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5F10C6" w14:textId="436B2EE8" w:rsidR="00C05D9B" w:rsidRPr="00F671BC" w:rsidRDefault="00C05D9B" w:rsidP="00192BD4">
      <w:pPr>
        <w:spacing w:after="240"/>
        <w:rPr>
          <w:rFonts w:ascii="Times" w:hAnsi="Times"/>
          <w:sz w:val="24"/>
          <w:szCs w:val="24"/>
        </w:rPr>
      </w:pPr>
    </w:p>
    <w:p w14:paraId="6B135504" w14:textId="77777777" w:rsidR="005403E3" w:rsidRPr="00F671BC" w:rsidRDefault="005403E3" w:rsidP="00192BD4">
      <w:pPr>
        <w:spacing w:after="240"/>
        <w:rPr>
          <w:rFonts w:ascii="Times" w:hAnsi="Times"/>
          <w:color w:val="auto"/>
          <w:sz w:val="24"/>
          <w:szCs w:val="24"/>
        </w:rPr>
      </w:pPr>
    </w:p>
    <w:p w14:paraId="5FB17988" w14:textId="06DD04A9" w:rsidR="00266AA3" w:rsidRPr="00F671BC" w:rsidRDefault="004B1E4E" w:rsidP="00067B4C">
      <w:pPr>
        <w:jc w:val="center"/>
        <w:rPr>
          <w:rFonts w:ascii="Times" w:hAnsi="Times"/>
          <w:b/>
          <w:sz w:val="24"/>
          <w:szCs w:val="24"/>
        </w:rPr>
      </w:pPr>
      <w:r w:rsidRPr="00F671BC">
        <w:rPr>
          <w:rFonts w:ascii="Times" w:hAnsi="Times"/>
          <w:b/>
          <w:sz w:val="24"/>
          <w:szCs w:val="24"/>
        </w:rPr>
        <w:t xml:space="preserve">Ethiopia’s Compliance with the </w:t>
      </w:r>
      <w:r w:rsidR="1C9586EC" w:rsidRPr="00F671BC">
        <w:rPr>
          <w:rFonts w:ascii="Times" w:hAnsi="Times"/>
          <w:b/>
          <w:sz w:val="24"/>
          <w:szCs w:val="24"/>
        </w:rPr>
        <w:t>Convention against Torture and Other Cruel, Inhuman or Degrading Treatment or Punishment</w:t>
      </w:r>
    </w:p>
    <w:p w14:paraId="369032A5" w14:textId="5305B7CC" w:rsidR="004B1E4E" w:rsidRPr="00F671BC" w:rsidRDefault="79B5562F" w:rsidP="00067B4C">
      <w:pPr>
        <w:jc w:val="center"/>
        <w:rPr>
          <w:rFonts w:ascii="Times" w:hAnsi="Times"/>
          <w:b/>
          <w:bCs/>
          <w:sz w:val="24"/>
          <w:szCs w:val="24"/>
        </w:rPr>
      </w:pPr>
      <w:r w:rsidRPr="6B105D12">
        <w:rPr>
          <w:rFonts w:ascii="Times" w:hAnsi="Times"/>
          <w:b/>
          <w:bCs/>
          <w:sz w:val="24"/>
          <w:szCs w:val="24"/>
        </w:rPr>
        <w:t>Suggested List of Issues</w:t>
      </w:r>
      <w:r w:rsidR="1F15FBDD" w:rsidRPr="6B105D12">
        <w:rPr>
          <w:rFonts w:ascii="Times" w:hAnsi="Times"/>
          <w:b/>
          <w:bCs/>
          <w:sz w:val="24"/>
          <w:szCs w:val="24"/>
        </w:rPr>
        <w:t xml:space="preserve"> </w:t>
      </w:r>
    </w:p>
    <w:p w14:paraId="54F3AE6B" w14:textId="77777777" w:rsidR="004B1E4E" w:rsidRPr="00F671BC" w:rsidRDefault="004B1E4E" w:rsidP="00067B4C">
      <w:pPr>
        <w:jc w:val="center"/>
        <w:rPr>
          <w:rFonts w:ascii="Times" w:hAnsi="Times"/>
          <w:sz w:val="24"/>
          <w:szCs w:val="24"/>
        </w:rPr>
      </w:pPr>
    </w:p>
    <w:p w14:paraId="23772DD8" w14:textId="77777777" w:rsidR="004B1E4E" w:rsidRPr="00F671BC" w:rsidRDefault="004B1E4E" w:rsidP="00067B4C">
      <w:pPr>
        <w:jc w:val="center"/>
        <w:rPr>
          <w:rFonts w:ascii="Times" w:hAnsi="Times"/>
          <w:b/>
          <w:sz w:val="24"/>
          <w:szCs w:val="24"/>
        </w:rPr>
      </w:pPr>
      <w:r w:rsidRPr="00F671BC">
        <w:rPr>
          <w:rFonts w:ascii="Times" w:hAnsi="Times"/>
          <w:b/>
          <w:sz w:val="24"/>
          <w:szCs w:val="24"/>
        </w:rPr>
        <w:t xml:space="preserve">Submitted by </w:t>
      </w:r>
      <w:r w:rsidR="00AA7FCB" w:rsidRPr="00F671BC">
        <w:rPr>
          <w:rFonts w:ascii="Times" w:hAnsi="Times"/>
          <w:b/>
          <w:sz w:val="24"/>
          <w:szCs w:val="24"/>
        </w:rPr>
        <w:t>T</w:t>
      </w:r>
      <w:r w:rsidRPr="00F671BC">
        <w:rPr>
          <w:rFonts w:ascii="Times" w:hAnsi="Times"/>
          <w:b/>
          <w:sz w:val="24"/>
          <w:szCs w:val="24"/>
        </w:rPr>
        <w:t>he Advocates for Human Rights</w:t>
      </w:r>
    </w:p>
    <w:p w14:paraId="4897E68D" w14:textId="77777777" w:rsidR="00E23E47" w:rsidRDefault="004B1E4E" w:rsidP="00067B4C">
      <w:pPr>
        <w:jc w:val="center"/>
        <w:rPr>
          <w:rFonts w:ascii="Times" w:hAnsi="Times"/>
          <w:sz w:val="24"/>
          <w:szCs w:val="24"/>
        </w:rPr>
      </w:pPr>
      <w:r w:rsidRPr="00F671BC">
        <w:rPr>
          <w:rFonts w:ascii="Times" w:hAnsi="Times"/>
          <w:sz w:val="24"/>
          <w:szCs w:val="24"/>
        </w:rPr>
        <w:t>a non-governmental organization in special consultative status with ECOSOC</w:t>
      </w:r>
      <w:r w:rsidR="00624A10" w:rsidRPr="00F671BC">
        <w:rPr>
          <w:rFonts w:ascii="Times" w:hAnsi="Times"/>
          <w:sz w:val="24"/>
          <w:szCs w:val="24"/>
        </w:rPr>
        <w:t xml:space="preserve"> since 1996</w:t>
      </w:r>
    </w:p>
    <w:p w14:paraId="510D200E" w14:textId="77777777" w:rsidR="00DE474F" w:rsidRPr="00F671BC" w:rsidRDefault="00DE474F" w:rsidP="00067B4C">
      <w:pPr>
        <w:jc w:val="center"/>
        <w:rPr>
          <w:rFonts w:ascii="Times" w:hAnsi="Times"/>
          <w:sz w:val="24"/>
          <w:szCs w:val="24"/>
        </w:rPr>
      </w:pPr>
    </w:p>
    <w:p w14:paraId="6B1D311C" w14:textId="4E19A33B" w:rsidR="001565F9" w:rsidRPr="00F671BC" w:rsidRDefault="001952DD" w:rsidP="00067B4C">
      <w:pPr>
        <w:jc w:val="center"/>
        <w:rPr>
          <w:rFonts w:ascii="Times" w:hAnsi="Times"/>
          <w:sz w:val="24"/>
          <w:szCs w:val="24"/>
        </w:rPr>
      </w:pPr>
      <w:r w:rsidRPr="00F671BC">
        <w:rPr>
          <w:rFonts w:ascii="Times" w:hAnsi="Times"/>
          <w:b/>
          <w:sz w:val="24"/>
          <w:szCs w:val="24"/>
        </w:rPr>
        <w:t>75</w:t>
      </w:r>
      <w:r w:rsidRPr="00F671BC">
        <w:rPr>
          <w:rFonts w:ascii="Times" w:hAnsi="Times"/>
          <w:b/>
          <w:sz w:val="24"/>
          <w:szCs w:val="24"/>
          <w:vertAlign w:val="superscript"/>
        </w:rPr>
        <w:t>th</w:t>
      </w:r>
      <w:r w:rsidRPr="00F671BC">
        <w:rPr>
          <w:rFonts w:ascii="Times" w:hAnsi="Times"/>
          <w:b/>
          <w:sz w:val="24"/>
          <w:szCs w:val="24"/>
        </w:rPr>
        <w:t xml:space="preserve"> Session of the Committee Against Torture </w:t>
      </w:r>
    </w:p>
    <w:p w14:paraId="770E5080" w14:textId="616E42B8" w:rsidR="001952DD" w:rsidRPr="00F671BC" w:rsidRDefault="356E81EA" w:rsidP="00067B4C">
      <w:pPr>
        <w:jc w:val="center"/>
        <w:rPr>
          <w:rFonts w:ascii="Times" w:hAnsi="Times"/>
          <w:b/>
          <w:bCs/>
          <w:sz w:val="24"/>
          <w:szCs w:val="24"/>
        </w:rPr>
      </w:pPr>
      <w:r w:rsidRPr="6B105D12">
        <w:rPr>
          <w:rFonts w:ascii="Times" w:hAnsi="Times"/>
          <w:b/>
          <w:bCs/>
          <w:sz w:val="24"/>
          <w:szCs w:val="24"/>
        </w:rPr>
        <w:t>31 Oct</w:t>
      </w:r>
      <w:r w:rsidR="32C1CC25" w:rsidRPr="6B105D12">
        <w:rPr>
          <w:rFonts w:ascii="Times" w:hAnsi="Times"/>
          <w:b/>
          <w:bCs/>
          <w:sz w:val="24"/>
          <w:szCs w:val="24"/>
        </w:rPr>
        <w:t>ober</w:t>
      </w:r>
      <w:r w:rsidRPr="6B105D12">
        <w:rPr>
          <w:rFonts w:ascii="Times" w:hAnsi="Times"/>
          <w:b/>
          <w:bCs/>
          <w:sz w:val="24"/>
          <w:szCs w:val="24"/>
        </w:rPr>
        <w:t xml:space="preserve"> 2022</w:t>
      </w:r>
      <w:r w:rsidR="32C1CC25" w:rsidRPr="6B105D12">
        <w:rPr>
          <w:rFonts w:ascii="Times" w:hAnsi="Times"/>
          <w:b/>
          <w:bCs/>
          <w:sz w:val="24"/>
          <w:szCs w:val="24"/>
        </w:rPr>
        <w:t xml:space="preserve"> –</w:t>
      </w:r>
      <w:r w:rsidRPr="6B105D12">
        <w:rPr>
          <w:rFonts w:ascii="Times" w:hAnsi="Times"/>
          <w:b/>
          <w:bCs/>
          <w:sz w:val="24"/>
          <w:szCs w:val="24"/>
        </w:rPr>
        <w:t xml:space="preserve"> </w:t>
      </w:r>
      <w:r w:rsidR="32C1CC25" w:rsidRPr="6B105D12">
        <w:rPr>
          <w:rFonts w:ascii="Times" w:hAnsi="Times"/>
          <w:b/>
          <w:bCs/>
          <w:sz w:val="24"/>
          <w:szCs w:val="24"/>
        </w:rPr>
        <w:t>25 November</w:t>
      </w:r>
      <w:r w:rsidRPr="6B105D12">
        <w:rPr>
          <w:rFonts w:ascii="Times" w:hAnsi="Times"/>
          <w:b/>
          <w:bCs/>
          <w:sz w:val="24"/>
          <w:szCs w:val="24"/>
        </w:rPr>
        <w:t xml:space="preserve"> 2022</w:t>
      </w:r>
    </w:p>
    <w:p w14:paraId="09B07137" w14:textId="71C96A43" w:rsidR="6B105D12" w:rsidRDefault="6B105D12" w:rsidP="00192BD4">
      <w:pPr>
        <w:spacing w:after="240"/>
        <w:jc w:val="center"/>
        <w:rPr>
          <w:rFonts w:ascii="Times" w:hAnsi="Times"/>
          <w:b/>
          <w:bCs/>
          <w:sz w:val="24"/>
          <w:szCs w:val="24"/>
        </w:rPr>
      </w:pPr>
    </w:p>
    <w:p w14:paraId="59F1FD93" w14:textId="67A2728F" w:rsidR="005132BB" w:rsidRPr="00792103" w:rsidRDefault="000C380B" w:rsidP="00192BD4">
      <w:pPr>
        <w:spacing w:after="240"/>
        <w:jc w:val="center"/>
        <w:rPr>
          <w:rFonts w:ascii="Times" w:hAnsi="Times"/>
          <w:bCs/>
          <w:color w:val="auto"/>
          <w:sz w:val="24"/>
          <w:szCs w:val="24"/>
        </w:rPr>
      </w:pPr>
      <w:r w:rsidRPr="00792103">
        <w:rPr>
          <w:rFonts w:ascii="Times" w:hAnsi="Times"/>
          <w:bCs/>
          <w:color w:val="auto"/>
          <w:sz w:val="24"/>
          <w:szCs w:val="24"/>
        </w:rPr>
        <w:t>Submitted 13 June 2022</w:t>
      </w:r>
    </w:p>
    <w:p w14:paraId="3399DABA" w14:textId="77777777" w:rsidR="000C380B" w:rsidRPr="00F671BC" w:rsidRDefault="000C380B" w:rsidP="00192BD4">
      <w:pPr>
        <w:spacing w:after="240"/>
        <w:jc w:val="both"/>
        <w:rPr>
          <w:rFonts w:ascii="Times" w:hAnsi="Times"/>
          <w:color w:val="auto"/>
          <w:sz w:val="24"/>
          <w:szCs w:val="24"/>
        </w:rPr>
      </w:pPr>
    </w:p>
    <w:p w14:paraId="6F1FFDA4" w14:textId="0644DDA1" w:rsidR="00985470" w:rsidRPr="00985470" w:rsidRDefault="004B1E4E" w:rsidP="00192BD4">
      <w:pPr>
        <w:spacing w:after="240"/>
        <w:jc w:val="both"/>
        <w:rPr>
          <w:rFonts w:ascii="Times" w:hAnsi="Times"/>
          <w:b/>
          <w:bCs/>
          <w:sz w:val="24"/>
          <w:szCs w:val="24"/>
        </w:rPr>
      </w:pPr>
      <w:r w:rsidRPr="00F671BC">
        <w:rPr>
          <w:rFonts w:ascii="Times" w:hAnsi="Times"/>
          <w:b/>
          <w:bCs/>
          <w:sz w:val="24"/>
          <w:szCs w:val="24"/>
        </w:rPr>
        <w:t xml:space="preserve">The Advocates for Human Rights </w:t>
      </w:r>
      <w:r w:rsidRPr="00F671BC">
        <w:rPr>
          <w:rFonts w:ascii="Times" w:hAnsi="Times"/>
          <w:sz w:val="24"/>
          <w:szCs w:val="24"/>
        </w:rPr>
        <w:t>(The Advocates) is a volunteer-based non</w:t>
      </w:r>
      <w:r w:rsidR="00266AA3" w:rsidRPr="00F671BC">
        <w:rPr>
          <w:rFonts w:ascii="Times" w:hAnsi="Times"/>
          <w:sz w:val="24"/>
          <w:szCs w:val="24"/>
        </w:rPr>
        <w:t>-</w:t>
      </w:r>
      <w:r w:rsidRPr="00F671BC">
        <w:rPr>
          <w:rFonts w:ascii="Times" w:hAnsi="Times"/>
          <w:sz w:val="24"/>
          <w:szCs w:val="24"/>
        </w:rPr>
        <w:t>governmental organization committed to the impartial promotion and protection of international human rights standards and the rule of law.</w:t>
      </w:r>
      <w:r w:rsidR="000504ED">
        <w:rPr>
          <w:rFonts w:ascii="Times" w:hAnsi="Times"/>
          <w:sz w:val="24"/>
          <w:szCs w:val="24"/>
        </w:rPr>
        <w:t xml:space="preserve"> </w:t>
      </w:r>
      <w:r w:rsidR="000504ED" w:rsidRPr="000504ED">
        <w:rPr>
          <w:rFonts w:ascii="Times" w:hAnsi="Times"/>
          <w:sz w:val="24"/>
          <w:szCs w:val="24"/>
        </w:rPr>
        <w:t xml:space="preserve">Established in 1983, The Advocates conducts a range of programs to promote human rights in the United States and around the world, </w:t>
      </w:r>
      <w:proofErr w:type="spellStart"/>
      <w:r w:rsidR="000504ED" w:rsidRPr="000504ED">
        <w:rPr>
          <w:rFonts w:ascii="Times" w:hAnsi="Times"/>
          <w:sz w:val="24"/>
          <w:szCs w:val="24"/>
          <w:lang w:val="es-ES"/>
        </w:rPr>
        <w:t>including</w:t>
      </w:r>
      <w:proofErr w:type="spellEnd"/>
      <w:r w:rsidR="000504ED" w:rsidRPr="000504ED">
        <w:rPr>
          <w:rFonts w:ascii="Times" w:hAnsi="Times"/>
          <w:sz w:val="24"/>
          <w:szCs w:val="24"/>
        </w:rPr>
        <w:t xml:space="preserve"> monitoring and fact finding, direct legal representation, education and training, and publications. </w:t>
      </w:r>
      <w:r w:rsidRPr="00F671BC">
        <w:rPr>
          <w:rFonts w:ascii="Times" w:hAnsi="Times"/>
          <w:sz w:val="24"/>
          <w:szCs w:val="24"/>
        </w:rPr>
        <w:t xml:space="preserve"> </w:t>
      </w:r>
      <w:r w:rsidR="7F8A7503" w:rsidRPr="00F671BC">
        <w:rPr>
          <w:rFonts w:ascii="Times" w:hAnsi="Times"/>
          <w:sz w:val="24"/>
          <w:szCs w:val="24"/>
        </w:rPr>
        <w:t>The Advocates is also the primary provider of legal services to low-income asylum seekers in the Upper Midwest region of the United States and numerous survivors of human rights abuses in Ethiopia have requested legal assistance from The Advocates</w:t>
      </w:r>
      <w:r w:rsidR="00884E78" w:rsidRPr="001D6E7C">
        <w:rPr>
          <w:rFonts w:ascii="Times" w:hAnsi="Times"/>
          <w:sz w:val="24"/>
          <w:szCs w:val="24"/>
        </w:rPr>
        <w:t>.</w:t>
      </w:r>
      <w:r w:rsidR="00884E78" w:rsidRPr="00F671BC">
        <w:rPr>
          <w:rFonts w:ascii="Times" w:hAnsi="Times"/>
          <w:sz w:val="24"/>
          <w:szCs w:val="24"/>
        </w:rPr>
        <w:t xml:space="preserve"> </w:t>
      </w:r>
      <w:r w:rsidR="7F8A7503" w:rsidRPr="00F671BC">
        <w:rPr>
          <w:rFonts w:ascii="Times" w:hAnsi="Times"/>
          <w:sz w:val="24"/>
          <w:szCs w:val="24"/>
        </w:rPr>
        <w:t>First-hand information from asylum-seekers about the human rights violations that they experienced in Ethiopia</w:t>
      </w:r>
      <w:r w:rsidR="7F8A7503" w:rsidRPr="00F671BC">
        <w:rPr>
          <w:rFonts w:ascii="Times" w:hAnsi="Times"/>
          <w:b/>
          <w:bCs/>
          <w:sz w:val="24"/>
          <w:szCs w:val="24"/>
        </w:rPr>
        <w:t xml:space="preserve"> </w:t>
      </w:r>
      <w:r w:rsidR="7F8A7503" w:rsidRPr="00F671BC">
        <w:rPr>
          <w:rFonts w:ascii="Times" w:hAnsi="Times"/>
          <w:sz w:val="24"/>
          <w:szCs w:val="24"/>
        </w:rPr>
        <w:t>since the last review of Ethiopia in 2011 has been used with their permission in this submissio</w:t>
      </w:r>
      <w:r w:rsidR="7F8A7503" w:rsidRPr="00626394">
        <w:rPr>
          <w:rFonts w:ascii="Times" w:hAnsi="Times"/>
          <w:sz w:val="24"/>
          <w:szCs w:val="24"/>
        </w:rPr>
        <w:t>n.</w:t>
      </w:r>
      <w:r w:rsidR="00985470">
        <w:rPr>
          <w:rFonts w:ascii="Times" w:hAnsi="Times"/>
          <w:b/>
          <w:bCs/>
          <w:sz w:val="24"/>
          <w:szCs w:val="24"/>
        </w:rPr>
        <w:t xml:space="preserve"> </w:t>
      </w:r>
      <w:r w:rsidR="00985470" w:rsidRPr="00F671BC">
        <w:rPr>
          <w:rFonts w:ascii="Times" w:hAnsi="Times"/>
          <w:sz w:val="24"/>
          <w:szCs w:val="24"/>
        </w:rPr>
        <w:t>The Advocates has worked extensively</w:t>
      </w:r>
      <w:r w:rsidR="00626394">
        <w:rPr>
          <w:rFonts w:ascii="Times" w:hAnsi="Times"/>
          <w:sz w:val="24"/>
          <w:szCs w:val="24"/>
        </w:rPr>
        <w:t xml:space="preserve"> in collaboration</w:t>
      </w:r>
      <w:r w:rsidR="00985470" w:rsidRPr="00F671BC">
        <w:rPr>
          <w:rFonts w:ascii="Times" w:hAnsi="Times"/>
          <w:sz w:val="24"/>
          <w:szCs w:val="24"/>
        </w:rPr>
        <w:t xml:space="preserve"> with members of the Ethiopian diaspora, both for purposes of documenting human rights conditions in Ethiopia and in the context of asylum and other immigration proceedings.</w:t>
      </w:r>
    </w:p>
    <w:p w14:paraId="20CE8372" w14:textId="734583DC" w:rsidR="7F8A7503" w:rsidRPr="00F671BC" w:rsidRDefault="7F8A7503" w:rsidP="00192BD4">
      <w:pPr>
        <w:spacing w:after="240"/>
        <w:jc w:val="both"/>
        <w:rPr>
          <w:rFonts w:ascii="Times" w:hAnsi="Times"/>
          <w:b/>
          <w:sz w:val="24"/>
          <w:szCs w:val="24"/>
        </w:rPr>
      </w:pPr>
    </w:p>
    <w:p w14:paraId="6A382A26" w14:textId="0C3C11C6" w:rsidR="008214B4" w:rsidRPr="00F671BC" w:rsidRDefault="008214B4" w:rsidP="00192BD4">
      <w:pPr>
        <w:spacing w:after="240"/>
        <w:jc w:val="both"/>
        <w:rPr>
          <w:rFonts w:ascii="Times" w:hAnsi="Times"/>
          <w:b/>
          <w:color w:val="000000" w:themeColor="text1"/>
          <w:sz w:val="24"/>
          <w:szCs w:val="24"/>
        </w:rPr>
      </w:pPr>
    </w:p>
    <w:p w14:paraId="679F78ED" w14:textId="77777777" w:rsidR="004B1E4E" w:rsidRPr="00F671BC" w:rsidRDefault="004B1E4E" w:rsidP="00192BD4">
      <w:pPr>
        <w:spacing w:after="240"/>
        <w:rPr>
          <w:rFonts w:ascii="Times" w:hAnsi="Times"/>
          <w:b/>
          <w:color w:val="auto"/>
          <w:sz w:val="24"/>
          <w:szCs w:val="24"/>
        </w:rPr>
      </w:pPr>
    </w:p>
    <w:p w14:paraId="18F05916" w14:textId="7C493FBB" w:rsidR="00D56299" w:rsidRPr="00F671BC" w:rsidRDefault="004B1E4E" w:rsidP="00192BD4">
      <w:pPr>
        <w:spacing w:after="240"/>
        <w:jc w:val="center"/>
        <w:rPr>
          <w:rFonts w:ascii="Times" w:hAnsi="Times"/>
          <w:b/>
          <w:color w:val="auto"/>
          <w:sz w:val="24"/>
          <w:szCs w:val="24"/>
        </w:rPr>
      </w:pPr>
      <w:r w:rsidRPr="00F671BC">
        <w:rPr>
          <w:rFonts w:ascii="Times" w:hAnsi="Times"/>
          <w:color w:val="auto"/>
          <w:sz w:val="24"/>
          <w:szCs w:val="24"/>
        </w:rPr>
        <w:br w:type="page"/>
      </w:r>
    </w:p>
    <w:p w14:paraId="6856FE35" w14:textId="4DAB12C7" w:rsidR="0082021F" w:rsidRPr="00F671BC" w:rsidRDefault="0082021F" w:rsidP="00192BD4">
      <w:pPr>
        <w:spacing w:after="240"/>
        <w:jc w:val="center"/>
        <w:rPr>
          <w:rFonts w:ascii="Times" w:hAnsi="Times"/>
          <w:b/>
          <w:color w:val="auto"/>
          <w:sz w:val="24"/>
          <w:szCs w:val="24"/>
        </w:rPr>
      </w:pPr>
      <w:r w:rsidRPr="00F671BC">
        <w:rPr>
          <w:rFonts w:ascii="Times" w:hAnsi="Times"/>
          <w:b/>
          <w:color w:val="auto"/>
          <w:sz w:val="24"/>
          <w:szCs w:val="24"/>
        </w:rPr>
        <w:lastRenderedPageBreak/>
        <w:t xml:space="preserve">Ethiopia fails to uphold its obligations under the Convention Against Torture and </w:t>
      </w:r>
      <w:r w:rsidR="000A2ACD" w:rsidRPr="00F671BC">
        <w:rPr>
          <w:rFonts w:ascii="Times" w:hAnsi="Times"/>
          <w:b/>
          <w:color w:val="auto"/>
          <w:sz w:val="24"/>
          <w:szCs w:val="24"/>
        </w:rPr>
        <w:t>O</w:t>
      </w:r>
      <w:r w:rsidRPr="00F671BC">
        <w:rPr>
          <w:rFonts w:ascii="Times" w:hAnsi="Times"/>
          <w:b/>
          <w:color w:val="auto"/>
          <w:sz w:val="24"/>
          <w:szCs w:val="24"/>
        </w:rPr>
        <w:t>ther Cruel, Inhuman</w:t>
      </w:r>
      <w:r w:rsidR="0035450B">
        <w:rPr>
          <w:rFonts w:ascii="Times" w:hAnsi="Times"/>
          <w:b/>
          <w:color w:val="auto"/>
          <w:sz w:val="24"/>
          <w:szCs w:val="24"/>
        </w:rPr>
        <w:t>,</w:t>
      </w:r>
      <w:r w:rsidRPr="00F671BC">
        <w:rPr>
          <w:rFonts w:ascii="Times" w:hAnsi="Times"/>
          <w:b/>
          <w:color w:val="auto"/>
          <w:sz w:val="24"/>
          <w:szCs w:val="24"/>
        </w:rPr>
        <w:t xml:space="preserve"> or Degrading Treatment or Punishment</w:t>
      </w:r>
      <w:r w:rsidR="00AD4A69" w:rsidRPr="00F671BC">
        <w:rPr>
          <w:rFonts w:ascii="Times" w:hAnsi="Times"/>
          <w:b/>
          <w:color w:val="auto"/>
          <w:sz w:val="24"/>
          <w:szCs w:val="24"/>
        </w:rPr>
        <w:t xml:space="preserve">. </w:t>
      </w:r>
    </w:p>
    <w:p w14:paraId="3EAADF52" w14:textId="72793E39" w:rsidR="00BE04D0" w:rsidRPr="00F671BC" w:rsidRDefault="00AF2149" w:rsidP="00192BD4">
      <w:pPr>
        <w:pStyle w:val="ListParagraph"/>
        <w:keepNext/>
        <w:numPr>
          <w:ilvl w:val="0"/>
          <w:numId w:val="22"/>
        </w:numPr>
        <w:spacing w:before="240" w:after="240" w:line="240" w:lineRule="auto"/>
        <w:rPr>
          <w:rFonts w:ascii="Times" w:hAnsi="Times"/>
          <w:b/>
          <w:sz w:val="24"/>
          <w:szCs w:val="24"/>
        </w:rPr>
      </w:pPr>
      <w:r>
        <w:rPr>
          <w:rFonts w:ascii="Times" w:hAnsi="Times"/>
          <w:b/>
          <w:sz w:val="24"/>
          <w:szCs w:val="24"/>
        </w:rPr>
        <w:t xml:space="preserve">The State Party </w:t>
      </w:r>
      <w:r w:rsidR="00D140FD" w:rsidRPr="00F671BC">
        <w:rPr>
          <w:rFonts w:ascii="Times" w:hAnsi="Times"/>
          <w:b/>
          <w:sz w:val="24"/>
          <w:szCs w:val="24"/>
        </w:rPr>
        <w:t xml:space="preserve">continues </w:t>
      </w:r>
      <w:r w:rsidR="0036488C" w:rsidRPr="00F671BC">
        <w:rPr>
          <w:rFonts w:ascii="Times" w:hAnsi="Times"/>
          <w:b/>
          <w:sz w:val="24"/>
          <w:szCs w:val="24"/>
        </w:rPr>
        <w:t xml:space="preserve">the widespread use of </w:t>
      </w:r>
      <w:r w:rsidR="00D140FD" w:rsidRPr="00F671BC">
        <w:rPr>
          <w:rFonts w:ascii="Times" w:hAnsi="Times"/>
          <w:b/>
          <w:sz w:val="24"/>
          <w:szCs w:val="24"/>
        </w:rPr>
        <w:t xml:space="preserve">torture </w:t>
      </w:r>
      <w:r w:rsidR="00534C65" w:rsidRPr="00F671BC">
        <w:rPr>
          <w:rFonts w:ascii="Times" w:hAnsi="Times"/>
          <w:b/>
          <w:sz w:val="24"/>
          <w:szCs w:val="24"/>
        </w:rPr>
        <w:t>and other cruel, inhuman, or degrading treatment or punishment</w:t>
      </w:r>
      <w:r w:rsidR="00E35229" w:rsidRPr="00F671BC">
        <w:rPr>
          <w:rFonts w:ascii="Times" w:hAnsi="Times"/>
          <w:b/>
          <w:sz w:val="24"/>
          <w:szCs w:val="24"/>
        </w:rPr>
        <w:t>.</w:t>
      </w:r>
    </w:p>
    <w:p w14:paraId="431B4C3C" w14:textId="58B858A0" w:rsidR="00E957E2" w:rsidRPr="00F671BC" w:rsidRDefault="00E957E2" w:rsidP="00192BD4">
      <w:pPr>
        <w:spacing w:after="240"/>
        <w:jc w:val="both"/>
        <w:rPr>
          <w:rFonts w:ascii="Times" w:hAnsi="Times"/>
          <w:b/>
          <w:i/>
          <w:color w:val="auto"/>
          <w:sz w:val="24"/>
          <w:szCs w:val="24"/>
        </w:rPr>
      </w:pPr>
      <w:r w:rsidRPr="00F671BC">
        <w:rPr>
          <w:rFonts w:ascii="Times" w:hAnsi="Times"/>
          <w:b/>
          <w:i/>
          <w:color w:val="auto"/>
          <w:sz w:val="24"/>
          <w:szCs w:val="24"/>
        </w:rPr>
        <w:t>Widespread use of torture (</w:t>
      </w:r>
      <w:r w:rsidR="001B4973">
        <w:rPr>
          <w:rFonts w:ascii="Times" w:hAnsi="Times"/>
          <w:b/>
          <w:i/>
          <w:color w:val="auto"/>
          <w:sz w:val="24"/>
          <w:szCs w:val="24"/>
        </w:rPr>
        <w:t xml:space="preserve">Concluding Observations </w:t>
      </w:r>
      <w:r w:rsidRPr="00F671BC">
        <w:rPr>
          <w:rFonts w:ascii="Times" w:hAnsi="Times"/>
          <w:b/>
          <w:i/>
          <w:color w:val="auto"/>
          <w:sz w:val="24"/>
          <w:szCs w:val="24"/>
        </w:rPr>
        <w:t>para. 10)</w:t>
      </w:r>
    </w:p>
    <w:p w14:paraId="39CD44D8" w14:textId="541AD036" w:rsidR="0079782E" w:rsidRDefault="000D7187" w:rsidP="00192BD4">
      <w:pPr>
        <w:numPr>
          <w:ilvl w:val="0"/>
          <w:numId w:val="7"/>
        </w:numPr>
        <w:spacing w:after="240"/>
        <w:jc w:val="both"/>
        <w:rPr>
          <w:rFonts w:ascii="Times" w:hAnsi="Times"/>
          <w:color w:val="000000" w:themeColor="text1"/>
          <w:sz w:val="24"/>
          <w:szCs w:val="24"/>
        </w:rPr>
      </w:pPr>
      <w:r w:rsidRPr="00F671BC">
        <w:rPr>
          <w:rFonts w:ascii="Times" w:hAnsi="Times"/>
          <w:color w:val="000000" w:themeColor="text1"/>
          <w:sz w:val="24"/>
          <w:szCs w:val="24"/>
        </w:rPr>
        <w:t xml:space="preserve">In its 2011 Concluding Observations, </w:t>
      </w:r>
      <w:r w:rsidR="00401418" w:rsidRPr="009627DD">
        <w:rPr>
          <w:rFonts w:ascii="Times" w:hAnsi="Times"/>
          <w:sz w:val="24"/>
          <w:szCs w:val="24"/>
        </w:rPr>
        <w:t>CAT</w:t>
      </w:r>
      <w:r w:rsidR="00095A8A">
        <w:rPr>
          <w:rFonts w:ascii="Times" w:hAnsi="Times"/>
          <w:sz w:val="24"/>
          <w:szCs w:val="24"/>
        </w:rPr>
        <w:t xml:space="preserve"> n</w:t>
      </w:r>
      <w:r w:rsidR="00A75983" w:rsidRPr="00F671BC">
        <w:rPr>
          <w:rFonts w:ascii="Times" w:hAnsi="Times"/>
          <w:color w:val="000000" w:themeColor="text1"/>
          <w:sz w:val="24"/>
          <w:szCs w:val="24"/>
        </w:rPr>
        <w:t xml:space="preserve">oted </w:t>
      </w:r>
      <w:r w:rsidR="007F0E5A" w:rsidRPr="00F671BC">
        <w:rPr>
          <w:rFonts w:ascii="Times" w:hAnsi="Times"/>
          <w:color w:val="000000" w:themeColor="text1"/>
          <w:sz w:val="24"/>
          <w:szCs w:val="24"/>
        </w:rPr>
        <w:t xml:space="preserve">the </w:t>
      </w:r>
      <w:r w:rsidR="00A75983" w:rsidRPr="00F671BC">
        <w:rPr>
          <w:rFonts w:ascii="Times" w:hAnsi="Times"/>
          <w:color w:val="000000" w:themeColor="text1"/>
          <w:sz w:val="24"/>
          <w:szCs w:val="24"/>
        </w:rPr>
        <w:t xml:space="preserve">numerous, ongoing and consistent allegations concerning the routine use of torture by </w:t>
      </w:r>
      <w:r w:rsidR="00CC7A47">
        <w:rPr>
          <w:rFonts w:ascii="Times" w:hAnsi="Times"/>
          <w:color w:val="000000" w:themeColor="text1"/>
          <w:sz w:val="24"/>
          <w:szCs w:val="24"/>
        </w:rPr>
        <w:t>state agents</w:t>
      </w:r>
      <w:r w:rsidR="00A75983" w:rsidRPr="00F671BC">
        <w:rPr>
          <w:rFonts w:ascii="Times" w:hAnsi="Times"/>
          <w:color w:val="000000" w:themeColor="text1"/>
          <w:sz w:val="24"/>
          <w:szCs w:val="24"/>
        </w:rPr>
        <w:t xml:space="preserve">, </w:t>
      </w:r>
      <w:r w:rsidR="000A1705">
        <w:rPr>
          <w:rFonts w:ascii="Times" w:hAnsi="Times"/>
          <w:color w:val="000000" w:themeColor="text1"/>
          <w:sz w:val="24"/>
          <w:szCs w:val="24"/>
        </w:rPr>
        <w:t>particularly</w:t>
      </w:r>
      <w:r w:rsidR="00A75983" w:rsidRPr="00F671BC">
        <w:rPr>
          <w:rFonts w:ascii="Times" w:hAnsi="Times"/>
          <w:color w:val="000000" w:themeColor="text1"/>
          <w:sz w:val="24"/>
          <w:szCs w:val="24"/>
        </w:rPr>
        <w:t xml:space="preserve"> against political dissidents and opposition party members</w:t>
      </w:r>
      <w:r w:rsidR="00CC7A47">
        <w:rPr>
          <w:rFonts w:ascii="Times" w:hAnsi="Times"/>
          <w:color w:val="000000" w:themeColor="text1"/>
          <w:sz w:val="24"/>
          <w:szCs w:val="24"/>
        </w:rPr>
        <w:t>.</w:t>
      </w:r>
      <w:r w:rsidR="002A0A7E" w:rsidRPr="00F671BC">
        <w:rPr>
          <w:rStyle w:val="FootnoteReference"/>
          <w:rFonts w:ascii="Times" w:hAnsi="Times"/>
          <w:color w:val="000000" w:themeColor="text1"/>
          <w:sz w:val="24"/>
          <w:szCs w:val="24"/>
        </w:rPr>
        <w:footnoteReference w:id="2"/>
      </w:r>
      <w:r w:rsidR="00A75983" w:rsidRPr="00F671BC">
        <w:rPr>
          <w:rFonts w:ascii="Times" w:hAnsi="Times"/>
          <w:color w:val="000000" w:themeColor="text1"/>
          <w:sz w:val="24"/>
          <w:szCs w:val="24"/>
        </w:rPr>
        <w:t xml:space="preserve"> </w:t>
      </w:r>
      <w:r w:rsidR="002A0A7E" w:rsidRPr="00F671BC">
        <w:rPr>
          <w:rFonts w:ascii="Times" w:hAnsi="Times"/>
          <w:color w:val="000000" w:themeColor="text1"/>
          <w:sz w:val="24"/>
          <w:szCs w:val="24"/>
        </w:rPr>
        <w:t xml:space="preserve">The Committee expressed </w:t>
      </w:r>
      <w:r w:rsidR="00A75983" w:rsidRPr="00F671BC">
        <w:rPr>
          <w:rFonts w:ascii="Times" w:hAnsi="Times"/>
          <w:color w:val="000000" w:themeColor="text1"/>
          <w:sz w:val="24"/>
          <w:szCs w:val="24"/>
        </w:rPr>
        <w:t>concern</w:t>
      </w:r>
      <w:r w:rsidR="002A0A7E" w:rsidRPr="00F671BC">
        <w:rPr>
          <w:rFonts w:ascii="Times" w:hAnsi="Times"/>
          <w:color w:val="000000" w:themeColor="text1"/>
          <w:sz w:val="24"/>
          <w:szCs w:val="24"/>
        </w:rPr>
        <w:t xml:space="preserve"> </w:t>
      </w:r>
      <w:r w:rsidR="00A75983" w:rsidRPr="00F671BC">
        <w:rPr>
          <w:rFonts w:ascii="Times" w:hAnsi="Times"/>
          <w:color w:val="000000" w:themeColor="text1"/>
          <w:sz w:val="24"/>
          <w:szCs w:val="24"/>
        </w:rPr>
        <w:t>that such acts frequently occur with the participation, at the instigation or with the consent of commanding officers</w:t>
      </w:r>
      <w:r w:rsidR="00A75983" w:rsidRPr="001D6E7C">
        <w:rPr>
          <w:rFonts w:ascii="Times" w:hAnsi="Times"/>
          <w:color w:val="000000" w:themeColor="text1"/>
          <w:sz w:val="24"/>
          <w:szCs w:val="24"/>
        </w:rPr>
        <w:t>.</w:t>
      </w:r>
      <w:r w:rsidR="0079782E" w:rsidRPr="001D6E7C">
        <w:rPr>
          <w:rStyle w:val="FootnoteReference"/>
          <w:rFonts w:ascii="Times" w:hAnsi="Times"/>
          <w:color w:val="000000" w:themeColor="text1"/>
          <w:sz w:val="24"/>
          <w:szCs w:val="24"/>
        </w:rPr>
        <w:footnoteReference w:id="3"/>
      </w:r>
      <w:r w:rsidR="00A75983" w:rsidRPr="001D6E7C">
        <w:rPr>
          <w:rFonts w:ascii="Times" w:hAnsi="Times"/>
          <w:color w:val="000000" w:themeColor="text1"/>
          <w:sz w:val="24"/>
          <w:szCs w:val="24"/>
        </w:rPr>
        <w:t xml:space="preserve"> </w:t>
      </w:r>
    </w:p>
    <w:p w14:paraId="2A8518F7" w14:textId="360B56EB" w:rsidR="008F347A" w:rsidRPr="005D3827" w:rsidRDefault="00964E0E" w:rsidP="00192BD4">
      <w:pPr>
        <w:numPr>
          <w:ilvl w:val="0"/>
          <w:numId w:val="7"/>
        </w:numPr>
        <w:spacing w:after="240"/>
        <w:jc w:val="both"/>
        <w:rPr>
          <w:rFonts w:ascii="Times" w:hAnsi="Times"/>
          <w:color w:val="000000" w:themeColor="text1"/>
          <w:sz w:val="24"/>
          <w:szCs w:val="24"/>
        </w:rPr>
      </w:pPr>
      <w:r>
        <w:rPr>
          <w:rFonts w:ascii="Times" w:hAnsi="Times"/>
          <w:color w:val="auto"/>
          <w:sz w:val="24"/>
          <w:szCs w:val="24"/>
        </w:rPr>
        <w:t xml:space="preserve">The State </w:t>
      </w:r>
      <w:r w:rsidR="002017AF">
        <w:rPr>
          <w:rFonts w:ascii="Times" w:hAnsi="Times"/>
          <w:color w:val="auto"/>
          <w:sz w:val="24"/>
          <w:szCs w:val="24"/>
        </w:rPr>
        <w:t>Party repor</w:t>
      </w:r>
      <w:r w:rsidR="00E86085">
        <w:rPr>
          <w:rFonts w:ascii="Times" w:hAnsi="Times"/>
          <w:color w:val="auto"/>
          <w:sz w:val="24"/>
          <w:szCs w:val="24"/>
        </w:rPr>
        <w:t xml:space="preserve">ted </w:t>
      </w:r>
      <w:r w:rsidR="00007E95">
        <w:rPr>
          <w:rFonts w:ascii="Times" w:hAnsi="Times"/>
          <w:color w:val="auto"/>
          <w:sz w:val="24"/>
          <w:szCs w:val="24"/>
        </w:rPr>
        <w:t xml:space="preserve">promulgating </w:t>
      </w:r>
      <w:r w:rsidR="00192BBF">
        <w:rPr>
          <w:rFonts w:ascii="Times" w:hAnsi="Times"/>
          <w:color w:val="auto"/>
          <w:sz w:val="24"/>
          <w:szCs w:val="24"/>
        </w:rPr>
        <w:t>legislation that criminalize</w:t>
      </w:r>
      <w:r w:rsidR="00A63E63">
        <w:rPr>
          <w:rFonts w:ascii="Times" w:hAnsi="Times"/>
          <w:color w:val="auto"/>
          <w:sz w:val="24"/>
          <w:szCs w:val="24"/>
        </w:rPr>
        <w:t>d</w:t>
      </w:r>
      <w:r w:rsidR="00192BBF">
        <w:rPr>
          <w:rFonts w:ascii="Times" w:hAnsi="Times"/>
          <w:color w:val="auto"/>
          <w:sz w:val="24"/>
          <w:szCs w:val="24"/>
        </w:rPr>
        <w:t xml:space="preserve"> </w:t>
      </w:r>
      <w:r w:rsidR="00192BBF" w:rsidRPr="00D719F2">
        <w:rPr>
          <w:rFonts w:ascii="Times" w:hAnsi="Times"/>
          <w:sz w:val="24"/>
          <w:szCs w:val="24"/>
        </w:rPr>
        <w:t>acts amounting to torture and other cruel, inhuman</w:t>
      </w:r>
      <w:r w:rsidR="003929EA">
        <w:rPr>
          <w:rFonts w:ascii="Times" w:hAnsi="Times"/>
          <w:sz w:val="24"/>
          <w:szCs w:val="24"/>
        </w:rPr>
        <w:t>,</w:t>
      </w:r>
      <w:r w:rsidR="00192BBF" w:rsidRPr="00D719F2">
        <w:rPr>
          <w:rFonts w:ascii="Times" w:hAnsi="Times"/>
          <w:sz w:val="24"/>
          <w:szCs w:val="24"/>
        </w:rPr>
        <w:t xml:space="preserve"> or degrading treatments</w:t>
      </w:r>
      <w:r w:rsidR="00A63E63">
        <w:rPr>
          <w:rFonts w:ascii="Times" w:hAnsi="Times"/>
          <w:sz w:val="24"/>
          <w:szCs w:val="24"/>
        </w:rPr>
        <w:t>. The</w:t>
      </w:r>
      <w:r w:rsidR="00E20BBF">
        <w:rPr>
          <w:rFonts w:ascii="Times" w:hAnsi="Times"/>
          <w:sz w:val="24"/>
          <w:szCs w:val="24"/>
        </w:rPr>
        <w:t xml:space="preserve"> State Party also </w:t>
      </w:r>
      <w:r w:rsidR="0048354C" w:rsidRPr="007E2E14">
        <w:rPr>
          <w:rFonts w:ascii="Times" w:hAnsi="Times"/>
          <w:color w:val="auto"/>
          <w:sz w:val="24"/>
          <w:szCs w:val="24"/>
        </w:rPr>
        <w:t xml:space="preserve">acknowledged the </w:t>
      </w:r>
      <w:r w:rsidR="00E20BBF">
        <w:rPr>
          <w:rFonts w:ascii="Times" w:hAnsi="Times"/>
          <w:color w:val="auto"/>
          <w:sz w:val="24"/>
          <w:szCs w:val="24"/>
        </w:rPr>
        <w:t xml:space="preserve">use of </w:t>
      </w:r>
      <w:r w:rsidR="0048354C" w:rsidRPr="007E2E14">
        <w:rPr>
          <w:rFonts w:ascii="Times" w:hAnsi="Times"/>
          <w:color w:val="auto"/>
          <w:sz w:val="24"/>
          <w:szCs w:val="24"/>
        </w:rPr>
        <w:t xml:space="preserve">torture </w:t>
      </w:r>
      <w:r w:rsidR="00E20BBF">
        <w:rPr>
          <w:rFonts w:ascii="Times" w:hAnsi="Times"/>
          <w:color w:val="auto"/>
          <w:sz w:val="24"/>
          <w:szCs w:val="24"/>
        </w:rPr>
        <w:t>by its</w:t>
      </w:r>
      <w:r w:rsidR="001E04B2" w:rsidRPr="007E2E14">
        <w:rPr>
          <w:rFonts w:ascii="Times" w:hAnsi="Times"/>
          <w:color w:val="auto"/>
          <w:sz w:val="24"/>
          <w:szCs w:val="24"/>
        </w:rPr>
        <w:t xml:space="preserve"> security forces</w:t>
      </w:r>
      <w:r w:rsidR="002A1ED8">
        <w:rPr>
          <w:rFonts w:ascii="Times" w:hAnsi="Times"/>
          <w:color w:val="auto"/>
          <w:sz w:val="24"/>
          <w:szCs w:val="24"/>
        </w:rPr>
        <w:t xml:space="preserve">, </w:t>
      </w:r>
      <w:r w:rsidR="00675F06">
        <w:rPr>
          <w:rFonts w:ascii="Times" w:hAnsi="Times"/>
          <w:color w:val="auto"/>
          <w:sz w:val="24"/>
          <w:szCs w:val="24"/>
        </w:rPr>
        <w:t>reporting that</w:t>
      </w:r>
      <w:r w:rsidR="00AD7EE4">
        <w:rPr>
          <w:rFonts w:ascii="Times" w:hAnsi="Times"/>
          <w:color w:val="auto"/>
          <w:sz w:val="24"/>
          <w:szCs w:val="24"/>
        </w:rPr>
        <w:t>, “</w:t>
      </w:r>
      <w:r w:rsidR="0043446E">
        <w:rPr>
          <w:rFonts w:ascii="Times" w:hAnsi="Times"/>
          <w:color w:val="auto"/>
          <w:sz w:val="24"/>
          <w:szCs w:val="24"/>
        </w:rPr>
        <w:t>…the</w:t>
      </w:r>
      <w:r w:rsidR="00AD7EE4">
        <w:rPr>
          <w:rFonts w:ascii="Times" w:hAnsi="Times"/>
          <w:color w:val="auto"/>
          <w:sz w:val="24"/>
          <w:szCs w:val="24"/>
        </w:rPr>
        <w:t xml:space="preserve"> </w:t>
      </w:r>
      <w:r w:rsidR="00AC15AB" w:rsidRPr="009E0B25">
        <w:rPr>
          <w:rFonts w:ascii="Times" w:hAnsi="Times"/>
          <w:sz w:val="24"/>
          <w:szCs w:val="24"/>
        </w:rPr>
        <w:t>Ethiopian Prime Minister publicly admitted</w:t>
      </w:r>
      <w:r w:rsidR="003D23A5" w:rsidRPr="009E0B25">
        <w:rPr>
          <w:rFonts w:ascii="Times" w:hAnsi="Times"/>
          <w:sz w:val="24"/>
          <w:szCs w:val="24"/>
        </w:rPr>
        <w:t xml:space="preserve">, </w:t>
      </w:r>
      <w:proofErr w:type="spellStart"/>
      <w:r w:rsidR="003D23A5" w:rsidRPr="009E0B25">
        <w:rPr>
          <w:rFonts w:ascii="Times" w:hAnsi="Times"/>
          <w:sz w:val="24"/>
          <w:szCs w:val="24"/>
        </w:rPr>
        <w:t>apologised</w:t>
      </w:r>
      <w:proofErr w:type="spellEnd"/>
      <w:r w:rsidR="00AC15AB" w:rsidRPr="009E0B25">
        <w:rPr>
          <w:rFonts w:ascii="Times" w:hAnsi="Times"/>
          <w:sz w:val="24"/>
          <w:szCs w:val="24"/>
        </w:rPr>
        <w:t xml:space="preserve"> for and condemned the practice and </w:t>
      </w:r>
      <w:r w:rsidR="00F37585">
        <w:rPr>
          <w:rFonts w:ascii="Times" w:hAnsi="Times"/>
          <w:sz w:val="24"/>
          <w:szCs w:val="24"/>
        </w:rPr>
        <w:t>[…]</w:t>
      </w:r>
      <w:r w:rsidR="00AC15AB" w:rsidRPr="009E0B25">
        <w:rPr>
          <w:rFonts w:ascii="Times" w:hAnsi="Times"/>
          <w:sz w:val="24"/>
          <w:szCs w:val="24"/>
        </w:rPr>
        <w:t xml:space="preserve"> proceeded to hold to account perpetrators </w:t>
      </w:r>
      <w:r w:rsidR="00F37585">
        <w:rPr>
          <w:rFonts w:ascii="Times" w:hAnsi="Times"/>
          <w:sz w:val="24"/>
          <w:szCs w:val="24"/>
        </w:rPr>
        <w:t>[…]</w:t>
      </w:r>
      <w:r w:rsidR="00333E51" w:rsidRPr="001D6E7C">
        <w:rPr>
          <w:rFonts w:ascii="Times" w:hAnsi="Times"/>
          <w:sz w:val="24"/>
          <w:szCs w:val="24"/>
        </w:rPr>
        <w:t>”</w:t>
      </w:r>
      <w:r w:rsidR="00AC15AB" w:rsidRPr="001D6E7C">
        <w:rPr>
          <w:rStyle w:val="FootnoteReference"/>
          <w:rFonts w:ascii="Times" w:hAnsi="Times"/>
          <w:sz w:val="24"/>
          <w:szCs w:val="24"/>
        </w:rPr>
        <w:footnoteReference w:id="4"/>
      </w:r>
      <w:r w:rsidR="000D7187" w:rsidRPr="007E2E14">
        <w:rPr>
          <w:rFonts w:ascii="Times" w:hAnsi="Times"/>
          <w:color w:val="auto"/>
          <w:sz w:val="24"/>
          <w:szCs w:val="24"/>
        </w:rPr>
        <w:t>.</w:t>
      </w:r>
      <w:r w:rsidR="00333E51" w:rsidRPr="007E2E14">
        <w:rPr>
          <w:rFonts w:ascii="Times" w:hAnsi="Times"/>
          <w:color w:val="auto"/>
          <w:sz w:val="24"/>
          <w:szCs w:val="24"/>
        </w:rPr>
        <w:t xml:space="preserve"> </w:t>
      </w:r>
      <w:r w:rsidR="008F347A">
        <w:rPr>
          <w:rFonts w:ascii="Times" w:hAnsi="Times"/>
          <w:sz w:val="24"/>
          <w:szCs w:val="24"/>
        </w:rPr>
        <w:t xml:space="preserve">Ethiopia did not provide information about </w:t>
      </w:r>
      <w:r w:rsidR="008F347A" w:rsidRPr="009E0B25">
        <w:rPr>
          <w:rFonts w:ascii="Times" w:hAnsi="Times"/>
          <w:sz w:val="24"/>
          <w:szCs w:val="24"/>
        </w:rPr>
        <w:t>the nature of</w:t>
      </w:r>
      <w:r w:rsidR="008F347A">
        <w:rPr>
          <w:rFonts w:ascii="Times" w:hAnsi="Times"/>
          <w:sz w:val="24"/>
          <w:szCs w:val="24"/>
        </w:rPr>
        <w:t xml:space="preserve"> procedures for accountability</w:t>
      </w:r>
      <w:r w:rsidR="008F347A" w:rsidRPr="009E0B25">
        <w:rPr>
          <w:rFonts w:ascii="Times" w:hAnsi="Times"/>
          <w:sz w:val="24"/>
          <w:szCs w:val="24"/>
        </w:rPr>
        <w:t xml:space="preserve"> </w:t>
      </w:r>
      <w:r w:rsidR="008F347A">
        <w:rPr>
          <w:rFonts w:ascii="Times" w:hAnsi="Times"/>
          <w:sz w:val="24"/>
          <w:szCs w:val="24"/>
        </w:rPr>
        <w:t xml:space="preserve">and </w:t>
      </w:r>
      <w:r w:rsidR="008F347A" w:rsidRPr="009E0B25">
        <w:rPr>
          <w:rFonts w:ascii="Times" w:hAnsi="Times"/>
          <w:sz w:val="24"/>
          <w:szCs w:val="24"/>
        </w:rPr>
        <w:t xml:space="preserve">remedy </w:t>
      </w:r>
      <w:r w:rsidR="008F347A">
        <w:rPr>
          <w:rFonts w:ascii="Times" w:hAnsi="Times"/>
          <w:sz w:val="24"/>
          <w:szCs w:val="24"/>
        </w:rPr>
        <w:t xml:space="preserve">for </w:t>
      </w:r>
      <w:r w:rsidR="008F347A" w:rsidRPr="009E0B25">
        <w:rPr>
          <w:rFonts w:ascii="Times" w:hAnsi="Times"/>
          <w:sz w:val="24"/>
          <w:szCs w:val="24"/>
        </w:rPr>
        <w:t>the</w:t>
      </w:r>
      <w:r w:rsidR="008E78C2">
        <w:rPr>
          <w:rFonts w:ascii="Times" w:hAnsi="Times"/>
          <w:sz w:val="24"/>
          <w:szCs w:val="24"/>
        </w:rPr>
        <w:t>se</w:t>
      </w:r>
      <w:r w:rsidR="008F347A" w:rsidRPr="009E0B25">
        <w:rPr>
          <w:rFonts w:ascii="Times" w:hAnsi="Times"/>
          <w:sz w:val="24"/>
          <w:szCs w:val="24"/>
        </w:rPr>
        <w:t xml:space="preserve"> victims.</w:t>
      </w:r>
    </w:p>
    <w:p w14:paraId="566254FB" w14:textId="0AA6D55D" w:rsidR="00544419" w:rsidRPr="00531A8C" w:rsidRDefault="3F501D0A" w:rsidP="00192BD4">
      <w:pPr>
        <w:numPr>
          <w:ilvl w:val="0"/>
          <w:numId w:val="7"/>
        </w:numPr>
        <w:spacing w:after="240"/>
        <w:jc w:val="both"/>
        <w:rPr>
          <w:rFonts w:ascii="Times" w:hAnsi="Times"/>
          <w:color w:val="000000" w:themeColor="text1"/>
          <w:sz w:val="24"/>
          <w:szCs w:val="24"/>
        </w:rPr>
      </w:pPr>
      <w:r w:rsidRPr="00531A8C">
        <w:rPr>
          <w:rFonts w:ascii="Times" w:hAnsi="Times"/>
          <w:color w:val="auto"/>
          <w:sz w:val="24"/>
          <w:szCs w:val="24"/>
        </w:rPr>
        <w:t>Despite these statements, human rights organizations have documented torture and cruel, inhuman, and degrading treatment by Ethiopian Defense Force soldiers</w:t>
      </w:r>
      <w:r w:rsidR="67270805" w:rsidRPr="00531A8C">
        <w:rPr>
          <w:rFonts w:ascii="Times" w:hAnsi="Times"/>
          <w:color w:val="auto"/>
          <w:sz w:val="24"/>
          <w:szCs w:val="24"/>
        </w:rPr>
        <w:t xml:space="preserve"> </w:t>
      </w:r>
      <w:r w:rsidRPr="00531A8C">
        <w:rPr>
          <w:rFonts w:ascii="Times" w:hAnsi="Times"/>
          <w:color w:val="auto"/>
          <w:sz w:val="24"/>
          <w:szCs w:val="24"/>
        </w:rPr>
        <w:t>in detention.</w:t>
      </w:r>
      <w:r w:rsidR="000D7187" w:rsidRPr="001D6E7C">
        <w:rPr>
          <w:rStyle w:val="FootnoteReference"/>
          <w:rFonts w:ascii="Times" w:hAnsi="Times"/>
          <w:color w:val="auto"/>
          <w:sz w:val="24"/>
          <w:szCs w:val="24"/>
        </w:rPr>
        <w:footnoteReference w:id="5"/>
      </w:r>
      <w:r w:rsidRPr="00531A8C">
        <w:rPr>
          <w:rFonts w:ascii="Times" w:hAnsi="Times"/>
          <w:color w:val="auto"/>
          <w:sz w:val="24"/>
          <w:szCs w:val="24"/>
        </w:rPr>
        <w:t xml:space="preserve"> </w:t>
      </w:r>
      <w:r w:rsidR="22C2FE52" w:rsidRPr="6B105D12">
        <w:rPr>
          <w:rFonts w:ascii="Times" w:hAnsi="Times"/>
          <w:color w:val="000000" w:themeColor="text1"/>
          <w:sz w:val="24"/>
          <w:szCs w:val="24"/>
        </w:rPr>
        <w:t xml:space="preserve">The Advocates has </w:t>
      </w:r>
      <w:r w:rsidR="340B7300" w:rsidRPr="6B105D12">
        <w:rPr>
          <w:rFonts w:ascii="Times" w:hAnsi="Times"/>
          <w:color w:val="000000" w:themeColor="text1"/>
          <w:sz w:val="24"/>
          <w:szCs w:val="24"/>
        </w:rPr>
        <w:t xml:space="preserve">also </w:t>
      </w:r>
      <w:r w:rsidR="22C2FE52" w:rsidRPr="6B105D12">
        <w:rPr>
          <w:rFonts w:ascii="Times" w:hAnsi="Times"/>
          <w:color w:val="000000" w:themeColor="text1"/>
          <w:sz w:val="24"/>
          <w:szCs w:val="24"/>
        </w:rPr>
        <w:t>received firsthand information from individual clients who have been forced to flee torture and human rights violations in Ethiopia and seek asylum in the United States</w:t>
      </w:r>
      <w:r w:rsidR="005D0E89">
        <w:rPr>
          <w:rFonts w:ascii="Times" w:hAnsi="Times"/>
          <w:color w:val="auto"/>
          <w:sz w:val="24"/>
          <w:szCs w:val="24"/>
        </w:rPr>
        <w:t xml:space="preserve">. </w:t>
      </w:r>
      <w:r w:rsidR="4645F3C7" w:rsidRPr="00531A8C">
        <w:rPr>
          <w:rFonts w:ascii="Times" w:hAnsi="Times"/>
          <w:color w:val="auto"/>
          <w:sz w:val="24"/>
          <w:szCs w:val="24"/>
        </w:rPr>
        <w:t xml:space="preserve">Many </w:t>
      </w:r>
      <w:r w:rsidR="3DCF46A6" w:rsidRPr="00531A8C">
        <w:rPr>
          <w:rFonts w:ascii="Times" w:hAnsi="Times"/>
          <w:color w:val="auto"/>
          <w:sz w:val="24"/>
          <w:szCs w:val="24"/>
        </w:rPr>
        <w:t xml:space="preserve">Tigrayan </w:t>
      </w:r>
      <w:r w:rsidR="4645F3C7" w:rsidRPr="00531A8C">
        <w:rPr>
          <w:rFonts w:ascii="Times" w:hAnsi="Times"/>
          <w:color w:val="auto"/>
          <w:sz w:val="24"/>
          <w:szCs w:val="24"/>
        </w:rPr>
        <w:t>clients of The Advocates have denounced the systemic practices of torture</w:t>
      </w:r>
      <w:r w:rsidR="6029AFAA" w:rsidRPr="00531A8C">
        <w:rPr>
          <w:rFonts w:ascii="Times" w:hAnsi="Times"/>
          <w:color w:val="auto"/>
          <w:sz w:val="24"/>
          <w:szCs w:val="24"/>
        </w:rPr>
        <w:t xml:space="preserve"> they have suffered by state forces.</w:t>
      </w:r>
      <w:r w:rsidR="00C22EE1">
        <w:rPr>
          <w:rStyle w:val="FootnoteReference"/>
          <w:rFonts w:ascii="Times" w:hAnsi="Times"/>
          <w:color w:val="auto"/>
          <w:sz w:val="24"/>
          <w:szCs w:val="24"/>
        </w:rPr>
        <w:footnoteReference w:id="6"/>
      </w:r>
      <w:r w:rsidR="002D09C8">
        <w:rPr>
          <w:rFonts w:ascii="Times" w:hAnsi="Times"/>
          <w:color w:val="auto"/>
          <w:sz w:val="24"/>
          <w:szCs w:val="24"/>
        </w:rPr>
        <w:t xml:space="preserve"> </w:t>
      </w:r>
      <w:r w:rsidR="0036686C">
        <w:rPr>
          <w:rFonts w:ascii="Times" w:hAnsi="Times"/>
          <w:color w:val="auto"/>
          <w:sz w:val="24"/>
          <w:szCs w:val="24"/>
        </w:rPr>
        <w:t xml:space="preserve">Clients have reported </w:t>
      </w:r>
      <w:r w:rsidR="00D1726B">
        <w:rPr>
          <w:rFonts w:ascii="Times" w:hAnsi="Times"/>
          <w:color w:val="auto"/>
          <w:sz w:val="24"/>
          <w:szCs w:val="24"/>
        </w:rPr>
        <w:t xml:space="preserve">being subject to </w:t>
      </w:r>
      <w:r w:rsidR="001E14CF">
        <w:rPr>
          <w:rFonts w:ascii="Times" w:hAnsi="Times"/>
          <w:color w:val="auto"/>
          <w:sz w:val="24"/>
          <w:szCs w:val="24"/>
        </w:rPr>
        <w:t xml:space="preserve">beatings, </w:t>
      </w:r>
      <w:r w:rsidR="00965398">
        <w:rPr>
          <w:rFonts w:ascii="Times" w:hAnsi="Times"/>
          <w:color w:val="auto"/>
          <w:sz w:val="24"/>
          <w:szCs w:val="24"/>
        </w:rPr>
        <w:t xml:space="preserve">isolation, </w:t>
      </w:r>
      <w:r w:rsidR="001E14CF">
        <w:rPr>
          <w:rFonts w:ascii="Times" w:hAnsi="Times"/>
          <w:color w:val="auto"/>
          <w:sz w:val="24"/>
          <w:szCs w:val="24"/>
        </w:rPr>
        <w:t xml:space="preserve">sleep </w:t>
      </w:r>
      <w:r w:rsidR="005D0E89">
        <w:rPr>
          <w:rFonts w:ascii="Times" w:hAnsi="Times"/>
          <w:color w:val="auto"/>
          <w:sz w:val="24"/>
          <w:szCs w:val="24"/>
        </w:rPr>
        <w:t>deprivation</w:t>
      </w:r>
      <w:r w:rsidR="00AC38FC">
        <w:rPr>
          <w:rFonts w:ascii="Times" w:hAnsi="Times"/>
          <w:color w:val="auto"/>
          <w:sz w:val="24"/>
          <w:szCs w:val="24"/>
        </w:rPr>
        <w:t xml:space="preserve">, </w:t>
      </w:r>
      <w:r w:rsidR="006323CE">
        <w:rPr>
          <w:rFonts w:ascii="Times" w:hAnsi="Times"/>
          <w:color w:val="auto"/>
          <w:sz w:val="24"/>
          <w:szCs w:val="24"/>
        </w:rPr>
        <w:t xml:space="preserve">and </w:t>
      </w:r>
      <w:r w:rsidR="00AC38FC">
        <w:rPr>
          <w:rFonts w:ascii="Times" w:hAnsi="Times"/>
          <w:color w:val="auto"/>
          <w:sz w:val="24"/>
          <w:szCs w:val="24"/>
        </w:rPr>
        <w:t xml:space="preserve">threats by State </w:t>
      </w:r>
      <w:r w:rsidR="00685AD5">
        <w:rPr>
          <w:rFonts w:ascii="Times" w:hAnsi="Times"/>
          <w:color w:val="auto"/>
          <w:sz w:val="24"/>
          <w:szCs w:val="24"/>
        </w:rPr>
        <w:t>agents while interrogating them</w:t>
      </w:r>
      <w:r w:rsidR="005D0E89">
        <w:rPr>
          <w:rFonts w:ascii="Times" w:hAnsi="Times"/>
          <w:color w:val="auto"/>
          <w:sz w:val="24"/>
          <w:szCs w:val="24"/>
        </w:rPr>
        <w:t>.</w:t>
      </w:r>
      <w:r w:rsidR="00AD17DA">
        <w:rPr>
          <w:rStyle w:val="FootnoteReference"/>
          <w:rFonts w:ascii="Times" w:hAnsi="Times"/>
          <w:color w:val="auto"/>
          <w:sz w:val="24"/>
          <w:szCs w:val="24"/>
        </w:rPr>
        <w:footnoteReference w:id="7"/>
      </w:r>
      <w:r w:rsidR="00E40EC2">
        <w:rPr>
          <w:rFonts w:ascii="Times" w:hAnsi="Times"/>
          <w:color w:val="auto"/>
          <w:sz w:val="24"/>
          <w:szCs w:val="24"/>
        </w:rPr>
        <w:t xml:space="preserve"> </w:t>
      </w:r>
      <w:r w:rsidR="00725656">
        <w:rPr>
          <w:rFonts w:ascii="Times" w:hAnsi="Times"/>
          <w:color w:val="auto"/>
          <w:sz w:val="24"/>
          <w:szCs w:val="24"/>
        </w:rPr>
        <w:t>I</w:t>
      </w:r>
      <w:r w:rsidR="00725656" w:rsidRPr="00A14476">
        <w:rPr>
          <w:rFonts w:ascii="Times" w:hAnsi="Times" w:cs="Times"/>
          <w:color w:val="auto"/>
          <w:sz w:val="24"/>
          <w:szCs w:val="24"/>
        </w:rPr>
        <w:t>n most cases, t</w:t>
      </w:r>
      <w:r w:rsidR="00E40EC2" w:rsidRPr="00A14476">
        <w:rPr>
          <w:rFonts w:ascii="Times" w:hAnsi="Times" w:cs="Times"/>
          <w:color w:val="auto"/>
          <w:sz w:val="24"/>
          <w:szCs w:val="24"/>
        </w:rPr>
        <w:t xml:space="preserve">he State agents reportedly sought to get information </w:t>
      </w:r>
      <w:r w:rsidR="00A14476">
        <w:rPr>
          <w:rFonts w:ascii="Times" w:hAnsi="Times" w:cs="Times"/>
          <w:color w:val="auto"/>
          <w:sz w:val="24"/>
          <w:szCs w:val="24"/>
        </w:rPr>
        <w:t xml:space="preserve">or connect the clients to the </w:t>
      </w:r>
      <w:r w:rsidR="00F04276" w:rsidRPr="00A14476">
        <w:rPr>
          <w:rFonts w:ascii="Times" w:hAnsi="Times" w:cs="Times"/>
          <w:color w:val="auto"/>
          <w:sz w:val="24"/>
          <w:szCs w:val="24"/>
          <w:shd w:val="clear" w:color="auto" w:fill="FFFFFF"/>
        </w:rPr>
        <w:t>Tigray People's Liberation</w:t>
      </w:r>
      <w:r w:rsidR="00A14476">
        <w:rPr>
          <w:rFonts w:ascii="Times" w:hAnsi="Times" w:cs="Times"/>
          <w:color w:val="auto"/>
          <w:sz w:val="24"/>
          <w:szCs w:val="24"/>
          <w:shd w:val="clear" w:color="auto" w:fill="FFFFFF"/>
        </w:rPr>
        <w:t xml:space="preserve"> group</w:t>
      </w:r>
      <w:r w:rsidR="00F04276" w:rsidRPr="00A14476">
        <w:rPr>
          <w:rFonts w:ascii="Times" w:hAnsi="Times" w:cs="Times"/>
          <w:color w:val="auto"/>
          <w:sz w:val="24"/>
          <w:szCs w:val="24"/>
        </w:rPr>
        <w:t xml:space="preserve">. </w:t>
      </w:r>
      <w:r w:rsidR="005D0E89">
        <w:rPr>
          <w:rFonts w:ascii="Times" w:hAnsi="Times"/>
          <w:color w:val="auto"/>
          <w:sz w:val="24"/>
          <w:szCs w:val="24"/>
        </w:rPr>
        <w:t>C</w:t>
      </w:r>
      <w:r w:rsidR="000D6040">
        <w:rPr>
          <w:rFonts w:ascii="Times" w:hAnsi="Times"/>
          <w:color w:val="auto"/>
          <w:sz w:val="24"/>
          <w:szCs w:val="24"/>
        </w:rPr>
        <w:t xml:space="preserve">lients’ relatives living outside of the Tigray region asserted </w:t>
      </w:r>
      <w:r w:rsidR="00AD17DA">
        <w:rPr>
          <w:rFonts w:ascii="Times" w:hAnsi="Times"/>
          <w:color w:val="auto"/>
          <w:sz w:val="24"/>
          <w:szCs w:val="24"/>
        </w:rPr>
        <w:t>having</w:t>
      </w:r>
      <w:r w:rsidR="000D6040">
        <w:rPr>
          <w:rFonts w:ascii="Times" w:hAnsi="Times"/>
          <w:color w:val="auto"/>
          <w:sz w:val="24"/>
          <w:szCs w:val="24"/>
        </w:rPr>
        <w:t xml:space="preserve"> </w:t>
      </w:r>
      <w:r w:rsidR="006F19DC">
        <w:rPr>
          <w:rFonts w:ascii="Times" w:hAnsi="Times"/>
          <w:color w:val="auto"/>
          <w:sz w:val="24"/>
          <w:szCs w:val="24"/>
        </w:rPr>
        <w:t xml:space="preserve">a </w:t>
      </w:r>
      <w:r w:rsidR="000D6040">
        <w:rPr>
          <w:rFonts w:ascii="Times" w:hAnsi="Times"/>
          <w:color w:val="auto"/>
          <w:sz w:val="24"/>
          <w:szCs w:val="24"/>
        </w:rPr>
        <w:t xml:space="preserve">constant </w:t>
      </w:r>
      <w:r w:rsidR="00AD17DA">
        <w:rPr>
          <w:rFonts w:ascii="Times" w:hAnsi="Times"/>
          <w:color w:val="auto"/>
          <w:sz w:val="24"/>
          <w:szCs w:val="24"/>
        </w:rPr>
        <w:t xml:space="preserve">fear </w:t>
      </w:r>
      <w:r w:rsidR="000D6040">
        <w:rPr>
          <w:rFonts w:ascii="Times" w:hAnsi="Times"/>
          <w:color w:val="auto"/>
          <w:sz w:val="24"/>
          <w:szCs w:val="24"/>
        </w:rPr>
        <w:t xml:space="preserve">of being attacked when leaving their </w:t>
      </w:r>
      <w:r w:rsidR="00AD17DA">
        <w:rPr>
          <w:rFonts w:ascii="Times" w:hAnsi="Times"/>
          <w:color w:val="auto"/>
          <w:sz w:val="24"/>
          <w:szCs w:val="24"/>
        </w:rPr>
        <w:t>houses</w:t>
      </w:r>
      <w:r w:rsidR="002D09C8">
        <w:rPr>
          <w:rFonts w:ascii="Times" w:hAnsi="Times"/>
          <w:color w:val="auto"/>
          <w:sz w:val="24"/>
          <w:szCs w:val="24"/>
        </w:rPr>
        <w:t xml:space="preserve">. </w:t>
      </w:r>
      <w:r w:rsidR="00AD17DA">
        <w:rPr>
          <w:rStyle w:val="FootnoteReference"/>
          <w:rFonts w:ascii="Times" w:hAnsi="Times"/>
          <w:color w:val="auto"/>
          <w:sz w:val="24"/>
          <w:szCs w:val="24"/>
        </w:rPr>
        <w:footnoteReference w:id="8"/>
      </w:r>
    </w:p>
    <w:p w14:paraId="16524501" w14:textId="1911C7BB" w:rsidR="000D7187" w:rsidRPr="00F05AC5" w:rsidRDefault="3F501D0A" w:rsidP="00192BD4">
      <w:pPr>
        <w:numPr>
          <w:ilvl w:val="0"/>
          <w:numId w:val="7"/>
        </w:numPr>
        <w:spacing w:after="240"/>
        <w:jc w:val="both"/>
        <w:rPr>
          <w:rFonts w:ascii="Times" w:hAnsi="Times"/>
          <w:color w:val="auto"/>
          <w:sz w:val="24"/>
          <w:szCs w:val="24"/>
        </w:rPr>
      </w:pPr>
      <w:r w:rsidRPr="00F671BC">
        <w:rPr>
          <w:rFonts w:ascii="Times" w:hAnsi="Times"/>
          <w:color w:val="000000" w:themeColor="text1"/>
          <w:sz w:val="24"/>
          <w:szCs w:val="24"/>
        </w:rPr>
        <w:t xml:space="preserve">One client reported that State authorities interrogated him about his job and his boss. During these interrogations, officers beat the client on his head and legs with </w:t>
      </w:r>
      <w:r w:rsidR="4E7C37C5" w:rsidRPr="00F671BC">
        <w:rPr>
          <w:rFonts w:ascii="Times" w:hAnsi="Times"/>
          <w:color w:val="000000" w:themeColor="text1"/>
          <w:sz w:val="24"/>
          <w:szCs w:val="24"/>
        </w:rPr>
        <w:t>nightsticks</w:t>
      </w:r>
      <w:r w:rsidRPr="00F671BC">
        <w:rPr>
          <w:rFonts w:ascii="Times" w:hAnsi="Times"/>
          <w:color w:val="000000" w:themeColor="text1"/>
          <w:sz w:val="24"/>
          <w:szCs w:val="24"/>
        </w:rPr>
        <w:t xml:space="preserve">. The detention lasted for one week. After the officers released the client, three men who were not in uniform came to his house, broke down the door, and began to beat him. According to the client, the </w:t>
      </w:r>
      <w:r w:rsidRPr="00F671BC">
        <w:rPr>
          <w:rFonts w:ascii="Times" w:hAnsi="Times"/>
          <w:color w:val="000000" w:themeColor="text1"/>
          <w:sz w:val="24"/>
          <w:szCs w:val="24"/>
        </w:rPr>
        <w:lastRenderedPageBreak/>
        <w:t xml:space="preserve">authorities accused him of organizing Tigrayans to </w:t>
      </w:r>
      <w:proofErr w:type="gramStart"/>
      <w:r w:rsidRPr="00F671BC">
        <w:rPr>
          <w:rFonts w:ascii="Times" w:hAnsi="Times"/>
          <w:color w:val="000000" w:themeColor="text1"/>
          <w:sz w:val="24"/>
          <w:szCs w:val="24"/>
        </w:rPr>
        <w:t>protest against</w:t>
      </w:r>
      <w:proofErr w:type="gramEnd"/>
      <w:r w:rsidRPr="00F671BC">
        <w:rPr>
          <w:rFonts w:ascii="Times" w:hAnsi="Times"/>
          <w:color w:val="000000" w:themeColor="text1"/>
          <w:sz w:val="24"/>
          <w:szCs w:val="24"/>
        </w:rPr>
        <w:t xml:space="preserve"> the government. Authorities detained him without food or water and beat him every day until he was released after three days.</w:t>
      </w:r>
      <w:r w:rsidR="000D7187" w:rsidRPr="00F671BC">
        <w:rPr>
          <w:rStyle w:val="FootnoteReference"/>
          <w:rFonts w:ascii="Times" w:hAnsi="Times"/>
          <w:color w:val="000000" w:themeColor="text1"/>
          <w:sz w:val="24"/>
          <w:szCs w:val="24"/>
        </w:rPr>
        <w:footnoteReference w:id="9"/>
      </w:r>
    </w:p>
    <w:p w14:paraId="72624852" w14:textId="22558E0E" w:rsidR="00FC634B" w:rsidRPr="00FC634B" w:rsidRDefault="6F75CCCB" w:rsidP="00192BD4">
      <w:pPr>
        <w:numPr>
          <w:ilvl w:val="0"/>
          <w:numId w:val="7"/>
        </w:numPr>
        <w:spacing w:after="240"/>
        <w:jc w:val="both"/>
        <w:rPr>
          <w:rFonts w:ascii="Times" w:hAnsi="Times"/>
          <w:color w:val="000000" w:themeColor="text1"/>
          <w:sz w:val="24"/>
          <w:szCs w:val="24"/>
        </w:rPr>
      </w:pPr>
      <w:r w:rsidRPr="6B105D12">
        <w:rPr>
          <w:rFonts w:ascii="Times" w:hAnsi="Times"/>
          <w:color w:val="auto"/>
          <w:sz w:val="24"/>
          <w:szCs w:val="24"/>
        </w:rPr>
        <w:t xml:space="preserve">Human rights organizations have </w:t>
      </w:r>
      <w:r w:rsidR="150D2C9C" w:rsidRPr="6B105D12">
        <w:rPr>
          <w:rFonts w:ascii="Times" w:hAnsi="Times"/>
          <w:color w:val="auto"/>
          <w:sz w:val="24"/>
          <w:szCs w:val="24"/>
        </w:rPr>
        <w:t xml:space="preserve">also </w:t>
      </w:r>
      <w:r w:rsidR="00D02483">
        <w:rPr>
          <w:rFonts w:ascii="Times" w:hAnsi="Times"/>
          <w:color w:val="auto"/>
          <w:sz w:val="24"/>
          <w:szCs w:val="24"/>
        </w:rPr>
        <w:t>documented</w:t>
      </w:r>
      <w:r w:rsidR="150D2C9C" w:rsidRPr="6B105D12">
        <w:rPr>
          <w:rFonts w:ascii="Times" w:hAnsi="Times"/>
          <w:color w:val="auto"/>
          <w:sz w:val="24"/>
          <w:szCs w:val="24"/>
        </w:rPr>
        <w:t xml:space="preserve"> </w:t>
      </w:r>
      <w:proofErr w:type="gramStart"/>
      <w:r w:rsidR="150D2C9C" w:rsidRPr="6B105D12">
        <w:rPr>
          <w:rFonts w:ascii="Times" w:hAnsi="Times"/>
          <w:color w:val="auto"/>
          <w:sz w:val="24"/>
          <w:szCs w:val="24"/>
        </w:rPr>
        <w:t>that women</w:t>
      </w:r>
      <w:proofErr w:type="gramEnd"/>
      <w:r w:rsidR="150D2C9C" w:rsidRPr="6B105D12">
        <w:rPr>
          <w:rFonts w:ascii="Times" w:hAnsi="Times"/>
          <w:color w:val="auto"/>
          <w:sz w:val="24"/>
          <w:szCs w:val="24"/>
        </w:rPr>
        <w:t xml:space="preserve"> are </w:t>
      </w:r>
      <w:r w:rsidR="2E042983" w:rsidRPr="6B105D12">
        <w:rPr>
          <w:rFonts w:ascii="Times" w:hAnsi="Times"/>
          <w:color w:val="auto"/>
          <w:sz w:val="24"/>
          <w:szCs w:val="24"/>
        </w:rPr>
        <w:t xml:space="preserve">victims of </w:t>
      </w:r>
      <w:r w:rsidRPr="6B105D12">
        <w:rPr>
          <w:rFonts w:ascii="Times" w:hAnsi="Times"/>
          <w:color w:val="auto"/>
          <w:sz w:val="24"/>
          <w:szCs w:val="24"/>
        </w:rPr>
        <w:t>rape and sexual violence in detention.</w:t>
      </w:r>
      <w:r w:rsidR="00A645B7" w:rsidRPr="001D6E7C">
        <w:rPr>
          <w:rStyle w:val="FootnoteReference"/>
          <w:rFonts w:ascii="Times" w:hAnsi="Times"/>
          <w:color w:val="auto"/>
          <w:sz w:val="24"/>
          <w:szCs w:val="24"/>
        </w:rPr>
        <w:footnoteReference w:id="10"/>
      </w:r>
      <w:r w:rsidRPr="6B105D12">
        <w:rPr>
          <w:rFonts w:ascii="Times" w:hAnsi="Times"/>
          <w:color w:val="auto"/>
          <w:sz w:val="24"/>
          <w:szCs w:val="24"/>
        </w:rPr>
        <w:t xml:space="preserve"> </w:t>
      </w:r>
      <w:r w:rsidR="67AA5BBA" w:rsidRPr="001D6E7C">
        <w:rPr>
          <w:rFonts w:ascii="Times" w:hAnsi="Times"/>
          <w:color w:val="auto"/>
          <w:sz w:val="24"/>
          <w:szCs w:val="24"/>
        </w:rPr>
        <w:t xml:space="preserve">One client reported that police arrested her </w:t>
      </w:r>
      <w:r w:rsidR="55B0E5E5">
        <w:rPr>
          <w:rFonts w:ascii="Times" w:hAnsi="Times"/>
          <w:color w:val="auto"/>
          <w:sz w:val="24"/>
          <w:szCs w:val="24"/>
        </w:rPr>
        <w:t>and</w:t>
      </w:r>
      <w:r w:rsidR="67AA5BBA" w:rsidRPr="001D6E7C">
        <w:rPr>
          <w:rFonts w:ascii="Times" w:hAnsi="Times"/>
          <w:color w:val="auto"/>
          <w:sz w:val="24"/>
          <w:szCs w:val="24"/>
        </w:rPr>
        <w:t xml:space="preserve"> her husband at a protest and detained them without charge. Authorities accused the client of not supporting the government, supporting opposition parties, and instigating opposition to the government. According to the client, guards repeatedly interrogated and abused her, shaved her head </w:t>
      </w:r>
      <w:r w:rsidR="1108BE1A">
        <w:rPr>
          <w:rFonts w:ascii="Times" w:hAnsi="Times"/>
          <w:color w:val="auto"/>
          <w:sz w:val="24"/>
          <w:szCs w:val="24"/>
        </w:rPr>
        <w:t>to cause</w:t>
      </w:r>
      <w:r w:rsidR="67AA5BBA" w:rsidRPr="001D6E7C">
        <w:rPr>
          <w:rFonts w:ascii="Times" w:hAnsi="Times"/>
          <w:color w:val="auto"/>
          <w:sz w:val="24"/>
          <w:szCs w:val="24"/>
        </w:rPr>
        <w:t xml:space="preserve"> self-hatred, and raped and beat women of all ages.</w:t>
      </w:r>
      <w:r w:rsidR="00FC634B" w:rsidRPr="001D6E7C">
        <w:rPr>
          <w:rStyle w:val="FootnoteReference"/>
          <w:rFonts w:ascii="Times" w:hAnsi="Times"/>
          <w:color w:val="auto"/>
          <w:sz w:val="24"/>
          <w:szCs w:val="24"/>
        </w:rPr>
        <w:footnoteReference w:id="11"/>
      </w:r>
    </w:p>
    <w:p w14:paraId="5B3FDC71" w14:textId="51466DB1" w:rsidR="00F87405" w:rsidRPr="00F671BC" w:rsidRDefault="00AF2149" w:rsidP="00192BD4">
      <w:pPr>
        <w:pStyle w:val="ListParagraph"/>
        <w:keepNext/>
        <w:numPr>
          <w:ilvl w:val="0"/>
          <w:numId w:val="22"/>
        </w:numPr>
        <w:spacing w:before="240" w:after="240" w:line="240" w:lineRule="auto"/>
        <w:rPr>
          <w:rFonts w:ascii="Times" w:hAnsi="Times"/>
          <w:b/>
          <w:sz w:val="24"/>
          <w:szCs w:val="24"/>
        </w:rPr>
      </w:pPr>
      <w:r>
        <w:rPr>
          <w:rFonts w:ascii="Times" w:hAnsi="Times"/>
          <w:b/>
          <w:sz w:val="24"/>
          <w:szCs w:val="24"/>
        </w:rPr>
        <w:t xml:space="preserve">The State Party </w:t>
      </w:r>
      <w:r w:rsidR="00F87405" w:rsidRPr="00F671BC">
        <w:rPr>
          <w:rFonts w:ascii="Times" w:hAnsi="Times"/>
          <w:b/>
          <w:sz w:val="24"/>
          <w:szCs w:val="24"/>
        </w:rPr>
        <w:t xml:space="preserve">fails to </w:t>
      </w:r>
      <w:r w:rsidR="001C4ED2">
        <w:rPr>
          <w:rFonts w:ascii="Times" w:hAnsi="Times"/>
          <w:b/>
          <w:sz w:val="24"/>
          <w:szCs w:val="24"/>
        </w:rPr>
        <w:t xml:space="preserve">adequately </w:t>
      </w:r>
      <w:r w:rsidR="00F87405" w:rsidRPr="00F671BC">
        <w:rPr>
          <w:rFonts w:ascii="Times" w:hAnsi="Times"/>
          <w:b/>
          <w:sz w:val="24"/>
          <w:szCs w:val="24"/>
        </w:rPr>
        <w:t xml:space="preserve">investigate </w:t>
      </w:r>
      <w:r w:rsidR="001C4ED2">
        <w:rPr>
          <w:rFonts w:ascii="Times" w:hAnsi="Times"/>
          <w:b/>
          <w:sz w:val="24"/>
          <w:szCs w:val="24"/>
        </w:rPr>
        <w:t xml:space="preserve">and prosecute </w:t>
      </w:r>
      <w:r w:rsidR="00F87405" w:rsidRPr="00F671BC">
        <w:rPr>
          <w:rFonts w:ascii="Times" w:hAnsi="Times"/>
          <w:b/>
          <w:sz w:val="24"/>
          <w:szCs w:val="24"/>
        </w:rPr>
        <w:t>acts of torture.</w:t>
      </w:r>
    </w:p>
    <w:p w14:paraId="3BF8BC3C" w14:textId="003CD61C" w:rsidR="00F87405" w:rsidRPr="00F671BC" w:rsidRDefault="00F87405" w:rsidP="00192BD4">
      <w:pPr>
        <w:spacing w:after="240"/>
        <w:ind w:left="360"/>
        <w:jc w:val="both"/>
        <w:rPr>
          <w:rFonts w:ascii="Times" w:hAnsi="Times"/>
          <w:b/>
          <w:bCs/>
          <w:i/>
          <w:iCs/>
          <w:color w:val="auto"/>
          <w:sz w:val="24"/>
          <w:szCs w:val="24"/>
        </w:rPr>
      </w:pPr>
      <w:r w:rsidRPr="00F671BC">
        <w:rPr>
          <w:rFonts w:ascii="Times" w:hAnsi="Times"/>
          <w:b/>
          <w:bCs/>
          <w:i/>
          <w:iCs/>
          <w:color w:val="auto"/>
          <w:sz w:val="24"/>
          <w:szCs w:val="24"/>
        </w:rPr>
        <w:t>Impunity for acts of torture and ill-treatment (para. 11)</w:t>
      </w:r>
    </w:p>
    <w:p w14:paraId="505A13D3" w14:textId="77EB0992" w:rsidR="00F87405" w:rsidRPr="00F671BC" w:rsidRDefault="778EE83A" w:rsidP="00192BD4">
      <w:pPr>
        <w:numPr>
          <w:ilvl w:val="0"/>
          <w:numId w:val="7"/>
        </w:numPr>
        <w:spacing w:after="240"/>
        <w:jc w:val="both"/>
        <w:rPr>
          <w:rFonts w:ascii="Times" w:hAnsi="Times"/>
          <w:color w:val="000000" w:themeColor="text1"/>
          <w:sz w:val="24"/>
          <w:szCs w:val="24"/>
        </w:rPr>
      </w:pPr>
      <w:r>
        <w:rPr>
          <w:rFonts w:ascii="Times" w:hAnsi="Times"/>
          <w:color w:val="000000" w:themeColor="text1"/>
          <w:sz w:val="24"/>
          <w:szCs w:val="24"/>
        </w:rPr>
        <w:t>In its</w:t>
      </w:r>
      <w:r w:rsidR="7D1CA6BD">
        <w:rPr>
          <w:rFonts w:ascii="Times" w:hAnsi="Times"/>
          <w:color w:val="000000" w:themeColor="text1"/>
          <w:sz w:val="24"/>
          <w:szCs w:val="24"/>
        </w:rPr>
        <w:t xml:space="preserve"> Concluding Observations</w:t>
      </w:r>
      <w:r w:rsidR="007E1E12">
        <w:rPr>
          <w:rFonts w:ascii="Times" w:hAnsi="Times"/>
          <w:color w:val="000000" w:themeColor="text1"/>
          <w:sz w:val="24"/>
          <w:szCs w:val="24"/>
        </w:rPr>
        <w:t>,</w:t>
      </w:r>
      <w:r w:rsidR="4DB889D4" w:rsidRPr="00F671BC">
        <w:rPr>
          <w:rFonts w:ascii="Times" w:hAnsi="Times"/>
          <w:color w:val="000000" w:themeColor="text1"/>
          <w:sz w:val="24"/>
          <w:szCs w:val="24"/>
        </w:rPr>
        <w:t xml:space="preserve"> </w:t>
      </w:r>
      <w:r>
        <w:rPr>
          <w:rFonts w:ascii="Times" w:hAnsi="Times"/>
          <w:color w:val="000000" w:themeColor="text1"/>
          <w:sz w:val="24"/>
          <w:szCs w:val="24"/>
        </w:rPr>
        <w:t xml:space="preserve">the </w:t>
      </w:r>
      <w:r w:rsidR="4DB889D4" w:rsidRPr="00F671BC">
        <w:rPr>
          <w:rFonts w:ascii="Times" w:hAnsi="Times"/>
          <w:color w:val="000000" w:themeColor="text1"/>
          <w:sz w:val="24"/>
          <w:szCs w:val="24"/>
        </w:rPr>
        <w:t>Committee urge</w:t>
      </w:r>
      <w:r>
        <w:rPr>
          <w:rFonts w:ascii="Times" w:hAnsi="Times"/>
          <w:color w:val="000000" w:themeColor="text1"/>
          <w:sz w:val="24"/>
          <w:szCs w:val="24"/>
        </w:rPr>
        <w:t xml:space="preserve">d </w:t>
      </w:r>
      <w:r w:rsidR="4DB889D4" w:rsidRPr="00F671BC">
        <w:rPr>
          <w:rFonts w:ascii="Times" w:hAnsi="Times"/>
          <w:color w:val="000000" w:themeColor="text1"/>
          <w:sz w:val="24"/>
          <w:szCs w:val="24"/>
        </w:rPr>
        <w:t>Ethiopia to take immediate and effective measures to investigate, prosecute and punish all acts of torture and to ensure that torture is not used by law enforcement personnel -the police, prison officers, and members of the Ethiopian National Defense Force (ENDF).</w:t>
      </w:r>
      <w:r w:rsidR="00F87405" w:rsidRPr="00F671BC">
        <w:rPr>
          <w:rStyle w:val="FootnoteReference"/>
          <w:rFonts w:ascii="Times" w:hAnsi="Times"/>
          <w:color w:val="000000" w:themeColor="text1"/>
          <w:sz w:val="24"/>
          <w:szCs w:val="24"/>
        </w:rPr>
        <w:footnoteReference w:id="12"/>
      </w:r>
      <w:r w:rsidR="4DB889D4" w:rsidRPr="00F671BC">
        <w:rPr>
          <w:rFonts w:ascii="Times" w:hAnsi="Times"/>
          <w:color w:val="000000" w:themeColor="text1"/>
          <w:sz w:val="24"/>
          <w:szCs w:val="24"/>
        </w:rPr>
        <w:t xml:space="preserve"> </w:t>
      </w:r>
    </w:p>
    <w:p w14:paraId="2AB7712D" w14:textId="27980CD5" w:rsidR="00F87405" w:rsidRPr="006B168A" w:rsidRDefault="4DB889D4" w:rsidP="00192BD4">
      <w:pPr>
        <w:pStyle w:val="NormalWeb"/>
        <w:numPr>
          <w:ilvl w:val="0"/>
          <w:numId w:val="7"/>
        </w:numPr>
        <w:spacing w:after="240" w:afterAutospacing="0"/>
        <w:rPr>
          <w:rFonts w:ascii="Times" w:hAnsi="Times"/>
        </w:rPr>
      </w:pPr>
      <w:r w:rsidRPr="006B168A">
        <w:rPr>
          <w:rFonts w:ascii="Times" w:hAnsi="Times"/>
        </w:rPr>
        <w:t xml:space="preserve">The Committee expressed concern about the lack of a complaint mechanism for receiving complaints and conducting prompt and impartial investigations. The Government of Ethiopia was advised to </w:t>
      </w:r>
      <w:r w:rsidR="09D995CA">
        <w:rPr>
          <w:rFonts w:ascii="Times" w:hAnsi="Times"/>
        </w:rPr>
        <w:t>prosecute</w:t>
      </w:r>
      <w:r w:rsidRPr="006B168A">
        <w:rPr>
          <w:rFonts w:ascii="Times" w:hAnsi="Times"/>
        </w:rPr>
        <w:t xml:space="preserve"> perpetrators without being undertaken by or under the authority of the police or military.</w:t>
      </w:r>
      <w:r w:rsidR="00F87405" w:rsidRPr="006B168A">
        <w:rPr>
          <w:rStyle w:val="FootnoteReference"/>
          <w:rFonts w:ascii="Times" w:hAnsi="Times"/>
        </w:rPr>
        <w:footnoteReference w:id="13"/>
      </w:r>
      <w:r w:rsidR="58C89C6E" w:rsidRPr="006B168A">
        <w:rPr>
          <w:rFonts w:ascii="Times" w:hAnsi="Times"/>
        </w:rPr>
        <w:t xml:space="preserve"> </w:t>
      </w:r>
      <w:r w:rsidR="0012B1B5" w:rsidRPr="006B168A">
        <w:rPr>
          <w:rFonts w:ascii="Times" w:hAnsi="Times"/>
        </w:rPr>
        <w:t>The Committee also regrated “</w:t>
      </w:r>
      <w:r w:rsidR="58C89C6E" w:rsidRPr="006B168A">
        <w:rPr>
          <w:rFonts w:ascii="Times" w:hAnsi="Times"/>
        </w:rPr>
        <w:t xml:space="preserve">the lack of information on civil court decisions awarding compensation to victims of torture and </w:t>
      </w:r>
      <w:r w:rsidR="7D1CA6BD">
        <w:rPr>
          <w:rFonts w:ascii="Times" w:hAnsi="Times"/>
        </w:rPr>
        <w:t>ill-treatment</w:t>
      </w:r>
      <w:r w:rsidR="58C89C6E" w:rsidRPr="006B168A">
        <w:rPr>
          <w:rFonts w:ascii="Times" w:hAnsi="Times"/>
        </w:rPr>
        <w:t>, or their families, and on the amounts awarded in such cases</w:t>
      </w:r>
      <w:r w:rsidR="0012B1B5" w:rsidRPr="006B168A">
        <w:rPr>
          <w:rFonts w:ascii="Times" w:hAnsi="Times"/>
        </w:rPr>
        <w:t>.”</w:t>
      </w:r>
      <w:r w:rsidR="002C5550" w:rsidRPr="006B168A">
        <w:rPr>
          <w:rStyle w:val="FootnoteReference"/>
          <w:rFonts w:ascii="Times" w:hAnsi="Times"/>
        </w:rPr>
        <w:footnoteReference w:id="14"/>
      </w:r>
    </w:p>
    <w:p w14:paraId="5A7D97EC" w14:textId="1542877F" w:rsidR="00F87405" w:rsidRPr="00F671BC" w:rsidRDefault="4DB889D4" w:rsidP="00192BD4">
      <w:pPr>
        <w:numPr>
          <w:ilvl w:val="0"/>
          <w:numId w:val="7"/>
        </w:numPr>
        <w:spacing w:after="240"/>
        <w:jc w:val="both"/>
        <w:rPr>
          <w:rFonts w:ascii="Times" w:hAnsi="Times"/>
          <w:color w:val="000000" w:themeColor="text1"/>
          <w:sz w:val="24"/>
          <w:szCs w:val="24"/>
        </w:rPr>
      </w:pPr>
      <w:r w:rsidRPr="00F671BC">
        <w:rPr>
          <w:rFonts w:ascii="Times" w:hAnsi="Times"/>
          <w:color w:val="auto"/>
          <w:sz w:val="24"/>
          <w:szCs w:val="24"/>
        </w:rPr>
        <w:t xml:space="preserve">Ethiopia reported a </w:t>
      </w:r>
      <w:r w:rsidRPr="00F671BC">
        <w:rPr>
          <w:rFonts w:ascii="Times" w:hAnsi="Times"/>
          <w:kern w:val="0"/>
          <w:sz w:val="24"/>
          <w:szCs w:val="24"/>
        </w:rPr>
        <w:t xml:space="preserve">draft regulation upon the Federal Police Proclamation that provides that police officers are subject to disciplinary measures </w:t>
      </w:r>
      <w:r w:rsidR="71CCC975">
        <w:rPr>
          <w:rFonts w:ascii="Times" w:hAnsi="Times"/>
          <w:kern w:val="0"/>
          <w:sz w:val="24"/>
          <w:szCs w:val="24"/>
        </w:rPr>
        <w:t>in case</w:t>
      </w:r>
      <w:r w:rsidRPr="00F671BC">
        <w:rPr>
          <w:rFonts w:ascii="Times" w:hAnsi="Times"/>
          <w:kern w:val="0"/>
          <w:sz w:val="24"/>
          <w:szCs w:val="24"/>
        </w:rPr>
        <w:t xml:space="preserve"> of torture</w:t>
      </w:r>
      <w:r w:rsidR="71CCC975">
        <w:rPr>
          <w:rFonts w:ascii="Times" w:hAnsi="Times"/>
          <w:kern w:val="0"/>
          <w:sz w:val="24"/>
          <w:szCs w:val="24"/>
        </w:rPr>
        <w:t xml:space="preserve"> acts.</w:t>
      </w:r>
      <w:r w:rsidR="00F87405" w:rsidRPr="00F671BC">
        <w:rPr>
          <w:rStyle w:val="FootnoteReference"/>
          <w:rFonts w:ascii="Times" w:hAnsi="Times"/>
          <w:color w:val="auto"/>
          <w:kern w:val="0"/>
          <w:sz w:val="24"/>
          <w:szCs w:val="24"/>
        </w:rPr>
        <w:footnoteReference w:id="15"/>
      </w:r>
      <w:r w:rsidRPr="00F671BC">
        <w:rPr>
          <w:rFonts w:ascii="Times" w:hAnsi="Times"/>
          <w:color w:val="000000" w:themeColor="text1"/>
          <w:sz w:val="24"/>
          <w:szCs w:val="24"/>
        </w:rPr>
        <w:t xml:space="preserve"> </w:t>
      </w:r>
      <w:r w:rsidRPr="00F671BC">
        <w:rPr>
          <w:rFonts w:ascii="Times" w:hAnsi="Times"/>
          <w:color w:val="auto"/>
          <w:sz w:val="24"/>
          <w:szCs w:val="24"/>
          <w:lang w:val="en-GB"/>
        </w:rPr>
        <w:t>The State Party Report</w:t>
      </w:r>
      <w:r w:rsidR="5CCCF6BD" w:rsidRPr="6B105D12">
        <w:rPr>
          <w:rFonts w:ascii="Times" w:hAnsi="Times"/>
          <w:color w:val="auto"/>
          <w:sz w:val="24"/>
          <w:szCs w:val="24"/>
          <w:lang w:val="en-GB"/>
        </w:rPr>
        <w:t>, however,</w:t>
      </w:r>
      <w:r w:rsidRPr="00F671BC">
        <w:rPr>
          <w:rFonts w:ascii="Times" w:hAnsi="Times"/>
          <w:color w:val="auto"/>
          <w:sz w:val="24"/>
          <w:szCs w:val="24"/>
          <w:lang w:val="en-GB"/>
        </w:rPr>
        <w:t xml:space="preserve"> </w:t>
      </w:r>
      <w:r w:rsidR="0B3115AE" w:rsidRPr="6B105D12">
        <w:rPr>
          <w:rFonts w:ascii="Times" w:hAnsi="Times"/>
          <w:color w:val="auto"/>
          <w:sz w:val="24"/>
          <w:szCs w:val="24"/>
          <w:lang w:val="en-GB"/>
        </w:rPr>
        <w:t xml:space="preserve">fails to </w:t>
      </w:r>
      <w:r w:rsidRPr="00F671BC">
        <w:rPr>
          <w:rFonts w:ascii="Times" w:hAnsi="Times"/>
          <w:color w:val="auto"/>
          <w:sz w:val="24"/>
          <w:szCs w:val="24"/>
          <w:lang w:val="en-GB"/>
        </w:rPr>
        <w:t>provid</w:t>
      </w:r>
      <w:r w:rsidR="6F3C18F4" w:rsidRPr="6B105D12">
        <w:rPr>
          <w:rFonts w:ascii="Times" w:hAnsi="Times"/>
          <w:color w:val="auto"/>
          <w:sz w:val="24"/>
          <w:szCs w:val="24"/>
          <w:lang w:val="en-GB"/>
        </w:rPr>
        <w:t>e</w:t>
      </w:r>
      <w:r w:rsidRPr="00F671BC">
        <w:rPr>
          <w:rFonts w:ascii="Times" w:hAnsi="Times"/>
          <w:color w:val="auto"/>
          <w:sz w:val="24"/>
          <w:szCs w:val="24"/>
          <w:lang w:val="en-GB"/>
        </w:rPr>
        <w:t xml:space="preserve"> information about investigations</w:t>
      </w:r>
      <w:r w:rsidR="461EF182">
        <w:rPr>
          <w:rFonts w:ascii="Times" w:hAnsi="Times"/>
          <w:color w:val="auto"/>
          <w:sz w:val="24"/>
          <w:szCs w:val="24"/>
          <w:lang w:val="en-GB"/>
        </w:rPr>
        <w:t>,</w:t>
      </w:r>
      <w:r w:rsidRPr="00F671BC">
        <w:rPr>
          <w:rFonts w:ascii="Times" w:hAnsi="Times"/>
          <w:color w:val="auto"/>
          <w:sz w:val="24"/>
          <w:szCs w:val="24"/>
          <w:lang w:val="en-GB"/>
        </w:rPr>
        <w:t xml:space="preserve"> sanctions</w:t>
      </w:r>
      <w:r w:rsidR="71B1E065">
        <w:rPr>
          <w:rFonts w:ascii="Times" w:hAnsi="Times"/>
          <w:color w:val="auto"/>
          <w:sz w:val="24"/>
          <w:szCs w:val="24"/>
          <w:lang w:val="en-GB"/>
        </w:rPr>
        <w:t>,</w:t>
      </w:r>
      <w:r w:rsidR="0BFDF66B">
        <w:rPr>
          <w:rFonts w:ascii="Times" w:hAnsi="Times"/>
          <w:color w:val="auto"/>
          <w:sz w:val="24"/>
          <w:szCs w:val="24"/>
          <w:lang w:val="en-GB"/>
        </w:rPr>
        <w:t xml:space="preserve"> and</w:t>
      </w:r>
      <w:r w:rsidRPr="00F671BC">
        <w:rPr>
          <w:rFonts w:ascii="Times" w:hAnsi="Times"/>
          <w:color w:val="auto"/>
          <w:sz w:val="24"/>
          <w:szCs w:val="24"/>
          <w:lang w:val="en-GB"/>
        </w:rPr>
        <w:t xml:space="preserve"> specific measures to protect prisoners and detainees. </w:t>
      </w:r>
    </w:p>
    <w:p w14:paraId="2EC72226" w14:textId="042B32D4" w:rsidR="003F45C3" w:rsidRPr="006B168A" w:rsidRDefault="4DB889D4" w:rsidP="00192BD4">
      <w:pPr>
        <w:numPr>
          <w:ilvl w:val="0"/>
          <w:numId w:val="7"/>
        </w:numPr>
        <w:spacing w:after="240"/>
        <w:jc w:val="both"/>
        <w:rPr>
          <w:rFonts w:ascii="Times" w:hAnsi="Times"/>
          <w:color w:val="auto"/>
          <w:sz w:val="24"/>
          <w:szCs w:val="24"/>
        </w:rPr>
      </w:pPr>
      <w:r w:rsidRPr="00F671BC">
        <w:rPr>
          <w:rFonts w:ascii="Times" w:hAnsi="Times"/>
          <w:color w:val="000000" w:themeColor="text1"/>
          <w:sz w:val="24"/>
          <w:szCs w:val="24"/>
        </w:rPr>
        <w:t>Ethiopia informed</w:t>
      </w:r>
      <w:r w:rsidR="2C788196">
        <w:rPr>
          <w:rFonts w:ascii="Times" w:hAnsi="Times"/>
          <w:color w:val="000000" w:themeColor="text1"/>
          <w:sz w:val="24"/>
          <w:szCs w:val="24"/>
        </w:rPr>
        <w:t xml:space="preserve"> </w:t>
      </w:r>
      <w:r w:rsidRPr="00F671BC">
        <w:rPr>
          <w:rFonts w:ascii="Times" w:hAnsi="Times"/>
          <w:color w:val="000000" w:themeColor="text1"/>
          <w:sz w:val="24"/>
          <w:szCs w:val="24"/>
        </w:rPr>
        <w:t xml:space="preserve">the Committee </w:t>
      </w:r>
      <w:r w:rsidR="7EB54233">
        <w:rPr>
          <w:rFonts w:ascii="Times" w:hAnsi="Times"/>
          <w:color w:val="000000" w:themeColor="text1"/>
          <w:sz w:val="24"/>
          <w:szCs w:val="24"/>
        </w:rPr>
        <w:t>about</w:t>
      </w:r>
      <w:r w:rsidRPr="00F671BC">
        <w:rPr>
          <w:rFonts w:ascii="Times" w:hAnsi="Times"/>
          <w:color w:val="000000" w:themeColor="text1"/>
          <w:sz w:val="24"/>
          <w:szCs w:val="24"/>
        </w:rPr>
        <w:t xml:space="preserve"> the Defense Forces Proclamation No. 1100/2019</w:t>
      </w:r>
      <w:r w:rsidR="5ABF8E17" w:rsidRPr="6B105D12">
        <w:rPr>
          <w:rFonts w:ascii="Times" w:hAnsi="Times"/>
          <w:color w:val="000000" w:themeColor="text1"/>
          <w:sz w:val="24"/>
          <w:szCs w:val="24"/>
        </w:rPr>
        <w:t xml:space="preserve">, </w:t>
      </w:r>
      <w:r w:rsidR="1EED6650" w:rsidRPr="6B105D12">
        <w:rPr>
          <w:rFonts w:ascii="Times" w:hAnsi="Times"/>
          <w:color w:val="000000" w:themeColor="text1"/>
          <w:sz w:val="24"/>
          <w:szCs w:val="24"/>
        </w:rPr>
        <w:t xml:space="preserve">which </w:t>
      </w:r>
      <w:r w:rsidRPr="00F671BC">
        <w:rPr>
          <w:rFonts w:ascii="Times" w:hAnsi="Times"/>
          <w:color w:val="000000" w:themeColor="text1"/>
          <w:sz w:val="24"/>
          <w:szCs w:val="24"/>
        </w:rPr>
        <w:t xml:space="preserve">gives the military jurisdiction power to determine if military personnel may have </w:t>
      </w:r>
      <w:r w:rsidRPr="00F671BC">
        <w:rPr>
          <w:rFonts w:ascii="Times" w:hAnsi="Times"/>
          <w:color w:val="000000" w:themeColor="text1"/>
          <w:sz w:val="24"/>
          <w:szCs w:val="24"/>
        </w:rPr>
        <w:lastRenderedPageBreak/>
        <w:t xml:space="preserve">committed </w:t>
      </w:r>
      <w:r w:rsidR="725AC483">
        <w:rPr>
          <w:rFonts w:ascii="Times" w:hAnsi="Times"/>
          <w:color w:val="000000" w:themeColor="text1"/>
          <w:sz w:val="24"/>
          <w:szCs w:val="24"/>
        </w:rPr>
        <w:t>torture</w:t>
      </w:r>
      <w:r w:rsidRPr="00F671BC">
        <w:rPr>
          <w:rFonts w:ascii="Times" w:hAnsi="Times"/>
          <w:color w:val="000000" w:themeColor="text1"/>
          <w:sz w:val="24"/>
          <w:szCs w:val="24"/>
        </w:rPr>
        <w:t>.</w:t>
      </w:r>
      <w:r w:rsidR="00F87405" w:rsidRPr="00F671BC">
        <w:rPr>
          <w:rStyle w:val="FootnoteReference"/>
          <w:rFonts w:ascii="Times" w:hAnsi="Times"/>
          <w:color w:val="000000" w:themeColor="text1"/>
          <w:sz w:val="24"/>
          <w:szCs w:val="24"/>
        </w:rPr>
        <w:footnoteReference w:id="16"/>
      </w:r>
      <w:r w:rsidRPr="00F671BC">
        <w:rPr>
          <w:rFonts w:ascii="Times" w:hAnsi="Times"/>
          <w:color w:val="000000" w:themeColor="text1"/>
          <w:sz w:val="24"/>
          <w:szCs w:val="24"/>
        </w:rPr>
        <w:t xml:space="preserve"> </w:t>
      </w:r>
      <w:r w:rsidR="2C788196">
        <w:rPr>
          <w:rFonts w:ascii="Times" w:hAnsi="Times"/>
          <w:color w:val="000000" w:themeColor="text1"/>
          <w:sz w:val="24"/>
          <w:szCs w:val="24"/>
        </w:rPr>
        <w:t xml:space="preserve">In Ethiopia, </w:t>
      </w:r>
      <w:r w:rsidRPr="00F671BC">
        <w:rPr>
          <w:rFonts w:ascii="Times" w:hAnsi="Times"/>
          <w:color w:val="000000" w:themeColor="text1"/>
          <w:sz w:val="24"/>
          <w:szCs w:val="24"/>
        </w:rPr>
        <w:t>the military is not subject to civil jurisdiction.</w:t>
      </w:r>
      <w:r w:rsidR="006B168A">
        <w:rPr>
          <w:rStyle w:val="FootnoteReference"/>
          <w:rFonts w:ascii="Times" w:hAnsi="Times"/>
          <w:color w:val="000000" w:themeColor="text1"/>
          <w:sz w:val="24"/>
          <w:szCs w:val="24"/>
        </w:rPr>
        <w:footnoteReference w:id="17"/>
      </w:r>
      <w:r w:rsidRPr="00F671BC">
        <w:rPr>
          <w:rFonts w:ascii="Times" w:hAnsi="Times"/>
          <w:color w:val="000000" w:themeColor="text1"/>
          <w:sz w:val="24"/>
          <w:szCs w:val="24"/>
        </w:rPr>
        <w:t xml:space="preserve"> Consequently, Ethiopia’s legal framework lacks guarantees of judicial remedy as the competence of military judicial organs should be limited to infractions within military environments</w:t>
      </w:r>
      <w:r w:rsidRPr="001D6E7C">
        <w:rPr>
          <w:rFonts w:ascii="Times" w:hAnsi="Times"/>
          <w:color w:val="000000" w:themeColor="text1"/>
          <w:sz w:val="24"/>
          <w:szCs w:val="24"/>
        </w:rPr>
        <w:t>.</w:t>
      </w:r>
      <w:r w:rsidR="00F87405" w:rsidRPr="00F671BC">
        <w:rPr>
          <w:rStyle w:val="FootnoteReference"/>
          <w:rFonts w:ascii="Times" w:hAnsi="Times"/>
          <w:color w:val="000000" w:themeColor="text1"/>
          <w:sz w:val="24"/>
          <w:szCs w:val="24"/>
        </w:rPr>
        <w:footnoteReference w:id="18"/>
      </w:r>
      <w:r w:rsidRPr="00F671BC">
        <w:rPr>
          <w:rFonts w:ascii="Times" w:hAnsi="Times"/>
          <w:color w:val="000000" w:themeColor="text1"/>
          <w:sz w:val="24"/>
          <w:szCs w:val="24"/>
        </w:rPr>
        <w:t xml:space="preserve"> </w:t>
      </w:r>
    </w:p>
    <w:p w14:paraId="159078EB" w14:textId="3CD78B39" w:rsidR="00F87405" w:rsidRPr="00F671BC" w:rsidRDefault="4DB889D4" w:rsidP="00192BD4">
      <w:pPr>
        <w:numPr>
          <w:ilvl w:val="0"/>
          <w:numId w:val="7"/>
        </w:numPr>
        <w:spacing w:after="240"/>
        <w:jc w:val="both"/>
        <w:rPr>
          <w:rFonts w:ascii="Times" w:hAnsi="Times"/>
          <w:color w:val="auto"/>
          <w:sz w:val="24"/>
          <w:szCs w:val="24"/>
        </w:rPr>
      </w:pPr>
      <w:r w:rsidRPr="00F671BC">
        <w:rPr>
          <w:rFonts w:ascii="Times" w:hAnsi="Times"/>
          <w:sz w:val="24"/>
          <w:szCs w:val="24"/>
        </w:rPr>
        <w:t xml:space="preserve">The Ethiopian Human Rights Commission (EHRC) lacks the independence </w:t>
      </w:r>
      <w:r w:rsidR="2DD344DE">
        <w:rPr>
          <w:rFonts w:ascii="Times" w:hAnsi="Times"/>
          <w:sz w:val="24"/>
          <w:szCs w:val="24"/>
        </w:rPr>
        <w:t>to investigate</w:t>
      </w:r>
      <w:r w:rsidRPr="00F671BC">
        <w:rPr>
          <w:rFonts w:ascii="Times" w:hAnsi="Times"/>
          <w:sz w:val="24"/>
          <w:szCs w:val="24"/>
        </w:rPr>
        <w:t xml:space="preserve"> impartially.</w:t>
      </w:r>
      <w:r w:rsidR="00F87405" w:rsidRPr="00F671BC">
        <w:rPr>
          <w:rFonts w:ascii="Times" w:hAnsi="Times"/>
          <w:sz w:val="24"/>
          <w:szCs w:val="24"/>
          <w:vertAlign w:val="superscript"/>
        </w:rPr>
        <w:footnoteReference w:id="19"/>
      </w:r>
      <w:r w:rsidRPr="00F671BC">
        <w:rPr>
          <w:rFonts w:ascii="Times" w:hAnsi="Times"/>
          <w:sz w:val="24"/>
          <w:szCs w:val="24"/>
        </w:rPr>
        <w:t xml:space="preserve"> </w:t>
      </w:r>
      <w:r w:rsidR="725AC483">
        <w:rPr>
          <w:rFonts w:ascii="Times" w:hAnsi="Times"/>
          <w:sz w:val="24"/>
          <w:szCs w:val="24"/>
        </w:rPr>
        <w:t xml:space="preserve">The State report </w:t>
      </w:r>
      <w:r w:rsidR="67BCD64E">
        <w:rPr>
          <w:rFonts w:ascii="Times" w:hAnsi="Times"/>
          <w:sz w:val="24"/>
          <w:szCs w:val="24"/>
        </w:rPr>
        <w:t>does</w:t>
      </w:r>
      <w:r w:rsidR="4A3404E8">
        <w:rPr>
          <w:rFonts w:ascii="Times" w:hAnsi="Times"/>
          <w:sz w:val="24"/>
          <w:szCs w:val="24"/>
        </w:rPr>
        <w:t xml:space="preserve"> not specify any </w:t>
      </w:r>
      <w:r w:rsidR="1B77E884">
        <w:rPr>
          <w:rFonts w:ascii="Times" w:hAnsi="Times"/>
          <w:sz w:val="24"/>
          <w:szCs w:val="24"/>
        </w:rPr>
        <w:t>judicial</w:t>
      </w:r>
      <w:r w:rsidR="4A3404E8">
        <w:rPr>
          <w:rFonts w:ascii="Times" w:hAnsi="Times"/>
          <w:sz w:val="24"/>
          <w:szCs w:val="24"/>
        </w:rPr>
        <w:t xml:space="preserve"> investigation or sanction that has followed an EHRC investigation.</w:t>
      </w:r>
      <w:r w:rsidR="00C27AB6">
        <w:rPr>
          <w:rStyle w:val="FootnoteReference"/>
          <w:rFonts w:ascii="Times" w:hAnsi="Times"/>
          <w:sz w:val="24"/>
          <w:szCs w:val="24"/>
        </w:rPr>
        <w:footnoteReference w:id="20"/>
      </w:r>
    </w:p>
    <w:p w14:paraId="2A080670" w14:textId="7B2500F2" w:rsidR="00192BD4" w:rsidRDefault="005E1FA3" w:rsidP="00192BD4">
      <w:pPr>
        <w:pStyle w:val="ListParagraph"/>
        <w:numPr>
          <w:ilvl w:val="0"/>
          <w:numId w:val="22"/>
        </w:numPr>
        <w:spacing w:after="240" w:line="240" w:lineRule="auto"/>
        <w:jc w:val="both"/>
        <w:rPr>
          <w:rFonts w:ascii="Times" w:hAnsi="Times"/>
          <w:b/>
          <w:bCs/>
          <w:sz w:val="24"/>
          <w:szCs w:val="24"/>
        </w:rPr>
      </w:pPr>
      <w:r>
        <w:rPr>
          <w:rFonts w:ascii="Times" w:hAnsi="Times"/>
          <w:b/>
          <w:bCs/>
          <w:sz w:val="24"/>
          <w:szCs w:val="24"/>
        </w:rPr>
        <w:t>The State Party</w:t>
      </w:r>
      <w:r w:rsidR="377DF2DE" w:rsidRPr="6B105D12">
        <w:rPr>
          <w:rFonts w:ascii="Times" w:hAnsi="Times"/>
          <w:b/>
          <w:bCs/>
          <w:sz w:val="24"/>
          <w:szCs w:val="24"/>
        </w:rPr>
        <w:t xml:space="preserve"> </w:t>
      </w:r>
      <w:r w:rsidR="5423C70F" w:rsidRPr="6B105D12">
        <w:rPr>
          <w:rFonts w:ascii="Times" w:hAnsi="Times"/>
          <w:b/>
          <w:bCs/>
          <w:sz w:val="24"/>
          <w:szCs w:val="24"/>
        </w:rPr>
        <w:t xml:space="preserve">fails to provide </w:t>
      </w:r>
      <w:r w:rsidR="6E2195E7" w:rsidRPr="6B105D12">
        <w:rPr>
          <w:rFonts w:ascii="Times" w:hAnsi="Times"/>
          <w:b/>
          <w:bCs/>
          <w:sz w:val="24"/>
          <w:szCs w:val="24"/>
        </w:rPr>
        <w:t>fundamental legal safeguards within its jurisdiction and</w:t>
      </w:r>
      <w:r w:rsidR="0093788F">
        <w:rPr>
          <w:rFonts w:ascii="Times" w:hAnsi="Times"/>
          <w:b/>
          <w:bCs/>
          <w:sz w:val="24"/>
          <w:szCs w:val="24"/>
        </w:rPr>
        <w:t xml:space="preserve"> </w:t>
      </w:r>
      <w:r w:rsidR="6E2195E7" w:rsidRPr="6B105D12">
        <w:rPr>
          <w:rFonts w:ascii="Times" w:hAnsi="Times"/>
          <w:b/>
          <w:bCs/>
          <w:sz w:val="24"/>
          <w:szCs w:val="24"/>
        </w:rPr>
        <w:t>its treatment of prisoners and detainees fails to meet international standards</w:t>
      </w:r>
      <w:r w:rsidR="00D25E30">
        <w:rPr>
          <w:rFonts w:ascii="Times" w:hAnsi="Times"/>
          <w:b/>
          <w:bCs/>
          <w:sz w:val="24"/>
          <w:szCs w:val="24"/>
        </w:rPr>
        <w:t>.</w:t>
      </w:r>
    </w:p>
    <w:p w14:paraId="1909F32E" w14:textId="77777777" w:rsidR="00192BD4" w:rsidRPr="00192BD4" w:rsidRDefault="00192BD4" w:rsidP="00192BD4">
      <w:pPr>
        <w:pStyle w:val="ListParagraph"/>
        <w:spacing w:after="240" w:line="240" w:lineRule="auto"/>
        <w:ind w:left="1080"/>
        <w:jc w:val="both"/>
        <w:rPr>
          <w:rFonts w:ascii="Times" w:hAnsi="Times"/>
          <w:b/>
          <w:bCs/>
          <w:sz w:val="24"/>
          <w:szCs w:val="24"/>
        </w:rPr>
      </w:pPr>
    </w:p>
    <w:p w14:paraId="15134381" w14:textId="67E4F3BD" w:rsidR="00AF2149" w:rsidRPr="00192BD4" w:rsidRDefault="0E1620D2" w:rsidP="00192BD4">
      <w:pPr>
        <w:pStyle w:val="ListParagraph"/>
        <w:numPr>
          <w:ilvl w:val="0"/>
          <w:numId w:val="7"/>
        </w:numPr>
        <w:spacing w:after="240" w:line="240" w:lineRule="auto"/>
        <w:jc w:val="both"/>
        <w:rPr>
          <w:rFonts w:ascii="Times" w:hAnsi="Times"/>
          <w:i/>
          <w:iCs/>
          <w:color w:val="000000" w:themeColor="text1"/>
          <w:sz w:val="24"/>
          <w:szCs w:val="24"/>
        </w:rPr>
      </w:pPr>
      <w:r w:rsidRPr="00EE6B5E">
        <w:rPr>
          <w:rFonts w:ascii="Times" w:hAnsi="Times"/>
          <w:sz w:val="24"/>
          <w:szCs w:val="24"/>
        </w:rPr>
        <w:t>In its 201</w:t>
      </w:r>
      <w:r w:rsidR="778EE83A" w:rsidRPr="00EE6B5E">
        <w:rPr>
          <w:rFonts w:ascii="Times" w:hAnsi="Times"/>
          <w:sz w:val="24"/>
          <w:szCs w:val="24"/>
        </w:rPr>
        <w:t>1</w:t>
      </w:r>
      <w:r w:rsidRPr="00EE6B5E">
        <w:rPr>
          <w:rFonts w:ascii="Times" w:hAnsi="Times"/>
          <w:sz w:val="24"/>
          <w:szCs w:val="24"/>
        </w:rPr>
        <w:t xml:space="preserve"> Concluding Observations, the Committee against Torture recommended </w:t>
      </w:r>
      <w:r w:rsidR="35768740" w:rsidRPr="00EE6B5E">
        <w:rPr>
          <w:rFonts w:ascii="Times" w:hAnsi="Times"/>
          <w:sz w:val="24"/>
          <w:szCs w:val="24"/>
        </w:rPr>
        <w:t xml:space="preserve">that </w:t>
      </w:r>
      <w:r w:rsidRPr="00EE6B5E">
        <w:rPr>
          <w:rFonts w:ascii="Times" w:hAnsi="Times"/>
          <w:sz w:val="24"/>
          <w:szCs w:val="24"/>
        </w:rPr>
        <w:t xml:space="preserve">the State take urgent measures to improve the conditions of </w:t>
      </w:r>
      <w:r w:rsidR="00D25E30">
        <w:rPr>
          <w:rFonts w:ascii="Times" w:hAnsi="Times"/>
          <w:sz w:val="24"/>
          <w:szCs w:val="24"/>
        </w:rPr>
        <w:t>detention</w:t>
      </w:r>
      <w:r w:rsidR="35768740" w:rsidRPr="00EE6B5E">
        <w:rPr>
          <w:rFonts w:ascii="Times" w:hAnsi="Times"/>
          <w:sz w:val="24"/>
          <w:szCs w:val="24"/>
        </w:rPr>
        <w:t xml:space="preserve"> and </w:t>
      </w:r>
      <w:r w:rsidRPr="00EE6B5E">
        <w:rPr>
          <w:rFonts w:ascii="Times" w:hAnsi="Times"/>
          <w:sz w:val="24"/>
          <w:szCs w:val="24"/>
        </w:rPr>
        <w:t xml:space="preserve">investigate </w:t>
      </w:r>
      <w:r w:rsidR="1B77E884" w:rsidRPr="00EE6B5E">
        <w:rPr>
          <w:rFonts w:ascii="Times" w:hAnsi="Times"/>
          <w:sz w:val="24"/>
          <w:szCs w:val="24"/>
        </w:rPr>
        <w:t>and prosecute</w:t>
      </w:r>
      <w:r w:rsidRPr="00EE6B5E">
        <w:rPr>
          <w:rFonts w:ascii="Times" w:hAnsi="Times"/>
          <w:sz w:val="24"/>
          <w:szCs w:val="24"/>
        </w:rPr>
        <w:t xml:space="preserve"> deaths in custody and </w:t>
      </w:r>
      <w:r w:rsidR="35768740" w:rsidRPr="00EE6B5E">
        <w:rPr>
          <w:rFonts w:ascii="Times" w:hAnsi="Times"/>
          <w:sz w:val="24"/>
          <w:szCs w:val="24"/>
        </w:rPr>
        <w:t xml:space="preserve">as </w:t>
      </w:r>
      <w:r w:rsidR="48B85DBD" w:rsidRPr="00EE6B5E">
        <w:rPr>
          <w:rFonts w:ascii="Times" w:hAnsi="Times"/>
          <w:sz w:val="24"/>
          <w:szCs w:val="24"/>
        </w:rPr>
        <w:t xml:space="preserve">a </w:t>
      </w:r>
      <w:r w:rsidR="35768740" w:rsidRPr="00EE6B5E">
        <w:rPr>
          <w:rFonts w:ascii="Times" w:hAnsi="Times"/>
          <w:sz w:val="24"/>
          <w:szCs w:val="24"/>
        </w:rPr>
        <w:t>result of</w:t>
      </w:r>
      <w:r w:rsidRPr="00EE6B5E">
        <w:rPr>
          <w:rFonts w:ascii="Times" w:hAnsi="Times"/>
          <w:sz w:val="24"/>
          <w:szCs w:val="24"/>
        </w:rPr>
        <w:t xml:space="preserve"> torture.</w:t>
      </w:r>
      <w:r w:rsidR="005C523B" w:rsidRPr="009627DD">
        <w:rPr>
          <w:rStyle w:val="FootnoteReference"/>
          <w:rFonts w:ascii="Times" w:hAnsi="Times"/>
          <w:sz w:val="24"/>
          <w:szCs w:val="24"/>
        </w:rPr>
        <w:footnoteReference w:id="21"/>
      </w:r>
      <w:r w:rsidRPr="00EE6B5E">
        <w:rPr>
          <w:rFonts w:ascii="Times" w:hAnsi="Times"/>
          <w:sz w:val="24"/>
          <w:szCs w:val="24"/>
        </w:rPr>
        <w:t xml:space="preserve"> </w:t>
      </w:r>
      <w:r w:rsidR="794BEC3F" w:rsidRPr="3BA73B4A">
        <w:rPr>
          <w:rFonts w:ascii="Times" w:hAnsi="Times"/>
          <w:color w:val="000000" w:themeColor="text1"/>
          <w:sz w:val="24"/>
          <w:szCs w:val="24"/>
        </w:rPr>
        <w:t xml:space="preserve">The Committee noted reports </w:t>
      </w:r>
      <w:r w:rsidR="0093788F">
        <w:rPr>
          <w:rFonts w:ascii="Times" w:hAnsi="Times"/>
          <w:color w:val="000000" w:themeColor="text1"/>
          <w:sz w:val="24"/>
          <w:szCs w:val="24"/>
        </w:rPr>
        <w:t>that</w:t>
      </w:r>
      <w:r w:rsidR="794BEC3F" w:rsidRPr="3BA73B4A">
        <w:rPr>
          <w:rFonts w:ascii="Times" w:hAnsi="Times"/>
          <w:color w:val="000000" w:themeColor="text1"/>
          <w:sz w:val="24"/>
          <w:szCs w:val="24"/>
        </w:rPr>
        <w:t xml:space="preserve"> torture is commonly used during interrogation to extract confessions when the suspect is deprived of </w:t>
      </w:r>
      <w:r w:rsidR="794BEC3F" w:rsidRPr="00192BD4">
        <w:rPr>
          <w:rFonts w:ascii="Times" w:hAnsi="Times"/>
          <w:i/>
          <w:iCs/>
          <w:color w:val="000000" w:themeColor="text1"/>
          <w:sz w:val="24"/>
          <w:szCs w:val="24"/>
        </w:rPr>
        <w:t>fundamental legal safeguards, particularly access to legal counsel</w:t>
      </w:r>
      <w:r w:rsidR="00AF0B6C">
        <w:rPr>
          <w:rFonts w:ascii="Times" w:hAnsi="Times"/>
          <w:i/>
          <w:iCs/>
          <w:color w:val="000000" w:themeColor="text1"/>
          <w:sz w:val="24"/>
          <w:szCs w:val="24"/>
        </w:rPr>
        <w:t>.</w:t>
      </w:r>
    </w:p>
    <w:p w14:paraId="6E339E0B" w14:textId="0ACF338F" w:rsidR="009A18A6" w:rsidRPr="00192BD4" w:rsidRDefault="00AF2149" w:rsidP="00192BD4">
      <w:pPr>
        <w:spacing w:after="240"/>
        <w:jc w:val="both"/>
        <w:rPr>
          <w:rFonts w:ascii="Times" w:hAnsi="Times"/>
          <w:i/>
          <w:iCs/>
          <w:color w:val="000000" w:themeColor="text1"/>
          <w:sz w:val="24"/>
          <w:szCs w:val="24"/>
        </w:rPr>
      </w:pPr>
      <w:r w:rsidRPr="00192BD4">
        <w:rPr>
          <w:rFonts w:ascii="Times" w:hAnsi="Times"/>
          <w:b/>
          <w:bCs/>
          <w:i/>
          <w:iCs/>
          <w:sz w:val="24"/>
          <w:szCs w:val="24"/>
        </w:rPr>
        <w:t xml:space="preserve">Monitoring and inspection of places of deprivation of liberty (para. 13) and </w:t>
      </w:r>
      <w:r w:rsidR="005E1FA3">
        <w:rPr>
          <w:rFonts w:ascii="Times" w:hAnsi="Times"/>
          <w:b/>
          <w:bCs/>
          <w:i/>
          <w:iCs/>
          <w:sz w:val="24"/>
          <w:szCs w:val="24"/>
        </w:rPr>
        <w:t>c</w:t>
      </w:r>
      <w:r w:rsidR="0097448C" w:rsidRPr="00192BD4">
        <w:rPr>
          <w:rFonts w:ascii="Times" w:hAnsi="Times"/>
          <w:b/>
          <w:bCs/>
          <w:i/>
          <w:iCs/>
          <w:sz w:val="24"/>
          <w:szCs w:val="24"/>
        </w:rPr>
        <w:t>onditions of detention</w:t>
      </w:r>
      <w:r w:rsidR="00FB64B8" w:rsidRPr="00192BD4">
        <w:rPr>
          <w:rFonts w:ascii="Times" w:hAnsi="Times"/>
          <w:b/>
          <w:bCs/>
          <w:i/>
          <w:iCs/>
          <w:sz w:val="24"/>
          <w:szCs w:val="24"/>
        </w:rPr>
        <w:t xml:space="preserve"> </w:t>
      </w:r>
      <w:r w:rsidRPr="00192BD4">
        <w:rPr>
          <w:rFonts w:ascii="Times" w:hAnsi="Times"/>
          <w:b/>
          <w:bCs/>
          <w:i/>
          <w:iCs/>
          <w:sz w:val="24"/>
          <w:szCs w:val="24"/>
        </w:rPr>
        <w:t>(para. 26)</w:t>
      </w:r>
    </w:p>
    <w:p w14:paraId="56FFC74B" w14:textId="73A38654" w:rsidR="001A4E0A" w:rsidRPr="001A4E0A" w:rsidRDefault="0E1620D2" w:rsidP="001B4973">
      <w:pPr>
        <w:pStyle w:val="NormalWeb"/>
        <w:numPr>
          <w:ilvl w:val="0"/>
          <w:numId w:val="7"/>
        </w:numPr>
        <w:spacing w:after="240" w:afterAutospacing="0"/>
        <w:jc w:val="both"/>
        <w:rPr>
          <w:rFonts w:ascii="Times" w:hAnsi="Times"/>
        </w:rPr>
      </w:pPr>
      <w:r w:rsidRPr="00F671BC">
        <w:rPr>
          <w:rFonts w:ascii="Times" w:hAnsi="Times"/>
          <w:lang w:val="en-GB"/>
        </w:rPr>
        <w:t xml:space="preserve">In its Second Periodic State Party Report to the Committee, Ethiopia informed that several detention </w:t>
      </w:r>
      <w:proofErr w:type="spellStart"/>
      <w:r w:rsidRPr="00F671BC">
        <w:rPr>
          <w:rFonts w:ascii="Times" w:hAnsi="Times"/>
          <w:lang w:val="en-GB"/>
        </w:rPr>
        <w:t>centers</w:t>
      </w:r>
      <w:proofErr w:type="spellEnd"/>
      <w:r w:rsidR="39E8030E" w:rsidRPr="00F671BC">
        <w:rPr>
          <w:rFonts w:ascii="Times" w:hAnsi="Times"/>
          <w:lang w:val="en-GB"/>
        </w:rPr>
        <w:t xml:space="preserve"> </w:t>
      </w:r>
      <w:r w:rsidR="36E3F6D1">
        <w:rPr>
          <w:rFonts w:ascii="Times" w:hAnsi="Times"/>
        </w:rPr>
        <w:t>had</w:t>
      </w:r>
      <w:r w:rsidR="39E8030E" w:rsidRPr="00F671BC">
        <w:rPr>
          <w:rFonts w:ascii="Times" w:hAnsi="Times"/>
        </w:rPr>
        <w:t xml:space="preserve"> been closed because detainees were subjected to torture and kept in inhuman conditions</w:t>
      </w:r>
      <w:r w:rsidR="43108E5F">
        <w:rPr>
          <w:rFonts w:ascii="Times" w:hAnsi="Times"/>
        </w:rPr>
        <w:t>. T</w:t>
      </w:r>
      <w:r w:rsidR="39E8030E" w:rsidRPr="001D6E7C">
        <w:rPr>
          <w:rFonts w:ascii="Times" w:hAnsi="Times"/>
        </w:rPr>
        <w:t>he</w:t>
      </w:r>
      <w:r w:rsidR="39E8030E" w:rsidRPr="00F671BC">
        <w:rPr>
          <w:rFonts w:ascii="Times" w:hAnsi="Times"/>
        </w:rPr>
        <w:t xml:space="preserve"> State </w:t>
      </w:r>
      <w:r w:rsidR="4ABC21AF" w:rsidRPr="00F671BC">
        <w:rPr>
          <w:rFonts w:ascii="Times" w:hAnsi="Times"/>
        </w:rPr>
        <w:t xml:space="preserve">identified </w:t>
      </w:r>
      <w:r w:rsidRPr="00F671BC">
        <w:rPr>
          <w:rFonts w:ascii="Times" w:hAnsi="Times"/>
        </w:rPr>
        <w:t>the</w:t>
      </w:r>
      <w:r w:rsidRPr="00F671BC">
        <w:rPr>
          <w:rStyle w:val="apple-converted-space"/>
          <w:rFonts w:ascii="Times" w:hAnsi="Times"/>
        </w:rPr>
        <w:t> </w:t>
      </w:r>
      <w:proofErr w:type="spellStart"/>
      <w:r w:rsidRPr="6B105D12">
        <w:rPr>
          <w:rFonts w:ascii="Times" w:hAnsi="Times"/>
          <w:i/>
          <w:iCs/>
        </w:rPr>
        <w:t>Ma’ekelawi</w:t>
      </w:r>
      <w:proofErr w:type="spellEnd"/>
      <w:r w:rsidRPr="00F671BC">
        <w:rPr>
          <w:rStyle w:val="apple-converted-space"/>
          <w:rFonts w:ascii="Times" w:hAnsi="Times"/>
        </w:rPr>
        <w:t> </w:t>
      </w:r>
      <w:r w:rsidRPr="00F671BC">
        <w:rPr>
          <w:rFonts w:ascii="Times" w:hAnsi="Times"/>
        </w:rPr>
        <w:t>detention center</w:t>
      </w:r>
      <w:r w:rsidR="6573EE72" w:rsidRPr="00F671BC">
        <w:rPr>
          <w:rFonts w:ascii="Times" w:hAnsi="Times"/>
        </w:rPr>
        <w:t xml:space="preserve"> and</w:t>
      </w:r>
      <w:r w:rsidRPr="00F671BC">
        <w:rPr>
          <w:rFonts w:ascii="Times" w:hAnsi="Times"/>
        </w:rPr>
        <w:t xml:space="preserve"> the</w:t>
      </w:r>
      <w:r w:rsidRPr="00F671BC">
        <w:rPr>
          <w:rStyle w:val="apple-converted-space"/>
          <w:rFonts w:ascii="Times" w:hAnsi="Times"/>
        </w:rPr>
        <w:t> </w:t>
      </w:r>
      <w:proofErr w:type="spellStart"/>
      <w:r w:rsidRPr="6B105D12">
        <w:rPr>
          <w:rFonts w:ascii="Times" w:hAnsi="Times"/>
          <w:i/>
          <w:iCs/>
        </w:rPr>
        <w:t>Jigjiga</w:t>
      </w:r>
      <w:proofErr w:type="spellEnd"/>
      <w:r w:rsidRPr="00F671BC">
        <w:rPr>
          <w:rStyle w:val="apple-converted-space"/>
          <w:rFonts w:ascii="Times" w:hAnsi="Times"/>
        </w:rPr>
        <w:t> </w:t>
      </w:r>
      <w:r w:rsidRPr="00F671BC">
        <w:rPr>
          <w:rFonts w:ascii="Times" w:hAnsi="Times"/>
        </w:rPr>
        <w:t>Central Prison</w:t>
      </w:r>
      <w:r w:rsidR="00DD16DF">
        <w:rPr>
          <w:rFonts w:ascii="Times" w:hAnsi="Times"/>
        </w:rPr>
        <w:t xml:space="preserve"> for this purpose</w:t>
      </w:r>
      <w:r w:rsidRPr="00F671BC">
        <w:rPr>
          <w:rFonts w:ascii="Times" w:hAnsi="Times"/>
        </w:rPr>
        <w:t>.</w:t>
      </w:r>
      <w:r w:rsidR="005C523B" w:rsidRPr="00F671BC">
        <w:rPr>
          <w:rStyle w:val="FootnoteReference"/>
          <w:rFonts w:ascii="Times" w:hAnsi="Times"/>
        </w:rPr>
        <w:footnoteReference w:id="22"/>
      </w:r>
      <w:r w:rsidRPr="00F671BC">
        <w:rPr>
          <w:rFonts w:ascii="Times" w:hAnsi="Times"/>
        </w:rPr>
        <w:t xml:space="preserve"> </w:t>
      </w:r>
      <w:r w:rsidR="44FAB8F4">
        <w:rPr>
          <w:rFonts w:ascii="Times" w:hAnsi="Times"/>
        </w:rPr>
        <w:t xml:space="preserve">The </w:t>
      </w:r>
      <w:r w:rsidRPr="00F671BC">
        <w:rPr>
          <w:rFonts w:ascii="Times" w:hAnsi="Times"/>
        </w:rPr>
        <w:t xml:space="preserve">Ethiopian State did not provide information to the Committee about further investigations to determine the individuals responsible for these human rights violations </w:t>
      </w:r>
      <w:r w:rsidR="35768740">
        <w:rPr>
          <w:rFonts w:ascii="Times" w:hAnsi="Times"/>
        </w:rPr>
        <w:t>or</w:t>
      </w:r>
      <w:r w:rsidRPr="00F671BC">
        <w:rPr>
          <w:rFonts w:ascii="Times" w:hAnsi="Times"/>
        </w:rPr>
        <w:t xml:space="preserve"> provide remedies. </w:t>
      </w:r>
      <w:r w:rsidR="001A4E0A" w:rsidRPr="001D6E7C">
        <w:rPr>
          <w:rStyle w:val="FootnoteReference"/>
          <w:rFonts w:ascii="Times" w:hAnsi="Times"/>
        </w:rPr>
        <w:footnoteReference w:id="23"/>
      </w:r>
      <w:r w:rsidR="0E5E6B97">
        <w:rPr>
          <w:rFonts w:ascii="Times" w:hAnsi="Times"/>
        </w:rPr>
        <w:t xml:space="preserve"> A client informed The Advocates that</w:t>
      </w:r>
      <w:r w:rsidR="22B04C9D">
        <w:rPr>
          <w:rFonts w:ascii="Times" w:hAnsi="Times"/>
        </w:rPr>
        <w:t xml:space="preserve"> </w:t>
      </w:r>
      <w:r w:rsidR="423EA98A">
        <w:rPr>
          <w:rFonts w:ascii="Times" w:hAnsi="Times"/>
        </w:rPr>
        <w:t xml:space="preserve">people </w:t>
      </w:r>
      <w:r w:rsidR="423EA98A">
        <w:rPr>
          <w:rFonts w:ascii="Times" w:hAnsi="Times"/>
        </w:rPr>
        <w:lastRenderedPageBreak/>
        <w:t>are still being subject</w:t>
      </w:r>
      <w:r w:rsidR="22B04C9D">
        <w:rPr>
          <w:rFonts w:ascii="Times" w:hAnsi="Times"/>
        </w:rPr>
        <w:t xml:space="preserve"> </w:t>
      </w:r>
      <w:r w:rsidR="423EA98A">
        <w:rPr>
          <w:rFonts w:ascii="Times" w:hAnsi="Times"/>
        </w:rPr>
        <w:t>to</w:t>
      </w:r>
      <w:r w:rsidR="22B04C9D">
        <w:rPr>
          <w:rFonts w:ascii="Times" w:hAnsi="Times"/>
        </w:rPr>
        <w:t xml:space="preserve"> torture in other detention centers, and these were only close due that they were publicly known</w:t>
      </w:r>
      <w:r w:rsidR="423EA98A">
        <w:rPr>
          <w:rFonts w:ascii="Times" w:hAnsi="Times"/>
        </w:rPr>
        <w:t xml:space="preserve">. </w:t>
      </w:r>
      <w:r w:rsidR="00610036">
        <w:rPr>
          <w:rStyle w:val="FootnoteReference"/>
          <w:rFonts w:ascii="Times" w:hAnsi="Times"/>
        </w:rPr>
        <w:footnoteReference w:id="24"/>
      </w:r>
      <w:r w:rsidR="6978FD09">
        <w:rPr>
          <w:rFonts w:ascii="Times" w:hAnsi="Times"/>
        </w:rPr>
        <w:t xml:space="preserve"> </w:t>
      </w:r>
    </w:p>
    <w:p w14:paraId="696BAB95" w14:textId="138357FA" w:rsidR="00C0058D" w:rsidRPr="00C0058D" w:rsidRDefault="329E30F8" w:rsidP="00192BD4">
      <w:pPr>
        <w:numPr>
          <w:ilvl w:val="0"/>
          <w:numId w:val="7"/>
        </w:numPr>
        <w:spacing w:after="240"/>
        <w:jc w:val="both"/>
        <w:rPr>
          <w:rFonts w:ascii="Times" w:hAnsi="Times"/>
          <w:sz w:val="24"/>
          <w:szCs w:val="24"/>
        </w:rPr>
      </w:pPr>
      <w:r w:rsidRPr="00C0058D">
        <w:rPr>
          <w:rFonts w:ascii="Times" w:hAnsi="Times"/>
          <w:sz w:val="24"/>
          <w:szCs w:val="24"/>
        </w:rPr>
        <w:t>The State of Ethiopia</w:t>
      </w:r>
      <w:r w:rsidR="70ED96B5" w:rsidRPr="00C0058D">
        <w:rPr>
          <w:rFonts w:ascii="Times" w:hAnsi="Times"/>
          <w:sz w:val="24"/>
          <w:szCs w:val="24"/>
        </w:rPr>
        <w:t xml:space="preserve"> also</w:t>
      </w:r>
      <w:r w:rsidR="23524D9E" w:rsidRPr="00C0058D">
        <w:rPr>
          <w:rFonts w:ascii="Times" w:hAnsi="Times"/>
          <w:sz w:val="24"/>
          <w:szCs w:val="24"/>
        </w:rPr>
        <w:t xml:space="preserve"> </w:t>
      </w:r>
      <w:r w:rsidR="7D069CE1">
        <w:rPr>
          <w:rFonts w:ascii="Times" w:hAnsi="Times"/>
          <w:sz w:val="24"/>
          <w:szCs w:val="24"/>
        </w:rPr>
        <w:t>claimed</w:t>
      </w:r>
      <w:r w:rsidRPr="00C0058D">
        <w:rPr>
          <w:rFonts w:ascii="Times" w:hAnsi="Times"/>
          <w:sz w:val="24"/>
          <w:szCs w:val="24"/>
        </w:rPr>
        <w:t xml:space="preserve"> that </w:t>
      </w:r>
      <w:r w:rsidR="1A2ED696" w:rsidRPr="00C0058D">
        <w:rPr>
          <w:rFonts w:ascii="Times" w:hAnsi="Times"/>
          <w:sz w:val="24"/>
          <w:szCs w:val="24"/>
        </w:rPr>
        <w:t>the</w:t>
      </w:r>
      <w:r w:rsidR="45E8A7AB" w:rsidRPr="00C0058D">
        <w:rPr>
          <w:rFonts w:ascii="Times" w:hAnsi="Times"/>
          <w:kern w:val="0"/>
          <w:sz w:val="24"/>
          <w:szCs w:val="24"/>
        </w:rPr>
        <w:t xml:space="preserve"> EHRC regularly visits police detention centers and prisons</w:t>
      </w:r>
      <w:r w:rsidR="7D069CE1">
        <w:rPr>
          <w:rFonts w:ascii="Times" w:hAnsi="Times"/>
          <w:kern w:val="0"/>
          <w:sz w:val="24"/>
          <w:szCs w:val="24"/>
        </w:rPr>
        <w:t>. The</w:t>
      </w:r>
      <w:r w:rsidR="45E8A7AB" w:rsidRPr="00C0058D">
        <w:rPr>
          <w:rFonts w:ascii="Times" w:hAnsi="Times"/>
          <w:kern w:val="0"/>
          <w:sz w:val="24"/>
          <w:szCs w:val="24"/>
        </w:rPr>
        <w:t xml:space="preserve"> findings are shared with the relevant authorities</w:t>
      </w:r>
      <w:r w:rsidR="4FC6F591" w:rsidRPr="00C0058D">
        <w:rPr>
          <w:rFonts w:ascii="Times" w:hAnsi="Times"/>
          <w:kern w:val="0"/>
          <w:sz w:val="24"/>
          <w:szCs w:val="24"/>
        </w:rPr>
        <w:t>,</w:t>
      </w:r>
      <w:r w:rsidR="45E8A7AB" w:rsidRPr="00C0058D">
        <w:rPr>
          <w:rFonts w:ascii="Times" w:hAnsi="Times"/>
          <w:kern w:val="0"/>
          <w:sz w:val="24"/>
          <w:szCs w:val="24"/>
        </w:rPr>
        <w:t xml:space="preserve"> measures are taken regularly to improve </w:t>
      </w:r>
      <w:r w:rsidR="7D069CE1">
        <w:rPr>
          <w:rFonts w:ascii="Times" w:hAnsi="Times"/>
          <w:kern w:val="0"/>
          <w:sz w:val="24"/>
          <w:szCs w:val="24"/>
        </w:rPr>
        <w:t xml:space="preserve">detention </w:t>
      </w:r>
      <w:r w:rsidR="45E8A7AB" w:rsidRPr="00C0058D">
        <w:rPr>
          <w:rFonts w:ascii="Times" w:hAnsi="Times"/>
          <w:kern w:val="0"/>
          <w:sz w:val="24"/>
          <w:szCs w:val="24"/>
        </w:rPr>
        <w:t>conditions with available resources</w:t>
      </w:r>
      <w:r w:rsidR="14B63EB4">
        <w:rPr>
          <w:rFonts w:ascii="Times" w:hAnsi="Times"/>
          <w:kern w:val="0"/>
          <w:sz w:val="24"/>
          <w:szCs w:val="24"/>
        </w:rPr>
        <w:t xml:space="preserve">; </w:t>
      </w:r>
      <w:r w:rsidR="761FC64B">
        <w:rPr>
          <w:rFonts w:ascii="Times" w:hAnsi="Times"/>
          <w:kern w:val="0"/>
          <w:sz w:val="24"/>
          <w:szCs w:val="24"/>
        </w:rPr>
        <w:t>o</w:t>
      </w:r>
      <w:r w:rsidR="4FC6F591" w:rsidRPr="001D6E7C">
        <w:rPr>
          <w:rFonts w:ascii="Times" w:hAnsi="Times"/>
          <w:kern w:val="0"/>
          <w:sz w:val="24"/>
          <w:szCs w:val="24"/>
        </w:rPr>
        <w:t>ther</w:t>
      </w:r>
      <w:r w:rsidR="4FC6F591" w:rsidRPr="00C0058D">
        <w:rPr>
          <w:rFonts w:ascii="Times" w:hAnsi="Times"/>
          <w:kern w:val="0"/>
          <w:sz w:val="24"/>
          <w:szCs w:val="24"/>
        </w:rPr>
        <w:t xml:space="preserve"> governmental</w:t>
      </w:r>
      <w:r w:rsidR="3BA964FF" w:rsidRPr="00C0058D">
        <w:rPr>
          <w:rFonts w:ascii="Times" w:hAnsi="Times"/>
          <w:kern w:val="0"/>
          <w:sz w:val="24"/>
          <w:szCs w:val="24"/>
        </w:rPr>
        <w:t xml:space="preserve"> agencies</w:t>
      </w:r>
      <w:r w:rsidR="4FC6F591" w:rsidRPr="00C0058D">
        <w:rPr>
          <w:rFonts w:ascii="Times" w:hAnsi="Times"/>
          <w:kern w:val="0"/>
          <w:sz w:val="24"/>
          <w:szCs w:val="24"/>
        </w:rPr>
        <w:t xml:space="preserve"> </w:t>
      </w:r>
      <w:r w:rsidR="14B63EB4">
        <w:rPr>
          <w:rFonts w:ascii="Times" w:hAnsi="Times"/>
          <w:kern w:val="0"/>
          <w:sz w:val="24"/>
          <w:szCs w:val="24"/>
        </w:rPr>
        <w:t xml:space="preserve">also </w:t>
      </w:r>
      <w:r w:rsidR="5E12C157" w:rsidRPr="00C0058D">
        <w:rPr>
          <w:rFonts w:ascii="Times" w:hAnsi="Times"/>
          <w:kern w:val="0"/>
          <w:sz w:val="24"/>
          <w:szCs w:val="24"/>
        </w:rPr>
        <w:t>monitor</w:t>
      </w:r>
      <w:r w:rsidR="70ED96B5" w:rsidRPr="00C0058D">
        <w:rPr>
          <w:rFonts w:ascii="Times" w:hAnsi="Times"/>
          <w:kern w:val="0"/>
          <w:sz w:val="24"/>
          <w:szCs w:val="24"/>
        </w:rPr>
        <w:t xml:space="preserve"> the </w:t>
      </w:r>
      <w:r w:rsidR="14B63EB4">
        <w:rPr>
          <w:rFonts w:ascii="Times" w:hAnsi="Times"/>
          <w:kern w:val="0"/>
          <w:sz w:val="24"/>
          <w:szCs w:val="24"/>
        </w:rPr>
        <w:t>detention conditions</w:t>
      </w:r>
      <w:r w:rsidR="70ED96B5" w:rsidRPr="00C0058D">
        <w:rPr>
          <w:rFonts w:ascii="Times" w:hAnsi="Times"/>
          <w:kern w:val="0"/>
          <w:sz w:val="24"/>
          <w:szCs w:val="24"/>
        </w:rPr>
        <w:t>.</w:t>
      </w:r>
      <w:r w:rsidR="002F1DCC" w:rsidRPr="00F671BC">
        <w:rPr>
          <w:rStyle w:val="FootnoteReference"/>
          <w:rFonts w:ascii="Times" w:hAnsi="Times"/>
          <w:kern w:val="0"/>
          <w:sz w:val="24"/>
          <w:szCs w:val="24"/>
        </w:rPr>
        <w:footnoteReference w:id="25"/>
      </w:r>
      <w:r w:rsidR="294BE7CB" w:rsidRPr="00C0058D">
        <w:rPr>
          <w:rFonts w:ascii="Times" w:hAnsi="Times"/>
          <w:kern w:val="0"/>
          <w:sz w:val="24"/>
          <w:szCs w:val="24"/>
        </w:rPr>
        <w:t xml:space="preserve"> </w:t>
      </w:r>
      <w:r w:rsidR="761FC64B">
        <w:rPr>
          <w:rFonts w:ascii="Times" w:hAnsi="Times"/>
          <w:kern w:val="0"/>
          <w:sz w:val="24"/>
          <w:szCs w:val="24"/>
        </w:rPr>
        <w:t>The</w:t>
      </w:r>
      <w:r w:rsidR="294BE7CB" w:rsidRPr="00C0058D">
        <w:rPr>
          <w:rFonts w:ascii="Times" w:hAnsi="Times"/>
          <w:kern w:val="0"/>
          <w:sz w:val="24"/>
          <w:szCs w:val="24"/>
        </w:rPr>
        <w:t xml:space="preserve"> State </w:t>
      </w:r>
      <w:r w:rsidR="2D5AE352" w:rsidRPr="00C0058D">
        <w:rPr>
          <w:rFonts w:ascii="Times" w:hAnsi="Times"/>
          <w:kern w:val="0"/>
          <w:sz w:val="24"/>
          <w:szCs w:val="24"/>
        </w:rPr>
        <w:t>avoids</w:t>
      </w:r>
      <w:r w:rsidR="294BE7CB" w:rsidRPr="00C0058D">
        <w:rPr>
          <w:rFonts w:ascii="Times" w:hAnsi="Times"/>
          <w:kern w:val="0"/>
          <w:sz w:val="24"/>
          <w:szCs w:val="24"/>
        </w:rPr>
        <w:t xml:space="preserve"> </w:t>
      </w:r>
      <w:r w:rsidR="61A4BE39" w:rsidRPr="00C0058D">
        <w:rPr>
          <w:rFonts w:ascii="Times" w:hAnsi="Times"/>
          <w:kern w:val="0"/>
          <w:sz w:val="24"/>
          <w:szCs w:val="24"/>
        </w:rPr>
        <w:t>providing</w:t>
      </w:r>
      <w:r w:rsidR="294BE7CB" w:rsidRPr="00C0058D">
        <w:rPr>
          <w:rFonts w:ascii="Times" w:hAnsi="Times"/>
          <w:kern w:val="0"/>
          <w:sz w:val="24"/>
          <w:szCs w:val="24"/>
        </w:rPr>
        <w:t xml:space="preserve"> examples about what measures have been taken by</w:t>
      </w:r>
      <w:r w:rsidR="71F89BD3" w:rsidRPr="00C0058D">
        <w:rPr>
          <w:rFonts w:ascii="Times" w:hAnsi="Times"/>
          <w:kern w:val="0"/>
          <w:sz w:val="24"/>
          <w:szCs w:val="24"/>
        </w:rPr>
        <w:t xml:space="preserve"> the relevant authorities and whether</w:t>
      </w:r>
      <w:r w:rsidR="3BA964FF" w:rsidRPr="00C0058D">
        <w:rPr>
          <w:rFonts w:ascii="Times" w:hAnsi="Times"/>
          <w:kern w:val="0"/>
          <w:sz w:val="24"/>
          <w:szCs w:val="24"/>
        </w:rPr>
        <w:t xml:space="preserve"> further investigations about individual responsibilities -and sanctions- have been brought </w:t>
      </w:r>
      <w:proofErr w:type="gramStart"/>
      <w:r w:rsidR="3BA964FF" w:rsidRPr="00C0058D">
        <w:rPr>
          <w:rFonts w:ascii="Times" w:hAnsi="Times"/>
          <w:kern w:val="0"/>
          <w:sz w:val="24"/>
          <w:szCs w:val="24"/>
        </w:rPr>
        <w:t>as a consequence of</w:t>
      </w:r>
      <w:proofErr w:type="gramEnd"/>
      <w:r w:rsidR="3BA964FF" w:rsidRPr="00C0058D">
        <w:rPr>
          <w:rFonts w:ascii="Times" w:hAnsi="Times"/>
          <w:kern w:val="0"/>
          <w:sz w:val="24"/>
          <w:szCs w:val="24"/>
        </w:rPr>
        <w:t xml:space="preserve"> </w:t>
      </w:r>
      <w:r w:rsidR="71F89BD3" w:rsidRPr="00C0058D">
        <w:rPr>
          <w:rFonts w:ascii="Times" w:hAnsi="Times"/>
          <w:kern w:val="0"/>
          <w:sz w:val="24"/>
          <w:szCs w:val="24"/>
        </w:rPr>
        <w:t>the</w:t>
      </w:r>
      <w:r w:rsidR="5E12C157">
        <w:rPr>
          <w:rFonts w:ascii="Times" w:hAnsi="Times"/>
          <w:kern w:val="0"/>
          <w:sz w:val="24"/>
          <w:szCs w:val="24"/>
        </w:rPr>
        <w:t xml:space="preserve"> described</w:t>
      </w:r>
      <w:r w:rsidR="71F89BD3" w:rsidRPr="00C0058D">
        <w:rPr>
          <w:rFonts w:ascii="Times" w:hAnsi="Times"/>
          <w:kern w:val="0"/>
          <w:sz w:val="24"/>
          <w:szCs w:val="24"/>
        </w:rPr>
        <w:t xml:space="preserve"> </w:t>
      </w:r>
      <w:r w:rsidR="3BA964FF" w:rsidRPr="00C0058D">
        <w:rPr>
          <w:rFonts w:ascii="Times" w:hAnsi="Times"/>
          <w:kern w:val="0"/>
          <w:sz w:val="24"/>
          <w:szCs w:val="24"/>
        </w:rPr>
        <w:t>findings</w:t>
      </w:r>
      <w:r w:rsidR="5E12C157">
        <w:rPr>
          <w:rFonts w:ascii="Times" w:hAnsi="Times"/>
          <w:kern w:val="0"/>
          <w:sz w:val="24"/>
          <w:szCs w:val="24"/>
        </w:rPr>
        <w:t>.</w:t>
      </w:r>
    </w:p>
    <w:p w14:paraId="4AEB53E4" w14:textId="0479F2C3" w:rsidR="00DE41A9" w:rsidRDefault="62822B22" w:rsidP="00192BD4">
      <w:pPr>
        <w:numPr>
          <w:ilvl w:val="0"/>
          <w:numId w:val="7"/>
        </w:numPr>
        <w:spacing w:after="240"/>
        <w:jc w:val="both"/>
        <w:rPr>
          <w:rFonts w:ascii="Times" w:hAnsi="Times"/>
          <w:sz w:val="24"/>
          <w:szCs w:val="24"/>
        </w:rPr>
      </w:pPr>
      <w:r w:rsidRPr="009627DD">
        <w:rPr>
          <w:rFonts w:ascii="Times" w:hAnsi="Times"/>
          <w:color w:val="000000" w:themeColor="text1"/>
          <w:sz w:val="24"/>
          <w:szCs w:val="24"/>
        </w:rPr>
        <w:t>Many clients of The Advocates for Human Rights have reported that government officials took them to detention centers without grounds for arrest or trial. At the detention centers</w:t>
      </w:r>
      <w:r w:rsidR="06F8D44C">
        <w:rPr>
          <w:rFonts w:ascii="Times" w:hAnsi="Times"/>
          <w:color w:val="000000" w:themeColor="text1"/>
          <w:sz w:val="24"/>
          <w:szCs w:val="24"/>
        </w:rPr>
        <w:t>,</w:t>
      </w:r>
      <w:r w:rsidRPr="009627DD">
        <w:rPr>
          <w:rFonts w:ascii="Times" w:hAnsi="Times"/>
          <w:color w:val="000000" w:themeColor="text1"/>
          <w:sz w:val="24"/>
          <w:szCs w:val="24"/>
        </w:rPr>
        <w:t xml:space="preserve"> individuals were held in dark rooms, either in solitude or overcrowded conditions, and </w:t>
      </w:r>
      <w:r w:rsidR="47E574DD">
        <w:rPr>
          <w:rFonts w:ascii="Times" w:hAnsi="Times"/>
          <w:color w:val="000000" w:themeColor="text1"/>
          <w:sz w:val="24"/>
          <w:szCs w:val="24"/>
        </w:rPr>
        <w:t>experienced</w:t>
      </w:r>
      <w:r w:rsidRPr="009627DD">
        <w:rPr>
          <w:rFonts w:ascii="Times" w:hAnsi="Times"/>
          <w:color w:val="000000" w:themeColor="text1"/>
          <w:sz w:val="24"/>
          <w:szCs w:val="24"/>
        </w:rPr>
        <w:t xml:space="preserve"> regular beatings from guards. Clients report not having adequate food</w:t>
      </w:r>
      <w:r w:rsidR="3CBF05F0">
        <w:rPr>
          <w:rFonts w:ascii="Times" w:hAnsi="Times"/>
          <w:color w:val="000000" w:themeColor="text1"/>
          <w:sz w:val="24"/>
          <w:szCs w:val="24"/>
        </w:rPr>
        <w:t xml:space="preserve">, such as </w:t>
      </w:r>
      <w:r w:rsidR="300200E6">
        <w:rPr>
          <w:rFonts w:ascii="Times" w:hAnsi="Times"/>
          <w:color w:val="000000" w:themeColor="text1"/>
          <w:sz w:val="24"/>
          <w:szCs w:val="24"/>
        </w:rPr>
        <w:t xml:space="preserve">bread and water </w:t>
      </w:r>
      <w:r w:rsidR="11E5296E">
        <w:rPr>
          <w:rFonts w:ascii="Times" w:hAnsi="Times"/>
          <w:color w:val="000000" w:themeColor="text1"/>
          <w:sz w:val="24"/>
          <w:szCs w:val="24"/>
        </w:rPr>
        <w:t>or rooting food</w:t>
      </w:r>
      <w:r w:rsidR="3CBF05F0">
        <w:rPr>
          <w:rFonts w:ascii="Times" w:hAnsi="Times"/>
          <w:color w:val="000000" w:themeColor="text1"/>
          <w:sz w:val="24"/>
          <w:szCs w:val="24"/>
        </w:rPr>
        <w:t>,</w:t>
      </w:r>
      <w:r w:rsidRPr="009627DD">
        <w:rPr>
          <w:rFonts w:ascii="Times" w:hAnsi="Times"/>
          <w:color w:val="000000" w:themeColor="text1"/>
          <w:sz w:val="24"/>
          <w:szCs w:val="24"/>
        </w:rPr>
        <w:t xml:space="preserve"> sleeping, or bathroom facilities</w:t>
      </w:r>
      <w:r w:rsidRPr="009627DD">
        <w:rPr>
          <w:rFonts w:ascii="Times" w:hAnsi="Times"/>
          <w:sz w:val="24"/>
          <w:szCs w:val="24"/>
        </w:rPr>
        <w:t>.</w:t>
      </w:r>
      <w:r w:rsidR="009627DD" w:rsidRPr="009627DD">
        <w:rPr>
          <w:rStyle w:val="FootnoteReference"/>
          <w:rFonts w:ascii="Times" w:hAnsi="Times"/>
          <w:sz w:val="24"/>
          <w:szCs w:val="24"/>
        </w:rPr>
        <w:footnoteReference w:id="26"/>
      </w:r>
      <w:r w:rsidR="6125F822" w:rsidRPr="00F671BC">
        <w:rPr>
          <w:rFonts w:ascii="Times" w:hAnsi="Times"/>
          <w:sz w:val="24"/>
          <w:szCs w:val="24"/>
        </w:rPr>
        <w:t xml:space="preserve"> </w:t>
      </w:r>
      <w:r w:rsidR="6125F822" w:rsidRPr="004D6776">
        <w:rPr>
          <w:rFonts w:ascii="Times" w:hAnsi="Times"/>
          <w:sz w:val="24"/>
          <w:szCs w:val="24"/>
        </w:rPr>
        <w:t xml:space="preserve">Human Rights Watch has </w:t>
      </w:r>
      <w:r w:rsidR="7D069CE1">
        <w:rPr>
          <w:rFonts w:ascii="Times" w:hAnsi="Times"/>
          <w:sz w:val="24"/>
          <w:szCs w:val="24"/>
        </w:rPr>
        <w:t>reported</w:t>
      </w:r>
      <w:r w:rsidR="6125F822" w:rsidRPr="004D6776">
        <w:rPr>
          <w:rFonts w:ascii="Times" w:hAnsi="Times"/>
          <w:sz w:val="24"/>
          <w:szCs w:val="24"/>
        </w:rPr>
        <w:t xml:space="preserve"> that “</w:t>
      </w:r>
      <w:r w:rsidR="0C36EE74">
        <w:rPr>
          <w:rFonts w:ascii="Times" w:hAnsi="Times"/>
          <w:sz w:val="24"/>
          <w:szCs w:val="24"/>
        </w:rPr>
        <w:t>t</w:t>
      </w:r>
      <w:r w:rsidR="6125F822" w:rsidRPr="00F671BC">
        <w:rPr>
          <w:rFonts w:ascii="Times" w:hAnsi="Times"/>
          <w:sz w:val="24"/>
          <w:szCs w:val="24"/>
        </w:rPr>
        <w:t>housands</w:t>
      </w:r>
      <w:r w:rsidR="6125F822" w:rsidRPr="004D6776">
        <w:rPr>
          <w:rFonts w:ascii="Times" w:hAnsi="Times"/>
          <w:sz w:val="24"/>
          <w:szCs w:val="24"/>
        </w:rPr>
        <w:t xml:space="preserve"> of other adult and adolescent men and women remained in detention facilities, facing life-threatening torture, starvation, and denial of medical care in overcrowded sites.”</w:t>
      </w:r>
      <w:r w:rsidR="004F4A1C">
        <w:rPr>
          <w:rStyle w:val="FootnoteReference"/>
          <w:rFonts w:ascii="Times" w:hAnsi="Times"/>
          <w:sz w:val="24"/>
          <w:szCs w:val="24"/>
        </w:rPr>
        <w:footnoteReference w:id="27"/>
      </w:r>
      <w:r w:rsidR="48ED680B">
        <w:rPr>
          <w:rFonts w:ascii="Times" w:hAnsi="Times"/>
          <w:sz w:val="24"/>
          <w:szCs w:val="24"/>
        </w:rPr>
        <w:t xml:space="preserve"> </w:t>
      </w:r>
    </w:p>
    <w:p w14:paraId="440A7F06" w14:textId="3F87EC91" w:rsidR="00700F05" w:rsidRPr="00F671BC" w:rsidRDefault="00C60DBE" w:rsidP="00192BD4">
      <w:pPr>
        <w:spacing w:after="240"/>
        <w:jc w:val="both"/>
        <w:rPr>
          <w:rFonts w:ascii="Times" w:hAnsi="Times"/>
          <w:b/>
          <w:i/>
          <w:color w:val="000000" w:themeColor="text1"/>
          <w:sz w:val="24"/>
          <w:szCs w:val="24"/>
        </w:rPr>
      </w:pPr>
      <w:r w:rsidRPr="00D97816">
        <w:rPr>
          <w:rFonts w:ascii="Times" w:hAnsi="Times"/>
          <w:b/>
          <w:bCs/>
          <w:i/>
          <w:iCs/>
          <w:sz w:val="24"/>
          <w:szCs w:val="24"/>
        </w:rPr>
        <w:t>Extrajudicial killings</w:t>
      </w:r>
      <w:r>
        <w:rPr>
          <w:rFonts w:ascii="Times" w:hAnsi="Times"/>
          <w:b/>
          <w:bCs/>
          <w:i/>
          <w:iCs/>
          <w:sz w:val="24"/>
          <w:szCs w:val="24"/>
        </w:rPr>
        <w:t xml:space="preserve"> </w:t>
      </w:r>
      <w:r w:rsidR="00D27603">
        <w:rPr>
          <w:rFonts w:ascii="Times" w:hAnsi="Times"/>
          <w:b/>
          <w:bCs/>
          <w:i/>
          <w:iCs/>
          <w:sz w:val="24"/>
          <w:szCs w:val="24"/>
        </w:rPr>
        <w:t xml:space="preserve">and </w:t>
      </w:r>
      <w:r w:rsidRPr="00D97816">
        <w:rPr>
          <w:rFonts w:ascii="Times" w:hAnsi="Times"/>
          <w:b/>
          <w:bCs/>
          <w:i/>
          <w:iCs/>
          <w:sz w:val="24"/>
          <w:szCs w:val="24"/>
        </w:rPr>
        <w:t>enforced disappearances</w:t>
      </w:r>
      <w:r w:rsidR="00700F05" w:rsidRPr="00F671BC">
        <w:rPr>
          <w:rFonts w:ascii="Times" w:hAnsi="Times"/>
          <w:b/>
          <w:i/>
          <w:color w:val="000000" w:themeColor="text1"/>
          <w:sz w:val="24"/>
          <w:szCs w:val="24"/>
        </w:rPr>
        <w:t xml:space="preserve"> </w:t>
      </w:r>
      <w:r w:rsidR="00F00E0E">
        <w:rPr>
          <w:rFonts w:ascii="Times" w:hAnsi="Times"/>
          <w:b/>
          <w:bCs/>
          <w:i/>
          <w:iCs/>
          <w:color w:val="000000" w:themeColor="text1"/>
          <w:sz w:val="24"/>
          <w:szCs w:val="24"/>
        </w:rPr>
        <w:t xml:space="preserve">(para. </w:t>
      </w:r>
      <w:r w:rsidR="00BD5E78">
        <w:rPr>
          <w:rFonts w:ascii="Times" w:hAnsi="Times"/>
          <w:b/>
          <w:bCs/>
          <w:i/>
          <w:iCs/>
          <w:color w:val="000000" w:themeColor="text1"/>
          <w:sz w:val="24"/>
          <w:szCs w:val="24"/>
        </w:rPr>
        <w:t>15)</w:t>
      </w:r>
    </w:p>
    <w:p w14:paraId="6DB6D9C9" w14:textId="16730835" w:rsidR="00416632" w:rsidRPr="005950F6" w:rsidRDefault="61BC5FE6" w:rsidP="00192BD4">
      <w:pPr>
        <w:numPr>
          <w:ilvl w:val="0"/>
          <w:numId w:val="7"/>
        </w:numPr>
        <w:spacing w:after="240"/>
        <w:jc w:val="both"/>
        <w:rPr>
          <w:rFonts w:ascii="Times" w:hAnsi="Times"/>
          <w:color w:val="000000" w:themeColor="text1"/>
          <w:sz w:val="24"/>
          <w:szCs w:val="24"/>
        </w:rPr>
      </w:pPr>
      <w:r w:rsidRPr="005950F6">
        <w:rPr>
          <w:rFonts w:ascii="Times" w:hAnsi="Times"/>
          <w:b/>
          <w:bCs/>
          <w:sz w:val="24"/>
          <w:szCs w:val="24"/>
        </w:rPr>
        <w:t>Human rights organizations continue to document excessive and lethal use of force by State actors.</w:t>
      </w:r>
      <w:r w:rsidR="009114EA">
        <w:rPr>
          <w:rStyle w:val="FootnoteReference"/>
          <w:rFonts w:ascii="Times" w:hAnsi="Times"/>
          <w:b/>
          <w:bCs/>
          <w:sz w:val="24"/>
          <w:szCs w:val="24"/>
        </w:rPr>
        <w:footnoteReference w:id="28"/>
      </w:r>
      <w:r w:rsidRPr="005950F6">
        <w:rPr>
          <w:rFonts w:ascii="Times" w:hAnsi="Times"/>
          <w:sz w:val="24"/>
          <w:szCs w:val="24"/>
        </w:rPr>
        <w:t xml:space="preserve"> </w:t>
      </w:r>
      <w:r w:rsidR="15C4D523" w:rsidRPr="00F671BC">
        <w:rPr>
          <w:rFonts w:ascii="Times" w:hAnsi="Times"/>
          <w:color w:val="auto"/>
          <w:sz w:val="24"/>
          <w:szCs w:val="24"/>
        </w:rPr>
        <w:t xml:space="preserve">Various clients interviewed by The Advocates reported </w:t>
      </w:r>
      <w:r w:rsidR="6976DF0F">
        <w:rPr>
          <w:rFonts w:ascii="Times" w:hAnsi="Times"/>
          <w:color w:val="auto"/>
          <w:sz w:val="24"/>
          <w:szCs w:val="24"/>
        </w:rPr>
        <w:t>that</w:t>
      </w:r>
      <w:r w:rsidR="15C4D523" w:rsidRPr="00F671BC">
        <w:rPr>
          <w:rFonts w:ascii="Times" w:hAnsi="Times"/>
          <w:sz w:val="24"/>
          <w:szCs w:val="24"/>
        </w:rPr>
        <w:t xml:space="preserve"> people were injured and killed after security forces fired into crowds</w:t>
      </w:r>
      <w:r w:rsidR="63FC58EC">
        <w:rPr>
          <w:rFonts w:ascii="Times" w:hAnsi="Times"/>
          <w:sz w:val="24"/>
          <w:szCs w:val="24"/>
        </w:rPr>
        <w:t xml:space="preserve"> in the </w:t>
      </w:r>
      <w:r w:rsidR="63FC58EC" w:rsidRPr="001D6E7C">
        <w:rPr>
          <w:rFonts w:ascii="Times" w:hAnsi="Times"/>
          <w:color w:val="auto"/>
          <w:sz w:val="24"/>
          <w:szCs w:val="24"/>
        </w:rPr>
        <w:t xml:space="preserve">Oromo cultural-religious festival of </w:t>
      </w:r>
      <w:proofErr w:type="spellStart"/>
      <w:r w:rsidR="63FC58EC" w:rsidRPr="001D6E7C">
        <w:rPr>
          <w:rFonts w:ascii="Times" w:hAnsi="Times"/>
          <w:color w:val="auto"/>
          <w:sz w:val="24"/>
          <w:szCs w:val="24"/>
        </w:rPr>
        <w:t>Irreechaa</w:t>
      </w:r>
      <w:proofErr w:type="spellEnd"/>
      <w:r w:rsidR="15C4D523" w:rsidRPr="001D6E7C">
        <w:rPr>
          <w:rFonts w:ascii="Times" w:hAnsi="Times"/>
          <w:sz w:val="24"/>
          <w:szCs w:val="24"/>
        </w:rPr>
        <w:t>.</w:t>
      </w:r>
      <w:r w:rsidR="001D2859" w:rsidRPr="00F671BC">
        <w:rPr>
          <w:rStyle w:val="FootnoteReference"/>
          <w:rFonts w:ascii="Times" w:hAnsi="Times"/>
          <w:sz w:val="24"/>
          <w:szCs w:val="24"/>
        </w:rPr>
        <w:footnoteReference w:id="29"/>
      </w:r>
      <w:r w:rsidR="15C4D523" w:rsidRPr="00F671BC">
        <w:rPr>
          <w:rFonts w:ascii="Times" w:hAnsi="Times"/>
          <w:sz w:val="24"/>
          <w:szCs w:val="24"/>
        </w:rPr>
        <w:t xml:space="preserve"> </w:t>
      </w:r>
      <w:r w:rsidRPr="005950F6">
        <w:rPr>
          <w:rFonts w:ascii="Times" w:hAnsi="Times"/>
          <w:sz w:val="24"/>
          <w:szCs w:val="24"/>
        </w:rPr>
        <w:t>Amnesty International documented at least 39 extrajudicial executions in the Oromia region in 2019 and 2020.</w:t>
      </w:r>
      <w:r w:rsidR="00606B58" w:rsidRPr="005950F6">
        <w:rPr>
          <w:rStyle w:val="FootnoteReference"/>
          <w:rFonts w:ascii="Times" w:hAnsi="Times"/>
          <w:sz w:val="24"/>
          <w:szCs w:val="24"/>
        </w:rPr>
        <w:footnoteReference w:id="30"/>
      </w:r>
      <w:r w:rsidRPr="005950F6">
        <w:rPr>
          <w:rFonts w:ascii="Times" w:hAnsi="Times"/>
          <w:sz w:val="24"/>
          <w:szCs w:val="24"/>
        </w:rPr>
        <w:t xml:space="preserve"> </w:t>
      </w:r>
      <w:r w:rsidR="66E74DC5" w:rsidRPr="00353BCA">
        <w:rPr>
          <w:rFonts w:ascii="Times" w:hAnsi="Times"/>
          <w:sz w:val="24"/>
          <w:szCs w:val="24"/>
        </w:rPr>
        <w:t xml:space="preserve">Ethiopian security forces have carried </w:t>
      </w:r>
      <w:r w:rsidR="6976DF0F">
        <w:rPr>
          <w:rFonts w:ascii="Times" w:hAnsi="Times"/>
          <w:sz w:val="24"/>
          <w:szCs w:val="24"/>
        </w:rPr>
        <w:t xml:space="preserve">out </w:t>
      </w:r>
      <w:r w:rsidR="66E74DC5" w:rsidRPr="00353BCA">
        <w:rPr>
          <w:rFonts w:ascii="Times" w:hAnsi="Times"/>
          <w:sz w:val="24"/>
          <w:szCs w:val="24"/>
        </w:rPr>
        <w:t>arbitrary arrests and enforced disappearances of Tigrayans</w:t>
      </w:r>
      <w:r w:rsidR="6976DF0F">
        <w:rPr>
          <w:rFonts w:ascii="Times" w:hAnsi="Times"/>
          <w:sz w:val="24"/>
          <w:szCs w:val="24"/>
        </w:rPr>
        <w:t xml:space="preserve"> in the last year.</w:t>
      </w:r>
      <w:r w:rsidR="00353BCA">
        <w:rPr>
          <w:rStyle w:val="FootnoteReference"/>
          <w:rFonts w:ascii="Times" w:hAnsi="Times"/>
          <w:sz w:val="24"/>
          <w:szCs w:val="24"/>
        </w:rPr>
        <w:footnoteReference w:id="31"/>
      </w:r>
    </w:p>
    <w:p w14:paraId="1D1768A8" w14:textId="77777777" w:rsidR="00314DB9" w:rsidRDefault="6B949B53" w:rsidP="00192BD4">
      <w:pPr>
        <w:pStyle w:val="NormalWeb"/>
        <w:numPr>
          <w:ilvl w:val="0"/>
          <w:numId w:val="7"/>
        </w:numPr>
        <w:spacing w:after="240" w:afterAutospacing="0"/>
        <w:rPr>
          <w:rFonts w:ascii="Times" w:hAnsi="Times" w:cs="Times"/>
          <w:b/>
          <w:bCs/>
        </w:rPr>
      </w:pPr>
      <w:r>
        <w:rPr>
          <w:rFonts w:ascii="Times" w:hAnsi="Times" w:cs="Times"/>
        </w:rPr>
        <w:lastRenderedPageBreak/>
        <w:t>O</w:t>
      </w:r>
      <w:r w:rsidR="7E43D944" w:rsidRPr="001D6E7C">
        <w:rPr>
          <w:rFonts w:ascii="Times" w:hAnsi="Times" w:cs="Times"/>
        </w:rPr>
        <w:t>rganizations</w:t>
      </w:r>
      <w:r w:rsidR="7E43D944" w:rsidRPr="00CD1D34">
        <w:rPr>
          <w:rFonts w:ascii="Times" w:hAnsi="Times" w:cs="Times"/>
        </w:rPr>
        <w:t xml:space="preserve"> have reported </w:t>
      </w:r>
      <w:r>
        <w:rPr>
          <w:rFonts w:ascii="Times" w:hAnsi="Times" w:cs="Times"/>
        </w:rPr>
        <w:t>the</w:t>
      </w:r>
      <w:r w:rsidR="1795D3F0" w:rsidRPr="00CD1D34">
        <w:rPr>
          <w:rFonts w:ascii="Times" w:hAnsi="Times" w:cs="Times"/>
        </w:rPr>
        <w:t xml:space="preserve"> practice </w:t>
      </w:r>
      <w:r w:rsidR="2A8A51CE" w:rsidRPr="00CD1D34">
        <w:rPr>
          <w:rFonts w:ascii="Times" w:hAnsi="Times" w:cs="Times"/>
        </w:rPr>
        <w:t>of using</w:t>
      </w:r>
      <w:r w:rsidR="1795D3F0" w:rsidRPr="00CD1D34">
        <w:rPr>
          <w:rFonts w:ascii="Times" w:hAnsi="Times" w:cs="Times"/>
        </w:rPr>
        <w:t xml:space="preserve"> drones to </w:t>
      </w:r>
      <w:r w:rsidR="386DA062" w:rsidRPr="00CD1D34">
        <w:rPr>
          <w:rFonts w:ascii="Times" w:hAnsi="Times" w:cs="Times"/>
        </w:rPr>
        <w:t>perpetrate</w:t>
      </w:r>
      <w:r w:rsidR="2A8A51CE" w:rsidRPr="00CD1D34">
        <w:rPr>
          <w:rFonts w:ascii="Times" w:hAnsi="Times" w:cs="Times"/>
        </w:rPr>
        <w:t xml:space="preserve"> extrajudicial killings</w:t>
      </w:r>
      <w:r w:rsidR="386DA062" w:rsidRPr="00CD1D34">
        <w:rPr>
          <w:rFonts w:ascii="Times" w:hAnsi="Times" w:cs="Times"/>
        </w:rPr>
        <w:t>.</w:t>
      </w:r>
      <w:r w:rsidR="2A50CDC5" w:rsidRPr="00CD1D34">
        <w:rPr>
          <w:rFonts w:ascii="Times" w:hAnsi="Times" w:cs="Times"/>
        </w:rPr>
        <w:t xml:space="preserve"> </w:t>
      </w:r>
      <w:r w:rsidR="37A0F18C" w:rsidRPr="001D6E7C">
        <w:rPr>
          <w:rFonts w:ascii="Times" w:hAnsi="Times" w:cs="Times"/>
        </w:rPr>
        <w:t xml:space="preserve"> </w:t>
      </w:r>
      <w:r w:rsidR="7244952B" w:rsidRPr="001D6E7C">
        <w:rPr>
          <w:rFonts w:ascii="Times" w:hAnsi="Times" w:cs="Times"/>
        </w:rPr>
        <w:t xml:space="preserve">Human Rights </w:t>
      </w:r>
      <w:r>
        <w:rPr>
          <w:rFonts w:ascii="Times" w:hAnsi="Times" w:cs="Times"/>
        </w:rPr>
        <w:t xml:space="preserve">Watch </w:t>
      </w:r>
      <w:r w:rsidR="6546CDF3">
        <w:rPr>
          <w:rFonts w:ascii="Times" w:hAnsi="Times" w:cs="Times"/>
        </w:rPr>
        <w:t>said</w:t>
      </w:r>
      <w:r w:rsidR="7244952B" w:rsidRPr="00CD1D34">
        <w:rPr>
          <w:rFonts w:ascii="Times" w:hAnsi="Times" w:cs="Times"/>
        </w:rPr>
        <w:t xml:space="preserve"> that</w:t>
      </w:r>
      <w:r w:rsidR="2A50CDC5" w:rsidRPr="00CD1D34">
        <w:rPr>
          <w:rFonts w:ascii="Times" w:hAnsi="Times" w:cs="Times"/>
        </w:rPr>
        <w:t xml:space="preserve"> “</w:t>
      </w:r>
      <w:r w:rsidR="7244952B" w:rsidRPr="00CD1D34">
        <w:rPr>
          <w:rFonts w:ascii="Times" w:hAnsi="Times" w:cs="Times"/>
        </w:rPr>
        <w:t>a</w:t>
      </w:r>
      <w:r w:rsidR="1814B723" w:rsidRPr="00CD1D34">
        <w:rPr>
          <w:rFonts w:ascii="Times" w:hAnsi="Times" w:cs="Times"/>
        </w:rPr>
        <w:t xml:space="preserve">n apparent armed drone dropped three bombs on the compound in the town of </w:t>
      </w:r>
      <w:proofErr w:type="spellStart"/>
      <w:r w:rsidR="1814B723" w:rsidRPr="00CD1D34">
        <w:rPr>
          <w:rFonts w:ascii="Times" w:hAnsi="Times" w:cs="Times"/>
        </w:rPr>
        <w:t>Dedebit</w:t>
      </w:r>
      <w:proofErr w:type="spellEnd"/>
      <w:r w:rsidR="1814B723" w:rsidRPr="00CD1D34">
        <w:rPr>
          <w:rFonts w:ascii="Times" w:hAnsi="Times" w:cs="Times"/>
        </w:rPr>
        <w:t>, killing at least 57 civilians and wounding more than 42 others</w:t>
      </w:r>
      <w:r w:rsidRPr="001D6E7C">
        <w:rPr>
          <w:rFonts w:ascii="Times" w:hAnsi="Times" w:cs="Times"/>
        </w:rPr>
        <w:t xml:space="preserve"> [</w:t>
      </w:r>
      <w:r w:rsidR="032C25F4" w:rsidRPr="001D6E7C">
        <w:rPr>
          <w:rFonts w:ascii="Times" w:hAnsi="Times" w:cs="Times"/>
        </w:rPr>
        <w:t>…]</w:t>
      </w:r>
      <w:r w:rsidR="032C25F4" w:rsidRPr="00CD1D34">
        <w:rPr>
          <w:rFonts w:ascii="Times" w:hAnsi="Times" w:cs="Times"/>
        </w:rPr>
        <w:t>no evidence of military targets.</w:t>
      </w:r>
      <w:r w:rsidR="1814B723" w:rsidRPr="00CD1D34">
        <w:rPr>
          <w:rFonts w:ascii="Times" w:hAnsi="Times" w:cs="Times"/>
        </w:rPr>
        <w:t>”</w:t>
      </w:r>
      <w:r w:rsidR="006A1D13" w:rsidRPr="00CD1D34">
        <w:rPr>
          <w:rStyle w:val="FootnoteReference"/>
          <w:rFonts w:ascii="Times" w:hAnsi="Times" w:cs="Times"/>
        </w:rPr>
        <w:footnoteReference w:id="32"/>
      </w:r>
      <w:r w:rsidR="526CBBD2" w:rsidRPr="00CD1D34">
        <w:rPr>
          <w:rFonts w:ascii="Times" w:hAnsi="Times" w:cs="Times"/>
        </w:rPr>
        <w:t xml:space="preserve">. Amnesty International also documented that </w:t>
      </w:r>
      <w:r w:rsidR="5BD541B6" w:rsidRPr="00CD1D34">
        <w:rPr>
          <w:rFonts w:ascii="Times" w:hAnsi="Times" w:cs="Times"/>
        </w:rPr>
        <w:t xml:space="preserve">“an airstrike on the </w:t>
      </w:r>
      <w:proofErr w:type="spellStart"/>
      <w:r w:rsidR="5BD541B6" w:rsidRPr="00CD1D34">
        <w:rPr>
          <w:rFonts w:ascii="Times" w:hAnsi="Times" w:cs="Times"/>
        </w:rPr>
        <w:t>Edaga</w:t>
      </w:r>
      <w:proofErr w:type="spellEnd"/>
      <w:r w:rsidR="5BD541B6" w:rsidRPr="00CD1D34">
        <w:rPr>
          <w:rFonts w:ascii="Times" w:hAnsi="Times" w:cs="Times"/>
        </w:rPr>
        <w:t xml:space="preserve"> </w:t>
      </w:r>
      <w:proofErr w:type="spellStart"/>
      <w:r w:rsidR="5BD541B6" w:rsidRPr="00CD1D34">
        <w:rPr>
          <w:rFonts w:ascii="Times" w:hAnsi="Times" w:cs="Times"/>
        </w:rPr>
        <w:t>Selus</w:t>
      </w:r>
      <w:proofErr w:type="spellEnd"/>
      <w:r w:rsidR="5BD541B6" w:rsidRPr="00CD1D34">
        <w:rPr>
          <w:rFonts w:ascii="Times" w:hAnsi="Times" w:cs="Times"/>
        </w:rPr>
        <w:t xml:space="preserve"> village market in Tigray killed more than 50 and wounded many others among the civilian population. </w:t>
      </w:r>
      <w:r w:rsidR="5BD541B6" w:rsidRPr="001D6E7C">
        <w:rPr>
          <w:rFonts w:ascii="Times" w:hAnsi="Times" w:cs="Times"/>
        </w:rPr>
        <w:t>there was no known military target nearby.</w:t>
      </w:r>
      <w:r w:rsidR="0F0655CA" w:rsidRPr="001D6E7C">
        <w:rPr>
          <w:rFonts w:ascii="Times" w:hAnsi="Times" w:cs="Times"/>
        </w:rPr>
        <w:t>”</w:t>
      </w:r>
      <w:r w:rsidR="005E2D91" w:rsidRPr="001D6E7C">
        <w:rPr>
          <w:rStyle w:val="FootnoteReference"/>
          <w:rFonts w:ascii="Times" w:hAnsi="Times" w:cs="Times"/>
        </w:rPr>
        <w:footnoteReference w:id="33"/>
      </w:r>
    </w:p>
    <w:p w14:paraId="7267240A" w14:textId="6407DF89" w:rsidR="00E210F0" w:rsidRPr="00314DB9" w:rsidRDefault="00E210F0" w:rsidP="00192BD4">
      <w:pPr>
        <w:pStyle w:val="NormalWeb"/>
        <w:numPr>
          <w:ilvl w:val="0"/>
          <w:numId w:val="7"/>
        </w:numPr>
        <w:spacing w:after="240" w:afterAutospacing="0"/>
        <w:rPr>
          <w:rFonts w:ascii="Times" w:hAnsi="Times" w:cs="Times"/>
          <w:b/>
          <w:bCs/>
        </w:rPr>
      </w:pPr>
      <w:r w:rsidRPr="00314DB9">
        <w:rPr>
          <w:rFonts w:ascii="Times" w:hAnsi="Times"/>
        </w:rPr>
        <w:t xml:space="preserve">The Ethiopian Human Rights Commission (EHRC) and the Office of the United Nations High Commissioner for Human Rights (OHCHR) found that “Ethiopian and Eritrean soldiers prohibited relatives of victims of summary execution from collecting the bodies and burying them, aggravating the severe suffering of surviving family members who had suffered the loss of their close relatives.” </w:t>
      </w:r>
      <w:r w:rsidRPr="00120BE2">
        <w:rPr>
          <w:rStyle w:val="FootnoteReference"/>
          <w:rFonts w:ascii="Times" w:hAnsi="Times"/>
        </w:rPr>
        <w:footnoteReference w:id="34"/>
      </w:r>
      <w:r w:rsidRPr="00314DB9">
        <w:rPr>
          <w:rFonts w:ascii="Times" w:hAnsi="Times"/>
        </w:rPr>
        <w:t xml:space="preserve"> </w:t>
      </w:r>
    </w:p>
    <w:p w14:paraId="766BD398" w14:textId="2B013FCB" w:rsidR="00B95E1B" w:rsidRPr="00591FE7" w:rsidRDefault="00B95E1B" w:rsidP="00192BD4">
      <w:pPr>
        <w:spacing w:after="240"/>
        <w:jc w:val="both"/>
        <w:rPr>
          <w:rFonts w:ascii="Times" w:hAnsi="Times"/>
          <w:sz w:val="24"/>
          <w:szCs w:val="24"/>
        </w:rPr>
      </w:pPr>
      <w:r w:rsidRPr="00591FE7">
        <w:rPr>
          <w:rFonts w:ascii="Times" w:hAnsi="Times"/>
          <w:b/>
          <w:bCs/>
          <w:i/>
          <w:iCs/>
          <w:sz w:val="24"/>
          <w:szCs w:val="24"/>
        </w:rPr>
        <w:t>Arbitrary arrests and detention (para. 31)</w:t>
      </w:r>
    </w:p>
    <w:p w14:paraId="21A15B2B" w14:textId="3CE1D59D" w:rsidR="00B95E1B" w:rsidRPr="00DF4DED" w:rsidRDefault="1D613E5D" w:rsidP="00192BD4">
      <w:pPr>
        <w:numPr>
          <w:ilvl w:val="0"/>
          <w:numId w:val="7"/>
        </w:numPr>
        <w:spacing w:after="240"/>
        <w:jc w:val="both"/>
        <w:rPr>
          <w:rFonts w:ascii="Times" w:hAnsi="Times"/>
          <w:sz w:val="24"/>
          <w:szCs w:val="24"/>
        </w:rPr>
      </w:pPr>
      <w:r w:rsidRPr="001D6E7C">
        <w:rPr>
          <w:rFonts w:ascii="Times" w:hAnsi="Times"/>
          <w:sz w:val="24"/>
          <w:szCs w:val="24"/>
        </w:rPr>
        <w:t xml:space="preserve">Multiple clients of The Advocates </w:t>
      </w:r>
      <w:r w:rsidRPr="3BA73B4A">
        <w:rPr>
          <w:rFonts w:ascii="Times" w:hAnsi="Times"/>
          <w:b/>
          <w:bCs/>
          <w:sz w:val="24"/>
          <w:szCs w:val="24"/>
        </w:rPr>
        <w:t xml:space="preserve">have been detained for their association with a political organization, participation in a protest, or for speaking out against policy or government actions. </w:t>
      </w:r>
      <w:r w:rsidRPr="001D6E7C">
        <w:rPr>
          <w:rFonts w:ascii="Times" w:hAnsi="Times"/>
          <w:sz w:val="24"/>
          <w:szCs w:val="24"/>
        </w:rPr>
        <w:t xml:space="preserve">A client was detained after speaking out about the government’s lack of support for workers at a meeting on </w:t>
      </w:r>
      <w:r w:rsidR="03CF3039">
        <w:rPr>
          <w:rFonts w:ascii="Times" w:hAnsi="Times"/>
          <w:sz w:val="24"/>
          <w:szCs w:val="24"/>
        </w:rPr>
        <w:t>improving</w:t>
      </w:r>
      <w:r w:rsidRPr="001D6E7C">
        <w:rPr>
          <w:rFonts w:ascii="Times" w:hAnsi="Times"/>
          <w:sz w:val="24"/>
          <w:szCs w:val="24"/>
        </w:rPr>
        <w:t xml:space="preserve"> working conditions.</w:t>
      </w:r>
      <w:r w:rsidR="00B95E1B" w:rsidRPr="001D6E7C">
        <w:rPr>
          <w:rFonts w:ascii="Times" w:hAnsi="Times"/>
          <w:sz w:val="24"/>
          <w:szCs w:val="24"/>
          <w:vertAlign w:val="superscript"/>
        </w:rPr>
        <w:footnoteReference w:id="35"/>
      </w:r>
      <w:r w:rsidRPr="001D6E7C">
        <w:rPr>
          <w:rFonts w:ascii="Times" w:hAnsi="Times"/>
          <w:sz w:val="24"/>
          <w:szCs w:val="24"/>
        </w:rPr>
        <w:t xml:space="preserve"> </w:t>
      </w:r>
    </w:p>
    <w:p w14:paraId="10552EBC" w14:textId="0B20CA5C" w:rsidR="0072230D" w:rsidRPr="009A303B" w:rsidRDefault="1D613E5D" w:rsidP="00192BD4">
      <w:pPr>
        <w:numPr>
          <w:ilvl w:val="0"/>
          <w:numId w:val="7"/>
        </w:numPr>
        <w:spacing w:after="240"/>
        <w:jc w:val="both"/>
        <w:rPr>
          <w:rFonts w:ascii="Times" w:hAnsi="Times"/>
          <w:b/>
          <w:i/>
          <w:color w:val="000000" w:themeColor="text1"/>
          <w:sz w:val="24"/>
          <w:szCs w:val="24"/>
        </w:rPr>
      </w:pPr>
      <w:r w:rsidRPr="00761B90">
        <w:rPr>
          <w:rFonts w:ascii="Times" w:hAnsi="Times"/>
          <w:sz w:val="24"/>
          <w:szCs w:val="24"/>
        </w:rPr>
        <w:t>The State party fails to provide guarantees of legal representation to the detainees</w:t>
      </w:r>
      <w:r w:rsidR="53021D20">
        <w:rPr>
          <w:rFonts w:ascii="Times" w:hAnsi="Times"/>
          <w:sz w:val="24"/>
          <w:szCs w:val="24"/>
        </w:rPr>
        <w:t>. The</w:t>
      </w:r>
      <w:r w:rsidRPr="00761B90">
        <w:rPr>
          <w:rFonts w:ascii="Times" w:hAnsi="Times"/>
          <w:sz w:val="24"/>
          <w:szCs w:val="24"/>
        </w:rPr>
        <w:t xml:space="preserve"> Ethiopian Constitution places the burden on the defendant to persuade the court that a miscarriage of justice will occur if a public defender is not appointed in their case</w:t>
      </w:r>
      <w:r w:rsidR="00B95E1B" w:rsidRPr="001D6E7C">
        <w:rPr>
          <w:rStyle w:val="FootnoteReference"/>
          <w:rFonts w:ascii="Times" w:hAnsi="Times"/>
          <w:sz w:val="24"/>
          <w:szCs w:val="24"/>
        </w:rPr>
        <w:footnoteReference w:id="36"/>
      </w:r>
      <w:r w:rsidRPr="00761B90">
        <w:rPr>
          <w:rFonts w:ascii="Times" w:hAnsi="Times"/>
          <w:sz w:val="24"/>
          <w:szCs w:val="24"/>
        </w:rPr>
        <w:t>. As</w:t>
      </w:r>
      <w:r w:rsidR="53021D20">
        <w:rPr>
          <w:rFonts w:ascii="Times" w:hAnsi="Times"/>
          <w:sz w:val="24"/>
          <w:szCs w:val="24"/>
        </w:rPr>
        <w:t xml:space="preserve"> a</w:t>
      </w:r>
      <w:r w:rsidRPr="00761B90">
        <w:rPr>
          <w:rFonts w:ascii="Times" w:hAnsi="Times"/>
          <w:sz w:val="24"/>
          <w:szCs w:val="24"/>
        </w:rPr>
        <w:t xml:space="preserve"> result, many defendants receive sentences without legal counsel.</w:t>
      </w:r>
      <w:r w:rsidR="00B95E1B">
        <w:rPr>
          <w:rStyle w:val="FootnoteReference"/>
          <w:rFonts w:ascii="Times" w:hAnsi="Times"/>
          <w:sz w:val="24"/>
          <w:szCs w:val="24"/>
        </w:rPr>
        <w:footnoteReference w:id="37"/>
      </w:r>
      <w:r w:rsidRPr="00761B90">
        <w:rPr>
          <w:rFonts w:ascii="Times" w:hAnsi="Times"/>
          <w:sz w:val="24"/>
          <w:szCs w:val="24"/>
        </w:rPr>
        <w:t xml:space="preserve"> </w:t>
      </w:r>
      <w:r>
        <w:rPr>
          <w:rFonts w:ascii="Times" w:hAnsi="Times"/>
          <w:sz w:val="24"/>
          <w:szCs w:val="24"/>
        </w:rPr>
        <w:t xml:space="preserve">Detainees are also </w:t>
      </w:r>
      <w:r w:rsidR="53021D20">
        <w:rPr>
          <w:rFonts w:ascii="Times" w:hAnsi="Times"/>
          <w:sz w:val="24"/>
          <w:szCs w:val="24"/>
        </w:rPr>
        <w:t>imprisoned</w:t>
      </w:r>
      <w:r>
        <w:rPr>
          <w:rFonts w:ascii="Times" w:hAnsi="Times"/>
          <w:sz w:val="24"/>
          <w:szCs w:val="24"/>
        </w:rPr>
        <w:t xml:space="preserve"> for months without formally being charged by state authorities.</w:t>
      </w:r>
      <w:r w:rsidR="00B95E1B">
        <w:rPr>
          <w:rStyle w:val="FootnoteReference"/>
          <w:rFonts w:ascii="Times" w:hAnsi="Times"/>
          <w:sz w:val="24"/>
          <w:szCs w:val="24"/>
        </w:rPr>
        <w:footnoteReference w:id="38"/>
      </w:r>
      <w:r w:rsidR="52F45C1D" w:rsidRPr="6B105D12">
        <w:rPr>
          <w:rFonts w:ascii="Times" w:hAnsi="Times"/>
          <w:b/>
          <w:bCs/>
          <w:i/>
          <w:iCs/>
          <w:color w:val="000000" w:themeColor="text1"/>
          <w:sz w:val="24"/>
          <w:szCs w:val="24"/>
        </w:rPr>
        <w:t xml:space="preserve"> </w:t>
      </w:r>
      <w:r w:rsidR="0765974B" w:rsidRPr="00F671BC">
        <w:rPr>
          <w:rFonts w:ascii="Times" w:hAnsi="Times"/>
          <w:color w:val="auto"/>
          <w:sz w:val="24"/>
          <w:szCs w:val="24"/>
        </w:rPr>
        <w:t>Reports of arbitrary arrest and detention remain widespread, particularly arrests of journalists and those who are or are perceived to support opposition groups.</w:t>
      </w:r>
      <w:r w:rsidR="00EA56E3" w:rsidRPr="00F671BC">
        <w:rPr>
          <w:rStyle w:val="FootnoteReference"/>
          <w:rFonts w:ascii="Times" w:hAnsi="Times"/>
          <w:color w:val="auto"/>
          <w:sz w:val="24"/>
          <w:szCs w:val="24"/>
        </w:rPr>
        <w:footnoteReference w:id="39"/>
      </w:r>
      <w:r w:rsidR="0765974B" w:rsidRPr="00F671BC">
        <w:rPr>
          <w:rFonts w:ascii="Times" w:hAnsi="Times"/>
          <w:color w:val="auto"/>
          <w:sz w:val="24"/>
          <w:szCs w:val="24"/>
        </w:rPr>
        <w:t xml:space="preserve"> </w:t>
      </w:r>
    </w:p>
    <w:p w14:paraId="57343855" w14:textId="4613D59C" w:rsidR="0072230D" w:rsidRPr="00F671BC" w:rsidRDefault="5ACAD7BF" w:rsidP="00192BD4">
      <w:pPr>
        <w:numPr>
          <w:ilvl w:val="0"/>
          <w:numId w:val="7"/>
        </w:numPr>
        <w:spacing w:after="240"/>
        <w:jc w:val="both"/>
        <w:rPr>
          <w:rFonts w:ascii="Times" w:hAnsi="Times"/>
          <w:color w:val="000000" w:themeColor="text1"/>
          <w:sz w:val="24"/>
          <w:szCs w:val="24"/>
        </w:rPr>
      </w:pPr>
      <w:r>
        <w:rPr>
          <w:rFonts w:ascii="Times" w:hAnsi="Times"/>
          <w:color w:val="000000" w:themeColor="text1"/>
          <w:sz w:val="24"/>
          <w:szCs w:val="24"/>
        </w:rPr>
        <w:t>The Ethiopian legal framework facilitates these</w:t>
      </w:r>
      <w:r w:rsidR="057FA39A" w:rsidRPr="00F671BC">
        <w:rPr>
          <w:rFonts w:ascii="Times" w:hAnsi="Times"/>
          <w:color w:val="000000" w:themeColor="text1"/>
          <w:sz w:val="24"/>
          <w:szCs w:val="24"/>
        </w:rPr>
        <w:t xml:space="preserve"> systemic </w:t>
      </w:r>
      <w:r w:rsidR="3976FC23" w:rsidRPr="00F671BC">
        <w:rPr>
          <w:rFonts w:ascii="Times" w:hAnsi="Times"/>
          <w:color w:val="000000" w:themeColor="text1"/>
          <w:sz w:val="24"/>
          <w:szCs w:val="24"/>
        </w:rPr>
        <w:t>practices</w:t>
      </w:r>
      <w:r w:rsidR="057FA39A" w:rsidRPr="00F671BC">
        <w:rPr>
          <w:rFonts w:ascii="Times" w:hAnsi="Times"/>
          <w:color w:val="000000" w:themeColor="text1"/>
          <w:sz w:val="24"/>
          <w:szCs w:val="24"/>
        </w:rPr>
        <w:t xml:space="preserve"> of arbitrary arrest and detention</w:t>
      </w:r>
      <w:r w:rsidR="20B9078A" w:rsidRPr="001D6E7C">
        <w:rPr>
          <w:rFonts w:ascii="Times" w:hAnsi="Times"/>
          <w:color w:val="000000" w:themeColor="text1"/>
          <w:sz w:val="24"/>
          <w:szCs w:val="24"/>
        </w:rPr>
        <w:t>.</w:t>
      </w:r>
      <w:r w:rsidR="20B9078A" w:rsidRPr="00F671BC">
        <w:rPr>
          <w:rFonts w:ascii="Times" w:hAnsi="Times"/>
          <w:color w:val="000000" w:themeColor="text1"/>
          <w:sz w:val="24"/>
          <w:szCs w:val="24"/>
        </w:rPr>
        <w:t xml:space="preserve"> The Const</w:t>
      </w:r>
      <w:r w:rsidR="0FC79E93" w:rsidRPr="00F671BC">
        <w:rPr>
          <w:rFonts w:ascii="Times" w:hAnsi="Times"/>
          <w:color w:val="000000" w:themeColor="text1"/>
          <w:sz w:val="24"/>
          <w:szCs w:val="24"/>
        </w:rPr>
        <w:t>itution</w:t>
      </w:r>
      <w:r w:rsidR="171B5F2A" w:rsidRPr="00F671BC">
        <w:rPr>
          <w:rFonts w:ascii="Times" w:hAnsi="Times"/>
          <w:color w:val="000000" w:themeColor="text1"/>
          <w:sz w:val="24"/>
          <w:szCs w:val="24"/>
        </w:rPr>
        <w:t xml:space="preserve"> </w:t>
      </w:r>
      <w:r w:rsidR="4238B34D">
        <w:rPr>
          <w:rFonts w:ascii="Times" w:hAnsi="Times"/>
          <w:color w:val="000000" w:themeColor="text1"/>
          <w:sz w:val="24"/>
          <w:szCs w:val="24"/>
        </w:rPr>
        <w:t>allows</w:t>
      </w:r>
      <w:r w:rsidR="171B5F2A" w:rsidRPr="00F671BC">
        <w:rPr>
          <w:rFonts w:ascii="Times" w:hAnsi="Times"/>
          <w:color w:val="000000" w:themeColor="text1"/>
          <w:sz w:val="24"/>
          <w:szCs w:val="24"/>
        </w:rPr>
        <w:t xml:space="preserve"> the suspension of civil and political rights such </w:t>
      </w:r>
      <w:r w:rsidR="4238B34D">
        <w:rPr>
          <w:rFonts w:ascii="Times" w:hAnsi="Times"/>
          <w:color w:val="000000" w:themeColor="text1"/>
          <w:sz w:val="24"/>
          <w:szCs w:val="24"/>
        </w:rPr>
        <w:t xml:space="preserve">as </w:t>
      </w:r>
      <w:r w:rsidR="171B5F2A" w:rsidRPr="00F671BC">
        <w:rPr>
          <w:rFonts w:ascii="Times" w:hAnsi="Times"/>
          <w:color w:val="000000" w:themeColor="text1"/>
          <w:sz w:val="24"/>
          <w:szCs w:val="24"/>
        </w:rPr>
        <w:t xml:space="preserve">the habeas corpus under </w:t>
      </w:r>
      <w:r w:rsidR="51416E8A">
        <w:rPr>
          <w:rFonts w:ascii="Times" w:hAnsi="Times"/>
          <w:color w:val="000000" w:themeColor="text1"/>
          <w:sz w:val="24"/>
          <w:szCs w:val="24"/>
        </w:rPr>
        <w:t>a</w:t>
      </w:r>
      <w:r w:rsidR="171B5F2A" w:rsidRPr="00F671BC">
        <w:rPr>
          <w:rFonts w:ascii="Times" w:hAnsi="Times"/>
          <w:color w:val="000000" w:themeColor="text1"/>
          <w:sz w:val="24"/>
          <w:szCs w:val="24"/>
        </w:rPr>
        <w:t xml:space="preserve"> </w:t>
      </w:r>
      <w:r w:rsidR="642C47C4" w:rsidRPr="00F671BC">
        <w:rPr>
          <w:rFonts w:ascii="Times" w:hAnsi="Times"/>
          <w:color w:val="000000" w:themeColor="text1"/>
          <w:sz w:val="24"/>
          <w:szCs w:val="24"/>
        </w:rPr>
        <w:t>state of emergency.</w:t>
      </w:r>
      <w:r w:rsidR="00181F39" w:rsidRPr="00F671BC">
        <w:rPr>
          <w:rStyle w:val="FootnoteReference"/>
          <w:rFonts w:ascii="Times" w:hAnsi="Times"/>
          <w:color w:val="000000" w:themeColor="text1"/>
          <w:sz w:val="24"/>
          <w:szCs w:val="24"/>
        </w:rPr>
        <w:footnoteReference w:id="40"/>
      </w:r>
      <w:r w:rsidR="4238B34D">
        <w:rPr>
          <w:rFonts w:ascii="Times" w:hAnsi="Times"/>
          <w:color w:val="000000" w:themeColor="text1"/>
          <w:sz w:val="24"/>
          <w:szCs w:val="24"/>
        </w:rPr>
        <w:t xml:space="preserve"> </w:t>
      </w:r>
      <w:r w:rsidR="51416E8A">
        <w:rPr>
          <w:rFonts w:ascii="Times" w:hAnsi="Times"/>
          <w:color w:val="000000" w:themeColor="text1"/>
          <w:sz w:val="24"/>
          <w:szCs w:val="24"/>
        </w:rPr>
        <w:t>By</w:t>
      </w:r>
      <w:r w:rsidR="4238B34D">
        <w:rPr>
          <w:rFonts w:ascii="Times" w:hAnsi="Times"/>
          <w:color w:val="000000" w:themeColor="text1"/>
          <w:sz w:val="24"/>
          <w:szCs w:val="24"/>
        </w:rPr>
        <w:t xml:space="preserve"> June 2022, Ethiopia</w:t>
      </w:r>
      <w:r w:rsidR="51416E8A">
        <w:rPr>
          <w:rFonts w:ascii="Times" w:hAnsi="Times"/>
          <w:color w:val="000000" w:themeColor="text1"/>
          <w:sz w:val="24"/>
          <w:szCs w:val="24"/>
        </w:rPr>
        <w:t xml:space="preserve"> </w:t>
      </w:r>
      <w:r w:rsidR="3685A1D0">
        <w:rPr>
          <w:rFonts w:ascii="Times" w:hAnsi="Times"/>
          <w:color w:val="000000" w:themeColor="text1"/>
          <w:sz w:val="24"/>
          <w:szCs w:val="24"/>
        </w:rPr>
        <w:t xml:space="preserve">is not under a state of emergency </w:t>
      </w:r>
      <w:r w:rsidR="7EF16990">
        <w:rPr>
          <w:rFonts w:ascii="Times" w:hAnsi="Times"/>
          <w:color w:val="000000" w:themeColor="text1"/>
          <w:sz w:val="24"/>
          <w:szCs w:val="24"/>
        </w:rPr>
        <w:t>status</w:t>
      </w:r>
      <w:r>
        <w:rPr>
          <w:rFonts w:ascii="Times" w:hAnsi="Times"/>
          <w:color w:val="000000" w:themeColor="text1"/>
          <w:sz w:val="24"/>
          <w:szCs w:val="24"/>
        </w:rPr>
        <w:t>. However</w:t>
      </w:r>
      <w:r w:rsidR="0CA8E73C">
        <w:rPr>
          <w:rFonts w:ascii="Times" w:hAnsi="Times"/>
          <w:color w:val="000000" w:themeColor="text1"/>
          <w:sz w:val="24"/>
          <w:szCs w:val="24"/>
        </w:rPr>
        <w:t>, interviewees</w:t>
      </w:r>
      <w:r w:rsidR="57AD0C12">
        <w:rPr>
          <w:rFonts w:ascii="Times" w:hAnsi="Times"/>
          <w:color w:val="000000" w:themeColor="text1"/>
          <w:sz w:val="24"/>
          <w:szCs w:val="24"/>
        </w:rPr>
        <w:t xml:space="preserve"> </w:t>
      </w:r>
      <w:r w:rsidR="772B7391">
        <w:rPr>
          <w:rFonts w:ascii="Times" w:hAnsi="Times"/>
          <w:color w:val="000000" w:themeColor="text1"/>
          <w:sz w:val="24"/>
          <w:szCs w:val="24"/>
        </w:rPr>
        <w:t xml:space="preserve">by The Advocates have </w:t>
      </w:r>
      <w:r w:rsidR="3C4905B3">
        <w:rPr>
          <w:rFonts w:ascii="Times" w:hAnsi="Times"/>
          <w:color w:val="000000" w:themeColor="text1"/>
          <w:sz w:val="24"/>
          <w:szCs w:val="24"/>
        </w:rPr>
        <w:t xml:space="preserve">recalled that the State is </w:t>
      </w:r>
      <w:r w:rsidR="2B080E86">
        <w:rPr>
          <w:rFonts w:ascii="Times" w:hAnsi="Times"/>
          <w:color w:val="000000" w:themeColor="text1"/>
          <w:sz w:val="24"/>
          <w:szCs w:val="24"/>
        </w:rPr>
        <w:lastRenderedPageBreak/>
        <w:t>currently</w:t>
      </w:r>
      <w:r w:rsidR="3C4905B3">
        <w:rPr>
          <w:rFonts w:ascii="Times" w:hAnsi="Times"/>
          <w:color w:val="000000" w:themeColor="text1"/>
          <w:sz w:val="24"/>
          <w:szCs w:val="24"/>
        </w:rPr>
        <w:t xml:space="preserve"> in a </w:t>
      </w:r>
      <w:r w:rsidR="15C50F62" w:rsidRPr="6B105D12">
        <w:rPr>
          <w:rFonts w:ascii="Times" w:hAnsi="Times"/>
          <w:i/>
          <w:iCs/>
          <w:color w:val="000000" w:themeColor="text1"/>
          <w:sz w:val="24"/>
          <w:szCs w:val="24"/>
        </w:rPr>
        <w:t xml:space="preserve">de facto </w:t>
      </w:r>
      <w:r w:rsidR="371A6C6B" w:rsidRPr="6B105D12">
        <w:rPr>
          <w:rFonts w:ascii="Times" w:hAnsi="Times"/>
          <w:i/>
          <w:iCs/>
          <w:color w:val="000000" w:themeColor="text1"/>
          <w:sz w:val="24"/>
          <w:szCs w:val="24"/>
        </w:rPr>
        <w:t>state of emergency</w:t>
      </w:r>
      <w:r w:rsidR="2B080E86" w:rsidRPr="6B105D12">
        <w:rPr>
          <w:rFonts w:ascii="Times" w:hAnsi="Times"/>
          <w:i/>
          <w:iCs/>
          <w:color w:val="000000" w:themeColor="text1"/>
          <w:sz w:val="24"/>
          <w:szCs w:val="24"/>
        </w:rPr>
        <w:t>.</w:t>
      </w:r>
      <w:r w:rsidR="00C052D3" w:rsidRPr="6B105D12">
        <w:rPr>
          <w:rStyle w:val="FootnoteReference"/>
          <w:rFonts w:ascii="Times" w:hAnsi="Times"/>
          <w:i/>
          <w:iCs/>
          <w:color w:val="000000" w:themeColor="text1"/>
          <w:sz w:val="24"/>
          <w:szCs w:val="24"/>
        </w:rPr>
        <w:footnoteReference w:id="41"/>
      </w:r>
      <w:r w:rsidR="398AFB71" w:rsidRPr="6B105D12">
        <w:rPr>
          <w:rFonts w:ascii="Times" w:hAnsi="Times"/>
          <w:i/>
          <w:iCs/>
          <w:color w:val="000000" w:themeColor="text1"/>
          <w:sz w:val="24"/>
          <w:szCs w:val="24"/>
        </w:rPr>
        <w:t xml:space="preserve"> </w:t>
      </w:r>
      <w:r w:rsidR="398AFB71">
        <w:rPr>
          <w:rFonts w:ascii="Times" w:hAnsi="Times"/>
          <w:color w:val="000000" w:themeColor="text1"/>
          <w:sz w:val="24"/>
          <w:szCs w:val="24"/>
        </w:rPr>
        <w:t xml:space="preserve">Our informants </w:t>
      </w:r>
      <w:r w:rsidR="38315D5D">
        <w:rPr>
          <w:rFonts w:ascii="Times" w:hAnsi="Times"/>
          <w:color w:val="000000" w:themeColor="text1"/>
          <w:sz w:val="24"/>
          <w:szCs w:val="24"/>
        </w:rPr>
        <w:t>asserted</w:t>
      </w:r>
      <w:r>
        <w:rPr>
          <w:rFonts w:ascii="Times" w:hAnsi="Times"/>
          <w:color w:val="000000" w:themeColor="text1"/>
          <w:sz w:val="24"/>
          <w:szCs w:val="24"/>
        </w:rPr>
        <w:t>,</w:t>
      </w:r>
      <w:r w:rsidR="38315D5D">
        <w:rPr>
          <w:rFonts w:ascii="Times" w:hAnsi="Times"/>
          <w:color w:val="000000" w:themeColor="text1"/>
          <w:sz w:val="24"/>
          <w:szCs w:val="24"/>
        </w:rPr>
        <w:t xml:space="preserve"> </w:t>
      </w:r>
      <w:r w:rsidR="4F57E2BF">
        <w:rPr>
          <w:rFonts w:ascii="Times" w:hAnsi="Times"/>
          <w:color w:val="000000" w:themeColor="text1"/>
          <w:sz w:val="24"/>
          <w:szCs w:val="24"/>
        </w:rPr>
        <w:t xml:space="preserve">“the reality on the </w:t>
      </w:r>
      <w:r w:rsidR="55A0DFB1">
        <w:rPr>
          <w:rFonts w:ascii="Times" w:hAnsi="Times"/>
          <w:color w:val="000000" w:themeColor="text1"/>
          <w:sz w:val="24"/>
          <w:szCs w:val="24"/>
        </w:rPr>
        <w:t>field</w:t>
      </w:r>
      <w:r w:rsidR="4F57E2BF">
        <w:rPr>
          <w:rFonts w:ascii="Times" w:hAnsi="Times"/>
          <w:color w:val="000000" w:themeColor="text1"/>
          <w:sz w:val="24"/>
          <w:szCs w:val="24"/>
        </w:rPr>
        <w:t xml:space="preserve"> is very different, </w:t>
      </w:r>
      <w:r w:rsidR="577837FC">
        <w:rPr>
          <w:rFonts w:ascii="Times" w:hAnsi="Times"/>
          <w:color w:val="000000" w:themeColor="text1"/>
          <w:sz w:val="24"/>
          <w:szCs w:val="24"/>
        </w:rPr>
        <w:t xml:space="preserve">many regions </w:t>
      </w:r>
      <w:r w:rsidR="55A0DFB1">
        <w:rPr>
          <w:rFonts w:ascii="Times" w:hAnsi="Times"/>
          <w:color w:val="000000" w:themeColor="text1"/>
          <w:sz w:val="24"/>
          <w:szCs w:val="24"/>
        </w:rPr>
        <w:t xml:space="preserve">are </w:t>
      </w:r>
      <w:r w:rsidR="577837FC">
        <w:rPr>
          <w:rFonts w:ascii="Times" w:hAnsi="Times"/>
          <w:color w:val="000000" w:themeColor="text1"/>
          <w:sz w:val="24"/>
          <w:szCs w:val="24"/>
        </w:rPr>
        <w:t xml:space="preserve">still under military </w:t>
      </w:r>
      <w:r w:rsidR="008606AE">
        <w:rPr>
          <w:rFonts w:ascii="Times" w:hAnsi="Times"/>
          <w:color w:val="000000" w:themeColor="text1"/>
          <w:sz w:val="24"/>
          <w:szCs w:val="24"/>
        </w:rPr>
        <w:t>control,</w:t>
      </w:r>
      <w:r w:rsidR="577837FC">
        <w:rPr>
          <w:rFonts w:ascii="Times" w:hAnsi="Times"/>
          <w:color w:val="000000" w:themeColor="text1"/>
          <w:sz w:val="24"/>
          <w:szCs w:val="24"/>
        </w:rPr>
        <w:t xml:space="preserve"> but it has not been officially declared</w:t>
      </w:r>
      <w:r>
        <w:rPr>
          <w:rFonts w:ascii="Times" w:hAnsi="Times"/>
          <w:color w:val="000000" w:themeColor="text1"/>
          <w:sz w:val="24"/>
          <w:szCs w:val="24"/>
        </w:rPr>
        <w:t>.”</w:t>
      </w:r>
      <w:r w:rsidR="00EB2FE7">
        <w:rPr>
          <w:rStyle w:val="FootnoteReference"/>
          <w:rFonts w:ascii="Times" w:hAnsi="Times"/>
          <w:color w:val="000000" w:themeColor="text1"/>
          <w:sz w:val="24"/>
          <w:szCs w:val="24"/>
        </w:rPr>
        <w:footnoteReference w:id="42"/>
      </w:r>
    </w:p>
    <w:p w14:paraId="406B06F7" w14:textId="1A1FD6F5" w:rsidR="00EA56E3" w:rsidRPr="00F671BC" w:rsidRDefault="0765974B" w:rsidP="00192BD4">
      <w:pPr>
        <w:numPr>
          <w:ilvl w:val="0"/>
          <w:numId w:val="7"/>
        </w:numPr>
        <w:spacing w:before="120" w:after="240"/>
        <w:jc w:val="both"/>
        <w:rPr>
          <w:rFonts w:ascii="Times" w:hAnsi="Times"/>
          <w:sz w:val="24"/>
          <w:szCs w:val="24"/>
        </w:rPr>
      </w:pPr>
      <w:r w:rsidRPr="00F671BC">
        <w:rPr>
          <w:rFonts w:ascii="Times" w:hAnsi="Times"/>
          <w:sz w:val="24"/>
          <w:szCs w:val="24"/>
        </w:rPr>
        <w:t xml:space="preserve">Many of The Advocates’ clients report having been detained by the Ethiopian authorities without formal charges and with little or no opportunity to contact </w:t>
      </w:r>
      <w:r w:rsidR="17ED49C3" w:rsidRPr="00F671BC">
        <w:rPr>
          <w:rFonts w:ascii="Times" w:hAnsi="Times"/>
          <w:sz w:val="24"/>
          <w:szCs w:val="24"/>
        </w:rPr>
        <w:t xml:space="preserve">their </w:t>
      </w:r>
      <w:r w:rsidR="0EB9037A" w:rsidRPr="00F671BC">
        <w:rPr>
          <w:rFonts w:ascii="Times" w:hAnsi="Times"/>
          <w:sz w:val="24"/>
          <w:szCs w:val="24"/>
        </w:rPr>
        <w:t>families</w:t>
      </w:r>
      <w:r w:rsidRPr="00F671BC">
        <w:rPr>
          <w:rFonts w:ascii="Times" w:hAnsi="Times"/>
          <w:sz w:val="24"/>
          <w:szCs w:val="24"/>
        </w:rPr>
        <w:t>. Instead of a fair trial, the individuals were detained, beaten, tortured, raped, and some were killed. Interrogations often involved an Ethiopian guard accusing the detained person of supporting an opposition party while subjecting the person to beatings or other forms of torture. As a condition of release, individuals were forced to sign confessions or agreements not to participate in certain political activities.</w:t>
      </w:r>
      <w:r w:rsidR="00EA56E3" w:rsidRPr="00F671BC">
        <w:rPr>
          <w:rStyle w:val="FootnoteReference"/>
          <w:rFonts w:ascii="Times" w:hAnsi="Times"/>
          <w:sz w:val="24"/>
          <w:szCs w:val="24"/>
        </w:rPr>
        <w:footnoteReference w:id="43"/>
      </w:r>
      <w:r w:rsidR="0EB9037A" w:rsidRPr="00F671BC">
        <w:rPr>
          <w:rFonts w:ascii="Times" w:hAnsi="Times"/>
          <w:sz w:val="24"/>
          <w:szCs w:val="24"/>
        </w:rPr>
        <w:t xml:space="preserve"> </w:t>
      </w:r>
    </w:p>
    <w:p w14:paraId="2A24493B" w14:textId="1D1C0E87" w:rsidR="003B016E" w:rsidRPr="0001459C" w:rsidRDefault="0765974B" w:rsidP="00192BD4">
      <w:pPr>
        <w:numPr>
          <w:ilvl w:val="0"/>
          <w:numId w:val="7"/>
        </w:numPr>
        <w:spacing w:after="240"/>
        <w:jc w:val="both"/>
        <w:rPr>
          <w:rFonts w:ascii="Times" w:hAnsi="Times"/>
          <w:color w:val="000000" w:themeColor="text1"/>
          <w:sz w:val="24"/>
          <w:szCs w:val="24"/>
        </w:rPr>
      </w:pPr>
      <w:r w:rsidRPr="00F671BC">
        <w:rPr>
          <w:rFonts w:ascii="Times" w:hAnsi="Times"/>
          <w:color w:val="auto"/>
          <w:sz w:val="24"/>
          <w:szCs w:val="24"/>
        </w:rPr>
        <w:t xml:space="preserve">Government forces came to another client’s office, accused him of organizing a </w:t>
      </w:r>
      <w:proofErr w:type="gramStart"/>
      <w:r w:rsidRPr="00F671BC">
        <w:rPr>
          <w:rFonts w:ascii="Times" w:hAnsi="Times"/>
          <w:color w:val="auto"/>
          <w:sz w:val="24"/>
          <w:szCs w:val="24"/>
        </w:rPr>
        <w:t>protest against</w:t>
      </w:r>
      <w:proofErr w:type="gramEnd"/>
      <w:r w:rsidRPr="00F671BC">
        <w:rPr>
          <w:rFonts w:ascii="Times" w:hAnsi="Times"/>
          <w:color w:val="auto"/>
          <w:sz w:val="24"/>
          <w:szCs w:val="24"/>
        </w:rPr>
        <w:t xml:space="preserve"> the government, and arrested him. According to the client, security officers </w:t>
      </w:r>
      <w:r w:rsidR="0EB93C50">
        <w:rPr>
          <w:rFonts w:ascii="Times" w:hAnsi="Times"/>
          <w:color w:val="auto"/>
          <w:sz w:val="24"/>
          <w:szCs w:val="24"/>
        </w:rPr>
        <w:t>arrested</w:t>
      </w:r>
      <w:r w:rsidRPr="00F671BC">
        <w:rPr>
          <w:rFonts w:ascii="Times" w:hAnsi="Times"/>
          <w:color w:val="auto"/>
          <w:sz w:val="24"/>
          <w:szCs w:val="24"/>
        </w:rPr>
        <w:t xml:space="preserve"> Tigray </w:t>
      </w:r>
      <w:r w:rsidR="3061ACBD">
        <w:rPr>
          <w:rFonts w:ascii="Times" w:hAnsi="Times"/>
          <w:color w:val="auto"/>
          <w:sz w:val="24"/>
          <w:szCs w:val="24"/>
        </w:rPr>
        <w:t>e</w:t>
      </w:r>
      <w:r w:rsidRPr="00F671BC">
        <w:rPr>
          <w:rFonts w:ascii="Times" w:hAnsi="Times"/>
          <w:color w:val="auto"/>
          <w:sz w:val="24"/>
          <w:szCs w:val="24"/>
        </w:rPr>
        <w:t>mployees who worked with Tigray directors.</w:t>
      </w:r>
      <w:r w:rsidR="00EA56E3" w:rsidRPr="00F671BC">
        <w:rPr>
          <w:rStyle w:val="FootnoteReference"/>
          <w:rFonts w:ascii="Times" w:hAnsi="Times"/>
          <w:color w:val="auto"/>
          <w:sz w:val="24"/>
          <w:szCs w:val="24"/>
        </w:rPr>
        <w:footnoteReference w:id="44"/>
      </w:r>
      <w:r w:rsidR="2BC793CA" w:rsidRPr="0001459C">
        <w:rPr>
          <w:rFonts w:ascii="Times" w:hAnsi="Times"/>
          <w:sz w:val="24"/>
          <w:szCs w:val="24"/>
        </w:rPr>
        <w:t>.</w:t>
      </w:r>
      <w:r w:rsidR="3061ACBD" w:rsidRPr="001D6E7C">
        <w:rPr>
          <w:rFonts w:ascii="Times" w:hAnsi="Times"/>
          <w:sz w:val="24"/>
          <w:szCs w:val="24"/>
        </w:rPr>
        <w:t xml:space="preserve"> </w:t>
      </w:r>
      <w:r w:rsidR="2BC793CA">
        <w:rPr>
          <w:rFonts w:ascii="Times" w:hAnsi="Times"/>
          <w:sz w:val="24"/>
          <w:szCs w:val="24"/>
        </w:rPr>
        <w:t>Many</w:t>
      </w:r>
      <w:r w:rsidR="3061ACBD" w:rsidRPr="001D6E7C">
        <w:rPr>
          <w:rFonts w:ascii="Times" w:hAnsi="Times"/>
          <w:sz w:val="24"/>
          <w:szCs w:val="24"/>
        </w:rPr>
        <w:t xml:space="preserve"> </w:t>
      </w:r>
      <w:r w:rsidR="2BC793CA">
        <w:rPr>
          <w:rFonts w:ascii="Times" w:hAnsi="Times"/>
          <w:sz w:val="24"/>
          <w:szCs w:val="24"/>
        </w:rPr>
        <w:t>detainees</w:t>
      </w:r>
      <w:r w:rsidR="3061ACBD" w:rsidRPr="001D6E7C">
        <w:rPr>
          <w:rFonts w:ascii="Times" w:hAnsi="Times"/>
          <w:sz w:val="24"/>
          <w:szCs w:val="24"/>
        </w:rPr>
        <w:t xml:space="preserve"> </w:t>
      </w:r>
      <w:r w:rsidR="2F28C177" w:rsidRPr="6B105D12">
        <w:rPr>
          <w:rFonts w:ascii="Times" w:hAnsi="Times"/>
          <w:sz w:val="24"/>
          <w:szCs w:val="24"/>
        </w:rPr>
        <w:t xml:space="preserve">reportedly </w:t>
      </w:r>
      <w:r w:rsidR="3061ACBD" w:rsidRPr="001D6E7C">
        <w:rPr>
          <w:rFonts w:ascii="Times" w:hAnsi="Times"/>
          <w:sz w:val="24"/>
          <w:szCs w:val="24"/>
        </w:rPr>
        <w:t xml:space="preserve">are held in detention without formal charge for months or years. </w:t>
      </w:r>
      <w:r w:rsidR="0001459C">
        <w:rPr>
          <w:rStyle w:val="FootnoteReference"/>
          <w:rFonts w:ascii="Times" w:hAnsi="Times"/>
          <w:sz w:val="24"/>
          <w:szCs w:val="24"/>
        </w:rPr>
        <w:footnoteReference w:id="45"/>
      </w:r>
    </w:p>
    <w:p w14:paraId="14765F9A" w14:textId="50F390A7" w:rsidR="00C90BDD" w:rsidRPr="00C90BDD" w:rsidRDefault="00C90BDD" w:rsidP="00192BD4">
      <w:pPr>
        <w:spacing w:after="240"/>
        <w:jc w:val="both"/>
        <w:rPr>
          <w:rFonts w:ascii="Times" w:hAnsi="Times"/>
          <w:b/>
          <w:bCs/>
          <w:i/>
          <w:iCs/>
          <w:sz w:val="24"/>
          <w:szCs w:val="24"/>
        </w:rPr>
      </w:pPr>
      <w:r w:rsidRPr="00C90BDD">
        <w:rPr>
          <w:rFonts w:ascii="Times" w:hAnsi="Times"/>
          <w:b/>
          <w:bCs/>
          <w:i/>
          <w:iCs/>
          <w:sz w:val="24"/>
          <w:szCs w:val="24"/>
        </w:rPr>
        <w:t>Coerced confessions (para. 31)</w:t>
      </w:r>
    </w:p>
    <w:p w14:paraId="1D681431" w14:textId="46A785BD" w:rsidR="006B58C1" w:rsidRPr="0092453D" w:rsidRDefault="2F28C177" w:rsidP="00192BD4">
      <w:pPr>
        <w:pStyle w:val="NormalWeb"/>
        <w:numPr>
          <w:ilvl w:val="0"/>
          <w:numId w:val="7"/>
        </w:numPr>
        <w:spacing w:after="240" w:afterAutospacing="0"/>
        <w:rPr>
          <w:rFonts w:ascii="Times" w:hAnsi="Times"/>
        </w:rPr>
      </w:pPr>
      <w:r w:rsidRPr="6B105D12">
        <w:rPr>
          <w:rFonts w:ascii="Times" w:hAnsi="Times"/>
          <w:color w:val="000000" w:themeColor="text1"/>
        </w:rPr>
        <w:t>The Committee noted reports of torture is commonly used during interrogation to extract confessions when the suspect is deprived of fundamental legal safeguards, particularly access to legal counsel</w:t>
      </w:r>
      <w:r w:rsidR="006E2158" w:rsidRPr="00F671BC">
        <w:rPr>
          <w:rStyle w:val="FootnoteReference"/>
          <w:rFonts w:ascii="Times" w:hAnsi="Times"/>
          <w:color w:val="000000" w:themeColor="text1"/>
        </w:rPr>
        <w:footnoteReference w:id="46"/>
      </w:r>
      <w:r w:rsidRPr="6B105D12">
        <w:rPr>
          <w:rFonts w:ascii="Times" w:hAnsi="Times"/>
          <w:color w:val="000000" w:themeColor="text1"/>
        </w:rPr>
        <w:t xml:space="preserve"> </w:t>
      </w:r>
      <w:r w:rsidR="15722388" w:rsidRPr="00252080" w:rsidDel="00D411C1">
        <w:rPr>
          <w:rFonts w:ascii="Times" w:hAnsi="Times"/>
        </w:rPr>
        <w:t xml:space="preserve">In its 2011 Concluding </w:t>
      </w:r>
      <w:r w:rsidR="42C2B802" w:rsidRPr="00252080" w:rsidDel="00D411C1">
        <w:rPr>
          <w:rFonts w:ascii="Times" w:hAnsi="Times"/>
        </w:rPr>
        <w:t xml:space="preserve">Observations, </w:t>
      </w:r>
      <w:r w:rsidR="42C2B802" w:rsidRPr="0092453D">
        <w:rPr>
          <w:rFonts w:ascii="Times" w:hAnsi="Times"/>
        </w:rPr>
        <w:t>the</w:t>
      </w:r>
      <w:r w:rsidR="15722388" w:rsidRPr="0092453D">
        <w:rPr>
          <w:rFonts w:ascii="Times" w:hAnsi="Times"/>
        </w:rPr>
        <w:t xml:space="preserve"> Committee was concerned about the “</w:t>
      </w:r>
      <w:r w:rsidR="168282F2" w:rsidRPr="0092453D">
        <w:rPr>
          <w:rFonts w:ascii="Times" w:hAnsi="Times"/>
        </w:rPr>
        <w:t>reports of cases of confessions obtained through torture and at the lack of information on any officials who may have been prosecuted and punished for extracting such confessions (arts. 2 and 15)</w:t>
      </w:r>
      <w:r w:rsidR="15722388" w:rsidRPr="0092453D">
        <w:rPr>
          <w:rFonts w:ascii="Times" w:hAnsi="Times"/>
        </w:rPr>
        <w:t>”</w:t>
      </w:r>
      <w:r w:rsidR="168282F2" w:rsidRPr="0092453D">
        <w:rPr>
          <w:rFonts w:ascii="Times" w:hAnsi="Times"/>
        </w:rPr>
        <w:t>.</w:t>
      </w:r>
      <w:r w:rsidR="000E2B57" w:rsidRPr="0092453D">
        <w:rPr>
          <w:rStyle w:val="FootnoteReference"/>
          <w:rFonts w:ascii="Times" w:hAnsi="Times"/>
        </w:rPr>
        <w:footnoteReference w:id="47"/>
      </w:r>
      <w:r w:rsidR="168282F2" w:rsidRPr="0092453D">
        <w:rPr>
          <w:rFonts w:ascii="Times" w:hAnsi="Times"/>
        </w:rPr>
        <w:t xml:space="preserve"> </w:t>
      </w:r>
      <w:r w:rsidR="0C1C7606" w:rsidRPr="0092453D">
        <w:rPr>
          <w:rFonts w:ascii="Times" w:hAnsi="Times"/>
        </w:rPr>
        <w:t>The</w:t>
      </w:r>
      <w:r w:rsidR="15722388" w:rsidRPr="0092453D">
        <w:rPr>
          <w:rFonts w:ascii="Times" w:hAnsi="Times"/>
        </w:rPr>
        <w:t xml:space="preserve"> Committee </w:t>
      </w:r>
      <w:r w:rsidR="6614F7B9" w:rsidRPr="0092453D">
        <w:rPr>
          <w:rFonts w:ascii="Times" w:hAnsi="Times"/>
        </w:rPr>
        <w:t>noted</w:t>
      </w:r>
      <w:r w:rsidR="6614F7B9" w:rsidRPr="001D6E7C">
        <w:rPr>
          <w:rFonts w:ascii="Times" w:hAnsi="Times"/>
        </w:rPr>
        <w:t xml:space="preserve"> </w:t>
      </w:r>
      <w:r w:rsidR="2BC793CA">
        <w:rPr>
          <w:rFonts w:ascii="Times" w:hAnsi="Times"/>
        </w:rPr>
        <w:t>that</w:t>
      </w:r>
      <w:r w:rsidR="6614F7B9" w:rsidRPr="0092453D">
        <w:rPr>
          <w:rFonts w:ascii="Times" w:hAnsi="Times"/>
        </w:rPr>
        <w:t xml:space="preserve"> </w:t>
      </w:r>
      <w:r w:rsidR="0C1C7606" w:rsidRPr="0092453D">
        <w:rPr>
          <w:rFonts w:ascii="Times" w:hAnsi="Times"/>
        </w:rPr>
        <w:t xml:space="preserve">the </w:t>
      </w:r>
      <w:r w:rsidR="0EB93C50">
        <w:rPr>
          <w:rFonts w:ascii="Times" w:hAnsi="Times"/>
        </w:rPr>
        <w:t>existing</w:t>
      </w:r>
      <w:r w:rsidR="44CCDD21" w:rsidRPr="0092453D">
        <w:rPr>
          <w:rFonts w:ascii="Times" w:hAnsi="Times"/>
        </w:rPr>
        <w:t xml:space="preserve"> provisions of the Criminal Procedure Code prohibit the admissibility of evidence obtained through torture. </w:t>
      </w:r>
      <w:r w:rsidR="004F6AC4" w:rsidRPr="0092453D">
        <w:rPr>
          <w:rStyle w:val="FootnoteReference"/>
          <w:rFonts w:ascii="Times" w:hAnsi="Times"/>
        </w:rPr>
        <w:footnoteReference w:id="48"/>
      </w:r>
    </w:p>
    <w:p w14:paraId="448C495C" w14:textId="7B7134CF" w:rsidR="00192BD4" w:rsidRDefault="76DCCC65" w:rsidP="00192BD4">
      <w:pPr>
        <w:numPr>
          <w:ilvl w:val="0"/>
          <w:numId w:val="7"/>
        </w:numPr>
        <w:spacing w:after="240"/>
        <w:contextualSpacing/>
        <w:jc w:val="both"/>
        <w:rPr>
          <w:rFonts w:ascii="Times" w:hAnsi="Times"/>
          <w:color w:val="000000" w:themeColor="text1"/>
          <w:sz w:val="24"/>
          <w:szCs w:val="24"/>
        </w:rPr>
      </w:pPr>
      <w:r w:rsidRPr="001D6E7C">
        <w:rPr>
          <w:rFonts w:ascii="Times" w:hAnsi="Times" w:cs="Times"/>
          <w:color w:val="000000" w:themeColor="text1"/>
          <w:sz w:val="24"/>
          <w:szCs w:val="24"/>
        </w:rPr>
        <w:t>Ethiopia</w:t>
      </w:r>
      <w:r w:rsidR="1AC2B33B" w:rsidRPr="001D6E7C">
        <w:rPr>
          <w:rFonts w:ascii="Times" w:hAnsi="Times" w:cs="Times"/>
          <w:color w:val="000000" w:themeColor="text1"/>
          <w:sz w:val="24"/>
          <w:szCs w:val="24"/>
        </w:rPr>
        <w:t xml:space="preserve"> </w:t>
      </w:r>
      <w:r w:rsidRPr="001D6E7C">
        <w:rPr>
          <w:rFonts w:ascii="Times" w:hAnsi="Times" w:cs="Times"/>
          <w:color w:val="000000" w:themeColor="text1"/>
          <w:sz w:val="24"/>
          <w:szCs w:val="24"/>
        </w:rPr>
        <w:t xml:space="preserve">reported in 2020 that </w:t>
      </w:r>
      <w:r w:rsidR="21524138">
        <w:rPr>
          <w:rFonts w:ascii="Times" w:hAnsi="Times" w:cs="Times"/>
          <w:color w:val="000000" w:themeColor="text1"/>
          <w:sz w:val="24"/>
          <w:szCs w:val="24"/>
        </w:rPr>
        <w:t>t</w:t>
      </w:r>
      <w:r w:rsidR="68181A77" w:rsidRPr="001D6E7C">
        <w:rPr>
          <w:rFonts w:ascii="Times" w:hAnsi="Times" w:cs="Times"/>
          <w:sz w:val="24"/>
          <w:szCs w:val="24"/>
        </w:rPr>
        <w:t xml:space="preserve">he Criminal Justice Policy prohibits admission </w:t>
      </w:r>
      <w:r w:rsidR="665F8301" w:rsidRPr="001D6E7C">
        <w:rPr>
          <w:rFonts w:ascii="Times" w:hAnsi="Times" w:cs="Times"/>
          <w:sz w:val="24"/>
          <w:szCs w:val="24"/>
        </w:rPr>
        <w:t xml:space="preserve">of </w:t>
      </w:r>
      <w:r w:rsidR="68181A77" w:rsidRPr="001D6E7C">
        <w:rPr>
          <w:rFonts w:ascii="Times" w:hAnsi="Times" w:cs="Times"/>
          <w:sz w:val="24"/>
          <w:szCs w:val="24"/>
        </w:rPr>
        <w:t>forced confessions in a court of law</w:t>
      </w:r>
      <w:r w:rsidR="21524138">
        <w:rPr>
          <w:rFonts w:ascii="Times" w:hAnsi="Times" w:cs="Times"/>
          <w:sz w:val="24"/>
          <w:szCs w:val="24"/>
        </w:rPr>
        <w:t xml:space="preserve">, and the State </w:t>
      </w:r>
      <w:r w:rsidR="68181A77" w:rsidRPr="001D6E7C">
        <w:rPr>
          <w:rFonts w:ascii="Times" w:hAnsi="Times" w:cs="Times"/>
          <w:sz w:val="24"/>
          <w:szCs w:val="24"/>
        </w:rPr>
        <w:t>releas</w:t>
      </w:r>
      <w:r w:rsidR="21524138">
        <w:rPr>
          <w:rFonts w:ascii="Times" w:hAnsi="Times" w:cs="Times"/>
          <w:sz w:val="24"/>
          <w:szCs w:val="24"/>
        </w:rPr>
        <w:t>ed</w:t>
      </w:r>
      <w:r w:rsidR="68181A77" w:rsidRPr="001D6E7C">
        <w:rPr>
          <w:rFonts w:ascii="Times" w:hAnsi="Times" w:cs="Times"/>
          <w:sz w:val="24"/>
          <w:szCs w:val="24"/>
        </w:rPr>
        <w:t xml:space="preserve"> and/or d</w:t>
      </w:r>
      <w:r w:rsidR="21524138">
        <w:rPr>
          <w:rFonts w:ascii="Times" w:hAnsi="Times" w:cs="Times"/>
          <w:sz w:val="24"/>
          <w:szCs w:val="24"/>
        </w:rPr>
        <w:t xml:space="preserve">ropped </w:t>
      </w:r>
      <w:r w:rsidR="68181A77" w:rsidRPr="001D6E7C">
        <w:rPr>
          <w:rFonts w:ascii="Times" w:hAnsi="Times" w:cs="Times"/>
          <w:sz w:val="24"/>
          <w:szCs w:val="24"/>
        </w:rPr>
        <w:t>charges brought against thousands of prisoners and all arrested persons in 2018.</w:t>
      </w:r>
      <w:r w:rsidR="0E184D67" w:rsidRPr="001D6E7C">
        <w:rPr>
          <w:rFonts w:ascii="Times" w:hAnsi="Times" w:cs="Times"/>
          <w:sz w:val="24"/>
          <w:szCs w:val="24"/>
        </w:rPr>
        <w:t xml:space="preserve"> </w:t>
      </w:r>
      <w:r w:rsidR="00812D8D" w:rsidRPr="001D6E7C">
        <w:rPr>
          <w:rStyle w:val="FootnoteReference"/>
          <w:rFonts w:ascii="Times" w:hAnsi="Times" w:cs="Times"/>
          <w:sz w:val="24"/>
          <w:szCs w:val="24"/>
        </w:rPr>
        <w:footnoteReference w:id="49"/>
      </w:r>
      <w:r w:rsidR="2EC12C23">
        <w:rPr>
          <w:rFonts w:ascii="Times" w:hAnsi="Times" w:cs="Times"/>
          <w:sz w:val="24"/>
          <w:szCs w:val="24"/>
        </w:rPr>
        <w:t xml:space="preserve"> </w:t>
      </w:r>
    </w:p>
    <w:p w14:paraId="4F5FD7AE" w14:textId="77777777" w:rsidR="00192BD4" w:rsidRPr="00192BD4" w:rsidRDefault="00192BD4" w:rsidP="00192BD4">
      <w:pPr>
        <w:spacing w:after="240"/>
        <w:contextualSpacing/>
        <w:jc w:val="both"/>
        <w:rPr>
          <w:rFonts w:ascii="Times" w:hAnsi="Times"/>
          <w:color w:val="000000" w:themeColor="text1"/>
          <w:sz w:val="24"/>
          <w:szCs w:val="24"/>
        </w:rPr>
      </w:pPr>
    </w:p>
    <w:p w14:paraId="2244674C" w14:textId="3EC23BE6" w:rsidR="00C7359B" w:rsidRPr="00C7359B" w:rsidRDefault="19234D92" w:rsidP="00192BD4">
      <w:pPr>
        <w:numPr>
          <w:ilvl w:val="0"/>
          <w:numId w:val="7"/>
        </w:numPr>
        <w:spacing w:after="240"/>
        <w:contextualSpacing/>
        <w:jc w:val="both"/>
        <w:rPr>
          <w:rFonts w:ascii="Times" w:hAnsi="Times"/>
          <w:color w:val="000000" w:themeColor="text1"/>
          <w:sz w:val="24"/>
          <w:szCs w:val="24"/>
        </w:rPr>
      </w:pPr>
      <w:r w:rsidRPr="001D6E7C">
        <w:rPr>
          <w:rFonts w:ascii="Times" w:hAnsi="Times" w:cs="Times"/>
          <w:sz w:val="24"/>
          <w:szCs w:val="24"/>
        </w:rPr>
        <w:t>In</w:t>
      </w:r>
      <w:r w:rsidR="76833EB7" w:rsidRPr="001D6E7C">
        <w:rPr>
          <w:rFonts w:ascii="Times" w:hAnsi="Times" w:cs="Times"/>
          <w:sz w:val="24"/>
          <w:szCs w:val="24"/>
        </w:rPr>
        <w:t xml:space="preserve"> practice</w:t>
      </w:r>
      <w:r w:rsidR="7ABFAFBF" w:rsidRPr="001D6E7C">
        <w:rPr>
          <w:rFonts w:ascii="Times" w:hAnsi="Times" w:cs="Times"/>
          <w:sz w:val="24"/>
          <w:szCs w:val="24"/>
        </w:rPr>
        <w:t>,</w:t>
      </w:r>
      <w:r w:rsidR="76833EB7" w:rsidRPr="001D6E7C">
        <w:rPr>
          <w:rFonts w:ascii="Times" w:hAnsi="Times" w:cs="Times"/>
          <w:sz w:val="24"/>
          <w:szCs w:val="24"/>
        </w:rPr>
        <w:t xml:space="preserve"> the State </w:t>
      </w:r>
      <w:r w:rsidR="64A9CE24" w:rsidRPr="001D6E7C">
        <w:rPr>
          <w:rFonts w:ascii="Times" w:hAnsi="Times" w:cs="Times"/>
          <w:sz w:val="24"/>
          <w:szCs w:val="24"/>
        </w:rPr>
        <w:t>continues</w:t>
      </w:r>
      <w:r w:rsidR="7ABFAFBF" w:rsidRPr="001D6E7C">
        <w:rPr>
          <w:rFonts w:ascii="Times" w:hAnsi="Times" w:cs="Times"/>
          <w:sz w:val="24"/>
          <w:szCs w:val="24"/>
        </w:rPr>
        <w:t xml:space="preserve"> </w:t>
      </w:r>
      <w:r w:rsidR="52BD5016" w:rsidRPr="001D6E7C">
        <w:rPr>
          <w:rFonts w:ascii="Times" w:hAnsi="Times" w:cs="Times"/>
          <w:sz w:val="24"/>
          <w:szCs w:val="24"/>
        </w:rPr>
        <w:t>to obtain</w:t>
      </w:r>
      <w:r w:rsidR="7ABFAFBF" w:rsidRPr="001D6E7C">
        <w:rPr>
          <w:rFonts w:ascii="Times" w:hAnsi="Times" w:cs="Times"/>
          <w:sz w:val="24"/>
          <w:szCs w:val="24"/>
        </w:rPr>
        <w:t xml:space="preserve"> coerced</w:t>
      </w:r>
      <w:r w:rsidR="6EBC980D" w:rsidRPr="001D6E7C">
        <w:rPr>
          <w:rFonts w:ascii="Times" w:hAnsi="Times" w:cs="Times"/>
          <w:sz w:val="24"/>
          <w:szCs w:val="24"/>
        </w:rPr>
        <w:t xml:space="preserve"> </w:t>
      </w:r>
      <w:r w:rsidR="52BD5016" w:rsidRPr="001D6E7C">
        <w:rPr>
          <w:rFonts w:ascii="Times" w:hAnsi="Times" w:cs="Times"/>
          <w:sz w:val="24"/>
          <w:szCs w:val="24"/>
        </w:rPr>
        <w:t xml:space="preserve">confessions by torturing </w:t>
      </w:r>
      <w:r w:rsidR="6EBC980D" w:rsidRPr="001D6E7C">
        <w:rPr>
          <w:rFonts w:ascii="Times" w:hAnsi="Times" w:cs="Times"/>
          <w:sz w:val="24"/>
          <w:szCs w:val="24"/>
        </w:rPr>
        <w:t>its</w:t>
      </w:r>
      <w:r w:rsidR="52BD5016" w:rsidRPr="001D6E7C">
        <w:rPr>
          <w:rFonts w:ascii="Times" w:hAnsi="Times" w:cs="Times"/>
          <w:sz w:val="24"/>
          <w:szCs w:val="24"/>
        </w:rPr>
        <w:t xml:space="preserve"> detainees. </w:t>
      </w:r>
      <w:r w:rsidR="079C2EFB" w:rsidRPr="001D6E7C">
        <w:rPr>
          <w:rFonts w:ascii="Times" w:hAnsi="Times"/>
          <w:sz w:val="24"/>
          <w:szCs w:val="24"/>
        </w:rPr>
        <w:t>A</w:t>
      </w:r>
      <w:r w:rsidR="00DD16DF">
        <w:rPr>
          <w:rFonts w:ascii="Times" w:hAnsi="Times"/>
          <w:sz w:val="24"/>
          <w:szCs w:val="24"/>
        </w:rPr>
        <w:t xml:space="preserve"> </w:t>
      </w:r>
      <w:r w:rsidR="079C2EFB" w:rsidRPr="001D6E7C">
        <w:rPr>
          <w:rFonts w:ascii="Times" w:hAnsi="Times"/>
          <w:sz w:val="24"/>
          <w:szCs w:val="24"/>
        </w:rPr>
        <w:t>client of The Advocates was arrested</w:t>
      </w:r>
      <w:r w:rsidR="079C2EFB">
        <w:rPr>
          <w:rFonts w:ascii="Times" w:hAnsi="Times"/>
          <w:sz w:val="24"/>
          <w:szCs w:val="24"/>
        </w:rPr>
        <w:t xml:space="preserve"> after being accused </w:t>
      </w:r>
      <w:r w:rsidR="4CB4C3CD">
        <w:rPr>
          <w:rFonts w:ascii="Times" w:hAnsi="Times"/>
          <w:sz w:val="24"/>
          <w:szCs w:val="24"/>
        </w:rPr>
        <w:t>of being</w:t>
      </w:r>
      <w:r w:rsidR="079C2EFB">
        <w:rPr>
          <w:rFonts w:ascii="Times" w:hAnsi="Times"/>
          <w:sz w:val="24"/>
          <w:szCs w:val="24"/>
        </w:rPr>
        <w:t xml:space="preserve"> part of the Tigray People’s Liberation</w:t>
      </w:r>
      <w:r w:rsidR="079C2EFB" w:rsidRPr="001D6E7C">
        <w:rPr>
          <w:rFonts w:ascii="Times" w:hAnsi="Times"/>
          <w:color w:val="auto"/>
          <w:sz w:val="24"/>
          <w:szCs w:val="24"/>
        </w:rPr>
        <w:t>.</w:t>
      </w:r>
      <w:r w:rsidR="079C2EFB">
        <w:rPr>
          <w:rFonts w:ascii="Times" w:hAnsi="Times"/>
          <w:color w:val="auto"/>
          <w:sz w:val="24"/>
          <w:szCs w:val="24"/>
        </w:rPr>
        <w:t xml:space="preserve"> In detention, our client was tortured by hitting and constantly pouring cold water on him to cause d</w:t>
      </w:r>
      <w:r w:rsidR="079C2EFB" w:rsidRPr="000016BA">
        <w:rPr>
          <w:rFonts w:ascii="Times" w:hAnsi="Times"/>
          <w:color w:val="auto"/>
          <w:sz w:val="24"/>
          <w:szCs w:val="24"/>
        </w:rPr>
        <w:t>eliberate sleep deprivation</w:t>
      </w:r>
      <w:r w:rsidR="079C2EFB">
        <w:rPr>
          <w:rFonts w:ascii="Times" w:hAnsi="Times"/>
          <w:color w:val="auto"/>
          <w:sz w:val="24"/>
          <w:szCs w:val="24"/>
        </w:rPr>
        <w:t xml:space="preserve">. </w:t>
      </w:r>
      <w:r w:rsidR="197721AF">
        <w:rPr>
          <w:rFonts w:ascii="Times" w:hAnsi="Times"/>
          <w:color w:val="auto"/>
          <w:sz w:val="24"/>
          <w:szCs w:val="24"/>
        </w:rPr>
        <w:t>The agents</w:t>
      </w:r>
      <w:r w:rsidR="1AC2FEC0">
        <w:rPr>
          <w:rFonts w:ascii="Times" w:hAnsi="Times"/>
          <w:color w:val="auto"/>
          <w:sz w:val="24"/>
          <w:szCs w:val="24"/>
        </w:rPr>
        <w:t xml:space="preserve"> threatened him </w:t>
      </w:r>
      <w:r w:rsidR="380DB48B">
        <w:rPr>
          <w:rFonts w:ascii="Times" w:hAnsi="Times"/>
          <w:color w:val="auto"/>
          <w:sz w:val="24"/>
          <w:szCs w:val="24"/>
        </w:rPr>
        <w:t xml:space="preserve">with murder or </w:t>
      </w:r>
      <w:r w:rsidR="0529F80E">
        <w:rPr>
          <w:rFonts w:ascii="Times" w:hAnsi="Times"/>
          <w:color w:val="auto"/>
          <w:sz w:val="24"/>
          <w:szCs w:val="24"/>
        </w:rPr>
        <w:t>imprisoned him</w:t>
      </w:r>
      <w:r w:rsidR="2E076B9D">
        <w:rPr>
          <w:rFonts w:ascii="Times" w:hAnsi="Times"/>
          <w:color w:val="auto"/>
          <w:sz w:val="24"/>
          <w:szCs w:val="24"/>
        </w:rPr>
        <w:t xml:space="preserve"> if </w:t>
      </w:r>
      <w:r w:rsidR="2189B260">
        <w:rPr>
          <w:rFonts w:ascii="Times" w:hAnsi="Times"/>
          <w:color w:val="auto"/>
          <w:sz w:val="24"/>
          <w:szCs w:val="24"/>
        </w:rPr>
        <w:t xml:space="preserve">he did not </w:t>
      </w:r>
      <w:r w:rsidR="12000410">
        <w:rPr>
          <w:rFonts w:ascii="Times" w:hAnsi="Times"/>
          <w:color w:val="auto"/>
          <w:sz w:val="24"/>
          <w:szCs w:val="24"/>
        </w:rPr>
        <w:t>sign</w:t>
      </w:r>
      <w:r w:rsidR="2189B260">
        <w:rPr>
          <w:rFonts w:ascii="Times" w:hAnsi="Times"/>
          <w:color w:val="auto"/>
          <w:sz w:val="24"/>
          <w:szCs w:val="24"/>
        </w:rPr>
        <w:t xml:space="preserve"> a </w:t>
      </w:r>
      <w:r w:rsidR="010E6243">
        <w:rPr>
          <w:rFonts w:ascii="Times" w:hAnsi="Times"/>
          <w:color w:val="auto"/>
          <w:sz w:val="24"/>
          <w:szCs w:val="24"/>
        </w:rPr>
        <w:t xml:space="preserve">document -allegedly with a </w:t>
      </w:r>
      <w:r w:rsidR="66B9B26C">
        <w:rPr>
          <w:rFonts w:ascii="Times" w:hAnsi="Times"/>
          <w:color w:val="auto"/>
          <w:sz w:val="24"/>
          <w:szCs w:val="24"/>
        </w:rPr>
        <w:t>confession</w:t>
      </w:r>
      <w:r w:rsidR="010E6243">
        <w:rPr>
          <w:rFonts w:ascii="Times" w:hAnsi="Times"/>
          <w:color w:val="auto"/>
          <w:sz w:val="24"/>
          <w:szCs w:val="24"/>
        </w:rPr>
        <w:t>-</w:t>
      </w:r>
      <w:r w:rsidR="16711F83">
        <w:rPr>
          <w:rFonts w:ascii="Times" w:hAnsi="Times"/>
          <w:color w:val="auto"/>
          <w:sz w:val="24"/>
          <w:szCs w:val="24"/>
        </w:rPr>
        <w:t>.</w:t>
      </w:r>
      <w:r w:rsidR="2189B260">
        <w:rPr>
          <w:rFonts w:ascii="Times" w:hAnsi="Times"/>
          <w:color w:val="auto"/>
          <w:sz w:val="24"/>
          <w:szCs w:val="24"/>
        </w:rPr>
        <w:t xml:space="preserve"> </w:t>
      </w:r>
      <w:r w:rsidR="00C7359B" w:rsidRPr="001D6E7C">
        <w:rPr>
          <w:rStyle w:val="FootnoteReference"/>
          <w:rFonts w:ascii="Times" w:hAnsi="Times"/>
          <w:color w:val="auto"/>
          <w:sz w:val="24"/>
          <w:szCs w:val="24"/>
        </w:rPr>
        <w:footnoteReference w:id="50"/>
      </w:r>
    </w:p>
    <w:p w14:paraId="3921E6E3" w14:textId="31CD8A90" w:rsidR="00C22EE1" w:rsidRPr="00C22EE1" w:rsidRDefault="69713F20" w:rsidP="00192BD4">
      <w:pPr>
        <w:numPr>
          <w:ilvl w:val="0"/>
          <w:numId w:val="7"/>
        </w:numPr>
        <w:spacing w:after="240"/>
        <w:jc w:val="both"/>
        <w:rPr>
          <w:color w:val="000000" w:themeColor="text1"/>
          <w:sz w:val="24"/>
          <w:szCs w:val="24"/>
        </w:rPr>
      </w:pPr>
      <w:r w:rsidRPr="00E70E9B">
        <w:rPr>
          <w:color w:val="000000" w:themeColor="text1"/>
          <w:sz w:val="24"/>
          <w:szCs w:val="24"/>
        </w:rPr>
        <w:lastRenderedPageBreak/>
        <w:t>Individuals also have been targeted for expressing their opinions about human rights abuses and other issues. One of The Advocates’ clients, a doctor, was targeted after stating that prisoners required adequate care</w:t>
      </w:r>
      <w:r>
        <w:rPr>
          <w:color w:val="000000" w:themeColor="text1"/>
          <w:sz w:val="24"/>
          <w:szCs w:val="24"/>
        </w:rPr>
        <w:t xml:space="preserve">. </w:t>
      </w:r>
      <w:r w:rsidRPr="00E70E9B">
        <w:rPr>
          <w:color w:val="000000" w:themeColor="text1"/>
          <w:sz w:val="24"/>
          <w:szCs w:val="24"/>
        </w:rPr>
        <w:t>Officers later interrogated and accused him of opposing the government. He heard that those who denied accusations were often tortured and killed, so to prevent further harm to himself, the client signed documents stating that he was involved in various opposition groups.</w:t>
      </w:r>
      <w:r w:rsidR="00C22EE1" w:rsidRPr="00E70E9B">
        <w:rPr>
          <w:rStyle w:val="FootnoteReference"/>
          <w:color w:val="000000" w:themeColor="text1"/>
          <w:sz w:val="24"/>
          <w:szCs w:val="24"/>
        </w:rPr>
        <w:footnoteReference w:id="51"/>
      </w:r>
    </w:p>
    <w:p w14:paraId="3DADCEA7" w14:textId="18C25C54" w:rsidR="001A48FB" w:rsidRDefault="00AF2149" w:rsidP="00192BD4">
      <w:pPr>
        <w:pStyle w:val="ListParagraph"/>
        <w:numPr>
          <w:ilvl w:val="0"/>
          <w:numId w:val="22"/>
        </w:numPr>
        <w:spacing w:after="240" w:line="240" w:lineRule="auto"/>
        <w:jc w:val="both"/>
        <w:rPr>
          <w:rFonts w:ascii="Times" w:hAnsi="Times"/>
          <w:b/>
          <w:bCs/>
          <w:sz w:val="24"/>
          <w:szCs w:val="24"/>
        </w:rPr>
      </w:pPr>
      <w:r>
        <w:rPr>
          <w:rFonts w:ascii="Times" w:hAnsi="Times"/>
          <w:b/>
          <w:bCs/>
          <w:sz w:val="24"/>
          <w:szCs w:val="24"/>
        </w:rPr>
        <w:t>The State party</w:t>
      </w:r>
      <w:r w:rsidR="42AE87A1" w:rsidRPr="6B105D12">
        <w:rPr>
          <w:rFonts w:ascii="Times" w:hAnsi="Times"/>
          <w:b/>
          <w:bCs/>
          <w:sz w:val="24"/>
          <w:szCs w:val="24"/>
        </w:rPr>
        <w:t xml:space="preserve"> fails to protect</w:t>
      </w:r>
      <w:r w:rsidR="737EA94D" w:rsidRPr="6B105D12">
        <w:rPr>
          <w:rFonts w:ascii="Times" w:hAnsi="Times"/>
          <w:b/>
          <w:bCs/>
          <w:sz w:val="24"/>
          <w:szCs w:val="24"/>
        </w:rPr>
        <w:t xml:space="preserve"> women and </w:t>
      </w:r>
      <w:r w:rsidR="42AE87A1" w:rsidRPr="6B105D12">
        <w:rPr>
          <w:rFonts w:ascii="Times" w:hAnsi="Times"/>
          <w:b/>
          <w:bCs/>
          <w:sz w:val="24"/>
          <w:szCs w:val="24"/>
        </w:rPr>
        <w:t>LGBTIQ+ individuals from v</w:t>
      </w:r>
      <w:r w:rsidR="737EA94D" w:rsidRPr="6B105D12">
        <w:rPr>
          <w:rFonts w:ascii="Times" w:hAnsi="Times"/>
          <w:b/>
          <w:bCs/>
          <w:sz w:val="24"/>
          <w:szCs w:val="24"/>
        </w:rPr>
        <w:t>iolence</w:t>
      </w:r>
      <w:r w:rsidR="42AE87A1" w:rsidRPr="6B105D12">
        <w:rPr>
          <w:rFonts w:ascii="Times" w:hAnsi="Times"/>
          <w:b/>
          <w:bCs/>
          <w:sz w:val="24"/>
          <w:szCs w:val="24"/>
        </w:rPr>
        <w:t xml:space="preserve"> </w:t>
      </w:r>
      <w:r w:rsidR="737EA94D" w:rsidRPr="6B105D12">
        <w:rPr>
          <w:rFonts w:ascii="Times" w:hAnsi="Times"/>
          <w:b/>
          <w:bCs/>
          <w:sz w:val="24"/>
          <w:szCs w:val="24"/>
        </w:rPr>
        <w:t>and harmful traditional practices (para. 32)</w:t>
      </w:r>
    </w:p>
    <w:p w14:paraId="1B795519" w14:textId="77777777" w:rsidR="00AF2149" w:rsidRDefault="00AF2149" w:rsidP="00192BD4">
      <w:pPr>
        <w:pStyle w:val="ListParagraph"/>
        <w:spacing w:after="240" w:line="240" w:lineRule="auto"/>
        <w:ind w:left="1080"/>
        <w:jc w:val="both"/>
        <w:rPr>
          <w:rFonts w:ascii="Times" w:hAnsi="Times"/>
          <w:b/>
          <w:bCs/>
          <w:sz w:val="24"/>
          <w:szCs w:val="24"/>
        </w:rPr>
      </w:pPr>
    </w:p>
    <w:p w14:paraId="29D35B03" w14:textId="256164EB" w:rsidR="00AF2149" w:rsidRPr="006F19DC" w:rsidRDefault="00AF2149" w:rsidP="00192BD4">
      <w:pPr>
        <w:pStyle w:val="ListParagraph"/>
        <w:numPr>
          <w:ilvl w:val="0"/>
          <w:numId w:val="7"/>
        </w:numPr>
        <w:spacing w:after="240" w:line="240" w:lineRule="auto"/>
        <w:jc w:val="both"/>
        <w:rPr>
          <w:rFonts w:ascii="Times" w:hAnsi="Times" w:cs="Times"/>
          <w:sz w:val="24"/>
          <w:szCs w:val="24"/>
        </w:rPr>
      </w:pPr>
      <w:r w:rsidRPr="00A067C8">
        <w:rPr>
          <w:rFonts w:ascii="Times" w:hAnsi="Times" w:cs="Times"/>
          <w:sz w:val="24"/>
          <w:szCs w:val="24"/>
        </w:rPr>
        <w:t xml:space="preserve">The Advocates has received numerous </w:t>
      </w:r>
      <w:r w:rsidRPr="3BA73B4A">
        <w:rPr>
          <w:rFonts w:ascii="Times" w:hAnsi="Times" w:cs="Times"/>
          <w:b/>
          <w:bCs/>
          <w:sz w:val="24"/>
          <w:szCs w:val="24"/>
        </w:rPr>
        <w:t>firsthand reports of sexual and gender-based violence against women, including torture, ill-treatment, beating, and rape enacted by government security forces in places of detention.</w:t>
      </w:r>
      <w:r w:rsidRPr="00A067C8">
        <w:rPr>
          <w:rFonts w:ascii="Times" w:hAnsi="Times" w:cs="Times"/>
          <w:sz w:val="24"/>
          <w:szCs w:val="24"/>
        </w:rPr>
        <w:t xml:space="preserve"> Clients did not have access to reporting mechanisms, and abusers acted with impunity.</w:t>
      </w:r>
      <w:r w:rsidRPr="00A067C8">
        <w:rPr>
          <w:rFonts w:ascii="Times" w:hAnsi="Times" w:cs="Times"/>
          <w:sz w:val="24"/>
          <w:szCs w:val="24"/>
          <w:vertAlign w:val="superscript"/>
        </w:rPr>
        <w:footnoteReference w:id="52"/>
      </w:r>
      <w:r w:rsidRPr="00A067C8">
        <w:rPr>
          <w:rFonts w:ascii="Times" w:hAnsi="Times" w:cs="Times"/>
          <w:sz w:val="24"/>
          <w:szCs w:val="24"/>
        </w:rPr>
        <w:t xml:space="preserve"> Multiple clients report cruel, inhuman, and degrading treatment as well as the systemic application of torture by security forces and in detention centers. Clients reported being beaten,</w:t>
      </w:r>
      <w:r w:rsidRPr="00A067C8">
        <w:rPr>
          <w:rFonts w:ascii="Times" w:hAnsi="Times" w:cs="Times"/>
          <w:sz w:val="24"/>
          <w:szCs w:val="24"/>
          <w:vertAlign w:val="superscript"/>
        </w:rPr>
        <w:footnoteReference w:id="53"/>
      </w:r>
      <w:r w:rsidRPr="00A067C8">
        <w:rPr>
          <w:rFonts w:ascii="Times" w:hAnsi="Times" w:cs="Times"/>
          <w:sz w:val="24"/>
          <w:szCs w:val="24"/>
        </w:rPr>
        <w:t xml:space="preserve"> threatened with violence by police forces,</w:t>
      </w:r>
      <w:r w:rsidRPr="00A067C8">
        <w:rPr>
          <w:rFonts w:ascii="Times" w:hAnsi="Times" w:cs="Times"/>
          <w:sz w:val="24"/>
          <w:szCs w:val="24"/>
          <w:vertAlign w:val="superscript"/>
        </w:rPr>
        <w:footnoteReference w:id="54"/>
      </w:r>
      <w:r w:rsidRPr="00A067C8">
        <w:rPr>
          <w:rFonts w:ascii="Times" w:hAnsi="Times" w:cs="Times"/>
          <w:sz w:val="24"/>
          <w:szCs w:val="24"/>
        </w:rPr>
        <w:t xml:space="preserve"> and having their homes invaded</w:t>
      </w:r>
      <w:r w:rsidRPr="00A067C8">
        <w:rPr>
          <w:rFonts w:ascii="Times" w:hAnsi="Times" w:cs="Times"/>
          <w:sz w:val="24"/>
          <w:szCs w:val="24"/>
          <w:vertAlign w:val="superscript"/>
        </w:rPr>
        <w:footnoteReference w:id="55"/>
      </w:r>
      <w:r w:rsidRPr="00A067C8">
        <w:rPr>
          <w:rFonts w:ascii="Times" w:hAnsi="Times" w:cs="Times"/>
          <w:sz w:val="24"/>
          <w:szCs w:val="24"/>
        </w:rPr>
        <w:t xml:space="preserve"> during </w:t>
      </w:r>
      <w:r w:rsidR="002A2D09">
        <w:rPr>
          <w:rFonts w:ascii="Times" w:hAnsi="Times" w:cs="Times"/>
          <w:sz w:val="24"/>
          <w:szCs w:val="24"/>
        </w:rPr>
        <w:t xml:space="preserve">their </w:t>
      </w:r>
      <w:r w:rsidRPr="00A067C8">
        <w:rPr>
          <w:rFonts w:ascii="Times" w:hAnsi="Times" w:cs="Times"/>
          <w:sz w:val="24"/>
          <w:szCs w:val="24"/>
        </w:rPr>
        <w:t>arrest. Multiple clients reported being tortured</w:t>
      </w:r>
      <w:r w:rsidRPr="00A067C8">
        <w:rPr>
          <w:rFonts w:ascii="Times" w:hAnsi="Times" w:cs="Times"/>
          <w:sz w:val="24"/>
          <w:szCs w:val="24"/>
          <w:vertAlign w:val="superscript"/>
        </w:rPr>
        <w:footnoteReference w:id="56"/>
      </w:r>
      <w:r w:rsidRPr="00A067C8">
        <w:rPr>
          <w:rFonts w:ascii="Times" w:hAnsi="Times" w:cs="Times"/>
          <w:sz w:val="24"/>
          <w:szCs w:val="24"/>
        </w:rPr>
        <w:t>— one of whom was beaten while pregnant.</w:t>
      </w:r>
      <w:r w:rsidRPr="00A067C8">
        <w:rPr>
          <w:rFonts w:ascii="Times" w:hAnsi="Times" w:cs="Times"/>
          <w:sz w:val="24"/>
          <w:szCs w:val="24"/>
          <w:vertAlign w:val="superscript"/>
        </w:rPr>
        <w:footnoteReference w:id="57"/>
      </w:r>
      <w:r w:rsidRPr="00A067C8">
        <w:rPr>
          <w:rFonts w:ascii="Times" w:hAnsi="Times" w:cs="Times"/>
          <w:sz w:val="24"/>
          <w:szCs w:val="24"/>
        </w:rPr>
        <w:t xml:space="preserve"> Two clients reported being deprived of food and water while detained in unsanitary conditions;</w:t>
      </w:r>
      <w:r w:rsidRPr="00A067C8">
        <w:rPr>
          <w:rFonts w:ascii="Times" w:hAnsi="Times" w:cs="Times"/>
          <w:sz w:val="24"/>
          <w:szCs w:val="24"/>
          <w:vertAlign w:val="superscript"/>
        </w:rPr>
        <w:footnoteReference w:id="58"/>
      </w:r>
      <w:r w:rsidRPr="00A067C8">
        <w:rPr>
          <w:rFonts w:ascii="Times" w:hAnsi="Times" w:cs="Times"/>
          <w:sz w:val="24"/>
          <w:szCs w:val="24"/>
        </w:rPr>
        <w:t xml:space="preserve"> one did not have access to a restroom.</w:t>
      </w:r>
      <w:r w:rsidRPr="00A067C8">
        <w:rPr>
          <w:rFonts w:ascii="Times" w:hAnsi="Times" w:cs="Times"/>
          <w:sz w:val="24"/>
          <w:szCs w:val="24"/>
          <w:vertAlign w:val="superscript"/>
        </w:rPr>
        <w:footnoteReference w:id="59"/>
      </w:r>
    </w:p>
    <w:p w14:paraId="5D1F1543" w14:textId="221A717C" w:rsidR="00975277" w:rsidRPr="00330F1D" w:rsidRDefault="005A5A59" w:rsidP="00192BD4">
      <w:pPr>
        <w:numPr>
          <w:ilvl w:val="0"/>
          <w:numId w:val="7"/>
        </w:numPr>
        <w:spacing w:after="240"/>
        <w:jc w:val="both"/>
        <w:rPr>
          <w:rFonts w:ascii="Times" w:hAnsi="Times"/>
          <w:color w:val="auto"/>
          <w:sz w:val="24"/>
          <w:szCs w:val="24"/>
        </w:rPr>
      </w:pPr>
      <w:r>
        <w:rPr>
          <w:rFonts w:ascii="Times" w:hAnsi="Times"/>
          <w:color w:val="auto"/>
          <w:sz w:val="24"/>
          <w:szCs w:val="24"/>
        </w:rPr>
        <w:t>W</w:t>
      </w:r>
      <w:r w:rsidR="76266449" w:rsidRPr="00120BE2">
        <w:rPr>
          <w:rFonts w:ascii="Times" w:hAnsi="Times"/>
          <w:color w:val="auto"/>
          <w:sz w:val="24"/>
          <w:szCs w:val="24"/>
        </w:rPr>
        <w:t>omen are subject to different modalities of torture. One</w:t>
      </w:r>
      <w:r w:rsidR="00C87FE6">
        <w:rPr>
          <w:rFonts w:ascii="Times" w:hAnsi="Times"/>
          <w:color w:val="auto"/>
          <w:sz w:val="24"/>
          <w:szCs w:val="24"/>
        </w:rPr>
        <w:t xml:space="preserve"> client</w:t>
      </w:r>
      <w:r w:rsidR="76266449" w:rsidRPr="00120BE2">
        <w:rPr>
          <w:rFonts w:ascii="Times" w:hAnsi="Times"/>
          <w:color w:val="auto"/>
          <w:sz w:val="24"/>
          <w:szCs w:val="24"/>
        </w:rPr>
        <w:t xml:space="preserve"> interviewed</w:t>
      </w:r>
      <w:r w:rsidR="00C87FE6">
        <w:rPr>
          <w:rFonts w:ascii="Times" w:hAnsi="Times"/>
          <w:color w:val="auto"/>
          <w:sz w:val="24"/>
          <w:szCs w:val="24"/>
        </w:rPr>
        <w:t xml:space="preserve"> reported</w:t>
      </w:r>
      <w:r w:rsidR="76266449" w:rsidRPr="00120BE2">
        <w:rPr>
          <w:rFonts w:ascii="Times" w:hAnsi="Times"/>
          <w:color w:val="auto"/>
          <w:sz w:val="24"/>
          <w:szCs w:val="24"/>
        </w:rPr>
        <w:t xml:space="preserve"> that she was arbitrarily detained several times by Ethiopian Police Forces and tortured physically and physiologically while in custody</w:t>
      </w:r>
      <w:r w:rsidR="76266449">
        <w:rPr>
          <w:rFonts w:ascii="Times" w:hAnsi="Times"/>
          <w:color w:val="auto"/>
          <w:sz w:val="24"/>
          <w:szCs w:val="24"/>
        </w:rPr>
        <w:t>,</w:t>
      </w:r>
      <w:r w:rsidR="76266449" w:rsidRPr="00120BE2">
        <w:rPr>
          <w:rFonts w:ascii="Times" w:hAnsi="Times"/>
          <w:color w:val="auto"/>
          <w:sz w:val="24"/>
          <w:szCs w:val="24"/>
        </w:rPr>
        <w:t xml:space="preserve"> and on other occasions</w:t>
      </w:r>
      <w:r w:rsidR="76266449">
        <w:rPr>
          <w:rFonts w:ascii="Times" w:hAnsi="Times"/>
          <w:color w:val="auto"/>
          <w:sz w:val="24"/>
          <w:szCs w:val="24"/>
        </w:rPr>
        <w:t>. She detailed being beaten until she got unconscious, and the police threatened her with killing her as the state forces did with her husband, causing not only physical but emotional distress. S</w:t>
      </w:r>
      <w:r w:rsidR="76266449" w:rsidRPr="00330F1D">
        <w:rPr>
          <w:rFonts w:ascii="Times" w:hAnsi="Times"/>
          <w:color w:val="auto"/>
          <w:sz w:val="24"/>
          <w:szCs w:val="24"/>
        </w:rPr>
        <w:t>he was detained before the funeral of her husband</w:t>
      </w:r>
      <w:r w:rsidR="76266449">
        <w:rPr>
          <w:rFonts w:ascii="Times" w:hAnsi="Times"/>
          <w:color w:val="auto"/>
          <w:sz w:val="24"/>
          <w:szCs w:val="24"/>
        </w:rPr>
        <w:t xml:space="preserve"> </w:t>
      </w:r>
      <w:r w:rsidR="76266449" w:rsidRPr="00330F1D">
        <w:rPr>
          <w:rFonts w:ascii="Times" w:hAnsi="Times"/>
          <w:color w:val="auto"/>
          <w:sz w:val="24"/>
          <w:szCs w:val="24"/>
        </w:rPr>
        <w:t>and banned to attend the funeral</w:t>
      </w:r>
      <w:r w:rsidR="76266449">
        <w:rPr>
          <w:rFonts w:ascii="Times" w:hAnsi="Times"/>
          <w:color w:val="auto"/>
          <w:sz w:val="24"/>
          <w:szCs w:val="24"/>
        </w:rPr>
        <w:t xml:space="preserve"> or organizing any following memorial. The client recalled she has also harassed and surveillance in her house after her </w:t>
      </w:r>
      <w:r w:rsidR="76266449" w:rsidRPr="00F671BC">
        <w:rPr>
          <w:rFonts w:ascii="Times" w:hAnsi="Times"/>
          <w:color w:val="000000" w:themeColor="text1"/>
          <w:sz w:val="24"/>
          <w:szCs w:val="24"/>
        </w:rPr>
        <w:t>release from detention.</w:t>
      </w:r>
      <w:r w:rsidR="00975277" w:rsidRPr="00F671BC">
        <w:rPr>
          <w:rStyle w:val="FootnoteReference"/>
          <w:rFonts w:ascii="Times" w:hAnsi="Times"/>
          <w:color w:val="000000" w:themeColor="text1"/>
          <w:sz w:val="24"/>
          <w:szCs w:val="24"/>
        </w:rPr>
        <w:footnoteReference w:id="60"/>
      </w:r>
    </w:p>
    <w:p w14:paraId="07011653" w14:textId="71D51595" w:rsidR="00E555DC" w:rsidRDefault="7B164A70" w:rsidP="00192BD4">
      <w:pPr>
        <w:pStyle w:val="ListParagraph"/>
        <w:numPr>
          <w:ilvl w:val="0"/>
          <w:numId w:val="7"/>
        </w:numPr>
        <w:spacing w:after="240" w:line="240" w:lineRule="auto"/>
        <w:jc w:val="both"/>
        <w:rPr>
          <w:rFonts w:ascii="Times" w:hAnsi="Times" w:cs="Times"/>
          <w:sz w:val="24"/>
          <w:szCs w:val="24"/>
        </w:rPr>
      </w:pPr>
      <w:r>
        <w:rPr>
          <w:rFonts w:ascii="Times" w:hAnsi="Times"/>
          <w:sz w:val="24"/>
          <w:szCs w:val="24"/>
        </w:rPr>
        <w:t>Multiple</w:t>
      </w:r>
      <w:r w:rsidR="6B0EFD8B" w:rsidRPr="00A47E2D">
        <w:rPr>
          <w:rFonts w:ascii="Times" w:hAnsi="Times" w:cs="Times"/>
          <w:sz w:val="24"/>
          <w:szCs w:val="24"/>
        </w:rPr>
        <w:t xml:space="preserve"> clients </w:t>
      </w:r>
      <w:r>
        <w:rPr>
          <w:rFonts w:ascii="Times" w:hAnsi="Times" w:cs="Times"/>
          <w:sz w:val="24"/>
          <w:szCs w:val="24"/>
        </w:rPr>
        <w:t>denounced</w:t>
      </w:r>
      <w:r w:rsidR="6B0EFD8B" w:rsidRPr="00F671BC">
        <w:rPr>
          <w:rFonts w:ascii="Times" w:hAnsi="Times" w:cs="Times"/>
          <w:sz w:val="24"/>
          <w:szCs w:val="24"/>
        </w:rPr>
        <w:t xml:space="preserve"> </w:t>
      </w:r>
      <w:r w:rsidR="6B0EFD8B" w:rsidRPr="00A47E2D">
        <w:rPr>
          <w:rFonts w:ascii="Times" w:hAnsi="Times" w:cs="Times"/>
          <w:sz w:val="24"/>
          <w:szCs w:val="24"/>
        </w:rPr>
        <w:t xml:space="preserve">that </w:t>
      </w:r>
      <w:r>
        <w:rPr>
          <w:rFonts w:ascii="Times" w:hAnsi="Times" w:cs="Times"/>
          <w:sz w:val="24"/>
          <w:szCs w:val="24"/>
        </w:rPr>
        <w:t xml:space="preserve">state </w:t>
      </w:r>
      <w:r w:rsidR="56340DF9">
        <w:rPr>
          <w:rFonts w:ascii="Times" w:hAnsi="Times" w:cs="Times"/>
          <w:sz w:val="24"/>
          <w:szCs w:val="24"/>
        </w:rPr>
        <w:t>agents</w:t>
      </w:r>
      <w:r>
        <w:rPr>
          <w:rFonts w:ascii="Times" w:hAnsi="Times" w:cs="Times"/>
          <w:sz w:val="24"/>
          <w:szCs w:val="24"/>
        </w:rPr>
        <w:t xml:space="preserve"> </w:t>
      </w:r>
      <w:r w:rsidR="56340DF9">
        <w:rPr>
          <w:rFonts w:ascii="Times" w:hAnsi="Times" w:cs="Times"/>
          <w:sz w:val="24"/>
          <w:szCs w:val="24"/>
        </w:rPr>
        <w:t>-</w:t>
      </w:r>
      <w:r w:rsidR="6B0EFD8B" w:rsidRPr="00A47E2D">
        <w:rPr>
          <w:rFonts w:ascii="Times" w:hAnsi="Times" w:cs="Times"/>
          <w:sz w:val="24"/>
          <w:szCs w:val="24"/>
        </w:rPr>
        <w:t xml:space="preserve">military and </w:t>
      </w:r>
      <w:r w:rsidR="6B0EFD8B" w:rsidRPr="00F671BC">
        <w:rPr>
          <w:rFonts w:ascii="Times" w:hAnsi="Times" w:cs="Times"/>
          <w:sz w:val="24"/>
          <w:szCs w:val="24"/>
        </w:rPr>
        <w:t>police</w:t>
      </w:r>
      <w:r w:rsidR="56340DF9">
        <w:rPr>
          <w:rFonts w:ascii="Times" w:hAnsi="Times" w:cs="Times"/>
          <w:sz w:val="24"/>
          <w:szCs w:val="24"/>
        </w:rPr>
        <w:t>-t</w:t>
      </w:r>
      <w:r w:rsidR="6B0EFD8B" w:rsidRPr="00F671BC">
        <w:rPr>
          <w:rFonts w:ascii="Times" w:hAnsi="Times" w:cs="Times"/>
          <w:sz w:val="24"/>
          <w:szCs w:val="24"/>
        </w:rPr>
        <w:t>hreat</w:t>
      </w:r>
      <w:r w:rsidR="00753B21">
        <w:rPr>
          <w:rFonts w:ascii="Times" w:hAnsi="Times" w:cs="Times"/>
          <w:sz w:val="24"/>
          <w:szCs w:val="24"/>
        </w:rPr>
        <w:t>en</w:t>
      </w:r>
      <w:r w:rsidR="6B0EFD8B" w:rsidRPr="00F671BC">
        <w:rPr>
          <w:rFonts w:ascii="Times" w:hAnsi="Times" w:cs="Times"/>
          <w:sz w:val="24"/>
          <w:szCs w:val="24"/>
        </w:rPr>
        <w:t xml:space="preserve"> women</w:t>
      </w:r>
      <w:r w:rsidR="56340DF9">
        <w:rPr>
          <w:rFonts w:ascii="Times" w:hAnsi="Times" w:cs="Times"/>
          <w:sz w:val="24"/>
          <w:szCs w:val="24"/>
        </w:rPr>
        <w:t xml:space="preserve"> with rap</w:t>
      </w:r>
      <w:r w:rsidR="00753B21">
        <w:rPr>
          <w:rFonts w:ascii="Times" w:hAnsi="Times" w:cs="Times"/>
          <w:sz w:val="24"/>
          <w:szCs w:val="24"/>
        </w:rPr>
        <w:t xml:space="preserve">e </w:t>
      </w:r>
      <w:r w:rsidR="6B0EFD8B" w:rsidRPr="00A47E2D">
        <w:rPr>
          <w:rFonts w:ascii="Times" w:hAnsi="Times" w:cs="Times"/>
          <w:sz w:val="24"/>
          <w:szCs w:val="24"/>
        </w:rPr>
        <w:t>as a method for silencing potential claims of torture, extrajudicial killing, and arbitrary detention from the victims or their relatives.</w:t>
      </w:r>
      <w:r w:rsidR="00E555DC" w:rsidRPr="00A47E2D">
        <w:rPr>
          <w:rStyle w:val="FootnoteReference"/>
          <w:rFonts w:ascii="Times" w:hAnsi="Times" w:cs="Times"/>
          <w:sz w:val="24"/>
          <w:szCs w:val="24"/>
        </w:rPr>
        <w:footnoteReference w:id="61"/>
      </w:r>
      <w:r w:rsidR="6B0EFD8B" w:rsidRPr="00A47E2D">
        <w:rPr>
          <w:rFonts w:ascii="Times" w:hAnsi="Times" w:cs="Times"/>
          <w:sz w:val="24"/>
          <w:szCs w:val="24"/>
        </w:rPr>
        <w:t xml:space="preserve"> The EHRC and OHCHR also observed in their joint investigation that women are raped in detention.</w:t>
      </w:r>
      <w:r w:rsidR="00E555DC" w:rsidRPr="00A47E2D">
        <w:rPr>
          <w:rStyle w:val="FootnoteReference"/>
          <w:rFonts w:ascii="Times" w:hAnsi="Times" w:cs="Times"/>
          <w:sz w:val="24"/>
          <w:szCs w:val="24"/>
        </w:rPr>
        <w:footnoteReference w:id="62"/>
      </w:r>
    </w:p>
    <w:p w14:paraId="2CAAB6A3" w14:textId="0F2F6F02" w:rsidR="006A5CCB" w:rsidRDefault="663B3164" w:rsidP="00192BD4">
      <w:pPr>
        <w:pStyle w:val="ListParagraph"/>
        <w:numPr>
          <w:ilvl w:val="0"/>
          <w:numId w:val="7"/>
        </w:numPr>
        <w:spacing w:after="240" w:line="240" w:lineRule="auto"/>
        <w:rPr>
          <w:rFonts w:ascii="Times" w:hAnsi="Times" w:cs="Times"/>
          <w:sz w:val="24"/>
          <w:szCs w:val="24"/>
        </w:rPr>
      </w:pPr>
      <w:r w:rsidRPr="00853083">
        <w:rPr>
          <w:rFonts w:ascii="Times" w:hAnsi="Times" w:cs="Times"/>
          <w:sz w:val="24"/>
          <w:szCs w:val="24"/>
        </w:rPr>
        <w:lastRenderedPageBreak/>
        <w:t>There are many accounts of gender-based violence in detention, most prevalently torture and rape</w:t>
      </w:r>
      <w:r w:rsidRPr="3BA73B4A">
        <w:rPr>
          <w:rFonts w:ascii="Times" w:hAnsi="Times" w:cs="Times"/>
          <w:b/>
          <w:bCs/>
          <w:sz w:val="24"/>
          <w:szCs w:val="24"/>
        </w:rPr>
        <w:t>.</w:t>
      </w:r>
      <w:r w:rsidR="006A5CCB" w:rsidRPr="00771AB7">
        <w:rPr>
          <w:rFonts w:ascii="Times" w:hAnsi="Times" w:cs="Times"/>
          <w:sz w:val="24"/>
          <w:szCs w:val="24"/>
          <w:vertAlign w:val="superscript"/>
        </w:rPr>
        <w:footnoteReference w:id="63"/>
      </w:r>
      <w:r w:rsidRPr="00771AB7">
        <w:rPr>
          <w:rFonts w:ascii="Times" w:hAnsi="Times" w:cs="Times"/>
          <w:sz w:val="24"/>
          <w:szCs w:val="24"/>
        </w:rPr>
        <w:t xml:space="preserve"> </w:t>
      </w:r>
      <w:r w:rsidRPr="00853083">
        <w:rPr>
          <w:rFonts w:ascii="Times" w:hAnsi="Times" w:cs="Times"/>
          <w:sz w:val="24"/>
          <w:szCs w:val="24"/>
        </w:rPr>
        <w:t xml:space="preserve">Multiple clients of The Advocates reported torture and other cruel, inhuman, and degrading punishment inflicted upon themselves and their immediate families in local police stations, interrogation centers in military camps, </w:t>
      </w:r>
      <w:proofErr w:type="spellStart"/>
      <w:r w:rsidRPr="00771AB7">
        <w:rPr>
          <w:rFonts w:ascii="Times" w:hAnsi="Times" w:cs="Times"/>
          <w:i/>
          <w:iCs/>
          <w:sz w:val="24"/>
          <w:szCs w:val="24"/>
        </w:rPr>
        <w:t>Maekelaw</w:t>
      </w:r>
      <w:r w:rsidRPr="00853083">
        <w:rPr>
          <w:rFonts w:ascii="Times" w:hAnsi="Times" w:cs="Times"/>
          <w:sz w:val="24"/>
          <w:szCs w:val="24"/>
        </w:rPr>
        <w:t>i</w:t>
      </w:r>
      <w:proofErr w:type="spellEnd"/>
      <w:r w:rsidRPr="00853083">
        <w:rPr>
          <w:rFonts w:ascii="Times" w:hAnsi="Times" w:cs="Times"/>
          <w:sz w:val="24"/>
          <w:szCs w:val="24"/>
        </w:rPr>
        <w:t xml:space="preserve"> prison, and the </w:t>
      </w:r>
      <w:proofErr w:type="spellStart"/>
      <w:r w:rsidRPr="00771AB7">
        <w:rPr>
          <w:rFonts w:ascii="Times" w:hAnsi="Times" w:cs="Times"/>
          <w:i/>
          <w:iCs/>
          <w:sz w:val="24"/>
          <w:szCs w:val="24"/>
        </w:rPr>
        <w:t>Zuwai</w:t>
      </w:r>
      <w:proofErr w:type="spellEnd"/>
      <w:r w:rsidRPr="00853083">
        <w:rPr>
          <w:rFonts w:ascii="Times" w:hAnsi="Times" w:cs="Times"/>
          <w:sz w:val="24"/>
          <w:szCs w:val="24"/>
        </w:rPr>
        <w:t xml:space="preserve"> detention center.</w:t>
      </w:r>
      <w:r w:rsidR="006A5CCB" w:rsidRPr="00853083">
        <w:rPr>
          <w:rFonts w:ascii="Times" w:hAnsi="Times" w:cs="Times"/>
          <w:sz w:val="24"/>
          <w:szCs w:val="24"/>
          <w:vertAlign w:val="superscript"/>
        </w:rPr>
        <w:footnoteReference w:id="64"/>
      </w:r>
      <w:r w:rsidRPr="00853083">
        <w:rPr>
          <w:rFonts w:ascii="Times" w:hAnsi="Times" w:cs="Times"/>
          <w:sz w:val="24"/>
          <w:szCs w:val="24"/>
        </w:rPr>
        <w:t xml:space="preserve"> There are no current mechanisms to report, investigate, or prosecute the rape and torture of women in prison.</w:t>
      </w:r>
      <w:r w:rsidR="006A5CCB" w:rsidRPr="00853083">
        <w:rPr>
          <w:rFonts w:ascii="Times" w:hAnsi="Times" w:cs="Times"/>
          <w:sz w:val="24"/>
          <w:szCs w:val="24"/>
          <w:vertAlign w:val="superscript"/>
        </w:rPr>
        <w:footnoteReference w:id="65"/>
      </w:r>
    </w:p>
    <w:p w14:paraId="6C1209C3" w14:textId="77777777" w:rsidR="008606AE" w:rsidRDefault="008606AE" w:rsidP="008606AE">
      <w:pPr>
        <w:pStyle w:val="ListParagraph"/>
        <w:spacing w:after="240" w:line="240" w:lineRule="auto"/>
        <w:ind w:left="360"/>
        <w:rPr>
          <w:rFonts w:ascii="Times" w:hAnsi="Times" w:cs="Times"/>
          <w:sz w:val="24"/>
          <w:szCs w:val="24"/>
        </w:rPr>
      </w:pPr>
    </w:p>
    <w:p w14:paraId="134E05AE" w14:textId="7C9FF7B4" w:rsidR="002709E4" w:rsidRDefault="1EE842FC" w:rsidP="00192BD4">
      <w:pPr>
        <w:pStyle w:val="ListParagraph"/>
        <w:numPr>
          <w:ilvl w:val="0"/>
          <w:numId w:val="7"/>
        </w:numPr>
        <w:spacing w:after="240" w:line="240" w:lineRule="auto"/>
        <w:jc w:val="both"/>
        <w:rPr>
          <w:rFonts w:ascii="Times" w:hAnsi="Times" w:cs="Times"/>
          <w:sz w:val="24"/>
          <w:szCs w:val="24"/>
        </w:rPr>
      </w:pPr>
      <w:r w:rsidRPr="00A067C8">
        <w:rPr>
          <w:rFonts w:ascii="Times" w:hAnsi="Times" w:cs="Times"/>
          <w:sz w:val="24"/>
          <w:szCs w:val="24"/>
        </w:rPr>
        <w:t>Multiple clients reported sexual abuse, rape, gang rape, and attempted rape in detention centers.</w:t>
      </w:r>
      <w:r w:rsidR="002709E4" w:rsidRPr="00A067C8">
        <w:rPr>
          <w:rFonts w:ascii="Times" w:hAnsi="Times" w:cs="Times"/>
          <w:sz w:val="24"/>
          <w:szCs w:val="24"/>
          <w:vertAlign w:val="superscript"/>
        </w:rPr>
        <w:footnoteReference w:id="66"/>
      </w:r>
      <w:r w:rsidRPr="00A067C8">
        <w:rPr>
          <w:rFonts w:ascii="Times" w:hAnsi="Times" w:cs="Times"/>
          <w:sz w:val="24"/>
          <w:szCs w:val="24"/>
        </w:rPr>
        <w:t xml:space="preserve"> A client reported being forced to perform uncompensated labor in a detention center.</w:t>
      </w:r>
      <w:r w:rsidR="002709E4" w:rsidRPr="00A067C8">
        <w:rPr>
          <w:rFonts w:ascii="Times" w:hAnsi="Times" w:cs="Times"/>
          <w:sz w:val="24"/>
          <w:szCs w:val="24"/>
          <w:vertAlign w:val="superscript"/>
        </w:rPr>
        <w:footnoteReference w:id="67"/>
      </w:r>
      <w:r w:rsidRPr="00A067C8">
        <w:rPr>
          <w:rFonts w:ascii="Times" w:hAnsi="Times" w:cs="Times"/>
          <w:sz w:val="24"/>
          <w:szCs w:val="24"/>
        </w:rPr>
        <w:t xml:space="preserve"> Another client reported being illegally detained and sexually abused by the Tigre Military Forces, who mocked and forcibly undressed her.</w:t>
      </w:r>
      <w:r w:rsidR="002709E4" w:rsidRPr="00A067C8">
        <w:rPr>
          <w:rFonts w:ascii="Times" w:hAnsi="Times" w:cs="Times"/>
          <w:sz w:val="24"/>
          <w:szCs w:val="24"/>
          <w:vertAlign w:val="superscript"/>
        </w:rPr>
        <w:footnoteReference w:id="68"/>
      </w:r>
      <w:r w:rsidRPr="00A067C8">
        <w:rPr>
          <w:rFonts w:ascii="Times" w:hAnsi="Times" w:cs="Times"/>
          <w:sz w:val="24"/>
          <w:szCs w:val="24"/>
        </w:rPr>
        <w:t xml:space="preserve"> </w:t>
      </w:r>
      <w:r w:rsidR="00192BD4">
        <w:rPr>
          <w:rFonts w:ascii="Times" w:hAnsi="Times" w:cs="Times"/>
          <w:sz w:val="24"/>
          <w:szCs w:val="24"/>
        </w:rPr>
        <w:t>The s</w:t>
      </w:r>
      <w:r w:rsidRPr="00A067C8">
        <w:rPr>
          <w:rFonts w:ascii="Times" w:hAnsi="Times" w:cs="Times"/>
          <w:sz w:val="24"/>
          <w:szCs w:val="24"/>
        </w:rPr>
        <w:t>tigma associated with rape and other forms of sexual abuse deter many women from reporting this abuse.</w:t>
      </w:r>
    </w:p>
    <w:p w14:paraId="649AE988" w14:textId="77777777" w:rsidR="00192BD4" w:rsidRPr="00A067C8" w:rsidRDefault="00192BD4" w:rsidP="00192BD4">
      <w:pPr>
        <w:pStyle w:val="ListParagraph"/>
        <w:spacing w:after="240" w:line="240" w:lineRule="auto"/>
        <w:ind w:left="360"/>
        <w:jc w:val="both"/>
        <w:rPr>
          <w:rFonts w:ascii="Times" w:hAnsi="Times" w:cs="Times"/>
          <w:sz w:val="24"/>
          <w:szCs w:val="24"/>
        </w:rPr>
      </w:pPr>
    </w:p>
    <w:p w14:paraId="0A344549" w14:textId="3A1E379D" w:rsidR="001854B0" w:rsidRDefault="76266449" w:rsidP="00192BD4">
      <w:pPr>
        <w:pStyle w:val="ListParagraph"/>
        <w:numPr>
          <w:ilvl w:val="0"/>
          <w:numId w:val="7"/>
        </w:numPr>
        <w:spacing w:after="240" w:line="240" w:lineRule="auto"/>
        <w:jc w:val="both"/>
        <w:rPr>
          <w:rFonts w:ascii="Times" w:eastAsia="Times New Roman" w:hAnsi="Times"/>
          <w:sz w:val="24"/>
          <w:szCs w:val="24"/>
        </w:rPr>
      </w:pPr>
      <w:r w:rsidRPr="001D6E7C">
        <w:rPr>
          <w:rFonts w:ascii="Times" w:hAnsi="Times"/>
          <w:sz w:val="24"/>
          <w:szCs w:val="24"/>
        </w:rPr>
        <w:t xml:space="preserve">LGBTIQ+ individuals also </w:t>
      </w:r>
      <w:r w:rsidR="00192BD4">
        <w:rPr>
          <w:rFonts w:ascii="Times" w:hAnsi="Times"/>
          <w:sz w:val="24"/>
          <w:szCs w:val="24"/>
        </w:rPr>
        <w:t>experience</w:t>
      </w:r>
      <w:r w:rsidRPr="001D6E7C">
        <w:rPr>
          <w:rFonts w:ascii="Times" w:hAnsi="Times"/>
          <w:sz w:val="24"/>
          <w:szCs w:val="24"/>
        </w:rPr>
        <w:t xml:space="preserve"> violence and cruel, inhuman, or degrading </w:t>
      </w:r>
      <w:r w:rsidR="00192BD4">
        <w:rPr>
          <w:rFonts w:ascii="Times" w:hAnsi="Times"/>
          <w:sz w:val="24"/>
          <w:szCs w:val="24"/>
        </w:rPr>
        <w:t>treatment</w:t>
      </w:r>
      <w:r w:rsidRPr="001D6E7C">
        <w:rPr>
          <w:rFonts w:ascii="Times" w:hAnsi="Times"/>
          <w:sz w:val="24"/>
          <w:szCs w:val="24"/>
        </w:rPr>
        <w:t xml:space="preserve"> in Ethiopia. Most LGBTIQ+ individuals do not reveal their sexual orientation or gender identity publicly due to the fear of societal stigma and physical harm.</w:t>
      </w:r>
      <w:r w:rsidR="00975277" w:rsidRPr="001D6E7C">
        <w:rPr>
          <w:rStyle w:val="FootnoteReference"/>
          <w:rFonts w:ascii="Times" w:hAnsi="Times"/>
          <w:sz w:val="24"/>
          <w:szCs w:val="24"/>
        </w:rPr>
        <w:footnoteReference w:id="69"/>
      </w:r>
      <w:r w:rsidRPr="001D6E7C">
        <w:rPr>
          <w:rFonts w:ascii="Times" w:hAnsi="Times"/>
          <w:sz w:val="24"/>
          <w:szCs w:val="24"/>
        </w:rPr>
        <w:t xml:space="preserve"> Many individuals have reported </w:t>
      </w:r>
      <w:r w:rsidR="1C57B930" w:rsidRPr="001D6E7C">
        <w:rPr>
          <w:rFonts w:ascii="Times" w:hAnsi="Times"/>
          <w:sz w:val="24"/>
          <w:szCs w:val="24"/>
        </w:rPr>
        <w:t>that</w:t>
      </w:r>
      <w:r w:rsidRPr="001D6E7C">
        <w:rPr>
          <w:rFonts w:ascii="Times" w:hAnsi="Times"/>
          <w:sz w:val="24"/>
          <w:szCs w:val="24"/>
        </w:rPr>
        <w:t xml:space="preserve"> societal attitudes and discrimination have had a harmful impact on their mental health, including anxiety, depression, self-ostracism, and attempts at suicide.</w:t>
      </w:r>
      <w:r w:rsidR="00975277" w:rsidRPr="001D6E7C">
        <w:rPr>
          <w:rStyle w:val="FootnoteReference"/>
          <w:rFonts w:ascii="Times" w:hAnsi="Times"/>
          <w:sz w:val="24"/>
          <w:szCs w:val="24"/>
        </w:rPr>
        <w:footnoteReference w:id="70"/>
      </w:r>
      <w:r w:rsidRPr="001D6E7C">
        <w:rPr>
          <w:rFonts w:ascii="Times" w:hAnsi="Times"/>
          <w:sz w:val="24"/>
          <w:szCs w:val="24"/>
        </w:rPr>
        <w:t xml:space="preserve"> </w:t>
      </w:r>
      <w:r w:rsidRPr="001D6E7C">
        <w:rPr>
          <w:rFonts w:ascii="Times" w:eastAsia="Times New Roman" w:hAnsi="Times"/>
          <w:sz w:val="24"/>
          <w:szCs w:val="24"/>
        </w:rPr>
        <w:t xml:space="preserve">Ethiopia does not have a law that would support the investigation or </w:t>
      </w:r>
      <w:r w:rsidR="00192BD4">
        <w:rPr>
          <w:rFonts w:ascii="Times" w:eastAsia="Times New Roman" w:hAnsi="Times"/>
          <w:sz w:val="24"/>
          <w:szCs w:val="24"/>
        </w:rPr>
        <w:t>prosecution</w:t>
      </w:r>
      <w:r w:rsidRPr="001D6E7C">
        <w:rPr>
          <w:rFonts w:ascii="Times" w:eastAsia="Times New Roman" w:hAnsi="Times"/>
          <w:sz w:val="24"/>
          <w:szCs w:val="24"/>
        </w:rPr>
        <w:t xml:space="preserve"> of human rights abuses against LBGTI</w:t>
      </w:r>
      <w:r w:rsidR="1838BA39" w:rsidRPr="001D6E7C">
        <w:rPr>
          <w:rFonts w:ascii="Times" w:eastAsia="Times New Roman" w:hAnsi="Times"/>
          <w:sz w:val="24"/>
          <w:szCs w:val="24"/>
        </w:rPr>
        <w:t>Q+</w:t>
      </w:r>
      <w:r w:rsidRPr="001D6E7C">
        <w:rPr>
          <w:rFonts w:ascii="Times" w:eastAsia="Times New Roman" w:hAnsi="Times"/>
          <w:sz w:val="24"/>
          <w:szCs w:val="24"/>
        </w:rPr>
        <w:t xml:space="preserve"> individuals.</w:t>
      </w:r>
      <w:r w:rsidR="007C15E1" w:rsidRPr="001D6E7C">
        <w:rPr>
          <w:rStyle w:val="FootnoteReference"/>
          <w:rFonts w:ascii="Times" w:eastAsia="Times New Roman" w:hAnsi="Times"/>
          <w:sz w:val="24"/>
          <w:szCs w:val="24"/>
        </w:rPr>
        <w:footnoteReference w:id="71"/>
      </w:r>
      <w:r w:rsidR="68F85FBD">
        <w:rPr>
          <w:rFonts w:ascii="Times" w:eastAsia="Times New Roman" w:hAnsi="Times"/>
          <w:sz w:val="24"/>
          <w:szCs w:val="24"/>
        </w:rPr>
        <w:t xml:space="preserve"> In public testimony, LGBTI</w:t>
      </w:r>
      <w:r w:rsidR="4788924A">
        <w:rPr>
          <w:rFonts w:ascii="Times" w:eastAsia="Times New Roman" w:hAnsi="Times"/>
          <w:sz w:val="24"/>
          <w:szCs w:val="24"/>
        </w:rPr>
        <w:t>Q+ defenders denounced attacks and threats</w:t>
      </w:r>
      <w:r w:rsidR="28B70BD9">
        <w:rPr>
          <w:rFonts w:ascii="Times" w:eastAsia="Times New Roman" w:hAnsi="Times"/>
          <w:sz w:val="24"/>
          <w:szCs w:val="24"/>
        </w:rPr>
        <w:t xml:space="preserve">, the police were constantly </w:t>
      </w:r>
      <w:r w:rsidR="7EC9FC30">
        <w:rPr>
          <w:rFonts w:ascii="Times" w:eastAsia="Times New Roman" w:hAnsi="Times"/>
          <w:sz w:val="24"/>
          <w:szCs w:val="24"/>
        </w:rPr>
        <w:t>harassing them in their houses and their neighbors were constantly attacking them.</w:t>
      </w:r>
      <w:r w:rsidR="00D13903">
        <w:rPr>
          <w:rStyle w:val="FootnoteReference"/>
          <w:rFonts w:ascii="Times" w:eastAsia="Times New Roman" w:hAnsi="Times"/>
          <w:sz w:val="24"/>
          <w:szCs w:val="24"/>
        </w:rPr>
        <w:footnoteReference w:id="72"/>
      </w:r>
    </w:p>
    <w:p w14:paraId="3413A009" w14:textId="77777777" w:rsidR="00AF2149" w:rsidRPr="00AF2149" w:rsidRDefault="00AF2149" w:rsidP="00192BD4">
      <w:pPr>
        <w:pStyle w:val="ListParagraph"/>
        <w:spacing w:after="240" w:line="240" w:lineRule="auto"/>
        <w:ind w:left="360"/>
        <w:jc w:val="both"/>
        <w:rPr>
          <w:rFonts w:ascii="Times" w:eastAsia="Times New Roman" w:hAnsi="Times"/>
          <w:sz w:val="24"/>
          <w:szCs w:val="24"/>
        </w:rPr>
      </w:pPr>
    </w:p>
    <w:p w14:paraId="02880D77" w14:textId="566F5640" w:rsidR="00066075" w:rsidRPr="00D97816" w:rsidRDefault="07B3528D" w:rsidP="00192BD4">
      <w:pPr>
        <w:pStyle w:val="ListParagraph"/>
        <w:spacing w:after="240" w:line="240" w:lineRule="auto"/>
        <w:ind w:left="360"/>
        <w:jc w:val="both"/>
        <w:rPr>
          <w:rFonts w:ascii="Times" w:hAnsi="Times"/>
          <w:b/>
          <w:bCs/>
          <w:sz w:val="24"/>
          <w:szCs w:val="24"/>
        </w:rPr>
      </w:pPr>
      <w:r w:rsidRPr="6B105D12">
        <w:rPr>
          <w:rFonts w:ascii="Times" w:hAnsi="Times"/>
          <w:b/>
          <w:bCs/>
          <w:sz w:val="24"/>
          <w:szCs w:val="24"/>
        </w:rPr>
        <w:t xml:space="preserve">V. </w:t>
      </w:r>
      <w:r w:rsidR="5C01A632" w:rsidRPr="6B105D12">
        <w:rPr>
          <w:rFonts w:ascii="Times" w:hAnsi="Times"/>
          <w:b/>
          <w:bCs/>
          <w:sz w:val="24"/>
          <w:szCs w:val="24"/>
        </w:rPr>
        <w:t>Restrictions on NGOs working in the field of human rights and the administration of justice</w:t>
      </w:r>
      <w:r w:rsidR="087CBF48" w:rsidRPr="6B105D12">
        <w:rPr>
          <w:rFonts w:ascii="Times" w:hAnsi="Times"/>
          <w:b/>
          <w:bCs/>
          <w:sz w:val="24"/>
          <w:szCs w:val="24"/>
        </w:rPr>
        <w:t xml:space="preserve"> (para. 34)</w:t>
      </w:r>
    </w:p>
    <w:p w14:paraId="673340F4" w14:textId="2361FC62" w:rsidR="00A56ABC" w:rsidRPr="00A56ABC" w:rsidRDefault="13F98C90" w:rsidP="00192BD4">
      <w:pPr>
        <w:numPr>
          <w:ilvl w:val="0"/>
          <w:numId w:val="7"/>
        </w:numPr>
        <w:spacing w:after="240"/>
        <w:jc w:val="both"/>
        <w:rPr>
          <w:color w:val="000000" w:themeColor="text1"/>
          <w:sz w:val="24"/>
          <w:szCs w:val="24"/>
        </w:rPr>
      </w:pPr>
      <w:r w:rsidRPr="00E70E9B">
        <w:rPr>
          <w:color w:val="auto"/>
          <w:sz w:val="24"/>
          <w:szCs w:val="24"/>
        </w:rPr>
        <w:t>Ethiopia noted the creation of the 2019 Organizations of Civil Societies Proclamation.</w:t>
      </w:r>
      <w:r w:rsidR="4BB7DE98">
        <w:rPr>
          <w:color w:val="auto"/>
          <w:sz w:val="24"/>
          <w:szCs w:val="24"/>
        </w:rPr>
        <w:t xml:space="preserve"> </w:t>
      </w:r>
      <w:r w:rsidR="590A43B3">
        <w:rPr>
          <w:color w:val="auto"/>
          <w:sz w:val="24"/>
          <w:szCs w:val="24"/>
        </w:rPr>
        <w:t>This new legislation</w:t>
      </w:r>
      <w:r w:rsidR="4BB7DE98">
        <w:rPr>
          <w:color w:val="auto"/>
          <w:sz w:val="24"/>
          <w:szCs w:val="24"/>
        </w:rPr>
        <w:t xml:space="preserve"> </w:t>
      </w:r>
      <w:r w:rsidR="590A43B3">
        <w:rPr>
          <w:color w:val="auto"/>
          <w:sz w:val="24"/>
          <w:szCs w:val="24"/>
        </w:rPr>
        <w:t>still gives the government the power to refuse registration to organizations</w:t>
      </w:r>
      <w:r w:rsidR="406C2969">
        <w:rPr>
          <w:color w:val="auto"/>
          <w:sz w:val="24"/>
          <w:szCs w:val="24"/>
        </w:rPr>
        <w:t xml:space="preserve"> and </w:t>
      </w:r>
      <w:r w:rsidR="3CBEF28E">
        <w:rPr>
          <w:color w:val="auto"/>
          <w:sz w:val="24"/>
          <w:szCs w:val="24"/>
        </w:rPr>
        <w:t>imposes</w:t>
      </w:r>
      <w:r w:rsidR="406C2969">
        <w:rPr>
          <w:color w:val="auto"/>
          <w:sz w:val="24"/>
          <w:szCs w:val="24"/>
        </w:rPr>
        <w:t xml:space="preserve"> the organizations’ </w:t>
      </w:r>
      <w:r w:rsidR="48BD5FBA">
        <w:rPr>
          <w:color w:val="auto"/>
          <w:sz w:val="24"/>
          <w:szCs w:val="24"/>
        </w:rPr>
        <w:t xml:space="preserve">charitable </w:t>
      </w:r>
      <w:r w:rsidR="294B9653">
        <w:rPr>
          <w:color w:val="auto"/>
          <w:sz w:val="24"/>
          <w:szCs w:val="24"/>
        </w:rPr>
        <w:t>committee</w:t>
      </w:r>
      <w:r w:rsidR="406C2969">
        <w:rPr>
          <w:color w:val="auto"/>
          <w:sz w:val="24"/>
          <w:szCs w:val="24"/>
        </w:rPr>
        <w:t xml:space="preserve"> to require the permission of the state agency to </w:t>
      </w:r>
      <w:r w:rsidR="7BBF8431">
        <w:rPr>
          <w:color w:val="auto"/>
          <w:sz w:val="24"/>
          <w:szCs w:val="24"/>
        </w:rPr>
        <w:t>collect</w:t>
      </w:r>
      <w:r w:rsidR="294B9653">
        <w:rPr>
          <w:color w:val="auto"/>
          <w:sz w:val="24"/>
          <w:szCs w:val="24"/>
        </w:rPr>
        <w:t xml:space="preserve"> funds to</w:t>
      </w:r>
      <w:r w:rsidR="24890D16">
        <w:rPr>
          <w:color w:val="auto"/>
          <w:sz w:val="24"/>
          <w:szCs w:val="24"/>
        </w:rPr>
        <w:t xml:space="preserve"> open a </w:t>
      </w:r>
      <w:r w:rsidR="3CBEF28E">
        <w:rPr>
          <w:color w:val="auto"/>
          <w:sz w:val="24"/>
          <w:szCs w:val="24"/>
        </w:rPr>
        <w:t xml:space="preserve">bank account. </w:t>
      </w:r>
      <w:r w:rsidR="00E437BD">
        <w:rPr>
          <w:rStyle w:val="FootnoteReference"/>
          <w:color w:val="auto"/>
          <w:sz w:val="24"/>
          <w:szCs w:val="24"/>
        </w:rPr>
        <w:footnoteReference w:id="73"/>
      </w:r>
    </w:p>
    <w:p w14:paraId="291279EF" w14:textId="6A77A902" w:rsidR="0012667F" w:rsidRPr="00E70E9B" w:rsidRDefault="06F27DF8" w:rsidP="00192BD4">
      <w:pPr>
        <w:numPr>
          <w:ilvl w:val="0"/>
          <w:numId w:val="7"/>
        </w:numPr>
        <w:spacing w:after="240"/>
        <w:jc w:val="both"/>
        <w:rPr>
          <w:color w:val="000000" w:themeColor="text1"/>
          <w:sz w:val="24"/>
          <w:szCs w:val="24"/>
        </w:rPr>
      </w:pPr>
      <w:proofErr w:type="gramStart"/>
      <w:r w:rsidRPr="00E70E9B">
        <w:rPr>
          <w:b/>
          <w:bCs/>
          <w:color w:val="auto"/>
          <w:sz w:val="24"/>
          <w:szCs w:val="24"/>
        </w:rPr>
        <w:lastRenderedPageBreak/>
        <w:t>In spite of</w:t>
      </w:r>
      <w:proofErr w:type="gramEnd"/>
      <w:r w:rsidRPr="00E70E9B">
        <w:rPr>
          <w:b/>
          <w:bCs/>
          <w:color w:val="auto"/>
          <w:sz w:val="24"/>
          <w:szCs w:val="24"/>
        </w:rPr>
        <w:t xml:space="preserve"> some positive measures and reforms, government forces continue to arbitrarily arrest and detain journalists and other individuals who express opinions critical of the government.</w:t>
      </w:r>
      <w:r w:rsidR="001854B0">
        <w:rPr>
          <w:rStyle w:val="FootnoteReference"/>
          <w:b/>
          <w:bCs/>
          <w:color w:val="auto"/>
          <w:sz w:val="24"/>
          <w:szCs w:val="24"/>
        </w:rPr>
        <w:footnoteReference w:id="74"/>
      </w:r>
      <w:r w:rsidRPr="00E70E9B">
        <w:rPr>
          <w:color w:val="auto"/>
          <w:sz w:val="24"/>
          <w:szCs w:val="24"/>
        </w:rPr>
        <w:t xml:space="preserve"> </w:t>
      </w:r>
      <w:r w:rsidR="23432AC1" w:rsidRPr="00A55FFF">
        <w:rPr>
          <w:color w:val="auto"/>
          <w:sz w:val="24"/>
          <w:szCs w:val="24"/>
        </w:rPr>
        <w:t>On</w:t>
      </w:r>
      <w:r w:rsidR="23432AC1" w:rsidRPr="00E70E9B">
        <w:rPr>
          <w:color w:val="auto"/>
          <w:sz w:val="24"/>
          <w:szCs w:val="24"/>
        </w:rPr>
        <w:t xml:space="preserve"> 2019, the editor-in-chief of a television station and newspaper was arrested and charged under the Anti-Terrorism Proclamation.</w:t>
      </w:r>
      <w:r w:rsidR="00202395" w:rsidRPr="00E70E9B">
        <w:rPr>
          <w:rStyle w:val="FootnoteReference"/>
          <w:color w:val="auto"/>
          <w:sz w:val="24"/>
          <w:szCs w:val="24"/>
        </w:rPr>
        <w:footnoteReference w:id="75"/>
      </w:r>
      <w:r w:rsidR="23432AC1" w:rsidRPr="00E70E9B">
        <w:rPr>
          <w:color w:val="auto"/>
          <w:sz w:val="24"/>
          <w:szCs w:val="24"/>
        </w:rPr>
        <w:t xml:space="preserve"> </w:t>
      </w:r>
      <w:r w:rsidR="64DCC855">
        <w:rPr>
          <w:color w:val="auto"/>
          <w:sz w:val="24"/>
          <w:szCs w:val="24"/>
        </w:rPr>
        <w:t xml:space="preserve">In 2022, </w:t>
      </w:r>
      <w:r w:rsidR="19B450F8">
        <w:rPr>
          <w:color w:val="auto"/>
          <w:sz w:val="24"/>
          <w:szCs w:val="24"/>
        </w:rPr>
        <w:t xml:space="preserve">news reports denounced that </w:t>
      </w:r>
      <w:r w:rsidR="19B450F8" w:rsidRPr="00F31270">
        <w:rPr>
          <w:color w:val="auto"/>
          <w:sz w:val="24"/>
          <w:szCs w:val="24"/>
        </w:rPr>
        <w:t xml:space="preserve">Ethiopia </w:t>
      </w:r>
      <w:r w:rsidR="19B450F8">
        <w:rPr>
          <w:color w:val="auto"/>
          <w:sz w:val="24"/>
          <w:szCs w:val="24"/>
        </w:rPr>
        <w:t>holds</w:t>
      </w:r>
      <w:r w:rsidR="19B450F8" w:rsidRPr="00F31270">
        <w:rPr>
          <w:color w:val="auto"/>
          <w:sz w:val="24"/>
          <w:szCs w:val="24"/>
        </w:rPr>
        <w:t xml:space="preserve"> </w:t>
      </w:r>
      <w:r w:rsidR="19B450F8">
        <w:rPr>
          <w:color w:val="auto"/>
          <w:sz w:val="24"/>
          <w:szCs w:val="24"/>
        </w:rPr>
        <w:t>j</w:t>
      </w:r>
      <w:r w:rsidR="19B450F8" w:rsidRPr="00F31270">
        <w:rPr>
          <w:color w:val="auto"/>
          <w:sz w:val="24"/>
          <w:szCs w:val="24"/>
        </w:rPr>
        <w:t>ournalists in detention centers without charge</w:t>
      </w:r>
      <w:r w:rsidR="19B450F8">
        <w:rPr>
          <w:color w:val="auto"/>
          <w:sz w:val="24"/>
          <w:szCs w:val="24"/>
        </w:rPr>
        <w:t>.</w:t>
      </w:r>
      <w:r w:rsidR="00F31270">
        <w:rPr>
          <w:rStyle w:val="FootnoteReference"/>
          <w:color w:val="auto"/>
          <w:sz w:val="24"/>
          <w:szCs w:val="24"/>
        </w:rPr>
        <w:footnoteReference w:id="76"/>
      </w:r>
    </w:p>
    <w:p w14:paraId="03BD93A9" w14:textId="3BCA86E4" w:rsidR="000E795D" w:rsidRDefault="3A988ECB" w:rsidP="00192BD4">
      <w:pPr>
        <w:numPr>
          <w:ilvl w:val="0"/>
          <w:numId w:val="7"/>
        </w:numPr>
        <w:spacing w:after="240"/>
        <w:jc w:val="both"/>
        <w:rPr>
          <w:color w:val="000000" w:themeColor="text1"/>
          <w:sz w:val="24"/>
          <w:szCs w:val="24"/>
        </w:rPr>
      </w:pPr>
      <w:r>
        <w:rPr>
          <w:color w:val="000000" w:themeColor="text1"/>
          <w:sz w:val="24"/>
          <w:szCs w:val="24"/>
        </w:rPr>
        <w:t>Interviewees</w:t>
      </w:r>
      <w:r w:rsidR="51A6FAF4">
        <w:rPr>
          <w:color w:val="000000" w:themeColor="text1"/>
          <w:sz w:val="24"/>
          <w:szCs w:val="24"/>
        </w:rPr>
        <w:t xml:space="preserve"> </w:t>
      </w:r>
      <w:r w:rsidR="4446D5EE">
        <w:rPr>
          <w:color w:val="000000" w:themeColor="text1"/>
          <w:sz w:val="24"/>
          <w:szCs w:val="24"/>
        </w:rPr>
        <w:t>with</w:t>
      </w:r>
      <w:r w:rsidR="51A6FAF4">
        <w:rPr>
          <w:color w:val="000000" w:themeColor="text1"/>
          <w:sz w:val="24"/>
          <w:szCs w:val="24"/>
        </w:rPr>
        <w:t xml:space="preserve"> the Advocates</w:t>
      </w:r>
      <w:r w:rsidR="4446D5EE">
        <w:rPr>
          <w:color w:val="000000" w:themeColor="text1"/>
          <w:sz w:val="24"/>
          <w:szCs w:val="24"/>
        </w:rPr>
        <w:t xml:space="preserve"> reported</w:t>
      </w:r>
      <w:r w:rsidR="6E47272B">
        <w:rPr>
          <w:color w:val="000000" w:themeColor="text1"/>
          <w:sz w:val="24"/>
          <w:szCs w:val="24"/>
        </w:rPr>
        <w:t xml:space="preserve"> that </w:t>
      </w:r>
      <w:r w:rsidR="0DADADDB">
        <w:rPr>
          <w:color w:val="000000" w:themeColor="text1"/>
          <w:sz w:val="24"/>
          <w:szCs w:val="24"/>
        </w:rPr>
        <w:t>in the Tigray region</w:t>
      </w:r>
      <w:r w:rsidR="005CDA6E">
        <w:rPr>
          <w:color w:val="000000" w:themeColor="text1"/>
          <w:sz w:val="24"/>
          <w:szCs w:val="24"/>
        </w:rPr>
        <w:t>,</w:t>
      </w:r>
      <w:r w:rsidR="0DADADDB">
        <w:rPr>
          <w:color w:val="000000" w:themeColor="text1"/>
          <w:sz w:val="24"/>
          <w:szCs w:val="24"/>
        </w:rPr>
        <w:t xml:space="preserve"> the </w:t>
      </w:r>
      <w:r w:rsidR="00DC606D">
        <w:rPr>
          <w:color w:val="000000" w:themeColor="text1"/>
          <w:sz w:val="24"/>
          <w:szCs w:val="24"/>
        </w:rPr>
        <w:t>m</w:t>
      </w:r>
      <w:r w:rsidR="5CF49C03">
        <w:rPr>
          <w:color w:val="000000" w:themeColor="text1"/>
          <w:sz w:val="24"/>
          <w:szCs w:val="24"/>
        </w:rPr>
        <w:t xml:space="preserve">ilitary </w:t>
      </w:r>
      <w:r w:rsidR="00DC606D">
        <w:rPr>
          <w:color w:val="000000" w:themeColor="text1"/>
          <w:sz w:val="24"/>
          <w:szCs w:val="24"/>
        </w:rPr>
        <w:t xml:space="preserve">continues to </w:t>
      </w:r>
      <w:r w:rsidR="5CF49C03">
        <w:rPr>
          <w:color w:val="000000" w:themeColor="text1"/>
          <w:sz w:val="24"/>
          <w:szCs w:val="24"/>
        </w:rPr>
        <w:t xml:space="preserve">block routes to the region </w:t>
      </w:r>
      <w:r w:rsidR="7FA9654E">
        <w:rPr>
          <w:color w:val="000000" w:themeColor="text1"/>
          <w:sz w:val="24"/>
          <w:szCs w:val="24"/>
        </w:rPr>
        <w:t>for food and medicine provision by humanitarian organizations.</w:t>
      </w:r>
      <w:r w:rsidR="00011111">
        <w:rPr>
          <w:rStyle w:val="FootnoteReference"/>
          <w:color w:val="000000" w:themeColor="text1"/>
          <w:sz w:val="24"/>
          <w:szCs w:val="24"/>
        </w:rPr>
        <w:footnoteReference w:id="77"/>
      </w:r>
    </w:p>
    <w:p w14:paraId="563A9EDD" w14:textId="77777777" w:rsidR="0024667F" w:rsidRPr="001D6E7C" w:rsidRDefault="0024667F" w:rsidP="00192BD4">
      <w:pPr>
        <w:spacing w:after="240"/>
        <w:jc w:val="both"/>
        <w:rPr>
          <w:rFonts w:ascii="Times" w:hAnsi="Times"/>
          <w:i/>
          <w:iCs/>
          <w:color w:val="000000" w:themeColor="text1"/>
          <w:sz w:val="24"/>
          <w:szCs w:val="24"/>
        </w:rPr>
      </w:pPr>
      <w:r w:rsidRPr="6B105D12">
        <w:rPr>
          <w:rFonts w:ascii="Times" w:hAnsi="Times"/>
          <w:b/>
          <w:bCs/>
          <w:i/>
          <w:iCs/>
          <w:sz w:val="24"/>
          <w:szCs w:val="24"/>
        </w:rPr>
        <w:t xml:space="preserve">Surveillance and harassment </w:t>
      </w:r>
    </w:p>
    <w:p w14:paraId="21ED56B5" w14:textId="720EFB25" w:rsidR="0024667F" w:rsidRPr="001D6E7C" w:rsidRDefault="0024667F" w:rsidP="00192BD4">
      <w:pPr>
        <w:pStyle w:val="ListParagraph"/>
        <w:numPr>
          <w:ilvl w:val="0"/>
          <w:numId w:val="7"/>
        </w:numPr>
        <w:spacing w:after="240" w:line="240" w:lineRule="auto"/>
        <w:jc w:val="both"/>
        <w:rPr>
          <w:rFonts w:ascii="Times" w:hAnsi="Times"/>
          <w:b/>
          <w:bCs/>
          <w:sz w:val="24"/>
          <w:szCs w:val="24"/>
        </w:rPr>
      </w:pPr>
      <w:r w:rsidRPr="6B105D12">
        <w:rPr>
          <w:rFonts w:ascii="Times" w:hAnsi="Times"/>
          <w:sz w:val="24"/>
          <w:szCs w:val="24"/>
        </w:rPr>
        <w:t xml:space="preserve">In addition, many of The Advocates’ clients who were activists in Ethiopia </w:t>
      </w:r>
      <w:r w:rsidR="00DF7DA5">
        <w:rPr>
          <w:rFonts w:ascii="Times" w:hAnsi="Times"/>
          <w:sz w:val="24"/>
          <w:szCs w:val="24"/>
        </w:rPr>
        <w:t>r</w:t>
      </w:r>
      <w:r w:rsidRPr="6B105D12">
        <w:rPr>
          <w:rFonts w:ascii="Times" w:hAnsi="Times"/>
          <w:sz w:val="24"/>
          <w:szCs w:val="24"/>
        </w:rPr>
        <w:t xml:space="preserve">eported that the government uses social media for surveillance and threats. The Ethiopian Government allegedly also promotes surveillance among their population, rewarding the information about political dissenters and human rights defenders. </w:t>
      </w:r>
    </w:p>
    <w:p w14:paraId="2924301A" w14:textId="48C65835" w:rsidR="0024667F" w:rsidRPr="001D6E7C" w:rsidRDefault="0024667F" w:rsidP="00192BD4">
      <w:pPr>
        <w:numPr>
          <w:ilvl w:val="0"/>
          <w:numId w:val="7"/>
        </w:numPr>
        <w:spacing w:after="240"/>
        <w:jc w:val="both"/>
        <w:rPr>
          <w:rFonts w:ascii="Times" w:hAnsi="Times"/>
          <w:color w:val="000000" w:themeColor="text1"/>
          <w:sz w:val="24"/>
          <w:szCs w:val="24"/>
        </w:rPr>
      </w:pPr>
      <w:r w:rsidRPr="001D6E7C">
        <w:rPr>
          <w:rFonts w:ascii="Times" w:hAnsi="Times"/>
          <w:color w:val="auto"/>
          <w:sz w:val="24"/>
          <w:szCs w:val="24"/>
        </w:rPr>
        <w:t xml:space="preserve">Several clients interviewed have shared acts of harassment their families have endured as reprisal for our clients’ opposition to the government.  </w:t>
      </w:r>
      <w:r w:rsidRPr="001D6E7C">
        <w:rPr>
          <w:rFonts w:ascii="Times" w:hAnsi="Times"/>
          <w:color w:val="000000" w:themeColor="text1"/>
          <w:sz w:val="24"/>
          <w:szCs w:val="24"/>
        </w:rPr>
        <w:t xml:space="preserve">When authorities were unable to find one client who had fled the country, they went to his mother’s shop. The </w:t>
      </w:r>
      <w:r>
        <w:rPr>
          <w:rFonts w:ascii="Times" w:hAnsi="Times"/>
          <w:color w:val="000000" w:themeColor="text1"/>
          <w:sz w:val="24"/>
          <w:szCs w:val="24"/>
        </w:rPr>
        <w:t>officers</w:t>
      </w:r>
      <w:r w:rsidRPr="001D6E7C">
        <w:rPr>
          <w:rFonts w:ascii="Times" w:hAnsi="Times"/>
          <w:color w:val="000000" w:themeColor="text1"/>
          <w:sz w:val="24"/>
          <w:szCs w:val="24"/>
        </w:rPr>
        <w:t xml:space="preserve"> threw his mother to the ground</w:t>
      </w:r>
      <w:r>
        <w:rPr>
          <w:rFonts w:ascii="Times" w:hAnsi="Times"/>
          <w:color w:val="000000" w:themeColor="text1"/>
          <w:sz w:val="24"/>
          <w:szCs w:val="24"/>
        </w:rPr>
        <w:t>,</w:t>
      </w:r>
      <w:r w:rsidRPr="001D6E7C">
        <w:rPr>
          <w:rFonts w:ascii="Times" w:hAnsi="Times"/>
          <w:color w:val="000000" w:themeColor="text1"/>
          <w:sz w:val="24"/>
          <w:szCs w:val="24"/>
        </w:rPr>
        <w:t xml:space="preserve"> beat his brother, and detained them for one to two days. During the detention, officials beat the client’s brother. After the client’s mother and brother were released, officers returned to the shop again, harassed and intimidated them, and informed the client’s brother that he needed to tell the client to return to Ethiopia.</w:t>
      </w:r>
      <w:r w:rsidRPr="001D6E7C">
        <w:rPr>
          <w:rStyle w:val="FootnoteReference"/>
          <w:rFonts w:ascii="Times" w:hAnsi="Times"/>
          <w:color w:val="000000" w:themeColor="text1"/>
          <w:sz w:val="24"/>
          <w:szCs w:val="24"/>
        </w:rPr>
        <w:footnoteReference w:id="78"/>
      </w:r>
    </w:p>
    <w:p w14:paraId="21CD2614" w14:textId="78C7C89C" w:rsidR="0024667F" w:rsidRPr="0024667F" w:rsidRDefault="0024667F" w:rsidP="00192BD4">
      <w:pPr>
        <w:numPr>
          <w:ilvl w:val="0"/>
          <w:numId w:val="7"/>
        </w:numPr>
        <w:spacing w:after="240"/>
        <w:jc w:val="both"/>
        <w:rPr>
          <w:rFonts w:ascii="Times" w:hAnsi="Times"/>
          <w:color w:val="000000" w:themeColor="text1"/>
          <w:sz w:val="24"/>
          <w:szCs w:val="24"/>
        </w:rPr>
      </w:pPr>
      <w:r w:rsidRPr="001D6E7C">
        <w:rPr>
          <w:rFonts w:ascii="Times" w:hAnsi="Times"/>
          <w:color w:val="auto"/>
          <w:sz w:val="24"/>
          <w:szCs w:val="24"/>
        </w:rPr>
        <w:t>Another client</w:t>
      </w:r>
      <w:r w:rsidR="00FB7C34">
        <w:rPr>
          <w:rFonts w:ascii="Times" w:hAnsi="Times"/>
          <w:color w:val="auto"/>
          <w:sz w:val="24"/>
          <w:szCs w:val="24"/>
        </w:rPr>
        <w:t xml:space="preserve"> reportedly detained </w:t>
      </w:r>
      <w:r w:rsidR="00D72452">
        <w:rPr>
          <w:rFonts w:ascii="Times" w:hAnsi="Times"/>
          <w:color w:val="auto"/>
          <w:sz w:val="24"/>
          <w:szCs w:val="24"/>
        </w:rPr>
        <w:t xml:space="preserve">and tortured </w:t>
      </w:r>
      <w:r w:rsidRPr="001D6E7C">
        <w:rPr>
          <w:rFonts w:ascii="Times" w:hAnsi="Times"/>
          <w:color w:val="auto"/>
          <w:sz w:val="24"/>
          <w:szCs w:val="24"/>
        </w:rPr>
        <w:t xml:space="preserve">shared </w:t>
      </w:r>
      <w:r w:rsidR="00D72452">
        <w:rPr>
          <w:rFonts w:ascii="Times" w:hAnsi="Times"/>
          <w:color w:val="auto"/>
          <w:sz w:val="24"/>
          <w:szCs w:val="24"/>
        </w:rPr>
        <w:t xml:space="preserve">with The Advocates </w:t>
      </w:r>
      <w:r w:rsidRPr="001D6E7C">
        <w:rPr>
          <w:rFonts w:ascii="Times" w:hAnsi="Times"/>
          <w:color w:val="auto"/>
          <w:sz w:val="24"/>
          <w:szCs w:val="24"/>
        </w:rPr>
        <w:t xml:space="preserve">that members of his family have been detained and </w:t>
      </w:r>
      <w:r w:rsidR="00D72452" w:rsidRPr="00D72452">
        <w:rPr>
          <w:sz w:val="24"/>
          <w:szCs w:val="24"/>
        </w:rPr>
        <w:t>forcibly disappeared</w:t>
      </w:r>
      <w:r w:rsidR="00D72452" w:rsidRPr="001D6E7C">
        <w:rPr>
          <w:rFonts w:ascii="Times" w:hAnsi="Times"/>
          <w:color w:val="auto"/>
          <w:sz w:val="24"/>
          <w:szCs w:val="24"/>
        </w:rPr>
        <w:t xml:space="preserve"> </w:t>
      </w:r>
      <w:r w:rsidRPr="001D6E7C">
        <w:rPr>
          <w:rFonts w:ascii="Times" w:hAnsi="Times"/>
          <w:color w:val="auto"/>
          <w:sz w:val="24"/>
          <w:szCs w:val="24"/>
        </w:rPr>
        <w:t xml:space="preserve">for helping him to escape. </w:t>
      </w:r>
      <w:r>
        <w:rPr>
          <w:rFonts w:ascii="Times" w:hAnsi="Times"/>
          <w:color w:val="auto"/>
          <w:sz w:val="24"/>
          <w:szCs w:val="24"/>
        </w:rPr>
        <w:t>The client’s b</w:t>
      </w:r>
      <w:r w:rsidRPr="6B105D12">
        <w:rPr>
          <w:rFonts w:ascii="Times" w:hAnsi="Times"/>
          <w:color w:val="auto"/>
          <w:sz w:val="24"/>
          <w:szCs w:val="24"/>
        </w:rPr>
        <w:t>r</w:t>
      </w:r>
      <w:r>
        <w:rPr>
          <w:rFonts w:ascii="Times" w:hAnsi="Times"/>
          <w:color w:val="auto"/>
          <w:sz w:val="24"/>
          <w:szCs w:val="24"/>
        </w:rPr>
        <w:t xml:space="preserve">other </w:t>
      </w:r>
      <w:r w:rsidR="00072FFB">
        <w:rPr>
          <w:rFonts w:ascii="Times" w:hAnsi="Times"/>
          <w:color w:val="auto"/>
          <w:sz w:val="24"/>
          <w:szCs w:val="24"/>
        </w:rPr>
        <w:t>was</w:t>
      </w:r>
      <w:r>
        <w:rPr>
          <w:rFonts w:ascii="Times" w:hAnsi="Times"/>
          <w:color w:val="auto"/>
          <w:sz w:val="24"/>
          <w:szCs w:val="24"/>
        </w:rPr>
        <w:t xml:space="preserve"> </w:t>
      </w:r>
      <w:r w:rsidRPr="001D6E7C">
        <w:rPr>
          <w:rFonts w:ascii="Times" w:hAnsi="Times"/>
          <w:color w:val="auto"/>
          <w:sz w:val="24"/>
          <w:szCs w:val="24"/>
        </w:rPr>
        <w:t>also arrested</w:t>
      </w:r>
      <w:r w:rsidR="00AB357F">
        <w:rPr>
          <w:rFonts w:ascii="Times" w:hAnsi="Times"/>
          <w:color w:val="auto"/>
          <w:sz w:val="24"/>
          <w:szCs w:val="24"/>
        </w:rPr>
        <w:t xml:space="preserve"> and </w:t>
      </w:r>
      <w:r w:rsidRPr="001D6E7C">
        <w:rPr>
          <w:rFonts w:ascii="Times" w:hAnsi="Times"/>
          <w:color w:val="auto"/>
          <w:sz w:val="24"/>
          <w:szCs w:val="24"/>
        </w:rPr>
        <w:t>tortured</w:t>
      </w:r>
      <w:r w:rsidR="00AB357F">
        <w:rPr>
          <w:rFonts w:ascii="Times" w:hAnsi="Times"/>
          <w:color w:val="auto"/>
          <w:sz w:val="24"/>
          <w:szCs w:val="24"/>
        </w:rPr>
        <w:t xml:space="preserve"> </w:t>
      </w:r>
      <w:r w:rsidR="00192990">
        <w:rPr>
          <w:rFonts w:ascii="Times" w:hAnsi="Times"/>
          <w:color w:val="auto"/>
          <w:sz w:val="24"/>
          <w:szCs w:val="24"/>
        </w:rPr>
        <w:t>by</w:t>
      </w:r>
      <w:r>
        <w:rPr>
          <w:rFonts w:ascii="Times" w:hAnsi="Times"/>
          <w:color w:val="auto"/>
          <w:sz w:val="24"/>
          <w:szCs w:val="24"/>
        </w:rPr>
        <w:t xml:space="preserve"> </w:t>
      </w:r>
      <w:r w:rsidR="009422E2">
        <w:rPr>
          <w:rFonts w:ascii="Times" w:hAnsi="Times"/>
          <w:color w:val="auto"/>
          <w:sz w:val="24"/>
          <w:szCs w:val="24"/>
        </w:rPr>
        <w:t>government</w:t>
      </w:r>
      <w:r>
        <w:rPr>
          <w:rFonts w:ascii="Times" w:hAnsi="Times"/>
          <w:color w:val="auto"/>
          <w:sz w:val="24"/>
          <w:szCs w:val="24"/>
        </w:rPr>
        <w:t xml:space="preserve"> agents</w:t>
      </w:r>
      <w:r w:rsidRPr="001D6E7C">
        <w:rPr>
          <w:rFonts w:ascii="Times" w:hAnsi="Times"/>
          <w:color w:val="auto"/>
          <w:sz w:val="24"/>
          <w:szCs w:val="24"/>
        </w:rPr>
        <w:t xml:space="preserve"> </w:t>
      </w:r>
      <w:r w:rsidR="00D72452">
        <w:rPr>
          <w:rFonts w:ascii="Times" w:hAnsi="Times"/>
          <w:color w:val="auto"/>
          <w:sz w:val="24"/>
          <w:szCs w:val="24"/>
        </w:rPr>
        <w:t>after</w:t>
      </w:r>
      <w:r w:rsidR="007F4D19">
        <w:rPr>
          <w:rFonts w:ascii="Times" w:hAnsi="Times"/>
          <w:color w:val="auto"/>
          <w:sz w:val="24"/>
          <w:szCs w:val="24"/>
        </w:rPr>
        <w:t xml:space="preserve"> </w:t>
      </w:r>
      <w:r w:rsidR="00BC1D3F">
        <w:rPr>
          <w:rFonts w:ascii="Times" w:hAnsi="Times"/>
          <w:color w:val="auto"/>
          <w:sz w:val="24"/>
          <w:szCs w:val="24"/>
        </w:rPr>
        <w:t>telling</w:t>
      </w:r>
      <w:r w:rsidR="00D72452">
        <w:rPr>
          <w:rFonts w:ascii="Times" w:hAnsi="Times"/>
          <w:color w:val="auto"/>
          <w:sz w:val="24"/>
          <w:szCs w:val="24"/>
        </w:rPr>
        <w:t xml:space="preserve"> the agents that</w:t>
      </w:r>
      <w:r w:rsidR="007F4D19">
        <w:rPr>
          <w:rFonts w:ascii="Times" w:hAnsi="Times"/>
          <w:color w:val="auto"/>
          <w:sz w:val="24"/>
          <w:szCs w:val="24"/>
        </w:rPr>
        <w:t xml:space="preserve"> </w:t>
      </w:r>
      <w:r>
        <w:rPr>
          <w:rFonts w:ascii="Times" w:hAnsi="Times"/>
          <w:color w:val="auto"/>
          <w:sz w:val="24"/>
          <w:szCs w:val="24"/>
        </w:rPr>
        <w:t>the client</w:t>
      </w:r>
      <w:r w:rsidRPr="001D6E7C">
        <w:rPr>
          <w:rFonts w:ascii="Times" w:hAnsi="Times"/>
          <w:color w:val="auto"/>
          <w:sz w:val="24"/>
          <w:szCs w:val="24"/>
        </w:rPr>
        <w:t xml:space="preserve"> left the country.”</w:t>
      </w:r>
      <w:r w:rsidRPr="001D6E7C">
        <w:rPr>
          <w:rStyle w:val="FootnoteReference"/>
          <w:rFonts w:ascii="Times" w:hAnsi="Times"/>
          <w:color w:val="auto"/>
          <w:sz w:val="24"/>
          <w:szCs w:val="24"/>
        </w:rPr>
        <w:footnoteReference w:id="79"/>
      </w:r>
      <w:r w:rsidRPr="001D6E7C">
        <w:rPr>
          <w:rFonts w:ascii="Times" w:hAnsi="Times"/>
          <w:color w:val="auto"/>
          <w:sz w:val="24"/>
          <w:szCs w:val="24"/>
        </w:rPr>
        <w:t xml:space="preserve"> Another client reported </w:t>
      </w:r>
      <w:r>
        <w:rPr>
          <w:rFonts w:ascii="Times" w:hAnsi="Times"/>
          <w:color w:val="auto"/>
          <w:sz w:val="24"/>
          <w:szCs w:val="24"/>
        </w:rPr>
        <w:t>that</w:t>
      </w:r>
      <w:r w:rsidRPr="001D6E7C">
        <w:rPr>
          <w:rFonts w:ascii="Times" w:hAnsi="Times"/>
          <w:color w:val="auto"/>
          <w:sz w:val="24"/>
          <w:szCs w:val="24"/>
        </w:rPr>
        <w:t xml:space="preserve"> police officers came to their parent’s house</w:t>
      </w:r>
      <w:r w:rsidR="00871C10">
        <w:rPr>
          <w:rFonts w:ascii="Times" w:hAnsi="Times"/>
          <w:color w:val="auto"/>
          <w:sz w:val="24"/>
          <w:szCs w:val="24"/>
        </w:rPr>
        <w:t>, search</w:t>
      </w:r>
      <w:r w:rsidR="00B1553A">
        <w:rPr>
          <w:rFonts w:ascii="Times" w:hAnsi="Times"/>
          <w:color w:val="auto"/>
          <w:sz w:val="24"/>
          <w:szCs w:val="24"/>
        </w:rPr>
        <w:t>ed</w:t>
      </w:r>
      <w:r w:rsidR="00871C10">
        <w:rPr>
          <w:rFonts w:ascii="Times" w:hAnsi="Times"/>
          <w:color w:val="auto"/>
          <w:sz w:val="24"/>
          <w:szCs w:val="24"/>
        </w:rPr>
        <w:t xml:space="preserve"> </w:t>
      </w:r>
      <w:r w:rsidRPr="001D6E7C">
        <w:rPr>
          <w:rFonts w:ascii="Times" w:hAnsi="Times"/>
          <w:color w:val="auto"/>
          <w:sz w:val="24"/>
          <w:szCs w:val="24"/>
        </w:rPr>
        <w:t>all the rooms</w:t>
      </w:r>
      <w:r w:rsidR="00D72452">
        <w:rPr>
          <w:rFonts w:ascii="Times" w:hAnsi="Times"/>
          <w:color w:val="auto"/>
          <w:sz w:val="24"/>
          <w:szCs w:val="24"/>
        </w:rPr>
        <w:t>,</w:t>
      </w:r>
      <w:r w:rsidRPr="001D6E7C">
        <w:rPr>
          <w:rFonts w:ascii="Times" w:hAnsi="Times"/>
          <w:color w:val="auto"/>
          <w:sz w:val="24"/>
          <w:szCs w:val="24"/>
        </w:rPr>
        <w:t xml:space="preserve"> and </w:t>
      </w:r>
      <w:r w:rsidR="00871C10">
        <w:rPr>
          <w:rFonts w:ascii="Times" w:hAnsi="Times"/>
          <w:color w:val="auto"/>
          <w:sz w:val="24"/>
          <w:szCs w:val="24"/>
        </w:rPr>
        <w:t>destroy</w:t>
      </w:r>
      <w:r w:rsidR="00B1553A">
        <w:rPr>
          <w:rFonts w:ascii="Times" w:hAnsi="Times"/>
          <w:color w:val="auto"/>
          <w:sz w:val="24"/>
          <w:szCs w:val="24"/>
        </w:rPr>
        <w:t>ed</w:t>
      </w:r>
      <w:r w:rsidR="00871C10">
        <w:rPr>
          <w:rFonts w:ascii="Times" w:hAnsi="Times"/>
          <w:color w:val="auto"/>
          <w:sz w:val="24"/>
          <w:szCs w:val="24"/>
        </w:rPr>
        <w:t xml:space="preserve"> their </w:t>
      </w:r>
      <w:r w:rsidRPr="001D6E7C">
        <w:rPr>
          <w:rFonts w:ascii="Times" w:hAnsi="Times"/>
          <w:color w:val="auto"/>
          <w:sz w:val="24"/>
          <w:szCs w:val="24"/>
        </w:rPr>
        <w:t xml:space="preserve">belongings </w:t>
      </w:r>
      <w:r w:rsidR="00B1553A">
        <w:rPr>
          <w:rFonts w:ascii="Times" w:hAnsi="Times"/>
          <w:color w:val="auto"/>
          <w:sz w:val="24"/>
          <w:szCs w:val="24"/>
        </w:rPr>
        <w:t xml:space="preserve">while </w:t>
      </w:r>
      <w:r w:rsidR="00871C10">
        <w:rPr>
          <w:rFonts w:ascii="Times" w:hAnsi="Times"/>
          <w:color w:val="auto"/>
          <w:sz w:val="24"/>
          <w:szCs w:val="24"/>
        </w:rPr>
        <w:t>questioning</w:t>
      </w:r>
      <w:r w:rsidRPr="001D6E7C">
        <w:rPr>
          <w:rFonts w:ascii="Times" w:hAnsi="Times"/>
          <w:color w:val="auto"/>
          <w:sz w:val="24"/>
          <w:szCs w:val="24"/>
        </w:rPr>
        <w:t xml:space="preserve"> the family about </w:t>
      </w:r>
      <w:r w:rsidR="00D72452">
        <w:rPr>
          <w:rFonts w:ascii="Times" w:hAnsi="Times"/>
          <w:color w:val="auto"/>
          <w:sz w:val="24"/>
          <w:szCs w:val="24"/>
        </w:rPr>
        <w:t xml:space="preserve">the </w:t>
      </w:r>
      <w:r w:rsidR="00BC1D3F">
        <w:rPr>
          <w:rFonts w:ascii="Times" w:hAnsi="Times"/>
          <w:color w:val="auto"/>
          <w:sz w:val="24"/>
          <w:szCs w:val="24"/>
        </w:rPr>
        <w:t>client’s</w:t>
      </w:r>
      <w:r w:rsidR="00D72452">
        <w:rPr>
          <w:rFonts w:ascii="Times" w:hAnsi="Times"/>
          <w:color w:val="auto"/>
          <w:sz w:val="24"/>
          <w:szCs w:val="24"/>
        </w:rPr>
        <w:t xml:space="preserve"> </w:t>
      </w:r>
      <w:r w:rsidRPr="001D6E7C">
        <w:rPr>
          <w:rFonts w:ascii="Times" w:hAnsi="Times"/>
          <w:color w:val="auto"/>
          <w:sz w:val="24"/>
          <w:szCs w:val="24"/>
        </w:rPr>
        <w:t>whereabouts. The government police have also offered to reward people in their neighborhood for information about our client and his family.</w:t>
      </w:r>
      <w:r w:rsidRPr="001D6E7C">
        <w:rPr>
          <w:rStyle w:val="FootnoteReference"/>
          <w:rFonts w:ascii="Times" w:hAnsi="Times"/>
          <w:color w:val="auto"/>
          <w:sz w:val="24"/>
          <w:szCs w:val="24"/>
        </w:rPr>
        <w:footnoteReference w:id="80"/>
      </w:r>
      <w:r w:rsidRPr="001D6E7C">
        <w:rPr>
          <w:rFonts w:ascii="Times" w:hAnsi="Times"/>
          <w:color w:val="auto"/>
          <w:sz w:val="24"/>
          <w:szCs w:val="24"/>
        </w:rPr>
        <w:t xml:space="preserve"> Other human rights groups also have reported multiple cases of security forces arresting, detaining, and assaulting </w:t>
      </w:r>
      <w:r w:rsidRPr="001D6E7C">
        <w:rPr>
          <w:rFonts w:ascii="Times" w:hAnsi="Times"/>
          <w:color w:val="auto"/>
          <w:sz w:val="24"/>
          <w:szCs w:val="24"/>
        </w:rPr>
        <w:lastRenderedPageBreak/>
        <w:t xml:space="preserve">family members, including children, in place of the individuals they sought to arrest but </w:t>
      </w:r>
      <w:r>
        <w:rPr>
          <w:rFonts w:ascii="Times" w:hAnsi="Times"/>
          <w:color w:val="auto"/>
          <w:sz w:val="24"/>
          <w:szCs w:val="24"/>
        </w:rPr>
        <w:t>could not</w:t>
      </w:r>
      <w:r w:rsidRPr="001D6E7C">
        <w:rPr>
          <w:rFonts w:ascii="Times" w:hAnsi="Times"/>
          <w:color w:val="auto"/>
          <w:sz w:val="24"/>
          <w:szCs w:val="24"/>
        </w:rPr>
        <w:t xml:space="preserve"> find.</w:t>
      </w:r>
      <w:r w:rsidRPr="001D6E7C">
        <w:rPr>
          <w:rStyle w:val="FootnoteReference"/>
          <w:rFonts w:ascii="Times" w:hAnsi="Times"/>
          <w:color w:val="auto"/>
          <w:sz w:val="24"/>
          <w:szCs w:val="24"/>
        </w:rPr>
        <w:footnoteReference w:id="81"/>
      </w:r>
      <w:r w:rsidRPr="001D6E7C">
        <w:rPr>
          <w:rFonts w:ascii="Times" w:hAnsi="Times"/>
          <w:color w:val="auto"/>
          <w:sz w:val="24"/>
          <w:szCs w:val="24"/>
        </w:rPr>
        <w:t xml:space="preserve"> </w:t>
      </w:r>
    </w:p>
    <w:p w14:paraId="0A49CE59" w14:textId="6E116DA0" w:rsidR="6B105D12" w:rsidRPr="0093788F" w:rsidRDefault="6B105D12" w:rsidP="00192BD4">
      <w:pPr>
        <w:spacing w:after="240"/>
        <w:jc w:val="both"/>
        <w:rPr>
          <w:rFonts w:ascii="Times" w:hAnsi="Times"/>
          <w:b/>
          <w:bCs/>
          <w:color w:val="000000" w:themeColor="text1"/>
          <w:sz w:val="24"/>
          <w:szCs w:val="24"/>
        </w:rPr>
      </w:pPr>
      <w:r w:rsidRPr="0093788F">
        <w:rPr>
          <w:rFonts w:ascii="Times" w:hAnsi="Times"/>
          <w:b/>
          <w:bCs/>
          <w:color w:val="000000" w:themeColor="text1"/>
          <w:sz w:val="24"/>
          <w:szCs w:val="24"/>
        </w:rPr>
        <w:t xml:space="preserve">VI. Suggested questions for the </w:t>
      </w:r>
      <w:r w:rsidR="0093788F">
        <w:rPr>
          <w:rFonts w:ascii="Times" w:hAnsi="Times"/>
          <w:b/>
          <w:bCs/>
          <w:color w:val="000000" w:themeColor="text1"/>
          <w:sz w:val="24"/>
          <w:szCs w:val="24"/>
        </w:rPr>
        <w:t>G</w:t>
      </w:r>
      <w:r w:rsidRPr="0093788F">
        <w:rPr>
          <w:rFonts w:ascii="Times" w:hAnsi="Times"/>
          <w:b/>
          <w:bCs/>
          <w:color w:val="000000" w:themeColor="text1"/>
          <w:sz w:val="24"/>
          <w:szCs w:val="24"/>
        </w:rPr>
        <w:t>overnment of Ethiopia</w:t>
      </w:r>
      <w:r w:rsidR="00474DF6" w:rsidRPr="0093788F">
        <w:rPr>
          <w:rFonts w:ascii="Times" w:hAnsi="Times"/>
          <w:b/>
          <w:bCs/>
          <w:color w:val="000000" w:themeColor="text1"/>
          <w:sz w:val="24"/>
          <w:szCs w:val="24"/>
        </w:rPr>
        <w:t>:</w:t>
      </w:r>
    </w:p>
    <w:p w14:paraId="56B32644" w14:textId="03410C89" w:rsidR="00F40982" w:rsidRPr="00771AB7" w:rsidRDefault="00192BD4" w:rsidP="00507215">
      <w:pPr>
        <w:pStyle w:val="ListParagraph"/>
        <w:numPr>
          <w:ilvl w:val="0"/>
          <w:numId w:val="7"/>
        </w:numPr>
        <w:jc w:val="both"/>
        <w:rPr>
          <w:rFonts w:ascii="Times" w:hAnsi="Times"/>
          <w:i/>
          <w:iCs/>
          <w:sz w:val="24"/>
          <w:szCs w:val="24"/>
        </w:rPr>
      </w:pPr>
      <w:r w:rsidRPr="00507215">
        <w:rPr>
          <w:rFonts w:ascii="Times" w:hAnsi="Times"/>
          <w:i/>
          <w:color w:val="000000" w:themeColor="text1"/>
          <w:sz w:val="24"/>
          <w:szCs w:val="24"/>
        </w:rPr>
        <w:t>R</w:t>
      </w:r>
      <w:r w:rsidR="00F40982" w:rsidRPr="00771AB7">
        <w:rPr>
          <w:rFonts w:ascii="Times" w:hAnsi="Times"/>
          <w:i/>
          <w:iCs/>
          <w:sz w:val="24"/>
          <w:szCs w:val="24"/>
        </w:rPr>
        <w:t>elating to impunity for acts of torture and ill-treatment:</w:t>
      </w:r>
    </w:p>
    <w:p w14:paraId="31CFD95E" w14:textId="77777777" w:rsidR="00F40982" w:rsidRDefault="00F40982" w:rsidP="00192BD4">
      <w:pPr>
        <w:pStyle w:val="ListParagraph"/>
        <w:numPr>
          <w:ilvl w:val="1"/>
          <w:numId w:val="7"/>
        </w:numPr>
        <w:spacing w:after="0" w:line="240" w:lineRule="auto"/>
        <w:jc w:val="both"/>
        <w:rPr>
          <w:rFonts w:ascii="Times" w:hAnsi="Times"/>
          <w:sz w:val="24"/>
          <w:szCs w:val="24"/>
        </w:rPr>
      </w:pPr>
      <w:r w:rsidRPr="001D6E7C">
        <w:rPr>
          <w:rFonts w:ascii="Times" w:hAnsi="Times"/>
          <w:sz w:val="24"/>
          <w:szCs w:val="24"/>
        </w:rPr>
        <w:t>What</w:t>
      </w:r>
      <w:r>
        <w:rPr>
          <w:rFonts w:ascii="Times" w:hAnsi="Times"/>
          <w:sz w:val="24"/>
          <w:szCs w:val="24"/>
        </w:rPr>
        <w:t xml:space="preserve"> </w:t>
      </w:r>
      <w:r w:rsidRPr="007F0C12">
        <w:rPr>
          <w:rFonts w:ascii="Times" w:hAnsi="Times"/>
          <w:sz w:val="24"/>
          <w:szCs w:val="24"/>
        </w:rPr>
        <w:t>measures are in place to ensure that authorities comply with prohibitions against torture?</w:t>
      </w:r>
    </w:p>
    <w:p w14:paraId="0DD2BCC0" w14:textId="77777777" w:rsidR="00F40982" w:rsidRDefault="00F40982" w:rsidP="00192BD4">
      <w:pPr>
        <w:pStyle w:val="ListParagraph"/>
        <w:numPr>
          <w:ilvl w:val="1"/>
          <w:numId w:val="7"/>
        </w:numPr>
        <w:spacing w:after="0" w:line="240" w:lineRule="auto"/>
        <w:jc w:val="both"/>
        <w:rPr>
          <w:rFonts w:ascii="Times" w:hAnsi="Times"/>
          <w:sz w:val="24"/>
          <w:szCs w:val="24"/>
        </w:rPr>
      </w:pPr>
      <w:r w:rsidRPr="00F671BC">
        <w:rPr>
          <w:rFonts w:ascii="Times" w:hAnsi="Times"/>
          <w:sz w:val="24"/>
          <w:szCs w:val="24"/>
        </w:rPr>
        <w:t>What</w:t>
      </w:r>
      <w:r>
        <w:rPr>
          <w:rFonts w:ascii="Times" w:hAnsi="Times"/>
          <w:sz w:val="24"/>
          <w:szCs w:val="24"/>
        </w:rPr>
        <w:t xml:space="preserve"> administrative</w:t>
      </w:r>
      <w:r w:rsidRPr="00F671BC">
        <w:rPr>
          <w:rFonts w:ascii="Times" w:hAnsi="Times"/>
          <w:sz w:val="24"/>
          <w:szCs w:val="24"/>
        </w:rPr>
        <w:t xml:space="preserve"> measures </w:t>
      </w:r>
      <w:r>
        <w:rPr>
          <w:rFonts w:ascii="Times" w:hAnsi="Times"/>
          <w:sz w:val="24"/>
          <w:szCs w:val="24"/>
        </w:rPr>
        <w:t>has the state taken</w:t>
      </w:r>
      <w:r w:rsidRPr="00F671BC">
        <w:rPr>
          <w:rFonts w:ascii="Times" w:hAnsi="Times"/>
          <w:sz w:val="24"/>
          <w:szCs w:val="24"/>
        </w:rPr>
        <w:t xml:space="preserve"> to ensure that torture </w:t>
      </w:r>
      <w:r>
        <w:rPr>
          <w:rFonts w:ascii="Times" w:hAnsi="Times"/>
          <w:sz w:val="24"/>
          <w:szCs w:val="24"/>
        </w:rPr>
        <w:t>claims</w:t>
      </w:r>
      <w:r w:rsidRPr="001D6E7C">
        <w:rPr>
          <w:rFonts w:ascii="Times" w:hAnsi="Times"/>
          <w:sz w:val="24"/>
          <w:szCs w:val="24"/>
        </w:rPr>
        <w:t xml:space="preserve"> </w:t>
      </w:r>
      <w:r w:rsidRPr="00F671BC">
        <w:rPr>
          <w:rFonts w:ascii="Times" w:hAnsi="Times"/>
          <w:sz w:val="24"/>
          <w:szCs w:val="24"/>
        </w:rPr>
        <w:t>are thoroughly investigated</w:t>
      </w:r>
      <w:r>
        <w:rPr>
          <w:rFonts w:ascii="Times" w:hAnsi="Times"/>
          <w:sz w:val="24"/>
          <w:szCs w:val="24"/>
        </w:rPr>
        <w:t xml:space="preserve"> and sanctioned?</w:t>
      </w:r>
    </w:p>
    <w:p w14:paraId="689FBDCE" w14:textId="77777777" w:rsidR="00F40982" w:rsidRPr="009E4EED" w:rsidRDefault="00F40982" w:rsidP="00192BD4">
      <w:pPr>
        <w:pStyle w:val="ListParagraph"/>
        <w:numPr>
          <w:ilvl w:val="1"/>
          <w:numId w:val="7"/>
        </w:numPr>
        <w:spacing w:after="0" w:line="240" w:lineRule="auto"/>
        <w:jc w:val="both"/>
        <w:rPr>
          <w:rFonts w:ascii="Times" w:hAnsi="Times"/>
          <w:sz w:val="24"/>
          <w:szCs w:val="24"/>
        </w:rPr>
      </w:pPr>
      <w:r w:rsidRPr="007F0C12">
        <w:rPr>
          <w:rFonts w:ascii="Times" w:hAnsi="Times"/>
          <w:sz w:val="24"/>
          <w:szCs w:val="24"/>
        </w:rPr>
        <w:t>What measures are in place to hold accountable perpetrators of torture?</w:t>
      </w:r>
    </w:p>
    <w:p w14:paraId="5341808B" w14:textId="77777777" w:rsidR="00F40982" w:rsidRPr="006B5192" w:rsidRDefault="00F40982" w:rsidP="00192BD4">
      <w:pPr>
        <w:pStyle w:val="ListParagraph"/>
        <w:numPr>
          <w:ilvl w:val="1"/>
          <w:numId w:val="7"/>
        </w:numPr>
        <w:spacing w:after="0" w:line="240" w:lineRule="auto"/>
        <w:jc w:val="both"/>
        <w:rPr>
          <w:rFonts w:ascii="Times" w:hAnsi="Times"/>
          <w:sz w:val="24"/>
          <w:szCs w:val="24"/>
        </w:rPr>
      </w:pPr>
      <w:r w:rsidRPr="001D6E7C">
        <w:rPr>
          <w:rFonts w:ascii="Times" w:hAnsi="Times"/>
          <w:sz w:val="24"/>
          <w:szCs w:val="24"/>
        </w:rPr>
        <w:t xml:space="preserve">What policies are in place to ensure that individuals who have been subjected to torture are provided with compensation and rehabilitation services? </w:t>
      </w:r>
    </w:p>
    <w:p w14:paraId="12ED463E" w14:textId="77777777" w:rsidR="00F40982" w:rsidRPr="00771AB7" w:rsidRDefault="00F40982" w:rsidP="00507215">
      <w:pPr>
        <w:pStyle w:val="ListParagraph"/>
        <w:numPr>
          <w:ilvl w:val="1"/>
          <w:numId w:val="7"/>
        </w:numPr>
        <w:spacing w:line="240" w:lineRule="auto"/>
        <w:jc w:val="both"/>
        <w:rPr>
          <w:rFonts w:ascii="Times" w:hAnsi="Times"/>
          <w:sz w:val="24"/>
          <w:szCs w:val="24"/>
        </w:rPr>
      </w:pPr>
      <w:r>
        <w:rPr>
          <w:rFonts w:ascii="Times" w:hAnsi="Times"/>
          <w:sz w:val="24"/>
          <w:szCs w:val="24"/>
        </w:rPr>
        <w:t xml:space="preserve">Please provide information about the </w:t>
      </w:r>
      <w:r w:rsidRPr="00570BFB">
        <w:rPr>
          <w:rFonts w:ascii="Times" w:hAnsi="Times"/>
          <w:sz w:val="24"/>
          <w:szCs w:val="24"/>
        </w:rPr>
        <w:t xml:space="preserve">civil court </w:t>
      </w:r>
      <w:r>
        <w:rPr>
          <w:rFonts w:ascii="Times" w:hAnsi="Times"/>
          <w:sz w:val="24"/>
          <w:szCs w:val="24"/>
        </w:rPr>
        <w:t xml:space="preserve">investigations and </w:t>
      </w:r>
      <w:r w:rsidRPr="00570BFB">
        <w:rPr>
          <w:rFonts w:ascii="Times" w:hAnsi="Times"/>
          <w:sz w:val="24"/>
          <w:szCs w:val="24"/>
        </w:rPr>
        <w:t xml:space="preserve">decisions </w:t>
      </w:r>
      <w:r>
        <w:rPr>
          <w:rFonts w:ascii="Times" w:hAnsi="Times"/>
          <w:sz w:val="24"/>
          <w:szCs w:val="24"/>
        </w:rPr>
        <w:t xml:space="preserve">sanctioning </w:t>
      </w:r>
      <w:r w:rsidRPr="00570BFB">
        <w:rPr>
          <w:rFonts w:ascii="Times" w:hAnsi="Times"/>
          <w:sz w:val="24"/>
          <w:szCs w:val="24"/>
        </w:rPr>
        <w:t xml:space="preserve">torture and </w:t>
      </w:r>
      <w:r>
        <w:rPr>
          <w:rFonts w:ascii="Times" w:hAnsi="Times"/>
          <w:sz w:val="24"/>
          <w:szCs w:val="24"/>
        </w:rPr>
        <w:t>ill-treatment</w:t>
      </w:r>
      <w:r w:rsidRPr="00570BFB">
        <w:rPr>
          <w:rFonts w:ascii="Times" w:hAnsi="Times"/>
          <w:sz w:val="24"/>
          <w:szCs w:val="24"/>
        </w:rPr>
        <w:t xml:space="preserve"> </w:t>
      </w:r>
      <w:r>
        <w:rPr>
          <w:rFonts w:ascii="Times" w:hAnsi="Times"/>
          <w:sz w:val="24"/>
          <w:szCs w:val="24"/>
        </w:rPr>
        <w:t xml:space="preserve">and rewarding compensation to the victims </w:t>
      </w:r>
      <w:r w:rsidRPr="00570BFB">
        <w:rPr>
          <w:rFonts w:ascii="Times" w:hAnsi="Times"/>
          <w:sz w:val="24"/>
          <w:szCs w:val="24"/>
        </w:rPr>
        <w:t xml:space="preserve">or </w:t>
      </w:r>
      <w:r w:rsidRPr="00771AB7">
        <w:rPr>
          <w:rFonts w:ascii="Times" w:hAnsi="Times"/>
          <w:sz w:val="24"/>
          <w:szCs w:val="24"/>
        </w:rPr>
        <w:t>their families.</w:t>
      </w:r>
    </w:p>
    <w:p w14:paraId="6A44AD4F" w14:textId="77777777" w:rsidR="00507215" w:rsidRPr="00771AB7" w:rsidRDefault="00507215" w:rsidP="00507215">
      <w:pPr>
        <w:pStyle w:val="ListParagraph"/>
        <w:spacing w:line="240" w:lineRule="auto"/>
        <w:ind w:left="1440"/>
        <w:jc w:val="both"/>
        <w:rPr>
          <w:rFonts w:ascii="Times" w:hAnsi="Times"/>
          <w:sz w:val="24"/>
          <w:szCs w:val="24"/>
        </w:rPr>
      </w:pPr>
    </w:p>
    <w:p w14:paraId="4321F423" w14:textId="117EAB19" w:rsidR="00F40982" w:rsidRPr="00771AB7" w:rsidRDefault="00192BD4" w:rsidP="00507215">
      <w:pPr>
        <w:pStyle w:val="ListParagraph"/>
        <w:numPr>
          <w:ilvl w:val="0"/>
          <w:numId w:val="7"/>
        </w:numPr>
        <w:jc w:val="both"/>
        <w:rPr>
          <w:rFonts w:ascii="Times" w:hAnsi="Times"/>
          <w:i/>
          <w:iCs/>
          <w:color w:val="000000" w:themeColor="text1"/>
          <w:sz w:val="24"/>
          <w:szCs w:val="24"/>
        </w:rPr>
      </w:pPr>
      <w:r w:rsidRPr="00771AB7">
        <w:rPr>
          <w:rFonts w:ascii="Times" w:hAnsi="Times"/>
          <w:i/>
          <w:iCs/>
          <w:sz w:val="24"/>
          <w:szCs w:val="24"/>
        </w:rPr>
        <w:t>Relating to fundamental legal safeguards within the jurisdiction and its treatment of prisoners and detainees:</w:t>
      </w:r>
    </w:p>
    <w:p w14:paraId="089FA8DA" w14:textId="77777777" w:rsidR="00F40982" w:rsidRPr="00741129" w:rsidRDefault="00F40982" w:rsidP="00192BD4">
      <w:pPr>
        <w:pStyle w:val="ListParagraph"/>
        <w:numPr>
          <w:ilvl w:val="0"/>
          <w:numId w:val="12"/>
        </w:numPr>
        <w:spacing w:after="0" w:line="240" w:lineRule="auto"/>
        <w:contextualSpacing w:val="0"/>
        <w:rPr>
          <w:rFonts w:ascii="Times" w:hAnsi="Times"/>
          <w:color w:val="000000" w:themeColor="text1"/>
          <w:sz w:val="24"/>
          <w:szCs w:val="24"/>
        </w:rPr>
      </w:pPr>
      <w:r>
        <w:rPr>
          <w:rFonts w:ascii="Times" w:hAnsi="Times"/>
          <w:sz w:val="24"/>
          <w:szCs w:val="24"/>
        </w:rPr>
        <w:t>W</w:t>
      </w:r>
      <w:r w:rsidRPr="000C4271">
        <w:rPr>
          <w:rFonts w:ascii="Times" w:hAnsi="Times"/>
          <w:sz w:val="24"/>
          <w:szCs w:val="24"/>
        </w:rPr>
        <w:t>hat steps is the government of Ethiopia taking to ensure thorough and impartial investigations of allegations of extrajudicial executions, and to hold perpetrators accountable?</w:t>
      </w:r>
    </w:p>
    <w:p w14:paraId="701D6745" w14:textId="77777777" w:rsidR="00F40982" w:rsidRPr="001D6E7C" w:rsidRDefault="00F40982" w:rsidP="00192BD4">
      <w:pPr>
        <w:pStyle w:val="NormalWeb"/>
        <w:numPr>
          <w:ilvl w:val="0"/>
          <w:numId w:val="12"/>
        </w:numPr>
        <w:spacing w:after="0" w:afterAutospacing="0"/>
        <w:rPr>
          <w:rFonts w:ascii="Times" w:hAnsi="Times"/>
        </w:rPr>
      </w:pPr>
      <w:r w:rsidRPr="001D6E7C">
        <w:rPr>
          <w:rFonts w:ascii="Times" w:hAnsi="Times"/>
        </w:rPr>
        <w:t xml:space="preserve">What measures are in place to prevent law enforcement from conducting arbitrary arrests and detention? </w:t>
      </w:r>
    </w:p>
    <w:p w14:paraId="330FA51F" w14:textId="30E1AB09" w:rsidR="00F40982" w:rsidRPr="001D6E7C" w:rsidRDefault="00F40982" w:rsidP="00192BD4">
      <w:pPr>
        <w:pStyle w:val="NormalWeb"/>
        <w:numPr>
          <w:ilvl w:val="0"/>
          <w:numId w:val="12"/>
        </w:numPr>
        <w:spacing w:after="0" w:afterAutospacing="0"/>
        <w:rPr>
          <w:rFonts w:ascii="Times" w:hAnsi="Times"/>
        </w:rPr>
      </w:pPr>
      <w:r w:rsidRPr="001D6E7C">
        <w:rPr>
          <w:rFonts w:ascii="Times" w:hAnsi="Times"/>
        </w:rPr>
        <w:t>What measures are in place to ensure that members of law enforcement comply with legislation regarding the rights of detained individuals?</w:t>
      </w:r>
    </w:p>
    <w:p w14:paraId="3C2054F6" w14:textId="77777777" w:rsidR="00507215" w:rsidRDefault="00507215" w:rsidP="00507215">
      <w:pPr>
        <w:pStyle w:val="NormalWeb"/>
        <w:spacing w:before="0" w:beforeAutospacing="0" w:after="0" w:afterAutospacing="0"/>
        <w:ind w:left="1080"/>
        <w:rPr>
          <w:rFonts w:ascii="Times" w:hAnsi="Times"/>
        </w:rPr>
      </w:pPr>
    </w:p>
    <w:p w14:paraId="4D48C726" w14:textId="77C60F4B" w:rsidR="00E210F0" w:rsidRPr="00771AB7" w:rsidRDefault="00507215" w:rsidP="00507215">
      <w:pPr>
        <w:pStyle w:val="ListParagraph"/>
        <w:numPr>
          <w:ilvl w:val="0"/>
          <w:numId w:val="7"/>
        </w:numPr>
        <w:jc w:val="both"/>
        <w:rPr>
          <w:rFonts w:ascii="Times" w:hAnsi="Times" w:cs="Times"/>
          <w:i/>
          <w:iCs/>
          <w:sz w:val="24"/>
          <w:szCs w:val="24"/>
        </w:rPr>
      </w:pPr>
      <w:r>
        <w:rPr>
          <w:rFonts w:ascii="Times" w:hAnsi="Times"/>
          <w:i/>
          <w:iCs/>
          <w:sz w:val="24"/>
          <w:szCs w:val="24"/>
        </w:rPr>
        <w:t xml:space="preserve"> </w:t>
      </w:r>
      <w:r w:rsidR="00192BD4" w:rsidRPr="00771AB7">
        <w:rPr>
          <w:rFonts w:ascii="Times" w:hAnsi="Times"/>
          <w:i/>
          <w:iCs/>
          <w:sz w:val="24"/>
          <w:szCs w:val="24"/>
        </w:rPr>
        <w:t xml:space="preserve">Relating to </w:t>
      </w:r>
      <w:r w:rsidR="00771AB7">
        <w:rPr>
          <w:rFonts w:ascii="Times" w:hAnsi="Times"/>
          <w:i/>
          <w:iCs/>
          <w:sz w:val="24"/>
          <w:szCs w:val="24"/>
        </w:rPr>
        <w:t>v</w:t>
      </w:r>
      <w:r w:rsidR="00E210F0" w:rsidRPr="00771AB7">
        <w:rPr>
          <w:rFonts w:ascii="Times" w:hAnsi="Times"/>
          <w:i/>
          <w:iCs/>
          <w:sz w:val="24"/>
          <w:szCs w:val="24"/>
        </w:rPr>
        <w:t>iolence against women, LBGTIQ+ individuals, and harmful traditional practices:</w:t>
      </w:r>
    </w:p>
    <w:p w14:paraId="7C0CD55E" w14:textId="77777777" w:rsidR="00E210F0" w:rsidRDefault="00E210F0" w:rsidP="00192BD4">
      <w:pPr>
        <w:pStyle w:val="ListParagraph"/>
        <w:numPr>
          <w:ilvl w:val="0"/>
          <w:numId w:val="24"/>
        </w:numPr>
        <w:spacing w:after="0" w:line="240" w:lineRule="auto"/>
        <w:jc w:val="both"/>
        <w:rPr>
          <w:rFonts w:ascii="Times" w:hAnsi="Times"/>
          <w:sz w:val="24"/>
          <w:szCs w:val="24"/>
        </w:rPr>
      </w:pPr>
      <w:r w:rsidRPr="009E4BCA">
        <w:rPr>
          <w:rFonts w:ascii="Times" w:hAnsi="Times"/>
          <w:sz w:val="24"/>
          <w:szCs w:val="24"/>
        </w:rPr>
        <w:t xml:space="preserve">What steps has the government of </w:t>
      </w:r>
      <w:r>
        <w:rPr>
          <w:rFonts w:ascii="Times" w:hAnsi="Times"/>
          <w:sz w:val="24"/>
          <w:szCs w:val="24"/>
        </w:rPr>
        <w:t>Ethiopia</w:t>
      </w:r>
      <w:r w:rsidRPr="009E4BCA">
        <w:rPr>
          <w:rFonts w:ascii="Times" w:hAnsi="Times"/>
          <w:sz w:val="24"/>
          <w:szCs w:val="24"/>
        </w:rPr>
        <w:t xml:space="preserve"> taken to </w:t>
      </w:r>
      <w:r>
        <w:rPr>
          <w:rFonts w:ascii="Times" w:hAnsi="Times"/>
          <w:sz w:val="24"/>
          <w:szCs w:val="24"/>
        </w:rPr>
        <w:t xml:space="preserve">consider </w:t>
      </w:r>
      <w:r w:rsidRPr="009E4BCA">
        <w:rPr>
          <w:rFonts w:ascii="Times" w:hAnsi="Times"/>
          <w:sz w:val="24"/>
          <w:szCs w:val="24"/>
        </w:rPr>
        <w:t>crimes committed based on the victim’s sexual orientation or gender identity hate crimes?</w:t>
      </w:r>
    </w:p>
    <w:p w14:paraId="13626BD1" w14:textId="77777777" w:rsidR="00E210F0" w:rsidRDefault="00E210F0" w:rsidP="00192BD4">
      <w:pPr>
        <w:pStyle w:val="ListParagraph"/>
        <w:numPr>
          <w:ilvl w:val="0"/>
          <w:numId w:val="24"/>
        </w:numPr>
        <w:spacing w:after="0" w:line="240" w:lineRule="auto"/>
        <w:jc w:val="both"/>
        <w:rPr>
          <w:rFonts w:ascii="Times" w:hAnsi="Times"/>
          <w:sz w:val="24"/>
          <w:szCs w:val="24"/>
        </w:rPr>
      </w:pPr>
      <w:r w:rsidRPr="009E4BCA">
        <w:rPr>
          <w:rFonts w:ascii="Times" w:hAnsi="Times"/>
          <w:sz w:val="24"/>
          <w:szCs w:val="24"/>
        </w:rPr>
        <w:t>What steps have been taken to train federal, state, and municipal law enforcement on international standards and best practices for treating LGBTI individuals and preventing violence against them?</w:t>
      </w:r>
    </w:p>
    <w:p w14:paraId="0E7EC895" w14:textId="77777777" w:rsidR="00507215" w:rsidRDefault="00507215" w:rsidP="00507215">
      <w:pPr>
        <w:pStyle w:val="ListParagraph"/>
        <w:spacing w:after="0" w:line="240" w:lineRule="auto"/>
        <w:ind w:left="1080"/>
        <w:jc w:val="both"/>
        <w:rPr>
          <w:rFonts w:ascii="Times" w:hAnsi="Times"/>
          <w:sz w:val="24"/>
          <w:szCs w:val="24"/>
        </w:rPr>
      </w:pPr>
    </w:p>
    <w:p w14:paraId="0395BB22" w14:textId="09123328" w:rsidR="00192BD4" w:rsidRPr="00771AB7" w:rsidRDefault="00192BD4" w:rsidP="00507215">
      <w:pPr>
        <w:pStyle w:val="ListParagraph"/>
        <w:numPr>
          <w:ilvl w:val="0"/>
          <w:numId w:val="7"/>
        </w:numPr>
        <w:jc w:val="both"/>
        <w:rPr>
          <w:rFonts w:ascii="Times" w:hAnsi="Times"/>
          <w:i/>
          <w:iCs/>
          <w:sz w:val="24"/>
          <w:szCs w:val="24"/>
        </w:rPr>
      </w:pPr>
      <w:r w:rsidRPr="00771AB7">
        <w:rPr>
          <w:rFonts w:ascii="Times" w:hAnsi="Times"/>
          <w:i/>
          <w:iCs/>
          <w:sz w:val="24"/>
          <w:szCs w:val="24"/>
        </w:rPr>
        <w:t>R</w:t>
      </w:r>
      <w:r w:rsidR="00E210F0" w:rsidRPr="00771AB7">
        <w:rPr>
          <w:rFonts w:ascii="Times" w:hAnsi="Times"/>
          <w:i/>
          <w:iCs/>
          <w:sz w:val="24"/>
          <w:szCs w:val="24"/>
        </w:rPr>
        <w:t xml:space="preserve">elating to </w:t>
      </w:r>
      <w:r w:rsidR="00771AB7" w:rsidRPr="00771AB7">
        <w:rPr>
          <w:rFonts w:ascii="Times" w:hAnsi="Times"/>
          <w:i/>
          <w:iCs/>
          <w:sz w:val="24"/>
          <w:szCs w:val="24"/>
        </w:rPr>
        <w:t>r</w:t>
      </w:r>
      <w:r w:rsidRPr="00771AB7">
        <w:rPr>
          <w:rFonts w:ascii="Times" w:hAnsi="Times"/>
          <w:i/>
          <w:iCs/>
          <w:sz w:val="24"/>
          <w:szCs w:val="24"/>
        </w:rPr>
        <w:t xml:space="preserve">estrictions on NGOs working in the field of human rights and the administration of justice </w:t>
      </w:r>
    </w:p>
    <w:p w14:paraId="5091F034" w14:textId="42459C9B" w:rsidR="00E210F0" w:rsidRPr="00192BD4" w:rsidRDefault="00E210F0" w:rsidP="00192BD4">
      <w:pPr>
        <w:pStyle w:val="ListParagraph"/>
        <w:numPr>
          <w:ilvl w:val="0"/>
          <w:numId w:val="27"/>
        </w:numPr>
        <w:spacing w:after="0"/>
        <w:jc w:val="both"/>
        <w:rPr>
          <w:rFonts w:ascii="Times" w:hAnsi="Times"/>
          <w:color w:val="000000" w:themeColor="text1"/>
          <w:sz w:val="24"/>
          <w:szCs w:val="24"/>
        </w:rPr>
      </w:pPr>
      <w:r w:rsidRPr="00192BD4">
        <w:rPr>
          <w:rFonts w:ascii="Times" w:hAnsi="Times"/>
          <w:sz w:val="24"/>
          <w:szCs w:val="24"/>
        </w:rPr>
        <w:t>What steps has the government of Ethiopia taken to create specific legislation ensuring freedom of association, and preventing harassment and violence against government critics and members of opposition groups?</w:t>
      </w:r>
    </w:p>
    <w:p w14:paraId="24972D57" w14:textId="77777777" w:rsidR="00F40982" w:rsidRDefault="00F40982" w:rsidP="00192BD4">
      <w:pPr>
        <w:spacing w:after="240"/>
        <w:jc w:val="both"/>
        <w:rPr>
          <w:rFonts w:ascii="Times" w:hAnsi="Times"/>
          <w:color w:val="000000" w:themeColor="text1"/>
          <w:sz w:val="24"/>
          <w:szCs w:val="24"/>
        </w:rPr>
      </w:pPr>
    </w:p>
    <w:sectPr w:rsidR="00F40982" w:rsidSect="004B1E4E">
      <w:headerReference w:type="default" r:id="rId12"/>
      <w:footerReference w:type="default" r:id="rId13"/>
      <w:headerReference w:type="first" r:id="rId14"/>
      <w:footerReference w:type="first" r:id="rId15"/>
      <w:pgSz w:w="12240" w:h="15840" w:code="1"/>
      <w:pgMar w:top="1440" w:right="1440" w:bottom="1440" w:left="1440" w:header="720" w:footer="432"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D601B6" w14:textId="77777777" w:rsidR="00B57807" w:rsidRDefault="00B57807">
      <w:r>
        <w:separator/>
      </w:r>
    </w:p>
  </w:endnote>
  <w:endnote w:type="continuationSeparator" w:id="0">
    <w:p w14:paraId="6D0D3131" w14:textId="77777777" w:rsidR="00B57807" w:rsidRDefault="00B57807">
      <w:r>
        <w:continuationSeparator/>
      </w:r>
    </w:p>
  </w:endnote>
  <w:endnote w:type="continuationNotice" w:id="1">
    <w:p w14:paraId="5ED90DD6" w14:textId="77777777" w:rsidR="00B57807" w:rsidRDefault="00B5780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Open Sans">
    <w:charset w:val="00"/>
    <w:family w:val="swiss"/>
    <w:pitch w:val="variable"/>
    <w:sig w:usb0="E00002EF" w:usb1="4000205B" w:usb2="00000028"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D27F32" w14:textId="77777777" w:rsidR="00804604" w:rsidRDefault="00804604">
    <w:pPr>
      <w:pStyle w:val="Footer"/>
      <w:jc w:val="center"/>
    </w:pPr>
    <w:r>
      <w:fldChar w:fldCharType="begin"/>
    </w:r>
    <w:r>
      <w:instrText xml:space="preserve"> PAGE   \* MERGEFORMAT </w:instrText>
    </w:r>
    <w:r>
      <w:fldChar w:fldCharType="separate"/>
    </w:r>
    <w:r w:rsidR="00596B08">
      <w:rPr>
        <w:noProof/>
      </w:rPr>
      <w:t>2</w:t>
    </w:r>
    <w:r>
      <w:rPr>
        <w:noProof/>
      </w:rPr>
      <w:fldChar w:fldCharType="end"/>
    </w:r>
  </w:p>
  <w:p w14:paraId="1066A677" w14:textId="77777777" w:rsidR="00804604" w:rsidRPr="00C26130" w:rsidRDefault="00804604" w:rsidP="00C26130">
    <w:pPr>
      <w:pStyle w:val="Footer"/>
      <w:rPr>
        <w:szCs w:val="18"/>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8F098A" w14:textId="77777777" w:rsidR="00804604" w:rsidRPr="000F3447" w:rsidRDefault="00804604" w:rsidP="000F3447">
    <w:pPr>
      <w:widowControl w:val="0"/>
      <w:jc w:val="center"/>
      <w:rPr>
        <w:i/>
        <w:iCs/>
        <w:color w:val="542344"/>
        <w:lang w:val="en"/>
      </w:rPr>
    </w:pPr>
    <w:r w:rsidRPr="000F3447">
      <w:rPr>
        <w:color w:val="333333"/>
        <w:lang w:val="en"/>
      </w:rPr>
      <w:t>330 Second Avenue South • Suite 800 • Minneapo</w:t>
    </w:r>
    <w:r w:rsidR="000C380B" w:rsidRPr="000F3447">
      <w:rPr>
        <w:color w:val="333333"/>
        <w:lang w:val="en"/>
      </w:rPr>
      <w:t xml:space="preserve">lis, MN </w:t>
    </w:r>
    <w:r w:rsidRPr="000F3447">
      <w:rPr>
        <w:color w:val="333333"/>
        <w:lang w:val="en"/>
      </w:rPr>
      <w:t>55401</w:t>
    </w:r>
    <w:r w:rsidR="000C380B" w:rsidRPr="000F3447">
      <w:rPr>
        <w:color w:val="333333"/>
        <w:lang w:val="en"/>
      </w:rPr>
      <w:t xml:space="preserve"> </w:t>
    </w:r>
    <w:r w:rsidRPr="000F3447">
      <w:rPr>
        <w:color w:val="333333"/>
        <w:lang w:val="en"/>
      </w:rPr>
      <w:t>• USA</w:t>
    </w:r>
  </w:p>
  <w:p w14:paraId="626DB405" w14:textId="77777777" w:rsidR="00804604" w:rsidRPr="000F3447" w:rsidRDefault="00804604" w:rsidP="000F3447">
    <w:pPr>
      <w:widowControl w:val="0"/>
      <w:jc w:val="center"/>
      <w:rPr>
        <w:color w:val="333333"/>
        <w:lang w:val="en"/>
      </w:rPr>
    </w:pPr>
    <w:r w:rsidRPr="000F3447">
      <w:rPr>
        <w:color w:val="333333"/>
        <w:lang w:val="en"/>
      </w:rPr>
      <w:t>Tel</w:t>
    </w:r>
    <w:r w:rsidR="000F3447">
      <w:rPr>
        <w:color w:val="333333"/>
        <w:lang w:val="en"/>
      </w:rPr>
      <w:t xml:space="preserve">: </w:t>
    </w:r>
    <w:r w:rsidR="0009644E" w:rsidRPr="000F3447">
      <w:rPr>
        <w:color w:val="333333"/>
        <w:lang w:val="en"/>
      </w:rPr>
      <w:t>612-341-</w:t>
    </w:r>
    <w:r w:rsidR="00AD0AA1" w:rsidRPr="000F3447">
      <w:rPr>
        <w:color w:val="333333"/>
        <w:lang w:val="en"/>
      </w:rPr>
      <w:t>3302</w:t>
    </w:r>
    <w:r w:rsidRPr="000F3447">
      <w:rPr>
        <w:color w:val="333333"/>
        <w:lang w:val="en"/>
      </w:rPr>
      <w:t xml:space="preserve"> •</w:t>
    </w:r>
    <w:r w:rsidR="0009644E" w:rsidRPr="000F3447">
      <w:rPr>
        <w:color w:val="333333"/>
        <w:lang w:val="en"/>
      </w:rPr>
      <w:t xml:space="preserve"> Fax:  612-341-</w:t>
    </w:r>
    <w:r w:rsidRPr="000F3447">
      <w:rPr>
        <w:color w:val="333333"/>
        <w:lang w:val="en"/>
      </w:rPr>
      <w:t>2971 •</w:t>
    </w:r>
    <w:r w:rsidR="00AD0AA1" w:rsidRPr="000F3447">
      <w:rPr>
        <w:color w:val="333333"/>
        <w:lang w:val="en"/>
      </w:rPr>
      <w:t xml:space="preserve"> Email: hrights@advrights.org</w:t>
    </w:r>
    <w:r w:rsidRPr="000F3447">
      <w:rPr>
        <w:color w:val="333333"/>
        <w:lang w:val="en"/>
      </w:rPr>
      <w:t xml:space="preserve"> •</w:t>
    </w:r>
    <w:r w:rsidR="000F3447" w:rsidRPr="000F3447">
      <w:rPr>
        <w:color w:val="333333"/>
        <w:lang w:val="en"/>
      </w:rPr>
      <w:t xml:space="preserve"> </w:t>
    </w:r>
    <w:r w:rsidR="0009644E" w:rsidRPr="000F3447">
      <w:rPr>
        <w:color w:val="333333"/>
        <w:lang w:val="en"/>
      </w:rPr>
      <w:t>www.TheAdvocatesForHumanR</w:t>
    </w:r>
    <w:r w:rsidRPr="000F3447">
      <w:rPr>
        <w:color w:val="333333"/>
        <w:lang w:val="en"/>
      </w:rPr>
      <w:t>ights.org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C9610F" w14:textId="77777777" w:rsidR="00B57807" w:rsidRDefault="00B57807">
      <w:r>
        <w:separator/>
      </w:r>
    </w:p>
  </w:footnote>
  <w:footnote w:type="continuationSeparator" w:id="0">
    <w:p w14:paraId="64DF4AC4" w14:textId="77777777" w:rsidR="00B57807" w:rsidRDefault="00B57807">
      <w:r>
        <w:continuationSeparator/>
      </w:r>
    </w:p>
  </w:footnote>
  <w:footnote w:type="continuationNotice" w:id="1">
    <w:p w14:paraId="01300246" w14:textId="77777777" w:rsidR="00B57807" w:rsidRDefault="00B57807"/>
  </w:footnote>
  <w:footnote w:id="2">
    <w:p w14:paraId="526032E2" w14:textId="3BAFA041" w:rsidR="002A0A7E" w:rsidRDefault="002A0A7E">
      <w:pPr>
        <w:pStyle w:val="FootnoteText"/>
      </w:pPr>
      <w:r>
        <w:rPr>
          <w:rStyle w:val="FootnoteReference"/>
        </w:rPr>
        <w:footnoteRef/>
      </w:r>
      <w:r>
        <w:t xml:space="preserve"> </w:t>
      </w:r>
      <w:r w:rsidRPr="001F0590">
        <w:t>Committee against Torture</w:t>
      </w:r>
      <w:r w:rsidRPr="001F0590">
        <w:rPr>
          <w:i/>
          <w:iCs/>
        </w:rPr>
        <w:t xml:space="preserve">, </w:t>
      </w:r>
      <w:proofErr w:type="gramStart"/>
      <w:r w:rsidRPr="001F0590">
        <w:rPr>
          <w:i/>
          <w:iCs/>
        </w:rPr>
        <w:t>Concluding</w:t>
      </w:r>
      <w:proofErr w:type="gramEnd"/>
      <w:r w:rsidRPr="001F0590">
        <w:rPr>
          <w:i/>
          <w:iCs/>
        </w:rPr>
        <w:t xml:space="preserve"> observations on the initial periodic report of Ethiopia, adopted by the Committee at its 974th and 975th </w:t>
      </w:r>
      <w:r w:rsidRPr="001F0590">
        <w:t xml:space="preserve">Session (1-19 November 2010), </w:t>
      </w:r>
      <w:r>
        <w:t xml:space="preserve">20 January 2011, </w:t>
      </w:r>
      <w:r w:rsidRPr="001F0590">
        <w:t>U.N. Doc CAT/C/ETH/</w:t>
      </w:r>
      <w:r w:rsidRPr="003367D7">
        <w:t xml:space="preserve"> </w:t>
      </w:r>
      <w:r>
        <w:t>CAT/C/ETH/CO/1</w:t>
      </w:r>
      <w:r w:rsidRPr="001F0590">
        <w:t xml:space="preserve"> ⁋ </w:t>
      </w:r>
      <w:r>
        <w:t>10.</w:t>
      </w:r>
    </w:p>
  </w:footnote>
  <w:footnote w:id="3">
    <w:p w14:paraId="3DE8DA83" w14:textId="4229EA6A" w:rsidR="0079782E" w:rsidRDefault="0079782E">
      <w:pPr>
        <w:pStyle w:val="FootnoteText"/>
      </w:pPr>
      <w:r>
        <w:rPr>
          <w:rStyle w:val="FootnoteReference"/>
        </w:rPr>
        <w:footnoteRef/>
      </w:r>
      <w:r>
        <w:t xml:space="preserve"> </w:t>
      </w:r>
      <w:r w:rsidR="006E19A1">
        <w:t>I</w:t>
      </w:r>
      <w:r w:rsidR="00A67566">
        <w:t>bid.</w:t>
      </w:r>
    </w:p>
  </w:footnote>
  <w:footnote w:id="4">
    <w:p w14:paraId="528DF5D1" w14:textId="4E963DB7" w:rsidR="00AC15AB" w:rsidRDefault="00AC15AB">
      <w:pPr>
        <w:pStyle w:val="FootnoteText"/>
      </w:pPr>
      <w:r>
        <w:rPr>
          <w:rStyle w:val="FootnoteReference"/>
        </w:rPr>
        <w:footnoteRef/>
      </w:r>
      <w:r>
        <w:t xml:space="preserve"> </w:t>
      </w:r>
      <w:r w:rsidR="001B36EF">
        <w:rPr>
          <w:color w:val="000000" w:themeColor="text1"/>
        </w:rPr>
        <w:t>Committee against Torture</w:t>
      </w:r>
      <w:r w:rsidR="001B36EF" w:rsidRPr="009B4F93">
        <w:rPr>
          <w:color w:val="000000" w:themeColor="text1"/>
        </w:rPr>
        <w:t xml:space="preserve">, </w:t>
      </w:r>
      <w:proofErr w:type="gramStart"/>
      <w:r w:rsidR="001B36EF" w:rsidRPr="00A77642">
        <w:rPr>
          <w:i/>
          <w:iCs/>
          <w:color w:val="000000" w:themeColor="text1"/>
        </w:rPr>
        <w:t>Second</w:t>
      </w:r>
      <w:proofErr w:type="gramEnd"/>
      <w:r w:rsidR="001B36EF" w:rsidRPr="00A77642">
        <w:rPr>
          <w:i/>
          <w:iCs/>
          <w:color w:val="000000" w:themeColor="text1"/>
        </w:rPr>
        <w:t xml:space="preserve"> periodic report submitted by Ethiopia under article 19 of the Convention, due in 2014</w:t>
      </w:r>
      <w:r w:rsidR="001B36EF" w:rsidRPr="009B4F93">
        <w:rPr>
          <w:color w:val="000000" w:themeColor="text1"/>
        </w:rPr>
        <w:t xml:space="preserve">, U.N. Doc. CCPR/C/ETH/2, </w:t>
      </w:r>
      <w:r w:rsidRPr="001F0590">
        <w:t xml:space="preserve">⁋ </w:t>
      </w:r>
      <w:r>
        <w:t>87.</w:t>
      </w:r>
      <w:r w:rsidR="00333E51">
        <w:t xml:space="preserve"> See</w:t>
      </w:r>
      <w:r w:rsidR="00380B8D" w:rsidRPr="00380B8D">
        <w:rPr>
          <w:color w:val="auto"/>
        </w:rPr>
        <w:t xml:space="preserve"> </w:t>
      </w:r>
      <w:r w:rsidR="00380B8D" w:rsidRPr="00C454DD">
        <w:rPr>
          <w:color w:val="auto"/>
        </w:rPr>
        <w:t>Human Rights Watch, “</w:t>
      </w:r>
      <w:r w:rsidR="008D1B4B">
        <w:t xml:space="preserve">See </w:t>
      </w:r>
      <w:r w:rsidR="008D1B4B" w:rsidRPr="00C454DD">
        <w:rPr>
          <w:color w:val="auto"/>
        </w:rPr>
        <w:t>Human Rights Watch, “W</w:t>
      </w:r>
      <w:r w:rsidR="008D1B4B" w:rsidRPr="3B866547">
        <w:rPr>
          <w:color w:val="auto"/>
        </w:rPr>
        <w:t>orld Report 2019: Ethiopia: Events of 2018,”</w:t>
      </w:r>
      <w:r w:rsidR="008D1B4B" w:rsidRPr="7F0CADF1">
        <w:rPr>
          <w:color w:val="auto"/>
        </w:rPr>
        <w:t xml:space="preserve"> accessed June 10, 2022,</w:t>
      </w:r>
      <w:r w:rsidR="008D1B4B" w:rsidRPr="00C454DD">
        <w:rPr>
          <w:color w:val="auto"/>
        </w:rPr>
        <w:t xml:space="preserve"> </w:t>
      </w:r>
      <w:hyperlink r:id="rId1">
        <w:r w:rsidR="008D1B4B" w:rsidRPr="00C454DD">
          <w:rPr>
            <w:rStyle w:val="Hyperlink"/>
            <w:color w:val="auto"/>
            <w:u w:val="none"/>
          </w:rPr>
          <w:t>https://www.hrw.org/world-report/2019/country-chapters/ethiopia</w:t>
        </w:r>
      </w:hyperlink>
      <w:r w:rsidR="008D1B4B" w:rsidRPr="00C454DD">
        <w:rPr>
          <w:color w:val="auto"/>
        </w:rPr>
        <w:t>.</w:t>
      </w:r>
    </w:p>
  </w:footnote>
  <w:footnote w:id="5">
    <w:p w14:paraId="6907EB8E" w14:textId="695A5C01" w:rsidR="000D7187" w:rsidRPr="00C454DD" w:rsidRDefault="000D7187" w:rsidP="000D7187">
      <w:pPr>
        <w:pStyle w:val="FootnoteText"/>
        <w:rPr>
          <w:color w:val="auto"/>
        </w:rPr>
      </w:pPr>
      <w:r w:rsidRPr="00E442C1">
        <w:rPr>
          <w:rStyle w:val="FootnoteReference"/>
        </w:rPr>
        <w:footnoteRef/>
      </w:r>
      <w:r w:rsidRPr="00E442C1">
        <w:t xml:space="preserve"> </w:t>
      </w:r>
      <w:r w:rsidR="00994EC0" w:rsidRPr="00E442C1">
        <w:t xml:space="preserve">Amnesty International, </w:t>
      </w:r>
      <w:r w:rsidR="00994EC0" w:rsidRPr="00E442C1">
        <w:rPr>
          <w:i/>
          <w:iCs/>
        </w:rPr>
        <w:t>Beyond Law Enforcement: Human Rights Violations by Ethiopian Security Forces in Amhara and Oromia</w:t>
      </w:r>
      <w:r w:rsidR="00994EC0" w:rsidRPr="00E442C1">
        <w:t xml:space="preserve">, </w:t>
      </w:r>
      <w:r w:rsidR="00994EC0">
        <w:t>AFR 25/2358/</w:t>
      </w:r>
      <w:r w:rsidR="00994EC0" w:rsidRPr="00E442C1">
        <w:t>2020</w:t>
      </w:r>
      <w:r w:rsidR="00994EC0">
        <w:t>,</w:t>
      </w:r>
      <w:r w:rsidR="00994EC0" w:rsidRPr="00E442C1">
        <w:t xml:space="preserve"> 26</w:t>
      </w:r>
      <w:r w:rsidR="00994EC0">
        <w:t>–</w:t>
      </w:r>
      <w:r w:rsidR="00994EC0" w:rsidRPr="00E442C1">
        <w:t xml:space="preserve">27, </w:t>
      </w:r>
      <w:r w:rsidR="00994EC0">
        <w:t>May 29, 2020</w:t>
      </w:r>
      <w:r w:rsidRPr="00C454DD">
        <w:rPr>
          <w:color w:val="auto"/>
        </w:rPr>
        <w:t xml:space="preserve">. </w:t>
      </w:r>
    </w:p>
  </w:footnote>
  <w:footnote w:id="6">
    <w:p w14:paraId="7B9692E1" w14:textId="77B965C5" w:rsidR="00C22EE1" w:rsidRDefault="00C22EE1">
      <w:pPr>
        <w:pStyle w:val="FootnoteText"/>
      </w:pPr>
      <w:r>
        <w:rPr>
          <w:rStyle w:val="FootnoteReference"/>
        </w:rPr>
        <w:footnoteRef/>
      </w:r>
      <w:r>
        <w:t xml:space="preserve"> Interview by the Advocates</w:t>
      </w:r>
      <w:r w:rsidR="00A3767B">
        <w:t xml:space="preserve"> (</w:t>
      </w:r>
      <w:r>
        <w:t>2022</w:t>
      </w:r>
      <w:r w:rsidR="00A3767B">
        <w:t>)</w:t>
      </w:r>
      <w:r>
        <w:t xml:space="preserve">. </w:t>
      </w:r>
    </w:p>
  </w:footnote>
  <w:footnote w:id="7">
    <w:p w14:paraId="5E6FF0F6" w14:textId="602BA91F" w:rsidR="00AD17DA" w:rsidRDefault="00AD17DA">
      <w:pPr>
        <w:pStyle w:val="FootnoteText"/>
      </w:pPr>
      <w:r>
        <w:rPr>
          <w:rStyle w:val="FootnoteReference"/>
        </w:rPr>
        <w:footnoteRef/>
      </w:r>
      <w:r>
        <w:t xml:space="preserve"> Ibid.</w:t>
      </w:r>
    </w:p>
  </w:footnote>
  <w:footnote w:id="8">
    <w:p w14:paraId="6115AB4D" w14:textId="5B42096D" w:rsidR="00AD17DA" w:rsidRDefault="00AD17DA">
      <w:pPr>
        <w:pStyle w:val="FootnoteText"/>
      </w:pPr>
      <w:r>
        <w:rPr>
          <w:rStyle w:val="FootnoteReference"/>
        </w:rPr>
        <w:footnoteRef/>
      </w:r>
      <w:r>
        <w:t xml:space="preserve"> Ibid.</w:t>
      </w:r>
    </w:p>
  </w:footnote>
  <w:footnote w:id="9">
    <w:p w14:paraId="665FC2FF" w14:textId="7A12C99D" w:rsidR="000D7187" w:rsidRPr="00845611" w:rsidRDefault="000D7187" w:rsidP="00845611">
      <w:pPr>
        <w:jc w:val="both"/>
        <w:rPr>
          <w:color w:val="000000" w:themeColor="text1"/>
        </w:rPr>
      </w:pPr>
      <w:r w:rsidRPr="00C454DD">
        <w:rPr>
          <w:rStyle w:val="FootnoteReference"/>
          <w:color w:val="auto"/>
        </w:rPr>
        <w:footnoteRef/>
      </w:r>
      <w:r w:rsidRPr="00C454DD">
        <w:rPr>
          <w:color w:val="auto"/>
        </w:rPr>
        <w:t xml:space="preserve"> Interviews conducted by The Advocates (2015-202</w:t>
      </w:r>
      <w:r w:rsidR="00626E17">
        <w:rPr>
          <w:color w:val="auto"/>
        </w:rPr>
        <w:t>2</w:t>
      </w:r>
      <w:r w:rsidRPr="00C454DD">
        <w:rPr>
          <w:color w:val="auto"/>
        </w:rPr>
        <w:t>).</w:t>
      </w:r>
      <w:r w:rsidR="00626E17">
        <w:rPr>
          <w:color w:val="auto"/>
        </w:rPr>
        <w:t xml:space="preserve"> </w:t>
      </w:r>
      <w:r w:rsidR="00626E17">
        <w:rPr>
          <w:color w:val="000000" w:themeColor="text1"/>
        </w:rPr>
        <w:t>The case information mentioned throughout this report has been taken from client intake and interviews conducted by The Advocates for Human Rights between the time periods of January 201</w:t>
      </w:r>
      <w:r w:rsidR="00BB7823">
        <w:rPr>
          <w:color w:val="000000" w:themeColor="text1"/>
        </w:rPr>
        <w:t xml:space="preserve">5 </w:t>
      </w:r>
      <w:r w:rsidR="00626E17">
        <w:rPr>
          <w:color w:val="000000" w:themeColor="text1"/>
        </w:rPr>
        <w:t xml:space="preserve">and </w:t>
      </w:r>
      <w:r w:rsidR="00BB7823">
        <w:rPr>
          <w:color w:val="000000" w:themeColor="text1"/>
        </w:rPr>
        <w:t>June 2022</w:t>
      </w:r>
      <w:r w:rsidR="00626E17">
        <w:rPr>
          <w:color w:val="000000" w:themeColor="text1"/>
        </w:rPr>
        <w:t xml:space="preserve">. The case information, documented by asylum-seekers from Ethiopia, is anonymous and confidential. As such, some information has been removed from this submission in order to protect the identities of the </w:t>
      </w:r>
      <w:r w:rsidR="00B51912">
        <w:rPr>
          <w:color w:val="000000" w:themeColor="text1"/>
        </w:rPr>
        <w:t>individuals</w:t>
      </w:r>
      <w:r w:rsidR="00626E17">
        <w:rPr>
          <w:color w:val="000000" w:themeColor="text1"/>
        </w:rPr>
        <w:t xml:space="preserve"> and their families. </w:t>
      </w:r>
    </w:p>
  </w:footnote>
  <w:footnote w:id="10">
    <w:p w14:paraId="7F77BA27" w14:textId="3037FCDC" w:rsidR="00A645B7" w:rsidRPr="00C454DD" w:rsidRDefault="00A645B7" w:rsidP="00A645B7">
      <w:pPr>
        <w:pStyle w:val="FootnoteText"/>
        <w:rPr>
          <w:color w:val="auto"/>
        </w:rPr>
      </w:pPr>
      <w:r w:rsidRPr="00E442C1">
        <w:rPr>
          <w:rStyle w:val="FootnoteReference"/>
        </w:rPr>
        <w:footnoteRef/>
      </w:r>
      <w:r w:rsidRPr="00E442C1">
        <w:t xml:space="preserve"> </w:t>
      </w:r>
      <w:r w:rsidR="00F950F8" w:rsidRPr="00E442C1">
        <w:t xml:space="preserve">Amnesty International, </w:t>
      </w:r>
      <w:r w:rsidR="00F950F8" w:rsidRPr="00E442C1">
        <w:rPr>
          <w:i/>
          <w:iCs/>
        </w:rPr>
        <w:t>Beyond Law Enforcement: Human Rights Violations by Ethiopian Security Forces in Amhara and Oromia</w:t>
      </w:r>
      <w:r w:rsidR="00F950F8" w:rsidRPr="00E442C1">
        <w:t xml:space="preserve">, </w:t>
      </w:r>
      <w:r w:rsidR="00F950F8">
        <w:t>AFR 25/2358/</w:t>
      </w:r>
      <w:r w:rsidR="00F950F8" w:rsidRPr="00E442C1">
        <w:t>2020</w:t>
      </w:r>
      <w:r w:rsidR="00F950F8">
        <w:t>,</w:t>
      </w:r>
      <w:r w:rsidR="00F950F8" w:rsidRPr="00E442C1">
        <w:t xml:space="preserve"> 26</w:t>
      </w:r>
      <w:r w:rsidR="00F950F8">
        <w:t>–</w:t>
      </w:r>
      <w:r w:rsidR="00F950F8" w:rsidRPr="00E442C1">
        <w:t>27</w:t>
      </w:r>
      <w:r w:rsidR="00F950F8">
        <w:t>, May 29, 2020.</w:t>
      </w:r>
    </w:p>
  </w:footnote>
  <w:footnote w:id="11">
    <w:p w14:paraId="478891AE" w14:textId="464BF05D" w:rsidR="00FC634B" w:rsidRPr="00262FBA" w:rsidRDefault="00FC634B" w:rsidP="00FC634B">
      <w:pPr>
        <w:pStyle w:val="FootnoteText"/>
        <w:rPr>
          <w:color w:val="auto"/>
        </w:rPr>
      </w:pPr>
      <w:r w:rsidRPr="00262FBA">
        <w:rPr>
          <w:rStyle w:val="FootnoteReference"/>
          <w:color w:val="auto"/>
        </w:rPr>
        <w:footnoteRef/>
      </w:r>
      <w:r w:rsidRPr="00262FBA">
        <w:rPr>
          <w:color w:val="auto"/>
        </w:rPr>
        <w:t xml:space="preserve"> Interviews conducted by The Advocates </w:t>
      </w:r>
      <w:r w:rsidRPr="00262FBA">
        <w:rPr>
          <w:color w:val="auto"/>
          <w:sz w:val="22"/>
          <w:szCs w:val="22"/>
        </w:rPr>
        <w:t>(2015-202</w:t>
      </w:r>
      <w:r w:rsidR="00DE3826">
        <w:rPr>
          <w:color w:val="auto"/>
          <w:sz w:val="22"/>
          <w:szCs w:val="22"/>
        </w:rPr>
        <w:t>2)</w:t>
      </w:r>
      <w:r w:rsidRPr="00262FBA">
        <w:rPr>
          <w:color w:val="auto"/>
          <w:sz w:val="22"/>
          <w:szCs w:val="22"/>
        </w:rPr>
        <w:t>.</w:t>
      </w:r>
    </w:p>
  </w:footnote>
  <w:footnote w:id="12">
    <w:p w14:paraId="07FDD12F" w14:textId="38914CA5" w:rsidR="00F87405" w:rsidRDefault="00F87405" w:rsidP="00F87405">
      <w:pPr>
        <w:pStyle w:val="FootnoteText"/>
      </w:pPr>
      <w:r>
        <w:rPr>
          <w:rStyle w:val="FootnoteReference"/>
        </w:rPr>
        <w:footnoteRef/>
      </w:r>
      <w:r>
        <w:t xml:space="preserve"> </w:t>
      </w:r>
      <w:r w:rsidR="00A71996">
        <w:t>Committee against Torture</w:t>
      </w:r>
      <w:r w:rsidR="00A71996" w:rsidRPr="3B866547">
        <w:rPr>
          <w:i/>
          <w:iCs/>
        </w:rPr>
        <w:t>, Consideration of reports submitted by States parties under article 19 of the Convention,</w:t>
      </w:r>
      <w:r w:rsidR="00A71996">
        <w:t xml:space="preserve"> (Jan. 20, 2011), U.N. Doc CAT/C/ETH/CO/1,</w:t>
      </w:r>
      <w:r w:rsidR="00A71996" w:rsidRPr="001F0590">
        <w:t xml:space="preserve"> ⁋ </w:t>
      </w:r>
      <w:r w:rsidR="00A71996">
        <w:t>10.</w:t>
      </w:r>
    </w:p>
  </w:footnote>
  <w:footnote w:id="13">
    <w:p w14:paraId="2F4E9DEA" w14:textId="68599D1F" w:rsidR="00F87405" w:rsidRDefault="00F87405" w:rsidP="00F87405">
      <w:pPr>
        <w:pStyle w:val="FootnoteText"/>
      </w:pPr>
      <w:r>
        <w:rPr>
          <w:rStyle w:val="FootnoteReference"/>
        </w:rPr>
        <w:footnoteRef/>
      </w:r>
      <w:r>
        <w:t xml:space="preserve"> </w:t>
      </w:r>
      <w:r w:rsidR="00A71996">
        <w:t>Ibid</w:t>
      </w:r>
      <w:r>
        <w:t xml:space="preserve">. </w:t>
      </w:r>
      <w:r w:rsidRPr="00CC65F5">
        <w:t>⁋</w:t>
      </w:r>
      <w:r>
        <w:t xml:space="preserve"> 18. </w:t>
      </w:r>
    </w:p>
  </w:footnote>
  <w:footnote w:id="14">
    <w:p w14:paraId="23BF0898" w14:textId="47F1BE29" w:rsidR="002C5550" w:rsidRDefault="002C5550">
      <w:pPr>
        <w:pStyle w:val="FootnoteText"/>
      </w:pPr>
      <w:r>
        <w:rPr>
          <w:rStyle w:val="FootnoteReference"/>
        </w:rPr>
        <w:footnoteRef/>
      </w:r>
      <w:r w:rsidR="007F72B8">
        <w:t>Committee against Torture</w:t>
      </w:r>
      <w:r w:rsidR="007F72B8" w:rsidRPr="3B866547">
        <w:rPr>
          <w:i/>
          <w:iCs/>
        </w:rPr>
        <w:t>, Consideration of reports submitted by States parties under article 19 of the Convention,</w:t>
      </w:r>
      <w:r w:rsidR="007F72B8">
        <w:t xml:space="preserve"> (Jan. 20, 2011), U.N. Doc CAT/C/ETH/CO/1,</w:t>
      </w:r>
      <w:r w:rsidR="007F72B8" w:rsidRPr="001F0590">
        <w:t xml:space="preserve"> ⁋ </w:t>
      </w:r>
      <w:r w:rsidR="007F72B8">
        <w:t>30.</w:t>
      </w:r>
    </w:p>
  </w:footnote>
  <w:footnote w:id="15">
    <w:p w14:paraId="760CE96E" w14:textId="11731235" w:rsidR="00F87405" w:rsidRDefault="00F87405" w:rsidP="00F87405">
      <w:pPr>
        <w:pStyle w:val="FootnoteText"/>
      </w:pPr>
      <w:r>
        <w:rPr>
          <w:rStyle w:val="FootnoteReference"/>
        </w:rPr>
        <w:footnoteRef/>
      </w:r>
      <w:r>
        <w:t xml:space="preserve"> </w:t>
      </w:r>
      <w:r w:rsidR="00D94913">
        <w:t>Committee against Torture</w:t>
      </w:r>
      <w:r w:rsidR="00D94913" w:rsidRPr="3B866547">
        <w:rPr>
          <w:i/>
          <w:iCs/>
        </w:rPr>
        <w:t>, Consideration of reports submitted by States parties under article 19 of the Convention,</w:t>
      </w:r>
      <w:r w:rsidR="00D94913">
        <w:t xml:space="preserve"> (Jan. 20, 2011), U.N. Doc CAT/C/ETH/CO/1,</w:t>
      </w:r>
      <w:r w:rsidR="00D94913" w:rsidRPr="001F0590">
        <w:t xml:space="preserve"> ⁋ </w:t>
      </w:r>
      <w:r w:rsidR="00D94913">
        <w:t>15.</w:t>
      </w:r>
    </w:p>
  </w:footnote>
  <w:footnote w:id="16">
    <w:p w14:paraId="205DDA87" w14:textId="75E56EAF" w:rsidR="00F87405" w:rsidRPr="00C853DF" w:rsidRDefault="00F87405" w:rsidP="00F87405">
      <w:pPr>
        <w:pStyle w:val="FootnoteText"/>
        <w:jc w:val="both"/>
        <w:rPr>
          <w:color w:val="000000" w:themeColor="text1"/>
        </w:rPr>
      </w:pPr>
      <w:r>
        <w:rPr>
          <w:rStyle w:val="FootnoteReference"/>
        </w:rPr>
        <w:footnoteRef/>
      </w:r>
      <w:r>
        <w:t xml:space="preserve"> </w:t>
      </w:r>
      <w:r w:rsidRPr="00B068DE">
        <w:rPr>
          <w:color w:val="000000" w:themeColor="text1"/>
        </w:rPr>
        <w:t xml:space="preserve">Committee against Torture, </w:t>
      </w:r>
      <w:proofErr w:type="gramStart"/>
      <w:r w:rsidRPr="00B068DE">
        <w:rPr>
          <w:i/>
          <w:iCs/>
          <w:color w:val="000000" w:themeColor="text1"/>
        </w:rPr>
        <w:t>Second</w:t>
      </w:r>
      <w:proofErr w:type="gramEnd"/>
      <w:r w:rsidRPr="00B068DE">
        <w:rPr>
          <w:i/>
          <w:iCs/>
          <w:color w:val="000000" w:themeColor="text1"/>
        </w:rPr>
        <w:t xml:space="preserve"> periodic report submitted by Ethiopia under article 19 of the Convention, due in 2014</w:t>
      </w:r>
      <w:r w:rsidRPr="00B068DE">
        <w:rPr>
          <w:color w:val="000000" w:themeColor="text1"/>
        </w:rPr>
        <w:t xml:space="preserve">, U.N. Doc. CCPR/C/ETH/2, </w:t>
      </w:r>
      <w:r w:rsidR="00117F99" w:rsidRPr="00B068DE">
        <w:rPr>
          <w:color w:val="000000" w:themeColor="text1"/>
        </w:rPr>
        <w:t>¶¶</w:t>
      </w:r>
      <w:r w:rsidR="00786F94" w:rsidRPr="00B068DE">
        <w:rPr>
          <w:color w:val="000000" w:themeColor="text1"/>
        </w:rPr>
        <w:t>15</w:t>
      </w:r>
      <w:r w:rsidR="00786F94" w:rsidRPr="00B068DE">
        <w:rPr>
          <w:color w:val="000000" w:themeColor="text1"/>
          <w:sz w:val="24"/>
          <w:szCs w:val="24"/>
        </w:rPr>
        <w:t>–</w:t>
      </w:r>
      <w:r w:rsidR="00786F94" w:rsidRPr="00B068DE">
        <w:rPr>
          <w:color w:val="000000" w:themeColor="text1"/>
        </w:rPr>
        <w:t>16</w:t>
      </w:r>
      <w:r w:rsidR="00116ABF" w:rsidRPr="00B068DE">
        <w:rPr>
          <w:color w:val="000000" w:themeColor="text1"/>
        </w:rPr>
        <w:t xml:space="preserve">; </w:t>
      </w:r>
      <w:r w:rsidR="008471FC" w:rsidRPr="00B068DE">
        <w:t>Defense Forces Proclamation</w:t>
      </w:r>
      <w:r w:rsidR="00BE6C3D" w:rsidRPr="00B068DE">
        <w:rPr>
          <w:color w:val="000000" w:themeColor="text1"/>
        </w:rPr>
        <w:t xml:space="preserve">, </w:t>
      </w:r>
      <w:r w:rsidR="00BE6C3D" w:rsidRPr="00B068DE">
        <w:t xml:space="preserve">Proclamation No.1100 </w:t>
      </w:r>
      <w:r w:rsidR="00BE6C3D" w:rsidRPr="00B068DE">
        <w:rPr>
          <w:rFonts w:ascii="Times" w:hAnsi="Times" w:cs="Times"/>
          <w:color w:val="auto"/>
          <w:shd w:val="clear" w:color="auto" w:fill="FFFFFF"/>
        </w:rPr>
        <w:t>§</w:t>
      </w:r>
      <w:r w:rsidR="00CC53F8" w:rsidRPr="00B068DE">
        <w:rPr>
          <w:rFonts w:ascii="Times" w:hAnsi="Times" w:cs="Times"/>
          <w:color w:val="auto"/>
          <w:shd w:val="clear" w:color="auto" w:fill="FFFFFF"/>
        </w:rPr>
        <w:t>28-</w:t>
      </w:r>
      <w:r w:rsidR="00B068DE" w:rsidRPr="00B068DE">
        <w:rPr>
          <w:rFonts w:ascii="Times" w:hAnsi="Times" w:cs="Times"/>
          <w:color w:val="auto"/>
          <w:shd w:val="clear" w:color="auto" w:fill="FFFFFF"/>
        </w:rPr>
        <w:t>40 (</w:t>
      </w:r>
      <w:r w:rsidR="00B068DE" w:rsidRPr="00B068DE">
        <w:t xml:space="preserve">2019), </w:t>
      </w:r>
      <w:r w:rsidR="00B241F3" w:rsidRPr="00B068DE">
        <w:t>https://chilot.me/wp-content/uploads/2019/08/Proclamation-No.-1100-2019-Defense-Forces-Proclamation.pdf</w:t>
      </w:r>
    </w:p>
  </w:footnote>
  <w:footnote w:id="17">
    <w:p w14:paraId="4C9FFC72" w14:textId="1AEA66A8" w:rsidR="006B168A" w:rsidRDefault="006B168A">
      <w:pPr>
        <w:pStyle w:val="FootnoteText"/>
      </w:pPr>
      <w:r>
        <w:rPr>
          <w:rStyle w:val="FootnoteReference"/>
        </w:rPr>
        <w:footnoteRef/>
      </w:r>
      <w:r>
        <w:t xml:space="preserve"> </w:t>
      </w:r>
      <w:r w:rsidR="003B277A">
        <w:t>Interview by The Advocates 2022.</w:t>
      </w:r>
    </w:p>
  </w:footnote>
  <w:footnote w:id="18">
    <w:p w14:paraId="4B952B75" w14:textId="36E7F587" w:rsidR="00F87405" w:rsidRPr="00116F78" w:rsidRDefault="00F87405" w:rsidP="00F87405">
      <w:pPr>
        <w:rPr>
          <w:b/>
          <w:bCs/>
          <w:color w:val="auto"/>
          <w:kern w:val="0"/>
          <w:sz w:val="24"/>
          <w:szCs w:val="24"/>
        </w:rPr>
      </w:pPr>
      <w:r>
        <w:rPr>
          <w:rStyle w:val="FootnoteReference"/>
        </w:rPr>
        <w:footnoteRef/>
      </w:r>
      <w:r>
        <w:t xml:space="preserve"> </w:t>
      </w:r>
      <w:r w:rsidR="007434ED">
        <w:rPr>
          <w:rFonts w:ascii="Times" w:hAnsi="Times"/>
          <w:color w:val="auto"/>
        </w:rPr>
        <w:t>General Assembly,</w:t>
      </w:r>
      <w:r w:rsidR="007434ED" w:rsidRPr="00913422">
        <w:t xml:space="preserve"> </w:t>
      </w:r>
      <w:r w:rsidR="007434ED" w:rsidRPr="009F161F">
        <w:rPr>
          <w:rFonts w:ascii="Times" w:hAnsi="Times" w:cs="Open Sans"/>
          <w:i/>
          <w:iCs/>
          <w:color w:val="auto"/>
          <w:kern w:val="0"/>
          <w:shd w:val="clear" w:color="auto" w:fill="FFFFFF"/>
        </w:rPr>
        <w:t>Civil and political rights, including the questions of independence of the judiciary, administration of justice, impunity</w:t>
      </w:r>
      <w:r w:rsidR="007434ED" w:rsidRPr="3B866547">
        <w:rPr>
          <w:rFonts w:ascii="Times" w:hAnsi="Times" w:cs="Open Sans"/>
          <w:color w:val="auto"/>
          <w:kern w:val="0"/>
          <w:shd w:val="clear" w:color="auto" w:fill="FFFFFF"/>
        </w:rPr>
        <w:t xml:space="preserve">, (Sep. 12, 2006), UN. Doc. A/61/384 (transmission of the </w:t>
      </w:r>
      <w:r w:rsidR="007434ED" w:rsidRPr="3B866547">
        <w:rPr>
          <w:rFonts w:ascii="Times" w:hAnsi="Times" w:cs="Open Sans"/>
          <w:color w:val="auto"/>
        </w:rPr>
        <w:t xml:space="preserve">report of the Special Rapporteur on the independence of judges and lawyers, Leandro </w:t>
      </w:r>
      <w:proofErr w:type="spellStart"/>
      <w:r w:rsidR="007434ED" w:rsidRPr="3B866547">
        <w:rPr>
          <w:rFonts w:ascii="Times" w:hAnsi="Times" w:cs="Open Sans"/>
          <w:color w:val="auto"/>
        </w:rPr>
        <w:t>Despouy</w:t>
      </w:r>
      <w:proofErr w:type="spellEnd"/>
      <w:r w:rsidR="007434ED" w:rsidRPr="3B866547">
        <w:rPr>
          <w:rFonts w:ascii="Times" w:hAnsi="Times" w:cs="Open Sans"/>
          <w:color w:val="auto"/>
        </w:rPr>
        <w:t>)</w:t>
      </w:r>
      <w:r w:rsidR="007434ED" w:rsidRPr="3B866547">
        <w:rPr>
          <w:rFonts w:ascii="Times" w:hAnsi="Times" w:cs="Open Sans"/>
          <w:color w:val="auto"/>
          <w:kern w:val="0"/>
          <w:shd w:val="clear" w:color="auto" w:fill="FFFFFF"/>
        </w:rPr>
        <w:t>.</w:t>
      </w:r>
    </w:p>
  </w:footnote>
  <w:footnote w:id="19">
    <w:p w14:paraId="0750AA57" w14:textId="1750E38F" w:rsidR="00F87405" w:rsidRPr="002F4804" w:rsidRDefault="00F87405" w:rsidP="00F87405">
      <w:pPr>
        <w:pStyle w:val="NormalWeb"/>
        <w:spacing w:before="0" w:beforeAutospacing="0" w:after="0" w:afterAutospacing="0"/>
        <w:jc w:val="both"/>
        <w:rPr>
          <w:color w:val="000000" w:themeColor="text1"/>
          <w:sz w:val="20"/>
          <w:szCs w:val="20"/>
        </w:rPr>
      </w:pPr>
      <w:r w:rsidRPr="002F4804">
        <w:rPr>
          <w:color w:val="000000" w:themeColor="text1"/>
          <w:sz w:val="20"/>
          <w:szCs w:val="20"/>
          <w:vertAlign w:val="superscript"/>
        </w:rPr>
        <w:footnoteRef/>
      </w:r>
      <w:r w:rsidRPr="002F4804">
        <w:rPr>
          <w:color w:val="000000" w:themeColor="text1"/>
          <w:sz w:val="20"/>
          <w:szCs w:val="20"/>
        </w:rPr>
        <w:t xml:space="preserve"> </w:t>
      </w:r>
      <w:r w:rsidR="005840C0" w:rsidRPr="005840C0">
        <w:rPr>
          <w:color w:val="000000" w:themeColor="text1"/>
          <w:sz w:val="20"/>
          <w:szCs w:val="20"/>
        </w:rPr>
        <w:t xml:space="preserve">Human Rights Watch, “‘We are Like the Dead’: Torture and other Human Rights Abuses in Jail </w:t>
      </w:r>
      <w:proofErr w:type="spellStart"/>
      <w:r w:rsidR="005840C0" w:rsidRPr="005840C0">
        <w:rPr>
          <w:color w:val="000000" w:themeColor="text1"/>
          <w:sz w:val="20"/>
          <w:szCs w:val="20"/>
        </w:rPr>
        <w:t>Ogaden</w:t>
      </w:r>
      <w:proofErr w:type="spellEnd"/>
      <w:r w:rsidR="005840C0" w:rsidRPr="005840C0">
        <w:rPr>
          <w:color w:val="000000" w:themeColor="text1"/>
          <w:sz w:val="20"/>
          <w:szCs w:val="20"/>
        </w:rPr>
        <w:t>, Somali Regional State, Ethiopia,” accessed June 10, 2022, https://www.hrw.org/report/2018/07/04/we-are-dead/torture-and-other-human-rights-abuses-jail-ogaden-somali-regional</w:t>
      </w:r>
      <w:r w:rsidR="00342AE4">
        <w:rPr>
          <w:color w:val="000000" w:themeColor="text1"/>
          <w:sz w:val="20"/>
          <w:szCs w:val="20"/>
        </w:rPr>
        <w:t>.</w:t>
      </w:r>
    </w:p>
  </w:footnote>
  <w:footnote w:id="20">
    <w:p w14:paraId="4F5BD035" w14:textId="023DA8D7" w:rsidR="00C27AB6" w:rsidRPr="00E905A0" w:rsidRDefault="00C27AB6">
      <w:pPr>
        <w:pStyle w:val="FootnoteText"/>
        <w:rPr>
          <w:color w:val="000000" w:themeColor="text1"/>
        </w:rPr>
      </w:pPr>
      <w:r>
        <w:rPr>
          <w:rStyle w:val="FootnoteReference"/>
        </w:rPr>
        <w:footnoteRef/>
      </w:r>
      <w:r>
        <w:t xml:space="preserve"> </w:t>
      </w:r>
      <w:r>
        <w:rPr>
          <w:color w:val="000000" w:themeColor="text1"/>
        </w:rPr>
        <w:t>Committee against Torture</w:t>
      </w:r>
      <w:r w:rsidRPr="009B4F93">
        <w:rPr>
          <w:color w:val="000000" w:themeColor="text1"/>
        </w:rPr>
        <w:t xml:space="preserve">, </w:t>
      </w:r>
      <w:proofErr w:type="gramStart"/>
      <w:r w:rsidRPr="00A77642">
        <w:rPr>
          <w:i/>
          <w:iCs/>
          <w:color w:val="000000" w:themeColor="text1"/>
        </w:rPr>
        <w:t>Second</w:t>
      </w:r>
      <w:proofErr w:type="gramEnd"/>
      <w:r w:rsidRPr="00A77642">
        <w:rPr>
          <w:i/>
          <w:iCs/>
          <w:color w:val="000000" w:themeColor="text1"/>
        </w:rPr>
        <w:t xml:space="preserve"> periodic report submitted by Ethiopia under article 19 of the Convention, due in 2014</w:t>
      </w:r>
      <w:r w:rsidRPr="009B4F93">
        <w:rPr>
          <w:color w:val="000000" w:themeColor="text1"/>
        </w:rPr>
        <w:t xml:space="preserve">, U.N. Doc. CCPR/C/ETH/2, ¶ </w:t>
      </w:r>
      <w:r w:rsidR="00091DF8">
        <w:rPr>
          <w:color w:val="000000" w:themeColor="text1"/>
        </w:rPr>
        <w:t xml:space="preserve">11, </w:t>
      </w:r>
      <w:r w:rsidR="0071237D">
        <w:rPr>
          <w:color w:val="000000" w:themeColor="text1"/>
        </w:rPr>
        <w:t>17,18.</w:t>
      </w:r>
    </w:p>
  </w:footnote>
  <w:footnote w:id="21">
    <w:p w14:paraId="786B5E94" w14:textId="77777777" w:rsidR="005C523B" w:rsidRPr="006149E1" w:rsidRDefault="005C523B" w:rsidP="005C523B">
      <w:pPr>
        <w:pStyle w:val="FootnoteText"/>
        <w:rPr>
          <w:sz w:val="18"/>
          <w:szCs w:val="18"/>
        </w:rPr>
      </w:pPr>
      <w:r>
        <w:rPr>
          <w:rStyle w:val="FootnoteReference"/>
        </w:rPr>
        <w:footnoteRef/>
      </w:r>
      <w:r>
        <w:t xml:space="preserve"> </w:t>
      </w:r>
      <w:r w:rsidRPr="001F0590">
        <w:t>Committee against Torture</w:t>
      </w:r>
      <w:r w:rsidRPr="001F0590">
        <w:rPr>
          <w:i/>
          <w:iCs/>
        </w:rPr>
        <w:t xml:space="preserve">, </w:t>
      </w:r>
      <w:proofErr w:type="gramStart"/>
      <w:r w:rsidRPr="001F0590">
        <w:rPr>
          <w:i/>
          <w:iCs/>
        </w:rPr>
        <w:t>Concluding</w:t>
      </w:r>
      <w:proofErr w:type="gramEnd"/>
      <w:r w:rsidRPr="001F0590">
        <w:rPr>
          <w:i/>
          <w:iCs/>
        </w:rPr>
        <w:t xml:space="preserve"> observations on the initial periodic report of Ethiopia, adopted by the Committee at its 974th and 975th </w:t>
      </w:r>
      <w:r w:rsidRPr="001F0590">
        <w:t>Session (1-19 November 2010), U.N. Doc CAT/C/ETH/ ⁋</w:t>
      </w:r>
      <w:r>
        <w:t xml:space="preserve"> 29.</w:t>
      </w:r>
    </w:p>
  </w:footnote>
  <w:footnote w:id="22">
    <w:p w14:paraId="32C95216" w14:textId="56900EBE" w:rsidR="005C523B" w:rsidRDefault="005C523B" w:rsidP="005C523B">
      <w:pPr>
        <w:pStyle w:val="FootnoteText"/>
      </w:pPr>
      <w:r>
        <w:rPr>
          <w:rStyle w:val="FootnoteReference"/>
        </w:rPr>
        <w:footnoteRef/>
      </w:r>
      <w:r>
        <w:t xml:space="preserve"> </w:t>
      </w:r>
      <w:r>
        <w:rPr>
          <w:color w:val="000000" w:themeColor="text1"/>
        </w:rPr>
        <w:t>Committee against Torture</w:t>
      </w:r>
      <w:r w:rsidRPr="009B4F93">
        <w:rPr>
          <w:color w:val="000000" w:themeColor="text1"/>
        </w:rPr>
        <w:t xml:space="preserve">, </w:t>
      </w:r>
      <w:proofErr w:type="gramStart"/>
      <w:r w:rsidRPr="00A77642">
        <w:rPr>
          <w:i/>
          <w:iCs/>
          <w:color w:val="000000" w:themeColor="text1"/>
        </w:rPr>
        <w:t>Second</w:t>
      </w:r>
      <w:proofErr w:type="gramEnd"/>
      <w:r w:rsidRPr="00A77642">
        <w:rPr>
          <w:i/>
          <w:iCs/>
          <w:color w:val="000000" w:themeColor="text1"/>
        </w:rPr>
        <w:t xml:space="preserve"> periodic report submitted by Ethiopia under article 19 of the Convention, due in 2014</w:t>
      </w:r>
      <w:r w:rsidRPr="009B4F93">
        <w:rPr>
          <w:color w:val="000000" w:themeColor="text1"/>
        </w:rPr>
        <w:t xml:space="preserve">, U.N. Doc. </w:t>
      </w:r>
      <w:r w:rsidR="00B57837" w:rsidRPr="00B57837">
        <w:rPr>
          <w:color w:val="000000" w:themeColor="text1"/>
        </w:rPr>
        <w:t>CAT</w:t>
      </w:r>
      <w:r w:rsidRPr="009B4F93">
        <w:rPr>
          <w:color w:val="000000" w:themeColor="text1"/>
        </w:rPr>
        <w:t>/C/ETH/</w:t>
      </w:r>
      <w:r w:rsidR="00B57837" w:rsidRPr="00B57837">
        <w:rPr>
          <w:color w:val="000000" w:themeColor="text1"/>
        </w:rPr>
        <w:t>2</w:t>
      </w:r>
      <w:r w:rsidRPr="009B4F93">
        <w:rPr>
          <w:color w:val="000000" w:themeColor="text1"/>
        </w:rPr>
        <w:t xml:space="preserve">2, ¶ </w:t>
      </w:r>
      <w:r>
        <w:rPr>
          <w:color w:val="000000" w:themeColor="text1"/>
        </w:rPr>
        <w:t>19.</w:t>
      </w:r>
    </w:p>
  </w:footnote>
  <w:footnote w:id="23">
    <w:p w14:paraId="00086E87" w14:textId="5701ED7E" w:rsidR="0006075A" w:rsidRPr="0006075A" w:rsidRDefault="001A4E0A">
      <w:pPr>
        <w:pStyle w:val="FootnoteText"/>
        <w:rPr>
          <w:color w:val="000000" w:themeColor="text1"/>
        </w:rPr>
      </w:pPr>
      <w:r>
        <w:rPr>
          <w:rStyle w:val="FootnoteReference"/>
        </w:rPr>
        <w:footnoteRef/>
      </w:r>
      <w:r>
        <w:t xml:space="preserve"> See </w:t>
      </w:r>
      <w:r w:rsidR="00B55B84">
        <w:rPr>
          <w:color w:val="000000" w:themeColor="text1"/>
        </w:rPr>
        <w:t>Committee against Torture</w:t>
      </w:r>
      <w:r w:rsidR="00B55B84" w:rsidRPr="009B4F93">
        <w:rPr>
          <w:color w:val="000000" w:themeColor="text1"/>
        </w:rPr>
        <w:t xml:space="preserve">, </w:t>
      </w:r>
      <w:proofErr w:type="gramStart"/>
      <w:r w:rsidR="00B55B84" w:rsidRPr="00A77642">
        <w:rPr>
          <w:i/>
          <w:iCs/>
          <w:color w:val="000000" w:themeColor="text1"/>
        </w:rPr>
        <w:t>Second</w:t>
      </w:r>
      <w:proofErr w:type="gramEnd"/>
      <w:r w:rsidR="00B55B84" w:rsidRPr="00A77642">
        <w:rPr>
          <w:i/>
          <w:iCs/>
          <w:color w:val="000000" w:themeColor="text1"/>
        </w:rPr>
        <w:t xml:space="preserve"> periodic report submitted by Ethiopia under article 19 of the Convention, due in 2014</w:t>
      </w:r>
      <w:r w:rsidR="00B55B84" w:rsidRPr="009B4F93">
        <w:rPr>
          <w:color w:val="000000" w:themeColor="text1"/>
        </w:rPr>
        <w:t xml:space="preserve">, U.N. Doc. </w:t>
      </w:r>
      <w:r w:rsidR="00B57837" w:rsidRPr="00B57837">
        <w:rPr>
          <w:color w:val="000000" w:themeColor="text1"/>
        </w:rPr>
        <w:t>CAT</w:t>
      </w:r>
      <w:r w:rsidR="00B55B84" w:rsidRPr="009B4F93">
        <w:rPr>
          <w:color w:val="000000" w:themeColor="text1"/>
        </w:rPr>
        <w:t xml:space="preserve">/C/ETH/2, </w:t>
      </w:r>
      <w:r w:rsidR="00121C78" w:rsidRPr="3B866547">
        <w:rPr>
          <w:color w:val="000000" w:themeColor="text1"/>
        </w:rPr>
        <w:t>¶¶</w:t>
      </w:r>
      <w:r w:rsidR="00121C78">
        <w:rPr>
          <w:color w:val="000000" w:themeColor="text1"/>
        </w:rPr>
        <w:t xml:space="preserve"> </w:t>
      </w:r>
      <w:r w:rsidR="0006075A">
        <w:rPr>
          <w:color w:val="000000" w:themeColor="text1"/>
        </w:rPr>
        <w:t>17-30.</w:t>
      </w:r>
    </w:p>
  </w:footnote>
  <w:footnote w:id="24">
    <w:p w14:paraId="51BDD0C5" w14:textId="06DBC832" w:rsidR="00610036" w:rsidRDefault="00610036">
      <w:pPr>
        <w:pStyle w:val="FootnoteText"/>
      </w:pPr>
      <w:r>
        <w:rPr>
          <w:rStyle w:val="FootnoteReference"/>
        </w:rPr>
        <w:footnoteRef/>
      </w:r>
      <w:r>
        <w:t xml:space="preserve"> Interview conducted by the Advocates (2022).</w:t>
      </w:r>
      <w:r w:rsidR="00D22E6F">
        <w:t xml:space="preserve"> </w:t>
      </w:r>
    </w:p>
  </w:footnote>
  <w:footnote w:id="25">
    <w:p w14:paraId="0AB49224" w14:textId="2DE4DCD4" w:rsidR="002F1DCC" w:rsidRDefault="002F1DCC">
      <w:pPr>
        <w:pStyle w:val="FootnoteText"/>
      </w:pPr>
      <w:r>
        <w:rPr>
          <w:rStyle w:val="FootnoteReference"/>
        </w:rPr>
        <w:footnoteRef/>
      </w:r>
      <w:r>
        <w:t xml:space="preserve"> </w:t>
      </w:r>
      <w:r>
        <w:rPr>
          <w:color w:val="000000" w:themeColor="text1"/>
        </w:rPr>
        <w:t>Committee against Torture</w:t>
      </w:r>
      <w:r w:rsidRPr="009B4F93">
        <w:rPr>
          <w:color w:val="000000" w:themeColor="text1"/>
        </w:rPr>
        <w:t xml:space="preserve">, </w:t>
      </w:r>
      <w:proofErr w:type="gramStart"/>
      <w:r w:rsidRPr="00A77642">
        <w:rPr>
          <w:i/>
          <w:iCs/>
          <w:color w:val="000000" w:themeColor="text1"/>
        </w:rPr>
        <w:t>Second</w:t>
      </w:r>
      <w:proofErr w:type="gramEnd"/>
      <w:r w:rsidRPr="00A77642">
        <w:rPr>
          <w:i/>
          <w:iCs/>
          <w:color w:val="000000" w:themeColor="text1"/>
        </w:rPr>
        <w:t xml:space="preserve"> periodic report submitted by Ethiopia under article 19 of the Convention, due in 2014</w:t>
      </w:r>
      <w:r w:rsidRPr="009B4F93">
        <w:rPr>
          <w:color w:val="000000" w:themeColor="text1"/>
        </w:rPr>
        <w:t xml:space="preserve">, U.N. Doc. </w:t>
      </w:r>
      <w:r w:rsidR="00B57837" w:rsidRPr="00B57837">
        <w:rPr>
          <w:color w:val="000000" w:themeColor="text1"/>
        </w:rPr>
        <w:t>CAT</w:t>
      </w:r>
      <w:r w:rsidRPr="009B4F93">
        <w:rPr>
          <w:color w:val="000000" w:themeColor="text1"/>
        </w:rPr>
        <w:t xml:space="preserve">/C/ETH/2, ¶ </w:t>
      </w:r>
      <w:r w:rsidR="006316C1">
        <w:rPr>
          <w:color w:val="000000" w:themeColor="text1"/>
        </w:rPr>
        <w:t>52</w:t>
      </w:r>
      <w:r w:rsidR="00A47E4F">
        <w:rPr>
          <w:color w:val="000000" w:themeColor="text1"/>
        </w:rPr>
        <w:t>.</w:t>
      </w:r>
    </w:p>
  </w:footnote>
  <w:footnote w:id="26">
    <w:p w14:paraId="416EB557" w14:textId="76F0687B" w:rsidR="009627DD" w:rsidRPr="00C454DD" w:rsidRDefault="009627DD" w:rsidP="009627DD">
      <w:pPr>
        <w:pStyle w:val="EndnoteText"/>
        <w:spacing w:line="240" w:lineRule="auto"/>
        <w:rPr>
          <w:rFonts w:ascii="Times New Roman" w:hAnsi="Times New Roman" w:cs="Times New Roman"/>
          <w:color w:val="auto"/>
        </w:rPr>
      </w:pPr>
      <w:r w:rsidRPr="00C454DD">
        <w:rPr>
          <w:rStyle w:val="FootnoteReference"/>
          <w:rFonts w:ascii="Times New Roman" w:hAnsi="Times New Roman" w:cs="Times New Roman"/>
          <w:color w:val="auto"/>
        </w:rPr>
        <w:footnoteRef/>
      </w:r>
      <w:r w:rsidRPr="00C454DD">
        <w:rPr>
          <w:rFonts w:ascii="Times New Roman" w:hAnsi="Times New Roman" w:cs="Times New Roman"/>
          <w:color w:val="auto"/>
        </w:rPr>
        <w:t xml:space="preserve"> </w:t>
      </w:r>
      <w:r w:rsidRPr="00C454DD">
        <w:rPr>
          <w:rFonts w:ascii="Times New Roman" w:eastAsia="Times New Roman" w:hAnsi="Times New Roman" w:cs="Times New Roman"/>
          <w:color w:val="auto"/>
        </w:rPr>
        <w:t>Interviews conducted by The Advocates (2014-2018)</w:t>
      </w:r>
      <w:r w:rsidR="00D22E6F">
        <w:rPr>
          <w:rFonts w:ascii="Times New Roman" w:eastAsia="Times New Roman" w:hAnsi="Times New Roman" w:cs="Times New Roman"/>
          <w:color w:val="auto"/>
        </w:rPr>
        <w:t xml:space="preserve">; </w:t>
      </w:r>
      <w:r w:rsidR="002645B9" w:rsidRPr="00D22E6F">
        <w:rPr>
          <w:rFonts w:ascii="Times New Roman" w:eastAsia="Times New Roman" w:hAnsi="Times New Roman" w:cs="Times New Roman"/>
          <w:color w:val="auto"/>
        </w:rPr>
        <w:t>Office of the High Commissioner for Human Rights, “Tigray conflict: Report calls for accountability for violations and abuses by all parties,” accessed June 10, 2022, https://www.ohchr.org/en/2021/11/tigray-conflict-report-calls-accountability-violations-and-abuses-all-parties.</w:t>
      </w:r>
    </w:p>
  </w:footnote>
  <w:footnote w:id="27">
    <w:p w14:paraId="73F4782A" w14:textId="00A4691C" w:rsidR="004F4A1C" w:rsidRPr="00A47E4F" w:rsidRDefault="004F4A1C">
      <w:pPr>
        <w:pStyle w:val="FootnoteText"/>
      </w:pPr>
      <w:r>
        <w:rPr>
          <w:rStyle w:val="FootnoteReference"/>
        </w:rPr>
        <w:footnoteRef/>
      </w:r>
      <w:r>
        <w:t xml:space="preserve"> </w:t>
      </w:r>
      <w:r w:rsidR="00C51A55">
        <w:t xml:space="preserve">Human Rights Watch, </w:t>
      </w:r>
      <w:r w:rsidR="0054491A">
        <w:t>“</w:t>
      </w:r>
      <w:r w:rsidR="00C51A55">
        <w:rPr>
          <w:i/>
          <w:iCs/>
        </w:rPr>
        <w:t>We will Erase you from this Land Crimes against Humanity and Ethnic Cleaning in Ethiopia’s Western Tigray Zone</w:t>
      </w:r>
      <w:r w:rsidR="0054491A">
        <w:rPr>
          <w:i/>
          <w:iCs/>
        </w:rPr>
        <w:t>,”</w:t>
      </w:r>
      <w:r w:rsidR="00C51A55">
        <w:rPr>
          <w:i/>
          <w:iCs/>
        </w:rPr>
        <w:t xml:space="preserve"> </w:t>
      </w:r>
      <w:r w:rsidR="00C51A55" w:rsidRPr="00792103">
        <w:rPr>
          <w:i/>
          <w:iCs/>
        </w:rPr>
        <w:t xml:space="preserve">(6 Apr. 2022), </w:t>
      </w:r>
      <w:r w:rsidR="0054491A" w:rsidRPr="7F0CADF1">
        <w:t>accessed June 10, 2022</w:t>
      </w:r>
      <w:r w:rsidR="0054491A">
        <w:t xml:space="preserve">, </w:t>
      </w:r>
      <w:r w:rsidR="00C51A55" w:rsidRPr="00A47E4F">
        <w:t>https://www.hrw.org/report/2022/04/06/we-will-erase-you-land/crimes-against-humanity-and-ethnic-cleansing-ethiopias</w:t>
      </w:r>
      <w:r w:rsidR="00A47E4F" w:rsidRPr="00A47E4F">
        <w:t>.</w:t>
      </w:r>
    </w:p>
  </w:footnote>
  <w:footnote w:id="28">
    <w:p w14:paraId="48741799" w14:textId="3E61180F" w:rsidR="009114EA" w:rsidRDefault="009114EA">
      <w:pPr>
        <w:pStyle w:val="FootnoteText"/>
      </w:pPr>
      <w:r w:rsidRPr="00A47E4F">
        <w:rPr>
          <w:rStyle w:val="FootnoteReference"/>
        </w:rPr>
        <w:footnoteRef/>
      </w:r>
      <w:r w:rsidRPr="00A47E4F">
        <w:t xml:space="preserve"> UK Home</w:t>
      </w:r>
      <w:r w:rsidRPr="009114EA">
        <w:t xml:space="preserve"> Office, Country Policy and Information Note Ethiopia: Oromos, the Oromo Liberation Front and the Oromo Liberation Army (March 2022): https://assets.publishing.service.gov.uk/government/uploads/system/uploads/attachment_data/file/1061342/ETH_CPIN_Oromos__OLF_and_OLA.pdf</w:t>
      </w:r>
      <w:r w:rsidR="00A47E4F">
        <w:t>.</w:t>
      </w:r>
    </w:p>
  </w:footnote>
  <w:footnote w:id="29">
    <w:p w14:paraId="29DF765D" w14:textId="68260C25" w:rsidR="001D2859" w:rsidRPr="00E442C1" w:rsidRDefault="001D2859" w:rsidP="001D2859">
      <w:pPr>
        <w:pStyle w:val="FootnoteText"/>
      </w:pPr>
      <w:r w:rsidRPr="00E442C1">
        <w:rPr>
          <w:rStyle w:val="FootnoteReference"/>
        </w:rPr>
        <w:footnoteRef/>
      </w:r>
      <w:r w:rsidRPr="00E442C1">
        <w:t xml:space="preserve"> Interviews conducted by The Advocates (2014-20</w:t>
      </w:r>
      <w:r w:rsidR="00A47E4F">
        <w:t>22</w:t>
      </w:r>
      <w:r w:rsidRPr="00E442C1">
        <w:t>).</w:t>
      </w:r>
    </w:p>
  </w:footnote>
  <w:footnote w:id="30">
    <w:p w14:paraId="3EBD8388" w14:textId="1AA23304" w:rsidR="00606B58" w:rsidRPr="003311BD" w:rsidRDefault="00606B58" w:rsidP="00606B58">
      <w:pPr>
        <w:pStyle w:val="FootnoteText"/>
        <w:rPr>
          <w:color w:val="auto"/>
        </w:rPr>
      </w:pPr>
      <w:r w:rsidRPr="00E442C1">
        <w:rPr>
          <w:rStyle w:val="FootnoteReference"/>
        </w:rPr>
        <w:footnoteRef/>
      </w:r>
      <w:r w:rsidRPr="00E442C1">
        <w:t xml:space="preserve"> Amnesty International, </w:t>
      </w:r>
      <w:r w:rsidRPr="003311BD">
        <w:rPr>
          <w:i/>
          <w:iCs/>
          <w:color w:val="auto"/>
        </w:rPr>
        <w:t>Beyond Law Enforcement: Human Rights Violations by Ethiopian Security Forces in Amhara and Oromia</w:t>
      </w:r>
      <w:r w:rsidRPr="003311BD">
        <w:rPr>
          <w:color w:val="auto"/>
        </w:rPr>
        <w:t>, (2020), 17</w:t>
      </w:r>
      <w:r w:rsidR="006B64CF">
        <w:rPr>
          <w:color w:val="auto"/>
        </w:rPr>
        <w:t>,</w:t>
      </w:r>
      <w:hyperlink r:id="rId2" w:history="1">
        <w:r w:rsidR="006B64CF" w:rsidRPr="009848EB">
          <w:rPr>
            <w:rStyle w:val="Hyperlink"/>
          </w:rPr>
          <w:t>https://www.amnesty.org/download/Documents/AFR2523582020ENGLISH.PDF</w:t>
        </w:r>
      </w:hyperlink>
      <w:r w:rsidRPr="003311BD">
        <w:rPr>
          <w:color w:val="auto"/>
        </w:rPr>
        <w:t xml:space="preserve">. </w:t>
      </w:r>
      <w:r w:rsidR="00BF7231">
        <w:rPr>
          <w:color w:val="auto"/>
        </w:rPr>
        <w:t>p. 18,19</w:t>
      </w:r>
      <w:r w:rsidR="006B64CF">
        <w:rPr>
          <w:color w:val="auto"/>
        </w:rPr>
        <w:t>.</w:t>
      </w:r>
      <w:r w:rsidR="00BF7231">
        <w:rPr>
          <w:color w:val="auto"/>
        </w:rPr>
        <w:t xml:space="preserve"> </w:t>
      </w:r>
    </w:p>
  </w:footnote>
  <w:footnote w:id="31">
    <w:p w14:paraId="775C8754" w14:textId="4640F914" w:rsidR="00353BCA" w:rsidRDefault="00353BCA">
      <w:pPr>
        <w:pStyle w:val="FootnoteText"/>
      </w:pPr>
      <w:r>
        <w:rPr>
          <w:rStyle w:val="FootnoteReference"/>
        </w:rPr>
        <w:footnoteRef/>
      </w:r>
      <w:r>
        <w:t xml:space="preserve"> </w:t>
      </w:r>
      <w:r w:rsidR="006B64CF" w:rsidRPr="00C12CFA">
        <w:t xml:space="preserve">Human Rights Watch, </w:t>
      </w:r>
      <w:r w:rsidR="006B64CF">
        <w:t>“Ethiopia: Ethnic Tigrayans Forcibly Disappeared: Discriminatory Arrests, Detentions, Business Closures in Addis Ababa,” accessed June 10, 2022, https://www.hrw.org/news/2021/08/18/ethiopia-ethnic-tigrayans-forcibly-disappeared.</w:t>
      </w:r>
      <w:r w:rsidR="00C12CFA" w:rsidRPr="00C12CFA">
        <w:t>https://www.hrw.org/news/2021/08/18/ethiopia-ethnic-tigrayans-forcibly-disappeared</w:t>
      </w:r>
      <w:r w:rsidR="00A47E4F">
        <w:t>.</w:t>
      </w:r>
    </w:p>
  </w:footnote>
  <w:footnote w:id="32">
    <w:p w14:paraId="3A195DCE" w14:textId="42DEC543" w:rsidR="006A1D13" w:rsidRDefault="006A1D13">
      <w:pPr>
        <w:pStyle w:val="FootnoteText"/>
      </w:pPr>
      <w:r>
        <w:rPr>
          <w:rStyle w:val="FootnoteReference"/>
        </w:rPr>
        <w:footnoteRef/>
      </w:r>
      <w:r>
        <w:t xml:space="preserve"> </w:t>
      </w:r>
      <w:r w:rsidR="00EF3F03">
        <w:t xml:space="preserve">Human Rights Watch, “Ethiopia: Airstrike on Camp for Displaced Likely War Crime,” accessed June 10, 2022, </w:t>
      </w:r>
      <w:r w:rsidR="00EF3F03" w:rsidRPr="00923DC5">
        <w:t>https://www.hrw.org/news/2022/03/24/ethiopia-airstrike-camp-displaced-likely-war-crime.</w:t>
      </w:r>
    </w:p>
  </w:footnote>
  <w:footnote w:id="33">
    <w:p w14:paraId="77A202D4" w14:textId="435DA5B2" w:rsidR="005E2D91" w:rsidRPr="00494D8C" w:rsidRDefault="005E2D91" w:rsidP="00BC3676">
      <w:pPr>
        <w:rPr>
          <w:i/>
          <w:iCs/>
        </w:rPr>
      </w:pPr>
      <w:r w:rsidRPr="00BC3676">
        <w:footnoteRef/>
      </w:r>
      <w:r w:rsidRPr="00BC3676">
        <w:t xml:space="preserve"> </w:t>
      </w:r>
      <w:r w:rsidR="00733AA2" w:rsidRPr="00BC3676">
        <w:t xml:space="preserve">Amnesty International, </w:t>
      </w:r>
      <w:r w:rsidR="00733AA2" w:rsidRPr="406B25F0">
        <w:t>“Ethiopia 2021,” accessed June 9, 2022, https://www.amnesty.org/en/location/africa/east-africa-the-horn-and-great-lakes/ethiopia/report-ethiopia.</w:t>
      </w:r>
    </w:p>
  </w:footnote>
  <w:footnote w:id="34">
    <w:p w14:paraId="3E3E76ED" w14:textId="684626E9" w:rsidR="00E210F0" w:rsidRDefault="00E210F0" w:rsidP="00E210F0">
      <w:pPr>
        <w:pStyle w:val="FootnoteText"/>
      </w:pPr>
      <w:r>
        <w:rPr>
          <w:rStyle w:val="FootnoteReference"/>
        </w:rPr>
        <w:footnoteRef/>
      </w:r>
      <w:r>
        <w:t xml:space="preserve"> </w:t>
      </w:r>
      <w:r w:rsidRPr="00120BE2">
        <w:t>Ethiopian Human Rights Commission (EHRC)</w:t>
      </w:r>
      <w:r>
        <w:t xml:space="preserve">&amp; </w:t>
      </w:r>
      <w:r w:rsidRPr="00120BE2">
        <w:t>Office of the United Nations High Commissioner for Human Right</w:t>
      </w:r>
      <w:r>
        <w:t xml:space="preserve">s, </w:t>
      </w:r>
      <w:r w:rsidRPr="00120BE2">
        <w:rPr>
          <w:i/>
          <w:iCs/>
        </w:rPr>
        <w:t>Report about Joint Investigation into Alleged Violations of International Human Rights, Humanitarian and Refugee Law Committed by all Parties to the Conflict in the Tigray Region</w:t>
      </w:r>
      <w:r>
        <w:rPr>
          <w:i/>
          <w:iCs/>
        </w:rPr>
        <w:t>,</w:t>
      </w:r>
      <w:r w:rsidRPr="00120BE2">
        <w:rPr>
          <w:i/>
          <w:iCs/>
        </w:rPr>
        <w:t xml:space="preserve"> of the Federal Democratic Republic of Ethiopia</w:t>
      </w:r>
      <w:r>
        <w:rPr>
          <w:i/>
          <w:iCs/>
        </w:rPr>
        <w:t xml:space="preserve">. </w:t>
      </w:r>
      <w:r w:rsidRPr="001F0590">
        <w:t>⁋</w:t>
      </w:r>
      <w:r>
        <w:t>134</w:t>
      </w:r>
      <w:r w:rsidR="00733AA2">
        <w:t>,</w:t>
      </w:r>
      <w:r>
        <w:t xml:space="preserve"> </w:t>
      </w:r>
      <w:r w:rsidRPr="00FE68FC">
        <w:t>https://www.ohchr.org/sites/default/files/2021-11/OHCHR-EHRC-Tigray-Report.pdf</w:t>
      </w:r>
    </w:p>
  </w:footnote>
  <w:footnote w:id="35">
    <w:p w14:paraId="36036D83" w14:textId="2E8FEFC2" w:rsidR="00B95E1B" w:rsidRPr="002F4804" w:rsidRDefault="00B95E1B" w:rsidP="00B95E1B">
      <w:pPr>
        <w:jc w:val="both"/>
        <w:rPr>
          <w:color w:val="000000" w:themeColor="text1"/>
        </w:rPr>
      </w:pPr>
      <w:r w:rsidRPr="002F4804">
        <w:rPr>
          <w:color w:val="000000" w:themeColor="text1"/>
          <w:vertAlign w:val="superscript"/>
        </w:rPr>
        <w:footnoteRef/>
      </w:r>
      <w:r w:rsidRPr="002F4804">
        <w:rPr>
          <w:color w:val="000000" w:themeColor="text1"/>
        </w:rPr>
        <w:t xml:space="preserve"> </w:t>
      </w:r>
      <w:r w:rsidR="00DD099B">
        <w:t>Interviewed with a human rights defender by the Advocates (2014-2022).</w:t>
      </w:r>
    </w:p>
  </w:footnote>
  <w:footnote w:id="36">
    <w:p w14:paraId="3C8D1361" w14:textId="3ED4B3E0" w:rsidR="00B95E1B" w:rsidRDefault="00B95E1B" w:rsidP="00B95E1B">
      <w:pPr>
        <w:pStyle w:val="FootnoteText"/>
      </w:pPr>
      <w:r>
        <w:rPr>
          <w:rStyle w:val="FootnoteReference"/>
        </w:rPr>
        <w:footnoteRef/>
      </w:r>
      <w:r>
        <w:t xml:space="preserve"> </w:t>
      </w:r>
      <w:bookmarkStart w:id="0" w:name="_Hlk104550770"/>
      <w:r w:rsidRPr="00460B9D">
        <w:rPr>
          <w:kern w:val="0"/>
          <w:szCs w:val="24"/>
          <w:lang w:val="x-none" w:eastAsia="ja-JP"/>
        </w:rPr>
        <w:t>199</w:t>
      </w:r>
      <w:r>
        <w:rPr>
          <w:kern w:val="0"/>
          <w:szCs w:val="24"/>
          <w:lang w:eastAsia="ja-JP"/>
        </w:rPr>
        <w:t>4</w:t>
      </w:r>
      <w:r w:rsidRPr="00460B9D">
        <w:rPr>
          <w:kern w:val="0"/>
          <w:szCs w:val="24"/>
          <w:lang w:eastAsia="ja-JP"/>
        </w:rPr>
        <w:t xml:space="preserve"> </w:t>
      </w:r>
      <w:r w:rsidRPr="00460B9D">
        <w:rPr>
          <w:smallCaps/>
          <w:kern w:val="0"/>
          <w:szCs w:val="24"/>
          <w:lang w:val="x-none" w:eastAsia="ja-JP"/>
        </w:rPr>
        <w:t>Constitution</w:t>
      </w:r>
      <w:r w:rsidRPr="00460B9D">
        <w:rPr>
          <w:kern w:val="0"/>
          <w:szCs w:val="24"/>
          <w:lang w:val="x-none" w:eastAsia="ja-JP"/>
        </w:rPr>
        <w:t xml:space="preserve"> </w:t>
      </w:r>
      <w:r>
        <w:t>[Federal Democratic Republic of Ethiopia] art. 20.5</w:t>
      </w:r>
      <w:r w:rsidRPr="00460B9D">
        <w:t>,</w:t>
      </w:r>
      <w:r w:rsidR="00717A1A">
        <w:t xml:space="preserve"> </w:t>
      </w:r>
      <w:hyperlink r:id="rId3" w:history="1">
        <w:r w:rsidRPr="00460B9D">
          <w:t>http://www.wipo.int/edocs/lexdocs/laws/en/et/et007en.pdf</w:t>
        </w:r>
      </w:hyperlink>
      <w:r w:rsidRPr="00460B9D">
        <w:rPr>
          <w:kern w:val="0"/>
          <w:szCs w:val="24"/>
          <w:lang w:eastAsia="ja-JP"/>
        </w:rPr>
        <w:t xml:space="preserve">. </w:t>
      </w:r>
      <w:bookmarkEnd w:id="0"/>
      <w:r w:rsidR="00A47E4F">
        <w:t>t.</w:t>
      </w:r>
    </w:p>
  </w:footnote>
  <w:footnote w:id="37">
    <w:p w14:paraId="0B2D5372" w14:textId="77777777" w:rsidR="00B95E1B" w:rsidRDefault="00B95E1B" w:rsidP="00B95E1B">
      <w:pPr>
        <w:pStyle w:val="FootnoteText"/>
      </w:pPr>
      <w:r>
        <w:rPr>
          <w:rStyle w:val="FootnoteReference"/>
        </w:rPr>
        <w:footnoteRef/>
      </w:r>
      <w:r>
        <w:t xml:space="preserve"> Interviewed with a human rights defender by the Advocates (2022).</w:t>
      </w:r>
    </w:p>
  </w:footnote>
  <w:footnote w:id="38">
    <w:p w14:paraId="64E702C5" w14:textId="77777777" w:rsidR="00B95E1B" w:rsidRDefault="00B95E1B" w:rsidP="00B95E1B">
      <w:pPr>
        <w:pStyle w:val="FootnoteText"/>
      </w:pPr>
      <w:r>
        <w:rPr>
          <w:rStyle w:val="FootnoteReference"/>
        </w:rPr>
        <w:footnoteRef/>
      </w:r>
      <w:r>
        <w:t xml:space="preserve"> Interviewed with a human rights defender by the Advocates (2022).</w:t>
      </w:r>
    </w:p>
  </w:footnote>
  <w:footnote w:id="39">
    <w:p w14:paraId="4C47C58E" w14:textId="021A6493" w:rsidR="00EA56E3" w:rsidRPr="00731AD1" w:rsidRDefault="00EA56E3" w:rsidP="00EA56E3">
      <w:pPr>
        <w:pStyle w:val="FootnoteText"/>
        <w:rPr>
          <w:color w:val="auto"/>
        </w:rPr>
      </w:pPr>
      <w:r w:rsidRPr="00731AD1">
        <w:rPr>
          <w:rStyle w:val="FootnoteReference"/>
          <w:color w:val="auto"/>
        </w:rPr>
        <w:footnoteRef/>
      </w:r>
      <w:r w:rsidRPr="00731AD1">
        <w:rPr>
          <w:color w:val="auto"/>
        </w:rPr>
        <w:t xml:space="preserve"> Human Rights Watch,</w:t>
      </w:r>
      <w:r w:rsidR="00383672">
        <w:rPr>
          <w:color w:val="auto"/>
        </w:rPr>
        <w:t>”</w:t>
      </w:r>
      <w:r w:rsidRPr="00731AD1">
        <w:rPr>
          <w:color w:val="auto"/>
        </w:rPr>
        <w:t xml:space="preserve"> </w:t>
      </w:r>
      <w:r w:rsidRPr="00731AD1">
        <w:rPr>
          <w:i/>
          <w:iCs/>
          <w:color w:val="auto"/>
        </w:rPr>
        <w:t>World Report 2020: Ethiopia: Events of 2019</w:t>
      </w:r>
      <w:r w:rsidRPr="00731AD1">
        <w:rPr>
          <w:color w:val="auto"/>
        </w:rPr>
        <w:t>,</w:t>
      </w:r>
      <w:r w:rsidR="00E64F4C">
        <w:rPr>
          <w:color w:val="auto"/>
        </w:rPr>
        <w:t>”</w:t>
      </w:r>
      <w:r w:rsidRPr="00731AD1">
        <w:rPr>
          <w:color w:val="auto"/>
        </w:rPr>
        <w:t xml:space="preserve"> </w:t>
      </w:r>
      <w:r w:rsidR="00717A1A" w:rsidRPr="406B25F0">
        <w:rPr>
          <w:color w:val="auto"/>
        </w:rPr>
        <w:t>accessed June 9, 2022</w:t>
      </w:r>
      <w:r w:rsidR="00717A1A" w:rsidRPr="00731AD1">
        <w:rPr>
          <w:color w:val="auto"/>
        </w:rPr>
        <w:t>,</w:t>
      </w:r>
      <w:r w:rsidRPr="00731AD1">
        <w:rPr>
          <w:rStyle w:val="Hyperlink"/>
          <w:color w:val="auto"/>
          <w:u w:val="none"/>
        </w:rPr>
        <w:t xml:space="preserve"> </w:t>
      </w:r>
      <w:hyperlink r:id="rId4">
        <w:r w:rsidRPr="00731AD1">
          <w:rPr>
            <w:rStyle w:val="Hyperlink"/>
            <w:color w:val="auto"/>
            <w:u w:val="none"/>
          </w:rPr>
          <w:t>https://www.hrw.org/world-report/2020/country-chapters/ethiopia</w:t>
        </w:r>
      </w:hyperlink>
      <w:r w:rsidRPr="00731AD1">
        <w:rPr>
          <w:color w:val="auto"/>
        </w:rPr>
        <w:t xml:space="preserve">. </w:t>
      </w:r>
    </w:p>
  </w:footnote>
  <w:footnote w:id="40">
    <w:p w14:paraId="404BD74C" w14:textId="01056003" w:rsidR="00181F39" w:rsidRDefault="00181F39">
      <w:pPr>
        <w:pStyle w:val="FootnoteText"/>
      </w:pPr>
      <w:r>
        <w:rPr>
          <w:rStyle w:val="FootnoteReference"/>
        </w:rPr>
        <w:footnoteRef/>
      </w:r>
      <w:r>
        <w:t xml:space="preserve"> </w:t>
      </w:r>
      <w:r w:rsidR="00DE5734" w:rsidRPr="00460B9D">
        <w:rPr>
          <w:kern w:val="0"/>
          <w:szCs w:val="24"/>
          <w:lang w:val="x-none" w:eastAsia="ja-JP"/>
        </w:rPr>
        <w:t>199</w:t>
      </w:r>
      <w:r w:rsidR="00DE5734">
        <w:rPr>
          <w:kern w:val="0"/>
          <w:szCs w:val="24"/>
          <w:lang w:eastAsia="ja-JP"/>
        </w:rPr>
        <w:t>4</w:t>
      </w:r>
      <w:r w:rsidR="00DE5734" w:rsidRPr="00460B9D">
        <w:rPr>
          <w:kern w:val="0"/>
          <w:szCs w:val="24"/>
          <w:lang w:eastAsia="ja-JP"/>
        </w:rPr>
        <w:t xml:space="preserve"> </w:t>
      </w:r>
      <w:r w:rsidR="00DE5734" w:rsidRPr="00460B9D">
        <w:rPr>
          <w:smallCaps/>
          <w:kern w:val="0"/>
          <w:szCs w:val="24"/>
          <w:lang w:val="x-none" w:eastAsia="ja-JP"/>
        </w:rPr>
        <w:t>Constitution</w:t>
      </w:r>
      <w:r w:rsidR="00DE5734" w:rsidRPr="00460B9D">
        <w:rPr>
          <w:kern w:val="0"/>
          <w:szCs w:val="24"/>
          <w:lang w:val="x-none" w:eastAsia="ja-JP"/>
        </w:rPr>
        <w:t xml:space="preserve"> </w:t>
      </w:r>
      <w:r w:rsidR="00DE5734">
        <w:t>[Federal Democratic Republic of Ethiopia] art. 20.5</w:t>
      </w:r>
      <w:r w:rsidR="00DE5734" w:rsidRPr="00460B9D">
        <w:t xml:space="preserve">, available online at </w:t>
      </w:r>
      <w:hyperlink r:id="rId5" w:history="1">
        <w:r w:rsidR="00DE5734" w:rsidRPr="00460B9D">
          <w:t>http://www.wipo.int/edocs/lexdocs/laws/en/et/et007en.pdf</w:t>
        </w:r>
      </w:hyperlink>
      <w:r w:rsidR="00DE5734" w:rsidRPr="00460B9D">
        <w:rPr>
          <w:kern w:val="0"/>
          <w:szCs w:val="24"/>
          <w:lang w:eastAsia="ja-JP"/>
        </w:rPr>
        <w:t xml:space="preserve">. </w:t>
      </w:r>
      <w:r w:rsidR="00DE5734">
        <w:t>t</w:t>
      </w:r>
      <w:r w:rsidR="00A47E4F">
        <w:t xml:space="preserve">. </w:t>
      </w:r>
    </w:p>
  </w:footnote>
  <w:footnote w:id="41">
    <w:p w14:paraId="794B42DC" w14:textId="42832586" w:rsidR="00C052D3" w:rsidRPr="00241CC3" w:rsidRDefault="00C052D3">
      <w:pPr>
        <w:pStyle w:val="FootnoteText"/>
      </w:pPr>
      <w:r w:rsidRPr="00241CC3">
        <w:rPr>
          <w:rStyle w:val="FootnoteReference"/>
        </w:rPr>
        <w:footnoteRef/>
      </w:r>
      <w:r w:rsidRPr="00241CC3">
        <w:t xml:space="preserve"> Interviews conducted by The Advocates (2022)</w:t>
      </w:r>
      <w:r w:rsidR="00393FF2">
        <w:t>.</w:t>
      </w:r>
    </w:p>
  </w:footnote>
  <w:footnote w:id="42">
    <w:p w14:paraId="33B355FB" w14:textId="27E2CA99" w:rsidR="00EB2FE7" w:rsidRPr="00241CC3" w:rsidRDefault="00EB2FE7">
      <w:pPr>
        <w:pStyle w:val="FootnoteText"/>
      </w:pPr>
      <w:r w:rsidRPr="00241CC3">
        <w:rPr>
          <w:rStyle w:val="FootnoteReference"/>
        </w:rPr>
        <w:footnoteRef/>
      </w:r>
      <w:r w:rsidRPr="00241CC3">
        <w:t xml:space="preserve"> Interviews conducted by The Advocates (2022)</w:t>
      </w:r>
      <w:r w:rsidR="00393FF2">
        <w:t>.</w:t>
      </w:r>
    </w:p>
  </w:footnote>
  <w:footnote w:id="43">
    <w:p w14:paraId="045376F2" w14:textId="23D142AC" w:rsidR="00EA56E3" w:rsidRPr="00241CC3" w:rsidRDefault="00EA56E3" w:rsidP="00EA56E3">
      <w:pPr>
        <w:pStyle w:val="FootnoteText"/>
        <w:rPr>
          <w:color w:val="auto"/>
        </w:rPr>
      </w:pPr>
      <w:r w:rsidRPr="00241CC3">
        <w:rPr>
          <w:rStyle w:val="FootnoteReference"/>
          <w:color w:val="auto"/>
        </w:rPr>
        <w:footnoteRef/>
      </w:r>
      <w:r w:rsidRPr="00241CC3">
        <w:rPr>
          <w:color w:val="auto"/>
        </w:rPr>
        <w:t xml:space="preserve"> Interviews conducted by The Advocates (2014-20</w:t>
      </w:r>
      <w:r w:rsidR="00241CC3">
        <w:rPr>
          <w:color w:val="auto"/>
        </w:rPr>
        <w:t>22</w:t>
      </w:r>
      <w:r w:rsidRPr="00241CC3">
        <w:rPr>
          <w:color w:val="auto"/>
        </w:rPr>
        <w:t>).</w:t>
      </w:r>
    </w:p>
  </w:footnote>
  <w:footnote w:id="44">
    <w:p w14:paraId="4F7160C6" w14:textId="7B796EAC" w:rsidR="00EA56E3" w:rsidRPr="00241CC3" w:rsidRDefault="00EA56E3" w:rsidP="00EA56E3">
      <w:pPr>
        <w:pStyle w:val="FootnoteText"/>
        <w:rPr>
          <w:color w:val="auto"/>
        </w:rPr>
      </w:pPr>
      <w:r w:rsidRPr="00241CC3">
        <w:rPr>
          <w:rStyle w:val="FootnoteReference"/>
          <w:color w:val="auto"/>
        </w:rPr>
        <w:footnoteRef/>
      </w:r>
      <w:r w:rsidRPr="00241CC3">
        <w:rPr>
          <w:color w:val="auto"/>
        </w:rPr>
        <w:t xml:space="preserve"> Interviews conducted by The Advocates (201</w:t>
      </w:r>
      <w:r w:rsidR="00DF5D60">
        <w:rPr>
          <w:color w:val="auto"/>
        </w:rPr>
        <w:t>4</w:t>
      </w:r>
      <w:r w:rsidRPr="00241CC3">
        <w:rPr>
          <w:color w:val="auto"/>
        </w:rPr>
        <w:t>-</w:t>
      </w:r>
      <w:r w:rsidR="00241CC3">
        <w:rPr>
          <w:color w:val="auto"/>
        </w:rPr>
        <w:t>2022)</w:t>
      </w:r>
    </w:p>
  </w:footnote>
  <w:footnote w:id="45">
    <w:p w14:paraId="319FC466" w14:textId="0FA5EA26" w:rsidR="0001459C" w:rsidRDefault="0001459C">
      <w:pPr>
        <w:pStyle w:val="FootnoteText"/>
      </w:pPr>
      <w:r w:rsidRPr="00241CC3">
        <w:rPr>
          <w:rStyle w:val="FootnoteReference"/>
        </w:rPr>
        <w:footnoteRef/>
      </w:r>
      <w:r w:rsidRPr="00241CC3">
        <w:t xml:space="preserve"> Interviews conducted by The Advocates (2022).</w:t>
      </w:r>
    </w:p>
  </w:footnote>
  <w:footnote w:id="46">
    <w:p w14:paraId="190EB457" w14:textId="5FE53AF2" w:rsidR="006E2158" w:rsidRDefault="006E2158" w:rsidP="006E2158">
      <w:pPr>
        <w:pStyle w:val="FootnoteText"/>
      </w:pPr>
      <w:r>
        <w:rPr>
          <w:rStyle w:val="FootnoteReference"/>
        </w:rPr>
        <w:footnoteRef/>
      </w:r>
      <w:r>
        <w:t xml:space="preserve"> I</w:t>
      </w:r>
      <w:r w:rsidR="003602DE">
        <w:t>bid.</w:t>
      </w:r>
    </w:p>
  </w:footnote>
  <w:footnote w:id="47">
    <w:p w14:paraId="203E11DC" w14:textId="751E0E6D" w:rsidR="000E2B57" w:rsidRDefault="000E2B57">
      <w:pPr>
        <w:pStyle w:val="FootnoteText"/>
      </w:pPr>
      <w:r>
        <w:rPr>
          <w:rStyle w:val="FootnoteReference"/>
        </w:rPr>
        <w:footnoteRef/>
      </w:r>
      <w:r>
        <w:t xml:space="preserve"> </w:t>
      </w:r>
      <w:r w:rsidRPr="001F0590">
        <w:t>Committee against Torture</w:t>
      </w:r>
      <w:r w:rsidRPr="001F0590">
        <w:rPr>
          <w:i/>
          <w:iCs/>
        </w:rPr>
        <w:t xml:space="preserve">, </w:t>
      </w:r>
      <w:proofErr w:type="gramStart"/>
      <w:r w:rsidRPr="001F0590">
        <w:rPr>
          <w:i/>
          <w:iCs/>
        </w:rPr>
        <w:t>Concluding</w:t>
      </w:r>
      <w:proofErr w:type="gramEnd"/>
      <w:r w:rsidRPr="001F0590">
        <w:rPr>
          <w:i/>
          <w:iCs/>
        </w:rPr>
        <w:t xml:space="preserve"> observations on the initial periodic report of Ethiopia, adopted by the Committee at its 974th and 975th </w:t>
      </w:r>
      <w:r w:rsidRPr="001F0590">
        <w:t>Session (1-19 November 2010), U.N. Doc CAT/C/ETH/ ⁋</w:t>
      </w:r>
      <w:r>
        <w:t xml:space="preserve"> 31.</w:t>
      </w:r>
    </w:p>
  </w:footnote>
  <w:footnote w:id="48">
    <w:p w14:paraId="547794B8" w14:textId="1DBF7C8F" w:rsidR="004F6AC4" w:rsidRDefault="004F6AC4">
      <w:pPr>
        <w:pStyle w:val="FootnoteText"/>
      </w:pPr>
      <w:r>
        <w:rPr>
          <w:rStyle w:val="FootnoteReference"/>
        </w:rPr>
        <w:footnoteRef/>
      </w:r>
      <w:r>
        <w:t xml:space="preserve"> </w:t>
      </w:r>
      <w:r w:rsidR="0092453D">
        <w:t>I</w:t>
      </w:r>
      <w:r w:rsidR="00241CC3">
        <w:t>bid.</w:t>
      </w:r>
    </w:p>
  </w:footnote>
  <w:footnote w:id="49">
    <w:p w14:paraId="56EAA491" w14:textId="26A65D16" w:rsidR="00812D8D" w:rsidRDefault="00812D8D">
      <w:pPr>
        <w:pStyle w:val="FootnoteText"/>
      </w:pPr>
      <w:r>
        <w:rPr>
          <w:rStyle w:val="FootnoteReference"/>
        </w:rPr>
        <w:footnoteRef/>
      </w:r>
      <w:r>
        <w:t xml:space="preserve"> </w:t>
      </w:r>
      <w:r w:rsidR="00104846">
        <w:rPr>
          <w:color w:val="000000" w:themeColor="text1"/>
        </w:rPr>
        <w:t>Committee against Torture</w:t>
      </w:r>
      <w:r w:rsidR="00104846" w:rsidRPr="009B4F93">
        <w:rPr>
          <w:color w:val="000000" w:themeColor="text1"/>
        </w:rPr>
        <w:t xml:space="preserve">, </w:t>
      </w:r>
      <w:proofErr w:type="gramStart"/>
      <w:r w:rsidR="00104846" w:rsidRPr="00A77642">
        <w:rPr>
          <w:i/>
          <w:iCs/>
          <w:color w:val="000000" w:themeColor="text1"/>
        </w:rPr>
        <w:t>Second</w:t>
      </w:r>
      <w:proofErr w:type="gramEnd"/>
      <w:r w:rsidR="00104846" w:rsidRPr="00A77642">
        <w:rPr>
          <w:i/>
          <w:iCs/>
          <w:color w:val="000000" w:themeColor="text1"/>
        </w:rPr>
        <w:t xml:space="preserve"> periodic report submitted by Ethiopia under article 19 of the Convention, due in 2014</w:t>
      </w:r>
      <w:r w:rsidR="00104846" w:rsidRPr="009B4F93">
        <w:rPr>
          <w:color w:val="000000" w:themeColor="text1"/>
        </w:rPr>
        <w:t xml:space="preserve">, U.N. Doc. </w:t>
      </w:r>
      <w:r w:rsidR="00B57837" w:rsidRPr="00B57837">
        <w:rPr>
          <w:color w:val="000000" w:themeColor="text1"/>
        </w:rPr>
        <w:t>CAT</w:t>
      </w:r>
      <w:r w:rsidR="00104846" w:rsidRPr="009B4F93">
        <w:rPr>
          <w:color w:val="000000" w:themeColor="text1"/>
        </w:rPr>
        <w:t xml:space="preserve">/C/ETH/2, ¶ </w:t>
      </w:r>
      <w:r w:rsidR="00104846">
        <w:rPr>
          <w:color w:val="000000" w:themeColor="text1"/>
        </w:rPr>
        <w:t>52</w:t>
      </w:r>
      <w:r w:rsidR="00241CC3">
        <w:rPr>
          <w:color w:val="000000" w:themeColor="text1"/>
        </w:rPr>
        <w:t>.</w:t>
      </w:r>
    </w:p>
  </w:footnote>
  <w:footnote w:id="50">
    <w:p w14:paraId="70A0C939" w14:textId="77777777" w:rsidR="00C7359B" w:rsidRPr="00E442C1" w:rsidRDefault="00C7359B" w:rsidP="00C7359B">
      <w:pPr>
        <w:pStyle w:val="EndnoteText"/>
        <w:spacing w:line="240" w:lineRule="auto"/>
        <w:rPr>
          <w:rFonts w:ascii="Times New Roman" w:eastAsia="Times New Roman" w:hAnsi="Times New Roman" w:cs="Times New Roman"/>
        </w:rPr>
      </w:pPr>
      <w:r w:rsidRPr="00C454DD">
        <w:rPr>
          <w:rStyle w:val="FootnoteReference"/>
          <w:rFonts w:ascii="Times New Roman" w:hAnsi="Times New Roman" w:cs="Times New Roman"/>
          <w:color w:val="auto"/>
        </w:rPr>
        <w:footnoteRef/>
      </w:r>
      <w:r w:rsidRPr="00C454DD">
        <w:rPr>
          <w:rFonts w:ascii="Times New Roman" w:hAnsi="Times New Roman" w:cs="Times New Roman"/>
          <w:color w:val="auto"/>
        </w:rPr>
        <w:t xml:space="preserve"> </w:t>
      </w:r>
      <w:r w:rsidRPr="00C454DD">
        <w:rPr>
          <w:rFonts w:ascii="Times New Roman" w:eastAsia="Times New Roman" w:hAnsi="Times New Roman" w:cs="Times New Roman"/>
          <w:color w:val="auto"/>
        </w:rPr>
        <w:t>Interviews conducted by The Advocates (2014-</w:t>
      </w:r>
      <w:r>
        <w:rPr>
          <w:rFonts w:ascii="Times New Roman" w:eastAsia="Times New Roman" w:hAnsi="Times New Roman" w:cs="Times New Roman"/>
          <w:color w:val="auto"/>
        </w:rPr>
        <w:t>2022)</w:t>
      </w:r>
      <w:r w:rsidRPr="00C454DD">
        <w:rPr>
          <w:rFonts w:ascii="Times New Roman" w:eastAsia="Times New Roman" w:hAnsi="Times New Roman" w:cs="Times New Roman"/>
          <w:color w:val="auto"/>
        </w:rPr>
        <w:t>.</w:t>
      </w:r>
    </w:p>
  </w:footnote>
  <w:footnote w:id="51">
    <w:p w14:paraId="6DD1FD22" w14:textId="77777777" w:rsidR="00C22EE1" w:rsidRPr="00043AEF" w:rsidRDefault="00C22EE1" w:rsidP="00C22EE1">
      <w:pPr>
        <w:pStyle w:val="FootnoteText"/>
      </w:pPr>
      <w:r w:rsidRPr="00E442C1">
        <w:rPr>
          <w:rStyle w:val="FootnoteReference"/>
        </w:rPr>
        <w:footnoteRef/>
      </w:r>
      <w:r w:rsidRPr="00E442C1">
        <w:t xml:space="preserve"> Interviews conducted by The </w:t>
      </w:r>
      <w:r w:rsidRPr="00043AEF">
        <w:t>Advocates (2015-202</w:t>
      </w:r>
      <w:r>
        <w:t>2</w:t>
      </w:r>
      <w:r w:rsidRPr="00043AEF">
        <w:t>).</w:t>
      </w:r>
    </w:p>
  </w:footnote>
  <w:footnote w:id="52">
    <w:p w14:paraId="449A6524" w14:textId="0BD48B97" w:rsidR="00AF2149" w:rsidRPr="002F4804" w:rsidRDefault="00AF2149" w:rsidP="00AF2149">
      <w:pPr>
        <w:jc w:val="both"/>
        <w:rPr>
          <w:color w:val="000000" w:themeColor="text1"/>
        </w:rPr>
      </w:pPr>
      <w:r w:rsidRPr="002F4804">
        <w:rPr>
          <w:color w:val="000000" w:themeColor="text1"/>
          <w:vertAlign w:val="superscript"/>
        </w:rPr>
        <w:footnoteRef/>
      </w:r>
      <w:r w:rsidRPr="002F4804">
        <w:rPr>
          <w:color w:val="000000" w:themeColor="text1"/>
        </w:rPr>
        <w:t xml:space="preserve"> Interviews conducted by The Advocates (2017-</w:t>
      </w:r>
      <w:r w:rsidR="00B162DB">
        <w:rPr>
          <w:color w:val="000000" w:themeColor="text1"/>
        </w:rPr>
        <w:t>2022</w:t>
      </w:r>
      <w:r w:rsidRPr="002F4804">
        <w:rPr>
          <w:color w:val="000000" w:themeColor="text1"/>
        </w:rPr>
        <w:t>)</w:t>
      </w:r>
      <w:r>
        <w:rPr>
          <w:color w:val="000000" w:themeColor="text1"/>
        </w:rPr>
        <w:t xml:space="preserve">. </w:t>
      </w:r>
    </w:p>
  </w:footnote>
  <w:footnote w:id="53">
    <w:p w14:paraId="7226F8D5" w14:textId="77777777" w:rsidR="00AF2149" w:rsidRPr="002F4804" w:rsidRDefault="00AF2149" w:rsidP="00AF2149">
      <w:pPr>
        <w:jc w:val="both"/>
        <w:rPr>
          <w:color w:val="000000" w:themeColor="text1"/>
        </w:rPr>
      </w:pPr>
      <w:r w:rsidRPr="002F4804">
        <w:rPr>
          <w:color w:val="000000" w:themeColor="text1"/>
          <w:vertAlign w:val="superscript"/>
        </w:rPr>
        <w:footnoteRef/>
      </w:r>
      <w:r w:rsidRPr="002F4804">
        <w:rPr>
          <w:color w:val="000000" w:themeColor="text1"/>
        </w:rPr>
        <w:t xml:space="preserve"> </w:t>
      </w:r>
      <w:r>
        <w:rPr>
          <w:color w:val="000000" w:themeColor="text1"/>
        </w:rPr>
        <w:t xml:space="preserve">Ibid. </w:t>
      </w:r>
    </w:p>
  </w:footnote>
  <w:footnote w:id="54">
    <w:p w14:paraId="5C24ECA7" w14:textId="77777777" w:rsidR="00AF2149" w:rsidRPr="002F4804" w:rsidRDefault="00AF2149" w:rsidP="00AF2149">
      <w:pPr>
        <w:jc w:val="both"/>
        <w:rPr>
          <w:color w:val="000000" w:themeColor="text1"/>
        </w:rPr>
      </w:pPr>
      <w:r w:rsidRPr="002F4804">
        <w:rPr>
          <w:color w:val="000000" w:themeColor="text1"/>
          <w:vertAlign w:val="superscript"/>
        </w:rPr>
        <w:footnoteRef/>
      </w:r>
      <w:r w:rsidRPr="002F4804">
        <w:rPr>
          <w:color w:val="000000" w:themeColor="text1"/>
        </w:rPr>
        <w:t xml:space="preserve"> </w:t>
      </w:r>
      <w:r>
        <w:rPr>
          <w:color w:val="000000" w:themeColor="text1"/>
        </w:rPr>
        <w:t>Ibid.</w:t>
      </w:r>
    </w:p>
  </w:footnote>
  <w:footnote w:id="55">
    <w:p w14:paraId="0F97A474" w14:textId="77777777" w:rsidR="00AF2149" w:rsidRPr="002F4804" w:rsidRDefault="00AF2149" w:rsidP="00AF2149">
      <w:pPr>
        <w:jc w:val="both"/>
        <w:rPr>
          <w:color w:val="000000" w:themeColor="text1"/>
        </w:rPr>
      </w:pPr>
      <w:r w:rsidRPr="002F4804">
        <w:rPr>
          <w:color w:val="000000" w:themeColor="text1"/>
          <w:vertAlign w:val="superscript"/>
        </w:rPr>
        <w:footnoteRef/>
      </w:r>
      <w:r w:rsidRPr="002F4804">
        <w:rPr>
          <w:color w:val="000000" w:themeColor="text1"/>
        </w:rPr>
        <w:t xml:space="preserve"> </w:t>
      </w:r>
      <w:r>
        <w:rPr>
          <w:color w:val="000000" w:themeColor="text1"/>
        </w:rPr>
        <w:t>Ibid.</w:t>
      </w:r>
    </w:p>
  </w:footnote>
  <w:footnote w:id="56">
    <w:p w14:paraId="478CAB31" w14:textId="77777777" w:rsidR="00AF2149" w:rsidRPr="002F4804" w:rsidRDefault="00AF2149" w:rsidP="00AF2149">
      <w:pPr>
        <w:jc w:val="both"/>
        <w:rPr>
          <w:color w:val="000000" w:themeColor="text1"/>
        </w:rPr>
      </w:pPr>
      <w:r w:rsidRPr="002F4804">
        <w:rPr>
          <w:color w:val="000000" w:themeColor="text1"/>
          <w:vertAlign w:val="superscript"/>
        </w:rPr>
        <w:footnoteRef/>
      </w:r>
      <w:r w:rsidRPr="002F4804">
        <w:rPr>
          <w:color w:val="000000" w:themeColor="text1"/>
        </w:rPr>
        <w:t xml:space="preserve"> </w:t>
      </w:r>
      <w:r>
        <w:rPr>
          <w:color w:val="000000" w:themeColor="text1"/>
        </w:rPr>
        <w:t>Ibid.</w:t>
      </w:r>
    </w:p>
  </w:footnote>
  <w:footnote w:id="57">
    <w:p w14:paraId="7A90415A" w14:textId="77777777" w:rsidR="00AF2149" w:rsidRPr="002F4804" w:rsidRDefault="00AF2149" w:rsidP="00AF2149">
      <w:pPr>
        <w:jc w:val="both"/>
        <w:rPr>
          <w:color w:val="000000" w:themeColor="text1"/>
        </w:rPr>
      </w:pPr>
      <w:r w:rsidRPr="002F4804">
        <w:rPr>
          <w:color w:val="000000" w:themeColor="text1"/>
          <w:vertAlign w:val="superscript"/>
        </w:rPr>
        <w:footnoteRef/>
      </w:r>
      <w:r w:rsidRPr="002F4804">
        <w:rPr>
          <w:color w:val="000000" w:themeColor="text1"/>
        </w:rPr>
        <w:t xml:space="preserve"> </w:t>
      </w:r>
      <w:r>
        <w:rPr>
          <w:color w:val="000000" w:themeColor="text1"/>
        </w:rPr>
        <w:t xml:space="preserve">Ibid. </w:t>
      </w:r>
    </w:p>
  </w:footnote>
  <w:footnote w:id="58">
    <w:p w14:paraId="0B280FA3" w14:textId="77777777" w:rsidR="00AF2149" w:rsidRPr="002F4804" w:rsidRDefault="00AF2149" w:rsidP="00AF2149">
      <w:pPr>
        <w:jc w:val="both"/>
        <w:rPr>
          <w:color w:val="000000" w:themeColor="text1"/>
        </w:rPr>
      </w:pPr>
      <w:r w:rsidRPr="002F4804">
        <w:rPr>
          <w:color w:val="000000" w:themeColor="text1"/>
          <w:vertAlign w:val="superscript"/>
        </w:rPr>
        <w:footnoteRef/>
      </w:r>
      <w:r w:rsidRPr="002F4804">
        <w:rPr>
          <w:color w:val="000000" w:themeColor="text1"/>
        </w:rPr>
        <w:t xml:space="preserve"> </w:t>
      </w:r>
      <w:r>
        <w:rPr>
          <w:color w:val="000000" w:themeColor="text1"/>
        </w:rPr>
        <w:t xml:space="preserve">Ibid. </w:t>
      </w:r>
    </w:p>
  </w:footnote>
  <w:footnote w:id="59">
    <w:p w14:paraId="1AEC9019" w14:textId="77777777" w:rsidR="00AF2149" w:rsidRPr="002F4804" w:rsidRDefault="00AF2149" w:rsidP="00AF2149">
      <w:pPr>
        <w:jc w:val="both"/>
        <w:rPr>
          <w:color w:val="000000" w:themeColor="text1"/>
        </w:rPr>
      </w:pPr>
      <w:r w:rsidRPr="002F4804">
        <w:rPr>
          <w:color w:val="000000" w:themeColor="text1"/>
          <w:vertAlign w:val="superscript"/>
        </w:rPr>
        <w:footnoteRef/>
      </w:r>
      <w:r w:rsidRPr="002F4804">
        <w:rPr>
          <w:color w:val="000000" w:themeColor="text1"/>
        </w:rPr>
        <w:t xml:space="preserve"> </w:t>
      </w:r>
      <w:r>
        <w:rPr>
          <w:color w:val="000000" w:themeColor="text1"/>
        </w:rPr>
        <w:t xml:space="preserve">Ibid. </w:t>
      </w:r>
    </w:p>
  </w:footnote>
  <w:footnote w:id="60">
    <w:p w14:paraId="181B8E39" w14:textId="4D79A303" w:rsidR="00975277" w:rsidRDefault="00975277" w:rsidP="00975277">
      <w:pPr>
        <w:pStyle w:val="FootnoteText"/>
      </w:pPr>
      <w:r>
        <w:rPr>
          <w:rStyle w:val="FootnoteReference"/>
        </w:rPr>
        <w:footnoteRef/>
      </w:r>
      <w:r>
        <w:t xml:space="preserve"> Interview </w:t>
      </w:r>
      <w:r w:rsidR="00004306">
        <w:t>conducted by the Advocates (</w:t>
      </w:r>
      <w:r>
        <w:t>2021</w:t>
      </w:r>
      <w:r w:rsidR="00004306">
        <w:t>)</w:t>
      </w:r>
      <w:r w:rsidR="00393FF2">
        <w:t>.</w:t>
      </w:r>
    </w:p>
  </w:footnote>
  <w:footnote w:id="61">
    <w:p w14:paraId="49A43DE3" w14:textId="4E6F88E0" w:rsidR="00E555DC" w:rsidRDefault="00E555DC" w:rsidP="00E555DC">
      <w:pPr>
        <w:pStyle w:val="FootnoteText"/>
      </w:pPr>
      <w:r>
        <w:rPr>
          <w:rStyle w:val="FootnoteReference"/>
        </w:rPr>
        <w:footnoteRef/>
      </w:r>
      <w:r>
        <w:t xml:space="preserve"> Interview conducted by The Advocates (2014-2022)</w:t>
      </w:r>
      <w:r w:rsidR="00393FF2">
        <w:t>.</w:t>
      </w:r>
    </w:p>
  </w:footnote>
  <w:footnote w:id="62">
    <w:p w14:paraId="3CE708BA" w14:textId="3E943CAF" w:rsidR="00E555DC" w:rsidRDefault="00E555DC" w:rsidP="00E555DC">
      <w:pPr>
        <w:pStyle w:val="FootnoteText"/>
      </w:pPr>
      <w:r>
        <w:rPr>
          <w:rStyle w:val="FootnoteReference"/>
        </w:rPr>
        <w:footnoteRef/>
      </w:r>
      <w:r>
        <w:t xml:space="preserve"> Supra. 3</w:t>
      </w:r>
      <w:r>
        <w:rPr>
          <w:i/>
          <w:iCs/>
        </w:rPr>
        <w:t xml:space="preserve">. </w:t>
      </w:r>
      <w:r w:rsidRPr="001F0590">
        <w:t>⁋</w:t>
      </w:r>
      <w:r>
        <w:t>136</w:t>
      </w:r>
      <w:r w:rsidR="00B162DB">
        <w:t>.</w:t>
      </w:r>
    </w:p>
  </w:footnote>
  <w:footnote w:id="63">
    <w:p w14:paraId="5EE7FF3C" w14:textId="3DDEC6F7" w:rsidR="006A5CCB" w:rsidRPr="002F4804" w:rsidRDefault="006A5CCB" w:rsidP="006A5CCB">
      <w:pPr>
        <w:pStyle w:val="NormalWeb"/>
        <w:spacing w:before="0" w:beforeAutospacing="0" w:after="0" w:afterAutospacing="0"/>
        <w:jc w:val="both"/>
        <w:rPr>
          <w:color w:val="000000" w:themeColor="text1"/>
          <w:sz w:val="20"/>
          <w:szCs w:val="20"/>
        </w:rPr>
      </w:pPr>
      <w:r w:rsidRPr="002F4804">
        <w:rPr>
          <w:color w:val="000000" w:themeColor="text1"/>
          <w:sz w:val="20"/>
          <w:szCs w:val="20"/>
          <w:vertAlign w:val="superscript"/>
        </w:rPr>
        <w:footnoteRef/>
      </w:r>
      <w:r w:rsidRPr="002F4804">
        <w:rPr>
          <w:color w:val="000000" w:themeColor="text1"/>
          <w:sz w:val="20"/>
          <w:szCs w:val="20"/>
        </w:rPr>
        <w:t xml:space="preserve"> Human Rights Watch, </w:t>
      </w:r>
      <w:r w:rsidRPr="002F4804">
        <w:rPr>
          <w:i/>
          <w:iCs/>
          <w:color w:val="000000" w:themeColor="text1"/>
          <w:sz w:val="20"/>
          <w:szCs w:val="20"/>
        </w:rPr>
        <w:t>“We are Like the Dead</w:t>
      </w:r>
      <w:r>
        <w:rPr>
          <w:iCs/>
          <w:color w:val="000000" w:themeColor="text1"/>
          <w:sz w:val="20"/>
          <w:szCs w:val="20"/>
        </w:rPr>
        <w:t>,</w:t>
      </w:r>
      <w:r w:rsidRPr="002F4804">
        <w:rPr>
          <w:i/>
          <w:iCs/>
          <w:color w:val="000000" w:themeColor="text1"/>
          <w:sz w:val="20"/>
          <w:szCs w:val="20"/>
        </w:rPr>
        <w:t>”</w:t>
      </w:r>
      <w:r w:rsidR="00DF5D60">
        <w:rPr>
          <w:color w:val="000000" w:themeColor="text1"/>
          <w:sz w:val="20"/>
          <w:szCs w:val="20"/>
        </w:rPr>
        <w:t xml:space="preserve"> </w:t>
      </w:r>
      <w:r w:rsidR="00DF5D60">
        <w:rPr>
          <w:i/>
          <w:iCs/>
          <w:color w:val="000000" w:themeColor="text1"/>
          <w:sz w:val="20"/>
          <w:szCs w:val="20"/>
        </w:rPr>
        <w:t xml:space="preserve">supra </w:t>
      </w:r>
      <w:r w:rsidR="00DF5D60">
        <w:rPr>
          <w:iCs/>
          <w:color w:val="000000" w:themeColor="text1"/>
          <w:sz w:val="20"/>
          <w:szCs w:val="20"/>
        </w:rPr>
        <w:t>note</w:t>
      </w:r>
      <w:r w:rsidR="00DF5D60">
        <w:rPr>
          <w:iCs/>
          <w:color w:val="000000" w:themeColor="text1"/>
          <w:sz w:val="20"/>
          <w:szCs w:val="20"/>
        </w:rPr>
        <w:t xml:space="preserve"> 18 at 36-38.</w:t>
      </w:r>
    </w:p>
  </w:footnote>
  <w:footnote w:id="64">
    <w:p w14:paraId="053794A4" w14:textId="1BA6283B" w:rsidR="006A5CCB" w:rsidRPr="002F4804" w:rsidRDefault="006A5CCB" w:rsidP="006A5CCB">
      <w:pPr>
        <w:jc w:val="both"/>
        <w:rPr>
          <w:color w:val="000000" w:themeColor="text1"/>
        </w:rPr>
      </w:pPr>
      <w:r w:rsidRPr="002F4804">
        <w:rPr>
          <w:color w:val="000000" w:themeColor="text1"/>
          <w:vertAlign w:val="superscript"/>
        </w:rPr>
        <w:footnoteRef/>
      </w:r>
      <w:r w:rsidRPr="002F4804">
        <w:rPr>
          <w:color w:val="000000" w:themeColor="text1"/>
        </w:rPr>
        <w:t xml:space="preserve"> Interviews conducted by The Advocates (2017-2019)</w:t>
      </w:r>
      <w:r w:rsidR="00DF5D60">
        <w:rPr>
          <w:color w:val="000000" w:themeColor="text1"/>
        </w:rPr>
        <w:t>.</w:t>
      </w:r>
    </w:p>
  </w:footnote>
  <w:footnote w:id="65">
    <w:p w14:paraId="404E0403" w14:textId="44370F59" w:rsidR="006A5CCB" w:rsidRPr="002F4804" w:rsidRDefault="006A5CCB" w:rsidP="006A5CCB">
      <w:pPr>
        <w:pStyle w:val="NormalWeb"/>
        <w:spacing w:before="0" w:beforeAutospacing="0" w:after="0" w:afterAutospacing="0"/>
        <w:jc w:val="both"/>
        <w:rPr>
          <w:color w:val="000000" w:themeColor="text1"/>
          <w:sz w:val="20"/>
          <w:szCs w:val="20"/>
        </w:rPr>
      </w:pPr>
      <w:r w:rsidRPr="002F4804">
        <w:rPr>
          <w:color w:val="000000" w:themeColor="text1"/>
          <w:sz w:val="20"/>
          <w:szCs w:val="20"/>
          <w:vertAlign w:val="superscript"/>
        </w:rPr>
        <w:footnoteRef/>
      </w:r>
      <w:r w:rsidRPr="002F4804">
        <w:rPr>
          <w:color w:val="000000" w:themeColor="text1"/>
          <w:sz w:val="20"/>
          <w:szCs w:val="20"/>
        </w:rPr>
        <w:t xml:space="preserve"> Human Rights Watch,</w:t>
      </w:r>
      <w:r>
        <w:rPr>
          <w:color w:val="000000" w:themeColor="text1"/>
          <w:sz w:val="20"/>
          <w:szCs w:val="20"/>
        </w:rPr>
        <w:t xml:space="preserve"> </w:t>
      </w:r>
      <w:r w:rsidRPr="002F4804">
        <w:rPr>
          <w:i/>
          <w:iCs/>
          <w:color w:val="000000" w:themeColor="text1"/>
          <w:sz w:val="20"/>
          <w:szCs w:val="20"/>
        </w:rPr>
        <w:t>“We are Like the Dead</w:t>
      </w:r>
      <w:r>
        <w:rPr>
          <w:iCs/>
          <w:color w:val="000000" w:themeColor="text1"/>
          <w:sz w:val="20"/>
          <w:szCs w:val="20"/>
        </w:rPr>
        <w:t>,</w:t>
      </w:r>
      <w:r w:rsidRPr="002F4804">
        <w:rPr>
          <w:i/>
          <w:iCs/>
          <w:color w:val="000000" w:themeColor="text1"/>
          <w:sz w:val="20"/>
          <w:szCs w:val="20"/>
        </w:rPr>
        <w:t>”</w:t>
      </w:r>
      <w:r>
        <w:rPr>
          <w:iCs/>
          <w:color w:val="000000" w:themeColor="text1"/>
          <w:sz w:val="20"/>
          <w:szCs w:val="20"/>
        </w:rPr>
        <w:t xml:space="preserve"> </w:t>
      </w:r>
      <w:r>
        <w:rPr>
          <w:i/>
          <w:iCs/>
          <w:color w:val="000000" w:themeColor="text1"/>
          <w:sz w:val="20"/>
          <w:szCs w:val="20"/>
        </w:rPr>
        <w:t xml:space="preserve">supra </w:t>
      </w:r>
      <w:r>
        <w:rPr>
          <w:iCs/>
          <w:color w:val="000000" w:themeColor="text1"/>
          <w:sz w:val="20"/>
          <w:szCs w:val="20"/>
        </w:rPr>
        <w:t xml:space="preserve">note </w:t>
      </w:r>
      <w:r w:rsidR="00DF5D60">
        <w:rPr>
          <w:iCs/>
          <w:color w:val="000000" w:themeColor="text1"/>
          <w:sz w:val="20"/>
          <w:szCs w:val="20"/>
        </w:rPr>
        <w:t xml:space="preserve">18 at </w:t>
      </w:r>
      <w:r w:rsidR="00DF5D60">
        <w:rPr>
          <w:iCs/>
          <w:color w:val="000000" w:themeColor="text1"/>
          <w:sz w:val="20"/>
          <w:szCs w:val="20"/>
        </w:rPr>
        <w:t>39.</w:t>
      </w:r>
    </w:p>
  </w:footnote>
  <w:footnote w:id="66">
    <w:p w14:paraId="2EA9CC47" w14:textId="77777777" w:rsidR="002709E4" w:rsidRPr="002F4804" w:rsidRDefault="002709E4" w:rsidP="002709E4">
      <w:pPr>
        <w:jc w:val="both"/>
        <w:rPr>
          <w:color w:val="000000" w:themeColor="text1"/>
        </w:rPr>
      </w:pPr>
      <w:r w:rsidRPr="002F4804">
        <w:rPr>
          <w:color w:val="000000" w:themeColor="text1"/>
          <w:vertAlign w:val="superscript"/>
        </w:rPr>
        <w:footnoteRef/>
      </w:r>
      <w:r w:rsidRPr="002F4804">
        <w:rPr>
          <w:color w:val="000000" w:themeColor="text1"/>
        </w:rPr>
        <w:t xml:space="preserve"> </w:t>
      </w:r>
      <w:r>
        <w:rPr>
          <w:color w:val="000000" w:themeColor="text1"/>
        </w:rPr>
        <w:t xml:space="preserve">Ibid. </w:t>
      </w:r>
    </w:p>
  </w:footnote>
  <w:footnote w:id="67">
    <w:p w14:paraId="430E870D" w14:textId="77777777" w:rsidR="002709E4" w:rsidRPr="002F4804" w:rsidRDefault="002709E4" w:rsidP="002709E4">
      <w:pPr>
        <w:jc w:val="both"/>
        <w:rPr>
          <w:color w:val="000000" w:themeColor="text1"/>
        </w:rPr>
      </w:pPr>
      <w:r w:rsidRPr="002F4804">
        <w:rPr>
          <w:color w:val="000000" w:themeColor="text1"/>
          <w:vertAlign w:val="superscript"/>
        </w:rPr>
        <w:footnoteRef/>
      </w:r>
      <w:r w:rsidRPr="002F4804">
        <w:rPr>
          <w:color w:val="000000" w:themeColor="text1"/>
        </w:rPr>
        <w:t xml:space="preserve"> </w:t>
      </w:r>
      <w:r>
        <w:rPr>
          <w:color w:val="000000" w:themeColor="text1"/>
        </w:rPr>
        <w:t xml:space="preserve">Ibid. </w:t>
      </w:r>
    </w:p>
  </w:footnote>
  <w:footnote w:id="68">
    <w:p w14:paraId="1F5FCD99" w14:textId="77777777" w:rsidR="002709E4" w:rsidRPr="0016730C" w:rsidRDefault="002709E4" w:rsidP="002709E4">
      <w:pPr>
        <w:jc w:val="both"/>
        <w:rPr>
          <w:color w:val="000000" w:themeColor="text1"/>
        </w:rPr>
      </w:pPr>
      <w:r w:rsidRPr="002F4804">
        <w:rPr>
          <w:color w:val="000000" w:themeColor="text1"/>
          <w:vertAlign w:val="superscript"/>
        </w:rPr>
        <w:footnoteRef/>
      </w:r>
      <w:r w:rsidRPr="002F4804">
        <w:rPr>
          <w:color w:val="000000" w:themeColor="text1"/>
        </w:rPr>
        <w:t xml:space="preserve"> </w:t>
      </w:r>
      <w:r>
        <w:rPr>
          <w:color w:val="000000" w:themeColor="text1"/>
        </w:rPr>
        <w:t xml:space="preserve">Ibid. </w:t>
      </w:r>
    </w:p>
  </w:footnote>
  <w:footnote w:id="69">
    <w:p w14:paraId="6D296C61" w14:textId="4B8EE221" w:rsidR="00975277" w:rsidRDefault="00975277" w:rsidP="00975277">
      <w:pPr>
        <w:pStyle w:val="FootnoteText"/>
      </w:pPr>
      <w:r>
        <w:rPr>
          <w:rStyle w:val="FootnoteReference"/>
        </w:rPr>
        <w:footnoteRef/>
      </w:r>
      <w:r>
        <w:t xml:space="preserve"> </w:t>
      </w:r>
      <w:r w:rsidR="00241CC3" w:rsidRPr="406B25F0">
        <w:t>BBC News, “Ethiopia religious anger over US gay tour plan,” accessed June 9, 2022, https://www.bbc.com/news/world-africa-48512407.</w:t>
      </w:r>
    </w:p>
  </w:footnote>
  <w:footnote w:id="70">
    <w:p w14:paraId="692FA525" w14:textId="1F4D99EF" w:rsidR="00975277" w:rsidRDefault="00975277" w:rsidP="00C2151D">
      <w:pPr>
        <w:pStyle w:val="FootnoteText"/>
        <w:contextualSpacing/>
      </w:pPr>
      <w:r>
        <w:rPr>
          <w:rStyle w:val="FootnoteReference"/>
        </w:rPr>
        <w:footnoteRef/>
      </w:r>
      <w:proofErr w:type="spellStart"/>
      <w:r w:rsidR="00811C2C">
        <w:t>Selamawit</w:t>
      </w:r>
      <w:proofErr w:type="spellEnd"/>
      <w:r w:rsidR="00811C2C">
        <w:t xml:space="preserve"> </w:t>
      </w:r>
      <w:proofErr w:type="spellStart"/>
      <w:r w:rsidR="00811C2C">
        <w:t>Tsegaye</w:t>
      </w:r>
      <w:proofErr w:type="spellEnd"/>
      <w:r w:rsidR="00811C2C">
        <w:t xml:space="preserve">, “The Human Rights Approach to sexual minority right: the life and experience of gay, lesbian and bisexual Ethiopians living in Addis Ababa,” </w:t>
      </w:r>
      <w:r w:rsidR="00811C2C" w:rsidRPr="406B25F0">
        <w:rPr>
          <w:i/>
          <w:iCs/>
        </w:rPr>
        <w:t>Addis Baba University School of Graduate Studies Center for Human Rights</w:t>
      </w:r>
      <w:r w:rsidR="00811C2C">
        <w:t>, Dec. 1, 2014, 58, 66</w:t>
      </w:r>
      <w:r w:rsidR="000C52DC">
        <w:t>);</w:t>
      </w:r>
      <w:r>
        <w:t xml:space="preserve"> </w:t>
      </w:r>
      <w:r w:rsidRPr="001660D2">
        <w:t>United States Department of State Bureau of Democracy, Human Rights, and Labor, 2019 Country Reports on Human Rights Practices: Ethiopia, https://www.state.gov/reports/2019-country-reports-on-human-rights- practices/</w:t>
      </w:r>
      <w:proofErr w:type="spellStart"/>
      <w:r w:rsidRPr="001660D2">
        <w:t>ethiopia</w:t>
      </w:r>
      <w:proofErr w:type="spellEnd"/>
      <w:r w:rsidRPr="001660D2">
        <w:t>/.</w:t>
      </w:r>
    </w:p>
  </w:footnote>
  <w:footnote w:id="71">
    <w:p w14:paraId="59F16B3B" w14:textId="11FD9B30" w:rsidR="007C15E1" w:rsidRDefault="007C15E1">
      <w:pPr>
        <w:pStyle w:val="FootnoteText"/>
      </w:pPr>
      <w:r>
        <w:rPr>
          <w:rStyle w:val="FootnoteReference"/>
        </w:rPr>
        <w:footnoteRef/>
      </w:r>
      <w:r w:rsidR="003D42D0">
        <w:t xml:space="preserve"> </w:t>
      </w:r>
      <w:r w:rsidR="00975F2A">
        <w:t>Ibid</w:t>
      </w:r>
      <w:r w:rsidR="003D42D0">
        <w:t xml:space="preserve">. </w:t>
      </w:r>
    </w:p>
  </w:footnote>
  <w:footnote w:id="72">
    <w:p w14:paraId="1B3A3378" w14:textId="09213793" w:rsidR="00D13903" w:rsidRDefault="00D13903">
      <w:pPr>
        <w:pStyle w:val="FootnoteText"/>
      </w:pPr>
      <w:r>
        <w:rPr>
          <w:rStyle w:val="FootnoteReference"/>
        </w:rPr>
        <w:footnoteRef/>
      </w:r>
      <w:r>
        <w:t xml:space="preserve"> </w:t>
      </w:r>
      <w:r w:rsidR="00B750A5">
        <w:t xml:space="preserve">Salzburg Global Seminar, “Noel </w:t>
      </w:r>
      <w:proofErr w:type="spellStart"/>
      <w:r w:rsidR="00B750A5">
        <w:t>Iglessias</w:t>
      </w:r>
      <w:proofErr w:type="spellEnd"/>
      <w:r w:rsidR="00B750A5">
        <w:t xml:space="preserve"> and </w:t>
      </w:r>
      <w:proofErr w:type="spellStart"/>
      <w:r w:rsidR="00B750A5">
        <w:t>Negede</w:t>
      </w:r>
      <w:proofErr w:type="spellEnd"/>
      <w:r w:rsidR="00B750A5">
        <w:t xml:space="preserve"> </w:t>
      </w:r>
      <w:proofErr w:type="spellStart"/>
      <w:r w:rsidR="00B750A5">
        <w:t>Gezahegn</w:t>
      </w:r>
      <w:proofErr w:type="spellEnd"/>
      <w:r w:rsidR="00B750A5">
        <w:t xml:space="preserve"> on seeking asylum in Austria | Salzburg Global LGBT Forum.” Online video clip. </w:t>
      </w:r>
      <w:r w:rsidR="00B750A5" w:rsidRPr="406B25F0">
        <w:rPr>
          <w:i/>
          <w:iCs/>
        </w:rPr>
        <w:t>YouTube</w:t>
      </w:r>
      <w:r w:rsidR="00B750A5">
        <w:t>. YouTube, Aug. 21, 2017. Accessed June 10, 2022.</w:t>
      </w:r>
    </w:p>
  </w:footnote>
  <w:footnote w:id="73">
    <w:p w14:paraId="4DCB96E9" w14:textId="5C2CD27F" w:rsidR="00E437BD" w:rsidRPr="00E437BD" w:rsidRDefault="00E437BD">
      <w:pPr>
        <w:pStyle w:val="FootnoteText"/>
        <w:rPr>
          <w:i/>
          <w:iCs/>
        </w:rPr>
      </w:pPr>
      <w:r>
        <w:rPr>
          <w:rStyle w:val="FootnoteReference"/>
        </w:rPr>
        <w:footnoteRef/>
      </w:r>
      <w:r>
        <w:t xml:space="preserve"> International Center for </w:t>
      </w:r>
      <w:r w:rsidR="0093788F">
        <w:t>Non-Profit</w:t>
      </w:r>
      <w:r>
        <w:t xml:space="preserve"> Law, </w:t>
      </w:r>
      <w:r w:rsidR="0093788F">
        <w:t>“</w:t>
      </w:r>
      <w:r>
        <w:rPr>
          <w:i/>
          <w:iCs/>
        </w:rPr>
        <w:t>Civic Freedom Monitor Ethiopia,</w:t>
      </w:r>
      <w:r w:rsidR="0093788F">
        <w:rPr>
          <w:i/>
          <w:iCs/>
        </w:rPr>
        <w:t>”</w:t>
      </w:r>
      <w:r>
        <w:rPr>
          <w:i/>
          <w:iCs/>
        </w:rPr>
        <w:t xml:space="preserve"> (Jan, 14, 2022)</w:t>
      </w:r>
      <w:r w:rsidR="00596115">
        <w:rPr>
          <w:i/>
          <w:iCs/>
        </w:rPr>
        <w:t>,</w:t>
      </w:r>
      <w:r>
        <w:rPr>
          <w:i/>
          <w:iCs/>
        </w:rPr>
        <w:t xml:space="preserve"> </w:t>
      </w:r>
      <w:r w:rsidR="0093788F" w:rsidRPr="00D70C4D">
        <w:t xml:space="preserve">Accessed Jun. </w:t>
      </w:r>
      <w:r w:rsidR="00975F2A" w:rsidRPr="00D70C4D">
        <w:t>5 2022</w:t>
      </w:r>
      <w:r w:rsidR="00975F2A">
        <w:rPr>
          <w:i/>
          <w:iCs/>
        </w:rPr>
        <w:t xml:space="preserve">, </w:t>
      </w:r>
      <w:proofErr w:type="gramStart"/>
      <w:r w:rsidR="00B162DB" w:rsidRPr="00B162DB">
        <w:rPr>
          <w:i/>
          <w:iCs/>
        </w:rPr>
        <w:t>https://www.icnl.org/resources/civic-freedom-monitor/ethiopia</w:t>
      </w:r>
      <w:r w:rsidR="00B162DB">
        <w:rPr>
          <w:i/>
          <w:iCs/>
        </w:rPr>
        <w:t xml:space="preserve"> .</w:t>
      </w:r>
      <w:proofErr w:type="gramEnd"/>
      <w:r w:rsidR="00B162DB">
        <w:rPr>
          <w:i/>
          <w:iCs/>
        </w:rPr>
        <w:t xml:space="preserve"> </w:t>
      </w:r>
    </w:p>
  </w:footnote>
  <w:footnote w:id="74">
    <w:p w14:paraId="0B9B9A68" w14:textId="546F1558" w:rsidR="001854B0" w:rsidRDefault="001854B0">
      <w:pPr>
        <w:pStyle w:val="FootnoteText"/>
      </w:pPr>
      <w:r>
        <w:rPr>
          <w:rStyle w:val="FootnoteReference"/>
        </w:rPr>
        <w:footnoteRef/>
      </w:r>
      <w:r>
        <w:t xml:space="preserve"> </w:t>
      </w:r>
      <w:r w:rsidR="006F7A20">
        <w:t>Freedom House, “Ethiopia: Freedom in the World 2022 Country Report,</w:t>
      </w:r>
      <w:r w:rsidR="006F7A20" w:rsidRPr="406B25F0">
        <w:t>”</w:t>
      </w:r>
      <w:r w:rsidR="006F7A20">
        <w:t xml:space="preserve"> accessed June 9, 2022,</w:t>
      </w:r>
      <w:r w:rsidR="006F7A20" w:rsidRPr="00985B3F">
        <w:t xml:space="preserve"> https://freedomhouse.org/country/ethiopia/freedom-world/2022</w:t>
      </w:r>
      <w:r w:rsidR="006F7A20">
        <w:t>.</w:t>
      </w:r>
    </w:p>
  </w:footnote>
  <w:footnote w:id="75">
    <w:p w14:paraId="6843EC61" w14:textId="3EBB6C35" w:rsidR="00202395" w:rsidRPr="00010F6E" w:rsidRDefault="00202395" w:rsidP="00202395">
      <w:pPr>
        <w:pStyle w:val="FootnoteText"/>
        <w:rPr>
          <w:color w:val="auto"/>
        </w:rPr>
      </w:pPr>
      <w:r w:rsidRPr="00010F6E">
        <w:rPr>
          <w:rStyle w:val="FootnoteReference"/>
          <w:color w:val="auto"/>
        </w:rPr>
        <w:footnoteRef/>
      </w:r>
      <w:r w:rsidRPr="00010F6E">
        <w:rPr>
          <w:color w:val="auto"/>
        </w:rPr>
        <w:t xml:space="preserve"> </w:t>
      </w:r>
      <w:r w:rsidR="008F293F" w:rsidRPr="406B25F0">
        <w:rPr>
          <w:color w:val="auto"/>
        </w:rPr>
        <w:t xml:space="preserve">Amnesty International, </w:t>
      </w:r>
      <w:r w:rsidR="008F293F">
        <w:t>“</w:t>
      </w:r>
      <w:r w:rsidR="008F293F" w:rsidRPr="406B25F0">
        <w:rPr>
          <w:color w:val="auto"/>
        </w:rPr>
        <w:t xml:space="preserve">Ethiopia: New Journalist Arrests put Press Freedom Gains at Risk,” accessed June 10, 2022, </w:t>
      </w:r>
      <w:r w:rsidR="008F293F" w:rsidRPr="00010F6E">
        <w:rPr>
          <w:color w:val="auto"/>
        </w:rPr>
        <w:t>https://www.amnesty.org/en/latest/news/2019/07/ethiopia-new-journalist-arrests-put-press-freedom-gains-at-risk.</w:t>
      </w:r>
    </w:p>
  </w:footnote>
  <w:footnote w:id="76">
    <w:p w14:paraId="5DB16300" w14:textId="77777777" w:rsidR="00DA6080" w:rsidRDefault="00F31270" w:rsidP="00DA6080">
      <w:pPr>
        <w:pStyle w:val="FootnoteText"/>
      </w:pPr>
      <w:r>
        <w:rPr>
          <w:rStyle w:val="FootnoteReference"/>
        </w:rPr>
        <w:footnoteRef/>
      </w:r>
      <w:r w:rsidR="00DA6080">
        <w:t xml:space="preserve">Halima </w:t>
      </w:r>
      <w:proofErr w:type="spellStart"/>
      <w:r w:rsidR="00DA6080">
        <w:t>Athumani</w:t>
      </w:r>
      <w:proofErr w:type="spellEnd"/>
      <w:r w:rsidR="00DA6080">
        <w:t xml:space="preserve">, “Ethiopia Holding Journalists in Detention Centers Without Charge.” Online video clip. </w:t>
      </w:r>
    </w:p>
    <w:p w14:paraId="3CF39C0B" w14:textId="5A735001" w:rsidR="00F31270" w:rsidRDefault="00DA6080" w:rsidP="00DA6080">
      <w:pPr>
        <w:pStyle w:val="FootnoteText"/>
      </w:pPr>
      <w:r w:rsidRPr="406B25F0">
        <w:rPr>
          <w:i/>
          <w:iCs/>
        </w:rPr>
        <w:t>Voice of America</w:t>
      </w:r>
      <w:r>
        <w:t xml:space="preserve">. Voice of America, June 07, 2022. Accessed June 10, </w:t>
      </w:r>
      <w:r w:rsidR="00885F2F">
        <w:t>2022, https://www.voanews.com/a/ethiopia-holding-journalists-in-detention-centers-without-charge/6607108.html.</w:t>
      </w:r>
    </w:p>
  </w:footnote>
  <w:footnote w:id="77">
    <w:p w14:paraId="30CDBEFB" w14:textId="2C3AD5F5" w:rsidR="00011111" w:rsidRPr="004223F1" w:rsidRDefault="00011111">
      <w:pPr>
        <w:pStyle w:val="FootnoteText"/>
        <w:rPr>
          <w:i/>
          <w:iCs/>
        </w:rPr>
      </w:pPr>
      <w:r>
        <w:rPr>
          <w:rStyle w:val="FootnoteReference"/>
        </w:rPr>
        <w:footnoteRef/>
      </w:r>
      <w:r>
        <w:t xml:space="preserve"> Interviews conducted by the Advocates (2022), </w:t>
      </w:r>
      <w:r w:rsidR="00885F2F">
        <w:t xml:space="preserve">BBC News, </w:t>
      </w:r>
      <w:r w:rsidR="00885F2F" w:rsidRPr="406B25F0">
        <w:t>“Ethiopia's Tigray crisis: Why it's hard getting aid into the region,</w:t>
      </w:r>
      <w:r w:rsidR="00885F2F">
        <w:t>”</w:t>
      </w:r>
      <w:r w:rsidR="00885F2F" w:rsidRPr="406B25F0">
        <w:t xml:space="preserve"> accessed June 9, 2022,</w:t>
      </w:r>
      <w:r w:rsidR="00885F2F" w:rsidRPr="00305679">
        <w:t xml:space="preserve"> </w:t>
      </w:r>
      <w:r w:rsidR="00885F2F" w:rsidRPr="406B25F0">
        <w:t>https://www.bbc.com/news/57929853.</w:t>
      </w:r>
    </w:p>
  </w:footnote>
  <w:footnote w:id="78">
    <w:p w14:paraId="317298C4" w14:textId="77777777" w:rsidR="0024667F" w:rsidRPr="00E442C1" w:rsidRDefault="0024667F" w:rsidP="0024667F">
      <w:pPr>
        <w:pStyle w:val="FootnoteText"/>
      </w:pPr>
      <w:r w:rsidRPr="00262FBA">
        <w:rPr>
          <w:rStyle w:val="FootnoteReference"/>
          <w:color w:val="auto"/>
        </w:rPr>
        <w:footnoteRef/>
      </w:r>
      <w:r w:rsidRPr="00262FBA">
        <w:rPr>
          <w:color w:val="auto"/>
        </w:rPr>
        <w:t xml:space="preserve"> Interviews conducted by The Advocates </w:t>
      </w:r>
      <w:r w:rsidRPr="00262FBA">
        <w:rPr>
          <w:color w:val="auto"/>
          <w:sz w:val="22"/>
          <w:szCs w:val="22"/>
        </w:rPr>
        <w:t>(2015-2020).</w:t>
      </w:r>
    </w:p>
  </w:footnote>
  <w:footnote w:id="79">
    <w:p w14:paraId="145B53F9" w14:textId="49D2A87F" w:rsidR="0024667F" w:rsidRDefault="0024667F" w:rsidP="0024667F">
      <w:pPr>
        <w:pStyle w:val="FootnoteText"/>
      </w:pPr>
      <w:r>
        <w:rPr>
          <w:rStyle w:val="FootnoteReference"/>
        </w:rPr>
        <w:footnoteRef/>
      </w:r>
      <w:r>
        <w:t xml:space="preserve"> Interviews conducted by the Advocates (2009-2022)</w:t>
      </w:r>
      <w:r w:rsidR="00C5145C">
        <w:t>.</w:t>
      </w:r>
    </w:p>
  </w:footnote>
  <w:footnote w:id="80">
    <w:p w14:paraId="0EB136DA" w14:textId="3196F644" w:rsidR="0024667F" w:rsidRDefault="0024667F" w:rsidP="0024667F">
      <w:pPr>
        <w:pStyle w:val="FootnoteText"/>
      </w:pPr>
      <w:r>
        <w:rPr>
          <w:rStyle w:val="FootnoteReference"/>
        </w:rPr>
        <w:footnoteRef/>
      </w:r>
      <w:r>
        <w:t xml:space="preserve"> Interviews conducted by The Advocates (2022)</w:t>
      </w:r>
      <w:r w:rsidR="00C5145C">
        <w:t>.</w:t>
      </w:r>
    </w:p>
  </w:footnote>
  <w:footnote w:id="81">
    <w:p w14:paraId="3F91EFEF" w14:textId="77777777" w:rsidR="0024667F" w:rsidRPr="00262FBA" w:rsidRDefault="0024667F" w:rsidP="0024667F">
      <w:pPr>
        <w:pStyle w:val="FootnoteText"/>
        <w:rPr>
          <w:color w:val="auto"/>
        </w:rPr>
      </w:pPr>
      <w:r w:rsidRPr="00262FBA">
        <w:rPr>
          <w:rStyle w:val="FootnoteReference"/>
          <w:color w:val="auto"/>
        </w:rPr>
        <w:footnoteRef/>
      </w:r>
      <w:r w:rsidRPr="00262FBA">
        <w:rPr>
          <w:color w:val="auto"/>
        </w:rPr>
        <w:t xml:space="preserve"> Amnesty International, </w:t>
      </w:r>
      <w:r w:rsidRPr="00262FBA">
        <w:rPr>
          <w:i/>
          <w:iCs/>
          <w:color w:val="auto"/>
        </w:rPr>
        <w:t>Beyond Law Enforcement: Human Rights Violations by Ethiopian Security Forces in Amhara and Oromia</w:t>
      </w:r>
      <w:r w:rsidRPr="00262FBA">
        <w:rPr>
          <w:color w:val="auto"/>
        </w:rPr>
        <w:t>, (2020), 20.</w:t>
      </w:r>
      <w:r w:rsidRPr="00262FBA">
        <w:rPr>
          <w:rStyle w:val="Hyperlink"/>
          <w:color w:val="auto"/>
          <w:u w:val="none"/>
        </w:rPr>
        <w:t xml:space="preserve"> </w:t>
      </w:r>
      <w:hyperlink r:id="rId6">
        <w:r w:rsidRPr="00262FBA">
          <w:rPr>
            <w:rStyle w:val="Hyperlink"/>
            <w:color w:val="auto"/>
            <w:u w:val="none"/>
          </w:rPr>
          <w:t>https://www.amnesty.org/download/Documents/AFR2523582020ENGLISH.PDF</w:t>
        </w:r>
      </w:hyperlink>
      <w:r w:rsidRPr="00262FBA">
        <w:rPr>
          <w:color w:val="auto"/>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2EB9C4" w14:textId="77777777" w:rsidR="00804604" w:rsidRDefault="00804604" w:rsidP="00C26130">
    <w:pPr>
      <w:pStyle w:val="Header"/>
      <w:tabs>
        <w:tab w:val="left" w:pos="2700"/>
      </w:tabs>
    </w:pPr>
    <w:r>
      <w:tab/>
    </w: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64A61E" w14:textId="34F5DE6D" w:rsidR="00804604" w:rsidRDefault="0056409D" w:rsidP="00401A2D">
    <w:pPr>
      <w:pStyle w:val="Header"/>
    </w:pPr>
    <w:r>
      <w:rPr>
        <w:noProof/>
      </w:rPr>
      <w:drawing>
        <wp:anchor distT="0" distB="0" distL="114300" distR="114300" simplePos="0" relativeHeight="251658240" behindDoc="1" locked="0" layoutInCell="1" allowOverlap="1" wp14:anchorId="5D6B70F1" wp14:editId="2C1AD503">
          <wp:simplePos x="0" y="0"/>
          <wp:positionH relativeFrom="column">
            <wp:posOffset>1619885</wp:posOffset>
          </wp:positionH>
          <wp:positionV relativeFrom="paragraph">
            <wp:posOffset>-484505</wp:posOffset>
          </wp:positionV>
          <wp:extent cx="2308225" cy="884555"/>
          <wp:effectExtent l="0" t="0" r="0" b="0"/>
          <wp:wrapTight wrapText="bothSides">
            <wp:wrapPolygon edited="0">
              <wp:start x="0" y="0"/>
              <wp:lineTo x="0" y="20933"/>
              <wp:lineTo x="21392" y="20933"/>
              <wp:lineTo x="21392" y="0"/>
              <wp:lineTo x="0" y="0"/>
            </wp:wrapPolygon>
          </wp:wrapTight>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08225" cy="88455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F81463"/>
    <w:multiLevelType w:val="hybridMultilevel"/>
    <w:tmpl w:val="FFAE6D48"/>
    <w:lvl w:ilvl="0" w:tplc="04090001">
      <w:start w:val="1"/>
      <w:numFmt w:val="bullet"/>
      <w:lvlText w:val=""/>
      <w:lvlJc w:val="left"/>
      <w:pPr>
        <w:ind w:left="1080" w:hanging="360"/>
      </w:pPr>
      <w:rPr>
        <w:rFonts w:ascii="Symbol" w:hAnsi="Symbol" w:hint="default"/>
      </w:rPr>
    </w:lvl>
    <w:lvl w:ilvl="1" w:tplc="F126CD88">
      <w:numFmt w:val="bullet"/>
      <w:lvlText w:val="·"/>
      <w:lvlJc w:val="left"/>
      <w:pPr>
        <w:ind w:left="1800" w:hanging="360"/>
      </w:pPr>
      <w:rPr>
        <w:rFonts w:ascii="Times" w:eastAsia="Calibri" w:hAnsi="Times" w:cs="Times New Roman"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EDB10DE"/>
    <w:multiLevelType w:val="multilevel"/>
    <w:tmpl w:val="6D3C09C8"/>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2" w15:restartNumberingAfterBreak="0">
    <w:nsid w:val="134E5838"/>
    <w:multiLevelType w:val="hybridMultilevel"/>
    <w:tmpl w:val="11FAF6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49D721E"/>
    <w:multiLevelType w:val="hybridMultilevel"/>
    <w:tmpl w:val="20CEDB40"/>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6E61781"/>
    <w:multiLevelType w:val="hybridMultilevel"/>
    <w:tmpl w:val="73DE869C"/>
    <w:lvl w:ilvl="0" w:tplc="D8CEEDE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8BC2376"/>
    <w:multiLevelType w:val="hybridMultilevel"/>
    <w:tmpl w:val="991C3848"/>
    <w:lvl w:ilvl="0" w:tplc="9670D4BC">
      <w:start w:val="1"/>
      <w:numFmt w:val="decimal"/>
      <w:lvlText w:val="%1."/>
      <w:lvlJc w:val="left"/>
      <w:pPr>
        <w:tabs>
          <w:tab w:val="num" w:pos="720"/>
        </w:tabs>
        <w:ind w:left="720" w:hanging="360"/>
      </w:pPr>
      <w:rPr>
        <w:b w:val="0"/>
      </w:rPr>
    </w:lvl>
    <w:lvl w:ilvl="1" w:tplc="109A5DFE">
      <w:start w:val="1"/>
      <w:numFmt w:val="decimal"/>
      <w:lvlText w:val="%2."/>
      <w:lvlJc w:val="left"/>
      <w:pPr>
        <w:tabs>
          <w:tab w:val="num" w:pos="1440"/>
        </w:tabs>
        <w:ind w:left="1440" w:hanging="360"/>
      </w:pPr>
    </w:lvl>
    <w:lvl w:ilvl="2" w:tplc="4A260800">
      <w:start w:val="1"/>
      <w:numFmt w:val="decimal"/>
      <w:lvlText w:val="%3."/>
      <w:lvlJc w:val="left"/>
      <w:pPr>
        <w:tabs>
          <w:tab w:val="num" w:pos="2160"/>
        </w:tabs>
        <w:ind w:left="2160" w:hanging="360"/>
      </w:pPr>
    </w:lvl>
    <w:lvl w:ilvl="3" w:tplc="52223D66">
      <w:start w:val="1"/>
      <w:numFmt w:val="decimal"/>
      <w:lvlText w:val="%4."/>
      <w:lvlJc w:val="left"/>
      <w:pPr>
        <w:tabs>
          <w:tab w:val="num" w:pos="2880"/>
        </w:tabs>
        <w:ind w:left="2880" w:hanging="360"/>
      </w:pPr>
    </w:lvl>
    <w:lvl w:ilvl="4" w:tplc="D0A6172E">
      <w:start w:val="1"/>
      <w:numFmt w:val="decimal"/>
      <w:lvlText w:val="%5."/>
      <w:lvlJc w:val="left"/>
      <w:pPr>
        <w:tabs>
          <w:tab w:val="num" w:pos="3600"/>
        </w:tabs>
        <w:ind w:left="3600" w:hanging="360"/>
      </w:pPr>
    </w:lvl>
    <w:lvl w:ilvl="5" w:tplc="B8564790">
      <w:start w:val="1"/>
      <w:numFmt w:val="decimal"/>
      <w:lvlText w:val="%6."/>
      <w:lvlJc w:val="left"/>
      <w:pPr>
        <w:tabs>
          <w:tab w:val="num" w:pos="4320"/>
        </w:tabs>
        <w:ind w:left="4320" w:hanging="360"/>
      </w:pPr>
    </w:lvl>
    <w:lvl w:ilvl="6" w:tplc="F154A354">
      <w:start w:val="1"/>
      <w:numFmt w:val="decimal"/>
      <w:lvlText w:val="%7."/>
      <w:lvlJc w:val="left"/>
      <w:pPr>
        <w:tabs>
          <w:tab w:val="num" w:pos="5040"/>
        </w:tabs>
        <w:ind w:left="5040" w:hanging="360"/>
      </w:pPr>
    </w:lvl>
    <w:lvl w:ilvl="7" w:tplc="3CC00626">
      <w:start w:val="1"/>
      <w:numFmt w:val="decimal"/>
      <w:lvlText w:val="%8."/>
      <w:lvlJc w:val="left"/>
      <w:pPr>
        <w:tabs>
          <w:tab w:val="num" w:pos="5760"/>
        </w:tabs>
        <w:ind w:left="5760" w:hanging="360"/>
      </w:pPr>
    </w:lvl>
    <w:lvl w:ilvl="8" w:tplc="5008A68C">
      <w:start w:val="1"/>
      <w:numFmt w:val="decimal"/>
      <w:lvlText w:val="%9."/>
      <w:lvlJc w:val="left"/>
      <w:pPr>
        <w:tabs>
          <w:tab w:val="num" w:pos="6480"/>
        </w:tabs>
        <w:ind w:left="6480" w:hanging="360"/>
      </w:pPr>
    </w:lvl>
  </w:abstractNum>
  <w:abstractNum w:abstractNumId="6" w15:restartNumberingAfterBreak="0">
    <w:nsid w:val="1D5153BE"/>
    <w:multiLevelType w:val="hybridMultilevel"/>
    <w:tmpl w:val="2B34F1AC"/>
    <w:lvl w:ilvl="0" w:tplc="F1980FF6">
      <w:start w:val="1"/>
      <w:numFmt w:val="decimal"/>
      <w:lvlText w:val="%1."/>
      <w:lvlJc w:val="left"/>
      <w:pPr>
        <w:ind w:left="360" w:hanging="360"/>
      </w:pPr>
      <w:rPr>
        <w:rFonts w:ascii="Times" w:hAnsi="Times" w:hint="default"/>
        <w:b w:val="0"/>
        <w:bCs/>
        <w:i w:val="0"/>
        <w:iCs w:val="0"/>
      </w:rPr>
    </w:lvl>
    <w:lvl w:ilvl="1" w:tplc="04090001">
      <w:start w:val="1"/>
      <w:numFmt w:val="bullet"/>
      <w:lvlText w:val=""/>
      <w:lvlJc w:val="left"/>
      <w:pPr>
        <w:ind w:left="1440" w:hanging="360"/>
      </w:pPr>
      <w:rPr>
        <w:rFonts w:ascii="Symbol" w:hAnsi="Symbol"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F7924DD"/>
    <w:multiLevelType w:val="multilevel"/>
    <w:tmpl w:val="B6BE2A60"/>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8" w15:restartNumberingAfterBreak="0">
    <w:nsid w:val="1FEC4A33"/>
    <w:multiLevelType w:val="hybridMultilevel"/>
    <w:tmpl w:val="8058553A"/>
    <w:lvl w:ilvl="0" w:tplc="C1705D6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92073C0"/>
    <w:multiLevelType w:val="hybridMultilevel"/>
    <w:tmpl w:val="BE6A58D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2C26747E"/>
    <w:multiLevelType w:val="hybridMultilevel"/>
    <w:tmpl w:val="36F0E384"/>
    <w:lvl w:ilvl="0" w:tplc="F38CC148">
      <w:start w:val="1"/>
      <w:numFmt w:val="lowerLetter"/>
      <w:lvlText w:val="%1)"/>
      <w:lvlJc w:val="left"/>
      <w:pPr>
        <w:ind w:left="1440" w:hanging="360"/>
      </w:pPr>
      <w:rPr>
        <w:rFonts w:hint="default"/>
        <w:b w:val="0"/>
        <w:color w:val="auto"/>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2EA41173"/>
    <w:multiLevelType w:val="hybridMultilevel"/>
    <w:tmpl w:val="55727C8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315F4CFF"/>
    <w:multiLevelType w:val="multilevel"/>
    <w:tmpl w:val="0B8E8664"/>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13" w15:restartNumberingAfterBreak="0">
    <w:nsid w:val="335A46C4"/>
    <w:multiLevelType w:val="hybridMultilevel"/>
    <w:tmpl w:val="467A1396"/>
    <w:lvl w:ilvl="0" w:tplc="228E1F4E">
      <w:start w:val="2550"/>
      <w:numFmt w:val="bullet"/>
      <w:lvlText w:val=""/>
      <w:lvlJc w:val="left"/>
      <w:pPr>
        <w:tabs>
          <w:tab w:val="num" w:pos="720"/>
        </w:tabs>
        <w:ind w:left="720" w:hanging="360"/>
      </w:pPr>
      <w:rPr>
        <w:rFonts w:ascii="Symbol" w:eastAsia="Times New Roman" w:hAnsi="Symbol"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52A394E"/>
    <w:multiLevelType w:val="hybridMultilevel"/>
    <w:tmpl w:val="36DE2AD2"/>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5" w15:restartNumberingAfterBreak="0">
    <w:nsid w:val="3EF90585"/>
    <w:multiLevelType w:val="hybridMultilevel"/>
    <w:tmpl w:val="BD60869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15:restartNumberingAfterBreak="0">
    <w:nsid w:val="457D1C40"/>
    <w:multiLevelType w:val="multilevel"/>
    <w:tmpl w:val="E8602FC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7" w15:restartNumberingAfterBreak="0">
    <w:nsid w:val="46D17C3E"/>
    <w:multiLevelType w:val="hybridMultilevel"/>
    <w:tmpl w:val="463A7FF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15:restartNumberingAfterBreak="0">
    <w:nsid w:val="479976FF"/>
    <w:multiLevelType w:val="multilevel"/>
    <w:tmpl w:val="D924E814"/>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19" w15:restartNumberingAfterBreak="0">
    <w:nsid w:val="4EFE3C04"/>
    <w:multiLevelType w:val="hybridMultilevel"/>
    <w:tmpl w:val="61D8265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55B41C3D"/>
    <w:multiLevelType w:val="hybridMultilevel"/>
    <w:tmpl w:val="087A7B9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15:restartNumberingAfterBreak="0">
    <w:nsid w:val="64833C0A"/>
    <w:multiLevelType w:val="hybridMultilevel"/>
    <w:tmpl w:val="F222C69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15:restartNumberingAfterBreak="0">
    <w:nsid w:val="667D1B3D"/>
    <w:multiLevelType w:val="hybridMultilevel"/>
    <w:tmpl w:val="D4B239AE"/>
    <w:lvl w:ilvl="0" w:tplc="47F86BD6">
      <w:start w:val="1"/>
      <w:numFmt w:val="upperRoman"/>
      <w:lvlText w:val="%1."/>
      <w:lvlJc w:val="left"/>
      <w:pPr>
        <w:ind w:left="1080" w:hanging="720"/>
      </w:pPr>
      <w:rPr>
        <w:rFonts w:ascii="Times" w:hAnsi="Time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74855E03"/>
    <w:multiLevelType w:val="hybridMultilevel"/>
    <w:tmpl w:val="D4B239AE"/>
    <w:lvl w:ilvl="0" w:tplc="FFFFFFFF">
      <w:start w:val="1"/>
      <w:numFmt w:val="upperRoman"/>
      <w:lvlText w:val="%1."/>
      <w:lvlJc w:val="left"/>
      <w:pPr>
        <w:ind w:left="1080" w:hanging="720"/>
      </w:pPr>
      <w:rPr>
        <w:rFonts w:ascii="Times" w:hAnsi="Time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7EA009D5"/>
    <w:multiLevelType w:val="multilevel"/>
    <w:tmpl w:val="E814E6AA"/>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25" w15:restartNumberingAfterBreak="0">
    <w:nsid w:val="7ED51569"/>
    <w:multiLevelType w:val="multilevel"/>
    <w:tmpl w:val="170C6500"/>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26" w15:restartNumberingAfterBreak="0">
    <w:nsid w:val="7F8F5C9E"/>
    <w:multiLevelType w:val="hybridMultilevel"/>
    <w:tmpl w:val="C43CE9F6"/>
    <w:lvl w:ilvl="0" w:tplc="0AFE35F6">
      <w:start w:val="1"/>
      <w:numFmt w:val="bullet"/>
      <w:lvlText w:val=""/>
      <w:lvlJc w:val="left"/>
      <w:pPr>
        <w:ind w:left="720" w:hanging="360"/>
      </w:pPr>
      <w:rPr>
        <w:rFonts w:ascii="Symbol" w:hAnsi="Symbol" w:hint="default"/>
      </w:rPr>
    </w:lvl>
    <w:lvl w:ilvl="1" w:tplc="9BC0B63C">
      <w:start w:val="1"/>
      <w:numFmt w:val="bullet"/>
      <w:lvlText w:val="o"/>
      <w:lvlJc w:val="left"/>
      <w:pPr>
        <w:ind w:left="1440" w:hanging="360"/>
      </w:pPr>
      <w:rPr>
        <w:rFonts w:ascii="Courier New" w:hAnsi="Courier New" w:hint="default"/>
      </w:rPr>
    </w:lvl>
    <w:lvl w:ilvl="2" w:tplc="A596E884">
      <w:start w:val="1"/>
      <w:numFmt w:val="bullet"/>
      <w:lvlText w:val=""/>
      <w:lvlJc w:val="left"/>
      <w:pPr>
        <w:ind w:left="2160" w:hanging="360"/>
      </w:pPr>
      <w:rPr>
        <w:rFonts w:ascii="Wingdings" w:hAnsi="Wingdings" w:hint="default"/>
      </w:rPr>
    </w:lvl>
    <w:lvl w:ilvl="3" w:tplc="CEA42276">
      <w:start w:val="1"/>
      <w:numFmt w:val="bullet"/>
      <w:lvlText w:val=""/>
      <w:lvlJc w:val="left"/>
      <w:pPr>
        <w:ind w:left="2880" w:hanging="360"/>
      </w:pPr>
      <w:rPr>
        <w:rFonts w:ascii="Symbol" w:hAnsi="Symbol" w:hint="default"/>
      </w:rPr>
    </w:lvl>
    <w:lvl w:ilvl="4" w:tplc="6300849A">
      <w:start w:val="1"/>
      <w:numFmt w:val="bullet"/>
      <w:lvlText w:val="o"/>
      <w:lvlJc w:val="left"/>
      <w:pPr>
        <w:ind w:left="3600" w:hanging="360"/>
      </w:pPr>
      <w:rPr>
        <w:rFonts w:ascii="Courier New" w:hAnsi="Courier New" w:hint="default"/>
      </w:rPr>
    </w:lvl>
    <w:lvl w:ilvl="5" w:tplc="AF829D8A">
      <w:start w:val="1"/>
      <w:numFmt w:val="bullet"/>
      <w:lvlText w:val=""/>
      <w:lvlJc w:val="left"/>
      <w:pPr>
        <w:ind w:left="4320" w:hanging="360"/>
      </w:pPr>
      <w:rPr>
        <w:rFonts w:ascii="Wingdings" w:hAnsi="Wingdings" w:hint="default"/>
      </w:rPr>
    </w:lvl>
    <w:lvl w:ilvl="6" w:tplc="2E840110">
      <w:start w:val="1"/>
      <w:numFmt w:val="bullet"/>
      <w:lvlText w:val=""/>
      <w:lvlJc w:val="left"/>
      <w:pPr>
        <w:ind w:left="5040" w:hanging="360"/>
      </w:pPr>
      <w:rPr>
        <w:rFonts w:ascii="Symbol" w:hAnsi="Symbol" w:hint="default"/>
      </w:rPr>
    </w:lvl>
    <w:lvl w:ilvl="7" w:tplc="FFB6719E">
      <w:start w:val="1"/>
      <w:numFmt w:val="bullet"/>
      <w:lvlText w:val="o"/>
      <w:lvlJc w:val="left"/>
      <w:pPr>
        <w:ind w:left="5760" w:hanging="360"/>
      </w:pPr>
      <w:rPr>
        <w:rFonts w:ascii="Courier New" w:hAnsi="Courier New" w:hint="default"/>
      </w:rPr>
    </w:lvl>
    <w:lvl w:ilvl="8" w:tplc="18442D76">
      <w:start w:val="1"/>
      <w:numFmt w:val="bullet"/>
      <w:lvlText w:val=""/>
      <w:lvlJc w:val="left"/>
      <w:pPr>
        <w:ind w:left="6480" w:hanging="360"/>
      </w:pPr>
      <w:rPr>
        <w:rFonts w:ascii="Wingdings" w:hAnsi="Wingdings" w:hint="default"/>
      </w:rPr>
    </w:lvl>
  </w:abstractNum>
  <w:num w:numId="1" w16cid:durableId="1075249782">
    <w:abstractNumId w:val="11"/>
  </w:num>
  <w:num w:numId="2" w16cid:durableId="13658036">
    <w:abstractNumId w:val="9"/>
  </w:num>
  <w:num w:numId="3" w16cid:durableId="123744005">
    <w:abstractNumId w:val="20"/>
  </w:num>
  <w:num w:numId="4" w16cid:durableId="105358116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079400244">
    <w:abstractNumId w:val="13"/>
  </w:num>
  <w:num w:numId="6" w16cid:durableId="1133405525">
    <w:abstractNumId w:val="2"/>
  </w:num>
  <w:num w:numId="7" w16cid:durableId="1955398752">
    <w:abstractNumId w:val="6"/>
  </w:num>
  <w:num w:numId="8" w16cid:durableId="967276165">
    <w:abstractNumId w:val="22"/>
  </w:num>
  <w:num w:numId="9" w16cid:durableId="1449546521">
    <w:abstractNumId w:val="4"/>
  </w:num>
  <w:num w:numId="10" w16cid:durableId="962613581">
    <w:abstractNumId w:val="19"/>
  </w:num>
  <w:num w:numId="11" w16cid:durableId="39787269">
    <w:abstractNumId w:val="7"/>
  </w:num>
  <w:num w:numId="12" w16cid:durableId="372459291">
    <w:abstractNumId w:val="21"/>
  </w:num>
  <w:num w:numId="13" w16cid:durableId="890845597">
    <w:abstractNumId w:val="26"/>
  </w:num>
  <w:num w:numId="14" w16cid:durableId="772356513">
    <w:abstractNumId w:val="16"/>
  </w:num>
  <w:num w:numId="15" w16cid:durableId="1566531923">
    <w:abstractNumId w:val="23"/>
  </w:num>
  <w:num w:numId="16" w16cid:durableId="1793862511">
    <w:abstractNumId w:val="10"/>
  </w:num>
  <w:num w:numId="17" w16cid:durableId="548764251">
    <w:abstractNumId w:val="1"/>
  </w:num>
  <w:num w:numId="18" w16cid:durableId="937446033">
    <w:abstractNumId w:val="12"/>
  </w:num>
  <w:num w:numId="19" w16cid:durableId="1343511783">
    <w:abstractNumId w:val="25"/>
  </w:num>
  <w:num w:numId="20" w16cid:durableId="1418165221">
    <w:abstractNumId w:val="24"/>
  </w:num>
  <w:num w:numId="21" w16cid:durableId="767122729">
    <w:abstractNumId w:val="3"/>
  </w:num>
  <w:num w:numId="22" w16cid:durableId="1224293827">
    <w:abstractNumId w:val="8"/>
  </w:num>
  <w:num w:numId="23" w16cid:durableId="1256861550">
    <w:abstractNumId w:val="18"/>
  </w:num>
  <w:num w:numId="24" w16cid:durableId="904223462">
    <w:abstractNumId w:val="0"/>
  </w:num>
  <w:num w:numId="25" w16cid:durableId="325518661">
    <w:abstractNumId w:val="14"/>
  </w:num>
  <w:num w:numId="26" w16cid:durableId="1693457352">
    <w:abstractNumId w:val="17"/>
  </w:num>
  <w:num w:numId="27" w16cid:durableId="7245279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720"/>
  <w:drawingGridHorizontalSpacing w:val="187"/>
  <w:displayVertic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tDCxNDQztzAxsDAxNjRX0lEKTi0uzszPAykwrgUA2ZV1qSwAAAA="/>
  </w:docVars>
  <w:rsids>
    <w:rsidRoot w:val="00DC41C9"/>
    <w:rsid w:val="00000060"/>
    <w:rsid w:val="00000BFE"/>
    <w:rsid w:val="000016BA"/>
    <w:rsid w:val="000038FB"/>
    <w:rsid w:val="00004306"/>
    <w:rsid w:val="00004FB5"/>
    <w:rsid w:val="000057AF"/>
    <w:rsid w:val="0000598D"/>
    <w:rsid w:val="00007921"/>
    <w:rsid w:val="00007E95"/>
    <w:rsid w:val="00010E80"/>
    <w:rsid w:val="00011111"/>
    <w:rsid w:val="000112C3"/>
    <w:rsid w:val="00011524"/>
    <w:rsid w:val="00012C1C"/>
    <w:rsid w:val="00012FC6"/>
    <w:rsid w:val="0001378F"/>
    <w:rsid w:val="0001459C"/>
    <w:rsid w:val="00015154"/>
    <w:rsid w:val="000159FD"/>
    <w:rsid w:val="00021C17"/>
    <w:rsid w:val="000259EF"/>
    <w:rsid w:val="000260B3"/>
    <w:rsid w:val="00026A5E"/>
    <w:rsid w:val="00026CDD"/>
    <w:rsid w:val="0002726B"/>
    <w:rsid w:val="00030F59"/>
    <w:rsid w:val="000322B7"/>
    <w:rsid w:val="000342B6"/>
    <w:rsid w:val="00035BC7"/>
    <w:rsid w:val="00035C7F"/>
    <w:rsid w:val="0003693F"/>
    <w:rsid w:val="00037072"/>
    <w:rsid w:val="00037E00"/>
    <w:rsid w:val="000420EC"/>
    <w:rsid w:val="00042864"/>
    <w:rsid w:val="00042DDE"/>
    <w:rsid w:val="00045A5C"/>
    <w:rsid w:val="00046044"/>
    <w:rsid w:val="00046377"/>
    <w:rsid w:val="00047BE9"/>
    <w:rsid w:val="00047E6D"/>
    <w:rsid w:val="000504ED"/>
    <w:rsid w:val="00051DDB"/>
    <w:rsid w:val="0005261F"/>
    <w:rsid w:val="000535A9"/>
    <w:rsid w:val="000566A3"/>
    <w:rsid w:val="00056876"/>
    <w:rsid w:val="00056CF5"/>
    <w:rsid w:val="0006075A"/>
    <w:rsid w:val="00062645"/>
    <w:rsid w:val="00064C6A"/>
    <w:rsid w:val="00066075"/>
    <w:rsid w:val="00067B4C"/>
    <w:rsid w:val="00070923"/>
    <w:rsid w:val="00072FFB"/>
    <w:rsid w:val="000734A4"/>
    <w:rsid w:val="000773EE"/>
    <w:rsid w:val="000773F7"/>
    <w:rsid w:val="00077C37"/>
    <w:rsid w:val="00081BFF"/>
    <w:rsid w:val="0008238F"/>
    <w:rsid w:val="000823AF"/>
    <w:rsid w:val="00085935"/>
    <w:rsid w:val="000863DE"/>
    <w:rsid w:val="00086869"/>
    <w:rsid w:val="00086AAD"/>
    <w:rsid w:val="0008708C"/>
    <w:rsid w:val="0009026F"/>
    <w:rsid w:val="000907CB"/>
    <w:rsid w:val="000910FC"/>
    <w:rsid w:val="000919C3"/>
    <w:rsid w:val="00091D6F"/>
    <w:rsid w:val="00091DF8"/>
    <w:rsid w:val="00092100"/>
    <w:rsid w:val="00092706"/>
    <w:rsid w:val="00093D1E"/>
    <w:rsid w:val="00094808"/>
    <w:rsid w:val="0009580F"/>
    <w:rsid w:val="000958AE"/>
    <w:rsid w:val="00095A8A"/>
    <w:rsid w:val="0009644E"/>
    <w:rsid w:val="00097840"/>
    <w:rsid w:val="00097C6B"/>
    <w:rsid w:val="000A0A1C"/>
    <w:rsid w:val="000A0AED"/>
    <w:rsid w:val="000A0EEA"/>
    <w:rsid w:val="000A1705"/>
    <w:rsid w:val="000A1F17"/>
    <w:rsid w:val="000A228E"/>
    <w:rsid w:val="000A2ACD"/>
    <w:rsid w:val="000A2DB1"/>
    <w:rsid w:val="000A4DBF"/>
    <w:rsid w:val="000A66B8"/>
    <w:rsid w:val="000A6F4B"/>
    <w:rsid w:val="000A784A"/>
    <w:rsid w:val="000B042D"/>
    <w:rsid w:val="000B22CD"/>
    <w:rsid w:val="000B29D0"/>
    <w:rsid w:val="000B2F77"/>
    <w:rsid w:val="000B3663"/>
    <w:rsid w:val="000B3FD4"/>
    <w:rsid w:val="000B493D"/>
    <w:rsid w:val="000B4DB3"/>
    <w:rsid w:val="000B4DB6"/>
    <w:rsid w:val="000B6250"/>
    <w:rsid w:val="000B6999"/>
    <w:rsid w:val="000B6EA7"/>
    <w:rsid w:val="000C0648"/>
    <w:rsid w:val="000C1BCE"/>
    <w:rsid w:val="000C380B"/>
    <w:rsid w:val="000C4271"/>
    <w:rsid w:val="000C52DC"/>
    <w:rsid w:val="000C6340"/>
    <w:rsid w:val="000C6514"/>
    <w:rsid w:val="000C7C8B"/>
    <w:rsid w:val="000D1503"/>
    <w:rsid w:val="000D3325"/>
    <w:rsid w:val="000D5355"/>
    <w:rsid w:val="000D547A"/>
    <w:rsid w:val="000D6040"/>
    <w:rsid w:val="000D6B4B"/>
    <w:rsid w:val="000D7187"/>
    <w:rsid w:val="000E0C1D"/>
    <w:rsid w:val="000E0DF9"/>
    <w:rsid w:val="000E120E"/>
    <w:rsid w:val="000E1DDC"/>
    <w:rsid w:val="000E2337"/>
    <w:rsid w:val="000E2B57"/>
    <w:rsid w:val="000E2B76"/>
    <w:rsid w:val="000E2F8E"/>
    <w:rsid w:val="000E795D"/>
    <w:rsid w:val="000F0CDD"/>
    <w:rsid w:val="000F1E67"/>
    <w:rsid w:val="000F3447"/>
    <w:rsid w:val="000F4D53"/>
    <w:rsid w:val="000F55D3"/>
    <w:rsid w:val="000F56E0"/>
    <w:rsid w:val="000F6C3B"/>
    <w:rsid w:val="000F74A1"/>
    <w:rsid w:val="000F7863"/>
    <w:rsid w:val="001008D1"/>
    <w:rsid w:val="001023CC"/>
    <w:rsid w:val="00103F03"/>
    <w:rsid w:val="00104846"/>
    <w:rsid w:val="0011132D"/>
    <w:rsid w:val="00111994"/>
    <w:rsid w:val="001121F8"/>
    <w:rsid w:val="00114074"/>
    <w:rsid w:val="00114C63"/>
    <w:rsid w:val="001167A8"/>
    <w:rsid w:val="00116ABF"/>
    <w:rsid w:val="00116F78"/>
    <w:rsid w:val="001177A6"/>
    <w:rsid w:val="00117F99"/>
    <w:rsid w:val="00120535"/>
    <w:rsid w:val="001207A3"/>
    <w:rsid w:val="00120BE2"/>
    <w:rsid w:val="001215B4"/>
    <w:rsid w:val="00121C78"/>
    <w:rsid w:val="00125A0D"/>
    <w:rsid w:val="0012667F"/>
    <w:rsid w:val="0012B1B5"/>
    <w:rsid w:val="00130507"/>
    <w:rsid w:val="00130C7A"/>
    <w:rsid w:val="00136514"/>
    <w:rsid w:val="00137A77"/>
    <w:rsid w:val="001413B3"/>
    <w:rsid w:val="00142066"/>
    <w:rsid w:val="00142AFE"/>
    <w:rsid w:val="00143423"/>
    <w:rsid w:val="00146AB4"/>
    <w:rsid w:val="00147EA4"/>
    <w:rsid w:val="00150632"/>
    <w:rsid w:val="0015067F"/>
    <w:rsid w:val="00150F4E"/>
    <w:rsid w:val="001516AD"/>
    <w:rsid w:val="00152B7A"/>
    <w:rsid w:val="00153A01"/>
    <w:rsid w:val="00153CA1"/>
    <w:rsid w:val="001548BB"/>
    <w:rsid w:val="001565F9"/>
    <w:rsid w:val="00156667"/>
    <w:rsid w:val="00156F5B"/>
    <w:rsid w:val="0016047B"/>
    <w:rsid w:val="00160BDA"/>
    <w:rsid w:val="001615FB"/>
    <w:rsid w:val="00161E7D"/>
    <w:rsid w:val="001633BE"/>
    <w:rsid w:val="00163800"/>
    <w:rsid w:val="00163BE5"/>
    <w:rsid w:val="001660D2"/>
    <w:rsid w:val="00166ADD"/>
    <w:rsid w:val="001673A0"/>
    <w:rsid w:val="00170910"/>
    <w:rsid w:val="00172ACF"/>
    <w:rsid w:val="00173CEC"/>
    <w:rsid w:val="00173EB1"/>
    <w:rsid w:val="0017423A"/>
    <w:rsid w:val="00177187"/>
    <w:rsid w:val="00181B2A"/>
    <w:rsid w:val="00181F39"/>
    <w:rsid w:val="00184E53"/>
    <w:rsid w:val="001854B0"/>
    <w:rsid w:val="0018642B"/>
    <w:rsid w:val="00192990"/>
    <w:rsid w:val="00192BBF"/>
    <w:rsid w:val="00192BD4"/>
    <w:rsid w:val="00194998"/>
    <w:rsid w:val="00194FAB"/>
    <w:rsid w:val="001952DD"/>
    <w:rsid w:val="001A48FB"/>
    <w:rsid w:val="001A4E0A"/>
    <w:rsid w:val="001A59C1"/>
    <w:rsid w:val="001A5E0E"/>
    <w:rsid w:val="001A5ED5"/>
    <w:rsid w:val="001A65BC"/>
    <w:rsid w:val="001A7AF4"/>
    <w:rsid w:val="001A7FEB"/>
    <w:rsid w:val="001B1AC4"/>
    <w:rsid w:val="001B2319"/>
    <w:rsid w:val="001B27D7"/>
    <w:rsid w:val="001B34C4"/>
    <w:rsid w:val="001B36EF"/>
    <w:rsid w:val="001B3AE8"/>
    <w:rsid w:val="001B4286"/>
    <w:rsid w:val="001B46C2"/>
    <w:rsid w:val="001B4973"/>
    <w:rsid w:val="001B4A96"/>
    <w:rsid w:val="001B5772"/>
    <w:rsid w:val="001B5E1E"/>
    <w:rsid w:val="001B68F0"/>
    <w:rsid w:val="001B69AF"/>
    <w:rsid w:val="001B69EE"/>
    <w:rsid w:val="001B73D9"/>
    <w:rsid w:val="001B799A"/>
    <w:rsid w:val="001C0FC7"/>
    <w:rsid w:val="001C368A"/>
    <w:rsid w:val="001C3851"/>
    <w:rsid w:val="001C42EB"/>
    <w:rsid w:val="001C4ED2"/>
    <w:rsid w:val="001C69CC"/>
    <w:rsid w:val="001D0091"/>
    <w:rsid w:val="001D1D19"/>
    <w:rsid w:val="001D249B"/>
    <w:rsid w:val="001D2859"/>
    <w:rsid w:val="001D4209"/>
    <w:rsid w:val="001D4985"/>
    <w:rsid w:val="001D4D68"/>
    <w:rsid w:val="001D5C3F"/>
    <w:rsid w:val="001D6E7C"/>
    <w:rsid w:val="001E04B2"/>
    <w:rsid w:val="001E14CF"/>
    <w:rsid w:val="001E1EA7"/>
    <w:rsid w:val="001E3FD3"/>
    <w:rsid w:val="001E4CA4"/>
    <w:rsid w:val="001E73A4"/>
    <w:rsid w:val="001E7EE7"/>
    <w:rsid w:val="001F0590"/>
    <w:rsid w:val="001F198B"/>
    <w:rsid w:val="001F2C08"/>
    <w:rsid w:val="001F6AAD"/>
    <w:rsid w:val="001F737F"/>
    <w:rsid w:val="001F7447"/>
    <w:rsid w:val="00200A32"/>
    <w:rsid w:val="00200B50"/>
    <w:rsid w:val="002017AF"/>
    <w:rsid w:val="00202395"/>
    <w:rsid w:val="00205E19"/>
    <w:rsid w:val="00207F75"/>
    <w:rsid w:val="0021009C"/>
    <w:rsid w:val="002116FA"/>
    <w:rsid w:val="002122CC"/>
    <w:rsid w:val="0021489C"/>
    <w:rsid w:val="00216321"/>
    <w:rsid w:val="00216B42"/>
    <w:rsid w:val="002171E0"/>
    <w:rsid w:val="0021796E"/>
    <w:rsid w:val="00220D48"/>
    <w:rsid w:val="002216F3"/>
    <w:rsid w:val="00221B80"/>
    <w:rsid w:val="00222BEC"/>
    <w:rsid w:val="00222F92"/>
    <w:rsid w:val="0022509A"/>
    <w:rsid w:val="0023426D"/>
    <w:rsid w:val="00236CF8"/>
    <w:rsid w:val="00237B0C"/>
    <w:rsid w:val="00237C8C"/>
    <w:rsid w:val="00241CC3"/>
    <w:rsid w:val="0024234A"/>
    <w:rsid w:val="00242795"/>
    <w:rsid w:val="00242F64"/>
    <w:rsid w:val="00243728"/>
    <w:rsid w:val="002439A3"/>
    <w:rsid w:val="00243E14"/>
    <w:rsid w:val="00245B03"/>
    <w:rsid w:val="0024667F"/>
    <w:rsid w:val="00252080"/>
    <w:rsid w:val="00252431"/>
    <w:rsid w:val="00252604"/>
    <w:rsid w:val="00253E8E"/>
    <w:rsid w:val="00255789"/>
    <w:rsid w:val="00256191"/>
    <w:rsid w:val="00256597"/>
    <w:rsid w:val="002567A2"/>
    <w:rsid w:val="00256FA2"/>
    <w:rsid w:val="002608A6"/>
    <w:rsid w:val="00261331"/>
    <w:rsid w:val="00261BBC"/>
    <w:rsid w:val="00264420"/>
    <w:rsid w:val="002645B9"/>
    <w:rsid w:val="002660A7"/>
    <w:rsid w:val="00266AA3"/>
    <w:rsid w:val="00267C98"/>
    <w:rsid w:val="002709E4"/>
    <w:rsid w:val="00272519"/>
    <w:rsid w:val="002726B5"/>
    <w:rsid w:val="002734D9"/>
    <w:rsid w:val="0027620B"/>
    <w:rsid w:val="002768C7"/>
    <w:rsid w:val="00276CD2"/>
    <w:rsid w:val="002775B4"/>
    <w:rsid w:val="002818DA"/>
    <w:rsid w:val="00282223"/>
    <w:rsid w:val="00282DDD"/>
    <w:rsid w:val="00285867"/>
    <w:rsid w:val="0028634A"/>
    <w:rsid w:val="002908CB"/>
    <w:rsid w:val="00291BE8"/>
    <w:rsid w:val="002964F2"/>
    <w:rsid w:val="00296685"/>
    <w:rsid w:val="002967CB"/>
    <w:rsid w:val="002973EA"/>
    <w:rsid w:val="002A0797"/>
    <w:rsid w:val="002A0A7E"/>
    <w:rsid w:val="002A1ED8"/>
    <w:rsid w:val="002A2D09"/>
    <w:rsid w:val="002A3D86"/>
    <w:rsid w:val="002A4838"/>
    <w:rsid w:val="002A564B"/>
    <w:rsid w:val="002A6396"/>
    <w:rsid w:val="002A7986"/>
    <w:rsid w:val="002A79ED"/>
    <w:rsid w:val="002B20CE"/>
    <w:rsid w:val="002B2D80"/>
    <w:rsid w:val="002B36B6"/>
    <w:rsid w:val="002B415F"/>
    <w:rsid w:val="002B424E"/>
    <w:rsid w:val="002B50C6"/>
    <w:rsid w:val="002B51B6"/>
    <w:rsid w:val="002B6802"/>
    <w:rsid w:val="002C0074"/>
    <w:rsid w:val="002C09EB"/>
    <w:rsid w:val="002C4F13"/>
    <w:rsid w:val="002C5550"/>
    <w:rsid w:val="002C56D4"/>
    <w:rsid w:val="002C57BC"/>
    <w:rsid w:val="002D04B9"/>
    <w:rsid w:val="002D09C8"/>
    <w:rsid w:val="002D33ED"/>
    <w:rsid w:val="002D36C6"/>
    <w:rsid w:val="002D5139"/>
    <w:rsid w:val="002D652C"/>
    <w:rsid w:val="002D77B1"/>
    <w:rsid w:val="002E0F32"/>
    <w:rsid w:val="002E17E7"/>
    <w:rsid w:val="002E1C46"/>
    <w:rsid w:val="002E3405"/>
    <w:rsid w:val="002E34EA"/>
    <w:rsid w:val="002E5246"/>
    <w:rsid w:val="002E64BB"/>
    <w:rsid w:val="002F153F"/>
    <w:rsid w:val="002F1DCC"/>
    <w:rsid w:val="002F2804"/>
    <w:rsid w:val="002F4C23"/>
    <w:rsid w:val="002F5615"/>
    <w:rsid w:val="002F7567"/>
    <w:rsid w:val="00300069"/>
    <w:rsid w:val="0030076B"/>
    <w:rsid w:val="00300783"/>
    <w:rsid w:val="00300F73"/>
    <w:rsid w:val="00305679"/>
    <w:rsid w:val="0031224F"/>
    <w:rsid w:val="003128BB"/>
    <w:rsid w:val="00312969"/>
    <w:rsid w:val="00314DB9"/>
    <w:rsid w:val="00314DF3"/>
    <w:rsid w:val="003150D6"/>
    <w:rsid w:val="00315B24"/>
    <w:rsid w:val="00315C53"/>
    <w:rsid w:val="003169F9"/>
    <w:rsid w:val="00316B36"/>
    <w:rsid w:val="00320EFB"/>
    <w:rsid w:val="00322CB1"/>
    <w:rsid w:val="00326FA6"/>
    <w:rsid w:val="00327ABC"/>
    <w:rsid w:val="00330E8F"/>
    <w:rsid w:val="00330F1D"/>
    <w:rsid w:val="003317F6"/>
    <w:rsid w:val="00333E51"/>
    <w:rsid w:val="00335D42"/>
    <w:rsid w:val="003362C1"/>
    <w:rsid w:val="003367D7"/>
    <w:rsid w:val="003369A6"/>
    <w:rsid w:val="003376DA"/>
    <w:rsid w:val="00340484"/>
    <w:rsid w:val="00342AE4"/>
    <w:rsid w:val="00344140"/>
    <w:rsid w:val="00344556"/>
    <w:rsid w:val="0034484E"/>
    <w:rsid w:val="00344C1D"/>
    <w:rsid w:val="00345237"/>
    <w:rsid w:val="00345B90"/>
    <w:rsid w:val="003468AE"/>
    <w:rsid w:val="00346FD8"/>
    <w:rsid w:val="003515D0"/>
    <w:rsid w:val="00352801"/>
    <w:rsid w:val="0035378E"/>
    <w:rsid w:val="00353BCA"/>
    <w:rsid w:val="00353F88"/>
    <w:rsid w:val="0035424D"/>
    <w:rsid w:val="0035450B"/>
    <w:rsid w:val="0035512D"/>
    <w:rsid w:val="00357411"/>
    <w:rsid w:val="003602DE"/>
    <w:rsid w:val="003624C6"/>
    <w:rsid w:val="00362BC8"/>
    <w:rsid w:val="00362CE7"/>
    <w:rsid w:val="00362F76"/>
    <w:rsid w:val="00364627"/>
    <w:rsid w:val="003646C1"/>
    <w:rsid w:val="0036488C"/>
    <w:rsid w:val="0036686C"/>
    <w:rsid w:val="0036695D"/>
    <w:rsid w:val="00366A26"/>
    <w:rsid w:val="00370733"/>
    <w:rsid w:val="00370F76"/>
    <w:rsid w:val="00371F5F"/>
    <w:rsid w:val="00372AE3"/>
    <w:rsid w:val="00373D39"/>
    <w:rsid w:val="00377817"/>
    <w:rsid w:val="00380015"/>
    <w:rsid w:val="00380B8D"/>
    <w:rsid w:val="00381E27"/>
    <w:rsid w:val="00383672"/>
    <w:rsid w:val="00383C7D"/>
    <w:rsid w:val="00383E27"/>
    <w:rsid w:val="00385944"/>
    <w:rsid w:val="00385CA4"/>
    <w:rsid w:val="003908BD"/>
    <w:rsid w:val="00390AC3"/>
    <w:rsid w:val="00391676"/>
    <w:rsid w:val="003929EA"/>
    <w:rsid w:val="003937C6"/>
    <w:rsid w:val="00393FF2"/>
    <w:rsid w:val="00395269"/>
    <w:rsid w:val="00396A69"/>
    <w:rsid w:val="003A0BC2"/>
    <w:rsid w:val="003A1D23"/>
    <w:rsid w:val="003A1D3E"/>
    <w:rsid w:val="003A2B4D"/>
    <w:rsid w:val="003A6F6D"/>
    <w:rsid w:val="003B016E"/>
    <w:rsid w:val="003B277A"/>
    <w:rsid w:val="003B5308"/>
    <w:rsid w:val="003B72A1"/>
    <w:rsid w:val="003B7FB6"/>
    <w:rsid w:val="003C1C36"/>
    <w:rsid w:val="003C1E49"/>
    <w:rsid w:val="003C32CC"/>
    <w:rsid w:val="003C36FC"/>
    <w:rsid w:val="003C57D2"/>
    <w:rsid w:val="003C60FE"/>
    <w:rsid w:val="003C6F66"/>
    <w:rsid w:val="003C74D0"/>
    <w:rsid w:val="003D007E"/>
    <w:rsid w:val="003D0BE9"/>
    <w:rsid w:val="003D23A5"/>
    <w:rsid w:val="003D42D0"/>
    <w:rsid w:val="003D537E"/>
    <w:rsid w:val="003D60AD"/>
    <w:rsid w:val="003D614E"/>
    <w:rsid w:val="003D70CA"/>
    <w:rsid w:val="003D754C"/>
    <w:rsid w:val="003E267D"/>
    <w:rsid w:val="003E547E"/>
    <w:rsid w:val="003E5978"/>
    <w:rsid w:val="003E65AC"/>
    <w:rsid w:val="003F058F"/>
    <w:rsid w:val="003F2B18"/>
    <w:rsid w:val="003F3021"/>
    <w:rsid w:val="003F3AD7"/>
    <w:rsid w:val="003F45C3"/>
    <w:rsid w:val="003F5EAD"/>
    <w:rsid w:val="003F7707"/>
    <w:rsid w:val="004006E7"/>
    <w:rsid w:val="00401418"/>
    <w:rsid w:val="00401A2D"/>
    <w:rsid w:val="00401B98"/>
    <w:rsid w:val="00402B59"/>
    <w:rsid w:val="004036C3"/>
    <w:rsid w:val="00405103"/>
    <w:rsid w:val="004066A4"/>
    <w:rsid w:val="0040745C"/>
    <w:rsid w:val="00414DDC"/>
    <w:rsid w:val="00415705"/>
    <w:rsid w:val="00416632"/>
    <w:rsid w:val="00417CE5"/>
    <w:rsid w:val="00420F79"/>
    <w:rsid w:val="004223F1"/>
    <w:rsid w:val="00423F31"/>
    <w:rsid w:val="00430A63"/>
    <w:rsid w:val="00431403"/>
    <w:rsid w:val="00434038"/>
    <w:rsid w:val="0043446E"/>
    <w:rsid w:val="004362D3"/>
    <w:rsid w:val="00437201"/>
    <w:rsid w:val="00440A15"/>
    <w:rsid w:val="004432DD"/>
    <w:rsid w:val="004452C4"/>
    <w:rsid w:val="00445C56"/>
    <w:rsid w:val="00446520"/>
    <w:rsid w:val="00446E4C"/>
    <w:rsid w:val="0044700C"/>
    <w:rsid w:val="00450118"/>
    <w:rsid w:val="00450405"/>
    <w:rsid w:val="00451256"/>
    <w:rsid w:val="004526FA"/>
    <w:rsid w:val="00453314"/>
    <w:rsid w:val="00454C97"/>
    <w:rsid w:val="00455863"/>
    <w:rsid w:val="00455BFE"/>
    <w:rsid w:val="00456DE2"/>
    <w:rsid w:val="00461F4B"/>
    <w:rsid w:val="00462651"/>
    <w:rsid w:val="004631B9"/>
    <w:rsid w:val="00463ABE"/>
    <w:rsid w:val="00463B4A"/>
    <w:rsid w:val="00465FFE"/>
    <w:rsid w:val="00467942"/>
    <w:rsid w:val="00470E85"/>
    <w:rsid w:val="0047307F"/>
    <w:rsid w:val="00474680"/>
    <w:rsid w:val="00474DF6"/>
    <w:rsid w:val="00475DE4"/>
    <w:rsid w:val="00476CC4"/>
    <w:rsid w:val="00481E69"/>
    <w:rsid w:val="004822BE"/>
    <w:rsid w:val="004832E2"/>
    <w:rsid w:val="00483528"/>
    <w:rsid w:val="0048354C"/>
    <w:rsid w:val="00485BBD"/>
    <w:rsid w:val="004866AE"/>
    <w:rsid w:val="0048707F"/>
    <w:rsid w:val="00494D8C"/>
    <w:rsid w:val="00494EAF"/>
    <w:rsid w:val="00496F4A"/>
    <w:rsid w:val="004A08D9"/>
    <w:rsid w:val="004A0BBD"/>
    <w:rsid w:val="004A17D9"/>
    <w:rsid w:val="004A5B01"/>
    <w:rsid w:val="004A68C4"/>
    <w:rsid w:val="004A701B"/>
    <w:rsid w:val="004A7D93"/>
    <w:rsid w:val="004A7FF9"/>
    <w:rsid w:val="004B0EBF"/>
    <w:rsid w:val="004B1E4E"/>
    <w:rsid w:val="004B2B8D"/>
    <w:rsid w:val="004B4CAF"/>
    <w:rsid w:val="004B73AF"/>
    <w:rsid w:val="004B77C3"/>
    <w:rsid w:val="004C00FF"/>
    <w:rsid w:val="004C238D"/>
    <w:rsid w:val="004C32C6"/>
    <w:rsid w:val="004C37A2"/>
    <w:rsid w:val="004C4371"/>
    <w:rsid w:val="004C6745"/>
    <w:rsid w:val="004C7CEC"/>
    <w:rsid w:val="004D2568"/>
    <w:rsid w:val="004D274F"/>
    <w:rsid w:val="004D3EE9"/>
    <w:rsid w:val="004D4679"/>
    <w:rsid w:val="004D6776"/>
    <w:rsid w:val="004D7F4A"/>
    <w:rsid w:val="004E07B6"/>
    <w:rsid w:val="004E0AB5"/>
    <w:rsid w:val="004E16E6"/>
    <w:rsid w:val="004E1D79"/>
    <w:rsid w:val="004E1F66"/>
    <w:rsid w:val="004E2827"/>
    <w:rsid w:val="004E5322"/>
    <w:rsid w:val="004E7102"/>
    <w:rsid w:val="004E7176"/>
    <w:rsid w:val="004E783D"/>
    <w:rsid w:val="004F2465"/>
    <w:rsid w:val="004F34E5"/>
    <w:rsid w:val="004F3FF0"/>
    <w:rsid w:val="004F4A1C"/>
    <w:rsid w:val="004F622D"/>
    <w:rsid w:val="004F6AC4"/>
    <w:rsid w:val="004F6CD6"/>
    <w:rsid w:val="004F6E9E"/>
    <w:rsid w:val="00503324"/>
    <w:rsid w:val="005036BE"/>
    <w:rsid w:val="00504A31"/>
    <w:rsid w:val="00504DEA"/>
    <w:rsid w:val="00507215"/>
    <w:rsid w:val="005120AA"/>
    <w:rsid w:val="005132BB"/>
    <w:rsid w:val="005153E7"/>
    <w:rsid w:val="00516DB7"/>
    <w:rsid w:val="00517A90"/>
    <w:rsid w:val="00524166"/>
    <w:rsid w:val="005242A6"/>
    <w:rsid w:val="00524C18"/>
    <w:rsid w:val="00531A8C"/>
    <w:rsid w:val="005336C2"/>
    <w:rsid w:val="00534C5B"/>
    <w:rsid w:val="00534C65"/>
    <w:rsid w:val="0053683B"/>
    <w:rsid w:val="00536E36"/>
    <w:rsid w:val="005403E3"/>
    <w:rsid w:val="005411FD"/>
    <w:rsid w:val="005418A1"/>
    <w:rsid w:val="00542461"/>
    <w:rsid w:val="00544419"/>
    <w:rsid w:val="0054491A"/>
    <w:rsid w:val="0054519E"/>
    <w:rsid w:val="00546BDA"/>
    <w:rsid w:val="005511DD"/>
    <w:rsid w:val="005518A9"/>
    <w:rsid w:val="0055286A"/>
    <w:rsid w:val="0055461C"/>
    <w:rsid w:val="005563E5"/>
    <w:rsid w:val="00557DE0"/>
    <w:rsid w:val="00560EDF"/>
    <w:rsid w:val="00563B1A"/>
    <w:rsid w:val="0056409D"/>
    <w:rsid w:val="00565F8A"/>
    <w:rsid w:val="0056775B"/>
    <w:rsid w:val="00570BFB"/>
    <w:rsid w:val="00571EF6"/>
    <w:rsid w:val="00574731"/>
    <w:rsid w:val="00574E2D"/>
    <w:rsid w:val="00574F59"/>
    <w:rsid w:val="00575EA4"/>
    <w:rsid w:val="00581496"/>
    <w:rsid w:val="0058217E"/>
    <w:rsid w:val="005838ED"/>
    <w:rsid w:val="005840C0"/>
    <w:rsid w:val="00586793"/>
    <w:rsid w:val="00586CA3"/>
    <w:rsid w:val="00590FE2"/>
    <w:rsid w:val="00591FE7"/>
    <w:rsid w:val="0059404A"/>
    <w:rsid w:val="005950F6"/>
    <w:rsid w:val="00596115"/>
    <w:rsid w:val="00596B08"/>
    <w:rsid w:val="00596F3A"/>
    <w:rsid w:val="0059754B"/>
    <w:rsid w:val="005A126B"/>
    <w:rsid w:val="005A2583"/>
    <w:rsid w:val="005A2957"/>
    <w:rsid w:val="005A2AA8"/>
    <w:rsid w:val="005A2ECB"/>
    <w:rsid w:val="005A5A59"/>
    <w:rsid w:val="005A65A0"/>
    <w:rsid w:val="005A7DB0"/>
    <w:rsid w:val="005B00EA"/>
    <w:rsid w:val="005B0271"/>
    <w:rsid w:val="005B0C1B"/>
    <w:rsid w:val="005B1C87"/>
    <w:rsid w:val="005B3318"/>
    <w:rsid w:val="005B4D92"/>
    <w:rsid w:val="005B65AC"/>
    <w:rsid w:val="005B6711"/>
    <w:rsid w:val="005B7F73"/>
    <w:rsid w:val="005C05DA"/>
    <w:rsid w:val="005C14CC"/>
    <w:rsid w:val="005C183B"/>
    <w:rsid w:val="005C1E1B"/>
    <w:rsid w:val="005C523B"/>
    <w:rsid w:val="005C58B6"/>
    <w:rsid w:val="005C5924"/>
    <w:rsid w:val="005C5A28"/>
    <w:rsid w:val="005C5BF7"/>
    <w:rsid w:val="005C5F3B"/>
    <w:rsid w:val="005CDA6E"/>
    <w:rsid w:val="005D0E89"/>
    <w:rsid w:val="005D3827"/>
    <w:rsid w:val="005D4EE6"/>
    <w:rsid w:val="005D50D1"/>
    <w:rsid w:val="005D6BAF"/>
    <w:rsid w:val="005D6DFD"/>
    <w:rsid w:val="005E0B1C"/>
    <w:rsid w:val="005E1E87"/>
    <w:rsid w:val="005E1FA3"/>
    <w:rsid w:val="005E213E"/>
    <w:rsid w:val="005E2D91"/>
    <w:rsid w:val="005E2E8C"/>
    <w:rsid w:val="005E67ED"/>
    <w:rsid w:val="005E6BEE"/>
    <w:rsid w:val="005E6D1A"/>
    <w:rsid w:val="005F194A"/>
    <w:rsid w:val="005F1A13"/>
    <w:rsid w:val="005F1DED"/>
    <w:rsid w:val="005F2173"/>
    <w:rsid w:val="005F25AA"/>
    <w:rsid w:val="005F2A19"/>
    <w:rsid w:val="005F2E8F"/>
    <w:rsid w:val="005F575C"/>
    <w:rsid w:val="006012F7"/>
    <w:rsid w:val="00601DFA"/>
    <w:rsid w:val="00602A13"/>
    <w:rsid w:val="0060568A"/>
    <w:rsid w:val="00605960"/>
    <w:rsid w:val="00606B58"/>
    <w:rsid w:val="00606DBA"/>
    <w:rsid w:val="00607617"/>
    <w:rsid w:val="00607B10"/>
    <w:rsid w:val="00610036"/>
    <w:rsid w:val="00611EAA"/>
    <w:rsid w:val="0061411E"/>
    <w:rsid w:val="006149E1"/>
    <w:rsid w:val="0061651A"/>
    <w:rsid w:val="0061778F"/>
    <w:rsid w:val="0062038B"/>
    <w:rsid w:val="006207D0"/>
    <w:rsid w:val="006234E2"/>
    <w:rsid w:val="00623754"/>
    <w:rsid w:val="00624A10"/>
    <w:rsid w:val="00625319"/>
    <w:rsid w:val="00625B19"/>
    <w:rsid w:val="00626394"/>
    <w:rsid w:val="00626C39"/>
    <w:rsid w:val="00626E17"/>
    <w:rsid w:val="006279D4"/>
    <w:rsid w:val="006316C1"/>
    <w:rsid w:val="006323CE"/>
    <w:rsid w:val="00634CEB"/>
    <w:rsid w:val="006421F5"/>
    <w:rsid w:val="00642496"/>
    <w:rsid w:val="00642C18"/>
    <w:rsid w:val="006431FD"/>
    <w:rsid w:val="00643BAD"/>
    <w:rsid w:val="00643D7A"/>
    <w:rsid w:val="00646D29"/>
    <w:rsid w:val="0064796C"/>
    <w:rsid w:val="006506A3"/>
    <w:rsid w:val="006509B4"/>
    <w:rsid w:val="00650EED"/>
    <w:rsid w:val="00654973"/>
    <w:rsid w:val="00654D34"/>
    <w:rsid w:val="006573B1"/>
    <w:rsid w:val="00657C6F"/>
    <w:rsid w:val="0066047D"/>
    <w:rsid w:val="00661BE4"/>
    <w:rsid w:val="0066318F"/>
    <w:rsid w:val="0066372C"/>
    <w:rsid w:val="00666499"/>
    <w:rsid w:val="0066699C"/>
    <w:rsid w:val="00670D81"/>
    <w:rsid w:val="00671D1D"/>
    <w:rsid w:val="00674AEB"/>
    <w:rsid w:val="00675F06"/>
    <w:rsid w:val="0067708F"/>
    <w:rsid w:val="00681BC8"/>
    <w:rsid w:val="006827CC"/>
    <w:rsid w:val="00682D64"/>
    <w:rsid w:val="00685030"/>
    <w:rsid w:val="00685AD5"/>
    <w:rsid w:val="006906BB"/>
    <w:rsid w:val="006927DD"/>
    <w:rsid w:val="006938F2"/>
    <w:rsid w:val="006945E1"/>
    <w:rsid w:val="00695A28"/>
    <w:rsid w:val="0069650A"/>
    <w:rsid w:val="00696595"/>
    <w:rsid w:val="006A0CA5"/>
    <w:rsid w:val="006A0DE0"/>
    <w:rsid w:val="006A168E"/>
    <w:rsid w:val="006A1788"/>
    <w:rsid w:val="006A1C04"/>
    <w:rsid w:val="006A1C66"/>
    <w:rsid w:val="006A1D13"/>
    <w:rsid w:val="006A2539"/>
    <w:rsid w:val="006A5CCB"/>
    <w:rsid w:val="006A704E"/>
    <w:rsid w:val="006B168A"/>
    <w:rsid w:val="006B3424"/>
    <w:rsid w:val="006B5192"/>
    <w:rsid w:val="006B58C1"/>
    <w:rsid w:val="006B64CF"/>
    <w:rsid w:val="006B7008"/>
    <w:rsid w:val="006B7B89"/>
    <w:rsid w:val="006C015B"/>
    <w:rsid w:val="006C0A57"/>
    <w:rsid w:val="006C10E1"/>
    <w:rsid w:val="006C3E45"/>
    <w:rsid w:val="006C42BE"/>
    <w:rsid w:val="006C48B0"/>
    <w:rsid w:val="006C552E"/>
    <w:rsid w:val="006C5AE7"/>
    <w:rsid w:val="006C63C4"/>
    <w:rsid w:val="006D061A"/>
    <w:rsid w:val="006D1502"/>
    <w:rsid w:val="006D1EC8"/>
    <w:rsid w:val="006D3537"/>
    <w:rsid w:val="006D39C4"/>
    <w:rsid w:val="006D4576"/>
    <w:rsid w:val="006D5E20"/>
    <w:rsid w:val="006D63A1"/>
    <w:rsid w:val="006D6983"/>
    <w:rsid w:val="006D6DC4"/>
    <w:rsid w:val="006D7382"/>
    <w:rsid w:val="006E138F"/>
    <w:rsid w:val="006E19A1"/>
    <w:rsid w:val="006E2158"/>
    <w:rsid w:val="006E2359"/>
    <w:rsid w:val="006E4178"/>
    <w:rsid w:val="006E5EEA"/>
    <w:rsid w:val="006E6811"/>
    <w:rsid w:val="006E6B17"/>
    <w:rsid w:val="006E7D5B"/>
    <w:rsid w:val="006E7EBE"/>
    <w:rsid w:val="006F19DC"/>
    <w:rsid w:val="006F2899"/>
    <w:rsid w:val="006F3876"/>
    <w:rsid w:val="006F4591"/>
    <w:rsid w:val="006F582F"/>
    <w:rsid w:val="006F7A20"/>
    <w:rsid w:val="00700F05"/>
    <w:rsid w:val="007025D6"/>
    <w:rsid w:val="0070428A"/>
    <w:rsid w:val="00704C59"/>
    <w:rsid w:val="00710EE0"/>
    <w:rsid w:val="007115C2"/>
    <w:rsid w:val="0071237D"/>
    <w:rsid w:val="007143B8"/>
    <w:rsid w:val="007170EB"/>
    <w:rsid w:val="00717A1A"/>
    <w:rsid w:val="0072230D"/>
    <w:rsid w:val="00725656"/>
    <w:rsid w:val="00725D12"/>
    <w:rsid w:val="00725D73"/>
    <w:rsid w:val="007316AA"/>
    <w:rsid w:val="00733AA2"/>
    <w:rsid w:val="00735E5B"/>
    <w:rsid w:val="007365B6"/>
    <w:rsid w:val="00737A9F"/>
    <w:rsid w:val="00741129"/>
    <w:rsid w:val="00741B9C"/>
    <w:rsid w:val="00743003"/>
    <w:rsid w:val="007434ED"/>
    <w:rsid w:val="00743A9C"/>
    <w:rsid w:val="00746F9B"/>
    <w:rsid w:val="00747689"/>
    <w:rsid w:val="007500C2"/>
    <w:rsid w:val="00751EEA"/>
    <w:rsid w:val="00751F24"/>
    <w:rsid w:val="00752B9C"/>
    <w:rsid w:val="00753876"/>
    <w:rsid w:val="007538A8"/>
    <w:rsid w:val="00753A41"/>
    <w:rsid w:val="00753B21"/>
    <w:rsid w:val="00753F5E"/>
    <w:rsid w:val="007543EC"/>
    <w:rsid w:val="00755032"/>
    <w:rsid w:val="00755386"/>
    <w:rsid w:val="007557EC"/>
    <w:rsid w:val="00756897"/>
    <w:rsid w:val="007577D0"/>
    <w:rsid w:val="00757A1C"/>
    <w:rsid w:val="0076023C"/>
    <w:rsid w:val="00761B90"/>
    <w:rsid w:val="00763004"/>
    <w:rsid w:val="007637D8"/>
    <w:rsid w:val="007655D3"/>
    <w:rsid w:val="00765EBC"/>
    <w:rsid w:val="00766735"/>
    <w:rsid w:val="00766F9E"/>
    <w:rsid w:val="007706D7"/>
    <w:rsid w:val="00770A6C"/>
    <w:rsid w:val="00771AB7"/>
    <w:rsid w:val="0077231B"/>
    <w:rsid w:val="00773313"/>
    <w:rsid w:val="00774643"/>
    <w:rsid w:val="00775077"/>
    <w:rsid w:val="007756EC"/>
    <w:rsid w:val="007838DE"/>
    <w:rsid w:val="007844E6"/>
    <w:rsid w:val="007845A7"/>
    <w:rsid w:val="0078473E"/>
    <w:rsid w:val="0078523C"/>
    <w:rsid w:val="00786F94"/>
    <w:rsid w:val="00787D49"/>
    <w:rsid w:val="00791B24"/>
    <w:rsid w:val="00791C3D"/>
    <w:rsid w:val="00792103"/>
    <w:rsid w:val="00792917"/>
    <w:rsid w:val="00792B85"/>
    <w:rsid w:val="00792CF8"/>
    <w:rsid w:val="00792D12"/>
    <w:rsid w:val="007957C6"/>
    <w:rsid w:val="00795E77"/>
    <w:rsid w:val="0079782E"/>
    <w:rsid w:val="007A1723"/>
    <w:rsid w:val="007B2701"/>
    <w:rsid w:val="007B495F"/>
    <w:rsid w:val="007B4E1A"/>
    <w:rsid w:val="007B7045"/>
    <w:rsid w:val="007C15E1"/>
    <w:rsid w:val="007C1C59"/>
    <w:rsid w:val="007C20A5"/>
    <w:rsid w:val="007C354F"/>
    <w:rsid w:val="007C4221"/>
    <w:rsid w:val="007C4387"/>
    <w:rsid w:val="007C59F7"/>
    <w:rsid w:val="007C5FC8"/>
    <w:rsid w:val="007C758B"/>
    <w:rsid w:val="007D141B"/>
    <w:rsid w:val="007D2DCB"/>
    <w:rsid w:val="007D2FB7"/>
    <w:rsid w:val="007D5EB0"/>
    <w:rsid w:val="007D681C"/>
    <w:rsid w:val="007D75E2"/>
    <w:rsid w:val="007E0D65"/>
    <w:rsid w:val="007E1E12"/>
    <w:rsid w:val="007E2E14"/>
    <w:rsid w:val="007E7225"/>
    <w:rsid w:val="007E77E8"/>
    <w:rsid w:val="007E79C4"/>
    <w:rsid w:val="007F0C12"/>
    <w:rsid w:val="007F0C9F"/>
    <w:rsid w:val="007F0E5A"/>
    <w:rsid w:val="007F0ED6"/>
    <w:rsid w:val="007F213F"/>
    <w:rsid w:val="007F2175"/>
    <w:rsid w:val="007F23A8"/>
    <w:rsid w:val="007F3F88"/>
    <w:rsid w:val="007F4D19"/>
    <w:rsid w:val="007F637D"/>
    <w:rsid w:val="007F72B8"/>
    <w:rsid w:val="008029A3"/>
    <w:rsid w:val="00802BB4"/>
    <w:rsid w:val="00804604"/>
    <w:rsid w:val="00807511"/>
    <w:rsid w:val="00807AD1"/>
    <w:rsid w:val="00810644"/>
    <w:rsid w:val="008109E8"/>
    <w:rsid w:val="00811C2C"/>
    <w:rsid w:val="0081221D"/>
    <w:rsid w:val="00812740"/>
    <w:rsid w:val="00812D8D"/>
    <w:rsid w:val="0081330E"/>
    <w:rsid w:val="008142EE"/>
    <w:rsid w:val="00816CA0"/>
    <w:rsid w:val="0081786D"/>
    <w:rsid w:val="0082021F"/>
    <w:rsid w:val="008214B4"/>
    <w:rsid w:val="00822641"/>
    <w:rsid w:val="008228DA"/>
    <w:rsid w:val="00825219"/>
    <w:rsid w:val="00826961"/>
    <w:rsid w:val="00826AA3"/>
    <w:rsid w:val="00826B51"/>
    <w:rsid w:val="00826C9B"/>
    <w:rsid w:val="00830B5F"/>
    <w:rsid w:val="00832A8F"/>
    <w:rsid w:val="00832CD3"/>
    <w:rsid w:val="00832D4E"/>
    <w:rsid w:val="00833F63"/>
    <w:rsid w:val="0083587C"/>
    <w:rsid w:val="00836428"/>
    <w:rsid w:val="008370B4"/>
    <w:rsid w:val="008371B7"/>
    <w:rsid w:val="0084028C"/>
    <w:rsid w:val="00840F42"/>
    <w:rsid w:val="00840F8B"/>
    <w:rsid w:val="0084363F"/>
    <w:rsid w:val="00845611"/>
    <w:rsid w:val="008471FC"/>
    <w:rsid w:val="00847C19"/>
    <w:rsid w:val="00847C78"/>
    <w:rsid w:val="00851588"/>
    <w:rsid w:val="00851BE8"/>
    <w:rsid w:val="00852779"/>
    <w:rsid w:val="00852B97"/>
    <w:rsid w:val="00853083"/>
    <w:rsid w:val="0085384B"/>
    <w:rsid w:val="00855B6F"/>
    <w:rsid w:val="008562E5"/>
    <w:rsid w:val="008606AE"/>
    <w:rsid w:val="00863460"/>
    <w:rsid w:val="00864E5A"/>
    <w:rsid w:val="00865252"/>
    <w:rsid w:val="00866605"/>
    <w:rsid w:val="008677AD"/>
    <w:rsid w:val="00870521"/>
    <w:rsid w:val="00871C10"/>
    <w:rsid w:val="00873E1C"/>
    <w:rsid w:val="00874AFC"/>
    <w:rsid w:val="0087642D"/>
    <w:rsid w:val="00880CEB"/>
    <w:rsid w:val="00884E78"/>
    <w:rsid w:val="008856D7"/>
    <w:rsid w:val="00885F2F"/>
    <w:rsid w:val="00886F7C"/>
    <w:rsid w:val="008925E4"/>
    <w:rsid w:val="00893361"/>
    <w:rsid w:val="008936D0"/>
    <w:rsid w:val="00893D8B"/>
    <w:rsid w:val="008941D4"/>
    <w:rsid w:val="00894971"/>
    <w:rsid w:val="0089522C"/>
    <w:rsid w:val="0089523C"/>
    <w:rsid w:val="00896E23"/>
    <w:rsid w:val="008A0646"/>
    <w:rsid w:val="008A284E"/>
    <w:rsid w:val="008A4724"/>
    <w:rsid w:val="008A6791"/>
    <w:rsid w:val="008A6B94"/>
    <w:rsid w:val="008B259B"/>
    <w:rsid w:val="008B38DE"/>
    <w:rsid w:val="008B4DC3"/>
    <w:rsid w:val="008B5076"/>
    <w:rsid w:val="008C0E15"/>
    <w:rsid w:val="008C156D"/>
    <w:rsid w:val="008C174B"/>
    <w:rsid w:val="008C2548"/>
    <w:rsid w:val="008C3B9B"/>
    <w:rsid w:val="008C7B1F"/>
    <w:rsid w:val="008C7B63"/>
    <w:rsid w:val="008D0E90"/>
    <w:rsid w:val="008D1B4B"/>
    <w:rsid w:val="008D1D8E"/>
    <w:rsid w:val="008D1E92"/>
    <w:rsid w:val="008D3C3E"/>
    <w:rsid w:val="008D5212"/>
    <w:rsid w:val="008D5C26"/>
    <w:rsid w:val="008D7A7D"/>
    <w:rsid w:val="008D7D90"/>
    <w:rsid w:val="008E0BA9"/>
    <w:rsid w:val="008E181B"/>
    <w:rsid w:val="008E2E77"/>
    <w:rsid w:val="008E6B3F"/>
    <w:rsid w:val="008E7007"/>
    <w:rsid w:val="008E76B5"/>
    <w:rsid w:val="008E78C2"/>
    <w:rsid w:val="008F0BDD"/>
    <w:rsid w:val="008F1E92"/>
    <w:rsid w:val="008F20E3"/>
    <w:rsid w:val="008F2838"/>
    <w:rsid w:val="008F293F"/>
    <w:rsid w:val="008F29EF"/>
    <w:rsid w:val="008F2F99"/>
    <w:rsid w:val="008F347A"/>
    <w:rsid w:val="008F4D0F"/>
    <w:rsid w:val="008F6084"/>
    <w:rsid w:val="008F776A"/>
    <w:rsid w:val="00904A3C"/>
    <w:rsid w:val="009057C8"/>
    <w:rsid w:val="009066AB"/>
    <w:rsid w:val="009071A7"/>
    <w:rsid w:val="009078C0"/>
    <w:rsid w:val="009114EA"/>
    <w:rsid w:val="00913422"/>
    <w:rsid w:val="00913C9B"/>
    <w:rsid w:val="00914E35"/>
    <w:rsid w:val="00915E6C"/>
    <w:rsid w:val="00917011"/>
    <w:rsid w:val="00923DC5"/>
    <w:rsid w:val="0092453D"/>
    <w:rsid w:val="009254C9"/>
    <w:rsid w:val="009255AA"/>
    <w:rsid w:val="009257AF"/>
    <w:rsid w:val="009262B4"/>
    <w:rsid w:val="00926580"/>
    <w:rsid w:val="0092743A"/>
    <w:rsid w:val="00930267"/>
    <w:rsid w:val="009309A8"/>
    <w:rsid w:val="00930D83"/>
    <w:rsid w:val="00931382"/>
    <w:rsid w:val="0093193B"/>
    <w:rsid w:val="009319D9"/>
    <w:rsid w:val="009322F2"/>
    <w:rsid w:val="00932571"/>
    <w:rsid w:val="00933EF4"/>
    <w:rsid w:val="00934329"/>
    <w:rsid w:val="00934A79"/>
    <w:rsid w:val="0093788F"/>
    <w:rsid w:val="009407D5"/>
    <w:rsid w:val="00941771"/>
    <w:rsid w:val="009417B5"/>
    <w:rsid w:val="009422E2"/>
    <w:rsid w:val="00942CEA"/>
    <w:rsid w:val="0094340D"/>
    <w:rsid w:val="009437EB"/>
    <w:rsid w:val="00946071"/>
    <w:rsid w:val="0094644B"/>
    <w:rsid w:val="00946DE4"/>
    <w:rsid w:val="00947170"/>
    <w:rsid w:val="00947B3D"/>
    <w:rsid w:val="00950228"/>
    <w:rsid w:val="0095319C"/>
    <w:rsid w:val="009539CC"/>
    <w:rsid w:val="00954619"/>
    <w:rsid w:val="00954DCD"/>
    <w:rsid w:val="00955DF9"/>
    <w:rsid w:val="00956E94"/>
    <w:rsid w:val="0095712A"/>
    <w:rsid w:val="00957E2E"/>
    <w:rsid w:val="009627A1"/>
    <w:rsid w:val="009627DD"/>
    <w:rsid w:val="00962A1D"/>
    <w:rsid w:val="0096354D"/>
    <w:rsid w:val="009641EA"/>
    <w:rsid w:val="00964E0E"/>
    <w:rsid w:val="00965398"/>
    <w:rsid w:val="009658F1"/>
    <w:rsid w:val="00966B27"/>
    <w:rsid w:val="00967364"/>
    <w:rsid w:val="00970490"/>
    <w:rsid w:val="009712FE"/>
    <w:rsid w:val="00972185"/>
    <w:rsid w:val="009725F1"/>
    <w:rsid w:val="00972672"/>
    <w:rsid w:val="0097276F"/>
    <w:rsid w:val="00973864"/>
    <w:rsid w:val="0097448C"/>
    <w:rsid w:val="00974E48"/>
    <w:rsid w:val="00975277"/>
    <w:rsid w:val="00975CB5"/>
    <w:rsid w:val="00975F2A"/>
    <w:rsid w:val="0097601F"/>
    <w:rsid w:val="009762EB"/>
    <w:rsid w:val="00983533"/>
    <w:rsid w:val="00984278"/>
    <w:rsid w:val="009846B7"/>
    <w:rsid w:val="009847D2"/>
    <w:rsid w:val="00985470"/>
    <w:rsid w:val="00985B3F"/>
    <w:rsid w:val="00985F2F"/>
    <w:rsid w:val="0098717E"/>
    <w:rsid w:val="009875AD"/>
    <w:rsid w:val="0099050B"/>
    <w:rsid w:val="0099234A"/>
    <w:rsid w:val="009924AF"/>
    <w:rsid w:val="00992B0B"/>
    <w:rsid w:val="009944F6"/>
    <w:rsid w:val="009948AA"/>
    <w:rsid w:val="00994EC0"/>
    <w:rsid w:val="009956D2"/>
    <w:rsid w:val="00996A22"/>
    <w:rsid w:val="009A00EB"/>
    <w:rsid w:val="009A18A6"/>
    <w:rsid w:val="009A1BC6"/>
    <w:rsid w:val="009A303B"/>
    <w:rsid w:val="009A409F"/>
    <w:rsid w:val="009A566B"/>
    <w:rsid w:val="009A673F"/>
    <w:rsid w:val="009A7F71"/>
    <w:rsid w:val="009B349F"/>
    <w:rsid w:val="009B3BEC"/>
    <w:rsid w:val="009B4F6F"/>
    <w:rsid w:val="009B51D7"/>
    <w:rsid w:val="009B7532"/>
    <w:rsid w:val="009B7995"/>
    <w:rsid w:val="009C0852"/>
    <w:rsid w:val="009C0D77"/>
    <w:rsid w:val="009C218B"/>
    <w:rsid w:val="009C3567"/>
    <w:rsid w:val="009C51A6"/>
    <w:rsid w:val="009C617E"/>
    <w:rsid w:val="009C7DD4"/>
    <w:rsid w:val="009D0C6E"/>
    <w:rsid w:val="009D3645"/>
    <w:rsid w:val="009D3BEA"/>
    <w:rsid w:val="009D5161"/>
    <w:rsid w:val="009D65C6"/>
    <w:rsid w:val="009D6DF0"/>
    <w:rsid w:val="009E0581"/>
    <w:rsid w:val="009E06D9"/>
    <w:rsid w:val="009E0B25"/>
    <w:rsid w:val="009E0D33"/>
    <w:rsid w:val="009E3B8E"/>
    <w:rsid w:val="009E417C"/>
    <w:rsid w:val="009E4BCA"/>
    <w:rsid w:val="009E4D16"/>
    <w:rsid w:val="009E4EED"/>
    <w:rsid w:val="009E642A"/>
    <w:rsid w:val="009E6E1B"/>
    <w:rsid w:val="009E7FB0"/>
    <w:rsid w:val="009F05AD"/>
    <w:rsid w:val="009F12E2"/>
    <w:rsid w:val="009F161F"/>
    <w:rsid w:val="009F3358"/>
    <w:rsid w:val="009F478B"/>
    <w:rsid w:val="009F6550"/>
    <w:rsid w:val="009F69C1"/>
    <w:rsid w:val="009F78A8"/>
    <w:rsid w:val="00A00DA7"/>
    <w:rsid w:val="00A02280"/>
    <w:rsid w:val="00A044AD"/>
    <w:rsid w:val="00A0626C"/>
    <w:rsid w:val="00A067C8"/>
    <w:rsid w:val="00A06A95"/>
    <w:rsid w:val="00A1089C"/>
    <w:rsid w:val="00A130C0"/>
    <w:rsid w:val="00A14476"/>
    <w:rsid w:val="00A14A94"/>
    <w:rsid w:val="00A14D50"/>
    <w:rsid w:val="00A15834"/>
    <w:rsid w:val="00A168D7"/>
    <w:rsid w:val="00A179B6"/>
    <w:rsid w:val="00A17D32"/>
    <w:rsid w:val="00A17D3C"/>
    <w:rsid w:val="00A17FE5"/>
    <w:rsid w:val="00A20173"/>
    <w:rsid w:val="00A2192F"/>
    <w:rsid w:val="00A2340D"/>
    <w:rsid w:val="00A239E3"/>
    <w:rsid w:val="00A24D1D"/>
    <w:rsid w:val="00A24EA9"/>
    <w:rsid w:val="00A27026"/>
    <w:rsid w:val="00A3316B"/>
    <w:rsid w:val="00A3573E"/>
    <w:rsid w:val="00A36931"/>
    <w:rsid w:val="00A3767B"/>
    <w:rsid w:val="00A40130"/>
    <w:rsid w:val="00A40E9A"/>
    <w:rsid w:val="00A40EE1"/>
    <w:rsid w:val="00A412C9"/>
    <w:rsid w:val="00A4142B"/>
    <w:rsid w:val="00A4173F"/>
    <w:rsid w:val="00A423ED"/>
    <w:rsid w:val="00A425BE"/>
    <w:rsid w:val="00A426F3"/>
    <w:rsid w:val="00A42DC7"/>
    <w:rsid w:val="00A439A2"/>
    <w:rsid w:val="00A44029"/>
    <w:rsid w:val="00A47E2D"/>
    <w:rsid w:val="00A47E4F"/>
    <w:rsid w:val="00A47F28"/>
    <w:rsid w:val="00A51E8D"/>
    <w:rsid w:val="00A52863"/>
    <w:rsid w:val="00A534BE"/>
    <w:rsid w:val="00A536F3"/>
    <w:rsid w:val="00A55B38"/>
    <w:rsid w:val="00A55BB1"/>
    <w:rsid w:val="00A55FFF"/>
    <w:rsid w:val="00A56ABC"/>
    <w:rsid w:val="00A6025C"/>
    <w:rsid w:val="00A60A55"/>
    <w:rsid w:val="00A60E9B"/>
    <w:rsid w:val="00A61B60"/>
    <w:rsid w:val="00A63E63"/>
    <w:rsid w:val="00A645B7"/>
    <w:rsid w:val="00A653ED"/>
    <w:rsid w:val="00A67139"/>
    <w:rsid w:val="00A67566"/>
    <w:rsid w:val="00A71996"/>
    <w:rsid w:val="00A73AB0"/>
    <w:rsid w:val="00A7486F"/>
    <w:rsid w:val="00A748F4"/>
    <w:rsid w:val="00A752F4"/>
    <w:rsid w:val="00A75983"/>
    <w:rsid w:val="00A75C96"/>
    <w:rsid w:val="00A762BB"/>
    <w:rsid w:val="00A77642"/>
    <w:rsid w:val="00A819B6"/>
    <w:rsid w:val="00A8291F"/>
    <w:rsid w:val="00A85CE7"/>
    <w:rsid w:val="00A86291"/>
    <w:rsid w:val="00A86F21"/>
    <w:rsid w:val="00A87915"/>
    <w:rsid w:val="00A91D08"/>
    <w:rsid w:val="00A9253C"/>
    <w:rsid w:val="00A939C5"/>
    <w:rsid w:val="00A9447E"/>
    <w:rsid w:val="00AA01E1"/>
    <w:rsid w:val="00AA235C"/>
    <w:rsid w:val="00AA281D"/>
    <w:rsid w:val="00AA2CCB"/>
    <w:rsid w:val="00AA6318"/>
    <w:rsid w:val="00AA7195"/>
    <w:rsid w:val="00AA7FCB"/>
    <w:rsid w:val="00AB357F"/>
    <w:rsid w:val="00AB52EA"/>
    <w:rsid w:val="00AB59AE"/>
    <w:rsid w:val="00AB5BD9"/>
    <w:rsid w:val="00AB7A75"/>
    <w:rsid w:val="00AC0593"/>
    <w:rsid w:val="00AC15AB"/>
    <w:rsid w:val="00AC1AF5"/>
    <w:rsid w:val="00AC2829"/>
    <w:rsid w:val="00AC2DF2"/>
    <w:rsid w:val="00AC38FC"/>
    <w:rsid w:val="00AC44FB"/>
    <w:rsid w:val="00AC5EBA"/>
    <w:rsid w:val="00AC6058"/>
    <w:rsid w:val="00AD0AA1"/>
    <w:rsid w:val="00AD17DA"/>
    <w:rsid w:val="00AD1E8E"/>
    <w:rsid w:val="00AD21DA"/>
    <w:rsid w:val="00AD3F87"/>
    <w:rsid w:val="00AD4A69"/>
    <w:rsid w:val="00AD72BD"/>
    <w:rsid w:val="00AD7CBE"/>
    <w:rsid w:val="00AD7E25"/>
    <w:rsid w:val="00AD7EE4"/>
    <w:rsid w:val="00AE0441"/>
    <w:rsid w:val="00AE07A3"/>
    <w:rsid w:val="00AE1A44"/>
    <w:rsid w:val="00AE1F34"/>
    <w:rsid w:val="00AE20AC"/>
    <w:rsid w:val="00AE2EA4"/>
    <w:rsid w:val="00AE311B"/>
    <w:rsid w:val="00AE372A"/>
    <w:rsid w:val="00AE56F1"/>
    <w:rsid w:val="00AE762B"/>
    <w:rsid w:val="00AF01F8"/>
    <w:rsid w:val="00AF03DD"/>
    <w:rsid w:val="00AF0B6C"/>
    <w:rsid w:val="00AF2149"/>
    <w:rsid w:val="00AF37A8"/>
    <w:rsid w:val="00AF7710"/>
    <w:rsid w:val="00B0061E"/>
    <w:rsid w:val="00B012C6"/>
    <w:rsid w:val="00B037CF"/>
    <w:rsid w:val="00B054A1"/>
    <w:rsid w:val="00B068DE"/>
    <w:rsid w:val="00B07B0E"/>
    <w:rsid w:val="00B10223"/>
    <w:rsid w:val="00B1221F"/>
    <w:rsid w:val="00B12302"/>
    <w:rsid w:val="00B132D2"/>
    <w:rsid w:val="00B14E97"/>
    <w:rsid w:val="00B1553A"/>
    <w:rsid w:val="00B162DB"/>
    <w:rsid w:val="00B1742B"/>
    <w:rsid w:val="00B22A1B"/>
    <w:rsid w:val="00B22F1E"/>
    <w:rsid w:val="00B241F3"/>
    <w:rsid w:val="00B25B2D"/>
    <w:rsid w:val="00B26FC9"/>
    <w:rsid w:val="00B2713F"/>
    <w:rsid w:val="00B275A9"/>
    <w:rsid w:val="00B27B22"/>
    <w:rsid w:val="00B31324"/>
    <w:rsid w:val="00B31676"/>
    <w:rsid w:val="00B32580"/>
    <w:rsid w:val="00B35AB7"/>
    <w:rsid w:val="00B35DB5"/>
    <w:rsid w:val="00B36096"/>
    <w:rsid w:val="00B37256"/>
    <w:rsid w:val="00B40DBF"/>
    <w:rsid w:val="00B40E2E"/>
    <w:rsid w:val="00B41B05"/>
    <w:rsid w:val="00B41EA2"/>
    <w:rsid w:val="00B4227B"/>
    <w:rsid w:val="00B44231"/>
    <w:rsid w:val="00B457C4"/>
    <w:rsid w:val="00B4661E"/>
    <w:rsid w:val="00B514FC"/>
    <w:rsid w:val="00B5186B"/>
    <w:rsid w:val="00B51912"/>
    <w:rsid w:val="00B51EAC"/>
    <w:rsid w:val="00B54060"/>
    <w:rsid w:val="00B54FC1"/>
    <w:rsid w:val="00B55B84"/>
    <w:rsid w:val="00B563EA"/>
    <w:rsid w:val="00B57807"/>
    <w:rsid w:val="00B57837"/>
    <w:rsid w:val="00B579D8"/>
    <w:rsid w:val="00B606F9"/>
    <w:rsid w:val="00B60714"/>
    <w:rsid w:val="00B60741"/>
    <w:rsid w:val="00B61D26"/>
    <w:rsid w:val="00B62062"/>
    <w:rsid w:val="00B63C46"/>
    <w:rsid w:val="00B64D22"/>
    <w:rsid w:val="00B65A4B"/>
    <w:rsid w:val="00B65B3A"/>
    <w:rsid w:val="00B67BFD"/>
    <w:rsid w:val="00B70D4E"/>
    <w:rsid w:val="00B71178"/>
    <w:rsid w:val="00B74F5D"/>
    <w:rsid w:val="00B750A5"/>
    <w:rsid w:val="00B764D2"/>
    <w:rsid w:val="00B81252"/>
    <w:rsid w:val="00B8312B"/>
    <w:rsid w:val="00B85351"/>
    <w:rsid w:val="00B85693"/>
    <w:rsid w:val="00B85F6B"/>
    <w:rsid w:val="00B87448"/>
    <w:rsid w:val="00B87591"/>
    <w:rsid w:val="00B914A2"/>
    <w:rsid w:val="00B9289E"/>
    <w:rsid w:val="00B94170"/>
    <w:rsid w:val="00B94360"/>
    <w:rsid w:val="00B9541E"/>
    <w:rsid w:val="00B95E1B"/>
    <w:rsid w:val="00B961FF"/>
    <w:rsid w:val="00B96C5B"/>
    <w:rsid w:val="00B96F99"/>
    <w:rsid w:val="00B97F7A"/>
    <w:rsid w:val="00BA1C4E"/>
    <w:rsid w:val="00BA28FA"/>
    <w:rsid w:val="00BA4CDE"/>
    <w:rsid w:val="00BA4F97"/>
    <w:rsid w:val="00BA5863"/>
    <w:rsid w:val="00BA627C"/>
    <w:rsid w:val="00BA656C"/>
    <w:rsid w:val="00BA722C"/>
    <w:rsid w:val="00BA7F13"/>
    <w:rsid w:val="00BB0488"/>
    <w:rsid w:val="00BB0B68"/>
    <w:rsid w:val="00BB0EBF"/>
    <w:rsid w:val="00BB3ED5"/>
    <w:rsid w:val="00BB4405"/>
    <w:rsid w:val="00BB4AB5"/>
    <w:rsid w:val="00BB4AB9"/>
    <w:rsid w:val="00BB4F65"/>
    <w:rsid w:val="00BB65E9"/>
    <w:rsid w:val="00BB7823"/>
    <w:rsid w:val="00BB7A46"/>
    <w:rsid w:val="00BC055C"/>
    <w:rsid w:val="00BC07C0"/>
    <w:rsid w:val="00BC0AC0"/>
    <w:rsid w:val="00BC1180"/>
    <w:rsid w:val="00BC1D3F"/>
    <w:rsid w:val="00BC2735"/>
    <w:rsid w:val="00BC3676"/>
    <w:rsid w:val="00BC3AF8"/>
    <w:rsid w:val="00BC465A"/>
    <w:rsid w:val="00BC4B4C"/>
    <w:rsid w:val="00BC7A69"/>
    <w:rsid w:val="00BD35A1"/>
    <w:rsid w:val="00BD3CFF"/>
    <w:rsid w:val="00BD5D89"/>
    <w:rsid w:val="00BD5E78"/>
    <w:rsid w:val="00BD69EF"/>
    <w:rsid w:val="00BD7128"/>
    <w:rsid w:val="00BE04D0"/>
    <w:rsid w:val="00BE33BC"/>
    <w:rsid w:val="00BE4113"/>
    <w:rsid w:val="00BE59BD"/>
    <w:rsid w:val="00BE6566"/>
    <w:rsid w:val="00BE6C3D"/>
    <w:rsid w:val="00BE7278"/>
    <w:rsid w:val="00BF18EA"/>
    <w:rsid w:val="00BF1A64"/>
    <w:rsid w:val="00BF2216"/>
    <w:rsid w:val="00BF4672"/>
    <w:rsid w:val="00BF6C3D"/>
    <w:rsid w:val="00BF7231"/>
    <w:rsid w:val="00C0058D"/>
    <w:rsid w:val="00C01424"/>
    <w:rsid w:val="00C0174A"/>
    <w:rsid w:val="00C02637"/>
    <w:rsid w:val="00C037B7"/>
    <w:rsid w:val="00C052D3"/>
    <w:rsid w:val="00C05A4A"/>
    <w:rsid w:val="00C05D9B"/>
    <w:rsid w:val="00C10FC1"/>
    <w:rsid w:val="00C114F0"/>
    <w:rsid w:val="00C1174C"/>
    <w:rsid w:val="00C1174E"/>
    <w:rsid w:val="00C12CFA"/>
    <w:rsid w:val="00C12D4C"/>
    <w:rsid w:val="00C156A7"/>
    <w:rsid w:val="00C1587F"/>
    <w:rsid w:val="00C16A90"/>
    <w:rsid w:val="00C175A6"/>
    <w:rsid w:val="00C21258"/>
    <w:rsid w:val="00C2151D"/>
    <w:rsid w:val="00C2171B"/>
    <w:rsid w:val="00C22079"/>
    <w:rsid w:val="00C22284"/>
    <w:rsid w:val="00C2242F"/>
    <w:rsid w:val="00C22EE1"/>
    <w:rsid w:val="00C2342D"/>
    <w:rsid w:val="00C24487"/>
    <w:rsid w:val="00C25722"/>
    <w:rsid w:val="00C26130"/>
    <w:rsid w:val="00C26D6B"/>
    <w:rsid w:val="00C27AB6"/>
    <w:rsid w:val="00C30558"/>
    <w:rsid w:val="00C30766"/>
    <w:rsid w:val="00C315B6"/>
    <w:rsid w:val="00C31A48"/>
    <w:rsid w:val="00C3427D"/>
    <w:rsid w:val="00C36658"/>
    <w:rsid w:val="00C376F3"/>
    <w:rsid w:val="00C37E3A"/>
    <w:rsid w:val="00C4132F"/>
    <w:rsid w:val="00C41E9B"/>
    <w:rsid w:val="00C429C6"/>
    <w:rsid w:val="00C4345D"/>
    <w:rsid w:val="00C43C2B"/>
    <w:rsid w:val="00C44525"/>
    <w:rsid w:val="00C463D2"/>
    <w:rsid w:val="00C47FEF"/>
    <w:rsid w:val="00C5145C"/>
    <w:rsid w:val="00C518F6"/>
    <w:rsid w:val="00C51A55"/>
    <w:rsid w:val="00C55663"/>
    <w:rsid w:val="00C55E79"/>
    <w:rsid w:val="00C60DBE"/>
    <w:rsid w:val="00C621B0"/>
    <w:rsid w:val="00C62A44"/>
    <w:rsid w:val="00C62BA3"/>
    <w:rsid w:val="00C63026"/>
    <w:rsid w:val="00C64A2C"/>
    <w:rsid w:val="00C6627A"/>
    <w:rsid w:val="00C71BC4"/>
    <w:rsid w:val="00C73502"/>
    <w:rsid w:val="00C7359B"/>
    <w:rsid w:val="00C743AE"/>
    <w:rsid w:val="00C75F57"/>
    <w:rsid w:val="00C76184"/>
    <w:rsid w:val="00C76785"/>
    <w:rsid w:val="00C77136"/>
    <w:rsid w:val="00C77698"/>
    <w:rsid w:val="00C80A39"/>
    <w:rsid w:val="00C81936"/>
    <w:rsid w:val="00C81E7D"/>
    <w:rsid w:val="00C84C4C"/>
    <w:rsid w:val="00C8538E"/>
    <w:rsid w:val="00C853DF"/>
    <w:rsid w:val="00C86A54"/>
    <w:rsid w:val="00C87B77"/>
    <w:rsid w:val="00C87FE6"/>
    <w:rsid w:val="00C90BDD"/>
    <w:rsid w:val="00C91E4E"/>
    <w:rsid w:val="00C924A9"/>
    <w:rsid w:val="00C94354"/>
    <w:rsid w:val="00C944ED"/>
    <w:rsid w:val="00C974B5"/>
    <w:rsid w:val="00CA2685"/>
    <w:rsid w:val="00CA2D05"/>
    <w:rsid w:val="00CA58B0"/>
    <w:rsid w:val="00CA6187"/>
    <w:rsid w:val="00CA76E6"/>
    <w:rsid w:val="00CA7D78"/>
    <w:rsid w:val="00CB0F9F"/>
    <w:rsid w:val="00CB1056"/>
    <w:rsid w:val="00CB631F"/>
    <w:rsid w:val="00CB6A32"/>
    <w:rsid w:val="00CB6B62"/>
    <w:rsid w:val="00CB7255"/>
    <w:rsid w:val="00CB7767"/>
    <w:rsid w:val="00CC0CA9"/>
    <w:rsid w:val="00CC0DA6"/>
    <w:rsid w:val="00CC1418"/>
    <w:rsid w:val="00CC2D25"/>
    <w:rsid w:val="00CC387F"/>
    <w:rsid w:val="00CC47E3"/>
    <w:rsid w:val="00CC4A1D"/>
    <w:rsid w:val="00CC5186"/>
    <w:rsid w:val="00CC5314"/>
    <w:rsid w:val="00CC53F8"/>
    <w:rsid w:val="00CC65F5"/>
    <w:rsid w:val="00CC688F"/>
    <w:rsid w:val="00CC7630"/>
    <w:rsid w:val="00CC7A47"/>
    <w:rsid w:val="00CD0EF7"/>
    <w:rsid w:val="00CD17A6"/>
    <w:rsid w:val="00CD1D34"/>
    <w:rsid w:val="00CD2BDC"/>
    <w:rsid w:val="00CD3B7B"/>
    <w:rsid w:val="00CD3C84"/>
    <w:rsid w:val="00CD3F13"/>
    <w:rsid w:val="00CD4603"/>
    <w:rsid w:val="00CE23E1"/>
    <w:rsid w:val="00CE788A"/>
    <w:rsid w:val="00CF086A"/>
    <w:rsid w:val="00CF21A9"/>
    <w:rsid w:val="00CF4A4F"/>
    <w:rsid w:val="00CF650A"/>
    <w:rsid w:val="00CF73FC"/>
    <w:rsid w:val="00D00068"/>
    <w:rsid w:val="00D0019C"/>
    <w:rsid w:val="00D00E77"/>
    <w:rsid w:val="00D0111C"/>
    <w:rsid w:val="00D02483"/>
    <w:rsid w:val="00D026D8"/>
    <w:rsid w:val="00D02D8E"/>
    <w:rsid w:val="00D04271"/>
    <w:rsid w:val="00D06F10"/>
    <w:rsid w:val="00D07043"/>
    <w:rsid w:val="00D1195F"/>
    <w:rsid w:val="00D12739"/>
    <w:rsid w:val="00D12E80"/>
    <w:rsid w:val="00D13903"/>
    <w:rsid w:val="00D139BB"/>
    <w:rsid w:val="00D140FD"/>
    <w:rsid w:val="00D151E0"/>
    <w:rsid w:val="00D160AC"/>
    <w:rsid w:val="00D1643F"/>
    <w:rsid w:val="00D16B57"/>
    <w:rsid w:val="00D1726B"/>
    <w:rsid w:val="00D17F80"/>
    <w:rsid w:val="00D21EF3"/>
    <w:rsid w:val="00D22E6F"/>
    <w:rsid w:val="00D246C9"/>
    <w:rsid w:val="00D25C36"/>
    <w:rsid w:val="00D25E30"/>
    <w:rsid w:val="00D266B3"/>
    <w:rsid w:val="00D26B0A"/>
    <w:rsid w:val="00D27057"/>
    <w:rsid w:val="00D27603"/>
    <w:rsid w:val="00D2774D"/>
    <w:rsid w:val="00D30843"/>
    <w:rsid w:val="00D31101"/>
    <w:rsid w:val="00D3182B"/>
    <w:rsid w:val="00D337EC"/>
    <w:rsid w:val="00D34678"/>
    <w:rsid w:val="00D3617D"/>
    <w:rsid w:val="00D36F03"/>
    <w:rsid w:val="00D40290"/>
    <w:rsid w:val="00D411C1"/>
    <w:rsid w:val="00D4312D"/>
    <w:rsid w:val="00D450FC"/>
    <w:rsid w:val="00D46DBE"/>
    <w:rsid w:val="00D47C1A"/>
    <w:rsid w:val="00D515A4"/>
    <w:rsid w:val="00D52AD6"/>
    <w:rsid w:val="00D55012"/>
    <w:rsid w:val="00D56299"/>
    <w:rsid w:val="00D57B7D"/>
    <w:rsid w:val="00D61308"/>
    <w:rsid w:val="00D665A2"/>
    <w:rsid w:val="00D67D8B"/>
    <w:rsid w:val="00D70C4D"/>
    <w:rsid w:val="00D719F2"/>
    <w:rsid w:val="00D72452"/>
    <w:rsid w:val="00D73432"/>
    <w:rsid w:val="00D77172"/>
    <w:rsid w:val="00D81B40"/>
    <w:rsid w:val="00D861C1"/>
    <w:rsid w:val="00D86901"/>
    <w:rsid w:val="00D86A36"/>
    <w:rsid w:val="00D91B79"/>
    <w:rsid w:val="00D92835"/>
    <w:rsid w:val="00D94424"/>
    <w:rsid w:val="00D94913"/>
    <w:rsid w:val="00D96677"/>
    <w:rsid w:val="00D97816"/>
    <w:rsid w:val="00DA6080"/>
    <w:rsid w:val="00DA6DB6"/>
    <w:rsid w:val="00DA70AC"/>
    <w:rsid w:val="00DA7CE3"/>
    <w:rsid w:val="00DA7E25"/>
    <w:rsid w:val="00DB2B31"/>
    <w:rsid w:val="00DB2B80"/>
    <w:rsid w:val="00DB4532"/>
    <w:rsid w:val="00DB4D17"/>
    <w:rsid w:val="00DB50BE"/>
    <w:rsid w:val="00DB7795"/>
    <w:rsid w:val="00DB77A8"/>
    <w:rsid w:val="00DB78EB"/>
    <w:rsid w:val="00DC0D71"/>
    <w:rsid w:val="00DC41C9"/>
    <w:rsid w:val="00DC4F76"/>
    <w:rsid w:val="00DC5473"/>
    <w:rsid w:val="00DC55FE"/>
    <w:rsid w:val="00DC5A76"/>
    <w:rsid w:val="00DC606D"/>
    <w:rsid w:val="00DD0048"/>
    <w:rsid w:val="00DD06CA"/>
    <w:rsid w:val="00DD099B"/>
    <w:rsid w:val="00DD16DF"/>
    <w:rsid w:val="00DD208F"/>
    <w:rsid w:val="00DD239F"/>
    <w:rsid w:val="00DD2E2E"/>
    <w:rsid w:val="00DD2F76"/>
    <w:rsid w:val="00DD3FEC"/>
    <w:rsid w:val="00DD431D"/>
    <w:rsid w:val="00DE31A9"/>
    <w:rsid w:val="00DE3247"/>
    <w:rsid w:val="00DE3826"/>
    <w:rsid w:val="00DE41A9"/>
    <w:rsid w:val="00DE474F"/>
    <w:rsid w:val="00DE4A99"/>
    <w:rsid w:val="00DE5734"/>
    <w:rsid w:val="00DE6FE8"/>
    <w:rsid w:val="00DE75E6"/>
    <w:rsid w:val="00DF0FC8"/>
    <w:rsid w:val="00DF189E"/>
    <w:rsid w:val="00DF354E"/>
    <w:rsid w:val="00DF392A"/>
    <w:rsid w:val="00DF45DD"/>
    <w:rsid w:val="00DF4DED"/>
    <w:rsid w:val="00DF5D60"/>
    <w:rsid w:val="00DF7B23"/>
    <w:rsid w:val="00DF7DA5"/>
    <w:rsid w:val="00E00C5F"/>
    <w:rsid w:val="00E0280A"/>
    <w:rsid w:val="00E03BFC"/>
    <w:rsid w:val="00E0471A"/>
    <w:rsid w:val="00E05670"/>
    <w:rsid w:val="00E0643E"/>
    <w:rsid w:val="00E114C5"/>
    <w:rsid w:val="00E13444"/>
    <w:rsid w:val="00E13D93"/>
    <w:rsid w:val="00E15266"/>
    <w:rsid w:val="00E1585C"/>
    <w:rsid w:val="00E15DEF"/>
    <w:rsid w:val="00E162F5"/>
    <w:rsid w:val="00E20BBF"/>
    <w:rsid w:val="00E210F0"/>
    <w:rsid w:val="00E21369"/>
    <w:rsid w:val="00E2172E"/>
    <w:rsid w:val="00E21B57"/>
    <w:rsid w:val="00E23E47"/>
    <w:rsid w:val="00E23EAC"/>
    <w:rsid w:val="00E24DEC"/>
    <w:rsid w:val="00E30689"/>
    <w:rsid w:val="00E307B2"/>
    <w:rsid w:val="00E31579"/>
    <w:rsid w:val="00E3230E"/>
    <w:rsid w:val="00E33257"/>
    <w:rsid w:val="00E335CF"/>
    <w:rsid w:val="00E35229"/>
    <w:rsid w:val="00E35775"/>
    <w:rsid w:val="00E35ABD"/>
    <w:rsid w:val="00E35F2E"/>
    <w:rsid w:val="00E36C68"/>
    <w:rsid w:val="00E37233"/>
    <w:rsid w:val="00E37758"/>
    <w:rsid w:val="00E37C04"/>
    <w:rsid w:val="00E40A55"/>
    <w:rsid w:val="00E40EC2"/>
    <w:rsid w:val="00E437BD"/>
    <w:rsid w:val="00E4665D"/>
    <w:rsid w:val="00E50728"/>
    <w:rsid w:val="00E5416D"/>
    <w:rsid w:val="00E55085"/>
    <w:rsid w:val="00E555DC"/>
    <w:rsid w:val="00E572A7"/>
    <w:rsid w:val="00E601B5"/>
    <w:rsid w:val="00E6121F"/>
    <w:rsid w:val="00E61F16"/>
    <w:rsid w:val="00E6274B"/>
    <w:rsid w:val="00E63832"/>
    <w:rsid w:val="00E63AA4"/>
    <w:rsid w:val="00E63ABC"/>
    <w:rsid w:val="00E642DE"/>
    <w:rsid w:val="00E64F4C"/>
    <w:rsid w:val="00E729B8"/>
    <w:rsid w:val="00E73459"/>
    <w:rsid w:val="00E75541"/>
    <w:rsid w:val="00E826D1"/>
    <w:rsid w:val="00E86085"/>
    <w:rsid w:val="00E864F8"/>
    <w:rsid w:val="00E87287"/>
    <w:rsid w:val="00E905A0"/>
    <w:rsid w:val="00E91A65"/>
    <w:rsid w:val="00E91CAF"/>
    <w:rsid w:val="00E9322A"/>
    <w:rsid w:val="00E957E2"/>
    <w:rsid w:val="00E95CF7"/>
    <w:rsid w:val="00E97570"/>
    <w:rsid w:val="00EA0C99"/>
    <w:rsid w:val="00EA0EEB"/>
    <w:rsid w:val="00EA56E3"/>
    <w:rsid w:val="00EB1CC7"/>
    <w:rsid w:val="00EB2FE7"/>
    <w:rsid w:val="00EC56C1"/>
    <w:rsid w:val="00EC69EC"/>
    <w:rsid w:val="00EC7C82"/>
    <w:rsid w:val="00ED028E"/>
    <w:rsid w:val="00ED1BE5"/>
    <w:rsid w:val="00ED23FC"/>
    <w:rsid w:val="00ED2DCC"/>
    <w:rsid w:val="00ED32FF"/>
    <w:rsid w:val="00ED37D5"/>
    <w:rsid w:val="00ED4103"/>
    <w:rsid w:val="00ED5B69"/>
    <w:rsid w:val="00ED6982"/>
    <w:rsid w:val="00ED76FB"/>
    <w:rsid w:val="00EE155A"/>
    <w:rsid w:val="00EE2DAD"/>
    <w:rsid w:val="00EE3091"/>
    <w:rsid w:val="00EE3C71"/>
    <w:rsid w:val="00EE4A2A"/>
    <w:rsid w:val="00EE4B62"/>
    <w:rsid w:val="00EE53EF"/>
    <w:rsid w:val="00EE6B5E"/>
    <w:rsid w:val="00EF2BE5"/>
    <w:rsid w:val="00EF3F03"/>
    <w:rsid w:val="00EF4F05"/>
    <w:rsid w:val="00EF55C3"/>
    <w:rsid w:val="00EF5B2A"/>
    <w:rsid w:val="00EF7953"/>
    <w:rsid w:val="00EF7D2F"/>
    <w:rsid w:val="00F00E0E"/>
    <w:rsid w:val="00F01A11"/>
    <w:rsid w:val="00F02BB7"/>
    <w:rsid w:val="00F03FC8"/>
    <w:rsid w:val="00F04276"/>
    <w:rsid w:val="00F042FA"/>
    <w:rsid w:val="00F05AC5"/>
    <w:rsid w:val="00F06829"/>
    <w:rsid w:val="00F07808"/>
    <w:rsid w:val="00F11184"/>
    <w:rsid w:val="00F11EF4"/>
    <w:rsid w:val="00F14D6E"/>
    <w:rsid w:val="00F1590A"/>
    <w:rsid w:val="00F17FB6"/>
    <w:rsid w:val="00F2062F"/>
    <w:rsid w:val="00F21978"/>
    <w:rsid w:val="00F2250E"/>
    <w:rsid w:val="00F22813"/>
    <w:rsid w:val="00F22C71"/>
    <w:rsid w:val="00F23990"/>
    <w:rsid w:val="00F242C3"/>
    <w:rsid w:val="00F2442A"/>
    <w:rsid w:val="00F2509F"/>
    <w:rsid w:val="00F261BD"/>
    <w:rsid w:val="00F27DAB"/>
    <w:rsid w:val="00F3075A"/>
    <w:rsid w:val="00F31270"/>
    <w:rsid w:val="00F34D69"/>
    <w:rsid w:val="00F364F2"/>
    <w:rsid w:val="00F366F9"/>
    <w:rsid w:val="00F37585"/>
    <w:rsid w:val="00F40982"/>
    <w:rsid w:val="00F41BEE"/>
    <w:rsid w:val="00F42E39"/>
    <w:rsid w:val="00F43347"/>
    <w:rsid w:val="00F4507F"/>
    <w:rsid w:val="00F454F6"/>
    <w:rsid w:val="00F45CBB"/>
    <w:rsid w:val="00F45FEC"/>
    <w:rsid w:val="00F46BEB"/>
    <w:rsid w:val="00F46D1C"/>
    <w:rsid w:val="00F47223"/>
    <w:rsid w:val="00F51AFD"/>
    <w:rsid w:val="00F5310A"/>
    <w:rsid w:val="00F553BD"/>
    <w:rsid w:val="00F560FD"/>
    <w:rsid w:val="00F5671F"/>
    <w:rsid w:val="00F60A04"/>
    <w:rsid w:val="00F612FF"/>
    <w:rsid w:val="00F61E4A"/>
    <w:rsid w:val="00F62D3D"/>
    <w:rsid w:val="00F64535"/>
    <w:rsid w:val="00F6493F"/>
    <w:rsid w:val="00F662D0"/>
    <w:rsid w:val="00F671BC"/>
    <w:rsid w:val="00F707F8"/>
    <w:rsid w:val="00F72167"/>
    <w:rsid w:val="00F75663"/>
    <w:rsid w:val="00F77757"/>
    <w:rsid w:val="00F81096"/>
    <w:rsid w:val="00F811E7"/>
    <w:rsid w:val="00F8166E"/>
    <w:rsid w:val="00F837B4"/>
    <w:rsid w:val="00F85F31"/>
    <w:rsid w:val="00F8642B"/>
    <w:rsid w:val="00F87405"/>
    <w:rsid w:val="00F8767F"/>
    <w:rsid w:val="00F87F3F"/>
    <w:rsid w:val="00F90382"/>
    <w:rsid w:val="00F9056C"/>
    <w:rsid w:val="00F90E4B"/>
    <w:rsid w:val="00F90FAD"/>
    <w:rsid w:val="00F93244"/>
    <w:rsid w:val="00F939DF"/>
    <w:rsid w:val="00F94355"/>
    <w:rsid w:val="00F950F8"/>
    <w:rsid w:val="00F97DEC"/>
    <w:rsid w:val="00FA2944"/>
    <w:rsid w:val="00FA4B5B"/>
    <w:rsid w:val="00FA4E15"/>
    <w:rsid w:val="00FA6250"/>
    <w:rsid w:val="00FB2734"/>
    <w:rsid w:val="00FB2EC8"/>
    <w:rsid w:val="00FB4891"/>
    <w:rsid w:val="00FB5E26"/>
    <w:rsid w:val="00FB5EFA"/>
    <w:rsid w:val="00FB5F55"/>
    <w:rsid w:val="00FB64B8"/>
    <w:rsid w:val="00FB7C34"/>
    <w:rsid w:val="00FC1792"/>
    <w:rsid w:val="00FC1C37"/>
    <w:rsid w:val="00FC35FF"/>
    <w:rsid w:val="00FC40DA"/>
    <w:rsid w:val="00FC5F5D"/>
    <w:rsid w:val="00FC634B"/>
    <w:rsid w:val="00FC686F"/>
    <w:rsid w:val="00FC7FBE"/>
    <w:rsid w:val="00FD1606"/>
    <w:rsid w:val="00FD2CCA"/>
    <w:rsid w:val="00FD5418"/>
    <w:rsid w:val="00FD5EF2"/>
    <w:rsid w:val="00FD7151"/>
    <w:rsid w:val="00FE0378"/>
    <w:rsid w:val="00FE08BF"/>
    <w:rsid w:val="00FE21D3"/>
    <w:rsid w:val="00FE2347"/>
    <w:rsid w:val="00FE68FC"/>
    <w:rsid w:val="00FF1B19"/>
    <w:rsid w:val="00FF1E44"/>
    <w:rsid w:val="010E6243"/>
    <w:rsid w:val="01FBA6FA"/>
    <w:rsid w:val="032C25F4"/>
    <w:rsid w:val="03CF3039"/>
    <w:rsid w:val="0529F80E"/>
    <w:rsid w:val="057FA39A"/>
    <w:rsid w:val="06F27DF8"/>
    <w:rsid w:val="06F8D44C"/>
    <w:rsid w:val="0765974B"/>
    <w:rsid w:val="079C2EFB"/>
    <w:rsid w:val="07B3528D"/>
    <w:rsid w:val="087CBF48"/>
    <w:rsid w:val="088166A9"/>
    <w:rsid w:val="09979A63"/>
    <w:rsid w:val="09D995CA"/>
    <w:rsid w:val="0AFA7BD2"/>
    <w:rsid w:val="0B3115AE"/>
    <w:rsid w:val="0BFDF66B"/>
    <w:rsid w:val="0C1C7606"/>
    <w:rsid w:val="0C36EE74"/>
    <w:rsid w:val="0CA8E73C"/>
    <w:rsid w:val="0DADADDB"/>
    <w:rsid w:val="0E1620D2"/>
    <w:rsid w:val="0E184D67"/>
    <w:rsid w:val="0E18F328"/>
    <w:rsid w:val="0E5E6B97"/>
    <w:rsid w:val="0EB9037A"/>
    <w:rsid w:val="0EB93C50"/>
    <w:rsid w:val="0F0655CA"/>
    <w:rsid w:val="0FC79E93"/>
    <w:rsid w:val="1108BE1A"/>
    <w:rsid w:val="11E5296E"/>
    <w:rsid w:val="12000410"/>
    <w:rsid w:val="12B342C9"/>
    <w:rsid w:val="13F98C90"/>
    <w:rsid w:val="148B8FBA"/>
    <w:rsid w:val="14B63EB4"/>
    <w:rsid w:val="150D2C9C"/>
    <w:rsid w:val="15722388"/>
    <w:rsid w:val="15C4D523"/>
    <w:rsid w:val="15C50F62"/>
    <w:rsid w:val="16711F83"/>
    <w:rsid w:val="168282F2"/>
    <w:rsid w:val="171B5F2A"/>
    <w:rsid w:val="1795D3F0"/>
    <w:rsid w:val="17BFD67D"/>
    <w:rsid w:val="17ED49C3"/>
    <w:rsid w:val="1814B723"/>
    <w:rsid w:val="1835C4C2"/>
    <w:rsid w:val="1838BA39"/>
    <w:rsid w:val="19234D92"/>
    <w:rsid w:val="194153C1"/>
    <w:rsid w:val="197721AF"/>
    <w:rsid w:val="19B450F8"/>
    <w:rsid w:val="19C4A694"/>
    <w:rsid w:val="1A2ED696"/>
    <w:rsid w:val="1A8F1D4E"/>
    <w:rsid w:val="1AC2B33B"/>
    <w:rsid w:val="1AC2FEC0"/>
    <w:rsid w:val="1B77E884"/>
    <w:rsid w:val="1C57B930"/>
    <w:rsid w:val="1C9586EC"/>
    <w:rsid w:val="1D613E5D"/>
    <w:rsid w:val="1EE842FC"/>
    <w:rsid w:val="1EED6650"/>
    <w:rsid w:val="1F15FBDD"/>
    <w:rsid w:val="1FBB0FE3"/>
    <w:rsid w:val="1FD1263B"/>
    <w:rsid w:val="20B9078A"/>
    <w:rsid w:val="21137E48"/>
    <w:rsid w:val="21524138"/>
    <w:rsid w:val="2189B260"/>
    <w:rsid w:val="2218AD13"/>
    <w:rsid w:val="22B04C9D"/>
    <w:rsid w:val="22C2FE52"/>
    <w:rsid w:val="23432AC1"/>
    <w:rsid w:val="23524D9E"/>
    <w:rsid w:val="24890D16"/>
    <w:rsid w:val="262CCD01"/>
    <w:rsid w:val="26CBE6B6"/>
    <w:rsid w:val="27576AA7"/>
    <w:rsid w:val="27DDA107"/>
    <w:rsid w:val="28B70BD9"/>
    <w:rsid w:val="2945976F"/>
    <w:rsid w:val="294B9653"/>
    <w:rsid w:val="294BE7CB"/>
    <w:rsid w:val="297DDB7B"/>
    <w:rsid w:val="2A50CDC5"/>
    <w:rsid w:val="2A8A51CE"/>
    <w:rsid w:val="2B080E86"/>
    <w:rsid w:val="2BB414E0"/>
    <w:rsid w:val="2BC793CA"/>
    <w:rsid w:val="2C788196"/>
    <w:rsid w:val="2CCAF5D7"/>
    <w:rsid w:val="2D5AE352"/>
    <w:rsid w:val="2DD344DE"/>
    <w:rsid w:val="2E042983"/>
    <w:rsid w:val="2E076B9D"/>
    <w:rsid w:val="2E4A74CC"/>
    <w:rsid w:val="2EC12C23"/>
    <w:rsid w:val="2F28C177"/>
    <w:rsid w:val="2FEB38FE"/>
    <w:rsid w:val="300200E6"/>
    <w:rsid w:val="3061ACBD"/>
    <w:rsid w:val="3174F194"/>
    <w:rsid w:val="31A1CD1C"/>
    <w:rsid w:val="329E30F8"/>
    <w:rsid w:val="32C1CC25"/>
    <w:rsid w:val="340B7300"/>
    <w:rsid w:val="34454B65"/>
    <w:rsid w:val="3457D401"/>
    <w:rsid w:val="350DC385"/>
    <w:rsid w:val="356E81EA"/>
    <w:rsid w:val="35768740"/>
    <w:rsid w:val="3584910C"/>
    <w:rsid w:val="3685A1D0"/>
    <w:rsid w:val="36E3F6D1"/>
    <w:rsid w:val="371A6C6B"/>
    <w:rsid w:val="377DF2DE"/>
    <w:rsid w:val="378F74C3"/>
    <w:rsid w:val="37A0F18C"/>
    <w:rsid w:val="380D8C1C"/>
    <w:rsid w:val="380DB48B"/>
    <w:rsid w:val="382D3CD7"/>
    <w:rsid w:val="38315D5D"/>
    <w:rsid w:val="386DA062"/>
    <w:rsid w:val="389B818D"/>
    <w:rsid w:val="3976FC23"/>
    <w:rsid w:val="398AFB71"/>
    <w:rsid w:val="39E8030E"/>
    <w:rsid w:val="3A988ECB"/>
    <w:rsid w:val="3ACDE994"/>
    <w:rsid w:val="3BA73B4A"/>
    <w:rsid w:val="3BA964FF"/>
    <w:rsid w:val="3C2EB18E"/>
    <w:rsid w:val="3C4905B3"/>
    <w:rsid w:val="3CBEF28E"/>
    <w:rsid w:val="3CBF05F0"/>
    <w:rsid w:val="3DCF46A6"/>
    <w:rsid w:val="3F501D0A"/>
    <w:rsid w:val="406C2969"/>
    <w:rsid w:val="4238B34D"/>
    <w:rsid w:val="423EA98A"/>
    <w:rsid w:val="4241998A"/>
    <w:rsid w:val="42AE87A1"/>
    <w:rsid w:val="42C2B802"/>
    <w:rsid w:val="43108E5F"/>
    <w:rsid w:val="4446D5EE"/>
    <w:rsid w:val="445B2189"/>
    <w:rsid w:val="44CCDD21"/>
    <w:rsid w:val="44FAB8F4"/>
    <w:rsid w:val="45E8A7AB"/>
    <w:rsid w:val="461EF182"/>
    <w:rsid w:val="4645F3C7"/>
    <w:rsid w:val="4788924A"/>
    <w:rsid w:val="4789999E"/>
    <w:rsid w:val="47E574DD"/>
    <w:rsid w:val="4873D364"/>
    <w:rsid w:val="48B85DBD"/>
    <w:rsid w:val="48BD5FBA"/>
    <w:rsid w:val="48ED680B"/>
    <w:rsid w:val="4A3404E8"/>
    <w:rsid w:val="4A809A58"/>
    <w:rsid w:val="4ABC21AF"/>
    <w:rsid w:val="4B8500AA"/>
    <w:rsid w:val="4BB7DE98"/>
    <w:rsid w:val="4C069C5B"/>
    <w:rsid w:val="4CB4C3CD"/>
    <w:rsid w:val="4CC9B128"/>
    <w:rsid w:val="4DB889D4"/>
    <w:rsid w:val="4E7C37C5"/>
    <w:rsid w:val="4F57E2BF"/>
    <w:rsid w:val="4FC6F591"/>
    <w:rsid w:val="501942E5"/>
    <w:rsid w:val="51416E8A"/>
    <w:rsid w:val="515B11B7"/>
    <w:rsid w:val="51A6FAF4"/>
    <w:rsid w:val="51CFC822"/>
    <w:rsid w:val="526CBBD2"/>
    <w:rsid w:val="52BD5016"/>
    <w:rsid w:val="52F45C1D"/>
    <w:rsid w:val="53021D20"/>
    <w:rsid w:val="53EAF13F"/>
    <w:rsid w:val="5423C70F"/>
    <w:rsid w:val="551B3F91"/>
    <w:rsid w:val="557FCC0E"/>
    <w:rsid w:val="55A0DFB1"/>
    <w:rsid w:val="55B0E5E5"/>
    <w:rsid w:val="56340DF9"/>
    <w:rsid w:val="56DE7DCE"/>
    <w:rsid w:val="577837FC"/>
    <w:rsid w:val="57AD0C12"/>
    <w:rsid w:val="58530ABA"/>
    <w:rsid w:val="58C89C6E"/>
    <w:rsid w:val="590A43B3"/>
    <w:rsid w:val="59E82B9B"/>
    <w:rsid w:val="5ABF8E17"/>
    <w:rsid w:val="5ACAD7BF"/>
    <w:rsid w:val="5BBFEE00"/>
    <w:rsid w:val="5BD541B6"/>
    <w:rsid w:val="5C01A632"/>
    <w:rsid w:val="5C96C1A1"/>
    <w:rsid w:val="5CCCF6BD"/>
    <w:rsid w:val="5CF49C03"/>
    <w:rsid w:val="5E12C157"/>
    <w:rsid w:val="6029AFAA"/>
    <w:rsid w:val="60946FDC"/>
    <w:rsid w:val="6125F822"/>
    <w:rsid w:val="61A4BE39"/>
    <w:rsid w:val="61BC5FE6"/>
    <w:rsid w:val="62822B22"/>
    <w:rsid w:val="62909530"/>
    <w:rsid w:val="63E0F71A"/>
    <w:rsid w:val="63F844D2"/>
    <w:rsid w:val="63FC58EC"/>
    <w:rsid w:val="642C47C4"/>
    <w:rsid w:val="64A9CE24"/>
    <w:rsid w:val="64DCC855"/>
    <w:rsid w:val="6546CDF3"/>
    <w:rsid w:val="656A3EDF"/>
    <w:rsid w:val="6573EE72"/>
    <w:rsid w:val="65944709"/>
    <w:rsid w:val="6614F7B9"/>
    <w:rsid w:val="663B3164"/>
    <w:rsid w:val="664441FD"/>
    <w:rsid w:val="665F8301"/>
    <w:rsid w:val="66B9B26C"/>
    <w:rsid w:val="66E74DC5"/>
    <w:rsid w:val="67270805"/>
    <w:rsid w:val="67AA5BBA"/>
    <w:rsid w:val="67BCD64E"/>
    <w:rsid w:val="67E0125E"/>
    <w:rsid w:val="68181A77"/>
    <w:rsid w:val="682AE48C"/>
    <w:rsid w:val="68F85FBD"/>
    <w:rsid w:val="68FD222F"/>
    <w:rsid w:val="69713F20"/>
    <w:rsid w:val="6976DF0F"/>
    <w:rsid w:val="6978FD09"/>
    <w:rsid w:val="6B0EFD8B"/>
    <w:rsid w:val="6B105D12"/>
    <w:rsid w:val="6B949B53"/>
    <w:rsid w:val="6E2195E7"/>
    <w:rsid w:val="6E47272B"/>
    <w:rsid w:val="6EB87D47"/>
    <w:rsid w:val="6EBC980D"/>
    <w:rsid w:val="6F3C18F4"/>
    <w:rsid w:val="6F75CCCB"/>
    <w:rsid w:val="70ED96B5"/>
    <w:rsid w:val="71B1E065"/>
    <w:rsid w:val="71CCC975"/>
    <w:rsid w:val="71F89BD3"/>
    <w:rsid w:val="7244952B"/>
    <w:rsid w:val="725AC483"/>
    <w:rsid w:val="72612941"/>
    <w:rsid w:val="72E96EC1"/>
    <w:rsid w:val="737EA94D"/>
    <w:rsid w:val="761FC64B"/>
    <w:rsid w:val="76266449"/>
    <w:rsid w:val="76833EB7"/>
    <w:rsid w:val="76DCCC65"/>
    <w:rsid w:val="772B7391"/>
    <w:rsid w:val="778EE83A"/>
    <w:rsid w:val="77B470FF"/>
    <w:rsid w:val="78E9F91B"/>
    <w:rsid w:val="794BEC3F"/>
    <w:rsid w:val="799AD098"/>
    <w:rsid w:val="79B5562F"/>
    <w:rsid w:val="7A29B505"/>
    <w:rsid w:val="7ABFAFBF"/>
    <w:rsid w:val="7B164A70"/>
    <w:rsid w:val="7B2C1082"/>
    <w:rsid w:val="7BBF8431"/>
    <w:rsid w:val="7C89421C"/>
    <w:rsid w:val="7CCA3EC3"/>
    <w:rsid w:val="7D069CE1"/>
    <w:rsid w:val="7D1CA6BD"/>
    <w:rsid w:val="7E43D944"/>
    <w:rsid w:val="7E8FE578"/>
    <w:rsid w:val="7EB54233"/>
    <w:rsid w:val="7EC9FC30"/>
    <w:rsid w:val="7EF16990"/>
    <w:rsid w:val="7F8A7503"/>
    <w:rsid w:val="7FA9654E"/>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9D94135"/>
  <w15:chartTrackingRefBased/>
  <w15:docId w15:val="{804B7C21-DB31-447D-9DBB-A4EA6287F1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ja-JP"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footer" w:uiPriority="99"/>
    <w:lsdException w:name="caption" w:semiHidden="1" w:unhideWhenUsed="1" w:qFormat="1"/>
    <w:lsdException w:name="footnote reference" w:uiPriority="99" w:qFormat="1"/>
    <w:lsdException w:name="endnote text" w:uiPriority="99"/>
    <w:lsdException w:name="Title" w:qFormat="1"/>
    <w:lsdException w:name="Subtitle" w:qFormat="1"/>
    <w:lsdException w:name="Hyperlink" w:uiPriority="99"/>
    <w:lsdException w:name="Strong"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C41C9"/>
    <w:rPr>
      <w:color w:val="000000"/>
      <w:kern w:val="28"/>
      <w:lang w:eastAsia="en-US"/>
    </w:rPr>
  </w:style>
  <w:style w:type="paragraph" w:styleId="Heading1">
    <w:name w:val="heading 1"/>
    <w:basedOn w:val="Normal"/>
    <w:link w:val="Heading1Char"/>
    <w:uiPriority w:val="9"/>
    <w:qFormat/>
    <w:rsid w:val="00445C56"/>
    <w:pPr>
      <w:spacing w:before="100" w:beforeAutospacing="1" w:after="100" w:afterAutospacing="1"/>
      <w:outlineLvl w:val="0"/>
    </w:pPr>
    <w:rPr>
      <w:b/>
      <w:bCs/>
      <w:color w:val="auto"/>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DC41C9"/>
    <w:pPr>
      <w:tabs>
        <w:tab w:val="center" w:pos="4320"/>
        <w:tab w:val="right" w:pos="8640"/>
      </w:tabs>
    </w:pPr>
  </w:style>
  <w:style w:type="paragraph" w:styleId="Footer">
    <w:name w:val="footer"/>
    <w:basedOn w:val="Normal"/>
    <w:link w:val="FooterChar"/>
    <w:uiPriority w:val="99"/>
    <w:rsid w:val="00DC41C9"/>
    <w:pPr>
      <w:tabs>
        <w:tab w:val="center" w:pos="4320"/>
        <w:tab w:val="right" w:pos="8640"/>
      </w:tabs>
    </w:pPr>
  </w:style>
  <w:style w:type="paragraph" w:styleId="BodyText">
    <w:name w:val="Body Text"/>
    <w:aliases w:val="bt"/>
    <w:basedOn w:val="Normal"/>
    <w:rsid w:val="004F34E5"/>
    <w:rPr>
      <w:color w:val="auto"/>
      <w:kern w:val="0"/>
      <w:sz w:val="24"/>
    </w:rPr>
  </w:style>
  <w:style w:type="character" w:styleId="Hyperlink">
    <w:name w:val="Hyperlink"/>
    <w:uiPriority w:val="99"/>
    <w:rsid w:val="004F34E5"/>
    <w:rPr>
      <w:color w:val="0000FF"/>
      <w:u w:val="single"/>
    </w:rPr>
  </w:style>
  <w:style w:type="paragraph" w:styleId="BalloonText">
    <w:name w:val="Balloon Text"/>
    <w:basedOn w:val="Normal"/>
    <w:semiHidden/>
    <w:rsid w:val="00136514"/>
    <w:rPr>
      <w:rFonts w:ascii="Tahoma" w:hAnsi="Tahoma" w:cs="Tahoma"/>
      <w:sz w:val="16"/>
      <w:szCs w:val="16"/>
    </w:rPr>
  </w:style>
  <w:style w:type="character" w:customStyle="1" w:styleId="cthomas">
    <w:name w:val="cthomas"/>
    <w:semiHidden/>
    <w:rsid w:val="002E34EA"/>
    <w:rPr>
      <w:rFonts w:ascii="Arial" w:hAnsi="Arial" w:cs="Arial"/>
      <w:color w:val="auto"/>
      <w:sz w:val="20"/>
      <w:szCs w:val="20"/>
    </w:rPr>
  </w:style>
  <w:style w:type="paragraph" w:styleId="NormalWeb">
    <w:name w:val="Normal (Web)"/>
    <w:basedOn w:val="Normal"/>
    <w:uiPriority w:val="99"/>
    <w:rsid w:val="002C57BC"/>
    <w:pPr>
      <w:spacing w:before="100" w:beforeAutospacing="1" w:after="100" w:afterAutospacing="1"/>
    </w:pPr>
    <w:rPr>
      <w:color w:val="auto"/>
      <w:kern w:val="0"/>
      <w:sz w:val="24"/>
      <w:szCs w:val="24"/>
    </w:rPr>
  </w:style>
  <w:style w:type="character" w:customStyle="1" w:styleId="apple-converted-space">
    <w:name w:val="apple-converted-space"/>
    <w:basedOn w:val="DefaultParagraphFont"/>
    <w:rsid w:val="002C57BC"/>
  </w:style>
  <w:style w:type="character" w:styleId="Strong">
    <w:name w:val="Strong"/>
    <w:qFormat/>
    <w:rsid w:val="002C57BC"/>
    <w:rPr>
      <w:b/>
      <w:bCs/>
    </w:rPr>
  </w:style>
  <w:style w:type="character" w:styleId="Emphasis">
    <w:name w:val="Emphasis"/>
    <w:uiPriority w:val="20"/>
    <w:qFormat/>
    <w:rsid w:val="002C57BC"/>
    <w:rPr>
      <w:i/>
      <w:iCs/>
    </w:rPr>
  </w:style>
  <w:style w:type="paragraph" w:styleId="BodyText2">
    <w:name w:val="Body Text 2"/>
    <w:basedOn w:val="Normal"/>
    <w:rsid w:val="007143B8"/>
    <w:pPr>
      <w:spacing w:after="120" w:line="480" w:lineRule="auto"/>
    </w:pPr>
  </w:style>
  <w:style w:type="paragraph" w:styleId="ListParagraph">
    <w:name w:val="List Paragraph"/>
    <w:basedOn w:val="Normal"/>
    <w:uiPriority w:val="34"/>
    <w:qFormat/>
    <w:rsid w:val="004D3EE9"/>
    <w:pPr>
      <w:spacing w:after="200" w:line="276" w:lineRule="auto"/>
      <w:ind w:left="720"/>
      <w:contextualSpacing/>
    </w:pPr>
    <w:rPr>
      <w:rFonts w:ascii="Calibri" w:eastAsia="Calibri" w:hAnsi="Calibri"/>
      <w:color w:val="auto"/>
      <w:kern w:val="0"/>
      <w:sz w:val="22"/>
      <w:szCs w:val="22"/>
    </w:rPr>
  </w:style>
  <w:style w:type="character" w:customStyle="1" w:styleId="FooterChar">
    <w:name w:val="Footer Char"/>
    <w:link w:val="Footer"/>
    <w:uiPriority w:val="99"/>
    <w:rsid w:val="004B1E4E"/>
    <w:rPr>
      <w:color w:val="000000"/>
      <w:kern w:val="28"/>
    </w:rPr>
  </w:style>
  <w:style w:type="paragraph" w:styleId="FootnoteText">
    <w:name w:val="footnote text"/>
    <w:aliases w:val="5_G"/>
    <w:basedOn w:val="Normal"/>
    <w:link w:val="FootnoteTextChar"/>
    <w:uiPriority w:val="99"/>
    <w:rsid w:val="00D17F80"/>
  </w:style>
  <w:style w:type="character" w:customStyle="1" w:styleId="FootnoteTextChar">
    <w:name w:val="Footnote Text Char"/>
    <w:aliases w:val="5_G Char"/>
    <w:link w:val="FootnoteText"/>
    <w:uiPriority w:val="99"/>
    <w:rsid w:val="00D17F80"/>
    <w:rPr>
      <w:color w:val="000000"/>
      <w:kern w:val="28"/>
    </w:rPr>
  </w:style>
  <w:style w:type="character" w:styleId="FootnoteReference">
    <w:name w:val="footnote reference"/>
    <w:aliases w:val="4_G"/>
    <w:uiPriority w:val="99"/>
    <w:qFormat/>
    <w:rsid w:val="00D17F80"/>
    <w:rPr>
      <w:vertAlign w:val="superscript"/>
    </w:rPr>
  </w:style>
  <w:style w:type="character" w:styleId="CommentReference">
    <w:name w:val="annotation reference"/>
    <w:rsid w:val="00596B08"/>
    <w:rPr>
      <w:sz w:val="16"/>
      <w:szCs w:val="16"/>
    </w:rPr>
  </w:style>
  <w:style w:type="paragraph" w:styleId="CommentText">
    <w:name w:val="annotation text"/>
    <w:basedOn w:val="Normal"/>
    <w:link w:val="CommentTextChar"/>
    <w:rsid w:val="00596B08"/>
  </w:style>
  <w:style w:type="character" w:customStyle="1" w:styleId="CommentTextChar">
    <w:name w:val="Comment Text Char"/>
    <w:link w:val="CommentText"/>
    <w:rsid w:val="00596B08"/>
    <w:rPr>
      <w:color w:val="000000"/>
      <w:kern w:val="28"/>
    </w:rPr>
  </w:style>
  <w:style w:type="paragraph" w:styleId="CommentSubject">
    <w:name w:val="annotation subject"/>
    <w:basedOn w:val="CommentText"/>
    <w:next w:val="CommentText"/>
    <w:link w:val="CommentSubjectChar"/>
    <w:rsid w:val="00596B08"/>
    <w:rPr>
      <w:b/>
      <w:bCs/>
    </w:rPr>
  </w:style>
  <w:style w:type="character" w:customStyle="1" w:styleId="CommentSubjectChar">
    <w:name w:val="Comment Subject Char"/>
    <w:link w:val="CommentSubject"/>
    <w:rsid w:val="00596B08"/>
    <w:rPr>
      <w:b/>
      <w:bCs/>
      <w:color w:val="000000"/>
      <w:kern w:val="28"/>
    </w:rPr>
  </w:style>
  <w:style w:type="paragraph" w:styleId="Revision">
    <w:name w:val="Revision"/>
    <w:hidden/>
    <w:uiPriority w:val="99"/>
    <w:semiHidden/>
    <w:rsid w:val="00F85F31"/>
    <w:rPr>
      <w:color w:val="000000"/>
      <w:kern w:val="28"/>
      <w:lang w:eastAsia="en-US"/>
    </w:rPr>
  </w:style>
  <w:style w:type="paragraph" w:styleId="EndnoteText">
    <w:name w:val="endnote text"/>
    <w:basedOn w:val="Normal"/>
    <w:link w:val="EndnoteTextChar"/>
    <w:uiPriority w:val="99"/>
    <w:unhideWhenUsed/>
    <w:rsid w:val="000D7187"/>
    <w:pPr>
      <w:spacing w:line="276" w:lineRule="auto"/>
    </w:pPr>
    <w:rPr>
      <w:rFonts w:ascii="Arial" w:eastAsia="Arial" w:hAnsi="Arial" w:cs="Arial"/>
      <w:kern w:val="0"/>
    </w:rPr>
  </w:style>
  <w:style w:type="character" w:customStyle="1" w:styleId="EndnoteTextChar">
    <w:name w:val="Endnote Text Char"/>
    <w:basedOn w:val="DefaultParagraphFont"/>
    <w:link w:val="EndnoteText"/>
    <w:uiPriority w:val="99"/>
    <w:rsid w:val="000D7187"/>
    <w:rPr>
      <w:rFonts w:ascii="Arial" w:eastAsia="Arial" w:hAnsi="Arial" w:cs="Arial"/>
      <w:color w:val="000000"/>
      <w:lang w:eastAsia="en-US"/>
    </w:rPr>
  </w:style>
  <w:style w:type="character" w:customStyle="1" w:styleId="Heading1Char">
    <w:name w:val="Heading 1 Char"/>
    <w:basedOn w:val="DefaultParagraphFont"/>
    <w:link w:val="Heading1"/>
    <w:uiPriority w:val="9"/>
    <w:rsid w:val="00445C56"/>
    <w:rPr>
      <w:b/>
      <w:bCs/>
      <w:kern w:val="36"/>
      <w:sz w:val="48"/>
      <w:szCs w:val="48"/>
      <w:lang w:eastAsia="en-US"/>
    </w:rPr>
  </w:style>
  <w:style w:type="character" w:styleId="FollowedHyperlink">
    <w:name w:val="FollowedHyperlink"/>
    <w:basedOn w:val="DefaultParagraphFont"/>
    <w:rsid w:val="00445C56"/>
    <w:rPr>
      <w:color w:val="954F72" w:themeColor="followedHyperlink"/>
      <w:u w:val="single"/>
    </w:rPr>
  </w:style>
  <w:style w:type="character" w:styleId="UnresolvedMention">
    <w:name w:val="Unresolved Mention"/>
    <w:basedOn w:val="DefaultParagraphFont"/>
    <w:uiPriority w:val="99"/>
    <w:unhideWhenUsed/>
    <w:rsid w:val="00D1195F"/>
    <w:rPr>
      <w:color w:val="605E5C"/>
      <w:shd w:val="clear" w:color="auto" w:fill="E1DFDD"/>
    </w:rPr>
  </w:style>
  <w:style w:type="character" w:styleId="Mention">
    <w:name w:val="Mention"/>
    <w:basedOn w:val="DefaultParagraphFont"/>
    <w:uiPriority w:val="99"/>
    <w:unhideWhenUsed/>
    <w:rsid w:val="00256191"/>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111925">
      <w:bodyDiv w:val="1"/>
      <w:marLeft w:val="0"/>
      <w:marRight w:val="0"/>
      <w:marTop w:val="0"/>
      <w:marBottom w:val="0"/>
      <w:divBdr>
        <w:top w:val="none" w:sz="0" w:space="0" w:color="auto"/>
        <w:left w:val="none" w:sz="0" w:space="0" w:color="auto"/>
        <w:bottom w:val="none" w:sz="0" w:space="0" w:color="auto"/>
        <w:right w:val="none" w:sz="0" w:space="0" w:color="auto"/>
      </w:divBdr>
      <w:divsChild>
        <w:div w:id="1953632948">
          <w:marLeft w:val="0"/>
          <w:marRight w:val="0"/>
          <w:marTop w:val="0"/>
          <w:marBottom w:val="0"/>
          <w:divBdr>
            <w:top w:val="none" w:sz="0" w:space="0" w:color="auto"/>
            <w:left w:val="none" w:sz="0" w:space="0" w:color="auto"/>
            <w:bottom w:val="none" w:sz="0" w:space="0" w:color="auto"/>
            <w:right w:val="none" w:sz="0" w:space="0" w:color="auto"/>
          </w:divBdr>
          <w:divsChild>
            <w:div w:id="818571511">
              <w:marLeft w:val="0"/>
              <w:marRight w:val="0"/>
              <w:marTop w:val="0"/>
              <w:marBottom w:val="0"/>
              <w:divBdr>
                <w:top w:val="none" w:sz="0" w:space="0" w:color="auto"/>
                <w:left w:val="none" w:sz="0" w:space="0" w:color="auto"/>
                <w:bottom w:val="none" w:sz="0" w:space="0" w:color="auto"/>
                <w:right w:val="none" w:sz="0" w:space="0" w:color="auto"/>
              </w:divBdr>
              <w:divsChild>
                <w:div w:id="965356825">
                  <w:marLeft w:val="0"/>
                  <w:marRight w:val="0"/>
                  <w:marTop w:val="0"/>
                  <w:marBottom w:val="0"/>
                  <w:divBdr>
                    <w:top w:val="none" w:sz="0" w:space="0" w:color="auto"/>
                    <w:left w:val="none" w:sz="0" w:space="0" w:color="auto"/>
                    <w:bottom w:val="none" w:sz="0" w:space="0" w:color="auto"/>
                    <w:right w:val="none" w:sz="0" w:space="0" w:color="auto"/>
                  </w:divBdr>
                  <w:divsChild>
                    <w:div w:id="722409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0347092">
      <w:bodyDiv w:val="1"/>
      <w:marLeft w:val="0"/>
      <w:marRight w:val="0"/>
      <w:marTop w:val="0"/>
      <w:marBottom w:val="0"/>
      <w:divBdr>
        <w:top w:val="none" w:sz="0" w:space="0" w:color="auto"/>
        <w:left w:val="none" w:sz="0" w:space="0" w:color="auto"/>
        <w:bottom w:val="none" w:sz="0" w:space="0" w:color="auto"/>
        <w:right w:val="none" w:sz="0" w:space="0" w:color="auto"/>
      </w:divBdr>
      <w:divsChild>
        <w:div w:id="244075192">
          <w:marLeft w:val="0"/>
          <w:marRight w:val="0"/>
          <w:marTop w:val="0"/>
          <w:marBottom w:val="0"/>
          <w:divBdr>
            <w:top w:val="none" w:sz="0" w:space="0" w:color="auto"/>
            <w:left w:val="none" w:sz="0" w:space="0" w:color="auto"/>
            <w:bottom w:val="none" w:sz="0" w:space="0" w:color="auto"/>
            <w:right w:val="none" w:sz="0" w:space="0" w:color="auto"/>
          </w:divBdr>
          <w:divsChild>
            <w:div w:id="66341446">
              <w:marLeft w:val="0"/>
              <w:marRight w:val="0"/>
              <w:marTop w:val="0"/>
              <w:marBottom w:val="0"/>
              <w:divBdr>
                <w:top w:val="none" w:sz="0" w:space="0" w:color="auto"/>
                <w:left w:val="none" w:sz="0" w:space="0" w:color="auto"/>
                <w:bottom w:val="none" w:sz="0" w:space="0" w:color="auto"/>
                <w:right w:val="none" w:sz="0" w:space="0" w:color="auto"/>
              </w:divBdr>
              <w:divsChild>
                <w:div w:id="881671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090688">
      <w:bodyDiv w:val="1"/>
      <w:marLeft w:val="0"/>
      <w:marRight w:val="0"/>
      <w:marTop w:val="0"/>
      <w:marBottom w:val="0"/>
      <w:divBdr>
        <w:top w:val="none" w:sz="0" w:space="0" w:color="auto"/>
        <w:left w:val="none" w:sz="0" w:space="0" w:color="auto"/>
        <w:bottom w:val="none" w:sz="0" w:space="0" w:color="auto"/>
        <w:right w:val="none" w:sz="0" w:space="0" w:color="auto"/>
      </w:divBdr>
    </w:div>
    <w:div w:id="70976439">
      <w:bodyDiv w:val="1"/>
      <w:marLeft w:val="0"/>
      <w:marRight w:val="0"/>
      <w:marTop w:val="0"/>
      <w:marBottom w:val="0"/>
      <w:divBdr>
        <w:top w:val="none" w:sz="0" w:space="0" w:color="auto"/>
        <w:left w:val="none" w:sz="0" w:space="0" w:color="auto"/>
        <w:bottom w:val="none" w:sz="0" w:space="0" w:color="auto"/>
        <w:right w:val="none" w:sz="0" w:space="0" w:color="auto"/>
      </w:divBdr>
    </w:div>
    <w:div w:id="76706778">
      <w:bodyDiv w:val="1"/>
      <w:marLeft w:val="0"/>
      <w:marRight w:val="0"/>
      <w:marTop w:val="0"/>
      <w:marBottom w:val="0"/>
      <w:divBdr>
        <w:top w:val="none" w:sz="0" w:space="0" w:color="auto"/>
        <w:left w:val="none" w:sz="0" w:space="0" w:color="auto"/>
        <w:bottom w:val="none" w:sz="0" w:space="0" w:color="auto"/>
        <w:right w:val="none" w:sz="0" w:space="0" w:color="auto"/>
      </w:divBdr>
    </w:div>
    <w:div w:id="95833410">
      <w:bodyDiv w:val="1"/>
      <w:marLeft w:val="0"/>
      <w:marRight w:val="0"/>
      <w:marTop w:val="0"/>
      <w:marBottom w:val="0"/>
      <w:divBdr>
        <w:top w:val="none" w:sz="0" w:space="0" w:color="auto"/>
        <w:left w:val="none" w:sz="0" w:space="0" w:color="auto"/>
        <w:bottom w:val="none" w:sz="0" w:space="0" w:color="auto"/>
        <w:right w:val="none" w:sz="0" w:space="0" w:color="auto"/>
      </w:divBdr>
    </w:div>
    <w:div w:id="104473115">
      <w:bodyDiv w:val="1"/>
      <w:marLeft w:val="0"/>
      <w:marRight w:val="0"/>
      <w:marTop w:val="0"/>
      <w:marBottom w:val="0"/>
      <w:divBdr>
        <w:top w:val="none" w:sz="0" w:space="0" w:color="auto"/>
        <w:left w:val="none" w:sz="0" w:space="0" w:color="auto"/>
        <w:bottom w:val="none" w:sz="0" w:space="0" w:color="auto"/>
        <w:right w:val="none" w:sz="0" w:space="0" w:color="auto"/>
      </w:divBdr>
    </w:div>
    <w:div w:id="106318934">
      <w:bodyDiv w:val="1"/>
      <w:marLeft w:val="0"/>
      <w:marRight w:val="0"/>
      <w:marTop w:val="0"/>
      <w:marBottom w:val="0"/>
      <w:divBdr>
        <w:top w:val="none" w:sz="0" w:space="0" w:color="auto"/>
        <w:left w:val="none" w:sz="0" w:space="0" w:color="auto"/>
        <w:bottom w:val="none" w:sz="0" w:space="0" w:color="auto"/>
        <w:right w:val="none" w:sz="0" w:space="0" w:color="auto"/>
      </w:divBdr>
      <w:divsChild>
        <w:div w:id="998465476">
          <w:marLeft w:val="0"/>
          <w:marRight w:val="0"/>
          <w:marTop w:val="0"/>
          <w:marBottom w:val="0"/>
          <w:divBdr>
            <w:top w:val="none" w:sz="0" w:space="0" w:color="auto"/>
            <w:left w:val="none" w:sz="0" w:space="0" w:color="auto"/>
            <w:bottom w:val="none" w:sz="0" w:space="0" w:color="auto"/>
            <w:right w:val="none" w:sz="0" w:space="0" w:color="auto"/>
          </w:divBdr>
          <w:divsChild>
            <w:div w:id="20980697">
              <w:marLeft w:val="0"/>
              <w:marRight w:val="0"/>
              <w:marTop w:val="0"/>
              <w:marBottom w:val="0"/>
              <w:divBdr>
                <w:top w:val="none" w:sz="0" w:space="0" w:color="auto"/>
                <w:left w:val="none" w:sz="0" w:space="0" w:color="auto"/>
                <w:bottom w:val="none" w:sz="0" w:space="0" w:color="auto"/>
                <w:right w:val="none" w:sz="0" w:space="0" w:color="auto"/>
              </w:divBdr>
              <w:divsChild>
                <w:div w:id="6889929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711690">
      <w:bodyDiv w:val="1"/>
      <w:marLeft w:val="0"/>
      <w:marRight w:val="0"/>
      <w:marTop w:val="0"/>
      <w:marBottom w:val="0"/>
      <w:divBdr>
        <w:top w:val="none" w:sz="0" w:space="0" w:color="auto"/>
        <w:left w:val="none" w:sz="0" w:space="0" w:color="auto"/>
        <w:bottom w:val="none" w:sz="0" w:space="0" w:color="auto"/>
        <w:right w:val="none" w:sz="0" w:space="0" w:color="auto"/>
      </w:divBdr>
    </w:div>
    <w:div w:id="132791580">
      <w:bodyDiv w:val="1"/>
      <w:marLeft w:val="0"/>
      <w:marRight w:val="0"/>
      <w:marTop w:val="0"/>
      <w:marBottom w:val="0"/>
      <w:divBdr>
        <w:top w:val="none" w:sz="0" w:space="0" w:color="auto"/>
        <w:left w:val="none" w:sz="0" w:space="0" w:color="auto"/>
        <w:bottom w:val="none" w:sz="0" w:space="0" w:color="auto"/>
        <w:right w:val="none" w:sz="0" w:space="0" w:color="auto"/>
      </w:divBdr>
    </w:div>
    <w:div w:id="141238710">
      <w:bodyDiv w:val="1"/>
      <w:marLeft w:val="0"/>
      <w:marRight w:val="0"/>
      <w:marTop w:val="0"/>
      <w:marBottom w:val="0"/>
      <w:divBdr>
        <w:top w:val="none" w:sz="0" w:space="0" w:color="auto"/>
        <w:left w:val="none" w:sz="0" w:space="0" w:color="auto"/>
        <w:bottom w:val="none" w:sz="0" w:space="0" w:color="auto"/>
        <w:right w:val="none" w:sz="0" w:space="0" w:color="auto"/>
      </w:divBdr>
      <w:divsChild>
        <w:div w:id="1400058226">
          <w:marLeft w:val="0"/>
          <w:marRight w:val="0"/>
          <w:marTop w:val="0"/>
          <w:marBottom w:val="0"/>
          <w:divBdr>
            <w:top w:val="none" w:sz="0" w:space="0" w:color="auto"/>
            <w:left w:val="none" w:sz="0" w:space="0" w:color="auto"/>
            <w:bottom w:val="none" w:sz="0" w:space="0" w:color="auto"/>
            <w:right w:val="none" w:sz="0" w:space="0" w:color="auto"/>
          </w:divBdr>
          <w:divsChild>
            <w:div w:id="187447142">
              <w:marLeft w:val="0"/>
              <w:marRight w:val="0"/>
              <w:marTop w:val="0"/>
              <w:marBottom w:val="0"/>
              <w:divBdr>
                <w:top w:val="none" w:sz="0" w:space="0" w:color="auto"/>
                <w:left w:val="none" w:sz="0" w:space="0" w:color="auto"/>
                <w:bottom w:val="none" w:sz="0" w:space="0" w:color="auto"/>
                <w:right w:val="none" w:sz="0" w:space="0" w:color="auto"/>
              </w:divBdr>
              <w:divsChild>
                <w:div w:id="5454887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087518">
      <w:bodyDiv w:val="1"/>
      <w:marLeft w:val="0"/>
      <w:marRight w:val="0"/>
      <w:marTop w:val="0"/>
      <w:marBottom w:val="0"/>
      <w:divBdr>
        <w:top w:val="none" w:sz="0" w:space="0" w:color="auto"/>
        <w:left w:val="none" w:sz="0" w:space="0" w:color="auto"/>
        <w:bottom w:val="none" w:sz="0" w:space="0" w:color="auto"/>
        <w:right w:val="none" w:sz="0" w:space="0" w:color="auto"/>
      </w:divBdr>
      <w:divsChild>
        <w:div w:id="2089109589">
          <w:marLeft w:val="0"/>
          <w:marRight w:val="0"/>
          <w:marTop w:val="0"/>
          <w:marBottom w:val="0"/>
          <w:divBdr>
            <w:top w:val="none" w:sz="0" w:space="0" w:color="auto"/>
            <w:left w:val="none" w:sz="0" w:space="0" w:color="auto"/>
            <w:bottom w:val="none" w:sz="0" w:space="0" w:color="auto"/>
            <w:right w:val="none" w:sz="0" w:space="0" w:color="auto"/>
          </w:divBdr>
          <w:divsChild>
            <w:div w:id="814034156">
              <w:marLeft w:val="0"/>
              <w:marRight w:val="0"/>
              <w:marTop w:val="0"/>
              <w:marBottom w:val="0"/>
              <w:divBdr>
                <w:top w:val="none" w:sz="0" w:space="0" w:color="auto"/>
                <w:left w:val="none" w:sz="0" w:space="0" w:color="auto"/>
                <w:bottom w:val="none" w:sz="0" w:space="0" w:color="auto"/>
                <w:right w:val="none" w:sz="0" w:space="0" w:color="auto"/>
              </w:divBdr>
              <w:divsChild>
                <w:div w:id="1729573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142412">
      <w:bodyDiv w:val="1"/>
      <w:marLeft w:val="0"/>
      <w:marRight w:val="0"/>
      <w:marTop w:val="0"/>
      <w:marBottom w:val="0"/>
      <w:divBdr>
        <w:top w:val="none" w:sz="0" w:space="0" w:color="auto"/>
        <w:left w:val="none" w:sz="0" w:space="0" w:color="auto"/>
        <w:bottom w:val="none" w:sz="0" w:space="0" w:color="auto"/>
        <w:right w:val="none" w:sz="0" w:space="0" w:color="auto"/>
      </w:divBdr>
      <w:divsChild>
        <w:div w:id="1734621368">
          <w:marLeft w:val="0"/>
          <w:marRight w:val="0"/>
          <w:marTop w:val="0"/>
          <w:marBottom w:val="0"/>
          <w:divBdr>
            <w:top w:val="none" w:sz="0" w:space="0" w:color="auto"/>
            <w:left w:val="none" w:sz="0" w:space="0" w:color="auto"/>
            <w:bottom w:val="none" w:sz="0" w:space="0" w:color="auto"/>
            <w:right w:val="none" w:sz="0" w:space="0" w:color="auto"/>
          </w:divBdr>
          <w:divsChild>
            <w:div w:id="547375432">
              <w:marLeft w:val="0"/>
              <w:marRight w:val="0"/>
              <w:marTop w:val="0"/>
              <w:marBottom w:val="0"/>
              <w:divBdr>
                <w:top w:val="none" w:sz="0" w:space="0" w:color="auto"/>
                <w:left w:val="none" w:sz="0" w:space="0" w:color="auto"/>
                <w:bottom w:val="none" w:sz="0" w:space="0" w:color="auto"/>
                <w:right w:val="none" w:sz="0" w:space="0" w:color="auto"/>
              </w:divBdr>
              <w:divsChild>
                <w:div w:id="1069226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6819562">
      <w:bodyDiv w:val="1"/>
      <w:marLeft w:val="0"/>
      <w:marRight w:val="0"/>
      <w:marTop w:val="0"/>
      <w:marBottom w:val="0"/>
      <w:divBdr>
        <w:top w:val="none" w:sz="0" w:space="0" w:color="auto"/>
        <w:left w:val="none" w:sz="0" w:space="0" w:color="auto"/>
        <w:bottom w:val="none" w:sz="0" w:space="0" w:color="auto"/>
        <w:right w:val="none" w:sz="0" w:space="0" w:color="auto"/>
      </w:divBdr>
      <w:divsChild>
        <w:div w:id="1305963338">
          <w:marLeft w:val="0"/>
          <w:marRight w:val="0"/>
          <w:marTop w:val="0"/>
          <w:marBottom w:val="0"/>
          <w:divBdr>
            <w:top w:val="none" w:sz="0" w:space="0" w:color="auto"/>
            <w:left w:val="none" w:sz="0" w:space="0" w:color="auto"/>
            <w:bottom w:val="none" w:sz="0" w:space="0" w:color="auto"/>
            <w:right w:val="none" w:sz="0" w:space="0" w:color="auto"/>
          </w:divBdr>
          <w:divsChild>
            <w:div w:id="2145463288">
              <w:marLeft w:val="0"/>
              <w:marRight w:val="0"/>
              <w:marTop w:val="0"/>
              <w:marBottom w:val="0"/>
              <w:divBdr>
                <w:top w:val="none" w:sz="0" w:space="0" w:color="auto"/>
                <w:left w:val="none" w:sz="0" w:space="0" w:color="auto"/>
                <w:bottom w:val="none" w:sz="0" w:space="0" w:color="auto"/>
                <w:right w:val="none" w:sz="0" w:space="0" w:color="auto"/>
              </w:divBdr>
              <w:divsChild>
                <w:div w:id="1035038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3803711">
      <w:bodyDiv w:val="1"/>
      <w:marLeft w:val="0"/>
      <w:marRight w:val="0"/>
      <w:marTop w:val="0"/>
      <w:marBottom w:val="0"/>
      <w:divBdr>
        <w:top w:val="none" w:sz="0" w:space="0" w:color="auto"/>
        <w:left w:val="none" w:sz="0" w:space="0" w:color="auto"/>
        <w:bottom w:val="none" w:sz="0" w:space="0" w:color="auto"/>
        <w:right w:val="none" w:sz="0" w:space="0" w:color="auto"/>
      </w:divBdr>
    </w:div>
    <w:div w:id="278873038">
      <w:bodyDiv w:val="1"/>
      <w:marLeft w:val="0"/>
      <w:marRight w:val="0"/>
      <w:marTop w:val="0"/>
      <w:marBottom w:val="0"/>
      <w:divBdr>
        <w:top w:val="none" w:sz="0" w:space="0" w:color="auto"/>
        <w:left w:val="none" w:sz="0" w:space="0" w:color="auto"/>
        <w:bottom w:val="none" w:sz="0" w:space="0" w:color="auto"/>
        <w:right w:val="none" w:sz="0" w:space="0" w:color="auto"/>
      </w:divBdr>
    </w:div>
    <w:div w:id="303855147">
      <w:bodyDiv w:val="1"/>
      <w:marLeft w:val="0"/>
      <w:marRight w:val="0"/>
      <w:marTop w:val="0"/>
      <w:marBottom w:val="0"/>
      <w:divBdr>
        <w:top w:val="none" w:sz="0" w:space="0" w:color="auto"/>
        <w:left w:val="none" w:sz="0" w:space="0" w:color="auto"/>
        <w:bottom w:val="none" w:sz="0" w:space="0" w:color="auto"/>
        <w:right w:val="none" w:sz="0" w:space="0" w:color="auto"/>
      </w:divBdr>
    </w:div>
    <w:div w:id="312225950">
      <w:bodyDiv w:val="1"/>
      <w:marLeft w:val="0"/>
      <w:marRight w:val="0"/>
      <w:marTop w:val="0"/>
      <w:marBottom w:val="0"/>
      <w:divBdr>
        <w:top w:val="none" w:sz="0" w:space="0" w:color="auto"/>
        <w:left w:val="none" w:sz="0" w:space="0" w:color="auto"/>
        <w:bottom w:val="none" w:sz="0" w:space="0" w:color="auto"/>
        <w:right w:val="none" w:sz="0" w:space="0" w:color="auto"/>
      </w:divBdr>
    </w:div>
    <w:div w:id="388529824">
      <w:bodyDiv w:val="1"/>
      <w:marLeft w:val="0"/>
      <w:marRight w:val="0"/>
      <w:marTop w:val="0"/>
      <w:marBottom w:val="0"/>
      <w:divBdr>
        <w:top w:val="none" w:sz="0" w:space="0" w:color="auto"/>
        <w:left w:val="none" w:sz="0" w:space="0" w:color="auto"/>
        <w:bottom w:val="none" w:sz="0" w:space="0" w:color="auto"/>
        <w:right w:val="none" w:sz="0" w:space="0" w:color="auto"/>
      </w:divBdr>
      <w:divsChild>
        <w:div w:id="1229000022">
          <w:marLeft w:val="0"/>
          <w:marRight w:val="0"/>
          <w:marTop w:val="0"/>
          <w:marBottom w:val="0"/>
          <w:divBdr>
            <w:top w:val="none" w:sz="0" w:space="0" w:color="auto"/>
            <w:left w:val="none" w:sz="0" w:space="0" w:color="auto"/>
            <w:bottom w:val="none" w:sz="0" w:space="0" w:color="auto"/>
            <w:right w:val="none" w:sz="0" w:space="0" w:color="auto"/>
          </w:divBdr>
          <w:divsChild>
            <w:div w:id="1216433863">
              <w:marLeft w:val="0"/>
              <w:marRight w:val="0"/>
              <w:marTop w:val="0"/>
              <w:marBottom w:val="0"/>
              <w:divBdr>
                <w:top w:val="none" w:sz="0" w:space="0" w:color="auto"/>
                <w:left w:val="none" w:sz="0" w:space="0" w:color="auto"/>
                <w:bottom w:val="none" w:sz="0" w:space="0" w:color="auto"/>
                <w:right w:val="none" w:sz="0" w:space="0" w:color="auto"/>
              </w:divBdr>
              <w:divsChild>
                <w:div w:id="1788893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2393085">
      <w:bodyDiv w:val="1"/>
      <w:marLeft w:val="0"/>
      <w:marRight w:val="0"/>
      <w:marTop w:val="0"/>
      <w:marBottom w:val="0"/>
      <w:divBdr>
        <w:top w:val="none" w:sz="0" w:space="0" w:color="auto"/>
        <w:left w:val="none" w:sz="0" w:space="0" w:color="auto"/>
        <w:bottom w:val="none" w:sz="0" w:space="0" w:color="auto"/>
        <w:right w:val="none" w:sz="0" w:space="0" w:color="auto"/>
      </w:divBdr>
      <w:divsChild>
        <w:div w:id="2040660622">
          <w:marLeft w:val="0"/>
          <w:marRight w:val="0"/>
          <w:marTop w:val="0"/>
          <w:marBottom w:val="0"/>
          <w:divBdr>
            <w:top w:val="none" w:sz="0" w:space="0" w:color="auto"/>
            <w:left w:val="none" w:sz="0" w:space="0" w:color="auto"/>
            <w:bottom w:val="none" w:sz="0" w:space="0" w:color="auto"/>
            <w:right w:val="none" w:sz="0" w:space="0" w:color="auto"/>
          </w:divBdr>
          <w:divsChild>
            <w:div w:id="2067872935">
              <w:marLeft w:val="0"/>
              <w:marRight w:val="0"/>
              <w:marTop w:val="0"/>
              <w:marBottom w:val="0"/>
              <w:divBdr>
                <w:top w:val="none" w:sz="0" w:space="0" w:color="auto"/>
                <w:left w:val="none" w:sz="0" w:space="0" w:color="auto"/>
                <w:bottom w:val="none" w:sz="0" w:space="0" w:color="auto"/>
                <w:right w:val="none" w:sz="0" w:space="0" w:color="auto"/>
              </w:divBdr>
              <w:divsChild>
                <w:div w:id="20715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6828826">
      <w:bodyDiv w:val="1"/>
      <w:marLeft w:val="0"/>
      <w:marRight w:val="0"/>
      <w:marTop w:val="0"/>
      <w:marBottom w:val="0"/>
      <w:divBdr>
        <w:top w:val="none" w:sz="0" w:space="0" w:color="auto"/>
        <w:left w:val="none" w:sz="0" w:space="0" w:color="auto"/>
        <w:bottom w:val="none" w:sz="0" w:space="0" w:color="auto"/>
        <w:right w:val="none" w:sz="0" w:space="0" w:color="auto"/>
      </w:divBdr>
    </w:div>
    <w:div w:id="413624248">
      <w:bodyDiv w:val="1"/>
      <w:marLeft w:val="0"/>
      <w:marRight w:val="0"/>
      <w:marTop w:val="0"/>
      <w:marBottom w:val="0"/>
      <w:divBdr>
        <w:top w:val="none" w:sz="0" w:space="0" w:color="auto"/>
        <w:left w:val="none" w:sz="0" w:space="0" w:color="auto"/>
        <w:bottom w:val="none" w:sz="0" w:space="0" w:color="auto"/>
        <w:right w:val="none" w:sz="0" w:space="0" w:color="auto"/>
      </w:divBdr>
      <w:divsChild>
        <w:div w:id="1914122918">
          <w:marLeft w:val="0"/>
          <w:marRight w:val="0"/>
          <w:marTop w:val="0"/>
          <w:marBottom w:val="0"/>
          <w:divBdr>
            <w:top w:val="none" w:sz="0" w:space="0" w:color="auto"/>
            <w:left w:val="none" w:sz="0" w:space="0" w:color="auto"/>
            <w:bottom w:val="none" w:sz="0" w:space="0" w:color="auto"/>
            <w:right w:val="none" w:sz="0" w:space="0" w:color="auto"/>
          </w:divBdr>
          <w:divsChild>
            <w:div w:id="1928464694">
              <w:marLeft w:val="0"/>
              <w:marRight w:val="0"/>
              <w:marTop w:val="0"/>
              <w:marBottom w:val="0"/>
              <w:divBdr>
                <w:top w:val="none" w:sz="0" w:space="0" w:color="auto"/>
                <w:left w:val="none" w:sz="0" w:space="0" w:color="auto"/>
                <w:bottom w:val="none" w:sz="0" w:space="0" w:color="auto"/>
                <w:right w:val="none" w:sz="0" w:space="0" w:color="auto"/>
              </w:divBdr>
              <w:divsChild>
                <w:div w:id="1996570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6634956">
      <w:bodyDiv w:val="1"/>
      <w:marLeft w:val="0"/>
      <w:marRight w:val="0"/>
      <w:marTop w:val="0"/>
      <w:marBottom w:val="0"/>
      <w:divBdr>
        <w:top w:val="none" w:sz="0" w:space="0" w:color="auto"/>
        <w:left w:val="none" w:sz="0" w:space="0" w:color="auto"/>
        <w:bottom w:val="none" w:sz="0" w:space="0" w:color="auto"/>
        <w:right w:val="none" w:sz="0" w:space="0" w:color="auto"/>
      </w:divBdr>
      <w:divsChild>
        <w:div w:id="1674989584">
          <w:marLeft w:val="0"/>
          <w:marRight w:val="0"/>
          <w:marTop w:val="0"/>
          <w:marBottom w:val="0"/>
          <w:divBdr>
            <w:top w:val="none" w:sz="0" w:space="0" w:color="auto"/>
            <w:left w:val="none" w:sz="0" w:space="0" w:color="auto"/>
            <w:bottom w:val="none" w:sz="0" w:space="0" w:color="auto"/>
            <w:right w:val="none" w:sz="0" w:space="0" w:color="auto"/>
          </w:divBdr>
          <w:divsChild>
            <w:div w:id="1040668123">
              <w:marLeft w:val="0"/>
              <w:marRight w:val="0"/>
              <w:marTop w:val="0"/>
              <w:marBottom w:val="0"/>
              <w:divBdr>
                <w:top w:val="none" w:sz="0" w:space="0" w:color="auto"/>
                <w:left w:val="none" w:sz="0" w:space="0" w:color="auto"/>
                <w:bottom w:val="none" w:sz="0" w:space="0" w:color="auto"/>
                <w:right w:val="none" w:sz="0" w:space="0" w:color="auto"/>
              </w:divBdr>
              <w:divsChild>
                <w:div w:id="1512914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2504726">
      <w:bodyDiv w:val="1"/>
      <w:marLeft w:val="0"/>
      <w:marRight w:val="0"/>
      <w:marTop w:val="0"/>
      <w:marBottom w:val="0"/>
      <w:divBdr>
        <w:top w:val="none" w:sz="0" w:space="0" w:color="auto"/>
        <w:left w:val="none" w:sz="0" w:space="0" w:color="auto"/>
        <w:bottom w:val="none" w:sz="0" w:space="0" w:color="auto"/>
        <w:right w:val="none" w:sz="0" w:space="0" w:color="auto"/>
      </w:divBdr>
    </w:div>
    <w:div w:id="532772964">
      <w:bodyDiv w:val="1"/>
      <w:marLeft w:val="0"/>
      <w:marRight w:val="0"/>
      <w:marTop w:val="0"/>
      <w:marBottom w:val="0"/>
      <w:divBdr>
        <w:top w:val="none" w:sz="0" w:space="0" w:color="auto"/>
        <w:left w:val="none" w:sz="0" w:space="0" w:color="auto"/>
        <w:bottom w:val="none" w:sz="0" w:space="0" w:color="auto"/>
        <w:right w:val="none" w:sz="0" w:space="0" w:color="auto"/>
      </w:divBdr>
    </w:div>
    <w:div w:id="535656172">
      <w:bodyDiv w:val="1"/>
      <w:marLeft w:val="0"/>
      <w:marRight w:val="0"/>
      <w:marTop w:val="0"/>
      <w:marBottom w:val="0"/>
      <w:divBdr>
        <w:top w:val="none" w:sz="0" w:space="0" w:color="auto"/>
        <w:left w:val="none" w:sz="0" w:space="0" w:color="auto"/>
        <w:bottom w:val="none" w:sz="0" w:space="0" w:color="auto"/>
        <w:right w:val="none" w:sz="0" w:space="0" w:color="auto"/>
      </w:divBdr>
    </w:div>
    <w:div w:id="557517765">
      <w:bodyDiv w:val="1"/>
      <w:marLeft w:val="0"/>
      <w:marRight w:val="0"/>
      <w:marTop w:val="0"/>
      <w:marBottom w:val="0"/>
      <w:divBdr>
        <w:top w:val="none" w:sz="0" w:space="0" w:color="auto"/>
        <w:left w:val="none" w:sz="0" w:space="0" w:color="auto"/>
        <w:bottom w:val="none" w:sz="0" w:space="0" w:color="auto"/>
        <w:right w:val="none" w:sz="0" w:space="0" w:color="auto"/>
      </w:divBdr>
      <w:divsChild>
        <w:div w:id="365640435">
          <w:marLeft w:val="0"/>
          <w:marRight w:val="0"/>
          <w:marTop w:val="0"/>
          <w:marBottom w:val="0"/>
          <w:divBdr>
            <w:top w:val="none" w:sz="0" w:space="0" w:color="auto"/>
            <w:left w:val="none" w:sz="0" w:space="0" w:color="auto"/>
            <w:bottom w:val="none" w:sz="0" w:space="0" w:color="auto"/>
            <w:right w:val="none" w:sz="0" w:space="0" w:color="auto"/>
          </w:divBdr>
          <w:divsChild>
            <w:div w:id="1854684835">
              <w:marLeft w:val="0"/>
              <w:marRight w:val="0"/>
              <w:marTop w:val="0"/>
              <w:marBottom w:val="0"/>
              <w:divBdr>
                <w:top w:val="none" w:sz="0" w:space="0" w:color="auto"/>
                <w:left w:val="none" w:sz="0" w:space="0" w:color="auto"/>
                <w:bottom w:val="none" w:sz="0" w:space="0" w:color="auto"/>
                <w:right w:val="none" w:sz="0" w:space="0" w:color="auto"/>
              </w:divBdr>
              <w:divsChild>
                <w:div w:id="768504886">
                  <w:marLeft w:val="0"/>
                  <w:marRight w:val="0"/>
                  <w:marTop w:val="0"/>
                  <w:marBottom w:val="0"/>
                  <w:divBdr>
                    <w:top w:val="none" w:sz="0" w:space="0" w:color="auto"/>
                    <w:left w:val="none" w:sz="0" w:space="0" w:color="auto"/>
                    <w:bottom w:val="none" w:sz="0" w:space="0" w:color="auto"/>
                    <w:right w:val="none" w:sz="0" w:space="0" w:color="auto"/>
                  </w:divBdr>
                  <w:divsChild>
                    <w:div w:id="1189752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96522865">
      <w:bodyDiv w:val="1"/>
      <w:marLeft w:val="0"/>
      <w:marRight w:val="0"/>
      <w:marTop w:val="0"/>
      <w:marBottom w:val="0"/>
      <w:divBdr>
        <w:top w:val="none" w:sz="0" w:space="0" w:color="auto"/>
        <w:left w:val="none" w:sz="0" w:space="0" w:color="auto"/>
        <w:bottom w:val="none" w:sz="0" w:space="0" w:color="auto"/>
        <w:right w:val="none" w:sz="0" w:space="0" w:color="auto"/>
      </w:divBdr>
    </w:div>
    <w:div w:id="676420691">
      <w:bodyDiv w:val="1"/>
      <w:marLeft w:val="0"/>
      <w:marRight w:val="0"/>
      <w:marTop w:val="0"/>
      <w:marBottom w:val="0"/>
      <w:divBdr>
        <w:top w:val="none" w:sz="0" w:space="0" w:color="auto"/>
        <w:left w:val="none" w:sz="0" w:space="0" w:color="auto"/>
        <w:bottom w:val="none" w:sz="0" w:space="0" w:color="auto"/>
        <w:right w:val="none" w:sz="0" w:space="0" w:color="auto"/>
      </w:divBdr>
    </w:div>
    <w:div w:id="756171095">
      <w:bodyDiv w:val="1"/>
      <w:marLeft w:val="0"/>
      <w:marRight w:val="0"/>
      <w:marTop w:val="0"/>
      <w:marBottom w:val="0"/>
      <w:divBdr>
        <w:top w:val="none" w:sz="0" w:space="0" w:color="auto"/>
        <w:left w:val="none" w:sz="0" w:space="0" w:color="auto"/>
        <w:bottom w:val="none" w:sz="0" w:space="0" w:color="auto"/>
        <w:right w:val="none" w:sz="0" w:space="0" w:color="auto"/>
      </w:divBdr>
    </w:div>
    <w:div w:id="775753055">
      <w:bodyDiv w:val="1"/>
      <w:marLeft w:val="0"/>
      <w:marRight w:val="0"/>
      <w:marTop w:val="0"/>
      <w:marBottom w:val="0"/>
      <w:divBdr>
        <w:top w:val="none" w:sz="0" w:space="0" w:color="auto"/>
        <w:left w:val="none" w:sz="0" w:space="0" w:color="auto"/>
        <w:bottom w:val="none" w:sz="0" w:space="0" w:color="auto"/>
        <w:right w:val="none" w:sz="0" w:space="0" w:color="auto"/>
      </w:divBdr>
      <w:divsChild>
        <w:div w:id="1614633855">
          <w:marLeft w:val="0"/>
          <w:marRight w:val="0"/>
          <w:marTop w:val="0"/>
          <w:marBottom w:val="0"/>
          <w:divBdr>
            <w:top w:val="none" w:sz="0" w:space="0" w:color="auto"/>
            <w:left w:val="none" w:sz="0" w:space="0" w:color="auto"/>
            <w:bottom w:val="none" w:sz="0" w:space="0" w:color="auto"/>
            <w:right w:val="none" w:sz="0" w:space="0" w:color="auto"/>
          </w:divBdr>
          <w:divsChild>
            <w:div w:id="2008246966">
              <w:marLeft w:val="0"/>
              <w:marRight w:val="0"/>
              <w:marTop w:val="0"/>
              <w:marBottom w:val="0"/>
              <w:divBdr>
                <w:top w:val="none" w:sz="0" w:space="0" w:color="auto"/>
                <w:left w:val="none" w:sz="0" w:space="0" w:color="auto"/>
                <w:bottom w:val="none" w:sz="0" w:space="0" w:color="auto"/>
                <w:right w:val="none" w:sz="0" w:space="0" w:color="auto"/>
              </w:divBdr>
              <w:divsChild>
                <w:div w:id="249512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5033363">
      <w:bodyDiv w:val="1"/>
      <w:marLeft w:val="0"/>
      <w:marRight w:val="0"/>
      <w:marTop w:val="0"/>
      <w:marBottom w:val="0"/>
      <w:divBdr>
        <w:top w:val="none" w:sz="0" w:space="0" w:color="auto"/>
        <w:left w:val="none" w:sz="0" w:space="0" w:color="auto"/>
        <w:bottom w:val="none" w:sz="0" w:space="0" w:color="auto"/>
        <w:right w:val="none" w:sz="0" w:space="0" w:color="auto"/>
      </w:divBdr>
      <w:divsChild>
        <w:div w:id="797577245">
          <w:marLeft w:val="0"/>
          <w:marRight w:val="0"/>
          <w:marTop w:val="0"/>
          <w:marBottom w:val="0"/>
          <w:divBdr>
            <w:top w:val="none" w:sz="0" w:space="0" w:color="auto"/>
            <w:left w:val="none" w:sz="0" w:space="0" w:color="auto"/>
            <w:bottom w:val="none" w:sz="0" w:space="0" w:color="auto"/>
            <w:right w:val="none" w:sz="0" w:space="0" w:color="auto"/>
          </w:divBdr>
          <w:divsChild>
            <w:div w:id="1267808087">
              <w:marLeft w:val="0"/>
              <w:marRight w:val="0"/>
              <w:marTop w:val="0"/>
              <w:marBottom w:val="0"/>
              <w:divBdr>
                <w:top w:val="none" w:sz="0" w:space="0" w:color="auto"/>
                <w:left w:val="none" w:sz="0" w:space="0" w:color="auto"/>
                <w:bottom w:val="none" w:sz="0" w:space="0" w:color="auto"/>
                <w:right w:val="none" w:sz="0" w:space="0" w:color="auto"/>
              </w:divBdr>
              <w:divsChild>
                <w:div w:id="164177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2502510">
      <w:bodyDiv w:val="1"/>
      <w:marLeft w:val="0"/>
      <w:marRight w:val="0"/>
      <w:marTop w:val="0"/>
      <w:marBottom w:val="0"/>
      <w:divBdr>
        <w:top w:val="none" w:sz="0" w:space="0" w:color="auto"/>
        <w:left w:val="none" w:sz="0" w:space="0" w:color="auto"/>
        <w:bottom w:val="none" w:sz="0" w:space="0" w:color="auto"/>
        <w:right w:val="none" w:sz="0" w:space="0" w:color="auto"/>
      </w:divBdr>
      <w:divsChild>
        <w:div w:id="134566018">
          <w:marLeft w:val="0"/>
          <w:marRight w:val="0"/>
          <w:marTop w:val="0"/>
          <w:marBottom w:val="0"/>
          <w:divBdr>
            <w:top w:val="none" w:sz="0" w:space="0" w:color="auto"/>
            <w:left w:val="none" w:sz="0" w:space="0" w:color="auto"/>
            <w:bottom w:val="none" w:sz="0" w:space="0" w:color="auto"/>
            <w:right w:val="none" w:sz="0" w:space="0" w:color="auto"/>
          </w:divBdr>
          <w:divsChild>
            <w:div w:id="1874418291">
              <w:marLeft w:val="0"/>
              <w:marRight w:val="0"/>
              <w:marTop w:val="0"/>
              <w:marBottom w:val="0"/>
              <w:divBdr>
                <w:top w:val="none" w:sz="0" w:space="0" w:color="auto"/>
                <w:left w:val="none" w:sz="0" w:space="0" w:color="auto"/>
                <w:bottom w:val="none" w:sz="0" w:space="0" w:color="auto"/>
                <w:right w:val="none" w:sz="0" w:space="0" w:color="auto"/>
              </w:divBdr>
              <w:divsChild>
                <w:div w:id="189800693">
                  <w:marLeft w:val="0"/>
                  <w:marRight w:val="0"/>
                  <w:marTop w:val="0"/>
                  <w:marBottom w:val="0"/>
                  <w:divBdr>
                    <w:top w:val="none" w:sz="0" w:space="0" w:color="auto"/>
                    <w:left w:val="none" w:sz="0" w:space="0" w:color="auto"/>
                    <w:bottom w:val="none" w:sz="0" w:space="0" w:color="auto"/>
                    <w:right w:val="none" w:sz="0" w:space="0" w:color="auto"/>
                  </w:divBdr>
                  <w:divsChild>
                    <w:div w:id="1357928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39731137">
      <w:bodyDiv w:val="1"/>
      <w:marLeft w:val="0"/>
      <w:marRight w:val="0"/>
      <w:marTop w:val="0"/>
      <w:marBottom w:val="0"/>
      <w:divBdr>
        <w:top w:val="none" w:sz="0" w:space="0" w:color="auto"/>
        <w:left w:val="none" w:sz="0" w:space="0" w:color="auto"/>
        <w:bottom w:val="none" w:sz="0" w:space="0" w:color="auto"/>
        <w:right w:val="none" w:sz="0" w:space="0" w:color="auto"/>
      </w:divBdr>
    </w:div>
    <w:div w:id="906067290">
      <w:bodyDiv w:val="1"/>
      <w:marLeft w:val="0"/>
      <w:marRight w:val="0"/>
      <w:marTop w:val="0"/>
      <w:marBottom w:val="0"/>
      <w:divBdr>
        <w:top w:val="none" w:sz="0" w:space="0" w:color="auto"/>
        <w:left w:val="none" w:sz="0" w:space="0" w:color="auto"/>
        <w:bottom w:val="none" w:sz="0" w:space="0" w:color="auto"/>
        <w:right w:val="none" w:sz="0" w:space="0" w:color="auto"/>
      </w:divBdr>
      <w:divsChild>
        <w:div w:id="2038237399">
          <w:marLeft w:val="0"/>
          <w:marRight w:val="0"/>
          <w:marTop w:val="0"/>
          <w:marBottom w:val="0"/>
          <w:divBdr>
            <w:top w:val="none" w:sz="0" w:space="0" w:color="auto"/>
            <w:left w:val="none" w:sz="0" w:space="0" w:color="auto"/>
            <w:bottom w:val="none" w:sz="0" w:space="0" w:color="auto"/>
            <w:right w:val="none" w:sz="0" w:space="0" w:color="auto"/>
          </w:divBdr>
          <w:divsChild>
            <w:div w:id="1819767142">
              <w:marLeft w:val="0"/>
              <w:marRight w:val="0"/>
              <w:marTop w:val="0"/>
              <w:marBottom w:val="0"/>
              <w:divBdr>
                <w:top w:val="none" w:sz="0" w:space="0" w:color="auto"/>
                <w:left w:val="none" w:sz="0" w:space="0" w:color="auto"/>
                <w:bottom w:val="none" w:sz="0" w:space="0" w:color="auto"/>
                <w:right w:val="none" w:sz="0" w:space="0" w:color="auto"/>
              </w:divBdr>
              <w:divsChild>
                <w:div w:id="413405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5738097">
      <w:bodyDiv w:val="1"/>
      <w:marLeft w:val="0"/>
      <w:marRight w:val="0"/>
      <w:marTop w:val="0"/>
      <w:marBottom w:val="0"/>
      <w:divBdr>
        <w:top w:val="none" w:sz="0" w:space="0" w:color="auto"/>
        <w:left w:val="none" w:sz="0" w:space="0" w:color="auto"/>
        <w:bottom w:val="none" w:sz="0" w:space="0" w:color="auto"/>
        <w:right w:val="none" w:sz="0" w:space="0" w:color="auto"/>
      </w:divBdr>
      <w:divsChild>
        <w:div w:id="1823621950">
          <w:marLeft w:val="0"/>
          <w:marRight w:val="0"/>
          <w:marTop w:val="0"/>
          <w:marBottom w:val="0"/>
          <w:divBdr>
            <w:top w:val="none" w:sz="0" w:space="0" w:color="auto"/>
            <w:left w:val="none" w:sz="0" w:space="0" w:color="auto"/>
            <w:bottom w:val="none" w:sz="0" w:space="0" w:color="auto"/>
            <w:right w:val="none" w:sz="0" w:space="0" w:color="auto"/>
          </w:divBdr>
          <w:divsChild>
            <w:div w:id="21244430">
              <w:marLeft w:val="0"/>
              <w:marRight w:val="0"/>
              <w:marTop w:val="0"/>
              <w:marBottom w:val="0"/>
              <w:divBdr>
                <w:top w:val="none" w:sz="0" w:space="0" w:color="auto"/>
                <w:left w:val="none" w:sz="0" w:space="0" w:color="auto"/>
                <w:bottom w:val="none" w:sz="0" w:space="0" w:color="auto"/>
                <w:right w:val="none" w:sz="0" w:space="0" w:color="auto"/>
              </w:divBdr>
              <w:divsChild>
                <w:div w:id="1462772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9935600">
      <w:bodyDiv w:val="1"/>
      <w:marLeft w:val="0"/>
      <w:marRight w:val="0"/>
      <w:marTop w:val="0"/>
      <w:marBottom w:val="0"/>
      <w:divBdr>
        <w:top w:val="none" w:sz="0" w:space="0" w:color="auto"/>
        <w:left w:val="none" w:sz="0" w:space="0" w:color="auto"/>
        <w:bottom w:val="none" w:sz="0" w:space="0" w:color="auto"/>
        <w:right w:val="none" w:sz="0" w:space="0" w:color="auto"/>
      </w:divBdr>
    </w:div>
    <w:div w:id="1069763316">
      <w:bodyDiv w:val="1"/>
      <w:marLeft w:val="0"/>
      <w:marRight w:val="0"/>
      <w:marTop w:val="0"/>
      <w:marBottom w:val="0"/>
      <w:divBdr>
        <w:top w:val="none" w:sz="0" w:space="0" w:color="auto"/>
        <w:left w:val="none" w:sz="0" w:space="0" w:color="auto"/>
        <w:bottom w:val="none" w:sz="0" w:space="0" w:color="auto"/>
        <w:right w:val="none" w:sz="0" w:space="0" w:color="auto"/>
      </w:divBdr>
      <w:divsChild>
        <w:div w:id="965965597">
          <w:marLeft w:val="0"/>
          <w:marRight w:val="0"/>
          <w:marTop w:val="0"/>
          <w:marBottom w:val="0"/>
          <w:divBdr>
            <w:top w:val="none" w:sz="0" w:space="0" w:color="auto"/>
            <w:left w:val="none" w:sz="0" w:space="0" w:color="auto"/>
            <w:bottom w:val="none" w:sz="0" w:space="0" w:color="auto"/>
            <w:right w:val="none" w:sz="0" w:space="0" w:color="auto"/>
          </w:divBdr>
          <w:divsChild>
            <w:div w:id="2142453339">
              <w:marLeft w:val="0"/>
              <w:marRight w:val="0"/>
              <w:marTop w:val="0"/>
              <w:marBottom w:val="0"/>
              <w:divBdr>
                <w:top w:val="none" w:sz="0" w:space="0" w:color="auto"/>
                <w:left w:val="none" w:sz="0" w:space="0" w:color="auto"/>
                <w:bottom w:val="none" w:sz="0" w:space="0" w:color="auto"/>
                <w:right w:val="none" w:sz="0" w:space="0" w:color="auto"/>
              </w:divBdr>
              <w:divsChild>
                <w:div w:id="827673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9356183">
      <w:bodyDiv w:val="1"/>
      <w:marLeft w:val="0"/>
      <w:marRight w:val="0"/>
      <w:marTop w:val="0"/>
      <w:marBottom w:val="0"/>
      <w:divBdr>
        <w:top w:val="none" w:sz="0" w:space="0" w:color="auto"/>
        <w:left w:val="none" w:sz="0" w:space="0" w:color="auto"/>
        <w:bottom w:val="none" w:sz="0" w:space="0" w:color="auto"/>
        <w:right w:val="none" w:sz="0" w:space="0" w:color="auto"/>
      </w:divBdr>
    </w:div>
    <w:div w:id="1177424921">
      <w:bodyDiv w:val="1"/>
      <w:marLeft w:val="0"/>
      <w:marRight w:val="0"/>
      <w:marTop w:val="0"/>
      <w:marBottom w:val="0"/>
      <w:divBdr>
        <w:top w:val="none" w:sz="0" w:space="0" w:color="auto"/>
        <w:left w:val="none" w:sz="0" w:space="0" w:color="auto"/>
        <w:bottom w:val="none" w:sz="0" w:space="0" w:color="auto"/>
        <w:right w:val="none" w:sz="0" w:space="0" w:color="auto"/>
      </w:divBdr>
    </w:div>
    <w:div w:id="1198813024">
      <w:bodyDiv w:val="1"/>
      <w:marLeft w:val="0"/>
      <w:marRight w:val="0"/>
      <w:marTop w:val="0"/>
      <w:marBottom w:val="0"/>
      <w:divBdr>
        <w:top w:val="none" w:sz="0" w:space="0" w:color="auto"/>
        <w:left w:val="none" w:sz="0" w:space="0" w:color="auto"/>
        <w:bottom w:val="none" w:sz="0" w:space="0" w:color="auto"/>
        <w:right w:val="none" w:sz="0" w:space="0" w:color="auto"/>
      </w:divBdr>
      <w:divsChild>
        <w:div w:id="666178666">
          <w:marLeft w:val="0"/>
          <w:marRight w:val="0"/>
          <w:marTop w:val="0"/>
          <w:marBottom w:val="0"/>
          <w:divBdr>
            <w:top w:val="none" w:sz="0" w:space="0" w:color="auto"/>
            <w:left w:val="none" w:sz="0" w:space="0" w:color="auto"/>
            <w:bottom w:val="none" w:sz="0" w:space="0" w:color="auto"/>
            <w:right w:val="none" w:sz="0" w:space="0" w:color="auto"/>
          </w:divBdr>
          <w:divsChild>
            <w:div w:id="351735450">
              <w:marLeft w:val="0"/>
              <w:marRight w:val="0"/>
              <w:marTop w:val="0"/>
              <w:marBottom w:val="0"/>
              <w:divBdr>
                <w:top w:val="none" w:sz="0" w:space="0" w:color="auto"/>
                <w:left w:val="none" w:sz="0" w:space="0" w:color="auto"/>
                <w:bottom w:val="none" w:sz="0" w:space="0" w:color="auto"/>
                <w:right w:val="none" w:sz="0" w:space="0" w:color="auto"/>
              </w:divBdr>
              <w:divsChild>
                <w:div w:id="2070181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7164429">
      <w:bodyDiv w:val="1"/>
      <w:marLeft w:val="0"/>
      <w:marRight w:val="0"/>
      <w:marTop w:val="0"/>
      <w:marBottom w:val="0"/>
      <w:divBdr>
        <w:top w:val="none" w:sz="0" w:space="0" w:color="auto"/>
        <w:left w:val="none" w:sz="0" w:space="0" w:color="auto"/>
        <w:bottom w:val="none" w:sz="0" w:space="0" w:color="auto"/>
        <w:right w:val="none" w:sz="0" w:space="0" w:color="auto"/>
      </w:divBdr>
      <w:divsChild>
        <w:div w:id="1088189807">
          <w:marLeft w:val="0"/>
          <w:marRight w:val="0"/>
          <w:marTop w:val="0"/>
          <w:marBottom w:val="0"/>
          <w:divBdr>
            <w:top w:val="none" w:sz="0" w:space="0" w:color="auto"/>
            <w:left w:val="none" w:sz="0" w:space="0" w:color="auto"/>
            <w:bottom w:val="none" w:sz="0" w:space="0" w:color="auto"/>
            <w:right w:val="none" w:sz="0" w:space="0" w:color="auto"/>
          </w:divBdr>
          <w:divsChild>
            <w:div w:id="1334843445">
              <w:marLeft w:val="0"/>
              <w:marRight w:val="0"/>
              <w:marTop w:val="0"/>
              <w:marBottom w:val="0"/>
              <w:divBdr>
                <w:top w:val="none" w:sz="0" w:space="0" w:color="auto"/>
                <w:left w:val="none" w:sz="0" w:space="0" w:color="auto"/>
                <w:bottom w:val="none" w:sz="0" w:space="0" w:color="auto"/>
                <w:right w:val="none" w:sz="0" w:space="0" w:color="auto"/>
              </w:divBdr>
              <w:divsChild>
                <w:div w:id="705909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1984111">
      <w:bodyDiv w:val="1"/>
      <w:marLeft w:val="0"/>
      <w:marRight w:val="0"/>
      <w:marTop w:val="0"/>
      <w:marBottom w:val="0"/>
      <w:divBdr>
        <w:top w:val="none" w:sz="0" w:space="0" w:color="auto"/>
        <w:left w:val="none" w:sz="0" w:space="0" w:color="auto"/>
        <w:bottom w:val="none" w:sz="0" w:space="0" w:color="auto"/>
        <w:right w:val="none" w:sz="0" w:space="0" w:color="auto"/>
      </w:divBdr>
      <w:divsChild>
        <w:div w:id="1428192967">
          <w:marLeft w:val="0"/>
          <w:marRight w:val="0"/>
          <w:marTop w:val="0"/>
          <w:marBottom w:val="0"/>
          <w:divBdr>
            <w:top w:val="none" w:sz="0" w:space="0" w:color="auto"/>
            <w:left w:val="none" w:sz="0" w:space="0" w:color="auto"/>
            <w:bottom w:val="none" w:sz="0" w:space="0" w:color="auto"/>
            <w:right w:val="none" w:sz="0" w:space="0" w:color="auto"/>
          </w:divBdr>
          <w:divsChild>
            <w:div w:id="1491412259">
              <w:marLeft w:val="0"/>
              <w:marRight w:val="0"/>
              <w:marTop w:val="0"/>
              <w:marBottom w:val="0"/>
              <w:divBdr>
                <w:top w:val="none" w:sz="0" w:space="0" w:color="auto"/>
                <w:left w:val="none" w:sz="0" w:space="0" w:color="auto"/>
                <w:bottom w:val="none" w:sz="0" w:space="0" w:color="auto"/>
                <w:right w:val="none" w:sz="0" w:space="0" w:color="auto"/>
              </w:divBdr>
              <w:divsChild>
                <w:div w:id="186143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9795465">
      <w:bodyDiv w:val="1"/>
      <w:marLeft w:val="0"/>
      <w:marRight w:val="0"/>
      <w:marTop w:val="0"/>
      <w:marBottom w:val="0"/>
      <w:divBdr>
        <w:top w:val="none" w:sz="0" w:space="0" w:color="auto"/>
        <w:left w:val="none" w:sz="0" w:space="0" w:color="auto"/>
        <w:bottom w:val="none" w:sz="0" w:space="0" w:color="auto"/>
        <w:right w:val="none" w:sz="0" w:space="0" w:color="auto"/>
      </w:divBdr>
    </w:div>
    <w:div w:id="1312754747">
      <w:bodyDiv w:val="1"/>
      <w:marLeft w:val="0"/>
      <w:marRight w:val="0"/>
      <w:marTop w:val="0"/>
      <w:marBottom w:val="0"/>
      <w:divBdr>
        <w:top w:val="none" w:sz="0" w:space="0" w:color="auto"/>
        <w:left w:val="none" w:sz="0" w:space="0" w:color="auto"/>
        <w:bottom w:val="none" w:sz="0" w:space="0" w:color="auto"/>
        <w:right w:val="none" w:sz="0" w:space="0" w:color="auto"/>
      </w:divBdr>
    </w:div>
    <w:div w:id="1329863055">
      <w:bodyDiv w:val="1"/>
      <w:marLeft w:val="0"/>
      <w:marRight w:val="0"/>
      <w:marTop w:val="0"/>
      <w:marBottom w:val="0"/>
      <w:divBdr>
        <w:top w:val="none" w:sz="0" w:space="0" w:color="auto"/>
        <w:left w:val="none" w:sz="0" w:space="0" w:color="auto"/>
        <w:bottom w:val="none" w:sz="0" w:space="0" w:color="auto"/>
        <w:right w:val="none" w:sz="0" w:space="0" w:color="auto"/>
      </w:divBdr>
    </w:div>
    <w:div w:id="1346975224">
      <w:bodyDiv w:val="1"/>
      <w:marLeft w:val="0"/>
      <w:marRight w:val="0"/>
      <w:marTop w:val="0"/>
      <w:marBottom w:val="0"/>
      <w:divBdr>
        <w:top w:val="none" w:sz="0" w:space="0" w:color="auto"/>
        <w:left w:val="none" w:sz="0" w:space="0" w:color="auto"/>
        <w:bottom w:val="none" w:sz="0" w:space="0" w:color="auto"/>
        <w:right w:val="none" w:sz="0" w:space="0" w:color="auto"/>
      </w:divBdr>
      <w:divsChild>
        <w:div w:id="545875824">
          <w:marLeft w:val="0"/>
          <w:marRight w:val="0"/>
          <w:marTop w:val="0"/>
          <w:marBottom w:val="0"/>
          <w:divBdr>
            <w:top w:val="none" w:sz="0" w:space="0" w:color="auto"/>
            <w:left w:val="none" w:sz="0" w:space="0" w:color="auto"/>
            <w:bottom w:val="none" w:sz="0" w:space="0" w:color="auto"/>
            <w:right w:val="none" w:sz="0" w:space="0" w:color="auto"/>
          </w:divBdr>
          <w:divsChild>
            <w:div w:id="41373666">
              <w:marLeft w:val="0"/>
              <w:marRight w:val="0"/>
              <w:marTop w:val="0"/>
              <w:marBottom w:val="0"/>
              <w:divBdr>
                <w:top w:val="none" w:sz="0" w:space="0" w:color="auto"/>
                <w:left w:val="none" w:sz="0" w:space="0" w:color="auto"/>
                <w:bottom w:val="none" w:sz="0" w:space="0" w:color="auto"/>
                <w:right w:val="none" w:sz="0" w:space="0" w:color="auto"/>
              </w:divBdr>
              <w:divsChild>
                <w:div w:id="1414476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2799923">
      <w:bodyDiv w:val="1"/>
      <w:marLeft w:val="0"/>
      <w:marRight w:val="0"/>
      <w:marTop w:val="0"/>
      <w:marBottom w:val="0"/>
      <w:divBdr>
        <w:top w:val="none" w:sz="0" w:space="0" w:color="auto"/>
        <w:left w:val="none" w:sz="0" w:space="0" w:color="auto"/>
        <w:bottom w:val="none" w:sz="0" w:space="0" w:color="auto"/>
        <w:right w:val="none" w:sz="0" w:space="0" w:color="auto"/>
      </w:divBdr>
    </w:div>
    <w:div w:id="1376853407">
      <w:bodyDiv w:val="1"/>
      <w:marLeft w:val="0"/>
      <w:marRight w:val="0"/>
      <w:marTop w:val="0"/>
      <w:marBottom w:val="0"/>
      <w:divBdr>
        <w:top w:val="none" w:sz="0" w:space="0" w:color="auto"/>
        <w:left w:val="none" w:sz="0" w:space="0" w:color="auto"/>
        <w:bottom w:val="none" w:sz="0" w:space="0" w:color="auto"/>
        <w:right w:val="none" w:sz="0" w:space="0" w:color="auto"/>
      </w:divBdr>
    </w:div>
    <w:div w:id="1392000827">
      <w:bodyDiv w:val="1"/>
      <w:marLeft w:val="0"/>
      <w:marRight w:val="0"/>
      <w:marTop w:val="0"/>
      <w:marBottom w:val="0"/>
      <w:divBdr>
        <w:top w:val="none" w:sz="0" w:space="0" w:color="auto"/>
        <w:left w:val="none" w:sz="0" w:space="0" w:color="auto"/>
        <w:bottom w:val="none" w:sz="0" w:space="0" w:color="auto"/>
        <w:right w:val="none" w:sz="0" w:space="0" w:color="auto"/>
      </w:divBdr>
      <w:divsChild>
        <w:div w:id="735975648">
          <w:marLeft w:val="0"/>
          <w:marRight w:val="0"/>
          <w:marTop w:val="0"/>
          <w:marBottom w:val="0"/>
          <w:divBdr>
            <w:top w:val="none" w:sz="0" w:space="0" w:color="auto"/>
            <w:left w:val="none" w:sz="0" w:space="0" w:color="auto"/>
            <w:bottom w:val="none" w:sz="0" w:space="0" w:color="auto"/>
            <w:right w:val="none" w:sz="0" w:space="0" w:color="auto"/>
          </w:divBdr>
          <w:divsChild>
            <w:div w:id="886456092">
              <w:marLeft w:val="0"/>
              <w:marRight w:val="0"/>
              <w:marTop w:val="0"/>
              <w:marBottom w:val="0"/>
              <w:divBdr>
                <w:top w:val="none" w:sz="0" w:space="0" w:color="auto"/>
                <w:left w:val="none" w:sz="0" w:space="0" w:color="auto"/>
                <w:bottom w:val="none" w:sz="0" w:space="0" w:color="auto"/>
                <w:right w:val="none" w:sz="0" w:space="0" w:color="auto"/>
              </w:divBdr>
              <w:divsChild>
                <w:div w:id="1373729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2336526">
      <w:bodyDiv w:val="1"/>
      <w:marLeft w:val="0"/>
      <w:marRight w:val="0"/>
      <w:marTop w:val="0"/>
      <w:marBottom w:val="0"/>
      <w:divBdr>
        <w:top w:val="none" w:sz="0" w:space="0" w:color="auto"/>
        <w:left w:val="none" w:sz="0" w:space="0" w:color="auto"/>
        <w:bottom w:val="none" w:sz="0" w:space="0" w:color="auto"/>
        <w:right w:val="none" w:sz="0" w:space="0" w:color="auto"/>
      </w:divBdr>
    </w:div>
    <w:div w:id="1450851435">
      <w:bodyDiv w:val="1"/>
      <w:marLeft w:val="0"/>
      <w:marRight w:val="0"/>
      <w:marTop w:val="0"/>
      <w:marBottom w:val="0"/>
      <w:divBdr>
        <w:top w:val="none" w:sz="0" w:space="0" w:color="auto"/>
        <w:left w:val="none" w:sz="0" w:space="0" w:color="auto"/>
        <w:bottom w:val="none" w:sz="0" w:space="0" w:color="auto"/>
        <w:right w:val="none" w:sz="0" w:space="0" w:color="auto"/>
      </w:divBdr>
    </w:div>
    <w:div w:id="1492986756">
      <w:bodyDiv w:val="1"/>
      <w:marLeft w:val="0"/>
      <w:marRight w:val="0"/>
      <w:marTop w:val="0"/>
      <w:marBottom w:val="0"/>
      <w:divBdr>
        <w:top w:val="none" w:sz="0" w:space="0" w:color="auto"/>
        <w:left w:val="none" w:sz="0" w:space="0" w:color="auto"/>
        <w:bottom w:val="none" w:sz="0" w:space="0" w:color="auto"/>
        <w:right w:val="none" w:sz="0" w:space="0" w:color="auto"/>
      </w:divBdr>
      <w:divsChild>
        <w:div w:id="1529025293">
          <w:marLeft w:val="0"/>
          <w:marRight w:val="0"/>
          <w:marTop w:val="0"/>
          <w:marBottom w:val="0"/>
          <w:divBdr>
            <w:top w:val="none" w:sz="0" w:space="0" w:color="auto"/>
            <w:left w:val="none" w:sz="0" w:space="0" w:color="auto"/>
            <w:bottom w:val="none" w:sz="0" w:space="0" w:color="auto"/>
            <w:right w:val="none" w:sz="0" w:space="0" w:color="auto"/>
          </w:divBdr>
          <w:divsChild>
            <w:div w:id="721178018">
              <w:marLeft w:val="0"/>
              <w:marRight w:val="0"/>
              <w:marTop w:val="0"/>
              <w:marBottom w:val="0"/>
              <w:divBdr>
                <w:top w:val="none" w:sz="0" w:space="0" w:color="auto"/>
                <w:left w:val="none" w:sz="0" w:space="0" w:color="auto"/>
                <w:bottom w:val="none" w:sz="0" w:space="0" w:color="auto"/>
                <w:right w:val="none" w:sz="0" w:space="0" w:color="auto"/>
              </w:divBdr>
              <w:divsChild>
                <w:div w:id="273246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3442027">
      <w:bodyDiv w:val="1"/>
      <w:marLeft w:val="0"/>
      <w:marRight w:val="0"/>
      <w:marTop w:val="0"/>
      <w:marBottom w:val="0"/>
      <w:divBdr>
        <w:top w:val="none" w:sz="0" w:space="0" w:color="auto"/>
        <w:left w:val="none" w:sz="0" w:space="0" w:color="auto"/>
        <w:bottom w:val="none" w:sz="0" w:space="0" w:color="auto"/>
        <w:right w:val="none" w:sz="0" w:space="0" w:color="auto"/>
      </w:divBdr>
    </w:div>
    <w:div w:id="1576552221">
      <w:bodyDiv w:val="1"/>
      <w:marLeft w:val="0"/>
      <w:marRight w:val="0"/>
      <w:marTop w:val="0"/>
      <w:marBottom w:val="0"/>
      <w:divBdr>
        <w:top w:val="none" w:sz="0" w:space="0" w:color="auto"/>
        <w:left w:val="none" w:sz="0" w:space="0" w:color="auto"/>
        <w:bottom w:val="none" w:sz="0" w:space="0" w:color="auto"/>
        <w:right w:val="none" w:sz="0" w:space="0" w:color="auto"/>
      </w:divBdr>
    </w:div>
    <w:div w:id="1602564982">
      <w:bodyDiv w:val="1"/>
      <w:marLeft w:val="0"/>
      <w:marRight w:val="0"/>
      <w:marTop w:val="0"/>
      <w:marBottom w:val="0"/>
      <w:divBdr>
        <w:top w:val="none" w:sz="0" w:space="0" w:color="auto"/>
        <w:left w:val="none" w:sz="0" w:space="0" w:color="auto"/>
        <w:bottom w:val="none" w:sz="0" w:space="0" w:color="auto"/>
        <w:right w:val="none" w:sz="0" w:space="0" w:color="auto"/>
      </w:divBdr>
    </w:div>
    <w:div w:id="1624798998">
      <w:bodyDiv w:val="1"/>
      <w:marLeft w:val="0"/>
      <w:marRight w:val="0"/>
      <w:marTop w:val="0"/>
      <w:marBottom w:val="0"/>
      <w:divBdr>
        <w:top w:val="none" w:sz="0" w:space="0" w:color="auto"/>
        <w:left w:val="none" w:sz="0" w:space="0" w:color="auto"/>
        <w:bottom w:val="none" w:sz="0" w:space="0" w:color="auto"/>
        <w:right w:val="none" w:sz="0" w:space="0" w:color="auto"/>
      </w:divBdr>
    </w:div>
    <w:div w:id="1677881000">
      <w:bodyDiv w:val="1"/>
      <w:marLeft w:val="0"/>
      <w:marRight w:val="0"/>
      <w:marTop w:val="0"/>
      <w:marBottom w:val="0"/>
      <w:divBdr>
        <w:top w:val="none" w:sz="0" w:space="0" w:color="auto"/>
        <w:left w:val="none" w:sz="0" w:space="0" w:color="auto"/>
        <w:bottom w:val="none" w:sz="0" w:space="0" w:color="auto"/>
        <w:right w:val="none" w:sz="0" w:space="0" w:color="auto"/>
      </w:divBdr>
    </w:div>
    <w:div w:id="1679195826">
      <w:bodyDiv w:val="1"/>
      <w:marLeft w:val="0"/>
      <w:marRight w:val="0"/>
      <w:marTop w:val="0"/>
      <w:marBottom w:val="0"/>
      <w:divBdr>
        <w:top w:val="none" w:sz="0" w:space="0" w:color="auto"/>
        <w:left w:val="none" w:sz="0" w:space="0" w:color="auto"/>
        <w:bottom w:val="none" w:sz="0" w:space="0" w:color="auto"/>
        <w:right w:val="none" w:sz="0" w:space="0" w:color="auto"/>
      </w:divBdr>
      <w:divsChild>
        <w:div w:id="1301576101">
          <w:marLeft w:val="0"/>
          <w:marRight w:val="0"/>
          <w:marTop w:val="0"/>
          <w:marBottom w:val="0"/>
          <w:divBdr>
            <w:top w:val="none" w:sz="0" w:space="0" w:color="auto"/>
            <w:left w:val="none" w:sz="0" w:space="0" w:color="auto"/>
            <w:bottom w:val="none" w:sz="0" w:space="0" w:color="auto"/>
            <w:right w:val="none" w:sz="0" w:space="0" w:color="auto"/>
          </w:divBdr>
          <w:divsChild>
            <w:div w:id="1909225182">
              <w:marLeft w:val="0"/>
              <w:marRight w:val="0"/>
              <w:marTop w:val="0"/>
              <w:marBottom w:val="0"/>
              <w:divBdr>
                <w:top w:val="none" w:sz="0" w:space="0" w:color="auto"/>
                <w:left w:val="none" w:sz="0" w:space="0" w:color="auto"/>
                <w:bottom w:val="none" w:sz="0" w:space="0" w:color="auto"/>
                <w:right w:val="none" w:sz="0" w:space="0" w:color="auto"/>
              </w:divBdr>
              <w:divsChild>
                <w:div w:id="389424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6202795">
      <w:bodyDiv w:val="1"/>
      <w:marLeft w:val="0"/>
      <w:marRight w:val="0"/>
      <w:marTop w:val="0"/>
      <w:marBottom w:val="0"/>
      <w:divBdr>
        <w:top w:val="none" w:sz="0" w:space="0" w:color="auto"/>
        <w:left w:val="none" w:sz="0" w:space="0" w:color="auto"/>
        <w:bottom w:val="none" w:sz="0" w:space="0" w:color="auto"/>
        <w:right w:val="none" w:sz="0" w:space="0" w:color="auto"/>
      </w:divBdr>
      <w:divsChild>
        <w:div w:id="1581015463">
          <w:marLeft w:val="0"/>
          <w:marRight w:val="0"/>
          <w:marTop w:val="0"/>
          <w:marBottom w:val="0"/>
          <w:divBdr>
            <w:top w:val="none" w:sz="0" w:space="0" w:color="auto"/>
            <w:left w:val="none" w:sz="0" w:space="0" w:color="auto"/>
            <w:bottom w:val="none" w:sz="0" w:space="0" w:color="auto"/>
            <w:right w:val="none" w:sz="0" w:space="0" w:color="auto"/>
          </w:divBdr>
          <w:divsChild>
            <w:div w:id="572475673">
              <w:marLeft w:val="0"/>
              <w:marRight w:val="0"/>
              <w:marTop w:val="0"/>
              <w:marBottom w:val="0"/>
              <w:divBdr>
                <w:top w:val="none" w:sz="0" w:space="0" w:color="auto"/>
                <w:left w:val="none" w:sz="0" w:space="0" w:color="auto"/>
                <w:bottom w:val="none" w:sz="0" w:space="0" w:color="auto"/>
                <w:right w:val="none" w:sz="0" w:space="0" w:color="auto"/>
              </w:divBdr>
              <w:divsChild>
                <w:div w:id="1109424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2657765">
      <w:bodyDiv w:val="1"/>
      <w:marLeft w:val="0"/>
      <w:marRight w:val="0"/>
      <w:marTop w:val="0"/>
      <w:marBottom w:val="0"/>
      <w:divBdr>
        <w:top w:val="none" w:sz="0" w:space="0" w:color="auto"/>
        <w:left w:val="none" w:sz="0" w:space="0" w:color="auto"/>
        <w:bottom w:val="none" w:sz="0" w:space="0" w:color="auto"/>
        <w:right w:val="none" w:sz="0" w:space="0" w:color="auto"/>
      </w:divBdr>
      <w:divsChild>
        <w:div w:id="1075781296">
          <w:marLeft w:val="0"/>
          <w:marRight w:val="0"/>
          <w:marTop w:val="0"/>
          <w:marBottom w:val="0"/>
          <w:divBdr>
            <w:top w:val="none" w:sz="0" w:space="0" w:color="auto"/>
            <w:left w:val="none" w:sz="0" w:space="0" w:color="auto"/>
            <w:bottom w:val="none" w:sz="0" w:space="0" w:color="auto"/>
            <w:right w:val="none" w:sz="0" w:space="0" w:color="auto"/>
          </w:divBdr>
          <w:divsChild>
            <w:div w:id="1094786035">
              <w:marLeft w:val="0"/>
              <w:marRight w:val="0"/>
              <w:marTop w:val="0"/>
              <w:marBottom w:val="0"/>
              <w:divBdr>
                <w:top w:val="none" w:sz="0" w:space="0" w:color="auto"/>
                <w:left w:val="none" w:sz="0" w:space="0" w:color="auto"/>
                <w:bottom w:val="none" w:sz="0" w:space="0" w:color="auto"/>
                <w:right w:val="none" w:sz="0" w:space="0" w:color="auto"/>
              </w:divBdr>
              <w:divsChild>
                <w:div w:id="804851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8523584">
      <w:bodyDiv w:val="1"/>
      <w:marLeft w:val="0"/>
      <w:marRight w:val="0"/>
      <w:marTop w:val="0"/>
      <w:marBottom w:val="0"/>
      <w:divBdr>
        <w:top w:val="none" w:sz="0" w:space="0" w:color="auto"/>
        <w:left w:val="none" w:sz="0" w:space="0" w:color="auto"/>
        <w:bottom w:val="none" w:sz="0" w:space="0" w:color="auto"/>
        <w:right w:val="none" w:sz="0" w:space="0" w:color="auto"/>
      </w:divBdr>
      <w:divsChild>
        <w:div w:id="2107193754">
          <w:marLeft w:val="0"/>
          <w:marRight w:val="0"/>
          <w:marTop w:val="0"/>
          <w:marBottom w:val="0"/>
          <w:divBdr>
            <w:top w:val="none" w:sz="0" w:space="0" w:color="auto"/>
            <w:left w:val="none" w:sz="0" w:space="0" w:color="auto"/>
            <w:bottom w:val="none" w:sz="0" w:space="0" w:color="auto"/>
            <w:right w:val="none" w:sz="0" w:space="0" w:color="auto"/>
          </w:divBdr>
          <w:divsChild>
            <w:div w:id="830484473">
              <w:marLeft w:val="0"/>
              <w:marRight w:val="0"/>
              <w:marTop w:val="0"/>
              <w:marBottom w:val="0"/>
              <w:divBdr>
                <w:top w:val="none" w:sz="0" w:space="0" w:color="auto"/>
                <w:left w:val="none" w:sz="0" w:space="0" w:color="auto"/>
                <w:bottom w:val="none" w:sz="0" w:space="0" w:color="auto"/>
                <w:right w:val="none" w:sz="0" w:space="0" w:color="auto"/>
              </w:divBdr>
              <w:divsChild>
                <w:div w:id="14826907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5777393">
      <w:bodyDiv w:val="1"/>
      <w:marLeft w:val="0"/>
      <w:marRight w:val="0"/>
      <w:marTop w:val="0"/>
      <w:marBottom w:val="0"/>
      <w:divBdr>
        <w:top w:val="none" w:sz="0" w:space="0" w:color="auto"/>
        <w:left w:val="none" w:sz="0" w:space="0" w:color="auto"/>
        <w:bottom w:val="none" w:sz="0" w:space="0" w:color="auto"/>
        <w:right w:val="none" w:sz="0" w:space="0" w:color="auto"/>
      </w:divBdr>
      <w:divsChild>
        <w:div w:id="453445365">
          <w:marLeft w:val="0"/>
          <w:marRight w:val="0"/>
          <w:marTop w:val="0"/>
          <w:marBottom w:val="0"/>
          <w:divBdr>
            <w:top w:val="none" w:sz="0" w:space="0" w:color="auto"/>
            <w:left w:val="none" w:sz="0" w:space="0" w:color="auto"/>
            <w:bottom w:val="none" w:sz="0" w:space="0" w:color="auto"/>
            <w:right w:val="none" w:sz="0" w:space="0" w:color="auto"/>
          </w:divBdr>
          <w:divsChild>
            <w:div w:id="1108506106">
              <w:marLeft w:val="0"/>
              <w:marRight w:val="0"/>
              <w:marTop w:val="0"/>
              <w:marBottom w:val="0"/>
              <w:divBdr>
                <w:top w:val="none" w:sz="0" w:space="0" w:color="auto"/>
                <w:left w:val="none" w:sz="0" w:space="0" w:color="auto"/>
                <w:bottom w:val="none" w:sz="0" w:space="0" w:color="auto"/>
                <w:right w:val="none" w:sz="0" w:space="0" w:color="auto"/>
              </w:divBdr>
              <w:divsChild>
                <w:div w:id="684400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7257350">
      <w:bodyDiv w:val="1"/>
      <w:marLeft w:val="0"/>
      <w:marRight w:val="0"/>
      <w:marTop w:val="0"/>
      <w:marBottom w:val="0"/>
      <w:divBdr>
        <w:top w:val="none" w:sz="0" w:space="0" w:color="auto"/>
        <w:left w:val="none" w:sz="0" w:space="0" w:color="auto"/>
        <w:bottom w:val="none" w:sz="0" w:space="0" w:color="auto"/>
        <w:right w:val="none" w:sz="0" w:space="0" w:color="auto"/>
      </w:divBdr>
      <w:divsChild>
        <w:div w:id="2031367104">
          <w:marLeft w:val="0"/>
          <w:marRight w:val="0"/>
          <w:marTop w:val="0"/>
          <w:marBottom w:val="0"/>
          <w:divBdr>
            <w:top w:val="none" w:sz="0" w:space="0" w:color="auto"/>
            <w:left w:val="none" w:sz="0" w:space="0" w:color="auto"/>
            <w:bottom w:val="none" w:sz="0" w:space="0" w:color="auto"/>
            <w:right w:val="none" w:sz="0" w:space="0" w:color="auto"/>
          </w:divBdr>
          <w:divsChild>
            <w:div w:id="150340394">
              <w:marLeft w:val="0"/>
              <w:marRight w:val="0"/>
              <w:marTop w:val="0"/>
              <w:marBottom w:val="0"/>
              <w:divBdr>
                <w:top w:val="none" w:sz="0" w:space="0" w:color="auto"/>
                <w:left w:val="none" w:sz="0" w:space="0" w:color="auto"/>
                <w:bottom w:val="none" w:sz="0" w:space="0" w:color="auto"/>
                <w:right w:val="none" w:sz="0" w:space="0" w:color="auto"/>
              </w:divBdr>
              <w:divsChild>
                <w:div w:id="1603680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5262494">
      <w:bodyDiv w:val="1"/>
      <w:marLeft w:val="0"/>
      <w:marRight w:val="0"/>
      <w:marTop w:val="0"/>
      <w:marBottom w:val="0"/>
      <w:divBdr>
        <w:top w:val="none" w:sz="0" w:space="0" w:color="auto"/>
        <w:left w:val="none" w:sz="0" w:space="0" w:color="auto"/>
        <w:bottom w:val="none" w:sz="0" w:space="0" w:color="auto"/>
        <w:right w:val="none" w:sz="0" w:space="0" w:color="auto"/>
      </w:divBdr>
    </w:div>
    <w:div w:id="1925450887">
      <w:bodyDiv w:val="1"/>
      <w:marLeft w:val="0"/>
      <w:marRight w:val="0"/>
      <w:marTop w:val="0"/>
      <w:marBottom w:val="0"/>
      <w:divBdr>
        <w:top w:val="none" w:sz="0" w:space="0" w:color="auto"/>
        <w:left w:val="none" w:sz="0" w:space="0" w:color="auto"/>
        <w:bottom w:val="none" w:sz="0" w:space="0" w:color="auto"/>
        <w:right w:val="none" w:sz="0" w:space="0" w:color="auto"/>
      </w:divBdr>
      <w:divsChild>
        <w:div w:id="278606691">
          <w:marLeft w:val="0"/>
          <w:marRight w:val="0"/>
          <w:marTop w:val="0"/>
          <w:marBottom w:val="0"/>
          <w:divBdr>
            <w:top w:val="none" w:sz="0" w:space="0" w:color="auto"/>
            <w:left w:val="none" w:sz="0" w:space="0" w:color="auto"/>
            <w:bottom w:val="none" w:sz="0" w:space="0" w:color="auto"/>
            <w:right w:val="none" w:sz="0" w:space="0" w:color="auto"/>
          </w:divBdr>
          <w:divsChild>
            <w:div w:id="870455024">
              <w:marLeft w:val="0"/>
              <w:marRight w:val="0"/>
              <w:marTop w:val="0"/>
              <w:marBottom w:val="0"/>
              <w:divBdr>
                <w:top w:val="none" w:sz="0" w:space="0" w:color="auto"/>
                <w:left w:val="none" w:sz="0" w:space="0" w:color="auto"/>
                <w:bottom w:val="none" w:sz="0" w:space="0" w:color="auto"/>
                <w:right w:val="none" w:sz="0" w:space="0" w:color="auto"/>
              </w:divBdr>
              <w:divsChild>
                <w:div w:id="92436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7419505">
      <w:bodyDiv w:val="1"/>
      <w:marLeft w:val="0"/>
      <w:marRight w:val="0"/>
      <w:marTop w:val="0"/>
      <w:marBottom w:val="0"/>
      <w:divBdr>
        <w:top w:val="none" w:sz="0" w:space="0" w:color="auto"/>
        <w:left w:val="none" w:sz="0" w:space="0" w:color="auto"/>
        <w:bottom w:val="none" w:sz="0" w:space="0" w:color="auto"/>
        <w:right w:val="none" w:sz="0" w:space="0" w:color="auto"/>
      </w:divBdr>
    </w:div>
    <w:div w:id="1943680568">
      <w:bodyDiv w:val="1"/>
      <w:marLeft w:val="0"/>
      <w:marRight w:val="0"/>
      <w:marTop w:val="0"/>
      <w:marBottom w:val="0"/>
      <w:divBdr>
        <w:top w:val="none" w:sz="0" w:space="0" w:color="auto"/>
        <w:left w:val="none" w:sz="0" w:space="0" w:color="auto"/>
        <w:bottom w:val="none" w:sz="0" w:space="0" w:color="auto"/>
        <w:right w:val="none" w:sz="0" w:space="0" w:color="auto"/>
      </w:divBdr>
    </w:div>
    <w:div w:id="1992169832">
      <w:bodyDiv w:val="1"/>
      <w:marLeft w:val="0"/>
      <w:marRight w:val="0"/>
      <w:marTop w:val="0"/>
      <w:marBottom w:val="0"/>
      <w:divBdr>
        <w:top w:val="none" w:sz="0" w:space="0" w:color="auto"/>
        <w:left w:val="none" w:sz="0" w:space="0" w:color="auto"/>
        <w:bottom w:val="none" w:sz="0" w:space="0" w:color="auto"/>
        <w:right w:val="none" w:sz="0" w:space="0" w:color="auto"/>
      </w:divBdr>
    </w:div>
    <w:div w:id="1996375382">
      <w:bodyDiv w:val="1"/>
      <w:marLeft w:val="0"/>
      <w:marRight w:val="0"/>
      <w:marTop w:val="0"/>
      <w:marBottom w:val="0"/>
      <w:divBdr>
        <w:top w:val="none" w:sz="0" w:space="0" w:color="auto"/>
        <w:left w:val="none" w:sz="0" w:space="0" w:color="auto"/>
        <w:bottom w:val="none" w:sz="0" w:space="0" w:color="auto"/>
        <w:right w:val="none" w:sz="0" w:space="0" w:color="auto"/>
      </w:divBdr>
    </w:div>
    <w:div w:id="20632143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footnotes.xml.rels><?xml version="1.0" encoding="UTF-8" standalone="yes"?>
<Relationships xmlns="http://schemas.openxmlformats.org/package/2006/relationships"><Relationship Id="rId3" Type="http://schemas.openxmlformats.org/officeDocument/2006/relationships/hyperlink" Target="http://www.wipo.int/edocs/lexdocs/laws/en/et/et007en.pdf" TargetMode="External"/><Relationship Id="rId2" Type="http://schemas.openxmlformats.org/officeDocument/2006/relationships/hyperlink" Target="https://www.amnesty.org/download/Documents/AFR2523582020ENGLISH.PDF" TargetMode="External"/><Relationship Id="rId1" Type="http://schemas.openxmlformats.org/officeDocument/2006/relationships/hyperlink" Target="https://www.hrw.org/world-report/2019/country-chapters/ethiopia" TargetMode="External"/><Relationship Id="rId6" Type="http://schemas.openxmlformats.org/officeDocument/2006/relationships/hyperlink" Target="https://www.amnesty.org/download/Documents/AFR2523582020ENGLISH.PDF" TargetMode="External"/><Relationship Id="rId5" Type="http://schemas.openxmlformats.org/officeDocument/2006/relationships/hyperlink" Target="http://www.wipo.int/edocs/lexdocs/laws/en/et/et007en.pdf" TargetMode="External"/><Relationship Id="rId4" Type="http://schemas.openxmlformats.org/officeDocument/2006/relationships/hyperlink" Target="https://www.hrw.org/world-report/2020/country-chapters/ethiopia"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LongProperties xmlns="http://schemas.microsoft.com/office/2006/metadata/longProperties"/>
</file>

<file path=customXml/item4.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206f813e781c3185db98dc98d80fd2c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050275B-8DF6-46FC-90DB-150A674226EF}">
  <ds:schemaRefs>
    <ds:schemaRef ds:uri="http://schemas.openxmlformats.org/officeDocument/2006/bibliography"/>
  </ds:schemaRefs>
</ds:datastoreItem>
</file>

<file path=customXml/itemProps2.xml><?xml version="1.0" encoding="utf-8"?>
<ds:datastoreItem xmlns:ds="http://schemas.openxmlformats.org/officeDocument/2006/customXml" ds:itemID="{B956FD59-1F3E-498E-9C77-7CE2896498A0}">
  <ds:schemaRefs>
    <ds:schemaRef ds:uri="http://schemas.microsoft.com/sharepoint/v3/contenttype/forms"/>
  </ds:schemaRefs>
</ds:datastoreItem>
</file>

<file path=customXml/itemProps3.xml><?xml version="1.0" encoding="utf-8"?>
<ds:datastoreItem xmlns:ds="http://schemas.openxmlformats.org/officeDocument/2006/customXml" ds:itemID="{F008FE1F-3AA1-4336-BAA7-BD39AE85E6AC}">
  <ds:schemaRefs>
    <ds:schemaRef ds:uri="http://schemas.microsoft.com/office/2006/metadata/longProperties"/>
  </ds:schemaRefs>
</ds:datastoreItem>
</file>

<file path=customXml/itemProps4.xml><?xml version="1.0" encoding="utf-8"?>
<ds:datastoreItem xmlns:ds="http://schemas.openxmlformats.org/officeDocument/2006/customXml" ds:itemID="{4F70DA6D-C7CD-4361-94F6-2E076D2FC943}"/>
</file>

<file path=customXml/itemProps5.xml><?xml version="1.0" encoding="utf-8"?>
<ds:datastoreItem xmlns:ds="http://schemas.openxmlformats.org/officeDocument/2006/customXml" ds:itemID="{CA5FC6A2-AFC7-447B-A80E-3C440CD5929A}">
  <ds:schemaRefs>
    <ds:schemaRef ds:uri="http://schemas.microsoft.com/office/2006/metadata/properties"/>
    <ds:schemaRef ds:uri="http://schemas.microsoft.com/office/infopath/2007/PartnerControls"/>
    <ds:schemaRef ds:uri="e968d4b9-9f0d-4b6f-81c6-222446f6098e"/>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11</Pages>
  <Words>3513</Words>
  <Characters>20026</Characters>
  <Application>Microsoft Office Word</Application>
  <DocSecurity>0</DocSecurity>
  <Lines>166</Lines>
  <Paragraphs>46</Paragraphs>
  <ScaleCrop>false</ScaleCrop>
  <Company>Minnesota Advocates for Human Rights</Company>
  <LinksUpToDate>false</LinksUpToDate>
  <CharactersWithSpaces>23493</CharactersWithSpaces>
  <SharedDoc>false</SharedDoc>
  <HLinks>
    <vt:vector size="36" baseType="variant">
      <vt:variant>
        <vt:i4>2883704</vt:i4>
      </vt:variant>
      <vt:variant>
        <vt:i4>21</vt:i4>
      </vt:variant>
      <vt:variant>
        <vt:i4>0</vt:i4>
      </vt:variant>
      <vt:variant>
        <vt:i4>5</vt:i4>
      </vt:variant>
      <vt:variant>
        <vt:lpwstr>https://www.amnesty.org/download/Documents/AFR2523582020ENGLISH.PDF</vt:lpwstr>
      </vt:variant>
      <vt:variant>
        <vt:lpwstr/>
      </vt:variant>
      <vt:variant>
        <vt:i4>1048641</vt:i4>
      </vt:variant>
      <vt:variant>
        <vt:i4>12</vt:i4>
      </vt:variant>
      <vt:variant>
        <vt:i4>0</vt:i4>
      </vt:variant>
      <vt:variant>
        <vt:i4>5</vt:i4>
      </vt:variant>
      <vt:variant>
        <vt:lpwstr>http://www.wipo.int/edocs/lexdocs/laws/en/et/et007en.pdf</vt:lpwstr>
      </vt:variant>
      <vt:variant>
        <vt:lpwstr/>
      </vt:variant>
      <vt:variant>
        <vt:i4>7143476</vt:i4>
      </vt:variant>
      <vt:variant>
        <vt:i4>9</vt:i4>
      </vt:variant>
      <vt:variant>
        <vt:i4>0</vt:i4>
      </vt:variant>
      <vt:variant>
        <vt:i4>5</vt:i4>
      </vt:variant>
      <vt:variant>
        <vt:lpwstr>https://www.hrw.org/world-report/2020/country-chapters/ethiopia</vt:lpwstr>
      </vt:variant>
      <vt:variant>
        <vt:lpwstr/>
      </vt:variant>
      <vt:variant>
        <vt:i4>1048641</vt:i4>
      </vt:variant>
      <vt:variant>
        <vt:i4>6</vt:i4>
      </vt:variant>
      <vt:variant>
        <vt:i4>0</vt:i4>
      </vt:variant>
      <vt:variant>
        <vt:i4>5</vt:i4>
      </vt:variant>
      <vt:variant>
        <vt:lpwstr>http://www.wipo.int/edocs/lexdocs/laws/en/et/et007en.pdf</vt:lpwstr>
      </vt:variant>
      <vt:variant>
        <vt:lpwstr/>
      </vt:variant>
      <vt:variant>
        <vt:i4>2883704</vt:i4>
      </vt:variant>
      <vt:variant>
        <vt:i4>3</vt:i4>
      </vt:variant>
      <vt:variant>
        <vt:i4>0</vt:i4>
      </vt:variant>
      <vt:variant>
        <vt:i4>5</vt:i4>
      </vt:variant>
      <vt:variant>
        <vt:lpwstr>https://www.amnesty.org/download/Documents/AFR2523582020ENGLISH.PDF</vt:lpwstr>
      </vt:variant>
      <vt:variant>
        <vt:lpwstr/>
      </vt:variant>
      <vt:variant>
        <vt:i4>7209021</vt:i4>
      </vt:variant>
      <vt:variant>
        <vt:i4>0</vt:i4>
      </vt:variant>
      <vt:variant>
        <vt:i4>0</vt:i4>
      </vt:variant>
      <vt:variant>
        <vt:i4>5</vt:i4>
      </vt:variant>
      <vt:variant>
        <vt:lpwstr>https://www.hrw.org/world-report/2019/country-chapters/ethiopia</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Herder</dc:creator>
  <cp:keywords/>
  <cp:lastModifiedBy>Verónica Cadavid González</cp:lastModifiedBy>
  <cp:revision>2</cp:revision>
  <cp:lastPrinted>2011-09-17T06:52:00Z</cp:lastPrinted>
  <dcterms:created xsi:type="dcterms:W3CDTF">2022-06-13T18:47:00Z</dcterms:created>
  <dcterms:modified xsi:type="dcterms:W3CDTF">2022-06-13T18:47:00Z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BUILTIN\Administrators</vt:lpwstr>
  </property>
  <property fmtid="{D5CDD505-2E9C-101B-9397-08002B2CF9AE}" pid="3" name="Order">
    <vt:lpwstr>189600.000000000</vt:lpwstr>
  </property>
  <property fmtid="{D5CDD505-2E9C-101B-9397-08002B2CF9AE}" pid="4" name="display_urn:schemas-microsoft-com:office:office#Author">
    <vt:lpwstr>BUILTIN\Administrators</vt:lpwstr>
  </property>
  <property fmtid="{D5CDD505-2E9C-101B-9397-08002B2CF9AE}" pid="5" name="display_urn:schemas-microsoft-com:office:office#SharedWithUsers">
    <vt:lpwstr>Amy Bergquist</vt:lpwstr>
  </property>
  <property fmtid="{D5CDD505-2E9C-101B-9397-08002B2CF9AE}" pid="6" name="SharedWithUsers">
    <vt:lpwstr>51;#Amy Bergquist</vt:lpwstr>
  </property>
  <property fmtid="{D5CDD505-2E9C-101B-9397-08002B2CF9AE}" pid="7" name="ContentTypeId">
    <vt:lpwstr>0x01010022B3C51BB8F9654FB8068485B2E4975B</vt:lpwstr>
  </property>
</Properties>
</file>