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9999B18" w14:textId="77777777" w:rsidR="00FA4010" w:rsidRPr="00940F84" w:rsidRDefault="00FA4010" w:rsidP="003D231E">
      <w:pPr>
        <w:tabs>
          <w:tab w:val="left" w:pos="3402"/>
        </w:tabs>
        <w:spacing w:after="120" w:line="240" w:lineRule="auto"/>
        <w:jc w:val="both"/>
        <w:outlineLvl w:val="0"/>
        <w:rPr>
          <w:b/>
          <w:sz w:val="44"/>
          <w:szCs w:val="24"/>
          <w:lang w:val="de-CH"/>
        </w:rPr>
      </w:pPr>
      <w:r w:rsidRPr="00940F84">
        <w:rPr>
          <w:b/>
          <w:sz w:val="44"/>
          <w:szCs w:val="24"/>
          <w:lang w:val="de-CH"/>
        </w:rPr>
        <w:t>Liechtenstein</w:t>
      </w:r>
    </w:p>
    <w:p w14:paraId="14DFEB85" w14:textId="77777777" w:rsidR="0056450A" w:rsidRPr="0056450A" w:rsidRDefault="0056450A" w:rsidP="003D231E">
      <w:pPr>
        <w:tabs>
          <w:tab w:val="left" w:pos="916"/>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4"/>
          <w:szCs w:val="24"/>
          <w:lang w:val="en" w:eastAsia="de-CH"/>
        </w:rPr>
      </w:pPr>
    </w:p>
    <w:p w14:paraId="6D5B1445" w14:textId="076B05C5" w:rsidR="0056450A" w:rsidRPr="00940F84" w:rsidRDefault="0056450A" w:rsidP="003D231E">
      <w:pPr>
        <w:tabs>
          <w:tab w:val="left" w:pos="3402"/>
        </w:tabs>
        <w:spacing w:after="0" w:line="240" w:lineRule="auto"/>
        <w:jc w:val="both"/>
        <w:rPr>
          <w:b/>
          <w:sz w:val="32"/>
          <w:szCs w:val="24"/>
          <w:lang w:val="de-CH"/>
        </w:rPr>
      </w:pPr>
      <w:r w:rsidRPr="00940F84">
        <w:rPr>
          <w:b/>
          <w:sz w:val="32"/>
          <w:szCs w:val="24"/>
          <w:lang w:val="de-CH"/>
        </w:rPr>
        <w:t xml:space="preserve">Report to the Human Rights </w:t>
      </w:r>
      <w:r w:rsidR="00AB0433" w:rsidRPr="00940F84">
        <w:rPr>
          <w:b/>
          <w:sz w:val="32"/>
          <w:szCs w:val="24"/>
          <w:lang w:val="de-CH"/>
        </w:rPr>
        <w:t>Committ</w:t>
      </w:r>
      <w:r w:rsidR="00360095" w:rsidRPr="00940F84">
        <w:rPr>
          <w:b/>
          <w:sz w:val="32"/>
          <w:szCs w:val="24"/>
          <w:lang w:val="de-CH"/>
        </w:rPr>
        <w:t>e</w:t>
      </w:r>
      <w:r w:rsidR="00AB0433" w:rsidRPr="00940F84">
        <w:rPr>
          <w:b/>
          <w:sz w:val="32"/>
          <w:szCs w:val="24"/>
          <w:lang w:val="de-CH"/>
        </w:rPr>
        <w:t>e</w:t>
      </w:r>
      <w:r w:rsidR="003950E7" w:rsidRPr="00940F84">
        <w:rPr>
          <w:b/>
          <w:sz w:val="32"/>
          <w:szCs w:val="24"/>
          <w:lang w:val="de-CH"/>
        </w:rPr>
        <w:t xml:space="preserve"> c</w:t>
      </w:r>
      <w:r w:rsidRPr="00940F84">
        <w:rPr>
          <w:b/>
          <w:sz w:val="32"/>
          <w:szCs w:val="24"/>
          <w:lang w:val="de-CH"/>
        </w:rPr>
        <w:t xml:space="preserve">oncerning the second </w:t>
      </w:r>
      <w:r w:rsidR="00FA4010" w:rsidRPr="00940F84">
        <w:rPr>
          <w:b/>
          <w:sz w:val="32"/>
          <w:szCs w:val="24"/>
          <w:lang w:val="de-CH"/>
        </w:rPr>
        <w:t>p</w:t>
      </w:r>
      <w:r w:rsidR="00CD2C35" w:rsidRPr="00940F84">
        <w:rPr>
          <w:b/>
          <w:sz w:val="32"/>
          <w:szCs w:val="24"/>
          <w:lang w:val="de-CH"/>
        </w:rPr>
        <w:t>e</w:t>
      </w:r>
      <w:r w:rsidR="00FA4010" w:rsidRPr="00940F84">
        <w:rPr>
          <w:b/>
          <w:sz w:val="32"/>
          <w:szCs w:val="24"/>
          <w:lang w:val="de-CH"/>
        </w:rPr>
        <w:t>riodic</w:t>
      </w:r>
      <w:r w:rsidRPr="00940F84">
        <w:rPr>
          <w:b/>
          <w:sz w:val="32"/>
          <w:szCs w:val="24"/>
          <w:lang w:val="de-CH"/>
        </w:rPr>
        <w:t xml:space="preserve"> report of the Principality of Liechtenstein </w:t>
      </w:r>
      <w:r w:rsidR="00E01D22" w:rsidRPr="00940F84">
        <w:rPr>
          <w:b/>
          <w:sz w:val="32"/>
          <w:szCs w:val="24"/>
          <w:lang w:val="de-CH"/>
        </w:rPr>
        <w:t>under</w:t>
      </w:r>
      <w:r w:rsidRPr="00940F84">
        <w:rPr>
          <w:b/>
          <w:sz w:val="32"/>
          <w:szCs w:val="24"/>
          <w:lang w:val="de-CH"/>
        </w:rPr>
        <w:t xml:space="preserve"> Article 40 of the International Covenant</w:t>
      </w:r>
      <w:r w:rsidR="003950E7" w:rsidRPr="00940F84">
        <w:rPr>
          <w:b/>
          <w:sz w:val="32"/>
          <w:szCs w:val="24"/>
          <w:lang w:val="de-CH"/>
        </w:rPr>
        <w:t xml:space="preserve"> o</w:t>
      </w:r>
      <w:r w:rsidR="00AB0433" w:rsidRPr="00940F84">
        <w:rPr>
          <w:b/>
          <w:sz w:val="32"/>
          <w:szCs w:val="24"/>
          <w:lang w:val="de-CH"/>
        </w:rPr>
        <w:t xml:space="preserve">n Civil and Political Rights </w:t>
      </w:r>
      <w:r w:rsidR="00E01D22" w:rsidRPr="00940F84">
        <w:rPr>
          <w:b/>
          <w:sz w:val="32"/>
          <w:szCs w:val="24"/>
          <w:lang w:val="de-CH"/>
        </w:rPr>
        <w:t xml:space="preserve">of </w:t>
      </w:r>
      <w:r w:rsidRPr="00940F84">
        <w:rPr>
          <w:b/>
          <w:sz w:val="32"/>
          <w:szCs w:val="24"/>
          <w:lang w:val="de-CH"/>
        </w:rPr>
        <w:t>16 December 1966</w:t>
      </w:r>
      <w:r w:rsidR="008E66B0" w:rsidRPr="00940F84">
        <w:rPr>
          <w:b/>
          <w:sz w:val="32"/>
          <w:szCs w:val="24"/>
          <w:lang w:val="de-CH"/>
        </w:rPr>
        <w:t>.</w:t>
      </w:r>
    </w:p>
    <w:p w14:paraId="5A259BCB" w14:textId="77777777" w:rsidR="0056450A" w:rsidRPr="0056450A" w:rsidRDefault="0056450A" w:rsidP="003D231E">
      <w:pPr>
        <w:tabs>
          <w:tab w:val="left" w:pos="916"/>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4"/>
          <w:szCs w:val="24"/>
          <w:lang w:val="en" w:eastAsia="de-CH"/>
        </w:rPr>
      </w:pPr>
    </w:p>
    <w:p w14:paraId="6FD696FB" w14:textId="7C6669CA" w:rsidR="0056450A" w:rsidRPr="00940F84" w:rsidRDefault="00150E50" w:rsidP="003D231E">
      <w:pPr>
        <w:pBdr>
          <w:bottom w:val="single" w:sz="4" w:space="1" w:color="auto"/>
        </w:pBdr>
        <w:tabs>
          <w:tab w:val="left" w:pos="916"/>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8"/>
          <w:szCs w:val="24"/>
          <w:lang w:val="en" w:eastAsia="de-CH"/>
        </w:rPr>
      </w:pPr>
      <w:r w:rsidRPr="00940F84">
        <w:rPr>
          <w:rFonts w:eastAsia="Times New Roman" w:cs="Courier New"/>
          <w:sz w:val="28"/>
          <w:szCs w:val="24"/>
          <w:lang w:val="en" w:eastAsia="de-CH"/>
        </w:rPr>
        <w:t>June</w:t>
      </w:r>
      <w:r w:rsidR="00BB186E" w:rsidRPr="00940F84">
        <w:rPr>
          <w:rFonts w:eastAsia="Times New Roman" w:cs="Courier New"/>
          <w:sz w:val="28"/>
          <w:szCs w:val="24"/>
          <w:lang w:val="en" w:eastAsia="de-CH"/>
        </w:rPr>
        <w:t xml:space="preserve"> 5</w:t>
      </w:r>
      <w:r w:rsidR="00BB186E" w:rsidRPr="00940F84">
        <w:rPr>
          <w:rFonts w:eastAsia="Times New Roman" w:cs="Courier New"/>
          <w:sz w:val="28"/>
          <w:szCs w:val="24"/>
          <w:vertAlign w:val="superscript"/>
          <w:lang w:val="en" w:eastAsia="de-CH"/>
        </w:rPr>
        <w:t>th</w:t>
      </w:r>
      <w:r w:rsidR="00BB186E" w:rsidRPr="00940F84">
        <w:rPr>
          <w:rFonts w:eastAsia="Times New Roman" w:cs="Courier New"/>
          <w:sz w:val="28"/>
          <w:szCs w:val="24"/>
          <w:lang w:val="en" w:eastAsia="de-CH"/>
        </w:rPr>
        <w:t xml:space="preserve"> </w:t>
      </w:r>
      <w:r w:rsidR="0056450A" w:rsidRPr="00940F84">
        <w:rPr>
          <w:rFonts w:eastAsia="Times New Roman" w:cs="Courier New"/>
          <w:sz w:val="28"/>
          <w:szCs w:val="24"/>
          <w:lang w:val="en" w:eastAsia="de-CH"/>
        </w:rPr>
        <w:t>2017</w:t>
      </w:r>
    </w:p>
    <w:p w14:paraId="27395FAB" w14:textId="77777777" w:rsidR="00BB186E" w:rsidRDefault="00BB186E" w:rsidP="003D231E">
      <w:pPr>
        <w:pBdr>
          <w:bottom w:val="single" w:sz="4" w:space="1" w:color="auto"/>
        </w:pBdr>
        <w:tabs>
          <w:tab w:val="left" w:pos="916"/>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8"/>
          <w:szCs w:val="24"/>
          <w:lang w:val="en" w:eastAsia="de-CH"/>
        </w:rPr>
      </w:pPr>
    </w:p>
    <w:p w14:paraId="51A437CD" w14:textId="77777777" w:rsidR="00C61220" w:rsidRDefault="00C61220" w:rsidP="003D231E">
      <w:pPr>
        <w:pBdr>
          <w:bottom w:val="single" w:sz="4" w:space="1" w:color="auto"/>
        </w:pBdr>
        <w:tabs>
          <w:tab w:val="left" w:pos="916"/>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8"/>
          <w:szCs w:val="24"/>
          <w:lang w:val="en" w:eastAsia="de-CH"/>
        </w:rPr>
      </w:pPr>
    </w:p>
    <w:p w14:paraId="23FD9CE6" w14:textId="77777777" w:rsidR="00C61220" w:rsidRDefault="00C61220" w:rsidP="003D231E">
      <w:pPr>
        <w:pBdr>
          <w:bottom w:val="single" w:sz="4" w:space="1" w:color="auto"/>
        </w:pBdr>
        <w:tabs>
          <w:tab w:val="left" w:pos="916"/>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8"/>
          <w:szCs w:val="24"/>
          <w:lang w:val="en" w:eastAsia="de-CH"/>
        </w:rPr>
      </w:pPr>
    </w:p>
    <w:p w14:paraId="5378ECD5" w14:textId="77777777" w:rsidR="00C61220" w:rsidRDefault="00C61220" w:rsidP="003D231E">
      <w:pPr>
        <w:pBdr>
          <w:bottom w:val="single" w:sz="4" w:space="1" w:color="auto"/>
        </w:pBdr>
        <w:tabs>
          <w:tab w:val="left" w:pos="916"/>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8"/>
          <w:szCs w:val="24"/>
          <w:lang w:val="en" w:eastAsia="de-CH"/>
        </w:rPr>
      </w:pPr>
    </w:p>
    <w:p w14:paraId="612299F1" w14:textId="77777777" w:rsidR="00C61220" w:rsidRDefault="00C61220" w:rsidP="003D231E">
      <w:pPr>
        <w:pBdr>
          <w:bottom w:val="single" w:sz="4" w:space="1" w:color="auto"/>
        </w:pBdr>
        <w:tabs>
          <w:tab w:val="left" w:pos="916"/>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8"/>
          <w:szCs w:val="24"/>
          <w:lang w:val="en" w:eastAsia="de-CH"/>
        </w:rPr>
      </w:pPr>
    </w:p>
    <w:p w14:paraId="0778A858" w14:textId="77777777" w:rsidR="00C61220" w:rsidRDefault="00C61220" w:rsidP="003D231E">
      <w:pPr>
        <w:pBdr>
          <w:bottom w:val="single" w:sz="4" w:space="1" w:color="auto"/>
        </w:pBdr>
        <w:tabs>
          <w:tab w:val="left" w:pos="916"/>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8"/>
          <w:szCs w:val="24"/>
          <w:lang w:val="en" w:eastAsia="de-CH"/>
        </w:rPr>
      </w:pPr>
    </w:p>
    <w:p w14:paraId="3ADED9C3" w14:textId="77777777" w:rsidR="00C61220" w:rsidRDefault="00C61220" w:rsidP="003D231E">
      <w:pPr>
        <w:pBdr>
          <w:bottom w:val="single" w:sz="4" w:space="1" w:color="auto"/>
        </w:pBdr>
        <w:tabs>
          <w:tab w:val="left" w:pos="916"/>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8"/>
          <w:szCs w:val="24"/>
          <w:lang w:val="en" w:eastAsia="de-CH"/>
        </w:rPr>
      </w:pPr>
    </w:p>
    <w:p w14:paraId="1254E49C" w14:textId="77777777" w:rsidR="00C61220" w:rsidRPr="00940F84" w:rsidRDefault="00C61220" w:rsidP="003D231E">
      <w:pPr>
        <w:pBdr>
          <w:bottom w:val="single" w:sz="4" w:space="1" w:color="auto"/>
        </w:pBdr>
        <w:tabs>
          <w:tab w:val="left" w:pos="916"/>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8"/>
          <w:szCs w:val="24"/>
          <w:lang w:val="en" w:eastAsia="de-CH"/>
        </w:rPr>
      </w:pPr>
    </w:p>
    <w:p w14:paraId="166B0C07" w14:textId="5762A6F5" w:rsidR="0056450A" w:rsidRPr="00F449DE" w:rsidRDefault="0056450A" w:rsidP="00C61220">
      <w:pPr>
        <w:tabs>
          <w:tab w:val="left" w:pos="283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0"/>
        <w:rPr>
          <w:rFonts w:eastAsia="Times New Roman" w:cs="Courier New"/>
          <w:b/>
          <w:sz w:val="24"/>
          <w:szCs w:val="24"/>
          <w:lang w:val="en" w:eastAsia="de-CH"/>
        </w:rPr>
      </w:pPr>
      <w:r w:rsidRPr="00502366">
        <w:rPr>
          <w:rFonts w:eastAsia="Times New Roman" w:cs="Courier New"/>
          <w:sz w:val="24"/>
          <w:szCs w:val="24"/>
          <w:lang w:val="en" w:eastAsia="de-CH"/>
        </w:rPr>
        <w:t xml:space="preserve">Submitted by: </w:t>
      </w:r>
      <w:r w:rsidR="00940F84" w:rsidRPr="00502366">
        <w:rPr>
          <w:rFonts w:eastAsia="Times New Roman" w:cs="Courier New"/>
          <w:sz w:val="24"/>
          <w:szCs w:val="24"/>
          <w:lang w:val="en" w:eastAsia="de-CH"/>
        </w:rPr>
        <w:tab/>
      </w:r>
      <w:r w:rsidR="00E5783F" w:rsidRPr="00F449DE">
        <w:rPr>
          <w:rFonts w:eastAsia="Times New Roman" w:cs="Courier New"/>
          <w:b/>
          <w:sz w:val="24"/>
          <w:szCs w:val="24"/>
          <w:lang w:val="en" w:eastAsia="de-CH"/>
        </w:rPr>
        <w:t>Association (</w:t>
      </w:r>
      <w:proofErr w:type="spellStart"/>
      <w:r w:rsidRPr="00F449DE">
        <w:rPr>
          <w:rFonts w:eastAsia="Times New Roman" w:cs="Courier New"/>
          <w:b/>
          <w:sz w:val="24"/>
          <w:szCs w:val="24"/>
          <w:lang w:val="en" w:eastAsia="de-CH"/>
        </w:rPr>
        <w:t>Verein</w:t>
      </w:r>
      <w:proofErr w:type="spellEnd"/>
      <w:r w:rsidR="00E5783F" w:rsidRPr="00F449DE">
        <w:rPr>
          <w:rFonts w:eastAsia="Times New Roman" w:cs="Courier New"/>
          <w:b/>
          <w:sz w:val="24"/>
          <w:szCs w:val="24"/>
          <w:lang w:val="en" w:eastAsia="de-CH"/>
        </w:rPr>
        <w:t>)</w:t>
      </w:r>
      <w:r w:rsidRPr="00F449DE">
        <w:rPr>
          <w:rFonts w:eastAsia="Times New Roman" w:cs="Courier New"/>
          <w:b/>
          <w:sz w:val="24"/>
          <w:szCs w:val="24"/>
          <w:lang w:val="en" w:eastAsia="de-CH"/>
        </w:rPr>
        <w:t xml:space="preserve"> Hoi Quote</w:t>
      </w:r>
    </w:p>
    <w:p w14:paraId="520F814A" w14:textId="77777777" w:rsidR="00C61220" w:rsidRPr="00F449DE" w:rsidRDefault="00C61220" w:rsidP="00C61220">
      <w:pPr>
        <w:pStyle w:val="StandardWeb"/>
        <w:shd w:val="clear" w:color="auto" w:fill="FFFFFF"/>
        <w:tabs>
          <w:tab w:val="left" w:pos="2835"/>
        </w:tabs>
        <w:spacing w:before="0" w:beforeAutospacing="0" w:after="0" w:afterAutospacing="0"/>
        <w:rPr>
          <w:rFonts w:asciiTheme="minorHAnsi" w:hAnsiTheme="minorHAnsi"/>
          <w:color w:val="000000"/>
        </w:rPr>
      </w:pPr>
      <w:r w:rsidRPr="00F449DE">
        <w:rPr>
          <w:rFonts w:asciiTheme="minorHAnsi" w:eastAsia="Times New Roman" w:hAnsiTheme="minorHAnsi" w:cs="Courier New"/>
          <w:b/>
          <w:lang w:val="en" w:eastAsia="de-CH"/>
        </w:rPr>
        <w:tab/>
      </w:r>
      <w:proofErr w:type="spellStart"/>
      <w:r w:rsidRPr="00F449DE">
        <w:rPr>
          <w:rFonts w:asciiTheme="minorHAnsi" w:hAnsiTheme="minorHAnsi"/>
          <w:color w:val="000000"/>
        </w:rPr>
        <w:t>Lavadinastrasse</w:t>
      </w:r>
      <w:proofErr w:type="spellEnd"/>
      <w:r w:rsidRPr="00F449DE">
        <w:rPr>
          <w:rFonts w:asciiTheme="minorHAnsi" w:hAnsiTheme="minorHAnsi"/>
          <w:color w:val="000000"/>
        </w:rPr>
        <w:t xml:space="preserve"> 21</w:t>
      </w:r>
    </w:p>
    <w:p w14:paraId="37DFC5EE" w14:textId="3CDAA380" w:rsidR="00C61220" w:rsidRPr="00F449DE" w:rsidRDefault="00C61220" w:rsidP="00C61220">
      <w:pPr>
        <w:pStyle w:val="StandardWeb"/>
        <w:shd w:val="clear" w:color="auto" w:fill="FFFFFF"/>
        <w:tabs>
          <w:tab w:val="left" w:pos="2835"/>
        </w:tabs>
        <w:spacing w:before="0" w:beforeAutospacing="0" w:after="0" w:afterAutospacing="0"/>
        <w:rPr>
          <w:rFonts w:asciiTheme="minorHAnsi" w:hAnsiTheme="minorHAnsi"/>
          <w:color w:val="000000"/>
        </w:rPr>
      </w:pPr>
      <w:r w:rsidRPr="00F449DE">
        <w:rPr>
          <w:rFonts w:asciiTheme="minorHAnsi" w:hAnsiTheme="minorHAnsi"/>
          <w:color w:val="000000"/>
        </w:rPr>
        <w:tab/>
      </w:r>
      <w:r w:rsidRPr="00F449DE">
        <w:rPr>
          <w:rFonts w:asciiTheme="minorHAnsi" w:hAnsiTheme="minorHAnsi"/>
          <w:color w:val="000000"/>
        </w:rPr>
        <w:t xml:space="preserve">9497 </w:t>
      </w:r>
      <w:proofErr w:type="spellStart"/>
      <w:r w:rsidRPr="00F449DE">
        <w:rPr>
          <w:rFonts w:asciiTheme="minorHAnsi" w:hAnsiTheme="minorHAnsi"/>
          <w:color w:val="000000"/>
        </w:rPr>
        <w:t>Triesenberg</w:t>
      </w:r>
      <w:proofErr w:type="spellEnd"/>
    </w:p>
    <w:p w14:paraId="649EB3F8" w14:textId="1AB5E7C2" w:rsidR="00C61220" w:rsidRPr="00F449DE" w:rsidRDefault="00C61220" w:rsidP="00C61220">
      <w:pPr>
        <w:pStyle w:val="StandardWeb"/>
        <w:shd w:val="clear" w:color="auto" w:fill="FFFFFF"/>
        <w:tabs>
          <w:tab w:val="left" w:pos="2835"/>
        </w:tabs>
        <w:spacing w:before="0" w:beforeAutospacing="0" w:after="0" w:afterAutospacing="0"/>
        <w:rPr>
          <w:rFonts w:asciiTheme="minorHAnsi" w:hAnsiTheme="minorHAnsi"/>
          <w:color w:val="000000"/>
        </w:rPr>
      </w:pPr>
      <w:r w:rsidRPr="00F449DE">
        <w:rPr>
          <w:rFonts w:asciiTheme="minorHAnsi" w:hAnsiTheme="minorHAnsi"/>
          <w:color w:val="000000"/>
        </w:rPr>
        <w:tab/>
      </w:r>
      <w:hyperlink r:id="rId7" w:history="1">
        <w:r w:rsidRPr="00F449DE">
          <w:rPr>
            <w:rStyle w:val="Link"/>
            <w:rFonts w:asciiTheme="minorHAnsi" w:hAnsiTheme="minorHAnsi"/>
          </w:rPr>
          <w:t>info@hoiquote.li</w:t>
        </w:r>
      </w:hyperlink>
      <w:r w:rsidRPr="00F449DE">
        <w:rPr>
          <w:rFonts w:asciiTheme="minorHAnsi" w:hAnsiTheme="minorHAnsi"/>
          <w:color w:val="000000"/>
        </w:rPr>
        <w:t xml:space="preserve"> / </w:t>
      </w:r>
      <w:hyperlink r:id="rId8" w:history="1">
        <w:r w:rsidRPr="00F449DE">
          <w:rPr>
            <w:rStyle w:val="Link"/>
            <w:rFonts w:asciiTheme="minorHAnsi" w:hAnsiTheme="minorHAnsi"/>
          </w:rPr>
          <w:t>www.hoiquote.li</w:t>
        </w:r>
      </w:hyperlink>
    </w:p>
    <w:p w14:paraId="408D00E7" w14:textId="7C686B64" w:rsidR="00C61220" w:rsidRPr="00502366" w:rsidRDefault="00C61220" w:rsidP="003D231E">
      <w:pPr>
        <w:pBdr>
          <w:bottom w:val="single" w:sz="4" w:space="1" w:color="auto"/>
        </w:pBdr>
        <w:tabs>
          <w:tab w:val="left" w:pos="283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0"/>
        <w:rPr>
          <w:rFonts w:eastAsia="Times New Roman" w:cs="Courier New"/>
          <w:sz w:val="24"/>
          <w:szCs w:val="24"/>
          <w:lang w:val="en" w:eastAsia="de-CH"/>
        </w:rPr>
      </w:pPr>
    </w:p>
    <w:p w14:paraId="5F17E787" w14:textId="77777777" w:rsidR="00BB186E" w:rsidRPr="00502366" w:rsidRDefault="00BB186E" w:rsidP="003D231E">
      <w:pPr>
        <w:pBdr>
          <w:bottom w:val="single" w:sz="4" w:space="1" w:color="auto"/>
        </w:pBdr>
        <w:tabs>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4"/>
          <w:szCs w:val="24"/>
          <w:lang w:val="en" w:eastAsia="de-CH"/>
        </w:rPr>
      </w:pPr>
    </w:p>
    <w:p w14:paraId="437C0FD4" w14:textId="4D1FA25A" w:rsidR="00C61220" w:rsidRPr="00502366" w:rsidRDefault="00360095" w:rsidP="00C61220">
      <w:pPr>
        <w:pBdr>
          <w:bottom w:val="single" w:sz="4" w:space="1" w:color="auto"/>
        </w:pBdr>
        <w:tabs>
          <w:tab w:val="left" w:pos="2835"/>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b/>
          <w:sz w:val="24"/>
          <w:szCs w:val="24"/>
          <w:lang w:val="en" w:eastAsia="de-CH"/>
        </w:rPr>
      </w:pPr>
      <w:r w:rsidRPr="00502366">
        <w:rPr>
          <w:rFonts w:eastAsia="Times New Roman" w:cs="Courier New"/>
          <w:sz w:val="24"/>
          <w:szCs w:val="24"/>
          <w:lang w:val="en" w:eastAsia="de-CH"/>
        </w:rPr>
        <w:t>E</w:t>
      </w:r>
      <w:r w:rsidR="008E66B0" w:rsidRPr="00502366">
        <w:rPr>
          <w:rFonts w:eastAsia="Times New Roman" w:cs="Courier New"/>
          <w:sz w:val="24"/>
          <w:szCs w:val="24"/>
          <w:lang w:val="en" w:eastAsia="de-CH"/>
        </w:rPr>
        <w:t>ndorsed</w:t>
      </w:r>
      <w:r w:rsidR="0056450A" w:rsidRPr="00502366">
        <w:rPr>
          <w:rFonts w:eastAsia="Times New Roman" w:cs="Courier New"/>
          <w:sz w:val="24"/>
          <w:szCs w:val="24"/>
          <w:lang w:val="en" w:eastAsia="de-CH"/>
        </w:rPr>
        <w:t xml:space="preserve"> by: </w:t>
      </w:r>
      <w:r w:rsidR="00CB41B5" w:rsidRPr="00502366">
        <w:rPr>
          <w:rFonts w:eastAsia="Times New Roman" w:cs="Courier New"/>
          <w:sz w:val="24"/>
          <w:szCs w:val="24"/>
          <w:lang w:val="en" w:eastAsia="de-CH"/>
        </w:rPr>
        <w:tab/>
      </w:r>
      <w:r w:rsidR="00E5783F" w:rsidRPr="00502366">
        <w:rPr>
          <w:rFonts w:eastAsia="Times New Roman" w:cs="Courier New"/>
          <w:b/>
          <w:sz w:val="24"/>
          <w:szCs w:val="24"/>
          <w:lang w:val="en" w:eastAsia="de-CH"/>
        </w:rPr>
        <w:t>Assoc</w:t>
      </w:r>
      <w:bookmarkStart w:id="0" w:name="_GoBack"/>
      <w:r w:rsidR="00E5783F" w:rsidRPr="00502366">
        <w:rPr>
          <w:rFonts w:eastAsia="Times New Roman" w:cs="Courier New"/>
          <w:b/>
          <w:sz w:val="24"/>
          <w:szCs w:val="24"/>
          <w:lang w:val="en" w:eastAsia="de-CH"/>
        </w:rPr>
        <w:t>i</w:t>
      </w:r>
      <w:bookmarkEnd w:id="0"/>
      <w:r w:rsidR="00E5783F" w:rsidRPr="00502366">
        <w:rPr>
          <w:rFonts w:eastAsia="Times New Roman" w:cs="Courier New"/>
          <w:b/>
          <w:sz w:val="24"/>
          <w:szCs w:val="24"/>
          <w:lang w:val="en" w:eastAsia="de-CH"/>
        </w:rPr>
        <w:t>ation (</w:t>
      </w:r>
      <w:proofErr w:type="spellStart"/>
      <w:r w:rsidR="009D5BDE" w:rsidRPr="00502366">
        <w:rPr>
          <w:rFonts w:eastAsia="Times New Roman" w:cs="Courier New"/>
          <w:b/>
          <w:sz w:val="24"/>
          <w:szCs w:val="24"/>
          <w:lang w:val="en" w:eastAsia="de-CH"/>
        </w:rPr>
        <w:t>Verein</w:t>
      </w:r>
      <w:proofErr w:type="spellEnd"/>
      <w:r w:rsidR="00E5783F" w:rsidRPr="00502366">
        <w:rPr>
          <w:rFonts w:eastAsia="Times New Roman" w:cs="Courier New"/>
          <w:b/>
          <w:sz w:val="24"/>
          <w:szCs w:val="24"/>
          <w:lang w:val="en" w:eastAsia="de-CH"/>
        </w:rPr>
        <w:t>)</w:t>
      </w:r>
      <w:r w:rsidR="0056450A" w:rsidRPr="00502366">
        <w:rPr>
          <w:rFonts w:eastAsia="Times New Roman" w:cs="Courier New"/>
          <w:b/>
          <w:sz w:val="24"/>
          <w:szCs w:val="24"/>
          <w:lang w:val="en" w:eastAsia="de-CH"/>
        </w:rPr>
        <w:t xml:space="preserve"> </w:t>
      </w:r>
      <w:r w:rsidR="009D5BDE" w:rsidRPr="00502366">
        <w:rPr>
          <w:rFonts w:eastAsia="Times New Roman" w:cs="Courier New"/>
          <w:b/>
          <w:sz w:val="24"/>
          <w:szCs w:val="24"/>
          <w:lang w:val="en" w:eastAsia="de-CH"/>
        </w:rPr>
        <w:t xml:space="preserve">Frauen in </w:t>
      </w:r>
      <w:proofErr w:type="spellStart"/>
      <w:r w:rsidR="009D5BDE" w:rsidRPr="00502366">
        <w:rPr>
          <w:rFonts w:eastAsia="Times New Roman" w:cs="Courier New"/>
          <w:b/>
          <w:sz w:val="24"/>
          <w:szCs w:val="24"/>
          <w:lang w:val="en" w:eastAsia="de-CH"/>
        </w:rPr>
        <w:t>guter</w:t>
      </w:r>
      <w:proofErr w:type="spellEnd"/>
      <w:r w:rsidR="009D5BDE" w:rsidRPr="00502366">
        <w:rPr>
          <w:rFonts w:eastAsia="Times New Roman" w:cs="Courier New"/>
          <w:b/>
          <w:sz w:val="24"/>
          <w:szCs w:val="24"/>
          <w:lang w:val="en" w:eastAsia="de-CH"/>
        </w:rPr>
        <w:t xml:space="preserve"> </w:t>
      </w:r>
      <w:proofErr w:type="spellStart"/>
      <w:r w:rsidR="009D5BDE" w:rsidRPr="00502366">
        <w:rPr>
          <w:rFonts w:eastAsia="Times New Roman" w:cs="Courier New"/>
          <w:b/>
          <w:sz w:val="24"/>
          <w:szCs w:val="24"/>
          <w:lang w:val="en" w:eastAsia="de-CH"/>
        </w:rPr>
        <w:t>Verfassung</w:t>
      </w:r>
      <w:proofErr w:type="spellEnd"/>
    </w:p>
    <w:p w14:paraId="09781E39" w14:textId="0FE6ADB0" w:rsidR="00C61220" w:rsidRPr="00502366" w:rsidRDefault="00C61220" w:rsidP="00C61220">
      <w:pPr>
        <w:pBdr>
          <w:bottom w:val="single" w:sz="4" w:space="1" w:color="auto"/>
        </w:pBdr>
        <w:tabs>
          <w:tab w:val="left" w:pos="283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0"/>
        <w:rPr>
          <w:rFonts w:eastAsia="Times New Roman" w:cs="Courier New"/>
          <w:sz w:val="24"/>
          <w:szCs w:val="24"/>
          <w:lang w:val="en" w:eastAsia="de-CH"/>
        </w:rPr>
      </w:pPr>
      <w:r w:rsidRPr="00502366">
        <w:rPr>
          <w:rFonts w:eastAsia="Times New Roman" w:cs="Courier New"/>
          <w:sz w:val="24"/>
          <w:szCs w:val="24"/>
          <w:lang w:val="en" w:eastAsia="de-CH"/>
        </w:rPr>
        <w:tab/>
      </w:r>
      <w:proofErr w:type="spellStart"/>
      <w:r w:rsidRPr="00502366">
        <w:rPr>
          <w:rFonts w:eastAsia="Times New Roman" w:cs="Courier New"/>
          <w:sz w:val="24"/>
          <w:szCs w:val="24"/>
          <w:lang w:val="en" w:eastAsia="de-CH"/>
        </w:rPr>
        <w:t>Floraweg</w:t>
      </w:r>
      <w:proofErr w:type="spellEnd"/>
      <w:r w:rsidRPr="00502366">
        <w:rPr>
          <w:rFonts w:eastAsia="Times New Roman" w:cs="Courier New"/>
          <w:sz w:val="24"/>
          <w:szCs w:val="24"/>
          <w:lang w:val="en" w:eastAsia="de-CH"/>
        </w:rPr>
        <w:t xml:space="preserve"> 19</w:t>
      </w:r>
    </w:p>
    <w:p w14:paraId="602C1AE4" w14:textId="1FA1E3CC" w:rsidR="00C61220" w:rsidRPr="00502366" w:rsidRDefault="00C61220" w:rsidP="00C61220">
      <w:pPr>
        <w:pBdr>
          <w:bottom w:val="single" w:sz="4" w:space="1" w:color="auto"/>
        </w:pBdr>
        <w:tabs>
          <w:tab w:val="left" w:pos="283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0"/>
        <w:rPr>
          <w:rFonts w:eastAsia="Times New Roman" w:cs="Courier New"/>
          <w:sz w:val="24"/>
          <w:szCs w:val="24"/>
          <w:lang w:val="en" w:eastAsia="de-CH"/>
        </w:rPr>
      </w:pPr>
      <w:r w:rsidRPr="00502366">
        <w:rPr>
          <w:rFonts w:eastAsia="Times New Roman" w:cs="Courier New"/>
          <w:sz w:val="24"/>
          <w:szCs w:val="24"/>
          <w:lang w:val="en" w:eastAsia="de-CH"/>
        </w:rPr>
        <w:tab/>
      </w:r>
      <w:r w:rsidRPr="00502366">
        <w:rPr>
          <w:rFonts w:eastAsia="Times New Roman" w:cs="Courier New"/>
          <w:sz w:val="24"/>
          <w:szCs w:val="24"/>
          <w:lang w:val="en" w:eastAsia="de-CH"/>
        </w:rPr>
        <w:t>LI - 9490 Vaduz</w:t>
      </w:r>
    </w:p>
    <w:p w14:paraId="4F88C6B8" w14:textId="4D3C5CBE" w:rsidR="00C61220" w:rsidRPr="00502366" w:rsidRDefault="00C61220" w:rsidP="00C61220">
      <w:pPr>
        <w:pBdr>
          <w:bottom w:val="single" w:sz="4" w:space="1" w:color="auto"/>
        </w:pBdr>
        <w:tabs>
          <w:tab w:val="left" w:pos="2835"/>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0"/>
        <w:rPr>
          <w:rFonts w:eastAsia="Times New Roman" w:cs="Courier New"/>
          <w:sz w:val="24"/>
          <w:szCs w:val="24"/>
          <w:lang w:val="en" w:eastAsia="de-CH"/>
        </w:rPr>
      </w:pPr>
    </w:p>
    <w:p w14:paraId="12A518C3" w14:textId="77777777" w:rsidR="0056450A" w:rsidRPr="00502366" w:rsidRDefault="0056450A" w:rsidP="003D231E">
      <w:pPr>
        <w:pBdr>
          <w:bottom w:val="single" w:sz="4" w:space="1" w:color="auto"/>
        </w:pBdr>
        <w:tabs>
          <w:tab w:val="left" w:pos="916"/>
          <w:tab w:val="left" w:pos="1832"/>
          <w:tab w:val="left" w:pos="2748"/>
          <w:tab w:val="left" w:pos="3402"/>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4"/>
          <w:szCs w:val="24"/>
          <w:lang w:val="en" w:eastAsia="de-CH"/>
        </w:rPr>
      </w:pPr>
    </w:p>
    <w:p w14:paraId="62B3B6BF" w14:textId="7FF5577A" w:rsidR="00940F84" w:rsidRDefault="00940F84" w:rsidP="003D231E">
      <w:pPr>
        <w:jc w:val="both"/>
        <w:rPr>
          <w:rFonts w:eastAsia="Times New Roman" w:cs="Courier New"/>
          <w:sz w:val="24"/>
          <w:szCs w:val="24"/>
          <w:lang w:val="en" w:eastAsia="de-CH"/>
        </w:rPr>
      </w:pPr>
      <w:r>
        <w:rPr>
          <w:rFonts w:eastAsia="Times New Roman" w:cs="Courier New"/>
          <w:sz w:val="24"/>
          <w:szCs w:val="24"/>
          <w:lang w:val="en" w:eastAsia="de-CH"/>
        </w:rPr>
        <w:br w:type="page"/>
      </w:r>
    </w:p>
    <w:p w14:paraId="1EF1A176" w14:textId="48690BF0" w:rsidR="00502366" w:rsidRPr="00502366" w:rsidRDefault="00502366" w:rsidP="00502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b/>
          <w:sz w:val="24"/>
          <w:szCs w:val="24"/>
          <w:lang w:val="en" w:eastAsia="de-CH"/>
        </w:rPr>
      </w:pPr>
      <w:r w:rsidRPr="00502366">
        <w:rPr>
          <w:rFonts w:eastAsia="Times New Roman" w:cs="Courier New"/>
          <w:b/>
          <w:sz w:val="24"/>
          <w:szCs w:val="24"/>
          <w:lang w:val="en" w:eastAsia="de-CH"/>
        </w:rPr>
        <w:lastRenderedPageBreak/>
        <w:t>About the submitting association</w:t>
      </w:r>
    </w:p>
    <w:p w14:paraId="36CBEDA8" w14:textId="77777777" w:rsidR="00502366" w:rsidRDefault="00502366" w:rsidP="00502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4"/>
          <w:szCs w:val="24"/>
          <w:lang w:val="en" w:eastAsia="de-CH"/>
        </w:rPr>
      </w:pPr>
    </w:p>
    <w:p w14:paraId="1B4AC844" w14:textId="791585B9" w:rsidR="00502366" w:rsidRPr="0056450A" w:rsidRDefault="00502366" w:rsidP="005023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4"/>
          <w:szCs w:val="24"/>
          <w:lang w:val="en" w:eastAsia="de-CH"/>
        </w:rPr>
      </w:pPr>
      <w:r w:rsidRPr="0056450A">
        <w:rPr>
          <w:rFonts w:eastAsia="Times New Roman" w:cs="Courier New"/>
          <w:sz w:val="24"/>
          <w:szCs w:val="24"/>
          <w:lang w:val="en" w:eastAsia="de-CH"/>
        </w:rPr>
        <w:t xml:space="preserve">The </w:t>
      </w:r>
      <w:r>
        <w:rPr>
          <w:rFonts w:eastAsia="Times New Roman" w:cs="Courier New"/>
          <w:sz w:val="24"/>
          <w:szCs w:val="24"/>
          <w:lang w:val="en" w:eastAsia="de-CH"/>
        </w:rPr>
        <w:t>association</w:t>
      </w:r>
      <w:r>
        <w:rPr>
          <w:rFonts w:eastAsia="Times New Roman" w:cs="Courier New"/>
          <w:sz w:val="24"/>
          <w:szCs w:val="24"/>
          <w:lang w:val="en" w:eastAsia="de-CH"/>
        </w:rPr>
        <w:t xml:space="preserve"> </w:t>
      </w:r>
      <w:r>
        <w:rPr>
          <w:rFonts w:eastAsia="Times New Roman" w:cs="Courier New"/>
          <w:sz w:val="24"/>
          <w:szCs w:val="24"/>
          <w:lang w:val="en" w:eastAsia="de-CH"/>
        </w:rPr>
        <w:t>“</w:t>
      </w:r>
      <w:r w:rsidRPr="0056450A">
        <w:rPr>
          <w:rFonts w:eastAsia="Times New Roman" w:cs="Courier New"/>
          <w:sz w:val="24"/>
          <w:szCs w:val="24"/>
          <w:lang w:val="en" w:eastAsia="de-CH"/>
        </w:rPr>
        <w:t>Hoi Quote</w:t>
      </w:r>
      <w:r>
        <w:rPr>
          <w:rFonts w:eastAsia="Times New Roman" w:cs="Courier New"/>
          <w:sz w:val="24"/>
          <w:szCs w:val="24"/>
          <w:lang w:val="en" w:eastAsia="de-CH"/>
        </w:rPr>
        <w:t xml:space="preserve">” </w:t>
      </w:r>
      <w:r w:rsidRPr="0056450A">
        <w:rPr>
          <w:rFonts w:eastAsia="Times New Roman" w:cs="Courier New"/>
          <w:sz w:val="24"/>
          <w:szCs w:val="24"/>
          <w:lang w:val="en" w:eastAsia="de-CH"/>
        </w:rPr>
        <w:t xml:space="preserve">was founded </w:t>
      </w:r>
      <w:r>
        <w:rPr>
          <w:rFonts w:eastAsia="Times New Roman" w:cs="Courier New"/>
          <w:sz w:val="24"/>
          <w:szCs w:val="24"/>
          <w:lang w:val="en" w:eastAsia="de-CH"/>
        </w:rPr>
        <w:t xml:space="preserve">only very recently </w:t>
      </w:r>
      <w:r w:rsidRPr="0056450A">
        <w:rPr>
          <w:rFonts w:eastAsia="Times New Roman" w:cs="Courier New"/>
          <w:sz w:val="24"/>
          <w:szCs w:val="24"/>
          <w:lang w:val="en" w:eastAsia="de-CH"/>
        </w:rPr>
        <w:t>after the 2017 parliamentary elections in March 2017. T</w:t>
      </w:r>
      <w:r>
        <w:rPr>
          <w:rFonts w:eastAsia="Times New Roman" w:cs="Courier New"/>
          <w:sz w:val="24"/>
          <w:szCs w:val="24"/>
          <w:lang w:val="en" w:eastAsia="de-CH"/>
        </w:rPr>
        <w:t>he association is committed to</w:t>
      </w:r>
      <w:r w:rsidRPr="0056450A">
        <w:rPr>
          <w:rFonts w:eastAsia="Times New Roman" w:cs="Courier New"/>
          <w:sz w:val="24"/>
          <w:szCs w:val="24"/>
          <w:lang w:val="en" w:eastAsia="de-CH"/>
        </w:rPr>
        <w:t xml:space="preserve"> legally established gender </w:t>
      </w:r>
      <w:r>
        <w:rPr>
          <w:rFonts w:eastAsia="Times New Roman" w:cs="Courier New"/>
          <w:sz w:val="24"/>
          <w:szCs w:val="24"/>
          <w:lang w:val="en" w:eastAsia="de-CH"/>
        </w:rPr>
        <w:t>quotas</w:t>
      </w:r>
      <w:r w:rsidRPr="0056450A">
        <w:rPr>
          <w:rFonts w:eastAsia="Times New Roman" w:cs="Courier New"/>
          <w:sz w:val="24"/>
          <w:szCs w:val="24"/>
          <w:lang w:val="en" w:eastAsia="de-CH"/>
        </w:rPr>
        <w:t xml:space="preserve"> in order to ensure a fair representation of both sexes in political decision-making processes and to reduce structural discrimination on grounds of sex in elections at the state and municipal level as well as in the appointment to public bodies.</w:t>
      </w:r>
    </w:p>
    <w:p w14:paraId="74E5A127" w14:textId="77777777" w:rsidR="0056450A" w:rsidRPr="0056450A" w:rsidRDefault="0056450A" w:rsidP="003D23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4"/>
          <w:szCs w:val="24"/>
          <w:lang w:val="en" w:eastAsia="de-CH"/>
        </w:rPr>
      </w:pPr>
    </w:p>
    <w:p w14:paraId="28644A95" w14:textId="77777777" w:rsidR="0056450A" w:rsidRPr="0056450A" w:rsidRDefault="0056450A" w:rsidP="003D23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4"/>
          <w:szCs w:val="24"/>
          <w:lang w:val="en" w:eastAsia="de-CH"/>
        </w:rPr>
      </w:pPr>
    </w:p>
    <w:p w14:paraId="2A8E01E2" w14:textId="77777777" w:rsidR="0056450A" w:rsidRPr="00502366" w:rsidRDefault="0056450A" w:rsidP="003D23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outlineLvl w:val="0"/>
        <w:rPr>
          <w:rFonts w:eastAsia="Times New Roman" w:cs="Courier New"/>
          <w:b/>
          <w:sz w:val="32"/>
          <w:szCs w:val="24"/>
          <w:lang w:val="en" w:eastAsia="de-CH"/>
        </w:rPr>
      </w:pPr>
      <w:r w:rsidRPr="00502366">
        <w:rPr>
          <w:rFonts w:eastAsia="Times New Roman" w:cs="Courier New"/>
          <w:b/>
          <w:sz w:val="32"/>
          <w:szCs w:val="24"/>
          <w:lang w:val="en" w:eastAsia="de-CH"/>
        </w:rPr>
        <w:t>Summary</w:t>
      </w:r>
    </w:p>
    <w:p w14:paraId="6BC12DBA" w14:textId="77777777" w:rsidR="00150E50" w:rsidRPr="00940F84" w:rsidRDefault="00150E50" w:rsidP="003D23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b/>
          <w:sz w:val="24"/>
          <w:szCs w:val="24"/>
          <w:lang w:val="en" w:eastAsia="de-CH"/>
        </w:rPr>
      </w:pPr>
    </w:p>
    <w:p w14:paraId="24EB0715" w14:textId="22E79F6E" w:rsidR="00EC7EC4" w:rsidRPr="004159A2" w:rsidRDefault="0056450A" w:rsidP="003D23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4"/>
          <w:szCs w:val="24"/>
          <w:lang w:val="en" w:eastAsia="de-CH"/>
        </w:rPr>
      </w:pPr>
      <w:r w:rsidRPr="0056450A">
        <w:rPr>
          <w:rFonts w:eastAsia="Times New Roman" w:cs="Courier New"/>
          <w:sz w:val="24"/>
          <w:szCs w:val="24"/>
          <w:lang w:val="en" w:eastAsia="de-CH"/>
        </w:rPr>
        <w:t xml:space="preserve">Liechtenstein, 33 years after the introduction of women's voting rights, has not succeeded in significantly increasing the </w:t>
      </w:r>
      <w:r w:rsidR="00E437AE">
        <w:rPr>
          <w:rFonts w:eastAsia="Times New Roman" w:cs="Courier New"/>
          <w:sz w:val="24"/>
          <w:szCs w:val="24"/>
          <w:lang w:val="en" w:eastAsia="de-CH"/>
        </w:rPr>
        <w:t xml:space="preserve">number of women holding positions in </w:t>
      </w:r>
      <w:r w:rsidR="00E437AE" w:rsidRPr="004159A2">
        <w:rPr>
          <w:rFonts w:eastAsia="Times New Roman" w:cs="Courier New"/>
          <w:sz w:val="24"/>
          <w:szCs w:val="24"/>
          <w:lang w:val="en" w:eastAsia="de-CH"/>
        </w:rPr>
        <w:t xml:space="preserve">public </w:t>
      </w:r>
      <w:r w:rsidR="00E5783F" w:rsidRPr="004159A2">
        <w:rPr>
          <w:rFonts w:eastAsia="Times New Roman" w:cs="Courier New"/>
          <w:sz w:val="24"/>
          <w:szCs w:val="24"/>
          <w:lang w:val="en" w:eastAsia="de-CH"/>
        </w:rPr>
        <w:t xml:space="preserve">bodies </w:t>
      </w:r>
      <w:r w:rsidR="00E437AE" w:rsidRPr="004159A2">
        <w:rPr>
          <w:rFonts w:eastAsia="Times New Roman" w:cs="Courier New"/>
          <w:sz w:val="24"/>
          <w:szCs w:val="24"/>
          <w:lang w:val="en" w:eastAsia="de-CH"/>
        </w:rPr>
        <w:t xml:space="preserve">and committees and at a </w:t>
      </w:r>
      <w:r w:rsidRPr="004159A2">
        <w:rPr>
          <w:rFonts w:eastAsia="Times New Roman" w:cs="Courier New"/>
          <w:sz w:val="24"/>
          <w:szCs w:val="24"/>
          <w:lang w:val="en" w:eastAsia="de-CH"/>
        </w:rPr>
        <w:t>decision-making</w:t>
      </w:r>
      <w:r w:rsidR="00E437AE" w:rsidRPr="004159A2">
        <w:rPr>
          <w:rFonts w:eastAsia="Times New Roman" w:cs="Courier New"/>
          <w:sz w:val="24"/>
          <w:szCs w:val="24"/>
          <w:lang w:val="en" w:eastAsia="de-CH"/>
        </w:rPr>
        <w:t xml:space="preserve"> level</w:t>
      </w:r>
      <w:r w:rsidRPr="004159A2">
        <w:rPr>
          <w:rFonts w:eastAsia="Times New Roman" w:cs="Courier New"/>
          <w:sz w:val="24"/>
          <w:szCs w:val="24"/>
          <w:lang w:val="en" w:eastAsia="de-CH"/>
        </w:rPr>
        <w:t xml:space="preserve">. </w:t>
      </w:r>
      <w:r w:rsidR="00E437AE" w:rsidRPr="004159A2">
        <w:rPr>
          <w:rFonts w:eastAsia="Times New Roman" w:cs="Courier New"/>
          <w:sz w:val="24"/>
          <w:szCs w:val="24"/>
          <w:lang w:val="en" w:eastAsia="de-CH"/>
        </w:rPr>
        <w:t xml:space="preserve">Recent </w:t>
      </w:r>
      <w:r w:rsidR="008E66B0" w:rsidRPr="004159A2">
        <w:rPr>
          <w:rFonts w:eastAsia="Times New Roman" w:cs="Courier New"/>
          <w:sz w:val="24"/>
          <w:szCs w:val="24"/>
          <w:lang w:val="en" w:eastAsia="de-CH"/>
        </w:rPr>
        <w:t xml:space="preserve">municipal and state elections </w:t>
      </w:r>
      <w:r w:rsidR="00E437AE" w:rsidRPr="004159A2">
        <w:rPr>
          <w:rFonts w:eastAsia="Times New Roman" w:cs="Courier New"/>
          <w:sz w:val="24"/>
          <w:szCs w:val="24"/>
          <w:lang w:val="en" w:eastAsia="de-CH"/>
        </w:rPr>
        <w:t>have in fact shown</w:t>
      </w:r>
      <w:r w:rsidR="008E66B0" w:rsidRPr="004159A2">
        <w:rPr>
          <w:rFonts w:eastAsia="Times New Roman" w:cs="Courier New"/>
          <w:sz w:val="24"/>
          <w:szCs w:val="24"/>
          <w:lang w:val="en" w:eastAsia="de-CH"/>
        </w:rPr>
        <w:t xml:space="preserve"> </w:t>
      </w:r>
      <w:r w:rsidRPr="004159A2">
        <w:rPr>
          <w:rFonts w:eastAsia="Times New Roman" w:cs="Courier New"/>
          <w:sz w:val="24"/>
          <w:szCs w:val="24"/>
          <w:lang w:val="en" w:eastAsia="de-CH"/>
        </w:rPr>
        <w:t>a drop in the proportion of female</w:t>
      </w:r>
      <w:r w:rsidR="00E437AE" w:rsidRPr="004159A2">
        <w:rPr>
          <w:rFonts w:eastAsia="Times New Roman" w:cs="Courier New"/>
          <w:sz w:val="24"/>
          <w:szCs w:val="24"/>
          <w:lang w:val="en" w:eastAsia="de-CH"/>
        </w:rPr>
        <w:t>s</w:t>
      </w:r>
      <w:r w:rsidRPr="004159A2">
        <w:rPr>
          <w:rFonts w:eastAsia="Times New Roman" w:cs="Courier New"/>
          <w:sz w:val="24"/>
          <w:szCs w:val="24"/>
          <w:lang w:val="en" w:eastAsia="de-CH"/>
        </w:rPr>
        <w:t xml:space="preserve"> </w:t>
      </w:r>
      <w:r w:rsidR="00E437AE" w:rsidRPr="004159A2">
        <w:rPr>
          <w:rFonts w:eastAsia="Times New Roman" w:cs="Courier New"/>
          <w:sz w:val="24"/>
          <w:szCs w:val="24"/>
          <w:lang w:val="en" w:eastAsia="de-CH"/>
        </w:rPr>
        <w:t>elected</w:t>
      </w:r>
      <w:r w:rsidRPr="004159A2">
        <w:rPr>
          <w:rFonts w:eastAsia="Times New Roman" w:cs="Courier New"/>
          <w:sz w:val="24"/>
          <w:szCs w:val="24"/>
          <w:lang w:val="en" w:eastAsia="de-CH"/>
        </w:rPr>
        <w:t xml:space="preserve">. </w:t>
      </w:r>
    </w:p>
    <w:p w14:paraId="677B6B25" w14:textId="77777777" w:rsidR="00EC7EC4" w:rsidRPr="004159A2" w:rsidRDefault="00EC7EC4" w:rsidP="003D23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eastAsia="Times New Roman" w:cs="Courier New"/>
          <w:sz w:val="24"/>
          <w:szCs w:val="24"/>
          <w:lang w:val="en" w:eastAsia="de-CH"/>
        </w:rPr>
      </w:pPr>
    </w:p>
    <w:p w14:paraId="04CA6554" w14:textId="253E441B" w:rsidR="00EC7EC4" w:rsidRPr="004159A2" w:rsidRDefault="0056450A" w:rsidP="003D23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val="en"/>
        </w:rPr>
      </w:pPr>
      <w:r w:rsidRPr="004159A2">
        <w:rPr>
          <w:rFonts w:eastAsia="Times New Roman" w:cs="Courier New"/>
          <w:sz w:val="24"/>
          <w:szCs w:val="24"/>
          <w:lang w:val="en" w:eastAsia="de-CH"/>
        </w:rPr>
        <w:t xml:space="preserve">This development </w:t>
      </w:r>
      <w:r w:rsidR="00E437AE" w:rsidRPr="004159A2">
        <w:rPr>
          <w:rFonts w:eastAsia="Times New Roman" w:cs="Courier New"/>
          <w:sz w:val="24"/>
          <w:szCs w:val="24"/>
          <w:lang w:val="en" w:eastAsia="de-CH"/>
        </w:rPr>
        <w:t>has</w:t>
      </w:r>
      <w:r w:rsidRPr="004159A2">
        <w:rPr>
          <w:rFonts w:eastAsia="Times New Roman" w:cs="Courier New"/>
          <w:sz w:val="24"/>
          <w:szCs w:val="24"/>
          <w:lang w:val="en" w:eastAsia="de-CH"/>
        </w:rPr>
        <w:t xml:space="preserve"> accompanied </w:t>
      </w:r>
      <w:r w:rsidR="00E437AE" w:rsidRPr="004159A2">
        <w:rPr>
          <w:rFonts w:eastAsia="Times New Roman" w:cs="Courier New"/>
          <w:sz w:val="24"/>
          <w:szCs w:val="24"/>
          <w:lang w:val="en" w:eastAsia="de-CH"/>
        </w:rPr>
        <w:t>a</w:t>
      </w:r>
      <w:r w:rsidRPr="004159A2">
        <w:rPr>
          <w:rFonts w:eastAsia="Times New Roman" w:cs="Courier New"/>
          <w:sz w:val="24"/>
          <w:szCs w:val="24"/>
          <w:lang w:val="en" w:eastAsia="de-CH"/>
        </w:rPr>
        <w:t xml:space="preserve"> decline </w:t>
      </w:r>
      <w:r w:rsidR="0057013C" w:rsidRPr="004159A2">
        <w:rPr>
          <w:rFonts w:eastAsia="Times New Roman" w:cs="Courier New"/>
          <w:sz w:val="24"/>
          <w:szCs w:val="24"/>
          <w:lang w:val="en" w:eastAsia="de-CH"/>
        </w:rPr>
        <w:t>in</w:t>
      </w:r>
      <w:r w:rsidR="00E437AE" w:rsidRPr="004159A2">
        <w:rPr>
          <w:rFonts w:eastAsia="Times New Roman" w:cs="Courier New"/>
          <w:sz w:val="24"/>
          <w:szCs w:val="24"/>
          <w:lang w:val="en" w:eastAsia="de-CH"/>
        </w:rPr>
        <w:t xml:space="preserve"> governmental</w:t>
      </w:r>
      <w:r w:rsidRPr="004159A2">
        <w:rPr>
          <w:rFonts w:eastAsia="Times New Roman" w:cs="Courier New"/>
          <w:sz w:val="24"/>
          <w:szCs w:val="24"/>
          <w:lang w:val="en" w:eastAsia="de-CH"/>
        </w:rPr>
        <w:t xml:space="preserve"> </w:t>
      </w:r>
      <w:r w:rsidR="00EC7EC4" w:rsidRPr="004159A2">
        <w:rPr>
          <w:rFonts w:eastAsia="Times New Roman" w:cs="Courier New"/>
          <w:sz w:val="24"/>
          <w:szCs w:val="24"/>
          <w:lang w:val="en" w:eastAsia="de-CH"/>
        </w:rPr>
        <w:t>measures</w:t>
      </w:r>
      <w:r w:rsidRPr="004159A2">
        <w:rPr>
          <w:rFonts w:eastAsia="Times New Roman" w:cs="Courier New"/>
          <w:sz w:val="24"/>
          <w:szCs w:val="24"/>
          <w:lang w:val="en" w:eastAsia="de-CH"/>
        </w:rPr>
        <w:t xml:space="preserve"> </w:t>
      </w:r>
      <w:r w:rsidR="00EC7EC4" w:rsidRPr="004159A2">
        <w:rPr>
          <w:rFonts w:eastAsia="Times New Roman" w:cs="Courier New"/>
          <w:sz w:val="24"/>
          <w:szCs w:val="24"/>
          <w:lang w:val="en" w:eastAsia="de-CH"/>
        </w:rPr>
        <w:t>and</w:t>
      </w:r>
      <w:r w:rsidR="00B419CB" w:rsidRPr="004159A2">
        <w:rPr>
          <w:rFonts w:eastAsia="Times New Roman" w:cs="Courier New"/>
          <w:sz w:val="24"/>
          <w:szCs w:val="24"/>
          <w:lang w:val="en" w:eastAsia="de-CH"/>
        </w:rPr>
        <w:t xml:space="preserve"> </w:t>
      </w:r>
      <w:r w:rsidR="00EC7EC4" w:rsidRPr="004159A2">
        <w:rPr>
          <w:sz w:val="24"/>
          <w:szCs w:val="24"/>
          <w:lang w:val="en"/>
        </w:rPr>
        <w:t xml:space="preserve">financial support for the promotion of women’s rights. The recommendations of the Human Rights Committee </w:t>
      </w:r>
      <w:r w:rsidR="00360095" w:rsidRPr="004159A2">
        <w:rPr>
          <w:sz w:val="24"/>
          <w:szCs w:val="24"/>
          <w:lang w:val="en"/>
        </w:rPr>
        <w:t xml:space="preserve">of 2004 </w:t>
      </w:r>
      <w:r w:rsidR="00EC7EC4" w:rsidRPr="004159A2">
        <w:rPr>
          <w:sz w:val="24"/>
          <w:szCs w:val="24"/>
          <w:lang w:val="en"/>
        </w:rPr>
        <w:t xml:space="preserve">(CCPR / CO / 81 / LIE, paragraph 7) and the Committee on the Elimination of Discrimination against Women </w:t>
      </w:r>
      <w:r w:rsidR="00360095" w:rsidRPr="004159A2">
        <w:rPr>
          <w:sz w:val="24"/>
          <w:szCs w:val="24"/>
          <w:lang w:val="en"/>
        </w:rPr>
        <w:t xml:space="preserve">of 2011 </w:t>
      </w:r>
      <w:r w:rsidR="00EC7EC4" w:rsidRPr="004159A2">
        <w:rPr>
          <w:sz w:val="24"/>
          <w:szCs w:val="24"/>
          <w:lang w:val="en"/>
        </w:rPr>
        <w:t>(CEDAW / C / LI / C0 / 4 paragraphs 17 and 29) have not been complied with.</w:t>
      </w:r>
    </w:p>
    <w:p w14:paraId="639DF6CB" w14:textId="77777777" w:rsidR="00933B22" w:rsidRPr="004159A2" w:rsidRDefault="00933B22" w:rsidP="003D23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sz w:val="24"/>
          <w:szCs w:val="24"/>
          <w:lang w:val="en"/>
        </w:rPr>
      </w:pPr>
    </w:p>
    <w:p w14:paraId="3E11BB30" w14:textId="77777777" w:rsidR="00EC7EC4" w:rsidRPr="004159A2" w:rsidRDefault="00EC7EC4" w:rsidP="003D231E">
      <w:pPr>
        <w:pStyle w:val="HTMLVorformatiert"/>
        <w:jc w:val="both"/>
        <w:rPr>
          <w:rFonts w:asciiTheme="minorHAnsi" w:hAnsiTheme="minorHAnsi"/>
          <w:sz w:val="24"/>
          <w:szCs w:val="24"/>
          <w:lang w:val="en"/>
        </w:rPr>
      </w:pPr>
      <w:r w:rsidRPr="004159A2">
        <w:rPr>
          <w:rFonts w:asciiTheme="minorHAnsi" w:hAnsiTheme="minorHAnsi"/>
          <w:sz w:val="24"/>
          <w:szCs w:val="24"/>
          <w:lang w:val="en"/>
        </w:rPr>
        <w:t xml:space="preserve">In view of this, Hoi Quote turns to the Human Rights Committee with the following </w:t>
      </w:r>
      <w:r w:rsidR="00933B22" w:rsidRPr="004159A2">
        <w:rPr>
          <w:rFonts w:asciiTheme="minorHAnsi" w:hAnsiTheme="minorHAnsi"/>
          <w:sz w:val="24"/>
          <w:szCs w:val="24"/>
          <w:lang w:val="en"/>
        </w:rPr>
        <w:t>concerns</w:t>
      </w:r>
      <w:r w:rsidRPr="004159A2">
        <w:rPr>
          <w:rFonts w:asciiTheme="minorHAnsi" w:hAnsiTheme="minorHAnsi"/>
          <w:sz w:val="24"/>
          <w:szCs w:val="24"/>
          <w:lang w:val="en"/>
        </w:rPr>
        <w:t>:</w:t>
      </w:r>
    </w:p>
    <w:p w14:paraId="4946FA6D" w14:textId="2ADC0E89" w:rsidR="00EC7EC4" w:rsidRPr="004159A2" w:rsidRDefault="00C30DDE" w:rsidP="003D231E">
      <w:pPr>
        <w:pStyle w:val="HTMLVorformatiert"/>
        <w:numPr>
          <w:ilvl w:val="0"/>
          <w:numId w:val="3"/>
        </w:numPr>
        <w:jc w:val="both"/>
        <w:rPr>
          <w:rFonts w:asciiTheme="minorHAnsi" w:hAnsiTheme="minorHAnsi"/>
          <w:sz w:val="24"/>
          <w:szCs w:val="24"/>
          <w:lang w:val="en"/>
        </w:rPr>
      </w:pPr>
      <w:r w:rsidRPr="004159A2">
        <w:rPr>
          <w:rFonts w:asciiTheme="minorHAnsi" w:hAnsiTheme="minorHAnsi"/>
          <w:sz w:val="24"/>
          <w:szCs w:val="24"/>
          <w:lang w:val="en"/>
        </w:rPr>
        <w:t>C</w:t>
      </w:r>
      <w:r w:rsidR="00EC7EC4" w:rsidRPr="004159A2">
        <w:rPr>
          <w:rFonts w:asciiTheme="minorHAnsi" w:hAnsiTheme="minorHAnsi"/>
          <w:sz w:val="24"/>
          <w:szCs w:val="24"/>
          <w:lang w:val="en"/>
        </w:rPr>
        <w:t>hange</w:t>
      </w:r>
      <w:r w:rsidRPr="004159A2">
        <w:rPr>
          <w:rFonts w:asciiTheme="minorHAnsi" w:hAnsiTheme="minorHAnsi"/>
          <w:sz w:val="24"/>
          <w:szCs w:val="24"/>
          <w:lang w:val="en"/>
        </w:rPr>
        <w:t>s</w:t>
      </w:r>
      <w:r w:rsidR="00EC7EC4" w:rsidRPr="004159A2">
        <w:rPr>
          <w:rFonts w:asciiTheme="minorHAnsi" w:hAnsiTheme="minorHAnsi"/>
          <w:sz w:val="24"/>
          <w:szCs w:val="24"/>
          <w:lang w:val="en"/>
        </w:rPr>
        <w:t xml:space="preserve"> in the political</w:t>
      </w:r>
      <w:r w:rsidR="00511154" w:rsidRPr="004159A2">
        <w:rPr>
          <w:rFonts w:asciiTheme="minorHAnsi" w:hAnsiTheme="minorHAnsi"/>
          <w:sz w:val="24"/>
          <w:szCs w:val="24"/>
          <w:lang w:val="en"/>
        </w:rPr>
        <w:t xml:space="preserve"> electoral system, including </w:t>
      </w:r>
      <w:r w:rsidR="00B419CB" w:rsidRPr="004159A2">
        <w:rPr>
          <w:rFonts w:asciiTheme="minorHAnsi" w:hAnsiTheme="minorHAnsi"/>
          <w:sz w:val="24"/>
          <w:szCs w:val="24"/>
          <w:lang w:val="en"/>
        </w:rPr>
        <w:t xml:space="preserve">the introduction of quotas, is required in order </w:t>
      </w:r>
      <w:r w:rsidR="00EC7EC4" w:rsidRPr="004159A2">
        <w:rPr>
          <w:rFonts w:asciiTheme="minorHAnsi" w:hAnsiTheme="minorHAnsi"/>
          <w:sz w:val="24"/>
          <w:szCs w:val="24"/>
          <w:lang w:val="en"/>
        </w:rPr>
        <w:t>to reduce discrimination against female candidates.</w:t>
      </w:r>
    </w:p>
    <w:p w14:paraId="43020735" w14:textId="572673DC" w:rsidR="00EC7EC4" w:rsidRPr="004159A2" w:rsidRDefault="00EC7EC4" w:rsidP="003D231E">
      <w:pPr>
        <w:pStyle w:val="HTMLVorformatiert"/>
        <w:numPr>
          <w:ilvl w:val="0"/>
          <w:numId w:val="3"/>
        </w:numPr>
        <w:jc w:val="both"/>
        <w:rPr>
          <w:rFonts w:asciiTheme="minorHAnsi" w:hAnsiTheme="minorHAnsi"/>
          <w:sz w:val="24"/>
          <w:szCs w:val="24"/>
          <w:lang w:val="en"/>
        </w:rPr>
      </w:pPr>
      <w:r w:rsidRPr="004159A2">
        <w:rPr>
          <w:rFonts w:asciiTheme="minorHAnsi" w:hAnsiTheme="minorHAnsi"/>
          <w:sz w:val="24"/>
          <w:szCs w:val="24"/>
          <w:lang w:val="en"/>
        </w:rPr>
        <w:t xml:space="preserve">The </w:t>
      </w:r>
      <w:r w:rsidR="00150E50" w:rsidRPr="004159A2">
        <w:rPr>
          <w:rFonts w:asciiTheme="minorHAnsi" w:hAnsiTheme="minorHAnsi"/>
          <w:sz w:val="24"/>
          <w:szCs w:val="24"/>
          <w:lang w:val="en"/>
        </w:rPr>
        <w:t>G</w:t>
      </w:r>
      <w:r w:rsidRPr="004159A2">
        <w:rPr>
          <w:rFonts w:asciiTheme="minorHAnsi" w:hAnsiTheme="minorHAnsi"/>
          <w:sz w:val="24"/>
          <w:szCs w:val="24"/>
          <w:lang w:val="en"/>
        </w:rPr>
        <w:t xml:space="preserve">overnment </w:t>
      </w:r>
      <w:r w:rsidR="00C30DDE" w:rsidRPr="004159A2">
        <w:rPr>
          <w:rFonts w:asciiTheme="minorHAnsi" w:hAnsiTheme="minorHAnsi"/>
          <w:sz w:val="24"/>
          <w:szCs w:val="24"/>
          <w:lang w:val="en"/>
        </w:rPr>
        <w:t>must</w:t>
      </w:r>
      <w:r w:rsidRPr="004159A2">
        <w:rPr>
          <w:rFonts w:asciiTheme="minorHAnsi" w:hAnsiTheme="minorHAnsi"/>
          <w:sz w:val="24"/>
          <w:szCs w:val="24"/>
          <w:lang w:val="en"/>
        </w:rPr>
        <w:t xml:space="preserve"> </w:t>
      </w:r>
      <w:r w:rsidR="00511154" w:rsidRPr="004159A2">
        <w:rPr>
          <w:rFonts w:asciiTheme="minorHAnsi" w:hAnsiTheme="minorHAnsi"/>
          <w:sz w:val="24"/>
          <w:szCs w:val="24"/>
          <w:lang w:val="en"/>
        </w:rPr>
        <w:t>monitor</w:t>
      </w:r>
      <w:r w:rsidRPr="004159A2">
        <w:rPr>
          <w:rFonts w:asciiTheme="minorHAnsi" w:hAnsiTheme="minorHAnsi"/>
          <w:sz w:val="24"/>
          <w:szCs w:val="24"/>
          <w:lang w:val="en"/>
        </w:rPr>
        <w:t xml:space="preserve"> </w:t>
      </w:r>
      <w:r w:rsidR="00511154" w:rsidRPr="004159A2">
        <w:rPr>
          <w:rFonts w:asciiTheme="minorHAnsi" w:hAnsiTheme="minorHAnsi"/>
          <w:sz w:val="24"/>
          <w:szCs w:val="24"/>
          <w:lang w:val="en"/>
        </w:rPr>
        <w:t xml:space="preserve">and report on </w:t>
      </w:r>
      <w:r w:rsidRPr="004159A2">
        <w:rPr>
          <w:rFonts w:asciiTheme="minorHAnsi" w:hAnsiTheme="minorHAnsi"/>
          <w:sz w:val="24"/>
          <w:szCs w:val="24"/>
          <w:lang w:val="en"/>
        </w:rPr>
        <w:t xml:space="preserve">the participation of women in political decision-making processes </w:t>
      </w:r>
      <w:r w:rsidR="00511154" w:rsidRPr="004159A2">
        <w:rPr>
          <w:rFonts w:asciiTheme="minorHAnsi" w:hAnsiTheme="minorHAnsi"/>
          <w:sz w:val="24"/>
          <w:szCs w:val="24"/>
          <w:lang w:val="en"/>
        </w:rPr>
        <w:t>on an ongoing basis</w:t>
      </w:r>
      <w:r w:rsidRPr="004159A2">
        <w:rPr>
          <w:rFonts w:asciiTheme="minorHAnsi" w:hAnsiTheme="minorHAnsi"/>
          <w:sz w:val="24"/>
          <w:szCs w:val="24"/>
          <w:lang w:val="en"/>
        </w:rPr>
        <w:t>. There must be sufficient financial resources for this monitoring.</w:t>
      </w:r>
    </w:p>
    <w:p w14:paraId="3FDB4D67" w14:textId="7937B3CF" w:rsidR="00EC7EC4" w:rsidRPr="00B419CB" w:rsidRDefault="00FA4010" w:rsidP="003D231E">
      <w:pPr>
        <w:pStyle w:val="HTMLVorformatiert"/>
        <w:numPr>
          <w:ilvl w:val="0"/>
          <w:numId w:val="3"/>
        </w:numPr>
        <w:jc w:val="both"/>
        <w:rPr>
          <w:rFonts w:asciiTheme="minorHAnsi" w:hAnsiTheme="minorHAnsi"/>
          <w:sz w:val="24"/>
          <w:szCs w:val="24"/>
          <w:lang w:val="en-US"/>
        </w:rPr>
      </w:pPr>
      <w:r w:rsidRPr="004159A2">
        <w:rPr>
          <w:rFonts w:asciiTheme="minorHAnsi" w:hAnsiTheme="minorHAnsi"/>
          <w:sz w:val="24"/>
          <w:szCs w:val="24"/>
          <w:lang w:val="en"/>
        </w:rPr>
        <w:t>Binding</w:t>
      </w:r>
      <w:r w:rsidR="00EC7EC4" w:rsidRPr="004159A2">
        <w:rPr>
          <w:rFonts w:asciiTheme="minorHAnsi" w:hAnsiTheme="minorHAnsi"/>
          <w:sz w:val="24"/>
          <w:szCs w:val="24"/>
          <w:lang w:val="en"/>
        </w:rPr>
        <w:t xml:space="preserve"> regulations must be introduced for the nomination of candidates</w:t>
      </w:r>
      <w:r w:rsidR="00EC7EC4" w:rsidRPr="00B419CB">
        <w:rPr>
          <w:rFonts w:asciiTheme="minorHAnsi" w:hAnsiTheme="minorHAnsi"/>
          <w:sz w:val="24"/>
          <w:szCs w:val="24"/>
          <w:lang w:val="en"/>
        </w:rPr>
        <w:t xml:space="preserve"> in public bodies, such as commissions, advisory boards and administrative boards of state enterprises.</w:t>
      </w:r>
    </w:p>
    <w:p w14:paraId="5B353764" w14:textId="77777777" w:rsidR="00EC7EC4" w:rsidRPr="00EC7EC4" w:rsidRDefault="00EC7EC4" w:rsidP="003D231E">
      <w:pPr>
        <w:autoSpaceDE w:val="0"/>
        <w:autoSpaceDN w:val="0"/>
        <w:adjustRightInd w:val="0"/>
        <w:spacing w:after="120"/>
        <w:jc w:val="both"/>
        <w:rPr>
          <w:b/>
          <w:sz w:val="24"/>
          <w:szCs w:val="24"/>
          <w:lang w:val="en-US"/>
        </w:rPr>
      </w:pPr>
    </w:p>
    <w:p w14:paraId="239AE267" w14:textId="77777777" w:rsidR="00FA4010" w:rsidRDefault="00FA4010" w:rsidP="003D231E">
      <w:pPr>
        <w:jc w:val="both"/>
        <w:rPr>
          <w:b/>
          <w:lang w:val="en-US"/>
        </w:rPr>
      </w:pPr>
      <w:r>
        <w:rPr>
          <w:b/>
          <w:lang w:val="en-US"/>
        </w:rPr>
        <w:br w:type="page"/>
      </w:r>
    </w:p>
    <w:p w14:paraId="07EC528D" w14:textId="77777777" w:rsidR="00D02504" w:rsidRDefault="0056450A" w:rsidP="003D231E">
      <w:pPr>
        <w:jc w:val="both"/>
        <w:rPr>
          <w:sz w:val="24"/>
          <w:szCs w:val="24"/>
          <w:lang w:val="en"/>
        </w:rPr>
      </w:pPr>
      <w:r w:rsidRPr="009D5BDE">
        <w:rPr>
          <w:sz w:val="24"/>
          <w:szCs w:val="24"/>
          <w:lang w:val="en"/>
        </w:rPr>
        <w:lastRenderedPageBreak/>
        <w:t>1. In the parliamentary elections (</w:t>
      </w:r>
      <w:proofErr w:type="spellStart"/>
      <w:r w:rsidR="0057013C">
        <w:rPr>
          <w:sz w:val="24"/>
          <w:szCs w:val="24"/>
          <w:lang w:val="en"/>
        </w:rPr>
        <w:t>Landtagswahlen</w:t>
      </w:r>
      <w:proofErr w:type="spellEnd"/>
      <w:r w:rsidRPr="009D5BDE">
        <w:rPr>
          <w:sz w:val="24"/>
          <w:szCs w:val="24"/>
          <w:lang w:val="en"/>
        </w:rPr>
        <w:t xml:space="preserve">) in February 2017 a </w:t>
      </w:r>
      <w:r w:rsidR="0057013C">
        <w:rPr>
          <w:sz w:val="24"/>
          <w:szCs w:val="24"/>
          <w:lang w:val="en"/>
        </w:rPr>
        <w:t>worrying trend</w:t>
      </w:r>
      <w:r w:rsidRPr="009D5BDE">
        <w:rPr>
          <w:sz w:val="24"/>
          <w:szCs w:val="24"/>
          <w:lang w:val="en"/>
        </w:rPr>
        <w:t xml:space="preserve"> in the representation of women</w:t>
      </w:r>
      <w:r w:rsidR="0057013C">
        <w:rPr>
          <w:sz w:val="24"/>
          <w:szCs w:val="24"/>
          <w:lang w:val="en"/>
        </w:rPr>
        <w:t xml:space="preserve"> became evident</w:t>
      </w:r>
      <w:r w:rsidRPr="009D5BDE">
        <w:rPr>
          <w:sz w:val="24"/>
          <w:szCs w:val="24"/>
          <w:lang w:val="en"/>
        </w:rPr>
        <w:t xml:space="preserve">. At present </w:t>
      </w:r>
      <w:r w:rsidR="00181AB2">
        <w:rPr>
          <w:sz w:val="24"/>
          <w:szCs w:val="24"/>
          <w:lang w:val="en"/>
        </w:rPr>
        <w:t xml:space="preserve">only </w:t>
      </w:r>
      <w:r w:rsidRPr="009D5BDE">
        <w:rPr>
          <w:sz w:val="24"/>
          <w:szCs w:val="24"/>
          <w:lang w:val="en"/>
        </w:rPr>
        <w:t xml:space="preserve">3 out of 25 </w:t>
      </w:r>
      <w:r w:rsidR="0057013C">
        <w:rPr>
          <w:sz w:val="24"/>
          <w:szCs w:val="24"/>
          <w:lang w:val="en"/>
        </w:rPr>
        <w:t>parliamentary members are female, which corresponds to</w:t>
      </w:r>
      <w:r w:rsidRPr="009D5BDE">
        <w:rPr>
          <w:sz w:val="24"/>
          <w:szCs w:val="24"/>
          <w:lang w:val="en"/>
        </w:rPr>
        <w:t xml:space="preserve"> </w:t>
      </w:r>
      <w:r w:rsidR="00C30DDE">
        <w:rPr>
          <w:sz w:val="24"/>
          <w:szCs w:val="24"/>
          <w:lang w:val="en"/>
        </w:rPr>
        <w:t xml:space="preserve">a share of </w:t>
      </w:r>
      <w:r w:rsidRPr="009D5BDE">
        <w:rPr>
          <w:sz w:val="24"/>
          <w:szCs w:val="24"/>
          <w:lang w:val="en"/>
        </w:rPr>
        <w:t xml:space="preserve">12%. </w:t>
      </w:r>
      <w:r w:rsidR="0057013C">
        <w:rPr>
          <w:sz w:val="24"/>
          <w:szCs w:val="24"/>
          <w:lang w:val="en"/>
        </w:rPr>
        <w:t xml:space="preserve">This </w:t>
      </w:r>
      <w:r w:rsidR="00181AB2">
        <w:rPr>
          <w:sz w:val="24"/>
          <w:szCs w:val="24"/>
          <w:lang w:val="en"/>
        </w:rPr>
        <w:t xml:space="preserve">continues the </w:t>
      </w:r>
      <w:r w:rsidRPr="009D5BDE">
        <w:rPr>
          <w:sz w:val="24"/>
          <w:szCs w:val="24"/>
          <w:lang w:val="en"/>
        </w:rPr>
        <w:t xml:space="preserve">decline </w:t>
      </w:r>
      <w:r w:rsidR="00181AB2">
        <w:rPr>
          <w:sz w:val="24"/>
          <w:szCs w:val="24"/>
          <w:lang w:val="en"/>
        </w:rPr>
        <w:t xml:space="preserve">in female representation since </w:t>
      </w:r>
      <w:r w:rsidRPr="009D5BDE">
        <w:rPr>
          <w:sz w:val="24"/>
          <w:szCs w:val="24"/>
          <w:lang w:val="en"/>
        </w:rPr>
        <w:t>2009 (Fig.1).</w:t>
      </w:r>
    </w:p>
    <w:p w14:paraId="1027A97E" w14:textId="638148D3" w:rsidR="00D02504" w:rsidRDefault="0056450A" w:rsidP="003D231E">
      <w:pPr>
        <w:jc w:val="both"/>
        <w:rPr>
          <w:sz w:val="24"/>
          <w:szCs w:val="24"/>
          <w:lang w:val="en"/>
        </w:rPr>
      </w:pPr>
      <w:r w:rsidRPr="009D5BDE">
        <w:rPr>
          <w:sz w:val="24"/>
          <w:szCs w:val="24"/>
          <w:lang w:val="en"/>
        </w:rPr>
        <w:t xml:space="preserve">2. The analysis of a post-election survey shows that women's chances of election are </w:t>
      </w:r>
      <w:r w:rsidR="004159A2">
        <w:rPr>
          <w:sz w:val="24"/>
          <w:szCs w:val="24"/>
          <w:lang w:val="en"/>
        </w:rPr>
        <w:t xml:space="preserve">significantly </w:t>
      </w:r>
      <w:r w:rsidRPr="009D5BDE">
        <w:rPr>
          <w:sz w:val="24"/>
          <w:szCs w:val="24"/>
          <w:lang w:val="en"/>
        </w:rPr>
        <w:t xml:space="preserve">lower than for men. </w:t>
      </w:r>
      <w:r w:rsidR="00181AB2">
        <w:rPr>
          <w:sz w:val="24"/>
          <w:szCs w:val="24"/>
          <w:lang w:val="en"/>
        </w:rPr>
        <w:t>Voting</w:t>
      </w:r>
      <w:r w:rsidRPr="009D5BDE">
        <w:rPr>
          <w:sz w:val="24"/>
          <w:szCs w:val="24"/>
          <w:lang w:val="en"/>
        </w:rPr>
        <w:t xml:space="preserve"> behavior</w:t>
      </w:r>
      <w:r w:rsidR="00181AB2">
        <w:rPr>
          <w:sz w:val="24"/>
          <w:szCs w:val="24"/>
          <w:lang w:val="en"/>
        </w:rPr>
        <w:t xml:space="preserve"> in regard to women</w:t>
      </w:r>
      <w:r w:rsidRPr="009D5BDE">
        <w:rPr>
          <w:sz w:val="24"/>
          <w:szCs w:val="24"/>
          <w:lang w:val="en"/>
        </w:rPr>
        <w:t xml:space="preserve"> </w:t>
      </w:r>
      <w:r w:rsidR="00DE70B0">
        <w:rPr>
          <w:sz w:val="24"/>
          <w:szCs w:val="24"/>
          <w:lang w:val="en"/>
        </w:rPr>
        <w:t>appears</w:t>
      </w:r>
      <w:r w:rsidRPr="009D5BDE">
        <w:rPr>
          <w:sz w:val="24"/>
          <w:szCs w:val="24"/>
          <w:lang w:val="en"/>
        </w:rPr>
        <w:t xml:space="preserve"> strongly discriminatory. </w:t>
      </w:r>
      <w:r w:rsidR="00DE70B0">
        <w:rPr>
          <w:sz w:val="24"/>
          <w:szCs w:val="24"/>
          <w:lang w:val="en"/>
        </w:rPr>
        <w:t>Discrimination</w:t>
      </w:r>
      <w:r w:rsidRPr="009D5BDE">
        <w:rPr>
          <w:sz w:val="24"/>
          <w:szCs w:val="24"/>
          <w:lang w:val="en"/>
        </w:rPr>
        <w:t xml:space="preserve"> is </w:t>
      </w:r>
      <w:r w:rsidR="00181AB2">
        <w:rPr>
          <w:sz w:val="24"/>
          <w:szCs w:val="24"/>
          <w:lang w:val="en"/>
        </w:rPr>
        <w:t>favored</w:t>
      </w:r>
      <w:r w:rsidRPr="009D5BDE">
        <w:rPr>
          <w:sz w:val="24"/>
          <w:szCs w:val="24"/>
          <w:lang w:val="en"/>
        </w:rPr>
        <w:t xml:space="preserve"> by a system </w:t>
      </w:r>
      <w:r w:rsidR="00CD2C35">
        <w:rPr>
          <w:sz w:val="24"/>
          <w:szCs w:val="24"/>
          <w:lang w:val="en"/>
        </w:rPr>
        <w:t>that uses</w:t>
      </w:r>
      <w:r w:rsidRPr="009D5BDE">
        <w:rPr>
          <w:sz w:val="24"/>
          <w:szCs w:val="24"/>
          <w:lang w:val="en"/>
        </w:rPr>
        <w:t xml:space="preserve"> </w:t>
      </w:r>
      <w:r w:rsidR="00181AB2">
        <w:rPr>
          <w:sz w:val="24"/>
          <w:szCs w:val="24"/>
          <w:lang w:val="en"/>
        </w:rPr>
        <w:t>un</w:t>
      </w:r>
      <w:r w:rsidRPr="009D5BDE">
        <w:rPr>
          <w:sz w:val="24"/>
          <w:szCs w:val="24"/>
          <w:lang w:val="en"/>
        </w:rPr>
        <w:t>rank</w:t>
      </w:r>
      <w:r w:rsidR="00181AB2">
        <w:rPr>
          <w:sz w:val="24"/>
          <w:szCs w:val="24"/>
          <w:lang w:val="en"/>
        </w:rPr>
        <w:t>ed</w:t>
      </w:r>
      <w:r w:rsidRPr="009D5BDE">
        <w:rPr>
          <w:sz w:val="24"/>
          <w:szCs w:val="24"/>
          <w:lang w:val="en"/>
        </w:rPr>
        <w:t xml:space="preserve"> candidate lists and the possibility to </w:t>
      </w:r>
      <w:r w:rsidR="00181AB2">
        <w:rPr>
          <w:sz w:val="24"/>
          <w:szCs w:val="24"/>
          <w:lang w:val="en"/>
        </w:rPr>
        <w:t>c</w:t>
      </w:r>
      <w:r w:rsidR="00DE70B0">
        <w:rPr>
          <w:sz w:val="24"/>
          <w:szCs w:val="24"/>
          <w:lang w:val="en"/>
        </w:rPr>
        <w:t xml:space="preserve">ross-vote. </w:t>
      </w:r>
      <w:r w:rsidR="00181AB2">
        <w:rPr>
          <w:sz w:val="24"/>
          <w:szCs w:val="24"/>
          <w:lang w:val="en"/>
        </w:rPr>
        <w:t>I</w:t>
      </w:r>
      <w:r w:rsidRPr="009D5BDE">
        <w:rPr>
          <w:sz w:val="24"/>
          <w:szCs w:val="24"/>
          <w:lang w:val="en"/>
        </w:rPr>
        <w:t xml:space="preserve">t </w:t>
      </w:r>
      <w:r w:rsidR="00181AB2">
        <w:rPr>
          <w:sz w:val="24"/>
          <w:szCs w:val="24"/>
          <w:lang w:val="en"/>
        </w:rPr>
        <w:t>has</w:t>
      </w:r>
      <w:r w:rsidRPr="009D5BDE">
        <w:rPr>
          <w:sz w:val="24"/>
          <w:szCs w:val="24"/>
          <w:lang w:val="en"/>
        </w:rPr>
        <w:t xml:space="preserve"> be</w:t>
      </w:r>
      <w:r w:rsidR="00181AB2">
        <w:rPr>
          <w:sz w:val="24"/>
          <w:szCs w:val="24"/>
          <w:lang w:val="en"/>
        </w:rPr>
        <w:t>en</w:t>
      </w:r>
      <w:r w:rsidRPr="009D5BDE">
        <w:rPr>
          <w:sz w:val="24"/>
          <w:szCs w:val="24"/>
          <w:lang w:val="en"/>
        </w:rPr>
        <w:t xml:space="preserve"> shown that women are </w:t>
      </w:r>
      <w:r w:rsidR="00DE70B0">
        <w:rPr>
          <w:sz w:val="24"/>
          <w:szCs w:val="24"/>
          <w:lang w:val="en"/>
        </w:rPr>
        <w:t xml:space="preserve">more frequently </w:t>
      </w:r>
      <w:r w:rsidRPr="009D5BDE">
        <w:rPr>
          <w:sz w:val="24"/>
          <w:szCs w:val="24"/>
          <w:lang w:val="en"/>
        </w:rPr>
        <w:t>removed from the list of candidates and replaced by male candidates from other parties (Fig. 2).</w:t>
      </w:r>
    </w:p>
    <w:p w14:paraId="5F9CC649" w14:textId="77777777" w:rsidR="00702649" w:rsidRDefault="0056450A" w:rsidP="003D231E">
      <w:pPr>
        <w:jc w:val="both"/>
        <w:rPr>
          <w:sz w:val="24"/>
          <w:szCs w:val="24"/>
          <w:lang w:val="en"/>
        </w:rPr>
      </w:pPr>
      <w:r w:rsidRPr="009D5BDE">
        <w:rPr>
          <w:sz w:val="24"/>
          <w:szCs w:val="24"/>
          <w:lang w:val="en"/>
        </w:rPr>
        <w:t>3. The parliamentary elections were preceded by an equally poor performance of female candidates in the municipal elections in 2014 (Fig.3). The proportion of women in the municipal councils currently amounts to 16.8% (19 out of a total of 113).</w:t>
      </w:r>
    </w:p>
    <w:p w14:paraId="06596394" w14:textId="3BEBE696" w:rsidR="00702649" w:rsidRDefault="0056450A" w:rsidP="003D231E">
      <w:pPr>
        <w:jc w:val="both"/>
        <w:rPr>
          <w:sz w:val="24"/>
          <w:szCs w:val="24"/>
          <w:lang w:val="en"/>
        </w:rPr>
      </w:pPr>
      <w:r w:rsidRPr="009D5BDE">
        <w:rPr>
          <w:sz w:val="24"/>
          <w:szCs w:val="24"/>
          <w:lang w:val="en"/>
        </w:rPr>
        <w:t xml:space="preserve">4. The situation has also not improved significantly for women when it comes to filling </w:t>
      </w:r>
      <w:r w:rsidR="00DE70B0">
        <w:rPr>
          <w:sz w:val="24"/>
          <w:szCs w:val="24"/>
          <w:lang w:val="en"/>
        </w:rPr>
        <w:t xml:space="preserve">positions in </w:t>
      </w:r>
      <w:r w:rsidRPr="009D5BDE">
        <w:rPr>
          <w:sz w:val="24"/>
          <w:szCs w:val="24"/>
          <w:lang w:val="en"/>
        </w:rPr>
        <w:t xml:space="preserve">public commissions, administrative </w:t>
      </w:r>
      <w:r w:rsidR="00C30DDE">
        <w:rPr>
          <w:sz w:val="24"/>
          <w:szCs w:val="24"/>
          <w:lang w:val="en"/>
        </w:rPr>
        <w:t xml:space="preserve">and foundation </w:t>
      </w:r>
      <w:r w:rsidRPr="009D5BDE">
        <w:rPr>
          <w:sz w:val="24"/>
          <w:szCs w:val="24"/>
          <w:lang w:val="en"/>
        </w:rPr>
        <w:t xml:space="preserve">boards. </w:t>
      </w:r>
      <w:r w:rsidR="00D82A4E">
        <w:rPr>
          <w:sz w:val="24"/>
          <w:szCs w:val="24"/>
          <w:lang w:val="en"/>
        </w:rPr>
        <w:t>The</w:t>
      </w:r>
      <w:r w:rsidRPr="009D5BDE">
        <w:rPr>
          <w:sz w:val="24"/>
          <w:szCs w:val="24"/>
          <w:lang w:val="en"/>
        </w:rPr>
        <w:t xml:space="preserve"> </w:t>
      </w:r>
      <w:r w:rsidR="00DE70B0">
        <w:rPr>
          <w:sz w:val="24"/>
          <w:szCs w:val="24"/>
          <w:lang w:val="en"/>
        </w:rPr>
        <w:t xml:space="preserve">1997 </w:t>
      </w:r>
      <w:r w:rsidRPr="009D5BDE">
        <w:rPr>
          <w:sz w:val="24"/>
          <w:szCs w:val="24"/>
          <w:lang w:val="en"/>
        </w:rPr>
        <w:t xml:space="preserve">government </w:t>
      </w:r>
      <w:r w:rsidR="00DE70B0">
        <w:rPr>
          <w:sz w:val="24"/>
          <w:szCs w:val="24"/>
          <w:lang w:val="en"/>
        </w:rPr>
        <w:t>ruling, which sought</w:t>
      </w:r>
      <w:r w:rsidR="00D82A4E">
        <w:rPr>
          <w:sz w:val="24"/>
          <w:szCs w:val="24"/>
          <w:lang w:val="en"/>
        </w:rPr>
        <w:t xml:space="preserve"> to bring about gender equality in public bodies and</w:t>
      </w:r>
      <w:r w:rsidRPr="009D5BDE">
        <w:rPr>
          <w:sz w:val="24"/>
          <w:szCs w:val="24"/>
          <w:lang w:val="en"/>
        </w:rPr>
        <w:t xml:space="preserve"> </w:t>
      </w:r>
      <w:r w:rsidR="00C123EA">
        <w:rPr>
          <w:sz w:val="24"/>
          <w:szCs w:val="24"/>
          <w:lang w:val="en"/>
        </w:rPr>
        <w:t>set</w:t>
      </w:r>
      <w:r w:rsidR="00D82A4E">
        <w:rPr>
          <w:sz w:val="24"/>
          <w:szCs w:val="24"/>
          <w:lang w:val="en"/>
        </w:rPr>
        <w:t xml:space="preserve"> </w:t>
      </w:r>
      <w:r w:rsidR="00C123EA">
        <w:rPr>
          <w:sz w:val="24"/>
          <w:szCs w:val="24"/>
          <w:lang w:val="en"/>
        </w:rPr>
        <w:t>a</w:t>
      </w:r>
      <w:r w:rsidR="00D82A4E">
        <w:rPr>
          <w:sz w:val="24"/>
          <w:szCs w:val="24"/>
          <w:lang w:val="en"/>
        </w:rPr>
        <w:t xml:space="preserve"> </w:t>
      </w:r>
      <w:r w:rsidRPr="009D5BDE">
        <w:rPr>
          <w:sz w:val="24"/>
          <w:szCs w:val="24"/>
          <w:lang w:val="en"/>
        </w:rPr>
        <w:t>one third</w:t>
      </w:r>
      <w:r w:rsidR="00D82A4E">
        <w:rPr>
          <w:sz w:val="24"/>
          <w:szCs w:val="24"/>
          <w:lang w:val="en"/>
        </w:rPr>
        <w:t xml:space="preserve"> </w:t>
      </w:r>
      <w:r w:rsidR="00C123EA">
        <w:rPr>
          <w:sz w:val="24"/>
          <w:szCs w:val="24"/>
          <w:lang w:val="en"/>
        </w:rPr>
        <w:t>minimum as the starting point</w:t>
      </w:r>
      <w:r w:rsidRPr="009D5BDE">
        <w:rPr>
          <w:sz w:val="24"/>
          <w:szCs w:val="24"/>
          <w:lang w:val="en"/>
        </w:rPr>
        <w:t xml:space="preserve">, has never been implemented with concrete measures. According to the most recent figures, the </w:t>
      </w:r>
      <w:r w:rsidR="00D82A4E">
        <w:rPr>
          <w:sz w:val="24"/>
          <w:szCs w:val="24"/>
          <w:lang w:val="en"/>
        </w:rPr>
        <w:t>amount</w:t>
      </w:r>
      <w:r w:rsidRPr="009D5BDE">
        <w:rPr>
          <w:sz w:val="24"/>
          <w:szCs w:val="24"/>
          <w:lang w:val="en"/>
        </w:rPr>
        <w:t xml:space="preserve"> of women in public commissions as well as administrative and foundation</w:t>
      </w:r>
      <w:r w:rsidR="00CD2C35">
        <w:rPr>
          <w:sz w:val="24"/>
          <w:szCs w:val="24"/>
          <w:lang w:val="en"/>
        </w:rPr>
        <w:t xml:space="preserve"> </w:t>
      </w:r>
      <w:r w:rsidR="00CD2C35" w:rsidRPr="009D5BDE">
        <w:rPr>
          <w:sz w:val="24"/>
          <w:szCs w:val="24"/>
          <w:lang w:val="en"/>
        </w:rPr>
        <w:t xml:space="preserve">boards </w:t>
      </w:r>
      <w:r w:rsidRPr="009D5BDE">
        <w:rPr>
          <w:sz w:val="24"/>
          <w:szCs w:val="24"/>
          <w:lang w:val="en"/>
        </w:rPr>
        <w:t xml:space="preserve">of public law institutions or companies </w:t>
      </w:r>
      <w:r w:rsidR="00F5518A" w:rsidRPr="00A40003">
        <w:rPr>
          <w:sz w:val="24"/>
          <w:szCs w:val="24"/>
          <w:lang w:val="en"/>
        </w:rPr>
        <w:t xml:space="preserve">where the </w:t>
      </w:r>
      <w:r w:rsidR="00602B69">
        <w:rPr>
          <w:sz w:val="24"/>
          <w:szCs w:val="24"/>
          <w:lang w:val="en"/>
        </w:rPr>
        <w:t>S</w:t>
      </w:r>
      <w:r w:rsidR="003E1B2A" w:rsidRPr="00A40003">
        <w:rPr>
          <w:sz w:val="24"/>
          <w:szCs w:val="24"/>
          <w:lang w:val="en"/>
        </w:rPr>
        <w:t>tate</w:t>
      </w:r>
      <w:r w:rsidR="00F5518A" w:rsidRPr="00A40003">
        <w:rPr>
          <w:sz w:val="24"/>
          <w:szCs w:val="24"/>
          <w:lang w:val="en"/>
        </w:rPr>
        <w:t xml:space="preserve"> is majority shareholder</w:t>
      </w:r>
      <w:r w:rsidRPr="009D5BDE">
        <w:rPr>
          <w:sz w:val="24"/>
          <w:szCs w:val="24"/>
          <w:lang w:val="en"/>
        </w:rPr>
        <w:t xml:space="preserve"> is 27.6% (Fig.4). However, a closer examination</w:t>
      </w:r>
      <w:r w:rsidR="00702649">
        <w:rPr>
          <w:sz w:val="24"/>
          <w:szCs w:val="24"/>
          <w:lang w:val="en"/>
        </w:rPr>
        <w:t xml:space="preserve"> recently conducted</w:t>
      </w:r>
      <w:r w:rsidRPr="009D5BDE">
        <w:rPr>
          <w:sz w:val="24"/>
          <w:szCs w:val="24"/>
          <w:lang w:val="en"/>
        </w:rPr>
        <w:t xml:space="preserve"> reveals the following</w:t>
      </w:r>
      <w:r w:rsidR="00702649">
        <w:rPr>
          <w:sz w:val="24"/>
          <w:szCs w:val="24"/>
          <w:lang w:val="en"/>
        </w:rPr>
        <w:t xml:space="preserve"> </w:t>
      </w:r>
      <w:r w:rsidR="00702649" w:rsidRPr="00401756">
        <w:rPr>
          <w:sz w:val="24"/>
          <w:szCs w:val="24"/>
          <w:lang w:val="en"/>
        </w:rPr>
        <w:t>(</w:t>
      </w:r>
      <w:proofErr w:type="spellStart"/>
      <w:r w:rsidR="00702649" w:rsidRPr="00401756">
        <w:rPr>
          <w:sz w:val="24"/>
          <w:szCs w:val="24"/>
          <w:lang w:val="en"/>
        </w:rPr>
        <w:t>Häfele</w:t>
      </w:r>
      <w:proofErr w:type="spellEnd"/>
      <w:r w:rsidR="00702649" w:rsidRPr="00401756">
        <w:rPr>
          <w:sz w:val="24"/>
          <w:szCs w:val="24"/>
          <w:lang w:val="en"/>
        </w:rPr>
        <w:t>, 2016: p. 18)</w:t>
      </w:r>
      <w:r w:rsidRPr="009D5BDE">
        <w:rPr>
          <w:sz w:val="24"/>
          <w:szCs w:val="24"/>
          <w:lang w:val="en"/>
        </w:rPr>
        <w:t>:</w:t>
      </w:r>
    </w:p>
    <w:p w14:paraId="7BFD4DBA" w14:textId="6BFCC097" w:rsidR="00702649" w:rsidRDefault="00702649" w:rsidP="003D231E">
      <w:pPr>
        <w:jc w:val="both"/>
        <w:rPr>
          <w:sz w:val="24"/>
          <w:szCs w:val="24"/>
          <w:lang w:val="en"/>
        </w:rPr>
      </w:pPr>
      <w:r>
        <w:rPr>
          <w:sz w:val="24"/>
          <w:szCs w:val="24"/>
          <w:lang w:val="en"/>
        </w:rPr>
        <w:t>“</w:t>
      </w:r>
      <w:r w:rsidR="00C123EA" w:rsidRPr="00C30DDE">
        <w:rPr>
          <w:sz w:val="24"/>
          <w:szCs w:val="24"/>
          <w:lang w:val="en"/>
        </w:rPr>
        <w:t>In the N</w:t>
      </w:r>
      <w:r w:rsidR="0056450A" w:rsidRPr="00C30DDE">
        <w:rPr>
          <w:sz w:val="24"/>
          <w:szCs w:val="24"/>
          <w:lang w:val="en"/>
        </w:rPr>
        <w:t xml:space="preserve">ational </w:t>
      </w:r>
      <w:r w:rsidR="00C123EA" w:rsidRPr="00C30DDE">
        <w:rPr>
          <w:sz w:val="24"/>
          <w:szCs w:val="24"/>
          <w:lang w:val="en"/>
        </w:rPr>
        <w:t>Gazette</w:t>
      </w:r>
      <w:r w:rsidR="00C30DDE" w:rsidRPr="00C30DDE">
        <w:rPr>
          <w:sz w:val="24"/>
          <w:szCs w:val="24"/>
          <w:lang w:val="en"/>
        </w:rPr>
        <w:t xml:space="preserve"> a</w:t>
      </w:r>
      <w:r w:rsidR="0056450A" w:rsidRPr="00C30DDE">
        <w:rPr>
          <w:sz w:val="24"/>
          <w:szCs w:val="24"/>
          <w:lang w:val="en"/>
        </w:rPr>
        <w:t xml:space="preserve"> total of 56 commissions are listed.</w:t>
      </w:r>
    </w:p>
    <w:p w14:paraId="56A48F06" w14:textId="1D141D5A" w:rsidR="00702649" w:rsidRPr="004159A2" w:rsidRDefault="0056450A" w:rsidP="003D231E">
      <w:pPr>
        <w:pStyle w:val="Listenabsatz"/>
        <w:numPr>
          <w:ilvl w:val="0"/>
          <w:numId w:val="2"/>
        </w:numPr>
        <w:jc w:val="both"/>
        <w:rPr>
          <w:lang w:val="en"/>
        </w:rPr>
      </w:pPr>
      <w:r w:rsidRPr="004159A2">
        <w:rPr>
          <w:lang w:val="en"/>
        </w:rPr>
        <w:t>11 commissions, equivalent to 20%, are managed by a woman. Another commission has both a man and a woman in the leadership position. A leadership position was vacant at the time of the survey.</w:t>
      </w:r>
    </w:p>
    <w:p w14:paraId="309E299E" w14:textId="2B48F7DC" w:rsidR="00702649" w:rsidRPr="004159A2" w:rsidRDefault="00702649" w:rsidP="003D231E">
      <w:pPr>
        <w:pStyle w:val="Listenabsatz"/>
        <w:numPr>
          <w:ilvl w:val="0"/>
          <w:numId w:val="2"/>
        </w:numPr>
        <w:jc w:val="both"/>
        <w:rPr>
          <w:lang w:val="en"/>
        </w:rPr>
      </w:pPr>
      <w:r w:rsidRPr="004159A2">
        <w:rPr>
          <w:lang w:val="en"/>
        </w:rPr>
        <w:t>I</w:t>
      </w:r>
      <w:r w:rsidR="0056450A" w:rsidRPr="004159A2">
        <w:rPr>
          <w:lang w:val="en"/>
        </w:rPr>
        <w:t xml:space="preserve">n 18 </w:t>
      </w:r>
      <w:r w:rsidR="00E25972" w:rsidRPr="004159A2">
        <w:rPr>
          <w:lang w:val="en"/>
        </w:rPr>
        <w:t>commissions, all members are male, this is around</w:t>
      </w:r>
      <w:r w:rsidR="0056450A" w:rsidRPr="004159A2">
        <w:rPr>
          <w:lang w:val="en"/>
        </w:rPr>
        <w:t xml:space="preserve"> one third of the commissions (32%).</w:t>
      </w:r>
    </w:p>
    <w:p w14:paraId="31401AAC" w14:textId="4A4191B7" w:rsidR="004159A2" w:rsidRDefault="0056450A" w:rsidP="003D231E">
      <w:pPr>
        <w:pStyle w:val="Listenabsatz"/>
        <w:numPr>
          <w:ilvl w:val="0"/>
          <w:numId w:val="2"/>
        </w:numPr>
        <w:jc w:val="both"/>
        <w:rPr>
          <w:lang w:val="en"/>
        </w:rPr>
      </w:pPr>
      <w:r w:rsidRPr="004159A2">
        <w:rPr>
          <w:lang w:val="en"/>
        </w:rPr>
        <w:t xml:space="preserve">Four </w:t>
      </w:r>
      <w:r w:rsidR="00E25972" w:rsidRPr="004159A2">
        <w:rPr>
          <w:lang w:val="en"/>
        </w:rPr>
        <w:t>commissions</w:t>
      </w:r>
      <w:r w:rsidRPr="004159A2">
        <w:rPr>
          <w:lang w:val="en"/>
        </w:rPr>
        <w:t>, all of whom have a female head, are occupied by more than 50% female members of the Executive Board. "</w:t>
      </w:r>
      <w:r w:rsidR="00702649" w:rsidRPr="004159A2">
        <w:rPr>
          <w:lang w:val="en"/>
        </w:rPr>
        <w:t xml:space="preserve"> </w:t>
      </w:r>
    </w:p>
    <w:p w14:paraId="50800155" w14:textId="77777777" w:rsidR="00B02153" w:rsidRPr="00B02153" w:rsidRDefault="00B02153" w:rsidP="00B02153">
      <w:pPr>
        <w:pStyle w:val="Listenabsatz"/>
        <w:jc w:val="both"/>
        <w:rPr>
          <w:lang w:val="en"/>
        </w:rPr>
      </w:pPr>
    </w:p>
    <w:p w14:paraId="73E008F8" w14:textId="59BFEA47" w:rsidR="00D02504" w:rsidRDefault="00E25972" w:rsidP="003D231E">
      <w:pPr>
        <w:jc w:val="both"/>
        <w:rPr>
          <w:sz w:val="24"/>
          <w:szCs w:val="24"/>
          <w:lang w:val="en"/>
        </w:rPr>
      </w:pPr>
      <w:r>
        <w:rPr>
          <w:sz w:val="24"/>
          <w:szCs w:val="24"/>
          <w:lang w:val="en"/>
        </w:rPr>
        <w:t>5. The state budget has been weakened by s</w:t>
      </w:r>
      <w:r w:rsidR="0056450A" w:rsidRPr="009D5BDE">
        <w:rPr>
          <w:sz w:val="24"/>
          <w:szCs w:val="24"/>
          <w:lang w:val="en"/>
        </w:rPr>
        <w:t>erious losses resulting from a tax reform in 2008</w:t>
      </w:r>
      <w:r>
        <w:rPr>
          <w:sz w:val="24"/>
          <w:szCs w:val="24"/>
          <w:lang w:val="en"/>
        </w:rPr>
        <w:t xml:space="preserve"> and the global financial crisis</w:t>
      </w:r>
      <w:r w:rsidR="0056450A" w:rsidRPr="009D5BDE">
        <w:rPr>
          <w:sz w:val="24"/>
          <w:szCs w:val="24"/>
          <w:lang w:val="en"/>
        </w:rPr>
        <w:t xml:space="preserve">. </w:t>
      </w:r>
      <w:r>
        <w:rPr>
          <w:sz w:val="24"/>
          <w:szCs w:val="24"/>
          <w:lang w:val="en"/>
        </w:rPr>
        <w:t>From a social standpoint</w:t>
      </w:r>
      <w:r w:rsidR="00152194">
        <w:rPr>
          <w:sz w:val="24"/>
          <w:szCs w:val="24"/>
          <w:lang w:val="en"/>
        </w:rPr>
        <w:t>,</w:t>
      </w:r>
      <w:r>
        <w:rPr>
          <w:sz w:val="24"/>
          <w:szCs w:val="24"/>
          <w:lang w:val="en"/>
        </w:rPr>
        <w:t xml:space="preserve"> many painful budget cuts were</w:t>
      </w:r>
      <w:r w:rsidR="00152194">
        <w:rPr>
          <w:sz w:val="24"/>
          <w:szCs w:val="24"/>
          <w:lang w:val="en"/>
        </w:rPr>
        <w:t xml:space="preserve"> then</w:t>
      </w:r>
      <w:r>
        <w:rPr>
          <w:sz w:val="24"/>
          <w:szCs w:val="24"/>
          <w:lang w:val="en"/>
        </w:rPr>
        <w:t xml:space="preserve"> </w:t>
      </w:r>
      <w:r w:rsidR="00152194" w:rsidRPr="004159A2">
        <w:rPr>
          <w:sz w:val="24"/>
          <w:szCs w:val="24"/>
          <w:lang w:val="en"/>
        </w:rPr>
        <w:t xml:space="preserve">made and </w:t>
      </w:r>
      <w:r w:rsidR="0056450A" w:rsidRPr="004159A2">
        <w:rPr>
          <w:sz w:val="24"/>
          <w:szCs w:val="24"/>
          <w:lang w:val="en"/>
        </w:rPr>
        <w:t>Equal Opportunities</w:t>
      </w:r>
      <w:r w:rsidR="00A46F23" w:rsidRPr="004159A2">
        <w:rPr>
          <w:sz w:val="24"/>
          <w:szCs w:val="24"/>
          <w:lang w:val="en"/>
        </w:rPr>
        <w:t xml:space="preserve"> Unit</w:t>
      </w:r>
      <w:r w:rsidR="0056450A" w:rsidRPr="004159A2">
        <w:rPr>
          <w:sz w:val="24"/>
          <w:szCs w:val="24"/>
          <w:lang w:val="en"/>
        </w:rPr>
        <w:t>, which</w:t>
      </w:r>
      <w:r w:rsidR="0056450A" w:rsidRPr="009D5BDE">
        <w:rPr>
          <w:sz w:val="24"/>
          <w:szCs w:val="24"/>
          <w:lang w:val="en"/>
        </w:rPr>
        <w:t xml:space="preserve"> was once directly assigned</w:t>
      </w:r>
      <w:r w:rsidR="00152194">
        <w:rPr>
          <w:sz w:val="24"/>
          <w:szCs w:val="24"/>
          <w:lang w:val="en"/>
        </w:rPr>
        <w:t xml:space="preserve"> to the ministries, would have been dissolved</w:t>
      </w:r>
      <w:r w:rsidR="0056450A" w:rsidRPr="009D5BDE">
        <w:rPr>
          <w:sz w:val="24"/>
          <w:szCs w:val="24"/>
          <w:lang w:val="en"/>
        </w:rPr>
        <w:t xml:space="preserve"> </w:t>
      </w:r>
      <w:r w:rsidR="00152194">
        <w:rPr>
          <w:sz w:val="24"/>
          <w:szCs w:val="24"/>
          <w:lang w:val="en"/>
        </w:rPr>
        <w:t>had not</w:t>
      </w:r>
      <w:r w:rsidR="0056450A" w:rsidRPr="009D5BDE">
        <w:rPr>
          <w:sz w:val="24"/>
          <w:szCs w:val="24"/>
          <w:lang w:val="en"/>
        </w:rPr>
        <w:t xml:space="preserve"> continuous </w:t>
      </w:r>
      <w:r w:rsidR="00152194">
        <w:rPr>
          <w:sz w:val="24"/>
          <w:szCs w:val="24"/>
          <w:lang w:val="en"/>
        </w:rPr>
        <w:t>pressure from</w:t>
      </w:r>
      <w:r w:rsidR="0056450A" w:rsidRPr="009D5BDE">
        <w:rPr>
          <w:sz w:val="24"/>
          <w:szCs w:val="24"/>
          <w:lang w:val="en"/>
        </w:rPr>
        <w:t xml:space="preserve"> various stakeholders and associations</w:t>
      </w:r>
      <w:r w:rsidR="00152194">
        <w:rPr>
          <w:sz w:val="24"/>
          <w:szCs w:val="24"/>
          <w:lang w:val="en"/>
        </w:rPr>
        <w:t xml:space="preserve"> prevented it</w:t>
      </w:r>
      <w:r w:rsidR="0056450A" w:rsidRPr="009D5BDE">
        <w:rPr>
          <w:sz w:val="24"/>
          <w:szCs w:val="24"/>
          <w:lang w:val="en"/>
        </w:rPr>
        <w:t xml:space="preserve">. </w:t>
      </w:r>
      <w:r w:rsidR="00152194">
        <w:rPr>
          <w:sz w:val="24"/>
          <w:szCs w:val="24"/>
          <w:lang w:val="en"/>
        </w:rPr>
        <w:t>Unfortunately</w:t>
      </w:r>
      <w:r w:rsidR="0056450A" w:rsidRPr="009D5BDE">
        <w:rPr>
          <w:sz w:val="24"/>
          <w:szCs w:val="24"/>
          <w:lang w:val="en"/>
        </w:rPr>
        <w:t xml:space="preserve">, </w:t>
      </w:r>
      <w:r w:rsidR="00915C11">
        <w:rPr>
          <w:sz w:val="24"/>
          <w:szCs w:val="24"/>
          <w:lang w:val="en"/>
        </w:rPr>
        <w:t xml:space="preserve">the </w:t>
      </w:r>
      <w:r w:rsidR="006744F0">
        <w:rPr>
          <w:sz w:val="24"/>
          <w:szCs w:val="24"/>
          <w:lang w:val="en"/>
        </w:rPr>
        <w:t xml:space="preserve">length of time that the </w:t>
      </w:r>
      <w:r w:rsidR="00150E50">
        <w:rPr>
          <w:sz w:val="24"/>
          <w:szCs w:val="24"/>
          <w:lang w:val="en"/>
        </w:rPr>
        <w:t xml:space="preserve">Unit </w:t>
      </w:r>
      <w:r w:rsidR="006744F0">
        <w:rPr>
          <w:sz w:val="24"/>
          <w:szCs w:val="24"/>
          <w:lang w:val="en"/>
        </w:rPr>
        <w:t>was near dissolution</w:t>
      </w:r>
      <w:r w:rsidR="0056450A" w:rsidRPr="009D5BDE">
        <w:rPr>
          <w:sz w:val="24"/>
          <w:szCs w:val="24"/>
          <w:lang w:val="en"/>
        </w:rPr>
        <w:t xml:space="preserve">, cuts in human and financial resources as well as delays in pending personnel decisions, </w:t>
      </w:r>
      <w:r w:rsidR="006744F0">
        <w:rPr>
          <w:sz w:val="24"/>
          <w:szCs w:val="24"/>
          <w:lang w:val="en"/>
        </w:rPr>
        <w:t xml:space="preserve">impacted </w:t>
      </w:r>
      <w:r w:rsidR="006744F0">
        <w:rPr>
          <w:sz w:val="24"/>
          <w:szCs w:val="24"/>
          <w:lang w:val="en"/>
        </w:rPr>
        <w:lastRenderedPageBreak/>
        <w:t>severely on</w:t>
      </w:r>
      <w:r w:rsidR="0056450A" w:rsidRPr="009D5BDE">
        <w:rPr>
          <w:sz w:val="24"/>
          <w:szCs w:val="24"/>
          <w:lang w:val="en"/>
        </w:rPr>
        <w:t xml:space="preserve"> </w:t>
      </w:r>
      <w:r w:rsidR="006744F0">
        <w:rPr>
          <w:sz w:val="24"/>
          <w:szCs w:val="24"/>
          <w:lang w:val="en"/>
        </w:rPr>
        <w:t>the</w:t>
      </w:r>
      <w:r w:rsidR="00915C11">
        <w:rPr>
          <w:sz w:val="24"/>
          <w:szCs w:val="24"/>
          <w:lang w:val="en"/>
        </w:rPr>
        <w:t xml:space="preserve"> effectiveness </w:t>
      </w:r>
      <w:r w:rsidR="006744F0">
        <w:rPr>
          <w:sz w:val="24"/>
          <w:szCs w:val="24"/>
          <w:lang w:val="en"/>
        </w:rPr>
        <w:t xml:space="preserve">and influence </w:t>
      </w:r>
      <w:r w:rsidR="0056450A" w:rsidRPr="009D5BDE">
        <w:rPr>
          <w:sz w:val="24"/>
          <w:szCs w:val="24"/>
          <w:lang w:val="en"/>
        </w:rPr>
        <w:t xml:space="preserve">of the </w:t>
      </w:r>
      <w:r w:rsidR="00915C11">
        <w:rPr>
          <w:sz w:val="24"/>
          <w:szCs w:val="24"/>
          <w:lang w:val="en"/>
        </w:rPr>
        <w:t>Equal Opportunities</w:t>
      </w:r>
      <w:r w:rsidR="00A46F23">
        <w:rPr>
          <w:sz w:val="24"/>
          <w:szCs w:val="24"/>
          <w:lang w:val="en"/>
        </w:rPr>
        <w:t xml:space="preserve"> Unit</w:t>
      </w:r>
      <w:r w:rsidR="0056450A" w:rsidRPr="009D5BDE">
        <w:rPr>
          <w:sz w:val="24"/>
          <w:szCs w:val="24"/>
          <w:lang w:val="en"/>
        </w:rPr>
        <w:t xml:space="preserve">. </w:t>
      </w:r>
      <w:r w:rsidR="00915C11">
        <w:rPr>
          <w:sz w:val="24"/>
          <w:szCs w:val="24"/>
          <w:lang w:val="en"/>
        </w:rPr>
        <w:t>P</w:t>
      </w:r>
      <w:r w:rsidR="0056450A" w:rsidRPr="009D5BDE">
        <w:rPr>
          <w:sz w:val="24"/>
          <w:szCs w:val="24"/>
          <w:lang w:val="en"/>
        </w:rPr>
        <w:t>rojects were</w:t>
      </w:r>
      <w:r w:rsidR="00915C11">
        <w:rPr>
          <w:sz w:val="24"/>
          <w:szCs w:val="24"/>
          <w:lang w:val="en"/>
        </w:rPr>
        <w:t xml:space="preserve"> only</w:t>
      </w:r>
      <w:r w:rsidR="0056450A" w:rsidRPr="009D5BDE">
        <w:rPr>
          <w:sz w:val="24"/>
          <w:szCs w:val="24"/>
          <w:lang w:val="en"/>
        </w:rPr>
        <w:t xml:space="preserve"> carried out, if at all, </w:t>
      </w:r>
      <w:r w:rsidR="00915C11">
        <w:rPr>
          <w:sz w:val="24"/>
          <w:szCs w:val="24"/>
          <w:lang w:val="en"/>
        </w:rPr>
        <w:t xml:space="preserve">at </w:t>
      </w:r>
      <w:r w:rsidR="006744F0">
        <w:rPr>
          <w:sz w:val="24"/>
          <w:szCs w:val="24"/>
          <w:lang w:val="en"/>
        </w:rPr>
        <w:t xml:space="preserve">an absolute </w:t>
      </w:r>
      <w:r w:rsidR="00915C11">
        <w:rPr>
          <w:sz w:val="24"/>
          <w:szCs w:val="24"/>
          <w:lang w:val="en"/>
        </w:rPr>
        <w:t>minimum.</w:t>
      </w:r>
    </w:p>
    <w:p w14:paraId="74C4F73E" w14:textId="67CB57A1" w:rsidR="00D02504" w:rsidRDefault="00CD2C35" w:rsidP="003D231E">
      <w:pPr>
        <w:jc w:val="both"/>
        <w:rPr>
          <w:sz w:val="24"/>
          <w:szCs w:val="24"/>
          <w:lang w:val="en"/>
        </w:rPr>
      </w:pPr>
      <w:r>
        <w:rPr>
          <w:sz w:val="24"/>
          <w:szCs w:val="24"/>
          <w:lang w:val="en"/>
        </w:rPr>
        <w:t xml:space="preserve">6. In 2013, members of the </w:t>
      </w:r>
      <w:r w:rsidR="00F00D0B">
        <w:rPr>
          <w:sz w:val="24"/>
          <w:szCs w:val="24"/>
          <w:lang w:val="en"/>
        </w:rPr>
        <w:t>Gender Equality Commission</w:t>
      </w:r>
      <w:r w:rsidR="006744F0">
        <w:rPr>
          <w:sz w:val="24"/>
          <w:szCs w:val="24"/>
          <w:lang w:val="en"/>
        </w:rPr>
        <w:t>, which</w:t>
      </w:r>
      <w:r w:rsidR="0056450A" w:rsidRPr="009D5BDE">
        <w:rPr>
          <w:sz w:val="24"/>
          <w:szCs w:val="24"/>
          <w:lang w:val="en"/>
        </w:rPr>
        <w:t xml:space="preserve"> </w:t>
      </w:r>
      <w:r w:rsidR="006744F0">
        <w:rPr>
          <w:sz w:val="24"/>
          <w:szCs w:val="24"/>
          <w:lang w:val="en"/>
        </w:rPr>
        <w:t xml:space="preserve">played an </w:t>
      </w:r>
      <w:r w:rsidR="0056450A" w:rsidRPr="009D5BDE">
        <w:rPr>
          <w:sz w:val="24"/>
          <w:szCs w:val="24"/>
          <w:lang w:val="en"/>
        </w:rPr>
        <w:t>advis</w:t>
      </w:r>
      <w:r w:rsidR="006744F0">
        <w:rPr>
          <w:sz w:val="24"/>
          <w:szCs w:val="24"/>
          <w:lang w:val="en"/>
        </w:rPr>
        <w:t xml:space="preserve">ory role to the </w:t>
      </w:r>
      <w:r w:rsidR="0056450A" w:rsidRPr="009D5BDE">
        <w:rPr>
          <w:sz w:val="24"/>
          <w:szCs w:val="24"/>
          <w:lang w:val="en"/>
        </w:rPr>
        <w:t xml:space="preserve">Equal </w:t>
      </w:r>
      <w:r w:rsidR="0056450A" w:rsidRPr="005157DE">
        <w:rPr>
          <w:sz w:val="24"/>
          <w:szCs w:val="24"/>
          <w:lang w:val="en"/>
        </w:rPr>
        <w:t>Opportunities</w:t>
      </w:r>
      <w:r w:rsidR="00A46F23" w:rsidRPr="005157DE">
        <w:rPr>
          <w:sz w:val="24"/>
          <w:szCs w:val="24"/>
          <w:lang w:val="en"/>
        </w:rPr>
        <w:t xml:space="preserve"> Unit</w:t>
      </w:r>
      <w:r w:rsidR="006744F0" w:rsidRPr="005157DE">
        <w:rPr>
          <w:sz w:val="24"/>
          <w:szCs w:val="24"/>
          <w:lang w:val="en"/>
        </w:rPr>
        <w:t>,</w:t>
      </w:r>
      <w:r w:rsidR="0056450A" w:rsidRPr="005157DE">
        <w:rPr>
          <w:sz w:val="24"/>
          <w:szCs w:val="24"/>
          <w:lang w:val="en"/>
        </w:rPr>
        <w:t xml:space="preserve"> </w:t>
      </w:r>
      <w:r w:rsidR="006744F0" w:rsidRPr="005157DE">
        <w:rPr>
          <w:sz w:val="24"/>
          <w:szCs w:val="24"/>
          <w:lang w:val="en"/>
        </w:rPr>
        <w:t>unanimously stepped down</w:t>
      </w:r>
      <w:r w:rsidR="0056450A" w:rsidRPr="005157DE">
        <w:rPr>
          <w:sz w:val="24"/>
          <w:szCs w:val="24"/>
          <w:lang w:val="en"/>
        </w:rPr>
        <w:t xml:space="preserve"> </w:t>
      </w:r>
      <w:r w:rsidR="005B2ECD" w:rsidRPr="005157DE">
        <w:rPr>
          <w:sz w:val="24"/>
          <w:szCs w:val="24"/>
          <w:lang w:val="en"/>
        </w:rPr>
        <w:t xml:space="preserve">in protest </w:t>
      </w:r>
      <w:r w:rsidR="003E1B2A" w:rsidRPr="005157DE">
        <w:rPr>
          <w:sz w:val="24"/>
          <w:szCs w:val="24"/>
          <w:lang w:val="en"/>
        </w:rPr>
        <w:t>to</w:t>
      </w:r>
      <w:r w:rsidR="005B2ECD" w:rsidRPr="005157DE">
        <w:rPr>
          <w:sz w:val="24"/>
          <w:szCs w:val="24"/>
          <w:lang w:val="en"/>
        </w:rPr>
        <w:t xml:space="preserve"> </w:t>
      </w:r>
      <w:r w:rsidRPr="005157DE">
        <w:rPr>
          <w:sz w:val="24"/>
          <w:szCs w:val="24"/>
          <w:lang w:val="en"/>
        </w:rPr>
        <w:t>t</w:t>
      </w:r>
      <w:r w:rsidR="006744F0" w:rsidRPr="005157DE">
        <w:rPr>
          <w:sz w:val="24"/>
          <w:szCs w:val="24"/>
          <w:lang w:val="en"/>
        </w:rPr>
        <w:t xml:space="preserve">he Equal Opportunities </w:t>
      </w:r>
      <w:r w:rsidR="00150E50" w:rsidRPr="005157DE">
        <w:rPr>
          <w:sz w:val="24"/>
          <w:szCs w:val="24"/>
          <w:lang w:val="en"/>
        </w:rPr>
        <w:t xml:space="preserve">Unit </w:t>
      </w:r>
      <w:r w:rsidR="005B2ECD" w:rsidRPr="005157DE">
        <w:rPr>
          <w:sz w:val="24"/>
          <w:szCs w:val="24"/>
          <w:lang w:val="en"/>
        </w:rPr>
        <w:t xml:space="preserve">being provisionally </w:t>
      </w:r>
      <w:r w:rsidR="0056450A" w:rsidRPr="005157DE">
        <w:rPr>
          <w:sz w:val="24"/>
          <w:szCs w:val="24"/>
          <w:lang w:val="en"/>
        </w:rPr>
        <w:t>staff</w:t>
      </w:r>
      <w:r w:rsidR="003E1B2A" w:rsidRPr="005157DE">
        <w:rPr>
          <w:sz w:val="24"/>
          <w:szCs w:val="24"/>
          <w:lang w:val="en"/>
        </w:rPr>
        <w:t>ed</w:t>
      </w:r>
      <w:r w:rsidR="005B2ECD" w:rsidRPr="005157DE">
        <w:rPr>
          <w:sz w:val="24"/>
          <w:szCs w:val="24"/>
          <w:lang w:val="en"/>
        </w:rPr>
        <w:t xml:space="preserve"> </w:t>
      </w:r>
      <w:r w:rsidR="0056450A" w:rsidRPr="005157DE">
        <w:rPr>
          <w:sz w:val="24"/>
          <w:szCs w:val="24"/>
          <w:lang w:val="en"/>
        </w:rPr>
        <w:t xml:space="preserve">since 2008. </w:t>
      </w:r>
      <w:r w:rsidR="00B769A9">
        <w:rPr>
          <w:sz w:val="24"/>
          <w:szCs w:val="24"/>
          <w:lang w:val="en"/>
        </w:rPr>
        <w:t>In addition, t</w:t>
      </w:r>
      <w:r w:rsidR="005B2ECD" w:rsidRPr="005157DE">
        <w:rPr>
          <w:sz w:val="24"/>
          <w:szCs w:val="24"/>
          <w:lang w:val="en"/>
        </w:rPr>
        <w:t>he</w:t>
      </w:r>
      <w:r w:rsidR="0056450A" w:rsidRPr="005157DE">
        <w:rPr>
          <w:sz w:val="24"/>
          <w:szCs w:val="24"/>
          <w:lang w:val="en"/>
        </w:rPr>
        <w:t xml:space="preserve"> </w:t>
      </w:r>
      <w:r w:rsidR="0056450A" w:rsidRPr="002E6844">
        <w:rPr>
          <w:sz w:val="24"/>
          <w:szCs w:val="24"/>
          <w:lang w:val="en"/>
        </w:rPr>
        <w:t xml:space="preserve">Steering Committee </w:t>
      </w:r>
      <w:r w:rsidR="005B2ECD" w:rsidRPr="002E6844">
        <w:rPr>
          <w:sz w:val="24"/>
          <w:szCs w:val="24"/>
          <w:lang w:val="en"/>
        </w:rPr>
        <w:t xml:space="preserve">for </w:t>
      </w:r>
      <w:r w:rsidR="0056450A" w:rsidRPr="002E6844">
        <w:rPr>
          <w:sz w:val="24"/>
          <w:szCs w:val="24"/>
          <w:lang w:val="en"/>
        </w:rPr>
        <w:t>Gender Mainstreaming</w:t>
      </w:r>
      <w:r w:rsidR="0056450A" w:rsidRPr="005157DE">
        <w:rPr>
          <w:sz w:val="24"/>
          <w:szCs w:val="24"/>
          <w:lang w:val="en"/>
        </w:rPr>
        <w:t xml:space="preserve"> and the </w:t>
      </w:r>
      <w:r w:rsidR="0056450A" w:rsidRPr="002E6844">
        <w:rPr>
          <w:sz w:val="24"/>
          <w:szCs w:val="24"/>
          <w:lang w:val="en"/>
        </w:rPr>
        <w:t>Working Group on Gender Equality</w:t>
      </w:r>
      <w:r w:rsidR="0056450A" w:rsidRPr="005157DE">
        <w:rPr>
          <w:sz w:val="24"/>
          <w:szCs w:val="24"/>
          <w:lang w:val="en"/>
        </w:rPr>
        <w:t xml:space="preserve"> </w:t>
      </w:r>
      <w:r w:rsidR="00D02504" w:rsidRPr="005157DE">
        <w:rPr>
          <w:sz w:val="24"/>
          <w:szCs w:val="24"/>
          <w:lang w:val="en"/>
        </w:rPr>
        <w:t xml:space="preserve">in </w:t>
      </w:r>
      <w:r w:rsidR="005B2ECD" w:rsidRPr="005157DE">
        <w:rPr>
          <w:sz w:val="24"/>
          <w:szCs w:val="24"/>
          <w:lang w:val="en"/>
        </w:rPr>
        <w:t>National</w:t>
      </w:r>
      <w:r w:rsidR="0056450A" w:rsidRPr="005157DE">
        <w:rPr>
          <w:sz w:val="24"/>
          <w:szCs w:val="24"/>
          <w:lang w:val="en"/>
        </w:rPr>
        <w:t xml:space="preserve"> Administration </w:t>
      </w:r>
      <w:r w:rsidR="00D02504" w:rsidRPr="005157DE">
        <w:rPr>
          <w:sz w:val="24"/>
          <w:szCs w:val="24"/>
          <w:lang w:val="en"/>
        </w:rPr>
        <w:t xml:space="preserve">positions </w:t>
      </w:r>
      <w:r w:rsidR="005B2ECD" w:rsidRPr="005157DE">
        <w:rPr>
          <w:sz w:val="24"/>
          <w:szCs w:val="24"/>
          <w:lang w:val="en"/>
        </w:rPr>
        <w:t>have not, to the best of our knowledge, been refilled or re</w:t>
      </w:r>
      <w:r w:rsidR="002E6844">
        <w:rPr>
          <w:sz w:val="24"/>
          <w:szCs w:val="24"/>
          <w:lang w:val="en"/>
        </w:rPr>
        <w:t>-</w:t>
      </w:r>
      <w:r w:rsidR="005B2ECD" w:rsidRPr="005157DE">
        <w:rPr>
          <w:sz w:val="24"/>
          <w:szCs w:val="24"/>
          <w:lang w:val="en"/>
        </w:rPr>
        <w:t>staffed</w:t>
      </w:r>
      <w:r w:rsidR="0056450A" w:rsidRPr="005157DE">
        <w:rPr>
          <w:sz w:val="24"/>
          <w:szCs w:val="24"/>
          <w:lang w:val="en"/>
        </w:rPr>
        <w:t xml:space="preserve">. The same applies to the </w:t>
      </w:r>
      <w:r w:rsidR="0056450A" w:rsidRPr="002E6844">
        <w:rPr>
          <w:sz w:val="24"/>
          <w:szCs w:val="24"/>
          <w:lang w:val="en"/>
        </w:rPr>
        <w:t>Equal Opportunities</w:t>
      </w:r>
      <w:r w:rsidR="00A46F23" w:rsidRPr="005157DE">
        <w:rPr>
          <w:sz w:val="24"/>
          <w:szCs w:val="24"/>
          <w:lang w:val="en"/>
        </w:rPr>
        <w:t xml:space="preserve"> Unit</w:t>
      </w:r>
      <w:r w:rsidR="0056450A" w:rsidRPr="005157DE">
        <w:rPr>
          <w:sz w:val="24"/>
          <w:szCs w:val="24"/>
          <w:lang w:val="en"/>
        </w:rPr>
        <w:t>.</w:t>
      </w:r>
    </w:p>
    <w:p w14:paraId="434E0E1E" w14:textId="781CB662" w:rsidR="0068322E" w:rsidRDefault="0056450A" w:rsidP="003D231E">
      <w:pPr>
        <w:jc w:val="both"/>
        <w:rPr>
          <w:sz w:val="24"/>
          <w:szCs w:val="24"/>
          <w:lang w:val="en"/>
        </w:rPr>
      </w:pPr>
      <w:r w:rsidRPr="009D5BDE">
        <w:rPr>
          <w:sz w:val="24"/>
          <w:szCs w:val="24"/>
          <w:lang w:val="en"/>
        </w:rPr>
        <w:t>7. It is only thanks to the continuing commitment of various civil society organizations that the founding of</w:t>
      </w:r>
      <w:r w:rsidR="00A46F23">
        <w:rPr>
          <w:sz w:val="24"/>
          <w:szCs w:val="24"/>
          <w:lang w:val="en"/>
        </w:rPr>
        <w:t xml:space="preserve"> the Human Rights Association</w:t>
      </w:r>
      <w:r w:rsidR="002E6844">
        <w:rPr>
          <w:sz w:val="24"/>
          <w:szCs w:val="24"/>
          <w:lang w:val="en"/>
        </w:rPr>
        <w:t xml:space="preserve"> </w:t>
      </w:r>
      <w:r w:rsidR="00A46F23">
        <w:rPr>
          <w:sz w:val="24"/>
          <w:szCs w:val="24"/>
          <w:lang w:val="en"/>
        </w:rPr>
        <w:t>(</w:t>
      </w:r>
      <w:r w:rsidRPr="009D5BDE">
        <w:rPr>
          <w:sz w:val="24"/>
          <w:szCs w:val="24"/>
          <w:lang w:val="en"/>
        </w:rPr>
        <w:t>an independen</w:t>
      </w:r>
      <w:r w:rsidR="0068322E">
        <w:rPr>
          <w:sz w:val="24"/>
          <w:szCs w:val="24"/>
          <w:lang w:val="en"/>
        </w:rPr>
        <w:t xml:space="preserve">t, national human rights </w:t>
      </w:r>
      <w:r w:rsidR="00D4320C">
        <w:rPr>
          <w:sz w:val="24"/>
          <w:szCs w:val="24"/>
          <w:lang w:val="en"/>
        </w:rPr>
        <w:t>institution</w:t>
      </w:r>
      <w:r w:rsidR="0068322E">
        <w:rPr>
          <w:sz w:val="24"/>
          <w:szCs w:val="24"/>
          <w:lang w:val="en"/>
        </w:rPr>
        <w:t xml:space="preserve"> </w:t>
      </w:r>
      <w:r w:rsidR="00D4320C">
        <w:rPr>
          <w:sz w:val="24"/>
          <w:szCs w:val="24"/>
          <w:lang w:val="en"/>
        </w:rPr>
        <w:t xml:space="preserve">that meets the stipulations of the </w:t>
      </w:r>
      <w:r w:rsidR="00D4320C" w:rsidRPr="00D4320C">
        <w:rPr>
          <w:sz w:val="24"/>
          <w:szCs w:val="24"/>
          <w:lang w:val="en"/>
        </w:rPr>
        <w:t>Paris</w:t>
      </w:r>
      <w:r w:rsidR="0068322E" w:rsidRPr="00D4320C">
        <w:rPr>
          <w:sz w:val="24"/>
          <w:szCs w:val="24"/>
          <w:lang w:val="en"/>
        </w:rPr>
        <w:t xml:space="preserve"> principles</w:t>
      </w:r>
      <w:r w:rsidR="00A46F23">
        <w:rPr>
          <w:sz w:val="24"/>
          <w:szCs w:val="24"/>
          <w:lang w:val="en"/>
        </w:rPr>
        <w:t>)</w:t>
      </w:r>
      <w:r w:rsidRPr="009D5BDE">
        <w:rPr>
          <w:sz w:val="24"/>
          <w:szCs w:val="24"/>
          <w:lang w:val="en"/>
        </w:rPr>
        <w:t xml:space="preserve"> was finally approved. The financial resources </w:t>
      </w:r>
      <w:r w:rsidR="005B2ECD">
        <w:rPr>
          <w:sz w:val="24"/>
          <w:szCs w:val="24"/>
          <w:lang w:val="en"/>
        </w:rPr>
        <w:t>allocated</w:t>
      </w:r>
      <w:r w:rsidRPr="009D5BDE">
        <w:rPr>
          <w:sz w:val="24"/>
          <w:szCs w:val="24"/>
          <w:lang w:val="en"/>
        </w:rPr>
        <w:t xml:space="preserve"> to the </w:t>
      </w:r>
      <w:r w:rsidR="00A46F23">
        <w:rPr>
          <w:sz w:val="24"/>
          <w:szCs w:val="24"/>
          <w:lang w:val="en"/>
        </w:rPr>
        <w:t>association</w:t>
      </w:r>
      <w:r w:rsidR="00A46F23" w:rsidRPr="009D5BDE">
        <w:rPr>
          <w:sz w:val="24"/>
          <w:szCs w:val="24"/>
          <w:lang w:val="en"/>
        </w:rPr>
        <w:t xml:space="preserve"> </w:t>
      </w:r>
      <w:r w:rsidRPr="009D5BDE">
        <w:rPr>
          <w:sz w:val="24"/>
          <w:szCs w:val="24"/>
          <w:lang w:val="en"/>
        </w:rPr>
        <w:t xml:space="preserve">are, however, </w:t>
      </w:r>
      <w:r w:rsidR="004772A2">
        <w:rPr>
          <w:sz w:val="24"/>
          <w:szCs w:val="24"/>
          <w:lang w:val="en"/>
        </w:rPr>
        <w:t>minimal</w:t>
      </w:r>
      <w:r w:rsidR="0068322E">
        <w:rPr>
          <w:sz w:val="24"/>
          <w:szCs w:val="24"/>
          <w:lang w:val="en"/>
        </w:rPr>
        <w:t xml:space="preserve"> relative to its broad mandate and multitudinous issues</w:t>
      </w:r>
      <w:r w:rsidRPr="009D5BDE">
        <w:rPr>
          <w:sz w:val="24"/>
          <w:szCs w:val="24"/>
          <w:lang w:val="en"/>
        </w:rPr>
        <w:t>.</w:t>
      </w:r>
      <w:r w:rsidR="0068322E">
        <w:rPr>
          <w:sz w:val="24"/>
          <w:szCs w:val="24"/>
          <w:lang w:val="en"/>
        </w:rPr>
        <w:t xml:space="preserve"> It is questionable whether the</w:t>
      </w:r>
      <w:r w:rsidR="00D4320C">
        <w:rPr>
          <w:sz w:val="24"/>
          <w:szCs w:val="24"/>
          <w:lang w:val="en"/>
        </w:rPr>
        <w:t>re will be sufficient</w:t>
      </w:r>
      <w:r w:rsidR="0068322E">
        <w:rPr>
          <w:sz w:val="24"/>
          <w:szCs w:val="24"/>
          <w:lang w:val="en"/>
        </w:rPr>
        <w:t xml:space="preserve"> </w:t>
      </w:r>
      <w:r w:rsidR="00D4320C">
        <w:rPr>
          <w:sz w:val="24"/>
          <w:szCs w:val="24"/>
          <w:lang w:val="en"/>
        </w:rPr>
        <w:t xml:space="preserve">financial </w:t>
      </w:r>
      <w:r w:rsidR="0068322E">
        <w:rPr>
          <w:sz w:val="24"/>
          <w:szCs w:val="24"/>
          <w:lang w:val="en"/>
        </w:rPr>
        <w:t>resources</w:t>
      </w:r>
      <w:r w:rsidRPr="009D5BDE">
        <w:rPr>
          <w:sz w:val="24"/>
          <w:szCs w:val="24"/>
          <w:lang w:val="en"/>
        </w:rPr>
        <w:t xml:space="preserve"> </w:t>
      </w:r>
      <w:r w:rsidR="00D4320C">
        <w:rPr>
          <w:sz w:val="24"/>
          <w:szCs w:val="24"/>
          <w:lang w:val="en"/>
        </w:rPr>
        <w:t>for the promotion of equality between men and women.</w:t>
      </w:r>
    </w:p>
    <w:p w14:paraId="248073D6" w14:textId="7E1BC271" w:rsidR="00D02504" w:rsidRDefault="0068322E" w:rsidP="003D231E">
      <w:pPr>
        <w:jc w:val="both"/>
        <w:rPr>
          <w:sz w:val="24"/>
          <w:szCs w:val="24"/>
          <w:lang w:val="en"/>
        </w:rPr>
      </w:pPr>
      <w:r>
        <w:rPr>
          <w:sz w:val="24"/>
          <w:szCs w:val="24"/>
          <w:lang w:val="en"/>
        </w:rPr>
        <w:t>8.</w:t>
      </w:r>
      <w:r w:rsidR="0056450A" w:rsidRPr="009D5BDE">
        <w:rPr>
          <w:sz w:val="24"/>
          <w:szCs w:val="24"/>
          <w:lang w:val="en"/>
        </w:rPr>
        <w:t xml:space="preserve">The former </w:t>
      </w:r>
      <w:r w:rsidR="004772A2">
        <w:rPr>
          <w:sz w:val="24"/>
          <w:szCs w:val="24"/>
          <w:lang w:val="en"/>
        </w:rPr>
        <w:t xml:space="preserve">Equal Opportunities </w:t>
      </w:r>
      <w:r w:rsidR="00A46F23">
        <w:rPr>
          <w:sz w:val="24"/>
          <w:szCs w:val="24"/>
          <w:lang w:val="en"/>
        </w:rPr>
        <w:t xml:space="preserve">Unit </w:t>
      </w:r>
      <w:r w:rsidR="004772A2">
        <w:rPr>
          <w:sz w:val="24"/>
          <w:szCs w:val="24"/>
          <w:lang w:val="en"/>
        </w:rPr>
        <w:t xml:space="preserve">has been </w:t>
      </w:r>
      <w:r w:rsidR="0056450A" w:rsidRPr="009D5BDE">
        <w:rPr>
          <w:sz w:val="24"/>
          <w:szCs w:val="24"/>
          <w:lang w:val="en"/>
        </w:rPr>
        <w:t xml:space="preserve">integrated </w:t>
      </w:r>
      <w:r w:rsidR="0056450A" w:rsidRPr="002E6844">
        <w:rPr>
          <w:sz w:val="24"/>
          <w:szCs w:val="24"/>
          <w:lang w:val="en"/>
        </w:rPr>
        <w:t xml:space="preserve">into the </w:t>
      </w:r>
      <w:r w:rsidR="00A46F23" w:rsidRPr="002E6844">
        <w:rPr>
          <w:sz w:val="24"/>
          <w:szCs w:val="24"/>
          <w:lang w:val="en"/>
        </w:rPr>
        <w:t xml:space="preserve">Office </w:t>
      </w:r>
      <w:r w:rsidR="0056450A" w:rsidRPr="002E6844">
        <w:rPr>
          <w:sz w:val="24"/>
          <w:szCs w:val="24"/>
          <w:lang w:val="en"/>
        </w:rPr>
        <w:t>of Social Services</w:t>
      </w:r>
      <w:r w:rsidR="0056450A" w:rsidRPr="009D5BDE">
        <w:rPr>
          <w:sz w:val="24"/>
          <w:szCs w:val="24"/>
          <w:lang w:val="en"/>
        </w:rPr>
        <w:t xml:space="preserve"> as a </w:t>
      </w:r>
      <w:r w:rsidR="004772A2">
        <w:rPr>
          <w:sz w:val="24"/>
          <w:szCs w:val="24"/>
          <w:lang w:val="en"/>
        </w:rPr>
        <w:t>specialist division</w:t>
      </w:r>
      <w:r w:rsidR="0056450A" w:rsidRPr="009D5BDE">
        <w:rPr>
          <w:sz w:val="24"/>
          <w:szCs w:val="24"/>
          <w:lang w:val="en"/>
        </w:rPr>
        <w:t xml:space="preserve">, </w:t>
      </w:r>
      <w:r w:rsidR="00D4320C">
        <w:rPr>
          <w:sz w:val="24"/>
          <w:szCs w:val="24"/>
          <w:lang w:val="en"/>
        </w:rPr>
        <w:t>which</w:t>
      </w:r>
      <w:r w:rsidR="0056450A" w:rsidRPr="009D5BDE">
        <w:rPr>
          <w:sz w:val="24"/>
          <w:szCs w:val="24"/>
          <w:lang w:val="en"/>
        </w:rPr>
        <w:t xml:space="preserve"> has no </w:t>
      </w:r>
      <w:r w:rsidR="004772A2">
        <w:rPr>
          <w:sz w:val="24"/>
          <w:szCs w:val="24"/>
          <w:lang w:val="en"/>
        </w:rPr>
        <w:t xml:space="preserve">leadership and answers </w:t>
      </w:r>
      <w:r w:rsidR="003E1B2A">
        <w:rPr>
          <w:sz w:val="24"/>
          <w:szCs w:val="24"/>
          <w:lang w:val="en"/>
        </w:rPr>
        <w:t xml:space="preserve">directly </w:t>
      </w:r>
      <w:r w:rsidR="0056450A" w:rsidRPr="009D5BDE">
        <w:rPr>
          <w:sz w:val="24"/>
          <w:szCs w:val="24"/>
          <w:lang w:val="en"/>
        </w:rPr>
        <w:t xml:space="preserve">to the </w:t>
      </w:r>
      <w:r w:rsidR="002E6844">
        <w:rPr>
          <w:sz w:val="24"/>
          <w:szCs w:val="24"/>
          <w:lang w:val="en"/>
        </w:rPr>
        <w:t>Head of Office</w:t>
      </w:r>
      <w:r w:rsidR="0056450A" w:rsidRPr="009D5BDE">
        <w:rPr>
          <w:sz w:val="24"/>
          <w:szCs w:val="24"/>
          <w:lang w:val="en"/>
        </w:rPr>
        <w:t xml:space="preserve">. </w:t>
      </w:r>
      <w:r w:rsidR="004772A2">
        <w:rPr>
          <w:sz w:val="24"/>
          <w:szCs w:val="24"/>
          <w:lang w:val="en"/>
        </w:rPr>
        <w:t>This</w:t>
      </w:r>
      <w:r w:rsidR="0056450A" w:rsidRPr="009D5BDE">
        <w:rPr>
          <w:sz w:val="24"/>
          <w:szCs w:val="24"/>
          <w:lang w:val="en"/>
        </w:rPr>
        <w:t xml:space="preserve"> integration in</w:t>
      </w:r>
      <w:r w:rsidR="004772A2">
        <w:rPr>
          <w:sz w:val="24"/>
          <w:szCs w:val="24"/>
          <w:lang w:val="en"/>
        </w:rPr>
        <w:t>to</w:t>
      </w:r>
      <w:r w:rsidR="0056450A" w:rsidRPr="009D5BDE">
        <w:rPr>
          <w:sz w:val="24"/>
          <w:szCs w:val="24"/>
          <w:lang w:val="en"/>
        </w:rPr>
        <w:t xml:space="preserve"> the linear organizational hierarchy, </w:t>
      </w:r>
      <w:r w:rsidR="0040191E">
        <w:rPr>
          <w:sz w:val="24"/>
          <w:szCs w:val="24"/>
          <w:lang w:val="en"/>
        </w:rPr>
        <w:t>has caused</w:t>
      </w:r>
      <w:r w:rsidR="0056450A" w:rsidRPr="009D5BDE">
        <w:rPr>
          <w:sz w:val="24"/>
          <w:szCs w:val="24"/>
          <w:lang w:val="en"/>
        </w:rPr>
        <w:t xml:space="preserve"> </w:t>
      </w:r>
      <w:r w:rsidR="0040191E">
        <w:rPr>
          <w:sz w:val="24"/>
          <w:szCs w:val="24"/>
          <w:lang w:val="en"/>
        </w:rPr>
        <w:t>a loss in</w:t>
      </w:r>
      <w:r w:rsidR="0056450A" w:rsidRPr="009D5BDE">
        <w:rPr>
          <w:sz w:val="24"/>
          <w:szCs w:val="24"/>
          <w:lang w:val="en"/>
        </w:rPr>
        <w:t xml:space="preserve"> visibility to the outside world, </w:t>
      </w:r>
      <w:r w:rsidR="0040191E">
        <w:rPr>
          <w:sz w:val="24"/>
          <w:szCs w:val="24"/>
          <w:lang w:val="en"/>
        </w:rPr>
        <w:t xml:space="preserve">and a decline in </w:t>
      </w:r>
      <w:r w:rsidR="0056450A" w:rsidRPr="009D5BDE">
        <w:rPr>
          <w:sz w:val="24"/>
          <w:szCs w:val="24"/>
          <w:lang w:val="en"/>
        </w:rPr>
        <w:t xml:space="preserve">influence and recognition. </w:t>
      </w:r>
      <w:r w:rsidR="00333837">
        <w:rPr>
          <w:sz w:val="24"/>
          <w:szCs w:val="24"/>
          <w:lang w:val="en"/>
        </w:rPr>
        <w:t>Furthermore, those</w:t>
      </w:r>
      <w:r w:rsidR="0056450A" w:rsidRPr="009D5BDE">
        <w:rPr>
          <w:sz w:val="24"/>
          <w:szCs w:val="24"/>
          <w:lang w:val="en"/>
        </w:rPr>
        <w:t xml:space="preserve"> </w:t>
      </w:r>
      <w:r w:rsidR="00333837">
        <w:rPr>
          <w:sz w:val="24"/>
          <w:szCs w:val="24"/>
          <w:lang w:val="en"/>
        </w:rPr>
        <w:t>responsible</w:t>
      </w:r>
      <w:r w:rsidR="0056450A" w:rsidRPr="009D5BDE">
        <w:rPr>
          <w:sz w:val="24"/>
          <w:szCs w:val="24"/>
          <w:lang w:val="en"/>
        </w:rPr>
        <w:t xml:space="preserve"> no longer have independent decision-making </w:t>
      </w:r>
      <w:r w:rsidR="00333837">
        <w:rPr>
          <w:sz w:val="24"/>
          <w:szCs w:val="24"/>
          <w:lang w:val="en"/>
        </w:rPr>
        <w:t>abilities</w:t>
      </w:r>
      <w:r w:rsidR="0056450A" w:rsidRPr="009D5BDE">
        <w:rPr>
          <w:sz w:val="24"/>
          <w:szCs w:val="24"/>
          <w:lang w:val="en"/>
        </w:rPr>
        <w:t xml:space="preserve">. According to the </w:t>
      </w:r>
      <w:r w:rsidR="002E6844">
        <w:rPr>
          <w:sz w:val="24"/>
          <w:szCs w:val="24"/>
          <w:lang w:val="en"/>
        </w:rPr>
        <w:t xml:space="preserve">new </w:t>
      </w:r>
      <w:r w:rsidR="00602B69">
        <w:rPr>
          <w:sz w:val="24"/>
          <w:szCs w:val="24"/>
          <w:lang w:val="en"/>
        </w:rPr>
        <w:t>Liechtenstein Human Rights Association Act</w:t>
      </w:r>
      <w:r w:rsidR="0056450A" w:rsidRPr="009D5BDE">
        <w:rPr>
          <w:sz w:val="24"/>
          <w:szCs w:val="24"/>
          <w:lang w:val="en"/>
        </w:rPr>
        <w:t xml:space="preserve">, </w:t>
      </w:r>
      <w:r w:rsidR="00D4320C">
        <w:rPr>
          <w:sz w:val="24"/>
          <w:szCs w:val="24"/>
          <w:lang w:val="en"/>
        </w:rPr>
        <w:t xml:space="preserve">the division </w:t>
      </w:r>
      <w:r w:rsidR="00602B69">
        <w:rPr>
          <w:sz w:val="24"/>
          <w:szCs w:val="24"/>
          <w:lang w:val="en"/>
        </w:rPr>
        <w:t>is</w:t>
      </w:r>
      <w:r w:rsidR="00D4320C">
        <w:rPr>
          <w:sz w:val="24"/>
          <w:szCs w:val="24"/>
          <w:lang w:val="en"/>
        </w:rPr>
        <w:t xml:space="preserve"> assigned</w:t>
      </w:r>
      <w:r w:rsidR="0056450A" w:rsidRPr="009D5BDE">
        <w:rPr>
          <w:sz w:val="24"/>
          <w:szCs w:val="24"/>
          <w:lang w:val="en"/>
        </w:rPr>
        <w:t xml:space="preserve"> official </w:t>
      </w:r>
      <w:r w:rsidR="00FD6D68">
        <w:rPr>
          <w:sz w:val="24"/>
          <w:szCs w:val="24"/>
          <w:lang w:val="en"/>
        </w:rPr>
        <w:t>duties and responsibilities</w:t>
      </w:r>
      <w:r w:rsidR="00333837">
        <w:rPr>
          <w:sz w:val="24"/>
          <w:szCs w:val="24"/>
          <w:lang w:val="en"/>
        </w:rPr>
        <w:t xml:space="preserve"> only</w:t>
      </w:r>
      <w:r w:rsidR="00D4320C">
        <w:rPr>
          <w:sz w:val="24"/>
          <w:szCs w:val="24"/>
          <w:lang w:val="en"/>
        </w:rPr>
        <w:t xml:space="preserve"> with</w:t>
      </w:r>
      <w:r w:rsidR="0056450A" w:rsidRPr="009D5BDE">
        <w:rPr>
          <w:sz w:val="24"/>
          <w:szCs w:val="24"/>
          <w:lang w:val="en"/>
        </w:rPr>
        <w:t xml:space="preserve"> the</w:t>
      </w:r>
      <w:r w:rsidR="00333837">
        <w:rPr>
          <w:sz w:val="24"/>
          <w:szCs w:val="24"/>
          <w:lang w:val="en"/>
        </w:rPr>
        <w:t xml:space="preserve"> </w:t>
      </w:r>
      <w:r w:rsidR="00150E50">
        <w:rPr>
          <w:sz w:val="24"/>
          <w:szCs w:val="24"/>
          <w:lang w:val="en"/>
        </w:rPr>
        <w:t xml:space="preserve">Association </w:t>
      </w:r>
      <w:r w:rsidR="00333837">
        <w:rPr>
          <w:sz w:val="24"/>
          <w:szCs w:val="24"/>
          <w:lang w:val="en"/>
        </w:rPr>
        <w:t>for</w:t>
      </w:r>
      <w:r w:rsidR="0056450A" w:rsidRPr="009D5BDE">
        <w:rPr>
          <w:sz w:val="24"/>
          <w:szCs w:val="24"/>
          <w:lang w:val="en"/>
        </w:rPr>
        <w:t xml:space="preserve"> Human Rights</w:t>
      </w:r>
      <w:r w:rsidR="00D4320C">
        <w:rPr>
          <w:sz w:val="24"/>
          <w:szCs w:val="24"/>
          <w:lang w:val="en"/>
        </w:rPr>
        <w:t xml:space="preserve"> being responsible for</w:t>
      </w:r>
      <w:r w:rsidR="00FD6D68">
        <w:rPr>
          <w:sz w:val="24"/>
          <w:szCs w:val="24"/>
          <w:lang w:val="en"/>
        </w:rPr>
        <w:t xml:space="preserve"> autonomous functions</w:t>
      </w:r>
      <w:r w:rsidR="00B769A9">
        <w:rPr>
          <w:sz w:val="24"/>
          <w:szCs w:val="24"/>
          <w:lang w:val="en"/>
        </w:rPr>
        <w:t>.</w:t>
      </w:r>
    </w:p>
    <w:p w14:paraId="7775F878" w14:textId="790D5A5F" w:rsidR="00B769A9" w:rsidRDefault="0068322E" w:rsidP="003D231E">
      <w:pPr>
        <w:jc w:val="both"/>
        <w:rPr>
          <w:sz w:val="24"/>
          <w:szCs w:val="24"/>
          <w:lang w:val="en"/>
        </w:rPr>
      </w:pPr>
      <w:r>
        <w:rPr>
          <w:sz w:val="24"/>
          <w:szCs w:val="24"/>
          <w:lang w:val="en"/>
        </w:rPr>
        <w:t>9</w:t>
      </w:r>
      <w:r w:rsidR="0056450A" w:rsidRPr="009D5BDE">
        <w:rPr>
          <w:sz w:val="24"/>
          <w:szCs w:val="24"/>
          <w:lang w:val="en"/>
        </w:rPr>
        <w:t>. As much as we welcome the long-</w:t>
      </w:r>
      <w:r w:rsidR="00D15E96">
        <w:rPr>
          <w:sz w:val="24"/>
          <w:szCs w:val="24"/>
          <w:lang w:val="en"/>
        </w:rPr>
        <w:t>sought</w:t>
      </w:r>
      <w:r w:rsidR="0056450A" w:rsidRPr="009D5BDE">
        <w:rPr>
          <w:sz w:val="24"/>
          <w:szCs w:val="24"/>
          <w:lang w:val="en"/>
        </w:rPr>
        <w:t xml:space="preserve"> establishment of an independent </w:t>
      </w:r>
      <w:r w:rsidR="00842386">
        <w:rPr>
          <w:sz w:val="24"/>
          <w:szCs w:val="24"/>
          <w:lang w:val="en"/>
        </w:rPr>
        <w:t>institution</w:t>
      </w:r>
      <w:r w:rsidR="00842386" w:rsidRPr="009D5BDE">
        <w:rPr>
          <w:sz w:val="24"/>
          <w:szCs w:val="24"/>
          <w:lang w:val="en"/>
        </w:rPr>
        <w:t xml:space="preserve"> </w:t>
      </w:r>
      <w:r w:rsidR="0056450A" w:rsidRPr="009D5BDE">
        <w:rPr>
          <w:sz w:val="24"/>
          <w:szCs w:val="24"/>
          <w:lang w:val="en"/>
        </w:rPr>
        <w:t xml:space="preserve">on human rights issues, we </w:t>
      </w:r>
      <w:r w:rsidR="00D15E96">
        <w:rPr>
          <w:sz w:val="24"/>
          <w:szCs w:val="24"/>
          <w:lang w:val="en"/>
        </w:rPr>
        <w:t>are</w:t>
      </w:r>
      <w:r w:rsidR="0056450A" w:rsidRPr="009D5BDE">
        <w:rPr>
          <w:sz w:val="24"/>
          <w:szCs w:val="24"/>
          <w:lang w:val="en"/>
        </w:rPr>
        <w:t xml:space="preserve"> also concerned that the </w:t>
      </w:r>
      <w:r w:rsidR="00842386">
        <w:rPr>
          <w:sz w:val="24"/>
          <w:szCs w:val="24"/>
          <w:lang w:val="en"/>
        </w:rPr>
        <w:t>S</w:t>
      </w:r>
      <w:r w:rsidR="0056450A" w:rsidRPr="009D5BDE">
        <w:rPr>
          <w:sz w:val="24"/>
          <w:szCs w:val="24"/>
          <w:lang w:val="en"/>
        </w:rPr>
        <w:t xml:space="preserve">tate or </w:t>
      </w:r>
      <w:r w:rsidR="00D15E96">
        <w:rPr>
          <w:sz w:val="24"/>
          <w:szCs w:val="24"/>
          <w:lang w:val="en"/>
        </w:rPr>
        <w:t>governing bodies are</w:t>
      </w:r>
      <w:r w:rsidR="0056450A" w:rsidRPr="009D5BDE">
        <w:rPr>
          <w:sz w:val="24"/>
          <w:szCs w:val="24"/>
          <w:lang w:val="en"/>
        </w:rPr>
        <w:t xml:space="preserve"> increasingly </w:t>
      </w:r>
      <w:r w:rsidR="00174A96">
        <w:rPr>
          <w:sz w:val="24"/>
          <w:szCs w:val="24"/>
          <w:lang w:val="en"/>
        </w:rPr>
        <w:t>relinquishing</w:t>
      </w:r>
      <w:r w:rsidR="0056450A" w:rsidRPr="009D5BDE">
        <w:rPr>
          <w:sz w:val="24"/>
          <w:szCs w:val="24"/>
          <w:lang w:val="en"/>
        </w:rPr>
        <w:t xml:space="preserve"> responsibility for societal concerns by assigning tasks to civil society organizations</w:t>
      </w:r>
      <w:r w:rsidR="00174A96">
        <w:rPr>
          <w:sz w:val="24"/>
          <w:szCs w:val="24"/>
          <w:lang w:val="en"/>
        </w:rPr>
        <w:t>.</w:t>
      </w:r>
      <w:r w:rsidR="0056450A" w:rsidRPr="009D5BDE">
        <w:rPr>
          <w:sz w:val="24"/>
          <w:szCs w:val="24"/>
          <w:lang w:val="en"/>
        </w:rPr>
        <w:t xml:space="preserve"> </w:t>
      </w:r>
      <w:r w:rsidR="00174A96">
        <w:rPr>
          <w:sz w:val="24"/>
          <w:szCs w:val="24"/>
          <w:lang w:val="en"/>
        </w:rPr>
        <w:t>Here t</w:t>
      </w:r>
      <w:r w:rsidR="0056450A" w:rsidRPr="009D5BDE">
        <w:rPr>
          <w:sz w:val="24"/>
          <w:szCs w:val="24"/>
          <w:lang w:val="en"/>
        </w:rPr>
        <w:t xml:space="preserve">he signatories see a link </w:t>
      </w:r>
      <w:r w:rsidR="00174A96">
        <w:rPr>
          <w:sz w:val="24"/>
          <w:szCs w:val="24"/>
          <w:lang w:val="en"/>
        </w:rPr>
        <w:t>to</w:t>
      </w:r>
      <w:r w:rsidR="0056450A" w:rsidRPr="009D5BDE">
        <w:rPr>
          <w:sz w:val="24"/>
          <w:szCs w:val="24"/>
          <w:lang w:val="en"/>
        </w:rPr>
        <w:t xml:space="preserve"> a political </w:t>
      </w:r>
      <w:r w:rsidR="00174A96">
        <w:rPr>
          <w:sz w:val="24"/>
          <w:szCs w:val="24"/>
          <w:lang w:val="en"/>
        </w:rPr>
        <w:t>move towards the right</w:t>
      </w:r>
      <w:r w:rsidR="0056450A" w:rsidRPr="009D5BDE">
        <w:rPr>
          <w:sz w:val="24"/>
          <w:szCs w:val="24"/>
          <w:lang w:val="en"/>
        </w:rPr>
        <w:t xml:space="preserve"> and a growing conse</w:t>
      </w:r>
      <w:r w:rsidR="00174A96">
        <w:rPr>
          <w:sz w:val="24"/>
          <w:szCs w:val="24"/>
          <w:lang w:val="en"/>
        </w:rPr>
        <w:t xml:space="preserve">rvative economic liberalism where </w:t>
      </w:r>
      <w:r w:rsidR="0056450A" w:rsidRPr="009D5BDE">
        <w:rPr>
          <w:sz w:val="24"/>
          <w:szCs w:val="24"/>
          <w:lang w:val="en"/>
        </w:rPr>
        <w:t xml:space="preserve">state services </w:t>
      </w:r>
      <w:r w:rsidR="00174A96">
        <w:rPr>
          <w:sz w:val="24"/>
          <w:szCs w:val="24"/>
          <w:lang w:val="en"/>
        </w:rPr>
        <w:t>are seen as</w:t>
      </w:r>
      <w:r w:rsidR="0056450A" w:rsidRPr="009D5BDE">
        <w:rPr>
          <w:sz w:val="24"/>
          <w:szCs w:val="24"/>
          <w:lang w:val="en"/>
        </w:rPr>
        <w:t xml:space="preserve"> consumer goods or citizens </w:t>
      </w:r>
      <w:r w:rsidR="00174A96">
        <w:rPr>
          <w:sz w:val="24"/>
          <w:szCs w:val="24"/>
          <w:lang w:val="en"/>
        </w:rPr>
        <w:t>as</w:t>
      </w:r>
      <w:r w:rsidR="0056450A" w:rsidRPr="009D5BDE">
        <w:rPr>
          <w:sz w:val="24"/>
          <w:szCs w:val="24"/>
          <w:lang w:val="en"/>
        </w:rPr>
        <w:t xml:space="preserve"> customers </w:t>
      </w:r>
      <w:r w:rsidR="00174A96">
        <w:rPr>
          <w:sz w:val="24"/>
          <w:szCs w:val="24"/>
          <w:lang w:val="en"/>
        </w:rPr>
        <w:t>a</w:t>
      </w:r>
      <w:r w:rsidR="0056450A" w:rsidRPr="009D5BDE">
        <w:rPr>
          <w:sz w:val="24"/>
          <w:szCs w:val="24"/>
          <w:lang w:val="en"/>
        </w:rPr>
        <w:t xml:space="preserve">nd companies are </w:t>
      </w:r>
      <w:r w:rsidR="00174A96">
        <w:rPr>
          <w:sz w:val="24"/>
          <w:szCs w:val="24"/>
          <w:lang w:val="en"/>
        </w:rPr>
        <w:t>exempted from their societal</w:t>
      </w:r>
      <w:r w:rsidR="0056450A" w:rsidRPr="009D5BDE">
        <w:rPr>
          <w:sz w:val="24"/>
          <w:szCs w:val="24"/>
          <w:lang w:val="en"/>
        </w:rPr>
        <w:t xml:space="preserve"> responsibilit</w:t>
      </w:r>
      <w:r w:rsidR="00174A96">
        <w:rPr>
          <w:sz w:val="24"/>
          <w:szCs w:val="24"/>
          <w:lang w:val="en"/>
        </w:rPr>
        <w:t>ies</w:t>
      </w:r>
      <w:r w:rsidR="00B769A9">
        <w:rPr>
          <w:sz w:val="24"/>
          <w:szCs w:val="24"/>
          <w:lang w:val="en"/>
        </w:rPr>
        <w:t>.</w:t>
      </w:r>
    </w:p>
    <w:p w14:paraId="6B2428D5" w14:textId="02011022" w:rsidR="00D02504" w:rsidRDefault="0068322E" w:rsidP="003D231E">
      <w:pPr>
        <w:jc w:val="both"/>
        <w:rPr>
          <w:sz w:val="24"/>
          <w:szCs w:val="24"/>
          <w:lang w:val="en"/>
        </w:rPr>
      </w:pPr>
      <w:r>
        <w:rPr>
          <w:sz w:val="24"/>
          <w:szCs w:val="24"/>
          <w:lang w:val="en"/>
        </w:rPr>
        <w:t>10</w:t>
      </w:r>
      <w:r w:rsidR="0056450A" w:rsidRPr="009D5BDE">
        <w:rPr>
          <w:sz w:val="24"/>
          <w:szCs w:val="24"/>
          <w:lang w:val="en"/>
        </w:rPr>
        <w:t xml:space="preserve">. The few remaining </w:t>
      </w:r>
      <w:r w:rsidR="00FD6D68">
        <w:rPr>
          <w:sz w:val="24"/>
          <w:szCs w:val="24"/>
          <w:lang w:val="en"/>
        </w:rPr>
        <w:t>provisions</w:t>
      </w:r>
      <w:r w:rsidR="0056450A" w:rsidRPr="009D5BDE">
        <w:rPr>
          <w:sz w:val="24"/>
          <w:szCs w:val="24"/>
          <w:lang w:val="en"/>
        </w:rPr>
        <w:t xml:space="preserve"> and activities the </w:t>
      </w:r>
      <w:r w:rsidR="00F00D0B">
        <w:rPr>
          <w:sz w:val="24"/>
          <w:szCs w:val="24"/>
          <w:lang w:val="en"/>
        </w:rPr>
        <w:t>G</w:t>
      </w:r>
      <w:r w:rsidR="0056450A" w:rsidRPr="009D5BDE">
        <w:rPr>
          <w:sz w:val="24"/>
          <w:szCs w:val="24"/>
          <w:lang w:val="en"/>
        </w:rPr>
        <w:t xml:space="preserve">overnment </w:t>
      </w:r>
      <w:r w:rsidR="00FD6D68">
        <w:rPr>
          <w:sz w:val="24"/>
          <w:szCs w:val="24"/>
          <w:lang w:val="en"/>
        </w:rPr>
        <w:t xml:space="preserve">has </w:t>
      </w:r>
      <w:r w:rsidR="00740801">
        <w:rPr>
          <w:sz w:val="24"/>
          <w:szCs w:val="24"/>
          <w:lang w:val="en"/>
        </w:rPr>
        <w:t xml:space="preserve">in place </w:t>
      </w:r>
      <w:r w:rsidR="0056450A" w:rsidRPr="009D5BDE">
        <w:rPr>
          <w:sz w:val="24"/>
          <w:szCs w:val="24"/>
          <w:lang w:val="en"/>
        </w:rPr>
        <w:t xml:space="preserve">to promote women in politics, which are listed in the </w:t>
      </w:r>
      <w:r w:rsidR="00FD6D68">
        <w:rPr>
          <w:sz w:val="24"/>
          <w:szCs w:val="24"/>
          <w:lang w:val="en"/>
        </w:rPr>
        <w:t xml:space="preserve">country </w:t>
      </w:r>
      <w:r w:rsidR="0056450A" w:rsidRPr="009D5BDE">
        <w:rPr>
          <w:sz w:val="24"/>
          <w:szCs w:val="24"/>
          <w:lang w:val="en"/>
        </w:rPr>
        <w:t>report a</w:t>
      </w:r>
      <w:r w:rsidR="00E76B99">
        <w:rPr>
          <w:sz w:val="24"/>
          <w:szCs w:val="24"/>
          <w:lang w:val="en"/>
        </w:rPr>
        <w:t xml:space="preserve">s well as in the reply to the </w:t>
      </w:r>
      <w:r w:rsidR="0056450A" w:rsidRPr="009D5BDE">
        <w:rPr>
          <w:sz w:val="24"/>
          <w:szCs w:val="24"/>
          <w:lang w:val="en"/>
        </w:rPr>
        <w:t>list of issues (</w:t>
      </w:r>
      <w:proofErr w:type="spellStart"/>
      <w:r w:rsidR="0056450A" w:rsidRPr="009D5BDE">
        <w:rPr>
          <w:sz w:val="24"/>
          <w:szCs w:val="24"/>
          <w:lang w:val="en"/>
        </w:rPr>
        <w:t>eg</w:t>
      </w:r>
      <w:proofErr w:type="spellEnd"/>
      <w:r w:rsidR="00E76B99">
        <w:rPr>
          <w:sz w:val="24"/>
          <w:szCs w:val="24"/>
          <w:lang w:val="en"/>
        </w:rPr>
        <w:t>.</w:t>
      </w:r>
      <w:r w:rsidR="0056450A" w:rsidRPr="009D5BDE">
        <w:rPr>
          <w:sz w:val="24"/>
          <w:szCs w:val="24"/>
          <w:lang w:val="en"/>
        </w:rPr>
        <w:t xml:space="preserve"> political education), are aimed at </w:t>
      </w:r>
      <w:r w:rsidR="00FD6D68">
        <w:rPr>
          <w:sz w:val="24"/>
          <w:szCs w:val="24"/>
          <w:lang w:val="en"/>
        </w:rPr>
        <w:t>qualifying</w:t>
      </w:r>
      <w:r w:rsidR="0056450A" w:rsidRPr="009D5BDE">
        <w:rPr>
          <w:sz w:val="24"/>
          <w:szCs w:val="24"/>
          <w:lang w:val="en"/>
        </w:rPr>
        <w:t xml:space="preserve"> women for political positions</w:t>
      </w:r>
      <w:r w:rsidR="00E76B99">
        <w:rPr>
          <w:sz w:val="24"/>
          <w:szCs w:val="24"/>
          <w:lang w:val="en"/>
        </w:rPr>
        <w:t>.</w:t>
      </w:r>
      <w:r w:rsidR="0056450A" w:rsidRPr="009D5BDE">
        <w:rPr>
          <w:sz w:val="24"/>
          <w:szCs w:val="24"/>
          <w:lang w:val="en"/>
        </w:rPr>
        <w:t xml:space="preserve"> </w:t>
      </w:r>
      <w:r w:rsidR="00740801">
        <w:rPr>
          <w:sz w:val="24"/>
          <w:szCs w:val="24"/>
          <w:lang w:val="en"/>
        </w:rPr>
        <w:t xml:space="preserve">In light of the </w:t>
      </w:r>
      <w:r w:rsidR="0056450A" w:rsidRPr="009D5BDE">
        <w:rPr>
          <w:sz w:val="24"/>
          <w:szCs w:val="24"/>
          <w:lang w:val="en"/>
        </w:rPr>
        <w:t>past elections</w:t>
      </w:r>
      <w:r w:rsidR="00740801">
        <w:rPr>
          <w:sz w:val="24"/>
          <w:szCs w:val="24"/>
          <w:lang w:val="en"/>
        </w:rPr>
        <w:t xml:space="preserve"> however</w:t>
      </w:r>
      <w:r w:rsidR="0056450A" w:rsidRPr="009D5BDE">
        <w:rPr>
          <w:sz w:val="24"/>
          <w:szCs w:val="24"/>
          <w:lang w:val="en"/>
        </w:rPr>
        <w:t xml:space="preserve"> it must be noted that, despite excellent qualifications, previous political engagement and leadership experience, women have considerably </w:t>
      </w:r>
      <w:r w:rsidR="008B42F3">
        <w:rPr>
          <w:sz w:val="24"/>
          <w:szCs w:val="24"/>
          <w:lang w:val="en"/>
        </w:rPr>
        <w:t>lower</w:t>
      </w:r>
      <w:r w:rsidR="0056450A" w:rsidRPr="009D5BDE">
        <w:rPr>
          <w:sz w:val="24"/>
          <w:szCs w:val="24"/>
          <w:lang w:val="en"/>
        </w:rPr>
        <w:t xml:space="preserve"> electoral chances than men. </w:t>
      </w:r>
      <w:r w:rsidR="00B709A8">
        <w:rPr>
          <w:sz w:val="24"/>
          <w:szCs w:val="24"/>
          <w:lang w:val="en"/>
        </w:rPr>
        <w:t>Hence, w</w:t>
      </w:r>
      <w:r w:rsidR="0056450A" w:rsidRPr="009D5BDE">
        <w:rPr>
          <w:sz w:val="24"/>
          <w:szCs w:val="24"/>
          <w:lang w:val="en"/>
        </w:rPr>
        <w:t xml:space="preserve">omen are quite capable of </w:t>
      </w:r>
      <w:r w:rsidR="00B709A8">
        <w:rPr>
          <w:sz w:val="24"/>
          <w:szCs w:val="24"/>
          <w:lang w:val="en"/>
        </w:rPr>
        <w:t>carrying out the duties and tasks required</w:t>
      </w:r>
      <w:r w:rsidR="00740801">
        <w:rPr>
          <w:sz w:val="24"/>
          <w:szCs w:val="24"/>
          <w:lang w:val="en"/>
        </w:rPr>
        <w:t xml:space="preserve"> </w:t>
      </w:r>
      <w:r w:rsidR="00B709A8">
        <w:rPr>
          <w:sz w:val="24"/>
          <w:szCs w:val="24"/>
          <w:lang w:val="en"/>
        </w:rPr>
        <w:t>but</w:t>
      </w:r>
      <w:r w:rsidR="00740801">
        <w:rPr>
          <w:sz w:val="24"/>
          <w:szCs w:val="24"/>
          <w:lang w:val="en"/>
        </w:rPr>
        <w:t xml:space="preserve"> </w:t>
      </w:r>
      <w:r w:rsidR="00B709A8">
        <w:rPr>
          <w:sz w:val="24"/>
          <w:szCs w:val="24"/>
          <w:lang w:val="en"/>
        </w:rPr>
        <w:t>they</w:t>
      </w:r>
      <w:r w:rsidR="00740801">
        <w:rPr>
          <w:sz w:val="24"/>
          <w:szCs w:val="24"/>
          <w:lang w:val="en"/>
        </w:rPr>
        <w:t xml:space="preserve"> still </w:t>
      </w:r>
      <w:r w:rsidR="00B709A8">
        <w:rPr>
          <w:sz w:val="24"/>
          <w:szCs w:val="24"/>
          <w:lang w:val="en"/>
        </w:rPr>
        <w:t>lack</w:t>
      </w:r>
      <w:r w:rsidR="008B42F3">
        <w:rPr>
          <w:sz w:val="24"/>
          <w:szCs w:val="24"/>
          <w:lang w:val="en"/>
        </w:rPr>
        <w:t xml:space="preserve"> </w:t>
      </w:r>
      <w:r w:rsidR="00B709A8">
        <w:rPr>
          <w:sz w:val="24"/>
          <w:szCs w:val="24"/>
          <w:lang w:val="en"/>
        </w:rPr>
        <w:t>acknowledgement</w:t>
      </w:r>
      <w:r w:rsidR="00B769A9">
        <w:rPr>
          <w:sz w:val="24"/>
          <w:szCs w:val="24"/>
          <w:lang w:val="en"/>
        </w:rPr>
        <w:t>.</w:t>
      </w:r>
    </w:p>
    <w:p w14:paraId="653F5B27" w14:textId="7DFFDD1F" w:rsidR="00D02504" w:rsidRDefault="0068322E" w:rsidP="003D231E">
      <w:pPr>
        <w:jc w:val="both"/>
        <w:rPr>
          <w:sz w:val="24"/>
          <w:szCs w:val="24"/>
          <w:lang w:val="en"/>
        </w:rPr>
      </w:pPr>
      <w:r>
        <w:rPr>
          <w:sz w:val="24"/>
          <w:szCs w:val="24"/>
          <w:lang w:val="en"/>
        </w:rPr>
        <w:lastRenderedPageBreak/>
        <w:t>11</w:t>
      </w:r>
      <w:r w:rsidR="0056450A" w:rsidRPr="009D5BDE">
        <w:rPr>
          <w:sz w:val="24"/>
          <w:szCs w:val="24"/>
          <w:lang w:val="en"/>
        </w:rPr>
        <w:t xml:space="preserve">. </w:t>
      </w:r>
      <w:r w:rsidR="00B709A8">
        <w:rPr>
          <w:sz w:val="24"/>
          <w:szCs w:val="24"/>
          <w:lang w:val="en"/>
        </w:rPr>
        <w:t>To this effect</w:t>
      </w:r>
      <w:r w:rsidR="0056450A" w:rsidRPr="009D5BDE">
        <w:rPr>
          <w:sz w:val="24"/>
          <w:szCs w:val="24"/>
          <w:lang w:val="en"/>
        </w:rPr>
        <w:t xml:space="preserve">, we also see a need for action in the current system of </w:t>
      </w:r>
      <w:r w:rsidR="0056450A" w:rsidRPr="00B709A8">
        <w:rPr>
          <w:sz w:val="24"/>
          <w:szCs w:val="24"/>
          <w:lang w:val="en"/>
        </w:rPr>
        <w:t>co-opting</w:t>
      </w:r>
      <w:r w:rsidR="0056450A" w:rsidRPr="009D5BDE">
        <w:rPr>
          <w:sz w:val="24"/>
          <w:szCs w:val="24"/>
          <w:lang w:val="en"/>
        </w:rPr>
        <w:t xml:space="preserve"> into public bodies </w:t>
      </w:r>
      <w:r w:rsidR="00B709A8">
        <w:rPr>
          <w:sz w:val="24"/>
          <w:szCs w:val="24"/>
          <w:lang w:val="en"/>
        </w:rPr>
        <w:t>from</w:t>
      </w:r>
      <w:r w:rsidR="0056450A" w:rsidRPr="009D5BDE">
        <w:rPr>
          <w:sz w:val="24"/>
          <w:szCs w:val="24"/>
          <w:lang w:val="en"/>
        </w:rPr>
        <w:t xml:space="preserve"> </w:t>
      </w:r>
      <w:r w:rsidR="00B709A8">
        <w:rPr>
          <w:sz w:val="24"/>
          <w:szCs w:val="24"/>
          <w:lang w:val="en"/>
        </w:rPr>
        <w:t>political</w:t>
      </w:r>
      <w:r w:rsidR="0056450A" w:rsidRPr="009D5BDE">
        <w:rPr>
          <w:sz w:val="24"/>
          <w:szCs w:val="24"/>
          <w:lang w:val="en"/>
        </w:rPr>
        <w:t xml:space="preserve"> parties. The </w:t>
      </w:r>
      <w:r w:rsidR="00B709A8">
        <w:rPr>
          <w:sz w:val="24"/>
          <w:szCs w:val="24"/>
          <w:lang w:val="en"/>
        </w:rPr>
        <w:t xml:space="preserve">Steering Committee for </w:t>
      </w:r>
      <w:r w:rsidR="0056450A" w:rsidRPr="009D5BDE">
        <w:rPr>
          <w:sz w:val="24"/>
          <w:szCs w:val="24"/>
          <w:lang w:val="en"/>
        </w:rPr>
        <w:t xml:space="preserve">Gender Mainstreaming </w:t>
      </w:r>
      <w:r w:rsidR="00740801">
        <w:rPr>
          <w:sz w:val="24"/>
          <w:szCs w:val="24"/>
          <w:lang w:val="en"/>
        </w:rPr>
        <w:t>came to the following conclusion</w:t>
      </w:r>
      <w:r w:rsidR="0056450A" w:rsidRPr="009D5BDE">
        <w:rPr>
          <w:sz w:val="24"/>
          <w:szCs w:val="24"/>
          <w:lang w:val="en"/>
        </w:rPr>
        <w:t xml:space="preserve"> based on a study commissioned by the Equal Opportunities </w:t>
      </w:r>
      <w:r w:rsidR="00A46F23">
        <w:rPr>
          <w:sz w:val="24"/>
          <w:szCs w:val="24"/>
          <w:lang w:val="en"/>
        </w:rPr>
        <w:t xml:space="preserve">Unit </w:t>
      </w:r>
      <w:r w:rsidR="0056450A" w:rsidRPr="009D5BDE">
        <w:rPr>
          <w:sz w:val="24"/>
          <w:szCs w:val="24"/>
          <w:lang w:val="en"/>
        </w:rPr>
        <w:t xml:space="preserve">in 2003, which states that "the </w:t>
      </w:r>
      <w:r w:rsidR="00740801">
        <w:rPr>
          <w:sz w:val="24"/>
          <w:szCs w:val="24"/>
          <w:lang w:val="en"/>
        </w:rPr>
        <w:t>interconnection</w:t>
      </w:r>
      <w:r w:rsidR="0056450A" w:rsidRPr="009D5BDE">
        <w:rPr>
          <w:sz w:val="24"/>
          <w:szCs w:val="24"/>
          <w:lang w:val="en"/>
        </w:rPr>
        <w:t xml:space="preserve"> between </w:t>
      </w:r>
      <w:r w:rsidR="00740801">
        <w:rPr>
          <w:sz w:val="24"/>
          <w:szCs w:val="24"/>
          <w:lang w:val="en"/>
        </w:rPr>
        <w:t>public</w:t>
      </w:r>
      <w:r w:rsidR="0056450A" w:rsidRPr="009D5BDE">
        <w:rPr>
          <w:sz w:val="24"/>
          <w:szCs w:val="24"/>
          <w:lang w:val="en"/>
        </w:rPr>
        <w:t xml:space="preserve"> bod</w:t>
      </w:r>
      <w:r w:rsidR="00740801">
        <w:rPr>
          <w:sz w:val="24"/>
          <w:szCs w:val="24"/>
          <w:lang w:val="en"/>
        </w:rPr>
        <w:t>ies and the party membership exacerbates the</w:t>
      </w:r>
      <w:r w:rsidR="0056450A" w:rsidRPr="009D5BDE">
        <w:rPr>
          <w:sz w:val="24"/>
          <w:szCs w:val="24"/>
          <w:lang w:val="en"/>
        </w:rPr>
        <w:t xml:space="preserve"> problem and the majority of women remain excluded from parties and</w:t>
      </w:r>
      <w:r w:rsidR="00740801">
        <w:rPr>
          <w:sz w:val="24"/>
          <w:szCs w:val="24"/>
          <w:lang w:val="en"/>
        </w:rPr>
        <w:t xml:space="preserve"> public</w:t>
      </w:r>
      <w:r w:rsidR="0056450A" w:rsidRPr="009D5BDE">
        <w:rPr>
          <w:sz w:val="24"/>
          <w:szCs w:val="24"/>
          <w:lang w:val="en"/>
        </w:rPr>
        <w:t xml:space="preserve"> bodies</w:t>
      </w:r>
      <w:r w:rsidR="00740801">
        <w:rPr>
          <w:sz w:val="24"/>
          <w:szCs w:val="24"/>
          <w:lang w:val="en"/>
        </w:rPr>
        <w:t>.</w:t>
      </w:r>
      <w:r w:rsidR="0056450A" w:rsidRPr="009D5BDE">
        <w:rPr>
          <w:sz w:val="24"/>
          <w:szCs w:val="24"/>
          <w:lang w:val="en"/>
        </w:rPr>
        <w:t xml:space="preserve"> </w:t>
      </w:r>
      <w:r w:rsidR="00740801">
        <w:rPr>
          <w:sz w:val="24"/>
          <w:szCs w:val="24"/>
          <w:lang w:val="en"/>
        </w:rPr>
        <w:t xml:space="preserve">This despite their </w:t>
      </w:r>
      <w:r w:rsidR="0056450A" w:rsidRPr="009D5BDE">
        <w:rPr>
          <w:sz w:val="24"/>
          <w:szCs w:val="24"/>
          <w:lang w:val="en"/>
        </w:rPr>
        <w:t>political</w:t>
      </w:r>
      <w:r w:rsidR="00740801">
        <w:rPr>
          <w:sz w:val="24"/>
          <w:szCs w:val="24"/>
          <w:lang w:val="en"/>
        </w:rPr>
        <w:t xml:space="preserve"> interest</w:t>
      </w:r>
      <w:r w:rsidR="0056450A" w:rsidRPr="009D5BDE">
        <w:rPr>
          <w:sz w:val="24"/>
          <w:szCs w:val="24"/>
          <w:lang w:val="en"/>
        </w:rPr>
        <w:t xml:space="preserve"> and </w:t>
      </w:r>
      <w:r w:rsidR="00740801">
        <w:rPr>
          <w:sz w:val="24"/>
          <w:szCs w:val="24"/>
          <w:lang w:val="en"/>
        </w:rPr>
        <w:t>competence</w:t>
      </w:r>
      <w:r w:rsidR="0056450A" w:rsidRPr="009D5BDE">
        <w:rPr>
          <w:sz w:val="24"/>
          <w:szCs w:val="24"/>
          <w:lang w:val="en"/>
        </w:rPr>
        <w:t xml:space="preserve">, and many women </w:t>
      </w:r>
      <w:r w:rsidR="00740801">
        <w:rPr>
          <w:sz w:val="24"/>
          <w:szCs w:val="24"/>
          <w:lang w:val="en"/>
        </w:rPr>
        <w:t>see themselves as being</w:t>
      </w:r>
      <w:r w:rsidR="0056450A" w:rsidRPr="009D5BDE">
        <w:rPr>
          <w:sz w:val="24"/>
          <w:szCs w:val="24"/>
          <w:lang w:val="en"/>
        </w:rPr>
        <w:t xml:space="preserve"> involuntarily confined to the role of </w:t>
      </w:r>
      <w:r w:rsidR="00740801">
        <w:rPr>
          <w:sz w:val="24"/>
          <w:szCs w:val="24"/>
          <w:lang w:val="en"/>
        </w:rPr>
        <w:t>voter</w:t>
      </w:r>
      <w:r w:rsidR="00752332">
        <w:rPr>
          <w:sz w:val="24"/>
          <w:szCs w:val="24"/>
          <w:lang w:val="en"/>
        </w:rPr>
        <w:t>. " (2005: p. 5)</w:t>
      </w:r>
    </w:p>
    <w:p w14:paraId="4A98D709" w14:textId="4815A5E7" w:rsidR="00D02504" w:rsidRDefault="0068322E" w:rsidP="003D231E">
      <w:pPr>
        <w:jc w:val="both"/>
        <w:rPr>
          <w:sz w:val="24"/>
          <w:szCs w:val="24"/>
          <w:lang w:val="en"/>
        </w:rPr>
      </w:pPr>
      <w:r>
        <w:rPr>
          <w:sz w:val="24"/>
          <w:szCs w:val="24"/>
          <w:lang w:val="en"/>
        </w:rPr>
        <w:t>12</w:t>
      </w:r>
      <w:r w:rsidR="0056450A" w:rsidRPr="009D5BDE">
        <w:rPr>
          <w:sz w:val="24"/>
          <w:szCs w:val="24"/>
          <w:lang w:val="en"/>
        </w:rPr>
        <w:t xml:space="preserve">. For </w:t>
      </w:r>
      <w:r w:rsidR="00740801">
        <w:rPr>
          <w:sz w:val="24"/>
          <w:szCs w:val="24"/>
          <w:lang w:val="en"/>
        </w:rPr>
        <w:t>the abovementioned</w:t>
      </w:r>
      <w:r w:rsidR="0056450A" w:rsidRPr="009D5BDE">
        <w:rPr>
          <w:sz w:val="24"/>
          <w:szCs w:val="24"/>
          <w:lang w:val="en"/>
        </w:rPr>
        <w:t xml:space="preserve"> reasons, it is clear to us that only a change in the electoral system </w:t>
      </w:r>
      <w:r w:rsidR="009555F3">
        <w:rPr>
          <w:sz w:val="24"/>
          <w:szCs w:val="24"/>
          <w:lang w:val="en"/>
        </w:rPr>
        <w:t>through the introduction of</w:t>
      </w:r>
      <w:r w:rsidR="0056450A" w:rsidRPr="009D5BDE">
        <w:rPr>
          <w:sz w:val="24"/>
          <w:szCs w:val="24"/>
          <w:lang w:val="en"/>
        </w:rPr>
        <w:t xml:space="preserve"> a quota can lead to an appropriate representation of women. This is the most e</w:t>
      </w:r>
      <w:r w:rsidR="00752332">
        <w:rPr>
          <w:sz w:val="24"/>
          <w:szCs w:val="24"/>
          <w:lang w:val="en"/>
        </w:rPr>
        <w:t>ffective and efficient measure.</w:t>
      </w:r>
    </w:p>
    <w:p w14:paraId="6A6032FD" w14:textId="2F00533C" w:rsidR="00752332" w:rsidRPr="00752332" w:rsidRDefault="003C39D0" w:rsidP="00752332">
      <w:pPr>
        <w:jc w:val="both"/>
        <w:rPr>
          <w:sz w:val="24"/>
          <w:szCs w:val="24"/>
          <w:lang w:val="en"/>
        </w:rPr>
      </w:pPr>
      <w:r w:rsidRPr="003C39D0">
        <w:rPr>
          <w:sz w:val="24"/>
          <w:szCs w:val="24"/>
          <w:lang w:val="en"/>
        </w:rPr>
        <w:t xml:space="preserve">13. We would like to draw attention to the </w:t>
      </w:r>
      <w:r w:rsidR="00062603">
        <w:rPr>
          <w:sz w:val="24"/>
          <w:szCs w:val="24"/>
          <w:lang w:val="en"/>
        </w:rPr>
        <w:t>concluding observations</w:t>
      </w:r>
      <w:r w:rsidRPr="003C39D0">
        <w:rPr>
          <w:sz w:val="24"/>
          <w:szCs w:val="24"/>
          <w:lang w:val="en"/>
        </w:rPr>
        <w:t xml:space="preserve"> of the Human Rights Committee </w:t>
      </w:r>
      <w:r w:rsidR="00E01D22" w:rsidRPr="003C39D0">
        <w:rPr>
          <w:sz w:val="24"/>
          <w:szCs w:val="24"/>
          <w:lang w:val="en"/>
        </w:rPr>
        <w:t xml:space="preserve">of 12 August 2004 </w:t>
      </w:r>
      <w:r w:rsidRPr="003C39D0">
        <w:rPr>
          <w:sz w:val="24"/>
          <w:szCs w:val="24"/>
          <w:lang w:val="en"/>
        </w:rPr>
        <w:t>on the occasion of Liechtenstein's first report (CCPR / CO / 81 / LIE). The Committee noted a persistent</w:t>
      </w:r>
      <w:r>
        <w:rPr>
          <w:sz w:val="24"/>
          <w:szCs w:val="24"/>
          <w:lang w:val="en"/>
        </w:rPr>
        <w:t>ly</w:t>
      </w:r>
      <w:r w:rsidRPr="003C39D0">
        <w:rPr>
          <w:sz w:val="24"/>
          <w:szCs w:val="24"/>
          <w:lang w:val="en"/>
        </w:rPr>
        <w:t xml:space="preserve"> passive attitude to</w:t>
      </w:r>
      <w:r>
        <w:rPr>
          <w:sz w:val="24"/>
          <w:szCs w:val="24"/>
          <w:lang w:val="en"/>
        </w:rPr>
        <w:t>wards</w:t>
      </w:r>
      <w:r w:rsidRPr="003C39D0">
        <w:rPr>
          <w:sz w:val="24"/>
          <w:szCs w:val="24"/>
          <w:lang w:val="en"/>
        </w:rPr>
        <w:t xml:space="preserve"> the role of women in society and in particular in the public</w:t>
      </w:r>
      <w:r>
        <w:rPr>
          <w:sz w:val="24"/>
          <w:szCs w:val="24"/>
          <w:lang w:val="en"/>
        </w:rPr>
        <w:t xml:space="preserve"> sphere. In paragraph 7 of its c</w:t>
      </w:r>
      <w:r w:rsidRPr="003C39D0">
        <w:rPr>
          <w:sz w:val="24"/>
          <w:szCs w:val="24"/>
          <w:lang w:val="en"/>
        </w:rPr>
        <w:t>onclu</w:t>
      </w:r>
      <w:r>
        <w:rPr>
          <w:sz w:val="24"/>
          <w:szCs w:val="24"/>
          <w:lang w:val="en"/>
        </w:rPr>
        <w:t xml:space="preserve">ding </w:t>
      </w:r>
      <w:r w:rsidR="00062603">
        <w:rPr>
          <w:sz w:val="24"/>
          <w:szCs w:val="24"/>
          <w:lang w:val="en"/>
        </w:rPr>
        <w:t>observations</w:t>
      </w:r>
      <w:r w:rsidRPr="003C39D0">
        <w:rPr>
          <w:sz w:val="24"/>
          <w:szCs w:val="24"/>
          <w:lang w:val="en"/>
        </w:rPr>
        <w:t>, the Committee called for effective measures, including legal measures, to eliminate gender inequality and, in particular, to improve the participation of women in governance and decision-making.</w:t>
      </w:r>
      <w:r w:rsidR="00E01D22">
        <w:rPr>
          <w:sz w:val="24"/>
          <w:szCs w:val="24"/>
          <w:lang w:val="en"/>
        </w:rPr>
        <w:t xml:space="preserve"> </w:t>
      </w:r>
    </w:p>
    <w:p w14:paraId="1E9F6E58" w14:textId="169067F3" w:rsidR="00EE0A6D" w:rsidRPr="00752332" w:rsidRDefault="003C39D0" w:rsidP="003D231E">
      <w:pPr>
        <w:jc w:val="both"/>
        <w:rPr>
          <w:sz w:val="24"/>
          <w:szCs w:val="24"/>
          <w:lang w:val="en"/>
        </w:rPr>
      </w:pPr>
      <w:r w:rsidRPr="003C39D0">
        <w:rPr>
          <w:sz w:val="24"/>
          <w:szCs w:val="24"/>
          <w:lang w:val="en"/>
        </w:rPr>
        <w:t xml:space="preserve">14. </w:t>
      </w:r>
      <w:r w:rsidR="00940EF1">
        <w:rPr>
          <w:sz w:val="24"/>
          <w:szCs w:val="24"/>
          <w:lang w:val="en"/>
        </w:rPr>
        <w:t xml:space="preserve">A similar </w:t>
      </w:r>
      <w:r w:rsidR="003A1AF1">
        <w:rPr>
          <w:sz w:val="24"/>
          <w:szCs w:val="24"/>
          <w:lang w:val="en"/>
        </w:rPr>
        <w:t>judgment</w:t>
      </w:r>
      <w:r w:rsidR="00940EF1">
        <w:rPr>
          <w:sz w:val="24"/>
          <w:szCs w:val="24"/>
          <w:lang w:val="en"/>
        </w:rPr>
        <w:t xml:space="preserve"> can be found in the c</w:t>
      </w:r>
      <w:r w:rsidR="00940EF1" w:rsidRPr="003C39D0">
        <w:rPr>
          <w:sz w:val="24"/>
          <w:szCs w:val="24"/>
          <w:lang w:val="en"/>
        </w:rPr>
        <w:t>onclu</w:t>
      </w:r>
      <w:r w:rsidR="00940EF1">
        <w:rPr>
          <w:sz w:val="24"/>
          <w:szCs w:val="24"/>
          <w:lang w:val="en"/>
        </w:rPr>
        <w:t xml:space="preserve">ding </w:t>
      </w:r>
      <w:r w:rsidR="00062603">
        <w:rPr>
          <w:sz w:val="24"/>
          <w:szCs w:val="24"/>
          <w:lang w:val="en"/>
        </w:rPr>
        <w:t xml:space="preserve">observations </w:t>
      </w:r>
      <w:r w:rsidR="00940EF1">
        <w:rPr>
          <w:sz w:val="24"/>
          <w:szCs w:val="24"/>
          <w:lang w:val="en"/>
        </w:rPr>
        <w:t>of the</w:t>
      </w:r>
      <w:r w:rsidRPr="003C39D0">
        <w:rPr>
          <w:sz w:val="24"/>
          <w:szCs w:val="24"/>
          <w:lang w:val="en"/>
        </w:rPr>
        <w:t xml:space="preserve"> Committee on the Elimination of Discrimination against Women </w:t>
      </w:r>
      <w:r w:rsidR="00062603">
        <w:rPr>
          <w:sz w:val="24"/>
          <w:szCs w:val="24"/>
          <w:lang w:val="en"/>
        </w:rPr>
        <w:t xml:space="preserve">of </w:t>
      </w:r>
      <w:r w:rsidR="00062603" w:rsidRPr="003C39D0">
        <w:rPr>
          <w:sz w:val="24"/>
          <w:szCs w:val="24"/>
          <w:lang w:val="en"/>
        </w:rPr>
        <w:t xml:space="preserve">5 April 2011 </w:t>
      </w:r>
      <w:r w:rsidRPr="003C39D0">
        <w:rPr>
          <w:sz w:val="24"/>
          <w:szCs w:val="24"/>
          <w:lang w:val="en"/>
        </w:rPr>
        <w:t>on the occasion of Liech</w:t>
      </w:r>
      <w:r w:rsidR="00940EF1">
        <w:rPr>
          <w:sz w:val="24"/>
          <w:szCs w:val="24"/>
          <w:lang w:val="en"/>
        </w:rPr>
        <w:t xml:space="preserve">tenstein's fourth report </w:t>
      </w:r>
      <w:r w:rsidRPr="003C39D0">
        <w:rPr>
          <w:sz w:val="24"/>
          <w:szCs w:val="24"/>
          <w:lang w:val="en"/>
        </w:rPr>
        <w:t xml:space="preserve">(CEDAW / C / LI / C0 / 4). </w:t>
      </w:r>
      <w:r w:rsidR="00940EF1">
        <w:rPr>
          <w:sz w:val="24"/>
          <w:szCs w:val="24"/>
          <w:lang w:val="en"/>
        </w:rPr>
        <w:t>It noted with concern</w:t>
      </w:r>
      <w:r w:rsidRPr="003C39D0">
        <w:rPr>
          <w:sz w:val="24"/>
          <w:szCs w:val="24"/>
          <w:lang w:val="en"/>
        </w:rPr>
        <w:t xml:space="preserve"> the </w:t>
      </w:r>
      <w:r w:rsidR="00940EF1">
        <w:rPr>
          <w:sz w:val="24"/>
          <w:szCs w:val="24"/>
          <w:lang w:val="en"/>
        </w:rPr>
        <w:t>under-representation</w:t>
      </w:r>
      <w:r w:rsidRPr="003C39D0">
        <w:rPr>
          <w:sz w:val="24"/>
          <w:szCs w:val="24"/>
          <w:lang w:val="en"/>
        </w:rPr>
        <w:t xml:space="preserve"> of women to elected and appointed </w:t>
      </w:r>
      <w:r w:rsidR="00E01D22">
        <w:rPr>
          <w:sz w:val="24"/>
          <w:szCs w:val="24"/>
          <w:lang w:val="en"/>
        </w:rPr>
        <w:t>bodies</w:t>
      </w:r>
      <w:r w:rsidR="00E01D22" w:rsidRPr="003C39D0">
        <w:rPr>
          <w:sz w:val="24"/>
          <w:szCs w:val="24"/>
          <w:lang w:val="en"/>
        </w:rPr>
        <w:t xml:space="preserve"> </w:t>
      </w:r>
      <w:r w:rsidRPr="003C39D0">
        <w:rPr>
          <w:sz w:val="24"/>
          <w:szCs w:val="24"/>
          <w:lang w:val="en"/>
        </w:rPr>
        <w:t xml:space="preserve">such as the </w:t>
      </w:r>
      <w:r w:rsidR="00F85716">
        <w:rPr>
          <w:sz w:val="24"/>
          <w:szCs w:val="24"/>
          <w:lang w:val="en"/>
        </w:rPr>
        <w:t>Parliament</w:t>
      </w:r>
      <w:r w:rsidRPr="003C39D0">
        <w:rPr>
          <w:sz w:val="24"/>
          <w:szCs w:val="24"/>
          <w:lang w:val="en"/>
        </w:rPr>
        <w:t xml:space="preserve">,  municipal councils, commissions and advisory councils. </w:t>
      </w:r>
      <w:r w:rsidR="00940EF1">
        <w:rPr>
          <w:sz w:val="24"/>
          <w:szCs w:val="24"/>
          <w:lang w:val="en"/>
        </w:rPr>
        <w:t>In paragraphs 17 and 29 of its c</w:t>
      </w:r>
      <w:r w:rsidRPr="003C39D0">
        <w:rPr>
          <w:sz w:val="24"/>
          <w:szCs w:val="24"/>
          <w:lang w:val="en"/>
        </w:rPr>
        <w:t>onclu</w:t>
      </w:r>
      <w:r w:rsidR="00940EF1">
        <w:rPr>
          <w:sz w:val="24"/>
          <w:szCs w:val="24"/>
          <w:lang w:val="en"/>
        </w:rPr>
        <w:t xml:space="preserve">ding </w:t>
      </w:r>
      <w:r w:rsidR="00062603">
        <w:rPr>
          <w:sz w:val="24"/>
          <w:szCs w:val="24"/>
          <w:lang w:val="en"/>
        </w:rPr>
        <w:t>observations</w:t>
      </w:r>
      <w:r w:rsidRPr="003C39D0">
        <w:rPr>
          <w:sz w:val="24"/>
          <w:szCs w:val="24"/>
          <w:lang w:val="en"/>
        </w:rPr>
        <w:t xml:space="preserve">, the Committee recommends the adoption of measures, including temporary special measures under Article 4 (1) of the Convention on the </w:t>
      </w:r>
      <w:r w:rsidR="00062603">
        <w:rPr>
          <w:sz w:val="24"/>
          <w:szCs w:val="24"/>
          <w:lang w:val="en"/>
        </w:rPr>
        <w:t>Elimination of all Forms of Discrimination against Women</w:t>
      </w:r>
      <w:r w:rsidRPr="003C39D0">
        <w:rPr>
          <w:sz w:val="24"/>
          <w:szCs w:val="24"/>
          <w:lang w:val="en"/>
        </w:rPr>
        <w:t xml:space="preserve">, to speed up the full and </w:t>
      </w:r>
      <w:r w:rsidR="00940EF1">
        <w:rPr>
          <w:sz w:val="24"/>
          <w:szCs w:val="24"/>
          <w:lang w:val="en"/>
        </w:rPr>
        <w:t>equal</w:t>
      </w:r>
      <w:r w:rsidRPr="003C39D0">
        <w:rPr>
          <w:sz w:val="24"/>
          <w:szCs w:val="24"/>
          <w:lang w:val="en"/>
        </w:rPr>
        <w:t xml:space="preserve"> participation of women in all sectors and at all levels. These (temporary) special measures include the introduction of a statutory quota, a system of gender parity in the filling of state bodies, as well as </w:t>
      </w:r>
      <w:r w:rsidR="00940EF1">
        <w:rPr>
          <w:sz w:val="24"/>
          <w:szCs w:val="24"/>
          <w:lang w:val="en"/>
        </w:rPr>
        <w:t>party</w:t>
      </w:r>
      <w:r w:rsidRPr="003C39D0">
        <w:rPr>
          <w:sz w:val="24"/>
          <w:szCs w:val="24"/>
          <w:lang w:val="en"/>
        </w:rPr>
        <w:t xml:space="preserve"> financing </w:t>
      </w:r>
      <w:r w:rsidR="00940EF1">
        <w:rPr>
          <w:sz w:val="24"/>
          <w:szCs w:val="24"/>
          <w:lang w:val="en"/>
        </w:rPr>
        <w:t xml:space="preserve">being </w:t>
      </w:r>
      <w:r w:rsidRPr="003C39D0">
        <w:rPr>
          <w:sz w:val="24"/>
          <w:szCs w:val="24"/>
          <w:lang w:val="en"/>
        </w:rPr>
        <w:t>condition</w:t>
      </w:r>
      <w:r w:rsidR="00940EF1">
        <w:rPr>
          <w:sz w:val="24"/>
          <w:szCs w:val="24"/>
          <w:lang w:val="en"/>
        </w:rPr>
        <w:t>al on</w:t>
      </w:r>
      <w:r w:rsidRPr="003C39D0">
        <w:rPr>
          <w:sz w:val="24"/>
          <w:szCs w:val="24"/>
          <w:lang w:val="en"/>
        </w:rPr>
        <w:t xml:space="preserve"> </w:t>
      </w:r>
      <w:r w:rsidR="00940EF1">
        <w:rPr>
          <w:sz w:val="24"/>
          <w:szCs w:val="24"/>
          <w:lang w:val="en"/>
        </w:rPr>
        <w:t xml:space="preserve">the </w:t>
      </w:r>
      <w:r w:rsidRPr="003C39D0">
        <w:rPr>
          <w:sz w:val="24"/>
          <w:szCs w:val="24"/>
          <w:lang w:val="en"/>
        </w:rPr>
        <w:t>equal representation of women in the party-internal bodies and candidate lists.</w:t>
      </w:r>
      <w:r w:rsidR="00EE0A6D">
        <w:rPr>
          <w:sz w:val="24"/>
          <w:szCs w:val="24"/>
          <w:lang w:val="en"/>
        </w:rPr>
        <w:t xml:space="preserve"> The</w:t>
      </w:r>
      <w:r w:rsidR="00EE0A6D" w:rsidRPr="003C39D0">
        <w:rPr>
          <w:sz w:val="24"/>
          <w:szCs w:val="24"/>
          <w:lang w:val="en"/>
        </w:rPr>
        <w:t xml:space="preserve"> Committee </w:t>
      </w:r>
      <w:r w:rsidR="00EE0A6D">
        <w:rPr>
          <w:sz w:val="24"/>
          <w:szCs w:val="24"/>
          <w:lang w:val="en"/>
        </w:rPr>
        <w:t xml:space="preserve">further </w:t>
      </w:r>
      <w:r w:rsidR="00E9150C">
        <w:rPr>
          <w:sz w:val="24"/>
          <w:szCs w:val="24"/>
          <w:lang w:val="en"/>
        </w:rPr>
        <w:t>recommended</w:t>
      </w:r>
      <w:r w:rsidR="00EE0A6D">
        <w:rPr>
          <w:sz w:val="24"/>
          <w:szCs w:val="24"/>
          <w:lang w:val="en"/>
        </w:rPr>
        <w:t xml:space="preserve"> training activities </w:t>
      </w:r>
      <w:r w:rsidR="00E9150C">
        <w:rPr>
          <w:sz w:val="24"/>
          <w:szCs w:val="24"/>
          <w:lang w:val="en"/>
        </w:rPr>
        <w:t>aiming at</w:t>
      </w:r>
      <w:r w:rsidR="00EE0A6D">
        <w:rPr>
          <w:sz w:val="24"/>
          <w:szCs w:val="24"/>
          <w:lang w:val="en"/>
        </w:rPr>
        <w:t xml:space="preserve"> male decision makers and party members. None of these recommendations </w:t>
      </w:r>
      <w:r w:rsidR="004E57BF">
        <w:rPr>
          <w:sz w:val="24"/>
          <w:szCs w:val="24"/>
          <w:lang w:val="en"/>
        </w:rPr>
        <w:t xml:space="preserve">have been considered, although the Equal Opportunities Unit has put forward </w:t>
      </w:r>
      <w:r w:rsidR="00E9150C">
        <w:rPr>
          <w:sz w:val="24"/>
          <w:szCs w:val="24"/>
          <w:lang w:val="en"/>
        </w:rPr>
        <w:t>concrete</w:t>
      </w:r>
      <w:r w:rsidR="004E57BF">
        <w:rPr>
          <w:sz w:val="24"/>
          <w:szCs w:val="24"/>
          <w:lang w:val="en"/>
        </w:rPr>
        <w:t xml:space="preserve"> proposals for implementation. </w:t>
      </w:r>
    </w:p>
    <w:p w14:paraId="51963562" w14:textId="21A1E1EE" w:rsidR="0060663E" w:rsidRDefault="003A1AF1" w:rsidP="00E5726A">
      <w:pPr>
        <w:jc w:val="both"/>
        <w:rPr>
          <w:sz w:val="24"/>
          <w:szCs w:val="24"/>
          <w:lang w:val="en"/>
        </w:rPr>
      </w:pPr>
      <w:r>
        <w:rPr>
          <w:sz w:val="24"/>
          <w:szCs w:val="24"/>
          <w:lang w:val="en"/>
        </w:rPr>
        <w:t>15</w:t>
      </w:r>
      <w:r w:rsidR="00D02504" w:rsidRPr="00752332">
        <w:rPr>
          <w:sz w:val="24"/>
          <w:szCs w:val="24"/>
          <w:lang w:val="en"/>
        </w:rPr>
        <w:t xml:space="preserve">. The demands for </w:t>
      </w:r>
      <w:r w:rsidR="000E3F7A" w:rsidRPr="00752332">
        <w:rPr>
          <w:sz w:val="24"/>
          <w:szCs w:val="24"/>
          <w:lang w:val="en"/>
        </w:rPr>
        <w:t xml:space="preserve">a </w:t>
      </w:r>
      <w:r w:rsidR="001C5B0A" w:rsidRPr="00752332">
        <w:rPr>
          <w:sz w:val="24"/>
          <w:szCs w:val="24"/>
          <w:lang w:val="en"/>
        </w:rPr>
        <w:t xml:space="preserve">quota are, of course, accompanied by demands for </w:t>
      </w:r>
      <w:r w:rsidR="000E3F7A" w:rsidRPr="00752332">
        <w:rPr>
          <w:sz w:val="24"/>
          <w:szCs w:val="24"/>
          <w:lang w:val="en"/>
        </w:rPr>
        <w:t>accompanying</w:t>
      </w:r>
      <w:r w:rsidR="001C5B0A" w:rsidRPr="00752332">
        <w:rPr>
          <w:sz w:val="24"/>
          <w:szCs w:val="24"/>
          <w:lang w:val="en"/>
        </w:rPr>
        <w:t xml:space="preserve"> measures which address </w:t>
      </w:r>
      <w:r w:rsidR="000E3F7A" w:rsidRPr="00752332">
        <w:rPr>
          <w:sz w:val="24"/>
          <w:szCs w:val="24"/>
          <w:lang w:val="en"/>
        </w:rPr>
        <w:t xml:space="preserve">general conditions, </w:t>
      </w:r>
      <w:r w:rsidR="001C5B0A" w:rsidRPr="00752332">
        <w:rPr>
          <w:sz w:val="24"/>
          <w:szCs w:val="24"/>
          <w:lang w:val="en"/>
        </w:rPr>
        <w:t>gender</w:t>
      </w:r>
      <w:r w:rsidR="000E3F7A" w:rsidRPr="00752332">
        <w:rPr>
          <w:sz w:val="24"/>
          <w:szCs w:val="24"/>
          <w:lang w:val="en"/>
        </w:rPr>
        <w:t xml:space="preserve"> roles</w:t>
      </w:r>
      <w:r w:rsidR="001C5B0A" w:rsidRPr="00752332">
        <w:rPr>
          <w:sz w:val="24"/>
          <w:szCs w:val="24"/>
          <w:lang w:val="en"/>
        </w:rPr>
        <w:t xml:space="preserve"> in society and the compatibility </w:t>
      </w:r>
      <w:r w:rsidR="00A12865" w:rsidRPr="00752332">
        <w:rPr>
          <w:sz w:val="24"/>
          <w:szCs w:val="24"/>
          <w:lang w:val="en"/>
        </w:rPr>
        <w:t>between</w:t>
      </w:r>
      <w:r w:rsidR="001C5B0A" w:rsidRPr="00752332">
        <w:rPr>
          <w:sz w:val="24"/>
          <w:szCs w:val="24"/>
          <w:lang w:val="en"/>
        </w:rPr>
        <w:t xml:space="preserve"> family and work</w:t>
      </w:r>
      <w:r w:rsidR="000E3F7A" w:rsidRPr="00752332">
        <w:rPr>
          <w:sz w:val="24"/>
          <w:szCs w:val="24"/>
          <w:lang w:val="en"/>
        </w:rPr>
        <w:t>ing life</w:t>
      </w:r>
      <w:r w:rsidR="001C5B0A" w:rsidRPr="00752332">
        <w:rPr>
          <w:sz w:val="24"/>
          <w:szCs w:val="24"/>
          <w:lang w:val="en"/>
        </w:rPr>
        <w:t xml:space="preserve">. </w:t>
      </w:r>
      <w:r w:rsidR="00A12865" w:rsidRPr="00752332">
        <w:rPr>
          <w:sz w:val="24"/>
          <w:szCs w:val="24"/>
          <w:lang w:val="en"/>
        </w:rPr>
        <w:t>As these, however, require fundamental social changes</w:t>
      </w:r>
      <w:r w:rsidR="00EC7EC4" w:rsidRPr="00752332">
        <w:rPr>
          <w:sz w:val="24"/>
          <w:szCs w:val="24"/>
          <w:lang w:val="en"/>
        </w:rPr>
        <w:t xml:space="preserve"> their impact is </w:t>
      </w:r>
      <w:r w:rsidR="00A12865" w:rsidRPr="00752332">
        <w:rPr>
          <w:sz w:val="24"/>
          <w:szCs w:val="24"/>
          <w:lang w:val="en"/>
        </w:rPr>
        <w:t xml:space="preserve">long-term </w:t>
      </w:r>
      <w:r w:rsidR="00EC7EC4" w:rsidRPr="00752332">
        <w:rPr>
          <w:sz w:val="24"/>
          <w:szCs w:val="24"/>
          <w:lang w:val="en"/>
        </w:rPr>
        <w:t xml:space="preserve">in </w:t>
      </w:r>
      <w:r w:rsidR="00A12865" w:rsidRPr="00752332">
        <w:rPr>
          <w:sz w:val="24"/>
          <w:szCs w:val="24"/>
          <w:lang w:val="en"/>
        </w:rPr>
        <w:t>nature.</w:t>
      </w:r>
      <w:r w:rsidR="0060663E">
        <w:rPr>
          <w:sz w:val="24"/>
          <w:szCs w:val="24"/>
          <w:lang w:val="en"/>
        </w:rPr>
        <w:br w:type="page"/>
      </w:r>
    </w:p>
    <w:p w14:paraId="496E2EDA" w14:textId="77777777" w:rsidR="0056450A" w:rsidRPr="0060663E" w:rsidRDefault="001C5B0A" w:rsidP="003D231E">
      <w:pPr>
        <w:jc w:val="both"/>
        <w:outlineLvl w:val="0"/>
        <w:rPr>
          <w:b/>
          <w:sz w:val="28"/>
          <w:szCs w:val="24"/>
          <w:lang w:val="en-US"/>
        </w:rPr>
      </w:pPr>
      <w:r w:rsidRPr="0060663E">
        <w:rPr>
          <w:b/>
          <w:sz w:val="28"/>
          <w:szCs w:val="24"/>
          <w:lang w:val="en-US"/>
        </w:rPr>
        <w:lastRenderedPageBreak/>
        <w:t>Graphics</w:t>
      </w:r>
    </w:p>
    <w:p w14:paraId="33C9F954" w14:textId="666EE427" w:rsidR="00B85993" w:rsidRDefault="00B85993" w:rsidP="003D231E">
      <w:pPr>
        <w:jc w:val="both"/>
        <w:rPr>
          <w:sz w:val="24"/>
          <w:szCs w:val="24"/>
          <w:lang w:val="en"/>
        </w:rPr>
      </w:pPr>
      <w:r>
        <w:rPr>
          <w:noProof/>
          <w:lang w:val="de-DE" w:eastAsia="de-DE"/>
        </w:rPr>
        <w:drawing>
          <wp:inline distT="0" distB="0" distL="0" distR="0" wp14:anchorId="4733A7CD" wp14:editId="7F5797FC">
            <wp:extent cx="4750261" cy="2630402"/>
            <wp:effectExtent l="0" t="0" r="0" b="1143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9"/>
                    <a:srcRect l="4136" t="24832" r="2920" b="8397"/>
                    <a:stretch/>
                  </pic:blipFill>
                  <pic:spPr bwMode="auto">
                    <a:xfrm>
                      <a:off x="0" y="0"/>
                      <a:ext cx="4778638" cy="2646115"/>
                    </a:xfrm>
                    <a:prstGeom prst="rect">
                      <a:avLst/>
                    </a:prstGeom>
                    <a:ln>
                      <a:noFill/>
                    </a:ln>
                    <a:extLst>
                      <a:ext uri="{53640926-AAD7-44D8-BBD7-CCE9431645EC}">
                        <a14:shadowObscured xmlns:a14="http://schemas.microsoft.com/office/drawing/2010/main"/>
                      </a:ext>
                    </a:extLst>
                  </pic:spPr>
                </pic:pic>
              </a:graphicData>
            </a:graphic>
          </wp:inline>
        </w:drawing>
      </w:r>
    </w:p>
    <w:p w14:paraId="2308380A" w14:textId="7536A9F3" w:rsidR="00FA3B03" w:rsidRDefault="001C5B0A" w:rsidP="00364E54">
      <w:pPr>
        <w:ind w:left="1134" w:hanging="1134"/>
        <w:jc w:val="both"/>
        <w:rPr>
          <w:lang w:val="en-US"/>
        </w:rPr>
      </w:pPr>
      <w:r w:rsidRPr="00364E54">
        <w:rPr>
          <w:b/>
          <w:sz w:val="24"/>
          <w:szCs w:val="24"/>
          <w:lang w:val="en"/>
        </w:rPr>
        <w:t>Figure 1:</w:t>
      </w:r>
      <w:r w:rsidRPr="009D5BDE">
        <w:rPr>
          <w:sz w:val="24"/>
          <w:szCs w:val="24"/>
          <w:lang w:val="en"/>
        </w:rPr>
        <w:t xml:space="preserve"> </w:t>
      </w:r>
      <w:r w:rsidR="00364E54">
        <w:rPr>
          <w:sz w:val="24"/>
          <w:szCs w:val="24"/>
          <w:lang w:val="en"/>
        </w:rPr>
        <w:tab/>
      </w:r>
      <w:r w:rsidRPr="009D5BDE">
        <w:rPr>
          <w:sz w:val="24"/>
          <w:szCs w:val="24"/>
          <w:lang w:val="en"/>
        </w:rPr>
        <w:t xml:space="preserve">Percentage of women in national parliament elections since 1986 </w:t>
      </w:r>
      <w:r w:rsidR="003C39D0">
        <w:rPr>
          <w:sz w:val="24"/>
          <w:szCs w:val="24"/>
          <w:lang w:val="en"/>
        </w:rPr>
        <w:t>–</w:t>
      </w:r>
      <w:r w:rsidRPr="009D5BDE">
        <w:rPr>
          <w:sz w:val="24"/>
          <w:szCs w:val="24"/>
          <w:lang w:val="en"/>
        </w:rPr>
        <w:t xml:space="preserve"> status 2/2017</w:t>
      </w:r>
      <w:r w:rsidR="00FA3B03">
        <w:rPr>
          <w:sz w:val="24"/>
          <w:szCs w:val="24"/>
          <w:lang w:val="en"/>
        </w:rPr>
        <w:t xml:space="preserve">. </w:t>
      </w:r>
      <w:r w:rsidR="00A12865">
        <w:rPr>
          <w:lang w:val="en-US"/>
        </w:rPr>
        <w:t>Source</w:t>
      </w:r>
      <w:r w:rsidR="00FA3B03" w:rsidRPr="00FA3B03">
        <w:rPr>
          <w:lang w:val="en-US"/>
        </w:rPr>
        <w:t xml:space="preserve">: </w:t>
      </w:r>
    </w:p>
    <w:p w14:paraId="19C90268" w14:textId="4F6E1F5B" w:rsidR="008C0AF2" w:rsidRPr="00FA3B03" w:rsidRDefault="008C0AF2" w:rsidP="003D231E">
      <w:pPr>
        <w:jc w:val="both"/>
        <w:rPr>
          <w:lang w:val="en-US"/>
        </w:rPr>
      </w:pPr>
      <w:r>
        <w:rPr>
          <w:noProof/>
          <w:lang w:val="de-DE" w:eastAsia="de-DE"/>
        </w:rPr>
        <w:drawing>
          <wp:inline distT="0" distB="0" distL="0" distR="0" wp14:anchorId="4EB5BC27" wp14:editId="4B3617AA">
            <wp:extent cx="4407361" cy="2773055"/>
            <wp:effectExtent l="0" t="0" r="12700"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0"/>
                    <a:srcRect t="18489" b="6082"/>
                    <a:stretch/>
                  </pic:blipFill>
                  <pic:spPr bwMode="auto">
                    <a:xfrm>
                      <a:off x="0" y="0"/>
                      <a:ext cx="4442682" cy="2795278"/>
                    </a:xfrm>
                    <a:prstGeom prst="rect">
                      <a:avLst/>
                    </a:prstGeom>
                    <a:ln>
                      <a:noFill/>
                    </a:ln>
                    <a:extLst>
                      <a:ext uri="{53640926-AAD7-44D8-BBD7-CCE9431645EC}">
                        <a14:shadowObscured xmlns:a14="http://schemas.microsoft.com/office/drawing/2010/main"/>
                      </a:ext>
                    </a:extLst>
                  </pic:spPr>
                </pic:pic>
              </a:graphicData>
            </a:graphic>
          </wp:inline>
        </w:drawing>
      </w:r>
    </w:p>
    <w:p w14:paraId="0D5A9F1E" w14:textId="2EE43FBB" w:rsidR="00FA3B03" w:rsidRDefault="001C5B0A" w:rsidP="00364E54">
      <w:pPr>
        <w:ind w:left="1134" w:hanging="1134"/>
        <w:jc w:val="both"/>
        <w:rPr>
          <w:lang w:val="en-US"/>
        </w:rPr>
      </w:pPr>
      <w:r w:rsidRPr="00364E54">
        <w:rPr>
          <w:b/>
          <w:sz w:val="24"/>
          <w:szCs w:val="24"/>
          <w:lang w:val="en"/>
        </w:rPr>
        <w:t>Figure 2:</w:t>
      </w:r>
      <w:r w:rsidR="00364E54">
        <w:rPr>
          <w:b/>
          <w:sz w:val="24"/>
          <w:szCs w:val="24"/>
          <w:lang w:val="en"/>
        </w:rPr>
        <w:tab/>
      </w:r>
      <w:r w:rsidRPr="009D5BDE">
        <w:rPr>
          <w:sz w:val="24"/>
          <w:szCs w:val="24"/>
          <w:lang w:val="en"/>
        </w:rPr>
        <w:t xml:space="preserve">Success rate of </w:t>
      </w:r>
      <w:r w:rsidR="0060663E">
        <w:rPr>
          <w:sz w:val="24"/>
          <w:szCs w:val="24"/>
          <w:lang w:val="en"/>
        </w:rPr>
        <w:t>male (blue) and female (red)</w:t>
      </w:r>
      <w:r w:rsidRPr="009D5BDE">
        <w:rPr>
          <w:sz w:val="24"/>
          <w:szCs w:val="24"/>
          <w:lang w:val="en"/>
        </w:rPr>
        <w:t xml:space="preserve"> candidates in state elections since 1987.</w:t>
      </w:r>
      <w:r w:rsidR="00FA3B03">
        <w:rPr>
          <w:sz w:val="24"/>
          <w:szCs w:val="24"/>
          <w:lang w:val="en"/>
        </w:rPr>
        <w:t xml:space="preserve"> </w:t>
      </w:r>
      <w:r w:rsidR="00A12865">
        <w:rPr>
          <w:lang w:val="en-US"/>
        </w:rPr>
        <w:t>Source</w:t>
      </w:r>
      <w:r w:rsidR="00FA3B03" w:rsidRPr="00FA3B03">
        <w:rPr>
          <w:lang w:val="en-US"/>
        </w:rPr>
        <w:t xml:space="preserve">: </w:t>
      </w:r>
      <w:r w:rsidR="0060663E">
        <w:rPr>
          <w:lang w:val="en-US"/>
        </w:rPr>
        <w:t xml:space="preserve">W. </w:t>
      </w:r>
      <w:proofErr w:type="spellStart"/>
      <w:r w:rsidR="0060663E">
        <w:rPr>
          <w:lang w:val="en-US"/>
        </w:rPr>
        <w:t>Marxer</w:t>
      </w:r>
      <w:proofErr w:type="spellEnd"/>
      <w:r w:rsidR="0060663E">
        <w:rPr>
          <w:lang w:val="en-US"/>
        </w:rPr>
        <w:t xml:space="preserve"> (2017)</w:t>
      </w:r>
    </w:p>
    <w:p w14:paraId="0917D85F" w14:textId="77777777" w:rsidR="0060663E" w:rsidRPr="00FA3B03" w:rsidRDefault="0060663E" w:rsidP="003D231E">
      <w:pPr>
        <w:jc w:val="both"/>
        <w:rPr>
          <w:lang w:val="en-US"/>
        </w:rPr>
      </w:pPr>
    </w:p>
    <w:p w14:paraId="547AF1C4" w14:textId="0B99BF87" w:rsidR="008C0AF2" w:rsidRDefault="008C0AF2" w:rsidP="003D231E">
      <w:pPr>
        <w:jc w:val="both"/>
        <w:rPr>
          <w:sz w:val="24"/>
          <w:szCs w:val="24"/>
          <w:lang w:val="en"/>
        </w:rPr>
      </w:pPr>
      <w:r>
        <w:rPr>
          <w:noProof/>
          <w:lang w:val="de-DE" w:eastAsia="de-DE"/>
        </w:rPr>
        <w:lastRenderedPageBreak/>
        <w:drawing>
          <wp:inline distT="0" distB="0" distL="0" distR="0" wp14:anchorId="245550EC" wp14:editId="06C0D720">
            <wp:extent cx="4064461" cy="2661820"/>
            <wp:effectExtent l="0" t="0" r="0" b="5715"/>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1"/>
                    <a:srcRect t="18794" b="156"/>
                    <a:stretch/>
                  </pic:blipFill>
                  <pic:spPr bwMode="auto">
                    <a:xfrm>
                      <a:off x="0" y="0"/>
                      <a:ext cx="4107707" cy="2690142"/>
                    </a:xfrm>
                    <a:prstGeom prst="rect">
                      <a:avLst/>
                    </a:prstGeom>
                    <a:ln>
                      <a:noFill/>
                    </a:ln>
                    <a:extLst>
                      <a:ext uri="{53640926-AAD7-44D8-BBD7-CCE9431645EC}">
                        <a14:shadowObscured xmlns:a14="http://schemas.microsoft.com/office/drawing/2010/main"/>
                      </a:ext>
                    </a:extLst>
                  </pic:spPr>
                </pic:pic>
              </a:graphicData>
            </a:graphic>
          </wp:inline>
        </w:drawing>
      </w:r>
    </w:p>
    <w:p w14:paraId="68970050" w14:textId="7701D5B9" w:rsidR="00FA3B03" w:rsidRDefault="001C5B0A" w:rsidP="00364E54">
      <w:pPr>
        <w:ind w:left="1134" w:hanging="1134"/>
        <w:jc w:val="both"/>
        <w:rPr>
          <w:lang w:val="en-US"/>
        </w:rPr>
      </w:pPr>
      <w:r w:rsidRPr="005F2F24">
        <w:rPr>
          <w:b/>
          <w:sz w:val="24"/>
          <w:szCs w:val="24"/>
          <w:lang w:val="en"/>
        </w:rPr>
        <w:t>Figure 3:</w:t>
      </w:r>
      <w:r w:rsidRPr="009D5BDE">
        <w:rPr>
          <w:sz w:val="24"/>
          <w:szCs w:val="24"/>
          <w:lang w:val="en"/>
        </w:rPr>
        <w:t xml:space="preserve"> </w:t>
      </w:r>
      <w:r w:rsidR="00364E54">
        <w:rPr>
          <w:sz w:val="24"/>
          <w:szCs w:val="24"/>
          <w:lang w:val="en"/>
        </w:rPr>
        <w:tab/>
      </w:r>
      <w:r w:rsidRPr="009D5BDE">
        <w:rPr>
          <w:sz w:val="24"/>
          <w:szCs w:val="24"/>
          <w:lang w:val="en"/>
        </w:rPr>
        <w:t>Mandates of women and men 2017 (in percent)</w:t>
      </w:r>
      <w:r w:rsidR="00D15C49">
        <w:rPr>
          <w:sz w:val="24"/>
          <w:szCs w:val="24"/>
          <w:lang w:val="en"/>
        </w:rPr>
        <w:t>.</w:t>
      </w:r>
      <w:r w:rsidRPr="009D5BDE">
        <w:rPr>
          <w:sz w:val="24"/>
          <w:szCs w:val="24"/>
          <w:lang w:val="en"/>
        </w:rPr>
        <w:t xml:space="preserve"> </w:t>
      </w:r>
      <w:r w:rsidR="00D15C49">
        <w:rPr>
          <w:sz w:val="24"/>
          <w:szCs w:val="24"/>
          <w:lang w:val="en"/>
        </w:rPr>
        <w:t>Source</w:t>
      </w:r>
      <w:r w:rsidRPr="009D5BDE">
        <w:rPr>
          <w:sz w:val="24"/>
          <w:szCs w:val="24"/>
          <w:lang w:val="en"/>
        </w:rPr>
        <w:t xml:space="preserve">: </w:t>
      </w:r>
      <w:proofErr w:type="spellStart"/>
      <w:r w:rsidR="0060663E" w:rsidRPr="00072C99">
        <w:t>Menschenrechte</w:t>
      </w:r>
      <w:proofErr w:type="spellEnd"/>
      <w:r w:rsidR="0060663E" w:rsidRPr="00072C99">
        <w:t xml:space="preserve"> L</w:t>
      </w:r>
      <w:r w:rsidR="0060663E">
        <w:t xml:space="preserve">iechtenstein: </w:t>
      </w:r>
      <w:proofErr w:type="spellStart"/>
      <w:r w:rsidR="0060663E">
        <w:t>Zahlen</w:t>
      </w:r>
      <w:proofErr w:type="spellEnd"/>
      <w:r w:rsidR="0060663E">
        <w:t xml:space="preserve"> und </w:t>
      </w:r>
      <w:proofErr w:type="spellStart"/>
      <w:r w:rsidR="0060663E">
        <w:t>Fakten</w:t>
      </w:r>
      <w:proofErr w:type="spellEnd"/>
      <w:r w:rsidR="0060663E">
        <w:t xml:space="preserve"> 2016</w:t>
      </w:r>
      <w:r w:rsidRPr="009D5BDE">
        <w:rPr>
          <w:sz w:val="24"/>
          <w:szCs w:val="24"/>
          <w:lang w:val="en"/>
        </w:rPr>
        <w:t>.</w:t>
      </w:r>
      <w:r w:rsidR="00FA3B03">
        <w:rPr>
          <w:sz w:val="24"/>
          <w:szCs w:val="24"/>
          <w:lang w:val="en"/>
        </w:rPr>
        <w:t xml:space="preserve"> </w:t>
      </w:r>
    </w:p>
    <w:p w14:paraId="07CCB50B" w14:textId="77777777" w:rsidR="0060663E" w:rsidRDefault="0060663E" w:rsidP="003D231E">
      <w:pPr>
        <w:jc w:val="both"/>
        <w:rPr>
          <w:lang w:val="en-US"/>
        </w:rPr>
      </w:pPr>
    </w:p>
    <w:p w14:paraId="0B235D34" w14:textId="66BB584D" w:rsidR="008C0AF2" w:rsidRPr="00FA3B03" w:rsidRDefault="008C0AF2" w:rsidP="003D231E">
      <w:pPr>
        <w:jc w:val="both"/>
        <w:rPr>
          <w:lang w:val="en-US"/>
        </w:rPr>
      </w:pPr>
      <w:r>
        <w:rPr>
          <w:noProof/>
          <w:lang w:val="de-DE" w:eastAsia="de-DE"/>
        </w:rPr>
        <w:drawing>
          <wp:inline distT="0" distB="0" distL="0" distR="0" wp14:anchorId="3C376118" wp14:editId="135005C2">
            <wp:extent cx="4064461" cy="2447661"/>
            <wp:effectExtent l="0" t="0" r="0" b="0"/>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91226" cy="2463779"/>
                    </a:xfrm>
                    <a:prstGeom prst="rect">
                      <a:avLst/>
                    </a:prstGeom>
                    <a:noFill/>
                    <a:ln>
                      <a:noFill/>
                    </a:ln>
                  </pic:spPr>
                </pic:pic>
              </a:graphicData>
            </a:graphic>
          </wp:inline>
        </w:drawing>
      </w:r>
    </w:p>
    <w:p w14:paraId="03F3E2AB" w14:textId="63377414" w:rsidR="00FA3B03" w:rsidRDefault="001C5B0A" w:rsidP="00364E54">
      <w:pPr>
        <w:ind w:left="1134" w:hanging="1134"/>
        <w:jc w:val="both"/>
        <w:rPr>
          <w:lang w:val="en-US"/>
        </w:rPr>
      </w:pPr>
      <w:r w:rsidRPr="005F2F24">
        <w:rPr>
          <w:b/>
          <w:sz w:val="24"/>
          <w:szCs w:val="24"/>
          <w:lang w:val="en"/>
        </w:rPr>
        <w:t>Figure 4:</w:t>
      </w:r>
      <w:r w:rsidRPr="009D5BDE">
        <w:rPr>
          <w:sz w:val="24"/>
          <w:szCs w:val="24"/>
          <w:lang w:val="en"/>
        </w:rPr>
        <w:t xml:space="preserve"> </w:t>
      </w:r>
      <w:r w:rsidR="00364E54">
        <w:rPr>
          <w:sz w:val="24"/>
          <w:szCs w:val="24"/>
          <w:lang w:val="en"/>
        </w:rPr>
        <w:tab/>
      </w:r>
      <w:r w:rsidRPr="009D5BDE">
        <w:rPr>
          <w:sz w:val="24"/>
          <w:szCs w:val="24"/>
          <w:lang w:val="en"/>
        </w:rPr>
        <w:t>Gender distribution in public commissions, as well as administrative and foundation</w:t>
      </w:r>
      <w:r w:rsidR="00D15C49">
        <w:rPr>
          <w:sz w:val="24"/>
          <w:szCs w:val="24"/>
          <w:lang w:val="en"/>
        </w:rPr>
        <w:t xml:space="preserve"> boards</w:t>
      </w:r>
      <w:r w:rsidRPr="009D5BDE">
        <w:rPr>
          <w:sz w:val="24"/>
          <w:szCs w:val="24"/>
          <w:lang w:val="en"/>
        </w:rPr>
        <w:t xml:space="preserve"> of public-law institutions or companies </w:t>
      </w:r>
      <w:r w:rsidR="004D2B07">
        <w:rPr>
          <w:sz w:val="24"/>
          <w:szCs w:val="24"/>
          <w:lang w:val="en"/>
        </w:rPr>
        <w:t>where the state holds</w:t>
      </w:r>
      <w:r w:rsidRPr="009D5BDE">
        <w:rPr>
          <w:sz w:val="24"/>
          <w:szCs w:val="24"/>
          <w:lang w:val="en"/>
        </w:rPr>
        <w:t xml:space="preserve"> majority</w:t>
      </w:r>
      <w:r w:rsidR="00A12865">
        <w:rPr>
          <w:sz w:val="24"/>
          <w:szCs w:val="24"/>
          <w:lang w:val="en"/>
        </w:rPr>
        <w:t xml:space="preserve"> </w:t>
      </w:r>
      <w:r w:rsidR="004D2B07">
        <w:rPr>
          <w:sz w:val="24"/>
          <w:szCs w:val="24"/>
          <w:lang w:val="en"/>
        </w:rPr>
        <w:t>shares</w:t>
      </w:r>
      <w:r w:rsidR="00A12865">
        <w:rPr>
          <w:sz w:val="24"/>
          <w:szCs w:val="24"/>
          <w:lang w:val="en"/>
        </w:rPr>
        <w:t xml:space="preserve">. </w:t>
      </w:r>
      <w:r w:rsidR="00A12865">
        <w:rPr>
          <w:lang w:val="en-US"/>
        </w:rPr>
        <w:t>Source</w:t>
      </w:r>
      <w:r w:rsidRPr="009D5BDE">
        <w:rPr>
          <w:sz w:val="24"/>
          <w:szCs w:val="24"/>
          <w:lang w:val="en"/>
        </w:rPr>
        <w:t>:</w:t>
      </w:r>
      <w:r w:rsidR="00FA3B03" w:rsidRPr="00A12865">
        <w:rPr>
          <w:lang w:val="en-US"/>
        </w:rPr>
        <w:t xml:space="preserve"> </w:t>
      </w:r>
      <w:r w:rsidR="005F2F24">
        <w:rPr>
          <w:lang w:val="en-US"/>
        </w:rPr>
        <w:t>Report</w:t>
      </w:r>
      <w:r w:rsidR="0060663E">
        <w:rPr>
          <w:lang w:val="en-US"/>
        </w:rPr>
        <w:t xml:space="preserve"> of Parliament, Government and Court 2016 (</w:t>
      </w:r>
      <w:proofErr w:type="spellStart"/>
      <w:r w:rsidR="0060663E">
        <w:rPr>
          <w:lang w:val="en-US"/>
        </w:rPr>
        <w:t>Regierungskanzlei</w:t>
      </w:r>
      <w:proofErr w:type="spellEnd"/>
      <w:r w:rsidR="0060663E">
        <w:rPr>
          <w:lang w:val="en-US"/>
        </w:rPr>
        <w:t>)</w:t>
      </w:r>
      <w:r w:rsidR="005F2F24">
        <w:rPr>
          <w:lang w:val="en-US"/>
        </w:rPr>
        <w:t>:</w:t>
      </w:r>
    </w:p>
    <w:p w14:paraId="2DB6EF71" w14:textId="77777777" w:rsidR="00385259" w:rsidRDefault="00385259" w:rsidP="003D231E">
      <w:pPr>
        <w:jc w:val="both"/>
        <w:rPr>
          <w:lang w:val="en-US"/>
        </w:rPr>
      </w:pPr>
    </w:p>
    <w:p w14:paraId="227AE5E2" w14:textId="77777777" w:rsidR="00385259" w:rsidRDefault="00385259" w:rsidP="003D231E">
      <w:pPr>
        <w:jc w:val="both"/>
        <w:rPr>
          <w:lang w:val="en-US"/>
        </w:rPr>
      </w:pPr>
    </w:p>
    <w:p w14:paraId="5FD1E531" w14:textId="77777777" w:rsidR="00385259" w:rsidRDefault="00385259" w:rsidP="00324743">
      <w:pPr>
        <w:rPr>
          <w:lang w:val="en-US"/>
        </w:rPr>
      </w:pPr>
    </w:p>
    <w:p w14:paraId="01ACB091" w14:textId="77777777" w:rsidR="00385259" w:rsidRPr="0060663E" w:rsidRDefault="00385259" w:rsidP="0060663E">
      <w:pPr>
        <w:jc w:val="both"/>
        <w:outlineLvl w:val="0"/>
        <w:rPr>
          <w:b/>
          <w:sz w:val="28"/>
          <w:szCs w:val="24"/>
          <w:lang w:val="en-US"/>
        </w:rPr>
      </w:pPr>
      <w:r w:rsidRPr="0060663E">
        <w:rPr>
          <w:b/>
          <w:sz w:val="28"/>
          <w:szCs w:val="24"/>
          <w:lang w:val="en-US"/>
        </w:rPr>
        <w:lastRenderedPageBreak/>
        <w:t>Sources/Reference documents</w:t>
      </w:r>
    </w:p>
    <w:p w14:paraId="727C7752" w14:textId="77777777" w:rsidR="009B6858" w:rsidRPr="00905C6F" w:rsidRDefault="009B6858" w:rsidP="009B6858">
      <w:pPr>
        <w:pStyle w:val="Listenabsatz"/>
        <w:numPr>
          <w:ilvl w:val="0"/>
          <w:numId w:val="1"/>
        </w:numPr>
        <w:spacing w:after="120"/>
        <w:rPr>
          <w:sz w:val="22"/>
          <w:szCs w:val="22"/>
          <w:lang w:val="en-GB"/>
        </w:rPr>
      </w:pPr>
      <w:r>
        <w:rPr>
          <w:sz w:val="22"/>
          <w:szCs w:val="22"/>
          <w:lang w:val="en-GB"/>
        </w:rPr>
        <w:t>s</w:t>
      </w:r>
      <w:r w:rsidRPr="00072C99">
        <w:rPr>
          <w:sz w:val="22"/>
          <w:szCs w:val="22"/>
          <w:lang w:val="en-GB"/>
        </w:rPr>
        <w:t>econd periodic reports of States parties due in 2009, Liechtenstein</w:t>
      </w:r>
      <w:r w:rsidRPr="00072C99">
        <w:rPr>
          <w:sz w:val="22"/>
          <w:szCs w:val="22"/>
          <w:lang w:val="en-GB"/>
        </w:rPr>
        <w:footnoteReference w:customMarkFollows="1" w:id="1"/>
        <w:t>* [Date received: 24 March 2016]</w:t>
      </w:r>
      <w:r>
        <w:rPr>
          <w:sz w:val="22"/>
          <w:szCs w:val="22"/>
          <w:lang w:val="en-GB"/>
        </w:rPr>
        <w:t xml:space="preserve">. </w:t>
      </w:r>
      <w:r w:rsidRPr="00905C6F">
        <w:rPr>
          <w:sz w:val="22"/>
          <w:szCs w:val="22"/>
          <w:lang w:val="en-GB"/>
        </w:rPr>
        <w:t xml:space="preserve">URL: </w:t>
      </w:r>
      <w:hyperlink r:id="rId13" w:history="1">
        <w:r w:rsidRPr="00072C99">
          <w:rPr>
            <w:rStyle w:val="Link"/>
            <w:sz w:val="22"/>
            <w:szCs w:val="22"/>
            <w:lang w:val="en-GB"/>
          </w:rPr>
          <w:t>http://docstore.ohchr.org/SelfServices/FilesHandler.ashx?enc=6QkG1d%2fPPRiCAqhKb7yhsrEWMzrPHTVcApVAi%2fTFB%2bnB32r1ELQxObS4Yp87X%2b1mZrSdJmsbEhxg%2fJTcayYsmlGgv459k5UXWmbjmlrZ8XrTtcJ%2bQkhzm6dPcckOH%2bcL</w:t>
        </w:r>
      </w:hyperlink>
      <w:r w:rsidRPr="00072C99">
        <w:rPr>
          <w:rStyle w:val="Link"/>
          <w:sz w:val="22"/>
          <w:szCs w:val="22"/>
          <w:lang w:val="en-GB"/>
        </w:rPr>
        <w:t xml:space="preserve"> </w:t>
      </w:r>
    </w:p>
    <w:p w14:paraId="2BFA8298" w14:textId="77777777" w:rsidR="009B6858" w:rsidRPr="00905C6F" w:rsidRDefault="009B6858" w:rsidP="009B6858">
      <w:pPr>
        <w:pStyle w:val="Listenabsatz"/>
        <w:numPr>
          <w:ilvl w:val="0"/>
          <w:numId w:val="1"/>
        </w:numPr>
        <w:spacing w:after="120"/>
        <w:rPr>
          <w:sz w:val="22"/>
          <w:szCs w:val="22"/>
          <w:lang w:val="en-GB"/>
        </w:rPr>
      </w:pPr>
      <w:r w:rsidRPr="00072C99">
        <w:rPr>
          <w:sz w:val="22"/>
          <w:szCs w:val="22"/>
          <w:lang w:val="en-GB"/>
        </w:rPr>
        <w:t xml:space="preserve">Concluding observations of the Committee on the Elimination of Discrimination against Women </w:t>
      </w:r>
      <w:r>
        <w:rPr>
          <w:sz w:val="22"/>
          <w:szCs w:val="22"/>
          <w:lang w:val="en-GB"/>
        </w:rPr>
        <w:t xml:space="preserve">Forty-eighth session, </w:t>
      </w:r>
      <w:r w:rsidRPr="00072C99">
        <w:rPr>
          <w:sz w:val="22"/>
          <w:szCs w:val="22"/>
          <w:lang w:val="en-GB"/>
        </w:rPr>
        <w:t>17 January – 4 February 2011</w:t>
      </w:r>
      <w:r>
        <w:rPr>
          <w:sz w:val="22"/>
          <w:szCs w:val="22"/>
          <w:lang w:val="en-GB"/>
        </w:rPr>
        <w:t xml:space="preserve"> </w:t>
      </w:r>
      <w:r w:rsidRPr="00072C99">
        <w:rPr>
          <w:sz w:val="22"/>
          <w:szCs w:val="22"/>
          <w:lang w:val="en-GB"/>
        </w:rPr>
        <w:t>[</w:t>
      </w:r>
      <w:r>
        <w:rPr>
          <w:sz w:val="22"/>
          <w:szCs w:val="22"/>
          <w:lang w:val="en-GB"/>
        </w:rPr>
        <w:t>5 April 2011</w:t>
      </w:r>
      <w:r w:rsidRPr="00072C99">
        <w:rPr>
          <w:sz w:val="22"/>
          <w:szCs w:val="22"/>
          <w:lang w:val="en-GB"/>
        </w:rPr>
        <w:t>]</w:t>
      </w:r>
      <w:r>
        <w:rPr>
          <w:sz w:val="22"/>
          <w:szCs w:val="22"/>
          <w:lang w:val="en-GB"/>
        </w:rPr>
        <w:t xml:space="preserve">. </w:t>
      </w:r>
      <w:r w:rsidRPr="00905C6F">
        <w:rPr>
          <w:sz w:val="22"/>
          <w:szCs w:val="22"/>
          <w:lang w:val="en-GB"/>
        </w:rPr>
        <w:t xml:space="preserve">URL: </w:t>
      </w:r>
      <w:hyperlink r:id="rId14" w:history="1">
        <w:r w:rsidRPr="008551C3">
          <w:rPr>
            <w:rStyle w:val="Link"/>
            <w:sz w:val="22"/>
            <w:szCs w:val="22"/>
            <w:lang w:val="en-GB"/>
          </w:rPr>
          <w:t>http://docstore.ohchr.org/SelfServices/FilesHandler.ashx?enc=6QkG1d%2fPPRiCAqhKb7yhsvxlfhYepfIYmW0eRMA3oVvWMKF%2biiVigVelL%2b4GNayra8mqbkZ%2bHY0daZBpRtb7axr5ZMWQJ9LNYDopGXRyKcS8bGBtxdTa3E%2fhqJhxq2jj</w:t>
        </w:r>
      </w:hyperlink>
      <w:r>
        <w:rPr>
          <w:sz w:val="22"/>
          <w:szCs w:val="22"/>
          <w:lang w:val="en-GB"/>
        </w:rPr>
        <w:t xml:space="preserve"> </w:t>
      </w:r>
    </w:p>
    <w:p w14:paraId="4470DA29" w14:textId="77777777" w:rsidR="009B6858" w:rsidRPr="00BB43E0" w:rsidRDefault="009B6858" w:rsidP="009B6858">
      <w:pPr>
        <w:pStyle w:val="Listenabsatz"/>
        <w:numPr>
          <w:ilvl w:val="0"/>
          <w:numId w:val="1"/>
        </w:numPr>
        <w:spacing w:after="120"/>
        <w:rPr>
          <w:rFonts w:ascii="Calibri-Italic" w:hAnsi="Calibri-Italic" w:cs="Calibri-Italic"/>
          <w:i/>
          <w:iCs/>
          <w:sz w:val="22"/>
          <w:szCs w:val="22"/>
          <w:lang w:val="en-GB"/>
        </w:rPr>
      </w:pPr>
      <w:r w:rsidRPr="00072C99">
        <w:rPr>
          <w:sz w:val="22"/>
          <w:szCs w:val="22"/>
          <w:lang w:val="en-GB"/>
        </w:rPr>
        <w:t xml:space="preserve"> General recommendation No. 25: Article 4, paragraph 1, of the Convention (temporary special measures)</w:t>
      </w:r>
      <w:r>
        <w:rPr>
          <w:sz w:val="22"/>
          <w:szCs w:val="22"/>
          <w:lang w:val="en-GB"/>
        </w:rPr>
        <w:t xml:space="preserve">. </w:t>
      </w:r>
      <w:r w:rsidRPr="00905C6F">
        <w:rPr>
          <w:sz w:val="22"/>
          <w:szCs w:val="22"/>
          <w:lang w:val="en-GB"/>
        </w:rPr>
        <w:t xml:space="preserve">URL: </w:t>
      </w:r>
      <w:hyperlink r:id="rId15" w:history="1">
        <w:r w:rsidRPr="00072C99">
          <w:rPr>
            <w:rStyle w:val="Link"/>
            <w:sz w:val="22"/>
            <w:szCs w:val="22"/>
            <w:lang w:val="en-GB"/>
          </w:rPr>
          <w:t>http://tbinternet.ohchr.org/Treaties/CEDAW/Shared%20Documents/1_Global/INT_CEDAW_GEC_3733_E.pdf</w:t>
        </w:r>
      </w:hyperlink>
      <w:r w:rsidRPr="00072C99">
        <w:rPr>
          <w:b/>
          <w:bCs/>
          <w:sz w:val="22"/>
          <w:szCs w:val="22"/>
          <w:lang w:val="en-GB"/>
        </w:rPr>
        <w:t xml:space="preserve"> </w:t>
      </w:r>
    </w:p>
    <w:p w14:paraId="386E21AC" w14:textId="77777777" w:rsidR="009B6858" w:rsidRDefault="009B6858" w:rsidP="009B6858">
      <w:pPr>
        <w:pStyle w:val="Listenabsatz"/>
        <w:numPr>
          <w:ilvl w:val="0"/>
          <w:numId w:val="4"/>
        </w:numPr>
        <w:spacing w:after="120"/>
        <w:ind w:left="709"/>
      </w:pPr>
      <w:r>
        <w:t xml:space="preserve">Gesetz vom 4. November 2016 über den Verein für Menschenrechte in Liechtenstein (VMRG). URL: </w:t>
      </w:r>
      <w:hyperlink r:id="rId16" w:history="1">
        <w:r w:rsidRPr="00CC6D6A">
          <w:rPr>
            <w:rStyle w:val="Link"/>
          </w:rPr>
          <w:t>https://www.gesetze.li/lilexprod/ifshowpdf.jsp?lgblid=2016504000&amp;version=1&amp;signed=n&amp;tablesel=0</w:t>
        </w:r>
      </w:hyperlink>
      <w:r>
        <w:t xml:space="preserve"> </w:t>
      </w:r>
    </w:p>
    <w:p w14:paraId="740EA7F6" w14:textId="77777777" w:rsidR="009B6858" w:rsidRPr="00905C6F" w:rsidRDefault="009B6858" w:rsidP="009B6858">
      <w:pPr>
        <w:pStyle w:val="Listenabsatz"/>
        <w:numPr>
          <w:ilvl w:val="0"/>
          <w:numId w:val="4"/>
        </w:numPr>
        <w:spacing w:after="120"/>
        <w:ind w:left="709"/>
        <w:rPr>
          <w:rStyle w:val="Link"/>
          <w:sz w:val="22"/>
          <w:szCs w:val="22"/>
          <w:lang w:val="en-GB"/>
        </w:rPr>
      </w:pPr>
      <w:proofErr w:type="spellStart"/>
      <w:r>
        <w:rPr>
          <w:sz w:val="22"/>
          <w:szCs w:val="22"/>
        </w:rPr>
        <w:t>Marxer</w:t>
      </w:r>
      <w:proofErr w:type="spellEnd"/>
      <w:r>
        <w:rPr>
          <w:sz w:val="22"/>
          <w:szCs w:val="22"/>
        </w:rPr>
        <w:t>, Wilfried, 2017, „</w:t>
      </w:r>
      <w:r w:rsidRPr="00072C99">
        <w:rPr>
          <w:sz w:val="22"/>
          <w:szCs w:val="22"/>
        </w:rPr>
        <w:t>Ergebnisse der Nachwahlbefragung 2017</w:t>
      </w:r>
      <w:r>
        <w:rPr>
          <w:sz w:val="22"/>
          <w:szCs w:val="22"/>
        </w:rPr>
        <w:t>“</w:t>
      </w:r>
      <w:r w:rsidRPr="00072C99">
        <w:rPr>
          <w:sz w:val="22"/>
          <w:szCs w:val="22"/>
        </w:rPr>
        <w:t>, Hrsg. Liechtenstein-Institut</w:t>
      </w:r>
      <w:r>
        <w:rPr>
          <w:sz w:val="22"/>
          <w:szCs w:val="22"/>
        </w:rPr>
        <w:t xml:space="preserve">. </w:t>
      </w:r>
      <w:r w:rsidRPr="00905C6F">
        <w:rPr>
          <w:sz w:val="22"/>
          <w:szCs w:val="22"/>
          <w:lang w:val="en-GB"/>
        </w:rPr>
        <w:t xml:space="preserve">URL: </w:t>
      </w:r>
      <w:hyperlink r:id="rId17" w:history="1">
        <w:r w:rsidRPr="00905C6F">
          <w:rPr>
            <w:rStyle w:val="Link"/>
            <w:sz w:val="22"/>
            <w:szCs w:val="22"/>
            <w:lang w:val="en-GB"/>
          </w:rPr>
          <w:t>http://www.liechtenstein-institut.li/contortionist/0/contortionistUniverses/397/rsc/Publikation_downloadLink/LI_Aktuell_2017_01_v5.pdf</w:t>
        </w:r>
      </w:hyperlink>
    </w:p>
    <w:p w14:paraId="714E7875" w14:textId="77777777" w:rsidR="009B6858" w:rsidRPr="00072C99" w:rsidRDefault="00C9435A" w:rsidP="009B6858">
      <w:pPr>
        <w:pStyle w:val="Listenabsatz"/>
        <w:numPr>
          <w:ilvl w:val="0"/>
          <w:numId w:val="1"/>
        </w:numPr>
        <w:spacing w:after="120"/>
        <w:rPr>
          <w:sz w:val="22"/>
          <w:szCs w:val="22"/>
        </w:rPr>
      </w:pPr>
      <w:hyperlink r:id="rId18" w:tgtFrame="_blank" w:history="1">
        <w:r w:rsidR="009B6858" w:rsidRPr="00072C99">
          <w:rPr>
            <w:rStyle w:val="Link"/>
            <w:sz w:val="22"/>
            <w:szCs w:val="22"/>
          </w:rPr>
          <w:t>Foliensatz des Vortrages von Wilfried Marxer vom 7. März 2017</w:t>
        </w:r>
      </w:hyperlink>
      <w:r w:rsidR="009B6858" w:rsidRPr="00072C99">
        <w:rPr>
          <w:sz w:val="22"/>
          <w:szCs w:val="22"/>
        </w:rPr>
        <w:t xml:space="preserve">: </w:t>
      </w:r>
      <w:hyperlink r:id="rId19" w:history="1">
        <w:r w:rsidR="009B6858" w:rsidRPr="00072C99">
          <w:rPr>
            <w:rStyle w:val="Link"/>
            <w:sz w:val="22"/>
            <w:szCs w:val="22"/>
          </w:rPr>
          <w:t>http://www.liechtenstein-institut.li/Portals/0/docs/Lehre/2017/2017-03-07_LI_Landtagswahlen_Marxer_final.pdf</w:t>
        </w:r>
      </w:hyperlink>
      <w:r w:rsidR="009B6858" w:rsidRPr="00072C99">
        <w:rPr>
          <w:sz w:val="22"/>
          <w:szCs w:val="22"/>
        </w:rPr>
        <w:t xml:space="preserve"> </w:t>
      </w:r>
    </w:p>
    <w:p w14:paraId="6A701684" w14:textId="77777777" w:rsidR="009B6858" w:rsidRPr="009332B4" w:rsidRDefault="009B6858" w:rsidP="009B6858">
      <w:pPr>
        <w:pStyle w:val="Listenabsatz"/>
        <w:numPr>
          <w:ilvl w:val="0"/>
          <w:numId w:val="1"/>
        </w:numPr>
        <w:autoSpaceDE w:val="0"/>
        <w:autoSpaceDN w:val="0"/>
        <w:adjustRightInd w:val="0"/>
        <w:spacing w:after="120"/>
        <w:rPr>
          <w:rFonts w:ascii="Times New Roman" w:hAnsi="Times New Roman" w:cs="Times New Roman"/>
          <w:b/>
          <w:bCs/>
          <w:sz w:val="22"/>
          <w:szCs w:val="22"/>
        </w:rPr>
      </w:pPr>
      <w:r w:rsidRPr="00072C99">
        <w:rPr>
          <w:sz w:val="22"/>
          <w:szCs w:val="22"/>
        </w:rPr>
        <w:t xml:space="preserve">"Die politische Partizipation von Frauen und Männern in öffentlichen Gremien (Eine Untersuchung der Mechanismen und </w:t>
      </w:r>
      <w:proofErr w:type="spellStart"/>
      <w:r w:rsidRPr="00072C99">
        <w:rPr>
          <w:sz w:val="22"/>
          <w:szCs w:val="22"/>
        </w:rPr>
        <w:t>AkteurInnen</w:t>
      </w:r>
      <w:proofErr w:type="spellEnd"/>
      <w:r w:rsidRPr="00072C99">
        <w:rPr>
          <w:sz w:val="22"/>
          <w:szCs w:val="22"/>
        </w:rPr>
        <w:t xml:space="preserve">)", </w:t>
      </w:r>
      <w:proofErr w:type="spellStart"/>
      <w:r w:rsidRPr="00072C99">
        <w:rPr>
          <w:sz w:val="22"/>
          <w:szCs w:val="22"/>
        </w:rPr>
        <w:t>EQuality</w:t>
      </w:r>
      <w:proofErr w:type="spellEnd"/>
      <w:r w:rsidRPr="00072C99">
        <w:rPr>
          <w:sz w:val="22"/>
          <w:szCs w:val="22"/>
        </w:rPr>
        <w:t>, Agentur für Gender Mainstreaming, Zürich, 2004.</w:t>
      </w:r>
      <w:r>
        <w:rPr>
          <w:sz w:val="22"/>
          <w:szCs w:val="22"/>
        </w:rPr>
        <w:t xml:space="preserve"> Zusammenfassender Bericht des nationalen Lenkungsausschusses Gender Mainstreaming vom Juli 2005. </w:t>
      </w:r>
      <w:r w:rsidRPr="009332B4">
        <w:rPr>
          <w:sz w:val="22"/>
          <w:szCs w:val="22"/>
        </w:rPr>
        <w:t xml:space="preserve">URL: </w:t>
      </w:r>
      <w:hyperlink r:id="rId20" w:history="1">
        <w:r w:rsidRPr="009332B4">
          <w:rPr>
            <w:rStyle w:val="Link"/>
            <w:sz w:val="22"/>
            <w:szCs w:val="22"/>
          </w:rPr>
          <w:t>http://www.llv.li/files/scg/die_politische_partizipation_von_frauen.pdf</w:t>
        </w:r>
      </w:hyperlink>
      <w:r w:rsidRPr="009332B4">
        <w:rPr>
          <w:sz w:val="22"/>
          <w:szCs w:val="22"/>
        </w:rPr>
        <w:t xml:space="preserve"> </w:t>
      </w:r>
    </w:p>
    <w:p w14:paraId="691CA316" w14:textId="77777777" w:rsidR="009B6858" w:rsidRPr="00905C6F" w:rsidRDefault="009B6858" w:rsidP="009B6858">
      <w:pPr>
        <w:pStyle w:val="Listenabsatz"/>
        <w:numPr>
          <w:ilvl w:val="0"/>
          <w:numId w:val="1"/>
        </w:numPr>
        <w:spacing w:after="120"/>
        <w:rPr>
          <w:sz w:val="22"/>
          <w:szCs w:val="22"/>
          <w:lang w:val="en-GB"/>
        </w:rPr>
      </w:pPr>
      <w:r>
        <w:rPr>
          <w:sz w:val="22"/>
          <w:szCs w:val="22"/>
        </w:rPr>
        <w:t xml:space="preserve">E. Häfele. </w:t>
      </w:r>
      <w:r w:rsidRPr="00072C99">
        <w:rPr>
          <w:sz w:val="22"/>
          <w:szCs w:val="22"/>
        </w:rPr>
        <w:t>„betrifft: Frauen entscheiden. Bericht für das Fürsten</w:t>
      </w:r>
      <w:r>
        <w:rPr>
          <w:sz w:val="22"/>
          <w:szCs w:val="22"/>
        </w:rPr>
        <w:t xml:space="preserve">tum Liechtenstein, August 2016. </w:t>
      </w:r>
      <w:r w:rsidRPr="00905C6F">
        <w:rPr>
          <w:sz w:val="22"/>
          <w:szCs w:val="22"/>
          <w:lang w:val="en-GB"/>
        </w:rPr>
        <w:t xml:space="preserve">URL: </w:t>
      </w:r>
      <w:hyperlink r:id="rId21" w:history="1">
        <w:r w:rsidRPr="00905C6F">
          <w:rPr>
            <w:rStyle w:val="Link"/>
            <w:sz w:val="22"/>
            <w:szCs w:val="22"/>
            <w:lang w:val="en-GB"/>
          </w:rPr>
          <w:t>http://www.llv.li/files/scg/final-liechtenstein-v-3docx.pdf</w:t>
        </w:r>
      </w:hyperlink>
      <w:r w:rsidRPr="00905C6F">
        <w:rPr>
          <w:sz w:val="22"/>
          <w:szCs w:val="22"/>
          <w:lang w:val="en-GB"/>
        </w:rPr>
        <w:t xml:space="preserve"> </w:t>
      </w:r>
    </w:p>
    <w:p w14:paraId="0AA97ABB" w14:textId="77777777" w:rsidR="009B6858" w:rsidRDefault="009B6858" w:rsidP="009B6858">
      <w:pPr>
        <w:pStyle w:val="Listenabsatz"/>
        <w:numPr>
          <w:ilvl w:val="0"/>
          <w:numId w:val="1"/>
        </w:numPr>
        <w:spacing w:after="120"/>
        <w:rPr>
          <w:sz w:val="22"/>
          <w:szCs w:val="22"/>
        </w:rPr>
      </w:pPr>
      <w:r w:rsidRPr="00072C99">
        <w:rPr>
          <w:sz w:val="22"/>
          <w:szCs w:val="22"/>
        </w:rPr>
        <w:t>Menschenrechte L</w:t>
      </w:r>
      <w:r>
        <w:rPr>
          <w:sz w:val="22"/>
          <w:szCs w:val="22"/>
        </w:rPr>
        <w:t>iechtenstein: Zahlen und Fakten 2016.URL:</w:t>
      </w:r>
      <w:r w:rsidRPr="00072C99">
        <w:rPr>
          <w:sz w:val="22"/>
          <w:szCs w:val="22"/>
        </w:rPr>
        <w:t xml:space="preserve"> </w:t>
      </w:r>
      <w:hyperlink r:id="rId22" w:history="1">
        <w:r w:rsidRPr="00072C99">
          <w:rPr>
            <w:rStyle w:val="Link"/>
            <w:sz w:val="22"/>
            <w:szCs w:val="22"/>
          </w:rPr>
          <w:t>http://www.liechtenstein-institut.li/contortionist/0/contortionistUniverses/397/rsc/Publikation_downloadLink/Menschenrechtsbericht_2016_27022017.pdf</w:t>
        </w:r>
      </w:hyperlink>
      <w:r w:rsidRPr="00072C99">
        <w:rPr>
          <w:sz w:val="22"/>
          <w:szCs w:val="22"/>
        </w:rPr>
        <w:t xml:space="preserve"> </w:t>
      </w:r>
    </w:p>
    <w:p w14:paraId="22D61574" w14:textId="77777777" w:rsidR="009B6858" w:rsidRDefault="009B6858" w:rsidP="009B6858">
      <w:pPr>
        <w:pStyle w:val="Listenabsatz"/>
        <w:numPr>
          <w:ilvl w:val="0"/>
          <w:numId w:val="1"/>
        </w:numPr>
        <w:spacing w:after="120"/>
        <w:rPr>
          <w:sz w:val="22"/>
          <w:szCs w:val="22"/>
          <w:lang w:val="en-GB"/>
        </w:rPr>
      </w:pPr>
      <w:r>
        <w:rPr>
          <w:sz w:val="22"/>
          <w:szCs w:val="22"/>
        </w:rPr>
        <w:t>Regierungskanzlei. "</w:t>
      </w:r>
      <w:r w:rsidRPr="00905C6F">
        <w:rPr>
          <w:sz w:val="22"/>
          <w:szCs w:val="22"/>
        </w:rPr>
        <w:t>Landtag, Regierung und Gerichte 201</w:t>
      </w:r>
      <w:r>
        <w:rPr>
          <w:sz w:val="22"/>
          <w:szCs w:val="22"/>
        </w:rPr>
        <w:t>6"</w:t>
      </w:r>
      <w:r w:rsidRPr="00905C6F">
        <w:rPr>
          <w:sz w:val="22"/>
          <w:szCs w:val="22"/>
        </w:rPr>
        <w:t xml:space="preserve"> </w:t>
      </w:r>
      <w:r>
        <w:rPr>
          <w:sz w:val="22"/>
          <w:szCs w:val="22"/>
        </w:rPr>
        <w:t xml:space="preserve">- </w:t>
      </w:r>
      <w:r w:rsidRPr="00905C6F">
        <w:rPr>
          <w:sz w:val="22"/>
          <w:szCs w:val="22"/>
        </w:rPr>
        <w:t>Bericht des Landtages</w:t>
      </w:r>
      <w:r>
        <w:rPr>
          <w:sz w:val="22"/>
          <w:szCs w:val="22"/>
        </w:rPr>
        <w:t xml:space="preserve">, </w:t>
      </w:r>
      <w:r w:rsidRPr="00905C6F">
        <w:rPr>
          <w:sz w:val="22"/>
          <w:szCs w:val="22"/>
        </w:rPr>
        <w:t>Rechenschaftsbericht der Regierung an den Hohen Landtag</w:t>
      </w:r>
      <w:r>
        <w:rPr>
          <w:sz w:val="22"/>
          <w:szCs w:val="22"/>
        </w:rPr>
        <w:t xml:space="preserve">, </w:t>
      </w:r>
      <w:r w:rsidRPr="00905C6F">
        <w:rPr>
          <w:sz w:val="22"/>
          <w:szCs w:val="22"/>
        </w:rPr>
        <w:t>Berichte der Gerichte</w:t>
      </w:r>
      <w:r>
        <w:rPr>
          <w:sz w:val="22"/>
          <w:szCs w:val="22"/>
        </w:rPr>
        <w:t xml:space="preserve">, </w:t>
      </w:r>
      <w:r w:rsidRPr="00905C6F">
        <w:rPr>
          <w:sz w:val="22"/>
          <w:szCs w:val="22"/>
        </w:rPr>
        <w:t>Landesrechnung</w:t>
      </w:r>
      <w:r>
        <w:rPr>
          <w:sz w:val="22"/>
          <w:szCs w:val="22"/>
        </w:rPr>
        <w:t xml:space="preserve">. </w:t>
      </w:r>
      <w:r w:rsidRPr="00905C6F">
        <w:rPr>
          <w:sz w:val="22"/>
          <w:szCs w:val="22"/>
          <w:lang w:val="en-GB"/>
        </w:rPr>
        <w:t xml:space="preserve">URL: </w:t>
      </w:r>
      <w:hyperlink r:id="rId23" w:history="1">
        <w:r w:rsidRPr="00905C6F">
          <w:rPr>
            <w:rStyle w:val="Link"/>
            <w:sz w:val="22"/>
            <w:szCs w:val="22"/>
            <w:lang w:val="en-GB"/>
          </w:rPr>
          <w:t>http://www.llv.li/files/srk/rb16-rechenschaftsbericht-2016.pdf</w:t>
        </w:r>
      </w:hyperlink>
      <w:r w:rsidRPr="00905C6F">
        <w:rPr>
          <w:sz w:val="22"/>
          <w:szCs w:val="22"/>
          <w:lang w:val="en-GB"/>
        </w:rPr>
        <w:t xml:space="preserve"> </w:t>
      </w:r>
    </w:p>
    <w:p w14:paraId="12527DB1" w14:textId="168ABDBC" w:rsidR="00385259" w:rsidRPr="009B6858" w:rsidRDefault="009B6858" w:rsidP="009B6858">
      <w:pPr>
        <w:pStyle w:val="Listenabsatz"/>
        <w:numPr>
          <w:ilvl w:val="0"/>
          <w:numId w:val="1"/>
        </w:numPr>
        <w:spacing w:after="120"/>
        <w:rPr>
          <w:sz w:val="22"/>
          <w:szCs w:val="22"/>
          <w:lang w:val="en-GB"/>
        </w:rPr>
      </w:pPr>
      <w:proofErr w:type="spellStart"/>
      <w:r>
        <w:rPr>
          <w:sz w:val="22"/>
          <w:szCs w:val="22"/>
          <w:lang w:val="en-GB"/>
        </w:rPr>
        <w:t>Märk</w:t>
      </w:r>
      <w:proofErr w:type="spellEnd"/>
      <w:r>
        <w:rPr>
          <w:sz w:val="22"/>
          <w:szCs w:val="22"/>
          <w:lang w:val="en-GB"/>
        </w:rPr>
        <w:t xml:space="preserve">-Rohrer, Linda, 2017. “Mythos </w:t>
      </w:r>
      <w:proofErr w:type="spellStart"/>
      <w:r>
        <w:rPr>
          <w:sz w:val="22"/>
          <w:szCs w:val="22"/>
          <w:lang w:val="en-GB"/>
        </w:rPr>
        <w:t>Chancengleichheit</w:t>
      </w:r>
      <w:proofErr w:type="spellEnd"/>
      <w:r>
        <w:rPr>
          <w:sz w:val="22"/>
          <w:szCs w:val="22"/>
          <w:lang w:val="en-GB"/>
        </w:rPr>
        <w:t xml:space="preserve">. Frauen und </w:t>
      </w:r>
      <w:proofErr w:type="spellStart"/>
      <w:r>
        <w:rPr>
          <w:sz w:val="22"/>
          <w:szCs w:val="22"/>
          <w:lang w:val="en-GB"/>
        </w:rPr>
        <w:t>Gleichberechtigung</w:t>
      </w:r>
      <w:proofErr w:type="spellEnd"/>
      <w:r>
        <w:rPr>
          <w:sz w:val="22"/>
          <w:szCs w:val="22"/>
          <w:lang w:val="en-GB"/>
        </w:rPr>
        <w:t xml:space="preserve"> in Liechtenstein”. </w:t>
      </w:r>
      <w:proofErr w:type="spellStart"/>
      <w:r>
        <w:rPr>
          <w:sz w:val="22"/>
          <w:szCs w:val="22"/>
          <w:lang w:val="en-GB"/>
        </w:rPr>
        <w:t>Bendern</w:t>
      </w:r>
      <w:proofErr w:type="spellEnd"/>
      <w:r>
        <w:rPr>
          <w:sz w:val="22"/>
          <w:szCs w:val="22"/>
          <w:lang w:val="en-GB"/>
        </w:rPr>
        <w:t xml:space="preserve">: </w:t>
      </w:r>
      <w:proofErr w:type="spellStart"/>
      <w:r>
        <w:rPr>
          <w:sz w:val="22"/>
          <w:szCs w:val="22"/>
          <w:lang w:val="en-GB"/>
        </w:rPr>
        <w:t>Arbeitspapiere</w:t>
      </w:r>
      <w:proofErr w:type="spellEnd"/>
      <w:r>
        <w:rPr>
          <w:sz w:val="22"/>
          <w:szCs w:val="22"/>
          <w:lang w:val="en-GB"/>
        </w:rPr>
        <w:t xml:space="preserve"> Liechtenstein-</w:t>
      </w:r>
      <w:proofErr w:type="spellStart"/>
      <w:r>
        <w:rPr>
          <w:sz w:val="22"/>
          <w:szCs w:val="22"/>
          <w:lang w:val="en-GB"/>
        </w:rPr>
        <w:t>Institut</w:t>
      </w:r>
      <w:proofErr w:type="spellEnd"/>
      <w:r>
        <w:rPr>
          <w:sz w:val="22"/>
          <w:szCs w:val="22"/>
          <w:lang w:val="en-GB"/>
        </w:rPr>
        <w:t xml:space="preserve">, 59. URL: </w:t>
      </w:r>
      <w:hyperlink r:id="rId24" w:history="1">
        <w:r w:rsidRPr="00490F0D">
          <w:rPr>
            <w:rStyle w:val="Link"/>
            <w:sz w:val="22"/>
            <w:szCs w:val="22"/>
            <w:lang w:val="en-GB"/>
          </w:rPr>
          <w:t>http://www.liechtenstein-institut.li/de-ch/publikationen/publikation.aspx?shmid=414&amp;shact=-1859536421&amp;shmiid=IltP89jxoQ4__eql__</w:t>
        </w:r>
      </w:hyperlink>
      <w:r>
        <w:rPr>
          <w:sz w:val="22"/>
          <w:szCs w:val="22"/>
          <w:lang w:val="en-GB"/>
        </w:rPr>
        <w:t xml:space="preserve"> </w:t>
      </w:r>
    </w:p>
    <w:sectPr w:rsidR="00385259" w:rsidRPr="009B6858" w:rsidSect="0060663E">
      <w:footerReference w:type="default" r:id="rId25"/>
      <w:pgSz w:w="11906" w:h="16838"/>
      <w:pgMar w:top="2144" w:right="1417" w:bottom="1780" w:left="1417"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6F9DC07" w14:textId="77777777" w:rsidR="009C3C06" w:rsidRDefault="009C3C06" w:rsidP="00FA3B03">
      <w:pPr>
        <w:spacing w:after="0" w:line="240" w:lineRule="auto"/>
      </w:pPr>
      <w:r>
        <w:separator/>
      </w:r>
    </w:p>
  </w:endnote>
  <w:endnote w:type="continuationSeparator" w:id="0">
    <w:p w14:paraId="63F74D02" w14:textId="77777777" w:rsidR="009C3C06" w:rsidRDefault="009C3C06" w:rsidP="00FA3B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Tahoma">
    <w:panose1 w:val="020B0604030504040204"/>
    <w:charset w:val="00"/>
    <w:family w:val="auto"/>
    <w:pitch w:val="variable"/>
    <w:sig w:usb0="E1002EFF" w:usb1="C000605B" w:usb2="00000029" w:usb3="00000000" w:csb0="000101FF" w:csb1="00000000"/>
  </w:font>
  <w:font w:name="Calibri-Italic">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CF2047" w14:textId="56D73030" w:rsidR="0060663E" w:rsidRDefault="0060663E" w:rsidP="0060663E">
    <w:pPr>
      <w:pStyle w:val="Fuzeile"/>
      <w:jc w:val="right"/>
    </w:pPr>
    <w:r>
      <w:fldChar w:fldCharType="begin"/>
    </w:r>
    <w:r>
      <w:instrText xml:space="preserve"> PAGE  \* MERGEFORMAT </w:instrText>
    </w:r>
    <w:r>
      <w:fldChar w:fldCharType="separate"/>
    </w:r>
    <w:r w:rsidR="00C9435A">
      <w:rPr>
        <w:noProof/>
      </w:rPr>
      <w:t>1</w:t>
    </w:r>
    <w:r>
      <w:fldChar w:fldCharType="end"/>
    </w:r>
    <w:r>
      <w:t>/</w:t>
    </w:r>
    <w:r w:rsidR="00C9435A">
      <w:fldChar w:fldCharType="begin"/>
    </w:r>
    <w:r w:rsidR="00C9435A">
      <w:instrText xml:space="preserve"> NUMPAGES  \* MERGEFORMAT </w:instrText>
    </w:r>
    <w:r w:rsidR="00C9435A">
      <w:fldChar w:fldCharType="separate"/>
    </w:r>
    <w:r w:rsidR="00C9435A">
      <w:rPr>
        <w:noProof/>
      </w:rPr>
      <w:t>8</w:t>
    </w:r>
    <w:r w:rsidR="00C9435A">
      <w:rPr>
        <w:noProof/>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6D5951" w14:textId="77777777" w:rsidR="009C3C06" w:rsidRDefault="009C3C06" w:rsidP="00FA3B03">
      <w:pPr>
        <w:spacing w:after="0" w:line="240" w:lineRule="auto"/>
      </w:pPr>
      <w:r>
        <w:separator/>
      </w:r>
    </w:p>
  </w:footnote>
  <w:footnote w:type="continuationSeparator" w:id="0">
    <w:p w14:paraId="269026B0" w14:textId="77777777" w:rsidR="009C3C06" w:rsidRDefault="009C3C06" w:rsidP="00FA3B03">
      <w:pPr>
        <w:spacing w:after="0" w:line="240" w:lineRule="auto"/>
      </w:pPr>
      <w:r>
        <w:continuationSeparator/>
      </w:r>
    </w:p>
  </w:footnote>
  <w:footnote w:id="1">
    <w:p w14:paraId="7F8274A9" w14:textId="77777777" w:rsidR="009B6858" w:rsidRPr="00072C99" w:rsidRDefault="009B6858" w:rsidP="009B6858">
      <w:pPr>
        <w:pStyle w:val="Funotentext"/>
        <w:rPr>
          <w:lang w:val="en-GB"/>
        </w:rPr>
      </w:pPr>
      <w:r>
        <w:tab/>
      </w:r>
      <w:r w:rsidRPr="00072C99">
        <w:rPr>
          <w:rStyle w:val="Funotenzeichen"/>
          <w:lang w:val="en-GB"/>
        </w:rPr>
        <w:t>*</w:t>
      </w:r>
      <w:r w:rsidRPr="00072C99">
        <w:rPr>
          <w:lang w:val="en-GB"/>
        </w:rPr>
        <w:tab/>
      </w:r>
      <w:r w:rsidRPr="00072C99">
        <w:rPr>
          <w:lang w:val="en-GB" w:eastAsia="en-GB"/>
        </w:rPr>
        <w:t>The present document is being issued without formal editing.</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70F579A"/>
    <w:multiLevelType w:val="hybridMultilevel"/>
    <w:tmpl w:val="50762B3C"/>
    <w:lvl w:ilvl="0" w:tplc="04EC13EA">
      <w:start w:val="1"/>
      <w:numFmt w:val="bullet"/>
      <w:lvlText w:val="-"/>
      <w:lvlJc w:val="left"/>
      <w:pPr>
        <w:ind w:left="720" w:hanging="360"/>
      </w:pPr>
      <w:rPr>
        <w:rFonts w:ascii="Calibri" w:hAnsi="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
    <w:nsid w:val="78FE0423"/>
    <w:multiLevelType w:val="hybridMultilevel"/>
    <w:tmpl w:val="BA7CAFC8"/>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nsid w:val="7B0A7516"/>
    <w:multiLevelType w:val="hybridMultilevel"/>
    <w:tmpl w:val="4DB69BD0"/>
    <w:lvl w:ilvl="0" w:tplc="04EC13EA">
      <w:start w:val="1"/>
      <w:numFmt w:val="bullet"/>
      <w:lvlText w:val="-"/>
      <w:lvlJc w:val="left"/>
      <w:pPr>
        <w:ind w:left="1440" w:hanging="360"/>
      </w:pPr>
      <w:rPr>
        <w:rFonts w:ascii="Calibri" w:hAnsi="Calibri" w:hint="default"/>
      </w:rPr>
    </w:lvl>
    <w:lvl w:ilvl="1" w:tplc="04070003" w:tentative="1">
      <w:start w:val="1"/>
      <w:numFmt w:val="bullet"/>
      <w:lvlText w:val="o"/>
      <w:lvlJc w:val="left"/>
      <w:pPr>
        <w:ind w:left="2160" w:hanging="360"/>
      </w:pPr>
      <w:rPr>
        <w:rFonts w:ascii="Courier New" w:hAnsi="Courier New" w:cs="Courier New" w:hint="default"/>
      </w:rPr>
    </w:lvl>
    <w:lvl w:ilvl="2" w:tplc="04070005" w:tentative="1">
      <w:start w:val="1"/>
      <w:numFmt w:val="bullet"/>
      <w:lvlText w:val=""/>
      <w:lvlJc w:val="left"/>
      <w:pPr>
        <w:ind w:left="2880" w:hanging="360"/>
      </w:pPr>
      <w:rPr>
        <w:rFonts w:ascii="Wingdings" w:hAnsi="Wingdings" w:hint="default"/>
      </w:rPr>
    </w:lvl>
    <w:lvl w:ilvl="3" w:tplc="04070001" w:tentative="1">
      <w:start w:val="1"/>
      <w:numFmt w:val="bullet"/>
      <w:lvlText w:val=""/>
      <w:lvlJc w:val="left"/>
      <w:pPr>
        <w:ind w:left="3600" w:hanging="360"/>
      </w:pPr>
      <w:rPr>
        <w:rFonts w:ascii="Symbol" w:hAnsi="Symbol" w:hint="default"/>
      </w:rPr>
    </w:lvl>
    <w:lvl w:ilvl="4" w:tplc="04070003" w:tentative="1">
      <w:start w:val="1"/>
      <w:numFmt w:val="bullet"/>
      <w:lvlText w:val="o"/>
      <w:lvlJc w:val="left"/>
      <w:pPr>
        <w:ind w:left="4320" w:hanging="360"/>
      </w:pPr>
      <w:rPr>
        <w:rFonts w:ascii="Courier New" w:hAnsi="Courier New" w:cs="Courier New" w:hint="default"/>
      </w:rPr>
    </w:lvl>
    <w:lvl w:ilvl="5" w:tplc="04070005" w:tentative="1">
      <w:start w:val="1"/>
      <w:numFmt w:val="bullet"/>
      <w:lvlText w:val=""/>
      <w:lvlJc w:val="left"/>
      <w:pPr>
        <w:ind w:left="5040" w:hanging="360"/>
      </w:pPr>
      <w:rPr>
        <w:rFonts w:ascii="Wingdings" w:hAnsi="Wingdings" w:hint="default"/>
      </w:rPr>
    </w:lvl>
    <w:lvl w:ilvl="6" w:tplc="04070001" w:tentative="1">
      <w:start w:val="1"/>
      <w:numFmt w:val="bullet"/>
      <w:lvlText w:val=""/>
      <w:lvlJc w:val="left"/>
      <w:pPr>
        <w:ind w:left="5760" w:hanging="360"/>
      </w:pPr>
      <w:rPr>
        <w:rFonts w:ascii="Symbol" w:hAnsi="Symbol" w:hint="default"/>
      </w:rPr>
    </w:lvl>
    <w:lvl w:ilvl="7" w:tplc="04070003" w:tentative="1">
      <w:start w:val="1"/>
      <w:numFmt w:val="bullet"/>
      <w:lvlText w:val="o"/>
      <w:lvlJc w:val="left"/>
      <w:pPr>
        <w:ind w:left="6480" w:hanging="360"/>
      </w:pPr>
      <w:rPr>
        <w:rFonts w:ascii="Courier New" w:hAnsi="Courier New" w:cs="Courier New" w:hint="default"/>
      </w:rPr>
    </w:lvl>
    <w:lvl w:ilvl="8" w:tplc="04070005" w:tentative="1">
      <w:start w:val="1"/>
      <w:numFmt w:val="bullet"/>
      <w:lvlText w:val=""/>
      <w:lvlJc w:val="left"/>
      <w:pPr>
        <w:ind w:left="7200" w:hanging="360"/>
      </w:pPr>
      <w:rPr>
        <w:rFonts w:ascii="Wingdings" w:hAnsi="Wingdings" w:hint="default"/>
      </w:rPr>
    </w:lvl>
  </w:abstractNum>
  <w:abstractNum w:abstractNumId="3">
    <w:nsid w:val="7CDC44F4"/>
    <w:multiLevelType w:val="hybridMultilevel"/>
    <w:tmpl w:val="FD124E24"/>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2"/>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450A"/>
    <w:rsid w:val="00062603"/>
    <w:rsid w:val="000E3F7A"/>
    <w:rsid w:val="00150E50"/>
    <w:rsid w:val="00152194"/>
    <w:rsid w:val="00174A96"/>
    <w:rsid w:val="00181AB2"/>
    <w:rsid w:val="001C5B0A"/>
    <w:rsid w:val="002635B9"/>
    <w:rsid w:val="00265FC9"/>
    <w:rsid w:val="002E6844"/>
    <w:rsid w:val="00324743"/>
    <w:rsid w:val="00333837"/>
    <w:rsid w:val="00360095"/>
    <w:rsid w:val="00364E54"/>
    <w:rsid w:val="00385259"/>
    <w:rsid w:val="003950E7"/>
    <w:rsid w:val="003A1AF1"/>
    <w:rsid w:val="003A27B4"/>
    <w:rsid w:val="003C39D0"/>
    <w:rsid w:val="003C7E74"/>
    <w:rsid w:val="003D231E"/>
    <w:rsid w:val="003E1B2A"/>
    <w:rsid w:val="0040191E"/>
    <w:rsid w:val="004159A2"/>
    <w:rsid w:val="004302CA"/>
    <w:rsid w:val="004772A2"/>
    <w:rsid w:val="004D2B07"/>
    <w:rsid w:val="004E57BF"/>
    <w:rsid w:val="00502366"/>
    <w:rsid w:val="00511154"/>
    <w:rsid w:val="005157DE"/>
    <w:rsid w:val="0056450A"/>
    <w:rsid w:val="0057013C"/>
    <w:rsid w:val="005B2ECD"/>
    <w:rsid w:val="005D4AD1"/>
    <w:rsid w:val="005F2F24"/>
    <w:rsid w:val="00602B69"/>
    <w:rsid w:val="0060663E"/>
    <w:rsid w:val="006437B8"/>
    <w:rsid w:val="006744F0"/>
    <w:rsid w:val="0068322E"/>
    <w:rsid w:val="00702649"/>
    <w:rsid w:val="00740801"/>
    <w:rsid w:val="00752332"/>
    <w:rsid w:val="007E48B5"/>
    <w:rsid w:val="008270BA"/>
    <w:rsid w:val="00842386"/>
    <w:rsid w:val="008814E9"/>
    <w:rsid w:val="008A6876"/>
    <w:rsid w:val="008B42F3"/>
    <w:rsid w:val="008C0AF2"/>
    <w:rsid w:val="008E66B0"/>
    <w:rsid w:val="00915C11"/>
    <w:rsid w:val="00933B22"/>
    <w:rsid w:val="00940EF1"/>
    <w:rsid w:val="00940F84"/>
    <w:rsid w:val="009555F3"/>
    <w:rsid w:val="009912AD"/>
    <w:rsid w:val="009B6858"/>
    <w:rsid w:val="009C3C06"/>
    <w:rsid w:val="009D5BDE"/>
    <w:rsid w:val="00A12865"/>
    <w:rsid w:val="00A40003"/>
    <w:rsid w:val="00A46F23"/>
    <w:rsid w:val="00AB0433"/>
    <w:rsid w:val="00B02153"/>
    <w:rsid w:val="00B419CB"/>
    <w:rsid w:val="00B41CD5"/>
    <w:rsid w:val="00B709A8"/>
    <w:rsid w:val="00B769A9"/>
    <w:rsid w:val="00B85993"/>
    <w:rsid w:val="00BB186E"/>
    <w:rsid w:val="00BC2889"/>
    <w:rsid w:val="00C123EA"/>
    <w:rsid w:val="00C30DDE"/>
    <w:rsid w:val="00C61220"/>
    <w:rsid w:val="00C9435A"/>
    <w:rsid w:val="00CB41B5"/>
    <w:rsid w:val="00CD2C35"/>
    <w:rsid w:val="00D02504"/>
    <w:rsid w:val="00D15C49"/>
    <w:rsid w:val="00D15E96"/>
    <w:rsid w:val="00D4320C"/>
    <w:rsid w:val="00D82A4E"/>
    <w:rsid w:val="00DD7664"/>
    <w:rsid w:val="00DE70B0"/>
    <w:rsid w:val="00E01D22"/>
    <w:rsid w:val="00E25972"/>
    <w:rsid w:val="00E437AE"/>
    <w:rsid w:val="00E5726A"/>
    <w:rsid w:val="00E5783F"/>
    <w:rsid w:val="00E76B99"/>
    <w:rsid w:val="00E85695"/>
    <w:rsid w:val="00E9150C"/>
    <w:rsid w:val="00E94A33"/>
    <w:rsid w:val="00EC7EC4"/>
    <w:rsid w:val="00EE0A6D"/>
    <w:rsid w:val="00F00D0B"/>
    <w:rsid w:val="00F1137B"/>
    <w:rsid w:val="00F449DE"/>
    <w:rsid w:val="00F5518A"/>
    <w:rsid w:val="00F65673"/>
    <w:rsid w:val="00F70F14"/>
    <w:rsid w:val="00F85716"/>
    <w:rsid w:val="00FA3B03"/>
    <w:rsid w:val="00FA4010"/>
    <w:rsid w:val="00FB5145"/>
    <w:rsid w:val="00FD6D68"/>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E06AA91"/>
  <w15:docId w15:val="{D9F96A20-9051-47D4-8532-49C25D436E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de-CH"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HTMLVorformatiert">
    <w:name w:val="HTML Preformatted"/>
    <w:basedOn w:val="Standard"/>
    <w:link w:val="HTMLVorformatiertZchn"/>
    <w:uiPriority w:val="99"/>
    <w:unhideWhenUsed/>
    <w:rsid w:val="00564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de-CH" w:eastAsia="de-CH"/>
    </w:rPr>
  </w:style>
  <w:style w:type="character" w:customStyle="1" w:styleId="HTMLVorformatiertZchn">
    <w:name w:val="HTML Vorformatiert Zchn"/>
    <w:basedOn w:val="Absatz-Standardschriftart"/>
    <w:link w:val="HTMLVorformatiert"/>
    <w:uiPriority w:val="99"/>
    <w:rsid w:val="0056450A"/>
    <w:rPr>
      <w:rFonts w:ascii="Courier New" w:eastAsia="Times New Roman" w:hAnsi="Courier New" w:cs="Courier New"/>
      <w:sz w:val="20"/>
      <w:szCs w:val="20"/>
      <w:lang w:eastAsia="de-CH"/>
    </w:rPr>
  </w:style>
  <w:style w:type="paragraph" w:styleId="Beschriftung">
    <w:name w:val="caption"/>
    <w:basedOn w:val="Standard"/>
    <w:next w:val="Standard"/>
    <w:uiPriority w:val="35"/>
    <w:unhideWhenUsed/>
    <w:qFormat/>
    <w:rsid w:val="001C5B0A"/>
    <w:pPr>
      <w:spacing w:line="240" w:lineRule="auto"/>
    </w:pPr>
    <w:rPr>
      <w:b/>
      <w:bCs/>
      <w:sz w:val="18"/>
      <w:szCs w:val="18"/>
      <w:lang w:val="de-CH"/>
    </w:rPr>
  </w:style>
  <w:style w:type="character" w:styleId="Link">
    <w:name w:val="Hyperlink"/>
    <w:basedOn w:val="Absatz-Standardschriftart"/>
    <w:uiPriority w:val="99"/>
    <w:unhideWhenUsed/>
    <w:rsid w:val="00FA3B03"/>
    <w:rPr>
      <w:color w:val="0000FF" w:themeColor="hyperlink"/>
      <w:u w:val="single"/>
    </w:rPr>
  </w:style>
  <w:style w:type="paragraph" w:styleId="Listenabsatz">
    <w:name w:val="List Paragraph"/>
    <w:basedOn w:val="Standard"/>
    <w:uiPriority w:val="34"/>
    <w:qFormat/>
    <w:rsid w:val="00FA3B03"/>
    <w:pPr>
      <w:spacing w:after="0" w:line="240" w:lineRule="auto"/>
      <w:ind w:left="720"/>
      <w:contextualSpacing/>
    </w:pPr>
    <w:rPr>
      <w:sz w:val="24"/>
      <w:szCs w:val="24"/>
      <w:lang w:val="de-CH"/>
    </w:rPr>
  </w:style>
  <w:style w:type="paragraph" w:styleId="Funotentext">
    <w:name w:val="footnote text"/>
    <w:aliases w:val="5_G"/>
    <w:basedOn w:val="Standard"/>
    <w:link w:val="FunotentextZchn"/>
    <w:semiHidden/>
    <w:unhideWhenUsed/>
    <w:qFormat/>
    <w:rsid w:val="00FA3B03"/>
    <w:pPr>
      <w:spacing w:after="0" w:line="240" w:lineRule="auto"/>
    </w:pPr>
    <w:rPr>
      <w:sz w:val="20"/>
      <w:szCs w:val="20"/>
      <w:lang w:val="de-CH"/>
    </w:rPr>
  </w:style>
  <w:style w:type="character" w:customStyle="1" w:styleId="FunotentextZchn">
    <w:name w:val="Fußnotentext Zchn"/>
    <w:aliases w:val="5_G Zchn"/>
    <w:basedOn w:val="Absatz-Standardschriftart"/>
    <w:link w:val="Funotentext"/>
    <w:semiHidden/>
    <w:rsid w:val="00FA3B03"/>
    <w:rPr>
      <w:sz w:val="20"/>
      <w:szCs w:val="20"/>
    </w:rPr>
  </w:style>
  <w:style w:type="character" w:styleId="Funotenzeichen">
    <w:name w:val="footnote reference"/>
    <w:aliases w:val="4_G"/>
    <w:basedOn w:val="Absatz-Standardschriftart"/>
    <w:semiHidden/>
    <w:unhideWhenUsed/>
    <w:qFormat/>
    <w:rsid w:val="00FA3B03"/>
    <w:rPr>
      <w:vertAlign w:val="superscript"/>
    </w:rPr>
  </w:style>
  <w:style w:type="character" w:styleId="Kommentarzeichen">
    <w:name w:val="annotation reference"/>
    <w:basedOn w:val="Absatz-Standardschriftart"/>
    <w:uiPriority w:val="99"/>
    <w:semiHidden/>
    <w:unhideWhenUsed/>
    <w:rsid w:val="008E66B0"/>
    <w:rPr>
      <w:sz w:val="16"/>
      <w:szCs w:val="16"/>
    </w:rPr>
  </w:style>
  <w:style w:type="paragraph" w:styleId="Kommentartext">
    <w:name w:val="annotation text"/>
    <w:basedOn w:val="Standard"/>
    <w:link w:val="KommentartextZchn"/>
    <w:uiPriority w:val="99"/>
    <w:semiHidden/>
    <w:unhideWhenUsed/>
    <w:rsid w:val="008E66B0"/>
    <w:pPr>
      <w:spacing w:after="0" w:line="240" w:lineRule="auto"/>
    </w:pPr>
    <w:rPr>
      <w:sz w:val="20"/>
      <w:szCs w:val="20"/>
      <w:lang w:val="de-CH"/>
    </w:rPr>
  </w:style>
  <w:style w:type="character" w:customStyle="1" w:styleId="KommentartextZchn">
    <w:name w:val="Kommentartext Zchn"/>
    <w:basedOn w:val="Absatz-Standardschriftart"/>
    <w:link w:val="Kommentartext"/>
    <w:uiPriority w:val="99"/>
    <w:semiHidden/>
    <w:rsid w:val="008E66B0"/>
    <w:rPr>
      <w:sz w:val="20"/>
      <w:szCs w:val="20"/>
    </w:rPr>
  </w:style>
  <w:style w:type="paragraph" w:styleId="Sprechblasentext">
    <w:name w:val="Balloon Text"/>
    <w:basedOn w:val="Standard"/>
    <w:link w:val="SprechblasentextZchn"/>
    <w:uiPriority w:val="99"/>
    <w:semiHidden/>
    <w:unhideWhenUsed/>
    <w:rsid w:val="008E66B0"/>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8E66B0"/>
    <w:rPr>
      <w:rFonts w:ascii="Tahoma" w:hAnsi="Tahoma" w:cs="Tahoma"/>
      <w:sz w:val="16"/>
      <w:szCs w:val="16"/>
      <w:lang w:val="en-GB"/>
    </w:rPr>
  </w:style>
  <w:style w:type="paragraph" w:styleId="Kommentarthema">
    <w:name w:val="annotation subject"/>
    <w:basedOn w:val="Kommentartext"/>
    <w:next w:val="Kommentartext"/>
    <w:link w:val="KommentarthemaZchn"/>
    <w:uiPriority w:val="99"/>
    <w:semiHidden/>
    <w:unhideWhenUsed/>
    <w:rsid w:val="00A40003"/>
    <w:pPr>
      <w:spacing w:after="200"/>
    </w:pPr>
    <w:rPr>
      <w:b/>
      <w:bCs/>
      <w:lang w:val="en-GB"/>
    </w:rPr>
  </w:style>
  <w:style w:type="character" w:customStyle="1" w:styleId="KommentarthemaZchn">
    <w:name w:val="Kommentarthema Zchn"/>
    <w:basedOn w:val="KommentartextZchn"/>
    <w:link w:val="Kommentarthema"/>
    <w:uiPriority w:val="99"/>
    <w:semiHidden/>
    <w:rsid w:val="00A40003"/>
    <w:rPr>
      <w:b/>
      <w:bCs/>
      <w:sz w:val="20"/>
      <w:szCs w:val="20"/>
      <w:lang w:val="en-GB"/>
    </w:rPr>
  </w:style>
  <w:style w:type="paragraph" w:styleId="Dokumentstruktur">
    <w:name w:val="Document Map"/>
    <w:basedOn w:val="Standard"/>
    <w:link w:val="DokumentstrukturZchn"/>
    <w:uiPriority w:val="99"/>
    <w:semiHidden/>
    <w:unhideWhenUsed/>
    <w:rsid w:val="004159A2"/>
    <w:pPr>
      <w:spacing w:after="0" w:line="240" w:lineRule="auto"/>
    </w:pPr>
    <w:rPr>
      <w:rFonts w:ascii="Times New Roman" w:hAnsi="Times New Roman" w:cs="Times New Roman"/>
      <w:sz w:val="24"/>
      <w:szCs w:val="24"/>
    </w:rPr>
  </w:style>
  <w:style w:type="character" w:customStyle="1" w:styleId="DokumentstrukturZchn">
    <w:name w:val="Dokumentstruktur Zchn"/>
    <w:basedOn w:val="Absatz-Standardschriftart"/>
    <w:link w:val="Dokumentstruktur"/>
    <w:uiPriority w:val="99"/>
    <w:semiHidden/>
    <w:rsid w:val="004159A2"/>
    <w:rPr>
      <w:rFonts w:ascii="Times New Roman" w:hAnsi="Times New Roman" w:cs="Times New Roman"/>
      <w:sz w:val="24"/>
      <w:szCs w:val="24"/>
      <w:lang w:val="en-GB"/>
    </w:rPr>
  </w:style>
  <w:style w:type="paragraph" w:styleId="berarbeitung">
    <w:name w:val="Revision"/>
    <w:hidden/>
    <w:uiPriority w:val="99"/>
    <w:semiHidden/>
    <w:rsid w:val="004159A2"/>
    <w:pPr>
      <w:spacing w:after="0" w:line="240" w:lineRule="auto"/>
    </w:pPr>
    <w:rPr>
      <w:lang w:val="en-GB"/>
    </w:rPr>
  </w:style>
  <w:style w:type="paragraph" w:styleId="Kopfzeile">
    <w:name w:val="header"/>
    <w:basedOn w:val="Standard"/>
    <w:link w:val="KopfzeileZchn"/>
    <w:uiPriority w:val="99"/>
    <w:unhideWhenUsed/>
    <w:rsid w:val="0060663E"/>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60663E"/>
    <w:rPr>
      <w:lang w:val="en-GB"/>
    </w:rPr>
  </w:style>
  <w:style w:type="paragraph" w:styleId="Fuzeile">
    <w:name w:val="footer"/>
    <w:basedOn w:val="Standard"/>
    <w:link w:val="FuzeileZchn"/>
    <w:uiPriority w:val="99"/>
    <w:unhideWhenUsed/>
    <w:rsid w:val="0060663E"/>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60663E"/>
    <w:rPr>
      <w:lang w:val="en-GB"/>
    </w:rPr>
  </w:style>
  <w:style w:type="character" w:styleId="BesuchterLink">
    <w:name w:val="FollowedHyperlink"/>
    <w:basedOn w:val="Absatz-Standardschriftart"/>
    <w:uiPriority w:val="99"/>
    <w:semiHidden/>
    <w:unhideWhenUsed/>
    <w:rsid w:val="009B6858"/>
    <w:rPr>
      <w:color w:val="800080" w:themeColor="followedHyperlink"/>
      <w:u w:val="single"/>
    </w:rPr>
  </w:style>
  <w:style w:type="paragraph" w:styleId="StandardWeb">
    <w:name w:val="Normal (Web)"/>
    <w:basedOn w:val="Standard"/>
    <w:uiPriority w:val="99"/>
    <w:semiHidden/>
    <w:unhideWhenUsed/>
    <w:rsid w:val="00C61220"/>
    <w:pPr>
      <w:spacing w:before="100" w:beforeAutospacing="1" w:after="100" w:afterAutospacing="1" w:line="240" w:lineRule="auto"/>
    </w:pPr>
    <w:rPr>
      <w:rFonts w:ascii="Times New Roman" w:hAnsi="Times New Roman" w:cs="Times New Roman"/>
      <w:sz w:val="24"/>
      <w:szCs w:val="24"/>
      <w:lang w:val="de-DE"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297192">
      <w:bodyDiv w:val="1"/>
      <w:marLeft w:val="0"/>
      <w:marRight w:val="0"/>
      <w:marTop w:val="0"/>
      <w:marBottom w:val="0"/>
      <w:divBdr>
        <w:top w:val="none" w:sz="0" w:space="0" w:color="auto"/>
        <w:left w:val="none" w:sz="0" w:space="0" w:color="auto"/>
        <w:bottom w:val="none" w:sz="0" w:space="0" w:color="auto"/>
        <w:right w:val="none" w:sz="0" w:space="0" w:color="auto"/>
      </w:divBdr>
    </w:div>
    <w:div w:id="681123364">
      <w:bodyDiv w:val="1"/>
      <w:marLeft w:val="0"/>
      <w:marRight w:val="0"/>
      <w:marTop w:val="0"/>
      <w:marBottom w:val="0"/>
      <w:divBdr>
        <w:top w:val="none" w:sz="0" w:space="0" w:color="auto"/>
        <w:left w:val="none" w:sz="0" w:space="0" w:color="auto"/>
        <w:bottom w:val="none" w:sz="0" w:space="0" w:color="auto"/>
        <w:right w:val="none" w:sz="0" w:space="0" w:color="auto"/>
      </w:divBdr>
    </w:div>
    <w:div w:id="983856184">
      <w:bodyDiv w:val="1"/>
      <w:marLeft w:val="0"/>
      <w:marRight w:val="0"/>
      <w:marTop w:val="0"/>
      <w:marBottom w:val="0"/>
      <w:divBdr>
        <w:top w:val="none" w:sz="0" w:space="0" w:color="auto"/>
        <w:left w:val="none" w:sz="0" w:space="0" w:color="auto"/>
        <w:bottom w:val="none" w:sz="0" w:space="0" w:color="auto"/>
        <w:right w:val="none" w:sz="0" w:space="0" w:color="auto"/>
      </w:divBdr>
      <w:divsChild>
        <w:div w:id="1720745594">
          <w:marLeft w:val="0"/>
          <w:marRight w:val="0"/>
          <w:marTop w:val="0"/>
          <w:marBottom w:val="0"/>
          <w:divBdr>
            <w:top w:val="none" w:sz="0" w:space="0" w:color="auto"/>
            <w:left w:val="none" w:sz="0" w:space="0" w:color="auto"/>
            <w:bottom w:val="none" w:sz="0" w:space="0" w:color="auto"/>
            <w:right w:val="none" w:sz="0" w:space="0" w:color="auto"/>
          </w:divBdr>
          <w:divsChild>
            <w:div w:id="1825462384">
              <w:marLeft w:val="0"/>
              <w:marRight w:val="0"/>
              <w:marTop w:val="0"/>
              <w:marBottom w:val="0"/>
              <w:divBdr>
                <w:top w:val="none" w:sz="0" w:space="0" w:color="auto"/>
                <w:left w:val="none" w:sz="0" w:space="0" w:color="auto"/>
                <w:bottom w:val="none" w:sz="0" w:space="0" w:color="auto"/>
                <w:right w:val="none" w:sz="0" w:space="0" w:color="auto"/>
              </w:divBdr>
              <w:divsChild>
                <w:div w:id="57478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662117">
      <w:bodyDiv w:val="1"/>
      <w:marLeft w:val="0"/>
      <w:marRight w:val="0"/>
      <w:marTop w:val="0"/>
      <w:marBottom w:val="0"/>
      <w:divBdr>
        <w:top w:val="none" w:sz="0" w:space="0" w:color="auto"/>
        <w:left w:val="none" w:sz="0" w:space="0" w:color="auto"/>
        <w:bottom w:val="none" w:sz="0" w:space="0" w:color="auto"/>
        <w:right w:val="none" w:sz="0" w:space="0" w:color="auto"/>
      </w:divBdr>
    </w:div>
    <w:div w:id="1414819894">
      <w:bodyDiv w:val="1"/>
      <w:marLeft w:val="0"/>
      <w:marRight w:val="0"/>
      <w:marTop w:val="0"/>
      <w:marBottom w:val="0"/>
      <w:divBdr>
        <w:top w:val="none" w:sz="0" w:space="0" w:color="auto"/>
        <w:left w:val="none" w:sz="0" w:space="0" w:color="auto"/>
        <w:bottom w:val="none" w:sz="0" w:space="0" w:color="auto"/>
        <w:right w:val="none" w:sz="0" w:space="0" w:color="auto"/>
      </w:divBdr>
    </w:div>
    <w:div w:id="1497186695">
      <w:bodyDiv w:val="1"/>
      <w:marLeft w:val="0"/>
      <w:marRight w:val="0"/>
      <w:marTop w:val="0"/>
      <w:marBottom w:val="0"/>
      <w:divBdr>
        <w:top w:val="none" w:sz="0" w:space="0" w:color="auto"/>
        <w:left w:val="none" w:sz="0" w:space="0" w:color="auto"/>
        <w:bottom w:val="none" w:sz="0" w:space="0" w:color="auto"/>
        <w:right w:val="none" w:sz="0" w:space="0" w:color="auto"/>
      </w:divBdr>
    </w:div>
    <w:div w:id="1669559402">
      <w:bodyDiv w:val="1"/>
      <w:marLeft w:val="0"/>
      <w:marRight w:val="0"/>
      <w:marTop w:val="0"/>
      <w:marBottom w:val="0"/>
      <w:divBdr>
        <w:top w:val="none" w:sz="0" w:space="0" w:color="auto"/>
        <w:left w:val="none" w:sz="0" w:space="0" w:color="auto"/>
        <w:bottom w:val="none" w:sz="0" w:space="0" w:color="auto"/>
        <w:right w:val="none" w:sz="0" w:space="0" w:color="auto"/>
      </w:divBdr>
    </w:div>
    <w:div w:id="1793740454">
      <w:bodyDiv w:val="1"/>
      <w:marLeft w:val="0"/>
      <w:marRight w:val="0"/>
      <w:marTop w:val="0"/>
      <w:marBottom w:val="0"/>
      <w:divBdr>
        <w:top w:val="none" w:sz="0" w:space="0" w:color="auto"/>
        <w:left w:val="none" w:sz="0" w:space="0" w:color="auto"/>
        <w:bottom w:val="none" w:sz="0" w:space="0" w:color="auto"/>
        <w:right w:val="none" w:sz="0" w:space="0" w:color="auto"/>
      </w:divBdr>
      <w:divsChild>
        <w:div w:id="89930025">
          <w:marLeft w:val="0"/>
          <w:marRight w:val="0"/>
          <w:marTop w:val="0"/>
          <w:marBottom w:val="0"/>
          <w:divBdr>
            <w:top w:val="none" w:sz="0" w:space="0" w:color="auto"/>
            <w:left w:val="none" w:sz="0" w:space="0" w:color="auto"/>
            <w:bottom w:val="none" w:sz="0" w:space="0" w:color="auto"/>
            <w:right w:val="none" w:sz="0" w:space="0" w:color="auto"/>
          </w:divBdr>
          <w:divsChild>
            <w:div w:id="40234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doNotSaveAsSingleFile/>
</w:webSettings>
</file>

<file path=word/_rels/document.xml.rels><?xml version="1.0" encoding="UTF-8" standalone="yes"?>
<Relationships xmlns="http://schemas.openxmlformats.org/package/2006/relationships"><Relationship Id="rId26" Type="http://schemas.openxmlformats.org/officeDocument/2006/relationships/fontTable" Target="fontTable.xml"/><Relationship Id="rId13" Type="http://schemas.openxmlformats.org/officeDocument/2006/relationships/hyperlink" Target="http://docstore.ohchr.org/SelfServices/FilesHandler.ashx?enc=6QkG1d%2fPPRiCAqhKb7yhsrEWMzrPHTVcApVAi%2fTFB%2bnB32r1ELQxObS4Yp87X%2b1mZrSdJmsbEhxg%2fJTcayYsmlGgv459k5UXWmbjmlrZ8XrTtcJ%2bQkhzm6dPcckOH%2bcL" TargetMode="External"/><Relationship Id="rId18" Type="http://schemas.openxmlformats.org/officeDocument/2006/relationships/hyperlink" Target="http://www.liechtenstein-institut.li/Portals/0/docs/Lehre/2017/2017-03-07_LI_Landtagswahlen_Marxer_final.pdf" TargetMode="External"/><Relationship Id="rId8" Type="http://schemas.openxmlformats.org/officeDocument/2006/relationships/hyperlink" Target="http://www.hoiquote.li" TargetMode="External"/><Relationship Id="rId21" Type="http://schemas.openxmlformats.org/officeDocument/2006/relationships/hyperlink" Target="http://www.llv.li/files/scg/final-liechtenstein-v-3docx.pdf" TargetMode="External"/><Relationship Id="rId3" Type="http://schemas.openxmlformats.org/officeDocument/2006/relationships/settings" Target="settings.xml"/><Relationship Id="rId25" Type="http://schemas.openxmlformats.org/officeDocument/2006/relationships/footer" Target="footer1.xml"/><Relationship Id="rId12" Type="http://schemas.openxmlformats.org/officeDocument/2006/relationships/image" Target="media/image4.png"/><Relationship Id="rId17" Type="http://schemas.openxmlformats.org/officeDocument/2006/relationships/hyperlink" Target="http://www.liechtenstein-institut.li/contortionist/0/contortionistUniverses/397/rsc/Publikation_downloadLink/LI_Aktuell_2017_01_v5.pdf" TargetMode="External"/><Relationship Id="rId7" Type="http://schemas.openxmlformats.org/officeDocument/2006/relationships/hyperlink" Target="mailto:info@hoiquote.li" TargetMode="External"/><Relationship Id="rId20" Type="http://schemas.openxmlformats.org/officeDocument/2006/relationships/hyperlink" Target="http://www.llv.li/files/scg/die_politische_partizipation_von_frauen.pdf" TargetMode="External"/><Relationship Id="rId16" Type="http://schemas.openxmlformats.org/officeDocument/2006/relationships/hyperlink" Target="https://www.gesetze.li/lilexprod/ifshowpdf.jsp?lgblid=2016504000&amp;version=1&amp;signed=n&amp;tablesel=0" TargetMode="External"/><Relationship Id="rId2" Type="http://schemas.openxmlformats.org/officeDocument/2006/relationships/styles" Target="styles.xml"/><Relationship Id="rId29" Type="http://schemas.openxmlformats.org/officeDocument/2006/relationships/customXml" Target="../customXml/item2.xml"/><Relationship Id="rId24" Type="http://schemas.openxmlformats.org/officeDocument/2006/relationships/hyperlink" Target="http://www.liechtenstein-institut.li/de-ch/publikationen/publikation.aspx?shmid=414&amp;shact=-1859536421&amp;shmiid=IltP89jxoQ4__eql__" TargetMode="External"/><Relationship Id="rId11"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llv.li/files/srk/rb16-rechenschaftsbericht-2016.pdf" TargetMode="External"/><Relationship Id="rId15" Type="http://schemas.openxmlformats.org/officeDocument/2006/relationships/hyperlink" Target="http://tbinternet.ohchr.org/Treaties/CEDAW/Shared%20Documents/1_Global/INT_CEDAW_GEC_3733_E.pdf" TargetMode="External"/><Relationship Id="rId5" Type="http://schemas.openxmlformats.org/officeDocument/2006/relationships/footnotes" Target="footnotes.xml"/><Relationship Id="rId28" Type="http://schemas.openxmlformats.org/officeDocument/2006/relationships/customXml" Target="../customXml/item1.xml"/><Relationship Id="rId10" Type="http://schemas.openxmlformats.org/officeDocument/2006/relationships/image" Target="media/image2.png"/><Relationship Id="rId19" Type="http://schemas.openxmlformats.org/officeDocument/2006/relationships/hyperlink" Target="http://www.liechtenstein-institut.li/Portals/0/docs/Lehre/2017/2017-03-07_LI_Landtagswahlen_Marxer_final.pdf" TargetMode="External"/><Relationship Id="rId9" Type="http://schemas.openxmlformats.org/officeDocument/2006/relationships/image" Target="media/image1.png"/><Relationship Id="rId22" Type="http://schemas.openxmlformats.org/officeDocument/2006/relationships/hyperlink" Target="http://www.liechtenstein-institut.li/contortionist/0/contortionistUniverses/397/rsc/Publikation_downloadLink/Menschenrechtsbericht_2016_27022017.pdf" TargetMode="External"/><Relationship Id="rId27" Type="http://schemas.openxmlformats.org/officeDocument/2006/relationships/theme" Target="theme/theme1.xml"/><Relationship Id="rId14" Type="http://schemas.openxmlformats.org/officeDocument/2006/relationships/hyperlink" Target="http://docstore.ohchr.org/SelfServices/FilesHandler.ashx?enc=6QkG1d%2fPPRiCAqhKb7yhsvxlfhYepfIYmW0eRMA3oVvWMKF%2biiVigVelL%2b4GNayra8mqbkZ%2bHY0daZBpRtb7axr5ZMWQJ9LNYDopGXRyKcS8bGBtxdTa3E%2fhqJhxq2jj" TargetMode="External"/><Relationship Id="rId4" Type="http://schemas.openxmlformats.org/officeDocument/2006/relationships/webSettings" Target="webSettings.xml"/><Relationship Id="rId30" Type="http://schemas.openxmlformats.org/officeDocument/2006/relationships/customXml" Target="../customXml/item3.xm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34264C-3AE8-4FA2-AE52-C29DADABB773}"/>
</file>

<file path=customXml/itemProps2.xml><?xml version="1.0" encoding="utf-8"?>
<ds:datastoreItem xmlns:ds="http://schemas.openxmlformats.org/officeDocument/2006/customXml" ds:itemID="{75D2781C-1E31-470A-9F4E-5B70074B19D8}"/>
</file>

<file path=customXml/itemProps3.xml><?xml version="1.0" encoding="utf-8"?>
<ds:datastoreItem xmlns:ds="http://schemas.openxmlformats.org/officeDocument/2006/customXml" ds:itemID="{CF01E571-A194-415E-AE49-6A4FA63E23B0}"/>
</file>

<file path=docProps/app.xml><?xml version="1.0" encoding="utf-8"?>
<Properties xmlns="http://schemas.openxmlformats.org/officeDocument/2006/extended-properties" xmlns:vt="http://schemas.openxmlformats.org/officeDocument/2006/docPropsVTypes">
  <Template>Normal.dotm</Template>
  <TotalTime>0</TotalTime>
  <Pages>8</Pages>
  <Words>2182</Words>
  <Characters>13749</Characters>
  <Application>Microsoft Macintosh Word</Application>
  <DocSecurity>0</DocSecurity>
  <Lines>114</Lines>
  <Paragraphs>31</Paragraphs>
  <ScaleCrop>false</ScaleCrop>
  <HeadingPairs>
    <vt:vector size="2" baseType="variant">
      <vt:variant>
        <vt:lpstr>Titel</vt:lpstr>
      </vt:variant>
      <vt:variant>
        <vt:i4>1</vt:i4>
      </vt:variant>
    </vt:vector>
  </HeadingPairs>
  <TitlesOfParts>
    <vt:vector size="1" baseType="lpstr">
      <vt:lpstr/>
    </vt:vector>
  </TitlesOfParts>
  <Company>Microsoft Corporation</Company>
  <LinksUpToDate>false</LinksUpToDate>
  <CharactersWithSpaces>15900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Renée</dc:creator>
  <cp:lastModifiedBy>Eva Schädler</cp:lastModifiedBy>
  <cp:revision>3</cp:revision>
  <cp:lastPrinted>2017-06-05T18:29:00Z</cp:lastPrinted>
  <dcterms:created xsi:type="dcterms:W3CDTF">2017-06-05T18:29:00Z</dcterms:created>
  <dcterms:modified xsi:type="dcterms:W3CDTF">2017-06-05T18:29:00Z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