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D4580" w14:textId="77777777" w:rsidR="009D453E" w:rsidRPr="009D453E" w:rsidRDefault="009D453E" w:rsidP="009D453E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jc w:val="right"/>
        <w:rPr>
          <w:b/>
          <w:w w:val="103"/>
          <w:sz w:val="24"/>
        </w:rPr>
      </w:pPr>
      <w:r w:rsidRPr="009D453E">
        <w:rPr>
          <w:rFonts w:eastAsia="Times New Roman Bold"/>
          <w:b/>
          <w:sz w:val="24"/>
          <w:u w:color="000000"/>
          <w:bdr w:val="nil"/>
          <w:lang w:val="en-US" w:eastAsia="zh-CN"/>
        </w:rPr>
        <w:tab/>
      </w:r>
      <w:r w:rsidRPr="009D453E">
        <w:rPr>
          <w:rFonts w:eastAsia="Times New Roman Bold"/>
          <w:b/>
          <w:sz w:val="24"/>
          <w:u w:color="000000"/>
          <w:bdr w:val="nil"/>
          <w:lang w:val="en-US" w:eastAsia="zh-CN"/>
        </w:rPr>
        <w:tab/>
      </w:r>
      <w:r w:rsidRPr="009D453E">
        <w:rPr>
          <w:rFonts w:eastAsia="Times New Roman Bold"/>
          <w:b/>
          <w:sz w:val="24"/>
          <w:szCs w:val="28"/>
          <w:u w:color="000000"/>
          <w:bdr w:val="nil"/>
          <w:lang w:eastAsia="zh-CN"/>
        </w:rPr>
        <w:tab/>
      </w:r>
      <w:r w:rsidRPr="009D453E">
        <w:rPr>
          <w:rFonts w:eastAsia="Times New Roman Bold"/>
          <w:b/>
          <w:sz w:val="24"/>
          <w:szCs w:val="28"/>
          <w:u w:color="000000"/>
          <w:bdr w:val="nil"/>
          <w:lang w:eastAsia="zh-CN"/>
        </w:rPr>
        <w:tab/>
      </w:r>
      <w:r w:rsidRPr="009D453E">
        <w:rPr>
          <w:b/>
          <w:w w:val="103"/>
          <w:sz w:val="24"/>
        </w:rPr>
        <w:t>[INFORMAL DOCUMENT]</w:t>
      </w:r>
    </w:p>
    <w:p w14:paraId="13F56387" w14:textId="77777777" w:rsidR="009D453E" w:rsidRDefault="009D453E" w:rsidP="00E66378">
      <w:pPr>
        <w:pStyle w:val="H1"/>
      </w:pPr>
    </w:p>
    <w:p w14:paraId="3C241251" w14:textId="75EEF260" w:rsidR="00E66378" w:rsidRPr="00DB70FA" w:rsidRDefault="00E66378" w:rsidP="00DB70FA">
      <w:pPr>
        <w:pStyle w:val="SingleTxtG"/>
        <w:rPr>
          <w:b/>
          <w:bCs/>
          <w:w w:val="103"/>
          <w:lang w:val="en-US"/>
        </w:rPr>
      </w:pPr>
      <w:r w:rsidRPr="00DB70FA">
        <w:rPr>
          <w:b/>
          <w:bCs/>
          <w:w w:val="103"/>
          <w:lang w:val="en-US"/>
        </w:rPr>
        <w:t>Committee on the Elimination of Discrimination</w:t>
      </w:r>
      <w:r w:rsidR="006E2FD0">
        <w:rPr>
          <w:b/>
          <w:bCs/>
          <w:w w:val="103"/>
          <w:lang w:val="en-US"/>
        </w:rPr>
        <w:t xml:space="preserve"> </w:t>
      </w:r>
      <w:r w:rsidRPr="00DB70FA">
        <w:rPr>
          <w:b/>
          <w:bCs/>
          <w:w w:val="103"/>
          <w:lang w:val="en-US"/>
        </w:rPr>
        <w:t>against Women</w:t>
      </w:r>
    </w:p>
    <w:p w14:paraId="13B2C611" w14:textId="51580E30" w:rsidR="009D453E" w:rsidRPr="00DB70FA" w:rsidRDefault="009D453E" w:rsidP="00DB70FA">
      <w:pPr>
        <w:pStyle w:val="SingleTxtG"/>
        <w:rPr>
          <w:b/>
          <w:bCs/>
          <w:w w:val="103"/>
          <w:lang w:val="en-US"/>
        </w:rPr>
      </w:pPr>
      <w:r w:rsidRPr="00DB70FA">
        <w:rPr>
          <w:b/>
          <w:bCs/>
          <w:w w:val="103"/>
          <w:lang w:val="en-US"/>
        </w:rPr>
        <w:t>Eighty-</w:t>
      </w:r>
      <w:r w:rsidR="005B3D04">
        <w:rPr>
          <w:b/>
          <w:bCs/>
          <w:w w:val="103"/>
          <w:lang w:val="en-US"/>
        </w:rPr>
        <w:t>ni</w:t>
      </w:r>
      <w:r w:rsidR="005B3D04" w:rsidRPr="00DB70FA">
        <w:rPr>
          <w:b/>
          <w:bCs/>
          <w:w w:val="103"/>
          <w:lang w:val="en-US"/>
        </w:rPr>
        <w:t xml:space="preserve">nth </w:t>
      </w:r>
      <w:r w:rsidRPr="00DB70FA">
        <w:rPr>
          <w:b/>
          <w:bCs/>
          <w:w w:val="103"/>
          <w:lang w:val="en-US"/>
        </w:rPr>
        <w:t>session</w:t>
      </w:r>
    </w:p>
    <w:p w14:paraId="787563F5" w14:textId="26D3018C" w:rsidR="009D453E" w:rsidRPr="00DB70FA" w:rsidRDefault="009D453E" w:rsidP="00DB70FA">
      <w:pPr>
        <w:pStyle w:val="SingleTxtG"/>
        <w:rPr>
          <w:b/>
          <w:bCs/>
          <w:w w:val="103"/>
          <w:lang w:val="en-US"/>
        </w:rPr>
      </w:pPr>
      <w:r w:rsidRPr="00DB70FA">
        <w:rPr>
          <w:b/>
          <w:bCs/>
          <w:w w:val="103"/>
          <w:lang w:val="en-US"/>
        </w:rPr>
        <w:t xml:space="preserve">Working Group on </w:t>
      </w:r>
      <w:r w:rsidR="00DB70FA">
        <w:rPr>
          <w:b/>
          <w:bCs/>
          <w:w w:val="103"/>
          <w:lang w:val="en-US"/>
        </w:rPr>
        <w:t>Inquiries</w:t>
      </w:r>
      <w:r w:rsidRPr="00DB70FA">
        <w:rPr>
          <w:b/>
          <w:bCs/>
          <w:w w:val="103"/>
          <w:lang w:val="en-US"/>
        </w:rPr>
        <w:t xml:space="preserve"> under the Optional Protocol</w:t>
      </w:r>
    </w:p>
    <w:p w14:paraId="39AC2CBC" w14:textId="3A252AA5" w:rsidR="006E2FD0" w:rsidRDefault="006E2FD0" w:rsidP="00DB70FA">
      <w:pPr>
        <w:pStyle w:val="SingleTxtG"/>
        <w:rPr>
          <w:b/>
          <w:bCs/>
          <w:w w:val="103"/>
          <w:lang w:val="en-US"/>
        </w:rPr>
      </w:pPr>
      <w:r>
        <w:rPr>
          <w:b/>
          <w:bCs/>
          <w:w w:val="103"/>
          <w:lang w:val="en-US"/>
        </w:rPr>
        <w:t>Twenty-</w:t>
      </w:r>
      <w:r w:rsidR="006307C6">
        <w:rPr>
          <w:b/>
          <w:bCs/>
          <w:w w:val="103"/>
          <w:lang w:val="en-US"/>
        </w:rPr>
        <w:t xml:space="preserve">ninth </w:t>
      </w:r>
      <w:r>
        <w:rPr>
          <w:b/>
          <w:bCs/>
          <w:w w:val="103"/>
          <w:lang w:val="en-US"/>
        </w:rPr>
        <w:t>session</w:t>
      </w:r>
    </w:p>
    <w:p w14:paraId="4A8893D5" w14:textId="3EE1C24D" w:rsidR="009D453E" w:rsidRPr="006E2FD0" w:rsidRDefault="009D453E" w:rsidP="00DB70FA">
      <w:pPr>
        <w:pStyle w:val="SingleTxtG"/>
        <w:rPr>
          <w:w w:val="103"/>
          <w:lang w:val="en-US"/>
        </w:rPr>
      </w:pPr>
      <w:r w:rsidRPr="006E2FD0">
        <w:rPr>
          <w:w w:val="103"/>
          <w:lang w:val="en-US"/>
        </w:rPr>
        <w:t>(</w:t>
      </w:r>
      <w:r w:rsidR="005B3D04">
        <w:rPr>
          <w:w w:val="103"/>
          <w:lang w:val="en-US"/>
        </w:rPr>
        <w:t>3-4 October</w:t>
      </w:r>
      <w:r w:rsidRPr="006E2FD0">
        <w:rPr>
          <w:w w:val="103"/>
          <w:lang w:val="en-US"/>
        </w:rPr>
        <w:t xml:space="preserve"> 2024)</w:t>
      </w:r>
    </w:p>
    <w:p w14:paraId="0F317CB8" w14:textId="5CE22AEE" w:rsidR="009D453E" w:rsidRPr="00DB70FA" w:rsidRDefault="006E2FD0" w:rsidP="006E2FD0">
      <w:pPr>
        <w:pStyle w:val="H1G"/>
        <w:rPr>
          <w:rFonts w:eastAsia="MS Mincho"/>
        </w:rPr>
      </w:pPr>
      <w:r>
        <w:tab/>
      </w:r>
      <w:r>
        <w:tab/>
      </w:r>
      <w:r w:rsidR="009D453E" w:rsidRPr="00DB70FA">
        <w:t xml:space="preserve">Annex </w:t>
      </w:r>
      <w:r w:rsidR="00333164">
        <w:rPr>
          <w:rFonts w:eastAsia="MS Mincho"/>
        </w:rPr>
        <w:t>1</w:t>
      </w:r>
    </w:p>
    <w:p w14:paraId="76ABD269" w14:textId="58AE8355" w:rsidR="00E66378" w:rsidRDefault="00E66378" w:rsidP="009D453E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6133A5">
        <w:t>twenty-</w:t>
      </w:r>
      <w:r w:rsidR="005B3D04">
        <w:t xml:space="preserve">ninth </w:t>
      </w:r>
      <w:r>
        <w:t>session</w:t>
      </w:r>
    </w:p>
    <w:p w14:paraId="2D0E4AFD" w14:textId="755F72E8" w:rsidR="005B3D04" w:rsidRPr="004C54DE" w:rsidRDefault="005B3D04" w:rsidP="005B3D04">
      <w:pPr>
        <w:pStyle w:val="SingleTxtG"/>
      </w:pPr>
      <w:r>
        <w:t>1.</w:t>
      </w:r>
      <w:r>
        <w:tab/>
        <w:t xml:space="preserve">The Working Group on Inquiries under the Optional Protocol to the Convention on the Elimination of All Forms of Discrimination against Women held its twenty-ninth session </w:t>
      </w:r>
      <w:r w:rsidR="00A76ED4">
        <w:t>on</w:t>
      </w:r>
      <w:r>
        <w:t xml:space="preserve"> 3 </w:t>
      </w:r>
      <w:r w:rsidR="00A76ED4">
        <w:t>and</w:t>
      </w:r>
      <w:r>
        <w:t xml:space="preserve"> 4 October 2024</w:t>
      </w:r>
      <w:r w:rsidR="00A76ED4">
        <w:t xml:space="preserve"> in Geneva</w:t>
      </w:r>
      <w:r w:rsidRPr="004C54DE">
        <w:t xml:space="preserve">. </w:t>
      </w:r>
      <w:r>
        <w:t xml:space="preserve">Four members </w:t>
      </w:r>
      <w:r w:rsidRPr="004C54DE">
        <w:t>of the Working Group attended the session</w:t>
      </w:r>
      <w:r>
        <w:t xml:space="preserve"> in person:</w:t>
      </w:r>
      <w:r w:rsidRPr="004C54DE">
        <w:t xml:space="preserve"> </w:t>
      </w:r>
      <w:r>
        <w:t>Dalia Leinarte,</w:t>
      </w:r>
      <w:r w:rsidRPr="004C54DE">
        <w:t xml:space="preserve"> Rhoda Reddock (Chair), </w:t>
      </w:r>
      <w:r>
        <w:t>Esther Eghobamien-M</w:t>
      </w:r>
      <w:r w:rsidRPr="0001355C">
        <w:t>shelia</w:t>
      </w:r>
      <w:r>
        <w:t xml:space="preserve"> and </w:t>
      </w:r>
      <w:r w:rsidRPr="004C54DE">
        <w:t>Bandana Rana</w:t>
      </w:r>
      <w:r>
        <w:t xml:space="preserve">. </w:t>
      </w:r>
      <w:r w:rsidRPr="004C54DE">
        <w:t>Natasha Stott Despoja</w:t>
      </w:r>
      <w:r>
        <w:t xml:space="preserve"> (Vice-chair) attended </w:t>
      </w:r>
      <w:r w:rsidR="00566EC0">
        <w:t xml:space="preserve">the session </w:t>
      </w:r>
      <w:r>
        <w:t>online.</w:t>
      </w:r>
    </w:p>
    <w:p w14:paraId="185F8F59" w14:textId="77777777" w:rsidR="005B3D04" w:rsidRPr="004C54DE" w:rsidRDefault="005B3D04" w:rsidP="005B3D04">
      <w:pPr>
        <w:pStyle w:val="SingleTxtG"/>
      </w:pPr>
      <w:r w:rsidRPr="004C54DE">
        <w:t>2.</w:t>
      </w:r>
      <w:r w:rsidRPr="004C54DE">
        <w:tab/>
        <w:t xml:space="preserve">At the beginning of the session, the Working Group adopted the agenda of its </w:t>
      </w:r>
      <w:r>
        <w:t>twenty-ninth</w:t>
      </w:r>
      <w:r w:rsidRPr="004C54DE">
        <w:t xml:space="preserve"> session.</w:t>
      </w:r>
    </w:p>
    <w:p w14:paraId="250B0F18" w14:textId="69C83560" w:rsidR="005B3D04" w:rsidRDefault="005B3D04" w:rsidP="005B3D04">
      <w:pPr>
        <w:pStyle w:val="SingleTxtG"/>
      </w:pPr>
      <w:r w:rsidRPr="004C54DE">
        <w:t>3.</w:t>
      </w:r>
      <w:r w:rsidRPr="004C54DE">
        <w:tab/>
        <w:t xml:space="preserve">The Secretariat </w:t>
      </w:r>
      <w:r>
        <w:t>updated</w:t>
      </w:r>
      <w:r w:rsidRPr="004C54DE">
        <w:t xml:space="preserve"> the Working Group </w:t>
      </w:r>
      <w:r>
        <w:t xml:space="preserve">on actions taken regarding information received alleging grave and/or systematic violations of rights </w:t>
      </w:r>
      <w:r w:rsidR="009028BC">
        <w:t>set forth</w:t>
      </w:r>
      <w:r>
        <w:t xml:space="preserve"> in the Convention</w:t>
      </w:r>
      <w:r>
        <w:rPr>
          <w:rFonts w:eastAsia="Cambria"/>
        </w:rPr>
        <w:t xml:space="preserve">. It further briefed </w:t>
      </w:r>
      <w:r w:rsidRPr="004C54DE">
        <w:t>and updated</w:t>
      </w:r>
      <w:r>
        <w:t xml:space="preserve"> the members </w:t>
      </w:r>
      <w:r w:rsidRPr="004C54DE">
        <w:t>on recent developments in relation to pending inquiry proceedings</w:t>
      </w:r>
      <w:r>
        <w:t xml:space="preserve"> and on completed inquiries under the follow-up procedure</w:t>
      </w:r>
      <w:r w:rsidRPr="004C54DE">
        <w:t xml:space="preserve">. </w:t>
      </w:r>
      <w:r w:rsidRPr="00271745">
        <w:t>The Working Group adopted recommendation</w:t>
      </w:r>
      <w:r>
        <w:t>s</w:t>
      </w:r>
      <w:r w:rsidRPr="00271745">
        <w:t xml:space="preserve"> for </w:t>
      </w:r>
      <w:r>
        <w:t xml:space="preserve">approval by </w:t>
      </w:r>
      <w:r w:rsidRPr="00271745">
        <w:t>the Committee</w:t>
      </w:r>
      <w:r w:rsidRPr="006A780F">
        <w:t>.</w:t>
      </w:r>
      <w:r w:rsidRPr="0018768B">
        <w:t xml:space="preserve"> </w:t>
      </w:r>
      <w:r w:rsidRPr="006A780F">
        <w:t xml:space="preserve">The Working Group also updated the </w:t>
      </w:r>
      <w:r>
        <w:t>t</w:t>
      </w:r>
      <w:r w:rsidRPr="006A780F">
        <w:t xml:space="preserve">able of </w:t>
      </w:r>
      <w:r>
        <w:t>i</w:t>
      </w:r>
      <w:r w:rsidRPr="006A780F">
        <w:t xml:space="preserve">nquiries to </w:t>
      </w:r>
      <w:r>
        <w:t>be</w:t>
      </w:r>
      <w:r w:rsidRPr="006A780F">
        <w:t xml:space="preserve"> presen</w:t>
      </w:r>
      <w:r>
        <w:t>ted</w:t>
      </w:r>
      <w:r w:rsidRPr="006A780F">
        <w:t xml:space="preserve"> to the Committee.</w:t>
      </w:r>
    </w:p>
    <w:p w14:paraId="344EC351" w14:textId="6D7AF090" w:rsidR="005B3D04" w:rsidRPr="006A780F" w:rsidRDefault="005B3D04" w:rsidP="005B3D04">
      <w:pPr>
        <w:pStyle w:val="SingleTxtG"/>
      </w:pPr>
      <w:r w:rsidRPr="006A780F">
        <w:t>4.</w:t>
      </w:r>
      <w:r w:rsidRPr="006A780F">
        <w:tab/>
        <w:t>The Working Group discussed ways and means of improving its working methods</w:t>
      </w:r>
      <w:r>
        <w:t xml:space="preserve"> under the standard operating procedures</w:t>
      </w:r>
      <w:r w:rsidRPr="000742B5">
        <w:t xml:space="preserve">. It </w:t>
      </w:r>
      <w:r>
        <w:t xml:space="preserve">discussed possibilities to conduct inquiries </w:t>
      </w:r>
      <w:r w:rsidR="00981CFB">
        <w:t xml:space="preserve">remotely </w:t>
      </w:r>
      <w:r>
        <w:t xml:space="preserve">and requested that the Secretariat consider measures </w:t>
      </w:r>
      <w:r w:rsidR="00981CFB">
        <w:t>that</w:t>
      </w:r>
      <w:r>
        <w:t xml:space="preserve"> would allow the </w:t>
      </w:r>
      <w:r w:rsidR="00981CFB">
        <w:t>Committee</w:t>
      </w:r>
      <w:r>
        <w:t xml:space="preserve"> to conduct inquiries where circumstances do not permit a </w:t>
      </w:r>
      <w:r w:rsidR="00BE4694">
        <w:t xml:space="preserve">visit to the territory of the </w:t>
      </w:r>
      <w:r>
        <w:t xml:space="preserve">State party </w:t>
      </w:r>
      <w:r w:rsidR="00BE4694">
        <w:t>concerned</w:t>
      </w:r>
      <w:r>
        <w:t>.</w:t>
      </w:r>
    </w:p>
    <w:p w14:paraId="4CA7CBB9" w14:textId="77777777" w:rsidR="005B3D04" w:rsidRPr="00D04CF8" w:rsidRDefault="005B3D04" w:rsidP="005B3D04">
      <w:pPr>
        <w:pStyle w:val="SingleTxtG"/>
      </w:pPr>
      <w:r w:rsidRPr="00D04CF8">
        <w:t>5.</w:t>
      </w:r>
      <w:r w:rsidRPr="00D04CF8">
        <w:tab/>
        <w:t>The Working Group discussed matters in relation to inquiry submissions No</w:t>
      </w:r>
      <w:r>
        <w:t xml:space="preserve">s. 2023/3; 2023/2; </w:t>
      </w:r>
      <w:r w:rsidRPr="00D04CF8">
        <w:t xml:space="preserve">2022/2; and 2021/1; </w:t>
      </w:r>
      <w:r>
        <w:t>pending</w:t>
      </w:r>
      <w:r w:rsidRPr="00D04CF8">
        <w:t xml:space="preserve"> inquiries Nos. 2017/3; 2016/1; 2014/3; 2014/2; 2012/1; and inquiries</w:t>
      </w:r>
      <w:r>
        <w:t xml:space="preserve"> completed and under the follow-up</w:t>
      </w:r>
      <w:r w:rsidRPr="00D04CF8">
        <w:t xml:space="preserve"> </w:t>
      </w:r>
      <w:r>
        <w:t xml:space="preserve">procedure </w:t>
      </w:r>
      <w:r w:rsidRPr="00D04CF8">
        <w:t xml:space="preserve">Nos. </w:t>
      </w:r>
      <w:r w:rsidRPr="0083040D">
        <w:t xml:space="preserve">2019/1 </w:t>
      </w:r>
      <w:r w:rsidRPr="00D04CF8">
        <w:t>(</w:t>
      </w:r>
      <w:r w:rsidRPr="0083040D">
        <w:t>Poland</w:t>
      </w:r>
      <w:r w:rsidRPr="00D04CF8">
        <w:t>)</w:t>
      </w:r>
      <w:r>
        <w:t xml:space="preserve">; </w:t>
      </w:r>
      <w:r w:rsidRPr="00D04CF8">
        <w:t>2013/1 (South Africa), 2011/4 (Mali), 2011/2 (United Kingdom) and 2011/1 (Canada).</w:t>
      </w:r>
      <w:r>
        <w:t xml:space="preserve"> </w:t>
      </w:r>
    </w:p>
    <w:p w14:paraId="5C3F551E" w14:textId="77777777" w:rsidR="005B3D04" w:rsidRPr="00626000" w:rsidRDefault="005B3D04" w:rsidP="005B3D04">
      <w:pPr>
        <w:pStyle w:val="H1G"/>
      </w:pPr>
      <w:r w:rsidRPr="00626000">
        <w:tab/>
      </w:r>
      <w:r w:rsidRPr="00626000">
        <w:tab/>
        <w:t>Action</w:t>
      </w:r>
      <w:r>
        <w:t>s</w:t>
      </w:r>
      <w:r w:rsidRPr="00626000">
        <w:t xml:space="preserve"> taken at the twenty-</w:t>
      </w:r>
      <w:r>
        <w:t>ninth</w:t>
      </w:r>
      <w:r w:rsidRPr="00626000">
        <w:t xml:space="preserve"> session</w:t>
      </w:r>
    </w:p>
    <w:p w14:paraId="04B142BC" w14:textId="77777777" w:rsidR="005B3D04" w:rsidRPr="00715F5C" w:rsidRDefault="005B3D04" w:rsidP="005B3D04">
      <w:pPr>
        <w:pStyle w:val="SingleTxtG"/>
      </w:pPr>
      <w:r w:rsidRPr="00FD4395">
        <w:t>6.</w:t>
      </w:r>
      <w:r w:rsidRPr="00FD4395">
        <w:tab/>
      </w:r>
      <w:r w:rsidRPr="00715F5C">
        <w:t>The Working Group decided to refer for adoption to the Committee the following recommendations:</w:t>
      </w:r>
    </w:p>
    <w:p w14:paraId="0A0256AB" w14:textId="77777777" w:rsidR="00DF6AC4" w:rsidRPr="00EA45C1" w:rsidRDefault="00DF6AC4" w:rsidP="00DF6AC4">
      <w:pPr>
        <w:pStyle w:val="SingleTxtG"/>
        <w:ind w:firstLine="306"/>
      </w:pPr>
      <w:r>
        <w:lastRenderedPageBreak/>
        <w:t>(a)</w:t>
      </w:r>
      <w:r>
        <w:tab/>
      </w:r>
      <w:r w:rsidRPr="005D4242">
        <w:t xml:space="preserve">In relation to Inquiry No. 2017/3, </w:t>
      </w:r>
      <w:r>
        <w:t xml:space="preserve">to </w:t>
      </w:r>
      <w:r w:rsidRPr="005D4242">
        <w:t xml:space="preserve">designate Esther Eghobamien-Mshelia </w:t>
      </w:r>
      <w:r>
        <w:t>as additional member to conduct the inquiry and to</w:t>
      </w:r>
      <w:r w:rsidRPr="005D4242">
        <w:t xml:space="preserve"> request </w:t>
      </w:r>
      <w:r>
        <w:t>the State party concerned to give its consent to a visit by the designated members to its territory</w:t>
      </w:r>
      <w:r w:rsidRPr="005D4242">
        <w:t xml:space="preserve">. </w:t>
      </w:r>
      <w:r>
        <w:t xml:space="preserve">If no such consent is obtained, </w:t>
      </w:r>
      <w:r w:rsidRPr="005D4242">
        <w:t xml:space="preserve">the Committee </w:t>
      </w:r>
      <w:r>
        <w:t>would</w:t>
      </w:r>
      <w:r w:rsidRPr="005D4242">
        <w:t xml:space="preserve"> conduct its inquiry </w:t>
      </w:r>
      <w:r>
        <w:t>remotely;</w:t>
      </w:r>
    </w:p>
    <w:p w14:paraId="16C39F89" w14:textId="7CF78C94" w:rsidR="00DF6AC4" w:rsidRPr="00C1188C" w:rsidRDefault="00DF6AC4" w:rsidP="00DF6AC4">
      <w:pPr>
        <w:pStyle w:val="SingleTxtG"/>
        <w:ind w:firstLine="306"/>
      </w:pPr>
      <w:r>
        <w:t>(</w:t>
      </w:r>
      <w:r>
        <w:t>b</w:t>
      </w:r>
      <w:r>
        <w:t>)</w:t>
      </w:r>
      <w:r>
        <w:tab/>
        <w:t>In</w:t>
      </w:r>
      <w:r w:rsidRPr="005D4242">
        <w:t xml:space="preserve"> relation to</w:t>
      </w:r>
      <w:r>
        <w:t xml:space="preserve"> Inquiry No. 2016/1, to request the State party concerned to give its consent to a visit by the designated members to its territory</w:t>
      </w:r>
      <w:r w:rsidRPr="005D4242">
        <w:t xml:space="preserve">. </w:t>
      </w:r>
      <w:r>
        <w:t xml:space="preserve">If no such consent is obtained, </w:t>
      </w:r>
      <w:r w:rsidRPr="005D4242">
        <w:t>the Committee w</w:t>
      </w:r>
      <w:r>
        <w:t>ould</w:t>
      </w:r>
      <w:r w:rsidRPr="005D4242">
        <w:t xml:space="preserve"> conduct its inquiry </w:t>
      </w:r>
      <w:r>
        <w:t>remotely;</w:t>
      </w:r>
    </w:p>
    <w:p w14:paraId="69CC1432" w14:textId="5AC24E93" w:rsidR="00DF6AC4" w:rsidRDefault="00DF6AC4" w:rsidP="00DF6AC4">
      <w:pPr>
        <w:pStyle w:val="SingleTxtG"/>
        <w:ind w:firstLine="306"/>
      </w:pPr>
      <w:r>
        <w:t>(</w:t>
      </w:r>
      <w:r>
        <w:t>c</w:t>
      </w:r>
      <w:r>
        <w:t>)</w:t>
      </w:r>
      <w:r>
        <w:tab/>
      </w:r>
      <w:r w:rsidRPr="00C1188C">
        <w:t xml:space="preserve">In relation to </w:t>
      </w:r>
      <w:r>
        <w:t>Inquiry</w:t>
      </w:r>
      <w:r w:rsidRPr="00C1188C">
        <w:t xml:space="preserve"> No.</w:t>
      </w:r>
      <w:r>
        <w:t xml:space="preserve"> </w:t>
      </w:r>
      <w:r w:rsidRPr="00C1188C">
        <w:t xml:space="preserve">2011/2 </w:t>
      </w:r>
      <w:r>
        <w:t xml:space="preserve">concerning the </w:t>
      </w:r>
      <w:r w:rsidRPr="00C1188C">
        <w:t>United Kingdom</w:t>
      </w:r>
      <w:r>
        <w:t xml:space="preserve"> of Great Britain and Northern Ireland</w:t>
      </w:r>
      <w:r w:rsidRPr="00C1188C">
        <w:t xml:space="preserve">, that </w:t>
      </w:r>
      <w:r>
        <w:t xml:space="preserve">the Working Group should present an </w:t>
      </w:r>
      <w:r w:rsidRPr="005F0103">
        <w:t xml:space="preserve">assessment </w:t>
      </w:r>
      <w:r>
        <w:t xml:space="preserve">of the information received from the State party </w:t>
      </w:r>
      <w:r w:rsidRPr="005F0103">
        <w:t xml:space="preserve">in response to each of the recommendations </w:t>
      </w:r>
      <w:r>
        <w:t xml:space="preserve">of the </w:t>
      </w:r>
      <w:r w:rsidRPr="00C1188C">
        <w:t>Committee</w:t>
      </w:r>
      <w:r>
        <w:t>’s report of Inquiry No. 2011/2</w:t>
      </w:r>
      <w:r w:rsidRPr="00C1188C">
        <w:t xml:space="preserve"> </w:t>
      </w:r>
      <w:r>
        <w:t>at</w:t>
      </w:r>
      <w:r w:rsidRPr="00C1188C">
        <w:t xml:space="preserve"> </w:t>
      </w:r>
      <w:r>
        <w:t>the ninetieth</w:t>
      </w:r>
      <w:r w:rsidRPr="00C1188C">
        <w:t xml:space="preserve"> session</w:t>
      </w:r>
      <w:r>
        <w:t xml:space="preserve"> of the Committee;</w:t>
      </w:r>
    </w:p>
    <w:p w14:paraId="552FC2AA" w14:textId="24477C5C" w:rsidR="00DF6AC4" w:rsidRDefault="00DF6AC4" w:rsidP="00DF6AC4">
      <w:pPr>
        <w:pStyle w:val="SingleTxtG"/>
        <w:ind w:firstLine="306"/>
      </w:pPr>
      <w:r>
        <w:t>(</w:t>
      </w:r>
      <w:r>
        <w:t>d</w:t>
      </w:r>
      <w:r>
        <w:t>)</w:t>
      </w:r>
      <w:r>
        <w:tab/>
        <w:t xml:space="preserve">In relation to submission No. 2024/3, having </w:t>
      </w:r>
      <w:r w:rsidRPr="00931EB3">
        <w:t>conduct</w:t>
      </w:r>
      <w:r>
        <w:t>ed</w:t>
      </w:r>
      <w:r w:rsidRPr="00931EB3">
        <w:t xml:space="preserve"> a preliminary assessment of </w:t>
      </w:r>
      <w:r>
        <w:t>all</w:t>
      </w:r>
      <w:r w:rsidRPr="00931EB3">
        <w:t xml:space="preserve"> information received, </w:t>
      </w:r>
      <w:r>
        <w:t>that the Committee shall invite the State party concerned to submit its observations with regard to the information concerned;</w:t>
      </w:r>
    </w:p>
    <w:p w14:paraId="244BE14E" w14:textId="7E8F084B" w:rsidR="00DF6AC4" w:rsidRDefault="00DF6AC4" w:rsidP="00DF6AC4">
      <w:pPr>
        <w:pStyle w:val="SingleTxtG"/>
        <w:ind w:firstLine="306"/>
      </w:pPr>
      <w:r>
        <w:t>(</w:t>
      </w:r>
      <w:r>
        <w:t>e</w:t>
      </w:r>
      <w:r>
        <w:t>)</w:t>
      </w:r>
      <w:r>
        <w:tab/>
        <w:t xml:space="preserve">In relation to submission No. 2024/2, having </w:t>
      </w:r>
      <w:r w:rsidRPr="00931EB3">
        <w:t>conduct</w:t>
      </w:r>
      <w:r>
        <w:t>ed</w:t>
      </w:r>
      <w:r w:rsidRPr="00931EB3">
        <w:t xml:space="preserve"> a preliminary assessment of all information received, </w:t>
      </w:r>
      <w:r>
        <w:t xml:space="preserve">that </w:t>
      </w:r>
      <w:r w:rsidRPr="00931EB3">
        <w:t>the Committee sh</w:t>
      </w:r>
      <w:r>
        <w:t>all</w:t>
      </w:r>
      <w:r w:rsidRPr="00931EB3">
        <w:t xml:space="preserve"> discontinue the proceedings because the threshold </w:t>
      </w:r>
      <w:r>
        <w:t xml:space="preserve">of article 8, paragraph 1, of the Optional Protocol </w:t>
      </w:r>
      <w:r w:rsidRPr="00931EB3">
        <w:t>has not been met</w:t>
      </w:r>
      <w:r>
        <w:t>;</w:t>
      </w:r>
    </w:p>
    <w:p w14:paraId="0E0F363F" w14:textId="2925279B" w:rsidR="00DF6AC4" w:rsidRPr="00715F5C" w:rsidRDefault="00DF6AC4" w:rsidP="00DF6AC4">
      <w:pPr>
        <w:pStyle w:val="SingleTxtG"/>
        <w:ind w:firstLine="306"/>
      </w:pPr>
      <w:r>
        <w:t>(</w:t>
      </w:r>
      <w:r>
        <w:t>f</w:t>
      </w:r>
      <w:r>
        <w:t>)</w:t>
      </w:r>
      <w:r>
        <w:tab/>
      </w:r>
      <w:r w:rsidRPr="00715F5C">
        <w:t>In relation to submission No. 2023/3, that the Secretariat</w:t>
      </w:r>
      <w:r>
        <w:t xml:space="preserve"> follow-up on its request for additional information from the sources of information</w:t>
      </w:r>
      <w:r>
        <w:rPr>
          <w:lang w:eastAsia="en-GB"/>
        </w:rPr>
        <w:t>;</w:t>
      </w:r>
    </w:p>
    <w:p w14:paraId="40244BAF" w14:textId="135EDF1B" w:rsidR="005B3D04" w:rsidRPr="009D2802" w:rsidRDefault="00DF6AC4" w:rsidP="005B3D04">
      <w:pPr>
        <w:pStyle w:val="SingleTxtG"/>
        <w:ind w:firstLine="306"/>
      </w:pPr>
      <w:r>
        <w:t>(</w:t>
      </w:r>
      <w:r>
        <w:t>g</w:t>
      </w:r>
      <w:r>
        <w:t>)</w:t>
      </w:r>
      <w:r>
        <w:tab/>
      </w:r>
      <w:r w:rsidRPr="00AE3F89">
        <w:t xml:space="preserve">In relation to submission No. 2021/1, that the Secretariat follow-up on its request for additional information from </w:t>
      </w:r>
      <w:r>
        <w:t>a United Nations entity.</w:t>
      </w:r>
    </w:p>
    <w:p w14:paraId="4B784407" w14:textId="0F50A90E" w:rsidR="005B3D04" w:rsidRPr="00763E1D" w:rsidRDefault="005B3D04" w:rsidP="005B3D04">
      <w:pPr>
        <w:pStyle w:val="SingleTxtG"/>
      </w:pPr>
      <w:r w:rsidRPr="00763E1D">
        <w:t>8.</w:t>
      </w:r>
      <w:r w:rsidRPr="00763E1D">
        <w:tab/>
        <w:t xml:space="preserve">The Working Group decided to hold its </w:t>
      </w:r>
      <w:r>
        <w:t>t</w:t>
      </w:r>
      <w:r w:rsidRPr="002E2732">
        <w:t>hirtieth</w:t>
      </w:r>
      <w:r w:rsidRPr="00763E1D">
        <w:t xml:space="preserve"> session </w:t>
      </w:r>
      <w:r w:rsidR="00F43510">
        <w:t>on</w:t>
      </w:r>
      <w:r w:rsidRPr="00763E1D">
        <w:t xml:space="preserve"> </w:t>
      </w:r>
      <w:r>
        <w:t xml:space="preserve">30 </w:t>
      </w:r>
      <w:r w:rsidR="00F43510">
        <w:t>and</w:t>
      </w:r>
      <w:r>
        <w:t xml:space="preserve"> 31 January 2025 in Geneva.</w:t>
      </w:r>
    </w:p>
    <w:p w14:paraId="3483A95C" w14:textId="65767D45" w:rsidR="00E66378" w:rsidRPr="00763E1D" w:rsidRDefault="00E66378" w:rsidP="005B3D04">
      <w:pPr>
        <w:pStyle w:val="SingleTxtG"/>
      </w:pPr>
    </w:p>
    <w:sectPr w:rsidR="00E66378" w:rsidRPr="00763E1D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AB8C8" w14:textId="77777777" w:rsidR="00CF0A45" w:rsidRDefault="00CF0A45" w:rsidP="00157491">
      <w:pPr>
        <w:spacing w:line="240" w:lineRule="auto"/>
      </w:pPr>
      <w:r>
        <w:separator/>
      </w:r>
    </w:p>
  </w:endnote>
  <w:endnote w:type="continuationSeparator" w:id="0">
    <w:p w14:paraId="1680C54F" w14:textId="77777777" w:rsidR="00CF0A45" w:rsidRDefault="00CF0A45" w:rsidP="001574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FC673" w14:textId="77777777" w:rsidR="00CF0A45" w:rsidRDefault="00CF0A45" w:rsidP="00157491">
      <w:pPr>
        <w:spacing w:line="240" w:lineRule="auto"/>
      </w:pPr>
      <w:r>
        <w:separator/>
      </w:r>
    </w:p>
  </w:footnote>
  <w:footnote w:type="continuationSeparator" w:id="0">
    <w:p w14:paraId="04056D9D" w14:textId="77777777" w:rsidR="00CF0A45" w:rsidRDefault="00CF0A45" w:rsidP="0015749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62A03"/>
    <w:multiLevelType w:val="hybridMultilevel"/>
    <w:tmpl w:val="852A360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51138F"/>
    <w:multiLevelType w:val="hybridMultilevel"/>
    <w:tmpl w:val="ED209DB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F72C2"/>
    <w:multiLevelType w:val="hybridMultilevel"/>
    <w:tmpl w:val="B01CC68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6D11592"/>
    <w:multiLevelType w:val="hybridMultilevel"/>
    <w:tmpl w:val="852A36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C8A02D2"/>
    <w:multiLevelType w:val="hybridMultilevel"/>
    <w:tmpl w:val="BAC80E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C54ECE"/>
    <w:multiLevelType w:val="hybridMultilevel"/>
    <w:tmpl w:val="2B6A114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0D47C0"/>
    <w:multiLevelType w:val="hybridMultilevel"/>
    <w:tmpl w:val="4252A72E"/>
    <w:lvl w:ilvl="0" w:tplc="B84E1482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16357CA"/>
    <w:multiLevelType w:val="hybridMultilevel"/>
    <w:tmpl w:val="A8A8A0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FB2564"/>
    <w:multiLevelType w:val="hybridMultilevel"/>
    <w:tmpl w:val="EAAC8A0A"/>
    <w:lvl w:ilvl="0" w:tplc="13621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A3F0A"/>
    <w:multiLevelType w:val="hybridMultilevel"/>
    <w:tmpl w:val="852A360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87C0A50"/>
    <w:multiLevelType w:val="hybridMultilevel"/>
    <w:tmpl w:val="5CD4B508"/>
    <w:lvl w:ilvl="0" w:tplc="CB3EC92E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985402506">
    <w:abstractNumId w:val="2"/>
  </w:num>
  <w:num w:numId="2" w16cid:durableId="1196430079">
    <w:abstractNumId w:val="8"/>
  </w:num>
  <w:num w:numId="3" w16cid:durableId="1872565922">
    <w:abstractNumId w:val="1"/>
  </w:num>
  <w:num w:numId="4" w16cid:durableId="2000884361">
    <w:abstractNumId w:val="10"/>
  </w:num>
  <w:num w:numId="5" w16cid:durableId="809639141">
    <w:abstractNumId w:val="4"/>
  </w:num>
  <w:num w:numId="6" w16cid:durableId="526989026">
    <w:abstractNumId w:val="5"/>
  </w:num>
  <w:num w:numId="7" w16cid:durableId="1490443980">
    <w:abstractNumId w:val="7"/>
  </w:num>
  <w:num w:numId="8" w16cid:durableId="326248090">
    <w:abstractNumId w:val="3"/>
  </w:num>
  <w:num w:numId="9" w16cid:durableId="394819670">
    <w:abstractNumId w:val="6"/>
  </w:num>
  <w:num w:numId="10" w16cid:durableId="1224100927">
    <w:abstractNumId w:val="9"/>
  </w:num>
  <w:num w:numId="11" w16cid:durableId="160414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tKwFAMtchDItAAAA"/>
  </w:docVars>
  <w:rsids>
    <w:rsidRoot w:val="00E66378"/>
    <w:rsid w:val="0000011B"/>
    <w:rsid w:val="000022FC"/>
    <w:rsid w:val="000039D6"/>
    <w:rsid w:val="00007EA4"/>
    <w:rsid w:val="00011DA0"/>
    <w:rsid w:val="0001355C"/>
    <w:rsid w:val="00013FA0"/>
    <w:rsid w:val="00014713"/>
    <w:rsid w:val="00016CE9"/>
    <w:rsid w:val="000173C7"/>
    <w:rsid w:val="00027D8B"/>
    <w:rsid w:val="00032A6A"/>
    <w:rsid w:val="00050008"/>
    <w:rsid w:val="000524A1"/>
    <w:rsid w:val="000570E5"/>
    <w:rsid w:val="000640ED"/>
    <w:rsid w:val="00064686"/>
    <w:rsid w:val="000733CB"/>
    <w:rsid w:val="000742B5"/>
    <w:rsid w:val="00075014"/>
    <w:rsid w:val="000752D8"/>
    <w:rsid w:val="00077D25"/>
    <w:rsid w:val="00080600"/>
    <w:rsid w:val="000A1084"/>
    <w:rsid w:val="000B2D75"/>
    <w:rsid w:val="000C2B4B"/>
    <w:rsid w:val="000C4441"/>
    <w:rsid w:val="000C5D77"/>
    <w:rsid w:val="000C5D9D"/>
    <w:rsid w:val="000C70D8"/>
    <w:rsid w:val="000C7469"/>
    <w:rsid w:val="000D4ACD"/>
    <w:rsid w:val="000D4BD7"/>
    <w:rsid w:val="000E04A6"/>
    <w:rsid w:val="000E2C69"/>
    <w:rsid w:val="000E5B20"/>
    <w:rsid w:val="000E7139"/>
    <w:rsid w:val="000F11B2"/>
    <w:rsid w:val="000F13DC"/>
    <w:rsid w:val="000F2626"/>
    <w:rsid w:val="000F3257"/>
    <w:rsid w:val="0010050F"/>
    <w:rsid w:val="00101BB4"/>
    <w:rsid w:val="00103E64"/>
    <w:rsid w:val="0011095D"/>
    <w:rsid w:val="00112D63"/>
    <w:rsid w:val="00112F79"/>
    <w:rsid w:val="00114AE5"/>
    <w:rsid w:val="00115551"/>
    <w:rsid w:val="001168F6"/>
    <w:rsid w:val="00123AF3"/>
    <w:rsid w:val="00126044"/>
    <w:rsid w:val="00127E10"/>
    <w:rsid w:val="00132197"/>
    <w:rsid w:val="001321BD"/>
    <w:rsid w:val="001400B6"/>
    <w:rsid w:val="00140C29"/>
    <w:rsid w:val="0014186A"/>
    <w:rsid w:val="001462CC"/>
    <w:rsid w:val="00150B24"/>
    <w:rsid w:val="00155557"/>
    <w:rsid w:val="00156F54"/>
    <w:rsid w:val="00157491"/>
    <w:rsid w:val="0016362E"/>
    <w:rsid w:val="00164018"/>
    <w:rsid w:val="00164821"/>
    <w:rsid w:val="0016548E"/>
    <w:rsid w:val="00175C39"/>
    <w:rsid w:val="001771A4"/>
    <w:rsid w:val="0018768B"/>
    <w:rsid w:val="00187D08"/>
    <w:rsid w:val="001922FF"/>
    <w:rsid w:val="001946E4"/>
    <w:rsid w:val="001A2C61"/>
    <w:rsid w:val="001A5743"/>
    <w:rsid w:val="001B071C"/>
    <w:rsid w:val="001B5B41"/>
    <w:rsid w:val="001C2C90"/>
    <w:rsid w:val="001D1524"/>
    <w:rsid w:val="001D2F43"/>
    <w:rsid w:val="001E058F"/>
    <w:rsid w:val="001E05D4"/>
    <w:rsid w:val="001E2587"/>
    <w:rsid w:val="001F47E9"/>
    <w:rsid w:val="001F5E24"/>
    <w:rsid w:val="002022F6"/>
    <w:rsid w:val="00202D59"/>
    <w:rsid w:val="00203100"/>
    <w:rsid w:val="00205340"/>
    <w:rsid w:val="002058F0"/>
    <w:rsid w:val="00206B5F"/>
    <w:rsid w:val="00211077"/>
    <w:rsid w:val="00211CD7"/>
    <w:rsid w:val="002120AA"/>
    <w:rsid w:val="00217315"/>
    <w:rsid w:val="00220B0C"/>
    <w:rsid w:val="002234CF"/>
    <w:rsid w:val="00224C38"/>
    <w:rsid w:val="0023198A"/>
    <w:rsid w:val="002323CC"/>
    <w:rsid w:val="00233331"/>
    <w:rsid w:val="00237F46"/>
    <w:rsid w:val="00243AAA"/>
    <w:rsid w:val="00247E77"/>
    <w:rsid w:val="00253000"/>
    <w:rsid w:val="0025632A"/>
    <w:rsid w:val="0026079B"/>
    <w:rsid w:val="00260F72"/>
    <w:rsid w:val="00261C3B"/>
    <w:rsid w:val="002669EE"/>
    <w:rsid w:val="00271702"/>
    <w:rsid w:val="00271745"/>
    <w:rsid w:val="00272296"/>
    <w:rsid w:val="00274E21"/>
    <w:rsid w:val="00276A1E"/>
    <w:rsid w:val="002925FA"/>
    <w:rsid w:val="002926F9"/>
    <w:rsid w:val="00294B14"/>
    <w:rsid w:val="002A2642"/>
    <w:rsid w:val="002A425E"/>
    <w:rsid w:val="002A42E6"/>
    <w:rsid w:val="002A595F"/>
    <w:rsid w:val="002A79CB"/>
    <w:rsid w:val="002B33E0"/>
    <w:rsid w:val="002B3573"/>
    <w:rsid w:val="002B5079"/>
    <w:rsid w:val="002B5205"/>
    <w:rsid w:val="002C17DA"/>
    <w:rsid w:val="002C3F28"/>
    <w:rsid w:val="002C53A9"/>
    <w:rsid w:val="002C5FE9"/>
    <w:rsid w:val="002D04F4"/>
    <w:rsid w:val="002D1817"/>
    <w:rsid w:val="002D2E0E"/>
    <w:rsid w:val="002D3666"/>
    <w:rsid w:val="002D4586"/>
    <w:rsid w:val="002D5E8A"/>
    <w:rsid w:val="002E2E13"/>
    <w:rsid w:val="002E5352"/>
    <w:rsid w:val="002F0DBE"/>
    <w:rsid w:val="003047A2"/>
    <w:rsid w:val="00307CE6"/>
    <w:rsid w:val="00312247"/>
    <w:rsid w:val="0031388B"/>
    <w:rsid w:val="00313A46"/>
    <w:rsid w:val="00317FA5"/>
    <w:rsid w:val="003316ED"/>
    <w:rsid w:val="00333164"/>
    <w:rsid w:val="00335262"/>
    <w:rsid w:val="00336600"/>
    <w:rsid w:val="00343B40"/>
    <w:rsid w:val="00344265"/>
    <w:rsid w:val="00344358"/>
    <w:rsid w:val="00357CBB"/>
    <w:rsid w:val="00371667"/>
    <w:rsid w:val="0037371A"/>
    <w:rsid w:val="00377FB3"/>
    <w:rsid w:val="003829BC"/>
    <w:rsid w:val="0039036C"/>
    <w:rsid w:val="00390D28"/>
    <w:rsid w:val="00390D5C"/>
    <w:rsid w:val="0039324A"/>
    <w:rsid w:val="003A09D7"/>
    <w:rsid w:val="003A1D85"/>
    <w:rsid w:val="003A3E31"/>
    <w:rsid w:val="003A41EC"/>
    <w:rsid w:val="003A51A2"/>
    <w:rsid w:val="003A7013"/>
    <w:rsid w:val="003A75B3"/>
    <w:rsid w:val="003B0340"/>
    <w:rsid w:val="003B1273"/>
    <w:rsid w:val="003C3307"/>
    <w:rsid w:val="003D3920"/>
    <w:rsid w:val="003D3EF2"/>
    <w:rsid w:val="003E2B64"/>
    <w:rsid w:val="003E457D"/>
    <w:rsid w:val="003E466E"/>
    <w:rsid w:val="003E4E21"/>
    <w:rsid w:val="003E58F3"/>
    <w:rsid w:val="003F1A25"/>
    <w:rsid w:val="003F2265"/>
    <w:rsid w:val="003F3D39"/>
    <w:rsid w:val="00402004"/>
    <w:rsid w:val="00404211"/>
    <w:rsid w:val="0040489B"/>
    <w:rsid w:val="00406330"/>
    <w:rsid w:val="004074A9"/>
    <w:rsid w:val="00411024"/>
    <w:rsid w:val="00412290"/>
    <w:rsid w:val="004207C0"/>
    <w:rsid w:val="0042320C"/>
    <w:rsid w:val="004308EE"/>
    <w:rsid w:val="004310E2"/>
    <w:rsid w:val="004460CF"/>
    <w:rsid w:val="00447F4F"/>
    <w:rsid w:val="00451E8B"/>
    <w:rsid w:val="00456C0D"/>
    <w:rsid w:val="004636E2"/>
    <w:rsid w:val="00483AA1"/>
    <w:rsid w:val="00485B77"/>
    <w:rsid w:val="00490574"/>
    <w:rsid w:val="004A1652"/>
    <w:rsid w:val="004A49FE"/>
    <w:rsid w:val="004A4C12"/>
    <w:rsid w:val="004A75A1"/>
    <w:rsid w:val="004C1951"/>
    <w:rsid w:val="004C3A5B"/>
    <w:rsid w:val="004C54DE"/>
    <w:rsid w:val="004D3371"/>
    <w:rsid w:val="004D4129"/>
    <w:rsid w:val="004E2985"/>
    <w:rsid w:val="004E394E"/>
    <w:rsid w:val="004E5675"/>
    <w:rsid w:val="004F1295"/>
    <w:rsid w:val="004F1923"/>
    <w:rsid w:val="004F3361"/>
    <w:rsid w:val="004F342A"/>
    <w:rsid w:val="005001E9"/>
    <w:rsid w:val="00504DF8"/>
    <w:rsid w:val="00506D31"/>
    <w:rsid w:val="00511FEB"/>
    <w:rsid w:val="00513717"/>
    <w:rsid w:val="0051397C"/>
    <w:rsid w:val="0052020C"/>
    <w:rsid w:val="0052182A"/>
    <w:rsid w:val="005222E0"/>
    <w:rsid w:val="00523C0F"/>
    <w:rsid w:val="0052598F"/>
    <w:rsid w:val="00526B7E"/>
    <w:rsid w:val="00527F76"/>
    <w:rsid w:val="005327F3"/>
    <w:rsid w:val="00536140"/>
    <w:rsid w:val="0053695D"/>
    <w:rsid w:val="005411B1"/>
    <w:rsid w:val="00541377"/>
    <w:rsid w:val="00556DBB"/>
    <w:rsid w:val="00564F50"/>
    <w:rsid w:val="00566DB3"/>
    <w:rsid w:val="00566EC0"/>
    <w:rsid w:val="00570076"/>
    <w:rsid w:val="00572B67"/>
    <w:rsid w:val="005738BE"/>
    <w:rsid w:val="00573E5D"/>
    <w:rsid w:val="00576A79"/>
    <w:rsid w:val="00576E99"/>
    <w:rsid w:val="00577668"/>
    <w:rsid w:val="005777D2"/>
    <w:rsid w:val="00582089"/>
    <w:rsid w:val="005839D8"/>
    <w:rsid w:val="00590D03"/>
    <w:rsid w:val="005A3A66"/>
    <w:rsid w:val="005A5AAA"/>
    <w:rsid w:val="005A61EB"/>
    <w:rsid w:val="005A6352"/>
    <w:rsid w:val="005A6949"/>
    <w:rsid w:val="005A7D50"/>
    <w:rsid w:val="005B3D04"/>
    <w:rsid w:val="005B5C4B"/>
    <w:rsid w:val="005B7AF0"/>
    <w:rsid w:val="005C3F49"/>
    <w:rsid w:val="005D163F"/>
    <w:rsid w:val="005D262C"/>
    <w:rsid w:val="005D2DCD"/>
    <w:rsid w:val="005D44B9"/>
    <w:rsid w:val="005D72A8"/>
    <w:rsid w:val="005E1AB3"/>
    <w:rsid w:val="005F4007"/>
    <w:rsid w:val="005F7FB5"/>
    <w:rsid w:val="006053DA"/>
    <w:rsid w:val="006133A5"/>
    <w:rsid w:val="0061469C"/>
    <w:rsid w:val="00615092"/>
    <w:rsid w:val="006172FE"/>
    <w:rsid w:val="00623104"/>
    <w:rsid w:val="00624E67"/>
    <w:rsid w:val="00626000"/>
    <w:rsid w:val="00627EA5"/>
    <w:rsid w:val="006307C6"/>
    <w:rsid w:val="006329F2"/>
    <w:rsid w:val="0063552A"/>
    <w:rsid w:val="00636432"/>
    <w:rsid w:val="00640C7A"/>
    <w:rsid w:val="00640EA3"/>
    <w:rsid w:val="00641749"/>
    <w:rsid w:val="00643903"/>
    <w:rsid w:val="0065273C"/>
    <w:rsid w:val="00654DF6"/>
    <w:rsid w:val="00654FB7"/>
    <w:rsid w:val="00656DDD"/>
    <w:rsid w:val="0065774D"/>
    <w:rsid w:val="00667816"/>
    <w:rsid w:val="00674371"/>
    <w:rsid w:val="00681F40"/>
    <w:rsid w:val="006830D3"/>
    <w:rsid w:val="0068575C"/>
    <w:rsid w:val="00686F85"/>
    <w:rsid w:val="006A07B8"/>
    <w:rsid w:val="006A5D68"/>
    <w:rsid w:val="006A780F"/>
    <w:rsid w:val="006B0F9E"/>
    <w:rsid w:val="006B3DB9"/>
    <w:rsid w:val="006B4711"/>
    <w:rsid w:val="006B59B5"/>
    <w:rsid w:val="006C0ECC"/>
    <w:rsid w:val="006C1BE5"/>
    <w:rsid w:val="006C6F4F"/>
    <w:rsid w:val="006C717E"/>
    <w:rsid w:val="006D167C"/>
    <w:rsid w:val="006D4BCE"/>
    <w:rsid w:val="006E1F53"/>
    <w:rsid w:val="006E2FD0"/>
    <w:rsid w:val="006E3CB4"/>
    <w:rsid w:val="006E4C41"/>
    <w:rsid w:val="006E75CD"/>
    <w:rsid w:val="006F2693"/>
    <w:rsid w:val="006F2B91"/>
    <w:rsid w:val="00700678"/>
    <w:rsid w:val="007022FB"/>
    <w:rsid w:val="0070232E"/>
    <w:rsid w:val="007038FD"/>
    <w:rsid w:val="00706785"/>
    <w:rsid w:val="00707492"/>
    <w:rsid w:val="00714014"/>
    <w:rsid w:val="007156A4"/>
    <w:rsid w:val="00715F5C"/>
    <w:rsid w:val="00717A52"/>
    <w:rsid w:val="0072109E"/>
    <w:rsid w:val="00721651"/>
    <w:rsid w:val="0072401B"/>
    <w:rsid w:val="0072456F"/>
    <w:rsid w:val="00725929"/>
    <w:rsid w:val="007302F7"/>
    <w:rsid w:val="00731501"/>
    <w:rsid w:val="00747D2F"/>
    <w:rsid w:val="0075117A"/>
    <w:rsid w:val="00751895"/>
    <w:rsid w:val="00757484"/>
    <w:rsid w:val="0076031A"/>
    <w:rsid w:val="00763E1D"/>
    <w:rsid w:val="00765441"/>
    <w:rsid w:val="0076729C"/>
    <w:rsid w:val="00775DC2"/>
    <w:rsid w:val="00776C02"/>
    <w:rsid w:val="00780A86"/>
    <w:rsid w:val="00782653"/>
    <w:rsid w:val="007905B2"/>
    <w:rsid w:val="00792CE6"/>
    <w:rsid w:val="00794D73"/>
    <w:rsid w:val="007A1796"/>
    <w:rsid w:val="007A4856"/>
    <w:rsid w:val="007A5F64"/>
    <w:rsid w:val="007C2CA7"/>
    <w:rsid w:val="007C45AC"/>
    <w:rsid w:val="007C606F"/>
    <w:rsid w:val="007C71B3"/>
    <w:rsid w:val="007C7532"/>
    <w:rsid w:val="007C7A98"/>
    <w:rsid w:val="007D111F"/>
    <w:rsid w:val="007E103E"/>
    <w:rsid w:val="007E2ABE"/>
    <w:rsid w:val="007E5034"/>
    <w:rsid w:val="007F2E64"/>
    <w:rsid w:val="008009AA"/>
    <w:rsid w:val="008079C7"/>
    <w:rsid w:val="00810F4C"/>
    <w:rsid w:val="0081116D"/>
    <w:rsid w:val="008147F1"/>
    <w:rsid w:val="00820934"/>
    <w:rsid w:val="00820FCB"/>
    <w:rsid w:val="00825FC6"/>
    <w:rsid w:val="00831F6F"/>
    <w:rsid w:val="00832495"/>
    <w:rsid w:val="0083430B"/>
    <w:rsid w:val="00837969"/>
    <w:rsid w:val="00844797"/>
    <w:rsid w:val="00844E2C"/>
    <w:rsid w:val="00846B28"/>
    <w:rsid w:val="0085256C"/>
    <w:rsid w:val="008525AF"/>
    <w:rsid w:val="00856890"/>
    <w:rsid w:val="00861135"/>
    <w:rsid w:val="008639D2"/>
    <w:rsid w:val="00863EC4"/>
    <w:rsid w:val="008651C4"/>
    <w:rsid w:val="00865E85"/>
    <w:rsid w:val="00874000"/>
    <w:rsid w:val="00875285"/>
    <w:rsid w:val="0087679B"/>
    <w:rsid w:val="0088245F"/>
    <w:rsid w:val="0088413D"/>
    <w:rsid w:val="00886F0A"/>
    <w:rsid w:val="008941B7"/>
    <w:rsid w:val="008A518F"/>
    <w:rsid w:val="008B1894"/>
    <w:rsid w:val="008B1FDB"/>
    <w:rsid w:val="008C497E"/>
    <w:rsid w:val="008D0415"/>
    <w:rsid w:val="008D3872"/>
    <w:rsid w:val="008D73F5"/>
    <w:rsid w:val="008E7C9A"/>
    <w:rsid w:val="008F2A07"/>
    <w:rsid w:val="008F6A23"/>
    <w:rsid w:val="009028BC"/>
    <w:rsid w:val="00904719"/>
    <w:rsid w:val="00911BFE"/>
    <w:rsid w:val="00921CDD"/>
    <w:rsid w:val="00923529"/>
    <w:rsid w:val="0092559B"/>
    <w:rsid w:val="00927734"/>
    <w:rsid w:val="009318CA"/>
    <w:rsid w:val="00935D5D"/>
    <w:rsid w:val="00935E53"/>
    <w:rsid w:val="00945797"/>
    <w:rsid w:val="00945840"/>
    <w:rsid w:val="00946839"/>
    <w:rsid w:val="00947109"/>
    <w:rsid w:val="0094731F"/>
    <w:rsid w:val="00947A0F"/>
    <w:rsid w:val="00953CE8"/>
    <w:rsid w:val="0096176D"/>
    <w:rsid w:val="00965476"/>
    <w:rsid w:val="00973FB5"/>
    <w:rsid w:val="009741D1"/>
    <w:rsid w:val="00977C5D"/>
    <w:rsid w:val="00981CFB"/>
    <w:rsid w:val="00982E0C"/>
    <w:rsid w:val="00984FFD"/>
    <w:rsid w:val="00993979"/>
    <w:rsid w:val="0099573A"/>
    <w:rsid w:val="009A2511"/>
    <w:rsid w:val="009B5A02"/>
    <w:rsid w:val="009B5CB6"/>
    <w:rsid w:val="009C1BE9"/>
    <w:rsid w:val="009C6543"/>
    <w:rsid w:val="009C6F0A"/>
    <w:rsid w:val="009D2802"/>
    <w:rsid w:val="009D2879"/>
    <w:rsid w:val="009D451B"/>
    <w:rsid w:val="009D453E"/>
    <w:rsid w:val="009E07A7"/>
    <w:rsid w:val="009E7DAA"/>
    <w:rsid w:val="009F13AE"/>
    <w:rsid w:val="009F346D"/>
    <w:rsid w:val="009F4CED"/>
    <w:rsid w:val="00A00061"/>
    <w:rsid w:val="00A01A21"/>
    <w:rsid w:val="00A01A45"/>
    <w:rsid w:val="00A065D5"/>
    <w:rsid w:val="00A06D12"/>
    <w:rsid w:val="00A15A2D"/>
    <w:rsid w:val="00A17419"/>
    <w:rsid w:val="00A261DA"/>
    <w:rsid w:val="00A55BEE"/>
    <w:rsid w:val="00A61BF8"/>
    <w:rsid w:val="00A630A2"/>
    <w:rsid w:val="00A7006E"/>
    <w:rsid w:val="00A71155"/>
    <w:rsid w:val="00A76ED4"/>
    <w:rsid w:val="00A837AD"/>
    <w:rsid w:val="00A84AA4"/>
    <w:rsid w:val="00A8740B"/>
    <w:rsid w:val="00A90887"/>
    <w:rsid w:val="00A9109D"/>
    <w:rsid w:val="00A94401"/>
    <w:rsid w:val="00A966A1"/>
    <w:rsid w:val="00AA098A"/>
    <w:rsid w:val="00AA1222"/>
    <w:rsid w:val="00AA2EDC"/>
    <w:rsid w:val="00AA38E1"/>
    <w:rsid w:val="00AB1A67"/>
    <w:rsid w:val="00AB204B"/>
    <w:rsid w:val="00AB23C1"/>
    <w:rsid w:val="00AB37CD"/>
    <w:rsid w:val="00AB5279"/>
    <w:rsid w:val="00AC3248"/>
    <w:rsid w:val="00AD5239"/>
    <w:rsid w:val="00AE058B"/>
    <w:rsid w:val="00AE638B"/>
    <w:rsid w:val="00B04D86"/>
    <w:rsid w:val="00B04EC4"/>
    <w:rsid w:val="00B05452"/>
    <w:rsid w:val="00B16509"/>
    <w:rsid w:val="00B21D5A"/>
    <w:rsid w:val="00B21E39"/>
    <w:rsid w:val="00B237D4"/>
    <w:rsid w:val="00B23CEA"/>
    <w:rsid w:val="00B2734D"/>
    <w:rsid w:val="00B311E1"/>
    <w:rsid w:val="00B35676"/>
    <w:rsid w:val="00B41DD6"/>
    <w:rsid w:val="00B463FE"/>
    <w:rsid w:val="00B51FA8"/>
    <w:rsid w:val="00B53F50"/>
    <w:rsid w:val="00B6313D"/>
    <w:rsid w:val="00B6416B"/>
    <w:rsid w:val="00B73149"/>
    <w:rsid w:val="00B76505"/>
    <w:rsid w:val="00B81976"/>
    <w:rsid w:val="00B8418C"/>
    <w:rsid w:val="00B846DB"/>
    <w:rsid w:val="00B85BD1"/>
    <w:rsid w:val="00B85CB9"/>
    <w:rsid w:val="00B87C52"/>
    <w:rsid w:val="00B94C42"/>
    <w:rsid w:val="00BA0BEE"/>
    <w:rsid w:val="00BA2DD8"/>
    <w:rsid w:val="00BB2388"/>
    <w:rsid w:val="00BB3F7C"/>
    <w:rsid w:val="00BB7EB3"/>
    <w:rsid w:val="00BC1B85"/>
    <w:rsid w:val="00BC3485"/>
    <w:rsid w:val="00BC4666"/>
    <w:rsid w:val="00BC784E"/>
    <w:rsid w:val="00BD0141"/>
    <w:rsid w:val="00BD38A0"/>
    <w:rsid w:val="00BD5B8A"/>
    <w:rsid w:val="00BE195B"/>
    <w:rsid w:val="00BE4694"/>
    <w:rsid w:val="00BE573E"/>
    <w:rsid w:val="00BE68E2"/>
    <w:rsid w:val="00BE7EB5"/>
    <w:rsid w:val="00BF24D6"/>
    <w:rsid w:val="00C00126"/>
    <w:rsid w:val="00C001ED"/>
    <w:rsid w:val="00C0128D"/>
    <w:rsid w:val="00C0154C"/>
    <w:rsid w:val="00C0573B"/>
    <w:rsid w:val="00C063FF"/>
    <w:rsid w:val="00C076AD"/>
    <w:rsid w:val="00C07B88"/>
    <w:rsid w:val="00C07C1D"/>
    <w:rsid w:val="00C1188C"/>
    <w:rsid w:val="00C12028"/>
    <w:rsid w:val="00C1224D"/>
    <w:rsid w:val="00C14850"/>
    <w:rsid w:val="00C15D74"/>
    <w:rsid w:val="00C168D0"/>
    <w:rsid w:val="00C2562A"/>
    <w:rsid w:val="00C26E5B"/>
    <w:rsid w:val="00C34E6A"/>
    <w:rsid w:val="00C35AF3"/>
    <w:rsid w:val="00C35B33"/>
    <w:rsid w:val="00C36573"/>
    <w:rsid w:val="00C404BB"/>
    <w:rsid w:val="00C40E35"/>
    <w:rsid w:val="00C42C5B"/>
    <w:rsid w:val="00C4567E"/>
    <w:rsid w:val="00C4638E"/>
    <w:rsid w:val="00C47D98"/>
    <w:rsid w:val="00C5161A"/>
    <w:rsid w:val="00C51CE3"/>
    <w:rsid w:val="00C52589"/>
    <w:rsid w:val="00C52A8A"/>
    <w:rsid w:val="00C531A0"/>
    <w:rsid w:val="00C53ABB"/>
    <w:rsid w:val="00C54C03"/>
    <w:rsid w:val="00C55D38"/>
    <w:rsid w:val="00C562EF"/>
    <w:rsid w:val="00C60DC2"/>
    <w:rsid w:val="00C61E8C"/>
    <w:rsid w:val="00C63488"/>
    <w:rsid w:val="00C63518"/>
    <w:rsid w:val="00C72483"/>
    <w:rsid w:val="00C724C5"/>
    <w:rsid w:val="00C73945"/>
    <w:rsid w:val="00C75E8D"/>
    <w:rsid w:val="00C7697E"/>
    <w:rsid w:val="00C832E3"/>
    <w:rsid w:val="00C83846"/>
    <w:rsid w:val="00C85DE1"/>
    <w:rsid w:val="00C87F03"/>
    <w:rsid w:val="00C90336"/>
    <w:rsid w:val="00C9215E"/>
    <w:rsid w:val="00C94655"/>
    <w:rsid w:val="00C95E27"/>
    <w:rsid w:val="00CA72C9"/>
    <w:rsid w:val="00CB178D"/>
    <w:rsid w:val="00CB676C"/>
    <w:rsid w:val="00CB7FF8"/>
    <w:rsid w:val="00CC05F2"/>
    <w:rsid w:val="00CC49E2"/>
    <w:rsid w:val="00CC5BED"/>
    <w:rsid w:val="00CD0428"/>
    <w:rsid w:val="00CE1FE7"/>
    <w:rsid w:val="00CE2636"/>
    <w:rsid w:val="00CE45C2"/>
    <w:rsid w:val="00CE5F01"/>
    <w:rsid w:val="00CE6760"/>
    <w:rsid w:val="00CE68E9"/>
    <w:rsid w:val="00CE6C72"/>
    <w:rsid w:val="00CE7C6F"/>
    <w:rsid w:val="00CF0A45"/>
    <w:rsid w:val="00CF15C4"/>
    <w:rsid w:val="00CF1E5D"/>
    <w:rsid w:val="00CF28B3"/>
    <w:rsid w:val="00CF47BD"/>
    <w:rsid w:val="00CF5813"/>
    <w:rsid w:val="00CF5EC0"/>
    <w:rsid w:val="00CF783A"/>
    <w:rsid w:val="00D03990"/>
    <w:rsid w:val="00D04CF8"/>
    <w:rsid w:val="00D052D0"/>
    <w:rsid w:val="00D06C81"/>
    <w:rsid w:val="00D07900"/>
    <w:rsid w:val="00D07FC0"/>
    <w:rsid w:val="00D10F0A"/>
    <w:rsid w:val="00D1137C"/>
    <w:rsid w:val="00D1512F"/>
    <w:rsid w:val="00D21C57"/>
    <w:rsid w:val="00D22742"/>
    <w:rsid w:val="00D26FC6"/>
    <w:rsid w:val="00D322AA"/>
    <w:rsid w:val="00D475F6"/>
    <w:rsid w:val="00D50B40"/>
    <w:rsid w:val="00D56D12"/>
    <w:rsid w:val="00D6095C"/>
    <w:rsid w:val="00D61B0D"/>
    <w:rsid w:val="00D6219F"/>
    <w:rsid w:val="00D663D4"/>
    <w:rsid w:val="00D668D2"/>
    <w:rsid w:val="00D70667"/>
    <w:rsid w:val="00D775BB"/>
    <w:rsid w:val="00D81FE6"/>
    <w:rsid w:val="00D84F6E"/>
    <w:rsid w:val="00D85AA3"/>
    <w:rsid w:val="00DA01B9"/>
    <w:rsid w:val="00DA0EE1"/>
    <w:rsid w:val="00DB23ED"/>
    <w:rsid w:val="00DB6216"/>
    <w:rsid w:val="00DB70FA"/>
    <w:rsid w:val="00DC3D97"/>
    <w:rsid w:val="00DC4C3D"/>
    <w:rsid w:val="00DC620A"/>
    <w:rsid w:val="00DD45C2"/>
    <w:rsid w:val="00DD54A0"/>
    <w:rsid w:val="00DD660D"/>
    <w:rsid w:val="00DD6A82"/>
    <w:rsid w:val="00DE3703"/>
    <w:rsid w:val="00DE5986"/>
    <w:rsid w:val="00DF1786"/>
    <w:rsid w:val="00DF352C"/>
    <w:rsid w:val="00DF559A"/>
    <w:rsid w:val="00DF6AC4"/>
    <w:rsid w:val="00E030CE"/>
    <w:rsid w:val="00E058E1"/>
    <w:rsid w:val="00E06F9A"/>
    <w:rsid w:val="00E07E49"/>
    <w:rsid w:val="00E1116E"/>
    <w:rsid w:val="00E13DCF"/>
    <w:rsid w:val="00E140CD"/>
    <w:rsid w:val="00E1526A"/>
    <w:rsid w:val="00E36E9D"/>
    <w:rsid w:val="00E4053A"/>
    <w:rsid w:val="00E4304F"/>
    <w:rsid w:val="00E46081"/>
    <w:rsid w:val="00E503B4"/>
    <w:rsid w:val="00E53632"/>
    <w:rsid w:val="00E545C7"/>
    <w:rsid w:val="00E553F2"/>
    <w:rsid w:val="00E66378"/>
    <w:rsid w:val="00E74BC6"/>
    <w:rsid w:val="00E77501"/>
    <w:rsid w:val="00E81091"/>
    <w:rsid w:val="00E869AD"/>
    <w:rsid w:val="00E929C6"/>
    <w:rsid w:val="00E96D77"/>
    <w:rsid w:val="00E97DB4"/>
    <w:rsid w:val="00EA2123"/>
    <w:rsid w:val="00EA45C1"/>
    <w:rsid w:val="00EA4811"/>
    <w:rsid w:val="00EB0683"/>
    <w:rsid w:val="00EB5931"/>
    <w:rsid w:val="00EB62EC"/>
    <w:rsid w:val="00EB6D3D"/>
    <w:rsid w:val="00EC56ED"/>
    <w:rsid w:val="00ED3DB3"/>
    <w:rsid w:val="00EE0ED7"/>
    <w:rsid w:val="00EE1327"/>
    <w:rsid w:val="00EF23BC"/>
    <w:rsid w:val="00F129FE"/>
    <w:rsid w:val="00F130F4"/>
    <w:rsid w:val="00F16895"/>
    <w:rsid w:val="00F23133"/>
    <w:rsid w:val="00F246F8"/>
    <w:rsid w:val="00F25A55"/>
    <w:rsid w:val="00F261E4"/>
    <w:rsid w:val="00F27E65"/>
    <w:rsid w:val="00F32685"/>
    <w:rsid w:val="00F42EDA"/>
    <w:rsid w:val="00F43510"/>
    <w:rsid w:val="00F45F75"/>
    <w:rsid w:val="00F611F2"/>
    <w:rsid w:val="00F62B85"/>
    <w:rsid w:val="00F675A8"/>
    <w:rsid w:val="00F67A02"/>
    <w:rsid w:val="00F67AE9"/>
    <w:rsid w:val="00F73649"/>
    <w:rsid w:val="00F76527"/>
    <w:rsid w:val="00F81977"/>
    <w:rsid w:val="00F87192"/>
    <w:rsid w:val="00F9117F"/>
    <w:rsid w:val="00F916FF"/>
    <w:rsid w:val="00F950A4"/>
    <w:rsid w:val="00FB07C0"/>
    <w:rsid w:val="00FB2606"/>
    <w:rsid w:val="00FB5007"/>
    <w:rsid w:val="00FB5F8C"/>
    <w:rsid w:val="00FB6122"/>
    <w:rsid w:val="00FB6843"/>
    <w:rsid w:val="00FC1A78"/>
    <w:rsid w:val="00FC4F57"/>
    <w:rsid w:val="00FD296E"/>
    <w:rsid w:val="00FD2E2C"/>
    <w:rsid w:val="00FD4395"/>
    <w:rsid w:val="00FD53D6"/>
    <w:rsid w:val="00FE5D87"/>
    <w:rsid w:val="00FF16D2"/>
    <w:rsid w:val="00FF23D5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qFormat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Footer">
    <w:name w:val="footer"/>
    <w:basedOn w:val="Normal"/>
    <w:link w:val="FooterChar"/>
    <w:rsid w:val="0092559B"/>
    <w:pPr>
      <w:tabs>
        <w:tab w:val="center" w:pos="4320"/>
        <w:tab w:val="right" w:pos="8640"/>
      </w:tabs>
      <w:suppressAutoHyphens w:val="0"/>
      <w:spacing w:line="240" w:lineRule="auto"/>
    </w:pPr>
    <w:rPr>
      <w:rFonts w:eastAsia="SimSun"/>
      <w:noProof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92559B"/>
    <w:rPr>
      <w:rFonts w:ascii="Times New Roman" w:eastAsia="SimSun" w:hAnsi="Times New Roman" w:cs="Times New Roman"/>
      <w:noProof/>
      <w:lang w:val="en-GB" w:eastAsia="zh-CN"/>
    </w:rPr>
  </w:style>
  <w:style w:type="paragraph" w:styleId="ListParagraph">
    <w:name w:val="List Paragraph"/>
    <w:basedOn w:val="Normal"/>
    <w:uiPriority w:val="34"/>
    <w:qFormat/>
    <w:rsid w:val="00140C29"/>
    <w:pPr>
      <w:suppressAutoHyphens w:val="0"/>
      <w:spacing w:line="240" w:lineRule="auto"/>
      <w:ind w:left="720"/>
    </w:pPr>
    <w:rPr>
      <w:rFonts w:eastAsia="SimSun"/>
      <w:noProof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9F4CED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57491"/>
    <w:pPr>
      <w:suppressAutoHyphens w:val="0"/>
      <w:spacing w:line="240" w:lineRule="auto"/>
    </w:pPr>
    <w:rPr>
      <w:rFonts w:eastAsia="SimSun"/>
      <w:lang w:val="en-US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7491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uiPriority w:val="99"/>
    <w:semiHidden/>
    <w:unhideWhenUsed/>
    <w:rsid w:val="00157491"/>
    <w:rPr>
      <w:vertAlign w:val="superscript"/>
    </w:rPr>
  </w:style>
  <w:style w:type="paragraph" w:styleId="Header">
    <w:name w:val="header"/>
    <w:aliases w:val="6_G"/>
    <w:basedOn w:val="Normal"/>
    <w:link w:val="HeaderChar"/>
    <w:unhideWhenUsed/>
    <w:rsid w:val="006307C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aliases w:val="6_G Char"/>
    <w:basedOn w:val="DefaultParagraphFont"/>
    <w:link w:val="Header"/>
    <w:rsid w:val="006307C6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2024-04-09T23:32:37+00:00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B80AFE-EA5E-4191-A7E7-674E22AD93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693F43-8775-4A64-9E73-B21C8E97C772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C8024C49-4C96-4FDB-857D-04B29194C6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Jakob Schneider</cp:lastModifiedBy>
  <cp:revision>4</cp:revision>
  <dcterms:created xsi:type="dcterms:W3CDTF">2024-11-01T12:32:00Z</dcterms:created>
  <dcterms:modified xsi:type="dcterms:W3CDTF">2024-11-01T12:33:00Z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