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E50CBE" w14:textId="77777777" w:rsidR="00373C3B" w:rsidRPr="00055012" w:rsidRDefault="00373C3B" w:rsidP="00373C3B">
      <w:pPr>
        <w:ind w:left="851"/>
        <w:jc w:val="center"/>
        <w:rPr>
          <w:rFonts w:ascii="Times New Roman" w:eastAsia="Times New Roman" w:hAnsi="Times New Roman"/>
          <w:b/>
          <w:color w:val="C00000"/>
          <w:sz w:val="44"/>
          <w:szCs w:val="20"/>
          <w:lang w:val="nl-NL"/>
        </w:rPr>
      </w:pPr>
      <w:bookmarkStart w:id="0" w:name="_Hlk74211135"/>
      <w:bookmarkStart w:id="1" w:name="_Hlk74211136"/>
      <w:bookmarkStart w:id="2" w:name="_Hlk74211151"/>
      <w:bookmarkStart w:id="3" w:name="_Hlk74211152"/>
      <w:bookmarkStart w:id="4" w:name="_Hlk74211184"/>
      <w:bookmarkStart w:id="5" w:name="_Hlk74211185"/>
      <w:bookmarkStart w:id="6" w:name="_Hlk74211214"/>
      <w:bookmarkStart w:id="7" w:name="_Hlk74211215"/>
      <w:bookmarkStart w:id="8" w:name="_Hlk74211244"/>
      <w:bookmarkStart w:id="9" w:name="_Hlk74211245"/>
      <w:bookmarkStart w:id="10" w:name="_Hlk74211297"/>
      <w:bookmarkStart w:id="11" w:name="_Hlk74211298"/>
      <w:bookmarkStart w:id="12" w:name="_Hlk74211350"/>
      <w:bookmarkStart w:id="13" w:name="_Hlk74211351"/>
      <w:r w:rsidRPr="00DD38D4">
        <w:rPr>
          <w:rFonts w:ascii="Times New Roman" w:eastAsia="Times New Roman" w:hAnsi="Times New Roman"/>
          <w:b/>
          <w:bCs/>
          <w:noProof/>
          <w:color w:val="C00000"/>
          <w:sz w:val="44"/>
          <w:szCs w:val="20"/>
        </w:rPr>
        <w:drawing>
          <wp:anchor distT="0" distB="0" distL="114300" distR="114300" simplePos="0" relativeHeight="251660288" behindDoc="1" locked="0" layoutInCell="1" allowOverlap="1" wp14:anchorId="501534B8" wp14:editId="589447EA">
            <wp:simplePos x="0" y="0"/>
            <wp:positionH relativeFrom="margin">
              <wp:posOffset>173355</wp:posOffset>
            </wp:positionH>
            <wp:positionV relativeFrom="paragraph">
              <wp:posOffset>-114300</wp:posOffset>
            </wp:positionV>
            <wp:extent cx="984436" cy="909514"/>
            <wp:effectExtent l="0" t="0" r="6350" b="5080"/>
            <wp:wrapNone/>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984436" cy="909514"/>
                    </a:xfrm>
                    <a:prstGeom prst="rect">
                      <a:avLst/>
                    </a:prstGeom>
                  </pic:spPr>
                </pic:pic>
              </a:graphicData>
            </a:graphic>
            <wp14:sizeRelH relativeFrom="margin">
              <wp14:pctWidth>0</wp14:pctWidth>
            </wp14:sizeRelH>
            <wp14:sizeRelV relativeFrom="margin">
              <wp14:pctHeight>0</wp14:pctHeight>
            </wp14:sizeRelV>
          </wp:anchor>
        </w:drawing>
      </w:r>
      <w:r w:rsidRPr="00055012">
        <w:rPr>
          <w:rFonts w:ascii="Times New Roman" w:eastAsia="Times New Roman" w:hAnsi="Times New Roman"/>
          <w:b/>
          <w:color w:val="C00000"/>
          <w:sz w:val="44"/>
          <w:szCs w:val="20"/>
          <w:lang w:val="nl-NL"/>
        </w:rPr>
        <w:t>VIDS</w:t>
      </w:r>
    </w:p>
    <w:p w14:paraId="2F2693D1" w14:textId="77777777" w:rsidR="00373C3B" w:rsidRPr="00055012" w:rsidRDefault="00373C3B" w:rsidP="00373C3B">
      <w:pPr>
        <w:keepNext/>
        <w:ind w:left="851"/>
        <w:jc w:val="center"/>
        <w:outlineLvl w:val="0"/>
        <w:rPr>
          <w:rFonts w:ascii="Times New Roman" w:eastAsia="Times New Roman" w:hAnsi="Times New Roman"/>
          <w:b/>
          <w:sz w:val="28"/>
          <w:szCs w:val="20"/>
          <w:lang w:val="nl-NL"/>
        </w:rPr>
      </w:pPr>
      <w:r w:rsidRPr="00055012">
        <w:rPr>
          <w:rFonts w:ascii="Times New Roman" w:eastAsia="Times New Roman" w:hAnsi="Times New Roman"/>
          <w:b/>
          <w:sz w:val="28"/>
          <w:szCs w:val="20"/>
          <w:lang w:val="nl-NL"/>
        </w:rPr>
        <w:t>Vereniging van Inheemse Dorpshoofden in Suriname</w:t>
      </w:r>
    </w:p>
    <w:p w14:paraId="760174A4" w14:textId="77777777" w:rsidR="00373C3B" w:rsidRPr="00055012" w:rsidRDefault="00373C3B" w:rsidP="00373C3B">
      <w:pPr>
        <w:ind w:left="851"/>
        <w:rPr>
          <w:rFonts w:ascii="Times New Roman" w:eastAsia="Times New Roman" w:hAnsi="Times New Roman"/>
          <w:szCs w:val="20"/>
          <w:lang w:val="nl-NL"/>
        </w:rPr>
      </w:pPr>
      <w:r w:rsidRPr="00DD38D4">
        <w:rPr>
          <w:rFonts w:ascii="Times New Roman" w:eastAsia="Times New Roman" w:hAnsi="Times New Roman"/>
          <w:noProof/>
          <w:sz w:val="20"/>
          <w:szCs w:val="20"/>
        </w:rPr>
        <mc:AlternateContent>
          <mc:Choice Requires="wps">
            <w:drawing>
              <wp:anchor distT="0" distB="0" distL="114300" distR="114300" simplePos="0" relativeHeight="251658240" behindDoc="0" locked="0" layoutInCell="1" allowOverlap="1" wp14:anchorId="4B97CA60" wp14:editId="193BB412">
                <wp:simplePos x="0" y="0"/>
                <wp:positionH relativeFrom="column">
                  <wp:posOffset>1148715</wp:posOffset>
                </wp:positionH>
                <wp:positionV relativeFrom="paragraph">
                  <wp:posOffset>85725</wp:posOffset>
                </wp:positionV>
                <wp:extent cx="4714875" cy="0"/>
                <wp:effectExtent l="15240" t="9525" r="13335"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1487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A0F5E7"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5pt,6.75pt" to="461.7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" strokeweight="1.5pt"/>
            </w:pict>
          </mc:Fallback>
        </mc:AlternateContent>
      </w:r>
    </w:p>
    <w:p w14:paraId="30E4AEDD" w14:textId="77777777" w:rsidR="00373C3B" w:rsidRPr="00055012" w:rsidRDefault="00373C3B" w:rsidP="00373C3B">
      <w:pPr>
        <w:ind w:left="851"/>
        <w:rPr>
          <w:rFonts w:ascii="Times New Roman" w:hAnsi="Times New Roman"/>
          <w:lang w:val="nl-NL"/>
        </w:rPr>
      </w:pPr>
      <w:r w:rsidRPr="00DD38D4">
        <w:rPr>
          <w:rFonts w:ascii="Times New Roman" w:eastAsia="Times New Roman" w:hAnsi="Times New Roman"/>
          <w:noProof/>
          <w:sz w:val="20"/>
          <w:szCs w:val="20"/>
        </w:rPr>
        <mc:AlternateContent>
          <mc:Choice Requires="wps">
            <w:drawing>
              <wp:anchor distT="0" distB="0" distL="114300" distR="114300" simplePos="0" relativeHeight="251656192" behindDoc="0" locked="0" layoutInCell="1" allowOverlap="1" wp14:anchorId="2277DF4C" wp14:editId="6BBE2865">
                <wp:simplePos x="0" y="0"/>
                <wp:positionH relativeFrom="column">
                  <wp:posOffset>-193675</wp:posOffset>
                </wp:positionH>
                <wp:positionV relativeFrom="paragraph">
                  <wp:posOffset>5080</wp:posOffset>
                </wp:positionV>
                <wp:extent cx="6600825" cy="213360"/>
                <wp:effectExtent l="0" t="0" r="3175"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D42CA" w14:textId="77777777" w:rsidR="00373C3B" w:rsidRDefault="00373C3B" w:rsidP="00373C3B">
                            <w:pPr>
                              <w:jc w:val="center"/>
                              <w:rPr>
                                <w:rFonts w:ascii="Arial" w:hAnsi="Arial" w:cs="Arial"/>
                                <w:i/>
                                <w:iCs/>
                                <w:sz w:val="16"/>
                                <w:lang w:val="pt-BR"/>
                              </w:rPr>
                            </w:pPr>
                            <w:r>
                              <w:rPr>
                                <w:rFonts w:ascii="Arial" w:hAnsi="Arial" w:cs="Arial"/>
                                <w:i/>
                                <w:iCs/>
                                <w:sz w:val="16"/>
                                <w:lang w:val="pt-BR"/>
                              </w:rPr>
                              <w:t xml:space="preserve">Verl. Gemenelandsweg 18d; Paramaribo, Suriname – Tel.: +597 520130 | 520131 – E-mail </w:t>
                            </w:r>
                            <w:hyperlink r:id="rId8" w:history="1">
                              <w:r w:rsidRPr="006E1C7A">
                                <w:rPr>
                                  <w:rStyle w:val="Hyperlink"/>
                                  <w:rFonts w:ascii="Arial" w:hAnsi="Arial" w:cs="Arial"/>
                                  <w:i/>
                                  <w:iCs/>
                                  <w:sz w:val="16"/>
                                  <w:lang w:val="pt-BR"/>
                                </w:rPr>
                                <w:t>infovids@vids.sr</w:t>
                              </w:r>
                            </w:hyperlink>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77DF4C" id="_x0000_t202" coordsize="21600,21600" o:spt="202" path="m,l,21600r21600,l21600,xe">
                <v:stroke joinstyle="miter"/>
                <v:path gradientshapeok="t" o:connecttype="rect"/>
              </v:shapetype>
              <v:shape id="Text Box 1" o:spid="_x0000_s1026" type="#_x0000_t202" style="position:absolute;left:0;text-align:left;margin-left:-15.25pt;margin-top:.4pt;width:519.75pt;height:16.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" filled="f" stroked="f">
                <v:textbox inset="1mm,1mm,1mm,1mm">
                  <w:txbxContent>
                    <w:p w14:paraId="0C1D42CA" w14:textId="77777777" w:rsidR="00373C3B" w:rsidRDefault="00373C3B" w:rsidP="00373C3B">
                      <w:pPr>
                        <w:jc w:val="center"/>
                        <w:rPr>
                          <w:rFonts w:ascii="Arial" w:hAnsi="Arial" w:cs="Arial"/>
                          <w:i/>
                          <w:iCs/>
                          <w:sz w:val="16"/>
                          <w:lang w:val="pt-BR"/>
                        </w:rPr>
                      </w:pPr>
                      <w:r>
                        <w:rPr>
                          <w:rFonts w:ascii="Arial" w:hAnsi="Arial" w:cs="Arial"/>
                          <w:i/>
                          <w:iCs/>
                          <w:sz w:val="16"/>
                          <w:lang w:val="pt-BR"/>
                        </w:rPr>
                        <w:t xml:space="preserve">Verl. Gemenelandsweg 18d; Paramaribo, Suriname – Tel.: +597 520130 | 520131 – E-mail </w:t>
                      </w:r>
                      <w:hyperlink r:id="rId9" w:history="1">
                        <w:r w:rsidRPr="006E1C7A">
                          <w:rPr>
                            <w:rStyle w:val="Hyperlink"/>
                            <w:rFonts w:ascii="Arial" w:hAnsi="Arial" w:cs="Arial"/>
                            <w:i/>
                            <w:iCs/>
                            <w:sz w:val="16"/>
                            <w:lang w:val="pt-BR"/>
                          </w:rPr>
                          <w:t>infovids@vids.sr</w:t>
                        </w:r>
                      </w:hyperlink>
                    </w:p>
                  </w:txbxContent>
                </v:textbox>
              </v:shape>
            </w:pict>
          </mc:Fallback>
        </mc:AlternateContent>
      </w:r>
      <w:bookmarkEnd w:id="0"/>
      <w:bookmarkEnd w:id="1"/>
      <w:bookmarkEnd w:id="2"/>
      <w:bookmarkEnd w:id="3"/>
      <w:bookmarkEnd w:id="4"/>
      <w:bookmarkEnd w:id="5"/>
      <w:bookmarkEnd w:id="6"/>
      <w:bookmarkEnd w:id="7"/>
      <w:bookmarkEnd w:id="8"/>
      <w:bookmarkEnd w:id="9"/>
      <w:bookmarkEnd w:id="10"/>
      <w:bookmarkEnd w:id="11"/>
      <w:bookmarkEnd w:id="12"/>
      <w:bookmarkEnd w:id="13"/>
    </w:p>
    <w:p w14:paraId="0B01ECE6" w14:textId="77777777" w:rsidR="00717C83" w:rsidRPr="00055012" w:rsidRDefault="00717C83" w:rsidP="00717C83">
      <w:pPr>
        <w:spacing w:line="276" w:lineRule="auto"/>
        <w:jc w:val="both"/>
        <w:rPr>
          <w:rFonts w:ascii="Times New Roman" w:hAnsi="Times New Roman"/>
          <w:sz w:val="24"/>
          <w:szCs w:val="24"/>
          <w:lang w:val="nl-NL"/>
        </w:rPr>
      </w:pPr>
    </w:p>
    <w:p w14:paraId="63E9E2AF" w14:textId="77777777" w:rsidR="00717C83" w:rsidRPr="00055012" w:rsidRDefault="00717C83" w:rsidP="00717C83">
      <w:pPr>
        <w:spacing w:line="276" w:lineRule="auto"/>
        <w:jc w:val="both"/>
        <w:rPr>
          <w:rFonts w:ascii="Times New Roman" w:hAnsi="Times New Roman"/>
          <w:sz w:val="24"/>
          <w:szCs w:val="24"/>
          <w:lang w:val="nl-NL"/>
        </w:rPr>
      </w:pPr>
    </w:p>
    <w:p w14:paraId="66F6D04F" w14:textId="77777777" w:rsidR="00C77A61" w:rsidRPr="00DD38D4" w:rsidRDefault="00717C83" w:rsidP="0072036A">
      <w:pPr>
        <w:spacing w:line="276" w:lineRule="auto"/>
        <w:jc w:val="center"/>
        <w:rPr>
          <w:rFonts w:ascii="Times New Roman" w:hAnsi="Times New Roman"/>
          <w:b/>
          <w:bCs/>
          <w:i/>
          <w:iCs/>
          <w:sz w:val="28"/>
          <w:szCs w:val="28"/>
        </w:rPr>
      </w:pPr>
      <w:r w:rsidRPr="00DD38D4">
        <w:rPr>
          <w:rFonts w:ascii="Times New Roman" w:hAnsi="Times New Roman"/>
          <w:b/>
          <w:bCs/>
          <w:i/>
          <w:iCs/>
          <w:sz w:val="28"/>
          <w:szCs w:val="28"/>
        </w:rPr>
        <w:t xml:space="preserve">Submission by VIDS </w:t>
      </w:r>
      <w:r w:rsidR="00C77A61" w:rsidRPr="00DD38D4">
        <w:rPr>
          <w:rFonts w:ascii="Times New Roman" w:hAnsi="Times New Roman"/>
          <w:b/>
          <w:bCs/>
          <w:i/>
          <w:iCs/>
          <w:sz w:val="28"/>
          <w:szCs w:val="28"/>
        </w:rPr>
        <w:t xml:space="preserve">and IPRI </w:t>
      </w:r>
    </w:p>
    <w:p w14:paraId="5E5CF884" w14:textId="2A7F0BDC" w:rsidR="00A748A1" w:rsidRPr="00DD38D4" w:rsidRDefault="00717C83" w:rsidP="0072036A">
      <w:pPr>
        <w:spacing w:line="276" w:lineRule="auto"/>
        <w:jc w:val="center"/>
        <w:rPr>
          <w:rFonts w:ascii="Times New Roman" w:hAnsi="Times New Roman"/>
          <w:b/>
          <w:bCs/>
          <w:i/>
          <w:iCs/>
          <w:sz w:val="28"/>
          <w:szCs w:val="28"/>
        </w:rPr>
      </w:pPr>
      <w:r w:rsidRPr="00DD38D4">
        <w:rPr>
          <w:rFonts w:ascii="Times New Roman" w:hAnsi="Times New Roman"/>
          <w:b/>
          <w:bCs/>
          <w:i/>
          <w:iCs/>
          <w:sz w:val="28"/>
          <w:szCs w:val="28"/>
        </w:rPr>
        <w:t xml:space="preserve">for consideration </w:t>
      </w:r>
      <w:r w:rsidR="006B301C" w:rsidRPr="00DD38D4">
        <w:rPr>
          <w:rFonts w:ascii="Times New Roman" w:hAnsi="Times New Roman"/>
          <w:b/>
          <w:bCs/>
          <w:i/>
          <w:iCs/>
          <w:sz w:val="28"/>
          <w:szCs w:val="28"/>
        </w:rPr>
        <w:t>by</w:t>
      </w:r>
    </w:p>
    <w:p w14:paraId="53223586" w14:textId="4D9BEDC8" w:rsidR="00A108E5" w:rsidRPr="00DD38D4" w:rsidRDefault="006B301C" w:rsidP="00FB153B">
      <w:pPr>
        <w:spacing w:line="276" w:lineRule="auto"/>
        <w:jc w:val="center"/>
        <w:rPr>
          <w:rFonts w:ascii="Times New Roman" w:hAnsi="Times New Roman"/>
          <w:b/>
          <w:bCs/>
          <w:i/>
          <w:iCs/>
          <w:sz w:val="28"/>
          <w:szCs w:val="28"/>
        </w:rPr>
      </w:pPr>
      <w:r w:rsidRPr="00DD38D4">
        <w:rPr>
          <w:rFonts w:ascii="Times New Roman" w:hAnsi="Times New Roman"/>
          <w:b/>
          <w:bCs/>
          <w:i/>
          <w:iCs/>
          <w:sz w:val="28"/>
          <w:szCs w:val="28"/>
        </w:rPr>
        <w:t xml:space="preserve">the Human Rights Committee </w:t>
      </w:r>
      <w:r w:rsidR="00C77A61" w:rsidRPr="00DD38D4">
        <w:rPr>
          <w:rFonts w:ascii="Times New Roman" w:hAnsi="Times New Roman"/>
          <w:b/>
          <w:bCs/>
          <w:i/>
          <w:iCs/>
          <w:sz w:val="28"/>
          <w:szCs w:val="28"/>
        </w:rPr>
        <w:t xml:space="preserve">at </w:t>
      </w:r>
      <w:r w:rsidR="003429CC" w:rsidRPr="00DD38D4">
        <w:rPr>
          <w:rFonts w:ascii="Times New Roman" w:hAnsi="Times New Roman"/>
          <w:b/>
          <w:bCs/>
          <w:i/>
          <w:iCs/>
          <w:sz w:val="28"/>
          <w:szCs w:val="28"/>
        </w:rPr>
        <w:t>its 141</w:t>
      </w:r>
      <w:r w:rsidR="003429CC" w:rsidRPr="00DD38D4">
        <w:rPr>
          <w:rFonts w:ascii="Times New Roman" w:hAnsi="Times New Roman"/>
          <w:b/>
          <w:bCs/>
          <w:i/>
          <w:iCs/>
          <w:sz w:val="28"/>
          <w:szCs w:val="28"/>
          <w:vertAlign w:val="superscript"/>
        </w:rPr>
        <w:t>st</w:t>
      </w:r>
      <w:r w:rsidR="003429CC" w:rsidRPr="00DD38D4">
        <w:rPr>
          <w:rFonts w:ascii="Times New Roman" w:hAnsi="Times New Roman"/>
          <w:b/>
          <w:bCs/>
          <w:i/>
          <w:iCs/>
          <w:sz w:val="28"/>
          <w:szCs w:val="28"/>
        </w:rPr>
        <w:t xml:space="preserve"> session</w:t>
      </w:r>
    </w:p>
    <w:p w14:paraId="1F947F8D" w14:textId="77777777" w:rsidR="00C77A61" w:rsidRPr="00DD38D4" w:rsidRDefault="003429CC" w:rsidP="00FB153B">
      <w:pPr>
        <w:spacing w:line="276" w:lineRule="auto"/>
        <w:jc w:val="center"/>
        <w:rPr>
          <w:rFonts w:ascii="Times New Roman" w:hAnsi="Times New Roman"/>
          <w:b/>
          <w:bCs/>
          <w:i/>
          <w:iCs/>
          <w:sz w:val="28"/>
          <w:szCs w:val="28"/>
        </w:rPr>
      </w:pPr>
      <w:r w:rsidRPr="00DD38D4">
        <w:rPr>
          <w:rFonts w:ascii="Times New Roman" w:hAnsi="Times New Roman"/>
          <w:b/>
          <w:bCs/>
          <w:i/>
          <w:iCs/>
          <w:sz w:val="28"/>
          <w:szCs w:val="28"/>
        </w:rPr>
        <w:t xml:space="preserve">on the </w:t>
      </w:r>
    </w:p>
    <w:p w14:paraId="711EE0D4" w14:textId="05EE3C85" w:rsidR="00717C83" w:rsidRPr="00DD38D4" w:rsidRDefault="00FB153B" w:rsidP="00FB153B">
      <w:pPr>
        <w:spacing w:line="276" w:lineRule="auto"/>
        <w:jc w:val="center"/>
        <w:rPr>
          <w:rFonts w:ascii="Times New Roman" w:hAnsi="Times New Roman"/>
          <w:b/>
          <w:bCs/>
          <w:i/>
          <w:iCs/>
          <w:sz w:val="28"/>
          <w:szCs w:val="28"/>
        </w:rPr>
      </w:pPr>
      <w:r w:rsidRPr="00DD38D4">
        <w:rPr>
          <w:rFonts w:ascii="Times New Roman" w:hAnsi="Times New Roman"/>
          <w:b/>
          <w:bCs/>
          <w:i/>
          <w:iCs/>
          <w:sz w:val="28"/>
          <w:szCs w:val="28"/>
        </w:rPr>
        <w:t xml:space="preserve">Fourth Period Report by </w:t>
      </w:r>
      <w:r w:rsidR="00717C83" w:rsidRPr="00DD38D4">
        <w:rPr>
          <w:rFonts w:ascii="Times New Roman" w:hAnsi="Times New Roman"/>
          <w:b/>
          <w:bCs/>
          <w:i/>
          <w:iCs/>
          <w:sz w:val="28"/>
          <w:szCs w:val="28"/>
        </w:rPr>
        <w:t xml:space="preserve">the State of </w:t>
      </w:r>
      <w:r w:rsidR="0072036A" w:rsidRPr="00DD38D4">
        <w:rPr>
          <w:rFonts w:ascii="Times New Roman" w:hAnsi="Times New Roman"/>
          <w:b/>
          <w:bCs/>
          <w:i/>
          <w:iCs/>
          <w:sz w:val="28"/>
          <w:szCs w:val="28"/>
        </w:rPr>
        <w:t>Suriname</w:t>
      </w:r>
    </w:p>
    <w:p w14:paraId="339F6B90" w14:textId="77777777" w:rsidR="00C77A61" w:rsidRPr="00DD38D4" w:rsidRDefault="00C77A61" w:rsidP="0072036A">
      <w:pPr>
        <w:spacing w:line="276" w:lineRule="auto"/>
        <w:jc w:val="center"/>
        <w:rPr>
          <w:rFonts w:ascii="Times New Roman" w:hAnsi="Times New Roman"/>
          <w:b/>
          <w:bCs/>
          <w:i/>
          <w:iCs/>
          <w:sz w:val="28"/>
          <w:szCs w:val="28"/>
        </w:rPr>
      </w:pPr>
    </w:p>
    <w:p w14:paraId="29B0D723" w14:textId="227CB581" w:rsidR="006F76D3" w:rsidRPr="00DD38D4" w:rsidRDefault="006F76D3" w:rsidP="00AC67B2">
      <w:pPr>
        <w:pStyle w:val="Heading1"/>
        <w:rPr>
          <w:rFonts w:ascii="Times New Roman" w:hAnsi="Times New Roman" w:cs="Times New Roman"/>
          <w:b/>
          <w:bCs/>
          <w:color w:val="auto"/>
          <w:sz w:val="24"/>
          <w:szCs w:val="24"/>
        </w:rPr>
      </w:pPr>
      <w:r w:rsidRPr="00DD38D4">
        <w:rPr>
          <w:rFonts w:ascii="Times New Roman" w:hAnsi="Times New Roman" w:cs="Times New Roman"/>
          <w:b/>
          <w:bCs/>
          <w:color w:val="auto"/>
          <w:sz w:val="24"/>
          <w:szCs w:val="24"/>
        </w:rPr>
        <w:t>Introduction</w:t>
      </w:r>
    </w:p>
    <w:p w14:paraId="08CAE512" w14:textId="77777777" w:rsidR="006F76D3" w:rsidRPr="00DD38D4" w:rsidRDefault="006F76D3" w:rsidP="00717C83">
      <w:pPr>
        <w:spacing w:line="276" w:lineRule="auto"/>
        <w:jc w:val="both"/>
        <w:rPr>
          <w:rFonts w:ascii="Times New Roman" w:hAnsi="Times New Roman"/>
        </w:rPr>
      </w:pPr>
    </w:p>
    <w:p w14:paraId="73E39177" w14:textId="68500D09" w:rsidR="0072036A" w:rsidRPr="00DD38D4" w:rsidRDefault="0072036A" w:rsidP="0072036A">
      <w:pPr>
        <w:spacing w:line="276" w:lineRule="auto"/>
        <w:jc w:val="both"/>
        <w:rPr>
          <w:rFonts w:ascii="Times New Roman" w:hAnsi="Times New Roman"/>
        </w:rPr>
      </w:pPr>
      <w:r w:rsidRPr="00DD38D4">
        <w:rPr>
          <w:rFonts w:ascii="Times New Roman" w:hAnsi="Times New Roman"/>
        </w:rPr>
        <w:t xml:space="preserve">This submission is </w:t>
      </w:r>
      <w:r w:rsidR="00C77A61" w:rsidRPr="00DD38D4">
        <w:rPr>
          <w:rFonts w:ascii="Times New Roman" w:hAnsi="Times New Roman"/>
        </w:rPr>
        <w:t>respectfully presented to the UN Hum</w:t>
      </w:r>
      <w:r w:rsidR="00DD38D4">
        <w:rPr>
          <w:rFonts w:ascii="Times New Roman" w:hAnsi="Times New Roman"/>
        </w:rPr>
        <w:t>a</w:t>
      </w:r>
      <w:r w:rsidR="00C77A61" w:rsidRPr="00DD38D4">
        <w:rPr>
          <w:rFonts w:ascii="Times New Roman" w:hAnsi="Times New Roman"/>
        </w:rPr>
        <w:t xml:space="preserve">n Rights Committee </w:t>
      </w:r>
      <w:r w:rsidRPr="00DD38D4">
        <w:rPr>
          <w:rFonts w:ascii="Times New Roman" w:hAnsi="Times New Roman"/>
        </w:rPr>
        <w:t xml:space="preserve">by the Association of Indigenous Village Leaders in Suriname (VIDS – </w:t>
      </w:r>
      <w:r w:rsidRPr="00DD38D4">
        <w:rPr>
          <w:rFonts w:ascii="Times New Roman" w:hAnsi="Times New Roman"/>
          <w:i/>
          <w:iCs/>
        </w:rPr>
        <w:t xml:space="preserve">Vereniging van Inheemse </w:t>
      </w:r>
      <w:proofErr w:type="spellStart"/>
      <w:r w:rsidRPr="00DD38D4">
        <w:rPr>
          <w:rFonts w:ascii="Times New Roman" w:hAnsi="Times New Roman"/>
          <w:i/>
          <w:iCs/>
        </w:rPr>
        <w:t>Dorpshoofden</w:t>
      </w:r>
      <w:proofErr w:type="spellEnd"/>
      <w:r w:rsidRPr="00DD38D4">
        <w:rPr>
          <w:rFonts w:ascii="Times New Roman" w:hAnsi="Times New Roman"/>
          <w:i/>
          <w:iCs/>
        </w:rPr>
        <w:t xml:space="preserve"> in Suriname</w:t>
      </w:r>
      <w:r w:rsidRPr="00DD38D4">
        <w:rPr>
          <w:rFonts w:ascii="Times New Roman" w:hAnsi="Times New Roman"/>
        </w:rPr>
        <w:t xml:space="preserve">), </w:t>
      </w:r>
      <w:r w:rsidR="00D810F6" w:rsidRPr="00DD38D4">
        <w:rPr>
          <w:rFonts w:ascii="Times New Roman" w:hAnsi="Times New Roman"/>
        </w:rPr>
        <w:t>and Indigenous Peoples Rights International, a global Indigenous peoples’ organization. VIDS unites and supports</w:t>
      </w:r>
      <w:r w:rsidRPr="00DD38D4">
        <w:rPr>
          <w:rFonts w:ascii="Times New Roman" w:hAnsi="Times New Roman"/>
        </w:rPr>
        <w:t xml:space="preserve"> the traditional authorities of all </w:t>
      </w:r>
      <w:r w:rsidR="00D810F6" w:rsidRPr="00DD38D4">
        <w:rPr>
          <w:rFonts w:ascii="Times New Roman" w:hAnsi="Times New Roman"/>
        </w:rPr>
        <w:t>I</w:t>
      </w:r>
      <w:r w:rsidRPr="00DD38D4">
        <w:rPr>
          <w:rFonts w:ascii="Times New Roman" w:hAnsi="Times New Roman"/>
        </w:rPr>
        <w:t>ndigenous communities</w:t>
      </w:r>
      <w:r w:rsidR="00C77A61" w:rsidRPr="00DD38D4">
        <w:rPr>
          <w:rFonts w:ascii="Times New Roman" w:hAnsi="Times New Roman"/>
        </w:rPr>
        <w:t>, representing the Indigenous peoples of Suriname</w:t>
      </w:r>
      <w:r w:rsidRPr="00DD38D4">
        <w:rPr>
          <w:rFonts w:ascii="Times New Roman" w:hAnsi="Times New Roman"/>
        </w:rPr>
        <w:t>.</w:t>
      </w:r>
      <w:r w:rsidR="00D810F6" w:rsidRPr="00DD38D4">
        <w:rPr>
          <w:rFonts w:ascii="Times New Roman" w:hAnsi="Times New Roman"/>
        </w:rPr>
        <w:t xml:space="preserve"> </w:t>
      </w:r>
      <w:r w:rsidR="00796E50" w:rsidRPr="00DD38D4">
        <w:rPr>
          <w:rFonts w:ascii="Times New Roman" w:hAnsi="Times New Roman"/>
        </w:rPr>
        <w:t xml:space="preserve"> </w:t>
      </w:r>
      <w:r w:rsidRPr="00DD38D4">
        <w:rPr>
          <w:rFonts w:ascii="Times New Roman" w:hAnsi="Times New Roman"/>
        </w:rPr>
        <w:t xml:space="preserve">It was founded in 1992, after the </w:t>
      </w:r>
      <w:r w:rsidR="00EF098B" w:rsidRPr="00DD38D4">
        <w:rPr>
          <w:rFonts w:ascii="Times New Roman" w:hAnsi="Times New Roman"/>
        </w:rPr>
        <w:t>so-called “</w:t>
      </w:r>
      <w:r w:rsidRPr="00DD38D4">
        <w:rPr>
          <w:rFonts w:ascii="Times New Roman" w:hAnsi="Times New Roman"/>
        </w:rPr>
        <w:t>Interior War</w:t>
      </w:r>
      <w:r w:rsidR="00EF098B" w:rsidRPr="00DD38D4">
        <w:rPr>
          <w:rFonts w:ascii="Times New Roman" w:hAnsi="Times New Roman"/>
        </w:rPr>
        <w:t>” in Suriname</w:t>
      </w:r>
      <w:r w:rsidRPr="00DD38D4">
        <w:rPr>
          <w:rFonts w:ascii="Times New Roman" w:hAnsi="Times New Roman"/>
        </w:rPr>
        <w:t xml:space="preserve">, to restore </w:t>
      </w:r>
      <w:r w:rsidR="000D27EB" w:rsidRPr="00DD38D4">
        <w:rPr>
          <w:rFonts w:ascii="Times New Roman" w:hAnsi="Times New Roman"/>
        </w:rPr>
        <w:t xml:space="preserve">and strengthen </w:t>
      </w:r>
      <w:r w:rsidRPr="00DD38D4">
        <w:rPr>
          <w:rFonts w:ascii="Times New Roman" w:hAnsi="Times New Roman"/>
        </w:rPr>
        <w:t xml:space="preserve">the traditional </w:t>
      </w:r>
      <w:r w:rsidR="000D27EB" w:rsidRPr="00DD38D4">
        <w:rPr>
          <w:rFonts w:ascii="Times New Roman" w:hAnsi="Times New Roman"/>
        </w:rPr>
        <w:t xml:space="preserve">Indigenous </w:t>
      </w:r>
      <w:r w:rsidRPr="00DD38D4">
        <w:rPr>
          <w:rFonts w:ascii="Times New Roman" w:hAnsi="Times New Roman"/>
        </w:rPr>
        <w:t>governance systems in the</w:t>
      </w:r>
      <w:r w:rsidR="003C47CD" w:rsidRPr="00DD38D4">
        <w:rPr>
          <w:rFonts w:ascii="Times New Roman" w:hAnsi="Times New Roman"/>
        </w:rPr>
        <w:t xml:space="preserve"> villages, and to demand the legal recognition </w:t>
      </w:r>
      <w:r w:rsidR="00C77A61" w:rsidRPr="00DD38D4">
        <w:rPr>
          <w:rFonts w:ascii="Times New Roman" w:hAnsi="Times New Roman"/>
        </w:rPr>
        <w:t>by the State of</w:t>
      </w:r>
      <w:r w:rsidR="003C47CD" w:rsidRPr="00DD38D4">
        <w:rPr>
          <w:rFonts w:ascii="Times New Roman" w:hAnsi="Times New Roman"/>
        </w:rPr>
        <w:t xml:space="preserve"> Suriname of Indigenous peoples’ rights</w:t>
      </w:r>
      <w:r w:rsidRPr="00DD38D4">
        <w:rPr>
          <w:rFonts w:ascii="Times New Roman" w:hAnsi="Times New Roman"/>
        </w:rPr>
        <w:t>.</w:t>
      </w:r>
    </w:p>
    <w:p w14:paraId="7C506DAD" w14:textId="77777777" w:rsidR="0072036A" w:rsidRPr="00DD38D4" w:rsidRDefault="0072036A" w:rsidP="0072036A">
      <w:pPr>
        <w:spacing w:line="276" w:lineRule="auto"/>
        <w:jc w:val="both"/>
        <w:rPr>
          <w:rFonts w:ascii="Times New Roman" w:hAnsi="Times New Roman"/>
        </w:rPr>
      </w:pPr>
    </w:p>
    <w:p w14:paraId="13AF561B" w14:textId="60608158" w:rsidR="0072036A" w:rsidRPr="00DD38D4" w:rsidRDefault="0072036A" w:rsidP="00A50C43">
      <w:pPr>
        <w:spacing w:line="276" w:lineRule="auto"/>
        <w:ind w:firstLine="720"/>
        <w:jc w:val="both"/>
        <w:rPr>
          <w:rFonts w:ascii="Times New Roman" w:hAnsi="Times New Roman"/>
        </w:rPr>
      </w:pPr>
      <w:r w:rsidRPr="00DD38D4">
        <w:rPr>
          <w:rFonts w:ascii="Times New Roman" w:hAnsi="Times New Roman"/>
        </w:rPr>
        <w:t xml:space="preserve">Suriname is home to </w:t>
      </w:r>
      <w:r w:rsidR="003633FA" w:rsidRPr="00DD38D4">
        <w:rPr>
          <w:rFonts w:ascii="Times New Roman" w:hAnsi="Times New Roman"/>
        </w:rPr>
        <w:t xml:space="preserve">multiple </w:t>
      </w:r>
      <w:r w:rsidR="00F12AC1" w:rsidRPr="00DD38D4">
        <w:rPr>
          <w:rFonts w:ascii="Times New Roman" w:hAnsi="Times New Roman"/>
        </w:rPr>
        <w:t>I</w:t>
      </w:r>
      <w:r w:rsidRPr="00DD38D4">
        <w:rPr>
          <w:rFonts w:ascii="Times New Roman" w:hAnsi="Times New Roman"/>
        </w:rPr>
        <w:t>ndigenous peoples</w:t>
      </w:r>
      <w:r w:rsidR="003633FA" w:rsidRPr="00DD38D4">
        <w:rPr>
          <w:rFonts w:ascii="Times New Roman" w:hAnsi="Times New Roman"/>
        </w:rPr>
        <w:t xml:space="preserve"> of which the most numerous </w:t>
      </w:r>
      <w:r w:rsidRPr="00DD38D4">
        <w:rPr>
          <w:rFonts w:ascii="Times New Roman" w:hAnsi="Times New Roman"/>
        </w:rPr>
        <w:t xml:space="preserve">are the </w:t>
      </w:r>
      <w:proofErr w:type="spellStart"/>
      <w:r w:rsidRPr="00DD38D4">
        <w:rPr>
          <w:rFonts w:ascii="Times New Roman" w:hAnsi="Times New Roman"/>
        </w:rPr>
        <w:t>Kali'na</w:t>
      </w:r>
      <w:proofErr w:type="spellEnd"/>
      <w:r w:rsidRPr="00DD38D4">
        <w:rPr>
          <w:rFonts w:ascii="Times New Roman" w:hAnsi="Times New Roman"/>
        </w:rPr>
        <w:t xml:space="preserve"> (Caribs), Lokono (</w:t>
      </w:r>
      <w:proofErr w:type="spellStart"/>
      <w:r w:rsidRPr="00DD38D4">
        <w:rPr>
          <w:rFonts w:ascii="Times New Roman" w:hAnsi="Times New Roman"/>
        </w:rPr>
        <w:t>Arowaks</w:t>
      </w:r>
      <w:proofErr w:type="spellEnd"/>
      <w:r w:rsidRPr="00DD38D4">
        <w:rPr>
          <w:rFonts w:ascii="Times New Roman" w:hAnsi="Times New Roman"/>
        </w:rPr>
        <w:t>), Trio (</w:t>
      </w:r>
      <w:proofErr w:type="spellStart"/>
      <w:r w:rsidRPr="00DD38D4">
        <w:rPr>
          <w:rFonts w:ascii="Times New Roman" w:hAnsi="Times New Roman"/>
        </w:rPr>
        <w:t>Tiriyo</w:t>
      </w:r>
      <w:proofErr w:type="spellEnd"/>
      <w:r w:rsidRPr="00DD38D4">
        <w:rPr>
          <w:rFonts w:ascii="Times New Roman" w:hAnsi="Times New Roman"/>
        </w:rPr>
        <w:t xml:space="preserve">, </w:t>
      </w:r>
      <w:proofErr w:type="spellStart"/>
      <w:r w:rsidRPr="00DD38D4">
        <w:rPr>
          <w:rFonts w:ascii="Times New Roman" w:hAnsi="Times New Roman"/>
        </w:rPr>
        <w:t>Tareno</w:t>
      </w:r>
      <w:proofErr w:type="spellEnd"/>
      <w:r w:rsidRPr="00DD38D4">
        <w:rPr>
          <w:rFonts w:ascii="Times New Roman" w:hAnsi="Times New Roman"/>
        </w:rPr>
        <w:t xml:space="preserve">) and </w:t>
      </w:r>
      <w:proofErr w:type="spellStart"/>
      <w:r w:rsidRPr="00DD38D4">
        <w:rPr>
          <w:rFonts w:ascii="Times New Roman" w:hAnsi="Times New Roman"/>
        </w:rPr>
        <w:t>Wayana</w:t>
      </w:r>
      <w:proofErr w:type="spellEnd"/>
      <w:r w:rsidRPr="00DD38D4">
        <w:rPr>
          <w:rFonts w:ascii="Times New Roman" w:hAnsi="Times New Roman"/>
        </w:rPr>
        <w:t>, plus various other smaller</w:t>
      </w:r>
      <w:r w:rsidR="003633FA" w:rsidRPr="00DD38D4">
        <w:rPr>
          <w:rFonts w:ascii="Times New Roman" w:hAnsi="Times New Roman"/>
        </w:rPr>
        <w:t xml:space="preserve"> peoples</w:t>
      </w:r>
      <w:r w:rsidRPr="00DD38D4">
        <w:rPr>
          <w:rFonts w:ascii="Times New Roman" w:hAnsi="Times New Roman"/>
        </w:rPr>
        <w:t xml:space="preserve">, including the </w:t>
      </w:r>
      <w:proofErr w:type="spellStart"/>
      <w:r w:rsidRPr="00DD38D4">
        <w:rPr>
          <w:rFonts w:ascii="Times New Roman" w:hAnsi="Times New Roman"/>
        </w:rPr>
        <w:t>Akurio</w:t>
      </w:r>
      <w:proofErr w:type="spellEnd"/>
      <w:r w:rsidRPr="00DD38D4">
        <w:rPr>
          <w:rFonts w:ascii="Times New Roman" w:hAnsi="Times New Roman"/>
        </w:rPr>
        <w:t>, Wai-Wai,</w:t>
      </w:r>
      <w:r w:rsidR="00EF6F3F" w:rsidRPr="00DD38D4">
        <w:rPr>
          <w:rFonts w:ascii="Times New Roman" w:hAnsi="Times New Roman"/>
        </w:rPr>
        <w:t xml:space="preserve"> </w:t>
      </w:r>
      <w:proofErr w:type="spellStart"/>
      <w:r w:rsidR="00EF6F3F" w:rsidRPr="00DD38D4">
        <w:rPr>
          <w:rFonts w:ascii="Times New Roman" w:hAnsi="Times New Roman"/>
        </w:rPr>
        <w:t>Warao</w:t>
      </w:r>
      <w:proofErr w:type="spellEnd"/>
      <w:r w:rsidR="00EF6F3F" w:rsidRPr="00DD38D4">
        <w:rPr>
          <w:rFonts w:ascii="Times New Roman" w:hAnsi="Times New Roman"/>
        </w:rPr>
        <w:t>,</w:t>
      </w:r>
      <w:r w:rsidRPr="00DD38D4">
        <w:rPr>
          <w:rFonts w:ascii="Times New Roman" w:hAnsi="Times New Roman"/>
        </w:rPr>
        <w:t xml:space="preserve"> </w:t>
      </w:r>
      <w:proofErr w:type="spellStart"/>
      <w:r w:rsidRPr="00DD38D4">
        <w:rPr>
          <w:rFonts w:ascii="Times New Roman" w:hAnsi="Times New Roman"/>
        </w:rPr>
        <w:t>Katuena</w:t>
      </w:r>
      <w:proofErr w:type="spellEnd"/>
      <w:r w:rsidRPr="00DD38D4">
        <w:rPr>
          <w:rFonts w:ascii="Times New Roman" w:hAnsi="Times New Roman"/>
        </w:rPr>
        <w:t>/</w:t>
      </w:r>
      <w:proofErr w:type="spellStart"/>
      <w:r w:rsidRPr="00DD38D4">
        <w:rPr>
          <w:rFonts w:ascii="Times New Roman" w:hAnsi="Times New Roman"/>
        </w:rPr>
        <w:t>Tunayana</w:t>
      </w:r>
      <w:proofErr w:type="spellEnd"/>
      <w:r w:rsidRPr="00DD38D4">
        <w:rPr>
          <w:rFonts w:ascii="Times New Roman" w:hAnsi="Times New Roman"/>
        </w:rPr>
        <w:t xml:space="preserve">, </w:t>
      </w:r>
      <w:proofErr w:type="spellStart"/>
      <w:r w:rsidRPr="00DD38D4">
        <w:rPr>
          <w:rFonts w:ascii="Times New Roman" w:hAnsi="Times New Roman"/>
        </w:rPr>
        <w:t>Mawayana</w:t>
      </w:r>
      <w:proofErr w:type="spellEnd"/>
      <w:r w:rsidRPr="00DD38D4">
        <w:rPr>
          <w:rFonts w:ascii="Times New Roman" w:hAnsi="Times New Roman"/>
        </w:rPr>
        <w:t xml:space="preserve">, </w:t>
      </w:r>
      <w:proofErr w:type="spellStart"/>
      <w:r w:rsidRPr="00DD38D4">
        <w:rPr>
          <w:rFonts w:ascii="Times New Roman" w:hAnsi="Times New Roman"/>
        </w:rPr>
        <w:t>Pireuyana</w:t>
      </w:r>
      <w:proofErr w:type="spellEnd"/>
      <w:r w:rsidRPr="00DD38D4">
        <w:rPr>
          <w:rFonts w:ascii="Times New Roman" w:hAnsi="Times New Roman"/>
        </w:rPr>
        <w:t xml:space="preserve">, </w:t>
      </w:r>
      <w:proofErr w:type="spellStart"/>
      <w:r w:rsidRPr="00DD38D4">
        <w:rPr>
          <w:rFonts w:ascii="Times New Roman" w:hAnsi="Times New Roman"/>
        </w:rPr>
        <w:t>Sikiiyana</w:t>
      </w:r>
      <w:proofErr w:type="spellEnd"/>
      <w:r w:rsidRPr="00DD38D4">
        <w:rPr>
          <w:rFonts w:ascii="Times New Roman" w:hAnsi="Times New Roman"/>
        </w:rPr>
        <w:t xml:space="preserve">, </w:t>
      </w:r>
      <w:proofErr w:type="spellStart"/>
      <w:r w:rsidRPr="00DD38D4">
        <w:rPr>
          <w:rFonts w:ascii="Times New Roman" w:hAnsi="Times New Roman"/>
        </w:rPr>
        <w:t>Okomoyana</w:t>
      </w:r>
      <w:proofErr w:type="spellEnd"/>
      <w:r w:rsidRPr="00DD38D4">
        <w:rPr>
          <w:rFonts w:ascii="Times New Roman" w:hAnsi="Times New Roman"/>
        </w:rPr>
        <w:t xml:space="preserve">, </w:t>
      </w:r>
      <w:proofErr w:type="spellStart"/>
      <w:r w:rsidRPr="00DD38D4">
        <w:rPr>
          <w:rFonts w:ascii="Times New Roman" w:hAnsi="Times New Roman"/>
        </w:rPr>
        <w:t>Alamayana</w:t>
      </w:r>
      <w:proofErr w:type="spellEnd"/>
      <w:r w:rsidRPr="00DD38D4">
        <w:rPr>
          <w:rFonts w:ascii="Times New Roman" w:hAnsi="Times New Roman"/>
        </w:rPr>
        <w:t xml:space="preserve">, </w:t>
      </w:r>
      <w:proofErr w:type="spellStart"/>
      <w:r w:rsidRPr="00DD38D4">
        <w:rPr>
          <w:rFonts w:ascii="Times New Roman" w:hAnsi="Times New Roman"/>
        </w:rPr>
        <w:t>Maraso</w:t>
      </w:r>
      <w:proofErr w:type="spellEnd"/>
      <w:r w:rsidRPr="00DD38D4">
        <w:rPr>
          <w:rFonts w:ascii="Times New Roman" w:hAnsi="Times New Roman"/>
        </w:rPr>
        <w:t xml:space="preserve">, </w:t>
      </w:r>
      <w:proofErr w:type="spellStart"/>
      <w:r w:rsidRPr="00DD38D4">
        <w:rPr>
          <w:rFonts w:ascii="Times New Roman" w:hAnsi="Times New Roman"/>
        </w:rPr>
        <w:t>Sirewu</w:t>
      </w:r>
      <w:proofErr w:type="spellEnd"/>
      <w:r w:rsidRPr="00DD38D4">
        <w:rPr>
          <w:rFonts w:ascii="Times New Roman" w:hAnsi="Times New Roman"/>
        </w:rPr>
        <w:t xml:space="preserve">, </w:t>
      </w:r>
      <w:proofErr w:type="spellStart"/>
      <w:r w:rsidRPr="00DD38D4">
        <w:rPr>
          <w:rFonts w:ascii="Times New Roman" w:hAnsi="Times New Roman"/>
        </w:rPr>
        <w:t>Sakëta</w:t>
      </w:r>
      <w:proofErr w:type="spellEnd"/>
      <w:r w:rsidRPr="00DD38D4">
        <w:rPr>
          <w:rFonts w:ascii="Times New Roman" w:hAnsi="Times New Roman"/>
        </w:rPr>
        <w:t xml:space="preserve"> and </w:t>
      </w:r>
      <w:proofErr w:type="spellStart"/>
      <w:r w:rsidRPr="00DD38D4">
        <w:rPr>
          <w:rFonts w:ascii="Times New Roman" w:hAnsi="Times New Roman"/>
        </w:rPr>
        <w:t>Apalai</w:t>
      </w:r>
      <w:proofErr w:type="spellEnd"/>
      <w:r w:rsidRPr="00DD38D4">
        <w:rPr>
          <w:rFonts w:ascii="Times New Roman" w:hAnsi="Times New Roman"/>
        </w:rPr>
        <w:t xml:space="preserve"> people. The </w:t>
      </w:r>
      <w:r w:rsidR="00EF6F3F" w:rsidRPr="00DD38D4">
        <w:rPr>
          <w:rFonts w:ascii="Times New Roman" w:hAnsi="Times New Roman"/>
        </w:rPr>
        <w:t>I</w:t>
      </w:r>
      <w:r w:rsidRPr="00DD38D4">
        <w:rPr>
          <w:rFonts w:ascii="Times New Roman" w:hAnsi="Times New Roman"/>
        </w:rPr>
        <w:t xml:space="preserve">ndigenous peoples live in over 50 communities/villages in different districts of Suriname as well in urban </w:t>
      </w:r>
      <w:r w:rsidR="00C77A61" w:rsidRPr="00DD38D4">
        <w:rPr>
          <w:rFonts w:ascii="Times New Roman" w:hAnsi="Times New Roman"/>
        </w:rPr>
        <w:t>centers</w:t>
      </w:r>
      <w:r w:rsidRPr="00DD38D4">
        <w:rPr>
          <w:rFonts w:ascii="Times New Roman" w:hAnsi="Times New Roman"/>
        </w:rPr>
        <w:t xml:space="preserve">, with a total population </w:t>
      </w:r>
      <w:r w:rsidR="00C77A61" w:rsidRPr="00DD38D4">
        <w:rPr>
          <w:rFonts w:ascii="Times New Roman" w:hAnsi="Times New Roman"/>
        </w:rPr>
        <w:t>of</w:t>
      </w:r>
      <w:r w:rsidRPr="00DD38D4">
        <w:rPr>
          <w:rFonts w:ascii="Times New Roman" w:hAnsi="Times New Roman"/>
        </w:rPr>
        <w:t xml:space="preserve"> 22-23,000 (</w:t>
      </w:r>
      <w:r w:rsidR="00F12AC1" w:rsidRPr="00DD38D4">
        <w:rPr>
          <w:rFonts w:ascii="Times New Roman" w:hAnsi="Times New Roman"/>
        </w:rPr>
        <w:t>c</w:t>
      </w:r>
      <w:r w:rsidRPr="00DD38D4">
        <w:rPr>
          <w:rFonts w:ascii="Times New Roman" w:hAnsi="Times New Roman"/>
        </w:rPr>
        <w:t>ensus 2012)</w:t>
      </w:r>
      <w:r w:rsidR="00C77A61" w:rsidRPr="00DD38D4">
        <w:rPr>
          <w:rFonts w:ascii="Times New Roman" w:hAnsi="Times New Roman"/>
        </w:rPr>
        <w:t>,</w:t>
      </w:r>
      <w:r w:rsidR="00F70ADC" w:rsidRPr="00DD38D4">
        <w:rPr>
          <w:rFonts w:ascii="Times New Roman" w:hAnsi="Times New Roman"/>
        </w:rPr>
        <w:t xml:space="preserve"> approximately 4% of the </w:t>
      </w:r>
      <w:r w:rsidR="00C77A61" w:rsidRPr="00DD38D4">
        <w:rPr>
          <w:rFonts w:ascii="Times New Roman" w:hAnsi="Times New Roman"/>
        </w:rPr>
        <w:t xml:space="preserve">national </w:t>
      </w:r>
      <w:r w:rsidR="00F70ADC" w:rsidRPr="00DD38D4">
        <w:rPr>
          <w:rFonts w:ascii="Times New Roman" w:hAnsi="Times New Roman"/>
        </w:rPr>
        <w:t>population</w:t>
      </w:r>
      <w:r w:rsidRPr="00DD38D4">
        <w:rPr>
          <w:rFonts w:ascii="Times New Roman" w:hAnsi="Times New Roman"/>
        </w:rPr>
        <w:t>.</w:t>
      </w:r>
    </w:p>
    <w:p w14:paraId="116258D8" w14:textId="77777777" w:rsidR="008B593E" w:rsidRPr="00DD38D4" w:rsidRDefault="008B593E" w:rsidP="0072036A">
      <w:pPr>
        <w:spacing w:line="276" w:lineRule="auto"/>
        <w:jc w:val="both"/>
        <w:rPr>
          <w:rFonts w:ascii="Times New Roman" w:hAnsi="Times New Roman"/>
        </w:rPr>
      </w:pPr>
    </w:p>
    <w:p w14:paraId="12A1AD78" w14:textId="681A332E" w:rsidR="008B593E" w:rsidRPr="00DD38D4" w:rsidRDefault="008B593E" w:rsidP="00A50C43">
      <w:pPr>
        <w:spacing w:line="276" w:lineRule="auto"/>
        <w:ind w:firstLine="720"/>
        <w:jc w:val="both"/>
        <w:rPr>
          <w:rFonts w:ascii="Times New Roman" w:hAnsi="Times New Roman"/>
        </w:rPr>
      </w:pPr>
      <w:r w:rsidRPr="00DD38D4">
        <w:rPr>
          <w:rFonts w:ascii="Times New Roman" w:hAnsi="Times New Roman"/>
        </w:rPr>
        <w:t xml:space="preserve">This submission </w:t>
      </w:r>
      <w:r w:rsidR="00CF62CC" w:rsidRPr="00DD38D4">
        <w:rPr>
          <w:rFonts w:ascii="Times New Roman" w:hAnsi="Times New Roman"/>
        </w:rPr>
        <w:t xml:space="preserve">generally </w:t>
      </w:r>
      <w:r w:rsidR="003A06D3" w:rsidRPr="00DD38D4">
        <w:rPr>
          <w:rFonts w:ascii="Times New Roman" w:hAnsi="Times New Roman"/>
        </w:rPr>
        <w:t xml:space="preserve">follows the format and chapters of the </w:t>
      </w:r>
      <w:r w:rsidR="00CF62CC" w:rsidRPr="00DD38D4">
        <w:rPr>
          <w:rFonts w:ascii="Times New Roman" w:hAnsi="Times New Roman"/>
        </w:rPr>
        <w:t>List of issues</w:t>
      </w:r>
      <w:r w:rsidR="00D648D4" w:rsidRPr="00DD38D4">
        <w:rPr>
          <w:rStyle w:val="FootnoteReference"/>
          <w:rFonts w:ascii="Times New Roman" w:hAnsi="Times New Roman"/>
        </w:rPr>
        <w:footnoteReference w:id="2"/>
      </w:r>
      <w:r w:rsidR="00CF62CC" w:rsidRPr="00DD38D4">
        <w:rPr>
          <w:rFonts w:ascii="Times New Roman" w:hAnsi="Times New Roman"/>
        </w:rPr>
        <w:t xml:space="preserve"> in relation to the f</w:t>
      </w:r>
      <w:r w:rsidR="003A06D3" w:rsidRPr="00DD38D4">
        <w:rPr>
          <w:rFonts w:ascii="Times New Roman" w:hAnsi="Times New Roman"/>
        </w:rPr>
        <w:t xml:space="preserve">ourth </w:t>
      </w:r>
      <w:r w:rsidR="00CF62CC" w:rsidRPr="00DD38D4">
        <w:rPr>
          <w:rFonts w:ascii="Times New Roman" w:hAnsi="Times New Roman"/>
        </w:rPr>
        <w:t>periodic r</w:t>
      </w:r>
      <w:r w:rsidR="003A06D3" w:rsidRPr="00DD38D4">
        <w:rPr>
          <w:rFonts w:ascii="Times New Roman" w:hAnsi="Times New Roman"/>
        </w:rPr>
        <w:t>eport of Suriname to the Human Rights Committee.</w:t>
      </w:r>
      <w:r w:rsidR="005D142C" w:rsidRPr="00DD38D4">
        <w:rPr>
          <w:rStyle w:val="FootnoteReference"/>
          <w:rFonts w:ascii="Times New Roman" w:hAnsi="Times New Roman"/>
        </w:rPr>
        <w:footnoteReference w:id="3"/>
      </w:r>
    </w:p>
    <w:p w14:paraId="315B2B7F" w14:textId="4EE87AC0" w:rsidR="00BA680B" w:rsidRPr="00DD38D4" w:rsidRDefault="00BA680B" w:rsidP="00C77A61">
      <w:pPr>
        <w:pStyle w:val="Heading1"/>
        <w:jc w:val="both"/>
        <w:rPr>
          <w:rFonts w:ascii="Times New Roman" w:hAnsi="Times New Roman" w:cs="Times New Roman"/>
          <w:b/>
          <w:bCs/>
          <w:color w:val="auto"/>
          <w:sz w:val="24"/>
          <w:szCs w:val="24"/>
        </w:rPr>
      </w:pPr>
      <w:r w:rsidRPr="00DD38D4">
        <w:rPr>
          <w:rFonts w:ascii="Times New Roman" w:hAnsi="Times New Roman" w:cs="Times New Roman"/>
          <w:b/>
          <w:bCs/>
          <w:color w:val="auto"/>
          <w:sz w:val="24"/>
          <w:szCs w:val="24"/>
        </w:rPr>
        <w:t>Article</w:t>
      </w:r>
      <w:r w:rsidR="00DB2D8E" w:rsidRPr="00DD38D4">
        <w:rPr>
          <w:rFonts w:ascii="Times New Roman" w:hAnsi="Times New Roman" w:cs="Times New Roman"/>
          <w:b/>
          <w:bCs/>
          <w:color w:val="auto"/>
          <w:sz w:val="24"/>
          <w:szCs w:val="24"/>
        </w:rPr>
        <w:t>s</w:t>
      </w:r>
      <w:r w:rsidRPr="00DD38D4">
        <w:rPr>
          <w:rFonts w:ascii="Times New Roman" w:hAnsi="Times New Roman" w:cs="Times New Roman"/>
          <w:b/>
          <w:bCs/>
          <w:color w:val="auto"/>
          <w:sz w:val="24"/>
          <w:szCs w:val="24"/>
        </w:rPr>
        <w:t xml:space="preserve"> 1</w:t>
      </w:r>
      <w:r w:rsidR="00DB2D8E" w:rsidRPr="00DD38D4">
        <w:rPr>
          <w:rFonts w:ascii="Times New Roman" w:hAnsi="Times New Roman" w:cs="Times New Roman"/>
          <w:b/>
          <w:bCs/>
          <w:color w:val="auto"/>
          <w:sz w:val="24"/>
          <w:szCs w:val="24"/>
        </w:rPr>
        <w:t>,</w:t>
      </w:r>
      <w:r w:rsidR="00C20751" w:rsidRPr="00DD38D4">
        <w:rPr>
          <w:rFonts w:ascii="Times New Roman" w:hAnsi="Times New Roman" w:cs="Times New Roman"/>
          <w:b/>
          <w:bCs/>
          <w:color w:val="auto"/>
          <w:sz w:val="24"/>
          <w:szCs w:val="24"/>
        </w:rPr>
        <w:t xml:space="preserve"> </w:t>
      </w:r>
      <w:r w:rsidR="00231C7B" w:rsidRPr="00DD38D4">
        <w:rPr>
          <w:rFonts w:ascii="Times New Roman" w:hAnsi="Times New Roman" w:cs="Times New Roman"/>
          <w:b/>
          <w:bCs/>
          <w:color w:val="auto"/>
          <w:sz w:val="24"/>
          <w:szCs w:val="24"/>
        </w:rPr>
        <w:t xml:space="preserve">16, </w:t>
      </w:r>
      <w:r w:rsidR="00DB2D8E" w:rsidRPr="00DD38D4">
        <w:rPr>
          <w:rFonts w:ascii="Times New Roman" w:hAnsi="Times New Roman" w:cs="Times New Roman"/>
          <w:b/>
          <w:bCs/>
          <w:color w:val="auto"/>
          <w:sz w:val="24"/>
          <w:szCs w:val="24"/>
        </w:rPr>
        <w:t xml:space="preserve">25, 26 </w:t>
      </w:r>
      <w:r w:rsidR="00C20751" w:rsidRPr="00DD38D4">
        <w:rPr>
          <w:rFonts w:ascii="Times New Roman" w:hAnsi="Times New Roman" w:cs="Times New Roman"/>
          <w:b/>
          <w:bCs/>
          <w:color w:val="auto"/>
          <w:sz w:val="24"/>
          <w:szCs w:val="24"/>
        </w:rPr>
        <w:t xml:space="preserve">and 27 read </w:t>
      </w:r>
      <w:proofErr w:type="gramStart"/>
      <w:r w:rsidR="00C20751" w:rsidRPr="00DD38D4">
        <w:rPr>
          <w:rFonts w:ascii="Times New Roman" w:hAnsi="Times New Roman" w:cs="Times New Roman"/>
          <w:b/>
          <w:bCs/>
          <w:color w:val="auto"/>
          <w:sz w:val="24"/>
          <w:szCs w:val="24"/>
        </w:rPr>
        <w:t xml:space="preserve">in </w:t>
      </w:r>
      <w:r w:rsidR="00DB2D8E" w:rsidRPr="00DD38D4">
        <w:rPr>
          <w:rFonts w:ascii="Times New Roman" w:hAnsi="Times New Roman" w:cs="Times New Roman"/>
          <w:b/>
          <w:bCs/>
          <w:color w:val="auto"/>
          <w:sz w:val="24"/>
          <w:szCs w:val="24"/>
        </w:rPr>
        <w:t>light of</w:t>
      </w:r>
      <w:proofErr w:type="gramEnd"/>
      <w:r w:rsidR="00DB2D8E" w:rsidRPr="00DD38D4">
        <w:rPr>
          <w:rFonts w:ascii="Times New Roman" w:hAnsi="Times New Roman" w:cs="Times New Roman"/>
          <w:b/>
          <w:bCs/>
          <w:color w:val="auto"/>
          <w:sz w:val="24"/>
          <w:szCs w:val="24"/>
        </w:rPr>
        <w:t xml:space="preserve"> </w:t>
      </w:r>
      <w:r w:rsidR="006E6E7E" w:rsidRPr="00DD38D4">
        <w:rPr>
          <w:rFonts w:ascii="Times New Roman" w:hAnsi="Times New Roman" w:cs="Times New Roman"/>
          <w:b/>
          <w:bCs/>
          <w:color w:val="auto"/>
          <w:sz w:val="24"/>
          <w:szCs w:val="24"/>
        </w:rPr>
        <w:t>the UN Declaration on the Rights of Indigenous Peoples</w:t>
      </w:r>
    </w:p>
    <w:p w14:paraId="11A06302" w14:textId="77777777" w:rsidR="00BA680B" w:rsidRPr="00DD38D4" w:rsidRDefault="00BA680B" w:rsidP="00BA680B">
      <w:pPr>
        <w:spacing w:line="276" w:lineRule="auto"/>
        <w:jc w:val="both"/>
        <w:rPr>
          <w:rFonts w:ascii="Times New Roman" w:hAnsi="Times New Roman"/>
        </w:rPr>
      </w:pPr>
    </w:p>
    <w:p w14:paraId="36E5722D" w14:textId="66508930" w:rsidR="00DB2D8E" w:rsidRPr="00DD38D4" w:rsidRDefault="007A5359" w:rsidP="00BA680B">
      <w:pPr>
        <w:spacing w:line="276" w:lineRule="auto"/>
        <w:jc w:val="both"/>
        <w:rPr>
          <w:rFonts w:ascii="Times New Roman" w:hAnsi="Times New Roman"/>
        </w:rPr>
      </w:pPr>
      <w:r w:rsidRPr="00DD38D4">
        <w:rPr>
          <w:rFonts w:ascii="Times New Roman" w:hAnsi="Times New Roman"/>
        </w:rPr>
        <w:t>The right to self-determination of</w:t>
      </w:r>
      <w:r w:rsidR="00E84DAE" w:rsidRPr="00DD38D4">
        <w:rPr>
          <w:rFonts w:ascii="Times New Roman" w:hAnsi="Times New Roman"/>
        </w:rPr>
        <w:t xml:space="preserve"> all peoples, including</w:t>
      </w:r>
      <w:r w:rsidR="00275710" w:rsidRPr="00DD38D4">
        <w:rPr>
          <w:rFonts w:ascii="Times New Roman" w:hAnsi="Times New Roman"/>
        </w:rPr>
        <w:t xml:space="preserve"> of</w:t>
      </w:r>
      <w:r w:rsidRPr="00DD38D4">
        <w:rPr>
          <w:rFonts w:ascii="Times New Roman" w:hAnsi="Times New Roman"/>
        </w:rPr>
        <w:t xml:space="preserve"> Indigenous peoples</w:t>
      </w:r>
      <w:r w:rsidR="00E84DAE" w:rsidRPr="00DD38D4">
        <w:rPr>
          <w:rFonts w:ascii="Times New Roman" w:hAnsi="Times New Roman"/>
        </w:rPr>
        <w:t>,</w:t>
      </w:r>
      <w:r w:rsidRPr="00DD38D4">
        <w:rPr>
          <w:rFonts w:ascii="Times New Roman" w:hAnsi="Times New Roman"/>
        </w:rPr>
        <w:t xml:space="preserve"> </w:t>
      </w:r>
      <w:r w:rsidR="00E84DAE" w:rsidRPr="00DD38D4">
        <w:rPr>
          <w:rFonts w:ascii="Times New Roman" w:hAnsi="Times New Roman"/>
        </w:rPr>
        <w:t>i</w:t>
      </w:r>
      <w:r w:rsidRPr="00DD38D4">
        <w:rPr>
          <w:rFonts w:ascii="Times New Roman" w:hAnsi="Times New Roman"/>
        </w:rPr>
        <w:t>s recognized in international law</w:t>
      </w:r>
      <w:r w:rsidR="00F52D41" w:rsidRPr="00DD38D4">
        <w:rPr>
          <w:rStyle w:val="FootnoteReference"/>
          <w:rFonts w:ascii="Times New Roman" w:hAnsi="Times New Roman"/>
        </w:rPr>
        <w:footnoteReference w:id="4"/>
      </w:r>
      <w:r w:rsidRPr="00DD38D4">
        <w:rPr>
          <w:rFonts w:ascii="Times New Roman" w:hAnsi="Times New Roman"/>
        </w:rPr>
        <w:t xml:space="preserve"> a</w:t>
      </w:r>
      <w:r w:rsidR="00224420" w:rsidRPr="00DD38D4">
        <w:rPr>
          <w:rFonts w:ascii="Times New Roman" w:hAnsi="Times New Roman"/>
        </w:rPr>
        <w:t xml:space="preserve">s well as in various </w:t>
      </w:r>
      <w:r w:rsidR="00E84DAE" w:rsidRPr="00DD38D4">
        <w:rPr>
          <w:rFonts w:ascii="Times New Roman" w:hAnsi="Times New Roman"/>
        </w:rPr>
        <w:t>n</w:t>
      </w:r>
      <w:r w:rsidRPr="00DD38D4">
        <w:rPr>
          <w:rFonts w:ascii="Times New Roman" w:hAnsi="Times New Roman"/>
        </w:rPr>
        <w:t>ational legislation</w:t>
      </w:r>
      <w:r w:rsidR="00E84DAE" w:rsidRPr="00DD38D4">
        <w:rPr>
          <w:rFonts w:ascii="Times New Roman" w:hAnsi="Times New Roman"/>
        </w:rPr>
        <w:t xml:space="preserve">, court decisions and </w:t>
      </w:r>
      <w:r w:rsidR="00C77A61" w:rsidRPr="00DD38D4">
        <w:rPr>
          <w:rFonts w:ascii="Times New Roman" w:hAnsi="Times New Roman"/>
        </w:rPr>
        <w:t xml:space="preserve">by </w:t>
      </w:r>
      <w:r w:rsidR="00E84DAE" w:rsidRPr="00DD38D4">
        <w:rPr>
          <w:rFonts w:ascii="Times New Roman" w:hAnsi="Times New Roman"/>
        </w:rPr>
        <w:t>human rights’ bodies.</w:t>
      </w:r>
      <w:r w:rsidR="00642645" w:rsidRPr="00DD38D4">
        <w:rPr>
          <w:rFonts w:ascii="Times New Roman" w:hAnsi="Times New Roman"/>
        </w:rPr>
        <w:t xml:space="preserve">  It is </w:t>
      </w:r>
      <w:r w:rsidR="00613E47" w:rsidRPr="00DD38D4">
        <w:rPr>
          <w:rFonts w:ascii="Times New Roman" w:hAnsi="Times New Roman"/>
        </w:rPr>
        <w:t>encouraging</w:t>
      </w:r>
      <w:r w:rsidR="00642645" w:rsidRPr="00DD38D4">
        <w:rPr>
          <w:rFonts w:ascii="Times New Roman" w:hAnsi="Times New Roman"/>
        </w:rPr>
        <w:t xml:space="preserve"> that this </w:t>
      </w:r>
      <w:r w:rsidR="00F11B4C" w:rsidRPr="00DD38D4">
        <w:rPr>
          <w:rFonts w:ascii="Times New Roman" w:hAnsi="Times New Roman"/>
        </w:rPr>
        <w:t xml:space="preserve">right is </w:t>
      </w:r>
      <w:r w:rsidR="00231C7B" w:rsidRPr="00DD38D4">
        <w:rPr>
          <w:rFonts w:ascii="Times New Roman" w:hAnsi="Times New Roman"/>
        </w:rPr>
        <w:t xml:space="preserve">entrenched in </w:t>
      </w:r>
      <w:r w:rsidR="00F11B4C" w:rsidRPr="00DD38D4">
        <w:rPr>
          <w:rFonts w:ascii="Times New Roman" w:hAnsi="Times New Roman"/>
        </w:rPr>
        <w:t xml:space="preserve">the </w:t>
      </w:r>
      <w:r w:rsidR="00F11B4C" w:rsidRPr="00DD38D4">
        <w:rPr>
          <w:rFonts w:ascii="Times New Roman" w:hAnsi="Times New Roman"/>
          <w:u w:val="single"/>
        </w:rPr>
        <w:t>draft</w:t>
      </w:r>
      <w:r w:rsidR="00F11B4C" w:rsidRPr="00DD38D4">
        <w:rPr>
          <w:rFonts w:ascii="Times New Roman" w:hAnsi="Times New Roman"/>
        </w:rPr>
        <w:t xml:space="preserve"> law on Collective Rights of Indigenous Peoples and Tribal Peoples, submitted </w:t>
      </w:r>
      <w:r w:rsidR="00912730" w:rsidRPr="00DD38D4">
        <w:rPr>
          <w:rFonts w:ascii="Times New Roman" w:hAnsi="Times New Roman"/>
        </w:rPr>
        <w:t xml:space="preserve">to the National Assembly (Parliament) </w:t>
      </w:r>
      <w:r w:rsidR="00F11B4C" w:rsidRPr="00DD38D4">
        <w:rPr>
          <w:rFonts w:ascii="Times New Roman" w:hAnsi="Times New Roman"/>
        </w:rPr>
        <w:t xml:space="preserve">by the President of Suriname in </w:t>
      </w:r>
      <w:r w:rsidR="00F11B4C" w:rsidRPr="00DD38D4">
        <w:rPr>
          <w:rFonts w:ascii="Times New Roman" w:hAnsi="Times New Roman"/>
        </w:rPr>
        <w:lastRenderedPageBreak/>
        <w:t>June 2021</w:t>
      </w:r>
      <w:r w:rsidR="00052F92" w:rsidRPr="00DD38D4">
        <w:rPr>
          <w:rFonts w:ascii="Times New Roman" w:hAnsi="Times New Roman"/>
        </w:rPr>
        <w:t>.</w:t>
      </w:r>
      <w:r w:rsidR="00BA621C" w:rsidRPr="00DD38D4">
        <w:rPr>
          <w:rStyle w:val="FootnoteReference"/>
          <w:rFonts w:ascii="Times New Roman" w:hAnsi="Times New Roman"/>
        </w:rPr>
        <w:footnoteReference w:id="5"/>
      </w:r>
      <w:r w:rsidR="00231C7B" w:rsidRPr="00DD38D4">
        <w:rPr>
          <w:rFonts w:ascii="Times New Roman" w:hAnsi="Times New Roman"/>
        </w:rPr>
        <w:t xml:space="preserve"> This law would also recognize the </w:t>
      </w:r>
      <w:r w:rsidR="006A17AA" w:rsidRPr="00DD38D4">
        <w:rPr>
          <w:rFonts w:ascii="Times New Roman" w:hAnsi="Times New Roman"/>
        </w:rPr>
        <w:t xml:space="preserve">collective </w:t>
      </w:r>
      <w:r w:rsidR="00231C7B" w:rsidRPr="00DD38D4">
        <w:rPr>
          <w:rFonts w:ascii="Times New Roman" w:hAnsi="Times New Roman"/>
        </w:rPr>
        <w:t>legal personality of</w:t>
      </w:r>
      <w:r w:rsidR="00F11B4C" w:rsidRPr="00DD38D4">
        <w:rPr>
          <w:rFonts w:ascii="Times New Roman" w:hAnsi="Times New Roman"/>
        </w:rPr>
        <w:t xml:space="preserve"> </w:t>
      </w:r>
      <w:r w:rsidR="00231C7B" w:rsidRPr="00DD38D4">
        <w:rPr>
          <w:rFonts w:ascii="Times New Roman" w:hAnsi="Times New Roman"/>
        </w:rPr>
        <w:t>Indigenous and Tribal Peoples (ITPs), correcting a debi</w:t>
      </w:r>
      <w:r w:rsidR="006A17AA" w:rsidRPr="00DD38D4">
        <w:rPr>
          <w:rFonts w:ascii="Times New Roman" w:hAnsi="Times New Roman"/>
        </w:rPr>
        <w:t xml:space="preserve">litating defect in national law that renders us legally invisible. </w:t>
      </w:r>
      <w:r w:rsidR="00231C7B" w:rsidRPr="00DD38D4">
        <w:rPr>
          <w:rFonts w:ascii="Times New Roman" w:hAnsi="Times New Roman"/>
        </w:rPr>
        <w:t xml:space="preserve"> </w:t>
      </w:r>
      <w:r w:rsidR="00C77A61" w:rsidRPr="00DD38D4">
        <w:rPr>
          <w:rFonts w:ascii="Times New Roman" w:hAnsi="Times New Roman"/>
        </w:rPr>
        <w:t>Notwithstanding, it is e</w:t>
      </w:r>
      <w:r w:rsidR="00912730" w:rsidRPr="00DD38D4">
        <w:rPr>
          <w:rFonts w:ascii="Times New Roman" w:hAnsi="Times New Roman"/>
        </w:rPr>
        <w:t>xtremely d</w:t>
      </w:r>
      <w:r w:rsidR="00052F92" w:rsidRPr="00DD38D4">
        <w:rPr>
          <w:rFonts w:ascii="Times New Roman" w:hAnsi="Times New Roman"/>
        </w:rPr>
        <w:t xml:space="preserve">iscouraging </w:t>
      </w:r>
      <w:r w:rsidR="00912730" w:rsidRPr="00DD38D4">
        <w:rPr>
          <w:rFonts w:ascii="Times New Roman" w:hAnsi="Times New Roman"/>
        </w:rPr>
        <w:t>and upsetting</w:t>
      </w:r>
      <w:r w:rsidR="00052F92" w:rsidRPr="00DD38D4">
        <w:rPr>
          <w:rFonts w:ascii="Times New Roman" w:hAnsi="Times New Roman"/>
        </w:rPr>
        <w:t xml:space="preserve"> th</w:t>
      </w:r>
      <w:r w:rsidR="00644BD6" w:rsidRPr="00DD38D4">
        <w:rPr>
          <w:rFonts w:ascii="Times New Roman" w:hAnsi="Times New Roman"/>
        </w:rPr>
        <w:t>at</w:t>
      </w:r>
      <w:r w:rsidR="004B1430" w:rsidRPr="00DD38D4">
        <w:rPr>
          <w:rFonts w:ascii="Times New Roman" w:hAnsi="Times New Roman"/>
        </w:rPr>
        <w:t xml:space="preserve"> </w:t>
      </w:r>
      <w:r w:rsidR="00C77A61" w:rsidRPr="00DD38D4">
        <w:rPr>
          <w:rFonts w:ascii="Times New Roman" w:hAnsi="Times New Roman"/>
        </w:rPr>
        <w:t xml:space="preserve">this </w:t>
      </w:r>
      <w:r w:rsidR="00052F92" w:rsidRPr="00DD38D4">
        <w:rPr>
          <w:rFonts w:ascii="Times New Roman" w:hAnsi="Times New Roman"/>
        </w:rPr>
        <w:t>draft</w:t>
      </w:r>
      <w:r w:rsidR="005D0CE5" w:rsidRPr="00DD38D4">
        <w:rPr>
          <w:rFonts w:ascii="Times New Roman" w:hAnsi="Times New Roman"/>
        </w:rPr>
        <w:t xml:space="preserve"> </w:t>
      </w:r>
      <w:r w:rsidR="00C77A61" w:rsidRPr="00DD38D4">
        <w:rPr>
          <w:rFonts w:ascii="Times New Roman" w:hAnsi="Times New Roman"/>
        </w:rPr>
        <w:t xml:space="preserve">law </w:t>
      </w:r>
      <w:r w:rsidR="005D0CE5" w:rsidRPr="00DD38D4">
        <w:rPr>
          <w:rFonts w:ascii="Times New Roman" w:hAnsi="Times New Roman"/>
        </w:rPr>
        <w:t xml:space="preserve">was amended without meaningful participation </w:t>
      </w:r>
      <w:r w:rsidR="00C77A61" w:rsidRPr="00DD38D4">
        <w:rPr>
          <w:rFonts w:ascii="Times New Roman" w:hAnsi="Times New Roman"/>
        </w:rPr>
        <w:t xml:space="preserve">by </w:t>
      </w:r>
      <w:r w:rsidR="00FB37CB" w:rsidRPr="00DD38D4">
        <w:rPr>
          <w:rFonts w:ascii="Times New Roman" w:hAnsi="Times New Roman"/>
        </w:rPr>
        <w:t>weakening various crucial articles in the law,</w:t>
      </w:r>
      <w:r w:rsidR="00711AA1" w:rsidRPr="00DD38D4">
        <w:rPr>
          <w:rStyle w:val="FootnoteReference"/>
          <w:rFonts w:ascii="Times New Roman" w:hAnsi="Times New Roman"/>
        </w:rPr>
        <w:footnoteReference w:id="6"/>
      </w:r>
      <w:r w:rsidR="00FB37CB" w:rsidRPr="00DD38D4">
        <w:rPr>
          <w:rFonts w:ascii="Times New Roman" w:hAnsi="Times New Roman"/>
        </w:rPr>
        <w:t xml:space="preserve"> </w:t>
      </w:r>
      <w:r w:rsidR="00C77A61" w:rsidRPr="00DD38D4">
        <w:rPr>
          <w:rFonts w:ascii="Times New Roman" w:hAnsi="Times New Roman"/>
        </w:rPr>
        <w:t>and over the vigorous protests of</w:t>
      </w:r>
      <w:r w:rsidR="00ED03A3" w:rsidRPr="00DD38D4">
        <w:rPr>
          <w:rFonts w:ascii="Times New Roman" w:hAnsi="Times New Roman"/>
        </w:rPr>
        <w:t xml:space="preserve"> ITPs</w:t>
      </w:r>
      <w:r w:rsidR="009032AB" w:rsidRPr="00DD38D4">
        <w:rPr>
          <w:rFonts w:ascii="Times New Roman" w:hAnsi="Times New Roman"/>
        </w:rPr>
        <w:t>.</w:t>
      </w:r>
      <w:r w:rsidR="002F7502" w:rsidRPr="00DD38D4">
        <w:rPr>
          <w:rStyle w:val="FootnoteReference"/>
          <w:rFonts w:ascii="Times New Roman" w:hAnsi="Times New Roman"/>
        </w:rPr>
        <w:footnoteReference w:id="7"/>
      </w:r>
      <w:r w:rsidR="00052F92" w:rsidRPr="00DD38D4">
        <w:rPr>
          <w:rFonts w:ascii="Times New Roman" w:hAnsi="Times New Roman"/>
        </w:rPr>
        <w:t xml:space="preserve"> </w:t>
      </w:r>
      <w:r w:rsidR="009032AB" w:rsidRPr="00DD38D4">
        <w:rPr>
          <w:rFonts w:ascii="Times New Roman" w:hAnsi="Times New Roman"/>
        </w:rPr>
        <w:t xml:space="preserve"> This </w:t>
      </w:r>
      <w:r w:rsidR="00C77A61" w:rsidRPr="00DD38D4">
        <w:rPr>
          <w:rFonts w:ascii="Times New Roman" w:hAnsi="Times New Roman"/>
        </w:rPr>
        <w:t xml:space="preserve">unilaterally </w:t>
      </w:r>
      <w:r w:rsidR="009032AB" w:rsidRPr="00DD38D4">
        <w:rPr>
          <w:rFonts w:ascii="Times New Roman" w:hAnsi="Times New Roman"/>
        </w:rPr>
        <w:t xml:space="preserve">amended draft was then </w:t>
      </w:r>
      <w:r w:rsidR="00052F92" w:rsidRPr="00DD38D4">
        <w:rPr>
          <w:rFonts w:ascii="Times New Roman" w:hAnsi="Times New Roman"/>
        </w:rPr>
        <w:t xml:space="preserve">discussed </w:t>
      </w:r>
      <w:r w:rsidR="00C77A61" w:rsidRPr="00DD38D4">
        <w:rPr>
          <w:rFonts w:ascii="Times New Roman" w:hAnsi="Times New Roman"/>
        </w:rPr>
        <w:t>– without any conclusion – by</w:t>
      </w:r>
      <w:r w:rsidR="00052F92" w:rsidRPr="00DD38D4">
        <w:rPr>
          <w:rFonts w:ascii="Times New Roman" w:hAnsi="Times New Roman"/>
        </w:rPr>
        <w:t xml:space="preserve"> the National Assembly of Suriname</w:t>
      </w:r>
      <w:r w:rsidR="00BB592C" w:rsidRPr="00DD38D4">
        <w:rPr>
          <w:rFonts w:ascii="Times New Roman" w:hAnsi="Times New Roman"/>
        </w:rPr>
        <w:t xml:space="preserve"> January</w:t>
      </w:r>
      <w:r w:rsidR="00231C7B" w:rsidRPr="00DD38D4">
        <w:rPr>
          <w:rFonts w:ascii="Times New Roman" w:hAnsi="Times New Roman"/>
        </w:rPr>
        <w:t xml:space="preserve"> to</w:t>
      </w:r>
      <w:r w:rsidR="00BB592C" w:rsidRPr="00DD38D4">
        <w:rPr>
          <w:rFonts w:ascii="Times New Roman" w:hAnsi="Times New Roman"/>
        </w:rPr>
        <w:t xml:space="preserve"> August 2023</w:t>
      </w:r>
      <w:r w:rsidR="00C77A61" w:rsidRPr="00DD38D4">
        <w:rPr>
          <w:rFonts w:ascii="Times New Roman" w:hAnsi="Times New Roman"/>
        </w:rPr>
        <w:t>. Nothing concrete has been heard since then</w:t>
      </w:r>
      <w:r w:rsidR="007C4D71" w:rsidRPr="00DD38D4">
        <w:rPr>
          <w:rFonts w:ascii="Times New Roman" w:hAnsi="Times New Roman"/>
        </w:rPr>
        <w:t>.  Recently</w:t>
      </w:r>
      <w:r w:rsidR="00C77A61" w:rsidRPr="00DD38D4">
        <w:rPr>
          <w:rFonts w:ascii="Times New Roman" w:hAnsi="Times New Roman"/>
        </w:rPr>
        <w:t>,</w:t>
      </w:r>
      <w:r w:rsidR="007C4D71" w:rsidRPr="00DD38D4">
        <w:rPr>
          <w:rFonts w:ascii="Times New Roman" w:hAnsi="Times New Roman"/>
        </w:rPr>
        <w:t xml:space="preserve"> the Minister of Foreign Affairs </w:t>
      </w:r>
      <w:r w:rsidR="00C77A61" w:rsidRPr="00DD38D4">
        <w:rPr>
          <w:rFonts w:ascii="Times New Roman" w:hAnsi="Times New Roman"/>
        </w:rPr>
        <w:t xml:space="preserve">mentioned in the press </w:t>
      </w:r>
      <w:proofErr w:type="gramStart"/>
      <w:r w:rsidR="007C4D71" w:rsidRPr="00DD38D4">
        <w:rPr>
          <w:rFonts w:ascii="Times New Roman" w:hAnsi="Times New Roman"/>
        </w:rPr>
        <w:t>that</w:t>
      </w:r>
      <w:proofErr w:type="gramEnd"/>
      <w:r w:rsidR="007C4D71" w:rsidRPr="00DD38D4">
        <w:rPr>
          <w:rFonts w:ascii="Times New Roman" w:hAnsi="Times New Roman"/>
        </w:rPr>
        <w:t xml:space="preserve"> yet another commission will be established to </w:t>
      </w:r>
      <w:r w:rsidR="00C77A61" w:rsidRPr="00DD38D4">
        <w:rPr>
          <w:rFonts w:ascii="Times New Roman" w:hAnsi="Times New Roman"/>
        </w:rPr>
        <w:t xml:space="preserve">review </w:t>
      </w:r>
      <w:r w:rsidR="007C4D71" w:rsidRPr="00DD38D4">
        <w:rPr>
          <w:rFonts w:ascii="Times New Roman" w:hAnsi="Times New Roman"/>
        </w:rPr>
        <w:t>the draft law.</w:t>
      </w:r>
      <w:r w:rsidR="00D8770B" w:rsidRPr="00DD38D4">
        <w:rPr>
          <w:rStyle w:val="FootnoteReference"/>
          <w:rFonts w:ascii="Times New Roman" w:hAnsi="Times New Roman"/>
        </w:rPr>
        <w:footnoteReference w:id="8"/>
      </w:r>
      <w:r w:rsidR="002B154D" w:rsidRPr="00DD38D4">
        <w:rPr>
          <w:rFonts w:ascii="Times New Roman" w:hAnsi="Times New Roman"/>
        </w:rPr>
        <w:t xml:space="preserve">  We </w:t>
      </w:r>
      <w:r w:rsidR="00B13D5B" w:rsidRPr="00DD38D4">
        <w:rPr>
          <w:rFonts w:ascii="Times New Roman" w:hAnsi="Times New Roman"/>
        </w:rPr>
        <w:t xml:space="preserve">were </w:t>
      </w:r>
      <w:r w:rsidR="002B154D" w:rsidRPr="00DD38D4">
        <w:rPr>
          <w:rFonts w:ascii="Times New Roman" w:hAnsi="Times New Roman"/>
        </w:rPr>
        <w:t>not involved or consulted</w:t>
      </w:r>
      <w:r w:rsidR="00B13D5B" w:rsidRPr="00DD38D4">
        <w:rPr>
          <w:rFonts w:ascii="Times New Roman" w:hAnsi="Times New Roman"/>
        </w:rPr>
        <w:t xml:space="preserve">, nor has any reason been given, </w:t>
      </w:r>
      <w:r w:rsidR="002B154D" w:rsidRPr="00DD38D4">
        <w:rPr>
          <w:rFonts w:ascii="Times New Roman" w:hAnsi="Times New Roman"/>
        </w:rPr>
        <w:t xml:space="preserve">even though this regards a </w:t>
      </w:r>
      <w:r w:rsidR="00B13D5B" w:rsidRPr="00DD38D4">
        <w:rPr>
          <w:rFonts w:ascii="Times New Roman" w:hAnsi="Times New Roman"/>
        </w:rPr>
        <w:t xml:space="preserve">desperately needed </w:t>
      </w:r>
      <w:r w:rsidR="002B154D" w:rsidRPr="00DD38D4">
        <w:rPr>
          <w:rFonts w:ascii="Times New Roman" w:hAnsi="Times New Roman"/>
        </w:rPr>
        <w:t xml:space="preserve">law </w:t>
      </w:r>
      <w:r w:rsidR="00B13D5B" w:rsidRPr="00DD38D4">
        <w:rPr>
          <w:rFonts w:ascii="Times New Roman" w:hAnsi="Times New Roman"/>
        </w:rPr>
        <w:t xml:space="preserve">that would finally recognize </w:t>
      </w:r>
      <w:r w:rsidR="002B154D" w:rsidRPr="00DD38D4">
        <w:rPr>
          <w:rFonts w:ascii="Times New Roman" w:hAnsi="Times New Roman"/>
        </w:rPr>
        <w:t>our rights as IPs.</w:t>
      </w:r>
    </w:p>
    <w:p w14:paraId="67017DE2" w14:textId="77777777" w:rsidR="00DB2D8E" w:rsidRPr="00DD38D4" w:rsidRDefault="00DB2D8E" w:rsidP="00BA680B">
      <w:pPr>
        <w:spacing w:line="276" w:lineRule="auto"/>
        <w:jc w:val="both"/>
        <w:rPr>
          <w:rFonts w:ascii="Times New Roman" w:hAnsi="Times New Roman"/>
        </w:rPr>
      </w:pPr>
    </w:p>
    <w:p w14:paraId="341B673F" w14:textId="0257BE56" w:rsidR="00EC4AEA" w:rsidRPr="00DD38D4" w:rsidRDefault="00B13D5B" w:rsidP="00A50C43">
      <w:pPr>
        <w:spacing w:line="276" w:lineRule="auto"/>
        <w:ind w:firstLine="720"/>
        <w:jc w:val="both"/>
        <w:rPr>
          <w:rFonts w:ascii="Times New Roman" w:hAnsi="Times New Roman"/>
        </w:rPr>
      </w:pPr>
      <w:r w:rsidRPr="00DD38D4">
        <w:rPr>
          <w:rFonts w:ascii="Times New Roman" w:hAnsi="Times New Roman"/>
        </w:rPr>
        <w:t xml:space="preserve">Despite three judgments of the Inter-American Court of Human Rights (2005, 2007 and 2015) ordering Suriname to adopt legislative measures to recognize our rights, </w:t>
      </w:r>
      <w:r w:rsidR="00734807" w:rsidRPr="00DD38D4">
        <w:rPr>
          <w:rFonts w:ascii="Times New Roman" w:hAnsi="Times New Roman"/>
        </w:rPr>
        <w:t xml:space="preserve">including </w:t>
      </w:r>
      <w:r w:rsidR="00231C7B" w:rsidRPr="00DD38D4">
        <w:rPr>
          <w:rFonts w:ascii="Times New Roman" w:hAnsi="Times New Roman"/>
        </w:rPr>
        <w:t xml:space="preserve">our legal personality and </w:t>
      </w:r>
      <w:r w:rsidR="00734807" w:rsidRPr="00DD38D4">
        <w:rPr>
          <w:rFonts w:ascii="Times New Roman" w:hAnsi="Times New Roman"/>
        </w:rPr>
        <w:t>legal recognition of our traditional authorities and</w:t>
      </w:r>
      <w:r w:rsidR="00231C7B" w:rsidRPr="00DD38D4">
        <w:rPr>
          <w:rFonts w:ascii="Times New Roman" w:hAnsi="Times New Roman"/>
        </w:rPr>
        <w:t xml:space="preserve"> their</w:t>
      </w:r>
      <w:r w:rsidR="00734807" w:rsidRPr="00DD38D4">
        <w:rPr>
          <w:rFonts w:ascii="Times New Roman" w:hAnsi="Times New Roman"/>
        </w:rPr>
        <w:t xml:space="preserve"> jurisdiction, </w:t>
      </w:r>
      <w:r w:rsidRPr="00DD38D4">
        <w:rPr>
          <w:rFonts w:ascii="Times New Roman" w:hAnsi="Times New Roman"/>
        </w:rPr>
        <w:t xml:space="preserve">the State continues to unreasonably delay and confound </w:t>
      </w:r>
      <w:r w:rsidR="003E59FE" w:rsidRPr="00DD38D4">
        <w:rPr>
          <w:rFonts w:ascii="Times New Roman" w:hAnsi="Times New Roman"/>
        </w:rPr>
        <w:t>the legal recognition and protection of the rights of ITPs</w:t>
      </w:r>
      <w:r w:rsidR="00156C21" w:rsidRPr="00DD38D4">
        <w:rPr>
          <w:rFonts w:ascii="Times New Roman" w:hAnsi="Times New Roman"/>
        </w:rPr>
        <w:t>.</w:t>
      </w:r>
      <w:r w:rsidR="00425CF2">
        <w:rPr>
          <w:rFonts w:ascii="Times New Roman" w:hAnsi="Times New Roman"/>
        </w:rPr>
        <w:t xml:space="preserve"> </w:t>
      </w:r>
      <w:r w:rsidRPr="00DD38D4">
        <w:rPr>
          <w:rFonts w:ascii="Times New Roman" w:hAnsi="Times New Roman"/>
        </w:rPr>
        <w:t xml:space="preserve"> In 2011, the UN Special Rapporteur on the Rights of Indigenous Peoples described this situation as an </w:t>
      </w:r>
      <w:r w:rsidR="00DB2D8E" w:rsidRPr="00DD38D4">
        <w:rPr>
          <w:rFonts w:ascii="Times New Roman" w:hAnsi="Times New Roman"/>
        </w:rPr>
        <w:t>“prolonged condition of international illegality,”</w:t>
      </w:r>
      <w:r w:rsidR="00DB2D8E" w:rsidRPr="00DD38D4">
        <w:rPr>
          <w:rStyle w:val="FootnoteReference"/>
          <w:rFonts w:ascii="Times New Roman" w:hAnsi="Times New Roman"/>
        </w:rPr>
        <w:footnoteReference w:id="9"/>
      </w:r>
      <w:r w:rsidR="00DB2D8E" w:rsidRPr="00DD38D4">
        <w:rPr>
          <w:rFonts w:ascii="Times New Roman" w:hAnsi="Times New Roman"/>
        </w:rPr>
        <w:t xml:space="preserve"> while the Committee on the Elimination of Racial Discrimination, in 2006, decided to draw the attention of competent UN bodies to the “particularly alarming situation in relation to the rights of ITPs in Suriname….”</w:t>
      </w:r>
      <w:r w:rsidR="00DB2D8E" w:rsidRPr="00DD38D4">
        <w:rPr>
          <w:rStyle w:val="FootnoteReference"/>
          <w:rFonts w:ascii="Times New Roman" w:hAnsi="Times New Roman"/>
        </w:rPr>
        <w:footnoteReference w:id="10"/>
      </w:r>
      <w:r w:rsidR="00DB2D8E" w:rsidRPr="00DD38D4">
        <w:rPr>
          <w:rFonts w:ascii="Times New Roman" w:hAnsi="Times New Roman"/>
        </w:rPr>
        <w:t xml:space="preserve"> This alarming situation and decades-long international illegality persists and extends each day due to the State acts and omission</w:t>
      </w:r>
      <w:r w:rsidR="006A17AA" w:rsidRPr="00DD38D4">
        <w:rPr>
          <w:rFonts w:ascii="Times New Roman" w:hAnsi="Times New Roman"/>
        </w:rPr>
        <w:t>s and</w:t>
      </w:r>
      <w:r w:rsidR="00DB2D8E" w:rsidRPr="00DD38D4">
        <w:rPr>
          <w:rFonts w:ascii="Times New Roman" w:hAnsi="Times New Roman"/>
        </w:rPr>
        <w:t xml:space="preserve"> to ITPs extreme detriment.</w:t>
      </w:r>
    </w:p>
    <w:p w14:paraId="3ED231FC" w14:textId="77777777" w:rsidR="00EC4AEA" w:rsidRPr="00DD38D4" w:rsidRDefault="00EC4AEA" w:rsidP="00BA680B">
      <w:pPr>
        <w:spacing w:line="276" w:lineRule="auto"/>
        <w:jc w:val="both"/>
        <w:rPr>
          <w:rFonts w:ascii="Times New Roman" w:hAnsi="Times New Roman"/>
        </w:rPr>
      </w:pPr>
    </w:p>
    <w:p w14:paraId="0586FAEB" w14:textId="7A5BFE05" w:rsidR="00734807" w:rsidRPr="00DD38D4" w:rsidRDefault="00BA680B" w:rsidP="00A50C43">
      <w:pPr>
        <w:spacing w:line="276" w:lineRule="auto"/>
        <w:ind w:firstLine="720"/>
        <w:jc w:val="both"/>
        <w:rPr>
          <w:rFonts w:ascii="Times New Roman" w:hAnsi="Times New Roman"/>
        </w:rPr>
      </w:pPr>
      <w:r w:rsidRPr="00DD38D4">
        <w:rPr>
          <w:rFonts w:ascii="Times New Roman" w:hAnsi="Times New Roman"/>
        </w:rPr>
        <w:t xml:space="preserve">The Fourth Report of Suriname </w:t>
      </w:r>
      <w:r w:rsidR="00B13D5B" w:rsidRPr="00DD38D4">
        <w:rPr>
          <w:rFonts w:ascii="Times New Roman" w:hAnsi="Times New Roman"/>
        </w:rPr>
        <w:t xml:space="preserve">(para. 101) states that </w:t>
      </w:r>
      <w:r w:rsidRPr="00DD38D4">
        <w:rPr>
          <w:rFonts w:ascii="Times New Roman" w:hAnsi="Times New Roman"/>
        </w:rPr>
        <w:t xml:space="preserve">“Indigenous Peoples and Maroons determine their own governance structure which is recognized by the State”.  </w:t>
      </w:r>
      <w:r w:rsidR="00A50C43" w:rsidRPr="00DD38D4">
        <w:rPr>
          <w:rFonts w:ascii="Times New Roman" w:hAnsi="Times New Roman"/>
        </w:rPr>
        <w:t xml:space="preserve">While this </w:t>
      </w:r>
      <w:r w:rsidRPr="00DD38D4">
        <w:rPr>
          <w:rFonts w:ascii="Times New Roman" w:hAnsi="Times New Roman"/>
        </w:rPr>
        <w:t>statement is welcome</w:t>
      </w:r>
      <w:r w:rsidR="00A50C43" w:rsidRPr="00DD38D4">
        <w:rPr>
          <w:rFonts w:ascii="Times New Roman" w:hAnsi="Times New Roman"/>
        </w:rPr>
        <w:t>, we stress that this</w:t>
      </w:r>
      <w:r w:rsidR="00103801" w:rsidRPr="00DD38D4">
        <w:rPr>
          <w:rFonts w:ascii="Times New Roman" w:hAnsi="Times New Roman"/>
        </w:rPr>
        <w:t xml:space="preserve"> </w:t>
      </w:r>
      <w:r w:rsidR="00A50C43" w:rsidRPr="00DD38D4">
        <w:rPr>
          <w:rFonts w:ascii="Times New Roman" w:hAnsi="Times New Roman"/>
        </w:rPr>
        <w:t>‘</w:t>
      </w:r>
      <w:r w:rsidR="00103801" w:rsidRPr="00DD38D4">
        <w:rPr>
          <w:rFonts w:ascii="Times New Roman" w:hAnsi="Times New Roman"/>
        </w:rPr>
        <w:t>recogni</w:t>
      </w:r>
      <w:r w:rsidR="00DB02CD" w:rsidRPr="00DD38D4">
        <w:rPr>
          <w:rFonts w:ascii="Times New Roman" w:hAnsi="Times New Roman"/>
        </w:rPr>
        <w:t>tion</w:t>
      </w:r>
      <w:r w:rsidR="00A50C43" w:rsidRPr="00DD38D4">
        <w:rPr>
          <w:rFonts w:ascii="Times New Roman" w:hAnsi="Times New Roman"/>
        </w:rPr>
        <w:t>’</w:t>
      </w:r>
      <w:r w:rsidR="00103801" w:rsidRPr="00DD38D4">
        <w:rPr>
          <w:rFonts w:ascii="Times New Roman" w:hAnsi="Times New Roman"/>
        </w:rPr>
        <w:t xml:space="preserve"> is </w:t>
      </w:r>
      <w:r w:rsidR="00B13D5B" w:rsidRPr="00DD38D4">
        <w:rPr>
          <w:rFonts w:ascii="Times New Roman" w:hAnsi="Times New Roman"/>
        </w:rPr>
        <w:t xml:space="preserve">merely rhetorical and is </w:t>
      </w:r>
      <w:r w:rsidR="00CF414A" w:rsidRPr="00DD38D4">
        <w:rPr>
          <w:rFonts w:ascii="Times New Roman" w:hAnsi="Times New Roman"/>
        </w:rPr>
        <w:t xml:space="preserve">not </w:t>
      </w:r>
      <w:r w:rsidR="00B13D5B" w:rsidRPr="00DD38D4">
        <w:rPr>
          <w:rFonts w:ascii="Times New Roman" w:hAnsi="Times New Roman"/>
        </w:rPr>
        <w:t xml:space="preserve">set out </w:t>
      </w:r>
      <w:r w:rsidR="00CF414A" w:rsidRPr="00DD38D4">
        <w:rPr>
          <w:rFonts w:ascii="Times New Roman" w:hAnsi="Times New Roman"/>
        </w:rPr>
        <w:t>in legislation</w:t>
      </w:r>
      <w:r w:rsidR="00B13D5B" w:rsidRPr="00DD38D4">
        <w:rPr>
          <w:rFonts w:ascii="Times New Roman" w:hAnsi="Times New Roman"/>
        </w:rPr>
        <w:t>,</w:t>
      </w:r>
      <w:r w:rsidR="00CF414A" w:rsidRPr="00DD38D4">
        <w:rPr>
          <w:rFonts w:ascii="Times New Roman" w:hAnsi="Times New Roman"/>
        </w:rPr>
        <w:t xml:space="preserve"> policies</w:t>
      </w:r>
      <w:r w:rsidR="00B80E46" w:rsidRPr="00DD38D4">
        <w:rPr>
          <w:rFonts w:ascii="Times New Roman" w:hAnsi="Times New Roman"/>
        </w:rPr>
        <w:t xml:space="preserve"> </w:t>
      </w:r>
      <w:r w:rsidR="00B13D5B" w:rsidRPr="00DD38D4">
        <w:rPr>
          <w:rFonts w:ascii="Times New Roman" w:hAnsi="Times New Roman"/>
        </w:rPr>
        <w:t>or</w:t>
      </w:r>
      <w:r w:rsidR="00B80E46" w:rsidRPr="00DD38D4">
        <w:rPr>
          <w:rFonts w:ascii="Times New Roman" w:hAnsi="Times New Roman"/>
        </w:rPr>
        <w:t xml:space="preserve"> practice</w:t>
      </w:r>
      <w:r w:rsidR="00CF414A" w:rsidRPr="00DD38D4">
        <w:rPr>
          <w:rFonts w:ascii="Times New Roman" w:hAnsi="Times New Roman"/>
        </w:rPr>
        <w:t>.  I</w:t>
      </w:r>
      <w:r w:rsidRPr="00DD38D4">
        <w:rPr>
          <w:rFonts w:ascii="Times New Roman" w:hAnsi="Times New Roman"/>
        </w:rPr>
        <w:t>n practice</w:t>
      </w:r>
      <w:r w:rsidR="005E6515" w:rsidRPr="00DD38D4">
        <w:rPr>
          <w:rFonts w:ascii="Times New Roman" w:hAnsi="Times New Roman"/>
        </w:rPr>
        <w:t>,</w:t>
      </w:r>
      <w:r w:rsidR="00CF414A" w:rsidRPr="00DD38D4">
        <w:rPr>
          <w:rFonts w:ascii="Times New Roman" w:hAnsi="Times New Roman"/>
        </w:rPr>
        <w:t xml:space="preserve"> our own </w:t>
      </w:r>
      <w:r w:rsidR="00B80E46" w:rsidRPr="00DD38D4">
        <w:rPr>
          <w:rFonts w:ascii="Times New Roman" w:hAnsi="Times New Roman"/>
        </w:rPr>
        <w:t xml:space="preserve">traditional </w:t>
      </w:r>
      <w:r w:rsidR="00CF414A" w:rsidRPr="00DD38D4">
        <w:rPr>
          <w:rFonts w:ascii="Times New Roman" w:hAnsi="Times New Roman"/>
        </w:rPr>
        <w:t xml:space="preserve">governance structures </w:t>
      </w:r>
      <w:r w:rsidR="00A50C43" w:rsidRPr="00DD38D4">
        <w:rPr>
          <w:rFonts w:ascii="Times New Roman" w:hAnsi="Times New Roman"/>
        </w:rPr>
        <w:t xml:space="preserve">have no </w:t>
      </w:r>
      <w:r w:rsidR="003C6648" w:rsidRPr="00DD38D4">
        <w:rPr>
          <w:rFonts w:ascii="Times New Roman" w:hAnsi="Times New Roman"/>
        </w:rPr>
        <w:t>representative</w:t>
      </w:r>
      <w:r w:rsidR="00CF414A" w:rsidRPr="00DD38D4">
        <w:rPr>
          <w:rFonts w:ascii="Times New Roman" w:hAnsi="Times New Roman"/>
        </w:rPr>
        <w:t xml:space="preserve"> </w:t>
      </w:r>
      <w:r w:rsidR="00A50C43" w:rsidRPr="00DD38D4">
        <w:rPr>
          <w:rFonts w:ascii="Times New Roman" w:hAnsi="Times New Roman"/>
        </w:rPr>
        <w:t>capacity or competence</w:t>
      </w:r>
      <w:r w:rsidR="005E6515" w:rsidRPr="00DD38D4">
        <w:rPr>
          <w:rFonts w:ascii="Times New Roman" w:hAnsi="Times New Roman"/>
        </w:rPr>
        <w:t xml:space="preserve"> i</w:t>
      </w:r>
      <w:r w:rsidR="005C096D" w:rsidRPr="00DD38D4">
        <w:rPr>
          <w:rFonts w:ascii="Times New Roman" w:hAnsi="Times New Roman"/>
        </w:rPr>
        <w:t xml:space="preserve">n </w:t>
      </w:r>
      <w:r w:rsidR="005E6515" w:rsidRPr="00DD38D4">
        <w:rPr>
          <w:rFonts w:ascii="Times New Roman" w:hAnsi="Times New Roman"/>
        </w:rPr>
        <w:t xml:space="preserve">national government </w:t>
      </w:r>
      <w:r w:rsidR="005C096D" w:rsidRPr="00DD38D4">
        <w:rPr>
          <w:rFonts w:ascii="Times New Roman" w:hAnsi="Times New Roman"/>
        </w:rPr>
        <w:t xml:space="preserve">structures and mechanisms, </w:t>
      </w:r>
      <w:r w:rsidR="0061565E" w:rsidRPr="00DD38D4">
        <w:rPr>
          <w:rFonts w:ascii="Times New Roman" w:hAnsi="Times New Roman"/>
        </w:rPr>
        <w:t xml:space="preserve">at best some </w:t>
      </w:r>
      <w:r w:rsidR="00A50C43" w:rsidRPr="00DD38D4">
        <w:rPr>
          <w:rFonts w:ascii="Times New Roman" w:hAnsi="Times New Roman"/>
        </w:rPr>
        <w:t xml:space="preserve">ad hoc </w:t>
      </w:r>
      <w:r w:rsidR="0061565E" w:rsidRPr="00DD38D4">
        <w:rPr>
          <w:rFonts w:ascii="Times New Roman" w:hAnsi="Times New Roman"/>
        </w:rPr>
        <w:t>advisory functions</w:t>
      </w:r>
      <w:r w:rsidR="00A50C43" w:rsidRPr="00DD38D4">
        <w:rPr>
          <w:rFonts w:ascii="Times New Roman" w:hAnsi="Times New Roman"/>
        </w:rPr>
        <w:t>. W</w:t>
      </w:r>
      <w:r w:rsidR="0061565E" w:rsidRPr="00DD38D4">
        <w:rPr>
          <w:rFonts w:ascii="Times New Roman" w:hAnsi="Times New Roman"/>
        </w:rPr>
        <w:t xml:space="preserve">e </w:t>
      </w:r>
      <w:r w:rsidR="005E6515" w:rsidRPr="00DD38D4">
        <w:rPr>
          <w:rFonts w:ascii="Times New Roman" w:hAnsi="Times New Roman"/>
        </w:rPr>
        <w:t xml:space="preserve">are excluded from </w:t>
      </w:r>
      <w:r w:rsidR="005C096D" w:rsidRPr="00DD38D4">
        <w:rPr>
          <w:rFonts w:ascii="Times New Roman" w:hAnsi="Times New Roman"/>
        </w:rPr>
        <w:t xml:space="preserve">real </w:t>
      </w:r>
      <w:r w:rsidR="005E6515" w:rsidRPr="00DD38D4">
        <w:rPr>
          <w:rFonts w:ascii="Times New Roman" w:hAnsi="Times New Roman"/>
        </w:rPr>
        <w:t>decision-</w:t>
      </w:r>
      <w:r w:rsidR="00A50C43" w:rsidRPr="00DD38D4">
        <w:rPr>
          <w:rFonts w:ascii="Times New Roman" w:hAnsi="Times New Roman"/>
        </w:rPr>
        <w:t>m</w:t>
      </w:r>
      <w:r w:rsidR="005E6515" w:rsidRPr="00DD38D4">
        <w:rPr>
          <w:rFonts w:ascii="Times New Roman" w:hAnsi="Times New Roman"/>
        </w:rPr>
        <w:t xml:space="preserve">aking, including by </w:t>
      </w:r>
      <w:r w:rsidR="005C096D" w:rsidRPr="00DD38D4">
        <w:rPr>
          <w:rFonts w:ascii="Times New Roman" w:hAnsi="Times New Roman"/>
        </w:rPr>
        <w:t xml:space="preserve">non-representative </w:t>
      </w:r>
      <w:r w:rsidR="005E6515" w:rsidRPr="00DD38D4">
        <w:rPr>
          <w:rFonts w:ascii="Times New Roman" w:hAnsi="Times New Roman"/>
        </w:rPr>
        <w:t>political party representatives.</w:t>
      </w:r>
    </w:p>
    <w:p w14:paraId="1DF72A53" w14:textId="77777777" w:rsidR="00734807" w:rsidRPr="00DD38D4" w:rsidRDefault="00734807" w:rsidP="00A50C43">
      <w:pPr>
        <w:spacing w:line="276" w:lineRule="auto"/>
        <w:ind w:firstLine="720"/>
        <w:jc w:val="both"/>
        <w:rPr>
          <w:rFonts w:ascii="Times New Roman" w:hAnsi="Times New Roman"/>
        </w:rPr>
      </w:pPr>
    </w:p>
    <w:p w14:paraId="1FEE814F" w14:textId="1D075129" w:rsidR="00400971" w:rsidRPr="00DD38D4" w:rsidRDefault="00231C7B" w:rsidP="00A50C43">
      <w:pPr>
        <w:spacing w:line="276" w:lineRule="auto"/>
        <w:ind w:firstLine="720"/>
        <w:jc w:val="both"/>
        <w:rPr>
          <w:rFonts w:ascii="Times New Roman" w:hAnsi="Times New Roman"/>
        </w:rPr>
      </w:pPr>
      <w:r w:rsidRPr="00DD38D4">
        <w:rPr>
          <w:rFonts w:ascii="Times New Roman" w:hAnsi="Times New Roman"/>
        </w:rPr>
        <w:t>T</w:t>
      </w:r>
      <w:r w:rsidR="00BA680B" w:rsidRPr="00DD38D4">
        <w:rPr>
          <w:rFonts w:ascii="Times New Roman" w:hAnsi="Times New Roman"/>
        </w:rPr>
        <w:t>he</w:t>
      </w:r>
      <w:r w:rsidR="00A50C43" w:rsidRPr="00DD38D4">
        <w:rPr>
          <w:rFonts w:ascii="Times New Roman" w:hAnsi="Times New Roman"/>
        </w:rPr>
        <w:t xml:space="preserve"> State </w:t>
      </w:r>
      <w:r w:rsidRPr="00DD38D4">
        <w:rPr>
          <w:rFonts w:ascii="Times New Roman" w:hAnsi="Times New Roman"/>
        </w:rPr>
        <w:t xml:space="preserve">also engages in </w:t>
      </w:r>
      <w:r w:rsidR="00BA680B" w:rsidRPr="00DD38D4">
        <w:rPr>
          <w:rFonts w:ascii="Times New Roman" w:hAnsi="Times New Roman"/>
        </w:rPr>
        <w:t>subtle and not-so-subtle interferences with our traditional authorit</w:t>
      </w:r>
      <w:r w:rsidRPr="00DD38D4">
        <w:rPr>
          <w:rFonts w:ascii="Times New Roman" w:hAnsi="Times New Roman"/>
        </w:rPr>
        <w:t>ies and related</w:t>
      </w:r>
      <w:r w:rsidR="00BA680B" w:rsidRPr="00DD38D4">
        <w:rPr>
          <w:rFonts w:ascii="Times New Roman" w:hAnsi="Times New Roman"/>
        </w:rPr>
        <w:t xml:space="preserve"> processes.  More specifically, </w:t>
      </w:r>
      <w:r w:rsidR="00734807" w:rsidRPr="00DD38D4">
        <w:rPr>
          <w:rFonts w:ascii="Times New Roman" w:hAnsi="Times New Roman"/>
        </w:rPr>
        <w:t>this often</w:t>
      </w:r>
      <w:r w:rsidR="004733B4" w:rsidRPr="00DD38D4">
        <w:rPr>
          <w:rFonts w:ascii="Times New Roman" w:hAnsi="Times New Roman"/>
        </w:rPr>
        <w:t xml:space="preserve"> occurs </w:t>
      </w:r>
      <w:r w:rsidR="00F11C34" w:rsidRPr="00DD38D4">
        <w:rPr>
          <w:rFonts w:ascii="Times New Roman" w:hAnsi="Times New Roman"/>
        </w:rPr>
        <w:t>when a traditional authority</w:t>
      </w:r>
      <w:r w:rsidR="00734807" w:rsidRPr="00DD38D4">
        <w:rPr>
          <w:rFonts w:ascii="Times New Roman" w:hAnsi="Times New Roman"/>
        </w:rPr>
        <w:t>, chosen by the community,</w:t>
      </w:r>
      <w:r w:rsidR="00F11C34" w:rsidRPr="00DD38D4">
        <w:rPr>
          <w:rFonts w:ascii="Times New Roman" w:hAnsi="Times New Roman"/>
        </w:rPr>
        <w:t xml:space="preserve"> is not </w:t>
      </w:r>
      <w:r w:rsidR="00734807" w:rsidRPr="00DD38D4">
        <w:rPr>
          <w:rFonts w:ascii="Times New Roman" w:hAnsi="Times New Roman"/>
        </w:rPr>
        <w:t xml:space="preserve">to the government’s </w:t>
      </w:r>
      <w:r w:rsidR="00F11C34" w:rsidRPr="00DD38D4">
        <w:rPr>
          <w:rFonts w:ascii="Times New Roman" w:hAnsi="Times New Roman"/>
        </w:rPr>
        <w:t xml:space="preserve">liking, </w:t>
      </w:r>
      <w:r w:rsidRPr="00DD38D4">
        <w:rPr>
          <w:rFonts w:ascii="Times New Roman" w:hAnsi="Times New Roman"/>
        </w:rPr>
        <w:t xml:space="preserve">in which case </w:t>
      </w:r>
      <w:r w:rsidR="00BA680B" w:rsidRPr="00DD38D4">
        <w:rPr>
          <w:rFonts w:ascii="Times New Roman" w:hAnsi="Times New Roman"/>
        </w:rPr>
        <w:t>the government does not issue the usual “</w:t>
      </w:r>
      <w:proofErr w:type="spellStart"/>
      <w:r w:rsidR="00BA680B" w:rsidRPr="00DD38D4">
        <w:rPr>
          <w:rFonts w:ascii="Times New Roman" w:hAnsi="Times New Roman"/>
          <w:i/>
          <w:iCs/>
        </w:rPr>
        <w:t>beschikking</w:t>
      </w:r>
      <w:proofErr w:type="spellEnd"/>
      <w:r w:rsidR="00BA680B" w:rsidRPr="00DD38D4">
        <w:rPr>
          <w:rFonts w:ascii="Times New Roman" w:hAnsi="Times New Roman"/>
        </w:rPr>
        <w:t>” (a</w:t>
      </w:r>
      <w:r w:rsidRPr="00DD38D4">
        <w:rPr>
          <w:rFonts w:ascii="Times New Roman" w:hAnsi="Times New Roman"/>
        </w:rPr>
        <w:t xml:space="preserve">n order issued by </w:t>
      </w:r>
      <w:r w:rsidR="00BA680B" w:rsidRPr="00DD38D4">
        <w:rPr>
          <w:rFonts w:ascii="Times New Roman" w:hAnsi="Times New Roman"/>
        </w:rPr>
        <w:t>the Ministry of Regional Development and Sports in which a “honorarium” is allocated to that village leader)</w:t>
      </w:r>
      <w:r w:rsidRPr="00DD38D4">
        <w:rPr>
          <w:rFonts w:ascii="Times New Roman" w:hAnsi="Times New Roman"/>
        </w:rPr>
        <w:t>.</w:t>
      </w:r>
      <w:r w:rsidR="00400971" w:rsidRPr="00DD38D4">
        <w:rPr>
          <w:rStyle w:val="FootnoteReference"/>
          <w:rFonts w:ascii="Times New Roman" w:hAnsi="Times New Roman"/>
        </w:rPr>
        <w:footnoteReference w:id="11"/>
      </w:r>
      <w:r w:rsidR="00900991" w:rsidRPr="00DD38D4">
        <w:rPr>
          <w:rFonts w:ascii="Times New Roman" w:hAnsi="Times New Roman"/>
        </w:rPr>
        <w:t xml:space="preserve"> </w:t>
      </w:r>
      <w:r w:rsidRPr="00DD38D4">
        <w:rPr>
          <w:rFonts w:ascii="Times New Roman" w:hAnsi="Times New Roman"/>
        </w:rPr>
        <w:t>I</w:t>
      </w:r>
      <w:r w:rsidR="00FF3413" w:rsidRPr="00DD38D4">
        <w:rPr>
          <w:rFonts w:ascii="Times New Roman" w:hAnsi="Times New Roman"/>
        </w:rPr>
        <w:t>n one specific case</w:t>
      </w:r>
      <w:r w:rsidRPr="00DD38D4">
        <w:rPr>
          <w:rFonts w:ascii="Times New Roman" w:hAnsi="Times New Roman"/>
        </w:rPr>
        <w:t xml:space="preserve">, this occurred despite </w:t>
      </w:r>
      <w:r w:rsidR="00900991" w:rsidRPr="00DD38D4">
        <w:rPr>
          <w:rFonts w:ascii="Times New Roman" w:hAnsi="Times New Roman"/>
          <w:u w:val="single"/>
        </w:rPr>
        <w:t>a</w:t>
      </w:r>
      <w:r w:rsidR="007F3426" w:rsidRPr="00DD38D4">
        <w:rPr>
          <w:rFonts w:ascii="Times New Roman" w:hAnsi="Times New Roman"/>
          <w:u w:val="single"/>
        </w:rPr>
        <w:t xml:space="preserve"> 2022</w:t>
      </w:r>
      <w:r w:rsidR="00900991" w:rsidRPr="00DD38D4">
        <w:rPr>
          <w:rFonts w:ascii="Times New Roman" w:hAnsi="Times New Roman"/>
          <w:u w:val="single"/>
        </w:rPr>
        <w:t xml:space="preserve"> </w:t>
      </w:r>
      <w:r w:rsidR="00900991" w:rsidRPr="00DD38D4">
        <w:rPr>
          <w:rFonts w:ascii="Times New Roman" w:hAnsi="Times New Roman"/>
          <w:u w:val="single"/>
        </w:rPr>
        <w:lastRenderedPageBreak/>
        <w:t>judge’s decision</w:t>
      </w:r>
      <w:r w:rsidRPr="00DD38D4">
        <w:rPr>
          <w:rStyle w:val="FootnoteReference"/>
          <w:rFonts w:ascii="Times New Roman" w:hAnsi="Times New Roman"/>
          <w:u w:val="single"/>
        </w:rPr>
        <w:footnoteReference w:id="12"/>
      </w:r>
      <w:r w:rsidR="00900991" w:rsidRPr="00DD38D4">
        <w:rPr>
          <w:rFonts w:ascii="Times New Roman" w:hAnsi="Times New Roman"/>
        </w:rPr>
        <w:t xml:space="preserve"> </w:t>
      </w:r>
      <w:r w:rsidR="00400971" w:rsidRPr="00DD38D4">
        <w:rPr>
          <w:rFonts w:ascii="Times New Roman" w:hAnsi="Times New Roman"/>
        </w:rPr>
        <w:t xml:space="preserve">that </w:t>
      </w:r>
      <w:r w:rsidR="00D55F41" w:rsidRPr="00DD38D4">
        <w:rPr>
          <w:rFonts w:ascii="Times New Roman" w:hAnsi="Times New Roman"/>
        </w:rPr>
        <w:t xml:space="preserve">confirmed the process of </w:t>
      </w:r>
      <w:r w:rsidR="00E871A5" w:rsidRPr="00DD38D4">
        <w:rPr>
          <w:rFonts w:ascii="Times New Roman" w:hAnsi="Times New Roman"/>
        </w:rPr>
        <w:t xml:space="preserve">traditional </w:t>
      </w:r>
      <w:r w:rsidR="00D55F41" w:rsidRPr="00DD38D4">
        <w:rPr>
          <w:rFonts w:ascii="Times New Roman" w:hAnsi="Times New Roman"/>
        </w:rPr>
        <w:t>appointment of the Chief.</w:t>
      </w:r>
      <w:r w:rsidR="005D1A82" w:rsidRPr="00DD38D4">
        <w:rPr>
          <w:rStyle w:val="FootnoteReference"/>
          <w:rFonts w:ascii="Times New Roman" w:hAnsi="Times New Roman"/>
        </w:rPr>
        <w:footnoteReference w:id="13"/>
      </w:r>
      <w:r w:rsidR="00FF3413" w:rsidRPr="00DD38D4">
        <w:rPr>
          <w:rFonts w:ascii="Times New Roman" w:hAnsi="Times New Roman"/>
        </w:rPr>
        <w:t xml:space="preserve">  (</w:t>
      </w:r>
      <w:r w:rsidR="00FF3413" w:rsidRPr="00DD38D4">
        <w:rPr>
          <w:rFonts w:ascii="Times New Roman" w:hAnsi="Times New Roman"/>
          <w:i/>
          <w:iCs/>
        </w:rPr>
        <w:t>Note</w:t>
      </w:r>
      <w:r w:rsidR="00FF3413" w:rsidRPr="00DD38D4">
        <w:rPr>
          <w:rFonts w:ascii="Times New Roman" w:hAnsi="Times New Roman"/>
        </w:rPr>
        <w:t xml:space="preserve"> </w:t>
      </w:r>
      <w:r w:rsidR="006638F2" w:rsidRPr="00DD38D4">
        <w:rPr>
          <w:rFonts w:ascii="Times New Roman" w:hAnsi="Times New Roman"/>
        </w:rPr>
        <w:t>A</w:t>
      </w:r>
      <w:r w:rsidR="00FF3413" w:rsidRPr="00DD38D4">
        <w:rPr>
          <w:rFonts w:ascii="Times New Roman" w:hAnsi="Times New Roman"/>
        </w:rPr>
        <w:t>fter years’ long protests</w:t>
      </w:r>
      <w:r w:rsidR="006638F2" w:rsidRPr="00DD38D4">
        <w:rPr>
          <w:rFonts w:ascii="Times New Roman" w:hAnsi="Times New Roman"/>
        </w:rPr>
        <w:t xml:space="preserve"> by the village and IPs’ organizations,</w:t>
      </w:r>
      <w:r w:rsidR="00FF3413" w:rsidRPr="00DD38D4">
        <w:rPr>
          <w:rFonts w:ascii="Times New Roman" w:hAnsi="Times New Roman"/>
        </w:rPr>
        <w:t xml:space="preserve"> the President</w:t>
      </w:r>
      <w:r w:rsidR="00DB2551" w:rsidRPr="00DD38D4">
        <w:rPr>
          <w:rFonts w:ascii="Times New Roman" w:hAnsi="Times New Roman"/>
        </w:rPr>
        <w:t xml:space="preserve">, in </w:t>
      </w:r>
      <w:r w:rsidR="005C777E" w:rsidRPr="00DD38D4">
        <w:rPr>
          <w:rFonts w:ascii="Times New Roman" w:hAnsi="Times New Roman"/>
        </w:rPr>
        <w:t xml:space="preserve">March </w:t>
      </w:r>
      <w:r w:rsidR="00DB2551" w:rsidRPr="00DD38D4">
        <w:rPr>
          <w:rFonts w:ascii="Times New Roman" w:hAnsi="Times New Roman"/>
        </w:rPr>
        <w:t>2024</w:t>
      </w:r>
      <w:r w:rsidR="005C777E" w:rsidRPr="00DD38D4">
        <w:rPr>
          <w:rFonts w:ascii="Times New Roman" w:hAnsi="Times New Roman"/>
        </w:rPr>
        <w:t>,</w:t>
      </w:r>
      <w:r w:rsidR="00FF3413" w:rsidRPr="00DD38D4">
        <w:rPr>
          <w:rFonts w:ascii="Times New Roman" w:hAnsi="Times New Roman"/>
        </w:rPr>
        <w:t xml:space="preserve"> finally decided that the </w:t>
      </w:r>
      <w:r w:rsidR="007F3426" w:rsidRPr="00DD38D4">
        <w:rPr>
          <w:rFonts w:ascii="Times New Roman" w:hAnsi="Times New Roman"/>
        </w:rPr>
        <w:t>“</w:t>
      </w:r>
      <w:proofErr w:type="spellStart"/>
      <w:r w:rsidR="007F3426" w:rsidRPr="0038476F">
        <w:rPr>
          <w:rFonts w:ascii="Times New Roman" w:hAnsi="Times New Roman"/>
          <w:i/>
          <w:iCs/>
        </w:rPr>
        <w:t>beschikkingen</w:t>
      </w:r>
      <w:proofErr w:type="spellEnd"/>
      <w:r w:rsidR="007F3426" w:rsidRPr="00DD38D4">
        <w:rPr>
          <w:rFonts w:ascii="Times New Roman" w:hAnsi="Times New Roman"/>
        </w:rPr>
        <w:t xml:space="preserve">” should be issued to the village </w:t>
      </w:r>
      <w:r w:rsidR="000E7BD9">
        <w:rPr>
          <w:rFonts w:ascii="Times New Roman" w:hAnsi="Times New Roman"/>
        </w:rPr>
        <w:t>leaders</w:t>
      </w:r>
      <w:r w:rsidR="005C777E" w:rsidRPr="00DD38D4">
        <w:rPr>
          <w:rFonts w:ascii="Times New Roman" w:hAnsi="Times New Roman"/>
        </w:rPr>
        <w:t>.</w:t>
      </w:r>
      <w:r w:rsidR="006638F2" w:rsidRPr="00DD38D4">
        <w:rPr>
          <w:rFonts w:ascii="Times New Roman" w:hAnsi="Times New Roman"/>
        </w:rPr>
        <w:t>)</w:t>
      </w:r>
      <w:r w:rsidR="005C777E" w:rsidRPr="00DD38D4">
        <w:rPr>
          <w:rStyle w:val="FootnoteReference"/>
          <w:rFonts w:ascii="Times New Roman" w:hAnsi="Times New Roman"/>
        </w:rPr>
        <w:footnoteReference w:id="14"/>
      </w:r>
    </w:p>
    <w:p w14:paraId="66DEFB34" w14:textId="77777777" w:rsidR="00F835F8" w:rsidRPr="00DD38D4" w:rsidRDefault="00F835F8" w:rsidP="00A50C43">
      <w:pPr>
        <w:spacing w:line="276" w:lineRule="auto"/>
        <w:ind w:firstLine="720"/>
        <w:jc w:val="both"/>
        <w:rPr>
          <w:rFonts w:ascii="Times New Roman" w:hAnsi="Times New Roman"/>
        </w:rPr>
      </w:pPr>
    </w:p>
    <w:p w14:paraId="2DDAE228" w14:textId="6164EBA9" w:rsidR="00F835F8" w:rsidRPr="00DD38D4" w:rsidRDefault="00F835F8" w:rsidP="00A50C43">
      <w:pPr>
        <w:spacing w:line="276" w:lineRule="auto"/>
        <w:ind w:firstLine="720"/>
        <w:jc w:val="both"/>
        <w:rPr>
          <w:rFonts w:ascii="Times New Roman" w:hAnsi="Times New Roman"/>
        </w:rPr>
      </w:pPr>
      <w:r w:rsidRPr="00DD38D4">
        <w:rPr>
          <w:rFonts w:ascii="Times New Roman" w:hAnsi="Times New Roman"/>
        </w:rPr>
        <w:t>We note that various treaty bodies</w:t>
      </w:r>
      <w:r w:rsidR="00185409" w:rsidRPr="00DD38D4">
        <w:rPr>
          <w:rFonts w:ascii="Times New Roman" w:hAnsi="Times New Roman"/>
        </w:rPr>
        <w:t>, including the HRC,</w:t>
      </w:r>
      <w:r w:rsidRPr="00DD38D4">
        <w:rPr>
          <w:rStyle w:val="FootnoteReference"/>
          <w:rFonts w:ascii="Times New Roman" w:hAnsi="Times New Roman"/>
        </w:rPr>
        <w:footnoteReference w:id="15"/>
      </w:r>
      <w:r w:rsidRPr="00DD38D4">
        <w:rPr>
          <w:rFonts w:ascii="Times New Roman" w:hAnsi="Times New Roman"/>
        </w:rPr>
        <w:t xml:space="preserve"> and the regional tribunals are explicitly interpreting binding treaties conjunctively with UN</w:t>
      </w:r>
      <w:r w:rsidR="00185409" w:rsidRPr="00DD38D4">
        <w:rPr>
          <w:rFonts w:ascii="Times New Roman" w:hAnsi="Times New Roman"/>
        </w:rPr>
        <w:t xml:space="preserve"> </w:t>
      </w:r>
      <w:r w:rsidRPr="00DD38D4">
        <w:rPr>
          <w:rFonts w:ascii="Times New Roman" w:hAnsi="Times New Roman"/>
        </w:rPr>
        <w:t>D</w:t>
      </w:r>
      <w:r w:rsidR="00185409" w:rsidRPr="00DD38D4">
        <w:rPr>
          <w:rFonts w:ascii="Times New Roman" w:hAnsi="Times New Roman"/>
        </w:rPr>
        <w:t xml:space="preserve">eclaration on the </w:t>
      </w:r>
      <w:r w:rsidRPr="00DD38D4">
        <w:rPr>
          <w:rFonts w:ascii="Times New Roman" w:hAnsi="Times New Roman"/>
        </w:rPr>
        <w:t>R</w:t>
      </w:r>
      <w:r w:rsidR="00185409" w:rsidRPr="00DD38D4">
        <w:rPr>
          <w:rFonts w:ascii="Times New Roman" w:hAnsi="Times New Roman"/>
        </w:rPr>
        <w:t xml:space="preserve">ights of </w:t>
      </w:r>
      <w:r w:rsidRPr="00DD38D4">
        <w:rPr>
          <w:rFonts w:ascii="Times New Roman" w:hAnsi="Times New Roman"/>
        </w:rPr>
        <w:t>I</w:t>
      </w:r>
      <w:r w:rsidR="00185409" w:rsidRPr="00DD38D4">
        <w:rPr>
          <w:rFonts w:ascii="Times New Roman" w:hAnsi="Times New Roman"/>
        </w:rPr>
        <w:t xml:space="preserve">ndigenous </w:t>
      </w:r>
      <w:r w:rsidRPr="00DD38D4">
        <w:rPr>
          <w:rFonts w:ascii="Times New Roman" w:hAnsi="Times New Roman"/>
        </w:rPr>
        <w:t>P</w:t>
      </w:r>
      <w:r w:rsidR="00185409" w:rsidRPr="00DD38D4">
        <w:rPr>
          <w:rFonts w:ascii="Times New Roman" w:hAnsi="Times New Roman"/>
        </w:rPr>
        <w:t>eoples (UNDRIP)</w:t>
      </w:r>
      <w:r w:rsidRPr="00DD38D4">
        <w:rPr>
          <w:rFonts w:ascii="Times New Roman" w:hAnsi="Times New Roman"/>
        </w:rPr>
        <w:t>, so that, at a minimum, it is the key reference point and provides a “norm filling” function (i.e., a complement to other instruments and an interpretive device).</w:t>
      </w:r>
      <w:r w:rsidRPr="00DD38D4">
        <w:rPr>
          <w:rStyle w:val="FootnoteReference"/>
          <w:rFonts w:ascii="Times New Roman" w:hAnsi="Times New Roman"/>
        </w:rPr>
        <w:footnoteReference w:id="16"/>
      </w:r>
      <w:r w:rsidRPr="00DD38D4">
        <w:rPr>
          <w:rFonts w:ascii="Times New Roman" w:hAnsi="Times New Roman"/>
        </w:rPr>
        <w:t xml:space="preserve"> The rights in UNDRIP are also “the minimum standards for the survival, dignity and well-being of the </w:t>
      </w:r>
      <w:r w:rsidR="00185409" w:rsidRPr="00DD38D4">
        <w:rPr>
          <w:rFonts w:ascii="Times New Roman" w:hAnsi="Times New Roman"/>
        </w:rPr>
        <w:t>i</w:t>
      </w:r>
      <w:r w:rsidRPr="00DD38D4">
        <w:rPr>
          <w:rFonts w:ascii="Times New Roman" w:hAnsi="Times New Roman"/>
        </w:rPr>
        <w:t>ndigenous peoples of the world” (art. 43), and each of the enumerated aspects is a high priority and cross-cutting value in human rights law. For these and other reasons,</w:t>
      </w:r>
      <w:r w:rsidR="00185409" w:rsidRPr="00DD38D4">
        <w:rPr>
          <w:rFonts w:ascii="Times New Roman" w:hAnsi="Times New Roman"/>
        </w:rPr>
        <w:t xml:space="preserve"> </w:t>
      </w:r>
      <w:r w:rsidR="00E46C22">
        <w:rPr>
          <w:rFonts w:ascii="Times New Roman" w:hAnsi="Times New Roman"/>
        </w:rPr>
        <w:t>t</w:t>
      </w:r>
      <w:r w:rsidR="00185409" w:rsidRPr="00DD38D4">
        <w:rPr>
          <w:rFonts w:ascii="Times New Roman" w:hAnsi="Times New Roman"/>
        </w:rPr>
        <w:t>he Human Rights Council’s Expert Mechanism on the Rights of Indigenous Peoples</w:t>
      </w:r>
      <w:r w:rsidRPr="00DD38D4">
        <w:rPr>
          <w:rFonts w:ascii="Times New Roman" w:hAnsi="Times New Roman"/>
        </w:rPr>
        <w:t xml:space="preserve"> confirms that UNDRIP is “a </w:t>
      </w:r>
      <w:proofErr w:type="spellStart"/>
      <w:r w:rsidRPr="00DD38D4">
        <w:rPr>
          <w:rFonts w:ascii="Times New Roman" w:hAnsi="Times New Roman"/>
        </w:rPr>
        <w:t>contextualised</w:t>
      </w:r>
      <w:proofErr w:type="spellEnd"/>
      <w:r w:rsidRPr="00DD38D4">
        <w:rPr>
          <w:rFonts w:ascii="Times New Roman" w:hAnsi="Times New Roman"/>
        </w:rPr>
        <w:t xml:space="preserve"> elaboration of general human rights principles” and the standards affirmed therein “connect to existing State obligations under international human rights law….”</w:t>
      </w:r>
      <w:r w:rsidRPr="00DD38D4">
        <w:rPr>
          <w:rStyle w:val="FootnoteReference"/>
          <w:rFonts w:ascii="Times New Roman" w:hAnsi="Times New Roman"/>
        </w:rPr>
        <w:footnoteReference w:id="17"/>
      </w:r>
      <w:r w:rsidR="00185409" w:rsidRPr="00DD38D4">
        <w:rPr>
          <w:rFonts w:ascii="Times New Roman" w:hAnsi="Times New Roman"/>
        </w:rPr>
        <w:t xml:space="preserve"> One of those obligations concerns Article 1 of the ICCPR and we urge the Committee to fully consider this right, alone and conjunctively with other rights, and to do so in light of the various rights affirmed in the UNDRIP when assessing Suriname’s report now under review.</w:t>
      </w:r>
    </w:p>
    <w:p w14:paraId="311BEC2A" w14:textId="77777777" w:rsidR="005C777E" w:rsidRPr="00DD38D4" w:rsidRDefault="005C777E" w:rsidP="00BA680B">
      <w:pPr>
        <w:spacing w:line="276" w:lineRule="auto"/>
        <w:jc w:val="both"/>
        <w:rPr>
          <w:rFonts w:ascii="Times New Roman" w:hAnsi="Times New Roman"/>
        </w:rPr>
      </w:pPr>
    </w:p>
    <w:p w14:paraId="71E3BF60" w14:textId="6B344187" w:rsidR="00BA680B" w:rsidRPr="00DD38D4" w:rsidRDefault="00BA680B" w:rsidP="00BA680B">
      <w:pPr>
        <w:spacing w:line="276" w:lineRule="auto"/>
        <w:ind w:left="360"/>
        <w:jc w:val="both"/>
        <w:rPr>
          <w:rFonts w:ascii="Times New Roman" w:hAnsi="Times New Roman"/>
          <w:b/>
          <w:bCs/>
        </w:rPr>
      </w:pPr>
      <w:r w:rsidRPr="00DD38D4">
        <w:rPr>
          <w:rFonts w:ascii="Times New Roman" w:hAnsi="Times New Roman"/>
          <w:b/>
          <w:bCs/>
        </w:rPr>
        <w:t xml:space="preserve">We therefore respectfully request the HRC </w:t>
      </w:r>
      <w:r w:rsidRPr="00DD38D4">
        <w:rPr>
          <w:rFonts w:ascii="Times New Roman" w:hAnsi="Times New Roman"/>
          <w:b/>
        </w:rPr>
        <w:t>to insist on the State Suriname to</w:t>
      </w:r>
      <w:r w:rsidRPr="00DD38D4">
        <w:rPr>
          <w:rFonts w:ascii="Times New Roman" w:hAnsi="Times New Roman"/>
          <w:b/>
          <w:bCs/>
        </w:rPr>
        <w:t xml:space="preserve"> refrain from any action</w:t>
      </w:r>
      <w:r w:rsidR="00E977B6" w:rsidRPr="00DD38D4">
        <w:rPr>
          <w:rFonts w:ascii="Times New Roman" w:hAnsi="Times New Roman"/>
          <w:b/>
          <w:bCs/>
        </w:rPr>
        <w:t>,</w:t>
      </w:r>
      <w:r w:rsidRPr="00DD38D4">
        <w:rPr>
          <w:rFonts w:ascii="Times New Roman" w:hAnsi="Times New Roman"/>
          <w:b/>
          <w:bCs/>
        </w:rPr>
        <w:t xml:space="preserve"> or refusal to undertake the necessary action, that may undermine or otherwise negatively impact on the self-determination and self-governance systems of I</w:t>
      </w:r>
      <w:r w:rsidR="00734807" w:rsidRPr="00DD38D4">
        <w:rPr>
          <w:rFonts w:ascii="Times New Roman" w:hAnsi="Times New Roman"/>
          <w:b/>
          <w:bCs/>
        </w:rPr>
        <w:t>TPs</w:t>
      </w:r>
      <w:r w:rsidRPr="00DD38D4">
        <w:rPr>
          <w:rFonts w:ascii="Times New Roman" w:hAnsi="Times New Roman"/>
          <w:b/>
          <w:bCs/>
        </w:rPr>
        <w:t>.</w:t>
      </w:r>
    </w:p>
    <w:p w14:paraId="3514873E" w14:textId="6E74B690" w:rsidR="007746BE" w:rsidRPr="00DD38D4" w:rsidRDefault="00386EAA" w:rsidP="00AC67B2">
      <w:pPr>
        <w:pStyle w:val="Heading1"/>
        <w:rPr>
          <w:rFonts w:ascii="Times New Roman" w:hAnsi="Times New Roman" w:cs="Times New Roman"/>
          <w:b/>
          <w:bCs/>
          <w:color w:val="auto"/>
          <w:sz w:val="24"/>
          <w:szCs w:val="24"/>
        </w:rPr>
      </w:pPr>
      <w:r w:rsidRPr="00DD38D4">
        <w:rPr>
          <w:rFonts w:ascii="Times New Roman" w:hAnsi="Times New Roman" w:cs="Times New Roman"/>
          <w:b/>
          <w:bCs/>
          <w:color w:val="auto"/>
          <w:sz w:val="24"/>
          <w:szCs w:val="24"/>
        </w:rPr>
        <w:t>Constitutional and legal framework (art. 2)</w:t>
      </w:r>
    </w:p>
    <w:p w14:paraId="32B10A5B" w14:textId="77777777" w:rsidR="00B65159" w:rsidRPr="00DD38D4" w:rsidRDefault="00B65159" w:rsidP="0072036A">
      <w:pPr>
        <w:spacing w:line="276" w:lineRule="auto"/>
        <w:jc w:val="both"/>
        <w:rPr>
          <w:rFonts w:ascii="Times New Roman" w:hAnsi="Times New Roman"/>
        </w:rPr>
      </w:pPr>
    </w:p>
    <w:p w14:paraId="1173E839" w14:textId="5DCE0406" w:rsidR="006A17AA" w:rsidRPr="00DD38D4" w:rsidRDefault="004A702F" w:rsidP="0072036A">
      <w:pPr>
        <w:spacing w:line="276" w:lineRule="auto"/>
        <w:jc w:val="both"/>
        <w:rPr>
          <w:rFonts w:ascii="Times New Roman" w:hAnsi="Times New Roman"/>
        </w:rPr>
      </w:pPr>
      <w:r w:rsidRPr="00DD38D4">
        <w:rPr>
          <w:rFonts w:ascii="Times New Roman" w:hAnsi="Times New Roman"/>
        </w:rPr>
        <w:t xml:space="preserve">As mentioned in more detail below under “Access to Justice”, </w:t>
      </w:r>
      <w:r w:rsidR="00830BF8" w:rsidRPr="00DD38D4">
        <w:rPr>
          <w:rFonts w:ascii="Times New Roman" w:hAnsi="Times New Roman"/>
        </w:rPr>
        <w:t xml:space="preserve">ITPs are not legally recognized as such in Suriname, and </w:t>
      </w:r>
      <w:r w:rsidRPr="00DD38D4">
        <w:rPr>
          <w:rFonts w:ascii="Times New Roman" w:hAnsi="Times New Roman"/>
        </w:rPr>
        <w:t>our</w:t>
      </w:r>
      <w:r w:rsidR="00F031E9" w:rsidRPr="00DD38D4">
        <w:rPr>
          <w:rFonts w:ascii="Times New Roman" w:hAnsi="Times New Roman"/>
        </w:rPr>
        <w:t xml:space="preserve"> </w:t>
      </w:r>
      <w:r w:rsidR="00830BF8" w:rsidRPr="00DD38D4">
        <w:rPr>
          <w:rFonts w:ascii="Times New Roman" w:hAnsi="Times New Roman"/>
        </w:rPr>
        <w:t xml:space="preserve">rights are </w:t>
      </w:r>
      <w:proofErr w:type="spellStart"/>
      <w:r w:rsidR="00830BF8" w:rsidRPr="00DD38D4">
        <w:rPr>
          <w:rFonts w:ascii="Times New Roman" w:hAnsi="Times New Roman"/>
        </w:rPr>
        <w:t>no where</w:t>
      </w:r>
      <w:proofErr w:type="spellEnd"/>
      <w:r w:rsidR="00830BF8" w:rsidRPr="00DD38D4">
        <w:rPr>
          <w:rFonts w:ascii="Times New Roman" w:hAnsi="Times New Roman"/>
        </w:rPr>
        <w:t xml:space="preserve"> laid down </w:t>
      </w:r>
      <w:r w:rsidR="00F031E9" w:rsidRPr="00DD38D4">
        <w:rPr>
          <w:rFonts w:ascii="Times New Roman" w:hAnsi="Times New Roman"/>
        </w:rPr>
        <w:t xml:space="preserve">concretely </w:t>
      </w:r>
      <w:r w:rsidR="00830BF8" w:rsidRPr="00DD38D4">
        <w:rPr>
          <w:rFonts w:ascii="Times New Roman" w:hAnsi="Times New Roman"/>
        </w:rPr>
        <w:t xml:space="preserve">in law.  In other words, ITPs “do not exist”, </w:t>
      </w:r>
      <w:r w:rsidR="00F031E9" w:rsidRPr="00DD38D4">
        <w:rPr>
          <w:rFonts w:ascii="Times New Roman" w:hAnsi="Times New Roman"/>
        </w:rPr>
        <w:t xml:space="preserve">our </w:t>
      </w:r>
      <w:r w:rsidR="00830BF8" w:rsidRPr="00DD38D4">
        <w:rPr>
          <w:rFonts w:ascii="Times New Roman" w:hAnsi="Times New Roman"/>
        </w:rPr>
        <w:t xml:space="preserve">rights “do not exist”, </w:t>
      </w:r>
      <w:r w:rsidR="00F031E9" w:rsidRPr="00DD38D4">
        <w:rPr>
          <w:rFonts w:ascii="Times New Roman" w:hAnsi="Times New Roman"/>
        </w:rPr>
        <w:t xml:space="preserve">our </w:t>
      </w:r>
      <w:r w:rsidR="00830BF8" w:rsidRPr="00DD38D4">
        <w:rPr>
          <w:rFonts w:ascii="Times New Roman" w:hAnsi="Times New Roman"/>
        </w:rPr>
        <w:t xml:space="preserve">representatives (paramount Chiefs, Chiefs, </w:t>
      </w:r>
      <w:proofErr w:type="spellStart"/>
      <w:r w:rsidR="00830BF8" w:rsidRPr="00DD38D4">
        <w:rPr>
          <w:rFonts w:ascii="Times New Roman" w:hAnsi="Times New Roman"/>
        </w:rPr>
        <w:t>etc</w:t>
      </w:r>
      <w:proofErr w:type="spellEnd"/>
      <w:r w:rsidR="00830BF8" w:rsidRPr="00DD38D4">
        <w:rPr>
          <w:rFonts w:ascii="Times New Roman" w:hAnsi="Times New Roman"/>
        </w:rPr>
        <w:t xml:space="preserve">) “do not exist” and </w:t>
      </w:r>
      <w:r w:rsidR="00F031E9" w:rsidRPr="00DD38D4">
        <w:rPr>
          <w:rFonts w:ascii="Times New Roman" w:hAnsi="Times New Roman"/>
        </w:rPr>
        <w:t xml:space="preserve">our </w:t>
      </w:r>
      <w:r w:rsidR="00830BF8" w:rsidRPr="00DD38D4">
        <w:rPr>
          <w:rFonts w:ascii="Times New Roman" w:hAnsi="Times New Roman"/>
        </w:rPr>
        <w:t xml:space="preserve">villages “do not exist” by law in </w:t>
      </w:r>
      <w:r w:rsidR="002666E7" w:rsidRPr="00DD38D4">
        <w:rPr>
          <w:rFonts w:ascii="Times New Roman" w:hAnsi="Times New Roman"/>
        </w:rPr>
        <w:t xml:space="preserve">Suriname. </w:t>
      </w:r>
      <w:r w:rsidR="006A17AA" w:rsidRPr="00DD38D4">
        <w:rPr>
          <w:rFonts w:ascii="Times New Roman" w:hAnsi="Times New Roman"/>
        </w:rPr>
        <w:t>At best, we are amorphous objects that occasionally are mentioned in laws.</w:t>
      </w:r>
      <w:r w:rsidR="002666E7" w:rsidRPr="00DD38D4">
        <w:rPr>
          <w:rFonts w:ascii="Times New Roman" w:hAnsi="Times New Roman"/>
        </w:rPr>
        <w:t xml:space="preserve"> This leaves us unprotected and vulnerable</w:t>
      </w:r>
      <w:r w:rsidR="003C0E92" w:rsidRPr="00DD38D4">
        <w:rPr>
          <w:rFonts w:ascii="Times New Roman" w:hAnsi="Times New Roman"/>
        </w:rPr>
        <w:t xml:space="preserve"> to, among other</w:t>
      </w:r>
      <w:r w:rsidR="006A17AA" w:rsidRPr="00DD38D4">
        <w:rPr>
          <w:rFonts w:ascii="Times New Roman" w:hAnsi="Times New Roman"/>
        </w:rPr>
        <w:t xml:space="preserve"> things</w:t>
      </w:r>
      <w:r w:rsidR="003C0E92" w:rsidRPr="00DD38D4">
        <w:rPr>
          <w:rFonts w:ascii="Times New Roman" w:hAnsi="Times New Roman"/>
        </w:rPr>
        <w:t>,</w:t>
      </w:r>
      <w:r w:rsidR="002666E7" w:rsidRPr="00DD38D4">
        <w:rPr>
          <w:rFonts w:ascii="Times New Roman" w:hAnsi="Times New Roman"/>
        </w:rPr>
        <w:t xml:space="preserve"> the centuries-old policies and practices of extraction of natural resources from our territories</w:t>
      </w:r>
      <w:r w:rsidR="00056D6F" w:rsidRPr="00DD38D4">
        <w:rPr>
          <w:rFonts w:ascii="Times New Roman" w:hAnsi="Times New Roman"/>
        </w:rPr>
        <w:t>, leaving behind uninhabitable and toxic environments</w:t>
      </w:r>
      <w:r w:rsidR="003C0E92" w:rsidRPr="00DD38D4">
        <w:rPr>
          <w:rFonts w:ascii="Times New Roman" w:hAnsi="Times New Roman"/>
        </w:rPr>
        <w:t xml:space="preserve">, without standing before the law and </w:t>
      </w:r>
      <w:r w:rsidR="00292E48">
        <w:rPr>
          <w:rFonts w:ascii="Times New Roman" w:hAnsi="Times New Roman"/>
        </w:rPr>
        <w:t xml:space="preserve">without </w:t>
      </w:r>
      <w:r w:rsidR="003C0E92" w:rsidRPr="00DD38D4">
        <w:rPr>
          <w:rFonts w:ascii="Times New Roman" w:hAnsi="Times New Roman"/>
        </w:rPr>
        <w:t>possibilities to defend our rights.</w:t>
      </w:r>
      <w:r w:rsidR="00046B4C" w:rsidRPr="00DD38D4">
        <w:rPr>
          <w:rFonts w:ascii="Times New Roman" w:hAnsi="Times New Roman"/>
        </w:rPr>
        <w:t xml:space="preserve">  </w:t>
      </w:r>
    </w:p>
    <w:p w14:paraId="7898DB9D" w14:textId="77777777" w:rsidR="006A17AA" w:rsidRPr="00DD38D4" w:rsidRDefault="006A17AA" w:rsidP="006A17AA">
      <w:pPr>
        <w:spacing w:line="276" w:lineRule="auto"/>
        <w:ind w:firstLine="720"/>
        <w:jc w:val="both"/>
        <w:rPr>
          <w:rFonts w:ascii="Times New Roman" w:hAnsi="Times New Roman"/>
        </w:rPr>
      </w:pPr>
    </w:p>
    <w:p w14:paraId="673696CB" w14:textId="26A08EF4" w:rsidR="00830BF8" w:rsidRPr="00DD38D4" w:rsidRDefault="00046B4C" w:rsidP="006A17AA">
      <w:pPr>
        <w:spacing w:line="276" w:lineRule="auto"/>
        <w:ind w:firstLine="720"/>
        <w:jc w:val="both"/>
        <w:rPr>
          <w:rFonts w:ascii="Times New Roman" w:hAnsi="Times New Roman"/>
        </w:rPr>
      </w:pPr>
      <w:r w:rsidRPr="00DD38D4">
        <w:rPr>
          <w:rFonts w:ascii="Times New Roman" w:hAnsi="Times New Roman"/>
        </w:rPr>
        <w:lastRenderedPageBreak/>
        <w:t xml:space="preserve">These structural shortcomings of Suriname's constitution and legal framework have been </w:t>
      </w:r>
      <w:r w:rsidR="00AD166F" w:rsidRPr="00DD38D4">
        <w:rPr>
          <w:rFonts w:ascii="Times New Roman" w:hAnsi="Times New Roman"/>
        </w:rPr>
        <w:t xml:space="preserve">identified by various UN and regional human rights’ bodies </w:t>
      </w:r>
      <w:r w:rsidR="00DF5A5E" w:rsidRPr="00DD38D4">
        <w:rPr>
          <w:rFonts w:ascii="Times New Roman" w:hAnsi="Times New Roman"/>
        </w:rPr>
        <w:t xml:space="preserve">such as </w:t>
      </w:r>
      <w:r w:rsidR="00C376C6" w:rsidRPr="00DD38D4">
        <w:rPr>
          <w:rFonts w:ascii="Times New Roman" w:hAnsi="Times New Roman"/>
        </w:rPr>
        <w:t>the H</w:t>
      </w:r>
      <w:r w:rsidR="006A17AA" w:rsidRPr="00DD38D4">
        <w:rPr>
          <w:rFonts w:ascii="Times New Roman" w:hAnsi="Times New Roman"/>
        </w:rPr>
        <w:t xml:space="preserve">uman </w:t>
      </w:r>
      <w:r w:rsidR="00C376C6" w:rsidRPr="00DD38D4">
        <w:rPr>
          <w:rFonts w:ascii="Times New Roman" w:hAnsi="Times New Roman"/>
        </w:rPr>
        <w:t>R</w:t>
      </w:r>
      <w:r w:rsidR="006A17AA" w:rsidRPr="00DD38D4">
        <w:rPr>
          <w:rFonts w:ascii="Times New Roman" w:hAnsi="Times New Roman"/>
        </w:rPr>
        <w:t xml:space="preserve">ights </w:t>
      </w:r>
      <w:r w:rsidR="00C376C6" w:rsidRPr="00DD38D4">
        <w:rPr>
          <w:rFonts w:ascii="Times New Roman" w:hAnsi="Times New Roman"/>
        </w:rPr>
        <w:t>C</w:t>
      </w:r>
      <w:r w:rsidR="006A17AA" w:rsidRPr="00DD38D4">
        <w:rPr>
          <w:rFonts w:ascii="Times New Roman" w:hAnsi="Times New Roman"/>
        </w:rPr>
        <w:t>ouncil</w:t>
      </w:r>
      <w:r w:rsidR="00C376C6" w:rsidRPr="00DD38D4">
        <w:rPr>
          <w:rFonts w:ascii="Times New Roman" w:hAnsi="Times New Roman"/>
        </w:rPr>
        <w:t xml:space="preserve">, </w:t>
      </w:r>
      <w:r w:rsidR="00DF5A5E" w:rsidRPr="00DD38D4">
        <w:rPr>
          <w:rFonts w:ascii="Times New Roman" w:hAnsi="Times New Roman"/>
        </w:rPr>
        <w:t>CERD, CEDAW, CR</w:t>
      </w:r>
      <w:r w:rsidR="00C376C6" w:rsidRPr="00DD38D4">
        <w:rPr>
          <w:rFonts w:ascii="Times New Roman" w:hAnsi="Times New Roman"/>
        </w:rPr>
        <w:t>C</w:t>
      </w:r>
      <w:r w:rsidR="00DF5A5E" w:rsidRPr="00DD38D4">
        <w:rPr>
          <w:rFonts w:ascii="Times New Roman" w:hAnsi="Times New Roman"/>
        </w:rPr>
        <w:t xml:space="preserve">, IAHCR and the Inter-American Court of Human Rights, </w:t>
      </w:r>
      <w:r w:rsidR="006A17AA" w:rsidRPr="00DD38D4">
        <w:rPr>
          <w:rFonts w:ascii="Times New Roman" w:hAnsi="Times New Roman"/>
        </w:rPr>
        <w:t xml:space="preserve">yet, despite these copious expressions of deep concern and even judicial orders, </w:t>
      </w:r>
      <w:r w:rsidR="00AD166F" w:rsidRPr="00DD38D4">
        <w:rPr>
          <w:rFonts w:ascii="Times New Roman" w:hAnsi="Times New Roman"/>
        </w:rPr>
        <w:t xml:space="preserve">Suriname </w:t>
      </w:r>
      <w:r w:rsidR="006A17AA" w:rsidRPr="00DD38D4">
        <w:rPr>
          <w:rFonts w:ascii="Times New Roman" w:hAnsi="Times New Roman"/>
        </w:rPr>
        <w:t>remains un</w:t>
      </w:r>
      <w:r w:rsidR="002506A2" w:rsidRPr="00DD38D4">
        <w:rPr>
          <w:rFonts w:ascii="Times New Roman" w:hAnsi="Times New Roman"/>
        </w:rPr>
        <w:t xml:space="preserve">willing </w:t>
      </w:r>
      <w:r w:rsidR="006A17AA" w:rsidRPr="00DD38D4">
        <w:rPr>
          <w:rFonts w:ascii="Times New Roman" w:hAnsi="Times New Roman"/>
        </w:rPr>
        <w:t xml:space="preserve">to correct the manifest and discriminatory deficiencies in its </w:t>
      </w:r>
      <w:r w:rsidR="00AD166F" w:rsidRPr="00DD38D4">
        <w:rPr>
          <w:rFonts w:ascii="Times New Roman" w:hAnsi="Times New Roman"/>
        </w:rPr>
        <w:t>legal framework</w:t>
      </w:r>
      <w:r w:rsidR="002506A2" w:rsidRPr="00DD38D4">
        <w:rPr>
          <w:rFonts w:ascii="Times New Roman" w:hAnsi="Times New Roman"/>
        </w:rPr>
        <w:t>.</w:t>
      </w:r>
    </w:p>
    <w:p w14:paraId="79E545DD" w14:textId="77777777" w:rsidR="003C0E92" w:rsidRPr="00DD38D4" w:rsidRDefault="003C0E92" w:rsidP="0072036A">
      <w:pPr>
        <w:spacing w:line="276" w:lineRule="auto"/>
        <w:jc w:val="both"/>
        <w:rPr>
          <w:rFonts w:ascii="Times New Roman" w:hAnsi="Times New Roman"/>
        </w:rPr>
      </w:pPr>
    </w:p>
    <w:p w14:paraId="5EAE9076" w14:textId="7D6B78F9" w:rsidR="00AF5386" w:rsidRPr="00DD38D4" w:rsidRDefault="00D666FD" w:rsidP="006A17AA">
      <w:pPr>
        <w:spacing w:line="276" w:lineRule="auto"/>
        <w:ind w:firstLine="720"/>
        <w:jc w:val="both"/>
        <w:rPr>
          <w:rFonts w:ascii="Times New Roman" w:hAnsi="Times New Roman"/>
        </w:rPr>
      </w:pPr>
      <w:r w:rsidRPr="00DD38D4">
        <w:rPr>
          <w:rFonts w:ascii="Times New Roman" w:hAnsi="Times New Roman"/>
        </w:rPr>
        <w:t xml:space="preserve">The </w:t>
      </w:r>
      <w:r w:rsidR="00DE48B0" w:rsidRPr="00DD38D4">
        <w:rPr>
          <w:rFonts w:ascii="Times New Roman" w:hAnsi="Times New Roman"/>
        </w:rPr>
        <w:t>“</w:t>
      </w:r>
      <w:r w:rsidRPr="00DD38D4">
        <w:rPr>
          <w:rFonts w:ascii="Times New Roman" w:hAnsi="Times New Roman"/>
        </w:rPr>
        <w:t>National Human Rights Institute</w:t>
      </w:r>
      <w:r w:rsidR="006A17AA" w:rsidRPr="00DD38D4">
        <w:rPr>
          <w:rFonts w:ascii="Times New Roman" w:hAnsi="Times New Roman"/>
        </w:rPr>
        <w:t>,</w:t>
      </w:r>
      <w:r w:rsidRPr="00DD38D4">
        <w:rPr>
          <w:rFonts w:ascii="Times New Roman" w:hAnsi="Times New Roman"/>
        </w:rPr>
        <w:t>”</w:t>
      </w:r>
      <w:r w:rsidR="009554AB">
        <w:rPr>
          <w:rFonts w:ascii="Times New Roman" w:hAnsi="Times New Roman"/>
        </w:rPr>
        <w:t xml:space="preserve"> (NHRI)</w:t>
      </w:r>
      <w:r w:rsidRPr="00DD38D4">
        <w:rPr>
          <w:rFonts w:ascii="Times New Roman" w:hAnsi="Times New Roman"/>
        </w:rPr>
        <w:t xml:space="preserve"> </w:t>
      </w:r>
      <w:r w:rsidR="006A17AA" w:rsidRPr="00DD38D4">
        <w:rPr>
          <w:rFonts w:ascii="Times New Roman" w:hAnsi="Times New Roman"/>
        </w:rPr>
        <w:t xml:space="preserve">referenced </w:t>
      </w:r>
      <w:r w:rsidRPr="00DD38D4">
        <w:rPr>
          <w:rFonts w:ascii="Times New Roman" w:hAnsi="Times New Roman"/>
        </w:rPr>
        <w:t xml:space="preserve">in the State </w:t>
      </w:r>
      <w:r w:rsidR="007A43FE" w:rsidRPr="00DD38D4">
        <w:rPr>
          <w:rFonts w:ascii="Times New Roman" w:hAnsi="Times New Roman"/>
        </w:rPr>
        <w:t xml:space="preserve">party report </w:t>
      </w:r>
      <w:r w:rsidR="006A17AA" w:rsidRPr="00DD38D4">
        <w:rPr>
          <w:rFonts w:ascii="Times New Roman" w:hAnsi="Times New Roman"/>
        </w:rPr>
        <w:t>(</w:t>
      </w:r>
      <w:r w:rsidR="007A43FE" w:rsidRPr="00DD38D4">
        <w:rPr>
          <w:rFonts w:ascii="Times New Roman" w:hAnsi="Times New Roman"/>
        </w:rPr>
        <w:t>para</w:t>
      </w:r>
      <w:r w:rsidR="006A17AA" w:rsidRPr="00DD38D4">
        <w:rPr>
          <w:rFonts w:ascii="Times New Roman" w:hAnsi="Times New Roman"/>
        </w:rPr>
        <w:t>.</w:t>
      </w:r>
      <w:r w:rsidR="007A43FE" w:rsidRPr="00DD38D4">
        <w:rPr>
          <w:rFonts w:ascii="Times New Roman" w:hAnsi="Times New Roman"/>
        </w:rPr>
        <w:t xml:space="preserve"> 32</w:t>
      </w:r>
      <w:r w:rsidR="006A17AA" w:rsidRPr="00DD38D4">
        <w:rPr>
          <w:rFonts w:ascii="Times New Roman" w:hAnsi="Times New Roman"/>
        </w:rPr>
        <w:t>)</w:t>
      </w:r>
      <w:r w:rsidR="007A43FE" w:rsidRPr="00DD38D4">
        <w:rPr>
          <w:rFonts w:ascii="Times New Roman" w:hAnsi="Times New Roman"/>
        </w:rPr>
        <w:t>,</w:t>
      </w:r>
      <w:r w:rsidR="007A43FE" w:rsidRPr="00DD38D4">
        <w:rPr>
          <w:rStyle w:val="FootnoteReference"/>
          <w:rFonts w:ascii="Times New Roman" w:hAnsi="Times New Roman"/>
        </w:rPr>
        <w:footnoteReference w:id="18"/>
      </w:r>
      <w:r w:rsidR="007A43FE" w:rsidRPr="00DD38D4">
        <w:rPr>
          <w:rFonts w:ascii="Times New Roman" w:hAnsi="Times New Roman"/>
        </w:rPr>
        <w:t xml:space="preserve"> </w:t>
      </w:r>
      <w:r w:rsidR="006A17AA" w:rsidRPr="00DD38D4">
        <w:rPr>
          <w:rFonts w:ascii="Times New Roman" w:hAnsi="Times New Roman"/>
        </w:rPr>
        <w:t>is</w:t>
      </w:r>
      <w:r w:rsidR="001947D7" w:rsidRPr="00DD38D4">
        <w:rPr>
          <w:rFonts w:ascii="Times New Roman" w:hAnsi="Times New Roman"/>
        </w:rPr>
        <w:t>,</w:t>
      </w:r>
      <w:r w:rsidR="00A67B9B" w:rsidRPr="00DD38D4">
        <w:rPr>
          <w:rFonts w:ascii="Times New Roman" w:hAnsi="Times New Roman"/>
        </w:rPr>
        <w:t xml:space="preserve"> as acknowledged</w:t>
      </w:r>
      <w:r w:rsidR="001947D7" w:rsidRPr="00DD38D4">
        <w:rPr>
          <w:rFonts w:ascii="Times New Roman" w:hAnsi="Times New Roman"/>
        </w:rPr>
        <w:t>,</w:t>
      </w:r>
      <w:r w:rsidR="00A67B9B" w:rsidRPr="00DD38D4">
        <w:rPr>
          <w:rFonts w:ascii="Times New Roman" w:hAnsi="Times New Roman"/>
        </w:rPr>
        <w:t xml:space="preserve"> </w:t>
      </w:r>
      <w:r w:rsidR="00E60D0F" w:rsidRPr="00DD38D4">
        <w:rPr>
          <w:rFonts w:ascii="Times New Roman" w:hAnsi="Times New Roman"/>
        </w:rPr>
        <w:t xml:space="preserve">not in accordance with the Paris principles and </w:t>
      </w:r>
      <w:r w:rsidR="006A17AA" w:rsidRPr="00DD38D4">
        <w:rPr>
          <w:rFonts w:ascii="Times New Roman" w:hAnsi="Times New Roman"/>
        </w:rPr>
        <w:t xml:space="preserve">it is </w:t>
      </w:r>
      <w:r w:rsidR="00E60D0F" w:rsidRPr="00DD38D4">
        <w:rPr>
          <w:rFonts w:ascii="Times New Roman" w:hAnsi="Times New Roman"/>
        </w:rPr>
        <w:t>only a bureau within a government Ministry.  As far as we know, only two workshops were held</w:t>
      </w:r>
      <w:r w:rsidR="00180268" w:rsidRPr="00DD38D4">
        <w:rPr>
          <w:rFonts w:ascii="Times New Roman" w:hAnsi="Times New Roman"/>
        </w:rPr>
        <w:t xml:space="preserve"> (the last in December 2023)</w:t>
      </w:r>
      <w:r w:rsidR="00E60D0F" w:rsidRPr="00DD38D4">
        <w:rPr>
          <w:rFonts w:ascii="Times New Roman" w:hAnsi="Times New Roman"/>
        </w:rPr>
        <w:t xml:space="preserve"> and a draft law </w:t>
      </w:r>
      <w:r w:rsidR="006A17AA" w:rsidRPr="00DD38D4">
        <w:rPr>
          <w:rFonts w:ascii="Times New Roman" w:hAnsi="Times New Roman"/>
        </w:rPr>
        <w:t xml:space="preserve">on the NHRI </w:t>
      </w:r>
      <w:r w:rsidR="00E60D0F" w:rsidRPr="00DD38D4">
        <w:rPr>
          <w:rFonts w:ascii="Times New Roman" w:hAnsi="Times New Roman"/>
        </w:rPr>
        <w:t>was circulated for comments</w:t>
      </w:r>
      <w:r w:rsidR="006A17AA" w:rsidRPr="00DD38D4">
        <w:rPr>
          <w:rFonts w:ascii="Times New Roman" w:hAnsi="Times New Roman"/>
        </w:rPr>
        <w:t xml:space="preserve">. </w:t>
      </w:r>
      <w:r w:rsidR="00421059">
        <w:rPr>
          <w:rFonts w:ascii="Times New Roman" w:hAnsi="Times New Roman"/>
        </w:rPr>
        <w:t xml:space="preserve"> </w:t>
      </w:r>
      <w:r w:rsidR="006A17AA" w:rsidRPr="00DD38D4">
        <w:rPr>
          <w:rFonts w:ascii="Times New Roman" w:hAnsi="Times New Roman"/>
        </w:rPr>
        <w:t xml:space="preserve">What </w:t>
      </w:r>
      <w:r w:rsidR="00A50DB3" w:rsidRPr="00DD38D4">
        <w:rPr>
          <w:rFonts w:ascii="Times New Roman" w:hAnsi="Times New Roman"/>
        </w:rPr>
        <w:t xml:space="preserve">happened </w:t>
      </w:r>
      <w:r w:rsidR="003931DE" w:rsidRPr="00DD38D4">
        <w:rPr>
          <w:rFonts w:ascii="Times New Roman" w:hAnsi="Times New Roman"/>
        </w:rPr>
        <w:t xml:space="preserve">since then </w:t>
      </w:r>
      <w:r w:rsidR="00A50DB3" w:rsidRPr="00DD38D4">
        <w:rPr>
          <w:rFonts w:ascii="Times New Roman" w:hAnsi="Times New Roman"/>
        </w:rPr>
        <w:t xml:space="preserve">with the comments we </w:t>
      </w:r>
      <w:r w:rsidR="006A17AA" w:rsidRPr="00DD38D4">
        <w:rPr>
          <w:rFonts w:ascii="Times New Roman" w:hAnsi="Times New Roman"/>
        </w:rPr>
        <w:t xml:space="preserve">and others </w:t>
      </w:r>
      <w:r w:rsidR="00A50DB3" w:rsidRPr="00DD38D4">
        <w:rPr>
          <w:rFonts w:ascii="Times New Roman" w:hAnsi="Times New Roman"/>
        </w:rPr>
        <w:t>submitted</w:t>
      </w:r>
      <w:r w:rsidR="001E7326" w:rsidRPr="00DD38D4">
        <w:rPr>
          <w:rFonts w:ascii="Times New Roman" w:hAnsi="Times New Roman"/>
        </w:rPr>
        <w:t xml:space="preserve"> and the draft law itself</w:t>
      </w:r>
      <w:r w:rsidR="00421059">
        <w:rPr>
          <w:rFonts w:ascii="Times New Roman" w:hAnsi="Times New Roman"/>
        </w:rPr>
        <w:t>,</w:t>
      </w:r>
      <w:r w:rsidR="00A50DB3" w:rsidRPr="00DD38D4">
        <w:rPr>
          <w:rFonts w:ascii="Times New Roman" w:hAnsi="Times New Roman"/>
        </w:rPr>
        <w:t xml:space="preserve"> is unknown</w:t>
      </w:r>
      <w:r w:rsidR="006A17AA" w:rsidRPr="00DD38D4">
        <w:rPr>
          <w:rFonts w:ascii="Times New Roman" w:hAnsi="Times New Roman"/>
        </w:rPr>
        <w:t>.</w:t>
      </w:r>
    </w:p>
    <w:p w14:paraId="24BD2A34" w14:textId="77777777" w:rsidR="00AF5386" w:rsidRPr="00DD38D4" w:rsidRDefault="00AF5386" w:rsidP="0072036A">
      <w:pPr>
        <w:spacing w:line="276" w:lineRule="auto"/>
        <w:jc w:val="both"/>
        <w:rPr>
          <w:rFonts w:ascii="Times New Roman" w:hAnsi="Times New Roman"/>
        </w:rPr>
      </w:pPr>
    </w:p>
    <w:p w14:paraId="3F6C8D31" w14:textId="4BCC03D8" w:rsidR="003B4515" w:rsidRPr="00DD38D4" w:rsidRDefault="00D41515" w:rsidP="006A17AA">
      <w:pPr>
        <w:spacing w:line="276" w:lineRule="auto"/>
        <w:ind w:firstLine="720"/>
        <w:jc w:val="both"/>
        <w:rPr>
          <w:rFonts w:ascii="Times New Roman" w:hAnsi="Times New Roman"/>
        </w:rPr>
      </w:pPr>
      <w:r w:rsidRPr="00DD38D4">
        <w:rPr>
          <w:rFonts w:ascii="Times New Roman" w:hAnsi="Times New Roman"/>
        </w:rPr>
        <w:t>Indigenous peoples are</w:t>
      </w:r>
      <w:r w:rsidR="00EF06FA" w:rsidRPr="00DD38D4">
        <w:rPr>
          <w:rFonts w:ascii="Times New Roman" w:hAnsi="Times New Roman"/>
        </w:rPr>
        <w:t xml:space="preserve"> </w:t>
      </w:r>
      <w:r w:rsidR="009E472C" w:rsidRPr="00DD38D4">
        <w:rPr>
          <w:rFonts w:ascii="Times New Roman" w:hAnsi="Times New Roman"/>
        </w:rPr>
        <w:t xml:space="preserve">not </w:t>
      </w:r>
      <w:r w:rsidR="007E4B90" w:rsidRPr="00DD38D4">
        <w:rPr>
          <w:rFonts w:ascii="Times New Roman" w:hAnsi="Times New Roman"/>
        </w:rPr>
        <w:t xml:space="preserve">effectively represented </w:t>
      </w:r>
      <w:r w:rsidR="009E472C" w:rsidRPr="00DD38D4">
        <w:rPr>
          <w:rFonts w:ascii="Times New Roman" w:hAnsi="Times New Roman"/>
        </w:rPr>
        <w:t xml:space="preserve">in decision-making </w:t>
      </w:r>
      <w:r w:rsidR="00E0339F" w:rsidRPr="00DD38D4">
        <w:rPr>
          <w:rFonts w:ascii="Times New Roman" w:hAnsi="Times New Roman"/>
        </w:rPr>
        <w:t>structures.</w:t>
      </w:r>
      <w:r w:rsidR="007E4B90" w:rsidRPr="00DD38D4">
        <w:rPr>
          <w:rFonts w:ascii="Times New Roman" w:hAnsi="Times New Roman"/>
        </w:rPr>
        <w:t xml:space="preserve">  Although we (VIDS) are member of some working groups or committees such as the SDG National Platform</w:t>
      </w:r>
      <w:r w:rsidR="007341A0" w:rsidRPr="00DD38D4">
        <w:rPr>
          <w:rFonts w:ascii="Times New Roman" w:hAnsi="Times New Roman"/>
        </w:rPr>
        <w:t>,</w:t>
      </w:r>
      <w:r w:rsidR="007E4B90" w:rsidRPr="00DD38D4">
        <w:rPr>
          <w:rFonts w:ascii="Times New Roman" w:hAnsi="Times New Roman"/>
        </w:rPr>
        <w:t xml:space="preserve"> the National Biodiversity Commission</w:t>
      </w:r>
      <w:r w:rsidR="00E11259" w:rsidRPr="00DD38D4">
        <w:rPr>
          <w:rFonts w:ascii="Times New Roman" w:hAnsi="Times New Roman"/>
        </w:rPr>
        <w:t xml:space="preserve"> and </w:t>
      </w:r>
      <w:r w:rsidR="002127D9" w:rsidRPr="00DD38D4">
        <w:rPr>
          <w:rFonts w:ascii="Times New Roman" w:hAnsi="Times New Roman"/>
        </w:rPr>
        <w:t>the “Think Tank Education in the Interior”</w:t>
      </w:r>
      <w:r w:rsidR="007E4B90" w:rsidRPr="00DD38D4">
        <w:rPr>
          <w:rFonts w:ascii="Times New Roman" w:hAnsi="Times New Roman"/>
        </w:rPr>
        <w:t xml:space="preserve">, we are not in core decision-taking </w:t>
      </w:r>
      <w:r w:rsidR="00E12198" w:rsidRPr="00DD38D4">
        <w:rPr>
          <w:rFonts w:ascii="Times New Roman" w:hAnsi="Times New Roman"/>
        </w:rPr>
        <w:t>structures</w:t>
      </w:r>
      <w:r w:rsidR="00E8067C" w:rsidRPr="00DD38D4">
        <w:rPr>
          <w:rFonts w:ascii="Times New Roman" w:hAnsi="Times New Roman"/>
        </w:rPr>
        <w:t xml:space="preserve"> or effectively involved in actual decisions</w:t>
      </w:r>
      <w:r w:rsidR="00E12198" w:rsidRPr="00DD38D4">
        <w:rPr>
          <w:rFonts w:ascii="Times New Roman" w:hAnsi="Times New Roman"/>
        </w:rPr>
        <w:t xml:space="preserve">.  Nor are we effectively represented in </w:t>
      </w:r>
      <w:r w:rsidR="00834192" w:rsidRPr="00DD38D4">
        <w:rPr>
          <w:rFonts w:ascii="Times New Roman" w:hAnsi="Times New Roman"/>
        </w:rPr>
        <w:t>the national political representative system</w:t>
      </w:r>
      <w:r w:rsidR="00E12198" w:rsidRPr="00DD38D4">
        <w:rPr>
          <w:rFonts w:ascii="Times New Roman" w:hAnsi="Times New Roman"/>
        </w:rPr>
        <w:t xml:space="preserve"> through representatives </w:t>
      </w:r>
      <w:r w:rsidR="006A17AA" w:rsidRPr="00DD38D4">
        <w:rPr>
          <w:rFonts w:ascii="Times New Roman" w:hAnsi="Times New Roman"/>
          <w:b/>
          <w:bCs/>
        </w:rPr>
        <w:t>identified</w:t>
      </w:r>
      <w:r w:rsidR="006A17AA" w:rsidRPr="00DD38D4">
        <w:rPr>
          <w:rFonts w:ascii="Times New Roman" w:hAnsi="Times New Roman"/>
        </w:rPr>
        <w:t xml:space="preserve"> </w:t>
      </w:r>
      <w:r w:rsidR="00E12198" w:rsidRPr="00DD38D4">
        <w:rPr>
          <w:rFonts w:ascii="Times New Roman" w:hAnsi="Times New Roman"/>
          <w:b/>
          <w:bCs/>
        </w:rPr>
        <w:t xml:space="preserve">by </w:t>
      </w:r>
      <w:r w:rsidR="00CA1863" w:rsidRPr="00DD38D4">
        <w:rPr>
          <w:rFonts w:ascii="Times New Roman" w:hAnsi="Times New Roman"/>
          <w:b/>
          <w:bCs/>
        </w:rPr>
        <w:t>ourselves</w:t>
      </w:r>
      <w:r w:rsidR="00730A05" w:rsidRPr="00DD38D4">
        <w:rPr>
          <w:rFonts w:ascii="Times New Roman" w:hAnsi="Times New Roman"/>
          <w:b/>
          <w:bCs/>
        </w:rPr>
        <w:t xml:space="preserve"> and by the communities as their representatives</w:t>
      </w:r>
      <w:r w:rsidR="00730A05" w:rsidRPr="00DD38D4">
        <w:rPr>
          <w:rFonts w:ascii="Times New Roman" w:hAnsi="Times New Roman"/>
        </w:rPr>
        <w:t xml:space="preserve">.  There are </w:t>
      </w:r>
      <w:r w:rsidR="00922EF5" w:rsidRPr="00DD38D4">
        <w:rPr>
          <w:rFonts w:ascii="Times New Roman" w:hAnsi="Times New Roman"/>
        </w:rPr>
        <w:t>a few I</w:t>
      </w:r>
      <w:r w:rsidR="00730A05" w:rsidRPr="00DD38D4">
        <w:rPr>
          <w:rFonts w:ascii="Times New Roman" w:hAnsi="Times New Roman"/>
        </w:rPr>
        <w:t xml:space="preserve">ndigenous </w:t>
      </w:r>
      <w:r w:rsidR="00730A05" w:rsidRPr="00DD38D4">
        <w:rPr>
          <w:rFonts w:ascii="Times New Roman" w:hAnsi="Times New Roman"/>
          <w:u w:val="single"/>
        </w:rPr>
        <w:t>persons</w:t>
      </w:r>
      <w:r w:rsidR="00730A05" w:rsidRPr="00DD38D4">
        <w:rPr>
          <w:rFonts w:ascii="Times New Roman" w:hAnsi="Times New Roman"/>
        </w:rPr>
        <w:t xml:space="preserve"> </w:t>
      </w:r>
      <w:r w:rsidR="009A15C9" w:rsidRPr="00DD38D4">
        <w:rPr>
          <w:rFonts w:ascii="Times New Roman" w:hAnsi="Times New Roman"/>
        </w:rPr>
        <w:t xml:space="preserve">in Government and Parliament </w:t>
      </w:r>
      <w:r w:rsidR="00730A05" w:rsidRPr="00DD38D4">
        <w:rPr>
          <w:rFonts w:ascii="Times New Roman" w:hAnsi="Times New Roman"/>
        </w:rPr>
        <w:t xml:space="preserve">who </w:t>
      </w:r>
      <w:r w:rsidR="00922EF5" w:rsidRPr="00DD38D4">
        <w:rPr>
          <w:rFonts w:ascii="Times New Roman" w:hAnsi="Times New Roman"/>
        </w:rPr>
        <w:t xml:space="preserve">generally, with some exceptions, </w:t>
      </w:r>
      <w:proofErr w:type="gramStart"/>
      <w:r w:rsidR="00922EF5" w:rsidRPr="00DD38D4">
        <w:rPr>
          <w:rFonts w:ascii="Times New Roman" w:hAnsi="Times New Roman"/>
        </w:rPr>
        <w:t>have to</w:t>
      </w:r>
      <w:proofErr w:type="gramEnd"/>
      <w:r w:rsidR="00922EF5" w:rsidRPr="00DD38D4">
        <w:rPr>
          <w:rFonts w:ascii="Times New Roman" w:hAnsi="Times New Roman"/>
        </w:rPr>
        <w:t xml:space="preserve"> “follow the </w:t>
      </w:r>
      <w:r w:rsidR="00F13A22" w:rsidRPr="00DD38D4">
        <w:rPr>
          <w:rFonts w:ascii="Times New Roman" w:hAnsi="Times New Roman"/>
        </w:rPr>
        <w:t xml:space="preserve">political </w:t>
      </w:r>
      <w:r w:rsidR="00922EF5" w:rsidRPr="00DD38D4">
        <w:rPr>
          <w:rFonts w:ascii="Times New Roman" w:hAnsi="Times New Roman"/>
        </w:rPr>
        <w:t>part</w:t>
      </w:r>
      <w:r w:rsidR="00F13A22" w:rsidRPr="00DD38D4">
        <w:rPr>
          <w:rFonts w:ascii="Times New Roman" w:hAnsi="Times New Roman"/>
        </w:rPr>
        <w:t>y</w:t>
      </w:r>
      <w:r w:rsidR="00922EF5" w:rsidRPr="00DD38D4">
        <w:rPr>
          <w:rFonts w:ascii="Times New Roman" w:hAnsi="Times New Roman"/>
        </w:rPr>
        <w:t xml:space="preserve"> line”</w:t>
      </w:r>
      <w:r w:rsidR="00DB3131" w:rsidRPr="00DD38D4">
        <w:rPr>
          <w:rFonts w:ascii="Times New Roman" w:hAnsi="Times New Roman"/>
        </w:rPr>
        <w:t xml:space="preserve">, and political parties are generally </w:t>
      </w:r>
      <w:r w:rsidR="009A15C9" w:rsidRPr="00DD38D4">
        <w:rPr>
          <w:rFonts w:ascii="Times New Roman" w:hAnsi="Times New Roman"/>
        </w:rPr>
        <w:t>not in line</w:t>
      </w:r>
      <w:r w:rsidR="00762303" w:rsidRPr="00DD38D4">
        <w:rPr>
          <w:rFonts w:ascii="Times New Roman" w:hAnsi="Times New Roman"/>
        </w:rPr>
        <w:t xml:space="preserve"> with,</w:t>
      </w:r>
      <w:r w:rsidR="009A15C9" w:rsidRPr="00DD38D4">
        <w:rPr>
          <w:rFonts w:ascii="Times New Roman" w:hAnsi="Times New Roman"/>
        </w:rPr>
        <w:t xml:space="preserve"> </w:t>
      </w:r>
      <w:r w:rsidR="00DB3131" w:rsidRPr="00DD38D4">
        <w:rPr>
          <w:rFonts w:ascii="Times New Roman" w:hAnsi="Times New Roman"/>
        </w:rPr>
        <w:t xml:space="preserve">or in favor </w:t>
      </w:r>
      <w:r w:rsidR="00762303" w:rsidRPr="00DD38D4">
        <w:rPr>
          <w:rFonts w:ascii="Times New Roman" w:hAnsi="Times New Roman"/>
        </w:rPr>
        <w:t xml:space="preserve">of </w:t>
      </w:r>
      <w:r w:rsidR="009A15C9" w:rsidRPr="00DD38D4">
        <w:rPr>
          <w:rFonts w:ascii="Times New Roman" w:hAnsi="Times New Roman"/>
        </w:rPr>
        <w:t>the collective human rights of I</w:t>
      </w:r>
      <w:r w:rsidR="006A17AA" w:rsidRPr="00DD38D4">
        <w:rPr>
          <w:rFonts w:ascii="Times New Roman" w:hAnsi="Times New Roman"/>
        </w:rPr>
        <w:t>TPs</w:t>
      </w:r>
      <w:r w:rsidR="00762303" w:rsidRPr="00DD38D4">
        <w:rPr>
          <w:rFonts w:ascii="Times New Roman" w:hAnsi="Times New Roman"/>
        </w:rPr>
        <w:t xml:space="preserve"> as recognized under international law</w:t>
      </w:r>
      <w:r w:rsidR="009A15C9" w:rsidRPr="00DD38D4">
        <w:rPr>
          <w:rFonts w:ascii="Times New Roman" w:hAnsi="Times New Roman"/>
        </w:rPr>
        <w:t>.</w:t>
      </w:r>
      <w:r w:rsidR="00422BD4" w:rsidRPr="00DD38D4">
        <w:rPr>
          <w:rFonts w:ascii="Times New Roman" w:hAnsi="Times New Roman"/>
        </w:rPr>
        <w:t xml:space="preserve">  </w:t>
      </w:r>
    </w:p>
    <w:p w14:paraId="1203FF0D" w14:textId="77777777" w:rsidR="003B4515" w:rsidRPr="00DD38D4" w:rsidRDefault="003B4515" w:rsidP="0072036A">
      <w:pPr>
        <w:spacing w:line="276" w:lineRule="auto"/>
        <w:jc w:val="both"/>
        <w:rPr>
          <w:rFonts w:ascii="Times New Roman" w:hAnsi="Times New Roman"/>
        </w:rPr>
      </w:pPr>
    </w:p>
    <w:p w14:paraId="2E2C3AFF" w14:textId="576BD64E" w:rsidR="005D6A78" w:rsidRPr="00DD38D4" w:rsidRDefault="00422BD4" w:rsidP="006A17AA">
      <w:pPr>
        <w:spacing w:line="276" w:lineRule="auto"/>
        <w:ind w:firstLine="720"/>
        <w:jc w:val="both"/>
        <w:rPr>
          <w:rFonts w:ascii="Times New Roman" w:hAnsi="Times New Roman"/>
        </w:rPr>
      </w:pPr>
      <w:r w:rsidRPr="00DD38D4">
        <w:rPr>
          <w:rFonts w:ascii="Times New Roman" w:hAnsi="Times New Roman"/>
        </w:rPr>
        <w:t xml:space="preserve">The </w:t>
      </w:r>
      <w:r w:rsidR="00B971F1" w:rsidRPr="00DD38D4">
        <w:rPr>
          <w:rFonts w:ascii="Times New Roman" w:hAnsi="Times New Roman"/>
        </w:rPr>
        <w:t>statement</w:t>
      </w:r>
      <w:r w:rsidRPr="00DD38D4">
        <w:rPr>
          <w:rFonts w:ascii="Times New Roman" w:hAnsi="Times New Roman"/>
        </w:rPr>
        <w:t xml:space="preserve"> </w:t>
      </w:r>
      <w:r w:rsidR="00F13A22" w:rsidRPr="00DD38D4">
        <w:rPr>
          <w:rFonts w:ascii="Times New Roman" w:hAnsi="Times New Roman"/>
        </w:rPr>
        <w:t xml:space="preserve">in the </w:t>
      </w:r>
      <w:r w:rsidR="00842921" w:rsidRPr="00DD38D4">
        <w:rPr>
          <w:rFonts w:ascii="Times New Roman" w:hAnsi="Times New Roman"/>
        </w:rPr>
        <w:t xml:space="preserve">Fourth Period Report of Suriname </w:t>
      </w:r>
      <w:r w:rsidRPr="00DD38D4">
        <w:rPr>
          <w:rFonts w:ascii="Times New Roman" w:hAnsi="Times New Roman"/>
        </w:rPr>
        <w:t xml:space="preserve">that </w:t>
      </w:r>
      <w:r w:rsidR="00FD1F00" w:rsidRPr="00DD38D4">
        <w:rPr>
          <w:rFonts w:ascii="Times New Roman" w:hAnsi="Times New Roman"/>
        </w:rPr>
        <w:t>“</w:t>
      </w:r>
      <w:r w:rsidR="00FD1F00" w:rsidRPr="00DD38D4">
        <w:rPr>
          <w:rFonts w:ascii="Times New Roman" w:hAnsi="Times New Roman"/>
          <w:i/>
          <w:iCs/>
        </w:rPr>
        <w:t>Currently one of the main political parties in government and represented in the National Assemblée is one of maroon origin. Therefore, the position of Tribal Communities in policy formulation and implementation has an integral approach</w:t>
      </w:r>
      <w:r w:rsidR="00FD1F00" w:rsidRPr="00DD38D4">
        <w:rPr>
          <w:rFonts w:ascii="Times New Roman" w:hAnsi="Times New Roman"/>
        </w:rPr>
        <w:t>”</w:t>
      </w:r>
      <w:r w:rsidR="009764D1" w:rsidRPr="00DD38D4">
        <w:rPr>
          <w:rStyle w:val="FootnoteReference"/>
          <w:rFonts w:ascii="Times New Roman" w:hAnsi="Times New Roman"/>
        </w:rPr>
        <w:footnoteReference w:id="19"/>
      </w:r>
      <w:r w:rsidR="0081676B" w:rsidRPr="00DD38D4">
        <w:rPr>
          <w:rFonts w:ascii="Times New Roman" w:hAnsi="Times New Roman"/>
        </w:rPr>
        <w:t xml:space="preserve"> </w:t>
      </w:r>
      <w:r w:rsidR="00553382" w:rsidRPr="00DD38D4">
        <w:rPr>
          <w:rFonts w:ascii="Times New Roman" w:hAnsi="Times New Roman"/>
        </w:rPr>
        <w:t>do</w:t>
      </w:r>
      <w:r w:rsidR="006A17AA" w:rsidRPr="00DD38D4">
        <w:rPr>
          <w:rFonts w:ascii="Times New Roman" w:hAnsi="Times New Roman"/>
        </w:rPr>
        <w:t>es</w:t>
      </w:r>
      <w:r w:rsidR="00553382" w:rsidRPr="00DD38D4">
        <w:rPr>
          <w:rFonts w:ascii="Times New Roman" w:hAnsi="Times New Roman"/>
        </w:rPr>
        <w:t xml:space="preserve"> not </w:t>
      </w:r>
      <w:r w:rsidR="006A17AA" w:rsidRPr="00DD38D4">
        <w:rPr>
          <w:rFonts w:ascii="Times New Roman" w:hAnsi="Times New Roman"/>
        </w:rPr>
        <w:t>alter the above conclusion</w:t>
      </w:r>
      <w:r w:rsidR="00553382" w:rsidRPr="00DD38D4">
        <w:rPr>
          <w:rFonts w:ascii="Times New Roman" w:hAnsi="Times New Roman"/>
        </w:rPr>
        <w:t xml:space="preserve">.  </w:t>
      </w:r>
      <w:r w:rsidR="00C7699D" w:rsidRPr="00DD38D4">
        <w:rPr>
          <w:rFonts w:ascii="Times New Roman" w:hAnsi="Times New Roman"/>
        </w:rPr>
        <w:t xml:space="preserve">None of the political parties that have been in power over the past </w:t>
      </w:r>
      <w:r w:rsidR="003B481C" w:rsidRPr="00DD38D4">
        <w:rPr>
          <w:rFonts w:ascii="Times New Roman" w:hAnsi="Times New Roman"/>
        </w:rPr>
        <w:t>decades have put much effective effort in</w:t>
      </w:r>
      <w:r w:rsidR="006A17AA" w:rsidRPr="00DD38D4">
        <w:rPr>
          <w:rFonts w:ascii="Times New Roman" w:hAnsi="Times New Roman"/>
        </w:rPr>
        <w:t>to</w:t>
      </w:r>
      <w:r w:rsidR="003B481C" w:rsidRPr="00DD38D4">
        <w:rPr>
          <w:rFonts w:ascii="Times New Roman" w:hAnsi="Times New Roman"/>
        </w:rPr>
        <w:t xml:space="preserve"> recognizing </w:t>
      </w:r>
      <w:r w:rsidR="001506D8" w:rsidRPr="00DD38D4">
        <w:rPr>
          <w:rFonts w:ascii="Times New Roman" w:hAnsi="Times New Roman"/>
        </w:rPr>
        <w:t>I</w:t>
      </w:r>
      <w:r w:rsidR="006A17AA" w:rsidRPr="00DD38D4">
        <w:rPr>
          <w:rFonts w:ascii="Times New Roman" w:hAnsi="Times New Roman"/>
        </w:rPr>
        <w:t>TPs’,</w:t>
      </w:r>
      <w:r w:rsidR="0081676B" w:rsidRPr="00DD38D4">
        <w:rPr>
          <w:rFonts w:ascii="Times New Roman" w:hAnsi="Times New Roman"/>
        </w:rPr>
        <w:t xml:space="preserve"> </w:t>
      </w:r>
      <w:r w:rsidR="00530F00" w:rsidRPr="00DD38D4">
        <w:rPr>
          <w:rFonts w:ascii="Times New Roman" w:hAnsi="Times New Roman"/>
        </w:rPr>
        <w:t>n</w:t>
      </w:r>
      <w:r w:rsidR="00390718" w:rsidRPr="00DD38D4">
        <w:rPr>
          <w:rFonts w:ascii="Times New Roman" w:hAnsi="Times New Roman"/>
        </w:rPr>
        <w:t>or have the existing power structures</w:t>
      </w:r>
      <w:r w:rsidR="009B5001" w:rsidRPr="00DD38D4">
        <w:rPr>
          <w:rFonts w:ascii="Times New Roman" w:hAnsi="Times New Roman"/>
        </w:rPr>
        <w:t xml:space="preserve"> adopted legislation or policies that respect and protect our collective rights as recognized by international law</w:t>
      </w:r>
      <w:r w:rsidR="00EF0674" w:rsidRPr="00DD38D4">
        <w:rPr>
          <w:rFonts w:ascii="Times New Roman" w:hAnsi="Times New Roman"/>
        </w:rPr>
        <w:t xml:space="preserve"> and as explicated in</w:t>
      </w:r>
      <w:r w:rsidR="00F9730B" w:rsidRPr="00DD38D4">
        <w:rPr>
          <w:rFonts w:ascii="Times New Roman" w:hAnsi="Times New Roman"/>
        </w:rPr>
        <w:t xml:space="preserve"> judgments of the Inter-American Court of Human Rights</w:t>
      </w:r>
      <w:r w:rsidR="00EF0674" w:rsidRPr="00DD38D4">
        <w:rPr>
          <w:rFonts w:ascii="Times New Roman" w:hAnsi="Times New Roman"/>
        </w:rPr>
        <w:t xml:space="preserve">, numerous treaty bodies and Special Procedures of </w:t>
      </w:r>
      <w:r w:rsidR="00A1126F">
        <w:rPr>
          <w:rFonts w:ascii="Times New Roman" w:hAnsi="Times New Roman"/>
        </w:rPr>
        <w:t>the</w:t>
      </w:r>
      <w:r w:rsidR="00EF0674" w:rsidRPr="00DD38D4">
        <w:rPr>
          <w:rFonts w:ascii="Times New Roman" w:hAnsi="Times New Roman"/>
        </w:rPr>
        <w:t xml:space="preserve"> Human Rights Council</w:t>
      </w:r>
      <w:r w:rsidR="000A1109" w:rsidRPr="00DD38D4">
        <w:rPr>
          <w:rFonts w:ascii="Times New Roman" w:hAnsi="Times New Roman"/>
        </w:rPr>
        <w:t xml:space="preserve">.  </w:t>
      </w:r>
      <w:r w:rsidR="00EF0674" w:rsidRPr="00DD38D4">
        <w:rPr>
          <w:rFonts w:ascii="Times New Roman" w:hAnsi="Times New Roman"/>
        </w:rPr>
        <w:t>ITPs</w:t>
      </w:r>
      <w:r w:rsidR="008C11CE" w:rsidRPr="00DD38D4">
        <w:rPr>
          <w:rFonts w:ascii="Times New Roman" w:hAnsi="Times New Roman"/>
        </w:rPr>
        <w:t xml:space="preserve"> continue to be</w:t>
      </w:r>
      <w:r w:rsidR="000A1109" w:rsidRPr="00DD38D4">
        <w:rPr>
          <w:rFonts w:ascii="Times New Roman" w:hAnsi="Times New Roman"/>
        </w:rPr>
        <w:t xml:space="preserve"> marginalized from decision-taking</w:t>
      </w:r>
      <w:r w:rsidR="00750756" w:rsidRPr="00DD38D4">
        <w:rPr>
          <w:rFonts w:ascii="Times New Roman" w:hAnsi="Times New Roman"/>
        </w:rPr>
        <w:t xml:space="preserve"> </w:t>
      </w:r>
      <w:r w:rsidR="0018126D" w:rsidRPr="00DD38D4">
        <w:rPr>
          <w:rFonts w:ascii="Times New Roman" w:hAnsi="Times New Roman"/>
        </w:rPr>
        <w:t xml:space="preserve">and policy, resulting in </w:t>
      </w:r>
      <w:r w:rsidR="00EF0674" w:rsidRPr="00DD38D4">
        <w:rPr>
          <w:rFonts w:ascii="Times New Roman" w:hAnsi="Times New Roman"/>
        </w:rPr>
        <w:t xml:space="preserve">persistent, pervasive and unabated </w:t>
      </w:r>
      <w:r w:rsidR="0018126D" w:rsidRPr="00DD38D4">
        <w:rPr>
          <w:rFonts w:ascii="Times New Roman" w:hAnsi="Times New Roman"/>
        </w:rPr>
        <w:t>human rights’ violations.</w:t>
      </w:r>
    </w:p>
    <w:p w14:paraId="121AB54B" w14:textId="77777777" w:rsidR="00A657C6" w:rsidRPr="00DD38D4" w:rsidRDefault="00A657C6" w:rsidP="00A657C6">
      <w:pPr>
        <w:spacing w:line="276" w:lineRule="auto"/>
        <w:jc w:val="both"/>
        <w:rPr>
          <w:rFonts w:ascii="Times New Roman" w:hAnsi="Times New Roman"/>
        </w:rPr>
      </w:pPr>
    </w:p>
    <w:p w14:paraId="25A9A715" w14:textId="0A7762BE" w:rsidR="00A657C6" w:rsidRPr="00DD38D4" w:rsidRDefault="00A657C6" w:rsidP="00A657C6">
      <w:pPr>
        <w:spacing w:line="276" w:lineRule="auto"/>
        <w:ind w:left="360"/>
        <w:jc w:val="both"/>
        <w:rPr>
          <w:rFonts w:ascii="Times New Roman" w:hAnsi="Times New Roman"/>
          <w:b/>
          <w:bCs/>
        </w:rPr>
      </w:pPr>
      <w:r w:rsidRPr="00DD38D4">
        <w:rPr>
          <w:rFonts w:ascii="Times New Roman" w:hAnsi="Times New Roman"/>
          <w:b/>
          <w:bCs/>
        </w:rPr>
        <w:t xml:space="preserve">We therefore respectfully request </w:t>
      </w:r>
      <w:r w:rsidR="00EF0674" w:rsidRPr="00DD38D4">
        <w:rPr>
          <w:rFonts w:ascii="Times New Roman" w:hAnsi="Times New Roman"/>
          <w:b/>
          <w:bCs/>
        </w:rPr>
        <w:t xml:space="preserve">that </w:t>
      </w:r>
      <w:r w:rsidRPr="00DD38D4">
        <w:rPr>
          <w:rFonts w:ascii="Times New Roman" w:hAnsi="Times New Roman"/>
          <w:b/>
          <w:bCs/>
        </w:rPr>
        <w:t>the HRC:</w:t>
      </w:r>
    </w:p>
    <w:p w14:paraId="787BAA3D" w14:textId="77777777" w:rsidR="00A657C6" w:rsidRPr="00DD38D4" w:rsidRDefault="00A657C6" w:rsidP="00A657C6">
      <w:pPr>
        <w:spacing w:line="276" w:lineRule="auto"/>
        <w:ind w:left="360"/>
        <w:jc w:val="both"/>
        <w:rPr>
          <w:rFonts w:ascii="Times New Roman" w:hAnsi="Times New Roman"/>
          <w:b/>
          <w:bCs/>
        </w:rPr>
      </w:pPr>
    </w:p>
    <w:p w14:paraId="3B3EEFA7" w14:textId="38254647" w:rsidR="00A657C6" w:rsidRPr="00DD38D4" w:rsidRDefault="00A657C6" w:rsidP="00A657C6">
      <w:pPr>
        <w:pStyle w:val="ListParagraph"/>
        <w:numPr>
          <w:ilvl w:val="0"/>
          <w:numId w:val="8"/>
        </w:numPr>
        <w:spacing w:line="276" w:lineRule="auto"/>
        <w:jc w:val="both"/>
        <w:rPr>
          <w:rFonts w:ascii="Times New Roman" w:hAnsi="Times New Roman"/>
          <w:b/>
          <w:bCs/>
        </w:rPr>
      </w:pPr>
      <w:r w:rsidRPr="00DD38D4">
        <w:rPr>
          <w:rFonts w:ascii="Times New Roman" w:hAnsi="Times New Roman"/>
          <w:b/>
        </w:rPr>
        <w:t>insist</w:t>
      </w:r>
      <w:r w:rsidR="00EF0674" w:rsidRPr="00DD38D4">
        <w:rPr>
          <w:rFonts w:ascii="Times New Roman" w:hAnsi="Times New Roman"/>
          <w:b/>
        </w:rPr>
        <w:t>s</w:t>
      </w:r>
      <w:r w:rsidRPr="00DD38D4">
        <w:rPr>
          <w:rFonts w:ascii="Times New Roman" w:hAnsi="Times New Roman"/>
          <w:b/>
        </w:rPr>
        <w:t xml:space="preserve"> </w:t>
      </w:r>
      <w:r w:rsidR="00EF0674" w:rsidRPr="00DD38D4">
        <w:rPr>
          <w:rFonts w:ascii="Times New Roman" w:hAnsi="Times New Roman"/>
          <w:b/>
        </w:rPr>
        <w:t xml:space="preserve">that </w:t>
      </w:r>
      <w:r w:rsidRPr="00DD38D4">
        <w:rPr>
          <w:rFonts w:ascii="Times New Roman" w:hAnsi="Times New Roman"/>
          <w:b/>
        </w:rPr>
        <w:t>Suriname a</w:t>
      </w:r>
      <w:r w:rsidRPr="00DD38D4">
        <w:rPr>
          <w:rFonts w:ascii="Times New Roman" w:hAnsi="Times New Roman"/>
          <w:b/>
          <w:bCs/>
        </w:rPr>
        <w:t xml:space="preserve">dopt without delay </w:t>
      </w:r>
      <w:r w:rsidR="00EF0674" w:rsidRPr="00DD38D4">
        <w:rPr>
          <w:rFonts w:ascii="Times New Roman" w:hAnsi="Times New Roman"/>
          <w:b/>
          <w:bCs/>
        </w:rPr>
        <w:t>(</w:t>
      </w:r>
      <w:r w:rsidRPr="00DD38D4">
        <w:rPr>
          <w:rFonts w:ascii="Times New Roman" w:hAnsi="Times New Roman"/>
          <w:b/>
          <w:bCs/>
        </w:rPr>
        <w:t>and please mention a specific deadline in the very near future to prevent further corrosion of our rights, lives and survival</w:t>
      </w:r>
      <w:r w:rsidR="00EF0674" w:rsidRPr="00DD38D4">
        <w:rPr>
          <w:rFonts w:ascii="Times New Roman" w:hAnsi="Times New Roman"/>
          <w:b/>
          <w:bCs/>
        </w:rPr>
        <w:t>)</w:t>
      </w:r>
      <w:r w:rsidRPr="00DD38D4">
        <w:rPr>
          <w:rFonts w:ascii="Times New Roman" w:hAnsi="Times New Roman"/>
          <w:b/>
          <w:bCs/>
        </w:rPr>
        <w:t xml:space="preserve">, </w:t>
      </w:r>
      <w:r w:rsidRPr="00DD38D4">
        <w:rPr>
          <w:rFonts w:ascii="Times New Roman" w:hAnsi="Times New Roman"/>
          <w:b/>
          <w:bCs/>
          <w:u w:val="single"/>
        </w:rPr>
        <w:t>legislation</w:t>
      </w:r>
      <w:r w:rsidRPr="00DD38D4">
        <w:rPr>
          <w:rFonts w:ascii="Times New Roman" w:hAnsi="Times New Roman"/>
          <w:b/>
          <w:bCs/>
        </w:rPr>
        <w:t xml:space="preserve"> on the collective rights of I</w:t>
      </w:r>
      <w:r w:rsidR="00EF0674" w:rsidRPr="00DD38D4">
        <w:rPr>
          <w:rFonts w:ascii="Times New Roman" w:hAnsi="Times New Roman"/>
          <w:b/>
          <w:bCs/>
        </w:rPr>
        <w:t>TPs</w:t>
      </w:r>
      <w:r w:rsidRPr="00DD38D4">
        <w:rPr>
          <w:rFonts w:ascii="Times New Roman" w:hAnsi="Times New Roman"/>
          <w:b/>
          <w:bCs/>
        </w:rPr>
        <w:t xml:space="preserve"> that adheres</w:t>
      </w:r>
      <w:r w:rsidR="00EF0674" w:rsidRPr="00DD38D4">
        <w:rPr>
          <w:rFonts w:ascii="Times New Roman" w:hAnsi="Times New Roman"/>
          <w:b/>
          <w:bCs/>
        </w:rPr>
        <w:t>, at least,</w:t>
      </w:r>
      <w:r w:rsidRPr="00DD38D4">
        <w:rPr>
          <w:rFonts w:ascii="Times New Roman" w:hAnsi="Times New Roman"/>
          <w:b/>
          <w:bCs/>
        </w:rPr>
        <w:t xml:space="preserve"> t</w:t>
      </w:r>
      <w:r w:rsidR="00EF0674" w:rsidRPr="00DD38D4">
        <w:rPr>
          <w:rFonts w:ascii="Times New Roman" w:hAnsi="Times New Roman"/>
          <w:b/>
          <w:bCs/>
        </w:rPr>
        <w:t>o the internationally declared minimum standards set out in the UN Declaration on the Rights of Indigenous Peoples</w:t>
      </w:r>
      <w:r w:rsidRPr="00DD38D4">
        <w:rPr>
          <w:rFonts w:ascii="Times New Roman" w:hAnsi="Times New Roman"/>
          <w:b/>
          <w:bCs/>
        </w:rPr>
        <w:t xml:space="preserve">, </w:t>
      </w:r>
      <w:r w:rsidR="00EF0674" w:rsidRPr="00DD38D4">
        <w:rPr>
          <w:rFonts w:ascii="Times New Roman" w:hAnsi="Times New Roman"/>
          <w:b/>
          <w:bCs/>
        </w:rPr>
        <w:t xml:space="preserve">and the orders set out in </w:t>
      </w:r>
      <w:r w:rsidRPr="00DD38D4">
        <w:rPr>
          <w:rFonts w:ascii="Times New Roman" w:hAnsi="Times New Roman"/>
          <w:b/>
          <w:bCs/>
        </w:rPr>
        <w:t>the judgments of the Inter-American Court of Human Rights;</w:t>
      </w:r>
    </w:p>
    <w:p w14:paraId="787CBF7E" w14:textId="22E04F02" w:rsidR="00A657C6" w:rsidRPr="00DD38D4" w:rsidRDefault="00A657C6" w:rsidP="00A657C6">
      <w:pPr>
        <w:pStyle w:val="ListParagraph"/>
        <w:numPr>
          <w:ilvl w:val="0"/>
          <w:numId w:val="8"/>
        </w:numPr>
        <w:spacing w:line="276" w:lineRule="auto"/>
        <w:jc w:val="both"/>
        <w:rPr>
          <w:rFonts w:ascii="Times New Roman" w:hAnsi="Times New Roman"/>
          <w:b/>
          <w:bCs/>
        </w:rPr>
      </w:pPr>
      <w:r w:rsidRPr="00DD38D4">
        <w:rPr>
          <w:rFonts w:ascii="Times New Roman" w:hAnsi="Times New Roman"/>
          <w:b/>
        </w:rPr>
        <w:lastRenderedPageBreak/>
        <w:t>insist</w:t>
      </w:r>
      <w:r w:rsidR="00EF0674" w:rsidRPr="00DD38D4">
        <w:rPr>
          <w:rFonts w:ascii="Times New Roman" w:hAnsi="Times New Roman"/>
          <w:b/>
        </w:rPr>
        <w:t>s</w:t>
      </w:r>
      <w:r w:rsidRPr="00DD38D4">
        <w:rPr>
          <w:rFonts w:ascii="Times New Roman" w:hAnsi="Times New Roman"/>
          <w:b/>
        </w:rPr>
        <w:t xml:space="preserve"> </w:t>
      </w:r>
      <w:r w:rsidR="00EF0674" w:rsidRPr="00DD38D4">
        <w:rPr>
          <w:rFonts w:ascii="Times New Roman" w:hAnsi="Times New Roman"/>
          <w:b/>
        </w:rPr>
        <w:t xml:space="preserve">that </w:t>
      </w:r>
      <w:r w:rsidRPr="00DD38D4">
        <w:rPr>
          <w:rFonts w:ascii="Times New Roman" w:hAnsi="Times New Roman"/>
          <w:b/>
        </w:rPr>
        <w:t>Suriname immediate</w:t>
      </w:r>
      <w:r w:rsidR="00EF0674" w:rsidRPr="00DD38D4">
        <w:rPr>
          <w:rFonts w:ascii="Times New Roman" w:hAnsi="Times New Roman"/>
          <w:b/>
        </w:rPr>
        <w:t>ly</w:t>
      </w:r>
      <w:r w:rsidRPr="00DD38D4">
        <w:rPr>
          <w:rFonts w:ascii="Times New Roman" w:hAnsi="Times New Roman"/>
          <w:b/>
        </w:rPr>
        <w:t xml:space="preserve"> and full</w:t>
      </w:r>
      <w:r w:rsidR="00EF0674" w:rsidRPr="00DD38D4">
        <w:rPr>
          <w:rFonts w:ascii="Times New Roman" w:hAnsi="Times New Roman"/>
          <w:b/>
        </w:rPr>
        <w:t>y</w:t>
      </w:r>
      <w:r w:rsidRPr="00DD38D4">
        <w:rPr>
          <w:rFonts w:ascii="Times New Roman" w:hAnsi="Times New Roman"/>
          <w:b/>
        </w:rPr>
        <w:t xml:space="preserve"> </w:t>
      </w:r>
      <w:r w:rsidRPr="00DD38D4">
        <w:rPr>
          <w:rFonts w:ascii="Times New Roman" w:hAnsi="Times New Roman"/>
          <w:b/>
          <w:u w:val="single"/>
        </w:rPr>
        <w:t>implement</w:t>
      </w:r>
      <w:r w:rsidRPr="00DD38D4">
        <w:rPr>
          <w:rFonts w:ascii="Times New Roman" w:hAnsi="Times New Roman"/>
          <w:b/>
        </w:rPr>
        <w:t xml:space="preserve"> the relevant judgments of the Inter-American Court</w:t>
      </w:r>
      <w:r w:rsidRPr="00DD38D4">
        <w:rPr>
          <w:rStyle w:val="FootnoteReference"/>
          <w:rFonts w:ascii="Times New Roman" w:hAnsi="Times New Roman"/>
          <w:bCs/>
        </w:rPr>
        <w:footnoteReference w:id="20"/>
      </w:r>
      <w:r w:rsidRPr="00DD38D4">
        <w:rPr>
          <w:rFonts w:ascii="Times New Roman" w:hAnsi="Times New Roman"/>
          <w:b/>
        </w:rPr>
        <w:t xml:space="preserve"> with the full and effective participation </w:t>
      </w:r>
      <w:r w:rsidR="00831740">
        <w:rPr>
          <w:rFonts w:ascii="Times New Roman" w:hAnsi="Times New Roman"/>
          <w:b/>
        </w:rPr>
        <w:t xml:space="preserve">of </w:t>
      </w:r>
      <w:r w:rsidR="00EF0674" w:rsidRPr="00DD38D4">
        <w:rPr>
          <w:rFonts w:ascii="Times New Roman" w:hAnsi="Times New Roman"/>
          <w:b/>
        </w:rPr>
        <w:t xml:space="preserve">ITPs </w:t>
      </w:r>
      <w:r w:rsidR="00831740">
        <w:rPr>
          <w:rFonts w:ascii="Times New Roman" w:hAnsi="Times New Roman"/>
          <w:b/>
        </w:rPr>
        <w:t xml:space="preserve">through our </w:t>
      </w:r>
      <w:r w:rsidR="00EF0674" w:rsidRPr="00DD38D4">
        <w:rPr>
          <w:rFonts w:ascii="Times New Roman" w:hAnsi="Times New Roman"/>
          <w:b/>
        </w:rPr>
        <w:t xml:space="preserve">freely chosen representatives </w:t>
      </w:r>
      <w:r w:rsidRPr="00DD38D4">
        <w:rPr>
          <w:rFonts w:ascii="Times New Roman" w:hAnsi="Times New Roman"/>
          <w:b/>
        </w:rPr>
        <w:t xml:space="preserve">(and not supposed “representatives” of </w:t>
      </w:r>
      <w:r w:rsidRPr="00DD38D4">
        <w:rPr>
          <w:rFonts w:ascii="Times New Roman" w:hAnsi="Times New Roman"/>
          <w:b/>
          <w:bCs/>
        </w:rPr>
        <w:t>the State’s</w:t>
      </w:r>
      <w:r w:rsidRPr="00DD38D4">
        <w:rPr>
          <w:rFonts w:ascii="Times New Roman" w:hAnsi="Times New Roman"/>
          <w:b/>
        </w:rPr>
        <w:t xml:space="preserve"> choice).</w:t>
      </w:r>
    </w:p>
    <w:p w14:paraId="64CB3F34" w14:textId="3F7BEBFE" w:rsidR="00A657C6" w:rsidRPr="00DD38D4" w:rsidRDefault="00A657C6" w:rsidP="00A657C6">
      <w:pPr>
        <w:pStyle w:val="ListParagraph"/>
        <w:numPr>
          <w:ilvl w:val="0"/>
          <w:numId w:val="8"/>
        </w:numPr>
        <w:spacing w:line="276" w:lineRule="auto"/>
        <w:jc w:val="both"/>
        <w:rPr>
          <w:rFonts w:ascii="Times New Roman" w:hAnsi="Times New Roman"/>
          <w:b/>
          <w:bCs/>
        </w:rPr>
      </w:pPr>
      <w:r w:rsidRPr="00DD38D4">
        <w:rPr>
          <w:rFonts w:ascii="Times New Roman" w:hAnsi="Times New Roman"/>
          <w:b/>
        </w:rPr>
        <w:t xml:space="preserve">explicitly </w:t>
      </w:r>
      <w:r w:rsidR="00EF0674" w:rsidRPr="00DD38D4">
        <w:rPr>
          <w:rFonts w:ascii="Times New Roman" w:hAnsi="Times New Roman"/>
          <w:b/>
        </w:rPr>
        <w:t xml:space="preserve">highlights </w:t>
      </w:r>
      <w:r w:rsidRPr="00DD38D4">
        <w:rPr>
          <w:rFonts w:ascii="Times New Roman" w:hAnsi="Times New Roman"/>
          <w:b/>
        </w:rPr>
        <w:t xml:space="preserve">the </w:t>
      </w:r>
      <w:r w:rsidR="00EF0674" w:rsidRPr="00DD38D4">
        <w:rPr>
          <w:rFonts w:ascii="Times New Roman" w:hAnsi="Times New Roman"/>
          <w:b/>
        </w:rPr>
        <w:t xml:space="preserve">copious </w:t>
      </w:r>
      <w:r w:rsidRPr="00DD38D4">
        <w:rPr>
          <w:rFonts w:ascii="Times New Roman" w:hAnsi="Times New Roman"/>
          <w:b/>
        </w:rPr>
        <w:t xml:space="preserve">recommendations </w:t>
      </w:r>
      <w:r w:rsidR="00EF0674" w:rsidRPr="00DD38D4">
        <w:rPr>
          <w:rFonts w:ascii="Times New Roman" w:hAnsi="Times New Roman"/>
          <w:b/>
        </w:rPr>
        <w:t xml:space="preserve">previously adopted by </w:t>
      </w:r>
      <w:r w:rsidRPr="00DD38D4">
        <w:rPr>
          <w:rFonts w:ascii="Times New Roman" w:hAnsi="Times New Roman"/>
          <w:b/>
        </w:rPr>
        <w:t>other UN bodies and procedures</w:t>
      </w:r>
      <w:r w:rsidR="00EF0674" w:rsidRPr="00DD38D4">
        <w:rPr>
          <w:rFonts w:ascii="Times New Roman" w:hAnsi="Times New Roman"/>
          <w:b/>
        </w:rPr>
        <w:t xml:space="preserve"> in its concluding observation</w:t>
      </w:r>
      <w:r w:rsidRPr="00DD38D4">
        <w:rPr>
          <w:rFonts w:ascii="Times New Roman" w:hAnsi="Times New Roman"/>
          <w:b/>
        </w:rPr>
        <w:t xml:space="preserve">, </w:t>
      </w:r>
      <w:proofErr w:type="gramStart"/>
      <w:r w:rsidRPr="00DD38D4">
        <w:rPr>
          <w:rFonts w:ascii="Times New Roman" w:hAnsi="Times New Roman"/>
          <w:b/>
        </w:rPr>
        <w:t>in order to</w:t>
      </w:r>
      <w:proofErr w:type="gramEnd"/>
      <w:r w:rsidRPr="00DD38D4">
        <w:rPr>
          <w:rFonts w:ascii="Times New Roman" w:hAnsi="Times New Roman"/>
          <w:b/>
        </w:rPr>
        <w:t xml:space="preserve"> </w:t>
      </w:r>
      <w:r w:rsidR="00EF0674" w:rsidRPr="00DD38D4">
        <w:rPr>
          <w:rFonts w:ascii="Times New Roman" w:hAnsi="Times New Roman"/>
          <w:b/>
        </w:rPr>
        <w:t>illustrate the long-standing and pervasive violations of ITPs rights and Suriname grossly inadequate attention to this “alarming situation”</w:t>
      </w:r>
      <w:r w:rsidRPr="00DD38D4">
        <w:rPr>
          <w:rFonts w:ascii="Times New Roman" w:hAnsi="Times New Roman"/>
          <w:b/>
        </w:rPr>
        <w:t>.</w:t>
      </w:r>
      <w:r w:rsidRPr="00DD38D4">
        <w:rPr>
          <w:rStyle w:val="FootnoteReference"/>
          <w:rFonts w:ascii="Times New Roman" w:hAnsi="Times New Roman"/>
          <w:bCs/>
        </w:rPr>
        <w:footnoteReference w:id="21"/>
      </w:r>
    </w:p>
    <w:p w14:paraId="45D1346D" w14:textId="77777777" w:rsidR="00B606B9" w:rsidRPr="00DD38D4" w:rsidRDefault="00B606B9" w:rsidP="00B606B9">
      <w:pPr>
        <w:pStyle w:val="Heading1"/>
        <w:rPr>
          <w:rFonts w:ascii="Times New Roman" w:hAnsi="Times New Roman" w:cs="Times New Roman"/>
          <w:b/>
          <w:bCs/>
          <w:color w:val="auto"/>
          <w:sz w:val="24"/>
          <w:szCs w:val="24"/>
        </w:rPr>
      </w:pPr>
      <w:r w:rsidRPr="00DD38D4">
        <w:rPr>
          <w:rFonts w:ascii="Times New Roman" w:hAnsi="Times New Roman" w:cs="Times New Roman"/>
          <w:b/>
          <w:bCs/>
          <w:color w:val="auto"/>
          <w:sz w:val="24"/>
          <w:szCs w:val="24"/>
        </w:rPr>
        <w:t>Fight against impunity for past human rights violations (arts. 2, 6, 7 and 14)</w:t>
      </w:r>
    </w:p>
    <w:p w14:paraId="1F2411F2" w14:textId="77777777" w:rsidR="00B606B9" w:rsidRPr="00DD38D4" w:rsidRDefault="00B606B9" w:rsidP="0072036A">
      <w:pPr>
        <w:spacing w:line="276" w:lineRule="auto"/>
        <w:jc w:val="both"/>
        <w:rPr>
          <w:rFonts w:ascii="Times New Roman" w:hAnsi="Times New Roman"/>
          <w:sz w:val="24"/>
          <w:szCs w:val="24"/>
        </w:rPr>
      </w:pPr>
    </w:p>
    <w:p w14:paraId="3981FA62" w14:textId="1349A97A" w:rsidR="002215ED" w:rsidRPr="00DD38D4" w:rsidRDefault="002215ED" w:rsidP="0072036A">
      <w:pPr>
        <w:spacing w:line="276" w:lineRule="auto"/>
        <w:jc w:val="both"/>
        <w:rPr>
          <w:rFonts w:ascii="Times New Roman" w:hAnsi="Times New Roman"/>
        </w:rPr>
      </w:pPr>
      <w:r w:rsidRPr="00DD38D4">
        <w:rPr>
          <w:rFonts w:ascii="Times New Roman" w:hAnsi="Times New Roman"/>
        </w:rPr>
        <w:t xml:space="preserve">The </w:t>
      </w:r>
      <w:r w:rsidR="00A657C6" w:rsidRPr="00DD38D4">
        <w:rPr>
          <w:rFonts w:ascii="Times New Roman" w:hAnsi="Times New Roman"/>
        </w:rPr>
        <w:t>impunity for</w:t>
      </w:r>
      <w:r w:rsidR="00EF0674" w:rsidRPr="00DD38D4">
        <w:rPr>
          <w:rFonts w:ascii="Times New Roman" w:hAnsi="Times New Roman"/>
        </w:rPr>
        <w:t xml:space="preserve"> the gross</w:t>
      </w:r>
      <w:r w:rsidR="00C42A14" w:rsidRPr="00DD38D4">
        <w:rPr>
          <w:rFonts w:ascii="Times New Roman" w:hAnsi="Times New Roman"/>
        </w:rPr>
        <w:t xml:space="preserve"> </w:t>
      </w:r>
      <w:r w:rsidRPr="00DD38D4">
        <w:rPr>
          <w:rFonts w:ascii="Times New Roman" w:hAnsi="Times New Roman"/>
        </w:rPr>
        <w:t xml:space="preserve">human </w:t>
      </w:r>
      <w:r w:rsidR="00090D3D" w:rsidRPr="00DD38D4">
        <w:rPr>
          <w:rFonts w:ascii="Times New Roman" w:hAnsi="Times New Roman"/>
        </w:rPr>
        <w:t>rights</w:t>
      </w:r>
      <w:r w:rsidRPr="00DD38D4">
        <w:rPr>
          <w:rFonts w:ascii="Times New Roman" w:hAnsi="Times New Roman"/>
        </w:rPr>
        <w:t xml:space="preserve"> violations </w:t>
      </w:r>
      <w:r w:rsidR="00C42A14" w:rsidRPr="00DD38D4">
        <w:rPr>
          <w:rFonts w:ascii="Times New Roman" w:hAnsi="Times New Roman"/>
        </w:rPr>
        <w:t xml:space="preserve">against </w:t>
      </w:r>
      <w:r w:rsidR="00EF0674" w:rsidRPr="00DD38D4">
        <w:rPr>
          <w:rFonts w:ascii="Times New Roman" w:hAnsi="Times New Roman"/>
        </w:rPr>
        <w:t xml:space="preserve">ITPs </w:t>
      </w:r>
      <w:r w:rsidR="00C42A14" w:rsidRPr="00DD38D4">
        <w:rPr>
          <w:rFonts w:ascii="Times New Roman" w:hAnsi="Times New Roman"/>
        </w:rPr>
        <w:t>is</w:t>
      </w:r>
      <w:r w:rsidRPr="00DD38D4">
        <w:rPr>
          <w:rFonts w:ascii="Times New Roman" w:hAnsi="Times New Roman"/>
        </w:rPr>
        <w:t xml:space="preserve"> </w:t>
      </w:r>
      <w:proofErr w:type="gramStart"/>
      <w:r w:rsidRPr="00DD38D4">
        <w:rPr>
          <w:rFonts w:ascii="Times New Roman" w:hAnsi="Times New Roman"/>
        </w:rPr>
        <w:t xml:space="preserve">in </w:t>
      </w:r>
      <w:r w:rsidR="00687772" w:rsidRPr="00DD38D4">
        <w:rPr>
          <w:rFonts w:ascii="Times New Roman" w:hAnsi="Times New Roman"/>
        </w:rPr>
        <w:t>i</w:t>
      </w:r>
      <w:r w:rsidRPr="00DD38D4">
        <w:rPr>
          <w:rFonts w:ascii="Times New Roman" w:hAnsi="Times New Roman"/>
        </w:rPr>
        <w:t>tsel</w:t>
      </w:r>
      <w:r w:rsidR="00687772" w:rsidRPr="00DD38D4">
        <w:rPr>
          <w:rFonts w:ascii="Times New Roman" w:hAnsi="Times New Roman"/>
        </w:rPr>
        <w:t>f</w:t>
      </w:r>
      <w:r w:rsidRPr="00DD38D4">
        <w:rPr>
          <w:rFonts w:ascii="Times New Roman" w:hAnsi="Times New Roman"/>
        </w:rPr>
        <w:t xml:space="preserve"> a</w:t>
      </w:r>
      <w:proofErr w:type="gramEnd"/>
      <w:r w:rsidRPr="00DD38D4">
        <w:rPr>
          <w:rFonts w:ascii="Times New Roman" w:hAnsi="Times New Roman"/>
        </w:rPr>
        <w:t xml:space="preserve"> human rights violation that can no longer be tolerated.  As they are continuing</w:t>
      </w:r>
      <w:r w:rsidR="00EF0674" w:rsidRPr="00DD38D4">
        <w:rPr>
          <w:rFonts w:ascii="Times New Roman" w:hAnsi="Times New Roman"/>
        </w:rPr>
        <w:t xml:space="preserve"> unabated</w:t>
      </w:r>
      <w:r w:rsidRPr="00DD38D4">
        <w:rPr>
          <w:rFonts w:ascii="Times New Roman" w:hAnsi="Times New Roman"/>
        </w:rPr>
        <w:t>,</w:t>
      </w:r>
      <w:r w:rsidR="001F53E4" w:rsidRPr="00DD38D4">
        <w:rPr>
          <w:rFonts w:ascii="Times New Roman" w:hAnsi="Times New Roman"/>
        </w:rPr>
        <w:t xml:space="preserve"> the</w:t>
      </w:r>
      <w:r w:rsidR="00EF0674" w:rsidRPr="00DD38D4">
        <w:rPr>
          <w:rFonts w:ascii="Times New Roman" w:hAnsi="Times New Roman"/>
        </w:rPr>
        <w:t>se violations</w:t>
      </w:r>
      <w:r w:rsidR="001F53E4" w:rsidRPr="00DD38D4">
        <w:rPr>
          <w:rFonts w:ascii="Times New Roman" w:hAnsi="Times New Roman"/>
        </w:rPr>
        <w:t xml:space="preserve"> result in progressive deterioration of ITPs as humans, as communities and </w:t>
      </w:r>
      <w:r w:rsidR="00B03684" w:rsidRPr="00DD38D4">
        <w:rPr>
          <w:rFonts w:ascii="Times New Roman" w:hAnsi="Times New Roman"/>
        </w:rPr>
        <w:t>peoples</w:t>
      </w:r>
      <w:r w:rsidR="00EF0674" w:rsidRPr="00DD38D4">
        <w:rPr>
          <w:rFonts w:ascii="Times New Roman" w:hAnsi="Times New Roman"/>
        </w:rPr>
        <w:t>,</w:t>
      </w:r>
      <w:r w:rsidR="00F726FB" w:rsidRPr="00DD38D4">
        <w:rPr>
          <w:rFonts w:ascii="Times New Roman" w:hAnsi="Times New Roman"/>
        </w:rPr>
        <w:t xml:space="preserve"> and further corrode our dignity</w:t>
      </w:r>
      <w:r w:rsidR="00EF0674" w:rsidRPr="00DD38D4">
        <w:rPr>
          <w:rFonts w:ascii="Times New Roman" w:hAnsi="Times New Roman"/>
        </w:rPr>
        <w:t>, well-being,</w:t>
      </w:r>
      <w:r w:rsidR="00F726FB" w:rsidRPr="00DD38D4">
        <w:rPr>
          <w:rFonts w:ascii="Times New Roman" w:hAnsi="Times New Roman"/>
        </w:rPr>
        <w:t xml:space="preserve"> and integrity</w:t>
      </w:r>
      <w:r w:rsidR="00924566" w:rsidRPr="00DD38D4">
        <w:rPr>
          <w:rFonts w:ascii="Times New Roman" w:hAnsi="Times New Roman"/>
        </w:rPr>
        <w:t>.  O</w:t>
      </w:r>
      <w:r w:rsidR="00F726FB" w:rsidRPr="00DD38D4">
        <w:rPr>
          <w:rFonts w:ascii="Times New Roman" w:hAnsi="Times New Roman"/>
        </w:rPr>
        <w:t xml:space="preserve">ur </w:t>
      </w:r>
      <w:r w:rsidR="001F53E4" w:rsidRPr="00DD38D4">
        <w:rPr>
          <w:rFonts w:ascii="Times New Roman" w:hAnsi="Times New Roman"/>
        </w:rPr>
        <w:t>lands</w:t>
      </w:r>
      <w:r w:rsidR="00F726FB" w:rsidRPr="00DD38D4">
        <w:rPr>
          <w:rFonts w:ascii="Times New Roman" w:hAnsi="Times New Roman"/>
        </w:rPr>
        <w:t xml:space="preserve"> and </w:t>
      </w:r>
      <w:r w:rsidR="001F53E4" w:rsidRPr="00DD38D4">
        <w:rPr>
          <w:rFonts w:ascii="Times New Roman" w:hAnsi="Times New Roman"/>
        </w:rPr>
        <w:t>waters, ecosystems</w:t>
      </w:r>
      <w:r w:rsidR="00924566" w:rsidRPr="00DD38D4">
        <w:rPr>
          <w:rFonts w:ascii="Times New Roman" w:hAnsi="Times New Roman"/>
        </w:rPr>
        <w:t xml:space="preserve"> continue to be destroyed, polluted and degraded, </w:t>
      </w:r>
      <w:r w:rsidR="00C443AE" w:rsidRPr="00DD38D4">
        <w:rPr>
          <w:rFonts w:ascii="Times New Roman" w:hAnsi="Times New Roman"/>
        </w:rPr>
        <w:t xml:space="preserve">traditional livelihood activities are not permitted or made impossible </w:t>
      </w:r>
      <w:r w:rsidR="00B20BAC" w:rsidRPr="00DD38D4">
        <w:rPr>
          <w:rFonts w:ascii="Times New Roman" w:hAnsi="Times New Roman"/>
        </w:rPr>
        <w:t>due to discriminat</w:t>
      </w:r>
      <w:r w:rsidR="00EF0674" w:rsidRPr="00DD38D4">
        <w:rPr>
          <w:rFonts w:ascii="Times New Roman" w:hAnsi="Times New Roman"/>
        </w:rPr>
        <w:t>ory</w:t>
      </w:r>
      <w:r w:rsidR="00B20BAC" w:rsidRPr="00DD38D4">
        <w:rPr>
          <w:rFonts w:ascii="Times New Roman" w:hAnsi="Times New Roman"/>
        </w:rPr>
        <w:t xml:space="preserve"> legislation and policies </w:t>
      </w:r>
      <w:r w:rsidR="00EF0674" w:rsidRPr="00DD38D4">
        <w:rPr>
          <w:rFonts w:ascii="Times New Roman" w:hAnsi="Times New Roman"/>
        </w:rPr>
        <w:t xml:space="preserve">that unreasonable and ab initio privilege </w:t>
      </w:r>
      <w:r w:rsidR="00930E2F" w:rsidRPr="00DD38D4">
        <w:rPr>
          <w:rFonts w:ascii="Times New Roman" w:hAnsi="Times New Roman"/>
        </w:rPr>
        <w:t>third parties by</w:t>
      </w:r>
      <w:r w:rsidR="00B20BAC" w:rsidRPr="00DD38D4">
        <w:rPr>
          <w:rFonts w:ascii="Times New Roman" w:hAnsi="Times New Roman"/>
        </w:rPr>
        <w:t xml:space="preserve"> giving </w:t>
      </w:r>
      <w:r w:rsidR="00930E2F" w:rsidRPr="00DD38D4">
        <w:rPr>
          <w:rFonts w:ascii="Times New Roman" w:hAnsi="Times New Roman"/>
        </w:rPr>
        <w:t>them</w:t>
      </w:r>
      <w:r w:rsidR="00B20BAC" w:rsidRPr="00DD38D4">
        <w:rPr>
          <w:rFonts w:ascii="Times New Roman" w:hAnsi="Times New Roman"/>
        </w:rPr>
        <w:t xml:space="preserve"> our ancestral lands </w:t>
      </w:r>
      <w:r w:rsidR="007C02BB" w:rsidRPr="00DD38D4">
        <w:rPr>
          <w:rFonts w:ascii="Times New Roman" w:hAnsi="Times New Roman"/>
        </w:rPr>
        <w:t>and due to the many impacts of legal and illegal extractive industries such as mining and logging.</w:t>
      </w:r>
    </w:p>
    <w:p w14:paraId="3CC932BC" w14:textId="77777777" w:rsidR="00842921" w:rsidRPr="00DD38D4" w:rsidRDefault="00842921" w:rsidP="0072036A">
      <w:pPr>
        <w:spacing w:line="276" w:lineRule="auto"/>
        <w:jc w:val="both"/>
        <w:rPr>
          <w:rFonts w:ascii="Times New Roman" w:hAnsi="Times New Roman"/>
        </w:rPr>
      </w:pPr>
    </w:p>
    <w:p w14:paraId="1E4FE7F6" w14:textId="71B5FEDF" w:rsidR="00842921" w:rsidRPr="00DD38D4" w:rsidRDefault="00842921" w:rsidP="00930E2F">
      <w:pPr>
        <w:spacing w:line="276" w:lineRule="auto"/>
        <w:ind w:firstLine="720"/>
        <w:jc w:val="both"/>
        <w:rPr>
          <w:rFonts w:ascii="Times New Roman" w:hAnsi="Times New Roman"/>
        </w:rPr>
      </w:pPr>
      <w:r w:rsidRPr="00DD38D4">
        <w:rPr>
          <w:rFonts w:ascii="Times New Roman" w:hAnsi="Times New Roman"/>
        </w:rPr>
        <w:t>While the implementation of the</w:t>
      </w:r>
      <w:r w:rsidR="00883FC2" w:rsidRPr="00DD38D4">
        <w:rPr>
          <w:rFonts w:ascii="Times New Roman" w:hAnsi="Times New Roman"/>
        </w:rPr>
        <w:t xml:space="preserve"> many</w:t>
      </w:r>
      <w:r w:rsidRPr="00DD38D4">
        <w:rPr>
          <w:rFonts w:ascii="Times New Roman" w:hAnsi="Times New Roman"/>
        </w:rPr>
        <w:t xml:space="preserve"> decisions and recommendations</w:t>
      </w:r>
      <w:r w:rsidR="00444E3E" w:rsidRPr="00DD38D4">
        <w:rPr>
          <w:rFonts w:ascii="Times New Roman" w:hAnsi="Times New Roman"/>
        </w:rPr>
        <w:t xml:space="preserve"> by human rights’ bodies</w:t>
      </w:r>
      <w:r w:rsidRPr="00DD38D4">
        <w:rPr>
          <w:rFonts w:ascii="Times New Roman" w:hAnsi="Times New Roman"/>
        </w:rPr>
        <w:t xml:space="preserve"> is </w:t>
      </w:r>
      <w:r w:rsidR="00930E2F" w:rsidRPr="00DD38D4">
        <w:rPr>
          <w:rFonts w:ascii="Times New Roman" w:hAnsi="Times New Roman"/>
        </w:rPr>
        <w:t xml:space="preserve">routinely </w:t>
      </w:r>
      <w:r w:rsidRPr="00DD38D4">
        <w:rPr>
          <w:rFonts w:ascii="Times New Roman" w:hAnsi="Times New Roman"/>
        </w:rPr>
        <w:t>delayed</w:t>
      </w:r>
      <w:r w:rsidR="00930E2F" w:rsidRPr="00DD38D4">
        <w:rPr>
          <w:rFonts w:ascii="Times New Roman" w:hAnsi="Times New Roman"/>
        </w:rPr>
        <w:t xml:space="preserve"> or ignored by</w:t>
      </w:r>
      <w:r w:rsidRPr="00DD38D4">
        <w:rPr>
          <w:rFonts w:ascii="Times New Roman" w:hAnsi="Times New Roman"/>
        </w:rPr>
        <w:t xml:space="preserve"> </w:t>
      </w:r>
      <w:r w:rsidR="00930E2F" w:rsidRPr="00DD38D4">
        <w:rPr>
          <w:rFonts w:ascii="Times New Roman" w:hAnsi="Times New Roman"/>
        </w:rPr>
        <w:t>the State</w:t>
      </w:r>
      <w:r w:rsidRPr="00DD38D4">
        <w:rPr>
          <w:rFonts w:ascii="Times New Roman" w:hAnsi="Times New Roman"/>
        </w:rPr>
        <w:t>,</w:t>
      </w:r>
      <w:r w:rsidR="00444E3E" w:rsidRPr="00DD38D4">
        <w:rPr>
          <w:rFonts w:ascii="Times New Roman" w:hAnsi="Times New Roman"/>
        </w:rPr>
        <w:t xml:space="preserve"> the</w:t>
      </w:r>
      <w:r w:rsidR="00C641AA" w:rsidRPr="00DD38D4">
        <w:rPr>
          <w:rFonts w:ascii="Times New Roman" w:hAnsi="Times New Roman"/>
        </w:rPr>
        <w:t xml:space="preserve"> </w:t>
      </w:r>
      <w:r w:rsidRPr="00DD38D4">
        <w:rPr>
          <w:rFonts w:ascii="Times New Roman" w:hAnsi="Times New Roman"/>
        </w:rPr>
        <w:t xml:space="preserve">encroachment and destruction of our lands and forests continues and </w:t>
      </w:r>
      <w:r w:rsidR="00930E2F" w:rsidRPr="00DD38D4">
        <w:rPr>
          <w:rFonts w:ascii="Times New Roman" w:hAnsi="Times New Roman"/>
        </w:rPr>
        <w:t xml:space="preserve">intensifies, placing even greater pressures on our </w:t>
      </w:r>
      <w:r w:rsidRPr="00DD38D4">
        <w:rPr>
          <w:rFonts w:ascii="Times New Roman" w:hAnsi="Times New Roman"/>
        </w:rPr>
        <w:t>communities</w:t>
      </w:r>
      <w:r w:rsidR="00930E2F" w:rsidRPr="00DD38D4">
        <w:rPr>
          <w:rFonts w:ascii="Times New Roman" w:hAnsi="Times New Roman"/>
        </w:rPr>
        <w:t>.</w:t>
      </w:r>
      <w:r w:rsidRPr="00DD38D4">
        <w:rPr>
          <w:rFonts w:ascii="Times New Roman" w:hAnsi="Times New Roman"/>
        </w:rPr>
        <w:t xml:space="preserve">  </w:t>
      </w:r>
      <w:r w:rsidR="00930E2F" w:rsidRPr="00DD38D4">
        <w:rPr>
          <w:rFonts w:ascii="Times New Roman" w:hAnsi="Times New Roman"/>
        </w:rPr>
        <w:t xml:space="preserve">Grants of </w:t>
      </w:r>
      <w:r w:rsidRPr="00DD38D4">
        <w:rPr>
          <w:rFonts w:ascii="Times New Roman" w:hAnsi="Times New Roman"/>
        </w:rPr>
        <w:t xml:space="preserve">land and natural resource </w:t>
      </w:r>
      <w:r w:rsidR="00930E2F" w:rsidRPr="00DD38D4">
        <w:rPr>
          <w:rFonts w:ascii="Times New Roman" w:hAnsi="Times New Roman"/>
        </w:rPr>
        <w:t xml:space="preserve">extraction </w:t>
      </w:r>
      <w:r w:rsidRPr="00DD38D4">
        <w:rPr>
          <w:rFonts w:ascii="Times New Roman" w:hAnsi="Times New Roman"/>
        </w:rPr>
        <w:t>concessions continue</w:t>
      </w:r>
      <w:r w:rsidR="00930E2F" w:rsidRPr="00DD38D4">
        <w:rPr>
          <w:rFonts w:ascii="Times New Roman" w:hAnsi="Times New Roman"/>
        </w:rPr>
        <w:t xml:space="preserve"> without any regard for our rights. When we seek information, the State feigns ignorance</w:t>
      </w:r>
      <w:r w:rsidRPr="00DD38D4">
        <w:rPr>
          <w:rFonts w:ascii="Times New Roman" w:hAnsi="Times New Roman"/>
        </w:rPr>
        <w:t>, even the District Commissioner</w:t>
      </w:r>
      <w:r w:rsidR="00930E2F" w:rsidRPr="00DD38D4">
        <w:rPr>
          <w:rFonts w:ascii="Times New Roman" w:hAnsi="Times New Roman"/>
        </w:rPr>
        <w:t>, the official</w:t>
      </w:r>
      <w:r w:rsidRPr="00DD38D4">
        <w:rPr>
          <w:rFonts w:ascii="Times New Roman" w:hAnsi="Times New Roman"/>
        </w:rPr>
        <w:t xml:space="preserve"> who give</w:t>
      </w:r>
      <w:r w:rsidR="00930E2F" w:rsidRPr="00DD38D4">
        <w:rPr>
          <w:rFonts w:ascii="Times New Roman" w:hAnsi="Times New Roman"/>
        </w:rPr>
        <w:t>s</w:t>
      </w:r>
      <w:r w:rsidRPr="00DD38D4">
        <w:rPr>
          <w:rFonts w:ascii="Times New Roman" w:hAnsi="Times New Roman"/>
        </w:rPr>
        <w:t xml:space="preserve"> the green light </w:t>
      </w:r>
      <w:r w:rsidR="00930E2F" w:rsidRPr="00DD38D4">
        <w:rPr>
          <w:rFonts w:ascii="Times New Roman" w:hAnsi="Times New Roman"/>
        </w:rPr>
        <w:t>to the Ministry to issue these concessions.</w:t>
      </w:r>
      <w:r w:rsidRPr="00DD38D4">
        <w:rPr>
          <w:rFonts w:ascii="Times New Roman" w:hAnsi="Times New Roman"/>
        </w:rPr>
        <w:t xml:space="preserve">  </w:t>
      </w:r>
      <w:r w:rsidR="00930E2F" w:rsidRPr="00DD38D4">
        <w:rPr>
          <w:rFonts w:ascii="Times New Roman" w:hAnsi="Times New Roman"/>
        </w:rPr>
        <w:t>Our l</w:t>
      </w:r>
      <w:r w:rsidR="007E594F" w:rsidRPr="00DD38D4">
        <w:rPr>
          <w:rFonts w:ascii="Times New Roman" w:hAnsi="Times New Roman"/>
        </w:rPr>
        <w:t xml:space="preserve">etters </w:t>
      </w:r>
      <w:r w:rsidR="00930E2F" w:rsidRPr="00DD38D4">
        <w:rPr>
          <w:rFonts w:ascii="Times New Roman" w:hAnsi="Times New Roman"/>
        </w:rPr>
        <w:t xml:space="preserve">are </w:t>
      </w:r>
      <w:r w:rsidR="007E594F" w:rsidRPr="00DD38D4">
        <w:rPr>
          <w:rFonts w:ascii="Times New Roman" w:hAnsi="Times New Roman"/>
        </w:rPr>
        <w:t xml:space="preserve">unanswered, </w:t>
      </w:r>
      <w:r w:rsidR="00930E2F" w:rsidRPr="00DD38D4">
        <w:rPr>
          <w:rFonts w:ascii="Times New Roman" w:hAnsi="Times New Roman"/>
        </w:rPr>
        <w:t xml:space="preserve">while the few </w:t>
      </w:r>
      <w:r w:rsidR="007E594F" w:rsidRPr="00DD38D4">
        <w:rPr>
          <w:rFonts w:ascii="Times New Roman" w:hAnsi="Times New Roman"/>
        </w:rPr>
        <w:t>m</w:t>
      </w:r>
      <w:r w:rsidRPr="00DD38D4">
        <w:rPr>
          <w:rFonts w:ascii="Times New Roman" w:hAnsi="Times New Roman"/>
        </w:rPr>
        <w:t xml:space="preserve">eetings with the government result in promises which are </w:t>
      </w:r>
      <w:r w:rsidR="00930E2F" w:rsidRPr="00DD38D4">
        <w:rPr>
          <w:rFonts w:ascii="Times New Roman" w:hAnsi="Times New Roman"/>
        </w:rPr>
        <w:t xml:space="preserve">routinely </w:t>
      </w:r>
      <w:r w:rsidRPr="00DD38D4">
        <w:rPr>
          <w:rFonts w:ascii="Times New Roman" w:hAnsi="Times New Roman"/>
        </w:rPr>
        <w:t>unfulfilled.</w:t>
      </w:r>
      <w:r w:rsidRPr="00DD38D4">
        <w:rPr>
          <w:rStyle w:val="FootnoteReference"/>
          <w:rFonts w:ascii="Times New Roman" w:hAnsi="Times New Roman"/>
        </w:rPr>
        <w:footnoteReference w:id="22"/>
      </w:r>
      <w:r w:rsidR="00BA47E3" w:rsidRPr="00DD38D4">
        <w:rPr>
          <w:rFonts w:ascii="Times New Roman" w:hAnsi="Times New Roman"/>
        </w:rPr>
        <w:t xml:space="preserve"> </w:t>
      </w:r>
      <w:r w:rsidR="00B90AF9" w:rsidRPr="00DD38D4">
        <w:rPr>
          <w:rFonts w:ascii="Times New Roman" w:hAnsi="Times New Roman"/>
        </w:rPr>
        <w:t xml:space="preserve"> The </w:t>
      </w:r>
      <w:r w:rsidR="00F030A1" w:rsidRPr="00DD38D4">
        <w:rPr>
          <w:rFonts w:ascii="Times New Roman" w:hAnsi="Times New Roman"/>
        </w:rPr>
        <w:t>pollution and erosion of many rivers</w:t>
      </w:r>
      <w:r w:rsidR="002130C3" w:rsidRPr="00DD38D4">
        <w:rPr>
          <w:rFonts w:ascii="Times New Roman" w:hAnsi="Times New Roman"/>
        </w:rPr>
        <w:t xml:space="preserve">, which are the (sometimes only) source of water for our communities, is increasing unabated.  </w:t>
      </w:r>
      <w:proofErr w:type="gramStart"/>
      <w:r w:rsidR="00402A6A" w:rsidRPr="00DD38D4">
        <w:rPr>
          <w:rFonts w:ascii="Times New Roman" w:hAnsi="Times New Roman"/>
        </w:rPr>
        <w:t>In spite of</w:t>
      </w:r>
      <w:proofErr w:type="gramEnd"/>
      <w:r w:rsidR="00402A6A" w:rsidRPr="00DD38D4">
        <w:rPr>
          <w:rFonts w:ascii="Times New Roman" w:hAnsi="Times New Roman"/>
        </w:rPr>
        <w:t xml:space="preserve"> the ratification by Suriname of the Minamata Convention, no visible action is undertaken by the government to reduce </w:t>
      </w:r>
      <w:r w:rsidR="00760D20" w:rsidRPr="00DD38D4">
        <w:rPr>
          <w:rFonts w:ascii="Times New Roman" w:hAnsi="Times New Roman"/>
        </w:rPr>
        <w:t>the use of mercury by small scale gold miners.</w:t>
      </w:r>
      <w:r w:rsidR="007E594F" w:rsidRPr="00DD38D4">
        <w:rPr>
          <w:rFonts w:ascii="Times New Roman" w:hAnsi="Times New Roman"/>
        </w:rPr>
        <w:t xml:space="preserve">  The use of cyanide is increasing and there is no control</w:t>
      </w:r>
      <w:r w:rsidR="00980C76" w:rsidRPr="00DD38D4">
        <w:rPr>
          <w:rFonts w:ascii="Times New Roman" w:hAnsi="Times New Roman"/>
        </w:rPr>
        <w:t>.</w:t>
      </w:r>
      <w:r w:rsidR="008A2AEF" w:rsidRPr="00DD38D4">
        <w:rPr>
          <w:rStyle w:val="FootnoteReference"/>
          <w:rFonts w:ascii="Times New Roman" w:hAnsi="Times New Roman"/>
        </w:rPr>
        <w:footnoteReference w:id="23"/>
      </w:r>
      <w:r w:rsidR="00A645DD" w:rsidRPr="00DD38D4">
        <w:rPr>
          <w:rFonts w:ascii="Times New Roman" w:hAnsi="Times New Roman"/>
        </w:rPr>
        <w:t xml:space="preserve">  The absence of </w:t>
      </w:r>
      <w:r w:rsidR="00930E2F" w:rsidRPr="00DD38D4">
        <w:rPr>
          <w:rFonts w:ascii="Times New Roman" w:hAnsi="Times New Roman"/>
        </w:rPr>
        <w:t xml:space="preserve">any </w:t>
      </w:r>
      <w:r w:rsidR="001A69A5" w:rsidRPr="00DD38D4">
        <w:rPr>
          <w:rFonts w:ascii="Times New Roman" w:hAnsi="Times New Roman"/>
        </w:rPr>
        <w:t>mentio</w:t>
      </w:r>
      <w:r w:rsidR="00930E2F" w:rsidRPr="00DD38D4">
        <w:rPr>
          <w:rFonts w:ascii="Times New Roman" w:hAnsi="Times New Roman"/>
        </w:rPr>
        <w:t>n</w:t>
      </w:r>
      <w:r w:rsidR="001A69A5" w:rsidRPr="00DD38D4">
        <w:rPr>
          <w:rFonts w:ascii="Times New Roman" w:hAnsi="Times New Roman"/>
        </w:rPr>
        <w:t xml:space="preserve"> of </w:t>
      </w:r>
      <w:r w:rsidR="00B15803" w:rsidRPr="00DD38D4">
        <w:rPr>
          <w:rFonts w:ascii="Times New Roman" w:hAnsi="Times New Roman"/>
        </w:rPr>
        <w:t xml:space="preserve">concrete </w:t>
      </w:r>
      <w:r w:rsidR="00A645DD" w:rsidRPr="00DD38D4">
        <w:rPr>
          <w:rFonts w:ascii="Times New Roman" w:hAnsi="Times New Roman"/>
        </w:rPr>
        <w:t xml:space="preserve">measures against </w:t>
      </w:r>
      <w:r w:rsidR="001A69A5" w:rsidRPr="00DD38D4">
        <w:rPr>
          <w:rFonts w:ascii="Times New Roman" w:hAnsi="Times New Roman"/>
        </w:rPr>
        <w:t xml:space="preserve">mining and mercury </w:t>
      </w:r>
      <w:r w:rsidR="00B15803" w:rsidRPr="00DD38D4">
        <w:rPr>
          <w:rFonts w:ascii="Times New Roman" w:hAnsi="Times New Roman"/>
        </w:rPr>
        <w:t xml:space="preserve">use </w:t>
      </w:r>
      <w:r w:rsidR="001A69A5" w:rsidRPr="00DD38D4">
        <w:rPr>
          <w:rFonts w:ascii="Times New Roman" w:hAnsi="Times New Roman"/>
        </w:rPr>
        <w:t xml:space="preserve">in the Fourth Report of Suriname </w:t>
      </w:r>
      <w:r w:rsidR="007D37D4" w:rsidRPr="00DD38D4">
        <w:rPr>
          <w:rFonts w:ascii="Times New Roman" w:hAnsi="Times New Roman"/>
        </w:rPr>
        <w:t>(only that they</w:t>
      </w:r>
      <w:r w:rsidR="00C80D53" w:rsidRPr="00DD38D4">
        <w:rPr>
          <w:rFonts w:ascii="Times New Roman" w:hAnsi="Times New Roman"/>
        </w:rPr>
        <w:t xml:space="preserve"> “</w:t>
      </w:r>
      <w:r w:rsidR="007D37D4" w:rsidRPr="00DD38D4">
        <w:rPr>
          <w:rFonts w:ascii="Times New Roman" w:hAnsi="Times New Roman"/>
          <w:i/>
          <w:iCs/>
        </w:rPr>
        <w:t xml:space="preserve">require </w:t>
      </w:r>
      <w:r w:rsidR="00A3139E" w:rsidRPr="00DD38D4">
        <w:rPr>
          <w:rFonts w:ascii="Times New Roman" w:hAnsi="Times New Roman"/>
          <w:i/>
          <w:iCs/>
        </w:rPr>
        <w:t xml:space="preserve">… </w:t>
      </w:r>
      <w:r w:rsidR="007D37D4" w:rsidRPr="00DD38D4">
        <w:rPr>
          <w:rFonts w:ascii="Times New Roman" w:hAnsi="Times New Roman"/>
          <w:i/>
          <w:iCs/>
        </w:rPr>
        <w:t>funding and technical expertise</w:t>
      </w:r>
      <w:r w:rsidR="007D37D4" w:rsidRPr="00DD38D4">
        <w:rPr>
          <w:rFonts w:ascii="Times New Roman" w:hAnsi="Times New Roman"/>
        </w:rPr>
        <w:t>”)</w:t>
      </w:r>
      <w:r w:rsidR="007D37D4" w:rsidRPr="00DD38D4">
        <w:rPr>
          <w:rStyle w:val="FootnoteReference"/>
          <w:rFonts w:ascii="Times New Roman" w:hAnsi="Times New Roman"/>
        </w:rPr>
        <w:footnoteReference w:id="24"/>
      </w:r>
      <w:r w:rsidR="007D37D4" w:rsidRPr="00DD38D4">
        <w:rPr>
          <w:rFonts w:ascii="Times New Roman" w:hAnsi="Times New Roman"/>
        </w:rPr>
        <w:t xml:space="preserve"> </w:t>
      </w:r>
      <w:r w:rsidR="00930E2F" w:rsidRPr="00DD38D4">
        <w:rPr>
          <w:rFonts w:ascii="Times New Roman" w:hAnsi="Times New Roman"/>
        </w:rPr>
        <w:t>verifies this lack of concern and disregard for our rights</w:t>
      </w:r>
      <w:r w:rsidR="001A69A5" w:rsidRPr="00DD38D4">
        <w:rPr>
          <w:rFonts w:ascii="Times New Roman" w:hAnsi="Times New Roman"/>
        </w:rPr>
        <w:t>.</w:t>
      </w:r>
    </w:p>
    <w:p w14:paraId="6591BAD8" w14:textId="77777777" w:rsidR="009B17F9" w:rsidRPr="00DD38D4" w:rsidRDefault="009B17F9" w:rsidP="0072036A">
      <w:pPr>
        <w:spacing w:line="276" w:lineRule="auto"/>
        <w:jc w:val="both"/>
        <w:rPr>
          <w:rFonts w:ascii="Times New Roman" w:hAnsi="Times New Roman"/>
        </w:rPr>
      </w:pPr>
    </w:p>
    <w:p w14:paraId="51B4AF45" w14:textId="0F443100" w:rsidR="009B17F9" w:rsidRPr="00DD38D4" w:rsidRDefault="009B17F9" w:rsidP="00930E2F">
      <w:pPr>
        <w:spacing w:line="276" w:lineRule="auto"/>
        <w:ind w:firstLine="720"/>
        <w:jc w:val="both"/>
        <w:rPr>
          <w:rFonts w:ascii="Times New Roman" w:hAnsi="Times New Roman"/>
        </w:rPr>
      </w:pPr>
      <w:r w:rsidRPr="00DD38D4">
        <w:rPr>
          <w:rFonts w:ascii="Times New Roman" w:hAnsi="Times New Roman"/>
        </w:rPr>
        <w:t>The expected</w:t>
      </w:r>
      <w:r w:rsidR="00930E2F" w:rsidRPr="00DD38D4">
        <w:rPr>
          <w:rFonts w:ascii="Times New Roman" w:hAnsi="Times New Roman"/>
        </w:rPr>
        <w:t>, massive</w:t>
      </w:r>
      <w:r w:rsidRPr="00DD38D4">
        <w:rPr>
          <w:rFonts w:ascii="Times New Roman" w:hAnsi="Times New Roman"/>
        </w:rPr>
        <w:t xml:space="preserve"> gro</w:t>
      </w:r>
      <w:r w:rsidR="00930E2F" w:rsidRPr="00DD38D4">
        <w:rPr>
          <w:rFonts w:ascii="Times New Roman" w:hAnsi="Times New Roman"/>
        </w:rPr>
        <w:t>wth</w:t>
      </w:r>
      <w:r w:rsidRPr="00DD38D4">
        <w:rPr>
          <w:rFonts w:ascii="Times New Roman" w:hAnsi="Times New Roman"/>
        </w:rPr>
        <w:t xml:space="preserve"> </w:t>
      </w:r>
      <w:r w:rsidR="00930E2F" w:rsidRPr="00DD38D4">
        <w:rPr>
          <w:rFonts w:ascii="Times New Roman" w:hAnsi="Times New Roman"/>
        </w:rPr>
        <w:t>of</w:t>
      </w:r>
      <w:r w:rsidR="00510E4F">
        <w:rPr>
          <w:rFonts w:ascii="Times New Roman" w:hAnsi="Times New Roman"/>
        </w:rPr>
        <w:t xml:space="preserve"> the</w:t>
      </w:r>
      <w:r w:rsidR="00930E2F" w:rsidRPr="00DD38D4">
        <w:rPr>
          <w:rFonts w:ascii="Times New Roman" w:hAnsi="Times New Roman"/>
        </w:rPr>
        <w:t xml:space="preserve"> </w:t>
      </w:r>
      <w:r w:rsidRPr="00DD38D4">
        <w:rPr>
          <w:rFonts w:ascii="Times New Roman" w:hAnsi="Times New Roman"/>
        </w:rPr>
        <w:t xml:space="preserve">oil and gas industry will put </w:t>
      </w:r>
      <w:r w:rsidR="004221BA" w:rsidRPr="00DD38D4">
        <w:rPr>
          <w:rFonts w:ascii="Times New Roman" w:hAnsi="Times New Roman"/>
        </w:rPr>
        <w:t xml:space="preserve">much stronger pressures on our lands and natural resources.  </w:t>
      </w:r>
      <w:r w:rsidR="004D6BA0" w:rsidRPr="00DD38D4">
        <w:rPr>
          <w:rFonts w:ascii="Times New Roman" w:hAnsi="Times New Roman"/>
        </w:rPr>
        <w:t xml:space="preserve">The </w:t>
      </w:r>
      <w:r w:rsidR="00930E2F" w:rsidRPr="00DD38D4">
        <w:rPr>
          <w:rFonts w:ascii="Times New Roman" w:hAnsi="Times New Roman"/>
        </w:rPr>
        <w:t>deteriorating</w:t>
      </w:r>
      <w:r w:rsidR="004D6BA0" w:rsidRPr="00DD38D4">
        <w:rPr>
          <w:rFonts w:ascii="Times New Roman" w:hAnsi="Times New Roman"/>
        </w:rPr>
        <w:t xml:space="preserve"> economic situation is driving the government to adopt various </w:t>
      </w:r>
      <w:r w:rsidR="00173E88" w:rsidRPr="00DD38D4">
        <w:rPr>
          <w:rFonts w:ascii="Times New Roman" w:hAnsi="Times New Roman"/>
        </w:rPr>
        <w:t xml:space="preserve">measures to attract foreign investment, </w:t>
      </w:r>
      <w:r w:rsidR="002A1645" w:rsidRPr="00DD38D4">
        <w:rPr>
          <w:rFonts w:ascii="Times New Roman" w:hAnsi="Times New Roman"/>
        </w:rPr>
        <w:t>likewise,</w:t>
      </w:r>
      <w:r w:rsidR="00173E88" w:rsidRPr="00DD38D4">
        <w:rPr>
          <w:rFonts w:ascii="Times New Roman" w:hAnsi="Times New Roman"/>
        </w:rPr>
        <w:t xml:space="preserve"> increasing the pressures on our lands and resources.</w:t>
      </w:r>
      <w:r w:rsidR="00EB08B0" w:rsidRPr="00DD38D4">
        <w:rPr>
          <w:rFonts w:ascii="Times New Roman" w:hAnsi="Times New Roman"/>
        </w:rPr>
        <w:t xml:space="preserve">  The economic </w:t>
      </w:r>
      <w:r w:rsidR="00AA7073" w:rsidRPr="00DD38D4">
        <w:rPr>
          <w:rFonts w:ascii="Times New Roman" w:hAnsi="Times New Roman"/>
        </w:rPr>
        <w:t xml:space="preserve">recovery and </w:t>
      </w:r>
      <w:r w:rsidR="00EB08B0" w:rsidRPr="00DD38D4">
        <w:rPr>
          <w:rFonts w:ascii="Times New Roman" w:hAnsi="Times New Roman"/>
        </w:rPr>
        <w:t xml:space="preserve">restructuring measures, some of which insisted upon by the International Monetary Fund (IMF) as </w:t>
      </w:r>
      <w:r w:rsidR="00E97E8B" w:rsidRPr="00DD38D4">
        <w:rPr>
          <w:rFonts w:ascii="Times New Roman" w:hAnsi="Times New Roman"/>
        </w:rPr>
        <w:t>condition</w:t>
      </w:r>
      <w:r w:rsidR="00930E2F" w:rsidRPr="00DD38D4">
        <w:rPr>
          <w:rFonts w:ascii="Times New Roman" w:hAnsi="Times New Roman"/>
        </w:rPr>
        <w:t>s</w:t>
      </w:r>
      <w:r w:rsidR="00E97E8B" w:rsidRPr="00DD38D4">
        <w:rPr>
          <w:rFonts w:ascii="Times New Roman" w:hAnsi="Times New Roman"/>
        </w:rPr>
        <w:t xml:space="preserve"> for financial assistance to Suriname, by themselves are heavily impacting on our communities which do not have much economic resilience or income generating potential.  Social security measures </w:t>
      </w:r>
      <w:r w:rsidR="00CF10A1" w:rsidRPr="00DD38D4">
        <w:rPr>
          <w:rFonts w:ascii="Times New Roman" w:hAnsi="Times New Roman"/>
        </w:rPr>
        <w:t xml:space="preserve">and so-called support </w:t>
      </w:r>
      <w:proofErr w:type="spellStart"/>
      <w:r w:rsidR="00CF10A1" w:rsidRPr="00DD38D4">
        <w:rPr>
          <w:rFonts w:ascii="Times New Roman" w:hAnsi="Times New Roman"/>
        </w:rPr>
        <w:t>programmes</w:t>
      </w:r>
      <w:proofErr w:type="spellEnd"/>
      <w:r w:rsidR="00CF10A1" w:rsidRPr="00DD38D4">
        <w:rPr>
          <w:rFonts w:ascii="Times New Roman" w:hAnsi="Times New Roman"/>
        </w:rPr>
        <w:t xml:space="preserve"> for the vulnerable or </w:t>
      </w:r>
      <w:r w:rsidR="00CF10A1" w:rsidRPr="00DD38D4">
        <w:rPr>
          <w:rFonts w:ascii="Times New Roman" w:hAnsi="Times New Roman"/>
        </w:rPr>
        <w:lastRenderedPageBreak/>
        <w:t xml:space="preserve">low-income persons, </w:t>
      </w:r>
      <w:r w:rsidR="00E97E8B" w:rsidRPr="00DD38D4">
        <w:rPr>
          <w:rFonts w:ascii="Times New Roman" w:hAnsi="Times New Roman"/>
        </w:rPr>
        <w:t>are mainly for urban citizens</w:t>
      </w:r>
      <w:r w:rsidR="004F7216" w:rsidRPr="00DD38D4">
        <w:rPr>
          <w:rFonts w:ascii="Times New Roman" w:hAnsi="Times New Roman"/>
        </w:rPr>
        <w:t>, requiring much documentation and online registration which put</w:t>
      </w:r>
      <w:r w:rsidR="00930E2F" w:rsidRPr="00DD38D4">
        <w:rPr>
          <w:rFonts w:ascii="Times New Roman" w:hAnsi="Times New Roman"/>
        </w:rPr>
        <w:t>s</w:t>
      </w:r>
      <w:r w:rsidR="004F7216" w:rsidRPr="00DD38D4">
        <w:rPr>
          <w:rFonts w:ascii="Times New Roman" w:hAnsi="Times New Roman"/>
        </w:rPr>
        <w:t xml:space="preserve"> them out of reach of the </w:t>
      </w:r>
      <w:r w:rsidR="00CF10A1" w:rsidRPr="00DD38D4">
        <w:rPr>
          <w:rFonts w:ascii="Times New Roman" w:hAnsi="Times New Roman"/>
        </w:rPr>
        <w:t xml:space="preserve">average </w:t>
      </w:r>
      <w:r w:rsidR="00930E2F" w:rsidRPr="00DD38D4">
        <w:rPr>
          <w:rFonts w:ascii="Times New Roman" w:hAnsi="Times New Roman"/>
        </w:rPr>
        <w:t xml:space="preserve">ITPs </w:t>
      </w:r>
      <w:r w:rsidR="00CF10A1" w:rsidRPr="00DD38D4">
        <w:rPr>
          <w:rFonts w:ascii="Times New Roman" w:hAnsi="Times New Roman"/>
        </w:rPr>
        <w:t>villager.</w:t>
      </w:r>
    </w:p>
    <w:p w14:paraId="09334FAD" w14:textId="77777777" w:rsidR="00563406" w:rsidRPr="00DD38D4" w:rsidRDefault="00563406" w:rsidP="0072036A">
      <w:pPr>
        <w:spacing w:line="276" w:lineRule="auto"/>
        <w:jc w:val="both"/>
        <w:rPr>
          <w:rFonts w:ascii="Times New Roman" w:hAnsi="Times New Roman"/>
        </w:rPr>
      </w:pPr>
    </w:p>
    <w:p w14:paraId="42409483" w14:textId="5BA399BC" w:rsidR="00563406" w:rsidRPr="00DD38D4" w:rsidRDefault="00563406" w:rsidP="001F3577">
      <w:pPr>
        <w:spacing w:line="276" w:lineRule="auto"/>
        <w:ind w:left="360"/>
        <w:jc w:val="both"/>
        <w:rPr>
          <w:rFonts w:ascii="Times New Roman" w:hAnsi="Times New Roman"/>
          <w:b/>
          <w:bCs/>
        </w:rPr>
      </w:pPr>
      <w:r w:rsidRPr="00DD38D4">
        <w:rPr>
          <w:rFonts w:ascii="Times New Roman" w:hAnsi="Times New Roman"/>
          <w:b/>
          <w:bCs/>
        </w:rPr>
        <w:t xml:space="preserve">We therefore respectfully request </w:t>
      </w:r>
      <w:r w:rsidR="00930E2F" w:rsidRPr="00DD38D4">
        <w:rPr>
          <w:rFonts w:ascii="Times New Roman" w:hAnsi="Times New Roman"/>
          <w:b/>
          <w:bCs/>
        </w:rPr>
        <w:t xml:space="preserve">that </w:t>
      </w:r>
      <w:r w:rsidRPr="00DD38D4">
        <w:rPr>
          <w:rFonts w:ascii="Times New Roman" w:hAnsi="Times New Roman"/>
          <w:b/>
          <w:bCs/>
        </w:rPr>
        <w:t>the HRC</w:t>
      </w:r>
      <w:r w:rsidR="00BB632F" w:rsidRPr="00DD38D4">
        <w:rPr>
          <w:rFonts w:ascii="Times New Roman" w:hAnsi="Times New Roman"/>
          <w:b/>
        </w:rPr>
        <w:t xml:space="preserve"> insist</w:t>
      </w:r>
      <w:r w:rsidR="00930E2F" w:rsidRPr="00DD38D4">
        <w:rPr>
          <w:rFonts w:ascii="Times New Roman" w:hAnsi="Times New Roman"/>
          <w:b/>
        </w:rPr>
        <w:t>s</w:t>
      </w:r>
      <w:r w:rsidR="00BB632F" w:rsidRPr="00DD38D4">
        <w:rPr>
          <w:rFonts w:ascii="Times New Roman" w:hAnsi="Times New Roman"/>
          <w:b/>
        </w:rPr>
        <w:t xml:space="preserve"> th</w:t>
      </w:r>
      <w:r w:rsidR="00930E2F" w:rsidRPr="00DD38D4">
        <w:rPr>
          <w:rFonts w:ascii="Times New Roman" w:hAnsi="Times New Roman"/>
          <w:b/>
        </w:rPr>
        <w:t>at</w:t>
      </w:r>
      <w:r w:rsidR="00BB632F" w:rsidRPr="00DD38D4">
        <w:rPr>
          <w:rFonts w:ascii="Times New Roman" w:hAnsi="Times New Roman"/>
          <w:b/>
        </w:rPr>
        <w:t xml:space="preserve"> Suriname </w:t>
      </w:r>
      <w:r w:rsidR="00930E2F" w:rsidRPr="00DD38D4">
        <w:rPr>
          <w:rFonts w:ascii="Times New Roman" w:hAnsi="Times New Roman"/>
          <w:b/>
        </w:rPr>
        <w:t xml:space="preserve">explains </w:t>
      </w:r>
      <w:r w:rsidR="00B66ED3" w:rsidRPr="00DD38D4">
        <w:rPr>
          <w:rFonts w:ascii="Times New Roman" w:hAnsi="Times New Roman"/>
          <w:b/>
          <w:bCs/>
        </w:rPr>
        <w:t>what i</w:t>
      </w:r>
      <w:r w:rsidR="00D6567B" w:rsidRPr="00DD38D4">
        <w:rPr>
          <w:rFonts w:ascii="Times New Roman" w:hAnsi="Times New Roman"/>
          <w:b/>
          <w:bCs/>
        </w:rPr>
        <w:t>t</w:t>
      </w:r>
      <w:r w:rsidR="00B66ED3" w:rsidRPr="00DD38D4">
        <w:rPr>
          <w:rFonts w:ascii="Times New Roman" w:hAnsi="Times New Roman"/>
          <w:b/>
          <w:bCs/>
        </w:rPr>
        <w:t xml:space="preserve"> has done to</w:t>
      </w:r>
      <w:r w:rsidR="009010FC" w:rsidRPr="00DD38D4">
        <w:rPr>
          <w:rFonts w:ascii="Times New Roman" w:hAnsi="Times New Roman"/>
          <w:b/>
          <w:bCs/>
        </w:rPr>
        <w:t>:</w:t>
      </w:r>
    </w:p>
    <w:p w14:paraId="260B069E" w14:textId="77777777" w:rsidR="00A5551C" w:rsidRPr="00DD38D4" w:rsidRDefault="00A5551C" w:rsidP="001F3577">
      <w:pPr>
        <w:spacing w:line="276" w:lineRule="auto"/>
        <w:ind w:left="360"/>
        <w:jc w:val="both"/>
        <w:rPr>
          <w:rFonts w:ascii="Times New Roman" w:hAnsi="Times New Roman"/>
          <w:b/>
          <w:bCs/>
        </w:rPr>
      </w:pPr>
    </w:p>
    <w:p w14:paraId="05D28948" w14:textId="7E7B3EAA" w:rsidR="00BA3FB3" w:rsidRPr="00DD38D4" w:rsidRDefault="00ED3132" w:rsidP="007C3A82">
      <w:pPr>
        <w:pStyle w:val="ListParagraph"/>
        <w:numPr>
          <w:ilvl w:val="0"/>
          <w:numId w:val="7"/>
        </w:numPr>
        <w:spacing w:line="276" w:lineRule="auto"/>
        <w:jc w:val="both"/>
        <w:rPr>
          <w:rFonts w:ascii="Times New Roman" w:hAnsi="Times New Roman"/>
          <w:b/>
          <w:bCs/>
        </w:rPr>
      </w:pPr>
      <w:r>
        <w:rPr>
          <w:rFonts w:ascii="Times New Roman" w:hAnsi="Times New Roman"/>
          <w:b/>
          <w:bCs/>
        </w:rPr>
        <w:t>L</w:t>
      </w:r>
      <w:r w:rsidR="00D3700D" w:rsidRPr="00DD38D4">
        <w:rPr>
          <w:rFonts w:ascii="Times New Roman" w:hAnsi="Times New Roman"/>
          <w:b/>
          <w:bCs/>
        </w:rPr>
        <w:t>egal</w:t>
      </w:r>
      <w:r w:rsidR="00930E2F" w:rsidRPr="00DD38D4">
        <w:rPr>
          <w:rFonts w:ascii="Times New Roman" w:hAnsi="Times New Roman"/>
          <w:b/>
          <w:bCs/>
        </w:rPr>
        <w:t>ly</w:t>
      </w:r>
      <w:r w:rsidR="00D3700D" w:rsidRPr="00DD38D4">
        <w:rPr>
          <w:rFonts w:ascii="Times New Roman" w:hAnsi="Times New Roman"/>
          <w:b/>
          <w:bCs/>
        </w:rPr>
        <w:t xml:space="preserve"> recogni</w:t>
      </w:r>
      <w:r w:rsidR="00930E2F" w:rsidRPr="00DD38D4">
        <w:rPr>
          <w:rFonts w:ascii="Times New Roman" w:hAnsi="Times New Roman"/>
          <w:b/>
          <w:bCs/>
        </w:rPr>
        <w:t>ze</w:t>
      </w:r>
      <w:r w:rsidR="00D3700D" w:rsidRPr="00DD38D4">
        <w:rPr>
          <w:rFonts w:ascii="Times New Roman" w:hAnsi="Times New Roman"/>
          <w:b/>
          <w:bCs/>
        </w:rPr>
        <w:t xml:space="preserve"> and protect the land </w:t>
      </w:r>
      <w:r w:rsidR="00930E2F" w:rsidRPr="00DD38D4">
        <w:rPr>
          <w:rFonts w:ascii="Times New Roman" w:hAnsi="Times New Roman"/>
          <w:b/>
          <w:bCs/>
        </w:rPr>
        <w:t xml:space="preserve">and resource </w:t>
      </w:r>
      <w:r w:rsidR="00D3700D" w:rsidRPr="00DD38D4">
        <w:rPr>
          <w:rFonts w:ascii="Times New Roman" w:hAnsi="Times New Roman"/>
          <w:b/>
          <w:bCs/>
        </w:rPr>
        <w:t>rights of ITPs</w:t>
      </w:r>
      <w:r w:rsidR="00930E2F" w:rsidRPr="00DD38D4">
        <w:rPr>
          <w:rFonts w:ascii="Times New Roman" w:hAnsi="Times New Roman"/>
          <w:b/>
          <w:bCs/>
        </w:rPr>
        <w:t>, including by</w:t>
      </w:r>
      <w:r w:rsidR="009205BD" w:rsidRPr="00DD38D4">
        <w:rPr>
          <w:rFonts w:ascii="Times New Roman" w:hAnsi="Times New Roman"/>
          <w:b/>
          <w:bCs/>
        </w:rPr>
        <w:t xml:space="preserve"> prevent</w:t>
      </w:r>
      <w:r w:rsidR="00930E2F" w:rsidRPr="00DD38D4">
        <w:rPr>
          <w:rFonts w:ascii="Times New Roman" w:hAnsi="Times New Roman"/>
          <w:b/>
          <w:bCs/>
        </w:rPr>
        <w:t>ing</w:t>
      </w:r>
      <w:r w:rsidR="009205BD" w:rsidRPr="00DD38D4">
        <w:rPr>
          <w:rFonts w:ascii="Times New Roman" w:hAnsi="Times New Roman"/>
          <w:b/>
          <w:bCs/>
        </w:rPr>
        <w:t xml:space="preserve"> any further issuing of titles or concessions on our lands and territories</w:t>
      </w:r>
      <w:r w:rsidR="00930E2F" w:rsidRPr="00DD38D4">
        <w:rPr>
          <w:rFonts w:ascii="Times New Roman" w:hAnsi="Times New Roman"/>
          <w:b/>
          <w:bCs/>
        </w:rPr>
        <w:t xml:space="preserve"> without our free, prior and informed consent</w:t>
      </w:r>
      <w:r w:rsidR="007C3A82" w:rsidRPr="00DD38D4">
        <w:rPr>
          <w:rFonts w:ascii="Times New Roman" w:hAnsi="Times New Roman"/>
          <w:b/>
          <w:bCs/>
        </w:rPr>
        <w:t xml:space="preserve"> obtained via </w:t>
      </w:r>
      <w:r w:rsidR="000E5601" w:rsidRPr="00DD38D4">
        <w:rPr>
          <w:rFonts w:ascii="Times New Roman" w:hAnsi="Times New Roman"/>
          <w:b/>
          <w:bCs/>
        </w:rPr>
        <w:t>legitimate representatives</w:t>
      </w:r>
      <w:r w:rsidR="00DF7E3B" w:rsidRPr="00DD38D4">
        <w:rPr>
          <w:rFonts w:ascii="Times New Roman" w:hAnsi="Times New Roman"/>
          <w:b/>
          <w:bCs/>
        </w:rPr>
        <w:t xml:space="preserve">, fully respecting </w:t>
      </w:r>
      <w:r w:rsidR="007C3A82" w:rsidRPr="00DD38D4">
        <w:rPr>
          <w:rFonts w:ascii="Times New Roman" w:hAnsi="Times New Roman"/>
          <w:b/>
          <w:bCs/>
        </w:rPr>
        <w:t>our</w:t>
      </w:r>
      <w:r w:rsidR="00DF7E3B" w:rsidRPr="00DD38D4">
        <w:rPr>
          <w:rFonts w:ascii="Times New Roman" w:hAnsi="Times New Roman"/>
          <w:b/>
          <w:bCs/>
        </w:rPr>
        <w:t xml:space="preserve"> collective </w:t>
      </w:r>
      <w:proofErr w:type="gramStart"/>
      <w:r w:rsidR="00DF7E3B" w:rsidRPr="00DD38D4">
        <w:rPr>
          <w:rFonts w:ascii="Times New Roman" w:hAnsi="Times New Roman"/>
          <w:b/>
          <w:bCs/>
        </w:rPr>
        <w:t>rights</w:t>
      </w:r>
      <w:r w:rsidR="00772BFC" w:rsidRPr="00DD38D4">
        <w:rPr>
          <w:rFonts w:ascii="Times New Roman" w:hAnsi="Times New Roman"/>
          <w:b/>
          <w:bCs/>
        </w:rPr>
        <w:t>;</w:t>
      </w:r>
      <w:proofErr w:type="gramEnd"/>
    </w:p>
    <w:p w14:paraId="4B3B1FA1" w14:textId="40A5E4C0" w:rsidR="00DF7E3B" w:rsidRPr="00DD38D4" w:rsidRDefault="00DF7E3B" w:rsidP="00215ACF">
      <w:pPr>
        <w:pStyle w:val="ListParagraph"/>
        <w:numPr>
          <w:ilvl w:val="0"/>
          <w:numId w:val="7"/>
        </w:numPr>
        <w:spacing w:line="276" w:lineRule="auto"/>
        <w:jc w:val="both"/>
        <w:rPr>
          <w:rFonts w:ascii="Times New Roman" w:hAnsi="Times New Roman"/>
          <w:b/>
          <w:bCs/>
        </w:rPr>
      </w:pPr>
      <w:r w:rsidRPr="00DD38D4">
        <w:rPr>
          <w:rFonts w:ascii="Times New Roman" w:hAnsi="Times New Roman"/>
          <w:b/>
          <w:bCs/>
        </w:rPr>
        <w:t xml:space="preserve">Ensure the </w:t>
      </w:r>
      <w:r w:rsidR="00A96F1A" w:rsidRPr="00DD38D4">
        <w:rPr>
          <w:rFonts w:ascii="Times New Roman" w:hAnsi="Times New Roman"/>
          <w:b/>
          <w:bCs/>
        </w:rPr>
        <w:t xml:space="preserve">full </w:t>
      </w:r>
      <w:r w:rsidRPr="00DD38D4">
        <w:rPr>
          <w:rFonts w:ascii="Times New Roman" w:hAnsi="Times New Roman"/>
          <w:b/>
          <w:bCs/>
        </w:rPr>
        <w:t xml:space="preserve">and </w:t>
      </w:r>
      <w:r w:rsidR="00A736A9" w:rsidRPr="00DD38D4">
        <w:rPr>
          <w:rFonts w:ascii="Times New Roman" w:hAnsi="Times New Roman"/>
          <w:b/>
          <w:bCs/>
        </w:rPr>
        <w:t>effective participation of I</w:t>
      </w:r>
      <w:r w:rsidR="007C3A82" w:rsidRPr="00DD38D4">
        <w:rPr>
          <w:rFonts w:ascii="Times New Roman" w:hAnsi="Times New Roman"/>
          <w:b/>
          <w:bCs/>
        </w:rPr>
        <w:t>TPs</w:t>
      </w:r>
      <w:r w:rsidR="00A736A9" w:rsidRPr="00DD38D4">
        <w:rPr>
          <w:rFonts w:ascii="Times New Roman" w:hAnsi="Times New Roman"/>
          <w:b/>
          <w:bCs/>
        </w:rPr>
        <w:t xml:space="preserve"> in the (further) design </w:t>
      </w:r>
      <w:r w:rsidR="00A96F1A" w:rsidRPr="00DD38D4">
        <w:rPr>
          <w:rFonts w:ascii="Times New Roman" w:hAnsi="Times New Roman"/>
          <w:b/>
          <w:bCs/>
        </w:rPr>
        <w:t xml:space="preserve">and implementation </w:t>
      </w:r>
      <w:r w:rsidR="00A736A9" w:rsidRPr="00DD38D4">
        <w:rPr>
          <w:rFonts w:ascii="Times New Roman" w:hAnsi="Times New Roman"/>
          <w:b/>
          <w:bCs/>
        </w:rPr>
        <w:t xml:space="preserve">of economic recovery and restructuring </w:t>
      </w:r>
      <w:proofErr w:type="spellStart"/>
      <w:r w:rsidR="00376963" w:rsidRPr="00DD38D4">
        <w:rPr>
          <w:rFonts w:ascii="Times New Roman" w:hAnsi="Times New Roman"/>
          <w:b/>
          <w:bCs/>
        </w:rPr>
        <w:t>programmes</w:t>
      </w:r>
      <w:proofErr w:type="spellEnd"/>
      <w:r w:rsidR="00376963" w:rsidRPr="00DD38D4">
        <w:rPr>
          <w:rFonts w:ascii="Times New Roman" w:hAnsi="Times New Roman"/>
          <w:b/>
          <w:bCs/>
        </w:rPr>
        <w:t xml:space="preserve"> and </w:t>
      </w:r>
      <w:r w:rsidR="00A736A9" w:rsidRPr="00DD38D4">
        <w:rPr>
          <w:rFonts w:ascii="Times New Roman" w:hAnsi="Times New Roman"/>
          <w:b/>
          <w:bCs/>
        </w:rPr>
        <w:t>measures</w:t>
      </w:r>
      <w:r w:rsidR="00BE0A3D" w:rsidRPr="00DD38D4">
        <w:rPr>
          <w:rFonts w:ascii="Times New Roman" w:hAnsi="Times New Roman"/>
          <w:b/>
          <w:bCs/>
        </w:rPr>
        <w:t xml:space="preserve">, including through targeted capacity strengthening measures for </w:t>
      </w:r>
      <w:r w:rsidR="005050A8">
        <w:rPr>
          <w:rFonts w:ascii="Times New Roman" w:hAnsi="Times New Roman"/>
          <w:b/>
          <w:bCs/>
        </w:rPr>
        <w:t>our</w:t>
      </w:r>
      <w:r w:rsidR="00BE0A3D" w:rsidRPr="00DD38D4">
        <w:rPr>
          <w:rFonts w:ascii="Times New Roman" w:hAnsi="Times New Roman"/>
          <w:b/>
          <w:bCs/>
        </w:rPr>
        <w:t xml:space="preserve"> communities, to be able to benefit </w:t>
      </w:r>
      <w:r w:rsidR="00376963" w:rsidRPr="00DD38D4">
        <w:rPr>
          <w:rFonts w:ascii="Times New Roman" w:hAnsi="Times New Roman"/>
          <w:b/>
          <w:bCs/>
        </w:rPr>
        <w:t xml:space="preserve">equitably </w:t>
      </w:r>
      <w:r w:rsidR="00A96F1A" w:rsidRPr="00DD38D4">
        <w:rPr>
          <w:rFonts w:ascii="Times New Roman" w:hAnsi="Times New Roman"/>
          <w:b/>
          <w:bCs/>
        </w:rPr>
        <w:t xml:space="preserve">and sustainably, </w:t>
      </w:r>
      <w:r w:rsidR="00BE0A3D" w:rsidRPr="00DD38D4">
        <w:rPr>
          <w:rFonts w:ascii="Times New Roman" w:hAnsi="Times New Roman"/>
          <w:b/>
          <w:bCs/>
        </w:rPr>
        <w:t xml:space="preserve">and </w:t>
      </w:r>
      <w:r w:rsidR="00A96F1A" w:rsidRPr="00DD38D4">
        <w:rPr>
          <w:rFonts w:ascii="Times New Roman" w:hAnsi="Times New Roman"/>
          <w:b/>
          <w:bCs/>
        </w:rPr>
        <w:t xml:space="preserve">to </w:t>
      </w:r>
      <w:r w:rsidR="00BE0A3D" w:rsidRPr="00DD38D4">
        <w:rPr>
          <w:rFonts w:ascii="Times New Roman" w:hAnsi="Times New Roman"/>
          <w:b/>
          <w:bCs/>
        </w:rPr>
        <w:t xml:space="preserve">not become the </w:t>
      </w:r>
      <w:r w:rsidR="00376963" w:rsidRPr="00DD38D4">
        <w:rPr>
          <w:rFonts w:ascii="Times New Roman" w:hAnsi="Times New Roman"/>
          <w:b/>
          <w:bCs/>
        </w:rPr>
        <w:t xml:space="preserve">victims of such </w:t>
      </w:r>
      <w:proofErr w:type="spellStart"/>
      <w:r w:rsidR="00376963" w:rsidRPr="00DD38D4">
        <w:rPr>
          <w:rFonts w:ascii="Times New Roman" w:hAnsi="Times New Roman"/>
          <w:b/>
          <w:bCs/>
        </w:rPr>
        <w:t>programmes</w:t>
      </w:r>
      <w:proofErr w:type="spellEnd"/>
      <w:r w:rsidR="00376963" w:rsidRPr="00DD38D4">
        <w:rPr>
          <w:rFonts w:ascii="Times New Roman" w:hAnsi="Times New Roman"/>
          <w:b/>
          <w:bCs/>
        </w:rPr>
        <w:t xml:space="preserve"> and </w:t>
      </w:r>
      <w:proofErr w:type="gramStart"/>
      <w:r w:rsidR="00376963" w:rsidRPr="00DD38D4">
        <w:rPr>
          <w:rFonts w:ascii="Times New Roman" w:hAnsi="Times New Roman"/>
          <w:b/>
          <w:bCs/>
        </w:rPr>
        <w:t>measures;</w:t>
      </w:r>
      <w:proofErr w:type="gramEnd"/>
    </w:p>
    <w:p w14:paraId="67915E2D" w14:textId="6E951D70" w:rsidR="00166A9D" w:rsidRPr="00DD38D4" w:rsidRDefault="00166A9D" w:rsidP="00215ACF">
      <w:pPr>
        <w:pStyle w:val="ListParagraph"/>
        <w:numPr>
          <w:ilvl w:val="0"/>
          <w:numId w:val="7"/>
        </w:numPr>
        <w:spacing w:line="276" w:lineRule="auto"/>
        <w:jc w:val="both"/>
        <w:rPr>
          <w:rFonts w:ascii="Times New Roman" w:hAnsi="Times New Roman"/>
          <w:b/>
          <w:bCs/>
        </w:rPr>
      </w:pPr>
      <w:r w:rsidRPr="00DD38D4">
        <w:rPr>
          <w:rFonts w:ascii="Times New Roman" w:hAnsi="Times New Roman"/>
          <w:b/>
          <w:bCs/>
        </w:rPr>
        <w:t xml:space="preserve">Ensure that aforementioned economic recovery and </w:t>
      </w:r>
      <w:r w:rsidR="00580C92" w:rsidRPr="00DD38D4">
        <w:rPr>
          <w:rFonts w:ascii="Times New Roman" w:hAnsi="Times New Roman"/>
          <w:b/>
          <w:bCs/>
        </w:rPr>
        <w:t xml:space="preserve">restructuring </w:t>
      </w:r>
      <w:proofErr w:type="spellStart"/>
      <w:r w:rsidR="00580C92" w:rsidRPr="00DD38D4">
        <w:rPr>
          <w:rFonts w:ascii="Times New Roman" w:hAnsi="Times New Roman"/>
          <w:b/>
          <w:bCs/>
        </w:rPr>
        <w:t>programmes</w:t>
      </w:r>
      <w:proofErr w:type="spellEnd"/>
      <w:r w:rsidR="00580C92" w:rsidRPr="00DD38D4">
        <w:rPr>
          <w:rFonts w:ascii="Times New Roman" w:hAnsi="Times New Roman"/>
          <w:b/>
          <w:bCs/>
        </w:rPr>
        <w:t xml:space="preserve"> are human rights-based, particularly </w:t>
      </w:r>
      <w:r w:rsidR="00223427" w:rsidRPr="00DD38D4">
        <w:rPr>
          <w:rFonts w:ascii="Times New Roman" w:hAnsi="Times New Roman"/>
          <w:b/>
          <w:bCs/>
        </w:rPr>
        <w:t xml:space="preserve">with regards to the collective rights of </w:t>
      </w:r>
      <w:proofErr w:type="gramStart"/>
      <w:r w:rsidR="00223427" w:rsidRPr="00DD38D4">
        <w:rPr>
          <w:rFonts w:ascii="Times New Roman" w:hAnsi="Times New Roman"/>
          <w:b/>
          <w:bCs/>
        </w:rPr>
        <w:t>I</w:t>
      </w:r>
      <w:r w:rsidR="007C3A82" w:rsidRPr="00DD38D4">
        <w:rPr>
          <w:rFonts w:ascii="Times New Roman" w:hAnsi="Times New Roman"/>
          <w:b/>
          <w:bCs/>
        </w:rPr>
        <w:t>TPs</w:t>
      </w:r>
      <w:r w:rsidR="00223427" w:rsidRPr="00DD38D4">
        <w:rPr>
          <w:rFonts w:ascii="Times New Roman" w:hAnsi="Times New Roman"/>
          <w:b/>
          <w:bCs/>
        </w:rPr>
        <w:t>;</w:t>
      </w:r>
      <w:proofErr w:type="gramEnd"/>
    </w:p>
    <w:p w14:paraId="5FF222D1" w14:textId="6BA95AF5" w:rsidR="009010FC" w:rsidRPr="00DD38D4" w:rsidRDefault="00174A7D" w:rsidP="00215ACF">
      <w:pPr>
        <w:pStyle w:val="ListParagraph"/>
        <w:numPr>
          <w:ilvl w:val="0"/>
          <w:numId w:val="7"/>
        </w:numPr>
        <w:spacing w:line="276" w:lineRule="auto"/>
        <w:jc w:val="both"/>
        <w:rPr>
          <w:rFonts w:ascii="Times New Roman" w:hAnsi="Times New Roman"/>
          <w:b/>
          <w:bCs/>
        </w:rPr>
      </w:pPr>
      <w:r w:rsidRPr="00DD38D4">
        <w:rPr>
          <w:rFonts w:ascii="Times New Roman" w:hAnsi="Times New Roman"/>
          <w:b/>
          <w:bCs/>
        </w:rPr>
        <w:t>Urgently</w:t>
      </w:r>
      <w:r w:rsidR="007C3A82" w:rsidRPr="00DD38D4">
        <w:rPr>
          <w:rFonts w:ascii="Times New Roman" w:hAnsi="Times New Roman"/>
          <w:b/>
          <w:bCs/>
        </w:rPr>
        <w:t>,</w:t>
      </w:r>
      <w:r w:rsidRPr="00DD38D4">
        <w:rPr>
          <w:rFonts w:ascii="Times New Roman" w:hAnsi="Times New Roman"/>
          <w:b/>
          <w:bCs/>
        </w:rPr>
        <w:t xml:space="preserve"> e</w:t>
      </w:r>
      <w:r w:rsidR="009010FC" w:rsidRPr="00DD38D4">
        <w:rPr>
          <w:rFonts w:ascii="Times New Roman" w:hAnsi="Times New Roman"/>
          <w:b/>
          <w:bCs/>
        </w:rPr>
        <w:t>ffectively and significantly reduce the amount of mercury</w:t>
      </w:r>
      <w:r w:rsidR="00E560AF" w:rsidRPr="00DD38D4">
        <w:rPr>
          <w:rFonts w:ascii="Times New Roman" w:hAnsi="Times New Roman"/>
          <w:b/>
          <w:bCs/>
        </w:rPr>
        <w:t xml:space="preserve"> and cyanide</w:t>
      </w:r>
      <w:r w:rsidR="009010FC" w:rsidRPr="00DD38D4">
        <w:rPr>
          <w:rFonts w:ascii="Times New Roman" w:hAnsi="Times New Roman"/>
          <w:b/>
          <w:bCs/>
        </w:rPr>
        <w:t xml:space="preserve"> use</w:t>
      </w:r>
      <w:r w:rsidR="007C3A82" w:rsidRPr="00DD38D4">
        <w:rPr>
          <w:rFonts w:ascii="Times New Roman" w:hAnsi="Times New Roman"/>
          <w:b/>
          <w:bCs/>
        </w:rPr>
        <w:t>d</w:t>
      </w:r>
      <w:r w:rsidR="009010FC" w:rsidRPr="00DD38D4">
        <w:rPr>
          <w:rFonts w:ascii="Times New Roman" w:hAnsi="Times New Roman"/>
          <w:b/>
          <w:bCs/>
        </w:rPr>
        <w:t xml:space="preserve"> by gold miners</w:t>
      </w:r>
      <w:r w:rsidR="00635FD0" w:rsidRPr="00DD38D4">
        <w:rPr>
          <w:rFonts w:ascii="Times New Roman" w:hAnsi="Times New Roman"/>
          <w:b/>
          <w:bCs/>
        </w:rPr>
        <w:t xml:space="preserve">, and </w:t>
      </w:r>
      <w:r w:rsidR="00851C32" w:rsidRPr="00DD38D4">
        <w:rPr>
          <w:rFonts w:ascii="Times New Roman" w:hAnsi="Times New Roman"/>
          <w:b/>
          <w:bCs/>
        </w:rPr>
        <w:t>the way in which</w:t>
      </w:r>
      <w:r w:rsidR="00635FD0" w:rsidRPr="00DD38D4">
        <w:rPr>
          <w:rFonts w:ascii="Times New Roman" w:hAnsi="Times New Roman"/>
          <w:b/>
          <w:bCs/>
        </w:rPr>
        <w:t xml:space="preserve"> </w:t>
      </w:r>
      <w:r w:rsidR="00851C32" w:rsidRPr="00DD38D4">
        <w:rPr>
          <w:rFonts w:ascii="Times New Roman" w:hAnsi="Times New Roman"/>
          <w:b/>
          <w:bCs/>
        </w:rPr>
        <w:t xml:space="preserve">participatory and transparent </w:t>
      </w:r>
      <w:r w:rsidR="00635FD0" w:rsidRPr="00DD38D4">
        <w:rPr>
          <w:rFonts w:ascii="Times New Roman" w:hAnsi="Times New Roman"/>
          <w:b/>
          <w:bCs/>
        </w:rPr>
        <w:t>monitor</w:t>
      </w:r>
      <w:r w:rsidR="00851C32" w:rsidRPr="00DD38D4">
        <w:rPr>
          <w:rFonts w:ascii="Times New Roman" w:hAnsi="Times New Roman"/>
          <w:b/>
          <w:bCs/>
        </w:rPr>
        <w:t>ing of</w:t>
      </w:r>
      <w:r w:rsidR="00635FD0" w:rsidRPr="00DD38D4">
        <w:rPr>
          <w:rFonts w:ascii="Times New Roman" w:hAnsi="Times New Roman"/>
          <w:b/>
          <w:bCs/>
        </w:rPr>
        <w:t xml:space="preserve"> this</w:t>
      </w:r>
      <w:r w:rsidR="00851C32" w:rsidRPr="00DD38D4">
        <w:rPr>
          <w:rFonts w:ascii="Times New Roman" w:hAnsi="Times New Roman"/>
          <w:b/>
          <w:bCs/>
        </w:rPr>
        <w:t xml:space="preserve"> phasing out will be </w:t>
      </w:r>
      <w:proofErr w:type="gramStart"/>
      <w:r w:rsidR="00851C32" w:rsidRPr="00DD38D4">
        <w:rPr>
          <w:rFonts w:ascii="Times New Roman" w:hAnsi="Times New Roman"/>
          <w:b/>
          <w:bCs/>
        </w:rPr>
        <w:t>done</w:t>
      </w:r>
      <w:r w:rsidR="00635FD0" w:rsidRPr="00DD38D4">
        <w:rPr>
          <w:rFonts w:ascii="Times New Roman" w:hAnsi="Times New Roman"/>
          <w:b/>
          <w:bCs/>
        </w:rPr>
        <w:t>;</w:t>
      </w:r>
      <w:proofErr w:type="gramEnd"/>
    </w:p>
    <w:p w14:paraId="6999B9C1" w14:textId="2ACD395B" w:rsidR="00635FD0" w:rsidRPr="00DD38D4" w:rsidRDefault="00174A7D" w:rsidP="00851C32">
      <w:pPr>
        <w:pStyle w:val="ListParagraph"/>
        <w:numPr>
          <w:ilvl w:val="0"/>
          <w:numId w:val="7"/>
        </w:numPr>
        <w:spacing w:line="276" w:lineRule="auto"/>
        <w:jc w:val="both"/>
        <w:rPr>
          <w:rFonts w:ascii="Times New Roman" w:hAnsi="Times New Roman"/>
          <w:b/>
          <w:bCs/>
        </w:rPr>
      </w:pPr>
      <w:r w:rsidRPr="00DD38D4">
        <w:rPr>
          <w:rFonts w:ascii="Times New Roman" w:hAnsi="Times New Roman"/>
          <w:b/>
          <w:bCs/>
        </w:rPr>
        <w:t>Urgently i</w:t>
      </w:r>
      <w:r w:rsidR="00635FD0" w:rsidRPr="00DD38D4">
        <w:rPr>
          <w:rFonts w:ascii="Times New Roman" w:hAnsi="Times New Roman"/>
          <w:b/>
          <w:bCs/>
        </w:rPr>
        <w:t xml:space="preserve">nvestigate and monitor the level of mercury </w:t>
      </w:r>
      <w:r w:rsidR="00E560AF" w:rsidRPr="00DD38D4">
        <w:rPr>
          <w:rFonts w:ascii="Times New Roman" w:hAnsi="Times New Roman"/>
          <w:b/>
          <w:bCs/>
        </w:rPr>
        <w:t xml:space="preserve">and cyanide </w:t>
      </w:r>
      <w:r w:rsidR="00635FD0" w:rsidRPr="00DD38D4">
        <w:rPr>
          <w:rFonts w:ascii="Times New Roman" w:hAnsi="Times New Roman"/>
          <w:b/>
          <w:bCs/>
        </w:rPr>
        <w:t xml:space="preserve">in </w:t>
      </w:r>
      <w:r w:rsidR="00427101" w:rsidRPr="00DD38D4">
        <w:rPr>
          <w:rFonts w:ascii="Times New Roman" w:hAnsi="Times New Roman"/>
          <w:b/>
          <w:bCs/>
        </w:rPr>
        <w:t xml:space="preserve">humans and food sources such as fish and water that the villages along the polluted rivers (all of them) are dependent </w:t>
      </w:r>
      <w:proofErr w:type="gramStart"/>
      <w:r w:rsidR="00427101" w:rsidRPr="00DD38D4">
        <w:rPr>
          <w:rFonts w:ascii="Times New Roman" w:hAnsi="Times New Roman"/>
          <w:b/>
          <w:bCs/>
        </w:rPr>
        <w:t>upon;</w:t>
      </w:r>
      <w:proofErr w:type="gramEnd"/>
    </w:p>
    <w:p w14:paraId="7F1F57B7" w14:textId="68621B98" w:rsidR="00427101" w:rsidRPr="00DD38D4" w:rsidRDefault="00D6567B" w:rsidP="00851C32">
      <w:pPr>
        <w:pStyle w:val="ListParagraph"/>
        <w:numPr>
          <w:ilvl w:val="0"/>
          <w:numId w:val="7"/>
        </w:numPr>
        <w:spacing w:line="276" w:lineRule="auto"/>
        <w:jc w:val="both"/>
        <w:rPr>
          <w:rFonts w:ascii="Times New Roman" w:hAnsi="Times New Roman"/>
          <w:b/>
          <w:bCs/>
        </w:rPr>
      </w:pPr>
      <w:r w:rsidRPr="00DD38D4">
        <w:rPr>
          <w:rFonts w:ascii="Times New Roman" w:hAnsi="Times New Roman"/>
          <w:b/>
          <w:bCs/>
        </w:rPr>
        <w:t xml:space="preserve">Effectively </w:t>
      </w:r>
      <w:r w:rsidR="009616AE" w:rsidRPr="00DD38D4">
        <w:rPr>
          <w:rFonts w:ascii="Times New Roman" w:hAnsi="Times New Roman"/>
          <w:b/>
          <w:bCs/>
        </w:rPr>
        <w:t xml:space="preserve">and immediately </w:t>
      </w:r>
      <w:r w:rsidRPr="00DD38D4">
        <w:rPr>
          <w:rFonts w:ascii="Times New Roman" w:hAnsi="Times New Roman"/>
          <w:b/>
          <w:bCs/>
        </w:rPr>
        <w:t xml:space="preserve">phase out the </w:t>
      </w:r>
      <w:r w:rsidR="00476AD3" w:rsidRPr="00DD38D4">
        <w:rPr>
          <w:rFonts w:ascii="Times New Roman" w:hAnsi="Times New Roman"/>
          <w:b/>
          <w:bCs/>
        </w:rPr>
        <w:t xml:space="preserve">import and </w:t>
      </w:r>
      <w:r w:rsidRPr="00DD38D4">
        <w:rPr>
          <w:rFonts w:ascii="Times New Roman" w:hAnsi="Times New Roman"/>
          <w:b/>
          <w:bCs/>
        </w:rPr>
        <w:t>use of mercury</w:t>
      </w:r>
      <w:r w:rsidR="00B37480" w:rsidRPr="00DD38D4">
        <w:rPr>
          <w:rFonts w:ascii="Times New Roman" w:hAnsi="Times New Roman"/>
          <w:b/>
          <w:bCs/>
        </w:rPr>
        <w:t xml:space="preserve"> and </w:t>
      </w:r>
      <w:proofErr w:type="gramStart"/>
      <w:r w:rsidR="00B37480" w:rsidRPr="00DD38D4">
        <w:rPr>
          <w:rFonts w:ascii="Times New Roman" w:hAnsi="Times New Roman"/>
          <w:b/>
          <w:bCs/>
        </w:rPr>
        <w:t>cyanide</w:t>
      </w:r>
      <w:r w:rsidR="00476AD3" w:rsidRPr="00DD38D4">
        <w:rPr>
          <w:rFonts w:ascii="Times New Roman" w:hAnsi="Times New Roman"/>
          <w:b/>
          <w:bCs/>
        </w:rPr>
        <w:t>;</w:t>
      </w:r>
      <w:proofErr w:type="gramEnd"/>
    </w:p>
    <w:p w14:paraId="618DFF55" w14:textId="0D834C2B" w:rsidR="009F2053" w:rsidRPr="00DD38D4" w:rsidRDefault="00476AD3" w:rsidP="007C3A82">
      <w:pPr>
        <w:pStyle w:val="ListParagraph"/>
        <w:numPr>
          <w:ilvl w:val="0"/>
          <w:numId w:val="7"/>
        </w:numPr>
        <w:spacing w:line="276" w:lineRule="auto"/>
        <w:jc w:val="both"/>
        <w:rPr>
          <w:rFonts w:ascii="Times New Roman" w:hAnsi="Times New Roman"/>
          <w:b/>
          <w:bCs/>
        </w:rPr>
      </w:pPr>
      <w:r w:rsidRPr="00DD38D4">
        <w:rPr>
          <w:rFonts w:ascii="Times New Roman" w:hAnsi="Times New Roman"/>
          <w:b/>
          <w:bCs/>
        </w:rPr>
        <w:t xml:space="preserve">Effectively </w:t>
      </w:r>
      <w:r w:rsidR="009616AE" w:rsidRPr="00DD38D4">
        <w:rPr>
          <w:rFonts w:ascii="Times New Roman" w:hAnsi="Times New Roman"/>
          <w:b/>
          <w:bCs/>
        </w:rPr>
        <w:t xml:space="preserve">and immediately </w:t>
      </w:r>
      <w:r w:rsidRPr="00DD38D4">
        <w:rPr>
          <w:rFonts w:ascii="Times New Roman" w:hAnsi="Times New Roman"/>
          <w:b/>
          <w:bCs/>
        </w:rPr>
        <w:t xml:space="preserve">protect </w:t>
      </w:r>
      <w:r w:rsidR="007C3A82" w:rsidRPr="00DD38D4">
        <w:rPr>
          <w:rFonts w:ascii="Times New Roman" w:hAnsi="Times New Roman"/>
          <w:b/>
          <w:bCs/>
        </w:rPr>
        <w:t>ITPs’</w:t>
      </w:r>
      <w:r w:rsidR="00B37480" w:rsidRPr="00DD38D4">
        <w:rPr>
          <w:rFonts w:ascii="Times New Roman" w:hAnsi="Times New Roman"/>
          <w:b/>
          <w:bCs/>
        </w:rPr>
        <w:t xml:space="preserve"> </w:t>
      </w:r>
      <w:r w:rsidRPr="00DD38D4">
        <w:rPr>
          <w:rFonts w:ascii="Times New Roman" w:hAnsi="Times New Roman"/>
          <w:b/>
          <w:bCs/>
        </w:rPr>
        <w:t xml:space="preserve">communities against mining </w:t>
      </w:r>
      <w:r w:rsidR="006302CC" w:rsidRPr="00DD38D4">
        <w:rPr>
          <w:rFonts w:ascii="Times New Roman" w:hAnsi="Times New Roman"/>
          <w:b/>
          <w:bCs/>
        </w:rPr>
        <w:t xml:space="preserve">in their territories and the many impacts thereof, </w:t>
      </w:r>
      <w:r w:rsidR="00A36BC4" w:rsidRPr="00DD38D4">
        <w:rPr>
          <w:rFonts w:ascii="Times New Roman" w:hAnsi="Times New Roman"/>
          <w:b/>
          <w:bCs/>
        </w:rPr>
        <w:t>including violence, drugs</w:t>
      </w:r>
      <w:r w:rsidR="002D2E3F" w:rsidRPr="00DD38D4">
        <w:rPr>
          <w:rFonts w:ascii="Times New Roman" w:hAnsi="Times New Roman"/>
          <w:b/>
          <w:bCs/>
        </w:rPr>
        <w:t xml:space="preserve">, prostitution </w:t>
      </w:r>
      <w:r w:rsidR="00A36BC4" w:rsidRPr="00DD38D4">
        <w:rPr>
          <w:rFonts w:ascii="Times New Roman" w:hAnsi="Times New Roman"/>
          <w:b/>
          <w:bCs/>
        </w:rPr>
        <w:t>and human trafficking</w:t>
      </w:r>
      <w:r w:rsidR="00EE6B10">
        <w:rPr>
          <w:rFonts w:ascii="Times New Roman" w:hAnsi="Times New Roman"/>
          <w:b/>
          <w:bCs/>
        </w:rPr>
        <w:t>.</w:t>
      </w:r>
    </w:p>
    <w:p w14:paraId="73302166" w14:textId="77777777" w:rsidR="007C3A82" w:rsidRPr="00DD38D4" w:rsidRDefault="007C3A82" w:rsidP="007C3A82">
      <w:pPr>
        <w:pStyle w:val="Heading1"/>
        <w:spacing w:before="0" w:line="276" w:lineRule="auto"/>
        <w:rPr>
          <w:rFonts w:ascii="Times New Roman" w:hAnsi="Times New Roman" w:cs="Times New Roman"/>
          <w:b/>
          <w:bCs/>
          <w:color w:val="auto"/>
          <w:sz w:val="22"/>
          <w:szCs w:val="22"/>
        </w:rPr>
      </w:pPr>
    </w:p>
    <w:p w14:paraId="7CED628E" w14:textId="2A3FF894" w:rsidR="00FC4C33" w:rsidRPr="00DD38D4" w:rsidRDefault="00CD62AE" w:rsidP="007C3A82">
      <w:pPr>
        <w:pStyle w:val="Heading1"/>
        <w:spacing w:before="0" w:line="276" w:lineRule="auto"/>
        <w:rPr>
          <w:rFonts w:ascii="Times New Roman" w:hAnsi="Times New Roman" w:cs="Times New Roman"/>
          <w:b/>
          <w:bCs/>
          <w:color w:val="auto"/>
          <w:sz w:val="24"/>
          <w:szCs w:val="24"/>
        </w:rPr>
      </w:pPr>
      <w:r w:rsidRPr="00DD38D4">
        <w:rPr>
          <w:rFonts w:ascii="Times New Roman" w:hAnsi="Times New Roman" w:cs="Times New Roman"/>
          <w:b/>
          <w:bCs/>
          <w:color w:val="auto"/>
          <w:sz w:val="24"/>
          <w:szCs w:val="24"/>
        </w:rPr>
        <w:t>Non-discrimination</w:t>
      </w:r>
      <w:r w:rsidR="00EB4B16" w:rsidRPr="00DD38D4">
        <w:rPr>
          <w:rFonts w:ascii="Times New Roman" w:hAnsi="Times New Roman" w:cs="Times New Roman"/>
          <w:b/>
          <w:bCs/>
          <w:color w:val="auto"/>
          <w:sz w:val="24"/>
          <w:szCs w:val="24"/>
        </w:rPr>
        <w:t xml:space="preserve"> (arts. 2, 19, 20 and 26)</w:t>
      </w:r>
    </w:p>
    <w:p w14:paraId="008C0F3D" w14:textId="77777777" w:rsidR="00FC4C33" w:rsidRPr="00DD38D4" w:rsidRDefault="00FC4C33" w:rsidP="007C3A82">
      <w:pPr>
        <w:spacing w:line="276" w:lineRule="auto"/>
        <w:jc w:val="both"/>
        <w:rPr>
          <w:rFonts w:ascii="Times New Roman" w:hAnsi="Times New Roman"/>
        </w:rPr>
      </w:pPr>
    </w:p>
    <w:p w14:paraId="6C8D40D3" w14:textId="46F1AC66" w:rsidR="00CD62AE" w:rsidRPr="00DD38D4" w:rsidRDefault="00C85CF5" w:rsidP="007C3A82">
      <w:pPr>
        <w:spacing w:line="276" w:lineRule="auto"/>
        <w:jc w:val="both"/>
        <w:rPr>
          <w:rFonts w:ascii="Times New Roman" w:hAnsi="Times New Roman"/>
        </w:rPr>
      </w:pPr>
      <w:r w:rsidRPr="00DD38D4">
        <w:rPr>
          <w:rFonts w:ascii="Times New Roman" w:hAnsi="Times New Roman"/>
        </w:rPr>
        <w:t>Th</w:t>
      </w:r>
      <w:r w:rsidR="00C65CB6" w:rsidRPr="00DD38D4">
        <w:rPr>
          <w:rFonts w:ascii="Times New Roman" w:hAnsi="Times New Roman"/>
        </w:rPr>
        <w:t xml:space="preserve">e </w:t>
      </w:r>
      <w:r w:rsidR="00E7105A" w:rsidRPr="00DD38D4">
        <w:rPr>
          <w:rFonts w:ascii="Times New Roman" w:hAnsi="Times New Roman"/>
        </w:rPr>
        <w:t xml:space="preserve">most recent concluding observations of the </w:t>
      </w:r>
      <w:r w:rsidR="00C65CB6" w:rsidRPr="00DD38D4">
        <w:rPr>
          <w:rFonts w:ascii="Times New Roman" w:hAnsi="Times New Roman"/>
        </w:rPr>
        <w:t>Committee on the Elimination of Racial Discrimination</w:t>
      </w:r>
      <w:r w:rsidR="00E7105A" w:rsidRPr="00DD38D4">
        <w:rPr>
          <w:rFonts w:ascii="Times New Roman" w:hAnsi="Times New Roman"/>
        </w:rPr>
        <w:t xml:space="preserve"> </w:t>
      </w:r>
      <w:r w:rsidR="00C65CB6" w:rsidRPr="00DD38D4">
        <w:rPr>
          <w:rFonts w:ascii="Times New Roman" w:hAnsi="Times New Roman"/>
        </w:rPr>
        <w:t xml:space="preserve">(CERD) </w:t>
      </w:r>
      <w:r w:rsidR="00E7105A" w:rsidRPr="00DD38D4">
        <w:rPr>
          <w:rFonts w:ascii="Times New Roman" w:hAnsi="Times New Roman"/>
        </w:rPr>
        <w:t>are referred to</w:t>
      </w:r>
      <w:r w:rsidR="000065D1" w:rsidRPr="00DD38D4">
        <w:rPr>
          <w:rFonts w:ascii="Times New Roman" w:hAnsi="Times New Roman"/>
        </w:rPr>
        <w:t>, for brevity</w:t>
      </w:r>
      <w:r w:rsidR="00E7105A" w:rsidRPr="00DD38D4">
        <w:rPr>
          <w:rFonts w:ascii="Times New Roman" w:hAnsi="Times New Roman"/>
        </w:rPr>
        <w:t>.</w:t>
      </w:r>
      <w:r w:rsidR="002B05FE" w:rsidRPr="00DD38D4">
        <w:rPr>
          <w:rStyle w:val="FootnoteReference"/>
          <w:rFonts w:ascii="Times New Roman" w:hAnsi="Times New Roman"/>
        </w:rPr>
        <w:footnoteReference w:id="25"/>
      </w:r>
      <w:r w:rsidR="00E7105A" w:rsidRPr="00DD38D4">
        <w:rPr>
          <w:rFonts w:ascii="Times New Roman" w:hAnsi="Times New Roman"/>
        </w:rPr>
        <w:t xml:space="preserve">  </w:t>
      </w:r>
      <w:r w:rsidR="00E848D5" w:rsidRPr="00DD38D4">
        <w:rPr>
          <w:rFonts w:ascii="Times New Roman" w:hAnsi="Times New Roman"/>
        </w:rPr>
        <w:t xml:space="preserve">The sense of being discriminated against is very high among ITPs in Suriname, </w:t>
      </w:r>
      <w:r w:rsidR="007C3A82" w:rsidRPr="00DD38D4">
        <w:rPr>
          <w:rFonts w:ascii="Times New Roman" w:hAnsi="Times New Roman"/>
        </w:rPr>
        <w:t xml:space="preserve">a view that is reinforced by </w:t>
      </w:r>
      <w:r w:rsidR="00E848D5" w:rsidRPr="00DD38D4">
        <w:rPr>
          <w:rFonts w:ascii="Times New Roman" w:hAnsi="Times New Roman"/>
        </w:rPr>
        <w:t xml:space="preserve">the </w:t>
      </w:r>
      <w:r w:rsidR="00E848D5" w:rsidRPr="00DD38D4">
        <w:rPr>
          <w:rFonts w:ascii="Times New Roman" w:hAnsi="Times New Roman"/>
          <w:b/>
          <w:bCs/>
        </w:rPr>
        <w:t>lack</w:t>
      </w:r>
      <w:r w:rsidR="00E848D5" w:rsidRPr="00DD38D4">
        <w:rPr>
          <w:rFonts w:ascii="Times New Roman" w:hAnsi="Times New Roman"/>
        </w:rPr>
        <w:t xml:space="preserve"> of </w:t>
      </w:r>
      <w:r w:rsidR="00DB0EE4" w:rsidRPr="00DD38D4">
        <w:rPr>
          <w:rFonts w:ascii="Times New Roman" w:hAnsi="Times New Roman"/>
        </w:rPr>
        <w:t xml:space="preserve">legislation, policies and </w:t>
      </w:r>
      <w:proofErr w:type="spellStart"/>
      <w:r w:rsidR="00DB0EE4" w:rsidRPr="00DD38D4">
        <w:rPr>
          <w:rFonts w:ascii="Times New Roman" w:hAnsi="Times New Roman"/>
        </w:rPr>
        <w:t>programmes</w:t>
      </w:r>
      <w:proofErr w:type="spellEnd"/>
      <w:r w:rsidR="00DB0EE4" w:rsidRPr="00DD38D4">
        <w:rPr>
          <w:rFonts w:ascii="Times New Roman" w:hAnsi="Times New Roman"/>
        </w:rPr>
        <w:t xml:space="preserve"> </w:t>
      </w:r>
      <w:r w:rsidR="007C3A82" w:rsidRPr="00DD38D4">
        <w:rPr>
          <w:rFonts w:ascii="Times New Roman" w:hAnsi="Times New Roman"/>
        </w:rPr>
        <w:t>to</w:t>
      </w:r>
      <w:r w:rsidR="00DB0EE4" w:rsidRPr="00DD38D4">
        <w:rPr>
          <w:rFonts w:ascii="Times New Roman" w:hAnsi="Times New Roman"/>
        </w:rPr>
        <w:t xml:space="preserve"> address the </w:t>
      </w:r>
      <w:r w:rsidR="00F906EC" w:rsidRPr="00DD38D4">
        <w:rPr>
          <w:rFonts w:ascii="Times New Roman" w:hAnsi="Times New Roman"/>
        </w:rPr>
        <w:t>slew of areas in which ITPs are</w:t>
      </w:r>
      <w:r w:rsidR="004B7822" w:rsidRPr="00DD38D4">
        <w:rPr>
          <w:rFonts w:ascii="Times New Roman" w:hAnsi="Times New Roman"/>
        </w:rPr>
        <w:t xml:space="preserve"> historically </w:t>
      </w:r>
      <w:r w:rsidR="00CB4D6F" w:rsidRPr="00DD38D4">
        <w:rPr>
          <w:rFonts w:ascii="Times New Roman" w:hAnsi="Times New Roman"/>
        </w:rPr>
        <w:t>be</w:t>
      </w:r>
      <w:r w:rsidR="006E3440" w:rsidRPr="00DD38D4">
        <w:rPr>
          <w:rFonts w:ascii="Times New Roman" w:hAnsi="Times New Roman"/>
        </w:rPr>
        <w:t>low national average</w:t>
      </w:r>
      <w:r w:rsidR="0022473C" w:rsidRPr="00DD38D4">
        <w:rPr>
          <w:rFonts w:ascii="Times New Roman" w:hAnsi="Times New Roman"/>
        </w:rPr>
        <w:t>s</w:t>
      </w:r>
      <w:r w:rsidR="006E3440" w:rsidRPr="00DD38D4">
        <w:rPr>
          <w:rFonts w:ascii="Times New Roman" w:hAnsi="Times New Roman"/>
        </w:rPr>
        <w:t xml:space="preserve"> (health, education, income generating </w:t>
      </w:r>
      <w:r w:rsidR="00947802" w:rsidRPr="00DD38D4">
        <w:rPr>
          <w:rFonts w:ascii="Times New Roman" w:hAnsi="Times New Roman"/>
        </w:rPr>
        <w:t>possibilities, public services, etc.)</w:t>
      </w:r>
      <w:r w:rsidR="007C3A82" w:rsidRPr="00DD38D4">
        <w:rPr>
          <w:rFonts w:ascii="Times New Roman" w:hAnsi="Times New Roman"/>
        </w:rPr>
        <w:t>.</w:t>
      </w:r>
      <w:r w:rsidR="00947802" w:rsidRPr="00DD38D4">
        <w:rPr>
          <w:rFonts w:ascii="Times New Roman" w:hAnsi="Times New Roman"/>
        </w:rPr>
        <w:t xml:space="preserve"> </w:t>
      </w:r>
      <w:r w:rsidR="007C3A82" w:rsidRPr="00DD38D4">
        <w:rPr>
          <w:rFonts w:ascii="Times New Roman" w:hAnsi="Times New Roman"/>
        </w:rPr>
        <w:t xml:space="preserve">That our rights continue to be unrecognized and that we fall at the bottom of all indices of well-being </w:t>
      </w:r>
      <w:r w:rsidR="00FC3683" w:rsidRPr="00DD38D4">
        <w:rPr>
          <w:rFonts w:ascii="Times New Roman" w:hAnsi="Times New Roman"/>
        </w:rPr>
        <w:t xml:space="preserve">speaks for </w:t>
      </w:r>
      <w:r w:rsidR="007C3A82" w:rsidRPr="00DD38D4">
        <w:rPr>
          <w:rFonts w:ascii="Times New Roman" w:hAnsi="Times New Roman"/>
        </w:rPr>
        <w:t xml:space="preserve">themselves </w:t>
      </w:r>
      <w:r w:rsidR="00FC3683" w:rsidRPr="00DD38D4">
        <w:rPr>
          <w:rFonts w:ascii="Times New Roman" w:hAnsi="Times New Roman"/>
        </w:rPr>
        <w:t xml:space="preserve">to objectively demonstrate the level and deep </w:t>
      </w:r>
      <w:r w:rsidR="00AD1D48" w:rsidRPr="00DD38D4">
        <w:rPr>
          <w:rFonts w:ascii="Times New Roman" w:hAnsi="Times New Roman"/>
        </w:rPr>
        <w:t>entrenchment</w:t>
      </w:r>
      <w:r w:rsidR="00FC3683" w:rsidRPr="00DD38D4">
        <w:rPr>
          <w:rFonts w:ascii="Times New Roman" w:hAnsi="Times New Roman"/>
        </w:rPr>
        <w:t xml:space="preserve"> of </w:t>
      </w:r>
      <w:r w:rsidR="0022473C" w:rsidRPr="00DD38D4">
        <w:rPr>
          <w:rFonts w:ascii="Times New Roman" w:hAnsi="Times New Roman"/>
        </w:rPr>
        <w:t xml:space="preserve">marginalization and </w:t>
      </w:r>
      <w:r w:rsidR="00FC3683" w:rsidRPr="00DD38D4">
        <w:rPr>
          <w:rFonts w:ascii="Times New Roman" w:hAnsi="Times New Roman"/>
        </w:rPr>
        <w:t>discrimination</w:t>
      </w:r>
      <w:r w:rsidR="00AD1D48" w:rsidRPr="00DD38D4">
        <w:rPr>
          <w:rFonts w:ascii="Times New Roman" w:hAnsi="Times New Roman"/>
        </w:rPr>
        <w:t xml:space="preserve"> against ITPs</w:t>
      </w:r>
      <w:r w:rsidR="00EA34F8" w:rsidRPr="00DD38D4">
        <w:rPr>
          <w:rFonts w:ascii="Times New Roman" w:hAnsi="Times New Roman"/>
        </w:rPr>
        <w:t>.</w:t>
      </w:r>
      <w:r w:rsidR="00EA34F8" w:rsidRPr="00DD38D4">
        <w:rPr>
          <w:rStyle w:val="FootnoteReference"/>
          <w:rFonts w:ascii="Times New Roman" w:hAnsi="Times New Roman"/>
        </w:rPr>
        <w:footnoteReference w:id="26"/>
      </w:r>
      <w:r w:rsidR="00CB4D6F" w:rsidRPr="00DD38D4">
        <w:rPr>
          <w:rFonts w:ascii="Times New Roman" w:hAnsi="Times New Roman"/>
        </w:rPr>
        <w:t xml:space="preserve">  </w:t>
      </w:r>
      <w:r w:rsidR="00C34C83" w:rsidRPr="00DD38D4">
        <w:rPr>
          <w:rFonts w:ascii="Times New Roman" w:hAnsi="Times New Roman"/>
        </w:rPr>
        <w:t xml:space="preserve">This lack of </w:t>
      </w:r>
      <w:r w:rsidR="007B69E5" w:rsidRPr="00DD38D4">
        <w:rPr>
          <w:rFonts w:ascii="Times New Roman" w:hAnsi="Times New Roman"/>
        </w:rPr>
        <w:t xml:space="preserve">(willingness to) </w:t>
      </w:r>
      <w:r w:rsidR="00C34C83" w:rsidRPr="00DD38D4">
        <w:rPr>
          <w:rFonts w:ascii="Times New Roman" w:hAnsi="Times New Roman"/>
        </w:rPr>
        <w:t>taking effective measures</w:t>
      </w:r>
      <w:r w:rsidR="007B69E5" w:rsidRPr="00DD38D4">
        <w:rPr>
          <w:rFonts w:ascii="Times New Roman" w:hAnsi="Times New Roman"/>
        </w:rPr>
        <w:t>, is</w:t>
      </w:r>
      <w:r w:rsidR="00C34C83" w:rsidRPr="00DD38D4">
        <w:rPr>
          <w:rFonts w:ascii="Times New Roman" w:hAnsi="Times New Roman"/>
        </w:rPr>
        <w:t xml:space="preserve"> in itself proof to ITPs that the government simply does not care</w:t>
      </w:r>
      <w:r w:rsidR="00BD24A8" w:rsidRPr="00DD38D4">
        <w:rPr>
          <w:rFonts w:ascii="Times New Roman" w:hAnsi="Times New Roman"/>
        </w:rPr>
        <w:t xml:space="preserve"> and does not consider ITPs</w:t>
      </w:r>
      <w:r w:rsidR="009C54C2" w:rsidRPr="00DD38D4">
        <w:rPr>
          <w:rFonts w:ascii="Times New Roman" w:hAnsi="Times New Roman"/>
        </w:rPr>
        <w:t>’ rights and quality of life a priority</w:t>
      </w:r>
      <w:r w:rsidR="0018306D" w:rsidRPr="00DD38D4">
        <w:rPr>
          <w:rFonts w:ascii="Times New Roman" w:hAnsi="Times New Roman"/>
        </w:rPr>
        <w:t xml:space="preserve">, </w:t>
      </w:r>
      <w:r w:rsidR="007C3A82" w:rsidRPr="00DD38D4">
        <w:rPr>
          <w:rFonts w:ascii="Times New Roman" w:hAnsi="Times New Roman"/>
        </w:rPr>
        <w:t xml:space="preserve">which is </w:t>
      </w:r>
      <w:r w:rsidR="00B84AF3" w:rsidRPr="00DD38D4">
        <w:rPr>
          <w:rFonts w:ascii="Times New Roman" w:hAnsi="Times New Roman"/>
        </w:rPr>
        <w:t xml:space="preserve">exacerbated by the fact that </w:t>
      </w:r>
      <w:r w:rsidR="0018306D" w:rsidRPr="00DD38D4">
        <w:rPr>
          <w:rFonts w:ascii="Times New Roman" w:hAnsi="Times New Roman"/>
        </w:rPr>
        <w:t>any corrective measures from the international community are largely absent</w:t>
      </w:r>
      <w:r w:rsidR="00C34C83" w:rsidRPr="00DD38D4">
        <w:rPr>
          <w:rFonts w:ascii="Times New Roman" w:hAnsi="Times New Roman"/>
        </w:rPr>
        <w:t>.</w:t>
      </w:r>
      <w:r w:rsidR="00B84AF3" w:rsidRPr="00DD38D4">
        <w:rPr>
          <w:rFonts w:ascii="Times New Roman" w:hAnsi="Times New Roman"/>
        </w:rPr>
        <w:t xml:space="preserve">  To the contrary, </w:t>
      </w:r>
      <w:r w:rsidR="00A53C17" w:rsidRPr="00DD38D4">
        <w:rPr>
          <w:rFonts w:ascii="Times New Roman" w:hAnsi="Times New Roman"/>
        </w:rPr>
        <w:t xml:space="preserve">befriended countries, </w:t>
      </w:r>
      <w:r w:rsidR="00B84AF3" w:rsidRPr="00DD38D4">
        <w:rPr>
          <w:rFonts w:ascii="Times New Roman" w:hAnsi="Times New Roman"/>
        </w:rPr>
        <w:t xml:space="preserve">international organizations and financing institutions continue to fund ineffective, </w:t>
      </w:r>
      <w:r w:rsidR="002475F4" w:rsidRPr="00DD38D4">
        <w:rPr>
          <w:rFonts w:ascii="Times New Roman" w:hAnsi="Times New Roman"/>
        </w:rPr>
        <w:t xml:space="preserve">urban-only </w:t>
      </w:r>
      <w:r w:rsidR="002475F4" w:rsidRPr="00DD38D4">
        <w:rPr>
          <w:rFonts w:ascii="Times New Roman" w:hAnsi="Times New Roman"/>
        </w:rPr>
        <w:lastRenderedPageBreak/>
        <w:t>measures</w:t>
      </w:r>
      <w:r w:rsidR="00613058" w:rsidRPr="00DD38D4">
        <w:rPr>
          <w:rFonts w:ascii="Times New Roman" w:hAnsi="Times New Roman"/>
        </w:rPr>
        <w:t xml:space="preserve"> in the name of poverty reduction, but </w:t>
      </w:r>
      <w:r w:rsidR="007C3A82" w:rsidRPr="00DD38D4">
        <w:rPr>
          <w:rFonts w:ascii="Times New Roman" w:hAnsi="Times New Roman"/>
        </w:rPr>
        <w:t xml:space="preserve">even </w:t>
      </w:r>
      <w:r w:rsidR="00613058" w:rsidRPr="00DD38D4">
        <w:rPr>
          <w:rFonts w:ascii="Times New Roman" w:hAnsi="Times New Roman"/>
        </w:rPr>
        <w:t>those</w:t>
      </w:r>
      <w:r w:rsidR="002475F4" w:rsidRPr="00DD38D4">
        <w:rPr>
          <w:rFonts w:ascii="Times New Roman" w:hAnsi="Times New Roman"/>
        </w:rPr>
        <w:t xml:space="preserve"> are mostly symptomatic and do not address underlying causes.</w:t>
      </w:r>
    </w:p>
    <w:p w14:paraId="66D4CB48" w14:textId="77777777" w:rsidR="0018306D" w:rsidRPr="00DD38D4" w:rsidRDefault="0018306D" w:rsidP="007C3A82">
      <w:pPr>
        <w:spacing w:line="276" w:lineRule="auto"/>
        <w:jc w:val="both"/>
        <w:rPr>
          <w:rFonts w:ascii="Times New Roman" w:hAnsi="Times New Roman"/>
        </w:rPr>
      </w:pPr>
    </w:p>
    <w:p w14:paraId="35A14B57" w14:textId="2B3B3C61" w:rsidR="000B112B" w:rsidRPr="00DD38D4" w:rsidRDefault="000B112B" w:rsidP="007C3A82">
      <w:pPr>
        <w:pStyle w:val="Heading1"/>
        <w:spacing w:before="0" w:line="276" w:lineRule="auto"/>
        <w:rPr>
          <w:rFonts w:ascii="Times New Roman" w:hAnsi="Times New Roman" w:cs="Times New Roman"/>
          <w:b/>
          <w:bCs/>
          <w:color w:val="auto"/>
          <w:sz w:val="24"/>
          <w:szCs w:val="24"/>
        </w:rPr>
      </w:pPr>
      <w:r w:rsidRPr="00DD38D4">
        <w:rPr>
          <w:rFonts w:ascii="Times New Roman" w:hAnsi="Times New Roman" w:cs="Times New Roman"/>
          <w:b/>
          <w:bCs/>
          <w:color w:val="auto"/>
          <w:sz w:val="24"/>
          <w:szCs w:val="24"/>
        </w:rPr>
        <w:t>Prohibition of torture and other cruel, inhuman or degrading treatment or punishment (art. 7)</w:t>
      </w:r>
    </w:p>
    <w:p w14:paraId="6E9693F7" w14:textId="77777777" w:rsidR="000B112B" w:rsidRPr="00DD38D4" w:rsidRDefault="000B112B" w:rsidP="007C3A82">
      <w:pPr>
        <w:spacing w:line="276" w:lineRule="auto"/>
        <w:jc w:val="both"/>
        <w:rPr>
          <w:rFonts w:ascii="Times New Roman" w:hAnsi="Times New Roman"/>
        </w:rPr>
      </w:pPr>
    </w:p>
    <w:p w14:paraId="7A3222E2" w14:textId="1776EB43" w:rsidR="00DE4093" w:rsidRPr="00DD38D4" w:rsidRDefault="00507D57" w:rsidP="007C3A82">
      <w:pPr>
        <w:spacing w:line="276" w:lineRule="auto"/>
        <w:jc w:val="both"/>
        <w:rPr>
          <w:rFonts w:ascii="Times New Roman" w:hAnsi="Times New Roman"/>
        </w:rPr>
      </w:pPr>
      <w:r w:rsidRPr="00DD38D4">
        <w:rPr>
          <w:rFonts w:ascii="Times New Roman" w:hAnsi="Times New Roman"/>
        </w:rPr>
        <w:t xml:space="preserve">VIDS </w:t>
      </w:r>
      <w:r w:rsidR="00E37873" w:rsidRPr="00DD38D4">
        <w:rPr>
          <w:rFonts w:ascii="Times New Roman" w:hAnsi="Times New Roman"/>
        </w:rPr>
        <w:t xml:space="preserve">and other organizations </w:t>
      </w:r>
      <w:r w:rsidRPr="00DD38D4">
        <w:rPr>
          <w:rFonts w:ascii="Times New Roman" w:hAnsi="Times New Roman"/>
        </w:rPr>
        <w:t>ha</w:t>
      </w:r>
      <w:r w:rsidR="00E37873" w:rsidRPr="00DD38D4">
        <w:rPr>
          <w:rFonts w:ascii="Times New Roman" w:hAnsi="Times New Roman"/>
        </w:rPr>
        <w:t>ve</w:t>
      </w:r>
      <w:r w:rsidRPr="00DD38D4">
        <w:rPr>
          <w:rFonts w:ascii="Times New Roman" w:hAnsi="Times New Roman"/>
        </w:rPr>
        <w:t xml:space="preserve"> reported </w:t>
      </w:r>
      <w:r w:rsidR="007C3A82" w:rsidRPr="00DD38D4">
        <w:rPr>
          <w:rFonts w:ascii="Times New Roman" w:hAnsi="Times New Roman"/>
        </w:rPr>
        <w:t xml:space="preserve">on </w:t>
      </w:r>
      <w:r w:rsidR="00E37873" w:rsidRPr="00DD38D4">
        <w:rPr>
          <w:rFonts w:ascii="Times New Roman" w:hAnsi="Times New Roman"/>
        </w:rPr>
        <w:t xml:space="preserve">the </w:t>
      </w:r>
      <w:r w:rsidR="008C475A" w:rsidRPr="00DD38D4">
        <w:rPr>
          <w:rFonts w:ascii="Times New Roman" w:hAnsi="Times New Roman"/>
        </w:rPr>
        <w:t xml:space="preserve">violent incidents of 02 May 2023 </w:t>
      </w:r>
      <w:r w:rsidR="007C3A82" w:rsidRPr="00DD38D4">
        <w:rPr>
          <w:rFonts w:ascii="Times New Roman" w:hAnsi="Times New Roman"/>
        </w:rPr>
        <w:t xml:space="preserve">that occurred </w:t>
      </w:r>
      <w:r w:rsidR="008C475A" w:rsidRPr="00DD38D4">
        <w:rPr>
          <w:rFonts w:ascii="Times New Roman" w:hAnsi="Times New Roman"/>
        </w:rPr>
        <w:t xml:space="preserve">near the Indigenous village of </w:t>
      </w:r>
      <w:proofErr w:type="spellStart"/>
      <w:r w:rsidR="008C475A" w:rsidRPr="00DD38D4">
        <w:rPr>
          <w:rFonts w:ascii="Times New Roman" w:hAnsi="Times New Roman"/>
        </w:rPr>
        <w:t>Pikin</w:t>
      </w:r>
      <w:proofErr w:type="spellEnd"/>
      <w:r w:rsidR="008C475A" w:rsidRPr="00DD38D4">
        <w:rPr>
          <w:rFonts w:ascii="Times New Roman" w:hAnsi="Times New Roman"/>
        </w:rPr>
        <w:t xml:space="preserve"> Saron</w:t>
      </w:r>
      <w:r w:rsidR="007C3A82" w:rsidRPr="00DD38D4">
        <w:rPr>
          <w:rFonts w:ascii="Times New Roman" w:hAnsi="Times New Roman"/>
        </w:rPr>
        <w:t>. These reports were made</w:t>
      </w:r>
      <w:r w:rsidR="008C475A" w:rsidRPr="00DD38D4">
        <w:rPr>
          <w:rFonts w:ascii="Times New Roman" w:hAnsi="Times New Roman"/>
        </w:rPr>
        <w:t xml:space="preserve"> to </w:t>
      </w:r>
      <w:r w:rsidR="00E71F48" w:rsidRPr="00DD38D4">
        <w:rPr>
          <w:rFonts w:ascii="Times New Roman" w:hAnsi="Times New Roman"/>
        </w:rPr>
        <w:t xml:space="preserve">UN representatives, including </w:t>
      </w:r>
      <w:r w:rsidR="008C475A" w:rsidRPr="00DD38D4">
        <w:rPr>
          <w:rFonts w:ascii="Times New Roman" w:hAnsi="Times New Roman"/>
        </w:rPr>
        <w:t>the UN Special Rapporteur</w:t>
      </w:r>
      <w:r w:rsidR="00E71F48" w:rsidRPr="00DD38D4">
        <w:rPr>
          <w:rFonts w:ascii="Times New Roman" w:hAnsi="Times New Roman"/>
        </w:rPr>
        <w:t xml:space="preserve"> on the Rights of Indigenous Peoples and other </w:t>
      </w:r>
      <w:r w:rsidR="007C3A82" w:rsidRPr="00DD38D4">
        <w:rPr>
          <w:rFonts w:ascii="Times New Roman" w:hAnsi="Times New Roman"/>
        </w:rPr>
        <w:t>S</w:t>
      </w:r>
      <w:r w:rsidR="00E71F48" w:rsidRPr="00DD38D4">
        <w:rPr>
          <w:rFonts w:ascii="Times New Roman" w:hAnsi="Times New Roman"/>
        </w:rPr>
        <w:t xml:space="preserve">pecial </w:t>
      </w:r>
      <w:r w:rsidR="007C3A82" w:rsidRPr="00DD38D4">
        <w:rPr>
          <w:rFonts w:ascii="Times New Roman" w:hAnsi="Times New Roman"/>
        </w:rPr>
        <w:t>P</w:t>
      </w:r>
      <w:r w:rsidR="00E71F48" w:rsidRPr="00DD38D4">
        <w:rPr>
          <w:rFonts w:ascii="Times New Roman" w:hAnsi="Times New Roman"/>
        </w:rPr>
        <w:t>rocedure</w:t>
      </w:r>
      <w:r w:rsidR="007C3A82" w:rsidRPr="00DD38D4">
        <w:rPr>
          <w:rFonts w:ascii="Times New Roman" w:hAnsi="Times New Roman"/>
        </w:rPr>
        <w:t>s</w:t>
      </w:r>
      <w:r w:rsidR="00E71F48" w:rsidRPr="00DD38D4">
        <w:rPr>
          <w:rFonts w:ascii="Times New Roman" w:hAnsi="Times New Roman"/>
        </w:rPr>
        <w:t>.</w:t>
      </w:r>
      <w:r w:rsidR="00AF05DD" w:rsidRPr="00DD38D4">
        <w:rPr>
          <w:rStyle w:val="FootnoteReference"/>
          <w:rFonts w:ascii="Times New Roman" w:hAnsi="Times New Roman"/>
        </w:rPr>
        <w:footnoteReference w:id="27"/>
      </w:r>
      <w:r w:rsidR="00E71F48" w:rsidRPr="00DD38D4">
        <w:rPr>
          <w:rFonts w:ascii="Times New Roman" w:hAnsi="Times New Roman"/>
        </w:rPr>
        <w:t xml:space="preserve">  </w:t>
      </w:r>
      <w:r w:rsidR="00063D1F" w:rsidRPr="00DD38D4">
        <w:rPr>
          <w:rFonts w:ascii="Times New Roman" w:hAnsi="Times New Roman"/>
        </w:rPr>
        <w:t>During these incidents, two Indigenous persons died under suspicious circumstances</w:t>
      </w:r>
      <w:r w:rsidR="005F09C0" w:rsidRPr="00DD38D4">
        <w:rPr>
          <w:rFonts w:ascii="Times New Roman" w:hAnsi="Times New Roman"/>
        </w:rPr>
        <w:t>; the o</w:t>
      </w:r>
      <w:r w:rsidR="007C3A82" w:rsidRPr="00DD38D4">
        <w:rPr>
          <w:rFonts w:ascii="Times New Roman" w:hAnsi="Times New Roman"/>
        </w:rPr>
        <w:t>fficial</w:t>
      </w:r>
      <w:r w:rsidR="005F09C0" w:rsidRPr="00DD38D4">
        <w:rPr>
          <w:rFonts w:ascii="Times New Roman" w:hAnsi="Times New Roman"/>
        </w:rPr>
        <w:t xml:space="preserve"> report </w:t>
      </w:r>
      <w:r w:rsidR="009B3C0B" w:rsidRPr="00DD38D4">
        <w:rPr>
          <w:rFonts w:ascii="Times New Roman" w:hAnsi="Times New Roman"/>
        </w:rPr>
        <w:t>indicated that the men were shot while lying on the ground</w:t>
      </w:r>
      <w:r w:rsidR="007C3A82" w:rsidRPr="00DD38D4">
        <w:rPr>
          <w:rFonts w:ascii="Times New Roman" w:hAnsi="Times New Roman"/>
        </w:rPr>
        <w:t>, almost certainly defenseless</w:t>
      </w:r>
      <w:r w:rsidR="00A45614" w:rsidRPr="00DD38D4">
        <w:rPr>
          <w:rFonts w:ascii="Times New Roman" w:hAnsi="Times New Roman"/>
        </w:rPr>
        <w:t>.</w:t>
      </w:r>
      <w:r w:rsidR="00EB373A" w:rsidRPr="00DD38D4">
        <w:rPr>
          <w:rFonts w:ascii="Times New Roman" w:hAnsi="Times New Roman"/>
          <w:vertAlign w:val="superscript"/>
        </w:rPr>
        <w:footnoteReference w:id="28"/>
      </w:r>
      <w:r w:rsidR="00EB373A" w:rsidRPr="00DD38D4">
        <w:rPr>
          <w:rFonts w:ascii="Times New Roman" w:hAnsi="Times New Roman"/>
        </w:rPr>
        <w:t xml:space="preserve"> </w:t>
      </w:r>
      <w:r w:rsidR="00A45614" w:rsidRPr="00DD38D4">
        <w:rPr>
          <w:rFonts w:ascii="Times New Roman" w:hAnsi="Times New Roman"/>
        </w:rPr>
        <w:t xml:space="preserve"> Repeated requests </w:t>
      </w:r>
      <w:r w:rsidR="00EE28FF" w:rsidRPr="00DD38D4">
        <w:rPr>
          <w:rFonts w:ascii="Times New Roman" w:hAnsi="Times New Roman"/>
        </w:rPr>
        <w:t xml:space="preserve">to the State </w:t>
      </w:r>
      <w:r w:rsidR="00A45614" w:rsidRPr="00DD38D4">
        <w:rPr>
          <w:rFonts w:ascii="Times New Roman" w:hAnsi="Times New Roman"/>
        </w:rPr>
        <w:t xml:space="preserve">for an independent forensic investigation </w:t>
      </w:r>
      <w:r w:rsidR="007C3A82" w:rsidRPr="00DD38D4">
        <w:rPr>
          <w:rFonts w:ascii="Times New Roman" w:hAnsi="Times New Roman"/>
        </w:rPr>
        <w:t>have been ignored</w:t>
      </w:r>
      <w:r w:rsidR="00A45614" w:rsidRPr="00DD38D4">
        <w:rPr>
          <w:rFonts w:ascii="Times New Roman" w:hAnsi="Times New Roman"/>
        </w:rPr>
        <w:t xml:space="preserve">.  The </w:t>
      </w:r>
      <w:r w:rsidR="00800788" w:rsidRPr="00DD38D4">
        <w:rPr>
          <w:rFonts w:ascii="Times New Roman" w:hAnsi="Times New Roman"/>
        </w:rPr>
        <w:t>P</w:t>
      </w:r>
      <w:r w:rsidR="00A45614" w:rsidRPr="00DD38D4">
        <w:rPr>
          <w:rFonts w:ascii="Times New Roman" w:hAnsi="Times New Roman"/>
        </w:rPr>
        <w:t>resident</w:t>
      </w:r>
      <w:r w:rsidR="007C3A82" w:rsidRPr="00DD38D4">
        <w:rPr>
          <w:rFonts w:ascii="Times New Roman" w:hAnsi="Times New Roman"/>
        </w:rPr>
        <w:t>, however,</w:t>
      </w:r>
      <w:r w:rsidR="00A45614" w:rsidRPr="00DD38D4">
        <w:rPr>
          <w:rFonts w:ascii="Times New Roman" w:hAnsi="Times New Roman"/>
        </w:rPr>
        <w:t xml:space="preserve"> </w:t>
      </w:r>
      <w:r w:rsidR="007C3A82" w:rsidRPr="00DD38D4">
        <w:rPr>
          <w:rFonts w:ascii="Times New Roman" w:hAnsi="Times New Roman"/>
        </w:rPr>
        <w:t xml:space="preserve">rushed </w:t>
      </w:r>
      <w:r w:rsidR="00A45614" w:rsidRPr="00DD38D4">
        <w:rPr>
          <w:rFonts w:ascii="Times New Roman" w:hAnsi="Times New Roman"/>
        </w:rPr>
        <w:t xml:space="preserve">to classify the </w:t>
      </w:r>
      <w:r w:rsidR="00160812" w:rsidRPr="00DD38D4">
        <w:rPr>
          <w:rFonts w:ascii="Times New Roman" w:hAnsi="Times New Roman"/>
        </w:rPr>
        <w:t xml:space="preserve">purported protesters as criminals </w:t>
      </w:r>
      <w:r w:rsidR="00800788" w:rsidRPr="00DD38D4">
        <w:rPr>
          <w:rFonts w:ascii="Times New Roman" w:hAnsi="Times New Roman"/>
        </w:rPr>
        <w:t>in the National Assembly</w:t>
      </w:r>
      <w:r w:rsidR="006E6536" w:rsidRPr="00DD38D4">
        <w:rPr>
          <w:rFonts w:ascii="Times New Roman" w:hAnsi="Times New Roman"/>
        </w:rPr>
        <w:t>,</w:t>
      </w:r>
      <w:r w:rsidR="0082021A" w:rsidRPr="00DD38D4">
        <w:rPr>
          <w:rFonts w:ascii="Times New Roman" w:hAnsi="Times New Roman"/>
        </w:rPr>
        <w:t xml:space="preserve"> without </w:t>
      </w:r>
      <w:r w:rsidR="006E6536" w:rsidRPr="00DD38D4">
        <w:rPr>
          <w:rFonts w:ascii="Times New Roman" w:hAnsi="Times New Roman"/>
        </w:rPr>
        <w:t xml:space="preserve">waiting for </w:t>
      </w:r>
      <w:r w:rsidR="0082021A" w:rsidRPr="00DD38D4">
        <w:rPr>
          <w:rFonts w:ascii="Times New Roman" w:hAnsi="Times New Roman"/>
        </w:rPr>
        <w:t>any formal investigation</w:t>
      </w:r>
      <w:r w:rsidR="00854A1A">
        <w:rPr>
          <w:rFonts w:ascii="Times New Roman" w:hAnsi="Times New Roman"/>
        </w:rPr>
        <w:t xml:space="preserve">. </w:t>
      </w:r>
      <w:r w:rsidR="007C3A82" w:rsidRPr="00DD38D4">
        <w:rPr>
          <w:rFonts w:ascii="Times New Roman" w:hAnsi="Times New Roman"/>
        </w:rPr>
        <w:t xml:space="preserve"> M</w:t>
      </w:r>
      <w:r w:rsidR="00DF24A2" w:rsidRPr="00DD38D4">
        <w:rPr>
          <w:rFonts w:ascii="Times New Roman" w:hAnsi="Times New Roman"/>
        </w:rPr>
        <w:t>embers of Parliament condemned his remarks</w:t>
      </w:r>
      <w:r w:rsidR="007C3A82" w:rsidRPr="00DD38D4">
        <w:rPr>
          <w:rFonts w:ascii="Times New Roman" w:hAnsi="Times New Roman"/>
        </w:rPr>
        <w:t xml:space="preserve"> and</w:t>
      </w:r>
      <w:r w:rsidR="00DF24A2" w:rsidRPr="00DD38D4">
        <w:rPr>
          <w:rFonts w:ascii="Times New Roman" w:hAnsi="Times New Roman"/>
        </w:rPr>
        <w:t xml:space="preserve"> remind</w:t>
      </w:r>
      <w:r w:rsidR="007C3A82" w:rsidRPr="00DD38D4">
        <w:rPr>
          <w:rFonts w:ascii="Times New Roman" w:hAnsi="Times New Roman"/>
        </w:rPr>
        <w:t>ed</w:t>
      </w:r>
      <w:r w:rsidR="00DF24A2" w:rsidRPr="00DD38D4">
        <w:rPr>
          <w:rFonts w:ascii="Times New Roman" w:hAnsi="Times New Roman"/>
        </w:rPr>
        <w:t xml:space="preserve"> the government of the </w:t>
      </w:r>
      <w:r w:rsidR="007C3A82" w:rsidRPr="00DD38D4">
        <w:rPr>
          <w:rFonts w:ascii="Times New Roman" w:hAnsi="Times New Roman"/>
        </w:rPr>
        <w:t xml:space="preserve">extensive </w:t>
      </w:r>
      <w:r w:rsidR="00DF24A2" w:rsidRPr="00DD38D4">
        <w:rPr>
          <w:rFonts w:ascii="Times New Roman" w:hAnsi="Times New Roman"/>
        </w:rPr>
        <w:t>huma</w:t>
      </w:r>
      <w:r w:rsidR="00905479" w:rsidRPr="00DD38D4">
        <w:rPr>
          <w:rFonts w:ascii="Times New Roman" w:hAnsi="Times New Roman"/>
        </w:rPr>
        <w:t>n</w:t>
      </w:r>
      <w:r w:rsidR="00DF24A2" w:rsidRPr="00DD38D4">
        <w:rPr>
          <w:rFonts w:ascii="Times New Roman" w:hAnsi="Times New Roman"/>
        </w:rPr>
        <w:t xml:space="preserve"> rights’ violations </w:t>
      </w:r>
      <w:r w:rsidR="00905479" w:rsidRPr="00DD38D4">
        <w:rPr>
          <w:rFonts w:ascii="Times New Roman" w:hAnsi="Times New Roman"/>
        </w:rPr>
        <w:t xml:space="preserve">by the State </w:t>
      </w:r>
      <w:r w:rsidR="00DF24A2" w:rsidRPr="00DD38D4">
        <w:rPr>
          <w:rFonts w:ascii="Times New Roman" w:hAnsi="Times New Roman"/>
        </w:rPr>
        <w:t xml:space="preserve">against Indigenous peoples </w:t>
      </w:r>
      <w:r w:rsidR="007C3A82" w:rsidRPr="00DD38D4">
        <w:rPr>
          <w:rFonts w:ascii="Times New Roman" w:hAnsi="Times New Roman"/>
        </w:rPr>
        <w:t>in Suriname</w:t>
      </w:r>
      <w:r w:rsidR="00DF24A2" w:rsidRPr="00DD38D4">
        <w:rPr>
          <w:rFonts w:ascii="Times New Roman" w:hAnsi="Times New Roman"/>
        </w:rPr>
        <w:t>.</w:t>
      </w:r>
      <w:r w:rsidR="0082021A" w:rsidRPr="00DD38D4">
        <w:rPr>
          <w:rStyle w:val="FootnoteReference"/>
          <w:rFonts w:ascii="Times New Roman" w:hAnsi="Times New Roman"/>
        </w:rPr>
        <w:footnoteReference w:id="29"/>
      </w:r>
      <w:r w:rsidR="00DE4093" w:rsidRPr="00DD38D4">
        <w:rPr>
          <w:rFonts w:ascii="Times New Roman" w:hAnsi="Times New Roman"/>
        </w:rPr>
        <w:t xml:space="preserve">  </w:t>
      </w:r>
      <w:r w:rsidR="006F4099" w:rsidRPr="00DD38D4">
        <w:rPr>
          <w:rFonts w:ascii="Times New Roman" w:hAnsi="Times New Roman"/>
        </w:rPr>
        <w:t xml:space="preserve">A </w:t>
      </w:r>
      <w:r w:rsidR="00EE28FF" w:rsidRPr="00DD38D4">
        <w:rPr>
          <w:rFonts w:ascii="Times New Roman" w:hAnsi="Times New Roman"/>
        </w:rPr>
        <w:t xml:space="preserve">formal communication </w:t>
      </w:r>
      <w:r w:rsidR="007C3A82" w:rsidRPr="00DD38D4">
        <w:rPr>
          <w:rFonts w:ascii="Times New Roman" w:hAnsi="Times New Roman"/>
        </w:rPr>
        <w:t xml:space="preserve">issued by </w:t>
      </w:r>
      <w:r w:rsidR="006F4099" w:rsidRPr="00DD38D4">
        <w:rPr>
          <w:rFonts w:ascii="Times New Roman" w:hAnsi="Times New Roman"/>
        </w:rPr>
        <w:t xml:space="preserve">the </w:t>
      </w:r>
      <w:r w:rsidR="00461E93" w:rsidRPr="00DD38D4">
        <w:rPr>
          <w:rFonts w:ascii="Times New Roman" w:hAnsi="Times New Roman"/>
        </w:rPr>
        <w:t xml:space="preserve">UN </w:t>
      </w:r>
      <w:r w:rsidR="006F4099" w:rsidRPr="00DD38D4">
        <w:rPr>
          <w:rFonts w:ascii="Times New Roman" w:hAnsi="Times New Roman"/>
        </w:rPr>
        <w:t xml:space="preserve">Special Rapporteur on the </w:t>
      </w:r>
      <w:r w:rsidR="007C3A82" w:rsidRPr="00DD38D4">
        <w:rPr>
          <w:rFonts w:ascii="Times New Roman" w:hAnsi="Times New Roman"/>
        </w:rPr>
        <w:t>R</w:t>
      </w:r>
      <w:r w:rsidR="006F4099" w:rsidRPr="00DD38D4">
        <w:rPr>
          <w:rFonts w:ascii="Times New Roman" w:hAnsi="Times New Roman"/>
        </w:rPr>
        <w:t>ights of Indigenous Peoples</w:t>
      </w:r>
      <w:r w:rsidR="007C3A82" w:rsidRPr="00DD38D4">
        <w:rPr>
          <w:rFonts w:ascii="Times New Roman" w:hAnsi="Times New Roman"/>
        </w:rPr>
        <w:t>,</w:t>
      </w:r>
      <w:r w:rsidR="006F4099" w:rsidRPr="00DD38D4">
        <w:rPr>
          <w:rFonts w:ascii="Times New Roman" w:hAnsi="Times New Roman"/>
        </w:rPr>
        <w:t xml:space="preserve"> the Special Rapporteur</w:t>
      </w:r>
      <w:r w:rsidR="00461E93" w:rsidRPr="00DD38D4">
        <w:rPr>
          <w:rFonts w:ascii="Times New Roman" w:hAnsi="Times New Roman"/>
        </w:rPr>
        <w:t xml:space="preserve"> </w:t>
      </w:r>
      <w:r w:rsidR="006F4099" w:rsidRPr="00DD38D4">
        <w:rPr>
          <w:rFonts w:ascii="Times New Roman" w:hAnsi="Times New Roman"/>
        </w:rPr>
        <w:t>on extrajudicial, summary or arbitrary executions</w:t>
      </w:r>
      <w:r w:rsidR="007C3A82" w:rsidRPr="00DD38D4">
        <w:rPr>
          <w:rFonts w:ascii="Times New Roman" w:hAnsi="Times New Roman"/>
        </w:rPr>
        <w:t>,</w:t>
      </w:r>
      <w:r w:rsidR="006F4099" w:rsidRPr="00DD38D4">
        <w:rPr>
          <w:rFonts w:ascii="Times New Roman" w:hAnsi="Times New Roman"/>
        </w:rPr>
        <w:t xml:space="preserve"> and the Special Rapporteur on the rights to</w:t>
      </w:r>
      <w:r w:rsidR="00461E93" w:rsidRPr="00DD38D4">
        <w:rPr>
          <w:rFonts w:ascii="Times New Roman" w:hAnsi="Times New Roman"/>
        </w:rPr>
        <w:t xml:space="preserve"> </w:t>
      </w:r>
      <w:r w:rsidR="006F4099" w:rsidRPr="00DD38D4">
        <w:rPr>
          <w:rFonts w:ascii="Times New Roman" w:hAnsi="Times New Roman"/>
        </w:rPr>
        <w:t>freedom of peaceful assembly and of association</w:t>
      </w:r>
      <w:r w:rsidR="00461E93" w:rsidRPr="00DD38D4">
        <w:rPr>
          <w:rFonts w:ascii="Times New Roman" w:hAnsi="Times New Roman"/>
        </w:rPr>
        <w:t xml:space="preserve"> </w:t>
      </w:r>
      <w:r w:rsidR="00EE28FF" w:rsidRPr="00DD38D4">
        <w:rPr>
          <w:rFonts w:ascii="Times New Roman" w:hAnsi="Times New Roman"/>
        </w:rPr>
        <w:t>about this situation</w:t>
      </w:r>
      <w:r w:rsidR="00517EA6" w:rsidRPr="00DD38D4">
        <w:rPr>
          <w:rFonts w:ascii="Times New Roman" w:hAnsi="Times New Roman"/>
          <w:vertAlign w:val="superscript"/>
        </w:rPr>
        <w:footnoteReference w:id="30"/>
      </w:r>
      <w:r w:rsidR="00461E93" w:rsidRPr="00DD38D4">
        <w:rPr>
          <w:rFonts w:ascii="Times New Roman" w:hAnsi="Times New Roman"/>
        </w:rPr>
        <w:t xml:space="preserve"> </w:t>
      </w:r>
      <w:r w:rsidR="008E096F" w:rsidRPr="00DD38D4">
        <w:rPr>
          <w:rFonts w:ascii="Times New Roman" w:hAnsi="Times New Roman"/>
        </w:rPr>
        <w:t>remained unanswered</w:t>
      </w:r>
      <w:r w:rsidR="00DE4093" w:rsidRPr="00DD38D4">
        <w:rPr>
          <w:rFonts w:ascii="Times New Roman" w:hAnsi="Times New Roman"/>
        </w:rPr>
        <w:t>.</w:t>
      </w:r>
      <w:r w:rsidR="00DE4093" w:rsidRPr="00DD38D4">
        <w:rPr>
          <w:rFonts w:ascii="Times New Roman" w:hAnsi="Times New Roman"/>
          <w:vertAlign w:val="superscript"/>
        </w:rPr>
        <w:footnoteReference w:id="31"/>
      </w:r>
    </w:p>
    <w:p w14:paraId="02F36FDF" w14:textId="77777777" w:rsidR="00AD6C43" w:rsidRPr="00DD38D4" w:rsidRDefault="00AD6C43" w:rsidP="007C3A82">
      <w:pPr>
        <w:spacing w:line="276" w:lineRule="auto"/>
        <w:jc w:val="both"/>
        <w:rPr>
          <w:rFonts w:ascii="Times New Roman" w:hAnsi="Times New Roman"/>
        </w:rPr>
      </w:pPr>
    </w:p>
    <w:p w14:paraId="512EA234" w14:textId="79C4EB56" w:rsidR="009513B6" w:rsidRPr="00DD38D4" w:rsidRDefault="009513B6" w:rsidP="00EE28FF">
      <w:pPr>
        <w:spacing w:line="276" w:lineRule="auto"/>
        <w:ind w:firstLine="720"/>
        <w:jc w:val="both"/>
        <w:rPr>
          <w:rFonts w:ascii="Times New Roman" w:hAnsi="Times New Roman"/>
        </w:rPr>
      </w:pPr>
      <w:r w:rsidRPr="00DD38D4">
        <w:rPr>
          <w:rFonts w:ascii="Times New Roman" w:hAnsi="Times New Roman"/>
        </w:rPr>
        <w:t xml:space="preserve">During the investigations and trial of </w:t>
      </w:r>
      <w:r w:rsidR="00B31CDA" w:rsidRPr="00DD38D4">
        <w:rPr>
          <w:rFonts w:ascii="Times New Roman" w:hAnsi="Times New Roman"/>
        </w:rPr>
        <w:t xml:space="preserve">other </w:t>
      </w:r>
      <w:r w:rsidRPr="00DD38D4">
        <w:rPr>
          <w:rFonts w:ascii="Times New Roman" w:hAnsi="Times New Roman"/>
        </w:rPr>
        <w:t>suspected</w:t>
      </w:r>
      <w:r w:rsidR="00EE28FF" w:rsidRPr="00DD38D4">
        <w:rPr>
          <w:rFonts w:ascii="Times New Roman" w:hAnsi="Times New Roman"/>
        </w:rPr>
        <w:t xml:space="preserve"> Indigenous</w:t>
      </w:r>
      <w:r w:rsidR="00B31CDA" w:rsidRPr="00DD38D4">
        <w:rPr>
          <w:rFonts w:ascii="Times New Roman" w:hAnsi="Times New Roman"/>
        </w:rPr>
        <w:t xml:space="preserve"> persons</w:t>
      </w:r>
      <w:r w:rsidR="00BC332A" w:rsidRPr="00DD38D4">
        <w:rPr>
          <w:rFonts w:ascii="Times New Roman" w:hAnsi="Times New Roman"/>
        </w:rPr>
        <w:t xml:space="preserve"> in this “</w:t>
      </w:r>
      <w:proofErr w:type="spellStart"/>
      <w:r w:rsidR="00BC332A" w:rsidRPr="00DD38D4">
        <w:rPr>
          <w:rFonts w:ascii="Times New Roman" w:hAnsi="Times New Roman"/>
        </w:rPr>
        <w:t>Pikin</w:t>
      </w:r>
      <w:proofErr w:type="spellEnd"/>
      <w:r w:rsidR="00BC332A" w:rsidRPr="00DD38D4">
        <w:rPr>
          <w:rFonts w:ascii="Times New Roman" w:hAnsi="Times New Roman"/>
        </w:rPr>
        <w:t xml:space="preserve"> Saron case”</w:t>
      </w:r>
      <w:r w:rsidR="00B31CDA" w:rsidRPr="00DD38D4">
        <w:rPr>
          <w:rFonts w:ascii="Times New Roman" w:hAnsi="Times New Roman"/>
        </w:rPr>
        <w:t>, several prejudices</w:t>
      </w:r>
      <w:r w:rsidR="00365EFF" w:rsidRPr="00DD38D4">
        <w:rPr>
          <w:rFonts w:ascii="Times New Roman" w:hAnsi="Times New Roman"/>
        </w:rPr>
        <w:t xml:space="preserve"> of the judicial system</w:t>
      </w:r>
      <w:r w:rsidR="00B31CDA" w:rsidRPr="00DD38D4">
        <w:rPr>
          <w:rFonts w:ascii="Times New Roman" w:hAnsi="Times New Roman"/>
        </w:rPr>
        <w:t xml:space="preserve">, including </w:t>
      </w:r>
      <w:r w:rsidR="00EE28FF" w:rsidRPr="00DD38D4">
        <w:rPr>
          <w:rFonts w:ascii="Times New Roman" w:hAnsi="Times New Roman"/>
        </w:rPr>
        <w:t xml:space="preserve">those </w:t>
      </w:r>
      <w:r w:rsidR="00B31CDA" w:rsidRPr="00DD38D4">
        <w:rPr>
          <w:rFonts w:ascii="Times New Roman" w:hAnsi="Times New Roman"/>
        </w:rPr>
        <w:t xml:space="preserve">based on the </w:t>
      </w:r>
      <w:r w:rsidR="007A23E8" w:rsidRPr="00DD38D4">
        <w:rPr>
          <w:rFonts w:ascii="Times New Roman" w:hAnsi="Times New Roman"/>
        </w:rPr>
        <w:t>Indigenous identity of the men, became obvious (see</w:t>
      </w:r>
      <w:r w:rsidR="00EE28FF" w:rsidRPr="00DD38D4">
        <w:rPr>
          <w:rFonts w:ascii="Times New Roman" w:hAnsi="Times New Roman"/>
        </w:rPr>
        <w:t xml:space="preserve"> below</w:t>
      </w:r>
      <w:r w:rsidR="007A23E8" w:rsidRPr="00DD38D4">
        <w:rPr>
          <w:rFonts w:ascii="Times New Roman" w:hAnsi="Times New Roman"/>
        </w:rPr>
        <w:t>).</w:t>
      </w:r>
    </w:p>
    <w:p w14:paraId="5765E67D" w14:textId="70712BB7" w:rsidR="00507D57" w:rsidRPr="00DD38D4" w:rsidRDefault="00507D57" w:rsidP="007C3A82">
      <w:pPr>
        <w:spacing w:line="276" w:lineRule="auto"/>
        <w:jc w:val="both"/>
        <w:rPr>
          <w:rFonts w:ascii="Times New Roman" w:hAnsi="Times New Roman"/>
        </w:rPr>
      </w:pPr>
    </w:p>
    <w:p w14:paraId="7D6A07BD" w14:textId="5440C258" w:rsidR="00FA0357" w:rsidRPr="00DD38D4" w:rsidRDefault="00FA0357" w:rsidP="007C3A82">
      <w:pPr>
        <w:pStyle w:val="Heading1"/>
        <w:spacing w:before="0" w:line="276" w:lineRule="auto"/>
        <w:rPr>
          <w:rFonts w:ascii="Times New Roman" w:hAnsi="Times New Roman" w:cs="Times New Roman"/>
          <w:b/>
          <w:bCs/>
          <w:color w:val="auto"/>
          <w:sz w:val="24"/>
          <w:szCs w:val="24"/>
        </w:rPr>
      </w:pPr>
      <w:r w:rsidRPr="00DD38D4">
        <w:rPr>
          <w:rFonts w:ascii="Times New Roman" w:hAnsi="Times New Roman" w:cs="Times New Roman"/>
          <w:b/>
          <w:bCs/>
          <w:color w:val="auto"/>
          <w:sz w:val="24"/>
          <w:szCs w:val="24"/>
        </w:rPr>
        <w:t>Access to Justice</w:t>
      </w:r>
      <w:r w:rsidR="009C33F7" w:rsidRPr="00DD38D4">
        <w:rPr>
          <w:rFonts w:ascii="Times New Roman" w:hAnsi="Times New Roman" w:cs="Times New Roman"/>
          <w:b/>
          <w:bCs/>
          <w:color w:val="auto"/>
          <w:sz w:val="24"/>
          <w:szCs w:val="24"/>
        </w:rPr>
        <w:t>, independence of the judiciary and right to a fair trial (art. 14)</w:t>
      </w:r>
    </w:p>
    <w:p w14:paraId="67B7D279" w14:textId="77777777" w:rsidR="00FA0357" w:rsidRPr="00DD38D4" w:rsidRDefault="00FA0357" w:rsidP="007C3A82">
      <w:pPr>
        <w:spacing w:line="276" w:lineRule="auto"/>
        <w:jc w:val="both"/>
        <w:rPr>
          <w:rFonts w:ascii="Times New Roman" w:hAnsi="Times New Roman"/>
        </w:rPr>
      </w:pPr>
    </w:p>
    <w:p w14:paraId="1B03BC67" w14:textId="7B90C9E5" w:rsidR="00EE28FF" w:rsidRPr="00DD38D4" w:rsidRDefault="00FA0357" w:rsidP="007C3A82">
      <w:pPr>
        <w:spacing w:line="276" w:lineRule="auto"/>
        <w:jc w:val="both"/>
        <w:rPr>
          <w:rFonts w:ascii="Times New Roman" w:hAnsi="Times New Roman"/>
        </w:rPr>
      </w:pPr>
      <w:r w:rsidRPr="00DD38D4">
        <w:rPr>
          <w:rFonts w:ascii="Times New Roman" w:hAnsi="Times New Roman"/>
        </w:rPr>
        <w:t xml:space="preserve">The main obstacle to access to justice for ITPs is the fact that </w:t>
      </w:r>
      <w:r w:rsidR="001124F9" w:rsidRPr="00DD38D4">
        <w:rPr>
          <w:rFonts w:ascii="Times New Roman" w:hAnsi="Times New Roman"/>
        </w:rPr>
        <w:t xml:space="preserve">we </w:t>
      </w:r>
      <w:r w:rsidR="00EE28FF" w:rsidRPr="00DD38D4">
        <w:rPr>
          <w:rFonts w:ascii="Times New Roman" w:hAnsi="Times New Roman"/>
        </w:rPr>
        <w:t xml:space="preserve">are denied collective legal </w:t>
      </w:r>
      <w:proofErr w:type="gramStart"/>
      <w:r w:rsidR="00EE28FF" w:rsidRPr="00DD38D4">
        <w:rPr>
          <w:rFonts w:ascii="Times New Roman" w:hAnsi="Times New Roman"/>
        </w:rPr>
        <w:t>personality</w:t>
      </w:r>
      <w:proofErr w:type="gramEnd"/>
      <w:r w:rsidR="00EE28FF" w:rsidRPr="00DD38D4">
        <w:rPr>
          <w:rFonts w:ascii="Times New Roman" w:hAnsi="Times New Roman"/>
        </w:rPr>
        <w:t xml:space="preserve"> </w:t>
      </w:r>
      <w:r w:rsidRPr="00DD38D4">
        <w:rPr>
          <w:rFonts w:ascii="Times New Roman" w:hAnsi="Times New Roman"/>
        </w:rPr>
        <w:t xml:space="preserve">and </w:t>
      </w:r>
      <w:r w:rsidR="001124F9" w:rsidRPr="00DD38D4">
        <w:rPr>
          <w:rFonts w:ascii="Times New Roman" w:hAnsi="Times New Roman"/>
        </w:rPr>
        <w:t xml:space="preserve">our </w:t>
      </w:r>
      <w:r w:rsidRPr="00DD38D4">
        <w:rPr>
          <w:rFonts w:ascii="Times New Roman" w:hAnsi="Times New Roman"/>
        </w:rPr>
        <w:t xml:space="preserve">rights are nowhere laid down in law.  </w:t>
      </w:r>
      <w:r w:rsidR="00EE28FF" w:rsidRPr="00DD38D4">
        <w:rPr>
          <w:rFonts w:ascii="Times New Roman" w:hAnsi="Times New Roman"/>
        </w:rPr>
        <w:t>Complaints can be made as individuals and about individual rights</w:t>
      </w:r>
      <w:r w:rsidRPr="00DD38D4">
        <w:rPr>
          <w:rFonts w:ascii="Times New Roman" w:hAnsi="Times New Roman"/>
        </w:rPr>
        <w:t>, but not on behalf of a community</w:t>
      </w:r>
      <w:r w:rsidR="00B834EC">
        <w:rPr>
          <w:rFonts w:ascii="Times New Roman" w:hAnsi="Times New Roman"/>
        </w:rPr>
        <w:t>,</w:t>
      </w:r>
      <w:r w:rsidRPr="00DD38D4">
        <w:rPr>
          <w:rFonts w:ascii="Times New Roman" w:hAnsi="Times New Roman"/>
        </w:rPr>
        <w:t xml:space="preserve"> as the ITPs’ authorities are also not recognized, nor are the communities themselves, and there is no law on which to </w:t>
      </w:r>
      <w:proofErr w:type="gramStart"/>
      <w:r w:rsidRPr="00DD38D4">
        <w:rPr>
          <w:rFonts w:ascii="Times New Roman" w:hAnsi="Times New Roman"/>
        </w:rPr>
        <w:t>appeal to</w:t>
      </w:r>
      <w:proofErr w:type="gramEnd"/>
      <w:r w:rsidRPr="00DD38D4">
        <w:rPr>
          <w:rFonts w:ascii="Times New Roman" w:hAnsi="Times New Roman"/>
        </w:rPr>
        <w:t xml:space="preserve"> in a legal proceeding.  In other words, ITPs “do not exist”, </w:t>
      </w:r>
      <w:r w:rsidR="004E6B6F" w:rsidRPr="00DD38D4">
        <w:rPr>
          <w:rFonts w:ascii="Times New Roman" w:hAnsi="Times New Roman"/>
        </w:rPr>
        <w:t>our</w:t>
      </w:r>
      <w:r w:rsidRPr="00DD38D4">
        <w:rPr>
          <w:rFonts w:ascii="Times New Roman" w:hAnsi="Times New Roman"/>
        </w:rPr>
        <w:t xml:space="preserve"> rights “do not exist”, </w:t>
      </w:r>
      <w:r w:rsidR="004E6B6F" w:rsidRPr="00DD38D4">
        <w:rPr>
          <w:rFonts w:ascii="Times New Roman" w:hAnsi="Times New Roman"/>
        </w:rPr>
        <w:t xml:space="preserve">our </w:t>
      </w:r>
      <w:r w:rsidRPr="00DD38D4">
        <w:rPr>
          <w:rFonts w:ascii="Times New Roman" w:hAnsi="Times New Roman"/>
        </w:rPr>
        <w:t xml:space="preserve">representatives (paramount Chiefs, Chiefs, </w:t>
      </w:r>
      <w:proofErr w:type="spellStart"/>
      <w:r w:rsidRPr="00DD38D4">
        <w:rPr>
          <w:rFonts w:ascii="Times New Roman" w:hAnsi="Times New Roman"/>
        </w:rPr>
        <w:t>etc</w:t>
      </w:r>
      <w:proofErr w:type="spellEnd"/>
      <w:r w:rsidRPr="00DD38D4">
        <w:rPr>
          <w:rFonts w:ascii="Times New Roman" w:hAnsi="Times New Roman"/>
        </w:rPr>
        <w:t xml:space="preserve">) “do not exist” and </w:t>
      </w:r>
      <w:r w:rsidR="004E6B6F" w:rsidRPr="00DD38D4">
        <w:rPr>
          <w:rFonts w:ascii="Times New Roman" w:hAnsi="Times New Roman"/>
        </w:rPr>
        <w:t xml:space="preserve">our </w:t>
      </w:r>
      <w:r w:rsidRPr="00DD38D4">
        <w:rPr>
          <w:rFonts w:ascii="Times New Roman" w:hAnsi="Times New Roman"/>
        </w:rPr>
        <w:t xml:space="preserve">villages “do not exist” by law in Suriname.  This makes it impossible to have any access to justice and recourse possibilities for issues and human rights’ violations that affect </w:t>
      </w:r>
      <w:r w:rsidR="00A17D96" w:rsidRPr="00DD38D4">
        <w:rPr>
          <w:rFonts w:ascii="Times New Roman" w:hAnsi="Times New Roman"/>
        </w:rPr>
        <w:t xml:space="preserve">a </w:t>
      </w:r>
      <w:r w:rsidRPr="00DD38D4">
        <w:rPr>
          <w:rFonts w:ascii="Times New Roman" w:hAnsi="Times New Roman"/>
        </w:rPr>
        <w:t xml:space="preserve">community of </w:t>
      </w:r>
      <w:proofErr w:type="gramStart"/>
      <w:r w:rsidRPr="00DD38D4">
        <w:rPr>
          <w:rFonts w:ascii="Times New Roman" w:hAnsi="Times New Roman"/>
        </w:rPr>
        <w:t>ITPs as a whole, e.g.</w:t>
      </w:r>
      <w:proofErr w:type="gramEnd"/>
      <w:r w:rsidRPr="00DD38D4">
        <w:rPr>
          <w:rFonts w:ascii="Times New Roman" w:hAnsi="Times New Roman"/>
        </w:rPr>
        <w:t xml:space="preserve"> legislation</w:t>
      </w:r>
      <w:r w:rsidR="00A17D96" w:rsidRPr="00DD38D4">
        <w:rPr>
          <w:rFonts w:ascii="Times New Roman" w:hAnsi="Times New Roman"/>
        </w:rPr>
        <w:t xml:space="preserve"> or extractive industries</w:t>
      </w:r>
      <w:r w:rsidRPr="00DD38D4">
        <w:rPr>
          <w:rFonts w:ascii="Times New Roman" w:hAnsi="Times New Roman"/>
        </w:rPr>
        <w:t xml:space="preserve">.  </w:t>
      </w:r>
      <w:r w:rsidR="00EE28FF" w:rsidRPr="00DD38D4">
        <w:rPr>
          <w:rFonts w:ascii="Times New Roman" w:hAnsi="Times New Roman"/>
        </w:rPr>
        <w:t>These facts are confirmed in judgments of the Inter-American Court of Human Rights and by various treaty bodies (see e.g., CERD’s concluding observations 2009, 2015 and 2022)</w:t>
      </w:r>
    </w:p>
    <w:p w14:paraId="5CC69D84" w14:textId="77777777" w:rsidR="00EE28FF" w:rsidRPr="00DD38D4" w:rsidRDefault="00EE28FF" w:rsidP="007C3A82">
      <w:pPr>
        <w:spacing w:line="276" w:lineRule="auto"/>
        <w:jc w:val="both"/>
        <w:rPr>
          <w:rFonts w:ascii="Times New Roman" w:hAnsi="Times New Roman"/>
        </w:rPr>
      </w:pPr>
    </w:p>
    <w:p w14:paraId="343703FD" w14:textId="34ED72A7" w:rsidR="00FA0357" w:rsidRPr="00DD38D4" w:rsidRDefault="00FA0357" w:rsidP="00EE28FF">
      <w:pPr>
        <w:spacing w:line="276" w:lineRule="auto"/>
        <w:ind w:firstLine="720"/>
        <w:jc w:val="both"/>
        <w:rPr>
          <w:rFonts w:ascii="Times New Roman" w:hAnsi="Times New Roman"/>
        </w:rPr>
      </w:pPr>
      <w:r w:rsidRPr="00DD38D4">
        <w:rPr>
          <w:rFonts w:ascii="Times New Roman" w:hAnsi="Times New Roman"/>
        </w:rPr>
        <w:t xml:space="preserve">This grave situation is in existence since time immemorial and has not been corrected after Independence of Suriname in 1975 nor after the judgments of the Inter-American Court of Human Rights </w:t>
      </w:r>
      <w:r w:rsidR="007216F2" w:rsidRPr="00DD38D4">
        <w:rPr>
          <w:rFonts w:ascii="Times New Roman" w:hAnsi="Times New Roman"/>
        </w:rPr>
        <w:t>since 2005,</w:t>
      </w:r>
      <w:r w:rsidR="00D2049F" w:rsidRPr="00DD38D4">
        <w:rPr>
          <w:rFonts w:ascii="Times New Roman" w:hAnsi="Times New Roman"/>
        </w:rPr>
        <w:t xml:space="preserve"> after the first case involving ITPs’ communities.</w:t>
      </w:r>
      <w:r w:rsidR="007216F2" w:rsidRPr="00DD38D4">
        <w:rPr>
          <w:rFonts w:ascii="Times New Roman" w:hAnsi="Times New Roman"/>
        </w:rPr>
        <w:t xml:space="preserve"> </w:t>
      </w:r>
      <w:r w:rsidR="00D2049F" w:rsidRPr="00DD38D4">
        <w:rPr>
          <w:rFonts w:ascii="Times New Roman" w:hAnsi="Times New Roman"/>
        </w:rPr>
        <w:t xml:space="preserve"> The Inter-American Court of </w:t>
      </w:r>
      <w:r w:rsidR="00D2049F" w:rsidRPr="00DD38D4">
        <w:rPr>
          <w:rFonts w:ascii="Times New Roman" w:hAnsi="Times New Roman"/>
        </w:rPr>
        <w:lastRenderedPageBreak/>
        <w:t xml:space="preserve">Human Rights </w:t>
      </w:r>
      <w:r w:rsidRPr="00DD38D4">
        <w:rPr>
          <w:rFonts w:ascii="Times New Roman" w:hAnsi="Times New Roman"/>
        </w:rPr>
        <w:t>has recognized this detestable situation</w:t>
      </w:r>
      <w:r w:rsidR="001C0AA8" w:rsidRPr="00DD38D4">
        <w:rPr>
          <w:rFonts w:ascii="Times New Roman" w:hAnsi="Times New Roman"/>
        </w:rPr>
        <w:t>,</w:t>
      </w:r>
      <w:r w:rsidRPr="00DD38D4">
        <w:rPr>
          <w:rFonts w:ascii="Times New Roman" w:hAnsi="Times New Roman"/>
        </w:rPr>
        <w:t xml:space="preserve"> </w:t>
      </w:r>
      <w:r w:rsidR="00EE28FF" w:rsidRPr="00DD38D4">
        <w:rPr>
          <w:rFonts w:ascii="Times New Roman" w:hAnsi="Times New Roman"/>
        </w:rPr>
        <w:t xml:space="preserve">as has the Inter-American Commission on Human Rights, which routinely finds </w:t>
      </w:r>
      <w:r w:rsidRPr="00DD38D4">
        <w:rPr>
          <w:rFonts w:ascii="Times New Roman" w:hAnsi="Times New Roman"/>
        </w:rPr>
        <w:t>Suriname cases admi</w:t>
      </w:r>
      <w:r w:rsidR="00EE28FF" w:rsidRPr="00DD38D4">
        <w:rPr>
          <w:rFonts w:ascii="Times New Roman" w:hAnsi="Times New Roman"/>
        </w:rPr>
        <w:t>ssible</w:t>
      </w:r>
      <w:r w:rsidRPr="00DD38D4">
        <w:rPr>
          <w:rFonts w:ascii="Times New Roman" w:hAnsi="Times New Roman"/>
        </w:rPr>
        <w:t xml:space="preserve"> </w:t>
      </w:r>
      <w:r w:rsidR="00EE28FF" w:rsidRPr="00DD38D4">
        <w:rPr>
          <w:rFonts w:ascii="Times New Roman" w:hAnsi="Times New Roman"/>
        </w:rPr>
        <w:t xml:space="preserve">precisely </w:t>
      </w:r>
      <w:r w:rsidRPr="00DD38D4">
        <w:rPr>
          <w:rFonts w:ascii="Times New Roman" w:hAnsi="Times New Roman"/>
        </w:rPr>
        <w:t xml:space="preserve">because domestic remedies </w:t>
      </w:r>
      <w:r w:rsidR="00EE28FF" w:rsidRPr="00DD38D4">
        <w:rPr>
          <w:rFonts w:ascii="Times New Roman" w:hAnsi="Times New Roman"/>
        </w:rPr>
        <w:t>do not exist</w:t>
      </w:r>
      <w:r w:rsidRPr="00DD38D4">
        <w:rPr>
          <w:rFonts w:ascii="Times New Roman" w:hAnsi="Times New Roman"/>
        </w:rPr>
        <w:t xml:space="preserve"> for ITPs</w:t>
      </w:r>
      <w:r w:rsidR="00EE28FF" w:rsidRPr="00DD38D4">
        <w:rPr>
          <w:rFonts w:ascii="Times New Roman" w:hAnsi="Times New Roman"/>
        </w:rPr>
        <w:t>. The IA Court</w:t>
      </w:r>
      <w:r w:rsidRPr="00DD38D4">
        <w:rPr>
          <w:rFonts w:ascii="Times New Roman" w:hAnsi="Times New Roman"/>
        </w:rPr>
        <w:t xml:space="preserve"> has juridically and repeatedly ordered Suriname to make legislation on recognizing the legal personality and standing before court of ITPs, </w:t>
      </w:r>
      <w:r w:rsidR="00EE28FF" w:rsidRPr="00DD38D4">
        <w:rPr>
          <w:rFonts w:ascii="Times New Roman" w:hAnsi="Times New Roman"/>
        </w:rPr>
        <w:t xml:space="preserve">establishing judicial remedies, </w:t>
      </w:r>
      <w:r w:rsidR="0039724B" w:rsidRPr="00DD38D4">
        <w:rPr>
          <w:rFonts w:ascii="Times New Roman" w:hAnsi="Times New Roman"/>
        </w:rPr>
        <w:t xml:space="preserve">and on </w:t>
      </w:r>
      <w:r w:rsidRPr="00DD38D4">
        <w:rPr>
          <w:rFonts w:ascii="Times New Roman" w:hAnsi="Times New Roman"/>
        </w:rPr>
        <w:t>recogniz</w:t>
      </w:r>
      <w:r w:rsidR="0039724B" w:rsidRPr="00DD38D4">
        <w:rPr>
          <w:rFonts w:ascii="Times New Roman" w:hAnsi="Times New Roman"/>
        </w:rPr>
        <w:t>ing</w:t>
      </w:r>
      <w:r w:rsidRPr="00DD38D4">
        <w:rPr>
          <w:rFonts w:ascii="Times New Roman" w:hAnsi="Times New Roman"/>
        </w:rPr>
        <w:t xml:space="preserve"> </w:t>
      </w:r>
      <w:r w:rsidR="00B74B71" w:rsidRPr="00DD38D4">
        <w:rPr>
          <w:rFonts w:ascii="Times New Roman" w:hAnsi="Times New Roman"/>
        </w:rPr>
        <w:t>and protect</w:t>
      </w:r>
      <w:r w:rsidR="0039724B" w:rsidRPr="00DD38D4">
        <w:rPr>
          <w:rFonts w:ascii="Times New Roman" w:hAnsi="Times New Roman"/>
        </w:rPr>
        <w:t>ing</w:t>
      </w:r>
      <w:r w:rsidR="00B74B71" w:rsidRPr="00DD38D4">
        <w:rPr>
          <w:rFonts w:ascii="Times New Roman" w:hAnsi="Times New Roman"/>
        </w:rPr>
        <w:t xml:space="preserve"> </w:t>
      </w:r>
      <w:r w:rsidR="001C0AA8" w:rsidRPr="00DD38D4">
        <w:rPr>
          <w:rFonts w:ascii="Times New Roman" w:hAnsi="Times New Roman"/>
        </w:rPr>
        <w:t xml:space="preserve">our </w:t>
      </w:r>
      <w:r w:rsidRPr="00DD38D4">
        <w:rPr>
          <w:rFonts w:ascii="Times New Roman" w:hAnsi="Times New Roman"/>
        </w:rPr>
        <w:t xml:space="preserve">collective rights to </w:t>
      </w:r>
      <w:r w:rsidR="00B74B71" w:rsidRPr="00DD38D4">
        <w:rPr>
          <w:rFonts w:ascii="Times New Roman" w:hAnsi="Times New Roman"/>
        </w:rPr>
        <w:t xml:space="preserve">our </w:t>
      </w:r>
      <w:r w:rsidRPr="00DD38D4">
        <w:rPr>
          <w:rFonts w:ascii="Times New Roman" w:hAnsi="Times New Roman"/>
        </w:rPr>
        <w:t>ancestral territories and to free, prior and informed consent (FPIC), among other</w:t>
      </w:r>
      <w:r w:rsidR="00EE28FF" w:rsidRPr="00DD38D4">
        <w:rPr>
          <w:rFonts w:ascii="Times New Roman" w:hAnsi="Times New Roman"/>
        </w:rPr>
        <w:t xml:space="preserve"> things</w:t>
      </w:r>
      <w:r w:rsidRPr="00DD38D4">
        <w:rPr>
          <w:rFonts w:ascii="Times New Roman" w:hAnsi="Times New Roman"/>
        </w:rPr>
        <w:t>.</w:t>
      </w:r>
      <w:r w:rsidRPr="00DD38D4">
        <w:rPr>
          <w:rFonts w:ascii="Times New Roman" w:hAnsi="Times New Roman"/>
          <w:vertAlign w:val="superscript"/>
        </w:rPr>
        <w:t xml:space="preserve"> </w:t>
      </w:r>
      <w:r w:rsidRPr="00DD38D4">
        <w:rPr>
          <w:rFonts w:ascii="Times New Roman" w:hAnsi="Times New Roman"/>
          <w:vertAlign w:val="superscript"/>
        </w:rPr>
        <w:footnoteReference w:id="32"/>
      </w:r>
      <w:r w:rsidR="00EE28FF" w:rsidRPr="00DD38D4">
        <w:rPr>
          <w:rFonts w:ascii="Times New Roman" w:hAnsi="Times New Roman"/>
          <w:vertAlign w:val="superscript"/>
        </w:rPr>
        <w:t xml:space="preserve">  </w:t>
      </w:r>
      <w:r w:rsidRPr="00DD38D4">
        <w:rPr>
          <w:rFonts w:ascii="Times New Roman" w:hAnsi="Times New Roman"/>
        </w:rPr>
        <w:t xml:space="preserve">The continued violation of these human rights is a </w:t>
      </w:r>
      <w:proofErr w:type="gramStart"/>
      <w:r w:rsidRPr="00DD38D4">
        <w:rPr>
          <w:rFonts w:ascii="Times New Roman" w:hAnsi="Times New Roman"/>
        </w:rPr>
        <w:t>violation in itself, and</w:t>
      </w:r>
      <w:proofErr w:type="gramEnd"/>
      <w:r w:rsidRPr="00DD38D4">
        <w:rPr>
          <w:rFonts w:ascii="Times New Roman" w:hAnsi="Times New Roman"/>
        </w:rPr>
        <w:t xml:space="preserve"> results in progressive deterioration of ITPs as humans, as communities and of </w:t>
      </w:r>
      <w:r w:rsidR="001D53C5" w:rsidRPr="00DD38D4">
        <w:rPr>
          <w:rFonts w:ascii="Times New Roman" w:hAnsi="Times New Roman"/>
        </w:rPr>
        <w:t xml:space="preserve">our </w:t>
      </w:r>
      <w:r w:rsidRPr="00DD38D4">
        <w:rPr>
          <w:rFonts w:ascii="Times New Roman" w:hAnsi="Times New Roman"/>
        </w:rPr>
        <w:t>lands, territories, waters, and ecosystems, dignity and integrity.</w:t>
      </w:r>
    </w:p>
    <w:p w14:paraId="3DA0CB3D" w14:textId="77777777" w:rsidR="00FA0357" w:rsidRPr="00DD38D4" w:rsidRDefault="00FA0357" w:rsidP="007C3A82">
      <w:pPr>
        <w:spacing w:line="276" w:lineRule="auto"/>
        <w:jc w:val="both"/>
        <w:rPr>
          <w:rFonts w:ascii="Times New Roman" w:hAnsi="Times New Roman"/>
        </w:rPr>
      </w:pPr>
    </w:p>
    <w:p w14:paraId="6D81A5D1" w14:textId="2CE6FE87" w:rsidR="00794DE1" w:rsidRPr="00DD38D4" w:rsidRDefault="00FA0357" w:rsidP="007366D3">
      <w:pPr>
        <w:spacing w:line="276" w:lineRule="auto"/>
        <w:ind w:firstLine="720"/>
        <w:jc w:val="both"/>
        <w:rPr>
          <w:rFonts w:ascii="Times New Roman" w:hAnsi="Times New Roman"/>
          <w:vertAlign w:val="superscript"/>
        </w:rPr>
      </w:pPr>
      <w:r w:rsidRPr="00DD38D4">
        <w:rPr>
          <w:rFonts w:ascii="Times New Roman" w:hAnsi="Times New Roman"/>
        </w:rPr>
        <w:t xml:space="preserve">Access to justice is also severely impaired for ITPs at an individual level, for many reasons, varying from language, educational level, </w:t>
      </w:r>
      <w:r w:rsidR="007366D3" w:rsidRPr="00DD38D4">
        <w:rPr>
          <w:rFonts w:ascii="Times New Roman" w:hAnsi="Times New Roman"/>
        </w:rPr>
        <w:t xml:space="preserve">geographical inaccessibility, </w:t>
      </w:r>
      <w:r w:rsidRPr="00DD38D4">
        <w:rPr>
          <w:rFonts w:ascii="Times New Roman" w:hAnsi="Times New Roman"/>
        </w:rPr>
        <w:t>difficulties having legal assistance, access to information, ethnic discrimination and strong prejudices, to name a few.</w:t>
      </w:r>
      <w:r w:rsidR="00FE6547" w:rsidRPr="00DD38D4">
        <w:rPr>
          <w:rFonts w:ascii="Times New Roman" w:hAnsi="Times New Roman"/>
        </w:rPr>
        <w:t xml:space="preserve">  Explicit prejudices became apparent in the aforementioned “</w:t>
      </w:r>
      <w:proofErr w:type="spellStart"/>
      <w:r w:rsidR="00FE6547" w:rsidRPr="00DD38D4">
        <w:rPr>
          <w:rFonts w:ascii="Times New Roman" w:hAnsi="Times New Roman"/>
        </w:rPr>
        <w:t>Pikin</w:t>
      </w:r>
      <w:proofErr w:type="spellEnd"/>
      <w:r w:rsidR="00FE6547" w:rsidRPr="00DD38D4">
        <w:rPr>
          <w:rFonts w:ascii="Times New Roman" w:hAnsi="Times New Roman"/>
        </w:rPr>
        <w:t xml:space="preserve"> Saron case”, </w:t>
      </w:r>
      <w:r w:rsidR="005D5AF7" w:rsidRPr="00DD38D4">
        <w:rPr>
          <w:rFonts w:ascii="Times New Roman" w:hAnsi="Times New Roman"/>
        </w:rPr>
        <w:t xml:space="preserve">in which </w:t>
      </w:r>
      <w:r w:rsidR="0014443F" w:rsidRPr="00DD38D4">
        <w:rPr>
          <w:rFonts w:ascii="Times New Roman" w:hAnsi="Times New Roman"/>
        </w:rPr>
        <w:t>provisional liberty of the detainees</w:t>
      </w:r>
      <w:r w:rsidR="00F40AD9" w:rsidRPr="00DD38D4">
        <w:rPr>
          <w:rFonts w:ascii="Times New Roman" w:hAnsi="Times New Roman"/>
        </w:rPr>
        <w:t>, awa</w:t>
      </w:r>
      <w:r w:rsidR="00A6796F" w:rsidRPr="00DD38D4">
        <w:rPr>
          <w:rFonts w:ascii="Times New Roman" w:hAnsi="Times New Roman"/>
        </w:rPr>
        <w:t>iting their prolonged trial,</w:t>
      </w:r>
      <w:r w:rsidR="0014443F" w:rsidRPr="00DD38D4">
        <w:rPr>
          <w:rFonts w:ascii="Times New Roman" w:hAnsi="Times New Roman"/>
        </w:rPr>
        <w:t xml:space="preserve"> was refused</w:t>
      </w:r>
      <w:r w:rsidR="00A6796F" w:rsidRPr="00DD38D4">
        <w:rPr>
          <w:rFonts w:ascii="Times New Roman" w:hAnsi="Times New Roman"/>
        </w:rPr>
        <w:t xml:space="preserve">, </w:t>
      </w:r>
      <w:r w:rsidR="007366D3" w:rsidRPr="00DD38D4">
        <w:rPr>
          <w:rFonts w:ascii="Times New Roman" w:hAnsi="Times New Roman"/>
        </w:rPr>
        <w:t>inter alia,</w:t>
      </w:r>
      <w:r w:rsidR="00A6796F" w:rsidRPr="00DD38D4">
        <w:rPr>
          <w:rFonts w:ascii="Times New Roman" w:hAnsi="Times New Roman"/>
        </w:rPr>
        <w:t xml:space="preserve"> after remarks </w:t>
      </w:r>
      <w:r w:rsidR="0014443F" w:rsidRPr="00DD38D4">
        <w:rPr>
          <w:rFonts w:ascii="Times New Roman" w:hAnsi="Times New Roman"/>
        </w:rPr>
        <w:t xml:space="preserve">that “these are </w:t>
      </w:r>
      <w:r w:rsidR="00DF20AE" w:rsidRPr="00DD38D4">
        <w:rPr>
          <w:rFonts w:ascii="Times New Roman" w:hAnsi="Times New Roman"/>
        </w:rPr>
        <w:t>Amerindians and can disappear in the forest”</w:t>
      </w:r>
      <w:r w:rsidR="005E084C" w:rsidRPr="00DD38D4">
        <w:rPr>
          <w:rFonts w:ascii="Times New Roman" w:hAnsi="Times New Roman"/>
        </w:rPr>
        <w:t>.</w:t>
      </w:r>
      <w:r w:rsidR="005E084C" w:rsidRPr="00DD38D4">
        <w:rPr>
          <w:rFonts w:ascii="Times New Roman" w:hAnsi="Times New Roman"/>
          <w:vertAlign w:val="superscript"/>
        </w:rPr>
        <w:t xml:space="preserve"> </w:t>
      </w:r>
      <w:r w:rsidR="005E084C" w:rsidRPr="00DD38D4">
        <w:rPr>
          <w:rFonts w:ascii="Times New Roman" w:hAnsi="Times New Roman"/>
          <w:vertAlign w:val="superscript"/>
        </w:rPr>
        <w:footnoteReference w:id="33"/>
      </w:r>
      <w:r w:rsidR="005E084C" w:rsidRPr="00DD38D4">
        <w:rPr>
          <w:rFonts w:ascii="Times New Roman" w:hAnsi="Times New Roman"/>
        </w:rPr>
        <w:t xml:space="preserve">  </w:t>
      </w:r>
      <w:r w:rsidR="00611AB6" w:rsidRPr="00DD38D4">
        <w:rPr>
          <w:rFonts w:ascii="Times New Roman" w:hAnsi="Times New Roman"/>
        </w:rPr>
        <w:t xml:space="preserve">The judge in that case also </w:t>
      </w:r>
      <w:r w:rsidR="007366D3" w:rsidRPr="00DD38D4">
        <w:rPr>
          <w:rFonts w:ascii="Times New Roman" w:hAnsi="Times New Roman"/>
        </w:rPr>
        <w:t xml:space="preserve">presumed </w:t>
      </w:r>
      <w:r w:rsidR="00A9093D" w:rsidRPr="00DD38D4">
        <w:rPr>
          <w:rFonts w:ascii="Times New Roman" w:hAnsi="Times New Roman"/>
        </w:rPr>
        <w:t>the guilt of the suspects</w:t>
      </w:r>
      <w:r w:rsidR="00B12CA6" w:rsidRPr="00DD38D4">
        <w:rPr>
          <w:rFonts w:ascii="Times New Roman" w:hAnsi="Times New Roman"/>
        </w:rPr>
        <w:t xml:space="preserve"> even though the trial has not ended yet.</w:t>
      </w:r>
      <w:r w:rsidR="00B12CA6" w:rsidRPr="00DD38D4">
        <w:rPr>
          <w:rFonts w:ascii="Times New Roman" w:hAnsi="Times New Roman"/>
          <w:vertAlign w:val="superscript"/>
        </w:rPr>
        <w:t xml:space="preserve"> </w:t>
      </w:r>
      <w:r w:rsidR="00B12CA6" w:rsidRPr="00DD38D4">
        <w:rPr>
          <w:rFonts w:ascii="Times New Roman" w:hAnsi="Times New Roman"/>
          <w:vertAlign w:val="superscript"/>
        </w:rPr>
        <w:footnoteReference w:id="34"/>
      </w:r>
    </w:p>
    <w:p w14:paraId="44F06E42" w14:textId="77777777" w:rsidR="00FA0357" w:rsidRPr="00DD38D4" w:rsidRDefault="00FA0357" w:rsidP="007C3A82">
      <w:pPr>
        <w:spacing w:line="276" w:lineRule="auto"/>
        <w:jc w:val="both"/>
        <w:rPr>
          <w:rFonts w:ascii="Times New Roman" w:hAnsi="Times New Roman"/>
        </w:rPr>
      </w:pPr>
    </w:p>
    <w:p w14:paraId="1E4A0736" w14:textId="3B0878CC" w:rsidR="00D32549" w:rsidRPr="00DD38D4" w:rsidRDefault="00D32549" w:rsidP="007366D3">
      <w:pPr>
        <w:spacing w:line="276" w:lineRule="auto"/>
        <w:ind w:firstLine="720"/>
        <w:jc w:val="both"/>
        <w:rPr>
          <w:rFonts w:ascii="Times New Roman" w:hAnsi="Times New Roman"/>
        </w:rPr>
      </w:pPr>
      <w:r w:rsidRPr="00DD38D4">
        <w:rPr>
          <w:rFonts w:ascii="Times New Roman" w:hAnsi="Times New Roman"/>
        </w:rPr>
        <w:t>Suriname is a country where its people speak many languages</w:t>
      </w:r>
      <w:r w:rsidR="00057782" w:rsidRPr="00DD38D4">
        <w:rPr>
          <w:rFonts w:ascii="Times New Roman" w:hAnsi="Times New Roman"/>
        </w:rPr>
        <w:t>,</w:t>
      </w:r>
      <w:r w:rsidRPr="00DD38D4">
        <w:rPr>
          <w:rFonts w:ascii="Times New Roman" w:hAnsi="Times New Roman"/>
          <w:vertAlign w:val="superscript"/>
        </w:rPr>
        <w:footnoteReference w:id="35"/>
      </w:r>
      <w:r w:rsidRPr="00DD38D4">
        <w:rPr>
          <w:rFonts w:ascii="Times New Roman" w:hAnsi="Times New Roman"/>
        </w:rPr>
        <w:t xml:space="preserve"> and although the State has ad</w:t>
      </w:r>
      <w:r w:rsidR="00057782" w:rsidRPr="00DD38D4">
        <w:rPr>
          <w:rFonts w:ascii="Times New Roman" w:hAnsi="Times New Roman"/>
        </w:rPr>
        <w:t>opted</w:t>
      </w:r>
      <w:r w:rsidRPr="00DD38D4">
        <w:rPr>
          <w:rFonts w:ascii="Times New Roman" w:hAnsi="Times New Roman"/>
        </w:rPr>
        <w:t xml:space="preserve"> some measures to address language barriers,</w:t>
      </w:r>
      <w:r w:rsidRPr="00DD38D4">
        <w:rPr>
          <w:rFonts w:ascii="Times New Roman" w:hAnsi="Times New Roman"/>
          <w:vertAlign w:val="superscript"/>
        </w:rPr>
        <w:footnoteReference w:id="36"/>
      </w:r>
      <w:r w:rsidRPr="00DD38D4">
        <w:rPr>
          <w:rFonts w:ascii="Times New Roman" w:hAnsi="Times New Roman"/>
        </w:rPr>
        <w:t xml:space="preserve"> it has not fully committed to improve access to justice to its citizens by addressing language barriers, </w:t>
      </w:r>
      <w:r w:rsidR="007366D3" w:rsidRPr="00DD38D4">
        <w:rPr>
          <w:rFonts w:ascii="Times New Roman" w:hAnsi="Times New Roman"/>
        </w:rPr>
        <w:t>especially for ITPs</w:t>
      </w:r>
      <w:r w:rsidRPr="00DD38D4">
        <w:rPr>
          <w:rFonts w:ascii="Times New Roman" w:hAnsi="Times New Roman"/>
        </w:rPr>
        <w:t>.  By law</w:t>
      </w:r>
      <w:r w:rsidR="007366D3" w:rsidRPr="00DD38D4">
        <w:rPr>
          <w:rFonts w:ascii="Times New Roman" w:hAnsi="Times New Roman"/>
        </w:rPr>
        <w:t>,</w:t>
      </w:r>
      <w:r w:rsidRPr="00DD38D4">
        <w:rPr>
          <w:rFonts w:ascii="Times New Roman" w:hAnsi="Times New Roman"/>
          <w:vertAlign w:val="superscript"/>
        </w:rPr>
        <w:footnoteReference w:id="37"/>
      </w:r>
      <w:r w:rsidRPr="00DD38D4">
        <w:rPr>
          <w:rFonts w:ascii="Times New Roman" w:hAnsi="Times New Roman"/>
        </w:rPr>
        <w:t xml:space="preserve"> if a person is not proficient in Dutch, the official language of Suriname, they themselves must obtain a</w:t>
      </w:r>
      <w:r w:rsidR="007366D3" w:rsidRPr="00DD38D4">
        <w:rPr>
          <w:rFonts w:ascii="Times New Roman" w:hAnsi="Times New Roman"/>
        </w:rPr>
        <w:t xml:space="preserve"> licensed</w:t>
      </w:r>
      <w:r w:rsidRPr="00DD38D4">
        <w:rPr>
          <w:rFonts w:ascii="Times New Roman" w:hAnsi="Times New Roman"/>
        </w:rPr>
        <w:t xml:space="preserve"> interpreter.  Only if the judge deems it to be </w:t>
      </w:r>
      <w:proofErr w:type="gramStart"/>
      <w:r w:rsidRPr="00DD38D4">
        <w:rPr>
          <w:rFonts w:ascii="Times New Roman" w:hAnsi="Times New Roman"/>
        </w:rPr>
        <w:t>absolutely necessary</w:t>
      </w:r>
      <w:proofErr w:type="gramEnd"/>
      <w:r w:rsidR="008D1747">
        <w:rPr>
          <w:rFonts w:ascii="Times New Roman" w:hAnsi="Times New Roman"/>
        </w:rPr>
        <w:t>,</w:t>
      </w:r>
      <w:r w:rsidRPr="00DD38D4">
        <w:rPr>
          <w:rFonts w:ascii="Times New Roman" w:hAnsi="Times New Roman"/>
        </w:rPr>
        <w:t xml:space="preserve"> one will be provided </w:t>
      </w:r>
      <w:r w:rsidR="007366D3" w:rsidRPr="00DD38D4">
        <w:rPr>
          <w:rFonts w:ascii="Times New Roman" w:hAnsi="Times New Roman"/>
        </w:rPr>
        <w:t xml:space="preserve">and paid for by </w:t>
      </w:r>
      <w:r w:rsidRPr="00DD38D4">
        <w:rPr>
          <w:rFonts w:ascii="Times New Roman" w:hAnsi="Times New Roman"/>
        </w:rPr>
        <w:t xml:space="preserve">the State, but with the near unavailability of interpreters, judges are not likely to postpone cases till one is available.  </w:t>
      </w:r>
      <w:r w:rsidR="007366D3" w:rsidRPr="00DD38D4">
        <w:rPr>
          <w:rFonts w:ascii="Times New Roman" w:hAnsi="Times New Roman"/>
        </w:rPr>
        <w:t xml:space="preserve">Licensed </w:t>
      </w:r>
      <w:r w:rsidRPr="00DD38D4">
        <w:rPr>
          <w:rFonts w:ascii="Times New Roman" w:hAnsi="Times New Roman"/>
        </w:rPr>
        <w:t>interpreters are very costly</w:t>
      </w:r>
      <w:r w:rsidR="007366D3" w:rsidRPr="00DD38D4">
        <w:rPr>
          <w:rFonts w:ascii="Times New Roman" w:hAnsi="Times New Roman"/>
        </w:rPr>
        <w:t>,</w:t>
      </w:r>
      <w:r w:rsidRPr="00DD38D4">
        <w:rPr>
          <w:rFonts w:ascii="Times New Roman" w:hAnsi="Times New Roman"/>
        </w:rPr>
        <w:t xml:space="preserve"> which is prohibitive for most people from the Interior.  In practice, this means that a defendant who is not proficient in Dutch, will not have a chance to follow the proceedings or defend him/herself, or may wait</w:t>
      </w:r>
      <w:r w:rsidR="007366D3" w:rsidRPr="00DD38D4">
        <w:rPr>
          <w:rFonts w:ascii="Times New Roman" w:hAnsi="Times New Roman"/>
        </w:rPr>
        <w:t>, often extended periods,</w:t>
      </w:r>
      <w:r w:rsidRPr="00DD38D4">
        <w:rPr>
          <w:rFonts w:ascii="Times New Roman" w:hAnsi="Times New Roman"/>
        </w:rPr>
        <w:t xml:space="preserve"> until a sworn-in translator is available.</w:t>
      </w:r>
    </w:p>
    <w:p w14:paraId="19036A54" w14:textId="77777777" w:rsidR="00D32549" w:rsidRPr="00DD38D4" w:rsidRDefault="00D32549" w:rsidP="007C3A82">
      <w:pPr>
        <w:spacing w:line="276" w:lineRule="auto"/>
        <w:jc w:val="both"/>
        <w:rPr>
          <w:rFonts w:ascii="Times New Roman" w:hAnsi="Times New Roman"/>
        </w:rPr>
      </w:pPr>
    </w:p>
    <w:p w14:paraId="049C0012" w14:textId="10FD04E9" w:rsidR="00FA0357" w:rsidRPr="00DD38D4" w:rsidRDefault="00FA0357" w:rsidP="00057782">
      <w:pPr>
        <w:spacing w:line="276" w:lineRule="auto"/>
        <w:ind w:firstLine="720"/>
        <w:jc w:val="both"/>
        <w:rPr>
          <w:rFonts w:ascii="Times New Roman" w:hAnsi="Times New Roman"/>
        </w:rPr>
      </w:pPr>
      <w:r w:rsidRPr="00DD38D4">
        <w:rPr>
          <w:rFonts w:ascii="Times New Roman" w:hAnsi="Times New Roman"/>
        </w:rPr>
        <w:t>The situation of access to justice by ITPs in the Caribbean Region</w:t>
      </w:r>
      <w:r w:rsidR="00086F64" w:rsidRPr="00DD38D4">
        <w:rPr>
          <w:rFonts w:ascii="Times New Roman" w:hAnsi="Times New Roman"/>
        </w:rPr>
        <w:t xml:space="preserve">, including in Suriname, </w:t>
      </w:r>
      <w:r w:rsidRPr="00DD38D4">
        <w:rPr>
          <w:rFonts w:ascii="Times New Roman" w:hAnsi="Times New Roman"/>
        </w:rPr>
        <w:t>has been documented in detail in the “</w:t>
      </w:r>
      <w:r w:rsidRPr="00DD38D4">
        <w:rPr>
          <w:rFonts w:ascii="Times New Roman" w:hAnsi="Times New Roman"/>
          <w:b/>
          <w:bCs/>
        </w:rPr>
        <w:t>Synthesis Report on Indigenous and Tribal Peoples’ Rights and Access to Justice in Six Caribbean Countries</w:t>
      </w:r>
      <w:r w:rsidRPr="00DD38D4">
        <w:rPr>
          <w:rFonts w:ascii="Times New Roman" w:hAnsi="Times New Roman"/>
        </w:rPr>
        <w:t>” (February 2022),</w:t>
      </w:r>
      <w:r w:rsidRPr="00DD38D4">
        <w:rPr>
          <w:rFonts w:ascii="Times New Roman" w:hAnsi="Times New Roman"/>
          <w:vertAlign w:val="superscript"/>
        </w:rPr>
        <w:footnoteReference w:id="38"/>
      </w:r>
      <w:r w:rsidRPr="00DD38D4">
        <w:rPr>
          <w:rFonts w:ascii="Times New Roman" w:hAnsi="Times New Roman"/>
        </w:rPr>
        <w:t xml:space="preserve"> after country research undertaken as an activity under the “Judicial Reform and Institutional Strengthening (JURIST) Project (2014-2023), a regional Caribbean judicial reform initiative funded under an arrangement with the Government of Canada and implemented on behalf of Global Affairs Canada (GAC) and the Conference of Heads of</w:t>
      </w:r>
      <w:r w:rsidR="005A0695" w:rsidRPr="00DD38D4">
        <w:rPr>
          <w:rFonts w:ascii="Times New Roman" w:hAnsi="Times New Roman"/>
        </w:rPr>
        <w:t xml:space="preserve"> </w:t>
      </w:r>
      <w:r w:rsidRPr="00DD38D4">
        <w:rPr>
          <w:rFonts w:ascii="Times New Roman" w:hAnsi="Times New Roman"/>
        </w:rPr>
        <w:t>Judiciary of CARICOM (the Conference), by the Caribbean Court of Justice (CCJ).</w:t>
      </w:r>
      <w:r w:rsidR="00EC5A01">
        <w:rPr>
          <w:rFonts w:ascii="Times New Roman" w:hAnsi="Times New Roman"/>
        </w:rPr>
        <w:t xml:space="preserve"> </w:t>
      </w:r>
      <w:r w:rsidRPr="00DD38D4">
        <w:rPr>
          <w:rFonts w:ascii="Times New Roman" w:hAnsi="Times New Roman"/>
        </w:rPr>
        <w:t xml:space="preserve"> </w:t>
      </w:r>
      <w:r w:rsidR="00057782" w:rsidRPr="00DD38D4">
        <w:rPr>
          <w:rFonts w:ascii="Times New Roman" w:hAnsi="Times New Roman"/>
        </w:rPr>
        <w:t>It concluded that ITPs in Suriname are denied access to justice on all indices.</w:t>
      </w:r>
      <w:r w:rsidRPr="00DD38D4">
        <w:rPr>
          <w:rFonts w:ascii="Times New Roman" w:hAnsi="Times New Roman"/>
        </w:rPr>
        <w:t xml:space="preserve"> </w:t>
      </w:r>
    </w:p>
    <w:p w14:paraId="724DAB7B" w14:textId="77777777" w:rsidR="009F0F78" w:rsidRPr="00DD38D4" w:rsidRDefault="009F0F78" w:rsidP="007C3A82">
      <w:pPr>
        <w:spacing w:line="276" w:lineRule="auto"/>
        <w:jc w:val="both"/>
        <w:rPr>
          <w:rFonts w:ascii="Times New Roman" w:hAnsi="Times New Roman"/>
        </w:rPr>
      </w:pPr>
    </w:p>
    <w:p w14:paraId="23D09516" w14:textId="5F929AA7" w:rsidR="009F0F78" w:rsidRPr="00DD38D4" w:rsidRDefault="00057782" w:rsidP="00057782">
      <w:pPr>
        <w:spacing w:line="276" w:lineRule="auto"/>
        <w:ind w:firstLine="720"/>
        <w:jc w:val="both"/>
        <w:rPr>
          <w:rFonts w:ascii="Times New Roman" w:hAnsi="Times New Roman"/>
        </w:rPr>
      </w:pPr>
      <w:r w:rsidRPr="00DD38D4">
        <w:rPr>
          <w:rFonts w:ascii="Times New Roman" w:hAnsi="Times New Roman"/>
        </w:rPr>
        <w:t xml:space="preserve">In its last review of Suriname in 2022, </w:t>
      </w:r>
      <w:r w:rsidR="009F0F78" w:rsidRPr="00DD38D4">
        <w:rPr>
          <w:rFonts w:ascii="Times New Roman" w:hAnsi="Times New Roman"/>
        </w:rPr>
        <w:t xml:space="preserve">CERD </w:t>
      </w:r>
      <w:r w:rsidRPr="00DD38D4">
        <w:rPr>
          <w:rFonts w:ascii="Times New Roman" w:hAnsi="Times New Roman"/>
        </w:rPr>
        <w:t xml:space="preserve">observed </w:t>
      </w:r>
      <w:r w:rsidR="009F0F78" w:rsidRPr="00DD38D4">
        <w:rPr>
          <w:rFonts w:ascii="Times New Roman" w:hAnsi="Times New Roman"/>
        </w:rPr>
        <w:t>the lack of information on measures taken by the State to address persistent discriminatory decision-making in the judicial system, obstacles faced by I</w:t>
      </w:r>
      <w:r w:rsidRPr="00DD38D4">
        <w:rPr>
          <w:rFonts w:ascii="Times New Roman" w:hAnsi="Times New Roman"/>
        </w:rPr>
        <w:t>TPs</w:t>
      </w:r>
      <w:r w:rsidR="009F0F78" w:rsidRPr="00DD38D4">
        <w:rPr>
          <w:rFonts w:ascii="Times New Roman" w:hAnsi="Times New Roman"/>
        </w:rPr>
        <w:t xml:space="preserve"> in accessing domestic courts through their institutional structures, in accessing justice and other remedies for addressing all infringements of their individual and collective rights, in particular in relation to the enjoyment of their rights to land, resources and property depriv</w:t>
      </w:r>
      <w:r w:rsidR="00715FE1" w:rsidRPr="00DD38D4">
        <w:rPr>
          <w:rFonts w:ascii="Times New Roman" w:hAnsi="Times New Roman"/>
        </w:rPr>
        <w:t>ing</w:t>
      </w:r>
      <w:r w:rsidR="009F0F78" w:rsidRPr="00DD38D4">
        <w:rPr>
          <w:rFonts w:ascii="Times New Roman" w:hAnsi="Times New Roman"/>
        </w:rPr>
        <w:t xml:space="preserve"> them of their rights.</w:t>
      </w:r>
      <w:r w:rsidR="00715FE1" w:rsidRPr="00DD38D4">
        <w:rPr>
          <w:rStyle w:val="FootnoteReference"/>
          <w:rFonts w:ascii="Times New Roman" w:hAnsi="Times New Roman"/>
        </w:rPr>
        <w:footnoteReference w:id="39"/>
      </w:r>
      <w:r w:rsidR="009F0F78" w:rsidRPr="00DD38D4">
        <w:rPr>
          <w:rFonts w:ascii="Times New Roman" w:hAnsi="Times New Roman"/>
        </w:rPr>
        <w:t xml:space="preserve"> </w:t>
      </w:r>
      <w:r w:rsidR="009B3BC9" w:rsidRPr="00DD38D4">
        <w:rPr>
          <w:rFonts w:ascii="Times New Roman" w:hAnsi="Times New Roman"/>
        </w:rPr>
        <w:t xml:space="preserve"> </w:t>
      </w:r>
      <w:r w:rsidR="009F0F78" w:rsidRPr="00DD38D4">
        <w:rPr>
          <w:rFonts w:ascii="Times New Roman" w:hAnsi="Times New Roman"/>
        </w:rPr>
        <w:t xml:space="preserve">While </w:t>
      </w:r>
      <w:r w:rsidRPr="00DD38D4">
        <w:rPr>
          <w:rFonts w:ascii="Times New Roman" w:hAnsi="Times New Roman"/>
        </w:rPr>
        <w:t xml:space="preserve">Suriname’s last </w:t>
      </w:r>
      <w:r w:rsidR="009F0F78" w:rsidRPr="00DD38D4">
        <w:rPr>
          <w:rFonts w:ascii="Times New Roman" w:hAnsi="Times New Roman"/>
        </w:rPr>
        <w:t>report to CERD</w:t>
      </w:r>
      <w:r w:rsidRPr="00DD38D4">
        <w:rPr>
          <w:rFonts w:ascii="Times New Roman" w:hAnsi="Times New Roman"/>
        </w:rPr>
        <w:t xml:space="preserve"> touches on</w:t>
      </w:r>
      <w:r w:rsidR="009F0F78" w:rsidRPr="00DD38D4">
        <w:rPr>
          <w:rFonts w:ascii="Times New Roman" w:hAnsi="Times New Roman"/>
        </w:rPr>
        <w:t xml:space="preserve"> measures taken to establish legal aid offices</w:t>
      </w:r>
      <w:r w:rsidRPr="00DD38D4">
        <w:rPr>
          <w:rFonts w:ascii="Times New Roman" w:hAnsi="Times New Roman"/>
        </w:rPr>
        <w:t xml:space="preserve">, no such </w:t>
      </w:r>
      <w:r w:rsidR="009F0F78" w:rsidRPr="00DD38D4">
        <w:rPr>
          <w:rFonts w:ascii="Times New Roman" w:hAnsi="Times New Roman"/>
        </w:rPr>
        <w:t xml:space="preserve">offices </w:t>
      </w:r>
      <w:r w:rsidRPr="00DD38D4">
        <w:rPr>
          <w:rFonts w:ascii="Times New Roman" w:hAnsi="Times New Roman"/>
        </w:rPr>
        <w:t xml:space="preserve">have been </w:t>
      </w:r>
      <w:r w:rsidR="009F0F78" w:rsidRPr="00DD38D4">
        <w:rPr>
          <w:rFonts w:ascii="Times New Roman" w:hAnsi="Times New Roman"/>
        </w:rPr>
        <w:t xml:space="preserve">set up in remote areas of the country, which </w:t>
      </w:r>
      <w:r w:rsidRPr="00DD38D4">
        <w:rPr>
          <w:rFonts w:ascii="Times New Roman" w:hAnsi="Times New Roman"/>
        </w:rPr>
        <w:t xml:space="preserve">further </w:t>
      </w:r>
      <w:r w:rsidR="009F0F78" w:rsidRPr="00DD38D4">
        <w:rPr>
          <w:rFonts w:ascii="Times New Roman" w:hAnsi="Times New Roman"/>
        </w:rPr>
        <w:t>hinders the access to remedies by I</w:t>
      </w:r>
      <w:r w:rsidRPr="00DD38D4">
        <w:rPr>
          <w:rFonts w:ascii="Times New Roman" w:hAnsi="Times New Roman"/>
        </w:rPr>
        <w:t>TPs</w:t>
      </w:r>
      <w:r w:rsidR="009F0F78" w:rsidRPr="00DD38D4">
        <w:rPr>
          <w:rFonts w:ascii="Times New Roman" w:hAnsi="Times New Roman"/>
        </w:rPr>
        <w:t>.</w:t>
      </w:r>
    </w:p>
    <w:p w14:paraId="4795A15B" w14:textId="77777777" w:rsidR="00057782" w:rsidRPr="00DD38D4" w:rsidRDefault="00057782" w:rsidP="007C3A82">
      <w:pPr>
        <w:spacing w:line="276" w:lineRule="auto"/>
        <w:jc w:val="both"/>
        <w:rPr>
          <w:rFonts w:ascii="Times New Roman" w:hAnsi="Times New Roman"/>
        </w:rPr>
      </w:pPr>
    </w:p>
    <w:p w14:paraId="18A7179E" w14:textId="55A9D3DA" w:rsidR="000159EF" w:rsidRPr="00DD38D4" w:rsidRDefault="00435E6B" w:rsidP="00057782">
      <w:pPr>
        <w:spacing w:line="276" w:lineRule="auto"/>
        <w:ind w:firstLine="720"/>
        <w:jc w:val="both"/>
        <w:rPr>
          <w:rFonts w:ascii="Times New Roman" w:hAnsi="Times New Roman"/>
        </w:rPr>
      </w:pPr>
      <w:r w:rsidRPr="00DD38D4">
        <w:rPr>
          <w:rFonts w:ascii="Times New Roman" w:hAnsi="Times New Roman"/>
        </w:rPr>
        <w:t>The order</w:t>
      </w:r>
      <w:r w:rsidR="000159EF" w:rsidRPr="00DD38D4">
        <w:rPr>
          <w:rFonts w:ascii="Times New Roman" w:hAnsi="Times New Roman"/>
        </w:rPr>
        <w:t>s</w:t>
      </w:r>
      <w:r w:rsidRPr="00DD38D4">
        <w:rPr>
          <w:rFonts w:ascii="Times New Roman" w:hAnsi="Times New Roman"/>
        </w:rPr>
        <w:t xml:space="preserve"> of the Inter-American Court of Human Rights to take measures on training </w:t>
      </w:r>
      <w:r w:rsidR="000159EF" w:rsidRPr="00DD38D4">
        <w:rPr>
          <w:rFonts w:ascii="Times New Roman" w:hAnsi="Times New Roman"/>
        </w:rPr>
        <w:t xml:space="preserve">and upgrading of the </w:t>
      </w:r>
      <w:r w:rsidR="00057782" w:rsidRPr="00DD38D4">
        <w:rPr>
          <w:rFonts w:ascii="Times New Roman" w:hAnsi="Times New Roman"/>
        </w:rPr>
        <w:t>j</w:t>
      </w:r>
      <w:r w:rsidR="000159EF" w:rsidRPr="00DD38D4">
        <w:rPr>
          <w:rFonts w:ascii="Times New Roman" w:hAnsi="Times New Roman"/>
        </w:rPr>
        <w:t>udiciary in Suriname</w:t>
      </w:r>
      <w:r w:rsidR="00057782" w:rsidRPr="00DD38D4">
        <w:rPr>
          <w:rFonts w:ascii="Times New Roman" w:hAnsi="Times New Roman"/>
        </w:rPr>
        <w:t xml:space="preserve">, </w:t>
      </w:r>
      <w:proofErr w:type="gramStart"/>
      <w:r w:rsidR="00057782" w:rsidRPr="00DD38D4">
        <w:rPr>
          <w:rFonts w:ascii="Times New Roman" w:hAnsi="Times New Roman"/>
        </w:rPr>
        <w:t>so as</w:t>
      </w:r>
      <w:r w:rsidR="000159EF" w:rsidRPr="00DD38D4">
        <w:rPr>
          <w:rFonts w:ascii="Times New Roman" w:hAnsi="Times New Roman"/>
        </w:rPr>
        <w:t xml:space="preserve"> to</w:t>
      </w:r>
      <w:proofErr w:type="gramEnd"/>
      <w:r w:rsidR="000159EF" w:rsidRPr="00DD38D4">
        <w:rPr>
          <w:rFonts w:ascii="Times New Roman" w:hAnsi="Times New Roman"/>
        </w:rPr>
        <w:t xml:space="preserve"> better address the rights and needs of ITPs</w:t>
      </w:r>
      <w:r w:rsidR="002D6315" w:rsidRPr="00DD38D4">
        <w:rPr>
          <w:rFonts w:ascii="Times New Roman" w:hAnsi="Times New Roman"/>
        </w:rPr>
        <w:t xml:space="preserve">, and to </w:t>
      </w:r>
      <w:r w:rsidR="000159EF" w:rsidRPr="00DD38D4">
        <w:rPr>
          <w:rFonts w:ascii="Times New Roman" w:hAnsi="Times New Roman"/>
        </w:rPr>
        <w:t>enable adequate access to justice by ITPs</w:t>
      </w:r>
      <w:r w:rsidR="002D6315" w:rsidRPr="00DD38D4">
        <w:rPr>
          <w:rFonts w:ascii="Times New Roman" w:hAnsi="Times New Roman"/>
        </w:rPr>
        <w:t>, have also remained unaddressed by the State</w:t>
      </w:r>
      <w:r w:rsidR="000159EF" w:rsidRPr="00DD38D4">
        <w:rPr>
          <w:rFonts w:ascii="Times New Roman" w:hAnsi="Times New Roman"/>
        </w:rPr>
        <w:t>.</w:t>
      </w:r>
    </w:p>
    <w:p w14:paraId="49E2B5F7" w14:textId="5D41CB88" w:rsidR="00435E6B" w:rsidRPr="00DD38D4" w:rsidRDefault="00435E6B" w:rsidP="007C3A82">
      <w:pPr>
        <w:spacing w:line="276" w:lineRule="auto"/>
        <w:jc w:val="both"/>
        <w:rPr>
          <w:rFonts w:ascii="Times New Roman" w:hAnsi="Times New Roman"/>
        </w:rPr>
      </w:pPr>
    </w:p>
    <w:p w14:paraId="61C0D706" w14:textId="706585F6" w:rsidR="00592E4A" w:rsidRPr="00DD38D4" w:rsidRDefault="00592E4A" w:rsidP="007C3A82">
      <w:pPr>
        <w:spacing w:line="276" w:lineRule="auto"/>
        <w:ind w:left="360"/>
        <w:jc w:val="both"/>
        <w:rPr>
          <w:rFonts w:ascii="Times New Roman" w:hAnsi="Times New Roman"/>
          <w:b/>
          <w:bCs/>
        </w:rPr>
      </w:pPr>
      <w:r w:rsidRPr="00DD38D4">
        <w:rPr>
          <w:rFonts w:ascii="Times New Roman" w:hAnsi="Times New Roman"/>
          <w:b/>
          <w:bCs/>
        </w:rPr>
        <w:t xml:space="preserve">We therefore respectfully request </w:t>
      </w:r>
      <w:r w:rsidR="00057782" w:rsidRPr="00DD38D4">
        <w:rPr>
          <w:rFonts w:ascii="Times New Roman" w:hAnsi="Times New Roman"/>
          <w:b/>
          <w:bCs/>
        </w:rPr>
        <w:t xml:space="preserve">that </w:t>
      </w:r>
      <w:r w:rsidRPr="00DD38D4">
        <w:rPr>
          <w:rFonts w:ascii="Times New Roman" w:hAnsi="Times New Roman"/>
          <w:b/>
          <w:bCs/>
        </w:rPr>
        <w:t>the HRC</w:t>
      </w:r>
      <w:r w:rsidRPr="00DD38D4">
        <w:rPr>
          <w:rFonts w:ascii="Times New Roman" w:hAnsi="Times New Roman"/>
          <w:b/>
        </w:rPr>
        <w:t xml:space="preserve"> insist</w:t>
      </w:r>
      <w:r w:rsidR="00057782" w:rsidRPr="00DD38D4">
        <w:rPr>
          <w:rFonts w:ascii="Times New Roman" w:hAnsi="Times New Roman"/>
          <w:b/>
        </w:rPr>
        <w:t>s</w:t>
      </w:r>
      <w:r w:rsidRPr="00DD38D4">
        <w:rPr>
          <w:rFonts w:ascii="Times New Roman" w:hAnsi="Times New Roman"/>
          <w:b/>
        </w:rPr>
        <w:t xml:space="preserve"> </w:t>
      </w:r>
      <w:r w:rsidR="00057782" w:rsidRPr="00DD38D4">
        <w:rPr>
          <w:rFonts w:ascii="Times New Roman" w:hAnsi="Times New Roman"/>
          <w:b/>
        </w:rPr>
        <w:t xml:space="preserve">that </w:t>
      </w:r>
      <w:r w:rsidRPr="00DD38D4">
        <w:rPr>
          <w:rFonts w:ascii="Times New Roman" w:hAnsi="Times New Roman"/>
          <w:b/>
        </w:rPr>
        <w:t>Suriname</w:t>
      </w:r>
      <w:r w:rsidRPr="00DD38D4">
        <w:rPr>
          <w:rFonts w:ascii="Times New Roman" w:hAnsi="Times New Roman"/>
          <w:b/>
          <w:bCs/>
        </w:rPr>
        <w:t>:</w:t>
      </w:r>
    </w:p>
    <w:p w14:paraId="4A84BFD9" w14:textId="77777777" w:rsidR="00592E4A" w:rsidRPr="00DD38D4" w:rsidRDefault="00592E4A" w:rsidP="007C3A82">
      <w:pPr>
        <w:spacing w:line="276" w:lineRule="auto"/>
        <w:jc w:val="both"/>
        <w:rPr>
          <w:rFonts w:ascii="Times New Roman" w:hAnsi="Times New Roman"/>
        </w:rPr>
      </w:pPr>
    </w:p>
    <w:p w14:paraId="0C1A37F5" w14:textId="6AE212AC" w:rsidR="00BD5B54" w:rsidRPr="00DD38D4" w:rsidRDefault="00BD5B54" w:rsidP="007C3A82">
      <w:pPr>
        <w:pStyle w:val="ListParagraph"/>
        <w:numPr>
          <w:ilvl w:val="0"/>
          <w:numId w:val="10"/>
        </w:numPr>
        <w:spacing w:line="276" w:lineRule="auto"/>
        <w:jc w:val="both"/>
        <w:rPr>
          <w:rFonts w:ascii="Times New Roman" w:hAnsi="Times New Roman"/>
          <w:b/>
          <w:bCs/>
        </w:rPr>
      </w:pPr>
      <w:r w:rsidRPr="00DD38D4">
        <w:rPr>
          <w:rFonts w:ascii="Times New Roman" w:hAnsi="Times New Roman"/>
          <w:b/>
        </w:rPr>
        <w:t>immediate</w:t>
      </w:r>
      <w:r w:rsidR="00057782" w:rsidRPr="00DD38D4">
        <w:rPr>
          <w:rFonts w:ascii="Times New Roman" w:hAnsi="Times New Roman"/>
          <w:b/>
        </w:rPr>
        <w:t>ly</w:t>
      </w:r>
      <w:r w:rsidRPr="00DD38D4">
        <w:rPr>
          <w:rFonts w:ascii="Times New Roman" w:hAnsi="Times New Roman"/>
          <w:b/>
        </w:rPr>
        <w:t xml:space="preserve"> and full</w:t>
      </w:r>
      <w:r w:rsidR="00057782" w:rsidRPr="00DD38D4">
        <w:rPr>
          <w:rFonts w:ascii="Times New Roman" w:hAnsi="Times New Roman"/>
          <w:b/>
        </w:rPr>
        <w:t>y</w:t>
      </w:r>
      <w:r w:rsidRPr="00DD38D4">
        <w:rPr>
          <w:rFonts w:ascii="Times New Roman" w:hAnsi="Times New Roman"/>
          <w:b/>
        </w:rPr>
        <w:t xml:space="preserve"> implement the relevant judgments of the Inter-American Court</w:t>
      </w:r>
      <w:r w:rsidR="00057782" w:rsidRPr="00DD38D4">
        <w:rPr>
          <w:rFonts w:ascii="Times New Roman" w:hAnsi="Times New Roman"/>
          <w:b/>
        </w:rPr>
        <w:t>,</w:t>
      </w:r>
      <w:r w:rsidRPr="00DD38D4">
        <w:rPr>
          <w:rStyle w:val="FootnoteReference"/>
          <w:rFonts w:ascii="Times New Roman" w:hAnsi="Times New Roman"/>
          <w:bCs/>
        </w:rPr>
        <w:footnoteReference w:id="40"/>
      </w:r>
      <w:r w:rsidRPr="00DD38D4">
        <w:rPr>
          <w:rFonts w:ascii="Times New Roman" w:hAnsi="Times New Roman"/>
          <w:b/>
        </w:rPr>
        <w:t xml:space="preserve"> </w:t>
      </w:r>
      <w:r w:rsidR="00871F00" w:rsidRPr="00DD38D4">
        <w:rPr>
          <w:rFonts w:ascii="Times New Roman" w:hAnsi="Times New Roman"/>
          <w:b/>
        </w:rPr>
        <w:t xml:space="preserve">including the orders on measures related to access to justice by </w:t>
      </w:r>
      <w:proofErr w:type="gramStart"/>
      <w:r w:rsidR="00871F00" w:rsidRPr="00DD38D4">
        <w:rPr>
          <w:rFonts w:ascii="Times New Roman" w:hAnsi="Times New Roman"/>
          <w:b/>
        </w:rPr>
        <w:t>ITPs;</w:t>
      </w:r>
      <w:proofErr w:type="gramEnd"/>
    </w:p>
    <w:p w14:paraId="0886BA4C" w14:textId="5508C894" w:rsidR="009F0F78" w:rsidRPr="00DD38D4" w:rsidRDefault="00057782" w:rsidP="007C3A82">
      <w:pPr>
        <w:pStyle w:val="ListParagraph"/>
        <w:numPr>
          <w:ilvl w:val="0"/>
          <w:numId w:val="10"/>
        </w:numPr>
        <w:spacing w:line="276" w:lineRule="auto"/>
        <w:jc w:val="both"/>
        <w:rPr>
          <w:rFonts w:ascii="Times New Roman" w:hAnsi="Times New Roman"/>
        </w:rPr>
      </w:pPr>
      <w:r w:rsidRPr="00DD38D4">
        <w:rPr>
          <w:rFonts w:ascii="Times New Roman" w:hAnsi="Times New Roman"/>
          <w:b/>
        </w:rPr>
        <w:t>i</w:t>
      </w:r>
      <w:r w:rsidR="001F2A62" w:rsidRPr="00DD38D4">
        <w:rPr>
          <w:rFonts w:ascii="Times New Roman" w:hAnsi="Times New Roman"/>
          <w:b/>
        </w:rPr>
        <w:t xml:space="preserve">mplementation of the recommendations </w:t>
      </w:r>
      <w:r w:rsidR="001D1782" w:rsidRPr="00DD38D4">
        <w:rPr>
          <w:rFonts w:ascii="Times New Roman" w:hAnsi="Times New Roman"/>
          <w:b/>
        </w:rPr>
        <w:t xml:space="preserve">related to access to justice </w:t>
      </w:r>
      <w:r w:rsidR="001F2A62" w:rsidRPr="00DD38D4">
        <w:rPr>
          <w:rFonts w:ascii="Times New Roman" w:hAnsi="Times New Roman"/>
          <w:b/>
        </w:rPr>
        <w:t>made by CERD,</w:t>
      </w:r>
      <w:r w:rsidR="001D1782" w:rsidRPr="00DD38D4">
        <w:rPr>
          <w:rStyle w:val="FootnoteReference"/>
          <w:rFonts w:ascii="Times New Roman" w:hAnsi="Times New Roman"/>
          <w:b/>
        </w:rPr>
        <w:footnoteReference w:id="41"/>
      </w:r>
      <w:r w:rsidR="001F2A62" w:rsidRPr="00DD38D4">
        <w:rPr>
          <w:rFonts w:ascii="Times New Roman" w:hAnsi="Times New Roman"/>
          <w:b/>
        </w:rPr>
        <w:t xml:space="preserve"> among others:</w:t>
      </w:r>
    </w:p>
    <w:p w14:paraId="33A59AC6" w14:textId="77777777" w:rsidR="009F0F78" w:rsidRPr="00DD38D4" w:rsidRDefault="009F0F78" w:rsidP="007C3A82">
      <w:pPr>
        <w:numPr>
          <w:ilvl w:val="0"/>
          <w:numId w:val="9"/>
        </w:numPr>
        <w:spacing w:line="276" w:lineRule="auto"/>
        <w:jc w:val="both"/>
        <w:rPr>
          <w:rFonts w:ascii="Times New Roman" w:hAnsi="Times New Roman"/>
        </w:rPr>
      </w:pPr>
      <w:r w:rsidRPr="00DD38D4">
        <w:rPr>
          <w:rFonts w:ascii="Times New Roman" w:hAnsi="Times New Roman"/>
        </w:rPr>
        <w:t>General recommendation No. 31 (2005) on the prevention of racial discrimination in the administration and functioning of the criminal justice system.</w:t>
      </w:r>
    </w:p>
    <w:p w14:paraId="732F7B5D" w14:textId="12B7DD58" w:rsidR="009F0F78" w:rsidRPr="00DD38D4" w:rsidRDefault="009F0F78" w:rsidP="007C3A82">
      <w:pPr>
        <w:numPr>
          <w:ilvl w:val="0"/>
          <w:numId w:val="9"/>
        </w:numPr>
        <w:spacing w:line="276" w:lineRule="auto"/>
        <w:jc w:val="both"/>
        <w:rPr>
          <w:rFonts w:ascii="Times New Roman" w:hAnsi="Times New Roman"/>
        </w:rPr>
      </w:pPr>
      <w:r w:rsidRPr="00DD38D4">
        <w:rPr>
          <w:rFonts w:ascii="Times New Roman" w:hAnsi="Times New Roman"/>
        </w:rPr>
        <w:t>Adopt measures that include legislati</w:t>
      </w:r>
      <w:r w:rsidR="00057782" w:rsidRPr="00DD38D4">
        <w:rPr>
          <w:rFonts w:ascii="Times New Roman" w:hAnsi="Times New Roman"/>
        </w:rPr>
        <w:t>on</w:t>
      </w:r>
      <w:r w:rsidRPr="00DD38D4">
        <w:rPr>
          <w:rFonts w:ascii="Times New Roman" w:hAnsi="Times New Roman"/>
        </w:rPr>
        <w:t>, to ensure that I</w:t>
      </w:r>
      <w:r w:rsidR="00057782" w:rsidRPr="00DD38D4">
        <w:rPr>
          <w:rFonts w:ascii="Times New Roman" w:hAnsi="Times New Roman"/>
        </w:rPr>
        <w:t>TPs</w:t>
      </w:r>
      <w:r w:rsidRPr="00DD38D4">
        <w:rPr>
          <w:rFonts w:ascii="Times New Roman" w:hAnsi="Times New Roman"/>
        </w:rPr>
        <w:t xml:space="preserve"> are provided with effective remedies for all infringements of their individual and collective rights, </w:t>
      </w:r>
      <w:proofErr w:type="gramStart"/>
      <w:r w:rsidRPr="00DD38D4">
        <w:rPr>
          <w:rFonts w:ascii="Times New Roman" w:hAnsi="Times New Roman"/>
        </w:rPr>
        <w:t>in particular in</w:t>
      </w:r>
      <w:proofErr w:type="gramEnd"/>
      <w:r w:rsidRPr="00DD38D4">
        <w:rPr>
          <w:rFonts w:ascii="Times New Roman" w:hAnsi="Times New Roman"/>
        </w:rPr>
        <w:t xml:space="preserve"> relation to the enjoyment of their rights to land, resources and property, by facilitating their access to domestic courts through their institutional structures.</w:t>
      </w:r>
    </w:p>
    <w:p w14:paraId="7F9C8C07" w14:textId="058EB94D" w:rsidR="009F0F78" w:rsidRPr="00DD38D4" w:rsidRDefault="009F0F78" w:rsidP="007C3A82">
      <w:pPr>
        <w:numPr>
          <w:ilvl w:val="0"/>
          <w:numId w:val="9"/>
        </w:numPr>
        <w:spacing w:line="276" w:lineRule="auto"/>
        <w:jc w:val="both"/>
        <w:rPr>
          <w:rFonts w:ascii="Times New Roman" w:hAnsi="Times New Roman"/>
        </w:rPr>
      </w:pPr>
      <w:r w:rsidRPr="00DD38D4">
        <w:rPr>
          <w:rFonts w:ascii="Times New Roman" w:hAnsi="Times New Roman"/>
        </w:rPr>
        <w:t>Recognition of the collective legal personality of I</w:t>
      </w:r>
      <w:r w:rsidR="00057782" w:rsidRPr="00DD38D4">
        <w:rPr>
          <w:rFonts w:ascii="Times New Roman" w:hAnsi="Times New Roman"/>
        </w:rPr>
        <w:t>TPs</w:t>
      </w:r>
      <w:r w:rsidRPr="00DD38D4">
        <w:rPr>
          <w:rFonts w:ascii="Times New Roman" w:hAnsi="Times New Roman"/>
        </w:rPr>
        <w:t>, and their representative system and authorities.</w:t>
      </w:r>
    </w:p>
    <w:p w14:paraId="33B4E274" w14:textId="55555573" w:rsidR="009F0F78" w:rsidRPr="00DD38D4" w:rsidRDefault="009F0F78" w:rsidP="007C3A82">
      <w:pPr>
        <w:numPr>
          <w:ilvl w:val="0"/>
          <w:numId w:val="9"/>
        </w:numPr>
        <w:spacing w:line="276" w:lineRule="auto"/>
        <w:jc w:val="both"/>
        <w:rPr>
          <w:rFonts w:ascii="Times New Roman" w:hAnsi="Times New Roman"/>
        </w:rPr>
      </w:pPr>
      <w:r w:rsidRPr="00DD38D4">
        <w:rPr>
          <w:rFonts w:ascii="Times New Roman" w:hAnsi="Times New Roman"/>
        </w:rPr>
        <w:t xml:space="preserve">Accelerate the establishment of legal aid offices across all districts in the remote areas of the country </w:t>
      </w:r>
      <w:proofErr w:type="gramStart"/>
      <w:r w:rsidRPr="00DD38D4">
        <w:rPr>
          <w:rFonts w:ascii="Times New Roman" w:hAnsi="Times New Roman"/>
        </w:rPr>
        <w:t>to</w:t>
      </w:r>
      <w:proofErr w:type="gramEnd"/>
      <w:r w:rsidRPr="00DD38D4">
        <w:rPr>
          <w:rFonts w:ascii="Times New Roman" w:hAnsi="Times New Roman"/>
        </w:rPr>
        <w:t xml:space="preserve"> order to facilitate equal access to justice for victims of racial discrimination of I</w:t>
      </w:r>
      <w:r w:rsidR="00057782" w:rsidRPr="00DD38D4">
        <w:rPr>
          <w:rFonts w:ascii="Times New Roman" w:hAnsi="Times New Roman"/>
        </w:rPr>
        <w:t>TPs</w:t>
      </w:r>
      <w:r w:rsidRPr="00DD38D4">
        <w:rPr>
          <w:rFonts w:ascii="Times New Roman" w:hAnsi="Times New Roman"/>
        </w:rPr>
        <w:t>.</w:t>
      </w:r>
    </w:p>
    <w:p w14:paraId="51341830" w14:textId="77777777" w:rsidR="009F0F78" w:rsidRPr="00DD38D4" w:rsidRDefault="009F0F78" w:rsidP="007C3A82">
      <w:pPr>
        <w:spacing w:line="276" w:lineRule="auto"/>
        <w:jc w:val="both"/>
        <w:rPr>
          <w:rFonts w:ascii="Times New Roman" w:hAnsi="Times New Roman"/>
        </w:rPr>
      </w:pPr>
    </w:p>
    <w:p w14:paraId="57065F29" w14:textId="40DE702B" w:rsidR="00EB5026" w:rsidRPr="00DD38D4" w:rsidRDefault="00927757" w:rsidP="007C3A82">
      <w:pPr>
        <w:pStyle w:val="Heading1"/>
        <w:spacing w:before="0" w:line="276" w:lineRule="auto"/>
        <w:rPr>
          <w:rFonts w:ascii="Times New Roman" w:hAnsi="Times New Roman" w:cs="Times New Roman"/>
          <w:b/>
          <w:bCs/>
          <w:color w:val="auto"/>
          <w:sz w:val="24"/>
          <w:szCs w:val="24"/>
        </w:rPr>
      </w:pPr>
      <w:r w:rsidRPr="00DD38D4">
        <w:rPr>
          <w:rFonts w:ascii="Times New Roman" w:hAnsi="Times New Roman" w:cs="Times New Roman"/>
          <w:b/>
          <w:bCs/>
          <w:color w:val="auto"/>
          <w:sz w:val="24"/>
          <w:szCs w:val="24"/>
        </w:rPr>
        <w:t>Participation in public affairs (arts. 25 and 26)</w:t>
      </w:r>
    </w:p>
    <w:p w14:paraId="5C6332CB" w14:textId="77777777" w:rsidR="00185409" w:rsidRPr="00DD38D4" w:rsidRDefault="00185409" w:rsidP="007C3A82">
      <w:pPr>
        <w:spacing w:line="276" w:lineRule="auto"/>
        <w:jc w:val="both"/>
        <w:rPr>
          <w:rFonts w:ascii="Times New Roman" w:hAnsi="Times New Roman"/>
        </w:rPr>
      </w:pPr>
    </w:p>
    <w:p w14:paraId="1C0ABFE2" w14:textId="67B9C263" w:rsidR="00B33E9A" w:rsidRPr="00DD38D4" w:rsidRDefault="00B33E9A" w:rsidP="007C3A82">
      <w:pPr>
        <w:spacing w:line="276" w:lineRule="auto"/>
        <w:jc w:val="both"/>
        <w:rPr>
          <w:rFonts w:ascii="Times New Roman" w:hAnsi="Times New Roman"/>
        </w:rPr>
      </w:pPr>
      <w:r w:rsidRPr="00DD38D4">
        <w:rPr>
          <w:rFonts w:ascii="Times New Roman" w:hAnsi="Times New Roman"/>
        </w:rPr>
        <w:t>I</w:t>
      </w:r>
      <w:r w:rsidR="00410B2F" w:rsidRPr="00DD38D4">
        <w:rPr>
          <w:rFonts w:ascii="Times New Roman" w:hAnsi="Times New Roman"/>
        </w:rPr>
        <w:t xml:space="preserve">ndigenous </w:t>
      </w:r>
      <w:r w:rsidRPr="00DD38D4">
        <w:rPr>
          <w:rFonts w:ascii="Times New Roman" w:hAnsi="Times New Roman"/>
        </w:rPr>
        <w:t>P</w:t>
      </w:r>
      <w:r w:rsidR="00410B2F" w:rsidRPr="00DD38D4">
        <w:rPr>
          <w:rFonts w:ascii="Times New Roman" w:hAnsi="Times New Roman"/>
        </w:rPr>
        <w:t>eople</w:t>
      </w:r>
      <w:r w:rsidRPr="00DD38D4">
        <w:rPr>
          <w:rFonts w:ascii="Times New Roman" w:hAnsi="Times New Roman"/>
        </w:rPr>
        <w:t>s are generally absent from</w:t>
      </w:r>
      <w:r w:rsidR="00057782" w:rsidRPr="00DD38D4">
        <w:rPr>
          <w:rFonts w:ascii="Times New Roman" w:hAnsi="Times New Roman"/>
        </w:rPr>
        <w:t xml:space="preserve"> </w:t>
      </w:r>
      <w:r w:rsidRPr="00DD38D4">
        <w:rPr>
          <w:rFonts w:ascii="Times New Roman" w:hAnsi="Times New Roman"/>
        </w:rPr>
        <w:t>legislative and policy processes.  At best, there are invitations for “stakeholder workshops” but what happens with the input given by ITPs is unclear and certainly does not come back in final products.  Many examples can be given:</w:t>
      </w:r>
    </w:p>
    <w:p w14:paraId="636FFB65" w14:textId="77777777" w:rsidR="00B33E9A" w:rsidRPr="00DD38D4" w:rsidRDefault="00B33E9A" w:rsidP="007C3A82">
      <w:pPr>
        <w:spacing w:line="276" w:lineRule="auto"/>
        <w:jc w:val="both"/>
        <w:rPr>
          <w:rFonts w:ascii="Times New Roman" w:hAnsi="Times New Roman"/>
        </w:rPr>
      </w:pPr>
    </w:p>
    <w:p w14:paraId="5A0C37AB" w14:textId="2D133935" w:rsidR="00B33E9A" w:rsidRPr="00DD38D4" w:rsidRDefault="00B33E9A" w:rsidP="007C3A82">
      <w:pPr>
        <w:numPr>
          <w:ilvl w:val="0"/>
          <w:numId w:val="11"/>
        </w:numPr>
        <w:spacing w:line="276" w:lineRule="auto"/>
        <w:jc w:val="both"/>
        <w:rPr>
          <w:rFonts w:ascii="Times New Roman" w:hAnsi="Times New Roman"/>
        </w:rPr>
      </w:pPr>
      <w:r w:rsidRPr="00DD38D4">
        <w:rPr>
          <w:rFonts w:ascii="Times New Roman" w:hAnsi="Times New Roman"/>
        </w:rPr>
        <w:t xml:space="preserve">National Mid-Term Labor Policy, developed as part of the ILO supported Decent Work </w:t>
      </w:r>
      <w:proofErr w:type="spellStart"/>
      <w:r w:rsidRPr="00DD38D4">
        <w:rPr>
          <w:rFonts w:ascii="Times New Roman" w:hAnsi="Times New Roman"/>
        </w:rPr>
        <w:t>Programme</w:t>
      </w:r>
      <w:proofErr w:type="spellEnd"/>
      <w:r w:rsidRPr="00DD38D4">
        <w:rPr>
          <w:rFonts w:ascii="Times New Roman" w:hAnsi="Times New Roman"/>
        </w:rPr>
        <w:t xml:space="preserve"> – the Ministry of Labor explicitly mentioned that “we make a national policy, not for specific groups”.  The Ministry later came back to this, after strong criticism by VIDS, and </w:t>
      </w:r>
      <w:r w:rsidRPr="00DD38D4">
        <w:rPr>
          <w:rFonts w:ascii="Times New Roman" w:hAnsi="Times New Roman"/>
        </w:rPr>
        <w:lastRenderedPageBreak/>
        <w:t>allowed ILO consultants to have discussions with VIDS.  The resulting policy</w:t>
      </w:r>
      <w:r w:rsidRPr="00DD38D4">
        <w:rPr>
          <w:rFonts w:ascii="Times New Roman" w:hAnsi="Times New Roman"/>
          <w:vertAlign w:val="superscript"/>
        </w:rPr>
        <w:footnoteReference w:id="42"/>
      </w:r>
      <w:r w:rsidRPr="00DD38D4">
        <w:rPr>
          <w:rFonts w:ascii="Times New Roman" w:hAnsi="Times New Roman"/>
        </w:rPr>
        <w:t xml:space="preserve"> is still almost silent on the rights (even though explicitly laid down in the ILO Convention</w:t>
      </w:r>
      <w:r w:rsidR="00057782" w:rsidRPr="00DD38D4">
        <w:rPr>
          <w:rFonts w:ascii="Times New Roman" w:hAnsi="Times New Roman"/>
        </w:rPr>
        <w:t>s 111 and</w:t>
      </w:r>
      <w:r w:rsidRPr="00DD38D4">
        <w:rPr>
          <w:rFonts w:ascii="Times New Roman" w:hAnsi="Times New Roman"/>
        </w:rPr>
        <w:t xml:space="preserve"> 169) of ITPs, labor circumstances, opportunities and measures related to ITPs.</w:t>
      </w:r>
    </w:p>
    <w:p w14:paraId="21C07D21" w14:textId="69508993" w:rsidR="00B33E9A" w:rsidRPr="00DD38D4" w:rsidRDefault="00B33E9A" w:rsidP="007C3A82">
      <w:pPr>
        <w:numPr>
          <w:ilvl w:val="0"/>
          <w:numId w:val="11"/>
        </w:numPr>
        <w:spacing w:line="276" w:lineRule="auto"/>
        <w:jc w:val="both"/>
        <w:rPr>
          <w:rFonts w:ascii="Times New Roman" w:hAnsi="Times New Roman"/>
        </w:rPr>
      </w:pPr>
      <w:r w:rsidRPr="00DD38D4">
        <w:rPr>
          <w:rFonts w:ascii="Times New Roman" w:hAnsi="Times New Roman"/>
        </w:rPr>
        <w:t>Draft Law on Spatial Planning.  This draft was made based on the “new urban agenda”.  VIDS alerted</w:t>
      </w:r>
      <w:r w:rsidR="00057782" w:rsidRPr="00DD38D4">
        <w:rPr>
          <w:rFonts w:ascii="Times New Roman" w:hAnsi="Times New Roman"/>
        </w:rPr>
        <w:t>, without response,</w:t>
      </w:r>
      <w:r w:rsidRPr="00DD38D4">
        <w:rPr>
          <w:rFonts w:ascii="Times New Roman" w:hAnsi="Times New Roman"/>
        </w:rPr>
        <w:t xml:space="preserve"> the commission coordinating this work on various urban-centered and individualistic approaches to spatial planning, the lack of recognition of land rights and self-governance of ITPs and other points.  The status of this policy is not known to VIDS.</w:t>
      </w:r>
    </w:p>
    <w:p w14:paraId="708D24F1" w14:textId="240FB530" w:rsidR="00B33E9A" w:rsidRPr="00DD38D4" w:rsidRDefault="00B33E9A" w:rsidP="007C3A82">
      <w:pPr>
        <w:numPr>
          <w:ilvl w:val="0"/>
          <w:numId w:val="11"/>
        </w:numPr>
        <w:spacing w:line="276" w:lineRule="auto"/>
        <w:jc w:val="both"/>
        <w:rPr>
          <w:rFonts w:ascii="Times New Roman" w:hAnsi="Times New Roman"/>
        </w:rPr>
      </w:pPr>
      <w:r w:rsidRPr="00DD38D4">
        <w:rPr>
          <w:rFonts w:ascii="Times New Roman" w:hAnsi="Times New Roman"/>
        </w:rPr>
        <w:t xml:space="preserve">The Framework Environment Law was developed and adopted by the National Assembly without any meaningful consultation </w:t>
      </w:r>
      <w:r w:rsidR="00057782" w:rsidRPr="00DD38D4">
        <w:rPr>
          <w:rFonts w:ascii="Times New Roman" w:hAnsi="Times New Roman"/>
        </w:rPr>
        <w:t>with</w:t>
      </w:r>
      <w:r w:rsidRPr="00DD38D4">
        <w:rPr>
          <w:rFonts w:ascii="Times New Roman" w:hAnsi="Times New Roman"/>
        </w:rPr>
        <w:t xml:space="preserve"> I</w:t>
      </w:r>
      <w:r w:rsidR="00603D70" w:rsidRPr="00DD38D4">
        <w:rPr>
          <w:rFonts w:ascii="Times New Roman" w:hAnsi="Times New Roman"/>
        </w:rPr>
        <w:t xml:space="preserve">ndigenous </w:t>
      </w:r>
      <w:r w:rsidRPr="00DD38D4">
        <w:rPr>
          <w:rFonts w:ascii="Times New Roman" w:hAnsi="Times New Roman"/>
        </w:rPr>
        <w:t>P</w:t>
      </w:r>
      <w:r w:rsidR="00603D70" w:rsidRPr="00DD38D4">
        <w:rPr>
          <w:rFonts w:ascii="Times New Roman" w:hAnsi="Times New Roman"/>
        </w:rPr>
        <w:t>eople</w:t>
      </w:r>
      <w:r w:rsidRPr="00DD38D4">
        <w:rPr>
          <w:rFonts w:ascii="Times New Roman" w:hAnsi="Times New Roman"/>
        </w:rPr>
        <w:t xml:space="preserve">s as rightsholders.  </w:t>
      </w:r>
      <w:r w:rsidR="00057782" w:rsidRPr="00DD38D4">
        <w:rPr>
          <w:rFonts w:ascii="Times New Roman" w:hAnsi="Times New Roman"/>
        </w:rPr>
        <w:t xml:space="preserve">The State claims </w:t>
      </w:r>
      <w:r w:rsidR="00514220" w:rsidRPr="00DD38D4">
        <w:rPr>
          <w:rFonts w:ascii="Times New Roman" w:hAnsi="Times New Roman"/>
        </w:rPr>
        <w:t xml:space="preserve">that </w:t>
      </w:r>
      <w:r w:rsidR="00057782" w:rsidRPr="00DD38D4">
        <w:rPr>
          <w:rFonts w:ascii="Times New Roman" w:hAnsi="Times New Roman"/>
        </w:rPr>
        <w:t xml:space="preserve">this </w:t>
      </w:r>
      <w:r w:rsidR="00514220" w:rsidRPr="00DD38D4">
        <w:rPr>
          <w:rFonts w:ascii="Times New Roman" w:hAnsi="Times New Roman"/>
        </w:rPr>
        <w:t xml:space="preserve">law </w:t>
      </w:r>
      <w:r w:rsidR="00057782" w:rsidRPr="00DD38D4">
        <w:rPr>
          <w:rFonts w:ascii="Times New Roman" w:hAnsi="Times New Roman"/>
        </w:rPr>
        <w:t xml:space="preserve">requires </w:t>
      </w:r>
      <w:r w:rsidRPr="00DD38D4">
        <w:rPr>
          <w:rFonts w:ascii="Times New Roman" w:hAnsi="Times New Roman"/>
        </w:rPr>
        <w:t>FPIC</w:t>
      </w:r>
      <w:r w:rsidR="00057782" w:rsidRPr="00DD38D4">
        <w:rPr>
          <w:rFonts w:ascii="Times New Roman" w:hAnsi="Times New Roman"/>
        </w:rPr>
        <w:t xml:space="preserve">, but this is </w:t>
      </w:r>
      <w:r w:rsidRPr="00DD38D4">
        <w:rPr>
          <w:rFonts w:ascii="Times New Roman" w:hAnsi="Times New Roman"/>
        </w:rPr>
        <w:t xml:space="preserve">not true; it is just mentioned that the National Environment Agency should </w:t>
      </w:r>
      <w:r w:rsidR="00514220" w:rsidRPr="00DD38D4">
        <w:rPr>
          <w:rFonts w:ascii="Times New Roman" w:hAnsi="Times New Roman"/>
        </w:rPr>
        <w:t xml:space="preserve">check </w:t>
      </w:r>
      <w:r w:rsidRPr="00DD38D4">
        <w:rPr>
          <w:rFonts w:ascii="Times New Roman" w:hAnsi="Times New Roman"/>
        </w:rPr>
        <w:t xml:space="preserve">whether FPIC was obtained.  The definition of FPIC </w:t>
      </w:r>
      <w:r w:rsidR="00514220" w:rsidRPr="00DD38D4">
        <w:rPr>
          <w:rFonts w:ascii="Times New Roman" w:hAnsi="Times New Roman"/>
        </w:rPr>
        <w:t>h</w:t>
      </w:r>
      <w:r w:rsidRPr="00DD38D4">
        <w:rPr>
          <w:rFonts w:ascii="Times New Roman" w:hAnsi="Times New Roman"/>
        </w:rPr>
        <w:t xml:space="preserve">as </w:t>
      </w:r>
      <w:r w:rsidR="00514220" w:rsidRPr="00DD38D4">
        <w:rPr>
          <w:rFonts w:ascii="Times New Roman" w:hAnsi="Times New Roman"/>
        </w:rPr>
        <w:t xml:space="preserve">been </w:t>
      </w:r>
      <w:r w:rsidRPr="00DD38D4">
        <w:rPr>
          <w:rFonts w:ascii="Times New Roman" w:hAnsi="Times New Roman"/>
        </w:rPr>
        <w:t>watered down in a recent amendment of the Environment Law, and ESIA requirements are to be decided by the National Environment Agency</w:t>
      </w:r>
      <w:r w:rsidR="008A395C" w:rsidRPr="00DD38D4">
        <w:rPr>
          <w:rFonts w:ascii="Times New Roman" w:hAnsi="Times New Roman"/>
        </w:rPr>
        <w:t xml:space="preserve"> without </w:t>
      </w:r>
      <w:r w:rsidR="00871B56" w:rsidRPr="00DD38D4">
        <w:rPr>
          <w:rFonts w:ascii="Times New Roman" w:hAnsi="Times New Roman"/>
        </w:rPr>
        <w:t xml:space="preserve">the </w:t>
      </w:r>
      <w:r w:rsidR="008A395C" w:rsidRPr="00DD38D4">
        <w:rPr>
          <w:rFonts w:ascii="Times New Roman" w:hAnsi="Times New Roman"/>
        </w:rPr>
        <w:t>requirement of FPIC or any mention of the rights of ITPs</w:t>
      </w:r>
      <w:r w:rsidRPr="00DD38D4">
        <w:rPr>
          <w:rFonts w:ascii="Times New Roman" w:hAnsi="Times New Roman"/>
        </w:rPr>
        <w:t xml:space="preserve">.  </w:t>
      </w:r>
      <w:r w:rsidR="00AB7A48" w:rsidRPr="00DD38D4">
        <w:rPr>
          <w:rFonts w:ascii="Times New Roman" w:hAnsi="Times New Roman"/>
        </w:rPr>
        <w:t>L</w:t>
      </w:r>
      <w:r w:rsidRPr="00DD38D4">
        <w:rPr>
          <w:rFonts w:ascii="Times New Roman" w:hAnsi="Times New Roman"/>
        </w:rPr>
        <w:t xml:space="preserve">and </w:t>
      </w:r>
      <w:r w:rsidR="00AB7A48" w:rsidRPr="00DD38D4">
        <w:rPr>
          <w:rFonts w:ascii="Times New Roman" w:hAnsi="Times New Roman"/>
        </w:rPr>
        <w:t xml:space="preserve">and other </w:t>
      </w:r>
      <w:r w:rsidRPr="00DD38D4">
        <w:rPr>
          <w:rFonts w:ascii="Times New Roman" w:hAnsi="Times New Roman"/>
        </w:rPr>
        <w:t xml:space="preserve">rights of ITPs </w:t>
      </w:r>
      <w:r w:rsidR="00AB7A48" w:rsidRPr="00DD38D4">
        <w:rPr>
          <w:rFonts w:ascii="Times New Roman" w:hAnsi="Times New Roman"/>
        </w:rPr>
        <w:t xml:space="preserve">are </w:t>
      </w:r>
      <w:r w:rsidRPr="00DD38D4">
        <w:rPr>
          <w:rFonts w:ascii="Times New Roman" w:hAnsi="Times New Roman"/>
        </w:rPr>
        <w:t xml:space="preserve">absent </w:t>
      </w:r>
      <w:proofErr w:type="gramStart"/>
      <w:r w:rsidRPr="00DD38D4">
        <w:rPr>
          <w:rFonts w:ascii="Times New Roman" w:hAnsi="Times New Roman"/>
        </w:rPr>
        <w:t>in</w:t>
      </w:r>
      <w:proofErr w:type="gramEnd"/>
      <w:r w:rsidRPr="00DD38D4">
        <w:rPr>
          <w:rFonts w:ascii="Times New Roman" w:hAnsi="Times New Roman"/>
        </w:rPr>
        <w:t xml:space="preserve"> th</w:t>
      </w:r>
      <w:r w:rsidR="00AB7A48" w:rsidRPr="00DD38D4">
        <w:rPr>
          <w:rFonts w:ascii="Times New Roman" w:hAnsi="Times New Roman"/>
        </w:rPr>
        <w:t>is</w:t>
      </w:r>
      <w:r w:rsidRPr="00DD38D4">
        <w:rPr>
          <w:rFonts w:ascii="Times New Roman" w:hAnsi="Times New Roman"/>
        </w:rPr>
        <w:t xml:space="preserve"> law.</w:t>
      </w:r>
    </w:p>
    <w:p w14:paraId="71CF161A" w14:textId="2DE22EEB" w:rsidR="00B33E9A" w:rsidRPr="00DD38D4" w:rsidRDefault="00B33E9A" w:rsidP="007C3A82">
      <w:pPr>
        <w:numPr>
          <w:ilvl w:val="0"/>
          <w:numId w:val="11"/>
        </w:numPr>
        <w:spacing w:line="276" w:lineRule="auto"/>
        <w:jc w:val="both"/>
        <w:rPr>
          <w:rFonts w:ascii="Times New Roman" w:hAnsi="Times New Roman"/>
        </w:rPr>
      </w:pPr>
      <w:r w:rsidRPr="00DD38D4">
        <w:rPr>
          <w:rFonts w:ascii="Times New Roman" w:hAnsi="Times New Roman"/>
        </w:rPr>
        <w:t xml:space="preserve">The Ministry of Environment and Spatial Planning announced several </w:t>
      </w:r>
      <w:proofErr w:type="gramStart"/>
      <w:r w:rsidRPr="00DD38D4">
        <w:rPr>
          <w:rFonts w:ascii="Times New Roman" w:hAnsi="Times New Roman"/>
        </w:rPr>
        <w:t>carbon</w:t>
      </w:r>
      <w:proofErr w:type="gramEnd"/>
      <w:r w:rsidRPr="00DD38D4">
        <w:rPr>
          <w:rFonts w:ascii="Times New Roman" w:hAnsi="Times New Roman"/>
        </w:rPr>
        <w:t xml:space="preserve"> offset deals, one already closed</w:t>
      </w:r>
      <w:r w:rsidRPr="00DD38D4">
        <w:rPr>
          <w:rFonts w:ascii="Times New Roman" w:hAnsi="Times New Roman"/>
          <w:vertAlign w:val="superscript"/>
        </w:rPr>
        <w:footnoteReference w:id="43"/>
      </w:r>
      <w:r w:rsidRPr="00DD38D4">
        <w:rPr>
          <w:rFonts w:ascii="Times New Roman" w:hAnsi="Times New Roman"/>
        </w:rPr>
        <w:t xml:space="preserve"> and several in the making,</w:t>
      </w:r>
      <w:r w:rsidRPr="00DD38D4">
        <w:rPr>
          <w:rFonts w:ascii="Times New Roman" w:hAnsi="Times New Roman"/>
          <w:vertAlign w:val="superscript"/>
        </w:rPr>
        <w:footnoteReference w:id="44"/>
      </w:r>
      <w:r w:rsidRPr="00DD38D4">
        <w:rPr>
          <w:rFonts w:ascii="Times New Roman" w:hAnsi="Times New Roman"/>
        </w:rPr>
        <w:t xml:space="preserve"> all of which </w:t>
      </w:r>
      <w:r w:rsidR="00871B56" w:rsidRPr="00DD38D4">
        <w:rPr>
          <w:rFonts w:ascii="Times New Roman" w:hAnsi="Times New Roman"/>
        </w:rPr>
        <w:t xml:space="preserve">failed to </w:t>
      </w:r>
      <w:r w:rsidRPr="00DD38D4">
        <w:rPr>
          <w:rFonts w:ascii="Times New Roman" w:hAnsi="Times New Roman"/>
        </w:rPr>
        <w:t>involve of VIDS</w:t>
      </w:r>
      <w:r w:rsidR="00871B56" w:rsidRPr="00DD38D4">
        <w:rPr>
          <w:rFonts w:ascii="Times New Roman" w:hAnsi="Times New Roman"/>
        </w:rPr>
        <w:t>, the</w:t>
      </w:r>
      <w:r w:rsidRPr="00DD38D4">
        <w:rPr>
          <w:rFonts w:ascii="Times New Roman" w:hAnsi="Times New Roman"/>
        </w:rPr>
        <w:t xml:space="preserve"> legitimate </w:t>
      </w:r>
      <w:r w:rsidR="00871B56" w:rsidRPr="00DD38D4">
        <w:rPr>
          <w:rFonts w:ascii="Times New Roman" w:hAnsi="Times New Roman"/>
        </w:rPr>
        <w:t>Indigenous</w:t>
      </w:r>
      <w:r w:rsidRPr="00DD38D4">
        <w:rPr>
          <w:rFonts w:ascii="Times New Roman" w:hAnsi="Times New Roman"/>
        </w:rPr>
        <w:t xml:space="preserve"> representative body</w:t>
      </w:r>
      <w:r w:rsidR="00871B56" w:rsidRPr="00DD38D4">
        <w:rPr>
          <w:rFonts w:ascii="Times New Roman" w:hAnsi="Times New Roman"/>
        </w:rPr>
        <w:t>,</w:t>
      </w:r>
      <w:r w:rsidRPr="00DD38D4">
        <w:rPr>
          <w:rFonts w:ascii="Times New Roman" w:hAnsi="Times New Roman"/>
        </w:rPr>
        <w:t xml:space="preserve"> and without the internationally recognized condition of FPIC.</w:t>
      </w:r>
    </w:p>
    <w:p w14:paraId="308FDAA8" w14:textId="306D53AA" w:rsidR="00B33E9A" w:rsidRPr="00DD38D4" w:rsidRDefault="00B33E9A" w:rsidP="007C3A82">
      <w:pPr>
        <w:numPr>
          <w:ilvl w:val="0"/>
          <w:numId w:val="11"/>
        </w:numPr>
        <w:spacing w:line="276" w:lineRule="auto"/>
        <w:jc w:val="both"/>
        <w:rPr>
          <w:rFonts w:ascii="Times New Roman" w:hAnsi="Times New Roman"/>
        </w:rPr>
      </w:pPr>
      <w:r w:rsidRPr="00DD38D4">
        <w:rPr>
          <w:rFonts w:ascii="Times New Roman" w:hAnsi="Times New Roman"/>
        </w:rPr>
        <w:t>The Ministry of Environment and Spatial Planning has very recently started the process of a “green development strategy”.</w:t>
      </w:r>
      <w:r w:rsidRPr="00DD38D4">
        <w:rPr>
          <w:rFonts w:ascii="Times New Roman" w:hAnsi="Times New Roman"/>
          <w:vertAlign w:val="superscript"/>
        </w:rPr>
        <w:footnoteReference w:id="45"/>
      </w:r>
      <w:r w:rsidRPr="00DD38D4">
        <w:rPr>
          <w:rFonts w:ascii="Times New Roman" w:hAnsi="Times New Roman"/>
        </w:rPr>
        <w:t xml:space="preserve">  Although this is indeed necessary, the premise on which this strategy embarks, explicitly stated, is that of continued use and development of oil and gas, mining and other extractive industries.  One will wonder how sincere such a resulting strategy will be</w:t>
      </w:r>
      <w:r w:rsidR="00871B56" w:rsidRPr="00DD38D4">
        <w:rPr>
          <w:rFonts w:ascii="Times New Roman" w:hAnsi="Times New Roman"/>
        </w:rPr>
        <w:t xml:space="preserve"> and, if past behavior is the standard, this will also entirely disregard ITPs’ rights</w:t>
      </w:r>
      <w:r w:rsidRPr="00DD38D4">
        <w:rPr>
          <w:rFonts w:ascii="Times New Roman" w:hAnsi="Times New Roman"/>
        </w:rPr>
        <w:t>.</w:t>
      </w:r>
    </w:p>
    <w:p w14:paraId="19C43893" w14:textId="77777777" w:rsidR="00B33E9A" w:rsidRPr="00DD38D4" w:rsidRDefault="00B33E9A" w:rsidP="007C3A82">
      <w:pPr>
        <w:spacing w:line="276" w:lineRule="auto"/>
        <w:jc w:val="both"/>
        <w:rPr>
          <w:rFonts w:ascii="Times New Roman" w:hAnsi="Times New Roman"/>
        </w:rPr>
      </w:pPr>
    </w:p>
    <w:p w14:paraId="17BB1534" w14:textId="40E54A5D" w:rsidR="00B33E9A" w:rsidRPr="00DD38D4" w:rsidRDefault="00871B56" w:rsidP="00871B56">
      <w:pPr>
        <w:spacing w:line="276" w:lineRule="auto"/>
        <w:ind w:firstLine="720"/>
        <w:jc w:val="both"/>
        <w:rPr>
          <w:rFonts w:ascii="Times New Roman" w:hAnsi="Times New Roman"/>
        </w:rPr>
      </w:pPr>
      <w:r w:rsidRPr="00DD38D4">
        <w:rPr>
          <w:rFonts w:ascii="Times New Roman" w:hAnsi="Times New Roman"/>
        </w:rPr>
        <w:t xml:space="preserve">A particularly salient indicator of the exclusion of </w:t>
      </w:r>
      <w:r w:rsidR="00B33E9A" w:rsidRPr="00DD38D4">
        <w:rPr>
          <w:rFonts w:ascii="Times New Roman" w:hAnsi="Times New Roman"/>
        </w:rPr>
        <w:t>I</w:t>
      </w:r>
      <w:r w:rsidRPr="00DD38D4">
        <w:rPr>
          <w:rFonts w:ascii="Times New Roman" w:hAnsi="Times New Roman"/>
        </w:rPr>
        <w:t>ndigenous peoples</w:t>
      </w:r>
      <w:r w:rsidR="00B33E9A" w:rsidRPr="00DD38D4">
        <w:rPr>
          <w:rFonts w:ascii="Times New Roman" w:hAnsi="Times New Roman"/>
        </w:rPr>
        <w:t xml:space="preserve"> from government policy is the amount of money dedicated for development of </w:t>
      </w:r>
      <w:r w:rsidR="00F320BD" w:rsidRPr="00DD38D4">
        <w:rPr>
          <w:rFonts w:ascii="Times New Roman" w:hAnsi="Times New Roman"/>
        </w:rPr>
        <w:t xml:space="preserve">Indigenous peoples </w:t>
      </w:r>
      <w:r w:rsidR="00B33E9A" w:rsidRPr="00DD38D4">
        <w:rPr>
          <w:rFonts w:ascii="Times New Roman" w:hAnsi="Times New Roman"/>
        </w:rPr>
        <w:t>within the Ministry of Regional Development and Sports.  This Ministry has a directorate for the sustainable development of I</w:t>
      </w:r>
      <w:r w:rsidRPr="00DD38D4">
        <w:rPr>
          <w:rFonts w:ascii="Times New Roman" w:hAnsi="Times New Roman"/>
        </w:rPr>
        <w:t>ndigenous peoples</w:t>
      </w:r>
      <w:r w:rsidR="00B33E9A" w:rsidRPr="00DD38D4">
        <w:rPr>
          <w:rFonts w:ascii="Times New Roman" w:hAnsi="Times New Roman"/>
        </w:rPr>
        <w:t xml:space="preserve"> (and one for T</w:t>
      </w:r>
      <w:r w:rsidRPr="00DD38D4">
        <w:rPr>
          <w:rFonts w:ascii="Times New Roman" w:hAnsi="Times New Roman"/>
        </w:rPr>
        <w:t xml:space="preserve">ribal </w:t>
      </w:r>
      <w:r w:rsidR="00B33E9A" w:rsidRPr="00DD38D4">
        <w:rPr>
          <w:rFonts w:ascii="Times New Roman" w:hAnsi="Times New Roman"/>
        </w:rPr>
        <w:t>P</w:t>
      </w:r>
      <w:r w:rsidRPr="00DD38D4">
        <w:rPr>
          <w:rFonts w:ascii="Times New Roman" w:hAnsi="Times New Roman"/>
        </w:rPr>
        <w:t>eople</w:t>
      </w:r>
      <w:r w:rsidR="00B33E9A" w:rsidRPr="00DD38D4">
        <w:rPr>
          <w:rFonts w:ascii="Times New Roman" w:hAnsi="Times New Roman"/>
        </w:rPr>
        <w:t>s)</w:t>
      </w:r>
      <w:r w:rsidRPr="00DD38D4">
        <w:rPr>
          <w:rFonts w:ascii="Times New Roman" w:hAnsi="Times New Roman"/>
        </w:rPr>
        <w:t xml:space="preserve">. </w:t>
      </w:r>
      <w:r w:rsidR="00106865">
        <w:rPr>
          <w:rFonts w:ascii="Times New Roman" w:hAnsi="Times New Roman"/>
        </w:rPr>
        <w:t xml:space="preserve"> </w:t>
      </w:r>
      <w:r w:rsidRPr="00DD38D4">
        <w:rPr>
          <w:rFonts w:ascii="Times New Roman" w:hAnsi="Times New Roman"/>
        </w:rPr>
        <w:t>T</w:t>
      </w:r>
      <w:r w:rsidR="00B33E9A" w:rsidRPr="00DD38D4">
        <w:rPr>
          <w:rFonts w:ascii="Times New Roman" w:hAnsi="Times New Roman"/>
        </w:rPr>
        <w:t xml:space="preserve">he </w:t>
      </w:r>
      <w:r w:rsidRPr="00DD38D4">
        <w:rPr>
          <w:rFonts w:ascii="Times New Roman" w:hAnsi="Times New Roman"/>
        </w:rPr>
        <w:t>2024 b</w:t>
      </w:r>
      <w:r w:rsidR="00B33E9A" w:rsidRPr="00DD38D4">
        <w:rPr>
          <w:rFonts w:ascii="Times New Roman" w:hAnsi="Times New Roman"/>
        </w:rPr>
        <w:t>udget</w:t>
      </w:r>
      <w:r w:rsidRPr="00DD38D4">
        <w:rPr>
          <w:rFonts w:ascii="Times New Roman" w:hAnsi="Times New Roman"/>
        </w:rPr>
        <w:t xml:space="preserve">’s allocation for Indigenous peoples is </w:t>
      </w:r>
      <w:r w:rsidR="00B33E9A" w:rsidRPr="00DD38D4">
        <w:rPr>
          <w:rFonts w:ascii="Times New Roman" w:hAnsi="Times New Roman"/>
        </w:rPr>
        <w:t xml:space="preserve">the lowest figure in the </w:t>
      </w:r>
      <w:r w:rsidRPr="00DD38D4">
        <w:rPr>
          <w:rFonts w:ascii="Times New Roman" w:hAnsi="Times New Roman"/>
        </w:rPr>
        <w:t>b</w:t>
      </w:r>
      <w:r w:rsidR="00B33E9A" w:rsidRPr="00DD38D4">
        <w:rPr>
          <w:rFonts w:ascii="Times New Roman" w:hAnsi="Times New Roman"/>
        </w:rPr>
        <w:t>udget and practically negligible compared to all other department and ministries</w:t>
      </w:r>
      <w:r w:rsidRPr="00DD38D4">
        <w:rPr>
          <w:rFonts w:ascii="Times New Roman" w:hAnsi="Times New Roman"/>
        </w:rPr>
        <w:t>.</w:t>
      </w:r>
      <w:r w:rsidR="00836D63">
        <w:rPr>
          <w:rFonts w:ascii="Times New Roman" w:hAnsi="Times New Roman"/>
        </w:rPr>
        <w:t xml:space="preserve"> </w:t>
      </w:r>
      <w:r w:rsidRPr="00DD38D4">
        <w:rPr>
          <w:rFonts w:ascii="Times New Roman" w:hAnsi="Times New Roman"/>
        </w:rPr>
        <w:t xml:space="preserve"> It is</w:t>
      </w:r>
      <w:r w:rsidR="00B33E9A" w:rsidRPr="00DD38D4">
        <w:rPr>
          <w:rFonts w:ascii="Times New Roman" w:hAnsi="Times New Roman"/>
        </w:rPr>
        <w:t xml:space="preserve"> less than 0.04% of government’s Year Budget for 2024.</w:t>
      </w:r>
      <w:r w:rsidR="00B33E9A" w:rsidRPr="00DD38D4">
        <w:rPr>
          <w:rFonts w:ascii="Times New Roman" w:hAnsi="Times New Roman"/>
          <w:vertAlign w:val="superscript"/>
        </w:rPr>
        <w:footnoteReference w:id="46"/>
      </w:r>
      <w:r w:rsidR="00B33E9A" w:rsidRPr="00DD38D4">
        <w:rPr>
          <w:rFonts w:ascii="Times New Roman" w:hAnsi="Times New Roman"/>
        </w:rPr>
        <w:t xml:space="preserve">  This</w:t>
      </w:r>
      <w:r w:rsidRPr="00DD38D4">
        <w:rPr>
          <w:rFonts w:ascii="Times New Roman" w:hAnsi="Times New Roman"/>
        </w:rPr>
        <w:t xml:space="preserve"> is the case despite the </w:t>
      </w:r>
      <w:r w:rsidR="00B33E9A" w:rsidRPr="00DD38D4">
        <w:rPr>
          <w:rFonts w:ascii="Times New Roman" w:hAnsi="Times New Roman"/>
        </w:rPr>
        <w:t xml:space="preserve">acknowledged deep </w:t>
      </w:r>
      <w:r w:rsidRPr="00DD38D4">
        <w:rPr>
          <w:rFonts w:ascii="Times New Roman" w:hAnsi="Times New Roman"/>
        </w:rPr>
        <w:t xml:space="preserve">and </w:t>
      </w:r>
      <w:r w:rsidR="00B33E9A" w:rsidRPr="00DD38D4">
        <w:rPr>
          <w:rFonts w:ascii="Times New Roman" w:hAnsi="Times New Roman"/>
        </w:rPr>
        <w:t>multidimensional poverty in I</w:t>
      </w:r>
      <w:r w:rsidRPr="00DD38D4">
        <w:rPr>
          <w:rFonts w:ascii="Times New Roman" w:hAnsi="Times New Roman"/>
        </w:rPr>
        <w:t>ndigenous peoples</w:t>
      </w:r>
      <w:r w:rsidR="00B33E9A" w:rsidRPr="00DD38D4">
        <w:rPr>
          <w:rFonts w:ascii="Times New Roman" w:hAnsi="Times New Roman"/>
        </w:rPr>
        <w:t>’ territories.</w:t>
      </w:r>
      <w:r w:rsidR="00B33E9A" w:rsidRPr="00DD38D4">
        <w:rPr>
          <w:rFonts w:ascii="Times New Roman" w:hAnsi="Times New Roman"/>
          <w:vertAlign w:val="superscript"/>
        </w:rPr>
        <w:footnoteReference w:id="47"/>
      </w:r>
    </w:p>
    <w:p w14:paraId="7F292F66" w14:textId="77777777" w:rsidR="00B33E9A" w:rsidRPr="00DD38D4" w:rsidRDefault="00B33E9A" w:rsidP="007C3A82">
      <w:pPr>
        <w:spacing w:line="276" w:lineRule="auto"/>
        <w:jc w:val="both"/>
        <w:rPr>
          <w:rFonts w:ascii="Times New Roman" w:hAnsi="Times New Roman"/>
        </w:rPr>
      </w:pPr>
    </w:p>
    <w:p w14:paraId="6A0C4F24" w14:textId="76F77692" w:rsidR="00B33E9A" w:rsidRPr="00DD38D4" w:rsidRDefault="00871B56" w:rsidP="00871B56">
      <w:pPr>
        <w:spacing w:line="276" w:lineRule="auto"/>
        <w:ind w:firstLine="720"/>
        <w:jc w:val="both"/>
        <w:rPr>
          <w:rFonts w:ascii="Times New Roman" w:hAnsi="Times New Roman"/>
        </w:rPr>
      </w:pPr>
      <w:r w:rsidRPr="00DD38D4">
        <w:rPr>
          <w:rFonts w:ascii="Times New Roman" w:hAnsi="Times New Roman"/>
        </w:rPr>
        <w:t xml:space="preserve">The government often argues that there is no funding available to correct </w:t>
      </w:r>
      <w:r w:rsidR="00B33E9A" w:rsidRPr="00DD38D4">
        <w:rPr>
          <w:rFonts w:ascii="Times New Roman" w:hAnsi="Times New Roman"/>
        </w:rPr>
        <w:t>the continued exclusion of any structural development measures for ITPs</w:t>
      </w:r>
      <w:r w:rsidRPr="00DD38D4">
        <w:rPr>
          <w:rFonts w:ascii="Times New Roman" w:hAnsi="Times New Roman"/>
        </w:rPr>
        <w:t>.</w:t>
      </w:r>
      <w:r w:rsidR="00B33E9A" w:rsidRPr="00DD38D4">
        <w:rPr>
          <w:rFonts w:ascii="Times New Roman" w:hAnsi="Times New Roman"/>
        </w:rPr>
        <w:t xml:space="preserve">  However, there is money for many other </w:t>
      </w:r>
      <w:r w:rsidR="00B33E9A" w:rsidRPr="00DD38D4">
        <w:rPr>
          <w:rFonts w:ascii="Times New Roman" w:hAnsi="Times New Roman"/>
        </w:rPr>
        <w:lastRenderedPageBreak/>
        <w:t xml:space="preserve">non-urgent government projects, particularly infrastructure projects (not in the Interior and not for education or health).  Even the social security </w:t>
      </w:r>
      <w:proofErr w:type="spellStart"/>
      <w:r w:rsidR="00B33E9A" w:rsidRPr="00DD38D4">
        <w:rPr>
          <w:rFonts w:ascii="Times New Roman" w:hAnsi="Times New Roman"/>
        </w:rPr>
        <w:t>programme</w:t>
      </w:r>
      <w:proofErr w:type="spellEnd"/>
      <w:r w:rsidR="00B33E9A" w:rsidRPr="00DD38D4">
        <w:rPr>
          <w:rFonts w:ascii="Times New Roman" w:hAnsi="Times New Roman"/>
        </w:rPr>
        <w:t xml:space="preserve"> with external support from the International Monetary Fund (IMF) </w:t>
      </w:r>
      <w:proofErr w:type="gramStart"/>
      <w:r w:rsidR="00B33E9A" w:rsidRPr="00DD38D4">
        <w:rPr>
          <w:rFonts w:ascii="Times New Roman" w:hAnsi="Times New Roman"/>
        </w:rPr>
        <w:t>lags behind</w:t>
      </w:r>
      <w:proofErr w:type="gramEnd"/>
      <w:r w:rsidR="00B33E9A" w:rsidRPr="00DD38D4">
        <w:rPr>
          <w:rFonts w:ascii="Times New Roman" w:hAnsi="Times New Roman"/>
        </w:rPr>
        <w:t xml:space="preserve"> in implementation.</w:t>
      </w:r>
      <w:r w:rsidR="00B33E9A" w:rsidRPr="00DD38D4">
        <w:rPr>
          <w:rFonts w:ascii="Times New Roman" w:hAnsi="Times New Roman"/>
          <w:vertAlign w:val="superscript"/>
        </w:rPr>
        <w:footnoteReference w:id="48"/>
      </w:r>
      <w:r w:rsidR="00B33E9A" w:rsidRPr="00DD38D4">
        <w:rPr>
          <w:rFonts w:ascii="Times New Roman" w:hAnsi="Times New Roman"/>
        </w:rPr>
        <w:t xml:space="preserve">  This social security component is in itself unfriendly towards ITPs, providing poverty alleviation measures in forms that are catered to city-based citizens, e.g. reduction on petrol at gas stations, tax-reductions for fulltime civil servants.  Registration for such measures requires an internet connection and setting up accounts.</w:t>
      </w:r>
    </w:p>
    <w:p w14:paraId="75451847" w14:textId="77777777" w:rsidR="00B33E9A" w:rsidRPr="00DD38D4" w:rsidRDefault="00B33E9A" w:rsidP="007C3A82">
      <w:pPr>
        <w:spacing w:line="276" w:lineRule="auto"/>
        <w:jc w:val="both"/>
        <w:rPr>
          <w:rFonts w:ascii="Times New Roman" w:hAnsi="Times New Roman"/>
        </w:rPr>
      </w:pPr>
    </w:p>
    <w:p w14:paraId="49C1F3A4" w14:textId="16146F75" w:rsidR="00972DEF" w:rsidRDefault="00972DEF" w:rsidP="007C3A82">
      <w:pPr>
        <w:spacing w:line="276" w:lineRule="auto"/>
        <w:jc w:val="both"/>
        <w:rPr>
          <w:rFonts w:ascii="Times New Roman" w:hAnsi="Times New Roman"/>
        </w:rPr>
      </w:pPr>
      <w:r w:rsidRPr="00DD38D4">
        <w:rPr>
          <w:rFonts w:ascii="Times New Roman" w:hAnsi="Times New Roman"/>
          <w:b/>
          <w:bCs/>
        </w:rPr>
        <w:t>Electoral legislation</w:t>
      </w:r>
      <w:r w:rsidR="00871B56" w:rsidRPr="00DD38D4">
        <w:rPr>
          <w:rFonts w:ascii="Times New Roman" w:hAnsi="Times New Roman"/>
          <w:b/>
          <w:bCs/>
        </w:rPr>
        <w:t xml:space="preserve">: </w:t>
      </w:r>
      <w:r w:rsidRPr="00DD38D4">
        <w:rPr>
          <w:rFonts w:ascii="Times New Roman" w:hAnsi="Times New Roman"/>
        </w:rPr>
        <w:t>The Electoral Law has been amended</w:t>
      </w:r>
      <w:r w:rsidRPr="00DD38D4">
        <w:rPr>
          <w:rFonts w:ascii="Times New Roman" w:hAnsi="Times New Roman"/>
          <w:vertAlign w:val="superscript"/>
        </w:rPr>
        <w:footnoteReference w:id="49"/>
      </w:r>
      <w:r w:rsidRPr="00DD38D4">
        <w:rPr>
          <w:rFonts w:ascii="Times New Roman" w:hAnsi="Times New Roman"/>
        </w:rPr>
        <w:t xml:space="preserve"> without any consultation </w:t>
      </w:r>
      <w:r w:rsidR="00871B56" w:rsidRPr="00DD38D4">
        <w:rPr>
          <w:rFonts w:ascii="Times New Roman" w:hAnsi="Times New Roman"/>
        </w:rPr>
        <w:t>with</w:t>
      </w:r>
      <w:r w:rsidRPr="00DD38D4">
        <w:rPr>
          <w:rFonts w:ascii="Times New Roman" w:hAnsi="Times New Roman"/>
        </w:rPr>
        <w:t xml:space="preserve"> ITPs</w:t>
      </w:r>
      <w:r w:rsidR="00871B56" w:rsidRPr="00DD38D4">
        <w:rPr>
          <w:rFonts w:ascii="Times New Roman" w:hAnsi="Times New Roman"/>
        </w:rPr>
        <w:t xml:space="preserve"> even though it </w:t>
      </w:r>
      <w:r w:rsidRPr="00DD38D4">
        <w:rPr>
          <w:rFonts w:ascii="Times New Roman" w:hAnsi="Times New Roman"/>
        </w:rPr>
        <w:t>will have an enormous impact on the representation of the “Interior districts”</w:t>
      </w:r>
      <w:r w:rsidR="00871B56" w:rsidRPr="00DD38D4">
        <w:rPr>
          <w:rFonts w:ascii="Times New Roman" w:hAnsi="Times New Roman"/>
        </w:rPr>
        <w:t>, those areas most heavily populated by ITPs</w:t>
      </w:r>
      <w:r w:rsidRPr="00DD38D4">
        <w:rPr>
          <w:rFonts w:ascii="Times New Roman" w:hAnsi="Times New Roman"/>
        </w:rPr>
        <w:t xml:space="preserve">.  The impacts are not </w:t>
      </w:r>
      <w:r w:rsidR="00871B56" w:rsidRPr="00DD38D4">
        <w:rPr>
          <w:rFonts w:ascii="Times New Roman" w:hAnsi="Times New Roman"/>
        </w:rPr>
        <w:t xml:space="preserve">yet </w:t>
      </w:r>
      <w:r w:rsidRPr="00DD38D4">
        <w:rPr>
          <w:rFonts w:ascii="Times New Roman" w:hAnsi="Times New Roman"/>
        </w:rPr>
        <w:t>known since there has not been any civic education about the legal changes.  It seems that the change of the electoral system from a district representation towards national representatives</w:t>
      </w:r>
      <w:r w:rsidR="00871B56" w:rsidRPr="00DD38D4">
        <w:rPr>
          <w:rFonts w:ascii="Times New Roman" w:hAnsi="Times New Roman"/>
        </w:rPr>
        <w:t>,</w:t>
      </w:r>
      <w:r w:rsidRPr="00DD38D4">
        <w:rPr>
          <w:rFonts w:ascii="Times New Roman" w:hAnsi="Times New Roman"/>
        </w:rPr>
        <w:t xml:space="preserve"> irrespective of their </w:t>
      </w:r>
      <w:r w:rsidR="00871B56" w:rsidRPr="00DD38D4">
        <w:rPr>
          <w:rFonts w:ascii="Times New Roman" w:hAnsi="Times New Roman"/>
        </w:rPr>
        <w:t xml:space="preserve">physical </w:t>
      </w:r>
      <w:r w:rsidRPr="00DD38D4">
        <w:rPr>
          <w:rFonts w:ascii="Times New Roman" w:hAnsi="Times New Roman"/>
        </w:rPr>
        <w:t>address, will totally change the landscape in Parliament, with expected overrepresentation of urban districts and severe underrepresentation of the districts where ITPs live.  As understanding of the amended law is very minimal at this time, the extent of the impacts cannot be estimated well.</w:t>
      </w:r>
    </w:p>
    <w:p w14:paraId="0B7B8D28" w14:textId="77777777" w:rsidR="00234484" w:rsidRPr="00DD38D4" w:rsidRDefault="00234484" w:rsidP="007C3A82">
      <w:pPr>
        <w:spacing w:line="276" w:lineRule="auto"/>
        <w:jc w:val="both"/>
        <w:rPr>
          <w:rFonts w:ascii="Times New Roman" w:hAnsi="Times New Roman"/>
        </w:rPr>
      </w:pPr>
    </w:p>
    <w:p w14:paraId="3A6B28D5" w14:textId="0E8CAEB0" w:rsidR="009F0F78" w:rsidRPr="00DD38D4" w:rsidRDefault="009F0F78" w:rsidP="007C3A82">
      <w:pPr>
        <w:pStyle w:val="Heading1"/>
        <w:spacing w:before="0" w:line="276" w:lineRule="auto"/>
        <w:rPr>
          <w:rFonts w:ascii="Times New Roman" w:hAnsi="Times New Roman" w:cs="Times New Roman"/>
          <w:b/>
          <w:bCs/>
          <w:color w:val="auto"/>
          <w:sz w:val="24"/>
          <w:szCs w:val="24"/>
        </w:rPr>
      </w:pPr>
      <w:r w:rsidRPr="00DD38D4">
        <w:rPr>
          <w:rFonts w:ascii="Times New Roman" w:hAnsi="Times New Roman" w:cs="Times New Roman"/>
          <w:b/>
          <w:bCs/>
          <w:color w:val="auto"/>
          <w:sz w:val="24"/>
          <w:szCs w:val="24"/>
        </w:rPr>
        <w:t xml:space="preserve">Rights of </w:t>
      </w:r>
      <w:r w:rsidR="00734807" w:rsidRPr="00DD38D4">
        <w:rPr>
          <w:rFonts w:ascii="Times New Roman" w:hAnsi="Times New Roman" w:cs="Times New Roman"/>
          <w:b/>
          <w:bCs/>
          <w:color w:val="auto"/>
          <w:sz w:val="24"/>
          <w:szCs w:val="24"/>
        </w:rPr>
        <w:t>Indigenous Peoples</w:t>
      </w:r>
      <w:r w:rsidR="00927757" w:rsidRPr="00DD38D4">
        <w:rPr>
          <w:rFonts w:ascii="Times New Roman" w:hAnsi="Times New Roman" w:cs="Times New Roman"/>
          <w:b/>
          <w:bCs/>
          <w:color w:val="auto"/>
          <w:sz w:val="24"/>
          <w:szCs w:val="24"/>
        </w:rPr>
        <w:t xml:space="preserve"> (art</w:t>
      </w:r>
      <w:r w:rsidR="00734807" w:rsidRPr="00DD38D4">
        <w:rPr>
          <w:rFonts w:ascii="Times New Roman" w:hAnsi="Times New Roman" w:cs="Times New Roman"/>
          <w:b/>
          <w:bCs/>
          <w:color w:val="auto"/>
          <w:sz w:val="24"/>
          <w:szCs w:val="24"/>
        </w:rPr>
        <w:t>s</w:t>
      </w:r>
      <w:r w:rsidR="00927757" w:rsidRPr="00DD38D4">
        <w:rPr>
          <w:rFonts w:ascii="Times New Roman" w:hAnsi="Times New Roman" w:cs="Times New Roman"/>
          <w:b/>
          <w:bCs/>
          <w:color w:val="auto"/>
          <w:sz w:val="24"/>
          <w:szCs w:val="24"/>
        </w:rPr>
        <w:t xml:space="preserve">. </w:t>
      </w:r>
      <w:r w:rsidR="00734807" w:rsidRPr="00DD38D4">
        <w:rPr>
          <w:rFonts w:ascii="Times New Roman" w:hAnsi="Times New Roman" w:cs="Times New Roman"/>
          <w:b/>
          <w:bCs/>
          <w:color w:val="auto"/>
          <w:sz w:val="24"/>
          <w:szCs w:val="24"/>
        </w:rPr>
        <w:t xml:space="preserve">1, 26 and </w:t>
      </w:r>
      <w:r w:rsidR="00927757" w:rsidRPr="00DD38D4">
        <w:rPr>
          <w:rFonts w:ascii="Times New Roman" w:hAnsi="Times New Roman" w:cs="Times New Roman"/>
          <w:b/>
          <w:bCs/>
          <w:color w:val="auto"/>
          <w:sz w:val="24"/>
          <w:szCs w:val="24"/>
        </w:rPr>
        <w:t>27)</w:t>
      </w:r>
    </w:p>
    <w:p w14:paraId="3C0A38B0" w14:textId="77777777" w:rsidR="009F0F78" w:rsidRPr="00DD38D4" w:rsidRDefault="009F0F78" w:rsidP="007C3A82">
      <w:pPr>
        <w:spacing w:line="276" w:lineRule="auto"/>
        <w:jc w:val="both"/>
        <w:rPr>
          <w:rFonts w:ascii="Times New Roman" w:hAnsi="Times New Roman"/>
        </w:rPr>
      </w:pPr>
    </w:p>
    <w:p w14:paraId="246E74E8" w14:textId="3649D533" w:rsidR="00907283" w:rsidRPr="00DD38D4" w:rsidRDefault="00972DEF" w:rsidP="007C3A82">
      <w:pPr>
        <w:spacing w:line="276" w:lineRule="auto"/>
        <w:jc w:val="both"/>
        <w:rPr>
          <w:rFonts w:ascii="Times New Roman" w:hAnsi="Times New Roman"/>
        </w:rPr>
      </w:pPr>
      <w:r w:rsidRPr="00DD38D4">
        <w:rPr>
          <w:rFonts w:ascii="Times New Roman" w:hAnsi="Times New Roman"/>
        </w:rPr>
        <w:t>The recognition of the collective rights of ITPs has been put on the backburner once again</w:t>
      </w:r>
      <w:r w:rsidR="00391277" w:rsidRPr="00DD38D4">
        <w:rPr>
          <w:rFonts w:ascii="Times New Roman" w:hAnsi="Times New Roman"/>
        </w:rPr>
        <w:t xml:space="preserve"> </w:t>
      </w:r>
      <w:proofErr w:type="gramStart"/>
      <w:r w:rsidR="00391277" w:rsidRPr="00DD38D4">
        <w:rPr>
          <w:rFonts w:ascii="Times New Roman" w:hAnsi="Times New Roman"/>
        </w:rPr>
        <w:t>in spite of</w:t>
      </w:r>
      <w:proofErr w:type="gramEnd"/>
      <w:r w:rsidR="00391277" w:rsidRPr="00DD38D4">
        <w:rPr>
          <w:rFonts w:ascii="Times New Roman" w:hAnsi="Times New Roman"/>
        </w:rPr>
        <w:t xml:space="preserve"> </w:t>
      </w:r>
      <w:r w:rsidR="006207B5" w:rsidRPr="00DD38D4">
        <w:rPr>
          <w:rFonts w:ascii="Times New Roman" w:hAnsi="Times New Roman"/>
        </w:rPr>
        <w:t>the orders by the Inter-American Court of Human Rights against the State Suriname</w:t>
      </w:r>
      <w:r w:rsidR="00871B56" w:rsidRPr="00DD38D4">
        <w:rPr>
          <w:rFonts w:ascii="Times New Roman" w:hAnsi="Times New Roman"/>
        </w:rPr>
        <w:t>.</w:t>
      </w:r>
      <w:r w:rsidR="0037438B">
        <w:rPr>
          <w:rFonts w:ascii="Times New Roman" w:hAnsi="Times New Roman"/>
        </w:rPr>
        <w:t xml:space="preserve"> </w:t>
      </w:r>
      <w:r w:rsidR="00871B56" w:rsidRPr="00DD38D4">
        <w:rPr>
          <w:rFonts w:ascii="Times New Roman" w:hAnsi="Times New Roman"/>
        </w:rPr>
        <w:t xml:space="preserve"> The</w:t>
      </w:r>
      <w:r w:rsidR="006207B5" w:rsidRPr="00DD38D4">
        <w:rPr>
          <w:rFonts w:ascii="Times New Roman" w:hAnsi="Times New Roman"/>
        </w:rPr>
        <w:t xml:space="preserve"> deadlines </w:t>
      </w:r>
      <w:r w:rsidR="00871B56" w:rsidRPr="00DD38D4">
        <w:rPr>
          <w:rFonts w:ascii="Times New Roman" w:hAnsi="Times New Roman"/>
        </w:rPr>
        <w:t xml:space="preserve">for adopting </w:t>
      </w:r>
      <w:r w:rsidR="006207B5" w:rsidRPr="00DD38D4">
        <w:rPr>
          <w:rFonts w:ascii="Times New Roman" w:hAnsi="Times New Roman"/>
        </w:rPr>
        <w:t xml:space="preserve">legislation </w:t>
      </w:r>
      <w:r w:rsidR="00871B56" w:rsidRPr="00DD38D4">
        <w:rPr>
          <w:rFonts w:ascii="Times New Roman" w:hAnsi="Times New Roman"/>
        </w:rPr>
        <w:t xml:space="preserve">lapsed years ago, even </w:t>
      </w:r>
      <w:r w:rsidR="00F835F8" w:rsidRPr="00DD38D4">
        <w:rPr>
          <w:rFonts w:ascii="Times New Roman" w:hAnsi="Times New Roman"/>
        </w:rPr>
        <w:t xml:space="preserve">those </w:t>
      </w:r>
      <w:r w:rsidR="00871B56" w:rsidRPr="00DD38D4">
        <w:rPr>
          <w:rFonts w:ascii="Times New Roman" w:hAnsi="Times New Roman"/>
        </w:rPr>
        <w:t xml:space="preserve">in the most recent 2015 judgement and despite </w:t>
      </w:r>
      <w:r w:rsidRPr="00DD38D4">
        <w:rPr>
          <w:rFonts w:ascii="Times New Roman" w:hAnsi="Times New Roman"/>
        </w:rPr>
        <w:t xml:space="preserve">much fanfare </w:t>
      </w:r>
      <w:r w:rsidR="00871B56" w:rsidRPr="00DD38D4">
        <w:rPr>
          <w:rFonts w:ascii="Times New Roman" w:hAnsi="Times New Roman"/>
        </w:rPr>
        <w:t>around the</w:t>
      </w:r>
      <w:r w:rsidRPr="00DD38D4">
        <w:rPr>
          <w:rFonts w:ascii="Times New Roman" w:hAnsi="Times New Roman"/>
        </w:rPr>
        <w:t xml:space="preserve"> elections </w:t>
      </w:r>
      <w:r w:rsidR="00871B56" w:rsidRPr="00DD38D4">
        <w:rPr>
          <w:rFonts w:ascii="Times New Roman" w:hAnsi="Times New Roman"/>
        </w:rPr>
        <w:t xml:space="preserve">of </w:t>
      </w:r>
      <w:r w:rsidRPr="00DD38D4">
        <w:rPr>
          <w:rFonts w:ascii="Times New Roman" w:hAnsi="Times New Roman"/>
        </w:rPr>
        <w:t xml:space="preserve">2020 </w:t>
      </w:r>
      <w:r w:rsidR="00871B56" w:rsidRPr="00DD38D4">
        <w:rPr>
          <w:rFonts w:ascii="Times New Roman" w:hAnsi="Times New Roman"/>
        </w:rPr>
        <w:t xml:space="preserve">that the now-government </w:t>
      </w:r>
      <w:r w:rsidRPr="00DD38D4">
        <w:rPr>
          <w:rFonts w:ascii="Times New Roman" w:hAnsi="Times New Roman"/>
        </w:rPr>
        <w:t xml:space="preserve">will “fix it”.  It was encouraging that a draft Framework Law on the Collective Rights of Indigenous Peoples and Tribal Peoples was submitted </w:t>
      </w:r>
      <w:r w:rsidR="00871B56" w:rsidRPr="00DD38D4">
        <w:rPr>
          <w:rFonts w:ascii="Times New Roman" w:hAnsi="Times New Roman"/>
        </w:rPr>
        <w:t xml:space="preserve">to the legislature </w:t>
      </w:r>
      <w:r w:rsidRPr="00DD38D4">
        <w:rPr>
          <w:rFonts w:ascii="Times New Roman" w:hAnsi="Times New Roman"/>
        </w:rPr>
        <w:t>by the President in June 2021, but after that it went silent</w:t>
      </w:r>
      <w:r w:rsidR="00871B56" w:rsidRPr="00DD38D4">
        <w:rPr>
          <w:rFonts w:ascii="Times New Roman" w:hAnsi="Times New Roman"/>
        </w:rPr>
        <w:t>.</w:t>
      </w:r>
      <w:r w:rsidR="006C0B5E">
        <w:rPr>
          <w:rFonts w:ascii="Times New Roman" w:hAnsi="Times New Roman"/>
        </w:rPr>
        <w:t xml:space="preserve"> </w:t>
      </w:r>
      <w:r w:rsidRPr="00DD38D4">
        <w:rPr>
          <w:rFonts w:ascii="Times New Roman" w:hAnsi="Times New Roman"/>
        </w:rPr>
        <w:t xml:space="preserve"> </w:t>
      </w:r>
      <w:r w:rsidR="00871B56" w:rsidRPr="00DD38D4">
        <w:rPr>
          <w:rFonts w:ascii="Times New Roman" w:hAnsi="Times New Roman"/>
        </w:rPr>
        <w:t xml:space="preserve">In </w:t>
      </w:r>
      <w:r w:rsidRPr="00DD38D4">
        <w:rPr>
          <w:rFonts w:ascii="Times New Roman" w:hAnsi="Times New Roman"/>
        </w:rPr>
        <w:t>January 2023</w:t>
      </w:r>
      <w:r w:rsidR="00871B56" w:rsidRPr="00DD38D4">
        <w:rPr>
          <w:rFonts w:ascii="Times New Roman" w:hAnsi="Times New Roman"/>
        </w:rPr>
        <w:t>,</w:t>
      </w:r>
      <w:r w:rsidRPr="00DD38D4">
        <w:rPr>
          <w:rFonts w:ascii="Times New Roman" w:hAnsi="Times New Roman"/>
        </w:rPr>
        <w:t xml:space="preserve"> the law was finally tabled for discussion but </w:t>
      </w:r>
      <w:r w:rsidRPr="00DD38D4">
        <w:rPr>
          <w:rFonts w:ascii="Times New Roman" w:hAnsi="Times New Roman"/>
          <w:b/>
          <w:bCs/>
        </w:rPr>
        <w:t>with unacceptable amendments</w:t>
      </w:r>
      <w:r w:rsidRPr="00DD38D4">
        <w:rPr>
          <w:rFonts w:ascii="Times New Roman" w:hAnsi="Times New Roman"/>
        </w:rPr>
        <w:t xml:space="preserve">, watering down major articles </w:t>
      </w:r>
      <w:r w:rsidR="00B812D1" w:rsidRPr="00DD38D4">
        <w:rPr>
          <w:rFonts w:ascii="Times New Roman" w:hAnsi="Times New Roman"/>
        </w:rPr>
        <w:t xml:space="preserve">of </w:t>
      </w:r>
      <w:r w:rsidRPr="00DD38D4">
        <w:rPr>
          <w:rFonts w:ascii="Times New Roman" w:hAnsi="Times New Roman"/>
        </w:rPr>
        <w:t xml:space="preserve">the previous draft.  </w:t>
      </w:r>
      <w:r w:rsidR="00DF773C" w:rsidRPr="00DD38D4">
        <w:rPr>
          <w:rFonts w:ascii="Times New Roman" w:hAnsi="Times New Roman"/>
        </w:rPr>
        <w:t xml:space="preserve">These amendments are discriminatory and would become legally embedded if allowed to </w:t>
      </w:r>
      <w:proofErr w:type="gramStart"/>
      <w:r w:rsidR="00DF773C" w:rsidRPr="00DD38D4">
        <w:rPr>
          <w:rFonts w:ascii="Times New Roman" w:hAnsi="Times New Roman"/>
        </w:rPr>
        <w:t>pass, and</w:t>
      </w:r>
      <w:proofErr w:type="gramEnd"/>
      <w:r w:rsidR="00DF773C" w:rsidRPr="00DD38D4">
        <w:rPr>
          <w:rFonts w:ascii="Times New Roman" w:hAnsi="Times New Roman"/>
        </w:rPr>
        <w:t xml:space="preserve"> would be contrary to Suriname's obligations under international law.  Moreover, they totally nullify one of the main purposes of this law</w:t>
      </w:r>
      <w:r w:rsidR="00F835F8" w:rsidRPr="00DD38D4">
        <w:rPr>
          <w:rFonts w:ascii="Times New Roman" w:hAnsi="Times New Roman"/>
        </w:rPr>
        <w:t>,</w:t>
      </w:r>
      <w:r w:rsidR="00DF773C" w:rsidRPr="00DD38D4">
        <w:rPr>
          <w:rFonts w:ascii="Times New Roman" w:hAnsi="Times New Roman"/>
        </w:rPr>
        <w:t xml:space="preserve"> which is to provide Indigenous and Tribal peoples legal security and protection over our </w:t>
      </w:r>
      <w:r w:rsidR="00F835F8" w:rsidRPr="00DD38D4">
        <w:rPr>
          <w:rFonts w:ascii="Times New Roman" w:hAnsi="Times New Roman"/>
        </w:rPr>
        <w:t>traditionally owned lands, territories and resources</w:t>
      </w:r>
      <w:r w:rsidR="00DF773C" w:rsidRPr="00DD38D4">
        <w:rPr>
          <w:rFonts w:ascii="Times New Roman" w:hAnsi="Times New Roman"/>
        </w:rPr>
        <w:t xml:space="preserve">.  </w:t>
      </w:r>
      <w:r w:rsidR="00F835F8" w:rsidRPr="00DD38D4">
        <w:rPr>
          <w:rFonts w:ascii="Times New Roman" w:hAnsi="Times New Roman"/>
        </w:rPr>
        <w:t>Our</w:t>
      </w:r>
      <w:r w:rsidR="00F554A3" w:rsidRPr="00DD38D4">
        <w:rPr>
          <w:rFonts w:ascii="Times New Roman" w:hAnsi="Times New Roman"/>
        </w:rPr>
        <w:t xml:space="preserve"> concerns have been </w:t>
      </w:r>
      <w:r w:rsidR="00F835F8" w:rsidRPr="00DD38D4">
        <w:rPr>
          <w:rFonts w:ascii="Times New Roman" w:hAnsi="Times New Roman"/>
        </w:rPr>
        <w:t xml:space="preserve">made abundantly clear </w:t>
      </w:r>
      <w:r w:rsidR="00F554A3" w:rsidRPr="00DD38D4">
        <w:rPr>
          <w:rFonts w:ascii="Times New Roman" w:hAnsi="Times New Roman"/>
        </w:rPr>
        <w:t xml:space="preserve">to </w:t>
      </w:r>
      <w:r w:rsidR="00907283" w:rsidRPr="00DD38D4">
        <w:rPr>
          <w:rFonts w:ascii="Times New Roman" w:hAnsi="Times New Roman"/>
        </w:rPr>
        <w:t>the National Assembly</w:t>
      </w:r>
      <w:r w:rsidR="00F835F8" w:rsidRPr="00DD38D4">
        <w:rPr>
          <w:rFonts w:ascii="Times New Roman" w:hAnsi="Times New Roman"/>
        </w:rPr>
        <w:t>, which seems to prefer to listen to specious arguments – explicitly rejected twice by the Inter-American Court – made by the Chamber of Commerce that the law would discriminate against non-ITP citizens</w:t>
      </w:r>
      <w:r w:rsidR="00F554A3" w:rsidRPr="00DD38D4">
        <w:rPr>
          <w:rFonts w:ascii="Times New Roman" w:hAnsi="Times New Roman"/>
        </w:rPr>
        <w:t>.</w:t>
      </w:r>
      <w:r w:rsidR="00F554A3" w:rsidRPr="00DD38D4">
        <w:rPr>
          <w:rStyle w:val="FootnoteReference"/>
          <w:rFonts w:ascii="Times New Roman" w:hAnsi="Times New Roman"/>
        </w:rPr>
        <w:footnoteReference w:id="50"/>
      </w:r>
    </w:p>
    <w:p w14:paraId="312F4084" w14:textId="77777777" w:rsidR="00C7103F" w:rsidRPr="00DD38D4" w:rsidRDefault="00C7103F" w:rsidP="007C3A82">
      <w:pPr>
        <w:spacing w:line="276" w:lineRule="auto"/>
        <w:jc w:val="both"/>
        <w:rPr>
          <w:rFonts w:ascii="Times New Roman" w:hAnsi="Times New Roman"/>
        </w:rPr>
      </w:pPr>
    </w:p>
    <w:p w14:paraId="7BC7C2C4" w14:textId="2D860B79" w:rsidR="00972DEF" w:rsidRPr="00DD38D4" w:rsidRDefault="00972DEF" w:rsidP="00F835F8">
      <w:pPr>
        <w:spacing w:line="276" w:lineRule="auto"/>
        <w:ind w:firstLine="720"/>
        <w:jc w:val="both"/>
        <w:rPr>
          <w:rFonts w:ascii="Times New Roman" w:hAnsi="Times New Roman"/>
        </w:rPr>
      </w:pPr>
      <w:proofErr w:type="gramStart"/>
      <w:r w:rsidRPr="00DD38D4">
        <w:rPr>
          <w:rFonts w:ascii="Times New Roman" w:hAnsi="Times New Roman"/>
        </w:rPr>
        <w:t>In spite of</w:t>
      </w:r>
      <w:proofErr w:type="gramEnd"/>
      <w:r w:rsidRPr="00DD38D4">
        <w:rPr>
          <w:rFonts w:ascii="Times New Roman" w:hAnsi="Times New Roman"/>
        </w:rPr>
        <w:t xml:space="preserve"> their electoral rhetoric, all political parties during the discussion of the draft</w:t>
      </w:r>
      <w:r w:rsidR="00B812D1" w:rsidRPr="00DD38D4">
        <w:rPr>
          <w:rFonts w:ascii="Times New Roman" w:hAnsi="Times New Roman"/>
        </w:rPr>
        <w:t xml:space="preserve"> in Parliament</w:t>
      </w:r>
      <w:r w:rsidRPr="00DD38D4">
        <w:rPr>
          <w:rFonts w:ascii="Times New Roman" w:hAnsi="Times New Roman"/>
        </w:rPr>
        <w:t xml:space="preserve">, expressed negative comments and eventually, the law was stopped being discussed in </w:t>
      </w:r>
      <w:r w:rsidR="00B812D1" w:rsidRPr="00DD38D4">
        <w:rPr>
          <w:rFonts w:ascii="Times New Roman" w:hAnsi="Times New Roman"/>
        </w:rPr>
        <w:t xml:space="preserve">August </w:t>
      </w:r>
      <w:r w:rsidRPr="00DD38D4">
        <w:rPr>
          <w:rFonts w:ascii="Times New Roman" w:hAnsi="Times New Roman"/>
        </w:rPr>
        <w:t xml:space="preserve">2023.  </w:t>
      </w:r>
      <w:r w:rsidR="00F835F8" w:rsidRPr="00DD38D4">
        <w:rPr>
          <w:rFonts w:ascii="Times New Roman" w:hAnsi="Times New Roman"/>
        </w:rPr>
        <w:t>N</w:t>
      </w:r>
      <w:r w:rsidRPr="00DD38D4">
        <w:rPr>
          <w:rFonts w:ascii="Times New Roman" w:hAnsi="Times New Roman"/>
        </w:rPr>
        <w:t>o further information has been given about the draft law, other than a</w:t>
      </w:r>
      <w:r w:rsidR="00542FAA" w:rsidRPr="00DD38D4">
        <w:rPr>
          <w:rFonts w:ascii="Times New Roman" w:hAnsi="Times New Roman"/>
        </w:rPr>
        <w:t xml:space="preserve"> recent</w:t>
      </w:r>
      <w:r w:rsidRPr="00DD38D4">
        <w:rPr>
          <w:rFonts w:ascii="Times New Roman" w:hAnsi="Times New Roman"/>
        </w:rPr>
        <w:t xml:space="preserve"> announcement by the Minister of Foreign Affairs that yet another commission will be appointed to review the draft.</w:t>
      </w:r>
      <w:r w:rsidRPr="00DD38D4">
        <w:rPr>
          <w:rFonts w:ascii="Times New Roman" w:hAnsi="Times New Roman"/>
          <w:vertAlign w:val="superscript"/>
        </w:rPr>
        <w:footnoteReference w:id="51"/>
      </w:r>
    </w:p>
    <w:p w14:paraId="3987E206" w14:textId="77777777" w:rsidR="00972DEF" w:rsidRPr="00DD38D4" w:rsidRDefault="00972DEF" w:rsidP="007C3A82">
      <w:pPr>
        <w:spacing w:line="276" w:lineRule="auto"/>
        <w:jc w:val="both"/>
        <w:rPr>
          <w:rFonts w:ascii="Times New Roman" w:hAnsi="Times New Roman"/>
        </w:rPr>
      </w:pPr>
    </w:p>
    <w:p w14:paraId="287D5F60" w14:textId="35E5A6DE" w:rsidR="009F0F78" w:rsidRPr="00DD38D4" w:rsidRDefault="00327A86" w:rsidP="00F835F8">
      <w:pPr>
        <w:spacing w:line="276" w:lineRule="auto"/>
        <w:ind w:firstLine="720"/>
        <w:jc w:val="both"/>
        <w:rPr>
          <w:rFonts w:ascii="Times New Roman" w:hAnsi="Times New Roman"/>
        </w:rPr>
      </w:pPr>
      <w:r w:rsidRPr="00DD38D4">
        <w:rPr>
          <w:rFonts w:ascii="Times New Roman" w:hAnsi="Times New Roman"/>
        </w:rPr>
        <w:t>T</w:t>
      </w:r>
      <w:r w:rsidR="009F0F78" w:rsidRPr="00DD38D4">
        <w:rPr>
          <w:rFonts w:ascii="Times New Roman" w:hAnsi="Times New Roman"/>
        </w:rPr>
        <w:t>he</w:t>
      </w:r>
      <w:r w:rsidR="006F6A26" w:rsidRPr="00DD38D4">
        <w:rPr>
          <w:rFonts w:ascii="Times New Roman" w:hAnsi="Times New Roman"/>
        </w:rPr>
        <w:t xml:space="preserve"> draft</w:t>
      </w:r>
      <w:r w:rsidR="009F0F78" w:rsidRPr="00DD38D4">
        <w:rPr>
          <w:rFonts w:ascii="Times New Roman" w:hAnsi="Times New Roman"/>
        </w:rPr>
        <w:t xml:space="preserve"> “</w:t>
      </w:r>
      <w:r w:rsidR="009F0F78" w:rsidRPr="00DD38D4">
        <w:rPr>
          <w:rFonts w:ascii="Times New Roman" w:hAnsi="Times New Roman"/>
          <w:b/>
          <w:bCs/>
        </w:rPr>
        <w:t>Land Conversion Law</w:t>
      </w:r>
      <w:r w:rsidR="009F0F78" w:rsidRPr="00DD38D4">
        <w:rPr>
          <w:rFonts w:ascii="Times New Roman" w:hAnsi="Times New Roman"/>
        </w:rPr>
        <w:t xml:space="preserve">” which would permit individual </w:t>
      </w:r>
      <w:proofErr w:type="gramStart"/>
      <w:r w:rsidR="009F0F78" w:rsidRPr="00DD38D4">
        <w:rPr>
          <w:rFonts w:ascii="Times New Roman" w:hAnsi="Times New Roman"/>
        </w:rPr>
        <w:t>land owners</w:t>
      </w:r>
      <w:proofErr w:type="gramEnd"/>
      <w:r w:rsidR="009F0F78" w:rsidRPr="00DD38D4">
        <w:rPr>
          <w:rFonts w:ascii="Times New Roman" w:hAnsi="Times New Roman"/>
        </w:rPr>
        <w:t xml:space="preserve"> to convert their land lease titles </w:t>
      </w:r>
      <w:r w:rsidR="00F835F8" w:rsidRPr="00DD38D4">
        <w:rPr>
          <w:rFonts w:ascii="Times New Roman" w:hAnsi="Times New Roman"/>
        </w:rPr>
        <w:t xml:space="preserve">(forty year leases vis a vis the State) </w:t>
      </w:r>
      <w:r w:rsidR="009F0F78" w:rsidRPr="00DD38D4">
        <w:rPr>
          <w:rFonts w:ascii="Times New Roman" w:hAnsi="Times New Roman"/>
        </w:rPr>
        <w:t xml:space="preserve">on what is considered “domain land” of the State, </w:t>
      </w:r>
      <w:r w:rsidR="009F0F78" w:rsidRPr="00DD38D4">
        <w:rPr>
          <w:rFonts w:ascii="Times New Roman" w:hAnsi="Times New Roman"/>
        </w:rPr>
        <w:lastRenderedPageBreak/>
        <w:t xml:space="preserve">into full property </w:t>
      </w:r>
      <w:r w:rsidR="00F835F8" w:rsidRPr="00DD38D4">
        <w:rPr>
          <w:rFonts w:ascii="Times New Roman" w:hAnsi="Times New Roman"/>
        </w:rPr>
        <w:t xml:space="preserve">ownership </w:t>
      </w:r>
      <w:r w:rsidR="009F0F78" w:rsidRPr="00DD38D4">
        <w:rPr>
          <w:rFonts w:ascii="Times New Roman" w:hAnsi="Times New Roman"/>
        </w:rPr>
        <w:t>titles</w:t>
      </w:r>
      <w:r w:rsidR="006F6A26" w:rsidRPr="00DD38D4">
        <w:rPr>
          <w:rFonts w:ascii="Times New Roman" w:hAnsi="Times New Roman"/>
        </w:rPr>
        <w:t xml:space="preserve">, has not been </w:t>
      </w:r>
      <w:r w:rsidR="00947D2C" w:rsidRPr="00DD38D4">
        <w:rPr>
          <w:rFonts w:ascii="Times New Roman" w:hAnsi="Times New Roman"/>
        </w:rPr>
        <w:t>further discussed or approved in the National Assembly (Parliament)</w:t>
      </w:r>
      <w:r w:rsidR="009F0F78" w:rsidRPr="00DD38D4">
        <w:rPr>
          <w:rFonts w:ascii="Times New Roman" w:hAnsi="Times New Roman"/>
        </w:rPr>
        <w:t>.  Since there is no legislation on I</w:t>
      </w:r>
      <w:r w:rsidR="00F835F8" w:rsidRPr="00DD38D4">
        <w:rPr>
          <w:rFonts w:ascii="Times New Roman" w:hAnsi="Times New Roman"/>
        </w:rPr>
        <w:t>TPs</w:t>
      </w:r>
      <w:r w:rsidR="009F0F78" w:rsidRPr="00DD38D4">
        <w:rPr>
          <w:rFonts w:ascii="Times New Roman" w:hAnsi="Times New Roman"/>
        </w:rPr>
        <w:t>’ land rights, all our territories are considered part of this domain land, and can, and ha</w:t>
      </w:r>
      <w:r w:rsidR="00947D2C" w:rsidRPr="00DD38D4">
        <w:rPr>
          <w:rFonts w:ascii="Times New Roman" w:hAnsi="Times New Roman"/>
        </w:rPr>
        <w:t>ve, and still are</w:t>
      </w:r>
      <w:r w:rsidR="009F0F78" w:rsidRPr="00DD38D4">
        <w:rPr>
          <w:rFonts w:ascii="Times New Roman" w:hAnsi="Times New Roman"/>
        </w:rPr>
        <w:t xml:space="preserve">, been given out as land lease titles to individuals.  This proposed legislation will open the door to convert our territories into </w:t>
      </w:r>
      <w:proofErr w:type="gramStart"/>
      <w:r w:rsidR="009F0F78" w:rsidRPr="00DD38D4">
        <w:rPr>
          <w:rFonts w:ascii="Times New Roman" w:hAnsi="Times New Roman"/>
        </w:rPr>
        <w:t>privately</w:t>
      </w:r>
      <w:r w:rsidR="00F835F8" w:rsidRPr="00DD38D4">
        <w:rPr>
          <w:rFonts w:ascii="Times New Roman" w:hAnsi="Times New Roman"/>
        </w:rPr>
        <w:t>-</w:t>
      </w:r>
      <w:r w:rsidR="009F0F78" w:rsidRPr="00DD38D4">
        <w:rPr>
          <w:rFonts w:ascii="Times New Roman" w:hAnsi="Times New Roman"/>
        </w:rPr>
        <w:t>held</w:t>
      </w:r>
      <w:proofErr w:type="gramEnd"/>
      <w:r w:rsidR="009F0F78" w:rsidRPr="00DD38D4">
        <w:rPr>
          <w:rFonts w:ascii="Times New Roman" w:hAnsi="Times New Roman"/>
        </w:rPr>
        <w:t xml:space="preserve"> land and make it even more difficult for us to </w:t>
      </w:r>
      <w:r w:rsidR="00F835F8" w:rsidRPr="00DD38D4">
        <w:rPr>
          <w:rFonts w:ascii="Times New Roman" w:hAnsi="Times New Roman"/>
        </w:rPr>
        <w:t>obtain</w:t>
      </w:r>
      <w:r w:rsidR="009F0F78" w:rsidRPr="00DD38D4">
        <w:rPr>
          <w:rFonts w:ascii="Times New Roman" w:hAnsi="Times New Roman"/>
        </w:rPr>
        <w:t xml:space="preserve"> legal recognition of our collective land rights</w:t>
      </w:r>
      <w:r w:rsidR="00F835F8" w:rsidRPr="00DD38D4">
        <w:rPr>
          <w:rFonts w:ascii="Times New Roman" w:hAnsi="Times New Roman"/>
        </w:rPr>
        <w:t>,</w:t>
      </w:r>
      <w:r w:rsidR="008D6D7A" w:rsidRPr="00DD38D4">
        <w:rPr>
          <w:rFonts w:ascii="Times New Roman" w:hAnsi="Times New Roman"/>
        </w:rPr>
        <w:t xml:space="preserve"> keep possession of our ancestral lands and territories</w:t>
      </w:r>
      <w:r w:rsidR="00F835F8" w:rsidRPr="00DD38D4">
        <w:rPr>
          <w:rFonts w:ascii="Times New Roman" w:hAnsi="Times New Roman"/>
        </w:rPr>
        <w:t>, and especially, seek restitution of those same lands as ordered by the Inter-American Court</w:t>
      </w:r>
      <w:r w:rsidR="009F0F78" w:rsidRPr="00DD38D4">
        <w:rPr>
          <w:rFonts w:ascii="Times New Roman" w:hAnsi="Times New Roman"/>
        </w:rPr>
        <w:t>.</w:t>
      </w:r>
    </w:p>
    <w:p w14:paraId="7358AE58" w14:textId="318B5AA2" w:rsidR="007A2D5C" w:rsidRPr="00DD38D4" w:rsidRDefault="007A2D5C" w:rsidP="007C3A82">
      <w:pPr>
        <w:spacing w:line="276" w:lineRule="auto"/>
        <w:jc w:val="both"/>
        <w:rPr>
          <w:rFonts w:ascii="Times New Roman" w:hAnsi="Times New Roman"/>
        </w:rPr>
      </w:pPr>
    </w:p>
    <w:p w14:paraId="1F2F730F" w14:textId="77777777" w:rsidR="00F835F8" w:rsidRPr="00DD38D4" w:rsidRDefault="007A2D5C" w:rsidP="00F835F8">
      <w:pPr>
        <w:spacing w:line="276" w:lineRule="auto"/>
        <w:ind w:firstLine="720"/>
        <w:jc w:val="both"/>
        <w:rPr>
          <w:rFonts w:ascii="Times New Roman" w:hAnsi="Times New Roman"/>
        </w:rPr>
      </w:pPr>
      <w:r w:rsidRPr="00DD38D4">
        <w:rPr>
          <w:rFonts w:ascii="Times New Roman" w:hAnsi="Times New Roman"/>
          <w:b/>
          <w:bCs/>
        </w:rPr>
        <w:t>However</w:t>
      </w:r>
      <w:r w:rsidRPr="00DD38D4">
        <w:rPr>
          <w:rFonts w:ascii="Times New Roman" w:hAnsi="Times New Roman"/>
        </w:rPr>
        <w:t xml:space="preserve">, this </w:t>
      </w:r>
      <w:r w:rsidR="00972DEF" w:rsidRPr="00DD38D4">
        <w:rPr>
          <w:rFonts w:ascii="Times New Roman" w:hAnsi="Times New Roman"/>
        </w:rPr>
        <w:t xml:space="preserve">draft law on Land Conversion has been by-passed by the government through a back-door arrangement to still </w:t>
      </w:r>
      <w:r w:rsidR="00EB66C4" w:rsidRPr="00DD38D4">
        <w:rPr>
          <w:rFonts w:ascii="Times New Roman" w:hAnsi="Times New Roman"/>
        </w:rPr>
        <w:t>enable the sell-</w:t>
      </w:r>
      <w:r w:rsidR="00972DEF" w:rsidRPr="00DD38D4">
        <w:rPr>
          <w:rFonts w:ascii="Times New Roman" w:hAnsi="Times New Roman"/>
        </w:rPr>
        <w:t xml:space="preserve">off </w:t>
      </w:r>
      <w:r w:rsidR="00EB66C4" w:rsidRPr="00DD38D4">
        <w:rPr>
          <w:rFonts w:ascii="Times New Roman" w:hAnsi="Times New Roman"/>
        </w:rPr>
        <w:t xml:space="preserve">of </w:t>
      </w:r>
      <w:r w:rsidR="00972DEF" w:rsidRPr="00DD38D4">
        <w:rPr>
          <w:rFonts w:ascii="Times New Roman" w:hAnsi="Times New Roman"/>
        </w:rPr>
        <w:t>government land to individuals</w:t>
      </w:r>
      <w:r w:rsidR="00EB66C4" w:rsidRPr="00DD38D4">
        <w:rPr>
          <w:rFonts w:ascii="Times New Roman" w:hAnsi="Times New Roman"/>
        </w:rPr>
        <w:t>, namely through a</w:t>
      </w:r>
      <w:r w:rsidR="00AE5640" w:rsidRPr="00DD38D4">
        <w:rPr>
          <w:rFonts w:ascii="Times New Roman" w:hAnsi="Times New Roman"/>
        </w:rPr>
        <w:t xml:space="preserve"> </w:t>
      </w:r>
      <w:r w:rsidR="00AE5640" w:rsidRPr="00DD38D4">
        <w:rPr>
          <w:rFonts w:ascii="Times New Roman" w:hAnsi="Times New Roman"/>
          <w:b/>
          <w:bCs/>
        </w:rPr>
        <w:t>Presidential Decree</w:t>
      </w:r>
      <w:r w:rsidR="00972DEF" w:rsidRPr="00DD38D4">
        <w:rPr>
          <w:rFonts w:ascii="Times New Roman" w:hAnsi="Times New Roman"/>
        </w:rPr>
        <w:t>.</w:t>
      </w:r>
      <w:r w:rsidR="00AE5640" w:rsidRPr="00DD38D4">
        <w:rPr>
          <w:rFonts w:ascii="Times New Roman" w:hAnsi="Times New Roman"/>
          <w:vertAlign w:val="superscript"/>
        </w:rPr>
        <w:footnoteReference w:id="52"/>
      </w:r>
      <w:r w:rsidR="00972DEF" w:rsidRPr="00DD38D4">
        <w:rPr>
          <w:rFonts w:ascii="Times New Roman" w:hAnsi="Times New Roman"/>
        </w:rPr>
        <w:t xml:space="preserve">  Over 2</w:t>
      </w:r>
      <w:r w:rsidR="00F835F8" w:rsidRPr="00DD38D4">
        <w:rPr>
          <w:rFonts w:ascii="Times New Roman" w:hAnsi="Times New Roman"/>
        </w:rPr>
        <w:t>,</w:t>
      </w:r>
      <w:r w:rsidR="00972DEF" w:rsidRPr="00DD38D4">
        <w:rPr>
          <w:rFonts w:ascii="Times New Roman" w:hAnsi="Times New Roman"/>
        </w:rPr>
        <w:t>200 parcels of land have already been issued.</w:t>
      </w:r>
      <w:r w:rsidR="00972DEF" w:rsidRPr="00DD38D4">
        <w:rPr>
          <w:rFonts w:ascii="Times New Roman" w:hAnsi="Times New Roman"/>
          <w:vertAlign w:val="superscript"/>
        </w:rPr>
        <w:footnoteReference w:id="53"/>
      </w:r>
      <w:r w:rsidR="00972DEF" w:rsidRPr="00DD38D4">
        <w:rPr>
          <w:rFonts w:ascii="Times New Roman" w:hAnsi="Times New Roman"/>
        </w:rPr>
        <w:t xml:space="preserve">  </w:t>
      </w:r>
      <w:r w:rsidR="00C45CDC" w:rsidRPr="00DD38D4">
        <w:rPr>
          <w:rFonts w:ascii="Times New Roman" w:hAnsi="Times New Roman"/>
        </w:rPr>
        <w:t>We</w:t>
      </w:r>
      <w:r w:rsidR="00972DEF" w:rsidRPr="00DD38D4">
        <w:rPr>
          <w:rFonts w:ascii="Times New Roman" w:hAnsi="Times New Roman"/>
        </w:rPr>
        <w:t xml:space="preserve"> have repeatedly objected through petitions and protests,</w:t>
      </w:r>
      <w:r w:rsidR="00C45CDC" w:rsidRPr="00DD38D4">
        <w:rPr>
          <w:rStyle w:val="FootnoteReference"/>
          <w:rFonts w:ascii="Times New Roman" w:hAnsi="Times New Roman"/>
        </w:rPr>
        <w:footnoteReference w:id="54"/>
      </w:r>
      <w:r w:rsidR="00972DEF" w:rsidRPr="00DD38D4">
        <w:rPr>
          <w:rFonts w:ascii="Times New Roman" w:hAnsi="Times New Roman"/>
        </w:rPr>
        <w:t xml:space="preserve"> because this would open possibilities for converting land lease parcels into full property</w:t>
      </w:r>
      <w:r w:rsidR="00F835F8" w:rsidRPr="00DD38D4">
        <w:rPr>
          <w:rFonts w:ascii="Times New Roman" w:hAnsi="Times New Roman"/>
        </w:rPr>
        <w:t xml:space="preserve"> should the law be enacted</w:t>
      </w:r>
      <w:r w:rsidR="00972DEF" w:rsidRPr="00DD38D4">
        <w:rPr>
          <w:rFonts w:ascii="Times New Roman" w:hAnsi="Times New Roman"/>
        </w:rPr>
        <w:t xml:space="preserve">, including those in ITPs’ territories (which are not legally recognized and are therefore all considered State land), and also open the door to massive land ownership by friends and family of those in power.  Although the draft </w:t>
      </w:r>
      <w:r w:rsidR="00C45CDC" w:rsidRPr="00DD38D4">
        <w:rPr>
          <w:rFonts w:ascii="Times New Roman" w:hAnsi="Times New Roman"/>
        </w:rPr>
        <w:t xml:space="preserve">law </w:t>
      </w:r>
      <w:r w:rsidR="00972DEF" w:rsidRPr="00DD38D4">
        <w:rPr>
          <w:rFonts w:ascii="Times New Roman" w:hAnsi="Times New Roman"/>
        </w:rPr>
        <w:t>states that it is only for parcels up to 2</w:t>
      </w:r>
      <w:r w:rsidR="00F835F8" w:rsidRPr="00DD38D4">
        <w:rPr>
          <w:rFonts w:ascii="Times New Roman" w:hAnsi="Times New Roman"/>
        </w:rPr>
        <w:t>,</w:t>
      </w:r>
      <w:r w:rsidR="00972DEF" w:rsidRPr="00DD38D4">
        <w:rPr>
          <w:rFonts w:ascii="Times New Roman" w:hAnsi="Times New Roman"/>
        </w:rPr>
        <w:t xml:space="preserve">500 m2, this </w:t>
      </w:r>
      <w:r w:rsidR="00F835F8" w:rsidRPr="00DD38D4">
        <w:rPr>
          <w:rFonts w:ascii="Times New Roman" w:hAnsi="Times New Roman"/>
        </w:rPr>
        <w:t xml:space="preserve">means little in </w:t>
      </w:r>
      <w:r w:rsidR="00972DEF" w:rsidRPr="00DD38D4">
        <w:rPr>
          <w:rFonts w:ascii="Times New Roman" w:hAnsi="Times New Roman"/>
        </w:rPr>
        <w:t>practice because many (small and large) land parcels are in the name of fictive “</w:t>
      </w:r>
      <w:proofErr w:type="spellStart"/>
      <w:r w:rsidR="00972DEF" w:rsidRPr="00DD38D4">
        <w:rPr>
          <w:rFonts w:ascii="Times New Roman" w:hAnsi="Times New Roman"/>
          <w:i/>
          <w:iCs/>
        </w:rPr>
        <w:t>stichtingen</w:t>
      </w:r>
      <w:proofErr w:type="spellEnd"/>
      <w:r w:rsidR="00972DEF" w:rsidRPr="00DD38D4">
        <w:rPr>
          <w:rFonts w:ascii="Times New Roman" w:hAnsi="Times New Roman"/>
        </w:rPr>
        <w:t xml:space="preserve">” (foundations) which, once a land title is obtained, can buy and sell their land without restrictions.  </w:t>
      </w:r>
    </w:p>
    <w:p w14:paraId="7BAC487F" w14:textId="77777777" w:rsidR="00F835F8" w:rsidRPr="00DD38D4" w:rsidRDefault="00F835F8" w:rsidP="00F835F8">
      <w:pPr>
        <w:spacing w:line="276" w:lineRule="auto"/>
        <w:ind w:firstLine="720"/>
        <w:jc w:val="both"/>
        <w:rPr>
          <w:rFonts w:ascii="Times New Roman" w:hAnsi="Times New Roman"/>
        </w:rPr>
      </w:pPr>
    </w:p>
    <w:p w14:paraId="4E647544" w14:textId="14A918A0" w:rsidR="00972DEF" w:rsidRPr="00DD38D4" w:rsidRDefault="00972DEF" w:rsidP="00F835F8">
      <w:pPr>
        <w:spacing w:line="276" w:lineRule="auto"/>
        <w:ind w:firstLine="720"/>
        <w:jc w:val="both"/>
        <w:rPr>
          <w:rFonts w:ascii="Times New Roman" w:hAnsi="Times New Roman"/>
        </w:rPr>
      </w:pPr>
      <w:proofErr w:type="gramStart"/>
      <w:r w:rsidRPr="00DD38D4">
        <w:rPr>
          <w:rFonts w:ascii="Times New Roman" w:hAnsi="Times New Roman"/>
        </w:rPr>
        <w:t>In spite of</w:t>
      </w:r>
      <w:proofErr w:type="gramEnd"/>
      <w:r w:rsidRPr="00DD38D4">
        <w:rPr>
          <w:rFonts w:ascii="Times New Roman" w:hAnsi="Times New Roman"/>
        </w:rPr>
        <w:t xml:space="preserve"> many petitions and protests, not only from ITPs but from various civil society organizations, the President of Suriname decided to circumvent the process of making an amendment to the Law and instead issued a Presidential Decree opening the possibility of land conversion through this decree.</w:t>
      </w:r>
      <w:r w:rsidR="0015440E" w:rsidRPr="00DD38D4">
        <w:rPr>
          <w:rFonts w:ascii="Times New Roman" w:hAnsi="Times New Roman"/>
        </w:rPr>
        <w:t xml:space="preserve">  The decree </w:t>
      </w:r>
      <w:r w:rsidR="00700EB7" w:rsidRPr="00DD38D4">
        <w:rPr>
          <w:rFonts w:ascii="Times New Roman" w:hAnsi="Times New Roman"/>
        </w:rPr>
        <w:t xml:space="preserve">(and also the draft law) </w:t>
      </w:r>
      <w:r w:rsidR="0015440E" w:rsidRPr="00DD38D4">
        <w:rPr>
          <w:rFonts w:ascii="Times New Roman" w:hAnsi="Times New Roman"/>
        </w:rPr>
        <w:t>mention</w:t>
      </w:r>
      <w:r w:rsidR="00700EB7" w:rsidRPr="00DD38D4">
        <w:rPr>
          <w:rFonts w:ascii="Times New Roman" w:hAnsi="Times New Roman"/>
        </w:rPr>
        <w:t xml:space="preserve"> that no titles should be issued in ITPs</w:t>
      </w:r>
      <w:r w:rsidR="002C2B0F" w:rsidRPr="00DD38D4">
        <w:rPr>
          <w:rFonts w:ascii="Times New Roman" w:hAnsi="Times New Roman"/>
        </w:rPr>
        <w:t>’</w:t>
      </w:r>
      <w:r w:rsidR="00700EB7" w:rsidRPr="00DD38D4">
        <w:rPr>
          <w:rFonts w:ascii="Times New Roman" w:hAnsi="Times New Roman"/>
        </w:rPr>
        <w:t xml:space="preserve"> </w:t>
      </w:r>
      <w:proofErr w:type="gramStart"/>
      <w:r w:rsidR="00700EB7" w:rsidRPr="00DD38D4">
        <w:rPr>
          <w:rFonts w:ascii="Times New Roman" w:hAnsi="Times New Roman"/>
        </w:rPr>
        <w:t>land</w:t>
      </w:r>
      <w:proofErr w:type="gramEnd"/>
      <w:r w:rsidR="00700EB7" w:rsidRPr="00DD38D4">
        <w:rPr>
          <w:rFonts w:ascii="Times New Roman" w:hAnsi="Times New Roman"/>
        </w:rPr>
        <w:t xml:space="preserve"> but this is meaningless because our lands and territories are not legally recognized</w:t>
      </w:r>
      <w:r w:rsidR="00F835F8" w:rsidRPr="00DD38D4">
        <w:rPr>
          <w:rFonts w:ascii="Times New Roman" w:hAnsi="Times New Roman"/>
        </w:rPr>
        <w:t xml:space="preserve"> or delimited and demarcated,</w:t>
      </w:r>
      <w:r w:rsidR="0017430A" w:rsidRPr="00DD38D4">
        <w:rPr>
          <w:rFonts w:ascii="Times New Roman" w:hAnsi="Times New Roman"/>
        </w:rPr>
        <w:t xml:space="preserve"> and all </w:t>
      </w:r>
      <w:r w:rsidR="00F835F8" w:rsidRPr="00DD38D4">
        <w:rPr>
          <w:rFonts w:ascii="Times New Roman" w:hAnsi="Times New Roman"/>
        </w:rPr>
        <w:t xml:space="preserve">are presently </w:t>
      </w:r>
      <w:r w:rsidR="0017430A" w:rsidRPr="00DD38D4">
        <w:rPr>
          <w:rFonts w:ascii="Times New Roman" w:hAnsi="Times New Roman"/>
        </w:rPr>
        <w:t>considered “domain land”.</w:t>
      </w:r>
    </w:p>
    <w:p w14:paraId="7EF38A91" w14:textId="77777777" w:rsidR="00972DEF" w:rsidRPr="00DD38D4" w:rsidRDefault="00972DEF" w:rsidP="007C3A82">
      <w:pPr>
        <w:spacing w:line="276" w:lineRule="auto"/>
        <w:jc w:val="both"/>
        <w:rPr>
          <w:rFonts w:ascii="Times New Roman" w:hAnsi="Times New Roman"/>
        </w:rPr>
      </w:pPr>
    </w:p>
    <w:p w14:paraId="38768D70" w14:textId="3BE48310" w:rsidR="009F0F78" w:rsidRPr="00DD38D4" w:rsidRDefault="009F0F78" w:rsidP="007C3A82">
      <w:pPr>
        <w:spacing w:line="276" w:lineRule="auto"/>
        <w:ind w:left="360"/>
        <w:jc w:val="both"/>
        <w:rPr>
          <w:rFonts w:ascii="Times New Roman" w:hAnsi="Times New Roman"/>
          <w:b/>
          <w:bCs/>
        </w:rPr>
      </w:pPr>
      <w:r w:rsidRPr="00DD38D4">
        <w:rPr>
          <w:rFonts w:ascii="Times New Roman" w:hAnsi="Times New Roman"/>
          <w:b/>
          <w:bCs/>
        </w:rPr>
        <w:t xml:space="preserve">We therefore respectfully request </w:t>
      </w:r>
      <w:r w:rsidR="00F835F8" w:rsidRPr="00DD38D4">
        <w:rPr>
          <w:rFonts w:ascii="Times New Roman" w:hAnsi="Times New Roman"/>
          <w:b/>
          <w:bCs/>
        </w:rPr>
        <w:t xml:space="preserve">that </w:t>
      </w:r>
      <w:r w:rsidRPr="00DD38D4">
        <w:rPr>
          <w:rFonts w:ascii="Times New Roman" w:hAnsi="Times New Roman"/>
          <w:b/>
          <w:bCs/>
        </w:rPr>
        <w:t>the HRC</w:t>
      </w:r>
      <w:r w:rsidRPr="00DD38D4">
        <w:rPr>
          <w:rFonts w:ascii="Times New Roman" w:hAnsi="Times New Roman"/>
          <w:b/>
        </w:rPr>
        <w:t xml:space="preserve"> insist</w:t>
      </w:r>
      <w:r w:rsidR="00F835F8" w:rsidRPr="00DD38D4">
        <w:rPr>
          <w:rFonts w:ascii="Times New Roman" w:hAnsi="Times New Roman"/>
          <w:b/>
        </w:rPr>
        <w:t>s</w:t>
      </w:r>
      <w:r w:rsidRPr="00DD38D4">
        <w:rPr>
          <w:rFonts w:ascii="Times New Roman" w:hAnsi="Times New Roman"/>
          <w:b/>
        </w:rPr>
        <w:t xml:space="preserve"> </w:t>
      </w:r>
      <w:r w:rsidR="00F835F8" w:rsidRPr="00DD38D4">
        <w:rPr>
          <w:rFonts w:ascii="Times New Roman" w:hAnsi="Times New Roman"/>
          <w:b/>
        </w:rPr>
        <w:t xml:space="preserve">that </w:t>
      </w:r>
      <w:r w:rsidRPr="00DD38D4">
        <w:rPr>
          <w:rFonts w:ascii="Times New Roman" w:hAnsi="Times New Roman"/>
          <w:b/>
        </w:rPr>
        <w:t>the State</w:t>
      </w:r>
      <w:r w:rsidRPr="00DD38D4">
        <w:rPr>
          <w:rFonts w:ascii="Times New Roman" w:hAnsi="Times New Roman"/>
          <w:b/>
          <w:bCs/>
        </w:rPr>
        <w:t>:</w:t>
      </w:r>
    </w:p>
    <w:p w14:paraId="371CE305" w14:textId="77777777" w:rsidR="009F0F78" w:rsidRPr="00DD38D4" w:rsidRDefault="009F0F78" w:rsidP="007C3A82">
      <w:pPr>
        <w:pStyle w:val="ListParagraph"/>
        <w:numPr>
          <w:ilvl w:val="0"/>
          <w:numId w:val="10"/>
        </w:numPr>
        <w:spacing w:line="276" w:lineRule="auto"/>
        <w:jc w:val="both"/>
        <w:rPr>
          <w:rFonts w:ascii="Times New Roman" w:hAnsi="Times New Roman"/>
          <w:b/>
          <w:bCs/>
        </w:rPr>
      </w:pPr>
      <w:r w:rsidRPr="00DD38D4">
        <w:rPr>
          <w:rFonts w:ascii="Times New Roman" w:hAnsi="Times New Roman"/>
          <w:b/>
          <w:bCs/>
        </w:rPr>
        <w:t xml:space="preserve">Adopt without delay, by a specific deadline, legislation on the collective rights of Indigenous peoples and Tribal Peoples that adheres to the highest standards of international law and in particular to the obligations of the State under international law, including the obligations as mentioned in the judgments of the Inter-American Court of Human </w:t>
      </w:r>
      <w:proofErr w:type="gramStart"/>
      <w:r w:rsidRPr="00DD38D4">
        <w:rPr>
          <w:rFonts w:ascii="Times New Roman" w:hAnsi="Times New Roman"/>
          <w:b/>
          <w:bCs/>
        </w:rPr>
        <w:t>Rights;</w:t>
      </w:r>
      <w:proofErr w:type="gramEnd"/>
    </w:p>
    <w:p w14:paraId="5D63AC39" w14:textId="77777777" w:rsidR="00707E1D" w:rsidRPr="00DD38D4" w:rsidRDefault="00A401F6" w:rsidP="007C3A82">
      <w:pPr>
        <w:pStyle w:val="ListParagraph"/>
        <w:numPr>
          <w:ilvl w:val="0"/>
          <w:numId w:val="10"/>
        </w:numPr>
        <w:spacing w:line="276" w:lineRule="auto"/>
        <w:jc w:val="both"/>
        <w:rPr>
          <w:rFonts w:ascii="Times New Roman" w:hAnsi="Times New Roman"/>
          <w:b/>
          <w:bCs/>
        </w:rPr>
      </w:pPr>
      <w:r w:rsidRPr="00DD38D4">
        <w:rPr>
          <w:rFonts w:ascii="Times New Roman" w:hAnsi="Times New Roman"/>
          <w:b/>
          <w:bCs/>
        </w:rPr>
        <w:t xml:space="preserve">Require information from the State whether </w:t>
      </w:r>
      <w:r w:rsidR="00707E1D" w:rsidRPr="00DD38D4">
        <w:rPr>
          <w:rFonts w:ascii="Times New Roman" w:hAnsi="Times New Roman"/>
          <w:b/>
          <w:bCs/>
        </w:rPr>
        <w:t xml:space="preserve">any of the land parcels approved for conversion into property, are within the ancestral territories of </w:t>
      </w:r>
      <w:proofErr w:type="gramStart"/>
      <w:r w:rsidR="00707E1D" w:rsidRPr="00DD38D4">
        <w:rPr>
          <w:rFonts w:ascii="Times New Roman" w:hAnsi="Times New Roman"/>
          <w:b/>
          <w:bCs/>
        </w:rPr>
        <w:t>ITPs;</w:t>
      </w:r>
      <w:proofErr w:type="gramEnd"/>
    </w:p>
    <w:p w14:paraId="12BC501E" w14:textId="77777777" w:rsidR="00106D3E" w:rsidRPr="00DD38D4" w:rsidRDefault="00212406" w:rsidP="007C3A82">
      <w:pPr>
        <w:pStyle w:val="ListParagraph"/>
        <w:numPr>
          <w:ilvl w:val="0"/>
          <w:numId w:val="10"/>
        </w:numPr>
        <w:spacing w:line="276" w:lineRule="auto"/>
        <w:jc w:val="both"/>
        <w:rPr>
          <w:rFonts w:ascii="Times New Roman" w:hAnsi="Times New Roman"/>
          <w:b/>
          <w:bCs/>
        </w:rPr>
      </w:pPr>
      <w:r w:rsidRPr="00DD38D4">
        <w:rPr>
          <w:rFonts w:ascii="Times New Roman" w:hAnsi="Times New Roman"/>
          <w:b/>
          <w:bCs/>
        </w:rPr>
        <w:t>Require guarantees by the State that no ITPs’ territories are included in any</w:t>
      </w:r>
      <w:r w:rsidR="00202DDC" w:rsidRPr="00DD38D4">
        <w:rPr>
          <w:rFonts w:ascii="Times New Roman" w:hAnsi="Times New Roman"/>
          <w:b/>
          <w:bCs/>
        </w:rPr>
        <w:t xml:space="preserve"> further land conversion, and require measures to prevent any future conversion to be</w:t>
      </w:r>
      <w:r w:rsidR="00106D3E" w:rsidRPr="00DD38D4">
        <w:rPr>
          <w:rFonts w:ascii="Times New Roman" w:hAnsi="Times New Roman"/>
          <w:b/>
          <w:bCs/>
        </w:rPr>
        <w:t xml:space="preserve"> on land considered ITPs’ traditional </w:t>
      </w:r>
      <w:proofErr w:type="gramStart"/>
      <w:r w:rsidR="00106D3E" w:rsidRPr="00DD38D4">
        <w:rPr>
          <w:rFonts w:ascii="Times New Roman" w:hAnsi="Times New Roman"/>
          <w:b/>
          <w:bCs/>
        </w:rPr>
        <w:t>territory;</w:t>
      </w:r>
      <w:proofErr w:type="gramEnd"/>
    </w:p>
    <w:p w14:paraId="6A3E0EC8" w14:textId="5D608400" w:rsidR="009F0F78" w:rsidRPr="00DD38D4" w:rsidRDefault="00106D3E" w:rsidP="007C3A82">
      <w:pPr>
        <w:pStyle w:val="ListParagraph"/>
        <w:numPr>
          <w:ilvl w:val="0"/>
          <w:numId w:val="10"/>
        </w:numPr>
        <w:spacing w:line="276" w:lineRule="auto"/>
        <w:jc w:val="both"/>
        <w:rPr>
          <w:rFonts w:ascii="Times New Roman" w:hAnsi="Times New Roman"/>
          <w:b/>
          <w:bCs/>
        </w:rPr>
      </w:pPr>
      <w:r w:rsidRPr="00DD38D4">
        <w:rPr>
          <w:rFonts w:ascii="Times New Roman" w:hAnsi="Times New Roman"/>
          <w:b/>
          <w:bCs/>
        </w:rPr>
        <w:t>Ensure that</w:t>
      </w:r>
      <w:r w:rsidR="009F0F78" w:rsidRPr="00DD38D4">
        <w:rPr>
          <w:rFonts w:ascii="Times New Roman" w:hAnsi="Times New Roman"/>
          <w:b/>
          <w:bCs/>
        </w:rPr>
        <w:t xml:space="preserve"> the “Land Conversion Law” is considered only </w:t>
      </w:r>
      <w:r w:rsidR="009F0F78" w:rsidRPr="00DD38D4">
        <w:rPr>
          <w:rFonts w:ascii="Times New Roman" w:hAnsi="Times New Roman"/>
          <w:b/>
          <w:bCs/>
          <w:u w:val="single"/>
        </w:rPr>
        <w:t>after</w:t>
      </w:r>
      <w:r w:rsidR="009F0F78" w:rsidRPr="00DD38D4">
        <w:rPr>
          <w:rFonts w:ascii="Times New Roman" w:hAnsi="Times New Roman"/>
          <w:b/>
          <w:bCs/>
        </w:rPr>
        <w:t xml:space="preserve"> the collective land rights of Indigenous peoples and Tribal peoples have been legally </w:t>
      </w:r>
      <w:proofErr w:type="gramStart"/>
      <w:r w:rsidR="009F0F78" w:rsidRPr="00DD38D4">
        <w:rPr>
          <w:rFonts w:ascii="Times New Roman" w:hAnsi="Times New Roman"/>
          <w:b/>
          <w:bCs/>
        </w:rPr>
        <w:t>secured;</w:t>
      </w:r>
      <w:proofErr w:type="gramEnd"/>
    </w:p>
    <w:p w14:paraId="69C9F1EF" w14:textId="351A30B2" w:rsidR="009F0F78" w:rsidRPr="00DD38D4" w:rsidRDefault="009F0F78" w:rsidP="007C3A82">
      <w:pPr>
        <w:pStyle w:val="ListParagraph"/>
        <w:numPr>
          <w:ilvl w:val="0"/>
          <w:numId w:val="10"/>
        </w:numPr>
        <w:spacing w:line="276" w:lineRule="auto"/>
        <w:jc w:val="both"/>
        <w:rPr>
          <w:rFonts w:ascii="Times New Roman" w:hAnsi="Times New Roman"/>
          <w:b/>
          <w:bCs/>
        </w:rPr>
      </w:pPr>
      <w:r w:rsidRPr="00DD38D4">
        <w:rPr>
          <w:rFonts w:ascii="Times New Roman" w:hAnsi="Times New Roman"/>
          <w:b/>
          <w:bCs/>
        </w:rPr>
        <w:t>Ensure the full and effective participation of Indigenous peoples and Tribal Peoples in the drafting or revision of legislation that will impact on</w:t>
      </w:r>
      <w:r w:rsidR="0015440E" w:rsidRPr="00DD38D4">
        <w:rPr>
          <w:rFonts w:ascii="Times New Roman" w:hAnsi="Times New Roman"/>
          <w:b/>
          <w:bCs/>
        </w:rPr>
        <w:t xml:space="preserve"> us</w:t>
      </w:r>
      <w:r w:rsidRPr="00DD38D4">
        <w:rPr>
          <w:rFonts w:ascii="Times New Roman" w:hAnsi="Times New Roman"/>
          <w:b/>
          <w:bCs/>
        </w:rPr>
        <w:t>.</w:t>
      </w:r>
    </w:p>
    <w:p w14:paraId="35404EE1" w14:textId="77777777" w:rsidR="009F0F78" w:rsidRPr="00DD38D4" w:rsidRDefault="009F0F78" w:rsidP="007C3A82">
      <w:pPr>
        <w:spacing w:line="276" w:lineRule="auto"/>
        <w:jc w:val="both"/>
        <w:rPr>
          <w:rFonts w:ascii="Times New Roman" w:hAnsi="Times New Roman"/>
        </w:rPr>
      </w:pPr>
    </w:p>
    <w:p w14:paraId="7F1EDD15" w14:textId="2A3788DF" w:rsidR="009F0F78" w:rsidRPr="00DD38D4" w:rsidRDefault="002A08FE" w:rsidP="00F835F8">
      <w:pPr>
        <w:spacing w:line="276" w:lineRule="auto"/>
        <w:ind w:firstLine="720"/>
        <w:jc w:val="both"/>
        <w:rPr>
          <w:rFonts w:ascii="Times New Roman" w:hAnsi="Times New Roman"/>
        </w:rPr>
      </w:pPr>
      <w:r w:rsidRPr="00DD38D4">
        <w:rPr>
          <w:rFonts w:ascii="Times New Roman" w:hAnsi="Times New Roman"/>
        </w:rPr>
        <w:lastRenderedPageBreak/>
        <w:t>Finally, w</w:t>
      </w:r>
      <w:r w:rsidR="009F0F78" w:rsidRPr="00DD38D4">
        <w:rPr>
          <w:rFonts w:ascii="Times New Roman" w:hAnsi="Times New Roman"/>
        </w:rPr>
        <w:t>e emphasize, as we repeatedly also state to consecutive governments of Suriname, that we would much better prefer to work in close partnership with the government and other actors on all abovementioned issues</w:t>
      </w:r>
      <w:r w:rsidR="00F835F8" w:rsidRPr="00DD38D4">
        <w:rPr>
          <w:rFonts w:ascii="Times New Roman" w:hAnsi="Times New Roman"/>
        </w:rPr>
        <w:t xml:space="preserve">. </w:t>
      </w:r>
      <w:r w:rsidR="00537DC8">
        <w:rPr>
          <w:rFonts w:ascii="Times New Roman" w:hAnsi="Times New Roman"/>
        </w:rPr>
        <w:t xml:space="preserve"> </w:t>
      </w:r>
      <w:r w:rsidR="00F835F8" w:rsidRPr="00DD38D4">
        <w:rPr>
          <w:rFonts w:ascii="Times New Roman" w:hAnsi="Times New Roman"/>
        </w:rPr>
        <w:t>S</w:t>
      </w:r>
      <w:r w:rsidR="009F0F78" w:rsidRPr="00DD38D4">
        <w:rPr>
          <w:rFonts w:ascii="Times New Roman" w:hAnsi="Times New Roman"/>
        </w:rPr>
        <w:t xml:space="preserve">ometimes we </w:t>
      </w:r>
      <w:proofErr w:type="gramStart"/>
      <w:r w:rsidR="009F0F78" w:rsidRPr="00DD38D4">
        <w:rPr>
          <w:rFonts w:ascii="Times New Roman" w:hAnsi="Times New Roman"/>
        </w:rPr>
        <w:t>actually do</w:t>
      </w:r>
      <w:proofErr w:type="gramEnd"/>
      <w:r w:rsidR="009F0F78" w:rsidRPr="00DD38D4">
        <w:rPr>
          <w:rFonts w:ascii="Times New Roman" w:hAnsi="Times New Roman"/>
        </w:rPr>
        <w:t>, but that we also want to see visible, tangible, concrete and legislative results at the highest standards, not just processes and more meetings and more committees and more investigations</w:t>
      </w:r>
      <w:r w:rsidR="00BE5002" w:rsidRPr="00DD38D4">
        <w:rPr>
          <w:rFonts w:ascii="Times New Roman" w:hAnsi="Times New Roman"/>
        </w:rPr>
        <w:t xml:space="preserve"> and more empty promise</w:t>
      </w:r>
      <w:r w:rsidR="00F835F8" w:rsidRPr="00DD38D4">
        <w:rPr>
          <w:rFonts w:ascii="Times New Roman" w:hAnsi="Times New Roman"/>
        </w:rPr>
        <w:t>s</w:t>
      </w:r>
      <w:r w:rsidR="00BE5002" w:rsidRPr="00DD38D4">
        <w:rPr>
          <w:rFonts w:ascii="Times New Roman" w:hAnsi="Times New Roman"/>
        </w:rPr>
        <w:t>,</w:t>
      </w:r>
      <w:r w:rsidR="009F0F78" w:rsidRPr="00DD38D4">
        <w:rPr>
          <w:rFonts w:ascii="Times New Roman" w:hAnsi="Times New Roman"/>
        </w:rPr>
        <w:t xml:space="preserve"> while the actual situation for our communities do</w:t>
      </w:r>
      <w:r w:rsidR="001342F6" w:rsidRPr="00DD38D4">
        <w:rPr>
          <w:rFonts w:ascii="Times New Roman" w:hAnsi="Times New Roman"/>
        </w:rPr>
        <w:t>es</w:t>
      </w:r>
      <w:r w:rsidR="009F0F78" w:rsidRPr="00DD38D4">
        <w:rPr>
          <w:rFonts w:ascii="Times New Roman" w:hAnsi="Times New Roman"/>
        </w:rPr>
        <w:t xml:space="preserve"> not change significantly but rather get</w:t>
      </w:r>
      <w:r w:rsidR="001342F6" w:rsidRPr="00DD38D4">
        <w:rPr>
          <w:rFonts w:ascii="Times New Roman" w:hAnsi="Times New Roman"/>
        </w:rPr>
        <w:t>s</w:t>
      </w:r>
      <w:r w:rsidR="009F0F78" w:rsidRPr="00DD38D4">
        <w:rPr>
          <w:rFonts w:ascii="Times New Roman" w:hAnsi="Times New Roman"/>
        </w:rPr>
        <w:t xml:space="preserve"> worse.  We are still hopeful for constructive dialogue and action.</w:t>
      </w:r>
    </w:p>
    <w:p w14:paraId="5E147C8B" w14:textId="77777777" w:rsidR="009F0F78" w:rsidRPr="00DD38D4" w:rsidRDefault="009F0F78" w:rsidP="007C3A82">
      <w:pPr>
        <w:spacing w:line="276" w:lineRule="auto"/>
        <w:jc w:val="both"/>
        <w:rPr>
          <w:rFonts w:ascii="Times New Roman" w:hAnsi="Times New Roman"/>
        </w:rPr>
      </w:pPr>
    </w:p>
    <w:p w14:paraId="4B11103F" w14:textId="1F173F8D" w:rsidR="009F0F78" w:rsidRPr="00DD38D4" w:rsidRDefault="00D4710C" w:rsidP="00D4710C">
      <w:pPr>
        <w:spacing w:line="276" w:lineRule="auto"/>
        <w:jc w:val="center"/>
        <w:rPr>
          <w:rFonts w:ascii="Times New Roman" w:hAnsi="Times New Roman"/>
        </w:rPr>
      </w:pPr>
      <w:r>
        <w:rPr>
          <w:rFonts w:ascii="Times New Roman" w:hAnsi="Times New Roman"/>
        </w:rPr>
        <w:t>- o -</w:t>
      </w:r>
    </w:p>
    <w:sectPr w:rsidR="009F0F78" w:rsidRPr="00DD38D4" w:rsidSect="0047133D">
      <w:footerReference w:type="default" r:id="rId10"/>
      <w:type w:val="continuous"/>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F8C84" w14:textId="77777777" w:rsidR="009C289F" w:rsidRDefault="009C289F" w:rsidP="0047133D">
      <w:r>
        <w:separator/>
      </w:r>
    </w:p>
  </w:endnote>
  <w:endnote w:type="continuationSeparator" w:id="0">
    <w:p w14:paraId="0C97BA14" w14:textId="77777777" w:rsidR="009C289F" w:rsidRDefault="009C289F" w:rsidP="0047133D">
      <w:r>
        <w:continuationSeparator/>
      </w:r>
    </w:p>
  </w:endnote>
  <w:endnote w:type="continuationNotice" w:id="1">
    <w:p w14:paraId="738DA9BE" w14:textId="77777777" w:rsidR="009C289F" w:rsidRDefault="009C28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Montserrat ExtraBold">
    <w:altName w:val="Montserrat ExtraBold"/>
    <w:charset w:val="00"/>
    <w:family w:val="auto"/>
    <w:pitch w:val="variable"/>
    <w:sig w:usb0="2000020F" w:usb1="00000003" w:usb2="00000000" w:usb3="00000000" w:csb0="00000197"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ymbolMT">
    <w:altName w:val="Arial Unicode MS"/>
    <w:panose1 w:val="00000000000000000000"/>
    <w:charset w:val="81"/>
    <w:family w:val="auto"/>
    <w:notTrueType/>
    <w:pitch w:val="default"/>
    <w:sig w:usb0="00000001" w:usb1="09060000" w:usb2="00000010" w:usb3="00000000" w:csb0="00080000"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4136999"/>
      <w:docPartObj>
        <w:docPartGallery w:val="Page Numbers (Bottom of Page)"/>
        <w:docPartUnique/>
      </w:docPartObj>
    </w:sdtPr>
    <w:sdtEndPr>
      <w:rPr>
        <w:noProof/>
      </w:rPr>
    </w:sdtEndPr>
    <w:sdtContent>
      <w:p w14:paraId="4CEEBD73" w14:textId="3FF3B6AA" w:rsidR="00D2563A" w:rsidRDefault="00D256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80B8D7" w14:textId="77777777" w:rsidR="009C289F" w:rsidRDefault="009C289F" w:rsidP="0047133D">
      <w:r>
        <w:separator/>
      </w:r>
    </w:p>
  </w:footnote>
  <w:footnote w:type="continuationSeparator" w:id="0">
    <w:p w14:paraId="689E2F8D" w14:textId="77777777" w:rsidR="009C289F" w:rsidRDefault="009C289F" w:rsidP="0047133D">
      <w:r>
        <w:continuationSeparator/>
      </w:r>
    </w:p>
  </w:footnote>
  <w:footnote w:type="continuationNotice" w:id="1">
    <w:p w14:paraId="02CE081D" w14:textId="77777777" w:rsidR="009C289F" w:rsidRDefault="009C289F"/>
  </w:footnote>
  <w:footnote w:id="2">
    <w:p w14:paraId="502A61B9" w14:textId="7B77A623" w:rsidR="00D648D4" w:rsidRPr="000A3B00" w:rsidRDefault="00D648D4" w:rsidP="00F835F8">
      <w:pPr>
        <w:pStyle w:val="FootnoteText"/>
        <w:jc w:val="both"/>
        <w:rPr>
          <w:lang w:val="en-GB"/>
        </w:rPr>
      </w:pPr>
      <w:r>
        <w:rPr>
          <w:rStyle w:val="FootnoteReference"/>
        </w:rPr>
        <w:footnoteRef/>
      </w:r>
      <w:r>
        <w:t xml:space="preserve"> </w:t>
      </w:r>
      <w:r w:rsidR="00304A56" w:rsidRPr="00304A56">
        <w:t>CCPR/C/SUR/Q/4</w:t>
      </w:r>
      <w:r w:rsidR="00A23603">
        <w:t xml:space="preserve"> </w:t>
      </w:r>
      <w:r w:rsidR="000A3B00">
        <w:t xml:space="preserve">– </w:t>
      </w:r>
      <w:r w:rsidR="000A3B00" w:rsidRPr="000A3B00">
        <w:t>List</w:t>
      </w:r>
      <w:r w:rsidR="000A3B00">
        <w:t xml:space="preserve"> </w:t>
      </w:r>
      <w:r w:rsidR="000A3B00" w:rsidRPr="000A3B00">
        <w:t xml:space="preserve">of issues in relation to the fourth periodic report of </w:t>
      </w:r>
      <w:r w:rsidR="00A6141D">
        <w:t>Suriname.</w:t>
      </w:r>
    </w:p>
  </w:footnote>
  <w:footnote w:id="3">
    <w:p w14:paraId="140B328E" w14:textId="382D923D" w:rsidR="005D142C" w:rsidRDefault="005D142C" w:rsidP="00F835F8">
      <w:pPr>
        <w:pStyle w:val="FootnoteText"/>
        <w:jc w:val="both"/>
      </w:pPr>
      <w:r>
        <w:rPr>
          <w:rStyle w:val="FootnoteReference"/>
        </w:rPr>
        <w:footnoteRef/>
      </w:r>
      <w:r>
        <w:t xml:space="preserve"> </w:t>
      </w:r>
      <w:r w:rsidRPr="0074033A">
        <w:t>CCPR/C/SUR/4</w:t>
      </w:r>
      <w:r>
        <w:t xml:space="preserve"> – Fourth periodic report submitted by Suriname under article 40 of the Covenant, due in 2020 [Date received: 31 January 2022]</w:t>
      </w:r>
      <w:r w:rsidR="00A6141D">
        <w:t>.</w:t>
      </w:r>
    </w:p>
  </w:footnote>
  <w:footnote w:id="4">
    <w:p w14:paraId="114EA648" w14:textId="73855F21" w:rsidR="00F52D41" w:rsidRPr="00A50C43" w:rsidRDefault="00F52D41" w:rsidP="00F835F8">
      <w:pPr>
        <w:pStyle w:val="FootnoteText"/>
        <w:jc w:val="both"/>
        <w:rPr>
          <w:rFonts w:ascii="Times New Roman" w:hAnsi="Times New Roman"/>
        </w:rPr>
      </w:pPr>
      <w:r w:rsidRPr="00A50C43">
        <w:rPr>
          <w:rStyle w:val="FootnoteReference"/>
          <w:rFonts w:ascii="Times New Roman" w:hAnsi="Times New Roman"/>
        </w:rPr>
        <w:footnoteRef/>
      </w:r>
      <w:r w:rsidRPr="00A50C43">
        <w:rPr>
          <w:rFonts w:ascii="Times New Roman" w:hAnsi="Times New Roman"/>
        </w:rPr>
        <w:t xml:space="preserve"> </w:t>
      </w:r>
      <w:r w:rsidR="00A50C43" w:rsidRPr="00A50C43">
        <w:rPr>
          <w:rFonts w:ascii="Times New Roman" w:hAnsi="Times New Roman"/>
          <w:i/>
          <w:iCs/>
        </w:rPr>
        <w:t>See e.g.,</w:t>
      </w:r>
      <w:r w:rsidR="00A50C43" w:rsidRPr="00A50C43">
        <w:rPr>
          <w:rFonts w:ascii="Times New Roman" w:hAnsi="Times New Roman"/>
        </w:rPr>
        <w:t xml:space="preserve"> </w:t>
      </w:r>
      <w:r w:rsidR="00A50C43" w:rsidRPr="00A50C43">
        <w:rPr>
          <w:rFonts w:ascii="Times New Roman" w:hAnsi="Times New Roman"/>
          <w:i/>
          <w:iCs/>
        </w:rPr>
        <w:t xml:space="preserve">Klemetti </w:t>
      </w:r>
      <w:proofErr w:type="spellStart"/>
      <w:r w:rsidR="00A50C43" w:rsidRPr="00A50C43">
        <w:rPr>
          <w:rFonts w:ascii="Times New Roman" w:hAnsi="Times New Roman"/>
          <w:i/>
          <w:iCs/>
        </w:rPr>
        <w:t>Käkkäläjärvi</w:t>
      </w:r>
      <w:proofErr w:type="spellEnd"/>
      <w:r w:rsidR="00A50C43" w:rsidRPr="00A50C43">
        <w:rPr>
          <w:rFonts w:ascii="Times New Roman" w:hAnsi="Times New Roman"/>
          <w:i/>
          <w:iCs/>
        </w:rPr>
        <w:t xml:space="preserve"> v. Finland</w:t>
      </w:r>
      <w:r w:rsidR="00A50C43" w:rsidRPr="00A50C43">
        <w:rPr>
          <w:rFonts w:ascii="Times New Roman" w:hAnsi="Times New Roman"/>
        </w:rPr>
        <w:t xml:space="preserve">, CCPR/C/124/D/2950/2017; and </w:t>
      </w:r>
      <w:proofErr w:type="spellStart"/>
      <w:r w:rsidR="00DB2D8E" w:rsidRPr="00A50C43">
        <w:rPr>
          <w:rFonts w:ascii="Times New Roman" w:hAnsi="Times New Roman"/>
          <w:i/>
          <w:iCs/>
          <w:szCs w:val="16"/>
        </w:rPr>
        <w:t>Yaku</w:t>
      </w:r>
      <w:proofErr w:type="spellEnd"/>
      <w:r w:rsidR="00DB2D8E" w:rsidRPr="00A50C43">
        <w:rPr>
          <w:rFonts w:ascii="Times New Roman" w:hAnsi="Times New Roman"/>
          <w:i/>
          <w:iCs/>
          <w:szCs w:val="16"/>
        </w:rPr>
        <w:t xml:space="preserve"> Pérez </w:t>
      </w:r>
      <w:proofErr w:type="spellStart"/>
      <w:r w:rsidR="00DB2D8E" w:rsidRPr="00A50C43">
        <w:rPr>
          <w:rFonts w:ascii="Times New Roman" w:hAnsi="Times New Roman"/>
          <w:i/>
          <w:iCs/>
          <w:szCs w:val="16"/>
        </w:rPr>
        <w:t>Guartambel</w:t>
      </w:r>
      <w:proofErr w:type="spellEnd"/>
      <w:r w:rsidR="00DB2D8E" w:rsidRPr="00A50C43">
        <w:rPr>
          <w:rFonts w:ascii="Times New Roman" w:hAnsi="Times New Roman"/>
          <w:i/>
          <w:iCs/>
          <w:szCs w:val="16"/>
        </w:rPr>
        <w:t xml:space="preserve"> v. Ecuador</w:t>
      </w:r>
      <w:r w:rsidR="00DB2D8E" w:rsidRPr="00A50C43">
        <w:rPr>
          <w:rFonts w:ascii="Times New Roman" w:hAnsi="Times New Roman"/>
          <w:szCs w:val="16"/>
        </w:rPr>
        <w:t>, CERD/C/106/D/61/2017.</w:t>
      </w:r>
    </w:p>
  </w:footnote>
  <w:footnote w:id="5">
    <w:p w14:paraId="14CBF57C" w14:textId="474FFC03" w:rsidR="00BA621C" w:rsidRPr="00A50C43" w:rsidRDefault="00BA621C" w:rsidP="00F835F8">
      <w:pPr>
        <w:pStyle w:val="FootnoteText"/>
        <w:jc w:val="both"/>
        <w:rPr>
          <w:rFonts w:ascii="Times New Roman" w:hAnsi="Times New Roman"/>
        </w:rPr>
      </w:pPr>
      <w:r w:rsidRPr="00A50C43">
        <w:rPr>
          <w:rStyle w:val="FootnoteReference"/>
          <w:rFonts w:ascii="Times New Roman" w:hAnsi="Times New Roman"/>
        </w:rPr>
        <w:footnoteRef/>
      </w:r>
      <w:r w:rsidRPr="00A50C43">
        <w:rPr>
          <w:rFonts w:ascii="Times New Roman" w:hAnsi="Times New Roman"/>
        </w:rPr>
        <w:t xml:space="preserve"> </w:t>
      </w:r>
      <w:hyperlink r:id="rId1" w:history="1">
        <w:r w:rsidRPr="00A50C43">
          <w:rPr>
            <w:rStyle w:val="Hyperlink"/>
            <w:rFonts w:ascii="Times New Roman" w:hAnsi="Times New Roman"/>
          </w:rPr>
          <w:t>https://dna.sr/media/322328/21_899__Pres._Sur.___Aanb._Wet_Collectieve_Rechten_Inheemse_en_Tribale_Volken.pdf</w:t>
        </w:r>
      </w:hyperlink>
      <w:r w:rsidRPr="00A50C43">
        <w:rPr>
          <w:rFonts w:ascii="Times New Roman" w:hAnsi="Times New Roman"/>
        </w:rPr>
        <w:t>; also attached hereto</w:t>
      </w:r>
      <w:r w:rsidR="00005A53" w:rsidRPr="00A50C43">
        <w:rPr>
          <w:rFonts w:ascii="Times New Roman" w:hAnsi="Times New Roman"/>
        </w:rPr>
        <w:t xml:space="preserve"> as</w:t>
      </w:r>
      <w:r w:rsidR="00793761" w:rsidRPr="00A50C43">
        <w:rPr>
          <w:rFonts w:ascii="Times New Roman" w:hAnsi="Times New Roman"/>
        </w:rPr>
        <w:t xml:space="preserve"> Annex 1</w:t>
      </w:r>
      <w:r w:rsidR="00A6141D" w:rsidRPr="00A50C43">
        <w:rPr>
          <w:rFonts w:ascii="Times New Roman" w:hAnsi="Times New Roman"/>
        </w:rPr>
        <w:t>.</w:t>
      </w:r>
    </w:p>
  </w:footnote>
  <w:footnote w:id="6">
    <w:p w14:paraId="25C10D8E" w14:textId="6283CE5D" w:rsidR="00711AA1" w:rsidRPr="00DB2D8E" w:rsidRDefault="00711AA1" w:rsidP="00F835F8">
      <w:pPr>
        <w:pStyle w:val="FootnoteText"/>
        <w:jc w:val="both"/>
        <w:rPr>
          <w:rFonts w:ascii="Times New Roman" w:hAnsi="Times New Roman"/>
        </w:rPr>
      </w:pPr>
      <w:r w:rsidRPr="00A50C43">
        <w:rPr>
          <w:rStyle w:val="FootnoteReference"/>
          <w:rFonts w:ascii="Times New Roman" w:hAnsi="Times New Roman"/>
        </w:rPr>
        <w:footnoteRef/>
      </w:r>
      <w:r w:rsidRPr="00A50C43">
        <w:rPr>
          <w:rFonts w:ascii="Times New Roman" w:hAnsi="Times New Roman"/>
        </w:rPr>
        <w:t xml:space="preserve"> </w:t>
      </w:r>
      <w:hyperlink r:id="rId2" w:history="1">
        <w:r w:rsidR="001C0C5D" w:rsidRPr="00DB2D8E">
          <w:rPr>
            <w:rStyle w:val="Hyperlink"/>
            <w:rFonts w:ascii="Times New Roman" w:hAnsi="Times New Roman"/>
          </w:rPr>
          <w:t>https://dna.sr/media/374445/23_208__am_23_02__Leden_A._Gajadien_e.a.__Aanb._Amendement_Raamwet_Collectieve_Rechten_Inheemse_en_Tribale_Volken.pdf</w:t>
        </w:r>
      </w:hyperlink>
      <w:r w:rsidR="0018554B" w:rsidRPr="00DB2D8E">
        <w:rPr>
          <w:rFonts w:ascii="Times New Roman" w:hAnsi="Times New Roman"/>
        </w:rPr>
        <w:t>; d</w:t>
      </w:r>
      <w:r w:rsidRPr="00DB2D8E">
        <w:rPr>
          <w:rFonts w:ascii="Times New Roman" w:hAnsi="Times New Roman"/>
        </w:rPr>
        <w:t>raft law with amendments attached hereto as Annex 2</w:t>
      </w:r>
      <w:r w:rsidR="00A6141D" w:rsidRPr="00DB2D8E">
        <w:rPr>
          <w:rFonts w:ascii="Times New Roman" w:hAnsi="Times New Roman"/>
        </w:rPr>
        <w:t>.</w:t>
      </w:r>
    </w:p>
  </w:footnote>
  <w:footnote w:id="7">
    <w:p w14:paraId="7C2982C0" w14:textId="7590A65D" w:rsidR="002F7502" w:rsidRPr="00DB2D8E" w:rsidRDefault="002F7502" w:rsidP="00F835F8">
      <w:pPr>
        <w:pStyle w:val="FootnoteText"/>
        <w:jc w:val="both"/>
        <w:rPr>
          <w:rFonts w:ascii="Times New Roman" w:hAnsi="Times New Roman"/>
        </w:rPr>
      </w:pPr>
      <w:r w:rsidRPr="00DB2D8E">
        <w:rPr>
          <w:rStyle w:val="FootnoteReference"/>
          <w:rFonts w:ascii="Times New Roman" w:hAnsi="Times New Roman"/>
        </w:rPr>
        <w:footnoteRef/>
      </w:r>
      <w:r w:rsidRPr="00DB2D8E">
        <w:rPr>
          <w:rFonts w:ascii="Times New Roman" w:hAnsi="Times New Roman"/>
        </w:rPr>
        <w:t xml:space="preserve"> </w:t>
      </w:r>
      <w:hyperlink r:id="rId3" w:history="1">
        <w:r w:rsidR="00711AA1" w:rsidRPr="00DB2D8E">
          <w:rPr>
            <w:rStyle w:val="Hyperlink"/>
            <w:rFonts w:ascii="Times New Roman" w:hAnsi="Times New Roman"/>
          </w:rPr>
          <w:t>https://dna.sr/nieuws/gezag-der-inheemse-volken-en-tribale-volken-dienen-gezamenlijke-verklaring-in-bij-dna-voorzitter/</w:t>
        </w:r>
      </w:hyperlink>
      <w:r w:rsidR="00711AA1" w:rsidRPr="00DB2D8E">
        <w:rPr>
          <w:rFonts w:ascii="Times New Roman" w:hAnsi="Times New Roman"/>
        </w:rPr>
        <w:t>; declaration also attached as Annex 3</w:t>
      </w:r>
      <w:r w:rsidR="00A6141D" w:rsidRPr="00DB2D8E">
        <w:rPr>
          <w:rFonts w:ascii="Times New Roman" w:hAnsi="Times New Roman"/>
        </w:rPr>
        <w:t>.</w:t>
      </w:r>
    </w:p>
  </w:footnote>
  <w:footnote w:id="8">
    <w:p w14:paraId="67CABD99" w14:textId="497A2829" w:rsidR="00D8770B" w:rsidRPr="00DB2D8E" w:rsidRDefault="00D8770B" w:rsidP="00F835F8">
      <w:pPr>
        <w:pStyle w:val="FootnoteText"/>
        <w:jc w:val="both"/>
        <w:rPr>
          <w:rFonts w:ascii="Times New Roman" w:hAnsi="Times New Roman"/>
        </w:rPr>
      </w:pPr>
      <w:r w:rsidRPr="00DB2D8E">
        <w:rPr>
          <w:rStyle w:val="FootnoteReference"/>
          <w:rFonts w:ascii="Times New Roman" w:hAnsi="Times New Roman"/>
        </w:rPr>
        <w:footnoteRef/>
      </w:r>
      <w:r w:rsidRPr="00DB2D8E">
        <w:rPr>
          <w:rFonts w:ascii="Times New Roman" w:hAnsi="Times New Roman"/>
        </w:rPr>
        <w:t xml:space="preserve"> </w:t>
      </w:r>
      <w:hyperlink r:id="rId4" w:history="1">
        <w:r w:rsidRPr="00DB2D8E">
          <w:rPr>
            <w:rStyle w:val="Hyperlink"/>
            <w:rFonts w:ascii="Times New Roman" w:hAnsi="Times New Roman"/>
          </w:rPr>
          <w:t>https://keynews.sr/2024/04/04/nog-een-extra-commissie-om-grondenrechten-aan-te-pakken/</w:t>
        </w:r>
      </w:hyperlink>
    </w:p>
  </w:footnote>
  <w:footnote w:id="9">
    <w:p w14:paraId="40AD4C42" w14:textId="4CD474B9" w:rsidR="00DB2D8E" w:rsidRPr="00DB2D8E" w:rsidRDefault="00DB2D8E" w:rsidP="00F835F8">
      <w:pPr>
        <w:pStyle w:val="FootnoteText"/>
        <w:jc w:val="both"/>
        <w:rPr>
          <w:rFonts w:ascii="Times New Roman" w:hAnsi="Times New Roman"/>
        </w:rPr>
      </w:pPr>
      <w:r w:rsidRPr="00DB2D8E">
        <w:rPr>
          <w:rStyle w:val="FootnoteReference"/>
          <w:rFonts w:ascii="Times New Roman" w:hAnsi="Times New Roman"/>
        </w:rPr>
        <w:footnoteRef/>
      </w:r>
      <w:r w:rsidRPr="00DB2D8E">
        <w:rPr>
          <w:rFonts w:ascii="Times New Roman" w:hAnsi="Times New Roman"/>
        </w:rPr>
        <w:t xml:space="preserve"> </w:t>
      </w:r>
      <w:r w:rsidRPr="00DB2D8E">
        <w:rPr>
          <w:rFonts w:ascii="Times New Roman" w:eastAsia="SymbolMT" w:hAnsi="Times New Roman"/>
        </w:rPr>
        <w:t>A/</w:t>
      </w:r>
      <w:r w:rsidRPr="00DB2D8E">
        <w:rPr>
          <w:rFonts w:ascii="Times New Roman" w:hAnsi="Times New Roman"/>
        </w:rPr>
        <w:t>HRC/18/35/Add.7, at para 11 (stating that “It is imperative that Suriname take steps to fully implement the judgment of the Court, in order to avoid a prolonged condition of international illegality”).</w:t>
      </w:r>
    </w:p>
  </w:footnote>
  <w:footnote w:id="10">
    <w:p w14:paraId="5E07D915" w14:textId="019A3520" w:rsidR="00DB2D8E" w:rsidRPr="008A0849" w:rsidRDefault="00DB2D8E" w:rsidP="00F835F8">
      <w:pPr>
        <w:pStyle w:val="FootnoteText"/>
        <w:jc w:val="both"/>
        <w:rPr>
          <w:rFonts w:asciiTheme="majorHAnsi" w:hAnsiTheme="majorHAnsi"/>
          <w:sz w:val="19"/>
          <w:szCs w:val="18"/>
        </w:rPr>
      </w:pPr>
      <w:r w:rsidRPr="00DB2D8E">
        <w:rPr>
          <w:rStyle w:val="FootnoteReference"/>
          <w:rFonts w:ascii="Times New Roman" w:hAnsi="Times New Roman"/>
        </w:rPr>
        <w:footnoteRef/>
      </w:r>
      <w:r w:rsidRPr="00DB2D8E">
        <w:rPr>
          <w:rFonts w:ascii="Times New Roman" w:hAnsi="Times New Roman"/>
        </w:rPr>
        <w:t xml:space="preserve"> </w:t>
      </w:r>
      <w:r w:rsidRPr="00DB2D8E">
        <w:rPr>
          <w:rFonts w:ascii="Times New Roman" w:hAnsi="Times New Roman"/>
          <w:i/>
        </w:rPr>
        <w:t>Decision 1(69), Suriname</w:t>
      </w:r>
      <w:r w:rsidRPr="00DB2D8E">
        <w:rPr>
          <w:rFonts w:ascii="Times New Roman" w:hAnsi="Times New Roman"/>
        </w:rPr>
        <w:t xml:space="preserve">, </w:t>
      </w:r>
      <w:r>
        <w:rPr>
          <w:rFonts w:ascii="Times New Roman" w:hAnsi="Times New Roman"/>
        </w:rPr>
        <w:t xml:space="preserve">Early Warning and Urgent Action Procedure, </w:t>
      </w:r>
      <w:r w:rsidRPr="00DB2D8E">
        <w:rPr>
          <w:rFonts w:ascii="Times New Roman" w:hAnsi="Times New Roman"/>
        </w:rPr>
        <w:t>CERD/C/DEC/SUR/3, at para. 4.</w:t>
      </w:r>
    </w:p>
  </w:footnote>
  <w:footnote w:id="11">
    <w:p w14:paraId="006C9ED5" w14:textId="462EC745" w:rsidR="00400971" w:rsidRDefault="00400971" w:rsidP="00F835F8">
      <w:pPr>
        <w:pStyle w:val="FootnoteText"/>
        <w:jc w:val="both"/>
      </w:pPr>
      <w:r>
        <w:rPr>
          <w:rStyle w:val="FootnoteReference"/>
        </w:rPr>
        <w:footnoteRef/>
      </w:r>
      <w:r>
        <w:t xml:space="preserve"> </w:t>
      </w:r>
      <w:hyperlink r:id="rId5" w:history="1">
        <w:r w:rsidRPr="00051CC8">
          <w:rPr>
            <w:rStyle w:val="Hyperlink"/>
          </w:rPr>
          <w:t>https://www.srherald.com/suriname/2024/02/14/nog-geen-erkenning-voor-kapitein-sergio-sabajo-als-dorpshoofd-van-powakka/</w:t>
        </w:r>
      </w:hyperlink>
    </w:p>
  </w:footnote>
  <w:footnote w:id="12">
    <w:p w14:paraId="3D2944CD" w14:textId="365B7261" w:rsidR="00231C7B" w:rsidRDefault="00231C7B" w:rsidP="00F835F8">
      <w:pPr>
        <w:pStyle w:val="FootnoteText"/>
        <w:jc w:val="both"/>
      </w:pPr>
      <w:r>
        <w:rPr>
          <w:rStyle w:val="FootnoteReference"/>
        </w:rPr>
        <w:footnoteRef/>
      </w:r>
      <w:r>
        <w:t xml:space="preserve"> </w:t>
      </w:r>
      <w:r w:rsidRPr="00537F75">
        <w:rPr>
          <w:rFonts w:cstheme="minorHAnsi"/>
          <w:i/>
          <w:iCs/>
        </w:rPr>
        <w:t>M. Sabajo v. S. Sabajo,</w:t>
      </w:r>
      <w:r w:rsidRPr="00537F75">
        <w:rPr>
          <w:rFonts w:cstheme="minorHAnsi"/>
        </w:rPr>
        <w:t xml:space="preserve"> First District Court Judgment, Suriname, 24 Nov. 2022, para. 17 (</w:t>
      </w:r>
      <w:r w:rsidR="00055012">
        <w:rPr>
          <w:rFonts w:cstheme="minorHAnsi"/>
        </w:rPr>
        <w:t>considering, inter alia,</w:t>
      </w:r>
      <w:r w:rsidRPr="00537F75">
        <w:rPr>
          <w:rFonts w:cstheme="minorHAnsi"/>
        </w:rPr>
        <w:t xml:space="preserve"> that since the judgments of the IA</w:t>
      </w:r>
      <w:r>
        <w:rPr>
          <w:rFonts w:cstheme="minorHAnsi"/>
        </w:rPr>
        <w:t xml:space="preserve"> </w:t>
      </w:r>
      <w:r w:rsidRPr="00537F75">
        <w:rPr>
          <w:rFonts w:cstheme="minorHAnsi"/>
        </w:rPr>
        <w:t>C</w:t>
      </w:r>
      <w:r>
        <w:rPr>
          <w:rFonts w:cstheme="minorHAnsi"/>
        </w:rPr>
        <w:t xml:space="preserve">ourt of Human Rights </w:t>
      </w:r>
      <w:r w:rsidRPr="00537F75">
        <w:rPr>
          <w:rFonts w:cstheme="minorHAnsi"/>
        </w:rPr>
        <w:t xml:space="preserve">in </w:t>
      </w:r>
      <w:proofErr w:type="spellStart"/>
      <w:r w:rsidRPr="00537F75">
        <w:rPr>
          <w:rFonts w:cstheme="minorHAnsi"/>
          <w:i/>
          <w:iCs/>
        </w:rPr>
        <w:t>Saramaka</w:t>
      </w:r>
      <w:proofErr w:type="spellEnd"/>
      <w:r w:rsidRPr="00537F75">
        <w:rPr>
          <w:rFonts w:cstheme="minorHAnsi"/>
          <w:i/>
          <w:iCs/>
        </w:rPr>
        <w:t xml:space="preserve"> People </w:t>
      </w:r>
      <w:r w:rsidRPr="00537F75">
        <w:rPr>
          <w:rFonts w:cstheme="minorHAnsi"/>
        </w:rPr>
        <w:t xml:space="preserve">and </w:t>
      </w:r>
      <w:proofErr w:type="spellStart"/>
      <w:r w:rsidRPr="00537F75">
        <w:rPr>
          <w:rFonts w:cstheme="minorHAnsi"/>
          <w:i/>
          <w:iCs/>
        </w:rPr>
        <w:t>Kaliña</w:t>
      </w:r>
      <w:proofErr w:type="spellEnd"/>
      <w:r w:rsidRPr="00537F75">
        <w:rPr>
          <w:rFonts w:cstheme="minorHAnsi"/>
          <w:i/>
          <w:iCs/>
        </w:rPr>
        <w:t xml:space="preserve"> and Lokono Peoples</w:t>
      </w:r>
      <w:r w:rsidRPr="00537F75">
        <w:rPr>
          <w:rFonts w:cstheme="minorHAnsi"/>
        </w:rPr>
        <w:t xml:space="preserve">, particularly recognition of the right to collective juridical personality, the State </w:t>
      </w:r>
      <w:r w:rsidR="007D5F85">
        <w:rPr>
          <w:rFonts w:cstheme="minorHAnsi"/>
        </w:rPr>
        <w:t>can</w:t>
      </w:r>
      <w:r w:rsidRPr="00537F75">
        <w:rPr>
          <w:rFonts w:cstheme="minorHAnsi"/>
        </w:rPr>
        <w:t xml:space="preserve"> no longer interfere in or annul the decisions of Indigenous Peoples when choosing their authorities)</w:t>
      </w:r>
      <w:r>
        <w:rPr>
          <w:rFonts w:cstheme="minorHAnsi"/>
        </w:rPr>
        <w:t>.</w:t>
      </w:r>
    </w:p>
  </w:footnote>
  <w:footnote w:id="13">
    <w:p w14:paraId="179B8411" w14:textId="5952C89D" w:rsidR="005D1A82" w:rsidRDefault="005D1A82" w:rsidP="00F835F8">
      <w:pPr>
        <w:pStyle w:val="FootnoteText"/>
        <w:jc w:val="both"/>
      </w:pPr>
      <w:r>
        <w:rPr>
          <w:rStyle w:val="FootnoteReference"/>
        </w:rPr>
        <w:footnoteRef/>
      </w:r>
      <w:r>
        <w:t xml:space="preserve"> </w:t>
      </w:r>
      <w:hyperlink r:id="rId6" w:history="1">
        <w:r w:rsidRPr="00051CC8">
          <w:rPr>
            <w:rStyle w:val="Hyperlink"/>
          </w:rPr>
          <w:t>https://www.waterkant.net/suriname/2022/11/29/rechter-erkent-sergio-sabajo-als-aangewezen-dorpshoofd-powakka/</w:t>
        </w:r>
      </w:hyperlink>
    </w:p>
  </w:footnote>
  <w:footnote w:id="14">
    <w:p w14:paraId="77A48033" w14:textId="55DEFD18" w:rsidR="005C777E" w:rsidRDefault="005C777E" w:rsidP="00F835F8">
      <w:pPr>
        <w:pStyle w:val="FootnoteText"/>
        <w:jc w:val="both"/>
      </w:pPr>
      <w:r>
        <w:rPr>
          <w:rStyle w:val="FootnoteReference"/>
        </w:rPr>
        <w:footnoteRef/>
      </w:r>
      <w:r>
        <w:t xml:space="preserve"> </w:t>
      </w:r>
      <w:hyperlink r:id="rId7" w:history="1">
        <w:r w:rsidRPr="00051CC8">
          <w:rPr>
            <w:rStyle w:val="Hyperlink"/>
          </w:rPr>
          <w:t>https://keynews.sr/2024/03/06/volharding-dorpsbestuur-powakka-beloond-handreiking-om-te-verzoenen/</w:t>
        </w:r>
      </w:hyperlink>
    </w:p>
  </w:footnote>
  <w:footnote w:id="15">
    <w:p w14:paraId="710462DC" w14:textId="7CA83EE9" w:rsidR="00F835F8" w:rsidRPr="00DD38D4" w:rsidRDefault="00F835F8" w:rsidP="00F835F8">
      <w:pPr>
        <w:pStyle w:val="FootnoteText"/>
        <w:jc w:val="both"/>
        <w:rPr>
          <w:rFonts w:cstheme="minorHAnsi"/>
          <w:lang w:val="es-ES"/>
        </w:rPr>
      </w:pPr>
      <w:r w:rsidRPr="00537F75">
        <w:rPr>
          <w:rStyle w:val="FootnoteReference"/>
          <w:rFonts w:cstheme="minorHAnsi"/>
        </w:rPr>
        <w:footnoteRef/>
      </w:r>
      <w:r w:rsidRPr="00537F75">
        <w:rPr>
          <w:rFonts w:cstheme="minorHAnsi"/>
        </w:rPr>
        <w:t xml:space="preserve"> </w:t>
      </w:r>
      <w:r w:rsidRPr="00537F75">
        <w:rPr>
          <w:rFonts w:cstheme="minorHAnsi"/>
          <w:i/>
          <w:iCs/>
        </w:rPr>
        <w:t>E.g</w:t>
      </w:r>
      <w:r w:rsidRPr="00537F75">
        <w:rPr>
          <w:rFonts w:cstheme="minorHAnsi"/>
        </w:rPr>
        <w:t>.,</w:t>
      </w:r>
      <w:bookmarkStart w:id="14" w:name="_Hlk85181098"/>
      <w:r w:rsidRPr="00537F75">
        <w:rPr>
          <w:rFonts w:cstheme="minorHAnsi"/>
        </w:rPr>
        <w:t xml:space="preserve"> </w:t>
      </w:r>
      <w:r w:rsidRPr="00537F75">
        <w:rPr>
          <w:rFonts w:cstheme="minorHAnsi"/>
          <w:i/>
          <w:iCs/>
        </w:rPr>
        <w:t xml:space="preserve">Wunna </w:t>
      </w:r>
      <w:proofErr w:type="spellStart"/>
      <w:r w:rsidRPr="00537F75">
        <w:rPr>
          <w:rFonts w:cstheme="minorHAnsi"/>
          <w:i/>
          <w:iCs/>
        </w:rPr>
        <w:t>Nyiyaparli</w:t>
      </w:r>
      <w:proofErr w:type="spellEnd"/>
      <w:r w:rsidRPr="00537F75">
        <w:rPr>
          <w:rFonts w:cstheme="minorHAnsi"/>
          <w:i/>
          <w:iCs/>
        </w:rPr>
        <w:t xml:space="preserve"> Indigenous People v. Australia</w:t>
      </w:r>
      <w:r w:rsidRPr="00537F75">
        <w:rPr>
          <w:rFonts w:cstheme="minorHAnsi"/>
        </w:rPr>
        <w:t xml:space="preserve">, CCPR/C/137/D/3585/2019; </w:t>
      </w:r>
      <w:r w:rsidRPr="00537F75">
        <w:rPr>
          <w:rFonts w:cstheme="minorHAnsi"/>
          <w:i/>
          <w:iCs/>
        </w:rPr>
        <w:t xml:space="preserve">Matson </w:t>
      </w:r>
      <w:bookmarkStart w:id="15" w:name="_Hlk115431082"/>
      <w:r w:rsidRPr="00537F75">
        <w:rPr>
          <w:rFonts w:cstheme="minorHAnsi"/>
          <w:i/>
          <w:iCs/>
        </w:rPr>
        <w:t>et al v. Canada</w:t>
      </w:r>
      <w:bookmarkEnd w:id="15"/>
      <w:r w:rsidRPr="00537F75">
        <w:rPr>
          <w:rFonts w:cstheme="minorHAnsi"/>
        </w:rPr>
        <w:t xml:space="preserve">, CEDAW/C/81/D/68/2014; </w:t>
      </w:r>
      <w:r w:rsidRPr="00537F75">
        <w:rPr>
          <w:rFonts w:cstheme="minorHAnsi"/>
          <w:i/>
          <w:iCs/>
        </w:rPr>
        <w:t>Tiina Sanila-</w:t>
      </w:r>
      <w:proofErr w:type="spellStart"/>
      <w:r w:rsidRPr="00537F75">
        <w:rPr>
          <w:rFonts w:cstheme="minorHAnsi"/>
          <w:i/>
          <w:iCs/>
        </w:rPr>
        <w:t>Aikio</w:t>
      </w:r>
      <w:proofErr w:type="spellEnd"/>
      <w:r w:rsidRPr="00537F75">
        <w:rPr>
          <w:rFonts w:cstheme="minorHAnsi"/>
          <w:i/>
          <w:iCs/>
        </w:rPr>
        <w:t xml:space="preserve"> vs. Finland</w:t>
      </w:r>
      <w:r w:rsidRPr="00537F75">
        <w:rPr>
          <w:rFonts w:cstheme="minorHAnsi"/>
        </w:rPr>
        <w:t xml:space="preserve">, CCPR/C/124/D/2668/2015; and CRPD/C/NZL/CO/2-3, para. </w:t>
      </w:r>
      <w:r w:rsidRPr="00DD38D4">
        <w:rPr>
          <w:rFonts w:cstheme="minorHAnsi"/>
          <w:lang w:val="es-ES"/>
        </w:rPr>
        <w:t>6(b).</w:t>
      </w:r>
      <w:bookmarkEnd w:id="14"/>
    </w:p>
  </w:footnote>
  <w:footnote w:id="16">
    <w:p w14:paraId="50517C8B" w14:textId="5D826A7A" w:rsidR="00F835F8" w:rsidRPr="00537F75" w:rsidRDefault="00F835F8" w:rsidP="00F835F8">
      <w:pPr>
        <w:pStyle w:val="FootnoteText"/>
        <w:jc w:val="both"/>
        <w:rPr>
          <w:rFonts w:cstheme="minorHAnsi"/>
        </w:rPr>
      </w:pPr>
      <w:r w:rsidRPr="00537F75">
        <w:rPr>
          <w:rStyle w:val="FootnoteReference"/>
          <w:rFonts w:cstheme="minorHAnsi"/>
        </w:rPr>
        <w:footnoteRef/>
      </w:r>
      <w:r w:rsidRPr="00DD38D4">
        <w:rPr>
          <w:rFonts w:cstheme="minorHAnsi"/>
          <w:lang w:val="es-ES"/>
        </w:rPr>
        <w:t xml:space="preserve"> </w:t>
      </w:r>
      <w:proofErr w:type="spellStart"/>
      <w:r w:rsidRPr="00DD38D4">
        <w:rPr>
          <w:rFonts w:cstheme="minorHAnsi"/>
          <w:i/>
          <w:iCs/>
          <w:lang w:val="es-ES"/>
        </w:rPr>
        <w:t>E.g</w:t>
      </w:r>
      <w:proofErr w:type="spellEnd"/>
      <w:r w:rsidRPr="00DD38D4">
        <w:rPr>
          <w:rFonts w:cstheme="minorHAnsi"/>
          <w:i/>
          <w:iCs/>
          <w:lang w:val="es-ES"/>
        </w:rPr>
        <w:t xml:space="preserve">., Maya </w:t>
      </w:r>
      <w:proofErr w:type="spellStart"/>
      <w:r w:rsidRPr="00DD38D4">
        <w:rPr>
          <w:rFonts w:cstheme="minorHAnsi"/>
          <w:i/>
          <w:iCs/>
          <w:lang w:val="es-ES"/>
        </w:rPr>
        <w:t>Q’eqchi</w:t>
      </w:r>
      <w:proofErr w:type="spellEnd"/>
      <w:r w:rsidRPr="00DD38D4">
        <w:rPr>
          <w:rFonts w:cstheme="minorHAnsi"/>
          <w:i/>
          <w:iCs/>
          <w:lang w:val="es-ES"/>
        </w:rPr>
        <w:t xml:space="preserve">’ Indigenous </w:t>
      </w:r>
      <w:proofErr w:type="spellStart"/>
      <w:r w:rsidRPr="00DD38D4">
        <w:rPr>
          <w:rFonts w:cstheme="minorHAnsi"/>
          <w:i/>
          <w:iCs/>
          <w:lang w:val="es-ES"/>
        </w:rPr>
        <w:t>Community</w:t>
      </w:r>
      <w:proofErr w:type="spellEnd"/>
      <w:r w:rsidRPr="00DD38D4">
        <w:rPr>
          <w:rFonts w:cstheme="minorHAnsi"/>
          <w:i/>
          <w:iCs/>
          <w:lang w:val="es-ES"/>
        </w:rPr>
        <w:t xml:space="preserve"> of Agua Caliente v. Guatemala</w:t>
      </w:r>
      <w:r w:rsidRPr="00DD38D4">
        <w:rPr>
          <w:rFonts w:cstheme="minorHAnsi"/>
          <w:lang w:val="es-ES"/>
        </w:rPr>
        <w:t xml:space="preserve">, IACTHR, Ser C No. 488 (2023), para. </w:t>
      </w:r>
      <w:r w:rsidRPr="00537F75">
        <w:rPr>
          <w:rFonts w:cstheme="minorHAnsi"/>
        </w:rPr>
        <w:t xml:space="preserve">47 (confirming that the IACTHR uses UNDRIP “to interpret conventional provisions”); and </w:t>
      </w:r>
      <w:bookmarkStart w:id="16" w:name="_Hlk162704257"/>
      <w:r w:rsidRPr="00537F75">
        <w:rPr>
          <w:rFonts w:cstheme="minorHAnsi"/>
          <w:i/>
          <w:iCs/>
        </w:rPr>
        <w:t>AfCom HPR v. Kenya (Merits</w:t>
      </w:r>
      <w:r w:rsidRPr="00537F75">
        <w:rPr>
          <w:rFonts w:cstheme="minorHAnsi"/>
        </w:rPr>
        <w:t>), ACTHPR, 006/2012 (2017</w:t>
      </w:r>
      <w:bookmarkEnd w:id="16"/>
      <w:r w:rsidRPr="00537F75">
        <w:rPr>
          <w:rFonts w:cstheme="minorHAnsi"/>
        </w:rPr>
        <w:t>), para. 125-6, 128, 131, 181 (para. 131, stating that “… the Respondent violated their rights to land as defined above and as guaranteed by Article 14 of the Charter read in light of [UNDRIP]”).</w:t>
      </w:r>
    </w:p>
  </w:footnote>
  <w:footnote w:id="17">
    <w:p w14:paraId="6123CC9E" w14:textId="6F3BB1A5" w:rsidR="00F835F8" w:rsidRPr="00537F75" w:rsidRDefault="00F835F8" w:rsidP="00F835F8">
      <w:pPr>
        <w:pStyle w:val="FootnoteText"/>
        <w:jc w:val="both"/>
        <w:rPr>
          <w:rFonts w:cstheme="minorHAnsi"/>
        </w:rPr>
      </w:pPr>
      <w:r w:rsidRPr="00537F75">
        <w:rPr>
          <w:rStyle w:val="FootnoteReference"/>
          <w:rFonts w:cstheme="minorHAnsi"/>
        </w:rPr>
        <w:footnoteRef/>
      </w:r>
      <w:r w:rsidRPr="00537F75">
        <w:rPr>
          <w:rFonts w:cstheme="minorHAnsi"/>
        </w:rPr>
        <w:t xml:space="preserve"> A/HRC/EMRIP/2023/3, para. 8</w:t>
      </w:r>
      <w:r>
        <w:rPr>
          <w:rFonts w:cstheme="minorHAnsi"/>
        </w:rPr>
        <w:t xml:space="preserve">. </w:t>
      </w:r>
    </w:p>
  </w:footnote>
  <w:footnote w:id="18">
    <w:p w14:paraId="1D053503" w14:textId="2B779CCD" w:rsidR="007A43FE" w:rsidRDefault="007A43FE" w:rsidP="00F835F8">
      <w:pPr>
        <w:pStyle w:val="FootnoteText"/>
        <w:jc w:val="both"/>
      </w:pPr>
      <w:r>
        <w:rPr>
          <w:rStyle w:val="FootnoteReference"/>
        </w:rPr>
        <w:footnoteRef/>
      </w:r>
      <w:r>
        <w:t xml:space="preserve"> </w:t>
      </w:r>
      <w:r w:rsidRPr="009E1A47">
        <w:t>In December 2016, the Ministry of Justice and Police launched the National Human Rights Institute</w:t>
      </w:r>
      <w:r w:rsidR="00A6141D">
        <w:t xml:space="preserve">” </w:t>
      </w:r>
      <w:hyperlink r:id="rId8" w:history="1">
        <w:r w:rsidR="00A6141D" w:rsidRPr="00CD4CC6">
          <w:rPr>
            <w:rStyle w:val="Hyperlink"/>
          </w:rPr>
          <w:t>CCPR/C/SUR/4</w:t>
        </w:r>
      </w:hyperlink>
      <w:r w:rsidR="00914EB5">
        <w:t>– Fourth periodic report submitted by Suriname under article 40 of the Covenant, due in 2020 [Date received: 31 January 2022]</w:t>
      </w:r>
      <w:r w:rsidR="00A6141D" w:rsidRPr="00CD4CC6">
        <w:t xml:space="preserve">, </w:t>
      </w:r>
      <w:r w:rsidR="00A67B9B">
        <w:t>P</w:t>
      </w:r>
      <w:r w:rsidR="00A6141D" w:rsidRPr="00CD4CC6">
        <w:t>aras. 31–33.</w:t>
      </w:r>
    </w:p>
  </w:footnote>
  <w:footnote w:id="19">
    <w:p w14:paraId="322EABED" w14:textId="3F982F52" w:rsidR="009764D1" w:rsidRPr="00A657C6" w:rsidRDefault="009764D1" w:rsidP="00F835F8">
      <w:pPr>
        <w:pStyle w:val="FootnoteText"/>
        <w:jc w:val="both"/>
      </w:pPr>
      <w:r>
        <w:rPr>
          <w:rStyle w:val="FootnoteReference"/>
        </w:rPr>
        <w:footnoteRef/>
      </w:r>
      <w:r w:rsidRPr="00A657C6">
        <w:t xml:space="preserve"> </w:t>
      </w:r>
      <w:hyperlink r:id="rId9" w:history="1">
        <w:r w:rsidR="00914EB5" w:rsidRPr="00A657C6">
          <w:rPr>
            <w:rStyle w:val="Hyperlink"/>
          </w:rPr>
          <w:t>CCPR/C/SUR/4</w:t>
        </w:r>
      </w:hyperlink>
      <w:r w:rsidR="00064B06" w:rsidRPr="00A657C6">
        <w:t xml:space="preserve">; </w:t>
      </w:r>
      <w:r w:rsidRPr="00A657C6">
        <w:t>Para 101</w:t>
      </w:r>
      <w:r w:rsidR="00914EB5" w:rsidRPr="00A657C6">
        <w:t>.</w:t>
      </w:r>
    </w:p>
  </w:footnote>
  <w:footnote w:id="20">
    <w:p w14:paraId="6444A699" w14:textId="77777777" w:rsidR="00A657C6" w:rsidRDefault="00A657C6" w:rsidP="00F835F8">
      <w:pPr>
        <w:pStyle w:val="FootnoteText"/>
        <w:jc w:val="both"/>
      </w:pPr>
      <w:r>
        <w:rPr>
          <w:rStyle w:val="FootnoteReference"/>
        </w:rPr>
        <w:footnoteRef/>
      </w:r>
      <w:r>
        <w:t xml:space="preserve"> </w:t>
      </w:r>
      <w:hyperlink r:id="rId10" w:history="1">
        <w:r w:rsidRPr="006F317B">
          <w:rPr>
            <w:rStyle w:val="Hyperlink"/>
          </w:rPr>
          <w:t>Moiwana</w:t>
        </w:r>
      </w:hyperlink>
      <w:r w:rsidRPr="006F317B">
        <w:t xml:space="preserve"> Community v. Suriname (2005); Case of the </w:t>
      </w:r>
      <w:hyperlink r:id="rId11" w:history="1">
        <w:r w:rsidRPr="006F317B">
          <w:rPr>
            <w:rStyle w:val="Hyperlink"/>
          </w:rPr>
          <w:t>Saramaka</w:t>
        </w:r>
      </w:hyperlink>
      <w:r w:rsidRPr="006F317B">
        <w:t xml:space="preserve"> people v. Suriname (2007); Case of </w:t>
      </w:r>
      <w:hyperlink r:id="rId12" w:history="1">
        <w:r w:rsidRPr="006F317B">
          <w:rPr>
            <w:rStyle w:val="Hyperlink"/>
          </w:rPr>
          <w:t>Kaliña and Lokono</w:t>
        </w:r>
      </w:hyperlink>
      <w:r w:rsidRPr="006F317B">
        <w:t xml:space="preserve"> peoples v. Suriname (2015)</w:t>
      </w:r>
    </w:p>
  </w:footnote>
  <w:footnote w:id="21">
    <w:p w14:paraId="38B82D53" w14:textId="4261B1F9" w:rsidR="00A657C6" w:rsidRPr="00943BF7" w:rsidRDefault="00A657C6" w:rsidP="00F835F8">
      <w:pPr>
        <w:pStyle w:val="Default"/>
        <w:jc w:val="both"/>
        <w:rPr>
          <w:rFonts w:ascii="Calibri" w:hAnsi="Calibri" w:cs="Times New Roman"/>
          <w:color w:val="auto"/>
          <w:sz w:val="20"/>
          <w:szCs w:val="20"/>
        </w:rPr>
      </w:pPr>
      <w:r w:rsidRPr="00943BF7">
        <w:rPr>
          <w:rFonts w:ascii="Calibri" w:hAnsi="Calibri" w:cs="Times New Roman"/>
          <w:color w:val="auto"/>
          <w:sz w:val="20"/>
          <w:szCs w:val="20"/>
          <w:vertAlign w:val="superscript"/>
          <w:lang w:val="es-ES"/>
        </w:rPr>
        <w:footnoteRef/>
      </w:r>
      <w:r w:rsidRPr="00943BF7">
        <w:rPr>
          <w:rFonts w:ascii="Calibri" w:hAnsi="Calibri" w:cs="Times New Roman"/>
          <w:color w:val="auto"/>
          <w:sz w:val="20"/>
          <w:szCs w:val="20"/>
        </w:rPr>
        <w:t xml:space="preserve"> E.g. Suriname, </w:t>
      </w:r>
      <w:hyperlink r:id="rId13" w:history="1">
        <w:r w:rsidRPr="000142EC">
          <w:rPr>
            <w:rStyle w:val="Hyperlink"/>
            <w:rFonts w:ascii="Calibri" w:hAnsi="Calibri" w:cs="Times New Roman"/>
            <w:sz w:val="20"/>
            <w:szCs w:val="20"/>
          </w:rPr>
          <w:t>CERD/C/SUR/CO/16-18</w:t>
        </w:r>
      </w:hyperlink>
      <w:r w:rsidRPr="00943BF7">
        <w:rPr>
          <w:rFonts w:ascii="Calibri" w:hAnsi="Calibri" w:cs="Times New Roman"/>
          <w:color w:val="auto"/>
          <w:sz w:val="20"/>
          <w:szCs w:val="20"/>
        </w:rPr>
        <w:t>, 2022</w:t>
      </w:r>
      <w:r w:rsidR="00B71AEB">
        <w:rPr>
          <w:rFonts w:ascii="Calibri" w:hAnsi="Calibri" w:cs="Times New Roman"/>
          <w:color w:val="auto"/>
          <w:sz w:val="20"/>
          <w:szCs w:val="20"/>
        </w:rPr>
        <w:t>.</w:t>
      </w:r>
      <w:r w:rsidRPr="00943BF7">
        <w:rPr>
          <w:rFonts w:ascii="Calibri" w:hAnsi="Calibri" w:cs="Times New Roman"/>
          <w:color w:val="auto"/>
          <w:sz w:val="20"/>
          <w:szCs w:val="20"/>
        </w:rPr>
        <w:t xml:space="preserve"> </w:t>
      </w:r>
      <w:r w:rsidR="00B71AEB">
        <w:rPr>
          <w:rFonts w:ascii="Calibri" w:hAnsi="Calibri" w:cs="Times New Roman"/>
          <w:color w:val="auto"/>
          <w:sz w:val="20"/>
          <w:szCs w:val="20"/>
        </w:rPr>
        <w:t xml:space="preserve"> P</w:t>
      </w:r>
      <w:r w:rsidRPr="00943BF7">
        <w:rPr>
          <w:rFonts w:ascii="Calibri" w:hAnsi="Calibri" w:cs="Times New Roman"/>
          <w:color w:val="auto"/>
          <w:sz w:val="20"/>
          <w:szCs w:val="20"/>
        </w:rPr>
        <w:t xml:space="preserve">lease see </w:t>
      </w:r>
      <w:r>
        <w:rPr>
          <w:rFonts w:ascii="Calibri" w:hAnsi="Calibri" w:cs="Times New Roman"/>
          <w:color w:val="auto"/>
          <w:sz w:val="20"/>
          <w:szCs w:val="20"/>
        </w:rPr>
        <w:t>summary of findings</w:t>
      </w:r>
      <w:r w:rsidRPr="00943BF7">
        <w:rPr>
          <w:rFonts w:ascii="Calibri" w:hAnsi="Calibri" w:cs="Times New Roman"/>
          <w:color w:val="auto"/>
          <w:sz w:val="20"/>
          <w:szCs w:val="20"/>
        </w:rPr>
        <w:t xml:space="preserve"> at </w:t>
      </w:r>
      <w:hyperlink r:id="rId14" w:history="1">
        <w:r w:rsidRPr="00051CC8">
          <w:rPr>
            <w:rStyle w:val="Hyperlink"/>
            <w:rFonts w:ascii="Calibri" w:hAnsi="Calibri" w:cs="Times New Roman"/>
            <w:sz w:val="20"/>
            <w:szCs w:val="20"/>
          </w:rPr>
          <w:t xml:space="preserve">https://www.iprights.org/images/articles/resources/2023/A%20Compilation%20of%20UN%20Treaty%20Body%20Jurisprudence/COs_UNtreatyBodyJurisprudence_english.pdf </w:t>
        </w:r>
      </w:hyperlink>
      <w:r w:rsidRPr="00943BF7">
        <w:rPr>
          <w:rFonts w:ascii="Calibri" w:hAnsi="Calibri" w:cs="Times New Roman"/>
          <w:color w:val="auto"/>
          <w:sz w:val="20"/>
          <w:szCs w:val="20"/>
        </w:rPr>
        <w:t>page 45-50</w:t>
      </w:r>
    </w:p>
  </w:footnote>
  <w:footnote w:id="22">
    <w:p w14:paraId="2EDC69F0" w14:textId="600C7B90" w:rsidR="00842921" w:rsidRDefault="00842921" w:rsidP="00F835F8">
      <w:pPr>
        <w:pStyle w:val="FootnoteText"/>
        <w:jc w:val="both"/>
      </w:pPr>
      <w:r>
        <w:rPr>
          <w:rStyle w:val="FootnoteReference"/>
        </w:rPr>
        <w:footnoteRef/>
      </w:r>
      <w:r>
        <w:t xml:space="preserve"> </w:t>
      </w:r>
      <w:hyperlink r:id="rId15" w:history="1">
        <w:r w:rsidRPr="00BB7622">
          <w:rPr>
            <w:rStyle w:val="Hyperlink"/>
          </w:rPr>
          <w:t>https://www.starnieuws.com/index.php/welcome/index/nieuwsitem/75100</w:t>
        </w:r>
      </w:hyperlink>
      <w:r>
        <w:t xml:space="preserve"> </w:t>
      </w:r>
    </w:p>
  </w:footnote>
  <w:footnote w:id="23">
    <w:p w14:paraId="31F82F68" w14:textId="392FC303" w:rsidR="008A2AEF" w:rsidRPr="008A2AEF" w:rsidRDefault="008A2AEF" w:rsidP="00F835F8">
      <w:pPr>
        <w:pStyle w:val="FootnoteText"/>
        <w:jc w:val="both"/>
      </w:pPr>
      <w:r>
        <w:rPr>
          <w:rStyle w:val="FootnoteReference"/>
        </w:rPr>
        <w:footnoteRef/>
      </w:r>
      <w:r w:rsidRPr="008A2AEF">
        <w:t xml:space="preserve"> </w:t>
      </w:r>
      <w:hyperlink r:id="rId16" w:history="1">
        <w:r w:rsidRPr="008A2AEF">
          <w:rPr>
            <w:rStyle w:val="Hyperlink"/>
          </w:rPr>
          <w:t>https://dwtonline.com/goudwinning-stopgezet-door-gebruik-cyanide/</w:t>
        </w:r>
      </w:hyperlink>
    </w:p>
  </w:footnote>
  <w:footnote w:id="24">
    <w:p w14:paraId="3D228E61" w14:textId="3332FDAC" w:rsidR="007D37D4" w:rsidRPr="009A2169" w:rsidRDefault="007D37D4" w:rsidP="00F835F8">
      <w:pPr>
        <w:pStyle w:val="FootnoteText"/>
        <w:jc w:val="both"/>
        <w:rPr>
          <w:lang w:val="fr-FR"/>
        </w:rPr>
      </w:pPr>
      <w:r>
        <w:rPr>
          <w:rStyle w:val="FootnoteReference"/>
        </w:rPr>
        <w:footnoteRef/>
      </w:r>
      <w:r w:rsidRPr="009A2169">
        <w:rPr>
          <w:lang w:val="fr-FR"/>
        </w:rPr>
        <w:t xml:space="preserve"> </w:t>
      </w:r>
      <w:hyperlink r:id="rId17" w:history="1">
        <w:r w:rsidRPr="009A2169">
          <w:rPr>
            <w:rStyle w:val="Hyperlink"/>
            <w:lang w:val="fr-FR"/>
          </w:rPr>
          <w:t>CCPR/C/SUR/4</w:t>
        </w:r>
      </w:hyperlink>
      <w:r w:rsidR="009A2169" w:rsidRPr="009A2169">
        <w:rPr>
          <w:lang w:val="fr-FR"/>
        </w:rPr>
        <w:t>,</w:t>
      </w:r>
      <w:r w:rsidRPr="009A2169">
        <w:rPr>
          <w:lang w:val="fr-FR"/>
        </w:rPr>
        <w:t xml:space="preserve"> </w:t>
      </w:r>
      <w:r w:rsidR="009A2169" w:rsidRPr="009A2169">
        <w:rPr>
          <w:lang w:val="fr-FR"/>
        </w:rPr>
        <w:t>p</w:t>
      </w:r>
      <w:r w:rsidRPr="009A2169">
        <w:rPr>
          <w:lang w:val="fr-FR"/>
        </w:rPr>
        <w:t>ara 23</w:t>
      </w:r>
    </w:p>
  </w:footnote>
  <w:footnote w:id="25">
    <w:p w14:paraId="31407996" w14:textId="3595A9C9" w:rsidR="002B05FE" w:rsidRPr="009A2169" w:rsidRDefault="002B05FE" w:rsidP="00F835F8">
      <w:pPr>
        <w:pStyle w:val="FootnoteText"/>
        <w:jc w:val="both"/>
        <w:rPr>
          <w:lang w:val="fr-FR"/>
        </w:rPr>
      </w:pPr>
      <w:r>
        <w:rPr>
          <w:rStyle w:val="FootnoteReference"/>
        </w:rPr>
        <w:footnoteRef/>
      </w:r>
      <w:r w:rsidRPr="009A2169">
        <w:rPr>
          <w:lang w:val="fr-FR"/>
        </w:rPr>
        <w:t xml:space="preserve"> </w:t>
      </w:r>
      <w:hyperlink r:id="rId18" w:history="1">
        <w:r w:rsidRPr="009A2169">
          <w:rPr>
            <w:rStyle w:val="Hyperlink"/>
            <w:lang w:val="fr-FR"/>
          </w:rPr>
          <w:t>CERD/C/SUR/CO/16-18</w:t>
        </w:r>
      </w:hyperlink>
      <w:r w:rsidRPr="009A2169">
        <w:rPr>
          <w:lang w:val="fr-FR"/>
        </w:rPr>
        <w:t xml:space="preserve">, 2022.  </w:t>
      </w:r>
    </w:p>
  </w:footnote>
  <w:footnote w:id="26">
    <w:p w14:paraId="52BB649D" w14:textId="6A7B94E9" w:rsidR="00EA34F8" w:rsidRPr="00DD38D4" w:rsidRDefault="00EA34F8" w:rsidP="00F835F8">
      <w:pPr>
        <w:pStyle w:val="FootnoteText"/>
        <w:jc w:val="both"/>
        <w:rPr>
          <w:lang w:val="fr-FR"/>
        </w:rPr>
      </w:pPr>
      <w:r>
        <w:rPr>
          <w:rStyle w:val="FootnoteReference"/>
        </w:rPr>
        <w:footnoteRef/>
      </w:r>
      <w:r w:rsidRPr="00DD38D4">
        <w:rPr>
          <w:lang w:val="fr-FR"/>
        </w:rPr>
        <w:t xml:space="preserve"> </w:t>
      </w:r>
      <w:proofErr w:type="spellStart"/>
      <w:r w:rsidR="0037461F" w:rsidRPr="00DD38D4">
        <w:rPr>
          <w:lang w:val="fr-FR"/>
        </w:rPr>
        <w:t>See</w:t>
      </w:r>
      <w:proofErr w:type="spellEnd"/>
      <w:r w:rsidR="0037461F" w:rsidRPr="00DD38D4">
        <w:rPr>
          <w:lang w:val="fr-FR"/>
        </w:rPr>
        <w:t xml:space="preserve"> for </w:t>
      </w:r>
      <w:proofErr w:type="spellStart"/>
      <w:r w:rsidR="0037461F" w:rsidRPr="00DD38D4">
        <w:rPr>
          <w:lang w:val="fr-FR"/>
        </w:rPr>
        <w:t>example</w:t>
      </w:r>
      <w:proofErr w:type="spellEnd"/>
      <w:r w:rsidR="0037461F" w:rsidRPr="00DD38D4">
        <w:rPr>
          <w:lang w:val="fr-FR"/>
        </w:rPr>
        <w:t xml:space="preserve">: </w:t>
      </w:r>
      <w:hyperlink r:id="rId19" w:history="1">
        <w:r w:rsidR="0037461F" w:rsidRPr="00DD38D4">
          <w:rPr>
            <w:rStyle w:val="Hyperlink"/>
            <w:lang w:val="fr-FR"/>
          </w:rPr>
          <w:t>Baseline report</w:t>
        </w:r>
      </w:hyperlink>
      <w:r w:rsidR="0037461F" w:rsidRPr="00DD38D4">
        <w:rPr>
          <w:lang w:val="fr-FR"/>
        </w:rPr>
        <w:t xml:space="preserve"> o</w:t>
      </w:r>
      <w:r w:rsidR="003819DA" w:rsidRPr="00DD38D4">
        <w:rPr>
          <w:lang w:val="fr-FR"/>
        </w:rPr>
        <w:t>n</w:t>
      </w:r>
      <w:r w:rsidR="0037461F" w:rsidRPr="00DD38D4">
        <w:rPr>
          <w:lang w:val="fr-FR"/>
        </w:rPr>
        <w:t xml:space="preserve"> the </w:t>
      </w:r>
      <w:r w:rsidR="00184E0C" w:rsidRPr="00DD38D4">
        <w:rPr>
          <w:lang w:val="fr-FR"/>
        </w:rPr>
        <w:t>S</w:t>
      </w:r>
      <w:r w:rsidR="0037461F" w:rsidRPr="00DD38D4">
        <w:rPr>
          <w:lang w:val="fr-FR"/>
        </w:rPr>
        <w:t xml:space="preserve">ituation of Indigenous Peoples in </w:t>
      </w:r>
      <w:r w:rsidR="00434311" w:rsidRPr="00DD38D4">
        <w:rPr>
          <w:lang w:val="fr-FR"/>
        </w:rPr>
        <w:t>Suriname 2020</w:t>
      </w:r>
      <w:r w:rsidR="0037461F" w:rsidRPr="00DD38D4">
        <w:rPr>
          <w:lang w:val="fr-FR"/>
        </w:rPr>
        <w:t xml:space="preserve">, and </w:t>
      </w:r>
      <w:r w:rsidR="00BD3F40" w:rsidRPr="00DD38D4">
        <w:rPr>
          <w:lang w:val="fr-FR"/>
        </w:rPr>
        <w:t xml:space="preserve">the </w:t>
      </w:r>
      <w:r w:rsidR="00184E0C" w:rsidRPr="00DD38D4">
        <w:rPr>
          <w:lang w:val="fr-FR"/>
        </w:rPr>
        <w:t xml:space="preserve">report </w:t>
      </w:r>
      <w:r w:rsidR="00854E80" w:rsidRPr="00DD38D4">
        <w:rPr>
          <w:lang w:val="fr-FR"/>
        </w:rPr>
        <w:t xml:space="preserve">on the classification of </w:t>
      </w:r>
      <w:proofErr w:type="spellStart"/>
      <w:r w:rsidR="00854E80" w:rsidRPr="00DD38D4">
        <w:rPr>
          <w:lang w:val="fr-FR"/>
        </w:rPr>
        <w:t>poverty</w:t>
      </w:r>
      <w:proofErr w:type="spellEnd"/>
      <w:r w:rsidR="00854E80" w:rsidRPr="00DD38D4">
        <w:rPr>
          <w:lang w:val="fr-FR"/>
        </w:rPr>
        <w:t xml:space="preserve"> in Suriname </w:t>
      </w:r>
      <w:r w:rsidR="00184E0C" w:rsidRPr="00DD38D4">
        <w:rPr>
          <w:lang w:val="fr-FR"/>
        </w:rPr>
        <w:t>“</w:t>
      </w:r>
      <w:proofErr w:type="spellStart"/>
      <w:r w:rsidR="00BD3F40" w:rsidRPr="00DD38D4">
        <w:rPr>
          <w:i/>
          <w:iCs/>
          <w:lang w:val="fr-FR"/>
        </w:rPr>
        <w:t>Methoden</w:t>
      </w:r>
      <w:proofErr w:type="spellEnd"/>
      <w:r w:rsidR="00BD3F40" w:rsidRPr="00DD38D4">
        <w:rPr>
          <w:i/>
          <w:iCs/>
          <w:lang w:val="fr-FR"/>
        </w:rPr>
        <w:t xml:space="preserve"> en </w:t>
      </w:r>
      <w:proofErr w:type="spellStart"/>
      <w:r w:rsidR="00BD3F40" w:rsidRPr="00DD38D4">
        <w:rPr>
          <w:i/>
          <w:iCs/>
          <w:lang w:val="fr-FR"/>
        </w:rPr>
        <w:t>technieken</w:t>
      </w:r>
      <w:proofErr w:type="spellEnd"/>
      <w:r w:rsidR="00BD3F40" w:rsidRPr="00DD38D4">
        <w:rPr>
          <w:i/>
          <w:iCs/>
          <w:lang w:val="fr-FR"/>
        </w:rPr>
        <w:t xml:space="preserve"> ter </w:t>
      </w:r>
      <w:proofErr w:type="spellStart"/>
      <w:r w:rsidR="00BD3F40" w:rsidRPr="00DD38D4">
        <w:rPr>
          <w:i/>
          <w:iCs/>
          <w:lang w:val="fr-FR"/>
        </w:rPr>
        <w:t>vaststelling</w:t>
      </w:r>
      <w:proofErr w:type="spellEnd"/>
      <w:r w:rsidR="00BD3F40" w:rsidRPr="00DD38D4">
        <w:rPr>
          <w:i/>
          <w:iCs/>
          <w:lang w:val="fr-FR"/>
        </w:rPr>
        <w:t xml:space="preserve"> en </w:t>
      </w:r>
      <w:proofErr w:type="spellStart"/>
      <w:r w:rsidR="00BD3F40" w:rsidRPr="00DD38D4">
        <w:rPr>
          <w:i/>
          <w:iCs/>
          <w:lang w:val="fr-FR"/>
        </w:rPr>
        <w:t>bestrijding</w:t>
      </w:r>
      <w:proofErr w:type="spellEnd"/>
      <w:r w:rsidR="00BD3F40" w:rsidRPr="00DD38D4">
        <w:rPr>
          <w:i/>
          <w:iCs/>
          <w:lang w:val="fr-FR"/>
        </w:rPr>
        <w:t xml:space="preserve"> van </w:t>
      </w:r>
      <w:proofErr w:type="spellStart"/>
      <w:r w:rsidR="00BD3F40" w:rsidRPr="00DD38D4">
        <w:rPr>
          <w:i/>
          <w:iCs/>
          <w:lang w:val="fr-FR"/>
        </w:rPr>
        <w:t>armoede</w:t>
      </w:r>
      <w:proofErr w:type="spellEnd"/>
      <w:r w:rsidR="00BD3F40" w:rsidRPr="00DD38D4">
        <w:rPr>
          <w:i/>
          <w:iCs/>
          <w:lang w:val="fr-FR"/>
        </w:rPr>
        <w:t xml:space="preserve"> in </w:t>
      </w:r>
      <w:r w:rsidR="00984063" w:rsidRPr="00DD38D4">
        <w:rPr>
          <w:i/>
          <w:iCs/>
          <w:lang w:val="fr-FR"/>
        </w:rPr>
        <w:t xml:space="preserve">Suriname; Multidisciplinaire </w:t>
      </w:r>
      <w:proofErr w:type="spellStart"/>
      <w:r w:rsidR="00984063" w:rsidRPr="00DD38D4">
        <w:rPr>
          <w:i/>
          <w:iCs/>
          <w:lang w:val="fr-FR"/>
        </w:rPr>
        <w:t>Werkgroep</w:t>
      </w:r>
      <w:proofErr w:type="spellEnd"/>
      <w:r w:rsidR="00184E0C" w:rsidRPr="00DD38D4">
        <w:rPr>
          <w:i/>
          <w:iCs/>
          <w:lang w:val="fr-FR"/>
        </w:rPr>
        <w:t xml:space="preserve">; </w:t>
      </w:r>
      <w:proofErr w:type="spellStart"/>
      <w:r w:rsidR="00984063" w:rsidRPr="00DD38D4">
        <w:rPr>
          <w:i/>
          <w:iCs/>
          <w:lang w:val="fr-FR"/>
        </w:rPr>
        <w:t>Armoedegrensbepaling</w:t>
      </w:r>
      <w:proofErr w:type="spellEnd"/>
      <w:r w:rsidR="00984063" w:rsidRPr="00DD38D4">
        <w:rPr>
          <w:i/>
          <w:iCs/>
          <w:lang w:val="fr-FR"/>
        </w:rPr>
        <w:t xml:space="preserve"> 2020-2023</w:t>
      </w:r>
      <w:r w:rsidR="00184E0C" w:rsidRPr="00DD38D4">
        <w:rPr>
          <w:lang w:val="fr-FR"/>
        </w:rPr>
        <w:t xml:space="preserve">” </w:t>
      </w:r>
      <w:hyperlink r:id="rId20" w:history="1">
        <w:r w:rsidR="00184E0C" w:rsidRPr="00DD38D4">
          <w:rPr>
            <w:rStyle w:val="Hyperlink"/>
            <w:lang w:val="fr-FR"/>
          </w:rPr>
          <w:t>https://gov.sr/wp-content/uploads/2023/05/STATISTIEK-ARMOEDE-FINAL-DRUK-230423.pdf</w:t>
        </w:r>
      </w:hyperlink>
      <w:r w:rsidR="00854E80" w:rsidRPr="00DD38D4">
        <w:rPr>
          <w:lang w:val="fr-FR"/>
        </w:rPr>
        <w:t>.</w:t>
      </w:r>
    </w:p>
  </w:footnote>
  <w:footnote w:id="27">
    <w:p w14:paraId="7F05B14E" w14:textId="6CD152D0" w:rsidR="00AF05DD" w:rsidRDefault="00AF05DD" w:rsidP="00F835F8">
      <w:pPr>
        <w:pStyle w:val="FootnoteText"/>
        <w:jc w:val="both"/>
      </w:pPr>
      <w:r>
        <w:rPr>
          <w:rStyle w:val="FootnoteReference"/>
        </w:rPr>
        <w:footnoteRef/>
      </w:r>
      <w:r>
        <w:t xml:space="preserve"> Annex 4 – Letter VIDS to </w:t>
      </w:r>
      <w:r w:rsidR="00C209C1">
        <w:t>international organizations and embassies</w:t>
      </w:r>
      <w:r w:rsidR="00517EA6">
        <w:t>.</w:t>
      </w:r>
    </w:p>
  </w:footnote>
  <w:footnote w:id="28">
    <w:p w14:paraId="371F209A" w14:textId="77777777" w:rsidR="00EB373A" w:rsidRDefault="00EB373A" w:rsidP="00F835F8">
      <w:pPr>
        <w:pStyle w:val="FootnoteText"/>
        <w:jc w:val="both"/>
      </w:pPr>
      <w:r>
        <w:rPr>
          <w:rStyle w:val="FootnoteReference"/>
        </w:rPr>
        <w:footnoteRef/>
      </w:r>
      <w:r>
        <w:t xml:space="preserve"> </w:t>
      </w:r>
      <w:hyperlink r:id="rId21" w:history="1">
        <w:r w:rsidRPr="00BD2CB1">
          <w:rPr>
            <w:rStyle w:val="Hyperlink"/>
          </w:rPr>
          <w:t>https://keynews.sr/2024/02/16/obductie-rapport-wolfjager-en-dijksteel-doodgeschoten-op-de-grond/</w:t>
        </w:r>
      </w:hyperlink>
      <w:r>
        <w:t xml:space="preserve"> </w:t>
      </w:r>
    </w:p>
    <w:p w14:paraId="4032852B" w14:textId="77777777" w:rsidR="00EB373A" w:rsidRDefault="00D4710C" w:rsidP="00F835F8">
      <w:pPr>
        <w:pStyle w:val="FootnoteText"/>
        <w:jc w:val="both"/>
      </w:pPr>
      <w:hyperlink r:id="rId22" w:history="1">
        <w:r w:rsidR="00EB373A" w:rsidRPr="00BD2CB1">
          <w:rPr>
            <w:rStyle w:val="Hyperlink"/>
          </w:rPr>
          <w:t>https://www.dbsuriname.com/2024/02/17/belangrijke-onthullingen-over-de-pikin-saron-zaak/</w:t>
        </w:r>
      </w:hyperlink>
      <w:r w:rsidR="00EB373A">
        <w:t xml:space="preserve"> </w:t>
      </w:r>
    </w:p>
  </w:footnote>
  <w:footnote w:id="29">
    <w:p w14:paraId="691A2512" w14:textId="5F9E4A01" w:rsidR="0082021A" w:rsidRDefault="0082021A" w:rsidP="00F835F8">
      <w:pPr>
        <w:pStyle w:val="FootnoteText"/>
        <w:jc w:val="both"/>
      </w:pPr>
      <w:r>
        <w:rPr>
          <w:rStyle w:val="FootnoteReference"/>
        </w:rPr>
        <w:footnoteRef/>
      </w:r>
      <w:r>
        <w:t xml:space="preserve"> </w:t>
      </w:r>
      <w:hyperlink r:id="rId23" w:history="1">
        <w:r w:rsidRPr="00051CC8">
          <w:rPr>
            <w:rStyle w:val="Hyperlink"/>
          </w:rPr>
          <w:t>https://www.dbsuriname.com/2023/05/04/inheemse-dna-leden-keuren-houding-en-uitspraken-president-in-kwestie-pikin-saron-af/</w:t>
        </w:r>
      </w:hyperlink>
    </w:p>
  </w:footnote>
  <w:footnote w:id="30">
    <w:p w14:paraId="4C3C40F5" w14:textId="77777777" w:rsidR="00517EA6" w:rsidRDefault="00517EA6" w:rsidP="00F835F8">
      <w:pPr>
        <w:pStyle w:val="FootnoteText"/>
        <w:jc w:val="both"/>
      </w:pPr>
      <w:r>
        <w:rPr>
          <w:rStyle w:val="FootnoteReference"/>
        </w:rPr>
        <w:footnoteRef/>
      </w:r>
      <w:r>
        <w:t xml:space="preserve"> </w:t>
      </w:r>
      <w:hyperlink r:id="rId24" w:history="1">
        <w:r w:rsidRPr="00BD2CB1">
          <w:rPr>
            <w:rStyle w:val="Hyperlink"/>
          </w:rPr>
          <w:t>https://spcommreports.ohchr.org/TMResultsBase/DownLoadPublicCommunicationFile?gId=28173</w:t>
        </w:r>
      </w:hyperlink>
      <w:r>
        <w:t xml:space="preserve">; letter </w:t>
      </w:r>
      <w:r w:rsidRPr="00996023">
        <w:t>Ref. AL SUR 1/2023</w:t>
      </w:r>
      <w:r>
        <w:t xml:space="preserve"> also attached hereto as Annex 5.</w:t>
      </w:r>
    </w:p>
  </w:footnote>
  <w:footnote w:id="31">
    <w:p w14:paraId="13300C7C" w14:textId="76015604" w:rsidR="00DE4093" w:rsidRPr="00F95751" w:rsidRDefault="00DE4093" w:rsidP="00F835F8">
      <w:pPr>
        <w:pStyle w:val="FootnoteText"/>
        <w:jc w:val="both"/>
      </w:pPr>
      <w:r>
        <w:rPr>
          <w:rStyle w:val="FootnoteReference"/>
        </w:rPr>
        <w:footnoteRef/>
      </w:r>
      <w:r w:rsidRPr="00F95751">
        <w:t xml:space="preserve"> </w:t>
      </w:r>
      <w:hyperlink r:id="rId25" w:history="1">
        <w:r w:rsidRPr="00F95751">
          <w:rPr>
            <w:rStyle w:val="Hyperlink"/>
          </w:rPr>
          <w:t>https://spcommreports.ohchr.org/TmSearch/Results</w:t>
        </w:r>
      </w:hyperlink>
      <w:r w:rsidRPr="00F95751">
        <w:t xml:space="preserve"> (filter by</w:t>
      </w:r>
      <w:r>
        <w:t xml:space="preserve"> “</w:t>
      </w:r>
      <w:r w:rsidR="009B45E1">
        <w:t>Suriname”)</w:t>
      </w:r>
    </w:p>
  </w:footnote>
  <w:footnote w:id="32">
    <w:p w14:paraId="74726866" w14:textId="3ED2AB20" w:rsidR="00FA0357" w:rsidRDefault="00FA0357" w:rsidP="00F835F8">
      <w:pPr>
        <w:pStyle w:val="FootnoteText"/>
        <w:jc w:val="both"/>
      </w:pPr>
      <w:r>
        <w:rPr>
          <w:rStyle w:val="FootnoteReference"/>
        </w:rPr>
        <w:footnoteRef/>
      </w:r>
      <w:r>
        <w:t xml:space="preserve"> </w:t>
      </w:r>
      <w:hyperlink r:id="rId26" w:history="1">
        <w:r w:rsidRPr="00781048">
          <w:rPr>
            <w:rStyle w:val="Hyperlink"/>
          </w:rPr>
          <w:t>Moiwana</w:t>
        </w:r>
      </w:hyperlink>
      <w:r>
        <w:t xml:space="preserve"> Community v. Suriname (2005); Case of the </w:t>
      </w:r>
      <w:hyperlink r:id="rId27" w:history="1">
        <w:r w:rsidRPr="00855A6C">
          <w:rPr>
            <w:rStyle w:val="Hyperlink"/>
          </w:rPr>
          <w:t>Saramaka</w:t>
        </w:r>
      </w:hyperlink>
      <w:r>
        <w:t xml:space="preserve"> people v. Suriname (2007); </w:t>
      </w:r>
      <w:r w:rsidRPr="000423EF">
        <w:t xml:space="preserve">Case of </w:t>
      </w:r>
      <w:hyperlink r:id="rId28" w:history="1">
        <w:r w:rsidRPr="003B3FFA">
          <w:rPr>
            <w:rStyle w:val="Hyperlink"/>
          </w:rPr>
          <w:t>Kaliña and Lokono</w:t>
        </w:r>
      </w:hyperlink>
      <w:r w:rsidRPr="000423EF">
        <w:t xml:space="preserve"> peoples v</w:t>
      </w:r>
      <w:r>
        <w:t>. Suriname (2015)</w:t>
      </w:r>
      <w:r w:rsidR="00715FE1">
        <w:t>.</w:t>
      </w:r>
    </w:p>
  </w:footnote>
  <w:footnote w:id="33">
    <w:p w14:paraId="60195368" w14:textId="77777777" w:rsidR="005E084C" w:rsidRPr="001A0D9A" w:rsidRDefault="005E084C" w:rsidP="00F835F8">
      <w:pPr>
        <w:pStyle w:val="FootnoteText"/>
        <w:jc w:val="both"/>
      </w:pPr>
      <w:r w:rsidRPr="006148AF">
        <w:rPr>
          <w:vertAlign w:val="superscript"/>
        </w:rPr>
        <w:footnoteRef/>
      </w:r>
      <w:r w:rsidRPr="006148AF">
        <w:t xml:space="preserve"> </w:t>
      </w:r>
      <w:hyperlink r:id="rId29" w:anchor=":~:text=Kantonrechter%20Duncan%20Nanhoe,hij%20in%20herinnering" w:history="1">
        <w:r w:rsidRPr="006148AF">
          <w:rPr>
            <w:rStyle w:val="Hyperlink"/>
          </w:rPr>
          <w:t>https://dwtonline.com/in-case-pikin-saron-nu-al-zie-ik-dat-u-mij-veroordeelt-zonder-dat-er-bewijs-is/#:~:text=Kantonrechter%20Duncan%20Nanhoe,hij%20in%20herinnering</w:t>
        </w:r>
      </w:hyperlink>
    </w:p>
  </w:footnote>
  <w:footnote w:id="34">
    <w:p w14:paraId="01EE44B6" w14:textId="77777777" w:rsidR="00B12CA6" w:rsidRPr="001A0D9A" w:rsidRDefault="00B12CA6" w:rsidP="00F835F8">
      <w:pPr>
        <w:pStyle w:val="FootnoteText"/>
        <w:jc w:val="both"/>
      </w:pPr>
      <w:r w:rsidRPr="006148AF">
        <w:rPr>
          <w:vertAlign w:val="superscript"/>
        </w:rPr>
        <w:footnoteRef/>
      </w:r>
      <w:r w:rsidRPr="006148AF">
        <w:t xml:space="preserve"> </w:t>
      </w:r>
      <w:hyperlink r:id="rId30" w:anchor=":~:text=Kantonrechter%20Duncan%20Nanhoe,hij%20in%20herinnering" w:history="1">
        <w:r w:rsidRPr="006148AF">
          <w:rPr>
            <w:rStyle w:val="Hyperlink"/>
          </w:rPr>
          <w:t>https://dwtonline.com/in-case-pikin-saron-nu-al-zie-ik-dat-u-mij-veroordeelt-zonder-dat-er-bewijs-is/#:~:text=Kantonrechter%20Duncan%20Nanhoe,hij%20in%20herinnering</w:t>
        </w:r>
      </w:hyperlink>
    </w:p>
  </w:footnote>
  <w:footnote w:id="35">
    <w:p w14:paraId="3312C579" w14:textId="77777777" w:rsidR="00D32549" w:rsidRPr="000C2F44" w:rsidRDefault="00D32549" w:rsidP="00F835F8">
      <w:pPr>
        <w:pStyle w:val="FootnoteText"/>
        <w:jc w:val="both"/>
        <w:rPr>
          <w:rFonts w:cstheme="minorHAnsi"/>
        </w:rPr>
      </w:pPr>
      <w:r w:rsidRPr="00FA1555">
        <w:rPr>
          <w:rStyle w:val="FootnoteReference"/>
          <w:rFonts w:cstheme="minorHAnsi"/>
        </w:rPr>
        <w:footnoteRef/>
      </w:r>
      <w:r>
        <w:rPr>
          <w:rFonts w:cstheme="minorHAnsi"/>
        </w:rPr>
        <w:t xml:space="preserve"> </w:t>
      </w:r>
      <w:hyperlink r:id="rId31" w:history="1">
        <w:r w:rsidRPr="00051CC8">
          <w:rPr>
            <w:rStyle w:val="Hyperlink"/>
            <w:rFonts w:cstheme="minorHAnsi"/>
          </w:rPr>
          <w:t>https://www.britannica.com/place/Suriname/People</w:t>
        </w:r>
      </w:hyperlink>
    </w:p>
  </w:footnote>
  <w:footnote w:id="36">
    <w:p w14:paraId="722E8C32" w14:textId="77777777" w:rsidR="00D32549" w:rsidRPr="00FA1555" w:rsidRDefault="00D32549" w:rsidP="00F835F8">
      <w:pPr>
        <w:pStyle w:val="FootnoteText"/>
        <w:jc w:val="both"/>
        <w:rPr>
          <w:rFonts w:eastAsia="Times New Roman" w:cstheme="minorHAnsi"/>
          <w:lang w:val="nl-NL"/>
        </w:rPr>
      </w:pPr>
      <w:r w:rsidRPr="00FA1555">
        <w:rPr>
          <w:rStyle w:val="FootnoteReference"/>
          <w:rFonts w:cstheme="minorHAnsi"/>
        </w:rPr>
        <w:footnoteRef/>
      </w:r>
      <w:r w:rsidRPr="0055482D">
        <w:rPr>
          <w:rFonts w:cstheme="minorHAnsi"/>
          <w:lang w:val="nl-NL"/>
        </w:rPr>
        <w:t xml:space="preserve"> </w:t>
      </w:r>
      <w:hyperlink r:id="rId32" w:history="1">
        <w:r w:rsidRPr="00FA1555">
          <w:rPr>
            <w:rStyle w:val="Hyperlink"/>
            <w:rFonts w:eastAsia="Times New Roman" w:cstheme="minorHAnsi"/>
            <w:lang w:val="nl-NL"/>
          </w:rPr>
          <w:t>Suriname zes tolken/vertalers rijker - Overheid van de Republiek Suriname</w:t>
        </w:r>
      </w:hyperlink>
    </w:p>
  </w:footnote>
  <w:footnote w:id="37">
    <w:p w14:paraId="7EC540D0" w14:textId="0ED311F0" w:rsidR="00D32549" w:rsidRPr="00DD38D4" w:rsidRDefault="00D32549" w:rsidP="00F835F8">
      <w:pPr>
        <w:pStyle w:val="FootnoteText"/>
        <w:jc w:val="both"/>
        <w:rPr>
          <w:rFonts w:cstheme="minorHAnsi"/>
          <w:lang w:val="nl-NL"/>
        </w:rPr>
      </w:pPr>
      <w:r w:rsidRPr="00FA1555">
        <w:rPr>
          <w:rStyle w:val="FootnoteReference"/>
          <w:rFonts w:cstheme="minorHAnsi"/>
        </w:rPr>
        <w:footnoteRef/>
      </w:r>
      <w:r w:rsidR="007366D3" w:rsidRPr="00DD38D4">
        <w:rPr>
          <w:rFonts w:cstheme="minorHAnsi"/>
          <w:lang w:val="nl-NL"/>
        </w:rPr>
        <w:t xml:space="preserve"> </w:t>
      </w:r>
      <w:hyperlink r:id="rId33" w:history="1">
        <w:r w:rsidR="007366D3" w:rsidRPr="00DD38D4">
          <w:rPr>
            <w:rStyle w:val="Hyperlink"/>
            <w:rFonts w:cstheme="minorHAnsi"/>
            <w:lang w:val="nl-NL"/>
          </w:rPr>
          <w:t>https://www.dna.sr/wetgeving/surinaamse-wetten/geldende-teksten-tm-2005/burgerlijke-rechtsvordering/</w:t>
        </w:r>
      </w:hyperlink>
      <w:r w:rsidRPr="00DD38D4">
        <w:rPr>
          <w:rFonts w:cstheme="minorHAnsi"/>
          <w:lang w:val="nl-NL"/>
        </w:rPr>
        <w:t>, Art 29</w:t>
      </w:r>
      <w:r w:rsidR="007366D3" w:rsidRPr="00DD38D4">
        <w:rPr>
          <w:rFonts w:cstheme="minorHAnsi"/>
          <w:lang w:val="nl-NL"/>
        </w:rPr>
        <w:t>; Procesregement-voor-civiele-zaken-bij-het-Hof-van-Justitie-en-de-Kantongerechten.pdf (rechtspraak.sr), page 9, art 16.</w:t>
      </w:r>
    </w:p>
  </w:footnote>
  <w:footnote w:id="38">
    <w:p w14:paraId="641C080A" w14:textId="5BCC11C5" w:rsidR="00FA0357" w:rsidRDefault="00FA0357" w:rsidP="00F835F8">
      <w:pPr>
        <w:pStyle w:val="FootnoteText"/>
        <w:jc w:val="both"/>
      </w:pPr>
      <w:r>
        <w:rPr>
          <w:rStyle w:val="FootnoteReference"/>
        </w:rPr>
        <w:footnoteRef/>
      </w:r>
      <w:r>
        <w:t xml:space="preserve"> Attached hereto</w:t>
      </w:r>
      <w:r w:rsidR="00715FE1">
        <w:t>.</w:t>
      </w:r>
    </w:p>
  </w:footnote>
  <w:footnote w:id="39">
    <w:p w14:paraId="4F6040C3" w14:textId="267E7144" w:rsidR="00715FE1" w:rsidRDefault="00715FE1" w:rsidP="00F835F8">
      <w:pPr>
        <w:pStyle w:val="FootnoteText"/>
        <w:jc w:val="both"/>
      </w:pPr>
      <w:r>
        <w:rPr>
          <w:rStyle w:val="FootnoteReference"/>
        </w:rPr>
        <w:footnoteRef/>
      </w:r>
      <w:r w:rsidRPr="00943BF7">
        <w:t xml:space="preserve"> </w:t>
      </w:r>
      <w:hyperlink r:id="rId34" w:history="1">
        <w:r w:rsidRPr="000142EC">
          <w:rPr>
            <w:rStyle w:val="Hyperlink"/>
          </w:rPr>
          <w:t>CERD/C/SUR/CO/16-18</w:t>
        </w:r>
      </w:hyperlink>
      <w:r w:rsidRPr="00943BF7">
        <w:t>, 2022</w:t>
      </w:r>
      <w:r>
        <w:t>.</w:t>
      </w:r>
    </w:p>
  </w:footnote>
  <w:footnote w:id="40">
    <w:p w14:paraId="64E168DA" w14:textId="51AC24DC" w:rsidR="00BD5B54" w:rsidRDefault="00BD5B54" w:rsidP="00F835F8">
      <w:pPr>
        <w:pStyle w:val="FootnoteText"/>
        <w:jc w:val="both"/>
      </w:pPr>
      <w:r>
        <w:rPr>
          <w:rStyle w:val="FootnoteReference"/>
        </w:rPr>
        <w:footnoteRef/>
      </w:r>
      <w:r>
        <w:t xml:space="preserve"> </w:t>
      </w:r>
      <w:hyperlink r:id="rId35" w:history="1">
        <w:r w:rsidRPr="006F317B">
          <w:rPr>
            <w:rStyle w:val="Hyperlink"/>
          </w:rPr>
          <w:t>Moiwana</w:t>
        </w:r>
      </w:hyperlink>
      <w:r w:rsidRPr="006F317B">
        <w:t xml:space="preserve"> Community v. Suriname (2005); Case of the </w:t>
      </w:r>
      <w:hyperlink r:id="rId36" w:history="1">
        <w:r w:rsidRPr="006F317B">
          <w:rPr>
            <w:rStyle w:val="Hyperlink"/>
          </w:rPr>
          <w:t>Saramaka</w:t>
        </w:r>
      </w:hyperlink>
      <w:r w:rsidRPr="006F317B">
        <w:t xml:space="preserve"> people v. Suriname (2007); Case of </w:t>
      </w:r>
      <w:hyperlink r:id="rId37" w:history="1">
        <w:r w:rsidRPr="006F317B">
          <w:rPr>
            <w:rStyle w:val="Hyperlink"/>
          </w:rPr>
          <w:t>Kaliña and Lokono</w:t>
        </w:r>
      </w:hyperlink>
      <w:r w:rsidRPr="006F317B">
        <w:t xml:space="preserve"> peoples v. Suriname (2015)</w:t>
      </w:r>
      <w:r w:rsidR="006B3D12">
        <w:t>.</w:t>
      </w:r>
    </w:p>
  </w:footnote>
  <w:footnote w:id="41">
    <w:p w14:paraId="198AFA9D" w14:textId="201B482A" w:rsidR="001D1782" w:rsidRDefault="001D1782" w:rsidP="00F835F8">
      <w:pPr>
        <w:pStyle w:val="FootnoteText"/>
        <w:jc w:val="both"/>
      </w:pPr>
      <w:r>
        <w:rPr>
          <w:rStyle w:val="FootnoteReference"/>
        </w:rPr>
        <w:footnoteRef/>
      </w:r>
      <w:r w:rsidR="006B3D12">
        <w:t xml:space="preserve"> </w:t>
      </w:r>
      <w:hyperlink r:id="rId38" w:history="1">
        <w:r w:rsidR="006B3D12">
          <w:rPr>
            <w:rStyle w:val="Hyperlink"/>
          </w:rPr>
          <w:t>CERD/C/SUR/CO/16-18</w:t>
        </w:r>
      </w:hyperlink>
      <w:r w:rsidR="006B3D12">
        <w:t>, 2022.</w:t>
      </w:r>
    </w:p>
  </w:footnote>
  <w:footnote w:id="42">
    <w:p w14:paraId="69FA39E7" w14:textId="77777777" w:rsidR="00B33E9A" w:rsidRDefault="00B33E9A" w:rsidP="00F835F8">
      <w:pPr>
        <w:pStyle w:val="FootnoteText"/>
        <w:jc w:val="both"/>
      </w:pPr>
      <w:r>
        <w:rPr>
          <w:rStyle w:val="FootnoteReference"/>
        </w:rPr>
        <w:footnoteRef/>
      </w:r>
      <w:r>
        <w:t xml:space="preserve"> </w:t>
      </w:r>
      <w:r w:rsidRPr="001C3BD8">
        <w:t>https://webapps.ilo.org/wcmsp5/groups/public/---americas/---ro-lima/---sro-port_of_spain/documents/publication/wcms_863948.pdf</w:t>
      </w:r>
    </w:p>
  </w:footnote>
  <w:footnote w:id="43">
    <w:p w14:paraId="3F8C300E" w14:textId="77777777" w:rsidR="00B33E9A" w:rsidRDefault="00B33E9A" w:rsidP="00F835F8">
      <w:pPr>
        <w:pStyle w:val="FootnoteText"/>
        <w:jc w:val="both"/>
      </w:pPr>
      <w:r>
        <w:rPr>
          <w:rStyle w:val="FootnoteReference"/>
        </w:rPr>
        <w:footnoteRef/>
      </w:r>
      <w:r>
        <w:t xml:space="preserve"> </w:t>
      </w:r>
      <w:hyperlink r:id="rId39" w:anchor=":~:text=as%20Carbon%20Sinks-,TotalEnergies%20Partners%20with%20the%20Government%20of%20Suriname%20to,Preserve%20Forests%20as%20Carbon%20Sinks&amp;text=Paris%2C%20November%2019%2C%202021%20%E2%80%93,preserving%20forests%20in%20the%20country" w:history="1">
        <w:r w:rsidRPr="00BD2CB1">
          <w:rPr>
            <w:rStyle w:val="Hyperlink"/>
          </w:rPr>
          <w:t>https://totalenergies.com/media/news/press-releases/TotalEnergies-Contributes-to-Preserve-Suriname-s-Forests#:~:text=as%20Carbon%20Sinks-,TotalEnergies%20Partners%20with%20the%20Government%20of%20Suriname%20to,Preserve%20Forests%20as%20Carbon%20Sinks&amp;text=Paris%2C%20November%2019%2C%202021%20%E2%80%93,preserving%20forests%20in%20the%20country</w:t>
        </w:r>
      </w:hyperlink>
      <w:r w:rsidRPr="00FA5DB0">
        <w:t>.</w:t>
      </w:r>
      <w:r>
        <w:t xml:space="preserve"> </w:t>
      </w:r>
    </w:p>
  </w:footnote>
  <w:footnote w:id="44">
    <w:p w14:paraId="001C5A76" w14:textId="77777777" w:rsidR="00B33E9A" w:rsidRDefault="00B33E9A" w:rsidP="00F835F8">
      <w:pPr>
        <w:pStyle w:val="FootnoteText"/>
        <w:jc w:val="both"/>
      </w:pPr>
      <w:r>
        <w:rPr>
          <w:rStyle w:val="FootnoteReference"/>
        </w:rPr>
        <w:footnoteRef/>
      </w:r>
      <w:r>
        <w:t xml:space="preserve"> </w:t>
      </w:r>
      <w:hyperlink r:id="rId40" w:anchor=":~:text=Suriname%20Takes%20the%20Lead%20in%20Selling%20Carbon%20Credits%20Under%20Paris%20Agreement,-By%20Jennifer%20L&amp;text=One%20of%20the%20few%20carbon,Transferable%20Mitigation%20Outcomes%E2%80%9D%20or%20ITMOs" w:history="1">
        <w:r w:rsidRPr="00BD2CB1">
          <w:rPr>
            <w:rStyle w:val="Hyperlink"/>
          </w:rPr>
          <w:t>https://carboncredits.com/suriname-takes-the-lead-in-selling-carbon-credits-under-paris-agreement/#:~:text=Suriname%20Takes%20the%20Lead%20in%20Selling%20Carbon%20Credits%20Under%20Paris%20Agreement,-By%20Jennifer%20L&amp;text=One%20of%20the%20few%20carbon,Transferable%20Mitigation%20Outcomes%E2%80%9D%20or%20ITMOs</w:t>
        </w:r>
      </w:hyperlink>
      <w:r w:rsidRPr="00D93A2D">
        <w:t>.</w:t>
      </w:r>
    </w:p>
  </w:footnote>
  <w:footnote w:id="45">
    <w:p w14:paraId="5AC71E62" w14:textId="77777777" w:rsidR="00B33E9A" w:rsidRDefault="00B33E9A" w:rsidP="00F835F8">
      <w:pPr>
        <w:pStyle w:val="FootnoteText"/>
        <w:jc w:val="both"/>
      </w:pPr>
      <w:r>
        <w:rPr>
          <w:rStyle w:val="FootnoteReference"/>
        </w:rPr>
        <w:footnoteRef/>
      </w:r>
      <w:r>
        <w:t xml:space="preserve"> </w:t>
      </w:r>
      <w:hyperlink r:id="rId41" w:history="1">
        <w:r w:rsidRPr="00BD2CB1">
          <w:rPr>
            <w:rStyle w:val="Hyperlink"/>
          </w:rPr>
          <w:t>https://cds.gov.sr/de-boodschap/suriname-start-met-formuleren-groene-ontwikkelingsstrategie/</w:t>
        </w:r>
      </w:hyperlink>
      <w:r>
        <w:t xml:space="preserve"> </w:t>
      </w:r>
    </w:p>
  </w:footnote>
  <w:footnote w:id="46">
    <w:p w14:paraId="23E57450" w14:textId="77777777" w:rsidR="00B33E9A" w:rsidRDefault="00B33E9A" w:rsidP="00F835F8">
      <w:pPr>
        <w:pStyle w:val="FootnoteText"/>
        <w:jc w:val="both"/>
      </w:pPr>
      <w:r>
        <w:rPr>
          <w:rStyle w:val="FootnoteReference"/>
        </w:rPr>
        <w:footnoteRef/>
      </w:r>
      <w:r>
        <w:t xml:space="preserve"> </w:t>
      </w:r>
      <w:hyperlink r:id="rId42" w:history="1">
        <w:r w:rsidRPr="00BD2CB1">
          <w:rPr>
            <w:rStyle w:val="Hyperlink"/>
          </w:rPr>
          <w:t>https://dna.sr/media/396712/24_20__Bijlage_Nota_van_Wijziging_Staatsbegroting_2024.pdf</w:t>
        </w:r>
      </w:hyperlink>
    </w:p>
  </w:footnote>
  <w:footnote w:id="47">
    <w:p w14:paraId="34ABF9B4" w14:textId="77777777" w:rsidR="00B33E9A" w:rsidRDefault="00B33E9A" w:rsidP="00F835F8">
      <w:pPr>
        <w:pStyle w:val="FootnoteText"/>
        <w:jc w:val="both"/>
      </w:pPr>
      <w:r>
        <w:rPr>
          <w:rStyle w:val="FootnoteReference"/>
        </w:rPr>
        <w:footnoteRef/>
      </w:r>
      <w:r>
        <w:t xml:space="preserve"> </w:t>
      </w:r>
      <w:hyperlink r:id="rId43" w:history="1">
        <w:r w:rsidRPr="00C304B8">
          <w:rPr>
            <w:rStyle w:val="Hyperlink"/>
          </w:rPr>
          <w:t>https://gov.sr/wp-content/uploads/2023/05/STATISTIEK-ARMOEDE-FINAL-DRUK-230423.pdf</w:t>
        </w:r>
      </w:hyperlink>
    </w:p>
  </w:footnote>
  <w:footnote w:id="48">
    <w:p w14:paraId="449743A9" w14:textId="77777777" w:rsidR="00B33E9A" w:rsidRDefault="00B33E9A" w:rsidP="00F835F8">
      <w:pPr>
        <w:pStyle w:val="FootnoteText"/>
        <w:jc w:val="both"/>
      </w:pPr>
      <w:r>
        <w:rPr>
          <w:rStyle w:val="FootnoteReference"/>
        </w:rPr>
        <w:footnoteRef/>
      </w:r>
      <w:r>
        <w:t xml:space="preserve"> </w:t>
      </w:r>
      <w:hyperlink r:id="rId44" w:history="1">
        <w:r w:rsidRPr="00BD2CB1">
          <w:rPr>
            <w:rStyle w:val="Hyperlink"/>
          </w:rPr>
          <w:t>https://keynews.sr/2024/02/13/imf-nog-steeds-niet-tevreden-met-uitvoering-sociaal-beleid/</w:t>
        </w:r>
      </w:hyperlink>
    </w:p>
  </w:footnote>
  <w:footnote w:id="49">
    <w:p w14:paraId="30ACB77E" w14:textId="77777777" w:rsidR="00972DEF" w:rsidRDefault="00972DEF" w:rsidP="00F835F8">
      <w:pPr>
        <w:pStyle w:val="FootnoteText"/>
        <w:jc w:val="both"/>
      </w:pPr>
      <w:r>
        <w:rPr>
          <w:rStyle w:val="FootnoteReference"/>
        </w:rPr>
        <w:footnoteRef/>
      </w:r>
      <w:r>
        <w:t xml:space="preserve"> </w:t>
      </w:r>
      <w:hyperlink r:id="rId45" w:history="1">
        <w:r w:rsidRPr="00BD2CB1">
          <w:rPr>
            <w:rStyle w:val="Hyperlink"/>
          </w:rPr>
          <w:t>https://dna.sr/media/392542/23_1839__am_23_01__lid_Gajdien_A._e.a.__Aanb_Amendement__1__wijz._van_de_Kiesregeling.pdf</w:t>
        </w:r>
      </w:hyperlink>
      <w:r>
        <w:t xml:space="preserve">; </w:t>
      </w:r>
      <w:hyperlink r:id="rId46" w:history="1">
        <w:r w:rsidRPr="00BD2CB1">
          <w:rPr>
            <w:rStyle w:val="Hyperlink"/>
          </w:rPr>
          <w:t>https://dna.sr/wetgeving/ontwerpwetten-bij-dna/goedgekeurd/ontwerpwet-houdende-nadere-wijz-kiesregeling-(sb-1987-no-62,-zoals-laatstelijk-gewijzigd-bij-2023-no-158)/</w:t>
        </w:r>
      </w:hyperlink>
      <w:r>
        <w:t>;</w:t>
      </w:r>
    </w:p>
  </w:footnote>
  <w:footnote w:id="50">
    <w:p w14:paraId="25DB0B4F" w14:textId="59386179" w:rsidR="00F554A3" w:rsidRPr="00CF56EB" w:rsidRDefault="00F554A3" w:rsidP="00F835F8">
      <w:pPr>
        <w:pStyle w:val="FootnoteText"/>
        <w:jc w:val="both"/>
      </w:pPr>
      <w:r>
        <w:rPr>
          <w:rStyle w:val="FootnoteReference"/>
        </w:rPr>
        <w:footnoteRef/>
      </w:r>
      <w:r w:rsidRPr="00CF56EB">
        <w:t xml:space="preserve"> </w:t>
      </w:r>
      <w:r w:rsidR="00CF56EB" w:rsidRPr="00CF56EB">
        <w:t xml:space="preserve">Position of </w:t>
      </w:r>
      <w:r w:rsidRPr="00CF56EB">
        <w:t>VIDS, VSG en KAMPOS</w:t>
      </w:r>
      <w:r w:rsidR="00CF56EB" w:rsidRPr="00CF56EB">
        <w:t xml:space="preserve"> on the amendme</w:t>
      </w:r>
      <w:r w:rsidR="00CF56EB">
        <w:t>nts in the draft Law on Collective Rights</w:t>
      </w:r>
      <w:r w:rsidRPr="00CF56EB">
        <w:t xml:space="preserve">; </w:t>
      </w:r>
      <w:r w:rsidR="00CF56EB" w:rsidRPr="00CF56EB">
        <w:t>Annex 3 hereto.</w:t>
      </w:r>
    </w:p>
  </w:footnote>
  <w:footnote w:id="51">
    <w:p w14:paraId="2CF6CDBB" w14:textId="77777777" w:rsidR="00972DEF" w:rsidRDefault="00972DEF" w:rsidP="00F835F8">
      <w:pPr>
        <w:jc w:val="both"/>
      </w:pPr>
      <w:r>
        <w:rPr>
          <w:rStyle w:val="FootnoteReference"/>
        </w:rPr>
        <w:footnoteRef/>
      </w:r>
      <w:r>
        <w:t xml:space="preserve"> </w:t>
      </w:r>
      <w:hyperlink r:id="rId47" w:history="1">
        <w:r w:rsidRPr="00C304B8">
          <w:rPr>
            <w:rStyle w:val="Hyperlink"/>
          </w:rPr>
          <w:t>https://keynews.sr/2024/04/04/nog-een-extra-commissie-om-grondenrechten-aan-te-pakken/</w:t>
        </w:r>
      </w:hyperlink>
    </w:p>
  </w:footnote>
  <w:footnote w:id="52">
    <w:p w14:paraId="09F6F9EE" w14:textId="77777777" w:rsidR="00AE5640" w:rsidRDefault="00AE5640" w:rsidP="00F835F8">
      <w:pPr>
        <w:pStyle w:val="FootnoteText"/>
        <w:jc w:val="both"/>
      </w:pPr>
      <w:r>
        <w:rPr>
          <w:rStyle w:val="FootnoteReference"/>
        </w:rPr>
        <w:footnoteRef/>
      </w:r>
      <w:r>
        <w:t xml:space="preserve"> </w:t>
      </w:r>
      <w:hyperlink r:id="rId48" w:history="1">
        <w:r w:rsidRPr="00BD2CB1">
          <w:rPr>
            <w:rStyle w:val="Hyperlink"/>
          </w:rPr>
          <w:t>https://gov.sr/ministeries/ministerie-van-grondbeleid-en-bosbeheer/grondconversie/</w:t>
        </w:r>
      </w:hyperlink>
      <w:r>
        <w:t xml:space="preserve"> ; </w:t>
      </w:r>
      <w:hyperlink r:id="rId49" w:history="1">
        <w:r w:rsidRPr="00BD2CB1">
          <w:rPr>
            <w:rStyle w:val="Hyperlink"/>
          </w:rPr>
          <w:t>https://gov.sr/ministeries/ministerie-van-grondbeleid-en-bosbeheer/bijlage-1-besluit-grondconversie-2023/</w:t>
        </w:r>
      </w:hyperlink>
    </w:p>
  </w:footnote>
  <w:footnote w:id="53">
    <w:p w14:paraId="0B345B83" w14:textId="77777777" w:rsidR="00972DEF" w:rsidRDefault="00972DEF" w:rsidP="00F835F8">
      <w:pPr>
        <w:pStyle w:val="FootnoteText"/>
        <w:jc w:val="both"/>
      </w:pPr>
      <w:r>
        <w:rPr>
          <w:rStyle w:val="FootnoteReference"/>
        </w:rPr>
        <w:footnoteRef/>
      </w:r>
      <w:r>
        <w:t xml:space="preserve"> </w:t>
      </w:r>
      <w:hyperlink r:id="rId50" w:history="1">
        <w:r w:rsidRPr="00BD2CB1">
          <w:rPr>
            <w:rStyle w:val="Hyperlink"/>
          </w:rPr>
          <w:t>https://www.srnieuws.com/suriname/401977/grondconversie-brengt-tot-nu-toe-srd-45-miljoen-binnen/</w:t>
        </w:r>
      </w:hyperlink>
    </w:p>
  </w:footnote>
  <w:footnote w:id="54">
    <w:p w14:paraId="7848B0E3" w14:textId="0BF7A738" w:rsidR="00C45CDC" w:rsidRDefault="00C45CDC" w:rsidP="00F835F8">
      <w:pPr>
        <w:pStyle w:val="FootnoteText"/>
        <w:jc w:val="both"/>
      </w:pPr>
      <w:r>
        <w:rPr>
          <w:rStyle w:val="FootnoteReference"/>
        </w:rPr>
        <w:footnoteRef/>
      </w:r>
      <w:r>
        <w:t xml:space="preserve"> Petitions</w:t>
      </w:r>
      <w:r w:rsidR="00FC1772">
        <w:t xml:space="preserve"> 1, 2 and 3 against the Land Conversion law attached hereto, as Annex </w:t>
      </w:r>
      <w:r w:rsidR="00082224">
        <w:t>6, 7 and 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9A584B"/>
    <w:multiLevelType w:val="hybridMultilevel"/>
    <w:tmpl w:val="0FA234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DB3C26"/>
    <w:multiLevelType w:val="hybridMultilevel"/>
    <w:tmpl w:val="0FA234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CC566E"/>
    <w:multiLevelType w:val="hybridMultilevel"/>
    <w:tmpl w:val="089451FE"/>
    <w:lvl w:ilvl="0" w:tplc="49942140">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75D69"/>
    <w:multiLevelType w:val="hybridMultilevel"/>
    <w:tmpl w:val="77D6ADC4"/>
    <w:lvl w:ilvl="0" w:tplc="561A9264">
      <w:start w:val="19"/>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A3F73FC"/>
    <w:multiLevelType w:val="hybridMultilevel"/>
    <w:tmpl w:val="7F846E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F05990"/>
    <w:multiLevelType w:val="hybridMultilevel"/>
    <w:tmpl w:val="3A343268"/>
    <w:lvl w:ilvl="0" w:tplc="0C8CBAD0">
      <w:numFmt w:val="bullet"/>
      <w:lvlText w:val=""/>
      <w:lvlJc w:val="left"/>
      <w:pPr>
        <w:ind w:left="1080" w:hanging="360"/>
      </w:pPr>
      <w:rPr>
        <w:rFonts w:ascii="Wingdings" w:eastAsia="Calibri"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E6643F6"/>
    <w:multiLevelType w:val="hybridMultilevel"/>
    <w:tmpl w:val="CD2E1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3E090C"/>
    <w:multiLevelType w:val="hybridMultilevel"/>
    <w:tmpl w:val="6E566BA2"/>
    <w:lvl w:ilvl="0" w:tplc="BCEEAC5A">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D2273A"/>
    <w:multiLevelType w:val="hybridMultilevel"/>
    <w:tmpl w:val="ADEA80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701E17"/>
    <w:multiLevelType w:val="hybridMultilevel"/>
    <w:tmpl w:val="DC64A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A42D6E"/>
    <w:multiLevelType w:val="hybridMultilevel"/>
    <w:tmpl w:val="9F38CC26"/>
    <w:lvl w:ilvl="0" w:tplc="81B8F6CC">
      <w:start w:val="1"/>
      <w:numFmt w:val="lowerLetter"/>
      <w:lvlText w:val="%1."/>
      <w:lvlJc w:val="left"/>
      <w:pPr>
        <w:ind w:left="720" w:hanging="360"/>
      </w:pPr>
      <w:rPr>
        <w:rFonts w:ascii="Times New Roman" w:eastAsia="Calibr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9648173">
    <w:abstractNumId w:val="2"/>
  </w:num>
  <w:num w:numId="2" w16cid:durableId="724911654">
    <w:abstractNumId w:val="5"/>
  </w:num>
  <w:num w:numId="3" w16cid:durableId="708068710">
    <w:abstractNumId w:val="6"/>
  </w:num>
  <w:num w:numId="4" w16cid:durableId="807279503">
    <w:abstractNumId w:val="8"/>
  </w:num>
  <w:num w:numId="5" w16cid:durableId="741635478">
    <w:abstractNumId w:val="9"/>
  </w:num>
  <w:num w:numId="6" w16cid:durableId="1254389162">
    <w:abstractNumId w:val="4"/>
  </w:num>
  <w:num w:numId="7" w16cid:durableId="452873153">
    <w:abstractNumId w:val="10"/>
  </w:num>
  <w:num w:numId="8" w16cid:durableId="455216722">
    <w:abstractNumId w:val="1"/>
  </w:num>
  <w:num w:numId="9" w16cid:durableId="2065323444">
    <w:abstractNumId w:val="3"/>
  </w:num>
  <w:num w:numId="10" w16cid:durableId="1962954240">
    <w:abstractNumId w:val="0"/>
  </w:num>
  <w:num w:numId="11" w16cid:durableId="15967408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33D"/>
    <w:rsid w:val="000035B5"/>
    <w:rsid w:val="00005A53"/>
    <w:rsid w:val="000065D1"/>
    <w:rsid w:val="00007EAA"/>
    <w:rsid w:val="000142EC"/>
    <w:rsid w:val="0001542A"/>
    <w:rsid w:val="000159EF"/>
    <w:rsid w:val="00016E63"/>
    <w:rsid w:val="00022D35"/>
    <w:rsid w:val="00031F2B"/>
    <w:rsid w:val="00040362"/>
    <w:rsid w:val="00044A66"/>
    <w:rsid w:val="00046B4C"/>
    <w:rsid w:val="00052F92"/>
    <w:rsid w:val="00055012"/>
    <w:rsid w:val="00056831"/>
    <w:rsid w:val="00056D6F"/>
    <w:rsid w:val="00057782"/>
    <w:rsid w:val="00063D1F"/>
    <w:rsid w:val="00064B06"/>
    <w:rsid w:val="00071FDA"/>
    <w:rsid w:val="00082224"/>
    <w:rsid w:val="00083EFF"/>
    <w:rsid w:val="00086F64"/>
    <w:rsid w:val="00090D3D"/>
    <w:rsid w:val="00090FE8"/>
    <w:rsid w:val="000962CC"/>
    <w:rsid w:val="000A1109"/>
    <w:rsid w:val="000A3B00"/>
    <w:rsid w:val="000A5BB9"/>
    <w:rsid w:val="000B112B"/>
    <w:rsid w:val="000C2F44"/>
    <w:rsid w:val="000D0E7D"/>
    <w:rsid w:val="000D27EB"/>
    <w:rsid w:val="000D3D84"/>
    <w:rsid w:val="000D489F"/>
    <w:rsid w:val="000E0A8D"/>
    <w:rsid w:val="000E49B8"/>
    <w:rsid w:val="000E5601"/>
    <w:rsid w:val="000E7BD9"/>
    <w:rsid w:val="000F1EA1"/>
    <w:rsid w:val="000F255A"/>
    <w:rsid w:val="000F255E"/>
    <w:rsid w:val="000F504E"/>
    <w:rsid w:val="0010125A"/>
    <w:rsid w:val="00103801"/>
    <w:rsid w:val="00106865"/>
    <w:rsid w:val="00106D3E"/>
    <w:rsid w:val="001124F9"/>
    <w:rsid w:val="00112C2B"/>
    <w:rsid w:val="00115A2C"/>
    <w:rsid w:val="00132D61"/>
    <w:rsid w:val="00133F4B"/>
    <w:rsid w:val="001342F6"/>
    <w:rsid w:val="00143A58"/>
    <w:rsid w:val="00143E0D"/>
    <w:rsid w:val="0014443F"/>
    <w:rsid w:val="001506D8"/>
    <w:rsid w:val="00150DC3"/>
    <w:rsid w:val="0015440E"/>
    <w:rsid w:val="00156C21"/>
    <w:rsid w:val="00160812"/>
    <w:rsid w:val="00163245"/>
    <w:rsid w:val="00166A9D"/>
    <w:rsid w:val="00173E88"/>
    <w:rsid w:val="0017430A"/>
    <w:rsid w:val="0017447A"/>
    <w:rsid w:val="00174A7D"/>
    <w:rsid w:val="00180268"/>
    <w:rsid w:val="0018126D"/>
    <w:rsid w:val="0018306D"/>
    <w:rsid w:val="0018491D"/>
    <w:rsid w:val="00184E0C"/>
    <w:rsid w:val="00185409"/>
    <w:rsid w:val="0018554B"/>
    <w:rsid w:val="001947D7"/>
    <w:rsid w:val="001A2DB2"/>
    <w:rsid w:val="001A69A5"/>
    <w:rsid w:val="001B2687"/>
    <w:rsid w:val="001C0AA8"/>
    <w:rsid w:val="001C0C5D"/>
    <w:rsid w:val="001C0DE8"/>
    <w:rsid w:val="001D13DF"/>
    <w:rsid w:val="001D1782"/>
    <w:rsid w:val="001D237C"/>
    <w:rsid w:val="001D387F"/>
    <w:rsid w:val="001D4791"/>
    <w:rsid w:val="001D4D8E"/>
    <w:rsid w:val="001D53C5"/>
    <w:rsid w:val="001D5DB0"/>
    <w:rsid w:val="001D772B"/>
    <w:rsid w:val="001E1E2F"/>
    <w:rsid w:val="001E35ED"/>
    <w:rsid w:val="001E3681"/>
    <w:rsid w:val="001E7326"/>
    <w:rsid w:val="001E753F"/>
    <w:rsid w:val="001F1526"/>
    <w:rsid w:val="001F2A62"/>
    <w:rsid w:val="001F3577"/>
    <w:rsid w:val="001F49A3"/>
    <w:rsid w:val="001F53E4"/>
    <w:rsid w:val="00200239"/>
    <w:rsid w:val="00202DDC"/>
    <w:rsid w:val="00205A6D"/>
    <w:rsid w:val="00211A79"/>
    <w:rsid w:val="00212406"/>
    <w:rsid w:val="002127D9"/>
    <w:rsid w:val="002130C3"/>
    <w:rsid w:val="00215ACF"/>
    <w:rsid w:val="00217069"/>
    <w:rsid w:val="002215ED"/>
    <w:rsid w:val="00223427"/>
    <w:rsid w:val="00224420"/>
    <w:rsid w:val="0022473C"/>
    <w:rsid w:val="00226224"/>
    <w:rsid w:val="00231C7B"/>
    <w:rsid w:val="00234484"/>
    <w:rsid w:val="002475F4"/>
    <w:rsid w:val="00247BA2"/>
    <w:rsid w:val="002506A2"/>
    <w:rsid w:val="00253000"/>
    <w:rsid w:val="00266671"/>
    <w:rsid w:val="002666E7"/>
    <w:rsid w:val="00275710"/>
    <w:rsid w:val="002801BC"/>
    <w:rsid w:val="00283E93"/>
    <w:rsid w:val="002846F2"/>
    <w:rsid w:val="00291CBE"/>
    <w:rsid w:val="00292E48"/>
    <w:rsid w:val="002965D8"/>
    <w:rsid w:val="002A0546"/>
    <w:rsid w:val="002A08FE"/>
    <w:rsid w:val="002A1645"/>
    <w:rsid w:val="002A42E7"/>
    <w:rsid w:val="002B05FE"/>
    <w:rsid w:val="002B154D"/>
    <w:rsid w:val="002C1784"/>
    <w:rsid w:val="002C2B0F"/>
    <w:rsid w:val="002C4F6D"/>
    <w:rsid w:val="002C6C8C"/>
    <w:rsid w:val="002D2E3F"/>
    <w:rsid w:val="002D31AD"/>
    <w:rsid w:val="002D4108"/>
    <w:rsid w:val="002D6315"/>
    <w:rsid w:val="002E51FC"/>
    <w:rsid w:val="002E713C"/>
    <w:rsid w:val="002F4E2B"/>
    <w:rsid w:val="002F7502"/>
    <w:rsid w:val="0030294A"/>
    <w:rsid w:val="00304A56"/>
    <w:rsid w:val="00313201"/>
    <w:rsid w:val="00313F61"/>
    <w:rsid w:val="003211AA"/>
    <w:rsid w:val="003265C4"/>
    <w:rsid w:val="00327A86"/>
    <w:rsid w:val="003319A6"/>
    <w:rsid w:val="003429CC"/>
    <w:rsid w:val="00354529"/>
    <w:rsid w:val="0036004B"/>
    <w:rsid w:val="003633FA"/>
    <w:rsid w:val="00363BE3"/>
    <w:rsid w:val="00365EFF"/>
    <w:rsid w:val="00370229"/>
    <w:rsid w:val="0037024F"/>
    <w:rsid w:val="00373C3B"/>
    <w:rsid w:val="0037438B"/>
    <w:rsid w:val="0037461F"/>
    <w:rsid w:val="00376963"/>
    <w:rsid w:val="00377A07"/>
    <w:rsid w:val="003819DA"/>
    <w:rsid w:val="0038476F"/>
    <w:rsid w:val="00386EAA"/>
    <w:rsid w:val="00390718"/>
    <w:rsid w:val="00391277"/>
    <w:rsid w:val="003931DE"/>
    <w:rsid w:val="0039724B"/>
    <w:rsid w:val="003A06D3"/>
    <w:rsid w:val="003A15E8"/>
    <w:rsid w:val="003A58AE"/>
    <w:rsid w:val="003A6ED2"/>
    <w:rsid w:val="003B4515"/>
    <w:rsid w:val="003B481C"/>
    <w:rsid w:val="003B7752"/>
    <w:rsid w:val="003C0E92"/>
    <w:rsid w:val="003C0FC2"/>
    <w:rsid w:val="003C47CD"/>
    <w:rsid w:val="003C6648"/>
    <w:rsid w:val="003D2392"/>
    <w:rsid w:val="003E0BBA"/>
    <w:rsid w:val="003E1589"/>
    <w:rsid w:val="003E59FE"/>
    <w:rsid w:val="00400971"/>
    <w:rsid w:val="00401AEB"/>
    <w:rsid w:val="00402A6A"/>
    <w:rsid w:val="0040470A"/>
    <w:rsid w:val="00404F7D"/>
    <w:rsid w:val="0040748B"/>
    <w:rsid w:val="00410B2F"/>
    <w:rsid w:val="00421059"/>
    <w:rsid w:val="004221BA"/>
    <w:rsid w:val="00422BD4"/>
    <w:rsid w:val="00425CF2"/>
    <w:rsid w:val="00425DA1"/>
    <w:rsid w:val="00427101"/>
    <w:rsid w:val="0043043C"/>
    <w:rsid w:val="00434311"/>
    <w:rsid w:val="00435E6B"/>
    <w:rsid w:val="00444E3E"/>
    <w:rsid w:val="00461E93"/>
    <w:rsid w:val="004671FE"/>
    <w:rsid w:val="0047133D"/>
    <w:rsid w:val="00471960"/>
    <w:rsid w:val="004733B4"/>
    <w:rsid w:val="00476AD3"/>
    <w:rsid w:val="0048517E"/>
    <w:rsid w:val="004976B0"/>
    <w:rsid w:val="004A184F"/>
    <w:rsid w:val="004A290A"/>
    <w:rsid w:val="004A6819"/>
    <w:rsid w:val="004A702F"/>
    <w:rsid w:val="004B1430"/>
    <w:rsid w:val="004B7822"/>
    <w:rsid w:val="004C350A"/>
    <w:rsid w:val="004C61E3"/>
    <w:rsid w:val="004D061E"/>
    <w:rsid w:val="004D5C2C"/>
    <w:rsid w:val="004D6BA0"/>
    <w:rsid w:val="004E6B6F"/>
    <w:rsid w:val="004F2114"/>
    <w:rsid w:val="004F7216"/>
    <w:rsid w:val="005050A8"/>
    <w:rsid w:val="005056CA"/>
    <w:rsid w:val="00507D57"/>
    <w:rsid w:val="00510E4F"/>
    <w:rsid w:val="00511D3F"/>
    <w:rsid w:val="00512C81"/>
    <w:rsid w:val="00513C47"/>
    <w:rsid w:val="00514220"/>
    <w:rsid w:val="00517EA6"/>
    <w:rsid w:val="00530F00"/>
    <w:rsid w:val="00531DFC"/>
    <w:rsid w:val="00537DC8"/>
    <w:rsid w:val="005406E2"/>
    <w:rsid w:val="00542FAA"/>
    <w:rsid w:val="005433C3"/>
    <w:rsid w:val="00547E61"/>
    <w:rsid w:val="00550D1B"/>
    <w:rsid w:val="00552B40"/>
    <w:rsid w:val="00553382"/>
    <w:rsid w:val="00563406"/>
    <w:rsid w:val="00564DEC"/>
    <w:rsid w:val="00580C92"/>
    <w:rsid w:val="0058576B"/>
    <w:rsid w:val="00586763"/>
    <w:rsid w:val="00592E4A"/>
    <w:rsid w:val="005A0091"/>
    <w:rsid w:val="005A0695"/>
    <w:rsid w:val="005B34AF"/>
    <w:rsid w:val="005B5109"/>
    <w:rsid w:val="005B64DE"/>
    <w:rsid w:val="005C096D"/>
    <w:rsid w:val="005C4536"/>
    <w:rsid w:val="005C4AFC"/>
    <w:rsid w:val="005C7346"/>
    <w:rsid w:val="005C777E"/>
    <w:rsid w:val="005D0CE5"/>
    <w:rsid w:val="005D142C"/>
    <w:rsid w:val="005D18CC"/>
    <w:rsid w:val="005D1A82"/>
    <w:rsid w:val="005D4F3C"/>
    <w:rsid w:val="005D5AF7"/>
    <w:rsid w:val="005D6654"/>
    <w:rsid w:val="005D6A78"/>
    <w:rsid w:val="005E084C"/>
    <w:rsid w:val="005E1A6D"/>
    <w:rsid w:val="005E21FF"/>
    <w:rsid w:val="005E6515"/>
    <w:rsid w:val="005F09C0"/>
    <w:rsid w:val="00603D70"/>
    <w:rsid w:val="00607F0C"/>
    <w:rsid w:val="0061133F"/>
    <w:rsid w:val="00611AB6"/>
    <w:rsid w:val="00613058"/>
    <w:rsid w:val="00613E47"/>
    <w:rsid w:val="0061565E"/>
    <w:rsid w:val="006202AE"/>
    <w:rsid w:val="006207B5"/>
    <w:rsid w:val="006224DD"/>
    <w:rsid w:val="00622B58"/>
    <w:rsid w:val="006302CC"/>
    <w:rsid w:val="006317A3"/>
    <w:rsid w:val="006318E3"/>
    <w:rsid w:val="00635FD0"/>
    <w:rsid w:val="00637C76"/>
    <w:rsid w:val="00640236"/>
    <w:rsid w:val="00640D69"/>
    <w:rsid w:val="00641F26"/>
    <w:rsid w:val="00642563"/>
    <w:rsid w:val="00642645"/>
    <w:rsid w:val="006435B3"/>
    <w:rsid w:val="00644BD6"/>
    <w:rsid w:val="00646076"/>
    <w:rsid w:val="0064728E"/>
    <w:rsid w:val="00651DC5"/>
    <w:rsid w:val="006638F2"/>
    <w:rsid w:val="00663C63"/>
    <w:rsid w:val="00665F95"/>
    <w:rsid w:val="0067795B"/>
    <w:rsid w:val="00683AA6"/>
    <w:rsid w:val="00687772"/>
    <w:rsid w:val="00697EFB"/>
    <w:rsid w:val="006A0B88"/>
    <w:rsid w:val="006A17AA"/>
    <w:rsid w:val="006A6BA5"/>
    <w:rsid w:val="006A7A55"/>
    <w:rsid w:val="006B0FF8"/>
    <w:rsid w:val="006B301C"/>
    <w:rsid w:val="006B3D12"/>
    <w:rsid w:val="006B4831"/>
    <w:rsid w:val="006B7BEC"/>
    <w:rsid w:val="006C082A"/>
    <w:rsid w:val="006C0B5E"/>
    <w:rsid w:val="006C0D89"/>
    <w:rsid w:val="006C6013"/>
    <w:rsid w:val="006C7995"/>
    <w:rsid w:val="006D16AE"/>
    <w:rsid w:val="006E2F20"/>
    <w:rsid w:val="006E3440"/>
    <w:rsid w:val="006E6536"/>
    <w:rsid w:val="006E6E7E"/>
    <w:rsid w:val="006F2751"/>
    <w:rsid w:val="006F317B"/>
    <w:rsid w:val="006F4099"/>
    <w:rsid w:val="006F4E10"/>
    <w:rsid w:val="006F6A26"/>
    <w:rsid w:val="006F76D3"/>
    <w:rsid w:val="00700EB7"/>
    <w:rsid w:val="00705D23"/>
    <w:rsid w:val="007077F0"/>
    <w:rsid w:val="00707E1D"/>
    <w:rsid w:val="00711AA1"/>
    <w:rsid w:val="00715FE1"/>
    <w:rsid w:val="00717C83"/>
    <w:rsid w:val="00717C9A"/>
    <w:rsid w:val="0072036A"/>
    <w:rsid w:val="007216F2"/>
    <w:rsid w:val="00723E88"/>
    <w:rsid w:val="0072603B"/>
    <w:rsid w:val="00730A05"/>
    <w:rsid w:val="007341A0"/>
    <w:rsid w:val="00734807"/>
    <w:rsid w:val="007366D3"/>
    <w:rsid w:val="0074033A"/>
    <w:rsid w:val="00750756"/>
    <w:rsid w:val="00757DDC"/>
    <w:rsid w:val="00760D20"/>
    <w:rsid w:val="00762303"/>
    <w:rsid w:val="007662A0"/>
    <w:rsid w:val="00772BFC"/>
    <w:rsid w:val="007746BE"/>
    <w:rsid w:val="007756E9"/>
    <w:rsid w:val="00781ECB"/>
    <w:rsid w:val="00790119"/>
    <w:rsid w:val="00793761"/>
    <w:rsid w:val="00794DE1"/>
    <w:rsid w:val="007963A5"/>
    <w:rsid w:val="00796E50"/>
    <w:rsid w:val="007A23E8"/>
    <w:rsid w:val="007A2D5C"/>
    <w:rsid w:val="007A43FE"/>
    <w:rsid w:val="007A5359"/>
    <w:rsid w:val="007B4F31"/>
    <w:rsid w:val="007B69E5"/>
    <w:rsid w:val="007C02BB"/>
    <w:rsid w:val="007C3A82"/>
    <w:rsid w:val="007C44AE"/>
    <w:rsid w:val="007C4D71"/>
    <w:rsid w:val="007D03D2"/>
    <w:rsid w:val="007D37D4"/>
    <w:rsid w:val="007D5F85"/>
    <w:rsid w:val="007E1536"/>
    <w:rsid w:val="007E40F6"/>
    <w:rsid w:val="007E4B90"/>
    <w:rsid w:val="007E594F"/>
    <w:rsid w:val="007F1D5A"/>
    <w:rsid w:val="007F3426"/>
    <w:rsid w:val="007F3BAE"/>
    <w:rsid w:val="00800788"/>
    <w:rsid w:val="00804F39"/>
    <w:rsid w:val="0080563A"/>
    <w:rsid w:val="0080581D"/>
    <w:rsid w:val="008139F8"/>
    <w:rsid w:val="0081676B"/>
    <w:rsid w:val="0082021A"/>
    <w:rsid w:val="00830BF8"/>
    <w:rsid w:val="00831740"/>
    <w:rsid w:val="00834192"/>
    <w:rsid w:val="00836D63"/>
    <w:rsid w:val="00837B35"/>
    <w:rsid w:val="00842921"/>
    <w:rsid w:val="008451BE"/>
    <w:rsid w:val="008515DD"/>
    <w:rsid w:val="00851C32"/>
    <w:rsid w:val="00852E38"/>
    <w:rsid w:val="00854A1A"/>
    <w:rsid w:val="00854E80"/>
    <w:rsid w:val="00862638"/>
    <w:rsid w:val="00871B56"/>
    <w:rsid w:val="00871F00"/>
    <w:rsid w:val="00883FC2"/>
    <w:rsid w:val="008904D7"/>
    <w:rsid w:val="008908B8"/>
    <w:rsid w:val="00892171"/>
    <w:rsid w:val="00892C25"/>
    <w:rsid w:val="008A2AEF"/>
    <w:rsid w:val="008A395C"/>
    <w:rsid w:val="008B51C9"/>
    <w:rsid w:val="008B593E"/>
    <w:rsid w:val="008C11CE"/>
    <w:rsid w:val="008C475A"/>
    <w:rsid w:val="008C5B1B"/>
    <w:rsid w:val="008D1747"/>
    <w:rsid w:val="008D1B80"/>
    <w:rsid w:val="008D6D7A"/>
    <w:rsid w:val="008E096F"/>
    <w:rsid w:val="008E3BA0"/>
    <w:rsid w:val="008E5EDC"/>
    <w:rsid w:val="008F3121"/>
    <w:rsid w:val="00900991"/>
    <w:rsid w:val="009010FC"/>
    <w:rsid w:val="00902C37"/>
    <w:rsid w:val="009032AB"/>
    <w:rsid w:val="00905479"/>
    <w:rsid w:val="00907283"/>
    <w:rsid w:val="00910AA8"/>
    <w:rsid w:val="00912730"/>
    <w:rsid w:val="00912A11"/>
    <w:rsid w:val="00912DF5"/>
    <w:rsid w:val="00914EB5"/>
    <w:rsid w:val="009205BD"/>
    <w:rsid w:val="00922EF5"/>
    <w:rsid w:val="00924566"/>
    <w:rsid w:val="00927757"/>
    <w:rsid w:val="00927F8C"/>
    <w:rsid w:val="00930099"/>
    <w:rsid w:val="00930E2F"/>
    <w:rsid w:val="0093225B"/>
    <w:rsid w:val="00940077"/>
    <w:rsid w:val="00940F0E"/>
    <w:rsid w:val="00943BF7"/>
    <w:rsid w:val="00943EC3"/>
    <w:rsid w:val="00947802"/>
    <w:rsid w:val="00947D2C"/>
    <w:rsid w:val="00950154"/>
    <w:rsid w:val="009513B6"/>
    <w:rsid w:val="009541A9"/>
    <w:rsid w:val="009554AB"/>
    <w:rsid w:val="009616AE"/>
    <w:rsid w:val="009658F8"/>
    <w:rsid w:val="00972DEF"/>
    <w:rsid w:val="009764D1"/>
    <w:rsid w:val="00977E0E"/>
    <w:rsid w:val="00980C76"/>
    <w:rsid w:val="0098378C"/>
    <w:rsid w:val="00984063"/>
    <w:rsid w:val="00987166"/>
    <w:rsid w:val="00996023"/>
    <w:rsid w:val="009A15C9"/>
    <w:rsid w:val="009A19F4"/>
    <w:rsid w:val="009A2169"/>
    <w:rsid w:val="009A6AC9"/>
    <w:rsid w:val="009B0F62"/>
    <w:rsid w:val="009B17F9"/>
    <w:rsid w:val="009B393E"/>
    <w:rsid w:val="009B3BC9"/>
    <w:rsid w:val="009B3C0B"/>
    <w:rsid w:val="009B45E1"/>
    <w:rsid w:val="009B5001"/>
    <w:rsid w:val="009C0E40"/>
    <w:rsid w:val="009C2804"/>
    <w:rsid w:val="009C289F"/>
    <w:rsid w:val="009C33F7"/>
    <w:rsid w:val="009C54C2"/>
    <w:rsid w:val="009C740C"/>
    <w:rsid w:val="009D68AB"/>
    <w:rsid w:val="009E472C"/>
    <w:rsid w:val="009E52B8"/>
    <w:rsid w:val="009F0F78"/>
    <w:rsid w:val="009F2053"/>
    <w:rsid w:val="009F7652"/>
    <w:rsid w:val="00A108E5"/>
    <w:rsid w:val="00A1126F"/>
    <w:rsid w:val="00A17D96"/>
    <w:rsid w:val="00A212DC"/>
    <w:rsid w:val="00A226AB"/>
    <w:rsid w:val="00A23603"/>
    <w:rsid w:val="00A3139E"/>
    <w:rsid w:val="00A36BC4"/>
    <w:rsid w:val="00A36F3C"/>
    <w:rsid w:val="00A401F6"/>
    <w:rsid w:val="00A45614"/>
    <w:rsid w:val="00A45E3E"/>
    <w:rsid w:val="00A50C43"/>
    <w:rsid w:val="00A50DB3"/>
    <w:rsid w:val="00A53C17"/>
    <w:rsid w:val="00A5551C"/>
    <w:rsid w:val="00A6141D"/>
    <w:rsid w:val="00A6209C"/>
    <w:rsid w:val="00A645DD"/>
    <w:rsid w:val="00A657C6"/>
    <w:rsid w:val="00A6796F"/>
    <w:rsid w:val="00A67B9B"/>
    <w:rsid w:val="00A71411"/>
    <w:rsid w:val="00A725AC"/>
    <w:rsid w:val="00A736A9"/>
    <w:rsid w:val="00A7469A"/>
    <w:rsid w:val="00A7477D"/>
    <w:rsid w:val="00A748A1"/>
    <w:rsid w:val="00A7695C"/>
    <w:rsid w:val="00A9093D"/>
    <w:rsid w:val="00A96F1A"/>
    <w:rsid w:val="00AA67C9"/>
    <w:rsid w:val="00AA7073"/>
    <w:rsid w:val="00AB7A48"/>
    <w:rsid w:val="00AC29A4"/>
    <w:rsid w:val="00AC67B2"/>
    <w:rsid w:val="00AD166F"/>
    <w:rsid w:val="00AD17DD"/>
    <w:rsid w:val="00AD1D48"/>
    <w:rsid w:val="00AD6C43"/>
    <w:rsid w:val="00AE2BCA"/>
    <w:rsid w:val="00AE3603"/>
    <w:rsid w:val="00AE3B98"/>
    <w:rsid w:val="00AE5640"/>
    <w:rsid w:val="00AE6320"/>
    <w:rsid w:val="00AF05DD"/>
    <w:rsid w:val="00AF3F57"/>
    <w:rsid w:val="00AF5386"/>
    <w:rsid w:val="00B03684"/>
    <w:rsid w:val="00B12CA6"/>
    <w:rsid w:val="00B13D5B"/>
    <w:rsid w:val="00B13F69"/>
    <w:rsid w:val="00B15803"/>
    <w:rsid w:val="00B2044A"/>
    <w:rsid w:val="00B20BAC"/>
    <w:rsid w:val="00B31CDA"/>
    <w:rsid w:val="00B33E9A"/>
    <w:rsid w:val="00B37480"/>
    <w:rsid w:val="00B50C7E"/>
    <w:rsid w:val="00B531C0"/>
    <w:rsid w:val="00B560B0"/>
    <w:rsid w:val="00B606B9"/>
    <w:rsid w:val="00B60879"/>
    <w:rsid w:val="00B62544"/>
    <w:rsid w:val="00B65159"/>
    <w:rsid w:val="00B66ED3"/>
    <w:rsid w:val="00B70CDD"/>
    <w:rsid w:val="00B71AEB"/>
    <w:rsid w:val="00B7232D"/>
    <w:rsid w:val="00B74B71"/>
    <w:rsid w:val="00B800E0"/>
    <w:rsid w:val="00B80E46"/>
    <w:rsid w:val="00B812D1"/>
    <w:rsid w:val="00B834EC"/>
    <w:rsid w:val="00B84AF3"/>
    <w:rsid w:val="00B87118"/>
    <w:rsid w:val="00B90AF9"/>
    <w:rsid w:val="00B944F0"/>
    <w:rsid w:val="00B971F1"/>
    <w:rsid w:val="00BA3FB3"/>
    <w:rsid w:val="00BA47E3"/>
    <w:rsid w:val="00BA621C"/>
    <w:rsid w:val="00BA680B"/>
    <w:rsid w:val="00BB2969"/>
    <w:rsid w:val="00BB592C"/>
    <w:rsid w:val="00BB632F"/>
    <w:rsid w:val="00BC332A"/>
    <w:rsid w:val="00BC68DA"/>
    <w:rsid w:val="00BC7DEB"/>
    <w:rsid w:val="00BD24A8"/>
    <w:rsid w:val="00BD3F40"/>
    <w:rsid w:val="00BD5445"/>
    <w:rsid w:val="00BD5B54"/>
    <w:rsid w:val="00BD724A"/>
    <w:rsid w:val="00BE0A3D"/>
    <w:rsid w:val="00BE5002"/>
    <w:rsid w:val="00BE5961"/>
    <w:rsid w:val="00BF006E"/>
    <w:rsid w:val="00BF52F1"/>
    <w:rsid w:val="00C03529"/>
    <w:rsid w:val="00C20751"/>
    <w:rsid w:val="00C20907"/>
    <w:rsid w:val="00C209C1"/>
    <w:rsid w:val="00C24F10"/>
    <w:rsid w:val="00C25A1F"/>
    <w:rsid w:val="00C34C83"/>
    <w:rsid w:val="00C376C6"/>
    <w:rsid w:val="00C42A14"/>
    <w:rsid w:val="00C443AE"/>
    <w:rsid w:val="00C45CDC"/>
    <w:rsid w:val="00C52151"/>
    <w:rsid w:val="00C549C0"/>
    <w:rsid w:val="00C641AA"/>
    <w:rsid w:val="00C65CB6"/>
    <w:rsid w:val="00C70C79"/>
    <w:rsid w:val="00C7103F"/>
    <w:rsid w:val="00C7699D"/>
    <w:rsid w:val="00C77A61"/>
    <w:rsid w:val="00C80D53"/>
    <w:rsid w:val="00C85CF5"/>
    <w:rsid w:val="00C871EA"/>
    <w:rsid w:val="00C969C8"/>
    <w:rsid w:val="00CA1863"/>
    <w:rsid w:val="00CA3980"/>
    <w:rsid w:val="00CA4735"/>
    <w:rsid w:val="00CA747D"/>
    <w:rsid w:val="00CB05DE"/>
    <w:rsid w:val="00CB4D6F"/>
    <w:rsid w:val="00CC27C4"/>
    <w:rsid w:val="00CC409A"/>
    <w:rsid w:val="00CC7B90"/>
    <w:rsid w:val="00CD62AE"/>
    <w:rsid w:val="00CE4D83"/>
    <w:rsid w:val="00CE57DE"/>
    <w:rsid w:val="00CE5B40"/>
    <w:rsid w:val="00CE61F1"/>
    <w:rsid w:val="00CE64B5"/>
    <w:rsid w:val="00CF10A1"/>
    <w:rsid w:val="00CF2204"/>
    <w:rsid w:val="00CF2D4E"/>
    <w:rsid w:val="00CF414A"/>
    <w:rsid w:val="00CF56EB"/>
    <w:rsid w:val="00CF62CC"/>
    <w:rsid w:val="00D02EBE"/>
    <w:rsid w:val="00D03E18"/>
    <w:rsid w:val="00D2049F"/>
    <w:rsid w:val="00D20D39"/>
    <w:rsid w:val="00D2563A"/>
    <w:rsid w:val="00D32549"/>
    <w:rsid w:val="00D34D3F"/>
    <w:rsid w:val="00D3700D"/>
    <w:rsid w:val="00D41515"/>
    <w:rsid w:val="00D457DB"/>
    <w:rsid w:val="00D4710C"/>
    <w:rsid w:val="00D55F41"/>
    <w:rsid w:val="00D648D4"/>
    <w:rsid w:val="00D6567B"/>
    <w:rsid w:val="00D666FD"/>
    <w:rsid w:val="00D773A6"/>
    <w:rsid w:val="00D810F6"/>
    <w:rsid w:val="00D85675"/>
    <w:rsid w:val="00D8770B"/>
    <w:rsid w:val="00D92BD8"/>
    <w:rsid w:val="00DA1D0B"/>
    <w:rsid w:val="00DA23D8"/>
    <w:rsid w:val="00DA56ED"/>
    <w:rsid w:val="00DB02CD"/>
    <w:rsid w:val="00DB0EE4"/>
    <w:rsid w:val="00DB1D7F"/>
    <w:rsid w:val="00DB2551"/>
    <w:rsid w:val="00DB2D8E"/>
    <w:rsid w:val="00DB3131"/>
    <w:rsid w:val="00DB3B98"/>
    <w:rsid w:val="00DB6A2B"/>
    <w:rsid w:val="00DD11B7"/>
    <w:rsid w:val="00DD38D4"/>
    <w:rsid w:val="00DD46C9"/>
    <w:rsid w:val="00DE4093"/>
    <w:rsid w:val="00DE48B0"/>
    <w:rsid w:val="00DE573B"/>
    <w:rsid w:val="00DE5B93"/>
    <w:rsid w:val="00DF1E0B"/>
    <w:rsid w:val="00DF20AE"/>
    <w:rsid w:val="00DF24A2"/>
    <w:rsid w:val="00DF3F28"/>
    <w:rsid w:val="00DF5A5E"/>
    <w:rsid w:val="00DF773C"/>
    <w:rsid w:val="00DF7ACC"/>
    <w:rsid w:val="00DF7E3B"/>
    <w:rsid w:val="00E01C11"/>
    <w:rsid w:val="00E022D7"/>
    <w:rsid w:val="00E0339F"/>
    <w:rsid w:val="00E037A9"/>
    <w:rsid w:val="00E11259"/>
    <w:rsid w:val="00E12198"/>
    <w:rsid w:val="00E13997"/>
    <w:rsid w:val="00E23F87"/>
    <w:rsid w:val="00E27D0C"/>
    <w:rsid w:val="00E313B6"/>
    <w:rsid w:val="00E32D40"/>
    <w:rsid w:val="00E33357"/>
    <w:rsid w:val="00E33579"/>
    <w:rsid w:val="00E37115"/>
    <w:rsid w:val="00E37873"/>
    <w:rsid w:val="00E43E49"/>
    <w:rsid w:val="00E46C22"/>
    <w:rsid w:val="00E560AF"/>
    <w:rsid w:val="00E57C42"/>
    <w:rsid w:val="00E60D0F"/>
    <w:rsid w:val="00E701DA"/>
    <w:rsid w:val="00E707D7"/>
    <w:rsid w:val="00E7105A"/>
    <w:rsid w:val="00E71F48"/>
    <w:rsid w:val="00E72466"/>
    <w:rsid w:val="00E73A0D"/>
    <w:rsid w:val="00E768EC"/>
    <w:rsid w:val="00E8067C"/>
    <w:rsid w:val="00E848D5"/>
    <w:rsid w:val="00E84AA3"/>
    <w:rsid w:val="00E84DAE"/>
    <w:rsid w:val="00E857DB"/>
    <w:rsid w:val="00E85FDA"/>
    <w:rsid w:val="00E871A5"/>
    <w:rsid w:val="00E92F63"/>
    <w:rsid w:val="00E977B6"/>
    <w:rsid w:val="00E97E8B"/>
    <w:rsid w:val="00EA34F8"/>
    <w:rsid w:val="00EB08B0"/>
    <w:rsid w:val="00EB1CAA"/>
    <w:rsid w:val="00EB373A"/>
    <w:rsid w:val="00EB4B16"/>
    <w:rsid w:val="00EB5026"/>
    <w:rsid w:val="00EB5AEE"/>
    <w:rsid w:val="00EB66C4"/>
    <w:rsid w:val="00EC05F3"/>
    <w:rsid w:val="00EC3520"/>
    <w:rsid w:val="00EC49CC"/>
    <w:rsid w:val="00EC4AEA"/>
    <w:rsid w:val="00EC5A01"/>
    <w:rsid w:val="00ED03A3"/>
    <w:rsid w:val="00ED3132"/>
    <w:rsid w:val="00EE28FF"/>
    <w:rsid w:val="00EE6B10"/>
    <w:rsid w:val="00EF0674"/>
    <w:rsid w:val="00EF06FA"/>
    <w:rsid w:val="00EF098B"/>
    <w:rsid w:val="00EF6F3F"/>
    <w:rsid w:val="00F030A1"/>
    <w:rsid w:val="00F031E9"/>
    <w:rsid w:val="00F06976"/>
    <w:rsid w:val="00F06B3F"/>
    <w:rsid w:val="00F11B4C"/>
    <w:rsid w:val="00F11C34"/>
    <w:rsid w:val="00F12AC1"/>
    <w:rsid w:val="00F13A22"/>
    <w:rsid w:val="00F320BD"/>
    <w:rsid w:val="00F35B6A"/>
    <w:rsid w:val="00F40AD9"/>
    <w:rsid w:val="00F45A50"/>
    <w:rsid w:val="00F50D84"/>
    <w:rsid w:val="00F52D41"/>
    <w:rsid w:val="00F54CDB"/>
    <w:rsid w:val="00F554A3"/>
    <w:rsid w:val="00F66662"/>
    <w:rsid w:val="00F70ADC"/>
    <w:rsid w:val="00F726FB"/>
    <w:rsid w:val="00F835F8"/>
    <w:rsid w:val="00F906EC"/>
    <w:rsid w:val="00F9730B"/>
    <w:rsid w:val="00F97928"/>
    <w:rsid w:val="00FA0357"/>
    <w:rsid w:val="00FA22C1"/>
    <w:rsid w:val="00FA5507"/>
    <w:rsid w:val="00FB0AD1"/>
    <w:rsid w:val="00FB153B"/>
    <w:rsid w:val="00FB3467"/>
    <w:rsid w:val="00FB37CB"/>
    <w:rsid w:val="00FC1772"/>
    <w:rsid w:val="00FC3683"/>
    <w:rsid w:val="00FC4C33"/>
    <w:rsid w:val="00FC626D"/>
    <w:rsid w:val="00FD1F00"/>
    <w:rsid w:val="00FE633F"/>
    <w:rsid w:val="00FE6547"/>
    <w:rsid w:val="00FF3270"/>
    <w:rsid w:val="00FF3413"/>
    <w:rsid w:val="00FF36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79594"/>
  <w15:chartTrackingRefBased/>
  <w15:docId w15:val="{B55FA36E-B7D4-4160-B956-61ABF6165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E4A"/>
    <w:rPr>
      <w:sz w:val="22"/>
      <w:szCs w:val="22"/>
    </w:rPr>
  </w:style>
  <w:style w:type="paragraph" w:styleId="Heading1">
    <w:name w:val="heading 1"/>
    <w:basedOn w:val="Normal"/>
    <w:next w:val="Normal"/>
    <w:link w:val="Heading1Char"/>
    <w:uiPriority w:val="9"/>
    <w:qFormat/>
    <w:rsid w:val="00AC67B2"/>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33D"/>
    <w:pPr>
      <w:tabs>
        <w:tab w:val="center" w:pos="4680"/>
        <w:tab w:val="right" w:pos="9360"/>
      </w:tabs>
    </w:pPr>
  </w:style>
  <w:style w:type="character" w:customStyle="1" w:styleId="HeaderChar">
    <w:name w:val="Header Char"/>
    <w:basedOn w:val="DefaultParagraphFont"/>
    <w:link w:val="Header"/>
    <w:uiPriority w:val="99"/>
    <w:rsid w:val="0047133D"/>
  </w:style>
  <w:style w:type="paragraph" w:styleId="Footer">
    <w:name w:val="footer"/>
    <w:basedOn w:val="Normal"/>
    <w:link w:val="FooterChar"/>
    <w:uiPriority w:val="99"/>
    <w:unhideWhenUsed/>
    <w:rsid w:val="0047133D"/>
    <w:pPr>
      <w:tabs>
        <w:tab w:val="center" w:pos="4680"/>
        <w:tab w:val="right" w:pos="9360"/>
      </w:tabs>
    </w:pPr>
  </w:style>
  <w:style w:type="character" w:customStyle="1" w:styleId="FooterChar">
    <w:name w:val="Footer Char"/>
    <w:basedOn w:val="DefaultParagraphFont"/>
    <w:link w:val="Footer"/>
    <w:uiPriority w:val="99"/>
    <w:rsid w:val="0047133D"/>
  </w:style>
  <w:style w:type="character" w:styleId="Hyperlink">
    <w:name w:val="Hyperlink"/>
    <w:rsid w:val="0047133D"/>
    <w:rPr>
      <w:color w:val="0000FF"/>
      <w:u w:val="single"/>
    </w:rPr>
  </w:style>
  <w:style w:type="character" w:styleId="UnresolvedMention">
    <w:name w:val="Unresolved Mention"/>
    <w:basedOn w:val="DefaultParagraphFont"/>
    <w:uiPriority w:val="99"/>
    <w:semiHidden/>
    <w:unhideWhenUsed/>
    <w:rsid w:val="00950154"/>
    <w:rPr>
      <w:color w:val="605E5C"/>
      <w:shd w:val="clear" w:color="auto" w:fill="E1DFDD"/>
    </w:rPr>
  </w:style>
  <w:style w:type="paragraph" w:styleId="FootnoteText">
    <w:name w:val="footnote text"/>
    <w:aliases w:val="5_G,Footnote Text Char Char Char Char Char,Footnote Text Char Char Char Char,Footnote Text Char Char Char,Footnote Text Char Char Char Char Char Char Char,Footnote Text Char Char Char Char Char Char,Footnote reference,FA Fu"/>
    <w:basedOn w:val="Normal"/>
    <w:link w:val="FootnoteTextChar"/>
    <w:uiPriority w:val="99"/>
    <w:unhideWhenUsed/>
    <w:qFormat/>
    <w:rsid w:val="009764D1"/>
    <w:rPr>
      <w:sz w:val="20"/>
      <w:szCs w:val="20"/>
    </w:rPr>
  </w:style>
  <w:style w:type="character" w:customStyle="1" w:styleId="FootnoteTextChar">
    <w:name w:val="Footnote Text Char"/>
    <w:aliases w:val="5_G Char,Footnote Text Char Char Char Char Char Char1,Footnote Text Char Char Char Char Char1,Footnote Text Char Char Char Char1,Footnote Text Char Char Char Char Char Char Char Char,Footnote Text Char Char Char Char Char Char Char1"/>
    <w:basedOn w:val="DefaultParagraphFont"/>
    <w:link w:val="FootnoteText"/>
    <w:uiPriority w:val="99"/>
    <w:rsid w:val="009764D1"/>
  </w:style>
  <w:style w:type="character" w:styleId="FootnoteReference">
    <w:name w:val="footnote reference"/>
    <w:aliases w:val="4_G,Footnotes refss,Texto de nota al pie,Appel note de bas de page,Footnote number,referencia nota al pie,BVI fnr,f,16 Point,Superscript 6 Point,Ref. de nota al pi,Appel note de bas de...,Ref. de nota al pie 2,Texto nota al pie,FZ,Ref"/>
    <w:basedOn w:val="DefaultParagraphFont"/>
    <w:link w:val="4GCharCharChar"/>
    <w:unhideWhenUsed/>
    <w:qFormat/>
    <w:rsid w:val="009764D1"/>
    <w:rPr>
      <w:vertAlign w:val="superscript"/>
    </w:rPr>
  </w:style>
  <w:style w:type="paragraph" w:styleId="ListParagraph">
    <w:name w:val="List Paragraph"/>
    <w:basedOn w:val="Normal"/>
    <w:uiPriority w:val="34"/>
    <w:qFormat/>
    <w:rsid w:val="007F1D5A"/>
    <w:pPr>
      <w:ind w:left="720"/>
      <w:contextualSpacing/>
    </w:pPr>
  </w:style>
  <w:style w:type="character" w:customStyle="1" w:styleId="Heading1Char">
    <w:name w:val="Heading 1 Char"/>
    <w:basedOn w:val="DefaultParagraphFont"/>
    <w:link w:val="Heading1"/>
    <w:uiPriority w:val="9"/>
    <w:rsid w:val="00AC67B2"/>
    <w:rPr>
      <w:rFonts w:asciiTheme="majorHAnsi" w:eastAsiaTheme="majorEastAsia" w:hAnsiTheme="majorHAnsi" w:cstheme="majorBidi"/>
      <w:color w:val="2E74B5" w:themeColor="accent1" w:themeShade="BF"/>
      <w:sz w:val="32"/>
      <w:szCs w:val="32"/>
    </w:rPr>
  </w:style>
  <w:style w:type="paragraph" w:customStyle="1" w:styleId="Default">
    <w:name w:val="Default"/>
    <w:rsid w:val="002965D8"/>
    <w:pPr>
      <w:autoSpaceDE w:val="0"/>
      <w:autoSpaceDN w:val="0"/>
      <w:adjustRightInd w:val="0"/>
    </w:pPr>
    <w:rPr>
      <w:rFonts w:ascii="Montserrat ExtraBold" w:hAnsi="Montserrat ExtraBold" w:cs="Montserrat ExtraBold"/>
      <w:color w:val="000000"/>
      <w:sz w:val="24"/>
      <w:szCs w:val="24"/>
    </w:rPr>
  </w:style>
  <w:style w:type="paragraph" w:customStyle="1" w:styleId="H23G">
    <w:name w:val="_ H_2/3_G"/>
    <w:basedOn w:val="Normal"/>
    <w:next w:val="Normal"/>
    <w:link w:val="H23GChar"/>
    <w:qFormat/>
    <w:rsid w:val="00B606B9"/>
    <w:pPr>
      <w:keepNext/>
      <w:keepLines/>
      <w:tabs>
        <w:tab w:val="right" w:pos="851"/>
      </w:tabs>
      <w:spacing w:before="240" w:after="120" w:line="240" w:lineRule="exact"/>
      <w:ind w:left="1134" w:right="1134" w:hanging="1134"/>
    </w:pPr>
    <w:rPr>
      <w:rFonts w:ascii="Times New Roman" w:eastAsia="SimSun" w:hAnsi="Times New Roman"/>
      <w:b/>
      <w:sz w:val="20"/>
      <w:szCs w:val="20"/>
      <w:lang w:val="en-GB" w:eastAsia="zh-CN"/>
    </w:rPr>
  </w:style>
  <w:style w:type="character" w:customStyle="1" w:styleId="H23GChar">
    <w:name w:val="_ H_2/3_G Char"/>
    <w:link w:val="H23G"/>
    <w:rsid w:val="00B606B9"/>
    <w:rPr>
      <w:rFonts w:ascii="Times New Roman" w:eastAsia="SimSun" w:hAnsi="Times New Roman"/>
      <w:b/>
      <w:lang w:val="en-GB" w:eastAsia="zh-CN"/>
    </w:rPr>
  </w:style>
  <w:style w:type="character" w:styleId="FollowedHyperlink">
    <w:name w:val="FollowedHyperlink"/>
    <w:basedOn w:val="DefaultParagraphFont"/>
    <w:uiPriority w:val="99"/>
    <w:semiHidden/>
    <w:unhideWhenUsed/>
    <w:rsid w:val="00434311"/>
    <w:rPr>
      <w:color w:val="954F72" w:themeColor="followedHyperlink"/>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F835F8"/>
    <w:pPr>
      <w:spacing w:after="160" w:line="240" w:lineRule="exact"/>
      <w:jc w:val="both"/>
    </w:pPr>
    <w:rPr>
      <w:sz w:val="20"/>
      <w:szCs w:val="20"/>
      <w:vertAlign w:val="superscript"/>
    </w:rPr>
  </w:style>
  <w:style w:type="character" w:styleId="CommentReference">
    <w:name w:val="annotation reference"/>
    <w:basedOn w:val="DefaultParagraphFont"/>
    <w:uiPriority w:val="99"/>
    <w:semiHidden/>
    <w:unhideWhenUsed/>
    <w:rsid w:val="0018491D"/>
    <w:rPr>
      <w:sz w:val="16"/>
      <w:szCs w:val="16"/>
    </w:rPr>
  </w:style>
  <w:style w:type="paragraph" w:styleId="CommentText">
    <w:name w:val="annotation text"/>
    <w:basedOn w:val="Normal"/>
    <w:link w:val="CommentTextChar"/>
    <w:uiPriority w:val="99"/>
    <w:unhideWhenUsed/>
    <w:rsid w:val="0018491D"/>
    <w:rPr>
      <w:sz w:val="20"/>
      <w:szCs w:val="20"/>
    </w:rPr>
  </w:style>
  <w:style w:type="character" w:customStyle="1" w:styleId="CommentTextChar">
    <w:name w:val="Comment Text Char"/>
    <w:basedOn w:val="DefaultParagraphFont"/>
    <w:link w:val="CommentText"/>
    <w:uiPriority w:val="99"/>
    <w:rsid w:val="0018491D"/>
  </w:style>
  <w:style w:type="paragraph" w:styleId="CommentSubject">
    <w:name w:val="annotation subject"/>
    <w:basedOn w:val="CommentText"/>
    <w:next w:val="CommentText"/>
    <w:link w:val="CommentSubjectChar"/>
    <w:uiPriority w:val="99"/>
    <w:semiHidden/>
    <w:unhideWhenUsed/>
    <w:rsid w:val="0018491D"/>
    <w:rPr>
      <w:b/>
      <w:bCs/>
    </w:rPr>
  </w:style>
  <w:style w:type="character" w:customStyle="1" w:styleId="CommentSubjectChar">
    <w:name w:val="Comment Subject Char"/>
    <w:basedOn w:val="CommentTextChar"/>
    <w:link w:val="CommentSubject"/>
    <w:uiPriority w:val="99"/>
    <w:semiHidden/>
    <w:rsid w:val="001849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933804">
      <w:bodyDiv w:val="1"/>
      <w:marLeft w:val="0"/>
      <w:marRight w:val="0"/>
      <w:marTop w:val="0"/>
      <w:marBottom w:val="0"/>
      <w:divBdr>
        <w:top w:val="none" w:sz="0" w:space="0" w:color="auto"/>
        <w:left w:val="none" w:sz="0" w:space="0" w:color="auto"/>
        <w:bottom w:val="none" w:sz="0" w:space="0" w:color="auto"/>
        <w:right w:val="none" w:sz="0" w:space="0" w:color="auto"/>
      </w:divBdr>
    </w:div>
    <w:div w:id="754132182">
      <w:bodyDiv w:val="1"/>
      <w:marLeft w:val="0"/>
      <w:marRight w:val="0"/>
      <w:marTop w:val="0"/>
      <w:marBottom w:val="0"/>
      <w:divBdr>
        <w:top w:val="none" w:sz="0" w:space="0" w:color="auto"/>
        <w:left w:val="none" w:sz="0" w:space="0" w:color="auto"/>
        <w:bottom w:val="none" w:sz="0" w:space="0" w:color="auto"/>
        <w:right w:val="none" w:sz="0" w:space="0" w:color="auto"/>
      </w:divBdr>
    </w:div>
    <w:div w:id="822551032">
      <w:bodyDiv w:val="1"/>
      <w:marLeft w:val="0"/>
      <w:marRight w:val="0"/>
      <w:marTop w:val="0"/>
      <w:marBottom w:val="0"/>
      <w:divBdr>
        <w:top w:val="none" w:sz="0" w:space="0" w:color="auto"/>
        <w:left w:val="none" w:sz="0" w:space="0" w:color="auto"/>
        <w:bottom w:val="none" w:sz="0" w:space="0" w:color="auto"/>
        <w:right w:val="none" w:sz="0" w:space="0" w:color="auto"/>
      </w:divBdr>
    </w:div>
    <w:div w:id="1805653584">
      <w:bodyDiv w:val="1"/>
      <w:marLeft w:val="0"/>
      <w:marRight w:val="0"/>
      <w:marTop w:val="0"/>
      <w:marBottom w:val="0"/>
      <w:divBdr>
        <w:top w:val="none" w:sz="0" w:space="0" w:color="auto"/>
        <w:left w:val="none" w:sz="0" w:space="0" w:color="auto"/>
        <w:bottom w:val="none" w:sz="0" w:space="0" w:color="auto"/>
        <w:right w:val="none" w:sz="0" w:space="0" w:color="auto"/>
      </w:divBdr>
    </w:div>
    <w:div w:id="185102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vids@vids.sr"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vids@vids.sr"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tbinternet.ohchr.org/_layouts/15/treatybodyexternal/Download.aspx?symbolno=CERD%2fC%2fSUR%2fCO%2f16-18&amp;Lang=en" TargetMode="External"/><Relationship Id="rId18" Type="http://schemas.openxmlformats.org/officeDocument/2006/relationships/hyperlink" Target="https://tbinternet.ohchr.org/_layouts/15/treatybodyexternal/Download.aspx?symbolno=CERD%2fC%2fSUR%2fCO%2f16-18&amp;Lang=en" TargetMode="External"/><Relationship Id="rId26" Type="http://schemas.openxmlformats.org/officeDocument/2006/relationships/hyperlink" Target="https://www.corteidh.or.cr/docs/casos/articulos/seriec_124_ing.pdf" TargetMode="External"/><Relationship Id="rId39" Type="http://schemas.openxmlformats.org/officeDocument/2006/relationships/hyperlink" Target="https://totalenergies.com/media/news/press-releases/TotalEnergies-Contributes-to-Preserve-Suriname-s-Forests" TargetMode="External"/><Relationship Id="rId21" Type="http://schemas.openxmlformats.org/officeDocument/2006/relationships/hyperlink" Target="https://keynews.sr/2024/02/16/obductie-rapport-wolfjager-en-dijksteel-doodgeschoten-op-de-grond/" TargetMode="External"/><Relationship Id="rId34" Type="http://schemas.openxmlformats.org/officeDocument/2006/relationships/hyperlink" Target="https://tbinternet.ohchr.org/_layouts/15/treatybodyexternal/Download.aspx?symbolno=CERD%2fC%2fSUR%2fCO%2f16-18&amp;Lang=en" TargetMode="External"/><Relationship Id="rId42" Type="http://schemas.openxmlformats.org/officeDocument/2006/relationships/hyperlink" Target="https://dna.sr/media/396712/24_20__Bijlage_Nota_van_Wijziging_Staatsbegroting_2024.pdf" TargetMode="External"/><Relationship Id="rId47" Type="http://schemas.openxmlformats.org/officeDocument/2006/relationships/hyperlink" Target="https://keynews.sr/2024/04/04/nog-een-extra-commissie-om-grondenrechten-aan-te-pakken/" TargetMode="External"/><Relationship Id="rId50" Type="http://schemas.openxmlformats.org/officeDocument/2006/relationships/hyperlink" Target="https://www.srnieuws.com/suriname/401977/grondconversie-brengt-tot-nu-toe-srd-45-miljoen-binnen/" TargetMode="External"/><Relationship Id="rId7" Type="http://schemas.openxmlformats.org/officeDocument/2006/relationships/hyperlink" Target="https://keynews.sr/2024/03/06/volharding-dorpsbestuur-powakka-beloond-handreiking-om-te-verzoenen/" TargetMode="External"/><Relationship Id="rId2" Type="http://schemas.openxmlformats.org/officeDocument/2006/relationships/hyperlink" Target="https://dna.sr/media/374445/23_208__am_23_02__Leden_A._Gajadien_e.a.__Aanb._Amendement_Raamwet_Collectieve_Rechten_Inheemse_en_Tribale_Volken.pdf" TargetMode="External"/><Relationship Id="rId16" Type="http://schemas.openxmlformats.org/officeDocument/2006/relationships/hyperlink" Target="https://dwtonline.com/goudwinning-stopgezet-door-gebruik-cyanide/" TargetMode="External"/><Relationship Id="rId29" Type="http://schemas.openxmlformats.org/officeDocument/2006/relationships/hyperlink" Target="https://dwtonline.com/in-case-pikin-saron-nu-al-zie-ik-dat-u-mij-veroordeelt-zonder-dat-er-bewijs-is/" TargetMode="External"/><Relationship Id="rId11" Type="http://schemas.openxmlformats.org/officeDocument/2006/relationships/hyperlink" Target="https://www.corteidh.or.cr/docs/casos/articulos/seriec_172_ing.pdf" TargetMode="External"/><Relationship Id="rId24" Type="http://schemas.openxmlformats.org/officeDocument/2006/relationships/hyperlink" Target="https://spcommreports.ohchr.org/TMResultsBase/DownLoadPublicCommunicationFile?gId=28173" TargetMode="External"/><Relationship Id="rId32" Type="http://schemas.openxmlformats.org/officeDocument/2006/relationships/hyperlink" Target="https://gov.sr/suriname-zes-tolken-vertalers-rijker/" TargetMode="External"/><Relationship Id="rId37" Type="http://schemas.openxmlformats.org/officeDocument/2006/relationships/hyperlink" Target="https://www.corteidh.or.cr/docs/casos/articulos/seriec_309_ing.pdf" TargetMode="External"/><Relationship Id="rId40" Type="http://schemas.openxmlformats.org/officeDocument/2006/relationships/hyperlink" Target="https://carboncredits.com/suriname-takes-the-lead-in-selling-carbon-credits-under-paris-agreement/" TargetMode="External"/><Relationship Id="rId45" Type="http://schemas.openxmlformats.org/officeDocument/2006/relationships/hyperlink" Target="https://dna.sr/media/392542/23_1839__am_23_01__lid_Gajdien_A._e.a.__Aanb_Amendement__1__wijz._van_de_Kiesregeling.pdf" TargetMode="External"/><Relationship Id="rId5" Type="http://schemas.openxmlformats.org/officeDocument/2006/relationships/hyperlink" Target="https://www.srherald.com/suriname/2024/02/14/nog-geen-erkenning-voor-kapitein-sergio-sabajo-als-dorpshoofd-van-powakka/" TargetMode="External"/><Relationship Id="rId15" Type="http://schemas.openxmlformats.org/officeDocument/2006/relationships/hyperlink" Target="https://www.starnieuws.com/index.php/welcome/index/nieuwsitem/75100" TargetMode="External"/><Relationship Id="rId23" Type="http://schemas.openxmlformats.org/officeDocument/2006/relationships/hyperlink" Target="https://www.dbsuriname.com/2023/05/04/inheemse-dna-leden-keuren-houding-en-uitspraken-president-in-kwestie-pikin-saron-af/" TargetMode="External"/><Relationship Id="rId28" Type="http://schemas.openxmlformats.org/officeDocument/2006/relationships/hyperlink" Target="https://www.corteidh.or.cr/docs/casos/articulos/seriec_309_ing.pdf" TargetMode="External"/><Relationship Id="rId36" Type="http://schemas.openxmlformats.org/officeDocument/2006/relationships/hyperlink" Target="https://www.corteidh.or.cr/docs/casos/articulos/seriec_172_ing.pdf" TargetMode="External"/><Relationship Id="rId49" Type="http://schemas.openxmlformats.org/officeDocument/2006/relationships/hyperlink" Target="https://gov.sr/ministeries/ministerie-van-grondbeleid-en-bosbeheer/bijlage-1-besluit-grondconversie-2023/" TargetMode="External"/><Relationship Id="rId10" Type="http://schemas.openxmlformats.org/officeDocument/2006/relationships/hyperlink" Target="https://www.corteidh.or.cr/docs/casos/articulos/seriec_124_ing.pdf" TargetMode="External"/><Relationship Id="rId19" Type="http://schemas.openxmlformats.org/officeDocument/2006/relationships/hyperlink" Target="https://vids.sr/wp-content/uploads/2021/05/BaselineReport_ENG_final_May2021-compressed.pdf" TargetMode="External"/><Relationship Id="rId31" Type="http://schemas.openxmlformats.org/officeDocument/2006/relationships/hyperlink" Target="https://www.britannica.com/place/Suriname/People" TargetMode="External"/><Relationship Id="rId44" Type="http://schemas.openxmlformats.org/officeDocument/2006/relationships/hyperlink" Target="https://keynews.sr/2024/02/13/imf-nog-steeds-niet-tevreden-met-uitvoering-sociaal-beleid/" TargetMode="External"/><Relationship Id="rId4" Type="http://schemas.openxmlformats.org/officeDocument/2006/relationships/hyperlink" Target="https://keynews.sr/2024/04/04/nog-een-extra-commissie-om-grondenrechten-aan-te-pakken/" TargetMode="External"/><Relationship Id="rId9" Type="http://schemas.openxmlformats.org/officeDocument/2006/relationships/hyperlink" Target="http://undocs.org/en/CCPR/C/SUR/4" TargetMode="External"/><Relationship Id="rId14" Type="http://schemas.openxmlformats.org/officeDocument/2006/relationships/hyperlink" Target="https://www.iprights.org/images/articles/resources/2023/A%20Compilation%20of%20UN%20Treaty%20Body%20Jurisprudence/COs_UNtreatyBodyJurisprudence_english.pdf%20" TargetMode="External"/><Relationship Id="rId22" Type="http://schemas.openxmlformats.org/officeDocument/2006/relationships/hyperlink" Target="https://www.dbsuriname.com/2024/02/17/belangrijke-onthullingen-over-de-pikin-saron-zaak/" TargetMode="External"/><Relationship Id="rId27" Type="http://schemas.openxmlformats.org/officeDocument/2006/relationships/hyperlink" Target="https://www.corteidh.or.cr/docs/casos/articulos/seriec_172_ing.pdf" TargetMode="External"/><Relationship Id="rId30" Type="http://schemas.openxmlformats.org/officeDocument/2006/relationships/hyperlink" Target="https://dwtonline.com/in-case-pikin-saron-nu-al-zie-ik-dat-u-mij-veroordeelt-zonder-dat-er-bewijs-is/" TargetMode="External"/><Relationship Id="rId35" Type="http://schemas.openxmlformats.org/officeDocument/2006/relationships/hyperlink" Target="https://www.corteidh.or.cr/docs/casos/articulos/seriec_124_ing.pdf" TargetMode="External"/><Relationship Id="rId43" Type="http://schemas.openxmlformats.org/officeDocument/2006/relationships/hyperlink" Target="https://gov.sr/wp-content/uploads/2023/05/STATISTIEK-ARMOEDE-FINAL-DRUK-230423.pdf" TargetMode="External"/><Relationship Id="rId48" Type="http://schemas.openxmlformats.org/officeDocument/2006/relationships/hyperlink" Target="https://gov.sr/ministeries/ministerie-van-grondbeleid-en-bosbeheer/grondconversie/" TargetMode="External"/><Relationship Id="rId8" Type="http://schemas.openxmlformats.org/officeDocument/2006/relationships/hyperlink" Target="http://undocs.org/en/CCPR/C/SUR/4" TargetMode="External"/><Relationship Id="rId3" Type="http://schemas.openxmlformats.org/officeDocument/2006/relationships/hyperlink" Target="https://dna.sr/nieuws/gezag-der-inheemse-volken-en-tribale-volken-dienen-gezamenlijke-verklaring-in-bij-dna-voorzitter/" TargetMode="External"/><Relationship Id="rId12" Type="http://schemas.openxmlformats.org/officeDocument/2006/relationships/hyperlink" Target="https://www.corteidh.or.cr/docs/casos/articulos/seriec_309_ing.pdf" TargetMode="External"/><Relationship Id="rId17" Type="http://schemas.openxmlformats.org/officeDocument/2006/relationships/hyperlink" Target="http://undocs.org/en/CCPR/C/SUR/4" TargetMode="External"/><Relationship Id="rId25" Type="http://schemas.openxmlformats.org/officeDocument/2006/relationships/hyperlink" Target="https://spcommreports.ohchr.org/TmSearch/Results" TargetMode="External"/><Relationship Id="rId33" Type="http://schemas.openxmlformats.org/officeDocument/2006/relationships/hyperlink" Target="https://www.dna.sr/wetgeving/surinaamse-wetten/geldende-teksten-tm-2005/burgerlijke-rechtsvordering/" TargetMode="External"/><Relationship Id="rId38" Type="http://schemas.openxmlformats.org/officeDocument/2006/relationships/hyperlink" Target="https://tbinternet.ohchr.org/_layouts/15/treatybodyexternal/Download.aspx?symbolno=CERD%2fC%2fSUR%2fCO%2f16-18&amp;Lang=en" TargetMode="External"/><Relationship Id="rId46" Type="http://schemas.openxmlformats.org/officeDocument/2006/relationships/hyperlink" Target="https://dna.sr/wetgeving/ontwerpwetten-bij-dna/goedgekeurd/ontwerpwet-houdende-nadere-wijz-kiesregeling-(sb-1987-no-62,-zoals-laatstelijk-gewijzigd-bij-2023-no-158)/" TargetMode="External"/><Relationship Id="rId20" Type="http://schemas.openxmlformats.org/officeDocument/2006/relationships/hyperlink" Target="https://gov.sr/wp-content/uploads/2023/05/STATISTIEK-ARMOEDE-FINAL-DRUK-230423.pdf" TargetMode="External"/><Relationship Id="rId41" Type="http://schemas.openxmlformats.org/officeDocument/2006/relationships/hyperlink" Target="https://cds.gov.sr/de-boodschap/suriname-start-met-formuleren-groene-ontwikkelingsstrategie/" TargetMode="External"/><Relationship Id="rId1" Type="http://schemas.openxmlformats.org/officeDocument/2006/relationships/hyperlink" Target="https://dna.sr/media/322328/21_899__Pres._Sur.___Aanb._Wet_Collectieve_Rechten_Inheemse_en_Tribale_Volken.pdf" TargetMode="External"/><Relationship Id="rId6" Type="http://schemas.openxmlformats.org/officeDocument/2006/relationships/hyperlink" Target="https://www.waterkant.net/suriname/2022/11/29/rechter-erkent-sergio-sabajo-als-aangewezen-dorpshoofd-powak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2E1117-179A-451D-BEB1-68D9E0078AFF}"/>
</file>

<file path=customXml/itemProps2.xml><?xml version="1.0" encoding="utf-8"?>
<ds:datastoreItem xmlns:ds="http://schemas.openxmlformats.org/officeDocument/2006/customXml" ds:itemID="{22223461-B40E-4F24-AD91-1CA172C728FE}"/>
</file>

<file path=docProps/app.xml><?xml version="1.0" encoding="utf-8"?>
<Properties xmlns="http://schemas.openxmlformats.org/officeDocument/2006/extended-properties" xmlns:vt="http://schemas.openxmlformats.org/officeDocument/2006/docPropsVTypes">
  <Template>Normal.dotm</Template>
  <TotalTime>2</TotalTime>
  <Pages>13</Pages>
  <Words>5375</Words>
  <Characters>30642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35946</CharactersWithSpaces>
  <SharedDoc>false</SharedDoc>
  <HLinks>
    <vt:vector size="6" baseType="variant">
      <vt:variant>
        <vt:i4>5636205</vt:i4>
      </vt:variant>
      <vt:variant>
        <vt:i4>0</vt:i4>
      </vt:variant>
      <vt:variant>
        <vt:i4>0</vt:i4>
      </vt:variant>
      <vt:variant>
        <vt:i4>5</vt:i4>
      </vt:variant>
      <vt:variant>
        <vt:lpwstr>mailto:infovids@vids.sr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Bureau VIDS</dc:creator>
  <cp:keywords/>
  <dc:description/>
  <cp:lastModifiedBy>Max Ooft</cp:lastModifiedBy>
  <cp:revision>4</cp:revision>
  <dcterms:created xsi:type="dcterms:W3CDTF">2024-06-04T22:58:00Z</dcterms:created>
  <dcterms:modified xsi:type="dcterms:W3CDTF">2024-06-04T22:59:00Z</dcterms:modified>
</cp:coreProperties>
</file>