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CE3" w:rsidRPr="00440CE3" w:rsidRDefault="00440CE3" w:rsidP="00440CE3">
      <w:pPr>
        <w:bidi w:val="0"/>
        <w:spacing w:after="24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center"/>
        <w:rPr>
          <w:rFonts w:ascii="Times New Roman" w:eastAsia="Times New Roman" w:hAnsi="Times New Roman" w:cs="Times New Roman"/>
          <w:sz w:val="24"/>
          <w:szCs w:val="24"/>
        </w:rPr>
      </w:pPr>
      <w:r w:rsidRPr="00440CE3">
        <w:rPr>
          <w:rFonts w:ascii="Verdana" w:eastAsia="Times New Roman" w:hAnsi="Verdana" w:cs="Times New Roman"/>
          <w:b/>
          <w:bCs/>
          <w:color w:val="000000"/>
        </w:rPr>
        <w:t>ISRAEL</w:t>
      </w:r>
    </w:p>
    <w:p w:rsidR="00440CE3" w:rsidRPr="00440CE3" w:rsidRDefault="00440CE3" w:rsidP="00440CE3">
      <w:pPr>
        <w:bidi w:val="0"/>
        <w:spacing w:after="24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center"/>
        <w:rPr>
          <w:rFonts w:ascii="Times New Roman" w:eastAsia="Times New Roman" w:hAnsi="Times New Roman" w:cs="Times New Roman"/>
          <w:sz w:val="24"/>
          <w:szCs w:val="24"/>
        </w:rPr>
      </w:pPr>
      <w:r w:rsidRPr="00440CE3">
        <w:rPr>
          <w:rFonts w:ascii="Verdana" w:eastAsia="Times New Roman" w:hAnsi="Verdana" w:cs="Times New Roman"/>
          <w:b/>
          <w:bCs/>
          <w:color w:val="000000"/>
        </w:rPr>
        <w:t xml:space="preserve">Submission to the United Nations Committee </w:t>
      </w:r>
      <w:proofErr w:type="gramStart"/>
      <w:r w:rsidRPr="00440CE3">
        <w:rPr>
          <w:rFonts w:ascii="Verdana" w:eastAsia="Times New Roman" w:hAnsi="Verdana" w:cs="Times New Roman"/>
          <w:b/>
          <w:bCs/>
          <w:color w:val="000000"/>
        </w:rPr>
        <w:t>On</w:t>
      </w:r>
      <w:proofErr w:type="gramEnd"/>
      <w:r w:rsidRPr="00440CE3">
        <w:rPr>
          <w:rFonts w:ascii="Verdana" w:eastAsia="Times New Roman" w:hAnsi="Verdana" w:cs="Times New Roman"/>
          <w:b/>
          <w:bCs/>
          <w:color w:val="000000"/>
        </w:rPr>
        <w:t xml:space="preserve"> Economic, Social and Cultural Rights Pre Sessional Group 64</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center"/>
        <w:rPr>
          <w:rFonts w:ascii="Times New Roman" w:eastAsia="Times New Roman" w:hAnsi="Times New Roman" w:cs="Times New Roman"/>
          <w:sz w:val="24"/>
          <w:szCs w:val="24"/>
        </w:rPr>
      </w:pPr>
      <w:r w:rsidRPr="00440CE3">
        <w:rPr>
          <w:rFonts w:ascii="Verdana" w:eastAsia="Times New Roman" w:hAnsi="Verdana" w:cs="Times New Roman"/>
          <w:b/>
          <w:bCs/>
          <w:color w:val="000000"/>
        </w:rPr>
        <w:t>January 2019</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Submitted by ASSAF- Aid Organization for Refugees and Asylum Seekers in Israel</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AA5C10" w:rsidRDefault="00440CE3" w:rsidP="00AA5C10">
      <w:pPr>
        <w:pStyle w:val="a9"/>
        <w:numPr>
          <w:ilvl w:val="0"/>
          <w:numId w:val="15"/>
        </w:numPr>
        <w:bidi w:val="0"/>
        <w:spacing w:after="0" w:line="240" w:lineRule="auto"/>
        <w:jc w:val="both"/>
        <w:rPr>
          <w:rFonts w:ascii="Times New Roman" w:eastAsia="Times New Roman" w:hAnsi="Times New Roman" w:cs="Times New Roman"/>
          <w:sz w:val="24"/>
          <w:szCs w:val="24"/>
        </w:rPr>
      </w:pPr>
      <w:r w:rsidRPr="00AA5C10">
        <w:rPr>
          <w:rFonts w:ascii="Verdana" w:eastAsia="Times New Roman" w:hAnsi="Verdana" w:cs="Times New Roman"/>
          <w:b/>
          <w:bCs/>
          <w:color w:val="000000"/>
        </w:rPr>
        <w:t>REPORTING ORGANIZATION</w:t>
      </w:r>
    </w:p>
    <w:p w:rsidR="00AA5C10" w:rsidRPr="00AA5C10" w:rsidRDefault="00AA5C10" w:rsidP="00AA5C10">
      <w:pPr>
        <w:pStyle w:val="a9"/>
        <w:bidi w:val="0"/>
        <w:spacing w:after="0" w:line="240" w:lineRule="auto"/>
        <w:ind w:left="1080"/>
        <w:jc w:val="both"/>
        <w:rPr>
          <w:rFonts w:ascii="Times New Roman" w:eastAsia="Times New Roman" w:hAnsi="Times New Roman" w:cs="Times New Roman"/>
          <w:sz w:val="24"/>
          <w:szCs w:val="24"/>
        </w:rPr>
      </w:pPr>
    </w:p>
    <w:p w:rsidR="00440CE3" w:rsidRPr="00AA5C10"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AA5C10">
        <w:rPr>
          <w:rFonts w:ascii="Verdana" w:eastAsia="Times New Roman" w:hAnsi="Verdana" w:cs="Times New Roman"/>
          <w:b/>
          <w:bCs/>
          <w:i/>
          <w:iCs/>
          <w:color w:val="000000"/>
        </w:rPr>
        <w:t>ASSAF</w:t>
      </w:r>
      <w:r w:rsidRPr="00AA5C10">
        <w:rPr>
          <w:rFonts w:ascii="Verdana" w:eastAsia="Times New Roman" w:hAnsi="Verdana" w:cs="Times New Roman"/>
          <w:color w:val="000000"/>
        </w:rPr>
        <w:t xml:space="preserve"> is an independent, non-profit, Israeli human rights organization that aims to promote the human rights of asylum seekers living in Israel and to change public discourse and official Israeli policy through public advocacy work. ASSAF also offers psycho-social support programs for the direct benefit of asylum seekers living in Israel without legal status. </w:t>
      </w:r>
    </w:p>
    <w:p w:rsidR="00440CE3" w:rsidRPr="00440CE3" w:rsidRDefault="008062CE" w:rsidP="00440CE3">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II.    </w:t>
      </w:r>
      <w:r w:rsidRPr="00440CE3">
        <w:rPr>
          <w:rFonts w:ascii="Verdana" w:eastAsia="Times New Roman" w:hAnsi="Verdana" w:cs="Times New Roman"/>
          <w:b/>
          <w:bCs/>
          <w:color w:val="000000"/>
        </w:rPr>
        <w:tab/>
        <w:t>INTRODUCTION AND ISSUE SUMMARY</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AA5C10"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AA5C10">
        <w:rPr>
          <w:rFonts w:ascii="Verdana" w:eastAsia="Times New Roman" w:hAnsi="Verdana" w:cs="Times New Roman"/>
          <w:color w:val="000000"/>
        </w:rPr>
        <w:t>As of September 2018, there are 31,552 Eritrean and Sudanese nationals living in Israel</w:t>
      </w:r>
      <w:r w:rsidR="003A7271" w:rsidRPr="00AA5C10">
        <w:rPr>
          <w:rFonts w:ascii="Verdana" w:eastAsia="Times New Roman" w:hAnsi="Verdana" w:cs="Times New Roman"/>
          <w:color w:val="000000"/>
        </w:rPr>
        <w:t xml:space="preserve"> under temporary protection</w:t>
      </w:r>
      <w:r w:rsidRPr="00AA5C10">
        <w:rPr>
          <w:rFonts w:ascii="Verdana" w:eastAsia="Times New Roman" w:hAnsi="Verdana" w:cs="Times New Roman"/>
          <w:color w:val="000000"/>
        </w:rPr>
        <w:t>. In addition, there are another estimated 10,000 children, who either arrived with their parents or were born in Israel. They are one of the most marginalized and disadvantaged groups in Israel.</w:t>
      </w:r>
      <w:r w:rsidR="003A7271" w:rsidRPr="00AA5C10">
        <w:rPr>
          <w:rFonts w:ascii="Times New Roman" w:eastAsia="Times New Roman" w:hAnsi="Times New Roman" w:cs="Times New Roman"/>
          <w:sz w:val="24"/>
          <w:szCs w:val="24"/>
        </w:rPr>
        <w:t xml:space="preserve"> </w:t>
      </w:r>
      <w:r w:rsidR="003A7271" w:rsidRPr="00AA5C10">
        <w:rPr>
          <w:rFonts w:ascii="Verdana" w:eastAsia="Times New Roman" w:hAnsi="Verdana" w:cs="Times New Roman"/>
        </w:rPr>
        <w:t>This submission refers to protected Eritrean and Sudanese nationals as "asylum seekers" hereafter.</w:t>
      </w: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 xml:space="preserve"> </w:t>
      </w:r>
    </w:p>
    <w:p w:rsidR="00440CE3" w:rsidRPr="00AA5C10" w:rsidRDefault="003A7271" w:rsidP="00AA5C10">
      <w:pPr>
        <w:pStyle w:val="a9"/>
        <w:numPr>
          <w:ilvl w:val="0"/>
          <w:numId w:val="14"/>
        </w:numPr>
        <w:bidi w:val="0"/>
        <w:spacing w:after="0" w:line="240" w:lineRule="auto"/>
        <w:jc w:val="both"/>
        <w:rPr>
          <w:rFonts w:ascii="Verdana" w:eastAsia="Times New Roman" w:hAnsi="Verdana" w:cs="Times New Roman"/>
        </w:rPr>
      </w:pPr>
      <w:r w:rsidRPr="00AA5C10">
        <w:rPr>
          <w:rFonts w:ascii="Verdana" w:eastAsia="Times New Roman" w:hAnsi="Verdana" w:cs="Times New Roman"/>
        </w:rPr>
        <w:t>"T</w:t>
      </w:r>
      <w:r w:rsidR="00440CE3" w:rsidRPr="00AA5C10">
        <w:rPr>
          <w:rFonts w:ascii="Verdana" w:eastAsia="Times New Roman" w:hAnsi="Verdana" w:cs="Times New Roman"/>
        </w:rPr>
        <w:t>emporary non-return policy"</w:t>
      </w:r>
      <w:r w:rsidRPr="00AA5C10">
        <w:rPr>
          <w:rFonts w:ascii="Verdana" w:eastAsia="Times New Roman" w:hAnsi="Verdana" w:cs="Times New Roman"/>
        </w:rPr>
        <w:t xml:space="preserve"> has been in force </w:t>
      </w:r>
      <w:r w:rsidR="00440CE3" w:rsidRPr="00AA5C10">
        <w:rPr>
          <w:rFonts w:ascii="Verdana" w:eastAsia="Times New Roman" w:hAnsi="Verdana" w:cs="Times New Roman"/>
        </w:rPr>
        <w:t xml:space="preserve">since 2006 and 2007 for Sudanese and </w:t>
      </w:r>
      <w:r w:rsidRPr="00AA5C10">
        <w:rPr>
          <w:rFonts w:ascii="Verdana" w:eastAsia="Times New Roman" w:hAnsi="Verdana" w:cs="Times New Roman"/>
        </w:rPr>
        <w:t xml:space="preserve">Eritrean nationals respectively although they are referred to as "infiltrators" in Israeli legislation. </w:t>
      </w:r>
      <w:r w:rsidR="00440CE3" w:rsidRPr="00AA5C10">
        <w:rPr>
          <w:rFonts w:ascii="Verdana" w:eastAsia="Times New Roman" w:hAnsi="Verdana" w:cs="Times New Roman"/>
        </w:rPr>
        <w:t>The policy prevents deportations to home countries and grants temporary stay permits but do not grant the right to work and do not entitle them to social security benefits</w:t>
      </w:r>
      <w:r w:rsidRPr="00AA5C10">
        <w:rPr>
          <w:rFonts w:ascii="Verdana" w:eastAsia="Times New Roman" w:hAnsi="Verdana" w:cs="Times New Roman"/>
        </w:rPr>
        <w:t xml:space="preserve"> and</w:t>
      </w:r>
      <w:r w:rsidR="00440CE3" w:rsidRPr="00AA5C10">
        <w:rPr>
          <w:rFonts w:ascii="Verdana" w:eastAsia="Times New Roman" w:hAnsi="Verdana" w:cs="Times New Roman"/>
        </w:rPr>
        <w:t xml:space="preserve"> </w:t>
      </w:r>
      <w:r w:rsidRPr="00AA5C10">
        <w:rPr>
          <w:rFonts w:ascii="Verdana" w:eastAsia="Times New Roman" w:hAnsi="Verdana" w:cs="Times New Roman"/>
        </w:rPr>
        <w:t>grants</w:t>
      </w:r>
      <w:r w:rsidR="00440CE3" w:rsidRPr="00AA5C10">
        <w:rPr>
          <w:rFonts w:ascii="Verdana" w:eastAsia="Times New Roman" w:hAnsi="Verdana" w:cs="Times New Roman"/>
        </w:rPr>
        <w:t xml:space="preserve"> access to public health services or social services except</w:t>
      </w:r>
      <w:r w:rsidRPr="00AA5C10">
        <w:rPr>
          <w:rFonts w:ascii="Verdana" w:eastAsia="Times New Roman" w:hAnsi="Verdana" w:cs="Times New Roman"/>
        </w:rPr>
        <w:t xml:space="preserve"> only</w:t>
      </w:r>
      <w:r w:rsidR="00440CE3" w:rsidRPr="00AA5C10">
        <w:rPr>
          <w:rFonts w:ascii="Verdana" w:eastAsia="Times New Roman" w:hAnsi="Verdana" w:cs="Times New Roman"/>
        </w:rPr>
        <w:t xml:space="preserve"> in extreme cases of emergency and life-risking situations. </w:t>
      </w:r>
      <w:r w:rsidRPr="00AA5C10">
        <w:rPr>
          <w:rFonts w:ascii="Verdana" w:eastAsia="Times New Roman" w:hAnsi="Verdana" w:cs="Times New Roman"/>
        </w:rPr>
        <w:t xml:space="preserve">Eritrean and Sudanese asylum seekers </w:t>
      </w:r>
      <w:r w:rsidR="00440CE3" w:rsidRPr="00AA5C10">
        <w:rPr>
          <w:rFonts w:ascii="Verdana" w:eastAsia="Times New Roman" w:hAnsi="Verdana" w:cs="Times New Roman"/>
        </w:rPr>
        <w:t>are also subjected to punitive financial measure aimed at inducing their departure from Israel.</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The effective indefinite nature of their status in Israel makes such denials of services and securities unreasonable and disproporti</w:t>
      </w:r>
      <w:r w:rsidR="003A7271">
        <w:rPr>
          <w:rFonts w:ascii="Verdana" w:eastAsia="Times New Roman" w:hAnsi="Verdana" w:cs="Times New Roman"/>
          <w:color w:val="000000"/>
        </w:rPr>
        <w:t xml:space="preserve">onate. Such policy constitutes </w:t>
      </w:r>
      <w:r w:rsidRPr="00440CE3">
        <w:rPr>
          <w:rFonts w:ascii="Verdana" w:eastAsia="Times New Roman" w:hAnsi="Verdana" w:cs="Times New Roman"/>
          <w:color w:val="000000"/>
        </w:rPr>
        <w:t xml:space="preserve">prohibited discrimination which hinders asylum seekers’ access to Covenant rights </w:t>
      </w:r>
      <w:r w:rsidR="003A7271">
        <w:rPr>
          <w:rFonts w:ascii="Verdana" w:eastAsia="Times New Roman" w:hAnsi="Verdana" w:cs="Times New Roman"/>
          <w:color w:val="000000"/>
        </w:rPr>
        <w:t xml:space="preserve">and is </w:t>
      </w:r>
      <w:r w:rsidRPr="00440CE3">
        <w:rPr>
          <w:rFonts w:ascii="Verdana" w:eastAsia="Times New Roman" w:hAnsi="Verdana" w:cs="Times New Roman"/>
          <w:color w:val="000000"/>
        </w:rPr>
        <w:t>explicitly intended</w:t>
      </w:r>
      <w:r w:rsidR="003A7271">
        <w:rPr>
          <w:rFonts w:ascii="Verdana" w:eastAsia="Times New Roman" w:hAnsi="Verdana" w:cs="Times New Roman"/>
          <w:color w:val="000000"/>
        </w:rPr>
        <w:t xml:space="preserve"> to compel them to leave Israel despite their protected status.</w:t>
      </w:r>
      <w:r w:rsidRPr="00440CE3">
        <w:rPr>
          <w:rFonts w:ascii="Verdana" w:eastAsia="Times New Roman" w:hAnsi="Verdana" w:cs="Times New Roman"/>
          <w:color w:val="000000"/>
        </w:rPr>
        <w:t xml:space="preserve">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lastRenderedPageBreak/>
        <w:t>Israel’s State Comptroller has raised similar serious concerns regarding Israel’s failure to meet obligations to adequate standard of living and other Covenant rights</w:t>
      </w:r>
      <w:r w:rsidR="003A7271">
        <w:rPr>
          <w:rFonts w:ascii="Verdana" w:eastAsia="Times New Roman" w:hAnsi="Verdana" w:cs="Times New Roman"/>
          <w:color w:val="000000"/>
        </w:rPr>
        <w:t xml:space="preserve"> for Eritrean and Sudanese asylum seekers</w:t>
      </w:r>
      <w:r w:rsidRPr="00440CE3">
        <w:rPr>
          <w:rFonts w:ascii="Verdana" w:eastAsia="Times New Roman" w:hAnsi="Verdana" w:cs="Times New Roman"/>
          <w:color w:val="000000"/>
        </w:rPr>
        <w:t>, as wel</w:t>
      </w:r>
      <w:r w:rsidR="003A7271">
        <w:rPr>
          <w:rFonts w:ascii="Verdana" w:eastAsia="Times New Roman" w:hAnsi="Verdana" w:cs="Times New Roman"/>
          <w:color w:val="000000"/>
        </w:rPr>
        <w:t>l as obligations under Israel’s</w:t>
      </w:r>
      <w:r w:rsidRPr="00440CE3">
        <w:rPr>
          <w:rFonts w:ascii="Verdana" w:eastAsia="Times New Roman" w:hAnsi="Verdana" w:cs="Times New Roman"/>
          <w:color w:val="000000"/>
        </w:rPr>
        <w:t> own Basic Law: Human Di</w:t>
      </w:r>
      <w:r w:rsidR="003A7271">
        <w:rPr>
          <w:rFonts w:ascii="Verdana" w:eastAsia="Times New Roman" w:hAnsi="Verdana" w:cs="Times New Roman"/>
          <w:color w:val="000000"/>
        </w:rPr>
        <w:t>gnity and Liberty.</w:t>
      </w:r>
    </w:p>
    <w:p w:rsidR="003A7271" w:rsidRDefault="003A7271" w:rsidP="00440CE3">
      <w:pPr>
        <w:bidi w:val="0"/>
        <w:spacing w:after="0" w:line="240" w:lineRule="auto"/>
        <w:jc w:val="both"/>
        <w:rPr>
          <w:rFonts w:ascii="Verdana" w:eastAsia="Times New Roman" w:hAnsi="Verdana" w:cs="Times New Roman"/>
          <w:color w:val="000000"/>
        </w:rPr>
      </w:pPr>
    </w:p>
    <w:p w:rsidR="00440CE3" w:rsidRPr="00440CE3"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Current Israeli policy on asylum seekers and refugees is riddled with systemic, statutory failures to meet obligations under the International Covenant on Economic Social and Cultural rights (ICESC).</w:t>
      </w:r>
      <w:r w:rsidRPr="00440CE3">
        <w:rPr>
          <w:rFonts w:ascii="Verdana" w:eastAsia="Times New Roman" w:hAnsi="Verdana" w:cs="Times New Roman"/>
          <w:color w:val="FF0000"/>
        </w:rPr>
        <w:t xml:space="preserve"> </w:t>
      </w:r>
      <w:r w:rsidRPr="00440CE3">
        <w:rPr>
          <w:rFonts w:ascii="Verdana" w:eastAsia="Times New Roman" w:hAnsi="Verdana" w:cs="Times New Roman"/>
          <w:color w:val="000000"/>
        </w:rPr>
        <w:t>The present document focuses on failures in implementing obligations under</w:t>
      </w:r>
      <w:r w:rsidRPr="00440CE3">
        <w:rPr>
          <w:rFonts w:ascii="Verdana" w:eastAsia="Times New Roman" w:hAnsi="Verdana" w:cs="Times New Roman"/>
          <w:b/>
          <w:bCs/>
          <w:color w:val="000000"/>
        </w:rPr>
        <w:t xml:space="preserve"> Article 2 </w:t>
      </w:r>
      <w:r w:rsidRPr="00440CE3">
        <w:rPr>
          <w:rFonts w:ascii="Verdana" w:eastAsia="Times New Roman" w:hAnsi="Verdana" w:cs="Times New Roman"/>
          <w:color w:val="000000"/>
        </w:rPr>
        <w:t xml:space="preserve">of the ICESCR to guarantee non-discrimination of </w:t>
      </w:r>
      <w:r w:rsidR="00F42C23">
        <w:rPr>
          <w:rFonts w:ascii="Verdana" w:eastAsia="Times New Roman" w:hAnsi="Verdana" w:cs="Times New Roman"/>
          <w:color w:val="000000"/>
        </w:rPr>
        <w:t>Eritrean and Sudanese asylum seekers</w:t>
      </w:r>
      <w:r w:rsidRPr="00440CE3">
        <w:rPr>
          <w:rFonts w:ascii="Verdana" w:eastAsia="Times New Roman" w:hAnsi="Verdana" w:cs="Times New Roman"/>
          <w:color w:val="000000"/>
        </w:rPr>
        <w:t xml:space="preserve"> in exercising their covenant rights, </w:t>
      </w:r>
      <w:r w:rsidRPr="00440CE3">
        <w:rPr>
          <w:rFonts w:ascii="Verdana" w:eastAsia="Times New Roman" w:hAnsi="Verdana" w:cs="Times New Roman"/>
          <w:b/>
          <w:bCs/>
          <w:color w:val="000000"/>
        </w:rPr>
        <w:t>Article 9</w:t>
      </w:r>
      <w:r w:rsidRPr="00440CE3">
        <w:rPr>
          <w:rFonts w:ascii="Verdana" w:eastAsia="Times New Roman" w:hAnsi="Verdana" w:cs="Times New Roman"/>
          <w:color w:val="000000"/>
        </w:rPr>
        <w:t xml:space="preserve"> regarding the right to social security, </w:t>
      </w:r>
      <w:r w:rsidRPr="00440CE3">
        <w:rPr>
          <w:rFonts w:ascii="Verdana" w:eastAsia="Times New Roman" w:hAnsi="Verdana" w:cs="Times New Roman"/>
          <w:b/>
          <w:bCs/>
          <w:color w:val="000000"/>
        </w:rPr>
        <w:t>Article 10</w:t>
      </w:r>
      <w:r w:rsidRPr="00440CE3">
        <w:rPr>
          <w:rFonts w:ascii="Verdana" w:eastAsia="Times New Roman" w:hAnsi="Verdana" w:cs="Times New Roman"/>
          <w:color w:val="000000"/>
        </w:rPr>
        <w:t xml:space="preserve"> in respect to providing protection and assistance to families,</w:t>
      </w:r>
      <w:r w:rsidR="00F42C23">
        <w:rPr>
          <w:rFonts w:ascii="Verdana" w:eastAsia="Times New Roman" w:hAnsi="Verdana" w:cs="Times New Roman"/>
          <w:color w:val="000000"/>
        </w:rPr>
        <w:t xml:space="preserve"> and </w:t>
      </w:r>
      <w:r w:rsidRPr="00440CE3">
        <w:rPr>
          <w:rFonts w:ascii="Verdana" w:eastAsia="Times New Roman" w:hAnsi="Verdana" w:cs="Times New Roman"/>
          <w:b/>
          <w:bCs/>
          <w:color w:val="000000"/>
        </w:rPr>
        <w:t>Article 11</w:t>
      </w:r>
      <w:r w:rsidRPr="00440CE3">
        <w:rPr>
          <w:rFonts w:ascii="Verdana" w:eastAsia="Times New Roman" w:hAnsi="Verdana" w:cs="Times New Roman"/>
          <w:color w:val="000000"/>
        </w:rPr>
        <w:t xml:space="preserve"> in regards to the right to adequate standard of living </w:t>
      </w:r>
    </w:p>
    <w:p w:rsidR="00440CE3" w:rsidRPr="00440CE3" w:rsidRDefault="00440CE3" w:rsidP="00440CE3">
      <w:pPr>
        <w:shd w:val="clear" w:color="auto" w:fill="FFFFFF"/>
        <w:bidi w:val="0"/>
        <w:spacing w:after="150" w:line="240" w:lineRule="auto"/>
        <w:jc w:val="both"/>
        <w:rPr>
          <w:rFonts w:ascii="Times New Roman" w:eastAsia="Times New Roman" w:hAnsi="Times New Roman" w:cs="Times New Roman"/>
          <w:sz w:val="24"/>
          <w:szCs w:val="24"/>
        </w:rPr>
      </w:pPr>
      <w:r w:rsidRPr="00440CE3">
        <w:rPr>
          <w:rFonts w:ascii="Times New Roman" w:eastAsia="Times New Roman" w:hAnsi="Times New Roman" w:cs="Times New Roman"/>
          <w:sz w:val="24"/>
          <w:szCs w:val="24"/>
        </w:rPr>
        <w:t> </w:t>
      </w:r>
    </w:p>
    <w:p w:rsidR="00440CE3" w:rsidRPr="00440CE3" w:rsidRDefault="008062CE" w:rsidP="00440CE3">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1.5pt" o:hralign="center" o:hrstd="t" o:hr="t" fillcolor="#a0a0a0" stroked="f"/>
        </w:pic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II</w:t>
      </w:r>
      <w:r w:rsidR="00C535BA">
        <w:rPr>
          <w:rFonts w:ascii="Verdana" w:eastAsia="Times New Roman" w:hAnsi="Verdana" w:cs="Times New Roman"/>
          <w:b/>
          <w:bCs/>
          <w:color w:val="000000"/>
        </w:rPr>
        <w:t>I</w:t>
      </w:r>
      <w:r w:rsidRPr="00440CE3">
        <w:rPr>
          <w:rFonts w:ascii="Verdana" w:eastAsia="Times New Roman" w:hAnsi="Verdana" w:cs="Times New Roman"/>
          <w:b/>
          <w:bCs/>
          <w:color w:val="000000"/>
        </w:rPr>
        <w:t>.   </w:t>
      </w:r>
      <w:r w:rsidRPr="00440CE3">
        <w:rPr>
          <w:rFonts w:ascii="Verdana" w:eastAsia="Times New Roman" w:hAnsi="Verdana" w:cs="Times New Roman"/>
          <w:b/>
          <w:bCs/>
          <w:color w:val="000000"/>
        </w:rPr>
        <w:tab/>
        <w:t>ISRAEL POLICY ON</w:t>
      </w:r>
      <w:r w:rsidRPr="00440CE3">
        <w:rPr>
          <w:rFonts w:ascii="Verdana" w:eastAsia="Times New Roman" w:hAnsi="Verdana" w:cs="Times New Roman"/>
          <w:b/>
          <w:bCs/>
          <w:color w:val="FF0000"/>
        </w:rPr>
        <w:t xml:space="preserve"> </w:t>
      </w:r>
      <w:r w:rsidRPr="00440CE3">
        <w:rPr>
          <w:rFonts w:ascii="Verdana" w:eastAsia="Times New Roman" w:hAnsi="Verdana" w:cs="Times New Roman"/>
          <w:b/>
          <w:bCs/>
          <w:color w:val="000000" w:themeColor="text1"/>
        </w:rPr>
        <w:t xml:space="preserve">ASYLUM SEEKERS </w:t>
      </w:r>
      <w:r w:rsidRPr="00440CE3">
        <w:rPr>
          <w:rFonts w:ascii="Verdana" w:eastAsia="Times New Roman" w:hAnsi="Verdana" w:cs="Times New Roman"/>
          <w:b/>
          <w:bCs/>
          <w:color w:val="000000"/>
        </w:rPr>
        <w:t xml:space="preserve">FAILS TO FULLY IMPLEMENT ARTICLE 2.2 </w:t>
      </w:r>
      <w:r w:rsidRPr="00440CE3">
        <w:rPr>
          <w:rFonts w:ascii="Verdana" w:eastAsia="Times New Roman" w:hAnsi="Verdana" w:cs="Times New Roman"/>
          <w:b/>
          <w:bCs/>
          <w:i/>
          <w:iCs/>
          <w:color w:val="000000"/>
        </w:rPr>
        <w:t xml:space="preserve">NON-DISCRIMINATION </w:t>
      </w:r>
      <w:r w:rsidRPr="00440CE3">
        <w:rPr>
          <w:rFonts w:ascii="Verdana" w:eastAsia="Times New Roman" w:hAnsi="Verdana" w:cs="Times New Roman"/>
          <w:b/>
          <w:bCs/>
          <w:color w:val="000000"/>
        </w:rPr>
        <w:t xml:space="preserve">OBLIGATIONS </w:t>
      </w:r>
    </w:p>
    <w:p w:rsidR="00440CE3" w:rsidRPr="00440CE3" w:rsidRDefault="00440CE3" w:rsidP="00440CE3">
      <w:pPr>
        <w:bidi w:val="0"/>
        <w:spacing w:after="240" w:line="240" w:lineRule="auto"/>
        <w:rPr>
          <w:rFonts w:ascii="Times New Roman" w:eastAsia="Times New Roman" w:hAnsi="Times New Roman" w:cs="Times New Roman"/>
          <w:sz w:val="24"/>
          <w:szCs w:val="24"/>
        </w:rPr>
      </w:pPr>
    </w:p>
    <w:p w:rsidR="00AA5C10" w:rsidRPr="00AA5C10"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For over a decade, Eritrean and Sudanese nationals have been living in Israel under a “temporary” protection policy that prevents their deportation to their home countries in line with the</w:t>
      </w:r>
      <w:r w:rsidRPr="00440CE3">
        <w:rPr>
          <w:rFonts w:ascii="Verdana" w:eastAsia="Times New Roman" w:hAnsi="Verdana" w:cs="Times New Roman"/>
          <w:i/>
          <w:iCs/>
          <w:color w:val="000000"/>
        </w:rPr>
        <w:t xml:space="preserve"> non-</w:t>
      </w:r>
      <w:proofErr w:type="spellStart"/>
      <w:r w:rsidRPr="00440CE3">
        <w:rPr>
          <w:rFonts w:ascii="Verdana" w:eastAsia="Times New Roman" w:hAnsi="Verdana" w:cs="Times New Roman"/>
          <w:i/>
          <w:iCs/>
          <w:color w:val="000000"/>
        </w:rPr>
        <w:t>refoulement</w:t>
      </w:r>
      <w:proofErr w:type="spellEnd"/>
      <w:r w:rsidRPr="00440CE3">
        <w:rPr>
          <w:rFonts w:ascii="Verdana" w:eastAsia="Times New Roman" w:hAnsi="Verdana" w:cs="Times New Roman"/>
          <w:color w:val="000000"/>
        </w:rPr>
        <w:t xml:space="preserve"> principle.</w:t>
      </w:r>
      <w:r w:rsidRPr="00440CE3">
        <w:rPr>
          <w:rFonts w:ascii="Times New Roman" w:eastAsia="Times New Roman" w:hAnsi="Times New Roman" w:cs="Times New Roman"/>
          <w:b/>
          <w:bCs/>
          <w:color w:val="000000"/>
          <w:sz w:val="24"/>
          <w:szCs w:val="24"/>
        </w:rPr>
        <w:t xml:space="preserve"> </w:t>
      </w:r>
      <w:r w:rsidRPr="00440CE3">
        <w:rPr>
          <w:rFonts w:ascii="Verdana" w:eastAsia="Times New Roman" w:hAnsi="Verdana" w:cs="Times New Roman"/>
          <w:color w:val="000000"/>
        </w:rPr>
        <w:t xml:space="preserve">The policy is not prescribed in national legislation, has never been put in writing and has been repeatedly redefined and kept vague by the authorities. The policy grants temporary stay permits which are renewed every two weeks to six months for anyone over 18 and do not grant the right to work. </w:t>
      </w:r>
    </w:p>
    <w:p w:rsidR="00440CE3" w:rsidRPr="00440CE3" w:rsidRDefault="00440CE3" w:rsidP="00AA5C10">
      <w:pPr>
        <w:pStyle w:val="a9"/>
        <w:bidi w:val="0"/>
        <w:spacing w:after="0" w:line="240" w:lineRule="auto"/>
        <w:ind w:left="360"/>
        <w:jc w:val="both"/>
        <w:rPr>
          <w:rFonts w:ascii="Times New Roman" w:eastAsia="Times New Roman" w:hAnsi="Times New Roman" w:cs="Times New Roman"/>
          <w:sz w:val="24"/>
          <w:szCs w:val="24"/>
        </w:rPr>
      </w:pPr>
      <w:r w:rsidRPr="00440CE3">
        <w:rPr>
          <w:rFonts w:ascii="Verdana" w:eastAsia="Times New Roman" w:hAnsi="Verdana" w:cs="Times New Roman"/>
          <w:color w:val="000000"/>
        </w:rPr>
        <w:t> </w:t>
      </w:r>
    </w:p>
    <w:p w:rsidR="00440CE3" w:rsidRPr="00440CE3" w:rsidRDefault="00440CE3" w:rsidP="00F25DC8">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 xml:space="preserve">Despite their status as protected people, Eritreans and Sudanese </w:t>
      </w:r>
      <w:r w:rsidR="00620A16">
        <w:rPr>
          <w:rFonts w:ascii="Verdana" w:eastAsia="Times New Roman" w:hAnsi="Verdana" w:cs="Times New Roman"/>
          <w:color w:val="000000"/>
        </w:rPr>
        <w:t>asylum seekers</w:t>
      </w:r>
      <w:r w:rsidRPr="00440CE3">
        <w:rPr>
          <w:rFonts w:ascii="Verdana" w:eastAsia="Times New Roman" w:hAnsi="Verdana" w:cs="Times New Roman"/>
          <w:color w:val="000000"/>
        </w:rPr>
        <w:t xml:space="preserve"> are all referred to as “infiltrators” in national legislation, policy and in government resolutions and other formal communications. They are excluded from public health services and are denied social security benefits under the Israeli national insurance scheme. Asylum seekers are also denied social services, except for emergency or life-risking situations, even though they are entitled to them under the Welfare Services Law, which prescribes the responsibility of the state towards those who are in need due to their age, health, disabilities or other circumstances.</w:t>
      </w:r>
      <w:r w:rsidR="00F25DC8">
        <w:rPr>
          <w:rStyle w:val="af"/>
          <w:rFonts w:ascii="Verdana" w:eastAsia="Times New Roman" w:hAnsi="Verdana" w:cs="Times New Roman"/>
          <w:color w:val="000000"/>
        </w:rPr>
        <w:footnoteReference w:id="1"/>
      </w:r>
      <w:r w:rsidRPr="00440CE3">
        <w:rPr>
          <w:rFonts w:ascii="Verdana" w:eastAsia="Times New Roman" w:hAnsi="Verdana" w:cs="Times New Roman"/>
          <w:color w:val="000000"/>
        </w:rPr>
        <w:t xml:space="preserve"> Such denial of basic entitlement and assistance has pushed an already vulnerable community into poverty and dis</w:t>
      </w:r>
      <w:r w:rsidR="00620A16">
        <w:rPr>
          <w:rFonts w:ascii="Verdana" w:eastAsia="Times New Roman" w:hAnsi="Verdana" w:cs="Times New Roman"/>
          <w:color w:val="000000"/>
        </w:rPr>
        <w:t>tress, with devastating effects</w:t>
      </w:r>
      <w:r w:rsidRPr="00440CE3">
        <w:rPr>
          <w:rFonts w:ascii="Verdana" w:eastAsia="Times New Roman" w:hAnsi="Verdana" w:cs="Times New Roman"/>
          <w:color w:val="000000"/>
        </w:rPr>
        <w:t> on women, families, children and people with disabilities, including victims of torture and trafficking and other vulnerable individuals.</w:t>
      </w:r>
      <w:r w:rsidRPr="00440CE3">
        <w:rPr>
          <w:rFonts w:ascii="Verdana" w:eastAsia="Times New Roman" w:hAnsi="Verdana" w:cs="Times New Roman"/>
          <w:color w:val="FF0000"/>
        </w:rPr>
        <w:t>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lastRenderedPageBreak/>
        <w:t xml:space="preserve">Protected </w:t>
      </w:r>
      <w:r w:rsidR="00620A16">
        <w:rPr>
          <w:rFonts w:ascii="Verdana" w:eastAsia="Times New Roman" w:hAnsi="Verdana" w:cs="Times New Roman"/>
          <w:color w:val="000000"/>
        </w:rPr>
        <w:t>Eritrean and Sudanese nationals</w:t>
      </w:r>
      <w:r w:rsidRPr="00440CE3">
        <w:rPr>
          <w:rFonts w:ascii="Verdana" w:eastAsia="Times New Roman" w:hAnsi="Verdana" w:cs="Times New Roman"/>
          <w:color w:val="000000"/>
        </w:rPr>
        <w:t xml:space="preserve"> have little chance to regularize their status in Israel through individual applications for asylum. The Israeli asylum system has consistently failed to give due consideration and effectively process asylum applications submitted by </w:t>
      </w:r>
      <w:r w:rsidR="00620A16">
        <w:rPr>
          <w:rFonts w:ascii="Verdana" w:eastAsia="Times New Roman" w:hAnsi="Verdana" w:cs="Times New Roman"/>
          <w:color w:val="000000"/>
        </w:rPr>
        <w:t>Eritrean and Sudanese nationals.</w:t>
      </w:r>
      <w:r w:rsidRPr="00440CE3">
        <w:rPr>
          <w:rFonts w:ascii="Verdana" w:eastAsia="Times New Roman" w:hAnsi="Verdana" w:cs="Times New Roman"/>
          <w:color w:val="000000"/>
        </w:rPr>
        <w:t xml:space="preserve"> As of May 2018, out of</w:t>
      </w:r>
      <w:r w:rsidR="00620A16">
        <w:rPr>
          <w:rFonts w:ascii="Verdana" w:eastAsia="Times New Roman" w:hAnsi="Verdana" w:cs="Times New Roman"/>
          <w:color w:val="000000"/>
        </w:rPr>
        <w:t xml:space="preserve"> 21,525 asylum applications subm</w:t>
      </w:r>
      <w:r w:rsidRPr="00440CE3">
        <w:rPr>
          <w:rFonts w:ascii="Verdana" w:eastAsia="Times New Roman" w:hAnsi="Verdana" w:cs="Times New Roman"/>
          <w:color w:val="000000"/>
        </w:rPr>
        <w:t xml:space="preserve">itted by </w:t>
      </w:r>
      <w:r w:rsidR="00620A16">
        <w:rPr>
          <w:rFonts w:ascii="Verdana" w:eastAsia="Times New Roman" w:hAnsi="Verdana" w:cs="Times New Roman"/>
          <w:color w:val="000000"/>
        </w:rPr>
        <w:t>Eritrean and Sudanese</w:t>
      </w:r>
      <w:r w:rsidRPr="00440CE3">
        <w:rPr>
          <w:rFonts w:ascii="Verdana" w:eastAsia="Times New Roman" w:hAnsi="Verdana" w:cs="Times New Roman"/>
          <w:color w:val="000000"/>
        </w:rPr>
        <w:t xml:space="preserve"> nationals, only 11 were granted refugee status (10 Eritrean nationals and one Sudanese national). Thousands of applications are outstanding. </w:t>
      </w:r>
    </w:p>
    <w:p w:rsidR="00AA5C10" w:rsidRPr="00AA5C10" w:rsidRDefault="00AA5C10" w:rsidP="00AA5C10">
      <w:pPr>
        <w:pStyle w:val="a9"/>
        <w:rPr>
          <w:rFonts w:ascii="Times New Roman" w:eastAsia="Times New Roman" w:hAnsi="Times New Roman" w:cs="Times New Roman"/>
          <w:sz w:val="24"/>
          <w:szCs w:val="24"/>
        </w:rPr>
      </w:pPr>
    </w:p>
    <w:p w:rsidR="00AA5C10" w:rsidRPr="00AA5C10" w:rsidRDefault="00AA5C10"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sidRPr="00AA5C10">
        <w:rPr>
          <w:rFonts w:ascii="Verdana" w:eastAsia="Times New Roman" w:hAnsi="Verdana" w:cs="Times New Roman"/>
          <w:color w:val="000000"/>
        </w:rPr>
        <w:t>Such state of limbo is deliberately aimed to induce their “voluntary” departure from Israel. Alongside denial of access to basic services and protection, since May 2017 the state of Israel has been deducting 20% from the salaries of “infiltrators” - the money is refunded only when they agree to leave the country permanently. Such deductions take place under provisions of the Prevention of Infiltration Law and are explicitly aimed at inducing departure from Israel.</w:t>
      </w:r>
      <w:r w:rsidR="00F25DC8">
        <w:rPr>
          <w:rStyle w:val="af"/>
          <w:rFonts w:ascii="Verdana" w:eastAsia="Times New Roman" w:hAnsi="Verdana" w:cs="Times New Roman"/>
          <w:color w:val="000000"/>
        </w:rPr>
        <w:footnoteReference w:id="2"/>
      </w:r>
      <w:r w:rsidRPr="00AA5C10">
        <w:rPr>
          <w:rFonts w:ascii="Verdana" w:eastAsia="Times New Roman" w:hAnsi="Verdana" w:cs="Times New Roman"/>
          <w:color w:val="000000"/>
        </w:rPr>
        <w:t xml:space="preserve"> </w:t>
      </w:r>
    </w:p>
    <w:p w:rsidR="00C535BA" w:rsidRDefault="00C535BA" w:rsidP="00C535BA">
      <w:pPr>
        <w:pStyle w:val="a9"/>
        <w:bidi w:val="0"/>
        <w:spacing w:after="0" w:line="240" w:lineRule="auto"/>
        <w:ind w:left="360"/>
        <w:jc w:val="both"/>
        <w:rPr>
          <w:rFonts w:ascii="Verdana" w:eastAsia="Times New Roman" w:hAnsi="Verdana" w:cs="Times New Roman"/>
          <w:color w:val="000000"/>
        </w:rPr>
      </w:pPr>
    </w:p>
    <w:p w:rsidR="00440CE3" w:rsidRPr="00C535BA" w:rsidRDefault="00440CE3"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sidRPr="00C535BA">
        <w:rPr>
          <w:rFonts w:ascii="Verdana" w:eastAsia="Times New Roman" w:hAnsi="Verdana" w:cs="Times New Roman"/>
          <w:color w:val="000000"/>
        </w:rPr>
        <w:t xml:space="preserve">Israel discriminates Sudanese and Eritrean </w:t>
      </w:r>
      <w:r w:rsidR="009905B0" w:rsidRPr="00C535BA">
        <w:rPr>
          <w:rFonts w:ascii="Verdana" w:eastAsia="Times New Roman" w:hAnsi="Verdana" w:cs="Times New Roman"/>
          <w:color w:val="000000"/>
        </w:rPr>
        <w:t>asylum seekers</w:t>
      </w:r>
      <w:r w:rsidRPr="00C535BA">
        <w:rPr>
          <w:rFonts w:ascii="Verdana" w:eastAsia="Times New Roman" w:hAnsi="Verdana" w:cs="Times New Roman"/>
          <w:color w:val="000000"/>
        </w:rPr>
        <w:t xml:space="preserve"> </w:t>
      </w:r>
      <w:proofErr w:type="gramStart"/>
      <w:r w:rsidRPr="00C535BA">
        <w:rPr>
          <w:rFonts w:ascii="Verdana" w:eastAsia="Times New Roman" w:hAnsi="Verdana" w:cs="Times New Roman"/>
          <w:color w:val="000000"/>
        </w:rPr>
        <w:t>in  a</w:t>
      </w:r>
      <w:proofErr w:type="gramEnd"/>
      <w:r w:rsidRPr="00C535BA">
        <w:rPr>
          <w:rFonts w:ascii="Verdana" w:eastAsia="Times New Roman" w:hAnsi="Verdana" w:cs="Times New Roman"/>
          <w:color w:val="000000"/>
        </w:rPr>
        <w:t xml:space="preserve"> manner that hinders their rights to social security, family protection and assistance, adequate stand</w:t>
      </w:r>
      <w:r w:rsidR="009905B0" w:rsidRPr="00C535BA">
        <w:rPr>
          <w:rFonts w:ascii="Verdana" w:eastAsia="Times New Roman" w:hAnsi="Verdana" w:cs="Times New Roman"/>
          <w:color w:val="000000"/>
        </w:rPr>
        <w:t>ard of living as well as other C</w:t>
      </w:r>
      <w:r w:rsidRPr="00C535BA">
        <w:rPr>
          <w:rFonts w:ascii="Verdana" w:eastAsia="Times New Roman" w:hAnsi="Verdana" w:cs="Times New Roman"/>
          <w:color w:val="000000"/>
        </w:rPr>
        <w:t>ovenant rights with the intent to bypass it</w:t>
      </w:r>
      <w:r w:rsidR="009905B0" w:rsidRPr="00C535BA">
        <w:rPr>
          <w:rFonts w:ascii="Verdana" w:eastAsia="Times New Roman" w:hAnsi="Verdana" w:cs="Times New Roman"/>
          <w:color w:val="000000"/>
        </w:rPr>
        <w:t>s</w:t>
      </w:r>
      <w:r w:rsidRPr="00C535BA">
        <w:rPr>
          <w:rFonts w:ascii="Verdana" w:eastAsia="Times New Roman" w:hAnsi="Verdana" w:cs="Times New Roman"/>
          <w:color w:val="000000"/>
        </w:rPr>
        <w:t xml:space="preserve"> own “non-return” protection policy.</w:t>
      </w:r>
      <w:r w:rsidRPr="00C535BA">
        <w:rPr>
          <w:rFonts w:ascii="Verdana" w:eastAsia="Times New Roman" w:hAnsi="Verdana" w:cs="Times New Roman"/>
          <w:color w:val="000000"/>
          <w:sz w:val="19"/>
          <w:szCs w:val="19"/>
        </w:rPr>
        <w:t xml:space="preserve">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C535BA" w:rsidRDefault="00440CE3"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sidRPr="00C535BA">
        <w:rPr>
          <w:rFonts w:ascii="Verdana" w:eastAsia="Times New Roman" w:hAnsi="Verdana" w:cs="Times New Roman"/>
          <w:color w:val="000000"/>
        </w:rPr>
        <w:t xml:space="preserve">Since 2014, 16,789 Sudanese and Eritrean nationals have been compelled to leave Israel. Between 2014 and 2017, 4,110 Eritreans and Sudanese have been compelled to leave to their home countries in contradiction to Israel’s own temporary policy and the state’s </w:t>
      </w:r>
      <w:r w:rsidRPr="00C535BA">
        <w:rPr>
          <w:rFonts w:ascii="Verdana" w:eastAsia="Times New Roman" w:hAnsi="Verdana" w:cs="Times New Roman"/>
          <w:i/>
          <w:iCs/>
          <w:color w:val="000000"/>
        </w:rPr>
        <w:t>non-</w:t>
      </w:r>
      <w:proofErr w:type="spellStart"/>
      <w:r w:rsidRPr="00C535BA">
        <w:rPr>
          <w:rFonts w:ascii="Verdana" w:eastAsia="Times New Roman" w:hAnsi="Verdana" w:cs="Times New Roman"/>
          <w:i/>
          <w:iCs/>
          <w:color w:val="000000"/>
        </w:rPr>
        <w:t>refoulement</w:t>
      </w:r>
      <w:proofErr w:type="spellEnd"/>
      <w:r w:rsidRPr="00C535BA">
        <w:rPr>
          <w:rFonts w:ascii="Verdana" w:eastAsia="Times New Roman" w:hAnsi="Verdana" w:cs="Times New Roman"/>
          <w:color w:val="000000"/>
        </w:rPr>
        <w:t xml:space="preserve"> obligation</w:t>
      </w:r>
      <w:r w:rsidRPr="00C535BA">
        <w:rPr>
          <w:rFonts w:ascii="Verdana" w:eastAsia="Times New Roman" w:hAnsi="Verdana" w:cs="Times New Roman"/>
          <w:color w:val="000000"/>
          <w:sz w:val="19"/>
          <w:szCs w:val="19"/>
        </w:rPr>
        <w:t xml:space="preserve">. </w:t>
      </w:r>
    </w:p>
    <w:p w:rsidR="00440CE3" w:rsidRPr="00440CE3" w:rsidRDefault="00440CE3" w:rsidP="00440CE3">
      <w:pPr>
        <w:bidi w:val="0"/>
        <w:spacing w:after="240" w:line="240" w:lineRule="auto"/>
        <w:rPr>
          <w:rFonts w:ascii="Times New Roman" w:eastAsia="Times New Roman" w:hAnsi="Times New Roman" w:cs="Times New Roman"/>
          <w:sz w:val="24"/>
          <w:szCs w:val="24"/>
        </w:rPr>
      </w:pPr>
    </w:p>
    <w:p w:rsidR="00440CE3" w:rsidRPr="00440CE3" w:rsidRDefault="001116BB" w:rsidP="001116BB">
      <w:pPr>
        <w:bidi w:val="0"/>
        <w:spacing w:after="0" w:line="240" w:lineRule="auto"/>
        <w:jc w:val="both"/>
        <w:rPr>
          <w:rFonts w:ascii="Times New Roman" w:eastAsia="Times New Roman" w:hAnsi="Times New Roman" w:cs="Times New Roman"/>
          <w:sz w:val="24"/>
          <w:szCs w:val="24"/>
        </w:rPr>
      </w:pPr>
      <w:r>
        <w:rPr>
          <w:rFonts w:ascii="Verdana" w:eastAsia="Times New Roman" w:hAnsi="Verdana" w:cs="Times New Roman"/>
          <w:b/>
          <w:bCs/>
          <w:color w:val="000000"/>
        </w:rPr>
        <w:t>I</w:t>
      </w:r>
      <w:r w:rsidR="00C535BA">
        <w:rPr>
          <w:rFonts w:ascii="Verdana" w:eastAsia="Times New Roman" w:hAnsi="Verdana" w:cs="Times New Roman"/>
          <w:b/>
          <w:bCs/>
          <w:color w:val="000000"/>
        </w:rPr>
        <w:t>V</w:t>
      </w:r>
      <w:r w:rsidR="00440CE3" w:rsidRPr="00440CE3">
        <w:rPr>
          <w:rFonts w:ascii="Verdana" w:eastAsia="Times New Roman" w:hAnsi="Verdana" w:cs="Times New Roman"/>
          <w:b/>
          <w:bCs/>
          <w:color w:val="000000"/>
        </w:rPr>
        <w:t xml:space="preserve">.    ISRAEL POLICY ON </w:t>
      </w:r>
      <w:r w:rsidR="009905B0" w:rsidRPr="009905B0">
        <w:rPr>
          <w:rFonts w:ascii="Verdana" w:eastAsia="Times New Roman" w:hAnsi="Verdana" w:cs="Times New Roman"/>
          <w:b/>
          <w:bCs/>
          <w:color w:val="000000"/>
        </w:rPr>
        <w:t>ASYLUM SEEKERS</w:t>
      </w:r>
      <w:r w:rsidR="00440CE3" w:rsidRPr="00440CE3">
        <w:rPr>
          <w:rFonts w:ascii="Verdana" w:eastAsia="Times New Roman" w:hAnsi="Verdana" w:cs="Times New Roman"/>
          <w:b/>
          <w:bCs/>
          <w:color w:val="000000"/>
        </w:rPr>
        <w:t xml:space="preserve"> FAILS TO IMPLEMENT ARTICLE 9 SOCIAL SECURITY OBLIGATIONS</w:t>
      </w:r>
    </w:p>
    <w:p w:rsidR="00440CE3" w:rsidRPr="00440CE3" w:rsidRDefault="00440CE3" w:rsidP="00440CE3">
      <w:pPr>
        <w:shd w:val="clear" w:color="auto" w:fill="FFFFFF"/>
        <w:bidi w:val="0"/>
        <w:spacing w:after="150" w:line="240" w:lineRule="auto"/>
        <w:jc w:val="both"/>
        <w:rPr>
          <w:rFonts w:ascii="Times New Roman" w:eastAsia="Times New Roman" w:hAnsi="Times New Roman" w:cs="Times New Roman"/>
          <w:sz w:val="24"/>
          <w:szCs w:val="24"/>
        </w:rPr>
      </w:pPr>
      <w:r w:rsidRPr="00440CE3">
        <w:rPr>
          <w:rFonts w:ascii="Times New Roman" w:eastAsia="Times New Roman" w:hAnsi="Times New Roman" w:cs="Times New Roman"/>
          <w:sz w:val="24"/>
          <w:szCs w:val="24"/>
        </w:rPr>
        <w:t> </w:t>
      </w:r>
    </w:p>
    <w:p w:rsidR="008062CE" w:rsidRDefault="008062CE" w:rsidP="008062CE">
      <w:pPr>
        <w:pStyle w:val="NormalWeb"/>
        <w:numPr>
          <w:ilvl w:val="0"/>
          <w:numId w:val="14"/>
        </w:numPr>
        <w:spacing w:before="0" w:beforeAutospacing="0" w:after="0" w:afterAutospacing="0"/>
        <w:jc w:val="both"/>
        <w:textAlignment w:val="baseline"/>
        <w:rPr>
          <w:rFonts w:ascii="Verdana" w:hAnsi="Verdana"/>
          <w:color w:val="000000"/>
          <w:sz w:val="22"/>
          <w:szCs w:val="22"/>
        </w:rPr>
      </w:pPr>
      <w:r>
        <w:rPr>
          <w:rFonts w:ascii="Verdana" w:hAnsi="Verdana"/>
          <w:color w:val="000000"/>
          <w:sz w:val="22"/>
          <w:szCs w:val="22"/>
        </w:rPr>
        <w:t>Israel's National Insurance Law governs the mandate of the National Insurance Institute of Israel to grant social security, including social insurance, in the form of benefits and assistance to those unable to maintain employment, disability allowance, income maintenance, rehabilitative care, family support, old-age etc. Under this Law, only residents of Israel are entitled to such benefits and assistance according to their circumstances. Non-residents who are employed are entitled only to social insurance grant in cases of birth, work-</w:t>
      </w:r>
      <w:r>
        <w:rPr>
          <w:rFonts w:ascii="Verdana" w:hAnsi="Verdana"/>
          <w:color w:val="000000"/>
          <w:sz w:val="22"/>
          <w:szCs w:val="22"/>
        </w:rPr>
        <w:lastRenderedPageBreak/>
        <w:t>injuries and employer's bankruptcy.</w:t>
      </w:r>
      <w:r>
        <w:rPr>
          <w:rStyle w:val="af"/>
          <w:rFonts w:ascii="Verdana" w:hAnsi="Verdana"/>
          <w:color w:val="000000"/>
          <w:sz w:val="22"/>
          <w:szCs w:val="22"/>
        </w:rPr>
        <w:footnoteReference w:id="3"/>
      </w:r>
      <w:r>
        <w:rPr>
          <w:rFonts w:ascii="Verdana" w:hAnsi="Verdana"/>
          <w:color w:val="000000"/>
          <w:sz w:val="22"/>
          <w:szCs w:val="22"/>
        </w:rPr>
        <w:t xml:space="preserve"> Since 2013, the Israeli government has attempted to introduce an amendment to the National Insurance Law that would explicitly exclude Eritrean and Sudanese nationals that live in Israel under “non-return” protection policy, by permanently preventing them from being considered “residents”, regardless of how many years they have been living in the country.  </w:t>
      </w:r>
    </w:p>
    <w:p w:rsidR="00C535BA" w:rsidRDefault="00C535BA" w:rsidP="00C535BA">
      <w:pPr>
        <w:pStyle w:val="a9"/>
        <w:bidi w:val="0"/>
        <w:spacing w:after="0" w:line="240" w:lineRule="auto"/>
        <w:ind w:left="360"/>
        <w:jc w:val="both"/>
        <w:rPr>
          <w:rFonts w:ascii="Verdana" w:eastAsia="Times New Roman" w:hAnsi="Verdana" w:cs="Times New Roman"/>
          <w:color w:val="000000"/>
        </w:rPr>
      </w:pPr>
    </w:p>
    <w:p w:rsidR="00440CE3" w:rsidRDefault="007C73F7" w:rsidP="00AA5C10">
      <w:pPr>
        <w:pStyle w:val="a9"/>
        <w:numPr>
          <w:ilvl w:val="0"/>
          <w:numId w:val="14"/>
        </w:numPr>
        <w:bidi w:val="0"/>
        <w:spacing w:after="0" w:line="240" w:lineRule="auto"/>
        <w:jc w:val="both"/>
        <w:rPr>
          <w:rFonts w:ascii="Verdana" w:eastAsia="Times New Roman" w:hAnsi="Verdana" w:cs="Times New Roman"/>
          <w:color w:val="000000"/>
        </w:rPr>
      </w:pPr>
      <w:r>
        <w:rPr>
          <w:rFonts w:ascii="Verdana" w:eastAsia="Times New Roman" w:hAnsi="Verdana" w:cs="Times New Roman"/>
          <w:color w:val="000000"/>
        </w:rPr>
        <w:t xml:space="preserve">Asylum seekers </w:t>
      </w:r>
      <w:r w:rsidR="00C435D0">
        <w:rPr>
          <w:rFonts w:ascii="Verdana" w:eastAsia="Times New Roman" w:hAnsi="Verdana" w:cs="Times New Roman"/>
          <w:color w:val="000000"/>
        </w:rPr>
        <w:t xml:space="preserve">who are employed </w:t>
      </w:r>
      <w:r>
        <w:rPr>
          <w:rFonts w:ascii="Verdana" w:eastAsia="Times New Roman" w:hAnsi="Verdana" w:cs="Times New Roman"/>
          <w:color w:val="000000"/>
        </w:rPr>
        <w:t>are entitled only to social insurance grant in cases of birth, work-injuri</w:t>
      </w:r>
      <w:r w:rsidRPr="007C73F7">
        <w:rPr>
          <w:rFonts w:ascii="Verdana" w:eastAsia="Times New Roman" w:hAnsi="Verdana" w:cs="Times New Roman"/>
          <w:color w:val="000000"/>
        </w:rPr>
        <w:t xml:space="preserve">es and employer's </w:t>
      </w:r>
      <w:r>
        <w:rPr>
          <w:rFonts w:ascii="Verdana" w:eastAsia="Times New Roman" w:hAnsi="Verdana" w:cs="Times New Roman"/>
          <w:color w:val="000000"/>
        </w:rPr>
        <w:t>bankrup</w:t>
      </w:r>
      <w:r w:rsidRPr="007C73F7">
        <w:rPr>
          <w:rFonts w:ascii="Verdana" w:eastAsia="Times New Roman" w:hAnsi="Verdana" w:cs="Times New Roman"/>
          <w:color w:val="000000"/>
        </w:rPr>
        <w:t xml:space="preserve">tcy. </w:t>
      </w:r>
      <w:r>
        <w:rPr>
          <w:rFonts w:ascii="Verdana" w:eastAsia="Times New Roman" w:hAnsi="Verdana" w:cs="Times New Roman"/>
          <w:color w:val="000000"/>
        </w:rPr>
        <w:t>Er</w:t>
      </w:r>
      <w:r w:rsidR="00C435D0">
        <w:rPr>
          <w:rFonts w:ascii="Verdana" w:eastAsia="Times New Roman" w:hAnsi="Verdana" w:cs="Times New Roman"/>
          <w:color w:val="000000"/>
        </w:rPr>
        <w:t>itrean and Sudanese asylums seekers</w:t>
      </w:r>
      <w:r>
        <w:rPr>
          <w:rFonts w:ascii="Verdana" w:eastAsia="Times New Roman" w:hAnsi="Verdana" w:cs="Times New Roman"/>
          <w:color w:val="000000"/>
        </w:rPr>
        <w:t xml:space="preserve"> do not enjoy other benefits (such as child benefits) granted to</w:t>
      </w:r>
      <w:r w:rsidR="00C435D0">
        <w:rPr>
          <w:rFonts w:ascii="Verdana" w:eastAsia="Times New Roman" w:hAnsi="Verdana" w:cs="Times New Roman"/>
          <w:color w:val="000000"/>
        </w:rPr>
        <w:t xml:space="preserve"> some</w:t>
      </w:r>
      <w:r>
        <w:rPr>
          <w:rFonts w:ascii="Verdana" w:eastAsia="Times New Roman" w:hAnsi="Verdana" w:cs="Times New Roman"/>
          <w:color w:val="000000"/>
        </w:rPr>
        <w:t xml:space="preserve"> foreign workers because Israel does not consider </w:t>
      </w:r>
      <w:r w:rsidR="00C435D0">
        <w:rPr>
          <w:rFonts w:ascii="Verdana" w:eastAsia="Times New Roman" w:hAnsi="Verdana" w:cs="Times New Roman"/>
          <w:color w:val="000000"/>
        </w:rPr>
        <w:t xml:space="preserve">Eritrean and Sudanese asylum seekers stay in Israel "legal" despite the fact they reside in Israel under a protection policy. </w:t>
      </w:r>
      <w:r>
        <w:rPr>
          <w:rFonts w:ascii="Verdana" w:eastAsia="Times New Roman" w:hAnsi="Verdana" w:cs="Times New Roman"/>
          <w:color w:val="000000"/>
        </w:rPr>
        <w:t xml:space="preserve"> </w:t>
      </w:r>
    </w:p>
    <w:p w:rsidR="00C535BA" w:rsidRPr="00C535BA" w:rsidRDefault="00C535BA" w:rsidP="00C535BA">
      <w:pPr>
        <w:pStyle w:val="a9"/>
        <w:rPr>
          <w:rFonts w:ascii="Verdana" w:eastAsia="Times New Roman" w:hAnsi="Verdana" w:cs="Times New Roman" w:hint="cs"/>
          <w:color w:val="000000"/>
        </w:rPr>
      </w:pPr>
    </w:p>
    <w:p w:rsidR="00C535BA" w:rsidRPr="00440CE3" w:rsidRDefault="00C535BA" w:rsidP="00C535BA">
      <w:pPr>
        <w:pStyle w:val="a9"/>
        <w:bidi w:val="0"/>
        <w:spacing w:after="0" w:line="240" w:lineRule="auto"/>
        <w:ind w:left="360"/>
        <w:jc w:val="both"/>
        <w:rPr>
          <w:rFonts w:ascii="Verdana" w:eastAsia="Times New Roman" w:hAnsi="Verdana" w:cs="Times New Roman"/>
          <w:color w:val="000000"/>
        </w:rPr>
      </w:pPr>
    </w:p>
    <w:p w:rsidR="00440CE3" w:rsidRPr="00440CE3" w:rsidRDefault="00440CE3" w:rsidP="00440CE3">
      <w:pPr>
        <w:shd w:val="clear" w:color="auto" w:fill="FFFFFF"/>
        <w:bidi w:val="0"/>
        <w:spacing w:after="15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Social security of those unable to work  </w:t>
      </w:r>
    </w:p>
    <w:p w:rsidR="00C535BA" w:rsidRPr="00C535BA" w:rsidRDefault="00440CE3"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 xml:space="preserve">Eritrean and Sudanese </w:t>
      </w:r>
      <w:r w:rsidR="00AA5C10">
        <w:rPr>
          <w:rFonts w:ascii="Verdana" w:eastAsia="Times New Roman" w:hAnsi="Verdana" w:cs="Times New Roman"/>
          <w:color w:val="000000"/>
        </w:rPr>
        <w:t>asylum seekers</w:t>
      </w:r>
      <w:r w:rsidRPr="00440CE3">
        <w:rPr>
          <w:rFonts w:ascii="Verdana" w:eastAsia="Times New Roman" w:hAnsi="Verdana" w:cs="Times New Roman"/>
          <w:color w:val="000000"/>
        </w:rPr>
        <w:t xml:space="preserve"> who reside in Israel under a temporary non-return policy are issued 2(a</w:t>
      </w:r>
      <w:proofErr w:type="gramStart"/>
      <w:r w:rsidRPr="00440CE3">
        <w:rPr>
          <w:rFonts w:ascii="Verdana" w:eastAsia="Times New Roman" w:hAnsi="Verdana" w:cs="Times New Roman"/>
          <w:color w:val="000000"/>
        </w:rPr>
        <w:t>)5</w:t>
      </w:r>
      <w:proofErr w:type="gramEnd"/>
      <w:r w:rsidRPr="00440CE3">
        <w:rPr>
          <w:rFonts w:ascii="Verdana" w:eastAsia="Times New Roman" w:hAnsi="Verdana" w:cs="Times New Roman"/>
          <w:color w:val="000000"/>
        </w:rPr>
        <w:t xml:space="preserve"> permits that specifically state they are not permitted</w:t>
      </w:r>
      <w:r w:rsidR="007C73F7">
        <w:rPr>
          <w:rFonts w:ascii="Verdana" w:eastAsia="Times New Roman" w:hAnsi="Verdana" w:cs="Times New Roman"/>
          <w:color w:val="000000"/>
        </w:rPr>
        <w:t xml:space="preserve"> to work. In 2011, following a </w:t>
      </w:r>
      <w:r w:rsidRPr="00440CE3">
        <w:rPr>
          <w:rFonts w:ascii="Verdana" w:eastAsia="Times New Roman" w:hAnsi="Verdana" w:cs="Times New Roman"/>
          <w:color w:val="000000"/>
        </w:rPr>
        <w:t xml:space="preserve">High Court ruling the state enacted a six-month non-enforcement settlement whereby employers of Eritrean and Sudanese </w:t>
      </w:r>
      <w:r w:rsidR="00C435D0">
        <w:rPr>
          <w:rFonts w:ascii="Verdana" w:eastAsia="Times New Roman" w:hAnsi="Verdana" w:cs="Times New Roman"/>
          <w:color w:val="000000"/>
        </w:rPr>
        <w:t xml:space="preserve">asylum seekers </w:t>
      </w:r>
      <w:r w:rsidRPr="00440CE3">
        <w:rPr>
          <w:rFonts w:ascii="Verdana" w:eastAsia="Times New Roman" w:hAnsi="Verdana" w:cs="Times New Roman"/>
          <w:color w:val="000000"/>
        </w:rPr>
        <w:t xml:space="preserve">are not </w:t>
      </w:r>
      <w:r w:rsidR="00C435D0" w:rsidRPr="00440CE3">
        <w:rPr>
          <w:rFonts w:ascii="Verdana" w:eastAsia="Times New Roman" w:hAnsi="Verdana" w:cs="Times New Roman"/>
          <w:color w:val="000000"/>
        </w:rPr>
        <w:t>penalized</w:t>
      </w:r>
      <w:r w:rsidRPr="00440CE3">
        <w:rPr>
          <w:rFonts w:ascii="Verdana" w:eastAsia="Times New Roman" w:hAnsi="Verdana" w:cs="Times New Roman"/>
          <w:color w:val="000000"/>
        </w:rPr>
        <w:t>, as a temporary measu</w:t>
      </w:r>
      <w:r w:rsidR="00C435D0">
        <w:rPr>
          <w:rFonts w:ascii="Verdana" w:eastAsia="Times New Roman" w:hAnsi="Verdana" w:cs="Times New Roman"/>
          <w:color w:val="000000"/>
        </w:rPr>
        <w:t>re. Such an ad hoc non-enforcement</w:t>
      </w:r>
      <w:r w:rsidRPr="00440CE3">
        <w:rPr>
          <w:rFonts w:ascii="Verdana" w:eastAsia="Times New Roman" w:hAnsi="Verdana" w:cs="Times New Roman"/>
          <w:color w:val="000000"/>
        </w:rPr>
        <w:t xml:space="preserve"> settlement continues to be enacted as of January 2019, despite repeated criticism by the courts </w:t>
      </w:r>
      <w:r w:rsidR="00C435D0">
        <w:rPr>
          <w:rFonts w:ascii="Verdana" w:eastAsia="Times New Roman" w:hAnsi="Verdana" w:cs="Times New Roman"/>
          <w:color w:val="000000"/>
        </w:rPr>
        <w:t xml:space="preserve">and the state comptroller.  As </w:t>
      </w:r>
      <w:r w:rsidRPr="00440CE3">
        <w:rPr>
          <w:rFonts w:ascii="Verdana" w:eastAsia="Times New Roman" w:hAnsi="Verdana" w:cs="Times New Roman"/>
          <w:color w:val="000000"/>
        </w:rPr>
        <w:t xml:space="preserve">a result, Eritrean and Sudanese </w:t>
      </w:r>
      <w:r w:rsidR="00C435D0">
        <w:rPr>
          <w:rFonts w:ascii="Verdana" w:eastAsia="Times New Roman" w:hAnsi="Verdana" w:cs="Times New Roman"/>
          <w:color w:val="000000"/>
        </w:rPr>
        <w:t>asylum seekers</w:t>
      </w:r>
      <w:r w:rsidRPr="00440CE3">
        <w:rPr>
          <w:rFonts w:ascii="Verdana" w:eastAsia="Times New Roman" w:hAnsi="Verdana" w:cs="Times New Roman"/>
          <w:color w:val="000000"/>
        </w:rPr>
        <w:t xml:space="preserve"> can work in </w:t>
      </w:r>
      <w:r w:rsidR="00C435D0" w:rsidRPr="00440CE3">
        <w:rPr>
          <w:rFonts w:ascii="Verdana" w:eastAsia="Times New Roman" w:hAnsi="Verdana" w:cs="Times New Roman"/>
          <w:color w:val="000000"/>
        </w:rPr>
        <w:t>Israel</w:t>
      </w:r>
      <w:r w:rsidRPr="00440CE3">
        <w:rPr>
          <w:rFonts w:ascii="Verdana" w:eastAsia="Times New Roman" w:hAnsi="Verdana" w:cs="Times New Roman"/>
          <w:color w:val="000000"/>
        </w:rPr>
        <w:t xml:space="preserve"> in a restricted manner. </w:t>
      </w:r>
    </w:p>
    <w:p w:rsidR="00440CE3" w:rsidRPr="00440CE3" w:rsidRDefault="00440CE3" w:rsidP="00C535BA">
      <w:pPr>
        <w:pStyle w:val="a9"/>
        <w:bidi w:val="0"/>
        <w:spacing w:after="0" w:line="240" w:lineRule="auto"/>
        <w:ind w:left="360"/>
        <w:jc w:val="both"/>
        <w:rPr>
          <w:rFonts w:ascii="Times New Roman" w:eastAsia="Times New Roman" w:hAnsi="Times New Roman" w:cs="Times New Roman"/>
          <w:sz w:val="24"/>
          <w:szCs w:val="24"/>
        </w:rPr>
      </w:pPr>
      <w:r w:rsidRPr="00440CE3">
        <w:rPr>
          <w:rFonts w:ascii="Verdana" w:eastAsia="Times New Roman" w:hAnsi="Verdana" w:cs="Times New Roman"/>
          <w:color w:val="000000"/>
        </w:rPr>
        <w:t> </w:t>
      </w:r>
    </w:p>
    <w:p w:rsidR="00440CE3" w:rsidRDefault="00440CE3"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The vagueness of the non-enforcement settlement has deter</w:t>
      </w:r>
      <w:r w:rsidR="00C435D0">
        <w:rPr>
          <w:rFonts w:ascii="Verdana" w:eastAsia="Times New Roman" w:hAnsi="Verdana" w:cs="Times New Roman"/>
          <w:color w:val="000000"/>
        </w:rPr>
        <w:t>red many Israeli employers from employing Eritreans and Sudanese and</w:t>
      </w:r>
      <w:r w:rsidRPr="00440CE3">
        <w:rPr>
          <w:rFonts w:ascii="Verdana" w:eastAsia="Times New Roman" w:hAnsi="Verdana" w:cs="Times New Roman"/>
          <w:color w:val="000000"/>
        </w:rPr>
        <w:t xml:space="preserve"> many </w:t>
      </w:r>
      <w:r w:rsidR="00C435D0">
        <w:rPr>
          <w:rFonts w:ascii="Verdana" w:eastAsia="Times New Roman" w:hAnsi="Verdana" w:cs="Times New Roman"/>
          <w:color w:val="000000"/>
        </w:rPr>
        <w:t>asylum seekers</w:t>
      </w:r>
      <w:r w:rsidRPr="00440CE3">
        <w:rPr>
          <w:rFonts w:ascii="Verdana" w:eastAsia="Times New Roman" w:hAnsi="Verdana" w:cs="Times New Roman"/>
          <w:color w:val="000000"/>
        </w:rPr>
        <w:t xml:space="preserve"> are forced to work in the informal economy, which means they </w:t>
      </w:r>
      <w:r w:rsidR="00C435D0">
        <w:rPr>
          <w:rFonts w:ascii="Verdana" w:eastAsia="Times New Roman" w:hAnsi="Verdana" w:cs="Times New Roman"/>
          <w:color w:val="000000"/>
        </w:rPr>
        <w:t xml:space="preserve">are not able to access the few benefits they are entitled to. </w:t>
      </w:r>
      <w:r w:rsidRPr="00440CE3">
        <w:rPr>
          <w:rFonts w:ascii="Verdana" w:eastAsia="Times New Roman" w:hAnsi="Verdana" w:cs="Times New Roman"/>
          <w:color w:val="000000"/>
        </w:rPr>
        <w:t xml:space="preserve">Those who work within Israel’s formal economy are not eligible to income maintenance or unemployment allowance. </w:t>
      </w:r>
    </w:p>
    <w:p w:rsidR="00C535BA" w:rsidRPr="00C535BA" w:rsidRDefault="00C535BA" w:rsidP="00C535BA">
      <w:pPr>
        <w:pStyle w:val="a9"/>
        <w:rPr>
          <w:rFonts w:ascii="Times New Roman" w:eastAsia="Times New Roman" w:hAnsi="Times New Roman" w:cs="Times New Roman"/>
          <w:sz w:val="24"/>
          <w:szCs w:val="24"/>
        </w:rPr>
      </w:pPr>
    </w:p>
    <w:p w:rsidR="00C535BA" w:rsidRPr="00C535BA" w:rsidRDefault="00440CE3"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sidRPr="00C535BA">
        <w:rPr>
          <w:rFonts w:ascii="Verdana" w:eastAsia="Times New Roman" w:hAnsi="Verdana" w:cs="Times New Roman"/>
          <w:color w:val="000000"/>
        </w:rPr>
        <w:t xml:space="preserve">Sudanese and Eritreans with disabilities are unable to work full time or uphold the type of manual </w:t>
      </w:r>
      <w:r w:rsidR="00C435D0" w:rsidRPr="00C535BA">
        <w:rPr>
          <w:rFonts w:ascii="Verdana" w:eastAsia="Times New Roman" w:hAnsi="Verdana" w:cs="Times New Roman"/>
          <w:color w:val="000000"/>
        </w:rPr>
        <w:t>labor</w:t>
      </w:r>
      <w:r w:rsidRPr="00C535BA">
        <w:rPr>
          <w:rFonts w:ascii="Verdana" w:eastAsia="Times New Roman" w:hAnsi="Verdana" w:cs="Times New Roman"/>
          <w:color w:val="000000"/>
        </w:rPr>
        <w:t xml:space="preserve"> jobs that asylum seekers </w:t>
      </w:r>
      <w:r w:rsidR="00C435D0" w:rsidRPr="00C535BA">
        <w:rPr>
          <w:rFonts w:ascii="Verdana" w:eastAsia="Times New Roman" w:hAnsi="Verdana" w:cs="Times New Roman"/>
          <w:color w:val="000000"/>
        </w:rPr>
        <w:t>are typically limited to due to</w:t>
      </w:r>
      <w:r w:rsidRPr="00C535BA">
        <w:rPr>
          <w:rFonts w:ascii="Verdana" w:eastAsia="Times New Roman" w:hAnsi="Verdana" w:cs="Times New Roman"/>
          <w:color w:val="000000"/>
        </w:rPr>
        <w:t> their restricted access to work. People with disabilities who are unable to maintain employment, including victims of torture and victims of trafficking, are not entitled to social security or income maintenance or disability allowance schemes. People with disabilities there</w:t>
      </w:r>
      <w:r w:rsidR="00C435D0" w:rsidRPr="00C535BA">
        <w:rPr>
          <w:rFonts w:ascii="Verdana" w:eastAsia="Times New Roman" w:hAnsi="Verdana" w:cs="Times New Roman"/>
          <w:color w:val="000000"/>
        </w:rPr>
        <w:t>fore, are not entitled to any f</w:t>
      </w:r>
      <w:r w:rsidRPr="00C535BA">
        <w:rPr>
          <w:rFonts w:ascii="Verdana" w:eastAsia="Times New Roman" w:hAnsi="Verdana" w:cs="Times New Roman"/>
          <w:color w:val="000000"/>
        </w:rPr>
        <w:t>o</w:t>
      </w:r>
      <w:r w:rsidR="00C435D0" w:rsidRPr="00C535BA">
        <w:rPr>
          <w:rFonts w:ascii="Verdana" w:eastAsia="Times New Roman" w:hAnsi="Verdana" w:cs="Times New Roman"/>
          <w:color w:val="000000"/>
        </w:rPr>
        <w:t>r</w:t>
      </w:r>
      <w:r w:rsidRPr="00C535BA">
        <w:rPr>
          <w:rFonts w:ascii="Verdana" w:eastAsia="Times New Roman" w:hAnsi="Verdana" w:cs="Times New Roman"/>
          <w:color w:val="000000"/>
        </w:rPr>
        <w:t xml:space="preserve">m of social rehabilitation services. They are many times left destitute, homeless and hungry. </w:t>
      </w:r>
    </w:p>
    <w:p w:rsidR="00C535BA" w:rsidRPr="00C535BA" w:rsidRDefault="00C535BA" w:rsidP="00C535BA">
      <w:pPr>
        <w:pStyle w:val="a9"/>
        <w:rPr>
          <w:rFonts w:ascii="Verdana" w:eastAsia="Times New Roman" w:hAnsi="Verdana" w:cs="Times New Roman"/>
          <w:color w:val="000000"/>
        </w:rPr>
      </w:pPr>
    </w:p>
    <w:p w:rsidR="00440CE3" w:rsidRPr="00C535BA" w:rsidRDefault="00440CE3" w:rsidP="00C535BA">
      <w:pPr>
        <w:pStyle w:val="a9"/>
        <w:bidi w:val="0"/>
        <w:spacing w:after="0" w:line="240" w:lineRule="auto"/>
        <w:ind w:left="360"/>
        <w:jc w:val="both"/>
        <w:rPr>
          <w:rFonts w:ascii="Times New Roman" w:eastAsia="Times New Roman" w:hAnsi="Times New Roman" w:cs="Times New Roman"/>
          <w:sz w:val="24"/>
          <w:szCs w:val="24"/>
        </w:rPr>
      </w:pPr>
      <w:r w:rsidRPr="00C535BA">
        <w:rPr>
          <w:rFonts w:ascii="Verdana" w:eastAsia="Times New Roman" w:hAnsi="Verdana" w:cs="Times New Roman"/>
          <w:color w:val="000000"/>
        </w:rPr>
        <w:lastRenderedPageBreak/>
        <w:t> </w:t>
      </w:r>
    </w:p>
    <w:p w:rsidR="00440CE3" w:rsidRDefault="00C435D0"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Pr>
          <w:rFonts w:ascii="Verdana" w:eastAsia="Times New Roman" w:hAnsi="Verdana" w:cs="Times New Roman"/>
          <w:color w:val="000000"/>
        </w:rPr>
        <w:t>Following criticism by the S</w:t>
      </w:r>
      <w:r w:rsidR="00440CE3" w:rsidRPr="00440CE3">
        <w:rPr>
          <w:rFonts w:ascii="Verdana" w:eastAsia="Times New Roman" w:hAnsi="Verdana" w:cs="Times New Roman"/>
          <w:color w:val="000000"/>
        </w:rPr>
        <w:t xml:space="preserve">tate </w:t>
      </w:r>
      <w:r>
        <w:rPr>
          <w:rFonts w:ascii="Verdana" w:eastAsia="Times New Roman" w:hAnsi="Verdana" w:cs="Times New Roman"/>
          <w:color w:val="000000"/>
        </w:rPr>
        <w:t>C</w:t>
      </w:r>
      <w:r w:rsidR="00440CE3" w:rsidRPr="00440CE3">
        <w:rPr>
          <w:rFonts w:ascii="Verdana" w:eastAsia="Times New Roman" w:hAnsi="Verdana" w:cs="Times New Roman"/>
          <w:color w:val="000000"/>
        </w:rPr>
        <w:t xml:space="preserve">omptroller in 2014, The Ministry of </w:t>
      </w:r>
      <w:r>
        <w:rPr>
          <w:rFonts w:ascii="Verdana" w:eastAsia="Times New Roman" w:hAnsi="Verdana" w:cs="Times New Roman"/>
          <w:color w:val="000000"/>
        </w:rPr>
        <w:t>Labor, Social Services and Social Affairs (hereafter: Ministry of Social Services)</w:t>
      </w:r>
      <w:r w:rsidR="00440CE3" w:rsidRPr="00440CE3">
        <w:rPr>
          <w:rFonts w:ascii="Verdana" w:eastAsia="Times New Roman" w:hAnsi="Verdana" w:cs="Times New Roman"/>
          <w:color w:val="000000"/>
        </w:rPr>
        <w:t xml:space="preserve"> acknowledged that Sudanese and Eritrean </w:t>
      </w:r>
      <w:r>
        <w:rPr>
          <w:rFonts w:ascii="Verdana" w:eastAsia="Times New Roman" w:hAnsi="Verdana" w:cs="Times New Roman"/>
          <w:color w:val="000000"/>
        </w:rPr>
        <w:t>asylum seekers</w:t>
      </w:r>
      <w:r w:rsidR="00440CE3" w:rsidRPr="00440CE3">
        <w:rPr>
          <w:rFonts w:ascii="Verdana" w:eastAsia="Times New Roman" w:hAnsi="Verdana" w:cs="Times New Roman"/>
          <w:color w:val="000000"/>
        </w:rPr>
        <w:t xml:space="preserve"> who are unable to work due to disabilities are living in poverty but argued that it was not the Ministry's responsibility to provide them with “regular living allowance”.</w:t>
      </w:r>
      <w:r w:rsidR="00F25DC8">
        <w:rPr>
          <w:rStyle w:val="af"/>
          <w:rFonts w:ascii="Verdana" w:eastAsia="Times New Roman" w:hAnsi="Verdana" w:cs="Times New Roman"/>
          <w:color w:val="000000"/>
        </w:rPr>
        <w:footnoteReference w:id="4"/>
      </w:r>
      <w:r w:rsidR="00440CE3" w:rsidRPr="00440CE3">
        <w:rPr>
          <w:rFonts w:ascii="Verdana" w:eastAsia="Times New Roman" w:hAnsi="Verdana" w:cs="Times New Roman"/>
          <w:color w:val="000000"/>
        </w:rPr>
        <w:t xml:space="preserve"> In 2018 the Ministry of Social services announced that  it is allocating  3 million shekels </w:t>
      </w:r>
      <w:r w:rsidR="00440CE3" w:rsidRPr="00440CE3">
        <w:rPr>
          <w:rFonts w:ascii="Verdana" w:eastAsia="Times New Roman" w:hAnsi="Verdana" w:cs="Times New Roman"/>
          <w:color w:val="000000" w:themeColor="text1"/>
        </w:rPr>
        <w:t xml:space="preserve">towards placements in emergency institutions for people with physical disabilities, although institutionalization is unsuitable for the majority of Sudanese and Eritrean </w:t>
      </w:r>
      <w:r>
        <w:rPr>
          <w:rFonts w:ascii="Verdana" w:eastAsia="Times New Roman" w:hAnsi="Verdana" w:cs="Times New Roman"/>
          <w:color w:val="000000" w:themeColor="text1"/>
        </w:rPr>
        <w:t>asylum seekers</w:t>
      </w:r>
      <w:r w:rsidR="00440CE3" w:rsidRPr="00440CE3">
        <w:rPr>
          <w:rFonts w:ascii="Verdana" w:eastAsia="Times New Roman" w:hAnsi="Verdana" w:cs="Times New Roman"/>
          <w:color w:val="000000" w:themeColor="text1"/>
        </w:rPr>
        <w:t xml:space="preserve"> due to the nature of their disabilities does   As of January 2019, no placements have been allocated out of this budget. </w:t>
      </w:r>
    </w:p>
    <w:p w:rsidR="00C535BA" w:rsidRPr="00440CE3" w:rsidRDefault="00C535BA" w:rsidP="00C535BA">
      <w:pPr>
        <w:pStyle w:val="a9"/>
        <w:bidi w:val="0"/>
        <w:spacing w:after="0" w:line="240" w:lineRule="auto"/>
        <w:ind w:left="360"/>
        <w:jc w:val="both"/>
        <w:rPr>
          <w:rFonts w:ascii="Times New Roman" w:eastAsia="Times New Roman" w:hAnsi="Times New Roman" w:cs="Times New Roman"/>
          <w:sz w:val="24"/>
          <w:szCs w:val="24"/>
        </w:rPr>
      </w:pPr>
    </w:p>
    <w:p w:rsidR="00440CE3" w:rsidRDefault="00440CE3"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There are an estimated several thousand victims of tortur</w:t>
      </w:r>
      <w:r w:rsidR="00C435D0">
        <w:rPr>
          <w:rFonts w:ascii="Verdana" w:eastAsia="Times New Roman" w:hAnsi="Verdana" w:cs="Times New Roman"/>
          <w:color w:val="000000"/>
        </w:rPr>
        <w:t>e</w:t>
      </w:r>
      <w:r w:rsidRPr="00440CE3">
        <w:rPr>
          <w:rFonts w:ascii="Verdana" w:eastAsia="Times New Roman" w:hAnsi="Verdana" w:cs="Times New Roman"/>
          <w:color w:val="000000"/>
        </w:rPr>
        <w:t xml:space="preserve"> among Eritrean and Sudanese </w:t>
      </w:r>
      <w:r w:rsidR="00C435D0">
        <w:rPr>
          <w:rFonts w:ascii="Verdana" w:eastAsia="Times New Roman" w:hAnsi="Verdana" w:cs="Times New Roman"/>
          <w:color w:val="000000"/>
        </w:rPr>
        <w:t>asylum seekers</w:t>
      </w:r>
      <w:r w:rsidRPr="00440CE3">
        <w:rPr>
          <w:rFonts w:ascii="Verdana" w:eastAsia="Times New Roman" w:hAnsi="Verdana" w:cs="Times New Roman"/>
          <w:color w:val="000000"/>
        </w:rPr>
        <w:t xml:space="preserve"> in Israel. They receive no rehabilitation in Israel, despite UNCAT specific observations of Israel’s Article 14 obligation to redress and rehabilitation. </w:t>
      </w:r>
    </w:p>
    <w:p w:rsidR="00C535BA" w:rsidRPr="00C535BA" w:rsidRDefault="00C535BA" w:rsidP="00C535BA">
      <w:pPr>
        <w:pStyle w:val="a9"/>
        <w:rPr>
          <w:rFonts w:ascii="Times New Roman" w:eastAsia="Times New Roman" w:hAnsi="Times New Roman" w:cs="Times New Roman"/>
          <w:sz w:val="24"/>
          <w:szCs w:val="24"/>
        </w:rPr>
      </w:pPr>
    </w:p>
    <w:p w:rsidR="00440CE3" w:rsidRDefault="00440CE3"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sidRPr="00C535BA">
        <w:rPr>
          <w:rFonts w:ascii="Verdana" w:eastAsia="Times New Roman" w:hAnsi="Verdana" w:cs="Times New Roman"/>
          <w:color w:val="000000"/>
        </w:rPr>
        <w:t>Following UNCATS’s 2016 observations</w:t>
      </w:r>
      <w:r w:rsidR="00C435D0" w:rsidRPr="00C535BA">
        <w:rPr>
          <w:rFonts w:ascii="Verdana" w:eastAsia="Times New Roman" w:hAnsi="Verdana" w:cs="Times New Roman"/>
          <w:color w:val="000000"/>
        </w:rPr>
        <w:t>,</w:t>
      </w:r>
      <w:r w:rsidRPr="00C535BA">
        <w:rPr>
          <w:rFonts w:ascii="Verdana" w:eastAsia="Times New Roman" w:hAnsi="Verdana" w:cs="Times New Roman"/>
          <w:color w:val="000000"/>
        </w:rPr>
        <w:t xml:space="preserve">  the Israeli Ministry of Justice embarked on a project to examine the needs and </w:t>
      </w:r>
      <w:r w:rsidRPr="00C535BA">
        <w:rPr>
          <w:rFonts w:ascii="Verdana" w:eastAsia="Times New Roman" w:hAnsi="Verdana" w:cs="Times New Roman"/>
          <w:color w:val="000000" w:themeColor="text1"/>
        </w:rPr>
        <w:t xml:space="preserve">circumstances </w:t>
      </w:r>
      <w:r w:rsidR="00C435D0" w:rsidRPr="00C535BA">
        <w:rPr>
          <w:rFonts w:ascii="Verdana" w:eastAsia="Times New Roman" w:hAnsi="Verdana" w:cs="Times New Roman"/>
          <w:color w:val="000000" w:themeColor="text1"/>
        </w:rPr>
        <w:t xml:space="preserve">of a very limited number of victims </w:t>
      </w:r>
      <w:r w:rsidRPr="00C535BA">
        <w:rPr>
          <w:rFonts w:ascii="Verdana" w:eastAsia="Times New Roman" w:hAnsi="Verdana" w:cs="Times New Roman"/>
          <w:color w:val="000000" w:themeColor="text1"/>
        </w:rPr>
        <w:t>of torture camps in Sinai among asylum seekers. As of January 2019, no recommendations ha</w:t>
      </w:r>
      <w:r w:rsidRPr="00C535BA">
        <w:rPr>
          <w:rFonts w:ascii="Verdana" w:eastAsia="Times New Roman" w:hAnsi="Verdana" w:cs="Times New Roman"/>
          <w:color w:val="000000"/>
        </w:rPr>
        <w:t>ve been presented.</w:t>
      </w:r>
    </w:p>
    <w:p w:rsidR="00C535BA" w:rsidRPr="00C535BA" w:rsidRDefault="00C535BA" w:rsidP="00C535BA">
      <w:pPr>
        <w:pStyle w:val="a9"/>
        <w:rPr>
          <w:rFonts w:ascii="Times New Roman" w:eastAsia="Times New Roman" w:hAnsi="Times New Roman" w:cs="Times New Roman"/>
          <w:sz w:val="24"/>
          <w:szCs w:val="24"/>
        </w:rPr>
      </w:pPr>
    </w:p>
    <w:p w:rsidR="00440CE3" w:rsidRDefault="00C435D0"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sidRPr="00C535BA">
        <w:rPr>
          <w:rFonts w:ascii="Verdana" w:eastAsia="Times New Roman" w:hAnsi="Verdana" w:cs="Times New Roman"/>
          <w:color w:val="000000"/>
        </w:rPr>
        <w:t>T</w:t>
      </w:r>
      <w:r w:rsidR="00440CE3" w:rsidRPr="00C535BA">
        <w:rPr>
          <w:rFonts w:ascii="Verdana" w:eastAsia="Times New Roman" w:hAnsi="Verdana" w:cs="Times New Roman"/>
          <w:color w:val="000000"/>
        </w:rPr>
        <w:t xml:space="preserve">here are </w:t>
      </w:r>
      <w:r w:rsidR="00440CE3" w:rsidRPr="00C535BA">
        <w:rPr>
          <w:rFonts w:ascii="Verdana" w:eastAsia="Times New Roman" w:hAnsi="Verdana" w:cs="Times New Roman"/>
          <w:color w:val="000000" w:themeColor="text1"/>
        </w:rPr>
        <w:t xml:space="preserve">about </w:t>
      </w:r>
      <w:r w:rsidRPr="00C535BA">
        <w:rPr>
          <w:rFonts w:ascii="Verdana" w:eastAsia="Times New Roman" w:hAnsi="Verdana" w:cs="Times New Roman"/>
          <w:color w:val="000000" w:themeColor="text1"/>
        </w:rPr>
        <w:t>around 500</w:t>
      </w:r>
      <w:r w:rsidR="00440CE3" w:rsidRPr="00C535BA">
        <w:rPr>
          <w:rFonts w:ascii="Verdana" w:eastAsia="Times New Roman" w:hAnsi="Verdana" w:cs="Times New Roman"/>
          <w:color w:val="000000" w:themeColor="text1"/>
        </w:rPr>
        <w:t xml:space="preserve"> recognized victims of trafficking among Eritrean and Sudanese </w:t>
      </w:r>
      <w:r w:rsidRPr="00C535BA">
        <w:rPr>
          <w:rFonts w:ascii="Verdana" w:eastAsia="Times New Roman" w:hAnsi="Verdana" w:cs="Times New Roman"/>
          <w:color w:val="000000"/>
        </w:rPr>
        <w:t>asylum seekers</w:t>
      </w:r>
      <w:r w:rsidR="00440CE3" w:rsidRPr="00C535BA">
        <w:rPr>
          <w:rFonts w:ascii="Verdana" w:eastAsia="Times New Roman" w:hAnsi="Verdana" w:cs="Times New Roman"/>
          <w:color w:val="000000"/>
        </w:rPr>
        <w:t xml:space="preserve">. Once recognized they are eligible for a year of rehabilitation. Those who have completed their year of rehabilitation or were unable to go to a shelter during the year, </w:t>
      </w:r>
      <w:r w:rsidR="00142DE5" w:rsidRPr="00C535BA">
        <w:rPr>
          <w:rFonts w:ascii="Verdana" w:eastAsia="Times New Roman" w:hAnsi="Verdana" w:cs="Times New Roman"/>
          <w:color w:val="000000"/>
        </w:rPr>
        <w:t>and are unable to maintain employment</w:t>
      </w:r>
      <w:r w:rsidR="00C535BA">
        <w:rPr>
          <w:rFonts w:ascii="Verdana" w:eastAsia="Times New Roman" w:hAnsi="Verdana" w:cs="Times New Roman"/>
          <w:color w:val="000000"/>
        </w:rPr>
        <w:t>,</w:t>
      </w:r>
      <w:r w:rsidR="00440CE3" w:rsidRPr="00C535BA">
        <w:rPr>
          <w:rFonts w:ascii="Verdana" w:eastAsia="Times New Roman" w:hAnsi="Verdana" w:cs="Times New Roman"/>
          <w:color w:val="000000"/>
        </w:rPr>
        <w:t> are not entitled to any form of social security,</w:t>
      </w:r>
      <w:r w:rsidR="00142DE5" w:rsidRPr="00C535BA">
        <w:rPr>
          <w:rFonts w:ascii="Verdana" w:eastAsia="Times New Roman" w:hAnsi="Verdana" w:cs="Times New Roman"/>
          <w:color w:val="000000"/>
        </w:rPr>
        <w:t xml:space="preserve"> including social insurance,</w:t>
      </w:r>
      <w:r w:rsidR="00440CE3" w:rsidRPr="00C535BA">
        <w:rPr>
          <w:rFonts w:ascii="Verdana" w:eastAsia="Times New Roman" w:hAnsi="Verdana" w:cs="Times New Roman"/>
          <w:color w:val="000000"/>
        </w:rPr>
        <w:t xml:space="preserve"> and to very limit</w:t>
      </w:r>
      <w:r w:rsidR="00C535BA">
        <w:rPr>
          <w:rFonts w:ascii="Verdana" w:eastAsia="Times New Roman" w:hAnsi="Verdana" w:cs="Times New Roman"/>
          <w:color w:val="000000"/>
        </w:rPr>
        <w:t>ed</w:t>
      </w:r>
      <w:r w:rsidR="00142DE5" w:rsidRPr="00C535BA">
        <w:rPr>
          <w:rFonts w:ascii="Verdana" w:eastAsia="Times New Roman" w:hAnsi="Verdana" w:cs="Times New Roman"/>
          <w:color w:val="000000"/>
        </w:rPr>
        <w:t xml:space="preserve"> </w:t>
      </w:r>
      <w:r w:rsidR="00440CE3" w:rsidRPr="00C535BA">
        <w:rPr>
          <w:rFonts w:ascii="Verdana" w:eastAsia="Times New Roman" w:hAnsi="Verdana" w:cs="Times New Roman"/>
          <w:color w:val="000000"/>
        </w:rPr>
        <w:t xml:space="preserve"> social services.  </w:t>
      </w:r>
    </w:p>
    <w:p w:rsidR="00C535BA" w:rsidRPr="00C535BA" w:rsidRDefault="00C535BA" w:rsidP="00C535BA">
      <w:pPr>
        <w:pStyle w:val="a9"/>
        <w:rPr>
          <w:rFonts w:ascii="Times New Roman" w:eastAsia="Times New Roman" w:hAnsi="Times New Roman" w:cs="Times New Roman"/>
          <w:sz w:val="24"/>
          <w:szCs w:val="24"/>
        </w:rPr>
      </w:pPr>
    </w:p>
    <w:p w:rsidR="00C535BA" w:rsidRPr="00C535BA" w:rsidRDefault="00C535BA" w:rsidP="00C535BA">
      <w:pPr>
        <w:pStyle w:val="a9"/>
        <w:bidi w:val="0"/>
        <w:spacing w:after="0" w:line="240" w:lineRule="auto"/>
        <w:ind w:left="360"/>
        <w:jc w:val="both"/>
        <w:rPr>
          <w:rFonts w:ascii="Times New Roman" w:eastAsia="Times New Roman" w:hAnsi="Times New Roman" w:cs="Times New Roman"/>
          <w:sz w:val="24"/>
          <w:szCs w:val="24"/>
        </w:rPr>
      </w:pPr>
    </w:p>
    <w:p w:rsidR="00440CE3" w:rsidRPr="00440CE3" w:rsidRDefault="00440CE3" w:rsidP="00440CE3">
      <w:pPr>
        <w:shd w:val="clear" w:color="auto" w:fill="FFFFFF"/>
        <w:bidi w:val="0"/>
        <w:spacing w:after="15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 xml:space="preserve">Social security for family support </w:t>
      </w:r>
    </w:p>
    <w:p w:rsidR="00440CE3" w:rsidRPr="00440CE3" w:rsidRDefault="00C535BA"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Pr>
          <w:rFonts w:ascii="Verdana" w:eastAsia="Times New Roman" w:hAnsi="Verdana" w:cs="Times New Roman"/>
          <w:color w:val="000000"/>
        </w:rPr>
        <w:t xml:space="preserve">Families of </w:t>
      </w:r>
      <w:r w:rsidR="00440CE3" w:rsidRPr="00440CE3">
        <w:rPr>
          <w:rFonts w:ascii="Verdana" w:eastAsia="Times New Roman" w:hAnsi="Verdana" w:cs="Times New Roman"/>
          <w:color w:val="000000"/>
        </w:rPr>
        <w:t xml:space="preserve">Eritrean and Sudanese </w:t>
      </w:r>
      <w:r>
        <w:rPr>
          <w:rFonts w:ascii="Verdana" w:eastAsia="Times New Roman" w:hAnsi="Verdana" w:cs="Times New Roman"/>
          <w:color w:val="000000"/>
        </w:rPr>
        <w:t>asylum seekers</w:t>
      </w:r>
      <w:r w:rsidR="00440CE3" w:rsidRPr="00440CE3">
        <w:rPr>
          <w:rFonts w:ascii="Verdana" w:eastAsia="Times New Roman" w:hAnsi="Verdana" w:cs="Times New Roman"/>
          <w:color w:val="000000"/>
        </w:rPr>
        <w:t xml:space="preserve"> are not entitled to any kind of child benefits, only for children wit</w:t>
      </w:r>
      <w:r w:rsidR="00142DE5">
        <w:rPr>
          <w:rFonts w:ascii="Verdana" w:eastAsia="Times New Roman" w:hAnsi="Verdana" w:cs="Times New Roman"/>
          <w:color w:val="000000"/>
        </w:rPr>
        <w:t>h disabilities or special needs</w:t>
      </w:r>
      <w:r w:rsidR="00440CE3" w:rsidRPr="00440CE3">
        <w:rPr>
          <w:rFonts w:ascii="Verdana" w:eastAsia="Times New Roman" w:hAnsi="Verdana" w:cs="Times New Roman"/>
          <w:color w:val="000000"/>
        </w:rPr>
        <w:t xml:space="preserve">  under the national insurance scheme despite being one of the most disadvantaged in the country. S</w:t>
      </w:r>
      <w:r w:rsidR="00142DE5">
        <w:rPr>
          <w:rFonts w:ascii="Verdana" w:eastAsia="Times New Roman" w:hAnsi="Verdana" w:cs="Times New Roman"/>
          <w:color w:val="000000"/>
        </w:rPr>
        <w:t xml:space="preserve">ingle parents are not entitled </w:t>
      </w:r>
      <w:r w:rsidR="00440CE3" w:rsidRPr="00440CE3">
        <w:rPr>
          <w:rFonts w:ascii="Verdana" w:eastAsia="Times New Roman" w:hAnsi="Verdana" w:cs="Times New Roman"/>
          <w:color w:val="000000"/>
        </w:rPr>
        <w:t xml:space="preserve">to any of the support and benefits granted to other single parents in </w:t>
      </w:r>
      <w:r w:rsidR="00AA5C10" w:rsidRPr="00440CE3">
        <w:rPr>
          <w:rFonts w:ascii="Verdana" w:eastAsia="Times New Roman" w:hAnsi="Verdana" w:cs="Times New Roman"/>
          <w:color w:val="000000"/>
        </w:rPr>
        <w:t>Israel</w:t>
      </w:r>
      <w:r w:rsidR="00440CE3" w:rsidRPr="00440CE3">
        <w:rPr>
          <w:rFonts w:ascii="Verdana" w:eastAsia="Times New Roman" w:hAnsi="Verdana" w:cs="Times New Roman"/>
          <w:color w:val="000000"/>
        </w:rPr>
        <w:t xml:space="preserve">. No social support is granted to those who undertake care of people with disabilities or the elderly. </w:t>
      </w:r>
      <w:proofErr w:type="gramStart"/>
      <w:r w:rsidR="00440CE3" w:rsidRPr="00440CE3">
        <w:rPr>
          <w:rFonts w:ascii="Verdana" w:eastAsia="Times New Roman" w:hAnsi="Verdana" w:cs="Times New Roman"/>
          <w:color w:val="000000"/>
        </w:rPr>
        <w:t>Women</w:t>
      </w:r>
      <w:proofErr w:type="gramEnd"/>
      <w:r w:rsidR="00440CE3" w:rsidRPr="00440CE3">
        <w:rPr>
          <w:rFonts w:ascii="Verdana" w:eastAsia="Times New Roman" w:hAnsi="Verdana" w:cs="Times New Roman"/>
          <w:color w:val="000000"/>
        </w:rPr>
        <w:t xml:space="preserve"> who are unemployed or unable to maintain employment due to disability, are not entitled to prenatal and postnatal care. </w:t>
      </w:r>
    </w:p>
    <w:p w:rsidR="00440CE3" w:rsidRPr="00440CE3" w:rsidRDefault="00440CE3" w:rsidP="00440CE3">
      <w:pPr>
        <w:shd w:val="clear" w:color="auto" w:fill="FFFFFF"/>
        <w:bidi w:val="0"/>
        <w:spacing w:after="150" w:line="240" w:lineRule="auto"/>
        <w:jc w:val="both"/>
        <w:rPr>
          <w:rFonts w:ascii="Times New Roman" w:eastAsia="Times New Roman" w:hAnsi="Times New Roman" w:cs="Times New Roman"/>
          <w:sz w:val="24"/>
          <w:szCs w:val="24"/>
        </w:rPr>
      </w:pPr>
      <w:r w:rsidRPr="00440CE3">
        <w:rPr>
          <w:rFonts w:ascii="Times New Roman" w:eastAsia="Times New Roman" w:hAnsi="Times New Roman" w:cs="Times New Roman"/>
          <w:sz w:val="24"/>
          <w:szCs w:val="24"/>
        </w:rPr>
        <w:t> </w:t>
      </w:r>
    </w:p>
    <w:p w:rsidR="00AA5C10" w:rsidRDefault="00AA5C10" w:rsidP="00440CE3">
      <w:pPr>
        <w:bidi w:val="0"/>
        <w:spacing w:after="0" w:line="240" w:lineRule="auto"/>
        <w:jc w:val="both"/>
        <w:rPr>
          <w:rFonts w:ascii="Verdana" w:eastAsia="Times New Roman" w:hAnsi="Verdana" w:cs="Times New Roman"/>
          <w:b/>
          <w:bCs/>
          <w:color w:val="000000"/>
        </w:rPr>
      </w:pPr>
    </w:p>
    <w:p w:rsidR="00440CE3" w:rsidRPr="00440CE3" w:rsidRDefault="00440CE3" w:rsidP="00C535BA">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lastRenderedPageBreak/>
        <w:t xml:space="preserve">V. ISRAEL POLICY ON </w:t>
      </w:r>
      <w:r w:rsidR="00C535BA">
        <w:rPr>
          <w:rFonts w:ascii="Verdana" w:eastAsia="Times New Roman" w:hAnsi="Verdana" w:cs="Times New Roman"/>
          <w:b/>
          <w:bCs/>
          <w:color w:val="000000"/>
        </w:rPr>
        <w:t>ASYLUM SEEKERS</w:t>
      </w:r>
      <w:r w:rsidRPr="00440CE3">
        <w:rPr>
          <w:rFonts w:ascii="Verdana" w:eastAsia="Times New Roman" w:hAnsi="Verdana" w:cs="Times New Roman"/>
          <w:b/>
          <w:bCs/>
          <w:color w:val="000000"/>
        </w:rPr>
        <w:t xml:space="preserve"> FAILS TO FULLY IMPLEMENT ARTICLE 10 </w:t>
      </w:r>
      <w:r w:rsidRPr="00440CE3">
        <w:rPr>
          <w:rFonts w:ascii="Verdana" w:eastAsia="Times New Roman" w:hAnsi="Verdana" w:cs="Times New Roman"/>
          <w:b/>
          <w:bCs/>
          <w:i/>
          <w:iCs/>
          <w:color w:val="000000"/>
        </w:rPr>
        <w:t xml:space="preserve">FAMILY ASSISTANCE AND PROTECTION </w:t>
      </w:r>
      <w:r w:rsidRPr="00440CE3">
        <w:rPr>
          <w:rFonts w:ascii="Verdana" w:eastAsia="Times New Roman" w:hAnsi="Verdana" w:cs="Times New Roman"/>
          <w:b/>
          <w:bCs/>
          <w:color w:val="000000"/>
        </w:rPr>
        <w:t>OBLIGATIONS</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C535BA">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 xml:space="preserve">Families of protected Eritrean and Sudanese </w:t>
      </w:r>
      <w:r w:rsidR="00C535BA">
        <w:rPr>
          <w:rFonts w:ascii="Verdana" w:eastAsia="Times New Roman" w:hAnsi="Verdana" w:cs="Times New Roman"/>
          <w:color w:val="000000"/>
        </w:rPr>
        <w:t>asylum seekers</w:t>
      </w:r>
      <w:r w:rsidRPr="00440CE3">
        <w:rPr>
          <w:rFonts w:ascii="Verdana" w:eastAsia="Times New Roman" w:hAnsi="Verdana" w:cs="Times New Roman"/>
          <w:color w:val="000000"/>
        </w:rPr>
        <w:t> bear the brunt of current state policy regarding “infiltrators”. The constant pressure to leave the co</w:t>
      </w:r>
      <w:r w:rsidRPr="00440CE3">
        <w:rPr>
          <w:rFonts w:ascii="Verdana" w:eastAsia="Times New Roman" w:hAnsi="Verdana" w:cs="Times New Roman"/>
          <w:color w:val="000000" w:themeColor="text1"/>
        </w:rPr>
        <w:t>untry (</w:t>
      </w:r>
      <w:r w:rsidR="00C535BA" w:rsidRPr="00C535BA">
        <w:rPr>
          <w:rFonts w:ascii="Verdana" w:eastAsia="Times New Roman" w:hAnsi="Verdana" w:cs="Times New Roman"/>
          <w:color w:val="000000" w:themeColor="text1"/>
        </w:rPr>
        <w:t xml:space="preserve">see </w:t>
      </w:r>
      <w:proofErr w:type="spellStart"/>
      <w:r w:rsidR="00C535BA" w:rsidRPr="00C535BA">
        <w:rPr>
          <w:rFonts w:ascii="Verdana" w:eastAsia="Times New Roman" w:hAnsi="Verdana" w:cs="Times New Roman"/>
          <w:color w:val="000000" w:themeColor="text1"/>
        </w:rPr>
        <w:t>paras</w:t>
      </w:r>
      <w:proofErr w:type="spellEnd"/>
      <w:r w:rsidR="00C535BA" w:rsidRPr="00C535BA">
        <w:rPr>
          <w:rFonts w:ascii="Verdana" w:eastAsia="Times New Roman" w:hAnsi="Verdana" w:cs="Times New Roman"/>
          <w:color w:val="000000" w:themeColor="text1"/>
        </w:rPr>
        <w:t xml:space="preserve"> 7-12</w:t>
      </w:r>
      <w:r w:rsidRPr="00440CE3">
        <w:rPr>
          <w:rFonts w:ascii="Verdana" w:eastAsia="Times New Roman" w:hAnsi="Verdana" w:cs="Times New Roman"/>
          <w:color w:val="000000" w:themeColor="text1"/>
        </w:rPr>
        <w:t xml:space="preserve">) </w:t>
      </w:r>
      <w:r w:rsidRPr="00440CE3">
        <w:rPr>
          <w:rFonts w:ascii="Verdana" w:eastAsia="Times New Roman" w:hAnsi="Verdana" w:cs="Times New Roman"/>
          <w:color w:val="000000"/>
        </w:rPr>
        <w:t>have pushed many fathers to leave to third countries in Africa, leaving mothers and children to fend for themselves.</w:t>
      </w:r>
      <w:r w:rsidR="00F25DC8">
        <w:rPr>
          <w:rStyle w:val="af"/>
          <w:rFonts w:ascii="Verdana" w:eastAsia="Times New Roman" w:hAnsi="Verdana" w:cs="Times New Roman"/>
          <w:color w:val="000000"/>
        </w:rPr>
        <w:footnoteReference w:id="5"/>
      </w:r>
      <w:r w:rsidRPr="00440CE3">
        <w:rPr>
          <w:rFonts w:ascii="Verdana" w:eastAsia="Times New Roman" w:hAnsi="Verdana" w:cs="Times New Roman"/>
          <w:color w:val="000000"/>
        </w:rPr>
        <w:t xml:space="preserve"> Ad hoc changes to services throughout the years have failed to assist and sufficiently protect families from violence, neglect and poverty.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 xml:space="preserve">Insufficient assistance in cases of domestic violence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Around 60% of Eritrean and Sudanese women who receive services at ASSAF have reported suffering or having suffered domestic violence, usually at the hand of male partners but sometimes at the hand of other male members of the family.</w:t>
      </w:r>
      <w:r w:rsidR="00F25DC8">
        <w:rPr>
          <w:rStyle w:val="af"/>
          <w:rFonts w:ascii="Verdana" w:eastAsia="Times New Roman" w:hAnsi="Verdana" w:cs="Times New Roman"/>
          <w:color w:val="000000"/>
        </w:rPr>
        <w:footnoteReference w:id="6"/>
      </w:r>
      <w:r w:rsidRPr="00440CE3">
        <w:rPr>
          <w:rFonts w:ascii="Verdana" w:eastAsia="Times New Roman" w:hAnsi="Verdana" w:cs="Times New Roman"/>
          <w:color w:val="000000"/>
        </w:rPr>
        <w:t xml:space="preserve"> Israel currently fails, in policy and in practice, to sufficiently protect families from such violence and to address its root causes.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C535BA">
      <w:pPr>
        <w:pStyle w:val="a9"/>
        <w:numPr>
          <w:ilvl w:val="0"/>
          <w:numId w:val="14"/>
        </w:numPr>
        <w:bidi w:val="0"/>
        <w:spacing w:after="0" w:line="240" w:lineRule="auto"/>
        <w:jc w:val="both"/>
        <w:rPr>
          <w:rFonts w:ascii="Verdana" w:eastAsia="Times New Roman" w:hAnsi="Verdana" w:cs="Times New Roman"/>
          <w:color w:val="000000"/>
        </w:rPr>
      </w:pPr>
      <w:r w:rsidRPr="00440CE3">
        <w:rPr>
          <w:rFonts w:ascii="Verdana" w:eastAsia="Times New Roman" w:hAnsi="Verdana" w:cs="Times New Roman"/>
          <w:color w:val="000000"/>
        </w:rPr>
        <w:t>Under the current policy of the Ministry of Social Services, women in Israel who are considered to be at imminent danger due to domestic violence can access shelters for battered women. Howeve</w:t>
      </w:r>
      <w:r w:rsidR="00C535BA">
        <w:rPr>
          <w:rFonts w:ascii="Verdana" w:eastAsia="Times New Roman" w:hAnsi="Verdana" w:cs="Times New Roman"/>
          <w:color w:val="000000"/>
        </w:rPr>
        <w:t xml:space="preserve">r Eritrean and Sudanese women </w:t>
      </w:r>
      <w:r w:rsidRPr="00440CE3">
        <w:rPr>
          <w:rFonts w:ascii="Verdana" w:eastAsia="Times New Roman" w:hAnsi="Verdana" w:cs="Times New Roman"/>
          <w:color w:val="000000"/>
        </w:rPr>
        <w:t>are often forced to waive their placement in shelters for them and their children because it would force them to stop working. As many Eritrean and Sudanese women work in informal economies within Israel due to restricted access to work (</w:t>
      </w:r>
      <w:r w:rsidR="00C535BA" w:rsidRPr="00C535BA">
        <w:rPr>
          <w:rFonts w:ascii="Verdana" w:eastAsia="Times New Roman" w:hAnsi="Verdana" w:cs="Times New Roman"/>
          <w:color w:val="000000"/>
        </w:rPr>
        <w:t xml:space="preserve">see </w:t>
      </w:r>
      <w:proofErr w:type="spellStart"/>
      <w:r w:rsidR="00C535BA" w:rsidRPr="00C535BA">
        <w:rPr>
          <w:rFonts w:ascii="Verdana" w:eastAsia="Times New Roman" w:hAnsi="Verdana" w:cs="Times New Roman"/>
          <w:color w:val="000000"/>
        </w:rPr>
        <w:t>paras</w:t>
      </w:r>
      <w:proofErr w:type="spellEnd"/>
      <w:r w:rsidR="008062CE">
        <w:rPr>
          <w:rFonts w:ascii="Verdana" w:eastAsia="Times New Roman" w:hAnsi="Verdana" w:cs="Times New Roman"/>
          <w:color w:val="000000"/>
        </w:rPr>
        <w:t>.</w:t>
      </w:r>
      <w:r w:rsidR="00C535BA" w:rsidRPr="00C535BA">
        <w:rPr>
          <w:rFonts w:ascii="Verdana" w:eastAsia="Times New Roman" w:hAnsi="Verdana" w:cs="Times New Roman"/>
          <w:color w:val="000000"/>
        </w:rPr>
        <w:t xml:space="preserve"> 15-16</w:t>
      </w:r>
      <w:r w:rsidRPr="00440CE3">
        <w:rPr>
          <w:rFonts w:ascii="Verdana" w:eastAsia="Times New Roman" w:hAnsi="Verdana" w:cs="Times New Roman"/>
          <w:color w:val="000000"/>
        </w:rPr>
        <w:t>) and as they have no access</w:t>
      </w:r>
      <w:r w:rsidR="00C535BA">
        <w:rPr>
          <w:rFonts w:ascii="Verdana" w:eastAsia="Times New Roman" w:hAnsi="Verdana" w:cs="Times New Roman"/>
          <w:color w:val="000000"/>
        </w:rPr>
        <w:t xml:space="preserve"> to income maintenance benefits,</w:t>
      </w:r>
      <w:r w:rsidRPr="00440CE3">
        <w:rPr>
          <w:rFonts w:ascii="Verdana" w:eastAsia="Times New Roman" w:hAnsi="Verdana" w:cs="Times New Roman"/>
          <w:color w:val="000000"/>
        </w:rPr>
        <w:t xml:space="preserve"> moving to a shelter could leave them and their children </w:t>
      </w:r>
      <w:bookmarkStart w:id="0" w:name="_GoBack"/>
      <w:bookmarkEnd w:id="0"/>
      <w:r w:rsidRPr="00440CE3">
        <w:rPr>
          <w:rFonts w:ascii="Verdana" w:eastAsia="Times New Roman" w:hAnsi="Verdana" w:cs="Times New Roman"/>
          <w:color w:val="000000"/>
        </w:rPr>
        <w:t xml:space="preserve">destitute. </w:t>
      </w:r>
    </w:p>
    <w:p w:rsidR="00440CE3" w:rsidRPr="00440CE3" w:rsidRDefault="00440CE3" w:rsidP="00440CE3">
      <w:pPr>
        <w:bidi w:val="0"/>
        <w:spacing w:after="0" w:line="240" w:lineRule="auto"/>
        <w:rPr>
          <w:rFonts w:ascii="Verdana" w:eastAsia="Times New Roman" w:hAnsi="Verdana" w:cs="Times New Roman"/>
          <w:color w:val="000000"/>
        </w:rPr>
      </w:pPr>
    </w:p>
    <w:p w:rsidR="00440CE3" w:rsidRPr="00440CE3"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 xml:space="preserve">The Ministry of Social Services denies women and families suffering from domestic violence access to preventive and rehabilitative care, which are provided at the Ministry’s Centers for Protection and Assistance for Battered Women. Such denial of services continues despite concerns by ministry professionals and the State Comptroller and leaving women and children trapped in a cycle of violence and continuously pushed into life-risking situations.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 xml:space="preserve">Families struggling to survive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lastRenderedPageBreak/>
        <w:t>Eritrean and Sudanese parents in Israel, single mothers particularly, tend to work very long hours leaving children unsupervised for large parts of the day. Many children end up roaming the streets for many hours every day and are exposed to violence and abuse as a result.</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Parents who survived torture in the Sinai</w:t>
      </w:r>
      <w:r w:rsidR="00C535BA">
        <w:rPr>
          <w:rFonts w:ascii="Verdana" w:eastAsia="Times New Roman" w:hAnsi="Verdana" w:cs="Times New Roman"/>
          <w:color w:val="000000"/>
        </w:rPr>
        <w:t xml:space="preserve"> Peninsula often cope with post-</w:t>
      </w:r>
      <w:r w:rsidRPr="00440CE3">
        <w:rPr>
          <w:rFonts w:ascii="Verdana" w:eastAsia="Times New Roman" w:hAnsi="Verdana" w:cs="Times New Roman"/>
          <w:color w:val="000000"/>
        </w:rPr>
        <w:t xml:space="preserve">traumatic stress disorder and other mental health issues and struggle to provide for their children. Many single-parent families are reliant on food aid from aid organizations and help with housing from other community members. Single mothers are often forced into prostitution in order to survive.  Children in single-parent families suffer from high rates of malnutrition, slow development and behavioral issues.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 xml:space="preserve">Prior to 2016 the Ministry of Social Services granted services only to </w:t>
      </w:r>
      <w:r w:rsidRPr="00440CE3">
        <w:rPr>
          <w:rFonts w:ascii="Verdana" w:eastAsia="Times New Roman" w:hAnsi="Verdana" w:cs="Times New Roman"/>
          <w:color w:val="000000" w:themeColor="text1"/>
        </w:rPr>
        <w:t xml:space="preserve">asylum seekers children </w:t>
      </w:r>
      <w:r w:rsidR="00C535BA">
        <w:rPr>
          <w:rFonts w:ascii="Verdana" w:eastAsia="Times New Roman" w:hAnsi="Verdana" w:cs="Times New Roman"/>
          <w:color w:val="000000"/>
        </w:rPr>
        <w:t xml:space="preserve">in imminent danger. Following </w:t>
      </w:r>
      <w:r w:rsidRPr="00440CE3">
        <w:rPr>
          <w:rFonts w:ascii="Verdana" w:eastAsia="Times New Roman" w:hAnsi="Verdana" w:cs="Times New Roman"/>
          <w:color w:val="000000"/>
        </w:rPr>
        <w:t>criticism by the State comptroller in 2013, such services</w:t>
      </w:r>
      <w:r w:rsidR="00C535BA">
        <w:rPr>
          <w:rFonts w:ascii="Verdana" w:eastAsia="Times New Roman" w:hAnsi="Verdana" w:cs="Times New Roman"/>
          <w:color w:val="000000"/>
        </w:rPr>
        <w:t xml:space="preserve"> were formally expanded to all </w:t>
      </w:r>
      <w:r w:rsidRPr="00440CE3">
        <w:rPr>
          <w:rFonts w:ascii="Verdana" w:eastAsia="Times New Roman" w:hAnsi="Verdana" w:cs="Times New Roman"/>
          <w:color w:val="000000"/>
        </w:rPr>
        <w:t>asylum seekers child</w:t>
      </w:r>
      <w:r w:rsidR="00C535BA">
        <w:rPr>
          <w:rFonts w:ascii="Verdana" w:eastAsia="Times New Roman" w:hAnsi="Verdana" w:cs="Times New Roman"/>
          <w:color w:val="000000"/>
        </w:rPr>
        <w:t xml:space="preserve">ren at risk across the country </w:t>
      </w:r>
      <w:r w:rsidRPr="00440CE3">
        <w:rPr>
          <w:rFonts w:ascii="Verdana" w:eastAsia="Times New Roman" w:hAnsi="Verdana" w:cs="Times New Roman"/>
          <w:color w:val="000000"/>
        </w:rPr>
        <w:t>three years later. However, without access to social security for family support and holistic social services for the family, and with no sufficient budgets for the implementation of the authorities, have limited ability to identify children at risk and many are left unprotected from violence, neglect and abuse.</w:t>
      </w:r>
      <w:r w:rsidRPr="00440CE3">
        <w:rPr>
          <w:rFonts w:ascii="Verdana" w:eastAsia="Times New Roman" w:hAnsi="Verdana" w:cs="Times New Roman"/>
          <w:b/>
          <w:bCs/>
          <w:color w:val="000000"/>
          <w:sz w:val="19"/>
          <w:szCs w:val="19"/>
        </w:rPr>
        <w:t xml:space="preserve"> </w:t>
      </w:r>
    </w:p>
    <w:p w:rsidR="00440CE3" w:rsidRPr="00440CE3" w:rsidRDefault="00440CE3" w:rsidP="00440CE3">
      <w:pPr>
        <w:bidi w:val="0"/>
        <w:spacing w:after="24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V</w:t>
      </w:r>
      <w:r w:rsidR="00C535BA">
        <w:rPr>
          <w:rFonts w:ascii="Verdana" w:eastAsia="Times New Roman" w:hAnsi="Verdana" w:cs="Times New Roman"/>
          <w:b/>
          <w:bCs/>
          <w:color w:val="000000"/>
        </w:rPr>
        <w:t>I</w:t>
      </w:r>
      <w:r w:rsidRPr="00440CE3">
        <w:rPr>
          <w:rFonts w:ascii="Verdana" w:eastAsia="Times New Roman" w:hAnsi="Verdana" w:cs="Times New Roman"/>
          <w:b/>
          <w:bCs/>
          <w:color w:val="000000"/>
        </w:rPr>
        <w:t>. ISRAEL POLICY ON NATIONALS UNDER PROTECTION FAILS TO FULLY IMPLEMENT ARTICLE 11 ADEQUATE STANDARD OF LIVING OBLIGATIONS</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DC2575" w:rsidRDefault="00440CE3" w:rsidP="00DC2575">
      <w:pPr>
        <w:pStyle w:val="a9"/>
        <w:numPr>
          <w:ilvl w:val="0"/>
          <w:numId w:val="14"/>
        </w:numPr>
        <w:bidi w:val="0"/>
        <w:spacing w:after="0" w:line="240" w:lineRule="auto"/>
        <w:jc w:val="both"/>
        <w:rPr>
          <w:rFonts w:ascii="Verdana" w:eastAsia="Times New Roman" w:hAnsi="Verdana" w:cs="Times New Roman"/>
          <w:color w:val="000000"/>
        </w:rPr>
      </w:pPr>
      <w:r w:rsidRPr="00440CE3">
        <w:rPr>
          <w:rFonts w:ascii="Verdana" w:eastAsia="Times New Roman" w:hAnsi="Verdana" w:cs="Times New Roman"/>
          <w:color w:val="000000"/>
        </w:rPr>
        <w:t xml:space="preserve">State policy regarding protected Sudanese and Eritrean nationals traps them in indefinite temporary status </w:t>
      </w:r>
      <w:r w:rsidR="00DC2575">
        <w:rPr>
          <w:rFonts w:ascii="Verdana" w:eastAsia="Times New Roman" w:hAnsi="Verdana" w:cs="Times New Roman"/>
          <w:color w:val="000000"/>
        </w:rPr>
        <w:t>and</w:t>
      </w:r>
      <w:r w:rsidRPr="00440CE3">
        <w:rPr>
          <w:rFonts w:ascii="Verdana" w:eastAsia="Times New Roman" w:hAnsi="Verdana" w:cs="Times New Roman"/>
          <w:color w:val="000000"/>
        </w:rPr>
        <w:t> denies them access to social security and social services other than in exceptional life-risking situations</w:t>
      </w:r>
      <w:r w:rsidR="004617E3">
        <w:rPr>
          <w:rFonts w:ascii="Verdana" w:eastAsia="Times New Roman" w:hAnsi="Verdana" w:cs="Times New Roman"/>
          <w:color w:val="000000"/>
        </w:rPr>
        <w:t>.</w:t>
      </w:r>
      <w:r w:rsidRPr="00440CE3">
        <w:rPr>
          <w:rFonts w:ascii="Verdana" w:eastAsia="Times New Roman" w:hAnsi="Verdana" w:cs="Times New Roman"/>
          <w:color w:val="000000"/>
        </w:rPr>
        <w:t xml:space="preserve"> Such </w:t>
      </w:r>
      <w:proofErr w:type="gramStart"/>
      <w:r w:rsidRPr="00440CE3">
        <w:rPr>
          <w:rFonts w:ascii="Verdana" w:eastAsia="Times New Roman" w:hAnsi="Verdana" w:cs="Times New Roman"/>
          <w:color w:val="000000"/>
        </w:rPr>
        <w:t>policy, together with compulsory month</w:t>
      </w:r>
      <w:r w:rsidR="00DC2575">
        <w:rPr>
          <w:rFonts w:ascii="Verdana" w:eastAsia="Times New Roman" w:hAnsi="Verdana" w:cs="Times New Roman"/>
          <w:color w:val="000000"/>
        </w:rPr>
        <w:t xml:space="preserve">ly deductions from their salary, </w:t>
      </w:r>
      <w:r w:rsidRPr="00440CE3">
        <w:rPr>
          <w:rFonts w:ascii="Verdana" w:eastAsia="Times New Roman" w:hAnsi="Verdana" w:cs="Times New Roman"/>
          <w:color w:val="000000"/>
        </w:rPr>
        <w:t>push</w:t>
      </w:r>
      <w:proofErr w:type="gramEnd"/>
      <w:r w:rsidRPr="00440CE3">
        <w:rPr>
          <w:rFonts w:ascii="Verdana" w:eastAsia="Times New Roman" w:hAnsi="Verdana" w:cs="Times New Roman"/>
          <w:color w:val="000000"/>
        </w:rPr>
        <w:t xml:space="preserve"> many asylum seekers into poverty and social exclusion and hinders their right to adequate standard of living. This is particularly evident in the cases of the most vulnerable among asylum seekers: people with disabilities, single mothers and victims of torture and victims of trafficking.</w:t>
      </w:r>
    </w:p>
    <w:p w:rsidR="00DC2575" w:rsidRDefault="00DC2575" w:rsidP="00DC2575">
      <w:pPr>
        <w:pStyle w:val="a9"/>
        <w:bidi w:val="0"/>
        <w:spacing w:after="0" w:line="240" w:lineRule="auto"/>
        <w:ind w:left="360"/>
        <w:jc w:val="both"/>
        <w:rPr>
          <w:rFonts w:ascii="Verdana" w:eastAsia="Times New Roman" w:hAnsi="Verdana" w:cs="Times New Roman"/>
          <w:color w:val="000000"/>
        </w:rPr>
      </w:pPr>
      <w:r>
        <w:rPr>
          <w:rFonts w:ascii="Verdana" w:eastAsia="Times New Roman" w:hAnsi="Verdana" w:cs="Times New Roman"/>
          <w:color w:val="000000"/>
        </w:rPr>
        <w:t xml:space="preserve"> </w:t>
      </w:r>
    </w:p>
    <w:p w:rsidR="00440CE3" w:rsidRPr="00440CE3" w:rsidRDefault="00440CE3" w:rsidP="00AA5C10">
      <w:pPr>
        <w:pStyle w:val="a9"/>
        <w:numPr>
          <w:ilvl w:val="0"/>
          <w:numId w:val="14"/>
        </w:numPr>
        <w:bidi w:val="0"/>
        <w:spacing w:after="0" w:line="240" w:lineRule="auto"/>
        <w:jc w:val="both"/>
        <w:rPr>
          <w:rFonts w:ascii="Verdana" w:eastAsia="Times New Roman" w:hAnsi="Verdana" w:cs="Times New Roman"/>
          <w:color w:val="000000"/>
        </w:rPr>
      </w:pPr>
      <w:r w:rsidRPr="00440CE3">
        <w:rPr>
          <w:rFonts w:ascii="Verdana" w:eastAsia="Times New Roman" w:hAnsi="Verdana" w:cs="Times New Roman"/>
          <w:color w:val="000000"/>
        </w:rPr>
        <w:t xml:space="preserve">From May 2017 to June 2018 1,300 asylum seekers turned to ASSAF requesting humanitarian aid. Requests of food aid have increased by 33% compared to the same period in the previous year. Many reported that they and their families eat fewer meals a day and are forced to give up on essential food products. There is a rise in the number of families asking for assistance in baby food, diapers, and other essential equipment for babies. Single-parent </w:t>
      </w:r>
      <w:r w:rsidRPr="00440CE3">
        <w:rPr>
          <w:rFonts w:ascii="Verdana" w:eastAsia="Times New Roman" w:hAnsi="Verdana" w:cs="Times New Roman"/>
          <w:color w:val="000000"/>
        </w:rPr>
        <w:lastRenderedPageBreak/>
        <w:t>families, children and people with disabilities, including victims of torture, increasingly report of hunger.</w:t>
      </w:r>
      <w:r w:rsidR="00F25DC8">
        <w:rPr>
          <w:rStyle w:val="af"/>
          <w:rFonts w:ascii="Verdana" w:eastAsia="Times New Roman" w:hAnsi="Verdana" w:cs="Times New Roman"/>
          <w:color w:val="000000"/>
        </w:rPr>
        <w:footnoteReference w:id="7"/>
      </w:r>
      <w:r w:rsidRPr="00440CE3">
        <w:rPr>
          <w:rFonts w:ascii="Verdana" w:eastAsia="Times New Roman" w:hAnsi="Verdana" w:cs="Times New Roman"/>
          <w:color w:val="000000"/>
        </w:rPr>
        <w:t xml:space="preserve">  </w:t>
      </w:r>
    </w:p>
    <w:p w:rsidR="00440CE3" w:rsidRPr="00440CE3" w:rsidRDefault="00440CE3" w:rsidP="00DC2575">
      <w:pPr>
        <w:pStyle w:val="a9"/>
        <w:bidi w:val="0"/>
        <w:spacing w:after="0" w:line="240" w:lineRule="auto"/>
        <w:ind w:left="360"/>
        <w:jc w:val="both"/>
        <w:rPr>
          <w:rFonts w:ascii="Verdana" w:eastAsia="Times New Roman" w:hAnsi="Verdana" w:cs="Times New Roman"/>
          <w:color w:val="000000"/>
        </w:rPr>
      </w:pPr>
    </w:p>
    <w:p w:rsidR="00440CE3" w:rsidRPr="00440CE3" w:rsidRDefault="00440CE3" w:rsidP="00AA5C10">
      <w:pPr>
        <w:pStyle w:val="a9"/>
        <w:numPr>
          <w:ilvl w:val="0"/>
          <w:numId w:val="14"/>
        </w:num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There has been an increase of 88% in the number of asylum seekers who are homeless or at imminent risk of homelessness.</w:t>
      </w:r>
      <w:r w:rsidR="00F25DC8">
        <w:rPr>
          <w:rStyle w:val="af"/>
          <w:rFonts w:ascii="Verdana" w:eastAsia="Times New Roman" w:hAnsi="Verdana" w:cs="Times New Roman"/>
          <w:color w:val="000000"/>
        </w:rPr>
        <w:footnoteReference w:id="8"/>
      </w:r>
      <w:r w:rsidRPr="00440CE3">
        <w:rPr>
          <w:rFonts w:ascii="Verdana" w:eastAsia="Times New Roman" w:hAnsi="Verdana" w:cs="Times New Roman"/>
          <w:color w:val="000000"/>
        </w:rPr>
        <w:t xml:space="preserve"> Many become homeless because they cannot afford paying rent.  Consequently, many share living spaces and families are forced to crowd into one room in their flats, bringing in tenants. Such overcrowding has a direct impact on the level of privacy and personal security of all residents, including the children.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DC2575" w:rsidRDefault="00440CE3" w:rsidP="00DC2575">
      <w:pPr>
        <w:pStyle w:val="a9"/>
        <w:numPr>
          <w:ilvl w:val="0"/>
          <w:numId w:val="14"/>
        </w:numPr>
        <w:shd w:val="clear" w:color="auto" w:fill="FFFFFF"/>
        <w:bidi w:val="0"/>
        <w:spacing w:after="150" w:line="240" w:lineRule="auto"/>
        <w:jc w:val="both"/>
        <w:rPr>
          <w:rFonts w:ascii="Times New Roman" w:eastAsia="Times New Roman" w:hAnsi="Times New Roman" w:cs="Times New Roman"/>
          <w:sz w:val="24"/>
          <w:szCs w:val="24"/>
        </w:rPr>
      </w:pPr>
      <w:r w:rsidRPr="00DC2575">
        <w:rPr>
          <w:rFonts w:ascii="Verdana" w:eastAsia="Times New Roman" w:hAnsi="Verdana" w:cs="Times New Roman"/>
          <w:color w:val="000000"/>
        </w:rPr>
        <w:t xml:space="preserve">In 2018 the Ministry </w:t>
      </w:r>
      <w:r w:rsidR="00DC2575">
        <w:rPr>
          <w:rFonts w:ascii="Verdana" w:eastAsia="Times New Roman" w:hAnsi="Verdana" w:cs="Times New Roman"/>
          <w:color w:val="000000"/>
        </w:rPr>
        <w:t>of Social services announced it</w:t>
      </w:r>
      <w:r w:rsidRPr="00DC2575">
        <w:rPr>
          <w:rFonts w:ascii="Verdana" w:eastAsia="Times New Roman" w:hAnsi="Verdana" w:cs="Times New Roman"/>
          <w:color w:val="000000"/>
        </w:rPr>
        <w:t xml:space="preserve"> has allocated 1.3 million shekels for emergency placements in hostels for street dwellers. As of January 2019 only</w:t>
      </w:r>
      <w:r w:rsidR="00DC2575">
        <w:rPr>
          <w:rFonts w:ascii="Verdana" w:eastAsia="Times New Roman" w:hAnsi="Verdana" w:cs="Times New Roman"/>
          <w:color w:val="000000"/>
        </w:rPr>
        <w:t xml:space="preserve"> </w:t>
      </w:r>
      <w:r w:rsidRPr="00DC2575">
        <w:rPr>
          <w:rFonts w:ascii="Verdana" w:eastAsia="Times New Roman" w:hAnsi="Verdana" w:cs="Times New Roman"/>
          <w:color w:val="000000"/>
        </w:rPr>
        <w:t xml:space="preserve">11 Eritrean and Sudanese street dwellers were allocated such placement out of dozens in need.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DC2575" w:rsidRDefault="00440CE3" w:rsidP="00DC2575">
      <w:pPr>
        <w:pStyle w:val="a9"/>
        <w:numPr>
          <w:ilvl w:val="0"/>
          <w:numId w:val="14"/>
        </w:numPr>
        <w:bidi w:val="0"/>
        <w:spacing w:after="0" w:line="240" w:lineRule="auto"/>
        <w:jc w:val="both"/>
        <w:rPr>
          <w:rFonts w:ascii="Times New Roman" w:eastAsia="Times New Roman" w:hAnsi="Times New Roman" w:cs="Times New Roman"/>
          <w:sz w:val="24"/>
          <w:szCs w:val="24"/>
        </w:rPr>
      </w:pPr>
      <w:r w:rsidRPr="00DC2575">
        <w:rPr>
          <w:rFonts w:ascii="Verdana" w:eastAsia="Times New Roman" w:hAnsi="Verdana" w:cs="Times New Roman"/>
          <w:color w:val="000000"/>
        </w:rPr>
        <w:t xml:space="preserve">Children’s safety is deteriorating due to poverty. Many parents have started to consider moving their children from regular private kindergartens to unsupervised ones, often referred to as “babysitters” (sometimes also called “children warehouses”), which cost less. Conditions in the babysitters are poor and often dangerous – with six reported cases of deaths in recent years.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DC2575" w:rsidRDefault="00440CE3" w:rsidP="00DC2575">
      <w:pPr>
        <w:pStyle w:val="a9"/>
        <w:numPr>
          <w:ilvl w:val="0"/>
          <w:numId w:val="14"/>
        </w:numPr>
        <w:bidi w:val="0"/>
        <w:spacing w:after="0" w:line="240" w:lineRule="auto"/>
        <w:jc w:val="both"/>
        <w:rPr>
          <w:rFonts w:ascii="Times New Roman" w:eastAsia="Times New Roman" w:hAnsi="Times New Roman" w:cs="Times New Roman"/>
          <w:sz w:val="24"/>
          <w:szCs w:val="24"/>
        </w:rPr>
      </w:pPr>
      <w:r w:rsidRPr="00DC2575">
        <w:rPr>
          <w:rFonts w:ascii="Verdana" w:eastAsia="Times New Roman" w:hAnsi="Verdana" w:cs="Times New Roman"/>
          <w:color w:val="000000"/>
        </w:rPr>
        <w:t xml:space="preserve">In the absence of support from state authorities, the Eritrean and Sudanese community has developed a network of mutual support through the years in Israel and many survive only thanks to the community support they receive. However, the 20% deductions from men’s salaries hurt the strongest community members, who support the vulnerable groups. The withdrawal of community support means that more vulnerable people become homeless and go hungry.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DC2575" w:rsidRDefault="00440CE3" w:rsidP="00DC2575">
      <w:pPr>
        <w:pStyle w:val="a9"/>
        <w:numPr>
          <w:ilvl w:val="0"/>
          <w:numId w:val="14"/>
        </w:numPr>
        <w:bidi w:val="0"/>
        <w:spacing w:after="0" w:line="240" w:lineRule="auto"/>
        <w:jc w:val="both"/>
        <w:rPr>
          <w:rFonts w:ascii="Times New Roman" w:eastAsia="Times New Roman" w:hAnsi="Times New Roman" w:cs="Times New Roman"/>
          <w:sz w:val="24"/>
          <w:szCs w:val="24"/>
        </w:rPr>
      </w:pPr>
      <w:r w:rsidRPr="00DC2575">
        <w:rPr>
          <w:rFonts w:ascii="Verdana" w:eastAsia="Times New Roman" w:hAnsi="Verdana" w:cs="Times New Roman"/>
          <w:color w:val="000000"/>
        </w:rPr>
        <w:t xml:space="preserve">In August 2017 an inter-ministerial team </w:t>
      </w:r>
      <w:r w:rsidR="00E76D92">
        <w:rPr>
          <w:rFonts w:ascii="Verdana" w:eastAsia="Times New Roman" w:hAnsi="Verdana" w:cs="Times New Roman"/>
          <w:color w:val="000000"/>
        </w:rPr>
        <w:t xml:space="preserve">(known as the </w:t>
      </w:r>
      <w:proofErr w:type="spellStart"/>
      <w:r w:rsidR="00E76D92" w:rsidRPr="00DC2575">
        <w:rPr>
          <w:rFonts w:ascii="Verdana" w:eastAsia="Times New Roman" w:hAnsi="Verdana" w:cs="Times New Roman"/>
          <w:color w:val="000000"/>
        </w:rPr>
        <w:t>Mor</w:t>
      </w:r>
      <w:proofErr w:type="spellEnd"/>
      <w:r w:rsidR="00E76D92" w:rsidRPr="00DC2575">
        <w:rPr>
          <w:rFonts w:ascii="Verdana" w:eastAsia="Times New Roman" w:hAnsi="Verdana" w:cs="Times New Roman"/>
          <w:color w:val="000000"/>
        </w:rPr>
        <w:t xml:space="preserve"> </w:t>
      </w:r>
      <w:proofErr w:type="spellStart"/>
      <w:r w:rsidR="00E76D92" w:rsidRPr="00DC2575">
        <w:rPr>
          <w:rFonts w:ascii="Verdana" w:eastAsia="Times New Roman" w:hAnsi="Verdana" w:cs="Times New Roman"/>
          <w:color w:val="000000"/>
        </w:rPr>
        <w:t>Yo</w:t>
      </w:r>
      <w:r w:rsidR="00E76D92">
        <w:rPr>
          <w:rFonts w:ascii="Verdana" w:eastAsia="Times New Roman" w:hAnsi="Verdana" w:cs="Times New Roman"/>
          <w:color w:val="000000"/>
        </w:rPr>
        <w:t>sef</w:t>
      </w:r>
      <w:proofErr w:type="spellEnd"/>
      <w:r w:rsidR="00E76D92">
        <w:rPr>
          <w:rFonts w:ascii="Verdana" w:eastAsia="Times New Roman" w:hAnsi="Verdana" w:cs="Times New Roman"/>
          <w:color w:val="000000"/>
        </w:rPr>
        <w:t xml:space="preserve"> Inter Ministerial Committee) </w:t>
      </w:r>
      <w:r w:rsidRPr="00DC2575">
        <w:rPr>
          <w:rFonts w:ascii="Verdana" w:eastAsia="Times New Roman" w:hAnsi="Verdana" w:cs="Times New Roman"/>
          <w:color w:val="000000"/>
        </w:rPr>
        <w:t xml:space="preserve">was put together to examine concern raised by the state comptroller in 2014 regarding Israel’s failure to meet obligations to adequate standard of living and other Covenant rights in relation to asylum seekers. The team has completed drafting its recommendations but as of January 2019, these recommendations have not been published or received government approval. </w:t>
      </w:r>
    </w:p>
    <w:p w:rsidR="00440CE3" w:rsidRPr="00440CE3" w:rsidRDefault="00440CE3" w:rsidP="00440CE3">
      <w:pPr>
        <w:bidi w:val="0"/>
        <w:spacing w:after="24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V</w:t>
      </w:r>
      <w:r w:rsidR="00C535BA">
        <w:rPr>
          <w:rFonts w:ascii="Verdana" w:eastAsia="Times New Roman" w:hAnsi="Verdana" w:cs="Times New Roman"/>
          <w:b/>
          <w:bCs/>
          <w:color w:val="000000"/>
        </w:rPr>
        <w:t>II</w:t>
      </w:r>
      <w:r w:rsidRPr="00440CE3">
        <w:rPr>
          <w:rFonts w:ascii="Verdana" w:eastAsia="Times New Roman" w:hAnsi="Verdana" w:cs="Times New Roman"/>
          <w:b/>
          <w:bCs/>
          <w:color w:val="000000"/>
        </w:rPr>
        <w:t>.    </w:t>
      </w:r>
      <w:r w:rsidRPr="00440CE3">
        <w:rPr>
          <w:rFonts w:ascii="Verdana" w:eastAsia="Times New Roman" w:hAnsi="Verdana" w:cs="Times New Roman"/>
          <w:b/>
          <w:bCs/>
          <w:color w:val="000000"/>
        </w:rPr>
        <w:tab/>
        <w:t>SUGGESTED QUESTIONS FOR LIST OF ISSUES</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440CE3">
      <w:pPr>
        <w:shd w:val="clear" w:color="auto" w:fill="FFFFFF"/>
        <w:bidi w:val="0"/>
        <w:spacing w:after="15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Article 2</w:t>
      </w:r>
    </w:p>
    <w:p w:rsidR="00440CE3" w:rsidRDefault="00440CE3" w:rsidP="00DC2575">
      <w:pPr>
        <w:pStyle w:val="a9"/>
        <w:numPr>
          <w:ilvl w:val="0"/>
          <w:numId w:val="14"/>
        </w:numPr>
        <w:bidi w:val="0"/>
        <w:spacing w:after="0" w:line="240" w:lineRule="auto"/>
        <w:jc w:val="both"/>
        <w:rPr>
          <w:rFonts w:ascii="Verdana" w:eastAsia="Times New Roman" w:hAnsi="Verdana" w:cs="Times New Roman"/>
          <w:color w:val="000000"/>
        </w:rPr>
      </w:pPr>
      <w:r w:rsidRPr="00DC2575">
        <w:rPr>
          <w:rFonts w:ascii="Verdana" w:eastAsia="Times New Roman" w:hAnsi="Verdana" w:cs="Times New Roman"/>
          <w:color w:val="000000"/>
        </w:rPr>
        <w:lastRenderedPageBreak/>
        <w:t xml:space="preserve">Please explain the details of Israel’s temporary protection policy regarding Eritrean and Sudanese nationals and the entitlements granted under this policy. </w:t>
      </w:r>
    </w:p>
    <w:p w:rsidR="00DC2575" w:rsidRPr="00DC2575" w:rsidRDefault="00DC2575" w:rsidP="00DC2575">
      <w:pPr>
        <w:pStyle w:val="a9"/>
        <w:bidi w:val="0"/>
        <w:spacing w:after="0" w:line="240" w:lineRule="auto"/>
        <w:ind w:left="360"/>
        <w:jc w:val="both"/>
        <w:rPr>
          <w:rFonts w:ascii="Verdana" w:eastAsia="Times New Roman" w:hAnsi="Verdana" w:cs="Times New Roman"/>
          <w:color w:val="000000"/>
        </w:rPr>
      </w:pP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Default="00440CE3" w:rsidP="00DC2575">
      <w:pPr>
        <w:pStyle w:val="a9"/>
        <w:numPr>
          <w:ilvl w:val="0"/>
          <w:numId w:val="14"/>
        </w:numPr>
        <w:bidi w:val="0"/>
        <w:spacing w:after="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Please provide specific information regarding the number of RSD applications submitted since 2009 by Sudanese and Eritrean nationals, the number of applications processed and the current recognition rates, and provide explanations for processing times. What steps are being taken to shorten processing times and to ensure that the asylum system functions in line with international standards and practices?</w:t>
      </w:r>
    </w:p>
    <w:p w:rsidR="00DC2575" w:rsidRPr="00DC2575" w:rsidRDefault="00DC2575" w:rsidP="00DC2575">
      <w:pPr>
        <w:pStyle w:val="a9"/>
        <w:bidi w:val="0"/>
        <w:spacing w:after="0" w:line="240" w:lineRule="auto"/>
        <w:ind w:left="360"/>
        <w:jc w:val="both"/>
        <w:textAlignment w:val="baseline"/>
        <w:rPr>
          <w:rFonts w:ascii="Verdana" w:eastAsia="Times New Roman" w:hAnsi="Verdana" w:cs="Times New Roman"/>
          <w:color w:val="000000"/>
        </w:rPr>
      </w:pPr>
    </w:p>
    <w:p w:rsidR="00440CE3" w:rsidRPr="00DC2575" w:rsidRDefault="00440CE3" w:rsidP="00DC2575">
      <w:pPr>
        <w:pStyle w:val="a9"/>
        <w:numPr>
          <w:ilvl w:val="0"/>
          <w:numId w:val="14"/>
        </w:numPr>
        <w:shd w:val="clear" w:color="auto" w:fill="FFFFFF"/>
        <w:bidi w:val="0"/>
        <w:spacing w:after="15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Please provide information as to the reasons for excluding asylum seekers from entitlements for services and assistance prescribed under the Welfare Services Law.</w:t>
      </w:r>
    </w:p>
    <w:p w:rsidR="00440CE3" w:rsidRPr="00440CE3" w:rsidRDefault="00440CE3" w:rsidP="00440CE3">
      <w:pPr>
        <w:shd w:val="clear" w:color="auto" w:fill="FFFFFF"/>
        <w:bidi w:val="0"/>
        <w:spacing w:after="15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Article 9</w:t>
      </w:r>
    </w:p>
    <w:p w:rsidR="00440CE3" w:rsidRDefault="00440CE3" w:rsidP="00DC2575">
      <w:pPr>
        <w:pStyle w:val="a9"/>
        <w:numPr>
          <w:ilvl w:val="0"/>
          <w:numId w:val="14"/>
        </w:numPr>
        <w:bidi w:val="0"/>
        <w:spacing w:after="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 xml:space="preserve">What steps are being taken to ensure asylum seekers, particularly in light of their restricted access to work, have access to </w:t>
      </w:r>
      <w:proofErr w:type="gramStart"/>
      <w:r w:rsidRPr="00DC2575">
        <w:rPr>
          <w:rFonts w:ascii="Verdana" w:eastAsia="Times New Roman" w:hAnsi="Verdana" w:cs="Times New Roman"/>
          <w:color w:val="000000"/>
        </w:rPr>
        <w:t>social  security</w:t>
      </w:r>
      <w:proofErr w:type="gramEnd"/>
      <w:r w:rsidRPr="00DC2575">
        <w:rPr>
          <w:rFonts w:ascii="Verdana" w:eastAsia="Times New Roman" w:hAnsi="Verdana" w:cs="Times New Roman"/>
          <w:color w:val="000000"/>
        </w:rPr>
        <w:t>, including social insurance?</w:t>
      </w:r>
      <w:r w:rsidRPr="00DC2575">
        <w:rPr>
          <w:rFonts w:ascii="Times New Roman" w:eastAsia="Times New Roman" w:hAnsi="Times New Roman" w:cs="Times New Roman"/>
          <w:sz w:val="24"/>
          <w:szCs w:val="24"/>
        </w:rPr>
        <w:t> </w:t>
      </w:r>
    </w:p>
    <w:p w:rsidR="00DC2575" w:rsidRPr="00DC2575" w:rsidRDefault="00DC2575" w:rsidP="00DC2575">
      <w:pPr>
        <w:pStyle w:val="a9"/>
        <w:bidi w:val="0"/>
        <w:spacing w:after="0" w:line="240" w:lineRule="auto"/>
        <w:ind w:left="360"/>
        <w:jc w:val="both"/>
        <w:textAlignment w:val="baseline"/>
        <w:rPr>
          <w:rFonts w:ascii="Verdana" w:eastAsia="Times New Roman" w:hAnsi="Verdana" w:cs="Times New Roman"/>
          <w:color w:val="000000"/>
        </w:rPr>
      </w:pPr>
    </w:p>
    <w:p w:rsidR="00440CE3" w:rsidRDefault="00440CE3" w:rsidP="00DC2575">
      <w:pPr>
        <w:pStyle w:val="a9"/>
        <w:numPr>
          <w:ilvl w:val="0"/>
          <w:numId w:val="14"/>
        </w:numPr>
        <w:shd w:val="clear" w:color="auto" w:fill="FFFFFF"/>
        <w:bidi w:val="0"/>
        <w:spacing w:after="15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Please provide information as to the steps being taken to ensure people with disabilities among asylum seekers are protected and assisted, including through social security and rehabilitative services.</w:t>
      </w:r>
    </w:p>
    <w:p w:rsidR="00DC2575" w:rsidRPr="00DC2575" w:rsidRDefault="00DC2575" w:rsidP="00DC2575">
      <w:pPr>
        <w:pStyle w:val="a9"/>
        <w:rPr>
          <w:rFonts w:ascii="Verdana" w:eastAsia="Times New Roman" w:hAnsi="Verdana" w:cs="Times New Roman"/>
          <w:color w:val="000000"/>
        </w:rPr>
      </w:pPr>
    </w:p>
    <w:p w:rsidR="00DC2575" w:rsidRPr="00DC2575" w:rsidRDefault="00DC2575" w:rsidP="00DC2575">
      <w:pPr>
        <w:pStyle w:val="a9"/>
        <w:shd w:val="clear" w:color="auto" w:fill="FFFFFF"/>
        <w:bidi w:val="0"/>
        <w:spacing w:after="150" w:line="240" w:lineRule="auto"/>
        <w:ind w:left="360"/>
        <w:jc w:val="both"/>
        <w:textAlignment w:val="baseline"/>
        <w:rPr>
          <w:rFonts w:ascii="Verdana" w:eastAsia="Times New Roman" w:hAnsi="Verdana" w:cs="Times New Roman"/>
          <w:color w:val="000000"/>
        </w:rPr>
      </w:pPr>
    </w:p>
    <w:p w:rsidR="00440CE3" w:rsidRDefault="00440CE3" w:rsidP="00DC2575">
      <w:pPr>
        <w:pStyle w:val="a9"/>
        <w:numPr>
          <w:ilvl w:val="0"/>
          <w:numId w:val="14"/>
        </w:numPr>
        <w:bidi w:val="0"/>
        <w:spacing w:after="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What steps are being taken to guarantee effective identification and holistic specialized rehabilitation services are accessible to all victims of torture, including victims of torture in the Sinai Peninsula?</w:t>
      </w:r>
    </w:p>
    <w:p w:rsidR="00DC2575" w:rsidRPr="00DC2575" w:rsidRDefault="00DC2575" w:rsidP="00DC2575">
      <w:pPr>
        <w:pStyle w:val="a9"/>
        <w:bidi w:val="0"/>
        <w:spacing w:after="0" w:line="240" w:lineRule="auto"/>
        <w:ind w:left="360"/>
        <w:jc w:val="both"/>
        <w:textAlignment w:val="baseline"/>
        <w:rPr>
          <w:rFonts w:ascii="Verdana" w:eastAsia="Times New Roman" w:hAnsi="Verdana" w:cs="Times New Roman"/>
          <w:color w:val="000000"/>
        </w:rPr>
      </w:pPr>
    </w:p>
    <w:p w:rsidR="00440CE3" w:rsidRPr="00DC2575" w:rsidRDefault="00440CE3" w:rsidP="00DC2575">
      <w:pPr>
        <w:pStyle w:val="a9"/>
        <w:numPr>
          <w:ilvl w:val="0"/>
          <w:numId w:val="14"/>
        </w:numPr>
        <w:shd w:val="clear" w:color="auto" w:fill="FFFFFF"/>
        <w:bidi w:val="0"/>
        <w:spacing w:after="15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 xml:space="preserve">Please share the recommendations of the Ministry of Justice mapping project and explain how many victims of torture have been identified and accessed specialized medical and psychosocial services as a result.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Article 10</w:t>
      </w:r>
      <w:r w:rsidRPr="00440CE3">
        <w:rPr>
          <w:rFonts w:ascii="Verdana" w:eastAsia="Times New Roman" w:hAnsi="Verdana" w:cs="Times New Roman"/>
          <w:color w:val="000000"/>
        </w:rPr>
        <w:t xml:space="preserve">  </w:t>
      </w:r>
    </w:p>
    <w:p w:rsidR="00440CE3" w:rsidRPr="00440CE3" w:rsidRDefault="00440CE3" w:rsidP="00440CE3">
      <w:pPr>
        <w:bidi w:val="0"/>
        <w:spacing w:after="0" w:line="240" w:lineRule="auto"/>
        <w:rPr>
          <w:rFonts w:ascii="Times New Roman" w:eastAsia="Times New Roman" w:hAnsi="Times New Roman" w:cs="Times New Roman"/>
          <w:sz w:val="24"/>
          <w:szCs w:val="24"/>
        </w:rPr>
      </w:pPr>
    </w:p>
    <w:p w:rsidR="00DC2575" w:rsidRDefault="00440CE3" w:rsidP="00DC2575">
      <w:pPr>
        <w:pStyle w:val="a9"/>
        <w:numPr>
          <w:ilvl w:val="0"/>
          <w:numId w:val="14"/>
        </w:numPr>
        <w:shd w:val="clear" w:color="auto" w:fill="FFFFFF"/>
        <w:bidi w:val="0"/>
        <w:spacing w:after="15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 xml:space="preserve">Please provide information regarding steps being taken to ensure families suffering from domestic violence have access to rehabilitative and preventative care. </w:t>
      </w:r>
    </w:p>
    <w:p w:rsidR="00440CE3" w:rsidRPr="00DC2575" w:rsidRDefault="00440CE3" w:rsidP="00DC2575">
      <w:pPr>
        <w:pStyle w:val="a9"/>
        <w:shd w:val="clear" w:color="auto" w:fill="FFFFFF"/>
        <w:bidi w:val="0"/>
        <w:spacing w:after="150" w:line="240" w:lineRule="auto"/>
        <w:ind w:left="360"/>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 </w:t>
      </w:r>
    </w:p>
    <w:p w:rsidR="00DC2575" w:rsidRDefault="00440CE3" w:rsidP="00DC2575">
      <w:pPr>
        <w:pStyle w:val="a9"/>
        <w:numPr>
          <w:ilvl w:val="0"/>
          <w:numId w:val="14"/>
        </w:numPr>
        <w:shd w:val="clear" w:color="auto" w:fill="FFFFFF"/>
        <w:bidi w:val="0"/>
        <w:spacing w:after="15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Please provide information regarding protection and assistance provided to families in need among asylum seekers, including social security and services.</w:t>
      </w:r>
    </w:p>
    <w:p w:rsidR="00440CE3" w:rsidRPr="00DC2575" w:rsidRDefault="00440CE3" w:rsidP="00DC2575">
      <w:pPr>
        <w:pStyle w:val="a9"/>
        <w:shd w:val="clear" w:color="auto" w:fill="FFFFFF"/>
        <w:bidi w:val="0"/>
        <w:spacing w:after="150" w:line="240" w:lineRule="auto"/>
        <w:ind w:left="360"/>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 xml:space="preserve"> </w:t>
      </w:r>
    </w:p>
    <w:p w:rsidR="00440CE3" w:rsidRPr="00DC2575" w:rsidRDefault="00440CE3" w:rsidP="00DC2575">
      <w:pPr>
        <w:pStyle w:val="a9"/>
        <w:numPr>
          <w:ilvl w:val="0"/>
          <w:numId w:val="14"/>
        </w:numPr>
        <w:shd w:val="clear" w:color="auto" w:fill="FFFFFF"/>
        <w:bidi w:val="0"/>
        <w:spacing w:after="15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 xml:space="preserve">Please provide information regarding state estimation of the number of children at </w:t>
      </w:r>
      <w:proofErr w:type="gramStart"/>
      <w:r w:rsidRPr="00DC2575">
        <w:rPr>
          <w:rFonts w:ascii="Verdana" w:eastAsia="Times New Roman" w:hAnsi="Verdana" w:cs="Times New Roman"/>
          <w:color w:val="000000"/>
        </w:rPr>
        <w:t>risk  among</w:t>
      </w:r>
      <w:proofErr w:type="gramEnd"/>
      <w:r w:rsidRPr="00DC2575">
        <w:rPr>
          <w:rFonts w:ascii="Verdana" w:eastAsia="Times New Roman" w:hAnsi="Verdana" w:cs="Times New Roman"/>
          <w:color w:val="000000"/>
        </w:rPr>
        <w:t xml:space="preserve"> asylum seekers. Please explain what measures, including budget allocations and resources, are being </w:t>
      </w:r>
      <w:r w:rsidRPr="00DC2575">
        <w:rPr>
          <w:rFonts w:ascii="Verdana" w:eastAsia="Times New Roman" w:hAnsi="Verdana" w:cs="Times New Roman"/>
          <w:color w:val="000000"/>
        </w:rPr>
        <w:lastRenderedPageBreak/>
        <w:t xml:space="preserve">taken to ensure all such children at risk and their families are identified and granted protection and assistance. </w:t>
      </w:r>
    </w:p>
    <w:p w:rsidR="00440CE3" w:rsidRPr="00440CE3" w:rsidRDefault="00440CE3" w:rsidP="00440CE3">
      <w:pPr>
        <w:shd w:val="clear" w:color="auto" w:fill="FFFFFF"/>
        <w:bidi w:val="0"/>
        <w:spacing w:after="150" w:line="240" w:lineRule="auto"/>
        <w:jc w:val="both"/>
        <w:rPr>
          <w:rFonts w:ascii="Times New Roman" w:eastAsia="Times New Roman" w:hAnsi="Times New Roman" w:cs="Times New Roman"/>
          <w:sz w:val="24"/>
          <w:szCs w:val="24"/>
        </w:rPr>
      </w:pPr>
      <w:r w:rsidRPr="00440CE3">
        <w:rPr>
          <w:rFonts w:ascii="Verdana" w:eastAsia="Times New Roman" w:hAnsi="Verdana" w:cs="Times New Roman"/>
          <w:b/>
          <w:bCs/>
          <w:color w:val="000000"/>
        </w:rPr>
        <w:t>Article 11</w:t>
      </w:r>
    </w:p>
    <w:p w:rsidR="00440CE3" w:rsidRPr="00440CE3" w:rsidRDefault="00440CE3" w:rsidP="00440CE3">
      <w:pPr>
        <w:shd w:val="clear" w:color="auto" w:fill="FFFFFF"/>
        <w:bidi w:val="0"/>
        <w:spacing w:after="150" w:line="240" w:lineRule="auto"/>
        <w:jc w:val="both"/>
        <w:rPr>
          <w:rFonts w:ascii="Times New Roman" w:eastAsia="Times New Roman" w:hAnsi="Times New Roman" w:cs="Times New Roman"/>
          <w:sz w:val="24"/>
          <w:szCs w:val="24"/>
        </w:rPr>
      </w:pPr>
      <w:r w:rsidRPr="00440CE3">
        <w:rPr>
          <w:rFonts w:ascii="Times New Roman" w:eastAsia="Times New Roman" w:hAnsi="Times New Roman" w:cs="Times New Roman"/>
          <w:sz w:val="24"/>
          <w:szCs w:val="24"/>
        </w:rPr>
        <w:t> </w:t>
      </w:r>
    </w:p>
    <w:p w:rsidR="00440CE3" w:rsidRDefault="00440CE3" w:rsidP="00DC2575">
      <w:pPr>
        <w:pStyle w:val="a9"/>
        <w:numPr>
          <w:ilvl w:val="0"/>
          <w:numId w:val="14"/>
        </w:numPr>
        <w:shd w:val="clear" w:color="auto" w:fill="FFFFFF"/>
        <w:bidi w:val="0"/>
        <w:spacing w:after="15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Please provide information on measures taken to monitor the eff</w:t>
      </w:r>
      <w:r w:rsidR="00E76D92">
        <w:rPr>
          <w:rFonts w:ascii="Verdana" w:eastAsia="Times New Roman" w:hAnsi="Verdana" w:cs="Times New Roman"/>
          <w:color w:val="000000"/>
        </w:rPr>
        <w:t>ects of salary deductions under</w:t>
      </w:r>
      <w:r w:rsidRPr="00DC2575">
        <w:rPr>
          <w:rFonts w:ascii="Verdana" w:eastAsia="Times New Roman" w:hAnsi="Verdana" w:cs="Times New Roman"/>
          <w:color w:val="000000"/>
        </w:rPr>
        <w:t xml:space="preserve"> the Prevention of Infiltration have on asylum seekers’ ability to enjoy adequate standards of living including the impact of the 2018 regulations. What safeguards are being put in place to ensure deductions do not deprive asylum seekers of </w:t>
      </w:r>
      <w:r w:rsidR="00DC2575">
        <w:rPr>
          <w:rFonts w:ascii="Verdana" w:eastAsia="Times New Roman" w:hAnsi="Verdana" w:cs="Times New Roman"/>
          <w:color w:val="000000"/>
        </w:rPr>
        <w:t xml:space="preserve">adequate standard of </w:t>
      </w:r>
      <w:proofErr w:type="gramStart"/>
      <w:r w:rsidR="00DC2575">
        <w:rPr>
          <w:rFonts w:ascii="Verdana" w:eastAsia="Times New Roman" w:hAnsi="Verdana" w:cs="Times New Roman"/>
          <w:color w:val="000000"/>
        </w:rPr>
        <w:t>living.</w:t>
      </w:r>
      <w:proofErr w:type="gramEnd"/>
      <w:r w:rsidR="00DC2575">
        <w:rPr>
          <w:rFonts w:ascii="Verdana" w:eastAsia="Times New Roman" w:hAnsi="Verdana" w:cs="Times New Roman"/>
          <w:color w:val="000000"/>
        </w:rPr>
        <w:t xml:space="preserve"> </w:t>
      </w:r>
    </w:p>
    <w:p w:rsidR="00DC2575" w:rsidRPr="00DC2575" w:rsidRDefault="00DC2575" w:rsidP="00DC2575">
      <w:pPr>
        <w:pStyle w:val="a9"/>
        <w:shd w:val="clear" w:color="auto" w:fill="FFFFFF"/>
        <w:bidi w:val="0"/>
        <w:spacing w:after="150" w:line="240" w:lineRule="auto"/>
        <w:ind w:left="360"/>
        <w:jc w:val="both"/>
        <w:textAlignment w:val="baseline"/>
        <w:rPr>
          <w:rFonts w:ascii="Verdana" w:eastAsia="Times New Roman" w:hAnsi="Verdana" w:cs="Times New Roman"/>
          <w:color w:val="000000"/>
        </w:rPr>
      </w:pPr>
    </w:p>
    <w:p w:rsidR="00440CE3" w:rsidRPr="00DC2575" w:rsidRDefault="00440CE3" w:rsidP="00DC2575">
      <w:pPr>
        <w:pStyle w:val="a9"/>
        <w:numPr>
          <w:ilvl w:val="0"/>
          <w:numId w:val="14"/>
        </w:numPr>
        <w:shd w:val="clear" w:color="auto" w:fill="FFFFFF"/>
        <w:bidi w:val="0"/>
        <w:spacing w:after="150" w:line="240" w:lineRule="auto"/>
        <w:jc w:val="both"/>
        <w:textAlignment w:val="baseline"/>
        <w:rPr>
          <w:rFonts w:ascii="Verdana" w:eastAsia="Times New Roman" w:hAnsi="Verdana" w:cs="Times New Roman"/>
          <w:color w:val="000000"/>
        </w:rPr>
      </w:pPr>
      <w:r w:rsidRPr="00DC2575">
        <w:rPr>
          <w:rFonts w:ascii="Verdana" w:eastAsia="Times New Roman" w:hAnsi="Verdana" w:cs="Times New Roman"/>
          <w:color w:val="000000"/>
        </w:rPr>
        <w:t xml:space="preserve">Please provide information regarding policies and </w:t>
      </w:r>
      <w:proofErr w:type="gramStart"/>
      <w:r w:rsidRPr="00DC2575">
        <w:rPr>
          <w:rFonts w:ascii="Verdana" w:eastAsia="Times New Roman" w:hAnsi="Verdana" w:cs="Times New Roman"/>
          <w:color w:val="000000"/>
        </w:rPr>
        <w:t>measures  introduced</w:t>
      </w:r>
      <w:proofErr w:type="gramEnd"/>
      <w:r w:rsidRPr="00DC2575">
        <w:rPr>
          <w:rFonts w:ascii="Verdana" w:eastAsia="Times New Roman" w:hAnsi="Verdana" w:cs="Times New Roman"/>
          <w:color w:val="000000"/>
        </w:rPr>
        <w:t xml:space="preserve">  in order to ensure all asylum seekers enjoy adequate standard of living, including food and housing. Please refer to recommendations made by the </w:t>
      </w:r>
      <w:proofErr w:type="spellStart"/>
      <w:r w:rsidRPr="00DC2575">
        <w:rPr>
          <w:rFonts w:ascii="Verdana" w:eastAsia="Times New Roman" w:hAnsi="Verdana" w:cs="Times New Roman"/>
          <w:color w:val="000000"/>
        </w:rPr>
        <w:t>Mor</w:t>
      </w:r>
      <w:proofErr w:type="spellEnd"/>
      <w:r w:rsidRPr="00DC2575">
        <w:rPr>
          <w:rFonts w:ascii="Verdana" w:eastAsia="Times New Roman" w:hAnsi="Verdana" w:cs="Times New Roman"/>
          <w:color w:val="000000"/>
        </w:rPr>
        <w:t xml:space="preserve"> </w:t>
      </w:r>
      <w:proofErr w:type="spellStart"/>
      <w:r w:rsidRPr="00DC2575">
        <w:rPr>
          <w:rFonts w:ascii="Verdana" w:eastAsia="Times New Roman" w:hAnsi="Verdana" w:cs="Times New Roman"/>
          <w:color w:val="000000"/>
        </w:rPr>
        <w:t>Yosef</w:t>
      </w:r>
      <w:proofErr w:type="spellEnd"/>
      <w:r w:rsidRPr="00DC2575">
        <w:rPr>
          <w:rFonts w:ascii="Verdana" w:eastAsia="Times New Roman" w:hAnsi="Verdana" w:cs="Times New Roman"/>
          <w:color w:val="000000"/>
        </w:rPr>
        <w:t xml:space="preserve"> Inter Ministerial Committee and list concrete steps and measures taken to implement such safeguards.</w:t>
      </w:r>
    </w:p>
    <w:p w:rsidR="00440CE3" w:rsidRPr="00440CE3" w:rsidRDefault="00440CE3" w:rsidP="00440CE3">
      <w:pPr>
        <w:shd w:val="clear" w:color="auto" w:fill="FFFFFF"/>
        <w:bidi w:val="0"/>
        <w:spacing w:after="150" w:line="240" w:lineRule="auto"/>
        <w:ind w:left="720"/>
        <w:jc w:val="both"/>
        <w:rPr>
          <w:rFonts w:ascii="Times New Roman" w:eastAsia="Times New Roman" w:hAnsi="Times New Roman" w:cs="Times New Roman"/>
          <w:sz w:val="24"/>
          <w:szCs w:val="24"/>
        </w:rPr>
      </w:pPr>
      <w:r w:rsidRPr="00440CE3">
        <w:rPr>
          <w:rFonts w:ascii="Times New Roman" w:eastAsia="Times New Roman" w:hAnsi="Times New Roman" w:cs="Times New Roman"/>
          <w:sz w:val="24"/>
          <w:szCs w:val="24"/>
        </w:rPr>
        <w:t> </w:t>
      </w:r>
    </w:p>
    <w:p w:rsidR="00440CE3" w:rsidRPr="00440CE3" w:rsidRDefault="00440CE3" w:rsidP="00440CE3">
      <w:pPr>
        <w:shd w:val="clear" w:color="auto" w:fill="FFFFFF"/>
        <w:bidi w:val="0"/>
        <w:spacing w:after="150" w:line="240" w:lineRule="auto"/>
        <w:ind w:left="720"/>
        <w:jc w:val="both"/>
        <w:rPr>
          <w:rFonts w:ascii="Times New Roman" w:eastAsia="Times New Roman" w:hAnsi="Times New Roman" w:cs="Times New Roman"/>
          <w:sz w:val="24"/>
          <w:szCs w:val="24"/>
        </w:rPr>
      </w:pPr>
      <w:r w:rsidRPr="00440CE3">
        <w:rPr>
          <w:rFonts w:ascii="Times New Roman" w:eastAsia="Times New Roman" w:hAnsi="Times New Roman" w:cs="Times New Roman"/>
          <w:sz w:val="24"/>
          <w:szCs w:val="24"/>
        </w:rPr>
        <w:t> </w:t>
      </w:r>
    </w:p>
    <w:p w:rsidR="00440CE3" w:rsidRPr="00440CE3" w:rsidRDefault="00440CE3" w:rsidP="00440CE3">
      <w:pPr>
        <w:bidi w:val="0"/>
        <w:spacing w:after="240" w:line="240" w:lineRule="auto"/>
        <w:rPr>
          <w:rFonts w:ascii="Times New Roman" w:eastAsia="Times New Roman" w:hAnsi="Times New Roman" w:cs="Times New Roman"/>
          <w:sz w:val="24"/>
          <w:szCs w:val="24"/>
        </w:rPr>
      </w:pPr>
      <w:r w:rsidRPr="00440CE3">
        <w:rPr>
          <w:rFonts w:ascii="Times New Roman" w:eastAsia="Times New Roman" w:hAnsi="Times New Roman" w:cs="Times New Roman"/>
          <w:sz w:val="24"/>
          <w:szCs w:val="24"/>
        </w:rPr>
        <w:br/>
      </w:r>
      <w:r w:rsidRPr="00440CE3">
        <w:rPr>
          <w:rFonts w:ascii="Times New Roman" w:eastAsia="Times New Roman" w:hAnsi="Times New Roman" w:cs="Times New Roman"/>
          <w:sz w:val="24"/>
          <w:szCs w:val="24"/>
        </w:rPr>
        <w:br/>
      </w: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Verdana" w:eastAsia="Times New Roman" w:hAnsi="Verdana" w:cs="Times New Roman"/>
          <w:color w:val="000000"/>
        </w:rPr>
        <w:t>  </w:t>
      </w:r>
    </w:p>
    <w:p w:rsidR="00440CE3" w:rsidRPr="00440CE3" w:rsidRDefault="00440CE3" w:rsidP="00440CE3">
      <w:pPr>
        <w:bidi w:val="0"/>
        <w:spacing w:after="0" w:line="240" w:lineRule="auto"/>
        <w:jc w:val="both"/>
        <w:rPr>
          <w:rFonts w:ascii="Times New Roman" w:eastAsia="Times New Roman" w:hAnsi="Times New Roman" w:cs="Times New Roman"/>
          <w:sz w:val="24"/>
          <w:szCs w:val="24"/>
        </w:rPr>
      </w:pPr>
      <w:r w:rsidRPr="00440CE3">
        <w:rPr>
          <w:rFonts w:ascii="Times New Roman" w:eastAsia="Times New Roman" w:hAnsi="Times New Roman" w:cs="Times New Roman"/>
          <w:color w:val="000000"/>
          <w:sz w:val="24"/>
          <w:szCs w:val="24"/>
        </w:rPr>
        <w:br/>
      </w:r>
      <w:r w:rsidRPr="00440CE3">
        <w:rPr>
          <w:rFonts w:ascii="Times New Roman" w:eastAsia="Times New Roman" w:hAnsi="Times New Roman" w:cs="Times New Roman"/>
          <w:color w:val="000000"/>
          <w:sz w:val="24"/>
          <w:szCs w:val="24"/>
        </w:rPr>
        <w:br/>
      </w:r>
    </w:p>
    <w:p w:rsidR="00191EA8" w:rsidRPr="00440CE3" w:rsidRDefault="00191EA8"/>
    <w:sectPr w:rsidR="00191EA8" w:rsidRPr="00440CE3" w:rsidSect="00503C2B">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C67" w:rsidRDefault="00233C67" w:rsidP="00440CE3">
      <w:pPr>
        <w:spacing w:after="0" w:line="240" w:lineRule="auto"/>
      </w:pPr>
      <w:r>
        <w:separator/>
      </w:r>
    </w:p>
  </w:endnote>
  <w:endnote w:type="continuationSeparator" w:id="0">
    <w:p w:rsidR="00233C67" w:rsidRDefault="00233C67" w:rsidP="00440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305238924"/>
      <w:docPartObj>
        <w:docPartGallery w:val="Page Numbers (Bottom of Page)"/>
        <w:docPartUnique/>
      </w:docPartObj>
    </w:sdtPr>
    <w:sdtEndPr>
      <w:rPr>
        <w:cs/>
      </w:rPr>
    </w:sdtEndPr>
    <w:sdtContent>
      <w:p w:rsidR="00DC2575" w:rsidRDefault="00DC2575">
        <w:pPr>
          <w:pStyle w:val="a5"/>
          <w:jc w:val="center"/>
          <w:rPr>
            <w:rtl/>
            <w:cs/>
          </w:rPr>
        </w:pPr>
        <w:r>
          <w:fldChar w:fldCharType="begin"/>
        </w:r>
        <w:r>
          <w:rPr>
            <w:rtl/>
            <w:cs/>
          </w:rPr>
          <w:instrText>PAGE   \* MERGEFORMAT</w:instrText>
        </w:r>
        <w:r>
          <w:fldChar w:fldCharType="separate"/>
        </w:r>
        <w:r w:rsidR="008062CE" w:rsidRPr="008062CE">
          <w:rPr>
            <w:noProof/>
            <w:rtl/>
            <w:lang w:val="he-IL"/>
          </w:rPr>
          <w:t>10</w:t>
        </w:r>
        <w:r>
          <w:fldChar w:fldCharType="end"/>
        </w:r>
      </w:p>
    </w:sdtContent>
  </w:sdt>
  <w:p w:rsidR="00DC2575" w:rsidRDefault="00DC257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C67" w:rsidRDefault="00233C67" w:rsidP="00440CE3">
      <w:pPr>
        <w:spacing w:after="0" w:line="240" w:lineRule="auto"/>
      </w:pPr>
      <w:r>
        <w:separator/>
      </w:r>
    </w:p>
  </w:footnote>
  <w:footnote w:type="continuationSeparator" w:id="0">
    <w:p w:rsidR="00233C67" w:rsidRDefault="00233C67" w:rsidP="00440CE3">
      <w:pPr>
        <w:spacing w:after="0" w:line="240" w:lineRule="auto"/>
      </w:pPr>
      <w:r>
        <w:continuationSeparator/>
      </w:r>
    </w:p>
  </w:footnote>
  <w:footnote w:id="1">
    <w:p w:rsidR="00F25DC8" w:rsidRPr="00F25DC8" w:rsidRDefault="00F25DC8" w:rsidP="00F25DC8">
      <w:pPr>
        <w:pStyle w:val="ad"/>
        <w:bidi w:val="0"/>
      </w:pPr>
      <w:r>
        <w:rPr>
          <w:rStyle w:val="af"/>
        </w:rPr>
        <w:footnoteRef/>
      </w:r>
      <w:r>
        <w:rPr>
          <w:rtl/>
        </w:rPr>
        <w:t xml:space="preserve"> </w:t>
      </w:r>
      <w:r>
        <w:rPr>
          <w:rFonts w:ascii="Calibri" w:hAnsi="Calibri"/>
          <w:color w:val="000000"/>
        </w:rPr>
        <w:t xml:space="preserve">The Welfare Services Law does not condition entitlements on a particular status </w:t>
      </w:r>
      <w:proofErr w:type="gramStart"/>
      <w:r>
        <w:rPr>
          <w:rFonts w:ascii="Calibri" w:hAnsi="Calibri"/>
          <w:color w:val="000000"/>
        </w:rPr>
        <w:t>of  residency</w:t>
      </w:r>
      <w:proofErr w:type="gramEnd"/>
      <w:r>
        <w:rPr>
          <w:rFonts w:ascii="Calibri" w:hAnsi="Calibri"/>
          <w:color w:val="000000"/>
        </w:rPr>
        <w:t xml:space="preserve"> in Israel.</w:t>
      </w:r>
    </w:p>
  </w:footnote>
  <w:footnote w:id="2">
    <w:p w:rsidR="00F25DC8" w:rsidRPr="00F25DC8" w:rsidRDefault="00F25DC8" w:rsidP="00F25DC8">
      <w:pPr>
        <w:pStyle w:val="NormalWeb"/>
        <w:spacing w:before="0" w:beforeAutospacing="0" w:after="0" w:afterAutospacing="0"/>
      </w:pPr>
      <w:r>
        <w:rPr>
          <w:rStyle w:val="af"/>
        </w:rPr>
        <w:footnoteRef/>
      </w:r>
      <w:r>
        <w:rPr>
          <w:rtl/>
        </w:rPr>
        <w:t xml:space="preserve"> </w:t>
      </w:r>
      <w:r w:rsidRPr="00F25DC8">
        <w:rPr>
          <w:rFonts w:ascii="Calibri" w:hAnsi="Calibri"/>
          <w:color w:val="000000"/>
          <w:sz w:val="20"/>
          <w:szCs w:val="20"/>
        </w:rPr>
        <w:t>In response to a High Court proceeding, in June 2018  the state passed  regulations that adjusted the percentage of deductions from 20% to 6% to some populations (women, men older than 60, trafficking victims, minors, and those who are able to prove an extreme medical condition).</w:t>
      </w:r>
    </w:p>
    <w:p w:rsidR="00F25DC8" w:rsidRPr="00F25DC8" w:rsidRDefault="00F25DC8" w:rsidP="00F25DC8">
      <w:pPr>
        <w:pStyle w:val="ad"/>
        <w:bidi w:val="0"/>
      </w:pPr>
    </w:p>
  </w:footnote>
  <w:footnote w:id="3">
    <w:p w:rsidR="008062CE" w:rsidRPr="008062CE" w:rsidRDefault="008062CE" w:rsidP="008062CE">
      <w:pPr>
        <w:pStyle w:val="NormalWeb"/>
        <w:spacing w:before="0" w:beforeAutospacing="0" w:after="0" w:afterAutospacing="0"/>
      </w:pPr>
      <w:r>
        <w:rPr>
          <w:rStyle w:val="af"/>
        </w:rPr>
        <w:footnoteRef/>
      </w:r>
      <w:r>
        <w:rPr>
          <w:rtl/>
        </w:rPr>
        <w:t xml:space="preserve"> </w:t>
      </w:r>
      <w:r w:rsidRPr="008062CE">
        <w:rPr>
          <w:rFonts w:ascii="Calibri" w:hAnsi="Calibri"/>
          <w:color w:val="000000"/>
          <w:sz w:val="20"/>
          <w:szCs w:val="20"/>
        </w:rPr>
        <w:t xml:space="preserve">Eritrean and Sudanese asylums seekers do not enjoy other benefits (such as child benefits) granted to some foreign workers because Israel does not consider Eritrean and Sudanese asylum seekers stay in Israel "legal" despite the fact they reside in Israel under a protection policy. </w:t>
      </w:r>
      <w:r w:rsidRPr="008062CE">
        <w:rPr>
          <w:rFonts w:ascii="Verdana" w:hAnsi="Verdana"/>
          <w:color w:val="000000"/>
          <w:sz w:val="22"/>
          <w:szCs w:val="22"/>
        </w:rPr>
        <w:t> </w:t>
      </w:r>
    </w:p>
    <w:p w:rsidR="008062CE" w:rsidRPr="008062CE" w:rsidRDefault="008062CE">
      <w:pPr>
        <w:pStyle w:val="ad"/>
      </w:pPr>
    </w:p>
  </w:footnote>
  <w:footnote w:id="4">
    <w:p w:rsidR="00F25DC8" w:rsidRDefault="00F25DC8" w:rsidP="00F25DC8">
      <w:pPr>
        <w:pStyle w:val="ad"/>
        <w:bidi w:val="0"/>
      </w:pPr>
      <w:r>
        <w:rPr>
          <w:rStyle w:val="af"/>
        </w:rPr>
        <w:footnoteRef/>
      </w:r>
      <w:r>
        <w:rPr>
          <w:rtl/>
        </w:rPr>
        <w:t xml:space="preserve"> </w:t>
      </w:r>
      <w:hyperlink r:id="rId1" w:history="1">
        <w:r>
          <w:rPr>
            <w:rStyle w:val="Hyperlink"/>
            <w:rFonts w:ascii="Calibri" w:hAnsi="Calibri"/>
            <w:color w:val="1155CC"/>
          </w:rPr>
          <w:t xml:space="preserve"> Israel State Comptroller Follow-Up Report to 64(</w:t>
        </w:r>
        <w:proofErr w:type="spellStart"/>
        <w:r>
          <w:rPr>
            <w:rStyle w:val="Hyperlink"/>
            <w:rFonts w:ascii="Calibri" w:hAnsi="Calibri"/>
            <w:color w:val="1155CC"/>
          </w:rPr>
          <w:t>Gimel</w:t>
        </w:r>
        <w:proofErr w:type="spellEnd"/>
        <w:r>
          <w:rPr>
            <w:rStyle w:val="Hyperlink"/>
            <w:rFonts w:ascii="Calibri" w:hAnsi="Calibri"/>
            <w:color w:val="1155CC"/>
          </w:rPr>
          <w:t xml:space="preserve"> Annual Report), 2018 [Hebrew]</w:t>
        </w:r>
      </w:hyperlink>
      <w:r>
        <w:t xml:space="preserve"> </w:t>
      </w:r>
    </w:p>
  </w:footnote>
  <w:footnote w:id="5">
    <w:p w:rsidR="00F25DC8" w:rsidRPr="00F25DC8" w:rsidRDefault="00F25DC8" w:rsidP="00F25DC8">
      <w:pPr>
        <w:pStyle w:val="ad"/>
        <w:bidi w:val="0"/>
      </w:pPr>
      <w:r>
        <w:rPr>
          <w:rStyle w:val="af"/>
        </w:rPr>
        <w:footnoteRef/>
      </w:r>
      <w:r>
        <w:rPr>
          <w:rtl/>
        </w:rPr>
        <w:t xml:space="preserve"> </w:t>
      </w:r>
      <w:r>
        <w:rPr>
          <w:rFonts w:ascii="Calibri" w:hAnsi="Calibri"/>
          <w:color w:val="000000"/>
        </w:rPr>
        <w:t xml:space="preserve">Since around 2014 Israel has held secret agreements with Uganda and Rwanda for the transfer of Sudanese and Eritrean nationals. Transfer agreements and procedures lacked transparency, effective guarantees against </w:t>
      </w:r>
      <w:proofErr w:type="spellStart"/>
      <w:r>
        <w:rPr>
          <w:rFonts w:ascii="Calibri" w:hAnsi="Calibri"/>
          <w:color w:val="000000"/>
        </w:rPr>
        <w:t>refoulement</w:t>
      </w:r>
      <w:proofErr w:type="spellEnd"/>
      <w:r>
        <w:rPr>
          <w:rFonts w:ascii="Calibri" w:hAnsi="Calibri"/>
          <w:color w:val="000000"/>
        </w:rPr>
        <w:t xml:space="preserve"> and post-return monitoring mechanisms. The vast </w:t>
      </w:r>
      <w:proofErr w:type="gramStart"/>
      <w:r>
        <w:rPr>
          <w:rFonts w:ascii="Calibri" w:hAnsi="Calibri"/>
          <w:color w:val="000000"/>
        </w:rPr>
        <w:t>majority continue</w:t>
      </w:r>
      <w:proofErr w:type="gramEnd"/>
      <w:r>
        <w:rPr>
          <w:rFonts w:ascii="Calibri" w:hAnsi="Calibri"/>
          <w:color w:val="000000"/>
        </w:rPr>
        <w:t xml:space="preserve"> the movement onward irregularly and do not stay in Rwanda or Uganda. Rwanda has pulled out of its agreement with Israel around April 2018.</w:t>
      </w:r>
    </w:p>
  </w:footnote>
  <w:footnote w:id="6">
    <w:p w:rsidR="00F25DC8" w:rsidRPr="00F25DC8" w:rsidRDefault="00F25DC8" w:rsidP="00F25DC8">
      <w:pPr>
        <w:pStyle w:val="NormalWeb"/>
        <w:spacing w:before="0" w:beforeAutospacing="0" w:after="0" w:afterAutospacing="0"/>
      </w:pPr>
      <w:r>
        <w:rPr>
          <w:rStyle w:val="af"/>
        </w:rPr>
        <w:footnoteRef/>
      </w:r>
      <w:r>
        <w:rPr>
          <w:rtl/>
        </w:rPr>
        <w:t xml:space="preserve"> </w:t>
      </w:r>
      <w:r w:rsidRPr="00F25DC8">
        <w:rPr>
          <w:rFonts w:ascii="Calibri" w:hAnsi="Calibri"/>
          <w:color w:val="000000"/>
          <w:sz w:val="20"/>
          <w:szCs w:val="20"/>
        </w:rPr>
        <w:t xml:space="preserve">See ASSAF, </w:t>
      </w:r>
      <w:r w:rsidRPr="00F25DC8">
        <w:rPr>
          <w:rFonts w:ascii="Calibri" w:hAnsi="Calibri"/>
          <w:i/>
          <w:iCs/>
          <w:color w:val="000000"/>
          <w:sz w:val="20"/>
          <w:szCs w:val="20"/>
        </w:rPr>
        <w:t xml:space="preserve">Abandoned: Asylum Seekers Single Mothers in </w:t>
      </w:r>
      <w:proofErr w:type="spellStart"/>
      <w:r w:rsidRPr="00F25DC8">
        <w:rPr>
          <w:rFonts w:ascii="Calibri" w:hAnsi="Calibri"/>
          <w:i/>
          <w:iCs/>
          <w:color w:val="000000"/>
          <w:sz w:val="20"/>
          <w:szCs w:val="20"/>
        </w:rPr>
        <w:t>israel</w:t>
      </w:r>
      <w:proofErr w:type="spellEnd"/>
      <w:r w:rsidRPr="00F25DC8">
        <w:rPr>
          <w:rFonts w:ascii="Calibri" w:hAnsi="Calibri"/>
          <w:color w:val="000000"/>
          <w:sz w:val="20"/>
          <w:szCs w:val="20"/>
        </w:rPr>
        <w:t>, 2016 http://assaf.org.il/en/sites/default/files/Abandoned%20report%20summary_0.pdf</w:t>
      </w:r>
    </w:p>
    <w:p w:rsidR="00F25DC8" w:rsidRPr="00F25DC8" w:rsidRDefault="00F25DC8">
      <w:pPr>
        <w:pStyle w:val="ad"/>
      </w:pPr>
    </w:p>
  </w:footnote>
  <w:footnote w:id="7">
    <w:p w:rsidR="00F25DC8" w:rsidRPr="00F25DC8" w:rsidRDefault="00F25DC8" w:rsidP="00F25DC8">
      <w:pPr>
        <w:pStyle w:val="NormalWeb"/>
        <w:spacing w:before="0" w:beforeAutospacing="0" w:after="0" w:afterAutospacing="0"/>
      </w:pPr>
      <w:r>
        <w:rPr>
          <w:rStyle w:val="af"/>
        </w:rPr>
        <w:footnoteRef/>
      </w:r>
      <w:r>
        <w:rPr>
          <w:rtl/>
        </w:rPr>
        <w:t xml:space="preserve"> </w:t>
      </w:r>
      <w:r w:rsidRPr="00F25DC8">
        <w:rPr>
          <w:rFonts w:ascii="Calibri" w:hAnsi="Calibri"/>
          <w:color w:val="000000"/>
          <w:sz w:val="20"/>
          <w:szCs w:val="20"/>
        </w:rPr>
        <w:t xml:space="preserve">ASSAF, </w:t>
      </w:r>
      <w:r w:rsidRPr="00F25DC8">
        <w:rPr>
          <w:rFonts w:ascii="Calibri" w:hAnsi="Calibri"/>
          <w:i/>
          <w:iCs/>
          <w:color w:val="000000"/>
          <w:sz w:val="20"/>
          <w:szCs w:val="20"/>
        </w:rPr>
        <w:t>“They Make Me Go Hungry so I Would Leave Israel” - Ramifications of the Deposit Law on asylum seekers at ASSAF</w:t>
      </w:r>
      <w:r w:rsidRPr="00F25DC8">
        <w:rPr>
          <w:rFonts w:ascii="Calibri" w:hAnsi="Calibri"/>
          <w:color w:val="000000"/>
          <w:sz w:val="20"/>
          <w:szCs w:val="20"/>
        </w:rPr>
        <w:t>, 2018 http://assaf.org.il/en/sites/default/files/ramifications_paper_EN.pdf</w:t>
      </w:r>
    </w:p>
    <w:p w:rsidR="00F25DC8" w:rsidRPr="00F25DC8" w:rsidRDefault="00F25DC8">
      <w:pPr>
        <w:pStyle w:val="ad"/>
      </w:pPr>
    </w:p>
  </w:footnote>
  <w:footnote w:id="8">
    <w:p w:rsidR="00F25DC8" w:rsidRDefault="00F25DC8" w:rsidP="00F25DC8">
      <w:pPr>
        <w:pStyle w:val="ad"/>
        <w:bidi w:val="0"/>
      </w:pPr>
      <w:r>
        <w:rPr>
          <w:rStyle w:val="af"/>
        </w:rPr>
        <w:footnoteRef/>
      </w:r>
      <w:r>
        <w:rPr>
          <w:rtl/>
        </w:rPr>
        <w:t xml:space="preserve"> </w:t>
      </w:r>
      <w:r>
        <w:rPr>
          <w:rFonts w:ascii="Calibri" w:hAnsi="Calibri"/>
          <w:color w:val="000000"/>
        </w:rPr>
        <w:t xml:space="preserve">Ibid. </w:t>
      </w:r>
      <w:proofErr w:type="gramStart"/>
      <w:r>
        <w:rPr>
          <w:rFonts w:ascii="Calibri" w:hAnsi="Calibri"/>
          <w:color w:val="000000"/>
        </w:rPr>
        <w:t>Compared</w:t>
      </w:r>
      <w:proofErr w:type="gramEnd"/>
      <w:r>
        <w:rPr>
          <w:rFonts w:ascii="Calibri" w:hAnsi="Calibri"/>
          <w:color w:val="000000"/>
        </w:rPr>
        <w:t xml:space="preserve"> with the same period the previous year.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CE3" w:rsidRDefault="00440CE3">
    <w:pPr>
      <w:pStyle w:val="a3"/>
    </w:pPr>
    <w:r>
      <w:rPr>
        <w:noProof/>
      </w:rPr>
      <w:drawing>
        <wp:anchor distT="0" distB="0" distL="114300" distR="114300" simplePos="0" relativeHeight="251658240" behindDoc="0" locked="0" layoutInCell="1" allowOverlap="1">
          <wp:simplePos x="0" y="0"/>
          <wp:positionH relativeFrom="column">
            <wp:posOffset>-1179424</wp:posOffset>
          </wp:positionH>
          <wp:positionV relativeFrom="paragraph">
            <wp:posOffset>-142164</wp:posOffset>
          </wp:positionV>
          <wp:extent cx="7606333" cy="592531"/>
          <wp:effectExtent l="0" t="0" r="0" b="0"/>
          <wp:wrapNone/>
          <wp:docPr id="1" name="תמונה 1" descr="https://lh3.googleusercontent.com/z5y_WDLaWdPP9QO3AyqXP5pFSGJALrk8KW9F9DuUP2jYn2lJppj0Ap5ZtL3rxRYbcKhhJ4l1BD0nY7Fw67E9Ka9dkqzMLv5-uRo06TmTx39_-f-t3OArrlHFjThc_7HNvRNehhFcFabYFD96h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z5y_WDLaWdPP9QO3AyqXP5pFSGJALrk8KW9F9DuUP2jYn2lJppj0Ap5ZtL3rxRYbcKhhJ4l1BD0nY7Fw67E9Ka9dkqzMLv5-uRo06TmTx39_-f-t3OArrlHFjThc_7HNvRNehhFcFabYFD96h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6333" cy="59253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A4941"/>
    <w:multiLevelType w:val="hybridMultilevel"/>
    <w:tmpl w:val="FC6EA0A4"/>
    <w:lvl w:ilvl="0" w:tplc="D29C59AA">
      <w:start w:val="1"/>
      <w:numFmt w:val="upperRoman"/>
      <w:lvlText w:val="%1."/>
      <w:lvlJc w:val="left"/>
      <w:pPr>
        <w:ind w:left="1080" w:hanging="720"/>
      </w:pPr>
      <w:rPr>
        <w:rFonts w:ascii="Verdana" w:hAnsi="Verdana" w:hint="default"/>
        <w:b/>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2832B2"/>
    <w:multiLevelType w:val="hybridMultilevel"/>
    <w:tmpl w:val="4DF2A7CA"/>
    <w:lvl w:ilvl="0" w:tplc="AE440CFA">
      <w:start w:val="1"/>
      <w:numFmt w:val="decimal"/>
      <w:lvlText w:val="%1."/>
      <w:lvlJc w:val="left"/>
      <w:pPr>
        <w:ind w:left="36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A976F3"/>
    <w:multiLevelType w:val="multilevel"/>
    <w:tmpl w:val="50923F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5412E8"/>
    <w:multiLevelType w:val="multilevel"/>
    <w:tmpl w:val="F9803E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AE63BB5"/>
    <w:multiLevelType w:val="multilevel"/>
    <w:tmpl w:val="B10CB6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842367"/>
    <w:multiLevelType w:val="hybridMultilevel"/>
    <w:tmpl w:val="87F67A9E"/>
    <w:lvl w:ilvl="0" w:tplc="AE440CFA">
      <w:start w:val="1"/>
      <w:numFmt w:val="decimal"/>
      <w:lvlText w:val="%1."/>
      <w:lvlJc w:val="left"/>
      <w:pPr>
        <w:ind w:left="644" w:hanging="360"/>
      </w:pPr>
      <w:rPr>
        <w:rFonts w:ascii="Verdana" w:hAnsi="Verdana"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45A6979"/>
    <w:multiLevelType w:val="multilevel"/>
    <w:tmpl w:val="0EE258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3EF45E0"/>
    <w:multiLevelType w:val="multilevel"/>
    <w:tmpl w:val="B0260D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67D4AB9"/>
    <w:multiLevelType w:val="multilevel"/>
    <w:tmpl w:val="C15A450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7FC2B80"/>
    <w:multiLevelType w:val="hybridMultilevel"/>
    <w:tmpl w:val="F72E5F36"/>
    <w:lvl w:ilvl="0" w:tplc="AE440CFA">
      <w:start w:val="1"/>
      <w:numFmt w:val="decimal"/>
      <w:lvlText w:val="%1."/>
      <w:lvlJc w:val="left"/>
      <w:pPr>
        <w:ind w:left="36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DF2675"/>
    <w:multiLevelType w:val="hybridMultilevel"/>
    <w:tmpl w:val="05526048"/>
    <w:lvl w:ilvl="0" w:tplc="AE440CFA">
      <w:start w:val="1"/>
      <w:numFmt w:val="decimal"/>
      <w:lvlText w:val="%1."/>
      <w:lvlJc w:val="left"/>
      <w:pPr>
        <w:ind w:left="36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051562"/>
    <w:multiLevelType w:val="hybridMultilevel"/>
    <w:tmpl w:val="FDB82950"/>
    <w:lvl w:ilvl="0" w:tplc="AE440CFA">
      <w:start w:val="1"/>
      <w:numFmt w:val="decimal"/>
      <w:lvlText w:val="%1."/>
      <w:lvlJc w:val="left"/>
      <w:pPr>
        <w:ind w:left="36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0D310B"/>
    <w:multiLevelType w:val="multilevel"/>
    <w:tmpl w:val="59B86E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A58034A"/>
    <w:multiLevelType w:val="multilevel"/>
    <w:tmpl w:val="E070A9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131035"/>
    <w:multiLevelType w:val="multilevel"/>
    <w:tmpl w:val="DB0AAEA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1691794"/>
    <w:multiLevelType w:val="hybridMultilevel"/>
    <w:tmpl w:val="914CAD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2B42F50"/>
    <w:multiLevelType w:val="multilevel"/>
    <w:tmpl w:val="A656D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3B06764"/>
    <w:multiLevelType w:val="multilevel"/>
    <w:tmpl w:val="5AC4A8F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8117FE1"/>
    <w:multiLevelType w:val="multilevel"/>
    <w:tmpl w:val="6F9AEF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D697493"/>
    <w:multiLevelType w:val="multilevel"/>
    <w:tmpl w:val="F56607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9E5841"/>
    <w:multiLevelType w:val="multilevel"/>
    <w:tmpl w:val="01707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9"/>
    <w:lvlOverride w:ilvl="0">
      <w:lvl w:ilvl="0">
        <w:numFmt w:val="decimal"/>
        <w:lvlText w:val="%1."/>
        <w:lvlJc w:val="left"/>
      </w:lvl>
    </w:lvlOverride>
  </w:num>
  <w:num w:numId="3">
    <w:abstractNumId w:val="2"/>
    <w:lvlOverride w:ilvl="0">
      <w:lvl w:ilvl="0">
        <w:numFmt w:val="decimal"/>
        <w:lvlText w:val="%1."/>
        <w:lvlJc w:val="left"/>
      </w:lvl>
    </w:lvlOverride>
  </w:num>
  <w:num w:numId="4">
    <w:abstractNumId w:val="3"/>
    <w:lvlOverride w:ilvl="0">
      <w:lvl w:ilvl="0">
        <w:numFmt w:val="decimal"/>
        <w:lvlText w:val="%1."/>
        <w:lvlJc w:val="left"/>
      </w:lvl>
    </w:lvlOverride>
  </w:num>
  <w:num w:numId="5">
    <w:abstractNumId w:val="4"/>
    <w:lvlOverride w:ilvl="0">
      <w:lvl w:ilvl="0">
        <w:numFmt w:val="decimal"/>
        <w:lvlText w:val="%1."/>
        <w:lvlJc w:val="left"/>
      </w:lvl>
    </w:lvlOverride>
  </w:num>
  <w:num w:numId="6">
    <w:abstractNumId w:val="7"/>
    <w:lvlOverride w:ilvl="0">
      <w:lvl w:ilvl="0">
        <w:numFmt w:val="decimal"/>
        <w:lvlText w:val="%1."/>
        <w:lvlJc w:val="left"/>
      </w:lvl>
    </w:lvlOverride>
  </w:num>
  <w:num w:numId="7">
    <w:abstractNumId w:val="13"/>
    <w:lvlOverride w:ilvl="0">
      <w:lvl w:ilvl="0">
        <w:numFmt w:val="decimal"/>
        <w:lvlText w:val="%1."/>
        <w:lvlJc w:val="left"/>
      </w:lvl>
    </w:lvlOverride>
  </w:num>
  <w:num w:numId="8">
    <w:abstractNumId w:val="18"/>
    <w:lvlOverride w:ilvl="0">
      <w:lvl w:ilvl="0">
        <w:numFmt w:val="decimal"/>
        <w:lvlText w:val="%1."/>
        <w:lvlJc w:val="left"/>
      </w:lvl>
    </w:lvlOverride>
  </w:num>
  <w:num w:numId="9">
    <w:abstractNumId w:val="6"/>
    <w:lvlOverride w:ilvl="0">
      <w:lvl w:ilvl="0">
        <w:numFmt w:val="decimal"/>
        <w:lvlText w:val="%1."/>
        <w:lvlJc w:val="left"/>
      </w:lvl>
    </w:lvlOverride>
  </w:num>
  <w:num w:numId="10">
    <w:abstractNumId w:val="17"/>
    <w:lvlOverride w:ilvl="0">
      <w:lvl w:ilvl="0">
        <w:numFmt w:val="decimal"/>
        <w:lvlText w:val="%1."/>
        <w:lvlJc w:val="left"/>
      </w:lvl>
    </w:lvlOverride>
  </w:num>
  <w:num w:numId="11">
    <w:abstractNumId w:val="14"/>
    <w:lvlOverride w:ilvl="0">
      <w:lvl w:ilvl="0">
        <w:numFmt w:val="decimal"/>
        <w:lvlText w:val="%1."/>
        <w:lvlJc w:val="left"/>
      </w:lvl>
    </w:lvlOverride>
  </w:num>
  <w:num w:numId="12">
    <w:abstractNumId w:val="12"/>
    <w:lvlOverride w:ilvl="0">
      <w:lvl w:ilvl="0">
        <w:numFmt w:val="decimal"/>
        <w:lvlText w:val="%1."/>
        <w:lvlJc w:val="left"/>
      </w:lvl>
    </w:lvlOverride>
  </w:num>
  <w:num w:numId="13">
    <w:abstractNumId w:val="8"/>
    <w:lvlOverride w:ilvl="0">
      <w:lvl w:ilvl="0">
        <w:numFmt w:val="decimal"/>
        <w:lvlText w:val="%1."/>
        <w:lvlJc w:val="left"/>
      </w:lvl>
    </w:lvlOverride>
  </w:num>
  <w:num w:numId="14">
    <w:abstractNumId w:val="5"/>
  </w:num>
  <w:num w:numId="15">
    <w:abstractNumId w:val="0"/>
  </w:num>
  <w:num w:numId="16">
    <w:abstractNumId w:val="15"/>
  </w:num>
  <w:num w:numId="17">
    <w:abstractNumId w:val="1"/>
  </w:num>
  <w:num w:numId="18">
    <w:abstractNumId w:val="9"/>
  </w:num>
  <w:num w:numId="19">
    <w:abstractNumId w:val="10"/>
  </w:num>
  <w:num w:numId="20">
    <w:abstractNumId w:val="1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CE3"/>
    <w:rsid w:val="001116BB"/>
    <w:rsid w:val="00142DE5"/>
    <w:rsid w:val="00191EA8"/>
    <w:rsid w:val="00233C67"/>
    <w:rsid w:val="003A7271"/>
    <w:rsid w:val="00440CE3"/>
    <w:rsid w:val="004617E3"/>
    <w:rsid w:val="00503C2B"/>
    <w:rsid w:val="00620A16"/>
    <w:rsid w:val="007C73F7"/>
    <w:rsid w:val="008062CE"/>
    <w:rsid w:val="009905B0"/>
    <w:rsid w:val="00AA5C10"/>
    <w:rsid w:val="00C435D0"/>
    <w:rsid w:val="00C535BA"/>
    <w:rsid w:val="00DC2575"/>
    <w:rsid w:val="00E76D92"/>
    <w:rsid w:val="00F25DC8"/>
    <w:rsid w:val="00F42C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440CE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440CE3"/>
  </w:style>
  <w:style w:type="paragraph" w:styleId="a3">
    <w:name w:val="header"/>
    <w:basedOn w:val="a"/>
    <w:link w:val="a4"/>
    <w:uiPriority w:val="99"/>
    <w:unhideWhenUsed/>
    <w:rsid w:val="00440CE3"/>
    <w:pPr>
      <w:tabs>
        <w:tab w:val="center" w:pos="4153"/>
        <w:tab w:val="right" w:pos="8306"/>
      </w:tabs>
      <w:spacing w:after="0" w:line="240" w:lineRule="auto"/>
    </w:pPr>
  </w:style>
  <w:style w:type="character" w:customStyle="1" w:styleId="a4">
    <w:name w:val="כותרת עליונה תו"/>
    <w:basedOn w:val="a0"/>
    <w:link w:val="a3"/>
    <w:uiPriority w:val="99"/>
    <w:rsid w:val="00440CE3"/>
  </w:style>
  <w:style w:type="paragraph" w:styleId="a5">
    <w:name w:val="footer"/>
    <w:basedOn w:val="a"/>
    <w:link w:val="a6"/>
    <w:uiPriority w:val="99"/>
    <w:unhideWhenUsed/>
    <w:rsid w:val="00440CE3"/>
    <w:pPr>
      <w:tabs>
        <w:tab w:val="center" w:pos="4153"/>
        <w:tab w:val="right" w:pos="8306"/>
      </w:tabs>
      <w:spacing w:after="0" w:line="240" w:lineRule="auto"/>
    </w:pPr>
  </w:style>
  <w:style w:type="character" w:customStyle="1" w:styleId="a6">
    <w:name w:val="כותרת תחתונה תו"/>
    <w:basedOn w:val="a0"/>
    <w:link w:val="a5"/>
    <w:uiPriority w:val="99"/>
    <w:rsid w:val="00440CE3"/>
  </w:style>
  <w:style w:type="paragraph" w:styleId="a7">
    <w:name w:val="Balloon Text"/>
    <w:basedOn w:val="a"/>
    <w:link w:val="a8"/>
    <w:uiPriority w:val="99"/>
    <w:semiHidden/>
    <w:unhideWhenUsed/>
    <w:rsid w:val="00440CE3"/>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440CE3"/>
    <w:rPr>
      <w:rFonts w:ascii="Tahoma" w:hAnsi="Tahoma" w:cs="Tahoma"/>
      <w:sz w:val="16"/>
      <w:szCs w:val="16"/>
    </w:rPr>
  </w:style>
  <w:style w:type="paragraph" w:styleId="a9">
    <w:name w:val="List Paragraph"/>
    <w:basedOn w:val="a"/>
    <w:uiPriority w:val="34"/>
    <w:qFormat/>
    <w:rsid w:val="00AA5C10"/>
    <w:pPr>
      <w:ind w:left="720"/>
      <w:contextualSpacing/>
    </w:pPr>
  </w:style>
  <w:style w:type="paragraph" w:styleId="aa">
    <w:name w:val="endnote text"/>
    <w:basedOn w:val="a"/>
    <w:link w:val="ab"/>
    <w:uiPriority w:val="99"/>
    <w:semiHidden/>
    <w:unhideWhenUsed/>
    <w:rsid w:val="00DC2575"/>
    <w:pPr>
      <w:spacing w:after="0" w:line="240" w:lineRule="auto"/>
    </w:pPr>
    <w:rPr>
      <w:sz w:val="20"/>
      <w:szCs w:val="20"/>
    </w:rPr>
  </w:style>
  <w:style w:type="character" w:customStyle="1" w:styleId="ab">
    <w:name w:val="טקסט הערת סיום תו"/>
    <w:basedOn w:val="a0"/>
    <w:link w:val="aa"/>
    <w:uiPriority w:val="99"/>
    <w:semiHidden/>
    <w:rsid w:val="00DC2575"/>
    <w:rPr>
      <w:sz w:val="20"/>
      <w:szCs w:val="20"/>
    </w:rPr>
  </w:style>
  <w:style w:type="character" w:styleId="ac">
    <w:name w:val="endnote reference"/>
    <w:basedOn w:val="a0"/>
    <w:uiPriority w:val="99"/>
    <w:semiHidden/>
    <w:unhideWhenUsed/>
    <w:rsid w:val="00DC2575"/>
    <w:rPr>
      <w:vertAlign w:val="superscript"/>
    </w:rPr>
  </w:style>
  <w:style w:type="paragraph" w:styleId="ad">
    <w:name w:val="footnote text"/>
    <w:basedOn w:val="a"/>
    <w:link w:val="ae"/>
    <w:uiPriority w:val="99"/>
    <w:semiHidden/>
    <w:unhideWhenUsed/>
    <w:rsid w:val="00F25DC8"/>
    <w:pPr>
      <w:spacing w:after="0" w:line="240" w:lineRule="auto"/>
    </w:pPr>
    <w:rPr>
      <w:sz w:val="20"/>
      <w:szCs w:val="20"/>
    </w:rPr>
  </w:style>
  <w:style w:type="character" w:customStyle="1" w:styleId="ae">
    <w:name w:val="טקסט הערת שוליים תו"/>
    <w:basedOn w:val="a0"/>
    <w:link w:val="ad"/>
    <w:uiPriority w:val="99"/>
    <w:semiHidden/>
    <w:rsid w:val="00F25DC8"/>
    <w:rPr>
      <w:sz w:val="20"/>
      <w:szCs w:val="20"/>
    </w:rPr>
  </w:style>
  <w:style w:type="character" w:styleId="af">
    <w:name w:val="footnote reference"/>
    <w:basedOn w:val="a0"/>
    <w:uiPriority w:val="99"/>
    <w:semiHidden/>
    <w:unhideWhenUsed/>
    <w:rsid w:val="00F25DC8"/>
    <w:rPr>
      <w:vertAlign w:val="superscript"/>
    </w:rPr>
  </w:style>
  <w:style w:type="character" w:styleId="Hyperlink">
    <w:name w:val="Hyperlink"/>
    <w:basedOn w:val="a0"/>
    <w:uiPriority w:val="99"/>
    <w:semiHidden/>
    <w:unhideWhenUsed/>
    <w:rsid w:val="00F25DC8"/>
    <w:rPr>
      <w:color w:val="0000FF"/>
      <w:u w:val="single"/>
    </w:rPr>
  </w:style>
  <w:style w:type="character" w:styleId="FollowedHyperlink">
    <w:name w:val="FollowedHyperlink"/>
    <w:basedOn w:val="a0"/>
    <w:uiPriority w:val="99"/>
    <w:semiHidden/>
    <w:unhideWhenUsed/>
    <w:rsid w:val="00F25DC8"/>
    <w:rPr>
      <w:color w:val="800080" w:themeColor="followedHyperlink"/>
      <w:u w:val="single"/>
    </w:rPr>
  </w:style>
  <w:style w:type="character" w:styleId="af0">
    <w:name w:val="annotation reference"/>
    <w:basedOn w:val="a0"/>
    <w:uiPriority w:val="99"/>
    <w:semiHidden/>
    <w:unhideWhenUsed/>
    <w:rsid w:val="004617E3"/>
    <w:rPr>
      <w:sz w:val="16"/>
      <w:szCs w:val="16"/>
    </w:rPr>
  </w:style>
  <w:style w:type="paragraph" w:styleId="af1">
    <w:name w:val="annotation text"/>
    <w:basedOn w:val="a"/>
    <w:link w:val="af2"/>
    <w:uiPriority w:val="99"/>
    <w:semiHidden/>
    <w:unhideWhenUsed/>
    <w:rsid w:val="004617E3"/>
    <w:pPr>
      <w:spacing w:line="240" w:lineRule="auto"/>
    </w:pPr>
    <w:rPr>
      <w:sz w:val="20"/>
      <w:szCs w:val="20"/>
    </w:rPr>
  </w:style>
  <w:style w:type="character" w:customStyle="1" w:styleId="af2">
    <w:name w:val="טקסט הערה תו"/>
    <w:basedOn w:val="a0"/>
    <w:link w:val="af1"/>
    <w:uiPriority w:val="99"/>
    <w:semiHidden/>
    <w:rsid w:val="004617E3"/>
    <w:rPr>
      <w:sz w:val="20"/>
      <w:szCs w:val="20"/>
    </w:rPr>
  </w:style>
  <w:style w:type="paragraph" w:styleId="af3">
    <w:name w:val="annotation subject"/>
    <w:basedOn w:val="af1"/>
    <w:next w:val="af1"/>
    <w:link w:val="af4"/>
    <w:uiPriority w:val="99"/>
    <w:semiHidden/>
    <w:unhideWhenUsed/>
    <w:rsid w:val="004617E3"/>
    <w:rPr>
      <w:b/>
      <w:bCs/>
    </w:rPr>
  </w:style>
  <w:style w:type="character" w:customStyle="1" w:styleId="af4">
    <w:name w:val="נושא הערה תו"/>
    <w:basedOn w:val="af2"/>
    <w:link w:val="af3"/>
    <w:uiPriority w:val="99"/>
    <w:semiHidden/>
    <w:rsid w:val="004617E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440CE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440CE3"/>
  </w:style>
  <w:style w:type="paragraph" w:styleId="a3">
    <w:name w:val="header"/>
    <w:basedOn w:val="a"/>
    <w:link w:val="a4"/>
    <w:uiPriority w:val="99"/>
    <w:unhideWhenUsed/>
    <w:rsid w:val="00440CE3"/>
    <w:pPr>
      <w:tabs>
        <w:tab w:val="center" w:pos="4153"/>
        <w:tab w:val="right" w:pos="8306"/>
      </w:tabs>
      <w:spacing w:after="0" w:line="240" w:lineRule="auto"/>
    </w:pPr>
  </w:style>
  <w:style w:type="character" w:customStyle="1" w:styleId="a4">
    <w:name w:val="כותרת עליונה תו"/>
    <w:basedOn w:val="a0"/>
    <w:link w:val="a3"/>
    <w:uiPriority w:val="99"/>
    <w:rsid w:val="00440CE3"/>
  </w:style>
  <w:style w:type="paragraph" w:styleId="a5">
    <w:name w:val="footer"/>
    <w:basedOn w:val="a"/>
    <w:link w:val="a6"/>
    <w:uiPriority w:val="99"/>
    <w:unhideWhenUsed/>
    <w:rsid w:val="00440CE3"/>
    <w:pPr>
      <w:tabs>
        <w:tab w:val="center" w:pos="4153"/>
        <w:tab w:val="right" w:pos="8306"/>
      </w:tabs>
      <w:spacing w:after="0" w:line="240" w:lineRule="auto"/>
    </w:pPr>
  </w:style>
  <w:style w:type="character" w:customStyle="1" w:styleId="a6">
    <w:name w:val="כותרת תחתונה תו"/>
    <w:basedOn w:val="a0"/>
    <w:link w:val="a5"/>
    <w:uiPriority w:val="99"/>
    <w:rsid w:val="00440CE3"/>
  </w:style>
  <w:style w:type="paragraph" w:styleId="a7">
    <w:name w:val="Balloon Text"/>
    <w:basedOn w:val="a"/>
    <w:link w:val="a8"/>
    <w:uiPriority w:val="99"/>
    <w:semiHidden/>
    <w:unhideWhenUsed/>
    <w:rsid w:val="00440CE3"/>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440CE3"/>
    <w:rPr>
      <w:rFonts w:ascii="Tahoma" w:hAnsi="Tahoma" w:cs="Tahoma"/>
      <w:sz w:val="16"/>
      <w:szCs w:val="16"/>
    </w:rPr>
  </w:style>
  <w:style w:type="paragraph" w:styleId="a9">
    <w:name w:val="List Paragraph"/>
    <w:basedOn w:val="a"/>
    <w:uiPriority w:val="34"/>
    <w:qFormat/>
    <w:rsid w:val="00AA5C10"/>
    <w:pPr>
      <w:ind w:left="720"/>
      <w:contextualSpacing/>
    </w:pPr>
  </w:style>
  <w:style w:type="paragraph" w:styleId="aa">
    <w:name w:val="endnote text"/>
    <w:basedOn w:val="a"/>
    <w:link w:val="ab"/>
    <w:uiPriority w:val="99"/>
    <w:semiHidden/>
    <w:unhideWhenUsed/>
    <w:rsid w:val="00DC2575"/>
    <w:pPr>
      <w:spacing w:after="0" w:line="240" w:lineRule="auto"/>
    </w:pPr>
    <w:rPr>
      <w:sz w:val="20"/>
      <w:szCs w:val="20"/>
    </w:rPr>
  </w:style>
  <w:style w:type="character" w:customStyle="1" w:styleId="ab">
    <w:name w:val="טקסט הערת סיום תו"/>
    <w:basedOn w:val="a0"/>
    <w:link w:val="aa"/>
    <w:uiPriority w:val="99"/>
    <w:semiHidden/>
    <w:rsid w:val="00DC2575"/>
    <w:rPr>
      <w:sz w:val="20"/>
      <w:szCs w:val="20"/>
    </w:rPr>
  </w:style>
  <w:style w:type="character" w:styleId="ac">
    <w:name w:val="endnote reference"/>
    <w:basedOn w:val="a0"/>
    <w:uiPriority w:val="99"/>
    <w:semiHidden/>
    <w:unhideWhenUsed/>
    <w:rsid w:val="00DC2575"/>
    <w:rPr>
      <w:vertAlign w:val="superscript"/>
    </w:rPr>
  </w:style>
  <w:style w:type="paragraph" w:styleId="ad">
    <w:name w:val="footnote text"/>
    <w:basedOn w:val="a"/>
    <w:link w:val="ae"/>
    <w:uiPriority w:val="99"/>
    <w:semiHidden/>
    <w:unhideWhenUsed/>
    <w:rsid w:val="00F25DC8"/>
    <w:pPr>
      <w:spacing w:after="0" w:line="240" w:lineRule="auto"/>
    </w:pPr>
    <w:rPr>
      <w:sz w:val="20"/>
      <w:szCs w:val="20"/>
    </w:rPr>
  </w:style>
  <w:style w:type="character" w:customStyle="1" w:styleId="ae">
    <w:name w:val="טקסט הערת שוליים תו"/>
    <w:basedOn w:val="a0"/>
    <w:link w:val="ad"/>
    <w:uiPriority w:val="99"/>
    <w:semiHidden/>
    <w:rsid w:val="00F25DC8"/>
    <w:rPr>
      <w:sz w:val="20"/>
      <w:szCs w:val="20"/>
    </w:rPr>
  </w:style>
  <w:style w:type="character" w:styleId="af">
    <w:name w:val="footnote reference"/>
    <w:basedOn w:val="a0"/>
    <w:uiPriority w:val="99"/>
    <w:semiHidden/>
    <w:unhideWhenUsed/>
    <w:rsid w:val="00F25DC8"/>
    <w:rPr>
      <w:vertAlign w:val="superscript"/>
    </w:rPr>
  </w:style>
  <w:style w:type="character" w:styleId="Hyperlink">
    <w:name w:val="Hyperlink"/>
    <w:basedOn w:val="a0"/>
    <w:uiPriority w:val="99"/>
    <w:semiHidden/>
    <w:unhideWhenUsed/>
    <w:rsid w:val="00F25DC8"/>
    <w:rPr>
      <w:color w:val="0000FF"/>
      <w:u w:val="single"/>
    </w:rPr>
  </w:style>
  <w:style w:type="character" w:styleId="FollowedHyperlink">
    <w:name w:val="FollowedHyperlink"/>
    <w:basedOn w:val="a0"/>
    <w:uiPriority w:val="99"/>
    <w:semiHidden/>
    <w:unhideWhenUsed/>
    <w:rsid w:val="00F25DC8"/>
    <w:rPr>
      <w:color w:val="800080" w:themeColor="followedHyperlink"/>
      <w:u w:val="single"/>
    </w:rPr>
  </w:style>
  <w:style w:type="character" w:styleId="af0">
    <w:name w:val="annotation reference"/>
    <w:basedOn w:val="a0"/>
    <w:uiPriority w:val="99"/>
    <w:semiHidden/>
    <w:unhideWhenUsed/>
    <w:rsid w:val="004617E3"/>
    <w:rPr>
      <w:sz w:val="16"/>
      <w:szCs w:val="16"/>
    </w:rPr>
  </w:style>
  <w:style w:type="paragraph" w:styleId="af1">
    <w:name w:val="annotation text"/>
    <w:basedOn w:val="a"/>
    <w:link w:val="af2"/>
    <w:uiPriority w:val="99"/>
    <w:semiHidden/>
    <w:unhideWhenUsed/>
    <w:rsid w:val="004617E3"/>
    <w:pPr>
      <w:spacing w:line="240" w:lineRule="auto"/>
    </w:pPr>
    <w:rPr>
      <w:sz w:val="20"/>
      <w:szCs w:val="20"/>
    </w:rPr>
  </w:style>
  <w:style w:type="character" w:customStyle="1" w:styleId="af2">
    <w:name w:val="טקסט הערה תו"/>
    <w:basedOn w:val="a0"/>
    <w:link w:val="af1"/>
    <w:uiPriority w:val="99"/>
    <w:semiHidden/>
    <w:rsid w:val="004617E3"/>
    <w:rPr>
      <w:sz w:val="20"/>
      <w:szCs w:val="20"/>
    </w:rPr>
  </w:style>
  <w:style w:type="paragraph" w:styleId="af3">
    <w:name w:val="annotation subject"/>
    <w:basedOn w:val="af1"/>
    <w:next w:val="af1"/>
    <w:link w:val="af4"/>
    <w:uiPriority w:val="99"/>
    <w:semiHidden/>
    <w:unhideWhenUsed/>
    <w:rsid w:val="004617E3"/>
    <w:rPr>
      <w:b/>
      <w:bCs/>
    </w:rPr>
  </w:style>
  <w:style w:type="character" w:customStyle="1" w:styleId="af4">
    <w:name w:val="נושא הערה תו"/>
    <w:basedOn w:val="af2"/>
    <w:link w:val="af3"/>
    <w:uiPriority w:val="99"/>
    <w:semiHidden/>
    <w:rsid w:val="004617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44751">
      <w:bodyDiv w:val="1"/>
      <w:marLeft w:val="0"/>
      <w:marRight w:val="0"/>
      <w:marTop w:val="0"/>
      <w:marBottom w:val="0"/>
      <w:divBdr>
        <w:top w:val="none" w:sz="0" w:space="0" w:color="auto"/>
        <w:left w:val="none" w:sz="0" w:space="0" w:color="auto"/>
        <w:bottom w:val="none" w:sz="0" w:space="0" w:color="auto"/>
        <w:right w:val="none" w:sz="0" w:space="0" w:color="auto"/>
      </w:divBdr>
    </w:div>
    <w:div w:id="654601511">
      <w:bodyDiv w:val="1"/>
      <w:marLeft w:val="0"/>
      <w:marRight w:val="0"/>
      <w:marTop w:val="0"/>
      <w:marBottom w:val="0"/>
      <w:divBdr>
        <w:top w:val="none" w:sz="0" w:space="0" w:color="auto"/>
        <w:left w:val="none" w:sz="0" w:space="0" w:color="auto"/>
        <w:bottom w:val="none" w:sz="0" w:space="0" w:color="auto"/>
        <w:right w:val="none" w:sz="0" w:space="0" w:color="auto"/>
      </w:divBdr>
    </w:div>
    <w:div w:id="898176229">
      <w:bodyDiv w:val="1"/>
      <w:marLeft w:val="0"/>
      <w:marRight w:val="0"/>
      <w:marTop w:val="0"/>
      <w:marBottom w:val="0"/>
      <w:divBdr>
        <w:top w:val="none" w:sz="0" w:space="0" w:color="auto"/>
        <w:left w:val="none" w:sz="0" w:space="0" w:color="auto"/>
        <w:bottom w:val="none" w:sz="0" w:space="0" w:color="auto"/>
        <w:right w:val="none" w:sz="0" w:space="0" w:color="auto"/>
      </w:divBdr>
    </w:div>
    <w:div w:id="1246724087">
      <w:bodyDiv w:val="1"/>
      <w:marLeft w:val="0"/>
      <w:marRight w:val="0"/>
      <w:marTop w:val="0"/>
      <w:marBottom w:val="0"/>
      <w:divBdr>
        <w:top w:val="none" w:sz="0" w:space="0" w:color="auto"/>
        <w:left w:val="none" w:sz="0" w:space="0" w:color="auto"/>
        <w:bottom w:val="none" w:sz="0" w:space="0" w:color="auto"/>
        <w:right w:val="none" w:sz="0" w:space="0" w:color="auto"/>
      </w:divBdr>
    </w:div>
    <w:div w:id="1291937472">
      <w:bodyDiv w:val="1"/>
      <w:marLeft w:val="0"/>
      <w:marRight w:val="0"/>
      <w:marTop w:val="0"/>
      <w:marBottom w:val="0"/>
      <w:divBdr>
        <w:top w:val="none" w:sz="0" w:space="0" w:color="auto"/>
        <w:left w:val="none" w:sz="0" w:space="0" w:color="auto"/>
        <w:bottom w:val="none" w:sz="0" w:space="0" w:color="auto"/>
        <w:right w:val="none" w:sz="0" w:space="0" w:color="auto"/>
      </w:divBdr>
    </w:div>
    <w:div w:id="1526479093">
      <w:bodyDiv w:val="1"/>
      <w:marLeft w:val="0"/>
      <w:marRight w:val="0"/>
      <w:marTop w:val="0"/>
      <w:marBottom w:val="0"/>
      <w:divBdr>
        <w:top w:val="none" w:sz="0" w:space="0" w:color="auto"/>
        <w:left w:val="none" w:sz="0" w:space="0" w:color="auto"/>
        <w:bottom w:val="none" w:sz="0" w:space="0" w:color="auto"/>
        <w:right w:val="none" w:sz="0" w:space="0" w:color="auto"/>
      </w:divBdr>
    </w:div>
    <w:div w:id="161967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assaf.org.il/he/sites/default/files/%D7%93%D7%95%D7%97%20%D7%9E%D7%A2%D7%A7%D7%91%20%D7%9E%D7%91%D7%A7%D7%A8%20%D7%94%D7%9E%D7%93%D7%99%D7%A0%D7%94%20-%20%D7%94%D7%98%D7%99%D7%A4%D7%95%D7%9C%20%D7%91%D7%96%D7%A8%D7%99%D7%9D%20%D7%A9%D7%90%D7%99%D7%A0%D7%9D%20%D7%91%D7%A8%D7%99%20%D7%94%D7%A8%D7%97%D7%A7%D7%94%20%D7%9E%D7%99%D7%A9%D7%A8%D7%90%D7%9C.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E8EA12-E462-447A-9772-100DF9FA6FA1}"/>
</file>

<file path=customXml/itemProps2.xml><?xml version="1.0" encoding="utf-8"?>
<ds:datastoreItem xmlns:ds="http://schemas.openxmlformats.org/officeDocument/2006/customXml" ds:itemID="{B02EE048-A1D9-40E3-B3B3-00ACD735EB1B}"/>
</file>

<file path=customXml/itemProps3.xml><?xml version="1.0" encoding="utf-8"?>
<ds:datastoreItem xmlns:ds="http://schemas.openxmlformats.org/officeDocument/2006/customXml" ds:itemID="{6421604A-B36C-41BA-96CF-6D9151012CF3}"/>
</file>

<file path=customXml/itemProps4.xml><?xml version="1.0" encoding="utf-8"?>
<ds:datastoreItem xmlns:ds="http://schemas.openxmlformats.org/officeDocument/2006/customXml" ds:itemID="{932D6E31-0B6F-4D88-B0FA-DB3CF4010D4B}"/>
</file>

<file path=docProps/app.xml><?xml version="1.0" encoding="utf-8"?>
<Properties xmlns="http://schemas.openxmlformats.org/officeDocument/2006/extended-properties" xmlns:vt="http://schemas.openxmlformats.org/officeDocument/2006/docPropsVTypes">
  <Template>Normal</Template>
  <TotalTime>2</TotalTime>
  <Pages>10</Pages>
  <Words>3527</Words>
  <Characters>17636</Characters>
  <Application>Microsoft Office Word</Application>
  <DocSecurity>0</DocSecurity>
  <Lines>146</Lines>
  <Paragraphs>42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21121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Don84756</dc:creator>
  <cp:lastModifiedBy>Don84756</cp:lastModifiedBy>
  <cp:revision>2</cp:revision>
  <cp:lastPrinted>2019-01-13T07:40:00Z</cp:lastPrinted>
  <dcterms:created xsi:type="dcterms:W3CDTF">2019-01-14T06:40:00Z</dcterms:created>
  <dcterms:modified xsi:type="dcterms:W3CDTF">2019-01-14T06:40:00Z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