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5D3037" w14:textId="39FB5B05" w:rsidR="00E30F7C" w:rsidRPr="00065352" w:rsidRDefault="00D36530" w:rsidP="00086BCC">
      <w:pPr>
        <w:pStyle w:val="berschrift1"/>
        <w:jc w:val="both"/>
        <w:rPr>
          <w:rFonts w:ascii="Aptos" w:hAnsi="Aptos"/>
          <w:color w:val="70AD47" w:themeColor="accent6"/>
        </w:rPr>
      </w:pPr>
      <w:r w:rsidRPr="00065352">
        <w:rPr>
          <w:rFonts w:ascii="Aptos" w:hAnsi="Aptos"/>
          <w:color w:val="70AD47" w:themeColor="accent6"/>
        </w:rPr>
        <w:t xml:space="preserve">Informe </w:t>
      </w:r>
      <w:r w:rsidR="00086BCC" w:rsidRPr="00065352">
        <w:rPr>
          <w:rFonts w:ascii="Aptos" w:hAnsi="Aptos"/>
          <w:color w:val="70AD47" w:themeColor="accent6"/>
        </w:rPr>
        <w:t xml:space="preserve">Paralelo de </w:t>
      </w:r>
      <w:r w:rsidRPr="00065352">
        <w:rPr>
          <w:rFonts w:ascii="Aptos" w:hAnsi="Aptos"/>
          <w:color w:val="70AD47" w:themeColor="accent6"/>
        </w:rPr>
        <w:t xml:space="preserve">FIAN </w:t>
      </w:r>
      <w:r w:rsidR="00086BCC" w:rsidRPr="00065352">
        <w:rPr>
          <w:rFonts w:ascii="Aptos" w:hAnsi="Aptos"/>
          <w:color w:val="70AD47" w:themeColor="accent6"/>
        </w:rPr>
        <w:t xml:space="preserve">Internacional y FIAN Honduras </w:t>
      </w:r>
      <w:proofErr w:type="gramStart"/>
      <w:r w:rsidR="00086BCC" w:rsidRPr="00065352">
        <w:rPr>
          <w:rFonts w:ascii="Aptos" w:hAnsi="Aptos"/>
          <w:color w:val="70AD47" w:themeColor="accent6"/>
        </w:rPr>
        <w:t>en relación al</w:t>
      </w:r>
      <w:proofErr w:type="gramEnd"/>
      <w:r w:rsidR="00086BCC" w:rsidRPr="00065352">
        <w:rPr>
          <w:rFonts w:ascii="Aptos" w:hAnsi="Aptos"/>
          <w:color w:val="70AD47" w:themeColor="accent6"/>
        </w:rPr>
        <w:t xml:space="preserve"> examen del Comité DESC </w:t>
      </w:r>
      <w:r w:rsidR="00E544E8" w:rsidRPr="00065352">
        <w:rPr>
          <w:rFonts w:ascii="Aptos" w:hAnsi="Aptos"/>
          <w:color w:val="70AD47" w:themeColor="accent6"/>
        </w:rPr>
        <w:t>del</w:t>
      </w:r>
      <w:r w:rsidR="00086BCC" w:rsidRPr="00065352">
        <w:rPr>
          <w:rFonts w:ascii="Aptos" w:hAnsi="Aptos"/>
          <w:color w:val="70AD47" w:themeColor="accent6"/>
        </w:rPr>
        <w:t xml:space="preserve"> Estado de Honduras en su </w:t>
      </w:r>
      <w:r w:rsidR="003A7A89" w:rsidRPr="00065352">
        <w:rPr>
          <w:rFonts w:ascii="Aptos" w:hAnsi="Aptos"/>
          <w:color w:val="70AD47" w:themeColor="accent6"/>
        </w:rPr>
        <w:t xml:space="preserve">76ª </w:t>
      </w:r>
      <w:r w:rsidR="00086BCC" w:rsidRPr="00065352">
        <w:rPr>
          <w:rFonts w:ascii="Aptos" w:hAnsi="Aptos"/>
          <w:color w:val="70AD47" w:themeColor="accent6"/>
        </w:rPr>
        <w:t xml:space="preserve">sesión en </w:t>
      </w:r>
      <w:r w:rsidR="00A108CC" w:rsidRPr="00065352">
        <w:rPr>
          <w:rFonts w:ascii="Aptos" w:hAnsi="Aptos"/>
          <w:color w:val="70AD47" w:themeColor="accent6"/>
        </w:rPr>
        <w:t xml:space="preserve">septiembre 2024. </w:t>
      </w:r>
    </w:p>
    <w:p w14:paraId="104E9FF1" w14:textId="77777777" w:rsidR="00086BCC" w:rsidRPr="00065352" w:rsidRDefault="00086BCC" w:rsidP="00086BCC">
      <w:pPr>
        <w:rPr>
          <w:rFonts w:ascii="Aptos" w:hAnsi="Aptos"/>
        </w:rPr>
      </w:pPr>
    </w:p>
    <w:p w14:paraId="0D1D0086" w14:textId="43B5EA54" w:rsidR="00D36530" w:rsidRPr="00065352" w:rsidRDefault="00A108CC" w:rsidP="00086BCC">
      <w:pPr>
        <w:jc w:val="both"/>
        <w:rPr>
          <w:rFonts w:ascii="Aptos" w:hAnsi="Aptos"/>
          <w:i/>
          <w:iCs/>
        </w:rPr>
      </w:pPr>
      <w:r w:rsidRPr="00065352">
        <w:rPr>
          <w:rFonts w:ascii="Aptos" w:hAnsi="Aptos"/>
          <w:i/>
          <w:iCs/>
        </w:rPr>
        <w:t>8 de agosto,</w:t>
      </w:r>
      <w:r w:rsidR="00D36530" w:rsidRPr="00065352">
        <w:rPr>
          <w:rFonts w:ascii="Aptos" w:hAnsi="Aptos"/>
          <w:i/>
          <w:iCs/>
        </w:rPr>
        <w:t xml:space="preserve"> 2024</w:t>
      </w:r>
    </w:p>
    <w:p w14:paraId="4C951227" w14:textId="7FD67CA4" w:rsidR="00087659" w:rsidRPr="00065352" w:rsidRDefault="00087659" w:rsidP="00086BCC">
      <w:pPr>
        <w:pStyle w:val="berschrift2"/>
        <w:jc w:val="both"/>
        <w:rPr>
          <w:rFonts w:ascii="Aptos" w:hAnsi="Aptos"/>
          <w:color w:val="70AD47" w:themeColor="accent6"/>
        </w:rPr>
      </w:pPr>
      <w:r w:rsidRPr="00065352">
        <w:rPr>
          <w:rFonts w:ascii="Aptos" w:hAnsi="Aptos"/>
          <w:color w:val="70AD47" w:themeColor="accent6"/>
        </w:rPr>
        <w:t>Introducción</w:t>
      </w:r>
    </w:p>
    <w:p w14:paraId="412CFDA1" w14:textId="01A7AD54" w:rsidR="005702CA" w:rsidRPr="00065352" w:rsidRDefault="005702CA" w:rsidP="001108C3">
      <w:pPr>
        <w:jc w:val="both"/>
        <w:rPr>
          <w:rFonts w:ascii="Aptos" w:hAnsi="Aptos"/>
        </w:rPr>
      </w:pPr>
      <w:r w:rsidRPr="00065352">
        <w:rPr>
          <w:rFonts w:ascii="Aptos" w:hAnsi="Aptos"/>
        </w:rPr>
        <w:t xml:space="preserve">FIAN Internacional y su sección en Honduras presenta a continuación su informe ante el Comité de Derechos Económicos, </w:t>
      </w:r>
      <w:r w:rsidR="00C54AA9" w:rsidRPr="00065352">
        <w:rPr>
          <w:rFonts w:ascii="Aptos" w:hAnsi="Aptos"/>
        </w:rPr>
        <w:t>S</w:t>
      </w:r>
      <w:r w:rsidRPr="00065352">
        <w:rPr>
          <w:rFonts w:ascii="Aptos" w:hAnsi="Aptos"/>
        </w:rPr>
        <w:t xml:space="preserve">ociales y </w:t>
      </w:r>
      <w:r w:rsidR="00C54AA9" w:rsidRPr="00065352">
        <w:rPr>
          <w:rFonts w:ascii="Aptos" w:hAnsi="Aptos"/>
        </w:rPr>
        <w:t>C</w:t>
      </w:r>
      <w:r w:rsidRPr="00065352">
        <w:rPr>
          <w:rFonts w:ascii="Aptos" w:hAnsi="Aptos"/>
        </w:rPr>
        <w:t xml:space="preserve">ulturales en el marco </w:t>
      </w:r>
      <w:r w:rsidR="007B7B54" w:rsidRPr="00065352">
        <w:rPr>
          <w:rFonts w:ascii="Aptos" w:hAnsi="Aptos"/>
        </w:rPr>
        <w:t>de su examen</w:t>
      </w:r>
      <w:r w:rsidRPr="00065352">
        <w:rPr>
          <w:rFonts w:ascii="Aptos" w:hAnsi="Aptos"/>
        </w:rPr>
        <w:t xml:space="preserve"> periódico </w:t>
      </w:r>
      <w:r w:rsidR="007B7B54" w:rsidRPr="00065352">
        <w:rPr>
          <w:rFonts w:ascii="Aptos" w:hAnsi="Aptos"/>
        </w:rPr>
        <w:t>d</w:t>
      </w:r>
      <w:r w:rsidRPr="00065352">
        <w:rPr>
          <w:rFonts w:ascii="Aptos" w:hAnsi="Aptos"/>
        </w:rPr>
        <w:t>el Estado de Honduras</w:t>
      </w:r>
      <w:r w:rsidR="007B7B54" w:rsidRPr="00065352">
        <w:rPr>
          <w:rFonts w:ascii="Aptos" w:hAnsi="Aptos"/>
        </w:rPr>
        <w:t xml:space="preserve"> en su 76ª sesión en septiembre 2024</w:t>
      </w:r>
      <w:r w:rsidRPr="00065352">
        <w:rPr>
          <w:rFonts w:ascii="Aptos" w:hAnsi="Aptos"/>
        </w:rPr>
        <w:t>.</w:t>
      </w:r>
    </w:p>
    <w:p w14:paraId="2C01CB18" w14:textId="3CD9CA2E" w:rsidR="005702CA" w:rsidRPr="00065352" w:rsidRDefault="005702CA" w:rsidP="001108C3">
      <w:pPr>
        <w:jc w:val="both"/>
        <w:rPr>
          <w:rFonts w:ascii="Aptos" w:hAnsi="Aptos"/>
        </w:rPr>
      </w:pPr>
      <w:r w:rsidRPr="00065352">
        <w:rPr>
          <w:rFonts w:ascii="Aptos" w:hAnsi="Aptos"/>
        </w:rPr>
        <w:t>La información contenida en el documento se basa en los procesos de documentación de casos, testimonios e información secundaria disponible</w:t>
      </w:r>
      <w:r w:rsidR="00D45867" w:rsidRPr="00065352">
        <w:rPr>
          <w:rFonts w:ascii="Aptos" w:hAnsi="Aptos"/>
        </w:rPr>
        <w:t xml:space="preserve"> que refleja la situación de los DESCA para comunidades que dependen de la pesca y acuicultura artesanal, agricultura de subsistencia y el comercio informal. Principalmente en comunidades y municipios que la organización trabaja en el país. Para el caso, los municipios de Concepción de María, Marcovia, El Triunfo y Namasigüe en la zona sur</w:t>
      </w:r>
      <w:r w:rsidR="00C54AA9" w:rsidRPr="00065352">
        <w:rPr>
          <w:rFonts w:ascii="Aptos" w:hAnsi="Aptos"/>
        </w:rPr>
        <w:t xml:space="preserve">; </w:t>
      </w:r>
      <w:r w:rsidR="00D45867" w:rsidRPr="00065352">
        <w:rPr>
          <w:rFonts w:ascii="Aptos" w:hAnsi="Aptos"/>
        </w:rPr>
        <w:t>y en los municipios de Copán Ruinas y Santa Rita en el occidente. Estos municipios de occidente con una población significativa del pueblo Maya Chortí.</w:t>
      </w:r>
    </w:p>
    <w:p w14:paraId="697882D4" w14:textId="560B5AC0" w:rsidR="00E544E8" w:rsidRPr="00065352" w:rsidRDefault="00C54AA9" w:rsidP="001108C3">
      <w:pPr>
        <w:jc w:val="both"/>
        <w:rPr>
          <w:rFonts w:ascii="Aptos" w:hAnsi="Aptos"/>
        </w:rPr>
      </w:pPr>
      <w:r w:rsidRPr="00065352">
        <w:rPr>
          <w:rFonts w:ascii="Aptos" w:hAnsi="Aptos"/>
        </w:rPr>
        <w:t xml:space="preserve">Agradecemos al Comité considerar los aportes para valorar los avances del </w:t>
      </w:r>
      <w:r w:rsidR="00EA2D04" w:rsidRPr="00065352">
        <w:rPr>
          <w:rFonts w:ascii="Aptos" w:hAnsi="Aptos"/>
        </w:rPr>
        <w:t>estado</w:t>
      </w:r>
      <w:r w:rsidRPr="00065352">
        <w:rPr>
          <w:rFonts w:ascii="Aptos" w:hAnsi="Aptos"/>
        </w:rPr>
        <w:t xml:space="preserve"> de Honduras en la protección de estos derechos a una población históricamente abandonada por la intervención estatal, como son, los hombres y mujeres de las </w:t>
      </w:r>
      <w:r w:rsidR="005E6CC4" w:rsidRPr="00065352">
        <w:rPr>
          <w:rFonts w:ascii="Aptos" w:hAnsi="Aptos"/>
        </w:rPr>
        <w:t>z</w:t>
      </w:r>
      <w:r w:rsidRPr="00065352">
        <w:rPr>
          <w:rFonts w:ascii="Aptos" w:hAnsi="Aptos"/>
        </w:rPr>
        <w:t>onas costeras que dependen de los productos del mar y de familias campesinas del corredor seco hondureño e indígenas en el departamento de Copán.</w:t>
      </w:r>
    </w:p>
    <w:p w14:paraId="40EF345E" w14:textId="6A0E7FFF" w:rsidR="00E544E8" w:rsidRPr="00065352" w:rsidRDefault="00D36530" w:rsidP="00E544E8">
      <w:pPr>
        <w:pStyle w:val="berschrift2"/>
        <w:jc w:val="both"/>
        <w:rPr>
          <w:rFonts w:ascii="Aptos" w:hAnsi="Aptos"/>
          <w:color w:val="70AD47" w:themeColor="accent6"/>
        </w:rPr>
      </w:pPr>
      <w:r w:rsidRPr="00065352">
        <w:rPr>
          <w:rFonts w:ascii="Aptos" w:hAnsi="Aptos"/>
          <w:color w:val="70AD47" w:themeColor="accent6"/>
        </w:rPr>
        <w:t xml:space="preserve">Aspectos </w:t>
      </w:r>
      <w:r w:rsidR="00087659" w:rsidRPr="00065352">
        <w:rPr>
          <w:rFonts w:ascii="Aptos" w:hAnsi="Aptos"/>
          <w:color w:val="70AD47" w:themeColor="accent6"/>
        </w:rPr>
        <w:t>relacionados al marco de políticas y planificación nac</w:t>
      </w:r>
      <w:r w:rsidR="00970549" w:rsidRPr="00065352">
        <w:rPr>
          <w:rFonts w:ascii="Aptos" w:hAnsi="Aptos"/>
          <w:color w:val="70AD47" w:themeColor="accent6"/>
        </w:rPr>
        <w:t>ional</w:t>
      </w:r>
    </w:p>
    <w:p w14:paraId="4C76EBB6" w14:textId="2CD84CB1" w:rsidR="00D36530" w:rsidRPr="00065352" w:rsidRDefault="0063508E" w:rsidP="009E6C24">
      <w:pPr>
        <w:pStyle w:val="Listenabsatz"/>
        <w:numPr>
          <w:ilvl w:val="0"/>
          <w:numId w:val="2"/>
        </w:numPr>
        <w:ind w:left="714" w:hanging="357"/>
        <w:contextualSpacing w:val="0"/>
        <w:jc w:val="both"/>
        <w:rPr>
          <w:rFonts w:ascii="Aptos" w:hAnsi="Aptos" w:cstheme="minorHAnsi"/>
          <w:lang w:val="es-AR"/>
        </w:rPr>
      </w:pPr>
      <w:r w:rsidRPr="00065352">
        <w:rPr>
          <w:rFonts w:ascii="Aptos" w:hAnsi="Aptos" w:cstheme="minorHAnsi"/>
          <w:lang w:val="es-AR"/>
        </w:rPr>
        <w:t>Persiste la falta de reconocimiento explícito del</w:t>
      </w:r>
      <w:r w:rsidR="00D36530" w:rsidRPr="00065352">
        <w:rPr>
          <w:rFonts w:ascii="Aptos" w:hAnsi="Aptos" w:cstheme="minorHAnsi"/>
          <w:lang w:val="es-AR"/>
        </w:rPr>
        <w:t xml:space="preserve"> DHANA en la Constitución de la República de Honduras</w:t>
      </w:r>
      <w:r w:rsidR="00970549" w:rsidRPr="00065352">
        <w:rPr>
          <w:rFonts w:ascii="Aptos" w:hAnsi="Aptos" w:cstheme="minorHAnsi"/>
          <w:lang w:val="es-AR"/>
        </w:rPr>
        <w:t>.</w:t>
      </w:r>
    </w:p>
    <w:p w14:paraId="327DF589" w14:textId="69D012ED" w:rsidR="00911046" w:rsidRPr="00065352" w:rsidRDefault="00911046" w:rsidP="009E6C24">
      <w:pPr>
        <w:pStyle w:val="Listenabsatz"/>
        <w:numPr>
          <w:ilvl w:val="0"/>
          <w:numId w:val="2"/>
        </w:numPr>
        <w:ind w:left="714" w:hanging="357"/>
        <w:contextualSpacing w:val="0"/>
        <w:jc w:val="both"/>
        <w:rPr>
          <w:rFonts w:ascii="Aptos" w:hAnsi="Aptos" w:cstheme="minorHAnsi"/>
          <w:lang w:val="es-AR"/>
        </w:rPr>
      </w:pPr>
      <w:r w:rsidRPr="00065352">
        <w:rPr>
          <w:rFonts w:ascii="Aptos" w:hAnsi="Aptos" w:cstheme="minorHAnsi"/>
        </w:rPr>
        <w:t xml:space="preserve">Es necesaria la reforma de la Ley Marco de Seguridad Alimentaria y </w:t>
      </w:r>
      <w:r w:rsidR="0063095D" w:rsidRPr="00065352">
        <w:rPr>
          <w:rFonts w:ascii="Aptos" w:hAnsi="Aptos" w:cstheme="minorHAnsi"/>
        </w:rPr>
        <w:t>N</w:t>
      </w:r>
      <w:r w:rsidRPr="00065352">
        <w:rPr>
          <w:rFonts w:ascii="Aptos" w:hAnsi="Aptos" w:cstheme="minorHAnsi"/>
        </w:rPr>
        <w:t>utricional, decreto 25-2011 para armonizarla con los estándares internacionales del derecho a la alimentación</w:t>
      </w:r>
      <w:r w:rsidR="00EF5534" w:rsidRPr="00065352">
        <w:rPr>
          <w:rFonts w:ascii="Aptos" w:hAnsi="Aptos" w:cstheme="minorHAnsi"/>
        </w:rPr>
        <w:t xml:space="preserve"> y los derechos de los campesinos</w:t>
      </w:r>
      <w:r w:rsidRPr="00065352">
        <w:rPr>
          <w:rFonts w:ascii="Aptos" w:hAnsi="Aptos" w:cstheme="minorHAnsi"/>
        </w:rPr>
        <w:t>, así como de responder a los diferentes sectores de producción nacional de alimentos; y en consecuencia dotarla de su respectivo reglamento para su implementación.</w:t>
      </w:r>
    </w:p>
    <w:p w14:paraId="233414A3" w14:textId="57CF096D" w:rsidR="00B92672" w:rsidRPr="00065352" w:rsidRDefault="00B92672" w:rsidP="009E6C24">
      <w:pPr>
        <w:pStyle w:val="Listenabsatz"/>
        <w:numPr>
          <w:ilvl w:val="0"/>
          <w:numId w:val="2"/>
        </w:numPr>
        <w:ind w:left="714" w:hanging="357"/>
        <w:contextualSpacing w:val="0"/>
        <w:jc w:val="both"/>
        <w:rPr>
          <w:rFonts w:ascii="Aptos" w:hAnsi="Aptos" w:cstheme="minorHAnsi"/>
          <w:lang w:val="es-AR"/>
        </w:rPr>
      </w:pPr>
      <w:r w:rsidRPr="00065352">
        <w:rPr>
          <w:rFonts w:ascii="Aptos" w:hAnsi="Aptos" w:cstheme="minorHAnsi"/>
        </w:rPr>
        <w:t xml:space="preserve">Es necesario tomar en cuenta la revisión, actualización y armonización de la Ley de Protección Social (decreto 56-2015), así como el PCM 008-2018 en el que se incluya la situación particular de las familias rurales que subsisten del comercio informal y las que </w:t>
      </w:r>
      <w:r w:rsidR="00D63F18" w:rsidRPr="00065352">
        <w:rPr>
          <w:rFonts w:ascii="Aptos" w:hAnsi="Aptos" w:cstheme="minorHAnsi"/>
        </w:rPr>
        <w:t>desarrollan iniciativas económicas de pequeña escala.</w:t>
      </w:r>
    </w:p>
    <w:p w14:paraId="6A5C0513" w14:textId="45BEDC85" w:rsidR="00970549" w:rsidRPr="00065352" w:rsidRDefault="00970549" w:rsidP="009E6C24">
      <w:pPr>
        <w:pStyle w:val="Listenabsatz"/>
        <w:numPr>
          <w:ilvl w:val="0"/>
          <w:numId w:val="2"/>
        </w:numPr>
        <w:ind w:left="714" w:hanging="357"/>
        <w:contextualSpacing w:val="0"/>
        <w:jc w:val="both"/>
        <w:rPr>
          <w:rFonts w:ascii="Aptos" w:hAnsi="Aptos" w:cstheme="minorHAnsi"/>
          <w:lang w:val="es-AR"/>
        </w:rPr>
      </w:pPr>
      <w:r w:rsidRPr="00065352">
        <w:rPr>
          <w:rFonts w:ascii="Aptos" w:hAnsi="Aptos" w:cstheme="minorHAnsi"/>
          <w:lang w:val="es-AR"/>
        </w:rPr>
        <w:t>Continúa sin firmarse la adhesión al Acuerdo Escazú.</w:t>
      </w:r>
    </w:p>
    <w:p w14:paraId="3A5D79F4" w14:textId="1D29C5A0" w:rsidR="003E556E" w:rsidRPr="00065352" w:rsidRDefault="009E6C24" w:rsidP="009E6C24">
      <w:pPr>
        <w:pStyle w:val="Listenabsatz"/>
        <w:numPr>
          <w:ilvl w:val="0"/>
          <w:numId w:val="2"/>
        </w:numPr>
        <w:ind w:left="714" w:hanging="357"/>
        <w:contextualSpacing w:val="0"/>
        <w:jc w:val="both"/>
        <w:rPr>
          <w:rFonts w:ascii="Aptos" w:hAnsi="Aptos" w:cstheme="minorHAnsi"/>
          <w:lang w:val="es-AR"/>
        </w:rPr>
      </w:pPr>
      <w:r w:rsidRPr="00065352">
        <w:rPr>
          <w:rFonts w:ascii="Aptos" w:hAnsi="Aptos" w:cstheme="minorHAnsi"/>
          <w:lang w:val="es-AR"/>
        </w:rPr>
        <w:t>No hay información</w:t>
      </w:r>
      <w:r w:rsidR="008A3CC8" w:rsidRPr="00065352">
        <w:rPr>
          <w:rFonts w:ascii="Aptos" w:hAnsi="Aptos" w:cstheme="minorHAnsi"/>
          <w:lang w:val="es-AR"/>
        </w:rPr>
        <w:t xml:space="preserve"> sobre</w:t>
      </w:r>
      <w:r w:rsidR="0003778F" w:rsidRPr="00065352">
        <w:rPr>
          <w:rFonts w:ascii="Aptos" w:hAnsi="Aptos" w:cstheme="minorHAnsi"/>
          <w:lang w:val="es-AR"/>
        </w:rPr>
        <w:t xml:space="preserve"> </w:t>
      </w:r>
      <w:r w:rsidR="00D63F18" w:rsidRPr="00065352">
        <w:rPr>
          <w:rFonts w:ascii="Aptos" w:hAnsi="Aptos" w:cstheme="minorHAnsi"/>
          <w:lang w:val="es-AR"/>
        </w:rPr>
        <w:t xml:space="preserve">los avances en </w:t>
      </w:r>
      <w:r w:rsidR="0003778F" w:rsidRPr="00065352">
        <w:rPr>
          <w:rFonts w:ascii="Aptos" w:hAnsi="Aptos" w:cstheme="minorHAnsi"/>
          <w:lang w:val="es-AR"/>
        </w:rPr>
        <w:t xml:space="preserve">la </w:t>
      </w:r>
      <w:r w:rsidR="003E556E" w:rsidRPr="00065352">
        <w:rPr>
          <w:rFonts w:ascii="Aptos" w:hAnsi="Aptos" w:cstheme="minorHAnsi"/>
          <w:lang w:val="es-AR"/>
        </w:rPr>
        <w:t>implementación del juzgado de</w:t>
      </w:r>
      <w:r w:rsidR="008A3CC8" w:rsidRPr="00065352">
        <w:rPr>
          <w:rFonts w:ascii="Aptos" w:hAnsi="Aptos" w:cstheme="minorHAnsi"/>
          <w:lang w:val="es-AR"/>
        </w:rPr>
        <w:t xml:space="preserve"> letras penal con competencia nacional en materia de protección ambiental aprobado por el pleno de la Corte Suprema de Justicia en mayo de 2024.</w:t>
      </w:r>
    </w:p>
    <w:p w14:paraId="03DF64EC" w14:textId="438DD5BE" w:rsidR="0003778F" w:rsidRPr="00065352" w:rsidRDefault="001B5BC7" w:rsidP="009E6C24">
      <w:pPr>
        <w:pStyle w:val="Listenabsatz"/>
        <w:numPr>
          <w:ilvl w:val="0"/>
          <w:numId w:val="2"/>
        </w:numPr>
        <w:ind w:left="714" w:hanging="357"/>
        <w:contextualSpacing w:val="0"/>
        <w:jc w:val="both"/>
        <w:rPr>
          <w:rFonts w:ascii="Aptos" w:hAnsi="Aptos" w:cstheme="minorHAnsi"/>
          <w:lang w:val="es-AR"/>
        </w:rPr>
      </w:pPr>
      <w:r w:rsidRPr="00065352">
        <w:rPr>
          <w:rFonts w:ascii="Aptos" w:hAnsi="Aptos" w:cstheme="minorHAnsi"/>
          <w:lang w:val="es-AR"/>
        </w:rPr>
        <w:lastRenderedPageBreak/>
        <w:t xml:space="preserve">El gobierno de Honduras a través de la Secretaría de Ambiente y Recursos Naturales (SERNA) ha anunciado la actualización del Plan Nacional de Adaptación (PNA). Es importante recalcar que dicha actualización no implique retroceder en espacios ganados desde la perspectiva de los derechos </w:t>
      </w:r>
      <w:r w:rsidR="001634DA" w:rsidRPr="00065352">
        <w:rPr>
          <w:rFonts w:ascii="Aptos" w:hAnsi="Aptos" w:cstheme="minorHAnsi"/>
          <w:lang w:val="es-AR"/>
        </w:rPr>
        <w:t>humanos, pero</w:t>
      </w:r>
      <w:r w:rsidR="00310621" w:rsidRPr="00065352">
        <w:rPr>
          <w:rFonts w:ascii="Aptos" w:hAnsi="Aptos" w:cstheme="minorHAnsi"/>
          <w:lang w:val="es-AR"/>
        </w:rPr>
        <w:t xml:space="preserve">, por el </w:t>
      </w:r>
      <w:r w:rsidR="001634DA" w:rsidRPr="00065352">
        <w:rPr>
          <w:rFonts w:ascii="Aptos" w:hAnsi="Aptos" w:cstheme="minorHAnsi"/>
          <w:lang w:val="es-AR"/>
        </w:rPr>
        <w:t>contrario,</w:t>
      </w:r>
      <w:r w:rsidR="00310621" w:rsidRPr="00065352">
        <w:rPr>
          <w:rFonts w:ascii="Aptos" w:hAnsi="Aptos" w:cstheme="minorHAnsi"/>
          <w:lang w:val="es-AR"/>
        </w:rPr>
        <w:t xml:space="preserve"> fortalecerlo</w:t>
      </w:r>
      <w:r w:rsidRPr="00065352">
        <w:rPr>
          <w:rFonts w:ascii="Aptos" w:hAnsi="Aptos" w:cstheme="minorHAnsi"/>
          <w:lang w:val="es-AR"/>
        </w:rPr>
        <w:t xml:space="preserve">. Por ejemplo, </w:t>
      </w:r>
      <w:r w:rsidR="001634DA" w:rsidRPr="00065352">
        <w:rPr>
          <w:rFonts w:ascii="Aptos" w:hAnsi="Aptos" w:cstheme="minorHAnsi"/>
          <w:lang w:val="es-AR"/>
        </w:rPr>
        <w:t>los derechos humanos deben</w:t>
      </w:r>
      <w:r w:rsidRPr="00065352">
        <w:rPr>
          <w:rFonts w:ascii="Aptos" w:hAnsi="Aptos" w:cstheme="minorHAnsi"/>
          <w:lang w:val="es-AR"/>
        </w:rPr>
        <w:t xml:space="preserve"> manten</w:t>
      </w:r>
      <w:r w:rsidR="00CF6EC6" w:rsidRPr="00065352">
        <w:rPr>
          <w:rFonts w:ascii="Aptos" w:hAnsi="Aptos" w:cstheme="minorHAnsi"/>
          <w:lang w:val="es-AR"/>
        </w:rPr>
        <w:t>er</w:t>
      </w:r>
      <w:r w:rsidR="001634DA" w:rsidRPr="00065352">
        <w:rPr>
          <w:rFonts w:ascii="Aptos" w:hAnsi="Aptos" w:cstheme="minorHAnsi"/>
          <w:lang w:val="es-AR"/>
        </w:rPr>
        <w:t>se</w:t>
      </w:r>
      <w:r w:rsidR="00CF6EC6" w:rsidRPr="00065352">
        <w:rPr>
          <w:rFonts w:ascii="Aptos" w:hAnsi="Aptos" w:cstheme="minorHAnsi"/>
          <w:lang w:val="es-AR"/>
        </w:rPr>
        <w:t xml:space="preserve"> </w:t>
      </w:r>
      <w:r w:rsidRPr="00065352">
        <w:rPr>
          <w:rFonts w:ascii="Aptos" w:hAnsi="Aptos" w:cstheme="minorHAnsi"/>
          <w:lang w:val="es-AR"/>
        </w:rPr>
        <w:t xml:space="preserve">como </w:t>
      </w:r>
      <w:r w:rsidR="00CF6EC6" w:rsidRPr="00065352">
        <w:rPr>
          <w:rFonts w:ascii="Aptos" w:hAnsi="Aptos" w:cstheme="minorHAnsi"/>
          <w:lang w:val="es-AR"/>
        </w:rPr>
        <w:t>un pilar fundamental</w:t>
      </w:r>
      <w:r w:rsidRPr="00065352">
        <w:rPr>
          <w:rFonts w:ascii="Aptos" w:hAnsi="Aptos" w:cstheme="minorHAnsi"/>
          <w:lang w:val="es-AR"/>
        </w:rPr>
        <w:t xml:space="preserve"> </w:t>
      </w:r>
      <w:r w:rsidR="00CF6EC6" w:rsidRPr="00065352">
        <w:rPr>
          <w:rFonts w:ascii="Aptos" w:hAnsi="Aptos" w:cstheme="minorHAnsi"/>
          <w:lang w:val="es-AR"/>
        </w:rPr>
        <w:t>en la implementación de las acciones en adaptación</w:t>
      </w:r>
      <w:r w:rsidR="001634DA" w:rsidRPr="00065352">
        <w:rPr>
          <w:rFonts w:ascii="Aptos" w:hAnsi="Aptos" w:cstheme="minorHAnsi"/>
          <w:lang w:val="es-AR"/>
        </w:rPr>
        <w:t xml:space="preserve"> al cambio climático</w:t>
      </w:r>
      <w:r w:rsidR="00CF6EC6" w:rsidRPr="00065352">
        <w:rPr>
          <w:rFonts w:ascii="Aptos" w:hAnsi="Aptos" w:cstheme="minorHAnsi"/>
          <w:lang w:val="es-AR"/>
        </w:rPr>
        <w:t xml:space="preserve">; los principios de igualdad y no discriminación en la búsqueda de la resiliencia </w:t>
      </w:r>
      <w:r w:rsidR="00AC4CD7" w:rsidRPr="00065352">
        <w:rPr>
          <w:rFonts w:ascii="Aptos" w:hAnsi="Aptos" w:cstheme="minorHAnsi"/>
          <w:lang w:val="es-AR"/>
        </w:rPr>
        <w:t>climática.</w:t>
      </w:r>
      <w:r w:rsidR="008A3CC8" w:rsidRPr="00065352">
        <w:rPr>
          <w:rFonts w:ascii="Aptos" w:hAnsi="Aptos" w:cstheme="minorHAnsi"/>
          <w:lang w:val="es-AR"/>
        </w:rPr>
        <w:t xml:space="preserve"> </w:t>
      </w:r>
      <w:r w:rsidR="00A328C2" w:rsidRPr="00065352">
        <w:rPr>
          <w:rFonts w:ascii="Aptos" w:hAnsi="Aptos" w:cstheme="minorHAnsi"/>
          <w:lang w:val="es-AR"/>
        </w:rPr>
        <w:t>Dicho</w:t>
      </w:r>
      <w:r w:rsidR="008A3CC8" w:rsidRPr="00065352">
        <w:rPr>
          <w:rFonts w:ascii="Aptos" w:hAnsi="Aptos" w:cstheme="minorHAnsi"/>
          <w:lang w:val="es-AR"/>
        </w:rPr>
        <w:t xml:space="preserve"> proceso de actualización deberá ser participativo desde los diferentes sectores afectados</w:t>
      </w:r>
      <w:r w:rsidR="008604BE" w:rsidRPr="00065352">
        <w:rPr>
          <w:rFonts w:ascii="Aptos" w:hAnsi="Aptos" w:cstheme="minorHAnsi"/>
          <w:lang w:val="es-AR"/>
        </w:rPr>
        <w:t xml:space="preserve"> por el cambio climático, poniendo sus voces y soluciones en el centro del debate.</w:t>
      </w:r>
    </w:p>
    <w:p w14:paraId="71A8122D" w14:textId="36ABB350" w:rsidR="008604BE" w:rsidRPr="00065352" w:rsidRDefault="00A328C2" w:rsidP="009E6C24">
      <w:pPr>
        <w:pStyle w:val="Listenabsatz"/>
        <w:numPr>
          <w:ilvl w:val="0"/>
          <w:numId w:val="2"/>
        </w:numPr>
        <w:ind w:left="714" w:hanging="357"/>
        <w:contextualSpacing w:val="0"/>
        <w:jc w:val="both"/>
        <w:rPr>
          <w:rFonts w:ascii="Aptos" w:hAnsi="Aptos" w:cstheme="minorHAnsi"/>
          <w:lang w:val="es-AR"/>
        </w:rPr>
      </w:pPr>
      <w:r w:rsidRPr="00065352">
        <w:rPr>
          <w:rFonts w:ascii="Aptos" w:hAnsi="Aptos" w:cstheme="minorHAnsi"/>
          <w:lang w:val="es-AR"/>
        </w:rPr>
        <w:t xml:space="preserve">La misma </w:t>
      </w:r>
      <w:r w:rsidR="008604BE" w:rsidRPr="00065352">
        <w:rPr>
          <w:rFonts w:ascii="Aptos" w:hAnsi="Aptos" w:cstheme="minorHAnsi"/>
          <w:lang w:val="es-AR"/>
        </w:rPr>
        <w:t>S</w:t>
      </w:r>
      <w:r w:rsidRPr="00065352">
        <w:rPr>
          <w:rFonts w:ascii="Aptos" w:hAnsi="Aptos" w:cstheme="minorHAnsi"/>
          <w:lang w:val="es-AR"/>
        </w:rPr>
        <w:t xml:space="preserve">ecretaría de Ambiente promueve </w:t>
      </w:r>
      <w:r w:rsidR="00E723C2" w:rsidRPr="00065352">
        <w:rPr>
          <w:rFonts w:ascii="Aptos" w:hAnsi="Aptos" w:cstheme="minorHAnsi"/>
          <w:lang w:val="es-AR"/>
        </w:rPr>
        <w:t xml:space="preserve">el anteproyecto de la Ley de </w:t>
      </w:r>
      <w:r w:rsidR="008604BE" w:rsidRPr="00065352">
        <w:rPr>
          <w:rFonts w:ascii="Aptos" w:hAnsi="Aptos" w:cstheme="minorHAnsi"/>
          <w:lang w:val="es-AR"/>
        </w:rPr>
        <w:t>C</w:t>
      </w:r>
      <w:r w:rsidR="00E723C2" w:rsidRPr="00065352">
        <w:rPr>
          <w:rFonts w:ascii="Aptos" w:hAnsi="Aptos" w:cstheme="minorHAnsi"/>
          <w:lang w:val="es-AR"/>
        </w:rPr>
        <w:t xml:space="preserve">ambio </w:t>
      </w:r>
      <w:r w:rsidR="008604BE" w:rsidRPr="00065352">
        <w:rPr>
          <w:rFonts w:ascii="Aptos" w:hAnsi="Aptos" w:cstheme="minorHAnsi"/>
          <w:lang w:val="es-AR"/>
        </w:rPr>
        <w:t>C</w:t>
      </w:r>
      <w:r w:rsidR="00E723C2" w:rsidRPr="00065352">
        <w:rPr>
          <w:rFonts w:ascii="Aptos" w:hAnsi="Aptos" w:cstheme="minorHAnsi"/>
          <w:lang w:val="es-AR"/>
        </w:rPr>
        <w:t xml:space="preserve">limático, que busca reformas totales al decreto </w:t>
      </w:r>
      <w:proofErr w:type="spellStart"/>
      <w:r w:rsidR="00E723C2" w:rsidRPr="00065352">
        <w:rPr>
          <w:rFonts w:ascii="Aptos" w:hAnsi="Aptos" w:cstheme="minorHAnsi"/>
          <w:lang w:val="es-AR"/>
        </w:rPr>
        <w:t>N°</w:t>
      </w:r>
      <w:proofErr w:type="spellEnd"/>
      <w:r w:rsidR="00E723C2" w:rsidRPr="00065352">
        <w:rPr>
          <w:rFonts w:ascii="Aptos" w:hAnsi="Aptos" w:cstheme="minorHAnsi"/>
          <w:lang w:val="es-AR"/>
        </w:rPr>
        <w:t xml:space="preserve"> 297-2013</w:t>
      </w:r>
      <w:r w:rsidRPr="00065352">
        <w:rPr>
          <w:rFonts w:ascii="Aptos" w:hAnsi="Aptos" w:cstheme="minorHAnsi"/>
          <w:lang w:val="es-AR"/>
        </w:rPr>
        <w:t xml:space="preserve">. </w:t>
      </w:r>
      <w:r w:rsidR="008604BE" w:rsidRPr="00065352">
        <w:rPr>
          <w:rFonts w:ascii="Aptos" w:hAnsi="Aptos" w:cstheme="minorHAnsi"/>
          <w:lang w:val="es-AR"/>
        </w:rPr>
        <w:t xml:space="preserve">Hemos podido puntualizar algunas preocupaciones específicas </w:t>
      </w:r>
      <w:proofErr w:type="gramStart"/>
      <w:r w:rsidR="008604BE" w:rsidRPr="00065352">
        <w:rPr>
          <w:rFonts w:ascii="Aptos" w:hAnsi="Aptos" w:cstheme="minorHAnsi"/>
          <w:lang w:val="es-AR"/>
        </w:rPr>
        <w:t>en relación a</w:t>
      </w:r>
      <w:proofErr w:type="gramEnd"/>
      <w:r w:rsidR="008604BE" w:rsidRPr="00065352">
        <w:rPr>
          <w:rFonts w:ascii="Aptos" w:hAnsi="Aptos" w:cstheme="minorHAnsi"/>
          <w:lang w:val="es-AR"/>
        </w:rPr>
        <w:t xml:space="preserve"> l</w:t>
      </w:r>
      <w:r w:rsidRPr="00065352">
        <w:rPr>
          <w:rFonts w:ascii="Aptos" w:hAnsi="Aptos" w:cstheme="minorHAnsi"/>
          <w:lang w:val="es-AR"/>
        </w:rPr>
        <w:t>os contenidos de</w:t>
      </w:r>
      <w:r w:rsidR="008604BE" w:rsidRPr="00065352">
        <w:rPr>
          <w:rFonts w:ascii="Aptos" w:hAnsi="Aptos" w:cstheme="minorHAnsi"/>
          <w:lang w:val="es-AR"/>
        </w:rPr>
        <w:t>l anteproyecto de</w:t>
      </w:r>
      <w:r w:rsidRPr="00065352">
        <w:rPr>
          <w:rFonts w:ascii="Aptos" w:hAnsi="Aptos" w:cstheme="minorHAnsi"/>
          <w:lang w:val="es-AR"/>
        </w:rPr>
        <w:t xml:space="preserve"> la ley</w:t>
      </w:r>
      <w:r w:rsidR="008604BE" w:rsidRPr="00065352">
        <w:rPr>
          <w:rFonts w:ascii="Aptos" w:hAnsi="Aptos" w:cstheme="minorHAnsi"/>
          <w:lang w:val="es-AR"/>
        </w:rPr>
        <w:t>, a los</w:t>
      </w:r>
      <w:r w:rsidRPr="00065352">
        <w:rPr>
          <w:rFonts w:ascii="Aptos" w:hAnsi="Aptos" w:cstheme="minorHAnsi"/>
          <w:lang w:val="es-AR"/>
        </w:rPr>
        <w:t xml:space="preserve"> que hemos tenido acceso</w:t>
      </w:r>
      <w:r w:rsidR="008604BE" w:rsidRPr="00065352">
        <w:rPr>
          <w:rFonts w:ascii="Aptos" w:hAnsi="Aptos" w:cstheme="minorHAnsi"/>
          <w:lang w:val="es-AR"/>
        </w:rPr>
        <w:t>, por ejemplo</w:t>
      </w:r>
      <w:r w:rsidR="00E723C2" w:rsidRPr="00065352">
        <w:rPr>
          <w:rFonts w:ascii="Aptos" w:hAnsi="Aptos" w:cstheme="minorHAnsi"/>
          <w:lang w:val="es-AR"/>
        </w:rPr>
        <w:t xml:space="preserve">: </w:t>
      </w:r>
    </w:p>
    <w:p w14:paraId="62F765A0" w14:textId="77777777" w:rsidR="008604BE" w:rsidRPr="00065352" w:rsidRDefault="00E12A8C" w:rsidP="001108C3">
      <w:pPr>
        <w:pStyle w:val="Listenabsatz"/>
        <w:numPr>
          <w:ilvl w:val="1"/>
          <w:numId w:val="2"/>
        </w:numPr>
        <w:jc w:val="both"/>
        <w:rPr>
          <w:rFonts w:ascii="Aptos" w:hAnsi="Aptos" w:cstheme="minorHAnsi"/>
          <w:lang w:val="es-AR"/>
        </w:rPr>
      </w:pPr>
      <w:r w:rsidRPr="00065352">
        <w:rPr>
          <w:rFonts w:ascii="Aptos" w:hAnsi="Aptos" w:cstheme="minorHAnsi"/>
          <w:lang w:val="es-AR"/>
        </w:rPr>
        <w:t>Se omite las consideraciones relativas a los derechos humanos</w:t>
      </w:r>
      <w:r w:rsidR="006748ED" w:rsidRPr="00065352">
        <w:rPr>
          <w:rFonts w:ascii="Aptos" w:hAnsi="Aptos" w:cstheme="minorHAnsi"/>
          <w:lang w:val="es-AR"/>
        </w:rPr>
        <w:t>, para el caso, e</w:t>
      </w:r>
      <w:r w:rsidR="00DF23A0" w:rsidRPr="00065352">
        <w:rPr>
          <w:rFonts w:ascii="Aptos" w:hAnsi="Aptos" w:cstheme="minorHAnsi"/>
          <w:lang w:val="es-AR"/>
        </w:rPr>
        <w:t xml:space="preserve">s inexistente el reconocimiento </w:t>
      </w:r>
      <w:r w:rsidR="00DF23A0" w:rsidRPr="00065352">
        <w:rPr>
          <w:rFonts w:ascii="Aptos" w:hAnsi="Aptos" w:cstheme="minorHAnsi"/>
          <w:lang w:val="es-MX"/>
        </w:rPr>
        <w:t>que los efectos derivados de los fenómenos climáticos, la degradación ambiental y las condiciones socioeconómicas de la población, influirán en la satisfacción de derechos fundamentales vinculados principalmente al derecho al desarrollo y el derecho a un nivel de vida adecuada, entre las cuales se encuentran el derecho a la alimentación</w:t>
      </w:r>
      <w:r w:rsidR="008604BE" w:rsidRPr="00065352">
        <w:rPr>
          <w:rFonts w:ascii="Aptos" w:hAnsi="Aptos" w:cstheme="minorHAnsi"/>
          <w:lang w:val="es-MX"/>
        </w:rPr>
        <w:t xml:space="preserve"> y la nutrición adecuadas</w:t>
      </w:r>
      <w:r w:rsidR="00DF23A0" w:rsidRPr="00065352">
        <w:rPr>
          <w:rFonts w:ascii="Aptos" w:hAnsi="Aptos" w:cstheme="minorHAnsi"/>
          <w:lang w:val="es-MX"/>
        </w:rPr>
        <w:t>, a una vivienda digna, al agua y saneamiento, entre otros</w:t>
      </w:r>
      <w:r w:rsidR="00A328C2" w:rsidRPr="00065352">
        <w:rPr>
          <w:rFonts w:ascii="Aptos" w:hAnsi="Aptos" w:cstheme="minorHAnsi"/>
          <w:lang w:val="es-MX"/>
        </w:rPr>
        <w:t xml:space="preserve">; </w:t>
      </w:r>
    </w:p>
    <w:p w14:paraId="7235F11D" w14:textId="77777777" w:rsidR="008604BE" w:rsidRPr="00065352" w:rsidRDefault="006748ED" w:rsidP="001108C3">
      <w:pPr>
        <w:pStyle w:val="Listenabsatz"/>
        <w:numPr>
          <w:ilvl w:val="1"/>
          <w:numId w:val="2"/>
        </w:numPr>
        <w:jc w:val="both"/>
        <w:rPr>
          <w:rFonts w:ascii="Aptos" w:hAnsi="Aptos" w:cstheme="minorHAnsi"/>
          <w:lang w:val="es-AR"/>
        </w:rPr>
      </w:pPr>
      <w:r w:rsidRPr="00065352">
        <w:rPr>
          <w:rFonts w:ascii="Aptos" w:hAnsi="Aptos" w:cstheme="minorHAnsi"/>
          <w:lang w:val="es-MX"/>
        </w:rPr>
        <w:t xml:space="preserve">incluyen la utilización de combustibles “menos contaminantes”, en ellos se cataloga el gas natural, dicho recurso fósil actualmente se obtiene mediante el </w:t>
      </w:r>
      <w:proofErr w:type="spellStart"/>
      <w:r w:rsidRPr="00065352">
        <w:rPr>
          <w:rFonts w:ascii="Aptos" w:hAnsi="Aptos" w:cstheme="minorHAnsi"/>
          <w:lang w:val="es-MX"/>
        </w:rPr>
        <w:t>fracking</w:t>
      </w:r>
      <w:proofErr w:type="spellEnd"/>
      <w:r w:rsidR="00F40AC4" w:rsidRPr="00065352">
        <w:rPr>
          <w:rFonts w:ascii="Aptos" w:hAnsi="Aptos" w:cstheme="minorHAnsi"/>
          <w:lang w:val="es-MX"/>
        </w:rPr>
        <w:t>;</w:t>
      </w:r>
    </w:p>
    <w:p w14:paraId="29A35E12" w14:textId="15474F4C" w:rsidR="008604BE" w:rsidRPr="00065352" w:rsidRDefault="00F40AC4" w:rsidP="001108C3">
      <w:pPr>
        <w:pStyle w:val="Listenabsatz"/>
        <w:numPr>
          <w:ilvl w:val="1"/>
          <w:numId w:val="2"/>
        </w:numPr>
        <w:jc w:val="both"/>
        <w:rPr>
          <w:rFonts w:ascii="Aptos" w:hAnsi="Aptos" w:cstheme="minorHAnsi"/>
          <w:lang w:val="es-AR"/>
        </w:rPr>
      </w:pPr>
      <w:r w:rsidRPr="00065352">
        <w:rPr>
          <w:rFonts w:ascii="Aptos" w:hAnsi="Aptos" w:cstheme="minorHAnsi"/>
          <w:lang w:val="es-MX"/>
        </w:rPr>
        <w:t xml:space="preserve">el enfoque del mecanismo nacional sobre pérdidas y daños </w:t>
      </w:r>
      <w:r w:rsidR="008604BE" w:rsidRPr="00065352">
        <w:rPr>
          <w:rFonts w:ascii="Aptos" w:hAnsi="Aptos" w:cstheme="minorHAnsi"/>
          <w:lang w:val="es-MX"/>
        </w:rPr>
        <w:t xml:space="preserve">está </w:t>
      </w:r>
      <w:r w:rsidRPr="00065352">
        <w:rPr>
          <w:rFonts w:ascii="Aptos" w:hAnsi="Aptos" w:cstheme="minorHAnsi"/>
          <w:lang w:val="es-MX"/>
        </w:rPr>
        <w:t>centrado</w:t>
      </w:r>
      <w:r w:rsidR="00D63F18" w:rsidRPr="00065352">
        <w:rPr>
          <w:rFonts w:ascii="Aptos" w:hAnsi="Aptos" w:cstheme="minorHAnsi"/>
          <w:lang w:val="es-MX"/>
        </w:rPr>
        <w:t xml:space="preserve"> únicamente</w:t>
      </w:r>
      <w:r w:rsidRPr="00065352">
        <w:rPr>
          <w:rFonts w:ascii="Aptos" w:hAnsi="Aptos" w:cstheme="minorHAnsi"/>
          <w:lang w:val="es-MX"/>
        </w:rPr>
        <w:t xml:space="preserve"> en la gestión del riesgo, sin considerar que las víctimas del cambio climático deberán tener un abordaje </w:t>
      </w:r>
      <w:r w:rsidR="00A328C2" w:rsidRPr="00065352">
        <w:rPr>
          <w:rFonts w:ascii="Aptos" w:hAnsi="Aptos" w:cstheme="minorHAnsi"/>
          <w:lang w:val="es-MX"/>
        </w:rPr>
        <w:t>holístico</w:t>
      </w:r>
      <w:r w:rsidRPr="00065352">
        <w:rPr>
          <w:rFonts w:ascii="Aptos" w:hAnsi="Aptos" w:cstheme="minorHAnsi"/>
          <w:lang w:val="es-MX"/>
        </w:rPr>
        <w:t xml:space="preserve"> de las </w:t>
      </w:r>
      <w:r w:rsidR="00193586" w:rsidRPr="00065352">
        <w:rPr>
          <w:rFonts w:ascii="Aptos" w:hAnsi="Aptos" w:cstheme="minorHAnsi"/>
          <w:lang w:val="es-MX"/>
        </w:rPr>
        <w:t>pérdidas</w:t>
      </w:r>
      <w:r w:rsidRPr="00065352">
        <w:rPr>
          <w:rFonts w:ascii="Aptos" w:hAnsi="Aptos" w:cstheme="minorHAnsi"/>
          <w:lang w:val="es-MX"/>
        </w:rPr>
        <w:t xml:space="preserve"> económicas y</w:t>
      </w:r>
      <w:r w:rsidR="00A328C2" w:rsidRPr="00065352">
        <w:rPr>
          <w:rFonts w:ascii="Aptos" w:hAnsi="Aptos" w:cstheme="minorHAnsi"/>
          <w:lang w:val="es-MX"/>
        </w:rPr>
        <w:t xml:space="preserve"> no</w:t>
      </w:r>
      <w:r w:rsidRPr="00065352">
        <w:rPr>
          <w:rFonts w:ascii="Aptos" w:hAnsi="Aptos" w:cstheme="minorHAnsi"/>
          <w:lang w:val="es-MX"/>
        </w:rPr>
        <w:t xml:space="preserve"> económicas, </w:t>
      </w:r>
      <w:r w:rsidR="008604BE" w:rsidRPr="00065352">
        <w:rPr>
          <w:rFonts w:ascii="Aptos" w:hAnsi="Aptos" w:cstheme="minorHAnsi"/>
          <w:lang w:val="es-MX"/>
        </w:rPr>
        <w:t xml:space="preserve">y que </w:t>
      </w:r>
      <w:r w:rsidRPr="00065352">
        <w:rPr>
          <w:rFonts w:ascii="Aptos" w:hAnsi="Aptos" w:cstheme="minorHAnsi"/>
          <w:lang w:val="es-MX"/>
        </w:rPr>
        <w:t>la compensación deberá incluir los preceptos del marco lega</w:t>
      </w:r>
      <w:r w:rsidR="00193586" w:rsidRPr="00065352">
        <w:rPr>
          <w:rFonts w:ascii="Aptos" w:hAnsi="Aptos" w:cstheme="minorHAnsi"/>
          <w:lang w:val="es-MX"/>
        </w:rPr>
        <w:t>l</w:t>
      </w:r>
      <w:r w:rsidRPr="00065352">
        <w:rPr>
          <w:rFonts w:ascii="Aptos" w:hAnsi="Aptos" w:cstheme="minorHAnsi"/>
          <w:lang w:val="es-MX"/>
        </w:rPr>
        <w:t xml:space="preserve"> internacional en materia de derechos humanos</w:t>
      </w:r>
      <w:r w:rsidR="00AB3205" w:rsidRPr="00065352">
        <w:rPr>
          <w:rFonts w:ascii="Aptos" w:hAnsi="Aptos" w:cstheme="minorHAnsi"/>
          <w:lang w:val="es-MX"/>
        </w:rPr>
        <w:t xml:space="preserve">; </w:t>
      </w:r>
    </w:p>
    <w:p w14:paraId="1BE9A802" w14:textId="14B24B43" w:rsidR="00E47524" w:rsidRPr="00065352" w:rsidRDefault="00AB3205" w:rsidP="00904B11">
      <w:pPr>
        <w:pStyle w:val="Listenabsatz"/>
        <w:numPr>
          <w:ilvl w:val="1"/>
          <w:numId w:val="2"/>
        </w:numPr>
        <w:jc w:val="both"/>
        <w:rPr>
          <w:rFonts w:ascii="Aptos" w:hAnsi="Aptos" w:cstheme="minorHAnsi"/>
          <w:lang w:val="es-AR"/>
        </w:rPr>
      </w:pPr>
      <w:r w:rsidRPr="00065352">
        <w:rPr>
          <w:rFonts w:ascii="Aptos" w:hAnsi="Aptos" w:cstheme="minorHAnsi"/>
          <w:lang w:val="es-MX"/>
        </w:rPr>
        <w:t xml:space="preserve">establece un capítulo completo destinado a los mercados de carbono, como una base para la solución a la reducción de las emisiones, </w:t>
      </w:r>
      <w:r w:rsidR="00EF5534" w:rsidRPr="00065352">
        <w:rPr>
          <w:rFonts w:ascii="Aptos" w:hAnsi="Aptos" w:cstheme="minorHAnsi"/>
          <w:lang w:val="es-MX"/>
        </w:rPr>
        <w:t xml:space="preserve">sin considerar que </w:t>
      </w:r>
      <w:r w:rsidRPr="00065352">
        <w:rPr>
          <w:rFonts w:ascii="Aptos" w:hAnsi="Aptos" w:cstheme="minorHAnsi"/>
          <w:lang w:val="es-MX"/>
        </w:rPr>
        <w:t xml:space="preserve">este tipo de mecanismos </w:t>
      </w:r>
      <w:r w:rsidR="00EF5534" w:rsidRPr="00065352">
        <w:rPr>
          <w:rFonts w:ascii="Aptos" w:hAnsi="Aptos" w:cstheme="minorHAnsi"/>
          <w:lang w:val="es-MX"/>
        </w:rPr>
        <w:t>lleva un alto riesgo de</w:t>
      </w:r>
      <w:r w:rsidRPr="00065352">
        <w:rPr>
          <w:rFonts w:ascii="Aptos" w:hAnsi="Aptos" w:cstheme="minorHAnsi"/>
          <w:lang w:val="es-MX"/>
        </w:rPr>
        <w:t xml:space="preserve"> generar nuevas amenazas para las comunidades que residen en áreas boscosas, especialmente l</w:t>
      </w:r>
      <w:r w:rsidR="00EF5534" w:rsidRPr="00065352">
        <w:rPr>
          <w:rFonts w:ascii="Aptos" w:hAnsi="Aptos" w:cstheme="minorHAnsi"/>
          <w:lang w:val="es-MX"/>
        </w:rPr>
        <w:t>a</w:t>
      </w:r>
      <w:r w:rsidRPr="00065352">
        <w:rPr>
          <w:rFonts w:ascii="Aptos" w:hAnsi="Aptos" w:cstheme="minorHAnsi"/>
          <w:lang w:val="es-MX"/>
        </w:rPr>
        <w:t xml:space="preserve">s </w:t>
      </w:r>
      <w:r w:rsidR="00EF5534" w:rsidRPr="00065352">
        <w:rPr>
          <w:rFonts w:ascii="Aptos" w:hAnsi="Aptos" w:cstheme="minorHAnsi"/>
          <w:lang w:val="es-MX"/>
        </w:rPr>
        <w:t xml:space="preserve">comunidades </w:t>
      </w:r>
      <w:r w:rsidRPr="00065352">
        <w:rPr>
          <w:rFonts w:ascii="Aptos" w:hAnsi="Aptos" w:cstheme="minorHAnsi"/>
          <w:lang w:val="es-MX"/>
        </w:rPr>
        <w:t>indígenas y</w:t>
      </w:r>
      <w:r w:rsidR="00904B11" w:rsidRPr="00065352">
        <w:rPr>
          <w:rFonts w:ascii="Aptos" w:hAnsi="Aptos" w:cstheme="minorHAnsi"/>
          <w:lang w:val="es-MX"/>
        </w:rPr>
        <w:t xml:space="preserve"> afrodescendientes.</w:t>
      </w:r>
      <w:r w:rsidR="00E47524" w:rsidRPr="00065352">
        <w:rPr>
          <w:rFonts w:ascii="Aptos" w:hAnsi="Aptos" w:cstheme="minorHAnsi"/>
          <w:lang w:val="es-MX"/>
        </w:rPr>
        <w:t xml:space="preserve"> Honduras tiene problemas estructurales sobre la seguridad jurídica de la propiedad y tenencia de la tierra, sea cual sea su uso. Por lo tanto, adentrarse a este tipo de iniciativas es añadir más conflictividad territorial y violaciones a los derechos humanos.</w:t>
      </w:r>
    </w:p>
    <w:p w14:paraId="20158C95" w14:textId="0E82E9BF" w:rsidR="00FC2CAB" w:rsidRPr="00065352" w:rsidRDefault="00FC2CAB" w:rsidP="00904B11">
      <w:pPr>
        <w:pStyle w:val="berschrift2"/>
        <w:jc w:val="both"/>
        <w:rPr>
          <w:rFonts w:ascii="Aptos" w:hAnsi="Aptos"/>
          <w:color w:val="70AD47" w:themeColor="accent6"/>
          <w:lang w:val="es-AR"/>
        </w:rPr>
      </w:pPr>
      <w:r w:rsidRPr="00065352">
        <w:rPr>
          <w:rFonts w:ascii="Aptos" w:hAnsi="Aptos"/>
          <w:color w:val="70AD47" w:themeColor="accent6"/>
          <w:lang w:val="es-AR"/>
        </w:rPr>
        <w:t xml:space="preserve">Aspectos </w:t>
      </w:r>
      <w:r w:rsidR="00087659" w:rsidRPr="00065352">
        <w:rPr>
          <w:rFonts w:ascii="Aptos" w:hAnsi="Aptos"/>
          <w:color w:val="70AD47" w:themeColor="accent6"/>
          <w:lang w:val="es-AR"/>
        </w:rPr>
        <w:t>relacionados a las condiciones económicas</w:t>
      </w:r>
      <w:r w:rsidR="005F0821" w:rsidRPr="00065352">
        <w:rPr>
          <w:rFonts w:ascii="Aptos" w:hAnsi="Aptos"/>
          <w:color w:val="70AD47" w:themeColor="accent6"/>
          <w:lang w:val="es-AR"/>
        </w:rPr>
        <w:t xml:space="preserve"> de familias en las </w:t>
      </w:r>
      <w:r w:rsidR="00E93F85" w:rsidRPr="00065352">
        <w:rPr>
          <w:rFonts w:ascii="Aptos" w:hAnsi="Aptos"/>
          <w:color w:val="70AD47" w:themeColor="accent6"/>
          <w:lang w:val="es-AR"/>
        </w:rPr>
        <w:t>comunidades</w:t>
      </w:r>
      <w:r w:rsidR="005F0821" w:rsidRPr="00065352">
        <w:rPr>
          <w:rFonts w:ascii="Aptos" w:hAnsi="Aptos"/>
          <w:color w:val="70AD47" w:themeColor="accent6"/>
          <w:lang w:val="es-AR"/>
        </w:rPr>
        <w:t xml:space="preserve"> rurales</w:t>
      </w:r>
    </w:p>
    <w:p w14:paraId="36BC56F4" w14:textId="4B0EEC4E" w:rsidR="00FC2CAB" w:rsidRPr="00065352" w:rsidRDefault="00FC2CAB" w:rsidP="00904B11">
      <w:pPr>
        <w:pStyle w:val="berschrift3"/>
        <w:jc w:val="both"/>
        <w:rPr>
          <w:rFonts w:ascii="Aptos" w:hAnsi="Aptos"/>
          <w:color w:val="70AD47" w:themeColor="accent6"/>
          <w:lang w:val="es-AR"/>
        </w:rPr>
      </w:pPr>
      <w:r w:rsidRPr="00065352">
        <w:rPr>
          <w:rFonts w:ascii="Aptos" w:hAnsi="Aptos"/>
          <w:color w:val="70AD47" w:themeColor="accent6"/>
          <w:lang w:val="es-AR"/>
        </w:rPr>
        <w:t>Dependencia de empleos temporales y precarios</w:t>
      </w:r>
    </w:p>
    <w:p w14:paraId="2D875F77" w14:textId="4E42864D" w:rsidR="009A1135" w:rsidRPr="00065352" w:rsidRDefault="00347CFB" w:rsidP="001108C3">
      <w:pPr>
        <w:pStyle w:val="Listenabsatz"/>
        <w:numPr>
          <w:ilvl w:val="0"/>
          <w:numId w:val="2"/>
        </w:numPr>
        <w:spacing w:line="276" w:lineRule="auto"/>
        <w:contextualSpacing w:val="0"/>
        <w:jc w:val="both"/>
        <w:rPr>
          <w:rFonts w:ascii="Aptos" w:hAnsi="Aptos" w:cs="Times New Roman"/>
        </w:rPr>
      </w:pPr>
      <w:r w:rsidRPr="00065352">
        <w:rPr>
          <w:rFonts w:ascii="Aptos" w:hAnsi="Aptos"/>
          <w:lang w:val="es-AR"/>
        </w:rPr>
        <w:t>Los jornaleros hombres y mujeres</w:t>
      </w:r>
      <w:r w:rsidR="00062C1D" w:rsidRPr="00065352">
        <w:rPr>
          <w:rFonts w:ascii="Aptos" w:hAnsi="Aptos"/>
          <w:lang w:val="es-AR"/>
        </w:rPr>
        <w:t xml:space="preserve"> vinculados a la producción agrícola y acuícola</w:t>
      </w:r>
      <w:r w:rsidRPr="00065352">
        <w:rPr>
          <w:rFonts w:ascii="Aptos" w:hAnsi="Aptos"/>
          <w:lang w:val="es-AR"/>
        </w:rPr>
        <w:t xml:space="preserve"> sobreviven en el país en condiciones precarias por los bajos salarios que reciben</w:t>
      </w:r>
      <w:r w:rsidR="00785CB8" w:rsidRPr="00065352">
        <w:rPr>
          <w:rFonts w:ascii="Aptos" w:hAnsi="Aptos"/>
          <w:lang w:val="es-AR"/>
        </w:rPr>
        <w:t>;</w:t>
      </w:r>
      <w:r w:rsidRPr="00065352">
        <w:rPr>
          <w:rFonts w:ascii="Aptos" w:hAnsi="Aptos"/>
          <w:lang w:val="es-AR"/>
        </w:rPr>
        <w:t xml:space="preserve"> </w:t>
      </w:r>
      <w:r w:rsidR="006F1279" w:rsidRPr="00065352">
        <w:rPr>
          <w:rFonts w:ascii="Aptos" w:hAnsi="Aptos"/>
          <w:lang w:val="es-AR"/>
        </w:rPr>
        <w:t>por quedar</w:t>
      </w:r>
      <w:r w:rsidRPr="00065352">
        <w:rPr>
          <w:rFonts w:ascii="Aptos" w:hAnsi="Aptos"/>
          <w:lang w:val="es-AR"/>
        </w:rPr>
        <w:t xml:space="preserve"> fuera de la protección en seguridad social</w:t>
      </w:r>
      <w:r w:rsidR="00785CB8" w:rsidRPr="00065352">
        <w:rPr>
          <w:rFonts w:ascii="Aptos" w:hAnsi="Aptos"/>
          <w:lang w:val="es-AR"/>
        </w:rPr>
        <w:t>;</w:t>
      </w:r>
      <w:r w:rsidRPr="00065352">
        <w:rPr>
          <w:rFonts w:ascii="Aptos" w:hAnsi="Aptos"/>
          <w:lang w:val="es-AR"/>
        </w:rPr>
        <w:t xml:space="preserve"> </w:t>
      </w:r>
      <w:r w:rsidR="006F1279" w:rsidRPr="00065352">
        <w:rPr>
          <w:rFonts w:ascii="Aptos" w:hAnsi="Aptos"/>
          <w:lang w:val="es-AR"/>
        </w:rPr>
        <w:t xml:space="preserve">la </w:t>
      </w:r>
      <w:r w:rsidR="00741A79" w:rsidRPr="00065352">
        <w:rPr>
          <w:rFonts w:ascii="Aptos" w:hAnsi="Aptos"/>
          <w:lang w:val="es-AR"/>
        </w:rPr>
        <w:t>temporalidad de</w:t>
      </w:r>
      <w:r w:rsidR="006F1279" w:rsidRPr="00065352">
        <w:rPr>
          <w:rFonts w:ascii="Aptos" w:hAnsi="Aptos"/>
          <w:lang w:val="es-AR"/>
        </w:rPr>
        <w:t xml:space="preserve"> su</w:t>
      </w:r>
      <w:r w:rsidR="00741A79" w:rsidRPr="00065352">
        <w:rPr>
          <w:rFonts w:ascii="Aptos" w:hAnsi="Aptos"/>
          <w:lang w:val="es-AR"/>
        </w:rPr>
        <w:t xml:space="preserve"> </w:t>
      </w:r>
      <w:r w:rsidR="00741A79" w:rsidRPr="00065352">
        <w:rPr>
          <w:rFonts w:ascii="Aptos" w:hAnsi="Aptos"/>
          <w:lang w:val="es-AR"/>
        </w:rPr>
        <w:lastRenderedPageBreak/>
        <w:t>empleo</w:t>
      </w:r>
      <w:r w:rsidR="006D3E2D" w:rsidRPr="00065352">
        <w:rPr>
          <w:rFonts w:ascii="Aptos" w:hAnsi="Aptos"/>
          <w:lang w:val="es-AR"/>
        </w:rPr>
        <w:t>;</w:t>
      </w:r>
      <w:r w:rsidRPr="00065352">
        <w:rPr>
          <w:rFonts w:ascii="Aptos" w:hAnsi="Aptos"/>
          <w:lang w:val="es-AR"/>
        </w:rPr>
        <w:t xml:space="preserve"> y </w:t>
      </w:r>
      <w:r w:rsidR="006D3E2D" w:rsidRPr="00065352">
        <w:rPr>
          <w:rFonts w:ascii="Aptos" w:hAnsi="Aptos"/>
          <w:lang w:val="es-AR"/>
        </w:rPr>
        <w:t>la falta de</w:t>
      </w:r>
      <w:r w:rsidRPr="00065352">
        <w:rPr>
          <w:rFonts w:ascii="Aptos" w:hAnsi="Aptos"/>
          <w:lang w:val="es-AR"/>
        </w:rPr>
        <w:t xml:space="preserve"> ambientes seguros y adecuados para la realización de sus labores</w:t>
      </w:r>
      <w:r w:rsidR="00785CB8" w:rsidRPr="00065352">
        <w:rPr>
          <w:rFonts w:ascii="Aptos" w:hAnsi="Aptos"/>
          <w:lang w:val="es-AR"/>
        </w:rPr>
        <w:t xml:space="preserve">.  </w:t>
      </w:r>
      <w:proofErr w:type="gramStart"/>
      <w:r w:rsidR="00785CB8" w:rsidRPr="00065352">
        <w:rPr>
          <w:rFonts w:ascii="Aptos" w:hAnsi="Aptos"/>
          <w:lang w:val="es-MX"/>
        </w:rPr>
        <w:t>De acuerdo a</w:t>
      </w:r>
      <w:proofErr w:type="gramEnd"/>
      <w:r w:rsidR="00785CB8" w:rsidRPr="00065352">
        <w:rPr>
          <w:rFonts w:ascii="Aptos" w:hAnsi="Aptos"/>
          <w:lang w:val="es-MX"/>
        </w:rPr>
        <w:t xml:space="preserve"> los testimonios recopilados </w:t>
      </w:r>
      <w:r w:rsidR="00741A79" w:rsidRPr="00065352">
        <w:rPr>
          <w:rFonts w:ascii="Aptos" w:hAnsi="Aptos"/>
          <w:lang w:val="es-MX"/>
        </w:rPr>
        <w:t xml:space="preserve">en las zonas boscosas </w:t>
      </w:r>
      <w:r w:rsidR="006D3E2D" w:rsidRPr="00065352">
        <w:rPr>
          <w:rFonts w:ascii="Aptos" w:hAnsi="Aptos"/>
          <w:lang w:val="es-MX"/>
        </w:rPr>
        <w:t>donde</w:t>
      </w:r>
      <w:r w:rsidR="00741A79" w:rsidRPr="00065352">
        <w:rPr>
          <w:rFonts w:ascii="Aptos" w:hAnsi="Aptos"/>
          <w:lang w:val="es-MX"/>
        </w:rPr>
        <w:t xml:space="preserve"> están asentadas comunidades campesinas e indígenas</w:t>
      </w:r>
      <w:r w:rsidR="006D3E2D" w:rsidRPr="00065352">
        <w:rPr>
          <w:rFonts w:ascii="Aptos" w:hAnsi="Aptos"/>
          <w:lang w:val="es-MX"/>
        </w:rPr>
        <w:t>,</w:t>
      </w:r>
      <w:r w:rsidR="00741A79" w:rsidRPr="00065352">
        <w:rPr>
          <w:rFonts w:ascii="Aptos" w:hAnsi="Aptos"/>
          <w:lang w:val="es-MX"/>
        </w:rPr>
        <w:t xml:space="preserve"> su servicio de trabajo es remunerado con un valor aproximado de US $6.00 por día en la época de siembra, que suele durar solo un tiempo máximo de 10 a 15 días en el año. En el caso de comunidades que se encuentran en la zona del Corredor Seco algunos habitantes logran obtener un trabajo temporal en la zafra azucarera entre los meses de noviembre hasta los primeros días del mes de mayo, con un aproximado de 179 días de trabajo con un salario aproximado por mes de US $360.00. Otra oportunidad laboral que es temporal una vez al año (</w:t>
      </w:r>
      <w:r w:rsidR="006D3E2D" w:rsidRPr="00065352">
        <w:rPr>
          <w:rFonts w:ascii="Aptos" w:hAnsi="Aptos"/>
          <w:lang w:val="es-MX"/>
        </w:rPr>
        <w:t xml:space="preserve">de </w:t>
      </w:r>
      <w:r w:rsidR="00741A79" w:rsidRPr="00065352">
        <w:rPr>
          <w:rFonts w:ascii="Aptos" w:hAnsi="Aptos"/>
          <w:lang w:val="es-MX"/>
        </w:rPr>
        <w:t>noviembre a febrero), es la corta de café</w:t>
      </w:r>
      <w:r w:rsidR="006D3E2D" w:rsidRPr="00065352">
        <w:rPr>
          <w:rFonts w:ascii="Aptos" w:hAnsi="Aptos"/>
          <w:lang w:val="es-MX"/>
        </w:rPr>
        <w:t>, en la cual</w:t>
      </w:r>
      <w:r w:rsidR="00741A79" w:rsidRPr="00065352">
        <w:rPr>
          <w:rFonts w:ascii="Aptos" w:hAnsi="Aptos"/>
          <w:lang w:val="es-MX"/>
        </w:rPr>
        <w:t xml:space="preserve"> algunas familias campesinas e indígenas logran a penas un ingreso </w:t>
      </w:r>
      <w:r w:rsidR="00904B11" w:rsidRPr="00065352">
        <w:rPr>
          <w:rFonts w:ascii="Aptos" w:hAnsi="Aptos"/>
          <w:lang w:val="es-MX"/>
        </w:rPr>
        <w:t xml:space="preserve">mensual </w:t>
      </w:r>
      <w:r w:rsidR="00741A79" w:rsidRPr="00065352">
        <w:rPr>
          <w:rFonts w:ascii="Aptos" w:hAnsi="Aptos"/>
          <w:lang w:val="es-MX"/>
        </w:rPr>
        <w:t xml:space="preserve">de US $ 100.00 a US $ 200.00 por familia. Estas oportunidades de empleo que se encuentran en el territorio </w:t>
      </w:r>
      <w:r w:rsidR="009A1135" w:rsidRPr="00065352">
        <w:rPr>
          <w:rFonts w:ascii="Aptos" w:hAnsi="Aptos"/>
          <w:lang w:val="es-MX"/>
        </w:rPr>
        <w:t>son insuficiente</w:t>
      </w:r>
      <w:r w:rsidR="000B6617" w:rsidRPr="00065352">
        <w:rPr>
          <w:rFonts w:ascii="Aptos" w:hAnsi="Aptos"/>
          <w:lang w:val="es-MX"/>
        </w:rPr>
        <w:t>s</w:t>
      </w:r>
      <w:r w:rsidR="00741A79" w:rsidRPr="00065352">
        <w:rPr>
          <w:rFonts w:ascii="Aptos" w:hAnsi="Aptos"/>
          <w:lang w:val="es-MX"/>
        </w:rPr>
        <w:t xml:space="preserve"> </w:t>
      </w:r>
      <w:r w:rsidR="009A1135" w:rsidRPr="00065352">
        <w:rPr>
          <w:rFonts w:ascii="Aptos" w:hAnsi="Aptos"/>
          <w:lang w:val="es-MX"/>
        </w:rPr>
        <w:t xml:space="preserve">para </w:t>
      </w:r>
      <w:r w:rsidR="00741A79" w:rsidRPr="00065352">
        <w:rPr>
          <w:rFonts w:ascii="Aptos" w:hAnsi="Aptos"/>
          <w:lang w:val="es-MX"/>
        </w:rPr>
        <w:t xml:space="preserve">que se garantice el acceso físico y económico a una alimentación adecuada.  </w:t>
      </w:r>
    </w:p>
    <w:p w14:paraId="1185AA3F" w14:textId="1D49A68E" w:rsidR="00AD6268" w:rsidRPr="00065352" w:rsidRDefault="00EE21C1" w:rsidP="001108C3">
      <w:pPr>
        <w:pStyle w:val="Listenabsatz"/>
        <w:numPr>
          <w:ilvl w:val="0"/>
          <w:numId w:val="2"/>
        </w:numPr>
        <w:spacing w:line="276" w:lineRule="auto"/>
        <w:contextualSpacing w:val="0"/>
        <w:jc w:val="both"/>
        <w:rPr>
          <w:rFonts w:ascii="Aptos" w:hAnsi="Aptos" w:cs="Times New Roman"/>
        </w:rPr>
      </w:pPr>
      <w:r w:rsidRPr="00065352">
        <w:rPr>
          <w:rFonts w:ascii="Aptos" w:hAnsi="Aptos" w:cs="Times New Roman"/>
        </w:rPr>
        <w:t xml:space="preserve">En las áreas costeras, la actividad de cultivo de camarón de manera artesanal se caracteriza por ser de baja escala y estar en manos de algunos miembros de las comunidades. Las limitaciones que tienen y las condiciones cíclicas de producción de camarón les permite ofrecer empleo solamente 15 días al año y la remuneración es baja. Las empresas camaroneras industriales y la agroindustria de exportación </w:t>
      </w:r>
      <w:r w:rsidR="00160448" w:rsidRPr="00065352">
        <w:rPr>
          <w:rFonts w:ascii="Aptos" w:hAnsi="Aptos" w:cs="Times New Roman"/>
        </w:rPr>
        <w:t>ofrecen</w:t>
      </w:r>
      <w:r w:rsidRPr="00065352">
        <w:rPr>
          <w:rFonts w:ascii="Aptos" w:hAnsi="Aptos" w:cs="Times New Roman"/>
        </w:rPr>
        <w:t xml:space="preserve"> pocas oportunidades laborales a las comunidades donde se instalan.</w:t>
      </w:r>
    </w:p>
    <w:p w14:paraId="1961EF7B" w14:textId="78F00977" w:rsidR="00497CA4" w:rsidRPr="00065352" w:rsidRDefault="00497CA4" w:rsidP="001108C3">
      <w:pPr>
        <w:pStyle w:val="Listenabsatz"/>
        <w:numPr>
          <w:ilvl w:val="0"/>
          <w:numId w:val="2"/>
        </w:numPr>
        <w:spacing w:line="276" w:lineRule="auto"/>
        <w:contextualSpacing w:val="0"/>
        <w:jc w:val="both"/>
        <w:rPr>
          <w:rFonts w:ascii="Aptos" w:hAnsi="Aptos" w:cs="Times New Roman"/>
        </w:rPr>
      </w:pPr>
      <w:r w:rsidRPr="00065352">
        <w:rPr>
          <w:rFonts w:ascii="Aptos" w:hAnsi="Aptos" w:cs="Times New Roman"/>
        </w:rPr>
        <w:t>El comercio informal</w:t>
      </w:r>
      <w:r w:rsidR="009A1135" w:rsidRPr="00065352">
        <w:rPr>
          <w:rFonts w:ascii="Aptos" w:hAnsi="Aptos" w:cs="Times New Roman"/>
        </w:rPr>
        <w:t>,</w:t>
      </w:r>
      <w:r w:rsidRPr="00065352">
        <w:rPr>
          <w:rFonts w:ascii="Aptos" w:hAnsi="Aptos" w:cs="Times New Roman"/>
        </w:rPr>
        <w:t xml:space="preserve"> </w:t>
      </w:r>
      <w:r w:rsidR="009A1135" w:rsidRPr="00065352">
        <w:rPr>
          <w:rFonts w:ascii="Aptos" w:hAnsi="Aptos" w:cs="Times New Roman"/>
        </w:rPr>
        <w:t xml:space="preserve">al cual </w:t>
      </w:r>
      <w:r w:rsidRPr="00065352">
        <w:rPr>
          <w:rFonts w:ascii="Aptos" w:hAnsi="Aptos" w:cs="Times New Roman"/>
        </w:rPr>
        <w:t xml:space="preserve">se dedican principalmente las mujeres, </w:t>
      </w:r>
      <w:r w:rsidR="009A1135" w:rsidRPr="00065352">
        <w:rPr>
          <w:rFonts w:ascii="Aptos" w:hAnsi="Aptos" w:cs="Times New Roman"/>
        </w:rPr>
        <w:t xml:space="preserve">en </w:t>
      </w:r>
      <w:r w:rsidRPr="00065352">
        <w:rPr>
          <w:rFonts w:ascii="Aptos" w:hAnsi="Aptos" w:cs="Times New Roman"/>
        </w:rPr>
        <w:t>el área costera</w:t>
      </w:r>
      <w:r w:rsidR="00733F4A" w:rsidRPr="00065352">
        <w:rPr>
          <w:rFonts w:ascii="Aptos" w:hAnsi="Aptos" w:cs="Times New Roman"/>
        </w:rPr>
        <w:t>, consiste principalmente de</w:t>
      </w:r>
      <w:r w:rsidRPr="00065352">
        <w:rPr>
          <w:rFonts w:ascii="Aptos" w:hAnsi="Aptos" w:cs="Times New Roman"/>
        </w:rPr>
        <w:t xml:space="preserve"> la venta de los productos del mar (en crudo o procesado), especialmente durante la afluencia de turistas (marzo/abril, octubre). Si en esos meses ocurren eventos climáticos, se reduce o hay ausencia total de turistas. En el caso de las mujeres campesinas e indígenas las oportunidades de trabajo </w:t>
      </w:r>
      <w:r w:rsidR="00907DF8" w:rsidRPr="00065352">
        <w:rPr>
          <w:rFonts w:ascii="Aptos" w:hAnsi="Aptos" w:cs="Times New Roman"/>
        </w:rPr>
        <w:t xml:space="preserve">son igualmente muy limitadas, </w:t>
      </w:r>
      <w:r w:rsidRPr="00065352">
        <w:rPr>
          <w:rFonts w:ascii="Aptos" w:hAnsi="Aptos" w:cs="Times New Roman"/>
        </w:rPr>
        <w:t>solo logran obtener la oportunidad eventual de servicios domésticos de limpieza.</w:t>
      </w:r>
      <w:r w:rsidR="00AD6268" w:rsidRPr="00065352">
        <w:rPr>
          <w:rFonts w:ascii="Aptos" w:hAnsi="Aptos" w:cs="Times New Roman"/>
        </w:rPr>
        <w:t xml:space="preserve"> </w:t>
      </w:r>
      <w:r w:rsidR="00EE473B" w:rsidRPr="00065352">
        <w:rPr>
          <w:rFonts w:ascii="Aptos" w:hAnsi="Aptos" w:cs="Times New Roman"/>
        </w:rPr>
        <w:t xml:space="preserve">En ambas zonas del país, los hombres y las mujeres se ubican en el sector informal, por lo tanto, no están reguladas </w:t>
      </w:r>
      <w:r w:rsidR="00065352">
        <w:rPr>
          <w:rFonts w:ascii="Aptos" w:hAnsi="Aptos" w:cs="Times New Roman"/>
        </w:rPr>
        <w:t xml:space="preserve">ni protegidas </w:t>
      </w:r>
      <w:r w:rsidR="00EE473B" w:rsidRPr="00065352">
        <w:rPr>
          <w:rFonts w:ascii="Aptos" w:hAnsi="Aptos" w:cs="Times New Roman"/>
        </w:rPr>
        <w:t xml:space="preserve">por el </w:t>
      </w:r>
      <w:r w:rsidR="00907DF8" w:rsidRPr="00065352">
        <w:rPr>
          <w:rFonts w:ascii="Aptos" w:hAnsi="Aptos" w:cs="Times New Roman"/>
        </w:rPr>
        <w:t>C</w:t>
      </w:r>
      <w:r w:rsidR="00EE473B" w:rsidRPr="00065352">
        <w:rPr>
          <w:rFonts w:ascii="Aptos" w:hAnsi="Aptos" w:cs="Times New Roman"/>
        </w:rPr>
        <w:t xml:space="preserve">ódigo del </w:t>
      </w:r>
      <w:r w:rsidR="00907DF8" w:rsidRPr="00065352">
        <w:rPr>
          <w:rFonts w:ascii="Aptos" w:hAnsi="Aptos" w:cs="Times New Roman"/>
        </w:rPr>
        <w:t>T</w:t>
      </w:r>
      <w:r w:rsidR="00EE473B" w:rsidRPr="00065352">
        <w:rPr>
          <w:rFonts w:ascii="Aptos" w:hAnsi="Aptos" w:cs="Times New Roman"/>
        </w:rPr>
        <w:t>rabajo y la legislación sobre seguridad social ligados a medidas de protección social</w:t>
      </w:r>
      <w:r w:rsidR="00907DF8" w:rsidRPr="00065352">
        <w:rPr>
          <w:rFonts w:ascii="Aptos" w:hAnsi="Aptos" w:cs="Times New Roman"/>
        </w:rPr>
        <w:t>, como estos no tienen</w:t>
      </w:r>
      <w:r w:rsidR="00EE473B" w:rsidRPr="00065352">
        <w:rPr>
          <w:rFonts w:ascii="Aptos" w:hAnsi="Aptos" w:cs="Times New Roman"/>
        </w:rPr>
        <w:t xml:space="preserve"> en cuenta esta situación laboral.</w:t>
      </w:r>
    </w:p>
    <w:p w14:paraId="3A0D9E25" w14:textId="61312D35" w:rsidR="00FC2CAB" w:rsidRPr="00065352" w:rsidRDefault="00497CA4" w:rsidP="000B6617">
      <w:pPr>
        <w:pStyle w:val="berschrift3"/>
        <w:jc w:val="both"/>
        <w:rPr>
          <w:rFonts w:ascii="Aptos" w:hAnsi="Aptos"/>
          <w:color w:val="70AD47" w:themeColor="accent6"/>
        </w:rPr>
      </w:pPr>
      <w:r w:rsidRPr="00065352">
        <w:rPr>
          <w:rFonts w:ascii="Aptos" w:hAnsi="Aptos"/>
          <w:color w:val="70AD47" w:themeColor="accent6"/>
        </w:rPr>
        <w:t>Apoyo limitado a las iniciativas productivas, comerciales y de servicios para las familias que dependen de la pesca y acuicultura artesanal, agricultura de subsistencia y el comercio informal</w:t>
      </w:r>
    </w:p>
    <w:p w14:paraId="060469EA" w14:textId="59D6F187" w:rsidR="00223B0A" w:rsidRPr="00065352" w:rsidRDefault="00DC1D8F" w:rsidP="000B6617">
      <w:pPr>
        <w:pStyle w:val="Listenabsatz"/>
        <w:numPr>
          <w:ilvl w:val="0"/>
          <w:numId w:val="2"/>
        </w:numPr>
        <w:spacing w:line="276" w:lineRule="auto"/>
        <w:ind w:left="714" w:hanging="357"/>
        <w:contextualSpacing w:val="0"/>
        <w:jc w:val="both"/>
        <w:rPr>
          <w:rFonts w:ascii="Aptos" w:hAnsi="Aptos" w:cs="Times New Roman"/>
        </w:rPr>
      </w:pPr>
      <w:r w:rsidRPr="00065352">
        <w:rPr>
          <w:rFonts w:ascii="Aptos" w:hAnsi="Aptos" w:cs="Times New Roman"/>
        </w:rPr>
        <w:t xml:space="preserve">En temas de transacción comercial se encuentra </w:t>
      </w:r>
      <w:r w:rsidR="004219F5" w:rsidRPr="00065352">
        <w:rPr>
          <w:rFonts w:ascii="Aptos" w:hAnsi="Aptos" w:cs="Times New Roman"/>
        </w:rPr>
        <w:t>que,</w:t>
      </w:r>
      <w:r w:rsidRPr="00065352">
        <w:rPr>
          <w:rFonts w:ascii="Aptos" w:hAnsi="Aptos" w:cs="Times New Roman"/>
        </w:rPr>
        <w:t xml:space="preserve"> </w:t>
      </w:r>
      <w:r w:rsidR="004219F5">
        <w:rPr>
          <w:rFonts w:ascii="Aptos" w:hAnsi="Aptos" w:cs="Times New Roman"/>
        </w:rPr>
        <w:t xml:space="preserve">en </w:t>
      </w:r>
      <w:r w:rsidRPr="00065352">
        <w:rPr>
          <w:rFonts w:ascii="Aptos" w:hAnsi="Aptos" w:cs="Times New Roman"/>
        </w:rPr>
        <w:t>las actividades pesqueras</w:t>
      </w:r>
      <w:r w:rsidR="00086BCC" w:rsidRPr="00065352">
        <w:rPr>
          <w:rFonts w:ascii="Aptos" w:hAnsi="Aptos" w:cs="Times New Roman"/>
        </w:rPr>
        <w:t xml:space="preserve">, por quedarse fuera de la regulación estatal (en el sector informal), </w:t>
      </w:r>
      <w:r w:rsidR="004219F5">
        <w:rPr>
          <w:rFonts w:ascii="Aptos" w:hAnsi="Aptos" w:cs="Times New Roman"/>
        </w:rPr>
        <w:t xml:space="preserve">quedan sin protección </w:t>
      </w:r>
      <w:r w:rsidR="001A6E11" w:rsidRPr="00065352">
        <w:rPr>
          <w:rFonts w:ascii="Aptos" w:hAnsi="Aptos" w:cs="Times New Roman"/>
        </w:rPr>
        <w:t xml:space="preserve">las y </w:t>
      </w:r>
      <w:r w:rsidRPr="00065352">
        <w:rPr>
          <w:rFonts w:ascii="Aptos" w:hAnsi="Aptos" w:cs="Times New Roman"/>
        </w:rPr>
        <w:t>los pescadores</w:t>
      </w:r>
      <w:r w:rsidR="004219F5">
        <w:rPr>
          <w:rFonts w:ascii="Aptos" w:hAnsi="Aptos" w:cs="Times New Roman"/>
        </w:rPr>
        <w:t>,</w:t>
      </w:r>
      <w:r w:rsidRPr="00065352">
        <w:rPr>
          <w:rFonts w:ascii="Aptos" w:hAnsi="Aptos" w:cs="Times New Roman"/>
        </w:rPr>
        <w:t xml:space="preserve"> que son presa de los intermediarios. Los explotan al comprar los productos de pesca a bajos precios y mantienen cautivo el mercado local. Los intermediarios en promedio llegan a pagar a</w:t>
      </w:r>
      <w:r w:rsidR="001A6E11" w:rsidRPr="00065352">
        <w:rPr>
          <w:rFonts w:ascii="Aptos" w:hAnsi="Aptos" w:cs="Times New Roman"/>
        </w:rPr>
        <w:t xml:space="preserve"> la persona</w:t>
      </w:r>
      <w:r w:rsidRPr="00065352">
        <w:rPr>
          <w:rFonts w:ascii="Aptos" w:hAnsi="Aptos" w:cs="Times New Roman"/>
        </w:rPr>
        <w:t xml:space="preserve"> pescador</w:t>
      </w:r>
      <w:r w:rsidR="001A6E11" w:rsidRPr="00065352">
        <w:rPr>
          <w:rFonts w:ascii="Aptos" w:hAnsi="Aptos" w:cs="Times New Roman"/>
        </w:rPr>
        <w:t>a</w:t>
      </w:r>
      <w:r w:rsidRPr="00065352">
        <w:rPr>
          <w:rFonts w:ascii="Aptos" w:hAnsi="Aptos" w:cs="Times New Roman"/>
        </w:rPr>
        <w:t xml:space="preserve"> artesanal un poco más de un dólar la libra y ellos pueden negociar al doble, en algunos casos hasta más</w:t>
      </w:r>
      <w:r w:rsidR="001A6E11" w:rsidRPr="00065352">
        <w:rPr>
          <w:rFonts w:ascii="Aptos" w:hAnsi="Aptos" w:cs="Times New Roman"/>
        </w:rPr>
        <w:t>,</w:t>
      </w:r>
      <w:r w:rsidRPr="00065352">
        <w:rPr>
          <w:rFonts w:ascii="Aptos" w:hAnsi="Aptos" w:cs="Times New Roman"/>
        </w:rPr>
        <w:t xml:space="preserve"> a </w:t>
      </w:r>
      <w:r w:rsidR="001A6E11" w:rsidRPr="00065352">
        <w:rPr>
          <w:rFonts w:ascii="Aptos" w:hAnsi="Aptos" w:cs="Times New Roman"/>
        </w:rPr>
        <w:t xml:space="preserve">las y </w:t>
      </w:r>
      <w:r w:rsidRPr="00065352">
        <w:rPr>
          <w:rFonts w:ascii="Aptos" w:hAnsi="Aptos" w:cs="Times New Roman"/>
        </w:rPr>
        <w:t xml:space="preserve">los consumidores locales. Los ingresos </w:t>
      </w:r>
      <w:r w:rsidR="001A6E11" w:rsidRPr="00065352">
        <w:rPr>
          <w:rFonts w:ascii="Aptos" w:hAnsi="Aptos" w:cs="Times New Roman"/>
        </w:rPr>
        <w:t xml:space="preserve">en </w:t>
      </w:r>
      <w:r w:rsidRPr="00065352">
        <w:rPr>
          <w:rFonts w:ascii="Aptos" w:hAnsi="Aptos" w:cs="Times New Roman"/>
        </w:rPr>
        <w:t>la mayor parte de las ocasiones está</w:t>
      </w:r>
      <w:r w:rsidR="001A6E11" w:rsidRPr="00065352">
        <w:rPr>
          <w:rFonts w:ascii="Aptos" w:hAnsi="Aptos" w:cs="Times New Roman"/>
        </w:rPr>
        <w:t>n</w:t>
      </w:r>
      <w:r w:rsidRPr="00065352">
        <w:rPr>
          <w:rFonts w:ascii="Aptos" w:hAnsi="Aptos" w:cs="Times New Roman"/>
        </w:rPr>
        <w:t xml:space="preserve"> por debajo de los </w:t>
      </w:r>
      <w:r w:rsidR="001A6E11" w:rsidRPr="00065352">
        <w:rPr>
          <w:rFonts w:ascii="Aptos" w:hAnsi="Aptos" w:cs="Times New Roman"/>
        </w:rPr>
        <w:t>costes</w:t>
      </w:r>
      <w:r w:rsidRPr="00065352">
        <w:rPr>
          <w:rFonts w:ascii="Aptos" w:hAnsi="Aptos" w:cs="Times New Roman"/>
        </w:rPr>
        <w:t xml:space="preserve"> que </w:t>
      </w:r>
      <w:r w:rsidR="001A6E11" w:rsidRPr="00065352">
        <w:rPr>
          <w:rFonts w:ascii="Aptos" w:hAnsi="Aptos" w:cs="Times New Roman"/>
        </w:rPr>
        <w:t>incurren</w:t>
      </w:r>
      <w:r w:rsidRPr="00065352">
        <w:rPr>
          <w:rFonts w:ascii="Aptos" w:hAnsi="Aptos" w:cs="Times New Roman"/>
        </w:rPr>
        <w:t xml:space="preserve"> l</w:t>
      </w:r>
      <w:r w:rsidR="00761A5D" w:rsidRPr="00065352">
        <w:rPr>
          <w:rFonts w:ascii="Aptos" w:hAnsi="Aptos" w:cs="Times New Roman"/>
        </w:rPr>
        <w:t>as personas</w:t>
      </w:r>
      <w:r w:rsidRPr="00065352">
        <w:rPr>
          <w:rFonts w:ascii="Aptos" w:hAnsi="Aptos" w:cs="Times New Roman"/>
        </w:rPr>
        <w:t xml:space="preserve"> pescador</w:t>
      </w:r>
      <w:r w:rsidR="00761A5D" w:rsidRPr="00065352">
        <w:rPr>
          <w:rFonts w:ascii="Aptos" w:hAnsi="Aptos" w:cs="Times New Roman"/>
        </w:rPr>
        <w:t>a</w:t>
      </w:r>
      <w:r w:rsidRPr="00065352">
        <w:rPr>
          <w:rFonts w:ascii="Aptos" w:hAnsi="Aptos" w:cs="Times New Roman"/>
        </w:rPr>
        <w:t xml:space="preserve">s. </w:t>
      </w:r>
      <w:r w:rsidR="00D02F17" w:rsidRPr="00065352">
        <w:rPr>
          <w:rFonts w:ascii="Aptos" w:hAnsi="Aptos" w:cs="Times New Roman"/>
        </w:rPr>
        <w:t xml:space="preserve">Datos proporcionados por un miembro de cooperativa que se dedica a la producción de camarón de manera artesanal, en el municipio de </w:t>
      </w:r>
      <w:r w:rsidR="004B50F5" w:rsidRPr="00065352">
        <w:rPr>
          <w:rFonts w:ascii="Aptos" w:hAnsi="Aptos" w:cs="Times New Roman"/>
        </w:rPr>
        <w:t>Namasigüe</w:t>
      </w:r>
      <w:r w:rsidR="00D02F17" w:rsidRPr="00065352">
        <w:rPr>
          <w:rFonts w:ascii="Aptos" w:hAnsi="Aptos" w:cs="Times New Roman"/>
        </w:rPr>
        <w:t xml:space="preserve">, </w:t>
      </w:r>
      <w:r w:rsidR="00D02F17" w:rsidRPr="00065352">
        <w:rPr>
          <w:rFonts w:ascii="Aptos" w:hAnsi="Aptos" w:cs="Times New Roman"/>
        </w:rPr>
        <w:lastRenderedPageBreak/>
        <w:t>indica que un precio justo por libra es alrededor de dos dólares, y ellos reciben de los intermediarios</w:t>
      </w:r>
      <w:r w:rsidR="004B50F5" w:rsidRPr="00065352">
        <w:rPr>
          <w:rFonts w:ascii="Aptos" w:hAnsi="Aptos" w:cs="Times New Roman"/>
        </w:rPr>
        <w:t xml:space="preserve"> </w:t>
      </w:r>
      <w:r w:rsidR="00761A5D" w:rsidRPr="00065352">
        <w:rPr>
          <w:rFonts w:ascii="Aptos" w:hAnsi="Aptos" w:cs="Times New Roman"/>
        </w:rPr>
        <w:t xml:space="preserve">solo </w:t>
      </w:r>
      <w:r w:rsidR="004B50F5" w:rsidRPr="00065352">
        <w:rPr>
          <w:rFonts w:ascii="Aptos" w:hAnsi="Aptos" w:cs="Times New Roman"/>
        </w:rPr>
        <w:t>89 centavos de</w:t>
      </w:r>
      <w:r w:rsidR="00D02F17" w:rsidRPr="00065352">
        <w:rPr>
          <w:rFonts w:ascii="Aptos" w:hAnsi="Aptos" w:cs="Times New Roman"/>
        </w:rPr>
        <w:t xml:space="preserve"> dólar</w:t>
      </w:r>
      <w:r w:rsidR="00761A5D" w:rsidRPr="00065352">
        <w:rPr>
          <w:rFonts w:ascii="Aptos" w:hAnsi="Aptos" w:cs="Times New Roman"/>
        </w:rPr>
        <w:t>,</w:t>
      </w:r>
      <w:r w:rsidR="004B50F5" w:rsidRPr="00065352">
        <w:rPr>
          <w:rFonts w:ascii="Aptos" w:hAnsi="Aptos" w:cs="Times New Roman"/>
        </w:rPr>
        <w:t xml:space="preserve"> aproximadamente.</w:t>
      </w:r>
    </w:p>
    <w:p w14:paraId="71D8DBE5" w14:textId="7D21BFE9" w:rsidR="00B709BC" w:rsidRPr="00065352" w:rsidRDefault="0064721E" w:rsidP="001108C3">
      <w:pPr>
        <w:pStyle w:val="Listenabsatz"/>
        <w:numPr>
          <w:ilvl w:val="0"/>
          <w:numId w:val="2"/>
        </w:numPr>
        <w:spacing w:line="276" w:lineRule="auto"/>
        <w:ind w:left="714" w:hanging="357"/>
        <w:contextualSpacing w:val="0"/>
        <w:jc w:val="both"/>
        <w:rPr>
          <w:rFonts w:ascii="Aptos" w:hAnsi="Aptos" w:cs="Times New Roman"/>
        </w:rPr>
      </w:pPr>
      <w:r w:rsidRPr="00065352">
        <w:rPr>
          <w:rFonts w:ascii="Aptos" w:hAnsi="Aptos" w:cs="Times New Roman"/>
        </w:rPr>
        <w:t>Otro factor es la política fiscal y el sistema de recaudación del Estado que impone una modalidad de facturación que genera impacto negativo en las pequeñas iniciativas económicas</w:t>
      </w:r>
      <w:r w:rsidR="00350D75" w:rsidRPr="00065352">
        <w:rPr>
          <w:rFonts w:ascii="Aptos" w:hAnsi="Aptos" w:cs="Times New Roman"/>
        </w:rPr>
        <w:t xml:space="preserve">. </w:t>
      </w:r>
      <w:r w:rsidR="00434154" w:rsidRPr="00065352">
        <w:rPr>
          <w:rFonts w:ascii="Aptos" w:hAnsi="Aptos" w:cs="Times New Roman"/>
        </w:rPr>
        <w:t>Las y l</w:t>
      </w:r>
      <w:r w:rsidR="00350D75" w:rsidRPr="00065352">
        <w:rPr>
          <w:rFonts w:ascii="Aptos" w:hAnsi="Aptos" w:cs="Times New Roman"/>
        </w:rPr>
        <w:t xml:space="preserve">os productores que logran obtener excedentes en su producción y pueden insertarse en el mercado local y regional enfrentan las exigencias de adherirse al régimen de facturación denominado “CAI”. Este sistema ha provocado acentuar la concentración de la riqueza y </w:t>
      </w:r>
      <w:r w:rsidR="00434154" w:rsidRPr="00065352">
        <w:rPr>
          <w:rFonts w:ascii="Aptos" w:hAnsi="Aptos" w:cs="Times New Roman"/>
        </w:rPr>
        <w:t xml:space="preserve">ha </w:t>
      </w:r>
      <w:r w:rsidR="00350D75" w:rsidRPr="00065352">
        <w:rPr>
          <w:rFonts w:ascii="Aptos" w:hAnsi="Aptos" w:cs="Times New Roman"/>
        </w:rPr>
        <w:t xml:space="preserve">desplazado a </w:t>
      </w:r>
      <w:r w:rsidR="00434154" w:rsidRPr="00065352">
        <w:rPr>
          <w:rFonts w:ascii="Aptos" w:hAnsi="Aptos" w:cs="Times New Roman"/>
        </w:rPr>
        <w:t xml:space="preserve">las y </w:t>
      </w:r>
      <w:r w:rsidR="00350D75" w:rsidRPr="00065352">
        <w:rPr>
          <w:rFonts w:ascii="Aptos" w:hAnsi="Aptos" w:cs="Times New Roman"/>
        </w:rPr>
        <w:t xml:space="preserve">los pequeños productores e iniciativas económicas comunitarias de la dinámica de comercialización local y regional, y en el caso particular de las mujeres, que dependen en su mayoría del comercio informal, el impacto es mayor. Son trámites que por lo general están concentrados en las principales ciudades del país; </w:t>
      </w:r>
      <w:r w:rsidR="00434154" w:rsidRPr="00065352">
        <w:rPr>
          <w:rFonts w:ascii="Aptos" w:hAnsi="Aptos" w:cs="Times New Roman"/>
        </w:rPr>
        <w:t>para</w:t>
      </w:r>
      <w:r w:rsidR="00350D75" w:rsidRPr="00065352">
        <w:rPr>
          <w:rFonts w:ascii="Aptos" w:hAnsi="Aptos" w:cs="Times New Roman"/>
        </w:rPr>
        <w:t xml:space="preserve"> la</w:t>
      </w:r>
      <w:r w:rsidR="00434154" w:rsidRPr="00065352">
        <w:rPr>
          <w:rFonts w:ascii="Aptos" w:hAnsi="Aptos" w:cs="Times New Roman"/>
        </w:rPr>
        <w:t>s</w:t>
      </w:r>
      <w:r w:rsidR="00350D75" w:rsidRPr="00065352">
        <w:rPr>
          <w:rFonts w:ascii="Aptos" w:hAnsi="Aptos" w:cs="Times New Roman"/>
        </w:rPr>
        <w:t xml:space="preserve"> </w:t>
      </w:r>
      <w:r w:rsidR="00434154" w:rsidRPr="00065352">
        <w:rPr>
          <w:rFonts w:ascii="Aptos" w:hAnsi="Aptos" w:cs="Times New Roman"/>
        </w:rPr>
        <w:t xml:space="preserve">cuales </w:t>
      </w:r>
      <w:r w:rsidR="00350D75" w:rsidRPr="00065352">
        <w:rPr>
          <w:rFonts w:ascii="Aptos" w:hAnsi="Aptos" w:cs="Times New Roman"/>
        </w:rPr>
        <w:t xml:space="preserve">que se requiere un nivel educativo base </w:t>
      </w:r>
      <w:r w:rsidR="00434154" w:rsidRPr="00065352">
        <w:rPr>
          <w:rFonts w:ascii="Aptos" w:hAnsi="Aptos" w:cs="Times New Roman"/>
        </w:rPr>
        <w:t>(</w:t>
      </w:r>
      <w:r w:rsidR="00350D75" w:rsidRPr="00065352">
        <w:rPr>
          <w:rFonts w:ascii="Aptos" w:hAnsi="Aptos" w:cs="Times New Roman"/>
        </w:rPr>
        <w:t>realización de la declaración de impuesto</w:t>
      </w:r>
      <w:r w:rsidR="00434154" w:rsidRPr="00065352">
        <w:rPr>
          <w:rFonts w:ascii="Aptos" w:hAnsi="Aptos" w:cs="Times New Roman"/>
        </w:rPr>
        <w:t>)</w:t>
      </w:r>
      <w:r w:rsidR="00350D75" w:rsidRPr="00065352">
        <w:rPr>
          <w:rFonts w:ascii="Aptos" w:hAnsi="Aptos" w:cs="Times New Roman"/>
        </w:rPr>
        <w:t xml:space="preserve">; recursos económicos que les permita no solo desplazarse a las oficinas autorizadas, sino también el pago de la emisión de las facturas, e incluso, algunos se ven en la necesidad de pagar contadores. Como puede observarse, estas posibilidades están fuera del alcance </w:t>
      </w:r>
      <w:r w:rsidR="00434154" w:rsidRPr="00065352">
        <w:rPr>
          <w:rFonts w:ascii="Aptos" w:hAnsi="Aptos" w:cs="Times New Roman"/>
        </w:rPr>
        <w:t xml:space="preserve">para </w:t>
      </w:r>
      <w:r w:rsidR="00350D75" w:rsidRPr="00065352">
        <w:rPr>
          <w:rFonts w:ascii="Aptos" w:hAnsi="Aptos" w:cs="Times New Roman"/>
        </w:rPr>
        <w:t xml:space="preserve">las comunidades rurales. </w:t>
      </w:r>
    </w:p>
    <w:p w14:paraId="301205D7" w14:textId="1D62241B" w:rsidR="00685BFA" w:rsidRPr="00065352" w:rsidRDefault="00350D75" w:rsidP="00656389">
      <w:pPr>
        <w:pStyle w:val="Listenabsatz"/>
        <w:numPr>
          <w:ilvl w:val="0"/>
          <w:numId w:val="2"/>
        </w:numPr>
        <w:spacing w:line="276" w:lineRule="auto"/>
        <w:ind w:left="714" w:hanging="357"/>
        <w:contextualSpacing w:val="0"/>
        <w:jc w:val="both"/>
        <w:rPr>
          <w:rFonts w:ascii="Aptos" w:hAnsi="Aptos" w:cs="Times New Roman"/>
        </w:rPr>
      </w:pPr>
      <w:r w:rsidRPr="00065352">
        <w:rPr>
          <w:rFonts w:ascii="Aptos" w:hAnsi="Aptos" w:cs="Times New Roman"/>
        </w:rPr>
        <w:t xml:space="preserve">Durante diálogos promovidos por organizaciones miembro de la Alianza Hondureña ante el Cambio Climático (AHCC), FIAN pudo establecer con los diferentes actores presentes, que esta disposición gubernamental les ha impedido apoyar las iniciativas económicas en los municipios, </w:t>
      </w:r>
      <w:r w:rsidR="00B709BC" w:rsidRPr="00065352">
        <w:rPr>
          <w:rFonts w:ascii="Aptos" w:hAnsi="Aptos" w:cs="Times New Roman"/>
        </w:rPr>
        <w:t>por ejemplo, en poder</w:t>
      </w:r>
      <w:r w:rsidRPr="00065352">
        <w:rPr>
          <w:rFonts w:ascii="Aptos" w:hAnsi="Aptos" w:cs="Times New Roman"/>
        </w:rPr>
        <w:t xml:space="preserve"> </w:t>
      </w:r>
      <w:r w:rsidR="004219F5">
        <w:rPr>
          <w:rFonts w:ascii="Aptos" w:hAnsi="Aptos" w:cs="Times New Roman"/>
        </w:rPr>
        <w:t>ofrecer</w:t>
      </w:r>
      <w:r w:rsidRPr="00065352">
        <w:rPr>
          <w:rFonts w:ascii="Aptos" w:hAnsi="Aptos" w:cs="Times New Roman"/>
        </w:rPr>
        <w:t xml:space="preserve"> sus productos alimentarios para </w:t>
      </w:r>
      <w:r w:rsidR="00656389" w:rsidRPr="00065352">
        <w:rPr>
          <w:rFonts w:ascii="Aptos" w:hAnsi="Aptos" w:cs="Times New Roman"/>
        </w:rPr>
        <w:t xml:space="preserve">programas / iniciativas </w:t>
      </w:r>
      <w:r w:rsidRPr="00065352">
        <w:rPr>
          <w:rFonts w:ascii="Aptos" w:hAnsi="Aptos" w:cs="Times New Roman"/>
        </w:rPr>
        <w:t xml:space="preserve">de la merienda escolar </w:t>
      </w:r>
      <w:r w:rsidR="00656389" w:rsidRPr="00065352">
        <w:rPr>
          <w:rFonts w:ascii="Aptos" w:hAnsi="Aptos" w:cs="Times New Roman"/>
        </w:rPr>
        <w:t>o</w:t>
      </w:r>
      <w:r w:rsidR="00B709BC" w:rsidRPr="00065352">
        <w:rPr>
          <w:rFonts w:ascii="Aptos" w:hAnsi="Aptos" w:cs="Times New Roman"/>
        </w:rPr>
        <w:t xml:space="preserve"> de ayuda alimentaria</w:t>
      </w:r>
      <w:r w:rsidRPr="00065352">
        <w:rPr>
          <w:rFonts w:ascii="Aptos" w:hAnsi="Aptos" w:cs="Times New Roman"/>
        </w:rPr>
        <w:t xml:space="preserve"> en momentos de crisis por eventos climáticos. Puede concluirse que el reglamento del régimen de facturación publicado en el 2014, Acuerdo </w:t>
      </w:r>
      <w:proofErr w:type="spellStart"/>
      <w:r w:rsidRPr="00065352">
        <w:rPr>
          <w:rFonts w:ascii="Aptos" w:hAnsi="Aptos" w:cs="Times New Roman"/>
        </w:rPr>
        <w:t>N°</w:t>
      </w:r>
      <w:proofErr w:type="spellEnd"/>
      <w:r w:rsidRPr="00065352">
        <w:rPr>
          <w:rFonts w:ascii="Aptos" w:hAnsi="Aptos" w:cs="Times New Roman"/>
        </w:rPr>
        <w:t xml:space="preserve"> 189-2014, se constituye en una violación al derecho a la alimentación y </w:t>
      </w:r>
      <w:r w:rsidR="00251FA9" w:rsidRPr="00065352">
        <w:rPr>
          <w:rFonts w:ascii="Aptos" w:hAnsi="Aptos" w:cs="Times New Roman"/>
        </w:rPr>
        <w:t xml:space="preserve">a </w:t>
      </w:r>
      <w:r w:rsidR="00434154" w:rsidRPr="00065352">
        <w:rPr>
          <w:rFonts w:ascii="Aptos" w:hAnsi="Aptos" w:cs="Times New Roman"/>
        </w:rPr>
        <w:t xml:space="preserve">la </w:t>
      </w:r>
      <w:r w:rsidRPr="00065352">
        <w:rPr>
          <w:rFonts w:ascii="Aptos" w:hAnsi="Aptos" w:cs="Times New Roman"/>
        </w:rPr>
        <w:t>nutrición adecuada</w:t>
      </w:r>
      <w:r w:rsidR="00434154" w:rsidRPr="00065352">
        <w:rPr>
          <w:rFonts w:ascii="Aptos" w:hAnsi="Aptos" w:cs="Times New Roman"/>
        </w:rPr>
        <w:t>s</w:t>
      </w:r>
      <w:r w:rsidRPr="00065352">
        <w:rPr>
          <w:rFonts w:ascii="Aptos" w:hAnsi="Aptos" w:cs="Times New Roman"/>
        </w:rPr>
        <w:t xml:space="preserve">, en </w:t>
      </w:r>
      <w:r w:rsidR="00434154" w:rsidRPr="00065352">
        <w:rPr>
          <w:rFonts w:ascii="Aptos" w:hAnsi="Aptos" w:cs="Times New Roman"/>
        </w:rPr>
        <w:t>la manera en la que est</w:t>
      </w:r>
      <w:r w:rsidR="00251FA9" w:rsidRPr="00065352">
        <w:rPr>
          <w:rFonts w:ascii="Aptos" w:hAnsi="Aptos" w:cs="Times New Roman"/>
        </w:rPr>
        <w:t>e</w:t>
      </w:r>
      <w:r w:rsidRPr="00065352">
        <w:rPr>
          <w:rFonts w:ascii="Aptos" w:hAnsi="Aptos" w:cs="Times New Roman"/>
        </w:rPr>
        <w:t xml:space="preserve"> </w:t>
      </w:r>
      <w:r w:rsidR="00251FA9" w:rsidRPr="00065352">
        <w:rPr>
          <w:rFonts w:ascii="Aptos" w:hAnsi="Aptos" w:cs="Times New Roman"/>
        </w:rPr>
        <w:t>excluye</w:t>
      </w:r>
      <w:r w:rsidRPr="00065352">
        <w:rPr>
          <w:rFonts w:ascii="Aptos" w:hAnsi="Aptos" w:cs="Times New Roman"/>
        </w:rPr>
        <w:t xml:space="preserve"> las familias productoras e iniciativas económicas locales de pequeña escala </w:t>
      </w:r>
      <w:r w:rsidR="00251FA9" w:rsidRPr="00065352">
        <w:rPr>
          <w:rFonts w:ascii="Aptos" w:hAnsi="Aptos" w:cs="Times New Roman"/>
        </w:rPr>
        <w:t>de</w:t>
      </w:r>
      <w:r w:rsidRPr="00065352">
        <w:rPr>
          <w:rFonts w:ascii="Aptos" w:hAnsi="Aptos" w:cs="Times New Roman"/>
        </w:rPr>
        <w:t xml:space="preserve"> los beneficios y protección del Estado</w:t>
      </w:r>
      <w:r w:rsidR="00251FA9" w:rsidRPr="00065352">
        <w:rPr>
          <w:rFonts w:ascii="Aptos" w:hAnsi="Aptos" w:cs="Times New Roman"/>
        </w:rPr>
        <w:t xml:space="preserve">, </w:t>
      </w:r>
      <w:proofErr w:type="gramStart"/>
      <w:r w:rsidR="00251FA9" w:rsidRPr="00065352">
        <w:rPr>
          <w:rFonts w:ascii="Aptos" w:hAnsi="Aptos" w:cs="Times New Roman"/>
        </w:rPr>
        <w:t>y</w:t>
      </w:r>
      <w:proofErr w:type="gramEnd"/>
      <w:r w:rsidR="00251FA9" w:rsidRPr="00065352">
        <w:rPr>
          <w:rFonts w:ascii="Aptos" w:hAnsi="Aptos" w:cs="Times New Roman"/>
        </w:rPr>
        <w:t xml:space="preserve"> por lo tanto, de </w:t>
      </w:r>
      <w:r w:rsidRPr="00065352">
        <w:rPr>
          <w:rFonts w:ascii="Aptos" w:hAnsi="Aptos" w:cs="Times New Roman"/>
        </w:rPr>
        <w:t>obtener los ingresos que necesitan para sí y su familia mediante su actividad productiva y de servicios</w:t>
      </w:r>
      <w:r w:rsidR="00434154" w:rsidRPr="00065352">
        <w:rPr>
          <w:rFonts w:ascii="Aptos" w:hAnsi="Aptos" w:cs="Times New Roman"/>
        </w:rPr>
        <w:t xml:space="preserve">. Así </w:t>
      </w:r>
      <w:r w:rsidRPr="00065352">
        <w:rPr>
          <w:rFonts w:ascii="Aptos" w:hAnsi="Aptos" w:cs="Times New Roman"/>
        </w:rPr>
        <w:t xml:space="preserve">que lejos de establecer determinaciones legislativas e </w:t>
      </w:r>
      <w:r w:rsidR="00FC3A84" w:rsidRPr="00065352">
        <w:rPr>
          <w:rFonts w:ascii="Aptos" w:hAnsi="Aptos" w:cs="Times New Roman"/>
        </w:rPr>
        <w:t>institucionales</w:t>
      </w:r>
      <w:r w:rsidRPr="00065352">
        <w:rPr>
          <w:rFonts w:ascii="Aptos" w:hAnsi="Aptos" w:cs="Times New Roman"/>
        </w:rPr>
        <w:t xml:space="preserve"> que impulsen su desarrollo, por el contrario, </w:t>
      </w:r>
      <w:r w:rsidR="00251FA9" w:rsidRPr="00065352">
        <w:rPr>
          <w:rFonts w:ascii="Aptos" w:hAnsi="Aptos" w:cs="Times New Roman"/>
        </w:rPr>
        <w:t xml:space="preserve">el reglamento actual </w:t>
      </w:r>
      <w:r w:rsidRPr="00065352">
        <w:rPr>
          <w:rFonts w:ascii="Aptos" w:hAnsi="Aptos" w:cs="Times New Roman"/>
        </w:rPr>
        <w:t>los relegue y discrimine en el entorno comercial.</w:t>
      </w:r>
    </w:p>
    <w:p w14:paraId="7BBC7C11" w14:textId="32EE5F4C" w:rsidR="0064721E" w:rsidRPr="00065352" w:rsidRDefault="0064721E" w:rsidP="001108C3">
      <w:pPr>
        <w:pStyle w:val="Listenabsatz"/>
        <w:numPr>
          <w:ilvl w:val="0"/>
          <w:numId w:val="2"/>
        </w:numPr>
        <w:spacing w:line="276" w:lineRule="auto"/>
        <w:jc w:val="both"/>
        <w:rPr>
          <w:rFonts w:ascii="Aptos" w:hAnsi="Aptos" w:cs="Times New Roman"/>
        </w:rPr>
      </w:pPr>
      <w:r w:rsidRPr="00065352">
        <w:rPr>
          <w:rFonts w:ascii="Aptos" w:hAnsi="Aptos" w:cs="Times New Roman"/>
        </w:rPr>
        <w:t xml:space="preserve">Los hombres y las mujeres rurales carecen de oportunidades, incentivos y apoyo financiero y técnico para producir, tanto como de un asesoramiento que les permita posicionarse mejor en el mercado local y nacional. Las políticas públicas no establecen claramente marcos legales de protección y acceso crediticio a grupos sociales con desventaja económica y social como </w:t>
      </w:r>
      <w:r w:rsidR="007151B2" w:rsidRPr="00065352">
        <w:rPr>
          <w:rFonts w:ascii="Aptos" w:hAnsi="Aptos" w:cs="Times New Roman"/>
        </w:rPr>
        <w:t xml:space="preserve">las y </w:t>
      </w:r>
      <w:r w:rsidRPr="00065352">
        <w:rPr>
          <w:rFonts w:ascii="Aptos" w:hAnsi="Aptos" w:cs="Times New Roman"/>
        </w:rPr>
        <w:t xml:space="preserve">los pescadores artesanales y las familias indígenas. </w:t>
      </w:r>
      <w:r w:rsidR="00FB2C54" w:rsidRPr="00065352">
        <w:rPr>
          <w:rFonts w:ascii="Aptos" w:hAnsi="Aptos" w:cs="Times New Roman"/>
        </w:rPr>
        <w:t>A pesar</w:t>
      </w:r>
      <w:r w:rsidR="007151B2" w:rsidRPr="00065352">
        <w:rPr>
          <w:rFonts w:ascii="Aptos" w:hAnsi="Aptos" w:cs="Times New Roman"/>
        </w:rPr>
        <w:t xml:space="preserve"> de</w:t>
      </w:r>
      <w:r w:rsidR="00FB2C54" w:rsidRPr="00065352">
        <w:rPr>
          <w:rFonts w:ascii="Aptos" w:hAnsi="Aptos" w:cs="Times New Roman"/>
        </w:rPr>
        <w:t xml:space="preserve"> que las instituciones del Estado presentan programas crediticios rurales, éstos no están siendo alcanzados por las familias campesinas, indígenas y las que se dedican a la pesca artesanal de los municipios que acompañamos y citamos al inicio del informe.</w:t>
      </w:r>
    </w:p>
    <w:p w14:paraId="5E785C12" w14:textId="41C919A9" w:rsidR="00DC1D8F" w:rsidRPr="00065352" w:rsidRDefault="00DC1D8F" w:rsidP="00656389">
      <w:pPr>
        <w:pStyle w:val="berschrift2"/>
        <w:jc w:val="both"/>
        <w:rPr>
          <w:rFonts w:ascii="Aptos" w:hAnsi="Aptos"/>
          <w:color w:val="70AD47" w:themeColor="accent6"/>
        </w:rPr>
      </w:pPr>
      <w:r w:rsidRPr="00065352">
        <w:rPr>
          <w:rFonts w:ascii="Aptos" w:hAnsi="Aptos"/>
          <w:color w:val="70AD47" w:themeColor="accent6"/>
        </w:rPr>
        <w:lastRenderedPageBreak/>
        <w:t>Aspectos</w:t>
      </w:r>
      <w:r w:rsidR="00087659" w:rsidRPr="00065352">
        <w:rPr>
          <w:rFonts w:ascii="Aptos" w:hAnsi="Aptos"/>
          <w:color w:val="70AD47" w:themeColor="accent6"/>
        </w:rPr>
        <w:t xml:space="preserve"> relacionados al ambiente y el clima</w:t>
      </w:r>
    </w:p>
    <w:p w14:paraId="048D97EF" w14:textId="337D06BD" w:rsidR="00EE473B" w:rsidRPr="00065352" w:rsidRDefault="00EE473B" w:rsidP="00656389">
      <w:pPr>
        <w:pStyle w:val="berschrift3"/>
        <w:jc w:val="both"/>
        <w:rPr>
          <w:rFonts w:ascii="Aptos" w:hAnsi="Aptos"/>
          <w:color w:val="70AD47" w:themeColor="accent6"/>
        </w:rPr>
      </w:pPr>
      <w:r w:rsidRPr="00065352">
        <w:rPr>
          <w:rFonts w:ascii="Aptos" w:hAnsi="Aptos"/>
          <w:color w:val="70AD47" w:themeColor="accent6"/>
        </w:rPr>
        <w:t>Impactos cambio climático y variabilidad climática</w:t>
      </w:r>
    </w:p>
    <w:p w14:paraId="7B623FAA" w14:textId="28EDC7B6" w:rsidR="00C569BD" w:rsidRPr="00065352" w:rsidRDefault="006D27D9" w:rsidP="001108C3">
      <w:pPr>
        <w:pStyle w:val="Listenabsatz"/>
        <w:numPr>
          <w:ilvl w:val="0"/>
          <w:numId w:val="2"/>
        </w:numPr>
        <w:spacing w:line="276" w:lineRule="auto"/>
        <w:contextualSpacing w:val="0"/>
        <w:jc w:val="both"/>
        <w:rPr>
          <w:rFonts w:ascii="Aptos" w:hAnsi="Aptos"/>
        </w:rPr>
      </w:pPr>
      <w:r w:rsidRPr="00065352">
        <w:rPr>
          <w:rFonts w:ascii="Aptos" w:hAnsi="Aptos"/>
        </w:rPr>
        <w:t xml:space="preserve">Según el estudio </w:t>
      </w:r>
      <w:r w:rsidR="00656389" w:rsidRPr="00065352">
        <w:rPr>
          <w:rFonts w:ascii="Aptos" w:hAnsi="Aptos"/>
        </w:rPr>
        <w:t>“</w:t>
      </w:r>
      <w:r w:rsidRPr="00065352">
        <w:rPr>
          <w:rFonts w:ascii="Aptos" w:hAnsi="Aptos"/>
        </w:rPr>
        <w:t>Impacto del cambio climático en los recursos costeros y medios de vida en las comunidades de guapinol, Cedeño y Punta Ratón, Marcovia, Choluteca</w:t>
      </w:r>
      <w:r w:rsidR="00656389" w:rsidRPr="00065352">
        <w:rPr>
          <w:rFonts w:ascii="Aptos" w:hAnsi="Aptos"/>
        </w:rPr>
        <w:t>”</w:t>
      </w:r>
      <w:r w:rsidRPr="00065352">
        <w:rPr>
          <w:rFonts w:ascii="Aptos" w:hAnsi="Aptos"/>
        </w:rPr>
        <w:t xml:space="preserve"> desarrollado por FIAN Honduras en el 2021, se establece </w:t>
      </w:r>
      <w:r w:rsidR="006A3330" w:rsidRPr="00065352">
        <w:rPr>
          <w:rFonts w:ascii="Aptos" w:hAnsi="Aptos"/>
        </w:rPr>
        <w:t xml:space="preserve">una </w:t>
      </w:r>
      <w:r w:rsidRPr="00065352">
        <w:rPr>
          <w:rFonts w:ascii="Aptos" w:hAnsi="Aptos"/>
        </w:rPr>
        <w:t xml:space="preserve">variación de </w:t>
      </w:r>
      <w:r w:rsidR="006A3330" w:rsidRPr="00065352">
        <w:rPr>
          <w:rFonts w:ascii="Aptos" w:hAnsi="Aptos"/>
        </w:rPr>
        <w:t xml:space="preserve">la </w:t>
      </w:r>
      <w:r w:rsidRPr="00065352">
        <w:rPr>
          <w:rFonts w:ascii="Aptos" w:hAnsi="Aptos"/>
        </w:rPr>
        <w:t>línea costera</w:t>
      </w:r>
      <w:r w:rsidR="006A3330" w:rsidRPr="00065352">
        <w:rPr>
          <w:rFonts w:ascii="Aptos" w:hAnsi="Aptos"/>
        </w:rPr>
        <w:t>,</w:t>
      </w:r>
      <w:r w:rsidRPr="00065352">
        <w:rPr>
          <w:rFonts w:ascii="Aptos" w:hAnsi="Aptos"/>
        </w:rPr>
        <w:t xml:space="preserve"> tomando como referencia inicial el 2012. Los resultados indican que en el sitio llamado </w:t>
      </w:r>
      <w:r w:rsidR="006A3330" w:rsidRPr="00065352">
        <w:rPr>
          <w:rFonts w:ascii="Aptos" w:hAnsi="Aptos"/>
        </w:rPr>
        <w:t>“</w:t>
      </w:r>
      <w:r w:rsidRPr="00065352">
        <w:rPr>
          <w:rFonts w:ascii="Aptos" w:hAnsi="Aptos"/>
        </w:rPr>
        <w:t>Cedeño Centro</w:t>
      </w:r>
      <w:r w:rsidR="006A3330" w:rsidRPr="00065352">
        <w:rPr>
          <w:rFonts w:ascii="Aptos" w:hAnsi="Aptos"/>
        </w:rPr>
        <w:t>”</w:t>
      </w:r>
      <w:r w:rsidRPr="00065352">
        <w:rPr>
          <w:rFonts w:ascii="Aptos" w:hAnsi="Aptos"/>
        </w:rPr>
        <w:t xml:space="preserve"> se ha perdido aproximadamente 65 metros</w:t>
      </w:r>
      <w:r w:rsidR="006A3330" w:rsidRPr="00065352">
        <w:rPr>
          <w:rFonts w:ascii="Aptos" w:hAnsi="Aptos"/>
        </w:rPr>
        <w:t>,</w:t>
      </w:r>
      <w:r w:rsidRPr="00065352">
        <w:rPr>
          <w:rFonts w:ascii="Aptos" w:hAnsi="Aptos"/>
        </w:rPr>
        <w:t xml:space="preserve"> hasta una pérdida de 108 metros en el lugar conocido </w:t>
      </w:r>
      <w:r w:rsidR="006A3330" w:rsidRPr="00065352">
        <w:rPr>
          <w:rFonts w:ascii="Aptos" w:hAnsi="Aptos"/>
        </w:rPr>
        <w:t>como “</w:t>
      </w:r>
      <w:r w:rsidRPr="00065352">
        <w:rPr>
          <w:rFonts w:ascii="Aptos" w:hAnsi="Aptos"/>
        </w:rPr>
        <w:t xml:space="preserve">Restaurante Sol, </w:t>
      </w:r>
      <w:r w:rsidR="006A3330" w:rsidRPr="00065352">
        <w:rPr>
          <w:rFonts w:ascii="Aptos" w:hAnsi="Aptos"/>
        </w:rPr>
        <w:t>P</w:t>
      </w:r>
      <w:r w:rsidRPr="00065352">
        <w:rPr>
          <w:rFonts w:ascii="Aptos" w:hAnsi="Aptos"/>
        </w:rPr>
        <w:t>laya y Arena</w:t>
      </w:r>
      <w:r w:rsidR="006A3330" w:rsidRPr="00065352">
        <w:rPr>
          <w:rFonts w:ascii="Aptos" w:hAnsi="Aptos"/>
        </w:rPr>
        <w:t>”</w:t>
      </w:r>
      <w:r w:rsidRPr="00065352">
        <w:rPr>
          <w:rFonts w:ascii="Aptos" w:hAnsi="Aptos"/>
        </w:rPr>
        <w:t>. En el poblado Las Puntillas, en la comunidad de Punta Ratón</w:t>
      </w:r>
      <w:r w:rsidR="006A3330" w:rsidRPr="00065352">
        <w:rPr>
          <w:rFonts w:ascii="Aptos" w:hAnsi="Aptos"/>
        </w:rPr>
        <w:t>,</w:t>
      </w:r>
      <w:r w:rsidRPr="00065352">
        <w:rPr>
          <w:rFonts w:ascii="Aptos" w:hAnsi="Aptos"/>
        </w:rPr>
        <w:t xml:space="preserve"> la pérdida va de 66 a 85 metros. Los pobladores indican que la afectación comenzó hace 15 años y </w:t>
      </w:r>
      <w:r w:rsidR="000A0D0D" w:rsidRPr="00065352">
        <w:rPr>
          <w:rFonts w:ascii="Aptos" w:hAnsi="Aptos"/>
        </w:rPr>
        <w:t xml:space="preserve">que, </w:t>
      </w:r>
      <w:r w:rsidRPr="00065352">
        <w:rPr>
          <w:rFonts w:ascii="Aptos" w:hAnsi="Aptos"/>
        </w:rPr>
        <w:t xml:space="preserve">en uno de los eventos climáticos recurrentes en la zona, en el año 2015, el mar ocupó el lugar donde </w:t>
      </w:r>
      <w:r w:rsidR="000A0D0D" w:rsidRPr="00065352">
        <w:rPr>
          <w:rFonts w:ascii="Aptos" w:hAnsi="Aptos"/>
        </w:rPr>
        <w:t xml:space="preserve">en este momento </w:t>
      </w:r>
      <w:r w:rsidRPr="00065352">
        <w:rPr>
          <w:rFonts w:ascii="Aptos" w:hAnsi="Aptos"/>
        </w:rPr>
        <w:t xml:space="preserve">se ubicaban 200 casas. Actualmente quedan en un reasentamiento 59 viviendas, el resto de las familias desplazadas subsisten en covachas improvisadas. En las zonas mencionadas se ha perdido de manera total y parcial viviendas y negocios. </w:t>
      </w:r>
      <w:r w:rsidR="002A4FBB" w:rsidRPr="00065352">
        <w:rPr>
          <w:rFonts w:ascii="Aptos" w:hAnsi="Aptos"/>
        </w:rPr>
        <w:t>A partir de modelos regionales se pronostica que la influencia del cambio climático en la zona de estudio causará el incremento del nivel del océano en los próximos 50 años, lo que ocasionará aumento de las marejadas en las zonas más próximas a la costa y en las zonas que se encuentran en canales activos de los esteros. Esta tendencia de la intrusión podría ser entre 50 y 100 metros por año.</w:t>
      </w:r>
    </w:p>
    <w:p w14:paraId="5EF3961D" w14:textId="072C79D0" w:rsidR="001108C3" w:rsidRPr="00065352" w:rsidRDefault="002A4FBB" w:rsidP="001108C3">
      <w:pPr>
        <w:pStyle w:val="Listenabsatz"/>
        <w:numPr>
          <w:ilvl w:val="0"/>
          <w:numId w:val="2"/>
        </w:numPr>
        <w:spacing w:line="276" w:lineRule="auto"/>
        <w:ind w:left="714" w:hanging="357"/>
        <w:contextualSpacing w:val="0"/>
        <w:jc w:val="both"/>
        <w:rPr>
          <w:rFonts w:ascii="Aptos" w:hAnsi="Aptos"/>
        </w:rPr>
      </w:pPr>
      <w:r w:rsidRPr="00065352">
        <w:rPr>
          <w:rFonts w:ascii="Aptos" w:hAnsi="Aptos"/>
        </w:rPr>
        <w:t>El conjunto de daños y pérdidas sobre los distintos medios de vida de la población</w:t>
      </w:r>
      <w:r w:rsidR="00B5146F" w:rsidRPr="00065352">
        <w:rPr>
          <w:rFonts w:ascii="Aptos" w:hAnsi="Aptos"/>
        </w:rPr>
        <w:t>,</w:t>
      </w:r>
      <w:r w:rsidRPr="00065352">
        <w:rPr>
          <w:rFonts w:ascii="Aptos" w:hAnsi="Aptos"/>
        </w:rPr>
        <w:t xml:space="preserve"> a consecuencia de las condiciones climáticas y </w:t>
      </w:r>
      <w:r w:rsidR="00B5146F" w:rsidRPr="00065352">
        <w:rPr>
          <w:rFonts w:ascii="Aptos" w:hAnsi="Aptos"/>
        </w:rPr>
        <w:t>la escasez de</w:t>
      </w:r>
      <w:r w:rsidRPr="00065352">
        <w:rPr>
          <w:rFonts w:ascii="Aptos" w:hAnsi="Aptos"/>
        </w:rPr>
        <w:t xml:space="preserve"> oportunidades sociales y </w:t>
      </w:r>
      <w:r w:rsidR="00B5146F" w:rsidRPr="00065352">
        <w:rPr>
          <w:rFonts w:ascii="Aptos" w:hAnsi="Aptos"/>
        </w:rPr>
        <w:t>económicas,</w:t>
      </w:r>
      <w:r w:rsidRPr="00065352">
        <w:rPr>
          <w:rFonts w:ascii="Aptos" w:hAnsi="Aptos"/>
        </w:rPr>
        <w:t xml:space="preserve"> ejerce una presión sobre las familias de buscar alternativas de sobrevivencia. Una de esas alternativas es desplazarse a otras localidades en el territorio nacional o </w:t>
      </w:r>
      <w:r w:rsidR="00B5146F" w:rsidRPr="00065352">
        <w:rPr>
          <w:rFonts w:ascii="Aptos" w:hAnsi="Aptos"/>
        </w:rPr>
        <w:t>e</w:t>
      </w:r>
      <w:r w:rsidRPr="00065352">
        <w:rPr>
          <w:rFonts w:ascii="Aptos" w:hAnsi="Aptos"/>
        </w:rPr>
        <w:t>migrar</w:t>
      </w:r>
      <w:r w:rsidR="00B5146F" w:rsidRPr="00065352">
        <w:rPr>
          <w:rFonts w:ascii="Aptos" w:hAnsi="Aptos"/>
        </w:rPr>
        <w:t>, principalmente</w:t>
      </w:r>
      <w:r w:rsidRPr="00065352">
        <w:rPr>
          <w:rFonts w:ascii="Aptos" w:hAnsi="Aptos"/>
        </w:rPr>
        <w:t xml:space="preserve"> a </w:t>
      </w:r>
      <w:r w:rsidR="00B5146F" w:rsidRPr="00065352">
        <w:rPr>
          <w:rFonts w:ascii="Aptos" w:hAnsi="Aptos"/>
        </w:rPr>
        <w:t>los</w:t>
      </w:r>
      <w:r w:rsidRPr="00065352">
        <w:rPr>
          <w:rFonts w:ascii="Aptos" w:hAnsi="Aptos"/>
        </w:rPr>
        <w:t xml:space="preserve"> Estados Unidos, México y España. Específicamente, las comunidades de Punta Ratón, Guapinol y Cedeño</w:t>
      </w:r>
      <w:r w:rsidR="00B5146F" w:rsidRPr="00065352">
        <w:rPr>
          <w:rFonts w:ascii="Aptos" w:hAnsi="Aptos"/>
        </w:rPr>
        <w:t>,</w:t>
      </w:r>
      <w:r w:rsidRPr="00065352">
        <w:rPr>
          <w:rFonts w:ascii="Aptos" w:hAnsi="Aptos"/>
        </w:rPr>
        <w:t xml:space="preserve"> en el municipio de Marcovia, son un ejemplo de la multicausalidad de la migración, entre las que se identifica, los eventos climáticos extremos y el fenómeno de la intrusión marina.</w:t>
      </w:r>
      <w:r w:rsidR="00C569BD" w:rsidRPr="00065352">
        <w:rPr>
          <w:rFonts w:ascii="Aptos" w:hAnsi="Aptos"/>
        </w:rPr>
        <w:t xml:space="preserve"> </w:t>
      </w:r>
    </w:p>
    <w:p w14:paraId="30170263" w14:textId="74B188FE" w:rsidR="002A4FBB" w:rsidRPr="00065352" w:rsidRDefault="00C569BD" w:rsidP="00656389">
      <w:pPr>
        <w:pStyle w:val="Listenabsatz"/>
        <w:numPr>
          <w:ilvl w:val="0"/>
          <w:numId w:val="2"/>
        </w:numPr>
        <w:spacing w:line="276" w:lineRule="auto"/>
        <w:ind w:left="714" w:hanging="357"/>
        <w:contextualSpacing w:val="0"/>
        <w:jc w:val="both"/>
        <w:rPr>
          <w:rFonts w:ascii="Aptos" w:hAnsi="Aptos"/>
        </w:rPr>
      </w:pPr>
      <w:r w:rsidRPr="00065352">
        <w:rPr>
          <w:rFonts w:ascii="Aptos" w:hAnsi="Aptos"/>
        </w:rPr>
        <w:t>Hasta ahora en el país se ha carecido de una política nacional de migración que tome en cuenta los diferentes factores que obligan a las personas a emigrar forzadamente</w:t>
      </w:r>
      <w:r w:rsidR="00461F92" w:rsidRPr="00065352">
        <w:rPr>
          <w:rFonts w:ascii="Aptos" w:hAnsi="Aptos"/>
        </w:rPr>
        <w:t xml:space="preserve">. </w:t>
      </w:r>
      <w:r w:rsidRPr="00065352">
        <w:rPr>
          <w:rFonts w:ascii="Aptos" w:hAnsi="Aptos"/>
        </w:rPr>
        <w:t>De igual manera</w:t>
      </w:r>
      <w:r w:rsidR="00461F92" w:rsidRPr="00065352">
        <w:rPr>
          <w:rFonts w:ascii="Aptos" w:hAnsi="Aptos"/>
        </w:rPr>
        <w:t>,</w:t>
      </w:r>
      <w:r w:rsidRPr="00065352">
        <w:rPr>
          <w:rFonts w:ascii="Aptos" w:hAnsi="Aptos"/>
        </w:rPr>
        <w:t xml:space="preserve"> los gobiernos locales de los municipios acompañados no cuentan con políticas migratorias y de cambio climático</w:t>
      </w:r>
      <w:r w:rsidR="00461F92" w:rsidRPr="00065352">
        <w:rPr>
          <w:rFonts w:ascii="Aptos" w:hAnsi="Aptos"/>
        </w:rPr>
        <w:t>. N</w:t>
      </w:r>
      <w:r w:rsidRPr="00065352">
        <w:rPr>
          <w:rFonts w:ascii="Aptos" w:hAnsi="Aptos"/>
        </w:rPr>
        <w:t>o se identifica una política local para mitigar el efecto de los desastres naturales</w:t>
      </w:r>
      <w:r w:rsidR="00461F92" w:rsidRPr="00065352">
        <w:rPr>
          <w:rFonts w:ascii="Aptos" w:hAnsi="Aptos"/>
        </w:rPr>
        <w:t xml:space="preserve">. Lo que </w:t>
      </w:r>
      <w:r w:rsidRPr="00065352">
        <w:rPr>
          <w:rFonts w:ascii="Aptos" w:hAnsi="Aptos"/>
        </w:rPr>
        <w:t>si se identifican</w:t>
      </w:r>
      <w:r w:rsidR="00461F92" w:rsidRPr="00065352">
        <w:rPr>
          <w:rFonts w:ascii="Aptos" w:hAnsi="Aptos"/>
        </w:rPr>
        <w:t xml:space="preserve"> son</w:t>
      </w:r>
      <w:r w:rsidRPr="00065352">
        <w:rPr>
          <w:rFonts w:ascii="Aptos" w:hAnsi="Aptos"/>
        </w:rPr>
        <w:t xml:space="preserve"> acciones de atención inmediata realizadas por el Comité Permanente de Contingencias (COPECO). El Estado da respuesta parcial </w:t>
      </w:r>
      <w:r w:rsidR="00461F92" w:rsidRPr="00065352">
        <w:rPr>
          <w:rFonts w:ascii="Aptos" w:hAnsi="Aptos"/>
        </w:rPr>
        <w:t>de ayuda</w:t>
      </w:r>
      <w:r w:rsidRPr="00065352">
        <w:rPr>
          <w:rFonts w:ascii="Aptos" w:hAnsi="Aptos"/>
        </w:rPr>
        <w:t xml:space="preserve"> humanitaria a </w:t>
      </w:r>
      <w:r w:rsidR="00461F92" w:rsidRPr="00065352">
        <w:rPr>
          <w:rFonts w:ascii="Aptos" w:hAnsi="Aptos"/>
        </w:rPr>
        <w:t xml:space="preserve">las personas </w:t>
      </w:r>
      <w:r w:rsidRPr="00065352">
        <w:rPr>
          <w:rFonts w:ascii="Aptos" w:hAnsi="Aptos"/>
        </w:rPr>
        <w:t>afectad</w:t>
      </w:r>
      <w:r w:rsidR="00461F92" w:rsidRPr="00065352">
        <w:rPr>
          <w:rFonts w:ascii="Aptos" w:hAnsi="Aptos"/>
        </w:rPr>
        <w:t>a</w:t>
      </w:r>
      <w:r w:rsidRPr="00065352">
        <w:rPr>
          <w:rFonts w:ascii="Aptos" w:hAnsi="Aptos"/>
        </w:rPr>
        <w:t xml:space="preserve">s durante eventos climáticos extremos y desastres, pero no tiene un programa de seguimiento, por lo tanto, carece de los lineamientos </w:t>
      </w:r>
      <w:r w:rsidR="00461F92" w:rsidRPr="00065352">
        <w:rPr>
          <w:rFonts w:ascii="Aptos" w:hAnsi="Aptos"/>
        </w:rPr>
        <w:t xml:space="preserve">para un acompañamiento a medio y largo plazo, que permite que las familias afectadas recuperan </w:t>
      </w:r>
      <w:r w:rsidR="00524FF4" w:rsidRPr="00065352">
        <w:rPr>
          <w:rFonts w:ascii="Aptos" w:hAnsi="Aptos"/>
        </w:rPr>
        <w:t>plenamente</w:t>
      </w:r>
      <w:r w:rsidRPr="00065352">
        <w:rPr>
          <w:rFonts w:ascii="Aptos" w:hAnsi="Aptos"/>
        </w:rPr>
        <w:t xml:space="preserve">. El porcentaje de familias con miembros migrantes es significativamente alto </w:t>
      </w:r>
      <w:r w:rsidR="006F1671" w:rsidRPr="00065352">
        <w:rPr>
          <w:rFonts w:ascii="Aptos" w:hAnsi="Aptos"/>
        </w:rPr>
        <w:t xml:space="preserve">en las comunidades costeras de Marcovia (Cedeño, Punta Ratón </w:t>
      </w:r>
      <w:r w:rsidR="006F1671" w:rsidRPr="00065352">
        <w:rPr>
          <w:rFonts w:ascii="Aptos" w:hAnsi="Aptos"/>
        </w:rPr>
        <w:lastRenderedPageBreak/>
        <w:t xml:space="preserve">y Guapinol) </w:t>
      </w:r>
      <w:r w:rsidRPr="00065352">
        <w:rPr>
          <w:rFonts w:ascii="Aptos" w:hAnsi="Aptos"/>
        </w:rPr>
        <w:t>donde cerca del 95 por ciento de los hogares</w:t>
      </w:r>
      <w:r w:rsidR="006F1671" w:rsidRPr="00065352">
        <w:rPr>
          <w:rFonts w:ascii="Aptos" w:hAnsi="Aptos"/>
        </w:rPr>
        <w:t xml:space="preserve"> entrevistados</w:t>
      </w:r>
      <w:r w:rsidRPr="00065352">
        <w:rPr>
          <w:rFonts w:ascii="Aptos" w:hAnsi="Aptos"/>
        </w:rPr>
        <w:t xml:space="preserve"> tiene un miembro fuera del país</w:t>
      </w:r>
      <w:r w:rsidRPr="00065352">
        <w:rPr>
          <w:rStyle w:val="Funotenzeichen"/>
          <w:rFonts w:ascii="Aptos" w:hAnsi="Aptos"/>
        </w:rPr>
        <w:footnoteReference w:id="1"/>
      </w:r>
    </w:p>
    <w:p w14:paraId="2CA35AF8" w14:textId="3ADC6CCC" w:rsidR="001108C3" w:rsidRPr="00065352" w:rsidRDefault="001A2B05" w:rsidP="001F0E6E">
      <w:pPr>
        <w:pStyle w:val="Listenabsatz"/>
        <w:numPr>
          <w:ilvl w:val="0"/>
          <w:numId w:val="2"/>
        </w:numPr>
        <w:ind w:left="714" w:hanging="357"/>
        <w:contextualSpacing w:val="0"/>
        <w:jc w:val="both"/>
        <w:rPr>
          <w:rFonts w:ascii="Aptos" w:hAnsi="Aptos"/>
          <w:lang w:val="es-ES"/>
        </w:rPr>
      </w:pPr>
      <w:r w:rsidRPr="00065352">
        <w:rPr>
          <w:rFonts w:ascii="Aptos" w:hAnsi="Aptos"/>
          <w:lang w:val="es-ES"/>
        </w:rPr>
        <w:t xml:space="preserve">Entre los vacíos que se observan en el ámbito de la planificación nacional </w:t>
      </w:r>
      <w:r w:rsidR="00524FF4" w:rsidRPr="00065352">
        <w:rPr>
          <w:rFonts w:ascii="Aptos" w:hAnsi="Aptos"/>
          <w:lang w:val="es-ES"/>
        </w:rPr>
        <w:t>figuran</w:t>
      </w:r>
      <w:r w:rsidRPr="00065352">
        <w:rPr>
          <w:rFonts w:ascii="Aptos" w:hAnsi="Aptos"/>
          <w:lang w:val="es-ES"/>
        </w:rPr>
        <w:t xml:space="preserve"> la definición y </w:t>
      </w:r>
      <w:r w:rsidR="00524FF4" w:rsidRPr="00065352">
        <w:rPr>
          <w:rFonts w:ascii="Aptos" w:hAnsi="Aptos"/>
          <w:lang w:val="es-ES"/>
        </w:rPr>
        <w:t xml:space="preserve">los </w:t>
      </w:r>
      <w:r w:rsidRPr="00065352">
        <w:rPr>
          <w:rFonts w:ascii="Aptos" w:hAnsi="Aptos"/>
          <w:lang w:val="es-ES"/>
        </w:rPr>
        <w:t xml:space="preserve">alcances a cumplir, tanto nacionalmente como localmente, </w:t>
      </w:r>
      <w:r w:rsidR="00524FF4" w:rsidRPr="00065352">
        <w:rPr>
          <w:rFonts w:ascii="Aptos" w:hAnsi="Aptos"/>
          <w:lang w:val="es-ES"/>
        </w:rPr>
        <w:t xml:space="preserve">de las </w:t>
      </w:r>
      <w:r w:rsidRPr="00065352">
        <w:rPr>
          <w:rFonts w:ascii="Aptos" w:hAnsi="Aptos"/>
          <w:lang w:val="es-ES"/>
        </w:rPr>
        <w:t xml:space="preserve">acciones de cambio climático y gestión del riesgo. </w:t>
      </w:r>
      <w:r w:rsidR="00524FF4" w:rsidRPr="00065352">
        <w:rPr>
          <w:rFonts w:ascii="Aptos" w:hAnsi="Aptos"/>
          <w:lang w:val="es-ES"/>
        </w:rPr>
        <w:t>Por ejemplo, e</w:t>
      </w:r>
      <w:r w:rsidRPr="00065352">
        <w:rPr>
          <w:rFonts w:ascii="Aptos" w:hAnsi="Aptos"/>
          <w:lang w:val="es-ES"/>
        </w:rPr>
        <w:t>stá aún rezagados los instrumentos de recolección y diseño de los Planes de Desarrollo Municipal (PDM)</w:t>
      </w:r>
      <w:r w:rsidR="00524FF4" w:rsidRPr="00065352">
        <w:rPr>
          <w:rFonts w:ascii="Aptos" w:hAnsi="Aptos"/>
          <w:lang w:val="es-ES"/>
        </w:rPr>
        <w:t>,</w:t>
      </w:r>
      <w:r w:rsidRPr="00065352">
        <w:rPr>
          <w:rFonts w:ascii="Aptos" w:hAnsi="Aptos"/>
          <w:lang w:val="es-ES"/>
        </w:rPr>
        <w:t xml:space="preserve"> aspectos tan imprescindibles para un país altamente vulnerable como Honduras. De igual manera, estos instrumentos de planificación no cuentan con indicadores que sirvan para conocer o valorar las características y la intensidad de</w:t>
      </w:r>
      <w:r w:rsidR="001F0E6E" w:rsidRPr="00065352">
        <w:rPr>
          <w:rFonts w:ascii="Aptos" w:hAnsi="Aptos"/>
          <w:lang w:val="es-ES"/>
        </w:rPr>
        <w:t xml:space="preserve"> fenómenos climáticos</w:t>
      </w:r>
      <w:r w:rsidRPr="00065352">
        <w:rPr>
          <w:rFonts w:ascii="Aptos" w:hAnsi="Aptos"/>
          <w:lang w:val="es-ES"/>
        </w:rPr>
        <w:t xml:space="preserve"> y determinar acciones a futuro. Es imprescindible que el eje de soberanía alimentaria del Plan Nacional de Adaptación </w:t>
      </w:r>
      <w:r w:rsidR="005664F6" w:rsidRPr="00065352">
        <w:rPr>
          <w:rFonts w:ascii="Aptos" w:hAnsi="Aptos"/>
          <w:lang w:val="es-ES"/>
        </w:rPr>
        <w:t xml:space="preserve">(PNA) </w:t>
      </w:r>
      <w:r w:rsidRPr="00065352">
        <w:rPr>
          <w:rFonts w:ascii="Aptos" w:hAnsi="Aptos"/>
          <w:lang w:val="es-ES"/>
        </w:rPr>
        <w:t>sea fortalecido por las otras instancias del Estado que están vinculadas al tema alimentario, priorizando medidas como la promoción y establecimiento de una agricultura ecológica, que no solo favorece las acciones de adaptación sino también de mitigación.</w:t>
      </w:r>
    </w:p>
    <w:p w14:paraId="10E0DAA0" w14:textId="73F12B1F" w:rsidR="00010F06" w:rsidRPr="00065352" w:rsidRDefault="00010F06" w:rsidP="001F0E6E">
      <w:pPr>
        <w:pStyle w:val="Listenabsatz"/>
        <w:numPr>
          <w:ilvl w:val="0"/>
          <w:numId w:val="2"/>
        </w:numPr>
        <w:ind w:left="714" w:hanging="357"/>
        <w:contextualSpacing w:val="0"/>
        <w:jc w:val="both"/>
        <w:rPr>
          <w:rFonts w:ascii="Aptos" w:hAnsi="Aptos"/>
          <w:lang w:val="es-ES"/>
        </w:rPr>
      </w:pPr>
      <w:r w:rsidRPr="00065352">
        <w:rPr>
          <w:rFonts w:ascii="Aptos" w:hAnsi="Aptos"/>
          <w:lang w:val="es-ES"/>
        </w:rPr>
        <w:t xml:space="preserve">Estos instrumentos de la normativa nacional necesitan en términos generales reconocer de manera transversal el afrontamiento de los impactos del cambio climático en los sistemas alimentarios, especialmente, los locales y constituidos por hombres y mujeres que producen alimentos de manera artesanal, de subsistencia o para el intercambio en sus localidades. Se denota también un marcado sesgo en la atención a la producción agrícola enfocada a privilegiar la agroindustria, desconociendo otras actividades productivas de las que depende la población como la apicultura, la pequeña ganadería, la acuicultura, la pesca artesanal, entre otros.  </w:t>
      </w:r>
    </w:p>
    <w:p w14:paraId="16BED639" w14:textId="41C45007" w:rsidR="0064721E" w:rsidRPr="00065352" w:rsidRDefault="0064721E" w:rsidP="001F0E6E">
      <w:pPr>
        <w:pStyle w:val="berschrift3"/>
        <w:jc w:val="both"/>
        <w:rPr>
          <w:rFonts w:ascii="Aptos" w:hAnsi="Aptos"/>
          <w:color w:val="70AD47" w:themeColor="accent6"/>
        </w:rPr>
      </w:pPr>
      <w:r w:rsidRPr="00065352">
        <w:rPr>
          <w:rFonts w:ascii="Aptos" w:hAnsi="Aptos"/>
          <w:color w:val="70AD47" w:themeColor="accent6"/>
        </w:rPr>
        <w:t>Degradación ambiental</w:t>
      </w:r>
    </w:p>
    <w:p w14:paraId="7D2027F0" w14:textId="77777777" w:rsidR="00B643D1" w:rsidRPr="00065352" w:rsidRDefault="0064721E" w:rsidP="001108C3">
      <w:pPr>
        <w:pStyle w:val="Listenabsatz"/>
        <w:numPr>
          <w:ilvl w:val="0"/>
          <w:numId w:val="2"/>
        </w:numPr>
        <w:spacing w:line="276" w:lineRule="auto"/>
        <w:contextualSpacing w:val="0"/>
        <w:jc w:val="both"/>
        <w:rPr>
          <w:rFonts w:ascii="Aptos" w:hAnsi="Aptos" w:cs="Times New Roman"/>
        </w:rPr>
      </w:pPr>
      <w:r w:rsidRPr="00065352">
        <w:rPr>
          <w:rFonts w:ascii="Aptos" w:hAnsi="Aptos" w:cs="Times New Roman"/>
        </w:rPr>
        <w:t>Contaminación de las aguas y del aire también se da por el vertido de químicos provenientes de las empresas camaroneras y las empresas de agroexportadoras de melón, sandía y caña de azúcar. En el caso de algunas comunidades además tienen problemas de contaminación en sus ríos por empresas de extracción (minería).</w:t>
      </w:r>
    </w:p>
    <w:p w14:paraId="577F1551" w14:textId="69FCF8CD" w:rsidR="00B643D1" w:rsidRPr="00065352" w:rsidRDefault="0064721E" w:rsidP="001108C3">
      <w:pPr>
        <w:pStyle w:val="Listenabsatz"/>
        <w:numPr>
          <w:ilvl w:val="0"/>
          <w:numId w:val="2"/>
        </w:numPr>
        <w:spacing w:line="276" w:lineRule="auto"/>
        <w:contextualSpacing w:val="0"/>
        <w:jc w:val="both"/>
        <w:rPr>
          <w:rFonts w:ascii="Aptos" w:hAnsi="Aptos" w:cs="Times New Roman"/>
        </w:rPr>
      </w:pPr>
      <w:r w:rsidRPr="00065352">
        <w:rPr>
          <w:rFonts w:ascii="Aptos" w:hAnsi="Aptos" w:cs="Times New Roman"/>
        </w:rPr>
        <w:t>Otra fuente contaminante es la acumulación de basura en el mar. Las especies no pueden sobrevivir o huyen de los sitios sucios y contaminados. La falta de servicios públicos básicos, como agua potable, es un factor importante en eso. Contribuye a la acumulación de plásticos (en las cuales se compra el agua) que luego se disponen en el mar o se queman</w:t>
      </w:r>
      <w:r w:rsidR="0016622A" w:rsidRPr="00065352">
        <w:rPr>
          <w:rFonts w:ascii="Aptos" w:hAnsi="Aptos" w:cs="Times New Roman"/>
        </w:rPr>
        <w:t>,</w:t>
      </w:r>
      <w:r w:rsidRPr="00065352">
        <w:rPr>
          <w:rFonts w:ascii="Aptos" w:hAnsi="Aptos" w:cs="Times New Roman"/>
        </w:rPr>
        <w:t xml:space="preserve"> otra vez por falta de servicios públicos de disposición de basura en las comunidades rurales. </w:t>
      </w:r>
    </w:p>
    <w:p w14:paraId="644A505C" w14:textId="1ED8A4CA" w:rsidR="007E63BD" w:rsidRPr="00065352" w:rsidRDefault="007E63BD" w:rsidP="001108C3">
      <w:pPr>
        <w:pStyle w:val="Listenabsatz"/>
        <w:numPr>
          <w:ilvl w:val="0"/>
          <w:numId w:val="2"/>
        </w:numPr>
        <w:spacing w:line="276" w:lineRule="auto"/>
        <w:contextualSpacing w:val="0"/>
        <w:jc w:val="both"/>
        <w:rPr>
          <w:rFonts w:ascii="Aptos" w:hAnsi="Aptos" w:cs="Times New Roman"/>
        </w:rPr>
      </w:pPr>
      <w:r w:rsidRPr="00065352">
        <w:rPr>
          <w:rFonts w:ascii="Aptos" w:hAnsi="Aptos" w:cs="Times New Roman"/>
        </w:rPr>
        <w:t xml:space="preserve">Los pobladores denuncian que el gobierno entrega áreas protegidas a particulares para su explotación y </w:t>
      </w:r>
      <w:r w:rsidR="0016622A" w:rsidRPr="00065352">
        <w:rPr>
          <w:rFonts w:ascii="Aptos" w:hAnsi="Aptos" w:cs="Times New Roman"/>
        </w:rPr>
        <w:t xml:space="preserve">la </w:t>
      </w:r>
      <w:r w:rsidRPr="00065352">
        <w:rPr>
          <w:rFonts w:ascii="Aptos" w:hAnsi="Aptos" w:cs="Times New Roman"/>
        </w:rPr>
        <w:t>degradación ambiental</w:t>
      </w:r>
      <w:r w:rsidR="0016622A" w:rsidRPr="00065352">
        <w:rPr>
          <w:rFonts w:ascii="Aptos" w:hAnsi="Aptos" w:cs="Times New Roman"/>
        </w:rPr>
        <w:t xml:space="preserve"> que esto causa</w:t>
      </w:r>
      <w:r w:rsidRPr="00065352">
        <w:rPr>
          <w:rFonts w:ascii="Aptos" w:hAnsi="Aptos" w:cs="Times New Roman"/>
        </w:rPr>
        <w:t>. Por ejemplo, el área protegida Las Iguanas y Punta Condega</w:t>
      </w:r>
      <w:r w:rsidRPr="00065352">
        <w:rPr>
          <w:rStyle w:val="Funotenzeichen"/>
          <w:rFonts w:ascii="Aptos" w:hAnsi="Aptos" w:cs="Times New Roman"/>
        </w:rPr>
        <w:footnoteReference w:id="2"/>
      </w:r>
      <w:r w:rsidRPr="00065352">
        <w:rPr>
          <w:rFonts w:ascii="Aptos" w:hAnsi="Aptos" w:cs="Times New Roman"/>
        </w:rPr>
        <w:t xml:space="preserve">  en el Golfo de Fonseca (270 </w:t>
      </w:r>
      <w:r w:rsidRPr="00065352">
        <w:rPr>
          <w:rFonts w:ascii="Aptos" w:hAnsi="Aptos" w:cs="Times New Roman"/>
        </w:rPr>
        <w:lastRenderedPageBreak/>
        <w:t xml:space="preserve">hectáreas). De manera general, se puede indicar que es inexistente o poco efectivo la ejecución de un plan de manejo sostenible sobre los recursos naturales en el país. </w:t>
      </w:r>
    </w:p>
    <w:p w14:paraId="2E18161B" w14:textId="5CD91F9B" w:rsidR="007E63BD" w:rsidRPr="00065352" w:rsidRDefault="005E10F9" w:rsidP="00086BCC">
      <w:pPr>
        <w:pStyle w:val="Listenabsatz"/>
        <w:numPr>
          <w:ilvl w:val="0"/>
          <w:numId w:val="2"/>
        </w:numPr>
        <w:spacing w:line="276" w:lineRule="auto"/>
        <w:contextualSpacing w:val="0"/>
        <w:jc w:val="both"/>
        <w:rPr>
          <w:rFonts w:ascii="Aptos" w:hAnsi="Aptos" w:cs="Times New Roman"/>
          <w:b/>
        </w:rPr>
      </w:pPr>
      <w:r w:rsidRPr="00065352">
        <w:rPr>
          <w:rFonts w:ascii="Aptos" w:hAnsi="Aptos" w:cs="Times New Roman"/>
        </w:rPr>
        <w:t>Es importante resaltar que toda</w:t>
      </w:r>
      <w:r w:rsidR="0016622A" w:rsidRPr="00065352">
        <w:rPr>
          <w:rFonts w:ascii="Aptos" w:hAnsi="Aptos" w:cs="Times New Roman"/>
        </w:rPr>
        <w:t xml:space="preserve"> la contaminación y la perdida de la biodiversidad </w:t>
      </w:r>
      <w:r w:rsidRPr="00065352">
        <w:rPr>
          <w:rFonts w:ascii="Aptos" w:hAnsi="Aptos" w:cs="Times New Roman"/>
        </w:rPr>
        <w:t>que se da a través de las actividades extractivistas y de producción a gran escala y con alto uso de químicos</w:t>
      </w:r>
      <w:r w:rsidR="0016622A" w:rsidRPr="00065352">
        <w:rPr>
          <w:rFonts w:ascii="Aptos" w:hAnsi="Aptos" w:cs="Times New Roman"/>
        </w:rPr>
        <w:t xml:space="preserve">, </w:t>
      </w:r>
      <w:r w:rsidRPr="00065352">
        <w:rPr>
          <w:rFonts w:ascii="Aptos" w:hAnsi="Aptos" w:cs="Times New Roman"/>
        </w:rPr>
        <w:t xml:space="preserve">la falta de monitoreo y control del desecho de químicos, junto con la falta de servicios básicos de agua, saneamiento, y recolección de basura, </w:t>
      </w:r>
      <w:r w:rsidR="0016622A" w:rsidRPr="00065352">
        <w:rPr>
          <w:rFonts w:ascii="Aptos" w:hAnsi="Aptos" w:cs="Times New Roman"/>
        </w:rPr>
        <w:t xml:space="preserve">tiene percusiones </w:t>
      </w:r>
      <w:r w:rsidRPr="00065352">
        <w:rPr>
          <w:rFonts w:ascii="Aptos" w:hAnsi="Aptos" w:cs="Times New Roman"/>
        </w:rPr>
        <w:t>graves en el disfrute de los derechos a la alimentación y la nutrición, la salud, y el derecho a un medio ambiente sano</w:t>
      </w:r>
      <w:r w:rsidR="00194BF1">
        <w:rPr>
          <w:rFonts w:ascii="Aptos" w:hAnsi="Aptos" w:cs="Times New Roman"/>
        </w:rPr>
        <w:t xml:space="preserve"> de las comunidades rurales</w:t>
      </w:r>
      <w:r w:rsidRPr="00065352">
        <w:rPr>
          <w:rFonts w:ascii="Aptos" w:hAnsi="Aptos" w:cs="Times New Roman"/>
        </w:rPr>
        <w:t xml:space="preserve">. </w:t>
      </w:r>
      <w:r w:rsidR="0016622A" w:rsidRPr="00065352">
        <w:rPr>
          <w:rFonts w:ascii="Aptos" w:hAnsi="Aptos" w:cs="Times New Roman"/>
        </w:rPr>
        <w:t xml:space="preserve">  </w:t>
      </w:r>
    </w:p>
    <w:p w14:paraId="72DED29C" w14:textId="1C021910" w:rsidR="007E63BD" w:rsidRPr="00065352" w:rsidRDefault="007E63BD" w:rsidP="001F0E6E">
      <w:pPr>
        <w:pStyle w:val="berschrift2"/>
        <w:jc w:val="both"/>
        <w:rPr>
          <w:rFonts w:ascii="Aptos" w:hAnsi="Aptos"/>
          <w:color w:val="70AD47" w:themeColor="accent6"/>
        </w:rPr>
      </w:pPr>
      <w:r w:rsidRPr="00065352">
        <w:rPr>
          <w:rFonts w:ascii="Aptos" w:hAnsi="Aptos"/>
          <w:color w:val="70AD47" w:themeColor="accent6"/>
        </w:rPr>
        <w:t>Aspectos relacionados al acceso y disponibilidad de alimentos</w:t>
      </w:r>
    </w:p>
    <w:p w14:paraId="674F39E4" w14:textId="3E2E826E" w:rsidR="00B643D1" w:rsidRPr="00065352" w:rsidRDefault="00B643D1" w:rsidP="001F0E6E">
      <w:pPr>
        <w:pStyle w:val="Listenabsatz"/>
        <w:numPr>
          <w:ilvl w:val="0"/>
          <w:numId w:val="2"/>
        </w:numPr>
        <w:spacing w:line="276" w:lineRule="auto"/>
        <w:ind w:left="714" w:hanging="357"/>
        <w:contextualSpacing w:val="0"/>
        <w:jc w:val="both"/>
        <w:rPr>
          <w:rFonts w:ascii="Aptos" w:hAnsi="Aptos" w:cs="Times New Roman"/>
        </w:rPr>
      </w:pPr>
      <w:r w:rsidRPr="00065352">
        <w:rPr>
          <w:rFonts w:ascii="Aptos" w:hAnsi="Aptos" w:cs="Times New Roman"/>
        </w:rPr>
        <w:t xml:space="preserve">Las comunidades costeras de Marcovia </w:t>
      </w:r>
      <w:r w:rsidR="007E63BD" w:rsidRPr="00065352">
        <w:rPr>
          <w:rFonts w:ascii="Aptos" w:hAnsi="Aptos" w:cs="Times New Roman"/>
        </w:rPr>
        <w:t xml:space="preserve">carecen al acceso </w:t>
      </w:r>
      <w:r w:rsidR="00315BF8" w:rsidRPr="00065352">
        <w:rPr>
          <w:rFonts w:ascii="Aptos" w:hAnsi="Aptos" w:cs="Times New Roman"/>
        </w:rPr>
        <w:t xml:space="preserve">a </w:t>
      </w:r>
      <w:r w:rsidR="007E63BD" w:rsidRPr="00065352">
        <w:rPr>
          <w:rFonts w:ascii="Aptos" w:hAnsi="Aptos" w:cs="Times New Roman"/>
        </w:rPr>
        <w:t xml:space="preserve">agua potable de manera permanente y los costos de obtención sobrepasan la capacidad económica de las familias. </w:t>
      </w:r>
      <w:r w:rsidR="00315BF8" w:rsidRPr="00065352">
        <w:rPr>
          <w:rFonts w:ascii="Aptos" w:hAnsi="Aptos" w:cs="Times New Roman"/>
        </w:rPr>
        <w:t>Lo mismo aplica para</w:t>
      </w:r>
      <w:r w:rsidR="007E63BD" w:rsidRPr="00065352">
        <w:rPr>
          <w:rFonts w:ascii="Aptos" w:hAnsi="Aptos" w:cs="Times New Roman"/>
        </w:rPr>
        <w:t xml:space="preserve"> la compra de alimentos</w:t>
      </w:r>
      <w:r w:rsidR="00315BF8" w:rsidRPr="00065352">
        <w:rPr>
          <w:rFonts w:ascii="Aptos" w:hAnsi="Aptos" w:cs="Times New Roman"/>
        </w:rPr>
        <w:t>. L</w:t>
      </w:r>
      <w:r w:rsidR="007E63BD" w:rsidRPr="00065352">
        <w:rPr>
          <w:rFonts w:ascii="Aptos" w:hAnsi="Aptos" w:cs="Times New Roman"/>
        </w:rPr>
        <w:t xml:space="preserve">os ingresos familiares son bajos y los precios de la canasta básica con tendencia al alza. </w:t>
      </w:r>
    </w:p>
    <w:p w14:paraId="61556DC4" w14:textId="0A2F3413" w:rsidR="00B643D1" w:rsidRPr="00065352" w:rsidRDefault="007E63BD" w:rsidP="001F0E6E">
      <w:pPr>
        <w:pStyle w:val="Listenabsatz"/>
        <w:numPr>
          <w:ilvl w:val="0"/>
          <w:numId w:val="2"/>
        </w:numPr>
        <w:spacing w:line="276" w:lineRule="auto"/>
        <w:ind w:left="714" w:hanging="357"/>
        <w:contextualSpacing w:val="0"/>
        <w:jc w:val="both"/>
        <w:rPr>
          <w:rFonts w:ascii="Aptos" w:hAnsi="Aptos" w:cs="Times New Roman"/>
        </w:rPr>
      </w:pPr>
      <w:r w:rsidRPr="00065352">
        <w:rPr>
          <w:rFonts w:ascii="Aptos" w:hAnsi="Aptos" w:cs="Times New Roman"/>
        </w:rPr>
        <w:t>En los últimos años los eventos climáticos inciden en la disponibilidad física y económica de los alimentos, se dan casos por la pérdida de cosechas (sequías prolongadas o fuertes tormentas que provocan inundaciones)</w:t>
      </w:r>
      <w:r w:rsidR="001F2CC3" w:rsidRPr="00065352">
        <w:rPr>
          <w:rFonts w:ascii="Aptos" w:hAnsi="Aptos" w:cs="Times New Roman"/>
        </w:rPr>
        <w:t xml:space="preserve"> y</w:t>
      </w:r>
      <w:r w:rsidRPr="00065352">
        <w:rPr>
          <w:rFonts w:ascii="Aptos" w:hAnsi="Aptos" w:cs="Times New Roman"/>
        </w:rPr>
        <w:t xml:space="preserve"> la imposibilidad de salir a faenar</w:t>
      </w:r>
      <w:r w:rsidR="001F2CC3" w:rsidRPr="00065352">
        <w:rPr>
          <w:rFonts w:ascii="Aptos" w:hAnsi="Aptos" w:cs="Times New Roman"/>
        </w:rPr>
        <w:t>,</w:t>
      </w:r>
      <w:r w:rsidRPr="00065352">
        <w:rPr>
          <w:rFonts w:ascii="Aptos" w:hAnsi="Aptos" w:cs="Times New Roman"/>
        </w:rPr>
        <w:t xml:space="preserve"> tanto en labores agrícolas como pesqueras.</w:t>
      </w:r>
    </w:p>
    <w:p w14:paraId="7722E656" w14:textId="0278CADE" w:rsidR="00223B0A" w:rsidRPr="00065352" w:rsidRDefault="00223B0A" w:rsidP="001F0E6E">
      <w:pPr>
        <w:pStyle w:val="Listenabsatz"/>
        <w:numPr>
          <w:ilvl w:val="0"/>
          <w:numId w:val="2"/>
        </w:numPr>
        <w:spacing w:line="276" w:lineRule="auto"/>
        <w:ind w:left="714" w:hanging="357"/>
        <w:contextualSpacing w:val="0"/>
        <w:jc w:val="both"/>
        <w:rPr>
          <w:rFonts w:ascii="Aptos" w:hAnsi="Aptos" w:cs="Times New Roman"/>
        </w:rPr>
      </w:pPr>
      <w:r w:rsidRPr="00065352">
        <w:rPr>
          <w:rFonts w:ascii="Aptos" w:hAnsi="Aptos" w:cs="Times New Roman"/>
        </w:rPr>
        <w:t xml:space="preserve">La producción alimentaria en las familias campesinas e indígenas se caracteriza por carecer de suficientes recursos para diversificar los cultivos, dar un manejo ecológico adecuado, </w:t>
      </w:r>
      <w:r w:rsidR="000F0008" w:rsidRPr="00065352">
        <w:rPr>
          <w:rFonts w:ascii="Aptos" w:hAnsi="Aptos" w:cs="Times New Roman"/>
        </w:rPr>
        <w:t xml:space="preserve">e </w:t>
      </w:r>
      <w:r w:rsidRPr="00065352">
        <w:rPr>
          <w:rFonts w:ascii="Aptos" w:hAnsi="Aptos" w:cs="Times New Roman"/>
        </w:rPr>
        <w:t>implementar cosecha de agua de lluvia y sistemas de riego para garantizar la producción en época seca. Son zonas propensas a las sequías y pierden constantemente sus cosechas. En escenarios lluviosos, las tormentas son de corto tiempo, pero intensas, provocando rápidamente inundaciones y de igual manera la pérdida de producción agrícola.</w:t>
      </w:r>
    </w:p>
    <w:p w14:paraId="1A21E85F" w14:textId="35CD6619" w:rsidR="00CC29E6" w:rsidRPr="00194BF1" w:rsidRDefault="00B643D1" w:rsidP="001F0E6E">
      <w:pPr>
        <w:pStyle w:val="berschrift2"/>
        <w:jc w:val="both"/>
        <w:rPr>
          <w:rFonts w:ascii="Aptos" w:hAnsi="Aptos"/>
          <w:color w:val="92D050"/>
          <w:lang w:val="es-MX"/>
        </w:rPr>
      </w:pPr>
      <w:r w:rsidRPr="00194BF1">
        <w:rPr>
          <w:rFonts w:ascii="Aptos" w:hAnsi="Aptos"/>
          <w:color w:val="92D050"/>
          <w:lang w:val="es-MX"/>
        </w:rPr>
        <w:t>Recomendaciones</w:t>
      </w:r>
      <w:r w:rsidR="00E544E8" w:rsidRPr="00194BF1">
        <w:rPr>
          <w:rFonts w:ascii="Aptos" w:hAnsi="Aptos"/>
          <w:color w:val="92D050"/>
          <w:lang w:val="es-MX"/>
        </w:rPr>
        <w:t xml:space="preserve"> propuestas </w:t>
      </w:r>
    </w:p>
    <w:p w14:paraId="3A222AA2" w14:textId="7DB36EBA" w:rsidR="00781A0D" w:rsidRPr="00065352" w:rsidRDefault="003B2F03" w:rsidP="001F0E6E">
      <w:pPr>
        <w:pStyle w:val="Listenabsatz"/>
        <w:numPr>
          <w:ilvl w:val="0"/>
          <w:numId w:val="2"/>
        </w:numPr>
        <w:ind w:left="714" w:hanging="357"/>
        <w:contextualSpacing w:val="0"/>
        <w:jc w:val="both"/>
        <w:rPr>
          <w:rFonts w:ascii="Aptos" w:hAnsi="Aptos"/>
        </w:rPr>
      </w:pPr>
      <w:r w:rsidRPr="00065352">
        <w:rPr>
          <w:rFonts w:ascii="Aptos" w:hAnsi="Aptos"/>
        </w:rPr>
        <w:t xml:space="preserve">Las medidas de política </w:t>
      </w:r>
      <w:r w:rsidR="001F0E6E" w:rsidRPr="00065352">
        <w:rPr>
          <w:rFonts w:ascii="Aptos" w:hAnsi="Aptos"/>
        </w:rPr>
        <w:t xml:space="preserve">alimentaria </w:t>
      </w:r>
      <w:r w:rsidRPr="00065352">
        <w:rPr>
          <w:rFonts w:ascii="Aptos" w:hAnsi="Aptos"/>
        </w:rPr>
        <w:t xml:space="preserve">deben ser integrales para </w:t>
      </w:r>
      <w:r w:rsidR="00A24E22" w:rsidRPr="00065352">
        <w:rPr>
          <w:rFonts w:ascii="Aptos" w:hAnsi="Aptos"/>
        </w:rPr>
        <w:t xml:space="preserve">abordar </w:t>
      </w:r>
      <w:r w:rsidRPr="00065352">
        <w:rPr>
          <w:rFonts w:ascii="Aptos" w:hAnsi="Aptos"/>
        </w:rPr>
        <w:t>la</w:t>
      </w:r>
      <w:r w:rsidR="00A24E22" w:rsidRPr="00065352">
        <w:rPr>
          <w:rFonts w:ascii="Aptos" w:hAnsi="Aptos"/>
        </w:rPr>
        <w:t xml:space="preserve"> multitud e interrelación de</w:t>
      </w:r>
      <w:r w:rsidRPr="00065352">
        <w:rPr>
          <w:rFonts w:ascii="Aptos" w:hAnsi="Aptos"/>
        </w:rPr>
        <w:t xml:space="preserve"> causas del hambre </w:t>
      </w:r>
      <w:r w:rsidR="00A24E22" w:rsidRPr="00065352">
        <w:rPr>
          <w:rFonts w:ascii="Aptos" w:hAnsi="Aptos"/>
        </w:rPr>
        <w:t xml:space="preserve">y la malnutrición </w:t>
      </w:r>
      <w:r w:rsidRPr="00065352">
        <w:rPr>
          <w:rFonts w:ascii="Aptos" w:hAnsi="Aptos"/>
        </w:rPr>
        <w:t xml:space="preserve">en sectores con condiciones sociales, económicas y climáticas en desventaja; definiendo con claridad el uso y </w:t>
      </w:r>
      <w:r w:rsidR="00A24E22" w:rsidRPr="00065352">
        <w:rPr>
          <w:rFonts w:ascii="Aptos" w:hAnsi="Aptos"/>
        </w:rPr>
        <w:t xml:space="preserve">la </w:t>
      </w:r>
      <w:r w:rsidRPr="00065352">
        <w:rPr>
          <w:rFonts w:ascii="Aptos" w:hAnsi="Aptos"/>
        </w:rPr>
        <w:t xml:space="preserve">tenencia de los bienes naturales, de manera equitativa, así como de generar las posibilidades de acceso a los demás bienes productivos; </w:t>
      </w:r>
    </w:p>
    <w:p w14:paraId="5377C793" w14:textId="6DD03A52" w:rsidR="003166FB" w:rsidRPr="00065352" w:rsidRDefault="003B2F03" w:rsidP="001F0E6E">
      <w:pPr>
        <w:pStyle w:val="Listenabsatz"/>
        <w:numPr>
          <w:ilvl w:val="0"/>
          <w:numId w:val="2"/>
        </w:numPr>
        <w:ind w:left="714" w:hanging="357"/>
        <w:contextualSpacing w:val="0"/>
        <w:jc w:val="both"/>
        <w:rPr>
          <w:rFonts w:ascii="Aptos" w:hAnsi="Aptos"/>
        </w:rPr>
      </w:pPr>
      <w:r w:rsidRPr="00065352">
        <w:rPr>
          <w:rFonts w:ascii="Aptos" w:hAnsi="Aptos"/>
        </w:rPr>
        <w:t xml:space="preserve">Es necesaria la reforma de la Ley Marco de Seguridad Alimentaria y </w:t>
      </w:r>
      <w:r w:rsidR="00080F8D" w:rsidRPr="00065352">
        <w:rPr>
          <w:rFonts w:ascii="Aptos" w:hAnsi="Aptos"/>
        </w:rPr>
        <w:t>N</w:t>
      </w:r>
      <w:r w:rsidRPr="00065352">
        <w:rPr>
          <w:rFonts w:ascii="Aptos" w:hAnsi="Aptos"/>
        </w:rPr>
        <w:t>utricional, decreto 25-2011</w:t>
      </w:r>
      <w:r w:rsidR="00080F8D" w:rsidRPr="00065352">
        <w:rPr>
          <w:rFonts w:ascii="Aptos" w:hAnsi="Aptos"/>
        </w:rPr>
        <w:t>,</w:t>
      </w:r>
      <w:r w:rsidRPr="00065352">
        <w:rPr>
          <w:rFonts w:ascii="Aptos" w:hAnsi="Aptos"/>
        </w:rPr>
        <w:t xml:space="preserve"> para armonizarla con los estándares internacionales del </w:t>
      </w:r>
      <w:r w:rsidR="003166FB" w:rsidRPr="00065352">
        <w:rPr>
          <w:rFonts w:ascii="Aptos" w:hAnsi="Aptos"/>
        </w:rPr>
        <w:t>derecho a</w:t>
      </w:r>
      <w:r w:rsidRPr="00065352">
        <w:rPr>
          <w:rFonts w:ascii="Aptos" w:hAnsi="Aptos"/>
        </w:rPr>
        <w:t xml:space="preserve"> la alimentación</w:t>
      </w:r>
      <w:r w:rsidR="00080F8D" w:rsidRPr="00065352">
        <w:rPr>
          <w:rFonts w:ascii="Aptos" w:hAnsi="Aptos"/>
        </w:rPr>
        <w:t xml:space="preserve"> y los derechos campesinos</w:t>
      </w:r>
      <w:r w:rsidRPr="00065352">
        <w:rPr>
          <w:rFonts w:ascii="Aptos" w:hAnsi="Aptos"/>
        </w:rPr>
        <w:t>, así como de responder a los diferentes sectores de producción nacional de alimentos; y en consecuencia dotarla de su respectivo reglamento para su implementación.</w:t>
      </w:r>
    </w:p>
    <w:p w14:paraId="457CFB99" w14:textId="2BCF0870" w:rsidR="003166FB" w:rsidRPr="00065352" w:rsidRDefault="003B2F03" w:rsidP="001F0E6E">
      <w:pPr>
        <w:pStyle w:val="Listenabsatz"/>
        <w:numPr>
          <w:ilvl w:val="0"/>
          <w:numId w:val="2"/>
        </w:numPr>
        <w:ind w:left="714" w:hanging="357"/>
        <w:contextualSpacing w:val="0"/>
        <w:jc w:val="both"/>
        <w:rPr>
          <w:rFonts w:ascii="Aptos" w:hAnsi="Aptos"/>
        </w:rPr>
      </w:pPr>
      <w:r w:rsidRPr="00065352">
        <w:rPr>
          <w:rFonts w:ascii="Aptos" w:hAnsi="Aptos"/>
        </w:rPr>
        <w:t xml:space="preserve">Establecer en la Constitución de la República el derecho a la alimentación de manera explícita, así como </w:t>
      </w:r>
      <w:r w:rsidR="00080F8D" w:rsidRPr="00065352">
        <w:rPr>
          <w:rFonts w:ascii="Aptos" w:hAnsi="Aptos"/>
        </w:rPr>
        <w:t xml:space="preserve">se </w:t>
      </w:r>
      <w:r w:rsidRPr="00065352">
        <w:rPr>
          <w:rFonts w:ascii="Aptos" w:hAnsi="Aptos"/>
        </w:rPr>
        <w:t xml:space="preserve">hace con otros derechos fundamentales; </w:t>
      </w:r>
    </w:p>
    <w:p w14:paraId="7ADC0E2A" w14:textId="4BDBAAA1" w:rsidR="003166FB" w:rsidRPr="00065352" w:rsidRDefault="003B2F03" w:rsidP="001F0E6E">
      <w:pPr>
        <w:pStyle w:val="Listenabsatz"/>
        <w:numPr>
          <w:ilvl w:val="0"/>
          <w:numId w:val="2"/>
        </w:numPr>
        <w:ind w:left="714" w:hanging="357"/>
        <w:contextualSpacing w:val="0"/>
        <w:jc w:val="both"/>
        <w:rPr>
          <w:rFonts w:ascii="Aptos" w:hAnsi="Aptos"/>
        </w:rPr>
      </w:pPr>
      <w:r w:rsidRPr="00065352">
        <w:rPr>
          <w:rFonts w:ascii="Aptos" w:hAnsi="Aptos"/>
        </w:rPr>
        <w:t xml:space="preserve">Reformar la </w:t>
      </w:r>
      <w:r w:rsidR="00080F8D" w:rsidRPr="00065352">
        <w:rPr>
          <w:rFonts w:ascii="Aptos" w:hAnsi="Aptos"/>
        </w:rPr>
        <w:t>L</w:t>
      </w:r>
      <w:r w:rsidRPr="00065352">
        <w:rPr>
          <w:rFonts w:ascii="Aptos" w:hAnsi="Aptos"/>
        </w:rPr>
        <w:t>ey de Protección al Consumidor, decreto 24-2008, de igual manera para armonizarlo con marcos internacionales del derecho a la alimentación;</w:t>
      </w:r>
    </w:p>
    <w:p w14:paraId="52DABCD1" w14:textId="36421070" w:rsidR="003166FB" w:rsidRPr="00065352" w:rsidRDefault="003B2F03" w:rsidP="001F0E6E">
      <w:pPr>
        <w:pStyle w:val="Listenabsatz"/>
        <w:numPr>
          <w:ilvl w:val="0"/>
          <w:numId w:val="2"/>
        </w:numPr>
        <w:ind w:left="714" w:hanging="357"/>
        <w:contextualSpacing w:val="0"/>
        <w:jc w:val="both"/>
        <w:rPr>
          <w:rFonts w:ascii="Aptos" w:hAnsi="Aptos"/>
        </w:rPr>
      </w:pPr>
      <w:r w:rsidRPr="00065352">
        <w:rPr>
          <w:rFonts w:ascii="Aptos" w:hAnsi="Aptos"/>
        </w:rPr>
        <w:lastRenderedPageBreak/>
        <w:t xml:space="preserve">Establecer en la legislación y </w:t>
      </w:r>
      <w:r w:rsidR="00080F8D" w:rsidRPr="00065352">
        <w:rPr>
          <w:rFonts w:ascii="Aptos" w:hAnsi="Aptos"/>
        </w:rPr>
        <w:t xml:space="preserve">las </w:t>
      </w:r>
      <w:r w:rsidRPr="00065352">
        <w:rPr>
          <w:rFonts w:ascii="Aptos" w:hAnsi="Aptos"/>
        </w:rPr>
        <w:t xml:space="preserve">medidas de política, planificación e inversión </w:t>
      </w:r>
      <w:r w:rsidR="003166FB" w:rsidRPr="00065352">
        <w:rPr>
          <w:rFonts w:ascii="Aptos" w:hAnsi="Aptos"/>
        </w:rPr>
        <w:t>pública</w:t>
      </w:r>
      <w:r w:rsidRPr="00065352">
        <w:rPr>
          <w:rFonts w:ascii="Aptos" w:hAnsi="Aptos"/>
        </w:rPr>
        <w:t xml:space="preserve"> la promoción de la producción ecológica</w:t>
      </w:r>
      <w:r w:rsidR="001F0E6E" w:rsidRPr="00065352">
        <w:rPr>
          <w:rFonts w:ascii="Aptos" w:hAnsi="Aptos"/>
        </w:rPr>
        <w:t xml:space="preserve"> y artesanal</w:t>
      </w:r>
      <w:r w:rsidRPr="00065352">
        <w:rPr>
          <w:rFonts w:ascii="Aptos" w:hAnsi="Aptos"/>
        </w:rPr>
        <w:t xml:space="preserve"> en todas las actividades productivas; </w:t>
      </w:r>
    </w:p>
    <w:p w14:paraId="65D82514" w14:textId="0319BD36" w:rsidR="003166FB" w:rsidRPr="00065352" w:rsidRDefault="003B2F03" w:rsidP="001F0E6E">
      <w:pPr>
        <w:pStyle w:val="Listenabsatz"/>
        <w:numPr>
          <w:ilvl w:val="0"/>
          <w:numId w:val="2"/>
        </w:numPr>
        <w:ind w:left="714" w:hanging="357"/>
        <w:contextualSpacing w:val="0"/>
        <w:jc w:val="both"/>
        <w:rPr>
          <w:rFonts w:ascii="Aptos" w:hAnsi="Aptos"/>
        </w:rPr>
      </w:pPr>
      <w:r w:rsidRPr="00065352">
        <w:rPr>
          <w:rFonts w:ascii="Aptos" w:hAnsi="Aptos"/>
        </w:rPr>
        <w:t xml:space="preserve">Establecer en el sistema tributario nacional medidas de protección a </w:t>
      </w:r>
      <w:r w:rsidR="00080F8D" w:rsidRPr="00065352">
        <w:rPr>
          <w:rFonts w:ascii="Aptos" w:hAnsi="Aptos"/>
        </w:rPr>
        <w:t xml:space="preserve">las y </w:t>
      </w:r>
      <w:r w:rsidRPr="00065352">
        <w:rPr>
          <w:rFonts w:ascii="Aptos" w:hAnsi="Aptos"/>
        </w:rPr>
        <w:t>los productores de pequeña escala y emprendedores</w:t>
      </w:r>
      <w:r w:rsidR="00080F8D" w:rsidRPr="00065352">
        <w:rPr>
          <w:rFonts w:ascii="Aptos" w:hAnsi="Aptos"/>
        </w:rPr>
        <w:t>/as</w:t>
      </w:r>
      <w:r w:rsidRPr="00065352">
        <w:rPr>
          <w:rFonts w:ascii="Aptos" w:hAnsi="Aptos"/>
        </w:rPr>
        <w:t xml:space="preserve"> de iniciativas económicas locales para que no sean afectados con el sistema de facturación CAI, y por el contrario se abran oportunidades que dinamicen las pequeñas economías, especialmente las lideradas por mujeres y jóvenes;</w:t>
      </w:r>
    </w:p>
    <w:p w14:paraId="7003147C" w14:textId="157A7EB7" w:rsidR="003166FB" w:rsidRPr="00065352" w:rsidRDefault="003B2F03" w:rsidP="001F0E6E">
      <w:pPr>
        <w:pStyle w:val="Listenabsatz"/>
        <w:numPr>
          <w:ilvl w:val="0"/>
          <w:numId w:val="2"/>
        </w:numPr>
        <w:ind w:left="714" w:hanging="357"/>
        <w:contextualSpacing w:val="0"/>
        <w:jc w:val="both"/>
        <w:rPr>
          <w:rFonts w:ascii="Aptos" w:hAnsi="Aptos"/>
        </w:rPr>
      </w:pPr>
      <w:r w:rsidRPr="00065352">
        <w:rPr>
          <w:rFonts w:ascii="Aptos" w:hAnsi="Aptos"/>
        </w:rPr>
        <w:t xml:space="preserve">Los procesos de concertación local deberían ser expresados en los Planes de Desarrollo Local (PDM), sus respectivos planes operativos y financieros; </w:t>
      </w:r>
    </w:p>
    <w:p w14:paraId="4019D073" w14:textId="58013807" w:rsidR="003166FB" w:rsidRPr="00065352" w:rsidRDefault="003B2F03" w:rsidP="001F0E6E">
      <w:pPr>
        <w:pStyle w:val="Listenabsatz"/>
        <w:numPr>
          <w:ilvl w:val="0"/>
          <w:numId w:val="2"/>
        </w:numPr>
        <w:ind w:left="714" w:hanging="357"/>
        <w:contextualSpacing w:val="0"/>
        <w:jc w:val="both"/>
        <w:rPr>
          <w:rFonts w:ascii="Aptos" w:hAnsi="Aptos"/>
        </w:rPr>
      </w:pPr>
      <w:r w:rsidRPr="00065352">
        <w:rPr>
          <w:rFonts w:ascii="Aptos" w:hAnsi="Aptos"/>
        </w:rPr>
        <w:t>Fortalecer y replicar las experiencias de mercado justo</w:t>
      </w:r>
      <w:r w:rsidR="00080F8D" w:rsidRPr="00065352">
        <w:rPr>
          <w:rFonts w:ascii="Aptos" w:hAnsi="Aptos"/>
        </w:rPr>
        <w:t xml:space="preserve"> y</w:t>
      </w:r>
      <w:r w:rsidRPr="00065352">
        <w:rPr>
          <w:rFonts w:ascii="Aptos" w:hAnsi="Aptos"/>
        </w:rPr>
        <w:t xml:space="preserve"> el desarrollo de circuitos cortos de comercio de alimentos para reducir los abusos </w:t>
      </w:r>
      <w:r w:rsidR="00080F8D" w:rsidRPr="00065352">
        <w:rPr>
          <w:rFonts w:ascii="Aptos" w:hAnsi="Aptos"/>
        </w:rPr>
        <w:t>por parte de</w:t>
      </w:r>
      <w:r w:rsidRPr="00065352">
        <w:rPr>
          <w:rFonts w:ascii="Aptos" w:hAnsi="Aptos"/>
        </w:rPr>
        <w:t xml:space="preserve"> intermediarios, especuladores y los factores que distorsionan el mercado nacional y local; </w:t>
      </w:r>
    </w:p>
    <w:p w14:paraId="26AE5011" w14:textId="624D8B75" w:rsidR="00525F00" w:rsidRPr="00065352" w:rsidRDefault="003B2F03" w:rsidP="001F0E6E">
      <w:pPr>
        <w:pStyle w:val="Listenabsatz"/>
        <w:numPr>
          <w:ilvl w:val="0"/>
          <w:numId w:val="2"/>
        </w:numPr>
        <w:ind w:left="714" w:hanging="357"/>
        <w:contextualSpacing w:val="0"/>
        <w:jc w:val="both"/>
        <w:rPr>
          <w:rFonts w:ascii="Aptos" w:hAnsi="Aptos"/>
        </w:rPr>
      </w:pPr>
      <w:r w:rsidRPr="00065352">
        <w:rPr>
          <w:rFonts w:ascii="Aptos" w:hAnsi="Aptos"/>
        </w:rPr>
        <w:t xml:space="preserve">Toda política y/o estrategia en materia de </w:t>
      </w:r>
      <w:r w:rsidR="00AA2075" w:rsidRPr="00065352">
        <w:rPr>
          <w:rFonts w:ascii="Aptos" w:hAnsi="Aptos"/>
        </w:rPr>
        <w:t>s</w:t>
      </w:r>
      <w:r w:rsidRPr="00065352">
        <w:rPr>
          <w:rFonts w:ascii="Aptos" w:hAnsi="Aptos"/>
        </w:rPr>
        <w:t xml:space="preserve">eguridad alimentaria en el país deberá fundamentarse en información actualizada, </w:t>
      </w:r>
      <w:r w:rsidR="00B80304" w:rsidRPr="00065352">
        <w:rPr>
          <w:rFonts w:ascii="Aptos" w:hAnsi="Aptos"/>
        </w:rPr>
        <w:t xml:space="preserve">que </w:t>
      </w:r>
      <w:r w:rsidRPr="00065352">
        <w:rPr>
          <w:rFonts w:ascii="Aptos" w:hAnsi="Aptos"/>
        </w:rPr>
        <w:t>por lo tanto debe tenerse disponible</w:t>
      </w:r>
      <w:r w:rsidR="00B80304" w:rsidRPr="00065352">
        <w:rPr>
          <w:rFonts w:ascii="Aptos" w:hAnsi="Aptos"/>
        </w:rPr>
        <w:t>.</w:t>
      </w:r>
      <w:r w:rsidRPr="00065352">
        <w:rPr>
          <w:rFonts w:ascii="Aptos" w:hAnsi="Aptos"/>
        </w:rPr>
        <w:t xml:space="preserve"> </w:t>
      </w:r>
      <w:r w:rsidR="00B80304" w:rsidRPr="00065352">
        <w:rPr>
          <w:rFonts w:ascii="Aptos" w:hAnsi="Aptos"/>
        </w:rPr>
        <w:t>P</w:t>
      </w:r>
      <w:r w:rsidRPr="00065352">
        <w:rPr>
          <w:rFonts w:ascii="Aptos" w:hAnsi="Aptos"/>
        </w:rPr>
        <w:t xml:space="preserve">or ejemplo, la </w:t>
      </w:r>
      <w:r w:rsidR="00B80304" w:rsidRPr="00065352">
        <w:rPr>
          <w:rFonts w:ascii="Aptos" w:hAnsi="Aptos"/>
        </w:rPr>
        <w:t>más reciente E</w:t>
      </w:r>
      <w:r w:rsidRPr="00065352">
        <w:rPr>
          <w:rFonts w:ascii="Aptos" w:hAnsi="Aptos"/>
        </w:rPr>
        <w:t xml:space="preserve">ncuesta Nacional de Demografía y Salud </w:t>
      </w:r>
      <w:r w:rsidR="00B80304" w:rsidRPr="00065352">
        <w:rPr>
          <w:rFonts w:ascii="Aptos" w:hAnsi="Aptos"/>
        </w:rPr>
        <w:t>(</w:t>
      </w:r>
      <w:r w:rsidRPr="00065352">
        <w:rPr>
          <w:rFonts w:ascii="Aptos" w:hAnsi="Aptos"/>
        </w:rPr>
        <w:t>ENDESA</w:t>
      </w:r>
      <w:r w:rsidR="00B80304" w:rsidRPr="00065352">
        <w:rPr>
          <w:rFonts w:ascii="Aptos" w:hAnsi="Aptos"/>
        </w:rPr>
        <w:t>)</w:t>
      </w:r>
      <w:r w:rsidRPr="00065352">
        <w:rPr>
          <w:rFonts w:ascii="Aptos" w:hAnsi="Aptos"/>
        </w:rPr>
        <w:t xml:space="preserve"> tiene 11 años de vigencia</w:t>
      </w:r>
      <w:r w:rsidR="00B80304" w:rsidRPr="00065352">
        <w:rPr>
          <w:rFonts w:ascii="Aptos" w:hAnsi="Aptos"/>
        </w:rPr>
        <w:t xml:space="preserve"> mientras que</w:t>
      </w:r>
      <w:r w:rsidRPr="00065352">
        <w:rPr>
          <w:rFonts w:ascii="Aptos" w:hAnsi="Aptos"/>
        </w:rPr>
        <w:t xml:space="preserve"> la </w:t>
      </w:r>
      <w:r w:rsidR="00B80304" w:rsidRPr="00065352">
        <w:rPr>
          <w:rFonts w:ascii="Aptos" w:hAnsi="Aptos"/>
        </w:rPr>
        <w:t>E</w:t>
      </w:r>
      <w:r w:rsidRPr="00065352">
        <w:rPr>
          <w:rFonts w:ascii="Aptos" w:hAnsi="Aptos"/>
        </w:rPr>
        <w:t xml:space="preserve">ncuesta de </w:t>
      </w:r>
      <w:r w:rsidR="00B80304" w:rsidRPr="00065352">
        <w:rPr>
          <w:rFonts w:ascii="Aptos" w:hAnsi="Aptos"/>
        </w:rPr>
        <w:t>la S</w:t>
      </w:r>
      <w:r w:rsidRPr="00065352">
        <w:rPr>
          <w:rFonts w:ascii="Aptos" w:hAnsi="Aptos"/>
        </w:rPr>
        <w:t xml:space="preserve">ituación de la </w:t>
      </w:r>
      <w:r w:rsidR="00B80304" w:rsidRPr="00065352">
        <w:rPr>
          <w:rFonts w:ascii="Aptos" w:hAnsi="Aptos"/>
        </w:rPr>
        <w:t>P</w:t>
      </w:r>
      <w:r w:rsidRPr="00065352">
        <w:rPr>
          <w:rFonts w:ascii="Aptos" w:hAnsi="Aptos"/>
        </w:rPr>
        <w:t xml:space="preserve">obreza del </w:t>
      </w:r>
      <w:r w:rsidR="00AF2780" w:rsidRPr="00065352">
        <w:rPr>
          <w:rFonts w:ascii="Aptos" w:hAnsi="Aptos"/>
        </w:rPr>
        <w:t xml:space="preserve">Instituto Nacional de Estadísticas (INE) </w:t>
      </w:r>
      <w:r w:rsidRPr="00065352">
        <w:rPr>
          <w:rFonts w:ascii="Aptos" w:hAnsi="Aptos"/>
        </w:rPr>
        <w:t>tiene 6 años. Asimismo, es necesario tomar en cuenta la revisión, actualización y armonización de la Ley de Protección Social (decreto 56-2015), así como el</w:t>
      </w:r>
      <w:r w:rsidR="00AF2780" w:rsidRPr="00065352">
        <w:rPr>
          <w:rFonts w:ascii="Aptos" w:hAnsi="Aptos"/>
        </w:rPr>
        <w:t xml:space="preserve"> decreto ejecutivo</w:t>
      </w:r>
      <w:r w:rsidRPr="00065352">
        <w:rPr>
          <w:rFonts w:ascii="Aptos" w:hAnsi="Aptos"/>
        </w:rPr>
        <w:t xml:space="preserve"> PCM 008-2018. </w:t>
      </w:r>
    </w:p>
    <w:p w14:paraId="35733776" w14:textId="23A9EC05" w:rsidR="00497CA4" w:rsidRPr="00065352" w:rsidRDefault="001F0E6E" w:rsidP="001F0E6E">
      <w:pPr>
        <w:pStyle w:val="Listenabsatz"/>
        <w:numPr>
          <w:ilvl w:val="0"/>
          <w:numId w:val="2"/>
        </w:numPr>
        <w:ind w:left="714" w:hanging="357"/>
        <w:contextualSpacing w:val="0"/>
        <w:jc w:val="both"/>
        <w:rPr>
          <w:rFonts w:ascii="Aptos" w:hAnsi="Aptos"/>
        </w:rPr>
      </w:pPr>
      <w:r w:rsidRPr="00065352">
        <w:rPr>
          <w:rFonts w:ascii="Aptos" w:hAnsi="Aptos"/>
        </w:rPr>
        <w:t>La nueva e</w:t>
      </w:r>
      <w:r w:rsidR="003B2F03" w:rsidRPr="00065352">
        <w:rPr>
          <w:rFonts w:ascii="Aptos" w:hAnsi="Aptos"/>
        </w:rPr>
        <w:t xml:space="preserve">strategia </w:t>
      </w:r>
      <w:r w:rsidR="00222654" w:rsidRPr="00065352">
        <w:rPr>
          <w:rFonts w:ascii="Aptos" w:hAnsi="Aptos"/>
        </w:rPr>
        <w:t xml:space="preserve">de seguridad alimentaria y nutricional </w:t>
      </w:r>
      <w:r w:rsidR="003B2F03" w:rsidRPr="00065352">
        <w:rPr>
          <w:rFonts w:ascii="Aptos" w:hAnsi="Aptos"/>
        </w:rPr>
        <w:t xml:space="preserve">deberá incluir, tomando en consideración la experiencia actual, un sistema efectivo de control y registro de la población en situación de vulnerabilidad como </w:t>
      </w:r>
      <w:r w:rsidR="00222654" w:rsidRPr="00065352">
        <w:rPr>
          <w:rFonts w:ascii="Aptos" w:hAnsi="Aptos"/>
        </w:rPr>
        <w:t xml:space="preserve">el </w:t>
      </w:r>
      <w:r w:rsidR="003B2F03" w:rsidRPr="00065352">
        <w:rPr>
          <w:rFonts w:ascii="Aptos" w:hAnsi="Aptos"/>
        </w:rPr>
        <w:t xml:space="preserve">Registro Único de Participantes </w:t>
      </w:r>
      <w:r w:rsidR="00222654" w:rsidRPr="00065352">
        <w:rPr>
          <w:rFonts w:ascii="Aptos" w:hAnsi="Aptos"/>
        </w:rPr>
        <w:t>(</w:t>
      </w:r>
      <w:r w:rsidR="003B2F03" w:rsidRPr="00065352">
        <w:rPr>
          <w:rFonts w:ascii="Aptos" w:hAnsi="Aptos"/>
        </w:rPr>
        <w:t>RUP</w:t>
      </w:r>
      <w:r w:rsidR="00222654" w:rsidRPr="00065352">
        <w:rPr>
          <w:rFonts w:ascii="Aptos" w:hAnsi="Aptos"/>
        </w:rPr>
        <w:t>)</w:t>
      </w:r>
      <w:r w:rsidR="003B2F03" w:rsidRPr="00065352">
        <w:rPr>
          <w:rFonts w:ascii="Aptos" w:hAnsi="Aptos"/>
        </w:rPr>
        <w:t xml:space="preserve">, que permita compartir información con instituciones </w:t>
      </w:r>
      <w:r w:rsidR="00222654" w:rsidRPr="00065352">
        <w:rPr>
          <w:rFonts w:ascii="Aptos" w:hAnsi="Aptos"/>
        </w:rPr>
        <w:t xml:space="preserve">estatales </w:t>
      </w:r>
      <w:r w:rsidR="003B2F03" w:rsidRPr="00065352">
        <w:rPr>
          <w:rFonts w:ascii="Aptos" w:hAnsi="Aptos"/>
        </w:rPr>
        <w:t xml:space="preserve">interesadas, </w:t>
      </w:r>
      <w:r w:rsidR="00222654" w:rsidRPr="00065352">
        <w:rPr>
          <w:rFonts w:ascii="Aptos" w:hAnsi="Aptos"/>
        </w:rPr>
        <w:t>tanto a nivel de</w:t>
      </w:r>
      <w:r w:rsidR="003B2F03" w:rsidRPr="00065352">
        <w:rPr>
          <w:rFonts w:ascii="Aptos" w:hAnsi="Aptos"/>
        </w:rPr>
        <w:t xml:space="preserve"> </w:t>
      </w:r>
      <w:r w:rsidR="00222654" w:rsidRPr="00065352">
        <w:rPr>
          <w:rFonts w:ascii="Aptos" w:hAnsi="Aptos"/>
        </w:rPr>
        <w:t>m</w:t>
      </w:r>
      <w:r w:rsidR="003B2F03" w:rsidRPr="00065352">
        <w:rPr>
          <w:rFonts w:ascii="Aptos" w:hAnsi="Aptos"/>
        </w:rPr>
        <w:t xml:space="preserve">unicipios (Mesas SAN) </w:t>
      </w:r>
      <w:r w:rsidR="00222654" w:rsidRPr="00065352">
        <w:rPr>
          <w:rFonts w:ascii="Aptos" w:hAnsi="Aptos"/>
        </w:rPr>
        <w:t xml:space="preserve">y en el </w:t>
      </w:r>
      <w:r w:rsidR="003B2F03" w:rsidRPr="00065352">
        <w:rPr>
          <w:rFonts w:ascii="Aptos" w:hAnsi="Aptos"/>
        </w:rPr>
        <w:t>ámbito</w:t>
      </w:r>
      <w:r w:rsidR="00222654" w:rsidRPr="00065352">
        <w:rPr>
          <w:rFonts w:ascii="Aptos" w:hAnsi="Aptos"/>
        </w:rPr>
        <w:t xml:space="preserve"> n</w:t>
      </w:r>
      <w:r w:rsidR="003B2F03" w:rsidRPr="00065352">
        <w:rPr>
          <w:rFonts w:ascii="Aptos" w:hAnsi="Aptos"/>
        </w:rPr>
        <w:t>acional (SEDESOL, SINAGER, COPECO)</w:t>
      </w:r>
      <w:r w:rsidR="00222654" w:rsidRPr="00065352">
        <w:rPr>
          <w:rFonts w:ascii="Aptos" w:hAnsi="Aptos"/>
        </w:rPr>
        <w:t>,</w:t>
      </w:r>
      <w:r w:rsidR="003B2F03" w:rsidRPr="00065352">
        <w:rPr>
          <w:rFonts w:ascii="Aptos" w:hAnsi="Aptos"/>
        </w:rPr>
        <w:t xml:space="preserve"> entre otros, con el propósito de optimizar de manera efectiva las acciones en terreno.</w:t>
      </w:r>
    </w:p>
    <w:p w14:paraId="39F40B45" w14:textId="100FCA1B" w:rsidR="00371054" w:rsidRPr="00065352" w:rsidRDefault="003600E5" w:rsidP="001F0E6E">
      <w:pPr>
        <w:pStyle w:val="Listenabsatz"/>
        <w:numPr>
          <w:ilvl w:val="0"/>
          <w:numId w:val="2"/>
        </w:numPr>
        <w:ind w:left="714" w:hanging="357"/>
        <w:contextualSpacing w:val="0"/>
        <w:jc w:val="both"/>
        <w:rPr>
          <w:rFonts w:ascii="Aptos" w:hAnsi="Aptos"/>
        </w:rPr>
      </w:pPr>
      <w:r w:rsidRPr="00065352">
        <w:rPr>
          <w:rFonts w:ascii="Aptos" w:hAnsi="Aptos"/>
        </w:rPr>
        <w:t>Revisitar</w:t>
      </w:r>
      <w:r w:rsidR="00B53775" w:rsidRPr="00065352">
        <w:rPr>
          <w:rFonts w:ascii="Aptos" w:hAnsi="Aptos"/>
        </w:rPr>
        <w:t xml:space="preserve"> y ajustar l</w:t>
      </w:r>
      <w:r w:rsidR="00371054" w:rsidRPr="00065352">
        <w:rPr>
          <w:rFonts w:ascii="Aptos" w:hAnsi="Aptos"/>
        </w:rPr>
        <w:t xml:space="preserve">os mecanismos de información, </w:t>
      </w:r>
      <w:r w:rsidR="00FE7AA6" w:rsidRPr="00065352">
        <w:rPr>
          <w:rFonts w:ascii="Aptos" w:hAnsi="Aptos"/>
        </w:rPr>
        <w:t>r</w:t>
      </w:r>
      <w:r w:rsidR="00371054" w:rsidRPr="00065352">
        <w:rPr>
          <w:rFonts w:ascii="Aptos" w:hAnsi="Aptos"/>
        </w:rPr>
        <w:t xml:space="preserve">equisitos y alcances de los programas de </w:t>
      </w:r>
      <w:r w:rsidR="006F1671" w:rsidRPr="00065352">
        <w:rPr>
          <w:rFonts w:ascii="Aptos" w:hAnsi="Aptos"/>
        </w:rPr>
        <w:t>apoyo a</w:t>
      </w:r>
      <w:r w:rsidR="00371054" w:rsidRPr="00065352">
        <w:rPr>
          <w:rFonts w:ascii="Aptos" w:hAnsi="Aptos"/>
        </w:rPr>
        <w:t xml:space="preserve"> financiamiento rural</w:t>
      </w:r>
      <w:r w:rsidR="00DA704D" w:rsidRPr="00065352">
        <w:rPr>
          <w:rFonts w:ascii="Aptos" w:hAnsi="Aptos"/>
        </w:rPr>
        <w:t>,</w:t>
      </w:r>
      <w:r w:rsidR="00371054" w:rsidRPr="00065352">
        <w:rPr>
          <w:rFonts w:ascii="Aptos" w:hAnsi="Aptos"/>
        </w:rPr>
        <w:t xml:space="preserve"> que el gobierno </w:t>
      </w:r>
      <w:r w:rsidR="00FE7AA6" w:rsidRPr="00065352">
        <w:rPr>
          <w:rFonts w:ascii="Aptos" w:hAnsi="Aptos"/>
        </w:rPr>
        <w:t>h</w:t>
      </w:r>
      <w:r w:rsidR="00371054" w:rsidRPr="00065352">
        <w:rPr>
          <w:rFonts w:ascii="Aptos" w:hAnsi="Aptos"/>
        </w:rPr>
        <w:t xml:space="preserve">a informado </w:t>
      </w:r>
      <w:r w:rsidR="00DA704D" w:rsidRPr="00065352">
        <w:rPr>
          <w:rFonts w:ascii="Aptos" w:hAnsi="Aptos"/>
        </w:rPr>
        <w:t xml:space="preserve">que </w:t>
      </w:r>
      <w:r w:rsidR="00371054" w:rsidRPr="00065352">
        <w:rPr>
          <w:rFonts w:ascii="Aptos" w:hAnsi="Aptos"/>
        </w:rPr>
        <w:t>se están implementando</w:t>
      </w:r>
      <w:r w:rsidR="00B53775" w:rsidRPr="00065352">
        <w:rPr>
          <w:rFonts w:ascii="Aptos" w:hAnsi="Aptos"/>
        </w:rPr>
        <w:t xml:space="preserve">, pero que en realidad no lleguen a las comunidades que se dedican a la pesca artesanal, como las de los </w:t>
      </w:r>
      <w:r w:rsidR="00371054" w:rsidRPr="00065352">
        <w:rPr>
          <w:rFonts w:ascii="Aptos" w:hAnsi="Aptos"/>
        </w:rPr>
        <w:t xml:space="preserve">municipios de Marcovia y </w:t>
      </w:r>
      <w:r w:rsidR="00FE7AA6" w:rsidRPr="00065352">
        <w:rPr>
          <w:rFonts w:ascii="Aptos" w:hAnsi="Aptos"/>
        </w:rPr>
        <w:t>Namasigüe</w:t>
      </w:r>
      <w:r w:rsidR="00B53775" w:rsidRPr="00065352">
        <w:rPr>
          <w:rFonts w:ascii="Aptos" w:hAnsi="Aptos"/>
        </w:rPr>
        <w:t xml:space="preserve">. Identificar y abordar las barreras que impiden el acceso efectivo as estos programas, </w:t>
      </w:r>
      <w:r w:rsidR="00371054" w:rsidRPr="00065352">
        <w:rPr>
          <w:rFonts w:ascii="Aptos" w:hAnsi="Aptos"/>
        </w:rPr>
        <w:t>a</w:t>
      </w:r>
      <w:r w:rsidR="00FE7AA6" w:rsidRPr="00065352">
        <w:rPr>
          <w:rFonts w:ascii="Aptos" w:hAnsi="Aptos"/>
        </w:rPr>
        <w:t xml:space="preserve">sí </w:t>
      </w:r>
      <w:r w:rsidR="00371054" w:rsidRPr="00065352">
        <w:rPr>
          <w:rFonts w:ascii="Aptos" w:hAnsi="Aptos"/>
        </w:rPr>
        <w:t xml:space="preserve">como </w:t>
      </w:r>
      <w:r w:rsidR="00B53775" w:rsidRPr="00065352">
        <w:rPr>
          <w:rFonts w:ascii="Aptos" w:hAnsi="Aptos"/>
        </w:rPr>
        <w:t xml:space="preserve">a </w:t>
      </w:r>
      <w:r w:rsidR="00371054" w:rsidRPr="00065352">
        <w:rPr>
          <w:rFonts w:ascii="Aptos" w:hAnsi="Aptos"/>
        </w:rPr>
        <w:t xml:space="preserve">los programas de asistencia a personas afectadas por los impactos </w:t>
      </w:r>
      <w:r w:rsidR="00FE7AA6" w:rsidRPr="00065352">
        <w:rPr>
          <w:rFonts w:ascii="Aptos" w:hAnsi="Aptos"/>
        </w:rPr>
        <w:t>climáticos</w:t>
      </w:r>
      <w:r w:rsidR="00371054" w:rsidRPr="00065352">
        <w:rPr>
          <w:rFonts w:ascii="Aptos" w:hAnsi="Aptos"/>
        </w:rPr>
        <w:t>, especialmente por intrusión marina.</w:t>
      </w:r>
    </w:p>
    <w:p w14:paraId="5DD5EF0C" w14:textId="546FEF46" w:rsidR="006F1671" w:rsidRPr="00065352" w:rsidRDefault="006F1671" w:rsidP="001F0E6E">
      <w:pPr>
        <w:pStyle w:val="Listenabsatz"/>
        <w:numPr>
          <w:ilvl w:val="0"/>
          <w:numId w:val="2"/>
        </w:numPr>
        <w:ind w:left="714" w:hanging="357"/>
        <w:contextualSpacing w:val="0"/>
        <w:jc w:val="both"/>
        <w:rPr>
          <w:rFonts w:ascii="Aptos" w:hAnsi="Aptos"/>
        </w:rPr>
      </w:pPr>
      <w:r w:rsidRPr="00065352">
        <w:rPr>
          <w:rFonts w:ascii="Aptos" w:hAnsi="Aptos"/>
        </w:rPr>
        <w:t xml:space="preserve">Debe iniciarse investigaciones en las comunidades del municipio de Marcovia y </w:t>
      </w:r>
      <w:r w:rsidR="00A2318D" w:rsidRPr="00065352">
        <w:rPr>
          <w:rFonts w:ascii="Aptos" w:hAnsi="Aptos"/>
        </w:rPr>
        <w:t>Namasigüe</w:t>
      </w:r>
      <w:r w:rsidRPr="00065352">
        <w:rPr>
          <w:rFonts w:ascii="Aptos" w:hAnsi="Aptos"/>
        </w:rPr>
        <w:t xml:space="preserve"> donde hay un alto desarrollo productivo de </w:t>
      </w:r>
      <w:r w:rsidR="00A2318D" w:rsidRPr="00065352">
        <w:rPr>
          <w:rFonts w:ascii="Aptos" w:hAnsi="Aptos"/>
        </w:rPr>
        <w:t>camarón</w:t>
      </w:r>
      <w:r w:rsidRPr="00065352">
        <w:rPr>
          <w:rFonts w:ascii="Aptos" w:hAnsi="Aptos"/>
        </w:rPr>
        <w:t xml:space="preserve"> y agroexportación para identificar los impactos de los vertidos en los medios de vida de las familias que se dedican a la pesca artesanal, así como de los impactos por l</w:t>
      </w:r>
      <w:r w:rsidR="00733543" w:rsidRPr="00065352">
        <w:rPr>
          <w:rFonts w:ascii="Aptos" w:hAnsi="Aptos"/>
        </w:rPr>
        <w:t>a</w:t>
      </w:r>
      <w:r w:rsidRPr="00065352">
        <w:rPr>
          <w:rFonts w:ascii="Aptos" w:hAnsi="Aptos"/>
        </w:rPr>
        <w:t xml:space="preserve"> deforestación causada en la zona.</w:t>
      </w:r>
    </w:p>
    <w:p w14:paraId="3AA1EA6B" w14:textId="20F05550" w:rsidR="00A2318D" w:rsidRDefault="00A2318D" w:rsidP="001F0E6E">
      <w:pPr>
        <w:pStyle w:val="Listenabsatz"/>
        <w:numPr>
          <w:ilvl w:val="0"/>
          <w:numId w:val="2"/>
        </w:numPr>
        <w:ind w:left="714" w:hanging="357"/>
        <w:contextualSpacing w:val="0"/>
        <w:jc w:val="both"/>
        <w:rPr>
          <w:rFonts w:ascii="Aptos" w:hAnsi="Aptos"/>
        </w:rPr>
      </w:pPr>
      <w:r w:rsidRPr="00065352">
        <w:rPr>
          <w:rFonts w:ascii="Aptos" w:hAnsi="Aptos"/>
        </w:rPr>
        <w:t>Establecer modelos de gestión comunitaria de los recursos naturales</w:t>
      </w:r>
      <w:r w:rsidR="00B53775" w:rsidRPr="00065352">
        <w:rPr>
          <w:rFonts w:ascii="Aptos" w:hAnsi="Aptos"/>
        </w:rPr>
        <w:t xml:space="preserve">, </w:t>
      </w:r>
      <w:r w:rsidR="00086BCC" w:rsidRPr="00065352">
        <w:rPr>
          <w:rFonts w:ascii="Aptos" w:hAnsi="Aptos"/>
        </w:rPr>
        <w:t xml:space="preserve">que incluye actividades de preservación y uso sostenible, </w:t>
      </w:r>
      <w:r w:rsidRPr="00065352">
        <w:rPr>
          <w:rFonts w:ascii="Aptos" w:hAnsi="Aptos"/>
        </w:rPr>
        <w:t xml:space="preserve">y establecer planes de financiamiento </w:t>
      </w:r>
      <w:r w:rsidR="00B53775" w:rsidRPr="00065352">
        <w:rPr>
          <w:rFonts w:ascii="Aptos" w:hAnsi="Aptos"/>
        </w:rPr>
        <w:t xml:space="preserve">de esta gestión </w:t>
      </w:r>
      <w:r w:rsidRPr="00065352">
        <w:rPr>
          <w:rFonts w:ascii="Aptos" w:hAnsi="Aptos"/>
        </w:rPr>
        <w:t>que involucre</w:t>
      </w:r>
      <w:r w:rsidR="007C04BE" w:rsidRPr="00065352">
        <w:rPr>
          <w:rFonts w:ascii="Aptos" w:hAnsi="Aptos"/>
        </w:rPr>
        <w:t>n</w:t>
      </w:r>
      <w:r w:rsidRPr="00065352">
        <w:rPr>
          <w:rFonts w:ascii="Aptos" w:hAnsi="Aptos"/>
        </w:rPr>
        <w:t xml:space="preserve"> de manera directa en los beneficios a las familias rurales que dependen de esos recursos ambientales.</w:t>
      </w:r>
    </w:p>
    <w:p w14:paraId="2DB880CD" w14:textId="54148F80" w:rsidR="00E07116" w:rsidRPr="00065352" w:rsidRDefault="00E07116" w:rsidP="001F0E6E">
      <w:pPr>
        <w:pStyle w:val="Listenabsatz"/>
        <w:numPr>
          <w:ilvl w:val="0"/>
          <w:numId w:val="2"/>
        </w:numPr>
        <w:ind w:left="714" w:hanging="357"/>
        <w:contextualSpacing w:val="0"/>
        <w:jc w:val="both"/>
        <w:rPr>
          <w:rFonts w:ascii="Aptos" w:hAnsi="Aptos"/>
        </w:rPr>
      </w:pPr>
      <w:r w:rsidRPr="00E07116">
        <w:rPr>
          <w:rFonts w:ascii="Aptos" w:hAnsi="Aptos"/>
        </w:rPr>
        <w:lastRenderedPageBreak/>
        <w:t>Garantizar la prestación de servicios públicos en las comunidades rurales que sean esenciales para el disfrute de</w:t>
      </w:r>
      <w:r>
        <w:rPr>
          <w:rFonts w:ascii="Aptos" w:hAnsi="Aptos"/>
        </w:rPr>
        <w:t xml:space="preserve"> los derechos a</w:t>
      </w:r>
      <w:r w:rsidRPr="00E07116">
        <w:rPr>
          <w:rFonts w:ascii="Aptos" w:hAnsi="Aptos"/>
        </w:rPr>
        <w:t xml:space="preserve"> un medio ambiente sano, a la alimentación y </w:t>
      </w:r>
      <w:r>
        <w:rPr>
          <w:rFonts w:ascii="Aptos" w:hAnsi="Aptos"/>
        </w:rPr>
        <w:t xml:space="preserve">a </w:t>
      </w:r>
      <w:r w:rsidRPr="00E07116">
        <w:rPr>
          <w:rFonts w:ascii="Aptos" w:hAnsi="Aptos"/>
        </w:rPr>
        <w:t xml:space="preserve">la nutrición, y </w:t>
      </w:r>
      <w:r>
        <w:rPr>
          <w:rFonts w:ascii="Aptos" w:hAnsi="Aptos"/>
        </w:rPr>
        <w:t xml:space="preserve">a </w:t>
      </w:r>
      <w:r w:rsidRPr="00E07116">
        <w:rPr>
          <w:rFonts w:ascii="Aptos" w:hAnsi="Aptos"/>
        </w:rPr>
        <w:t xml:space="preserve">la salud, como el suministro de agua potable, el saneamiento y los sistemas de recogida de basuras.  </w:t>
      </w:r>
    </w:p>
    <w:p w14:paraId="015D05BA" w14:textId="13574DBD" w:rsidR="00010F06" w:rsidRPr="00065352" w:rsidRDefault="00E544E8" w:rsidP="00086BCC">
      <w:pPr>
        <w:pStyle w:val="berschrift2"/>
        <w:jc w:val="both"/>
        <w:rPr>
          <w:rFonts w:ascii="Aptos" w:hAnsi="Aptos"/>
          <w:b/>
          <w:bCs/>
          <w:color w:val="92D050"/>
          <w:sz w:val="22"/>
          <w:szCs w:val="22"/>
        </w:rPr>
      </w:pPr>
      <w:r w:rsidRPr="00065352">
        <w:rPr>
          <w:rFonts w:ascii="Aptos" w:hAnsi="Aptos"/>
          <w:b/>
          <w:bCs/>
          <w:color w:val="92D050"/>
          <w:sz w:val="22"/>
          <w:szCs w:val="22"/>
        </w:rPr>
        <w:t xml:space="preserve">En materia de cambio climático: medidas legislativas y de política pública </w:t>
      </w:r>
    </w:p>
    <w:p w14:paraId="7A1B54B9" w14:textId="77777777" w:rsidR="00010F06" w:rsidRPr="00065352" w:rsidRDefault="00010F06" w:rsidP="00086BCC">
      <w:pPr>
        <w:pStyle w:val="Listenabsatz"/>
        <w:numPr>
          <w:ilvl w:val="0"/>
          <w:numId w:val="2"/>
        </w:numPr>
        <w:ind w:left="714" w:hanging="357"/>
        <w:contextualSpacing w:val="0"/>
        <w:jc w:val="both"/>
        <w:rPr>
          <w:rFonts w:ascii="Aptos" w:hAnsi="Aptos"/>
        </w:rPr>
      </w:pPr>
      <w:r w:rsidRPr="00065352">
        <w:rPr>
          <w:rFonts w:ascii="Aptos" w:hAnsi="Aptos"/>
        </w:rPr>
        <w:t>Establecer en la iniciativa de ley sobre desplazamiento forzado los mecanismos de protección de personas afectadas por pérdidas y daños en sus medios de vida a consecuencia, entre otros factores, de los impactos climáticos y la degradación ambiental.</w:t>
      </w:r>
    </w:p>
    <w:p w14:paraId="058E25F6" w14:textId="77777777" w:rsidR="00010F06" w:rsidRPr="00065352" w:rsidRDefault="00010F06" w:rsidP="00086BCC">
      <w:pPr>
        <w:pStyle w:val="Listenabsatz"/>
        <w:numPr>
          <w:ilvl w:val="0"/>
          <w:numId w:val="2"/>
        </w:numPr>
        <w:ind w:left="714" w:hanging="357"/>
        <w:contextualSpacing w:val="0"/>
        <w:jc w:val="both"/>
        <w:rPr>
          <w:rFonts w:ascii="Aptos" w:hAnsi="Aptos"/>
        </w:rPr>
      </w:pPr>
      <w:r w:rsidRPr="00065352">
        <w:rPr>
          <w:rFonts w:ascii="Aptos" w:hAnsi="Aptos"/>
        </w:rPr>
        <w:t>Diseño y desarrollo participativo de una política y estrategia nacional de reasentamiento a personas con pérdidas de sus medios de vida a consecuencia de los efectos del cambio climático y la degradación ambiental, como es el caso de las familias costeras víctimas de la intrusión marina.</w:t>
      </w:r>
    </w:p>
    <w:p w14:paraId="3952FF72" w14:textId="77777777" w:rsidR="00010F06" w:rsidRPr="00065352" w:rsidRDefault="00010F06" w:rsidP="00086BCC">
      <w:pPr>
        <w:pStyle w:val="Listenabsatz"/>
        <w:numPr>
          <w:ilvl w:val="0"/>
          <w:numId w:val="2"/>
        </w:numPr>
        <w:ind w:left="714" w:hanging="357"/>
        <w:contextualSpacing w:val="0"/>
        <w:jc w:val="both"/>
        <w:rPr>
          <w:rFonts w:ascii="Aptos" w:hAnsi="Aptos"/>
        </w:rPr>
      </w:pPr>
      <w:r w:rsidRPr="00065352">
        <w:rPr>
          <w:rFonts w:ascii="Aptos" w:hAnsi="Aptos"/>
        </w:rPr>
        <w:t>En el marco internacional del Mecanismo de Pérdidas y Daños considerar acciones e inversiones para la problemática de la población costera en términos de restauración de sus medios de vida bajo el enfoque de los derechos humanos, la justicia climática y la protección humanitaria.</w:t>
      </w:r>
    </w:p>
    <w:p w14:paraId="401E9148" w14:textId="0496F001" w:rsidR="00010F06" w:rsidRPr="00065352" w:rsidRDefault="00010F06" w:rsidP="00086BCC">
      <w:pPr>
        <w:pStyle w:val="Listenabsatz"/>
        <w:numPr>
          <w:ilvl w:val="0"/>
          <w:numId w:val="2"/>
        </w:numPr>
        <w:ind w:left="714" w:hanging="357"/>
        <w:contextualSpacing w:val="0"/>
        <w:jc w:val="both"/>
        <w:rPr>
          <w:rFonts w:ascii="Aptos" w:hAnsi="Aptos"/>
        </w:rPr>
      </w:pPr>
      <w:r w:rsidRPr="00065352">
        <w:rPr>
          <w:rFonts w:ascii="Aptos" w:hAnsi="Aptos"/>
        </w:rPr>
        <w:t xml:space="preserve">Establecer un </w:t>
      </w:r>
      <w:r w:rsidR="00570976" w:rsidRPr="00065352">
        <w:rPr>
          <w:rFonts w:ascii="Aptos" w:hAnsi="Aptos"/>
        </w:rPr>
        <w:t>m</w:t>
      </w:r>
      <w:r w:rsidRPr="00065352">
        <w:rPr>
          <w:rFonts w:ascii="Aptos" w:hAnsi="Aptos"/>
        </w:rPr>
        <w:t xml:space="preserve">ecanismo </w:t>
      </w:r>
      <w:r w:rsidR="00570976" w:rsidRPr="00065352">
        <w:rPr>
          <w:rFonts w:ascii="Aptos" w:hAnsi="Aptos"/>
        </w:rPr>
        <w:t>n</w:t>
      </w:r>
      <w:r w:rsidRPr="00065352">
        <w:rPr>
          <w:rFonts w:ascii="Aptos" w:hAnsi="Aptos"/>
        </w:rPr>
        <w:t xml:space="preserve">acional de reconocimiento de pérdidas y daños, con un enfoque étnico y de género, que se aborde desde los derechos humanos, justicia climática y protección humanitaria para resarcir a poblaciones en situación vulnerable que son víctimas de los impactos en sus derechos y medios de vida por los efectos de cambio climático. </w:t>
      </w:r>
    </w:p>
    <w:p w14:paraId="6FB83AF7" w14:textId="36CA7131" w:rsidR="00010F06" w:rsidRPr="00065352" w:rsidRDefault="00F53216" w:rsidP="00086BCC">
      <w:pPr>
        <w:pStyle w:val="Listenabsatz"/>
        <w:numPr>
          <w:ilvl w:val="0"/>
          <w:numId w:val="2"/>
        </w:numPr>
        <w:ind w:left="714" w:hanging="357"/>
        <w:contextualSpacing w:val="0"/>
        <w:jc w:val="both"/>
        <w:rPr>
          <w:rFonts w:ascii="Aptos" w:hAnsi="Aptos"/>
        </w:rPr>
      </w:pPr>
      <w:r w:rsidRPr="00065352">
        <w:rPr>
          <w:rFonts w:ascii="Aptos" w:hAnsi="Aptos"/>
        </w:rPr>
        <w:t>En a</w:t>
      </w:r>
      <w:r w:rsidR="00010F06" w:rsidRPr="00065352">
        <w:rPr>
          <w:rFonts w:ascii="Aptos" w:hAnsi="Aptos"/>
        </w:rPr>
        <w:t>bordar los desafíos causados por la intrusión del mar y otros impactos del cambio climático en las comunidades afectadas, es fundamental que el Estado y los gobiernos locales implementen programas de reubicación de viviendas. Estos programas deben considerar las necesidades de las personas cuyos medios de vida están amenazados por la destrucción ambiental. Además, se debe promover la planificación urbana y rural sostenible que tome en cuenta los riesgos climáticos, garantizando así la seguridad y la resiliencia de las comunidades ante los efectos del cambio climático.</w:t>
      </w:r>
    </w:p>
    <w:p w14:paraId="1C9D7EAF" w14:textId="786F6762" w:rsidR="00F53216" w:rsidRPr="00065352" w:rsidRDefault="00010F06" w:rsidP="00086BCC">
      <w:pPr>
        <w:pStyle w:val="Listenabsatz"/>
        <w:numPr>
          <w:ilvl w:val="0"/>
          <w:numId w:val="2"/>
        </w:numPr>
        <w:ind w:left="714" w:hanging="357"/>
        <w:contextualSpacing w:val="0"/>
        <w:jc w:val="both"/>
        <w:rPr>
          <w:rFonts w:ascii="Aptos" w:hAnsi="Aptos"/>
        </w:rPr>
      </w:pPr>
      <w:r w:rsidRPr="00065352">
        <w:rPr>
          <w:rFonts w:ascii="Aptos" w:hAnsi="Aptos"/>
        </w:rPr>
        <w:t>Reconoc</w:t>
      </w:r>
      <w:r w:rsidR="00F53216" w:rsidRPr="00065352">
        <w:rPr>
          <w:rFonts w:ascii="Aptos" w:hAnsi="Aptos"/>
        </w:rPr>
        <w:t>er</w:t>
      </w:r>
      <w:r w:rsidRPr="00065352">
        <w:rPr>
          <w:rFonts w:ascii="Aptos" w:hAnsi="Aptos"/>
        </w:rPr>
        <w:t xml:space="preserve"> nacional</w:t>
      </w:r>
      <w:r w:rsidR="00F53216" w:rsidRPr="00065352">
        <w:rPr>
          <w:rFonts w:ascii="Aptos" w:hAnsi="Aptos"/>
        </w:rPr>
        <w:t xml:space="preserve">mente </w:t>
      </w:r>
      <w:proofErr w:type="gramStart"/>
      <w:r w:rsidRPr="00065352">
        <w:rPr>
          <w:rFonts w:ascii="Aptos" w:hAnsi="Aptos"/>
        </w:rPr>
        <w:t>e</w:t>
      </w:r>
      <w:proofErr w:type="gramEnd"/>
      <w:r w:rsidRPr="00065352">
        <w:rPr>
          <w:rFonts w:ascii="Aptos" w:hAnsi="Aptos"/>
        </w:rPr>
        <w:t xml:space="preserve"> </w:t>
      </w:r>
      <w:r w:rsidR="00F53216" w:rsidRPr="00065352">
        <w:rPr>
          <w:rFonts w:ascii="Aptos" w:hAnsi="Aptos"/>
        </w:rPr>
        <w:t xml:space="preserve">promover el reconocimiento </w:t>
      </w:r>
      <w:r w:rsidRPr="00065352">
        <w:rPr>
          <w:rFonts w:ascii="Aptos" w:hAnsi="Aptos"/>
        </w:rPr>
        <w:t xml:space="preserve">internacional que la migración es un derecho de las personas víctimas de los efectos del cambio climático y la degradación ambiental. </w:t>
      </w:r>
    </w:p>
    <w:p w14:paraId="5C5819D6" w14:textId="614C4A81" w:rsidR="00E544E8" w:rsidRPr="00065352" w:rsidRDefault="00E544E8" w:rsidP="00E544E8">
      <w:pPr>
        <w:pStyle w:val="berschrift4"/>
        <w:jc w:val="both"/>
        <w:rPr>
          <w:rFonts w:ascii="Aptos" w:hAnsi="Aptos"/>
          <w:lang w:val="es-MX"/>
        </w:rPr>
      </w:pPr>
      <w:r w:rsidRPr="00065352">
        <w:rPr>
          <w:rFonts w:ascii="Aptos" w:hAnsi="Aptos"/>
          <w:b/>
          <w:bCs/>
          <w:i w:val="0"/>
          <w:iCs w:val="0"/>
          <w:color w:val="92D050"/>
          <w:lang w:val="es-MX"/>
        </w:rPr>
        <w:t>En materia de cambio climático: m</w:t>
      </w:r>
      <w:r w:rsidR="00010F06" w:rsidRPr="00065352">
        <w:rPr>
          <w:rFonts w:ascii="Aptos" w:hAnsi="Aptos"/>
          <w:b/>
          <w:bCs/>
          <w:i w:val="0"/>
          <w:iCs w:val="0"/>
          <w:color w:val="92D050"/>
          <w:lang w:val="es-MX"/>
        </w:rPr>
        <w:t xml:space="preserve">edidas de implementación, </w:t>
      </w:r>
      <w:r w:rsidR="00E31456" w:rsidRPr="00065352">
        <w:rPr>
          <w:rFonts w:ascii="Aptos" w:hAnsi="Aptos"/>
          <w:b/>
          <w:bCs/>
          <w:i w:val="0"/>
          <w:iCs w:val="0"/>
          <w:color w:val="92D050"/>
          <w:lang w:val="es-MX"/>
        </w:rPr>
        <w:t>p</w:t>
      </w:r>
      <w:r w:rsidR="00010F06" w:rsidRPr="00065352">
        <w:rPr>
          <w:rFonts w:ascii="Aptos" w:hAnsi="Aptos"/>
          <w:b/>
          <w:bCs/>
          <w:i w:val="0"/>
          <w:iCs w:val="0"/>
          <w:color w:val="92D050"/>
          <w:lang w:val="es-MX"/>
        </w:rPr>
        <w:t>lanificación e inversión</w:t>
      </w:r>
    </w:p>
    <w:p w14:paraId="4D5B5EA9" w14:textId="6408053A" w:rsidR="00010F06" w:rsidRPr="00065352" w:rsidRDefault="00010F06" w:rsidP="00086BCC">
      <w:pPr>
        <w:pStyle w:val="Listenabsatz"/>
        <w:numPr>
          <w:ilvl w:val="0"/>
          <w:numId w:val="2"/>
        </w:numPr>
        <w:spacing w:line="276" w:lineRule="auto"/>
        <w:ind w:left="714" w:hanging="357"/>
        <w:contextualSpacing w:val="0"/>
        <w:jc w:val="both"/>
        <w:rPr>
          <w:rFonts w:ascii="Aptos" w:hAnsi="Aptos"/>
        </w:rPr>
      </w:pPr>
      <w:r w:rsidRPr="00065352">
        <w:rPr>
          <w:rFonts w:ascii="Aptos" w:hAnsi="Aptos"/>
        </w:rPr>
        <w:t xml:space="preserve">Incorporar </w:t>
      </w:r>
      <w:r w:rsidR="00E31456" w:rsidRPr="00065352">
        <w:rPr>
          <w:rFonts w:ascii="Aptos" w:hAnsi="Aptos"/>
        </w:rPr>
        <w:t xml:space="preserve">y dar prioridad </w:t>
      </w:r>
      <w:r w:rsidRPr="00065352">
        <w:rPr>
          <w:rFonts w:ascii="Aptos" w:hAnsi="Aptos"/>
        </w:rPr>
        <w:t xml:space="preserve">en la planificación e inversión pública </w:t>
      </w:r>
      <w:r w:rsidR="001108C3" w:rsidRPr="00065352">
        <w:rPr>
          <w:rFonts w:ascii="Aptos" w:hAnsi="Aptos"/>
        </w:rPr>
        <w:t xml:space="preserve">a </w:t>
      </w:r>
      <w:r w:rsidRPr="00065352">
        <w:rPr>
          <w:rFonts w:ascii="Aptos" w:hAnsi="Aptos"/>
        </w:rPr>
        <w:t xml:space="preserve">las </w:t>
      </w:r>
      <w:r w:rsidR="00E31456" w:rsidRPr="00065352">
        <w:rPr>
          <w:rFonts w:ascii="Aptos" w:hAnsi="Aptos"/>
        </w:rPr>
        <w:t xml:space="preserve">practicas e </w:t>
      </w:r>
      <w:r w:rsidRPr="00065352">
        <w:rPr>
          <w:rFonts w:ascii="Aptos" w:hAnsi="Aptos"/>
        </w:rPr>
        <w:t>iniciativas exitosas</w:t>
      </w:r>
      <w:r w:rsidR="00E31456" w:rsidRPr="00065352">
        <w:rPr>
          <w:rFonts w:ascii="Aptos" w:hAnsi="Aptos"/>
        </w:rPr>
        <w:t xml:space="preserve"> e innovadoras, lideradas por comunidades</w:t>
      </w:r>
      <w:r w:rsidRPr="00065352">
        <w:rPr>
          <w:rFonts w:ascii="Aptos" w:hAnsi="Aptos"/>
        </w:rPr>
        <w:t xml:space="preserve"> </w:t>
      </w:r>
      <w:r w:rsidR="00E31456" w:rsidRPr="00065352">
        <w:rPr>
          <w:rFonts w:ascii="Aptos" w:hAnsi="Aptos"/>
        </w:rPr>
        <w:t>indígenas, afrodescendientes, campesinas y pesqueras, basadas en prácticas artesanales</w:t>
      </w:r>
      <w:r w:rsidR="001108C3" w:rsidRPr="00065352">
        <w:rPr>
          <w:rFonts w:ascii="Aptos" w:hAnsi="Aptos"/>
        </w:rPr>
        <w:t xml:space="preserve"> y</w:t>
      </w:r>
      <w:r w:rsidR="00E31456" w:rsidRPr="00065352">
        <w:rPr>
          <w:rFonts w:ascii="Aptos" w:hAnsi="Aptos"/>
        </w:rPr>
        <w:t xml:space="preserve"> ecológicas, </w:t>
      </w:r>
      <w:r w:rsidRPr="00065352">
        <w:rPr>
          <w:rFonts w:ascii="Aptos" w:hAnsi="Aptos"/>
        </w:rPr>
        <w:t>que permiten la adaptación de los sistemas alimentarios locale</w:t>
      </w:r>
      <w:r w:rsidR="00E31456" w:rsidRPr="00065352">
        <w:rPr>
          <w:rFonts w:ascii="Aptos" w:hAnsi="Aptos"/>
        </w:rPr>
        <w:t xml:space="preserve">s </w:t>
      </w:r>
      <w:r w:rsidRPr="00065352">
        <w:rPr>
          <w:rFonts w:ascii="Aptos" w:hAnsi="Aptos"/>
        </w:rPr>
        <w:t>ante los efectos climáticos.</w:t>
      </w:r>
    </w:p>
    <w:p w14:paraId="454B539C" w14:textId="77777777" w:rsidR="00010F06" w:rsidRPr="00065352" w:rsidRDefault="00010F06" w:rsidP="00086BCC">
      <w:pPr>
        <w:pStyle w:val="Listenabsatz"/>
        <w:numPr>
          <w:ilvl w:val="0"/>
          <w:numId w:val="2"/>
        </w:numPr>
        <w:ind w:left="714" w:hanging="357"/>
        <w:contextualSpacing w:val="0"/>
        <w:jc w:val="both"/>
        <w:rPr>
          <w:rFonts w:ascii="Aptos" w:hAnsi="Aptos"/>
          <w:lang w:val="es-MX"/>
        </w:rPr>
      </w:pPr>
      <w:r w:rsidRPr="00065352">
        <w:rPr>
          <w:rFonts w:ascii="Aptos" w:hAnsi="Aptos"/>
        </w:rPr>
        <w:t xml:space="preserve">Privilegiar en los planes de inversión proyectos con productores artesanales, pequeñas cooperativas e iniciativas productivas de mujeres bajo un manejo </w:t>
      </w:r>
      <w:r w:rsidRPr="00065352">
        <w:rPr>
          <w:rFonts w:ascii="Aptos" w:hAnsi="Aptos"/>
        </w:rPr>
        <w:lastRenderedPageBreak/>
        <w:t>ecológico, se dote de financiamiento adecuado a las condiciones de estos grupos y se les de asistencia técnica.</w:t>
      </w:r>
    </w:p>
    <w:p w14:paraId="75D355D2" w14:textId="3326CCC1" w:rsidR="00010F06" w:rsidRPr="00065352" w:rsidRDefault="00E07116" w:rsidP="00086BCC">
      <w:pPr>
        <w:pStyle w:val="Listenabsatz"/>
        <w:numPr>
          <w:ilvl w:val="0"/>
          <w:numId w:val="2"/>
        </w:numPr>
        <w:ind w:left="714" w:hanging="357"/>
        <w:contextualSpacing w:val="0"/>
        <w:jc w:val="both"/>
        <w:rPr>
          <w:rFonts w:ascii="Aptos" w:hAnsi="Aptos"/>
          <w:lang w:val="es-MX"/>
        </w:rPr>
      </w:pPr>
      <w:r>
        <w:rPr>
          <w:rFonts w:ascii="Aptos" w:hAnsi="Aptos"/>
          <w:lang w:val="es-MX"/>
        </w:rPr>
        <w:t>Respuestas efectivas</w:t>
      </w:r>
      <w:r w:rsidR="00010F06" w:rsidRPr="00065352">
        <w:rPr>
          <w:rFonts w:ascii="Aptos" w:hAnsi="Aptos"/>
          <w:lang w:val="es-MX"/>
        </w:rPr>
        <w:t xml:space="preserve"> a la crisis climática desde la perspectiva de los grupos </w:t>
      </w:r>
      <w:r w:rsidR="008D563B" w:rsidRPr="00065352">
        <w:rPr>
          <w:rFonts w:ascii="Aptos" w:hAnsi="Aptos"/>
          <w:lang w:val="es-MX"/>
        </w:rPr>
        <w:t xml:space="preserve">en situación de vulnerabilidad </w:t>
      </w:r>
      <w:r w:rsidR="00010F06" w:rsidRPr="00065352">
        <w:rPr>
          <w:rFonts w:ascii="Aptos" w:hAnsi="Aptos"/>
          <w:lang w:val="es-MX"/>
        </w:rPr>
        <w:t xml:space="preserve">deben ser integrales y sostenibles. Esto incluye estrategias de migración y reubicación planificadas, así como la adaptación de la infraestructura existente para hacer frente a los desafíos climáticos. La </w:t>
      </w:r>
      <w:r w:rsidR="00086BCC" w:rsidRPr="00065352">
        <w:rPr>
          <w:rFonts w:ascii="Aptos" w:hAnsi="Aptos"/>
          <w:lang w:val="es-MX"/>
        </w:rPr>
        <w:t>participación</w:t>
      </w:r>
      <w:r w:rsidR="00010F06" w:rsidRPr="00065352">
        <w:rPr>
          <w:rFonts w:ascii="Aptos" w:hAnsi="Aptos"/>
          <w:lang w:val="es-MX"/>
        </w:rPr>
        <w:t xml:space="preserve"> de las comunidades afectadas y la colaboración entre gobiernos, organizaciones</w:t>
      </w:r>
      <w:r w:rsidR="00086BCC" w:rsidRPr="00065352">
        <w:rPr>
          <w:rFonts w:ascii="Aptos" w:hAnsi="Aptos"/>
          <w:lang w:val="es-MX"/>
        </w:rPr>
        <w:t xml:space="preserve"> de la sociedad civil,</w:t>
      </w:r>
      <w:r w:rsidR="00010F06" w:rsidRPr="00065352">
        <w:rPr>
          <w:rFonts w:ascii="Aptos" w:hAnsi="Aptos"/>
          <w:lang w:val="es-MX"/>
        </w:rPr>
        <w:t xml:space="preserve"> y la sociedad civil son esenciales para abordar estos desafíos de manera segura.</w:t>
      </w:r>
    </w:p>
    <w:p w14:paraId="01D2719B" w14:textId="77777777" w:rsidR="00010F06" w:rsidRPr="00065352" w:rsidRDefault="00010F06" w:rsidP="00086BCC">
      <w:pPr>
        <w:jc w:val="both"/>
        <w:rPr>
          <w:rFonts w:ascii="Aptos" w:hAnsi="Aptos"/>
        </w:rPr>
      </w:pPr>
    </w:p>
    <w:sectPr w:rsidR="00010F06" w:rsidRPr="0006535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E0E9F7" w14:textId="77777777" w:rsidR="00F07E6B" w:rsidRDefault="00F07E6B" w:rsidP="007E63BD">
      <w:pPr>
        <w:spacing w:after="0" w:line="240" w:lineRule="auto"/>
      </w:pPr>
      <w:r>
        <w:separator/>
      </w:r>
    </w:p>
  </w:endnote>
  <w:endnote w:type="continuationSeparator" w:id="0">
    <w:p w14:paraId="5E61E46F" w14:textId="77777777" w:rsidR="00F07E6B" w:rsidRDefault="00F07E6B" w:rsidP="007E6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45901" w14:textId="77777777" w:rsidR="00F07E6B" w:rsidRDefault="00F07E6B" w:rsidP="007E63BD">
      <w:pPr>
        <w:spacing w:after="0" w:line="240" w:lineRule="auto"/>
      </w:pPr>
      <w:r>
        <w:separator/>
      </w:r>
    </w:p>
  </w:footnote>
  <w:footnote w:type="continuationSeparator" w:id="0">
    <w:p w14:paraId="28293805" w14:textId="77777777" w:rsidR="00F07E6B" w:rsidRDefault="00F07E6B" w:rsidP="007E63BD">
      <w:pPr>
        <w:spacing w:after="0" w:line="240" w:lineRule="auto"/>
      </w:pPr>
      <w:r>
        <w:continuationSeparator/>
      </w:r>
    </w:p>
  </w:footnote>
  <w:footnote w:id="1">
    <w:p w14:paraId="2EBF4AE9" w14:textId="77777777" w:rsidR="00C569BD" w:rsidRPr="007A7495" w:rsidRDefault="00C569BD" w:rsidP="00C569BD">
      <w:pPr>
        <w:pStyle w:val="Funotentext"/>
        <w:jc w:val="both"/>
        <w:rPr>
          <w:lang w:val="es-MX"/>
        </w:rPr>
      </w:pPr>
      <w:r>
        <w:rPr>
          <w:rStyle w:val="Funotenzeichen"/>
        </w:rPr>
        <w:footnoteRef/>
      </w:r>
      <w:r>
        <w:t xml:space="preserve"> </w:t>
      </w:r>
      <w:r>
        <w:rPr>
          <w:lang w:val="es-MX"/>
        </w:rPr>
        <w:t>Estudio exploratorio sobre condiciones sociales, económicas, ambientales y climáticas que inciden en el desplazamiento interno y la migración en comunidades costeras, AHCC/FIAN, 2023. Tomado de los grupos focales.</w:t>
      </w:r>
    </w:p>
  </w:footnote>
  <w:footnote w:id="2">
    <w:p w14:paraId="11F9D7FB" w14:textId="77777777" w:rsidR="007E63BD" w:rsidRDefault="007E63BD" w:rsidP="007E63BD">
      <w:pPr>
        <w:pStyle w:val="Funotentext"/>
        <w:jc w:val="both"/>
      </w:pPr>
      <w:r>
        <w:rPr>
          <w:rStyle w:val="Funotenzeichen"/>
        </w:rPr>
        <w:footnoteRef/>
      </w:r>
      <w:r>
        <w:t xml:space="preserve"> S</w:t>
      </w:r>
      <w:r w:rsidRPr="00771F3D">
        <w:t>e encuentra</w:t>
      </w:r>
      <w:r>
        <w:t xml:space="preserve"> </w:t>
      </w:r>
      <w:r w:rsidRPr="00771F3D">
        <w:t>localizada en el municipio de Marcovia, departamento de Choluteca, al sur y sur-oeste de la</w:t>
      </w:r>
      <w:r>
        <w:t xml:space="preserve"> </w:t>
      </w:r>
      <w:r w:rsidRPr="00771F3D">
        <w:t xml:space="preserve">aldea El </w:t>
      </w:r>
      <w:proofErr w:type="spellStart"/>
      <w:r w:rsidRPr="00771F3D">
        <w:t>Jicarito</w:t>
      </w:r>
      <w:proofErr w:type="spellEnd"/>
      <w:r w:rsidRPr="00771F3D">
        <w:t>, y noroeste de Cedeño en el litoral pacífico (entre Cedeño y Punta Ratón), cuenta con una superficie de 4,169 hectáreas y en su área de influencia se localizan 6comunidades costeras entre las que destacan El Venado y Guapinol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44192" w14:textId="167B4AC6" w:rsidR="00E544E8" w:rsidRDefault="00E544E8">
    <w:pPr>
      <w:pStyle w:val="Kopfzeile"/>
    </w:pPr>
    <w:r w:rsidRPr="00184FF9">
      <w:rPr>
        <w:rFonts w:ascii="Times New Roman" w:hAnsi="Times New Roman" w:cs="Times New Roman"/>
        <w:noProof/>
        <w:sz w:val="24"/>
        <w:szCs w:val="24"/>
        <w:lang w:val="en-GB" w:eastAsia="en-GB"/>
      </w:rPr>
      <w:drawing>
        <wp:anchor distT="0" distB="0" distL="114300" distR="114300" simplePos="0" relativeHeight="251661312" behindDoc="1" locked="0" layoutInCell="1" allowOverlap="1" wp14:anchorId="12F04142" wp14:editId="4EE0A01E">
          <wp:simplePos x="0" y="0"/>
          <wp:positionH relativeFrom="margin">
            <wp:posOffset>2604280</wp:posOffset>
          </wp:positionH>
          <wp:positionV relativeFrom="paragraph">
            <wp:posOffset>-330618</wp:posOffset>
          </wp:positionV>
          <wp:extent cx="2197100" cy="673735"/>
          <wp:effectExtent l="0" t="0" r="0" b="0"/>
          <wp:wrapTopAndBottom/>
          <wp:docPr id="3" name="Imagen 1" descr="C:\Users\FIAN Honduras\Downloads\FIAN-Honduras_Logo-B1_3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IAN Honduras\Downloads\FIAN-Honduras_Logo-B1_3Cp.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97100" cy="673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E53">
      <w:rPr>
        <w:noProof/>
        <w:lang w:val="en-GB" w:eastAsia="en-GB"/>
      </w:rPr>
      <w:drawing>
        <wp:anchor distT="0" distB="0" distL="114300" distR="114300" simplePos="0" relativeHeight="251659264" behindDoc="0" locked="0" layoutInCell="1" allowOverlap="1" wp14:anchorId="354AD34A" wp14:editId="0025E153">
          <wp:simplePos x="0" y="0"/>
          <wp:positionH relativeFrom="column">
            <wp:posOffset>17362</wp:posOffset>
          </wp:positionH>
          <wp:positionV relativeFrom="paragraph">
            <wp:posOffset>-307557</wp:posOffset>
          </wp:positionV>
          <wp:extent cx="2305050" cy="707390"/>
          <wp:effectExtent l="0" t="0" r="0" b="0"/>
          <wp:wrapSquare wrapText="bothSides"/>
          <wp:docPr id="2" name="Grafik 2" descr="\\file1\fian\Communications &amp; Campaigns\Visual identity\LOGOS_FIAN\LOGO_FIAN_IS\FIAN_IS\Screen\FIAN_Logo-A\FIAN_Logo-A_EN_3C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1\fian\Communications &amp; Campaigns\Visual identity\LOGOS_FIAN\LOGO_FIAN_IS\FIAN_IS\Screen\FIAN_Logo-A\FIAN_Logo-A_EN_3Cp.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305050" cy="7073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44521"/>
    <w:multiLevelType w:val="hybridMultilevel"/>
    <w:tmpl w:val="EF1A3DA0"/>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1C3405"/>
    <w:multiLevelType w:val="hybridMultilevel"/>
    <w:tmpl w:val="B76C2F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F9781E"/>
    <w:multiLevelType w:val="hybridMultilevel"/>
    <w:tmpl w:val="22603BFA"/>
    <w:lvl w:ilvl="0" w:tplc="E0E41C7C">
      <w:numFmt w:val="bullet"/>
      <w:lvlText w:val="-"/>
      <w:lvlJc w:val="left"/>
      <w:pPr>
        <w:ind w:left="720" w:hanging="360"/>
      </w:pPr>
      <w:rPr>
        <w:rFonts w:ascii="Calibri" w:eastAsiaTheme="minorHAnsi" w:hAnsi="Calibri" w:cs="Calibri"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 w15:restartNumberingAfterBreak="0">
    <w:nsid w:val="4D70061D"/>
    <w:multiLevelType w:val="hybridMultilevel"/>
    <w:tmpl w:val="9F02AE90"/>
    <w:lvl w:ilvl="0" w:tplc="7E18E48E">
      <w:start w:val="6"/>
      <w:numFmt w:val="upperRoman"/>
      <w:lvlText w:val="%1."/>
      <w:lvlJc w:val="left"/>
      <w:pPr>
        <w:ind w:left="1440" w:hanging="720"/>
      </w:pPr>
      <w:rPr>
        <w:rFonts w:hint="default"/>
      </w:rPr>
    </w:lvl>
    <w:lvl w:ilvl="1" w:tplc="480A0019" w:tentative="1">
      <w:start w:val="1"/>
      <w:numFmt w:val="lowerLetter"/>
      <w:lvlText w:val="%2."/>
      <w:lvlJc w:val="left"/>
      <w:pPr>
        <w:ind w:left="1800" w:hanging="360"/>
      </w:p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4" w15:restartNumberingAfterBreak="0">
    <w:nsid w:val="584106A2"/>
    <w:multiLevelType w:val="hybridMultilevel"/>
    <w:tmpl w:val="126C21E8"/>
    <w:lvl w:ilvl="0" w:tplc="333867AE">
      <w:start w:val="1"/>
      <w:numFmt w:val="decimal"/>
      <w:lvlText w:val="%1."/>
      <w:lvlJc w:val="left"/>
      <w:pPr>
        <w:ind w:left="720" w:hanging="360"/>
      </w:pPr>
      <w:rPr>
        <w:rFonts w:hint="default"/>
        <w:b w:val="0"/>
        <w:bCs w:val="0"/>
      </w:rPr>
    </w:lvl>
    <w:lvl w:ilvl="1" w:tplc="04070001">
      <w:start w:val="1"/>
      <w:numFmt w:val="bullet"/>
      <w:lvlText w:val=""/>
      <w:lvlJc w:val="left"/>
      <w:pPr>
        <w:ind w:left="1440" w:hanging="360"/>
      </w:pPr>
      <w:rPr>
        <w:rFonts w:ascii="Symbol" w:hAnsi="Symbol" w:hint="default"/>
      </w:r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5" w15:restartNumberingAfterBreak="0">
    <w:nsid w:val="647C26B6"/>
    <w:multiLevelType w:val="hybridMultilevel"/>
    <w:tmpl w:val="0248F70A"/>
    <w:lvl w:ilvl="0" w:tplc="333867AE">
      <w:start w:val="1"/>
      <w:numFmt w:val="decimal"/>
      <w:lvlText w:val="%1."/>
      <w:lvlJc w:val="left"/>
      <w:pPr>
        <w:ind w:left="720" w:hanging="360"/>
      </w:pPr>
      <w:rPr>
        <w:rFonts w:hint="default"/>
        <w:b w:val="0"/>
        <w:bCs w:val="0"/>
        <w:lang w:val="es-H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D471E23"/>
    <w:multiLevelType w:val="hybridMultilevel"/>
    <w:tmpl w:val="D0108366"/>
    <w:lvl w:ilvl="0" w:tplc="4E06A4F2">
      <w:start w:val="1"/>
      <w:numFmt w:val="bullet"/>
      <w:lvlText w:val=""/>
      <w:lvlJc w:val="left"/>
      <w:pPr>
        <w:ind w:left="720" w:hanging="360"/>
      </w:pPr>
      <w:rPr>
        <w:rFonts w:ascii="Wingdings" w:hAnsi="Wingdings" w:hint="default"/>
        <w:lang w:val="es-H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F813F85"/>
    <w:multiLevelType w:val="hybridMultilevel"/>
    <w:tmpl w:val="A2CE26D8"/>
    <w:lvl w:ilvl="0" w:tplc="1044471A">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05549848">
    <w:abstractNumId w:val="7"/>
  </w:num>
  <w:num w:numId="2" w16cid:durableId="1463495074">
    <w:abstractNumId w:val="4"/>
  </w:num>
  <w:num w:numId="3" w16cid:durableId="477696856">
    <w:abstractNumId w:val="2"/>
  </w:num>
  <w:num w:numId="4" w16cid:durableId="48111422">
    <w:abstractNumId w:val="3"/>
  </w:num>
  <w:num w:numId="5" w16cid:durableId="1478258605">
    <w:abstractNumId w:val="6"/>
  </w:num>
  <w:num w:numId="6" w16cid:durableId="1714233026">
    <w:abstractNumId w:val="1"/>
  </w:num>
  <w:num w:numId="7" w16cid:durableId="1012993581">
    <w:abstractNumId w:val="0"/>
  </w:num>
  <w:num w:numId="8" w16cid:durableId="11663613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530"/>
    <w:rsid w:val="00010F06"/>
    <w:rsid w:val="0003778F"/>
    <w:rsid w:val="00062C1D"/>
    <w:rsid w:val="00065352"/>
    <w:rsid w:val="00080F8D"/>
    <w:rsid w:val="00085B02"/>
    <w:rsid w:val="00086BCC"/>
    <w:rsid w:val="00087659"/>
    <w:rsid w:val="000A0D0D"/>
    <w:rsid w:val="000B6617"/>
    <w:rsid w:val="000F0008"/>
    <w:rsid w:val="000F793B"/>
    <w:rsid w:val="000F7A62"/>
    <w:rsid w:val="00107399"/>
    <w:rsid w:val="001108C3"/>
    <w:rsid w:val="00160448"/>
    <w:rsid w:val="001634DA"/>
    <w:rsid w:val="0016622A"/>
    <w:rsid w:val="001668F9"/>
    <w:rsid w:val="00193586"/>
    <w:rsid w:val="00194BF1"/>
    <w:rsid w:val="001A2B05"/>
    <w:rsid w:val="001A6E11"/>
    <w:rsid w:val="001B5BC7"/>
    <w:rsid w:val="001F0E6E"/>
    <w:rsid w:val="001F2CC3"/>
    <w:rsid w:val="001F3EFF"/>
    <w:rsid w:val="002100F5"/>
    <w:rsid w:val="00211D26"/>
    <w:rsid w:val="00222654"/>
    <w:rsid w:val="00223B0A"/>
    <w:rsid w:val="00251FA9"/>
    <w:rsid w:val="002A2598"/>
    <w:rsid w:val="002A4FBB"/>
    <w:rsid w:val="002B53A8"/>
    <w:rsid w:val="002C2386"/>
    <w:rsid w:val="002D3F4B"/>
    <w:rsid w:val="00310621"/>
    <w:rsid w:val="00315BF8"/>
    <w:rsid w:val="003166FB"/>
    <w:rsid w:val="00324B47"/>
    <w:rsid w:val="003312D5"/>
    <w:rsid w:val="00347CFB"/>
    <w:rsid w:val="00350D75"/>
    <w:rsid w:val="003600E5"/>
    <w:rsid w:val="00371054"/>
    <w:rsid w:val="003A4E2C"/>
    <w:rsid w:val="003A7A89"/>
    <w:rsid w:val="003B2F03"/>
    <w:rsid w:val="003E556E"/>
    <w:rsid w:val="004219F5"/>
    <w:rsid w:val="00434154"/>
    <w:rsid w:val="004539D6"/>
    <w:rsid w:val="0045579F"/>
    <w:rsid w:val="00461F92"/>
    <w:rsid w:val="00497CA4"/>
    <w:rsid w:val="004A0D07"/>
    <w:rsid w:val="004B50F5"/>
    <w:rsid w:val="004C55C6"/>
    <w:rsid w:val="00524FF4"/>
    <w:rsid w:val="00525F00"/>
    <w:rsid w:val="00563FA6"/>
    <w:rsid w:val="005664F6"/>
    <w:rsid w:val="005702CA"/>
    <w:rsid w:val="00570976"/>
    <w:rsid w:val="00587137"/>
    <w:rsid w:val="005E10F9"/>
    <w:rsid w:val="005E6CC4"/>
    <w:rsid w:val="005F0821"/>
    <w:rsid w:val="0063095D"/>
    <w:rsid w:val="00631FD6"/>
    <w:rsid w:val="0063508E"/>
    <w:rsid w:val="00642EA2"/>
    <w:rsid w:val="0064721E"/>
    <w:rsid w:val="00656389"/>
    <w:rsid w:val="00666B5B"/>
    <w:rsid w:val="006748ED"/>
    <w:rsid w:val="00685BFA"/>
    <w:rsid w:val="006A1B56"/>
    <w:rsid w:val="006A3330"/>
    <w:rsid w:val="006A4F06"/>
    <w:rsid w:val="006D27D9"/>
    <w:rsid w:val="006D3E2D"/>
    <w:rsid w:val="006F1279"/>
    <w:rsid w:val="006F1671"/>
    <w:rsid w:val="006F3878"/>
    <w:rsid w:val="007151B2"/>
    <w:rsid w:val="00733543"/>
    <w:rsid w:val="00733F4A"/>
    <w:rsid w:val="00741A79"/>
    <w:rsid w:val="00761A5D"/>
    <w:rsid w:val="00781A0D"/>
    <w:rsid w:val="00785CB8"/>
    <w:rsid w:val="00791AEE"/>
    <w:rsid w:val="007B7B54"/>
    <w:rsid w:val="007C04BE"/>
    <w:rsid w:val="007C1F0A"/>
    <w:rsid w:val="007E63BD"/>
    <w:rsid w:val="008163D6"/>
    <w:rsid w:val="008604BE"/>
    <w:rsid w:val="008704AA"/>
    <w:rsid w:val="00895F45"/>
    <w:rsid w:val="00896DDD"/>
    <w:rsid w:val="008A3CC8"/>
    <w:rsid w:val="008D563B"/>
    <w:rsid w:val="008D5824"/>
    <w:rsid w:val="00904B11"/>
    <w:rsid w:val="00907DF8"/>
    <w:rsid w:val="00911046"/>
    <w:rsid w:val="00970549"/>
    <w:rsid w:val="00997394"/>
    <w:rsid w:val="009A1135"/>
    <w:rsid w:val="009E0CD3"/>
    <w:rsid w:val="009E6C24"/>
    <w:rsid w:val="00A108CC"/>
    <w:rsid w:val="00A2318D"/>
    <w:rsid w:val="00A24E22"/>
    <w:rsid w:val="00A328C2"/>
    <w:rsid w:val="00A6361A"/>
    <w:rsid w:val="00AA2075"/>
    <w:rsid w:val="00AB3205"/>
    <w:rsid w:val="00AC4CD7"/>
    <w:rsid w:val="00AD6268"/>
    <w:rsid w:val="00AF2780"/>
    <w:rsid w:val="00B355FD"/>
    <w:rsid w:val="00B5146F"/>
    <w:rsid w:val="00B53775"/>
    <w:rsid w:val="00B643D1"/>
    <w:rsid w:val="00B709BC"/>
    <w:rsid w:val="00B71070"/>
    <w:rsid w:val="00B80304"/>
    <w:rsid w:val="00B92672"/>
    <w:rsid w:val="00BB11A7"/>
    <w:rsid w:val="00C54AA9"/>
    <w:rsid w:val="00C569BD"/>
    <w:rsid w:val="00CC29E6"/>
    <w:rsid w:val="00CF3AC2"/>
    <w:rsid w:val="00CF6EC6"/>
    <w:rsid w:val="00D00857"/>
    <w:rsid w:val="00D02F17"/>
    <w:rsid w:val="00D360F7"/>
    <w:rsid w:val="00D36530"/>
    <w:rsid w:val="00D45867"/>
    <w:rsid w:val="00D473D0"/>
    <w:rsid w:val="00D47C26"/>
    <w:rsid w:val="00D63F18"/>
    <w:rsid w:val="00DA5C33"/>
    <w:rsid w:val="00DA704D"/>
    <w:rsid w:val="00DC1D8F"/>
    <w:rsid w:val="00DD3F07"/>
    <w:rsid w:val="00DF23A0"/>
    <w:rsid w:val="00E07116"/>
    <w:rsid w:val="00E0764C"/>
    <w:rsid w:val="00E12A8C"/>
    <w:rsid w:val="00E30F7C"/>
    <w:rsid w:val="00E31456"/>
    <w:rsid w:val="00E47524"/>
    <w:rsid w:val="00E544E8"/>
    <w:rsid w:val="00E67111"/>
    <w:rsid w:val="00E67601"/>
    <w:rsid w:val="00E723C2"/>
    <w:rsid w:val="00E93F85"/>
    <w:rsid w:val="00E96F5E"/>
    <w:rsid w:val="00EA2D04"/>
    <w:rsid w:val="00ED01C1"/>
    <w:rsid w:val="00EE21C1"/>
    <w:rsid w:val="00EE473B"/>
    <w:rsid w:val="00EF5534"/>
    <w:rsid w:val="00F07E6B"/>
    <w:rsid w:val="00F3393A"/>
    <w:rsid w:val="00F40AC4"/>
    <w:rsid w:val="00F53216"/>
    <w:rsid w:val="00FA3CD7"/>
    <w:rsid w:val="00FB2C54"/>
    <w:rsid w:val="00FB52EE"/>
    <w:rsid w:val="00FC2CAB"/>
    <w:rsid w:val="00FC3A84"/>
    <w:rsid w:val="00FE7AA6"/>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85B6D"/>
  <w15:chartTrackingRefBased/>
  <w15:docId w15:val="{0ADD8905-F57C-4F6E-95FB-F7BF455C0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H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365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0876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E93F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berschrift4">
    <w:name w:val="heading 4"/>
    <w:basedOn w:val="Standard"/>
    <w:next w:val="Standard"/>
    <w:link w:val="berschrift4Zchn"/>
    <w:uiPriority w:val="9"/>
    <w:unhideWhenUsed/>
    <w:qFormat/>
    <w:rsid w:val="00010F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36530"/>
    <w:rPr>
      <w:rFonts w:asciiTheme="majorHAnsi" w:eastAsiaTheme="majorEastAsia" w:hAnsiTheme="majorHAnsi" w:cstheme="majorBidi"/>
      <w:color w:val="2F5496" w:themeColor="accent1" w:themeShade="BF"/>
      <w:sz w:val="32"/>
      <w:szCs w:val="32"/>
    </w:rPr>
  </w:style>
  <w:style w:type="paragraph" w:styleId="Listenabsatz">
    <w:name w:val="List Paragraph"/>
    <w:basedOn w:val="Standard"/>
    <w:uiPriority w:val="34"/>
    <w:qFormat/>
    <w:rsid w:val="00FC2CAB"/>
    <w:pPr>
      <w:ind w:left="720"/>
      <w:contextualSpacing/>
    </w:pPr>
    <w:rPr>
      <w:kern w:val="0"/>
      <w14:ligatures w14:val="none"/>
    </w:rPr>
  </w:style>
  <w:style w:type="paragraph" w:styleId="Funotentext">
    <w:name w:val="footnote text"/>
    <w:aliases w:val="5_G"/>
    <w:basedOn w:val="Standard"/>
    <w:link w:val="FunotentextZchn"/>
    <w:uiPriority w:val="99"/>
    <w:unhideWhenUsed/>
    <w:rsid w:val="007E63BD"/>
    <w:pPr>
      <w:spacing w:after="0" w:line="240" w:lineRule="auto"/>
    </w:pPr>
    <w:rPr>
      <w:kern w:val="0"/>
      <w:sz w:val="20"/>
      <w:szCs w:val="20"/>
      <w14:ligatures w14:val="none"/>
    </w:rPr>
  </w:style>
  <w:style w:type="character" w:customStyle="1" w:styleId="FunotentextZchn">
    <w:name w:val="Fußnotentext Zchn"/>
    <w:aliases w:val="5_G Zchn"/>
    <w:basedOn w:val="Absatz-Standardschriftart"/>
    <w:link w:val="Funotentext"/>
    <w:uiPriority w:val="99"/>
    <w:rsid w:val="007E63BD"/>
    <w:rPr>
      <w:kern w:val="0"/>
      <w:sz w:val="20"/>
      <w:szCs w:val="20"/>
      <w14:ligatures w14:val="none"/>
    </w:rPr>
  </w:style>
  <w:style w:type="character" w:styleId="Funotenzeichen">
    <w:name w:val="footnote reference"/>
    <w:aliases w:val="4_G"/>
    <w:basedOn w:val="Absatz-Standardschriftart"/>
    <w:uiPriority w:val="99"/>
    <w:semiHidden/>
    <w:unhideWhenUsed/>
    <w:qFormat/>
    <w:rsid w:val="007E63BD"/>
    <w:rPr>
      <w:vertAlign w:val="superscript"/>
    </w:rPr>
  </w:style>
  <w:style w:type="character" w:customStyle="1" w:styleId="berschrift2Zchn">
    <w:name w:val="Überschrift 2 Zchn"/>
    <w:basedOn w:val="Absatz-Standardschriftart"/>
    <w:link w:val="berschrift2"/>
    <w:uiPriority w:val="9"/>
    <w:rsid w:val="00087659"/>
    <w:rPr>
      <w:rFonts w:asciiTheme="majorHAnsi" w:eastAsiaTheme="majorEastAsia" w:hAnsiTheme="majorHAnsi" w:cstheme="majorBidi"/>
      <w:color w:val="2F5496" w:themeColor="accent1" w:themeShade="BF"/>
      <w:sz w:val="26"/>
      <w:szCs w:val="26"/>
    </w:rPr>
  </w:style>
  <w:style w:type="character" w:customStyle="1" w:styleId="berschrift3Zchn">
    <w:name w:val="Überschrift 3 Zchn"/>
    <w:basedOn w:val="Absatz-Standardschriftart"/>
    <w:link w:val="berschrift3"/>
    <w:uiPriority w:val="9"/>
    <w:rsid w:val="00E93F85"/>
    <w:rPr>
      <w:rFonts w:asciiTheme="majorHAnsi" w:eastAsiaTheme="majorEastAsia" w:hAnsiTheme="majorHAnsi" w:cstheme="majorBidi"/>
      <w:color w:val="1F3763" w:themeColor="accent1" w:themeShade="7F"/>
      <w:sz w:val="24"/>
      <w:szCs w:val="24"/>
    </w:rPr>
  </w:style>
  <w:style w:type="character" w:styleId="Hyperlink">
    <w:name w:val="Hyperlink"/>
    <w:basedOn w:val="Absatz-Standardschriftart"/>
    <w:uiPriority w:val="99"/>
    <w:unhideWhenUsed/>
    <w:rsid w:val="00CF3AC2"/>
    <w:rPr>
      <w:color w:val="0563C1" w:themeColor="hyperlink"/>
      <w:u w:val="single"/>
    </w:rPr>
  </w:style>
  <w:style w:type="character" w:styleId="NichtaufgelsteErwhnung">
    <w:name w:val="Unresolved Mention"/>
    <w:basedOn w:val="Absatz-Standardschriftart"/>
    <w:uiPriority w:val="99"/>
    <w:semiHidden/>
    <w:unhideWhenUsed/>
    <w:rsid w:val="00CF3AC2"/>
    <w:rPr>
      <w:color w:val="605E5C"/>
      <w:shd w:val="clear" w:color="auto" w:fill="E1DFDD"/>
    </w:rPr>
  </w:style>
  <w:style w:type="character" w:customStyle="1" w:styleId="berschrift4Zchn">
    <w:name w:val="Überschrift 4 Zchn"/>
    <w:basedOn w:val="Absatz-Standardschriftart"/>
    <w:link w:val="berschrift4"/>
    <w:uiPriority w:val="9"/>
    <w:rsid w:val="00010F06"/>
    <w:rPr>
      <w:rFonts w:asciiTheme="majorHAnsi" w:eastAsiaTheme="majorEastAsia" w:hAnsiTheme="majorHAnsi" w:cstheme="majorBidi"/>
      <w:i/>
      <w:iCs/>
      <w:color w:val="2F5496" w:themeColor="accent1" w:themeShade="BF"/>
    </w:rPr>
  </w:style>
  <w:style w:type="paragraph" w:styleId="berarbeitung">
    <w:name w:val="Revision"/>
    <w:hidden/>
    <w:uiPriority w:val="99"/>
    <w:semiHidden/>
    <w:rsid w:val="000F7A62"/>
    <w:pPr>
      <w:spacing w:after="0" w:line="240" w:lineRule="auto"/>
    </w:pPr>
  </w:style>
  <w:style w:type="character" w:styleId="Kommentarzeichen">
    <w:name w:val="annotation reference"/>
    <w:basedOn w:val="Absatz-Standardschriftart"/>
    <w:uiPriority w:val="99"/>
    <w:semiHidden/>
    <w:unhideWhenUsed/>
    <w:rsid w:val="001668F9"/>
    <w:rPr>
      <w:sz w:val="16"/>
      <w:szCs w:val="16"/>
    </w:rPr>
  </w:style>
  <w:style w:type="paragraph" w:styleId="Kommentartext">
    <w:name w:val="annotation text"/>
    <w:basedOn w:val="Standard"/>
    <w:link w:val="KommentartextZchn"/>
    <w:uiPriority w:val="99"/>
    <w:unhideWhenUsed/>
    <w:rsid w:val="001668F9"/>
    <w:pPr>
      <w:spacing w:line="240" w:lineRule="auto"/>
    </w:pPr>
    <w:rPr>
      <w:sz w:val="20"/>
      <w:szCs w:val="20"/>
    </w:rPr>
  </w:style>
  <w:style w:type="character" w:customStyle="1" w:styleId="KommentartextZchn">
    <w:name w:val="Kommentartext Zchn"/>
    <w:basedOn w:val="Absatz-Standardschriftart"/>
    <w:link w:val="Kommentartext"/>
    <w:uiPriority w:val="99"/>
    <w:rsid w:val="001668F9"/>
    <w:rPr>
      <w:sz w:val="20"/>
      <w:szCs w:val="20"/>
    </w:rPr>
  </w:style>
  <w:style w:type="paragraph" w:styleId="Kommentarthema">
    <w:name w:val="annotation subject"/>
    <w:basedOn w:val="Kommentartext"/>
    <w:next w:val="Kommentartext"/>
    <w:link w:val="KommentarthemaZchn"/>
    <w:uiPriority w:val="99"/>
    <w:semiHidden/>
    <w:unhideWhenUsed/>
    <w:rsid w:val="001668F9"/>
    <w:rPr>
      <w:b/>
      <w:bCs/>
    </w:rPr>
  </w:style>
  <w:style w:type="character" w:customStyle="1" w:styleId="KommentarthemaZchn">
    <w:name w:val="Kommentarthema Zchn"/>
    <w:basedOn w:val="KommentartextZchn"/>
    <w:link w:val="Kommentarthema"/>
    <w:uiPriority w:val="99"/>
    <w:semiHidden/>
    <w:rsid w:val="001668F9"/>
    <w:rPr>
      <w:b/>
      <w:bCs/>
      <w:sz w:val="20"/>
      <w:szCs w:val="20"/>
    </w:rPr>
  </w:style>
  <w:style w:type="paragraph" w:styleId="Kopfzeile">
    <w:name w:val="header"/>
    <w:basedOn w:val="Standard"/>
    <w:link w:val="KopfzeileZchn"/>
    <w:uiPriority w:val="99"/>
    <w:unhideWhenUsed/>
    <w:rsid w:val="00E544E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544E8"/>
  </w:style>
  <w:style w:type="paragraph" w:styleId="Fuzeile">
    <w:name w:val="footer"/>
    <w:basedOn w:val="Standard"/>
    <w:link w:val="FuzeileZchn"/>
    <w:uiPriority w:val="99"/>
    <w:unhideWhenUsed/>
    <w:rsid w:val="00E544E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54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3789</Words>
  <Characters>23875</Characters>
  <Application>Microsoft Office Word</Application>
  <DocSecurity>0</DocSecurity>
  <Lines>198</Lines>
  <Paragraphs>55</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Pineda</dc:creator>
  <cp:keywords/>
  <dc:description/>
  <cp:lastModifiedBy>Laura Michéle</cp:lastModifiedBy>
  <cp:revision>11</cp:revision>
  <cp:lastPrinted>2024-08-08T11:52:00Z</cp:lastPrinted>
  <dcterms:created xsi:type="dcterms:W3CDTF">2024-08-08T08:46:00Z</dcterms:created>
  <dcterms:modified xsi:type="dcterms:W3CDTF">2024-08-08T12:04:00Z</dcterms:modified>
</cp:coreProperties>
</file>