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155E2" w14:textId="353C2C67" w:rsidR="00BE37BF" w:rsidRPr="00DF42D1" w:rsidRDefault="007F7529" w:rsidP="007F7529">
      <w:pPr>
        <w:spacing w:after="120"/>
        <w:rPr>
          <w:rFonts w:asciiTheme="majorHAnsi" w:hAnsiTheme="majorHAnsi" w:cstheme="majorHAnsi"/>
          <w:b/>
          <w:sz w:val="28"/>
          <w:szCs w:val="28"/>
          <w:u w:val="single"/>
        </w:rPr>
      </w:pPr>
      <w:bookmarkStart w:id="0" w:name="_GoBack"/>
      <w:bookmarkEnd w:id="0"/>
      <w:r w:rsidRPr="00DF42D1">
        <w:rPr>
          <w:rFonts w:asciiTheme="majorHAnsi" w:hAnsiTheme="majorHAnsi" w:cstheme="majorHAnsi"/>
          <w:b/>
          <w:noProof/>
          <w:sz w:val="28"/>
          <w:szCs w:val="28"/>
        </w:rPr>
        <w:drawing>
          <wp:anchor distT="0" distB="0" distL="114300" distR="114300" simplePos="0" relativeHeight="251657216" behindDoc="0" locked="0" layoutInCell="1" allowOverlap="1" wp14:anchorId="28BCFCDB" wp14:editId="6FC3F55D">
            <wp:simplePos x="0" y="0"/>
            <wp:positionH relativeFrom="margin">
              <wp:posOffset>4634865</wp:posOffset>
            </wp:positionH>
            <wp:positionV relativeFrom="margin">
              <wp:posOffset>-109220</wp:posOffset>
            </wp:positionV>
            <wp:extent cx="1555765" cy="14503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bal logo.jpg"/>
                    <pic:cNvPicPr/>
                  </pic:nvPicPr>
                  <pic:blipFill>
                    <a:blip r:embed="rId13">
                      <a:extLst>
                        <a:ext uri="{28A0092B-C50C-407E-A947-70E740481C1C}">
                          <a14:useLocalDpi xmlns:a14="http://schemas.microsoft.com/office/drawing/2010/main" val="0"/>
                        </a:ext>
                      </a:extLst>
                    </a:blip>
                    <a:stretch>
                      <a:fillRect/>
                    </a:stretch>
                  </pic:blipFill>
                  <pic:spPr>
                    <a:xfrm>
                      <a:off x="0" y="0"/>
                      <a:ext cx="1555765" cy="1450340"/>
                    </a:xfrm>
                    <a:prstGeom prst="rect">
                      <a:avLst/>
                    </a:prstGeom>
                  </pic:spPr>
                </pic:pic>
              </a:graphicData>
            </a:graphic>
          </wp:anchor>
        </w:drawing>
      </w:r>
      <w:r w:rsidR="00767639" w:rsidRPr="00DF42D1">
        <w:rPr>
          <w:rFonts w:asciiTheme="majorHAnsi" w:hAnsiTheme="majorHAnsi" w:cstheme="majorHAnsi"/>
          <w:b/>
          <w:sz w:val="34"/>
          <w:szCs w:val="34"/>
        </w:rPr>
        <w:t>B</w:t>
      </w:r>
      <w:r w:rsidR="00BE37BF" w:rsidRPr="00DF42D1">
        <w:rPr>
          <w:rFonts w:asciiTheme="majorHAnsi" w:hAnsiTheme="majorHAnsi" w:cstheme="majorHAnsi"/>
          <w:b/>
          <w:sz w:val="34"/>
          <w:szCs w:val="34"/>
        </w:rPr>
        <w:t>riefing on</w:t>
      </w:r>
      <w:r w:rsidR="00E4774B" w:rsidRPr="00DF42D1">
        <w:rPr>
          <w:rFonts w:asciiTheme="majorHAnsi" w:hAnsiTheme="majorHAnsi" w:cstheme="majorHAnsi"/>
          <w:b/>
          <w:sz w:val="34"/>
          <w:szCs w:val="34"/>
        </w:rPr>
        <w:t xml:space="preserve"> </w:t>
      </w:r>
      <w:r w:rsidR="00D91C58">
        <w:rPr>
          <w:rFonts w:asciiTheme="majorHAnsi" w:hAnsiTheme="majorHAnsi" w:cstheme="majorHAnsi"/>
          <w:b/>
          <w:sz w:val="34"/>
          <w:szCs w:val="34"/>
          <w:u w:val="single"/>
        </w:rPr>
        <w:t>Oman</w:t>
      </w:r>
      <w:r w:rsidR="00BE37BF" w:rsidRPr="00DF42D1">
        <w:rPr>
          <w:rFonts w:asciiTheme="majorHAnsi" w:hAnsiTheme="majorHAnsi" w:cstheme="majorHAnsi"/>
          <w:b/>
          <w:sz w:val="34"/>
          <w:szCs w:val="34"/>
        </w:rPr>
        <w:t xml:space="preserve"> for the Committee on the Rights of Persons with Disabilities,</w:t>
      </w:r>
      <w:r w:rsidR="00C84FBA" w:rsidRPr="00DF42D1">
        <w:rPr>
          <w:rFonts w:asciiTheme="majorHAnsi" w:hAnsiTheme="majorHAnsi" w:cstheme="majorHAnsi"/>
          <w:b/>
          <w:sz w:val="34"/>
          <w:szCs w:val="34"/>
        </w:rPr>
        <w:t xml:space="preserve"> </w:t>
      </w:r>
      <w:r w:rsidR="001F05A0" w:rsidRPr="00DF42D1">
        <w:rPr>
          <w:rFonts w:asciiTheme="majorHAnsi" w:hAnsiTheme="majorHAnsi" w:cstheme="majorHAnsi"/>
          <w:b/>
          <w:sz w:val="34"/>
          <w:szCs w:val="34"/>
        </w:rPr>
        <w:t>8</w:t>
      </w:r>
      <w:r w:rsidR="00C84FBA" w:rsidRPr="00DF42D1">
        <w:rPr>
          <w:rFonts w:asciiTheme="majorHAnsi" w:hAnsiTheme="majorHAnsi" w:cstheme="majorHAnsi"/>
          <w:b/>
          <w:sz w:val="34"/>
          <w:szCs w:val="34"/>
        </w:rPr>
        <w:t>th Pre-Sessional Working Group,</w:t>
      </w:r>
      <w:r w:rsidR="00BE37BF" w:rsidRPr="00DF42D1">
        <w:rPr>
          <w:rFonts w:asciiTheme="majorHAnsi" w:hAnsiTheme="majorHAnsi" w:cstheme="majorHAnsi"/>
          <w:b/>
          <w:sz w:val="34"/>
          <w:szCs w:val="34"/>
        </w:rPr>
        <w:t xml:space="preserve"> </w:t>
      </w:r>
      <w:r w:rsidR="001F05A0" w:rsidRPr="00DF42D1">
        <w:rPr>
          <w:rFonts w:asciiTheme="majorHAnsi" w:hAnsiTheme="majorHAnsi" w:cstheme="majorHAnsi"/>
          <w:b/>
          <w:sz w:val="34"/>
          <w:szCs w:val="34"/>
        </w:rPr>
        <w:t>September</w:t>
      </w:r>
      <w:r w:rsidR="00A53A7A" w:rsidRPr="00DF42D1">
        <w:rPr>
          <w:rFonts w:asciiTheme="majorHAnsi" w:hAnsiTheme="majorHAnsi" w:cstheme="majorHAnsi"/>
          <w:b/>
          <w:sz w:val="34"/>
          <w:szCs w:val="34"/>
        </w:rPr>
        <w:t xml:space="preserve"> 2017</w:t>
      </w:r>
    </w:p>
    <w:p w14:paraId="4508A740" w14:textId="33EE912F" w:rsidR="00767639" w:rsidRPr="00DF42D1" w:rsidRDefault="00767639" w:rsidP="007F7529">
      <w:pPr>
        <w:spacing w:after="120"/>
        <w:rPr>
          <w:rFonts w:asciiTheme="majorHAnsi" w:hAnsiTheme="majorHAnsi" w:cstheme="majorHAnsi"/>
        </w:rPr>
      </w:pPr>
      <w:r w:rsidRPr="00DF42D1">
        <w:rPr>
          <w:rFonts w:asciiTheme="majorHAnsi" w:hAnsiTheme="majorHAnsi" w:cstheme="majorHAnsi"/>
        </w:rPr>
        <w:t xml:space="preserve">From </w:t>
      </w:r>
      <w:r w:rsidR="00A53A7A" w:rsidRPr="00DF42D1">
        <w:rPr>
          <w:rFonts w:asciiTheme="majorHAnsi" w:hAnsiTheme="majorHAnsi" w:cstheme="majorHAnsi"/>
        </w:rPr>
        <w:t>the</w:t>
      </w:r>
      <w:r w:rsidR="005B5315" w:rsidRPr="00DF42D1">
        <w:rPr>
          <w:rFonts w:asciiTheme="majorHAnsi" w:hAnsiTheme="majorHAnsi" w:cstheme="majorHAnsi"/>
        </w:rPr>
        <w:t xml:space="preserve"> </w:t>
      </w:r>
      <w:r w:rsidRPr="00DF42D1">
        <w:rPr>
          <w:rFonts w:asciiTheme="majorHAnsi" w:hAnsiTheme="majorHAnsi" w:cstheme="majorHAnsi"/>
        </w:rPr>
        <w:t>Global Initiative</w:t>
      </w:r>
      <w:r w:rsidR="00633745" w:rsidRPr="00DF42D1">
        <w:rPr>
          <w:rFonts w:asciiTheme="majorHAnsi" w:hAnsiTheme="majorHAnsi" w:cstheme="majorHAnsi"/>
        </w:rPr>
        <w:t xml:space="preserve"> to End All Corporal Punishment </w:t>
      </w:r>
      <w:r w:rsidR="00106569" w:rsidRPr="00DF42D1">
        <w:rPr>
          <w:rFonts w:asciiTheme="majorHAnsi" w:hAnsiTheme="majorHAnsi" w:cstheme="majorHAnsi"/>
        </w:rPr>
        <w:br/>
      </w:r>
      <w:r w:rsidR="00633745" w:rsidRPr="00DF42D1">
        <w:rPr>
          <w:rFonts w:asciiTheme="majorHAnsi" w:hAnsiTheme="majorHAnsi" w:cstheme="majorHAnsi"/>
        </w:rPr>
        <w:t>of Children,</w:t>
      </w:r>
      <w:r w:rsidR="00E9361C" w:rsidRPr="00DF42D1">
        <w:rPr>
          <w:rFonts w:asciiTheme="majorHAnsi" w:hAnsiTheme="majorHAnsi" w:cstheme="majorHAnsi"/>
        </w:rPr>
        <w:t xml:space="preserve"> </w:t>
      </w:r>
      <w:r w:rsidR="00311F11">
        <w:rPr>
          <w:rFonts w:asciiTheme="majorHAnsi" w:hAnsiTheme="majorHAnsi" w:cstheme="majorHAnsi"/>
        </w:rPr>
        <w:t>July</w:t>
      </w:r>
      <w:r w:rsidR="00E9361C" w:rsidRPr="00DF42D1">
        <w:rPr>
          <w:rFonts w:asciiTheme="majorHAnsi" w:hAnsiTheme="majorHAnsi" w:cstheme="majorHAnsi"/>
        </w:rPr>
        <w:t xml:space="preserve"> 2017</w:t>
      </w:r>
      <w:r w:rsidR="00A53A7A" w:rsidRPr="00DF42D1">
        <w:rPr>
          <w:rFonts w:asciiTheme="majorHAnsi" w:hAnsiTheme="majorHAnsi" w:cstheme="majorHAnsi"/>
        </w:rPr>
        <w:t xml:space="preserve"> </w:t>
      </w:r>
      <w:r w:rsidR="00BE37BF" w:rsidRPr="00DF42D1">
        <w:rPr>
          <w:rFonts w:asciiTheme="majorHAnsi" w:hAnsiTheme="majorHAnsi" w:cstheme="majorHAnsi"/>
        </w:rPr>
        <w:br/>
      </w:r>
    </w:p>
    <w:p w14:paraId="4855D333" w14:textId="77777777" w:rsidR="00142366" w:rsidRPr="00DF42D1" w:rsidRDefault="00142366" w:rsidP="00716B5D">
      <w:pPr>
        <w:spacing w:after="120"/>
        <w:rPr>
          <w:rFonts w:asciiTheme="majorHAnsi" w:hAnsiTheme="majorHAnsi" w:cstheme="majorHAnsi"/>
        </w:rPr>
      </w:pPr>
    </w:p>
    <w:p w14:paraId="78052E85" w14:textId="33415951" w:rsidR="004D7A67" w:rsidRPr="00DF42D1" w:rsidRDefault="00142366" w:rsidP="00716B5D">
      <w:pPr>
        <w:spacing w:after="120"/>
        <w:rPr>
          <w:rFonts w:asciiTheme="majorHAnsi" w:hAnsiTheme="majorHAnsi" w:cstheme="majorHAnsi"/>
          <w:b/>
          <w:sz w:val="26"/>
          <w:szCs w:val="26"/>
        </w:rPr>
      </w:pPr>
      <w:r w:rsidRPr="00DF42D1">
        <w:rPr>
          <w:rFonts w:asciiTheme="majorHAnsi" w:hAnsiTheme="majorHAnsi" w:cstheme="majorHAnsi"/>
          <w:b/>
          <w:sz w:val="26"/>
          <w:szCs w:val="26"/>
        </w:rPr>
        <w:t xml:space="preserve">(a) </w:t>
      </w:r>
      <w:r w:rsidR="00716B5D" w:rsidRPr="00DF42D1">
        <w:rPr>
          <w:rFonts w:asciiTheme="majorHAnsi" w:hAnsiTheme="majorHAnsi" w:cstheme="majorHAnsi"/>
          <w:b/>
          <w:sz w:val="26"/>
          <w:szCs w:val="26"/>
        </w:rPr>
        <w:t>About the Global Initiative</w:t>
      </w:r>
      <w:r w:rsidR="00106569" w:rsidRPr="00DF42D1">
        <w:rPr>
          <w:rFonts w:asciiTheme="majorHAnsi" w:hAnsiTheme="majorHAnsi" w:cstheme="majorHAnsi"/>
          <w:b/>
          <w:sz w:val="26"/>
          <w:szCs w:val="26"/>
        </w:rPr>
        <w:t xml:space="preserve"> to End All Corporal Punishment of Children</w:t>
      </w:r>
    </w:p>
    <w:p w14:paraId="3190CD76" w14:textId="78DB8F29" w:rsidR="00716B5D" w:rsidRPr="00DF42D1" w:rsidRDefault="00833827" w:rsidP="00716B5D">
      <w:pPr>
        <w:spacing w:after="120"/>
        <w:rPr>
          <w:rFonts w:asciiTheme="majorHAnsi" w:hAnsiTheme="majorHAnsi" w:cstheme="majorHAnsi"/>
        </w:rPr>
      </w:pPr>
      <w:r w:rsidRPr="00DF42D1">
        <w:rPr>
          <w:rFonts w:asciiTheme="majorHAnsi" w:hAnsiTheme="majorHAnsi" w:cstheme="majorHAnsi"/>
        </w:rPr>
        <w:t xml:space="preserve">1. </w:t>
      </w:r>
      <w:r w:rsidR="00716B5D" w:rsidRPr="00DF42D1">
        <w:rPr>
          <w:rFonts w:asciiTheme="majorHAnsi" w:hAnsiTheme="majorHAnsi" w:cstheme="majorHAnsi"/>
        </w:rPr>
        <w:t>The Global Initiative (</w:t>
      </w:r>
      <w:hyperlink r:id="rId14" w:history="1">
        <w:r w:rsidR="00716B5D" w:rsidRPr="00DF42D1">
          <w:rPr>
            <w:rStyle w:val="Hyperlink"/>
            <w:rFonts w:asciiTheme="majorHAnsi" w:hAnsiTheme="majorHAnsi" w:cstheme="majorHAnsi"/>
          </w:rPr>
          <w:t>www.endcorporalpunishment.org</w:t>
        </w:r>
        <w:r w:rsidR="00716B5D" w:rsidRPr="00DF42D1">
          <w:rPr>
            <w:rStyle w:val="Hyperlink"/>
            <w:rFonts w:asciiTheme="majorHAnsi" w:hAnsiTheme="majorHAnsi" w:cstheme="majorHAnsi"/>
            <w:u w:val="none"/>
          </w:rPr>
          <w:t>)</w:t>
        </w:r>
      </w:hyperlink>
      <w:r w:rsidR="00716B5D" w:rsidRPr="00DF42D1">
        <w:rPr>
          <w:rFonts w:asciiTheme="majorHAnsi" w:hAnsiTheme="majorHAnsi" w:cstheme="majorHAnsi"/>
        </w:rPr>
        <w:t xml:space="preserve"> promotes universal prohibition and elimination of corporal punishment in fulfilment of states’ obligations under the UN Convention on the Rights of the Child and other international</w:t>
      </w:r>
      <w:r w:rsidR="00142366" w:rsidRPr="00DF42D1">
        <w:rPr>
          <w:rFonts w:asciiTheme="majorHAnsi" w:hAnsiTheme="majorHAnsi" w:cstheme="majorHAnsi"/>
        </w:rPr>
        <w:t xml:space="preserve"> treaties. Our aims are supported by UNICEF, UNESCO, human rights institutions and international and national NGOs. Since 2002, the Global Initiative has regularly briefed the Committee on the Rights of the Child on this issue, and since 2004 has similarly briefed the Committee Against Torture, the Committee on the Elimination of Discrimination Against Women, the Committee on Economic, Social and Cultural Rights, the Human Rights Committee and the Human Rights Council; we have briefed the Committee on the Rights of Persons with Disabilities since the beginning of its work.</w:t>
      </w:r>
    </w:p>
    <w:p w14:paraId="08616AC9" w14:textId="5B04203E" w:rsidR="00716B5D" w:rsidRPr="00DF42D1" w:rsidRDefault="00716B5D" w:rsidP="00716B5D">
      <w:pPr>
        <w:spacing w:after="120"/>
        <w:rPr>
          <w:rFonts w:asciiTheme="majorHAnsi" w:hAnsiTheme="majorHAnsi" w:cstheme="majorHAnsi"/>
        </w:rPr>
      </w:pPr>
    </w:p>
    <w:p w14:paraId="02EFC191" w14:textId="49D05158" w:rsidR="00142366" w:rsidRPr="00DF42D1" w:rsidRDefault="00142366" w:rsidP="00716B5D">
      <w:pPr>
        <w:spacing w:after="120"/>
        <w:rPr>
          <w:rFonts w:asciiTheme="majorHAnsi" w:hAnsiTheme="majorHAnsi" w:cstheme="majorHAnsi"/>
          <w:b/>
          <w:sz w:val="26"/>
          <w:szCs w:val="26"/>
        </w:rPr>
      </w:pPr>
      <w:r w:rsidRPr="00DF42D1">
        <w:rPr>
          <w:rFonts w:asciiTheme="majorHAnsi" w:hAnsiTheme="majorHAnsi" w:cstheme="majorHAnsi"/>
          <w:b/>
          <w:sz w:val="26"/>
          <w:szCs w:val="26"/>
        </w:rPr>
        <w:t xml:space="preserve">(b) </w:t>
      </w:r>
      <w:r w:rsidR="00106569" w:rsidRPr="00DF42D1">
        <w:rPr>
          <w:rFonts w:asciiTheme="majorHAnsi" w:hAnsiTheme="majorHAnsi" w:cstheme="majorHAnsi"/>
          <w:b/>
          <w:sz w:val="26"/>
          <w:szCs w:val="26"/>
        </w:rPr>
        <w:t>S</w:t>
      </w:r>
      <w:r w:rsidRPr="00DF42D1">
        <w:rPr>
          <w:rFonts w:asciiTheme="majorHAnsi" w:hAnsiTheme="majorHAnsi" w:cstheme="majorHAnsi"/>
          <w:b/>
          <w:sz w:val="26"/>
          <w:szCs w:val="26"/>
        </w:rPr>
        <w:t>ummary</w:t>
      </w:r>
    </w:p>
    <w:p w14:paraId="57CD7F46" w14:textId="33991614" w:rsidR="00106569" w:rsidRPr="00DF42D1" w:rsidRDefault="00833827" w:rsidP="007A21C3">
      <w:pPr>
        <w:spacing w:after="120"/>
        <w:rPr>
          <w:rFonts w:asciiTheme="majorHAnsi" w:hAnsiTheme="majorHAnsi" w:cstheme="majorHAnsi"/>
        </w:rPr>
      </w:pPr>
      <w:r w:rsidRPr="00DF42D1">
        <w:rPr>
          <w:rFonts w:asciiTheme="majorHAnsi" w:hAnsiTheme="majorHAnsi" w:cstheme="majorHAnsi"/>
        </w:rPr>
        <w:t xml:space="preserve">2. </w:t>
      </w:r>
      <w:r w:rsidR="00106569" w:rsidRPr="00DF42D1">
        <w:rPr>
          <w:rFonts w:asciiTheme="majorHAnsi" w:hAnsiTheme="majorHAnsi" w:cstheme="majorHAnsi"/>
        </w:rPr>
        <w:t>C</w:t>
      </w:r>
      <w:r w:rsidR="004D7A67" w:rsidRPr="00DF42D1">
        <w:rPr>
          <w:rFonts w:asciiTheme="majorHAnsi" w:hAnsiTheme="majorHAnsi" w:cstheme="majorHAnsi"/>
        </w:rPr>
        <w:t xml:space="preserve">orporal punishment of children in </w:t>
      </w:r>
      <w:r w:rsidR="002B20D3">
        <w:rPr>
          <w:rFonts w:asciiTheme="majorHAnsi" w:hAnsiTheme="majorHAnsi" w:cstheme="majorHAnsi"/>
        </w:rPr>
        <w:t>Oman</w:t>
      </w:r>
      <w:r w:rsidR="005D45A4" w:rsidRPr="00DF42D1">
        <w:rPr>
          <w:rFonts w:asciiTheme="majorHAnsi" w:hAnsiTheme="majorHAnsi" w:cstheme="majorHAnsi"/>
        </w:rPr>
        <w:t xml:space="preserve"> </w:t>
      </w:r>
      <w:r w:rsidR="00106569" w:rsidRPr="00DF42D1">
        <w:rPr>
          <w:rFonts w:asciiTheme="majorHAnsi" w:hAnsiTheme="majorHAnsi" w:cstheme="majorHAnsi"/>
        </w:rPr>
        <w:t xml:space="preserve">is unlawful </w:t>
      </w:r>
      <w:r w:rsidR="002B20D3">
        <w:rPr>
          <w:rFonts w:asciiTheme="majorHAnsi" w:hAnsiTheme="majorHAnsi" w:cstheme="majorHAnsi"/>
        </w:rPr>
        <w:t xml:space="preserve">in schools and </w:t>
      </w:r>
      <w:r w:rsidR="005D45A4" w:rsidRPr="00DF42D1">
        <w:rPr>
          <w:rFonts w:asciiTheme="majorHAnsi" w:hAnsiTheme="majorHAnsi" w:cstheme="majorHAnsi"/>
        </w:rPr>
        <w:t>as a sanction for a crime</w:t>
      </w:r>
      <w:r w:rsidR="00106569" w:rsidRPr="00DF42D1">
        <w:rPr>
          <w:rFonts w:asciiTheme="majorHAnsi" w:hAnsiTheme="majorHAnsi" w:cstheme="majorHAnsi"/>
        </w:rPr>
        <w:t>, but it is not yet prohibited in the home</w:t>
      </w:r>
      <w:r w:rsidR="001947F2" w:rsidRPr="00DF42D1">
        <w:rPr>
          <w:rFonts w:asciiTheme="majorHAnsi" w:hAnsiTheme="majorHAnsi" w:cstheme="majorHAnsi"/>
        </w:rPr>
        <w:t xml:space="preserve">, </w:t>
      </w:r>
      <w:r w:rsidR="00741FF7" w:rsidRPr="00DF42D1">
        <w:rPr>
          <w:rFonts w:asciiTheme="majorHAnsi" w:hAnsiTheme="majorHAnsi" w:cstheme="majorHAnsi"/>
        </w:rPr>
        <w:t xml:space="preserve">in </w:t>
      </w:r>
      <w:r w:rsidR="00106569" w:rsidRPr="00DF42D1">
        <w:rPr>
          <w:rFonts w:asciiTheme="majorHAnsi" w:hAnsiTheme="majorHAnsi" w:cstheme="majorHAnsi"/>
        </w:rPr>
        <w:t xml:space="preserve">alternative care </w:t>
      </w:r>
      <w:r w:rsidR="00741FF7" w:rsidRPr="00DF42D1">
        <w:rPr>
          <w:rFonts w:asciiTheme="majorHAnsi" w:hAnsiTheme="majorHAnsi" w:cstheme="majorHAnsi"/>
        </w:rPr>
        <w:t xml:space="preserve">and </w:t>
      </w:r>
      <w:r w:rsidR="00311F11">
        <w:rPr>
          <w:rFonts w:asciiTheme="majorHAnsi" w:hAnsiTheme="majorHAnsi" w:cstheme="majorHAnsi"/>
        </w:rPr>
        <w:t>every</w:t>
      </w:r>
      <w:r w:rsidR="002B20D3">
        <w:rPr>
          <w:rFonts w:asciiTheme="majorHAnsi" w:hAnsiTheme="majorHAnsi" w:cstheme="majorHAnsi"/>
        </w:rPr>
        <w:t xml:space="preserve"> </w:t>
      </w:r>
      <w:r w:rsidR="00741FF7" w:rsidRPr="00DF42D1">
        <w:rPr>
          <w:rFonts w:asciiTheme="majorHAnsi" w:hAnsiTheme="majorHAnsi" w:cstheme="majorHAnsi"/>
        </w:rPr>
        <w:t xml:space="preserve">day care </w:t>
      </w:r>
      <w:r w:rsidR="00106569" w:rsidRPr="00DF42D1">
        <w:rPr>
          <w:rFonts w:asciiTheme="majorHAnsi" w:hAnsiTheme="majorHAnsi" w:cstheme="majorHAnsi"/>
        </w:rPr>
        <w:t>setting</w:t>
      </w:r>
      <w:r w:rsidR="00311F11">
        <w:rPr>
          <w:rFonts w:asciiTheme="majorHAnsi" w:hAnsiTheme="majorHAnsi" w:cstheme="majorHAnsi"/>
        </w:rPr>
        <w:t>,</w:t>
      </w:r>
      <w:r w:rsidR="001947F2" w:rsidRPr="00DF42D1">
        <w:rPr>
          <w:rFonts w:asciiTheme="majorHAnsi" w:hAnsiTheme="majorHAnsi" w:cstheme="majorHAnsi"/>
        </w:rPr>
        <w:t xml:space="preserve"> </w:t>
      </w:r>
      <w:r w:rsidR="005D45A4" w:rsidRPr="00DF42D1">
        <w:rPr>
          <w:rFonts w:asciiTheme="majorHAnsi" w:hAnsiTheme="majorHAnsi" w:cstheme="majorHAnsi"/>
        </w:rPr>
        <w:t>and in penal institutions</w:t>
      </w:r>
      <w:r w:rsidR="001947F2" w:rsidRPr="00DF42D1">
        <w:rPr>
          <w:rFonts w:asciiTheme="majorHAnsi" w:hAnsiTheme="majorHAnsi" w:cstheme="majorHAnsi"/>
        </w:rPr>
        <w:t>,</w:t>
      </w:r>
      <w:r w:rsidR="00E511FD" w:rsidRPr="00DF42D1">
        <w:rPr>
          <w:rFonts w:asciiTheme="majorHAnsi" w:hAnsiTheme="majorHAnsi" w:cstheme="majorHAnsi"/>
        </w:rPr>
        <w:t xml:space="preserve"> </w:t>
      </w:r>
      <w:r w:rsidR="004D7A67" w:rsidRPr="00DF42D1">
        <w:rPr>
          <w:rFonts w:asciiTheme="majorHAnsi" w:hAnsiTheme="majorHAnsi" w:cstheme="majorHAnsi"/>
        </w:rPr>
        <w:t xml:space="preserve">in violation of </w:t>
      </w:r>
      <w:r w:rsidR="00181FAC" w:rsidRPr="00DF42D1">
        <w:rPr>
          <w:rFonts w:asciiTheme="majorHAnsi" w:hAnsiTheme="majorHAnsi" w:cstheme="majorHAnsi"/>
        </w:rPr>
        <w:t xml:space="preserve">the </w:t>
      </w:r>
      <w:r w:rsidR="00E511FD" w:rsidRPr="00DF42D1">
        <w:rPr>
          <w:rFonts w:asciiTheme="majorHAnsi" w:hAnsiTheme="majorHAnsi" w:cstheme="majorHAnsi"/>
        </w:rPr>
        <w:t xml:space="preserve">fundamental </w:t>
      </w:r>
      <w:r w:rsidR="00181FAC" w:rsidRPr="00DF42D1">
        <w:rPr>
          <w:rFonts w:asciiTheme="majorHAnsi" w:hAnsiTheme="majorHAnsi" w:cstheme="majorHAnsi"/>
        </w:rPr>
        <w:t>right of all children</w:t>
      </w:r>
      <w:r w:rsidR="004D7A67" w:rsidRPr="00DF42D1">
        <w:rPr>
          <w:rFonts w:asciiTheme="majorHAnsi" w:hAnsiTheme="majorHAnsi" w:cstheme="majorHAnsi"/>
        </w:rPr>
        <w:t xml:space="preserve"> to protection from corporal punishment and other cruel or degrading forms of punishment. </w:t>
      </w:r>
    </w:p>
    <w:p w14:paraId="79D69036" w14:textId="75095961" w:rsidR="004D7A67" w:rsidRPr="00DF42D1" w:rsidRDefault="00833827" w:rsidP="007A21C3">
      <w:pPr>
        <w:spacing w:after="120"/>
        <w:rPr>
          <w:rFonts w:asciiTheme="majorHAnsi" w:hAnsiTheme="majorHAnsi" w:cstheme="majorHAnsi"/>
        </w:rPr>
      </w:pPr>
      <w:r w:rsidRPr="00DF42D1">
        <w:rPr>
          <w:rFonts w:asciiTheme="majorHAnsi" w:hAnsiTheme="majorHAnsi" w:cstheme="majorHAnsi"/>
        </w:rPr>
        <w:t xml:space="preserve">3. </w:t>
      </w:r>
      <w:r w:rsidR="00181FAC" w:rsidRPr="00DF42D1">
        <w:rPr>
          <w:rFonts w:asciiTheme="majorHAnsi" w:hAnsiTheme="majorHAnsi" w:cstheme="majorHAnsi"/>
        </w:rPr>
        <w:t xml:space="preserve">With reference to </w:t>
      </w:r>
      <w:r w:rsidR="00181FAC" w:rsidRPr="00DF42D1">
        <w:rPr>
          <w:rFonts w:asciiTheme="majorHAnsi" w:hAnsiTheme="majorHAnsi" w:cstheme="majorHAnsi"/>
          <w:b/>
        </w:rPr>
        <w:t>articles 7, 15, 16 and 17</w:t>
      </w:r>
      <w:r w:rsidR="00181FAC" w:rsidRPr="00DF42D1">
        <w:rPr>
          <w:rFonts w:asciiTheme="majorHAnsi" w:hAnsiTheme="majorHAnsi" w:cstheme="majorHAnsi"/>
        </w:rPr>
        <w:t xml:space="preserve"> of the Convention on the Rights of Persons with Disabilities, and i</w:t>
      </w:r>
      <w:r w:rsidR="004D7A67" w:rsidRPr="00DF42D1">
        <w:rPr>
          <w:rFonts w:asciiTheme="majorHAnsi" w:hAnsiTheme="majorHAnsi" w:cstheme="majorHAnsi"/>
        </w:rPr>
        <w:t>n light of the particular vulnerability of children with disabilities to</w:t>
      </w:r>
      <w:r w:rsidR="00181FAC" w:rsidRPr="00DF42D1">
        <w:rPr>
          <w:rFonts w:asciiTheme="majorHAnsi" w:hAnsiTheme="majorHAnsi" w:cstheme="majorHAnsi"/>
        </w:rPr>
        <w:t xml:space="preserve"> corporal punishment by adults, </w:t>
      </w:r>
      <w:r w:rsidR="004D7A67" w:rsidRPr="00DF42D1">
        <w:rPr>
          <w:rFonts w:asciiTheme="majorHAnsi" w:hAnsiTheme="majorHAnsi" w:cstheme="majorHAnsi"/>
        </w:rPr>
        <w:t>the jurisp</w:t>
      </w:r>
      <w:r w:rsidR="00181FAC" w:rsidRPr="00DF42D1">
        <w:rPr>
          <w:rFonts w:asciiTheme="majorHAnsi" w:hAnsiTheme="majorHAnsi" w:cstheme="majorHAnsi"/>
        </w:rPr>
        <w:t>rudence of the UN treaty bodies</w:t>
      </w:r>
      <w:r w:rsidR="00E4774B" w:rsidRPr="00DF42D1">
        <w:rPr>
          <w:rFonts w:asciiTheme="majorHAnsi" w:hAnsiTheme="majorHAnsi" w:cstheme="majorHAnsi"/>
        </w:rPr>
        <w:t>,</w:t>
      </w:r>
      <w:r w:rsidR="004D7A67" w:rsidRPr="00DF42D1">
        <w:rPr>
          <w:rFonts w:asciiTheme="majorHAnsi" w:hAnsiTheme="majorHAnsi" w:cstheme="majorHAnsi"/>
        </w:rPr>
        <w:t xml:space="preserve"> the </w:t>
      </w:r>
      <w:r w:rsidR="00106569" w:rsidRPr="00DF42D1">
        <w:rPr>
          <w:rFonts w:asciiTheme="majorHAnsi" w:hAnsiTheme="majorHAnsi" w:cstheme="majorHAnsi"/>
        </w:rPr>
        <w:t>emphasis on</w:t>
      </w:r>
      <w:r w:rsidR="004D7A67" w:rsidRPr="00DF42D1">
        <w:rPr>
          <w:rFonts w:asciiTheme="majorHAnsi" w:hAnsiTheme="majorHAnsi" w:cstheme="majorHAnsi"/>
        </w:rPr>
        <w:t xml:space="preserve"> eradicating this form of violence given by the UN Secretary General’s Study on Violence against Children</w:t>
      </w:r>
      <w:r w:rsidR="00E4774B" w:rsidRPr="00DF42D1">
        <w:rPr>
          <w:rFonts w:asciiTheme="majorHAnsi" w:hAnsiTheme="majorHAnsi" w:cstheme="majorHAnsi"/>
        </w:rPr>
        <w:t xml:space="preserve"> and </w:t>
      </w:r>
      <w:r w:rsidR="00106569" w:rsidRPr="00DF42D1">
        <w:rPr>
          <w:rFonts w:asciiTheme="majorHAnsi" w:hAnsiTheme="majorHAnsi" w:cstheme="majorHAnsi"/>
        </w:rPr>
        <w:t xml:space="preserve">the importance of the issue to achieving target 16.2 on ending violence against children in the 2030 Sustainable Development Goals, </w:t>
      </w:r>
      <w:r w:rsidR="004D7A67" w:rsidRPr="00DF42D1">
        <w:rPr>
          <w:rFonts w:asciiTheme="majorHAnsi" w:hAnsiTheme="majorHAnsi" w:cstheme="majorHAnsi"/>
        </w:rPr>
        <w:t>w</w:t>
      </w:r>
      <w:r w:rsidR="004D7A67" w:rsidRPr="00DF42D1">
        <w:rPr>
          <w:rFonts w:asciiTheme="majorHAnsi" w:hAnsiTheme="majorHAnsi" w:cstheme="majorHAnsi"/>
          <w:iCs/>
        </w:rPr>
        <w:t>e hope the Committee on the Rights of Persons with Disabilities will:</w:t>
      </w:r>
    </w:p>
    <w:p w14:paraId="7B48E400" w14:textId="68D85826" w:rsidR="007F7529" w:rsidRPr="00DF42D1" w:rsidRDefault="007F7529" w:rsidP="007A21C3">
      <w:pPr>
        <w:numPr>
          <w:ilvl w:val="0"/>
          <w:numId w:val="6"/>
        </w:numPr>
        <w:spacing w:after="120"/>
        <w:rPr>
          <w:rFonts w:asciiTheme="majorHAnsi" w:hAnsiTheme="majorHAnsi" w:cstheme="majorHAnsi"/>
          <w:iCs/>
        </w:rPr>
      </w:pPr>
      <w:r w:rsidRPr="00DF42D1">
        <w:rPr>
          <w:rFonts w:asciiTheme="majorHAnsi" w:hAnsiTheme="majorHAnsi" w:cstheme="majorHAnsi"/>
          <w:iCs/>
        </w:rPr>
        <w:t xml:space="preserve">include the issue of corporal punishment in its List of Issues for </w:t>
      </w:r>
      <w:r w:rsidR="002B20D3">
        <w:rPr>
          <w:rFonts w:asciiTheme="majorHAnsi" w:hAnsiTheme="majorHAnsi" w:cstheme="majorHAnsi"/>
          <w:iCs/>
        </w:rPr>
        <w:t>Oman</w:t>
      </w:r>
      <w:r w:rsidRPr="00DF42D1">
        <w:rPr>
          <w:rFonts w:asciiTheme="majorHAnsi" w:hAnsiTheme="majorHAnsi" w:cstheme="majorHAnsi"/>
          <w:iCs/>
        </w:rPr>
        <w:t>, in particular asking</w:t>
      </w:r>
      <w:r w:rsidR="00DC20AE" w:rsidRPr="00DF42D1">
        <w:rPr>
          <w:rFonts w:asciiTheme="majorHAnsi" w:hAnsiTheme="majorHAnsi" w:cstheme="majorHAnsi"/>
          <w:iCs/>
        </w:rPr>
        <w:t>:</w:t>
      </w:r>
      <w:r w:rsidRPr="00DF42D1">
        <w:rPr>
          <w:rFonts w:asciiTheme="majorHAnsi" w:hAnsiTheme="majorHAnsi" w:cstheme="majorHAnsi"/>
          <w:iCs/>
        </w:rPr>
        <w:t xml:space="preserve"> </w:t>
      </w:r>
      <w:r w:rsidR="00DC20AE" w:rsidRPr="00DF42D1">
        <w:rPr>
          <w:rFonts w:asciiTheme="majorHAnsi" w:hAnsiTheme="majorHAnsi" w:cstheme="majorHAnsi"/>
          <w:iCs/>
        </w:rPr>
        <w:t>“</w:t>
      </w:r>
      <w:r w:rsidRPr="00DF42D1">
        <w:rPr>
          <w:rFonts w:asciiTheme="majorHAnsi" w:hAnsiTheme="majorHAnsi" w:cstheme="majorHAnsi"/>
          <w:b/>
          <w:iCs/>
        </w:rPr>
        <w:t>what steps</w:t>
      </w:r>
      <w:r w:rsidR="00833827" w:rsidRPr="00DF42D1">
        <w:rPr>
          <w:rFonts w:asciiTheme="majorHAnsi" w:hAnsiTheme="majorHAnsi" w:cstheme="majorHAnsi"/>
          <w:b/>
          <w:iCs/>
        </w:rPr>
        <w:t xml:space="preserve"> have been taken to ensure </w:t>
      </w:r>
      <w:r w:rsidR="00833827" w:rsidRPr="00DF42D1">
        <w:rPr>
          <w:rFonts w:asciiTheme="majorHAnsi" w:hAnsiTheme="majorHAnsi" w:cstheme="majorHAnsi"/>
          <w:b/>
        </w:rPr>
        <w:t xml:space="preserve">that </w:t>
      </w:r>
      <w:r w:rsidR="002E2D70">
        <w:rPr>
          <w:rFonts w:asciiTheme="majorHAnsi" w:hAnsiTheme="majorHAnsi" w:cstheme="majorHAnsi"/>
          <w:b/>
        </w:rPr>
        <w:t>domestic</w:t>
      </w:r>
      <w:r w:rsidR="00833827" w:rsidRPr="00DF42D1">
        <w:rPr>
          <w:rFonts w:asciiTheme="majorHAnsi" w:hAnsiTheme="majorHAnsi" w:cstheme="majorHAnsi"/>
          <w:b/>
        </w:rPr>
        <w:t xml:space="preserve"> legislation in </w:t>
      </w:r>
      <w:r w:rsidR="002E2D70">
        <w:rPr>
          <w:rFonts w:asciiTheme="majorHAnsi" w:hAnsiTheme="majorHAnsi" w:cstheme="majorHAnsi"/>
          <w:b/>
        </w:rPr>
        <w:t>Oman</w:t>
      </w:r>
      <w:r w:rsidR="00833827" w:rsidRPr="00DF42D1">
        <w:rPr>
          <w:rFonts w:asciiTheme="majorHAnsi" w:hAnsiTheme="majorHAnsi" w:cstheme="majorHAnsi"/>
          <w:b/>
        </w:rPr>
        <w:t xml:space="preserve"> </w:t>
      </w:r>
      <w:r w:rsidR="002E2D70">
        <w:rPr>
          <w:rFonts w:asciiTheme="majorHAnsi" w:hAnsiTheme="majorHAnsi" w:cstheme="majorHAnsi"/>
          <w:b/>
        </w:rPr>
        <w:t>fully protects all children from violent punishment and explicitly prohibit its use in all settings including the home</w:t>
      </w:r>
      <w:r w:rsidR="00DF56D0" w:rsidRPr="00DF42D1">
        <w:rPr>
          <w:rFonts w:asciiTheme="majorHAnsi" w:hAnsiTheme="majorHAnsi" w:cstheme="majorHAnsi"/>
          <w:b/>
        </w:rPr>
        <w:t>?</w:t>
      </w:r>
      <w:r w:rsidR="00DC20AE" w:rsidRPr="00DF42D1">
        <w:rPr>
          <w:rFonts w:asciiTheme="majorHAnsi" w:hAnsiTheme="majorHAnsi" w:cstheme="majorHAnsi"/>
        </w:rPr>
        <w:t>”</w:t>
      </w:r>
      <w:r w:rsidRPr="00DF42D1">
        <w:rPr>
          <w:rFonts w:asciiTheme="majorHAnsi" w:hAnsiTheme="majorHAnsi" w:cstheme="majorHAnsi"/>
          <w:iCs/>
        </w:rPr>
        <w:t>;</w:t>
      </w:r>
    </w:p>
    <w:p w14:paraId="4FA79421" w14:textId="7A3EF8D2" w:rsidR="00E4774B" w:rsidRPr="00DF42D1" w:rsidRDefault="00E4774B" w:rsidP="007A21C3">
      <w:pPr>
        <w:numPr>
          <w:ilvl w:val="0"/>
          <w:numId w:val="6"/>
        </w:numPr>
        <w:spacing w:after="120"/>
        <w:rPr>
          <w:rFonts w:asciiTheme="majorHAnsi" w:hAnsiTheme="majorHAnsi" w:cstheme="majorHAnsi"/>
          <w:iCs/>
        </w:rPr>
      </w:pPr>
      <w:r w:rsidRPr="00DF42D1">
        <w:rPr>
          <w:rFonts w:asciiTheme="majorHAnsi" w:hAnsiTheme="majorHAnsi" w:cstheme="majorHAnsi"/>
          <w:iCs/>
        </w:rPr>
        <w:t xml:space="preserve">recommend to the Government of </w:t>
      </w:r>
      <w:r w:rsidR="002E2D70">
        <w:rPr>
          <w:rFonts w:asciiTheme="majorHAnsi" w:hAnsiTheme="majorHAnsi" w:cstheme="majorHAnsi"/>
          <w:iCs/>
        </w:rPr>
        <w:t>Oman</w:t>
      </w:r>
      <w:r w:rsidR="007F7529" w:rsidRPr="00DF42D1">
        <w:rPr>
          <w:rFonts w:asciiTheme="majorHAnsi" w:hAnsiTheme="majorHAnsi" w:cstheme="majorHAnsi"/>
          <w:iCs/>
        </w:rPr>
        <w:t xml:space="preserve">, in the Committee’s concluding observations on the </w:t>
      </w:r>
      <w:r w:rsidR="00BC6C90" w:rsidRPr="00DF42D1">
        <w:rPr>
          <w:rFonts w:asciiTheme="majorHAnsi" w:hAnsiTheme="majorHAnsi" w:cstheme="majorHAnsi"/>
          <w:iCs/>
        </w:rPr>
        <w:t>initial</w:t>
      </w:r>
      <w:r w:rsidR="00833827" w:rsidRPr="00DF42D1">
        <w:rPr>
          <w:rFonts w:asciiTheme="majorHAnsi" w:hAnsiTheme="majorHAnsi" w:cstheme="majorHAnsi"/>
          <w:iCs/>
        </w:rPr>
        <w:t xml:space="preserve"> report, that </w:t>
      </w:r>
      <w:r w:rsidR="00DC20AE" w:rsidRPr="00DF42D1">
        <w:rPr>
          <w:rFonts w:asciiTheme="majorHAnsi" w:hAnsiTheme="majorHAnsi" w:cstheme="majorHAnsi"/>
          <w:iCs/>
        </w:rPr>
        <w:t>“</w:t>
      </w:r>
      <w:r w:rsidR="00DF42D1" w:rsidRPr="00DF42D1">
        <w:rPr>
          <w:rFonts w:asciiTheme="majorHAnsi" w:hAnsiTheme="majorHAnsi" w:cstheme="majorHAnsi"/>
          <w:b/>
          <w:iCs/>
        </w:rPr>
        <w:t xml:space="preserve">prohibition of corporal punishment of all children in all settings is </w:t>
      </w:r>
      <w:r w:rsidR="002E2D70">
        <w:rPr>
          <w:rFonts w:asciiTheme="majorHAnsi" w:hAnsiTheme="majorHAnsi" w:cstheme="majorHAnsi"/>
          <w:b/>
          <w:iCs/>
        </w:rPr>
        <w:t>drafted and enacted as a matter of priority</w:t>
      </w:r>
      <w:r w:rsidR="00DF42D1" w:rsidRPr="00DF42D1">
        <w:rPr>
          <w:rFonts w:asciiTheme="majorHAnsi" w:hAnsiTheme="majorHAnsi" w:cstheme="majorHAnsi"/>
          <w:b/>
          <w:iCs/>
        </w:rPr>
        <w:t xml:space="preserve"> </w:t>
      </w:r>
      <w:r w:rsidR="00963238" w:rsidRPr="00DF42D1">
        <w:rPr>
          <w:rFonts w:asciiTheme="majorHAnsi" w:hAnsiTheme="majorHAnsi" w:cstheme="majorHAnsi"/>
          <w:b/>
        </w:rPr>
        <w:t xml:space="preserve">and that measures are put in place to ensure the </w:t>
      </w:r>
      <w:r w:rsidR="002E2D70">
        <w:rPr>
          <w:rFonts w:asciiTheme="majorHAnsi" w:hAnsiTheme="majorHAnsi" w:cstheme="majorHAnsi"/>
          <w:b/>
        </w:rPr>
        <w:t>law</w:t>
      </w:r>
      <w:r w:rsidR="00963238" w:rsidRPr="00DF42D1">
        <w:rPr>
          <w:rFonts w:asciiTheme="majorHAnsi" w:hAnsiTheme="majorHAnsi" w:cstheme="majorHAnsi"/>
          <w:b/>
        </w:rPr>
        <w:t xml:space="preserve"> is properly implemented</w:t>
      </w:r>
      <w:r w:rsidR="00DC20AE" w:rsidRPr="00DF42D1">
        <w:rPr>
          <w:rFonts w:asciiTheme="majorHAnsi" w:hAnsiTheme="majorHAnsi" w:cstheme="majorHAnsi"/>
        </w:rPr>
        <w:t>”</w:t>
      </w:r>
      <w:r w:rsidR="00833827" w:rsidRPr="00DF42D1">
        <w:rPr>
          <w:rFonts w:asciiTheme="majorHAnsi" w:hAnsiTheme="majorHAnsi" w:cstheme="majorHAnsi"/>
        </w:rPr>
        <w:t>.</w:t>
      </w:r>
    </w:p>
    <w:p w14:paraId="3FBF531E" w14:textId="77777777" w:rsidR="009D6E71" w:rsidRPr="00DF42D1" w:rsidRDefault="009D6E71" w:rsidP="007F7529">
      <w:pPr>
        <w:spacing w:after="120"/>
        <w:rPr>
          <w:rFonts w:asciiTheme="majorHAnsi" w:hAnsiTheme="majorHAnsi" w:cstheme="majorHAnsi"/>
        </w:rPr>
      </w:pPr>
    </w:p>
    <w:p w14:paraId="2E512E2A" w14:textId="77777777" w:rsidR="00106569" w:rsidRPr="00DF42D1" w:rsidRDefault="00106569">
      <w:pPr>
        <w:rPr>
          <w:rFonts w:asciiTheme="majorHAnsi" w:hAnsiTheme="majorHAnsi" w:cstheme="majorHAnsi"/>
          <w:b/>
          <w:sz w:val="26"/>
          <w:szCs w:val="26"/>
        </w:rPr>
      </w:pPr>
      <w:r w:rsidRPr="00DF42D1">
        <w:rPr>
          <w:rFonts w:asciiTheme="majorHAnsi" w:hAnsiTheme="majorHAnsi" w:cstheme="majorHAnsi"/>
          <w:b/>
          <w:sz w:val="26"/>
          <w:szCs w:val="26"/>
        </w:rPr>
        <w:br w:type="page"/>
      </w:r>
    </w:p>
    <w:p w14:paraId="1983D09B" w14:textId="28BE79BE" w:rsidR="007F7529" w:rsidRPr="00DF42D1" w:rsidRDefault="007F7529" w:rsidP="007F7529">
      <w:pPr>
        <w:spacing w:after="120"/>
        <w:rPr>
          <w:rFonts w:asciiTheme="majorHAnsi" w:hAnsiTheme="majorHAnsi" w:cstheme="majorHAnsi"/>
          <w:b/>
          <w:sz w:val="26"/>
          <w:szCs w:val="26"/>
        </w:rPr>
      </w:pPr>
      <w:r w:rsidRPr="00DF42D1">
        <w:rPr>
          <w:rFonts w:asciiTheme="majorHAnsi" w:hAnsiTheme="majorHAnsi" w:cstheme="majorHAnsi"/>
          <w:b/>
          <w:sz w:val="26"/>
          <w:szCs w:val="26"/>
        </w:rPr>
        <w:lastRenderedPageBreak/>
        <w:t>(c) Detailed briefing</w:t>
      </w:r>
    </w:p>
    <w:p w14:paraId="69A1F232" w14:textId="5815296A" w:rsidR="007F7529" w:rsidRPr="00DF42D1" w:rsidRDefault="007F7529" w:rsidP="007F7529">
      <w:pPr>
        <w:spacing w:after="120"/>
        <w:rPr>
          <w:rFonts w:asciiTheme="majorHAnsi" w:hAnsiTheme="majorHAnsi" w:cstheme="majorHAnsi"/>
          <w:b/>
          <w:sz w:val="26"/>
          <w:szCs w:val="26"/>
        </w:rPr>
      </w:pPr>
      <w:r w:rsidRPr="00DF42D1">
        <w:rPr>
          <w:rFonts w:asciiTheme="majorHAnsi" w:hAnsiTheme="majorHAnsi" w:cstheme="majorHAnsi"/>
          <w:b/>
          <w:sz w:val="26"/>
          <w:szCs w:val="26"/>
        </w:rPr>
        <w:t>The right of children with disabilities not to be subjected to corporal punishment</w:t>
      </w:r>
    </w:p>
    <w:p w14:paraId="6370E703" w14:textId="6D88B817" w:rsidR="007F7529" w:rsidRPr="00DF42D1" w:rsidRDefault="00833827" w:rsidP="00E511FD">
      <w:pPr>
        <w:spacing w:after="120"/>
        <w:rPr>
          <w:rFonts w:asciiTheme="majorHAnsi" w:hAnsiTheme="majorHAnsi" w:cstheme="majorHAnsi"/>
        </w:rPr>
      </w:pPr>
      <w:r w:rsidRPr="00DF42D1">
        <w:rPr>
          <w:rFonts w:asciiTheme="majorHAnsi" w:hAnsiTheme="majorHAnsi" w:cstheme="majorHAnsi"/>
        </w:rPr>
        <w:t>4</w:t>
      </w:r>
      <w:r w:rsidR="00E511FD" w:rsidRPr="00DF42D1">
        <w:rPr>
          <w:rFonts w:asciiTheme="majorHAnsi" w:hAnsiTheme="majorHAnsi" w:cstheme="majorHAnsi"/>
        </w:rPr>
        <w:t xml:space="preserve">. </w:t>
      </w:r>
      <w:r w:rsidR="007F7529" w:rsidRPr="00DF42D1">
        <w:rPr>
          <w:rFonts w:asciiTheme="majorHAnsi" w:hAnsiTheme="majorHAnsi" w:cstheme="majorHAnsi"/>
        </w:rPr>
        <w:t xml:space="preserve">The Convention on the Rights of Persons with Disabilities confirms that children with disabilities should enjoy all human rights and fundamental freedoms on an equal basis with other children (art. 7). The Convention also states that all persons have the rights to freedom from torture or cruel, inhuman or degrading treatment or punishment (art. 15), to freedom from exploitation, violence and abuse within and outside the home (art. 16) and to respect for their physical and mental integrity (art. 17). The jurisprudence of treaty monitoring bodies, led by the Committee on the Rights of the Child monitoring the Convention on the Rights of the Child, is clear that these rights put an obligation on states </w:t>
      </w:r>
      <w:r w:rsidR="007F7529" w:rsidRPr="002B20D3">
        <w:rPr>
          <w:rFonts w:asciiTheme="majorHAnsi" w:hAnsiTheme="majorHAnsi" w:cstheme="majorHAnsi"/>
        </w:rPr>
        <w:t xml:space="preserve">parties to prohibit and eliminate all corporal punishment of children, including within the family. </w:t>
      </w:r>
      <w:r w:rsidR="005B31F1" w:rsidRPr="002B20D3">
        <w:rPr>
          <w:rFonts w:asciiTheme="majorHAnsi" w:hAnsiTheme="majorHAnsi" w:cstheme="majorHAnsi"/>
        </w:rPr>
        <w:t xml:space="preserve">However, the issue is not addressed in </w:t>
      </w:r>
      <w:r w:rsidR="002B20D3" w:rsidRPr="002B20D3">
        <w:rPr>
          <w:rFonts w:asciiTheme="majorHAnsi" w:hAnsiTheme="majorHAnsi" w:cstheme="majorHAnsi"/>
        </w:rPr>
        <w:t>Oman’s</w:t>
      </w:r>
      <w:r w:rsidR="005B31F1" w:rsidRPr="002B20D3">
        <w:rPr>
          <w:rFonts w:asciiTheme="majorHAnsi" w:hAnsiTheme="majorHAnsi" w:cstheme="majorHAnsi"/>
        </w:rPr>
        <w:t xml:space="preserve"> initial state party report.</w:t>
      </w:r>
    </w:p>
    <w:p w14:paraId="7D5B40EB" w14:textId="39FEEE47" w:rsidR="007F7529" w:rsidRPr="00DF42D1" w:rsidRDefault="00833827" w:rsidP="00E511FD">
      <w:pPr>
        <w:spacing w:after="120"/>
        <w:rPr>
          <w:rFonts w:asciiTheme="majorHAnsi" w:hAnsiTheme="majorHAnsi" w:cstheme="majorHAnsi"/>
        </w:rPr>
      </w:pPr>
      <w:r w:rsidRPr="00DF42D1">
        <w:rPr>
          <w:rFonts w:asciiTheme="majorHAnsi" w:hAnsiTheme="majorHAnsi" w:cstheme="majorHAnsi"/>
        </w:rPr>
        <w:t>5</w:t>
      </w:r>
      <w:r w:rsidR="00E511FD" w:rsidRPr="00DF42D1">
        <w:rPr>
          <w:rFonts w:asciiTheme="majorHAnsi" w:hAnsiTheme="majorHAnsi" w:cstheme="majorHAnsi"/>
        </w:rPr>
        <w:t xml:space="preserve">. </w:t>
      </w:r>
      <w:r w:rsidR="007F7529" w:rsidRPr="00DF42D1">
        <w:rPr>
          <w:rFonts w:asciiTheme="majorHAnsi" w:hAnsiTheme="majorHAnsi" w:cstheme="majorHAnsi"/>
        </w:rPr>
        <w:t>As confirmed in the UN Secretary General’s Study on Violence against Children, children with disabilities are particularly vulnerable to violence, including corporal punishment, and corporal punishment is a significant cause of impairment among children.</w:t>
      </w:r>
      <w:r w:rsidR="007F7529" w:rsidRPr="00DF42D1">
        <w:rPr>
          <w:rStyle w:val="FootnoteReference"/>
          <w:rFonts w:asciiTheme="majorHAnsi" w:hAnsiTheme="majorHAnsi" w:cstheme="majorHAnsi"/>
        </w:rPr>
        <w:footnoteReference w:id="1"/>
      </w:r>
      <w:r w:rsidR="007F7529" w:rsidRPr="00DF42D1">
        <w:rPr>
          <w:rFonts w:asciiTheme="majorHAnsi" w:hAnsiTheme="majorHAnsi" w:cstheme="majorHAnsi"/>
        </w:rPr>
        <w:t xml:space="preserve"> Yet the obligation to prohibit corporal punishment is frequently ignored or evaded by governments. The near universal acceptance of violence in childrearing together with deeply held views that parents and other adults have a “right” to physically punish children can challenge efforts to achieve prohibition. It also means that corporal punishment – at least to some degree – is not readily perceived as </w:t>
      </w:r>
      <w:r w:rsidR="00BC6C90" w:rsidRPr="00DF42D1">
        <w:rPr>
          <w:rFonts w:asciiTheme="majorHAnsi" w:hAnsiTheme="majorHAnsi" w:cstheme="majorHAnsi"/>
        </w:rPr>
        <w:t>violence</w:t>
      </w:r>
      <w:r w:rsidR="007F7529" w:rsidRPr="00DF42D1">
        <w:rPr>
          <w:rFonts w:asciiTheme="majorHAnsi" w:hAnsiTheme="majorHAnsi" w:cstheme="majorHAnsi"/>
        </w:rPr>
        <w:t xml:space="preserve"> in the same way as, for example, sexual and other socially unacceptable forms of </w:t>
      </w:r>
      <w:r w:rsidR="00E511FD" w:rsidRPr="00DF42D1">
        <w:rPr>
          <w:rFonts w:asciiTheme="majorHAnsi" w:hAnsiTheme="majorHAnsi" w:cstheme="majorHAnsi"/>
        </w:rPr>
        <w:t>violence.</w:t>
      </w:r>
    </w:p>
    <w:p w14:paraId="111ED3CA" w14:textId="70852634" w:rsidR="005B31F1" w:rsidRPr="00DF42D1" w:rsidRDefault="00833827" w:rsidP="00E511FD">
      <w:pPr>
        <w:spacing w:after="120"/>
        <w:rPr>
          <w:rFonts w:asciiTheme="majorHAnsi" w:hAnsiTheme="majorHAnsi" w:cstheme="majorHAnsi"/>
        </w:rPr>
      </w:pPr>
      <w:r w:rsidRPr="00DF42D1">
        <w:rPr>
          <w:rFonts w:asciiTheme="majorHAnsi" w:hAnsiTheme="majorHAnsi" w:cstheme="majorHAnsi"/>
        </w:rPr>
        <w:t>6</w:t>
      </w:r>
      <w:r w:rsidR="00E511FD" w:rsidRPr="00DF42D1">
        <w:rPr>
          <w:rFonts w:asciiTheme="majorHAnsi" w:hAnsiTheme="majorHAnsi" w:cstheme="majorHAnsi"/>
        </w:rPr>
        <w:t xml:space="preserve">. The newly adopted Sustainable Development Goals under the 2030 Agenda include target 16.2 on ending all forms of violence against children. Violent punishment is the most common form of violence against children: ending it through the adoption and implementation of </w:t>
      </w:r>
      <w:r w:rsidRPr="00DF42D1">
        <w:rPr>
          <w:rFonts w:asciiTheme="majorHAnsi" w:hAnsiTheme="majorHAnsi" w:cstheme="majorHAnsi"/>
        </w:rPr>
        <w:t>legislation</w:t>
      </w:r>
      <w:r w:rsidR="00E511FD" w:rsidRPr="00DF42D1">
        <w:rPr>
          <w:rFonts w:asciiTheme="majorHAnsi" w:hAnsiTheme="majorHAnsi" w:cstheme="majorHAnsi"/>
        </w:rPr>
        <w:t xml:space="preserve"> prohibiting it in all settings including the home is critical. </w:t>
      </w:r>
    </w:p>
    <w:p w14:paraId="7CCE9FC2" w14:textId="77777777" w:rsidR="007F7529" w:rsidRPr="00DF42D1" w:rsidRDefault="007F7529" w:rsidP="007F7529">
      <w:pPr>
        <w:autoSpaceDE w:val="0"/>
        <w:autoSpaceDN w:val="0"/>
        <w:adjustRightInd w:val="0"/>
        <w:spacing w:after="120"/>
        <w:rPr>
          <w:rFonts w:asciiTheme="majorHAnsi" w:hAnsiTheme="majorHAnsi" w:cstheme="majorHAnsi"/>
          <w:b/>
          <w:sz w:val="26"/>
          <w:szCs w:val="26"/>
        </w:rPr>
      </w:pPr>
    </w:p>
    <w:p w14:paraId="1DD3CA84" w14:textId="10928CC1" w:rsidR="007F7529" w:rsidRPr="00DF42D1" w:rsidRDefault="00683188" w:rsidP="007F7529">
      <w:pPr>
        <w:pStyle w:val="Heading2"/>
        <w:spacing w:after="120"/>
        <w:rPr>
          <w:rFonts w:asciiTheme="majorHAnsi" w:hAnsiTheme="majorHAnsi" w:cstheme="majorHAnsi"/>
          <w:sz w:val="26"/>
          <w:szCs w:val="26"/>
          <w:lang w:val="en-GB"/>
        </w:rPr>
      </w:pPr>
      <w:r w:rsidRPr="00DF42D1">
        <w:rPr>
          <w:rFonts w:asciiTheme="majorHAnsi" w:hAnsiTheme="majorHAnsi" w:cstheme="majorHAnsi"/>
          <w:sz w:val="26"/>
          <w:szCs w:val="26"/>
        </w:rPr>
        <w:t>The l</w:t>
      </w:r>
      <w:r w:rsidR="007F7529" w:rsidRPr="00DF42D1">
        <w:rPr>
          <w:rFonts w:asciiTheme="majorHAnsi" w:hAnsiTheme="majorHAnsi" w:cstheme="majorHAnsi"/>
          <w:sz w:val="26"/>
          <w:szCs w:val="26"/>
        </w:rPr>
        <w:t xml:space="preserve">egality of corporal punishment of children with disabilities in </w:t>
      </w:r>
      <w:r w:rsidR="00752380">
        <w:rPr>
          <w:rFonts w:asciiTheme="majorHAnsi" w:hAnsiTheme="majorHAnsi" w:cstheme="majorHAnsi"/>
          <w:sz w:val="26"/>
          <w:szCs w:val="26"/>
          <w:lang w:val="en-GB"/>
        </w:rPr>
        <w:t>Oman</w:t>
      </w:r>
    </w:p>
    <w:p w14:paraId="610CF94D" w14:textId="6AB79BB3" w:rsidR="007F7529" w:rsidRPr="00DF42D1" w:rsidRDefault="00833827" w:rsidP="00BC6C90">
      <w:pPr>
        <w:autoSpaceDE w:val="0"/>
        <w:autoSpaceDN w:val="0"/>
        <w:adjustRightInd w:val="0"/>
        <w:spacing w:after="120"/>
        <w:rPr>
          <w:rFonts w:asciiTheme="majorHAnsi" w:hAnsiTheme="majorHAnsi" w:cstheme="majorHAnsi"/>
        </w:rPr>
      </w:pPr>
      <w:r w:rsidRPr="00DF42D1">
        <w:rPr>
          <w:rFonts w:asciiTheme="majorHAnsi" w:hAnsiTheme="majorHAnsi" w:cstheme="majorHAnsi"/>
        </w:rPr>
        <w:t>7</w:t>
      </w:r>
      <w:r w:rsidR="00BC6C90" w:rsidRPr="00DF42D1">
        <w:rPr>
          <w:rFonts w:asciiTheme="majorHAnsi" w:hAnsiTheme="majorHAnsi" w:cstheme="majorHAnsi"/>
        </w:rPr>
        <w:t xml:space="preserve">. </w:t>
      </w:r>
      <w:r w:rsidR="007F7529" w:rsidRPr="00DF42D1">
        <w:rPr>
          <w:rFonts w:asciiTheme="majorHAnsi" w:hAnsiTheme="majorHAnsi" w:cstheme="majorHAnsi"/>
        </w:rPr>
        <w:t xml:space="preserve">Corporal punishment of children in </w:t>
      </w:r>
      <w:r w:rsidR="002B20D3">
        <w:rPr>
          <w:rFonts w:asciiTheme="majorHAnsi" w:hAnsiTheme="majorHAnsi" w:cstheme="majorHAnsi"/>
        </w:rPr>
        <w:t>Oman</w:t>
      </w:r>
      <w:r w:rsidR="007F7529" w:rsidRPr="00DF42D1">
        <w:rPr>
          <w:rFonts w:asciiTheme="majorHAnsi" w:hAnsiTheme="majorHAnsi" w:cstheme="majorHAnsi"/>
        </w:rPr>
        <w:t xml:space="preserve"> is unlawful </w:t>
      </w:r>
      <w:r w:rsidR="002B20D3">
        <w:rPr>
          <w:rFonts w:asciiTheme="majorHAnsi" w:hAnsiTheme="majorHAnsi" w:cstheme="majorHAnsi"/>
        </w:rPr>
        <w:t xml:space="preserve">in schools and </w:t>
      </w:r>
      <w:r w:rsidR="00591A1C" w:rsidRPr="00DF42D1">
        <w:rPr>
          <w:rFonts w:asciiTheme="majorHAnsi" w:hAnsiTheme="majorHAnsi" w:cstheme="majorHAnsi"/>
        </w:rPr>
        <w:t>as a sanction for a crime</w:t>
      </w:r>
      <w:r w:rsidR="008730E0" w:rsidRPr="00DF42D1">
        <w:rPr>
          <w:rFonts w:asciiTheme="majorHAnsi" w:hAnsiTheme="majorHAnsi" w:cstheme="majorHAnsi"/>
        </w:rPr>
        <w:t>, but children with disabilities may lawfully be subject</w:t>
      </w:r>
      <w:r w:rsidRPr="00DF42D1">
        <w:rPr>
          <w:rFonts w:asciiTheme="majorHAnsi" w:hAnsiTheme="majorHAnsi" w:cstheme="majorHAnsi"/>
        </w:rPr>
        <w:t>ed</w:t>
      </w:r>
      <w:r w:rsidR="008730E0" w:rsidRPr="00DF42D1">
        <w:rPr>
          <w:rFonts w:asciiTheme="majorHAnsi" w:hAnsiTheme="majorHAnsi" w:cstheme="majorHAnsi"/>
        </w:rPr>
        <w:t xml:space="preserve"> to physical punishment in the home, </w:t>
      </w:r>
      <w:r w:rsidR="0081318D" w:rsidRPr="00DF42D1">
        <w:rPr>
          <w:rFonts w:asciiTheme="majorHAnsi" w:hAnsiTheme="majorHAnsi" w:cstheme="majorHAnsi"/>
        </w:rPr>
        <w:t xml:space="preserve">in </w:t>
      </w:r>
      <w:r w:rsidR="008730E0" w:rsidRPr="00DF42D1">
        <w:rPr>
          <w:rFonts w:asciiTheme="majorHAnsi" w:hAnsiTheme="majorHAnsi" w:cstheme="majorHAnsi"/>
        </w:rPr>
        <w:t xml:space="preserve">alternative care </w:t>
      </w:r>
      <w:r w:rsidR="001947F2" w:rsidRPr="00DF42D1">
        <w:rPr>
          <w:rFonts w:asciiTheme="majorHAnsi" w:hAnsiTheme="majorHAnsi" w:cstheme="majorHAnsi"/>
        </w:rPr>
        <w:t xml:space="preserve">settings, </w:t>
      </w:r>
      <w:r w:rsidR="009C7037" w:rsidRPr="00DF42D1">
        <w:rPr>
          <w:rFonts w:asciiTheme="majorHAnsi" w:hAnsiTheme="majorHAnsi" w:cstheme="majorHAnsi"/>
        </w:rPr>
        <w:t xml:space="preserve">in </w:t>
      </w:r>
      <w:r w:rsidR="002B20D3">
        <w:rPr>
          <w:rFonts w:asciiTheme="majorHAnsi" w:hAnsiTheme="majorHAnsi" w:cstheme="majorHAnsi"/>
        </w:rPr>
        <w:t xml:space="preserve">most </w:t>
      </w:r>
      <w:r w:rsidR="008730E0" w:rsidRPr="00DF42D1">
        <w:rPr>
          <w:rFonts w:asciiTheme="majorHAnsi" w:hAnsiTheme="majorHAnsi" w:cstheme="majorHAnsi"/>
        </w:rPr>
        <w:t>day care</w:t>
      </w:r>
      <w:r w:rsidR="0081318D" w:rsidRPr="00DF42D1">
        <w:rPr>
          <w:rFonts w:asciiTheme="majorHAnsi" w:hAnsiTheme="majorHAnsi" w:cstheme="majorHAnsi"/>
        </w:rPr>
        <w:t xml:space="preserve"> settings</w:t>
      </w:r>
      <w:r w:rsidR="002B20D3">
        <w:rPr>
          <w:rFonts w:asciiTheme="majorHAnsi" w:hAnsiTheme="majorHAnsi" w:cstheme="majorHAnsi"/>
        </w:rPr>
        <w:t xml:space="preserve"> </w:t>
      </w:r>
      <w:r w:rsidR="00591A1C" w:rsidRPr="00DF42D1">
        <w:rPr>
          <w:rFonts w:asciiTheme="majorHAnsi" w:hAnsiTheme="majorHAnsi" w:cstheme="majorHAnsi"/>
        </w:rPr>
        <w:t>and in penal institutions.</w:t>
      </w:r>
    </w:p>
    <w:p w14:paraId="689719AD" w14:textId="721F4AAA" w:rsidR="00D91C58" w:rsidRPr="00D91C58" w:rsidRDefault="00620321" w:rsidP="00D91C58">
      <w:pPr>
        <w:autoSpaceDE w:val="0"/>
        <w:autoSpaceDN w:val="0"/>
        <w:adjustRightInd w:val="0"/>
        <w:spacing w:after="120"/>
        <w:rPr>
          <w:rFonts w:asciiTheme="majorHAnsi" w:hAnsiTheme="majorHAnsi" w:cstheme="majorHAnsi"/>
          <w:iCs/>
        </w:rPr>
      </w:pPr>
      <w:r w:rsidRPr="00DF42D1">
        <w:rPr>
          <w:rFonts w:asciiTheme="majorHAnsi" w:hAnsiTheme="majorHAnsi" w:cstheme="majorHAnsi"/>
        </w:rPr>
        <w:t xml:space="preserve">8. </w:t>
      </w:r>
      <w:r w:rsidRPr="00DF42D1">
        <w:rPr>
          <w:rFonts w:asciiTheme="majorHAnsi" w:hAnsiTheme="majorHAnsi" w:cstheme="majorHAnsi"/>
          <w:i/>
        </w:rPr>
        <w:t>Corporal punishment is lawful in the home</w:t>
      </w:r>
      <w:r w:rsidRPr="00DF42D1">
        <w:rPr>
          <w:rFonts w:asciiTheme="majorHAnsi" w:hAnsiTheme="majorHAnsi" w:cstheme="majorHAnsi"/>
        </w:rPr>
        <w:t xml:space="preserve">. </w:t>
      </w:r>
      <w:r w:rsidR="00D91C58" w:rsidRPr="00D91C58">
        <w:rPr>
          <w:rFonts w:asciiTheme="majorHAnsi" w:hAnsiTheme="majorHAnsi" w:cstheme="majorHAnsi"/>
          <w:iCs/>
        </w:rPr>
        <w:t xml:space="preserve">Article 38 of the Penal Code 1974 states: “The following shall not be deemed a crime: … (2) Types of punishment imposed on children by their parents or teachers, within the limit of public customs….” Provisions against violence and abuse in the Basic Law 1996, the Code of Criminal Procedure 1999 </w:t>
      </w:r>
      <w:r w:rsidR="00667DAE">
        <w:rPr>
          <w:rFonts w:asciiTheme="majorHAnsi" w:hAnsiTheme="majorHAnsi" w:cstheme="majorHAnsi"/>
          <w:iCs/>
        </w:rPr>
        <w:t xml:space="preserve">and the Child Law 2014 </w:t>
      </w:r>
      <w:r w:rsidR="00D91C58" w:rsidRPr="00D91C58">
        <w:rPr>
          <w:rFonts w:asciiTheme="majorHAnsi" w:hAnsiTheme="majorHAnsi" w:cstheme="majorHAnsi"/>
          <w:iCs/>
        </w:rPr>
        <w:t>are not interpreted as prohibiting corporal punishment in childrearing. In 2015, the Government reported to the Committee on the Rights of the Child that “</w:t>
      </w:r>
      <w:r w:rsidR="00D91C58" w:rsidRPr="00D91C58">
        <w:rPr>
          <w:rFonts w:asciiTheme="majorHAnsi" w:hAnsiTheme="majorHAnsi" w:cstheme="majorHAnsi"/>
          <w:iCs/>
          <w:lang w:val="en-US"/>
        </w:rPr>
        <w:t>protection of the child from corporal punishment is evident from the enactment of a considerable amount of penal legislation banning all forms of physical and mental violence against children, including corporal punishment, deliberate abuse and harm, mistreatment, neglect or exploitation to which children may be exposed in the family or foster family environment or in other types of care in public and private institutions, such as prison and school”.</w:t>
      </w:r>
      <w:r w:rsidR="00D91C58" w:rsidRPr="00D91C58">
        <w:rPr>
          <w:rFonts w:asciiTheme="majorHAnsi" w:hAnsiTheme="majorHAnsi" w:cstheme="majorHAnsi"/>
          <w:iCs/>
          <w:vertAlign w:val="superscript"/>
          <w:lang w:val="en-US"/>
        </w:rPr>
        <w:footnoteReference w:id="2"/>
      </w:r>
      <w:r w:rsidR="00D91C58" w:rsidRPr="00D91C58">
        <w:rPr>
          <w:rFonts w:asciiTheme="majorHAnsi" w:hAnsiTheme="majorHAnsi" w:cstheme="majorHAnsi"/>
          <w:iCs/>
          <w:lang w:val="en-US"/>
        </w:rPr>
        <w:t xml:space="preserve"> But as noted above, legislation not only lacks </w:t>
      </w:r>
      <w:r w:rsidR="00D91C58" w:rsidRPr="00D91C58">
        <w:rPr>
          <w:rFonts w:asciiTheme="majorHAnsi" w:hAnsiTheme="majorHAnsi" w:cstheme="majorHAnsi"/>
          <w:iCs/>
          <w:lang w:val="en-US"/>
        </w:rPr>
        <w:lastRenderedPageBreak/>
        <w:t xml:space="preserve">comprehensive prohibition of corporal punishment but specifically allows for punishment of children “within the limit of public customs”. </w:t>
      </w:r>
    </w:p>
    <w:p w14:paraId="169FDBD2" w14:textId="37FCC3D1" w:rsidR="00752380" w:rsidRPr="00752380" w:rsidRDefault="00620321" w:rsidP="00752380">
      <w:pPr>
        <w:autoSpaceDE w:val="0"/>
        <w:autoSpaceDN w:val="0"/>
        <w:adjustRightInd w:val="0"/>
        <w:spacing w:after="120"/>
        <w:rPr>
          <w:rFonts w:asciiTheme="majorHAnsi" w:hAnsiTheme="majorHAnsi" w:cstheme="majorHAnsi"/>
        </w:rPr>
      </w:pPr>
      <w:r w:rsidRPr="00DF42D1">
        <w:rPr>
          <w:rFonts w:asciiTheme="majorHAnsi" w:hAnsiTheme="majorHAnsi" w:cstheme="majorHAnsi"/>
        </w:rPr>
        <w:t xml:space="preserve">9. </w:t>
      </w:r>
      <w:r w:rsidRPr="00DF42D1">
        <w:rPr>
          <w:rFonts w:asciiTheme="majorHAnsi" w:hAnsiTheme="majorHAnsi" w:cstheme="majorHAnsi"/>
          <w:i/>
        </w:rPr>
        <w:t>Corporal punishment is lawful in alternative care settings.</w:t>
      </w:r>
      <w:r w:rsidRPr="00DF42D1">
        <w:rPr>
          <w:rFonts w:asciiTheme="majorHAnsi" w:hAnsiTheme="majorHAnsi" w:cstheme="majorHAnsi"/>
        </w:rPr>
        <w:t xml:space="preserve"> </w:t>
      </w:r>
      <w:r w:rsidR="00752380" w:rsidRPr="00752380">
        <w:rPr>
          <w:rFonts w:asciiTheme="majorHAnsi" w:hAnsiTheme="majorHAnsi" w:cstheme="majorHAnsi"/>
        </w:rPr>
        <w:t>There is no prohibition of corporal punishment in alternative care settings, where it is lawful as for parents. Children have limited protection under article 7 of the Child Law 2014.</w:t>
      </w:r>
    </w:p>
    <w:p w14:paraId="4546E192" w14:textId="13F97DCC" w:rsidR="00752380" w:rsidRPr="00752380" w:rsidRDefault="00D63AA6" w:rsidP="00752380">
      <w:pPr>
        <w:spacing w:after="120"/>
        <w:rPr>
          <w:rFonts w:asciiTheme="majorHAnsi" w:hAnsiTheme="majorHAnsi" w:cstheme="majorHAnsi"/>
        </w:rPr>
      </w:pPr>
      <w:r w:rsidRPr="00DF42D1">
        <w:rPr>
          <w:rFonts w:asciiTheme="majorHAnsi" w:hAnsiTheme="majorHAnsi" w:cstheme="majorHAnsi"/>
        </w:rPr>
        <w:t xml:space="preserve">10. </w:t>
      </w:r>
      <w:r w:rsidRPr="00DF42D1">
        <w:rPr>
          <w:rFonts w:asciiTheme="majorHAnsi" w:hAnsiTheme="majorHAnsi" w:cstheme="majorHAnsi"/>
          <w:i/>
        </w:rPr>
        <w:t>Corporal punishment is</w:t>
      </w:r>
      <w:r w:rsidR="005869E5" w:rsidRPr="00DF42D1">
        <w:rPr>
          <w:rFonts w:asciiTheme="majorHAnsi" w:hAnsiTheme="majorHAnsi" w:cstheme="majorHAnsi"/>
          <w:i/>
        </w:rPr>
        <w:t xml:space="preserve"> </w:t>
      </w:r>
      <w:r w:rsidRPr="00DF42D1">
        <w:rPr>
          <w:rFonts w:asciiTheme="majorHAnsi" w:hAnsiTheme="majorHAnsi" w:cstheme="majorHAnsi"/>
          <w:i/>
        </w:rPr>
        <w:t>lawful in</w:t>
      </w:r>
      <w:r w:rsidR="005C34D5" w:rsidRPr="00DF42D1">
        <w:rPr>
          <w:rFonts w:asciiTheme="majorHAnsi" w:hAnsiTheme="majorHAnsi" w:cstheme="majorHAnsi"/>
          <w:i/>
        </w:rPr>
        <w:t xml:space="preserve"> </w:t>
      </w:r>
      <w:r w:rsidRPr="00DF42D1">
        <w:rPr>
          <w:rFonts w:asciiTheme="majorHAnsi" w:hAnsiTheme="majorHAnsi" w:cstheme="majorHAnsi"/>
          <w:i/>
        </w:rPr>
        <w:t>early childhood care and in</w:t>
      </w:r>
      <w:r w:rsidR="005C34D5" w:rsidRPr="00DF42D1">
        <w:rPr>
          <w:rFonts w:asciiTheme="majorHAnsi" w:hAnsiTheme="majorHAnsi" w:cstheme="majorHAnsi"/>
          <w:i/>
        </w:rPr>
        <w:t xml:space="preserve"> </w:t>
      </w:r>
      <w:r w:rsidRPr="00DF42D1">
        <w:rPr>
          <w:rFonts w:asciiTheme="majorHAnsi" w:hAnsiTheme="majorHAnsi" w:cstheme="majorHAnsi"/>
          <w:i/>
        </w:rPr>
        <w:t>day care for older children, including for children with disabilities.</w:t>
      </w:r>
      <w:r w:rsidRPr="00DF42D1">
        <w:rPr>
          <w:rFonts w:asciiTheme="majorHAnsi" w:hAnsiTheme="majorHAnsi" w:cstheme="majorHAnsi"/>
        </w:rPr>
        <w:t xml:space="preserve"> </w:t>
      </w:r>
      <w:r w:rsidR="00752380" w:rsidRPr="00752380">
        <w:rPr>
          <w:rFonts w:asciiTheme="majorHAnsi" w:hAnsiTheme="majorHAnsi" w:cstheme="majorHAnsi"/>
        </w:rPr>
        <w:t>There is no prohibition of corporal punishment in early childhood care and in day care for older children. Children have limited protection under article 7 of the Child Law 2014. Corporal punishment is possibly prohibited in preschools under education law. Regulation for kindergartens were adopted in 2012 (Ministerial Decree No. 212/2012): we have yet to see the text but have seen no indications that they prohibit corporal punishment.</w:t>
      </w:r>
    </w:p>
    <w:p w14:paraId="29D2156F" w14:textId="4549AADC" w:rsidR="00752380" w:rsidRPr="00752380" w:rsidRDefault="00D63AA6" w:rsidP="00752380">
      <w:pPr>
        <w:spacing w:after="120"/>
        <w:rPr>
          <w:rFonts w:asciiTheme="majorHAnsi" w:hAnsiTheme="majorHAnsi" w:cstheme="majorHAnsi"/>
        </w:rPr>
      </w:pPr>
      <w:r w:rsidRPr="00DF42D1">
        <w:rPr>
          <w:rFonts w:asciiTheme="majorHAnsi" w:hAnsiTheme="majorHAnsi" w:cstheme="majorHAnsi"/>
        </w:rPr>
        <w:t xml:space="preserve">11. </w:t>
      </w:r>
      <w:bookmarkStart w:id="1" w:name="OLE_LINK44"/>
      <w:bookmarkStart w:id="2" w:name="OLE_LINK45"/>
      <w:r w:rsidRPr="00DF42D1">
        <w:rPr>
          <w:rFonts w:asciiTheme="majorHAnsi" w:hAnsiTheme="majorHAnsi" w:cstheme="majorHAnsi"/>
          <w:i/>
        </w:rPr>
        <w:t xml:space="preserve">Corporal punishment is </w:t>
      </w:r>
      <w:r w:rsidR="00752380">
        <w:rPr>
          <w:rFonts w:asciiTheme="majorHAnsi" w:hAnsiTheme="majorHAnsi" w:cstheme="majorHAnsi"/>
          <w:i/>
        </w:rPr>
        <w:t>un</w:t>
      </w:r>
      <w:r w:rsidRPr="00DF42D1">
        <w:rPr>
          <w:rFonts w:asciiTheme="majorHAnsi" w:hAnsiTheme="majorHAnsi" w:cstheme="majorHAnsi"/>
          <w:i/>
        </w:rPr>
        <w:t>lawful in schools</w:t>
      </w:r>
      <w:bookmarkEnd w:id="1"/>
      <w:bookmarkEnd w:id="2"/>
      <w:r w:rsidR="00752380" w:rsidRPr="00752380">
        <w:rPr>
          <w:rFonts w:asciiTheme="majorHAnsi" w:hAnsiTheme="majorHAnsi" w:cstheme="majorHAnsi"/>
        </w:rPr>
        <w:t xml:space="preserve"> under the Organisational Statutes of the General Education Schools, which also state that students cannot be insulted or treated harshly. The only punishments permitted in schools are those allowed in Ministerial Decree No. 91/99, which does not include corporal punishment.</w:t>
      </w:r>
    </w:p>
    <w:p w14:paraId="2E7183BC" w14:textId="121B754C" w:rsidR="00752380" w:rsidRPr="00752380" w:rsidRDefault="00D63AA6" w:rsidP="00752380">
      <w:pPr>
        <w:spacing w:after="120"/>
        <w:rPr>
          <w:rFonts w:asciiTheme="majorHAnsi" w:hAnsiTheme="majorHAnsi" w:cstheme="majorHAnsi"/>
        </w:rPr>
      </w:pPr>
      <w:r w:rsidRPr="00DF42D1">
        <w:rPr>
          <w:rFonts w:asciiTheme="majorHAnsi" w:hAnsiTheme="majorHAnsi" w:cstheme="majorHAnsi"/>
        </w:rPr>
        <w:t xml:space="preserve">12. </w:t>
      </w:r>
      <w:r w:rsidR="00591A1C" w:rsidRPr="00DF42D1">
        <w:rPr>
          <w:rFonts w:asciiTheme="majorHAnsi" w:hAnsiTheme="majorHAnsi" w:cstheme="majorHAnsi"/>
          <w:i/>
        </w:rPr>
        <w:t xml:space="preserve">Corporal punishment is </w:t>
      </w:r>
      <w:r w:rsidRPr="00DF42D1">
        <w:rPr>
          <w:rFonts w:asciiTheme="majorHAnsi" w:hAnsiTheme="majorHAnsi" w:cstheme="majorHAnsi"/>
          <w:i/>
        </w:rPr>
        <w:t>lawful as a disciplinary measure in penal institutions</w:t>
      </w:r>
      <w:r w:rsidR="005869E5" w:rsidRPr="00DF42D1">
        <w:rPr>
          <w:rFonts w:asciiTheme="majorHAnsi" w:hAnsiTheme="majorHAnsi" w:cstheme="majorHAnsi"/>
        </w:rPr>
        <w:t xml:space="preserve">. </w:t>
      </w:r>
      <w:r w:rsidR="00752380" w:rsidRPr="00752380">
        <w:rPr>
          <w:rFonts w:asciiTheme="majorHAnsi" w:hAnsiTheme="majorHAnsi" w:cstheme="majorHAnsi"/>
        </w:rPr>
        <w:t xml:space="preserve">There is no explicit prohibition of corporal punishment as a disciplinary measure in penal institutions. Special protection measures for juveniles deprived of their liberty are provided by the Prison Regulation System No. 28/94, but we have no details of its provisions. Children have limited protection under </w:t>
      </w:r>
      <w:r w:rsidR="00752380">
        <w:rPr>
          <w:rFonts w:asciiTheme="majorHAnsi" w:hAnsiTheme="majorHAnsi" w:cstheme="majorHAnsi"/>
        </w:rPr>
        <w:t>article 7 of the Child Law 2014</w:t>
      </w:r>
      <w:r w:rsidR="00752380" w:rsidRPr="00752380">
        <w:rPr>
          <w:rFonts w:asciiTheme="majorHAnsi" w:hAnsiTheme="majorHAnsi" w:cstheme="majorHAnsi"/>
        </w:rPr>
        <w:t>.</w:t>
      </w:r>
    </w:p>
    <w:p w14:paraId="184046FC" w14:textId="4204DCCA" w:rsidR="00752380" w:rsidRPr="00752380" w:rsidRDefault="00D63AA6" w:rsidP="00752380">
      <w:pPr>
        <w:spacing w:after="120"/>
        <w:rPr>
          <w:rFonts w:asciiTheme="majorHAnsi" w:hAnsiTheme="majorHAnsi" w:cstheme="majorHAnsi"/>
        </w:rPr>
      </w:pPr>
      <w:r w:rsidRPr="00DF42D1">
        <w:rPr>
          <w:rFonts w:asciiTheme="majorHAnsi" w:hAnsiTheme="majorHAnsi" w:cstheme="majorHAnsi"/>
        </w:rPr>
        <w:t xml:space="preserve">13. </w:t>
      </w:r>
      <w:r w:rsidRPr="00DF42D1">
        <w:rPr>
          <w:rFonts w:asciiTheme="majorHAnsi" w:hAnsiTheme="majorHAnsi" w:cstheme="majorHAnsi"/>
          <w:i/>
        </w:rPr>
        <w:t>Corporal punishment is unlawful as a sentence for crime</w:t>
      </w:r>
      <w:r w:rsidR="00E82131" w:rsidRPr="00DF42D1">
        <w:rPr>
          <w:rFonts w:asciiTheme="majorHAnsi" w:hAnsiTheme="majorHAnsi" w:cstheme="majorHAnsi"/>
          <w:i/>
        </w:rPr>
        <w:t>.</w:t>
      </w:r>
      <w:r w:rsidR="001947F2" w:rsidRPr="00DF42D1">
        <w:rPr>
          <w:rFonts w:asciiTheme="majorHAnsi" w:hAnsiTheme="majorHAnsi" w:cstheme="majorHAnsi"/>
          <w:i/>
        </w:rPr>
        <w:t xml:space="preserve"> </w:t>
      </w:r>
      <w:r w:rsidR="00752380" w:rsidRPr="00752380">
        <w:rPr>
          <w:rFonts w:asciiTheme="majorHAnsi" w:hAnsiTheme="majorHAnsi" w:cstheme="majorHAnsi"/>
        </w:rPr>
        <w:t>It is not a permitted sanction under the Code of Criminal Procedure 1999 and the Basic Law 1996 prohibits torture and degrading treatment. However, the Basic Law 1996 also states that Sharia is the “basis for legislation” (art. 2) and we have yet to confirm that this does not include judicial corporal punishment for children in conflict with the law. According to article 54 of the Child Law 2014, children in conflict with the law are dealt with under the Juvenile Accountability Law. The Government has reported that the Juvenile Accountability Law 2008</w:t>
      </w:r>
      <w:r w:rsidR="00752380" w:rsidRPr="00752380">
        <w:rPr>
          <w:rFonts w:asciiTheme="majorHAnsi" w:hAnsiTheme="majorHAnsi" w:cstheme="majorHAnsi"/>
          <w:vertAlign w:val="superscript"/>
        </w:rPr>
        <w:footnoteReference w:id="3"/>
      </w:r>
      <w:r w:rsidR="00752380" w:rsidRPr="00752380">
        <w:rPr>
          <w:rFonts w:asciiTheme="majorHAnsi" w:hAnsiTheme="majorHAnsi" w:cstheme="majorHAnsi"/>
        </w:rPr>
        <w:t xml:space="preserve"> excludes corporal punishment as a sentence for crime</w:t>
      </w:r>
      <w:r w:rsidR="00752380" w:rsidRPr="00752380">
        <w:rPr>
          <w:rFonts w:asciiTheme="majorHAnsi" w:hAnsiTheme="majorHAnsi" w:cstheme="majorHAnsi"/>
          <w:vertAlign w:val="superscript"/>
        </w:rPr>
        <w:footnoteReference w:id="4"/>
      </w:r>
      <w:r w:rsidR="00752380" w:rsidRPr="00752380">
        <w:rPr>
          <w:rFonts w:asciiTheme="majorHAnsi" w:hAnsiTheme="majorHAnsi" w:cstheme="majorHAnsi"/>
        </w:rPr>
        <w:t xml:space="preserve"> but we have yet to confirm that juveniles cannot be sentenced to corporal punishment under Shari’a law.</w:t>
      </w:r>
    </w:p>
    <w:p w14:paraId="301A90D3" w14:textId="5411D56B" w:rsidR="007F7529" w:rsidRPr="00DF42D1" w:rsidRDefault="007F7529" w:rsidP="001947F2">
      <w:pPr>
        <w:spacing w:after="120"/>
        <w:rPr>
          <w:rFonts w:asciiTheme="majorHAnsi" w:hAnsiTheme="majorHAnsi" w:cstheme="majorHAnsi"/>
        </w:rPr>
      </w:pPr>
    </w:p>
    <w:p w14:paraId="0632C366" w14:textId="1F0A26DD" w:rsidR="007F7529" w:rsidRPr="00DF42D1" w:rsidRDefault="007F7529" w:rsidP="007F7529">
      <w:pPr>
        <w:pStyle w:val="Heading2"/>
        <w:spacing w:after="120"/>
        <w:rPr>
          <w:rFonts w:asciiTheme="majorHAnsi" w:hAnsiTheme="majorHAnsi" w:cstheme="majorHAnsi"/>
          <w:b w:val="0"/>
          <w:sz w:val="26"/>
          <w:szCs w:val="26"/>
        </w:rPr>
      </w:pPr>
      <w:r w:rsidRPr="00DF42D1">
        <w:rPr>
          <w:rFonts w:asciiTheme="majorHAnsi" w:hAnsiTheme="majorHAnsi" w:cstheme="majorHAnsi"/>
          <w:sz w:val="26"/>
          <w:szCs w:val="26"/>
        </w:rPr>
        <w:t>Recommendations by human rights treaty monitoring bodies</w:t>
      </w:r>
      <w:r w:rsidR="008730E0" w:rsidRPr="00DF42D1">
        <w:rPr>
          <w:rFonts w:asciiTheme="majorHAnsi" w:hAnsiTheme="majorHAnsi" w:cstheme="majorHAnsi"/>
          <w:sz w:val="26"/>
          <w:szCs w:val="26"/>
        </w:rPr>
        <w:t xml:space="preserve"> and during the UPR</w:t>
      </w:r>
    </w:p>
    <w:p w14:paraId="01D6FB49" w14:textId="02CF60EA" w:rsidR="00F67CC5" w:rsidRPr="00DF42D1" w:rsidRDefault="00F67CC5" w:rsidP="00F67CC5">
      <w:pPr>
        <w:spacing w:after="240"/>
        <w:rPr>
          <w:rFonts w:asciiTheme="majorHAnsi" w:hAnsiTheme="majorHAnsi" w:cstheme="majorHAnsi"/>
          <w:bCs/>
        </w:rPr>
      </w:pPr>
      <w:r w:rsidRPr="00DF42D1">
        <w:rPr>
          <w:rFonts w:asciiTheme="majorHAnsi" w:hAnsiTheme="majorHAnsi" w:cstheme="majorHAnsi"/>
        </w:rPr>
        <w:t>1</w:t>
      </w:r>
      <w:r w:rsidR="002B20D3">
        <w:rPr>
          <w:rFonts w:asciiTheme="majorHAnsi" w:hAnsiTheme="majorHAnsi" w:cstheme="majorHAnsi"/>
        </w:rPr>
        <w:t>4</w:t>
      </w:r>
      <w:r w:rsidRPr="00DF42D1">
        <w:rPr>
          <w:rFonts w:asciiTheme="majorHAnsi" w:hAnsiTheme="majorHAnsi" w:cstheme="majorHAnsi"/>
        </w:rPr>
        <w:t xml:space="preserve">. </w:t>
      </w:r>
      <w:r w:rsidRPr="00DF42D1">
        <w:rPr>
          <w:rFonts w:asciiTheme="majorHAnsi" w:hAnsiTheme="majorHAnsi" w:cstheme="majorHAnsi"/>
          <w:bCs/>
        </w:rPr>
        <w:t xml:space="preserve">The </w:t>
      </w:r>
      <w:r w:rsidRPr="00DF42D1">
        <w:rPr>
          <w:rFonts w:asciiTheme="majorHAnsi" w:hAnsiTheme="majorHAnsi" w:cstheme="majorHAnsi"/>
          <w:bCs/>
          <w:i/>
        </w:rPr>
        <w:t>Committee on the Rights of the Child</w:t>
      </w:r>
      <w:r w:rsidRPr="00DF42D1">
        <w:rPr>
          <w:rFonts w:asciiTheme="majorHAnsi" w:hAnsiTheme="majorHAnsi" w:cstheme="majorHAnsi"/>
          <w:bCs/>
        </w:rPr>
        <w:t xml:space="preserve"> </w:t>
      </w:r>
      <w:r w:rsidR="00752380" w:rsidRPr="00752380">
        <w:rPr>
          <w:rFonts w:asciiTheme="majorHAnsi" w:hAnsiTheme="majorHAnsi" w:cstheme="majorHAnsi"/>
          <w:bCs/>
        </w:rPr>
        <w:t>first raised the issue of corporal punishment of children in Oman in its concluding observations on the initial state party report in 2001, recommending that it be prohibited in the family and other settings.</w:t>
      </w:r>
      <w:r w:rsidR="00752380" w:rsidRPr="00752380">
        <w:rPr>
          <w:rFonts w:asciiTheme="majorHAnsi" w:hAnsiTheme="majorHAnsi" w:cstheme="majorHAnsi"/>
          <w:bCs/>
          <w:vertAlign w:val="superscript"/>
        </w:rPr>
        <w:footnoteReference w:id="5"/>
      </w:r>
      <w:r w:rsidR="00752380" w:rsidRPr="00752380">
        <w:rPr>
          <w:rFonts w:asciiTheme="majorHAnsi" w:hAnsiTheme="majorHAnsi" w:cstheme="majorHAnsi"/>
          <w:bCs/>
        </w:rPr>
        <w:t xml:space="preserve"> In 2006, the Committee reiterated its recommendations.</w:t>
      </w:r>
      <w:r w:rsidR="00752380" w:rsidRPr="00752380">
        <w:rPr>
          <w:rFonts w:asciiTheme="majorHAnsi" w:hAnsiTheme="majorHAnsi" w:cstheme="majorHAnsi"/>
          <w:bCs/>
          <w:vertAlign w:val="superscript"/>
        </w:rPr>
        <w:footnoteReference w:id="6"/>
      </w:r>
      <w:r w:rsidR="00752380" w:rsidRPr="00752380">
        <w:rPr>
          <w:rFonts w:asciiTheme="majorHAnsi" w:hAnsiTheme="majorHAnsi" w:cstheme="majorHAnsi"/>
          <w:b/>
          <w:bCs/>
          <w:i/>
        </w:rPr>
        <w:t xml:space="preserve"> </w:t>
      </w:r>
      <w:r w:rsidR="00752380" w:rsidRPr="00752380">
        <w:rPr>
          <w:rFonts w:asciiTheme="majorHAnsi" w:hAnsiTheme="majorHAnsi" w:cstheme="majorHAnsi"/>
          <w:bCs/>
        </w:rPr>
        <w:t>Most recently in 2016, the Committee recommended that the Child Act 2014 be amended to include explicit prohibition of corporal punishment of children in all settings, and that the legal defence contained in the Penal Code be repealed.</w:t>
      </w:r>
      <w:r w:rsidR="00752380" w:rsidRPr="00752380">
        <w:rPr>
          <w:rFonts w:asciiTheme="majorHAnsi" w:hAnsiTheme="majorHAnsi" w:cstheme="majorHAnsi"/>
          <w:bCs/>
          <w:vertAlign w:val="superscript"/>
        </w:rPr>
        <w:footnoteReference w:id="7"/>
      </w:r>
    </w:p>
    <w:p w14:paraId="2F72CECD" w14:textId="35DCF7C9" w:rsidR="00F67CC5" w:rsidRPr="00DF42D1" w:rsidRDefault="00F67CC5" w:rsidP="00F67CC5">
      <w:pPr>
        <w:spacing w:after="240"/>
        <w:rPr>
          <w:rFonts w:asciiTheme="majorHAnsi" w:hAnsiTheme="majorHAnsi" w:cstheme="majorHAnsi"/>
          <w:bCs/>
        </w:rPr>
      </w:pPr>
      <w:r w:rsidRPr="00DF42D1">
        <w:rPr>
          <w:rFonts w:asciiTheme="majorHAnsi" w:hAnsiTheme="majorHAnsi" w:cstheme="majorHAnsi"/>
          <w:bCs/>
        </w:rPr>
        <w:t>1</w:t>
      </w:r>
      <w:r w:rsidR="002B20D3">
        <w:rPr>
          <w:rFonts w:asciiTheme="majorHAnsi" w:hAnsiTheme="majorHAnsi" w:cstheme="majorHAnsi"/>
          <w:bCs/>
        </w:rPr>
        <w:t>5</w:t>
      </w:r>
      <w:r w:rsidRPr="00DF42D1">
        <w:rPr>
          <w:rFonts w:asciiTheme="majorHAnsi" w:hAnsiTheme="majorHAnsi" w:cstheme="majorHAnsi"/>
          <w:bCs/>
        </w:rPr>
        <w:t xml:space="preserve">. </w:t>
      </w:r>
      <w:r w:rsidR="00752380" w:rsidRPr="00752380">
        <w:rPr>
          <w:rFonts w:asciiTheme="majorHAnsi" w:hAnsiTheme="majorHAnsi" w:cstheme="majorHAnsi"/>
          <w:bCs/>
        </w:rPr>
        <w:t>During the</w:t>
      </w:r>
      <w:r w:rsidR="00752380">
        <w:rPr>
          <w:rFonts w:asciiTheme="majorHAnsi" w:hAnsiTheme="majorHAnsi" w:cstheme="majorHAnsi"/>
          <w:bCs/>
        </w:rPr>
        <w:t xml:space="preserve"> </w:t>
      </w:r>
      <w:r w:rsidR="00752380" w:rsidRPr="00895883">
        <w:rPr>
          <w:rFonts w:asciiTheme="majorHAnsi" w:hAnsiTheme="majorHAnsi" w:cstheme="majorHAnsi"/>
          <w:bCs/>
          <w:i/>
        </w:rPr>
        <w:t>Universal Periodic Review</w:t>
      </w:r>
      <w:r w:rsidR="00752380" w:rsidRPr="00752380">
        <w:rPr>
          <w:rFonts w:asciiTheme="majorHAnsi" w:hAnsiTheme="majorHAnsi" w:cstheme="majorHAnsi"/>
          <w:bCs/>
        </w:rPr>
        <w:t xml:space="preserve"> second cycle examination in 2015, the Government accepted a recommendation to explicit prohibit all corporal punishment of children in all settings including the home, adding that the recommendation was “in conformity with the Constitution, the teachings of the Islamic Sharia and the Omani society and culture”.</w:t>
      </w:r>
      <w:r w:rsidR="00752380" w:rsidRPr="00752380">
        <w:rPr>
          <w:rFonts w:asciiTheme="majorHAnsi" w:hAnsiTheme="majorHAnsi" w:cstheme="majorHAnsi"/>
          <w:bCs/>
          <w:vertAlign w:val="superscript"/>
        </w:rPr>
        <w:footnoteReference w:id="8"/>
      </w:r>
    </w:p>
    <w:p w14:paraId="5C2DD584" w14:textId="3CF0E500" w:rsidR="00F67CC5" w:rsidRDefault="00F67CC5" w:rsidP="00F67CC5">
      <w:pPr>
        <w:rPr>
          <w:rFonts w:asciiTheme="majorHAnsi" w:hAnsiTheme="majorHAnsi" w:cstheme="majorHAnsi"/>
        </w:rPr>
      </w:pPr>
    </w:p>
    <w:p w14:paraId="008DFEC8" w14:textId="77777777" w:rsidR="00D12BCF" w:rsidRPr="00DF42D1" w:rsidRDefault="00D12BCF" w:rsidP="00F67CC5">
      <w:pPr>
        <w:rPr>
          <w:rFonts w:asciiTheme="majorHAnsi" w:hAnsiTheme="majorHAnsi" w:cstheme="majorHAnsi"/>
        </w:rPr>
      </w:pPr>
    </w:p>
    <w:p w14:paraId="73A734C1" w14:textId="77777777" w:rsidR="009C24BF" w:rsidRPr="00DF42D1" w:rsidRDefault="00482BF9" w:rsidP="007A21C3">
      <w:pPr>
        <w:rPr>
          <w:rFonts w:asciiTheme="majorHAnsi" w:hAnsiTheme="majorHAnsi" w:cstheme="majorHAnsi"/>
          <w:i/>
          <w:iCs/>
        </w:rPr>
      </w:pPr>
      <w:r w:rsidRPr="00DF42D1">
        <w:rPr>
          <w:rFonts w:asciiTheme="majorHAnsi" w:hAnsiTheme="majorHAnsi" w:cstheme="majorHAnsi"/>
          <w:i/>
          <w:iCs/>
        </w:rPr>
        <w:t>B</w:t>
      </w:r>
      <w:r w:rsidR="009C24BF" w:rsidRPr="00DF42D1">
        <w:rPr>
          <w:rFonts w:asciiTheme="majorHAnsi" w:hAnsiTheme="majorHAnsi" w:cstheme="majorHAnsi"/>
          <w:i/>
          <w:iCs/>
        </w:rPr>
        <w:t>riefing prepared by the Global Initiative to End All Corporal Punishment of Children</w:t>
      </w:r>
    </w:p>
    <w:p w14:paraId="3B3EA53F" w14:textId="4DBF834A" w:rsidR="008D6D66" w:rsidRPr="00DF42D1" w:rsidRDefault="00C820DF" w:rsidP="007A21C3">
      <w:pPr>
        <w:rPr>
          <w:rFonts w:asciiTheme="majorHAnsi" w:hAnsiTheme="majorHAnsi" w:cstheme="majorHAnsi"/>
          <w:i/>
          <w:iCs/>
        </w:rPr>
      </w:pPr>
      <w:hyperlink r:id="rId15" w:history="1">
        <w:r w:rsidR="009C24BF" w:rsidRPr="00DF42D1">
          <w:rPr>
            <w:rStyle w:val="Hyperlink"/>
            <w:rFonts w:asciiTheme="majorHAnsi" w:hAnsiTheme="majorHAnsi" w:cstheme="majorHAnsi"/>
            <w:i/>
            <w:iCs/>
          </w:rPr>
          <w:t>www.endcorporalpunishment.org</w:t>
        </w:r>
      </w:hyperlink>
      <w:r w:rsidR="009C24BF" w:rsidRPr="00DF42D1">
        <w:rPr>
          <w:rFonts w:asciiTheme="majorHAnsi" w:hAnsiTheme="majorHAnsi" w:cstheme="majorHAnsi"/>
          <w:i/>
          <w:iCs/>
        </w:rPr>
        <w:t xml:space="preserve">; </w:t>
      </w:r>
      <w:hyperlink r:id="rId16" w:history="1">
        <w:r w:rsidR="009C24BF" w:rsidRPr="00DF42D1">
          <w:rPr>
            <w:rStyle w:val="Hyperlink"/>
            <w:rFonts w:asciiTheme="majorHAnsi" w:hAnsiTheme="majorHAnsi" w:cstheme="majorHAnsi"/>
            <w:i/>
            <w:iCs/>
          </w:rPr>
          <w:t>info@endcorporalpunishment.org</w:t>
        </w:r>
      </w:hyperlink>
    </w:p>
    <w:sectPr w:rsidR="008D6D66" w:rsidRPr="00DF42D1" w:rsidSect="00BE37BF">
      <w:footerReference w:type="even" r:id="rId17"/>
      <w:footerReference w:type="default" r:id="rId18"/>
      <w:footnotePr>
        <w:numRestart w:val="eachSect"/>
      </w:footnotePr>
      <w:endnotePr>
        <w:numFmt w:val="decimal"/>
      </w:end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B6BF8" w14:textId="77777777" w:rsidR="00347EAC" w:rsidRDefault="00347EAC">
      <w:r>
        <w:separator/>
      </w:r>
    </w:p>
  </w:endnote>
  <w:endnote w:type="continuationSeparator" w:id="0">
    <w:p w14:paraId="29AEE4F6" w14:textId="77777777" w:rsidR="00347EAC" w:rsidRDefault="0034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VQXQB+Univers-Light">
    <w:altName w:val="Arial"/>
    <w:charset w:val="00"/>
    <w:family w:val="swiss"/>
    <w:pitch w:val="default"/>
  </w:font>
  <w:font w:name="Gill Sans">
    <w:charset w:val="00"/>
    <w:family w:val="auto"/>
    <w:pitch w:val="variable"/>
    <w:sig w:usb0="800002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BD17F" w14:textId="77777777" w:rsidR="00986253" w:rsidRDefault="00986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C0ECF2" w14:textId="77777777" w:rsidR="00986253" w:rsidRDefault="009862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3F54C" w14:textId="06D29A7F" w:rsidR="00986253" w:rsidRPr="00BE0FA6" w:rsidRDefault="00986253">
    <w:pPr>
      <w:pStyle w:val="Footer"/>
      <w:jc w:val="center"/>
      <w:rPr>
        <w:rFonts w:ascii="Calibri" w:hAnsi="Calibri"/>
      </w:rPr>
    </w:pPr>
    <w:r w:rsidRPr="00BE0FA6">
      <w:rPr>
        <w:rFonts w:ascii="Calibri" w:hAnsi="Calibri"/>
      </w:rPr>
      <w:fldChar w:fldCharType="begin"/>
    </w:r>
    <w:r w:rsidRPr="00BE0FA6">
      <w:rPr>
        <w:rFonts w:ascii="Calibri" w:hAnsi="Calibri"/>
      </w:rPr>
      <w:instrText xml:space="preserve"> PAGE   \* MERGEFORMAT </w:instrText>
    </w:r>
    <w:r w:rsidRPr="00BE0FA6">
      <w:rPr>
        <w:rFonts w:ascii="Calibri" w:hAnsi="Calibri"/>
      </w:rPr>
      <w:fldChar w:fldCharType="separate"/>
    </w:r>
    <w:r w:rsidR="00C820DF">
      <w:rPr>
        <w:rFonts w:ascii="Calibri" w:hAnsi="Calibri"/>
        <w:noProof/>
      </w:rPr>
      <w:t>1</w:t>
    </w:r>
    <w:r w:rsidRPr="00BE0FA6">
      <w:rPr>
        <w:rFonts w:ascii="Calibri" w:hAnsi="Calibri"/>
        <w:noProof/>
      </w:rPr>
      <w:fldChar w:fldCharType="end"/>
    </w:r>
  </w:p>
  <w:p w14:paraId="6E36517A" w14:textId="77777777" w:rsidR="00986253" w:rsidRDefault="009862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84FE7" w14:textId="77777777" w:rsidR="00347EAC" w:rsidRDefault="00347EAC">
      <w:r>
        <w:separator/>
      </w:r>
    </w:p>
  </w:footnote>
  <w:footnote w:type="continuationSeparator" w:id="0">
    <w:p w14:paraId="51F6CAFD" w14:textId="77777777" w:rsidR="00347EAC" w:rsidRDefault="00347EAC">
      <w:r>
        <w:continuationSeparator/>
      </w:r>
    </w:p>
  </w:footnote>
  <w:footnote w:id="1">
    <w:p w14:paraId="7306DD3C" w14:textId="3EA8A1D4" w:rsidR="007F7529" w:rsidRPr="00752380" w:rsidRDefault="007F7529" w:rsidP="007F7529">
      <w:pPr>
        <w:pStyle w:val="FootnoteText"/>
        <w:rPr>
          <w:rFonts w:asciiTheme="majorHAnsi" w:hAnsiTheme="majorHAnsi" w:cstheme="majorHAnsi"/>
        </w:rPr>
      </w:pPr>
      <w:r w:rsidRPr="00752380">
        <w:rPr>
          <w:rStyle w:val="FootnoteReference"/>
          <w:rFonts w:asciiTheme="majorHAnsi" w:hAnsiTheme="majorHAnsi" w:cstheme="majorHAnsi"/>
        </w:rPr>
        <w:footnoteRef/>
      </w:r>
      <w:r w:rsidRPr="00752380">
        <w:rPr>
          <w:rFonts w:asciiTheme="majorHAnsi" w:hAnsiTheme="majorHAnsi" w:cstheme="majorHAnsi"/>
        </w:rPr>
        <w:t xml:space="preserve"> Pinheiro, P. S. (2006), </w:t>
      </w:r>
      <w:r w:rsidRPr="00752380">
        <w:rPr>
          <w:rFonts w:asciiTheme="majorHAnsi" w:hAnsiTheme="majorHAnsi" w:cstheme="majorHAnsi"/>
          <w:i/>
        </w:rPr>
        <w:t>World Report on Violence against Children</w:t>
      </w:r>
      <w:r w:rsidRPr="00752380">
        <w:rPr>
          <w:rFonts w:asciiTheme="majorHAnsi" w:hAnsiTheme="majorHAnsi" w:cstheme="majorHAnsi"/>
        </w:rPr>
        <w:t>, Geneva: United Nations. See also Krug E. G. et al (eds) (2002),</w:t>
      </w:r>
      <w:r w:rsidRPr="00752380">
        <w:rPr>
          <w:rFonts w:asciiTheme="majorHAnsi" w:hAnsiTheme="majorHAnsi" w:cstheme="majorHAnsi"/>
          <w:i/>
          <w:iCs/>
        </w:rPr>
        <w:t xml:space="preserve"> World Report on Violence and Health, </w:t>
      </w:r>
      <w:r w:rsidRPr="00752380">
        <w:rPr>
          <w:rFonts w:asciiTheme="majorHAnsi" w:hAnsiTheme="majorHAnsi" w:cstheme="majorHAnsi"/>
        </w:rPr>
        <w:t>Geneva: World Health Organisation</w:t>
      </w:r>
    </w:p>
  </w:footnote>
  <w:footnote w:id="2">
    <w:p w14:paraId="5F7E4A4D" w14:textId="77777777" w:rsidR="00D91C58" w:rsidRPr="00752380" w:rsidRDefault="00D91C58" w:rsidP="00D91C58">
      <w:pPr>
        <w:pStyle w:val="FootnoteText"/>
        <w:rPr>
          <w:rFonts w:asciiTheme="majorHAnsi" w:hAnsiTheme="majorHAnsi" w:cstheme="majorHAnsi"/>
          <w:color w:val="000000" w:themeColor="text1"/>
        </w:rPr>
      </w:pPr>
      <w:r w:rsidRPr="00752380">
        <w:rPr>
          <w:rStyle w:val="FootnoteReference"/>
          <w:rFonts w:asciiTheme="majorHAnsi" w:hAnsiTheme="majorHAnsi" w:cstheme="majorHAnsi"/>
          <w:color w:val="000000" w:themeColor="text1"/>
        </w:rPr>
        <w:footnoteRef/>
      </w:r>
      <w:r w:rsidRPr="00752380">
        <w:rPr>
          <w:rFonts w:asciiTheme="majorHAnsi" w:hAnsiTheme="majorHAnsi" w:cstheme="majorHAnsi"/>
          <w:color w:val="000000" w:themeColor="text1"/>
        </w:rPr>
        <w:t xml:space="preserve"> </w:t>
      </w:r>
      <w:r w:rsidRPr="00752380">
        <w:rPr>
          <w:rFonts w:asciiTheme="majorHAnsi" w:eastAsiaTheme="minorHAnsi" w:hAnsiTheme="majorHAnsi" w:cstheme="majorHAnsi"/>
          <w:color w:val="000000" w:themeColor="text1"/>
          <w:lang w:val="en-US"/>
        </w:rPr>
        <w:t>28 January 2015, CRC/C/OMN/3-4, Third/fourth state party report, para. 76</w:t>
      </w:r>
    </w:p>
  </w:footnote>
  <w:footnote w:id="3">
    <w:p w14:paraId="74EFE146" w14:textId="77777777" w:rsidR="00752380" w:rsidRPr="00752380" w:rsidRDefault="00752380" w:rsidP="00752380">
      <w:pPr>
        <w:pStyle w:val="FootnoteText"/>
        <w:rPr>
          <w:rFonts w:asciiTheme="majorHAnsi" w:hAnsiTheme="majorHAnsi" w:cstheme="majorHAnsi"/>
          <w:color w:val="000000" w:themeColor="text1"/>
          <w:lang w:val="en-US"/>
        </w:rPr>
      </w:pPr>
      <w:r w:rsidRPr="00752380">
        <w:rPr>
          <w:rStyle w:val="FootnoteReference"/>
          <w:rFonts w:asciiTheme="majorHAnsi" w:hAnsiTheme="majorHAnsi" w:cstheme="majorHAnsi"/>
          <w:color w:val="000000" w:themeColor="text1"/>
        </w:rPr>
        <w:footnoteRef/>
      </w:r>
      <w:r w:rsidRPr="00752380">
        <w:rPr>
          <w:rFonts w:asciiTheme="majorHAnsi" w:hAnsiTheme="majorHAnsi" w:cstheme="majorHAnsi"/>
          <w:color w:val="000000" w:themeColor="text1"/>
        </w:rPr>
        <w:t xml:space="preserve"> </w:t>
      </w:r>
      <w:r w:rsidRPr="00752380">
        <w:rPr>
          <w:rFonts w:asciiTheme="majorHAnsi" w:hAnsiTheme="majorHAnsi" w:cstheme="majorHAnsi"/>
          <w:color w:val="000000" w:themeColor="text1"/>
          <w:lang w:val="en-US"/>
        </w:rPr>
        <w:t>Royal Decree No. 2008/30</w:t>
      </w:r>
    </w:p>
  </w:footnote>
  <w:footnote w:id="4">
    <w:p w14:paraId="31A22F52" w14:textId="77777777" w:rsidR="00752380" w:rsidRPr="00752380" w:rsidRDefault="00752380" w:rsidP="00752380">
      <w:pPr>
        <w:pStyle w:val="FootnoteText"/>
        <w:rPr>
          <w:rFonts w:asciiTheme="majorHAnsi" w:hAnsiTheme="majorHAnsi" w:cstheme="majorHAnsi"/>
          <w:color w:val="000000" w:themeColor="text1"/>
        </w:rPr>
      </w:pPr>
      <w:r w:rsidRPr="00752380">
        <w:rPr>
          <w:rStyle w:val="FootnoteReference"/>
          <w:rFonts w:asciiTheme="majorHAnsi" w:hAnsiTheme="majorHAnsi" w:cstheme="majorHAnsi"/>
          <w:color w:val="000000" w:themeColor="text1"/>
        </w:rPr>
        <w:footnoteRef/>
      </w:r>
      <w:r w:rsidRPr="00752380">
        <w:rPr>
          <w:rFonts w:asciiTheme="majorHAnsi" w:hAnsiTheme="majorHAnsi" w:cstheme="majorHAnsi"/>
          <w:color w:val="000000" w:themeColor="text1"/>
        </w:rPr>
        <w:t xml:space="preserve"> </w:t>
      </w:r>
      <w:r w:rsidRPr="00752380">
        <w:rPr>
          <w:rFonts w:asciiTheme="majorHAnsi" w:eastAsiaTheme="minorHAnsi" w:hAnsiTheme="majorHAnsi" w:cstheme="majorHAnsi"/>
          <w:color w:val="000000" w:themeColor="text1"/>
          <w:lang w:val="en-US"/>
        </w:rPr>
        <w:t>28 January 2015, CRC/C/OMN/3-4, Third/fourth state party report, para. 78</w:t>
      </w:r>
    </w:p>
  </w:footnote>
  <w:footnote w:id="5">
    <w:p w14:paraId="12E82ED0" w14:textId="77777777" w:rsidR="00752380" w:rsidRPr="00752380" w:rsidRDefault="00752380" w:rsidP="00752380">
      <w:pPr>
        <w:pStyle w:val="FootnoteText"/>
        <w:rPr>
          <w:rFonts w:asciiTheme="majorHAnsi" w:hAnsiTheme="majorHAnsi" w:cstheme="majorHAnsi"/>
        </w:rPr>
      </w:pPr>
      <w:r w:rsidRPr="00752380">
        <w:rPr>
          <w:rStyle w:val="FootnoteReference"/>
          <w:rFonts w:asciiTheme="majorHAnsi" w:hAnsiTheme="majorHAnsi" w:cstheme="majorHAnsi"/>
        </w:rPr>
        <w:footnoteRef/>
      </w:r>
      <w:r w:rsidRPr="00752380">
        <w:rPr>
          <w:rFonts w:asciiTheme="majorHAnsi" w:hAnsiTheme="majorHAnsi" w:cstheme="majorHAnsi"/>
        </w:rPr>
        <w:t xml:space="preserve"> 6 November 2001, CRC/C/15/Add.161, Concluding observations on initial report, paras. 35 and 36, 47 and 48</w:t>
      </w:r>
    </w:p>
  </w:footnote>
  <w:footnote w:id="6">
    <w:p w14:paraId="7058AA04" w14:textId="77777777" w:rsidR="00752380" w:rsidRPr="00752380" w:rsidRDefault="00752380" w:rsidP="00752380">
      <w:pPr>
        <w:pStyle w:val="FootnoteText"/>
        <w:rPr>
          <w:rFonts w:asciiTheme="majorHAnsi" w:hAnsiTheme="majorHAnsi" w:cstheme="majorHAnsi"/>
        </w:rPr>
      </w:pPr>
      <w:r w:rsidRPr="00752380">
        <w:rPr>
          <w:rStyle w:val="FootnoteReference"/>
          <w:rFonts w:asciiTheme="majorHAnsi" w:hAnsiTheme="majorHAnsi" w:cstheme="majorHAnsi"/>
        </w:rPr>
        <w:footnoteRef/>
      </w:r>
      <w:r w:rsidRPr="00752380">
        <w:rPr>
          <w:rFonts w:asciiTheme="majorHAnsi" w:hAnsiTheme="majorHAnsi" w:cstheme="majorHAnsi"/>
        </w:rPr>
        <w:t xml:space="preserve"> 29 September 2006, CRC/C/OMN/CO/2, Concluding observations on second report, paras 33, 34 and 35</w:t>
      </w:r>
    </w:p>
  </w:footnote>
  <w:footnote w:id="7">
    <w:p w14:paraId="147F4E19" w14:textId="77777777" w:rsidR="00752380" w:rsidRPr="00752380" w:rsidRDefault="00752380" w:rsidP="00752380">
      <w:pPr>
        <w:pStyle w:val="FootnoteText"/>
        <w:rPr>
          <w:rFonts w:asciiTheme="majorHAnsi" w:hAnsiTheme="majorHAnsi" w:cstheme="majorHAnsi"/>
        </w:rPr>
      </w:pPr>
      <w:r w:rsidRPr="00752380">
        <w:rPr>
          <w:rStyle w:val="FootnoteReference"/>
          <w:rFonts w:asciiTheme="majorHAnsi" w:hAnsiTheme="majorHAnsi" w:cstheme="majorHAnsi"/>
        </w:rPr>
        <w:footnoteRef/>
      </w:r>
      <w:r w:rsidRPr="00752380">
        <w:rPr>
          <w:rFonts w:asciiTheme="majorHAnsi" w:hAnsiTheme="majorHAnsi" w:cstheme="majorHAnsi"/>
        </w:rPr>
        <w:t xml:space="preserve"> 21 January 2016, CRC/C/OMN/CO/3-4 Advance Unedited Version, Concluding observations on third/fourth report, paras. 6, 35 and 36</w:t>
      </w:r>
    </w:p>
  </w:footnote>
  <w:footnote w:id="8">
    <w:p w14:paraId="0129733B" w14:textId="77777777" w:rsidR="00752380" w:rsidRPr="00752380" w:rsidRDefault="00752380" w:rsidP="00752380">
      <w:pPr>
        <w:pStyle w:val="FootnoteText"/>
        <w:rPr>
          <w:rFonts w:asciiTheme="majorHAnsi" w:hAnsiTheme="majorHAnsi" w:cstheme="majorHAnsi"/>
          <w:color w:val="000000" w:themeColor="text1"/>
        </w:rPr>
      </w:pPr>
      <w:r w:rsidRPr="00752380">
        <w:rPr>
          <w:rStyle w:val="FootnoteReference"/>
          <w:rFonts w:asciiTheme="majorHAnsi" w:hAnsiTheme="majorHAnsi" w:cstheme="majorHAnsi"/>
          <w:color w:val="000000" w:themeColor="text1"/>
        </w:rPr>
        <w:footnoteRef/>
      </w:r>
      <w:r w:rsidRPr="00752380">
        <w:rPr>
          <w:rFonts w:asciiTheme="majorHAnsi" w:hAnsiTheme="majorHAnsi" w:cstheme="majorHAnsi"/>
          <w:color w:val="000000" w:themeColor="text1"/>
        </w:rPr>
        <w:t xml:space="preserve"> 23 March 2016, A/HRC/31/2 Advance unedited version, Draft report of the Human Rights Council on its 31st session, para. 752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6241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3A228E"/>
    <w:multiLevelType w:val="hybridMultilevel"/>
    <w:tmpl w:val="CDD88022"/>
    <w:lvl w:ilvl="0" w:tplc="100C0017">
      <w:start w:val="1"/>
      <w:numFmt w:val="lowerLetter"/>
      <w:lvlText w:val="%1)"/>
      <w:lvlJc w:val="left"/>
      <w:pPr>
        <w:ind w:left="720" w:hanging="360"/>
      </w:pPr>
    </w:lvl>
    <w:lvl w:ilvl="1" w:tplc="100C0017">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nsid w:val="314F6E8D"/>
    <w:multiLevelType w:val="hybridMultilevel"/>
    <w:tmpl w:val="4030E9B6"/>
    <w:lvl w:ilvl="0" w:tplc="2F36796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63071F7"/>
    <w:multiLevelType w:val="hybridMultilevel"/>
    <w:tmpl w:val="A378CD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7495B7C"/>
    <w:multiLevelType w:val="multilevel"/>
    <w:tmpl w:val="4CF85FA2"/>
    <w:lvl w:ilvl="0">
      <w:start w:val="1"/>
      <w:numFmt w:val="decimal"/>
      <w:lvlText w:val="%1"/>
      <w:lvlJc w:val="left"/>
      <w:pPr>
        <w:ind w:left="390" w:hanging="390"/>
      </w:pPr>
      <w:rPr>
        <w:rFonts w:ascii="Times New Roman" w:eastAsia="Times New Roman" w:hAnsi="Times New Roman" w:cs="Times New Roman"/>
      </w:rPr>
    </w:lvl>
    <w:lvl w:ilvl="1">
      <w:start w:val="1"/>
      <w:numFmt w:val="decimal"/>
      <w:lvlText w:val="%1.%2"/>
      <w:lvlJc w:val="left"/>
      <w:pPr>
        <w:ind w:left="390" w:hanging="39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nsid w:val="66B758E7"/>
    <w:multiLevelType w:val="hybridMultilevel"/>
    <w:tmpl w:val="C450D13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AB91649"/>
    <w:multiLevelType w:val="hybridMultilevel"/>
    <w:tmpl w:val="131A45A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
    <w:nsid w:val="7B820225"/>
    <w:multiLevelType w:val="hybridMultilevel"/>
    <w:tmpl w:val="0906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CB1CD4"/>
    <w:multiLevelType w:val="hybridMultilevel"/>
    <w:tmpl w:val="2FD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8"/>
  </w:num>
  <w:num w:numId="6">
    <w:abstractNumId w:val="6"/>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noPunctuationKerning/>
  <w:characterSpacingControl w:val="doNotCompress"/>
  <w:hdrShapeDefaults>
    <o:shapedefaults v:ext="edit" spidmax="14337"/>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5EE"/>
    <w:rsid w:val="000002B3"/>
    <w:rsid w:val="000176F0"/>
    <w:rsid w:val="00020DE2"/>
    <w:rsid w:val="000214C5"/>
    <w:rsid w:val="000217BF"/>
    <w:rsid w:val="000217FB"/>
    <w:rsid w:val="0002547D"/>
    <w:rsid w:val="000265D6"/>
    <w:rsid w:val="00030FED"/>
    <w:rsid w:val="000338A8"/>
    <w:rsid w:val="000533A7"/>
    <w:rsid w:val="00075396"/>
    <w:rsid w:val="000859C9"/>
    <w:rsid w:val="0008612D"/>
    <w:rsid w:val="000932B3"/>
    <w:rsid w:val="000A3923"/>
    <w:rsid w:val="000D7F80"/>
    <w:rsid w:val="000E558E"/>
    <w:rsid w:val="00106569"/>
    <w:rsid w:val="0014131F"/>
    <w:rsid w:val="00142366"/>
    <w:rsid w:val="00143759"/>
    <w:rsid w:val="00147F85"/>
    <w:rsid w:val="00150855"/>
    <w:rsid w:val="00162F5A"/>
    <w:rsid w:val="00181FAC"/>
    <w:rsid w:val="001847FF"/>
    <w:rsid w:val="00186788"/>
    <w:rsid w:val="001919DD"/>
    <w:rsid w:val="001947F2"/>
    <w:rsid w:val="001C55D9"/>
    <w:rsid w:val="001D1655"/>
    <w:rsid w:val="001D56D4"/>
    <w:rsid w:val="001E140B"/>
    <w:rsid w:val="001E2769"/>
    <w:rsid w:val="001F05A0"/>
    <w:rsid w:val="001F68F0"/>
    <w:rsid w:val="00205A1A"/>
    <w:rsid w:val="00215035"/>
    <w:rsid w:val="002230EE"/>
    <w:rsid w:val="00224BD1"/>
    <w:rsid w:val="00237875"/>
    <w:rsid w:val="00242520"/>
    <w:rsid w:val="00250C7D"/>
    <w:rsid w:val="00251489"/>
    <w:rsid w:val="002638C7"/>
    <w:rsid w:val="00264AF9"/>
    <w:rsid w:val="00272F68"/>
    <w:rsid w:val="002748BD"/>
    <w:rsid w:val="00285A47"/>
    <w:rsid w:val="002A01E3"/>
    <w:rsid w:val="002A06FC"/>
    <w:rsid w:val="002A3229"/>
    <w:rsid w:val="002A7206"/>
    <w:rsid w:val="002B20D3"/>
    <w:rsid w:val="002D6FD4"/>
    <w:rsid w:val="002E09C9"/>
    <w:rsid w:val="002E2D70"/>
    <w:rsid w:val="002E4E5B"/>
    <w:rsid w:val="002E61CE"/>
    <w:rsid w:val="00306C1D"/>
    <w:rsid w:val="00307A90"/>
    <w:rsid w:val="00311F11"/>
    <w:rsid w:val="00315F04"/>
    <w:rsid w:val="00316151"/>
    <w:rsid w:val="00322E14"/>
    <w:rsid w:val="00327C1C"/>
    <w:rsid w:val="00347EAC"/>
    <w:rsid w:val="00353CF1"/>
    <w:rsid w:val="00353EF8"/>
    <w:rsid w:val="00361051"/>
    <w:rsid w:val="0036194C"/>
    <w:rsid w:val="003653BB"/>
    <w:rsid w:val="00373271"/>
    <w:rsid w:val="003764A5"/>
    <w:rsid w:val="003942F0"/>
    <w:rsid w:val="003A1FDA"/>
    <w:rsid w:val="003A2D7A"/>
    <w:rsid w:val="003B1533"/>
    <w:rsid w:val="003C2A68"/>
    <w:rsid w:val="003D4B76"/>
    <w:rsid w:val="003D6A85"/>
    <w:rsid w:val="003E1F72"/>
    <w:rsid w:val="003F1015"/>
    <w:rsid w:val="00414428"/>
    <w:rsid w:val="0041473A"/>
    <w:rsid w:val="0041659A"/>
    <w:rsid w:val="00424AF4"/>
    <w:rsid w:val="00425F3B"/>
    <w:rsid w:val="00435577"/>
    <w:rsid w:val="00437B2C"/>
    <w:rsid w:val="00457AD2"/>
    <w:rsid w:val="00460F41"/>
    <w:rsid w:val="00463C10"/>
    <w:rsid w:val="004737EE"/>
    <w:rsid w:val="00482BF9"/>
    <w:rsid w:val="00490379"/>
    <w:rsid w:val="004B3464"/>
    <w:rsid w:val="004B5EB3"/>
    <w:rsid w:val="004C3E11"/>
    <w:rsid w:val="004D0FF8"/>
    <w:rsid w:val="004D4BCC"/>
    <w:rsid w:val="004D68EA"/>
    <w:rsid w:val="004D7A67"/>
    <w:rsid w:val="004E431B"/>
    <w:rsid w:val="004E691B"/>
    <w:rsid w:val="004F1D03"/>
    <w:rsid w:val="004F1D22"/>
    <w:rsid w:val="004F5801"/>
    <w:rsid w:val="004F70CD"/>
    <w:rsid w:val="004F7D9E"/>
    <w:rsid w:val="005006B7"/>
    <w:rsid w:val="00514929"/>
    <w:rsid w:val="00520D79"/>
    <w:rsid w:val="005223A5"/>
    <w:rsid w:val="00526077"/>
    <w:rsid w:val="00543B9A"/>
    <w:rsid w:val="0055414A"/>
    <w:rsid w:val="0057626F"/>
    <w:rsid w:val="00581B3E"/>
    <w:rsid w:val="00581D48"/>
    <w:rsid w:val="005869E5"/>
    <w:rsid w:val="00591A1C"/>
    <w:rsid w:val="0059593D"/>
    <w:rsid w:val="00597780"/>
    <w:rsid w:val="005A212D"/>
    <w:rsid w:val="005A66D2"/>
    <w:rsid w:val="005A7272"/>
    <w:rsid w:val="005B31F1"/>
    <w:rsid w:val="005B5315"/>
    <w:rsid w:val="005C28E4"/>
    <w:rsid w:val="005C34D5"/>
    <w:rsid w:val="005C4DDD"/>
    <w:rsid w:val="005D1998"/>
    <w:rsid w:val="005D45A4"/>
    <w:rsid w:val="005E0F62"/>
    <w:rsid w:val="005E224B"/>
    <w:rsid w:val="005E2DC2"/>
    <w:rsid w:val="005F292A"/>
    <w:rsid w:val="0060486A"/>
    <w:rsid w:val="00605D18"/>
    <w:rsid w:val="006101B1"/>
    <w:rsid w:val="0061376B"/>
    <w:rsid w:val="00620321"/>
    <w:rsid w:val="00620FAB"/>
    <w:rsid w:val="00623A0A"/>
    <w:rsid w:val="0062663B"/>
    <w:rsid w:val="00633745"/>
    <w:rsid w:val="006460B8"/>
    <w:rsid w:val="00655F1A"/>
    <w:rsid w:val="00667DAE"/>
    <w:rsid w:val="00681915"/>
    <w:rsid w:val="00683188"/>
    <w:rsid w:val="00683622"/>
    <w:rsid w:val="006969BA"/>
    <w:rsid w:val="00697EC0"/>
    <w:rsid w:val="006B237E"/>
    <w:rsid w:val="006B7454"/>
    <w:rsid w:val="006B76CE"/>
    <w:rsid w:val="006C6EBB"/>
    <w:rsid w:val="006E3A2C"/>
    <w:rsid w:val="0070646C"/>
    <w:rsid w:val="00716B5D"/>
    <w:rsid w:val="0072294E"/>
    <w:rsid w:val="00725D25"/>
    <w:rsid w:val="00741FF7"/>
    <w:rsid w:val="00751244"/>
    <w:rsid w:val="00752380"/>
    <w:rsid w:val="007604D4"/>
    <w:rsid w:val="00766D98"/>
    <w:rsid w:val="00767639"/>
    <w:rsid w:val="007731FE"/>
    <w:rsid w:val="00785749"/>
    <w:rsid w:val="007915BB"/>
    <w:rsid w:val="00797BE0"/>
    <w:rsid w:val="00797CC8"/>
    <w:rsid w:val="007A21C3"/>
    <w:rsid w:val="007B15F5"/>
    <w:rsid w:val="007B398A"/>
    <w:rsid w:val="007B4603"/>
    <w:rsid w:val="007B540F"/>
    <w:rsid w:val="007C22B7"/>
    <w:rsid w:val="007C397C"/>
    <w:rsid w:val="007D2F31"/>
    <w:rsid w:val="007F25EE"/>
    <w:rsid w:val="007F5F26"/>
    <w:rsid w:val="007F709A"/>
    <w:rsid w:val="007F7529"/>
    <w:rsid w:val="007F791E"/>
    <w:rsid w:val="0081318D"/>
    <w:rsid w:val="00825FA5"/>
    <w:rsid w:val="008331E5"/>
    <w:rsid w:val="00833827"/>
    <w:rsid w:val="0084473A"/>
    <w:rsid w:val="00847A77"/>
    <w:rsid w:val="00861D14"/>
    <w:rsid w:val="008644FA"/>
    <w:rsid w:val="008730E0"/>
    <w:rsid w:val="00886BA1"/>
    <w:rsid w:val="0089100E"/>
    <w:rsid w:val="008925A3"/>
    <w:rsid w:val="00895883"/>
    <w:rsid w:val="008A26A7"/>
    <w:rsid w:val="008B74E3"/>
    <w:rsid w:val="008D4A87"/>
    <w:rsid w:val="008D5519"/>
    <w:rsid w:val="008D5C6F"/>
    <w:rsid w:val="008D6D66"/>
    <w:rsid w:val="008E2F21"/>
    <w:rsid w:val="008E4894"/>
    <w:rsid w:val="008F0922"/>
    <w:rsid w:val="008F3F7F"/>
    <w:rsid w:val="008F4926"/>
    <w:rsid w:val="00902C77"/>
    <w:rsid w:val="00911447"/>
    <w:rsid w:val="00917147"/>
    <w:rsid w:val="00921E92"/>
    <w:rsid w:val="00923377"/>
    <w:rsid w:val="009242B2"/>
    <w:rsid w:val="00937F66"/>
    <w:rsid w:val="0094061F"/>
    <w:rsid w:val="00955525"/>
    <w:rsid w:val="00963238"/>
    <w:rsid w:val="00963DD6"/>
    <w:rsid w:val="0098296F"/>
    <w:rsid w:val="00986253"/>
    <w:rsid w:val="00990A46"/>
    <w:rsid w:val="00994D13"/>
    <w:rsid w:val="009A2D05"/>
    <w:rsid w:val="009A464A"/>
    <w:rsid w:val="009C24BF"/>
    <w:rsid w:val="009C25E9"/>
    <w:rsid w:val="009C687E"/>
    <w:rsid w:val="009C7037"/>
    <w:rsid w:val="009D6E71"/>
    <w:rsid w:val="009E0C08"/>
    <w:rsid w:val="009E2C0A"/>
    <w:rsid w:val="009F5901"/>
    <w:rsid w:val="009F5C73"/>
    <w:rsid w:val="00A1392E"/>
    <w:rsid w:val="00A20DE1"/>
    <w:rsid w:val="00A26D5D"/>
    <w:rsid w:val="00A34229"/>
    <w:rsid w:val="00A400C3"/>
    <w:rsid w:val="00A52185"/>
    <w:rsid w:val="00A52BB4"/>
    <w:rsid w:val="00A53A7A"/>
    <w:rsid w:val="00A61F7B"/>
    <w:rsid w:val="00A647F9"/>
    <w:rsid w:val="00A64F13"/>
    <w:rsid w:val="00A72C9A"/>
    <w:rsid w:val="00A76356"/>
    <w:rsid w:val="00AA6CB9"/>
    <w:rsid w:val="00AA6FA5"/>
    <w:rsid w:val="00AB131E"/>
    <w:rsid w:val="00AB1753"/>
    <w:rsid w:val="00AC46B1"/>
    <w:rsid w:val="00AD2590"/>
    <w:rsid w:val="00AF314F"/>
    <w:rsid w:val="00B14123"/>
    <w:rsid w:val="00B14859"/>
    <w:rsid w:val="00B2447D"/>
    <w:rsid w:val="00B25AB8"/>
    <w:rsid w:val="00B31925"/>
    <w:rsid w:val="00B34E50"/>
    <w:rsid w:val="00B36E76"/>
    <w:rsid w:val="00B438B7"/>
    <w:rsid w:val="00B468C3"/>
    <w:rsid w:val="00B55728"/>
    <w:rsid w:val="00B57CFD"/>
    <w:rsid w:val="00B61ACB"/>
    <w:rsid w:val="00B65878"/>
    <w:rsid w:val="00B73008"/>
    <w:rsid w:val="00B75C6A"/>
    <w:rsid w:val="00B81094"/>
    <w:rsid w:val="00B84358"/>
    <w:rsid w:val="00B84812"/>
    <w:rsid w:val="00B86C92"/>
    <w:rsid w:val="00B87C69"/>
    <w:rsid w:val="00B92BC6"/>
    <w:rsid w:val="00B95040"/>
    <w:rsid w:val="00B9545D"/>
    <w:rsid w:val="00B97015"/>
    <w:rsid w:val="00BA2A8D"/>
    <w:rsid w:val="00BA754F"/>
    <w:rsid w:val="00BB5726"/>
    <w:rsid w:val="00BB7182"/>
    <w:rsid w:val="00BB7F9F"/>
    <w:rsid w:val="00BC68F4"/>
    <w:rsid w:val="00BC6C90"/>
    <w:rsid w:val="00BD259A"/>
    <w:rsid w:val="00BE0FA6"/>
    <w:rsid w:val="00BE37BF"/>
    <w:rsid w:val="00BF1402"/>
    <w:rsid w:val="00C004A4"/>
    <w:rsid w:val="00C17385"/>
    <w:rsid w:val="00C237B1"/>
    <w:rsid w:val="00C252DE"/>
    <w:rsid w:val="00C278E1"/>
    <w:rsid w:val="00C37622"/>
    <w:rsid w:val="00C518E3"/>
    <w:rsid w:val="00C63547"/>
    <w:rsid w:val="00C64EA1"/>
    <w:rsid w:val="00C820DF"/>
    <w:rsid w:val="00C82792"/>
    <w:rsid w:val="00C84FBA"/>
    <w:rsid w:val="00C91BB2"/>
    <w:rsid w:val="00C96E68"/>
    <w:rsid w:val="00C973D3"/>
    <w:rsid w:val="00C97A90"/>
    <w:rsid w:val="00C97C42"/>
    <w:rsid w:val="00CB7DD5"/>
    <w:rsid w:val="00CC09E1"/>
    <w:rsid w:val="00CD349E"/>
    <w:rsid w:val="00CE015B"/>
    <w:rsid w:val="00CF1491"/>
    <w:rsid w:val="00CF1D97"/>
    <w:rsid w:val="00CF3C9D"/>
    <w:rsid w:val="00CF6F86"/>
    <w:rsid w:val="00D04D81"/>
    <w:rsid w:val="00D12BCF"/>
    <w:rsid w:val="00D14AE4"/>
    <w:rsid w:val="00D25FCE"/>
    <w:rsid w:val="00D36C44"/>
    <w:rsid w:val="00D46AF1"/>
    <w:rsid w:val="00D5594E"/>
    <w:rsid w:val="00D63AA6"/>
    <w:rsid w:val="00D64999"/>
    <w:rsid w:val="00D67B66"/>
    <w:rsid w:val="00D90209"/>
    <w:rsid w:val="00D91C58"/>
    <w:rsid w:val="00DA17C8"/>
    <w:rsid w:val="00DB0F27"/>
    <w:rsid w:val="00DC20AE"/>
    <w:rsid w:val="00DE4FD8"/>
    <w:rsid w:val="00DF2A6A"/>
    <w:rsid w:val="00DF42D1"/>
    <w:rsid w:val="00DF56D0"/>
    <w:rsid w:val="00DF6FBF"/>
    <w:rsid w:val="00DF749A"/>
    <w:rsid w:val="00E066AC"/>
    <w:rsid w:val="00E120C8"/>
    <w:rsid w:val="00E218F1"/>
    <w:rsid w:val="00E262BB"/>
    <w:rsid w:val="00E33299"/>
    <w:rsid w:val="00E348D1"/>
    <w:rsid w:val="00E37399"/>
    <w:rsid w:val="00E439B3"/>
    <w:rsid w:val="00E4774B"/>
    <w:rsid w:val="00E511FD"/>
    <w:rsid w:val="00E5715B"/>
    <w:rsid w:val="00E745E0"/>
    <w:rsid w:val="00E74E94"/>
    <w:rsid w:val="00E82131"/>
    <w:rsid w:val="00E90F1D"/>
    <w:rsid w:val="00E91687"/>
    <w:rsid w:val="00E9361C"/>
    <w:rsid w:val="00E97452"/>
    <w:rsid w:val="00EA123E"/>
    <w:rsid w:val="00EA3676"/>
    <w:rsid w:val="00EB16D4"/>
    <w:rsid w:val="00EC3476"/>
    <w:rsid w:val="00ED3374"/>
    <w:rsid w:val="00EE5770"/>
    <w:rsid w:val="00EF577B"/>
    <w:rsid w:val="00EF6D99"/>
    <w:rsid w:val="00F03CDA"/>
    <w:rsid w:val="00F238AE"/>
    <w:rsid w:val="00F27919"/>
    <w:rsid w:val="00F325F7"/>
    <w:rsid w:val="00F401E2"/>
    <w:rsid w:val="00F51705"/>
    <w:rsid w:val="00F63112"/>
    <w:rsid w:val="00F67CC5"/>
    <w:rsid w:val="00F7085F"/>
    <w:rsid w:val="00F70EFA"/>
    <w:rsid w:val="00F72865"/>
    <w:rsid w:val="00F8476D"/>
    <w:rsid w:val="00F85174"/>
    <w:rsid w:val="00FB3818"/>
    <w:rsid w:val="00FC190E"/>
    <w:rsid w:val="00FD148E"/>
    <w:rsid w:val="00FE17B4"/>
    <w:rsid w:val="00FF0747"/>
    <w:rsid w:val="00FF13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AFC9D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1D"/>
    <w:rPr>
      <w:sz w:val="24"/>
      <w:szCs w:val="24"/>
      <w:lang w:eastAsia="en-GB"/>
    </w:rPr>
  </w:style>
  <w:style w:type="paragraph" w:styleId="Heading1">
    <w:name w:val="heading 1"/>
    <w:aliases w:val="Heading 1 Char"/>
    <w:basedOn w:val="Normal"/>
    <w:next w:val="Normal"/>
    <w:link w:val="Heading1Char1"/>
    <w:uiPriority w:val="99"/>
    <w:qFormat/>
    <w:rsid w:val="00E90F1D"/>
    <w:pPr>
      <w:keepNext/>
      <w:outlineLvl w:val="0"/>
    </w:pPr>
    <w:rPr>
      <w:b/>
      <w:bCs/>
      <w:lang w:val="x-none" w:eastAsia="en-US"/>
    </w:rPr>
  </w:style>
  <w:style w:type="paragraph" w:styleId="Heading2">
    <w:name w:val="heading 2"/>
    <w:basedOn w:val="Normal"/>
    <w:next w:val="Normal"/>
    <w:link w:val="Heading2Char"/>
    <w:uiPriority w:val="9"/>
    <w:qFormat/>
    <w:rsid w:val="00E90F1D"/>
    <w:pPr>
      <w:keepNext/>
      <w:outlineLvl w:val="1"/>
    </w:pPr>
    <w:rPr>
      <w:b/>
      <w:bCs/>
      <w:lang w:val="x-none" w:eastAsia="en-US"/>
    </w:rPr>
  </w:style>
  <w:style w:type="paragraph" w:styleId="Heading3">
    <w:name w:val="heading 3"/>
    <w:basedOn w:val="Normal"/>
    <w:next w:val="Normal"/>
    <w:link w:val="Heading3Char"/>
    <w:uiPriority w:val="99"/>
    <w:qFormat/>
    <w:rsid w:val="00E90F1D"/>
    <w:pPr>
      <w:keepNext/>
      <w:ind w:firstLine="285"/>
      <w:outlineLvl w:val="2"/>
    </w:pPr>
    <w:rPr>
      <w:rFonts w:ascii="Arial" w:hAnsi="Arial"/>
      <w:sz w:val="22"/>
      <w:lang w:val="fr-FR" w:eastAsia="fr-FR"/>
    </w:rPr>
  </w:style>
  <w:style w:type="paragraph" w:styleId="Heading4">
    <w:name w:val="heading 4"/>
    <w:basedOn w:val="Normal"/>
    <w:next w:val="Normal"/>
    <w:link w:val="Heading4Char"/>
    <w:uiPriority w:val="9"/>
    <w:semiHidden/>
    <w:unhideWhenUsed/>
    <w:qFormat/>
    <w:rsid w:val="003C2A68"/>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90F1D"/>
    <w:rPr>
      <w:color w:val="0000FF"/>
      <w:u w:val="single"/>
    </w:rPr>
  </w:style>
  <w:style w:type="paragraph" w:styleId="FootnoteText">
    <w:name w:val="footnote text"/>
    <w:aliases w:val="5_G,Text pozn. pod čarou_martin_ang,Schriftart: 9 pt,Schriftart: 10 pt,Schriftart: 8 pt,Char,Char Char Char,Char Char Char Char,single space,footnote text,FOOTNOTES,fn,ft,ADB,pod carou,Footnote Text Char1 Char,Footnote Text Char2 Char Char"/>
    <w:basedOn w:val="Normal"/>
    <w:uiPriority w:val="99"/>
    <w:rsid w:val="00E90F1D"/>
    <w:rPr>
      <w:sz w:val="20"/>
      <w:szCs w:val="20"/>
    </w:rPr>
  </w:style>
  <w:style w:type="character" w:styleId="FootnoteReference">
    <w:name w:val="footnote reference"/>
    <w:aliases w:val="Footnotes refss,Appel note de bas de p.,Footnote text,ftref,4_G,referencia nota al pie,BVI fnr,4_Footnote text,callout,nota pié di pagina,Fußnotenzeichen DISS,16 Point,Superscript 6 Point,Footnote Reference1,Footnote Reference Number"/>
    <w:uiPriority w:val="99"/>
    <w:rsid w:val="00E90F1D"/>
    <w:rPr>
      <w:vertAlign w:val="superscript"/>
    </w:rPr>
  </w:style>
  <w:style w:type="paragraph" w:styleId="NormalWeb">
    <w:name w:val="Normal (Web)"/>
    <w:basedOn w:val="Normal"/>
    <w:uiPriority w:val="99"/>
    <w:rsid w:val="00E90F1D"/>
    <w:pPr>
      <w:spacing w:before="100" w:beforeAutospacing="1" w:after="100" w:afterAutospacing="1"/>
    </w:pPr>
    <w:rPr>
      <w:rFonts w:ascii="Arial Unicode MS" w:eastAsia="Arial Unicode MS" w:hAnsi="Arial Unicode MS" w:cs="Arial Unicode MS"/>
      <w:color w:val="000000"/>
      <w:lang w:eastAsia="en-US"/>
    </w:rPr>
  </w:style>
  <w:style w:type="paragraph" w:customStyle="1" w:styleId="Caption1">
    <w:name w:val="Caption1"/>
    <w:basedOn w:val="Normal"/>
    <w:uiPriority w:val="99"/>
    <w:rsid w:val="00E90F1D"/>
    <w:pPr>
      <w:spacing w:before="300" w:after="300" w:line="360" w:lineRule="auto"/>
      <w:ind w:left="300" w:right="300"/>
      <w:jc w:val="right"/>
    </w:pPr>
    <w:rPr>
      <w:rFonts w:ascii="Verdana" w:hAnsi="Verdana"/>
      <w:i/>
      <w:iCs/>
      <w:color w:val="000000"/>
      <w:sz w:val="15"/>
      <w:szCs w:val="15"/>
    </w:rPr>
  </w:style>
  <w:style w:type="paragraph" w:customStyle="1" w:styleId="BodyText1">
    <w:name w:val="Body Text1"/>
    <w:basedOn w:val="Normal"/>
    <w:uiPriority w:val="99"/>
    <w:rsid w:val="00E90F1D"/>
    <w:rPr>
      <w:lang w:eastAsia="en-US"/>
    </w:rPr>
  </w:style>
  <w:style w:type="paragraph" w:styleId="Footer">
    <w:name w:val="footer"/>
    <w:basedOn w:val="Normal"/>
    <w:link w:val="FooterChar"/>
    <w:uiPriority w:val="99"/>
    <w:rsid w:val="00E90F1D"/>
    <w:pPr>
      <w:tabs>
        <w:tab w:val="center" w:pos="4153"/>
        <w:tab w:val="right" w:pos="8306"/>
      </w:tabs>
    </w:pPr>
    <w:rPr>
      <w:lang w:val="x-none" w:eastAsia="x-none"/>
    </w:rPr>
  </w:style>
  <w:style w:type="character" w:styleId="PageNumber">
    <w:name w:val="page number"/>
    <w:basedOn w:val="DefaultParagraphFont"/>
    <w:semiHidden/>
    <w:rsid w:val="00E90F1D"/>
  </w:style>
  <w:style w:type="paragraph" w:styleId="Header">
    <w:name w:val="header"/>
    <w:basedOn w:val="Normal"/>
    <w:semiHidden/>
    <w:rsid w:val="00E90F1D"/>
    <w:pPr>
      <w:tabs>
        <w:tab w:val="center" w:pos="4153"/>
        <w:tab w:val="right" w:pos="8306"/>
      </w:tabs>
    </w:pPr>
  </w:style>
  <w:style w:type="paragraph" w:styleId="Title">
    <w:name w:val="Title"/>
    <w:basedOn w:val="Normal"/>
    <w:qFormat/>
    <w:rsid w:val="00E90F1D"/>
    <w:pPr>
      <w:jc w:val="center"/>
    </w:pPr>
    <w:rPr>
      <w:b/>
      <w:bCs/>
      <w:lang w:val="es-ES" w:eastAsia="es-ES"/>
    </w:rPr>
  </w:style>
  <w:style w:type="character" w:customStyle="1" w:styleId="medium">
    <w:name w:val="medium"/>
    <w:basedOn w:val="DefaultParagraphFont"/>
    <w:rsid w:val="00E90F1D"/>
  </w:style>
  <w:style w:type="paragraph" w:styleId="BalloonText">
    <w:name w:val="Balloon Text"/>
    <w:basedOn w:val="Normal"/>
    <w:rsid w:val="00E90F1D"/>
    <w:rPr>
      <w:rFonts w:ascii="Tahoma" w:hAnsi="Tahoma" w:cs="Tahoma"/>
      <w:sz w:val="16"/>
      <w:szCs w:val="16"/>
    </w:rPr>
  </w:style>
  <w:style w:type="character" w:customStyle="1" w:styleId="BalloonTextChar">
    <w:name w:val="Balloon Text Char"/>
    <w:rsid w:val="00E90F1D"/>
    <w:rPr>
      <w:rFonts w:ascii="Tahoma" w:hAnsi="Tahoma" w:cs="Tahoma"/>
      <w:sz w:val="16"/>
      <w:szCs w:val="16"/>
    </w:rPr>
  </w:style>
  <w:style w:type="character" w:customStyle="1" w:styleId="FootnoteTextChar">
    <w:name w:val="Footnote Text Char"/>
    <w:aliases w:val="5_G Char,Text pozn. pod čarou_martin_ang Char,Schriftart: 9 pt Char,Schriftart: 10 pt Char,Schriftart: 8 pt Char,Char Char,Char Char Char Char1,Char Char Char Char Char,single space Char,footnote text Char,FOOTNOTES Char,fn Char"/>
    <w:basedOn w:val="DefaultParagraphFont"/>
    <w:rsid w:val="00E90F1D"/>
  </w:style>
  <w:style w:type="paragraph" w:styleId="BodyText2">
    <w:name w:val="Body Text 2"/>
    <w:basedOn w:val="Normal"/>
    <w:semiHidden/>
    <w:rsid w:val="00E90F1D"/>
    <w:pPr>
      <w:autoSpaceDE w:val="0"/>
      <w:autoSpaceDN w:val="0"/>
      <w:adjustRightInd w:val="0"/>
    </w:pPr>
    <w:rPr>
      <w:b/>
      <w:bCs/>
    </w:rPr>
  </w:style>
  <w:style w:type="character" w:customStyle="1" w:styleId="BodyText2Char">
    <w:name w:val="Body Text 2 Char"/>
    <w:semiHidden/>
    <w:rsid w:val="00E90F1D"/>
    <w:rPr>
      <w:b/>
      <w:bCs/>
      <w:sz w:val="24"/>
      <w:szCs w:val="24"/>
    </w:rPr>
  </w:style>
  <w:style w:type="paragraph" w:styleId="BodyText">
    <w:name w:val="Body Text"/>
    <w:basedOn w:val="Normal"/>
    <w:uiPriority w:val="99"/>
    <w:semiHidden/>
    <w:unhideWhenUsed/>
    <w:rsid w:val="00E90F1D"/>
    <w:pPr>
      <w:spacing w:after="120"/>
    </w:pPr>
  </w:style>
  <w:style w:type="character" w:customStyle="1" w:styleId="BodyTextChar">
    <w:name w:val="Body Text Char"/>
    <w:uiPriority w:val="99"/>
    <w:semiHidden/>
    <w:rsid w:val="00E90F1D"/>
    <w:rPr>
      <w:sz w:val="24"/>
      <w:szCs w:val="24"/>
    </w:rPr>
  </w:style>
  <w:style w:type="character" w:customStyle="1" w:styleId="Heading2Char">
    <w:name w:val="Heading 2 Char"/>
    <w:link w:val="Heading2"/>
    <w:uiPriority w:val="9"/>
    <w:rsid w:val="00CF6F86"/>
    <w:rPr>
      <w:b/>
      <w:bCs/>
      <w:sz w:val="24"/>
      <w:szCs w:val="24"/>
      <w:lang w:eastAsia="en-US"/>
    </w:rPr>
  </w:style>
  <w:style w:type="character" w:customStyle="1" w:styleId="A5">
    <w:name w:val="A5"/>
    <w:uiPriority w:val="99"/>
    <w:rsid w:val="00E74E94"/>
    <w:rPr>
      <w:rFonts w:cs="SVQXQB+Univers-Light"/>
      <w:color w:val="262424"/>
      <w:sz w:val="20"/>
      <w:szCs w:val="20"/>
    </w:rPr>
  </w:style>
  <w:style w:type="paragraph" w:customStyle="1" w:styleId="Pa2">
    <w:name w:val="Pa2"/>
    <w:basedOn w:val="Normal"/>
    <w:next w:val="Normal"/>
    <w:uiPriority w:val="99"/>
    <w:rsid w:val="00E74E94"/>
    <w:pPr>
      <w:autoSpaceDE w:val="0"/>
      <w:autoSpaceDN w:val="0"/>
      <w:adjustRightInd w:val="0"/>
      <w:spacing w:line="241" w:lineRule="atLeast"/>
    </w:pPr>
    <w:rPr>
      <w:rFonts w:ascii="SVQXQB+Univers-Light" w:eastAsia="Calibri" w:hAnsi="SVQXQB+Univers-Light"/>
    </w:rPr>
  </w:style>
  <w:style w:type="paragraph" w:customStyle="1" w:styleId="Pa61">
    <w:name w:val="Pa61"/>
    <w:basedOn w:val="Normal"/>
    <w:next w:val="Normal"/>
    <w:uiPriority w:val="99"/>
    <w:rsid w:val="00E74E94"/>
    <w:pPr>
      <w:autoSpaceDE w:val="0"/>
      <w:autoSpaceDN w:val="0"/>
      <w:adjustRightInd w:val="0"/>
      <w:spacing w:line="201" w:lineRule="atLeast"/>
    </w:pPr>
    <w:rPr>
      <w:rFonts w:ascii="SVQXQB+Univers-Light" w:eastAsia="Calibri" w:hAnsi="SVQXQB+Univers-Light"/>
    </w:rPr>
  </w:style>
  <w:style w:type="character" w:customStyle="1" w:styleId="Heading1Char1">
    <w:name w:val="Heading 1 Char1"/>
    <w:aliases w:val="Heading 1 Char Char"/>
    <w:link w:val="Heading1"/>
    <w:uiPriority w:val="99"/>
    <w:rsid w:val="0055414A"/>
    <w:rPr>
      <w:b/>
      <w:bCs/>
      <w:sz w:val="24"/>
      <w:szCs w:val="24"/>
      <w:lang w:eastAsia="en-US"/>
    </w:rPr>
  </w:style>
  <w:style w:type="character" w:styleId="FollowedHyperlink">
    <w:name w:val="FollowedHyperlink"/>
    <w:uiPriority w:val="99"/>
    <w:semiHidden/>
    <w:unhideWhenUsed/>
    <w:rsid w:val="003F1015"/>
    <w:rPr>
      <w:color w:val="800080"/>
      <w:u w:val="single"/>
    </w:rPr>
  </w:style>
  <w:style w:type="character" w:customStyle="1" w:styleId="Heading4Char">
    <w:name w:val="Heading 4 Char"/>
    <w:link w:val="Heading4"/>
    <w:uiPriority w:val="9"/>
    <w:semiHidden/>
    <w:rsid w:val="003C2A68"/>
    <w:rPr>
      <w:rFonts w:ascii="Calibri" w:eastAsia="Times New Roman" w:hAnsi="Calibri" w:cs="Times New Roman"/>
      <w:b/>
      <w:bCs/>
      <w:sz w:val="28"/>
      <w:szCs w:val="28"/>
    </w:rPr>
  </w:style>
  <w:style w:type="paragraph" w:customStyle="1" w:styleId="Default">
    <w:name w:val="Default"/>
    <w:rsid w:val="00490379"/>
    <w:pPr>
      <w:widowControl w:val="0"/>
      <w:autoSpaceDE w:val="0"/>
      <w:autoSpaceDN w:val="0"/>
      <w:adjustRightInd w:val="0"/>
    </w:pPr>
    <w:rPr>
      <w:rFonts w:ascii="Gill Sans" w:hAnsi="Gill Sans"/>
      <w:color w:val="000000"/>
      <w:sz w:val="24"/>
      <w:szCs w:val="24"/>
      <w:lang w:val="en-US"/>
    </w:rPr>
  </w:style>
  <w:style w:type="character" w:customStyle="1" w:styleId="Heading3Char">
    <w:name w:val="Heading 3 Char"/>
    <w:link w:val="Heading3"/>
    <w:uiPriority w:val="99"/>
    <w:rsid w:val="00C97C42"/>
    <w:rPr>
      <w:rFonts w:ascii="Arial" w:hAnsi="Arial"/>
      <w:sz w:val="22"/>
      <w:szCs w:val="24"/>
      <w:lang w:val="fr-FR" w:eastAsia="fr-FR"/>
    </w:rPr>
  </w:style>
  <w:style w:type="paragraph" w:customStyle="1" w:styleId="SingleTxtG">
    <w:name w:val="_ Single Txt_G"/>
    <w:basedOn w:val="Normal"/>
    <w:rsid w:val="00861D14"/>
    <w:pPr>
      <w:suppressAutoHyphens/>
      <w:spacing w:after="120" w:line="240" w:lineRule="atLeast"/>
      <w:ind w:left="1134" w:right="1134"/>
      <w:jc w:val="both"/>
    </w:pPr>
    <w:rPr>
      <w:sz w:val="20"/>
      <w:szCs w:val="20"/>
      <w:lang w:eastAsia="en-US"/>
    </w:rPr>
  </w:style>
  <w:style w:type="character" w:customStyle="1" w:styleId="FooterChar">
    <w:name w:val="Footer Char"/>
    <w:link w:val="Footer"/>
    <w:uiPriority w:val="99"/>
    <w:rsid w:val="000002B3"/>
    <w:rPr>
      <w:sz w:val="24"/>
      <w:szCs w:val="24"/>
    </w:rPr>
  </w:style>
  <w:style w:type="paragraph" w:styleId="BodyText3">
    <w:name w:val="Body Text 3"/>
    <w:basedOn w:val="Normal"/>
    <w:link w:val="BodyText3Char"/>
    <w:uiPriority w:val="99"/>
    <w:semiHidden/>
    <w:unhideWhenUsed/>
    <w:rsid w:val="00A52BB4"/>
    <w:pPr>
      <w:spacing w:after="120"/>
    </w:pPr>
    <w:rPr>
      <w:sz w:val="16"/>
      <w:szCs w:val="16"/>
      <w:lang w:val="x-none" w:eastAsia="x-none"/>
    </w:rPr>
  </w:style>
  <w:style w:type="character" w:customStyle="1" w:styleId="BodyText3Char">
    <w:name w:val="Body Text 3 Char"/>
    <w:link w:val="BodyText3"/>
    <w:uiPriority w:val="99"/>
    <w:semiHidden/>
    <w:rsid w:val="00A52BB4"/>
    <w:rPr>
      <w:sz w:val="16"/>
      <w:szCs w:val="16"/>
    </w:rPr>
  </w:style>
  <w:style w:type="paragraph" w:styleId="NoSpacing">
    <w:name w:val="No Spacing"/>
    <w:aliases w:val="Reference"/>
    <w:basedOn w:val="Normal"/>
    <w:link w:val="NoSpacingChar"/>
    <w:uiPriority w:val="99"/>
    <w:qFormat/>
    <w:rsid w:val="0094061F"/>
    <w:pPr>
      <w:spacing w:after="120" w:line="276" w:lineRule="auto"/>
      <w:jc w:val="right"/>
    </w:pPr>
    <w:rPr>
      <w:rFonts w:eastAsia="Calibri"/>
      <w:bCs/>
      <w:iCs/>
      <w:sz w:val="20"/>
      <w:szCs w:val="20"/>
      <w:lang w:val="x-none" w:eastAsia="en-US"/>
    </w:rPr>
  </w:style>
  <w:style w:type="character" w:customStyle="1" w:styleId="NoSpacingChar">
    <w:name w:val="No Spacing Char"/>
    <w:aliases w:val="Reference Char"/>
    <w:link w:val="NoSpacing"/>
    <w:uiPriority w:val="99"/>
    <w:rsid w:val="0094061F"/>
    <w:rPr>
      <w:rFonts w:eastAsia="Calibri"/>
      <w:bCs/>
      <w:iCs/>
      <w:lang w:eastAsia="en-US"/>
    </w:rPr>
  </w:style>
  <w:style w:type="paragraph" w:customStyle="1" w:styleId="Caption2">
    <w:name w:val="Caption2"/>
    <w:basedOn w:val="Normal"/>
    <w:rsid w:val="003B1533"/>
    <w:pPr>
      <w:spacing w:before="300" w:after="300" w:line="360" w:lineRule="auto"/>
      <w:ind w:left="300" w:right="300"/>
      <w:jc w:val="right"/>
    </w:pPr>
    <w:rPr>
      <w:rFonts w:ascii="Verdana" w:hAnsi="Verdana"/>
      <w:i/>
      <w:iCs/>
      <w:color w:val="000000"/>
      <w:sz w:val="15"/>
      <w:szCs w:val="15"/>
    </w:rPr>
  </w:style>
  <w:style w:type="paragraph" w:styleId="EndnoteText">
    <w:name w:val="endnote text"/>
    <w:basedOn w:val="Normal"/>
    <w:link w:val="EndnoteTextChar"/>
    <w:uiPriority w:val="99"/>
    <w:semiHidden/>
    <w:unhideWhenUsed/>
    <w:rsid w:val="00B34E50"/>
    <w:rPr>
      <w:sz w:val="20"/>
      <w:szCs w:val="20"/>
    </w:rPr>
  </w:style>
  <w:style w:type="character" w:customStyle="1" w:styleId="EndnoteTextChar">
    <w:name w:val="Endnote Text Char"/>
    <w:basedOn w:val="DefaultParagraphFont"/>
    <w:link w:val="EndnoteText"/>
    <w:uiPriority w:val="99"/>
    <w:semiHidden/>
    <w:rsid w:val="00B34E50"/>
  </w:style>
  <w:style w:type="character" w:styleId="EndnoteReference">
    <w:name w:val="endnote reference"/>
    <w:uiPriority w:val="99"/>
    <w:semiHidden/>
    <w:unhideWhenUsed/>
    <w:rsid w:val="00B34E50"/>
    <w:rPr>
      <w:vertAlign w:val="superscript"/>
    </w:rPr>
  </w:style>
  <w:style w:type="paragraph" w:styleId="ListParagraph">
    <w:name w:val="List Paragraph"/>
    <w:basedOn w:val="Normal"/>
    <w:uiPriority w:val="72"/>
    <w:rsid w:val="001423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1D"/>
    <w:rPr>
      <w:sz w:val="24"/>
      <w:szCs w:val="24"/>
      <w:lang w:eastAsia="en-GB"/>
    </w:rPr>
  </w:style>
  <w:style w:type="paragraph" w:styleId="Heading1">
    <w:name w:val="heading 1"/>
    <w:aliases w:val="Heading 1 Char"/>
    <w:basedOn w:val="Normal"/>
    <w:next w:val="Normal"/>
    <w:link w:val="Heading1Char1"/>
    <w:uiPriority w:val="99"/>
    <w:qFormat/>
    <w:rsid w:val="00E90F1D"/>
    <w:pPr>
      <w:keepNext/>
      <w:outlineLvl w:val="0"/>
    </w:pPr>
    <w:rPr>
      <w:b/>
      <w:bCs/>
      <w:lang w:val="x-none" w:eastAsia="en-US"/>
    </w:rPr>
  </w:style>
  <w:style w:type="paragraph" w:styleId="Heading2">
    <w:name w:val="heading 2"/>
    <w:basedOn w:val="Normal"/>
    <w:next w:val="Normal"/>
    <w:link w:val="Heading2Char"/>
    <w:uiPriority w:val="9"/>
    <w:qFormat/>
    <w:rsid w:val="00E90F1D"/>
    <w:pPr>
      <w:keepNext/>
      <w:outlineLvl w:val="1"/>
    </w:pPr>
    <w:rPr>
      <w:b/>
      <w:bCs/>
      <w:lang w:val="x-none" w:eastAsia="en-US"/>
    </w:rPr>
  </w:style>
  <w:style w:type="paragraph" w:styleId="Heading3">
    <w:name w:val="heading 3"/>
    <w:basedOn w:val="Normal"/>
    <w:next w:val="Normal"/>
    <w:link w:val="Heading3Char"/>
    <w:uiPriority w:val="99"/>
    <w:qFormat/>
    <w:rsid w:val="00E90F1D"/>
    <w:pPr>
      <w:keepNext/>
      <w:ind w:firstLine="285"/>
      <w:outlineLvl w:val="2"/>
    </w:pPr>
    <w:rPr>
      <w:rFonts w:ascii="Arial" w:hAnsi="Arial"/>
      <w:sz w:val="22"/>
      <w:lang w:val="fr-FR" w:eastAsia="fr-FR"/>
    </w:rPr>
  </w:style>
  <w:style w:type="paragraph" w:styleId="Heading4">
    <w:name w:val="heading 4"/>
    <w:basedOn w:val="Normal"/>
    <w:next w:val="Normal"/>
    <w:link w:val="Heading4Char"/>
    <w:uiPriority w:val="9"/>
    <w:semiHidden/>
    <w:unhideWhenUsed/>
    <w:qFormat/>
    <w:rsid w:val="003C2A68"/>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90F1D"/>
    <w:rPr>
      <w:color w:val="0000FF"/>
      <w:u w:val="single"/>
    </w:rPr>
  </w:style>
  <w:style w:type="paragraph" w:styleId="FootnoteText">
    <w:name w:val="footnote text"/>
    <w:aliases w:val="5_G,Text pozn. pod čarou_martin_ang,Schriftart: 9 pt,Schriftart: 10 pt,Schriftart: 8 pt,Char,Char Char Char,Char Char Char Char,single space,footnote text,FOOTNOTES,fn,ft,ADB,pod carou,Footnote Text Char1 Char,Footnote Text Char2 Char Char"/>
    <w:basedOn w:val="Normal"/>
    <w:uiPriority w:val="99"/>
    <w:rsid w:val="00E90F1D"/>
    <w:rPr>
      <w:sz w:val="20"/>
      <w:szCs w:val="20"/>
    </w:rPr>
  </w:style>
  <w:style w:type="character" w:styleId="FootnoteReference">
    <w:name w:val="footnote reference"/>
    <w:aliases w:val="Footnotes refss,Appel note de bas de p.,Footnote text,ftref,4_G,referencia nota al pie,BVI fnr,4_Footnote text,callout,nota pié di pagina,Fußnotenzeichen DISS,16 Point,Superscript 6 Point,Footnote Reference1,Footnote Reference Number"/>
    <w:uiPriority w:val="99"/>
    <w:rsid w:val="00E90F1D"/>
    <w:rPr>
      <w:vertAlign w:val="superscript"/>
    </w:rPr>
  </w:style>
  <w:style w:type="paragraph" w:styleId="NormalWeb">
    <w:name w:val="Normal (Web)"/>
    <w:basedOn w:val="Normal"/>
    <w:uiPriority w:val="99"/>
    <w:rsid w:val="00E90F1D"/>
    <w:pPr>
      <w:spacing w:before="100" w:beforeAutospacing="1" w:after="100" w:afterAutospacing="1"/>
    </w:pPr>
    <w:rPr>
      <w:rFonts w:ascii="Arial Unicode MS" w:eastAsia="Arial Unicode MS" w:hAnsi="Arial Unicode MS" w:cs="Arial Unicode MS"/>
      <w:color w:val="000000"/>
      <w:lang w:eastAsia="en-US"/>
    </w:rPr>
  </w:style>
  <w:style w:type="paragraph" w:customStyle="1" w:styleId="Caption1">
    <w:name w:val="Caption1"/>
    <w:basedOn w:val="Normal"/>
    <w:uiPriority w:val="99"/>
    <w:rsid w:val="00E90F1D"/>
    <w:pPr>
      <w:spacing w:before="300" w:after="300" w:line="360" w:lineRule="auto"/>
      <w:ind w:left="300" w:right="300"/>
      <w:jc w:val="right"/>
    </w:pPr>
    <w:rPr>
      <w:rFonts w:ascii="Verdana" w:hAnsi="Verdana"/>
      <w:i/>
      <w:iCs/>
      <w:color w:val="000000"/>
      <w:sz w:val="15"/>
      <w:szCs w:val="15"/>
    </w:rPr>
  </w:style>
  <w:style w:type="paragraph" w:customStyle="1" w:styleId="BodyText1">
    <w:name w:val="Body Text1"/>
    <w:basedOn w:val="Normal"/>
    <w:uiPriority w:val="99"/>
    <w:rsid w:val="00E90F1D"/>
    <w:rPr>
      <w:lang w:eastAsia="en-US"/>
    </w:rPr>
  </w:style>
  <w:style w:type="paragraph" w:styleId="Footer">
    <w:name w:val="footer"/>
    <w:basedOn w:val="Normal"/>
    <w:link w:val="FooterChar"/>
    <w:uiPriority w:val="99"/>
    <w:rsid w:val="00E90F1D"/>
    <w:pPr>
      <w:tabs>
        <w:tab w:val="center" w:pos="4153"/>
        <w:tab w:val="right" w:pos="8306"/>
      </w:tabs>
    </w:pPr>
    <w:rPr>
      <w:lang w:val="x-none" w:eastAsia="x-none"/>
    </w:rPr>
  </w:style>
  <w:style w:type="character" w:styleId="PageNumber">
    <w:name w:val="page number"/>
    <w:basedOn w:val="DefaultParagraphFont"/>
    <w:semiHidden/>
    <w:rsid w:val="00E90F1D"/>
  </w:style>
  <w:style w:type="paragraph" w:styleId="Header">
    <w:name w:val="header"/>
    <w:basedOn w:val="Normal"/>
    <w:semiHidden/>
    <w:rsid w:val="00E90F1D"/>
    <w:pPr>
      <w:tabs>
        <w:tab w:val="center" w:pos="4153"/>
        <w:tab w:val="right" w:pos="8306"/>
      </w:tabs>
    </w:pPr>
  </w:style>
  <w:style w:type="paragraph" w:styleId="Title">
    <w:name w:val="Title"/>
    <w:basedOn w:val="Normal"/>
    <w:qFormat/>
    <w:rsid w:val="00E90F1D"/>
    <w:pPr>
      <w:jc w:val="center"/>
    </w:pPr>
    <w:rPr>
      <w:b/>
      <w:bCs/>
      <w:lang w:val="es-ES" w:eastAsia="es-ES"/>
    </w:rPr>
  </w:style>
  <w:style w:type="character" w:customStyle="1" w:styleId="medium">
    <w:name w:val="medium"/>
    <w:basedOn w:val="DefaultParagraphFont"/>
    <w:rsid w:val="00E90F1D"/>
  </w:style>
  <w:style w:type="paragraph" w:styleId="BalloonText">
    <w:name w:val="Balloon Text"/>
    <w:basedOn w:val="Normal"/>
    <w:rsid w:val="00E90F1D"/>
    <w:rPr>
      <w:rFonts w:ascii="Tahoma" w:hAnsi="Tahoma" w:cs="Tahoma"/>
      <w:sz w:val="16"/>
      <w:szCs w:val="16"/>
    </w:rPr>
  </w:style>
  <w:style w:type="character" w:customStyle="1" w:styleId="BalloonTextChar">
    <w:name w:val="Balloon Text Char"/>
    <w:rsid w:val="00E90F1D"/>
    <w:rPr>
      <w:rFonts w:ascii="Tahoma" w:hAnsi="Tahoma" w:cs="Tahoma"/>
      <w:sz w:val="16"/>
      <w:szCs w:val="16"/>
    </w:rPr>
  </w:style>
  <w:style w:type="character" w:customStyle="1" w:styleId="FootnoteTextChar">
    <w:name w:val="Footnote Text Char"/>
    <w:aliases w:val="5_G Char,Text pozn. pod čarou_martin_ang Char,Schriftart: 9 pt Char,Schriftart: 10 pt Char,Schriftart: 8 pt Char,Char Char,Char Char Char Char1,Char Char Char Char Char,single space Char,footnote text Char,FOOTNOTES Char,fn Char"/>
    <w:basedOn w:val="DefaultParagraphFont"/>
    <w:rsid w:val="00E90F1D"/>
  </w:style>
  <w:style w:type="paragraph" w:styleId="BodyText2">
    <w:name w:val="Body Text 2"/>
    <w:basedOn w:val="Normal"/>
    <w:semiHidden/>
    <w:rsid w:val="00E90F1D"/>
    <w:pPr>
      <w:autoSpaceDE w:val="0"/>
      <w:autoSpaceDN w:val="0"/>
      <w:adjustRightInd w:val="0"/>
    </w:pPr>
    <w:rPr>
      <w:b/>
      <w:bCs/>
    </w:rPr>
  </w:style>
  <w:style w:type="character" w:customStyle="1" w:styleId="BodyText2Char">
    <w:name w:val="Body Text 2 Char"/>
    <w:semiHidden/>
    <w:rsid w:val="00E90F1D"/>
    <w:rPr>
      <w:b/>
      <w:bCs/>
      <w:sz w:val="24"/>
      <w:szCs w:val="24"/>
    </w:rPr>
  </w:style>
  <w:style w:type="paragraph" w:styleId="BodyText">
    <w:name w:val="Body Text"/>
    <w:basedOn w:val="Normal"/>
    <w:uiPriority w:val="99"/>
    <w:semiHidden/>
    <w:unhideWhenUsed/>
    <w:rsid w:val="00E90F1D"/>
    <w:pPr>
      <w:spacing w:after="120"/>
    </w:pPr>
  </w:style>
  <w:style w:type="character" w:customStyle="1" w:styleId="BodyTextChar">
    <w:name w:val="Body Text Char"/>
    <w:uiPriority w:val="99"/>
    <w:semiHidden/>
    <w:rsid w:val="00E90F1D"/>
    <w:rPr>
      <w:sz w:val="24"/>
      <w:szCs w:val="24"/>
    </w:rPr>
  </w:style>
  <w:style w:type="character" w:customStyle="1" w:styleId="Heading2Char">
    <w:name w:val="Heading 2 Char"/>
    <w:link w:val="Heading2"/>
    <w:uiPriority w:val="9"/>
    <w:rsid w:val="00CF6F86"/>
    <w:rPr>
      <w:b/>
      <w:bCs/>
      <w:sz w:val="24"/>
      <w:szCs w:val="24"/>
      <w:lang w:eastAsia="en-US"/>
    </w:rPr>
  </w:style>
  <w:style w:type="character" w:customStyle="1" w:styleId="A5">
    <w:name w:val="A5"/>
    <w:uiPriority w:val="99"/>
    <w:rsid w:val="00E74E94"/>
    <w:rPr>
      <w:rFonts w:cs="SVQXQB+Univers-Light"/>
      <w:color w:val="262424"/>
      <w:sz w:val="20"/>
      <w:szCs w:val="20"/>
    </w:rPr>
  </w:style>
  <w:style w:type="paragraph" w:customStyle="1" w:styleId="Pa2">
    <w:name w:val="Pa2"/>
    <w:basedOn w:val="Normal"/>
    <w:next w:val="Normal"/>
    <w:uiPriority w:val="99"/>
    <w:rsid w:val="00E74E94"/>
    <w:pPr>
      <w:autoSpaceDE w:val="0"/>
      <w:autoSpaceDN w:val="0"/>
      <w:adjustRightInd w:val="0"/>
      <w:spacing w:line="241" w:lineRule="atLeast"/>
    </w:pPr>
    <w:rPr>
      <w:rFonts w:ascii="SVQXQB+Univers-Light" w:eastAsia="Calibri" w:hAnsi="SVQXQB+Univers-Light"/>
    </w:rPr>
  </w:style>
  <w:style w:type="paragraph" w:customStyle="1" w:styleId="Pa61">
    <w:name w:val="Pa61"/>
    <w:basedOn w:val="Normal"/>
    <w:next w:val="Normal"/>
    <w:uiPriority w:val="99"/>
    <w:rsid w:val="00E74E94"/>
    <w:pPr>
      <w:autoSpaceDE w:val="0"/>
      <w:autoSpaceDN w:val="0"/>
      <w:adjustRightInd w:val="0"/>
      <w:spacing w:line="201" w:lineRule="atLeast"/>
    </w:pPr>
    <w:rPr>
      <w:rFonts w:ascii="SVQXQB+Univers-Light" w:eastAsia="Calibri" w:hAnsi="SVQXQB+Univers-Light"/>
    </w:rPr>
  </w:style>
  <w:style w:type="character" w:customStyle="1" w:styleId="Heading1Char1">
    <w:name w:val="Heading 1 Char1"/>
    <w:aliases w:val="Heading 1 Char Char"/>
    <w:link w:val="Heading1"/>
    <w:uiPriority w:val="99"/>
    <w:rsid w:val="0055414A"/>
    <w:rPr>
      <w:b/>
      <w:bCs/>
      <w:sz w:val="24"/>
      <w:szCs w:val="24"/>
      <w:lang w:eastAsia="en-US"/>
    </w:rPr>
  </w:style>
  <w:style w:type="character" w:styleId="FollowedHyperlink">
    <w:name w:val="FollowedHyperlink"/>
    <w:uiPriority w:val="99"/>
    <w:semiHidden/>
    <w:unhideWhenUsed/>
    <w:rsid w:val="003F1015"/>
    <w:rPr>
      <w:color w:val="800080"/>
      <w:u w:val="single"/>
    </w:rPr>
  </w:style>
  <w:style w:type="character" w:customStyle="1" w:styleId="Heading4Char">
    <w:name w:val="Heading 4 Char"/>
    <w:link w:val="Heading4"/>
    <w:uiPriority w:val="9"/>
    <w:semiHidden/>
    <w:rsid w:val="003C2A68"/>
    <w:rPr>
      <w:rFonts w:ascii="Calibri" w:eastAsia="Times New Roman" w:hAnsi="Calibri" w:cs="Times New Roman"/>
      <w:b/>
      <w:bCs/>
      <w:sz w:val="28"/>
      <w:szCs w:val="28"/>
    </w:rPr>
  </w:style>
  <w:style w:type="paragraph" w:customStyle="1" w:styleId="Default">
    <w:name w:val="Default"/>
    <w:rsid w:val="00490379"/>
    <w:pPr>
      <w:widowControl w:val="0"/>
      <w:autoSpaceDE w:val="0"/>
      <w:autoSpaceDN w:val="0"/>
      <w:adjustRightInd w:val="0"/>
    </w:pPr>
    <w:rPr>
      <w:rFonts w:ascii="Gill Sans" w:hAnsi="Gill Sans"/>
      <w:color w:val="000000"/>
      <w:sz w:val="24"/>
      <w:szCs w:val="24"/>
      <w:lang w:val="en-US"/>
    </w:rPr>
  </w:style>
  <w:style w:type="character" w:customStyle="1" w:styleId="Heading3Char">
    <w:name w:val="Heading 3 Char"/>
    <w:link w:val="Heading3"/>
    <w:uiPriority w:val="99"/>
    <w:rsid w:val="00C97C42"/>
    <w:rPr>
      <w:rFonts w:ascii="Arial" w:hAnsi="Arial"/>
      <w:sz w:val="22"/>
      <w:szCs w:val="24"/>
      <w:lang w:val="fr-FR" w:eastAsia="fr-FR"/>
    </w:rPr>
  </w:style>
  <w:style w:type="paragraph" w:customStyle="1" w:styleId="SingleTxtG">
    <w:name w:val="_ Single Txt_G"/>
    <w:basedOn w:val="Normal"/>
    <w:rsid w:val="00861D14"/>
    <w:pPr>
      <w:suppressAutoHyphens/>
      <w:spacing w:after="120" w:line="240" w:lineRule="atLeast"/>
      <w:ind w:left="1134" w:right="1134"/>
      <w:jc w:val="both"/>
    </w:pPr>
    <w:rPr>
      <w:sz w:val="20"/>
      <w:szCs w:val="20"/>
      <w:lang w:eastAsia="en-US"/>
    </w:rPr>
  </w:style>
  <w:style w:type="character" w:customStyle="1" w:styleId="FooterChar">
    <w:name w:val="Footer Char"/>
    <w:link w:val="Footer"/>
    <w:uiPriority w:val="99"/>
    <w:rsid w:val="000002B3"/>
    <w:rPr>
      <w:sz w:val="24"/>
      <w:szCs w:val="24"/>
    </w:rPr>
  </w:style>
  <w:style w:type="paragraph" w:styleId="BodyText3">
    <w:name w:val="Body Text 3"/>
    <w:basedOn w:val="Normal"/>
    <w:link w:val="BodyText3Char"/>
    <w:uiPriority w:val="99"/>
    <w:semiHidden/>
    <w:unhideWhenUsed/>
    <w:rsid w:val="00A52BB4"/>
    <w:pPr>
      <w:spacing w:after="120"/>
    </w:pPr>
    <w:rPr>
      <w:sz w:val="16"/>
      <w:szCs w:val="16"/>
      <w:lang w:val="x-none" w:eastAsia="x-none"/>
    </w:rPr>
  </w:style>
  <w:style w:type="character" w:customStyle="1" w:styleId="BodyText3Char">
    <w:name w:val="Body Text 3 Char"/>
    <w:link w:val="BodyText3"/>
    <w:uiPriority w:val="99"/>
    <w:semiHidden/>
    <w:rsid w:val="00A52BB4"/>
    <w:rPr>
      <w:sz w:val="16"/>
      <w:szCs w:val="16"/>
    </w:rPr>
  </w:style>
  <w:style w:type="paragraph" w:styleId="NoSpacing">
    <w:name w:val="No Spacing"/>
    <w:aliases w:val="Reference"/>
    <w:basedOn w:val="Normal"/>
    <w:link w:val="NoSpacingChar"/>
    <w:uiPriority w:val="99"/>
    <w:qFormat/>
    <w:rsid w:val="0094061F"/>
    <w:pPr>
      <w:spacing w:after="120" w:line="276" w:lineRule="auto"/>
      <w:jc w:val="right"/>
    </w:pPr>
    <w:rPr>
      <w:rFonts w:eastAsia="Calibri"/>
      <w:bCs/>
      <w:iCs/>
      <w:sz w:val="20"/>
      <w:szCs w:val="20"/>
      <w:lang w:val="x-none" w:eastAsia="en-US"/>
    </w:rPr>
  </w:style>
  <w:style w:type="character" w:customStyle="1" w:styleId="NoSpacingChar">
    <w:name w:val="No Spacing Char"/>
    <w:aliases w:val="Reference Char"/>
    <w:link w:val="NoSpacing"/>
    <w:uiPriority w:val="99"/>
    <w:rsid w:val="0094061F"/>
    <w:rPr>
      <w:rFonts w:eastAsia="Calibri"/>
      <w:bCs/>
      <w:iCs/>
      <w:lang w:eastAsia="en-US"/>
    </w:rPr>
  </w:style>
  <w:style w:type="paragraph" w:customStyle="1" w:styleId="Caption2">
    <w:name w:val="Caption2"/>
    <w:basedOn w:val="Normal"/>
    <w:rsid w:val="003B1533"/>
    <w:pPr>
      <w:spacing w:before="300" w:after="300" w:line="360" w:lineRule="auto"/>
      <w:ind w:left="300" w:right="300"/>
      <w:jc w:val="right"/>
    </w:pPr>
    <w:rPr>
      <w:rFonts w:ascii="Verdana" w:hAnsi="Verdana"/>
      <w:i/>
      <w:iCs/>
      <w:color w:val="000000"/>
      <w:sz w:val="15"/>
      <w:szCs w:val="15"/>
    </w:rPr>
  </w:style>
  <w:style w:type="paragraph" w:styleId="EndnoteText">
    <w:name w:val="endnote text"/>
    <w:basedOn w:val="Normal"/>
    <w:link w:val="EndnoteTextChar"/>
    <w:uiPriority w:val="99"/>
    <w:semiHidden/>
    <w:unhideWhenUsed/>
    <w:rsid w:val="00B34E50"/>
    <w:rPr>
      <w:sz w:val="20"/>
      <w:szCs w:val="20"/>
    </w:rPr>
  </w:style>
  <w:style w:type="character" w:customStyle="1" w:styleId="EndnoteTextChar">
    <w:name w:val="Endnote Text Char"/>
    <w:basedOn w:val="DefaultParagraphFont"/>
    <w:link w:val="EndnoteText"/>
    <w:uiPriority w:val="99"/>
    <w:semiHidden/>
    <w:rsid w:val="00B34E50"/>
  </w:style>
  <w:style w:type="character" w:styleId="EndnoteReference">
    <w:name w:val="endnote reference"/>
    <w:uiPriority w:val="99"/>
    <w:semiHidden/>
    <w:unhideWhenUsed/>
    <w:rsid w:val="00B34E50"/>
    <w:rPr>
      <w:vertAlign w:val="superscript"/>
    </w:rPr>
  </w:style>
  <w:style w:type="paragraph" w:styleId="ListParagraph">
    <w:name w:val="List Paragraph"/>
    <w:basedOn w:val="Normal"/>
    <w:uiPriority w:val="72"/>
    <w:rsid w:val="00142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6771">
      <w:bodyDiv w:val="1"/>
      <w:marLeft w:val="0"/>
      <w:marRight w:val="0"/>
      <w:marTop w:val="0"/>
      <w:marBottom w:val="0"/>
      <w:divBdr>
        <w:top w:val="none" w:sz="0" w:space="0" w:color="auto"/>
        <w:left w:val="none" w:sz="0" w:space="0" w:color="auto"/>
        <w:bottom w:val="none" w:sz="0" w:space="0" w:color="auto"/>
        <w:right w:val="none" w:sz="0" w:space="0" w:color="auto"/>
      </w:divBdr>
    </w:div>
    <w:div w:id="378669859">
      <w:bodyDiv w:val="1"/>
      <w:marLeft w:val="300"/>
      <w:marRight w:val="300"/>
      <w:marTop w:val="300"/>
      <w:marBottom w:val="300"/>
      <w:divBdr>
        <w:top w:val="none" w:sz="0" w:space="0" w:color="auto"/>
        <w:left w:val="none" w:sz="0" w:space="0" w:color="auto"/>
        <w:bottom w:val="none" w:sz="0" w:space="0" w:color="auto"/>
        <w:right w:val="none" w:sz="0" w:space="0" w:color="auto"/>
      </w:divBdr>
    </w:div>
    <w:div w:id="459882896">
      <w:bodyDiv w:val="1"/>
      <w:marLeft w:val="0"/>
      <w:marRight w:val="0"/>
      <w:marTop w:val="0"/>
      <w:marBottom w:val="0"/>
      <w:divBdr>
        <w:top w:val="none" w:sz="0" w:space="0" w:color="auto"/>
        <w:left w:val="none" w:sz="0" w:space="0" w:color="auto"/>
        <w:bottom w:val="none" w:sz="0" w:space="0" w:color="auto"/>
        <w:right w:val="none" w:sz="0" w:space="0" w:color="auto"/>
      </w:divBdr>
    </w:div>
    <w:div w:id="584001304">
      <w:bodyDiv w:val="1"/>
      <w:marLeft w:val="0"/>
      <w:marRight w:val="0"/>
      <w:marTop w:val="0"/>
      <w:marBottom w:val="0"/>
      <w:divBdr>
        <w:top w:val="none" w:sz="0" w:space="0" w:color="auto"/>
        <w:left w:val="none" w:sz="0" w:space="0" w:color="auto"/>
        <w:bottom w:val="none" w:sz="0" w:space="0" w:color="auto"/>
        <w:right w:val="none" w:sz="0" w:space="0" w:color="auto"/>
      </w:divBdr>
      <w:divsChild>
        <w:div w:id="861435883">
          <w:marLeft w:val="0"/>
          <w:marRight w:val="0"/>
          <w:marTop w:val="100"/>
          <w:marBottom w:val="100"/>
          <w:divBdr>
            <w:top w:val="none" w:sz="0" w:space="0" w:color="auto"/>
            <w:left w:val="none" w:sz="0" w:space="0" w:color="auto"/>
            <w:bottom w:val="none" w:sz="0" w:space="0" w:color="auto"/>
            <w:right w:val="none" w:sz="0" w:space="0" w:color="auto"/>
          </w:divBdr>
          <w:divsChild>
            <w:div w:id="1997488631">
              <w:marLeft w:val="0"/>
              <w:marRight w:val="0"/>
              <w:marTop w:val="0"/>
              <w:marBottom w:val="0"/>
              <w:divBdr>
                <w:top w:val="none" w:sz="0" w:space="0" w:color="auto"/>
                <w:left w:val="none" w:sz="0" w:space="0" w:color="auto"/>
                <w:bottom w:val="none" w:sz="0" w:space="0" w:color="auto"/>
                <w:right w:val="none" w:sz="0" w:space="0" w:color="auto"/>
              </w:divBdr>
              <w:divsChild>
                <w:div w:id="1324579134">
                  <w:marLeft w:val="0"/>
                  <w:marRight w:val="0"/>
                  <w:marTop w:val="0"/>
                  <w:marBottom w:val="240"/>
                  <w:divBdr>
                    <w:top w:val="single" w:sz="6" w:space="0" w:color="8CB1BA"/>
                    <w:left w:val="single" w:sz="6" w:space="0" w:color="8CB1BA"/>
                    <w:bottom w:val="single" w:sz="6" w:space="0" w:color="8CB1BA"/>
                    <w:right w:val="single" w:sz="6" w:space="0" w:color="8CB1BA"/>
                  </w:divBdr>
                  <w:divsChild>
                    <w:div w:id="1605068999">
                      <w:marLeft w:val="0"/>
                      <w:marRight w:val="0"/>
                      <w:marTop w:val="0"/>
                      <w:marBottom w:val="0"/>
                      <w:divBdr>
                        <w:top w:val="none" w:sz="0" w:space="0" w:color="auto"/>
                        <w:left w:val="none" w:sz="0" w:space="0" w:color="auto"/>
                        <w:bottom w:val="none" w:sz="0" w:space="0" w:color="auto"/>
                        <w:right w:val="none" w:sz="0" w:space="0" w:color="auto"/>
                      </w:divBdr>
                      <w:divsChild>
                        <w:div w:id="1554005586">
                          <w:marLeft w:val="0"/>
                          <w:marRight w:val="0"/>
                          <w:marTop w:val="120"/>
                          <w:marBottom w:val="0"/>
                          <w:divBdr>
                            <w:top w:val="none" w:sz="0" w:space="0" w:color="auto"/>
                            <w:left w:val="none" w:sz="0" w:space="0" w:color="auto"/>
                            <w:bottom w:val="none" w:sz="0" w:space="0" w:color="auto"/>
                            <w:right w:val="none" w:sz="0" w:space="0" w:color="auto"/>
                          </w:divBdr>
                          <w:divsChild>
                            <w:div w:id="20738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287178">
      <w:bodyDiv w:val="1"/>
      <w:marLeft w:val="0"/>
      <w:marRight w:val="0"/>
      <w:marTop w:val="0"/>
      <w:marBottom w:val="0"/>
      <w:divBdr>
        <w:top w:val="none" w:sz="0" w:space="0" w:color="auto"/>
        <w:left w:val="none" w:sz="0" w:space="0" w:color="auto"/>
        <w:bottom w:val="none" w:sz="0" w:space="0" w:color="auto"/>
        <w:right w:val="none" w:sz="0" w:space="0" w:color="auto"/>
      </w:divBdr>
    </w:div>
    <w:div w:id="835649748">
      <w:bodyDiv w:val="1"/>
      <w:marLeft w:val="0"/>
      <w:marRight w:val="0"/>
      <w:marTop w:val="0"/>
      <w:marBottom w:val="0"/>
      <w:divBdr>
        <w:top w:val="none" w:sz="0" w:space="0" w:color="auto"/>
        <w:left w:val="none" w:sz="0" w:space="0" w:color="auto"/>
        <w:bottom w:val="none" w:sz="0" w:space="0" w:color="auto"/>
        <w:right w:val="none" w:sz="0" w:space="0" w:color="auto"/>
      </w:divBdr>
    </w:div>
    <w:div w:id="1099136349">
      <w:bodyDiv w:val="1"/>
      <w:marLeft w:val="0"/>
      <w:marRight w:val="0"/>
      <w:marTop w:val="0"/>
      <w:marBottom w:val="0"/>
      <w:divBdr>
        <w:top w:val="none" w:sz="0" w:space="0" w:color="auto"/>
        <w:left w:val="none" w:sz="0" w:space="0" w:color="auto"/>
        <w:bottom w:val="none" w:sz="0" w:space="0" w:color="auto"/>
        <w:right w:val="none" w:sz="0" w:space="0" w:color="auto"/>
      </w:divBdr>
    </w:div>
    <w:div w:id="1286430121">
      <w:bodyDiv w:val="1"/>
      <w:marLeft w:val="0"/>
      <w:marRight w:val="0"/>
      <w:marTop w:val="0"/>
      <w:marBottom w:val="0"/>
      <w:divBdr>
        <w:top w:val="none" w:sz="0" w:space="0" w:color="auto"/>
        <w:left w:val="none" w:sz="0" w:space="0" w:color="auto"/>
        <w:bottom w:val="none" w:sz="0" w:space="0" w:color="auto"/>
        <w:right w:val="none" w:sz="0" w:space="0" w:color="auto"/>
      </w:divBdr>
    </w:div>
    <w:div w:id="1674838980">
      <w:bodyDiv w:val="1"/>
      <w:marLeft w:val="0"/>
      <w:marRight w:val="0"/>
      <w:marTop w:val="0"/>
      <w:marBottom w:val="0"/>
      <w:divBdr>
        <w:top w:val="none" w:sz="0" w:space="0" w:color="auto"/>
        <w:left w:val="none" w:sz="0" w:space="0" w:color="auto"/>
        <w:bottom w:val="none" w:sz="0" w:space="0" w:color="auto"/>
        <w:right w:val="none" w:sz="0" w:space="0" w:color="auto"/>
      </w:divBdr>
    </w:div>
    <w:div w:id="1769891165">
      <w:bodyDiv w:val="1"/>
      <w:marLeft w:val="0"/>
      <w:marRight w:val="0"/>
      <w:marTop w:val="0"/>
      <w:marBottom w:val="0"/>
      <w:divBdr>
        <w:top w:val="none" w:sz="0" w:space="0" w:color="auto"/>
        <w:left w:val="none" w:sz="0" w:space="0" w:color="auto"/>
        <w:bottom w:val="none" w:sz="0" w:space="0" w:color="auto"/>
        <w:right w:val="none" w:sz="0" w:space="0" w:color="auto"/>
      </w:divBdr>
      <w:divsChild>
        <w:div w:id="1700665802">
          <w:marLeft w:val="0"/>
          <w:marRight w:val="0"/>
          <w:marTop w:val="100"/>
          <w:marBottom w:val="100"/>
          <w:divBdr>
            <w:top w:val="none" w:sz="0" w:space="0" w:color="auto"/>
            <w:left w:val="none" w:sz="0" w:space="0" w:color="auto"/>
            <w:bottom w:val="none" w:sz="0" w:space="0" w:color="auto"/>
            <w:right w:val="none" w:sz="0" w:space="0" w:color="auto"/>
          </w:divBdr>
          <w:divsChild>
            <w:div w:id="664743068">
              <w:marLeft w:val="0"/>
              <w:marRight w:val="0"/>
              <w:marTop w:val="0"/>
              <w:marBottom w:val="0"/>
              <w:divBdr>
                <w:top w:val="none" w:sz="0" w:space="0" w:color="auto"/>
                <w:left w:val="none" w:sz="0" w:space="0" w:color="auto"/>
                <w:bottom w:val="none" w:sz="0" w:space="0" w:color="auto"/>
                <w:right w:val="none" w:sz="0" w:space="0" w:color="auto"/>
              </w:divBdr>
              <w:divsChild>
                <w:div w:id="172450807">
                  <w:marLeft w:val="0"/>
                  <w:marRight w:val="0"/>
                  <w:marTop w:val="0"/>
                  <w:marBottom w:val="240"/>
                  <w:divBdr>
                    <w:top w:val="single" w:sz="6" w:space="0" w:color="8CB1BA"/>
                    <w:left w:val="single" w:sz="6" w:space="0" w:color="8CB1BA"/>
                    <w:bottom w:val="single" w:sz="6" w:space="0" w:color="8CB1BA"/>
                    <w:right w:val="single" w:sz="6" w:space="0" w:color="8CB1BA"/>
                  </w:divBdr>
                  <w:divsChild>
                    <w:div w:id="263733743">
                      <w:marLeft w:val="0"/>
                      <w:marRight w:val="0"/>
                      <w:marTop w:val="0"/>
                      <w:marBottom w:val="0"/>
                      <w:divBdr>
                        <w:top w:val="none" w:sz="0" w:space="0" w:color="auto"/>
                        <w:left w:val="none" w:sz="0" w:space="0" w:color="auto"/>
                        <w:bottom w:val="none" w:sz="0" w:space="0" w:color="auto"/>
                        <w:right w:val="none" w:sz="0" w:space="0" w:color="auto"/>
                      </w:divBdr>
                      <w:divsChild>
                        <w:div w:id="1297252231">
                          <w:marLeft w:val="0"/>
                          <w:marRight w:val="0"/>
                          <w:marTop w:val="120"/>
                          <w:marBottom w:val="0"/>
                          <w:divBdr>
                            <w:top w:val="none" w:sz="0" w:space="0" w:color="auto"/>
                            <w:left w:val="none" w:sz="0" w:space="0" w:color="auto"/>
                            <w:bottom w:val="none" w:sz="0" w:space="0" w:color="auto"/>
                            <w:right w:val="none" w:sz="0" w:space="0" w:color="auto"/>
                          </w:divBdr>
                          <w:divsChild>
                            <w:div w:id="15464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82465">
      <w:bodyDiv w:val="1"/>
      <w:marLeft w:val="0"/>
      <w:marRight w:val="0"/>
      <w:marTop w:val="0"/>
      <w:marBottom w:val="0"/>
      <w:divBdr>
        <w:top w:val="none" w:sz="0" w:space="0" w:color="auto"/>
        <w:left w:val="none" w:sz="0" w:space="0" w:color="auto"/>
        <w:bottom w:val="none" w:sz="0" w:space="0" w:color="auto"/>
        <w:right w:val="none" w:sz="0" w:space="0" w:color="auto"/>
      </w:divBdr>
    </w:div>
    <w:div w:id="1962572440">
      <w:bodyDiv w:val="1"/>
      <w:marLeft w:val="0"/>
      <w:marRight w:val="0"/>
      <w:marTop w:val="0"/>
      <w:marBottom w:val="0"/>
      <w:divBdr>
        <w:top w:val="none" w:sz="0" w:space="0" w:color="auto"/>
        <w:left w:val="none" w:sz="0" w:space="0" w:color="auto"/>
        <w:bottom w:val="none" w:sz="0" w:space="0" w:color="auto"/>
        <w:right w:val="none" w:sz="0" w:space="0" w:color="auto"/>
      </w:divBdr>
    </w:div>
    <w:div w:id="2026248189">
      <w:bodyDiv w:val="1"/>
      <w:marLeft w:val="0"/>
      <w:marRight w:val="0"/>
      <w:marTop w:val="0"/>
      <w:marBottom w:val="0"/>
      <w:divBdr>
        <w:top w:val="none" w:sz="0" w:space="0" w:color="auto"/>
        <w:left w:val="none" w:sz="0" w:space="0" w:color="auto"/>
        <w:bottom w:val="none" w:sz="0" w:space="0" w:color="auto"/>
        <w:right w:val="none" w:sz="0" w:space="0" w:color="auto"/>
      </w:divBdr>
    </w:div>
    <w:div w:id="2048606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endcorporalpunishment.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endcorporalpunishment.org"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dcorporalpunish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5E3C1D809DFD4CA245D0C6A65A453A" ma:contentTypeVersion="0" ma:contentTypeDescription="Create a new document." ma:contentTypeScope="" ma:versionID="b6b8121d0674b80e35b989978c092d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527D1-71F8-455B-B6D9-EFEB835EF6CB}"/>
</file>

<file path=customXml/itemProps2.xml><?xml version="1.0" encoding="utf-8"?>
<ds:datastoreItem xmlns:ds="http://schemas.openxmlformats.org/officeDocument/2006/customXml" ds:itemID="{CD458E77-4ECF-4667-B6F7-7996F83A0473}"/>
</file>

<file path=customXml/itemProps3.xml><?xml version="1.0" encoding="utf-8"?>
<ds:datastoreItem xmlns:ds="http://schemas.openxmlformats.org/officeDocument/2006/customXml" ds:itemID="{57A574D5-768C-42B9-B145-84C143D00D3D}"/>
</file>

<file path=customXml/itemProps4.xml><?xml version="1.0" encoding="utf-8"?>
<ds:datastoreItem xmlns:ds="http://schemas.openxmlformats.org/officeDocument/2006/customXml" ds:itemID="{3A750D66-0B57-4C8F-B4F2-147A924785C4}"/>
</file>

<file path=customXml/itemProps5.xml><?xml version="1.0" encoding="utf-8"?>
<ds:datastoreItem xmlns:ds="http://schemas.openxmlformats.org/officeDocument/2006/customXml" ds:itemID="{1DB2AE5C-E0D0-4D10-BFF7-7B1C9BCE9286}"/>
</file>

<file path=docProps/app.xml><?xml version="1.0" encoding="utf-8"?>
<Properties xmlns="http://schemas.openxmlformats.org/officeDocument/2006/extended-properties" xmlns:vt="http://schemas.openxmlformats.org/officeDocument/2006/docPropsVTypes">
  <Template>Normal.dotm</Template>
  <TotalTime>1</TotalTime>
  <Pages>4</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GI CRPD briefing - Azerbaijan</vt:lpstr>
    </vt:vector>
  </TitlesOfParts>
  <Company>Freelance Writing &amp; Research</Company>
  <LinksUpToDate>false</LinksUpToDate>
  <CharactersWithSpaces>9891</CharactersWithSpaces>
  <SharedDoc>false</SharedDoc>
  <HLinks>
    <vt:vector size="30" baseType="variant">
      <vt:variant>
        <vt:i4>7208998</vt:i4>
      </vt:variant>
      <vt:variant>
        <vt:i4>6</vt:i4>
      </vt:variant>
      <vt:variant>
        <vt:i4>0</vt:i4>
      </vt:variant>
      <vt:variant>
        <vt:i4>5</vt:i4>
      </vt:variant>
      <vt:variant>
        <vt:lpwstr>mailto:info@endcorporalpunishment.org</vt:lpwstr>
      </vt:variant>
      <vt:variant>
        <vt:lpwstr/>
      </vt:variant>
      <vt:variant>
        <vt:i4>4587539</vt:i4>
      </vt:variant>
      <vt:variant>
        <vt:i4>3</vt:i4>
      </vt:variant>
      <vt:variant>
        <vt:i4>0</vt:i4>
      </vt:variant>
      <vt:variant>
        <vt:i4>5</vt:i4>
      </vt:variant>
      <vt:variant>
        <vt:lpwstr>http://www.endcorporalpunishment.org</vt:lpwstr>
      </vt:variant>
      <vt:variant>
        <vt:lpwstr/>
      </vt:variant>
      <vt:variant>
        <vt:i4>131159</vt:i4>
      </vt:variant>
      <vt:variant>
        <vt:i4>0</vt:i4>
      </vt:variant>
      <vt:variant>
        <vt:i4>0</vt:i4>
      </vt:variant>
      <vt:variant>
        <vt:i4>5</vt:i4>
      </vt:variant>
      <vt:variant>
        <vt:lpwstr>mailto:elinor@endcorporalpunishment.org</vt:lpwstr>
      </vt:variant>
      <vt:variant>
        <vt:lpwstr/>
      </vt:variant>
      <vt:variant>
        <vt:i4>7208998</vt:i4>
      </vt:variant>
      <vt:variant>
        <vt:i4>3</vt:i4>
      </vt:variant>
      <vt:variant>
        <vt:i4>0</vt:i4>
      </vt:variant>
      <vt:variant>
        <vt:i4>5</vt:i4>
      </vt:variant>
      <vt:variant>
        <vt:lpwstr>mailto:info@endcorporalpunishment.org</vt:lpwstr>
      </vt:variant>
      <vt:variant>
        <vt:lpwstr/>
      </vt:variant>
      <vt:variant>
        <vt:i4>4587539</vt:i4>
      </vt:variant>
      <vt:variant>
        <vt:i4>0</vt:i4>
      </vt:variant>
      <vt:variant>
        <vt:i4>0</vt:i4>
      </vt:variant>
      <vt:variant>
        <vt:i4>5</vt:i4>
      </vt:variant>
      <vt:variant>
        <vt:lpwstr>http://www.endcorporalpunishment.org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 CRPD briefing - Azerbaijan</dc:title>
  <dc:creator>Sharon Owen</dc:creator>
  <cp:lastModifiedBy>Jorge ARAYA</cp:lastModifiedBy>
  <cp:revision>2</cp:revision>
  <cp:lastPrinted>2005-01-04T10:45:00Z</cp:lastPrinted>
  <dcterms:created xsi:type="dcterms:W3CDTF">2017-07-31T12:55:00Z</dcterms:created>
  <dcterms:modified xsi:type="dcterms:W3CDTF">2017-07-31T12:55:00Z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
  </property>
  <property fmtid="{D5CDD505-2E9C-101B-9397-08002B2CF9AE}" pid="3" name="ContentTypeId">
    <vt:lpwstr>0x010100A55E3C1D809DFD4CA245D0C6A65A453A</vt:lpwstr>
  </property>
</Properties>
</file>