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D5" w:rsidRDefault="00BC08D5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BC08D5" w:rsidRPr="00C10B4B" w:rsidRDefault="00BC08D5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BC08D5" w:rsidRDefault="00BC08D5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BC08D5" w:rsidRPr="00C10B4B" w:rsidRDefault="00BC08D5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</w:t>
      </w:r>
      <w:r>
        <w:rPr>
          <w:rFonts w:ascii="Times New Roman" w:hAnsi="Times New Roman" w:cs="Times New Roman" w:hint="eastAsia"/>
          <w:sz w:val="72"/>
          <w:szCs w:val="72"/>
        </w:rPr>
        <w:t>apan</w:t>
      </w:r>
    </w:p>
    <w:p w:rsid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  <w:r w:rsidRPr="00C10B4B">
        <w:rPr>
          <w:rFonts w:ascii="Times New Roman" w:hAnsi="Times New Roman" w:cs="Times New Roman" w:hint="eastAsia"/>
          <w:sz w:val="32"/>
          <w:szCs w:val="32"/>
        </w:rPr>
        <w:t xml:space="preserve">Submission of Information </w:t>
      </w:r>
      <w:r>
        <w:rPr>
          <w:rFonts w:ascii="Times New Roman" w:hAnsi="Times New Roman" w:cs="Times New Roman" w:hint="eastAsia"/>
          <w:sz w:val="32"/>
          <w:szCs w:val="32"/>
        </w:rPr>
        <w:t xml:space="preserve">to the Human Rights </w:t>
      </w:r>
      <w:r>
        <w:rPr>
          <w:rFonts w:ascii="Times New Roman" w:hAnsi="Times New Roman" w:cs="Times New Roman"/>
          <w:sz w:val="32"/>
          <w:szCs w:val="32"/>
        </w:rPr>
        <w:t>Committee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5454E6">
        <w:rPr>
          <w:rFonts w:ascii="Times New Roman" w:hAnsi="Times New Roman" w:cs="Times New Roman" w:hint="eastAsia"/>
          <w:sz w:val="32"/>
          <w:szCs w:val="32"/>
        </w:rPr>
        <w:t xml:space="preserve">for </w:t>
      </w:r>
      <w:r w:rsidR="00D84385">
        <w:rPr>
          <w:rFonts w:ascii="Times New Roman" w:hAnsi="Times New Roman" w:cs="Times New Roman" w:hint="eastAsia"/>
          <w:sz w:val="32"/>
          <w:szCs w:val="32"/>
        </w:rPr>
        <w:t>C</w:t>
      </w:r>
      <w:r w:rsidR="005454E6">
        <w:rPr>
          <w:rFonts w:ascii="Times New Roman" w:hAnsi="Times New Roman" w:cs="Times New Roman" w:hint="eastAsia"/>
          <w:sz w:val="32"/>
          <w:szCs w:val="32"/>
        </w:rPr>
        <w:t xml:space="preserve">onsideration of </w:t>
      </w:r>
      <w:r w:rsidRPr="00C10B4B">
        <w:rPr>
          <w:rFonts w:ascii="Times New Roman" w:hAnsi="Times New Roman" w:cs="Times New Roman" w:hint="eastAsia"/>
          <w:sz w:val="32"/>
          <w:szCs w:val="32"/>
        </w:rPr>
        <w:t>the List of Issues Prior to Reporting</w:t>
      </w:r>
    </w:p>
    <w:p w:rsid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5454E6" w:rsidRDefault="005454E6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454E6" w:rsidTr="00D84385">
        <w:tc>
          <w:tcPr>
            <w:tcW w:w="9322" w:type="dxa"/>
          </w:tcPr>
          <w:p w:rsidR="005454E6" w:rsidRDefault="005454E6" w:rsidP="00D761D8">
            <w:pPr>
              <w:snapToGrid w:val="0"/>
              <w:spacing w:beforeLines="50" w:before="146" w:afterLines="50" w:after="146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Discrimination against foreign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citizen</w:t>
            </w:r>
            <w:r w:rsidR="00646AA5">
              <w:rPr>
                <w:rFonts w:ascii="Times New Roman" w:hAnsi="Times New Roman" w:cs="Times New Roman" w:hint="eastAsia"/>
                <w:sz w:val="32"/>
                <w:szCs w:val="32"/>
              </w:rPr>
              <w:t>s in access to public service jobs</w:t>
            </w:r>
          </w:p>
          <w:p w:rsidR="005454E6" w:rsidRDefault="005454E6" w:rsidP="00D761D8">
            <w:pPr>
              <w:snapToGrid w:val="0"/>
              <w:spacing w:afterLines="50" w:after="146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Article 26, ICCPR</w:t>
            </w:r>
          </w:p>
        </w:tc>
      </w:tr>
    </w:tbl>
    <w:p w:rsid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5454E6" w:rsidRPr="00C10B4B" w:rsidRDefault="005454E6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  <w:r w:rsidRPr="00C10B4B">
        <w:rPr>
          <w:rFonts w:ascii="Times New Roman" w:hAnsi="Times New Roman" w:cs="Times New Roman"/>
          <w:sz w:val="32"/>
          <w:szCs w:val="32"/>
        </w:rPr>
        <w:t>24 July, 2017</w:t>
      </w: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5454E6" w:rsidRDefault="005454E6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  <w:r w:rsidRPr="00C10B4B">
        <w:rPr>
          <w:rFonts w:ascii="Times New Roman" w:hAnsi="Times New Roman" w:cs="Times New Roman" w:hint="eastAsia"/>
          <w:sz w:val="32"/>
          <w:szCs w:val="32"/>
        </w:rPr>
        <w:t>Submitted by:</w:t>
      </w:r>
    </w:p>
    <w:p w:rsidR="00C10B4B" w:rsidRPr="00C10B4B" w:rsidRDefault="00C10B4B" w:rsidP="00D761D8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</w:p>
    <w:p w:rsidR="00C10B4B" w:rsidRPr="00C10B4B" w:rsidRDefault="00C10B4B" w:rsidP="00D761D8">
      <w:pPr>
        <w:tabs>
          <w:tab w:val="left" w:pos="4536"/>
        </w:tabs>
        <w:snapToGrid w:val="0"/>
        <w:ind w:leftChars="472" w:left="991"/>
        <w:jc w:val="left"/>
        <w:rPr>
          <w:rFonts w:ascii="Times New Roman" w:hAnsi="Times New Roman" w:cs="Times New Roman"/>
          <w:sz w:val="32"/>
          <w:szCs w:val="32"/>
        </w:rPr>
      </w:pPr>
      <w:r w:rsidRPr="00C10B4B">
        <w:rPr>
          <w:rFonts w:ascii="Times New Roman" w:hAnsi="Times New Roman" w:cs="Times New Roman"/>
          <w:sz w:val="32"/>
          <w:szCs w:val="32"/>
        </w:rPr>
        <w:t>Japan Civil Liberties Union</w:t>
      </w:r>
    </w:p>
    <w:p w:rsidR="00C10B4B" w:rsidRPr="00C10B4B" w:rsidRDefault="00C10B4B" w:rsidP="00D761D8">
      <w:pPr>
        <w:tabs>
          <w:tab w:val="left" w:pos="4536"/>
        </w:tabs>
        <w:snapToGrid w:val="0"/>
        <w:ind w:leftChars="472" w:left="991"/>
        <w:jc w:val="left"/>
        <w:rPr>
          <w:rFonts w:ascii="Times New Roman" w:hAnsi="Times New Roman" w:cs="Times New Roman"/>
          <w:sz w:val="32"/>
          <w:szCs w:val="32"/>
        </w:rPr>
      </w:pPr>
      <w:r w:rsidRPr="00C10B4B">
        <w:rPr>
          <w:rFonts w:ascii="Times New Roman" w:hAnsi="Times New Roman" w:cs="Times New Roman"/>
          <w:sz w:val="32"/>
          <w:szCs w:val="32"/>
        </w:rPr>
        <w:t>306 Atagoyama Bengoshi Bldg.</w:t>
      </w:r>
    </w:p>
    <w:p w:rsidR="00C10B4B" w:rsidRPr="00C10B4B" w:rsidRDefault="00C10B4B" w:rsidP="00D761D8">
      <w:pPr>
        <w:tabs>
          <w:tab w:val="left" w:pos="4536"/>
        </w:tabs>
        <w:snapToGrid w:val="0"/>
        <w:ind w:leftChars="472" w:left="991"/>
        <w:jc w:val="left"/>
        <w:rPr>
          <w:rFonts w:ascii="Times New Roman" w:hAnsi="Times New Roman" w:cs="Times New Roman"/>
          <w:sz w:val="32"/>
          <w:szCs w:val="32"/>
        </w:rPr>
      </w:pPr>
      <w:r w:rsidRPr="00C10B4B">
        <w:rPr>
          <w:rFonts w:ascii="Times New Roman" w:hAnsi="Times New Roman" w:cs="Times New Roman"/>
          <w:sz w:val="32"/>
          <w:szCs w:val="32"/>
        </w:rPr>
        <w:t xml:space="preserve">1-6-7 Atago, Minato-ku, </w:t>
      </w:r>
      <w:r w:rsidR="00BC08D5">
        <w:rPr>
          <w:rFonts w:ascii="Times New Roman" w:hAnsi="Times New Roman" w:cs="Times New Roman"/>
          <w:sz w:val="32"/>
          <w:szCs w:val="32"/>
        </w:rPr>
        <w:t xml:space="preserve">Tokyo </w:t>
      </w:r>
      <w:r w:rsidRPr="00C10B4B">
        <w:rPr>
          <w:rFonts w:ascii="Times New Roman" w:hAnsi="Times New Roman" w:cs="Times New Roman"/>
          <w:sz w:val="32"/>
          <w:szCs w:val="32"/>
        </w:rPr>
        <w:t>105-0002</w:t>
      </w:r>
      <w:r w:rsidR="00BC08D5">
        <w:rPr>
          <w:rFonts w:ascii="Times New Roman" w:hAnsi="Times New Roman" w:cs="Times New Roman" w:hint="eastAsia"/>
          <w:sz w:val="32"/>
          <w:szCs w:val="32"/>
        </w:rPr>
        <w:t xml:space="preserve">, </w:t>
      </w:r>
      <w:r w:rsidRPr="00C10B4B">
        <w:rPr>
          <w:rFonts w:ascii="Times New Roman" w:hAnsi="Times New Roman" w:cs="Times New Roman"/>
          <w:sz w:val="32"/>
          <w:szCs w:val="32"/>
        </w:rPr>
        <w:t>Japan</w:t>
      </w:r>
    </w:p>
    <w:p w:rsidR="00C10B4B" w:rsidRPr="00C10B4B" w:rsidRDefault="00C10B4B" w:rsidP="00D761D8">
      <w:pPr>
        <w:tabs>
          <w:tab w:val="left" w:pos="4536"/>
        </w:tabs>
        <w:snapToGrid w:val="0"/>
        <w:ind w:leftChars="472" w:left="99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TEL: </w:t>
      </w:r>
      <w:r w:rsidRPr="00C10B4B">
        <w:rPr>
          <w:rFonts w:ascii="Times New Roman" w:hAnsi="Times New Roman" w:cs="Times New Roman"/>
          <w:sz w:val="32"/>
          <w:szCs w:val="32"/>
        </w:rPr>
        <w:t>+81-3-3437-5466</w:t>
      </w:r>
      <w:r w:rsidRPr="00C10B4B">
        <w:rPr>
          <w:rFonts w:ascii="Times New Roman" w:hAnsi="Times New Roman" w:cs="Times New Roman"/>
          <w:sz w:val="32"/>
          <w:szCs w:val="32"/>
        </w:rPr>
        <w:tab/>
        <w:t>FAX: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0B4B">
        <w:rPr>
          <w:rFonts w:ascii="Times New Roman" w:hAnsi="Times New Roman" w:cs="Times New Roman"/>
          <w:sz w:val="32"/>
          <w:szCs w:val="32"/>
        </w:rPr>
        <w:t>+81-3-3578-6687</w:t>
      </w:r>
    </w:p>
    <w:p w:rsidR="00C10B4B" w:rsidRPr="00C10B4B" w:rsidRDefault="00C10B4B" w:rsidP="00D761D8">
      <w:pPr>
        <w:tabs>
          <w:tab w:val="left" w:pos="4536"/>
        </w:tabs>
        <w:snapToGrid w:val="0"/>
        <w:ind w:leftChars="472" w:left="991"/>
        <w:jc w:val="left"/>
        <w:rPr>
          <w:rFonts w:ascii="Times New Roman" w:hAnsi="Times New Roman" w:cs="Times New Roman"/>
          <w:sz w:val="32"/>
          <w:szCs w:val="32"/>
        </w:rPr>
      </w:pPr>
      <w:r w:rsidRPr="00C10B4B">
        <w:rPr>
          <w:rFonts w:ascii="Times New Roman" w:hAnsi="Times New Roman" w:cs="Times New Roman"/>
          <w:sz w:val="32"/>
          <w:szCs w:val="32"/>
        </w:rPr>
        <w:t xml:space="preserve">E-mail: </w:t>
      </w:r>
      <w:hyperlink r:id="rId9" w:history="1">
        <w:r w:rsidRPr="00C10B4B">
          <w:rPr>
            <w:rStyle w:val="a9"/>
            <w:rFonts w:ascii="Times New Roman" w:hAnsi="Times New Roman" w:cs="Times New Roman"/>
            <w:sz w:val="32"/>
            <w:szCs w:val="32"/>
          </w:rPr>
          <w:t>jclu@jclu.org</w:t>
        </w:r>
      </w:hyperlink>
    </w:p>
    <w:p w:rsidR="00D761D8" w:rsidRDefault="00C10B4B" w:rsidP="00646AA5">
      <w:pPr>
        <w:tabs>
          <w:tab w:val="left" w:pos="4536"/>
        </w:tabs>
        <w:snapToGrid w:val="0"/>
        <w:ind w:leftChars="472" w:left="991"/>
        <w:jc w:val="left"/>
        <w:rPr>
          <w:rFonts w:ascii="Times New Roman" w:hAnsi="Times New Roman" w:cs="Times New Roman"/>
          <w:sz w:val="32"/>
          <w:szCs w:val="32"/>
        </w:rPr>
      </w:pPr>
      <w:r w:rsidRPr="00C10B4B">
        <w:rPr>
          <w:rFonts w:ascii="Times New Roman" w:hAnsi="Times New Roman" w:cs="Times New Roman"/>
          <w:sz w:val="32"/>
          <w:szCs w:val="32"/>
        </w:rPr>
        <w:t xml:space="preserve">URL: </w:t>
      </w:r>
      <w:hyperlink r:id="rId10" w:history="1">
        <w:r w:rsidR="00BC08D5" w:rsidRPr="001F6103">
          <w:rPr>
            <w:rStyle w:val="a9"/>
            <w:rFonts w:ascii="Times New Roman" w:hAnsi="Times New Roman" w:cs="Times New Roman" w:hint="eastAsia"/>
            <w:sz w:val="32"/>
            <w:szCs w:val="32"/>
          </w:rPr>
          <w:t>www.jclu.org/</w:t>
        </w:r>
      </w:hyperlink>
      <w:bookmarkStart w:id="0" w:name="_GoBack"/>
      <w:bookmarkEnd w:id="0"/>
      <w:r w:rsidR="00BC08D5">
        <w:rPr>
          <w:rFonts w:ascii="Times New Roman" w:hAnsi="Times New Roman" w:cs="Times New Roman"/>
          <w:sz w:val="32"/>
          <w:szCs w:val="32"/>
        </w:rPr>
        <w:br w:type="page"/>
      </w:r>
    </w:p>
    <w:p w:rsidR="00BC08D5" w:rsidRPr="00D1275B" w:rsidRDefault="00BC08D5" w:rsidP="00D84385">
      <w:pPr>
        <w:pStyle w:val="ab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275B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Proposed </w:t>
      </w:r>
      <w:r w:rsidR="00F476D7" w:rsidRPr="00D1275B">
        <w:rPr>
          <w:rFonts w:ascii="Times New Roman" w:hAnsi="Times New Roman" w:cs="Times New Roman" w:hint="eastAsia"/>
          <w:b/>
          <w:sz w:val="24"/>
          <w:szCs w:val="24"/>
        </w:rPr>
        <w:t>Q</w:t>
      </w:r>
      <w:r w:rsidRPr="00D1275B">
        <w:rPr>
          <w:rFonts w:ascii="Times New Roman" w:hAnsi="Times New Roman" w:cs="Times New Roman" w:hint="eastAsia"/>
          <w:b/>
          <w:sz w:val="24"/>
          <w:szCs w:val="24"/>
        </w:rPr>
        <w:t>uestions</w:t>
      </w:r>
    </w:p>
    <w:p w:rsidR="00F476D7" w:rsidRDefault="00F476D7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2373D" w:rsidRDefault="008927E8" w:rsidP="00D84385">
      <w:pPr>
        <w:pStyle w:val="ab"/>
        <w:numPr>
          <w:ilvl w:val="0"/>
          <w:numId w:val="5"/>
        </w:numPr>
        <w:tabs>
          <w:tab w:val="left" w:pos="567"/>
        </w:tabs>
        <w:snapToGrid w:val="0"/>
        <w:ind w:leftChars="0"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Ask the Japanese government to provide a list of job categories in national and local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 w:hint="eastAsia"/>
          <w:sz w:val="24"/>
          <w:szCs w:val="24"/>
        </w:rPr>
        <w:t xml:space="preserve"> services </w:t>
      </w:r>
      <w:r w:rsidR="00D8322E">
        <w:rPr>
          <w:rFonts w:ascii="Times New Roman" w:hAnsi="Times New Roman" w:cs="Times New Roman" w:hint="eastAsia"/>
          <w:sz w:val="24"/>
          <w:szCs w:val="24"/>
        </w:rPr>
        <w:t xml:space="preserve">to which </w:t>
      </w:r>
      <w:r>
        <w:rPr>
          <w:rFonts w:ascii="Times New Roman" w:hAnsi="Times New Roman" w:cs="Times New Roman" w:hint="eastAsia"/>
          <w:sz w:val="24"/>
          <w:szCs w:val="24"/>
        </w:rPr>
        <w:t xml:space="preserve">foreign citizens have </w:t>
      </w:r>
      <w:r w:rsidR="001B4732">
        <w:rPr>
          <w:rFonts w:ascii="Times New Roman" w:hAnsi="Times New Roman" w:cs="Times New Roman" w:hint="eastAsia"/>
          <w:sz w:val="24"/>
          <w:szCs w:val="24"/>
        </w:rPr>
        <w:t xml:space="preserve">no </w:t>
      </w:r>
      <w:r>
        <w:rPr>
          <w:rFonts w:ascii="Times New Roman" w:hAnsi="Times New Roman" w:cs="Times New Roman" w:hint="eastAsia"/>
          <w:sz w:val="24"/>
          <w:szCs w:val="24"/>
        </w:rPr>
        <w:t>access or have limited opportunities for promotion, and to explain the legal grounds and rationale for the same.</w:t>
      </w:r>
    </w:p>
    <w:p w:rsidR="00D84385" w:rsidRPr="00D84385" w:rsidRDefault="00D84385" w:rsidP="00D84385">
      <w:pPr>
        <w:tabs>
          <w:tab w:val="left" w:pos="567"/>
        </w:tabs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927E8" w:rsidRPr="008927E8" w:rsidRDefault="008927E8" w:rsidP="00D84385">
      <w:pPr>
        <w:pStyle w:val="ab"/>
        <w:numPr>
          <w:ilvl w:val="0"/>
          <w:numId w:val="5"/>
        </w:numPr>
        <w:tabs>
          <w:tab w:val="left" w:pos="567"/>
        </w:tabs>
        <w:snapToGrid w:val="0"/>
        <w:ind w:leftChars="0"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particular, ask the Japanese government to explain why teachers at public schools who are non-citizens are not </w:t>
      </w:r>
      <w:r w:rsidR="00D8322E">
        <w:rPr>
          <w:rFonts w:ascii="Times New Roman" w:hAnsi="Times New Roman" w:cs="Times New Roman" w:hint="eastAsia"/>
          <w:sz w:val="24"/>
          <w:szCs w:val="24"/>
        </w:rPr>
        <w:t xml:space="preserve">eligible for </w:t>
      </w:r>
      <w:r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 w:hint="eastAsia"/>
          <w:sz w:val="24"/>
          <w:szCs w:val="24"/>
        </w:rPr>
        <w:t xml:space="preserve"> positions, and </w:t>
      </w:r>
      <w:r w:rsidR="001B4732">
        <w:rPr>
          <w:rFonts w:ascii="Times New Roman" w:hAnsi="Times New Roman" w:cs="Times New Roman" w:hint="eastAsia"/>
          <w:sz w:val="24"/>
          <w:szCs w:val="24"/>
        </w:rPr>
        <w:t xml:space="preserve">why firefighters are required to </w:t>
      </w:r>
      <w:r w:rsidR="001B4732">
        <w:rPr>
          <w:rFonts w:ascii="Times New Roman" w:hAnsi="Times New Roman" w:cs="Times New Roman"/>
          <w:sz w:val="24"/>
          <w:szCs w:val="24"/>
        </w:rPr>
        <w:t>have</w:t>
      </w:r>
      <w:r w:rsidR="001B473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4732">
        <w:rPr>
          <w:rFonts w:ascii="Times New Roman" w:hAnsi="Times New Roman" w:cs="Times New Roman"/>
          <w:sz w:val="24"/>
          <w:szCs w:val="24"/>
        </w:rPr>
        <w:t>Japanese</w:t>
      </w:r>
      <w:r w:rsidR="001B4732">
        <w:rPr>
          <w:rFonts w:ascii="Times New Roman" w:hAnsi="Times New Roman" w:cs="Times New Roman" w:hint="eastAsia"/>
          <w:sz w:val="24"/>
          <w:szCs w:val="24"/>
        </w:rPr>
        <w:t xml:space="preserve"> nationality.</w:t>
      </w:r>
    </w:p>
    <w:p w:rsidR="0062373D" w:rsidRDefault="0062373D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476D7" w:rsidRPr="00F476D7" w:rsidRDefault="00F476D7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BC08D5" w:rsidRPr="00D1275B" w:rsidRDefault="00D761D8" w:rsidP="00D761D8">
      <w:pPr>
        <w:pStyle w:val="ab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275B">
        <w:rPr>
          <w:rFonts w:ascii="Times New Roman" w:hAnsi="Times New Roman" w:cs="Times New Roman" w:hint="eastAsia"/>
          <w:b/>
          <w:sz w:val="24"/>
          <w:szCs w:val="24"/>
        </w:rPr>
        <w:t>Background</w:t>
      </w:r>
    </w:p>
    <w:p w:rsidR="00D761D8" w:rsidRPr="00D84385" w:rsidRDefault="00D761D8" w:rsidP="00D84385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761D8" w:rsidRPr="00D1275B" w:rsidRDefault="00D1275B" w:rsidP="00D1275B">
      <w:pPr>
        <w:snapToGri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275B">
        <w:rPr>
          <w:rFonts w:ascii="Times New Roman" w:hAnsi="Times New Roman" w:cs="Times New Roman" w:hint="eastAsia"/>
          <w:b/>
          <w:sz w:val="24"/>
          <w:szCs w:val="24"/>
        </w:rPr>
        <w:t>Foreign Citizens in Japan</w:t>
      </w:r>
    </w:p>
    <w:p w:rsidR="00D761D8" w:rsidRDefault="00D761D8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761D8" w:rsidRDefault="00006506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0143FE">
        <w:rPr>
          <w:rFonts w:ascii="Times New Roman" w:hAnsi="Times New Roman" w:cs="Times New Roman" w:hint="eastAsia"/>
          <w:sz w:val="24"/>
          <w:szCs w:val="24"/>
        </w:rPr>
        <w:t>T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>he</w:t>
      </w:r>
      <w:r w:rsidRPr="000143FE">
        <w:rPr>
          <w:rFonts w:ascii="Times New Roman" w:hAnsi="Times New Roman" w:cs="Times New Roman" w:hint="eastAsia"/>
          <w:sz w:val="24"/>
          <w:szCs w:val="24"/>
        </w:rPr>
        <w:t xml:space="preserve"> total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 xml:space="preserve"> population of Japan</w:t>
      </w:r>
      <w:r w:rsidRPr="000143FE">
        <w:rPr>
          <w:rFonts w:ascii="Times New Roman" w:hAnsi="Times New Roman" w:cs="Times New Roman" w:hint="eastAsia"/>
          <w:sz w:val="24"/>
          <w:szCs w:val="24"/>
        </w:rPr>
        <w:t xml:space="preserve"> including foreign citizens 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>is 126.</w:t>
      </w:r>
      <w:r w:rsidR="005D210B" w:rsidRPr="000143FE">
        <w:rPr>
          <w:rFonts w:ascii="Times New Roman" w:hAnsi="Times New Roman" w:cs="Times New Roman" w:hint="eastAsia"/>
          <w:sz w:val="24"/>
          <w:szCs w:val="24"/>
        </w:rPr>
        <w:t>82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 xml:space="preserve"> million</w:t>
      </w:r>
      <w:r w:rsidRPr="000143FE">
        <w:rPr>
          <w:rFonts w:ascii="Times New Roman" w:hAnsi="Times New Roman" w:cs="Times New Roman" w:hint="eastAsia"/>
          <w:sz w:val="24"/>
          <w:szCs w:val="24"/>
        </w:rPr>
        <w:t xml:space="preserve"> (January 2017).  T</w:t>
      </w:r>
      <w:r w:rsidRPr="000143FE">
        <w:rPr>
          <w:rFonts w:ascii="Times New Roman" w:hAnsi="Times New Roman" w:cs="Times New Roman"/>
          <w:sz w:val="24"/>
          <w:szCs w:val="24"/>
        </w:rPr>
        <w:t>h</w:t>
      </w:r>
      <w:r w:rsidRPr="000143FE">
        <w:rPr>
          <w:rFonts w:ascii="Times New Roman" w:hAnsi="Times New Roman" w:cs="Times New Roman" w:hint="eastAsia"/>
          <w:sz w:val="24"/>
          <w:szCs w:val="24"/>
        </w:rPr>
        <w:t>ere are 2.38 million foreign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143FE">
        <w:rPr>
          <w:rFonts w:ascii="Times New Roman" w:hAnsi="Times New Roman" w:cs="Times New Roman" w:hint="eastAsia"/>
          <w:sz w:val="24"/>
          <w:szCs w:val="24"/>
        </w:rPr>
        <w:t xml:space="preserve">residents, 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 xml:space="preserve">45 percent of </w:t>
      </w:r>
      <w:r w:rsidRPr="000143FE">
        <w:rPr>
          <w:rFonts w:ascii="Times New Roman" w:hAnsi="Times New Roman" w:cs="Times New Roman" w:hint="eastAsia"/>
          <w:sz w:val="24"/>
          <w:szCs w:val="24"/>
        </w:rPr>
        <w:t>whom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 xml:space="preserve"> are comprised of </w:t>
      </w:r>
      <w:r w:rsidR="00D761D8" w:rsidRPr="000143FE">
        <w:rPr>
          <w:rFonts w:ascii="Times New Roman" w:hAnsi="Times New Roman" w:cs="Times New Roman"/>
          <w:sz w:val="24"/>
          <w:szCs w:val="24"/>
        </w:rPr>
        <w:t>“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>Special Permanent Residents</w:t>
      </w:r>
      <w:r w:rsidR="00D761D8" w:rsidRPr="000143FE">
        <w:rPr>
          <w:rFonts w:ascii="Times New Roman" w:hAnsi="Times New Roman" w:cs="Times New Roman"/>
          <w:sz w:val="24"/>
          <w:szCs w:val="24"/>
        </w:rPr>
        <w:t>”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 xml:space="preserve"> who are originally from former colonies of Japan and their descendants</w:t>
      </w:r>
      <w:r w:rsidRPr="000143FE">
        <w:rPr>
          <w:rFonts w:ascii="Times New Roman" w:hAnsi="Times New Roman" w:cs="Times New Roman" w:hint="eastAsia"/>
          <w:sz w:val="24"/>
          <w:szCs w:val="24"/>
        </w:rPr>
        <w:t xml:space="preserve"> (339,000), and </w:t>
      </w:r>
      <w:r w:rsidR="00D761D8" w:rsidRPr="000143FE">
        <w:rPr>
          <w:rFonts w:ascii="Times New Roman" w:hAnsi="Times New Roman" w:cs="Times New Roman"/>
          <w:sz w:val="24"/>
          <w:szCs w:val="24"/>
        </w:rPr>
        <w:t>other “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>Permanent Residents</w:t>
      </w:r>
      <w:r w:rsidR="00D761D8" w:rsidRPr="000143FE">
        <w:rPr>
          <w:rFonts w:ascii="Times New Roman" w:hAnsi="Times New Roman" w:cs="Times New Roman"/>
          <w:sz w:val="24"/>
          <w:szCs w:val="24"/>
        </w:rPr>
        <w:t>”</w:t>
      </w:r>
      <w:r w:rsidRPr="000143FE">
        <w:rPr>
          <w:rFonts w:ascii="Times New Roman" w:hAnsi="Times New Roman" w:cs="Times New Roman" w:hint="eastAsia"/>
          <w:sz w:val="24"/>
          <w:szCs w:val="24"/>
        </w:rPr>
        <w:t xml:space="preserve"> (727,000)</w:t>
      </w:r>
      <w:r w:rsidR="00D761D8" w:rsidRPr="000143FE">
        <w:rPr>
          <w:rFonts w:ascii="Times New Roman" w:hAnsi="Times New Roman" w:cs="Times New Roman" w:hint="eastAsia"/>
          <w:sz w:val="24"/>
          <w:szCs w:val="24"/>
        </w:rPr>
        <w:t>.</w:t>
      </w:r>
    </w:p>
    <w:p w:rsidR="00D761D8" w:rsidRDefault="00D761D8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761D8" w:rsidRDefault="00D761D8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Japan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Nationality Act</w:t>
      </w:r>
      <w:r w:rsidR="000B60A5">
        <w:rPr>
          <w:rFonts w:ascii="Times New Roman" w:hAnsi="Times New Roman" w:cs="Times New Roman" w:hint="eastAsia"/>
          <w:sz w:val="24"/>
          <w:szCs w:val="24"/>
        </w:rPr>
        <w:t xml:space="preserve"> is based on </w:t>
      </w:r>
      <w:r w:rsidR="000B60A5">
        <w:rPr>
          <w:rFonts w:ascii="Times New Roman" w:hAnsi="Times New Roman" w:cs="Times New Roman"/>
          <w:sz w:val="24"/>
          <w:szCs w:val="24"/>
        </w:rPr>
        <w:t>the</w:t>
      </w:r>
      <w:r w:rsidR="000B60A5">
        <w:rPr>
          <w:rFonts w:ascii="Times New Roman" w:hAnsi="Times New Roman" w:cs="Times New Roman" w:hint="eastAsia"/>
          <w:sz w:val="24"/>
          <w:szCs w:val="24"/>
        </w:rPr>
        <w:t xml:space="preserve"> principle of</w:t>
      </w:r>
      <w:r w:rsidRPr="000B60A5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0B60A5" w:rsidRPr="000B60A5">
        <w:rPr>
          <w:rFonts w:ascii="Times New Roman" w:hAnsi="Times New Roman" w:cs="Times New Roman"/>
          <w:i/>
          <w:sz w:val="24"/>
          <w:szCs w:val="24"/>
        </w:rPr>
        <w:t>jus sanguinis</w:t>
      </w:r>
      <w:r w:rsidR="000B60A5">
        <w:rPr>
          <w:rFonts w:ascii="Times New Roman" w:hAnsi="Times New Roman" w:cs="Times New Roman" w:hint="eastAsia"/>
          <w:sz w:val="24"/>
          <w:szCs w:val="24"/>
        </w:rPr>
        <w:t xml:space="preserve">, children of foreign citizens who are born in Japan are not entitled to Japanese citizenship </w:t>
      </w:r>
      <w:r w:rsidR="00584A5E">
        <w:rPr>
          <w:rFonts w:ascii="Times New Roman" w:hAnsi="Times New Roman" w:cs="Times New Roman" w:hint="eastAsia"/>
          <w:sz w:val="24"/>
          <w:szCs w:val="24"/>
        </w:rPr>
        <w:t xml:space="preserve">solely </w:t>
      </w:r>
      <w:r w:rsidR="000B60A5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DA38BC">
        <w:rPr>
          <w:rFonts w:ascii="Times New Roman" w:hAnsi="Times New Roman" w:cs="Times New Roman" w:hint="eastAsia"/>
          <w:sz w:val="24"/>
          <w:szCs w:val="24"/>
        </w:rPr>
        <w:t xml:space="preserve">virtue of being born in Japan.  </w:t>
      </w:r>
      <w:r w:rsidR="00790356">
        <w:rPr>
          <w:rFonts w:ascii="Times New Roman" w:hAnsi="Times New Roman" w:cs="Times New Roman" w:hint="eastAsia"/>
          <w:sz w:val="24"/>
          <w:szCs w:val="24"/>
        </w:rPr>
        <w:t>Today</w:t>
      </w:r>
      <w:r w:rsidR="00DA38BC">
        <w:rPr>
          <w:rFonts w:ascii="Times New Roman" w:hAnsi="Times New Roman" w:cs="Times New Roman" w:hint="eastAsia"/>
          <w:sz w:val="24"/>
          <w:szCs w:val="24"/>
        </w:rPr>
        <w:t>, Special Permanent R</w:t>
      </w:r>
      <w:r w:rsidR="00DA38BC">
        <w:rPr>
          <w:rFonts w:ascii="Times New Roman" w:hAnsi="Times New Roman" w:cs="Times New Roman"/>
          <w:sz w:val="24"/>
          <w:szCs w:val="24"/>
        </w:rPr>
        <w:t>e</w:t>
      </w:r>
      <w:r w:rsidR="00DA38BC">
        <w:rPr>
          <w:rFonts w:ascii="Times New Roman" w:hAnsi="Times New Roman" w:cs="Times New Roman" w:hint="eastAsia"/>
          <w:sz w:val="24"/>
          <w:szCs w:val="24"/>
        </w:rPr>
        <w:t xml:space="preserve">sidents are in their fourth and fifth generations but continue to be foreign citizens.  Discrimination on </w:t>
      </w:r>
      <w:r w:rsidR="00DA38BC">
        <w:rPr>
          <w:rFonts w:ascii="Times New Roman" w:hAnsi="Times New Roman" w:cs="Times New Roman"/>
          <w:sz w:val="24"/>
          <w:szCs w:val="24"/>
        </w:rPr>
        <w:t>the</w:t>
      </w:r>
      <w:r w:rsidR="00DA38BC">
        <w:rPr>
          <w:rFonts w:ascii="Times New Roman" w:hAnsi="Times New Roman" w:cs="Times New Roman" w:hint="eastAsia"/>
          <w:sz w:val="24"/>
          <w:szCs w:val="24"/>
        </w:rPr>
        <w:t xml:space="preserve"> basis of nationality must therefore be scrutinized </w:t>
      </w:r>
      <w:r w:rsidR="00DA38BC">
        <w:rPr>
          <w:rFonts w:ascii="Times New Roman" w:hAnsi="Times New Roman" w:cs="Times New Roman"/>
          <w:sz w:val="24"/>
          <w:szCs w:val="24"/>
        </w:rPr>
        <w:t>carefully</w:t>
      </w:r>
      <w:r w:rsidR="00584A5E">
        <w:rPr>
          <w:rFonts w:ascii="Times New Roman" w:hAnsi="Times New Roman" w:cs="Times New Roman" w:hint="eastAsia"/>
          <w:sz w:val="24"/>
          <w:szCs w:val="24"/>
        </w:rPr>
        <w:t xml:space="preserve"> in this context</w:t>
      </w:r>
      <w:r w:rsidR="00DA38BC">
        <w:rPr>
          <w:rFonts w:ascii="Times New Roman" w:hAnsi="Times New Roman" w:cs="Times New Roman" w:hint="eastAsia"/>
          <w:sz w:val="24"/>
          <w:szCs w:val="24"/>
        </w:rPr>
        <w:t>.</w:t>
      </w:r>
    </w:p>
    <w:p w:rsidR="00DA38BC" w:rsidRDefault="00DA38BC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1275B" w:rsidRPr="00D1275B" w:rsidRDefault="00D1275B" w:rsidP="00D1275B">
      <w:pPr>
        <w:snapToGri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275B">
        <w:rPr>
          <w:rFonts w:ascii="Times New Roman" w:hAnsi="Times New Roman" w:cs="Times New Roman" w:hint="eastAsia"/>
          <w:b/>
          <w:sz w:val="24"/>
          <w:szCs w:val="24"/>
        </w:rPr>
        <w:t>Limitation of Access by Foreign Citizens to P</w:t>
      </w:r>
      <w:r w:rsidRPr="00D1275B">
        <w:rPr>
          <w:rFonts w:ascii="Times New Roman" w:hAnsi="Times New Roman" w:cs="Times New Roman"/>
          <w:b/>
          <w:sz w:val="24"/>
          <w:szCs w:val="24"/>
        </w:rPr>
        <w:t>u</w:t>
      </w:r>
      <w:r w:rsidRPr="00D1275B">
        <w:rPr>
          <w:rFonts w:ascii="Times New Roman" w:hAnsi="Times New Roman" w:cs="Times New Roman" w:hint="eastAsia"/>
          <w:b/>
          <w:sz w:val="24"/>
          <w:szCs w:val="24"/>
        </w:rPr>
        <w:t>blic Service Jobs</w:t>
      </w:r>
    </w:p>
    <w:p w:rsidR="00D1275B" w:rsidRDefault="00D1275B" w:rsidP="00D1275B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A38BC" w:rsidRDefault="00646AA5" w:rsidP="00584A5E">
      <w:pPr>
        <w:snapToGrid w:val="0"/>
        <w:spacing w:afterLines="50" w:after="1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Japanese </w:t>
      </w:r>
      <w:r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 w:hint="eastAsia"/>
          <w:sz w:val="24"/>
          <w:szCs w:val="24"/>
        </w:rPr>
        <w:t xml:space="preserve"> has limited </w:t>
      </w:r>
      <w:r w:rsidR="00DA38BC">
        <w:rPr>
          <w:rFonts w:ascii="Times New Roman" w:hAnsi="Times New Roman" w:cs="Times New Roman" w:hint="eastAsia"/>
          <w:sz w:val="24"/>
          <w:szCs w:val="24"/>
        </w:rPr>
        <w:t>foreign citize</w:t>
      </w:r>
      <w:r w:rsidR="00EA4B3F">
        <w:rPr>
          <w:rFonts w:ascii="Times New Roman" w:hAnsi="Times New Roman" w:cs="Times New Roman" w:hint="eastAsia"/>
          <w:sz w:val="24"/>
          <w:szCs w:val="24"/>
        </w:rPr>
        <w:t xml:space="preserve">ns from </w:t>
      </w:r>
      <w:r>
        <w:rPr>
          <w:rFonts w:ascii="Times New Roman" w:hAnsi="Times New Roman" w:cs="Times New Roman" w:hint="eastAsia"/>
          <w:sz w:val="24"/>
          <w:szCs w:val="24"/>
        </w:rPr>
        <w:t xml:space="preserve">engaging in </w:t>
      </w:r>
      <w:r w:rsidR="00EA4B3F">
        <w:rPr>
          <w:rFonts w:ascii="Times New Roman" w:hAnsi="Times New Roman" w:cs="Times New Roman" w:hint="eastAsia"/>
          <w:sz w:val="24"/>
          <w:szCs w:val="24"/>
        </w:rPr>
        <w:t xml:space="preserve">public service </w:t>
      </w:r>
      <w:r>
        <w:rPr>
          <w:rFonts w:ascii="Times New Roman" w:hAnsi="Times New Roman" w:cs="Times New Roman" w:hint="eastAsia"/>
          <w:sz w:val="24"/>
          <w:szCs w:val="24"/>
        </w:rPr>
        <w:t xml:space="preserve">based on </w:t>
      </w:r>
      <w:r w:rsidR="00EA4B3F">
        <w:rPr>
          <w:rFonts w:ascii="Times New Roman" w:hAnsi="Times New Roman" w:cs="Times New Roman" w:hint="eastAsia"/>
          <w:sz w:val="24"/>
          <w:szCs w:val="24"/>
        </w:rPr>
        <w:t>an opinion issued by the Cabinet Legislation Bureau on 25 March, 1953</w:t>
      </w:r>
      <w:r w:rsidR="00790356">
        <w:rPr>
          <w:rFonts w:ascii="Times New Roman" w:hAnsi="Times New Roman" w:cs="Times New Roman" w:hint="eastAsia"/>
          <w:sz w:val="24"/>
          <w:szCs w:val="24"/>
        </w:rPr>
        <w:t>.  The opinion</w:t>
      </w:r>
      <w:r w:rsidR="00874062">
        <w:rPr>
          <w:rFonts w:ascii="Times New Roman" w:hAnsi="Times New Roman" w:cs="Times New Roman" w:hint="eastAsia"/>
          <w:sz w:val="24"/>
          <w:szCs w:val="24"/>
        </w:rPr>
        <w:t xml:space="preserve"> states as follows.</w:t>
      </w:r>
    </w:p>
    <w:p w:rsidR="00874062" w:rsidRDefault="00874062" w:rsidP="00584A5E">
      <w:pPr>
        <w:snapToGrid w:val="0"/>
        <w:spacing w:afterLines="50" w:after="146"/>
        <w:ind w:leftChars="337"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While there is no</w:t>
      </w:r>
      <w:r w:rsidR="00790356">
        <w:rPr>
          <w:rFonts w:ascii="Times New Roman" w:hAnsi="Times New Roman" w:cs="Times New Roman" w:hint="eastAsia"/>
          <w:sz w:val="24"/>
          <w:szCs w:val="24"/>
        </w:rPr>
        <w:t xml:space="preserve"> explicit statutory provision that stipulates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790356">
        <w:rPr>
          <w:rFonts w:ascii="Times New Roman" w:hAnsi="Times New Roman" w:cs="Times New Roman" w:hint="eastAsia"/>
          <w:sz w:val="24"/>
          <w:szCs w:val="24"/>
        </w:rPr>
        <w:t xml:space="preserve"> having Japanese nationality is a general requirement in order to serve as a public </w:t>
      </w:r>
      <w:r w:rsidR="00584A5E">
        <w:rPr>
          <w:rFonts w:ascii="Times New Roman" w:hAnsi="Times New Roman" w:cs="Times New Roman" w:hint="eastAsia"/>
          <w:sz w:val="24"/>
          <w:szCs w:val="24"/>
        </w:rPr>
        <w:t>official</w:t>
      </w:r>
      <w:r w:rsidR="00790356">
        <w:rPr>
          <w:rFonts w:ascii="Times New Roman" w:hAnsi="Times New Roman" w:cs="Times New Roman" w:hint="eastAsia"/>
          <w:sz w:val="24"/>
          <w:szCs w:val="24"/>
        </w:rPr>
        <w:t xml:space="preserve"> in Japan,</w:t>
      </w:r>
      <w:r>
        <w:rPr>
          <w:rFonts w:ascii="Times New Roman" w:hAnsi="Times New Roman" w:cs="Times New Roman" w:hint="eastAsia"/>
          <w:sz w:val="24"/>
          <w:szCs w:val="24"/>
        </w:rPr>
        <w:t xml:space="preserve"> as a matter</w:t>
      </w:r>
      <w:r w:rsidR="00646AA5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 w:rsidR="00646AA5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course pr</w:t>
      </w:r>
      <w:r w:rsidR="00646AA5">
        <w:rPr>
          <w:rFonts w:ascii="Times New Roman" w:hAnsi="Times New Roman" w:cs="Times New Roman" w:hint="eastAsia"/>
          <w:sz w:val="24"/>
          <w:szCs w:val="24"/>
        </w:rPr>
        <w:t xml:space="preserve">inciple relating to public </w:t>
      </w:r>
      <w:r w:rsidR="00584A5E">
        <w:rPr>
          <w:rFonts w:ascii="Times New Roman" w:hAnsi="Times New Roman" w:cs="Times New Roman" w:hint="eastAsia"/>
          <w:sz w:val="24"/>
          <w:szCs w:val="24"/>
        </w:rPr>
        <w:t>officials</w:t>
      </w:r>
      <w:r>
        <w:rPr>
          <w:rFonts w:ascii="Times New Roman" w:hAnsi="Times New Roman" w:cs="Times New Roman" w:hint="eastAsia"/>
          <w:sz w:val="24"/>
          <w:szCs w:val="24"/>
        </w:rPr>
        <w:t xml:space="preserve">, it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 w:hint="eastAsia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interpreted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Japanese nationality is</w:t>
      </w:r>
      <w:r w:rsidR="00646AA5">
        <w:rPr>
          <w:rFonts w:ascii="Times New Roman" w:hAnsi="Times New Roman" w:cs="Times New Roman" w:hint="eastAsia"/>
          <w:sz w:val="24"/>
          <w:szCs w:val="24"/>
        </w:rPr>
        <w:t xml:space="preserve"> required in order to become a public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4A5E">
        <w:rPr>
          <w:rFonts w:ascii="Times New Roman" w:hAnsi="Times New Roman" w:cs="Times New Roman" w:hint="eastAsia"/>
          <w:sz w:val="24"/>
          <w:szCs w:val="24"/>
        </w:rPr>
        <w:t>official</w:t>
      </w:r>
      <w:r>
        <w:rPr>
          <w:rFonts w:ascii="Times New Roman" w:hAnsi="Times New Roman" w:cs="Times New Roman" w:hint="eastAsia"/>
          <w:sz w:val="24"/>
          <w:szCs w:val="24"/>
        </w:rPr>
        <w:t xml:space="preserve"> who engages in the 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execution of </w:t>
      </w:r>
      <w:r>
        <w:rPr>
          <w:rFonts w:ascii="Times New Roman" w:hAnsi="Times New Roman" w:cs="Times New Roman" w:hint="eastAsia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authority</w:t>
      </w:r>
      <w:r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584A5E">
        <w:rPr>
          <w:rFonts w:ascii="Times New Roman" w:hAnsi="Times New Roman" w:cs="Times New Roman" w:hint="eastAsia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part</w:t>
      </w:r>
      <w:r w:rsidR="00584A5E">
        <w:rPr>
          <w:rFonts w:ascii="Times New Roman" w:hAnsi="Times New Roman" w:cs="Times New Roman" w:hint="eastAsia"/>
          <w:sz w:val="24"/>
          <w:szCs w:val="24"/>
        </w:rPr>
        <w:t>aking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 formation of</w:t>
      </w:r>
      <w:r w:rsidR="00584A5E">
        <w:rPr>
          <w:rFonts w:ascii="Times New Roman" w:hAnsi="Times New Roman" w:cs="Times New Roman" w:hint="eastAsia"/>
          <w:sz w:val="24"/>
          <w:szCs w:val="24"/>
        </w:rPr>
        <w:t xml:space="preserve"> state</w:t>
      </w:r>
      <w:r>
        <w:rPr>
          <w:rFonts w:ascii="Times New Roman" w:hAnsi="Times New Roman" w:cs="Times New Roman" w:hint="eastAsia"/>
          <w:sz w:val="24"/>
          <w:szCs w:val="24"/>
        </w:rPr>
        <w:t xml:space="preserve"> decisions, and that Japanese nationality is not required in order to becom</w:t>
      </w:r>
      <w:r w:rsidR="00726883">
        <w:rPr>
          <w:rFonts w:ascii="Times New Roman" w:hAnsi="Times New Roman" w:cs="Times New Roman" w:hint="eastAsia"/>
          <w:sz w:val="24"/>
          <w:szCs w:val="24"/>
        </w:rPr>
        <w:t>e other types of public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4A5E">
        <w:rPr>
          <w:rFonts w:ascii="Times New Roman" w:hAnsi="Times New Roman" w:cs="Times New Roman" w:hint="eastAsia"/>
          <w:sz w:val="24"/>
          <w:szCs w:val="24"/>
        </w:rPr>
        <w:t>officials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74062" w:rsidRDefault="0072688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Foreign citizens have been restricted from working in public service </w:t>
      </w:r>
      <w:r w:rsidR="008A71F6">
        <w:rPr>
          <w:rFonts w:ascii="Times New Roman" w:hAnsi="Times New Roman" w:cs="Times New Roman" w:hint="eastAsia"/>
          <w:sz w:val="24"/>
          <w:szCs w:val="24"/>
        </w:rPr>
        <w:t>based on this general rationale</w:t>
      </w:r>
      <w:r>
        <w:rPr>
          <w:rFonts w:ascii="Times New Roman" w:hAnsi="Times New Roman" w:cs="Times New Roman" w:hint="eastAsia"/>
          <w:sz w:val="24"/>
          <w:szCs w:val="24"/>
        </w:rPr>
        <w:t xml:space="preserve"> known as the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matter-of-course</w:t>
      </w:r>
      <w:r>
        <w:rPr>
          <w:rFonts w:ascii="Times New Roman" w:hAnsi="Times New Roman" w:cs="Times New Roman"/>
          <w:sz w:val="24"/>
          <w:szCs w:val="24"/>
        </w:rPr>
        <w:t xml:space="preserve"> principle”</w:t>
      </w:r>
      <w:r w:rsidR="001A387F">
        <w:rPr>
          <w:rFonts w:ascii="Times New Roman" w:hAnsi="Times New Roman" w:cs="Times New Roman" w:hint="eastAsia"/>
          <w:sz w:val="24"/>
          <w:szCs w:val="24"/>
        </w:rPr>
        <w:t>,</w:t>
      </w:r>
      <w:r w:rsidR="001A387F" w:rsidRPr="001A38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387F" w:rsidRPr="00B23571">
        <w:rPr>
          <w:rFonts w:ascii="Times New Roman" w:hAnsi="Times New Roman" w:cs="Times New Roman" w:hint="eastAsia"/>
          <w:sz w:val="24"/>
          <w:szCs w:val="24"/>
        </w:rPr>
        <w:t xml:space="preserve">without </w:t>
      </w:r>
      <w:r w:rsidR="002C5AF5" w:rsidRPr="00B23571">
        <w:rPr>
          <w:rFonts w:ascii="Times New Roman" w:hAnsi="Times New Roman" w:cs="Times New Roman" w:hint="eastAsia"/>
          <w:sz w:val="24"/>
          <w:szCs w:val="24"/>
        </w:rPr>
        <w:t>a</w:t>
      </w:r>
      <w:r w:rsidR="001A387F" w:rsidRPr="00B23571">
        <w:rPr>
          <w:rFonts w:ascii="Times New Roman" w:hAnsi="Times New Roman" w:cs="Times New Roman" w:hint="eastAsia"/>
          <w:sz w:val="24"/>
          <w:szCs w:val="24"/>
        </w:rPr>
        <w:t>ny grounds set forth in law or ordinances</w:t>
      </w:r>
      <w:r w:rsidR="008A71F6" w:rsidRPr="00B23571">
        <w:rPr>
          <w:rFonts w:ascii="Times New Roman" w:hAnsi="Times New Roman" w:cs="Times New Roman" w:hint="eastAsia"/>
          <w:sz w:val="24"/>
          <w:szCs w:val="24"/>
        </w:rPr>
        <w:t>.</w:t>
      </w:r>
    </w:p>
    <w:p w:rsidR="008A71F6" w:rsidRDefault="008A71F6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1275B" w:rsidRPr="00D1275B" w:rsidRDefault="00D1275B" w:rsidP="00D1275B">
      <w:pPr>
        <w:snapToGri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275B">
        <w:rPr>
          <w:rFonts w:ascii="Times New Roman" w:hAnsi="Times New Roman" w:cs="Times New Roman" w:hint="eastAsia"/>
          <w:b/>
          <w:sz w:val="24"/>
          <w:szCs w:val="24"/>
        </w:rPr>
        <w:t>CERD</w:t>
      </w:r>
      <w:r w:rsidRPr="00D1275B">
        <w:rPr>
          <w:rFonts w:ascii="Times New Roman" w:hAnsi="Times New Roman" w:cs="Times New Roman"/>
          <w:b/>
          <w:sz w:val="24"/>
          <w:szCs w:val="24"/>
        </w:rPr>
        <w:t>’</w:t>
      </w:r>
      <w:r w:rsidRPr="00D1275B">
        <w:rPr>
          <w:rFonts w:ascii="Times New Roman" w:hAnsi="Times New Roman" w:cs="Times New Roman" w:hint="eastAsia"/>
          <w:b/>
          <w:sz w:val="24"/>
          <w:szCs w:val="24"/>
        </w:rPr>
        <w:t>s Recommendation</w:t>
      </w:r>
    </w:p>
    <w:p w:rsidR="00D1275B" w:rsidRDefault="00D1275B" w:rsidP="00D1275B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A71F6" w:rsidRDefault="006E1A9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an example of limited access by foreign citizens to public service, t</w:t>
      </w:r>
      <w:r w:rsidR="008A71F6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8A71F6">
        <w:rPr>
          <w:rFonts w:ascii="Times New Roman" w:hAnsi="Times New Roman" w:cs="Times New Roman"/>
          <w:sz w:val="24"/>
          <w:szCs w:val="24"/>
        </w:rPr>
        <w:t>Committee</w:t>
      </w:r>
      <w:r w:rsidR="008A71F6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8A71F6">
        <w:rPr>
          <w:rFonts w:ascii="Times New Roman" w:hAnsi="Times New Roman" w:cs="Times New Roman" w:hint="eastAsia"/>
          <w:sz w:val="24"/>
          <w:szCs w:val="24"/>
        </w:rPr>
        <w:lastRenderedPageBreak/>
        <w:t>the Elimination of Racial Discrimination recomme</w:t>
      </w:r>
      <w:r w:rsidR="00CE03CA">
        <w:rPr>
          <w:rFonts w:ascii="Times New Roman" w:hAnsi="Times New Roman" w:cs="Times New Roman" w:hint="eastAsia"/>
          <w:sz w:val="24"/>
          <w:szCs w:val="24"/>
        </w:rPr>
        <w:t xml:space="preserve">nded the Japanese government to </w:t>
      </w:r>
      <w:r w:rsidR="00CE03CA" w:rsidRPr="00CE03CA">
        <w:rPr>
          <w:rFonts w:ascii="Times New Roman" w:hAnsi="Times New Roman" w:cs="Times New Roman"/>
          <w:sz w:val="24"/>
          <w:szCs w:val="24"/>
        </w:rPr>
        <w:t>review its position so as to allow competent non-</w:t>
      </w:r>
      <w:r w:rsidR="00D1275B">
        <w:rPr>
          <w:rFonts w:ascii="Times New Roman" w:hAnsi="Times New Roman" w:cs="Times New Roman" w:hint="eastAsia"/>
          <w:sz w:val="24"/>
          <w:szCs w:val="24"/>
        </w:rPr>
        <w:t xml:space="preserve">citizens to act as </w:t>
      </w:r>
      <w:r w:rsidR="00CE03CA">
        <w:rPr>
          <w:rFonts w:ascii="Times New Roman" w:hAnsi="Times New Roman" w:cs="Times New Roman" w:hint="eastAsia"/>
          <w:sz w:val="24"/>
          <w:szCs w:val="24"/>
        </w:rPr>
        <w:t>mediators in family courts,</w:t>
      </w:r>
      <w:r w:rsidR="008A71F6">
        <w:rPr>
          <w:rFonts w:ascii="Times New Roman" w:hAnsi="Times New Roman" w:cs="Times New Roman" w:hint="eastAsia"/>
          <w:sz w:val="24"/>
          <w:szCs w:val="24"/>
        </w:rPr>
        <w:t xml:space="preserve"> in its </w:t>
      </w:r>
      <w:r w:rsidR="008A71F6">
        <w:rPr>
          <w:rFonts w:ascii="Times New Roman" w:hAnsi="Times New Roman" w:cs="Times New Roman"/>
          <w:sz w:val="24"/>
          <w:szCs w:val="24"/>
        </w:rPr>
        <w:t>concluding</w:t>
      </w:r>
      <w:r w:rsidR="008A71F6">
        <w:rPr>
          <w:rFonts w:ascii="Times New Roman" w:hAnsi="Times New Roman" w:cs="Times New Roman" w:hint="eastAsia"/>
          <w:sz w:val="24"/>
          <w:szCs w:val="24"/>
        </w:rPr>
        <w:t xml:space="preserve"> observations </w:t>
      </w:r>
      <w:r w:rsidR="00CE03CA">
        <w:rPr>
          <w:rFonts w:ascii="Times New Roman" w:hAnsi="Times New Roman" w:cs="Times New Roman" w:hint="eastAsia"/>
          <w:sz w:val="24"/>
          <w:szCs w:val="24"/>
        </w:rPr>
        <w:t xml:space="preserve">in 2010 at paragraph 15 </w:t>
      </w:r>
      <w:r w:rsidR="008A71F6">
        <w:rPr>
          <w:rFonts w:ascii="Times New Roman" w:hAnsi="Times New Roman" w:cs="Times New Roman" w:hint="eastAsia"/>
          <w:sz w:val="24"/>
          <w:szCs w:val="24"/>
        </w:rPr>
        <w:t>(CERD</w:t>
      </w:r>
      <w:r w:rsidR="00CE03CA">
        <w:rPr>
          <w:rFonts w:ascii="Times New Roman" w:hAnsi="Times New Roman" w:cs="Times New Roman" w:hint="eastAsia"/>
          <w:sz w:val="24"/>
          <w:szCs w:val="24"/>
        </w:rPr>
        <w:t>/</w:t>
      </w:r>
      <w:r w:rsidR="00CE03CA" w:rsidRPr="00CE03CA">
        <w:rPr>
          <w:rFonts w:ascii="Times New Roman" w:hAnsi="Times New Roman" w:cs="Times New Roman"/>
          <w:sz w:val="24"/>
          <w:szCs w:val="24"/>
        </w:rPr>
        <w:t>C/JPN/CO/3-6</w:t>
      </w:r>
      <w:r w:rsidR="00CE03CA" w:rsidRPr="00CE03CA">
        <w:rPr>
          <w:rFonts w:ascii="Times New Roman" w:hAnsi="Times New Roman" w:cs="Times New Roman" w:hint="eastAsia"/>
          <w:sz w:val="24"/>
          <w:szCs w:val="24"/>
        </w:rPr>
        <w:t>)</w:t>
      </w:r>
      <w:r w:rsidR="00CE03CA">
        <w:rPr>
          <w:rFonts w:ascii="Times New Roman" w:hAnsi="Times New Roman" w:cs="Times New Roman" w:hint="eastAsia"/>
          <w:sz w:val="24"/>
          <w:szCs w:val="24"/>
        </w:rPr>
        <w:t xml:space="preserve"> and in 2014 at paragraph 13 (CERD/C/JPN/CO/7-9)</w:t>
      </w:r>
      <w:r w:rsidR="00CE03CA" w:rsidRPr="00CE03CA">
        <w:rPr>
          <w:rFonts w:ascii="Times New Roman" w:hAnsi="Times New Roman" w:cs="Times New Roman" w:hint="eastAsia"/>
          <w:sz w:val="24"/>
          <w:szCs w:val="24"/>
        </w:rPr>
        <w:t>.</w:t>
      </w:r>
      <w:r w:rsidR="00726883">
        <w:rPr>
          <w:rFonts w:ascii="Times New Roman" w:hAnsi="Times New Roman" w:cs="Times New Roman" w:hint="eastAsia"/>
          <w:sz w:val="24"/>
          <w:szCs w:val="24"/>
        </w:rPr>
        <w:t xml:space="preserve">  However, the Japanese government has failed to</w:t>
      </w:r>
      <w:r>
        <w:rPr>
          <w:rFonts w:ascii="Times New Roman" w:hAnsi="Times New Roman" w:cs="Times New Roman" w:hint="eastAsia"/>
          <w:sz w:val="24"/>
          <w:szCs w:val="24"/>
        </w:rPr>
        <w:t xml:space="preserve"> take any action to review its position with respect to this </w:t>
      </w:r>
      <w:r>
        <w:rPr>
          <w:rFonts w:ascii="Times New Roman" w:hAnsi="Times New Roman" w:cs="Times New Roman"/>
          <w:sz w:val="24"/>
          <w:szCs w:val="24"/>
        </w:rPr>
        <w:t>issue.</w:t>
      </w:r>
    </w:p>
    <w:p w:rsidR="00726883" w:rsidRDefault="0072688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1275B" w:rsidRPr="00D1275B" w:rsidRDefault="00D1275B" w:rsidP="00D1275B">
      <w:pPr>
        <w:snapToGri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275B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D1275B">
        <w:rPr>
          <w:rFonts w:ascii="Times New Roman" w:hAnsi="Times New Roman" w:cs="Times New Roman"/>
          <w:b/>
          <w:sz w:val="24"/>
          <w:szCs w:val="24"/>
        </w:rPr>
        <w:t>e</w:t>
      </w:r>
      <w:r w:rsidR="00E83091">
        <w:rPr>
          <w:rFonts w:ascii="Times New Roman" w:hAnsi="Times New Roman" w:cs="Times New Roman" w:hint="eastAsia"/>
          <w:b/>
          <w:sz w:val="24"/>
          <w:szCs w:val="24"/>
        </w:rPr>
        <w:t>cent Survey Result</w:t>
      </w:r>
    </w:p>
    <w:p w:rsidR="00D1275B" w:rsidRDefault="00D1275B" w:rsidP="00D1275B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26883" w:rsidRDefault="0072688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According to the first </w:t>
      </w:r>
      <w:r w:rsidR="006E1A93">
        <w:rPr>
          <w:rFonts w:ascii="Times New Roman" w:hAnsi="Times New Roman" w:cs="Times New Roman" w:hint="eastAsia"/>
          <w:sz w:val="24"/>
          <w:szCs w:val="24"/>
        </w:rPr>
        <w:t>ever comprehensive</w:t>
      </w:r>
      <w:r>
        <w:rPr>
          <w:rFonts w:ascii="Times New Roman" w:hAnsi="Times New Roman" w:cs="Times New Roman" w:hint="eastAsia"/>
          <w:sz w:val="24"/>
          <w:szCs w:val="24"/>
        </w:rPr>
        <w:t xml:space="preserve"> survey conducted by the Japanese government on </w:t>
      </w:r>
      <w:r w:rsidR="006E1A93">
        <w:rPr>
          <w:rFonts w:ascii="Times New Roman" w:hAnsi="Times New Roman" w:cs="Times New Roman" w:hint="eastAsia"/>
          <w:sz w:val="24"/>
          <w:szCs w:val="24"/>
        </w:rPr>
        <w:t xml:space="preserve">human rights conditions of </w:t>
      </w:r>
      <w:r>
        <w:rPr>
          <w:rFonts w:ascii="Times New Roman" w:hAnsi="Times New Roman" w:cs="Times New Roman" w:hint="eastAsia"/>
          <w:sz w:val="24"/>
          <w:szCs w:val="24"/>
        </w:rPr>
        <w:t>foreign residents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 (2017)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25.</w:t>
      </w:r>
      <w:r w:rsidR="00E83091"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percent </w:t>
      </w:r>
      <w:r w:rsidR="00E83091">
        <w:rPr>
          <w:rFonts w:ascii="Times New Roman" w:hAnsi="Times New Roman" w:cs="Times New Roman" w:hint="eastAsia"/>
          <w:sz w:val="24"/>
          <w:szCs w:val="24"/>
        </w:rPr>
        <w:t xml:space="preserve">of foreign residents who had sought a job or worked in the past 5 years </w:t>
      </w:r>
      <w:r>
        <w:rPr>
          <w:rFonts w:ascii="Times New Roman" w:hAnsi="Times New Roman" w:cs="Times New Roman"/>
          <w:sz w:val="24"/>
          <w:szCs w:val="24"/>
        </w:rPr>
        <w:t xml:space="preserve">replied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they had been denied a job because they were not Japanese, and 17.1 percent replied that they had incurred a disadvantage in promotion because </w:t>
      </w:r>
      <w:r>
        <w:rPr>
          <w:rFonts w:ascii="Times New Roman" w:hAnsi="Times New Roman" w:cs="Times New Roman" w:hint="eastAsia"/>
          <w:sz w:val="24"/>
          <w:szCs w:val="24"/>
        </w:rPr>
        <w:t>they wer</w:t>
      </w:r>
      <w:r w:rsidR="00312253">
        <w:rPr>
          <w:rFonts w:ascii="Times New Roman" w:hAnsi="Times New Roman" w:cs="Times New Roman" w:hint="eastAsia"/>
          <w:sz w:val="24"/>
          <w:szCs w:val="24"/>
        </w:rPr>
        <w:t>e not Japanese (multiple answers allowed</w:t>
      </w:r>
      <w:r>
        <w:rPr>
          <w:rFonts w:ascii="Times New Roman" w:hAnsi="Times New Roman" w:cs="Times New Roman" w:hint="eastAsia"/>
          <w:sz w:val="24"/>
          <w:szCs w:val="24"/>
        </w:rPr>
        <w:t xml:space="preserve">).  Such a result </w:t>
      </w:r>
      <w:r w:rsidR="00E83091">
        <w:rPr>
          <w:rFonts w:ascii="Times New Roman" w:hAnsi="Times New Roman" w:cs="Times New Roman" w:hint="eastAsia"/>
          <w:sz w:val="24"/>
          <w:szCs w:val="24"/>
        </w:rPr>
        <w:t>underlines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need to </w:t>
      </w:r>
      <w:r w:rsidR="00E83091">
        <w:rPr>
          <w:rFonts w:ascii="Times New Roman" w:hAnsi="Times New Roman" w:cs="Times New Roman" w:hint="eastAsia"/>
          <w:sz w:val="24"/>
          <w:szCs w:val="24"/>
        </w:rPr>
        <w:t>eliminate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2253">
        <w:rPr>
          <w:rFonts w:ascii="Times New Roman" w:hAnsi="Times New Roman" w:cs="Times New Roman" w:hint="eastAsia"/>
          <w:sz w:val="24"/>
          <w:szCs w:val="24"/>
        </w:rPr>
        <w:t xml:space="preserve">obstacles to </w:t>
      </w:r>
      <w:r>
        <w:rPr>
          <w:rFonts w:ascii="Times New Roman" w:hAnsi="Times New Roman" w:cs="Times New Roman" w:hint="eastAsia"/>
          <w:sz w:val="24"/>
          <w:szCs w:val="24"/>
        </w:rPr>
        <w:t>access</w:t>
      </w:r>
      <w:r w:rsidR="00E83091">
        <w:rPr>
          <w:rFonts w:ascii="Times New Roman" w:hAnsi="Times New Roman" w:cs="Times New Roman" w:hint="eastAsia"/>
          <w:sz w:val="24"/>
          <w:szCs w:val="24"/>
        </w:rPr>
        <w:t xml:space="preserve"> by foreign citizens</w:t>
      </w:r>
      <w:r>
        <w:rPr>
          <w:rFonts w:ascii="Times New Roman" w:hAnsi="Times New Roman" w:cs="Times New Roman" w:hint="eastAsia"/>
          <w:sz w:val="24"/>
          <w:szCs w:val="24"/>
        </w:rPr>
        <w:t xml:space="preserve"> to public service jobs in order to change the discriminatory </w:t>
      </w:r>
      <w:r w:rsidR="00312253">
        <w:rPr>
          <w:rFonts w:ascii="Times New Roman" w:hAnsi="Times New Roman" w:cs="Times New Roman" w:hint="eastAsia"/>
          <w:sz w:val="24"/>
          <w:szCs w:val="24"/>
        </w:rPr>
        <w:t>environment of the</w:t>
      </w:r>
      <w:r>
        <w:rPr>
          <w:rFonts w:ascii="Times New Roman" w:hAnsi="Times New Roman" w:cs="Times New Roman" w:hint="eastAsia"/>
          <w:sz w:val="24"/>
          <w:szCs w:val="24"/>
        </w:rPr>
        <w:t xml:space="preserve"> Japan</w:t>
      </w:r>
      <w:r w:rsidR="00312253">
        <w:rPr>
          <w:rFonts w:ascii="Times New Roman" w:hAnsi="Times New Roman" w:cs="Times New Roman" w:hint="eastAsia"/>
          <w:sz w:val="24"/>
          <w:szCs w:val="24"/>
        </w:rPr>
        <w:t>ese society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26883" w:rsidRDefault="0072688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26883" w:rsidRPr="00D1275B" w:rsidRDefault="00726883" w:rsidP="00726883">
      <w:pPr>
        <w:pStyle w:val="ab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275B">
        <w:rPr>
          <w:rFonts w:ascii="Times New Roman" w:hAnsi="Times New Roman" w:cs="Times New Roman" w:hint="eastAsia"/>
          <w:b/>
          <w:sz w:val="24"/>
          <w:szCs w:val="24"/>
        </w:rPr>
        <w:t>Specific Issues</w:t>
      </w:r>
    </w:p>
    <w:p w:rsidR="00726883" w:rsidRDefault="00726883" w:rsidP="00726883">
      <w:pPr>
        <w:pStyle w:val="ab"/>
        <w:snapToGrid w:val="0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74062" w:rsidRPr="00414F17" w:rsidRDefault="00414F17" w:rsidP="00726883">
      <w:pPr>
        <w:pStyle w:val="ab"/>
        <w:numPr>
          <w:ilvl w:val="0"/>
          <w:numId w:val="3"/>
        </w:numPr>
        <w:snapToGrid w:val="0"/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Teachers at P</w:t>
      </w:r>
      <w:r w:rsidR="00726883" w:rsidRPr="00414F17">
        <w:rPr>
          <w:rFonts w:ascii="Times New Roman" w:hAnsi="Times New Roman" w:cs="Times New Roman"/>
          <w:b/>
          <w:sz w:val="24"/>
          <w:szCs w:val="24"/>
        </w:rPr>
        <w:t>u</w:t>
      </w:r>
      <w:r w:rsidR="00726883" w:rsidRPr="00414F17">
        <w:rPr>
          <w:rFonts w:ascii="Times New Roman" w:hAnsi="Times New Roman" w:cs="Times New Roman" w:hint="eastAsia"/>
          <w:b/>
          <w:sz w:val="24"/>
          <w:szCs w:val="24"/>
        </w:rPr>
        <w:t xml:space="preserve">blic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726883" w:rsidRPr="00414F17">
        <w:rPr>
          <w:rFonts w:ascii="Times New Roman" w:hAnsi="Times New Roman" w:cs="Times New Roman" w:hint="eastAsia"/>
          <w:b/>
          <w:sz w:val="24"/>
          <w:szCs w:val="24"/>
        </w:rPr>
        <w:t>chools</w:t>
      </w:r>
    </w:p>
    <w:p w:rsidR="00726883" w:rsidRDefault="0072688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53" w:rsidRDefault="0031225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Japan, compulsory education is 9 years:  6 </w:t>
      </w:r>
      <w:r>
        <w:rPr>
          <w:rFonts w:ascii="Times New Roman" w:hAnsi="Times New Roman" w:cs="Times New Roman"/>
          <w:sz w:val="24"/>
          <w:szCs w:val="24"/>
        </w:rPr>
        <w:t>years elementary school and 3 years junior high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 w:hint="eastAsia"/>
          <w:sz w:val="24"/>
          <w:szCs w:val="24"/>
        </w:rPr>
        <w:t xml:space="preserve">  Most of the </w:t>
      </w:r>
      <w:r w:rsidR="00F54E6D">
        <w:rPr>
          <w:rFonts w:ascii="Times New Roman" w:hAnsi="Times New Roman" w:cs="Times New Roman" w:hint="eastAsia"/>
          <w:sz w:val="24"/>
          <w:szCs w:val="24"/>
        </w:rPr>
        <w:t xml:space="preserve">compulsory </w:t>
      </w:r>
      <w:r w:rsidR="00E83091">
        <w:rPr>
          <w:rFonts w:ascii="Times New Roman" w:hAnsi="Times New Roman" w:cs="Times New Roman" w:hint="eastAsia"/>
          <w:sz w:val="24"/>
          <w:szCs w:val="24"/>
        </w:rPr>
        <w:t>education is offered through</w:t>
      </w:r>
      <w:r>
        <w:rPr>
          <w:rFonts w:ascii="Times New Roman" w:hAnsi="Times New Roman" w:cs="Times New Roman" w:hint="eastAsia"/>
          <w:sz w:val="24"/>
          <w:szCs w:val="24"/>
        </w:rPr>
        <w:t xml:space="preserve"> public </w:t>
      </w:r>
      <w:r w:rsidRPr="000143FE">
        <w:rPr>
          <w:rFonts w:ascii="Times New Roman" w:hAnsi="Times New Roman" w:cs="Times New Roman" w:hint="eastAsia"/>
          <w:sz w:val="24"/>
          <w:szCs w:val="24"/>
        </w:rPr>
        <w:t>schools.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E83091" w:rsidRPr="000143FE">
        <w:rPr>
          <w:rFonts w:ascii="Times New Roman" w:hAnsi="Times New Roman" w:cs="Times New Roman" w:hint="eastAsia"/>
          <w:sz w:val="24"/>
          <w:szCs w:val="24"/>
        </w:rPr>
        <w:t>As of May 2016, t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>he total number of elementary school teachers was 416,973</w:t>
      </w:r>
      <w:r w:rsidR="004D045A" w:rsidRPr="000143FE">
        <w:rPr>
          <w:rFonts w:ascii="Times New Roman" w:hAnsi="Times New Roman" w:cs="Times New Roman" w:hint="eastAsia"/>
          <w:sz w:val="24"/>
          <w:szCs w:val="24"/>
        </w:rPr>
        <w:t xml:space="preserve">, out of which </w:t>
      </w:r>
      <w:r w:rsidR="00554E2D" w:rsidRPr="000143FE">
        <w:rPr>
          <w:rFonts w:ascii="Times New Roman" w:hAnsi="Times New Roman" w:cs="Times New Roman"/>
          <w:sz w:val="24"/>
          <w:szCs w:val="24"/>
        </w:rPr>
        <w:t>411,949</w:t>
      </w:r>
      <w:r w:rsidR="00554E2D" w:rsidRPr="000143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D045A" w:rsidRPr="000143FE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554E2D" w:rsidRPr="000143FE">
        <w:rPr>
          <w:rFonts w:ascii="Times New Roman" w:hAnsi="Times New Roman" w:cs="Times New Roman" w:hint="eastAsia"/>
          <w:sz w:val="24"/>
          <w:szCs w:val="24"/>
        </w:rPr>
        <w:t>98.8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 percent worked at p</w:t>
      </w:r>
      <w:r w:rsidR="00554E2D" w:rsidRPr="000143FE">
        <w:rPr>
          <w:rFonts w:ascii="Times New Roman" w:hAnsi="Times New Roman" w:cs="Times New Roman" w:hint="eastAsia"/>
          <w:sz w:val="24"/>
          <w:szCs w:val="24"/>
        </w:rPr>
        <w:t>ublic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 schools.  Out of the 251,978 teachers working at junior high </w:t>
      </w:r>
      <w:r w:rsidR="00F54E6D" w:rsidRPr="000143FE">
        <w:rPr>
          <w:rFonts w:ascii="Times New Roman" w:hAnsi="Times New Roman" w:cs="Times New Roman"/>
          <w:sz w:val="24"/>
          <w:szCs w:val="24"/>
        </w:rPr>
        <w:t>schools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54E2D" w:rsidRPr="000143FE">
        <w:rPr>
          <w:rFonts w:ascii="Times New Roman" w:hAnsi="Times New Roman" w:cs="Times New Roman"/>
          <w:sz w:val="24"/>
          <w:szCs w:val="24"/>
        </w:rPr>
        <w:t>236,864</w:t>
      </w:r>
      <w:r w:rsidR="00554E2D" w:rsidRPr="000143FE">
        <w:rPr>
          <w:rFonts w:ascii="Times New Roman" w:hAnsi="Times New Roman" w:cs="Times New Roman" w:hint="eastAsia"/>
          <w:sz w:val="24"/>
          <w:szCs w:val="24"/>
        </w:rPr>
        <w:t xml:space="preserve"> or 94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.0 percent worked at </w:t>
      </w:r>
      <w:r w:rsidR="00554E2D" w:rsidRPr="000143FE">
        <w:rPr>
          <w:rFonts w:ascii="Times New Roman" w:hAnsi="Times New Roman" w:cs="Times New Roman" w:hint="eastAsia"/>
          <w:sz w:val="24"/>
          <w:szCs w:val="24"/>
        </w:rPr>
        <w:t>public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 schools.  </w:t>
      </w:r>
      <w:r w:rsidR="00CA56B6" w:rsidRPr="000143FE">
        <w:rPr>
          <w:rFonts w:ascii="Times New Roman" w:hAnsi="Times New Roman" w:cs="Times New Roman" w:hint="eastAsia"/>
          <w:sz w:val="24"/>
          <w:szCs w:val="24"/>
        </w:rPr>
        <w:t>T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he number of </w:t>
      </w:r>
      <w:r w:rsidR="00CA56B6" w:rsidRPr="000143FE">
        <w:rPr>
          <w:rFonts w:ascii="Times New Roman" w:hAnsi="Times New Roman" w:cs="Times New Roman" w:hint="eastAsia"/>
          <w:sz w:val="24"/>
          <w:szCs w:val="24"/>
        </w:rPr>
        <w:t xml:space="preserve">high school 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>teachers was 234,611</w:t>
      </w:r>
      <w:r w:rsidR="00CA56B6" w:rsidRPr="000143FE">
        <w:rPr>
          <w:rFonts w:ascii="Times New Roman" w:hAnsi="Times New Roman" w:cs="Times New Roman" w:hint="eastAsia"/>
          <w:sz w:val="24"/>
          <w:szCs w:val="24"/>
        </w:rPr>
        <w:t>,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 out of which </w:t>
      </w:r>
      <w:r w:rsidR="00554E2D" w:rsidRPr="000143FE">
        <w:rPr>
          <w:rFonts w:ascii="Times New Roman" w:hAnsi="Times New Roman" w:cs="Times New Roman"/>
          <w:sz w:val="24"/>
          <w:szCs w:val="24"/>
        </w:rPr>
        <w:t>173,322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554E2D" w:rsidRPr="000143FE">
        <w:rPr>
          <w:rFonts w:ascii="Times New Roman" w:hAnsi="Times New Roman" w:cs="Times New Roman"/>
          <w:sz w:val="24"/>
          <w:szCs w:val="24"/>
        </w:rPr>
        <w:t>73.9</w:t>
      </w:r>
      <w:r w:rsidR="00F54E6D" w:rsidRPr="000143FE">
        <w:rPr>
          <w:rFonts w:ascii="Times New Roman" w:hAnsi="Times New Roman" w:cs="Times New Roman" w:hint="eastAsia"/>
          <w:sz w:val="24"/>
          <w:szCs w:val="24"/>
        </w:rPr>
        <w:t xml:space="preserve"> pe</w:t>
      </w:r>
      <w:r w:rsidR="00554E2D" w:rsidRPr="000143FE">
        <w:rPr>
          <w:rFonts w:ascii="Times New Roman" w:hAnsi="Times New Roman" w:cs="Times New Roman" w:hint="eastAsia"/>
          <w:sz w:val="24"/>
          <w:szCs w:val="24"/>
        </w:rPr>
        <w:t>rcent worked at public</w:t>
      </w:r>
      <w:r w:rsidR="00E83091" w:rsidRPr="000143FE">
        <w:rPr>
          <w:rFonts w:ascii="Times New Roman" w:hAnsi="Times New Roman" w:cs="Times New Roman" w:hint="eastAsia"/>
          <w:sz w:val="24"/>
          <w:szCs w:val="24"/>
        </w:rPr>
        <w:t xml:space="preserve"> school</w:t>
      </w:r>
      <w:r w:rsidR="004D045A" w:rsidRPr="000143FE">
        <w:rPr>
          <w:rFonts w:ascii="Times New Roman" w:hAnsi="Times New Roman" w:cs="Times New Roman" w:hint="eastAsia"/>
          <w:sz w:val="24"/>
          <w:szCs w:val="24"/>
        </w:rPr>
        <w:t>s</w:t>
      </w:r>
      <w:r w:rsidR="00E83091" w:rsidRPr="000143FE">
        <w:rPr>
          <w:rFonts w:ascii="Times New Roman" w:hAnsi="Times New Roman" w:cs="Times New Roman" w:hint="eastAsia"/>
          <w:sz w:val="24"/>
          <w:szCs w:val="24"/>
        </w:rPr>
        <w:t>.</w:t>
      </w:r>
    </w:p>
    <w:p w:rsidR="00F54E6D" w:rsidRPr="00F54E6D" w:rsidRDefault="00F54E6D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04F3" w:rsidRDefault="00F54E6D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March 1991</w:t>
      </w:r>
      <w:r w:rsidR="00E55E44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the Ministry of Education </w:t>
      </w:r>
      <w:r w:rsidR="00D846A0">
        <w:rPr>
          <w:rFonts w:ascii="Times New Roman" w:hAnsi="Times New Roman" w:cs="Times New Roman" w:hint="eastAsia"/>
          <w:sz w:val="24"/>
          <w:szCs w:val="24"/>
        </w:rPr>
        <w:t>(currently</w:t>
      </w:r>
      <w:r w:rsidR="007130E7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7130E7" w:rsidRPr="007130E7">
        <w:rPr>
          <w:rFonts w:ascii="Times New Roman" w:hAnsi="Times New Roman" w:cs="Times New Roman"/>
          <w:sz w:val="24"/>
          <w:szCs w:val="24"/>
        </w:rPr>
        <w:t>Ministry of Education, Culture, Sports, Science and Technology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sz w:val="24"/>
          <w:szCs w:val="24"/>
        </w:rPr>
        <w:t xml:space="preserve">issued a notice to the governors of each prefecture entitled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Notice regarding </w:t>
      </w:r>
      <w:r w:rsidR="00790356">
        <w:rPr>
          <w:rFonts w:ascii="Times New Roman" w:hAnsi="Times New Roman" w:cs="Times New Roman" w:hint="eastAsia"/>
          <w:sz w:val="24"/>
          <w:szCs w:val="24"/>
        </w:rPr>
        <w:t>the Hiring of Persons Not Having Japanese Nationality as Public School Teachers</w:t>
      </w:r>
      <w:r w:rsidR="00790356">
        <w:rPr>
          <w:rFonts w:ascii="Times New Roman" w:hAnsi="Times New Roman" w:cs="Times New Roman"/>
          <w:sz w:val="24"/>
          <w:szCs w:val="24"/>
        </w:rPr>
        <w:t>”</w:t>
      </w:r>
      <w:r w:rsidR="00790356">
        <w:rPr>
          <w:rFonts w:ascii="Times New Roman" w:hAnsi="Times New Roman" w:cs="Times New Roman" w:hint="eastAsia"/>
          <w:sz w:val="24"/>
          <w:szCs w:val="24"/>
        </w:rPr>
        <w:t>.  T</w:t>
      </w:r>
      <w:r w:rsidR="00790356">
        <w:rPr>
          <w:rFonts w:ascii="Times New Roman" w:hAnsi="Times New Roman" w:cs="Times New Roman"/>
          <w:sz w:val="24"/>
          <w:szCs w:val="24"/>
        </w:rPr>
        <w:t>h</w:t>
      </w:r>
      <w:r w:rsidR="00790356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notice </w:t>
      </w:r>
      <w:r w:rsidR="006C04F3">
        <w:rPr>
          <w:rFonts w:ascii="Times New Roman" w:hAnsi="Times New Roman" w:cs="Times New Roman"/>
          <w:sz w:val="24"/>
          <w:szCs w:val="24"/>
        </w:rPr>
        <w:t xml:space="preserve">instructed that foreign citizens be allowed to take </w:t>
      </w:r>
      <w:r w:rsidR="006C04F3">
        <w:rPr>
          <w:rFonts w:ascii="Times New Roman" w:hAnsi="Times New Roman" w:cs="Times New Roman" w:hint="eastAsia"/>
          <w:sz w:val="24"/>
          <w:szCs w:val="24"/>
        </w:rPr>
        <w:t>recruitment exams</w:t>
      </w:r>
      <w:r w:rsidR="006C04F3">
        <w:rPr>
          <w:rFonts w:ascii="Times New Roman" w:hAnsi="Times New Roman" w:cs="Times New Roman"/>
          <w:sz w:val="24"/>
          <w:szCs w:val="24"/>
        </w:rPr>
        <w:t xml:space="preserve"> for 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school teachers and that those who passed the exam be hired as </w:t>
      </w:r>
      <w:r w:rsidR="006C04F3">
        <w:rPr>
          <w:rFonts w:ascii="Times New Roman" w:hAnsi="Times New Roman" w:cs="Times New Roman"/>
          <w:sz w:val="24"/>
          <w:szCs w:val="24"/>
        </w:rPr>
        <w:t>“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full-time </w:t>
      </w:r>
      <w:r w:rsidR="00D846A0">
        <w:rPr>
          <w:rFonts w:ascii="Times New Roman" w:hAnsi="Times New Roman" w:cs="Times New Roman" w:hint="eastAsia"/>
          <w:sz w:val="24"/>
          <w:szCs w:val="24"/>
        </w:rPr>
        <w:t>instructors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 without a fixed term</w:t>
      </w:r>
      <w:r w:rsidR="006C04F3">
        <w:rPr>
          <w:rFonts w:ascii="Times New Roman" w:hAnsi="Times New Roman" w:cs="Times New Roman"/>
          <w:sz w:val="24"/>
          <w:szCs w:val="24"/>
        </w:rPr>
        <w:t>”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.  As a result, Japanese citizens hired as </w:t>
      </w:r>
      <w:r w:rsidR="006C04F3">
        <w:rPr>
          <w:rFonts w:ascii="Times New Roman" w:hAnsi="Times New Roman" w:cs="Times New Roman"/>
          <w:sz w:val="24"/>
          <w:szCs w:val="24"/>
        </w:rPr>
        <w:t>“</w:t>
      </w:r>
      <w:r w:rsidR="006C04F3">
        <w:rPr>
          <w:rFonts w:ascii="Times New Roman" w:hAnsi="Times New Roman" w:cs="Times New Roman" w:hint="eastAsia"/>
          <w:sz w:val="24"/>
          <w:szCs w:val="24"/>
        </w:rPr>
        <w:t>teachers</w:t>
      </w:r>
      <w:r w:rsidR="006C04F3">
        <w:rPr>
          <w:rFonts w:ascii="Times New Roman" w:hAnsi="Times New Roman" w:cs="Times New Roman"/>
          <w:sz w:val="24"/>
          <w:szCs w:val="24"/>
        </w:rPr>
        <w:t>”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 were capab</w:t>
      </w:r>
      <w:r w:rsidR="004D045A">
        <w:rPr>
          <w:rFonts w:ascii="Times New Roman" w:hAnsi="Times New Roman" w:cs="Times New Roman" w:hint="eastAsia"/>
          <w:sz w:val="24"/>
          <w:szCs w:val="24"/>
        </w:rPr>
        <w:t>le of being promoted to management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 positions such as </w:t>
      </w:r>
      <w:r w:rsidR="00D846A0">
        <w:rPr>
          <w:rFonts w:ascii="Times New Roman" w:hAnsi="Times New Roman" w:cs="Times New Roman" w:hint="eastAsia"/>
          <w:sz w:val="24"/>
          <w:szCs w:val="24"/>
        </w:rPr>
        <w:t>supervisors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, vice principals and principals, but </w:t>
      </w:r>
      <w:r w:rsidR="006C04F3">
        <w:rPr>
          <w:rFonts w:ascii="Times New Roman" w:hAnsi="Times New Roman" w:cs="Times New Roman"/>
          <w:sz w:val="24"/>
          <w:szCs w:val="24"/>
        </w:rPr>
        <w:t>foreign citizens hired as “</w:t>
      </w:r>
      <w:r w:rsidR="00D846A0">
        <w:rPr>
          <w:rFonts w:ascii="Times New Roman" w:hAnsi="Times New Roman" w:cs="Times New Roman" w:hint="eastAsia"/>
          <w:sz w:val="24"/>
          <w:szCs w:val="24"/>
        </w:rPr>
        <w:t>instructors</w:t>
      </w:r>
      <w:r w:rsidR="006C04F3">
        <w:rPr>
          <w:rFonts w:ascii="Times New Roman" w:hAnsi="Times New Roman" w:cs="Times New Roman"/>
          <w:sz w:val="24"/>
          <w:szCs w:val="24"/>
        </w:rPr>
        <w:t>”</w:t>
      </w:r>
      <w:r w:rsidR="006C04F3">
        <w:rPr>
          <w:rFonts w:ascii="Times New Roman" w:hAnsi="Times New Roman" w:cs="Times New Roman" w:hint="eastAsia"/>
          <w:sz w:val="24"/>
          <w:szCs w:val="24"/>
        </w:rPr>
        <w:t xml:space="preserve"> were prohibited from being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 placed in management positions.</w:t>
      </w:r>
    </w:p>
    <w:p w:rsidR="00D846A0" w:rsidRPr="00D846A0" w:rsidRDefault="00D846A0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846A0" w:rsidRDefault="004D045A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CF6C15">
        <w:rPr>
          <w:rFonts w:ascii="Times New Roman" w:hAnsi="Times New Roman" w:cs="Times New Roman" w:hint="eastAsia"/>
          <w:sz w:val="24"/>
          <w:szCs w:val="24"/>
        </w:rPr>
        <w:t xml:space="preserve">here is no logical reason for eliminating </w:t>
      </w:r>
      <w:r w:rsidR="00CF6C15">
        <w:rPr>
          <w:rFonts w:ascii="Times New Roman" w:hAnsi="Times New Roman" w:cs="Times New Roman"/>
          <w:sz w:val="24"/>
          <w:szCs w:val="24"/>
        </w:rPr>
        <w:t>foreign</w:t>
      </w:r>
      <w:r w:rsidR="00CF6C15">
        <w:rPr>
          <w:rFonts w:ascii="Times New Roman" w:hAnsi="Times New Roman" w:cs="Times New Roman" w:hint="eastAsia"/>
          <w:sz w:val="24"/>
          <w:szCs w:val="24"/>
        </w:rPr>
        <w:t xml:space="preserve"> citizens from </w:t>
      </w:r>
      <w:r w:rsidR="00CF6C15">
        <w:rPr>
          <w:rFonts w:ascii="Times New Roman" w:hAnsi="Times New Roman" w:cs="Times New Roman"/>
          <w:sz w:val="24"/>
          <w:szCs w:val="24"/>
        </w:rPr>
        <w:t>taking</w:t>
      </w:r>
      <w:r w:rsidR="00CF6C15">
        <w:rPr>
          <w:rFonts w:ascii="Times New Roman" w:hAnsi="Times New Roman" w:cs="Times New Roman" w:hint="eastAsia"/>
          <w:sz w:val="24"/>
          <w:szCs w:val="24"/>
        </w:rPr>
        <w:t xml:space="preserve"> management positions at public schools.  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Such a </w:t>
      </w:r>
      <w:r w:rsidR="00D846A0">
        <w:rPr>
          <w:rFonts w:ascii="Times New Roman" w:hAnsi="Times New Roman" w:cs="Times New Roman"/>
          <w:sz w:val="24"/>
          <w:szCs w:val="24"/>
        </w:rPr>
        <w:t>discriminatory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 treatment in relation to promotion violate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 Article 26 of the ICCPR, as wel</w:t>
      </w:r>
      <w:r w:rsidR="00E55E44">
        <w:rPr>
          <w:rFonts w:ascii="Times New Roman" w:hAnsi="Times New Roman" w:cs="Times New Roman" w:hint="eastAsia"/>
          <w:sz w:val="24"/>
          <w:szCs w:val="24"/>
        </w:rPr>
        <w:t xml:space="preserve">l as Article 14 of the 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Constitution </w:t>
      </w:r>
      <w:r w:rsidR="00E55E44">
        <w:rPr>
          <w:rFonts w:ascii="Times New Roman" w:hAnsi="Times New Roman" w:cs="Times New Roman" w:hint="eastAsia"/>
          <w:sz w:val="24"/>
          <w:szCs w:val="24"/>
        </w:rPr>
        <w:t xml:space="preserve">of Japan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provides for </w:t>
      </w:r>
      <w:r>
        <w:rPr>
          <w:rFonts w:ascii="Times New Roman" w:hAnsi="Times New Roman" w:cs="Times New Roman"/>
          <w:sz w:val="24"/>
          <w:szCs w:val="24"/>
        </w:rPr>
        <w:t>equal</w:t>
      </w:r>
      <w:r>
        <w:rPr>
          <w:rFonts w:ascii="Times New Roman" w:hAnsi="Times New Roman" w:cs="Times New Roman" w:hint="eastAsia"/>
          <w:sz w:val="24"/>
          <w:szCs w:val="24"/>
        </w:rPr>
        <w:t xml:space="preserve"> protection under the law</w:t>
      </w:r>
      <w:r w:rsidR="00E55E44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5E44">
        <w:rPr>
          <w:rFonts w:ascii="Times New Roman" w:hAnsi="Times New Roman" w:cs="Times New Roman" w:hint="eastAsia"/>
          <w:sz w:val="24"/>
          <w:szCs w:val="24"/>
        </w:rPr>
        <w:t xml:space="preserve">and Article 3 of the 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Labor Standards Act which prohibits </w:t>
      </w:r>
      <w:r w:rsidR="007130E7">
        <w:rPr>
          <w:rFonts w:ascii="Times New Roman" w:hAnsi="Times New Roman" w:cs="Times New Roman"/>
          <w:sz w:val="24"/>
          <w:szCs w:val="24"/>
        </w:rPr>
        <w:t>discriminatory</w:t>
      </w:r>
      <w:r w:rsidR="007130E7">
        <w:rPr>
          <w:rFonts w:ascii="Times New Roman" w:hAnsi="Times New Roman" w:cs="Times New Roman" w:hint="eastAsia"/>
          <w:sz w:val="24"/>
          <w:szCs w:val="24"/>
        </w:rPr>
        <w:t xml:space="preserve"> treatment </w:t>
      </w:r>
      <w:r w:rsidR="00CA56B6">
        <w:rPr>
          <w:rFonts w:ascii="Times New Roman" w:hAnsi="Times New Roman" w:cs="Times New Roman" w:hint="eastAsia"/>
          <w:sz w:val="24"/>
          <w:szCs w:val="24"/>
        </w:rPr>
        <w:t xml:space="preserve">based on nationality </w:t>
      </w:r>
      <w:r w:rsidR="007130E7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7130E7">
        <w:rPr>
          <w:rFonts w:ascii="Times New Roman" w:hAnsi="Times New Roman" w:cs="Times New Roman"/>
          <w:sz w:val="24"/>
          <w:szCs w:val="24"/>
        </w:rPr>
        <w:t>respect</w:t>
      </w:r>
      <w:r w:rsidR="007130E7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3A1CB6">
        <w:rPr>
          <w:rFonts w:ascii="Times New Roman" w:hAnsi="Times New Roman" w:cs="Times New Roman" w:hint="eastAsia"/>
          <w:sz w:val="24"/>
          <w:szCs w:val="24"/>
        </w:rPr>
        <w:t xml:space="preserve"> working conditions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.  A Korean teacher working at a Japanese </w:t>
      </w:r>
      <w:r w:rsidR="00D846A0">
        <w:rPr>
          <w:rFonts w:ascii="Times New Roman" w:hAnsi="Times New Roman" w:cs="Times New Roman"/>
          <w:sz w:val="24"/>
          <w:szCs w:val="24"/>
        </w:rPr>
        <w:t>public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 school </w:t>
      </w:r>
      <w:r w:rsidR="00D36F22">
        <w:rPr>
          <w:rFonts w:ascii="Times New Roman" w:hAnsi="Times New Roman" w:cs="Times New Roman" w:hint="eastAsia"/>
          <w:sz w:val="24"/>
          <w:szCs w:val="24"/>
        </w:rPr>
        <w:t xml:space="preserve">who was denied promotion due to his nationality </w:t>
      </w:r>
      <w:r w:rsidR="00D846A0">
        <w:rPr>
          <w:rFonts w:ascii="Times New Roman" w:hAnsi="Times New Roman" w:cs="Times New Roman" w:hint="eastAsia"/>
          <w:sz w:val="24"/>
          <w:szCs w:val="24"/>
        </w:rPr>
        <w:t>filed a petition with the Japan Federation of Bar Associations (JFBA)</w:t>
      </w:r>
      <w:r w:rsidR="00E55E44">
        <w:rPr>
          <w:rFonts w:ascii="Times New Roman" w:hAnsi="Times New Roman" w:cs="Times New Roman" w:hint="eastAsia"/>
          <w:sz w:val="24"/>
          <w:szCs w:val="24"/>
        </w:rPr>
        <w:t xml:space="preserve"> seeking relief for a human rights </w:t>
      </w:r>
      <w:r w:rsidR="00E55E44">
        <w:rPr>
          <w:rFonts w:ascii="Times New Roman" w:hAnsi="Times New Roman" w:cs="Times New Roman"/>
          <w:sz w:val="24"/>
          <w:szCs w:val="24"/>
        </w:rPr>
        <w:t>violation</w:t>
      </w:r>
      <w:r w:rsidR="00D846A0">
        <w:rPr>
          <w:rFonts w:ascii="Times New Roman" w:hAnsi="Times New Roman" w:cs="Times New Roman" w:hint="eastAsia"/>
          <w:sz w:val="24"/>
          <w:szCs w:val="24"/>
        </w:rPr>
        <w:t>.</w:t>
      </w:r>
      <w:r w:rsidR="00B23571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CA56B6">
        <w:rPr>
          <w:rFonts w:ascii="Times New Roman" w:hAnsi="Times New Roman" w:cs="Times New Roman" w:hint="eastAsia"/>
          <w:sz w:val="24"/>
          <w:szCs w:val="24"/>
        </w:rPr>
        <w:t>In March 2012,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56B6">
        <w:rPr>
          <w:rFonts w:ascii="Times New Roman" w:hAnsi="Times New Roman" w:cs="Times New Roman" w:hint="eastAsia"/>
          <w:sz w:val="24"/>
          <w:szCs w:val="24"/>
        </w:rPr>
        <w:t xml:space="preserve">after due investigation, 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the JFBA issued a recommendation to the </w:t>
      </w:r>
      <w:r w:rsidR="003A1CB6">
        <w:rPr>
          <w:rFonts w:ascii="Times New Roman" w:hAnsi="Times New Roman" w:cs="Times New Roman"/>
          <w:sz w:val="24"/>
          <w:szCs w:val="24"/>
        </w:rPr>
        <w:t>government</w:t>
      </w:r>
      <w:r w:rsidR="003A1C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to amend the </w:t>
      </w:r>
      <w:r w:rsidR="00E55E44">
        <w:rPr>
          <w:rFonts w:ascii="Times New Roman" w:hAnsi="Times New Roman" w:cs="Times New Roman"/>
          <w:sz w:val="24"/>
          <w:szCs w:val="24"/>
        </w:rPr>
        <w:t>“</w:t>
      </w:r>
      <w:r w:rsidR="00E55E44">
        <w:rPr>
          <w:rFonts w:ascii="Times New Roman" w:hAnsi="Times New Roman" w:cs="Times New Roman" w:hint="eastAsia"/>
          <w:sz w:val="24"/>
          <w:szCs w:val="24"/>
        </w:rPr>
        <w:t>Notice regarding the Hiring of Persons Not Having Japanese Nationality as Public School Teachers</w:t>
      </w:r>
      <w:r w:rsidR="00E55E44">
        <w:rPr>
          <w:rFonts w:ascii="Times New Roman" w:hAnsi="Times New Roman" w:cs="Times New Roman"/>
          <w:sz w:val="24"/>
          <w:szCs w:val="24"/>
        </w:rPr>
        <w:t>”</w:t>
      </w:r>
      <w:r w:rsidR="00E55E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and delete the </w:t>
      </w:r>
      <w:r w:rsidR="00D846A0">
        <w:rPr>
          <w:rFonts w:ascii="Times New Roman" w:hAnsi="Times New Roman" w:cs="Times New Roman"/>
          <w:sz w:val="24"/>
          <w:szCs w:val="24"/>
        </w:rPr>
        <w:t>direction</w:t>
      </w:r>
      <w:r w:rsidR="00D846A0">
        <w:rPr>
          <w:rFonts w:ascii="Times New Roman" w:hAnsi="Times New Roman" w:cs="Times New Roman" w:hint="eastAsia"/>
          <w:sz w:val="24"/>
          <w:szCs w:val="24"/>
        </w:rPr>
        <w:t xml:space="preserve"> to hire non-citizens as </w:t>
      </w:r>
      <w:r w:rsidR="00D846A0">
        <w:rPr>
          <w:rFonts w:ascii="Times New Roman" w:hAnsi="Times New Roman" w:cs="Times New Roman"/>
          <w:sz w:val="24"/>
          <w:szCs w:val="24"/>
        </w:rPr>
        <w:t>“</w:t>
      </w:r>
      <w:r w:rsidR="00CF6C15">
        <w:rPr>
          <w:rFonts w:ascii="Times New Roman" w:hAnsi="Times New Roman" w:cs="Times New Roman" w:hint="eastAsia"/>
          <w:sz w:val="24"/>
          <w:szCs w:val="24"/>
        </w:rPr>
        <w:t>full-time instructors</w:t>
      </w:r>
      <w:r w:rsidR="00CF6C15">
        <w:rPr>
          <w:rFonts w:ascii="Times New Roman" w:hAnsi="Times New Roman" w:cs="Times New Roman"/>
          <w:sz w:val="24"/>
          <w:szCs w:val="24"/>
        </w:rPr>
        <w:t>”</w:t>
      </w:r>
      <w:r w:rsidR="00CF6C15">
        <w:rPr>
          <w:rFonts w:ascii="Times New Roman" w:hAnsi="Times New Roman" w:cs="Times New Roman" w:hint="eastAsia"/>
          <w:sz w:val="24"/>
          <w:szCs w:val="24"/>
        </w:rPr>
        <w:t xml:space="preserve">.  However, the government has ignored the </w:t>
      </w:r>
      <w:r w:rsidR="00E55E44">
        <w:rPr>
          <w:rFonts w:ascii="Times New Roman" w:hAnsi="Times New Roman" w:cs="Times New Roman" w:hint="eastAsia"/>
          <w:sz w:val="24"/>
          <w:szCs w:val="24"/>
        </w:rPr>
        <w:t>JFBA</w:t>
      </w:r>
      <w:r w:rsidR="00E55E44">
        <w:rPr>
          <w:rFonts w:ascii="Times New Roman" w:hAnsi="Times New Roman" w:cs="Times New Roman"/>
          <w:sz w:val="24"/>
          <w:szCs w:val="24"/>
        </w:rPr>
        <w:t>’</w:t>
      </w:r>
      <w:r w:rsidR="00E55E44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CF6C15">
        <w:rPr>
          <w:rFonts w:ascii="Times New Roman" w:hAnsi="Times New Roman" w:cs="Times New Roman"/>
          <w:sz w:val="24"/>
          <w:szCs w:val="24"/>
        </w:rPr>
        <w:t>recommendation</w:t>
      </w:r>
      <w:r w:rsidR="00CF6C15">
        <w:rPr>
          <w:rFonts w:ascii="Times New Roman" w:hAnsi="Times New Roman" w:cs="Times New Roman" w:hint="eastAsia"/>
          <w:sz w:val="24"/>
          <w:szCs w:val="24"/>
        </w:rPr>
        <w:t xml:space="preserve"> to this date.</w:t>
      </w:r>
    </w:p>
    <w:p w:rsidR="00726883" w:rsidRPr="00F54E6D" w:rsidRDefault="0072688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26883" w:rsidRPr="00414F17" w:rsidRDefault="00726883" w:rsidP="00726883">
      <w:pPr>
        <w:pStyle w:val="ab"/>
        <w:numPr>
          <w:ilvl w:val="0"/>
          <w:numId w:val="3"/>
        </w:numPr>
        <w:snapToGrid w:val="0"/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4F17">
        <w:rPr>
          <w:rFonts w:ascii="Times New Roman" w:hAnsi="Times New Roman" w:cs="Times New Roman"/>
          <w:b/>
          <w:sz w:val="24"/>
          <w:szCs w:val="24"/>
        </w:rPr>
        <w:t>F</w:t>
      </w:r>
      <w:r w:rsidRPr="00414F17">
        <w:rPr>
          <w:rFonts w:ascii="Times New Roman" w:hAnsi="Times New Roman" w:cs="Times New Roman" w:hint="eastAsia"/>
          <w:b/>
          <w:sz w:val="24"/>
          <w:szCs w:val="24"/>
        </w:rPr>
        <w:t>irefighters</w:t>
      </w:r>
    </w:p>
    <w:p w:rsidR="00726883" w:rsidRDefault="0072688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26883" w:rsidRDefault="00414F17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Another type of public service to which access by foreign citi</w:t>
      </w:r>
      <w:r w:rsidR="00E55E44">
        <w:rPr>
          <w:rFonts w:ascii="Times New Roman" w:hAnsi="Times New Roman" w:cs="Times New Roman" w:hint="eastAsia"/>
          <w:sz w:val="24"/>
          <w:szCs w:val="24"/>
        </w:rPr>
        <w:t>zens is largely limited is fire</w:t>
      </w:r>
      <w:r>
        <w:rPr>
          <w:rFonts w:ascii="Times New Roman" w:hAnsi="Times New Roman" w:cs="Times New Roman" w:hint="eastAsia"/>
          <w:sz w:val="24"/>
          <w:szCs w:val="24"/>
        </w:rPr>
        <w:t xml:space="preserve">fighters.  </w:t>
      </w:r>
      <w:r w:rsidR="00E47FA3">
        <w:rPr>
          <w:rFonts w:ascii="Times New Roman" w:hAnsi="Times New Roman" w:cs="Times New Roman" w:hint="eastAsia"/>
          <w:sz w:val="24"/>
          <w:szCs w:val="24"/>
        </w:rPr>
        <w:t xml:space="preserve">Firefighters are recruited by each </w:t>
      </w:r>
      <w:r w:rsidR="00E47FA3">
        <w:rPr>
          <w:rFonts w:ascii="Times New Roman" w:hAnsi="Times New Roman" w:cs="Times New Roman"/>
          <w:sz w:val="24"/>
          <w:szCs w:val="24"/>
        </w:rPr>
        <w:t>local</w:t>
      </w:r>
      <w:r w:rsidR="00E47FA3">
        <w:rPr>
          <w:rFonts w:ascii="Times New Roman" w:hAnsi="Times New Roman" w:cs="Times New Roman" w:hint="eastAsia"/>
          <w:sz w:val="24"/>
          <w:szCs w:val="24"/>
        </w:rPr>
        <w:t xml:space="preserve"> government.  The </w:t>
      </w:r>
      <w:r w:rsidR="00E47FA3">
        <w:rPr>
          <w:rFonts w:ascii="Times New Roman" w:hAnsi="Times New Roman" w:cs="Times New Roman"/>
          <w:sz w:val="24"/>
          <w:szCs w:val="24"/>
        </w:rPr>
        <w:t>number</w:t>
      </w:r>
      <w:r w:rsidR="00E47FA3">
        <w:rPr>
          <w:rFonts w:ascii="Times New Roman" w:hAnsi="Times New Roman" w:cs="Times New Roman" w:hint="eastAsia"/>
          <w:sz w:val="24"/>
          <w:szCs w:val="24"/>
        </w:rPr>
        <w:t xml:space="preserve"> of personnel </w:t>
      </w:r>
      <w:r w:rsidR="00E47FA3">
        <w:rPr>
          <w:rFonts w:ascii="Times New Roman" w:hAnsi="Times New Roman" w:cs="Times New Roman"/>
          <w:sz w:val="24"/>
          <w:szCs w:val="24"/>
        </w:rPr>
        <w:t>working</w:t>
      </w:r>
      <w:r w:rsidR="00E47F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5CED">
        <w:rPr>
          <w:rFonts w:ascii="Times New Roman" w:hAnsi="Times New Roman" w:cs="Times New Roman" w:hint="eastAsia"/>
          <w:sz w:val="24"/>
          <w:szCs w:val="24"/>
        </w:rPr>
        <w:t>at fire departments</w:t>
      </w:r>
      <w:r w:rsidR="00FA69C2">
        <w:rPr>
          <w:rFonts w:ascii="Times New Roman" w:hAnsi="Times New Roman" w:cs="Times New Roman" w:hint="eastAsia"/>
          <w:sz w:val="24"/>
          <w:szCs w:val="24"/>
        </w:rPr>
        <w:t xml:space="preserve"> including fire</w:t>
      </w:r>
      <w:r w:rsidR="00E47FA3">
        <w:rPr>
          <w:rFonts w:ascii="Times New Roman" w:hAnsi="Times New Roman" w:cs="Times New Roman" w:hint="eastAsia"/>
          <w:sz w:val="24"/>
          <w:szCs w:val="24"/>
        </w:rPr>
        <w:t xml:space="preserve">fighters </w:t>
      </w:r>
      <w:r w:rsidR="00FA69C2">
        <w:rPr>
          <w:rFonts w:ascii="Times New Roman" w:hAnsi="Times New Roman" w:cs="Times New Roman" w:hint="eastAsia"/>
          <w:sz w:val="24"/>
          <w:szCs w:val="24"/>
        </w:rPr>
        <w:t>wa</w:t>
      </w:r>
      <w:r w:rsidR="00E47FA3">
        <w:rPr>
          <w:rFonts w:ascii="Times New Roman" w:hAnsi="Times New Roman" w:cs="Times New Roman" w:hint="eastAsia"/>
          <w:sz w:val="24"/>
          <w:szCs w:val="24"/>
        </w:rPr>
        <w:t xml:space="preserve">s 162,124 as of April 2015.  </w:t>
      </w:r>
      <w:r w:rsidR="003A1CB6">
        <w:rPr>
          <w:rFonts w:ascii="Times New Roman" w:hAnsi="Times New Roman" w:cs="Times New Roman" w:hint="eastAsia"/>
          <w:sz w:val="24"/>
          <w:szCs w:val="24"/>
        </w:rPr>
        <w:t xml:space="preserve">Local governments conducting </w:t>
      </w:r>
      <w:r>
        <w:rPr>
          <w:rFonts w:ascii="Times New Roman" w:hAnsi="Times New Roman" w:cs="Times New Roman" w:hint="eastAsia"/>
          <w:sz w:val="24"/>
          <w:szCs w:val="24"/>
        </w:rPr>
        <w:t>re</w:t>
      </w:r>
      <w:r w:rsidR="00E55E44">
        <w:rPr>
          <w:rFonts w:ascii="Times New Roman" w:hAnsi="Times New Roman" w:cs="Times New Roman" w:hint="eastAsia"/>
          <w:sz w:val="24"/>
          <w:szCs w:val="24"/>
        </w:rPr>
        <w:t>cruitment examinations for fire</w:t>
      </w:r>
      <w:r>
        <w:rPr>
          <w:rFonts w:ascii="Times New Roman" w:hAnsi="Times New Roman" w:cs="Times New Roman" w:hint="eastAsia"/>
          <w:sz w:val="24"/>
          <w:szCs w:val="24"/>
        </w:rPr>
        <w:t xml:space="preserve">fighters </w:t>
      </w:r>
      <w:r w:rsidR="003A1CB6">
        <w:rPr>
          <w:rFonts w:ascii="Times New Roman" w:hAnsi="Times New Roman" w:cs="Times New Roman" w:hint="eastAsia"/>
          <w:sz w:val="24"/>
          <w:szCs w:val="24"/>
        </w:rPr>
        <w:t xml:space="preserve">generally limit applicants to </w:t>
      </w:r>
      <w:r>
        <w:rPr>
          <w:rFonts w:ascii="Times New Roman" w:hAnsi="Times New Roman" w:cs="Times New Roman" w:hint="eastAsia"/>
          <w:sz w:val="24"/>
          <w:szCs w:val="24"/>
        </w:rPr>
        <w:t xml:space="preserve">Japanese </w:t>
      </w:r>
      <w:r w:rsidR="003A1CB6">
        <w:rPr>
          <w:rFonts w:ascii="Times New Roman" w:hAnsi="Times New Roman" w:cs="Times New Roman" w:hint="eastAsia"/>
          <w:sz w:val="24"/>
          <w:szCs w:val="24"/>
        </w:rPr>
        <w:t xml:space="preserve">citizens.  </w:t>
      </w:r>
      <w:r w:rsidR="003A1CB6">
        <w:rPr>
          <w:rFonts w:ascii="Times New Roman" w:hAnsi="Times New Roman" w:cs="Times New Roman"/>
          <w:sz w:val="24"/>
          <w:szCs w:val="24"/>
        </w:rPr>
        <w:t>H</w:t>
      </w:r>
      <w:r w:rsidR="003A1CB6">
        <w:rPr>
          <w:rFonts w:ascii="Times New Roman" w:hAnsi="Times New Roman" w:cs="Times New Roman" w:hint="eastAsia"/>
          <w:sz w:val="24"/>
          <w:szCs w:val="24"/>
        </w:rPr>
        <w:t>owever, there are no laws or ordinances that</w:t>
      </w:r>
      <w:r w:rsidR="00E55E44">
        <w:rPr>
          <w:rFonts w:ascii="Times New Roman" w:hAnsi="Times New Roman" w:cs="Times New Roman" w:hint="eastAsia"/>
          <w:sz w:val="24"/>
          <w:szCs w:val="24"/>
        </w:rPr>
        <w:t xml:space="preserve"> set forth</w:t>
      </w:r>
      <w:r w:rsidR="003A1CB6">
        <w:rPr>
          <w:rFonts w:ascii="Times New Roman" w:hAnsi="Times New Roman" w:cs="Times New Roman" w:hint="eastAsia"/>
          <w:sz w:val="24"/>
          <w:szCs w:val="24"/>
        </w:rPr>
        <w:t xml:space="preserve"> such limitation.  The rationale can only be found in the afore-mentioned </w:t>
      </w:r>
      <w:r w:rsidR="003A1CB6">
        <w:rPr>
          <w:rFonts w:ascii="Times New Roman" w:hAnsi="Times New Roman" w:cs="Times New Roman"/>
          <w:sz w:val="24"/>
          <w:szCs w:val="24"/>
        </w:rPr>
        <w:t>“</w:t>
      </w:r>
      <w:r w:rsidR="003A1CB6">
        <w:rPr>
          <w:rFonts w:ascii="Times New Roman" w:hAnsi="Times New Roman" w:cs="Times New Roman" w:hint="eastAsia"/>
          <w:sz w:val="24"/>
          <w:szCs w:val="24"/>
        </w:rPr>
        <w:t>matter-of-course principle</w:t>
      </w:r>
      <w:r w:rsidR="00E55E44">
        <w:rPr>
          <w:rFonts w:ascii="Times New Roman" w:hAnsi="Times New Roman" w:cs="Times New Roman"/>
          <w:sz w:val="24"/>
          <w:szCs w:val="24"/>
        </w:rPr>
        <w:t>”</w:t>
      </w:r>
      <w:r w:rsidR="003A1CB6">
        <w:rPr>
          <w:rFonts w:ascii="Times New Roman" w:hAnsi="Times New Roman" w:cs="Times New Roman" w:hint="eastAsia"/>
          <w:sz w:val="24"/>
          <w:szCs w:val="24"/>
        </w:rPr>
        <w:t>.</w:t>
      </w:r>
    </w:p>
    <w:p w:rsidR="00105BEE" w:rsidRDefault="00105BEE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47FA3" w:rsidRDefault="00E47FA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refighters have authority under the </w:t>
      </w:r>
      <w:r w:rsidR="00C75CED">
        <w:rPr>
          <w:rFonts w:ascii="Times New Roman" w:hAnsi="Times New Roman" w:cs="Times New Roman" w:hint="eastAsia"/>
          <w:sz w:val="24"/>
          <w:szCs w:val="24"/>
        </w:rPr>
        <w:t>Fire Service Act</w:t>
      </w:r>
      <w:r w:rsidR="005A5729">
        <w:rPr>
          <w:rFonts w:ascii="Times New Roman" w:hAnsi="Times New Roman" w:cs="Times New Roman" w:hint="eastAsia"/>
          <w:sz w:val="24"/>
          <w:szCs w:val="24"/>
        </w:rPr>
        <w:t xml:space="preserve"> to have the </w:t>
      </w:r>
      <w:r w:rsidR="005A5729">
        <w:rPr>
          <w:rFonts w:ascii="Times New Roman" w:hAnsi="Times New Roman" w:cs="Times New Roman"/>
          <w:sz w:val="24"/>
          <w:szCs w:val="24"/>
        </w:rPr>
        <w:t>right</w:t>
      </w:r>
      <w:r w:rsidR="005A5729">
        <w:rPr>
          <w:rFonts w:ascii="Times New Roman" w:hAnsi="Times New Roman" w:cs="Times New Roman" w:hint="eastAsia"/>
          <w:sz w:val="24"/>
          <w:szCs w:val="24"/>
        </w:rPr>
        <w:t xml:space="preserve"> of way, set a fire defense cautionary area and order </w:t>
      </w:r>
      <w:r w:rsidR="005A5729">
        <w:rPr>
          <w:rFonts w:ascii="Times New Roman" w:hAnsi="Times New Roman" w:cs="Times New Roman"/>
          <w:sz w:val="24"/>
          <w:szCs w:val="24"/>
        </w:rPr>
        <w:t>evacuation</w:t>
      </w:r>
      <w:r w:rsidR="005A5729">
        <w:rPr>
          <w:rFonts w:ascii="Times New Roman" w:hAnsi="Times New Roman" w:cs="Times New Roman" w:hint="eastAsia"/>
          <w:sz w:val="24"/>
          <w:szCs w:val="24"/>
        </w:rPr>
        <w:t xml:space="preserve">, and use or dispose of </w:t>
      </w:r>
      <w:r w:rsidR="00E55E44">
        <w:rPr>
          <w:rFonts w:ascii="Times New Roman" w:hAnsi="Times New Roman" w:cs="Times New Roman" w:hint="eastAsia"/>
          <w:sz w:val="24"/>
          <w:szCs w:val="24"/>
        </w:rPr>
        <w:t xml:space="preserve">private </w:t>
      </w:r>
      <w:r w:rsidR="005A5729">
        <w:rPr>
          <w:rFonts w:ascii="Times New Roman" w:hAnsi="Times New Roman" w:cs="Times New Roman" w:hint="eastAsia"/>
          <w:sz w:val="24"/>
          <w:szCs w:val="24"/>
        </w:rPr>
        <w:t>property when it is necessary in order to engage in fire</w:t>
      </w:r>
      <w:r w:rsidR="00E5219A">
        <w:rPr>
          <w:rFonts w:ascii="Times New Roman" w:hAnsi="Times New Roman" w:cs="Times New Roman"/>
          <w:sz w:val="24"/>
          <w:szCs w:val="24"/>
        </w:rPr>
        <w:t xml:space="preserve">fighting </w:t>
      </w:r>
      <w:r w:rsidR="005A5729">
        <w:rPr>
          <w:rFonts w:ascii="Times New Roman" w:hAnsi="Times New Roman" w:cs="Times New Roman" w:hint="eastAsia"/>
          <w:sz w:val="24"/>
          <w:szCs w:val="24"/>
        </w:rPr>
        <w:t>activities.</w:t>
      </w:r>
      <w:r w:rsidR="00E5219A">
        <w:rPr>
          <w:rFonts w:ascii="Times New Roman" w:hAnsi="Times New Roman" w:cs="Times New Roman" w:hint="eastAsia"/>
          <w:sz w:val="24"/>
          <w:szCs w:val="24"/>
        </w:rPr>
        <w:t xml:space="preserve">  In addition, the </w:t>
      </w:r>
      <w:r w:rsidR="00FA69C2">
        <w:rPr>
          <w:rFonts w:ascii="Times New Roman" w:hAnsi="Times New Roman" w:cs="Times New Roman" w:hint="eastAsia"/>
          <w:sz w:val="24"/>
          <w:szCs w:val="24"/>
        </w:rPr>
        <w:t xml:space="preserve">Civil Protection Law authorizes </w:t>
      </w:r>
      <w:r w:rsidR="00FA69C2">
        <w:rPr>
          <w:rFonts w:ascii="Times New Roman" w:hAnsi="Times New Roman" w:cs="Times New Roman"/>
          <w:sz w:val="24"/>
          <w:szCs w:val="24"/>
        </w:rPr>
        <w:t>firefighters</w:t>
      </w:r>
      <w:r w:rsidR="00FA69C2">
        <w:rPr>
          <w:rFonts w:ascii="Times New Roman" w:hAnsi="Times New Roman" w:cs="Times New Roman" w:hint="eastAsia"/>
          <w:sz w:val="24"/>
          <w:szCs w:val="24"/>
        </w:rPr>
        <w:t xml:space="preserve"> to lead the evacuation of residents under the direction of the fire chief</w:t>
      </w:r>
      <w:r w:rsidR="00D36F22">
        <w:rPr>
          <w:rFonts w:ascii="Times New Roman" w:hAnsi="Times New Roman" w:cs="Times New Roman" w:hint="eastAsia"/>
          <w:sz w:val="24"/>
          <w:szCs w:val="24"/>
        </w:rPr>
        <w:t xml:space="preserve"> in armed attack situations</w:t>
      </w:r>
      <w:r w:rsidR="00FA69C2">
        <w:rPr>
          <w:rFonts w:ascii="Times New Roman" w:hAnsi="Times New Roman" w:cs="Times New Roman" w:hint="eastAsia"/>
          <w:sz w:val="24"/>
          <w:szCs w:val="24"/>
        </w:rPr>
        <w:t>.</w:t>
      </w:r>
    </w:p>
    <w:p w:rsidR="00105BEE" w:rsidRDefault="00105BEE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A69C2" w:rsidRDefault="00E55E44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Apparently, due to the granting of </w:t>
      </w:r>
      <w:r w:rsidR="00143FDB">
        <w:rPr>
          <w:rFonts w:ascii="Times New Roman" w:hAnsi="Times New Roman" w:cs="Times New Roman" w:hint="eastAsia"/>
          <w:sz w:val="24"/>
          <w:szCs w:val="24"/>
        </w:rPr>
        <w:t>such authority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143FDB">
        <w:rPr>
          <w:rFonts w:ascii="Times New Roman" w:hAnsi="Times New Roman" w:cs="Times New Roman" w:hint="eastAsia"/>
          <w:sz w:val="24"/>
          <w:szCs w:val="24"/>
        </w:rPr>
        <w:t xml:space="preserve"> firefighters are considered to be engaged in the </w:t>
      </w:r>
      <w:r w:rsidR="00143FDB">
        <w:rPr>
          <w:rFonts w:ascii="Times New Roman" w:hAnsi="Times New Roman" w:cs="Times New Roman"/>
          <w:sz w:val="24"/>
          <w:szCs w:val="24"/>
        </w:rPr>
        <w:t>“</w:t>
      </w:r>
      <w:r w:rsidR="00143FDB">
        <w:rPr>
          <w:rFonts w:ascii="Times New Roman" w:hAnsi="Times New Roman" w:cs="Times New Roman" w:hint="eastAsia"/>
          <w:sz w:val="24"/>
          <w:szCs w:val="24"/>
        </w:rPr>
        <w:t xml:space="preserve">execution of public </w:t>
      </w:r>
      <w:r w:rsidR="00143FDB">
        <w:rPr>
          <w:rFonts w:ascii="Times New Roman" w:hAnsi="Times New Roman" w:cs="Times New Roman"/>
          <w:sz w:val="24"/>
          <w:szCs w:val="24"/>
        </w:rPr>
        <w:t>authority”</w:t>
      </w:r>
      <w:r w:rsidR="00143FDB">
        <w:rPr>
          <w:rFonts w:ascii="Times New Roman" w:hAnsi="Times New Roman" w:cs="Times New Roman" w:hint="eastAsia"/>
          <w:sz w:val="24"/>
          <w:szCs w:val="24"/>
        </w:rPr>
        <w:t xml:space="preserve"> as referred to in </w:t>
      </w:r>
      <w:r w:rsidR="00143FDB">
        <w:rPr>
          <w:rFonts w:ascii="Times New Roman" w:hAnsi="Times New Roman" w:cs="Times New Roman"/>
          <w:sz w:val="24"/>
          <w:szCs w:val="24"/>
        </w:rPr>
        <w:t>the</w:t>
      </w:r>
      <w:r w:rsidR="00143F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3FDB">
        <w:rPr>
          <w:rFonts w:ascii="Times New Roman" w:hAnsi="Times New Roman" w:cs="Times New Roman"/>
          <w:sz w:val="24"/>
          <w:szCs w:val="24"/>
        </w:rPr>
        <w:t>“</w:t>
      </w:r>
      <w:r w:rsidR="00143FDB">
        <w:rPr>
          <w:rFonts w:ascii="Times New Roman" w:hAnsi="Times New Roman" w:cs="Times New Roman" w:hint="eastAsia"/>
          <w:sz w:val="24"/>
          <w:szCs w:val="24"/>
        </w:rPr>
        <w:t>matter-of-course principle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E7C3F">
        <w:rPr>
          <w:rFonts w:ascii="Times New Roman" w:hAnsi="Times New Roman" w:cs="Times New Roman" w:hint="eastAsia"/>
          <w:sz w:val="24"/>
          <w:szCs w:val="24"/>
        </w:rPr>
        <w:t>, and thus required to have Japanese nationality.</w:t>
      </w:r>
      <w:r w:rsidR="00143FDB">
        <w:rPr>
          <w:rFonts w:ascii="Times New Roman" w:hAnsi="Times New Roman" w:cs="Times New Roman" w:hint="eastAsia"/>
          <w:sz w:val="24"/>
          <w:szCs w:val="24"/>
        </w:rPr>
        <w:t xml:space="preserve">  However, </w:t>
      </w:r>
      <w:r>
        <w:rPr>
          <w:rFonts w:ascii="Times New Roman" w:hAnsi="Times New Roman" w:cs="Times New Roman" w:hint="eastAsia"/>
          <w:sz w:val="24"/>
          <w:szCs w:val="24"/>
        </w:rPr>
        <w:t>in light of firefighter</w:t>
      </w:r>
      <w:r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 w:hint="eastAsia"/>
          <w:sz w:val="24"/>
          <w:szCs w:val="24"/>
        </w:rPr>
        <w:t xml:space="preserve"> mission to securing people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safety and </w:t>
      </w:r>
      <w:r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 w:hint="eastAsia"/>
          <w:sz w:val="24"/>
          <w:szCs w:val="24"/>
        </w:rPr>
        <w:t>ing their property at times of emergency, it is difficult to</w:t>
      </w:r>
      <w:r w:rsidR="006E7C3F">
        <w:rPr>
          <w:rFonts w:ascii="Times New Roman" w:hAnsi="Times New Roman" w:cs="Times New Roman" w:hint="eastAsia"/>
          <w:sz w:val="24"/>
          <w:szCs w:val="24"/>
        </w:rPr>
        <w:t xml:space="preserve"> find </w:t>
      </w:r>
      <w:r>
        <w:rPr>
          <w:rFonts w:ascii="Times New Roman" w:hAnsi="Times New Roman" w:cs="Times New Roman" w:hint="eastAsia"/>
          <w:sz w:val="24"/>
          <w:szCs w:val="24"/>
        </w:rPr>
        <w:t xml:space="preserve">any </w:t>
      </w:r>
      <w:r w:rsidR="00143FDB">
        <w:rPr>
          <w:rFonts w:ascii="Times New Roman" w:hAnsi="Times New Roman" w:cs="Times New Roman" w:hint="eastAsia"/>
          <w:sz w:val="24"/>
          <w:szCs w:val="24"/>
        </w:rPr>
        <w:t>logical reasoning in requiring Japanese nationality</w:t>
      </w:r>
      <w:r w:rsidR="00105BEE">
        <w:rPr>
          <w:rFonts w:ascii="Times New Roman" w:hAnsi="Times New Roman" w:cs="Times New Roman" w:hint="eastAsia"/>
          <w:sz w:val="24"/>
          <w:szCs w:val="24"/>
        </w:rPr>
        <w:t xml:space="preserve">.  At the time of the Great East Japan Earthquake, many foreign countries sent </w:t>
      </w:r>
      <w:r w:rsidR="00105BEE">
        <w:rPr>
          <w:rFonts w:ascii="Times New Roman" w:hAnsi="Times New Roman" w:cs="Times New Roman"/>
          <w:sz w:val="24"/>
          <w:szCs w:val="24"/>
        </w:rPr>
        <w:t>relief</w:t>
      </w:r>
      <w:r w:rsidR="00105BEE">
        <w:rPr>
          <w:rFonts w:ascii="Times New Roman" w:hAnsi="Times New Roman" w:cs="Times New Roman" w:hint="eastAsia"/>
          <w:sz w:val="24"/>
          <w:szCs w:val="24"/>
        </w:rPr>
        <w:t xml:space="preserve"> teams to Japan who engaged in </w:t>
      </w:r>
      <w:r w:rsidR="00105BEE">
        <w:rPr>
          <w:rFonts w:ascii="Times New Roman" w:hAnsi="Times New Roman" w:cs="Times New Roman"/>
          <w:sz w:val="24"/>
          <w:szCs w:val="24"/>
        </w:rPr>
        <w:t>relief</w:t>
      </w:r>
      <w:r w:rsidR="00105BEE">
        <w:rPr>
          <w:rFonts w:ascii="Times New Roman" w:hAnsi="Times New Roman" w:cs="Times New Roman" w:hint="eastAsia"/>
          <w:sz w:val="24"/>
          <w:szCs w:val="24"/>
        </w:rPr>
        <w:t xml:space="preserve"> activities </w:t>
      </w:r>
      <w:r w:rsidR="006E7C3F">
        <w:rPr>
          <w:rFonts w:ascii="Times New Roman" w:hAnsi="Times New Roman" w:cs="Times New Roman" w:hint="eastAsia"/>
          <w:sz w:val="24"/>
          <w:szCs w:val="24"/>
        </w:rPr>
        <w:t>in</w:t>
      </w:r>
      <w:r w:rsidR="00105BEE">
        <w:rPr>
          <w:rFonts w:ascii="Times New Roman" w:hAnsi="Times New Roman" w:cs="Times New Roman" w:hint="eastAsia"/>
          <w:sz w:val="24"/>
          <w:szCs w:val="24"/>
        </w:rPr>
        <w:t xml:space="preserve"> the affected areas.  </w:t>
      </w:r>
      <w:r w:rsidR="00C56213">
        <w:rPr>
          <w:rFonts w:ascii="Times New Roman" w:hAnsi="Times New Roman" w:cs="Times New Roman" w:hint="eastAsia"/>
          <w:sz w:val="24"/>
          <w:szCs w:val="24"/>
        </w:rPr>
        <w:t>It was n</w:t>
      </w:r>
      <w:r w:rsidR="006E7C3F">
        <w:rPr>
          <w:rFonts w:ascii="Times New Roman" w:hAnsi="Times New Roman" w:cs="Times New Roman" w:hint="eastAsia"/>
          <w:sz w:val="24"/>
          <w:szCs w:val="24"/>
        </w:rPr>
        <w:t>ever</w:t>
      </w:r>
      <w:r w:rsidR="00C56213">
        <w:rPr>
          <w:rFonts w:ascii="Times New Roman" w:hAnsi="Times New Roman" w:cs="Times New Roman" w:hint="eastAsia"/>
          <w:sz w:val="24"/>
          <w:szCs w:val="24"/>
        </w:rPr>
        <w:t xml:space="preserve"> questioned at the time </w:t>
      </w:r>
      <w:r w:rsidR="006E7C3F">
        <w:rPr>
          <w:rFonts w:ascii="Times New Roman" w:hAnsi="Times New Roman" w:cs="Times New Roman" w:hint="eastAsia"/>
          <w:sz w:val="24"/>
          <w:szCs w:val="24"/>
        </w:rPr>
        <w:t>that those activities were</w:t>
      </w:r>
      <w:r w:rsidR="00105BEE">
        <w:rPr>
          <w:rFonts w:ascii="Times New Roman" w:hAnsi="Times New Roman" w:cs="Times New Roman" w:hint="eastAsia"/>
          <w:sz w:val="24"/>
          <w:szCs w:val="24"/>
        </w:rPr>
        <w:t xml:space="preserve"> carried out by </w:t>
      </w:r>
      <w:r w:rsidR="006E7C3F">
        <w:rPr>
          <w:rFonts w:ascii="Times New Roman" w:hAnsi="Times New Roman" w:cs="Times New Roman" w:hint="eastAsia"/>
          <w:sz w:val="24"/>
          <w:szCs w:val="24"/>
        </w:rPr>
        <w:t xml:space="preserve">foreign </w:t>
      </w:r>
      <w:r w:rsidR="00105BEE">
        <w:rPr>
          <w:rFonts w:ascii="Times New Roman" w:hAnsi="Times New Roman" w:cs="Times New Roman" w:hint="eastAsia"/>
          <w:sz w:val="24"/>
          <w:szCs w:val="24"/>
        </w:rPr>
        <w:t>citizens.</w:t>
      </w:r>
    </w:p>
    <w:p w:rsidR="00105BEE" w:rsidRDefault="00105BEE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56213" w:rsidRDefault="00C5621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conceivable argument is that there is a concern that </w:t>
      </w:r>
      <w:r w:rsidR="00D36F22">
        <w:rPr>
          <w:rFonts w:ascii="Times New Roman" w:hAnsi="Times New Roman" w:cs="Times New Roman" w:hint="eastAsia"/>
          <w:sz w:val="24"/>
          <w:szCs w:val="24"/>
        </w:rPr>
        <w:t xml:space="preserve">public officials who are </w:t>
      </w:r>
      <w:r>
        <w:rPr>
          <w:rFonts w:ascii="Times New Roman" w:hAnsi="Times New Roman" w:cs="Times New Roman" w:hint="eastAsia"/>
          <w:sz w:val="24"/>
          <w:szCs w:val="24"/>
        </w:rPr>
        <w:t>foreign citizens may not</w:t>
      </w:r>
      <w:r w:rsidR="00CA56B6">
        <w:rPr>
          <w:rFonts w:ascii="Times New Roman" w:hAnsi="Times New Roman" w:cs="Times New Roman" w:hint="eastAsia"/>
          <w:sz w:val="24"/>
          <w:szCs w:val="24"/>
        </w:rPr>
        <w:t xml:space="preserve"> carry out their duties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56B6">
        <w:rPr>
          <w:rFonts w:ascii="Times New Roman" w:hAnsi="Times New Roman" w:cs="Times New Roman" w:hint="eastAsia"/>
          <w:sz w:val="24"/>
          <w:szCs w:val="24"/>
        </w:rPr>
        <w:t xml:space="preserve">faithfully </w:t>
      </w:r>
      <w:r w:rsidR="006E7C3F">
        <w:rPr>
          <w:rFonts w:ascii="Times New Roman" w:hAnsi="Times New Roman" w:cs="Times New Roman" w:hint="eastAsia"/>
          <w:sz w:val="24"/>
          <w:szCs w:val="24"/>
        </w:rPr>
        <w:t>at</w:t>
      </w:r>
      <w:r w:rsidR="008927E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times of </w:t>
      </w:r>
      <w:r w:rsidR="008927E8">
        <w:rPr>
          <w:rFonts w:ascii="Times New Roman" w:hAnsi="Times New Roman" w:cs="Times New Roman" w:hint="eastAsia"/>
          <w:sz w:val="24"/>
          <w:szCs w:val="24"/>
        </w:rPr>
        <w:t xml:space="preserve">emergency </w:t>
      </w:r>
      <w:r>
        <w:rPr>
          <w:rFonts w:ascii="Times New Roman" w:hAnsi="Times New Roman" w:cs="Times New Roman" w:hint="eastAsia"/>
          <w:sz w:val="24"/>
          <w:szCs w:val="24"/>
        </w:rPr>
        <w:t>as they may not be</w:t>
      </w:r>
      <w:r w:rsidR="008927E8">
        <w:rPr>
          <w:rFonts w:ascii="Times New Roman" w:hAnsi="Times New Roman" w:cs="Times New Roman" w:hint="eastAsia"/>
          <w:sz w:val="24"/>
          <w:szCs w:val="24"/>
        </w:rPr>
        <w:t xml:space="preserve"> allegiant</w:t>
      </w:r>
      <w:r>
        <w:rPr>
          <w:rFonts w:ascii="Times New Roman" w:hAnsi="Times New Roman" w:cs="Times New Roman" w:hint="eastAsia"/>
          <w:sz w:val="24"/>
          <w:szCs w:val="24"/>
        </w:rPr>
        <w:t xml:space="preserve"> to Japan.  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wever, what is</w:t>
      </w:r>
      <w:r w:rsidR="00D36F22">
        <w:rPr>
          <w:rFonts w:ascii="Times New Roman" w:hAnsi="Times New Roman" w:cs="Times New Roman" w:hint="eastAsia"/>
          <w:sz w:val="24"/>
          <w:szCs w:val="24"/>
        </w:rPr>
        <w:t xml:space="preserve"> legally</w:t>
      </w:r>
      <w:r>
        <w:rPr>
          <w:rFonts w:ascii="Times New Roman" w:hAnsi="Times New Roman" w:cs="Times New Roman" w:hint="eastAsia"/>
          <w:sz w:val="24"/>
          <w:szCs w:val="24"/>
        </w:rPr>
        <w:t xml:space="preserve"> required of public </w:t>
      </w:r>
      <w:r w:rsidR="00584A5E">
        <w:rPr>
          <w:rFonts w:ascii="Times New Roman" w:hAnsi="Times New Roman" w:cs="Times New Roman" w:hint="eastAsia"/>
          <w:sz w:val="24"/>
          <w:szCs w:val="24"/>
        </w:rPr>
        <w:t>officials</w:t>
      </w:r>
      <w:r>
        <w:rPr>
          <w:rFonts w:ascii="Times New Roman" w:hAnsi="Times New Roman" w:cs="Times New Roman" w:hint="eastAsia"/>
          <w:sz w:val="24"/>
          <w:szCs w:val="24"/>
        </w:rPr>
        <w:t xml:space="preserve"> is to respect and uphold the 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nstitution of Japan and applicable laws and ordinances</w:t>
      </w:r>
      <w:r w:rsidR="008927E8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>
        <w:rPr>
          <w:rFonts w:ascii="Times New Roman" w:hAnsi="Times New Roman" w:cs="Times New Roman" w:hint="eastAsia"/>
          <w:sz w:val="24"/>
          <w:szCs w:val="24"/>
        </w:rPr>
        <w:t>comply with superiors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directions.  </w:t>
      </w:r>
      <w:r w:rsidR="006E7C3F">
        <w:rPr>
          <w:rFonts w:ascii="Times New Roman" w:hAnsi="Times New Roman" w:cs="Times New Roman" w:hint="eastAsia"/>
          <w:sz w:val="24"/>
          <w:szCs w:val="24"/>
        </w:rPr>
        <w:t>This is a matter tha</w:t>
      </w:r>
      <w:r w:rsidR="00CA56B6">
        <w:rPr>
          <w:rFonts w:ascii="Times New Roman" w:hAnsi="Times New Roman" w:cs="Times New Roman" w:hint="eastAsia"/>
          <w:sz w:val="24"/>
          <w:szCs w:val="24"/>
        </w:rPr>
        <w:t>t is not dependent on</w:t>
      </w:r>
      <w:r w:rsidR="006E7C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27E8">
        <w:rPr>
          <w:rFonts w:ascii="Times New Roman" w:hAnsi="Times New Roman" w:cs="Times New Roman" w:hint="eastAsia"/>
          <w:sz w:val="24"/>
          <w:szCs w:val="24"/>
        </w:rPr>
        <w:t>that person</w:t>
      </w:r>
      <w:r w:rsidR="008927E8">
        <w:rPr>
          <w:rFonts w:ascii="Times New Roman" w:hAnsi="Times New Roman" w:cs="Times New Roman"/>
          <w:sz w:val="24"/>
          <w:szCs w:val="24"/>
        </w:rPr>
        <w:t>’</w:t>
      </w:r>
      <w:r w:rsidR="008927E8">
        <w:rPr>
          <w:rFonts w:ascii="Times New Roman" w:hAnsi="Times New Roman" w:cs="Times New Roman" w:hint="eastAsia"/>
          <w:sz w:val="24"/>
          <w:szCs w:val="24"/>
        </w:rPr>
        <w:t>s nationality.</w:t>
      </w:r>
    </w:p>
    <w:p w:rsidR="00105BEE" w:rsidRDefault="00105BEE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26883" w:rsidRPr="008927E8" w:rsidRDefault="00726883" w:rsidP="00D761D8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726883" w:rsidRPr="008927E8" w:rsidSect="00D84385">
      <w:headerReference w:type="default" r:id="rId11"/>
      <w:footerReference w:type="default" r:id="rId12"/>
      <w:headerReference w:type="first" r:id="rId13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4B" w:rsidRDefault="00C10B4B" w:rsidP="00C10B4B">
      <w:r>
        <w:separator/>
      </w:r>
    </w:p>
  </w:endnote>
  <w:endnote w:type="continuationSeparator" w:id="0">
    <w:p w:rsidR="00C10B4B" w:rsidRDefault="00C10B4B" w:rsidP="00C1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432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08D5" w:rsidRPr="00D84385" w:rsidRDefault="00BC08D5">
        <w:pPr>
          <w:pStyle w:val="a5"/>
          <w:jc w:val="center"/>
          <w:rPr>
            <w:rFonts w:ascii="Times New Roman" w:hAnsi="Times New Roman" w:cs="Times New Roman"/>
          </w:rPr>
        </w:pPr>
        <w:r w:rsidRPr="00D84385">
          <w:rPr>
            <w:rFonts w:ascii="Times New Roman" w:hAnsi="Times New Roman" w:cs="Times New Roman"/>
          </w:rPr>
          <w:fldChar w:fldCharType="begin"/>
        </w:r>
        <w:r w:rsidRPr="00D84385">
          <w:rPr>
            <w:rFonts w:ascii="Times New Roman" w:hAnsi="Times New Roman" w:cs="Times New Roman"/>
          </w:rPr>
          <w:instrText>PAGE   \* MERGEFORMAT</w:instrText>
        </w:r>
        <w:r w:rsidRPr="00D84385">
          <w:rPr>
            <w:rFonts w:ascii="Times New Roman" w:hAnsi="Times New Roman" w:cs="Times New Roman"/>
          </w:rPr>
          <w:fldChar w:fldCharType="separate"/>
        </w:r>
        <w:r w:rsidR="00B23571" w:rsidRPr="00B23571">
          <w:rPr>
            <w:rFonts w:ascii="Times New Roman" w:hAnsi="Times New Roman" w:cs="Times New Roman"/>
            <w:noProof/>
            <w:lang w:val="ja-JP"/>
          </w:rPr>
          <w:t>2</w:t>
        </w:r>
        <w:r w:rsidRPr="00D84385">
          <w:rPr>
            <w:rFonts w:ascii="Times New Roman" w:hAnsi="Times New Roman" w:cs="Times New Roman"/>
          </w:rPr>
          <w:fldChar w:fldCharType="end"/>
        </w:r>
      </w:p>
    </w:sdtContent>
  </w:sdt>
  <w:p w:rsidR="00BC08D5" w:rsidRDefault="00BC08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4B" w:rsidRDefault="00C10B4B" w:rsidP="00C10B4B">
      <w:r>
        <w:separator/>
      </w:r>
    </w:p>
  </w:footnote>
  <w:footnote w:type="continuationSeparator" w:id="0">
    <w:p w:rsidR="00C10B4B" w:rsidRDefault="00C10B4B" w:rsidP="00C10B4B">
      <w:r>
        <w:continuationSeparator/>
      </w:r>
    </w:p>
  </w:footnote>
  <w:footnote w:id="1">
    <w:p w:rsidR="00B23571" w:rsidRPr="000143FE" w:rsidRDefault="00B23571" w:rsidP="00B23571">
      <w:pPr>
        <w:pStyle w:val="ac"/>
        <w:rPr>
          <w:rFonts w:ascii="Times New Roman" w:hAnsi="Times New Roman" w:cs="Times New Roman"/>
        </w:rPr>
      </w:pPr>
      <w:r w:rsidRPr="00B23571">
        <w:rPr>
          <w:rStyle w:val="ae"/>
          <w:rFonts w:ascii="Times New Roman" w:hAnsi="Times New Roman" w:cs="Times New Roman"/>
        </w:rPr>
        <w:footnoteRef/>
      </w:r>
      <w:r w:rsidRPr="00B23571">
        <w:rPr>
          <w:rFonts w:ascii="Times New Roman" w:hAnsi="Times New Roman" w:cs="Times New Roman"/>
        </w:rPr>
        <w:t xml:space="preserve"> </w:t>
      </w:r>
      <w:r w:rsidRPr="00B23571">
        <w:rPr>
          <w:rFonts w:ascii="Times New Roman" w:hAnsi="Times New Roman" w:cs="Times New Roman" w:hint="eastAsia"/>
        </w:rPr>
        <w:t>In accordance with t</w:t>
      </w:r>
      <w:r w:rsidRPr="00B23571">
        <w:rPr>
          <w:rFonts w:ascii="Times New Roman" w:hAnsi="Times New Roman" w:cs="Times New Roman"/>
        </w:rPr>
        <w:t>he JFBA’</w:t>
      </w:r>
      <w:r w:rsidRPr="00B23571">
        <w:rPr>
          <w:rFonts w:ascii="Times New Roman" w:hAnsi="Times New Roman" w:cs="Times New Roman" w:hint="eastAsia"/>
        </w:rPr>
        <w:t xml:space="preserve">s internal rules, the JFBA investigates petitions of human rights violations and </w:t>
      </w:r>
      <w:r w:rsidRPr="00B23571">
        <w:rPr>
          <w:rFonts w:ascii="Times New Roman" w:hAnsi="Times New Roman" w:cs="Times New Roman"/>
        </w:rPr>
        <w:t>issues recommendations</w:t>
      </w:r>
      <w:r w:rsidRPr="00B23571">
        <w:rPr>
          <w:rFonts w:ascii="Times New Roman" w:hAnsi="Times New Roman" w:cs="Times New Roman" w:hint="eastAsia"/>
        </w:rPr>
        <w:t xml:space="preserve"> or takes other measures when deemed appropriate.  The recommendations are </w:t>
      </w:r>
      <w:r w:rsidRPr="00B23571">
        <w:rPr>
          <w:rFonts w:ascii="Times New Roman" w:hAnsi="Times New Roman" w:cs="Times New Roman"/>
        </w:rPr>
        <w:t>not binding.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4B" w:rsidRDefault="00C10B4B" w:rsidP="00C10B4B">
    <w:pPr>
      <w:pStyle w:val="a3"/>
      <w:ind w:leftChars="-472" w:left="-99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D5" w:rsidRDefault="00BC08D5" w:rsidP="00BC08D5">
    <w:pPr>
      <w:pStyle w:val="a3"/>
      <w:ind w:leftChars="-405" w:left="-850"/>
    </w:pPr>
    <w:r>
      <w:rPr>
        <w:noProof/>
      </w:rPr>
      <w:drawing>
        <wp:inline distT="0" distB="0" distL="0" distR="0" wp14:anchorId="13821D19" wp14:editId="01A30BF9">
          <wp:extent cx="2168665" cy="638175"/>
          <wp:effectExtent l="0" t="0" r="3175" b="0"/>
          <wp:docPr id="4" name="図 4" descr="U:\01 弁護士\382 MIF\1_JCLU\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01 弁護士\382 MIF\1_JCLU\head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6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C77"/>
    <w:multiLevelType w:val="hybridMultilevel"/>
    <w:tmpl w:val="779C3656"/>
    <w:lvl w:ilvl="0" w:tplc="82544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490510"/>
    <w:multiLevelType w:val="hybridMultilevel"/>
    <w:tmpl w:val="54AA6C24"/>
    <w:lvl w:ilvl="0" w:tplc="1370E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E730BF"/>
    <w:multiLevelType w:val="hybridMultilevel"/>
    <w:tmpl w:val="77E294C0"/>
    <w:lvl w:ilvl="0" w:tplc="687AA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B537C0"/>
    <w:multiLevelType w:val="hybridMultilevel"/>
    <w:tmpl w:val="16BEE7B8"/>
    <w:lvl w:ilvl="0" w:tplc="687AA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403F27"/>
    <w:multiLevelType w:val="hybridMultilevel"/>
    <w:tmpl w:val="0462843E"/>
    <w:lvl w:ilvl="0" w:tplc="5AAE4EBC">
      <w:start w:val="1"/>
      <w:numFmt w:val="decimal"/>
      <w:lvlText w:val="(%1)"/>
      <w:lvlJc w:val="left"/>
      <w:pPr>
        <w:ind w:left="1780" w:hanging="360"/>
      </w:pPr>
      <w:rPr>
        <w:rFonts w:ascii="Times New Roman" w:hAnsi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4B"/>
    <w:rsid w:val="00006506"/>
    <w:rsid w:val="000143FE"/>
    <w:rsid w:val="00053317"/>
    <w:rsid w:val="000B60A5"/>
    <w:rsid w:val="00105BEE"/>
    <w:rsid w:val="00143FDB"/>
    <w:rsid w:val="001A387F"/>
    <w:rsid w:val="001B4732"/>
    <w:rsid w:val="002C5AF5"/>
    <w:rsid w:val="00312253"/>
    <w:rsid w:val="003A1CB6"/>
    <w:rsid w:val="00414F17"/>
    <w:rsid w:val="004D045A"/>
    <w:rsid w:val="005454E6"/>
    <w:rsid w:val="00554E2D"/>
    <w:rsid w:val="005826EA"/>
    <w:rsid w:val="00584A5E"/>
    <w:rsid w:val="005A5729"/>
    <w:rsid w:val="005D210B"/>
    <w:rsid w:val="0062373D"/>
    <w:rsid w:val="00646AA5"/>
    <w:rsid w:val="006C04F3"/>
    <w:rsid w:val="006E1A93"/>
    <w:rsid w:val="006E7C3F"/>
    <w:rsid w:val="007130E7"/>
    <w:rsid w:val="00726883"/>
    <w:rsid w:val="00790356"/>
    <w:rsid w:val="00874062"/>
    <w:rsid w:val="008927E8"/>
    <w:rsid w:val="008A71F6"/>
    <w:rsid w:val="00996F03"/>
    <w:rsid w:val="00B23571"/>
    <w:rsid w:val="00BC08D5"/>
    <w:rsid w:val="00C10B4B"/>
    <w:rsid w:val="00C56213"/>
    <w:rsid w:val="00C75CED"/>
    <w:rsid w:val="00CA56B6"/>
    <w:rsid w:val="00CE03CA"/>
    <w:rsid w:val="00CF6C15"/>
    <w:rsid w:val="00D1275B"/>
    <w:rsid w:val="00D24930"/>
    <w:rsid w:val="00D36F22"/>
    <w:rsid w:val="00D761D8"/>
    <w:rsid w:val="00D8322E"/>
    <w:rsid w:val="00D84385"/>
    <w:rsid w:val="00D846A0"/>
    <w:rsid w:val="00DA38BC"/>
    <w:rsid w:val="00E47FA3"/>
    <w:rsid w:val="00E5219A"/>
    <w:rsid w:val="00E55E44"/>
    <w:rsid w:val="00E83091"/>
    <w:rsid w:val="00EA4B3F"/>
    <w:rsid w:val="00F476D7"/>
    <w:rsid w:val="00F54E6D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B4B"/>
  </w:style>
  <w:style w:type="paragraph" w:styleId="a5">
    <w:name w:val="footer"/>
    <w:basedOn w:val="a"/>
    <w:link w:val="a6"/>
    <w:uiPriority w:val="99"/>
    <w:unhideWhenUsed/>
    <w:rsid w:val="00C10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B4B"/>
  </w:style>
  <w:style w:type="paragraph" w:styleId="a7">
    <w:name w:val="Date"/>
    <w:basedOn w:val="a"/>
    <w:next w:val="a"/>
    <w:link w:val="a8"/>
    <w:uiPriority w:val="99"/>
    <w:semiHidden/>
    <w:unhideWhenUsed/>
    <w:rsid w:val="00C10B4B"/>
  </w:style>
  <w:style w:type="character" w:customStyle="1" w:styleId="a8">
    <w:name w:val="日付 (文字)"/>
    <w:basedOn w:val="a0"/>
    <w:link w:val="a7"/>
    <w:uiPriority w:val="99"/>
    <w:semiHidden/>
    <w:rsid w:val="00C10B4B"/>
  </w:style>
  <w:style w:type="character" w:styleId="a9">
    <w:name w:val="Hyperlink"/>
    <w:basedOn w:val="a0"/>
    <w:uiPriority w:val="99"/>
    <w:unhideWhenUsed/>
    <w:rsid w:val="00C10B4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4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08D5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0143FE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0143FE"/>
  </w:style>
  <w:style w:type="character" w:styleId="ae">
    <w:name w:val="footnote reference"/>
    <w:basedOn w:val="a0"/>
    <w:uiPriority w:val="99"/>
    <w:semiHidden/>
    <w:unhideWhenUsed/>
    <w:rsid w:val="000143F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2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235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B4B"/>
  </w:style>
  <w:style w:type="paragraph" w:styleId="a5">
    <w:name w:val="footer"/>
    <w:basedOn w:val="a"/>
    <w:link w:val="a6"/>
    <w:uiPriority w:val="99"/>
    <w:unhideWhenUsed/>
    <w:rsid w:val="00C10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B4B"/>
  </w:style>
  <w:style w:type="paragraph" w:styleId="a7">
    <w:name w:val="Date"/>
    <w:basedOn w:val="a"/>
    <w:next w:val="a"/>
    <w:link w:val="a8"/>
    <w:uiPriority w:val="99"/>
    <w:semiHidden/>
    <w:unhideWhenUsed/>
    <w:rsid w:val="00C10B4B"/>
  </w:style>
  <w:style w:type="character" w:customStyle="1" w:styleId="a8">
    <w:name w:val="日付 (文字)"/>
    <w:basedOn w:val="a0"/>
    <w:link w:val="a7"/>
    <w:uiPriority w:val="99"/>
    <w:semiHidden/>
    <w:rsid w:val="00C10B4B"/>
  </w:style>
  <w:style w:type="character" w:styleId="a9">
    <w:name w:val="Hyperlink"/>
    <w:basedOn w:val="a0"/>
    <w:uiPriority w:val="99"/>
    <w:unhideWhenUsed/>
    <w:rsid w:val="00C10B4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4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08D5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0143FE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0143FE"/>
  </w:style>
  <w:style w:type="character" w:styleId="ae">
    <w:name w:val="footnote reference"/>
    <w:basedOn w:val="a0"/>
    <w:uiPriority w:val="99"/>
    <w:semiHidden/>
    <w:unhideWhenUsed/>
    <w:rsid w:val="000143F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2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23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clu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clu@jclu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AF07E9D52746B60E2F270CE938D2" ma:contentTypeVersion="0" ma:contentTypeDescription="Create a new document." ma:contentTypeScope="" ma:versionID="071de37fd9dcf30865a9de005d783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21BA4-6FC7-479F-8BB0-42A0EFE9CF5F}"/>
</file>

<file path=customXml/itemProps2.xml><?xml version="1.0" encoding="utf-8"?>
<ds:datastoreItem xmlns:ds="http://schemas.openxmlformats.org/officeDocument/2006/customXml" ds:itemID="{FF8A1D70-45B9-4912-8F0C-9CBCBF0FF029}"/>
</file>

<file path=customXml/itemProps3.xml><?xml version="1.0" encoding="utf-8"?>
<ds:datastoreItem xmlns:ds="http://schemas.openxmlformats.org/officeDocument/2006/customXml" ds:itemID="{4E55DE73-0811-41DC-A542-019FB8BFE3D7}"/>
</file>

<file path=customXml/itemProps4.xml><?xml version="1.0" encoding="utf-8"?>
<ds:datastoreItem xmlns:ds="http://schemas.openxmlformats.org/officeDocument/2006/customXml" ds:itemID="{9B1D09D3-DB83-479D-9266-364AA475D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TMI4</dc:creator>
  <cp:lastModifiedBy>**</cp:lastModifiedBy>
  <cp:revision>7</cp:revision>
  <dcterms:created xsi:type="dcterms:W3CDTF">2017-07-23T02:51:00Z</dcterms:created>
  <dcterms:modified xsi:type="dcterms:W3CDTF">2017-07-24T07:46:00Z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0x0101001095AF07E9D52746B60E2F270CE938D2</vt:lpwstr>
  </property>
</Properties>
</file>