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AC" w:rsidRDefault="00F27CAC" w:rsidP="00F27CAC">
      <w:pPr>
        <w:spacing w:before="120" w:after="120" w:line="264" w:lineRule="auto"/>
        <w:jc w:val="center"/>
        <w:rPr>
          <w:rFonts w:ascii="Verdana" w:eastAsia="Calibri" w:hAnsi="Verdana" w:cs="Times New Roman"/>
          <w:b/>
          <w:i/>
          <w:lang w:val="en-US"/>
        </w:rPr>
      </w:pPr>
      <w:r w:rsidRPr="00F27CAC">
        <w:rPr>
          <w:rFonts w:ascii="Verdana" w:eastAsia="Calibri" w:hAnsi="Verdana" w:cs="Times New Roman"/>
          <w:b/>
          <w:i/>
          <w:lang w:val="en-US"/>
        </w:rPr>
        <w:t xml:space="preserve">Composition of the Delegation of Montenegro for the dialogue with the Committee on the Rights of Persons with Disabilities, </w:t>
      </w:r>
    </w:p>
    <w:p w:rsidR="00F27CAC" w:rsidRDefault="00F27CAC" w:rsidP="00F27CAC">
      <w:pPr>
        <w:spacing w:before="120" w:after="120" w:line="264" w:lineRule="auto"/>
        <w:jc w:val="center"/>
        <w:rPr>
          <w:rFonts w:ascii="Verdana" w:eastAsia="Calibri" w:hAnsi="Verdana" w:cs="Times New Roman"/>
          <w:b/>
          <w:i/>
          <w:lang w:val="en-US"/>
        </w:rPr>
      </w:pPr>
      <w:r w:rsidRPr="00F27CAC">
        <w:rPr>
          <w:rFonts w:ascii="Verdana" w:eastAsia="Calibri" w:hAnsi="Verdana" w:cs="Times New Roman"/>
          <w:b/>
          <w:i/>
          <w:lang w:val="en-US"/>
        </w:rPr>
        <w:t>17-18 August 2017, Geneva</w:t>
      </w:r>
    </w:p>
    <w:p w:rsidR="00F27CAC" w:rsidRPr="00F27CAC" w:rsidRDefault="00F27CAC" w:rsidP="00F27CAC">
      <w:pPr>
        <w:spacing w:before="120" w:after="120" w:line="264" w:lineRule="auto"/>
        <w:jc w:val="center"/>
        <w:rPr>
          <w:rFonts w:ascii="Verdana" w:eastAsia="Calibri" w:hAnsi="Verdana" w:cs="Times New Roman"/>
          <w:b/>
          <w:i/>
          <w:lang w:val="en-US"/>
        </w:rPr>
      </w:pPr>
    </w:p>
    <w:p w:rsidR="0069780B" w:rsidRDefault="0069780B" w:rsidP="0069780B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69780B">
        <w:rPr>
          <w:rFonts w:ascii="Verdana" w:eastAsia="Calibri" w:hAnsi="Verdana" w:cs="Times New Roman"/>
          <w:i/>
          <w:lang w:val="en-US"/>
        </w:rPr>
        <w:t xml:space="preserve">Mr. Goran </w:t>
      </w:r>
      <w:proofErr w:type="spellStart"/>
      <w:r w:rsidRPr="0069780B">
        <w:rPr>
          <w:rFonts w:ascii="Verdana" w:eastAsia="Calibri" w:hAnsi="Verdana" w:cs="Times New Roman"/>
          <w:i/>
          <w:lang w:val="en-US"/>
        </w:rPr>
        <w:t>Kuševija</w:t>
      </w:r>
      <w:proofErr w:type="spellEnd"/>
      <w:r w:rsidRPr="0069780B">
        <w:rPr>
          <w:rFonts w:ascii="Verdana" w:eastAsia="Calibri" w:hAnsi="Verdana" w:cs="Times New Roman"/>
          <w:i/>
          <w:lang w:val="en-US"/>
        </w:rPr>
        <w:t xml:space="preserve">, Director General, Directorate for Social Welfare and Child Protection, Ministry of </w:t>
      </w:r>
      <w:proofErr w:type="spellStart"/>
      <w:r w:rsidRPr="0069780B">
        <w:rPr>
          <w:rFonts w:ascii="Verdana" w:eastAsia="Calibri" w:hAnsi="Verdana" w:cs="Times New Roman"/>
          <w:i/>
          <w:lang w:val="en-US"/>
        </w:rPr>
        <w:t>Labour</w:t>
      </w:r>
      <w:proofErr w:type="spellEnd"/>
      <w:r w:rsidRPr="0069780B">
        <w:rPr>
          <w:rFonts w:ascii="Verdana" w:eastAsia="Calibri" w:hAnsi="Verdana" w:cs="Times New Roman"/>
          <w:i/>
          <w:lang w:val="en-US"/>
        </w:rPr>
        <w:t xml:space="preserve"> and Social Welfare,</w:t>
      </w:r>
      <w:r w:rsidR="009210E3">
        <w:rPr>
          <w:rFonts w:ascii="Verdana" w:eastAsia="Calibri" w:hAnsi="Verdana" w:cs="Times New Roman"/>
          <w:i/>
          <w:lang w:val="en-US"/>
        </w:rPr>
        <w:t xml:space="preserve"> Head of Delegation</w:t>
      </w:r>
      <w:bookmarkStart w:id="0" w:name="_GoBack"/>
      <w:bookmarkEnd w:id="0"/>
    </w:p>
    <w:p w:rsidR="00F27CAC" w:rsidRPr="0069780B" w:rsidRDefault="00F27CAC" w:rsidP="0069780B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F27CAC">
        <w:rPr>
          <w:rFonts w:ascii="Verdana" w:eastAsia="Calibri" w:hAnsi="Verdana" w:cs="Times New Roman"/>
          <w:i/>
          <w:lang w:val="en-US"/>
        </w:rPr>
        <w:t xml:space="preserve">H.E. Milorad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Šćepanović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>, Ambassador Extraordinary and Plenipotentiary, Permanent Representative of Montenegro to the United Nations and other International Organizations in Geneva,</w:t>
      </w:r>
    </w:p>
    <w:p w:rsidR="00F27CAC" w:rsidRPr="00F27CAC" w:rsidRDefault="00F27CAC" w:rsidP="00F27CAC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F27CAC">
        <w:rPr>
          <w:rFonts w:ascii="Verdana" w:eastAsia="Calibri" w:hAnsi="Verdana" w:cs="Times New Roman"/>
          <w:i/>
          <w:lang w:val="en-US"/>
        </w:rPr>
        <w:t xml:space="preserve">Mr. Dalibor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Milošević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>, Director General, Directorate for Road Transport, Ministry of Transport and Maritime Affairs,</w:t>
      </w:r>
    </w:p>
    <w:p w:rsidR="00F27CAC" w:rsidRPr="00F27CAC" w:rsidRDefault="00F27CAC" w:rsidP="00F27CAC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F27CAC">
        <w:rPr>
          <w:rFonts w:ascii="Verdana" w:eastAsia="Calibri" w:hAnsi="Verdana" w:cs="Times New Roman"/>
          <w:i/>
          <w:lang w:val="en-US"/>
        </w:rPr>
        <w:t xml:space="preserve">Ms. Tamara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Milić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>, Head of Unit for Preschool Education and Upbringing, Inclusive Education and Strategic Programming and Development, Ministry of Education,</w:t>
      </w:r>
    </w:p>
    <w:p w:rsidR="00F27CAC" w:rsidRPr="00F27CAC" w:rsidRDefault="00F27CAC" w:rsidP="00F27CAC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F27CAC">
        <w:rPr>
          <w:rFonts w:ascii="Verdana" w:eastAsia="Calibri" w:hAnsi="Verdana" w:cs="Times New Roman"/>
          <w:i/>
          <w:lang w:val="en-US"/>
        </w:rPr>
        <w:t xml:space="preserve">Ms.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Senka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 xml:space="preserve">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Klikovac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>, Head of Unit for Health Protection, Ministry of Health,</w:t>
      </w:r>
    </w:p>
    <w:p w:rsidR="00F27CAC" w:rsidRPr="00F27CAC" w:rsidRDefault="00F27CAC" w:rsidP="00F27CAC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F27CAC">
        <w:rPr>
          <w:rFonts w:ascii="Verdana" w:eastAsia="Calibri" w:hAnsi="Verdana" w:cs="Times New Roman"/>
          <w:i/>
          <w:lang w:val="en-US"/>
        </w:rPr>
        <w:t xml:space="preserve">Ms. Mirjana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Begović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 xml:space="preserve">, Head of Unit for Modernization and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Informatization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 xml:space="preserve"> of Public Administration, Ministry of Public Administration,</w:t>
      </w:r>
    </w:p>
    <w:p w:rsidR="00F27CAC" w:rsidRPr="00F27CAC" w:rsidRDefault="00F27CAC" w:rsidP="00F27CAC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F27CAC">
        <w:rPr>
          <w:rFonts w:ascii="Verdana" w:eastAsia="Calibri" w:hAnsi="Verdana" w:cs="Times New Roman"/>
          <w:i/>
          <w:lang w:val="en-US"/>
        </w:rPr>
        <w:t xml:space="preserve">Ms. Mirjana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Đurić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 xml:space="preserve">, coordinator of the preparation of the Initial Report on the Implementation of the ICRPD, Ministry of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Labour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 xml:space="preserve"> and Social Welfare,</w:t>
      </w:r>
    </w:p>
    <w:p w:rsidR="00F27CAC" w:rsidRPr="00F27CAC" w:rsidRDefault="00F27CAC" w:rsidP="00F27CAC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F27CAC">
        <w:rPr>
          <w:rFonts w:ascii="Verdana" w:eastAsia="Calibri" w:hAnsi="Verdana" w:cs="Times New Roman"/>
          <w:i/>
          <w:lang w:val="en-US"/>
        </w:rPr>
        <w:t xml:space="preserve">Ms. Marina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Medojević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>, Adviser, Directorate for Social Welfare and Child Protection,</w:t>
      </w:r>
      <w:r w:rsidRPr="00F27CAC">
        <w:rPr>
          <w:rFonts w:ascii="Times New Roman" w:eastAsia="Times New Roman" w:hAnsi="Times New Roman" w:cs="Arial"/>
          <w:noProof/>
          <w:color w:val="000000"/>
          <w:sz w:val="24"/>
          <w:szCs w:val="20"/>
          <w:lang w:val="sl-SI"/>
        </w:rPr>
        <w:t xml:space="preserve"> </w:t>
      </w:r>
      <w:r w:rsidRPr="00F27CAC">
        <w:rPr>
          <w:rFonts w:ascii="Verdana" w:eastAsia="Calibri" w:hAnsi="Verdana" w:cs="Times New Roman"/>
          <w:i/>
          <w:lang w:val="en-US"/>
        </w:rPr>
        <w:t xml:space="preserve">Ministry of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Labour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 xml:space="preserve"> and Social Welfare,</w:t>
      </w:r>
    </w:p>
    <w:p w:rsidR="00F27CAC" w:rsidRPr="00F27CAC" w:rsidRDefault="00F27CAC" w:rsidP="00F27CAC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F27CAC">
        <w:rPr>
          <w:rFonts w:ascii="Verdana" w:eastAsia="Calibri" w:hAnsi="Verdana" w:cs="Times New Roman"/>
          <w:i/>
          <w:lang w:val="en-US"/>
        </w:rPr>
        <w:t xml:space="preserve"> Mr.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Darko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 xml:space="preserve">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Moračanin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 xml:space="preserve">, Adviser, Directorate for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Labour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 xml:space="preserve"> Market and Employment,  Ministry of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Labour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 xml:space="preserve"> and Social Welfare,</w:t>
      </w:r>
    </w:p>
    <w:p w:rsidR="00F27CAC" w:rsidRPr="00F27CAC" w:rsidRDefault="00F27CAC" w:rsidP="00F27CAC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F27CAC">
        <w:rPr>
          <w:rFonts w:ascii="Verdana" w:eastAsia="Calibri" w:hAnsi="Verdana" w:cs="Times New Roman"/>
          <w:i/>
          <w:lang w:val="en-US"/>
        </w:rPr>
        <w:t xml:space="preserve"> Ms. Aleksandra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Popović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>, Adviser, Directorate for Human Rights Promotion and Protection, Ministry of Human and Minority Rights,</w:t>
      </w:r>
    </w:p>
    <w:p w:rsidR="00F27CAC" w:rsidRPr="00F27CAC" w:rsidRDefault="00F27CAC" w:rsidP="00F27CAC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F27CAC">
        <w:rPr>
          <w:rFonts w:ascii="Verdana" w:eastAsia="Calibri" w:hAnsi="Verdana" w:cs="Times New Roman"/>
          <w:i/>
          <w:lang w:val="en-US"/>
        </w:rPr>
        <w:t xml:space="preserve"> Ms. Jelena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Raičević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>, Adviser, Directorate for Construction, Ministry of Sustainable Development and Tourism,</w:t>
      </w:r>
    </w:p>
    <w:p w:rsidR="00F27CAC" w:rsidRPr="00F27CAC" w:rsidRDefault="00F27CAC" w:rsidP="00F27CAC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F27CAC">
        <w:rPr>
          <w:rFonts w:ascii="Verdana" w:eastAsia="Calibri" w:hAnsi="Verdana" w:cs="Times New Roman"/>
          <w:i/>
          <w:lang w:val="en-US"/>
        </w:rPr>
        <w:t xml:space="preserve"> Ms. Tamara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Brajović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>, First Counsellor, Permanent Mission of Montenegro to the United Nations and other International Organizations in Geneva,</w:t>
      </w:r>
    </w:p>
    <w:p w:rsidR="00F27CAC" w:rsidRPr="00F27CAC" w:rsidRDefault="00F27CAC" w:rsidP="00F27CAC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F27CAC">
        <w:rPr>
          <w:rFonts w:ascii="Verdana" w:eastAsia="Calibri" w:hAnsi="Verdana" w:cs="Times New Roman"/>
          <w:i/>
          <w:lang w:val="en-US"/>
        </w:rPr>
        <w:t xml:space="preserve"> Mr.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Aleksandar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 xml:space="preserve">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Šupeljak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>, Interpreter,</w:t>
      </w:r>
    </w:p>
    <w:p w:rsidR="00F27CAC" w:rsidRPr="00F27CAC" w:rsidRDefault="00F27CAC" w:rsidP="00F27CAC">
      <w:pPr>
        <w:numPr>
          <w:ilvl w:val="0"/>
          <w:numId w:val="1"/>
        </w:numPr>
        <w:spacing w:before="120" w:after="120" w:line="264" w:lineRule="auto"/>
        <w:jc w:val="both"/>
        <w:rPr>
          <w:rFonts w:ascii="Verdana" w:eastAsia="Calibri" w:hAnsi="Verdana" w:cs="Times New Roman"/>
          <w:i/>
          <w:lang w:val="en-US"/>
        </w:rPr>
      </w:pPr>
      <w:r w:rsidRPr="00F27CAC">
        <w:rPr>
          <w:rFonts w:ascii="Verdana" w:eastAsia="Calibri" w:hAnsi="Verdana" w:cs="Times New Roman"/>
          <w:i/>
          <w:lang w:val="en-US"/>
        </w:rPr>
        <w:t xml:space="preserve"> Mr. Goran </w:t>
      </w:r>
      <w:proofErr w:type="spellStart"/>
      <w:r w:rsidRPr="00F27CAC">
        <w:rPr>
          <w:rFonts w:ascii="Verdana" w:eastAsia="Calibri" w:hAnsi="Verdana" w:cs="Times New Roman"/>
          <w:i/>
          <w:lang w:val="en-US"/>
        </w:rPr>
        <w:t>Drinčić</w:t>
      </w:r>
      <w:proofErr w:type="spellEnd"/>
      <w:r w:rsidRPr="00F27CAC">
        <w:rPr>
          <w:rFonts w:ascii="Verdana" w:eastAsia="Calibri" w:hAnsi="Verdana" w:cs="Times New Roman"/>
          <w:i/>
          <w:lang w:val="en-US"/>
        </w:rPr>
        <w:t>, Interpreter.</w:t>
      </w:r>
    </w:p>
    <w:p w:rsidR="002D69C8" w:rsidRDefault="002D69C8"/>
    <w:sectPr w:rsidR="002D69C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72E"/>
    <w:multiLevelType w:val="hybridMultilevel"/>
    <w:tmpl w:val="6FFCB8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C"/>
    <w:rsid w:val="002D69C8"/>
    <w:rsid w:val="0069780B"/>
    <w:rsid w:val="009210E3"/>
    <w:rsid w:val="00F2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A5AE4-5F22-4D41-A4B9-251AAD70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b6b8121d0674b80e35b989978c092d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85A87-C068-4A9E-B4AA-FB1E4A796004}"/>
</file>

<file path=customXml/itemProps2.xml><?xml version="1.0" encoding="utf-8"?>
<ds:datastoreItem xmlns:ds="http://schemas.openxmlformats.org/officeDocument/2006/customXml" ds:itemID="{EC73E594-72DB-4A3E-88DE-E32249F0DD96}"/>
</file>

<file path=customXml/itemProps3.xml><?xml version="1.0" encoding="utf-8"?>
<ds:datastoreItem xmlns:ds="http://schemas.openxmlformats.org/officeDocument/2006/customXml" ds:itemID="{0965EFD9-BC3C-4D3F-AB67-03BB2254F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4</cp:revision>
  <dcterms:created xsi:type="dcterms:W3CDTF">2017-08-02T09:27:00Z</dcterms:created>
  <dcterms:modified xsi:type="dcterms:W3CDTF">2017-08-17T08:17:00Z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0x010100A55E3C1D809DFD4CA245D0C6A65A453A</vt:lpwstr>
  </property>
</Properties>
</file>