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5C49" w:rsidRPr="00733AC3" w:rsidRDefault="00992F91" w:rsidP="00A45C49">
      <w:pPr>
        <w:pStyle w:val="Ttulo1"/>
        <w:jc w:val="center"/>
        <w:rPr>
          <w:rFonts w:ascii="Times New Roman" w:hAnsi="Times New Roman" w:cs="Times New Roman"/>
          <w:b/>
          <w:color w:val="auto"/>
          <w:sz w:val="24"/>
          <w:szCs w:val="21"/>
        </w:rPr>
      </w:pPr>
      <w:bookmarkStart w:id="0" w:name="_GoBack"/>
      <w:bookmarkEnd w:id="0"/>
      <w:r w:rsidRPr="00733AC3">
        <w:rPr>
          <w:rFonts w:ascii="Times New Roman" w:hAnsi="Times New Roman" w:cs="Times New Roman"/>
          <w:b/>
          <w:color w:val="auto"/>
          <w:sz w:val="24"/>
          <w:szCs w:val="21"/>
        </w:rPr>
        <w:t>ANEXO N° 13</w:t>
      </w:r>
    </w:p>
    <w:p w:rsidR="00A45C49" w:rsidRDefault="00A45C49" w:rsidP="00A45C49"/>
    <w:p w:rsidR="008B68A7" w:rsidRPr="00733AC3" w:rsidRDefault="008B68A7" w:rsidP="008B68A7">
      <w:pPr>
        <w:jc w:val="center"/>
        <w:rPr>
          <w:rFonts w:ascii="Times New Roman" w:hAnsi="Times New Roman" w:cs="Times New Roman"/>
          <w:b/>
          <w:szCs w:val="21"/>
          <w:u w:val="single"/>
          <w:lang w:val="es-MX"/>
        </w:rPr>
      </w:pPr>
      <w:r w:rsidRPr="00733AC3">
        <w:rPr>
          <w:rFonts w:ascii="Times New Roman" w:hAnsi="Times New Roman" w:cs="Times New Roman"/>
          <w:b/>
          <w:szCs w:val="21"/>
          <w:u w:val="single"/>
        </w:rPr>
        <w:t>Tabla N° 1</w:t>
      </w:r>
      <w:r w:rsidRPr="00733AC3">
        <w:rPr>
          <w:rFonts w:ascii="Times New Roman" w:hAnsi="Times New Roman" w:cs="Times New Roman"/>
          <w:b/>
          <w:szCs w:val="21"/>
        </w:rPr>
        <w:t xml:space="preserve">: </w:t>
      </w:r>
      <w:r w:rsidRPr="00733AC3">
        <w:rPr>
          <w:rFonts w:ascii="Times New Roman" w:hAnsi="Times New Roman" w:cs="Times New Roman"/>
          <w:b/>
          <w:szCs w:val="21"/>
          <w:u w:val="single"/>
          <w:lang w:val="es-MX"/>
        </w:rPr>
        <w:t>Casos</w:t>
      </w:r>
      <w:r w:rsidR="00530336">
        <w:rPr>
          <w:rFonts w:ascii="Times New Roman" w:hAnsi="Times New Roman" w:cs="Times New Roman"/>
          <w:b/>
          <w:szCs w:val="21"/>
          <w:u w:val="single"/>
          <w:lang w:val="es-MX"/>
        </w:rPr>
        <w:t xml:space="preserve"> relacionados a procesos administrativos disciplinarios debido a actos de tortura o malos tratos registrados</w:t>
      </w:r>
      <w:r w:rsidRPr="00733AC3">
        <w:rPr>
          <w:rFonts w:ascii="Times New Roman" w:hAnsi="Times New Roman" w:cs="Times New Roman"/>
          <w:b/>
          <w:szCs w:val="21"/>
          <w:u w:val="single"/>
          <w:lang w:val="es-MX"/>
        </w:rPr>
        <w:t xml:space="preserve"> </w:t>
      </w:r>
    </w:p>
    <w:p w:rsidR="008B68A7" w:rsidRDefault="008B68A7" w:rsidP="00A45C49"/>
    <w:tbl>
      <w:tblPr>
        <w:tblStyle w:val="Tablaconcuadrcula"/>
        <w:tblW w:w="9923" w:type="dxa"/>
        <w:jc w:val="center"/>
        <w:tblLook w:val="04A0" w:firstRow="1" w:lastRow="0" w:firstColumn="1" w:lastColumn="0" w:noHBand="0" w:noVBand="1"/>
      </w:tblPr>
      <w:tblGrid>
        <w:gridCol w:w="1805"/>
        <w:gridCol w:w="1598"/>
        <w:gridCol w:w="2409"/>
        <w:gridCol w:w="4111"/>
      </w:tblGrid>
      <w:tr w:rsidR="00901D01" w:rsidTr="007C4429">
        <w:trPr>
          <w:jc w:val="center"/>
        </w:trPr>
        <w:tc>
          <w:tcPr>
            <w:tcW w:w="1805" w:type="dxa"/>
            <w:shd w:val="clear" w:color="auto" w:fill="FBE4D5" w:themeFill="accent2" w:themeFillTint="33"/>
          </w:tcPr>
          <w:p w:rsidR="00901D01" w:rsidRPr="00BA0A1F" w:rsidRDefault="00901D01" w:rsidP="00250F7D">
            <w:pPr>
              <w:jc w:val="center"/>
              <w:rPr>
                <w:b/>
              </w:rPr>
            </w:pPr>
          </w:p>
          <w:p w:rsidR="00901D01" w:rsidRPr="00BA0A1F" w:rsidRDefault="00901D01" w:rsidP="00250F7D">
            <w:pPr>
              <w:jc w:val="center"/>
              <w:rPr>
                <w:b/>
              </w:rPr>
            </w:pPr>
            <w:r w:rsidRPr="00BA0A1F">
              <w:rPr>
                <w:rFonts w:ascii="Times New Roman" w:hAnsi="Times New Roman" w:cs="Times New Roman"/>
                <w:b/>
                <w:lang w:val="es-MX"/>
              </w:rPr>
              <w:t>Motivo de la denuncia</w:t>
            </w:r>
          </w:p>
        </w:tc>
        <w:tc>
          <w:tcPr>
            <w:tcW w:w="1598" w:type="dxa"/>
            <w:shd w:val="clear" w:color="auto" w:fill="FBE4D5" w:themeFill="accent2" w:themeFillTint="33"/>
          </w:tcPr>
          <w:p w:rsidR="00901D01" w:rsidRPr="00BA0A1F" w:rsidRDefault="00901D01" w:rsidP="00250F7D">
            <w:pPr>
              <w:jc w:val="center"/>
              <w:rPr>
                <w:b/>
              </w:rPr>
            </w:pPr>
            <w:r w:rsidRPr="00BA0A1F">
              <w:rPr>
                <w:rFonts w:ascii="Times New Roman" w:hAnsi="Times New Roman" w:cs="Times New Roman"/>
                <w:b/>
                <w:lang w:val="es-MX"/>
              </w:rPr>
              <w:t>Inspectoría que inició el procedimiento administrativo disciplinario</w:t>
            </w:r>
          </w:p>
        </w:tc>
        <w:tc>
          <w:tcPr>
            <w:tcW w:w="2409" w:type="dxa"/>
            <w:shd w:val="clear" w:color="auto" w:fill="FBE4D5" w:themeFill="accent2" w:themeFillTint="33"/>
          </w:tcPr>
          <w:p w:rsidR="00901D01" w:rsidRPr="00BA0A1F" w:rsidRDefault="00901D01" w:rsidP="00250F7D">
            <w:pPr>
              <w:jc w:val="center"/>
              <w:rPr>
                <w:rFonts w:ascii="Times New Roman" w:hAnsi="Times New Roman" w:cs="Times New Roman"/>
                <w:b/>
                <w:lang w:val="es-MX"/>
              </w:rPr>
            </w:pPr>
          </w:p>
          <w:p w:rsidR="00901D01" w:rsidRPr="00BA0A1F" w:rsidRDefault="00901D01" w:rsidP="00250F7D">
            <w:pPr>
              <w:jc w:val="center"/>
              <w:rPr>
                <w:rFonts w:ascii="Times New Roman" w:hAnsi="Times New Roman" w:cs="Times New Roman"/>
                <w:b/>
                <w:lang w:val="es-MX"/>
              </w:rPr>
            </w:pPr>
          </w:p>
          <w:p w:rsidR="00901D01" w:rsidRPr="00BA0A1F" w:rsidRDefault="00901D01" w:rsidP="00250F7D">
            <w:pPr>
              <w:jc w:val="center"/>
              <w:rPr>
                <w:b/>
              </w:rPr>
            </w:pPr>
            <w:r w:rsidRPr="00BA0A1F">
              <w:rPr>
                <w:rFonts w:ascii="Times New Roman" w:hAnsi="Times New Roman" w:cs="Times New Roman"/>
                <w:b/>
                <w:lang w:val="es-MX"/>
              </w:rPr>
              <w:t>Presuntas infracciones</w:t>
            </w:r>
          </w:p>
        </w:tc>
        <w:tc>
          <w:tcPr>
            <w:tcW w:w="4111" w:type="dxa"/>
            <w:shd w:val="clear" w:color="auto" w:fill="FBE4D5" w:themeFill="accent2" w:themeFillTint="33"/>
          </w:tcPr>
          <w:p w:rsidR="00901D01" w:rsidRPr="00BA0A1F" w:rsidRDefault="00901D01" w:rsidP="00250F7D">
            <w:pPr>
              <w:rPr>
                <w:b/>
              </w:rPr>
            </w:pPr>
          </w:p>
          <w:p w:rsidR="00901D01" w:rsidRPr="00BA0A1F" w:rsidRDefault="00901D01" w:rsidP="00250F7D">
            <w:pPr>
              <w:rPr>
                <w:b/>
              </w:rPr>
            </w:pPr>
          </w:p>
          <w:p w:rsidR="00901D01" w:rsidRPr="00BA0A1F" w:rsidRDefault="00901D01" w:rsidP="00250F7D">
            <w:pPr>
              <w:jc w:val="center"/>
              <w:rPr>
                <w:b/>
              </w:rPr>
            </w:pPr>
            <w:r w:rsidRPr="00BA0A1F">
              <w:rPr>
                <w:rFonts w:ascii="Times New Roman" w:hAnsi="Times New Roman" w:cs="Times New Roman"/>
                <w:b/>
                <w:lang w:val="es-MX"/>
              </w:rPr>
              <w:t>Sanción</w:t>
            </w:r>
          </w:p>
        </w:tc>
      </w:tr>
      <w:tr w:rsidR="00901D01" w:rsidTr="007C4429">
        <w:trPr>
          <w:jc w:val="center"/>
        </w:trPr>
        <w:tc>
          <w:tcPr>
            <w:tcW w:w="1805" w:type="dxa"/>
          </w:tcPr>
          <w:p w:rsidR="00901D01" w:rsidRDefault="00901D01" w:rsidP="00250F7D">
            <w:r>
              <w:rPr>
                <w:rFonts w:ascii="Times New Roman" w:hAnsi="Times New Roman" w:cs="Times New Roman"/>
                <w:lang w:val="es-MX"/>
              </w:rPr>
              <w:t>P</w:t>
            </w:r>
            <w:r w:rsidRPr="001854FD">
              <w:rPr>
                <w:rFonts w:ascii="Times New Roman" w:hAnsi="Times New Roman" w:cs="Times New Roman"/>
                <w:lang w:val="es-MX"/>
              </w:rPr>
              <w:t xml:space="preserve">resunta comisión de delito de violación sexual contra una ciudadana por parte del SO3 PNP Anthony Raúl </w:t>
            </w:r>
            <w:proofErr w:type="spellStart"/>
            <w:r w:rsidRPr="001854FD">
              <w:rPr>
                <w:rFonts w:ascii="Times New Roman" w:hAnsi="Times New Roman" w:cs="Times New Roman"/>
                <w:lang w:val="es-MX"/>
              </w:rPr>
              <w:t>Malma</w:t>
            </w:r>
            <w:proofErr w:type="spellEnd"/>
            <w:r w:rsidRPr="001854FD">
              <w:rPr>
                <w:rFonts w:ascii="Times New Roman" w:hAnsi="Times New Roman" w:cs="Times New Roman"/>
                <w:lang w:val="es-MX"/>
              </w:rPr>
              <w:t xml:space="preserve"> Mercado.</w:t>
            </w:r>
          </w:p>
        </w:tc>
        <w:tc>
          <w:tcPr>
            <w:tcW w:w="1598" w:type="dxa"/>
          </w:tcPr>
          <w:p w:rsidR="00901D01" w:rsidRDefault="00901D01" w:rsidP="00250F7D">
            <w:r w:rsidRPr="001854FD">
              <w:rPr>
                <w:rFonts w:ascii="Times New Roman" w:hAnsi="Times New Roman" w:cs="Times New Roman"/>
                <w:lang w:val="es-MX"/>
              </w:rPr>
              <w:t>Inspectoría Regional de Ayacucho</w:t>
            </w:r>
            <w:r>
              <w:rPr>
                <w:rFonts w:ascii="Times New Roman" w:hAnsi="Times New Roman" w:cs="Times New Roman"/>
                <w:lang w:val="es-MX"/>
              </w:rPr>
              <w:t xml:space="preserve"> (</w:t>
            </w:r>
            <w:r w:rsidRPr="001854FD">
              <w:rPr>
                <w:rFonts w:ascii="Times New Roman" w:hAnsi="Times New Roman" w:cs="Times New Roman"/>
                <w:lang w:val="es-MX"/>
              </w:rPr>
              <w:t>Junín</w:t>
            </w:r>
            <w:r>
              <w:rPr>
                <w:rFonts w:ascii="Times New Roman" w:hAnsi="Times New Roman" w:cs="Times New Roman"/>
                <w:lang w:val="es-MX"/>
              </w:rPr>
              <w:t>)</w:t>
            </w:r>
          </w:p>
        </w:tc>
        <w:tc>
          <w:tcPr>
            <w:tcW w:w="2409" w:type="dxa"/>
          </w:tcPr>
          <w:p w:rsidR="00901D01" w:rsidRPr="00E10534" w:rsidRDefault="00901D01" w:rsidP="00250F7D">
            <w:pPr>
              <w:tabs>
                <w:tab w:val="left" w:pos="426"/>
                <w:tab w:val="left" w:pos="993"/>
              </w:tabs>
              <w:jc w:val="both"/>
              <w:rPr>
                <w:rFonts w:ascii="Times New Roman" w:hAnsi="Times New Roman" w:cs="Times New Roman"/>
                <w:lang w:val="es-MX"/>
              </w:rPr>
            </w:pPr>
            <w:r w:rsidRPr="00E10534">
              <w:rPr>
                <w:rFonts w:ascii="Times New Roman" w:hAnsi="Times New Roman" w:cs="Times New Roman"/>
                <w:lang w:val="es-MX"/>
              </w:rPr>
              <w:t xml:space="preserve">Procedimiento administrativo disciplinario por la presunta infracción MG-45 (practicar actos de tortura a las personas que se encuentren bajo su custodia) contra dicho efectivo policial. </w:t>
            </w:r>
          </w:p>
          <w:p w:rsidR="00901D01" w:rsidRPr="001854FD" w:rsidRDefault="00901D01" w:rsidP="00250F7D">
            <w:pPr>
              <w:pStyle w:val="Prrafodelista"/>
              <w:tabs>
                <w:tab w:val="left" w:pos="851"/>
                <w:tab w:val="left" w:pos="993"/>
              </w:tabs>
              <w:ind w:left="426"/>
              <w:jc w:val="both"/>
              <w:rPr>
                <w:rFonts w:ascii="Times New Roman" w:hAnsi="Times New Roman" w:cs="Times New Roman"/>
                <w:lang w:val="es-MX"/>
              </w:rPr>
            </w:pPr>
          </w:p>
          <w:p w:rsidR="00901D01" w:rsidRDefault="00901D01" w:rsidP="00250F7D">
            <w:pPr>
              <w:pStyle w:val="Prrafodelista"/>
              <w:tabs>
                <w:tab w:val="left" w:pos="851"/>
                <w:tab w:val="left" w:pos="993"/>
              </w:tabs>
              <w:ind w:left="426"/>
              <w:jc w:val="both"/>
            </w:pPr>
          </w:p>
        </w:tc>
        <w:tc>
          <w:tcPr>
            <w:tcW w:w="4111" w:type="dxa"/>
          </w:tcPr>
          <w:p w:rsidR="00901D01" w:rsidRDefault="00901D01" w:rsidP="00250F7D">
            <w:pPr>
              <w:tabs>
                <w:tab w:val="left" w:pos="426"/>
                <w:tab w:val="left" w:pos="993"/>
              </w:tabs>
              <w:jc w:val="both"/>
              <w:rPr>
                <w:rFonts w:ascii="Times New Roman" w:hAnsi="Times New Roman" w:cs="Times New Roman"/>
                <w:lang w:val="es-MX"/>
              </w:rPr>
            </w:pPr>
            <w:r>
              <w:rPr>
                <w:rFonts w:ascii="Times New Roman" w:hAnsi="Times New Roman" w:cs="Times New Roman"/>
                <w:lang w:val="es-MX"/>
              </w:rPr>
              <w:t xml:space="preserve">Mediante </w:t>
            </w:r>
            <w:r w:rsidRPr="00E10534">
              <w:rPr>
                <w:rFonts w:ascii="Times New Roman" w:hAnsi="Times New Roman" w:cs="Times New Roman"/>
                <w:lang w:val="es-MX"/>
              </w:rPr>
              <w:t>Resolución N°015-2015-IG.P</w:t>
            </w:r>
            <w:r>
              <w:rPr>
                <w:rFonts w:ascii="Times New Roman" w:hAnsi="Times New Roman" w:cs="Times New Roman"/>
                <w:lang w:val="es-MX"/>
              </w:rPr>
              <w:t xml:space="preserve">NP-DIRINV/IR-AYACUCHO-DEPID se </w:t>
            </w:r>
            <w:r w:rsidRPr="00E10534">
              <w:rPr>
                <w:rFonts w:ascii="Times New Roman" w:hAnsi="Times New Roman" w:cs="Times New Roman"/>
                <w:lang w:val="es-MX"/>
              </w:rPr>
              <w:t>absolvió al referido efectivo policial</w:t>
            </w:r>
            <w:r>
              <w:rPr>
                <w:rFonts w:ascii="Times New Roman" w:hAnsi="Times New Roman" w:cs="Times New Roman"/>
                <w:lang w:val="es-MX"/>
              </w:rPr>
              <w:t>,</w:t>
            </w:r>
            <w:r w:rsidRPr="00E10534">
              <w:rPr>
                <w:rFonts w:ascii="Times New Roman" w:hAnsi="Times New Roman" w:cs="Times New Roman"/>
                <w:lang w:val="es-MX"/>
              </w:rPr>
              <w:t xml:space="preserve"> al haberse determinado que él no fue el autor de la infracción imputada. </w:t>
            </w:r>
          </w:p>
          <w:p w:rsidR="00901D01" w:rsidRDefault="00901D01" w:rsidP="00250F7D">
            <w:pPr>
              <w:tabs>
                <w:tab w:val="left" w:pos="426"/>
                <w:tab w:val="left" w:pos="993"/>
              </w:tabs>
              <w:jc w:val="both"/>
              <w:rPr>
                <w:rFonts w:ascii="Times New Roman" w:hAnsi="Times New Roman" w:cs="Times New Roman"/>
                <w:lang w:val="es-MX"/>
              </w:rPr>
            </w:pPr>
          </w:p>
          <w:p w:rsidR="00901D01" w:rsidRPr="00E10534" w:rsidRDefault="00901D01" w:rsidP="00250F7D">
            <w:pPr>
              <w:tabs>
                <w:tab w:val="left" w:pos="426"/>
                <w:tab w:val="left" w:pos="993"/>
              </w:tabs>
              <w:jc w:val="both"/>
              <w:rPr>
                <w:rFonts w:ascii="Times New Roman" w:hAnsi="Times New Roman" w:cs="Times New Roman"/>
                <w:lang w:val="es-MX"/>
              </w:rPr>
            </w:pPr>
            <w:r w:rsidRPr="00E10534">
              <w:rPr>
                <w:rFonts w:ascii="Times New Roman" w:hAnsi="Times New Roman" w:cs="Times New Roman"/>
                <w:lang w:val="es-MX"/>
              </w:rPr>
              <w:t>Actualmente, el caso se encuentra en consulta ante el Tribunal de Disciplina Policial del MININTER, que actúa como segunda y última instancia administrativa de la entidad.</w:t>
            </w:r>
          </w:p>
          <w:p w:rsidR="00901D01" w:rsidRPr="00E10534" w:rsidRDefault="00901D01" w:rsidP="00250F7D">
            <w:pPr>
              <w:tabs>
                <w:tab w:val="left" w:pos="426"/>
                <w:tab w:val="left" w:pos="993"/>
              </w:tabs>
              <w:jc w:val="both"/>
              <w:rPr>
                <w:rFonts w:ascii="Times New Roman" w:hAnsi="Times New Roman" w:cs="Times New Roman"/>
                <w:lang w:val="es-MX"/>
              </w:rPr>
            </w:pPr>
          </w:p>
        </w:tc>
      </w:tr>
      <w:tr w:rsidR="00901D01" w:rsidTr="007C4429">
        <w:trPr>
          <w:jc w:val="center"/>
        </w:trPr>
        <w:tc>
          <w:tcPr>
            <w:tcW w:w="1805" w:type="dxa"/>
          </w:tcPr>
          <w:p w:rsidR="00901D01" w:rsidRPr="001854FD" w:rsidRDefault="00901D01" w:rsidP="00250F7D">
            <w:pPr>
              <w:rPr>
                <w:rFonts w:ascii="Times New Roman" w:hAnsi="Times New Roman" w:cs="Times New Roman"/>
                <w:lang w:val="es-MX"/>
              </w:rPr>
            </w:pPr>
            <w:r>
              <w:rPr>
                <w:rFonts w:ascii="Times New Roman" w:hAnsi="Times New Roman" w:cs="Times New Roman"/>
                <w:lang w:val="es-MX"/>
              </w:rPr>
              <w:t>L</w:t>
            </w:r>
            <w:r w:rsidRPr="001854FD">
              <w:rPr>
                <w:rFonts w:ascii="Times New Roman" w:hAnsi="Times New Roman" w:cs="Times New Roman"/>
                <w:lang w:val="es-MX"/>
              </w:rPr>
              <w:t>esiones causadas a un ciudadano en el marco de una intervención policial.</w:t>
            </w:r>
          </w:p>
        </w:tc>
        <w:tc>
          <w:tcPr>
            <w:tcW w:w="1598" w:type="dxa"/>
          </w:tcPr>
          <w:p w:rsidR="00901D01" w:rsidRDefault="00901D01" w:rsidP="00250F7D">
            <w:r w:rsidRPr="001854FD">
              <w:rPr>
                <w:rFonts w:ascii="Times New Roman" w:hAnsi="Times New Roman" w:cs="Times New Roman"/>
                <w:lang w:val="es-MX"/>
              </w:rPr>
              <w:t>Inspectoría Regional Policial de Cusco</w:t>
            </w:r>
          </w:p>
        </w:tc>
        <w:tc>
          <w:tcPr>
            <w:tcW w:w="2409" w:type="dxa"/>
          </w:tcPr>
          <w:p w:rsidR="00901D01" w:rsidRPr="001854FD" w:rsidRDefault="00901D01" w:rsidP="00250F7D">
            <w:pPr>
              <w:tabs>
                <w:tab w:val="left" w:pos="851"/>
                <w:tab w:val="left" w:pos="993"/>
              </w:tabs>
              <w:jc w:val="both"/>
              <w:rPr>
                <w:rFonts w:ascii="Times New Roman" w:hAnsi="Times New Roman" w:cs="Times New Roman"/>
                <w:lang w:val="es-MX"/>
              </w:rPr>
            </w:pPr>
            <w:r>
              <w:rPr>
                <w:rFonts w:ascii="Times New Roman" w:hAnsi="Times New Roman" w:cs="Times New Roman"/>
                <w:lang w:val="es-MX"/>
              </w:rPr>
              <w:t xml:space="preserve">Procedimiento administrativo </w:t>
            </w:r>
            <w:r w:rsidRPr="00E10534">
              <w:rPr>
                <w:rFonts w:ascii="Times New Roman" w:hAnsi="Times New Roman" w:cs="Times New Roman"/>
                <w:lang w:val="es-MX"/>
              </w:rPr>
              <w:t xml:space="preserve">disciplinario por la presunta infracción MG-45 contra el Mayor PNP Andy Villacorta Guerra, SOB PNP Juan Carpio Peralta, SOT1 PNP Abel </w:t>
            </w:r>
            <w:proofErr w:type="spellStart"/>
            <w:r w:rsidRPr="00E10534">
              <w:rPr>
                <w:rFonts w:ascii="Times New Roman" w:hAnsi="Times New Roman" w:cs="Times New Roman"/>
                <w:lang w:val="es-MX"/>
              </w:rPr>
              <w:t>Huillca</w:t>
            </w:r>
            <w:proofErr w:type="spellEnd"/>
            <w:r w:rsidRPr="00E10534">
              <w:rPr>
                <w:rFonts w:ascii="Times New Roman" w:hAnsi="Times New Roman" w:cs="Times New Roman"/>
                <w:lang w:val="es-MX"/>
              </w:rPr>
              <w:t xml:space="preserve"> </w:t>
            </w:r>
            <w:proofErr w:type="spellStart"/>
            <w:r w:rsidRPr="00E10534">
              <w:rPr>
                <w:rFonts w:ascii="Times New Roman" w:hAnsi="Times New Roman" w:cs="Times New Roman"/>
                <w:lang w:val="es-MX"/>
              </w:rPr>
              <w:t>Diaz</w:t>
            </w:r>
            <w:proofErr w:type="spellEnd"/>
            <w:r w:rsidRPr="00E10534">
              <w:rPr>
                <w:rFonts w:ascii="Times New Roman" w:hAnsi="Times New Roman" w:cs="Times New Roman"/>
                <w:lang w:val="es-MX"/>
              </w:rPr>
              <w:t xml:space="preserve"> y SOT1 PNP </w:t>
            </w:r>
            <w:proofErr w:type="spellStart"/>
            <w:r w:rsidRPr="00E10534">
              <w:rPr>
                <w:rFonts w:ascii="Times New Roman" w:hAnsi="Times New Roman" w:cs="Times New Roman"/>
                <w:lang w:val="es-MX"/>
              </w:rPr>
              <w:t>Efrain</w:t>
            </w:r>
            <w:proofErr w:type="spellEnd"/>
            <w:r w:rsidRPr="00E10534">
              <w:rPr>
                <w:rFonts w:ascii="Times New Roman" w:hAnsi="Times New Roman" w:cs="Times New Roman"/>
                <w:lang w:val="es-MX"/>
              </w:rPr>
              <w:t xml:space="preserve"> Camacho Quiñones. </w:t>
            </w:r>
          </w:p>
        </w:tc>
        <w:tc>
          <w:tcPr>
            <w:tcW w:w="4111" w:type="dxa"/>
          </w:tcPr>
          <w:p w:rsidR="00901D01" w:rsidRDefault="00901D01" w:rsidP="00250F7D">
            <w:pPr>
              <w:tabs>
                <w:tab w:val="left" w:pos="851"/>
                <w:tab w:val="left" w:pos="993"/>
              </w:tabs>
              <w:jc w:val="both"/>
              <w:rPr>
                <w:rFonts w:ascii="Times New Roman" w:hAnsi="Times New Roman" w:cs="Times New Roman"/>
                <w:lang w:val="es-MX"/>
              </w:rPr>
            </w:pPr>
            <w:r>
              <w:rPr>
                <w:rFonts w:ascii="Times New Roman" w:hAnsi="Times New Roman" w:cs="Times New Roman"/>
                <w:lang w:val="es-MX"/>
              </w:rPr>
              <w:t xml:space="preserve">Mediante </w:t>
            </w:r>
            <w:r w:rsidRPr="00E10534">
              <w:rPr>
                <w:rFonts w:ascii="Times New Roman" w:hAnsi="Times New Roman" w:cs="Times New Roman"/>
                <w:lang w:val="es-MX"/>
              </w:rPr>
              <w:t>la Resolución N° 191-2015-IGPNP-DIRINV-INSRE</w:t>
            </w:r>
            <w:r>
              <w:rPr>
                <w:rFonts w:ascii="Times New Roman" w:hAnsi="Times New Roman" w:cs="Times New Roman"/>
                <w:lang w:val="es-MX"/>
              </w:rPr>
              <w:t xml:space="preserve">G-CUSCO-E.DEC, </w:t>
            </w:r>
            <w:r w:rsidRPr="00E10534">
              <w:rPr>
                <w:rFonts w:ascii="Times New Roman" w:hAnsi="Times New Roman" w:cs="Times New Roman"/>
                <w:lang w:val="es-MX"/>
              </w:rPr>
              <w:t xml:space="preserve">se absolvió a los efectivos policiales por la infracción muy grave, pero se les sancionó por la infracción leve 41 (excederse en el ejercicio de sus facultades o atribuciones). </w:t>
            </w:r>
          </w:p>
          <w:p w:rsidR="00901D01" w:rsidRDefault="00901D01" w:rsidP="00250F7D">
            <w:pPr>
              <w:tabs>
                <w:tab w:val="left" w:pos="851"/>
                <w:tab w:val="left" w:pos="993"/>
              </w:tabs>
              <w:jc w:val="both"/>
              <w:rPr>
                <w:rFonts w:ascii="Times New Roman" w:hAnsi="Times New Roman" w:cs="Times New Roman"/>
                <w:lang w:val="es-MX"/>
              </w:rPr>
            </w:pPr>
          </w:p>
          <w:p w:rsidR="00901D01" w:rsidRDefault="00901D01" w:rsidP="00250F7D">
            <w:pPr>
              <w:tabs>
                <w:tab w:val="left" w:pos="851"/>
                <w:tab w:val="left" w:pos="993"/>
              </w:tabs>
              <w:jc w:val="both"/>
              <w:rPr>
                <w:rFonts w:ascii="Times New Roman" w:hAnsi="Times New Roman" w:cs="Times New Roman"/>
                <w:lang w:val="es-MX"/>
              </w:rPr>
            </w:pPr>
            <w:r w:rsidRPr="00E10534">
              <w:rPr>
                <w:rFonts w:ascii="Times New Roman" w:hAnsi="Times New Roman" w:cs="Times New Roman"/>
                <w:lang w:val="es-MX"/>
              </w:rPr>
              <w:t xml:space="preserve">Asimismo, al SOT1 PNP </w:t>
            </w:r>
            <w:proofErr w:type="spellStart"/>
            <w:r w:rsidRPr="00E10534">
              <w:rPr>
                <w:rFonts w:ascii="Times New Roman" w:hAnsi="Times New Roman" w:cs="Times New Roman"/>
                <w:lang w:val="es-MX"/>
              </w:rPr>
              <w:t>Huillca</w:t>
            </w:r>
            <w:proofErr w:type="spellEnd"/>
            <w:r w:rsidRPr="00E10534">
              <w:rPr>
                <w:rFonts w:ascii="Times New Roman" w:hAnsi="Times New Roman" w:cs="Times New Roman"/>
                <w:lang w:val="es-MX"/>
              </w:rPr>
              <w:t xml:space="preserve"> </w:t>
            </w:r>
            <w:proofErr w:type="spellStart"/>
            <w:r w:rsidRPr="00E10534">
              <w:rPr>
                <w:rFonts w:ascii="Times New Roman" w:hAnsi="Times New Roman" w:cs="Times New Roman"/>
                <w:lang w:val="es-MX"/>
              </w:rPr>
              <w:t>Diaz</w:t>
            </w:r>
            <w:proofErr w:type="spellEnd"/>
            <w:r w:rsidRPr="00E10534">
              <w:rPr>
                <w:rFonts w:ascii="Times New Roman" w:hAnsi="Times New Roman" w:cs="Times New Roman"/>
                <w:lang w:val="es-MX"/>
              </w:rPr>
              <w:t xml:space="preserve"> se le sancionó por la infracción grave G-45 (actuar con motivo del ejercicio de su función, discriminando a las personas por razón de raza, género, religión, idioma, opinión, lugar de nacimiento o cualquier otra condición o circunstancia personal o social, siempre que no constituya delito) y por la infracción grave G-65 (maltratar a los intervenidos una vez reducidos o detenidos, causándoles lesiones). </w:t>
            </w:r>
          </w:p>
          <w:p w:rsidR="00901D01" w:rsidRDefault="00901D01" w:rsidP="00250F7D">
            <w:pPr>
              <w:tabs>
                <w:tab w:val="left" w:pos="851"/>
                <w:tab w:val="left" w:pos="993"/>
              </w:tabs>
              <w:jc w:val="both"/>
              <w:rPr>
                <w:rFonts w:ascii="Times New Roman" w:hAnsi="Times New Roman" w:cs="Times New Roman"/>
                <w:lang w:val="es-MX"/>
              </w:rPr>
            </w:pPr>
          </w:p>
          <w:p w:rsidR="00901D01" w:rsidRPr="00E10534" w:rsidRDefault="00901D01" w:rsidP="00250F7D">
            <w:pPr>
              <w:tabs>
                <w:tab w:val="left" w:pos="851"/>
                <w:tab w:val="left" w:pos="993"/>
              </w:tabs>
              <w:jc w:val="both"/>
              <w:rPr>
                <w:rFonts w:ascii="Times New Roman" w:hAnsi="Times New Roman" w:cs="Times New Roman"/>
                <w:lang w:val="es-MX"/>
              </w:rPr>
            </w:pPr>
            <w:r w:rsidRPr="00E10534">
              <w:rPr>
                <w:rFonts w:ascii="Times New Roman" w:hAnsi="Times New Roman" w:cs="Times New Roman"/>
                <w:lang w:val="es-MX"/>
              </w:rPr>
              <w:t>Actualmente, el expediente administrativo disciplinario se encuentra en consulta ante el Tribunal de Disciplina Policial respecto a la absolución de las infracciones imputadas y en apelación respecto a las sanciones impuestas contra el personal policial.</w:t>
            </w:r>
          </w:p>
          <w:p w:rsidR="00901D01" w:rsidRPr="001854FD" w:rsidRDefault="00901D01" w:rsidP="00250F7D">
            <w:pPr>
              <w:pStyle w:val="Prrafodelista"/>
              <w:tabs>
                <w:tab w:val="left" w:pos="851"/>
                <w:tab w:val="left" w:pos="993"/>
              </w:tabs>
              <w:ind w:left="426"/>
              <w:jc w:val="both"/>
              <w:rPr>
                <w:rFonts w:ascii="Times New Roman" w:hAnsi="Times New Roman" w:cs="Times New Roman"/>
                <w:lang w:val="es-MX"/>
              </w:rPr>
            </w:pPr>
          </w:p>
        </w:tc>
      </w:tr>
      <w:tr w:rsidR="00901D01" w:rsidTr="007C4429">
        <w:trPr>
          <w:jc w:val="center"/>
        </w:trPr>
        <w:tc>
          <w:tcPr>
            <w:tcW w:w="1805" w:type="dxa"/>
          </w:tcPr>
          <w:p w:rsidR="00901D01" w:rsidRPr="001854FD" w:rsidRDefault="00901D01" w:rsidP="00250F7D">
            <w:pPr>
              <w:jc w:val="both"/>
              <w:rPr>
                <w:rFonts w:ascii="Times New Roman" w:hAnsi="Times New Roman" w:cs="Times New Roman"/>
                <w:lang w:val="es-MX"/>
              </w:rPr>
            </w:pPr>
            <w:r>
              <w:rPr>
                <w:rFonts w:ascii="Times New Roman" w:hAnsi="Times New Roman" w:cs="Times New Roman"/>
                <w:lang w:val="es-MX"/>
              </w:rPr>
              <w:lastRenderedPageBreak/>
              <w:t>Agresión, a</w:t>
            </w:r>
            <w:r w:rsidRPr="001854FD">
              <w:rPr>
                <w:rFonts w:ascii="Times New Roman" w:hAnsi="Times New Roman" w:cs="Times New Roman"/>
                <w:lang w:val="es-MX"/>
              </w:rPr>
              <w:t>menazas y sustracción de un teléfono</w:t>
            </w:r>
            <w:r>
              <w:rPr>
                <w:rFonts w:ascii="Times New Roman" w:hAnsi="Times New Roman" w:cs="Times New Roman"/>
                <w:lang w:val="es-MX"/>
              </w:rPr>
              <w:t xml:space="preserve"> celular a un ciudadano</w:t>
            </w:r>
            <w:r w:rsidRPr="001854FD">
              <w:rPr>
                <w:rFonts w:ascii="Times New Roman" w:hAnsi="Times New Roman" w:cs="Times New Roman"/>
                <w:lang w:val="es-MX"/>
              </w:rPr>
              <w:t xml:space="preserve"> </w:t>
            </w:r>
            <w:r>
              <w:rPr>
                <w:rFonts w:ascii="Times New Roman" w:hAnsi="Times New Roman" w:cs="Times New Roman"/>
                <w:lang w:val="es-MX"/>
              </w:rPr>
              <w:t xml:space="preserve">por parte de </w:t>
            </w:r>
            <w:r w:rsidRPr="001854FD">
              <w:rPr>
                <w:rFonts w:ascii="Times New Roman" w:hAnsi="Times New Roman" w:cs="Times New Roman"/>
                <w:lang w:val="es-MX"/>
              </w:rPr>
              <w:t xml:space="preserve">los SO2 PNP </w:t>
            </w:r>
            <w:proofErr w:type="spellStart"/>
            <w:r w:rsidRPr="001854FD">
              <w:rPr>
                <w:rFonts w:ascii="Times New Roman" w:hAnsi="Times New Roman" w:cs="Times New Roman"/>
                <w:lang w:val="es-MX"/>
              </w:rPr>
              <w:t>Jhonatan</w:t>
            </w:r>
            <w:proofErr w:type="spellEnd"/>
            <w:r w:rsidRPr="001854FD">
              <w:rPr>
                <w:rFonts w:ascii="Times New Roman" w:hAnsi="Times New Roman" w:cs="Times New Roman"/>
                <w:lang w:val="es-MX"/>
              </w:rPr>
              <w:t xml:space="preserve"> </w:t>
            </w:r>
            <w:proofErr w:type="spellStart"/>
            <w:r w:rsidRPr="001854FD">
              <w:rPr>
                <w:rFonts w:ascii="Times New Roman" w:hAnsi="Times New Roman" w:cs="Times New Roman"/>
                <w:lang w:val="es-MX"/>
              </w:rPr>
              <w:t>Darcy</w:t>
            </w:r>
            <w:proofErr w:type="spellEnd"/>
            <w:r w:rsidRPr="001854FD">
              <w:rPr>
                <w:rFonts w:ascii="Times New Roman" w:hAnsi="Times New Roman" w:cs="Times New Roman"/>
                <w:lang w:val="es-MX"/>
              </w:rPr>
              <w:t xml:space="preserve"> Torres Trujillo y SO3 PNP Antoni Ismael Oporto Cavero del Departamento de Investigación Criminal de la Región Policial de Madre de Dios</w:t>
            </w:r>
            <w:r>
              <w:rPr>
                <w:rFonts w:ascii="Times New Roman" w:hAnsi="Times New Roman" w:cs="Times New Roman"/>
                <w:lang w:val="es-MX"/>
              </w:rPr>
              <w:t>.</w:t>
            </w:r>
          </w:p>
        </w:tc>
        <w:tc>
          <w:tcPr>
            <w:tcW w:w="1598" w:type="dxa"/>
          </w:tcPr>
          <w:p w:rsidR="00901D01" w:rsidRDefault="00901D01" w:rsidP="00250F7D">
            <w:r w:rsidRPr="001854FD">
              <w:rPr>
                <w:rFonts w:ascii="Times New Roman" w:hAnsi="Times New Roman" w:cs="Times New Roman"/>
                <w:lang w:val="es-MX"/>
              </w:rPr>
              <w:t>Inspectoría Regional de Madre de Dios</w:t>
            </w:r>
          </w:p>
        </w:tc>
        <w:tc>
          <w:tcPr>
            <w:tcW w:w="2409" w:type="dxa"/>
          </w:tcPr>
          <w:p w:rsidR="00901D01" w:rsidRDefault="00901D01" w:rsidP="00250F7D">
            <w:pPr>
              <w:tabs>
                <w:tab w:val="left" w:pos="851"/>
                <w:tab w:val="left" w:pos="993"/>
              </w:tabs>
              <w:jc w:val="both"/>
              <w:rPr>
                <w:rFonts w:ascii="Times New Roman" w:hAnsi="Times New Roman" w:cs="Times New Roman"/>
                <w:lang w:val="es-MX"/>
              </w:rPr>
            </w:pPr>
            <w:r>
              <w:rPr>
                <w:rFonts w:ascii="Times New Roman" w:hAnsi="Times New Roman" w:cs="Times New Roman"/>
                <w:lang w:val="es-MX"/>
              </w:rPr>
              <w:t>P</w:t>
            </w:r>
            <w:r w:rsidRPr="00E10534">
              <w:rPr>
                <w:rFonts w:ascii="Times New Roman" w:hAnsi="Times New Roman" w:cs="Times New Roman"/>
                <w:lang w:val="es-MX"/>
              </w:rPr>
              <w:t>rocedimiento administrativo disciplinario contra los efectivos policiales por la infracción muy grave MG-45.</w:t>
            </w:r>
          </w:p>
          <w:p w:rsidR="00901D01" w:rsidRPr="00E10534" w:rsidRDefault="00901D01" w:rsidP="00250F7D">
            <w:pPr>
              <w:tabs>
                <w:tab w:val="left" w:pos="851"/>
                <w:tab w:val="left" w:pos="993"/>
              </w:tabs>
              <w:jc w:val="both"/>
              <w:rPr>
                <w:rFonts w:ascii="Times New Roman" w:hAnsi="Times New Roman" w:cs="Times New Roman"/>
                <w:lang w:val="es-MX"/>
              </w:rPr>
            </w:pPr>
            <w:r w:rsidRPr="00E10534">
              <w:rPr>
                <w:rFonts w:ascii="Times New Roman" w:hAnsi="Times New Roman" w:cs="Times New Roman"/>
                <w:lang w:val="es-MX"/>
              </w:rPr>
              <w:t xml:space="preserve"> </w:t>
            </w:r>
          </w:p>
          <w:p w:rsidR="00901D01" w:rsidRPr="00E10534" w:rsidRDefault="00901D01" w:rsidP="00250F7D">
            <w:pPr>
              <w:tabs>
                <w:tab w:val="left" w:pos="851"/>
                <w:tab w:val="left" w:pos="993"/>
              </w:tabs>
              <w:jc w:val="both"/>
              <w:rPr>
                <w:rFonts w:ascii="Times New Roman" w:hAnsi="Times New Roman" w:cs="Times New Roman"/>
                <w:lang w:val="es-MX"/>
              </w:rPr>
            </w:pPr>
          </w:p>
        </w:tc>
        <w:tc>
          <w:tcPr>
            <w:tcW w:w="4111" w:type="dxa"/>
          </w:tcPr>
          <w:p w:rsidR="00901D01" w:rsidRDefault="00901D01" w:rsidP="00250F7D">
            <w:pPr>
              <w:tabs>
                <w:tab w:val="left" w:pos="851"/>
                <w:tab w:val="left" w:pos="993"/>
              </w:tabs>
              <w:jc w:val="both"/>
              <w:rPr>
                <w:rFonts w:ascii="Times New Roman" w:hAnsi="Times New Roman" w:cs="Times New Roman"/>
                <w:lang w:val="es-MX"/>
              </w:rPr>
            </w:pPr>
            <w:r>
              <w:rPr>
                <w:rFonts w:ascii="Times New Roman" w:hAnsi="Times New Roman" w:cs="Times New Roman"/>
                <w:lang w:val="es-MX"/>
              </w:rPr>
              <w:t xml:space="preserve">Se </w:t>
            </w:r>
            <w:r w:rsidRPr="00E10534">
              <w:rPr>
                <w:rFonts w:ascii="Times New Roman" w:hAnsi="Times New Roman" w:cs="Times New Roman"/>
                <w:lang w:val="es-MX"/>
              </w:rPr>
              <w:t>absolvió a los 2 efectivos policiales de la infracción MG-45, pero sancionó al primero por la infracción grave G-65 (maltratar a los intervenidos una vez reducidos o detenidos, causándole lesiones). Asimismo, sancionó al segundo por la infracción grave G-59 (realizar acciones, operaciones o diligencias policiales no autorizadas).</w:t>
            </w:r>
          </w:p>
          <w:p w:rsidR="00901D01" w:rsidRDefault="00901D01" w:rsidP="00250F7D">
            <w:pPr>
              <w:tabs>
                <w:tab w:val="left" w:pos="851"/>
                <w:tab w:val="left" w:pos="993"/>
              </w:tabs>
              <w:jc w:val="both"/>
              <w:rPr>
                <w:rFonts w:ascii="Times New Roman" w:hAnsi="Times New Roman" w:cs="Times New Roman"/>
                <w:lang w:val="es-MX"/>
              </w:rPr>
            </w:pPr>
          </w:p>
          <w:p w:rsidR="00901D01" w:rsidRPr="00E10534" w:rsidRDefault="00901D01" w:rsidP="00250F7D">
            <w:pPr>
              <w:tabs>
                <w:tab w:val="left" w:pos="851"/>
                <w:tab w:val="left" w:pos="993"/>
              </w:tabs>
              <w:jc w:val="both"/>
              <w:rPr>
                <w:rFonts w:ascii="Times New Roman" w:hAnsi="Times New Roman" w:cs="Times New Roman"/>
                <w:lang w:val="es-MX"/>
              </w:rPr>
            </w:pPr>
            <w:r w:rsidRPr="00E10534">
              <w:rPr>
                <w:rFonts w:ascii="Times New Roman" w:hAnsi="Times New Roman" w:cs="Times New Roman"/>
                <w:lang w:val="es-MX"/>
              </w:rPr>
              <w:t>Actualmente el expediente se encuentra en consulta y apelación ante el Tribunal de Disciplina Policial.</w:t>
            </w:r>
          </w:p>
        </w:tc>
      </w:tr>
      <w:tr w:rsidR="00901D01" w:rsidTr="007C4429">
        <w:trPr>
          <w:jc w:val="center"/>
        </w:trPr>
        <w:tc>
          <w:tcPr>
            <w:tcW w:w="1805" w:type="dxa"/>
          </w:tcPr>
          <w:p w:rsidR="00901D01" w:rsidRPr="001854FD" w:rsidRDefault="00901D01" w:rsidP="00250F7D">
            <w:pPr>
              <w:jc w:val="both"/>
              <w:rPr>
                <w:rFonts w:ascii="Times New Roman" w:hAnsi="Times New Roman" w:cs="Times New Roman"/>
                <w:lang w:val="es-MX"/>
              </w:rPr>
            </w:pPr>
            <w:r>
              <w:rPr>
                <w:rFonts w:ascii="Times New Roman" w:hAnsi="Times New Roman" w:cs="Times New Roman"/>
                <w:lang w:val="es-MX"/>
              </w:rPr>
              <w:t>L</w:t>
            </w:r>
            <w:r w:rsidRPr="001854FD">
              <w:rPr>
                <w:rFonts w:ascii="Times New Roman" w:hAnsi="Times New Roman" w:cs="Times New Roman"/>
                <w:lang w:val="es-MX"/>
              </w:rPr>
              <w:t>esiones personales y actos de tortura</w:t>
            </w:r>
            <w:r>
              <w:rPr>
                <w:rFonts w:ascii="Times New Roman" w:hAnsi="Times New Roman" w:cs="Times New Roman"/>
                <w:lang w:val="es-MX"/>
              </w:rPr>
              <w:t xml:space="preserve"> contra el denunciante por parte del </w:t>
            </w:r>
            <w:r w:rsidRPr="001854FD">
              <w:rPr>
                <w:rFonts w:ascii="Times New Roman" w:hAnsi="Times New Roman" w:cs="Times New Roman"/>
                <w:lang w:val="es-MX"/>
              </w:rPr>
              <w:t xml:space="preserve">comandante PNP Iván </w:t>
            </w:r>
            <w:proofErr w:type="spellStart"/>
            <w:r w:rsidRPr="001854FD">
              <w:rPr>
                <w:rFonts w:ascii="Times New Roman" w:hAnsi="Times New Roman" w:cs="Times New Roman"/>
                <w:lang w:val="es-MX"/>
              </w:rPr>
              <w:t>Alexei</w:t>
            </w:r>
            <w:proofErr w:type="spellEnd"/>
            <w:r w:rsidRPr="001854FD">
              <w:rPr>
                <w:rFonts w:ascii="Times New Roman" w:hAnsi="Times New Roman" w:cs="Times New Roman"/>
                <w:lang w:val="es-MX"/>
              </w:rPr>
              <w:t xml:space="preserve"> Alarcón Tapia, SO2 PNP Franklin Riveros Cerrón, SO3 Raúl Zevallos </w:t>
            </w:r>
            <w:proofErr w:type="spellStart"/>
            <w:r w:rsidRPr="001854FD">
              <w:rPr>
                <w:rFonts w:ascii="Times New Roman" w:hAnsi="Times New Roman" w:cs="Times New Roman"/>
                <w:lang w:val="es-MX"/>
              </w:rPr>
              <w:t>Casachagua</w:t>
            </w:r>
            <w:proofErr w:type="spellEnd"/>
            <w:r w:rsidRPr="001854FD">
              <w:rPr>
                <w:rFonts w:ascii="Times New Roman" w:hAnsi="Times New Roman" w:cs="Times New Roman"/>
                <w:lang w:val="es-MX"/>
              </w:rPr>
              <w:t xml:space="preserve"> y SO3 PNP Frank Josué </w:t>
            </w:r>
            <w:proofErr w:type="spellStart"/>
            <w:r w:rsidRPr="001854FD">
              <w:rPr>
                <w:rFonts w:ascii="Times New Roman" w:hAnsi="Times New Roman" w:cs="Times New Roman"/>
                <w:lang w:val="es-MX"/>
              </w:rPr>
              <w:t>Nateris</w:t>
            </w:r>
            <w:proofErr w:type="spellEnd"/>
            <w:r w:rsidRPr="001854FD">
              <w:rPr>
                <w:rFonts w:ascii="Times New Roman" w:hAnsi="Times New Roman" w:cs="Times New Roman"/>
                <w:lang w:val="es-MX"/>
              </w:rPr>
              <w:t xml:space="preserve"> Rosales</w:t>
            </w:r>
            <w:r>
              <w:rPr>
                <w:rFonts w:ascii="Times New Roman" w:hAnsi="Times New Roman" w:cs="Times New Roman"/>
                <w:lang w:val="es-MX"/>
              </w:rPr>
              <w:t>.</w:t>
            </w:r>
          </w:p>
        </w:tc>
        <w:tc>
          <w:tcPr>
            <w:tcW w:w="1598" w:type="dxa"/>
          </w:tcPr>
          <w:p w:rsidR="00901D01" w:rsidRDefault="00901D01" w:rsidP="00250F7D">
            <w:r w:rsidRPr="001854FD">
              <w:rPr>
                <w:rFonts w:ascii="Times New Roman" w:hAnsi="Times New Roman" w:cs="Times New Roman"/>
                <w:lang w:val="es-MX"/>
              </w:rPr>
              <w:t>Inspectoría Regional Junín</w:t>
            </w:r>
          </w:p>
        </w:tc>
        <w:tc>
          <w:tcPr>
            <w:tcW w:w="2409" w:type="dxa"/>
          </w:tcPr>
          <w:p w:rsidR="00901D01" w:rsidRPr="00E10534" w:rsidRDefault="00901D01" w:rsidP="00250F7D">
            <w:pPr>
              <w:tabs>
                <w:tab w:val="left" w:pos="851"/>
                <w:tab w:val="left" w:pos="993"/>
              </w:tabs>
              <w:jc w:val="both"/>
              <w:rPr>
                <w:rFonts w:ascii="Times New Roman" w:hAnsi="Times New Roman" w:cs="Times New Roman"/>
                <w:lang w:val="es-MX"/>
              </w:rPr>
            </w:pPr>
            <w:r>
              <w:rPr>
                <w:rFonts w:ascii="Times New Roman" w:hAnsi="Times New Roman" w:cs="Times New Roman"/>
                <w:lang w:val="es-MX"/>
              </w:rPr>
              <w:t>P</w:t>
            </w:r>
            <w:r w:rsidRPr="00E10534">
              <w:rPr>
                <w:rFonts w:ascii="Times New Roman" w:hAnsi="Times New Roman" w:cs="Times New Roman"/>
                <w:lang w:val="es-MX"/>
              </w:rPr>
              <w:t xml:space="preserve">rocedimiento administrativo disciplinario por la infracción muy grave MG-45. </w:t>
            </w:r>
          </w:p>
          <w:p w:rsidR="00901D01" w:rsidRPr="001854FD" w:rsidRDefault="00901D01" w:rsidP="00250F7D">
            <w:pPr>
              <w:tabs>
                <w:tab w:val="left" w:pos="851"/>
                <w:tab w:val="left" w:pos="993"/>
              </w:tabs>
              <w:jc w:val="both"/>
              <w:rPr>
                <w:rFonts w:ascii="Times New Roman" w:hAnsi="Times New Roman" w:cs="Times New Roman"/>
                <w:lang w:val="es-MX"/>
              </w:rPr>
            </w:pPr>
          </w:p>
        </w:tc>
        <w:tc>
          <w:tcPr>
            <w:tcW w:w="4111" w:type="dxa"/>
          </w:tcPr>
          <w:p w:rsidR="00901D01" w:rsidRDefault="00901D01" w:rsidP="00250F7D">
            <w:pPr>
              <w:tabs>
                <w:tab w:val="left" w:pos="851"/>
                <w:tab w:val="left" w:pos="993"/>
              </w:tabs>
              <w:jc w:val="both"/>
              <w:rPr>
                <w:rFonts w:ascii="Times New Roman" w:hAnsi="Times New Roman" w:cs="Times New Roman"/>
                <w:lang w:val="es-MX"/>
              </w:rPr>
            </w:pPr>
            <w:r>
              <w:rPr>
                <w:rFonts w:ascii="Times New Roman" w:hAnsi="Times New Roman" w:cs="Times New Roman"/>
                <w:lang w:val="es-MX"/>
              </w:rPr>
              <w:t>M</w:t>
            </w:r>
            <w:r w:rsidRPr="00E10534">
              <w:rPr>
                <w:rFonts w:ascii="Times New Roman" w:hAnsi="Times New Roman" w:cs="Times New Roman"/>
                <w:lang w:val="es-MX"/>
              </w:rPr>
              <w:t xml:space="preserve">ediante Resolución N°216-2016-IGPNP/DIRINV-IR JUNIN.SEC, se absolvió a los efectivos policiales por las infracciones imputadas; sin embargo, se les sancionó por la infracción grave G-64 (excederse en el uso de la fuerza en forma innecesaria o desproporcionada, en acto de servicio, ocasionando lesiones graves). </w:t>
            </w:r>
          </w:p>
          <w:p w:rsidR="00901D01" w:rsidRDefault="00901D01" w:rsidP="00250F7D">
            <w:pPr>
              <w:tabs>
                <w:tab w:val="left" w:pos="851"/>
                <w:tab w:val="left" w:pos="993"/>
              </w:tabs>
              <w:jc w:val="both"/>
              <w:rPr>
                <w:rFonts w:ascii="Times New Roman" w:hAnsi="Times New Roman" w:cs="Times New Roman"/>
                <w:lang w:val="es-MX"/>
              </w:rPr>
            </w:pPr>
          </w:p>
          <w:p w:rsidR="00901D01" w:rsidRPr="00E10534" w:rsidRDefault="00901D01" w:rsidP="00250F7D">
            <w:pPr>
              <w:tabs>
                <w:tab w:val="left" w:pos="851"/>
                <w:tab w:val="left" w:pos="993"/>
              </w:tabs>
              <w:jc w:val="both"/>
              <w:rPr>
                <w:rFonts w:ascii="Times New Roman" w:hAnsi="Times New Roman" w:cs="Times New Roman"/>
                <w:lang w:val="es-MX"/>
              </w:rPr>
            </w:pPr>
            <w:r w:rsidRPr="00E10534">
              <w:rPr>
                <w:rFonts w:ascii="Times New Roman" w:hAnsi="Times New Roman" w:cs="Times New Roman"/>
                <w:lang w:val="es-MX"/>
              </w:rPr>
              <w:t>El expediente administrativo disciplinario se encuentra en consulta en el Tribunal de Disciplina Policial respecto a la absolución de las infracciones imputadas y en apelación respecto a las sanciones impuestas contra el personal policial.</w:t>
            </w:r>
          </w:p>
          <w:p w:rsidR="00901D01" w:rsidRPr="001854FD" w:rsidRDefault="00901D01" w:rsidP="00250F7D">
            <w:pPr>
              <w:pStyle w:val="Prrafodelista"/>
              <w:tabs>
                <w:tab w:val="left" w:pos="851"/>
                <w:tab w:val="left" w:pos="993"/>
              </w:tabs>
              <w:ind w:left="426"/>
              <w:jc w:val="both"/>
              <w:rPr>
                <w:rFonts w:ascii="Times New Roman" w:hAnsi="Times New Roman" w:cs="Times New Roman"/>
                <w:lang w:val="es-MX"/>
              </w:rPr>
            </w:pPr>
          </w:p>
        </w:tc>
      </w:tr>
    </w:tbl>
    <w:p w:rsidR="007C4429" w:rsidRPr="00733AC3" w:rsidRDefault="007C4429" w:rsidP="007C4429">
      <w:pPr>
        <w:rPr>
          <w:rFonts w:ascii="Times New Roman" w:hAnsi="Times New Roman" w:cs="Times New Roman"/>
          <w:sz w:val="20"/>
          <w:szCs w:val="20"/>
        </w:rPr>
      </w:pPr>
      <w:r w:rsidRPr="00733AC3">
        <w:rPr>
          <w:rFonts w:ascii="Times New Roman" w:hAnsi="Times New Roman" w:cs="Times New Roman"/>
          <w:b/>
          <w:sz w:val="20"/>
          <w:szCs w:val="20"/>
        </w:rPr>
        <w:t>Fuente: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1D1DB6">
        <w:rPr>
          <w:rFonts w:ascii="Times New Roman" w:hAnsi="Times New Roman" w:cs="Times New Roman"/>
          <w:sz w:val="16"/>
          <w:szCs w:val="16"/>
        </w:rPr>
        <w:t xml:space="preserve">MINISTERIO DEL INTERIOR. Viceministerio de Orden Interno. Oficio N° 001784-2016/IN/DGSD, de fecha 03 de noviembre de 2016. </w:t>
      </w:r>
    </w:p>
    <w:p w:rsidR="00901D01" w:rsidRDefault="00901D01" w:rsidP="00A45C49"/>
    <w:p w:rsidR="00901D01" w:rsidRDefault="00901D01" w:rsidP="00A45C49"/>
    <w:p w:rsidR="00901D01" w:rsidRDefault="00901D01" w:rsidP="00A45C49"/>
    <w:p w:rsidR="00901D01" w:rsidRDefault="00901D01" w:rsidP="00A45C49"/>
    <w:p w:rsidR="00901D01" w:rsidRDefault="00901D01" w:rsidP="00A45C49"/>
    <w:p w:rsidR="00901D01" w:rsidRDefault="00901D01" w:rsidP="00A45C49"/>
    <w:p w:rsidR="00901D01" w:rsidRDefault="00901D01" w:rsidP="00A45C49"/>
    <w:p w:rsidR="00901D01" w:rsidRDefault="00901D01" w:rsidP="00A45C49"/>
    <w:p w:rsidR="00901D01" w:rsidRDefault="00901D01" w:rsidP="00A45C49"/>
    <w:p w:rsidR="00901D01" w:rsidRDefault="00901D01" w:rsidP="00A45C49"/>
    <w:p w:rsidR="00901D01" w:rsidRDefault="00901D01" w:rsidP="00A45C49"/>
    <w:p w:rsidR="007C4429" w:rsidRPr="00733AC3" w:rsidRDefault="007C4429" w:rsidP="007C4429">
      <w:pPr>
        <w:jc w:val="center"/>
        <w:rPr>
          <w:rFonts w:ascii="Times New Roman" w:hAnsi="Times New Roman" w:cs="Times New Roman"/>
          <w:b/>
          <w:szCs w:val="21"/>
          <w:u w:val="single"/>
          <w:lang w:val="es-MX"/>
        </w:rPr>
      </w:pPr>
      <w:r>
        <w:rPr>
          <w:rFonts w:ascii="Times New Roman" w:hAnsi="Times New Roman" w:cs="Times New Roman"/>
          <w:b/>
          <w:szCs w:val="21"/>
          <w:u w:val="single"/>
        </w:rPr>
        <w:t>Tabla N° 2</w:t>
      </w:r>
      <w:r w:rsidRPr="00733AC3">
        <w:rPr>
          <w:rFonts w:ascii="Times New Roman" w:hAnsi="Times New Roman" w:cs="Times New Roman"/>
          <w:b/>
          <w:szCs w:val="21"/>
        </w:rPr>
        <w:t xml:space="preserve">: </w:t>
      </w:r>
      <w:r w:rsidRPr="007C4429">
        <w:rPr>
          <w:rFonts w:ascii="Times New Roman" w:hAnsi="Times New Roman" w:cs="Times New Roman"/>
          <w:b/>
          <w:szCs w:val="21"/>
          <w:u w:val="single"/>
        </w:rPr>
        <w:t xml:space="preserve">Investigaciones administrativos disciplinarias en el periodo 2012-2016 </w:t>
      </w:r>
    </w:p>
    <w:p w:rsidR="00901D01" w:rsidRDefault="00901D01" w:rsidP="00A45C49"/>
    <w:tbl>
      <w:tblPr>
        <w:tblStyle w:val="Tablaconcuadrcula"/>
        <w:tblW w:w="8642" w:type="dxa"/>
        <w:jc w:val="center"/>
        <w:tblLook w:val="04A0" w:firstRow="1" w:lastRow="0" w:firstColumn="1" w:lastColumn="0" w:noHBand="0" w:noVBand="1"/>
      </w:tblPr>
      <w:tblGrid>
        <w:gridCol w:w="2689"/>
        <w:gridCol w:w="5953"/>
      </w:tblGrid>
      <w:tr w:rsidR="007C4429" w:rsidTr="007C4429">
        <w:trPr>
          <w:jc w:val="center"/>
        </w:trPr>
        <w:tc>
          <w:tcPr>
            <w:tcW w:w="2689" w:type="dxa"/>
            <w:shd w:val="clear" w:color="auto" w:fill="FBE4D5" w:themeFill="accent2" w:themeFillTint="33"/>
          </w:tcPr>
          <w:p w:rsidR="007C4429" w:rsidRDefault="007C4429" w:rsidP="00250F7D">
            <w:pPr>
              <w:rPr>
                <w:rFonts w:ascii="Times New Roman" w:hAnsi="Times New Roman" w:cs="Times New Roman"/>
                <w:b/>
                <w:lang w:val="es-MX"/>
              </w:rPr>
            </w:pPr>
          </w:p>
          <w:p w:rsidR="007C4429" w:rsidRDefault="007C4429" w:rsidP="00250F7D">
            <w:pPr>
              <w:jc w:val="center"/>
            </w:pPr>
            <w:r>
              <w:rPr>
                <w:rFonts w:ascii="Times New Roman" w:hAnsi="Times New Roman" w:cs="Times New Roman"/>
                <w:b/>
                <w:lang w:val="es-MX"/>
              </w:rPr>
              <w:t>Motivo de la investigación</w:t>
            </w:r>
          </w:p>
        </w:tc>
        <w:tc>
          <w:tcPr>
            <w:tcW w:w="5953" w:type="dxa"/>
            <w:shd w:val="clear" w:color="auto" w:fill="FBE4D5" w:themeFill="accent2" w:themeFillTint="33"/>
          </w:tcPr>
          <w:p w:rsidR="007C4429" w:rsidRDefault="007C4429" w:rsidP="00250F7D">
            <w:pPr>
              <w:rPr>
                <w:rFonts w:ascii="Times New Roman" w:hAnsi="Times New Roman" w:cs="Times New Roman"/>
                <w:b/>
                <w:lang w:val="es-MX"/>
              </w:rPr>
            </w:pPr>
          </w:p>
          <w:p w:rsidR="007C4429" w:rsidRDefault="007C4429" w:rsidP="00250F7D">
            <w:pPr>
              <w:jc w:val="center"/>
            </w:pPr>
            <w:r>
              <w:rPr>
                <w:rFonts w:ascii="Times New Roman" w:hAnsi="Times New Roman" w:cs="Times New Roman"/>
                <w:b/>
                <w:lang w:val="es-MX"/>
              </w:rPr>
              <w:t>Determinación de responsabilidad</w:t>
            </w:r>
          </w:p>
        </w:tc>
      </w:tr>
      <w:tr w:rsidR="007C4429" w:rsidTr="007C4429">
        <w:trPr>
          <w:jc w:val="center"/>
        </w:trPr>
        <w:tc>
          <w:tcPr>
            <w:tcW w:w="2689" w:type="dxa"/>
          </w:tcPr>
          <w:p w:rsidR="007C4429" w:rsidRDefault="007C4429" w:rsidP="00250F7D">
            <w:pPr>
              <w:jc w:val="both"/>
            </w:pPr>
            <w:r w:rsidRPr="001854FD">
              <w:rPr>
                <w:rFonts w:ascii="Times New Roman" w:hAnsi="Times New Roman" w:cs="Times New Roman"/>
                <w:lang w:val="es-MX"/>
              </w:rPr>
              <w:t>Investigación por los fallecimientos de cuatro ciudadanos, ocurridos el 3 de julio de 2012, por disparos de arma de fuego, en la provincia de Celendín</w:t>
            </w:r>
          </w:p>
        </w:tc>
        <w:tc>
          <w:tcPr>
            <w:tcW w:w="5953" w:type="dxa"/>
          </w:tcPr>
          <w:p w:rsidR="007C4429" w:rsidRPr="00BA0A1F" w:rsidRDefault="007C4429" w:rsidP="00250F7D">
            <w:pPr>
              <w:tabs>
                <w:tab w:val="left" w:pos="851"/>
                <w:tab w:val="left" w:pos="993"/>
              </w:tabs>
              <w:jc w:val="both"/>
              <w:rPr>
                <w:rFonts w:ascii="Times New Roman" w:hAnsi="Times New Roman" w:cs="Times New Roman"/>
                <w:lang w:val="es-MX"/>
              </w:rPr>
            </w:pPr>
            <w:r w:rsidRPr="00BA0A1F">
              <w:rPr>
                <w:rFonts w:ascii="Times New Roman" w:hAnsi="Times New Roman" w:cs="Times New Roman"/>
                <w:lang w:val="es-MX"/>
              </w:rPr>
              <w:t>No se estableció responsabilidad del personal policial de la comisaría de Celendín, ya que el dictamen pericial de balística arrojó que el proyectil no correspondía a los que usa la PNP.</w:t>
            </w:r>
          </w:p>
          <w:p w:rsidR="007C4429" w:rsidRDefault="007C4429" w:rsidP="00250F7D">
            <w:pPr>
              <w:jc w:val="both"/>
            </w:pPr>
          </w:p>
        </w:tc>
      </w:tr>
      <w:tr w:rsidR="007C4429" w:rsidTr="007C4429">
        <w:trPr>
          <w:jc w:val="center"/>
        </w:trPr>
        <w:tc>
          <w:tcPr>
            <w:tcW w:w="2689" w:type="dxa"/>
          </w:tcPr>
          <w:p w:rsidR="007C4429" w:rsidRPr="001854FD" w:rsidRDefault="007C4429" w:rsidP="00250F7D">
            <w:pPr>
              <w:jc w:val="both"/>
              <w:rPr>
                <w:rFonts w:ascii="Times New Roman" w:hAnsi="Times New Roman" w:cs="Times New Roman"/>
                <w:lang w:val="es-MX"/>
              </w:rPr>
            </w:pPr>
            <w:r w:rsidRPr="001854FD">
              <w:rPr>
                <w:rFonts w:ascii="Times New Roman" w:hAnsi="Times New Roman" w:cs="Times New Roman"/>
                <w:lang w:val="es-MX"/>
              </w:rPr>
              <w:t>Investigación por la muerte de Joselito Vásquez Jambo, ocurrida el 4 de julio de 2012, por disparo de arma de fuego, en la provincia de Bambamarca, departamento de Cajamarca</w:t>
            </w:r>
          </w:p>
        </w:tc>
        <w:tc>
          <w:tcPr>
            <w:tcW w:w="5953" w:type="dxa"/>
          </w:tcPr>
          <w:p w:rsidR="007C4429" w:rsidRPr="00E10534" w:rsidRDefault="007C4429" w:rsidP="00250F7D">
            <w:pPr>
              <w:tabs>
                <w:tab w:val="left" w:pos="851"/>
                <w:tab w:val="left" w:pos="993"/>
              </w:tabs>
              <w:jc w:val="both"/>
              <w:rPr>
                <w:rFonts w:ascii="Times New Roman" w:hAnsi="Times New Roman" w:cs="Times New Roman"/>
                <w:lang w:val="es-MX"/>
              </w:rPr>
            </w:pPr>
            <w:r w:rsidRPr="00E10534">
              <w:rPr>
                <w:rFonts w:ascii="Times New Roman" w:hAnsi="Times New Roman" w:cs="Times New Roman"/>
                <w:lang w:val="es-MX"/>
              </w:rPr>
              <w:t>No se estableció responsabilidad del personal policial de la Comisaría de Bambamarca porque el dictamen pericial de balística arrojó que el proyectil no correspondía a los que usa la PNP.</w:t>
            </w:r>
          </w:p>
          <w:p w:rsidR="007C4429" w:rsidRPr="001854FD" w:rsidRDefault="007C4429" w:rsidP="00250F7D">
            <w:pPr>
              <w:pStyle w:val="Prrafodelista"/>
              <w:tabs>
                <w:tab w:val="left" w:pos="851"/>
                <w:tab w:val="left" w:pos="993"/>
              </w:tabs>
              <w:ind w:left="426"/>
              <w:jc w:val="both"/>
              <w:rPr>
                <w:rFonts w:ascii="Times New Roman" w:hAnsi="Times New Roman" w:cs="Times New Roman"/>
                <w:lang w:val="es-MX"/>
              </w:rPr>
            </w:pPr>
          </w:p>
        </w:tc>
      </w:tr>
      <w:tr w:rsidR="007C4429" w:rsidTr="007C4429">
        <w:trPr>
          <w:jc w:val="center"/>
        </w:trPr>
        <w:tc>
          <w:tcPr>
            <w:tcW w:w="2689" w:type="dxa"/>
          </w:tcPr>
          <w:p w:rsidR="007C4429" w:rsidRPr="001854FD" w:rsidRDefault="007C4429" w:rsidP="00250F7D">
            <w:pPr>
              <w:jc w:val="both"/>
              <w:rPr>
                <w:rFonts w:ascii="Times New Roman" w:hAnsi="Times New Roman" w:cs="Times New Roman"/>
                <w:lang w:val="es-MX"/>
              </w:rPr>
            </w:pPr>
            <w:r w:rsidRPr="001854FD">
              <w:rPr>
                <w:rFonts w:ascii="Times New Roman" w:hAnsi="Times New Roman" w:cs="Times New Roman"/>
                <w:lang w:val="es-MX"/>
              </w:rPr>
              <w:t xml:space="preserve">Investigación sobre presunta tortura a la que fue sometido el señor Alejandro Quispe Pastrana por parte de personal PNP de la Comisaría de </w:t>
            </w:r>
            <w:proofErr w:type="spellStart"/>
            <w:r w:rsidRPr="001854FD">
              <w:rPr>
                <w:rFonts w:ascii="Times New Roman" w:hAnsi="Times New Roman" w:cs="Times New Roman"/>
                <w:lang w:val="es-MX"/>
              </w:rPr>
              <w:t>Neshuya</w:t>
            </w:r>
            <w:proofErr w:type="spellEnd"/>
            <w:r w:rsidRPr="001854FD">
              <w:rPr>
                <w:rFonts w:ascii="Times New Roman" w:hAnsi="Times New Roman" w:cs="Times New Roman"/>
                <w:lang w:val="es-MX"/>
              </w:rPr>
              <w:t>, departamento de Ucayali.</w:t>
            </w:r>
          </w:p>
        </w:tc>
        <w:tc>
          <w:tcPr>
            <w:tcW w:w="5953" w:type="dxa"/>
          </w:tcPr>
          <w:p w:rsidR="007C4429" w:rsidRPr="00E10534" w:rsidRDefault="007C4429" w:rsidP="00250F7D">
            <w:pPr>
              <w:tabs>
                <w:tab w:val="left" w:pos="851"/>
                <w:tab w:val="left" w:pos="993"/>
              </w:tabs>
              <w:jc w:val="both"/>
              <w:rPr>
                <w:rFonts w:ascii="Times New Roman" w:hAnsi="Times New Roman" w:cs="Times New Roman"/>
                <w:lang w:val="es-MX"/>
              </w:rPr>
            </w:pPr>
            <w:r>
              <w:rPr>
                <w:rFonts w:ascii="Times New Roman" w:hAnsi="Times New Roman" w:cs="Times New Roman"/>
                <w:lang w:val="es-MX"/>
              </w:rPr>
              <w:t xml:space="preserve">Mediante </w:t>
            </w:r>
            <w:r w:rsidRPr="001854FD">
              <w:rPr>
                <w:rFonts w:ascii="Times New Roman" w:hAnsi="Times New Roman" w:cs="Times New Roman"/>
                <w:lang w:val="es-MX"/>
              </w:rPr>
              <w:t>Resolución N° 141-2016-IGPNP-DIVINV/IR-UCAYALI-DID, de 16 de junio de 2016, se le sancionó con el pase a retiro por haberse incurrido en las infracciones MG45 (practicar actos de tortura a las personas que se encuentren bajo su custodia), G</w:t>
            </w:r>
            <w:r>
              <w:rPr>
                <w:rFonts w:ascii="Times New Roman" w:hAnsi="Times New Roman" w:cs="Times New Roman"/>
                <w:lang w:val="es-MX"/>
              </w:rPr>
              <w:t>-</w:t>
            </w:r>
            <w:r w:rsidRPr="001854FD">
              <w:rPr>
                <w:rFonts w:ascii="Times New Roman" w:hAnsi="Times New Roman" w:cs="Times New Roman"/>
                <w:lang w:val="es-MX"/>
              </w:rPr>
              <w:t>65 (maltratar a los intervenidos una vez reducidos o detenidos, causándoles lesiones), G</w:t>
            </w:r>
            <w:r>
              <w:rPr>
                <w:rFonts w:ascii="Times New Roman" w:hAnsi="Times New Roman" w:cs="Times New Roman"/>
                <w:lang w:val="es-MX"/>
              </w:rPr>
              <w:t>-</w:t>
            </w:r>
            <w:r w:rsidRPr="001854FD">
              <w:rPr>
                <w:rFonts w:ascii="Times New Roman" w:hAnsi="Times New Roman" w:cs="Times New Roman"/>
                <w:lang w:val="es-MX"/>
              </w:rPr>
              <w:t>66 (actuar con negligencia en el ejercicio de su función y como consecuencia de ello, se cause lesiones graves o la muerte), G</w:t>
            </w:r>
            <w:r>
              <w:rPr>
                <w:rFonts w:ascii="Times New Roman" w:hAnsi="Times New Roman" w:cs="Times New Roman"/>
                <w:lang w:val="es-MX"/>
              </w:rPr>
              <w:t>-</w:t>
            </w:r>
            <w:r w:rsidRPr="001854FD">
              <w:rPr>
                <w:rFonts w:ascii="Times New Roman" w:hAnsi="Times New Roman" w:cs="Times New Roman"/>
                <w:lang w:val="es-MX"/>
              </w:rPr>
              <w:t>55 (no prestar auxilio a las personas que se encuentren lesionadas o en grave peligro).</w:t>
            </w:r>
          </w:p>
        </w:tc>
      </w:tr>
      <w:tr w:rsidR="007C4429" w:rsidTr="007C4429">
        <w:trPr>
          <w:jc w:val="center"/>
        </w:trPr>
        <w:tc>
          <w:tcPr>
            <w:tcW w:w="2689" w:type="dxa"/>
          </w:tcPr>
          <w:p w:rsidR="007C4429" w:rsidRPr="001854FD" w:rsidRDefault="007C4429" w:rsidP="00250F7D">
            <w:pPr>
              <w:jc w:val="both"/>
              <w:rPr>
                <w:rFonts w:ascii="Times New Roman" w:hAnsi="Times New Roman" w:cs="Times New Roman"/>
                <w:lang w:val="es-MX"/>
              </w:rPr>
            </w:pPr>
            <w:r w:rsidRPr="001854FD">
              <w:rPr>
                <w:rFonts w:ascii="Times New Roman" w:hAnsi="Times New Roman" w:cs="Times New Roman"/>
                <w:lang w:val="es-MX"/>
              </w:rPr>
              <w:t>Investigación sobre denuncia de tortura sufrida por un ciudadano, el 5 de abril de 2014, en el departamento de Piura, por acción del suboficial PNP Víctor Latorre Requena.</w:t>
            </w:r>
          </w:p>
        </w:tc>
        <w:tc>
          <w:tcPr>
            <w:tcW w:w="5953" w:type="dxa"/>
          </w:tcPr>
          <w:p w:rsidR="007C4429" w:rsidRPr="00E10534" w:rsidRDefault="007C4429" w:rsidP="00250F7D">
            <w:pPr>
              <w:tabs>
                <w:tab w:val="left" w:pos="851"/>
                <w:tab w:val="left" w:pos="993"/>
              </w:tabs>
              <w:jc w:val="both"/>
              <w:rPr>
                <w:rFonts w:ascii="Times New Roman" w:hAnsi="Times New Roman" w:cs="Times New Roman"/>
                <w:lang w:val="es-MX"/>
              </w:rPr>
            </w:pPr>
            <w:r>
              <w:rPr>
                <w:rFonts w:ascii="Times New Roman" w:hAnsi="Times New Roman" w:cs="Times New Roman"/>
                <w:lang w:val="es-MX"/>
              </w:rPr>
              <w:t>M</w:t>
            </w:r>
            <w:r w:rsidRPr="00E10534">
              <w:rPr>
                <w:rFonts w:ascii="Times New Roman" w:hAnsi="Times New Roman" w:cs="Times New Roman"/>
                <w:lang w:val="es-MX"/>
              </w:rPr>
              <w:t>ediante Resolución N° 72-2015-IN-SATDP, el Tribunal de Disciplina Policial del MININTER resolvió sancionar con el pase a retiro efectivo policial mencionado. Si bien se acreditó que el sancionado había incurrido en la infracción muy grave MG-38 (actuar o participar directa o indirectamente en abuso del ejercicio de sus funciones, atribuciones y facultades, atentando contra la libertad personal o patrimonio público o privado) se lo sancionó por otra infracción concurrente por tener significar esta última una sanción más grave.</w:t>
            </w:r>
          </w:p>
          <w:p w:rsidR="007C4429" w:rsidRPr="001854FD" w:rsidRDefault="007C4429" w:rsidP="00250F7D">
            <w:pPr>
              <w:tabs>
                <w:tab w:val="left" w:pos="851"/>
                <w:tab w:val="left" w:pos="993"/>
              </w:tabs>
              <w:jc w:val="both"/>
              <w:rPr>
                <w:rFonts w:ascii="Times New Roman" w:hAnsi="Times New Roman" w:cs="Times New Roman"/>
                <w:lang w:val="es-MX"/>
              </w:rPr>
            </w:pPr>
          </w:p>
        </w:tc>
      </w:tr>
      <w:tr w:rsidR="007C4429" w:rsidTr="007C4429">
        <w:trPr>
          <w:jc w:val="center"/>
        </w:trPr>
        <w:tc>
          <w:tcPr>
            <w:tcW w:w="2689" w:type="dxa"/>
          </w:tcPr>
          <w:p w:rsidR="007C4429" w:rsidRPr="001854FD" w:rsidRDefault="007C4429" w:rsidP="00250F7D">
            <w:pPr>
              <w:jc w:val="both"/>
              <w:rPr>
                <w:rFonts w:ascii="Times New Roman" w:hAnsi="Times New Roman" w:cs="Times New Roman"/>
                <w:lang w:val="es-MX"/>
              </w:rPr>
            </w:pPr>
            <w:r w:rsidRPr="001854FD">
              <w:rPr>
                <w:rFonts w:ascii="Times New Roman" w:hAnsi="Times New Roman" w:cs="Times New Roman"/>
                <w:lang w:val="es-MX"/>
              </w:rPr>
              <w:t xml:space="preserve">Investigación sobre denuncia de tortura de un ciudadano contra el suboficial Paul </w:t>
            </w:r>
            <w:proofErr w:type="spellStart"/>
            <w:r w:rsidRPr="001854FD">
              <w:rPr>
                <w:rFonts w:ascii="Times New Roman" w:hAnsi="Times New Roman" w:cs="Times New Roman"/>
                <w:lang w:val="es-MX"/>
              </w:rPr>
              <w:t>Calsina</w:t>
            </w:r>
            <w:proofErr w:type="spellEnd"/>
            <w:r w:rsidRPr="001854FD">
              <w:rPr>
                <w:rFonts w:ascii="Times New Roman" w:hAnsi="Times New Roman" w:cs="Times New Roman"/>
                <w:lang w:val="es-MX"/>
              </w:rPr>
              <w:t xml:space="preserve"> </w:t>
            </w:r>
            <w:proofErr w:type="spellStart"/>
            <w:r w:rsidRPr="001854FD">
              <w:rPr>
                <w:rFonts w:ascii="Times New Roman" w:hAnsi="Times New Roman" w:cs="Times New Roman"/>
                <w:lang w:val="es-MX"/>
              </w:rPr>
              <w:t>Garambel</w:t>
            </w:r>
            <w:proofErr w:type="spellEnd"/>
            <w:r w:rsidRPr="001854FD">
              <w:rPr>
                <w:rFonts w:ascii="Times New Roman" w:hAnsi="Times New Roman" w:cs="Times New Roman"/>
                <w:lang w:val="es-MX"/>
              </w:rPr>
              <w:t xml:space="preserve"> por hecho ocurrido en la ciudad de Juliaca, departamento de Puno.</w:t>
            </w:r>
          </w:p>
        </w:tc>
        <w:tc>
          <w:tcPr>
            <w:tcW w:w="5953" w:type="dxa"/>
          </w:tcPr>
          <w:p w:rsidR="007C4429" w:rsidRDefault="007C4429" w:rsidP="00250F7D">
            <w:pPr>
              <w:tabs>
                <w:tab w:val="left" w:pos="851"/>
                <w:tab w:val="left" w:pos="993"/>
              </w:tabs>
              <w:jc w:val="both"/>
              <w:rPr>
                <w:rFonts w:ascii="Times New Roman" w:hAnsi="Times New Roman" w:cs="Times New Roman"/>
                <w:lang w:val="es-MX"/>
              </w:rPr>
            </w:pPr>
            <w:r w:rsidRPr="001854FD">
              <w:rPr>
                <w:rFonts w:ascii="Times New Roman" w:hAnsi="Times New Roman" w:cs="Times New Roman"/>
                <w:lang w:val="es-MX"/>
              </w:rPr>
              <w:t>La Inspectoría Regional PNP de Puno resolvió no iniciar un procedimiento administrativo disciplinario.</w:t>
            </w:r>
          </w:p>
        </w:tc>
      </w:tr>
    </w:tbl>
    <w:p w:rsidR="007C4429" w:rsidRPr="00733AC3" w:rsidRDefault="007C4429" w:rsidP="007C4429">
      <w:pPr>
        <w:rPr>
          <w:rFonts w:ascii="Times New Roman" w:hAnsi="Times New Roman" w:cs="Times New Roman"/>
          <w:sz w:val="20"/>
          <w:szCs w:val="20"/>
        </w:rPr>
      </w:pPr>
      <w:r w:rsidRPr="00733AC3">
        <w:rPr>
          <w:rFonts w:ascii="Times New Roman" w:hAnsi="Times New Roman" w:cs="Times New Roman"/>
          <w:b/>
          <w:sz w:val="20"/>
          <w:szCs w:val="20"/>
        </w:rPr>
        <w:t>Fuente: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1D1DB6">
        <w:rPr>
          <w:rFonts w:ascii="Times New Roman" w:hAnsi="Times New Roman" w:cs="Times New Roman"/>
          <w:sz w:val="16"/>
          <w:szCs w:val="16"/>
        </w:rPr>
        <w:t xml:space="preserve">MINISTERIO DEL INTERIOR. Viceministerio de Orden Interno. Oficio N° 001784-2016/IN/DGSD, de fecha 03 de noviembre de 2016. </w:t>
      </w:r>
    </w:p>
    <w:p w:rsidR="00901D01" w:rsidRDefault="00901D01" w:rsidP="00A45C49"/>
    <w:p w:rsidR="00901D01" w:rsidRDefault="00901D01" w:rsidP="00A45C49"/>
    <w:p w:rsidR="00901D01" w:rsidRDefault="00901D01" w:rsidP="00A45C49"/>
    <w:p w:rsidR="00901D01" w:rsidRDefault="00901D01" w:rsidP="00A45C49"/>
    <w:p w:rsidR="00901D01" w:rsidRPr="00733AC3" w:rsidRDefault="00901D01" w:rsidP="00A45C49"/>
    <w:p w:rsidR="00A45C49" w:rsidRPr="00733AC3" w:rsidRDefault="007C4429" w:rsidP="00A45C49">
      <w:pPr>
        <w:jc w:val="center"/>
        <w:rPr>
          <w:rFonts w:ascii="Times New Roman" w:hAnsi="Times New Roman" w:cs="Times New Roman"/>
          <w:b/>
          <w:szCs w:val="21"/>
          <w:u w:val="single"/>
          <w:lang w:val="es-MX"/>
        </w:rPr>
      </w:pPr>
      <w:r>
        <w:rPr>
          <w:rFonts w:ascii="Times New Roman" w:hAnsi="Times New Roman" w:cs="Times New Roman"/>
          <w:b/>
          <w:szCs w:val="21"/>
          <w:u w:val="single"/>
        </w:rPr>
        <w:t>Tabla N° 3</w:t>
      </w:r>
      <w:r w:rsidR="00A45C49" w:rsidRPr="00733AC3">
        <w:rPr>
          <w:rFonts w:ascii="Times New Roman" w:hAnsi="Times New Roman" w:cs="Times New Roman"/>
          <w:b/>
          <w:szCs w:val="21"/>
        </w:rPr>
        <w:t xml:space="preserve">: </w:t>
      </w:r>
      <w:r w:rsidR="00A45C49" w:rsidRPr="00733AC3">
        <w:rPr>
          <w:rFonts w:ascii="Times New Roman" w:hAnsi="Times New Roman" w:cs="Times New Roman"/>
          <w:b/>
          <w:szCs w:val="21"/>
          <w:u w:val="single"/>
          <w:lang w:val="es-MX"/>
        </w:rPr>
        <w:t>Casos tramitados ante las Fiscalías Penales Supraprovinciales de Lima por delito contra la humanidad – tortura, en el periodo 2011 – 2016</w:t>
      </w:r>
    </w:p>
    <w:p w:rsidR="00A45C49" w:rsidRPr="00A45C49" w:rsidRDefault="00A45C49" w:rsidP="00A45C49">
      <w:pPr>
        <w:jc w:val="center"/>
        <w:rPr>
          <w:rFonts w:ascii="Times New Roman" w:hAnsi="Times New Roman" w:cs="Times New Roman"/>
          <w:sz w:val="21"/>
          <w:szCs w:val="21"/>
          <w:u w:val="single"/>
          <w:lang w:val="es-MX"/>
        </w:rPr>
      </w:pPr>
    </w:p>
    <w:tbl>
      <w:tblPr>
        <w:tblpPr w:leftFromText="141" w:rightFromText="141" w:vertAnchor="text" w:horzAnchor="margin" w:tblpXSpec="center" w:tblpY="248"/>
        <w:tblW w:w="96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0"/>
        <w:gridCol w:w="1720"/>
        <w:gridCol w:w="1400"/>
        <w:gridCol w:w="1200"/>
        <w:gridCol w:w="1200"/>
        <w:gridCol w:w="1200"/>
        <w:gridCol w:w="1200"/>
      </w:tblGrid>
      <w:tr w:rsidR="00A45C49" w:rsidRPr="00A45C49" w:rsidTr="00F903BD">
        <w:trPr>
          <w:trHeight w:val="780"/>
        </w:trPr>
        <w:tc>
          <w:tcPr>
            <w:tcW w:w="962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b/>
                <w:bCs/>
                <w:lang w:eastAsia="es-PE"/>
              </w:rPr>
              <w:t>CASOS TRAMITADOS POR DELITO CONTRA LA HUMANIDAD-TORTURA DURANTE EL PERIODO COMPRENDIDO ENTRE LOS AÑOS 2011 A 2016</w:t>
            </w:r>
          </w:p>
        </w:tc>
      </w:tr>
      <w:tr w:rsidR="00A45C49" w:rsidRPr="00A45C49" w:rsidTr="00F903BD">
        <w:trPr>
          <w:trHeight w:val="720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i/>
                <w:iCs/>
                <w:lang w:eastAsia="es-PE"/>
              </w:rPr>
              <w:t>Dependencia</w:t>
            </w:r>
          </w:p>
        </w:tc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i/>
                <w:iCs/>
                <w:lang w:eastAsia="es-PE"/>
              </w:rPr>
              <w:t>Investigación Preliminar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lang w:eastAsia="es-PE"/>
              </w:rPr>
            </w:pPr>
            <w:proofErr w:type="spellStart"/>
            <w:r w:rsidRPr="00A45C49">
              <w:rPr>
                <w:rFonts w:ascii="Calibri" w:eastAsia="Times New Roman" w:hAnsi="Calibri" w:cs="Times New Roman"/>
                <w:i/>
                <w:iCs/>
                <w:lang w:eastAsia="es-PE"/>
              </w:rPr>
              <w:t>Formalzación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i/>
                <w:iCs/>
                <w:lang w:eastAsia="es-PE"/>
              </w:rPr>
              <w:t>Derivado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i/>
                <w:iCs/>
                <w:lang w:eastAsia="es-PE"/>
              </w:rPr>
              <w:t>Archivo Definitivo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i/>
                <w:iCs/>
                <w:lang w:eastAsia="es-PE"/>
              </w:rPr>
              <w:t>Otros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i/>
                <w:iCs/>
                <w:lang w:eastAsia="es-PE"/>
              </w:rPr>
              <w:t>Total</w:t>
            </w:r>
          </w:p>
        </w:tc>
      </w:tr>
      <w:tr w:rsidR="00A45C49" w:rsidRPr="00A45C49" w:rsidTr="00F903BD">
        <w:trPr>
          <w:trHeight w:val="1200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 xml:space="preserve">Primera Fiscalía Penal Supraprovincial de Lima </w:t>
            </w:r>
          </w:p>
        </w:tc>
        <w:tc>
          <w:tcPr>
            <w:tcW w:w="1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>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b/>
                <w:bCs/>
                <w:lang w:eastAsia="es-PE"/>
              </w:rPr>
              <w:t>18</w:t>
            </w:r>
          </w:p>
        </w:tc>
      </w:tr>
      <w:tr w:rsidR="00A45C49" w:rsidRPr="00A45C49" w:rsidTr="00F903BD">
        <w:trPr>
          <w:trHeight w:val="1200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 xml:space="preserve">Segunda Fiscalía Penal Supraprovincial de Lima </w:t>
            </w:r>
          </w:p>
        </w:tc>
        <w:tc>
          <w:tcPr>
            <w:tcW w:w="1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>11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b/>
                <w:bCs/>
                <w:lang w:eastAsia="es-PE"/>
              </w:rPr>
              <w:t>12</w:t>
            </w:r>
          </w:p>
        </w:tc>
      </w:tr>
      <w:tr w:rsidR="00A45C49" w:rsidRPr="00A45C49" w:rsidTr="00F903BD">
        <w:trPr>
          <w:trHeight w:val="982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 xml:space="preserve">Tercera Fiscalía Penal Supraprovincial de Lima </w:t>
            </w:r>
          </w:p>
        </w:tc>
        <w:tc>
          <w:tcPr>
            <w:tcW w:w="1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>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b/>
                <w:bCs/>
                <w:lang w:eastAsia="es-PE"/>
              </w:rPr>
              <w:t>17</w:t>
            </w:r>
          </w:p>
        </w:tc>
      </w:tr>
      <w:tr w:rsidR="00A45C49" w:rsidRPr="00A45C49" w:rsidTr="00F903BD">
        <w:trPr>
          <w:trHeight w:val="1215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 xml:space="preserve">Cuarta Fiscalía Penal Supraprovincial de Lima </w:t>
            </w:r>
          </w:p>
        </w:tc>
        <w:tc>
          <w:tcPr>
            <w:tcW w:w="1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>18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>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>13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b/>
                <w:bCs/>
                <w:lang w:eastAsia="es-PE"/>
              </w:rPr>
              <w:t>36</w:t>
            </w:r>
          </w:p>
        </w:tc>
      </w:tr>
      <w:tr w:rsidR="00A45C49" w:rsidRPr="00A45C49" w:rsidTr="00F903BD">
        <w:trPr>
          <w:trHeight w:val="435"/>
        </w:trPr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 xml:space="preserve">TOTAL LIMA </w:t>
            </w:r>
          </w:p>
        </w:tc>
        <w:tc>
          <w:tcPr>
            <w:tcW w:w="792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b/>
                <w:bCs/>
                <w:lang w:eastAsia="es-PE"/>
              </w:rPr>
              <w:t>83</w:t>
            </w:r>
          </w:p>
        </w:tc>
      </w:tr>
      <w:tr w:rsidR="00A45C49" w:rsidRPr="00A45C49" w:rsidTr="00F903BD">
        <w:trPr>
          <w:trHeight w:val="300"/>
        </w:trPr>
        <w:tc>
          <w:tcPr>
            <w:tcW w:w="9620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highlight w:val="lightGray"/>
                <w:lang w:eastAsia="es-PE"/>
              </w:rPr>
              <w:t>* No existen denuncias por delito Contra la Humanidad en la modalidad de Tortura</w:t>
            </w:r>
          </w:p>
        </w:tc>
      </w:tr>
    </w:tbl>
    <w:p w:rsidR="00F75DF9" w:rsidRDefault="00F75DF9" w:rsidP="00733AC3"/>
    <w:p w:rsidR="00A45C49" w:rsidRPr="00733AC3" w:rsidRDefault="00733AC3" w:rsidP="00733AC3">
      <w:pPr>
        <w:rPr>
          <w:rFonts w:ascii="Times New Roman" w:hAnsi="Times New Roman" w:cs="Times New Roman"/>
          <w:sz w:val="20"/>
          <w:szCs w:val="20"/>
        </w:rPr>
      </w:pPr>
      <w:r w:rsidRPr="00733AC3">
        <w:rPr>
          <w:rFonts w:ascii="Times New Roman" w:hAnsi="Times New Roman" w:cs="Times New Roman"/>
          <w:b/>
          <w:sz w:val="20"/>
          <w:szCs w:val="20"/>
        </w:rPr>
        <w:t>Fuente:</w:t>
      </w:r>
      <w:r w:rsidRPr="00733AC3">
        <w:rPr>
          <w:rFonts w:ascii="Times New Roman" w:hAnsi="Times New Roman" w:cs="Times New Roman"/>
          <w:sz w:val="20"/>
          <w:szCs w:val="20"/>
        </w:rPr>
        <w:t xml:space="preserve"> MINISTERIO PÚBLICO- FISCALÍA DE LA NACIÓN. Informe N° 13-2016-FSPNC-MP-FN (fecha: 15.09.2016)</w:t>
      </w:r>
    </w:p>
    <w:p w:rsidR="00A45C49" w:rsidRPr="00A45C49" w:rsidRDefault="00A45C49" w:rsidP="00A45C49">
      <w:pPr>
        <w:jc w:val="center"/>
        <w:rPr>
          <w:rFonts w:ascii="Times New Roman" w:hAnsi="Times New Roman" w:cs="Times New Roman"/>
          <w:sz w:val="21"/>
          <w:szCs w:val="21"/>
        </w:rPr>
      </w:pPr>
    </w:p>
    <w:p w:rsidR="00A45C49" w:rsidRPr="00A45C49" w:rsidRDefault="00A45C49" w:rsidP="00A45C49">
      <w:pPr>
        <w:jc w:val="center"/>
        <w:rPr>
          <w:rFonts w:ascii="Times New Roman" w:hAnsi="Times New Roman" w:cs="Times New Roman"/>
          <w:sz w:val="21"/>
          <w:szCs w:val="21"/>
        </w:rPr>
      </w:pPr>
    </w:p>
    <w:p w:rsidR="00A45C49" w:rsidRPr="00A45C49" w:rsidRDefault="00A45C49" w:rsidP="00A45C49">
      <w:pPr>
        <w:jc w:val="center"/>
        <w:rPr>
          <w:rFonts w:ascii="Times New Roman" w:hAnsi="Times New Roman" w:cs="Times New Roman"/>
          <w:sz w:val="21"/>
          <w:szCs w:val="21"/>
        </w:rPr>
      </w:pPr>
    </w:p>
    <w:p w:rsidR="00A45C49" w:rsidRPr="00A45C49" w:rsidRDefault="00A45C49" w:rsidP="00A45C49">
      <w:pPr>
        <w:jc w:val="center"/>
        <w:rPr>
          <w:rFonts w:ascii="Times New Roman" w:hAnsi="Times New Roman" w:cs="Times New Roman"/>
          <w:sz w:val="21"/>
          <w:szCs w:val="21"/>
        </w:rPr>
      </w:pPr>
    </w:p>
    <w:p w:rsidR="00A45C49" w:rsidRPr="00A45C49" w:rsidRDefault="00A45C49" w:rsidP="00A45C49">
      <w:pPr>
        <w:jc w:val="center"/>
        <w:rPr>
          <w:rFonts w:ascii="Times New Roman" w:hAnsi="Times New Roman" w:cs="Times New Roman"/>
          <w:sz w:val="21"/>
          <w:szCs w:val="21"/>
        </w:rPr>
      </w:pPr>
    </w:p>
    <w:p w:rsidR="00A45C49" w:rsidRPr="00992F91" w:rsidRDefault="00A45C49" w:rsidP="007C4429">
      <w:pPr>
        <w:rPr>
          <w:rFonts w:ascii="Times New Roman" w:hAnsi="Times New Roman" w:cs="Times New Roman"/>
          <w:b/>
          <w:color w:val="2F5496" w:themeColor="accent5" w:themeShade="BF"/>
          <w:szCs w:val="21"/>
        </w:rPr>
      </w:pPr>
    </w:p>
    <w:p w:rsidR="00A45C49" w:rsidRPr="00F75DF9" w:rsidRDefault="007C4429" w:rsidP="00A45C49">
      <w:pPr>
        <w:jc w:val="center"/>
        <w:rPr>
          <w:rFonts w:ascii="Times New Roman" w:hAnsi="Times New Roman" w:cs="Times New Roman"/>
          <w:b/>
          <w:szCs w:val="21"/>
          <w:u w:val="single"/>
        </w:rPr>
      </w:pPr>
      <w:r>
        <w:rPr>
          <w:rFonts w:ascii="Times New Roman" w:hAnsi="Times New Roman" w:cs="Times New Roman"/>
          <w:b/>
          <w:szCs w:val="21"/>
          <w:u w:val="single"/>
        </w:rPr>
        <w:lastRenderedPageBreak/>
        <w:t>Tabla N° 4</w:t>
      </w:r>
      <w:r w:rsidR="00A45C49" w:rsidRPr="00F75DF9">
        <w:rPr>
          <w:rFonts w:ascii="Times New Roman" w:hAnsi="Times New Roman" w:cs="Times New Roman"/>
          <w:b/>
          <w:szCs w:val="21"/>
        </w:rPr>
        <w:t xml:space="preserve">: </w:t>
      </w:r>
      <w:r w:rsidR="00A45C49" w:rsidRPr="00F75DF9">
        <w:rPr>
          <w:rFonts w:ascii="Times New Roman" w:hAnsi="Times New Roman" w:cs="Times New Roman"/>
          <w:b/>
          <w:szCs w:val="21"/>
          <w:u w:val="single"/>
        </w:rPr>
        <w:t>Casos tramitados ante las Fiscalías Penales Supraprovinciales del Subsistema de Provincia por delito contra la humanidad – tortura, en el periodo 2011-2016</w:t>
      </w:r>
    </w:p>
    <w:p w:rsidR="00A45C49" w:rsidRPr="00A45C49" w:rsidRDefault="00A45C49" w:rsidP="00A45C49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tbl>
      <w:tblPr>
        <w:tblW w:w="9620" w:type="dxa"/>
        <w:tblInd w:w="-5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7"/>
        <w:gridCol w:w="1546"/>
        <w:gridCol w:w="1559"/>
        <w:gridCol w:w="1276"/>
        <w:gridCol w:w="1417"/>
        <w:gridCol w:w="851"/>
        <w:gridCol w:w="844"/>
      </w:tblGrid>
      <w:tr w:rsidR="00A45C49" w:rsidRPr="00A45C49" w:rsidTr="00F903BD">
        <w:trPr>
          <w:trHeight w:val="720"/>
        </w:trPr>
        <w:tc>
          <w:tcPr>
            <w:tcW w:w="962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b/>
                <w:bCs/>
                <w:lang w:eastAsia="es-PE"/>
              </w:rPr>
              <w:t>CASOS TRAMITADOS POR DELITO CONTRA LA HUMANIDAD-TORTURA DURANTE EL PERIODO COMPRENDIDO ENTRE LOS AÑOS 2011 A 2016</w:t>
            </w:r>
          </w:p>
        </w:tc>
      </w:tr>
      <w:tr w:rsidR="00A45C49" w:rsidRPr="00A45C49" w:rsidTr="00F903BD">
        <w:trPr>
          <w:trHeight w:val="615"/>
        </w:trPr>
        <w:tc>
          <w:tcPr>
            <w:tcW w:w="212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i/>
                <w:iCs/>
                <w:lang w:eastAsia="es-PE"/>
              </w:rPr>
              <w:t>Dependencia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i/>
                <w:iCs/>
                <w:lang w:eastAsia="es-PE"/>
              </w:rPr>
              <w:t>Investigación Preliminar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lang w:eastAsia="es-PE"/>
              </w:rPr>
            </w:pPr>
            <w:proofErr w:type="spellStart"/>
            <w:r w:rsidRPr="00A45C49">
              <w:rPr>
                <w:rFonts w:ascii="Calibri" w:eastAsia="Times New Roman" w:hAnsi="Calibri" w:cs="Times New Roman"/>
                <w:i/>
                <w:iCs/>
                <w:lang w:eastAsia="es-PE"/>
              </w:rPr>
              <w:t>Formalzación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i/>
                <w:iCs/>
                <w:lang w:eastAsia="es-PE"/>
              </w:rPr>
              <w:t>Derivado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i/>
                <w:iCs/>
                <w:lang w:eastAsia="es-PE"/>
              </w:rPr>
              <w:t>Archivo Definitivo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i/>
                <w:iCs/>
                <w:lang w:eastAsia="es-PE"/>
              </w:rPr>
              <w:t>Otros</w:t>
            </w:r>
          </w:p>
        </w:tc>
        <w:tc>
          <w:tcPr>
            <w:tcW w:w="8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i/>
                <w:iCs/>
                <w:lang w:eastAsia="es-PE"/>
              </w:rPr>
              <w:t>Total</w:t>
            </w:r>
          </w:p>
        </w:tc>
      </w:tr>
      <w:tr w:rsidR="00A45C49" w:rsidRPr="00A45C49" w:rsidTr="00F903BD">
        <w:trPr>
          <w:trHeight w:val="1200"/>
        </w:trPr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>Primera Fiscalía Penal Supraprovincial de Ayacucho</w:t>
            </w:r>
          </w:p>
        </w:tc>
        <w:tc>
          <w:tcPr>
            <w:tcW w:w="154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>1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>1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> 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>19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>2</w:t>
            </w:r>
          </w:p>
        </w:tc>
        <w:tc>
          <w:tcPr>
            <w:tcW w:w="84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b/>
                <w:bCs/>
                <w:lang w:eastAsia="es-PE"/>
              </w:rPr>
              <w:t>23</w:t>
            </w:r>
          </w:p>
        </w:tc>
      </w:tr>
      <w:tr w:rsidR="00A45C49" w:rsidRPr="00A45C49" w:rsidTr="00F903BD">
        <w:trPr>
          <w:trHeight w:val="1200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>Segunda Fiscalía Penal Supraprovincial de Ayacucho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b/>
                <w:bCs/>
                <w:lang w:eastAsia="es-PE"/>
              </w:rPr>
              <w:t>4</w:t>
            </w:r>
          </w:p>
        </w:tc>
      </w:tr>
      <w:tr w:rsidR="00A45C49" w:rsidRPr="00A45C49" w:rsidTr="00F903BD">
        <w:trPr>
          <w:trHeight w:val="1500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>Fiscalía Penal Supraprovincial de Huancavelica con sede en Ayacucho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>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b/>
                <w:bCs/>
                <w:lang w:eastAsia="es-PE"/>
              </w:rPr>
              <w:t>5</w:t>
            </w:r>
          </w:p>
        </w:tc>
      </w:tr>
      <w:tr w:rsidR="00A45C49" w:rsidRPr="00A45C49" w:rsidTr="00F903BD">
        <w:trPr>
          <w:trHeight w:val="2100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>Fiscalía Provincial Penal Especializada en Delitos de Terrorismo y Lesa Humanidad de Huánuco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>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>14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b/>
                <w:bCs/>
                <w:lang w:eastAsia="es-PE"/>
              </w:rPr>
              <w:t>40</w:t>
            </w:r>
          </w:p>
        </w:tc>
      </w:tr>
      <w:tr w:rsidR="00A45C49" w:rsidRPr="00A45C49" w:rsidTr="00F903BD">
        <w:trPr>
          <w:trHeight w:val="1200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>Primera Fiscalía Provincial Penal Corporativa de Huancayo - Junín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>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b/>
                <w:bCs/>
                <w:lang w:eastAsia="es-PE"/>
              </w:rPr>
              <w:t>6</w:t>
            </w:r>
          </w:p>
        </w:tc>
      </w:tr>
      <w:tr w:rsidR="00A45C49" w:rsidRPr="00A45C49" w:rsidTr="00F903BD">
        <w:trPr>
          <w:trHeight w:val="15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>Segunda Fiscalía Provincial Penal Corporativa de Abancay - Apurímac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>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b/>
                <w:bCs/>
                <w:lang w:eastAsia="es-PE"/>
              </w:rPr>
              <w:t> </w:t>
            </w:r>
          </w:p>
        </w:tc>
      </w:tr>
      <w:tr w:rsidR="00A45C49" w:rsidRPr="00A45C49" w:rsidTr="00F903BD">
        <w:trPr>
          <w:trHeight w:val="6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>TOTAL PROVINCIA</w:t>
            </w:r>
          </w:p>
        </w:tc>
        <w:tc>
          <w:tcPr>
            <w:tcW w:w="749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>78</w:t>
            </w:r>
          </w:p>
        </w:tc>
      </w:tr>
      <w:tr w:rsidR="00A45C49" w:rsidRPr="00A45C49" w:rsidTr="00F903BD">
        <w:trPr>
          <w:trHeight w:val="405"/>
        </w:trPr>
        <w:tc>
          <w:tcPr>
            <w:tcW w:w="9620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45C49" w:rsidRPr="00A45C49" w:rsidRDefault="00A45C49" w:rsidP="00F903BD">
            <w:pPr>
              <w:spacing w:after="0" w:line="240" w:lineRule="auto"/>
              <w:rPr>
                <w:rFonts w:ascii="Calibri" w:eastAsia="Times New Roman" w:hAnsi="Calibri" w:cs="Times New Roman"/>
                <w:lang w:eastAsia="es-PE"/>
              </w:rPr>
            </w:pPr>
            <w:r w:rsidRPr="00A45C49">
              <w:rPr>
                <w:rFonts w:ascii="Calibri" w:eastAsia="Times New Roman" w:hAnsi="Calibri" w:cs="Times New Roman"/>
                <w:lang w:eastAsia="es-PE"/>
              </w:rPr>
              <w:t>* No existen denuncias por delito Contra la Humanidad en la modalidad de Tortura</w:t>
            </w:r>
          </w:p>
        </w:tc>
      </w:tr>
    </w:tbl>
    <w:p w:rsidR="00F75DF9" w:rsidRDefault="00F75DF9" w:rsidP="00F75DF9">
      <w:pPr>
        <w:rPr>
          <w:rFonts w:ascii="Times New Roman" w:hAnsi="Times New Roman" w:cs="Times New Roman"/>
          <w:b/>
          <w:sz w:val="20"/>
          <w:szCs w:val="20"/>
        </w:rPr>
      </w:pPr>
    </w:p>
    <w:p w:rsidR="00A45C49" w:rsidRPr="00F75DF9" w:rsidRDefault="00F75DF9" w:rsidP="00F75DF9">
      <w:pPr>
        <w:rPr>
          <w:rFonts w:ascii="Times New Roman" w:hAnsi="Times New Roman" w:cs="Times New Roman"/>
          <w:sz w:val="20"/>
          <w:szCs w:val="20"/>
        </w:rPr>
      </w:pPr>
      <w:r w:rsidRPr="00733AC3">
        <w:rPr>
          <w:rFonts w:ascii="Times New Roman" w:hAnsi="Times New Roman" w:cs="Times New Roman"/>
          <w:b/>
          <w:sz w:val="20"/>
          <w:szCs w:val="20"/>
        </w:rPr>
        <w:t>Fuente:</w:t>
      </w:r>
      <w:r w:rsidRPr="00733AC3">
        <w:rPr>
          <w:rFonts w:ascii="Times New Roman" w:hAnsi="Times New Roman" w:cs="Times New Roman"/>
          <w:sz w:val="20"/>
          <w:szCs w:val="20"/>
        </w:rPr>
        <w:t xml:space="preserve"> MINISTERIO PÚBLICO- FISCALÍA DE LA NACIÓN. Informe N° 13-2016-FSPNC-MP-FN (fecha: 15.09.2016)</w:t>
      </w:r>
    </w:p>
    <w:sectPr w:rsidR="00A45C49" w:rsidRPr="00F75DF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A0A" w:rsidRDefault="00BC2A0A" w:rsidP="00992F91">
      <w:pPr>
        <w:spacing w:after="0" w:line="240" w:lineRule="auto"/>
      </w:pPr>
      <w:r>
        <w:separator/>
      </w:r>
    </w:p>
  </w:endnote>
  <w:endnote w:type="continuationSeparator" w:id="0">
    <w:p w:rsidR="00BC2A0A" w:rsidRDefault="00BC2A0A" w:rsidP="00992F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A0A" w:rsidRDefault="00BC2A0A" w:rsidP="00992F91">
      <w:pPr>
        <w:spacing w:after="0" w:line="240" w:lineRule="auto"/>
      </w:pPr>
      <w:r>
        <w:separator/>
      </w:r>
    </w:p>
  </w:footnote>
  <w:footnote w:type="continuationSeparator" w:id="0">
    <w:p w:rsidR="00BC2A0A" w:rsidRDefault="00BC2A0A" w:rsidP="00992F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2F91" w:rsidRPr="00EF3016" w:rsidRDefault="00992F91" w:rsidP="00992F91">
    <w:pPr>
      <w:jc w:val="center"/>
      <w:rPr>
        <w:rFonts w:ascii="Times New Roman" w:hAnsi="Times New Roman" w:cs="Times New Roman"/>
        <w:b/>
        <w:sz w:val="20"/>
        <w:szCs w:val="24"/>
      </w:rPr>
    </w:pPr>
    <w:r w:rsidRPr="00EF3016">
      <w:rPr>
        <w:rFonts w:ascii="Times New Roman" w:hAnsi="Times New Roman" w:cs="Times New Roman"/>
        <w:b/>
        <w:sz w:val="20"/>
        <w:szCs w:val="24"/>
      </w:rPr>
      <w:t>INFORME DEL PERÚ ANTE EL COMITÉ CONTRA LA TORTURA RELACIONADO A LAS MEDIDAS ADOPTADAS PARA DAR CUMPLIMIENTO A LA CONVENCIÓN CONTRA LA TORTURA Y OTROS TRATOS O PENAS CRUELES, INHUMANOS O DEGRADANTES</w:t>
    </w:r>
  </w:p>
  <w:p w:rsidR="00992F91" w:rsidRDefault="00992F9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C49"/>
    <w:rsid w:val="00137A36"/>
    <w:rsid w:val="005260BB"/>
    <w:rsid w:val="00530336"/>
    <w:rsid w:val="006902F1"/>
    <w:rsid w:val="00733AC3"/>
    <w:rsid w:val="007C4429"/>
    <w:rsid w:val="008B68A7"/>
    <w:rsid w:val="00901D01"/>
    <w:rsid w:val="00992F91"/>
    <w:rsid w:val="00A45C49"/>
    <w:rsid w:val="00BC2A0A"/>
    <w:rsid w:val="00DA4569"/>
    <w:rsid w:val="00F75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A36B3D-5C75-47C8-B74F-67074B471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5C49"/>
  </w:style>
  <w:style w:type="paragraph" w:styleId="Ttulo1">
    <w:name w:val="heading 1"/>
    <w:basedOn w:val="Normal"/>
    <w:next w:val="Normal"/>
    <w:link w:val="Ttulo1Car"/>
    <w:uiPriority w:val="9"/>
    <w:qFormat/>
    <w:rsid w:val="00A45C4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45C4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Encabezado">
    <w:name w:val="header"/>
    <w:basedOn w:val="Normal"/>
    <w:link w:val="EncabezadoCar"/>
    <w:uiPriority w:val="99"/>
    <w:unhideWhenUsed/>
    <w:rsid w:val="00992F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92F91"/>
  </w:style>
  <w:style w:type="paragraph" w:styleId="Piedepgina">
    <w:name w:val="footer"/>
    <w:basedOn w:val="Normal"/>
    <w:link w:val="PiedepginaCar"/>
    <w:uiPriority w:val="99"/>
    <w:unhideWhenUsed/>
    <w:rsid w:val="00992F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92F91"/>
  </w:style>
  <w:style w:type="table" w:styleId="Tablaconcuadrcula">
    <w:name w:val="Table Grid"/>
    <w:basedOn w:val="Tablanormal"/>
    <w:uiPriority w:val="39"/>
    <w:rsid w:val="00901D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Fundamentacion,Footnote,List Paragraph1,NUMBERED PARAGRAPH,List Paragraph 1,References,ReferencesCxSpLast,lp1,NIVEL ONE"/>
    <w:basedOn w:val="Normal"/>
    <w:link w:val="PrrafodelistaCar"/>
    <w:uiPriority w:val="34"/>
    <w:qFormat/>
    <w:rsid w:val="00901D01"/>
    <w:pPr>
      <w:ind w:left="720"/>
      <w:contextualSpacing/>
    </w:pPr>
  </w:style>
  <w:style w:type="character" w:customStyle="1" w:styleId="PrrafodelistaCar">
    <w:name w:val="Párrafo de lista Car"/>
    <w:aliases w:val="Fundamentacion Car,Footnote Car,List Paragraph1 Car,NUMBERED PARAGRAPH Car,List Paragraph 1 Car,References Car,ReferencesCxSpLast Car,lp1 Car,NIVEL ONE Car"/>
    <w:link w:val="Prrafodelista"/>
    <w:uiPriority w:val="34"/>
    <w:locked/>
    <w:rsid w:val="00901D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D7584B6-E607-4D2C-9FF9-8541848DADE9}"/>
</file>

<file path=customXml/itemProps2.xml><?xml version="1.0" encoding="utf-8"?>
<ds:datastoreItem xmlns:ds="http://schemas.openxmlformats.org/officeDocument/2006/customXml" ds:itemID="{F551D347-BA83-48CA-9F65-0E57CADB6388}"/>
</file>

<file path=customXml/itemProps3.xml><?xml version="1.0" encoding="utf-8"?>
<ds:datastoreItem xmlns:ds="http://schemas.openxmlformats.org/officeDocument/2006/customXml" ds:itemID="{F0D25F95-ADFC-4BBB-82AB-5D74B07A00C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1335</Words>
  <Characters>7347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Tania Elizabeth Arzapalo Villon</dc:creator>
  <cp:keywords/>
  <dc:description/>
  <cp:lastModifiedBy>Daniela Soto Flórez</cp:lastModifiedBy>
  <cp:revision>2</cp:revision>
  <dcterms:created xsi:type="dcterms:W3CDTF">2017-06-12T19:45:00Z</dcterms:created>
  <dcterms:modified xsi:type="dcterms:W3CDTF">2017-06-12T19:45:00Z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