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211" w:rsidRPr="00FF1943" w:rsidRDefault="00E52118" w:rsidP="00FF1943">
      <w:pPr>
        <w:framePr w:w="3119" w:wrap="around" w:vAnchor="page" w:hAnchor="page" w:x="1192" w:y="511"/>
        <w:tabs>
          <w:tab w:val="left" w:pos="142"/>
        </w:tabs>
        <w:ind w:left="-1701"/>
        <w:rPr>
          <w:sz w:val="18"/>
        </w:rPr>
      </w:pPr>
      <w:bookmarkStart w:id="0" w:name="UDbild"/>
      <w:r w:rsidRPr="00FF1943">
        <w:rPr>
          <w:noProof/>
          <w:sz w:val="18"/>
          <w:lang w:val="en-GB" w:eastAsia="en-GB"/>
        </w:rPr>
        <w:drawing>
          <wp:inline distT="0" distB="0" distL="0" distR="0" wp14:anchorId="7C52EC57" wp14:editId="1441B195">
            <wp:extent cx="1981200" cy="883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81200" cy="883920"/>
                    </a:xfrm>
                    <a:prstGeom prst="rect">
                      <a:avLst/>
                    </a:prstGeom>
                    <a:noFill/>
                    <a:ln>
                      <a:noFill/>
                    </a:ln>
                  </pic:spPr>
                </pic:pic>
              </a:graphicData>
            </a:graphic>
          </wp:inline>
        </w:drawing>
      </w:r>
      <w:bookmarkEnd w:id="0"/>
    </w:p>
    <w:tbl>
      <w:tblPr>
        <w:tblW w:w="0" w:type="auto"/>
        <w:tblLayout w:type="fixed"/>
        <w:tblCellMar>
          <w:left w:w="0" w:type="dxa"/>
          <w:right w:w="0" w:type="dxa"/>
        </w:tblCellMar>
        <w:tblLook w:val="0000" w:firstRow="0" w:lastRow="0" w:firstColumn="0" w:lastColumn="0" w:noHBand="0" w:noVBand="0"/>
      </w:tblPr>
      <w:tblGrid>
        <w:gridCol w:w="2268"/>
        <w:gridCol w:w="3005"/>
      </w:tblGrid>
      <w:tr w:rsidR="00081211" w:rsidRPr="00FF1943" w:rsidTr="00D940D8">
        <w:tc>
          <w:tcPr>
            <w:tcW w:w="2268" w:type="dxa"/>
          </w:tcPr>
          <w:p w:rsidR="00081211" w:rsidRPr="00FF1943" w:rsidRDefault="00081211" w:rsidP="00FF1943">
            <w:pPr>
              <w:pStyle w:val="Brdtexthuvud"/>
              <w:framePr w:w="5273" w:hRule="auto" w:hSpace="0" w:wrap="around" w:x="6601" w:y="579"/>
              <w:ind w:left="-1701"/>
              <w:rPr>
                <w:sz w:val="22"/>
              </w:rPr>
            </w:pPr>
            <w:bookmarkStart w:id="1" w:name="UDkoncept"/>
            <w:bookmarkEnd w:id="1"/>
          </w:p>
        </w:tc>
        <w:tc>
          <w:tcPr>
            <w:tcW w:w="3005" w:type="dxa"/>
          </w:tcPr>
          <w:p w:rsidR="00081211" w:rsidRPr="00FF1943" w:rsidRDefault="00081211" w:rsidP="00FF1943">
            <w:pPr>
              <w:pStyle w:val="Brdtexthuvud"/>
              <w:framePr w:w="5273" w:hRule="auto" w:hSpace="0" w:wrap="around" w:x="6601" w:y="579"/>
              <w:ind w:left="-1701"/>
              <w:rPr>
                <w:sz w:val="22"/>
              </w:rPr>
            </w:pPr>
            <w:bookmarkStart w:id="2" w:name="UDsidan"/>
            <w:bookmarkEnd w:id="2"/>
          </w:p>
        </w:tc>
      </w:tr>
      <w:tr w:rsidR="00081211" w:rsidRPr="00FF1943" w:rsidTr="00D940D8">
        <w:tc>
          <w:tcPr>
            <w:tcW w:w="2268" w:type="dxa"/>
          </w:tcPr>
          <w:p w:rsidR="00081211" w:rsidRPr="00FF1943" w:rsidRDefault="00081211" w:rsidP="00FF1943">
            <w:pPr>
              <w:pStyle w:val="Brdtexthuvud"/>
              <w:framePr w:w="5273" w:hRule="auto" w:hSpace="0" w:wrap="around" w:x="6601" w:y="579"/>
              <w:ind w:left="-1701"/>
              <w:rPr>
                <w:sz w:val="22"/>
              </w:rPr>
            </w:pPr>
            <w:bookmarkStart w:id="3" w:name="UDdokname"/>
            <w:bookmarkEnd w:id="3"/>
          </w:p>
        </w:tc>
        <w:tc>
          <w:tcPr>
            <w:tcW w:w="3005" w:type="dxa"/>
          </w:tcPr>
          <w:p w:rsidR="00081211" w:rsidRPr="00FF1943" w:rsidRDefault="00081211" w:rsidP="00FF1943">
            <w:pPr>
              <w:pStyle w:val="Brdtexthuvud"/>
              <w:framePr w:w="5273" w:hRule="auto" w:hSpace="0" w:wrap="around" w:x="6601" w:y="579"/>
              <w:ind w:left="-1701"/>
              <w:rPr>
                <w:sz w:val="22"/>
              </w:rPr>
            </w:pPr>
            <w:bookmarkStart w:id="4" w:name="UDnr"/>
            <w:bookmarkEnd w:id="4"/>
          </w:p>
        </w:tc>
      </w:tr>
      <w:tr w:rsidR="00081211" w:rsidRPr="00FF1943" w:rsidTr="00D940D8">
        <w:tc>
          <w:tcPr>
            <w:tcW w:w="2268" w:type="dxa"/>
          </w:tcPr>
          <w:p w:rsidR="00081211" w:rsidRPr="00FF1943" w:rsidRDefault="00081211" w:rsidP="00FF1943">
            <w:pPr>
              <w:pStyle w:val="Brdtexthuvud"/>
              <w:framePr w:w="5273" w:hRule="auto" w:hSpace="0" w:wrap="around" w:x="6601" w:y="579"/>
              <w:ind w:left="-1701"/>
              <w:rPr>
                <w:sz w:val="22"/>
              </w:rPr>
            </w:pPr>
          </w:p>
        </w:tc>
        <w:tc>
          <w:tcPr>
            <w:tcW w:w="3005" w:type="dxa"/>
          </w:tcPr>
          <w:p w:rsidR="00081211" w:rsidRPr="00FF1943" w:rsidRDefault="00081211" w:rsidP="00FF1943">
            <w:pPr>
              <w:pStyle w:val="Brdtexthuvud"/>
              <w:framePr w:w="5273" w:hRule="auto" w:hSpace="0" w:wrap="around" w:x="6601" w:y="579"/>
              <w:ind w:left="-1701"/>
              <w:rPr>
                <w:sz w:val="22"/>
              </w:rPr>
            </w:pPr>
          </w:p>
        </w:tc>
      </w:tr>
      <w:tr w:rsidR="00081211" w:rsidRPr="00FF1943" w:rsidTr="00D940D8">
        <w:tc>
          <w:tcPr>
            <w:tcW w:w="2268" w:type="dxa"/>
          </w:tcPr>
          <w:p w:rsidR="00B425A2" w:rsidRPr="00FF1943" w:rsidRDefault="00B425A2" w:rsidP="00FF1943">
            <w:pPr>
              <w:pStyle w:val="Brdtext1"/>
              <w:framePr w:w="5273" w:wrap="around" w:vAnchor="page" w:hAnchor="page" w:x="6601" w:y="579"/>
              <w:ind w:left="-1701"/>
              <w:jc w:val="center"/>
              <w:rPr>
                <w:rFonts w:ascii="OrigGarmnd BT" w:hAnsi="OrigGarmnd BT"/>
                <w:sz w:val="22"/>
                <w:lang w:val="en-GB"/>
              </w:rPr>
            </w:pPr>
            <w:bookmarkStart w:id="5" w:name="UDdatum"/>
            <w:bookmarkEnd w:id="5"/>
            <w:r w:rsidRPr="00FF1943">
              <w:rPr>
                <w:rFonts w:ascii="OrigGarmnd BT" w:hAnsi="OrigGarmnd BT"/>
                <w:sz w:val="22"/>
                <w:lang w:val="en-GB"/>
              </w:rPr>
              <w:t>June 7</w:t>
            </w:r>
            <w:r w:rsidRPr="00FF1943">
              <w:rPr>
                <w:rFonts w:ascii="OrigGarmnd BT" w:hAnsi="OrigGarmnd BT"/>
                <w:sz w:val="22"/>
                <w:vertAlign w:val="superscript"/>
                <w:lang w:val="en-GB"/>
              </w:rPr>
              <w:t>th</w:t>
            </w:r>
            <w:r w:rsidRPr="00FF1943">
              <w:rPr>
                <w:rFonts w:ascii="OrigGarmnd BT" w:hAnsi="OrigGarmnd BT"/>
                <w:sz w:val="22"/>
                <w:lang w:val="en-GB"/>
              </w:rPr>
              <w:t xml:space="preserve">  2016</w:t>
            </w:r>
          </w:p>
          <w:p w:rsidR="00081211" w:rsidRPr="00FF1943" w:rsidRDefault="00081211" w:rsidP="00FF1943">
            <w:pPr>
              <w:pStyle w:val="Brdtexthuvud"/>
              <w:framePr w:w="5273" w:hRule="auto" w:hSpace="0" w:wrap="around" w:x="6601" w:y="579"/>
              <w:ind w:left="-1701"/>
              <w:rPr>
                <w:rFonts w:ascii="OrigGarmnd BT" w:hAnsi="OrigGarmnd BT"/>
                <w:sz w:val="22"/>
              </w:rPr>
            </w:pPr>
          </w:p>
        </w:tc>
        <w:tc>
          <w:tcPr>
            <w:tcW w:w="3005" w:type="dxa"/>
          </w:tcPr>
          <w:p w:rsidR="00081211" w:rsidRPr="00FF1943" w:rsidRDefault="00081211" w:rsidP="00FF1943">
            <w:pPr>
              <w:pStyle w:val="Brdtexthuvud"/>
              <w:framePr w:w="5273" w:hRule="auto" w:hSpace="0" w:wrap="around" w:x="6601" w:y="579"/>
              <w:ind w:left="-1701"/>
              <w:rPr>
                <w:sz w:val="22"/>
              </w:rPr>
            </w:pPr>
            <w:bookmarkStart w:id="6" w:name="UDdnr"/>
            <w:bookmarkEnd w:id="6"/>
          </w:p>
          <w:p w:rsidR="00081211" w:rsidRPr="00FF1943" w:rsidRDefault="00081211" w:rsidP="00FF1943">
            <w:pPr>
              <w:pStyle w:val="Brdtexthuvud"/>
              <w:framePr w:w="5273" w:hRule="auto" w:hSpace="0" w:wrap="around" w:x="6601" w:y="579"/>
              <w:ind w:left="-1701"/>
              <w:rPr>
                <w:sz w:val="22"/>
              </w:rPr>
            </w:pPr>
            <w:bookmarkStart w:id="7" w:name="UDskrivnr"/>
            <w:bookmarkEnd w:id="7"/>
          </w:p>
          <w:p w:rsidR="00081211" w:rsidRPr="00FF1943" w:rsidRDefault="00081211" w:rsidP="00FF1943">
            <w:pPr>
              <w:pStyle w:val="Brdtexthuvud"/>
              <w:framePr w:w="5273" w:hRule="auto" w:hSpace="0" w:wrap="around" w:x="6601" w:y="579"/>
              <w:ind w:left="-1701"/>
              <w:rPr>
                <w:sz w:val="22"/>
              </w:rPr>
            </w:pPr>
          </w:p>
        </w:tc>
      </w:tr>
    </w:tbl>
    <w:tbl>
      <w:tblPr>
        <w:tblW w:w="10221" w:type="dxa"/>
        <w:tblLayout w:type="fixed"/>
        <w:tblCellMar>
          <w:left w:w="0" w:type="dxa"/>
          <w:right w:w="0" w:type="dxa"/>
        </w:tblCellMar>
        <w:tblLook w:val="0000" w:firstRow="0" w:lastRow="0" w:firstColumn="0" w:lastColumn="0" w:noHBand="0" w:noVBand="0"/>
      </w:tblPr>
      <w:tblGrid>
        <w:gridCol w:w="5237"/>
        <w:gridCol w:w="4984"/>
      </w:tblGrid>
      <w:tr w:rsidR="00081211" w:rsidRPr="00FF1943" w:rsidTr="00E52118">
        <w:trPr>
          <w:trHeight w:val="664"/>
        </w:trPr>
        <w:tc>
          <w:tcPr>
            <w:tcW w:w="5237" w:type="dxa"/>
          </w:tcPr>
          <w:p w:rsidR="00E52118" w:rsidRPr="00FF1943" w:rsidRDefault="00E52118" w:rsidP="00FF1943">
            <w:pPr>
              <w:pStyle w:val="Depnamn"/>
              <w:framePr w:wrap="notBeside" w:vAnchor="page" w:hAnchor="page" w:x="1441" w:y="2496"/>
              <w:spacing w:before="40"/>
              <w:ind w:left="-1701"/>
              <w:rPr>
                <w:rFonts w:ascii="Arial" w:hAnsi="Arial"/>
                <w:sz w:val="20"/>
                <w:lang w:val="en-US"/>
              </w:rPr>
            </w:pPr>
            <w:bookmarkStart w:id="8" w:name="UDdepartement"/>
            <w:bookmarkEnd w:id="8"/>
            <w:r w:rsidRPr="00FF1943">
              <w:rPr>
                <w:rFonts w:ascii="Arial" w:hAnsi="Arial"/>
                <w:sz w:val="20"/>
                <w:lang w:val="en-US"/>
              </w:rPr>
              <w:t xml:space="preserve">Ministry of Health and Social Affairs </w:t>
            </w:r>
          </w:p>
          <w:p w:rsidR="00081211" w:rsidRPr="00FF1943" w:rsidRDefault="00E52118" w:rsidP="00FF1943">
            <w:pPr>
              <w:pStyle w:val="Depnamn"/>
              <w:framePr w:wrap="notBeside" w:vAnchor="page" w:hAnchor="page" w:x="1441" w:y="2496"/>
              <w:spacing w:before="40"/>
              <w:ind w:left="-1701"/>
              <w:rPr>
                <w:rFonts w:ascii="Arial" w:hAnsi="Arial"/>
                <w:sz w:val="20"/>
              </w:rPr>
            </w:pPr>
            <w:r w:rsidRPr="00FF1943">
              <w:rPr>
                <w:rFonts w:ascii="Arial" w:hAnsi="Arial"/>
                <w:sz w:val="20"/>
              </w:rPr>
              <w:t>Sweden</w:t>
            </w:r>
          </w:p>
          <w:p w:rsidR="00081211" w:rsidRPr="00FF1943" w:rsidRDefault="00081211" w:rsidP="00FF1943">
            <w:pPr>
              <w:pStyle w:val="Depnamn"/>
              <w:framePr w:wrap="notBeside" w:vAnchor="page" w:hAnchor="page" w:x="1441" w:y="2496"/>
              <w:ind w:left="-1701"/>
              <w:rPr>
                <w:rFonts w:ascii="Arial" w:hAnsi="Arial"/>
                <w:sz w:val="20"/>
              </w:rPr>
            </w:pPr>
            <w:bookmarkStart w:id="9" w:name="UDminister"/>
            <w:bookmarkStart w:id="10" w:name="UDStad"/>
            <w:bookmarkEnd w:id="9"/>
            <w:bookmarkEnd w:id="10"/>
          </w:p>
          <w:p w:rsidR="00081211" w:rsidRPr="00FF1943" w:rsidRDefault="00081211" w:rsidP="00FF1943">
            <w:pPr>
              <w:pStyle w:val="Namnenhet"/>
              <w:framePr w:hRule="auto" w:wrap="notBeside" w:vAnchor="page" w:x="1441" w:y="2496"/>
              <w:ind w:left="-1701"/>
              <w:rPr>
                <w:sz w:val="16"/>
              </w:rPr>
            </w:pPr>
            <w:bookmarkStart w:id="11" w:name="UDenhet"/>
            <w:bookmarkStart w:id="12" w:name="UDchefenhet"/>
            <w:bookmarkStart w:id="13" w:name="UDnamn"/>
            <w:bookmarkStart w:id="14" w:name="UDtelefon"/>
            <w:bookmarkEnd w:id="11"/>
            <w:bookmarkEnd w:id="12"/>
            <w:bookmarkEnd w:id="13"/>
            <w:bookmarkEnd w:id="14"/>
          </w:p>
          <w:p w:rsidR="00081211" w:rsidRPr="00FF1943" w:rsidRDefault="00081211" w:rsidP="00FF1943">
            <w:pPr>
              <w:pStyle w:val="Namnenhet"/>
              <w:framePr w:hRule="auto" w:wrap="notBeside" w:vAnchor="page" w:x="1441" w:y="2496"/>
              <w:ind w:left="-1701"/>
              <w:rPr>
                <w:sz w:val="16"/>
              </w:rPr>
            </w:pPr>
            <w:bookmarkStart w:id="15" w:name="UDdelges"/>
            <w:bookmarkEnd w:id="15"/>
          </w:p>
          <w:p w:rsidR="00081211" w:rsidRPr="00FF1943" w:rsidRDefault="00081211" w:rsidP="00FF1943">
            <w:pPr>
              <w:pStyle w:val="Depnamn"/>
              <w:framePr w:wrap="notBeside" w:vAnchor="page" w:hAnchor="page" w:x="1441" w:y="2496"/>
              <w:ind w:left="-1701"/>
              <w:rPr>
                <w:sz w:val="20"/>
              </w:rPr>
            </w:pPr>
            <w:bookmarkStart w:id="16" w:name="UDendruta"/>
            <w:bookmarkEnd w:id="16"/>
          </w:p>
        </w:tc>
        <w:tc>
          <w:tcPr>
            <w:tcW w:w="4984" w:type="dxa"/>
          </w:tcPr>
          <w:p w:rsidR="00081211" w:rsidRPr="00FF1943" w:rsidRDefault="00081211" w:rsidP="00FF1943">
            <w:pPr>
              <w:pStyle w:val="Brdtext1"/>
              <w:framePr w:wrap="notBeside" w:vAnchor="page" w:hAnchor="page" w:x="1441" w:y="2496"/>
              <w:ind w:left="-1701"/>
              <w:rPr>
                <w:rFonts w:ascii="OrigGarmnd BT" w:hAnsi="OrigGarmnd BT"/>
                <w:sz w:val="22"/>
              </w:rPr>
            </w:pPr>
            <w:bookmarkStart w:id="17" w:name="UDmottagare"/>
            <w:bookmarkEnd w:id="17"/>
          </w:p>
          <w:p w:rsidR="00081211" w:rsidRPr="00FF1943" w:rsidRDefault="00081211" w:rsidP="00FF1943">
            <w:pPr>
              <w:pStyle w:val="Brdtext1"/>
              <w:framePr w:wrap="notBeside" w:vAnchor="page" w:hAnchor="page" w:x="1441" w:y="2496"/>
              <w:ind w:left="-1701"/>
              <w:jc w:val="center"/>
              <w:rPr>
                <w:rFonts w:ascii="OrigGarmnd BT" w:hAnsi="OrigGarmnd BT"/>
                <w:sz w:val="22"/>
              </w:rPr>
            </w:pPr>
          </w:p>
        </w:tc>
      </w:tr>
      <w:tr w:rsidR="00E52118" w:rsidRPr="00FF1943" w:rsidTr="00E52118">
        <w:trPr>
          <w:trHeight w:val="80"/>
        </w:trPr>
        <w:tc>
          <w:tcPr>
            <w:tcW w:w="5237" w:type="dxa"/>
          </w:tcPr>
          <w:p w:rsidR="00E52118" w:rsidRPr="00FF1943" w:rsidRDefault="00E52118" w:rsidP="00FF1943">
            <w:pPr>
              <w:pStyle w:val="Depnamn"/>
              <w:framePr w:wrap="notBeside" w:vAnchor="page" w:hAnchor="page" w:x="1441" w:y="2496"/>
              <w:spacing w:before="40"/>
              <w:ind w:left="-1701"/>
              <w:rPr>
                <w:rFonts w:ascii="Arial" w:hAnsi="Arial"/>
                <w:sz w:val="20"/>
              </w:rPr>
            </w:pPr>
          </w:p>
        </w:tc>
        <w:tc>
          <w:tcPr>
            <w:tcW w:w="4984" w:type="dxa"/>
          </w:tcPr>
          <w:p w:rsidR="00E52118" w:rsidRPr="00FF1943" w:rsidRDefault="00E52118" w:rsidP="00FF1943">
            <w:pPr>
              <w:pStyle w:val="Brdtext1"/>
              <w:framePr w:wrap="notBeside" w:vAnchor="page" w:hAnchor="page" w:x="1441" w:y="2496"/>
              <w:ind w:left="-1701"/>
              <w:rPr>
                <w:rFonts w:ascii="OrigGarmnd BT" w:hAnsi="OrigGarmnd BT"/>
                <w:sz w:val="22"/>
              </w:rPr>
            </w:pPr>
          </w:p>
        </w:tc>
      </w:tr>
    </w:tbl>
    <w:p w:rsidR="00081211" w:rsidRPr="00FF1943" w:rsidRDefault="00081211" w:rsidP="00FF1943">
      <w:pPr>
        <w:pStyle w:val="Brdtext1"/>
        <w:spacing w:line="120" w:lineRule="exact"/>
        <w:ind w:left="-1701"/>
        <w:rPr>
          <w:sz w:val="22"/>
        </w:rPr>
      </w:pPr>
    </w:p>
    <w:p w:rsidR="00B425A2" w:rsidRPr="00FF1943" w:rsidRDefault="00B425A2" w:rsidP="00FF1943">
      <w:pPr>
        <w:keepNext/>
        <w:pBdr>
          <w:bottom w:val="single" w:sz="4" w:space="1" w:color="000000"/>
        </w:pBdr>
        <w:tabs>
          <w:tab w:val="left" w:pos="709"/>
          <w:tab w:val="left" w:pos="1134"/>
          <w:tab w:val="left" w:pos="2835"/>
        </w:tabs>
        <w:overflowPunct w:val="0"/>
        <w:autoSpaceDE w:val="0"/>
        <w:autoSpaceDN w:val="0"/>
        <w:adjustRightInd w:val="0"/>
        <w:spacing w:line="276" w:lineRule="auto"/>
        <w:ind w:left="-1701"/>
        <w:textAlignment w:val="baseline"/>
        <w:rPr>
          <w:rFonts w:ascii="Calibri" w:hAnsi="Calibri"/>
          <w:b/>
          <w:sz w:val="24"/>
          <w:szCs w:val="28"/>
          <w:lang w:val="en-GB" w:eastAsia="en-US"/>
        </w:rPr>
      </w:pPr>
      <w:bookmarkStart w:id="18" w:name="UDfaxmottagare"/>
      <w:bookmarkEnd w:id="18"/>
    </w:p>
    <w:p w:rsidR="00B425A2" w:rsidRPr="00FF1943" w:rsidRDefault="00B425A2" w:rsidP="00FF1943">
      <w:pPr>
        <w:keepNext/>
        <w:pBdr>
          <w:bottom w:val="single" w:sz="4" w:space="1" w:color="000000"/>
        </w:pBdr>
        <w:tabs>
          <w:tab w:val="left" w:pos="709"/>
          <w:tab w:val="left" w:pos="1134"/>
          <w:tab w:val="left" w:pos="2835"/>
        </w:tabs>
        <w:overflowPunct w:val="0"/>
        <w:autoSpaceDE w:val="0"/>
        <w:autoSpaceDN w:val="0"/>
        <w:adjustRightInd w:val="0"/>
        <w:spacing w:line="276" w:lineRule="auto"/>
        <w:ind w:left="-1701"/>
        <w:textAlignment w:val="baseline"/>
        <w:rPr>
          <w:rFonts w:ascii="Calibri" w:hAnsi="Calibri"/>
          <w:b/>
          <w:sz w:val="24"/>
          <w:szCs w:val="28"/>
          <w:lang w:val="en-GB" w:eastAsia="en-US"/>
        </w:rPr>
      </w:pPr>
    </w:p>
    <w:p w:rsidR="00F507C8" w:rsidRPr="00FF1943" w:rsidRDefault="00F507C8" w:rsidP="00FF1943">
      <w:pPr>
        <w:pStyle w:val="RKrubrik"/>
        <w:pBdr>
          <w:bottom w:val="single" w:sz="4" w:space="1" w:color="000000"/>
        </w:pBdr>
        <w:spacing w:before="0" w:after="0"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Opening statement by State Secretary </w:t>
      </w:r>
      <w:proofErr w:type="spellStart"/>
      <w:r w:rsidRPr="00FF1943">
        <w:rPr>
          <w:rFonts w:asciiTheme="minorHAnsi" w:hAnsiTheme="minorHAnsi"/>
          <w:sz w:val="24"/>
          <w:szCs w:val="28"/>
          <w:lang w:val="en-GB"/>
        </w:rPr>
        <w:t>Pernilla</w:t>
      </w:r>
      <w:proofErr w:type="spellEnd"/>
      <w:r w:rsidRPr="00FF1943">
        <w:rPr>
          <w:rFonts w:asciiTheme="minorHAnsi" w:hAnsiTheme="minorHAnsi"/>
          <w:sz w:val="24"/>
          <w:szCs w:val="28"/>
          <w:lang w:val="en-GB"/>
        </w:rPr>
        <w:t xml:space="preserve"> </w:t>
      </w:r>
      <w:proofErr w:type="spellStart"/>
      <w:r w:rsidRPr="00FF1943">
        <w:rPr>
          <w:rFonts w:asciiTheme="minorHAnsi" w:hAnsiTheme="minorHAnsi"/>
          <w:sz w:val="24"/>
          <w:szCs w:val="28"/>
          <w:lang w:val="en-GB"/>
        </w:rPr>
        <w:t>Baralt</w:t>
      </w:r>
      <w:proofErr w:type="spellEnd"/>
      <w:r w:rsidRPr="00FF1943">
        <w:rPr>
          <w:rFonts w:asciiTheme="minorHAnsi" w:hAnsiTheme="minorHAnsi"/>
          <w:sz w:val="24"/>
          <w:szCs w:val="28"/>
          <w:lang w:val="en-GB"/>
        </w:rPr>
        <w:t xml:space="preserve">, Government of Sweden, </w:t>
      </w:r>
    </w:p>
    <w:p w:rsidR="00F507C8" w:rsidRPr="00FF1943" w:rsidRDefault="00F507C8" w:rsidP="00FF1943">
      <w:pPr>
        <w:pStyle w:val="RKrubrik"/>
        <w:pBdr>
          <w:bottom w:val="single" w:sz="4" w:space="1" w:color="000000"/>
        </w:pBdr>
        <w:spacing w:before="0" w:after="0" w:line="276" w:lineRule="auto"/>
        <w:ind w:left="-1701"/>
        <w:rPr>
          <w:rFonts w:asciiTheme="minorHAnsi" w:hAnsiTheme="minorHAnsi"/>
          <w:sz w:val="24"/>
          <w:szCs w:val="28"/>
          <w:lang w:val="en-GB"/>
        </w:rPr>
      </w:pPr>
      <w:proofErr w:type="gramStart"/>
      <w:r w:rsidRPr="00FF1943">
        <w:rPr>
          <w:rFonts w:asciiTheme="minorHAnsi" w:hAnsiTheme="minorHAnsi"/>
          <w:sz w:val="24"/>
          <w:szCs w:val="28"/>
          <w:lang w:val="en-GB"/>
        </w:rPr>
        <w:t>at</w:t>
      </w:r>
      <w:proofErr w:type="gramEnd"/>
      <w:r w:rsidRPr="00FF1943">
        <w:rPr>
          <w:rFonts w:asciiTheme="minorHAnsi" w:hAnsiTheme="minorHAnsi"/>
          <w:sz w:val="24"/>
          <w:szCs w:val="28"/>
          <w:lang w:val="en-GB"/>
        </w:rPr>
        <w:t xml:space="preserve"> the 58th session in Geneva of the Committee on Economic, Social and Cultural Rights</w:t>
      </w:r>
    </w:p>
    <w:p w:rsidR="00F507C8" w:rsidRPr="00FF1943" w:rsidRDefault="00F507C8" w:rsidP="00FF1943">
      <w:pPr>
        <w:pStyle w:val="RKnormal"/>
        <w:spacing w:line="276" w:lineRule="auto"/>
        <w:ind w:left="-1701"/>
        <w:rPr>
          <w:rFonts w:asciiTheme="minorHAnsi" w:hAnsiTheme="minorHAnsi"/>
          <w:szCs w:val="28"/>
          <w:lang w:val="en-GB"/>
        </w:rPr>
      </w:pPr>
    </w:p>
    <w:p w:rsidR="00F507C8" w:rsidRPr="00FF1943" w:rsidRDefault="00F507C8" w:rsidP="00FF1943">
      <w:pPr>
        <w:pStyle w:val="RKnormal"/>
        <w:spacing w:line="276" w:lineRule="auto"/>
        <w:ind w:left="-1701"/>
        <w:rPr>
          <w:rFonts w:asciiTheme="minorHAnsi" w:hAnsiTheme="minorHAnsi"/>
          <w:szCs w:val="28"/>
          <w:lang w:val="en-GB"/>
        </w:rPr>
      </w:pPr>
      <w:r w:rsidRPr="00FF1943">
        <w:rPr>
          <w:rFonts w:asciiTheme="minorHAnsi" w:hAnsiTheme="minorHAnsi"/>
          <w:szCs w:val="28"/>
          <w:lang w:val="en-GB"/>
        </w:rPr>
        <w:t xml:space="preserve">Honourable Chair, </w:t>
      </w:r>
    </w:p>
    <w:p w:rsidR="00F507C8" w:rsidRPr="00FF1943" w:rsidRDefault="00F507C8" w:rsidP="00FF1943">
      <w:pPr>
        <w:pStyle w:val="RKnormal"/>
        <w:spacing w:line="276" w:lineRule="auto"/>
        <w:ind w:left="-1701"/>
        <w:rPr>
          <w:rFonts w:asciiTheme="minorHAnsi" w:hAnsiTheme="minorHAnsi"/>
          <w:szCs w:val="28"/>
          <w:lang w:val="en-GB"/>
        </w:rPr>
      </w:pPr>
      <w:r w:rsidRPr="00FF1943">
        <w:rPr>
          <w:rFonts w:asciiTheme="minorHAnsi" w:hAnsiTheme="minorHAnsi"/>
          <w:szCs w:val="28"/>
          <w:lang w:val="en-GB"/>
        </w:rPr>
        <w:t>Distinguished Members of the Committee,</w:t>
      </w:r>
    </w:p>
    <w:p w:rsidR="00F507C8" w:rsidRPr="00FF1943" w:rsidRDefault="00F507C8" w:rsidP="00FF1943">
      <w:pPr>
        <w:pStyle w:val="RKnormal"/>
        <w:spacing w:line="276" w:lineRule="auto"/>
        <w:ind w:left="-1701"/>
        <w:rPr>
          <w:rFonts w:asciiTheme="minorHAnsi" w:hAnsiTheme="minorHAnsi"/>
          <w:szCs w:val="28"/>
          <w:lang w:val="en-GB"/>
        </w:rPr>
      </w:pPr>
      <w:r w:rsidRPr="00FF1943">
        <w:rPr>
          <w:rFonts w:asciiTheme="minorHAnsi" w:hAnsiTheme="minorHAnsi"/>
          <w:szCs w:val="28"/>
          <w:lang w:val="en-GB"/>
        </w:rPr>
        <w:t>NGO representatives</w:t>
      </w:r>
    </w:p>
    <w:p w:rsidR="00F507C8" w:rsidRPr="00FF1943" w:rsidRDefault="00F507C8" w:rsidP="00FF1943">
      <w:pPr>
        <w:pStyle w:val="RKnormal"/>
        <w:spacing w:line="276" w:lineRule="auto"/>
        <w:ind w:left="-1701"/>
        <w:rPr>
          <w:rFonts w:asciiTheme="minorHAnsi" w:hAnsiTheme="minorHAnsi"/>
          <w:szCs w:val="28"/>
          <w:lang w:val="en-GB"/>
        </w:rPr>
      </w:pPr>
      <w:r w:rsidRPr="00FF1943">
        <w:rPr>
          <w:rFonts w:asciiTheme="minorHAnsi" w:hAnsiTheme="minorHAnsi"/>
          <w:szCs w:val="28"/>
          <w:lang w:val="en-GB"/>
        </w:rPr>
        <w:t>Ladies and gentlemen,</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As the State Secretary to the Minister of Children, Elderly and Gender Equality, it is a great honour and a privilege for me to be here today for a review and dialogue on the convention of Economic, Social and Cultural Rights. It is a valuable opportunity to learn, make progress but also to increase and spread knowledge on the convention.</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To assist me I have a high level and broad delegation which reflects the importance that Swedish Government attaches to the convention. They represent different Ministries that are all actively involved in the implementation and follow up of the convention.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Distinguished experts, </w:t>
      </w: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Members of the committee</w:t>
      </w: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In my opening statement I would like to highlight some recent developments regarding the implementation of the Convention as well as to inform you on some of the key priorities of my government which entered office in September </w:t>
      </w:r>
      <w:proofErr w:type="gramStart"/>
      <w:r w:rsidRPr="00FF1943">
        <w:rPr>
          <w:rFonts w:asciiTheme="minorHAnsi" w:hAnsiTheme="minorHAnsi"/>
          <w:sz w:val="24"/>
          <w:szCs w:val="28"/>
          <w:lang w:val="en-GB"/>
        </w:rPr>
        <w:t>2014  -</w:t>
      </w:r>
      <w:proofErr w:type="gramEnd"/>
      <w:r w:rsidRPr="00FF1943">
        <w:rPr>
          <w:rFonts w:asciiTheme="minorHAnsi" w:hAnsiTheme="minorHAnsi"/>
          <w:sz w:val="24"/>
          <w:szCs w:val="28"/>
          <w:lang w:val="en-GB"/>
        </w:rPr>
        <w:t xml:space="preserve"> jobs, education and the environment as well as social cohesion and gender equality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Let me however first express the Swedish government’s great appreciation and support for the commendable work carried out by the committee.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Together, we need to make sure that the convention, as well as your recommendations and concluding observations </w:t>
      </w:r>
    </w:p>
    <w:p w:rsidR="00F507C8" w:rsidRPr="00FF1943" w:rsidRDefault="00F507C8" w:rsidP="00FF1943">
      <w:pPr>
        <w:spacing w:line="276" w:lineRule="auto"/>
        <w:ind w:left="-1701"/>
        <w:rPr>
          <w:rFonts w:asciiTheme="minorHAnsi" w:hAnsiTheme="minorHAnsi"/>
          <w:sz w:val="24"/>
          <w:szCs w:val="28"/>
          <w:lang w:val="en-GB"/>
        </w:rPr>
      </w:pPr>
      <w:proofErr w:type="gramStart"/>
      <w:r w:rsidRPr="00FF1943">
        <w:rPr>
          <w:rFonts w:asciiTheme="minorHAnsi" w:hAnsiTheme="minorHAnsi"/>
          <w:sz w:val="24"/>
          <w:szCs w:val="28"/>
          <w:lang w:val="en-GB"/>
        </w:rPr>
        <w:t>are</w:t>
      </w:r>
      <w:proofErr w:type="gramEnd"/>
      <w:r w:rsidRPr="00FF1943">
        <w:rPr>
          <w:rFonts w:asciiTheme="minorHAnsi" w:hAnsiTheme="minorHAnsi"/>
          <w:sz w:val="24"/>
          <w:szCs w:val="28"/>
          <w:lang w:val="en-GB"/>
        </w:rPr>
        <w:t xml:space="preserve"> known.  </w:t>
      </w: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lastRenderedPageBreak/>
        <w:t xml:space="preserve">The Government of Sweden is fully committed to human rights obligations. This is especially important in times of conflicts and large migration when the rights of vulnerable groups such as women and girls risk being violated.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Sweden is an open and inclusive society based on diversity and equal opportunities. It is a society in which human rights and democracy are fundamental values. There is, however, always room for improvement and this is why we also welcome this opportunity to be reviewed. </w:t>
      </w:r>
    </w:p>
    <w:p w:rsidR="00F507C8" w:rsidRPr="00FF1943" w:rsidRDefault="00F507C8" w:rsidP="00FF1943">
      <w:pPr>
        <w:tabs>
          <w:tab w:val="left" w:pos="1440"/>
        </w:tabs>
        <w:spacing w:line="276" w:lineRule="auto"/>
        <w:ind w:left="-1701"/>
        <w:rPr>
          <w:rFonts w:asciiTheme="minorHAnsi" w:hAnsiTheme="minorHAnsi"/>
          <w:sz w:val="24"/>
          <w:szCs w:val="28"/>
          <w:lang w:val="en-GB"/>
        </w:rPr>
      </w:pPr>
      <w:r w:rsidRPr="00FF1943">
        <w:rPr>
          <w:rFonts w:asciiTheme="minorHAnsi" w:hAnsiTheme="minorHAnsi"/>
          <w:sz w:val="24"/>
          <w:szCs w:val="28"/>
          <w:lang w:val="en-GB"/>
        </w:rPr>
        <w:tab/>
      </w: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Since the last dialogue with the CESCR committee in 2008 important changes have been taking place.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In September 2014 a new social democrat green government took office and important reforms are underway in the areas of the labour market, education, climate change and equal opportunities</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proofErr w:type="gramStart"/>
      <w:r w:rsidRPr="00FF1943">
        <w:rPr>
          <w:rFonts w:asciiTheme="minorHAnsi" w:hAnsiTheme="minorHAnsi"/>
          <w:sz w:val="24"/>
          <w:szCs w:val="28"/>
          <w:lang w:val="en-GB"/>
        </w:rPr>
        <w:t>Over the last years and social and economic gaps have widened.</w:t>
      </w:r>
      <w:proofErr w:type="gramEnd"/>
      <w:r w:rsidRPr="00FF1943">
        <w:rPr>
          <w:rFonts w:asciiTheme="minorHAnsi" w:hAnsiTheme="minorHAnsi"/>
          <w:sz w:val="24"/>
          <w:szCs w:val="28"/>
          <w:lang w:val="en-GB"/>
        </w:rPr>
        <w:t xml:space="preserve"> My government is determined to change this. We believe in a Sweden that we build together, where everyone women and men, girls and boys, persons with different abilities can participate and contribute. </w:t>
      </w:r>
      <w:proofErr w:type="gramStart"/>
      <w:r w:rsidRPr="00FF1943">
        <w:rPr>
          <w:rFonts w:asciiTheme="minorHAnsi" w:hAnsiTheme="minorHAnsi"/>
          <w:sz w:val="24"/>
          <w:szCs w:val="28"/>
          <w:lang w:val="en-GB"/>
        </w:rPr>
        <w:t>A society where we feel responsible for each other.</w:t>
      </w:r>
      <w:proofErr w:type="gramEnd"/>
      <w:r w:rsidRPr="00FF1943">
        <w:rPr>
          <w:rFonts w:asciiTheme="minorHAnsi" w:hAnsiTheme="minorHAnsi"/>
          <w:sz w:val="24"/>
          <w:szCs w:val="28"/>
          <w:lang w:val="en-GB"/>
        </w:rPr>
        <w:t xml:space="preserve"> Where we invest in and develop the Swedish welfare model.</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Members of the committee</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I represent a feminist government.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It means that we want to achieve gender equality, both in our national and in our international work. Women and men must have equal power to shape society and their own lives. It is a question about rights, representation and resources. Therefore we have introduced gender budgeting in our national budget procedure.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This autumn the Swedish government will also present a new policy on gender equality. </w:t>
      </w:r>
    </w:p>
    <w:p w:rsidR="00F507C8" w:rsidRPr="00FF1943" w:rsidRDefault="00F507C8" w:rsidP="00FF1943">
      <w:pPr>
        <w:spacing w:line="276" w:lineRule="auto"/>
        <w:ind w:left="-1814"/>
        <w:rPr>
          <w:rFonts w:asciiTheme="minorHAnsi" w:hAnsiTheme="minorHAnsi"/>
          <w:sz w:val="24"/>
          <w:szCs w:val="28"/>
          <w:lang w:val="en-GB"/>
        </w:rPr>
      </w:pPr>
      <w:r w:rsidRPr="00FF1943">
        <w:rPr>
          <w:rFonts w:asciiTheme="minorHAnsi" w:hAnsiTheme="minorHAnsi"/>
          <w:sz w:val="24"/>
          <w:szCs w:val="28"/>
          <w:lang w:val="en-GB"/>
        </w:rPr>
        <w:t xml:space="preserve">Promoting and protecting the full and equal enjoyment of all human rights and fundamental freedoms by all is a central priority for the Swedish government. </w:t>
      </w:r>
    </w:p>
    <w:p w:rsidR="00F507C8" w:rsidRPr="00FF1943" w:rsidRDefault="00F507C8" w:rsidP="00FF1943">
      <w:pPr>
        <w:spacing w:line="276" w:lineRule="auto"/>
        <w:ind w:left="-1701"/>
        <w:rPr>
          <w:rFonts w:asciiTheme="minorHAnsi" w:hAnsiTheme="minorHAnsi"/>
          <w:color w:val="FF0000"/>
          <w:sz w:val="24"/>
          <w:szCs w:val="28"/>
          <w:lang w:val="en-GB"/>
        </w:rPr>
      </w:pPr>
      <w:r w:rsidRPr="00FF1943">
        <w:rPr>
          <w:rFonts w:asciiTheme="minorHAnsi" w:hAnsiTheme="minorHAnsi"/>
          <w:sz w:val="24"/>
          <w:szCs w:val="28"/>
          <w:lang w:val="en-GB"/>
        </w:rPr>
        <w:t>To further enhance our work an investigator has been instructed to propose a law on the incorporation of the Convention of the rights of the child. The report has been submitted to the Government 11 march 2016 and is now in a consultation process.</w:t>
      </w: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lastRenderedPageBreak/>
        <w:t xml:space="preserve">The Swedish Government has also appointed a Human Rights Ambassador to give even a greater focus of Human Rights, democracy and the rule of law.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In order to strengthen the systematic work for human rights in Sweden, the Government will deliver a strategy for the systematic work for human rights in Sweden. One important part is the proposal to Parliament to establish an independent national human rights institution in conformity with the Paris Principles.</w:t>
      </w: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Honourable members of the committee</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International cooperation is crucial to strengthen economic, social and cultural rights.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And even though we face many challenges we now have a common and universal development agenda to gather around.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Social development plays an important role in the implementation of the 2030 Agenda. Reducing inequalities is fundamental to achieving the overall objective of the agenda.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It is our government’s firm belief that the effective and universal implementation of the 2030 Agenda requires efforts at all levels, and across all sectors as well as NGO’s. The Swedish government is committed to lead by example.</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Members of the Committee</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Sweden was developed by employer/trade union cooperation, industrial competence, entrepreneurship and thorough investments in a strong welfare system. Today we strive to develop our model further in order to adapt to a changing world and new demands to make sure that social divides does not grow.</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We are convinced that the global crisis of the refugee situation requires a response built on solidarity and burden sharing.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In Sweden we received more than 160 000 asylum applicants in 2015, of which about 35 000 were unaccompanied minors.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We stand up for the international right of asylum and know that this poses both a challenge but also a great opportunity to our country.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lastRenderedPageBreak/>
        <w:t>We need the potential and the skills of the people who have recently arrived in our country.  We need to ensure that the women and men, boys and girls can be established in the Swedish society as quickly as possible. This is vital for successful integration and for a positive social and economic development.</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Members of the Committee</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All forms of discrimination have to be eliminated. This is one of the key human rights objectives of my Government and a continuing process.  </w:t>
      </w: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We believe that an effective and comprehensive anti-discrimination legislation is necessary in order to combat actions that directly or indirectly violate the principle of equality of all people.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We also need to secure the rights of the national minorities. The national minorities must be able to attain equal rights and opportunities. The Government is currently preparing a review of the Act on National Minorities and National Minority Languages.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Related to this, a national plan against racism and hate crimes will be presented. It will focus on racism in general as well as on different forms of racism such as </w:t>
      </w:r>
      <w:proofErr w:type="spellStart"/>
      <w:r w:rsidRPr="00FF1943">
        <w:rPr>
          <w:rFonts w:asciiTheme="minorHAnsi" w:hAnsiTheme="minorHAnsi"/>
          <w:sz w:val="24"/>
          <w:szCs w:val="28"/>
          <w:lang w:val="en-GB"/>
        </w:rPr>
        <w:t>afrophobia</w:t>
      </w:r>
      <w:proofErr w:type="spellEnd"/>
      <w:r w:rsidRPr="00FF1943">
        <w:rPr>
          <w:rFonts w:asciiTheme="minorHAnsi" w:hAnsiTheme="minorHAnsi"/>
          <w:sz w:val="24"/>
          <w:szCs w:val="28"/>
          <w:lang w:val="en-GB"/>
        </w:rPr>
        <w:t xml:space="preserve">, anti-Semitism, </w:t>
      </w:r>
      <w:proofErr w:type="spellStart"/>
      <w:r w:rsidRPr="00FF1943">
        <w:rPr>
          <w:rFonts w:asciiTheme="minorHAnsi" w:hAnsiTheme="minorHAnsi"/>
          <w:sz w:val="24"/>
          <w:szCs w:val="28"/>
          <w:lang w:val="en-GB"/>
        </w:rPr>
        <w:t>antiziganism</w:t>
      </w:r>
      <w:proofErr w:type="spellEnd"/>
      <w:r w:rsidRPr="00FF1943">
        <w:rPr>
          <w:rFonts w:asciiTheme="minorHAnsi" w:hAnsiTheme="minorHAnsi"/>
          <w:sz w:val="24"/>
          <w:szCs w:val="28"/>
          <w:lang w:val="en-GB"/>
        </w:rPr>
        <w:t>, islamophobia, homo-and transphobia and racism against the Sami people.</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Let me turn to the rights and opportunities for lesbian, gay, bisexual and transgender persons. Efforts are carried out through a number of initiatives in various sectors of society. One key priority is to prevent violence against these persons.  Another priority is awareness </w:t>
      </w:r>
      <w:proofErr w:type="gramStart"/>
      <w:r w:rsidRPr="00FF1943">
        <w:rPr>
          <w:rFonts w:asciiTheme="minorHAnsi" w:hAnsiTheme="minorHAnsi"/>
          <w:sz w:val="24"/>
          <w:szCs w:val="28"/>
          <w:lang w:val="en-GB"/>
        </w:rPr>
        <w:t>raising</w:t>
      </w:r>
      <w:proofErr w:type="gramEnd"/>
      <w:r w:rsidRPr="00FF1943">
        <w:rPr>
          <w:rFonts w:asciiTheme="minorHAnsi" w:hAnsiTheme="minorHAnsi"/>
          <w:sz w:val="24"/>
          <w:szCs w:val="28"/>
          <w:lang w:val="en-GB"/>
        </w:rPr>
        <w:t xml:space="preserve"> among young persons on LGBT equality</w:t>
      </w: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Members of the Committee</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Good health is not evenly distributed among the population. This has largely to do with the fact that people live under different socioeconomic conditions. The Swedish Government has therefore appointed a commission for equitable health, with the goal to close avoidable health gaps within one generation.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Members of the committee</w:t>
      </w:r>
    </w:p>
    <w:p w:rsidR="00F507C8" w:rsidRPr="00FF1943" w:rsidRDefault="00F507C8" w:rsidP="00FF1943">
      <w:pPr>
        <w:spacing w:line="276" w:lineRule="auto"/>
        <w:ind w:left="-1701"/>
        <w:rPr>
          <w:rFonts w:asciiTheme="minorHAnsi" w:hAnsiTheme="minorHAnsi"/>
          <w:sz w:val="24"/>
          <w:szCs w:val="28"/>
          <w:lang w:val="en-GB"/>
        </w:rPr>
      </w:pPr>
      <w:bookmarkStart w:id="19" w:name="_GoBack"/>
      <w:bookmarkEnd w:id="19"/>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Let me turn to the issue of violence against women. In order to reach the goal to end men’s violence against women, the Government is preparing a new national strategy in this area. </w:t>
      </w: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lastRenderedPageBreak/>
        <w:t xml:space="preserve">It will be guided by a set of objectives and indicators to enable improved evaluation and follow up of results.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It will focus on prevention measures involving schools, counselling centres for perpetrators and rehabilitation programmes for male offenders, provided by the Prison and Probation Service. Furthermore, the Government has allocated more than EUR 10 million per year to women’s shelter organisations,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Another important group vulnerable to violence are persons with disabilities.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The Swedish Government has a Disability policy that is based on the principals of the UN Convention on the Rights of Persons with Disabilities.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The overall objective of the Swedish disability policy is to create a society without obstacles to participation and where there are equal living conditions for all.  A new national disability strategy will be presented to follow up on the present strategy that ends in 2016.  It will take the recommendations from the Convention of the rights of persons with disabilities CRPD.</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Members of the Committee</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To have a job and an income is crucial for social, cultural and economic rights. My government believes that no one should have to begin their adult life in unemployment and has set a goal to have the lowest unemployment in the EU by 2020.</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It is our firm conviction that a successful fight against unemployment among adults and youths requires a broad mobilisation and cooperation among the social partners, municipalities and county councils, the private business sector and civil society organisations.</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
        </w:rPr>
      </w:pPr>
      <w:r w:rsidRPr="00FF1943">
        <w:rPr>
          <w:rFonts w:asciiTheme="minorHAnsi" w:hAnsiTheme="minorHAnsi"/>
          <w:sz w:val="24"/>
          <w:szCs w:val="28"/>
          <w:lang w:val="en"/>
        </w:rPr>
        <w:t xml:space="preserve">Combatting youth unemployment is one of our Government’s most important issues. This includes special support for job seekers with disabilities in the process of finding and keeping a job as well as financial support for employers. </w:t>
      </w:r>
    </w:p>
    <w:p w:rsidR="00F507C8" w:rsidRPr="00FF1943" w:rsidRDefault="00F507C8" w:rsidP="00FF1943">
      <w:pPr>
        <w:spacing w:line="276" w:lineRule="auto"/>
        <w:ind w:left="-1701"/>
        <w:rPr>
          <w:rFonts w:asciiTheme="minorHAnsi" w:hAnsiTheme="minorHAnsi"/>
          <w:sz w:val="24"/>
          <w:szCs w:val="28"/>
          <w:lang w:val="en"/>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
        </w:rPr>
        <w:t>To enable more young people including the newly arrived, to enter the labor market, the Government is investing in trainee jobs and education contracts that will encourage young people to complete upper secondary education.</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lastRenderedPageBreak/>
        <w:t>Another area of concern is that far too many foreign born women are still outside the labour market. Achieving better results in this area is vital for a successful integration and for economic growth.</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Distinguished experts, </w:t>
      </w: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Members of the committee,</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Education is crucial. It enables children to claim and defend their rights and to achieve their full potential.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Every child should be given a fair chance at school. This is why we want to make sure that every pupil gets the time and support they need from their teachers.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Our government has therefore taken a number of initiatives to strengthen the quality of education for all pupils and students, girls and boys, and making it more equivalent. This includes for example early interventions to make sure that no child is left behind.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According to the Education Act, all children shall have equal access to education in the national school system. This includes children with disabilities.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Distinguished experts, members of the committee</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We live in a time when all countries have to return to our core values of humanism, democracy and inclusion. Equal access to information is fundamental.  Access to culture is also vital for citizens to actively participate in cultural and social life.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The Swedish Government pays particular attention to the cultural rights of children and young people.  Accessibility for people with disabilities has also been improved,</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The Swedish government considers that equal access to our shared cultural heritage should be seen as a democratic right and that it is important for as many people as possible to feel that the museums are there for them. We have therefore decided to have free admission to most of the state museums as from the first of February this year.</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Through open and fair compensation and support systems, opportunities are given for cultural actors to develop their creativity and make a living from their artistic activity.</w:t>
      </w: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Members of the Committee</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lastRenderedPageBreak/>
        <w:t>To conclude:</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During the preparations leading up to the periodic report as well as to this dialogue, the Swedish Government has met with representatives from civil society.</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I want to stress that the Swedish Government greatly appreciates the important work done by the representatives of civil society. They play a vital role in promoting equality and respect for the economic, social, and cultural rights.</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Mr Chair, </w:t>
      </w: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Members of the Committee, </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Thank you for your attention.</w:t>
      </w:r>
    </w:p>
    <w:p w:rsidR="00F507C8" w:rsidRPr="00FF1943" w:rsidRDefault="00F507C8" w:rsidP="00FF1943">
      <w:pPr>
        <w:spacing w:line="276" w:lineRule="auto"/>
        <w:ind w:left="-1701"/>
        <w:rPr>
          <w:rFonts w:asciiTheme="minorHAnsi" w:hAnsiTheme="minorHAnsi"/>
          <w:sz w:val="24"/>
          <w:szCs w:val="28"/>
          <w:lang w:val="en-GB"/>
        </w:rPr>
      </w:pPr>
    </w:p>
    <w:p w:rsidR="00F507C8" w:rsidRPr="00FF1943" w:rsidRDefault="00F507C8" w:rsidP="00FF1943">
      <w:pPr>
        <w:spacing w:line="276" w:lineRule="auto"/>
        <w:ind w:left="-1701"/>
        <w:rPr>
          <w:rFonts w:asciiTheme="minorHAnsi" w:hAnsiTheme="minorHAnsi"/>
          <w:sz w:val="24"/>
          <w:szCs w:val="28"/>
          <w:lang w:val="en-GB"/>
        </w:rPr>
      </w:pPr>
      <w:r w:rsidRPr="00FF1943">
        <w:rPr>
          <w:rFonts w:asciiTheme="minorHAnsi" w:hAnsiTheme="minorHAnsi"/>
          <w:sz w:val="24"/>
          <w:szCs w:val="28"/>
          <w:lang w:val="en-GB"/>
        </w:rPr>
        <w:t xml:space="preserve">We are now prepared to answer your questions to the best of our ability. </w:t>
      </w:r>
    </w:p>
    <w:p w:rsidR="00F507C8" w:rsidRPr="00FF1943" w:rsidRDefault="00F507C8" w:rsidP="00FF1943">
      <w:pPr>
        <w:spacing w:line="276" w:lineRule="auto"/>
        <w:ind w:left="-1701"/>
        <w:rPr>
          <w:rFonts w:asciiTheme="minorHAnsi" w:hAnsiTheme="minorHAnsi"/>
          <w:sz w:val="24"/>
          <w:szCs w:val="28"/>
          <w:lang w:val="en-GB"/>
        </w:rPr>
      </w:pPr>
    </w:p>
    <w:sectPr w:rsidR="00F507C8" w:rsidRPr="00FF1943" w:rsidSect="00FF1943">
      <w:footerReference w:type="default" r:id="rId8"/>
      <w:footerReference w:type="first" r:id="rId9"/>
      <w:pgSz w:w="11907" w:h="16840" w:code="9"/>
      <w:pgMar w:top="2529" w:right="1797" w:bottom="1418" w:left="2835" w:header="567" w:footer="1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118" w:rsidRDefault="00E52118">
      <w:r>
        <w:separator/>
      </w:r>
    </w:p>
  </w:endnote>
  <w:endnote w:type="continuationSeparator" w:id="0">
    <w:p w:rsidR="00E52118" w:rsidRDefault="00E52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eGothic Bold">
    <w:altName w:val="Courier New"/>
    <w:charset w:val="00"/>
    <w:family w:val="auto"/>
    <w:pitch w:val="variable"/>
    <w:sig w:usb0="00000003" w:usb1="00000000" w:usb2="00000000" w:usb3="00000000" w:csb0="00000001" w:csb1="00000000"/>
  </w:font>
  <w:font w:name="TradeGothic">
    <w:altName w:val="Courier New"/>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OrigGarmnd BT">
    <w:altName w:val="Constantia"/>
    <w:charset w:val="00"/>
    <w:family w:val="roman"/>
    <w:pitch w:val="variable"/>
    <w:sig w:usb0="00000001"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211" w:rsidRPr="00FF1943" w:rsidRDefault="00B425A2" w:rsidP="00FF1943">
    <w:pPr>
      <w:pStyle w:val="Footer"/>
      <w:jc w:val="right"/>
      <w:rPr>
        <w:sz w:val="28"/>
      </w:rPr>
    </w:pPr>
    <w:r w:rsidRPr="00B425A2">
      <w:rPr>
        <w:sz w:val="28"/>
      </w:rPr>
      <w:t xml:space="preserve">Check </w:t>
    </w:r>
    <w:proofErr w:type="spellStart"/>
    <w:r w:rsidRPr="00B425A2">
      <w:rPr>
        <w:sz w:val="28"/>
      </w:rPr>
      <w:t>against</w:t>
    </w:r>
    <w:proofErr w:type="spellEnd"/>
    <w:r w:rsidRPr="00B425A2">
      <w:rPr>
        <w:sz w:val="28"/>
      </w:rPr>
      <w:t xml:space="preserve"> </w:t>
    </w:r>
    <w:proofErr w:type="spellStart"/>
    <w:r w:rsidRPr="00B425A2">
      <w:rPr>
        <w:sz w:val="28"/>
      </w:rPr>
      <w:t>delivery</w:t>
    </w:r>
    <w:proofErr w:type="spell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211" w:rsidRPr="00FF1943" w:rsidRDefault="00E52118" w:rsidP="00FF1943">
    <w:pPr>
      <w:pStyle w:val="Footer"/>
      <w:jc w:val="right"/>
      <w:rPr>
        <w:sz w:val="28"/>
      </w:rPr>
    </w:pPr>
    <w:r w:rsidRPr="00E52118">
      <w:rPr>
        <w:sz w:val="28"/>
      </w:rPr>
      <w:t xml:space="preserve">Check </w:t>
    </w:r>
    <w:proofErr w:type="spellStart"/>
    <w:r w:rsidRPr="00E52118">
      <w:rPr>
        <w:sz w:val="28"/>
      </w:rPr>
      <w:t>against</w:t>
    </w:r>
    <w:proofErr w:type="spellEnd"/>
    <w:r w:rsidRPr="00E52118">
      <w:rPr>
        <w:sz w:val="28"/>
      </w:rPr>
      <w:t xml:space="preserve"> </w:t>
    </w:r>
    <w:proofErr w:type="spellStart"/>
    <w:r w:rsidRPr="00E52118">
      <w:rPr>
        <w:sz w:val="28"/>
      </w:rPr>
      <w:t>delivery</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118" w:rsidRDefault="00E52118">
      <w:r>
        <w:separator/>
      </w:r>
    </w:p>
  </w:footnote>
  <w:footnote w:type="continuationSeparator" w:id="0">
    <w:p w:rsidR="00E52118" w:rsidRDefault="00E521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118"/>
    <w:rsid w:val="00081211"/>
    <w:rsid w:val="00191A6D"/>
    <w:rsid w:val="0019704B"/>
    <w:rsid w:val="003B6ABE"/>
    <w:rsid w:val="0054538F"/>
    <w:rsid w:val="00740E59"/>
    <w:rsid w:val="00A11A3F"/>
    <w:rsid w:val="00AB71D7"/>
    <w:rsid w:val="00AC658D"/>
    <w:rsid w:val="00B425A2"/>
    <w:rsid w:val="00D940D8"/>
    <w:rsid w:val="00E352A4"/>
    <w:rsid w:val="00E52118"/>
    <w:rsid w:val="00F507C8"/>
    <w:rsid w:val="00FF194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customStyle="1" w:styleId="Depnamn">
    <w:name w:val="Depnamn"/>
    <w:basedOn w:val="Normal"/>
    <w:pPr>
      <w:spacing w:line="260" w:lineRule="exact"/>
    </w:pPr>
    <w:rPr>
      <w:rFonts w:ascii="TradeGothic Bold" w:hAnsi="TradeGothic Bold"/>
      <w:b/>
      <w:bCs/>
      <w:sz w:val="22"/>
      <w:szCs w:val="22"/>
    </w:rPr>
  </w:style>
  <w:style w:type="paragraph" w:customStyle="1" w:styleId="Enhetnamn">
    <w:name w:val="Enhetnamn"/>
    <w:basedOn w:val="Normal"/>
    <w:pPr>
      <w:spacing w:after="260"/>
    </w:pPr>
    <w:rPr>
      <w:rFonts w:ascii="TradeGothic" w:hAnsi="TradeGothic"/>
      <w:i/>
      <w:iCs/>
      <w:sz w:val="18"/>
      <w:szCs w:val="18"/>
    </w:rPr>
  </w:style>
  <w:style w:type="paragraph" w:customStyle="1" w:styleId="Brdtext1">
    <w:name w:val="Brödtext1"/>
    <w:basedOn w:val="Normal"/>
    <w:pPr>
      <w:spacing w:line="320" w:lineRule="exact"/>
    </w:pPr>
    <w:rPr>
      <w:sz w:val="24"/>
      <w:szCs w:val="24"/>
    </w:rPr>
  </w:style>
  <w:style w:type="paragraph" w:styleId="Footer">
    <w:name w:val="footer"/>
    <w:basedOn w:val="Normal"/>
    <w:link w:val="FooterChar"/>
    <w:uiPriority w:val="99"/>
    <w:pPr>
      <w:tabs>
        <w:tab w:val="center" w:pos="4320"/>
        <w:tab w:val="right" w:pos="8640"/>
      </w:tabs>
    </w:pPr>
  </w:style>
  <w:style w:type="paragraph" w:customStyle="1" w:styleId="Namnenhet">
    <w:name w:val="Namnenhet"/>
    <w:basedOn w:val="Depnamn"/>
    <w:pPr>
      <w:framePr w:h="2183" w:wrap="notBeside" w:vAnchor="text" w:hAnchor="page" w:x="1447" w:y="1"/>
    </w:pPr>
    <w:rPr>
      <w:rFonts w:ascii="Arial" w:hAnsi="Arial" w:cs="Arial"/>
      <w:b w:val="0"/>
      <w:bCs w:val="0"/>
      <w:i/>
      <w:iCs/>
      <w:sz w:val="18"/>
      <w:szCs w:val="18"/>
    </w:rPr>
  </w:style>
  <w:style w:type="character" w:customStyle="1" w:styleId="FooterChar">
    <w:name w:val="Footer Char"/>
    <w:link w:val="Footer"/>
    <w:uiPriority w:val="99"/>
    <w:rsid w:val="00E52118"/>
    <w:rPr>
      <w:lang w:eastAsia="zh-CN"/>
    </w:rPr>
  </w:style>
  <w:style w:type="paragraph" w:customStyle="1" w:styleId="Brdtexthuvud">
    <w:name w:val="Brödtext huvud"/>
    <w:basedOn w:val="Brdtext1"/>
    <w:pPr>
      <w:framePr w:w="4570" w:h="1701" w:hRule="exact" w:hSpace="181" w:wrap="around" w:vAnchor="page" w:hAnchor="page" w:x="6697" w:y="681"/>
    </w:pPr>
    <w:rPr>
      <w:rFonts w:ascii="Arial" w:hAnsi="Arial" w:cs="Arial"/>
    </w:rPr>
  </w:style>
  <w:style w:type="paragraph" w:customStyle="1" w:styleId="UDrubrik">
    <w:name w:val="UDrubrik"/>
    <w:basedOn w:val="Normal"/>
    <w:next w:val="Brdtext1"/>
    <w:pPr>
      <w:spacing w:line="320" w:lineRule="exact"/>
    </w:pPr>
    <w:rPr>
      <w:rFonts w:ascii="TradeGothic Bold" w:hAnsi="TradeGothic Bold"/>
      <w:b/>
      <w:bCs/>
      <w:sz w:val="22"/>
      <w:szCs w:val="22"/>
    </w:rPr>
  </w:style>
  <w:style w:type="paragraph" w:customStyle="1" w:styleId="Mellanrubrik">
    <w:name w:val="Mellanrubrik"/>
    <w:basedOn w:val="Brdtext1"/>
    <w:next w:val="Brdtext1"/>
    <w:rPr>
      <w:rFonts w:ascii="TradeGothic" w:hAnsi="TradeGothic"/>
      <w:b/>
      <w:bCs/>
      <w:sz w:val="22"/>
      <w:szCs w:val="22"/>
    </w:rPr>
  </w:style>
  <w:style w:type="paragraph" w:styleId="BalloonText">
    <w:name w:val="Balloon Text"/>
    <w:basedOn w:val="Normal"/>
    <w:link w:val="BalloonTextChar"/>
    <w:rsid w:val="00E52118"/>
    <w:rPr>
      <w:rFonts w:ascii="Tahoma" w:hAnsi="Tahoma" w:cs="Tahoma"/>
      <w:sz w:val="16"/>
      <w:szCs w:val="16"/>
    </w:rPr>
  </w:style>
  <w:style w:type="character" w:customStyle="1" w:styleId="BalloonTextChar">
    <w:name w:val="Balloon Text Char"/>
    <w:basedOn w:val="DefaultParagraphFont"/>
    <w:link w:val="BalloonText"/>
    <w:rsid w:val="00E52118"/>
    <w:rPr>
      <w:rFonts w:ascii="Tahoma" w:hAnsi="Tahoma" w:cs="Tahoma"/>
      <w:sz w:val="16"/>
      <w:szCs w:val="16"/>
      <w:lang w:eastAsia="zh-CN"/>
    </w:rPr>
  </w:style>
  <w:style w:type="character" w:customStyle="1" w:styleId="HeaderChar">
    <w:name w:val="Header Char"/>
    <w:link w:val="Header"/>
    <w:uiPriority w:val="99"/>
    <w:rsid w:val="00E52118"/>
    <w:rPr>
      <w:lang w:eastAsia="zh-CN"/>
    </w:rPr>
  </w:style>
  <w:style w:type="character" w:customStyle="1" w:styleId="RKnormalChar">
    <w:name w:val="RKnormal Char"/>
    <w:link w:val="RKnormal"/>
    <w:locked/>
    <w:rsid w:val="00F507C8"/>
    <w:rPr>
      <w:rFonts w:ascii="OrigGarmnd BT" w:hAnsi="OrigGarmnd BT"/>
      <w:sz w:val="24"/>
      <w:lang w:eastAsia="en-US"/>
    </w:rPr>
  </w:style>
  <w:style w:type="paragraph" w:customStyle="1" w:styleId="RKnormal">
    <w:name w:val="RKnormal"/>
    <w:basedOn w:val="Normal"/>
    <w:link w:val="RKnormalChar"/>
    <w:rsid w:val="00F507C8"/>
    <w:pPr>
      <w:tabs>
        <w:tab w:val="left" w:pos="709"/>
        <w:tab w:val="left" w:pos="2835"/>
      </w:tabs>
      <w:overflowPunct w:val="0"/>
      <w:autoSpaceDE w:val="0"/>
      <w:autoSpaceDN w:val="0"/>
      <w:adjustRightInd w:val="0"/>
      <w:spacing w:line="240" w:lineRule="atLeast"/>
    </w:pPr>
    <w:rPr>
      <w:rFonts w:ascii="OrigGarmnd BT" w:hAnsi="OrigGarmnd BT"/>
      <w:sz w:val="24"/>
      <w:lang w:eastAsia="en-US"/>
    </w:rPr>
  </w:style>
  <w:style w:type="paragraph" w:customStyle="1" w:styleId="RKrubrik">
    <w:name w:val="RKrubrik"/>
    <w:basedOn w:val="RKnormal"/>
    <w:next w:val="RKnormal"/>
    <w:rsid w:val="00F507C8"/>
    <w:pPr>
      <w:keepNext/>
      <w:tabs>
        <w:tab w:val="left" w:pos="1134"/>
      </w:tabs>
      <w:spacing w:before="360" w:after="120"/>
    </w:pPr>
    <w:rPr>
      <w:rFonts w:ascii="TradeGothic" w:hAnsi="TradeGothic"/>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customStyle="1" w:styleId="Depnamn">
    <w:name w:val="Depnamn"/>
    <w:basedOn w:val="Normal"/>
    <w:pPr>
      <w:spacing w:line="260" w:lineRule="exact"/>
    </w:pPr>
    <w:rPr>
      <w:rFonts w:ascii="TradeGothic Bold" w:hAnsi="TradeGothic Bold"/>
      <w:b/>
      <w:bCs/>
      <w:sz w:val="22"/>
      <w:szCs w:val="22"/>
    </w:rPr>
  </w:style>
  <w:style w:type="paragraph" w:customStyle="1" w:styleId="Enhetnamn">
    <w:name w:val="Enhetnamn"/>
    <w:basedOn w:val="Normal"/>
    <w:pPr>
      <w:spacing w:after="260"/>
    </w:pPr>
    <w:rPr>
      <w:rFonts w:ascii="TradeGothic" w:hAnsi="TradeGothic"/>
      <w:i/>
      <w:iCs/>
      <w:sz w:val="18"/>
      <w:szCs w:val="18"/>
    </w:rPr>
  </w:style>
  <w:style w:type="paragraph" w:customStyle="1" w:styleId="Brdtext1">
    <w:name w:val="Brödtext1"/>
    <w:basedOn w:val="Normal"/>
    <w:pPr>
      <w:spacing w:line="320" w:lineRule="exact"/>
    </w:pPr>
    <w:rPr>
      <w:sz w:val="24"/>
      <w:szCs w:val="24"/>
    </w:rPr>
  </w:style>
  <w:style w:type="paragraph" w:styleId="Footer">
    <w:name w:val="footer"/>
    <w:basedOn w:val="Normal"/>
    <w:link w:val="FooterChar"/>
    <w:uiPriority w:val="99"/>
    <w:pPr>
      <w:tabs>
        <w:tab w:val="center" w:pos="4320"/>
        <w:tab w:val="right" w:pos="8640"/>
      </w:tabs>
    </w:pPr>
  </w:style>
  <w:style w:type="paragraph" w:customStyle="1" w:styleId="Namnenhet">
    <w:name w:val="Namnenhet"/>
    <w:basedOn w:val="Depnamn"/>
    <w:pPr>
      <w:framePr w:h="2183" w:wrap="notBeside" w:vAnchor="text" w:hAnchor="page" w:x="1447" w:y="1"/>
    </w:pPr>
    <w:rPr>
      <w:rFonts w:ascii="Arial" w:hAnsi="Arial" w:cs="Arial"/>
      <w:b w:val="0"/>
      <w:bCs w:val="0"/>
      <w:i/>
      <w:iCs/>
      <w:sz w:val="18"/>
      <w:szCs w:val="18"/>
    </w:rPr>
  </w:style>
  <w:style w:type="character" w:customStyle="1" w:styleId="FooterChar">
    <w:name w:val="Footer Char"/>
    <w:link w:val="Footer"/>
    <w:uiPriority w:val="99"/>
    <w:rsid w:val="00E52118"/>
    <w:rPr>
      <w:lang w:eastAsia="zh-CN"/>
    </w:rPr>
  </w:style>
  <w:style w:type="paragraph" w:customStyle="1" w:styleId="Brdtexthuvud">
    <w:name w:val="Brödtext huvud"/>
    <w:basedOn w:val="Brdtext1"/>
    <w:pPr>
      <w:framePr w:w="4570" w:h="1701" w:hRule="exact" w:hSpace="181" w:wrap="around" w:vAnchor="page" w:hAnchor="page" w:x="6697" w:y="681"/>
    </w:pPr>
    <w:rPr>
      <w:rFonts w:ascii="Arial" w:hAnsi="Arial" w:cs="Arial"/>
    </w:rPr>
  </w:style>
  <w:style w:type="paragraph" w:customStyle="1" w:styleId="UDrubrik">
    <w:name w:val="UDrubrik"/>
    <w:basedOn w:val="Normal"/>
    <w:next w:val="Brdtext1"/>
    <w:pPr>
      <w:spacing w:line="320" w:lineRule="exact"/>
    </w:pPr>
    <w:rPr>
      <w:rFonts w:ascii="TradeGothic Bold" w:hAnsi="TradeGothic Bold"/>
      <w:b/>
      <w:bCs/>
      <w:sz w:val="22"/>
      <w:szCs w:val="22"/>
    </w:rPr>
  </w:style>
  <w:style w:type="paragraph" w:customStyle="1" w:styleId="Mellanrubrik">
    <w:name w:val="Mellanrubrik"/>
    <w:basedOn w:val="Brdtext1"/>
    <w:next w:val="Brdtext1"/>
    <w:rPr>
      <w:rFonts w:ascii="TradeGothic" w:hAnsi="TradeGothic"/>
      <w:b/>
      <w:bCs/>
      <w:sz w:val="22"/>
      <w:szCs w:val="22"/>
    </w:rPr>
  </w:style>
  <w:style w:type="paragraph" w:styleId="BalloonText">
    <w:name w:val="Balloon Text"/>
    <w:basedOn w:val="Normal"/>
    <w:link w:val="BalloonTextChar"/>
    <w:rsid w:val="00E52118"/>
    <w:rPr>
      <w:rFonts w:ascii="Tahoma" w:hAnsi="Tahoma" w:cs="Tahoma"/>
      <w:sz w:val="16"/>
      <w:szCs w:val="16"/>
    </w:rPr>
  </w:style>
  <w:style w:type="character" w:customStyle="1" w:styleId="BalloonTextChar">
    <w:name w:val="Balloon Text Char"/>
    <w:basedOn w:val="DefaultParagraphFont"/>
    <w:link w:val="BalloonText"/>
    <w:rsid w:val="00E52118"/>
    <w:rPr>
      <w:rFonts w:ascii="Tahoma" w:hAnsi="Tahoma" w:cs="Tahoma"/>
      <w:sz w:val="16"/>
      <w:szCs w:val="16"/>
      <w:lang w:eastAsia="zh-CN"/>
    </w:rPr>
  </w:style>
  <w:style w:type="character" w:customStyle="1" w:styleId="HeaderChar">
    <w:name w:val="Header Char"/>
    <w:link w:val="Header"/>
    <w:uiPriority w:val="99"/>
    <w:rsid w:val="00E52118"/>
    <w:rPr>
      <w:lang w:eastAsia="zh-CN"/>
    </w:rPr>
  </w:style>
  <w:style w:type="character" w:customStyle="1" w:styleId="RKnormalChar">
    <w:name w:val="RKnormal Char"/>
    <w:link w:val="RKnormal"/>
    <w:locked/>
    <w:rsid w:val="00F507C8"/>
    <w:rPr>
      <w:rFonts w:ascii="OrigGarmnd BT" w:hAnsi="OrigGarmnd BT"/>
      <w:sz w:val="24"/>
      <w:lang w:eastAsia="en-US"/>
    </w:rPr>
  </w:style>
  <w:style w:type="paragraph" w:customStyle="1" w:styleId="RKnormal">
    <w:name w:val="RKnormal"/>
    <w:basedOn w:val="Normal"/>
    <w:link w:val="RKnormalChar"/>
    <w:rsid w:val="00F507C8"/>
    <w:pPr>
      <w:tabs>
        <w:tab w:val="left" w:pos="709"/>
        <w:tab w:val="left" w:pos="2835"/>
      </w:tabs>
      <w:overflowPunct w:val="0"/>
      <w:autoSpaceDE w:val="0"/>
      <w:autoSpaceDN w:val="0"/>
      <w:adjustRightInd w:val="0"/>
      <w:spacing w:line="240" w:lineRule="atLeast"/>
    </w:pPr>
    <w:rPr>
      <w:rFonts w:ascii="OrigGarmnd BT" w:hAnsi="OrigGarmnd BT"/>
      <w:sz w:val="24"/>
      <w:lang w:eastAsia="en-US"/>
    </w:rPr>
  </w:style>
  <w:style w:type="paragraph" w:customStyle="1" w:styleId="RKrubrik">
    <w:name w:val="RKrubrik"/>
    <w:basedOn w:val="RKnormal"/>
    <w:next w:val="RKnormal"/>
    <w:rsid w:val="00F507C8"/>
    <w:pPr>
      <w:keepNext/>
      <w:tabs>
        <w:tab w:val="left" w:pos="1134"/>
      </w:tabs>
      <w:spacing w:before="360" w:after="120"/>
    </w:pPr>
    <w:rPr>
      <w:rFonts w:ascii="TradeGothic" w:hAnsi="TradeGothic"/>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216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UM-mallar\templates\um_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B8FD53-C9C8-4874-ABF1-314EC296D83F}"/>
</file>

<file path=customXml/itemProps2.xml><?xml version="1.0" encoding="utf-8"?>
<ds:datastoreItem xmlns:ds="http://schemas.openxmlformats.org/officeDocument/2006/customXml" ds:itemID="{DCFF4169-E418-4FF7-BE2A-90E160A07E02}"/>
</file>

<file path=customXml/itemProps3.xml><?xml version="1.0" encoding="utf-8"?>
<ds:datastoreItem xmlns:ds="http://schemas.openxmlformats.org/officeDocument/2006/customXml" ds:itemID="{1572E191-CCE2-49CF-880C-F20135A6F117}"/>
</file>

<file path=docProps/app.xml><?xml version="1.0" encoding="utf-8"?>
<Properties xmlns="http://schemas.openxmlformats.org/officeDocument/2006/extended-properties" xmlns:vt="http://schemas.openxmlformats.org/officeDocument/2006/docPropsVTypes">
  <Template>um_2.dot</Template>
  <TotalTime>0</TotalTime>
  <Pages>7</Pages>
  <Words>1914</Words>
  <Characters>10163</Characters>
  <Application>Microsoft Office Word</Application>
  <DocSecurity>0</DocSecurity>
  <Lines>84</Lines>
  <Paragraphs>24</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lpstr>
    </vt:vector>
  </TitlesOfParts>
  <Company>UD</Company>
  <LinksUpToDate>false</LinksUpToDate>
  <CharactersWithSpaces>12053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Malin Sundström</dc:creator>
  <cp:lastModifiedBy>Céline Reynaud</cp:lastModifiedBy>
  <cp:revision>2</cp:revision>
  <cp:lastPrinted>2016-06-07T11:09:00Z</cp:lastPrinted>
  <dcterms:created xsi:type="dcterms:W3CDTF">2016-06-07T11:09:00Z</dcterms:created>
  <dcterms:modified xsi:type="dcterms:W3CDTF">2016-06-07T11:09:00Z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