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284" w:rsidRPr="00120485" w:rsidRDefault="001A5284" w:rsidP="00E948A0">
      <w:pPr>
        <w:jc w:val="center"/>
        <w:rPr>
          <w:rFonts w:ascii="Times New Roman" w:hAnsi="Times New Roman" w:cs="Times New Roman"/>
          <w:b/>
          <w:bCs/>
          <w:sz w:val="24"/>
          <w:szCs w:val="24"/>
          <w:u w:val="single"/>
        </w:rPr>
      </w:pPr>
      <w:r w:rsidRPr="00120485">
        <w:rPr>
          <w:rFonts w:ascii="Times New Roman" w:hAnsi="Times New Roman" w:cs="Times New Roman"/>
          <w:b/>
          <w:bCs/>
          <w:sz w:val="24"/>
          <w:szCs w:val="24"/>
          <w:u w:val="single"/>
        </w:rPr>
        <w:t>Additional written response to the Human Rights Committee</w:t>
      </w:r>
    </w:p>
    <w:p w:rsidR="001A5284" w:rsidRPr="00120485" w:rsidRDefault="001A5284" w:rsidP="00E948A0">
      <w:pPr>
        <w:jc w:val="center"/>
        <w:rPr>
          <w:rFonts w:ascii="Times New Roman" w:hAnsi="Times New Roman" w:cs="Times New Roman"/>
          <w:b/>
          <w:bCs/>
          <w:sz w:val="24"/>
          <w:szCs w:val="24"/>
          <w:u w:val="single"/>
        </w:rPr>
      </w:pPr>
    </w:p>
    <w:p w:rsidR="00031EAD" w:rsidRPr="00120485" w:rsidRDefault="00031EAD" w:rsidP="00E948A0">
      <w:pPr>
        <w:jc w:val="thaiDistribute"/>
        <w:rPr>
          <w:rFonts w:ascii="Times New Roman" w:hAnsi="Times New Roman" w:cs="Times New Roman"/>
          <w:b/>
          <w:bCs/>
          <w:sz w:val="24"/>
          <w:szCs w:val="24"/>
          <w:u w:val="single"/>
        </w:rPr>
      </w:pPr>
      <w:r w:rsidRPr="00120485">
        <w:rPr>
          <w:rFonts w:ascii="Times New Roman" w:hAnsi="Times New Roman" w:cs="Times New Roman"/>
          <w:b/>
          <w:bCs/>
          <w:sz w:val="24"/>
          <w:szCs w:val="24"/>
          <w:u w:val="single"/>
        </w:rPr>
        <w:t>Rights of Migrants</w:t>
      </w:r>
    </w:p>
    <w:p w:rsidR="00031EAD" w:rsidRPr="00120485" w:rsidRDefault="00B87EF8" w:rsidP="00E948A0">
      <w:pPr>
        <w:pStyle w:val="ListParagraph"/>
        <w:numPr>
          <w:ilvl w:val="0"/>
          <w:numId w:val="6"/>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The G</w:t>
      </w:r>
      <w:r w:rsidR="00031EAD" w:rsidRPr="00120485">
        <w:rPr>
          <w:rFonts w:ascii="Times New Roman" w:hAnsi="Times New Roman" w:cs="Times New Roman"/>
          <w:sz w:val="24"/>
          <w:szCs w:val="24"/>
        </w:rPr>
        <w:t xml:space="preserve">overnment </w:t>
      </w:r>
      <w:r>
        <w:rPr>
          <w:rFonts w:ascii="Times New Roman" w:hAnsi="Times New Roman" w:cs="Times New Roman"/>
          <w:sz w:val="24"/>
          <w:szCs w:val="24"/>
        </w:rPr>
        <w:t>is aware of</w:t>
      </w:r>
      <w:r w:rsidR="00031EAD" w:rsidRPr="00120485">
        <w:rPr>
          <w:rFonts w:ascii="Times New Roman" w:hAnsi="Times New Roman" w:cs="Times New Roman"/>
          <w:sz w:val="24"/>
          <w:szCs w:val="24"/>
        </w:rPr>
        <w:t xml:space="preserve"> migrant workers</w:t>
      </w:r>
      <w:r w:rsidR="00DD5981">
        <w:rPr>
          <w:rFonts w:ascii="Times New Roman" w:hAnsi="Times New Roman" w:cs="Times New Roman"/>
          <w:sz w:val="24"/>
          <w:szCs w:val="24"/>
        </w:rPr>
        <w:t>’ vulnerability</w:t>
      </w:r>
      <w:r w:rsidR="00031EAD" w:rsidRPr="00120485">
        <w:rPr>
          <w:rFonts w:ascii="Times New Roman" w:hAnsi="Times New Roman" w:cs="Times New Roman"/>
          <w:sz w:val="24"/>
          <w:szCs w:val="24"/>
        </w:rPr>
        <w:t xml:space="preserve"> to exploitation </w:t>
      </w:r>
      <w:r w:rsidR="00DD5981">
        <w:rPr>
          <w:rFonts w:ascii="Times New Roman" w:hAnsi="Times New Roman" w:cs="Times New Roman"/>
          <w:sz w:val="24"/>
          <w:szCs w:val="24"/>
        </w:rPr>
        <w:t>and spares no effort to protect</w:t>
      </w:r>
      <w:r w:rsidR="00031EAD" w:rsidRPr="00120485">
        <w:rPr>
          <w:rFonts w:ascii="Times New Roman" w:hAnsi="Times New Roman" w:cs="Times New Roman"/>
          <w:sz w:val="24"/>
          <w:szCs w:val="24"/>
        </w:rPr>
        <w:t xml:space="preserve"> their legal rights and</w:t>
      </w:r>
      <w:r>
        <w:rPr>
          <w:rFonts w:ascii="Times New Roman" w:hAnsi="Times New Roman" w:cs="Times New Roman"/>
          <w:sz w:val="24"/>
          <w:szCs w:val="24"/>
        </w:rPr>
        <w:t xml:space="preserve"> </w:t>
      </w:r>
      <w:r w:rsidR="00DD5981">
        <w:rPr>
          <w:rFonts w:ascii="Times New Roman" w:hAnsi="Times New Roman" w:cs="Times New Roman"/>
          <w:sz w:val="24"/>
          <w:szCs w:val="24"/>
        </w:rPr>
        <w:t xml:space="preserve">enhance their </w:t>
      </w:r>
      <w:r>
        <w:rPr>
          <w:rFonts w:ascii="Times New Roman" w:hAnsi="Times New Roman" w:cs="Times New Roman"/>
          <w:sz w:val="24"/>
          <w:szCs w:val="24"/>
        </w:rPr>
        <w:t>access to</w:t>
      </w:r>
      <w:r w:rsidR="00031EAD" w:rsidRPr="00120485">
        <w:rPr>
          <w:rFonts w:ascii="Times New Roman" w:hAnsi="Times New Roman" w:cs="Times New Roman"/>
          <w:sz w:val="24"/>
          <w:szCs w:val="24"/>
        </w:rPr>
        <w:t xml:space="preserve"> social services. </w:t>
      </w:r>
    </w:p>
    <w:p w:rsidR="00031EAD" w:rsidRPr="00120485" w:rsidRDefault="00031EAD" w:rsidP="00E948A0">
      <w:pPr>
        <w:pStyle w:val="ListParagraph"/>
        <w:numPr>
          <w:ilvl w:val="0"/>
          <w:numId w:val="6"/>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 xml:space="preserve">The current number of </w:t>
      </w:r>
      <w:r w:rsidR="00B87EF8">
        <w:rPr>
          <w:rFonts w:ascii="Times New Roman" w:hAnsi="Times New Roman" w:cs="Times New Roman"/>
          <w:sz w:val="24"/>
          <w:szCs w:val="24"/>
        </w:rPr>
        <w:t xml:space="preserve">documented </w:t>
      </w:r>
      <w:r w:rsidRPr="00120485">
        <w:rPr>
          <w:rFonts w:ascii="Times New Roman" w:hAnsi="Times New Roman" w:cs="Times New Roman"/>
          <w:sz w:val="24"/>
          <w:szCs w:val="24"/>
        </w:rPr>
        <w:t>migrant workers in Thailand, as of the end of 2016</w:t>
      </w:r>
      <w:r w:rsidR="001A5284" w:rsidRPr="00120485">
        <w:rPr>
          <w:rFonts w:ascii="Times New Roman" w:hAnsi="Times New Roman" w:cs="Times New Roman"/>
          <w:sz w:val="24"/>
          <w:szCs w:val="24"/>
        </w:rPr>
        <w:t>,</w:t>
      </w:r>
      <w:r w:rsidRPr="00120485">
        <w:rPr>
          <w:rFonts w:ascii="Times New Roman" w:hAnsi="Times New Roman" w:cs="Times New Roman"/>
          <w:sz w:val="24"/>
          <w:szCs w:val="24"/>
        </w:rPr>
        <w:t xml:space="preserve"> is 1.3</w:t>
      </w:r>
      <w:r w:rsidRPr="00120485">
        <w:rPr>
          <w:rFonts w:ascii="Times New Roman" w:hAnsi="Times New Roman" w:cs="Times New Roman"/>
          <w:sz w:val="24"/>
          <w:szCs w:val="24"/>
          <w:cs/>
        </w:rPr>
        <w:t xml:space="preserve"> </w:t>
      </w:r>
      <w:r w:rsidR="00B87EF8">
        <w:rPr>
          <w:rFonts w:ascii="Times New Roman" w:hAnsi="Times New Roman" w:cs="Times New Roman"/>
          <w:sz w:val="24"/>
          <w:szCs w:val="24"/>
        </w:rPr>
        <w:t xml:space="preserve">million, mainly </w:t>
      </w:r>
      <w:r w:rsidR="000A118B">
        <w:rPr>
          <w:rFonts w:ascii="Times New Roman" w:hAnsi="Times New Roman" w:cs="Times New Roman"/>
          <w:sz w:val="24"/>
          <w:szCs w:val="24"/>
        </w:rPr>
        <w:t>from three</w:t>
      </w:r>
      <w:r w:rsidRPr="00120485">
        <w:rPr>
          <w:rFonts w:ascii="Times New Roman" w:hAnsi="Times New Roman" w:cs="Times New Roman"/>
          <w:sz w:val="24"/>
          <w:szCs w:val="24"/>
        </w:rPr>
        <w:t xml:space="preserve"> neighboring countries including;</w:t>
      </w:r>
    </w:p>
    <w:p w:rsidR="00031EAD" w:rsidRPr="00120485" w:rsidRDefault="001A5284" w:rsidP="00E948A0">
      <w:pPr>
        <w:ind w:left="900" w:hanging="180"/>
        <w:jc w:val="thaiDistribute"/>
        <w:rPr>
          <w:rFonts w:ascii="Times New Roman" w:hAnsi="Times New Roman" w:cs="Times New Roman"/>
          <w:sz w:val="24"/>
          <w:szCs w:val="24"/>
        </w:rPr>
      </w:pPr>
      <w:r w:rsidRPr="00120485">
        <w:rPr>
          <w:rFonts w:ascii="Times New Roman" w:hAnsi="Times New Roman" w:cs="Times New Roman"/>
          <w:sz w:val="24"/>
          <w:szCs w:val="24"/>
        </w:rPr>
        <w:t xml:space="preserve">- </w:t>
      </w:r>
      <w:r w:rsidR="00031EAD" w:rsidRPr="00120485">
        <w:rPr>
          <w:rFonts w:ascii="Times New Roman" w:hAnsi="Times New Roman" w:cs="Times New Roman"/>
          <w:sz w:val="24"/>
          <w:szCs w:val="24"/>
        </w:rPr>
        <w:t>900,000 migrant workers who passed national verification and re</w:t>
      </w:r>
      <w:r w:rsidR="00B87EF8">
        <w:rPr>
          <w:rFonts w:ascii="Times New Roman" w:hAnsi="Times New Roman" w:cs="Times New Roman"/>
          <w:sz w:val="24"/>
          <w:szCs w:val="24"/>
        </w:rPr>
        <w:t>ceived identification document</w:t>
      </w:r>
      <w:r w:rsidR="000A118B">
        <w:rPr>
          <w:rFonts w:ascii="Times New Roman" w:hAnsi="Times New Roman" w:cs="Times New Roman"/>
          <w:sz w:val="24"/>
          <w:szCs w:val="24"/>
        </w:rPr>
        <w:t>ation</w:t>
      </w:r>
      <w:r w:rsidR="00B87EF8">
        <w:rPr>
          <w:rFonts w:ascii="Times New Roman" w:hAnsi="Times New Roman" w:cs="Times New Roman"/>
          <w:sz w:val="24"/>
          <w:szCs w:val="24"/>
        </w:rPr>
        <w:t xml:space="preserve">, </w:t>
      </w:r>
      <w:r w:rsidR="000A118B">
        <w:rPr>
          <w:rFonts w:ascii="Times New Roman" w:hAnsi="Times New Roman" w:cs="Times New Roman"/>
          <w:sz w:val="24"/>
          <w:szCs w:val="24"/>
        </w:rPr>
        <w:t>e.g.</w:t>
      </w:r>
      <w:r w:rsidR="00B87EF8">
        <w:rPr>
          <w:rFonts w:ascii="Times New Roman" w:hAnsi="Times New Roman" w:cs="Times New Roman"/>
          <w:sz w:val="24"/>
          <w:szCs w:val="24"/>
        </w:rPr>
        <w:t xml:space="preserve"> </w:t>
      </w:r>
      <w:r w:rsidR="000A118B">
        <w:rPr>
          <w:rFonts w:ascii="Times New Roman" w:hAnsi="Times New Roman" w:cs="Times New Roman"/>
          <w:sz w:val="24"/>
          <w:szCs w:val="24"/>
        </w:rPr>
        <w:t>certificate</w:t>
      </w:r>
      <w:r w:rsidR="00031EAD" w:rsidRPr="00120485">
        <w:rPr>
          <w:rFonts w:ascii="Times New Roman" w:hAnsi="Times New Roman" w:cs="Times New Roman"/>
          <w:sz w:val="24"/>
          <w:szCs w:val="24"/>
        </w:rPr>
        <w:t xml:space="preserve"> of identity (CI), passport or temporary passport</w:t>
      </w:r>
      <w:r w:rsidR="00B87EF8">
        <w:rPr>
          <w:rFonts w:ascii="Times New Roman" w:hAnsi="Times New Roman" w:cs="Times New Roman"/>
          <w:sz w:val="24"/>
          <w:szCs w:val="24"/>
        </w:rPr>
        <w:t>,</w:t>
      </w:r>
      <w:r w:rsidR="00031EAD" w:rsidRPr="00120485">
        <w:rPr>
          <w:rFonts w:ascii="Times New Roman" w:hAnsi="Times New Roman" w:cs="Times New Roman"/>
          <w:sz w:val="24"/>
          <w:szCs w:val="24"/>
        </w:rPr>
        <w:t xml:space="preserve"> from </w:t>
      </w:r>
      <w:r w:rsidR="00BC1FC6">
        <w:rPr>
          <w:rFonts w:ascii="Times New Roman" w:hAnsi="Times New Roman" w:cs="Times New Roman"/>
          <w:sz w:val="24"/>
          <w:szCs w:val="24"/>
        </w:rPr>
        <w:br/>
      </w:r>
      <w:r w:rsidR="00031EAD" w:rsidRPr="00120485">
        <w:rPr>
          <w:rFonts w:ascii="Times New Roman" w:hAnsi="Times New Roman" w:cs="Times New Roman"/>
          <w:sz w:val="24"/>
          <w:szCs w:val="24"/>
        </w:rPr>
        <w:t>the au</w:t>
      </w:r>
      <w:r w:rsidR="00B87EF8">
        <w:rPr>
          <w:rFonts w:ascii="Times New Roman" w:hAnsi="Times New Roman" w:cs="Times New Roman"/>
          <w:sz w:val="24"/>
          <w:szCs w:val="24"/>
        </w:rPr>
        <w:t xml:space="preserve">thorities </w:t>
      </w:r>
      <w:r w:rsidR="00031EAD" w:rsidRPr="00120485">
        <w:rPr>
          <w:rFonts w:ascii="Times New Roman" w:hAnsi="Times New Roman" w:cs="Times New Roman"/>
          <w:sz w:val="24"/>
          <w:szCs w:val="24"/>
        </w:rPr>
        <w:t>of their countries of origin</w:t>
      </w:r>
      <w:r w:rsidR="000528D0" w:rsidRPr="00120485">
        <w:rPr>
          <w:rFonts w:ascii="Times New Roman" w:hAnsi="Times New Roman" w:cs="Times New Roman"/>
          <w:sz w:val="24"/>
          <w:szCs w:val="24"/>
        </w:rPr>
        <w:t>;</w:t>
      </w:r>
      <w:r w:rsidR="00031EAD" w:rsidRPr="00120485">
        <w:rPr>
          <w:rFonts w:ascii="Times New Roman" w:hAnsi="Times New Roman" w:cs="Times New Roman"/>
          <w:sz w:val="24"/>
          <w:szCs w:val="24"/>
        </w:rPr>
        <w:t xml:space="preserve"> and</w:t>
      </w:r>
    </w:p>
    <w:p w:rsidR="00031EAD" w:rsidRPr="00120485" w:rsidRDefault="00031EAD" w:rsidP="00E948A0">
      <w:pPr>
        <w:ind w:left="900" w:hanging="180"/>
        <w:jc w:val="thaiDistribute"/>
        <w:rPr>
          <w:rFonts w:ascii="Times New Roman" w:hAnsi="Times New Roman" w:cs="Times New Roman"/>
          <w:sz w:val="24"/>
          <w:szCs w:val="24"/>
        </w:rPr>
      </w:pPr>
      <w:r w:rsidRPr="00120485">
        <w:rPr>
          <w:rFonts w:ascii="Times New Roman" w:hAnsi="Times New Roman" w:cs="Times New Roman"/>
          <w:sz w:val="24"/>
          <w:szCs w:val="24"/>
        </w:rPr>
        <w:t>- 400,000 legally imported migrant workers</w:t>
      </w:r>
      <w:r w:rsidR="009227DC" w:rsidRPr="00120485">
        <w:rPr>
          <w:rFonts w:ascii="Times New Roman" w:hAnsi="Times New Roman" w:cs="Times New Roman"/>
          <w:sz w:val="24"/>
          <w:szCs w:val="24"/>
        </w:rPr>
        <w:t>.</w:t>
      </w:r>
    </w:p>
    <w:p w:rsidR="00031EAD" w:rsidRPr="00120485" w:rsidRDefault="00B77B37" w:rsidP="00E948A0">
      <w:pPr>
        <w:pStyle w:val="ListParagraph"/>
        <w:numPr>
          <w:ilvl w:val="0"/>
          <w:numId w:val="7"/>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D</w:t>
      </w:r>
      <w:r w:rsidR="00031EAD" w:rsidRPr="00120485">
        <w:rPr>
          <w:rFonts w:ascii="Times New Roman" w:hAnsi="Times New Roman" w:cs="Times New Roman"/>
          <w:sz w:val="24"/>
          <w:szCs w:val="24"/>
        </w:rPr>
        <w:t>ocumented migrant workers are entitled to rights a</w:t>
      </w:r>
      <w:r w:rsidR="00957C1B">
        <w:rPr>
          <w:rFonts w:ascii="Times New Roman" w:hAnsi="Times New Roman" w:cs="Times New Roman"/>
          <w:sz w:val="24"/>
          <w:szCs w:val="24"/>
        </w:rPr>
        <w:t xml:space="preserve">nd benefits as stipulated in </w:t>
      </w:r>
      <w:r w:rsidR="00957C1B">
        <w:rPr>
          <w:rFonts w:ascii="Times New Roman" w:hAnsi="Times New Roman" w:cs="Times New Roman"/>
          <w:sz w:val="24"/>
          <w:szCs w:val="24"/>
        </w:rPr>
        <w:br/>
      </w:r>
      <w:r>
        <w:rPr>
          <w:rFonts w:ascii="Times New Roman" w:hAnsi="Times New Roman" w:cs="Times New Roman"/>
          <w:sz w:val="24"/>
          <w:szCs w:val="24"/>
        </w:rPr>
        <w:t>the</w:t>
      </w:r>
      <w:r w:rsidR="00B87EF8">
        <w:rPr>
          <w:rFonts w:ascii="Times New Roman" w:hAnsi="Times New Roman" w:cs="Times New Roman"/>
          <w:sz w:val="24"/>
          <w:szCs w:val="24"/>
        </w:rPr>
        <w:t xml:space="preserve"> relevant</w:t>
      </w:r>
      <w:r w:rsidR="00031EAD" w:rsidRPr="00120485">
        <w:rPr>
          <w:rFonts w:ascii="Times New Roman" w:hAnsi="Times New Roman" w:cs="Times New Roman"/>
          <w:sz w:val="24"/>
          <w:szCs w:val="24"/>
        </w:rPr>
        <w:t xml:space="preserve"> Thai law</w:t>
      </w:r>
      <w:r w:rsidR="00B87EF8">
        <w:rPr>
          <w:rFonts w:ascii="Times New Roman" w:hAnsi="Times New Roman" w:cs="Times New Roman"/>
          <w:sz w:val="24"/>
          <w:szCs w:val="24"/>
        </w:rPr>
        <w:t>s</w:t>
      </w:r>
      <w:r w:rsidR="00031EAD" w:rsidRPr="00120485">
        <w:rPr>
          <w:rFonts w:ascii="Times New Roman" w:hAnsi="Times New Roman" w:cs="Times New Roman"/>
          <w:sz w:val="24"/>
          <w:szCs w:val="24"/>
        </w:rPr>
        <w:t>.</w:t>
      </w:r>
    </w:p>
    <w:p w:rsidR="00031EAD" w:rsidRPr="00120485" w:rsidRDefault="00B87EF8" w:rsidP="00E948A0">
      <w:pPr>
        <w:pStyle w:val="ListParagraph"/>
        <w:numPr>
          <w:ilvl w:val="0"/>
          <w:numId w:val="7"/>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In addition</w:t>
      </w:r>
      <w:r w:rsidR="00031EAD" w:rsidRPr="00120485">
        <w:rPr>
          <w:rFonts w:ascii="Times New Roman" w:hAnsi="Times New Roman" w:cs="Times New Roman"/>
          <w:sz w:val="24"/>
          <w:szCs w:val="24"/>
        </w:rPr>
        <w:t>, there are 1.4 million undocumented migrant workers reg</w:t>
      </w:r>
      <w:r>
        <w:rPr>
          <w:rFonts w:ascii="Times New Roman" w:hAnsi="Times New Roman" w:cs="Times New Roman"/>
          <w:sz w:val="24"/>
          <w:szCs w:val="24"/>
        </w:rPr>
        <w:t>istered and allowed to</w:t>
      </w:r>
      <w:r w:rsidR="00031EAD" w:rsidRPr="00120485">
        <w:rPr>
          <w:rFonts w:ascii="Times New Roman" w:hAnsi="Times New Roman" w:cs="Times New Roman"/>
          <w:sz w:val="24"/>
          <w:szCs w:val="24"/>
        </w:rPr>
        <w:t xml:space="preserve"> </w:t>
      </w:r>
      <w:r>
        <w:rPr>
          <w:rFonts w:ascii="Times New Roman" w:hAnsi="Times New Roman" w:cs="Times New Roman"/>
          <w:sz w:val="24"/>
          <w:szCs w:val="24"/>
        </w:rPr>
        <w:t xml:space="preserve">temporarily </w:t>
      </w:r>
      <w:r w:rsidR="00031EAD" w:rsidRPr="00120485">
        <w:rPr>
          <w:rFonts w:ascii="Times New Roman" w:hAnsi="Times New Roman" w:cs="Times New Roman"/>
          <w:sz w:val="24"/>
          <w:szCs w:val="24"/>
        </w:rPr>
        <w:t>stay and work in Thailand for a specific duration or un</w:t>
      </w:r>
      <w:r w:rsidR="009227DC" w:rsidRPr="00120485">
        <w:rPr>
          <w:rFonts w:ascii="Times New Roman" w:hAnsi="Times New Roman" w:cs="Times New Roman"/>
          <w:sz w:val="24"/>
          <w:szCs w:val="24"/>
        </w:rPr>
        <w:t xml:space="preserve">til they </w:t>
      </w:r>
      <w:r>
        <w:rPr>
          <w:rFonts w:ascii="Times New Roman" w:hAnsi="Times New Roman" w:cs="Times New Roman"/>
          <w:sz w:val="24"/>
          <w:szCs w:val="24"/>
        </w:rPr>
        <w:t>leave Thailand</w:t>
      </w:r>
      <w:r w:rsidR="009227DC" w:rsidRPr="00120485">
        <w:rPr>
          <w:rFonts w:ascii="Times New Roman" w:hAnsi="Times New Roman" w:cs="Times New Roman"/>
          <w:sz w:val="24"/>
          <w:szCs w:val="24"/>
        </w:rPr>
        <w:t xml:space="preserve">. </w:t>
      </w:r>
      <w:r w:rsidR="00957C1B">
        <w:rPr>
          <w:rFonts w:ascii="Times New Roman" w:hAnsi="Times New Roman" w:cs="Times New Roman"/>
          <w:sz w:val="24"/>
          <w:szCs w:val="24"/>
        </w:rPr>
        <w:t xml:space="preserve"> </w:t>
      </w:r>
      <w:r w:rsidR="00B77B37">
        <w:rPr>
          <w:rFonts w:ascii="Times New Roman" w:hAnsi="Times New Roman" w:cs="Times New Roman"/>
          <w:sz w:val="24"/>
          <w:szCs w:val="24"/>
        </w:rPr>
        <w:t xml:space="preserve">Each of these workers is issued an </w:t>
      </w:r>
      <w:r w:rsidR="00BD37A6">
        <w:rPr>
          <w:rFonts w:ascii="Times New Roman" w:hAnsi="Times New Roman" w:cs="Times New Roman"/>
          <w:sz w:val="24"/>
          <w:szCs w:val="24"/>
        </w:rPr>
        <w:t>identity card, or</w:t>
      </w:r>
      <w:r w:rsidR="00B77B37">
        <w:rPr>
          <w:rFonts w:ascii="Times New Roman" w:hAnsi="Times New Roman" w:cs="Times New Roman"/>
          <w:sz w:val="24"/>
          <w:szCs w:val="24"/>
        </w:rPr>
        <w:t xml:space="preserve"> the so-called “</w:t>
      </w:r>
      <w:r w:rsidR="00031EAD" w:rsidRPr="00120485">
        <w:rPr>
          <w:rFonts w:ascii="Times New Roman" w:hAnsi="Times New Roman" w:cs="Times New Roman"/>
          <w:sz w:val="24"/>
          <w:szCs w:val="24"/>
        </w:rPr>
        <w:t>pink card</w:t>
      </w:r>
      <w:r w:rsidR="00B77B37">
        <w:rPr>
          <w:rFonts w:ascii="Times New Roman" w:hAnsi="Times New Roman" w:cs="Times New Roman"/>
          <w:sz w:val="24"/>
          <w:szCs w:val="24"/>
        </w:rPr>
        <w:t>” and</w:t>
      </w:r>
      <w:r w:rsidR="00031EAD" w:rsidRPr="00120485">
        <w:rPr>
          <w:rFonts w:ascii="Times New Roman" w:hAnsi="Times New Roman" w:cs="Times New Roman"/>
          <w:sz w:val="24"/>
          <w:szCs w:val="24"/>
        </w:rPr>
        <w:t xml:space="preserve"> are protected </w:t>
      </w:r>
      <w:r w:rsidR="00BD37A6">
        <w:rPr>
          <w:rFonts w:ascii="Times New Roman" w:hAnsi="Times New Roman" w:cs="Times New Roman"/>
          <w:sz w:val="24"/>
          <w:szCs w:val="24"/>
        </w:rPr>
        <w:t xml:space="preserve">by </w:t>
      </w:r>
      <w:r w:rsidR="00031EAD" w:rsidRPr="00120485">
        <w:rPr>
          <w:rFonts w:ascii="Times New Roman" w:hAnsi="Times New Roman" w:cs="Times New Roman"/>
          <w:sz w:val="24"/>
          <w:szCs w:val="24"/>
        </w:rPr>
        <w:t xml:space="preserve">the </w:t>
      </w:r>
      <w:proofErr w:type="spellStart"/>
      <w:r w:rsidR="00031EAD" w:rsidRPr="00120485">
        <w:rPr>
          <w:rFonts w:ascii="Times New Roman" w:hAnsi="Times New Roman" w:cs="Times New Roman"/>
          <w:sz w:val="24"/>
          <w:szCs w:val="24"/>
        </w:rPr>
        <w:t>Labour</w:t>
      </w:r>
      <w:proofErr w:type="spellEnd"/>
      <w:r w:rsidR="00031EAD" w:rsidRPr="00120485">
        <w:rPr>
          <w:rFonts w:ascii="Times New Roman" w:hAnsi="Times New Roman" w:cs="Times New Roman"/>
          <w:sz w:val="24"/>
          <w:szCs w:val="24"/>
        </w:rPr>
        <w:t xml:space="preserve"> Protection Act 1998. </w:t>
      </w:r>
    </w:p>
    <w:p w:rsidR="00B77B37" w:rsidRDefault="00031EAD" w:rsidP="00E948A0">
      <w:pPr>
        <w:pStyle w:val="ListParagraph"/>
        <w:numPr>
          <w:ilvl w:val="0"/>
          <w:numId w:val="7"/>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 xml:space="preserve">Pink card holders with work permit and </w:t>
      </w:r>
      <w:r w:rsidR="00B77B37">
        <w:rPr>
          <w:rFonts w:ascii="Times New Roman" w:hAnsi="Times New Roman" w:cs="Times New Roman"/>
          <w:sz w:val="24"/>
          <w:szCs w:val="24"/>
        </w:rPr>
        <w:t xml:space="preserve">other </w:t>
      </w:r>
      <w:r w:rsidRPr="00120485">
        <w:rPr>
          <w:rFonts w:ascii="Times New Roman" w:hAnsi="Times New Roman" w:cs="Times New Roman"/>
          <w:sz w:val="24"/>
          <w:szCs w:val="24"/>
        </w:rPr>
        <w:t>identity</w:t>
      </w:r>
      <w:r w:rsidR="00B77B37">
        <w:rPr>
          <w:rFonts w:ascii="Times New Roman" w:hAnsi="Times New Roman" w:cs="Times New Roman"/>
          <w:sz w:val="24"/>
          <w:szCs w:val="24"/>
        </w:rPr>
        <w:t xml:space="preserve"> document</w:t>
      </w:r>
      <w:r w:rsidR="00BD37A6">
        <w:rPr>
          <w:rFonts w:ascii="Times New Roman" w:hAnsi="Times New Roman" w:cs="Times New Roman"/>
          <w:sz w:val="24"/>
          <w:szCs w:val="24"/>
        </w:rPr>
        <w:t>(s)</w:t>
      </w:r>
      <w:r w:rsidRPr="00120485">
        <w:rPr>
          <w:rFonts w:ascii="Times New Roman" w:hAnsi="Times New Roman" w:cs="Times New Roman"/>
          <w:sz w:val="24"/>
          <w:szCs w:val="24"/>
        </w:rPr>
        <w:t xml:space="preserve"> from </w:t>
      </w:r>
      <w:r w:rsidR="00B77B37">
        <w:rPr>
          <w:rFonts w:ascii="Times New Roman" w:hAnsi="Times New Roman" w:cs="Times New Roman"/>
          <w:sz w:val="24"/>
          <w:szCs w:val="24"/>
        </w:rPr>
        <w:t>their countries</w:t>
      </w:r>
      <w:r w:rsidRPr="00120485">
        <w:rPr>
          <w:rFonts w:ascii="Times New Roman" w:hAnsi="Times New Roman" w:cs="Times New Roman"/>
          <w:sz w:val="24"/>
          <w:szCs w:val="24"/>
        </w:rPr>
        <w:t xml:space="preserve"> of origin can register as insured person</w:t>
      </w:r>
      <w:r w:rsidR="009227DC" w:rsidRPr="00120485">
        <w:rPr>
          <w:rFonts w:ascii="Times New Roman" w:hAnsi="Times New Roman" w:cs="Times New Roman"/>
          <w:sz w:val="24"/>
          <w:szCs w:val="24"/>
        </w:rPr>
        <w:t>s</w:t>
      </w:r>
      <w:r w:rsidR="00BD37A6">
        <w:rPr>
          <w:rFonts w:ascii="Times New Roman" w:hAnsi="Times New Roman" w:cs="Times New Roman"/>
          <w:sz w:val="24"/>
          <w:szCs w:val="24"/>
        </w:rPr>
        <w:t xml:space="preserve"> under the Social Security Act</w:t>
      </w:r>
      <w:r w:rsidRPr="00120485">
        <w:rPr>
          <w:rFonts w:ascii="Times New Roman" w:hAnsi="Times New Roman" w:cs="Times New Roman"/>
          <w:sz w:val="24"/>
          <w:szCs w:val="24"/>
        </w:rPr>
        <w:t xml:space="preserve"> 1990.</w:t>
      </w:r>
    </w:p>
    <w:p w:rsidR="00031EAD" w:rsidRPr="00120485" w:rsidRDefault="00B77B37" w:rsidP="00E948A0">
      <w:pPr>
        <w:pStyle w:val="ListParagraph"/>
        <w:numPr>
          <w:ilvl w:val="0"/>
          <w:numId w:val="7"/>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At present, p</w:t>
      </w:r>
      <w:r w:rsidR="00031EAD" w:rsidRPr="00120485">
        <w:rPr>
          <w:rFonts w:ascii="Times New Roman" w:hAnsi="Times New Roman" w:cs="Times New Roman"/>
          <w:sz w:val="24"/>
          <w:szCs w:val="24"/>
        </w:rPr>
        <w:t>ink card h</w:t>
      </w:r>
      <w:r w:rsidR="009227DC" w:rsidRPr="00120485">
        <w:rPr>
          <w:rFonts w:ascii="Times New Roman" w:hAnsi="Times New Roman" w:cs="Times New Roman"/>
          <w:sz w:val="24"/>
          <w:szCs w:val="24"/>
        </w:rPr>
        <w:t>olders with work permit who do</w:t>
      </w:r>
      <w:r w:rsidR="00031EAD" w:rsidRPr="00120485">
        <w:rPr>
          <w:rFonts w:ascii="Times New Roman" w:hAnsi="Times New Roman" w:cs="Times New Roman"/>
          <w:sz w:val="24"/>
          <w:szCs w:val="24"/>
        </w:rPr>
        <w:t xml:space="preserve"> not have </w:t>
      </w:r>
      <w:r>
        <w:rPr>
          <w:rFonts w:ascii="Times New Roman" w:hAnsi="Times New Roman" w:cs="Times New Roman"/>
          <w:sz w:val="24"/>
          <w:szCs w:val="24"/>
        </w:rPr>
        <w:t xml:space="preserve">any </w:t>
      </w:r>
      <w:r w:rsidR="00BD37A6">
        <w:rPr>
          <w:rFonts w:ascii="Times New Roman" w:hAnsi="Times New Roman" w:cs="Times New Roman"/>
          <w:sz w:val="24"/>
          <w:szCs w:val="24"/>
        </w:rPr>
        <w:t xml:space="preserve">other </w:t>
      </w:r>
      <w:r w:rsidR="00031EAD" w:rsidRPr="00120485">
        <w:rPr>
          <w:rFonts w:ascii="Times New Roman" w:hAnsi="Times New Roman" w:cs="Times New Roman"/>
          <w:sz w:val="24"/>
          <w:szCs w:val="24"/>
        </w:rPr>
        <w:t>identity docume</w:t>
      </w:r>
      <w:r w:rsidR="009227DC" w:rsidRPr="00120485">
        <w:rPr>
          <w:rFonts w:ascii="Times New Roman" w:hAnsi="Times New Roman" w:cs="Times New Roman"/>
          <w:sz w:val="24"/>
          <w:szCs w:val="24"/>
        </w:rPr>
        <w:t xml:space="preserve">nt from </w:t>
      </w:r>
      <w:r>
        <w:rPr>
          <w:rFonts w:ascii="Times New Roman" w:hAnsi="Times New Roman" w:cs="Times New Roman"/>
          <w:sz w:val="24"/>
          <w:szCs w:val="24"/>
        </w:rPr>
        <w:t>their countries</w:t>
      </w:r>
      <w:r w:rsidR="009227DC" w:rsidRPr="00120485">
        <w:rPr>
          <w:rFonts w:ascii="Times New Roman" w:hAnsi="Times New Roman" w:cs="Times New Roman"/>
          <w:sz w:val="24"/>
          <w:szCs w:val="24"/>
        </w:rPr>
        <w:t xml:space="preserve"> of origin </w:t>
      </w:r>
      <w:r w:rsidR="00031EAD" w:rsidRPr="00120485">
        <w:rPr>
          <w:rFonts w:ascii="Times New Roman" w:hAnsi="Times New Roman" w:cs="Times New Roman"/>
          <w:sz w:val="24"/>
          <w:szCs w:val="24"/>
        </w:rPr>
        <w:t xml:space="preserve">cannot use </w:t>
      </w:r>
      <w:r w:rsidR="00B87EF8">
        <w:rPr>
          <w:rFonts w:ascii="Times New Roman" w:hAnsi="Times New Roman" w:cs="Times New Roman"/>
          <w:sz w:val="24"/>
          <w:szCs w:val="24"/>
        </w:rPr>
        <w:t xml:space="preserve">the </w:t>
      </w:r>
      <w:r w:rsidR="00031EAD" w:rsidRPr="00120485">
        <w:rPr>
          <w:rFonts w:ascii="Times New Roman" w:hAnsi="Times New Roman" w:cs="Times New Roman"/>
          <w:sz w:val="24"/>
          <w:szCs w:val="24"/>
        </w:rPr>
        <w:t xml:space="preserve">pink card to register in </w:t>
      </w:r>
      <w:r>
        <w:rPr>
          <w:rFonts w:ascii="Times New Roman" w:hAnsi="Times New Roman" w:cs="Times New Roman"/>
          <w:sz w:val="24"/>
          <w:szCs w:val="24"/>
        </w:rPr>
        <w:t xml:space="preserve">the </w:t>
      </w:r>
      <w:r w:rsidR="00031EAD" w:rsidRPr="00120485">
        <w:rPr>
          <w:rFonts w:ascii="Times New Roman" w:hAnsi="Times New Roman" w:cs="Times New Roman"/>
          <w:sz w:val="24"/>
          <w:szCs w:val="24"/>
        </w:rPr>
        <w:t>social security system</w:t>
      </w:r>
      <w:r>
        <w:rPr>
          <w:rFonts w:ascii="Times New Roman" w:hAnsi="Times New Roman" w:cs="Times New Roman"/>
          <w:sz w:val="24"/>
          <w:szCs w:val="24"/>
        </w:rPr>
        <w:t xml:space="preserve">, but </w:t>
      </w:r>
      <w:r w:rsidR="009227DC" w:rsidRPr="00120485">
        <w:rPr>
          <w:rFonts w:ascii="Times New Roman" w:hAnsi="Times New Roman" w:cs="Times New Roman"/>
          <w:sz w:val="24"/>
          <w:szCs w:val="24"/>
        </w:rPr>
        <w:t xml:space="preserve">they </w:t>
      </w:r>
      <w:r w:rsidR="00B87EF8">
        <w:rPr>
          <w:rFonts w:ascii="Times New Roman" w:hAnsi="Times New Roman" w:cs="Times New Roman"/>
          <w:sz w:val="24"/>
          <w:szCs w:val="24"/>
        </w:rPr>
        <w:t>are still</w:t>
      </w:r>
      <w:r w:rsidR="00031EAD" w:rsidRPr="00120485">
        <w:rPr>
          <w:rFonts w:ascii="Times New Roman" w:hAnsi="Times New Roman" w:cs="Times New Roman"/>
          <w:sz w:val="24"/>
          <w:szCs w:val="24"/>
        </w:rPr>
        <w:t xml:space="preserve"> protected under </w:t>
      </w:r>
      <w:r>
        <w:rPr>
          <w:rFonts w:ascii="Times New Roman" w:hAnsi="Times New Roman" w:cs="Times New Roman"/>
          <w:sz w:val="24"/>
          <w:szCs w:val="24"/>
        </w:rPr>
        <w:t xml:space="preserve">the </w:t>
      </w:r>
      <w:r w:rsidR="00031EAD" w:rsidRPr="00120485">
        <w:rPr>
          <w:rFonts w:ascii="Times New Roman" w:hAnsi="Times New Roman" w:cs="Times New Roman"/>
          <w:sz w:val="24"/>
          <w:szCs w:val="24"/>
        </w:rPr>
        <w:t>workmen’s compensation system as prescribed by the law</w:t>
      </w:r>
      <w:r w:rsidR="008225CA">
        <w:rPr>
          <w:rFonts w:ascii="Times New Roman" w:hAnsi="Times New Roman" w:cs="Times New Roman"/>
          <w:sz w:val="24"/>
          <w:szCs w:val="24"/>
        </w:rPr>
        <w:t xml:space="preserve"> a</w:t>
      </w:r>
      <w:r w:rsidR="00BD37A6">
        <w:rPr>
          <w:rFonts w:ascii="Times New Roman" w:hAnsi="Times New Roman" w:cs="Times New Roman"/>
          <w:sz w:val="24"/>
          <w:szCs w:val="24"/>
        </w:rPr>
        <w:t>s well</w:t>
      </w:r>
      <w:r w:rsidR="008225CA">
        <w:rPr>
          <w:rFonts w:ascii="Times New Roman" w:hAnsi="Times New Roman" w:cs="Times New Roman"/>
          <w:sz w:val="24"/>
          <w:szCs w:val="24"/>
        </w:rPr>
        <w:t xml:space="preserve"> </w:t>
      </w:r>
      <w:r w:rsidR="00BD37A6">
        <w:rPr>
          <w:rFonts w:ascii="Times New Roman" w:hAnsi="Times New Roman" w:cs="Times New Roman"/>
          <w:sz w:val="24"/>
          <w:szCs w:val="24"/>
        </w:rPr>
        <w:t xml:space="preserve">as </w:t>
      </w:r>
      <w:r w:rsidR="00031EAD" w:rsidRPr="00120485">
        <w:rPr>
          <w:rFonts w:ascii="Times New Roman" w:hAnsi="Times New Roman" w:cs="Times New Roman"/>
          <w:sz w:val="24"/>
          <w:szCs w:val="24"/>
        </w:rPr>
        <w:t>provided m</w:t>
      </w:r>
      <w:r w:rsidR="00BD37A6">
        <w:rPr>
          <w:rFonts w:ascii="Times New Roman" w:hAnsi="Times New Roman" w:cs="Times New Roman"/>
          <w:sz w:val="24"/>
          <w:szCs w:val="24"/>
        </w:rPr>
        <w:t>edical and health care</w:t>
      </w:r>
      <w:r w:rsidR="00957C1B">
        <w:rPr>
          <w:rFonts w:ascii="Times New Roman" w:hAnsi="Times New Roman" w:cs="Times New Roman"/>
          <w:sz w:val="24"/>
          <w:szCs w:val="24"/>
        </w:rPr>
        <w:t xml:space="preserve"> </w:t>
      </w:r>
      <w:r w:rsidR="008225CA">
        <w:rPr>
          <w:rFonts w:ascii="Times New Roman" w:hAnsi="Times New Roman" w:cs="Times New Roman"/>
          <w:sz w:val="24"/>
          <w:szCs w:val="24"/>
        </w:rPr>
        <w:t xml:space="preserve">services by </w:t>
      </w:r>
      <w:r>
        <w:rPr>
          <w:rFonts w:ascii="Times New Roman" w:hAnsi="Times New Roman" w:cs="Times New Roman"/>
          <w:sz w:val="24"/>
          <w:szCs w:val="24"/>
        </w:rPr>
        <w:br/>
      </w:r>
      <w:r w:rsidR="008225CA">
        <w:rPr>
          <w:rFonts w:ascii="Times New Roman" w:hAnsi="Times New Roman" w:cs="Times New Roman"/>
          <w:sz w:val="24"/>
          <w:szCs w:val="24"/>
        </w:rPr>
        <w:t>the</w:t>
      </w:r>
      <w:r w:rsidR="00031EAD" w:rsidRPr="00120485">
        <w:rPr>
          <w:rFonts w:ascii="Times New Roman" w:hAnsi="Times New Roman" w:cs="Times New Roman"/>
          <w:sz w:val="24"/>
          <w:szCs w:val="24"/>
        </w:rPr>
        <w:t xml:space="preserve"> Ministry of Public Health.</w:t>
      </w:r>
    </w:p>
    <w:p w:rsidR="00031EAD" w:rsidRPr="00120485" w:rsidRDefault="00031EAD" w:rsidP="00E948A0">
      <w:pPr>
        <w:pStyle w:val="ListParagraph"/>
        <w:numPr>
          <w:ilvl w:val="0"/>
          <w:numId w:val="7"/>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T</w:t>
      </w:r>
      <w:r w:rsidR="00685F76" w:rsidRPr="00120485">
        <w:rPr>
          <w:rFonts w:ascii="Times New Roman" w:hAnsi="Times New Roman" w:cs="Times New Roman"/>
          <w:sz w:val="24"/>
          <w:szCs w:val="24"/>
        </w:rPr>
        <w:t xml:space="preserve">he </w:t>
      </w:r>
      <w:r w:rsidR="005F34D2">
        <w:rPr>
          <w:rFonts w:ascii="Times New Roman" w:hAnsi="Times New Roman" w:cs="Times New Roman"/>
          <w:sz w:val="24"/>
          <w:szCs w:val="24"/>
        </w:rPr>
        <w:t>Thai agencies concerned are</w:t>
      </w:r>
      <w:r w:rsidRPr="00120485">
        <w:rPr>
          <w:rFonts w:ascii="Times New Roman" w:hAnsi="Times New Roman" w:cs="Times New Roman"/>
          <w:sz w:val="24"/>
          <w:szCs w:val="24"/>
        </w:rPr>
        <w:t xml:space="preserve"> </w:t>
      </w:r>
      <w:r w:rsidR="005F34D2">
        <w:rPr>
          <w:rFonts w:ascii="Times New Roman" w:hAnsi="Times New Roman" w:cs="Times New Roman"/>
          <w:sz w:val="24"/>
          <w:szCs w:val="24"/>
        </w:rPr>
        <w:t xml:space="preserve">in consultation </w:t>
      </w:r>
      <w:r w:rsidRPr="00120485">
        <w:rPr>
          <w:rFonts w:ascii="Times New Roman" w:hAnsi="Times New Roman" w:cs="Times New Roman"/>
          <w:sz w:val="24"/>
          <w:szCs w:val="24"/>
        </w:rPr>
        <w:t xml:space="preserve">with the </w:t>
      </w:r>
      <w:r w:rsidR="005F34D2">
        <w:rPr>
          <w:rFonts w:ascii="Times New Roman" w:hAnsi="Times New Roman" w:cs="Times New Roman"/>
          <w:sz w:val="24"/>
          <w:szCs w:val="24"/>
        </w:rPr>
        <w:t xml:space="preserve">relevant </w:t>
      </w:r>
      <w:r w:rsidRPr="00120485">
        <w:rPr>
          <w:rFonts w:ascii="Times New Roman" w:hAnsi="Times New Roman" w:cs="Times New Roman"/>
          <w:sz w:val="24"/>
          <w:szCs w:val="24"/>
        </w:rPr>
        <w:t xml:space="preserve">authorities of our </w:t>
      </w:r>
      <w:r w:rsidR="005F34D2">
        <w:rPr>
          <w:rFonts w:ascii="Times New Roman" w:hAnsi="Times New Roman" w:cs="Times New Roman"/>
          <w:sz w:val="24"/>
          <w:szCs w:val="24"/>
        </w:rPr>
        <w:br/>
      </w:r>
      <w:r w:rsidR="00BD37A6">
        <w:rPr>
          <w:rFonts w:ascii="Times New Roman" w:hAnsi="Times New Roman" w:cs="Times New Roman"/>
          <w:sz w:val="24"/>
          <w:szCs w:val="24"/>
        </w:rPr>
        <w:t>three</w:t>
      </w:r>
      <w:r w:rsidRPr="00120485">
        <w:rPr>
          <w:rFonts w:ascii="Times New Roman" w:hAnsi="Times New Roman" w:cs="Times New Roman"/>
          <w:sz w:val="24"/>
          <w:szCs w:val="24"/>
        </w:rPr>
        <w:t xml:space="preserve"> neighboring countries to speed up national ve</w:t>
      </w:r>
      <w:r w:rsidR="008666B8" w:rsidRPr="00120485">
        <w:rPr>
          <w:rFonts w:ascii="Times New Roman" w:hAnsi="Times New Roman" w:cs="Times New Roman"/>
          <w:sz w:val="24"/>
          <w:szCs w:val="24"/>
        </w:rPr>
        <w:t xml:space="preserve">rification </w:t>
      </w:r>
      <w:r w:rsidR="00BD37A6">
        <w:rPr>
          <w:rFonts w:ascii="Times New Roman" w:hAnsi="Times New Roman" w:cs="Times New Roman"/>
          <w:sz w:val="24"/>
          <w:szCs w:val="24"/>
        </w:rPr>
        <w:t xml:space="preserve">in order </w:t>
      </w:r>
      <w:r w:rsidR="005F34D2">
        <w:rPr>
          <w:rFonts w:ascii="Times New Roman" w:hAnsi="Times New Roman" w:cs="Times New Roman"/>
          <w:sz w:val="24"/>
          <w:szCs w:val="24"/>
        </w:rPr>
        <w:t>to allow</w:t>
      </w:r>
      <w:r w:rsidR="008225CA">
        <w:rPr>
          <w:rFonts w:ascii="Times New Roman" w:hAnsi="Times New Roman" w:cs="Times New Roman"/>
          <w:sz w:val="24"/>
          <w:szCs w:val="24"/>
        </w:rPr>
        <w:t xml:space="preserve"> </w:t>
      </w:r>
      <w:r w:rsidR="008666B8" w:rsidRPr="00120485">
        <w:rPr>
          <w:rFonts w:ascii="Times New Roman" w:hAnsi="Times New Roman" w:cs="Times New Roman"/>
          <w:sz w:val="24"/>
          <w:szCs w:val="24"/>
        </w:rPr>
        <w:t xml:space="preserve">pink card holders </w:t>
      </w:r>
      <w:r w:rsidR="005F34D2">
        <w:rPr>
          <w:rFonts w:ascii="Times New Roman" w:hAnsi="Times New Roman" w:cs="Times New Roman"/>
          <w:sz w:val="24"/>
          <w:szCs w:val="24"/>
        </w:rPr>
        <w:t xml:space="preserve">to </w:t>
      </w:r>
      <w:r w:rsidR="008666B8" w:rsidRPr="00120485">
        <w:rPr>
          <w:rFonts w:ascii="Times New Roman" w:hAnsi="Times New Roman" w:cs="Times New Roman"/>
          <w:sz w:val="24"/>
          <w:szCs w:val="24"/>
        </w:rPr>
        <w:t xml:space="preserve">receive </w:t>
      </w:r>
      <w:r w:rsidRPr="00120485">
        <w:rPr>
          <w:rFonts w:ascii="Times New Roman" w:hAnsi="Times New Roman" w:cs="Times New Roman"/>
          <w:sz w:val="24"/>
          <w:szCs w:val="24"/>
        </w:rPr>
        <w:t>official identi</w:t>
      </w:r>
      <w:r w:rsidR="005F34D2">
        <w:rPr>
          <w:rFonts w:ascii="Times New Roman" w:hAnsi="Times New Roman" w:cs="Times New Roman"/>
          <w:sz w:val="24"/>
          <w:szCs w:val="24"/>
        </w:rPr>
        <w:t>ty</w:t>
      </w:r>
      <w:r w:rsidRPr="00120485">
        <w:rPr>
          <w:rFonts w:ascii="Times New Roman" w:hAnsi="Times New Roman" w:cs="Times New Roman"/>
          <w:sz w:val="24"/>
          <w:szCs w:val="24"/>
        </w:rPr>
        <w:t xml:space="preserve"> doc</w:t>
      </w:r>
      <w:r w:rsidR="008666B8" w:rsidRPr="00120485">
        <w:rPr>
          <w:rFonts w:ascii="Times New Roman" w:hAnsi="Times New Roman" w:cs="Times New Roman"/>
          <w:sz w:val="24"/>
          <w:szCs w:val="24"/>
        </w:rPr>
        <w:t>uments so that</w:t>
      </w:r>
      <w:r w:rsidRPr="00120485">
        <w:rPr>
          <w:rFonts w:ascii="Times New Roman" w:hAnsi="Times New Roman" w:cs="Times New Roman"/>
          <w:sz w:val="24"/>
          <w:szCs w:val="24"/>
        </w:rPr>
        <w:t xml:space="preserve"> they </w:t>
      </w:r>
      <w:r w:rsidR="005F34D2">
        <w:rPr>
          <w:rFonts w:ascii="Times New Roman" w:hAnsi="Times New Roman" w:cs="Times New Roman"/>
          <w:sz w:val="24"/>
          <w:szCs w:val="24"/>
        </w:rPr>
        <w:t xml:space="preserve">can be protected and </w:t>
      </w:r>
      <w:r w:rsidRPr="00120485">
        <w:rPr>
          <w:rFonts w:ascii="Times New Roman" w:hAnsi="Times New Roman" w:cs="Times New Roman"/>
          <w:sz w:val="24"/>
          <w:szCs w:val="24"/>
        </w:rPr>
        <w:t xml:space="preserve">access </w:t>
      </w:r>
      <w:r w:rsidR="005F34D2">
        <w:rPr>
          <w:rFonts w:ascii="Times New Roman" w:hAnsi="Times New Roman" w:cs="Times New Roman"/>
          <w:sz w:val="24"/>
          <w:szCs w:val="24"/>
        </w:rPr>
        <w:t>social services</w:t>
      </w:r>
      <w:r w:rsidRPr="00120485">
        <w:rPr>
          <w:rFonts w:ascii="Times New Roman" w:hAnsi="Times New Roman" w:cs="Times New Roman"/>
          <w:sz w:val="24"/>
          <w:szCs w:val="24"/>
        </w:rPr>
        <w:t>.</w:t>
      </w:r>
    </w:p>
    <w:p w:rsidR="00CA0A8C" w:rsidRDefault="005F34D2" w:rsidP="00E948A0">
      <w:pPr>
        <w:pStyle w:val="ListParagraph"/>
        <w:numPr>
          <w:ilvl w:val="0"/>
          <w:numId w:val="7"/>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I</w:t>
      </w:r>
      <w:r w:rsidR="00C82E94" w:rsidRPr="00120485">
        <w:rPr>
          <w:rFonts w:ascii="Times New Roman" w:hAnsi="Times New Roman" w:cs="Times New Roman"/>
          <w:sz w:val="24"/>
          <w:szCs w:val="24"/>
        </w:rPr>
        <w:t>n</w:t>
      </w:r>
      <w:r w:rsidR="00031EAD" w:rsidRPr="00120485">
        <w:rPr>
          <w:rFonts w:ascii="Times New Roman" w:hAnsi="Times New Roman" w:cs="Times New Roman"/>
          <w:sz w:val="24"/>
          <w:szCs w:val="24"/>
        </w:rPr>
        <w:t xml:space="preserve"> 2016</w:t>
      </w:r>
      <w:r w:rsidR="00C82E94" w:rsidRPr="00120485">
        <w:rPr>
          <w:rFonts w:ascii="Times New Roman" w:hAnsi="Times New Roman" w:cs="Times New Roman"/>
          <w:sz w:val="24"/>
          <w:szCs w:val="24"/>
        </w:rPr>
        <w:t>,</w:t>
      </w:r>
      <w:r w:rsidR="00031EAD" w:rsidRPr="00120485">
        <w:rPr>
          <w:rFonts w:ascii="Times New Roman" w:hAnsi="Times New Roman" w:cs="Times New Roman"/>
          <w:sz w:val="24"/>
          <w:szCs w:val="24"/>
        </w:rPr>
        <w:t xml:space="preserve"> Thailand launched a special project </w:t>
      </w:r>
      <w:r>
        <w:rPr>
          <w:rFonts w:ascii="Times New Roman" w:hAnsi="Times New Roman" w:cs="Times New Roman"/>
          <w:sz w:val="24"/>
          <w:szCs w:val="24"/>
        </w:rPr>
        <w:t xml:space="preserve">to </w:t>
      </w:r>
      <w:r w:rsidR="00031EAD" w:rsidRPr="00120485">
        <w:rPr>
          <w:rFonts w:ascii="Times New Roman" w:hAnsi="Times New Roman" w:cs="Times New Roman"/>
          <w:sz w:val="24"/>
          <w:szCs w:val="24"/>
        </w:rPr>
        <w:t xml:space="preserve">allow pink card holders to </w:t>
      </w:r>
      <w:r w:rsidR="00BD37A6">
        <w:rPr>
          <w:rFonts w:ascii="Times New Roman" w:hAnsi="Times New Roman" w:cs="Times New Roman"/>
          <w:sz w:val="24"/>
          <w:szCs w:val="24"/>
        </w:rPr>
        <w:t xml:space="preserve">return </w:t>
      </w:r>
      <w:r w:rsidR="00031EAD" w:rsidRPr="00120485">
        <w:rPr>
          <w:rFonts w:ascii="Times New Roman" w:hAnsi="Times New Roman" w:cs="Times New Roman"/>
          <w:sz w:val="24"/>
          <w:szCs w:val="24"/>
        </w:rPr>
        <w:t>home for a specific duration in April to join their fa</w:t>
      </w:r>
      <w:r w:rsidR="00957C1B">
        <w:rPr>
          <w:rFonts w:ascii="Times New Roman" w:hAnsi="Times New Roman" w:cs="Times New Roman"/>
          <w:sz w:val="24"/>
          <w:szCs w:val="24"/>
        </w:rPr>
        <w:t xml:space="preserve">mily during the traditional </w:t>
      </w:r>
      <w:proofErr w:type="gramStart"/>
      <w:r w:rsidR="00957C1B">
        <w:rPr>
          <w:rFonts w:ascii="Times New Roman" w:hAnsi="Times New Roman" w:cs="Times New Roman"/>
          <w:sz w:val="24"/>
          <w:szCs w:val="24"/>
        </w:rPr>
        <w:t xml:space="preserve">new </w:t>
      </w:r>
      <w:r w:rsidR="00031EAD" w:rsidRPr="00120485">
        <w:rPr>
          <w:rFonts w:ascii="Times New Roman" w:hAnsi="Times New Roman" w:cs="Times New Roman"/>
          <w:sz w:val="24"/>
          <w:szCs w:val="24"/>
        </w:rPr>
        <w:t>ye</w:t>
      </w:r>
      <w:r w:rsidR="00120485">
        <w:rPr>
          <w:rFonts w:ascii="Times New Roman" w:hAnsi="Times New Roman" w:cs="Times New Roman"/>
          <w:sz w:val="24"/>
          <w:szCs w:val="24"/>
        </w:rPr>
        <w:t>ar</w:t>
      </w:r>
      <w:proofErr w:type="gramEnd"/>
      <w:r w:rsidR="00120485">
        <w:rPr>
          <w:rFonts w:ascii="Times New Roman" w:hAnsi="Times New Roman" w:cs="Times New Roman"/>
          <w:sz w:val="24"/>
          <w:szCs w:val="24"/>
        </w:rPr>
        <w:t xml:space="preserve"> festival. </w:t>
      </w:r>
      <w:r>
        <w:rPr>
          <w:rFonts w:ascii="Times New Roman" w:hAnsi="Times New Roman" w:cs="Times New Roman"/>
          <w:sz w:val="24"/>
          <w:szCs w:val="24"/>
        </w:rPr>
        <w:t xml:space="preserve"> W</w:t>
      </w:r>
      <w:r w:rsidR="00031EAD" w:rsidRPr="00120485">
        <w:rPr>
          <w:rFonts w:ascii="Times New Roman" w:hAnsi="Times New Roman" w:cs="Times New Roman"/>
          <w:sz w:val="24"/>
          <w:szCs w:val="24"/>
        </w:rPr>
        <w:t>e are planning to allow pink card holders to travel home for 20 days</w:t>
      </w:r>
      <w:r>
        <w:rPr>
          <w:rFonts w:ascii="Times New Roman" w:hAnsi="Times New Roman" w:cs="Times New Roman"/>
          <w:sz w:val="24"/>
          <w:szCs w:val="24"/>
        </w:rPr>
        <w:t xml:space="preserve"> in April 2017</w:t>
      </w:r>
      <w:r w:rsidR="00031EAD" w:rsidRPr="00120485">
        <w:rPr>
          <w:rFonts w:ascii="Times New Roman" w:hAnsi="Times New Roman" w:cs="Times New Roman"/>
          <w:sz w:val="24"/>
          <w:szCs w:val="24"/>
        </w:rPr>
        <w:t>.</w:t>
      </w:r>
    </w:p>
    <w:p w:rsidR="00E948A0" w:rsidRPr="00E948A0" w:rsidRDefault="00E948A0" w:rsidP="00E948A0">
      <w:pPr>
        <w:jc w:val="thaiDistribute"/>
        <w:rPr>
          <w:rFonts w:ascii="Times New Roman" w:hAnsi="Times New Roman" w:cs="Times New Roman"/>
          <w:sz w:val="24"/>
          <w:szCs w:val="24"/>
        </w:rPr>
      </w:pPr>
    </w:p>
    <w:p w:rsidR="00031EAD" w:rsidRPr="00120485" w:rsidRDefault="00031EAD" w:rsidP="00E948A0">
      <w:pPr>
        <w:jc w:val="thaiDistribute"/>
        <w:rPr>
          <w:rFonts w:ascii="Times New Roman" w:hAnsi="Times New Roman" w:cs="Times New Roman"/>
          <w:b/>
          <w:bCs/>
          <w:sz w:val="24"/>
          <w:szCs w:val="24"/>
          <w:u w:val="single"/>
        </w:rPr>
      </w:pPr>
      <w:r w:rsidRPr="00120485">
        <w:rPr>
          <w:rFonts w:ascii="Times New Roman" w:hAnsi="Times New Roman" w:cs="Times New Roman"/>
          <w:b/>
          <w:bCs/>
          <w:sz w:val="24"/>
          <w:szCs w:val="24"/>
          <w:u w:val="single"/>
        </w:rPr>
        <w:t xml:space="preserve">Trafficking in Person and Combatting Forced </w:t>
      </w:r>
      <w:proofErr w:type="spellStart"/>
      <w:r w:rsidRPr="00120485">
        <w:rPr>
          <w:rFonts w:ascii="Times New Roman" w:hAnsi="Times New Roman" w:cs="Times New Roman"/>
          <w:b/>
          <w:bCs/>
          <w:sz w:val="24"/>
          <w:szCs w:val="24"/>
          <w:u w:val="single"/>
        </w:rPr>
        <w:t>Labour</w:t>
      </w:r>
      <w:proofErr w:type="spellEnd"/>
      <w:r w:rsidRPr="00120485">
        <w:rPr>
          <w:rFonts w:ascii="Times New Roman" w:hAnsi="Times New Roman" w:cs="Times New Roman"/>
          <w:b/>
          <w:bCs/>
          <w:sz w:val="24"/>
          <w:szCs w:val="24"/>
          <w:u w:val="single"/>
        </w:rPr>
        <w:t xml:space="preserve"> in Fisheries Sector </w:t>
      </w:r>
    </w:p>
    <w:p w:rsidR="00031EAD" w:rsidRPr="00120485" w:rsidRDefault="00031EAD" w:rsidP="00E948A0">
      <w:pPr>
        <w:pStyle w:val="ListParagraph"/>
        <w:numPr>
          <w:ilvl w:val="0"/>
          <w:numId w:val="8"/>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 xml:space="preserve">With regard to measures taken to suppress and prevent human trafficking in </w:t>
      </w:r>
      <w:r w:rsidR="00F32A41">
        <w:rPr>
          <w:rFonts w:ascii="Times New Roman" w:hAnsi="Times New Roman" w:cs="Times New Roman"/>
          <w:sz w:val="24"/>
          <w:szCs w:val="24"/>
        </w:rPr>
        <w:br/>
        <w:t xml:space="preserve">the </w:t>
      </w:r>
      <w:r w:rsidRPr="00120485">
        <w:rPr>
          <w:rFonts w:ascii="Times New Roman" w:hAnsi="Times New Roman" w:cs="Times New Roman"/>
          <w:sz w:val="24"/>
          <w:szCs w:val="24"/>
        </w:rPr>
        <w:t>fisheries sector during the past three years</w:t>
      </w:r>
      <w:r w:rsidR="00B13CEA">
        <w:rPr>
          <w:rFonts w:ascii="Times New Roman" w:hAnsi="Times New Roman" w:cs="Times New Roman"/>
          <w:sz w:val="24"/>
          <w:szCs w:val="24"/>
        </w:rPr>
        <w:t xml:space="preserve">, significant </w:t>
      </w:r>
      <w:r w:rsidRPr="00120485">
        <w:rPr>
          <w:rFonts w:ascii="Times New Roman" w:hAnsi="Times New Roman" w:cs="Times New Roman"/>
          <w:sz w:val="24"/>
          <w:szCs w:val="24"/>
        </w:rPr>
        <w:t>legal development</w:t>
      </w:r>
      <w:r w:rsidR="00B13CEA">
        <w:rPr>
          <w:rFonts w:ascii="Times New Roman" w:hAnsi="Times New Roman" w:cs="Times New Roman"/>
          <w:sz w:val="24"/>
          <w:szCs w:val="24"/>
        </w:rPr>
        <w:t>s include</w:t>
      </w:r>
      <w:r w:rsidRPr="00120485">
        <w:rPr>
          <w:rFonts w:ascii="Times New Roman" w:hAnsi="Times New Roman" w:cs="Times New Roman"/>
          <w:sz w:val="24"/>
          <w:szCs w:val="24"/>
        </w:rPr>
        <w:t xml:space="preserve">; </w:t>
      </w:r>
    </w:p>
    <w:p w:rsidR="00031EAD" w:rsidRPr="00120485" w:rsidRDefault="00031EAD" w:rsidP="00E948A0">
      <w:pPr>
        <w:pStyle w:val="ListParagraph"/>
        <w:numPr>
          <w:ilvl w:val="0"/>
          <w:numId w:val="5"/>
        </w:numPr>
        <w:spacing w:after="0" w:line="240" w:lineRule="auto"/>
        <w:ind w:left="1134"/>
        <w:jc w:val="thaiDistribute"/>
        <w:rPr>
          <w:rFonts w:ascii="Times New Roman" w:hAnsi="Times New Roman" w:cs="Times New Roman"/>
          <w:sz w:val="24"/>
          <w:szCs w:val="24"/>
        </w:rPr>
      </w:pPr>
      <w:r w:rsidRPr="00120485">
        <w:rPr>
          <w:rFonts w:ascii="Times New Roman" w:hAnsi="Times New Roman" w:cs="Times New Roman"/>
          <w:sz w:val="24"/>
          <w:szCs w:val="24"/>
        </w:rPr>
        <w:t>Ministerial Regulation</w:t>
      </w:r>
      <w:r w:rsidR="008225CA">
        <w:rPr>
          <w:rFonts w:ascii="Times New Roman" w:hAnsi="Times New Roman" w:cs="Times New Roman"/>
          <w:sz w:val="24"/>
          <w:szCs w:val="24"/>
        </w:rPr>
        <w:t xml:space="preserve"> of 2014</w:t>
      </w:r>
      <w:r w:rsidRPr="00120485">
        <w:rPr>
          <w:rFonts w:ascii="Times New Roman" w:hAnsi="Times New Roman" w:cs="Times New Roman"/>
          <w:sz w:val="24"/>
          <w:szCs w:val="24"/>
        </w:rPr>
        <w:t xml:space="preserve"> regulating the working condition on fishing v</w:t>
      </w:r>
      <w:r w:rsidR="000528D0" w:rsidRPr="00120485">
        <w:rPr>
          <w:rFonts w:ascii="Times New Roman" w:hAnsi="Times New Roman" w:cs="Times New Roman"/>
          <w:sz w:val="24"/>
          <w:szCs w:val="24"/>
        </w:rPr>
        <w:t>essels;</w:t>
      </w:r>
      <w:r w:rsidRPr="00120485">
        <w:rPr>
          <w:rFonts w:ascii="Times New Roman" w:hAnsi="Times New Roman" w:cs="Times New Roman"/>
          <w:sz w:val="24"/>
          <w:szCs w:val="24"/>
        </w:rPr>
        <w:t xml:space="preserve"> </w:t>
      </w:r>
    </w:p>
    <w:p w:rsidR="00031EAD" w:rsidRPr="00120485" w:rsidRDefault="00031EAD" w:rsidP="00E948A0">
      <w:pPr>
        <w:pStyle w:val="ListParagraph"/>
        <w:numPr>
          <w:ilvl w:val="0"/>
          <w:numId w:val="5"/>
        </w:numPr>
        <w:spacing w:after="0" w:line="240" w:lineRule="auto"/>
        <w:ind w:left="1134"/>
        <w:jc w:val="thaiDistribute"/>
        <w:rPr>
          <w:rFonts w:ascii="Times New Roman" w:hAnsi="Times New Roman" w:cs="Times New Roman"/>
          <w:sz w:val="24"/>
          <w:szCs w:val="24"/>
        </w:rPr>
      </w:pPr>
      <w:r w:rsidRPr="00120485">
        <w:rPr>
          <w:rFonts w:ascii="Times New Roman" w:hAnsi="Times New Roman" w:cs="Times New Roman"/>
          <w:sz w:val="24"/>
          <w:szCs w:val="24"/>
        </w:rPr>
        <w:t>Announcement of the Prime Minister</w:t>
      </w:r>
      <w:r w:rsidR="00F32A41">
        <w:rPr>
          <w:rFonts w:ascii="Times New Roman" w:hAnsi="Times New Roman" w:cs="Times New Roman"/>
          <w:sz w:val="24"/>
          <w:szCs w:val="24"/>
        </w:rPr>
        <w:t>’s Office</w:t>
      </w:r>
      <w:r w:rsidRPr="00120485">
        <w:rPr>
          <w:rFonts w:ascii="Times New Roman" w:hAnsi="Times New Roman" w:cs="Times New Roman"/>
          <w:sz w:val="24"/>
          <w:szCs w:val="24"/>
        </w:rPr>
        <w:t xml:space="preserve"> in September 2016 </w:t>
      </w:r>
      <w:r w:rsidR="000528D0" w:rsidRPr="00120485">
        <w:rPr>
          <w:rFonts w:ascii="Times New Roman" w:hAnsi="Times New Roman" w:cs="Times New Roman"/>
          <w:sz w:val="24"/>
          <w:szCs w:val="24"/>
        </w:rPr>
        <w:t xml:space="preserve">which </w:t>
      </w:r>
      <w:r w:rsidRPr="00120485">
        <w:rPr>
          <w:rFonts w:ascii="Times New Roman" w:hAnsi="Times New Roman" w:cs="Times New Roman"/>
          <w:sz w:val="24"/>
          <w:szCs w:val="24"/>
        </w:rPr>
        <w:t xml:space="preserve">stipulates </w:t>
      </w:r>
      <w:r w:rsidR="00B365DC">
        <w:rPr>
          <w:rFonts w:ascii="Times New Roman" w:hAnsi="Times New Roman" w:cs="Times New Roman"/>
          <w:sz w:val="24"/>
          <w:szCs w:val="24"/>
        </w:rPr>
        <w:t xml:space="preserve">the </w:t>
      </w:r>
      <w:r w:rsidRPr="00120485">
        <w:rPr>
          <w:rFonts w:ascii="Times New Roman" w:hAnsi="Times New Roman" w:cs="Times New Roman"/>
          <w:sz w:val="24"/>
          <w:szCs w:val="24"/>
        </w:rPr>
        <w:t>issuance</w:t>
      </w:r>
      <w:r w:rsidR="00F32A41">
        <w:rPr>
          <w:rFonts w:ascii="Times New Roman" w:hAnsi="Times New Roman" w:cs="Times New Roman"/>
          <w:sz w:val="24"/>
          <w:szCs w:val="24"/>
        </w:rPr>
        <w:t xml:space="preserve"> of </w:t>
      </w:r>
      <w:r w:rsidRPr="00120485">
        <w:rPr>
          <w:rFonts w:ascii="Times New Roman" w:hAnsi="Times New Roman" w:cs="Times New Roman"/>
          <w:sz w:val="24"/>
          <w:szCs w:val="24"/>
        </w:rPr>
        <w:t>Sea Book for migrant workers employed on Thai fishing vessels</w:t>
      </w:r>
      <w:r w:rsidR="000528D0" w:rsidRPr="00120485">
        <w:rPr>
          <w:rFonts w:ascii="Times New Roman" w:hAnsi="Times New Roman" w:cs="Times New Roman"/>
          <w:sz w:val="24"/>
          <w:szCs w:val="24"/>
        </w:rPr>
        <w:t>;</w:t>
      </w:r>
      <w:r w:rsidRPr="00120485">
        <w:rPr>
          <w:rFonts w:ascii="Times New Roman" w:hAnsi="Times New Roman" w:cs="Times New Roman"/>
          <w:sz w:val="24"/>
          <w:szCs w:val="24"/>
        </w:rPr>
        <w:t xml:space="preserve"> </w:t>
      </w:r>
      <w:r w:rsidR="000528D0" w:rsidRPr="00120485">
        <w:rPr>
          <w:rFonts w:ascii="Times New Roman" w:hAnsi="Times New Roman" w:cs="Times New Roman"/>
          <w:sz w:val="24"/>
          <w:szCs w:val="24"/>
        </w:rPr>
        <w:t>and</w:t>
      </w:r>
    </w:p>
    <w:p w:rsidR="00031EAD" w:rsidRPr="00120485" w:rsidRDefault="00031EAD" w:rsidP="00E948A0">
      <w:pPr>
        <w:pStyle w:val="ListParagraph"/>
        <w:numPr>
          <w:ilvl w:val="0"/>
          <w:numId w:val="5"/>
        </w:numPr>
        <w:spacing w:after="0" w:line="240" w:lineRule="auto"/>
        <w:ind w:left="1134"/>
        <w:jc w:val="thaiDistribute"/>
        <w:rPr>
          <w:rFonts w:ascii="Times New Roman" w:hAnsi="Times New Roman" w:cs="Times New Roman"/>
          <w:sz w:val="24"/>
          <w:szCs w:val="24"/>
        </w:rPr>
      </w:pPr>
      <w:r w:rsidRPr="00120485">
        <w:rPr>
          <w:rFonts w:ascii="Times New Roman" w:hAnsi="Times New Roman" w:cs="Times New Roman"/>
          <w:sz w:val="24"/>
          <w:szCs w:val="24"/>
        </w:rPr>
        <w:t>Royal Ordin</w:t>
      </w:r>
      <w:r w:rsidR="000528D0" w:rsidRPr="00120485">
        <w:rPr>
          <w:rFonts w:ascii="Times New Roman" w:hAnsi="Times New Roman" w:cs="Times New Roman"/>
          <w:sz w:val="24"/>
          <w:szCs w:val="24"/>
        </w:rPr>
        <w:t>ance on Fisheries 2015 prohibiting</w:t>
      </w:r>
      <w:r w:rsidRPr="00120485">
        <w:rPr>
          <w:rFonts w:ascii="Times New Roman" w:hAnsi="Times New Roman" w:cs="Times New Roman"/>
          <w:sz w:val="24"/>
          <w:szCs w:val="24"/>
        </w:rPr>
        <w:t xml:space="preserve"> employers of fishing vessels and seafood processing factories to empl</w:t>
      </w:r>
      <w:r w:rsidR="000528D0" w:rsidRPr="00120485">
        <w:rPr>
          <w:rFonts w:ascii="Times New Roman" w:hAnsi="Times New Roman" w:cs="Times New Roman"/>
          <w:sz w:val="24"/>
          <w:szCs w:val="24"/>
        </w:rPr>
        <w:t>oy unregistered migrant workers.</w:t>
      </w:r>
    </w:p>
    <w:p w:rsidR="00031EAD" w:rsidRPr="00120485" w:rsidRDefault="00FF1E79" w:rsidP="00E948A0">
      <w:pPr>
        <w:pStyle w:val="ListParagraph"/>
        <w:numPr>
          <w:ilvl w:val="0"/>
          <w:numId w:val="8"/>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From </w:t>
      </w:r>
      <w:r w:rsidR="00031EAD" w:rsidRPr="00120485">
        <w:rPr>
          <w:rFonts w:ascii="Times New Roman" w:hAnsi="Times New Roman" w:cs="Times New Roman"/>
          <w:sz w:val="24"/>
          <w:szCs w:val="24"/>
        </w:rPr>
        <w:t xml:space="preserve">May 2015 to December 2016, there were 76 human trafficking cases in </w:t>
      </w:r>
      <w:r>
        <w:rPr>
          <w:rFonts w:ascii="Times New Roman" w:hAnsi="Times New Roman" w:cs="Times New Roman"/>
          <w:sz w:val="24"/>
          <w:szCs w:val="24"/>
        </w:rPr>
        <w:br/>
        <w:t xml:space="preserve">the </w:t>
      </w:r>
      <w:r w:rsidR="00031EAD" w:rsidRPr="00120485">
        <w:rPr>
          <w:rFonts w:ascii="Times New Roman" w:hAnsi="Times New Roman" w:cs="Times New Roman"/>
          <w:sz w:val="24"/>
          <w:szCs w:val="24"/>
        </w:rPr>
        <w:t>fisheries sector,</w:t>
      </w:r>
      <w:r w:rsidR="000528D0" w:rsidRPr="00120485">
        <w:rPr>
          <w:rFonts w:ascii="Times New Roman" w:hAnsi="Times New Roman" w:cs="Times New Roman"/>
          <w:sz w:val="24"/>
          <w:szCs w:val="24"/>
        </w:rPr>
        <w:t xml:space="preserve"> </w:t>
      </w:r>
      <w:r>
        <w:rPr>
          <w:rFonts w:ascii="Times New Roman" w:hAnsi="Times New Roman" w:cs="Times New Roman"/>
          <w:sz w:val="24"/>
          <w:szCs w:val="24"/>
        </w:rPr>
        <w:t xml:space="preserve">10 </w:t>
      </w:r>
      <w:r w:rsidR="000528D0" w:rsidRPr="00120485">
        <w:rPr>
          <w:rFonts w:ascii="Times New Roman" w:hAnsi="Times New Roman" w:cs="Times New Roman"/>
          <w:sz w:val="24"/>
          <w:szCs w:val="24"/>
        </w:rPr>
        <w:t>of which</w:t>
      </w:r>
      <w:r w:rsidR="00031EAD" w:rsidRPr="00120485">
        <w:rPr>
          <w:rFonts w:ascii="Times New Roman" w:hAnsi="Times New Roman" w:cs="Times New Roman"/>
          <w:sz w:val="24"/>
          <w:szCs w:val="24"/>
        </w:rPr>
        <w:t xml:space="preserve"> are under investigation, 21 cases ar</w:t>
      </w:r>
      <w:r w:rsidR="0000628B">
        <w:rPr>
          <w:rFonts w:ascii="Times New Roman" w:hAnsi="Times New Roman" w:cs="Times New Roman"/>
          <w:sz w:val="24"/>
          <w:szCs w:val="24"/>
        </w:rPr>
        <w:t xml:space="preserve">e under review by </w:t>
      </w:r>
      <w:r w:rsidR="00B365DC">
        <w:rPr>
          <w:rFonts w:ascii="Times New Roman" w:hAnsi="Times New Roman" w:cs="Times New Roman"/>
          <w:sz w:val="24"/>
          <w:szCs w:val="24"/>
        </w:rPr>
        <w:t xml:space="preserve">the </w:t>
      </w:r>
      <w:r w:rsidR="0000628B">
        <w:rPr>
          <w:rFonts w:ascii="Times New Roman" w:hAnsi="Times New Roman" w:cs="Times New Roman"/>
          <w:sz w:val="24"/>
          <w:szCs w:val="24"/>
        </w:rPr>
        <w:t>public prosecutors</w:t>
      </w:r>
      <w:r w:rsidR="008225CA">
        <w:rPr>
          <w:rFonts w:ascii="Times New Roman" w:hAnsi="Times New Roman" w:cs="Times New Roman"/>
          <w:sz w:val="24"/>
          <w:szCs w:val="24"/>
        </w:rPr>
        <w:t xml:space="preserve">, </w:t>
      </w:r>
      <w:r w:rsidR="00031EAD" w:rsidRPr="00120485">
        <w:rPr>
          <w:rFonts w:ascii="Times New Roman" w:hAnsi="Times New Roman" w:cs="Times New Roman"/>
          <w:sz w:val="24"/>
          <w:szCs w:val="24"/>
        </w:rPr>
        <w:t>40 cases have been submitted to the court and 5 cases have already been finalized.</w:t>
      </w:r>
    </w:p>
    <w:p w:rsidR="00031EAD" w:rsidRPr="00120485" w:rsidRDefault="003C2DD9" w:rsidP="00E948A0">
      <w:pPr>
        <w:pStyle w:val="ListParagraph"/>
        <w:numPr>
          <w:ilvl w:val="0"/>
          <w:numId w:val="8"/>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I</w:t>
      </w:r>
      <w:r w:rsidR="00031EAD" w:rsidRPr="00120485">
        <w:rPr>
          <w:rFonts w:ascii="Times New Roman" w:hAnsi="Times New Roman" w:cs="Times New Roman"/>
          <w:sz w:val="24"/>
          <w:szCs w:val="24"/>
        </w:rPr>
        <w:t>n 2016, 35 factories were ord</w:t>
      </w:r>
      <w:r w:rsidR="00B365DC">
        <w:rPr>
          <w:rFonts w:ascii="Times New Roman" w:hAnsi="Times New Roman" w:cs="Times New Roman"/>
          <w:sz w:val="24"/>
          <w:szCs w:val="24"/>
        </w:rPr>
        <w:t>ered to suspend their operation</w:t>
      </w:r>
      <w:r w:rsidR="00031EAD" w:rsidRPr="00120485">
        <w:rPr>
          <w:rFonts w:ascii="Times New Roman" w:hAnsi="Times New Roman" w:cs="Times New Roman"/>
          <w:sz w:val="24"/>
          <w:szCs w:val="24"/>
        </w:rPr>
        <w:t xml:space="preserve"> for 10-30 days on account of their failure to comply with the Royal Ordinance on Fisheries 2015. </w:t>
      </w:r>
    </w:p>
    <w:p w:rsidR="008225CA" w:rsidRDefault="00031EAD" w:rsidP="008225CA">
      <w:pPr>
        <w:pStyle w:val="ListParagraph"/>
        <w:numPr>
          <w:ilvl w:val="0"/>
          <w:numId w:val="8"/>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lastRenderedPageBreak/>
        <w:t xml:space="preserve">In order to increase channels for migrant workers to file complaints and access </w:t>
      </w:r>
      <w:r w:rsidR="0000628B">
        <w:rPr>
          <w:rFonts w:ascii="Times New Roman" w:hAnsi="Times New Roman" w:cs="Times New Roman"/>
          <w:sz w:val="24"/>
          <w:szCs w:val="24"/>
        </w:rPr>
        <w:t xml:space="preserve">social </w:t>
      </w:r>
      <w:r w:rsidRPr="00120485">
        <w:rPr>
          <w:rFonts w:ascii="Times New Roman" w:hAnsi="Times New Roman" w:cs="Times New Roman"/>
          <w:sz w:val="24"/>
          <w:szCs w:val="24"/>
        </w:rPr>
        <w:t>services</w:t>
      </w:r>
      <w:r w:rsidR="003C2DD9" w:rsidRPr="00120485">
        <w:rPr>
          <w:rFonts w:ascii="Times New Roman" w:hAnsi="Times New Roman" w:cs="Times New Roman"/>
          <w:sz w:val="24"/>
          <w:szCs w:val="24"/>
        </w:rPr>
        <w:t>,</w:t>
      </w:r>
      <w:r w:rsidRPr="00120485">
        <w:rPr>
          <w:rFonts w:ascii="Times New Roman" w:hAnsi="Times New Roman" w:cs="Times New Roman"/>
          <w:sz w:val="24"/>
          <w:szCs w:val="24"/>
        </w:rPr>
        <w:t xml:space="preserve"> </w:t>
      </w:r>
      <w:r w:rsidR="008225CA">
        <w:rPr>
          <w:rFonts w:ascii="Times New Roman" w:hAnsi="Times New Roman" w:cs="Times New Roman"/>
          <w:sz w:val="24"/>
          <w:szCs w:val="24"/>
        </w:rPr>
        <w:t xml:space="preserve">the </w:t>
      </w:r>
      <w:r w:rsidRPr="00120485">
        <w:rPr>
          <w:rFonts w:ascii="Times New Roman" w:hAnsi="Times New Roman" w:cs="Times New Roman"/>
          <w:sz w:val="24"/>
          <w:szCs w:val="24"/>
        </w:rPr>
        <w:t xml:space="preserve">Ministry of </w:t>
      </w:r>
      <w:proofErr w:type="spellStart"/>
      <w:r w:rsidRPr="00120485">
        <w:rPr>
          <w:rFonts w:ascii="Times New Roman" w:hAnsi="Times New Roman" w:cs="Times New Roman"/>
          <w:sz w:val="24"/>
          <w:szCs w:val="24"/>
        </w:rPr>
        <w:t>Labour</w:t>
      </w:r>
      <w:proofErr w:type="spellEnd"/>
      <w:r w:rsidRPr="00120485">
        <w:rPr>
          <w:rFonts w:ascii="Times New Roman" w:hAnsi="Times New Roman" w:cs="Times New Roman"/>
          <w:sz w:val="24"/>
          <w:szCs w:val="24"/>
        </w:rPr>
        <w:t xml:space="preserve">; </w:t>
      </w:r>
    </w:p>
    <w:p w:rsidR="00031EAD" w:rsidRDefault="008225CA" w:rsidP="008225CA">
      <w:pPr>
        <w:pStyle w:val="ListParagraph"/>
        <w:tabs>
          <w:tab w:val="left" w:pos="900"/>
        </w:tabs>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031EAD" w:rsidRPr="008225CA">
        <w:rPr>
          <w:rFonts w:ascii="Times New Roman" w:hAnsi="Times New Roman" w:cs="Times New Roman"/>
          <w:sz w:val="24"/>
          <w:szCs w:val="24"/>
        </w:rPr>
        <w:t>established 2 special phone number</w:t>
      </w:r>
      <w:r w:rsidR="003C2DD9" w:rsidRPr="008225CA">
        <w:rPr>
          <w:rFonts w:ascii="Times New Roman" w:hAnsi="Times New Roman" w:cs="Times New Roman"/>
          <w:sz w:val="24"/>
          <w:szCs w:val="24"/>
        </w:rPr>
        <w:t>s</w:t>
      </w:r>
      <w:r w:rsidR="00031EAD" w:rsidRPr="008225CA">
        <w:rPr>
          <w:rFonts w:ascii="Times New Roman" w:hAnsi="Times New Roman" w:cs="Times New Roman"/>
          <w:sz w:val="24"/>
          <w:szCs w:val="24"/>
        </w:rPr>
        <w:t xml:space="preserve"> as a support mechanism</w:t>
      </w:r>
      <w:r w:rsidR="003C2DD9" w:rsidRPr="008225CA">
        <w:rPr>
          <w:rFonts w:ascii="Times New Roman" w:hAnsi="Times New Roman" w:cs="Times New Roman"/>
          <w:sz w:val="24"/>
          <w:szCs w:val="24"/>
        </w:rPr>
        <w:t>;</w:t>
      </w:r>
    </w:p>
    <w:p w:rsidR="00D5065B" w:rsidRDefault="008225CA" w:rsidP="00D5065B">
      <w:pPr>
        <w:pStyle w:val="ListParagraph"/>
        <w:tabs>
          <w:tab w:val="left" w:pos="900"/>
        </w:tabs>
        <w:spacing w:after="0" w:line="240" w:lineRule="auto"/>
        <w:ind w:left="900" w:hanging="180"/>
        <w:jc w:val="thaiDistribute"/>
        <w:rPr>
          <w:rFonts w:ascii="Times New Roman" w:hAnsi="Times New Roman" w:cs="Times New Roman"/>
          <w:sz w:val="24"/>
          <w:szCs w:val="24"/>
        </w:rPr>
      </w:pPr>
      <w:r>
        <w:rPr>
          <w:rFonts w:ascii="Times New Roman" w:hAnsi="Times New Roman" w:cs="Times New Roman"/>
          <w:sz w:val="24"/>
          <w:szCs w:val="24"/>
        </w:rPr>
        <w:t>- set up assistance</w:t>
      </w:r>
      <w:r w:rsidR="00031EAD" w:rsidRPr="00120485">
        <w:rPr>
          <w:rFonts w:ascii="Times New Roman" w:hAnsi="Times New Roman" w:cs="Times New Roman"/>
          <w:sz w:val="24"/>
          <w:szCs w:val="24"/>
        </w:rPr>
        <w:t xml:space="preserve"> center</w:t>
      </w:r>
      <w:r w:rsidR="003C2DD9" w:rsidRPr="00120485">
        <w:rPr>
          <w:rFonts w:ascii="Times New Roman" w:hAnsi="Times New Roman" w:cs="Times New Roman"/>
          <w:sz w:val="24"/>
          <w:szCs w:val="24"/>
        </w:rPr>
        <w:t xml:space="preserve">s for migrant workers on 1 </w:t>
      </w:r>
      <w:r w:rsidR="00031EAD" w:rsidRPr="00120485">
        <w:rPr>
          <w:rFonts w:ascii="Times New Roman" w:hAnsi="Times New Roman" w:cs="Times New Roman"/>
          <w:sz w:val="24"/>
          <w:szCs w:val="24"/>
        </w:rPr>
        <w:t>August 2016</w:t>
      </w:r>
      <w:r w:rsidR="003C2DD9" w:rsidRPr="00120485">
        <w:rPr>
          <w:rFonts w:ascii="Times New Roman" w:hAnsi="Times New Roman" w:cs="Times New Roman"/>
          <w:sz w:val="24"/>
          <w:szCs w:val="24"/>
        </w:rPr>
        <w:t>, namely</w:t>
      </w:r>
      <w:r w:rsidR="00B365DC">
        <w:rPr>
          <w:rFonts w:ascii="Times New Roman" w:hAnsi="Times New Roman" w:cs="Times New Roman"/>
          <w:sz w:val="24"/>
          <w:szCs w:val="24"/>
        </w:rPr>
        <w:t xml:space="preserve"> P</w:t>
      </w:r>
      <w:r>
        <w:rPr>
          <w:rFonts w:ascii="Times New Roman" w:hAnsi="Times New Roman" w:cs="Times New Roman"/>
          <w:sz w:val="24"/>
          <w:szCs w:val="24"/>
        </w:rPr>
        <w:t xml:space="preserve">ost-arrival </w:t>
      </w:r>
      <w:r w:rsidR="00031EAD" w:rsidRPr="00120485">
        <w:rPr>
          <w:rFonts w:ascii="Times New Roman" w:hAnsi="Times New Roman" w:cs="Times New Roman"/>
          <w:sz w:val="24"/>
          <w:szCs w:val="24"/>
        </w:rPr>
        <w:t>and Re-i</w:t>
      </w:r>
      <w:r w:rsidR="0000628B">
        <w:rPr>
          <w:rFonts w:ascii="Times New Roman" w:hAnsi="Times New Roman" w:cs="Times New Roman"/>
          <w:sz w:val="24"/>
          <w:szCs w:val="24"/>
        </w:rPr>
        <w:t>ntegration Centers and Migrant Workers Assistance C</w:t>
      </w:r>
      <w:r w:rsidR="00031EAD" w:rsidRPr="00120485">
        <w:rPr>
          <w:rFonts w:ascii="Times New Roman" w:hAnsi="Times New Roman" w:cs="Times New Roman"/>
          <w:sz w:val="24"/>
          <w:szCs w:val="24"/>
        </w:rPr>
        <w:t xml:space="preserve">enters. </w:t>
      </w:r>
      <w:r>
        <w:rPr>
          <w:rFonts w:ascii="Times New Roman" w:hAnsi="Times New Roman" w:cs="Times New Roman"/>
          <w:sz w:val="24"/>
          <w:szCs w:val="24"/>
        </w:rPr>
        <w:t xml:space="preserve">From August to December 2016, Post-arrival </w:t>
      </w:r>
      <w:r w:rsidRPr="00120485">
        <w:rPr>
          <w:rFonts w:ascii="Times New Roman" w:hAnsi="Times New Roman" w:cs="Times New Roman"/>
          <w:sz w:val="24"/>
          <w:szCs w:val="24"/>
        </w:rPr>
        <w:t>and Re-integration Centers</w:t>
      </w:r>
      <w:r>
        <w:rPr>
          <w:rFonts w:ascii="Times New Roman" w:hAnsi="Times New Roman" w:cs="Times New Roman"/>
          <w:sz w:val="24"/>
          <w:szCs w:val="24"/>
        </w:rPr>
        <w:t xml:space="preserve"> rendered assistance to </w:t>
      </w:r>
      <w:r w:rsidR="00031EAD" w:rsidRPr="00120485">
        <w:rPr>
          <w:rFonts w:ascii="Times New Roman" w:hAnsi="Times New Roman" w:cs="Times New Roman"/>
          <w:sz w:val="24"/>
          <w:szCs w:val="24"/>
        </w:rPr>
        <w:t xml:space="preserve">48,982 migrant workers </w:t>
      </w:r>
      <w:r>
        <w:rPr>
          <w:rFonts w:ascii="Times New Roman" w:hAnsi="Times New Roman" w:cs="Times New Roman"/>
          <w:sz w:val="24"/>
          <w:szCs w:val="24"/>
        </w:rPr>
        <w:t xml:space="preserve">while </w:t>
      </w:r>
      <w:r w:rsidRPr="00120485">
        <w:rPr>
          <w:rFonts w:ascii="Times New Roman" w:hAnsi="Times New Roman" w:cs="Times New Roman"/>
          <w:sz w:val="24"/>
          <w:szCs w:val="24"/>
        </w:rPr>
        <w:t>Migrant Worker Assistance Centers</w:t>
      </w:r>
      <w:r>
        <w:rPr>
          <w:rFonts w:ascii="Times New Roman" w:hAnsi="Times New Roman" w:cs="Times New Roman"/>
          <w:sz w:val="24"/>
          <w:szCs w:val="24"/>
        </w:rPr>
        <w:t xml:space="preserve"> provided consultation and assistance to 14,446 migrant workers. </w:t>
      </w:r>
    </w:p>
    <w:p w:rsidR="00031EAD" w:rsidRPr="00B13CEA" w:rsidRDefault="00D5065B" w:rsidP="00D5065B">
      <w:pPr>
        <w:pStyle w:val="ListParagraph"/>
        <w:tabs>
          <w:tab w:val="left" w:pos="900"/>
        </w:tabs>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00628B">
        <w:rPr>
          <w:rFonts w:ascii="Times New Roman" w:hAnsi="Times New Roman" w:cs="Times New Roman"/>
          <w:sz w:val="24"/>
          <w:szCs w:val="24"/>
        </w:rPr>
        <w:t>hired</w:t>
      </w:r>
      <w:r w:rsidR="00031EAD" w:rsidRPr="00120485">
        <w:rPr>
          <w:rFonts w:ascii="Times New Roman" w:hAnsi="Times New Roman" w:cs="Times New Roman"/>
          <w:sz w:val="24"/>
          <w:szCs w:val="24"/>
        </w:rPr>
        <w:t xml:space="preserve"> m</w:t>
      </w:r>
      <w:r>
        <w:rPr>
          <w:rFonts w:ascii="Times New Roman" w:hAnsi="Times New Roman" w:cs="Times New Roman"/>
          <w:sz w:val="24"/>
          <w:szCs w:val="24"/>
        </w:rPr>
        <w:t>ore qualified migrant workers as</w:t>
      </w:r>
      <w:r w:rsidR="00031EAD" w:rsidRPr="00120485">
        <w:rPr>
          <w:rFonts w:ascii="Times New Roman" w:hAnsi="Times New Roman" w:cs="Times New Roman"/>
          <w:sz w:val="24"/>
          <w:szCs w:val="24"/>
        </w:rPr>
        <w:t xml:space="preserve"> language coordinators. </w:t>
      </w:r>
    </w:p>
    <w:p w:rsidR="00031EAD" w:rsidRPr="00120485" w:rsidRDefault="00031EAD" w:rsidP="00E948A0">
      <w:pPr>
        <w:pStyle w:val="ListParagraph"/>
        <w:numPr>
          <w:ilvl w:val="0"/>
          <w:numId w:val="8"/>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 xml:space="preserve">Thailand has signed 4 </w:t>
      </w:r>
      <w:r w:rsidR="003C2DD9" w:rsidRPr="00120485">
        <w:rPr>
          <w:rFonts w:ascii="Times New Roman" w:hAnsi="Times New Roman" w:cs="Times New Roman"/>
          <w:sz w:val="24"/>
          <w:szCs w:val="24"/>
        </w:rPr>
        <w:t>MOUs</w:t>
      </w:r>
      <w:r w:rsidRPr="00120485">
        <w:rPr>
          <w:rFonts w:ascii="Times New Roman" w:hAnsi="Times New Roman" w:cs="Times New Roman"/>
          <w:sz w:val="24"/>
          <w:szCs w:val="24"/>
        </w:rPr>
        <w:t xml:space="preserve"> on </w:t>
      </w:r>
      <w:proofErr w:type="spellStart"/>
      <w:r w:rsidRPr="00120485">
        <w:rPr>
          <w:rFonts w:ascii="Times New Roman" w:hAnsi="Times New Roman" w:cs="Times New Roman"/>
          <w:sz w:val="24"/>
          <w:szCs w:val="24"/>
        </w:rPr>
        <w:t>Labour</w:t>
      </w:r>
      <w:proofErr w:type="spellEnd"/>
      <w:r w:rsidRPr="00120485">
        <w:rPr>
          <w:rFonts w:ascii="Times New Roman" w:hAnsi="Times New Roman" w:cs="Times New Roman"/>
          <w:sz w:val="24"/>
          <w:szCs w:val="24"/>
        </w:rPr>
        <w:t xml:space="preserve"> Cooperation and 4 Agreement</w:t>
      </w:r>
      <w:r w:rsidR="003C2DD9" w:rsidRPr="00120485">
        <w:rPr>
          <w:rFonts w:ascii="Times New Roman" w:hAnsi="Times New Roman" w:cs="Times New Roman"/>
          <w:sz w:val="24"/>
          <w:szCs w:val="24"/>
        </w:rPr>
        <w:t>s</w:t>
      </w:r>
      <w:r w:rsidRPr="00120485">
        <w:rPr>
          <w:rFonts w:ascii="Times New Roman" w:hAnsi="Times New Roman" w:cs="Times New Roman"/>
          <w:sz w:val="24"/>
          <w:szCs w:val="24"/>
        </w:rPr>
        <w:t xml:space="preserve"> on Employment with its neighboring countries in order to promote legal employment channel</w:t>
      </w:r>
      <w:r w:rsidR="00B365DC">
        <w:rPr>
          <w:rFonts w:ascii="Times New Roman" w:hAnsi="Times New Roman" w:cs="Times New Roman"/>
          <w:sz w:val="24"/>
          <w:szCs w:val="24"/>
        </w:rPr>
        <w:t>s</w:t>
      </w:r>
      <w:r w:rsidRPr="00120485">
        <w:rPr>
          <w:rFonts w:ascii="Times New Roman" w:hAnsi="Times New Roman" w:cs="Times New Roman"/>
          <w:sz w:val="24"/>
          <w:szCs w:val="24"/>
        </w:rPr>
        <w:t xml:space="preserve"> and prevent human trafficking. </w:t>
      </w:r>
      <w:r w:rsidR="00D5065B">
        <w:rPr>
          <w:rFonts w:ascii="Times New Roman" w:hAnsi="Times New Roman" w:cs="Times New Roman"/>
          <w:sz w:val="24"/>
          <w:szCs w:val="24"/>
        </w:rPr>
        <w:t xml:space="preserve">The </w:t>
      </w:r>
      <w:r w:rsidR="0000628B">
        <w:rPr>
          <w:rFonts w:ascii="Times New Roman" w:hAnsi="Times New Roman" w:cs="Times New Roman"/>
          <w:sz w:val="24"/>
          <w:szCs w:val="24"/>
        </w:rPr>
        <w:t xml:space="preserve">Ministry of </w:t>
      </w:r>
      <w:proofErr w:type="spellStart"/>
      <w:r w:rsidR="0000628B">
        <w:rPr>
          <w:rFonts w:ascii="Times New Roman" w:hAnsi="Times New Roman" w:cs="Times New Roman"/>
          <w:sz w:val="24"/>
          <w:szCs w:val="24"/>
        </w:rPr>
        <w:t>Labour</w:t>
      </w:r>
      <w:proofErr w:type="spellEnd"/>
      <w:r w:rsidR="00D5065B">
        <w:rPr>
          <w:rFonts w:ascii="Times New Roman" w:hAnsi="Times New Roman" w:cs="Times New Roman"/>
          <w:sz w:val="24"/>
          <w:szCs w:val="24"/>
        </w:rPr>
        <w:t xml:space="preserve"> has </w:t>
      </w:r>
      <w:r w:rsidR="0000628B">
        <w:rPr>
          <w:rFonts w:ascii="Times New Roman" w:hAnsi="Times New Roman" w:cs="Times New Roman"/>
          <w:sz w:val="24"/>
          <w:szCs w:val="24"/>
        </w:rPr>
        <w:t xml:space="preserve">also </w:t>
      </w:r>
      <w:r w:rsidR="00D5065B">
        <w:rPr>
          <w:rFonts w:ascii="Times New Roman" w:hAnsi="Times New Roman" w:cs="Times New Roman"/>
          <w:sz w:val="24"/>
          <w:szCs w:val="24"/>
        </w:rPr>
        <w:t>been consulting with the</w:t>
      </w:r>
      <w:r w:rsidRPr="00120485">
        <w:rPr>
          <w:rFonts w:ascii="Times New Roman" w:hAnsi="Times New Roman" w:cs="Times New Roman"/>
          <w:sz w:val="24"/>
          <w:szCs w:val="24"/>
        </w:rPr>
        <w:t xml:space="preserve"> neighboring countries on the possibility of </w:t>
      </w:r>
      <w:r w:rsidR="0000628B">
        <w:rPr>
          <w:rFonts w:ascii="Times New Roman" w:hAnsi="Times New Roman" w:cs="Times New Roman"/>
          <w:sz w:val="24"/>
          <w:szCs w:val="24"/>
        </w:rPr>
        <w:t xml:space="preserve">establishing a </w:t>
      </w:r>
      <w:r w:rsidRPr="00120485">
        <w:rPr>
          <w:rFonts w:ascii="Times New Roman" w:hAnsi="Times New Roman" w:cs="Times New Roman"/>
          <w:sz w:val="24"/>
          <w:szCs w:val="24"/>
        </w:rPr>
        <w:t xml:space="preserve">G to G procedure on employment.      </w:t>
      </w:r>
    </w:p>
    <w:p w:rsidR="00582DAA" w:rsidRPr="00120485" w:rsidRDefault="00582DAA" w:rsidP="00E948A0">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p>
    <w:p w:rsidR="00120485" w:rsidRPr="00120485" w:rsidRDefault="00120485" w:rsidP="00E948A0">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r w:rsidRPr="00120485">
        <w:rPr>
          <w:rFonts w:ascii="Times New Roman" w:eastAsia="Calibri" w:hAnsi="Times New Roman" w:cs="Times New Roman"/>
          <w:b/>
          <w:color w:val="000000"/>
          <w:kern w:val="2"/>
          <w:sz w:val="24"/>
          <w:szCs w:val="24"/>
          <w:u w:val="single"/>
          <w:lang w:eastAsia="ko-KR"/>
        </w:rPr>
        <w:t xml:space="preserve">Child </w:t>
      </w:r>
      <w:proofErr w:type="spellStart"/>
      <w:r w:rsidRPr="00120485">
        <w:rPr>
          <w:rFonts w:ascii="Times New Roman" w:eastAsia="Calibri" w:hAnsi="Times New Roman" w:cs="Times New Roman"/>
          <w:b/>
          <w:color w:val="000000"/>
          <w:kern w:val="2"/>
          <w:sz w:val="24"/>
          <w:szCs w:val="24"/>
          <w:u w:val="single"/>
          <w:lang w:eastAsia="ko-KR"/>
        </w:rPr>
        <w:t>Labour</w:t>
      </w:r>
      <w:proofErr w:type="spellEnd"/>
    </w:p>
    <w:p w:rsidR="00B13CEA" w:rsidRDefault="00120485" w:rsidP="00E948A0">
      <w:pPr>
        <w:pStyle w:val="ListParagraph"/>
        <w:numPr>
          <w:ilvl w:val="0"/>
          <w:numId w:val="9"/>
        </w:numPr>
        <w:spacing w:after="0" w:line="240" w:lineRule="auto"/>
        <w:jc w:val="thaiDistribute"/>
        <w:rPr>
          <w:rFonts w:ascii="Times New Roman" w:eastAsia="Calibri" w:hAnsi="Times New Roman" w:cs="Times New Roman"/>
          <w:bCs/>
          <w:color w:val="000000"/>
          <w:kern w:val="2"/>
          <w:sz w:val="24"/>
          <w:szCs w:val="24"/>
          <w:lang w:eastAsia="ko-KR"/>
        </w:rPr>
      </w:pPr>
      <w:r w:rsidRPr="00120485">
        <w:rPr>
          <w:rFonts w:ascii="Times New Roman" w:eastAsia="Calibri" w:hAnsi="Times New Roman" w:cs="Times New Roman"/>
          <w:bCs/>
          <w:color w:val="000000"/>
          <w:kern w:val="2"/>
          <w:sz w:val="24"/>
          <w:szCs w:val="24"/>
          <w:lang w:eastAsia="ko-KR"/>
        </w:rPr>
        <w:t xml:space="preserve">In order to </w:t>
      </w:r>
      <w:r w:rsidR="00B365DC">
        <w:rPr>
          <w:rFonts w:ascii="Times New Roman" w:eastAsia="Calibri" w:hAnsi="Times New Roman" w:cs="Times New Roman"/>
          <w:bCs/>
          <w:color w:val="000000"/>
          <w:kern w:val="2"/>
          <w:sz w:val="24"/>
          <w:szCs w:val="24"/>
          <w:lang w:eastAsia="ko-KR"/>
        </w:rPr>
        <w:t>eradicate</w:t>
      </w:r>
      <w:r w:rsidR="00B13CEA">
        <w:rPr>
          <w:rFonts w:ascii="Times New Roman" w:eastAsia="Calibri" w:hAnsi="Times New Roman" w:cs="Times New Roman"/>
          <w:bCs/>
          <w:color w:val="000000"/>
          <w:kern w:val="2"/>
          <w:sz w:val="24"/>
          <w:szCs w:val="24"/>
          <w:lang w:eastAsia="ko-KR"/>
        </w:rPr>
        <w:t xml:space="preserve"> child </w:t>
      </w:r>
      <w:proofErr w:type="spellStart"/>
      <w:r w:rsidR="00B13CEA">
        <w:rPr>
          <w:rFonts w:ascii="Times New Roman" w:eastAsia="Calibri" w:hAnsi="Times New Roman" w:cs="Times New Roman"/>
          <w:bCs/>
          <w:color w:val="000000"/>
          <w:kern w:val="2"/>
          <w:sz w:val="24"/>
          <w:szCs w:val="24"/>
          <w:lang w:eastAsia="ko-KR"/>
        </w:rPr>
        <w:t>labour</w:t>
      </w:r>
      <w:proofErr w:type="spellEnd"/>
      <w:r w:rsidR="00B13CEA">
        <w:rPr>
          <w:rFonts w:ascii="Times New Roman" w:eastAsia="Calibri" w:hAnsi="Times New Roman" w:cs="Times New Roman"/>
          <w:bCs/>
          <w:color w:val="000000"/>
          <w:kern w:val="2"/>
          <w:sz w:val="24"/>
          <w:szCs w:val="24"/>
          <w:lang w:eastAsia="ko-KR"/>
        </w:rPr>
        <w:t xml:space="preserve">, </w:t>
      </w:r>
      <w:r w:rsidR="00B365DC">
        <w:rPr>
          <w:rFonts w:ascii="Times New Roman" w:eastAsia="Calibri" w:hAnsi="Times New Roman" w:cs="Times New Roman"/>
          <w:bCs/>
          <w:color w:val="000000"/>
          <w:kern w:val="2"/>
          <w:sz w:val="24"/>
          <w:szCs w:val="24"/>
          <w:lang w:eastAsia="ko-KR"/>
        </w:rPr>
        <w:t xml:space="preserve">several new </w:t>
      </w:r>
      <w:r w:rsidR="00A17AD8">
        <w:rPr>
          <w:rFonts w:ascii="Times New Roman" w:eastAsia="Calibri" w:hAnsi="Times New Roman" w:cs="Times New Roman"/>
          <w:bCs/>
          <w:color w:val="000000"/>
          <w:kern w:val="2"/>
          <w:sz w:val="24"/>
          <w:szCs w:val="24"/>
          <w:lang w:eastAsia="ko-KR"/>
        </w:rPr>
        <w:t>laws and regulations have been adopted</w:t>
      </w:r>
      <w:r w:rsidR="00B13CEA">
        <w:rPr>
          <w:rFonts w:ascii="Times New Roman" w:eastAsia="Calibri" w:hAnsi="Times New Roman" w:cs="Times New Roman"/>
          <w:bCs/>
          <w:color w:val="000000"/>
          <w:kern w:val="2"/>
          <w:sz w:val="24"/>
          <w:szCs w:val="24"/>
          <w:lang w:eastAsia="ko-KR"/>
        </w:rPr>
        <w:t xml:space="preserve"> as follows: </w:t>
      </w:r>
    </w:p>
    <w:p w:rsidR="00120485" w:rsidRDefault="00B13CEA" w:rsidP="00E948A0">
      <w:pPr>
        <w:pStyle w:val="ListParagraph"/>
        <w:numPr>
          <w:ilvl w:val="0"/>
          <w:numId w:val="5"/>
        </w:numPr>
        <w:tabs>
          <w:tab w:val="left" w:pos="990"/>
        </w:tabs>
        <w:spacing w:after="0" w:line="240" w:lineRule="auto"/>
        <w:ind w:left="990" w:hanging="270"/>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t xml:space="preserve">Ministerial Regulation concerning </w:t>
      </w:r>
      <w:proofErr w:type="spellStart"/>
      <w:r>
        <w:rPr>
          <w:rFonts w:ascii="Times New Roman" w:eastAsia="Calibri" w:hAnsi="Times New Roman" w:cs="Times New Roman"/>
          <w:bCs/>
          <w:color w:val="000000"/>
          <w:kern w:val="2"/>
          <w:sz w:val="24"/>
          <w:szCs w:val="24"/>
          <w:lang w:eastAsia="ko-KR"/>
        </w:rPr>
        <w:t>Labour</w:t>
      </w:r>
      <w:proofErr w:type="spellEnd"/>
      <w:r w:rsidR="00B365DC">
        <w:rPr>
          <w:rFonts w:ascii="Times New Roman" w:eastAsia="Calibri" w:hAnsi="Times New Roman" w:cs="Times New Roman"/>
          <w:bCs/>
          <w:color w:val="000000"/>
          <w:kern w:val="2"/>
          <w:sz w:val="24"/>
          <w:szCs w:val="24"/>
          <w:lang w:eastAsia="ko-KR"/>
        </w:rPr>
        <w:t xml:space="preserve"> Protection in Sea Fishery Work</w:t>
      </w:r>
      <w:r>
        <w:rPr>
          <w:rFonts w:ascii="Times New Roman" w:eastAsia="Calibri" w:hAnsi="Times New Roman" w:cs="Times New Roman"/>
          <w:bCs/>
          <w:color w:val="000000"/>
          <w:kern w:val="2"/>
          <w:sz w:val="24"/>
          <w:szCs w:val="24"/>
          <w:lang w:eastAsia="ko-KR"/>
        </w:rPr>
        <w:t xml:space="preserve"> 2014</w:t>
      </w:r>
      <w:r w:rsidR="006101E6">
        <w:rPr>
          <w:rFonts w:ascii="Times New Roman" w:eastAsia="Calibri" w:hAnsi="Times New Roman" w:cs="Times New Roman"/>
          <w:bCs/>
          <w:color w:val="000000"/>
          <w:kern w:val="2"/>
          <w:sz w:val="24"/>
          <w:szCs w:val="24"/>
          <w:lang w:eastAsia="ko-KR"/>
        </w:rPr>
        <w:t>,</w:t>
      </w:r>
      <w:r>
        <w:rPr>
          <w:rFonts w:ascii="Times New Roman" w:eastAsia="Calibri" w:hAnsi="Times New Roman" w:cs="Times New Roman"/>
          <w:bCs/>
          <w:color w:val="000000"/>
          <w:kern w:val="2"/>
          <w:sz w:val="24"/>
          <w:szCs w:val="24"/>
          <w:lang w:eastAsia="ko-KR"/>
        </w:rPr>
        <w:t xml:space="preserve"> prohibiting employment o</w:t>
      </w:r>
      <w:r w:rsidR="006101E6">
        <w:rPr>
          <w:rFonts w:ascii="Times New Roman" w:eastAsia="Calibri" w:hAnsi="Times New Roman" w:cs="Times New Roman"/>
          <w:bCs/>
          <w:color w:val="000000"/>
          <w:kern w:val="2"/>
          <w:sz w:val="24"/>
          <w:szCs w:val="24"/>
          <w:lang w:eastAsia="ko-KR"/>
        </w:rPr>
        <w:t>f persons under 18 years of age o</w:t>
      </w:r>
      <w:r>
        <w:rPr>
          <w:rFonts w:ascii="Times New Roman" w:eastAsia="Calibri" w:hAnsi="Times New Roman" w:cs="Times New Roman"/>
          <w:bCs/>
          <w:color w:val="000000"/>
          <w:kern w:val="2"/>
          <w:sz w:val="24"/>
          <w:szCs w:val="24"/>
          <w:lang w:eastAsia="ko-KR"/>
        </w:rPr>
        <w:t>n fishing vessel</w:t>
      </w:r>
      <w:r w:rsidR="006101E6">
        <w:rPr>
          <w:rFonts w:ascii="Times New Roman" w:eastAsia="Calibri" w:hAnsi="Times New Roman" w:cs="Times New Roman"/>
          <w:bCs/>
          <w:color w:val="000000"/>
          <w:kern w:val="2"/>
          <w:sz w:val="24"/>
          <w:szCs w:val="24"/>
          <w:lang w:eastAsia="ko-KR"/>
        </w:rPr>
        <w:t>s</w:t>
      </w:r>
      <w:r>
        <w:rPr>
          <w:rFonts w:ascii="Times New Roman" w:eastAsia="Calibri" w:hAnsi="Times New Roman" w:cs="Times New Roman"/>
          <w:bCs/>
          <w:color w:val="000000"/>
          <w:kern w:val="2"/>
          <w:sz w:val="24"/>
          <w:szCs w:val="24"/>
          <w:lang w:eastAsia="ko-KR"/>
        </w:rPr>
        <w:t>;</w:t>
      </w:r>
    </w:p>
    <w:p w:rsidR="00B13CEA" w:rsidRDefault="00B13CEA" w:rsidP="00E948A0">
      <w:pPr>
        <w:pStyle w:val="ListParagraph"/>
        <w:numPr>
          <w:ilvl w:val="0"/>
          <w:numId w:val="5"/>
        </w:numPr>
        <w:tabs>
          <w:tab w:val="left" w:pos="990"/>
        </w:tabs>
        <w:spacing w:after="0" w:line="240" w:lineRule="auto"/>
        <w:ind w:left="990" w:hanging="270"/>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t>Ministerial Regulation concerning the Prohibited Wo</w:t>
      </w:r>
      <w:r w:rsidR="00B365DC">
        <w:rPr>
          <w:rFonts w:ascii="Times New Roman" w:eastAsia="Calibri" w:hAnsi="Times New Roman" w:cs="Times New Roman"/>
          <w:bCs/>
          <w:color w:val="000000"/>
          <w:kern w:val="2"/>
          <w:sz w:val="24"/>
          <w:szCs w:val="24"/>
          <w:lang w:eastAsia="ko-KR"/>
        </w:rPr>
        <w:t>rkplace for Employees under 18 Years of Age</w:t>
      </w:r>
      <w:r>
        <w:rPr>
          <w:rFonts w:ascii="Times New Roman" w:eastAsia="Calibri" w:hAnsi="Times New Roman" w:cs="Times New Roman"/>
          <w:bCs/>
          <w:color w:val="000000"/>
          <w:kern w:val="2"/>
          <w:sz w:val="24"/>
          <w:szCs w:val="24"/>
          <w:lang w:eastAsia="ko-KR"/>
        </w:rPr>
        <w:t xml:space="preserve"> 2016</w:t>
      </w:r>
      <w:r w:rsidR="006101E6">
        <w:rPr>
          <w:rFonts w:ascii="Times New Roman" w:eastAsia="Calibri" w:hAnsi="Times New Roman" w:cs="Times New Roman"/>
          <w:bCs/>
          <w:color w:val="000000"/>
          <w:kern w:val="2"/>
          <w:sz w:val="24"/>
          <w:szCs w:val="24"/>
          <w:lang w:eastAsia="ko-KR"/>
        </w:rPr>
        <w:t xml:space="preserve">, prohibiting </w:t>
      </w:r>
      <w:r>
        <w:rPr>
          <w:rFonts w:ascii="Times New Roman" w:eastAsia="Calibri" w:hAnsi="Times New Roman" w:cs="Times New Roman"/>
          <w:bCs/>
          <w:color w:val="000000"/>
          <w:kern w:val="2"/>
          <w:sz w:val="24"/>
          <w:szCs w:val="24"/>
          <w:lang w:eastAsia="ko-KR"/>
        </w:rPr>
        <w:t>employment of person</w:t>
      </w:r>
      <w:r w:rsidR="006101E6">
        <w:rPr>
          <w:rFonts w:ascii="Times New Roman" w:eastAsia="Calibri" w:hAnsi="Times New Roman" w:cs="Times New Roman"/>
          <w:bCs/>
          <w:color w:val="000000"/>
          <w:kern w:val="2"/>
          <w:sz w:val="24"/>
          <w:szCs w:val="24"/>
          <w:lang w:eastAsia="ko-KR"/>
        </w:rPr>
        <w:t>s</w:t>
      </w:r>
      <w:r>
        <w:rPr>
          <w:rFonts w:ascii="Times New Roman" w:eastAsia="Calibri" w:hAnsi="Times New Roman" w:cs="Times New Roman"/>
          <w:bCs/>
          <w:color w:val="000000"/>
          <w:kern w:val="2"/>
          <w:sz w:val="24"/>
          <w:szCs w:val="24"/>
          <w:lang w:eastAsia="ko-KR"/>
        </w:rPr>
        <w:t xml:space="preserve"> under 18 years old in factories or enterprises involving aquatic animal production and processing;</w:t>
      </w:r>
    </w:p>
    <w:p w:rsidR="00B13CEA" w:rsidRDefault="00B13CEA" w:rsidP="00E948A0">
      <w:pPr>
        <w:pStyle w:val="ListParagraph"/>
        <w:numPr>
          <w:ilvl w:val="0"/>
          <w:numId w:val="5"/>
        </w:numPr>
        <w:tabs>
          <w:tab w:val="left" w:pos="990"/>
        </w:tabs>
        <w:spacing w:after="0" w:line="240" w:lineRule="auto"/>
        <w:ind w:left="990" w:hanging="270"/>
        <w:jc w:val="thaiDistribute"/>
        <w:rPr>
          <w:rFonts w:ascii="Times New Roman" w:eastAsia="Calibri" w:hAnsi="Times New Roman" w:cs="Times New Roman"/>
          <w:bCs/>
          <w:color w:val="000000"/>
          <w:kern w:val="2"/>
          <w:sz w:val="24"/>
          <w:szCs w:val="24"/>
          <w:lang w:eastAsia="ko-KR"/>
        </w:rPr>
      </w:pPr>
      <w:proofErr w:type="spellStart"/>
      <w:r>
        <w:rPr>
          <w:rFonts w:ascii="Times New Roman" w:eastAsia="Calibri" w:hAnsi="Times New Roman" w:cs="Times New Roman"/>
          <w:bCs/>
          <w:color w:val="000000"/>
          <w:kern w:val="2"/>
          <w:sz w:val="24"/>
          <w:szCs w:val="24"/>
          <w:lang w:eastAsia="ko-KR"/>
        </w:rPr>
        <w:t>Labour</w:t>
      </w:r>
      <w:proofErr w:type="spellEnd"/>
      <w:r>
        <w:rPr>
          <w:rFonts w:ascii="Times New Roman" w:eastAsia="Calibri" w:hAnsi="Times New Roman" w:cs="Times New Roman"/>
          <w:bCs/>
          <w:color w:val="000000"/>
          <w:kern w:val="2"/>
          <w:sz w:val="24"/>
          <w:szCs w:val="24"/>
          <w:lang w:eastAsia="ko-KR"/>
        </w:rPr>
        <w:t xml:space="preserve"> Ministerial Ru</w:t>
      </w:r>
      <w:r w:rsidR="00B365DC">
        <w:rPr>
          <w:rFonts w:ascii="Times New Roman" w:eastAsia="Calibri" w:hAnsi="Times New Roman" w:cs="Times New Roman"/>
          <w:bCs/>
          <w:color w:val="000000"/>
          <w:kern w:val="2"/>
          <w:sz w:val="24"/>
          <w:szCs w:val="24"/>
          <w:lang w:eastAsia="ko-KR"/>
        </w:rPr>
        <w:t>le</w:t>
      </w:r>
      <w:r w:rsidR="00A17AD8">
        <w:rPr>
          <w:rFonts w:ascii="Times New Roman" w:eastAsia="Calibri" w:hAnsi="Times New Roman" w:cs="Times New Roman"/>
          <w:bCs/>
          <w:color w:val="000000"/>
          <w:kern w:val="2"/>
          <w:sz w:val="24"/>
          <w:szCs w:val="24"/>
          <w:lang w:eastAsia="ko-KR"/>
        </w:rPr>
        <w:t xml:space="preserve"> 2015</w:t>
      </w:r>
      <w:r w:rsidR="006101E6">
        <w:rPr>
          <w:rFonts w:ascii="Times New Roman" w:eastAsia="Calibri" w:hAnsi="Times New Roman" w:cs="Times New Roman"/>
          <w:bCs/>
          <w:color w:val="000000"/>
          <w:kern w:val="2"/>
          <w:sz w:val="24"/>
          <w:szCs w:val="24"/>
          <w:lang w:eastAsia="ko-KR"/>
        </w:rPr>
        <w:t>,</w:t>
      </w:r>
      <w:r w:rsidR="00A17AD8">
        <w:rPr>
          <w:rFonts w:ascii="Times New Roman" w:eastAsia="Calibri" w:hAnsi="Times New Roman" w:cs="Times New Roman"/>
          <w:bCs/>
          <w:color w:val="000000"/>
          <w:kern w:val="2"/>
          <w:sz w:val="24"/>
          <w:szCs w:val="24"/>
          <w:lang w:eastAsia="ko-KR"/>
        </w:rPr>
        <w:t xml:space="preserve"> </w:t>
      </w:r>
      <w:r w:rsidR="00CF62C2">
        <w:rPr>
          <w:rFonts w:ascii="Times New Roman" w:eastAsia="Calibri" w:hAnsi="Times New Roman" w:cs="Times New Roman"/>
          <w:bCs/>
          <w:color w:val="000000"/>
          <w:kern w:val="2"/>
          <w:sz w:val="24"/>
          <w:szCs w:val="24"/>
          <w:lang w:eastAsia="ko-KR"/>
        </w:rPr>
        <w:t xml:space="preserve">requiring </w:t>
      </w:r>
      <w:proofErr w:type="spellStart"/>
      <w:r>
        <w:rPr>
          <w:rFonts w:ascii="Times New Roman" w:eastAsia="Calibri" w:hAnsi="Times New Roman" w:cs="Times New Roman"/>
          <w:bCs/>
          <w:color w:val="000000"/>
          <w:kern w:val="2"/>
          <w:sz w:val="24"/>
          <w:szCs w:val="24"/>
          <w:lang w:eastAsia="ko-KR"/>
        </w:rPr>
        <w:t>labour</w:t>
      </w:r>
      <w:proofErr w:type="spellEnd"/>
      <w:r>
        <w:rPr>
          <w:rFonts w:ascii="Times New Roman" w:eastAsia="Calibri" w:hAnsi="Times New Roman" w:cs="Times New Roman"/>
          <w:bCs/>
          <w:color w:val="000000"/>
          <w:kern w:val="2"/>
          <w:sz w:val="24"/>
          <w:szCs w:val="24"/>
          <w:lang w:eastAsia="ko-KR"/>
        </w:rPr>
        <w:t xml:space="preserve"> inspector</w:t>
      </w:r>
      <w:r w:rsidR="00B365DC">
        <w:rPr>
          <w:rFonts w:ascii="Times New Roman" w:eastAsia="Calibri" w:hAnsi="Times New Roman" w:cs="Times New Roman"/>
          <w:bCs/>
          <w:color w:val="000000"/>
          <w:kern w:val="2"/>
          <w:sz w:val="24"/>
          <w:szCs w:val="24"/>
          <w:lang w:eastAsia="ko-KR"/>
        </w:rPr>
        <w:t>s</w:t>
      </w:r>
      <w:r>
        <w:rPr>
          <w:rFonts w:ascii="Times New Roman" w:eastAsia="Calibri" w:hAnsi="Times New Roman" w:cs="Times New Roman"/>
          <w:bCs/>
          <w:color w:val="000000"/>
          <w:kern w:val="2"/>
          <w:sz w:val="24"/>
          <w:szCs w:val="24"/>
          <w:lang w:eastAsia="ko-KR"/>
        </w:rPr>
        <w:t xml:space="preserve"> to</w:t>
      </w:r>
      <w:r w:rsidR="00B365DC">
        <w:rPr>
          <w:rFonts w:ascii="Times New Roman" w:eastAsia="Calibri" w:hAnsi="Times New Roman" w:cs="Times New Roman"/>
          <w:bCs/>
          <w:color w:val="000000"/>
          <w:kern w:val="2"/>
          <w:sz w:val="24"/>
          <w:szCs w:val="24"/>
          <w:lang w:eastAsia="ko-KR"/>
        </w:rPr>
        <w:t xml:space="preserve"> imme</w:t>
      </w:r>
      <w:r w:rsidR="00E948A0">
        <w:rPr>
          <w:rFonts w:ascii="Times New Roman" w:eastAsia="Calibri" w:hAnsi="Times New Roman" w:cs="Times New Roman"/>
          <w:bCs/>
          <w:color w:val="000000"/>
          <w:kern w:val="2"/>
          <w:sz w:val="24"/>
          <w:szCs w:val="24"/>
          <w:lang w:eastAsia="ko-KR"/>
        </w:rPr>
        <w:t>diately</w:t>
      </w:r>
      <w:r>
        <w:rPr>
          <w:rFonts w:ascii="Times New Roman" w:eastAsia="Calibri" w:hAnsi="Times New Roman" w:cs="Times New Roman"/>
          <w:bCs/>
          <w:color w:val="000000"/>
          <w:kern w:val="2"/>
          <w:sz w:val="24"/>
          <w:szCs w:val="24"/>
          <w:lang w:eastAsia="ko-KR"/>
        </w:rPr>
        <w:t xml:space="preserve"> file</w:t>
      </w:r>
      <w:r w:rsidR="00CF62C2">
        <w:rPr>
          <w:rFonts w:ascii="Times New Roman" w:eastAsia="Calibri" w:hAnsi="Times New Roman" w:cs="Times New Roman"/>
          <w:bCs/>
          <w:color w:val="000000"/>
          <w:kern w:val="2"/>
          <w:sz w:val="24"/>
          <w:szCs w:val="24"/>
          <w:lang w:eastAsia="ko-KR"/>
        </w:rPr>
        <w:t xml:space="preserve"> </w:t>
      </w:r>
      <w:r>
        <w:rPr>
          <w:rFonts w:ascii="Times New Roman" w:eastAsia="Calibri" w:hAnsi="Times New Roman" w:cs="Times New Roman"/>
          <w:bCs/>
          <w:color w:val="000000"/>
          <w:kern w:val="2"/>
          <w:sz w:val="24"/>
          <w:szCs w:val="24"/>
          <w:lang w:eastAsia="ko-KR"/>
        </w:rPr>
        <w:t xml:space="preserve">criminal </w:t>
      </w:r>
      <w:r w:rsidR="006101E6">
        <w:rPr>
          <w:rFonts w:ascii="Times New Roman" w:eastAsia="Calibri" w:hAnsi="Times New Roman" w:cs="Times New Roman"/>
          <w:bCs/>
          <w:color w:val="000000"/>
          <w:kern w:val="2"/>
          <w:sz w:val="24"/>
          <w:szCs w:val="24"/>
          <w:lang w:eastAsia="ko-KR"/>
        </w:rPr>
        <w:t>charge</w:t>
      </w:r>
      <w:r w:rsidR="00CF62C2">
        <w:rPr>
          <w:rFonts w:ascii="Times New Roman" w:eastAsia="Calibri" w:hAnsi="Times New Roman" w:cs="Times New Roman"/>
          <w:bCs/>
          <w:color w:val="000000"/>
          <w:kern w:val="2"/>
          <w:sz w:val="24"/>
          <w:szCs w:val="24"/>
          <w:lang w:eastAsia="ko-KR"/>
        </w:rPr>
        <w:t>(s)</w:t>
      </w:r>
      <w:r w:rsidR="006101E6">
        <w:rPr>
          <w:rFonts w:ascii="Times New Roman" w:eastAsia="Calibri" w:hAnsi="Times New Roman" w:cs="Times New Roman"/>
          <w:bCs/>
          <w:color w:val="000000"/>
          <w:kern w:val="2"/>
          <w:sz w:val="24"/>
          <w:szCs w:val="24"/>
          <w:lang w:eastAsia="ko-KR"/>
        </w:rPr>
        <w:t xml:space="preserve"> against an</w:t>
      </w:r>
      <w:r w:rsidR="00CF62C2">
        <w:rPr>
          <w:rFonts w:ascii="Times New Roman" w:eastAsia="Calibri" w:hAnsi="Times New Roman" w:cs="Times New Roman"/>
          <w:bCs/>
          <w:color w:val="000000"/>
          <w:kern w:val="2"/>
          <w:sz w:val="24"/>
          <w:szCs w:val="24"/>
          <w:lang w:eastAsia="ko-KR"/>
        </w:rPr>
        <w:t>y</w:t>
      </w:r>
      <w:r w:rsidR="006101E6">
        <w:rPr>
          <w:rFonts w:ascii="Times New Roman" w:eastAsia="Calibri" w:hAnsi="Times New Roman" w:cs="Times New Roman"/>
          <w:bCs/>
          <w:color w:val="000000"/>
          <w:kern w:val="2"/>
          <w:sz w:val="24"/>
          <w:szCs w:val="24"/>
          <w:lang w:eastAsia="ko-KR"/>
        </w:rPr>
        <w:t xml:space="preserve"> employer who</w:t>
      </w:r>
      <w:r w:rsidR="000E752C">
        <w:rPr>
          <w:rFonts w:ascii="Times New Roman" w:eastAsia="Calibri" w:hAnsi="Times New Roman" w:cs="Times New Roman"/>
          <w:bCs/>
          <w:color w:val="000000"/>
          <w:kern w:val="2"/>
          <w:sz w:val="24"/>
          <w:szCs w:val="24"/>
          <w:lang w:eastAsia="ko-KR"/>
        </w:rPr>
        <w:t xml:space="preserve"> violates </w:t>
      </w:r>
      <w:r w:rsidR="00E948A0">
        <w:rPr>
          <w:rFonts w:ascii="Times New Roman" w:eastAsia="Calibri" w:hAnsi="Times New Roman" w:cs="Times New Roman"/>
          <w:bCs/>
          <w:color w:val="000000"/>
          <w:kern w:val="2"/>
          <w:sz w:val="24"/>
          <w:szCs w:val="24"/>
          <w:lang w:eastAsia="ko-KR"/>
        </w:rPr>
        <w:t xml:space="preserve">child </w:t>
      </w:r>
      <w:proofErr w:type="spellStart"/>
      <w:r w:rsidR="00E948A0">
        <w:rPr>
          <w:rFonts w:ascii="Times New Roman" w:eastAsia="Calibri" w:hAnsi="Times New Roman" w:cs="Times New Roman"/>
          <w:bCs/>
          <w:color w:val="000000"/>
          <w:kern w:val="2"/>
          <w:sz w:val="24"/>
          <w:szCs w:val="24"/>
          <w:lang w:eastAsia="ko-KR"/>
        </w:rPr>
        <w:t>labour</w:t>
      </w:r>
      <w:proofErr w:type="spellEnd"/>
      <w:r w:rsidR="000E752C">
        <w:rPr>
          <w:rFonts w:ascii="Times New Roman" w:eastAsia="Calibri" w:hAnsi="Times New Roman" w:cs="Times New Roman"/>
          <w:bCs/>
          <w:color w:val="000000"/>
          <w:kern w:val="2"/>
          <w:sz w:val="24"/>
          <w:szCs w:val="24"/>
          <w:lang w:eastAsia="ko-KR"/>
        </w:rPr>
        <w:t xml:space="preserve"> laws</w:t>
      </w:r>
      <w:r w:rsidR="00957C1B">
        <w:rPr>
          <w:rFonts w:ascii="Times New Roman" w:eastAsia="Calibri" w:hAnsi="Times New Roman" w:cs="Times New Roman"/>
          <w:bCs/>
          <w:color w:val="000000"/>
          <w:kern w:val="2"/>
          <w:sz w:val="24"/>
          <w:szCs w:val="24"/>
          <w:lang w:eastAsia="ko-KR"/>
        </w:rPr>
        <w:t>;</w:t>
      </w:r>
      <w:r w:rsidR="00E948A0">
        <w:rPr>
          <w:rFonts w:ascii="Times New Roman" w:eastAsia="Calibri" w:hAnsi="Times New Roman" w:cs="Times New Roman"/>
          <w:bCs/>
          <w:color w:val="000000"/>
          <w:kern w:val="2"/>
          <w:sz w:val="24"/>
          <w:szCs w:val="24"/>
          <w:lang w:eastAsia="ko-KR"/>
        </w:rPr>
        <w:t xml:space="preserve"> and</w:t>
      </w:r>
    </w:p>
    <w:p w:rsidR="00E948A0" w:rsidRDefault="006101E6" w:rsidP="00E948A0">
      <w:pPr>
        <w:pStyle w:val="ListParagraph"/>
        <w:numPr>
          <w:ilvl w:val="0"/>
          <w:numId w:val="5"/>
        </w:numPr>
        <w:tabs>
          <w:tab w:val="left" w:pos="990"/>
        </w:tabs>
        <w:spacing w:after="0" w:line="240" w:lineRule="auto"/>
        <w:ind w:left="990" w:hanging="270"/>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t>Amendment No. 5 to</w:t>
      </w:r>
      <w:r w:rsidR="00CF62C2">
        <w:rPr>
          <w:rFonts w:ascii="Times New Roman" w:eastAsia="Calibri" w:hAnsi="Times New Roman" w:cs="Times New Roman"/>
          <w:bCs/>
          <w:color w:val="000000"/>
          <w:kern w:val="2"/>
          <w:sz w:val="24"/>
          <w:szCs w:val="24"/>
          <w:lang w:eastAsia="ko-KR"/>
        </w:rPr>
        <w:t xml:space="preserve"> the </w:t>
      </w:r>
      <w:proofErr w:type="spellStart"/>
      <w:r w:rsidR="00CF62C2">
        <w:rPr>
          <w:rFonts w:ascii="Times New Roman" w:eastAsia="Calibri" w:hAnsi="Times New Roman" w:cs="Times New Roman"/>
          <w:bCs/>
          <w:color w:val="000000"/>
          <w:kern w:val="2"/>
          <w:sz w:val="24"/>
          <w:szCs w:val="24"/>
          <w:lang w:eastAsia="ko-KR"/>
        </w:rPr>
        <w:t>Labour</w:t>
      </w:r>
      <w:proofErr w:type="spellEnd"/>
      <w:r w:rsidR="00CF62C2">
        <w:rPr>
          <w:rFonts w:ascii="Times New Roman" w:eastAsia="Calibri" w:hAnsi="Times New Roman" w:cs="Times New Roman"/>
          <w:bCs/>
          <w:color w:val="000000"/>
          <w:kern w:val="2"/>
          <w:sz w:val="24"/>
          <w:szCs w:val="24"/>
          <w:lang w:eastAsia="ko-KR"/>
        </w:rPr>
        <w:t xml:space="preserve"> Protection Act</w:t>
      </w:r>
      <w:r w:rsidR="00E948A0">
        <w:rPr>
          <w:rFonts w:ascii="Times New Roman" w:eastAsia="Calibri" w:hAnsi="Times New Roman" w:cs="Times New Roman"/>
          <w:bCs/>
          <w:color w:val="000000"/>
          <w:kern w:val="2"/>
          <w:sz w:val="24"/>
          <w:szCs w:val="24"/>
          <w:lang w:eastAsia="ko-KR"/>
        </w:rPr>
        <w:t xml:space="preserve"> 1998</w:t>
      </w:r>
      <w:r>
        <w:rPr>
          <w:rFonts w:ascii="Times New Roman" w:eastAsia="Calibri" w:hAnsi="Times New Roman" w:cs="Times New Roman"/>
          <w:bCs/>
          <w:color w:val="000000"/>
          <w:kern w:val="2"/>
          <w:sz w:val="24"/>
          <w:szCs w:val="24"/>
          <w:lang w:eastAsia="ko-KR"/>
        </w:rPr>
        <w:t>,</w:t>
      </w:r>
      <w:r w:rsidR="00683878">
        <w:rPr>
          <w:rFonts w:ascii="Times New Roman" w:eastAsia="Calibri" w:hAnsi="Times New Roman" w:cs="Times New Roman"/>
          <w:bCs/>
          <w:color w:val="000000"/>
          <w:kern w:val="2"/>
          <w:sz w:val="24"/>
          <w:szCs w:val="24"/>
          <w:lang w:eastAsia="ko-KR"/>
        </w:rPr>
        <w:t xml:space="preserve"> increasing penalties</w:t>
      </w:r>
      <w:r w:rsidR="00E948A0">
        <w:rPr>
          <w:rFonts w:ascii="Times New Roman" w:eastAsia="Calibri" w:hAnsi="Times New Roman" w:cs="Times New Roman"/>
          <w:bCs/>
          <w:color w:val="000000"/>
          <w:kern w:val="2"/>
          <w:sz w:val="24"/>
          <w:szCs w:val="24"/>
          <w:lang w:eastAsia="ko-KR"/>
        </w:rPr>
        <w:t xml:space="preserve"> for </w:t>
      </w:r>
      <w:r w:rsidR="00683878">
        <w:rPr>
          <w:rFonts w:ascii="Times New Roman" w:eastAsia="Calibri" w:hAnsi="Times New Roman" w:cs="Times New Roman"/>
          <w:bCs/>
          <w:color w:val="000000"/>
          <w:kern w:val="2"/>
          <w:sz w:val="24"/>
          <w:szCs w:val="24"/>
          <w:lang w:eastAsia="ko-KR"/>
        </w:rPr>
        <w:br/>
      </w:r>
      <w:r w:rsidR="00E948A0">
        <w:rPr>
          <w:rFonts w:ascii="Times New Roman" w:eastAsia="Calibri" w:hAnsi="Times New Roman" w:cs="Times New Roman"/>
          <w:bCs/>
          <w:color w:val="000000"/>
          <w:kern w:val="2"/>
          <w:sz w:val="24"/>
          <w:szCs w:val="24"/>
          <w:lang w:eastAsia="ko-KR"/>
        </w:rPr>
        <w:t>an</w:t>
      </w:r>
      <w:r w:rsidR="00CF62C2">
        <w:rPr>
          <w:rFonts w:ascii="Times New Roman" w:eastAsia="Calibri" w:hAnsi="Times New Roman" w:cs="Times New Roman"/>
          <w:bCs/>
          <w:color w:val="000000"/>
          <w:kern w:val="2"/>
          <w:sz w:val="24"/>
          <w:szCs w:val="24"/>
          <w:lang w:eastAsia="ko-KR"/>
        </w:rPr>
        <w:t>y</w:t>
      </w:r>
      <w:r w:rsidR="00E948A0">
        <w:rPr>
          <w:rFonts w:ascii="Times New Roman" w:eastAsia="Calibri" w:hAnsi="Times New Roman" w:cs="Times New Roman"/>
          <w:bCs/>
          <w:color w:val="000000"/>
          <w:kern w:val="2"/>
          <w:sz w:val="24"/>
          <w:szCs w:val="24"/>
          <w:lang w:eastAsia="ko-KR"/>
        </w:rPr>
        <w:t xml:space="preserve"> employer </w:t>
      </w:r>
      <w:r w:rsidR="00683878">
        <w:rPr>
          <w:rFonts w:ascii="Times New Roman" w:eastAsia="Calibri" w:hAnsi="Times New Roman" w:cs="Times New Roman"/>
          <w:bCs/>
          <w:color w:val="000000"/>
          <w:kern w:val="2"/>
          <w:sz w:val="24"/>
          <w:szCs w:val="24"/>
          <w:lang w:eastAsia="ko-KR"/>
        </w:rPr>
        <w:t xml:space="preserve">of </w:t>
      </w:r>
      <w:r w:rsidR="00E948A0">
        <w:rPr>
          <w:rFonts w:ascii="Times New Roman" w:eastAsia="Calibri" w:hAnsi="Times New Roman" w:cs="Times New Roman"/>
          <w:bCs/>
          <w:color w:val="000000"/>
          <w:kern w:val="2"/>
          <w:sz w:val="24"/>
          <w:szCs w:val="24"/>
          <w:lang w:eastAsia="ko-KR"/>
        </w:rPr>
        <w:t>under-aged child</w:t>
      </w:r>
      <w:r w:rsidR="00683878">
        <w:rPr>
          <w:rFonts w:ascii="Times New Roman" w:eastAsia="Calibri" w:hAnsi="Times New Roman" w:cs="Times New Roman"/>
          <w:bCs/>
          <w:color w:val="000000"/>
          <w:kern w:val="2"/>
          <w:sz w:val="24"/>
          <w:szCs w:val="24"/>
          <w:lang w:eastAsia="ko-KR"/>
        </w:rPr>
        <w:t>ren</w:t>
      </w:r>
      <w:r w:rsidR="00E948A0">
        <w:rPr>
          <w:rFonts w:ascii="Times New Roman" w:eastAsia="Calibri" w:hAnsi="Times New Roman" w:cs="Times New Roman"/>
          <w:bCs/>
          <w:color w:val="000000"/>
          <w:kern w:val="2"/>
          <w:sz w:val="24"/>
          <w:szCs w:val="24"/>
          <w:lang w:eastAsia="ko-KR"/>
        </w:rPr>
        <w:t xml:space="preserve"> or young worker</w:t>
      </w:r>
      <w:r w:rsidR="00683878">
        <w:rPr>
          <w:rFonts w:ascii="Times New Roman" w:eastAsia="Calibri" w:hAnsi="Times New Roman" w:cs="Times New Roman"/>
          <w:bCs/>
          <w:color w:val="000000"/>
          <w:kern w:val="2"/>
          <w:sz w:val="24"/>
          <w:szCs w:val="24"/>
          <w:lang w:eastAsia="ko-KR"/>
        </w:rPr>
        <w:t>s</w:t>
      </w:r>
      <w:r w:rsidR="00E948A0">
        <w:rPr>
          <w:rFonts w:ascii="Times New Roman" w:eastAsia="Calibri" w:hAnsi="Times New Roman" w:cs="Times New Roman"/>
          <w:bCs/>
          <w:color w:val="000000"/>
          <w:kern w:val="2"/>
          <w:sz w:val="24"/>
          <w:szCs w:val="24"/>
          <w:lang w:eastAsia="ko-KR"/>
        </w:rPr>
        <w:t xml:space="preserve"> (15 – 17 years old) to perform hazardous work or to perform work in prohibited places. The penalties are a fine of 12,000 – 24,000 USD per child an</w:t>
      </w:r>
      <w:r w:rsidR="00683878">
        <w:rPr>
          <w:rFonts w:ascii="Times New Roman" w:eastAsia="Calibri" w:hAnsi="Times New Roman" w:cs="Times New Roman"/>
          <w:bCs/>
          <w:color w:val="000000"/>
          <w:kern w:val="2"/>
          <w:sz w:val="24"/>
          <w:szCs w:val="24"/>
          <w:lang w:eastAsia="ko-KR"/>
        </w:rPr>
        <w:t>d/</w:t>
      </w:r>
      <w:r w:rsidR="00CF62C2">
        <w:rPr>
          <w:rFonts w:ascii="Times New Roman" w:eastAsia="Calibri" w:hAnsi="Times New Roman" w:cs="Times New Roman"/>
          <w:bCs/>
          <w:color w:val="000000"/>
          <w:kern w:val="2"/>
          <w:sz w:val="24"/>
          <w:szCs w:val="24"/>
          <w:lang w:eastAsia="ko-KR"/>
        </w:rPr>
        <w:t>or an imprisonment of no</w:t>
      </w:r>
      <w:r w:rsidR="00683878">
        <w:rPr>
          <w:rFonts w:ascii="Times New Roman" w:eastAsia="Calibri" w:hAnsi="Times New Roman" w:cs="Times New Roman"/>
          <w:bCs/>
          <w:color w:val="000000"/>
          <w:kern w:val="2"/>
          <w:sz w:val="24"/>
          <w:szCs w:val="24"/>
          <w:lang w:eastAsia="ko-KR"/>
        </w:rPr>
        <w:t xml:space="preserve"> </w:t>
      </w:r>
      <w:r w:rsidR="00CF62C2">
        <w:rPr>
          <w:rFonts w:ascii="Times New Roman" w:eastAsia="Calibri" w:hAnsi="Times New Roman" w:cs="Times New Roman"/>
          <w:bCs/>
          <w:color w:val="000000"/>
          <w:kern w:val="2"/>
          <w:sz w:val="24"/>
          <w:szCs w:val="24"/>
          <w:lang w:eastAsia="ko-KR"/>
        </w:rPr>
        <w:t xml:space="preserve">longer </w:t>
      </w:r>
      <w:r w:rsidR="00E948A0">
        <w:rPr>
          <w:rFonts w:ascii="Times New Roman" w:eastAsia="Calibri" w:hAnsi="Times New Roman" w:cs="Times New Roman"/>
          <w:bCs/>
          <w:color w:val="000000"/>
          <w:kern w:val="2"/>
          <w:sz w:val="24"/>
          <w:szCs w:val="24"/>
          <w:lang w:eastAsia="ko-KR"/>
        </w:rPr>
        <w:t xml:space="preserve">than two years. </w:t>
      </w:r>
      <w:r w:rsidR="00683878">
        <w:rPr>
          <w:rFonts w:ascii="Times New Roman" w:eastAsia="Calibri" w:hAnsi="Times New Roman" w:cs="Times New Roman"/>
          <w:bCs/>
          <w:color w:val="000000"/>
          <w:kern w:val="2"/>
          <w:sz w:val="24"/>
          <w:szCs w:val="24"/>
          <w:lang w:eastAsia="ko-KR"/>
        </w:rPr>
        <w:t xml:space="preserve"> </w:t>
      </w:r>
      <w:r w:rsidR="00E948A0">
        <w:rPr>
          <w:rFonts w:ascii="Times New Roman" w:eastAsia="Calibri" w:hAnsi="Times New Roman" w:cs="Times New Roman"/>
          <w:bCs/>
          <w:color w:val="000000"/>
          <w:kern w:val="2"/>
          <w:sz w:val="24"/>
          <w:szCs w:val="24"/>
          <w:lang w:eastAsia="ko-KR"/>
        </w:rPr>
        <w:t xml:space="preserve">In </w:t>
      </w:r>
      <w:r w:rsidR="00683878">
        <w:rPr>
          <w:rFonts w:ascii="Times New Roman" w:eastAsia="Calibri" w:hAnsi="Times New Roman" w:cs="Times New Roman"/>
          <w:bCs/>
          <w:color w:val="000000"/>
          <w:kern w:val="2"/>
          <w:sz w:val="24"/>
          <w:szCs w:val="24"/>
          <w:lang w:eastAsia="ko-KR"/>
        </w:rPr>
        <w:t xml:space="preserve">the </w:t>
      </w:r>
      <w:r w:rsidR="00E948A0">
        <w:rPr>
          <w:rFonts w:ascii="Times New Roman" w:eastAsia="Calibri" w:hAnsi="Times New Roman" w:cs="Times New Roman"/>
          <w:bCs/>
          <w:color w:val="000000"/>
          <w:kern w:val="2"/>
          <w:sz w:val="24"/>
          <w:szCs w:val="24"/>
          <w:lang w:eastAsia="ko-KR"/>
        </w:rPr>
        <w:t>case that such employment causes harm (either physically or mentally) or deat</w:t>
      </w:r>
      <w:r w:rsidR="00683878">
        <w:rPr>
          <w:rFonts w:ascii="Times New Roman" w:eastAsia="Calibri" w:hAnsi="Times New Roman" w:cs="Times New Roman"/>
          <w:bCs/>
          <w:color w:val="000000"/>
          <w:kern w:val="2"/>
          <w:sz w:val="24"/>
          <w:szCs w:val="24"/>
          <w:lang w:eastAsia="ko-KR"/>
        </w:rPr>
        <w:t>h of a child or young worker, the</w:t>
      </w:r>
      <w:r w:rsidR="00E948A0">
        <w:rPr>
          <w:rFonts w:ascii="Times New Roman" w:eastAsia="Calibri" w:hAnsi="Times New Roman" w:cs="Times New Roman"/>
          <w:bCs/>
          <w:color w:val="000000"/>
          <w:kern w:val="2"/>
          <w:sz w:val="24"/>
          <w:szCs w:val="24"/>
          <w:lang w:eastAsia="ko-KR"/>
        </w:rPr>
        <w:t xml:space="preserve"> employer will be penalized with a fine of 24,000 – 58,000 USD per chi</w:t>
      </w:r>
      <w:r w:rsidR="00CF62C2">
        <w:rPr>
          <w:rFonts w:ascii="Times New Roman" w:eastAsia="Calibri" w:hAnsi="Times New Roman" w:cs="Times New Roman"/>
          <w:bCs/>
          <w:color w:val="000000"/>
          <w:kern w:val="2"/>
          <w:sz w:val="24"/>
          <w:szCs w:val="24"/>
          <w:lang w:eastAsia="ko-KR"/>
        </w:rPr>
        <w:t>ld and/or an imprisonment of no longer</w:t>
      </w:r>
      <w:r w:rsidR="00E948A0">
        <w:rPr>
          <w:rFonts w:ascii="Times New Roman" w:eastAsia="Calibri" w:hAnsi="Times New Roman" w:cs="Times New Roman"/>
          <w:bCs/>
          <w:color w:val="000000"/>
          <w:kern w:val="2"/>
          <w:sz w:val="24"/>
          <w:szCs w:val="24"/>
          <w:lang w:eastAsia="ko-KR"/>
        </w:rPr>
        <w:t xml:space="preserve"> than 4 years. </w:t>
      </w:r>
      <w:r w:rsidR="00683878">
        <w:rPr>
          <w:rFonts w:ascii="Times New Roman" w:eastAsia="Calibri" w:hAnsi="Times New Roman" w:cs="Times New Roman"/>
          <w:bCs/>
          <w:color w:val="000000"/>
          <w:kern w:val="2"/>
          <w:sz w:val="24"/>
          <w:szCs w:val="24"/>
          <w:lang w:eastAsia="ko-KR"/>
        </w:rPr>
        <w:t xml:space="preserve"> </w:t>
      </w:r>
      <w:r w:rsidR="00E948A0">
        <w:rPr>
          <w:rFonts w:ascii="Times New Roman" w:eastAsia="Calibri" w:hAnsi="Times New Roman" w:cs="Times New Roman"/>
          <w:bCs/>
          <w:color w:val="000000"/>
          <w:kern w:val="2"/>
          <w:sz w:val="24"/>
          <w:szCs w:val="24"/>
          <w:lang w:eastAsia="ko-KR"/>
        </w:rPr>
        <w:t xml:space="preserve">This law became effective </w:t>
      </w:r>
      <w:r w:rsidR="00DD5981">
        <w:rPr>
          <w:rFonts w:ascii="Times New Roman" w:eastAsia="Calibri" w:hAnsi="Times New Roman" w:cs="Times New Roman"/>
          <w:bCs/>
          <w:color w:val="000000"/>
          <w:kern w:val="2"/>
          <w:sz w:val="24"/>
          <w:szCs w:val="24"/>
          <w:lang w:eastAsia="ko-KR"/>
        </w:rPr>
        <w:t>on</w:t>
      </w:r>
      <w:r w:rsidR="00683878">
        <w:rPr>
          <w:rFonts w:ascii="Times New Roman" w:eastAsia="Calibri" w:hAnsi="Times New Roman" w:cs="Times New Roman"/>
          <w:bCs/>
          <w:color w:val="000000"/>
          <w:kern w:val="2"/>
          <w:sz w:val="24"/>
          <w:szCs w:val="24"/>
          <w:lang w:eastAsia="ko-KR"/>
        </w:rPr>
        <w:t xml:space="preserve"> </w:t>
      </w:r>
      <w:r w:rsidR="00E948A0">
        <w:rPr>
          <w:rFonts w:ascii="Times New Roman" w:eastAsia="Calibri" w:hAnsi="Times New Roman" w:cs="Times New Roman"/>
          <w:bCs/>
          <w:color w:val="000000"/>
          <w:kern w:val="2"/>
          <w:sz w:val="24"/>
          <w:szCs w:val="24"/>
          <w:lang w:eastAsia="ko-KR"/>
        </w:rPr>
        <w:t xml:space="preserve">23 February 2017. </w:t>
      </w:r>
    </w:p>
    <w:p w:rsidR="00E948A0" w:rsidRDefault="00E948A0" w:rsidP="00E948A0">
      <w:pPr>
        <w:pStyle w:val="ListParagraph"/>
        <w:numPr>
          <w:ilvl w:val="0"/>
          <w:numId w:val="9"/>
        </w:numPr>
        <w:spacing w:after="0" w:line="240" w:lineRule="auto"/>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t xml:space="preserve">In 2016, </w:t>
      </w:r>
      <w:r w:rsidR="00B322B8">
        <w:rPr>
          <w:rFonts w:ascii="Times New Roman" w:eastAsia="Calibri" w:hAnsi="Times New Roman" w:cs="Times New Roman"/>
          <w:bCs/>
          <w:color w:val="000000"/>
          <w:kern w:val="2"/>
          <w:sz w:val="24"/>
          <w:szCs w:val="24"/>
          <w:lang w:eastAsia="ko-KR"/>
        </w:rPr>
        <w:t xml:space="preserve">the </w:t>
      </w:r>
      <w:r>
        <w:rPr>
          <w:rFonts w:ascii="Times New Roman" w:eastAsia="Calibri" w:hAnsi="Times New Roman" w:cs="Times New Roman"/>
          <w:bCs/>
          <w:color w:val="000000"/>
          <w:kern w:val="2"/>
          <w:sz w:val="24"/>
          <w:szCs w:val="24"/>
          <w:lang w:eastAsia="ko-KR"/>
        </w:rPr>
        <w:t xml:space="preserve">Ministry of </w:t>
      </w:r>
      <w:proofErr w:type="spellStart"/>
      <w:r>
        <w:rPr>
          <w:rFonts w:ascii="Times New Roman" w:eastAsia="Calibri" w:hAnsi="Times New Roman" w:cs="Times New Roman"/>
          <w:bCs/>
          <w:color w:val="000000"/>
          <w:kern w:val="2"/>
          <w:sz w:val="24"/>
          <w:szCs w:val="24"/>
          <w:lang w:eastAsia="ko-KR"/>
        </w:rPr>
        <w:t>Labour</w:t>
      </w:r>
      <w:proofErr w:type="spellEnd"/>
      <w:r w:rsidR="00CF62C2">
        <w:rPr>
          <w:rFonts w:ascii="Times New Roman" w:eastAsia="Calibri" w:hAnsi="Times New Roman" w:cs="Times New Roman"/>
          <w:bCs/>
          <w:color w:val="000000"/>
          <w:kern w:val="2"/>
          <w:sz w:val="24"/>
          <w:szCs w:val="24"/>
          <w:lang w:eastAsia="ko-KR"/>
        </w:rPr>
        <w:t xml:space="preserve"> </w:t>
      </w:r>
      <w:r>
        <w:rPr>
          <w:rFonts w:ascii="Times New Roman" w:eastAsia="Calibri" w:hAnsi="Times New Roman" w:cs="Times New Roman"/>
          <w:bCs/>
          <w:color w:val="000000"/>
          <w:kern w:val="2"/>
          <w:sz w:val="24"/>
          <w:szCs w:val="24"/>
          <w:lang w:eastAsia="ko-KR"/>
        </w:rPr>
        <w:t xml:space="preserve">found 51 cases of child </w:t>
      </w:r>
      <w:proofErr w:type="spellStart"/>
      <w:r>
        <w:rPr>
          <w:rFonts w:ascii="Times New Roman" w:eastAsia="Calibri" w:hAnsi="Times New Roman" w:cs="Times New Roman"/>
          <w:bCs/>
          <w:color w:val="000000"/>
          <w:kern w:val="2"/>
          <w:sz w:val="24"/>
          <w:szCs w:val="24"/>
          <w:lang w:eastAsia="ko-KR"/>
        </w:rPr>
        <w:t>labour</w:t>
      </w:r>
      <w:proofErr w:type="spellEnd"/>
      <w:r>
        <w:rPr>
          <w:rFonts w:ascii="Times New Roman" w:eastAsia="Calibri" w:hAnsi="Times New Roman" w:cs="Times New Roman"/>
          <w:bCs/>
          <w:color w:val="000000"/>
          <w:kern w:val="2"/>
          <w:sz w:val="24"/>
          <w:szCs w:val="24"/>
          <w:lang w:eastAsia="ko-KR"/>
        </w:rPr>
        <w:t xml:space="preserve"> law violation, </w:t>
      </w:r>
      <w:r w:rsidR="00DD5981">
        <w:rPr>
          <w:rFonts w:ascii="Times New Roman" w:eastAsia="Calibri" w:hAnsi="Times New Roman" w:cs="Times New Roman"/>
          <w:bCs/>
          <w:color w:val="000000"/>
          <w:kern w:val="2"/>
          <w:sz w:val="24"/>
          <w:szCs w:val="24"/>
          <w:lang w:eastAsia="ko-KR"/>
        </w:rPr>
        <w:t xml:space="preserve">23 </w:t>
      </w:r>
      <w:r>
        <w:rPr>
          <w:rFonts w:ascii="Times New Roman" w:eastAsia="Calibri" w:hAnsi="Times New Roman" w:cs="Times New Roman"/>
          <w:bCs/>
          <w:color w:val="000000"/>
          <w:kern w:val="2"/>
          <w:sz w:val="24"/>
          <w:szCs w:val="24"/>
          <w:lang w:eastAsia="ko-KR"/>
        </w:rPr>
        <w:t xml:space="preserve">of which </w:t>
      </w:r>
      <w:r w:rsidR="00CF62C2">
        <w:rPr>
          <w:rFonts w:ascii="Times New Roman" w:eastAsia="Calibri" w:hAnsi="Times New Roman" w:cs="Times New Roman"/>
          <w:bCs/>
          <w:color w:val="000000"/>
          <w:kern w:val="2"/>
          <w:sz w:val="24"/>
          <w:szCs w:val="24"/>
          <w:lang w:eastAsia="ko-KR"/>
        </w:rPr>
        <w:t xml:space="preserve">involved </w:t>
      </w:r>
      <w:r>
        <w:rPr>
          <w:rFonts w:ascii="Times New Roman" w:eastAsia="Calibri" w:hAnsi="Times New Roman" w:cs="Times New Roman"/>
          <w:bCs/>
          <w:color w:val="000000"/>
          <w:kern w:val="2"/>
          <w:sz w:val="24"/>
          <w:szCs w:val="24"/>
          <w:lang w:eastAsia="ko-KR"/>
        </w:rPr>
        <w:t>employment of children under the age o</w:t>
      </w:r>
      <w:r w:rsidR="00CF62C2">
        <w:rPr>
          <w:rFonts w:ascii="Times New Roman" w:eastAsia="Calibri" w:hAnsi="Times New Roman" w:cs="Times New Roman"/>
          <w:bCs/>
          <w:color w:val="000000"/>
          <w:kern w:val="2"/>
          <w:sz w:val="24"/>
          <w:szCs w:val="24"/>
          <w:lang w:eastAsia="ko-KR"/>
        </w:rPr>
        <w:t xml:space="preserve">f 15, and 28 cases involved </w:t>
      </w:r>
      <w:r>
        <w:rPr>
          <w:rFonts w:ascii="Times New Roman" w:eastAsia="Calibri" w:hAnsi="Times New Roman" w:cs="Times New Roman"/>
          <w:bCs/>
          <w:color w:val="000000"/>
          <w:kern w:val="2"/>
          <w:sz w:val="24"/>
          <w:szCs w:val="24"/>
          <w:lang w:eastAsia="ko-KR"/>
        </w:rPr>
        <w:t xml:space="preserve">employment of children between 15 – 17 years old in hazardous work or prohibited places. </w:t>
      </w:r>
      <w:r w:rsidR="00DD5981">
        <w:rPr>
          <w:rFonts w:ascii="Times New Roman" w:eastAsia="Calibri" w:hAnsi="Times New Roman" w:cs="Times New Roman"/>
          <w:bCs/>
          <w:color w:val="000000"/>
          <w:kern w:val="2"/>
          <w:sz w:val="24"/>
          <w:szCs w:val="24"/>
          <w:lang w:eastAsia="ko-KR"/>
        </w:rPr>
        <w:t xml:space="preserve"> </w:t>
      </w:r>
      <w:r w:rsidR="000E752C">
        <w:rPr>
          <w:rFonts w:ascii="Times New Roman" w:eastAsia="Calibri" w:hAnsi="Times New Roman" w:cs="Times New Roman"/>
          <w:bCs/>
          <w:color w:val="000000"/>
          <w:kern w:val="2"/>
          <w:sz w:val="24"/>
          <w:szCs w:val="24"/>
          <w:lang w:eastAsia="ko-KR"/>
        </w:rPr>
        <w:t xml:space="preserve">As of now, </w:t>
      </w:r>
      <w:r>
        <w:rPr>
          <w:rFonts w:ascii="Times New Roman" w:eastAsia="Calibri" w:hAnsi="Times New Roman" w:cs="Times New Roman"/>
          <w:bCs/>
          <w:color w:val="000000"/>
          <w:kern w:val="2"/>
          <w:sz w:val="24"/>
          <w:szCs w:val="24"/>
          <w:lang w:eastAsia="ko-KR"/>
        </w:rPr>
        <w:t>13 c</w:t>
      </w:r>
      <w:r w:rsidR="00DD5981">
        <w:rPr>
          <w:rFonts w:ascii="Times New Roman" w:eastAsia="Calibri" w:hAnsi="Times New Roman" w:cs="Times New Roman"/>
          <w:bCs/>
          <w:color w:val="000000"/>
          <w:kern w:val="2"/>
          <w:sz w:val="24"/>
          <w:szCs w:val="24"/>
          <w:lang w:eastAsia="ko-KR"/>
        </w:rPr>
        <w:t>ases have been</w:t>
      </w:r>
      <w:r>
        <w:rPr>
          <w:rFonts w:ascii="Times New Roman" w:eastAsia="Calibri" w:hAnsi="Times New Roman" w:cs="Times New Roman"/>
          <w:bCs/>
          <w:color w:val="000000"/>
          <w:kern w:val="2"/>
          <w:sz w:val="24"/>
          <w:szCs w:val="24"/>
          <w:lang w:eastAsia="ko-KR"/>
        </w:rPr>
        <w:t xml:space="preserve"> finalized with 17,000 USD fine in total, </w:t>
      </w:r>
      <w:r w:rsidR="00957C1B">
        <w:rPr>
          <w:rFonts w:ascii="Times New Roman" w:eastAsia="Calibri" w:hAnsi="Times New Roman" w:cs="Times New Roman"/>
          <w:bCs/>
          <w:color w:val="000000"/>
          <w:kern w:val="2"/>
          <w:sz w:val="24"/>
          <w:szCs w:val="24"/>
          <w:lang w:eastAsia="ko-KR"/>
        </w:rPr>
        <w:br/>
      </w:r>
      <w:r>
        <w:rPr>
          <w:rFonts w:ascii="Times New Roman" w:eastAsia="Calibri" w:hAnsi="Times New Roman" w:cs="Times New Roman"/>
          <w:bCs/>
          <w:color w:val="000000"/>
          <w:kern w:val="2"/>
          <w:sz w:val="24"/>
          <w:szCs w:val="24"/>
          <w:lang w:eastAsia="ko-KR"/>
        </w:rPr>
        <w:t>36 cases are</w:t>
      </w:r>
      <w:r w:rsidR="00CF62C2">
        <w:rPr>
          <w:rFonts w:ascii="Times New Roman" w:eastAsia="Calibri" w:hAnsi="Times New Roman" w:cs="Times New Roman"/>
          <w:bCs/>
          <w:color w:val="000000"/>
          <w:kern w:val="2"/>
          <w:sz w:val="24"/>
          <w:szCs w:val="24"/>
          <w:lang w:eastAsia="ko-KR"/>
        </w:rPr>
        <w:t xml:space="preserve"> with</w:t>
      </w:r>
      <w:r w:rsidR="004B3663">
        <w:rPr>
          <w:rFonts w:ascii="Times New Roman" w:eastAsia="Calibri" w:hAnsi="Times New Roman" w:cs="Times New Roman"/>
          <w:bCs/>
          <w:color w:val="000000"/>
          <w:kern w:val="2"/>
          <w:sz w:val="24"/>
          <w:szCs w:val="24"/>
          <w:lang w:eastAsia="ko-KR"/>
        </w:rPr>
        <w:t xml:space="preserve"> inquiry</w:t>
      </w:r>
      <w:r w:rsidR="00DD5981">
        <w:rPr>
          <w:rFonts w:ascii="Times New Roman" w:eastAsia="Calibri" w:hAnsi="Times New Roman" w:cs="Times New Roman"/>
          <w:bCs/>
          <w:color w:val="000000"/>
          <w:kern w:val="2"/>
          <w:sz w:val="24"/>
          <w:szCs w:val="24"/>
          <w:lang w:eastAsia="ko-KR"/>
        </w:rPr>
        <w:t xml:space="preserve"> officers</w:t>
      </w:r>
      <w:r w:rsidR="004B3663">
        <w:rPr>
          <w:rFonts w:ascii="Times New Roman" w:eastAsia="Calibri" w:hAnsi="Times New Roman" w:cs="Times New Roman"/>
          <w:bCs/>
          <w:color w:val="000000"/>
          <w:kern w:val="2"/>
          <w:sz w:val="24"/>
          <w:szCs w:val="24"/>
          <w:lang w:eastAsia="ko-KR"/>
        </w:rPr>
        <w:t xml:space="preserve">, and 2 cases are under investigation </w:t>
      </w:r>
      <w:r w:rsidR="00DD5981">
        <w:rPr>
          <w:rFonts w:ascii="Times New Roman" w:eastAsia="Calibri" w:hAnsi="Times New Roman" w:cs="Times New Roman"/>
          <w:bCs/>
          <w:color w:val="000000"/>
          <w:kern w:val="2"/>
          <w:sz w:val="24"/>
          <w:szCs w:val="24"/>
          <w:lang w:eastAsia="ko-KR"/>
        </w:rPr>
        <w:t xml:space="preserve">by </w:t>
      </w:r>
      <w:proofErr w:type="spellStart"/>
      <w:r w:rsidR="004B3663">
        <w:rPr>
          <w:rFonts w:ascii="Times New Roman" w:eastAsia="Calibri" w:hAnsi="Times New Roman" w:cs="Times New Roman"/>
          <w:bCs/>
          <w:color w:val="000000"/>
          <w:kern w:val="2"/>
          <w:sz w:val="24"/>
          <w:szCs w:val="24"/>
          <w:lang w:eastAsia="ko-KR"/>
        </w:rPr>
        <w:t>labour</w:t>
      </w:r>
      <w:proofErr w:type="spellEnd"/>
      <w:r w:rsidR="004B3663">
        <w:rPr>
          <w:rFonts w:ascii="Times New Roman" w:eastAsia="Calibri" w:hAnsi="Times New Roman" w:cs="Times New Roman"/>
          <w:bCs/>
          <w:color w:val="000000"/>
          <w:kern w:val="2"/>
          <w:sz w:val="24"/>
          <w:szCs w:val="24"/>
          <w:lang w:eastAsia="ko-KR"/>
        </w:rPr>
        <w:t xml:space="preserve"> inspectors. </w:t>
      </w:r>
    </w:p>
    <w:p w:rsidR="004B3663" w:rsidRDefault="004B3663" w:rsidP="00E948A0">
      <w:pPr>
        <w:pStyle w:val="ListParagraph"/>
        <w:numPr>
          <w:ilvl w:val="0"/>
          <w:numId w:val="9"/>
        </w:numPr>
        <w:spacing w:after="0" w:line="240" w:lineRule="auto"/>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t xml:space="preserve">In December 2015, </w:t>
      </w:r>
      <w:r w:rsidR="00B322B8">
        <w:rPr>
          <w:rFonts w:ascii="Times New Roman" w:eastAsia="Calibri" w:hAnsi="Times New Roman" w:cs="Times New Roman"/>
          <w:bCs/>
          <w:color w:val="000000"/>
          <w:kern w:val="2"/>
          <w:sz w:val="24"/>
          <w:szCs w:val="24"/>
          <w:lang w:eastAsia="ko-KR"/>
        </w:rPr>
        <w:t xml:space="preserve">the </w:t>
      </w:r>
      <w:r>
        <w:rPr>
          <w:rFonts w:ascii="Times New Roman" w:eastAsia="Calibri" w:hAnsi="Times New Roman" w:cs="Times New Roman"/>
          <w:bCs/>
          <w:color w:val="000000"/>
          <w:kern w:val="2"/>
          <w:sz w:val="24"/>
          <w:szCs w:val="24"/>
          <w:lang w:eastAsia="ko-KR"/>
        </w:rPr>
        <w:t xml:space="preserve">Ministry of </w:t>
      </w:r>
      <w:proofErr w:type="spellStart"/>
      <w:r>
        <w:rPr>
          <w:rFonts w:ascii="Times New Roman" w:eastAsia="Calibri" w:hAnsi="Times New Roman" w:cs="Times New Roman"/>
          <w:bCs/>
          <w:color w:val="000000"/>
          <w:kern w:val="2"/>
          <w:sz w:val="24"/>
          <w:szCs w:val="24"/>
          <w:lang w:eastAsia="ko-KR"/>
        </w:rPr>
        <w:t>Labour</w:t>
      </w:r>
      <w:proofErr w:type="spellEnd"/>
      <w:r>
        <w:rPr>
          <w:rFonts w:ascii="Times New Roman" w:eastAsia="Calibri" w:hAnsi="Times New Roman" w:cs="Times New Roman"/>
          <w:bCs/>
          <w:color w:val="000000"/>
          <w:kern w:val="2"/>
          <w:sz w:val="24"/>
          <w:szCs w:val="24"/>
          <w:lang w:eastAsia="ko-KR"/>
        </w:rPr>
        <w:t xml:space="preserve"> and</w:t>
      </w:r>
      <w:r w:rsidR="00B322B8">
        <w:rPr>
          <w:rFonts w:ascii="Times New Roman" w:eastAsia="Calibri" w:hAnsi="Times New Roman" w:cs="Times New Roman"/>
          <w:bCs/>
          <w:color w:val="000000"/>
          <w:kern w:val="2"/>
          <w:sz w:val="24"/>
          <w:szCs w:val="24"/>
          <w:lang w:eastAsia="ko-KR"/>
        </w:rPr>
        <w:t xml:space="preserve"> the</w:t>
      </w:r>
      <w:r>
        <w:rPr>
          <w:rFonts w:ascii="Times New Roman" w:eastAsia="Calibri" w:hAnsi="Times New Roman" w:cs="Times New Roman"/>
          <w:bCs/>
          <w:color w:val="000000"/>
          <w:kern w:val="2"/>
          <w:sz w:val="24"/>
          <w:szCs w:val="24"/>
          <w:lang w:eastAsia="ko-KR"/>
        </w:rPr>
        <w:t xml:space="preserve"> National Statistical Office conducted the National Working Children Survey. The survey found that there were 692,819 working children and 312,675 were classified as child </w:t>
      </w:r>
      <w:proofErr w:type="spellStart"/>
      <w:r>
        <w:rPr>
          <w:rFonts w:ascii="Times New Roman" w:eastAsia="Calibri" w:hAnsi="Times New Roman" w:cs="Times New Roman"/>
          <w:bCs/>
          <w:color w:val="000000"/>
          <w:kern w:val="2"/>
          <w:sz w:val="24"/>
          <w:szCs w:val="24"/>
          <w:lang w:eastAsia="ko-KR"/>
        </w:rPr>
        <w:t>labour</w:t>
      </w:r>
      <w:proofErr w:type="spellEnd"/>
      <w:r>
        <w:rPr>
          <w:rFonts w:ascii="Times New Roman" w:eastAsia="Calibri" w:hAnsi="Times New Roman" w:cs="Times New Roman"/>
          <w:bCs/>
          <w:color w:val="000000"/>
          <w:kern w:val="2"/>
          <w:sz w:val="24"/>
          <w:szCs w:val="24"/>
          <w:lang w:eastAsia="ko-KR"/>
        </w:rPr>
        <w:t xml:space="preserve">. The majority of these working children were in agriculture, forestry and fishing (53%), wholesale and retail trade (18.7%), hotel and food service and manufacturing (6.8%). </w:t>
      </w:r>
    </w:p>
    <w:p w:rsidR="004B3663" w:rsidRDefault="004B3663" w:rsidP="00E948A0">
      <w:pPr>
        <w:pStyle w:val="ListParagraph"/>
        <w:numPr>
          <w:ilvl w:val="0"/>
          <w:numId w:val="9"/>
        </w:numPr>
        <w:spacing w:after="0" w:line="240" w:lineRule="auto"/>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t xml:space="preserve">In 2016, the survey on working children in the sugarcane sector was conducted in 47 provinces with a sample size of approximately 32,000 households. The survey found 16,355 children between 15-17 years old (99.95% Thai nationals). </w:t>
      </w:r>
      <w:r w:rsidR="00DD5981">
        <w:rPr>
          <w:rFonts w:ascii="Times New Roman" w:eastAsia="Calibri" w:hAnsi="Times New Roman" w:cs="Times New Roman"/>
          <w:bCs/>
          <w:color w:val="000000"/>
          <w:kern w:val="2"/>
          <w:sz w:val="24"/>
          <w:szCs w:val="24"/>
          <w:lang w:eastAsia="ko-KR"/>
        </w:rPr>
        <w:t xml:space="preserve"> Among them </w:t>
      </w:r>
      <w:r>
        <w:rPr>
          <w:rFonts w:ascii="Times New Roman" w:eastAsia="Calibri" w:hAnsi="Times New Roman" w:cs="Times New Roman"/>
          <w:bCs/>
          <w:color w:val="000000"/>
          <w:kern w:val="2"/>
          <w:sz w:val="24"/>
          <w:szCs w:val="24"/>
          <w:lang w:eastAsia="ko-KR"/>
        </w:rPr>
        <w:t xml:space="preserve">563 </w:t>
      </w:r>
      <w:r w:rsidR="00DD5981">
        <w:rPr>
          <w:rFonts w:ascii="Times New Roman" w:eastAsia="Calibri" w:hAnsi="Times New Roman" w:cs="Times New Roman"/>
          <w:bCs/>
          <w:color w:val="000000"/>
          <w:kern w:val="2"/>
          <w:sz w:val="24"/>
          <w:szCs w:val="24"/>
          <w:lang w:eastAsia="ko-KR"/>
        </w:rPr>
        <w:t xml:space="preserve">were </w:t>
      </w:r>
      <w:r>
        <w:rPr>
          <w:rFonts w:ascii="Times New Roman" w:eastAsia="Calibri" w:hAnsi="Times New Roman" w:cs="Times New Roman"/>
          <w:bCs/>
          <w:color w:val="000000"/>
          <w:kern w:val="2"/>
          <w:sz w:val="24"/>
          <w:szCs w:val="24"/>
          <w:lang w:eastAsia="ko-KR"/>
        </w:rPr>
        <w:t>working children (3.44%)</w:t>
      </w:r>
      <w:r w:rsidR="00C45A42">
        <w:rPr>
          <w:rFonts w:ascii="Times New Roman" w:eastAsia="Calibri" w:hAnsi="Times New Roman" w:cs="Times New Roman"/>
          <w:bCs/>
          <w:color w:val="000000"/>
          <w:kern w:val="2"/>
          <w:sz w:val="24"/>
          <w:szCs w:val="24"/>
          <w:lang w:eastAsia="ko-KR"/>
        </w:rPr>
        <w:t xml:space="preserve">, 144 were considered child </w:t>
      </w:r>
      <w:proofErr w:type="spellStart"/>
      <w:r w:rsidR="00C45A42">
        <w:rPr>
          <w:rFonts w:ascii="Times New Roman" w:eastAsia="Calibri" w:hAnsi="Times New Roman" w:cs="Times New Roman"/>
          <w:bCs/>
          <w:color w:val="000000"/>
          <w:kern w:val="2"/>
          <w:sz w:val="24"/>
          <w:szCs w:val="24"/>
          <w:lang w:eastAsia="ko-KR"/>
        </w:rPr>
        <w:t>labour</w:t>
      </w:r>
      <w:proofErr w:type="spellEnd"/>
      <w:r w:rsidR="00C45A42">
        <w:rPr>
          <w:rFonts w:ascii="Times New Roman" w:eastAsia="Calibri" w:hAnsi="Times New Roman" w:cs="Times New Roman"/>
          <w:bCs/>
          <w:color w:val="000000"/>
          <w:kern w:val="2"/>
          <w:sz w:val="24"/>
          <w:szCs w:val="24"/>
          <w:lang w:eastAsia="ko-KR"/>
        </w:rPr>
        <w:t xml:space="preserve"> (0.88%). </w:t>
      </w:r>
      <w:r w:rsidR="00DD5981">
        <w:rPr>
          <w:rFonts w:ascii="Times New Roman" w:eastAsia="Calibri" w:hAnsi="Times New Roman" w:cs="Times New Roman"/>
          <w:bCs/>
          <w:color w:val="000000"/>
          <w:kern w:val="2"/>
          <w:sz w:val="24"/>
          <w:szCs w:val="24"/>
          <w:lang w:eastAsia="ko-KR"/>
        </w:rPr>
        <w:t xml:space="preserve"> </w:t>
      </w:r>
      <w:r w:rsidR="00C45A42">
        <w:rPr>
          <w:rFonts w:ascii="Times New Roman" w:eastAsia="Calibri" w:hAnsi="Times New Roman" w:cs="Times New Roman"/>
          <w:bCs/>
          <w:color w:val="000000"/>
          <w:kern w:val="2"/>
          <w:sz w:val="24"/>
          <w:szCs w:val="24"/>
          <w:lang w:eastAsia="ko-KR"/>
        </w:rPr>
        <w:t xml:space="preserve">323 </w:t>
      </w:r>
      <w:r w:rsidR="00DD5981">
        <w:rPr>
          <w:rFonts w:ascii="Times New Roman" w:eastAsia="Calibri" w:hAnsi="Times New Roman" w:cs="Times New Roman"/>
          <w:bCs/>
          <w:color w:val="000000"/>
          <w:kern w:val="2"/>
          <w:sz w:val="24"/>
          <w:szCs w:val="24"/>
          <w:lang w:eastAsia="ko-KR"/>
        </w:rPr>
        <w:t xml:space="preserve">working </w:t>
      </w:r>
      <w:r w:rsidR="00C45A42">
        <w:rPr>
          <w:rFonts w:ascii="Times New Roman" w:eastAsia="Calibri" w:hAnsi="Times New Roman" w:cs="Times New Roman"/>
          <w:bCs/>
          <w:color w:val="000000"/>
          <w:kern w:val="2"/>
          <w:sz w:val="24"/>
          <w:szCs w:val="24"/>
          <w:lang w:eastAsia="ko-KR"/>
        </w:rPr>
        <w:t xml:space="preserve">children </w:t>
      </w:r>
      <w:r w:rsidR="00DD5981">
        <w:rPr>
          <w:rFonts w:ascii="Times New Roman" w:eastAsia="Calibri" w:hAnsi="Times New Roman" w:cs="Times New Roman"/>
          <w:bCs/>
          <w:color w:val="000000"/>
          <w:kern w:val="2"/>
          <w:sz w:val="24"/>
          <w:szCs w:val="24"/>
          <w:lang w:eastAsia="ko-KR"/>
        </w:rPr>
        <w:t xml:space="preserve">were </w:t>
      </w:r>
      <w:r w:rsidR="00C45A42">
        <w:rPr>
          <w:rFonts w:ascii="Times New Roman" w:eastAsia="Calibri" w:hAnsi="Times New Roman" w:cs="Times New Roman"/>
          <w:bCs/>
          <w:color w:val="000000"/>
          <w:kern w:val="2"/>
          <w:sz w:val="24"/>
          <w:szCs w:val="24"/>
          <w:lang w:eastAsia="ko-KR"/>
        </w:rPr>
        <w:t xml:space="preserve">involved in sugarcane production, </w:t>
      </w:r>
      <w:r w:rsidR="00DD5981">
        <w:rPr>
          <w:rFonts w:ascii="Times New Roman" w:eastAsia="Calibri" w:hAnsi="Times New Roman" w:cs="Times New Roman"/>
          <w:bCs/>
          <w:color w:val="000000"/>
          <w:kern w:val="2"/>
          <w:sz w:val="24"/>
          <w:szCs w:val="24"/>
          <w:lang w:eastAsia="ko-KR"/>
        </w:rPr>
        <w:t xml:space="preserve">76 </w:t>
      </w:r>
      <w:r w:rsidR="00C45A42">
        <w:rPr>
          <w:rFonts w:ascii="Times New Roman" w:eastAsia="Calibri" w:hAnsi="Times New Roman" w:cs="Times New Roman"/>
          <w:bCs/>
          <w:color w:val="000000"/>
          <w:kern w:val="2"/>
          <w:sz w:val="24"/>
          <w:szCs w:val="24"/>
          <w:lang w:eastAsia="ko-KR"/>
        </w:rPr>
        <w:t xml:space="preserve">of which were considered child </w:t>
      </w:r>
      <w:proofErr w:type="spellStart"/>
      <w:r w:rsidR="00C45A42">
        <w:rPr>
          <w:rFonts w:ascii="Times New Roman" w:eastAsia="Calibri" w:hAnsi="Times New Roman" w:cs="Times New Roman"/>
          <w:bCs/>
          <w:color w:val="000000"/>
          <w:kern w:val="2"/>
          <w:sz w:val="24"/>
          <w:szCs w:val="24"/>
          <w:lang w:eastAsia="ko-KR"/>
        </w:rPr>
        <w:t>labour</w:t>
      </w:r>
      <w:proofErr w:type="spellEnd"/>
      <w:r w:rsidR="00C45A42">
        <w:rPr>
          <w:rFonts w:ascii="Times New Roman" w:eastAsia="Calibri" w:hAnsi="Times New Roman" w:cs="Times New Roman"/>
          <w:bCs/>
          <w:color w:val="000000"/>
          <w:kern w:val="2"/>
          <w:sz w:val="24"/>
          <w:szCs w:val="24"/>
          <w:lang w:eastAsia="ko-KR"/>
        </w:rPr>
        <w:t xml:space="preserve"> (0.46%). </w:t>
      </w:r>
    </w:p>
    <w:p w:rsidR="006A5E86" w:rsidRPr="00120485" w:rsidRDefault="006A5E86" w:rsidP="00E948A0">
      <w:pPr>
        <w:pStyle w:val="ListParagraph"/>
        <w:numPr>
          <w:ilvl w:val="0"/>
          <w:numId w:val="9"/>
        </w:numPr>
        <w:spacing w:after="0" w:line="240" w:lineRule="auto"/>
        <w:jc w:val="thaiDistribute"/>
        <w:rPr>
          <w:rFonts w:ascii="Times New Roman" w:eastAsia="Calibri" w:hAnsi="Times New Roman" w:cs="Times New Roman"/>
          <w:bCs/>
          <w:color w:val="000000"/>
          <w:kern w:val="2"/>
          <w:sz w:val="24"/>
          <w:szCs w:val="24"/>
          <w:lang w:eastAsia="ko-KR"/>
        </w:rPr>
      </w:pPr>
      <w:r>
        <w:rPr>
          <w:rFonts w:ascii="Times New Roman" w:eastAsia="Calibri" w:hAnsi="Times New Roman" w:cs="Times New Roman"/>
          <w:bCs/>
          <w:color w:val="000000"/>
          <w:kern w:val="2"/>
          <w:sz w:val="24"/>
          <w:szCs w:val="24"/>
          <w:lang w:eastAsia="ko-KR"/>
        </w:rPr>
        <w:lastRenderedPageBreak/>
        <w:t xml:space="preserve">In 2017, </w:t>
      </w:r>
      <w:r w:rsidR="00B322B8">
        <w:rPr>
          <w:rFonts w:ascii="Times New Roman" w:eastAsia="Calibri" w:hAnsi="Times New Roman" w:cs="Times New Roman"/>
          <w:bCs/>
          <w:color w:val="000000"/>
          <w:kern w:val="2"/>
          <w:sz w:val="24"/>
          <w:szCs w:val="24"/>
          <w:lang w:eastAsia="ko-KR"/>
        </w:rPr>
        <w:t xml:space="preserve">the </w:t>
      </w:r>
      <w:r>
        <w:rPr>
          <w:rFonts w:ascii="Times New Roman" w:eastAsia="Calibri" w:hAnsi="Times New Roman" w:cs="Times New Roman"/>
          <w:bCs/>
          <w:color w:val="000000"/>
          <w:kern w:val="2"/>
          <w:sz w:val="24"/>
          <w:szCs w:val="24"/>
          <w:lang w:eastAsia="ko-KR"/>
        </w:rPr>
        <w:t xml:space="preserve">Ministry of </w:t>
      </w:r>
      <w:proofErr w:type="spellStart"/>
      <w:r>
        <w:rPr>
          <w:rFonts w:ascii="Times New Roman" w:eastAsia="Calibri" w:hAnsi="Times New Roman" w:cs="Times New Roman"/>
          <w:bCs/>
          <w:color w:val="000000"/>
          <w:kern w:val="2"/>
          <w:sz w:val="24"/>
          <w:szCs w:val="24"/>
          <w:lang w:eastAsia="ko-KR"/>
        </w:rPr>
        <w:t>Labour</w:t>
      </w:r>
      <w:proofErr w:type="spellEnd"/>
      <w:r>
        <w:rPr>
          <w:rFonts w:ascii="Times New Roman" w:eastAsia="Calibri" w:hAnsi="Times New Roman" w:cs="Times New Roman"/>
          <w:bCs/>
          <w:color w:val="000000"/>
          <w:kern w:val="2"/>
          <w:sz w:val="24"/>
          <w:szCs w:val="24"/>
          <w:lang w:eastAsia="ko-KR"/>
        </w:rPr>
        <w:t xml:space="preserve"> and</w:t>
      </w:r>
      <w:r w:rsidR="00B322B8">
        <w:rPr>
          <w:rFonts w:ascii="Times New Roman" w:eastAsia="Calibri" w:hAnsi="Times New Roman" w:cs="Times New Roman"/>
          <w:bCs/>
          <w:color w:val="000000"/>
          <w:kern w:val="2"/>
          <w:sz w:val="24"/>
          <w:szCs w:val="24"/>
          <w:lang w:eastAsia="ko-KR"/>
        </w:rPr>
        <w:t xml:space="preserve"> the</w:t>
      </w:r>
      <w:r>
        <w:rPr>
          <w:rFonts w:ascii="Times New Roman" w:eastAsia="Calibri" w:hAnsi="Times New Roman" w:cs="Times New Roman"/>
          <w:bCs/>
          <w:color w:val="000000"/>
          <w:kern w:val="2"/>
          <w:sz w:val="24"/>
          <w:szCs w:val="24"/>
          <w:lang w:eastAsia="ko-KR"/>
        </w:rPr>
        <w:t xml:space="preserve"> Nation</w:t>
      </w:r>
      <w:r w:rsidR="00DD5981">
        <w:rPr>
          <w:rFonts w:ascii="Times New Roman" w:eastAsia="Calibri" w:hAnsi="Times New Roman" w:cs="Times New Roman"/>
          <w:bCs/>
          <w:color w:val="000000"/>
          <w:kern w:val="2"/>
          <w:sz w:val="24"/>
          <w:szCs w:val="24"/>
          <w:lang w:eastAsia="ko-KR"/>
        </w:rPr>
        <w:t xml:space="preserve">al Statistical Office, with support from </w:t>
      </w:r>
      <w:r>
        <w:rPr>
          <w:rFonts w:ascii="Times New Roman" w:eastAsia="Calibri" w:hAnsi="Times New Roman" w:cs="Times New Roman"/>
          <w:bCs/>
          <w:color w:val="000000"/>
          <w:kern w:val="2"/>
          <w:sz w:val="24"/>
          <w:szCs w:val="24"/>
          <w:lang w:eastAsia="ko-KR"/>
        </w:rPr>
        <w:t xml:space="preserve"> ILO, will conduct a comprehensive National Working </w:t>
      </w:r>
      <w:r w:rsidR="00F90249">
        <w:rPr>
          <w:rFonts w:ascii="Times New Roman" w:eastAsia="Calibri" w:hAnsi="Times New Roman" w:cs="Times New Roman"/>
          <w:bCs/>
          <w:color w:val="000000"/>
          <w:kern w:val="2"/>
          <w:sz w:val="24"/>
          <w:szCs w:val="24"/>
          <w:lang w:eastAsia="ko-KR"/>
        </w:rPr>
        <w:t xml:space="preserve">Children Survey in Thailand </w:t>
      </w:r>
      <w:r w:rsidR="00957C1B">
        <w:rPr>
          <w:rFonts w:ascii="Times New Roman" w:eastAsia="Calibri" w:hAnsi="Times New Roman" w:cs="Times New Roman"/>
          <w:bCs/>
          <w:color w:val="000000"/>
          <w:kern w:val="2"/>
          <w:sz w:val="24"/>
          <w:szCs w:val="24"/>
          <w:lang w:eastAsia="ko-KR"/>
        </w:rPr>
        <w:br/>
      </w:r>
      <w:r w:rsidR="00F90249">
        <w:rPr>
          <w:rFonts w:ascii="Times New Roman" w:eastAsia="Calibri" w:hAnsi="Times New Roman" w:cs="Times New Roman"/>
          <w:bCs/>
          <w:color w:val="000000"/>
          <w:kern w:val="2"/>
          <w:sz w:val="24"/>
          <w:szCs w:val="24"/>
          <w:lang w:eastAsia="ko-KR"/>
        </w:rPr>
        <w:t>(a 21-month long project) based on the ILO statistical methodology.</w:t>
      </w:r>
    </w:p>
    <w:p w:rsidR="00120485" w:rsidRPr="00120485" w:rsidRDefault="00120485" w:rsidP="00E948A0">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p>
    <w:p w:rsidR="00CF62C2" w:rsidRDefault="00CF62C2" w:rsidP="00B322B8">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p>
    <w:p w:rsidR="00E80A80" w:rsidRPr="00B322B8" w:rsidRDefault="00E80A80" w:rsidP="00B322B8">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r w:rsidRPr="00120485">
        <w:rPr>
          <w:rFonts w:ascii="Times New Roman" w:eastAsia="Calibri" w:hAnsi="Times New Roman" w:cs="Times New Roman"/>
          <w:b/>
          <w:color w:val="000000"/>
          <w:kern w:val="2"/>
          <w:sz w:val="24"/>
          <w:szCs w:val="24"/>
          <w:u w:val="single"/>
          <w:lang w:eastAsia="ko-KR"/>
        </w:rPr>
        <w:t>Education for Children</w:t>
      </w:r>
    </w:p>
    <w:p w:rsidR="00E80A80" w:rsidRPr="00120485" w:rsidRDefault="00E80A80" w:rsidP="00E948A0">
      <w:pPr>
        <w:pStyle w:val="ListParagraph"/>
        <w:numPr>
          <w:ilvl w:val="0"/>
          <w:numId w:val="9"/>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The current Constitution o</w:t>
      </w:r>
      <w:r w:rsidR="00B322B8">
        <w:rPr>
          <w:rFonts w:ascii="Times New Roman" w:hAnsi="Times New Roman" w:cs="Times New Roman"/>
          <w:sz w:val="24"/>
          <w:szCs w:val="24"/>
        </w:rPr>
        <w:t>f Thailand stipulates that the G</w:t>
      </w:r>
      <w:r w:rsidRPr="00120485">
        <w:rPr>
          <w:rFonts w:ascii="Times New Roman" w:hAnsi="Times New Roman" w:cs="Times New Roman"/>
          <w:sz w:val="24"/>
          <w:szCs w:val="24"/>
        </w:rPr>
        <w:t xml:space="preserve">overnment shall provide 15 years free education, starting from kindergarten to senior high school levels. This free education covers 5 main expenditures in schools, covering tuition fees, textbooks, uniforms, learning materials, and extra-curricular activities. Therefore, this is a way that we are able to keep the children in schools, until they graduate from senior high schools at the age of around 17 years old. </w:t>
      </w:r>
    </w:p>
    <w:p w:rsidR="00E80A80" w:rsidRPr="00120485" w:rsidRDefault="00B322B8" w:rsidP="00E948A0">
      <w:pPr>
        <w:pStyle w:val="ListParagraph"/>
        <w:numPr>
          <w:ilvl w:val="0"/>
          <w:numId w:val="9"/>
        </w:num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Furthermore, the G</w:t>
      </w:r>
      <w:r w:rsidR="00E80A80" w:rsidRPr="00120485">
        <w:rPr>
          <w:rFonts w:ascii="Times New Roman" w:hAnsi="Times New Roman" w:cs="Times New Roman"/>
          <w:sz w:val="24"/>
          <w:szCs w:val="24"/>
        </w:rPr>
        <w:t>overnment also encourages young children to continue to study in post-secondary by providing scholarships, in particular to those who are in remote areas and those who do not readily ha</w:t>
      </w:r>
      <w:r>
        <w:rPr>
          <w:rFonts w:ascii="Times New Roman" w:hAnsi="Times New Roman" w:cs="Times New Roman"/>
          <w:sz w:val="24"/>
          <w:szCs w:val="24"/>
        </w:rPr>
        <w:t>ve access to higher education. Each year, the G</w:t>
      </w:r>
      <w:r w:rsidR="00E80A80" w:rsidRPr="00120485">
        <w:rPr>
          <w:rFonts w:ascii="Times New Roman" w:hAnsi="Times New Roman" w:cs="Times New Roman"/>
          <w:sz w:val="24"/>
          <w:szCs w:val="24"/>
        </w:rPr>
        <w:t xml:space="preserve">overnment has offered almost 5,000 full scholarships to students all over the country.  There are also some partial scholarships that each university also offers to students so as to enable them to study in higher education.   </w:t>
      </w:r>
    </w:p>
    <w:p w:rsidR="00E80A80" w:rsidRPr="00120485" w:rsidRDefault="00E80A80" w:rsidP="00E948A0">
      <w:pPr>
        <w:pStyle w:val="ListParagraph"/>
        <w:numPr>
          <w:ilvl w:val="0"/>
          <w:numId w:val="9"/>
        </w:numPr>
        <w:spacing w:after="0" w:line="240" w:lineRule="auto"/>
        <w:jc w:val="thaiDistribute"/>
        <w:rPr>
          <w:rFonts w:ascii="Times New Roman" w:hAnsi="Times New Roman" w:cs="Times New Roman"/>
          <w:sz w:val="24"/>
          <w:szCs w:val="24"/>
        </w:rPr>
      </w:pPr>
      <w:r w:rsidRPr="00120485">
        <w:rPr>
          <w:rFonts w:ascii="Times New Roman" w:hAnsi="Times New Roman" w:cs="Times New Roman"/>
          <w:sz w:val="24"/>
          <w:szCs w:val="24"/>
        </w:rPr>
        <w:t xml:space="preserve">However, if </w:t>
      </w:r>
      <w:proofErr w:type="spellStart"/>
      <w:r w:rsidRPr="00120485">
        <w:rPr>
          <w:rFonts w:ascii="Times New Roman" w:hAnsi="Times New Roman" w:cs="Times New Roman"/>
          <w:sz w:val="24"/>
          <w:szCs w:val="24"/>
        </w:rPr>
        <w:t>worst</w:t>
      </w:r>
      <w:proofErr w:type="spellEnd"/>
      <w:r w:rsidRPr="00120485">
        <w:rPr>
          <w:rFonts w:ascii="Times New Roman" w:hAnsi="Times New Roman" w:cs="Times New Roman"/>
          <w:sz w:val="24"/>
          <w:szCs w:val="24"/>
        </w:rPr>
        <w:t xml:space="preserve"> comes where children have to leave school earlier and enter into </w:t>
      </w:r>
      <w:proofErr w:type="spellStart"/>
      <w:r w:rsidRPr="00120485">
        <w:rPr>
          <w:rFonts w:ascii="Times New Roman" w:hAnsi="Times New Roman" w:cs="Times New Roman"/>
          <w:sz w:val="24"/>
          <w:szCs w:val="24"/>
        </w:rPr>
        <w:t>labour</w:t>
      </w:r>
      <w:proofErr w:type="spellEnd"/>
      <w:r w:rsidR="00B322B8">
        <w:rPr>
          <w:rFonts w:ascii="Times New Roman" w:hAnsi="Times New Roman" w:cs="Times New Roman"/>
          <w:sz w:val="24"/>
          <w:szCs w:val="24"/>
        </w:rPr>
        <w:t xml:space="preserve"> </w:t>
      </w:r>
      <w:r w:rsidRPr="00120485">
        <w:rPr>
          <w:rFonts w:ascii="Times New Roman" w:hAnsi="Times New Roman" w:cs="Times New Roman"/>
          <w:sz w:val="24"/>
          <w:szCs w:val="24"/>
        </w:rPr>
        <w:t xml:space="preserve">force, the Ministry of Education allows workplaces to set up education </w:t>
      </w:r>
      <w:proofErr w:type="spellStart"/>
      <w:r w:rsidRPr="00120485">
        <w:rPr>
          <w:rFonts w:ascii="Times New Roman" w:hAnsi="Times New Roman" w:cs="Times New Roman"/>
          <w:sz w:val="24"/>
          <w:szCs w:val="24"/>
        </w:rPr>
        <w:t>centres</w:t>
      </w:r>
      <w:proofErr w:type="spellEnd"/>
      <w:r w:rsidRPr="00120485">
        <w:rPr>
          <w:rFonts w:ascii="Times New Roman" w:hAnsi="Times New Roman" w:cs="Times New Roman"/>
          <w:sz w:val="24"/>
          <w:szCs w:val="24"/>
        </w:rPr>
        <w:t xml:space="preserve"> and use the national core curriculum in the workplace.  These workplaces are also eligible to get financial support partially from the Ministry of Education.  Furthermore, this group of children is also able to study in non-formal education in any non-formal education </w:t>
      </w:r>
      <w:proofErr w:type="spellStart"/>
      <w:r w:rsidRPr="00120485">
        <w:rPr>
          <w:rFonts w:ascii="Times New Roman" w:hAnsi="Times New Roman" w:cs="Times New Roman"/>
          <w:sz w:val="24"/>
          <w:szCs w:val="24"/>
        </w:rPr>
        <w:t>centres</w:t>
      </w:r>
      <w:proofErr w:type="spellEnd"/>
      <w:r w:rsidRPr="00120485">
        <w:rPr>
          <w:rFonts w:ascii="Times New Roman" w:hAnsi="Times New Roman" w:cs="Times New Roman"/>
          <w:sz w:val="24"/>
          <w:szCs w:val="24"/>
        </w:rPr>
        <w:t xml:space="preserve"> convenient to them.</w:t>
      </w:r>
    </w:p>
    <w:p w:rsidR="00DB553F" w:rsidRDefault="00DB553F" w:rsidP="00E948A0">
      <w:pPr>
        <w:rPr>
          <w:rFonts w:ascii="Times New Roman" w:hAnsi="Times New Roman" w:cs="Times New Roman"/>
          <w:b/>
          <w:bCs/>
          <w:sz w:val="24"/>
          <w:szCs w:val="24"/>
          <w:u w:val="single"/>
        </w:rPr>
      </w:pPr>
    </w:p>
    <w:p w:rsidR="00AE426B" w:rsidRPr="00120485" w:rsidRDefault="00AE426B" w:rsidP="00E948A0">
      <w:pPr>
        <w:rPr>
          <w:rFonts w:ascii="Times New Roman" w:hAnsi="Times New Roman" w:cs="Times New Roman"/>
          <w:b/>
          <w:bCs/>
          <w:sz w:val="24"/>
          <w:szCs w:val="24"/>
          <w:u w:val="single"/>
        </w:rPr>
      </w:pPr>
      <w:r w:rsidRPr="00120485">
        <w:rPr>
          <w:rFonts w:ascii="Times New Roman" w:hAnsi="Times New Roman" w:cs="Times New Roman"/>
          <w:b/>
          <w:bCs/>
          <w:sz w:val="24"/>
          <w:szCs w:val="24"/>
          <w:u w:val="single"/>
        </w:rPr>
        <w:t>Computer Crime Act</w:t>
      </w:r>
    </w:p>
    <w:p w:rsidR="00AE426B" w:rsidRPr="00120485" w:rsidRDefault="00AE426B" w:rsidP="00A43BE1">
      <w:pPr>
        <w:jc w:val="thaiDistribute"/>
        <w:rPr>
          <w:rFonts w:ascii="Times New Roman" w:hAnsi="Times New Roman" w:cs="Times New Roman"/>
          <w:sz w:val="24"/>
          <w:szCs w:val="24"/>
        </w:rPr>
      </w:pPr>
      <w:r w:rsidRPr="00120485">
        <w:rPr>
          <w:rFonts w:ascii="Times New Roman" w:hAnsi="Times New Roman" w:cs="Times New Roman"/>
          <w:sz w:val="24"/>
          <w:szCs w:val="24"/>
        </w:rPr>
        <w:t xml:space="preserve">Regarding the committee’s question on </w:t>
      </w:r>
      <w:proofErr w:type="gramStart"/>
      <w:r w:rsidRPr="00120485">
        <w:rPr>
          <w:rFonts w:ascii="Times New Roman" w:hAnsi="Times New Roman" w:cs="Times New Roman"/>
          <w:sz w:val="24"/>
          <w:szCs w:val="24"/>
        </w:rPr>
        <w:t>meta</w:t>
      </w:r>
      <w:proofErr w:type="gramEnd"/>
      <w:r w:rsidRPr="00120485">
        <w:rPr>
          <w:rFonts w:ascii="Times New Roman" w:hAnsi="Times New Roman" w:cs="Times New Roman"/>
          <w:sz w:val="24"/>
          <w:szCs w:val="24"/>
        </w:rPr>
        <w:t xml:space="preserve"> data, in which the Computer Crime Act uses the term “computer traffic data”, the clarification is provided as follows:</w:t>
      </w:r>
    </w:p>
    <w:p w:rsidR="00AE426B" w:rsidRPr="00120485" w:rsidRDefault="00AE426B" w:rsidP="00A43BE1">
      <w:pPr>
        <w:numPr>
          <w:ilvl w:val="0"/>
          <w:numId w:val="10"/>
        </w:numPr>
        <w:jc w:val="thaiDistribute"/>
        <w:rPr>
          <w:rFonts w:ascii="Times New Roman" w:hAnsi="Times New Roman" w:cs="Times New Roman"/>
          <w:sz w:val="24"/>
          <w:szCs w:val="24"/>
        </w:rPr>
      </w:pPr>
      <w:r w:rsidRPr="00120485">
        <w:rPr>
          <w:rFonts w:ascii="Times New Roman" w:hAnsi="Times New Roman" w:cs="Times New Roman"/>
          <w:sz w:val="24"/>
          <w:szCs w:val="24"/>
        </w:rPr>
        <w:t>Computer Traffic Data is not a personal data but rather data related to computer system-based communications showing sources of origin, startin</w:t>
      </w:r>
      <w:r w:rsidR="00A43BE1">
        <w:rPr>
          <w:rFonts w:ascii="Times New Roman" w:hAnsi="Times New Roman" w:cs="Times New Roman"/>
          <w:sz w:val="24"/>
          <w:szCs w:val="24"/>
        </w:rPr>
        <w:t xml:space="preserve">g points, destinations, routes, </w:t>
      </w:r>
      <w:r w:rsidRPr="00120485">
        <w:rPr>
          <w:rFonts w:ascii="Times New Roman" w:hAnsi="Times New Roman" w:cs="Times New Roman"/>
          <w:sz w:val="24"/>
          <w:szCs w:val="24"/>
        </w:rPr>
        <w:t xml:space="preserve">time, volumes, time periods, types of services or others related to that computer system’s communication. </w:t>
      </w:r>
    </w:p>
    <w:p w:rsidR="00AE426B" w:rsidRPr="00120485" w:rsidRDefault="00AE426B" w:rsidP="00A43BE1">
      <w:pPr>
        <w:numPr>
          <w:ilvl w:val="0"/>
          <w:numId w:val="10"/>
        </w:numPr>
        <w:jc w:val="thaiDistribute"/>
        <w:rPr>
          <w:rFonts w:ascii="Times New Roman" w:hAnsi="Times New Roman" w:cs="Times New Roman"/>
          <w:sz w:val="24"/>
          <w:szCs w:val="24"/>
        </w:rPr>
      </w:pPr>
      <w:r w:rsidRPr="00120485">
        <w:rPr>
          <w:rFonts w:ascii="Times New Roman" w:hAnsi="Times New Roman" w:cs="Times New Roman"/>
          <w:sz w:val="24"/>
          <w:szCs w:val="24"/>
        </w:rPr>
        <w:t>Traffic data is crucial for investigation as it is used as an evidence and trace to prove the wrongdoing.</w:t>
      </w:r>
      <w:r w:rsidRPr="00120485">
        <w:rPr>
          <w:rFonts w:ascii="Times New Roman" w:hAnsi="Times New Roman" w:cs="Times New Roman"/>
          <w:sz w:val="24"/>
          <w:szCs w:val="24"/>
          <w:cs/>
        </w:rPr>
        <w:t xml:space="preserve"> </w:t>
      </w:r>
    </w:p>
    <w:p w:rsidR="00AE426B" w:rsidRPr="00120485" w:rsidRDefault="00AE426B" w:rsidP="00A43BE1">
      <w:pPr>
        <w:numPr>
          <w:ilvl w:val="0"/>
          <w:numId w:val="10"/>
        </w:numPr>
        <w:jc w:val="thaiDistribute"/>
        <w:rPr>
          <w:rFonts w:ascii="Times New Roman" w:hAnsi="Times New Roman" w:cs="Times New Roman"/>
          <w:sz w:val="24"/>
          <w:szCs w:val="24"/>
        </w:rPr>
      </w:pPr>
      <w:r w:rsidRPr="00120485">
        <w:rPr>
          <w:rFonts w:ascii="Times New Roman" w:hAnsi="Times New Roman" w:cs="Times New Roman"/>
          <w:sz w:val="24"/>
          <w:szCs w:val="24"/>
        </w:rPr>
        <w:t>Due to the sophisticated nature of cyber threats, the extension of the period that service pr</w:t>
      </w:r>
      <w:r w:rsidR="00A43BE1">
        <w:rPr>
          <w:rFonts w:ascii="Times New Roman" w:hAnsi="Times New Roman" w:cs="Times New Roman"/>
          <w:sz w:val="24"/>
          <w:szCs w:val="24"/>
        </w:rPr>
        <w:t>ovider need to retain such data</w:t>
      </w:r>
      <w:r w:rsidRPr="00120485">
        <w:rPr>
          <w:rFonts w:ascii="Times New Roman" w:hAnsi="Times New Roman" w:cs="Times New Roman"/>
          <w:sz w:val="24"/>
          <w:szCs w:val="24"/>
        </w:rPr>
        <w:t xml:space="preserve">, for longer than 90 days but not exceeding 2 years, is crucial, especially for the benefit of the investigation into certain cases that are complicated and needs a long period of investigation. </w:t>
      </w:r>
    </w:p>
    <w:p w:rsidR="00AE426B" w:rsidRPr="00120485" w:rsidRDefault="00AE426B" w:rsidP="00A43BE1">
      <w:pPr>
        <w:numPr>
          <w:ilvl w:val="0"/>
          <w:numId w:val="10"/>
        </w:numPr>
        <w:jc w:val="thaiDistribute"/>
        <w:rPr>
          <w:rFonts w:ascii="Times New Roman" w:hAnsi="Times New Roman" w:cs="Times New Roman"/>
          <w:sz w:val="24"/>
          <w:szCs w:val="24"/>
        </w:rPr>
      </w:pPr>
      <w:r w:rsidRPr="00120485">
        <w:rPr>
          <w:rFonts w:ascii="Times New Roman" w:hAnsi="Times New Roman" w:cs="Times New Roman"/>
          <w:sz w:val="24"/>
          <w:szCs w:val="24"/>
        </w:rPr>
        <w:t xml:space="preserve">However, any investigation and acquisition of evidence under the Act shall be carried out in accordance with normal criminal procedure. Moreover, sections 22 to 24 of the Act stipulates </w:t>
      </w:r>
      <w:r w:rsidR="00A43BE1">
        <w:rPr>
          <w:rFonts w:ascii="Times New Roman" w:hAnsi="Times New Roman" w:cs="Times New Roman"/>
          <w:sz w:val="24"/>
          <w:szCs w:val="24"/>
        </w:rPr>
        <w:t>that</w:t>
      </w:r>
      <w:r w:rsidRPr="00120485">
        <w:rPr>
          <w:rFonts w:ascii="Times New Roman" w:hAnsi="Times New Roman" w:cs="Times New Roman"/>
          <w:sz w:val="24"/>
          <w:szCs w:val="24"/>
        </w:rPr>
        <w:t xml:space="preserve"> officials who disclose and deliver such data for intentions other than for the benefit of the purpose of the lawsuit shall be subject to both criminal offences. Moreover, persons knowing of such data acquired by official and disclose it shall be subject to certain punishment.  </w:t>
      </w:r>
    </w:p>
    <w:p w:rsidR="00AE426B" w:rsidRPr="00120485" w:rsidRDefault="00AE426B" w:rsidP="00A43BE1">
      <w:pPr>
        <w:numPr>
          <w:ilvl w:val="0"/>
          <w:numId w:val="10"/>
        </w:numPr>
        <w:jc w:val="thaiDistribute"/>
        <w:rPr>
          <w:rFonts w:ascii="Times New Roman" w:hAnsi="Times New Roman" w:cs="Times New Roman"/>
          <w:sz w:val="24"/>
          <w:szCs w:val="24"/>
        </w:rPr>
      </w:pPr>
      <w:r w:rsidRPr="00120485">
        <w:rPr>
          <w:rFonts w:ascii="Times New Roman" w:hAnsi="Times New Roman" w:cs="Times New Roman"/>
          <w:sz w:val="24"/>
          <w:szCs w:val="24"/>
        </w:rPr>
        <w:t>In practice, there has yet to be a case in which competent official instructs a service provider to retain such data longer than 90 days under the previous Act.</w:t>
      </w:r>
    </w:p>
    <w:p w:rsidR="00A43BE1" w:rsidRDefault="00A43BE1" w:rsidP="00E948A0">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p>
    <w:p w:rsidR="000E752C" w:rsidRDefault="000E752C" w:rsidP="00E948A0">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p>
    <w:p w:rsidR="000E752C" w:rsidRDefault="000E752C" w:rsidP="00E948A0">
      <w:pPr>
        <w:widowControl w:val="0"/>
        <w:tabs>
          <w:tab w:val="num" w:pos="900"/>
        </w:tabs>
        <w:autoSpaceDE w:val="0"/>
        <w:autoSpaceDN w:val="0"/>
        <w:jc w:val="both"/>
        <w:rPr>
          <w:rFonts w:ascii="Times New Roman" w:eastAsia="Calibri" w:hAnsi="Times New Roman" w:cs="Times New Roman"/>
          <w:b/>
          <w:color w:val="000000"/>
          <w:kern w:val="2"/>
          <w:sz w:val="24"/>
          <w:szCs w:val="24"/>
          <w:u w:val="single"/>
          <w:lang w:eastAsia="ko-KR"/>
        </w:rPr>
      </w:pPr>
    </w:p>
    <w:p w:rsidR="00582DAA" w:rsidRPr="00120485" w:rsidRDefault="00BE2503" w:rsidP="00E948A0">
      <w:pPr>
        <w:widowControl w:val="0"/>
        <w:tabs>
          <w:tab w:val="num" w:pos="900"/>
        </w:tabs>
        <w:autoSpaceDE w:val="0"/>
        <w:autoSpaceDN w:val="0"/>
        <w:jc w:val="both"/>
        <w:rPr>
          <w:rFonts w:ascii="Times New Roman" w:eastAsia="Calibri" w:hAnsi="Times New Roman" w:cs="Times New Roman"/>
          <w:kern w:val="2"/>
          <w:sz w:val="24"/>
          <w:szCs w:val="24"/>
          <w:lang w:eastAsia="ko-KR" w:bidi="ar-SA"/>
        </w:rPr>
      </w:pPr>
      <w:r w:rsidRPr="00120485">
        <w:rPr>
          <w:rFonts w:ascii="Times New Roman" w:eastAsia="Calibri" w:hAnsi="Times New Roman" w:cs="Times New Roman"/>
          <w:b/>
          <w:color w:val="000000"/>
          <w:kern w:val="2"/>
          <w:sz w:val="24"/>
          <w:szCs w:val="24"/>
          <w:u w:val="single"/>
          <w:lang w:eastAsia="ko-KR"/>
        </w:rPr>
        <w:t xml:space="preserve">Statistics on </w:t>
      </w:r>
      <w:r w:rsidR="00582DAA" w:rsidRPr="00120485">
        <w:rPr>
          <w:rFonts w:ascii="Times New Roman" w:eastAsia="Calibri" w:hAnsi="Times New Roman" w:cs="Times New Roman"/>
          <w:b/>
          <w:color w:val="000000"/>
          <w:kern w:val="2"/>
          <w:sz w:val="24"/>
          <w:szCs w:val="24"/>
          <w:u w:val="single"/>
          <w:lang w:eastAsia="ko-KR"/>
        </w:rPr>
        <w:t xml:space="preserve">Lèse-Majesté </w:t>
      </w:r>
      <w:r w:rsidRPr="00120485">
        <w:rPr>
          <w:rFonts w:ascii="Times New Roman" w:eastAsia="Calibri" w:hAnsi="Times New Roman" w:cs="Times New Roman"/>
          <w:b/>
          <w:kern w:val="2"/>
          <w:sz w:val="24"/>
          <w:szCs w:val="24"/>
          <w:u w:val="single"/>
          <w:lang w:eastAsia="ko-KR" w:bidi="ar-SA"/>
        </w:rPr>
        <w:t>cases</w:t>
      </w:r>
    </w:p>
    <w:p w:rsidR="00582DAA" w:rsidRPr="00A12459" w:rsidRDefault="00582DAA" w:rsidP="00A43BE1">
      <w:pPr>
        <w:numPr>
          <w:ilvl w:val="0"/>
          <w:numId w:val="10"/>
        </w:numPr>
        <w:jc w:val="thaiDistribute"/>
        <w:rPr>
          <w:rFonts w:ascii="Times New Roman" w:eastAsia="Calibri" w:hAnsi="Times New Roman" w:cs="Times New Roman"/>
          <w:kern w:val="2"/>
          <w:sz w:val="24"/>
          <w:szCs w:val="24"/>
          <w:lang w:eastAsia="ko-KR" w:bidi="ar-SA"/>
        </w:rPr>
      </w:pPr>
      <w:r w:rsidRPr="00120485">
        <w:rPr>
          <w:rFonts w:ascii="Times New Roman" w:eastAsia="Calibri" w:hAnsi="Times New Roman" w:cs="Times New Roman"/>
          <w:kern w:val="2"/>
          <w:sz w:val="24"/>
          <w:szCs w:val="24"/>
          <w:lang w:eastAsia="ko-KR" w:bidi="ar-SA"/>
        </w:rPr>
        <w:t xml:space="preserve">As with other criminal offences, proceedings on lèse-majesté cases are conducted in accordance with </w:t>
      </w:r>
      <w:r w:rsidRPr="00120485">
        <w:rPr>
          <w:rFonts w:ascii="Times New Roman" w:eastAsia="Calibri" w:hAnsi="Times New Roman" w:cs="Times New Roman"/>
          <w:b/>
          <w:bCs/>
          <w:kern w:val="2"/>
          <w:sz w:val="24"/>
          <w:szCs w:val="24"/>
          <w:lang w:eastAsia="ko-KR" w:bidi="ar-SA"/>
        </w:rPr>
        <w:t>due legal process</w:t>
      </w:r>
      <w:r w:rsidRPr="00120485">
        <w:rPr>
          <w:rFonts w:ascii="Times New Roman" w:eastAsia="Calibri" w:hAnsi="Times New Roman" w:cs="Times New Roman"/>
          <w:kern w:val="2"/>
          <w:sz w:val="24"/>
          <w:szCs w:val="24"/>
          <w:lang w:eastAsia="ko-KR" w:bidi="ar-SA"/>
        </w:rPr>
        <w:t xml:space="preserve">.  Under the Thai Criminal Procedure Code, </w:t>
      </w:r>
      <w:r w:rsidR="00A43BE1">
        <w:rPr>
          <w:rFonts w:ascii="Times New Roman" w:eastAsia="Calibri" w:hAnsi="Times New Roman" w:cs="Times New Roman"/>
          <w:kern w:val="2"/>
          <w:sz w:val="24"/>
          <w:szCs w:val="24"/>
          <w:lang w:eastAsia="ko-KR" w:bidi="ar-SA"/>
        </w:rPr>
        <w:br/>
      </w:r>
      <w:r w:rsidRPr="00120485">
        <w:rPr>
          <w:rFonts w:ascii="Times New Roman" w:eastAsia="Calibri" w:hAnsi="Times New Roman" w:cs="Times New Roman"/>
          <w:kern w:val="2"/>
          <w:sz w:val="24"/>
          <w:szCs w:val="24"/>
          <w:lang w:eastAsia="ko-KR" w:bidi="ar-SA"/>
        </w:rPr>
        <w:lastRenderedPageBreak/>
        <w:t xml:space="preserve">a person who finds a suspected </w:t>
      </w:r>
      <w:r w:rsidRPr="00120485">
        <w:rPr>
          <w:rFonts w:ascii="Times New Roman" w:eastAsia="Calibri" w:hAnsi="Times New Roman" w:cs="Times New Roman"/>
          <w:i/>
          <w:iCs/>
          <w:kern w:val="2"/>
          <w:sz w:val="24"/>
          <w:szCs w:val="24"/>
          <w:lang w:eastAsia="ko-KR" w:bidi="ar-SA"/>
        </w:rPr>
        <w:t>lèse-majesté</w:t>
      </w:r>
      <w:r w:rsidRPr="00120485">
        <w:rPr>
          <w:rFonts w:ascii="Times New Roman" w:eastAsia="Calibri" w:hAnsi="Times New Roman" w:cs="Times New Roman"/>
          <w:kern w:val="2"/>
          <w:sz w:val="24"/>
          <w:szCs w:val="24"/>
          <w:lang w:eastAsia="ko-KR" w:bidi="ar-SA"/>
        </w:rPr>
        <w:t xml:space="preserve"> act may, on his or her own, set in motion </w:t>
      </w:r>
      <w:r w:rsidRPr="00A12459">
        <w:rPr>
          <w:rFonts w:ascii="Times New Roman" w:eastAsia="Calibri" w:hAnsi="Times New Roman" w:cs="Times New Roman"/>
          <w:kern w:val="2"/>
          <w:sz w:val="24"/>
          <w:szCs w:val="24"/>
          <w:lang w:eastAsia="ko-KR" w:bidi="ar-SA"/>
        </w:rPr>
        <w:t xml:space="preserve">legal prosecution by lodging a formal complaint.  </w:t>
      </w:r>
      <w:r w:rsidRPr="00A12459">
        <w:rPr>
          <w:rFonts w:ascii="Times New Roman" w:eastAsia="Calibri" w:hAnsi="Times New Roman" w:cs="Times New Roman"/>
          <w:b/>
          <w:bCs/>
          <w:kern w:val="2"/>
          <w:sz w:val="24"/>
          <w:szCs w:val="24"/>
          <w:lang w:eastAsia="ko-KR" w:bidi="ar-SA"/>
        </w:rPr>
        <w:t>Facts and evidence</w:t>
      </w:r>
      <w:r w:rsidRPr="00A12459">
        <w:rPr>
          <w:rFonts w:ascii="Times New Roman" w:eastAsia="Calibri" w:hAnsi="Times New Roman" w:cs="Times New Roman"/>
          <w:kern w:val="2"/>
          <w:sz w:val="24"/>
          <w:szCs w:val="24"/>
          <w:lang w:eastAsia="ko-KR" w:bidi="ar-SA"/>
        </w:rPr>
        <w:t xml:space="preserve"> must then be gathered and investigated first by the police to establish the case before it can be submitted to and be </w:t>
      </w:r>
      <w:r w:rsidRPr="00A12459">
        <w:rPr>
          <w:rFonts w:ascii="Times New Roman" w:eastAsia="Calibri" w:hAnsi="Times New Roman" w:cs="Times New Roman"/>
          <w:b/>
          <w:bCs/>
          <w:kern w:val="2"/>
          <w:sz w:val="24"/>
          <w:szCs w:val="24"/>
          <w:lang w:eastAsia="ko-KR" w:bidi="ar-SA"/>
        </w:rPr>
        <w:t>screened by the public prosecutor</w:t>
      </w:r>
      <w:r w:rsidRPr="00A12459">
        <w:rPr>
          <w:rFonts w:ascii="Times New Roman" w:eastAsia="Calibri" w:hAnsi="Times New Roman" w:cs="Times New Roman"/>
          <w:kern w:val="2"/>
          <w:sz w:val="24"/>
          <w:szCs w:val="24"/>
          <w:lang w:eastAsia="ko-KR" w:bidi="ar-SA"/>
        </w:rPr>
        <w:t>.  Only thereafter may the public prosecutor bring the case before the court.</w:t>
      </w:r>
    </w:p>
    <w:p w:rsidR="00582DAA" w:rsidRPr="00A12459" w:rsidRDefault="00582DAA" w:rsidP="00A43BE1">
      <w:pPr>
        <w:numPr>
          <w:ilvl w:val="0"/>
          <w:numId w:val="10"/>
        </w:numPr>
        <w:jc w:val="thaiDistribute"/>
        <w:rPr>
          <w:rFonts w:ascii="Times New Roman" w:eastAsia="Calibri" w:hAnsi="Times New Roman" w:cs="Times New Roman"/>
          <w:sz w:val="24"/>
          <w:szCs w:val="24"/>
          <w:lang w:bidi="ar-SA"/>
        </w:rPr>
      </w:pPr>
      <w:r w:rsidRPr="00A12459">
        <w:rPr>
          <w:rFonts w:ascii="Times New Roman" w:eastAsia="Calibri" w:hAnsi="Times New Roman" w:cs="Times New Roman"/>
          <w:kern w:val="2"/>
          <w:sz w:val="24"/>
          <w:szCs w:val="24"/>
          <w:lang w:eastAsia="ko-KR" w:bidi="ar-SA"/>
        </w:rPr>
        <w:t xml:space="preserve">According to the </w:t>
      </w:r>
      <w:r w:rsidRPr="00A12459">
        <w:rPr>
          <w:rFonts w:ascii="Times New Roman" w:eastAsia="Calibri" w:hAnsi="Times New Roman" w:cs="Times New Roman"/>
          <w:b/>
          <w:bCs/>
          <w:sz w:val="24"/>
          <w:szCs w:val="24"/>
          <w:lang w:bidi="ar-SA"/>
        </w:rPr>
        <w:t>Office of the Attorney General</w:t>
      </w:r>
      <w:r w:rsidRPr="00A12459">
        <w:rPr>
          <w:rFonts w:ascii="Times New Roman" w:eastAsia="Calibri" w:hAnsi="Times New Roman" w:cs="Times New Roman"/>
          <w:sz w:val="24"/>
          <w:szCs w:val="24"/>
          <w:lang w:bidi="ar-SA"/>
        </w:rPr>
        <w:t xml:space="preserve">, in 2015, </w:t>
      </w:r>
      <w:r w:rsidR="00BE2503" w:rsidRPr="00A12459">
        <w:rPr>
          <w:rFonts w:ascii="Times New Roman" w:eastAsia="Calibri" w:hAnsi="Times New Roman" w:cs="Times New Roman"/>
          <w:sz w:val="24"/>
          <w:szCs w:val="24"/>
          <w:lang w:bidi="ar-SA"/>
        </w:rPr>
        <w:t>24 cases out of 112</w:t>
      </w:r>
      <w:r w:rsidRPr="00A12459">
        <w:rPr>
          <w:rFonts w:ascii="Times New Roman" w:eastAsia="Calibri" w:hAnsi="Times New Roman" w:cs="Times New Roman"/>
          <w:sz w:val="24"/>
          <w:szCs w:val="24"/>
          <w:lang w:bidi="ar-SA"/>
        </w:rPr>
        <w:t xml:space="preserve"> cases </w:t>
      </w:r>
      <w:r w:rsidR="00BE2503" w:rsidRPr="00A12459">
        <w:rPr>
          <w:rFonts w:ascii="Times New Roman" w:eastAsia="Calibri" w:hAnsi="Times New Roman" w:cs="Times New Roman"/>
          <w:sz w:val="24"/>
          <w:szCs w:val="24"/>
          <w:lang w:bidi="ar-SA"/>
        </w:rPr>
        <w:t xml:space="preserve">on </w:t>
      </w:r>
      <w:r w:rsidR="00BE2503" w:rsidRPr="00A12459">
        <w:rPr>
          <w:rFonts w:ascii="Times New Roman" w:eastAsia="Calibri" w:hAnsi="Times New Roman" w:cs="Times New Roman"/>
          <w:i/>
          <w:iCs/>
          <w:kern w:val="2"/>
          <w:sz w:val="24"/>
          <w:szCs w:val="24"/>
          <w:lang w:eastAsia="ko-KR" w:bidi="ar-SA"/>
        </w:rPr>
        <w:t>lèse-majesté</w:t>
      </w:r>
      <w:r w:rsidR="00BE2503" w:rsidRPr="00A12459">
        <w:rPr>
          <w:rFonts w:ascii="Times New Roman" w:eastAsia="Calibri" w:hAnsi="Times New Roman" w:cs="Times New Roman"/>
          <w:sz w:val="24"/>
          <w:szCs w:val="24"/>
          <w:lang w:bidi="ar-SA"/>
        </w:rPr>
        <w:t xml:space="preserve"> </w:t>
      </w:r>
      <w:r w:rsidRPr="00A12459">
        <w:rPr>
          <w:rFonts w:ascii="Times New Roman" w:eastAsia="Calibri" w:hAnsi="Times New Roman" w:cs="Times New Roman"/>
          <w:sz w:val="24"/>
          <w:szCs w:val="24"/>
          <w:lang w:bidi="ar-SA"/>
        </w:rPr>
        <w:t xml:space="preserve">during </w:t>
      </w:r>
      <w:r w:rsidRPr="00A12459">
        <w:rPr>
          <w:rFonts w:ascii="Times New Roman" w:eastAsia="Calibri" w:hAnsi="Times New Roman" w:cs="Times New Roman"/>
          <w:b/>
          <w:bCs/>
          <w:sz w:val="24"/>
          <w:szCs w:val="24"/>
          <w:lang w:bidi="ar-SA"/>
        </w:rPr>
        <w:t>prosecution phase</w:t>
      </w:r>
      <w:r w:rsidRPr="00A12459">
        <w:rPr>
          <w:rFonts w:ascii="Times New Roman" w:eastAsia="Calibri" w:hAnsi="Times New Roman" w:cs="Times New Roman"/>
          <w:sz w:val="24"/>
          <w:szCs w:val="24"/>
          <w:lang w:bidi="ar-SA"/>
        </w:rPr>
        <w:t xml:space="preserve"> ended with non-prosecution order.  This reflects that over </w:t>
      </w:r>
      <w:r w:rsidR="00BE2503" w:rsidRPr="00A12459">
        <w:rPr>
          <w:rFonts w:ascii="Times New Roman" w:eastAsia="Calibri" w:hAnsi="Times New Roman" w:cs="Times New Roman"/>
          <w:sz w:val="24"/>
          <w:szCs w:val="24"/>
          <w:lang w:bidi="ar-SA"/>
        </w:rPr>
        <w:t>2</w:t>
      </w:r>
      <w:r w:rsidRPr="00A12459">
        <w:rPr>
          <w:rFonts w:ascii="Times New Roman" w:eastAsia="Calibri" w:hAnsi="Times New Roman" w:cs="Times New Roman"/>
          <w:sz w:val="24"/>
          <w:szCs w:val="24"/>
          <w:lang w:bidi="ar-SA"/>
        </w:rPr>
        <w:t xml:space="preserve">0% of all </w:t>
      </w:r>
      <w:r w:rsidRPr="00A12459">
        <w:rPr>
          <w:rFonts w:ascii="Times New Roman" w:eastAsia="Calibri" w:hAnsi="Times New Roman" w:cs="Times New Roman"/>
          <w:kern w:val="2"/>
          <w:sz w:val="24"/>
          <w:szCs w:val="24"/>
          <w:lang w:eastAsia="ko-KR" w:bidi="ar-SA"/>
        </w:rPr>
        <w:t>lèse-majesté cases were screened out before reaching the court.</w:t>
      </w:r>
    </w:p>
    <w:p w:rsidR="00BE2503" w:rsidRPr="00A12459" w:rsidRDefault="00582DAA" w:rsidP="00A43BE1">
      <w:pPr>
        <w:numPr>
          <w:ilvl w:val="0"/>
          <w:numId w:val="10"/>
        </w:numPr>
        <w:jc w:val="thaiDistribute"/>
        <w:rPr>
          <w:rFonts w:ascii="Times New Roman" w:eastAsia="Calibri" w:hAnsi="Times New Roman" w:cs="Times New Roman"/>
          <w:sz w:val="24"/>
          <w:szCs w:val="24"/>
          <w:lang w:bidi="ar-SA"/>
        </w:rPr>
      </w:pPr>
      <w:r w:rsidRPr="00A12459">
        <w:rPr>
          <w:rFonts w:ascii="Times New Roman" w:eastAsia="Calibri" w:hAnsi="Times New Roman" w:cs="Times New Roman"/>
          <w:color w:val="000000"/>
          <w:kern w:val="2"/>
          <w:sz w:val="24"/>
          <w:szCs w:val="24"/>
          <w:lang w:eastAsia="ko-KR"/>
        </w:rPr>
        <w:t xml:space="preserve">Persons who are charged for </w:t>
      </w:r>
      <w:r w:rsidRPr="00A12459">
        <w:rPr>
          <w:rFonts w:ascii="Times New Roman" w:eastAsia="Calibri" w:hAnsi="Times New Roman" w:cs="Times New Roman"/>
          <w:kern w:val="2"/>
          <w:sz w:val="24"/>
          <w:szCs w:val="24"/>
          <w:lang w:eastAsia="ko-KR" w:bidi="ar-SA"/>
        </w:rPr>
        <w:t>l</w:t>
      </w:r>
      <w:r w:rsidRPr="00A12459">
        <w:rPr>
          <w:rFonts w:ascii="Times New Roman" w:eastAsia="Calibri" w:hAnsi="Times New Roman" w:cs="Times New Roman"/>
          <w:color w:val="000000"/>
          <w:kern w:val="2"/>
          <w:sz w:val="24"/>
          <w:szCs w:val="24"/>
          <w:lang w:eastAsia="ko-KR"/>
        </w:rPr>
        <w:t xml:space="preserve">èse-majesté is entitled to the same rights as those charged for other criminal offences. </w:t>
      </w:r>
    </w:p>
    <w:p w:rsidR="00BE2503" w:rsidRPr="00A12459" w:rsidRDefault="00582DAA" w:rsidP="00E44228">
      <w:pPr>
        <w:numPr>
          <w:ilvl w:val="0"/>
          <w:numId w:val="10"/>
        </w:numPr>
        <w:jc w:val="thaiDistribute"/>
        <w:rPr>
          <w:rFonts w:ascii="Times New Roman" w:eastAsia="Calibri" w:hAnsi="Times New Roman" w:cs="Times New Roman"/>
          <w:sz w:val="24"/>
          <w:szCs w:val="24"/>
          <w:lang w:bidi="ar-SA"/>
        </w:rPr>
      </w:pPr>
      <w:r w:rsidRPr="00A12459">
        <w:rPr>
          <w:rFonts w:ascii="Times New Roman" w:eastAsia="Calibri" w:hAnsi="Times New Roman" w:cs="Times New Roman"/>
          <w:color w:val="000000"/>
          <w:kern w:val="2"/>
          <w:sz w:val="24"/>
          <w:szCs w:val="24"/>
          <w:lang w:eastAsia="ko-KR"/>
        </w:rPr>
        <w:t>Despite</w:t>
      </w:r>
      <w:r w:rsidRPr="00A12459">
        <w:rPr>
          <w:rFonts w:ascii="Times New Roman" w:eastAsia="Calibri" w:hAnsi="Times New Roman" w:cs="Times New Roman"/>
          <w:kern w:val="2"/>
          <w:sz w:val="24"/>
          <w:szCs w:val="24"/>
          <w:lang w:eastAsia="ko-KR" w:bidi="ar-SA"/>
        </w:rPr>
        <w:t xml:space="preserve"> a number of </w:t>
      </w:r>
      <w:r w:rsidRPr="00A12459">
        <w:rPr>
          <w:rFonts w:ascii="Times New Roman" w:eastAsia="Calibri" w:hAnsi="Times New Roman" w:cs="Times New Roman"/>
          <w:b/>
          <w:bCs/>
          <w:kern w:val="2"/>
          <w:sz w:val="24"/>
          <w:szCs w:val="24"/>
          <w:lang w:eastAsia="ko-KR" w:bidi="ar-SA"/>
        </w:rPr>
        <w:t>complaints</w:t>
      </w:r>
      <w:r w:rsidRPr="00A12459">
        <w:rPr>
          <w:rFonts w:ascii="Times New Roman" w:eastAsia="Calibri" w:hAnsi="Times New Roman" w:cs="Times New Roman"/>
          <w:kern w:val="2"/>
          <w:sz w:val="24"/>
          <w:szCs w:val="24"/>
          <w:lang w:eastAsia="ko-KR" w:bidi="ar-SA"/>
        </w:rPr>
        <w:t xml:space="preserve"> filed for lèse-majesté charge, the </w:t>
      </w:r>
      <w:r w:rsidRPr="00A12459">
        <w:rPr>
          <w:rFonts w:ascii="Times New Roman" w:eastAsia="Calibri" w:hAnsi="Times New Roman" w:cs="Times New Roman"/>
          <w:b/>
          <w:bCs/>
          <w:kern w:val="2"/>
          <w:sz w:val="24"/>
          <w:szCs w:val="24"/>
          <w:lang w:eastAsia="ko-KR" w:bidi="ar-SA"/>
        </w:rPr>
        <w:t>Court</w:t>
      </w:r>
      <w:r w:rsidRPr="00A12459">
        <w:rPr>
          <w:rFonts w:ascii="Times New Roman" w:eastAsia="Calibri" w:hAnsi="Times New Roman" w:cs="Times New Roman"/>
          <w:kern w:val="2"/>
          <w:sz w:val="24"/>
          <w:szCs w:val="24"/>
          <w:lang w:eastAsia="ko-KR" w:bidi="ar-SA"/>
        </w:rPr>
        <w:t xml:space="preserve"> always maintains its </w:t>
      </w:r>
      <w:r w:rsidRPr="00A12459">
        <w:rPr>
          <w:rFonts w:ascii="Times New Roman" w:eastAsia="Calibri" w:hAnsi="Times New Roman" w:cs="Times New Roman"/>
          <w:b/>
          <w:bCs/>
          <w:kern w:val="2"/>
          <w:sz w:val="24"/>
          <w:szCs w:val="24"/>
          <w:lang w:eastAsia="ko-KR" w:bidi="ar-SA"/>
        </w:rPr>
        <w:t>independence</w:t>
      </w:r>
      <w:r w:rsidRPr="00A12459">
        <w:rPr>
          <w:rFonts w:ascii="Times New Roman" w:eastAsia="Calibri" w:hAnsi="Times New Roman" w:cs="Times New Roman"/>
          <w:kern w:val="2"/>
          <w:sz w:val="24"/>
          <w:szCs w:val="24"/>
          <w:lang w:eastAsia="ko-KR" w:bidi="ar-SA"/>
        </w:rPr>
        <w:t xml:space="preserve"> in their decisions. Due consideration is taken for each cases </w:t>
      </w:r>
      <w:r w:rsidRPr="00A12459">
        <w:rPr>
          <w:rFonts w:ascii="Times New Roman" w:eastAsia="Calibri" w:hAnsi="Times New Roman" w:cs="Times New Roman"/>
          <w:b/>
          <w:bCs/>
          <w:kern w:val="2"/>
          <w:sz w:val="24"/>
          <w:szCs w:val="24"/>
          <w:lang w:eastAsia="ko-KR" w:bidi="ar-SA"/>
        </w:rPr>
        <w:t>based on proof and evidences</w:t>
      </w:r>
      <w:r w:rsidRPr="00A12459">
        <w:rPr>
          <w:rFonts w:ascii="Times New Roman" w:eastAsia="Calibri" w:hAnsi="Times New Roman" w:cs="Times New Roman"/>
          <w:kern w:val="2"/>
          <w:sz w:val="24"/>
          <w:szCs w:val="24"/>
          <w:lang w:eastAsia="ko-KR" w:bidi="ar-SA"/>
        </w:rPr>
        <w:t xml:space="preserve"> bearing in mind the sensitive nature of such cases.</w:t>
      </w:r>
      <w:r w:rsidRPr="00A12459">
        <w:rPr>
          <w:rFonts w:ascii="Times New Roman" w:eastAsia="Calibri" w:hAnsi="Times New Roman" w:cs="Times New Roman"/>
          <w:kern w:val="2"/>
          <w:sz w:val="24"/>
          <w:szCs w:val="24"/>
          <w:cs/>
          <w:lang w:eastAsia="ko-KR"/>
        </w:rPr>
        <w:t xml:space="preserve"> </w:t>
      </w:r>
    </w:p>
    <w:p w:rsidR="00BE2503" w:rsidRPr="00A12459" w:rsidRDefault="00582DAA" w:rsidP="00E44228">
      <w:pPr>
        <w:numPr>
          <w:ilvl w:val="0"/>
          <w:numId w:val="10"/>
        </w:numPr>
        <w:jc w:val="thaiDistribute"/>
        <w:rPr>
          <w:rFonts w:ascii="Times New Roman" w:eastAsia="Calibri" w:hAnsi="Times New Roman" w:cs="Times New Roman"/>
          <w:sz w:val="24"/>
          <w:szCs w:val="24"/>
          <w:lang w:bidi="ar-SA"/>
        </w:rPr>
      </w:pPr>
      <w:r w:rsidRPr="00A12459">
        <w:rPr>
          <w:rFonts w:ascii="Times New Roman" w:eastAsia="Calibri" w:hAnsi="Times New Roman" w:cs="Times New Roman"/>
          <w:color w:val="000000"/>
          <w:kern w:val="2"/>
          <w:sz w:val="24"/>
          <w:szCs w:val="24"/>
          <w:lang w:eastAsia="ko-KR"/>
        </w:rPr>
        <w:t>According</w:t>
      </w:r>
      <w:r w:rsidRPr="00A12459">
        <w:rPr>
          <w:rFonts w:ascii="Times New Roman" w:eastAsia="Calibri" w:hAnsi="Times New Roman" w:cs="Times New Roman"/>
          <w:kern w:val="2"/>
          <w:sz w:val="24"/>
          <w:szCs w:val="24"/>
          <w:lang w:eastAsia="ko-KR" w:bidi="ar-SA"/>
        </w:rPr>
        <w:t xml:space="preserve"> to the information from the </w:t>
      </w:r>
      <w:r w:rsidRPr="00A12459">
        <w:rPr>
          <w:rFonts w:ascii="Times New Roman" w:eastAsia="Calibri" w:hAnsi="Times New Roman" w:cs="Times New Roman"/>
          <w:b/>
          <w:bCs/>
          <w:kern w:val="2"/>
          <w:sz w:val="24"/>
          <w:szCs w:val="24"/>
          <w:lang w:eastAsia="ko-KR" w:bidi="ar-SA"/>
        </w:rPr>
        <w:t>Court of Justice</w:t>
      </w:r>
      <w:r w:rsidRPr="00A12459">
        <w:rPr>
          <w:rFonts w:ascii="Times New Roman" w:eastAsia="Calibri" w:hAnsi="Times New Roman" w:cs="Times New Roman"/>
          <w:kern w:val="2"/>
          <w:sz w:val="24"/>
          <w:szCs w:val="24"/>
          <w:lang w:eastAsia="ko-KR" w:bidi="ar-SA"/>
        </w:rPr>
        <w:t xml:space="preserve">, from 2014-2016, out of </w:t>
      </w:r>
      <w:r w:rsidRPr="00A12459">
        <w:rPr>
          <w:rFonts w:ascii="Times New Roman" w:eastAsia="Calibri" w:hAnsi="Times New Roman" w:cs="Times New Roman"/>
          <w:b/>
          <w:bCs/>
          <w:kern w:val="2"/>
          <w:sz w:val="24"/>
          <w:szCs w:val="24"/>
          <w:lang w:eastAsia="ko-KR" w:bidi="ar-SA"/>
        </w:rPr>
        <w:t>total 45 l</w:t>
      </w:r>
      <w:r w:rsidRPr="00A12459">
        <w:rPr>
          <w:rFonts w:ascii="Times New Roman" w:eastAsia="Calibri" w:hAnsi="Times New Roman" w:cs="Times New Roman"/>
          <w:b/>
          <w:bCs/>
          <w:color w:val="000000"/>
          <w:kern w:val="2"/>
          <w:sz w:val="24"/>
          <w:szCs w:val="24"/>
          <w:lang w:eastAsia="ko-KR"/>
        </w:rPr>
        <w:t>èse-majesté</w:t>
      </w:r>
      <w:r w:rsidRPr="00A12459">
        <w:rPr>
          <w:rFonts w:ascii="Times New Roman" w:eastAsia="Calibri" w:hAnsi="Times New Roman" w:cs="Times New Roman"/>
          <w:b/>
          <w:bCs/>
          <w:kern w:val="2"/>
          <w:sz w:val="24"/>
          <w:szCs w:val="24"/>
          <w:lang w:eastAsia="ko-KR" w:bidi="ar-SA"/>
        </w:rPr>
        <w:t xml:space="preserve"> cases</w:t>
      </w:r>
      <w:r w:rsidRPr="00A12459">
        <w:rPr>
          <w:rFonts w:ascii="Times New Roman" w:eastAsia="Calibri" w:hAnsi="Times New Roman" w:cs="Times New Roman"/>
          <w:kern w:val="2"/>
          <w:sz w:val="24"/>
          <w:szCs w:val="24"/>
          <w:lang w:eastAsia="ko-KR" w:bidi="ar-SA"/>
        </w:rPr>
        <w:t xml:space="preserve"> that the Court reached final verdict, 5 cases were dismissed, and 4 cases were </w:t>
      </w:r>
      <w:r w:rsidR="00BE2503" w:rsidRPr="00A12459">
        <w:rPr>
          <w:rFonts w:ascii="Times New Roman" w:eastAsia="Calibri" w:hAnsi="Times New Roman" w:cs="Times New Roman"/>
          <w:kern w:val="2"/>
          <w:sz w:val="24"/>
          <w:szCs w:val="24"/>
          <w:lang w:eastAsia="ko-KR" w:bidi="ar-SA"/>
        </w:rPr>
        <w:t>struck out</w:t>
      </w:r>
      <w:r w:rsidRPr="00A12459">
        <w:rPr>
          <w:rFonts w:ascii="Times New Roman" w:eastAsia="Calibri" w:hAnsi="Times New Roman" w:cs="Times New Roman"/>
          <w:kern w:val="2"/>
          <w:sz w:val="24"/>
          <w:szCs w:val="24"/>
          <w:lang w:eastAsia="ko-KR" w:bidi="ar-SA"/>
        </w:rPr>
        <w:t xml:space="preserve">. The 2 </w:t>
      </w:r>
      <w:r w:rsidR="00BE2503" w:rsidRPr="00A12459">
        <w:rPr>
          <w:rFonts w:ascii="Times New Roman" w:eastAsia="Calibri" w:hAnsi="Times New Roman" w:cs="Times New Roman"/>
          <w:kern w:val="2"/>
          <w:sz w:val="24"/>
          <w:szCs w:val="24"/>
          <w:lang w:eastAsia="ko-KR" w:bidi="ar-SA"/>
        </w:rPr>
        <w:t>struck out</w:t>
      </w:r>
      <w:r w:rsidRPr="00A12459">
        <w:rPr>
          <w:rFonts w:ascii="Times New Roman" w:eastAsia="Calibri" w:hAnsi="Times New Roman" w:cs="Times New Roman"/>
          <w:kern w:val="2"/>
          <w:sz w:val="24"/>
          <w:szCs w:val="24"/>
          <w:lang w:eastAsia="ko-KR" w:bidi="ar-SA"/>
        </w:rPr>
        <w:t xml:space="preserve"> cases involved suspension of judicial proceeding as the defendants are with mental illness. </w:t>
      </w:r>
    </w:p>
    <w:p w:rsidR="00582DAA" w:rsidRPr="00A12459" w:rsidRDefault="00582DAA" w:rsidP="00E44228">
      <w:pPr>
        <w:numPr>
          <w:ilvl w:val="0"/>
          <w:numId w:val="10"/>
        </w:numPr>
        <w:jc w:val="thaiDistribute"/>
        <w:rPr>
          <w:rFonts w:ascii="Times New Roman" w:eastAsia="Calibri" w:hAnsi="Times New Roman" w:cs="Times New Roman"/>
          <w:sz w:val="24"/>
          <w:szCs w:val="24"/>
          <w:lang w:bidi="ar-SA"/>
        </w:rPr>
      </w:pPr>
      <w:r w:rsidRPr="00A12459">
        <w:rPr>
          <w:rFonts w:ascii="Times New Roman" w:eastAsia="Calibri" w:hAnsi="Times New Roman" w:cs="Times New Roman"/>
          <w:color w:val="000000"/>
          <w:kern w:val="2"/>
          <w:sz w:val="24"/>
          <w:szCs w:val="24"/>
          <w:lang w:eastAsia="ko-KR"/>
        </w:rPr>
        <w:t>According</w:t>
      </w:r>
      <w:r w:rsidRPr="00A12459">
        <w:rPr>
          <w:rFonts w:ascii="Times New Roman" w:eastAsia="Calibri" w:hAnsi="Times New Roman" w:cs="Times New Roman"/>
          <w:kern w:val="2"/>
          <w:sz w:val="24"/>
          <w:szCs w:val="24"/>
          <w:lang w:eastAsia="ko-KR" w:bidi="ar-SA"/>
        </w:rPr>
        <w:t xml:space="preserve"> to the information from the </w:t>
      </w:r>
      <w:r w:rsidRPr="00A12459">
        <w:rPr>
          <w:rFonts w:ascii="Times New Roman" w:eastAsia="Calibri" w:hAnsi="Times New Roman" w:cs="Times New Roman"/>
          <w:b/>
          <w:bCs/>
          <w:kern w:val="2"/>
          <w:sz w:val="24"/>
          <w:szCs w:val="24"/>
          <w:lang w:eastAsia="ko-KR" w:bidi="ar-SA"/>
        </w:rPr>
        <w:t>Office of Judge Advocate General</w:t>
      </w:r>
      <w:r w:rsidRPr="00A12459">
        <w:rPr>
          <w:rFonts w:ascii="Times New Roman" w:eastAsia="Calibri" w:hAnsi="Times New Roman" w:cs="Times New Roman"/>
          <w:kern w:val="2"/>
          <w:sz w:val="24"/>
          <w:szCs w:val="24"/>
          <w:lang w:eastAsia="ko-KR" w:bidi="ar-SA"/>
        </w:rPr>
        <w:t>, from May 2014</w:t>
      </w:r>
      <w:r w:rsidR="00E44228" w:rsidRPr="00A12459">
        <w:rPr>
          <w:rFonts w:ascii="Times New Roman" w:eastAsia="Calibri" w:hAnsi="Times New Roman" w:cs="Times New Roman"/>
          <w:kern w:val="2"/>
          <w:sz w:val="24"/>
          <w:szCs w:val="24"/>
          <w:lang w:eastAsia="ko-KR" w:bidi="ar-SA"/>
        </w:rPr>
        <w:t xml:space="preserve"> –</w:t>
      </w:r>
      <w:r w:rsidRPr="00A12459">
        <w:rPr>
          <w:rFonts w:ascii="Times New Roman" w:eastAsia="Calibri" w:hAnsi="Times New Roman" w:cs="Times New Roman"/>
          <w:kern w:val="2"/>
          <w:sz w:val="24"/>
          <w:szCs w:val="24"/>
          <w:lang w:eastAsia="ko-KR" w:bidi="ar-SA"/>
        </w:rPr>
        <w:t xml:space="preserve"> January 2017, there have been</w:t>
      </w:r>
      <w:r w:rsidRPr="00A12459">
        <w:rPr>
          <w:rFonts w:ascii="Times New Roman" w:eastAsia="Calibri" w:hAnsi="Times New Roman" w:cs="Times New Roman"/>
          <w:b/>
          <w:bCs/>
          <w:kern w:val="2"/>
          <w:sz w:val="24"/>
          <w:szCs w:val="24"/>
          <w:lang w:eastAsia="ko-KR" w:bidi="ar-SA"/>
        </w:rPr>
        <w:t xml:space="preserve"> 92 l</w:t>
      </w:r>
      <w:r w:rsidRPr="00A12459">
        <w:rPr>
          <w:rFonts w:ascii="Times New Roman" w:eastAsia="Calibri" w:hAnsi="Times New Roman" w:cs="Times New Roman"/>
          <w:b/>
          <w:bCs/>
          <w:color w:val="000000"/>
          <w:kern w:val="2"/>
          <w:sz w:val="24"/>
          <w:szCs w:val="24"/>
          <w:lang w:eastAsia="ko-KR"/>
        </w:rPr>
        <w:t>èse-majesté</w:t>
      </w:r>
      <w:r w:rsidRPr="00A12459">
        <w:rPr>
          <w:rFonts w:ascii="Times New Roman" w:eastAsia="Calibri" w:hAnsi="Times New Roman" w:cs="Times New Roman"/>
          <w:b/>
          <w:bCs/>
          <w:kern w:val="2"/>
          <w:sz w:val="24"/>
          <w:szCs w:val="24"/>
          <w:lang w:eastAsia="ko-KR" w:bidi="ar-SA"/>
        </w:rPr>
        <w:t xml:space="preserve"> cases</w:t>
      </w:r>
      <w:r w:rsidRPr="00A12459">
        <w:rPr>
          <w:rFonts w:ascii="Times New Roman" w:eastAsia="Calibri" w:hAnsi="Times New Roman" w:cs="Times New Roman"/>
          <w:kern w:val="2"/>
          <w:sz w:val="24"/>
          <w:szCs w:val="24"/>
          <w:lang w:eastAsia="ko-KR" w:bidi="ar-SA"/>
        </w:rPr>
        <w:t xml:space="preserve"> out of total 1,745 civilian cases under the Military Court. </w:t>
      </w:r>
      <w:r w:rsidRPr="00A12459">
        <w:rPr>
          <w:rFonts w:ascii="Times New Roman" w:eastAsia="Calibri" w:hAnsi="Times New Roman" w:cs="Times New Roman"/>
          <w:b/>
          <w:bCs/>
          <w:kern w:val="2"/>
          <w:sz w:val="24"/>
          <w:szCs w:val="24"/>
          <w:lang w:eastAsia="ko-KR" w:bidi="ar-SA"/>
        </w:rPr>
        <w:t>L</w:t>
      </w:r>
      <w:r w:rsidRPr="00A12459">
        <w:rPr>
          <w:rFonts w:ascii="Times New Roman" w:eastAsia="Calibri" w:hAnsi="Times New Roman" w:cs="Times New Roman"/>
          <w:b/>
          <w:bCs/>
          <w:color w:val="000000"/>
          <w:kern w:val="2"/>
          <w:sz w:val="24"/>
          <w:szCs w:val="24"/>
          <w:lang w:eastAsia="ko-KR"/>
        </w:rPr>
        <w:t>èse-majesté</w:t>
      </w:r>
      <w:r w:rsidRPr="00A12459">
        <w:rPr>
          <w:rFonts w:ascii="Times New Roman" w:eastAsia="Calibri" w:hAnsi="Times New Roman" w:cs="Times New Roman"/>
          <w:b/>
          <w:bCs/>
          <w:kern w:val="2"/>
          <w:sz w:val="24"/>
          <w:szCs w:val="24"/>
          <w:lang w:eastAsia="ko-KR" w:bidi="ar-SA"/>
        </w:rPr>
        <w:t xml:space="preserve"> </w:t>
      </w:r>
      <w:r w:rsidRPr="00A12459">
        <w:rPr>
          <w:rFonts w:ascii="Times New Roman" w:eastAsia="Calibri" w:hAnsi="Times New Roman" w:cs="Times New Roman"/>
          <w:kern w:val="2"/>
          <w:sz w:val="24"/>
          <w:szCs w:val="24"/>
          <w:lang w:eastAsia="ko-KR" w:bidi="ar-SA"/>
        </w:rPr>
        <w:t xml:space="preserve">cases in fact </w:t>
      </w:r>
      <w:r w:rsidRPr="00A12459">
        <w:rPr>
          <w:rFonts w:ascii="Times New Roman" w:eastAsia="Calibri" w:hAnsi="Times New Roman" w:cs="Times New Roman"/>
          <w:b/>
          <w:bCs/>
          <w:kern w:val="2"/>
          <w:sz w:val="24"/>
          <w:szCs w:val="24"/>
          <w:lang w:eastAsia="ko-KR" w:bidi="ar-SA"/>
        </w:rPr>
        <w:t>accounted for only 5.27%</w:t>
      </w:r>
      <w:r w:rsidRPr="00A12459">
        <w:rPr>
          <w:rFonts w:ascii="Times New Roman" w:eastAsia="Calibri" w:hAnsi="Times New Roman" w:cs="Times New Roman"/>
          <w:kern w:val="2"/>
          <w:sz w:val="24"/>
          <w:szCs w:val="24"/>
          <w:lang w:eastAsia="ko-KR" w:bidi="ar-SA"/>
        </w:rPr>
        <w:t>, while over 91.57% of cases under the consideration of the Martial Court are related to the possession or the use of heavy firearms, ammunition or explosive substance that are used in warfare.</w:t>
      </w:r>
    </w:p>
    <w:p w:rsidR="00582DAA" w:rsidRPr="00A12459" w:rsidRDefault="00582DAA" w:rsidP="00E948A0">
      <w:pPr>
        <w:numPr>
          <w:ilvl w:val="0"/>
          <w:numId w:val="1"/>
        </w:numPr>
        <w:rPr>
          <w:rFonts w:ascii="Times New Roman" w:eastAsia="Calibri" w:hAnsi="Times New Roman" w:cs="Times New Roman"/>
          <w:kern w:val="2"/>
          <w:sz w:val="24"/>
          <w:szCs w:val="24"/>
          <w:lang w:eastAsia="ko-KR"/>
        </w:rPr>
      </w:pPr>
      <w:r w:rsidRPr="00A12459">
        <w:rPr>
          <w:rFonts w:ascii="Times New Roman" w:eastAsia="Calibri" w:hAnsi="Times New Roman" w:cs="Times New Roman"/>
          <w:kern w:val="2"/>
          <w:sz w:val="24"/>
          <w:szCs w:val="24"/>
          <w:lang w:eastAsia="ko-KR" w:bidi="ar-SA"/>
        </w:rPr>
        <w:t xml:space="preserve">Many cases that are ill-founded have finally been </w:t>
      </w:r>
      <w:r w:rsidRPr="00A12459">
        <w:rPr>
          <w:rFonts w:ascii="Times New Roman" w:eastAsia="Calibri" w:hAnsi="Times New Roman" w:cs="Times New Roman"/>
          <w:b/>
          <w:bCs/>
          <w:kern w:val="2"/>
          <w:sz w:val="24"/>
          <w:szCs w:val="24"/>
          <w:lang w:eastAsia="ko-KR" w:bidi="ar-SA"/>
        </w:rPr>
        <w:t>dismissed</w:t>
      </w:r>
      <w:r w:rsidRPr="00A12459">
        <w:rPr>
          <w:rFonts w:ascii="Times New Roman" w:eastAsia="Calibri" w:hAnsi="Times New Roman" w:cs="Times New Roman"/>
          <w:kern w:val="2"/>
          <w:sz w:val="24"/>
          <w:szCs w:val="24"/>
          <w:lang w:eastAsia="ko-KR" w:bidi="ar-SA"/>
        </w:rPr>
        <w:t xml:space="preserve">.  For instance, </w:t>
      </w:r>
    </w:p>
    <w:p w:rsidR="00582DAA" w:rsidRPr="00A12459" w:rsidRDefault="005341EB" w:rsidP="00E44228">
      <w:pPr>
        <w:numPr>
          <w:ilvl w:val="0"/>
          <w:numId w:val="2"/>
        </w:numPr>
        <w:jc w:val="thaiDistribute"/>
        <w:rPr>
          <w:rFonts w:ascii="Times New Roman" w:eastAsia="Calibri" w:hAnsi="Times New Roman" w:cs="Times New Roman"/>
          <w:kern w:val="2"/>
          <w:sz w:val="24"/>
          <w:szCs w:val="24"/>
          <w:lang w:eastAsia="ko-KR"/>
        </w:rPr>
      </w:pPr>
      <w:r w:rsidRPr="00A12459">
        <w:rPr>
          <w:rFonts w:ascii="Times New Roman" w:eastAsia="Calibri" w:hAnsi="Times New Roman" w:cs="Times New Roman"/>
          <w:kern w:val="2"/>
          <w:sz w:val="24"/>
          <w:szCs w:val="24"/>
          <w:lang w:eastAsia="ko-KR" w:bidi="ar-SA"/>
        </w:rPr>
        <w:t>T</w:t>
      </w:r>
      <w:r w:rsidR="00582DAA" w:rsidRPr="00A12459">
        <w:rPr>
          <w:rFonts w:ascii="Times New Roman" w:eastAsia="Calibri" w:hAnsi="Times New Roman" w:cs="Times New Roman"/>
          <w:kern w:val="2"/>
          <w:sz w:val="24"/>
          <w:szCs w:val="24"/>
          <w:lang w:eastAsia="ko-KR" w:bidi="ar-SA"/>
        </w:rPr>
        <w:t xml:space="preserve">he Criminal Court dismissed a case on the ground that the prosecutor's </w:t>
      </w:r>
      <w:r w:rsidR="00582DAA" w:rsidRPr="00A12459">
        <w:rPr>
          <w:rFonts w:ascii="Times New Roman" w:eastAsia="Calibri" w:hAnsi="Times New Roman" w:cs="Times New Roman"/>
          <w:b/>
          <w:bCs/>
          <w:kern w:val="2"/>
          <w:sz w:val="24"/>
          <w:szCs w:val="24"/>
          <w:lang w:eastAsia="ko-KR" w:bidi="ar-SA"/>
        </w:rPr>
        <w:t xml:space="preserve">evidences are not enough to hear </w:t>
      </w:r>
      <w:r w:rsidR="00582DAA" w:rsidRPr="00A12459">
        <w:rPr>
          <w:rFonts w:ascii="Times New Roman" w:eastAsia="Calibri" w:hAnsi="Times New Roman" w:cs="Times New Roman"/>
          <w:kern w:val="2"/>
          <w:sz w:val="24"/>
          <w:szCs w:val="24"/>
          <w:lang w:eastAsia="ko-KR" w:bidi="ar-SA"/>
        </w:rPr>
        <w:t xml:space="preserve">that the accused person had committed such offence, complying with the Criminal Procedure Code Section 185. </w:t>
      </w:r>
    </w:p>
    <w:p w:rsidR="00582DAA" w:rsidRPr="00A12459" w:rsidRDefault="00582DAA" w:rsidP="00E44228">
      <w:pPr>
        <w:numPr>
          <w:ilvl w:val="0"/>
          <w:numId w:val="2"/>
        </w:numPr>
        <w:jc w:val="thaiDistribute"/>
        <w:rPr>
          <w:rFonts w:ascii="Times New Roman" w:eastAsia="Calibri" w:hAnsi="Times New Roman" w:cs="Times New Roman"/>
          <w:kern w:val="2"/>
          <w:sz w:val="24"/>
          <w:szCs w:val="24"/>
          <w:lang w:eastAsia="ko-KR"/>
        </w:rPr>
      </w:pPr>
      <w:proofErr w:type="spellStart"/>
      <w:r w:rsidRPr="00A12459">
        <w:rPr>
          <w:rFonts w:ascii="Times New Roman" w:eastAsia="Calibri" w:hAnsi="Times New Roman" w:cs="Times New Roman"/>
          <w:kern w:val="2"/>
          <w:sz w:val="24"/>
          <w:szCs w:val="24"/>
          <w:lang w:eastAsia="ko-KR"/>
        </w:rPr>
        <w:t>Phra</w:t>
      </w:r>
      <w:proofErr w:type="spellEnd"/>
      <w:r w:rsidRPr="00A12459">
        <w:rPr>
          <w:rFonts w:ascii="Times New Roman" w:eastAsia="Calibri" w:hAnsi="Times New Roman" w:cs="Times New Roman"/>
          <w:kern w:val="2"/>
          <w:sz w:val="24"/>
          <w:szCs w:val="24"/>
          <w:lang w:eastAsia="ko-KR"/>
        </w:rPr>
        <w:t xml:space="preserve"> </w:t>
      </w:r>
      <w:proofErr w:type="spellStart"/>
      <w:r w:rsidRPr="00A12459">
        <w:rPr>
          <w:rFonts w:ascii="Times New Roman" w:eastAsia="Calibri" w:hAnsi="Times New Roman" w:cs="Times New Roman"/>
          <w:kern w:val="2"/>
          <w:sz w:val="24"/>
          <w:szCs w:val="24"/>
          <w:lang w:eastAsia="ko-KR"/>
        </w:rPr>
        <w:t>Khanong</w:t>
      </w:r>
      <w:proofErr w:type="spellEnd"/>
      <w:r w:rsidRPr="00A12459">
        <w:rPr>
          <w:rFonts w:ascii="Times New Roman" w:eastAsia="Calibri" w:hAnsi="Times New Roman" w:cs="Times New Roman"/>
          <w:kern w:val="2"/>
          <w:sz w:val="24"/>
          <w:szCs w:val="24"/>
          <w:lang w:eastAsia="ko-KR"/>
        </w:rPr>
        <w:t xml:space="preserve"> Provincial Court dismissed a case on the ground that </w:t>
      </w:r>
      <w:r w:rsidRPr="00A12459">
        <w:rPr>
          <w:rFonts w:ascii="Times New Roman" w:eastAsia="Calibri" w:hAnsi="Times New Roman" w:cs="Times New Roman"/>
          <w:b/>
          <w:bCs/>
          <w:kern w:val="2"/>
          <w:sz w:val="24"/>
          <w:szCs w:val="24"/>
          <w:lang w:eastAsia="ko-KR"/>
        </w:rPr>
        <w:t>reasonable doubt exists</w:t>
      </w:r>
      <w:r w:rsidRPr="00A12459">
        <w:rPr>
          <w:rFonts w:ascii="Times New Roman" w:eastAsia="Calibri" w:hAnsi="Times New Roman" w:cs="Times New Roman"/>
          <w:kern w:val="2"/>
          <w:sz w:val="24"/>
          <w:szCs w:val="24"/>
          <w:lang w:eastAsia="ko-KR"/>
        </w:rPr>
        <w:t xml:space="preserve">, complying with the Criminal Procedure Code Section 227 that stipulates that no judgment of conviction shall be delivered unless and until the Court is fully satisfied that an offence has actually been perpetrated and that the accused has committed that offence. </w:t>
      </w:r>
    </w:p>
    <w:p w:rsidR="00582DAA" w:rsidRPr="00A12459" w:rsidRDefault="00582DAA" w:rsidP="00E44228">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eastAsia="Calibri" w:hAnsi="Times New Roman" w:cs="Times New Roman"/>
          <w:kern w:val="2"/>
          <w:sz w:val="24"/>
          <w:szCs w:val="24"/>
          <w:lang w:eastAsia="ko-KR" w:bidi="ar-SA"/>
        </w:rPr>
        <w:t xml:space="preserve">At </w:t>
      </w:r>
      <w:r w:rsidRPr="00A12459">
        <w:rPr>
          <w:rFonts w:ascii="Times New Roman" w:eastAsia="Calibri" w:hAnsi="Times New Roman" w:cs="Times New Roman"/>
          <w:color w:val="000000"/>
          <w:kern w:val="2"/>
          <w:sz w:val="24"/>
          <w:szCs w:val="24"/>
          <w:lang w:eastAsia="ko-KR"/>
        </w:rPr>
        <w:t>least</w:t>
      </w:r>
      <w:r w:rsidRPr="00A12459">
        <w:rPr>
          <w:rFonts w:ascii="Times New Roman" w:eastAsia="Calibri" w:hAnsi="Times New Roman" w:cs="Times New Roman"/>
          <w:kern w:val="2"/>
          <w:sz w:val="24"/>
          <w:szCs w:val="24"/>
          <w:lang w:eastAsia="ko-KR" w:bidi="ar-SA"/>
        </w:rPr>
        <w:t xml:space="preserve"> 2 cases were </w:t>
      </w:r>
      <w:r w:rsidRPr="00A12459">
        <w:rPr>
          <w:rFonts w:ascii="Times New Roman" w:eastAsia="Calibri" w:hAnsi="Times New Roman" w:cs="Times New Roman"/>
          <w:b/>
          <w:bCs/>
          <w:kern w:val="2"/>
          <w:sz w:val="24"/>
          <w:szCs w:val="24"/>
          <w:lang w:eastAsia="ko-KR" w:bidi="ar-SA"/>
        </w:rPr>
        <w:t>suspended or struck out</w:t>
      </w:r>
      <w:r w:rsidRPr="00A12459">
        <w:rPr>
          <w:rFonts w:ascii="Times New Roman" w:eastAsia="Calibri" w:hAnsi="Times New Roman" w:cs="Times New Roman"/>
          <w:kern w:val="2"/>
          <w:sz w:val="24"/>
          <w:szCs w:val="24"/>
          <w:lang w:eastAsia="ko-KR" w:bidi="ar-SA"/>
        </w:rPr>
        <w:t xml:space="preserve"> temporarily from the Case-List on the ground that the accused was of unsound mind, complying with the Cri</w:t>
      </w:r>
      <w:r w:rsidR="005341EB" w:rsidRPr="00A12459">
        <w:rPr>
          <w:rFonts w:ascii="Times New Roman" w:eastAsia="Calibri" w:hAnsi="Times New Roman" w:cs="Times New Roman"/>
          <w:kern w:val="2"/>
          <w:sz w:val="24"/>
          <w:szCs w:val="24"/>
          <w:lang w:eastAsia="ko-KR" w:bidi="ar-SA"/>
        </w:rPr>
        <w:t>minal Procedure Code Section 14.</w:t>
      </w:r>
    </w:p>
    <w:p w:rsidR="00582DAA" w:rsidRPr="00A12459" w:rsidRDefault="00582DAA" w:rsidP="00E948A0">
      <w:pPr>
        <w:widowControl w:val="0"/>
        <w:numPr>
          <w:ilvl w:val="0"/>
          <w:numId w:val="1"/>
        </w:numPr>
        <w:tabs>
          <w:tab w:val="num" w:pos="900"/>
        </w:tabs>
        <w:autoSpaceDE w:val="0"/>
        <w:autoSpaceDN w:val="0"/>
        <w:jc w:val="both"/>
        <w:rPr>
          <w:rFonts w:ascii="Times New Roman" w:eastAsia="Calibri" w:hAnsi="Times New Roman" w:cs="Times New Roman"/>
          <w:i/>
          <w:iCs/>
          <w:kern w:val="2"/>
          <w:sz w:val="24"/>
          <w:szCs w:val="24"/>
          <w:lang w:eastAsia="ko-KR" w:bidi="ar-SA"/>
        </w:rPr>
      </w:pPr>
      <w:r w:rsidRPr="00A12459">
        <w:rPr>
          <w:rFonts w:ascii="Times New Roman" w:eastAsia="Calibri" w:hAnsi="Times New Roman" w:cs="Times New Roman"/>
          <w:i/>
          <w:iCs/>
          <w:kern w:val="2"/>
          <w:sz w:val="24"/>
          <w:szCs w:val="24"/>
          <w:lang w:eastAsia="ko-KR" w:bidi="ar-SA"/>
        </w:rPr>
        <w:t xml:space="preserve">Details of the statistics mentioned are </w:t>
      </w:r>
      <w:r w:rsidR="005341EB" w:rsidRPr="00A12459">
        <w:rPr>
          <w:rFonts w:ascii="Times New Roman" w:eastAsia="Calibri" w:hAnsi="Times New Roman" w:cs="Times New Roman"/>
          <w:i/>
          <w:iCs/>
          <w:kern w:val="2"/>
          <w:sz w:val="24"/>
          <w:szCs w:val="24"/>
          <w:lang w:eastAsia="ko-KR" w:bidi="ar-SA"/>
        </w:rPr>
        <w:t xml:space="preserve">attached in </w:t>
      </w:r>
      <w:r w:rsidR="005341EB" w:rsidRPr="00A12459">
        <w:rPr>
          <w:rFonts w:ascii="Times New Roman" w:eastAsia="Calibri" w:hAnsi="Times New Roman" w:cs="Times New Roman"/>
          <w:i/>
          <w:iCs/>
          <w:kern w:val="2"/>
          <w:sz w:val="24"/>
          <w:szCs w:val="24"/>
          <w:u w:val="single"/>
          <w:lang w:eastAsia="ko-KR" w:bidi="ar-SA"/>
        </w:rPr>
        <w:t>Annex</w:t>
      </w:r>
      <w:r w:rsidR="00E44228" w:rsidRPr="00A12459">
        <w:rPr>
          <w:rFonts w:ascii="Times New Roman" w:eastAsia="Calibri" w:hAnsi="Times New Roman" w:cs="Times New Roman"/>
          <w:i/>
          <w:iCs/>
          <w:kern w:val="2"/>
          <w:sz w:val="24"/>
          <w:szCs w:val="24"/>
          <w:lang w:eastAsia="ko-KR" w:bidi="ar-SA"/>
        </w:rPr>
        <w:t>.</w:t>
      </w:r>
    </w:p>
    <w:p w:rsidR="00582DAA" w:rsidRPr="00A12459" w:rsidRDefault="00582DAA" w:rsidP="00E44228">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eastAsia="Calibri" w:hAnsi="Times New Roman" w:cs="Times New Roman"/>
          <w:kern w:val="2"/>
          <w:sz w:val="24"/>
          <w:szCs w:val="24"/>
          <w:lang w:eastAsia="ko-KR"/>
        </w:rPr>
        <w:t xml:space="preserve">Bails are usually granted in accordance with section 108 of the Criminal Procedure Code by taking into consideration several factors such as the severity of the charges, or the amount of evidence attained etc. </w:t>
      </w:r>
    </w:p>
    <w:p w:rsidR="005341EB" w:rsidRPr="00A12459" w:rsidRDefault="00582DAA" w:rsidP="00E44228">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eastAsia="Calibri" w:hAnsi="Times New Roman" w:cs="Times New Roman"/>
          <w:kern w:val="2"/>
          <w:sz w:val="24"/>
          <w:szCs w:val="24"/>
          <w:lang w:eastAsia="ko-KR"/>
        </w:rPr>
        <w:t xml:space="preserve">There are only few cases in which the court can refuse to grant bail. Section 108/1 of the Criminal Procedure Code provides limited reasons for such refusal such as there are reasons to believe that the accused or the defendant might escape, the accused or the defendant might tamper with evidence etc.  </w:t>
      </w:r>
    </w:p>
    <w:p w:rsidR="00A12459" w:rsidRPr="00A12459" w:rsidRDefault="00E44228" w:rsidP="00A12459">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eastAsia="Calibri" w:hAnsi="Times New Roman" w:cs="Times New Roman"/>
          <w:kern w:val="2"/>
          <w:sz w:val="24"/>
          <w:szCs w:val="24"/>
          <w:lang w:eastAsia="ko-KR" w:bidi="ar-SA"/>
        </w:rPr>
        <w:t xml:space="preserve">It is incorrect to generally allege that bails are commonly not allowed for </w:t>
      </w:r>
      <w:r w:rsidRPr="00A12459">
        <w:rPr>
          <w:rFonts w:ascii="Times New Roman" w:hAnsi="Times New Roman" w:cs="Times New Roman"/>
          <w:spacing w:val="-4"/>
          <w:sz w:val="24"/>
          <w:szCs w:val="24"/>
        </w:rPr>
        <w:t xml:space="preserve">lèse-majesté cases. </w:t>
      </w:r>
    </w:p>
    <w:p w:rsidR="00A12459" w:rsidRPr="00A12459" w:rsidRDefault="00A12459" w:rsidP="00A12459">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eastAsia="Calibri" w:hAnsi="Times New Roman" w:cs="Times New Roman"/>
          <w:kern w:val="2"/>
          <w:sz w:val="24"/>
          <w:szCs w:val="24"/>
          <w:lang w:eastAsia="ko-KR" w:bidi="ar-SA"/>
        </w:rPr>
        <w:t xml:space="preserve">According to the </w:t>
      </w:r>
      <w:proofErr w:type="spellStart"/>
      <w:r w:rsidRPr="00A12459">
        <w:rPr>
          <w:rFonts w:ascii="Times New Roman" w:eastAsia="Calibri" w:hAnsi="Times New Roman" w:cs="Times New Roman"/>
          <w:kern w:val="2"/>
          <w:sz w:val="24"/>
          <w:szCs w:val="24"/>
          <w:lang w:eastAsia="ko-KR" w:bidi="ar-SA"/>
        </w:rPr>
        <w:t>Millitary</w:t>
      </w:r>
      <w:proofErr w:type="spellEnd"/>
      <w:r w:rsidRPr="00A12459">
        <w:rPr>
          <w:rFonts w:ascii="Times New Roman" w:eastAsia="Calibri" w:hAnsi="Times New Roman" w:cs="Times New Roman"/>
          <w:kern w:val="2"/>
          <w:sz w:val="24"/>
          <w:szCs w:val="24"/>
          <w:lang w:eastAsia="ko-KR" w:bidi="ar-SA"/>
        </w:rPr>
        <w:t xml:space="preserve"> Court, from May 2014 to January 2017, of all 32 suspects in </w:t>
      </w:r>
      <w:r w:rsidRPr="00A12459">
        <w:rPr>
          <w:rFonts w:ascii="Times New Roman" w:eastAsia="Calibri" w:hAnsi="Times New Roman" w:cs="Times New Roman"/>
          <w:b/>
          <w:bCs/>
          <w:kern w:val="2"/>
          <w:sz w:val="24"/>
          <w:szCs w:val="24"/>
          <w:lang w:eastAsia="ko-KR" w:bidi="ar-SA"/>
        </w:rPr>
        <w:t xml:space="preserve">pre-trial detention for </w:t>
      </w:r>
      <w:r w:rsidRPr="00A12459">
        <w:rPr>
          <w:rFonts w:ascii="Times New Roman" w:hAnsi="Times New Roman" w:cs="Times New Roman"/>
          <w:b/>
          <w:bCs/>
          <w:spacing w:val="-4"/>
          <w:sz w:val="24"/>
          <w:szCs w:val="24"/>
        </w:rPr>
        <w:t>lèse-majesté offence, about half</w:t>
      </w:r>
      <w:r w:rsidRPr="00A12459">
        <w:rPr>
          <w:rFonts w:ascii="Times New Roman" w:hAnsi="Times New Roman" w:cs="Times New Roman"/>
          <w:spacing w:val="-4"/>
          <w:sz w:val="24"/>
          <w:szCs w:val="24"/>
        </w:rPr>
        <w:t xml:space="preserve"> (16 suspects) </w:t>
      </w:r>
      <w:r w:rsidRPr="00A12459">
        <w:rPr>
          <w:rFonts w:ascii="Times New Roman" w:hAnsi="Times New Roman" w:cs="Times New Roman"/>
          <w:b/>
          <w:bCs/>
          <w:spacing w:val="-4"/>
          <w:sz w:val="24"/>
          <w:szCs w:val="24"/>
        </w:rPr>
        <w:t>actually put request for provisional release</w:t>
      </w:r>
      <w:r w:rsidRPr="00A12459">
        <w:rPr>
          <w:rFonts w:ascii="Times New Roman" w:hAnsi="Times New Roman" w:cs="Times New Roman"/>
          <w:spacing w:val="-4"/>
          <w:sz w:val="24"/>
          <w:szCs w:val="24"/>
        </w:rPr>
        <w:t xml:space="preserve">. Out of these 16 requests, 8 (or </w:t>
      </w:r>
      <w:r w:rsidRPr="00A12459">
        <w:rPr>
          <w:rFonts w:ascii="Times New Roman" w:hAnsi="Times New Roman" w:cs="Times New Roman"/>
          <w:b/>
          <w:bCs/>
          <w:spacing w:val="-4"/>
          <w:sz w:val="24"/>
          <w:szCs w:val="24"/>
        </w:rPr>
        <w:t>50%) were granted with provisional release</w:t>
      </w:r>
      <w:r w:rsidRPr="00A12459">
        <w:rPr>
          <w:rFonts w:ascii="Times New Roman" w:hAnsi="Times New Roman" w:cs="Times New Roman"/>
          <w:spacing w:val="-4"/>
          <w:sz w:val="24"/>
          <w:szCs w:val="24"/>
        </w:rPr>
        <w:t xml:space="preserve">. </w:t>
      </w:r>
    </w:p>
    <w:p w:rsidR="00A12459" w:rsidRPr="00A12459" w:rsidRDefault="00A12459" w:rsidP="00A12459">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hAnsi="Times New Roman" w:cs="Times New Roman"/>
          <w:spacing w:val="-4"/>
          <w:sz w:val="24"/>
          <w:szCs w:val="24"/>
        </w:rPr>
        <w:lastRenderedPageBreak/>
        <w:t xml:space="preserve">As for the on-trial period under the Military Court, out of total 134 lèse-majesté defendants that requested for bail, 48 were </w:t>
      </w:r>
      <w:r w:rsidRPr="00A12459">
        <w:rPr>
          <w:rFonts w:ascii="Times New Roman" w:hAnsi="Times New Roman" w:cs="Times New Roman"/>
          <w:b/>
          <w:bCs/>
          <w:spacing w:val="-4"/>
          <w:sz w:val="24"/>
          <w:szCs w:val="24"/>
        </w:rPr>
        <w:t>granted bail</w:t>
      </w:r>
      <w:r w:rsidRPr="00A12459">
        <w:rPr>
          <w:rFonts w:ascii="Times New Roman" w:hAnsi="Times New Roman" w:cs="Times New Roman"/>
          <w:spacing w:val="-4"/>
          <w:sz w:val="24"/>
          <w:szCs w:val="24"/>
        </w:rPr>
        <w:t xml:space="preserve">, which is accounted for </w:t>
      </w:r>
      <w:r w:rsidRPr="00A12459">
        <w:rPr>
          <w:rFonts w:ascii="Times New Roman" w:hAnsi="Times New Roman" w:cs="Times New Roman"/>
          <w:b/>
          <w:bCs/>
          <w:spacing w:val="-4"/>
          <w:sz w:val="24"/>
          <w:szCs w:val="24"/>
        </w:rPr>
        <w:t>35.8%</w:t>
      </w:r>
      <w:r w:rsidRPr="00A12459">
        <w:rPr>
          <w:rFonts w:ascii="Times New Roman" w:hAnsi="Times New Roman" w:cs="Times New Roman"/>
          <w:spacing w:val="-4"/>
          <w:sz w:val="24"/>
          <w:szCs w:val="24"/>
        </w:rPr>
        <w:t>.</w:t>
      </w:r>
    </w:p>
    <w:p w:rsidR="00A12459" w:rsidRPr="00A12459" w:rsidRDefault="00A12459" w:rsidP="00A12459">
      <w:pPr>
        <w:numPr>
          <w:ilvl w:val="0"/>
          <w:numId w:val="10"/>
        </w:numPr>
        <w:jc w:val="thaiDistribute"/>
        <w:rPr>
          <w:rFonts w:ascii="Times New Roman" w:eastAsia="Calibri" w:hAnsi="Times New Roman" w:cs="Times New Roman"/>
          <w:kern w:val="2"/>
          <w:sz w:val="24"/>
          <w:szCs w:val="24"/>
          <w:lang w:eastAsia="ko-KR" w:bidi="ar-SA"/>
        </w:rPr>
      </w:pPr>
      <w:r w:rsidRPr="00A12459">
        <w:rPr>
          <w:rFonts w:ascii="Times New Roman" w:hAnsi="Times New Roman" w:cs="Times New Roman"/>
          <w:spacing w:val="-4"/>
          <w:sz w:val="24"/>
          <w:szCs w:val="24"/>
        </w:rPr>
        <w:t xml:space="preserve">According to the </w:t>
      </w:r>
      <w:r w:rsidRPr="00A12459">
        <w:rPr>
          <w:rFonts w:ascii="Times New Roman" w:hAnsi="Times New Roman" w:cs="Times New Roman"/>
          <w:b/>
          <w:bCs/>
          <w:spacing w:val="-4"/>
          <w:sz w:val="24"/>
          <w:szCs w:val="24"/>
        </w:rPr>
        <w:t>Court of Justice</w:t>
      </w:r>
      <w:r w:rsidRPr="00A12459">
        <w:rPr>
          <w:rFonts w:ascii="Times New Roman" w:hAnsi="Times New Roman" w:cs="Times New Roman"/>
          <w:spacing w:val="-4"/>
          <w:sz w:val="24"/>
          <w:szCs w:val="24"/>
        </w:rPr>
        <w:t xml:space="preserve">, from 2014 to 2016, of all 127 defendants on trial </w:t>
      </w:r>
      <w:r w:rsidRPr="00A12459">
        <w:rPr>
          <w:rFonts w:ascii="Times New Roman" w:hAnsi="Times New Roman" w:cs="Times New Roman"/>
          <w:b/>
          <w:bCs/>
          <w:spacing w:val="-4"/>
          <w:sz w:val="24"/>
          <w:szCs w:val="24"/>
        </w:rPr>
        <w:t>for lèse-majesté offence, about 30% actually did not request for release</w:t>
      </w:r>
      <w:r w:rsidRPr="00A12459">
        <w:rPr>
          <w:rFonts w:ascii="Times New Roman" w:hAnsi="Times New Roman" w:cs="Times New Roman"/>
          <w:spacing w:val="-4"/>
          <w:sz w:val="24"/>
          <w:szCs w:val="24"/>
        </w:rPr>
        <w:t xml:space="preserve">. Out of 33 requests, 16 (or </w:t>
      </w:r>
      <w:r w:rsidRPr="00A12459">
        <w:rPr>
          <w:rFonts w:ascii="Times New Roman" w:hAnsi="Times New Roman" w:cs="Times New Roman"/>
          <w:b/>
          <w:bCs/>
          <w:spacing w:val="-4"/>
          <w:sz w:val="24"/>
          <w:szCs w:val="24"/>
        </w:rPr>
        <w:t xml:space="preserve">almost 50%) were granted </w:t>
      </w:r>
      <w:r w:rsidRPr="00A12459">
        <w:rPr>
          <w:rFonts w:ascii="Times New Roman" w:hAnsi="Times New Roman" w:cs="Times New Roman"/>
          <w:spacing w:val="-4"/>
          <w:sz w:val="24"/>
          <w:szCs w:val="24"/>
        </w:rPr>
        <w:t xml:space="preserve">with provisional release. </w:t>
      </w:r>
    </w:p>
    <w:p w:rsidR="004A699B" w:rsidRPr="00120485" w:rsidRDefault="004A699B" w:rsidP="00E948A0">
      <w:pPr>
        <w:rPr>
          <w:rFonts w:ascii="Times New Roman" w:hAnsi="Times New Roman" w:cs="Times New Roman"/>
          <w:sz w:val="24"/>
          <w:szCs w:val="24"/>
        </w:rPr>
      </w:pPr>
    </w:p>
    <w:p w:rsidR="006B6AEE" w:rsidRPr="00120485" w:rsidRDefault="006B6AEE" w:rsidP="00E948A0">
      <w:pPr>
        <w:pStyle w:val="NormalWeb"/>
        <w:spacing w:before="0" w:beforeAutospacing="0" w:after="0" w:afterAutospacing="0"/>
        <w:rPr>
          <w:rFonts w:ascii="Times New Roman" w:hAnsi="Times New Roman" w:cs="Times New Roman"/>
          <w:b/>
          <w:bCs/>
          <w:u w:val="single"/>
          <w:cs/>
        </w:rPr>
      </w:pPr>
      <w:r w:rsidRPr="00120485">
        <w:rPr>
          <w:rFonts w:ascii="Times New Roman" w:hAnsi="Times New Roman" w:cs="Times New Roman"/>
          <w:b/>
          <w:bCs/>
          <w:u w:val="single"/>
        </w:rPr>
        <w:t>Persons being called by the NCPO</w:t>
      </w:r>
    </w:p>
    <w:p w:rsidR="006B6AEE" w:rsidRPr="00120485" w:rsidRDefault="006B6AEE"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From May to early July 2014, the NCPO issued orders instructing 471 persons who are important political figures to report to the NCPO. The reason was that, in time of political transition and increased acts of violence, the NCPO deemed it necessary to engage political figures and influential groups with extremely different political views in a dialogue, in order to seek cooperation, to stop the on-going political conflict from aggravating, and put an end to deep polarization of the Thai society.  </w:t>
      </w:r>
    </w:p>
    <w:p w:rsidR="006B6AEE" w:rsidRPr="00120485" w:rsidRDefault="006B6AEE"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That is a part of the efforts to reconcile different parties of conflict and prevent the escalation of the situation. </w:t>
      </w:r>
    </w:p>
    <w:p w:rsidR="006B6AEE" w:rsidRPr="00120485" w:rsidRDefault="006B6AEE"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In addition, the NCPO also invited some persons who had a tendency to commit crimes or instigate violence or political conflict for a talk with the NCPO or the police, where they were asked for information as well as requested to refrain from pursuing activities that may cause further divisiveness and public disorder.  </w:t>
      </w:r>
    </w:p>
    <w:p w:rsidR="006B6AEE" w:rsidRPr="00120485" w:rsidRDefault="006B6AEE"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Those persons were not held in severe conditions. While they were staying at facilities provided by the NCPO, they had the right to access lawyer, see doctors on site upon request, and communicate with family members.  </w:t>
      </w:r>
    </w:p>
    <w:p w:rsidR="006B6AEE" w:rsidRPr="00120485" w:rsidRDefault="006B6AEE"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As of now, all persons who were invited for such talks were released. </w:t>
      </w:r>
    </w:p>
    <w:p w:rsidR="00CA0A8C" w:rsidRPr="00120485" w:rsidRDefault="00CA0A8C" w:rsidP="00E948A0">
      <w:pPr>
        <w:rPr>
          <w:rFonts w:ascii="Times New Roman" w:hAnsi="Times New Roman" w:cs="Times New Roman"/>
          <w:sz w:val="24"/>
          <w:szCs w:val="24"/>
        </w:rPr>
      </w:pPr>
    </w:p>
    <w:p w:rsidR="00CA0A8C" w:rsidRPr="00120485" w:rsidRDefault="00CA0A8C" w:rsidP="00E948A0">
      <w:pPr>
        <w:pStyle w:val="NormalWeb"/>
        <w:spacing w:before="0" w:beforeAutospacing="0" w:after="0" w:afterAutospacing="0"/>
        <w:rPr>
          <w:rFonts w:ascii="Times New Roman" w:hAnsi="Times New Roman" w:cs="Times New Roman"/>
          <w:b/>
          <w:bCs/>
          <w:u w:val="single"/>
        </w:rPr>
      </w:pPr>
      <w:r w:rsidRPr="00120485">
        <w:rPr>
          <w:rFonts w:ascii="Times New Roman" w:hAnsi="Times New Roman" w:cs="Times New Roman"/>
          <w:b/>
          <w:bCs/>
          <w:u w:val="single"/>
        </w:rPr>
        <w:t>The Criminal Procedure of the Human Trafficking Code B.E. 2559 (2016)</w:t>
      </w:r>
    </w:p>
    <w:p w:rsidR="00CA0A8C" w:rsidRPr="00120485" w:rsidRDefault="00CA0A8C"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The Criminal Procedure of the Human Trafficking Code was adopted in May 2016 to streamline the adjudication process of the Court for Human Trafficking Cases. </w:t>
      </w:r>
    </w:p>
    <w:p w:rsidR="00CA0A8C" w:rsidRPr="00120485" w:rsidRDefault="00CA0A8C"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The Criminal Court and the Court of Appeals have established a division for human trafficking in order to adjudicate human trafficking cases more effectively. Furthermore, Provisional Courts will also take into account the Criminal Procedure of the Human Trafficking Code when they consider human trafficking cases.</w:t>
      </w:r>
    </w:p>
    <w:p w:rsidR="00CA0A8C" w:rsidRPr="00120485" w:rsidRDefault="00CA0A8C"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Under the new Criminal Procedure of the Human Trafficking Code, the courts will use an inquisitorial process, whereby the courts will be able to acquire evidence on its own. </w:t>
      </w:r>
      <w:r w:rsidR="0016293C">
        <w:rPr>
          <w:rFonts w:ascii="Times New Roman" w:hAnsi="Times New Roman" w:cs="Times New Roman"/>
        </w:rPr>
        <w:br/>
      </w:r>
      <w:r w:rsidRPr="00120485">
        <w:rPr>
          <w:rFonts w:ascii="Times New Roman" w:hAnsi="Times New Roman" w:cs="Times New Roman"/>
        </w:rPr>
        <w:t>A measure for testimonial witness through webcam is also in place.</w:t>
      </w:r>
    </w:p>
    <w:p w:rsidR="00CA0A8C" w:rsidRPr="00120485" w:rsidRDefault="00CA0A8C" w:rsidP="00E948A0">
      <w:pPr>
        <w:pStyle w:val="NormalWeb"/>
        <w:spacing w:before="0" w:beforeAutospacing="0" w:after="0" w:afterAutospacing="0"/>
        <w:rPr>
          <w:rFonts w:ascii="Times New Roman" w:hAnsi="Times New Roman" w:cs="Times New Roman"/>
        </w:rPr>
      </w:pPr>
    </w:p>
    <w:p w:rsidR="00CA0A8C" w:rsidRPr="00120485" w:rsidRDefault="00CA0A8C" w:rsidP="00E948A0">
      <w:pPr>
        <w:pStyle w:val="NormalWeb"/>
        <w:spacing w:before="0" w:beforeAutospacing="0" w:after="0" w:afterAutospacing="0"/>
        <w:rPr>
          <w:rFonts w:ascii="Times New Roman" w:hAnsi="Times New Roman" w:cs="Times New Roman"/>
          <w:b/>
          <w:bCs/>
          <w:u w:val="single"/>
        </w:rPr>
      </w:pPr>
      <w:r w:rsidRPr="00120485">
        <w:rPr>
          <w:rFonts w:ascii="Times New Roman" w:hAnsi="Times New Roman" w:cs="Times New Roman"/>
          <w:b/>
          <w:bCs/>
          <w:u w:val="single"/>
        </w:rPr>
        <w:t>Conditions of Immigration Detention Center</w:t>
      </w:r>
    </w:p>
    <w:p w:rsidR="00CA0A8C" w:rsidRPr="0016293C" w:rsidRDefault="00CA0A8C"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Facilities at the </w:t>
      </w:r>
      <w:proofErr w:type="spellStart"/>
      <w:r w:rsidRPr="00120485">
        <w:rPr>
          <w:rFonts w:ascii="Times New Roman" w:hAnsi="Times New Roman" w:cs="Times New Roman"/>
        </w:rPr>
        <w:t>Suan</w:t>
      </w:r>
      <w:proofErr w:type="spellEnd"/>
      <w:r w:rsidRPr="00120485">
        <w:rPr>
          <w:rFonts w:ascii="Times New Roman" w:hAnsi="Times New Roman" w:cs="Times New Roman"/>
        </w:rPr>
        <w:t xml:space="preserve"> </w:t>
      </w:r>
      <w:proofErr w:type="spellStart"/>
      <w:r w:rsidRPr="00120485">
        <w:rPr>
          <w:rFonts w:ascii="Times New Roman" w:hAnsi="Times New Roman" w:cs="Times New Roman"/>
        </w:rPr>
        <w:t>P</w:t>
      </w:r>
      <w:r w:rsidR="005A40FE">
        <w:rPr>
          <w:rFonts w:ascii="Times New Roman" w:hAnsi="Times New Roman" w:cs="Times New Roman"/>
        </w:rPr>
        <w:t>h</w:t>
      </w:r>
      <w:r w:rsidRPr="00120485">
        <w:rPr>
          <w:rFonts w:ascii="Times New Roman" w:hAnsi="Times New Roman" w:cs="Times New Roman"/>
        </w:rPr>
        <w:t>lu</w:t>
      </w:r>
      <w:proofErr w:type="spellEnd"/>
      <w:r w:rsidRPr="00120485">
        <w:rPr>
          <w:rFonts w:ascii="Times New Roman" w:hAnsi="Times New Roman" w:cs="Times New Roman"/>
        </w:rPr>
        <w:t xml:space="preserve"> Immigration Detention Center (IDC) in Bangkok include </w:t>
      </w:r>
      <w:r w:rsidRPr="0016293C">
        <w:rPr>
          <w:rFonts w:ascii="Times New Roman" w:hAnsi="Times New Roman" w:cs="Times New Roman"/>
        </w:rPr>
        <w:t>a daycare center for underage children and a clinic for those who are sick. Children who are less than 18 years old are held separately from adults, usually at shelters under the care of the Ministry of Social Development and Human Security, unless the parents request them to stay in the IDC.</w:t>
      </w:r>
    </w:p>
    <w:p w:rsidR="00CA0A8C" w:rsidRPr="00120485" w:rsidRDefault="00CA0A8C" w:rsidP="0016293C">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The </w:t>
      </w:r>
      <w:proofErr w:type="spellStart"/>
      <w:r w:rsidRPr="00120485">
        <w:rPr>
          <w:rFonts w:ascii="Times New Roman" w:hAnsi="Times New Roman" w:cs="Times New Roman"/>
        </w:rPr>
        <w:t>Suan</w:t>
      </w:r>
      <w:proofErr w:type="spellEnd"/>
      <w:r w:rsidRPr="00120485">
        <w:rPr>
          <w:rFonts w:ascii="Times New Roman" w:hAnsi="Times New Roman" w:cs="Times New Roman"/>
        </w:rPr>
        <w:t xml:space="preserve"> </w:t>
      </w:r>
      <w:proofErr w:type="spellStart"/>
      <w:r w:rsidRPr="00120485">
        <w:rPr>
          <w:rFonts w:ascii="Times New Roman" w:hAnsi="Times New Roman" w:cs="Times New Roman"/>
        </w:rPr>
        <w:t>P</w:t>
      </w:r>
      <w:r w:rsidR="005A40FE">
        <w:rPr>
          <w:rFonts w:ascii="Times New Roman" w:hAnsi="Times New Roman" w:cs="Times New Roman"/>
        </w:rPr>
        <w:t>h</w:t>
      </w:r>
      <w:r w:rsidRPr="00120485">
        <w:rPr>
          <w:rFonts w:ascii="Times New Roman" w:hAnsi="Times New Roman" w:cs="Times New Roman"/>
        </w:rPr>
        <w:t>lu</w:t>
      </w:r>
      <w:proofErr w:type="spellEnd"/>
      <w:r w:rsidRPr="00120485">
        <w:rPr>
          <w:rFonts w:ascii="Times New Roman" w:hAnsi="Times New Roman" w:cs="Times New Roman"/>
        </w:rPr>
        <w:t xml:space="preserve"> </w:t>
      </w:r>
      <w:r w:rsidR="005A40FE">
        <w:rPr>
          <w:rFonts w:ascii="Times New Roman" w:hAnsi="Times New Roman" w:cs="Times New Roman"/>
        </w:rPr>
        <w:t>IDC</w:t>
      </w:r>
      <w:r w:rsidRPr="00120485">
        <w:rPr>
          <w:rFonts w:ascii="Times New Roman" w:hAnsi="Times New Roman" w:cs="Times New Roman"/>
        </w:rPr>
        <w:t xml:space="preserve"> can accommodate up</w:t>
      </w:r>
      <w:r w:rsidR="005A40FE">
        <w:rPr>
          <w:rFonts w:ascii="Times New Roman" w:hAnsi="Times New Roman" w:cs="Times New Roman"/>
        </w:rPr>
        <w:t xml:space="preserve"> </w:t>
      </w:r>
      <w:r w:rsidRPr="00120485">
        <w:rPr>
          <w:rFonts w:ascii="Times New Roman" w:hAnsi="Times New Roman" w:cs="Times New Roman"/>
        </w:rPr>
        <w:t xml:space="preserve">to </w:t>
      </w:r>
      <w:r w:rsidR="005A40FE">
        <w:rPr>
          <w:rFonts w:ascii="Times New Roman" w:hAnsi="Times New Roman" w:cs="Times New Roman"/>
        </w:rPr>
        <w:t>1,</w:t>
      </w:r>
      <w:r w:rsidRPr="00120485">
        <w:rPr>
          <w:rFonts w:ascii="Times New Roman" w:hAnsi="Times New Roman" w:cs="Times New Roman"/>
        </w:rPr>
        <w:t>370 detainees. There are currently 886 detainees. The Police Immigration Bureau works closely with UNHCR, IOM and other NGOs to improve conditions of the detention center.</w:t>
      </w:r>
    </w:p>
    <w:p w:rsidR="005A40FE" w:rsidRDefault="00CA0A8C" w:rsidP="005A40FE">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Other temporary detention places are meant to be temporary holding sites before detainees are transferred to </w:t>
      </w:r>
      <w:proofErr w:type="spellStart"/>
      <w:r w:rsidRPr="00120485">
        <w:rPr>
          <w:rFonts w:ascii="Times New Roman" w:hAnsi="Times New Roman" w:cs="Times New Roman"/>
        </w:rPr>
        <w:t>Suan</w:t>
      </w:r>
      <w:proofErr w:type="spellEnd"/>
      <w:r w:rsidRPr="00120485">
        <w:rPr>
          <w:rFonts w:ascii="Times New Roman" w:hAnsi="Times New Roman" w:cs="Times New Roman"/>
        </w:rPr>
        <w:t xml:space="preserve"> </w:t>
      </w:r>
      <w:proofErr w:type="spellStart"/>
      <w:r w:rsidRPr="00120485">
        <w:rPr>
          <w:rFonts w:ascii="Times New Roman" w:hAnsi="Times New Roman" w:cs="Times New Roman"/>
        </w:rPr>
        <w:t>P</w:t>
      </w:r>
      <w:r w:rsidR="005A40FE">
        <w:rPr>
          <w:rFonts w:ascii="Times New Roman" w:hAnsi="Times New Roman" w:cs="Times New Roman"/>
        </w:rPr>
        <w:t>h</w:t>
      </w:r>
      <w:r w:rsidRPr="00120485">
        <w:rPr>
          <w:rFonts w:ascii="Times New Roman" w:hAnsi="Times New Roman" w:cs="Times New Roman"/>
        </w:rPr>
        <w:t>lu</w:t>
      </w:r>
      <w:proofErr w:type="spellEnd"/>
      <w:r w:rsidRPr="00120485">
        <w:rPr>
          <w:rFonts w:ascii="Times New Roman" w:hAnsi="Times New Roman" w:cs="Times New Roman"/>
        </w:rPr>
        <w:t xml:space="preserve"> IDC. There is a possibility of overcrowding when a large influx of detainees arrives, but the detainees will be transferred to </w:t>
      </w:r>
      <w:proofErr w:type="spellStart"/>
      <w:r w:rsidRPr="00120485">
        <w:rPr>
          <w:rFonts w:ascii="Times New Roman" w:hAnsi="Times New Roman" w:cs="Times New Roman"/>
        </w:rPr>
        <w:t>Suan</w:t>
      </w:r>
      <w:proofErr w:type="spellEnd"/>
      <w:r w:rsidRPr="00120485">
        <w:rPr>
          <w:rFonts w:ascii="Times New Roman" w:hAnsi="Times New Roman" w:cs="Times New Roman"/>
        </w:rPr>
        <w:t xml:space="preserve"> </w:t>
      </w:r>
      <w:proofErr w:type="spellStart"/>
      <w:r w:rsidRPr="00120485">
        <w:rPr>
          <w:rFonts w:ascii="Times New Roman" w:hAnsi="Times New Roman" w:cs="Times New Roman"/>
        </w:rPr>
        <w:t>P</w:t>
      </w:r>
      <w:r w:rsidR="005A40FE">
        <w:rPr>
          <w:rFonts w:ascii="Times New Roman" w:hAnsi="Times New Roman" w:cs="Times New Roman"/>
        </w:rPr>
        <w:t>h</w:t>
      </w:r>
      <w:r w:rsidRPr="00120485">
        <w:rPr>
          <w:rFonts w:ascii="Times New Roman" w:hAnsi="Times New Roman" w:cs="Times New Roman"/>
        </w:rPr>
        <w:t>lu</w:t>
      </w:r>
      <w:proofErr w:type="spellEnd"/>
      <w:r w:rsidRPr="00120485">
        <w:rPr>
          <w:rFonts w:ascii="Times New Roman" w:hAnsi="Times New Roman" w:cs="Times New Roman"/>
        </w:rPr>
        <w:t xml:space="preserve"> IDC as soon as possible.  </w:t>
      </w:r>
    </w:p>
    <w:p w:rsidR="00957C1B" w:rsidRPr="005A40FE" w:rsidRDefault="00957C1B" w:rsidP="005A40FE">
      <w:pPr>
        <w:pStyle w:val="NormalWeb"/>
        <w:numPr>
          <w:ilvl w:val="0"/>
          <w:numId w:val="11"/>
        </w:numPr>
        <w:spacing w:before="0" w:beforeAutospacing="0" w:after="0" w:afterAutospacing="0"/>
        <w:ind w:left="426"/>
        <w:jc w:val="thaiDistribute"/>
        <w:rPr>
          <w:rFonts w:ascii="Times New Roman" w:hAnsi="Times New Roman" w:cs="Times New Roman"/>
        </w:rPr>
      </w:pPr>
      <w:r w:rsidRPr="00120485">
        <w:rPr>
          <w:rFonts w:ascii="Times New Roman" w:hAnsi="Times New Roman" w:cs="Times New Roman"/>
        </w:rPr>
        <w:t xml:space="preserve">In the next two years, the construction of a new </w:t>
      </w:r>
      <w:r>
        <w:rPr>
          <w:rFonts w:ascii="Times New Roman" w:hAnsi="Times New Roman" w:cs="Times New Roman"/>
        </w:rPr>
        <w:t xml:space="preserve">Immigration Detention Centre in </w:t>
      </w:r>
      <w:proofErr w:type="spellStart"/>
      <w:r>
        <w:rPr>
          <w:rFonts w:ascii="Times New Roman" w:hAnsi="Times New Roman" w:cs="Times New Roman"/>
        </w:rPr>
        <w:t>Pat</w:t>
      </w:r>
      <w:r>
        <w:rPr>
          <w:rFonts w:ascii="Times New Roman" w:hAnsi="Times New Roman" w:cs="Angsana New"/>
          <w:szCs w:val="30"/>
        </w:rPr>
        <w:t>h</w:t>
      </w:r>
      <w:r>
        <w:rPr>
          <w:rFonts w:ascii="Times New Roman" w:hAnsi="Times New Roman" w:cs="Times New Roman"/>
        </w:rPr>
        <w:t>um</w:t>
      </w:r>
      <w:proofErr w:type="spellEnd"/>
      <w:r>
        <w:rPr>
          <w:rFonts w:ascii="Times New Roman" w:hAnsi="Times New Roman" w:cs="Times New Roman"/>
        </w:rPr>
        <w:t xml:space="preserve"> </w:t>
      </w:r>
      <w:proofErr w:type="spellStart"/>
      <w:r>
        <w:rPr>
          <w:rFonts w:ascii="Times New Roman" w:hAnsi="Times New Roman" w:cs="Times New Roman"/>
        </w:rPr>
        <w:t>Thani</w:t>
      </w:r>
      <w:proofErr w:type="spellEnd"/>
      <w:r w:rsidRPr="00120485">
        <w:rPr>
          <w:rFonts w:ascii="Times New Roman" w:hAnsi="Times New Roman" w:cs="Times New Roman"/>
        </w:rPr>
        <w:t xml:space="preserve"> Province, around 30 km from Bangkok, will be completed. The center will be able to hold of 3,000 detainees and have better facilities.</w:t>
      </w:r>
    </w:p>
    <w:p w:rsidR="00957C1B" w:rsidRDefault="005A40FE" w:rsidP="00957C1B">
      <w:pPr>
        <w:pStyle w:val="NormalWeb"/>
        <w:spacing w:before="0" w:beforeAutospacing="0" w:after="0" w:afterAutospacing="0"/>
        <w:jc w:val="thaiDistribute"/>
        <w:rPr>
          <w:rFonts w:ascii="Times New Roman" w:hAnsi="Times New Roman" w:cs="Times New Roman"/>
        </w:rPr>
      </w:pPr>
      <w:r>
        <w:rPr>
          <w:rFonts w:ascii="Times New Roman" w:hAnsi="Times New Roman" w:cs="Times New Roman"/>
          <w:noProof/>
          <w:lang w:val="en-GB" w:eastAsia="en-GB" w:bidi="ar-SA"/>
        </w:rPr>
        <w:lastRenderedPageBreak/>
        <w:drawing>
          <wp:anchor distT="0" distB="0" distL="114300" distR="114300" simplePos="0" relativeHeight="251661312" behindDoc="0" locked="0" layoutInCell="1" allowOverlap="1">
            <wp:simplePos x="0" y="0"/>
            <wp:positionH relativeFrom="margin">
              <wp:posOffset>285750</wp:posOffset>
            </wp:positionH>
            <wp:positionV relativeFrom="paragraph">
              <wp:posOffset>2655570</wp:posOffset>
            </wp:positionV>
            <wp:extent cx="2546350" cy="3473450"/>
            <wp:effectExtent l="0" t="0" r="6350" b="0"/>
            <wp:wrapThrough wrapText="bothSides">
              <wp:wrapPolygon edited="0">
                <wp:start x="0" y="0"/>
                <wp:lineTo x="0" y="21442"/>
                <wp:lineTo x="21492" y="21442"/>
                <wp:lineTo x="2149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748.JPG"/>
                    <pic:cNvPicPr/>
                  </pic:nvPicPr>
                  <pic:blipFill rotWithShape="1">
                    <a:blip r:embed="rId8" cstate="print">
                      <a:extLst>
                        <a:ext uri="{28A0092B-C50C-407E-A947-70E740481C1C}">
                          <a14:useLocalDpi xmlns:a14="http://schemas.microsoft.com/office/drawing/2010/main" val="0"/>
                        </a:ext>
                      </a:extLst>
                    </a:blip>
                    <a:srcRect t="-1" b="23234"/>
                    <a:stretch/>
                  </pic:blipFill>
                  <pic:spPr bwMode="auto">
                    <a:xfrm>
                      <a:off x="0" y="0"/>
                      <a:ext cx="2546350" cy="347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20485">
        <w:rPr>
          <w:rFonts w:ascii="Times New Roman" w:hAnsi="Times New Roman" w:cs="Times New Roman"/>
          <w:noProof/>
          <w:lang w:val="en-GB" w:eastAsia="en-GB" w:bidi="ar-SA"/>
        </w:rPr>
        <w:drawing>
          <wp:anchor distT="0" distB="0" distL="114300" distR="114300" simplePos="0" relativeHeight="251660288" behindDoc="1" locked="0" layoutInCell="1" allowOverlap="1" wp14:anchorId="5BB7A9D7" wp14:editId="2FFB8256">
            <wp:simplePos x="0" y="0"/>
            <wp:positionH relativeFrom="margin">
              <wp:align>right</wp:align>
            </wp:positionH>
            <wp:positionV relativeFrom="paragraph">
              <wp:posOffset>681990</wp:posOffset>
            </wp:positionV>
            <wp:extent cx="2513330" cy="3943350"/>
            <wp:effectExtent l="0" t="0" r="1270" b="0"/>
            <wp:wrapThrough wrapText="bothSides">
              <wp:wrapPolygon edited="0">
                <wp:start x="0" y="0"/>
                <wp:lineTo x="0" y="21496"/>
                <wp:lineTo x="21447" y="21496"/>
                <wp:lineTo x="21447" y="0"/>
                <wp:lineTo x="0" y="0"/>
              </wp:wrapPolygon>
            </wp:wrapThrough>
            <wp:docPr id="2" name="Picture 2" descr="C:\Users\Thirathorn\AppData\Local\Microsoft\Windows\INetCache\Content.Word\S_578249528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irathorn\AppData\Local\Microsoft\Windows\INetCache\Content.Word\S_578249528007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808" b="881"/>
                    <a:stretch/>
                  </pic:blipFill>
                  <pic:spPr bwMode="auto">
                    <a:xfrm>
                      <a:off x="0" y="0"/>
                      <a:ext cx="2513330" cy="3943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20485">
        <w:rPr>
          <w:rFonts w:ascii="Times New Roman" w:hAnsi="Times New Roman" w:cs="Times New Roman"/>
          <w:noProof/>
          <w:lang w:val="en-GB" w:eastAsia="en-GB" w:bidi="ar-SA"/>
        </w:rPr>
        <w:drawing>
          <wp:anchor distT="0" distB="0" distL="114300" distR="114300" simplePos="0" relativeHeight="251659264" behindDoc="1" locked="0" layoutInCell="1" allowOverlap="1" wp14:anchorId="5EC3F6EE" wp14:editId="1EE4F290">
            <wp:simplePos x="0" y="0"/>
            <wp:positionH relativeFrom="column">
              <wp:posOffset>276225</wp:posOffset>
            </wp:positionH>
            <wp:positionV relativeFrom="paragraph">
              <wp:posOffset>685800</wp:posOffset>
            </wp:positionV>
            <wp:extent cx="2544357" cy="1906772"/>
            <wp:effectExtent l="0" t="0" r="8890" b="0"/>
            <wp:wrapTight wrapText="bothSides">
              <wp:wrapPolygon edited="0">
                <wp:start x="0" y="0"/>
                <wp:lineTo x="0" y="21370"/>
                <wp:lineTo x="21514" y="21370"/>
                <wp:lineTo x="21514" y="0"/>
                <wp:lineTo x="0" y="0"/>
              </wp:wrapPolygon>
            </wp:wrapTight>
            <wp:docPr id="1" name="Picture 1" descr="C:\Users\Thirathorn\AppData\Local\Microsoft\Windows\INetCache\Content.Word\S_5782495249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rathorn\AppData\Local\Microsoft\Windows\INetCache\Content.Word\S_578249524922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4357" cy="19067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C1B" w:rsidRPr="00957C1B" w:rsidRDefault="00957C1B" w:rsidP="00957C1B">
      <w:pPr>
        <w:pStyle w:val="NormalWeb"/>
        <w:spacing w:before="0" w:beforeAutospacing="0" w:after="0" w:afterAutospacing="0"/>
        <w:ind w:right="-334"/>
        <w:jc w:val="thaiDistribute"/>
        <w:rPr>
          <w:rFonts w:ascii="Times New Roman" w:hAnsi="Times New Roman" w:cs="Times New Roman"/>
        </w:rPr>
      </w:pPr>
      <w:r>
        <w:rPr>
          <w:rFonts w:ascii="Times New Roman" w:hAnsi="Times New Roman" w:cs="Times New Roman"/>
          <w:noProof/>
          <w:lang w:val="en-GB" w:eastAsia="en-GB" w:bidi="ar-SA"/>
        </w:rPr>
        <w:drawing>
          <wp:anchor distT="0" distB="0" distL="114300" distR="114300" simplePos="0" relativeHeight="251662336" behindDoc="0" locked="0" layoutInCell="1" allowOverlap="1">
            <wp:simplePos x="0" y="0"/>
            <wp:positionH relativeFrom="margin">
              <wp:posOffset>3216910</wp:posOffset>
            </wp:positionH>
            <wp:positionV relativeFrom="paragraph">
              <wp:posOffset>4533265</wp:posOffset>
            </wp:positionV>
            <wp:extent cx="2511425" cy="3479800"/>
            <wp:effectExtent l="0" t="0" r="317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749.JPG"/>
                    <pic:cNvPicPr/>
                  </pic:nvPicPr>
                  <pic:blipFill rotWithShape="1">
                    <a:blip r:embed="rId11" cstate="print">
                      <a:extLst>
                        <a:ext uri="{28A0092B-C50C-407E-A947-70E740481C1C}">
                          <a14:useLocalDpi xmlns:a14="http://schemas.microsoft.com/office/drawing/2010/main" val="0"/>
                        </a:ext>
                      </a:extLst>
                    </a:blip>
                    <a:srcRect t="9531" b="12516"/>
                    <a:stretch/>
                  </pic:blipFill>
                  <pic:spPr bwMode="auto">
                    <a:xfrm>
                      <a:off x="0" y="0"/>
                      <a:ext cx="2511425" cy="347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7C1B">
        <w:rPr>
          <w:rFonts w:ascii="Times New Roman" w:hAnsi="Times New Roman" w:cs="Times New Roman"/>
          <w:b/>
          <w:bCs/>
          <w:u w:val="single"/>
        </w:rPr>
        <w:t xml:space="preserve">Photos from </w:t>
      </w:r>
      <w:proofErr w:type="spellStart"/>
      <w:r w:rsidRPr="00957C1B">
        <w:rPr>
          <w:rFonts w:ascii="Times New Roman" w:hAnsi="Times New Roman" w:cs="Times New Roman"/>
          <w:b/>
          <w:bCs/>
          <w:u w:val="single"/>
        </w:rPr>
        <w:t>Suan</w:t>
      </w:r>
      <w:proofErr w:type="spellEnd"/>
      <w:r w:rsidRPr="00957C1B">
        <w:rPr>
          <w:rFonts w:ascii="Times New Roman" w:hAnsi="Times New Roman" w:cs="Times New Roman"/>
          <w:b/>
          <w:bCs/>
          <w:u w:val="single"/>
        </w:rPr>
        <w:t xml:space="preserve"> </w:t>
      </w:r>
      <w:proofErr w:type="spellStart"/>
      <w:r w:rsidRPr="00957C1B">
        <w:rPr>
          <w:rFonts w:ascii="Times New Roman" w:hAnsi="Times New Roman" w:cs="Times New Roman"/>
          <w:b/>
          <w:bCs/>
          <w:u w:val="single"/>
        </w:rPr>
        <w:t>Phlu</w:t>
      </w:r>
      <w:proofErr w:type="spellEnd"/>
      <w:r w:rsidRPr="00957C1B">
        <w:rPr>
          <w:rFonts w:ascii="Times New Roman" w:hAnsi="Times New Roman" w:cs="Times New Roman"/>
          <w:b/>
          <w:bCs/>
          <w:u w:val="single"/>
        </w:rPr>
        <w:t xml:space="preserve"> Immigration Detention Center in Bangkok</w:t>
      </w:r>
      <w:r>
        <w:rPr>
          <w:rFonts w:ascii="Times New Roman" w:hAnsi="Times New Roman" w:cs="Times New Roman"/>
        </w:rPr>
        <w:t xml:space="preserve"> </w:t>
      </w:r>
      <w:r w:rsidRPr="00957C1B">
        <w:rPr>
          <w:rFonts w:ascii="Times New Roman" w:hAnsi="Times New Roman" w:cs="Times New Roman"/>
          <w:i/>
          <w:iCs/>
        </w:rPr>
        <w:t>(taken on 14 March 2017)</w:t>
      </w:r>
    </w:p>
    <w:p w:rsidR="00957C1B" w:rsidRPr="00120485" w:rsidRDefault="00957C1B" w:rsidP="00957C1B">
      <w:pPr>
        <w:pStyle w:val="NormalWeb"/>
        <w:spacing w:before="0" w:beforeAutospacing="0" w:after="0" w:afterAutospacing="0"/>
        <w:ind w:left="360"/>
        <w:jc w:val="thaiDistribute"/>
        <w:rPr>
          <w:rFonts w:ascii="Times New Roman" w:hAnsi="Times New Roman" w:cs="Times New Roman"/>
        </w:rPr>
      </w:pPr>
    </w:p>
    <w:p w:rsidR="005A40FE" w:rsidRDefault="005A40FE" w:rsidP="00E948A0">
      <w:pPr>
        <w:pStyle w:val="ListParagraph"/>
        <w:spacing w:after="0" w:line="240" w:lineRule="auto"/>
        <w:rPr>
          <w:rFonts w:ascii="Times New Roman" w:hAnsi="Times New Roman" w:cs="Times New Roman"/>
          <w:noProof/>
          <w:sz w:val="24"/>
          <w:szCs w:val="24"/>
        </w:rPr>
      </w:pPr>
    </w:p>
    <w:p w:rsidR="005A40FE" w:rsidRDefault="005A40FE" w:rsidP="00E948A0">
      <w:pPr>
        <w:pStyle w:val="ListParagraph"/>
        <w:spacing w:after="0" w:line="240" w:lineRule="auto"/>
        <w:rPr>
          <w:rFonts w:ascii="Times New Roman" w:hAnsi="Times New Roman" w:cs="Times New Roman"/>
          <w:noProof/>
        </w:rPr>
      </w:pPr>
    </w:p>
    <w:p w:rsidR="00CA0A8C" w:rsidRPr="00120485" w:rsidRDefault="00CA0A8C" w:rsidP="00E948A0">
      <w:pPr>
        <w:pStyle w:val="ListParagraph"/>
        <w:spacing w:after="0" w:line="240" w:lineRule="auto"/>
        <w:rPr>
          <w:rFonts w:ascii="Times New Roman" w:hAnsi="Times New Roman" w:cs="Times New Roman"/>
          <w:sz w:val="24"/>
          <w:szCs w:val="24"/>
        </w:rPr>
      </w:pPr>
    </w:p>
    <w:p w:rsidR="00CA0A8C" w:rsidRPr="00120485" w:rsidRDefault="00CA0A8C" w:rsidP="0016293C">
      <w:pPr>
        <w:pStyle w:val="ListParagraph"/>
        <w:spacing w:after="0" w:line="240" w:lineRule="auto"/>
        <w:rPr>
          <w:rFonts w:ascii="Times New Roman" w:hAnsi="Times New Roman" w:cs="Times New Roman"/>
          <w:sz w:val="24"/>
          <w:szCs w:val="24"/>
        </w:rPr>
      </w:pPr>
    </w:p>
    <w:p w:rsidR="00CA0A8C" w:rsidRPr="00120485" w:rsidRDefault="00CA0A8C" w:rsidP="00E948A0">
      <w:pPr>
        <w:pStyle w:val="NormalWeb"/>
        <w:spacing w:before="0" w:beforeAutospacing="0" w:after="0" w:afterAutospacing="0"/>
        <w:rPr>
          <w:rFonts w:ascii="Times New Roman" w:hAnsi="Times New Roman" w:cs="Times New Roman"/>
        </w:rPr>
      </w:pPr>
    </w:p>
    <w:p w:rsidR="005A40FE" w:rsidRDefault="005A40FE" w:rsidP="00E948A0">
      <w:pPr>
        <w:rPr>
          <w:rFonts w:ascii="Times New Roman" w:hAnsi="Times New Roman" w:cs="Times New Roman"/>
          <w:noProof/>
          <w:sz w:val="24"/>
          <w:szCs w:val="24"/>
        </w:rPr>
      </w:pPr>
    </w:p>
    <w:p w:rsidR="005A40FE" w:rsidRDefault="005A40FE" w:rsidP="005A40FE">
      <w:pPr>
        <w:rPr>
          <w:rFonts w:ascii="Times New Roman" w:hAnsi="Times New Roman" w:cs="Times New Roman"/>
          <w:sz w:val="24"/>
          <w:szCs w:val="24"/>
        </w:rPr>
      </w:pPr>
    </w:p>
    <w:p w:rsidR="005A40FE" w:rsidRDefault="00957C1B" w:rsidP="005A40FE">
      <w:pPr>
        <w:rPr>
          <w:rFonts w:ascii="Times New Roman" w:hAnsi="Times New Roman" w:cs="Times New Roman"/>
          <w:sz w:val="24"/>
          <w:szCs w:val="24"/>
        </w:rPr>
      </w:pPr>
      <w:r>
        <w:rPr>
          <w:rFonts w:ascii="Times New Roman" w:hAnsi="Times New Roman" w:cs="Times New Roman"/>
          <w:noProof/>
          <w:sz w:val="24"/>
          <w:szCs w:val="24"/>
          <w:lang w:val="en-GB" w:eastAsia="en-GB" w:bidi="ar-SA"/>
        </w:rPr>
        <w:drawing>
          <wp:anchor distT="0" distB="0" distL="114300" distR="114300" simplePos="0" relativeHeight="251663360" behindDoc="0" locked="0" layoutInCell="1" allowOverlap="1">
            <wp:simplePos x="0" y="0"/>
            <wp:positionH relativeFrom="column">
              <wp:posOffset>277495</wp:posOffset>
            </wp:positionH>
            <wp:positionV relativeFrom="paragraph">
              <wp:posOffset>83185</wp:posOffset>
            </wp:positionV>
            <wp:extent cx="2545715" cy="2006600"/>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750.JPG"/>
                    <pic:cNvPicPr/>
                  </pic:nvPicPr>
                  <pic:blipFill rotWithShape="1">
                    <a:blip r:embed="rId12" cstate="print">
                      <a:extLst>
                        <a:ext uri="{28A0092B-C50C-407E-A947-70E740481C1C}">
                          <a14:useLocalDpi xmlns:a14="http://schemas.microsoft.com/office/drawing/2010/main" val="0"/>
                        </a:ext>
                      </a:extLst>
                    </a:blip>
                    <a:srcRect t="21117" b="34540"/>
                    <a:stretch/>
                  </pic:blipFill>
                  <pic:spPr bwMode="auto">
                    <a:xfrm>
                      <a:off x="0" y="0"/>
                      <a:ext cx="2545715" cy="200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6B6AEE" w:rsidRDefault="006B6AE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5A40FE" w:rsidRDefault="005A40FE" w:rsidP="005A40FE">
      <w:pPr>
        <w:rPr>
          <w:rFonts w:ascii="Times New Roman" w:hAnsi="Times New Roman" w:cs="Times New Roman"/>
          <w:sz w:val="24"/>
          <w:szCs w:val="24"/>
        </w:rPr>
      </w:pPr>
    </w:p>
    <w:p w:rsidR="00D815CB" w:rsidRDefault="00D815CB" w:rsidP="005A40FE">
      <w:pPr>
        <w:jc w:val="right"/>
        <w:rPr>
          <w:rFonts w:ascii="Times New Roman" w:hAnsi="Times New Roman" w:cs="Times New Roman"/>
          <w:i/>
          <w:iCs/>
          <w:sz w:val="24"/>
          <w:szCs w:val="24"/>
        </w:rPr>
        <w:sectPr w:rsidR="00D815CB" w:rsidSect="004B3663">
          <w:headerReference w:type="default" r:id="rId13"/>
          <w:pgSz w:w="11906" w:h="16838"/>
          <w:pgMar w:top="990" w:right="1440" w:bottom="1260" w:left="1440" w:header="450" w:footer="108" w:gutter="0"/>
          <w:cols w:space="708"/>
          <w:titlePg/>
          <w:docGrid w:linePitch="435"/>
        </w:sectPr>
      </w:pPr>
      <w:bookmarkStart w:id="0" w:name="_GoBack"/>
      <w:bookmarkEnd w:id="0"/>
    </w:p>
    <w:p w:rsidR="005A40FE" w:rsidRPr="005A40FE" w:rsidRDefault="00D815CB" w:rsidP="00D815CB">
      <w:pPr>
        <w:rPr>
          <w:rFonts w:ascii="Times New Roman" w:hAnsi="Times New Roman" w:cs="Times New Roman"/>
          <w:i/>
          <w:iCs/>
          <w:sz w:val="24"/>
          <w:szCs w:val="24"/>
        </w:rPr>
      </w:pPr>
      <w:r>
        <w:rPr>
          <w:noProof/>
          <w:lang w:val="en-GB" w:eastAsia="en-GB" w:bidi="ar-SA"/>
        </w:rPr>
        <w:lastRenderedPageBreak/>
        <w:drawing>
          <wp:inline distT="0" distB="0" distL="0" distR="0" wp14:anchorId="78E2EC2F" wp14:editId="7290D324">
            <wp:extent cx="9272954" cy="5533292"/>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277248" cy="5535854"/>
                    </a:xfrm>
                    <a:prstGeom prst="rect">
                      <a:avLst/>
                    </a:prstGeom>
                  </pic:spPr>
                </pic:pic>
              </a:graphicData>
            </a:graphic>
          </wp:inline>
        </w:drawing>
      </w:r>
    </w:p>
    <w:sectPr w:rsidR="005A40FE" w:rsidRPr="005A40FE" w:rsidSect="00D815CB">
      <w:pgSz w:w="16838" w:h="11906" w:orient="landscape"/>
      <w:pgMar w:top="1440" w:right="990" w:bottom="1440" w:left="1260" w:header="450" w:footer="108" w:gutter="0"/>
      <w:cols w:space="708"/>
      <w:titlePg/>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6DF" w:rsidRDefault="00E876DF" w:rsidP="002E3024">
      <w:r>
        <w:separator/>
      </w:r>
    </w:p>
  </w:endnote>
  <w:endnote w:type="continuationSeparator" w:id="0">
    <w:p w:rsidR="00E876DF" w:rsidRDefault="00E876DF" w:rsidP="002E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6DF" w:rsidRDefault="00E876DF" w:rsidP="002E3024">
      <w:r>
        <w:separator/>
      </w:r>
    </w:p>
  </w:footnote>
  <w:footnote w:type="continuationSeparator" w:id="0">
    <w:p w:rsidR="00E876DF" w:rsidRDefault="00E876DF" w:rsidP="002E30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299414535"/>
      <w:docPartObj>
        <w:docPartGallery w:val="Page Numbers (Top of Page)"/>
        <w:docPartUnique/>
      </w:docPartObj>
    </w:sdtPr>
    <w:sdtEndPr>
      <w:rPr>
        <w:noProof/>
        <w:szCs w:val="32"/>
      </w:rPr>
    </w:sdtEndPr>
    <w:sdtContent>
      <w:p w:rsidR="002E3024" w:rsidRPr="002E3024" w:rsidRDefault="002E3024" w:rsidP="002E3024">
        <w:pPr>
          <w:pStyle w:val="Header"/>
          <w:jc w:val="center"/>
          <w:rPr>
            <w:rFonts w:ascii="Times New Roman" w:hAnsi="Times New Roman" w:cs="Times New Roman"/>
            <w:sz w:val="24"/>
            <w:szCs w:val="32"/>
          </w:rPr>
        </w:pPr>
        <w:r w:rsidRPr="002E3024">
          <w:rPr>
            <w:rFonts w:ascii="Times New Roman" w:hAnsi="Times New Roman" w:cs="Times New Roman"/>
            <w:sz w:val="24"/>
            <w:szCs w:val="24"/>
          </w:rPr>
          <w:t xml:space="preserve">- </w:t>
        </w:r>
        <w:r w:rsidRPr="002E3024">
          <w:rPr>
            <w:rFonts w:ascii="Times New Roman" w:hAnsi="Times New Roman" w:cs="Times New Roman"/>
            <w:sz w:val="24"/>
            <w:szCs w:val="24"/>
          </w:rPr>
          <w:fldChar w:fldCharType="begin"/>
        </w:r>
        <w:r w:rsidRPr="002E3024">
          <w:rPr>
            <w:rFonts w:ascii="Times New Roman" w:hAnsi="Times New Roman" w:cs="Times New Roman"/>
            <w:sz w:val="24"/>
            <w:szCs w:val="24"/>
          </w:rPr>
          <w:instrText xml:space="preserve"> PAGE   \* MERGEFORMAT </w:instrText>
        </w:r>
        <w:r w:rsidRPr="002E3024">
          <w:rPr>
            <w:rFonts w:ascii="Times New Roman" w:hAnsi="Times New Roman" w:cs="Times New Roman"/>
            <w:sz w:val="24"/>
            <w:szCs w:val="24"/>
          </w:rPr>
          <w:fldChar w:fldCharType="separate"/>
        </w:r>
        <w:r w:rsidR="00D815CB">
          <w:rPr>
            <w:rFonts w:ascii="Times New Roman" w:hAnsi="Times New Roman" w:cs="Times New Roman"/>
            <w:noProof/>
            <w:sz w:val="24"/>
            <w:szCs w:val="24"/>
          </w:rPr>
          <w:t>6</w:t>
        </w:r>
        <w:r w:rsidRPr="002E3024">
          <w:rPr>
            <w:rFonts w:ascii="Times New Roman" w:hAnsi="Times New Roman" w:cs="Times New Roman"/>
            <w:noProof/>
            <w:sz w:val="24"/>
            <w:szCs w:val="24"/>
          </w:rPr>
          <w:fldChar w:fldCharType="end"/>
        </w:r>
        <w:r w:rsidRPr="002E3024">
          <w:rPr>
            <w:rFonts w:ascii="Times New Roman" w:hAnsi="Times New Roman" w:cs="Times New Roman"/>
            <w:noProof/>
            <w:sz w:val="24"/>
            <w:szCs w:val="24"/>
          </w:rP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5F34"/>
    <w:multiLevelType w:val="hybridMultilevel"/>
    <w:tmpl w:val="1FEAC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971C4"/>
    <w:multiLevelType w:val="hybridMultilevel"/>
    <w:tmpl w:val="6F9C1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97084"/>
    <w:multiLevelType w:val="hybridMultilevel"/>
    <w:tmpl w:val="5462C218"/>
    <w:lvl w:ilvl="0" w:tplc="BEB0D7E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3A5645"/>
    <w:multiLevelType w:val="hybridMultilevel"/>
    <w:tmpl w:val="A7A6F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3C27F8"/>
    <w:multiLevelType w:val="hybridMultilevel"/>
    <w:tmpl w:val="C8C25E4E"/>
    <w:lvl w:ilvl="0" w:tplc="745670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A333C8"/>
    <w:multiLevelType w:val="hybridMultilevel"/>
    <w:tmpl w:val="868E90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03D1B72"/>
    <w:multiLevelType w:val="hybridMultilevel"/>
    <w:tmpl w:val="1F2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4B600E"/>
    <w:multiLevelType w:val="hybridMultilevel"/>
    <w:tmpl w:val="9CD62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0312598"/>
    <w:multiLevelType w:val="hybridMultilevel"/>
    <w:tmpl w:val="2C5E8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444CFA"/>
    <w:multiLevelType w:val="hybridMultilevel"/>
    <w:tmpl w:val="9B8CC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3B2CC9"/>
    <w:multiLevelType w:val="hybridMultilevel"/>
    <w:tmpl w:val="B20601F6"/>
    <w:lvl w:ilvl="0" w:tplc="0B38C8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F21159"/>
    <w:multiLevelType w:val="hybridMultilevel"/>
    <w:tmpl w:val="25DCF2EC"/>
    <w:lvl w:ilvl="0" w:tplc="98322322">
      <w:numFmt w:val="bullet"/>
      <w:lvlText w:val="-"/>
      <w:lvlJc w:val="left"/>
      <w:pPr>
        <w:ind w:left="720" w:hanging="360"/>
      </w:pPr>
      <w:rPr>
        <w:rFonts w:ascii="Cordia New" w:eastAsia="Times New Roman" w:hAnsi="Cordia New" w:cs="Cordia New"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6F4B86"/>
    <w:multiLevelType w:val="hybridMultilevel"/>
    <w:tmpl w:val="1B88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9023DE"/>
    <w:multiLevelType w:val="hybridMultilevel"/>
    <w:tmpl w:val="5804FA24"/>
    <w:lvl w:ilvl="0" w:tplc="6FD81F2C">
      <w:start w:val="1"/>
      <w:numFmt w:val="bullet"/>
      <w:lvlText w:val=""/>
      <w:lvlJc w:val="left"/>
      <w:pPr>
        <w:tabs>
          <w:tab w:val="num" w:pos="720"/>
        </w:tabs>
        <w:ind w:left="720" w:hanging="360"/>
      </w:pPr>
      <w:rPr>
        <w:rFonts w:ascii="Symbol" w:hAnsi="Symbol" w:hint="default"/>
        <w:color w:val="auto"/>
        <w:lang w:val="en-US"/>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4"/>
  </w:num>
  <w:num w:numId="4">
    <w:abstractNumId w:val="7"/>
  </w:num>
  <w:num w:numId="5">
    <w:abstractNumId w:val="2"/>
  </w:num>
  <w:num w:numId="6">
    <w:abstractNumId w:val="12"/>
  </w:num>
  <w:num w:numId="7">
    <w:abstractNumId w:val="9"/>
  </w:num>
  <w:num w:numId="8">
    <w:abstractNumId w:val="8"/>
  </w:num>
  <w:num w:numId="9">
    <w:abstractNumId w:val="3"/>
  </w:num>
  <w:num w:numId="10">
    <w:abstractNumId w:val="0"/>
  </w:num>
  <w:num w:numId="11">
    <w:abstractNumId w:val="1"/>
  </w:num>
  <w:num w:numId="12">
    <w:abstractNumId w:val="6"/>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DAA"/>
    <w:rsid w:val="0000628B"/>
    <w:rsid w:val="00031EAD"/>
    <w:rsid w:val="000528D0"/>
    <w:rsid w:val="00073D0B"/>
    <w:rsid w:val="000A118B"/>
    <w:rsid w:val="000E752C"/>
    <w:rsid w:val="00120485"/>
    <w:rsid w:val="0016293C"/>
    <w:rsid w:val="001A5284"/>
    <w:rsid w:val="002D43A8"/>
    <w:rsid w:val="002E3024"/>
    <w:rsid w:val="003964BF"/>
    <w:rsid w:val="003C2DD9"/>
    <w:rsid w:val="004A699B"/>
    <w:rsid w:val="004B3663"/>
    <w:rsid w:val="005341EB"/>
    <w:rsid w:val="005649F8"/>
    <w:rsid w:val="00582DAA"/>
    <w:rsid w:val="005A40FE"/>
    <w:rsid w:val="005F34D2"/>
    <w:rsid w:val="006101E6"/>
    <w:rsid w:val="00683878"/>
    <w:rsid w:val="00685F76"/>
    <w:rsid w:val="006A5E86"/>
    <w:rsid w:val="006B6AEE"/>
    <w:rsid w:val="007300E9"/>
    <w:rsid w:val="008225CA"/>
    <w:rsid w:val="008666B8"/>
    <w:rsid w:val="009227DC"/>
    <w:rsid w:val="00957C1B"/>
    <w:rsid w:val="00A12459"/>
    <w:rsid w:val="00A17AD8"/>
    <w:rsid w:val="00A43BE1"/>
    <w:rsid w:val="00A51D8B"/>
    <w:rsid w:val="00AE426B"/>
    <w:rsid w:val="00B13CEA"/>
    <w:rsid w:val="00B322B8"/>
    <w:rsid w:val="00B365DC"/>
    <w:rsid w:val="00B77B37"/>
    <w:rsid w:val="00B87EF8"/>
    <w:rsid w:val="00BC1FC6"/>
    <w:rsid w:val="00BD37A6"/>
    <w:rsid w:val="00BE2503"/>
    <w:rsid w:val="00C45A42"/>
    <w:rsid w:val="00C82E94"/>
    <w:rsid w:val="00C857BE"/>
    <w:rsid w:val="00CA0A8C"/>
    <w:rsid w:val="00CF62C2"/>
    <w:rsid w:val="00D12357"/>
    <w:rsid w:val="00D5065B"/>
    <w:rsid w:val="00D815CB"/>
    <w:rsid w:val="00DB553F"/>
    <w:rsid w:val="00DD5981"/>
    <w:rsid w:val="00E44228"/>
    <w:rsid w:val="00E80A80"/>
    <w:rsid w:val="00E876DF"/>
    <w:rsid w:val="00E948A0"/>
    <w:rsid w:val="00F32A41"/>
    <w:rsid w:val="00F90249"/>
    <w:rsid w:val="00FF1E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DAA"/>
    <w:pPr>
      <w:spacing w:after="0" w:line="240" w:lineRule="auto"/>
    </w:pPr>
    <w:rPr>
      <w:rFonts w:ascii="Cordia New" w:eastAsia="Times New Roman" w:hAnsi="Cordia New" w:cs="Cordia New"/>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EAD"/>
    <w:pPr>
      <w:spacing w:after="200" w:line="276" w:lineRule="auto"/>
      <w:ind w:left="720"/>
      <w:contextualSpacing/>
    </w:pPr>
    <w:rPr>
      <w:rFonts w:asciiTheme="minorHAnsi" w:eastAsiaTheme="minorHAnsi" w:hAnsiTheme="minorHAnsi" w:cstheme="minorBidi"/>
      <w:sz w:val="22"/>
      <w:szCs w:val="28"/>
    </w:rPr>
  </w:style>
  <w:style w:type="paragraph" w:styleId="NormalWeb">
    <w:name w:val="Normal (Web)"/>
    <w:basedOn w:val="Normal"/>
    <w:uiPriority w:val="99"/>
    <w:unhideWhenUsed/>
    <w:rsid w:val="006B6AEE"/>
    <w:pPr>
      <w:spacing w:before="100" w:beforeAutospacing="1" w:after="100" w:afterAutospacing="1"/>
    </w:pPr>
    <w:rPr>
      <w:rFonts w:ascii="Tahoma" w:hAnsi="Tahoma" w:cs="Tahoma"/>
      <w:sz w:val="24"/>
      <w:szCs w:val="24"/>
    </w:rPr>
  </w:style>
  <w:style w:type="paragraph" w:styleId="Header">
    <w:name w:val="header"/>
    <w:basedOn w:val="Normal"/>
    <w:link w:val="HeaderChar"/>
    <w:uiPriority w:val="99"/>
    <w:unhideWhenUsed/>
    <w:rsid w:val="002E3024"/>
    <w:pPr>
      <w:tabs>
        <w:tab w:val="center" w:pos="4680"/>
        <w:tab w:val="right" w:pos="9360"/>
      </w:tabs>
    </w:pPr>
    <w:rPr>
      <w:szCs w:val="40"/>
    </w:rPr>
  </w:style>
  <w:style w:type="character" w:customStyle="1" w:styleId="HeaderChar">
    <w:name w:val="Header Char"/>
    <w:basedOn w:val="DefaultParagraphFont"/>
    <w:link w:val="Header"/>
    <w:uiPriority w:val="99"/>
    <w:rsid w:val="002E3024"/>
    <w:rPr>
      <w:rFonts w:ascii="Cordia New" w:eastAsia="Times New Roman" w:hAnsi="Cordia New" w:cs="Cordia New"/>
      <w:sz w:val="32"/>
      <w:szCs w:val="40"/>
    </w:rPr>
  </w:style>
  <w:style w:type="paragraph" w:styleId="Footer">
    <w:name w:val="footer"/>
    <w:basedOn w:val="Normal"/>
    <w:link w:val="FooterChar"/>
    <w:uiPriority w:val="99"/>
    <w:unhideWhenUsed/>
    <w:rsid w:val="002E3024"/>
    <w:pPr>
      <w:tabs>
        <w:tab w:val="center" w:pos="4680"/>
        <w:tab w:val="right" w:pos="9360"/>
      </w:tabs>
    </w:pPr>
    <w:rPr>
      <w:szCs w:val="40"/>
    </w:rPr>
  </w:style>
  <w:style w:type="character" w:customStyle="1" w:styleId="FooterChar">
    <w:name w:val="Footer Char"/>
    <w:basedOn w:val="DefaultParagraphFont"/>
    <w:link w:val="Footer"/>
    <w:uiPriority w:val="99"/>
    <w:rsid w:val="002E3024"/>
    <w:rPr>
      <w:rFonts w:ascii="Cordia New" w:eastAsia="Times New Roman" w:hAnsi="Cordia New" w:cs="Cordia New"/>
      <w:sz w:val="32"/>
      <w:szCs w:val="40"/>
    </w:rPr>
  </w:style>
  <w:style w:type="paragraph" w:styleId="BalloonText">
    <w:name w:val="Balloon Text"/>
    <w:basedOn w:val="Normal"/>
    <w:link w:val="BalloonTextChar"/>
    <w:uiPriority w:val="99"/>
    <w:semiHidden/>
    <w:unhideWhenUsed/>
    <w:rsid w:val="00D815CB"/>
    <w:rPr>
      <w:rFonts w:ascii="Tahoma" w:hAnsi="Tahoma" w:cs="Angsana New"/>
      <w:sz w:val="16"/>
      <w:szCs w:val="20"/>
    </w:rPr>
  </w:style>
  <w:style w:type="character" w:customStyle="1" w:styleId="BalloonTextChar">
    <w:name w:val="Balloon Text Char"/>
    <w:basedOn w:val="DefaultParagraphFont"/>
    <w:link w:val="BalloonText"/>
    <w:uiPriority w:val="99"/>
    <w:semiHidden/>
    <w:rsid w:val="00D815CB"/>
    <w:rPr>
      <w:rFonts w:ascii="Tahoma" w:eastAsia="Times New Roman"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DAA"/>
    <w:pPr>
      <w:spacing w:after="0" w:line="240" w:lineRule="auto"/>
    </w:pPr>
    <w:rPr>
      <w:rFonts w:ascii="Cordia New" w:eastAsia="Times New Roman" w:hAnsi="Cordia New" w:cs="Cordia New"/>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EAD"/>
    <w:pPr>
      <w:spacing w:after="200" w:line="276" w:lineRule="auto"/>
      <w:ind w:left="720"/>
      <w:contextualSpacing/>
    </w:pPr>
    <w:rPr>
      <w:rFonts w:asciiTheme="minorHAnsi" w:eastAsiaTheme="minorHAnsi" w:hAnsiTheme="minorHAnsi" w:cstheme="minorBidi"/>
      <w:sz w:val="22"/>
      <w:szCs w:val="28"/>
    </w:rPr>
  </w:style>
  <w:style w:type="paragraph" w:styleId="NormalWeb">
    <w:name w:val="Normal (Web)"/>
    <w:basedOn w:val="Normal"/>
    <w:uiPriority w:val="99"/>
    <w:unhideWhenUsed/>
    <w:rsid w:val="006B6AEE"/>
    <w:pPr>
      <w:spacing w:before="100" w:beforeAutospacing="1" w:after="100" w:afterAutospacing="1"/>
    </w:pPr>
    <w:rPr>
      <w:rFonts w:ascii="Tahoma" w:hAnsi="Tahoma" w:cs="Tahoma"/>
      <w:sz w:val="24"/>
      <w:szCs w:val="24"/>
    </w:rPr>
  </w:style>
  <w:style w:type="paragraph" w:styleId="Header">
    <w:name w:val="header"/>
    <w:basedOn w:val="Normal"/>
    <w:link w:val="HeaderChar"/>
    <w:uiPriority w:val="99"/>
    <w:unhideWhenUsed/>
    <w:rsid w:val="002E3024"/>
    <w:pPr>
      <w:tabs>
        <w:tab w:val="center" w:pos="4680"/>
        <w:tab w:val="right" w:pos="9360"/>
      </w:tabs>
    </w:pPr>
    <w:rPr>
      <w:szCs w:val="40"/>
    </w:rPr>
  </w:style>
  <w:style w:type="character" w:customStyle="1" w:styleId="HeaderChar">
    <w:name w:val="Header Char"/>
    <w:basedOn w:val="DefaultParagraphFont"/>
    <w:link w:val="Header"/>
    <w:uiPriority w:val="99"/>
    <w:rsid w:val="002E3024"/>
    <w:rPr>
      <w:rFonts w:ascii="Cordia New" w:eastAsia="Times New Roman" w:hAnsi="Cordia New" w:cs="Cordia New"/>
      <w:sz w:val="32"/>
      <w:szCs w:val="40"/>
    </w:rPr>
  </w:style>
  <w:style w:type="paragraph" w:styleId="Footer">
    <w:name w:val="footer"/>
    <w:basedOn w:val="Normal"/>
    <w:link w:val="FooterChar"/>
    <w:uiPriority w:val="99"/>
    <w:unhideWhenUsed/>
    <w:rsid w:val="002E3024"/>
    <w:pPr>
      <w:tabs>
        <w:tab w:val="center" w:pos="4680"/>
        <w:tab w:val="right" w:pos="9360"/>
      </w:tabs>
    </w:pPr>
    <w:rPr>
      <w:szCs w:val="40"/>
    </w:rPr>
  </w:style>
  <w:style w:type="character" w:customStyle="1" w:styleId="FooterChar">
    <w:name w:val="Footer Char"/>
    <w:basedOn w:val="DefaultParagraphFont"/>
    <w:link w:val="Footer"/>
    <w:uiPriority w:val="99"/>
    <w:rsid w:val="002E3024"/>
    <w:rPr>
      <w:rFonts w:ascii="Cordia New" w:eastAsia="Times New Roman" w:hAnsi="Cordia New" w:cs="Cordia New"/>
      <w:sz w:val="32"/>
      <w:szCs w:val="40"/>
    </w:rPr>
  </w:style>
  <w:style w:type="paragraph" w:styleId="BalloonText">
    <w:name w:val="Balloon Text"/>
    <w:basedOn w:val="Normal"/>
    <w:link w:val="BalloonTextChar"/>
    <w:uiPriority w:val="99"/>
    <w:semiHidden/>
    <w:unhideWhenUsed/>
    <w:rsid w:val="00D815CB"/>
    <w:rPr>
      <w:rFonts w:ascii="Tahoma" w:hAnsi="Tahoma" w:cs="Angsana New"/>
      <w:sz w:val="16"/>
      <w:szCs w:val="20"/>
    </w:rPr>
  </w:style>
  <w:style w:type="character" w:customStyle="1" w:styleId="BalloonTextChar">
    <w:name w:val="Balloon Text Char"/>
    <w:basedOn w:val="DefaultParagraphFont"/>
    <w:link w:val="BalloonText"/>
    <w:uiPriority w:val="99"/>
    <w:semiHidden/>
    <w:rsid w:val="00D815CB"/>
    <w:rPr>
      <w:rFonts w:ascii="Tahoma" w:eastAsia="Times New Roman"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DA0D21-F41F-4E9A-8AB6-B68635E04EC8}"/>
</file>

<file path=customXml/itemProps2.xml><?xml version="1.0" encoding="utf-8"?>
<ds:datastoreItem xmlns:ds="http://schemas.openxmlformats.org/officeDocument/2006/customXml" ds:itemID="{4C0CF34B-75F2-46EA-A36F-6E473EF57B16}"/>
</file>

<file path=customXml/itemProps3.xml><?xml version="1.0" encoding="utf-8"?>
<ds:datastoreItem xmlns:ds="http://schemas.openxmlformats.org/officeDocument/2006/customXml" ds:itemID="{E65E4752-1834-4382-BD27-038F2C8D8420}"/>
</file>

<file path=docProps/app.xml><?xml version="1.0" encoding="utf-8"?>
<Properties xmlns="http://schemas.openxmlformats.org/officeDocument/2006/extended-properties" xmlns:vt="http://schemas.openxmlformats.org/officeDocument/2006/docPropsVTypes">
  <Template>Normal.dotm</Template>
  <TotalTime>1</TotalTime>
  <Pages>7</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jitvipa</dc:creator>
  <cp:lastModifiedBy>Thodiyil Sindu</cp:lastModifiedBy>
  <cp:revision>2</cp:revision>
  <dcterms:created xsi:type="dcterms:W3CDTF">2017-04-25T11:27:00Z</dcterms:created>
  <dcterms:modified xsi:type="dcterms:W3CDTF">2017-04-25T11:27:00Z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