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4E6B79" w14:textId="1EB01226" w:rsidR="00A947C3" w:rsidRDefault="00A947C3" w:rsidP="00A947C3">
      <w:pPr>
        <w:spacing w:line="300" w:lineRule="auto"/>
        <w:ind w:firstLineChars="100" w:firstLine="240"/>
        <w:rPr>
          <w:rFonts w:ascii="仿宋_GB2312" w:eastAsia="仿宋_GB2312"/>
          <w:sz w:val="24"/>
          <w:szCs w:val="24"/>
        </w:rPr>
      </w:pPr>
      <w:r w:rsidRPr="00A947C3">
        <w:rPr>
          <w:rFonts w:ascii="Times New Roman" w:eastAsia="仿宋_GB2312" w:hAnsi="Times New Roman" w:cs="Times New Roman"/>
          <w:b/>
          <w:sz w:val="24"/>
          <w:szCs w:val="24"/>
        </w:rPr>
        <w:t>Chinese Name</w:t>
      </w:r>
      <w:r w:rsidRPr="00A947C3">
        <w:rPr>
          <w:rFonts w:ascii="Times New Roman" w:eastAsia="仿宋_GB2312" w:hAnsi="Times New Roman" w:cs="Times New Roman"/>
          <w:sz w:val="24"/>
          <w:szCs w:val="24"/>
        </w:rPr>
        <w:t>：</w:t>
      </w:r>
      <w:r w:rsidR="001C09C5">
        <w:rPr>
          <w:rFonts w:ascii="Times New Roman" w:eastAsia="仿宋_GB2312" w:hAnsi="Times New Roman" w:cs="Times New Roman" w:hint="eastAsia"/>
          <w:sz w:val="24"/>
          <w:szCs w:val="24"/>
        </w:rPr>
        <w:t xml:space="preserve"> </w:t>
      </w:r>
      <w:r w:rsidRPr="00A947C3">
        <w:rPr>
          <w:rFonts w:ascii="仿宋_GB2312" w:eastAsia="仿宋_GB2312" w:hint="eastAsia"/>
          <w:sz w:val="24"/>
          <w:szCs w:val="24"/>
        </w:rPr>
        <w:t>北京致诚农民工法律援助与研究中心</w:t>
      </w:r>
    </w:p>
    <w:p w14:paraId="5E51F5F4" w14:textId="63B51006" w:rsidR="00A947C3" w:rsidRPr="001C09C5" w:rsidRDefault="00A947C3" w:rsidP="00A947C3">
      <w:pPr>
        <w:spacing w:line="300" w:lineRule="auto"/>
        <w:ind w:firstLineChars="100" w:firstLine="240"/>
        <w:rPr>
          <w:rFonts w:ascii="Times New Roman" w:eastAsia="仿宋_GB2312" w:hAnsi="Times New Roman" w:cs="Times New Roman"/>
          <w:bCs/>
          <w:sz w:val="24"/>
          <w:szCs w:val="24"/>
        </w:rPr>
      </w:pPr>
      <w:r w:rsidRPr="00A947C3">
        <w:rPr>
          <w:rFonts w:ascii="Times New Roman" w:eastAsia="仿宋_GB2312" w:hAnsi="Times New Roman" w:cs="Times New Roman" w:hint="eastAsia"/>
          <w:b/>
          <w:sz w:val="24"/>
          <w:szCs w:val="24"/>
        </w:rPr>
        <w:t>E</w:t>
      </w:r>
      <w:r w:rsidRPr="00A947C3">
        <w:rPr>
          <w:rFonts w:ascii="Times New Roman" w:eastAsia="仿宋_GB2312" w:hAnsi="Times New Roman" w:cs="Times New Roman"/>
          <w:b/>
          <w:sz w:val="24"/>
          <w:szCs w:val="24"/>
        </w:rPr>
        <w:t xml:space="preserve">nglish Name: </w:t>
      </w:r>
      <w:r w:rsidR="001C09C5">
        <w:rPr>
          <w:rFonts w:ascii="Times New Roman" w:eastAsia="仿宋_GB2312" w:hAnsi="Times New Roman" w:cs="Times New Roman"/>
          <w:b/>
          <w:sz w:val="24"/>
          <w:szCs w:val="24"/>
        </w:rPr>
        <w:t xml:space="preserve">  </w:t>
      </w:r>
      <w:r w:rsidRPr="001C09C5">
        <w:rPr>
          <w:rFonts w:ascii="Times New Roman" w:eastAsia="仿宋_GB2312" w:hAnsi="Times New Roman" w:cs="Times New Roman"/>
          <w:bCs/>
          <w:sz w:val="24"/>
          <w:szCs w:val="24"/>
        </w:rPr>
        <w:t>Beijing Zhicheng Migrant Workers Legal Aid and Research Center</w:t>
      </w:r>
      <w:r w:rsidRPr="001C09C5">
        <w:rPr>
          <w:rFonts w:ascii="Times New Roman" w:eastAsia="仿宋_GB2312" w:hAnsi="Times New Roman" w:cs="Times New Roman" w:hint="eastAsia"/>
          <w:bCs/>
          <w:sz w:val="24"/>
          <w:szCs w:val="24"/>
        </w:rPr>
        <w:t>（</w:t>
      </w:r>
      <w:r w:rsidRPr="001C09C5">
        <w:rPr>
          <w:rFonts w:ascii="Times New Roman" w:eastAsia="仿宋_GB2312" w:hAnsi="Times New Roman" w:cs="Times New Roman"/>
          <w:bCs/>
          <w:sz w:val="24"/>
          <w:szCs w:val="24"/>
        </w:rPr>
        <w:t>BZMW</w:t>
      </w:r>
      <w:r w:rsidRPr="001C09C5">
        <w:rPr>
          <w:rFonts w:ascii="Times New Roman" w:eastAsia="仿宋_GB2312" w:hAnsi="Times New Roman" w:cs="Times New Roman" w:hint="eastAsia"/>
          <w:bCs/>
          <w:sz w:val="24"/>
          <w:szCs w:val="24"/>
        </w:rPr>
        <w:t>）</w:t>
      </w:r>
    </w:p>
    <w:p w14:paraId="5B5EA035" w14:textId="77777777" w:rsidR="001C09C5" w:rsidRPr="001C09C5" w:rsidRDefault="001C09C5" w:rsidP="001C09C5">
      <w:pPr>
        <w:spacing w:line="300" w:lineRule="auto"/>
        <w:ind w:firstLineChars="100" w:firstLine="240"/>
        <w:rPr>
          <w:rFonts w:ascii="Times New Roman" w:eastAsia="仿宋_GB2312" w:hAnsi="Times New Roman" w:cs="Times New Roman"/>
          <w:b/>
          <w:sz w:val="24"/>
          <w:szCs w:val="24"/>
        </w:rPr>
      </w:pPr>
      <w:r w:rsidRPr="001C09C5">
        <w:rPr>
          <w:rFonts w:ascii="Times New Roman" w:eastAsia="仿宋_GB2312" w:hAnsi="Times New Roman" w:cs="Times New Roman"/>
          <w:b/>
          <w:sz w:val="24"/>
          <w:szCs w:val="24"/>
        </w:rPr>
        <w:t xml:space="preserve">Address: </w:t>
      </w:r>
      <w:r w:rsidRPr="001C09C5">
        <w:rPr>
          <w:rFonts w:ascii="Times New Roman" w:eastAsia="仿宋_GB2312" w:hAnsi="Times New Roman" w:cs="Times New Roman"/>
          <w:bCs/>
          <w:sz w:val="24"/>
          <w:szCs w:val="24"/>
        </w:rPr>
        <w:t>Zhicheng Public Interest Law Building, No.198 Fengtailukou dongli, Fengtai District, Beijing, PRC</w:t>
      </w:r>
    </w:p>
    <w:p w14:paraId="607756A0" w14:textId="7225106B" w:rsidR="001C09C5" w:rsidRDefault="001C09C5" w:rsidP="001C09C5">
      <w:pPr>
        <w:spacing w:line="300" w:lineRule="auto"/>
        <w:ind w:firstLineChars="100" w:firstLine="240"/>
        <w:rPr>
          <w:rFonts w:ascii="Times New Roman" w:eastAsia="仿宋_GB2312" w:hAnsi="Times New Roman" w:cs="Times New Roman"/>
          <w:bCs/>
          <w:sz w:val="24"/>
          <w:szCs w:val="24"/>
        </w:rPr>
      </w:pPr>
      <w:r w:rsidRPr="001C09C5">
        <w:rPr>
          <w:rFonts w:ascii="Times New Roman" w:eastAsia="仿宋_GB2312" w:hAnsi="Times New Roman" w:cs="Times New Roman"/>
          <w:b/>
          <w:sz w:val="24"/>
          <w:szCs w:val="24"/>
        </w:rPr>
        <w:t>Tel</w:t>
      </w:r>
      <w:r w:rsidRPr="001C09C5">
        <w:rPr>
          <w:rFonts w:ascii="Times New Roman" w:eastAsia="仿宋_GB2312" w:hAnsi="Times New Roman" w:cs="Times New Roman"/>
          <w:b/>
          <w:sz w:val="24"/>
          <w:szCs w:val="24"/>
        </w:rPr>
        <w:t>：</w:t>
      </w:r>
      <w:r w:rsidRPr="001C09C5">
        <w:rPr>
          <w:rFonts w:ascii="Times New Roman" w:eastAsia="仿宋_GB2312" w:hAnsi="Times New Roman" w:cs="Times New Roman"/>
          <w:bCs/>
          <w:sz w:val="24"/>
          <w:szCs w:val="24"/>
        </w:rPr>
        <w:t>（</w:t>
      </w:r>
      <w:r w:rsidRPr="001C09C5">
        <w:rPr>
          <w:rFonts w:ascii="Times New Roman" w:eastAsia="仿宋_GB2312" w:hAnsi="Times New Roman" w:cs="Times New Roman"/>
          <w:bCs/>
          <w:sz w:val="24"/>
          <w:szCs w:val="24"/>
        </w:rPr>
        <w:t>86-10</w:t>
      </w:r>
      <w:r w:rsidRPr="001C09C5">
        <w:rPr>
          <w:rFonts w:ascii="Times New Roman" w:eastAsia="仿宋_GB2312" w:hAnsi="Times New Roman" w:cs="Times New Roman"/>
          <w:bCs/>
          <w:sz w:val="24"/>
          <w:szCs w:val="24"/>
        </w:rPr>
        <w:t>）</w:t>
      </w:r>
      <w:r>
        <w:rPr>
          <w:rFonts w:ascii="Times New Roman" w:eastAsia="仿宋_GB2312" w:hAnsi="Times New Roman" w:cs="Times New Roman"/>
          <w:bCs/>
          <w:sz w:val="24"/>
          <w:szCs w:val="24"/>
        </w:rPr>
        <w:t>6381-3362</w:t>
      </w:r>
      <w:r w:rsidRPr="001C09C5">
        <w:rPr>
          <w:rFonts w:ascii="Times New Roman" w:eastAsia="仿宋_GB2312" w:hAnsi="Times New Roman" w:cs="Times New Roman"/>
          <w:bCs/>
          <w:sz w:val="24"/>
          <w:szCs w:val="24"/>
        </w:rPr>
        <w:t xml:space="preserve">  </w:t>
      </w:r>
      <w:r w:rsidRPr="001C09C5">
        <w:rPr>
          <w:rFonts w:ascii="Times New Roman" w:eastAsia="仿宋_GB2312" w:hAnsi="Times New Roman" w:cs="Times New Roman"/>
          <w:b/>
          <w:sz w:val="24"/>
          <w:szCs w:val="24"/>
        </w:rPr>
        <w:t xml:space="preserve">                  Fax</w:t>
      </w:r>
      <w:r w:rsidRPr="001C09C5">
        <w:rPr>
          <w:rFonts w:ascii="Times New Roman" w:eastAsia="仿宋_GB2312" w:hAnsi="Times New Roman" w:cs="Times New Roman"/>
          <w:b/>
          <w:sz w:val="24"/>
          <w:szCs w:val="24"/>
        </w:rPr>
        <w:t>：</w:t>
      </w:r>
      <w:r w:rsidRPr="001C09C5">
        <w:rPr>
          <w:rFonts w:ascii="Times New Roman" w:eastAsia="仿宋_GB2312" w:hAnsi="Times New Roman" w:cs="Times New Roman"/>
          <w:bCs/>
          <w:sz w:val="24"/>
          <w:szCs w:val="24"/>
        </w:rPr>
        <w:t>（</w:t>
      </w:r>
      <w:r w:rsidRPr="001C09C5">
        <w:rPr>
          <w:rFonts w:ascii="Times New Roman" w:eastAsia="仿宋_GB2312" w:hAnsi="Times New Roman" w:cs="Times New Roman"/>
          <w:bCs/>
          <w:sz w:val="24"/>
          <w:szCs w:val="24"/>
        </w:rPr>
        <w:t>86-10</w:t>
      </w:r>
      <w:r w:rsidRPr="001C09C5">
        <w:rPr>
          <w:rFonts w:ascii="Times New Roman" w:eastAsia="仿宋_GB2312" w:hAnsi="Times New Roman" w:cs="Times New Roman"/>
          <w:bCs/>
          <w:sz w:val="24"/>
          <w:szCs w:val="24"/>
        </w:rPr>
        <w:t>）</w:t>
      </w:r>
      <w:r w:rsidRPr="001C09C5">
        <w:rPr>
          <w:rFonts w:ascii="Times New Roman" w:eastAsia="仿宋_GB2312" w:hAnsi="Times New Roman" w:cs="Times New Roman"/>
          <w:bCs/>
          <w:sz w:val="24"/>
          <w:szCs w:val="24"/>
        </w:rPr>
        <w:t>6383-5279</w:t>
      </w:r>
    </w:p>
    <w:p w14:paraId="36FFE822" w14:textId="77777777" w:rsidR="008D6166" w:rsidRPr="008D6166" w:rsidRDefault="008D6166" w:rsidP="008D6166">
      <w:pPr>
        <w:spacing w:line="300" w:lineRule="auto"/>
        <w:ind w:firstLineChars="100" w:firstLine="240"/>
        <w:rPr>
          <w:rFonts w:ascii="Times New Roman" w:eastAsia="仿宋_GB2312" w:hAnsi="Times New Roman" w:cs="Times New Roman"/>
          <w:bCs/>
          <w:sz w:val="24"/>
          <w:szCs w:val="24"/>
        </w:rPr>
      </w:pPr>
      <w:r w:rsidRPr="008D6166">
        <w:rPr>
          <w:rFonts w:ascii="Times New Roman" w:eastAsia="仿宋_GB2312" w:hAnsi="Times New Roman" w:cs="Times New Roman"/>
          <w:b/>
          <w:sz w:val="24"/>
          <w:szCs w:val="24"/>
        </w:rPr>
        <w:t>E-mail</w:t>
      </w:r>
      <w:r w:rsidRPr="008D6166">
        <w:rPr>
          <w:rFonts w:ascii="Times New Roman" w:eastAsia="仿宋_GB2312" w:hAnsi="Times New Roman" w:cs="Times New Roman" w:hint="eastAsia"/>
          <w:b/>
          <w:sz w:val="24"/>
          <w:szCs w:val="24"/>
        </w:rPr>
        <w:t>：</w:t>
      </w:r>
      <w:r w:rsidRPr="008D6166">
        <w:rPr>
          <w:rFonts w:ascii="Times New Roman" w:eastAsia="仿宋_GB2312" w:hAnsi="Times New Roman" w:cs="Times New Roman"/>
          <w:bCs/>
          <w:sz w:val="24"/>
          <w:szCs w:val="24"/>
        </w:rPr>
        <w:t>bjnmg2005@163.com</w:t>
      </w:r>
    </w:p>
    <w:p w14:paraId="3C81EB80" w14:textId="77777777" w:rsidR="008D6166" w:rsidRPr="008D6166" w:rsidRDefault="008D6166" w:rsidP="008D6166">
      <w:pPr>
        <w:spacing w:line="300" w:lineRule="auto"/>
        <w:ind w:firstLineChars="100" w:firstLine="240"/>
        <w:rPr>
          <w:rFonts w:ascii="Times New Roman" w:eastAsia="仿宋_GB2312" w:hAnsi="Times New Roman" w:cs="Times New Roman"/>
          <w:b/>
          <w:sz w:val="24"/>
          <w:szCs w:val="24"/>
        </w:rPr>
      </w:pPr>
      <w:r w:rsidRPr="008D6166">
        <w:rPr>
          <w:rFonts w:ascii="Times New Roman" w:eastAsia="仿宋_GB2312" w:hAnsi="Times New Roman" w:cs="Times New Roman"/>
          <w:b/>
          <w:sz w:val="24"/>
          <w:szCs w:val="24"/>
        </w:rPr>
        <w:t>Website</w:t>
      </w:r>
      <w:r w:rsidRPr="008D6166">
        <w:rPr>
          <w:rFonts w:ascii="Times New Roman" w:eastAsia="仿宋_GB2312" w:hAnsi="Times New Roman" w:cs="Times New Roman" w:hint="eastAsia"/>
          <w:b/>
          <w:sz w:val="24"/>
          <w:szCs w:val="24"/>
        </w:rPr>
        <w:t>：</w:t>
      </w:r>
      <w:hyperlink r:id="rId9" w:history="1">
        <w:r w:rsidRPr="008D6166">
          <w:rPr>
            <w:rStyle w:val="ad"/>
            <w:rFonts w:ascii="Times New Roman" w:eastAsia="仿宋_GB2312" w:hAnsi="Times New Roman" w:cs="Times New Roman"/>
            <w:bCs/>
            <w:sz w:val="24"/>
            <w:szCs w:val="24"/>
          </w:rPr>
          <w:t>http://www.zgnmg.org</w:t>
        </w:r>
      </w:hyperlink>
    </w:p>
    <w:p w14:paraId="12F3D495" w14:textId="7023E727" w:rsidR="001C09C5" w:rsidRDefault="001C09C5" w:rsidP="001C09C5">
      <w:pPr>
        <w:spacing w:line="300" w:lineRule="auto"/>
        <w:ind w:firstLineChars="100" w:firstLine="240"/>
        <w:rPr>
          <w:rFonts w:ascii="Times New Roman" w:eastAsia="仿宋_GB2312" w:hAnsi="Times New Roman" w:cs="Times New Roman"/>
          <w:b/>
          <w:sz w:val="24"/>
          <w:szCs w:val="24"/>
        </w:rPr>
      </w:pPr>
    </w:p>
    <w:p w14:paraId="5B424551" w14:textId="0593D26D" w:rsidR="00021DB8" w:rsidRDefault="00440680" w:rsidP="00BF4B26">
      <w:pPr>
        <w:spacing w:line="300" w:lineRule="auto"/>
        <w:ind w:firstLineChars="200" w:firstLine="480"/>
        <w:rPr>
          <w:rFonts w:ascii="Times New Roman" w:eastAsia="仿宋_GB2312" w:hAnsi="Times New Roman" w:cs="Times New Roman"/>
          <w:bCs/>
          <w:sz w:val="24"/>
          <w:szCs w:val="24"/>
        </w:rPr>
      </w:pPr>
      <w:r w:rsidRPr="00440680">
        <w:rPr>
          <w:rFonts w:ascii="Times New Roman" w:eastAsia="仿宋_GB2312" w:hAnsi="Times New Roman" w:cs="Times New Roman"/>
          <w:bCs/>
          <w:sz w:val="24"/>
          <w:szCs w:val="24"/>
        </w:rPr>
        <w:t xml:space="preserve">Beijing Zhicheng Migrant Workers’ Legal Aid and Research Center (BZMW, hereinafter referred to as the center) </w:t>
      </w:r>
      <w:r w:rsidR="00BF4B26" w:rsidRPr="00BF4B26">
        <w:rPr>
          <w:rFonts w:ascii="Times New Roman" w:eastAsia="仿宋_GB2312" w:hAnsi="Times New Roman" w:cs="Times New Roman"/>
          <w:bCs/>
          <w:sz w:val="24"/>
          <w:szCs w:val="24"/>
        </w:rPr>
        <w:t>was established in 2005 and registered independently in 2009.</w:t>
      </w:r>
      <w:r w:rsidR="00BF4B26">
        <w:rPr>
          <w:rFonts w:ascii="Times New Roman" w:eastAsia="仿宋_GB2312" w:hAnsi="Times New Roman" w:cs="Times New Roman"/>
          <w:bCs/>
          <w:sz w:val="24"/>
          <w:szCs w:val="24"/>
        </w:rPr>
        <w:t xml:space="preserve"> It </w:t>
      </w:r>
      <w:r w:rsidRPr="00440680">
        <w:rPr>
          <w:rFonts w:ascii="Times New Roman" w:eastAsia="仿宋_GB2312" w:hAnsi="Times New Roman" w:cs="Times New Roman"/>
          <w:bCs/>
          <w:sz w:val="24"/>
          <w:szCs w:val="24"/>
        </w:rPr>
        <w:t>is the first NGO in China that provides</w:t>
      </w:r>
      <w:r w:rsidR="00021DB8" w:rsidRPr="00021DB8">
        <w:rPr>
          <w:rFonts w:ascii="Times New Roman" w:eastAsia="仿宋_GB2312" w:hAnsi="Times New Roman" w:cs="Times New Roman" w:hint="eastAsia"/>
          <w:bCs/>
          <w:sz w:val="24"/>
          <w:szCs w:val="24"/>
        </w:rPr>
        <w:t xml:space="preserve"> full</w:t>
      </w:r>
      <w:r w:rsidR="00021DB8" w:rsidRPr="00021DB8">
        <w:rPr>
          <w:rFonts w:ascii="Times New Roman" w:eastAsia="仿宋_GB2312" w:hAnsi="Times New Roman" w:cs="Times New Roman"/>
          <w:bCs/>
          <w:sz w:val="24"/>
          <w:szCs w:val="24"/>
        </w:rPr>
        <w:t xml:space="preserve"> </w:t>
      </w:r>
      <w:r w:rsidR="00021DB8" w:rsidRPr="00021DB8">
        <w:rPr>
          <w:rFonts w:ascii="Times New Roman" w:eastAsia="仿宋_GB2312" w:hAnsi="Times New Roman" w:cs="Times New Roman" w:hint="eastAsia"/>
          <w:bCs/>
          <w:sz w:val="24"/>
          <w:szCs w:val="24"/>
        </w:rPr>
        <w:t>time</w:t>
      </w:r>
      <w:r w:rsidR="00021DB8" w:rsidRPr="00021DB8">
        <w:rPr>
          <w:rFonts w:ascii="Times New Roman" w:eastAsia="仿宋_GB2312" w:hAnsi="Times New Roman" w:cs="Times New Roman"/>
          <w:bCs/>
          <w:sz w:val="24"/>
          <w:szCs w:val="24"/>
        </w:rPr>
        <w:t>,</w:t>
      </w:r>
      <w:r w:rsidR="00021DB8" w:rsidRPr="00021DB8">
        <w:rPr>
          <w:rFonts w:ascii="Times New Roman" w:eastAsia="仿宋_GB2312" w:hAnsi="Times New Roman" w:cs="Times New Roman" w:hint="eastAsia"/>
          <w:bCs/>
          <w:sz w:val="24"/>
          <w:szCs w:val="24"/>
        </w:rPr>
        <w:t xml:space="preserve"> professional</w:t>
      </w:r>
      <w:r w:rsidRPr="00440680">
        <w:rPr>
          <w:rFonts w:ascii="Times New Roman" w:eastAsia="仿宋_GB2312" w:hAnsi="Times New Roman" w:cs="Times New Roman"/>
          <w:bCs/>
          <w:sz w:val="24"/>
          <w:szCs w:val="24"/>
        </w:rPr>
        <w:t xml:space="preserve"> legal aid services to migrant workers based on lawyers.</w:t>
      </w:r>
      <w:bookmarkStart w:id="0" w:name="OLE_LINK3"/>
      <w:bookmarkStart w:id="1" w:name="OLE_LINK4"/>
      <w:r w:rsidR="00021DB8">
        <w:rPr>
          <w:rFonts w:ascii="Times New Roman" w:eastAsia="仿宋_GB2312" w:hAnsi="Times New Roman" w:cs="Times New Roman"/>
          <w:bCs/>
          <w:sz w:val="24"/>
          <w:szCs w:val="24"/>
        </w:rPr>
        <w:t xml:space="preserve"> </w:t>
      </w:r>
      <w:r w:rsidR="00021DB8" w:rsidRPr="00021DB8">
        <w:rPr>
          <w:rFonts w:ascii="Times New Roman" w:eastAsia="仿宋_GB2312" w:hAnsi="Times New Roman" w:cs="Times New Roman"/>
          <w:bCs/>
          <w:sz w:val="24"/>
          <w:szCs w:val="24"/>
        </w:rPr>
        <w:t xml:space="preserve">The </w:t>
      </w:r>
      <w:r w:rsidR="004D7D93">
        <w:rPr>
          <w:rFonts w:ascii="Times New Roman" w:eastAsia="仿宋_GB2312" w:hAnsi="Times New Roman" w:cs="Times New Roman"/>
          <w:bCs/>
          <w:sz w:val="24"/>
          <w:szCs w:val="24"/>
        </w:rPr>
        <w:t>center</w:t>
      </w:r>
      <w:r w:rsidR="00021DB8" w:rsidRPr="00021DB8">
        <w:rPr>
          <w:rFonts w:ascii="Times New Roman" w:eastAsia="仿宋_GB2312" w:hAnsi="Times New Roman" w:cs="Times New Roman"/>
          <w:bCs/>
          <w:sz w:val="24"/>
          <w:szCs w:val="24"/>
        </w:rPr>
        <w:t>’s</w:t>
      </w:r>
      <w:r w:rsidR="00021DB8" w:rsidRPr="00021DB8">
        <w:rPr>
          <w:rFonts w:ascii="Times New Roman" w:eastAsia="仿宋_GB2312" w:hAnsi="Times New Roman" w:cs="Times New Roman" w:hint="eastAsia"/>
          <w:bCs/>
          <w:sz w:val="24"/>
          <w:szCs w:val="24"/>
        </w:rPr>
        <w:t xml:space="preserve"> </w:t>
      </w:r>
      <w:r w:rsidR="00021DB8" w:rsidRPr="00021DB8">
        <w:rPr>
          <w:rFonts w:ascii="Times New Roman" w:eastAsia="仿宋_GB2312" w:hAnsi="Times New Roman" w:cs="Times New Roman"/>
          <w:bCs/>
          <w:sz w:val="24"/>
          <w:szCs w:val="24"/>
        </w:rPr>
        <w:t>mission</w:t>
      </w:r>
      <w:r w:rsidR="00021DB8" w:rsidRPr="00021DB8">
        <w:rPr>
          <w:rFonts w:ascii="Times New Roman" w:eastAsia="仿宋_GB2312" w:hAnsi="Times New Roman" w:cs="Times New Roman" w:hint="eastAsia"/>
          <w:bCs/>
          <w:sz w:val="24"/>
          <w:szCs w:val="24"/>
        </w:rPr>
        <w:t xml:space="preserve"> is to ensure access to justice for migrant workers by </w:t>
      </w:r>
      <w:r w:rsidR="00021DB8" w:rsidRPr="00021DB8">
        <w:rPr>
          <w:rFonts w:ascii="Times New Roman" w:eastAsia="仿宋_GB2312" w:hAnsi="Times New Roman" w:cs="Times New Roman"/>
          <w:bCs/>
          <w:sz w:val="24"/>
          <w:szCs w:val="24"/>
        </w:rPr>
        <w:t>establishing</w:t>
      </w:r>
      <w:r w:rsidR="00021DB8" w:rsidRPr="00021DB8">
        <w:rPr>
          <w:rFonts w:ascii="Times New Roman" w:eastAsia="仿宋_GB2312" w:hAnsi="Times New Roman" w:cs="Times New Roman" w:hint="eastAsia"/>
          <w:bCs/>
          <w:sz w:val="24"/>
          <w:szCs w:val="24"/>
        </w:rPr>
        <w:t xml:space="preserve"> a strong civil society and promoting </w:t>
      </w:r>
      <w:r w:rsidR="00021DB8" w:rsidRPr="00021DB8">
        <w:rPr>
          <w:rFonts w:ascii="Times New Roman" w:eastAsia="仿宋_GB2312" w:hAnsi="Times New Roman" w:cs="Times New Roman"/>
          <w:bCs/>
          <w:sz w:val="24"/>
          <w:szCs w:val="24"/>
        </w:rPr>
        <w:t xml:space="preserve">the protection of </w:t>
      </w:r>
      <w:r w:rsidR="00021DB8" w:rsidRPr="00021DB8">
        <w:rPr>
          <w:rFonts w:ascii="Times New Roman" w:eastAsia="仿宋_GB2312" w:hAnsi="Times New Roman" w:cs="Times New Roman" w:hint="eastAsia"/>
          <w:bCs/>
          <w:sz w:val="24"/>
          <w:szCs w:val="24"/>
        </w:rPr>
        <w:t>migrant workers</w:t>
      </w:r>
      <w:r w:rsidR="00021DB8" w:rsidRPr="00021DB8">
        <w:rPr>
          <w:rFonts w:ascii="Times New Roman" w:eastAsia="仿宋_GB2312" w:hAnsi="Times New Roman" w:cs="Times New Roman"/>
          <w:bCs/>
          <w:sz w:val="24"/>
          <w:szCs w:val="24"/>
        </w:rPr>
        <w:t>’</w:t>
      </w:r>
      <w:r w:rsidR="00021DB8" w:rsidRPr="00021DB8">
        <w:rPr>
          <w:rFonts w:ascii="Times New Roman" w:eastAsia="仿宋_GB2312" w:hAnsi="Times New Roman" w:cs="Times New Roman" w:hint="eastAsia"/>
          <w:bCs/>
          <w:sz w:val="24"/>
          <w:szCs w:val="24"/>
        </w:rPr>
        <w:t xml:space="preserve"> rights </w:t>
      </w:r>
      <w:r w:rsidR="00021DB8" w:rsidRPr="00021DB8">
        <w:rPr>
          <w:rFonts w:ascii="Times New Roman" w:eastAsia="仿宋_GB2312" w:hAnsi="Times New Roman" w:cs="Times New Roman"/>
          <w:bCs/>
          <w:sz w:val="24"/>
          <w:szCs w:val="24"/>
        </w:rPr>
        <w:t>within the</w:t>
      </w:r>
      <w:r w:rsidR="00021DB8" w:rsidRPr="00021DB8">
        <w:rPr>
          <w:rFonts w:ascii="Times New Roman" w:eastAsia="仿宋_GB2312" w:hAnsi="Times New Roman" w:cs="Times New Roman" w:hint="eastAsia"/>
          <w:bCs/>
          <w:sz w:val="24"/>
          <w:szCs w:val="24"/>
        </w:rPr>
        <w:t xml:space="preserve"> legal profession in China.</w:t>
      </w:r>
    </w:p>
    <w:p w14:paraId="12FC5699" w14:textId="534A5EC2" w:rsidR="00BF4B26" w:rsidRPr="00021DB8" w:rsidRDefault="00E51639" w:rsidP="00BF4B26">
      <w:pPr>
        <w:spacing w:line="300" w:lineRule="auto"/>
        <w:ind w:firstLineChars="200" w:firstLine="480"/>
        <w:rPr>
          <w:rFonts w:ascii="Times New Roman" w:eastAsia="仿宋_GB2312" w:hAnsi="Times New Roman" w:cs="Times New Roman"/>
          <w:bCs/>
          <w:sz w:val="24"/>
          <w:szCs w:val="24"/>
        </w:rPr>
      </w:pPr>
      <w:r w:rsidRPr="00E51639">
        <w:rPr>
          <w:rFonts w:ascii="Times New Roman" w:eastAsia="仿宋_GB2312" w:hAnsi="Times New Roman" w:cs="Times New Roman"/>
          <w:bCs/>
          <w:sz w:val="24"/>
          <w:szCs w:val="24"/>
        </w:rPr>
        <w:t xml:space="preserve">Based on the development of professionalism, specialization and socialization, the </w:t>
      </w:r>
      <w:r w:rsidR="00942DAD">
        <w:rPr>
          <w:rFonts w:ascii="Times New Roman" w:eastAsia="仿宋_GB2312" w:hAnsi="Times New Roman" w:cs="Times New Roman"/>
          <w:bCs/>
          <w:sz w:val="24"/>
          <w:szCs w:val="24"/>
        </w:rPr>
        <w:t>c</w:t>
      </w:r>
      <w:r w:rsidRPr="00E51639">
        <w:rPr>
          <w:rFonts w:ascii="Times New Roman" w:eastAsia="仿宋_GB2312" w:hAnsi="Times New Roman" w:cs="Times New Roman"/>
          <w:bCs/>
          <w:sz w:val="24"/>
          <w:szCs w:val="24"/>
        </w:rPr>
        <w:t>enter is committed to training full-time public interest lawyers to promote the protection of migrant workers' rights in China, and to actively promote the study of labor jurisprudence and the improvement of legal policies.</w:t>
      </w:r>
      <w:r w:rsidR="00942DAD" w:rsidRPr="00942DAD">
        <w:t xml:space="preserve"> </w:t>
      </w:r>
      <w:r w:rsidR="00942DAD" w:rsidRPr="00942DAD">
        <w:rPr>
          <w:rFonts w:ascii="Times New Roman" w:eastAsia="仿宋_GB2312" w:hAnsi="Times New Roman" w:cs="Times New Roman"/>
          <w:bCs/>
          <w:sz w:val="24"/>
          <w:szCs w:val="24"/>
        </w:rPr>
        <w:t xml:space="preserve">The </w:t>
      </w:r>
      <w:r w:rsidR="00942DAD">
        <w:rPr>
          <w:rFonts w:ascii="Times New Roman" w:eastAsia="仿宋_GB2312" w:hAnsi="Times New Roman" w:cs="Times New Roman"/>
          <w:bCs/>
          <w:sz w:val="24"/>
          <w:szCs w:val="24"/>
        </w:rPr>
        <w:t>c</w:t>
      </w:r>
      <w:r w:rsidR="00942DAD" w:rsidRPr="00942DAD">
        <w:rPr>
          <w:rFonts w:ascii="Times New Roman" w:eastAsia="仿宋_GB2312" w:hAnsi="Times New Roman" w:cs="Times New Roman"/>
          <w:bCs/>
          <w:sz w:val="24"/>
          <w:szCs w:val="24"/>
        </w:rPr>
        <w:t xml:space="preserve">enter has trained the first generation of migrant workers' lawyers in China and has promoted the establishment of </w:t>
      </w:r>
      <w:r w:rsidR="005C55F1">
        <w:rPr>
          <w:rFonts w:ascii="Times New Roman" w:eastAsia="仿宋_GB2312" w:hAnsi="Times New Roman" w:cs="Times New Roman"/>
          <w:bCs/>
          <w:sz w:val="24"/>
          <w:szCs w:val="24"/>
        </w:rPr>
        <w:t xml:space="preserve">more than </w:t>
      </w:r>
      <w:r w:rsidR="00942DAD" w:rsidRPr="00942DAD">
        <w:rPr>
          <w:rFonts w:ascii="Times New Roman" w:eastAsia="仿宋_GB2312" w:hAnsi="Times New Roman" w:cs="Times New Roman"/>
          <w:bCs/>
          <w:sz w:val="24"/>
          <w:szCs w:val="24"/>
        </w:rPr>
        <w:t xml:space="preserve">30 </w:t>
      </w:r>
      <w:r w:rsidR="005C55F1">
        <w:rPr>
          <w:rFonts w:ascii="Times New Roman" w:eastAsia="仿宋_GB2312" w:hAnsi="Times New Roman" w:cs="Times New Roman"/>
          <w:bCs/>
          <w:sz w:val="24"/>
          <w:szCs w:val="24"/>
        </w:rPr>
        <w:t>legal aid working stations</w:t>
      </w:r>
      <w:r w:rsidR="00942DAD" w:rsidRPr="00942DAD">
        <w:rPr>
          <w:rFonts w:ascii="Times New Roman" w:eastAsia="仿宋_GB2312" w:hAnsi="Times New Roman" w:cs="Times New Roman"/>
          <w:bCs/>
          <w:sz w:val="24"/>
          <w:szCs w:val="24"/>
        </w:rPr>
        <w:t xml:space="preserve"> for migrant workers nationwide.</w:t>
      </w:r>
      <w:r w:rsidR="005C55F1" w:rsidRPr="005C55F1">
        <w:t xml:space="preserve"> </w:t>
      </w:r>
      <w:r w:rsidR="005C55F1" w:rsidRPr="005C55F1">
        <w:rPr>
          <w:rFonts w:ascii="Times New Roman" w:eastAsia="仿宋_GB2312" w:hAnsi="Times New Roman" w:cs="Times New Roman"/>
          <w:bCs/>
          <w:sz w:val="24"/>
          <w:szCs w:val="24"/>
        </w:rPr>
        <w:t xml:space="preserve">In July 2011, the </w:t>
      </w:r>
      <w:r w:rsidR="00003B03">
        <w:rPr>
          <w:rFonts w:ascii="Times New Roman" w:eastAsia="仿宋_GB2312" w:hAnsi="Times New Roman" w:cs="Times New Roman"/>
          <w:bCs/>
          <w:sz w:val="24"/>
          <w:szCs w:val="24"/>
        </w:rPr>
        <w:t>c</w:t>
      </w:r>
      <w:r w:rsidR="005C55F1" w:rsidRPr="005C55F1">
        <w:rPr>
          <w:rFonts w:ascii="Times New Roman" w:eastAsia="仿宋_GB2312" w:hAnsi="Times New Roman" w:cs="Times New Roman"/>
          <w:bCs/>
          <w:sz w:val="24"/>
          <w:szCs w:val="24"/>
        </w:rPr>
        <w:t>enter was granted special consultative status with the United Nations Economic and Social Council (ECOSOC)</w:t>
      </w:r>
      <w:r w:rsidR="00256E20">
        <w:rPr>
          <w:rFonts w:ascii="Times New Roman" w:eastAsia="仿宋_GB2312" w:hAnsi="Times New Roman" w:cs="Times New Roman" w:hint="eastAsia"/>
          <w:bCs/>
          <w:sz w:val="24"/>
          <w:szCs w:val="24"/>
        </w:rPr>
        <w:t>.</w:t>
      </w:r>
    </w:p>
    <w:bookmarkEnd w:id="0"/>
    <w:bookmarkEnd w:id="1"/>
    <w:p w14:paraId="52993991" w14:textId="186A25DF" w:rsidR="00021DB8" w:rsidRPr="00021DB8" w:rsidRDefault="00021DB8" w:rsidP="00401E9C">
      <w:pPr>
        <w:spacing w:line="300" w:lineRule="auto"/>
        <w:ind w:firstLineChars="200" w:firstLine="480"/>
        <w:rPr>
          <w:rFonts w:ascii="Times New Roman" w:eastAsia="仿宋_GB2312" w:hAnsi="Times New Roman" w:cs="Times New Roman"/>
          <w:bCs/>
          <w:sz w:val="24"/>
          <w:szCs w:val="24"/>
        </w:rPr>
      </w:pPr>
    </w:p>
    <w:p w14:paraId="35486E5C" w14:textId="5BB8BBB4" w:rsidR="003227C4" w:rsidRDefault="00BF4B26" w:rsidP="005C55F1">
      <w:pPr>
        <w:spacing w:line="300" w:lineRule="auto"/>
        <w:ind w:firstLineChars="200" w:firstLine="480"/>
        <w:rPr>
          <w:rFonts w:ascii="Times New Roman" w:eastAsia="仿宋_GB2312" w:hAnsi="Times New Roman" w:cs="Times New Roman"/>
          <w:bCs/>
          <w:sz w:val="24"/>
          <w:szCs w:val="24"/>
        </w:rPr>
      </w:pPr>
      <w:r>
        <w:rPr>
          <w:rFonts w:ascii="Times New Roman" w:eastAsia="仿宋_GB2312" w:hAnsi="Times New Roman" w:cs="Times New Roman"/>
          <w:bCs/>
          <w:sz w:val="24"/>
          <w:szCs w:val="24"/>
        </w:rPr>
        <w:t xml:space="preserve"> </w:t>
      </w:r>
    </w:p>
    <w:p w14:paraId="5905D45C" w14:textId="51779563" w:rsidR="005C55F1" w:rsidRDefault="005C55F1" w:rsidP="005C55F1">
      <w:pPr>
        <w:spacing w:line="300" w:lineRule="auto"/>
        <w:ind w:firstLineChars="200" w:firstLine="480"/>
        <w:rPr>
          <w:rFonts w:ascii="Times New Roman" w:eastAsia="仿宋_GB2312" w:hAnsi="Times New Roman" w:cs="Times New Roman"/>
          <w:bCs/>
          <w:sz w:val="24"/>
          <w:szCs w:val="24"/>
        </w:rPr>
      </w:pPr>
    </w:p>
    <w:p w14:paraId="73AAC8B5" w14:textId="07FBBAA0" w:rsidR="005C55F1" w:rsidRDefault="005C55F1" w:rsidP="005C55F1">
      <w:pPr>
        <w:spacing w:line="300" w:lineRule="auto"/>
        <w:ind w:firstLineChars="200" w:firstLine="480"/>
        <w:rPr>
          <w:rFonts w:ascii="Times New Roman" w:eastAsia="仿宋_GB2312" w:hAnsi="Times New Roman" w:cs="Times New Roman"/>
          <w:bCs/>
          <w:sz w:val="24"/>
          <w:szCs w:val="24"/>
        </w:rPr>
      </w:pPr>
    </w:p>
    <w:p w14:paraId="5F3349CA" w14:textId="4189734B" w:rsidR="005C55F1" w:rsidRDefault="005C55F1" w:rsidP="005C55F1">
      <w:pPr>
        <w:spacing w:line="300" w:lineRule="auto"/>
        <w:ind w:firstLineChars="200" w:firstLine="480"/>
        <w:rPr>
          <w:rFonts w:ascii="Times New Roman" w:eastAsia="仿宋_GB2312" w:hAnsi="Times New Roman" w:cs="Times New Roman"/>
          <w:bCs/>
          <w:sz w:val="24"/>
          <w:szCs w:val="24"/>
        </w:rPr>
      </w:pPr>
    </w:p>
    <w:p w14:paraId="5118C8A8" w14:textId="77777777" w:rsidR="005C55F1" w:rsidRPr="005C55F1" w:rsidRDefault="005C55F1" w:rsidP="005C55F1">
      <w:pPr>
        <w:spacing w:line="300" w:lineRule="auto"/>
        <w:ind w:firstLineChars="200" w:firstLine="480"/>
        <w:rPr>
          <w:rFonts w:ascii="Times New Roman" w:eastAsia="仿宋_GB2312" w:hAnsi="Times New Roman" w:cs="Times New Roman"/>
          <w:bCs/>
          <w:sz w:val="24"/>
          <w:szCs w:val="24"/>
        </w:rPr>
      </w:pPr>
    </w:p>
    <w:p w14:paraId="0C600129" w14:textId="77777777" w:rsidR="00652D37" w:rsidRDefault="00652D37" w:rsidP="00AE4C92">
      <w:pPr>
        <w:rPr>
          <w:rFonts w:ascii="黑体" w:eastAsia="黑体"/>
          <w:sz w:val="36"/>
          <w:szCs w:val="36"/>
        </w:rPr>
      </w:pPr>
    </w:p>
    <w:p w14:paraId="325D3CB4" w14:textId="35527558" w:rsidR="00E624CE" w:rsidRDefault="00E624CE" w:rsidP="007553BB">
      <w:pPr>
        <w:snapToGrid w:val="0"/>
        <w:spacing w:afterLines="50" w:after="156" w:line="360" w:lineRule="auto"/>
        <w:jc w:val="center"/>
        <w:rPr>
          <w:rFonts w:ascii="Verdana" w:hAnsi="Verdana"/>
          <w:b/>
          <w:sz w:val="24"/>
          <w:szCs w:val="24"/>
        </w:rPr>
      </w:pPr>
      <w:r>
        <w:rPr>
          <w:rFonts w:ascii="Verdana" w:hAnsi="Verdana"/>
          <w:b/>
          <w:sz w:val="24"/>
          <w:szCs w:val="24"/>
        </w:rPr>
        <w:t xml:space="preserve">NGO Report: China's Implementation of the “International Convention on Economic, Social and Cultural Rights” and Current Situation of Protection of </w:t>
      </w:r>
      <w:r w:rsidR="00FB7A62">
        <w:rPr>
          <w:rFonts w:ascii="Verdana" w:hAnsi="Verdana"/>
          <w:b/>
          <w:sz w:val="24"/>
          <w:szCs w:val="24"/>
        </w:rPr>
        <w:t xml:space="preserve">Migrant Workers’ </w:t>
      </w:r>
      <w:r>
        <w:rPr>
          <w:rFonts w:ascii="Verdana" w:hAnsi="Verdana"/>
          <w:b/>
          <w:sz w:val="24"/>
          <w:szCs w:val="24"/>
        </w:rPr>
        <w:t>Righ</w:t>
      </w:r>
      <w:r w:rsidR="00C54212">
        <w:rPr>
          <w:rFonts w:ascii="Verdana" w:hAnsi="Verdana"/>
          <w:b/>
          <w:sz w:val="24"/>
          <w:szCs w:val="24"/>
        </w:rPr>
        <w:t>t</w:t>
      </w:r>
      <w:r>
        <w:rPr>
          <w:rFonts w:ascii="Verdana" w:hAnsi="Verdana"/>
          <w:b/>
          <w:sz w:val="24"/>
          <w:szCs w:val="24"/>
        </w:rPr>
        <w:t xml:space="preserve"> </w:t>
      </w:r>
      <w:r w:rsidR="00C54212">
        <w:rPr>
          <w:rFonts w:ascii="Verdana" w:hAnsi="Verdana"/>
          <w:b/>
          <w:sz w:val="24"/>
          <w:szCs w:val="24"/>
        </w:rPr>
        <w:t xml:space="preserve"> </w:t>
      </w:r>
    </w:p>
    <w:p w14:paraId="376C844A" w14:textId="77777777" w:rsidR="00375D5E" w:rsidRDefault="00375D5E" w:rsidP="00E624CE">
      <w:pPr>
        <w:snapToGrid w:val="0"/>
        <w:spacing w:afterLines="50" w:after="156"/>
        <w:jc w:val="center"/>
        <w:rPr>
          <w:rFonts w:ascii="Verdana" w:hAnsi="Verdana"/>
          <w:b/>
          <w:sz w:val="24"/>
          <w:szCs w:val="24"/>
        </w:rPr>
      </w:pPr>
    </w:p>
    <w:p w14:paraId="13121C3E" w14:textId="1FC004E3" w:rsidR="00375D5E" w:rsidRPr="00375D5E" w:rsidRDefault="00375D5E" w:rsidP="00E41A5D">
      <w:pPr>
        <w:widowControl w:val="0"/>
        <w:jc w:val="both"/>
        <w:rPr>
          <w:rFonts w:ascii="Verdana" w:hAnsi="Verdana" w:cs="Times New Roman"/>
          <w:kern w:val="2"/>
          <w:sz w:val="24"/>
          <w:szCs w:val="24"/>
        </w:rPr>
      </w:pPr>
      <w:r w:rsidRPr="00375D5E">
        <w:rPr>
          <w:rFonts w:ascii="Verdana" w:hAnsi="Verdana" w:cs="Times New Roman"/>
          <w:b/>
          <w:kern w:val="2"/>
          <w:sz w:val="24"/>
          <w:szCs w:val="24"/>
        </w:rPr>
        <w:t>Submitting Institution</w:t>
      </w:r>
      <w:r w:rsidRPr="00375D5E">
        <w:rPr>
          <w:rFonts w:ascii="Verdana" w:hAnsi="Verdana" w:cs="Times New Roman"/>
          <w:kern w:val="2"/>
          <w:sz w:val="24"/>
          <w:szCs w:val="24"/>
        </w:rPr>
        <w:t>：</w:t>
      </w:r>
      <w:r w:rsidR="00E41A5D">
        <w:rPr>
          <w:rFonts w:ascii="Verdana" w:hAnsi="Verdana" w:cs="Times New Roman" w:hint="eastAsia"/>
          <w:kern w:val="2"/>
          <w:sz w:val="24"/>
          <w:szCs w:val="24"/>
        </w:rPr>
        <w:t>B</w:t>
      </w:r>
      <w:r w:rsidR="00E41A5D">
        <w:rPr>
          <w:rFonts w:ascii="Verdana" w:hAnsi="Verdana" w:cs="Times New Roman"/>
          <w:kern w:val="2"/>
          <w:sz w:val="24"/>
          <w:szCs w:val="24"/>
        </w:rPr>
        <w:t xml:space="preserve">eijing Zhicheng Migrant Workers Legal Aid and Research Center </w:t>
      </w:r>
      <w:r w:rsidR="00E41A5D" w:rsidRPr="00375D5E">
        <w:rPr>
          <w:rFonts w:ascii="Verdana" w:hAnsi="Verdana" w:cs="Times New Roman"/>
          <w:kern w:val="2"/>
          <w:sz w:val="24"/>
          <w:szCs w:val="24"/>
        </w:rPr>
        <w:t>(special consultative status with ECOSOC)</w:t>
      </w:r>
      <w:r w:rsidRPr="00375D5E">
        <w:rPr>
          <w:rFonts w:ascii="Verdana" w:hAnsi="Verdana" w:cs="Times New Roman"/>
          <w:kern w:val="2"/>
          <w:sz w:val="24"/>
          <w:szCs w:val="24"/>
        </w:rPr>
        <w:t>—</w:t>
      </w:r>
      <w:r w:rsidR="00022794">
        <w:rPr>
          <w:rFonts w:ascii="Verdana" w:hAnsi="Verdana" w:cs="Times New Roman"/>
          <w:kern w:val="2"/>
          <w:sz w:val="24"/>
          <w:szCs w:val="24"/>
        </w:rPr>
        <w:t>February</w:t>
      </w:r>
      <w:r w:rsidRPr="00022794">
        <w:rPr>
          <w:rFonts w:ascii="Verdana" w:hAnsi="Verdana" w:cs="Times New Roman"/>
          <w:kern w:val="2"/>
          <w:sz w:val="24"/>
          <w:szCs w:val="24"/>
        </w:rPr>
        <w:t xml:space="preserve"> </w:t>
      </w:r>
      <w:r w:rsidR="00022794" w:rsidRPr="00022794">
        <w:rPr>
          <w:rFonts w:ascii="Verdana" w:hAnsi="Verdana" w:cs="Times New Roman"/>
          <w:kern w:val="2"/>
          <w:sz w:val="24"/>
          <w:szCs w:val="24"/>
        </w:rPr>
        <w:t>13th</w:t>
      </w:r>
      <w:r w:rsidRPr="00022794">
        <w:rPr>
          <w:rFonts w:ascii="Verdana" w:hAnsi="Verdana" w:cs="Times New Roman"/>
          <w:kern w:val="2"/>
          <w:sz w:val="24"/>
          <w:szCs w:val="24"/>
        </w:rPr>
        <w:t>–</w:t>
      </w:r>
      <w:r w:rsidR="00022794" w:rsidRPr="00022794">
        <w:rPr>
          <w:rFonts w:ascii="Verdana" w:hAnsi="Verdana" w:cs="Times New Roman"/>
          <w:kern w:val="2"/>
          <w:sz w:val="24"/>
          <w:szCs w:val="24"/>
        </w:rPr>
        <w:t>March</w:t>
      </w:r>
      <w:r w:rsidRPr="00022794">
        <w:rPr>
          <w:rFonts w:ascii="Verdana" w:hAnsi="Verdana" w:cs="Times New Roman"/>
          <w:kern w:val="2"/>
          <w:sz w:val="24"/>
          <w:szCs w:val="24"/>
        </w:rPr>
        <w:t xml:space="preserve"> </w:t>
      </w:r>
      <w:r w:rsidR="00022794" w:rsidRPr="00022794">
        <w:rPr>
          <w:rFonts w:ascii="Verdana" w:hAnsi="Verdana" w:cs="Times New Roman"/>
          <w:kern w:val="2"/>
          <w:sz w:val="24"/>
          <w:szCs w:val="24"/>
        </w:rPr>
        <w:t>3rd</w:t>
      </w:r>
      <w:r w:rsidRPr="00022794">
        <w:rPr>
          <w:rFonts w:ascii="Verdana" w:hAnsi="Verdana" w:cs="Times New Roman"/>
          <w:kern w:val="2"/>
          <w:sz w:val="24"/>
          <w:szCs w:val="24"/>
        </w:rPr>
        <w:t>, 20</w:t>
      </w:r>
      <w:r w:rsidR="00D605FB" w:rsidRPr="00022794">
        <w:rPr>
          <w:rFonts w:ascii="Verdana" w:hAnsi="Verdana" w:cs="Times New Roman"/>
          <w:kern w:val="2"/>
          <w:sz w:val="24"/>
          <w:szCs w:val="24"/>
        </w:rPr>
        <w:t>23</w:t>
      </w:r>
      <w:r w:rsidRPr="00022794">
        <w:rPr>
          <w:rFonts w:ascii="Verdana" w:hAnsi="Verdana" w:cs="Times New Roman"/>
          <w:kern w:val="2"/>
          <w:sz w:val="24"/>
          <w:szCs w:val="24"/>
        </w:rPr>
        <w:t xml:space="preserve">, the </w:t>
      </w:r>
      <w:r w:rsidR="007E5D5F" w:rsidRPr="00022794">
        <w:rPr>
          <w:rFonts w:ascii="Verdana" w:hAnsi="Verdana" w:cs="Times New Roman"/>
          <w:kern w:val="2"/>
          <w:sz w:val="24"/>
          <w:szCs w:val="24"/>
        </w:rPr>
        <w:t>Seventy-Third</w:t>
      </w:r>
      <w:r w:rsidRPr="00022794">
        <w:rPr>
          <w:rFonts w:ascii="Verdana" w:hAnsi="Verdana" w:cs="Times New Roman"/>
          <w:kern w:val="2"/>
          <w:sz w:val="24"/>
          <w:szCs w:val="24"/>
        </w:rPr>
        <w:t xml:space="preserve"> session</w:t>
      </w:r>
      <w:r w:rsidRPr="00022794">
        <w:rPr>
          <w:rFonts w:ascii="Verdana" w:hAnsi="Verdana" w:cs="Times New Roman" w:hint="eastAsia"/>
          <w:kern w:val="2"/>
          <w:sz w:val="24"/>
          <w:szCs w:val="24"/>
        </w:rPr>
        <w:t xml:space="preserve"> of </w:t>
      </w:r>
      <w:r w:rsidRPr="00022794">
        <w:rPr>
          <w:rFonts w:ascii="Verdana" w:hAnsi="Verdana" w:cs="Times New Roman"/>
          <w:kern w:val="2"/>
          <w:sz w:val="24"/>
          <w:szCs w:val="24"/>
        </w:rPr>
        <w:t>Committee on Economic, Social and Cultural Rights</w:t>
      </w:r>
      <w:r w:rsidRPr="00375D5E">
        <w:rPr>
          <w:rFonts w:ascii="Verdana" w:hAnsi="Verdana" w:cs="Times New Roman"/>
          <w:kern w:val="2"/>
          <w:sz w:val="24"/>
          <w:szCs w:val="24"/>
        </w:rPr>
        <w:t xml:space="preserve">——Review of China National Report (the </w:t>
      </w:r>
      <w:r w:rsidR="000019C9">
        <w:rPr>
          <w:rFonts w:ascii="Verdana" w:hAnsi="Verdana" w:cs="Times New Roman"/>
          <w:kern w:val="2"/>
          <w:sz w:val="24"/>
          <w:szCs w:val="24"/>
        </w:rPr>
        <w:t>third</w:t>
      </w:r>
      <w:r w:rsidRPr="00375D5E">
        <w:rPr>
          <w:rFonts w:ascii="Verdana" w:hAnsi="Verdana" w:cs="Times New Roman"/>
          <w:kern w:val="2"/>
          <w:sz w:val="24"/>
          <w:szCs w:val="24"/>
        </w:rPr>
        <w:t xml:space="preserve"> report)</w:t>
      </w:r>
    </w:p>
    <w:p w14:paraId="38D22102" w14:textId="726D6DCE" w:rsidR="00375D5E" w:rsidRDefault="00375D5E" w:rsidP="00375D5E">
      <w:pPr>
        <w:widowControl w:val="0"/>
        <w:snapToGrid w:val="0"/>
        <w:spacing w:afterLines="50" w:after="156"/>
        <w:jc w:val="both"/>
        <w:rPr>
          <w:rFonts w:ascii="Verdana" w:hAnsi="Verdana" w:cs="Times New Roman"/>
          <w:kern w:val="2"/>
          <w:sz w:val="24"/>
          <w:szCs w:val="24"/>
        </w:rPr>
      </w:pPr>
      <w:r w:rsidRPr="00375D5E">
        <w:rPr>
          <w:rFonts w:ascii="Verdana" w:hAnsi="Verdana" w:cs="Times New Roman"/>
          <w:b/>
          <w:kern w:val="2"/>
          <w:sz w:val="24"/>
          <w:szCs w:val="24"/>
        </w:rPr>
        <w:t>Key words</w:t>
      </w:r>
      <w:r w:rsidRPr="00375D5E">
        <w:rPr>
          <w:rFonts w:ascii="Verdana" w:hAnsi="Verdana" w:cs="Times New Roman"/>
          <w:kern w:val="2"/>
          <w:sz w:val="24"/>
          <w:szCs w:val="24"/>
        </w:rPr>
        <w:t xml:space="preserve">: </w:t>
      </w:r>
      <w:r w:rsidR="000019C9">
        <w:rPr>
          <w:rFonts w:ascii="Verdana" w:hAnsi="Verdana" w:cs="Times New Roman"/>
          <w:kern w:val="2"/>
          <w:sz w:val="24"/>
          <w:szCs w:val="24"/>
        </w:rPr>
        <w:t>Migrant workers</w:t>
      </w:r>
      <w:r w:rsidRPr="00375D5E">
        <w:rPr>
          <w:rFonts w:ascii="Verdana" w:hAnsi="Verdana" w:cs="Times New Roman"/>
          <w:kern w:val="2"/>
          <w:sz w:val="24"/>
          <w:szCs w:val="24"/>
        </w:rPr>
        <w:t>, International Convention on Economic, Social and Cultural Rights, China</w:t>
      </w:r>
    </w:p>
    <w:p w14:paraId="6B1A75F0" w14:textId="712B6CFF" w:rsidR="007A3910" w:rsidRDefault="007A3910" w:rsidP="00375D5E">
      <w:pPr>
        <w:widowControl w:val="0"/>
        <w:snapToGrid w:val="0"/>
        <w:spacing w:afterLines="50" w:after="156"/>
        <w:jc w:val="both"/>
        <w:rPr>
          <w:rFonts w:ascii="Verdana" w:hAnsi="Verdana" w:cs="Times New Roman"/>
          <w:kern w:val="2"/>
          <w:sz w:val="24"/>
          <w:szCs w:val="24"/>
        </w:rPr>
      </w:pPr>
    </w:p>
    <w:p w14:paraId="2A0179BC" w14:textId="4622E2C3" w:rsidR="007A3910" w:rsidRDefault="005D5C4E" w:rsidP="005D5C4E">
      <w:pPr>
        <w:widowControl w:val="0"/>
        <w:snapToGrid w:val="0"/>
        <w:spacing w:afterLines="50" w:after="156"/>
        <w:jc w:val="both"/>
        <w:rPr>
          <w:rFonts w:ascii="Verdana" w:hAnsi="Verdana" w:cs="Times New Roman"/>
          <w:kern w:val="2"/>
          <w:sz w:val="24"/>
          <w:szCs w:val="24"/>
        </w:rPr>
      </w:pPr>
      <w:r>
        <w:rPr>
          <w:rFonts w:ascii="Verdana" w:hAnsi="Verdana" w:cs="Times New Roman"/>
          <w:kern w:val="2"/>
          <w:sz w:val="24"/>
          <w:szCs w:val="24"/>
        </w:rPr>
        <w:t xml:space="preserve">1. </w:t>
      </w:r>
      <w:r w:rsidRPr="005D5C4E">
        <w:rPr>
          <w:rFonts w:ascii="Verdana" w:hAnsi="Verdana" w:cs="Times New Roman"/>
          <w:kern w:val="2"/>
          <w:sz w:val="24"/>
          <w:szCs w:val="24"/>
        </w:rPr>
        <w:t>As a non-governmental organization dedicated to providing professional legal services to migrant workers, we are very concerned about the issues related to migrant workers mentioned in China's third periodic report under articles 16 and 17 of the Covenant, as well as in the third list of issues.</w:t>
      </w:r>
      <w:r w:rsidR="005612B6" w:rsidRPr="005612B6">
        <w:t xml:space="preserve"> </w:t>
      </w:r>
      <w:r w:rsidR="005612B6" w:rsidRPr="005612B6">
        <w:rPr>
          <w:rFonts w:ascii="Verdana" w:hAnsi="Verdana" w:cs="Times New Roman"/>
          <w:kern w:val="2"/>
          <w:sz w:val="24"/>
          <w:szCs w:val="24"/>
        </w:rPr>
        <w:t>We believe that China has made great efforts in protecting the rights of migrant workers and achieved very remarkable results, but there are still some difficulties and challenges in certain aspects.</w:t>
      </w:r>
    </w:p>
    <w:p w14:paraId="4B69A072" w14:textId="2E3D104E" w:rsidR="005612B6" w:rsidRDefault="005612B6" w:rsidP="005D5C4E">
      <w:pPr>
        <w:widowControl w:val="0"/>
        <w:snapToGrid w:val="0"/>
        <w:spacing w:afterLines="50" w:after="156"/>
        <w:jc w:val="both"/>
        <w:rPr>
          <w:rFonts w:ascii="Verdana" w:hAnsi="Verdana" w:cs="Times New Roman"/>
          <w:kern w:val="2"/>
          <w:sz w:val="24"/>
          <w:szCs w:val="24"/>
        </w:rPr>
      </w:pPr>
    </w:p>
    <w:p w14:paraId="77A74079" w14:textId="4771AF1D" w:rsidR="005612B6" w:rsidRDefault="005612B6" w:rsidP="005D5C4E">
      <w:pPr>
        <w:widowControl w:val="0"/>
        <w:snapToGrid w:val="0"/>
        <w:spacing w:afterLines="50" w:after="156"/>
        <w:jc w:val="both"/>
        <w:rPr>
          <w:rFonts w:ascii="Verdana" w:hAnsi="Verdana" w:cs="Times New Roman"/>
          <w:kern w:val="2"/>
          <w:sz w:val="24"/>
          <w:szCs w:val="24"/>
        </w:rPr>
      </w:pPr>
      <w:r>
        <w:rPr>
          <w:rFonts w:ascii="Verdana" w:hAnsi="Verdana" w:cs="Times New Roman" w:hint="eastAsia"/>
          <w:kern w:val="2"/>
          <w:sz w:val="24"/>
          <w:szCs w:val="24"/>
        </w:rPr>
        <w:t>2</w:t>
      </w:r>
      <w:r>
        <w:rPr>
          <w:rFonts w:ascii="Verdana" w:hAnsi="Verdana" w:cs="Times New Roman"/>
          <w:kern w:val="2"/>
          <w:sz w:val="24"/>
          <w:szCs w:val="24"/>
        </w:rPr>
        <w:t xml:space="preserve">. </w:t>
      </w:r>
      <w:r w:rsidR="00442174" w:rsidRPr="00442174">
        <w:rPr>
          <w:rFonts w:ascii="Verdana" w:hAnsi="Verdana" w:cs="Times New Roman"/>
          <w:kern w:val="2"/>
          <w:sz w:val="24"/>
          <w:szCs w:val="24"/>
        </w:rPr>
        <w:t xml:space="preserve">According to </w:t>
      </w:r>
      <w:r w:rsidR="00442174">
        <w:rPr>
          <w:rFonts w:ascii="Verdana" w:hAnsi="Verdana" w:cs="Times New Roman"/>
          <w:kern w:val="2"/>
          <w:sz w:val="24"/>
          <w:szCs w:val="24"/>
        </w:rPr>
        <w:t>the information</w:t>
      </w:r>
      <w:r w:rsidR="00442174" w:rsidRPr="00442174">
        <w:rPr>
          <w:rFonts w:ascii="Verdana" w:hAnsi="Verdana" w:cs="Times New Roman"/>
          <w:kern w:val="2"/>
          <w:sz w:val="24"/>
          <w:szCs w:val="24"/>
        </w:rPr>
        <w:t xml:space="preserve"> from the China Bureau of Statistics, China's migrant workers </w:t>
      </w:r>
      <w:r w:rsidR="00FC3A7E">
        <w:rPr>
          <w:rFonts w:ascii="Verdana" w:hAnsi="Verdana" w:cs="Times New Roman"/>
          <w:kern w:val="2"/>
          <w:sz w:val="24"/>
          <w:szCs w:val="24"/>
        </w:rPr>
        <w:t>has</w:t>
      </w:r>
      <w:r w:rsidR="00442174" w:rsidRPr="00442174">
        <w:rPr>
          <w:rFonts w:ascii="Verdana" w:hAnsi="Verdana" w:cs="Times New Roman"/>
          <w:kern w:val="2"/>
          <w:sz w:val="24"/>
          <w:szCs w:val="24"/>
        </w:rPr>
        <w:t xml:space="preserve"> reach</w:t>
      </w:r>
      <w:r w:rsidR="00FC3A7E">
        <w:rPr>
          <w:rFonts w:ascii="Verdana" w:hAnsi="Verdana" w:cs="Times New Roman"/>
          <w:kern w:val="2"/>
          <w:sz w:val="24"/>
          <w:szCs w:val="24"/>
        </w:rPr>
        <w:t>ed</w:t>
      </w:r>
      <w:r w:rsidR="00442174" w:rsidRPr="00442174">
        <w:rPr>
          <w:rFonts w:ascii="Verdana" w:hAnsi="Verdana" w:cs="Times New Roman"/>
          <w:kern w:val="2"/>
          <w:sz w:val="24"/>
          <w:szCs w:val="24"/>
        </w:rPr>
        <w:t xml:space="preserve"> 290 million in 2021</w:t>
      </w:r>
      <w:r w:rsidR="003E7657">
        <w:rPr>
          <w:rStyle w:val="ae"/>
          <w:rFonts w:ascii="Verdana" w:hAnsi="Verdana" w:cs="Times New Roman"/>
          <w:kern w:val="2"/>
          <w:sz w:val="24"/>
          <w:szCs w:val="24"/>
        </w:rPr>
        <w:footnoteReference w:id="1"/>
      </w:r>
      <w:r w:rsidR="00442174" w:rsidRPr="00442174">
        <w:rPr>
          <w:rFonts w:ascii="Verdana" w:hAnsi="Verdana" w:cs="Times New Roman"/>
          <w:kern w:val="2"/>
          <w:sz w:val="24"/>
          <w:szCs w:val="24"/>
        </w:rPr>
        <w:t>, making them the most numerous vulnerable group in China.</w:t>
      </w:r>
      <w:r w:rsidR="00B36C58" w:rsidRPr="00B36C58">
        <w:t xml:space="preserve"> </w:t>
      </w:r>
      <w:r w:rsidR="00B36C58" w:rsidRPr="00B36C58">
        <w:rPr>
          <w:rFonts w:ascii="Verdana" w:hAnsi="Verdana" w:cs="Times New Roman"/>
          <w:kern w:val="2"/>
          <w:sz w:val="24"/>
          <w:szCs w:val="24"/>
        </w:rPr>
        <w:t>Since the 1990s, a large number of migrant workers have left their hometowns to work in the cities. They are distributed in various industries of the national economy and have made great contributions to China's industrialization and urbanization, and their labor rights should be better protected.</w:t>
      </w:r>
      <w:r w:rsidR="00BE52EE" w:rsidRPr="00BE52EE">
        <w:t xml:space="preserve"> </w:t>
      </w:r>
      <w:r w:rsidR="00BE52EE" w:rsidRPr="00BE52EE">
        <w:rPr>
          <w:rFonts w:ascii="Verdana" w:hAnsi="Verdana" w:cs="Times New Roman"/>
          <w:kern w:val="2"/>
          <w:sz w:val="24"/>
          <w:szCs w:val="24"/>
        </w:rPr>
        <w:t>In order to solve the problem of protecting the rights of migrant workers, the Chinese government has issued a series of relevant policies and regulations in recent years, and increased its efforts to investigate and punish labor violations.</w:t>
      </w:r>
    </w:p>
    <w:p w14:paraId="1DC59BF0" w14:textId="40FC03DB" w:rsidR="00035220" w:rsidRDefault="00035220" w:rsidP="005D5C4E">
      <w:pPr>
        <w:widowControl w:val="0"/>
        <w:snapToGrid w:val="0"/>
        <w:spacing w:afterLines="50" w:after="156"/>
        <w:jc w:val="both"/>
        <w:rPr>
          <w:rFonts w:ascii="Verdana" w:hAnsi="Verdana" w:cs="Times New Roman"/>
          <w:kern w:val="2"/>
          <w:sz w:val="24"/>
          <w:szCs w:val="24"/>
        </w:rPr>
      </w:pPr>
    </w:p>
    <w:p w14:paraId="1F2CAED8" w14:textId="37807E10" w:rsidR="00035220" w:rsidRDefault="00035220" w:rsidP="005D5C4E">
      <w:pPr>
        <w:widowControl w:val="0"/>
        <w:snapToGrid w:val="0"/>
        <w:spacing w:afterLines="50" w:after="156"/>
        <w:jc w:val="both"/>
        <w:rPr>
          <w:rFonts w:ascii="Verdana" w:hAnsi="Verdana" w:cs="Times New Roman"/>
          <w:kern w:val="2"/>
          <w:sz w:val="24"/>
          <w:szCs w:val="24"/>
        </w:rPr>
      </w:pPr>
      <w:r>
        <w:rPr>
          <w:rFonts w:ascii="Verdana" w:hAnsi="Verdana" w:cs="Times New Roman" w:hint="eastAsia"/>
          <w:kern w:val="2"/>
          <w:sz w:val="24"/>
          <w:szCs w:val="24"/>
        </w:rPr>
        <w:t>3</w:t>
      </w:r>
      <w:r>
        <w:rPr>
          <w:rFonts w:ascii="Verdana" w:hAnsi="Verdana" w:cs="Times New Roman"/>
          <w:kern w:val="2"/>
          <w:sz w:val="24"/>
          <w:szCs w:val="24"/>
        </w:rPr>
        <w:t xml:space="preserve">. </w:t>
      </w:r>
      <w:r w:rsidRPr="00035220">
        <w:rPr>
          <w:rFonts w:ascii="Verdana" w:hAnsi="Verdana" w:cs="Times New Roman"/>
          <w:kern w:val="2"/>
          <w:sz w:val="24"/>
          <w:szCs w:val="24"/>
        </w:rPr>
        <w:t xml:space="preserve">The Chinese government attaches great importance to solving the </w:t>
      </w:r>
      <w:r w:rsidRPr="00035220">
        <w:rPr>
          <w:rFonts w:ascii="Verdana" w:hAnsi="Verdana" w:cs="Times New Roman"/>
          <w:kern w:val="2"/>
          <w:sz w:val="24"/>
          <w:szCs w:val="24"/>
        </w:rPr>
        <w:lastRenderedPageBreak/>
        <w:t>problem of migrant workers' wage arrears.</w:t>
      </w:r>
      <w:r w:rsidRPr="00035220">
        <w:t xml:space="preserve"> </w:t>
      </w:r>
      <w:r w:rsidRPr="00035220">
        <w:rPr>
          <w:rFonts w:ascii="Verdana" w:hAnsi="Verdana" w:cs="Times New Roman"/>
          <w:kern w:val="2"/>
          <w:sz w:val="24"/>
          <w:szCs w:val="24"/>
        </w:rPr>
        <w:t>In December 2019, the Chinese government issued the Regulation on Safeguarding the Payment of Wages to Migrant Workers.</w:t>
      </w:r>
      <w:r w:rsidR="0049095E" w:rsidRPr="00C24361">
        <w:rPr>
          <w:rFonts w:ascii="Verdana" w:hAnsi="Verdana" w:cs="Times New Roman"/>
          <w:kern w:val="2"/>
          <w:sz w:val="24"/>
          <w:szCs w:val="24"/>
        </w:rPr>
        <w:t xml:space="preserve"> </w:t>
      </w:r>
      <w:r w:rsidR="0049095E" w:rsidRPr="0049095E">
        <w:rPr>
          <w:rFonts w:ascii="Verdana" w:hAnsi="Verdana" w:cs="Times New Roman"/>
          <w:kern w:val="2"/>
          <w:sz w:val="24"/>
          <w:szCs w:val="24"/>
        </w:rPr>
        <w:t>The regulation aim</w:t>
      </w:r>
      <w:r w:rsidR="0068695A">
        <w:rPr>
          <w:rFonts w:ascii="Verdana" w:hAnsi="Verdana" w:cs="Times New Roman"/>
          <w:kern w:val="2"/>
          <w:sz w:val="24"/>
          <w:szCs w:val="24"/>
        </w:rPr>
        <w:t>s</w:t>
      </w:r>
      <w:r w:rsidR="0049095E" w:rsidRPr="0049095E">
        <w:rPr>
          <w:rFonts w:ascii="Verdana" w:hAnsi="Verdana" w:cs="Times New Roman"/>
          <w:kern w:val="2"/>
          <w:sz w:val="24"/>
          <w:szCs w:val="24"/>
        </w:rPr>
        <w:t xml:space="preserve"> to eradicate the defaulted wages of migrant workers, focu</w:t>
      </w:r>
      <w:r w:rsidR="0068695A">
        <w:rPr>
          <w:rFonts w:ascii="Verdana" w:hAnsi="Verdana" w:cs="Times New Roman"/>
          <w:kern w:val="2"/>
          <w:sz w:val="24"/>
          <w:szCs w:val="24"/>
        </w:rPr>
        <w:t>ses</w:t>
      </w:r>
      <w:r w:rsidR="0049095E" w:rsidRPr="0049095E">
        <w:rPr>
          <w:rFonts w:ascii="Verdana" w:hAnsi="Verdana" w:cs="Times New Roman"/>
          <w:kern w:val="2"/>
          <w:sz w:val="24"/>
          <w:szCs w:val="24"/>
        </w:rPr>
        <w:t xml:space="preserve"> on the problematic construction fields, clarif</w:t>
      </w:r>
      <w:r w:rsidR="0068695A">
        <w:rPr>
          <w:rFonts w:ascii="Verdana" w:hAnsi="Verdana" w:cs="Times New Roman"/>
          <w:kern w:val="2"/>
          <w:sz w:val="24"/>
          <w:szCs w:val="24"/>
        </w:rPr>
        <w:t>ies</w:t>
      </w:r>
      <w:r w:rsidR="0049095E" w:rsidRPr="0049095E">
        <w:rPr>
          <w:rFonts w:ascii="Verdana" w:hAnsi="Verdana" w:cs="Times New Roman"/>
          <w:kern w:val="2"/>
          <w:sz w:val="24"/>
          <w:szCs w:val="24"/>
        </w:rPr>
        <w:t xml:space="preserve"> </w:t>
      </w:r>
      <w:r w:rsidR="0068695A" w:rsidRPr="00C24361">
        <w:rPr>
          <w:rFonts w:ascii="Verdana" w:hAnsi="Verdana" w:cs="Times New Roman"/>
          <w:kern w:val="2"/>
          <w:sz w:val="24"/>
          <w:szCs w:val="24"/>
        </w:rPr>
        <w:t>the responsibilities of employers and related government departments</w:t>
      </w:r>
      <w:r w:rsidR="0049095E" w:rsidRPr="0049095E">
        <w:rPr>
          <w:rFonts w:ascii="Verdana" w:hAnsi="Verdana" w:cs="Times New Roman"/>
          <w:kern w:val="2"/>
          <w:sz w:val="24"/>
          <w:szCs w:val="24"/>
        </w:rPr>
        <w:t xml:space="preserve">, </w:t>
      </w:r>
      <w:r w:rsidR="00CE58B7" w:rsidRPr="00CE58B7">
        <w:rPr>
          <w:rFonts w:ascii="Verdana" w:hAnsi="Verdana" w:cs="Times New Roman"/>
          <w:kern w:val="2"/>
          <w:sz w:val="24"/>
          <w:szCs w:val="24"/>
        </w:rPr>
        <w:t>set up credit archives for employers</w:t>
      </w:r>
      <w:r w:rsidR="00033835">
        <w:rPr>
          <w:rFonts w:ascii="Verdana" w:hAnsi="Verdana" w:cs="Times New Roman"/>
          <w:kern w:val="2"/>
          <w:sz w:val="24"/>
          <w:szCs w:val="24"/>
        </w:rPr>
        <w:t>,</w:t>
      </w:r>
      <w:r w:rsidR="00CE58B7" w:rsidRPr="00CE58B7">
        <w:rPr>
          <w:rFonts w:ascii="Verdana" w:hAnsi="Verdana" w:cs="Times New Roman"/>
          <w:kern w:val="2"/>
          <w:sz w:val="24"/>
          <w:szCs w:val="24"/>
        </w:rPr>
        <w:t xml:space="preserve"> formulat</w:t>
      </w:r>
      <w:r w:rsidR="00CE58B7">
        <w:rPr>
          <w:rFonts w:ascii="Verdana" w:hAnsi="Verdana" w:cs="Times New Roman"/>
          <w:kern w:val="2"/>
          <w:sz w:val="24"/>
          <w:szCs w:val="24"/>
        </w:rPr>
        <w:t>es</w:t>
      </w:r>
      <w:r w:rsidR="00CE58B7" w:rsidRPr="00CE58B7">
        <w:rPr>
          <w:rFonts w:ascii="Verdana" w:hAnsi="Verdana" w:cs="Times New Roman"/>
          <w:kern w:val="2"/>
          <w:sz w:val="24"/>
          <w:szCs w:val="24"/>
        </w:rPr>
        <w:t xml:space="preserve"> a unified punishment system for those who default on migrant workers' wages</w:t>
      </w:r>
      <w:r w:rsidR="00033835">
        <w:rPr>
          <w:rFonts w:ascii="Verdana" w:hAnsi="Verdana" w:cs="Times New Roman"/>
          <w:kern w:val="2"/>
          <w:sz w:val="24"/>
          <w:szCs w:val="24"/>
        </w:rPr>
        <w:t xml:space="preserve">, </w:t>
      </w:r>
      <w:r w:rsidR="0049095E" w:rsidRPr="0049095E">
        <w:rPr>
          <w:rFonts w:ascii="Verdana" w:hAnsi="Verdana" w:cs="Times New Roman"/>
          <w:kern w:val="2"/>
          <w:sz w:val="24"/>
          <w:szCs w:val="24"/>
        </w:rPr>
        <w:t>and empower human resources and social security departments to recover unpaid wages.</w:t>
      </w:r>
      <w:r w:rsidR="004A092B" w:rsidRPr="004A092B">
        <w:t xml:space="preserve"> </w:t>
      </w:r>
      <w:r w:rsidR="004A092B" w:rsidRPr="004A092B">
        <w:rPr>
          <w:rFonts w:ascii="Verdana" w:hAnsi="Verdana" w:cs="Times New Roman"/>
          <w:kern w:val="2"/>
          <w:sz w:val="24"/>
          <w:szCs w:val="24"/>
        </w:rPr>
        <w:t>In the past three years since its implementation, the regulation ha</w:t>
      </w:r>
      <w:r w:rsidR="00A83CA1">
        <w:rPr>
          <w:rFonts w:ascii="Verdana" w:hAnsi="Verdana" w:cs="Times New Roman"/>
          <w:kern w:val="2"/>
          <w:sz w:val="24"/>
          <w:szCs w:val="24"/>
        </w:rPr>
        <w:t>s</w:t>
      </w:r>
      <w:r w:rsidR="004A092B" w:rsidRPr="004A092B">
        <w:rPr>
          <w:rFonts w:ascii="Verdana" w:hAnsi="Verdana" w:cs="Times New Roman"/>
          <w:kern w:val="2"/>
          <w:sz w:val="24"/>
          <w:szCs w:val="24"/>
        </w:rPr>
        <w:t xml:space="preserve"> achieved good results in protecting the rights of migrant workers' wages.</w:t>
      </w:r>
      <w:r w:rsidR="008F0614" w:rsidRPr="008F0614">
        <w:t xml:space="preserve"> </w:t>
      </w:r>
      <w:r w:rsidR="008F0614" w:rsidRPr="008F0614">
        <w:rPr>
          <w:rFonts w:ascii="Verdana" w:hAnsi="Verdana" w:cs="Times New Roman"/>
          <w:kern w:val="2"/>
          <w:sz w:val="24"/>
          <w:szCs w:val="24"/>
        </w:rPr>
        <w:t xml:space="preserve">In particular, many local human resources departments have issued administrative penalty decisions to </w:t>
      </w:r>
      <w:r w:rsidR="00AE2A3C">
        <w:rPr>
          <w:rFonts w:ascii="Verdana" w:hAnsi="Verdana" w:cs="Times New Roman"/>
          <w:kern w:val="2"/>
          <w:sz w:val="24"/>
          <w:szCs w:val="24"/>
        </w:rPr>
        <w:t>owners and contractors</w:t>
      </w:r>
      <w:r w:rsidR="008F0614" w:rsidRPr="008F0614">
        <w:rPr>
          <w:rFonts w:ascii="Verdana" w:hAnsi="Verdana" w:cs="Times New Roman"/>
          <w:kern w:val="2"/>
          <w:sz w:val="24"/>
          <w:szCs w:val="24"/>
        </w:rPr>
        <w:t xml:space="preserve">, which strongly protect the rights </w:t>
      </w:r>
      <w:r w:rsidR="001145BC">
        <w:rPr>
          <w:rFonts w:ascii="Verdana" w:hAnsi="Verdana" w:cs="Times New Roman"/>
          <w:kern w:val="2"/>
          <w:sz w:val="24"/>
          <w:szCs w:val="24"/>
        </w:rPr>
        <w:t xml:space="preserve">of </w:t>
      </w:r>
      <w:r w:rsidR="008F0614" w:rsidRPr="008F0614">
        <w:rPr>
          <w:rFonts w:ascii="Verdana" w:hAnsi="Verdana" w:cs="Times New Roman"/>
          <w:kern w:val="2"/>
          <w:sz w:val="24"/>
          <w:szCs w:val="24"/>
        </w:rPr>
        <w:t>migrant workers' wages in the construction industry.</w:t>
      </w:r>
    </w:p>
    <w:p w14:paraId="65C176EB" w14:textId="49FC01F1" w:rsidR="006362F9" w:rsidRDefault="006362F9" w:rsidP="005D5C4E">
      <w:pPr>
        <w:widowControl w:val="0"/>
        <w:snapToGrid w:val="0"/>
        <w:spacing w:afterLines="50" w:after="156"/>
        <w:jc w:val="both"/>
        <w:rPr>
          <w:rFonts w:ascii="Verdana" w:hAnsi="Verdana" w:cs="Times New Roman"/>
          <w:kern w:val="2"/>
          <w:sz w:val="24"/>
          <w:szCs w:val="24"/>
        </w:rPr>
      </w:pPr>
    </w:p>
    <w:p w14:paraId="63E35BF5" w14:textId="59CE54A3" w:rsidR="006362F9" w:rsidRDefault="006362F9" w:rsidP="005D5C4E">
      <w:pPr>
        <w:widowControl w:val="0"/>
        <w:snapToGrid w:val="0"/>
        <w:spacing w:afterLines="50" w:after="156"/>
        <w:jc w:val="both"/>
        <w:rPr>
          <w:rFonts w:ascii="Verdana" w:hAnsi="Verdana" w:cs="Times New Roman"/>
          <w:kern w:val="2"/>
          <w:sz w:val="24"/>
          <w:szCs w:val="24"/>
        </w:rPr>
      </w:pPr>
      <w:r>
        <w:rPr>
          <w:rFonts w:ascii="Verdana" w:hAnsi="Verdana" w:cs="Times New Roman" w:hint="eastAsia"/>
          <w:kern w:val="2"/>
          <w:sz w:val="24"/>
          <w:szCs w:val="24"/>
        </w:rPr>
        <w:t>4</w:t>
      </w:r>
      <w:r>
        <w:rPr>
          <w:rFonts w:ascii="Verdana" w:hAnsi="Verdana" w:cs="Times New Roman"/>
          <w:kern w:val="2"/>
          <w:sz w:val="24"/>
          <w:szCs w:val="24"/>
        </w:rPr>
        <w:t>.</w:t>
      </w:r>
      <w:r w:rsidR="00B37107" w:rsidRPr="00B37107">
        <w:t xml:space="preserve"> </w:t>
      </w:r>
      <w:r w:rsidR="00B37107" w:rsidRPr="00B37107">
        <w:rPr>
          <w:rFonts w:ascii="Verdana" w:hAnsi="Verdana" w:cs="Times New Roman"/>
          <w:kern w:val="2"/>
          <w:sz w:val="24"/>
          <w:szCs w:val="24"/>
        </w:rPr>
        <w:t>Further ensure that migrant workers enjoy the same employment rights as urban residents.</w:t>
      </w:r>
      <w:r w:rsidR="0023697C" w:rsidRPr="0023697C">
        <w:t xml:space="preserve"> </w:t>
      </w:r>
      <w:r w:rsidR="0023697C" w:rsidRPr="0023697C">
        <w:rPr>
          <w:rFonts w:ascii="Verdana" w:hAnsi="Verdana" w:cs="Times New Roman"/>
          <w:kern w:val="2"/>
          <w:sz w:val="24"/>
          <w:szCs w:val="24"/>
        </w:rPr>
        <w:t>Important laws such as the Labor Contract Law and the Social Insurance Law give migrant workers the same labor and social insurance rights as urban workers, but there are still areas that need improvement.</w:t>
      </w:r>
      <w:r w:rsidR="00C76BEB" w:rsidRPr="00C76BEB">
        <w:t xml:space="preserve"> </w:t>
      </w:r>
      <w:r w:rsidR="00C76BEB" w:rsidRPr="00C76BEB">
        <w:rPr>
          <w:rFonts w:ascii="Verdana" w:hAnsi="Verdana" w:cs="Times New Roman"/>
          <w:kern w:val="2"/>
          <w:sz w:val="24"/>
          <w:szCs w:val="24"/>
        </w:rPr>
        <w:t>In November 2022, the Chinese government issued the Implementing Opinions on Further Supporting Migrant Workers' Employment and Entrepreneurship, which made specific plans to support migrant workers' employment and entrepreneurship.</w:t>
      </w:r>
      <w:r w:rsidR="00C76BEB" w:rsidRPr="00C76BEB">
        <w:t xml:space="preserve"> </w:t>
      </w:r>
      <w:r w:rsidR="00C76BEB" w:rsidRPr="00C76BEB">
        <w:rPr>
          <w:rFonts w:ascii="Verdana" w:hAnsi="Verdana" w:cs="Times New Roman"/>
          <w:kern w:val="2"/>
          <w:sz w:val="24"/>
          <w:szCs w:val="24"/>
        </w:rPr>
        <w:t>It is worth noting that the Opinions propose that "unemployed migrant workers are allowed to register as unemployed in their place of permanent residence, place of employment and place of insurance, and are provided with the same basic public employment services such as career guidance and job referral."</w:t>
      </w:r>
      <w:r w:rsidR="000B2081" w:rsidRPr="000B2081">
        <w:t xml:space="preserve"> </w:t>
      </w:r>
      <w:r w:rsidR="000B2081" w:rsidRPr="000B2081">
        <w:rPr>
          <w:rFonts w:ascii="Verdana" w:hAnsi="Verdana" w:cs="Times New Roman"/>
          <w:kern w:val="2"/>
          <w:sz w:val="24"/>
          <w:szCs w:val="24"/>
        </w:rPr>
        <w:t>The Opinions promote employment of migrant workers and urban workers as a whole, which can promote urban-rural integration in a greater extent and eliminate the status difference in employment.</w:t>
      </w:r>
    </w:p>
    <w:p w14:paraId="5B91E308" w14:textId="06BF8061" w:rsidR="000B2081" w:rsidRDefault="000B2081" w:rsidP="005D5C4E">
      <w:pPr>
        <w:widowControl w:val="0"/>
        <w:snapToGrid w:val="0"/>
        <w:spacing w:afterLines="50" w:after="156"/>
        <w:jc w:val="both"/>
        <w:rPr>
          <w:rFonts w:ascii="Verdana" w:hAnsi="Verdana" w:cs="Times New Roman"/>
          <w:kern w:val="2"/>
          <w:sz w:val="24"/>
          <w:szCs w:val="24"/>
        </w:rPr>
      </w:pPr>
    </w:p>
    <w:p w14:paraId="0A460C03" w14:textId="1AF1E188" w:rsidR="00E624CE" w:rsidRDefault="000B2081" w:rsidP="00CF6DEF">
      <w:pPr>
        <w:widowControl w:val="0"/>
        <w:snapToGrid w:val="0"/>
        <w:spacing w:afterLines="50" w:after="156"/>
        <w:jc w:val="both"/>
        <w:rPr>
          <w:rFonts w:ascii="Verdana" w:hAnsi="Verdana" w:cs="Times New Roman"/>
          <w:kern w:val="2"/>
          <w:sz w:val="24"/>
          <w:szCs w:val="24"/>
        </w:rPr>
      </w:pPr>
      <w:r>
        <w:rPr>
          <w:rFonts w:ascii="Verdana" w:hAnsi="Verdana" w:cs="Times New Roman" w:hint="eastAsia"/>
          <w:kern w:val="2"/>
          <w:sz w:val="24"/>
          <w:szCs w:val="24"/>
        </w:rPr>
        <w:t>5</w:t>
      </w:r>
      <w:r>
        <w:rPr>
          <w:rFonts w:ascii="Verdana" w:hAnsi="Verdana" w:cs="Times New Roman"/>
          <w:kern w:val="2"/>
          <w:sz w:val="24"/>
          <w:szCs w:val="24"/>
        </w:rPr>
        <w:t xml:space="preserve">. </w:t>
      </w:r>
      <w:r w:rsidR="00A464E1" w:rsidRPr="00A464E1">
        <w:rPr>
          <w:rFonts w:ascii="Verdana" w:hAnsi="Verdana" w:cs="Times New Roman"/>
          <w:kern w:val="2"/>
          <w:sz w:val="24"/>
          <w:szCs w:val="24"/>
        </w:rPr>
        <w:t xml:space="preserve">The Chinese government has strengthened the protection of the rights of </w:t>
      </w:r>
      <w:r w:rsidR="00A464E1">
        <w:rPr>
          <w:rFonts w:ascii="Verdana" w:hAnsi="Verdana" w:cs="Times New Roman"/>
          <w:kern w:val="2"/>
          <w:sz w:val="24"/>
          <w:szCs w:val="24"/>
        </w:rPr>
        <w:t xml:space="preserve">platform </w:t>
      </w:r>
      <w:r w:rsidR="00A464E1" w:rsidRPr="00A464E1">
        <w:rPr>
          <w:rFonts w:ascii="Verdana" w:hAnsi="Verdana" w:cs="Times New Roman"/>
          <w:kern w:val="2"/>
          <w:sz w:val="24"/>
          <w:szCs w:val="24"/>
        </w:rPr>
        <w:t>workers</w:t>
      </w:r>
      <w:r w:rsidR="00B965F5">
        <w:rPr>
          <w:rFonts w:ascii="Verdana" w:hAnsi="Verdana" w:cs="Times New Roman"/>
          <w:kern w:val="2"/>
          <w:sz w:val="24"/>
          <w:szCs w:val="24"/>
        </w:rPr>
        <w:t xml:space="preserve"> (workers in new forms of employment)</w:t>
      </w:r>
      <w:r w:rsidR="00A464E1" w:rsidRPr="00A464E1">
        <w:rPr>
          <w:rFonts w:ascii="Verdana" w:hAnsi="Verdana" w:cs="Times New Roman"/>
          <w:kern w:val="2"/>
          <w:sz w:val="24"/>
          <w:szCs w:val="24"/>
        </w:rPr>
        <w:t>.</w:t>
      </w:r>
      <w:r w:rsidR="00DE2EF4" w:rsidRPr="00DE2EF4">
        <w:t xml:space="preserve"> </w:t>
      </w:r>
      <w:r w:rsidR="00DE2EF4" w:rsidRPr="00DE2EF4">
        <w:rPr>
          <w:rFonts w:ascii="Verdana" w:hAnsi="Verdana" w:cs="Times New Roman"/>
          <w:kern w:val="2"/>
          <w:sz w:val="24"/>
          <w:szCs w:val="24"/>
        </w:rPr>
        <w:t>Chinese Premier Li Keqiang mentioned in July 2021: "Flexible employment in China has reached more than 200 million people. A large number of them are migrant workers, and some of them work several jobs by themselves, which is very hard.</w:t>
      </w:r>
      <w:r w:rsidR="00101F6F">
        <w:rPr>
          <w:rStyle w:val="ae"/>
          <w:rFonts w:ascii="Verdana" w:hAnsi="Verdana" w:cs="Times New Roman"/>
          <w:kern w:val="2"/>
          <w:sz w:val="24"/>
          <w:szCs w:val="24"/>
        </w:rPr>
        <w:footnoteReference w:id="2"/>
      </w:r>
      <w:r w:rsidR="00A8609A" w:rsidRPr="00A8609A">
        <w:t xml:space="preserve"> </w:t>
      </w:r>
      <w:r w:rsidR="00A8609A" w:rsidRPr="00A8609A">
        <w:rPr>
          <w:rFonts w:ascii="Verdana" w:hAnsi="Verdana" w:cs="Times New Roman"/>
          <w:kern w:val="2"/>
          <w:sz w:val="24"/>
          <w:szCs w:val="24"/>
        </w:rPr>
        <w:t xml:space="preserve">According to Xinhua </w:t>
      </w:r>
      <w:r w:rsidR="00A8609A" w:rsidRPr="00A8609A">
        <w:rPr>
          <w:rFonts w:ascii="Verdana" w:hAnsi="Verdana" w:cs="Times New Roman"/>
          <w:kern w:val="2"/>
          <w:sz w:val="24"/>
          <w:szCs w:val="24"/>
        </w:rPr>
        <w:lastRenderedPageBreak/>
        <w:t>News Agency, 84 million people in flexible employment are engaged in new forms of employment relying on Internet platforms</w:t>
      </w:r>
      <w:r w:rsidR="008A4EFF">
        <w:rPr>
          <w:rStyle w:val="ae"/>
          <w:rFonts w:ascii="Verdana" w:hAnsi="Verdana" w:cs="Times New Roman"/>
          <w:kern w:val="2"/>
          <w:sz w:val="24"/>
          <w:szCs w:val="24"/>
        </w:rPr>
        <w:footnoteReference w:id="3"/>
      </w:r>
      <w:r w:rsidR="00CA68DE">
        <w:rPr>
          <w:rFonts w:ascii="Verdana" w:hAnsi="Verdana" w:cs="Times New Roman" w:hint="eastAsia"/>
          <w:kern w:val="2"/>
          <w:sz w:val="24"/>
          <w:szCs w:val="24"/>
        </w:rPr>
        <w:t>.</w:t>
      </w:r>
      <w:r w:rsidR="00CA68DE">
        <w:rPr>
          <w:rFonts w:ascii="Verdana" w:hAnsi="Verdana" w:cs="Times New Roman"/>
          <w:kern w:val="2"/>
          <w:sz w:val="24"/>
          <w:szCs w:val="24"/>
        </w:rPr>
        <w:t xml:space="preserve"> </w:t>
      </w:r>
      <w:r w:rsidR="007A7FD0" w:rsidRPr="007A7FD0">
        <w:rPr>
          <w:rFonts w:ascii="Verdana" w:hAnsi="Verdana" w:cs="Times New Roman"/>
          <w:kern w:val="2"/>
          <w:sz w:val="24"/>
          <w:szCs w:val="24"/>
        </w:rPr>
        <w:t xml:space="preserve">However, the three major "shortcomings" of labor protection - unclear </w:t>
      </w:r>
      <w:r w:rsidR="00073935">
        <w:rPr>
          <w:rFonts w:ascii="Verdana" w:hAnsi="Verdana" w:cs="Times New Roman"/>
          <w:kern w:val="2"/>
          <w:sz w:val="24"/>
          <w:szCs w:val="24"/>
        </w:rPr>
        <w:t>employment</w:t>
      </w:r>
      <w:r w:rsidR="007A7FD0" w:rsidRPr="007A7FD0">
        <w:rPr>
          <w:rFonts w:ascii="Verdana" w:hAnsi="Verdana" w:cs="Times New Roman"/>
          <w:kern w:val="2"/>
          <w:sz w:val="24"/>
          <w:szCs w:val="24"/>
        </w:rPr>
        <w:t xml:space="preserve"> relations, imperfect social security, and lack of supervision - have greatly undermined the rights of </w:t>
      </w:r>
      <w:r w:rsidR="000177CC">
        <w:rPr>
          <w:rFonts w:ascii="Verdana" w:hAnsi="Verdana" w:cs="Times New Roman"/>
          <w:kern w:val="2"/>
          <w:sz w:val="24"/>
          <w:szCs w:val="24"/>
        </w:rPr>
        <w:t xml:space="preserve">platform </w:t>
      </w:r>
      <w:r w:rsidR="007A7FD0" w:rsidRPr="007A7FD0">
        <w:rPr>
          <w:rFonts w:ascii="Verdana" w:hAnsi="Verdana" w:cs="Times New Roman"/>
          <w:kern w:val="2"/>
          <w:sz w:val="24"/>
          <w:szCs w:val="24"/>
        </w:rPr>
        <w:t>workers.</w:t>
      </w:r>
      <w:r w:rsidR="00BE2A43" w:rsidRPr="00BE2A43">
        <w:t xml:space="preserve"> </w:t>
      </w:r>
      <w:r w:rsidR="00C0557C">
        <w:rPr>
          <w:rFonts w:ascii="Verdana" w:hAnsi="Verdana" w:cs="Times New Roman"/>
          <w:kern w:val="2"/>
          <w:sz w:val="24"/>
          <w:szCs w:val="24"/>
        </w:rPr>
        <w:t>For this reason</w:t>
      </w:r>
      <w:r w:rsidR="00BE2A43" w:rsidRPr="00BE2A43">
        <w:rPr>
          <w:rFonts w:ascii="Verdana" w:hAnsi="Verdana" w:cs="Times New Roman"/>
          <w:kern w:val="2"/>
          <w:sz w:val="24"/>
          <w:szCs w:val="24"/>
        </w:rPr>
        <w:t xml:space="preserve">, the Chinese government has </w:t>
      </w:r>
      <w:r w:rsidR="00A165C9" w:rsidRPr="00BE2A43">
        <w:rPr>
          <w:rFonts w:ascii="Verdana" w:hAnsi="Verdana" w:cs="Times New Roman"/>
          <w:kern w:val="2"/>
          <w:sz w:val="24"/>
          <w:szCs w:val="24"/>
        </w:rPr>
        <w:t>intensive</w:t>
      </w:r>
      <w:r w:rsidR="00A165C9">
        <w:rPr>
          <w:rFonts w:ascii="Verdana" w:hAnsi="Verdana" w:cs="Times New Roman"/>
          <w:kern w:val="2"/>
          <w:sz w:val="24"/>
          <w:szCs w:val="24"/>
        </w:rPr>
        <w:t>ly</w:t>
      </w:r>
      <w:r w:rsidR="00A165C9" w:rsidRPr="00BE2A43">
        <w:rPr>
          <w:rFonts w:ascii="Verdana" w:hAnsi="Verdana" w:cs="Times New Roman"/>
          <w:kern w:val="2"/>
          <w:sz w:val="24"/>
          <w:szCs w:val="24"/>
        </w:rPr>
        <w:t xml:space="preserve"> </w:t>
      </w:r>
      <w:r w:rsidR="00BE2A43" w:rsidRPr="00BE2A43">
        <w:rPr>
          <w:rFonts w:ascii="Verdana" w:hAnsi="Verdana" w:cs="Times New Roman"/>
          <w:kern w:val="2"/>
          <w:sz w:val="24"/>
          <w:szCs w:val="24"/>
        </w:rPr>
        <w:t>issued targeted documents in 2021</w:t>
      </w:r>
      <w:r w:rsidR="00BE2A43">
        <w:rPr>
          <w:rFonts w:ascii="Verdana" w:hAnsi="Verdana" w:cs="Times New Roman"/>
          <w:kern w:val="2"/>
          <w:sz w:val="24"/>
          <w:szCs w:val="24"/>
        </w:rPr>
        <w:t xml:space="preserve">: </w:t>
      </w:r>
      <w:r w:rsidR="00003652" w:rsidRPr="00003652">
        <w:rPr>
          <w:rFonts w:ascii="Verdana" w:hAnsi="Verdana" w:cs="Times New Roman"/>
          <w:i/>
          <w:iCs/>
          <w:kern w:val="2"/>
          <w:sz w:val="24"/>
          <w:szCs w:val="24"/>
        </w:rPr>
        <w:t>Opinions on the Protection of the Rights of Courier</w:t>
      </w:r>
      <w:r w:rsidR="002442E5">
        <w:rPr>
          <w:rFonts w:ascii="Verdana" w:hAnsi="Verdana" w:cs="Times New Roman"/>
          <w:i/>
          <w:iCs/>
          <w:kern w:val="2"/>
          <w:sz w:val="24"/>
          <w:szCs w:val="24"/>
        </w:rPr>
        <w:t>s</w:t>
      </w:r>
      <w:r w:rsidR="002442E5">
        <w:rPr>
          <w:rFonts w:ascii="Verdana" w:hAnsi="Verdana" w:cs="Times New Roman"/>
          <w:kern w:val="2"/>
          <w:sz w:val="24"/>
          <w:szCs w:val="24"/>
        </w:rPr>
        <w:t>;</w:t>
      </w:r>
      <w:r w:rsidR="00003652">
        <w:rPr>
          <w:rFonts w:ascii="Verdana" w:hAnsi="Verdana" w:cs="Times New Roman"/>
          <w:kern w:val="2"/>
          <w:sz w:val="24"/>
          <w:szCs w:val="24"/>
        </w:rPr>
        <w:t xml:space="preserve"> </w:t>
      </w:r>
      <w:r w:rsidR="002442E5" w:rsidRPr="002442E5">
        <w:rPr>
          <w:rFonts w:ascii="Verdana" w:hAnsi="Verdana" w:cs="Times New Roman"/>
          <w:i/>
          <w:iCs/>
          <w:kern w:val="2"/>
          <w:sz w:val="24"/>
          <w:szCs w:val="24"/>
        </w:rPr>
        <w:t xml:space="preserve">Guidance on the </w:t>
      </w:r>
      <w:r w:rsidR="0026377B">
        <w:rPr>
          <w:rFonts w:ascii="Verdana" w:hAnsi="Verdana" w:cs="Times New Roman"/>
          <w:i/>
          <w:iCs/>
          <w:kern w:val="2"/>
          <w:sz w:val="24"/>
          <w:szCs w:val="24"/>
        </w:rPr>
        <w:t>I</w:t>
      </w:r>
      <w:r w:rsidR="002442E5" w:rsidRPr="002442E5">
        <w:rPr>
          <w:rFonts w:ascii="Verdana" w:hAnsi="Verdana" w:cs="Times New Roman"/>
          <w:i/>
          <w:iCs/>
          <w:kern w:val="2"/>
          <w:sz w:val="24"/>
          <w:szCs w:val="24"/>
        </w:rPr>
        <w:t xml:space="preserve">mplementation of the </w:t>
      </w:r>
      <w:r w:rsidR="0026377B">
        <w:rPr>
          <w:rFonts w:ascii="Verdana" w:hAnsi="Verdana" w:cs="Times New Roman"/>
          <w:i/>
          <w:iCs/>
          <w:kern w:val="2"/>
          <w:sz w:val="24"/>
          <w:szCs w:val="24"/>
        </w:rPr>
        <w:t>R</w:t>
      </w:r>
      <w:r w:rsidR="002442E5" w:rsidRPr="002442E5">
        <w:rPr>
          <w:rFonts w:ascii="Verdana" w:hAnsi="Verdana" w:cs="Times New Roman"/>
          <w:i/>
          <w:iCs/>
          <w:kern w:val="2"/>
          <w:sz w:val="24"/>
          <w:szCs w:val="24"/>
        </w:rPr>
        <w:t xml:space="preserve">esponsibility of </w:t>
      </w:r>
      <w:r w:rsidR="0026377B">
        <w:rPr>
          <w:rFonts w:ascii="Verdana" w:hAnsi="Verdana" w:cs="Times New Roman"/>
          <w:i/>
          <w:iCs/>
          <w:kern w:val="2"/>
          <w:sz w:val="24"/>
          <w:szCs w:val="24"/>
        </w:rPr>
        <w:t>O</w:t>
      </w:r>
      <w:r w:rsidR="002442E5" w:rsidRPr="002442E5">
        <w:rPr>
          <w:rFonts w:ascii="Verdana" w:hAnsi="Verdana" w:cs="Times New Roman"/>
          <w:i/>
          <w:iCs/>
          <w:kern w:val="2"/>
          <w:sz w:val="24"/>
          <w:szCs w:val="24"/>
        </w:rPr>
        <w:t xml:space="preserve">nline </w:t>
      </w:r>
      <w:r w:rsidR="0026377B">
        <w:rPr>
          <w:rFonts w:ascii="Verdana" w:hAnsi="Verdana" w:cs="Times New Roman"/>
          <w:i/>
          <w:iCs/>
          <w:kern w:val="2"/>
          <w:sz w:val="24"/>
          <w:szCs w:val="24"/>
        </w:rPr>
        <w:t>C</w:t>
      </w:r>
      <w:r w:rsidR="002442E5" w:rsidRPr="002442E5">
        <w:rPr>
          <w:rFonts w:ascii="Verdana" w:hAnsi="Verdana" w:cs="Times New Roman"/>
          <w:i/>
          <w:iCs/>
          <w:kern w:val="2"/>
          <w:sz w:val="24"/>
          <w:szCs w:val="24"/>
        </w:rPr>
        <w:t xml:space="preserve">atering </w:t>
      </w:r>
      <w:r w:rsidR="0026377B">
        <w:rPr>
          <w:rFonts w:ascii="Verdana" w:hAnsi="Verdana" w:cs="Times New Roman"/>
          <w:i/>
          <w:iCs/>
          <w:kern w:val="2"/>
          <w:sz w:val="24"/>
          <w:szCs w:val="24"/>
        </w:rPr>
        <w:t>P</w:t>
      </w:r>
      <w:r w:rsidR="002442E5" w:rsidRPr="002442E5">
        <w:rPr>
          <w:rFonts w:ascii="Verdana" w:hAnsi="Verdana" w:cs="Times New Roman"/>
          <w:i/>
          <w:iCs/>
          <w:kern w:val="2"/>
          <w:sz w:val="24"/>
          <w:szCs w:val="24"/>
        </w:rPr>
        <w:t xml:space="preserve">latforms to effectively </w:t>
      </w:r>
      <w:r w:rsidR="0026377B">
        <w:rPr>
          <w:rFonts w:ascii="Verdana" w:hAnsi="Verdana" w:cs="Times New Roman"/>
          <w:i/>
          <w:iCs/>
          <w:kern w:val="2"/>
          <w:sz w:val="24"/>
          <w:szCs w:val="24"/>
        </w:rPr>
        <w:t>S</w:t>
      </w:r>
      <w:r w:rsidR="002442E5" w:rsidRPr="002442E5">
        <w:rPr>
          <w:rFonts w:ascii="Verdana" w:hAnsi="Verdana" w:cs="Times New Roman"/>
          <w:i/>
          <w:iCs/>
          <w:kern w:val="2"/>
          <w:sz w:val="24"/>
          <w:szCs w:val="24"/>
        </w:rPr>
        <w:t xml:space="preserve">afeguard the </w:t>
      </w:r>
      <w:r w:rsidR="0026377B">
        <w:rPr>
          <w:rFonts w:ascii="Verdana" w:hAnsi="Verdana" w:cs="Times New Roman"/>
          <w:i/>
          <w:iCs/>
          <w:kern w:val="2"/>
          <w:sz w:val="24"/>
          <w:szCs w:val="24"/>
        </w:rPr>
        <w:t>R</w:t>
      </w:r>
      <w:r w:rsidR="002442E5" w:rsidRPr="002442E5">
        <w:rPr>
          <w:rFonts w:ascii="Verdana" w:hAnsi="Verdana" w:cs="Times New Roman"/>
          <w:i/>
          <w:iCs/>
          <w:kern w:val="2"/>
          <w:sz w:val="24"/>
          <w:szCs w:val="24"/>
        </w:rPr>
        <w:t xml:space="preserve">ights of </w:t>
      </w:r>
      <w:r w:rsidR="0026377B">
        <w:rPr>
          <w:rFonts w:ascii="Verdana" w:hAnsi="Verdana" w:cs="Times New Roman"/>
          <w:i/>
          <w:iCs/>
          <w:kern w:val="2"/>
          <w:sz w:val="24"/>
          <w:szCs w:val="24"/>
        </w:rPr>
        <w:t>T</w:t>
      </w:r>
      <w:r w:rsidR="002442E5" w:rsidRPr="002442E5">
        <w:rPr>
          <w:rFonts w:ascii="Verdana" w:hAnsi="Verdana" w:cs="Times New Roman"/>
          <w:i/>
          <w:iCs/>
          <w:kern w:val="2"/>
          <w:sz w:val="24"/>
          <w:szCs w:val="24"/>
        </w:rPr>
        <w:t xml:space="preserve">akeaway </w:t>
      </w:r>
      <w:r w:rsidR="0026377B">
        <w:rPr>
          <w:rFonts w:ascii="Verdana" w:hAnsi="Verdana" w:cs="Times New Roman"/>
          <w:i/>
          <w:iCs/>
          <w:kern w:val="2"/>
          <w:sz w:val="24"/>
          <w:szCs w:val="24"/>
        </w:rPr>
        <w:t>D</w:t>
      </w:r>
      <w:r w:rsidR="002442E5" w:rsidRPr="002442E5">
        <w:rPr>
          <w:rFonts w:ascii="Verdana" w:hAnsi="Verdana" w:cs="Times New Roman"/>
          <w:i/>
          <w:iCs/>
          <w:kern w:val="2"/>
          <w:sz w:val="24"/>
          <w:szCs w:val="24"/>
        </w:rPr>
        <w:t xml:space="preserve">elivery </w:t>
      </w:r>
      <w:r w:rsidR="0026377B">
        <w:rPr>
          <w:rFonts w:ascii="Verdana" w:hAnsi="Verdana" w:cs="Times New Roman"/>
          <w:i/>
          <w:iCs/>
          <w:kern w:val="2"/>
          <w:sz w:val="24"/>
          <w:szCs w:val="24"/>
        </w:rPr>
        <w:t>W</w:t>
      </w:r>
      <w:r w:rsidR="002442E5" w:rsidRPr="002442E5">
        <w:rPr>
          <w:rFonts w:ascii="Verdana" w:hAnsi="Verdana" w:cs="Times New Roman"/>
          <w:i/>
          <w:iCs/>
          <w:kern w:val="2"/>
          <w:sz w:val="24"/>
          <w:szCs w:val="24"/>
        </w:rPr>
        <w:t>orkers</w:t>
      </w:r>
      <w:r w:rsidR="002442E5">
        <w:rPr>
          <w:rFonts w:ascii="Verdana" w:hAnsi="Verdana" w:cs="Times New Roman"/>
          <w:i/>
          <w:iCs/>
          <w:kern w:val="2"/>
          <w:sz w:val="24"/>
          <w:szCs w:val="24"/>
        </w:rPr>
        <w:t>;</w:t>
      </w:r>
      <w:r w:rsidR="0026377B" w:rsidRPr="0026377B">
        <w:t xml:space="preserve"> </w:t>
      </w:r>
      <w:r w:rsidR="0026377B" w:rsidRPr="0026377B">
        <w:rPr>
          <w:rFonts w:ascii="Verdana" w:hAnsi="Verdana" w:cs="Times New Roman"/>
          <w:i/>
          <w:iCs/>
          <w:kern w:val="2"/>
          <w:sz w:val="24"/>
          <w:szCs w:val="24"/>
        </w:rPr>
        <w:t>Opinions on Strengthening the Protection of the Rights of Truck Drivers</w:t>
      </w:r>
      <w:r w:rsidR="0026377B">
        <w:rPr>
          <w:rFonts w:ascii="Verdana" w:hAnsi="Verdana" w:cs="Times New Roman"/>
          <w:i/>
          <w:iCs/>
          <w:kern w:val="2"/>
          <w:sz w:val="24"/>
          <w:szCs w:val="24"/>
        </w:rPr>
        <w:t>;</w:t>
      </w:r>
      <w:r w:rsidR="0026377B" w:rsidRPr="0026377B">
        <w:t xml:space="preserve"> </w:t>
      </w:r>
      <w:r w:rsidR="0026377B" w:rsidRPr="0026377B">
        <w:rPr>
          <w:rFonts w:ascii="Verdana" w:hAnsi="Verdana" w:cs="Times New Roman"/>
          <w:i/>
          <w:iCs/>
          <w:kern w:val="2"/>
          <w:sz w:val="24"/>
          <w:szCs w:val="24"/>
        </w:rPr>
        <w:t xml:space="preserve">Opinions on Strengthening the Protection of the Rights of </w:t>
      </w:r>
      <w:r w:rsidR="00CF6DEF">
        <w:rPr>
          <w:rFonts w:ascii="Verdana" w:hAnsi="Verdana" w:cs="Times New Roman"/>
          <w:i/>
          <w:iCs/>
          <w:kern w:val="2"/>
          <w:sz w:val="24"/>
          <w:szCs w:val="24"/>
        </w:rPr>
        <w:t>R</w:t>
      </w:r>
      <w:r w:rsidR="00CF6DEF" w:rsidRPr="00CF6DEF">
        <w:rPr>
          <w:rFonts w:ascii="Verdana" w:hAnsi="Verdana" w:cs="Times New Roman"/>
          <w:i/>
          <w:iCs/>
          <w:kern w:val="2"/>
          <w:sz w:val="24"/>
          <w:szCs w:val="24"/>
        </w:rPr>
        <w:t xml:space="preserve">ide-hailing </w:t>
      </w:r>
      <w:r w:rsidR="00CF6DEF">
        <w:rPr>
          <w:rFonts w:ascii="Verdana" w:hAnsi="Verdana" w:cs="Times New Roman"/>
          <w:i/>
          <w:iCs/>
          <w:kern w:val="2"/>
          <w:sz w:val="24"/>
          <w:szCs w:val="24"/>
        </w:rPr>
        <w:t>D</w:t>
      </w:r>
      <w:r w:rsidR="00CF6DEF" w:rsidRPr="00CF6DEF">
        <w:rPr>
          <w:rFonts w:ascii="Verdana" w:hAnsi="Verdana" w:cs="Times New Roman"/>
          <w:i/>
          <w:iCs/>
          <w:kern w:val="2"/>
          <w:sz w:val="24"/>
          <w:szCs w:val="24"/>
        </w:rPr>
        <w:t>rivers</w:t>
      </w:r>
      <w:r w:rsidR="00CF6DEF">
        <w:rPr>
          <w:rFonts w:ascii="Verdana" w:hAnsi="Verdana" w:cs="Times New Roman"/>
          <w:i/>
          <w:iCs/>
          <w:kern w:val="2"/>
          <w:sz w:val="24"/>
          <w:szCs w:val="24"/>
        </w:rPr>
        <w:t xml:space="preserve">; </w:t>
      </w:r>
      <w:r w:rsidR="00CF6DEF" w:rsidRPr="00CF6DEF">
        <w:rPr>
          <w:rFonts w:ascii="Verdana" w:hAnsi="Verdana" w:cs="Times New Roman"/>
          <w:kern w:val="2"/>
          <w:sz w:val="24"/>
          <w:szCs w:val="24"/>
        </w:rPr>
        <w:t>and</w:t>
      </w:r>
      <w:r w:rsidR="00CF6DEF">
        <w:rPr>
          <w:rFonts w:ascii="Verdana" w:hAnsi="Verdana" w:cs="Times New Roman"/>
          <w:i/>
          <w:iCs/>
          <w:kern w:val="2"/>
          <w:sz w:val="24"/>
          <w:szCs w:val="24"/>
        </w:rPr>
        <w:t xml:space="preserve"> </w:t>
      </w:r>
      <w:r w:rsidR="000A7D15" w:rsidRPr="000A7D15">
        <w:rPr>
          <w:rFonts w:ascii="Verdana" w:hAnsi="Verdana" w:cs="Times New Roman"/>
          <w:i/>
          <w:iCs/>
          <w:kern w:val="2"/>
          <w:sz w:val="24"/>
          <w:szCs w:val="24"/>
        </w:rPr>
        <w:t>Guidance on the Protection of Labor Security Rights of Workers</w:t>
      </w:r>
      <w:r w:rsidR="00D91116">
        <w:rPr>
          <w:rFonts w:ascii="Verdana" w:hAnsi="Verdana" w:cs="Times New Roman"/>
          <w:i/>
          <w:iCs/>
          <w:kern w:val="2"/>
          <w:sz w:val="24"/>
          <w:szCs w:val="24"/>
        </w:rPr>
        <w:t xml:space="preserve"> in New Forms of Employment</w:t>
      </w:r>
      <w:r w:rsidR="00F47821">
        <w:rPr>
          <w:rFonts w:ascii="Verdana" w:hAnsi="Verdana" w:cs="Times New Roman"/>
          <w:i/>
          <w:iCs/>
          <w:kern w:val="2"/>
          <w:sz w:val="24"/>
          <w:szCs w:val="24"/>
        </w:rPr>
        <w:t>.</w:t>
      </w:r>
      <w:r w:rsidR="00F47821" w:rsidRPr="00F47821">
        <w:t xml:space="preserve"> </w:t>
      </w:r>
      <w:r w:rsidR="00F47821" w:rsidRPr="00F47821">
        <w:rPr>
          <w:rFonts w:ascii="Verdana" w:hAnsi="Verdana" w:cs="Times New Roman"/>
          <w:kern w:val="2"/>
          <w:sz w:val="24"/>
          <w:szCs w:val="24"/>
        </w:rPr>
        <w:t>Of these five opinions, four are aimed at clear target</w:t>
      </w:r>
      <w:r w:rsidR="006A7BA8">
        <w:rPr>
          <w:rFonts w:ascii="Verdana" w:hAnsi="Verdana" w:cs="Times New Roman"/>
          <w:kern w:val="2"/>
          <w:sz w:val="24"/>
          <w:szCs w:val="24"/>
        </w:rPr>
        <w:t xml:space="preserve"> group</w:t>
      </w:r>
      <w:r w:rsidR="00F47821" w:rsidRPr="00F47821">
        <w:rPr>
          <w:rFonts w:ascii="Verdana" w:hAnsi="Verdana" w:cs="Times New Roman"/>
          <w:kern w:val="2"/>
          <w:sz w:val="24"/>
          <w:szCs w:val="24"/>
        </w:rPr>
        <w:t xml:space="preserve">s - couriers, takeaway delivery workers, truck drivers, </w:t>
      </w:r>
      <w:r w:rsidR="006A7BA8">
        <w:rPr>
          <w:rFonts w:ascii="Verdana" w:hAnsi="Verdana" w:cs="Times New Roman"/>
          <w:kern w:val="2"/>
          <w:sz w:val="24"/>
          <w:szCs w:val="24"/>
        </w:rPr>
        <w:t>r</w:t>
      </w:r>
      <w:r w:rsidR="006A7BA8" w:rsidRPr="006A7BA8">
        <w:rPr>
          <w:rFonts w:ascii="Verdana" w:hAnsi="Verdana" w:cs="Times New Roman"/>
          <w:kern w:val="2"/>
          <w:sz w:val="24"/>
          <w:szCs w:val="24"/>
        </w:rPr>
        <w:t>ide-hailing</w:t>
      </w:r>
      <w:r w:rsidR="00F47821" w:rsidRPr="006A7BA8">
        <w:rPr>
          <w:rFonts w:ascii="Verdana" w:hAnsi="Verdana" w:cs="Times New Roman"/>
          <w:kern w:val="2"/>
          <w:sz w:val="24"/>
          <w:szCs w:val="24"/>
        </w:rPr>
        <w:t xml:space="preserve"> </w:t>
      </w:r>
      <w:r w:rsidR="00F47821" w:rsidRPr="00F47821">
        <w:rPr>
          <w:rFonts w:ascii="Verdana" w:hAnsi="Verdana" w:cs="Times New Roman"/>
          <w:kern w:val="2"/>
          <w:sz w:val="24"/>
          <w:szCs w:val="24"/>
        </w:rPr>
        <w:t xml:space="preserve">drivers - and the last document is aimed at all types of </w:t>
      </w:r>
      <w:r w:rsidR="008A2D03">
        <w:rPr>
          <w:rFonts w:ascii="Verdana" w:hAnsi="Verdana" w:cs="Times New Roman"/>
          <w:kern w:val="2"/>
          <w:sz w:val="24"/>
          <w:szCs w:val="24"/>
        </w:rPr>
        <w:t>platform</w:t>
      </w:r>
      <w:r w:rsidR="00F47821" w:rsidRPr="00F47821">
        <w:rPr>
          <w:rFonts w:ascii="Verdana" w:hAnsi="Verdana" w:cs="Times New Roman"/>
          <w:kern w:val="2"/>
          <w:sz w:val="24"/>
          <w:szCs w:val="24"/>
        </w:rPr>
        <w:t xml:space="preserve"> workers.</w:t>
      </w:r>
      <w:r w:rsidR="00895C56" w:rsidRPr="00895C56">
        <w:t xml:space="preserve"> </w:t>
      </w:r>
      <w:r w:rsidR="00895C56" w:rsidRPr="00895C56">
        <w:rPr>
          <w:rFonts w:ascii="Verdana" w:hAnsi="Verdana" w:cs="Times New Roman"/>
          <w:kern w:val="2"/>
          <w:sz w:val="24"/>
          <w:szCs w:val="24"/>
        </w:rPr>
        <w:t xml:space="preserve">These documents clearly require that </w:t>
      </w:r>
      <w:r w:rsidR="00895C56">
        <w:rPr>
          <w:rFonts w:ascii="Verdana" w:hAnsi="Verdana" w:cs="Times New Roman"/>
          <w:kern w:val="2"/>
          <w:sz w:val="24"/>
          <w:szCs w:val="24"/>
        </w:rPr>
        <w:t xml:space="preserve">platform </w:t>
      </w:r>
      <w:r w:rsidR="00895C56" w:rsidRPr="00895C56">
        <w:rPr>
          <w:rFonts w:ascii="Verdana" w:hAnsi="Verdana" w:cs="Times New Roman"/>
          <w:kern w:val="2"/>
          <w:sz w:val="24"/>
          <w:szCs w:val="24"/>
        </w:rPr>
        <w:t>enterprises should comply with the law in employing workers, actively fulfill their employment responsibilities, strive to improve labor conditions, gradually improve the level of protection of workers' rights, and promote workers to share the fruits of enterprise development.</w:t>
      </w:r>
    </w:p>
    <w:p w14:paraId="4B6A95DC" w14:textId="5303E6EC" w:rsidR="00895C56" w:rsidRDefault="00895C56" w:rsidP="00CF6DEF">
      <w:pPr>
        <w:widowControl w:val="0"/>
        <w:snapToGrid w:val="0"/>
        <w:spacing w:afterLines="50" w:after="156"/>
        <w:jc w:val="both"/>
        <w:rPr>
          <w:rFonts w:ascii="Verdana" w:hAnsi="Verdana" w:cs="Times New Roman"/>
          <w:kern w:val="2"/>
          <w:sz w:val="24"/>
          <w:szCs w:val="24"/>
        </w:rPr>
      </w:pPr>
    </w:p>
    <w:p w14:paraId="57BEC8F2" w14:textId="302ED3D4" w:rsidR="00895C56" w:rsidRDefault="00895C56" w:rsidP="00CF6DEF">
      <w:pPr>
        <w:widowControl w:val="0"/>
        <w:snapToGrid w:val="0"/>
        <w:spacing w:afterLines="50" w:after="156"/>
        <w:jc w:val="both"/>
        <w:rPr>
          <w:rFonts w:ascii="Verdana" w:hAnsi="Verdana" w:cs="Times New Roman"/>
          <w:kern w:val="2"/>
          <w:sz w:val="24"/>
          <w:szCs w:val="24"/>
        </w:rPr>
      </w:pPr>
      <w:r>
        <w:rPr>
          <w:rFonts w:ascii="Verdana" w:hAnsi="Verdana" w:cs="Times New Roman" w:hint="eastAsia"/>
          <w:kern w:val="2"/>
          <w:sz w:val="24"/>
          <w:szCs w:val="24"/>
        </w:rPr>
        <w:t>6</w:t>
      </w:r>
      <w:r>
        <w:rPr>
          <w:rFonts w:ascii="Verdana" w:hAnsi="Verdana" w:cs="Times New Roman"/>
          <w:kern w:val="2"/>
          <w:sz w:val="24"/>
          <w:szCs w:val="24"/>
        </w:rPr>
        <w:t xml:space="preserve">. </w:t>
      </w:r>
      <w:r w:rsidR="00A15F2D" w:rsidRPr="00A15F2D">
        <w:rPr>
          <w:rFonts w:ascii="Verdana" w:hAnsi="Verdana" w:cs="Times New Roman"/>
          <w:kern w:val="2"/>
          <w:sz w:val="24"/>
          <w:szCs w:val="24"/>
        </w:rPr>
        <w:t xml:space="preserve">Following the central government's introduction of policies and regulations to protect </w:t>
      </w:r>
      <w:r w:rsidR="00A15F2D">
        <w:rPr>
          <w:rFonts w:ascii="Verdana" w:hAnsi="Verdana" w:cs="Times New Roman"/>
          <w:kern w:val="2"/>
          <w:sz w:val="24"/>
          <w:szCs w:val="24"/>
        </w:rPr>
        <w:t xml:space="preserve">platform </w:t>
      </w:r>
      <w:r w:rsidR="00A15F2D" w:rsidRPr="00A15F2D">
        <w:rPr>
          <w:rFonts w:ascii="Verdana" w:hAnsi="Verdana" w:cs="Times New Roman"/>
          <w:kern w:val="2"/>
          <w:sz w:val="24"/>
          <w:szCs w:val="24"/>
        </w:rPr>
        <w:t xml:space="preserve">workers, several Chinese provinces, autonomous regions and municipalities have also introduced local measures to protect the rights of </w:t>
      </w:r>
      <w:r w:rsidR="00846238">
        <w:rPr>
          <w:rFonts w:ascii="Verdana" w:hAnsi="Verdana" w:cs="Times New Roman"/>
          <w:kern w:val="2"/>
          <w:sz w:val="24"/>
          <w:szCs w:val="24"/>
        </w:rPr>
        <w:t xml:space="preserve">platform </w:t>
      </w:r>
      <w:r w:rsidR="00A15F2D" w:rsidRPr="00A15F2D">
        <w:rPr>
          <w:rFonts w:ascii="Verdana" w:hAnsi="Verdana" w:cs="Times New Roman"/>
          <w:kern w:val="2"/>
          <w:sz w:val="24"/>
          <w:szCs w:val="24"/>
        </w:rPr>
        <w:t>workers</w:t>
      </w:r>
      <w:r w:rsidR="00846238">
        <w:rPr>
          <w:rFonts w:ascii="Verdana" w:hAnsi="Verdana" w:cs="Times New Roman"/>
          <w:kern w:val="2"/>
          <w:sz w:val="24"/>
          <w:szCs w:val="24"/>
        </w:rPr>
        <w:t>.</w:t>
      </w:r>
      <w:r w:rsidR="003B071E" w:rsidRPr="003B071E">
        <w:t xml:space="preserve"> </w:t>
      </w:r>
      <w:r w:rsidR="003B071E" w:rsidRPr="003B071E">
        <w:rPr>
          <w:rFonts w:ascii="Verdana" w:hAnsi="Verdana" w:cs="Times New Roman"/>
          <w:kern w:val="2"/>
          <w:sz w:val="24"/>
          <w:szCs w:val="24"/>
        </w:rPr>
        <w:t xml:space="preserve">For example, in September 2021, Beijing issued </w:t>
      </w:r>
      <w:r w:rsidR="00000C12">
        <w:rPr>
          <w:rFonts w:ascii="Verdana" w:hAnsi="Verdana" w:cs="Times New Roman"/>
          <w:kern w:val="2"/>
          <w:sz w:val="24"/>
          <w:szCs w:val="24"/>
        </w:rPr>
        <w:t xml:space="preserve">the </w:t>
      </w:r>
      <w:r w:rsidR="00E143D9">
        <w:rPr>
          <w:rFonts w:ascii="Verdana" w:hAnsi="Verdana" w:cs="Times New Roman"/>
          <w:kern w:val="2"/>
          <w:sz w:val="24"/>
          <w:szCs w:val="24"/>
        </w:rPr>
        <w:t>“</w:t>
      </w:r>
      <w:r w:rsidR="009E5145" w:rsidRPr="00294F05">
        <w:rPr>
          <w:rFonts w:ascii="Verdana" w:hAnsi="Verdana" w:cs="Times New Roman"/>
          <w:i/>
          <w:iCs/>
          <w:kern w:val="2"/>
          <w:sz w:val="24"/>
          <w:szCs w:val="24"/>
        </w:rPr>
        <w:t>M</w:t>
      </w:r>
      <w:r w:rsidR="003B071E" w:rsidRPr="00294F05">
        <w:rPr>
          <w:rFonts w:ascii="Verdana" w:hAnsi="Verdana" w:cs="Times New Roman"/>
          <w:i/>
          <w:iCs/>
          <w:kern w:val="2"/>
          <w:sz w:val="24"/>
          <w:szCs w:val="24"/>
        </w:rPr>
        <w:t xml:space="preserve">easures to </w:t>
      </w:r>
      <w:r w:rsidR="009E5145" w:rsidRPr="00294F05">
        <w:rPr>
          <w:rFonts w:ascii="Verdana" w:hAnsi="Verdana" w:cs="Times New Roman"/>
          <w:i/>
          <w:iCs/>
          <w:kern w:val="2"/>
          <w:sz w:val="24"/>
          <w:szCs w:val="24"/>
        </w:rPr>
        <w:t>P</w:t>
      </w:r>
      <w:r w:rsidR="003B071E" w:rsidRPr="00294F05">
        <w:rPr>
          <w:rFonts w:ascii="Verdana" w:hAnsi="Verdana" w:cs="Times New Roman"/>
          <w:i/>
          <w:iCs/>
          <w:kern w:val="2"/>
          <w:sz w:val="24"/>
          <w:szCs w:val="24"/>
        </w:rPr>
        <w:t xml:space="preserve">romote the </w:t>
      </w:r>
      <w:r w:rsidR="009E5145" w:rsidRPr="00294F05">
        <w:rPr>
          <w:rFonts w:ascii="Verdana" w:hAnsi="Verdana" w:cs="Times New Roman"/>
          <w:i/>
          <w:iCs/>
          <w:kern w:val="2"/>
          <w:sz w:val="24"/>
          <w:szCs w:val="24"/>
        </w:rPr>
        <w:t>H</w:t>
      </w:r>
      <w:r w:rsidR="003B071E" w:rsidRPr="00294F05">
        <w:rPr>
          <w:rFonts w:ascii="Verdana" w:hAnsi="Verdana" w:cs="Times New Roman"/>
          <w:i/>
          <w:iCs/>
          <w:kern w:val="2"/>
          <w:sz w:val="24"/>
          <w:szCs w:val="24"/>
        </w:rPr>
        <w:t xml:space="preserve">ealthy </w:t>
      </w:r>
      <w:r w:rsidR="009E5145" w:rsidRPr="00294F05">
        <w:rPr>
          <w:rFonts w:ascii="Verdana" w:hAnsi="Verdana" w:cs="Times New Roman"/>
          <w:i/>
          <w:iCs/>
          <w:kern w:val="2"/>
          <w:sz w:val="24"/>
          <w:szCs w:val="24"/>
        </w:rPr>
        <w:t>D</w:t>
      </w:r>
      <w:r w:rsidR="003B071E" w:rsidRPr="00294F05">
        <w:rPr>
          <w:rFonts w:ascii="Verdana" w:hAnsi="Verdana" w:cs="Times New Roman"/>
          <w:i/>
          <w:iCs/>
          <w:kern w:val="2"/>
          <w:sz w:val="24"/>
          <w:szCs w:val="24"/>
        </w:rPr>
        <w:t xml:space="preserve">evelopment of </w:t>
      </w:r>
      <w:r w:rsidR="00294F05" w:rsidRPr="00294F05">
        <w:rPr>
          <w:rFonts w:ascii="Verdana" w:hAnsi="Verdana" w:cs="Times New Roman"/>
          <w:i/>
          <w:iCs/>
          <w:kern w:val="2"/>
          <w:sz w:val="24"/>
          <w:szCs w:val="24"/>
        </w:rPr>
        <w:t>N</w:t>
      </w:r>
      <w:r w:rsidR="003B071E" w:rsidRPr="00294F05">
        <w:rPr>
          <w:rFonts w:ascii="Verdana" w:hAnsi="Verdana" w:cs="Times New Roman"/>
          <w:i/>
          <w:iCs/>
          <w:kern w:val="2"/>
          <w:sz w:val="24"/>
          <w:szCs w:val="24"/>
        </w:rPr>
        <w:t xml:space="preserve">ew </w:t>
      </w:r>
      <w:r w:rsidR="00E51959" w:rsidRPr="00294F05">
        <w:rPr>
          <w:rFonts w:ascii="Verdana" w:hAnsi="Verdana" w:cs="Times New Roman"/>
          <w:i/>
          <w:iCs/>
          <w:kern w:val="2"/>
          <w:sz w:val="24"/>
          <w:szCs w:val="24"/>
        </w:rPr>
        <w:t>Forms</w:t>
      </w:r>
      <w:r w:rsidR="00E51959" w:rsidRPr="00294F05">
        <w:rPr>
          <w:rFonts w:ascii="Verdana" w:hAnsi="Verdana" w:cs="Times New Roman"/>
          <w:i/>
          <w:iCs/>
          <w:kern w:val="2"/>
          <w:sz w:val="24"/>
          <w:szCs w:val="24"/>
        </w:rPr>
        <w:t xml:space="preserve"> </w:t>
      </w:r>
      <w:r w:rsidR="00E51959">
        <w:rPr>
          <w:rFonts w:ascii="Verdana" w:hAnsi="Verdana" w:cs="Times New Roman"/>
          <w:i/>
          <w:iCs/>
          <w:kern w:val="2"/>
          <w:sz w:val="24"/>
          <w:szCs w:val="24"/>
        </w:rPr>
        <w:t xml:space="preserve">of </w:t>
      </w:r>
      <w:r w:rsidR="00294F05" w:rsidRPr="00294F05">
        <w:rPr>
          <w:rFonts w:ascii="Verdana" w:hAnsi="Verdana" w:cs="Times New Roman"/>
          <w:i/>
          <w:iCs/>
          <w:kern w:val="2"/>
          <w:sz w:val="24"/>
          <w:szCs w:val="24"/>
        </w:rPr>
        <w:t>E</w:t>
      </w:r>
      <w:r w:rsidR="003B071E" w:rsidRPr="00294F05">
        <w:rPr>
          <w:rFonts w:ascii="Verdana" w:hAnsi="Verdana" w:cs="Times New Roman"/>
          <w:i/>
          <w:iCs/>
          <w:kern w:val="2"/>
          <w:sz w:val="24"/>
          <w:szCs w:val="24"/>
        </w:rPr>
        <w:t>mployment</w:t>
      </w:r>
      <w:r w:rsidR="00E143D9">
        <w:rPr>
          <w:rFonts w:ascii="Verdana" w:hAnsi="Verdana" w:cs="Times New Roman"/>
          <w:i/>
          <w:iCs/>
          <w:kern w:val="2"/>
          <w:sz w:val="24"/>
          <w:szCs w:val="24"/>
        </w:rPr>
        <w:t>”</w:t>
      </w:r>
      <w:r w:rsidR="00294F05">
        <w:rPr>
          <w:rFonts w:ascii="Verdana" w:hAnsi="Verdana" w:cs="Times New Roman"/>
          <w:kern w:val="2"/>
          <w:sz w:val="24"/>
          <w:szCs w:val="24"/>
        </w:rPr>
        <w:t xml:space="preserve">; </w:t>
      </w:r>
      <w:r w:rsidR="00E143D9" w:rsidRPr="00E143D9">
        <w:rPr>
          <w:rFonts w:ascii="Verdana" w:hAnsi="Verdana" w:cs="Times New Roman"/>
          <w:kern w:val="2"/>
          <w:sz w:val="24"/>
          <w:szCs w:val="24"/>
        </w:rPr>
        <w:t>In October 2021, Zhejiang Province issued the "</w:t>
      </w:r>
      <w:r w:rsidR="00E143D9" w:rsidRPr="00604E32">
        <w:rPr>
          <w:rFonts w:ascii="Verdana" w:hAnsi="Verdana" w:cs="Times New Roman"/>
          <w:i/>
          <w:iCs/>
          <w:kern w:val="2"/>
          <w:sz w:val="24"/>
          <w:szCs w:val="24"/>
        </w:rPr>
        <w:t xml:space="preserve">Implementation Measures for Safeguarding the Labor Rights of Workers in New </w:t>
      </w:r>
      <w:r w:rsidR="00EA037D" w:rsidRPr="00604E32">
        <w:rPr>
          <w:rFonts w:ascii="Verdana" w:hAnsi="Verdana" w:cs="Times New Roman"/>
          <w:i/>
          <w:iCs/>
          <w:kern w:val="2"/>
          <w:sz w:val="24"/>
          <w:szCs w:val="24"/>
        </w:rPr>
        <w:t xml:space="preserve">Forms of </w:t>
      </w:r>
      <w:r w:rsidR="00E143D9" w:rsidRPr="00604E32">
        <w:rPr>
          <w:rFonts w:ascii="Verdana" w:hAnsi="Verdana" w:cs="Times New Roman"/>
          <w:i/>
          <w:iCs/>
          <w:kern w:val="2"/>
          <w:sz w:val="24"/>
          <w:szCs w:val="24"/>
        </w:rPr>
        <w:t>Employment in Zhejiang Province</w:t>
      </w:r>
      <w:r w:rsidR="00E143D9" w:rsidRPr="00E143D9">
        <w:rPr>
          <w:rFonts w:ascii="Verdana" w:hAnsi="Verdana" w:cs="Times New Roman"/>
          <w:kern w:val="2"/>
          <w:sz w:val="24"/>
          <w:szCs w:val="24"/>
        </w:rPr>
        <w:t>"</w:t>
      </w:r>
      <w:r w:rsidR="00EA037D">
        <w:rPr>
          <w:rFonts w:ascii="Verdana" w:hAnsi="Verdana" w:cs="Times New Roman"/>
          <w:kern w:val="2"/>
          <w:sz w:val="24"/>
          <w:szCs w:val="24"/>
        </w:rPr>
        <w:t xml:space="preserve">; </w:t>
      </w:r>
      <w:r w:rsidR="00B25058" w:rsidRPr="00B25058">
        <w:rPr>
          <w:rFonts w:ascii="Verdana" w:hAnsi="Verdana" w:cs="Times New Roman"/>
          <w:kern w:val="2"/>
          <w:sz w:val="24"/>
          <w:szCs w:val="24"/>
        </w:rPr>
        <w:t>In November 2021, Gansu Province issued the "</w:t>
      </w:r>
      <w:r w:rsidR="00B25058" w:rsidRPr="00604E32">
        <w:rPr>
          <w:rFonts w:ascii="Verdana" w:hAnsi="Verdana" w:cs="Times New Roman"/>
          <w:i/>
          <w:iCs/>
          <w:kern w:val="2"/>
          <w:sz w:val="24"/>
          <w:szCs w:val="24"/>
        </w:rPr>
        <w:t xml:space="preserve">Implementation Opinions on Safeguarding the Labor Rights of Workers in New </w:t>
      </w:r>
      <w:r w:rsidR="00B25058" w:rsidRPr="00604E32">
        <w:rPr>
          <w:rFonts w:ascii="Verdana" w:hAnsi="Verdana" w:cs="Times New Roman"/>
          <w:i/>
          <w:iCs/>
          <w:kern w:val="2"/>
          <w:sz w:val="24"/>
          <w:szCs w:val="24"/>
        </w:rPr>
        <w:t xml:space="preserve">Forms of </w:t>
      </w:r>
      <w:r w:rsidR="00B25058" w:rsidRPr="00604E32">
        <w:rPr>
          <w:rFonts w:ascii="Verdana" w:hAnsi="Verdana" w:cs="Times New Roman"/>
          <w:i/>
          <w:iCs/>
          <w:kern w:val="2"/>
          <w:sz w:val="24"/>
          <w:szCs w:val="24"/>
        </w:rPr>
        <w:t>Employment</w:t>
      </w:r>
      <w:r w:rsidR="00B25058" w:rsidRPr="00B25058">
        <w:rPr>
          <w:rFonts w:ascii="Verdana" w:hAnsi="Verdana" w:cs="Times New Roman"/>
          <w:kern w:val="2"/>
          <w:sz w:val="24"/>
          <w:szCs w:val="24"/>
        </w:rPr>
        <w:t>".</w:t>
      </w:r>
      <w:r w:rsidR="002E1BBE" w:rsidRPr="002E1BBE">
        <w:t xml:space="preserve"> </w:t>
      </w:r>
      <w:r w:rsidR="002E1BBE" w:rsidRPr="002E1BBE">
        <w:rPr>
          <w:rFonts w:ascii="Verdana" w:hAnsi="Verdana" w:cs="Times New Roman"/>
          <w:kern w:val="2"/>
          <w:sz w:val="24"/>
          <w:szCs w:val="24"/>
        </w:rPr>
        <w:t xml:space="preserve">The provinces have some more specific provisions for the protection of the rights of </w:t>
      </w:r>
      <w:r w:rsidR="002E1BBE">
        <w:rPr>
          <w:rFonts w:ascii="Verdana" w:hAnsi="Verdana" w:cs="Times New Roman"/>
          <w:kern w:val="2"/>
          <w:sz w:val="24"/>
          <w:szCs w:val="24"/>
        </w:rPr>
        <w:t xml:space="preserve">platform </w:t>
      </w:r>
      <w:r w:rsidR="002E1BBE" w:rsidRPr="002E1BBE">
        <w:rPr>
          <w:rFonts w:ascii="Verdana" w:hAnsi="Verdana" w:cs="Times New Roman"/>
          <w:kern w:val="2"/>
          <w:sz w:val="24"/>
          <w:szCs w:val="24"/>
        </w:rPr>
        <w:t>workers, in addition to being in line with the central government's regulations.</w:t>
      </w:r>
      <w:r w:rsidR="007F4CD2" w:rsidRPr="007F4CD2">
        <w:t xml:space="preserve"> </w:t>
      </w:r>
      <w:r w:rsidR="007F4CD2" w:rsidRPr="007F4CD2">
        <w:rPr>
          <w:rFonts w:ascii="Verdana" w:hAnsi="Verdana" w:cs="Times New Roman"/>
          <w:kern w:val="2"/>
          <w:sz w:val="24"/>
          <w:szCs w:val="24"/>
        </w:rPr>
        <w:t xml:space="preserve">For example, in terms of rest and leave rights, Zhejiang Province stipulates that </w:t>
      </w:r>
      <w:r w:rsidR="00CB2164">
        <w:rPr>
          <w:rFonts w:ascii="Verdana" w:hAnsi="Verdana" w:cs="Times New Roman"/>
          <w:kern w:val="2"/>
          <w:sz w:val="24"/>
          <w:szCs w:val="24"/>
        </w:rPr>
        <w:t xml:space="preserve">platform </w:t>
      </w:r>
      <w:r w:rsidR="007F4CD2" w:rsidRPr="007F4CD2">
        <w:rPr>
          <w:rFonts w:ascii="Verdana" w:hAnsi="Verdana" w:cs="Times New Roman"/>
          <w:kern w:val="2"/>
          <w:sz w:val="24"/>
          <w:szCs w:val="24"/>
        </w:rPr>
        <w:t>enterprises should reasonably control the length of workers' online work, and for continuous work of more than 4 hours, a break of not less than 20 minutes should be set.</w:t>
      </w:r>
    </w:p>
    <w:p w14:paraId="338D1ED6" w14:textId="47E4CA17" w:rsidR="008E3D2A" w:rsidRDefault="008E3D2A" w:rsidP="00CF6DEF">
      <w:pPr>
        <w:widowControl w:val="0"/>
        <w:snapToGrid w:val="0"/>
        <w:spacing w:afterLines="50" w:after="156"/>
        <w:jc w:val="both"/>
        <w:rPr>
          <w:rFonts w:ascii="Verdana" w:hAnsi="Verdana" w:cs="Times New Roman"/>
          <w:kern w:val="2"/>
          <w:sz w:val="24"/>
          <w:szCs w:val="24"/>
        </w:rPr>
      </w:pPr>
    </w:p>
    <w:p w14:paraId="2F299FBC" w14:textId="388577BC" w:rsidR="008E3D2A" w:rsidRDefault="008E3D2A" w:rsidP="00CF6DEF">
      <w:pPr>
        <w:widowControl w:val="0"/>
        <w:snapToGrid w:val="0"/>
        <w:spacing w:afterLines="50" w:after="156"/>
        <w:jc w:val="both"/>
        <w:rPr>
          <w:rFonts w:ascii="Verdana" w:hAnsi="Verdana" w:cs="Times New Roman"/>
          <w:kern w:val="2"/>
          <w:sz w:val="24"/>
          <w:szCs w:val="24"/>
        </w:rPr>
      </w:pPr>
      <w:r>
        <w:rPr>
          <w:rFonts w:ascii="Verdana" w:hAnsi="Verdana" w:cs="Times New Roman" w:hint="eastAsia"/>
          <w:kern w:val="2"/>
          <w:sz w:val="24"/>
          <w:szCs w:val="24"/>
        </w:rPr>
        <w:t>7</w:t>
      </w:r>
      <w:r>
        <w:rPr>
          <w:rFonts w:ascii="Verdana" w:hAnsi="Verdana" w:cs="Times New Roman"/>
          <w:kern w:val="2"/>
          <w:sz w:val="24"/>
          <w:szCs w:val="24"/>
        </w:rPr>
        <w:t xml:space="preserve">. </w:t>
      </w:r>
      <w:r w:rsidR="003345AF" w:rsidRPr="003345AF">
        <w:rPr>
          <w:rFonts w:ascii="Verdana" w:hAnsi="Verdana" w:cs="Times New Roman"/>
          <w:kern w:val="2"/>
          <w:sz w:val="24"/>
          <w:szCs w:val="24"/>
        </w:rPr>
        <w:t xml:space="preserve">The </w:t>
      </w:r>
      <w:r w:rsidR="000146FF">
        <w:rPr>
          <w:rFonts w:ascii="Verdana" w:hAnsi="Verdana" w:cs="Times New Roman"/>
          <w:kern w:val="2"/>
          <w:sz w:val="24"/>
          <w:szCs w:val="24"/>
        </w:rPr>
        <w:t>enactment</w:t>
      </w:r>
      <w:r w:rsidR="003345AF" w:rsidRPr="003345AF">
        <w:rPr>
          <w:rFonts w:ascii="Verdana" w:hAnsi="Verdana" w:cs="Times New Roman"/>
          <w:kern w:val="2"/>
          <w:sz w:val="24"/>
          <w:szCs w:val="24"/>
        </w:rPr>
        <w:t xml:space="preserve"> and implementation of the Legal Aid Law has made it easier for migrant workers to obtain legal aid.</w:t>
      </w:r>
      <w:r w:rsidR="001A6054" w:rsidRPr="001A6054">
        <w:t xml:space="preserve"> </w:t>
      </w:r>
      <w:r w:rsidR="001A6054" w:rsidRPr="001A6054">
        <w:rPr>
          <w:rFonts w:ascii="Verdana" w:hAnsi="Verdana" w:cs="Times New Roman"/>
          <w:kern w:val="2"/>
          <w:sz w:val="24"/>
          <w:szCs w:val="24"/>
        </w:rPr>
        <w:t>The Legal Aid Law, which has been in force since January 1, 2022, provides in Article 41 that</w:t>
      </w:r>
      <w:r w:rsidR="001A6054">
        <w:rPr>
          <w:rFonts w:ascii="Verdana" w:hAnsi="Verdana" w:cs="Times New Roman"/>
          <w:kern w:val="2"/>
          <w:sz w:val="24"/>
          <w:szCs w:val="24"/>
        </w:rPr>
        <w:t xml:space="preserve"> “</w:t>
      </w:r>
      <w:r w:rsidR="00A64807">
        <w:rPr>
          <w:rFonts w:ascii="Verdana" w:hAnsi="Verdana" w:cs="Times New Roman"/>
          <w:kern w:val="2"/>
          <w:sz w:val="24"/>
          <w:szCs w:val="24"/>
        </w:rPr>
        <w:t>In applying for legal aid for economic hardship, an applicant shall truthfully state the economic hardship. The legal aid institution may check the economic hardship of the applicant by information sharing and inquiry, or cause the applicant to give an undertaking as to personal honesty.”</w:t>
      </w:r>
      <w:r w:rsidR="000A1078" w:rsidRPr="000A1078">
        <w:t xml:space="preserve"> </w:t>
      </w:r>
      <w:r w:rsidR="000A1078" w:rsidRPr="000A1078">
        <w:rPr>
          <w:rFonts w:ascii="Verdana" w:hAnsi="Verdana" w:cs="Times New Roman"/>
          <w:kern w:val="2"/>
          <w:sz w:val="24"/>
          <w:szCs w:val="24"/>
        </w:rPr>
        <w:t xml:space="preserve">Migrant workers applying for legal aid, if they cannot </w:t>
      </w:r>
      <w:r w:rsidR="00737DEC">
        <w:rPr>
          <w:rFonts w:ascii="Verdana" w:hAnsi="Verdana" w:cs="Times New Roman"/>
          <w:kern w:val="2"/>
          <w:sz w:val="24"/>
          <w:szCs w:val="24"/>
        </w:rPr>
        <w:t>obtain</w:t>
      </w:r>
      <w:r w:rsidR="000A1078" w:rsidRPr="000A1078">
        <w:rPr>
          <w:rFonts w:ascii="Verdana" w:hAnsi="Verdana" w:cs="Times New Roman"/>
          <w:kern w:val="2"/>
          <w:sz w:val="24"/>
          <w:szCs w:val="24"/>
        </w:rPr>
        <w:t xml:space="preserve"> a </w:t>
      </w:r>
      <w:r w:rsidR="00A56B58">
        <w:rPr>
          <w:rFonts w:ascii="Verdana" w:hAnsi="Verdana" w:cs="Times New Roman"/>
          <w:kern w:val="2"/>
          <w:sz w:val="24"/>
          <w:szCs w:val="24"/>
        </w:rPr>
        <w:t xml:space="preserve">stamped </w:t>
      </w:r>
      <w:r w:rsidR="00737DEC">
        <w:rPr>
          <w:rFonts w:ascii="Verdana" w:hAnsi="Verdana" w:cs="Times New Roman"/>
          <w:kern w:val="2"/>
          <w:sz w:val="24"/>
          <w:szCs w:val="24"/>
        </w:rPr>
        <w:t>proof</w:t>
      </w:r>
      <w:r w:rsidR="000A1078" w:rsidRPr="000A1078">
        <w:rPr>
          <w:rFonts w:ascii="Verdana" w:hAnsi="Verdana" w:cs="Times New Roman"/>
          <w:kern w:val="2"/>
          <w:sz w:val="24"/>
          <w:szCs w:val="24"/>
        </w:rPr>
        <w:t xml:space="preserve"> of financial hardship, they only need to truthfully </w:t>
      </w:r>
      <w:r w:rsidR="00A87F27">
        <w:rPr>
          <w:rFonts w:ascii="Verdana" w:hAnsi="Verdana" w:cs="Times New Roman"/>
          <w:kern w:val="2"/>
          <w:sz w:val="24"/>
          <w:szCs w:val="24"/>
        </w:rPr>
        <w:t>state</w:t>
      </w:r>
      <w:r w:rsidR="000A1078" w:rsidRPr="000A1078">
        <w:rPr>
          <w:rFonts w:ascii="Verdana" w:hAnsi="Verdana" w:cs="Times New Roman"/>
          <w:kern w:val="2"/>
          <w:sz w:val="24"/>
          <w:szCs w:val="24"/>
        </w:rPr>
        <w:t xml:space="preserve"> their financial hardship and sign an undertaking.</w:t>
      </w:r>
      <w:r w:rsidR="00A65146" w:rsidRPr="00A65146">
        <w:t xml:space="preserve"> </w:t>
      </w:r>
      <w:r w:rsidR="00A65146" w:rsidRPr="00A65146">
        <w:rPr>
          <w:rFonts w:ascii="Verdana" w:hAnsi="Verdana" w:cs="Times New Roman"/>
          <w:kern w:val="2"/>
          <w:sz w:val="24"/>
          <w:szCs w:val="24"/>
        </w:rPr>
        <w:t xml:space="preserve">This is especially convenient for migrant workers who come from the countryside to work in the city, as they do not have to return to the countryside to </w:t>
      </w:r>
      <w:r w:rsidR="00A65146">
        <w:rPr>
          <w:rFonts w:ascii="Verdana" w:hAnsi="Verdana" w:cs="Times New Roman"/>
          <w:kern w:val="2"/>
          <w:sz w:val="24"/>
          <w:szCs w:val="24"/>
        </w:rPr>
        <w:t>obtain</w:t>
      </w:r>
      <w:r w:rsidR="00A65146" w:rsidRPr="00A65146">
        <w:rPr>
          <w:rFonts w:ascii="Verdana" w:hAnsi="Verdana" w:cs="Times New Roman"/>
          <w:kern w:val="2"/>
          <w:sz w:val="24"/>
          <w:szCs w:val="24"/>
        </w:rPr>
        <w:t xml:space="preserve"> a </w:t>
      </w:r>
      <w:r w:rsidR="00A65146">
        <w:rPr>
          <w:rFonts w:ascii="Verdana" w:hAnsi="Verdana" w:cs="Times New Roman"/>
          <w:kern w:val="2"/>
          <w:sz w:val="24"/>
          <w:szCs w:val="24"/>
        </w:rPr>
        <w:t>proof</w:t>
      </w:r>
      <w:r w:rsidR="00A65146" w:rsidRPr="00A65146">
        <w:rPr>
          <w:rFonts w:ascii="Verdana" w:hAnsi="Verdana" w:cs="Times New Roman"/>
          <w:kern w:val="2"/>
          <w:sz w:val="24"/>
          <w:szCs w:val="24"/>
        </w:rPr>
        <w:t xml:space="preserve"> of </w:t>
      </w:r>
      <w:r w:rsidR="00A65146">
        <w:rPr>
          <w:rFonts w:ascii="Verdana" w:hAnsi="Verdana" w:cs="Times New Roman"/>
          <w:kern w:val="2"/>
          <w:sz w:val="24"/>
          <w:szCs w:val="24"/>
        </w:rPr>
        <w:t>economic</w:t>
      </w:r>
      <w:r w:rsidR="00A65146" w:rsidRPr="00A65146">
        <w:rPr>
          <w:rFonts w:ascii="Verdana" w:hAnsi="Verdana" w:cs="Times New Roman"/>
          <w:kern w:val="2"/>
          <w:sz w:val="24"/>
          <w:szCs w:val="24"/>
        </w:rPr>
        <w:t xml:space="preserve"> hardship.</w:t>
      </w:r>
      <w:r w:rsidR="00B12129" w:rsidRPr="00B12129">
        <w:t xml:space="preserve"> </w:t>
      </w:r>
      <w:r w:rsidR="00B12129" w:rsidRPr="00B12129">
        <w:rPr>
          <w:rFonts w:ascii="Verdana" w:hAnsi="Verdana" w:cs="Times New Roman"/>
          <w:kern w:val="2"/>
          <w:sz w:val="24"/>
          <w:szCs w:val="24"/>
        </w:rPr>
        <w:t>At the same time, Article 42 of the Act provides that</w:t>
      </w:r>
      <w:r w:rsidR="00F10C71">
        <w:rPr>
          <w:rFonts w:ascii="Verdana" w:hAnsi="Verdana" w:cs="Times New Roman"/>
          <w:kern w:val="2"/>
          <w:sz w:val="24"/>
          <w:szCs w:val="24"/>
        </w:rPr>
        <w:t xml:space="preserve"> migrant workers who apply for payment for their work</w:t>
      </w:r>
      <w:r w:rsidR="0086407D">
        <w:rPr>
          <w:rFonts w:ascii="Verdana" w:hAnsi="Verdana" w:cs="Times New Roman"/>
          <w:kern w:val="2"/>
          <w:sz w:val="24"/>
          <w:szCs w:val="24"/>
        </w:rPr>
        <w:t>,</w:t>
      </w:r>
      <w:r w:rsidR="00F10C71">
        <w:rPr>
          <w:rFonts w:ascii="Verdana" w:hAnsi="Verdana" w:cs="Times New Roman"/>
          <w:kern w:val="2"/>
          <w:sz w:val="24"/>
          <w:szCs w:val="24"/>
        </w:rPr>
        <w:t xml:space="preserve"> or claim personal damages </w:t>
      </w:r>
      <w:r w:rsidR="007A6709">
        <w:rPr>
          <w:rFonts w:ascii="Verdana" w:hAnsi="Verdana" w:cs="Times New Roman"/>
          <w:kern w:val="2"/>
          <w:sz w:val="24"/>
          <w:szCs w:val="24"/>
        </w:rPr>
        <w:t>or</w:t>
      </w:r>
      <w:r w:rsidR="00F10C71">
        <w:rPr>
          <w:rFonts w:ascii="Verdana" w:hAnsi="Verdana" w:cs="Times New Roman"/>
          <w:kern w:val="2"/>
          <w:sz w:val="24"/>
          <w:szCs w:val="24"/>
        </w:rPr>
        <w:t xml:space="preserve"> work-related injury </w:t>
      </w:r>
      <w:r w:rsidR="007A6709">
        <w:rPr>
          <w:rFonts w:ascii="Verdana" w:hAnsi="Verdana" w:cs="Times New Roman"/>
          <w:kern w:val="2"/>
          <w:sz w:val="24"/>
          <w:szCs w:val="24"/>
        </w:rPr>
        <w:t>compensation</w:t>
      </w:r>
      <w:r w:rsidR="00F10C71">
        <w:rPr>
          <w:rFonts w:ascii="Verdana" w:hAnsi="Verdana" w:cs="Times New Roman"/>
          <w:kern w:val="2"/>
          <w:sz w:val="24"/>
          <w:szCs w:val="24"/>
        </w:rPr>
        <w:t xml:space="preserve"> </w:t>
      </w:r>
      <w:r w:rsidR="00DB621A">
        <w:rPr>
          <w:rFonts w:ascii="Verdana" w:hAnsi="Verdana" w:cs="Times New Roman"/>
          <w:kern w:val="2"/>
          <w:sz w:val="24"/>
          <w:szCs w:val="24"/>
        </w:rPr>
        <w:t>shall be exempt from an economic hardship check when applying for legal aid.</w:t>
      </w:r>
      <w:r w:rsidR="0086407D" w:rsidRPr="0086407D">
        <w:t xml:space="preserve"> </w:t>
      </w:r>
      <w:r w:rsidR="0086407D" w:rsidRPr="0086407D">
        <w:rPr>
          <w:rFonts w:ascii="Verdana" w:hAnsi="Verdana" w:cs="Times New Roman"/>
          <w:kern w:val="2"/>
          <w:sz w:val="24"/>
          <w:szCs w:val="24"/>
        </w:rPr>
        <w:t>The provision expands the scope of exemption from verification to include migrant workers' requests for personal injury compensation.</w:t>
      </w:r>
    </w:p>
    <w:p w14:paraId="734F38AB" w14:textId="413DDC00" w:rsidR="000C445E" w:rsidRDefault="000C445E" w:rsidP="00CF6DEF">
      <w:pPr>
        <w:widowControl w:val="0"/>
        <w:snapToGrid w:val="0"/>
        <w:spacing w:afterLines="50" w:after="156"/>
        <w:jc w:val="both"/>
        <w:rPr>
          <w:rFonts w:ascii="Verdana" w:hAnsi="Verdana" w:cs="Times New Roman"/>
          <w:kern w:val="2"/>
          <w:sz w:val="24"/>
          <w:szCs w:val="24"/>
        </w:rPr>
      </w:pPr>
    </w:p>
    <w:p w14:paraId="7D2DCAC8" w14:textId="53DC67A4" w:rsidR="000C445E" w:rsidRDefault="000C445E" w:rsidP="00CF6DEF">
      <w:pPr>
        <w:widowControl w:val="0"/>
        <w:snapToGrid w:val="0"/>
        <w:spacing w:afterLines="50" w:after="156"/>
        <w:jc w:val="both"/>
        <w:rPr>
          <w:rFonts w:ascii="Verdana" w:hAnsi="Verdana" w:cs="Times New Roman"/>
          <w:kern w:val="2"/>
          <w:sz w:val="24"/>
          <w:szCs w:val="24"/>
        </w:rPr>
      </w:pPr>
      <w:r>
        <w:rPr>
          <w:rFonts w:ascii="Verdana" w:hAnsi="Verdana" w:cs="Times New Roman" w:hint="eastAsia"/>
          <w:kern w:val="2"/>
          <w:sz w:val="24"/>
          <w:szCs w:val="24"/>
        </w:rPr>
        <w:t>8</w:t>
      </w:r>
      <w:r>
        <w:rPr>
          <w:rFonts w:ascii="Verdana" w:hAnsi="Verdana" w:cs="Times New Roman"/>
          <w:kern w:val="2"/>
          <w:sz w:val="24"/>
          <w:szCs w:val="24"/>
        </w:rPr>
        <w:t xml:space="preserve">. </w:t>
      </w:r>
      <w:r w:rsidRPr="000C445E">
        <w:rPr>
          <w:rFonts w:ascii="Verdana" w:hAnsi="Verdana" w:cs="Times New Roman"/>
          <w:kern w:val="2"/>
          <w:sz w:val="24"/>
          <w:szCs w:val="24"/>
        </w:rPr>
        <w:t xml:space="preserve">The efforts made by the Chinese government to protect the labor rights of migrant workers are evident to all, </w:t>
      </w:r>
      <w:r w:rsidR="003B2192" w:rsidRPr="003B2192">
        <w:rPr>
          <w:rFonts w:ascii="Verdana" w:hAnsi="Verdana" w:cs="Times New Roman"/>
          <w:kern w:val="2"/>
          <w:sz w:val="24"/>
          <w:szCs w:val="24"/>
        </w:rPr>
        <w:t>But China, as the largest developing country, still has many challenges.</w:t>
      </w:r>
      <w:r w:rsidR="00A42957" w:rsidRPr="00A42957">
        <w:t xml:space="preserve"> </w:t>
      </w:r>
      <w:r w:rsidR="00A42957" w:rsidRPr="00A42957">
        <w:rPr>
          <w:rFonts w:ascii="Verdana" w:hAnsi="Verdana" w:cs="Times New Roman"/>
          <w:kern w:val="2"/>
          <w:sz w:val="24"/>
          <w:szCs w:val="24"/>
        </w:rPr>
        <w:t>For example, the proportion of older migrant workers over 50 years old is gradually increasing, and they have great difficulty in employment and weak ability to defend their rights</w:t>
      </w:r>
      <w:r w:rsidR="003C3C43">
        <w:rPr>
          <w:rFonts w:ascii="Verdana" w:hAnsi="Verdana" w:cs="Times New Roman"/>
          <w:kern w:val="2"/>
          <w:sz w:val="24"/>
          <w:szCs w:val="24"/>
        </w:rPr>
        <w:t>;</w:t>
      </w:r>
      <w:r w:rsidR="003C3C43" w:rsidRPr="003C3C43">
        <w:t xml:space="preserve"> </w:t>
      </w:r>
      <w:r w:rsidR="00564F75">
        <w:rPr>
          <w:rFonts w:ascii="Verdana" w:hAnsi="Verdana" w:cs="Times New Roman"/>
          <w:kern w:val="2"/>
          <w:sz w:val="24"/>
          <w:szCs w:val="24"/>
        </w:rPr>
        <w:t>a</w:t>
      </w:r>
      <w:r w:rsidR="003C3C43" w:rsidRPr="003C3C43">
        <w:rPr>
          <w:rFonts w:ascii="Verdana" w:hAnsi="Verdana" w:cs="Times New Roman"/>
          <w:kern w:val="2"/>
          <w:sz w:val="24"/>
          <w:szCs w:val="24"/>
        </w:rPr>
        <w:t>lthough the labor contract signing rate and social insurance participation rate of migrant workers are increasing year by year, some enterprises are using labor outsourcing and other methods to evade their employment responsibilities, especially in the platform economy</w:t>
      </w:r>
      <w:r w:rsidR="00B10A0A">
        <w:rPr>
          <w:rFonts w:ascii="Verdana" w:hAnsi="Verdana" w:cs="Times New Roman"/>
          <w:kern w:val="2"/>
          <w:sz w:val="24"/>
          <w:szCs w:val="24"/>
        </w:rPr>
        <w:t xml:space="preserve">; </w:t>
      </w:r>
      <w:r w:rsidR="00564F75">
        <w:rPr>
          <w:rFonts w:ascii="Verdana" w:hAnsi="Verdana" w:cs="Times New Roman"/>
          <w:kern w:val="2"/>
          <w:sz w:val="24"/>
          <w:szCs w:val="24"/>
        </w:rPr>
        <w:t>u</w:t>
      </w:r>
      <w:r w:rsidR="00B10A0A" w:rsidRPr="00B10A0A">
        <w:rPr>
          <w:rFonts w:ascii="Verdana" w:hAnsi="Verdana" w:cs="Times New Roman"/>
          <w:kern w:val="2"/>
          <w:sz w:val="24"/>
          <w:szCs w:val="24"/>
        </w:rPr>
        <w:t xml:space="preserve">nder the influence of the economic slowdown and the </w:t>
      </w:r>
      <w:r w:rsidR="00B10A0A">
        <w:rPr>
          <w:rFonts w:ascii="Verdana" w:hAnsi="Verdana" w:cs="Times New Roman"/>
          <w:kern w:val="2"/>
          <w:sz w:val="24"/>
          <w:szCs w:val="24"/>
        </w:rPr>
        <w:t>covid-19</w:t>
      </w:r>
      <w:r w:rsidR="00B10A0A" w:rsidRPr="00B10A0A">
        <w:rPr>
          <w:rFonts w:ascii="Verdana" w:hAnsi="Verdana" w:cs="Times New Roman"/>
          <w:kern w:val="2"/>
          <w:sz w:val="24"/>
          <w:szCs w:val="24"/>
        </w:rPr>
        <w:t xml:space="preserve"> epidemic, there is a trend for migrant workers to return to their hometowns for employment, but there is still a shortage of employment service </w:t>
      </w:r>
      <w:r w:rsidR="00B10A0A">
        <w:rPr>
          <w:rFonts w:ascii="Verdana" w:hAnsi="Verdana" w:cs="Times New Roman"/>
          <w:kern w:val="2"/>
          <w:sz w:val="24"/>
          <w:szCs w:val="24"/>
        </w:rPr>
        <w:t>security</w:t>
      </w:r>
      <w:r w:rsidR="00B10A0A" w:rsidRPr="00B10A0A">
        <w:rPr>
          <w:rFonts w:ascii="Verdana" w:hAnsi="Verdana" w:cs="Times New Roman"/>
          <w:kern w:val="2"/>
          <w:sz w:val="24"/>
          <w:szCs w:val="24"/>
        </w:rPr>
        <w:t xml:space="preserve"> for migrant workers.</w:t>
      </w:r>
      <w:r w:rsidR="00B10A0A" w:rsidRPr="00B10A0A">
        <w:t xml:space="preserve"> </w:t>
      </w:r>
      <w:r w:rsidR="00B10A0A" w:rsidRPr="00B10A0A">
        <w:rPr>
          <w:rFonts w:ascii="Verdana" w:hAnsi="Verdana" w:cs="Times New Roman"/>
          <w:kern w:val="2"/>
          <w:sz w:val="24"/>
          <w:szCs w:val="24"/>
        </w:rPr>
        <w:t>These require further improvements in the implementation of policies and laws as well as the establishment of more comprehensive social security mechanisms.</w:t>
      </w:r>
    </w:p>
    <w:p w14:paraId="0824E7A1" w14:textId="0AD6CA95" w:rsidR="00B10A0A" w:rsidRDefault="00B10A0A" w:rsidP="00CF6DEF">
      <w:pPr>
        <w:widowControl w:val="0"/>
        <w:snapToGrid w:val="0"/>
        <w:spacing w:afterLines="50" w:after="156"/>
        <w:jc w:val="both"/>
        <w:rPr>
          <w:rFonts w:ascii="Verdana" w:hAnsi="Verdana" w:cs="Times New Roman"/>
          <w:kern w:val="2"/>
          <w:sz w:val="24"/>
          <w:szCs w:val="24"/>
        </w:rPr>
      </w:pPr>
    </w:p>
    <w:p w14:paraId="3774AD9A" w14:textId="79065002" w:rsidR="0069264F" w:rsidRDefault="00B10A0A" w:rsidP="00CF6DEF">
      <w:pPr>
        <w:widowControl w:val="0"/>
        <w:snapToGrid w:val="0"/>
        <w:spacing w:afterLines="50" w:after="156"/>
        <w:jc w:val="both"/>
        <w:rPr>
          <w:rFonts w:ascii="Verdana" w:hAnsi="Verdana" w:cs="Times New Roman"/>
          <w:kern w:val="2"/>
          <w:sz w:val="24"/>
          <w:szCs w:val="24"/>
        </w:rPr>
      </w:pPr>
      <w:r>
        <w:rPr>
          <w:rFonts w:ascii="Verdana" w:hAnsi="Verdana" w:cs="Times New Roman" w:hint="eastAsia"/>
          <w:kern w:val="2"/>
          <w:sz w:val="24"/>
          <w:szCs w:val="24"/>
        </w:rPr>
        <w:t>9</w:t>
      </w:r>
      <w:r>
        <w:rPr>
          <w:rFonts w:ascii="Verdana" w:hAnsi="Verdana" w:cs="Times New Roman"/>
          <w:kern w:val="2"/>
          <w:sz w:val="24"/>
          <w:szCs w:val="24"/>
        </w:rPr>
        <w:t xml:space="preserve">. </w:t>
      </w:r>
      <w:r w:rsidRPr="00B10A0A">
        <w:rPr>
          <w:rFonts w:ascii="Verdana" w:hAnsi="Verdana" w:cs="Times New Roman"/>
          <w:kern w:val="2"/>
          <w:sz w:val="24"/>
          <w:szCs w:val="24"/>
        </w:rPr>
        <w:t xml:space="preserve">We suggest that </w:t>
      </w:r>
      <w:r w:rsidR="00A809C3">
        <w:rPr>
          <w:rFonts w:ascii="Verdana" w:hAnsi="Verdana" w:cs="Times New Roman"/>
          <w:kern w:val="2"/>
          <w:sz w:val="24"/>
          <w:szCs w:val="24"/>
        </w:rPr>
        <w:t>t</w:t>
      </w:r>
      <w:r w:rsidR="00A809C3" w:rsidRPr="00A809C3">
        <w:rPr>
          <w:rFonts w:ascii="Verdana" w:hAnsi="Verdana" w:cs="Times New Roman"/>
          <w:kern w:val="2"/>
          <w:sz w:val="24"/>
          <w:szCs w:val="24"/>
        </w:rPr>
        <w:t>he government, as an important force in the tripartite coordination mechanism of labor relations, should increase the supervision of the implementation of relevant laws and rules and give full play to the leading power of the government.</w:t>
      </w:r>
    </w:p>
    <w:p w14:paraId="0238493A" w14:textId="77777777" w:rsidR="00A809C3" w:rsidRDefault="00A809C3" w:rsidP="00CF6DEF">
      <w:pPr>
        <w:widowControl w:val="0"/>
        <w:snapToGrid w:val="0"/>
        <w:spacing w:afterLines="50" w:after="156"/>
        <w:jc w:val="both"/>
        <w:rPr>
          <w:rFonts w:ascii="Verdana" w:hAnsi="Verdana" w:cs="Times New Roman"/>
          <w:kern w:val="2"/>
          <w:sz w:val="24"/>
          <w:szCs w:val="24"/>
        </w:rPr>
      </w:pPr>
    </w:p>
    <w:p w14:paraId="370A85C4" w14:textId="4558E211" w:rsidR="0069264F" w:rsidRDefault="0069264F" w:rsidP="00CF6DEF">
      <w:pPr>
        <w:widowControl w:val="0"/>
        <w:snapToGrid w:val="0"/>
        <w:spacing w:afterLines="50" w:after="156"/>
        <w:jc w:val="both"/>
        <w:rPr>
          <w:rFonts w:ascii="Verdana" w:hAnsi="Verdana" w:cs="Times New Roman"/>
          <w:kern w:val="2"/>
          <w:sz w:val="24"/>
          <w:szCs w:val="24"/>
        </w:rPr>
      </w:pPr>
      <w:r>
        <w:rPr>
          <w:rFonts w:ascii="Verdana" w:hAnsi="Verdana" w:cs="Times New Roman" w:hint="eastAsia"/>
          <w:kern w:val="2"/>
          <w:sz w:val="24"/>
          <w:szCs w:val="24"/>
        </w:rPr>
        <w:t>1</w:t>
      </w:r>
      <w:r>
        <w:rPr>
          <w:rFonts w:ascii="Verdana" w:hAnsi="Verdana" w:cs="Times New Roman"/>
          <w:kern w:val="2"/>
          <w:sz w:val="24"/>
          <w:szCs w:val="24"/>
        </w:rPr>
        <w:t xml:space="preserve">0. </w:t>
      </w:r>
      <w:r w:rsidR="00C52151" w:rsidRPr="00C52151">
        <w:rPr>
          <w:rFonts w:ascii="Verdana" w:hAnsi="Verdana" w:cs="Times New Roman"/>
          <w:kern w:val="2"/>
          <w:sz w:val="24"/>
          <w:szCs w:val="24"/>
        </w:rPr>
        <w:t>We suggest that the government should improve the legal system of labor and social security, organize the existing laws</w:t>
      </w:r>
      <w:r w:rsidR="00C52151">
        <w:rPr>
          <w:rFonts w:ascii="Verdana" w:hAnsi="Verdana" w:cs="Times New Roman"/>
          <w:kern w:val="2"/>
          <w:sz w:val="24"/>
          <w:szCs w:val="24"/>
        </w:rPr>
        <w:t>,</w:t>
      </w:r>
      <w:r w:rsidR="00C52151" w:rsidRPr="00C52151">
        <w:rPr>
          <w:rFonts w:ascii="Verdana" w:hAnsi="Verdana" w:cs="Times New Roman"/>
          <w:kern w:val="2"/>
          <w:sz w:val="24"/>
          <w:szCs w:val="24"/>
        </w:rPr>
        <w:t xml:space="preserve"> regulations</w:t>
      </w:r>
      <w:r w:rsidR="00C52151">
        <w:rPr>
          <w:rFonts w:ascii="Verdana" w:hAnsi="Verdana" w:cs="Times New Roman"/>
          <w:kern w:val="2"/>
          <w:sz w:val="24"/>
          <w:szCs w:val="24"/>
        </w:rPr>
        <w:t xml:space="preserve"> and</w:t>
      </w:r>
      <w:r w:rsidR="00C52151" w:rsidRPr="00C52151">
        <w:rPr>
          <w:rFonts w:ascii="Verdana" w:hAnsi="Verdana" w:cs="Times New Roman"/>
          <w:kern w:val="2"/>
          <w:sz w:val="24"/>
          <w:szCs w:val="24"/>
        </w:rPr>
        <w:t xml:space="preserve"> judicial interpretations</w:t>
      </w:r>
      <w:r w:rsidR="00C52151">
        <w:rPr>
          <w:rFonts w:ascii="Verdana" w:hAnsi="Verdana" w:cs="Times New Roman"/>
          <w:kern w:val="2"/>
          <w:sz w:val="24"/>
          <w:szCs w:val="24"/>
        </w:rPr>
        <w:t>,</w:t>
      </w:r>
      <w:r w:rsidR="00C52151" w:rsidRPr="00C52151">
        <w:rPr>
          <w:rFonts w:ascii="Verdana" w:hAnsi="Verdana" w:cs="Times New Roman"/>
          <w:kern w:val="2"/>
          <w:sz w:val="24"/>
          <w:szCs w:val="24"/>
        </w:rPr>
        <w:t xml:space="preserve"> clean up </w:t>
      </w:r>
      <w:r w:rsidR="00760674" w:rsidRPr="00C52151">
        <w:rPr>
          <w:rFonts w:ascii="Verdana" w:hAnsi="Verdana" w:cs="Times New Roman"/>
          <w:kern w:val="2"/>
          <w:sz w:val="24"/>
          <w:szCs w:val="24"/>
        </w:rPr>
        <w:t>the contradictions</w:t>
      </w:r>
      <w:r w:rsidR="00760674" w:rsidRPr="00C52151">
        <w:rPr>
          <w:rFonts w:ascii="Verdana" w:hAnsi="Verdana" w:cs="Times New Roman"/>
          <w:kern w:val="2"/>
          <w:sz w:val="24"/>
          <w:szCs w:val="24"/>
        </w:rPr>
        <w:t xml:space="preserve"> </w:t>
      </w:r>
      <w:r w:rsidR="00C52151" w:rsidRPr="00C52151">
        <w:rPr>
          <w:rFonts w:ascii="Verdana" w:hAnsi="Verdana" w:cs="Times New Roman"/>
          <w:kern w:val="2"/>
          <w:sz w:val="24"/>
          <w:szCs w:val="24"/>
        </w:rPr>
        <w:t xml:space="preserve">and supplement </w:t>
      </w:r>
      <w:r w:rsidR="00760674">
        <w:rPr>
          <w:rFonts w:ascii="Verdana" w:hAnsi="Verdana" w:cs="Times New Roman"/>
          <w:kern w:val="2"/>
          <w:sz w:val="24"/>
          <w:szCs w:val="24"/>
        </w:rPr>
        <w:t>the</w:t>
      </w:r>
      <w:r w:rsidR="00C52151" w:rsidRPr="00C52151">
        <w:rPr>
          <w:rFonts w:ascii="Verdana" w:hAnsi="Verdana" w:cs="Times New Roman"/>
          <w:kern w:val="2"/>
          <w:sz w:val="24"/>
          <w:szCs w:val="24"/>
        </w:rPr>
        <w:t xml:space="preserve"> gaps in them, reduce the inconsistency of legal application and promote judicial justice.</w:t>
      </w:r>
    </w:p>
    <w:p w14:paraId="7DE57B37" w14:textId="67B4F366" w:rsidR="00AE05D0" w:rsidRDefault="00AE05D0" w:rsidP="00CF6DEF">
      <w:pPr>
        <w:widowControl w:val="0"/>
        <w:snapToGrid w:val="0"/>
        <w:spacing w:afterLines="50" w:after="156"/>
        <w:jc w:val="both"/>
        <w:rPr>
          <w:rFonts w:ascii="Verdana" w:hAnsi="Verdana" w:cs="Times New Roman"/>
          <w:kern w:val="2"/>
          <w:sz w:val="24"/>
          <w:szCs w:val="24"/>
        </w:rPr>
      </w:pPr>
    </w:p>
    <w:p w14:paraId="23EA8B2A" w14:textId="077AD247" w:rsidR="00AE05D0" w:rsidRPr="00F47821" w:rsidRDefault="00AE05D0" w:rsidP="00CF6DEF">
      <w:pPr>
        <w:widowControl w:val="0"/>
        <w:snapToGrid w:val="0"/>
        <w:spacing w:afterLines="50" w:after="156"/>
        <w:jc w:val="both"/>
        <w:rPr>
          <w:rFonts w:ascii="黑体" w:eastAsia="黑体" w:hint="eastAsia"/>
          <w:sz w:val="36"/>
          <w:szCs w:val="36"/>
        </w:rPr>
      </w:pPr>
      <w:r>
        <w:rPr>
          <w:rFonts w:ascii="Verdana" w:hAnsi="Verdana" w:cs="Times New Roman" w:hint="eastAsia"/>
          <w:kern w:val="2"/>
          <w:sz w:val="24"/>
          <w:szCs w:val="24"/>
        </w:rPr>
        <w:t>1</w:t>
      </w:r>
      <w:r>
        <w:rPr>
          <w:rFonts w:ascii="Verdana" w:hAnsi="Verdana" w:cs="Times New Roman"/>
          <w:kern w:val="2"/>
          <w:sz w:val="24"/>
          <w:szCs w:val="24"/>
        </w:rPr>
        <w:t xml:space="preserve">1. </w:t>
      </w:r>
      <w:r w:rsidRPr="00AE05D0">
        <w:rPr>
          <w:rFonts w:ascii="Verdana" w:hAnsi="Verdana" w:cs="Times New Roman"/>
          <w:kern w:val="2"/>
          <w:sz w:val="24"/>
          <w:szCs w:val="24"/>
        </w:rPr>
        <w:t xml:space="preserve">We suggest that the government should actively carry out the </w:t>
      </w:r>
      <w:r w:rsidR="00E40F65">
        <w:rPr>
          <w:rFonts w:ascii="Verdana" w:hAnsi="Verdana" w:cs="Times New Roman"/>
          <w:kern w:val="2"/>
          <w:sz w:val="24"/>
          <w:szCs w:val="24"/>
        </w:rPr>
        <w:t>legal awareness raising</w:t>
      </w:r>
      <w:r w:rsidRPr="00AE05D0">
        <w:rPr>
          <w:rFonts w:ascii="Verdana" w:hAnsi="Verdana" w:cs="Times New Roman"/>
          <w:kern w:val="2"/>
          <w:sz w:val="24"/>
          <w:szCs w:val="24"/>
        </w:rPr>
        <w:t xml:space="preserve"> activities to protect the rights of migrant workers, </w:t>
      </w:r>
      <w:r w:rsidR="00E40F65">
        <w:rPr>
          <w:rFonts w:ascii="Verdana" w:hAnsi="Verdana" w:cs="Times New Roman"/>
          <w:kern w:val="2"/>
          <w:sz w:val="24"/>
          <w:szCs w:val="24"/>
        </w:rPr>
        <w:t>e</w:t>
      </w:r>
      <w:r w:rsidR="00E40F65" w:rsidRPr="00E40F65">
        <w:rPr>
          <w:rFonts w:ascii="Verdana" w:hAnsi="Verdana" w:cs="Times New Roman"/>
          <w:kern w:val="2"/>
          <w:sz w:val="24"/>
          <w:szCs w:val="24"/>
        </w:rPr>
        <w:t>nhance the awareness of employers to employ workers according to the law and the awareness of migrant workers to protect their rights according to the law</w:t>
      </w:r>
      <w:r w:rsidR="00E40F65">
        <w:rPr>
          <w:rFonts w:ascii="Verdana" w:hAnsi="Verdana" w:cs="Times New Roman"/>
          <w:kern w:val="2"/>
          <w:sz w:val="24"/>
          <w:szCs w:val="24"/>
        </w:rPr>
        <w:t xml:space="preserve">, and </w:t>
      </w:r>
      <w:r w:rsidR="00E40F65">
        <w:rPr>
          <w:rFonts w:ascii="Verdana" w:hAnsi="Verdana" w:cs="Times New Roman" w:hint="eastAsia"/>
          <w:kern w:val="2"/>
          <w:sz w:val="24"/>
          <w:szCs w:val="24"/>
        </w:rPr>
        <w:t>f</w:t>
      </w:r>
      <w:r w:rsidR="00E40F65" w:rsidRPr="00E40F65">
        <w:rPr>
          <w:rFonts w:ascii="Verdana" w:hAnsi="Verdana" w:cs="Times New Roman"/>
          <w:kern w:val="2"/>
          <w:sz w:val="24"/>
          <w:szCs w:val="24"/>
        </w:rPr>
        <w:t>acilitate migrant workers' access to legal aid.</w:t>
      </w:r>
    </w:p>
    <w:p w14:paraId="0BEDC58B" w14:textId="2ECCFB51" w:rsidR="00E40F65" w:rsidRDefault="00C52151" w:rsidP="00E40F65">
      <w:pPr>
        <w:spacing w:line="360" w:lineRule="auto"/>
        <w:ind w:firstLineChars="200" w:firstLine="640"/>
        <w:rPr>
          <w:rFonts w:ascii="仿宋_GB2312" w:eastAsia="仿宋_GB2312" w:cs="Times New Roman"/>
          <w:sz w:val="32"/>
          <w:szCs w:val="32"/>
        </w:rPr>
      </w:pPr>
      <w:r>
        <w:rPr>
          <w:rFonts w:ascii="仿宋_GB2312" w:eastAsia="仿宋_GB2312" w:hAnsi="宋体" w:cs="宋体"/>
          <w:sz w:val="32"/>
          <w:szCs w:val="32"/>
        </w:rPr>
        <w:t xml:space="preserve"> </w:t>
      </w:r>
    </w:p>
    <w:p w14:paraId="3C894B63" w14:textId="0DE19E5A" w:rsidR="003227C4" w:rsidRDefault="003227C4">
      <w:pPr>
        <w:spacing w:line="360" w:lineRule="auto"/>
        <w:ind w:firstLineChars="200" w:firstLine="640"/>
        <w:rPr>
          <w:rFonts w:ascii="仿宋_GB2312" w:eastAsia="仿宋_GB2312" w:cs="Times New Roman" w:hint="eastAsia"/>
          <w:sz w:val="32"/>
          <w:szCs w:val="32"/>
        </w:rPr>
      </w:pPr>
    </w:p>
    <w:sectPr w:rsidR="003227C4" w:rsidSect="00067D87">
      <w:headerReference w:type="default" r:id="rId10"/>
      <w:footerReference w:type="default" r:id="rId11"/>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3E0C6D" w14:textId="77777777" w:rsidR="00AD09C9" w:rsidRDefault="00AD09C9">
      <w:r>
        <w:separator/>
      </w:r>
    </w:p>
  </w:endnote>
  <w:endnote w:type="continuationSeparator" w:id="0">
    <w:p w14:paraId="0FBE81F9" w14:textId="77777777" w:rsidR="00AD09C9" w:rsidRDefault="00AD09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仿宋_GB2312">
    <w:altName w:val="微软雅黑"/>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81F927" w14:textId="77777777" w:rsidR="003227C4" w:rsidRDefault="00000000">
    <w:pPr>
      <w:pStyle w:val="a5"/>
      <w:framePr w:wrap="auto" w:vAnchor="text" w:hAnchor="margin" w:xAlign="right" w:y="1"/>
      <w:rPr>
        <w:rStyle w:val="ac"/>
        <w:rFonts w:cs="Times New Roman"/>
      </w:rPr>
    </w:pPr>
    <w:r>
      <w:rPr>
        <w:rStyle w:val="ac"/>
      </w:rPr>
      <w:fldChar w:fldCharType="begin"/>
    </w:r>
    <w:r>
      <w:rPr>
        <w:rStyle w:val="ac"/>
      </w:rPr>
      <w:instrText xml:space="preserve">PAGE  </w:instrText>
    </w:r>
    <w:r>
      <w:rPr>
        <w:rStyle w:val="ac"/>
      </w:rPr>
      <w:fldChar w:fldCharType="separate"/>
    </w:r>
    <w:r>
      <w:rPr>
        <w:rStyle w:val="ac"/>
      </w:rPr>
      <w:t>1</w:t>
    </w:r>
    <w:r>
      <w:rPr>
        <w:rStyle w:val="ac"/>
      </w:rPr>
      <w:fldChar w:fldCharType="end"/>
    </w:r>
  </w:p>
  <w:p w14:paraId="15400764" w14:textId="77777777" w:rsidR="003227C4" w:rsidRDefault="00000000">
    <w:pPr>
      <w:pStyle w:val="a5"/>
      <w:ind w:right="360"/>
      <w:rPr>
        <w:rFonts w:cs="Times New Roman"/>
      </w:rPr>
    </w:pPr>
    <w:r>
      <w:pict w14:anchorId="11B50181">
        <v:line id="Line 1" o:spid="_x0000_s1026" style="position:absolute;z-index:2;mso-width-relative:page;mso-height-relative:page" from="-9pt,6.7pt" to="6in,6.7pt" strokecolor="red" strokeweight="2pt"/>
      </w:pict>
    </w:r>
  </w:p>
  <w:p w14:paraId="54683FF9" w14:textId="77777777" w:rsidR="003227C4" w:rsidRDefault="00000000">
    <w:pPr>
      <w:ind w:leftChars="-85" w:left="-170" w:rightChars="12" w:right="24" w:firstLineChars="50" w:firstLine="120"/>
      <w:rPr>
        <w:rFonts w:ascii="仿宋_GB2312" w:eastAsia="仿宋_GB2312" w:hAnsi="宋体" w:cs="Times New Roman"/>
        <w:color w:val="FF0000"/>
        <w:sz w:val="24"/>
        <w:szCs w:val="24"/>
      </w:rPr>
    </w:pPr>
    <w:r>
      <w:rPr>
        <w:rFonts w:ascii="仿宋_GB2312" w:eastAsia="仿宋_GB2312" w:hAnsi="宋体" w:cs="仿宋_GB2312" w:hint="eastAsia"/>
        <w:color w:val="FF0000"/>
        <w:sz w:val="24"/>
        <w:szCs w:val="24"/>
      </w:rPr>
      <w:t>电话（</w:t>
    </w:r>
    <w:r>
      <w:rPr>
        <w:rFonts w:ascii="仿宋_GB2312" w:eastAsia="仿宋_GB2312" w:hAnsi="宋体" w:cs="仿宋_GB2312"/>
        <w:color w:val="FF0000"/>
        <w:sz w:val="24"/>
        <w:szCs w:val="24"/>
      </w:rPr>
      <w:t>Tel</w:t>
    </w:r>
    <w:r>
      <w:rPr>
        <w:rFonts w:ascii="仿宋_GB2312" w:eastAsia="仿宋_GB2312" w:hAnsi="宋体" w:cs="仿宋_GB2312" w:hint="eastAsia"/>
        <w:color w:val="FF0000"/>
        <w:sz w:val="24"/>
        <w:szCs w:val="24"/>
      </w:rPr>
      <w:t>）：</w:t>
    </w:r>
    <w:r>
      <w:rPr>
        <w:rFonts w:ascii="仿宋_GB2312" w:eastAsia="仿宋_GB2312" w:hAnsi="宋体" w:cs="仿宋_GB2312"/>
        <w:color w:val="FF0000"/>
        <w:sz w:val="24"/>
        <w:szCs w:val="24"/>
      </w:rPr>
      <w:t>8610-63813995</w:t>
    </w:r>
    <w:r>
      <w:rPr>
        <w:rFonts w:ascii="仿宋_GB2312" w:eastAsia="仿宋_GB2312" w:hAnsi="宋体" w:cs="仿宋_GB2312" w:hint="eastAsia"/>
        <w:color w:val="FF0000"/>
        <w:sz w:val="24"/>
        <w:szCs w:val="24"/>
      </w:rPr>
      <w:t>传真</w:t>
    </w:r>
    <w:r>
      <w:rPr>
        <w:rFonts w:ascii="仿宋_GB2312" w:eastAsia="仿宋_GB2312" w:hAnsi="宋体" w:cs="仿宋_GB2312"/>
        <w:color w:val="FF0000"/>
        <w:sz w:val="24"/>
        <w:szCs w:val="24"/>
      </w:rPr>
      <w:t>(Fax):8610-63835279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E3D53A" w14:textId="77777777" w:rsidR="00AD09C9" w:rsidRDefault="00AD09C9">
      <w:r>
        <w:separator/>
      </w:r>
    </w:p>
  </w:footnote>
  <w:footnote w:type="continuationSeparator" w:id="0">
    <w:p w14:paraId="010D5016" w14:textId="77777777" w:rsidR="00AD09C9" w:rsidRDefault="00AD09C9">
      <w:r>
        <w:continuationSeparator/>
      </w:r>
    </w:p>
  </w:footnote>
  <w:footnote w:id="1">
    <w:p w14:paraId="6F57D8B4" w14:textId="7EF207EB" w:rsidR="003E7657" w:rsidRPr="003E7657" w:rsidRDefault="003E7657" w:rsidP="00A919F9">
      <w:pPr>
        <w:pStyle w:val="a9"/>
        <w:ind w:left="90" w:hangingChars="50" w:hanging="90"/>
      </w:pPr>
      <w:r>
        <w:rPr>
          <w:rStyle w:val="ae"/>
        </w:rPr>
        <w:footnoteRef/>
      </w:r>
      <w:r>
        <w:t xml:space="preserve"> </w:t>
      </w:r>
      <w:r w:rsidR="00A919F9">
        <w:t xml:space="preserve">See </w:t>
      </w:r>
      <w:r w:rsidR="00A919F9" w:rsidRPr="00A919F9">
        <w:rPr>
          <w:i/>
          <w:iCs/>
        </w:rPr>
        <w:t>Migrant Workers Monitoring Survey Report 2021</w:t>
      </w:r>
      <w:r w:rsidR="00A919F9">
        <w:t>, published by the National Bureau of Statistics on April 29,2022,</w:t>
      </w:r>
      <w:r w:rsidR="00426A78">
        <w:t xml:space="preserve"> </w:t>
      </w:r>
      <w:hyperlink r:id="rId1" w:history="1">
        <w:r w:rsidR="006C5905" w:rsidRPr="00E208F2">
          <w:rPr>
            <w:rStyle w:val="ad"/>
          </w:rPr>
          <w:t>http://www.stats.gov.cn/tjsj/zxfb/202204/t20220429_1830126.html</w:t>
        </w:r>
      </w:hyperlink>
    </w:p>
  </w:footnote>
  <w:footnote w:id="2">
    <w:p w14:paraId="2E2BAFFF" w14:textId="1F1C6F58" w:rsidR="00101F6F" w:rsidRPr="00101F6F" w:rsidRDefault="00101F6F">
      <w:pPr>
        <w:pStyle w:val="a9"/>
      </w:pPr>
      <w:r>
        <w:rPr>
          <w:rStyle w:val="ae"/>
        </w:rPr>
        <w:footnoteRef/>
      </w:r>
      <w:r>
        <w:t xml:space="preserve"> </w:t>
      </w:r>
      <w:r w:rsidR="006C5905">
        <w:t xml:space="preserve">See </w:t>
      </w:r>
      <w:r w:rsidR="001C0F07">
        <w:t>“What is the significance of strengthening the protection of the rights of workers in new forms of employment? Li Keqiang said so”, Central Government Website release</w:t>
      </w:r>
      <w:r w:rsidRPr="00101F6F">
        <w:rPr>
          <w:rFonts w:hint="eastAsia"/>
        </w:rPr>
        <w:t>，</w:t>
      </w:r>
      <w:r w:rsidR="001C0F07">
        <w:rPr>
          <w:rFonts w:hint="eastAsia"/>
        </w:rPr>
        <w:t>J</w:t>
      </w:r>
      <w:r w:rsidR="001C0F07">
        <w:t xml:space="preserve">uly 9, 2021, </w:t>
      </w:r>
      <w:hyperlink r:id="rId2" w:history="1">
        <w:r w:rsidRPr="00101F6F">
          <w:rPr>
            <w:color w:val="0000FF"/>
            <w:u w:val="single"/>
          </w:rPr>
          <w:t>http://www.gov.cn/xinwen/2021-07/09/content_5623509.htm</w:t>
        </w:r>
      </w:hyperlink>
      <w:r w:rsidRPr="00101F6F">
        <w:t xml:space="preserve"> </w:t>
      </w:r>
    </w:p>
  </w:footnote>
  <w:footnote w:id="3">
    <w:p w14:paraId="286B9003" w14:textId="142C3D08" w:rsidR="008A4EFF" w:rsidRPr="008A4EFF" w:rsidRDefault="008A4EFF">
      <w:pPr>
        <w:pStyle w:val="a9"/>
        <w:rPr>
          <w:rFonts w:hint="eastAsia"/>
        </w:rPr>
      </w:pPr>
      <w:r>
        <w:rPr>
          <w:rStyle w:val="ae"/>
        </w:rPr>
        <w:footnoteRef/>
      </w:r>
      <w:r>
        <w:t xml:space="preserve"> </w:t>
      </w:r>
      <w:r w:rsidR="009D0AB2">
        <w:t>See “China will take multiple measures to strengthen the protection of the rights of workers in new forms of employment”, Xinhua</w:t>
      </w:r>
      <w:r w:rsidR="00650B8F">
        <w:t xml:space="preserve"> News</w:t>
      </w:r>
      <w:r w:rsidR="009D0AB2">
        <w:t xml:space="preserve">, July 8, 2021, </w:t>
      </w:r>
      <w:hyperlink r:id="rId3" w:history="1">
        <w:r>
          <w:rPr>
            <w:rStyle w:val="ad"/>
          </w:rPr>
          <w:t>http://www.xinhuanet.com/politics/2021-07/08/c_1127632771.htm</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104B1E" w14:textId="77777777" w:rsidR="003227C4" w:rsidRDefault="00000000">
    <w:pPr>
      <w:rPr>
        <w:rFonts w:cs="Times New Roman"/>
      </w:rPr>
    </w:pPr>
    <w:r>
      <w:rPr>
        <w:rFonts w:ascii="黑体" w:eastAsia="黑体" w:cs="Times New Roman"/>
        <w:sz w:val="28"/>
        <w:szCs w:val="28"/>
      </w:rPr>
      <w:pict w14:anchorId="0CBCDDC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i1025" type="#_x0000_t136" style="width:384pt;height:38.4pt" fillcolor="red" strokecolor="red" strokeweight="0">
          <v:textpath style="font-family:&quot;Times New Roman&quot;;font-weight:bold" trim="t" fitpath="t" string="   Beijing Zhicheng Migrant Workers Legal Aid and Research Center&#10;"/>
        </v:shape>
      </w:pict>
    </w:r>
  </w:p>
  <w:p w14:paraId="781EAEF6" w14:textId="77777777" w:rsidR="003227C4" w:rsidRDefault="00000000">
    <w:pPr>
      <w:ind w:leftChars="-172" w:left="-344" w:right="25" w:firstLineChars="149" w:firstLine="269"/>
      <w:jc w:val="distribute"/>
      <w:rPr>
        <w:rFonts w:ascii="宋体" w:cs="Times New Roman"/>
        <w:b/>
        <w:bCs/>
        <w:color w:val="FF0000"/>
        <w:sz w:val="18"/>
        <w:szCs w:val="18"/>
      </w:rPr>
    </w:pPr>
    <w:r>
      <w:rPr>
        <w:rFonts w:ascii="宋体" w:hAnsi="宋体" w:cs="宋体"/>
        <w:b/>
        <w:bCs/>
        <w:color w:val="FF0000"/>
        <w:sz w:val="18"/>
        <w:szCs w:val="18"/>
      </w:rPr>
      <w:t>Organization in Special Consultative Status with the Economic and Social Council since 2011</w:t>
    </w:r>
  </w:p>
  <w:p w14:paraId="4C2B173E" w14:textId="77777777" w:rsidR="003227C4" w:rsidRDefault="00000000">
    <w:pPr>
      <w:rPr>
        <w:rFonts w:cs="Times New Roman"/>
      </w:rPr>
    </w:pPr>
    <w:r>
      <w:pict w14:anchorId="44948B69">
        <v:line id="Line 2" o:spid="_x0000_s1025" style="position:absolute;z-index:1;mso-width-relative:page;mso-height-relative:page" from=".35pt,0" to="423.35pt,0" strokecolor="red" strokeweight="2pt"/>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C74D3"/>
    <w:multiLevelType w:val="hybridMultilevel"/>
    <w:tmpl w:val="443400DC"/>
    <w:lvl w:ilvl="0" w:tplc="3F1C9DB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16cid:durableId="20399613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doNotTrackMoves/>
  <w:defaultTabStop w:val="420"/>
  <w:doNotHyphenateCaps/>
  <w:drawingGridHorizontalSpacing w:val="100"/>
  <w:drawingGridVerticalSpacing w:val="156"/>
  <w:displayHorizontalDrawingGridEvery w:val="0"/>
  <w:displayVerticalDrawingGridEvery w:val="2"/>
  <w:characterSpacingControl w:val="compressPunctuation"/>
  <w:noLineBreaksAfter w:lang="zh-CN" w:val="$([{£¥·‘“〈《「『【〔〖〝﹙﹛﹝＄（．［｛￡￥"/>
  <w:noLineBreaksBefore w:lang="zh-CN" w:val="!%),.:;&gt;?]}¢¨°·ˇˉ―‖’”…‰′″›℃∶、。〃〉》」』】〕〗〞︶︺︾﹀﹄﹚﹜﹞！＂％＇），．：；？］｀｜｝～￠"/>
  <w:doNotValidateAgainstSchema/>
  <w:doNotDemarcateInvalidXml/>
  <w:hdrShapeDefaults>
    <o:shapedefaults v:ext="edit" spidmax="2050"/>
    <o:shapelayout v:ext="edit">
      <o:idmap v:ext="edit" data="1"/>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docVars>
    <w:docVar w:name="commondata" w:val="eyJoZGlkIjoiZTA4NzIyN2MxYTlmMzQ1NGE2MjU5NWRkMjhlOGMxYTAifQ=="/>
  </w:docVars>
  <w:rsids>
    <w:rsidRoot w:val="0022559D"/>
    <w:rsid w:val="00000280"/>
    <w:rsid w:val="00000C12"/>
    <w:rsid w:val="000019C9"/>
    <w:rsid w:val="00003652"/>
    <w:rsid w:val="00003B03"/>
    <w:rsid w:val="000146FF"/>
    <w:rsid w:val="000148FA"/>
    <w:rsid w:val="00014B28"/>
    <w:rsid w:val="000151C9"/>
    <w:rsid w:val="000177CC"/>
    <w:rsid w:val="0002183C"/>
    <w:rsid w:val="00021DB8"/>
    <w:rsid w:val="00022794"/>
    <w:rsid w:val="00033835"/>
    <w:rsid w:val="00035220"/>
    <w:rsid w:val="000360CB"/>
    <w:rsid w:val="00040A9D"/>
    <w:rsid w:val="00040AC8"/>
    <w:rsid w:val="0004161F"/>
    <w:rsid w:val="00067572"/>
    <w:rsid w:val="00067D87"/>
    <w:rsid w:val="0007082D"/>
    <w:rsid w:val="0007382A"/>
    <w:rsid w:val="00073935"/>
    <w:rsid w:val="00083F1D"/>
    <w:rsid w:val="00084C68"/>
    <w:rsid w:val="00091EE7"/>
    <w:rsid w:val="000A1078"/>
    <w:rsid w:val="000A4CA0"/>
    <w:rsid w:val="000A7146"/>
    <w:rsid w:val="000A7D15"/>
    <w:rsid w:val="000B2081"/>
    <w:rsid w:val="000B4B1D"/>
    <w:rsid w:val="000C445E"/>
    <w:rsid w:val="000E35D4"/>
    <w:rsid w:val="000E714A"/>
    <w:rsid w:val="000E76C3"/>
    <w:rsid w:val="000F1F1C"/>
    <w:rsid w:val="000F3A94"/>
    <w:rsid w:val="00101F6F"/>
    <w:rsid w:val="00105D04"/>
    <w:rsid w:val="001145BC"/>
    <w:rsid w:val="00125480"/>
    <w:rsid w:val="00132838"/>
    <w:rsid w:val="00184C24"/>
    <w:rsid w:val="001870AE"/>
    <w:rsid w:val="00195A02"/>
    <w:rsid w:val="001A2FA8"/>
    <w:rsid w:val="001A30F0"/>
    <w:rsid w:val="001A6054"/>
    <w:rsid w:val="001A6B59"/>
    <w:rsid w:val="001B7CDA"/>
    <w:rsid w:val="001B7F58"/>
    <w:rsid w:val="001C09C5"/>
    <w:rsid w:val="001C0F07"/>
    <w:rsid w:val="001D67F5"/>
    <w:rsid w:val="001E2212"/>
    <w:rsid w:val="001E427C"/>
    <w:rsid w:val="001E6879"/>
    <w:rsid w:val="001F0ED7"/>
    <w:rsid w:val="001F3393"/>
    <w:rsid w:val="001F3480"/>
    <w:rsid w:val="00211675"/>
    <w:rsid w:val="002166B0"/>
    <w:rsid w:val="002168A0"/>
    <w:rsid w:val="0022559D"/>
    <w:rsid w:val="00232A0D"/>
    <w:rsid w:val="0023362F"/>
    <w:rsid w:val="00233AD3"/>
    <w:rsid w:val="0023576F"/>
    <w:rsid w:val="0023697C"/>
    <w:rsid w:val="0024068D"/>
    <w:rsid w:val="002442E5"/>
    <w:rsid w:val="00244D54"/>
    <w:rsid w:val="00253BAD"/>
    <w:rsid w:val="002548B2"/>
    <w:rsid w:val="00256E20"/>
    <w:rsid w:val="0026377B"/>
    <w:rsid w:val="00273B36"/>
    <w:rsid w:val="0028389F"/>
    <w:rsid w:val="00294F05"/>
    <w:rsid w:val="00295370"/>
    <w:rsid w:val="002B4154"/>
    <w:rsid w:val="002B4A0F"/>
    <w:rsid w:val="002D48F7"/>
    <w:rsid w:val="002E1BBE"/>
    <w:rsid w:val="002E21C5"/>
    <w:rsid w:val="002F0A10"/>
    <w:rsid w:val="002F1808"/>
    <w:rsid w:val="002F1F05"/>
    <w:rsid w:val="0030049B"/>
    <w:rsid w:val="00301C2C"/>
    <w:rsid w:val="00313CAA"/>
    <w:rsid w:val="00314049"/>
    <w:rsid w:val="003151C0"/>
    <w:rsid w:val="003227C4"/>
    <w:rsid w:val="00323AA7"/>
    <w:rsid w:val="00324286"/>
    <w:rsid w:val="00327B5D"/>
    <w:rsid w:val="003345AF"/>
    <w:rsid w:val="0033703B"/>
    <w:rsid w:val="00350D36"/>
    <w:rsid w:val="003522F8"/>
    <w:rsid w:val="003526FA"/>
    <w:rsid w:val="0036004B"/>
    <w:rsid w:val="0037167D"/>
    <w:rsid w:val="00375D5E"/>
    <w:rsid w:val="00376013"/>
    <w:rsid w:val="00384FE6"/>
    <w:rsid w:val="00390AB6"/>
    <w:rsid w:val="00392CD8"/>
    <w:rsid w:val="003930BC"/>
    <w:rsid w:val="00394077"/>
    <w:rsid w:val="003945B0"/>
    <w:rsid w:val="00395420"/>
    <w:rsid w:val="003A0694"/>
    <w:rsid w:val="003A07D8"/>
    <w:rsid w:val="003B071E"/>
    <w:rsid w:val="003B2192"/>
    <w:rsid w:val="003C3C43"/>
    <w:rsid w:val="003C3FBF"/>
    <w:rsid w:val="003D1373"/>
    <w:rsid w:val="003D29F3"/>
    <w:rsid w:val="003E6A88"/>
    <w:rsid w:val="003E7657"/>
    <w:rsid w:val="003F080C"/>
    <w:rsid w:val="003F7CEF"/>
    <w:rsid w:val="00401E9C"/>
    <w:rsid w:val="00402F8E"/>
    <w:rsid w:val="00410151"/>
    <w:rsid w:val="00411785"/>
    <w:rsid w:val="004261E7"/>
    <w:rsid w:val="00426A78"/>
    <w:rsid w:val="004279E4"/>
    <w:rsid w:val="00432321"/>
    <w:rsid w:val="00440680"/>
    <w:rsid w:val="00442174"/>
    <w:rsid w:val="00446800"/>
    <w:rsid w:val="004603A1"/>
    <w:rsid w:val="00462548"/>
    <w:rsid w:val="004707D1"/>
    <w:rsid w:val="0047204B"/>
    <w:rsid w:val="00472B7F"/>
    <w:rsid w:val="00485287"/>
    <w:rsid w:val="0049095E"/>
    <w:rsid w:val="00493A84"/>
    <w:rsid w:val="004A092B"/>
    <w:rsid w:val="004A4547"/>
    <w:rsid w:val="004A478B"/>
    <w:rsid w:val="004D1379"/>
    <w:rsid w:val="004D42F7"/>
    <w:rsid w:val="004D54DA"/>
    <w:rsid w:val="004D58D4"/>
    <w:rsid w:val="004D7D93"/>
    <w:rsid w:val="004E46A5"/>
    <w:rsid w:val="004E7A89"/>
    <w:rsid w:val="004F6F1D"/>
    <w:rsid w:val="004F7038"/>
    <w:rsid w:val="00500E8B"/>
    <w:rsid w:val="00506137"/>
    <w:rsid w:val="00527086"/>
    <w:rsid w:val="00542C62"/>
    <w:rsid w:val="00543F9A"/>
    <w:rsid w:val="0054431C"/>
    <w:rsid w:val="005523F3"/>
    <w:rsid w:val="00552440"/>
    <w:rsid w:val="0055705C"/>
    <w:rsid w:val="005612B6"/>
    <w:rsid w:val="00562346"/>
    <w:rsid w:val="00564F75"/>
    <w:rsid w:val="005725C3"/>
    <w:rsid w:val="00592205"/>
    <w:rsid w:val="00592293"/>
    <w:rsid w:val="00593419"/>
    <w:rsid w:val="00595604"/>
    <w:rsid w:val="005A19E5"/>
    <w:rsid w:val="005A678F"/>
    <w:rsid w:val="005A7BAF"/>
    <w:rsid w:val="005B0C3C"/>
    <w:rsid w:val="005B0DAC"/>
    <w:rsid w:val="005B194C"/>
    <w:rsid w:val="005B64A1"/>
    <w:rsid w:val="005C1444"/>
    <w:rsid w:val="005C39FF"/>
    <w:rsid w:val="005C55F1"/>
    <w:rsid w:val="005D24EA"/>
    <w:rsid w:val="005D5C4E"/>
    <w:rsid w:val="005E1067"/>
    <w:rsid w:val="005E42A7"/>
    <w:rsid w:val="005E6329"/>
    <w:rsid w:val="005F0D5B"/>
    <w:rsid w:val="00604BAE"/>
    <w:rsid w:val="00604E32"/>
    <w:rsid w:val="00613B1D"/>
    <w:rsid w:val="00620520"/>
    <w:rsid w:val="00635F90"/>
    <w:rsid w:val="006362F9"/>
    <w:rsid w:val="006363FD"/>
    <w:rsid w:val="00641A0E"/>
    <w:rsid w:val="0064436D"/>
    <w:rsid w:val="00650B8F"/>
    <w:rsid w:val="00652D37"/>
    <w:rsid w:val="006618E5"/>
    <w:rsid w:val="00675001"/>
    <w:rsid w:val="0068695A"/>
    <w:rsid w:val="006920C1"/>
    <w:rsid w:val="0069264F"/>
    <w:rsid w:val="00694752"/>
    <w:rsid w:val="006A28D2"/>
    <w:rsid w:val="006A7BA8"/>
    <w:rsid w:val="006B40E2"/>
    <w:rsid w:val="006C0949"/>
    <w:rsid w:val="006C125C"/>
    <w:rsid w:val="006C5905"/>
    <w:rsid w:val="006D49EC"/>
    <w:rsid w:val="006D577A"/>
    <w:rsid w:val="006E2EEB"/>
    <w:rsid w:val="006F3910"/>
    <w:rsid w:val="0070251D"/>
    <w:rsid w:val="0070299F"/>
    <w:rsid w:val="00713ABF"/>
    <w:rsid w:val="00716127"/>
    <w:rsid w:val="00737DEC"/>
    <w:rsid w:val="00754ACF"/>
    <w:rsid w:val="007553BB"/>
    <w:rsid w:val="00760674"/>
    <w:rsid w:val="007620CD"/>
    <w:rsid w:val="0076720B"/>
    <w:rsid w:val="00777276"/>
    <w:rsid w:val="00786589"/>
    <w:rsid w:val="00793641"/>
    <w:rsid w:val="007945BC"/>
    <w:rsid w:val="00795A88"/>
    <w:rsid w:val="00797186"/>
    <w:rsid w:val="007A3910"/>
    <w:rsid w:val="007A4243"/>
    <w:rsid w:val="007A50FC"/>
    <w:rsid w:val="007A6709"/>
    <w:rsid w:val="007A6A90"/>
    <w:rsid w:val="007A6D5D"/>
    <w:rsid w:val="007A7FD0"/>
    <w:rsid w:val="007B00EE"/>
    <w:rsid w:val="007B22D8"/>
    <w:rsid w:val="007B4713"/>
    <w:rsid w:val="007C482F"/>
    <w:rsid w:val="007D5C78"/>
    <w:rsid w:val="007D7A83"/>
    <w:rsid w:val="007E566F"/>
    <w:rsid w:val="007E5D5F"/>
    <w:rsid w:val="007F02BC"/>
    <w:rsid w:val="007F4CD2"/>
    <w:rsid w:val="00815C25"/>
    <w:rsid w:val="008174C3"/>
    <w:rsid w:val="00817F50"/>
    <w:rsid w:val="00822A4F"/>
    <w:rsid w:val="008236A8"/>
    <w:rsid w:val="00846238"/>
    <w:rsid w:val="00854D2C"/>
    <w:rsid w:val="00863D12"/>
    <w:rsid w:val="0086407D"/>
    <w:rsid w:val="0088551B"/>
    <w:rsid w:val="00895C56"/>
    <w:rsid w:val="008A2D03"/>
    <w:rsid w:val="008A4EFF"/>
    <w:rsid w:val="008B5FA8"/>
    <w:rsid w:val="008C556E"/>
    <w:rsid w:val="008D2416"/>
    <w:rsid w:val="008D2569"/>
    <w:rsid w:val="008D3B4A"/>
    <w:rsid w:val="008D6166"/>
    <w:rsid w:val="008D7E8E"/>
    <w:rsid w:val="008E06EB"/>
    <w:rsid w:val="008E3D2A"/>
    <w:rsid w:val="008E77EE"/>
    <w:rsid w:val="008F0614"/>
    <w:rsid w:val="008F3935"/>
    <w:rsid w:val="008F40B4"/>
    <w:rsid w:val="008F7E99"/>
    <w:rsid w:val="00906F44"/>
    <w:rsid w:val="009072DB"/>
    <w:rsid w:val="00912E7A"/>
    <w:rsid w:val="00914E15"/>
    <w:rsid w:val="00917B2A"/>
    <w:rsid w:val="00931804"/>
    <w:rsid w:val="00942DAD"/>
    <w:rsid w:val="00943508"/>
    <w:rsid w:val="00954AE6"/>
    <w:rsid w:val="00955F05"/>
    <w:rsid w:val="00960E1A"/>
    <w:rsid w:val="00966958"/>
    <w:rsid w:val="00972E81"/>
    <w:rsid w:val="00993E7B"/>
    <w:rsid w:val="009A148A"/>
    <w:rsid w:val="009C3B28"/>
    <w:rsid w:val="009D0AB2"/>
    <w:rsid w:val="009D1085"/>
    <w:rsid w:val="009D32A6"/>
    <w:rsid w:val="009E134E"/>
    <w:rsid w:val="009E5145"/>
    <w:rsid w:val="009F1703"/>
    <w:rsid w:val="009F22D5"/>
    <w:rsid w:val="009F46D0"/>
    <w:rsid w:val="009F68D2"/>
    <w:rsid w:val="00A04A86"/>
    <w:rsid w:val="00A126E2"/>
    <w:rsid w:val="00A15F2D"/>
    <w:rsid w:val="00A165C9"/>
    <w:rsid w:val="00A42957"/>
    <w:rsid w:val="00A4450E"/>
    <w:rsid w:val="00A464E1"/>
    <w:rsid w:val="00A56B58"/>
    <w:rsid w:val="00A63B63"/>
    <w:rsid w:val="00A64807"/>
    <w:rsid w:val="00A65146"/>
    <w:rsid w:val="00A71940"/>
    <w:rsid w:val="00A809C3"/>
    <w:rsid w:val="00A83CA1"/>
    <w:rsid w:val="00A84A5D"/>
    <w:rsid w:val="00A85C47"/>
    <w:rsid w:val="00A8609A"/>
    <w:rsid w:val="00A86710"/>
    <w:rsid w:val="00A87F27"/>
    <w:rsid w:val="00A919F9"/>
    <w:rsid w:val="00A91F07"/>
    <w:rsid w:val="00A947C3"/>
    <w:rsid w:val="00AA197E"/>
    <w:rsid w:val="00AA5F01"/>
    <w:rsid w:val="00AC544D"/>
    <w:rsid w:val="00AD09C9"/>
    <w:rsid w:val="00AD5DC4"/>
    <w:rsid w:val="00AD606E"/>
    <w:rsid w:val="00AE05D0"/>
    <w:rsid w:val="00AE2A3C"/>
    <w:rsid w:val="00AE4C92"/>
    <w:rsid w:val="00AF009C"/>
    <w:rsid w:val="00AF5CBD"/>
    <w:rsid w:val="00B04320"/>
    <w:rsid w:val="00B109BE"/>
    <w:rsid w:val="00B10A0A"/>
    <w:rsid w:val="00B10CE6"/>
    <w:rsid w:val="00B12129"/>
    <w:rsid w:val="00B15954"/>
    <w:rsid w:val="00B24DC1"/>
    <w:rsid w:val="00B25058"/>
    <w:rsid w:val="00B3337B"/>
    <w:rsid w:val="00B345B5"/>
    <w:rsid w:val="00B35AA9"/>
    <w:rsid w:val="00B36C58"/>
    <w:rsid w:val="00B37107"/>
    <w:rsid w:val="00B400C8"/>
    <w:rsid w:val="00B60C40"/>
    <w:rsid w:val="00B64FAB"/>
    <w:rsid w:val="00B77232"/>
    <w:rsid w:val="00B77CEE"/>
    <w:rsid w:val="00B9064F"/>
    <w:rsid w:val="00B9180F"/>
    <w:rsid w:val="00B923BB"/>
    <w:rsid w:val="00B935A9"/>
    <w:rsid w:val="00B965F5"/>
    <w:rsid w:val="00BA3678"/>
    <w:rsid w:val="00BB5842"/>
    <w:rsid w:val="00BC2E11"/>
    <w:rsid w:val="00BC4025"/>
    <w:rsid w:val="00BC49F1"/>
    <w:rsid w:val="00BD006C"/>
    <w:rsid w:val="00BE2A43"/>
    <w:rsid w:val="00BE52EE"/>
    <w:rsid w:val="00BF1AAB"/>
    <w:rsid w:val="00BF4B26"/>
    <w:rsid w:val="00C0557C"/>
    <w:rsid w:val="00C11BD0"/>
    <w:rsid w:val="00C15188"/>
    <w:rsid w:val="00C15D92"/>
    <w:rsid w:val="00C24361"/>
    <w:rsid w:val="00C24769"/>
    <w:rsid w:val="00C247F1"/>
    <w:rsid w:val="00C276F2"/>
    <w:rsid w:val="00C348B0"/>
    <w:rsid w:val="00C505A1"/>
    <w:rsid w:val="00C52151"/>
    <w:rsid w:val="00C5304D"/>
    <w:rsid w:val="00C54212"/>
    <w:rsid w:val="00C602D4"/>
    <w:rsid w:val="00C6577B"/>
    <w:rsid w:val="00C74756"/>
    <w:rsid w:val="00C75F57"/>
    <w:rsid w:val="00C76BEB"/>
    <w:rsid w:val="00C8077B"/>
    <w:rsid w:val="00C94B1E"/>
    <w:rsid w:val="00C95977"/>
    <w:rsid w:val="00CA450E"/>
    <w:rsid w:val="00CA68DE"/>
    <w:rsid w:val="00CB2164"/>
    <w:rsid w:val="00CB46CA"/>
    <w:rsid w:val="00CB5350"/>
    <w:rsid w:val="00CB56CC"/>
    <w:rsid w:val="00CD0962"/>
    <w:rsid w:val="00CD1060"/>
    <w:rsid w:val="00CD2668"/>
    <w:rsid w:val="00CD4093"/>
    <w:rsid w:val="00CD5C5A"/>
    <w:rsid w:val="00CE58B7"/>
    <w:rsid w:val="00CE7A17"/>
    <w:rsid w:val="00CF3C1C"/>
    <w:rsid w:val="00CF6DEF"/>
    <w:rsid w:val="00CF7C99"/>
    <w:rsid w:val="00D04F6D"/>
    <w:rsid w:val="00D05E4B"/>
    <w:rsid w:val="00D15975"/>
    <w:rsid w:val="00D16EFC"/>
    <w:rsid w:val="00D33BAB"/>
    <w:rsid w:val="00D44104"/>
    <w:rsid w:val="00D448D6"/>
    <w:rsid w:val="00D468B2"/>
    <w:rsid w:val="00D523A7"/>
    <w:rsid w:val="00D54E1E"/>
    <w:rsid w:val="00D605FB"/>
    <w:rsid w:val="00D73CA7"/>
    <w:rsid w:val="00D80168"/>
    <w:rsid w:val="00D91116"/>
    <w:rsid w:val="00D931E6"/>
    <w:rsid w:val="00D93290"/>
    <w:rsid w:val="00DA26F5"/>
    <w:rsid w:val="00DA58FB"/>
    <w:rsid w:val="00DB621A"/>
    <w:rsid w:val="00DD0329"/>
    <w:rsid w:val="00DD2004"/>
    <w:rsid w:val="00DD5E85"/>
    <w:rsid w:val="00DD6A03"/>
    <w:rsid w:val="00DE1F42"/>
    <w:rsid w:val="00DE2EF4"/>
    <w:rsid w:val="00DE3D9E"/>
    <w:rsid w:val="00DE5F5D"/>
    <w:rsid w:val="00DF28CE"/>
    <w:rsid w:val="00DF47C2"/>
    <w:rsid w:val="00E02D1F"/>
    <w:rsid w:val="00E0766A"/>
    <w:rsid w:val="00E143D9"/>
    <w:rsid w:val="00E14999"/>
    <w:rsid w:val="00E1514D"/>
    <w:rsid w:val="00E1690C"/>
    <w:rsid w:val="00E32A72"/>
    <w:rsid w:val="00E40F65"/>
    <w:rsid w:val="00E41A5D"/>
    <w:rsid w:val="00E42811"/>
    <w:rsid w:val="00E4714C"/>
    <w:rsid w:val="00E51639"/>
    <w:rsid w:val="00E51743"/>
    <w:rsid w:val="00E51959"/>
    <w:rsid w:val="00E618EB"/>
    <w:rsid w:val="00E624CE"/>
    <w:rsid w:val="00E90B5E"/>
    <w:rsid w:val="00E92728"/>
    <w:rsid w:val="00EA037D"/>
    <w:rsid w:val="00EA114D"/>
    <w:rsid w:val="00EA1E96"/>
    <w:rsid w:val="00EC0078"/>
    <w:rsid w:val="00EE5AC5"/>
    <w:rsid w:val="00EF3E98"/>
    <w:rsid w:val="00EF4C48"/>
    <w:rsid w:val="00EF7D41"/>
    <w:rsid w:val="00F004AC"/>
    <w:rsid w:val="00F02ECE"/>
    <w:rsid w:val="00F06CB2"/>
    <w:rsid w:val="00F10C71"/>
    <w:rsid w:val="00F21F9C"/>
    <w:rsid w:val="00F4313D"/>
    <w:rsid w:val="00F44F41"/>
    <w:rsid w:val="00F47821"/>
    <w:rsid w:val="00F55A11"/>
    <w:rsid w:val="00F72C5E"/>
    <w:rsid w:val="00F75EB8"/>
    <w:rsid w:val="00F75F67"/>
    <w:rsid w:val="00F87501"/>
    <w:rsid w:val="00F916EB"/>
    <w:rsid w:val="00F91CAF"/>
    <w:rsid w:val="00F91EEA"/>
    <w:rsid w:val="00F92F24"/>
    <w:rsid w:val="00FA3CCF"/>
    <w:rsid w:val="00FA4C14"/>
    <w:rsid w:val="00FB7A62"/>
    <w:rsid w:val="00FC3A7E"/>
    <w:rsid w:val="00FC507E"/>
    <w:rsid w:val="00FC5AAE"/>
    <w:rsid w:val="00FD1781"/>
    <w:rsid w:val="00FD69F2"/>
    <w:rsid w:val="00FE4067"/>
    <w:rsid w:val="00FE416A"/>
    <w:rsid w:val="00FE7799"/>
    <w:rsid w:val="00FF03F7"/>
    <w:rsid w:val="00FF205F"/>
    <w:rsid w:val="26B22426"/>
    <w:rsid w:val="3B2E58E6"/>
    <w:rsid w:val="45301F5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BCCE674"/>
  <w15:docId w15:val="{9DBC87A4-C760-47C3-BD0E-6E976BF8B1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lsdException w:name="annotation text"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locked="1" w:uiPriority="0"/>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cs="Calibri"/>
    </w:rPr>
  </w:style>
  <w:style w:type="paragraph" w:styleId="1">
    <w:name w:val="heading 1"/>
    <w:basedOn w:val="a"/>
    <w:next w:val="a"/>
    <w:link w:val="10"/>
    <w:qFormat/>
    <w:locked/>
    <w:pPr>
      <w:keepNext/>
      <w:keepLines/>
      <w:spacing w:before="340" w:after="330" w:line="578" w:lineRule="auto"/>
      <w:outlineLvl w:val="0"/>
    </w:pPr>
    <w:rPr>
      <w:b/>
      <w:bCs/>
      <w:kern w:val="44"/>
      <w:sz w:val="44"/>
      <w:szCs w:val="4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rPr>
      <w:sz w:val="18"/>
      <w:szCs w:val="18"/>
    </w:rPr>
  </w:style>
  <w:style w:type="paragraph" w:styleId="a5">
    <w:name w:val="footer"/>
    <w:basedOn w:val="a"/>
    <w:link w:val="a6"/>
    <w:uiPriority w:val="99"/>
    <w:pPr>
      <w:widowControl w:val="0"/>
      <w:tabs>
        <w:tab w:val="center" w:pos="4153"/>
        <w:tab w:val="right" w:pos="8306"/>
      </w:tabs>
      <w:snapToGrid w:val="0"/>
    </w:pPr>
    <w:rPr>
      <w:kern w:val="2"/>
      <w:sz w:val="18"/>
      <w:szCs w:val="18"/>
    </w:rPr>
  </w:style>
  <w:style w:type="paragraph" w:styleId="a7">
    <w:name w:val="header"/>
    <w:basedOn w:val="a"/>
    <w:link w:val="a8"/>
    <w:uiPriority w:val="99"/>
    <w:pPr>
      <w:widowControl w:val="0"/>
      <w:pBdr>
        <w:bottom w:val="single" w:sz="6" w:space="1" w:color="auto"/>
      </w:pBdr>
      <w:tabs>
        <w:tab w:val="center" w:pos="4153"/>
        <w:tab w:val="right" w:pos="8306"/>
      </w:tabs>
      <w:snapToGrid w:val="0"/>
      <w:jc w:val="center"/>
    </w:pPr>
    <w:rPr>
      <w:kern w:val="2"/>
      <w:sz w:val="18"/>
      <w:szCs w:val="18"/>
    </w:rPr>
  </w:style>
  <w:style w:type="paragraph" w:styleId="a9">
    <w:name w:val="footnote text"/>
    <w:basedOn w:val="a"/>
    <w:link w:val="aa"/>
    <w:uiPriority w:val="99"/>
    <w:semiHidden/>
    <w:pPr>
      <w:snapToGrid w:val="0"/>
    </w:pPr>
    <w:rPr>
      <w:sz w:val="18"/>
      <w:szCs w:val="18"/>
    </w:rPr>
  </w:style>
  <w:style w:type="paragraph" w:styleId="ab">
    <w:name w:val="Normal (Web)"/>
    <w:basedOn w:val="a"/>
    <w:uiPriority w:val="99"/>
    <w:pPr>
      <w:spacing w:before="100" w:beforeAutospacing="1" w:after="100" w:afterAutospacing="1"/>
    </w:pPr>
    <w:rPr>
      <w:rFonts w:ascii="宋体" w:hAnsi="宋体" w:cs="宋体"/>
      <w:sz w:val="24"/>
      <w:szCs w:val="24"/>
    </w:rPr>
  </w:style>
  <w:style w:type="character" w:styleId="ac">
    <w:name w:val="page number"/>
    <w:basedOn w:val="a0"/>
    <w:uiPriority w:val="99"/>
  </w:style>
  <w:style w:type="character" w:styleId="ad">
    <w:name w:val="Hyperlink"/>
    <w:rPr>
      <w:color w:val="0000FF"/>
      <w:u w:val="single"/>
    </w:rPr>
  </w:style>
  <w:style w:type="character" w:styleId="ae">
    <w:name w:val="footnote reference"/>
    <w:uiPriority w:val="99"/>
    <w:semiHidden/>
    <w:rPr>
      <w:vertAlign w:val="superscript"/>
    </w:rPr>
  </w:style>
  <w:style w:type="character" w:customStyle="1" w:styleId="a8">
    <w:name w:val="页眉 字符"/>
    <w:link w:val="a7"/>
    <w:uiPriority w:val="99"/>
    <w:locked/>
    <w:rPr>
      <w:sz w:val="18"/>
      <w:szCs w:val="18"/>
    </w:rPr>
  </w:style>
  <w:style w:type="character" w:customStyle="1" w:styleId="a6">
    <w:name w:val="页脚 字符"/>
    <w:link w:val="a5"/>
    <w:uiPriority w:val="99"/>
    <w:qFormat/>
    <w:locked/>
    <w:rPr>
      <w:sz w:val="18"/>
      <w:szCs w:val="18"/>
    </w:rPr>
  </w:style>
  <w:style w:type="character" w:customStyle="1" w:styleId="a4">
    <w:name w:val="批注框文本 字符"/>
    <w:link w:val="a3"/>
    <w:uiPriority w:val="99"/>
    <w:semiHidden/>
    <w:locked/>
    <w:rPr>
      <w:sz w:val="18"/>
      <w:szCs w:val="18"/>
    </w:rPr>
  </w:style>
  <w:style w:type="character" w:customStyle="1" w:styleId="aa">
    <w:name w:val="脚注文本 字符"/>
    <w:link w:val="a9"/>
    <w:uiPriority w:val="99"/>
    <w:semiHidden/>
    <w:qFormat/>
    <w:locked/>
    <w:rPr>
      <w:rFonts w:ascii="Calibri" w:hAnsi="Calibri" w:cs="Calibri"/>
      <w:kern w:val="0"/>
      <w:sz w:val="18"/>
      <w:szCs w:val="18"/>
    </w:rPr>
  </w:style>
  <w:style w:type="character" w:customStyle="1" w:styleId="11">
    <w:name w:val="未处理的提及1"/>
    <w:uiPriority w:val="99"/>
    <w:semiHidden/>
    <w:unhideWhenUsed/>
    <w:rPr>
      <w:color w:val="605E5C"/>
      <w:shd w:val="clear" w:color="auto" w:fill="E1DFDD"/>
    </w:rPr>
  </w:style>
  <w:style w:type="character" w:customStyle="1" w:styleId="10">
    <w:name w:val="标题 1 字符"/>
    <w:link w:val="1"/>
    <w:qFormat/>
    <w:rPr>
      <w:rFonts w:cs="Calibri"/>
      <w:b/>
      <w:bCs/>
      <w:kern w:val="44"/>
      <w:sz w:val="44"/>
      <w:szCs w:val="44"/>
    </w:rPr>
  </w:style>
  <w:style w:type="paragraph" w:styleId="af">
    <w:name w:val="Revision"/>
    <w:hidden/>
    <w:uiPriority w:val="99"/>
    <w:semiHidden/>
    <w:rsid w:val="00A947C3"/>
    <w:rPr>
      <w:rFonts w:cs="Calibri"/>
    </w:rPr>
  </w:style>
  <w:style w:type="character" w:styleId="af0">
    <w:name w:val="Unresolved Mention"/>
    <w:uiPriority w:val="99"/>
    <w:semiHidden/>
    <w:unhideWhenUsed/>
    <w:rsid w:val="00A947C3"/>
    <w:rPr>
      <w:color w:val="605E5C"/>
      <w:shd w:val="clear" w:color="auto" w:fill="E1DFDD"/>
    </w:rPr>
  </w:style>
  <w:style w:type="character" w:styleId="af1">
    <w:name w:val="FollowedHyperlink"/>
    <w:uiPriority w:val="99"/>
    <w:semiHidden/>
    <w:unhideWhenUsed/>
    <w:rsid w:val="003E7657"/>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www.zgnmg.org"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www.xinhuanet.com/politics/2021-07/08/c_1127632771.htm" TargetMode="External"/><Relationship Id="rId2" Type="http://schemas.openxmlformats.org/officeDocument/2006/relationships/hyperlink" Target="http://www.gov.cn/xinwen/2021-07/09/content_5623509.htm" TargetMode="External"/><Relationship Id="rId1" Type="http://schemas.openxmlformats.org/officeDocument/2006/relationships/hyperlink" Target="http://www.stats.gov.cn/tjsj/zxfb/202204/t20220429_1830126.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5"/>
    <customShpInfo spid="_x0000_s1026"/>
  </customShpExts>
</s:customData>
</file>

<file path=customXml/itemProps1.xml><?xml version="1.0" encoding="utf-8"?>
<ds:datastoreItem xmlns:ds="http://schemas.openxmlformats.org/officeDocument/2006/customXml" ds:itemID="{19C786B7-4018-459F-90B9-9D95B7AD493B}">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2741</TotalTime>
  <Pages>6</Pages>
  <Words>1709</Words>
  <Characters>9745</Characters>
  <Application>Microsoft Office Word</Application>
  <DocSecurity>0</DocSecurity>
  <Lines>81</Lines>
  <Paragraphs>22</Paragraphs>
  <ScaleCrop>false</ScaleCrop>
  <Company>zlb</Company>
  <LinksUpToDate>false</LinksUpToDate>
  <CharactersWithSpaces>11432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北京致诚农民工法律援助与研究中心，简称BZMW</dc:title>
  <dc:creator>admin</dc:creator>
  <cp:lastModifiedBy>Wang Fang</cp:lastModifiedBy>
  <cp:revision>535</cp:revision>
  <dcterms:created xsi:type="dcterms:W3CDTF">2018-01-05T06:02:00Z</dcterms:created>
  <dcterms:modified xsi:type="dcterms:W3CDTF">2023-01-04T07:36:00Z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14ACCA90291948D5935AFD9C3F5102E3</vt:lpwstr>
  </property>
</Properties>
</file>