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CA488" w14:textId="3FCCE9A0" w:rsidR="0005452F" w:rsidRPr="00E215D7" w:rsidRDefault="0005452F" w:rsidP="00FD6EFF">
      <w:pPr>
        <w:spacing w:line="240" w:lineRule="auto"/>
        <w:jc w:val="center"/>
        <w:rPr>
          <w:rFonts w:ascii="Sylfaen" w:hAnsi="Sylfaen"/>
          <w:b/>
          <w:bCs/>
        </w:rPr>
      </w:pPr>
      <w:r w:rsidRPr="00E215D7">
        <w:rPr>
          <w:rFonts w:ascii="Sylfaen" w:hAnsi="Sylfaen"/>
          <w:b/>
          <w:bCs/>
          <w:noProof/>
        </w:rPr>
        <w:drawing>
          <wp:inline distT="0" distB="0" distL="0" distR="0" wp14:anchorId="445A8E77" wp14:editId="628D50D2">
            <wp:extent cx="807720" cy="762001"/>
            <wp:effectExtent l="0" t="0" r="0" b="0"/>
            <wp:docPr id="153111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5549" cy="769387"/>
                    </a:xfrm>
                    <a:prstGeom prst="rect">
                      <a:avLst/>
                    </a:prstGeom>
                    <a:noFill/>
                  </pic:spPr>
                </pic:pic>
              </a:graphicData>
            </a:graphic>
          </wp:inline>
        </w:drawing>
      </w:r>
    </w:p>
    <w:p w14:paraId="27966F39" w14:textId="5541B86A" w:rsidR="00EE22DA" w:rsidRPr="00E215D7" w:rsidRDefault="00FD6EFF" w:rsidP="00FD6EFF">
      <w:pPr>
        <w:spacing w:line="240" w:lineRule="auto"/>
        <w:jc w:val="center"/>
        <w:rPr>
          <w:rFonts w:ascii="Sylfaen" w:hAnsi="Sylfaen"/>
          <w:b/>
          <w:bCs/>
        </w:rPr>
      </w:pPr>
      <w:r w:rsidRPr="00E215D7">
        <w:rPr>
          <w:rFonts w:ascii="Sylfaen" w:hAnsi="Sylfaen"/>
          <w:b/>
          <w:bCs/>
        </w:rPr>
        <w:t>Submission of the Public Defender of Georgia for 74</w:t>
      </w:r>
      <w:r w:rsidRPr="00E215D7">
        <w:rPr>
          <w:rFonts w:ascii="Sylfaen" w:hAnsi="Sylfaen"/>
          <w:b/>
          <w:bCs/>
          <w:vertAlign w:val="superscript"/>
        </w:rPr>
        <w:t>th</w:t>
      </w:r>
      <w:r w:rsidRPr="00E215D7">
        <w:rPr>
          <w:rFonts w:ascii="Sylfaen" w:hAnsi="Sylfaen"/>
          <w:b/>
          <w:bCs/>
        </w:rPr>
        <w:t xml:space="preserve"> Pre-Sessional Working Group of the CESCR</w:t>
      </w:r>
    </w:p>
    <w:p w14:paraId="7B7BFFB9" w14:textId="3BEA539D" w:rsidR="007660E7" w:rsidRPr="00E215D7" w:rsidRDefault="007660E7" w:rsidP="007660E7">
      <w:pPr>
        <w:spacing w:line="240" w:lineRule="auto"/>
        <w:jc w:val="both"/>
        <w:rPr>
          <w:rFonts w:ascii="Sylfaen" w:hAnsi="Sylfaen"/>
          <w:b/>
          <w:bCs/>
        </w:rPr>
      </w:pPr>
      <w:r w:rsidRPr="00E215D7">
        <w:rPr>
          <w:rFonts w:ascii="Sylfaen" w:hAnsi="Sylfaen"/>
          <w:b/>
          <w:bCs/>
        </w:rPr>
        <w:t>Introduction</w:t>
      </w:r>
    </w:p>
    <w:p w14:paraId="427812C3" w14:textId="5D952954" w:rsidR="0046753F" w:rsidRPr="00E215D7" w:rsidRDefault="0046753F" w:rsidP="007660E7">
      <w:pPr>
        <w:spacing w:line="240" w:lineRule="auto"/>
        <w:jc w:val="both"/>
        <w:rPr>
          <w:rFonts w:ascii="Sylfaen" w:hAnsi="Sylfaen"/>
        </w:rPr>
      </w:pPr>
      <w:r w:rsidRPr="00E215D7">
        <w:rPr>
          <w:rFonts w:ascii="Sylfaen" w:hAnsi="Sylfaen"/>
        </w:rPr>
        <w:t>The Public Defender’s Office of Georgia (PDO) is an "A" status NHRI supervising the protection of human rights within its jurisdiction on the territory of Georgia.</w:t>
      </w:r>
      <w:r w:rsidR="00DA589E" w:rsidRPr="00E215D7">
        <w:rPr>
          <w:rFonts w:ascii="Sylfaen" w:hAnsi="Sylfaen"/>
          <w:lang w:val="ka-GE"/>
        </w:rPr>
        <w:t xml:space="preserve"> </w:t>
      </w:r>
      <w:r w:rsidR="00DA589E" w:rsidRPr="00E215D7">
        <w:rPr>
          <w:rFonts w:ascii="Sylfaen" w:hAnsi="Sylfaen"/>
        </w:rPr>
        <w:t>The PDO’s present submission comments on Georgia’s third periodic report</w:t>
      </w:r>
      <w:r w:rsidR="008F2B34" w:rsidRPr="00E215D7">
        <w:rPr>
          <w:rFonts w:ascii="Sylfaen" w:hAnsi="Sylfaen"/>
        </w:rPr>
        <w:t xml:space="preserve"> (hereinafter State Report)</w:t>
      </w:r>
      <w:r w:rsidR="00DA589E" w:rsidRPr="00E215D7">
        <w:rPr>
          <w:rFonts w:ascii="Sylfaen" w:hAnsi="Sylfaen"/>
        </w:rPr>
        <w:t xml:space="preserve">, evaluates </w:t>
      </w:r>
      <w:r w:rsidR="0084081B" w:rsidRPr="00E215D7">
        <w:rPr>
          <w:rFonts w:ascii="Sylfaen" w:hAnsi="Sylfaen"/>
        </w:rPr>
        <w:t xml:space="preserve">the ICESCR implementation and proposes </w:t>
      </w:r>
      <w:r w:rsidR="007660E7" w:rsidRPr="00E215D7">
        <w:rPr>
          <w:rFonts w:ascii="Sylfaen" w:hAnsi="Sylfaen"/>
        </w:rPr>
        <w:t xml:space="preserve">questions for the list of issues to be adopted by the </w:t>
      </w:r>
      <w:r w:rsidR="002C56E4" w:rsidRPr="00E215D7">
        <w:rPr>
          <w:rFonts w:ascii="Sylfaen" w:hAnsi="Sylfaen"/>
        </w:rPr>
        <w:t>74</w:t>
      </w:r>
      <w:r w:rsidR="002C56E4" w:rsidRPr="00E215D7">
        <w:rPr>
          <w:rFonts w:ascii="Sylfaen" w:hAnsi="Sylfaen"/>
          <w:vertAlign w:val="superscript"/>
        </w:rPr>
        <w:t>th</w:t>
      </w:r>
      <w:r w:rsidR="002C56E4" w:rsidRPr="00E215D7">
        <w:rPr>
          <w:rFonts w:ascii="Sylfaen" w:hAnsi="Sylfaen"/>
        </w:rPr>
        <w:t xml:space="preserve"> Pre-Sessional Working Group of the CESCR.</w:t>
      </w:r>
    </w:p>
    <w:p w14:paraId="7C7A4356" w14:textId="56422451" w:rsidR="00984E63" w:rsidRPr="00E215D7" w:rsidRDefault="00BD716A" w:rsidP="00C77F4C">
      <w:pPr>
        <w:spacing w:line="240" w:lineRule="auto"/>
        <w:rPr>
          <w:rFonts w:ascii="Sylfaen" w:hAnsi="Sylfaen"/>
          <w:b/>
          <w:bCs/>
        </w:rPr>
      </w:pPr>
      <w:r w:rsidRPr="00E215D7">
        <w:rPr>
          <w:rFonts w:ascii="Sylfaen" w:hAnsi="Sylfaen"/>
          <w:b/>
          <w:bCs/>
        </w:rPr>
        <w:t>Reply to paragraph 31</w:t>
      </w:r>
      <w:r w:rsidR="00C77F4C" w:rsidRPr="00E215D7">
        <w:rPr>
          <w:rFonts w:ascii="Sylfaen" w:hAnsi="Sylfaen"/>
          <w:b/>
          <w:bCs/>
        </w:rPr>
        <w:t xml:space="preserve"> of the concluding observations</w:t>
      </w:r>
      <w:r w:rsidRPr="00E215D7">
        <w:rPr>
          <w:rFonts w:ascii="Sylfaen" w:hAnsi="Sylfaen"/>
          <w:b/>
          <w:bCs/>
        </w:rPr>
        <w:t xml:space="preserve"> – </w:t>
      </w:r>
      <w:proofErr w:type="gramStart"/>
      <w:r w:rsidRPr="00E215D7">
        <w:rPr>
          <w:rFonts w:ascii="Sylfaen" w:hAnsi="Sylfaen"/>
          <w:b/>
          <w:bCs/>
        </w:rPr>
        <w:t>IDPs</w:t>
      </w:r>
      <w:proofErr w:type="gramEnd"/>
    </w:p>
    <w:p w14:paraId="2ACD2E0E" w14:textId="62C49C1A" w:rsidR="00445B71" w:rsidRPr="00E215D7" w:rsidRDefault="00C77F4C" w:rsidP="006C420A">
      <w:pPr>
        <w:spacing w:line="240" w:lineRule="auto"/>
        <w:jc w:val="both"/>
        <w:rPr>
          <w:rFonts w:ascii="Sylfaen" w:hAnsi="Sylfaen"/>
        </w:rPr>
      </w:pPr>
      <w:r w:rsidRPr="00E215D7">
        <w:rPr>
          <w:rFonts w:ascii="Sylfaen" w:hAnsi="Sylfaen"/>
        </w:rPr>
        <w:t xml:space="preserve">1. </w:t>
      </w:r>
      <w:r w:rsidR="00134760" w:rsidRPr="00E215D7">
        <w:rPr>
          <w:rFonts w:ascii="Sylfaen" w:hAnsi="Sylfaen"/>
        </w:rPr>
        <w:t xml:space="preserve">As of </w:t>
      </w:r>
      <w:r w:rsidR="001B33E9" w:rsidRPr="00E215D7">
        <w:rPr>
          <w:rFonts w:ascii="Sylfaen" w:hAnsi="Sylfaen"/>
        </w:rPr>
        <w:t xml:space="preserve">the latest data </w:t>
      </w:r>
      <w:r w:rsidR="0099667D" w:rsidRPr="00E215D7">
        <w:rPr>
          <w:rFonts w:ascii="Sylfaen" w:hAnsi="Sylfaen"/>
        </w:rPr>
        <w:t>at the disposal of the Public Defender’s Office of Georgia</w:t>
      </w:r>
      <w:r w:rsidR="001B33E9" w:rsidRPr="00E215D7">
        <w:rPr>
          <w:rFonts w:ascii="Sylfaen" w:hAnsi="Sylfaen"/>
        </w:rPr>
        <w:t xml:space="preserve">, there </w:t>
      </w:r>
      <w:r w:rsidR="00E448DF" w:rsidRPr="00E215D7">
        <w:rPr>
          <w:rFonts w:ascii="Sylfaen" w:hAnsi="Sylfaen"/>
        </w:rPr>
        <w:t>are</w:t>
      </w:r>
      <w:r w:rsidR="001B33E9" w:rsidRPr="00E215D7">
        <w:rPr>
          <w:rFonts w:ascii="Sylfaen" w:hAnsi="Sylfaen"/>
        </w:rPr>
        <w:t xml:space="preserve"> </w:t>
      </w:r>
      <w:r w:rsidR="00E448DF" w:rsidRPr="00E215D7">
        <w:rPr>
          <w:rFonts w:ascii="Sylfaen" w:hAnsi="Sylfaen"/>
        </w:rPr>
        <w:t>295872</w:t>
      </w:r>
      <w:r w:rsidR="001B33E9" w:rsidRPr="00E215D7">
        <w:rPr>
          <w:rFonts w:ascii="Sylfaen" w:hAnsi="Sylfaen"/>
        </w:rPr>
        <w:t xml:space="preserve"> IDPs registered in Georgia.</w:t>
      </w:r>
      <w:r w:rsidR="00E41B1D" w:rsidRPr="00E215D7">
        <w:rPr>
          <w:rFonts w:ascii="Sylfaen" w:hAnsi="Sylfaen"/>
        </w:rPr>
        <w:t xml:space="preserve"> </w:t>
      </w:r>
      <w:r w:rsidR="003C59B1" w:rsidRPr="00E215D7">
        <w:rPr>
          <w:rFonts w:ascii="Sylfaen" w:hAnsi="Sylfaen"/>
        </w:rPr>
        <w:t xml:space="preserve"> </w:t>
      </w:r>
      <w:r w:rsidR="00E448DF" w:rsidRPr="00E215D7">
        <w:rPr>
          <w:rFonts w:ascii="Sylfaen" w:hAnsi="Sylfaen"/>
        </w:rPr>
        <w:t>A</w:t>
      </w:r>
      <w:r w:rsidR="00E41B1D" w:rsidRPr="00E215D7">
        <w:rPr>
          <w:rFonts w:ascii="Sylfaen" w:hAnsi="Sylfaen"/>
        </w:rPr>
        <w:t xml:space="preserve"> l</w:t>
      </w:r>
      <w:r w:rsidR="00453781" w:rsidRPr="00E215D7">
        <w:rPr>
          <w:rFonts w:ascii="Sylfaen" w:hAnsi="Sylfaen"/>
        </w:rPr>
        <w:t xml:space="preserve">ong-term resettlement </w:t>
      </w:r>
      <w:r w:rsidR="009D4487" w:rsidRPr="00E215D7">
        <w:rPr>
          <w:rFonts w:ascii="Sylfaen" w:hAnsi="Sylfaen"/>
        </w:rPr>
        <w:t xml:space="preserve">was </w:t>
      </w:r>
      <w:proofErr w:type="gramStart"/>
      <w:r w:rsidR="00E41B1D" w:rsidRPr="00E215D7">
        <w:rPr>
          <w:rFonts w:ascii="Sylfaen" w:hAnsi="Sylfaen"/>
        </w:rPr>
        <w:t>caried</w:t>
      </w:r>
      <w:proofErr w:type="gramEnd"/>
      <w:r w:rsidR="00E41B1D" w:rsidRPr="00E215D7">
        <w:rPr>
          <w:rFonts w:ascii="Sylfaen" w:hAnsi="Sylfaen"/>
        </w:rPr>
        <w:t xml:space="preserve"> out in case of </w:t>
      </w:r>
      <w:r w:rsidR="00E448DF" w:rsidRPr="00E215D7">
        <w:rPr>
          <w:rFonts w:ascii="Sylfaen" w:hAnsi="Sylfaen" w:cs="Sylfaen"/>
          <w:kern w:val="0"/>
        </w:rPr>
        <w:t xml:space="preserve">54862 </w:t>
      </w:r>
      <w:r w:rsidR="009D4487" w:rsidRPr="00E215D7">
        <w:rPr>
          <w:rFonts w:ascii="Sylfaen" w:hAnsi="Sylfaen"/>
        </w:rPr>
        <w:t>families</w:t>
      </w:r>
      <w:r w:rsidR="00E448DF" w:rsidRPr="00E215D7">
        <w:rPr>
          <w:rFonts w:ascii="Sylfaen" w:hAnsi="Sylfaen"/>
        </w:rPr>
        <w:t xml:space="preserve">. </w:t>
      </w:r>
      <w:r w:rsidR="00B55AEA" w:rsidRPr="00E215D7">
        <w:rPr>
          <w:rFonts w:ascii="Sylfaen" w:hAnsi="Sylfaen"/>
        </w:rPr>
        <w:t xml:space="preserve">Unfortunately, </w:t>
      </w:r>
      <w:r w:rsidR="00360144" w:rsidRPr="00E215D7">
        <w:rPr>
          <w:rFonts w:ascii="Sylfaen" w:hAnsi="Sylfaen"/>
        </w:rPr>
        <w:t xml:space="preserve">resettlement and housing of IDPs is connected with </w:t>
      </w:r>
      <w:r w:rsidR="00E153B3" w:rsidRPr="00E215D7">
        <w:rPr>
          <w:rFonts w:ascii="Sylfaen" w:hAnsi="Sylfaen"/>
        </w:rPr>
        <w:t>considerable challenges.</w:t>
      </w:r>
      <w:r w:rsidR="00E46BCB" w:rsidRPr="00E215D7">
        <w:rPr>
          <w:rStyle w:val="FootnoteReference"/>
          <w:rFonts w:ascii="Sylfaen" w:hAnsi="Sylfaen"/>
        </w:rPr>
        <w:footnoteReference w:id="1"/>
      </w:r>
      <w:r w:rsidR="00E153B3" w:rsidRPr="00E215D7">
        <w:rPr>
          <w:rFonts w:ascii="Sylfaen" w:hAnsi="Sylfaen"/>
        </w:rPr>
        <w:t xml:space="preserve"> </w:t>
      </w:r>
      <w:r w:rsidR="00FE4B55" w:rsidRPr="00E215D7">
        <w:rPr>
          <w:rFonts w:ascii="Sylfaen" w:hAnsi="Sylfaen"/>
        </w:rPr>
        <w:t xml:space="preserve">For years, the </w:t>
      </w:r>
      <w:r w:rsidR="006228E4" w:rsidRPr="00E215D7">
        <w:rPr>
          <w:rFonts w:ascii="Sylfaen" w:hAnsi="Sylfaen"/>
        </w:rPr>
        <w:t>long-term resettlement of IDPs</w:t>
      </w:r>
      <w:r w:rsidR="00213F25" w:rsidRPr="00E215D7">
        <w:rPr>
          <w:rFonts w:ascii="Sylfaen" w:hAnsi="Sylfaen"/>
        </w:rPr>
        <w:t xml:space="preserve"> has been hindered by delays in the decision-making process, </w:t>
      </w:r>
      <w:r w:rsidR="00171884" w:rsidRPr="00E215D7">
        <w:rPr>
          <w:rFonts w:ascii="Sylfaen" w:hAnsi="Sylfaen"/>
        </w:rPr>
        <w:t xml:space="preserve">unsubstantiated </w:t>
      </w:r>
      <w:r w:rsidR="00D10A8A" w:rsidRPr="00E215D7">
        <w:rPr>
          <w:rFonts w:ascii="Sylfaen" w:hAnsi="Sylfaen"/>
        </w:rPr>
        <w:t xml:space="preserve">negative </w:t>
      </w:r>
      <w:r w:rsidR="00171884" w:rsidRPr="00E215D7">
        <w:rPr>
          <w:rFonts w:ascii="Sylfaen" w:hAnsi="Sylfaen"/>
        </w:rPr>
        <w:t xml:space="preserve">decisions </w:t>
      </w:r>
      <w:r w:rsidR="00D10A8A" w:rsidRPr="00E215D7">
        <w:rPr>
          <w:rFonts w:ascii="Sylfaen" w:hAnsi="Sylfaen"/>
        </w:rPr>
        <w:t>on housing and</w:t>
      </w:r>
      <w:r w:rsidR="00581AD7" w:rsidRPr="00E215D7">
        <w:rPr>
          <w:rFonts w:ascii="Sylfaen" w:hAnsi="Sylfaen"/>
        </w:rPr>
        <w:t>, in some cases,</w:t>
      </w:r>
      <w:r w:rsidR="00D10A8A" w:rsidRPr="00E215D7">
        <w:rPr>
          <w:rFonts w:ascii="Sylfaen" w:hAnsi="Sylfaen"/>
        </w:rPr>
        <w:t xml:space="preserve"> the illegal practice of </w:t>
      </w:r>
      <w:r w:rsidR="006C420A" w:rsidRPr="00E215D7">
        <w:rPr>
          <w:rFonts w:ascii="Sylfaen" w:hAnsi="Sylfaen"/>
        </w:rPr>
        <w:t>cancelling the scores</w:t>
      </w:r>
      <w:r w:rsidR="00581AD7" w:rsidRPr="00E215D7">
        <w:rPr>
          <w:rFonts w:ascii="Sylfaen" w:hAnsi="Sylfaen"/>
        </w:rPr>
        <w:t xml:space="preserve"> </w:t>
      </w:r>
      <w:r w:rsidR="005C3E45" w:rsidRPr="00E215D7">
        <w:rPr>
          <w:rFonts w:ascii="Sylfaen" w:hAnsi="Sylfaen"/>
        </w:rPr>
        <w:t xml:space="preserve">which were </w:t>
      </w:r>
      <w:r w:rsidR="006C420A" w:rsidRPr="00E215D7">
        <w:rPr>
          <w:rFonts w:ascii="Sylfaen" w:hAnsi="Sylfaen"/>
        </w:rPr>
        <w:t>pre-granted to families due to living in difficult conditions</w:t>
      </w:r>
      <w:r w:rsidR="005C3E45" w:rsidRPr="00E215D7">
        <w:rPr>
          <w:rFonts w:ascii="Sylfaen" w:hAnsi="Sylfaen"/>
        </w:rPr>
        <w:t xml:space="preserve"> and on which </w:t>
      </w:r>
      <w:r w:rsidR="009A142A" w:rsidRPr="00E215D7">
        <w:rPr>
          <w:rFonts w:ascii="Sylfaen" w:hAnsi="Sylfaen"/>
        </w:rPr>
        <w:t xml:space="preserve">positive </w:t>
      </w:r>
      <w:r w:rsidR="005C3E45" w:rsidRPr="00E215D7">
        <w:rPr>
          <w:rFonts w:ascii="Sylfaen" w:hAnsi="Sylfaen"/>
        </w:rPr>
        <w:t>decisions on</w:t>
      </w:r>
      <w:r w:rsidR="00B21208" w:rsidRPr="00E215D7">
        <w:rPr>
          <w:rFonts w:ascii="Sylfaen" w:hAnsi="Sylfaen"/>
        </w:rPr>
        <w:t xml:space="preserve"> housing </w:t>
      </w:r>
      <w:r w:rsidR="009A142A" w:rsidRPr="00E215D7">
        <w:rPr>
          <w:rFonts w:ascii="Sylfaen" w:hAnsi="Sylfaen"/>
        </w:rPr>
        <w:t>depended</w:t>
      </w:r>
      <w:r w:rsidR="00B21208" w:rsidRPr="00E215D7">
        <w:rPr>
          <w:rFonts w:ascii="Sylfaen" w:hAnsi="Sylfaen"/>
        </w:rPr>
        <w:t>.</w:t>
      </w:r>
      <w:r w:rsidR="00FE75CF" w:rsidRPr="00E215D7">
        <w:rPr>
          <w:rStyle w:val="FootnoteReference"/>
          <w:rFonts w:ascii="Sylfaen" w:hAnsi="Sylfaen"/>
        </w:rPr>
        <w:footnoteReference w:id="2"/>
      </w:r>
      <w:r w:rsidR="00140F28" w:rsidRPr="00E215D7">
        <w:rPr>
          <w:rFonts w:ascii="Sylfaen" w:hAnsi="Sylfaen"/>
        </w:rPr>
        <w:t xml:space="preserve"> </w:t>
      </w:r>
      <w:r w:rsidR="00E24A7E" w:rsidRPr="00E215D7">
        <w:rPr>
          <w:rFonts w:ascii="Sylfaen" w:hAnsi="Sylfaen"/>
        </w:rPr>
        <w:t>T</w:t>
      </w:r>
      <w:r w:rsidR="000146E8" w:rsidRPr="00E215D7">
        <w:rPr>
          <w:rFonts w:ascii="Sylfaen" w:hAnsi="Sylfaen"/>
        </w:rPr>
        <w:t xml:space="preserve">he practice of </w:t>
      </w:r>
      <w:r w:rsidR="00060A8C" w:rsidRPr="00E215D7">
        <w:rPr>
          <w:rFonts w:ascii="Sylfaen" w:hAnsi="Sylfaen"/>
        </w:rPr>
        <w:t xml:space="preserve">inspecting buildings at risk of collapsing </w:t>
      </w:r>
      <w:r w:rsidR="00047F8A" w:rsidRPr="00E215D7">
        <w:rPr>
          <w:rFonts w:ascii="Sylfaen" w:hAnsi="Sylfaen"/>
        </w:rPr>
        <w:t xml:space="preserve">has </w:t>
      </w:r>
      <w:r w:rsidR="00E448DF" w:rsidRPr="00E215D7">
        <w:rPr>
          <w:rFonts w:ascii="Sylfaen" w:hAnsi="Sylfaen"/>
        </w:rPr>
        <w:t xml:space="preserve">also </w:t>
      </w:r>
      <w:r w:rsidR="00581AD7" w:rsidRPr="00E215D7">
        <w:rPr>
          <w:rFonts w:ascii="Sylfaen" w:hAnsi="Sylfaen"/>
        </w:rPr>
        <w:t xml:space="preserve">been flawed </w:t>
      </w:r>
      <w:r w:rsidR="00E448DF" w:rsidRPr="00E215D7">
        <w:rPr>
          <w:rFonts w:ascii="Sylfaen" w:hAnsi="Sylfaen"/>
        </w:rPr>
        <w:t xml:space="preserve"> in many cases reviewed by PDO</w:t>
      </w:r>
      <w:r w:rsidR="0055385F" w:rsidRPr="00E215D7">
        <w:rPr>
          <w:rFonts w:ascii="Sylfaen" w:hAnsi="Sylfaen"/>
        </w:rPr>
        <w:t>.</w:t>
      </w:r>
      <w:r w:rsidR="003F5C69" w:rsidRPr="00E215D7">
        <w:rPr>
          <w:rStyle w:val="FootnoteReference"/>
          <w:rFonts w:ascii="Sylfaen" w:hAnsi="Sylfaen"/>
        </w:rPr>
        <w:footnoteReference w:id="3"/>
      </w:r>
      <w:r w:rsidR="00703C9E" w:rsidRPr="00E215D7">
        <w:rPr>
          <w:rFonts w:ascii="Sylfaen" w:hAnsi="Sylfaen"/>
          <w:lang w:val="ka-GE"/>
        </w:rPr>
        <w:t xml:space="preserve"> </w:t>
      </w:r>
      <w:r w:rsidR="00F06002" w:rsidRPr="00E215D7">
        <w:rPr>
          <w:rFonts w:ascii="Sylfaen" w:hAnsi="Sylfaen"/>
        </w:rPr>
        <w:t xml:space="preserve">There have </w:t>
      </w:r>
      <w:r w:rsidR="00E24A7E" w:rsidRPr="00E215D7">
        <w:rPr>
          <w:rFonts w:ascii="Sylfaen" w:hAnsi="Sylfaen"/>
        </w:rPr>
        <w:t xml:space="preserve">also </w:t>
      </w:r>
      <w:r w:rsidR="00F06002" w:rsidRPr="00E215D7">
        <w:rPr>
          <w:rFonts w:ascii="Sylfaen" w:hAnsi="Sylfaen"/>
        </w:rPr>
        <w:t>been</w:t>
      </w:r>
      <w:r w:rsidR="00394212" w:rsidRPr="00E215D7">
        <w:rPr>
          <w:rFonts w:ascii="Sylfaen" w:hAnsi="Sylfaen"/>
        </w:rPr>
        <w:t xml:space="preserve"> cases of</w:t>
      </w:r>
      <w:r w:rsidR="00F06002" w:rsidRPr="00E215D7">
        <w:rPr>
          <w:rFonts w:ascii="Sylfaen" w:hAnsi="Sylfaen"/>
        </w:rPr>
        <w:t xml:space="preserve"> families still living in such buildings after these buildings were </w:t>
      </w:r>
      <w:r w:rsidR="00A241DC" w:rsidRPr="00E215D7">
        <w:rPr>
          <w:rFonts w:ascii="Sylfaen" w:hAnsi="Sylfaen"/>
        </w:rPr>
        <w:t xml:space="preserve">formally </w:t>
      </w:r>
      <w:r w:rsidR="006C1CA0" w:rsidRPr="00E215D7">
        <w:rPr>
          <w:rFonts w:ascii="Sylfaen" w:hAnsi="Sylfaen"/>
        </w:rPr>
        <w:t>declared closed.</w:t>
      </w:r>
      <w:r w:rsidR="00E24A7E" w:rsidRPr="00E215D7">
        <w:rPr>
          <w:rStyle w:val="FootnoteReference"/>
          <w:rFonts w:ascii="Sylfaen" w:hAnsi="Sylfaen"/>
        </w:rPr>
        <w:footnoteReference w:id="4"/>
      </w:r>
      <w:r w:rsidR="006C1CA0" w:rsidRPr="00E215D7">
        <w:rPr>
          <w:rFonts w:ascii="Sylfaen" w:hAnsi="Sylfaen"/>
        </w:rPr>
        <w:t xml:space="preserve"> </w:t>
      </w:r>
      <w:r w:rsidR="00B12602" w:rsidRPr="00E215D7">
        <w:rPr>
          <w:rFonts w:ascii="Sylfaen" w:hAnsi="Sylfaen"/>
        </w:rPr>
        <w:t>B</w:t>
      </w:r>
      <w:r w:rsidR="00445B71" w:rsidRPr="00E215D7">
        <w:rPr>
          <w:rFonts w:ascii="Sylfaen" w:hAnsi="Sylfaen"/>
        </w:rPr>
        <w:t>uildings at risk of collapsing have been even transferred to possession of IDPs</w:t>
      </w:r>
      <w:r w:rsidR="00507AFD" w:rsidRPr="00E215D7">
        <w:rPr>
          <w:rFonts w:ascii="Sylfaen" w:hAnsi="Sylfaen"/>
        </w:rPr>
        <w:t xml:space="preserve"> and t</w:t>
      </w:r>
      <w:r w:rsidR="00413AE7" w:rsidRPr="00E215D7">
        <w:rPr>
          <w:rFonts w:ascii="Sylfaen" w:hAnsi="Sylfaen"/>
        </w:rPr>
        <w:t xml:space="preserve">he legislation is silent on such cases </w:t>
      </w:r>
      <w:r w:rsidR="00507AFD" w:rsidRPr="00E215D7">
        <w:rPr>
          <w:rFonts w:ascii="Sylfaen" w:hAnsi="Sylfaen"/>
        </w:rPr>
        <w:t>while</w:t>
      </w:r>
      <w:r w:rsidR="00413AE7" w:rsidRPr="00E215D7">
        <w:rPr>
          <w:rFonts w:ascii="Sylfaen" w:hAnsi="Sylfaen"/>
        </w:rPr>
        <w:t xml:space="preserve"> the municipalities have refused to address this problem.</w:t>
      </w:r>
      <w:r w:rsidR="00F43A47" w:rsidRPr="00E215D7">
        <w:rPr>
          <w:rStyle w:val="FootnoteReference"/>
          <w:rFonts w:ascii="Sylfaen" w:hAnsi="Sylfaen"/>
        </w:rPr>
        <w:footnoteReference w:id="5"/>
      </w:r>
      <w:r w:rsidR="00413AE7" w:rsidRPr="00E215D7">
        <w:rPr>
          <w:rFonts w:ascii="Sylfaen" w:hAnsi="Sylfaen"/>
        </w:rPr>
        <w:t xml:space="preserve"> </w:t>
      </w:r>
    </w:p>
    <w:p w14:paraId="5BA5FA79" w14:textId="0FB3B6ED" w:rsidR="0073514D" w:rsidRPr="00E215D7" w:rsidRDefault="00F60074" w:rsidP="00F7264F">
      <w:pPr>
        <w:spacing w:line="240" w:lineRule="auto"/>
        <w:jc w:val="both"/>
        <w:rPr>
          <w:rFonts w:ascii="Sylfaen" w:hAnsi="Sylfaen"/>
          <w:lang w:val="ka-GE"/>
        </w:rPr>
      </w:pPr>
      <w:r w:rsidRPr="00E215D7">
        <w:rPr>
          <w:rFonts w:ascii="Sylfaen" w:hAnsi="Sylfaen"/>
        </w:rPr>
        <w:t xml:space="preserve">2. </w:t>
      </w:r>
      <w:r w:rsidR="00D4178D" w:rsidRPr="00E215D7">
        <w:rPr>
          <w:rFonts w:ascii="Sylfaen" w:hAnsi="Sylfaen"/>
        </w:rPr>
        <w:t xml:space="preserve">As for </w:t>
      </w:r>
      <w:r w:rsidR="003E0E5E" w:rsidRPr="00E215D7">
        <w:rPr>
          <w:rFonts w:ascii="Sylfaen" w:hAnsi="Sylfaen"/>
        </w:rPr>
        <w:t xml:space="preserve">the economic state of IDPs, the PDO’s 2022 </w:t>
      </w:r>
      <w:r w:rsidR="00381F9F" w:rsidRPr="00E215D7">
        <w:rPr>
          <w:rFonts w:ascii="Sylfaen" w:hAnsi="Sylfaen"/>
        </w:rPr>
        <w:t xml:space="preserve">study </w:t>
      </w:r>
      <w:r w:rsidR="003323C1" w:rsidRPr="00E215D7">
        <w:rPr>
          <w:rFonts w:ascii="Sylfaen" w:hAnsi="Sylfaen"/>
        </w:rPr>
        <w:t>points to displaced women’s limited access to the formal labor market.</w:t>
      </w:r>
      <w:r w:rsidR="008D25ED" w:rsidRPr="00E215D7">
        <w:rPr>
          <w:rStyle w:val="FootnoteReference"/>
          <w:rFonts w:ascii="Sylfaen" w:hAnsi="Sylfaen"/>
        </w:rPr>
        <w:footnoteReference w:id="6"/>
      </w:r>
      <w:r w:rsidR="00381F9F" w:rsidRPr="00E215D7">
        <w:rPr>
          <w:rFonts w:ascii="Sylfaen" w:hAnsi="Sylfaen"/>
        </w:rPr>
        <w:t xml:space="preserve"> Participants </w:t>
      </w:r>
      <w:r w:rsidR="006E4EE2" w:rsidRPr="00E215D7">
        <w:rPr>
          <w:rFonts w:ascii="Sylfaen" w:hAnsi="Sylfaen"/>
        </w:rPr>
        <w:t>of</w:t>
      </w:r>
      <w:r w:rsidR="00381F9F" w:rsidRPr="00E215D7">
        <w:rPr>
          <w:rFonts w:ascii="Sylfaen" w:hAnsi="Sylfaen"/>
        </w:rPr>
        <w:t xml:space="preserve"> the study mentioned </w:t>
      </w:r>
      <w:r w:rsidR="00FB4E11" w:rsidRPr="00E215D7">
        <w:rPr>
          <w:rFonts w:ascii="Sylfaen" w:hAnsi="Sylfaen"/>
        </w:rPr>
        <w:t>inaccessibility of transport</w:t>
      </w:r>
      <w:r w:rsidR="007C77FB" w:rsidRPr="00E215D7">
        <w:rPr>
          <w:rFonts w:ascii="Sylfaen" w:hAnsi="Sylfaen"/>
        </w:rPr>
        <w:t>,</w:t>
      </w:r>
      <w:r w:rsidR="00FB4E11" w:rsidRPr="00E215D7">
        <w:rPr>
          <w:rFonts w:ascii="Sylfaen" w:hAnsi="Sylfaen"/>
        </w:rPr>
        <w:t xml:space="preserve"> </w:t>
      </w:r>
      <w:r w:rsidR="007C77FB" w:rsidRPr="00E215D7">
        <w:rPr>
          <w:rFonts w:ascii="Sylfaen" w:hAnsi="Sylfaen"/>
        </w:rPr>
        <w:t>domestic</w:t>
      </w:r>
      <w:r w:rsidR="00C8476A" w:rsidRPr="00E215D7">
        <w:rPr>
          <w:rFonts w:ascii="Sylfaen" w:hAnsi="Sylfaen"/>
        </w:rPr>
        <w:t xml:space="preserve"> </w:t>
      </w:r>
      <w:proofErr w:type="gramStart"/>
      <w:r w:rsidR="00C8476A" w:rsidRPr="00E215D7">
        <w:rPr>
          <w:rFonts w:ascii="Sylfaen" w:hAnsi="Sylfaen"/>
        </w:rPr>
        <w:t>work</w:t>
      </w:r>
      <w:proofErr w:type="gramEnd"/>
      <w:r w:rsidR="007C77FB" w:rsidRPr="00E215D7">
        <w:rPr>
          <w:rFonts w:ascii="Sylfaen" w:hAnsi="Sylfaen"/>
        </w:rPr>
        <w:t xml:space="preserve"> and </w:t>
      </w:r>
      <w:r w:rsidR="00C8476A" w:rsidRPr="00E215D7">
        <w:rPr>
          <w:rFonts w:ascii="Sylfaen" w:hAnsi="Sylfaen"/>
        </w:rPr>
        <w:t>scarcity of care facilities (e.g., preschools)</w:t>
      </w:r>
      <w:r w:rsidR="006E4EE2" w:rsidRPr="00E215D7">
        <w:rPr>
          <w:rFonts w:ascii="Sylfaen" w:hAnsi="Sylfaen"/>
        </w:rPr>
        <w:t>, insufficient awareness about and lack of measures for their economic empowerment and (mobility) barriers to accessing vocational education</w:t>
      </w:r>
      <w:r w:rsidR="00715D42" w:rsidRPr="00E215D7">
        <w:rPr>
          <w:rFonts w:ascii="Sylfaen" w:hAnsi="Sylfaen"/>
        </w:rPr>
        <w:t xml:space="preserve"> </w:t>
      </w:r>
      <w:r w:rsidR="00C8476A" w:rsidRPr="00E215D7">
        <w:rPr>
          <w:rFonts w:ascii="Sylfaen" w:hAnsi="Sylfaen"/>
        </w:rPr>
        <w:t xml:space="preserve">as major </w:t>
      </w:r>
      <w:r w:rsidR="00A51816" w:rsidRPr="00E215D7">
        <w:rPr>
          <w:rFonts w:ascii="Sylfaen" w:hAnsi="Sylfaen"/>
        </w:rPr>
        <w:t xml:space="preserve">obstacles </w:t>
      </w:r>
      <w:r w:rsidR="003D5F19" w:rsidRPr="00E215D7">
        <w:rPr>
          <w:rFonts w:ascii="Sylfaen" w:hAnsi="Sylfaen"/>
        </w:rPr>
        <w:t>to employment.</w:t>
      </w:r>
      <w:r w:rsidR="003D5F19" w:rsidRPr="00E215D7">
        <w:rPr>
          <w:rStyle w:val="FootnoteReference"/>
          <w:rFonts w:ascii="Sylfaen" w:hAnsi="Sylfaen"/>
        </w:rPr>
        <w:footnoteReference w:id="7"/>
      </w:r>
      <w:r w:rsidR="00C8476A" w:rsidRPr="00E215D7">
        <w:rPr>
          <w:rFonts w:ascii="Sylfaen" w:hAnsi="Sylfaen"/>
        </w:rPr>
        <w:t xml:space="preserve"> </w:t>
      </w:r>
    </w:p>
    <w:p w14:paraId="1335E0EC" w14:textId="42C15A57" w:rsidR="0073514D" w:rsidRPr="00E215D7" w:rsidRDefault="00F7264F" w:rsidP="00C77F4C">
      <w:pPr>
        <w:spacing w:line="240" w:lineRule="auto"/>
        <w:rPr>
          <w:rFonts w:ascii="Sylfaen" w:hAnsi="Sylfaen"/>
          <w:b/>
          <w:bCs/>
        </w:rPr>
      </w:pPr>
      <w:r w:rsidRPr="00E215D7">
        <w:rPr>
          <w:rFonts w:ascii="Sylfaen" w:hAnsi="Sylfaen"/>
          <w:b/>
          <w:bCs/>
        </w:rPr>
        <w:lastRenderedPageBreak/>
        <w:t xml:space="preserve">Reply to paragraphs 33 and 34 – Right to work and </w:t>
      </w:r>
      <w:r w:rsidR="000671C0" w:rsidRPr="00E215D7">
        <w:rPr>
          <w:rFonts w:ascii="Sylfaen" w:hAnsi="Sylfaen"/>
          <w:b/>
          <w:bCs/>
        </w:rPr>
        <w:t>Labor</w:t>
      </w:r>
      <w:r w:rsidRPr="00E215D7">
        <w:rPr>
          <w:rFonts w:ascii="Sylfaen" w:hAnsi="Sylfaen"/>
          <w:b/>
          <w:bCs/>
        </w:rPr>
        <w:t xml:space="preserve"> </w:t>
      </w:r>
      <w:r w:rsidR="00E23D16" w:rsidRPr="00E215D7">
        <w:rPr>
          <w:rFonts w:ascii="Sylfaen" w:hAnsi="Sylfaen"/>
          <w:b/>
          <w:bCs/>
        </w:rPr>
        <w:t>I</w:t>
      </w:r>
      <w:r w:rsidRPr="00E215D7">
        <w:rPr>
          <w:rFonts w:ascii="Sylfaen" w:hAnsi="Sylfaen"/>
          <w:b/>
          <w:bCs/>
        </w:rPr>
        <w:t>nspection</w:t>
      </w:r>
    </w:p>
    <w:p w14:paraId="20125DD2" w14:textId="5A262E1C" w:rsidR="000C7123" w:rsidRPr="00E215D7" w:rsidRDefault="00E572FF" w:rsidP="00B61419">
      <w:pPr>
        <w:spacing w:line="240" w:lineRule="auto"/>
        <w:jc w:val="both"/>
        <w:rPr>
          <w:rFonts w:ascii="Sylfaen" w:hAnsi="Sylfaen"/>
        </w:rPr>
      </w:pPr>
      <w:r w:rsidRPr="00E215D7">
        <w:rPr>
          <w:rFonts w:ascii="Sylfaen" w:hAnsi="Sylfaen"/>
        </w:rPr>
        <w:t>3</w:t>
      </w:r>
      <w:r w:rsidR="00795092" w:rsidRPr="00E215D7">
        <w:rPr>
          <w:rFonts w:ascii="Sylfaen" w:hAnsi="Sylfaen"/>
        </w:rPr>
        <w:t xml:space="preserve">. The </w:t>
      </w:r>
      <w:r w:rsidR="00B61419" w:rsidRPr="00E215D7">
        <w:rPr>
          <w:rFonts w:ascii="Sylfaen" w:hAnsi="Sylfaen"/>
        </w:rPr>
        <w:t xml:space="preserve">labor legislations </w:t>
      </w:r>
      <w:r w:rsidR="00795092" w:rsidRPr="00E215D7">
        <w:rPr>
          <w:rFonts w:ascii="Sylfaen" w:hAnsi="Sylfaen"/>
        </w:rPr>
        <w:t xml:space="preserve">in itself </w:t>
      </w:r>
      <w:r w:rsidR="00B61419" w:rsidRPr="00E215D7">
        <w:rPr>
          <w:rFonts w:ascii="Sylfaen" w:hAnsi="Sylfaen"/>
        </w:rPr>
        <w:t>still has significant shortcomings, such as:</w:t>
      </w:r>
      <w:r w:rsidR="00EF4DB3" w:rsidRPr="00E215D7">
        <w:rPr>
          <w:rFonts w:ascii="Sylfaen" w:hAnsi="Sylfaen"/>
        </w:rPr>
        <w:t xml:space="preserve"> norms regulating working hours of minors in contravention of international standards</w:t>
      </w:r>
      <w:r w:rsidR="00A37E22" w:rsidRPr="00E215D7">
        <w:rPr>
          <w:rFonts w:ascii="Sylfaen" w:hAnsi="Sylfaen"/>
        </w:rPr>
        <w:t>,</w:t>
      </w:r>
      <w:r w:rsidR="00845649" w:rsidRPr="00E215D7">
        <w:rPr>
          <w:rFonts w:ascii="Sylfaen" w:hAnsi="Sylfaen"/>
        </w:rPr>
        <w:t xml:space="preserve"> the absence of adequate minimum </w:t>
      </w:r>
      <w:proofErr w:type="gramStart"/>
      <w:r w:rsidR="00845649" w:rsidRPr="00E215D7">
        <w:rPr>
          <w:rFonts w:ascii="Sylfaen" w:hAnsi="Sylfaen"/>
        </w:rPr>
        <w:t>wage,  etc</w:t>
      </w:r>
      <w:r w:rsidR="00686581" w:rsidRPr="00E215D7">
        <w:rPr>
          <w:rFonts w:ascii="Sylfaen" w:hAnsi="Sylfaen"/>
        </w:rPr>
        <w:t>.</w:t>
      </w:r>
      <w:proofErr w:type="gramEnd"/>
      <w:r w:rsidR="000B51A5" w:rsidRPr="00E215D7">
        <w:rPr>
          <w:rStyle w:val="FootnoteReference"/>
          <w:rFonts w:ascii="Sylfaen" w:hAnsi="Sylfaen"/>
        </w:rPr>
        <w:footnoteReference w:id="8"/>
      </w:r>
      <w:r w:rsidR="00686581" w:rsidRPr="00E215D7">
        <w:rPr>
          <w:rFonts w:ascii="Sylfaen" w:hAnsi="Sylfaen"/>
        </w:rPr>
        <w:t xml:space="preserve"> The </w:t>
      </w:r>
      <w:r w:rsidR="00A37E22" w:rsidRPr="00E215D7">
        <w:rPr>
          <w:rFonts w:ascii="Sylfaen" w:hAnsi="Sylfaen"/>
        </w:rPr>
        <w:t>labor</w:t>
      </w:r>
      <w:r w:rsidR="00686581" w:rsidRPr="00E215D7">
        <w:rPr>
          <w:rFonts w:ascii="Sylfaen" w:hAnsi="Sylfaen"/>
        </w:rPr>
        <w:t xml:space="preserve"> legislation also does not comply with standards of </w:t>
      </w:r>
      <w:r w:rsidR="00DA0A10" w:rsidRPr="00E215D7">
        <w:rPr>
          <w:rFonts w:ascii="Sylfaen" w:hAnsi="Sylfaen"/>
        </w:rPr>
        <w:t xml:space="preserve">the right to work of </w:t>
      </w:r>
      <w:r w:rsidR="000F2A33" w:rsidRPr="00E215D7">
        <w:rPr>
          <w:rFonts w:ascii="Sylfaen" w:hAnsi="Sylfaen"/>
        </w:rPr>
        <w:t>persons with disabilities (</w:t>
      </w:r>
      <w:r w:rsidR="00DA0A10" w:rsidRPr="00E215D7">
        <w:rPr>
          <w:rFonts w:ascii="Sylfaen" w:hAnsi="Sylfaen"/>
        </w:rPr>
        <w:t>PWDs</w:t>
      </w:r>
      <w:r w:rsidR="000F2A33" w:rsidRPr="00E215D7">
        <w:rPr>
          <w:rFonts w:ascii="Sylfaen" w:hAnsi="Sylfaen"/>
        </w:rPr>
        <w:t>)</w:t>
      </w:r>
      <w:r w:rsidR="00F90F4A" w:rsidRPr="00E215D7">
        <w:rPr>
          <w:rFonts w:ascii="Sylfaen" w:hAnsi="Sylfaen"/>
        </w:rPr>
        <w:t>.</w:t>
      </w:r>
      <w:r w:rsidR="00F90F4A" w:rsidRPr="00E215D7">
        <w:rPr>
          <w:rStyle w:val="FootnoteReference"/>
          <w:rFonts w:ascii="Sylfaen" w:hAnsi="Sylfaen"/>
        </w:rPr>
        <w:footnoteReference w:id="9"/>
      </w:r>
      <w:r w:rsidR="00F90F4A" w:rsidRPr="00E215D7">
        <w:rPr>
          <w:rFonts w:ascii="Sylfaen" w:hAnsi="Sylfaen"/>
        </w:rPr>
        <w:t xml:space="preserve"> The Labor Code</w:t>
      </w:r>
      <w:r w:rsidR="005242E3" w:rsidRPr="00E215D7">
        <w:rPr>
          <w:rFonts w:ascii="Sylfaen" w:hAnsi="Sylfaen"/>
        </w:rPr>
        <w:t xml:space="preserve">, for example, </w:t>
      </w:r>
      <w:r w:rsidR="00014590" w:rsidRPr="00E215D7">
        <w:rPr>
          <w:rFonts w:ascii="Sylfaen" w:hAnsi="Sylfaen"/>
        </w:rPr>
        <w:t xml:space="preserve">fails to </w:t>
      </w:r>
      <w:r w:rsidR="001C1B36" w:rsidRPr="00E215D7">
        <w:rPr>
          <w:rFonts w:ascii="Sylfaen" w:hAnsi="Sylfaen"/>
        </w:rPr>
        <w:t xml:space="preserve">explicitly </w:t>
      </w:r>
      <w:r w:rsidR="00014590" w:rsidRPr="00E215D7">
        <w:rPr>
          <w:rFonts w:ascii="Sylfaen" w:hAnsi="Sylfaen"/>
        </w:rPr>
        <w:t xml:space="preserve">recognize associative discrimination </w:t>
      </w:r>
      <w:r w:rsidR="001C1B36" w:rsidRPr="00E215D7">
        <w:rPr>
          <w:rFonts w:ascii="Sylfaen" w:hAnsi="Sylfaen"/>
        </w:rPr>
        <w:t xml:space="preserve">as </w:t>
      </w:r>
      <w:r w:rsidR="00B14FC6" w:rsidRPr="00E215D7">
        <w:rPr>
          <w:rFonts w:ascii="Sylfaen" w:hAnsi="Sylfaen"/>
        </w:rPr>
        <w:t xml:space="preserve">a </w:t>
      </w:r>
      <w:r w:rsidR="001C1B36" w:rsidRPr="00E215D7">
        <w:rPr>
          <w:rFonts w:ascii="Sylfaen" w:hAnsi="Sylfaen"/>
        </w:rPr>
        <w:t>form of discrimination</w:t>
      </w:r>
      <w:r w:rsidR="00CA0C7B">
        <w:rPr>
          <w:rFonts w:ascii="Sylfaen" w:hAnsi="Sylfaen"/>
        </w:rPr>
        <w:t xml:space="preserve">. </w:t>
      </w:r>
    </w:p>
    <w:p w14:paraId="579346E2" w14:textId="085FEAF0" w:rsidR="00770310" w:rsidRPr="00E215D7" w:rsidRDefault="00E572FF" w:rsidP="00181691">
      <w:pPr>
        <w:spacing w:line="240" w:lineRule="auto"/>
        <w:jc w:val="both"/>
        <w:rPr>
          <w:rFonts w:ascii="Sylfaen" w:hAnsi="Sylfaen"/>
        </w:rPr>
      </w:pPr>
      <w:r w:rsidRPr="00E215D7">
        <w:rPr>
          <w:rFonts w:ascii="Sylfaen" w:hAnsi="Sylfaen"/>
        </w:rPr>
        <w:t>4</w:t>
      </w:r>
      <w:r w:rsidR="002C3E33" w:rsidRPr="00E215D7">
        <w:rPr>
          <w:rFonts w:ascii="Sylfaen" w:hAnsi="Sylfaen"/>
        </w:rPr>
        <w:t xml:space="preserve">. </w:t>
      </w:r>
      <w:r w:rsidR="00B0306A" w:rsidRPr="00E215D7">
        <w:rPr>
          <w:rFonts w:ascii="Sylfaen" w:hAnsi="Sylfaen"/>
        </w:rPr>
        <w:t xml:space="preserve">The PDO would like to underline challenges in employment of </w:t>
      </w:r>
      <w:r w:rsidR="00886C38" w:rsidRPr="00E215D7">
        <w:rPr>
          <w:rFonts w:ascii="Sylfaen" w:hAnsi="Sylfaen"/>
        </w:rPr>
        <w:t>PWDs.</w:t>
      </w:r>
      <w:r w:rsidR="00032F3E" w:rsidRPr="00E215D7">
        <w:rPr>
          <w:rFonts w:ascii="Sylfaen" w:hAnsi="Sylfaen"/>
        </w:rPr>
        <w:t xml:space="preserve"> </w:t>
      </w:r>
      <w:r w:rsidR="00D1640E" w:rsidRPr="00E215D7">
        <w:rPr>
          <w:rFonts w:ascii="Sylfaen" w:hAnsi="Sylfaen"/>
        </w:rPr>
        <w:t>T</w:t>
      </w:r>
      <w:r w:rsidR="00032F3E" w:rsidRPr="00E215D7">
        <w:rPr>
          <w:rFonts w:ascii="Sylfaen" w:hAnsi="Sylfaen"/>
        </w:rPr>
        <w:t>he</w:t>
      </w:r>
      <w:r w:rsidR="00B0306A" w:rsidRPr="00E215D7">
        <w:rPr>
          <w:rFonts w:ascii="Sylfaen" w:hAnsi="Sylfaen"/>
        </w:rPr>
        <w:t>se</w:t>
      </w:r>
      <w:r w:rsidR="00032F3E" w:rsidRPr="00E215D7">
        <w:rPr>
          <w:rFonts w:ascii="Sylfaen" w:hAnsi="Sylfaen"/>
        </w:rPr>
        <w:t xml:space="preserve"> include </w:t>
      </w:r>
      <w:r w:rsidR="00AA0709" w:rsidRPr="00E215D7">
        <w:rPr>
          <w:rFonts w:ascii="Sylfaen" w:hAnsi="Sylfaen"/>
        </w:rPr>
        <w:t xml:space="preserve">lack of awareness </w:t>
      </w:r>
      <w:r w:rsidR="00627D90" w:rsidRPr="00E215D7">
        <w:rPr>
          <w:rFonts w:ascii="Sylfaen" w:hAnsi="Sylfaen"/>
        </w:rPr>
        <w:t xml:space="preserve">on </w:t>
      </w:r>
      <w:r w:rsidR="00AA0709" w:rsidRPr="00E215D7">
        <w:rPr>
          <w:rFonts w:ascii="Sylfaen" w:hAnsi="Sylfaen"/>
        </w:rPr>
        <w:t xml:space="preserve">available services, </w:t>
      </w:r>
      <w:r w:rsidR="00CB5431" w:rsidRPr="00E215D7">
        <w:rPr>
          <w:rFonts w:ascii="Sylfaen" w:hAnsi="Sylfaen"/>
        </w:rPr>
        <w:t>stigma among employe</w:t>
      </w:r>
      <w:r w:rsidR="00D41339" w:rsidRPr="00E215D7">
        <w:rPr>
          <w:rFonts w:ascii="Sylfaen" w:hAnsi="Sylfaen"/>
        </w:rPr>
        <w:t>rs,</w:t>
      </w:r>
      <w:r w:rsidR="000B2151" w:rsidRPr="00E215D7">
        <w:rPr>
          <w:rFonts w:ascii="Sylfaen" w:hAnsi="Sylfaen"/>
        </w:rPr>
        <w:t xml:space="preserve"> difficulties in receiving education,</w:t>
      </w:r>
      <w:r w:rsidR="00D41339" w:rsidRPr="00E215D7">
        <w:rPr>
          <w:rFonts w:ascii="Sylfaen" w:hAnsi="Sylfaen"/>
        </w:rPr>
        <w:t xml:space="preserve"> non-adapted infrastructure and vacancy websites, lack of </w:t>
      </w:r>
      <w:r w:rsidR="000B2151" w:rsidRPr="00E215D7">
        <w:rPr>
          <w:rFonts w:ascii="Sylfaen" w:hAnsi="Sylfaen"/>
        </w:rPr>
        <w:t xml:space="preserve">supporting services and needed equipment, </w:t>
      </w:r>
      <w:r w:rsidR="002A6983" w:rsidRPr="00E215D7">
        <w:rPr>
          <w:rFonts w:ascii="Sylfaen" w:hAnsi="Sylfaen"/>
        </w:rPr>
        <w:t>etc</w:t>
      </w:r>
      <w:r w:rsidR="000B2151" w:rsidRPr="00E215D7">
        <w:rPr>
          <w:rFonts w:ascii="Sylfaen" w:hAnsi="Sylfaen"/>
        </w:rPr>
        <w:t>.</w:t>
      </w:r>
      <w:r w:rsidR="000B2151" w:rsidRPr="00E215D7">
        <w:rPr>
          <w:rStyle w:val="FootnoteReference"/>
          <w:rFonts w:ascii="Sylfaen" w:hAnsi="Sylfaen"/>
        </w:rPr>
        <w:footnoteReference w:id="10"/>
      </w:r>
      <w:r w:rsidR="00FB5BD8" w:rsidRPr="00E215D7">
        <w:rPr>
          <w:rFonts w:ascii="Sylfaen" w:hAnsi="Sylfaen"/>
        </w:rPr>
        <w:t xml:space="preserve"> </w:t>
      </w:r>
      <w:r w:rsidR="00273594" w:rsidRPr="00E215D7">
        <w:rPr>
          <w:rFonts w:ascii="Sylfaen" w:hAnsi="Sylfaen"/>
        </w:rPr>
        <w:t xml:space="preserve">Measures mentioned in the State Report have insufficiently addressed this problem. </w:t>
      </w:r>
      <w:r w:rsidR="0094052F" w:rsidRPr="00E215D7">
        <w:rPr>
          <w:rFonts w:ascii="Sylfaen" w:hAnsi="Sylfaen"/>
        </w:rPr>
        <w:t xml:space="preserve">In particular, </w:t>
      </w:r>
      <w:r w:rsidR="0086173D" w:rsidRPr="00E215D7">
        <w:rPr>
          <w:rFonts w:ascii="Sylfaen" w:hAnsi="Sylfaen"/>
        </w:rPr>
        <w:t>the Employment Agency</w:t>
      </w:r>
      <w:r w:rsidR="0003542E" w:rsidRPr="00E215D7">
        <w:rPr>
          <w:rFonts w:ascii="Sylfaen" w:hAnsi="Sylfaen"/>
        </w:rPr>
        <w:t xml:space="preserve">’s </w:t>
      </w:r>
      <w:r w:rsidR="007D59AB" w:rsidRPr="00E215D7">
        <w:rPr>
          <w:rFonts w:ascii="Sylfaen" w:hAnsi="Sylfaen"/>
        </w:rPr>
        <w:t>services are often not adapted</w:t>
      </w:r>
      <w:r w:rsidR="0003542E" w:rsidRPr="00E215D7">
        <w:rPr>
          <w:rFonts w:ascii="Sylfaen" w:hAnsi="Sylfaen"/>
        </w:rPr>
        <w:t xml:space="preserve"> to PWDs’ needs</w:t>
      </w:r>
      <w:r w:rsidR="007D59AB" w:rsidRPr="00E215D7">
        <w:rPr>
          <w:rFonts w:ascii="Sylfaen" w:hAnsi="Sylfaen"/>
        </w:rPr>
        <w:t xml:space="preserve"> and</w:t>
      </w:r>
      <w:r w:rsidR="00721F0D" w:rsidRPr="00E215D7">
        <w:rPr>
          <w:rFonts w:ascii="Sylfaen" w:hAnsi="Sylfaen"/>
        </w:rPr>
        <w:t xml:space="preserve"> lack geographic coverage.</w:t>
      </w:r>
      <w:r w:rsidR="00721F0D" w:rsidRPr="00E215D7">
        <w:rPr>
          <w:rStyle w:val="FootnoteReference"/>
          <w:rFonts w:ascii="Sylfaen" w:hAnsi="Sylfaen"/>
        </w:rPr>
        <w:footnoteReference w:id="11"/>
      </w:r>
      <w:r w:rsidR="0003542E" w:rsidRPr="00E215D7">
        <w:rPr>
          <w:rFonts w:ascii="Sylfaen" w:hAnsi="Sylfaen"/>
        </w:rPr>
        <w:t xml:space="preserve"> </w:t>
      </w:r>
      <w:r w:rsidR="00B71763" w:rsidRPr="00E215D7">
        <w:rPr>
          <w:rFonts w:ascii="Sylfaen" w:hAnsi="Sylfaen"/>
        </w:rPr>
        <w:t xml:space="preserve">Similarly, vocational education programmes </w:t>
      </w:r>
      <w:r w:rsidR="0000198F" w:rsidRPr="00E215D7">
        <w:rPr>
          <w:rFonts w:ascii="Sylfaen" w:hAnsi="Sylfaen"/>
        </w:rPr>
        <w:t>have lacked geographic coverage</w:t>
      </w:r>
      <w:r w:rsidR="00232D5A" w:rsidRPr="00E215D7">
        <w:rPr>
          <w:rFonts w:ascii="Sylfaen" w:hAnsi="Sylfaen"/>
        </w:rPr>
        <w:t xml:space="preserve"> </w:t>
      </w:r>
      <w:r w:rsidR="00F871FA" w:rsidRPr="00E215D7">
        <w:rPr>
          <w:rFonts w:ascii="Sylfaen" w:hAnsi="Sylfaen"/>
        </w:rPr>
        <w:t>as well as</w:t>
      </w:r>
      <w:r w:rsidR="00CC6A07" w:rsidRPr="00E215D7">
        <w:rPr>
          <w:rFonts w:ascii="Sylfaen" w:hAnsi="Sylfaen"/>
        </w:rPr>
        <w:t xml:space="preserve"> supporting specialists for </w:t>
      </w:r>
      <w:r w:rsidR="00B33D4B" w:rsidRPr="00E215D7">
        <w:rPr>
          <w:rFonts w:ascii="Sylfaen" w:hAnsi="Sylfaen"/>
        </w:rPr>
        <w:t>students with SEN and PWDs.</w:t>
      </w:r>
      <w:r w:rsidR="00B33D4B" w:rsidRPr="00E215D7">
        <w:rPr>
          <w:rStyle w:val="FootnoteReference"/>
          <w:rFonts w:ascii="Sylfaen" w:hAnsi="Sylfaen"/>
        </w:rPr>
        <w:footnoteReference w:id="12"/>
      </w:r>
      <w:r w:rsidR="00CA0C7B">
        <w:rPr>
          <w:rFonts w:ascii="Sylfaen" w:hAnsi="Sylfaen"/>
        </w:rPr>
        <w:t xml:space="preserve"> </w:t>
      </w:r>
      <w:r w:rsidR="007A21B2" w:rsidRPr="00E215D7">
        <w:rPr>
          <w:rFonts w:ascii="Sylfaen" w:hAnsi="Sylfaen"/>
        </w:rPr>
        <w:t>Unfortunately</w:t>
      </w:r>
      <w:r w:rsidR="00F871FA" w:rsidRPr="00E215D7">
        <w:rPr>
          <w:rFonts w:ascii="Sylfaen" w:hAnsi="Sylfaen"/>
        </w:rPr>
        <w:t xml:space="preserve">, </w:t>
      </w:r>
      <w:r w:rsidR="00C53F04" w:rsidRPr="00E215D7">
        <w:rPr>
          <w:rFonts w:ascii="Sylfaen" w:hAnsi="Sylfaen"/>
        </w:rPr>
        <w:t xml:space="preserve">the employment </w:t>
      </w:r>
      <w:r w:rsidR="00FE6524" w:rsidRPr="00E215D7">
        <w:rPr>
          <w:rFonts w:ascii="Sylfaen" w:hAnsi="Sylfaen"/>
        </w:rPr>
        <w:t>support</w:t>
      </w:r>
      <w:r w:rsidR="00C53F04" w:rsidRPr="00E215D7">
        <w:rPr>
          <w:rFonts w:ascii="Sylfaen" w:hAnsi="Sylfaen"/>
        </w:rPr>
        <w:t xml:space="preserve"> programmes have been</w:t>
      </w:r>
      <w:r w:rsidR="00C454AE" w:rsidRPr="00E215D7">
        <w:rPr>
          <w:rFonts w:ascii="Sylfaen" w:hAnsi="Sylfaen"/>
        </w:rPr>
        <w:t xml:space="preserve"> ineffective as attested by</w:t>
      </w:r>
      <w:r w:rsidR="00181691" w:rsidRPr="00E215D7">
        <w:rPr>
          <w:rFonts w:ascii="Sylfaen" w:hAnsi="Sylfaen"/>
        </w:rPr>
        <w:t xml:space="preserve"> the low number of PWDs employed within the framework of the </w:t>
      </w:r>
      <w:r w:rsidR="00DD32F9" w:rsidRPr="00E215D7">
        <w:rPr>
          <w:rFonts w:ascii="Sylfaen" w:hAnsi="Sylfaen"/>
        </w:rPr>
        <w:t>employment support services</w:t>
      </w:r>
      <w:r w:rsidR="00181691" w:rsidRPr="00E215D7">
        <w:rPr>
          <w:rFonts w:ascii="Sylfaen" w:hAnsi="Sylfaen"/>
        </w:rPr>
        <w:t>.</w:t>
      </w:r>
      <w:r w:rsidR="00181691" w:rsidRPr="00E215D7">
        <w:rPr>
          <w:rStyle w:val="FootnoteReference"/>
          <w:rFonts w:ascii="Sylfaen" w:hAnsi="Sylfaen"/>
        </w:rPr>
        <w:footnoteReference w:id="13"/>
      </w:r>
      <w:r w:rsidR="00495DCC" w:rsidRPr="00E215D7">
        <w:rPr>
          <w:rFonts w:ascii="Sylfaen" w:hAnsi="Sylfaen"/>
        </w:rPr>
        <w:t xml:space="preserve"> </w:t>
      </w:r>
      <w:r w:rsidR="00992DD1" w:rsidRPr="00E215D7">
        <w:rPr>
          <w:rFonts w:ascii="Sylfaen" w:hAnsi="Sylfaen"/>
        </w:rPr>
        <w:t xml:space="preserve">According to the 2022 statistics on the employment </w:t>
      </w:r>
      <w:r w:rsidR="00F653BE" w:rsidRPr="00E215D7">
        <w:rPr>
          <w:rFonts w:ascii="Sylfaen" w:hAnsi="Sylfaen"/>
        </w:rPr>
        <w:t>promotion</w:t>
      </w:r>
      <w:r w:rsidR="00992DD1" w:rsidRPr="00E215D7">
        <w:rPr>
          <w:rFonts w:ascii="Sylfaen" w:hAnsi="Sylfaen"/>
        </w:rPr>
        <w:t xml:space="preserve"> programmes</w:t>
      </w:r>
      <w:r w:rsidR="00F653BE" w:rsidRPr="00E215D7">
        <w:rPr>
          <w:rFonts w:ascii="Sylfaen" w:hAnsi="Sylfaen"/>
        </w:rPr>
        <w:t>/components</w:t>
      </w:r>
      <w:r w:rsidR="002348C6" w:rsidRPr="00E215D7">
        <w:rPr>
          <w:rFonts w:ascii="Sylfaen" w:hAnsi="Sylfaen"/>
        </w:rPr>
        <w:t>, PWDs</w:t>
      </w:r>
      <w:r w:rsidR="00317E09" w:rsidRPr="00E215D7">
        <w:rPr>
          <w:rFonts w:ascii="Sylfaen" w:hAnsi="Sylfaen"/>
          <w:lang w:val="ka-GE"/>
        </w:rPr>
        <w:t xml:space="preserve"> </w:t>
      </w:r>
      <w:r w:rsidR="00317E09" w:rsidRPr="00E215D7">
        <w:rPr>
          <w:rFonts w:ascii="Sylfaen" w:hAnsi="Sylfaen"/>
        </w:rPr>
        <w:t>involved in the</w:t>
      </w:r>
      <w:r w:rsidR="00F653BE" w:rsidRPr="00E215D7">
        <w:rPr>
          <w:rFonts w:ascii="Sylfaen" w:hAnsi="Sylfaen"/>
        </w:rPr>
        <w:t xml:space="preserve">m </w:t>
      </w:r>
      <w:r w:rsidR="00DC433B" w:rsidRPr="00E215D7">
        <w:rPr>
          <w:rFonts w:ascii="Sylfaen" w:hAnsi="Sylfaen"/>
        </w:rPr>
        <w:t>an</w:t>
      </w:r>
      <w:r w:rsidR="00317E09" w:rsidRPr="00E215D7">
        <w:rPr>
          <w:rFonts w:ascii="Sylfaen" w:hAnsi="Sylfaen"/>
        </w:rPr>
        <w:t>d</w:t>
      </w:r>
      <w:r w:rsidR="002348C6" w:rsidRPr="00E215D7">
        <w:rPr>
          <w:rFonts w:ascii="Sylfaen" w:hAnsi="Sylfaen"/>
        </w:rPr>
        <w:t xml:space="preserve"> seeking jobs</w:t>
      </w:r>
      <w:r w:rsidR="002348C6" w:rsidRPr="00E215D7">
        <w:rPr>
          <w:rFonts w:ascii="Sylfaen" w:hAnsi="Sylfaen"/>
          <w:lang w:val="ka-GE"/>
        </w:rPr>
        <w:t xml:space="preserve"> (</w:t>
      </w:r>
      <w:r w:rsidR="00317E09" w:rsidRPr="00E215D7">
        <w:rPr>
          <w:rFonts w:ascii="Sylfaen" w:hAnsi="Sylfaen"/>
        </w:rPr>
        <w:t>320</w:t>
      </w:r>
      <w:r w:rsidR="002348C6" w:rsidRPr="00E215D7">
        <w:rPr>
          <w:rFonts w:ascii="Sylfaen" w:hAnsi="Sylfaen"/>
          <w:lang w:val="ka-GE"/>
        </w:rPr>
        <w:t>)</w:t>
      </w:r>
      <w:r w:rsidR="002348C6" w:rsidRPr="00E215D7">
        <w:rPr>
          <w:rFonts w:ascii="Sylfaen" w:hAnsi="Sylfaen"/>
        </w:rPr>
        <w:t xml:space="preserve"> outnumbered employed PWDs</w:t>
      </w:r>
      <w:r w:rsidR="00AD0ADA" w:rsidRPr="00E215D7">
        <w:rPr>
          <w:rFonts w:ascii="Sylfaen" w:hAnsi="Sylfaen"/>
        </w:rPr>
        <w:t xml:space="preserve"> (69)</w:t>
      </w:r>
      <w:r w:rsidR="002348C6" w:rsidRPr="00E215D7">
        <w:rPr>
          <w:rFonts w:ascii="Sylfaen" w:hAnsi="Sylfaen"/>
        </w:rPr>
        <w:t>.</w:t>
      </w:r>
      <w:r w:rsidR="00AD0ADA" w:rsidRPr="00E215D7">
        <w:rPr>
          <w:rStyle w:val="FootnoteReference"/>
          <w:rFonts w:ascii="Sylfaen" w:hAnsi="Sylfaen"/>
        </w:rPr>
        <w:footnoteReference w:id="14"/>
      </w:r>
      <w:r w:rsidR="002348C6" w:rsidRPr="00E215D7">
        <w:rPr>
          <w:rFonts w:ascii="Sylfaen" w:hAnsi="Sylfaen"/>
        </w:rPr>
        <w:t xml:space="preserve"> </w:t>
      </w:r>
      <w:r w:rsidR="00992DD1" w:rsidRPr="00E215D7">
        <w:rPr>
          <w:rFonts w:ascii="Sylfaen" w:hAnsi="Sylfaen"/>
        </w:rPr>
        <w:t xml:space="preserve"> </w:t>
      </w:r>
    </w:p>
    <w:p w14:paraId="59593C82" w14:textId="77777777" w:rsidR="003F5F05" w:rsidRPr="00E215D7" w:rsidRDefault="003F5F05" w:rsidP="00C84A19">
      <w:pPr>
        <w:pStyle w:val="Default"/>
        <w:rPr>
          <w:b/>
          <w:bCs/>
          <w:sz w:val="22"/>
          <w:szCs w:val="22"/>
        </w:rPr>
      </w:pPr>
    </w:p>
    <w:p w14:paraId="0DB47E45" w14:textId="77777777" w:rsidR="003F5F05" w:rsidRPr="00E215D7" w:rsidRDefault="003F5F05" w:rsidP="00C84A19">
      <w:pPr>
        <w:pStyle w:val="Default"/>
        <w:rPr>
          <w:b/>
          <w:bCs/>
          <w:sz w:val="22"/>
          <w:szCs w:val="22"/>
        </w:rPr>
      </w:pPr>
    </w:p>
    <w:p w14:paraId="445FAC08" w14:textId="4F7319E0" w:rsidR="0097733C" w:rsidRPr="00E215D7" w:rsidRDefault="00CF586D" w:rsidP="00C84A19">
      <w:pPr>
        <w:pStyle w:val="Default"/>
        <w:rPr>
          <w:b/>
          <w:bCs/>
          <w:sz w:val="22"/>
          <w:szCs w:val="22"/>
        </w:rPr>
      </w:pPr>
      <w:r w:rsidRPr="00E215D7">
        <w:rPr>
          <w:b/>
          <w:bCs/>
          <w:sz w:val="22"/>
          <w:szCs w:val="22"/>
        </w:rPr>
        <w:t xml:space="preserve">Reply to paragraph 38 – Rights of the </w:t>
      </w:r>
      <w:proofErr w:type="gramStart"/>
      <w:r w:rsidRPr="00E215D7">
        <w:rPr>
          <w:b/>
          <w:bCs/>
          <w:sz w:val="22"/>
          <w:szCs w:val="22"/>
        </w:rPr>
        <w:t>child</w:t>
      </w:r>
      <w:proofErr w:type="gramEnd"/>
    </w:p>
    <w:p w14:paraId="2CD1FA48" w14:textId="77777777" w:rsidR="0097733C" w:rsidRPr="00E215D7" w:rsidRDefault="0097733C" w:rsidP="00C84A19">
      <w:pPr>
        <w:pStyle w:val="Default"/>
        <w:rPr>
          <w:b/>
          <w:bCs/>
          <w:sz w:val="22"/>
          <w:szCs w:val="22"/>
        </w:rPr>
      </w:pPr>
    </w:p>
    <w:p w14:paraId="5F272FF1" w14:textId="570C2350" w:rsidR="0022211F" w:rsidRPr="00E215D7" w:rsidRDefault="0022211F" w:rsidP="004E5387">
      <w:pPr>
        <w:pStyle w:val="Default"/>
        <w:jc w:val="both"/>
        <w:rPr>
          <w:sz w:val="22"/>
          <w:szCs w:val="22"/>
        </w:rPr>
      </w:pPr>
      <w:r w:rsidRPr="00E215D7">
        <w:rPr>
          <w:sz w:val="22"/>
          <w:szCs w:val="22"/>
        </w:rPr>
        <w:t xml:space="preserve">6. </w:t>
      </w:r>
      <w:r w:rsidR="00F46EC8" w:rsidRPr="00E215D7">
        <w:rPr>
          <w:sz w:val="22"/>
          <w:szCs w:val="22"/>
        </w:rPr>
        <w:t>E</w:t>
      </w:r>
      <w:r w:rsidR="002C7904" w:rsidRPr="00E215D7">
        <w:rPr>
          <w:sz w:val="22"/>
          <w:szCs w:val="22"/>
        </w:rPr>
        <w:t xml:space="preserve">arly marriage </w:t>
      </w:r>
      <w:r w:rsidR="00315F3A" w:rsidRPr="00E215D7">
        <w:rPr>
          <w:sz w:val="22"/>
          <w:szCs w:val="22"/>
        </w:rPr>
        <w:t>remains a serious problem</w:t>
      </w:r>
      <w:r w:rsidR="000646DB" w:rsidRPr="00E215D7">
        <w:rPr>
          <w:sz w:val="22"/>
          <w:szCs w:val="22"/>
        </w:rPr>
        <w:t>.</w:t>
      </w:r>
      <w:r w:rsidR="000628BC" w:rsidRPr="00E215D7">
        <w:rPr>
          <w:sz w:val="22"/>
          <w:szCs w:val="22"/>
        </w:rPr>
        <w:t xml:space="preserve"> </w:t>
      </w:r>
      <w:r w:rsidR="000646DB" w:rsidRPr="00E215D7">
        <w:rPr>
          <w:sz w:val="22"/>
          <w:szCs w:val="22"/>
        </w:rPr>
        <w:t>T</w:t>
      </w:r>
      <w:r w:rsidR="000628BC" w:rsidRPr="00E215D7">
        <w:rPr>
          <w:sz w:val="22"/>
          <w:szCs w:val="22"/>
        </w:rPr>
        <w:t xml:space="preserve">he number of </w:t>
      </w:r>
      <w:r w:rsidR="00C909C5" w:rsidRPr="00E215D7">
        <w:rPr>
          <w:sz w:val="22"/>
          <w:szCs w:val="22"/>
        </w:rPr>
        <w:t xml:space="preserve">studied cases of </w:t>
      </w:r>
      <w:r w:rsidR="000628BC" w:rsidRPr="00E215D7">
        <w:rPr>
          <w:sz w:val="22"/>
          <w:szCs w:val="22"/>
        </w:rPr>
        <w:t>early marriage increased between 2020-2022</w:t>
      </w:r>
      <w:r w:rsidR="00315F3A" w:rsidRPr="00E215D7">
        <w:rPr>
          <w:sz w:val="22"/>
          <w:szCs w:val="22"/>
        </w:rPr>
        <w:t>.</w:t>
      </w:r>
      <w:r w:rsidR="00315F3A" w:rsidRPr="00E215D7">
        <w:rPr>
          <w:rStyle w:val="FootnoteReference"/>
          <w:sz w:val="22"/>
          <w:szCs w:val="22"/>
        </w:rPr>
        <w:footnoteReference w:id="15"/>
      </w:r>
      <w:r w:rsidR="00315F3A" w:rsidRPr="00E215D7">
        <w:rPr>
          <w:sz w:val="22"/>
          <w:szCs w:val="22"/>
        </w:rPr>
        <w:t xml:space="preserve"> The authorities </w:t>
      </w:r>
      <w:r w:rsidR="000628BC" w:rsidRPr="00E215D7">
        <w:rPr>
          <w:sz w:val="22"/>
          <w:szCs w:val="22"/>
        </w:rPr>
        <w:t xml:space="preserve">have </w:t>
      </w:r>
      <w:r w:rsidR="002211A2" w:rsidRPr="00E215D7">
        <w:rPr>
          <w:sz w:val="22"/>
          <w:szCs w:val="22"/>
        </w:rPr>
        <w:t>struggle</w:t>
      </w:r>
      <w:r w:rsidR="00C909C5" w:rsidRPr="00E215D7">
        <w:rPr>
          <w:sz w:val="22"/>
          <w:szCs w:val="22"/>
        </w:rPr>
        <w:t>d</w:t>
      </w:r>
      <w:r w:rsidR="002211A2" w:rsidRPr="00E215D7">
        <w:rPr>
          <w:sz w:val="22"/>
          <w:szCs w:val="22"/>
        </w:rPr>
        <w:t xml:space="preserve"> to act in coordination, identify alleged coercion of </w:t>
      </w:r>
      <w:r w:rsidR="00845B8D" w:rsidRPr="00E215D7">
        <w:rPr>
          <w:sz w:val="22"/>
          <w:szCs w:val="22"/>
        </w:rPr>
        <w:t>marriage and</w:t>
      </w:r>
      <w:r w:rsidR="004B30DE" w:rsidRPr="00E215D7">
        <w:rPr>
          <w:sz w:val="22"/>
          <w:szCs w:val="22"/>
        </w:rPr>
        <w:t xml:space="preserve"> carry out referral procedures.</w:t>
      </w:r>
      <w:r w:rsidR="002F04E5" w:rsidRPr="00E215D7">
        <w:rPr>
          <w:rStyle w:val="FootnoteReference"/>
          <w:sz w:val="22"/>
          <w:szCs w:val="22"/>
        </w:rPr>
        <w:footnoteReference w:id="16"/>
      </w:r>
      <w:r w:rsidR="004C1708" w:rsidRPr="00E215D7">
        <w:rPr>
          <w:sz w:val="22"/>
          <w:szCs w:val="22"/>
        </w:rPr>
        <w:t xml:space="preserve"> </w:t>
      </w:r>
      <w:r w:rsidR="00C9466C" w:rsidRPr="00E215D7">
        <w:rPr>
          <w:rStyle w:val="cf01"/>
          <w:rFonts w:ascii="Sylfaen" w:hAnsi="Sylfaen"/>
          <w:sz w:val="22"/>
          <w:szCs w:val="22"/>
        </w:rPr>
        <w:t>In the cases studied by the</w:t>
      </w:r>
      <w:r w:rsidR="004C1708" w:rsidRPr="00E215D7">
        <w:rPr>
          <w:rStyle w:val="cf01"/>
          <w:rFonts w:ascii="Sylfaen" w:hAnsi="Sylfaen"/>
          <w:sz w:val="22"/>
          <w:szCs w:val="22"/>
        </w:rPr>
        <w:t xml:space="preserve"> </w:t>
      </w:r>
      <w:r w:rsidR="001F64A5" w:rsidRPr="00E215D7">
        <w:rPr>
          <w:rStyle w:val="cf01"/>
          <w:rFonts w:ascii="Sylfaen" w:hAnsi="Sylfaen"/>
          <w:sz w:val="22"/>
          <w:szCs w:val="22"/>
        </w:rPr>
        <w:t>PDO</w:t>
      </w:r>
      <w:r w:rsidR="00C9466C" w:rsidRPr="00E215D7">
        <w:rPr>
          <w:rStyle w:val="cf01"/>
          <w:rFonts w:ascii="Sylfaen" w:hAnsi="Sylfaen"/>
          <w:sz w:val="22"/>
          <w:szCs w:val="22"/>
        </w:rPr>
        <w:t xml:space="preserve">, it was problematic to start administrative proceedings on facts of possible marriage and/or engagement at an early age. Also, </w:t>
      </w:r>
      <w:r w:rsidR="00C9466C" w:rsidRPr="00E215D7">
        <w:rPr>
          <w:rStyle w:val="cf01"/>
          <w:rFonts w:ascii="Sylfaen" w:hAnsi="Sylfaen"/>
          <w:sz w:val="22"/>
          <w:szCs w:val="22"/>
        </w:rPr>
        <w:lastRenderedPageBreak/>
        <w:t>girls often drop out of</w:t>
      </w:r>
      <w:r w:rsidR="00CC78E6" w:rsidRPr="00E215D7">
        <w:rPr>
          <w:rStyle w:val="cf01"/>
          <w:rFonts w:ascii="Sylfaen" w:hAnsi="Sylfaen"/>
          <w:sz w:val="22"/>
          <w:szCs w:val="22"/>
        </w:rPr>
        <w:t xml:space="preserve"> schools</w:t>
      </w:r>
      <w:r w:rsidR="00C9466C" w:rsidRPr="00E215D7">
        <w:rPr>
          <w:rStyle w:val="cf01"/>
          <w:rFonts w:ascii="Sylfaen" w:hAnsi="Sylfaen"/>
          <w:sz w:val="22"/>
          <w:szCs w:val="22"/>
        </w:rPr>
        <w:t xml:space="preserve">, teachers do not have adequate information and knowledge about indicators </w:t>
      </w:r>
      <w:r w:rsidR="007C6A9A" w:rsidRPr="00E215D7">
        <w:rPr>
          <w:rStyle w:val="cf01"/>
          <w:rFonts w:ascii="Sylfaen" w:hAnsi="Sylfaen"/>
          <w:sz w:val="22"/>
          <w:szCs w:val="22"/>
        </w:rPr>
        <w:t xml:space="preserve">for detection of </w:t>
      </w:r>
      <w:r w:rsidR="00C9466C" w:rsidRPr="00E215D7">
        <w:rPr>
          <w:rStyle w:val="cf01"/>
          <w:rFonts w:ascii="Sylfaen" w:hAnsi="Sylfaen"/>
          <w:sz w:val="22"/>
          <w:szCs w:val="22"/>
        </w:rPr>
        <w:t xml:space="preserve">early </w:t>
      </w:r>
      <w:r w:rsidR="004C1708" w:rsidRPr="00E215D7">
        <w:rPr>
          <w:rStyle w:val="cf01"/>
          <w:rFonts w:ascii="Sylfaen" w:hAnsi="Sylfaen"/>
          <w:sz w:val="22"/>
          <w:szCs w:val="22"/>
        </w:rPr>
        <w:t>marriage,</w:t>
      </w:r>
      <w:r w:rsidR="00C9466C" w:rsidRPr="00E215D7">
        <w:rPr>
          <w:rStyle w:val="cf01"/>
          <w:rFonts w:ascii="Sylfaen" w:hAnsi="Sylfaen"/>
          <w:sz w:val="22"/>
          <w:szCs w:val="22"/>
        </w:rPr>
        <w:t xml:space="preserve"> referral procedures, and their obligations.</w:t>
      </w:r>
    </w:p>
    <w:p w14:paraId="6A448DB4" w14:textId="24D183FC" w:rsidR="004710D7" w:rsidRPr="00E215D7" w:rsidRDefault="004710D7" w:rsidP="00C84A19">
      <w:pPr>
        <w:pStyle w:val="Default"/>
        <w:rPr>
          <w:b/>
          <w:bCs/>
          <w:sz w:val="22"/>
          <w:szCs w:val="22"/>
        </w:rPr>
      </w:pPr>
    </w:p>
    <w:p w14:paraId="7964F1EA" w14:textId="283757AE" w:rsidR="006B672D" w:rsidRPr="00E215D7" w:rsidRDefault="004710D7" w:rsidP="002C0CD9">
      <w:pPr>
        <w:pStyle w:val="Default"/>
        <w:jc w:val="both"/>
        <w:rPr>
          <w:sz w:val="22"/>
          <w:szCs w:val="22"/>
        </w:rPr>
      </w:pPr>
      <w:r w:rsidRPr="00E215D7">
        <w:rPr>
          <w:sz w:val="22"/>
          <w:szCs w:val="22"/>
        </w:rPr>
        <w:t xml:space="preserve">7. </w:t>
      </w:r>
      <w:r w:rsidR="006B672D" w:rsidRPr="00E215D7">
        <w:rPr>
          <w:sz w:val="22"/>
          <w:szCs w:val="22"/>
        </w:rPr>
        <w:t xml:space="preserve">In terms of </w:t>
      </w:r>
      <w:r w:rsidR="00377294" w:rsidRPr="00E215D7">
        <w:rPr>
          <w:sz w:val="22"/>
          <w:szCs w:val="22"/>
        </w:rPr>
        <w:t>child-friendly administration of justice, the</w:t>
      </w:r>
      <w:r w:rsidR="003323B3" w:rsidRPr="00E215D7">
        <w:rPr>
          <w:sz w:val="22"/>
          <w:szCs w:val="22"/>
        </w:rPr>
        <w:t xml:space="preserve">re is </w:t>
      </w:r>
      <w:r w:rsidR="00011C7A" w:rsidRPr="00E215D7">
        <w:rPr>
          <w:sz w:val="22"/>
          <w:szCs w:val="22"/>
        </w:rPr>
        <w:t xml:space="preserve">a </w:t>
      </w:r>
      <w:r w:rsidR="003323B3" w:rsidRPr="00E215D7">
        <w:rPr>
          <w:sz w:val="22"/>
          <w:szCs w:val="22"/>
        </w:rPr>
        <w:t xml:space="preserve">scarcity of </w:t>
      </w:r>
      <w:r w:rsidR="00377294" w:rsidRPr="00E215D7">
        <w:rPr>
          <w:sz w:val="22"/>
          <w:szCs w:val="22"/>
        </w:rPr>
        <w:t xml:space="preserve">spaces tailored to children’s needs </w:t>
      </w:r>
      <w:r w:rsidR="003323B3" w:rsidRPr="00E215D7">
        <w:rPr>
          <w:sz w:val="22"/>
          <w:szCs w:val="22"/>
        </w:rPr>
        <w:t xml:space="preserve">in </w:t>
      </w:r>
      <w:r w:rsidR="00011C7A" w:rsidRPr="00E215D7">
        <w:rPr>
          <w:sz w:val="22"/>
          <w:szCs w:val="22"/>
        </w:rPr>
        <w:t xml:space="preserve">buildings of </w:t>
      </w:r>
      <w:r w:rsidR="003323B3" w:rsidRPr="00E215D7">
        <w:rPr>
          <w:sz w:val="22"/>
          <w:szCs w:val="22"/>
        </w:rPr>
        <w:t>courts</w:t>
      </w:r>
      <w:r w:rsidR="00B23268" w:rsidRPr="00E215D7">
        <w:rPr>
          <w:sz w:val="22"/>
          <w:szCs w:val="22"/>
        </w:rPr>
        <w:t xml:space="preserve"> and other state </w:t>
      </w:r>
      <w:r w:rsidR="00263436" w:rsidRPr="00E215D7">
        <w:rPr>
          <w:sz w:val="22"/>
          <w:szCs w:val="22"/>
        </w:rPr>
        <w:t>bodies</w:t>
      </w:r>
      <w:r w:rsidR="00D960D3" w:rsidRPr="00E215D7">
        <w:rPr>
          <w:sz w:val="22"/>
          <w:szCs w:val="22"/>
        </w:rPr>
        <w:t xml:space="preserve"> </w:t>
      </w:r>
      <w:r w:rsidR="00B2541E" w:rsidRPr="00E215D7">
        <w:rPr>
          <w:sz w:val="22"/>
          <w:szCs w:val="22"/>
        </w:rPr>
        <w:t>as well as</w:t>
      </w:r>
      <w:r w:rsidR="00011C7A" w:rsidRPr="00E215D7">
        <w:rPr>
          <w:sz w:val="22"/>
          <w:szCs w:val="22"/>
        </w:rPr>
        <w:t xml:space="preserve"> a lack of specialists</w:t>
      </w:r>
      <w:r w:rsidR="00B2541E" w:rsidRPr="00E215D7">
        <w:rPr>
          <w:sz w:val="22"/>
          <w:szCs w:val="22"/>
        </w:rPr>
        <w:t xml:space="preserve"> and</w:t>
      </w:r>
      <w:r w:rsidR="00011C7A" w:rsidRPr="00E215D7">
        <w:rPr>
          <w:sz w:val="22"/>
          <w:szCs w:val="22"/>
        </w:rPr>
        <w:t xml:space="preserve"> </w:t>
      </w:r>
      <w:r w:rsidR="00EF1F02" w:rsidRPr="00E215D7">
        <w:rPr>
          <w:sz w:val="22"/>
          <w:szCs w:val="22"/>
        </w:rPr>
        <w:t xml:space="preserve">rehabilitation </w:t>
      </w:r>
      <w:r w:rsidR="00D960D3" w:rsidRPr="00E215D7">
        <w:rPr>
          <w:sz w:val="22"/>
          <w:szCs w:val="22"/>
        </w:rPr>
        <w:t>or</w:t>
      </w:r>
      <w:r w:rsidR="00EF1F02" w:rsidRPr="00E215D7">
        <w:rPr>
          <w:sz w:val="22"/>
          <w:szCs w:val="22"/>
        </w:rPr>
        <w:t xml:space="preserve"> supporting services</w:t>
      </w:r>
      <w:r w:rsidR="00F50433" w:rsidRPr="00E215D7">
        <w:rPr>
          <w:sz w:val="22"/>
          <w:szCs w:val="22"/>
        </w:rPr>
        <w:t xml:space="preserve"> for children </w:t>
      </w:r>
      <w:r w:rsidR="00BA6C3B" w:rsidRPr="00E215D7">
        <w:rPr>
          <w:sz w:val="22"/>
          <w:szCs w:val="22"/>
        </w:rPr>
        <w:t>and/or their families</w:t>
      </w:r>
      <w:r w:rsidR="00785E9E" w:rsidRPr="00E215D7">
        <w:rPr>
          <w:sz w:val="22"/>
          <w:szCs w:val="22"/>
        </w:rPr>
        <w:t>.</w:t>
      </w:r>
      <w:r w:rsidR="00785E9E" w:rsidRPr="00E215D7">
        <w:rPr>
          <w:rStyle w:val="FootnoteReference"/>
          <w:sz w:val="22"/>
          <w:szCs w:val="22"/>
        </w:rPr>
        <w:footnoteReference w:id="17"/>
      </w:r>
      <w:r w:rsidR="00AF6A43" w:rsidRPr="00E215D7">
        <w:rPr>
          <w:sz w:val="22"/>
          <w:szCs w:val="22"/>
        </w:rPr>
        <w:t xml:space="preserve"> </w:t>
      </w:r>
      <w:r w:rsidR="00184C44" w:rsidRPr="00E215D7">
        <w:rPr>
          <w:sz w:val="22"/>
          <w:szCs w:val="22"/>
        </w:rPr>
        <w:t xml:space="preserve">Moreover, the Centre for Psychological and Social Services for Children Victims of Violence mentioned in the State Report </w:t>
      </w:r>
      <w:r w:rsidR="002C0CD9" w:rsidRPr="00E215D7">
        <w:rPr>
          <w:sz w:val="22"/>
          <w:szCs w:val="22"/>
        </w:rPr>
        <w:t xml:space="preserve">only functions in Tbilisi and thus its geographic </w:t>
      </w:r>
      <w:r w:rsidR="00704AC5" w:rsidRPr="00E215D7">
        <w:rPr>
          <w:sz w:val="22"/>
          <w:szCs w:val="22"/>
        </w:rPr>
        <w:t xml:space="preserve">accessibility </w:t>
      </w:r>
      <w:r w:rsidR="002C0CD9" w:rsidRPr="00E215D7">
        <w:rPr>
          <w:sz w:val="22"/>
          <w:szCs w:val="22"/>
        </w:rPr>
        <w:t>is not enough.</w:t>
      </w:r>
      <w:r w:rsidR="002C0CD9" w:rsidRPr="00E215D7">
        <w:rPr>
          <w:rStyle w:val="FootnoteReference"/>
          <w:sz w:val="22"/>
          <w:szCs w:val="22"/>
        </w:rPr>
        <w:footnoteReference w:id="18"/>
      </w:r>
    </w:p>
    <w:p w14:paraId="42481A7C" w14:textId="77777777" w:rsidR="006B672D" w:rsidRPr="00E215D7" w:rsidRDefault="006B672D" w:rsidP="00C84A19">
      <w:pPr>
        <w:pStyle w:val="Default"/>
        <w:rPr>
          <w:sz w:val="22"/>
          <w:szCs w:val="22"/>
        </w:rPr>
      </w:pPr>
    </w:p>
    <w:p w14:paraId="46E6C496" w14:textId="0995958B" w:rsidR="002248E1" w:rsidRPr="00E215D7" w:rsidRDefault="004F61E9" w:rsidP="002248E1">
      <w:pPr>
        <w:pStyle w:val="Default"/>
        <w:jc w:val="both"/>
        <w:rPr>
          <w:sz w:val="22"/>
          <w:szCs w:val="22"/>
        </w:rPr>
      </w:pPr>
      <w:r w:rsidRPr="00E215D7">
        <w:rPr>
          <w:sz w:val="22"/>
          <w:szCs w:val="22"/>
        </w:rPr>
        <w:t xml:space="preserve">8. </w:t>
      </w:r>
      <w:r w:rsidR="000C64FB" w:rsidRPr="00E215D7">
        <w:rPr>
          <w:sz w:val="22"/>
          <w:szCs w:val="22"/>
        </w:rPr>
        <w:t>As</w:t>
      </w:r>
      <w:r w:rsidR="009A3C9D" w:rsidRPr="00E215D7">
        <w:rPr>
          <w:sz w:val="22"/>
          <w:szCs w:val="22"/>
        </w:rPr>
        <w:t xml:space="preserve"> the State Report mentions the Social Rehabilitation and Child Care State Programme, the PDO would like to note its </w:t>
      </w:r>
      <w:r w:rsidR="00805EFB" w:rsidRPr="00E215D7">
        <w:rPr>
          <w:sz w:val="22"/>
          <w:szCs w:val="22"/>
        </w:rPr>
        <w:t xml:space="preserve">2021 report </w:t>
      </w:r>
      <w:r w:rsidR="00A94A07" w:rsidRPr="00E215D7">
        <w:rPr>
          <w:sz w:val="22"/>
          <w:szCs w:val="22"/>
        </w:rPr>
        <w:t xml:space="preserve">revealing shortcomings in provision of the programme services in 2018-2020, such as </w:t>
      </w:r>
      <w:r w:rsidR="00563D3B" w:rsidRPr="00E215D7">
        <w:rPr>
          <w:sz w:val="22"/>
          <w:szCs w:val="22"/>
        </w:rPr>
        <w:t xml:space="preserve">the </w:t>
      </w:r>
      <w:r w:rsidR="00BD0E34" w:rsidRPr="00E215D7">
        <w:rPr>
          <w:sz w:val="22"/>
          <w:szCs w:val="22"/>
        </w:rPr>
        <w:t xml:space="preserve">absence of standard for </w:t>
      </w:r>
      <w:r w:rsidR="00563D3B" w:rsidRPr="00E215D7">
        <w:rPr>
          <w:sz w:val="22"/>
          <w:szCs w:val="22"/>
        </w:rPr>
        <w:t xml:space="preserve">service </w:t>
      </w:r>
      <w:r w:rsidR="00BD0E34" w:rsidRPr="00E215D7">
        <w:rPr>
          <w:sz w:val="22"/>
          <w:szCs w:val="22"/>
        </w:rPr>
        <w:t xml:space="preserve">provision, inadequate government oversight over </w:t>
      </w:r>
      <w:r w:rsidR="00563D3B" w:rsidRPr="00E215D7">
        <w:rPr>
          <w:sz w:val="22"/>
          <w:szCs w:val="22"/>
        </w:rPr>
        <w:t xml:space="preserve">the </w:t>
      </w:r>
      <w:r w:rsidR="00BD0E34" w:rsidRPr="00E215D7">
        <w:rPr>
          <w:sz w:val="22"/>
          <w:szCs w:val="22"/>
        </w:rPr>
        <w:t>implementation, lack of geographic coverage</w:t>
      </w:r>
      <w:r w:rsidR="00A1104D" w:rsidRPr="00E215D7">
        <w:rPr>
          <w:sz w:val="22"/>
          <w:szCs w:val="22"/>
        </w:rPr>
        <w:t xml:space="preserve"> </w:t>
      </w:r>
      <w:r w:rsidR="00BD0E34" w:rsidRPr="00E215D7">
        <w:rPr>
          <w:sz w:val="22"/>
          <w:szCs w:val="22"/>
        </w:rPr>
        <w:t>and awareness about the services among children, parents and child development specialists.</w:t>
      </w:r>
      <w:r w:rsidR="00A1104D" w:rsidRPr="00E215D7">
        <w:rPr>
          <w:rStyle w:val="FootnoteReference"/>
          <w:sz w:val="22"/>
          <w:szCs w:val="22"/>
        </w:rPr>
        <w:footnoteReference w:id="19"/>
      </w:r>
      <w:r w:rsidR="00C76F55" w:rsidRPr="00E215D7">
        <w:rPr>
          <w:sz w:val="22"/>
          <w:szCs w:val="22"/>
          <w:lang w:val="ka-GE"/>
        </w:rPr>
        <w:t xml:space="preserve"> </w:t>
      </w:r>
      <w:r w:rsidR="00D149D1" w:rsidRPr="00E215D7">
        <w:rPr>
          <w:sz w:val="22"/>
          <w:szCs w:val="22"/>
        </w:rPr>
        <w:t xml:space="preserve">As for the Sub-programme for the Provision of Shelters to Street Children, </w:t>
      </w:r>
      <w:r w:rsidR="00F0399E" w:rsidRPr="00E215D7">
        <w:rPr>
          <w:sz w:val="22"/>
          <w:szCs w:val="22"/>
        </w:rPr>
        <w:t xml:space="preserve"> 277</w:t>
      </w:r>
      <w:r w:rsidR="00392FA1" w:rsidRPr="00E215D7">
        <w:rPr>
          <w:sz w:val="22"/>
          <w:szCs w:val="22"/>
        </w:rPr>
        <w:t xml:space="preserve"> </w:t>
      </w:r>
      <w:r w:rsidR="00F0399E" w:rsidRPr="00E215D7">
        <w:rPr>
          <w:sz w:val="22"/>
          <w:szCs w:val="22"/>
        </w:rPr>
        <w:t xml:space="preserve">children </w:t>
      </w:r>
      <w:r w:rsidR="00392FA1" w:rsidRPr="00E215D7">
        <w:rPr>
          <w:sz w:val="22"/>
          <w:szCs w:val="22"/>
        </w:rPr>
        <w:t xml:space="preserve">were </w:t>
      </w:r>
      <w:r w:rsidR="00F0399E" w:rsidRPr="00E215D7">
        <w:rPr>
          <w:sz w:val="22"/>
          <w:szCs w:val="22"/>
        </w:rPr>
        <w:t xml:space="preserve">beneficiaries of </w:t>
      </w:r>
      <w:r w:rsidR="00392FA1" w:rsidRPr="00E215D7">
        <w:rPr>
          <w:sz w:val="22"/>
          <w:szCs w:val="22"/>
        </w:rPr>
        <w:t xml:space="preserve">the </w:t>
      </w:r>
      <w:r w:rsidR="00606B99" w:rsidRPr="00E215D7">
        <w:rPr>
          <w:sz w:val="22"/>
          <w:szCs w:val="22"/>
        </w:rPr>
        <w:t>s</w:t>
      </w:r>
      <w:r w:rsidR="00392FA1" w:rsidRPr="00E215D7">
        <w:rPr>
          <w:sz w:val="22"/>
          <w:szCs w:val="22"/>
        </w:rPr>
        <w:t>ub-program</w:t>
      </w:r>
      <w:r w:rsidR="00407FC3" w:rsidRPr="00E215D7">
        <w:rPr>
          <w:sz w:val="22"/>
          <w:szCs w:val="22"/>
        </w:rPr>
        <w:t>me</w:t>
      </w:r>
      <w:r w:rsidR="00392FA1" w:rsidRPr="00E215D7">
        <w:rPr>
          <w:sz w:val="22"/>
          <w:szCs w:val="22"/>
        </w:rPr>
        <w:t xml:space="preserve"> </w:t>
      </w:r>
      <w:r w:rsidR="00407FC3" w:rsidRPr="00E215D7">
        <w:rPr>
          <w:sz w:val="22"/>
          <w:szCs w:val="22"/>
        </w:rPr>
        <w:t>in 2021</w:t>
      </w:r>
      <w:r w:rsidR="00F0399E" w:rsidRPr="00E215D7">
        <w:rPr>
          <w:sz w:val="22"/>
          <w:szCs w:val="22"/>
        </w:rPr>
        <w:t>,</w:t>
      </w:r>
      <w:r w:rsidR="00392FA1" w:rsidRPr="00E215D7">
        <w:rPr>
          <w:sz w:val="22"/>
          <w:szCs w:val="22"/>
        </w:rPr>
        <w:t xml:space="preserve"> 314 minors</w:t>
      </w:r>
      <w:r w:rsidR="00F0399E" w:rsidRPr="00E215D7">
        <w:rPr>
          <w:sz w:val="22"/>
          <w:szCs w:val="22"/>
        </w:rPr>
        <w:t xml:space="preserve"> - </w:t>
      </w:r>
      <w:r w:rsidR="00392FA1" w:rsidRPr="00E215D7">
        <w:rPr>
          <w:sz w:val="22"/>
          <w:szCs w:val="22"/>
        </w:rPr>
        <w:t>in 2022</w:t>
      </w:r>
      <w:r w:rsidR="00606B99" w:rsidRPr="00E215D7">
        <w:rPr>
          <w:sz w:val="22"/>
          <w:szCs w:val="22"/>
          <w:lang w:val="ka-GE"/>
        </w:rPr>
        <w:t xml:space="preserve"> </w:t>
      </w:r>
      <w:r w:rsidR="00F0399E" w:rsidRPr="00E215D7">
        <w:rPr>
          <w:sz w:val="22"/>
          <w:szCs w:val="22"/>
        </w:rPr>
        <w:t xml:space="preserve">and 240 </w:t>
      </w:r>
      <w:r w:rsidR="00C83B1B" w:rsidRPr="00E215D7">
        <w:rPr>
          <w:sz w:val="22"/>
          <w:szCs w:val="22"/>
        </w:rPr>
        <w:t>children – in 2023</w:t>
      </w:r>
      <w:r w:rsidR="00392FA1" w:rsidRPr="00E215D7">
        <w:rPr>
          <w:sz w:val="22"/>
          <w:szCs w:val="22"/>
        </w:rPr>
        <w:t>.</w:t>
      </w:r>
      <w:r w:rsidR="00D37F63" w:rsidRPr="00E215D7">
        <w:rPr>
          <w:rStyle w:val="FootnoteReference"/>
          <w:sz w:val="22"/>
          <w:szCs w:val="22"/>
        </w:rPr>
        <w:footnoteReference w:id="20"/>
      </w:r>
      <w:r w:rsidR="00392FA1" w:rsidRPr="00E215D7">
        <w:rPr>
          <w:sz w:val="22"/>
          <w:szCs w:val="22"/>
        </w:rPr>
        <w:t xml:space="preserve"> However, given the difficulties in case detection and scarcity of services, the aforesaid statistics </w:t>
      </w:r>
      <w:r w:rsidR="00C83B1B" w:rsidRPr="00E215D7">
        <w:rPr>
          <w:sz w:val="22"/>
          <w:szCs w:val="22"/>
        </w:rPr>
        <w:t xml:space="preserve">are unlikely to </w:t>
      </w:r>
      <w:r w:rsidR="00392FA1" w:rsidRPr="00E215D7">
        <w:rPr>
          <w:sz w:val="22"/>
          <w:szCs w:val="22"/>
        </w:rPr>
        <w:t>reflect the correct number and do not cover all the children working or living in the streets.</w:t>
      </w:r>
      <w:r w:rsidR="00D37F63" w:rsidRPr="00E215D7">
        <w:rPr>
          <w:rStyle w:val="FootnoteReference"/>
          <w:sz w:val="22"/>
          <w:szCs w:val="22"/>
        </w:rPr>
        <w:footnoteReference w:id="21"/>
      </w:r>
      <w:r w:rsidR="00B9215E" w:rsidRPr="00E215D7">
        <w:rPr>
          <w:sz w:val="22"/>
          <w:szCs w:val="22"/>
        </w:rPr>
        <w:t xml:space="preserve"> </w:t>
      </w:r>
      <w:r w:rsidR="00032154" w:rsidRPr="00E215D7">
        <w:rPr>
          <w:sz w:val="22"/>
          <w:szCs w:val="22"/>
        </w:rPr>
        <w:t>S</w:t>
      </w:r>
      <w:r w:rsidR="00B9215E" w:rsidRPr="00E215D7">
        <w:rPr>
          <w:sz w:val="22"/>
          <w:szCs w:val="22"/>
        </w:rPr>
        <w:t xml:space="preserve">ervices supporting children </w:t>
      </w:r>
      <w:r w:rsidR="00A71CE3" w:rsidRPr="00E215D7">
        <w:rPr>
          <w:sz w:val="22"/>
          <w:szCs w:val="22"/>
        </w:rPr>
        <w:t xml:space="preserve">living and/or working in the streets, </w:t>
      </w:r>
      <w:r w:rsidR="00B9215E" w:rsidRPr="00E215D7">
        <w:rPr>
          <w:sz w:val="22"/>
          <w:szCs w:val="22"/>
        </w:rPr>
        <w:t>and their familie</w:t>
      </w:r>
      <w:r w:rsidR="00032154" w:rsidRPr="00E215D7">
        <w:rPr>
          <w:sz w:val="22"/>
          <w:szCs w:val="22"/>
        </w:rPr>
        <w:t>s are scarce, fragmented</w:t>
      </w:r>
      <w:r w:rsidR="00C520A6" w:rsidRPr="00E215D7">
        <w:rPr>
          <w:sz w:val="22"/>
          <w:szCs w:val="22"/>
        </w:rPr>
        <w:t xml:space="preserve"> and do not have appropriate infrastructure and human resources.</w:t>
      </w:r>
      <w:r w:rsidR="008C63FF" w:rsidRPr="00E215D7">
        <w:rPr>
          <w:rStyle w:val="FootnoteReference"/>
          <w:sz w:val="22"/>
          <w:szCs w:val="22"/>
        </w:rPr>
        <w:footnoteReference w:id="22"/>
      </w:r>
    </w:p>
    <w:p w14:paraId="7619B1F3" w14:textId="77777777" w:rsidR="002248E1" w:rsidRPr="00E215D7" w:rsidRDefault="002248E1" w:rsidP="002248E1">
      <w:pPr>
        <w:pStyle w:val="Default"/>
        <w:jc w:val="both"/>
        <w:rPr>
          <w:sz w:val="22"/>
          <w:szCs w:val="22"/>
        </w:rPr>
      </w:pPr>
    </w:p>
    <w:p w14:paraId="79C073A9" w14:textId="2F521928" w:rsidR="00724293" w:rsidRPr="00E215D7" w:rsidRDefault="002248E1" w:rsidP="00724293">
      <w:pPr>
        <w:pStyle w:val="Default"/>
        <w:jc w:val="both"/>
        <w:rPr>
          <w:sz w:val="22"/>
          <w:szCs w:val="22"/>
        </w:rPr>
      </w:pPr>
      <w:r w:rsidRPr="00E215D7">
        <w:rPr>
          <w:sz w:val="22"/>
          <w:szCs w:val="22"/>
        </w:rPr>
        <w:t>9.</w:t>
      </w:r>
      <w:r w:rsidR="00866CF6" w:rsidRPr="00E215D7">
        <w:rPr>
          <w:sz w:val="22"/>
          <w:szCs w:val="22"/>
        </w:rPr>
        <w:t xml:space="preserve"> </w:t>
      </w:r>
      <w:r w:rsidR="00724293" w:rsidRPr="00E215D7">
        <w:rPr>
          <w:sz w:val="22"/>
          <w:szCs w:val="22"/>
        </w:rPr>
        <w:t>The State Report mentions the deinstitutionalization process.</w:t>
      </w:r>
      <w:r w:rsidR="00724293" w:rsidRPr="00E215D7">
        <w:rPr>
          <w:rStyle w:val="FootnoteReference"/>
          <w:sz w:val="22"/>
          <w:szCs w:val="22"/>
        </w:rPr>
        <w:footnoteReference w:id="23"/>
      </w:r>
      <w:r w:rsidR="00724293" w:rsidRPr="00E215D7">
        <w:rPr>
          <w:sz w:val="22"/>
          <w:szCs w:val="22"/>
          <w:lang w:val="ka-GE"/>
        </w:rPr>
        <w:t xml:space="preserve"> </w:t>
      </w:r>
      <w:r w:rsidR="00724293" w:rsidRPr="00E215D7">
        <w:rPr>
          <w:sz w:val="22"/>
          <w:szCs w:val="22"/>
        </w:rPr>
        <w:t xml:space="preserve">In 2022  state took significant measures aimed at the deinstitutionalization of large </w:t>
      </w:r>
      <w:r w:rsidR="008A7E6F" w:rsidRPr="00E215D7">
        <w:rPr>
          <w:sz w:val="22"/>
          <w:szCs w:val="22"/>
        </w:rPr>
        <w:t>residential</w:t>
      </w:r>
      <w:r w:rsidR="00724293" w:rsidRPr="00E215D7">
        <w:rPr>
          <w:sz w:val="22"/>
          <w:szCs w:val="22"/>
        </w:rPr>
        <w:t xml:space="preserve"> facilities for children.</w:t>
      </w:r>
      <w:r w:rsidR="00724293" w:rsidRPr="00E215D7">
        <w:rPr>
          <w:rStyle w:val="FootnoteReference"/>
          <w:sz w:val="22"/>
          <w:szCs w:val="22"/>
        </w:rPr>
        <w:footnoteReference w:id="24"/>
      </w:r>
      <w:r w:rsidR="00724293" w:rsidRPr="00E215D7">
        <w:rPr>
          <w:sz w:val="22"/>
          <w:szCs w:val="22"/>
        </w:rPr>
        <w:t xml:space="preserve"> However, it is noteworthy, that despite many positive steps taken in respect to deinstitutionalization, there is one institution - NNLE Javakheti Ninostminda St. Nino Boarding school -</w:t>
      </w:r>
      <w:r w:rsidR="00C13BEA" w:rsidRPr="00E215D7">
        <w:rPr>
          <w:sz w:val="22"/>
          <w:szCs w:val="22"/>
          <w:lang w:val="ka-GE"/>
        </w:rPr>
        <w:t xml:space="preserve"> </w:t>
      </w:r>
      <w:r w:rsidR="00724293" w:rsidRPr="00E215D7">
        <w:rPr>
          <w:sz w:val="22"/>
          <w:szCs w:val="22"/>
        </w:rPr>
        <w:t>left with 9 beneficiaries</w:t>
      </w:r>
      <w:r w:rsidR="00724293" w:rsidRPr="00E215D7">
        <w:rPr>
          <w:rStyle w:val="FootnoteReference"/>
          <w:sz w:val="22"/>
          <w:szCs w:val="22"/>
        </w:rPr>
        <w:footnoteReference w:id="25"/>
      </w:r>
      <w:r w:rsidR="00724293" w:rsidRPr="00E215D7">
        <w:rPr>
          <w:sz w:val="22"/>
          <w:szCs w:val="22"/>
        </w:rPr>
        <w:t xml:space="preserve"> for whom the process of defining further family-like care </w:t>
      </w:r>
      <w:r w:rsidR="00654179" w:rsidRPr="00E215D7">
        <w:rPr>
          <w:sz w:val="22"/>
          <w:szCs w:val="22"/>
        </w:rPr>
        <w:t xml:space="preserve">has been </w:t>
      </w:r>
      <w:r w:rsidR="00724293" w:rsidRPr="00E215D7">
        <w:rPr>
          <w:sz w:val="22"/>
          <w:szCs w:val="22"/>
        </w:rPr>
        <w:t xml:space="preserve"> ineffective and delayed.</w:t>
      </w:r>
      <w:r w:rsidR="00724293" w:rsidRPr="00E215D7">
        <w:rPr>
          <w:rStyle w:val="FootnoteReference"/>
          <w:sz w:val="22"/>
          <w:szCs w:val="22"/>
        </w:rPr>
        <w:footnoteReference w:id="26"/>
      </w:r>
      <w:r w:rsidR="00724293" w:rsidRPr="00E215D7">
        <w:rPr>
          <w:sz w:val="22"/>
          <w:szCs w:val="22"/>
        </w:rPr>
        <w:t xml:space="preserve"> As regards to bringing justice to the facts of serious breaches of children’s rights (including violations possibly </w:t>
      </w:r>
      <w:r w:rsidR="00724293" w:rsidRPr="00E215D7">
        <w:rPr>
          <w:sz w:val="22"/>
          <w:szCs w:val="22"/>
        </w:rPr>
        <w:lastRenderedPageBreak/>
        <w:t>equal to torture, degrading and humiliating treatment) revealed by the PDO’s monitoring in the aforementioned boarding school and the examination of case materials, the process is still ineffective</w:t>
      </w:r>
      <w:r w:rsidR="00724293" w:rsidRPr="00E215D7">
        <w:rPr>
          <w:sz w:val="22"/>
          <w:szCs w:val="22"/>
          <w:lang w:val="ka-GE"/>
        </w:rPr>
        <w:t>.</w:t>
      </w:r>
      <w:r w:rsidR="00724293" w:rsidRPr="00E215D7">
        <w:rPr>
          <w:sz w:val="22"/>
          <w:szCs w:val="22"/>
        </w:rPr>
        <w:t xml:space="preserve"> Despite the fact that the Public Defender addressed the Prosecutor General with a proposal in 2021 and outlined all the challenges at that stage,</w:t>
      </w:r>
      <w:r w:rsidR="00724293" w:rsidRPr="00E215D7">
        <w:rPr>
          <w:rStyle w:val="FootnoteReference"/>
          <w:sz w:val="22"/>
          <w:szCs w:val="22"/>
        </w:rPr>
        <w:footnoteReference w:id="27"/>
      </w:r>
      <w:r w:rsidR="00724293" w:rsidRPr="00E215D7">
        <w:rPr>
          <w:sz w:val="22"/>
          <w:szCs w:val="22"/>
        </w:rPr>
        <w:t xml:space="preserve"> unfortunately, no changes </w:t>
      </w:r>
      <w:r w:rsidR="00C71085" w:rsidRPr="00E215D7">
        <w:rPr>
          <w:sz w:val="22"/>
          <w:szCs w:val="22"/>
        </w:rPr>
        <w:t xml:space="preserve">were </w:t>
      </w:r>
      <w:r w:rsidR="00724293" w:rsidRPr="00E215D7">
        <w:rPr>
          <w:sz w:val="22"/>
          <w:szCs w:val="22"/>
        </w:rPr>
        <w:t>made to the qualification of the cases, the investigation was being conducted into violence instead of a degrading or inhumane treatment,</w:t>
      </w:r>
      <w:r w:rsidR="00724293" w:rsidRPr="00E215D7" w:rsidDel="004A7118">
        <w:rPr>
          <w:rStyle w:val="FootnoteReference"/>
          <w:sz w:val="22"/>
          <w:szCs w:val="22"/>
        </w:rPr>
        <w:t xml:space="preserve"> </w:t>
      </w:r>
      <w:r w:rsidR="00724293" w:rsidRPr="00E215D7">
        <w:rPr>
          <w:sz w:val="22"/>
          <w:szCs w:val="22"/>
        </w:rPr>
        <w:t>only one person was recognized as a victim and no specific individuals have faced criminal prosecution.</w:t>
      </w:r>
      <w:r w:rsidR="00724293" w:rsidRPr="00E215D7">
        <w:rPr>
          <w:rStyle w:val="FootnoteReference"/>
          <w:sz w:val="22"/>
          <w:szCs w:val="22"/>
        </w:rPr>
        <w:t xml:space="preserve"> </w:t>
      </w:r>
      <w:r w:rsidR="00724293" w:rsidRPr="00E215D7">
        <w:rPr>
          <w:rStyle w:val="FootnoteReference"/>
          <w:sz w:val="22"/>
          <w:szCs w:val="22"/>
        </w:rPr>
        <w:footnoteReference w:id="28"/>
      </w:r>
      <w:r w:rsidR="00724293" w:rsidRPr="00E215D7">
        <w:rPr>
          <w:sz w:val="22"/>
          <w:szCs w:val="22"/>
        </w:rPr>
        <w:t xml:space="preserve"> Apart from these problems, other challenges in state care include meeting children’s emotional and social needs, a lack of child-friendly environment, improper infrastructure, continued training of care-takers, etc.</w:t>
      </w:r>
      <w:r w:rsidR="00724293" w:rsidRPr="00E215D7">
        <w:rPr>
          <w:rStyle w:val="FootnoteReference"/>
          <w:sz w:val="22"/>
          <w:szCs w:val="22"/>
        </w:rPr>
        <w:footnoteReference w:id="29"/>
      </w:r>
    </w:p>
    <w:p w14:paraId="14B70E61" w14:textId="77777777" w:rsidR="00724293" w:rsidRPr="00E215D7" w:rsidRDefault="00724293" w:rsidP="00C53CA4">
      <w:pPr>
        <w:pStyle w:val="Default"/>
        <w:jc w:val="both"/>
        <w:rPr>
          <w:sz w:val="22"/>
          <w:szCs w:val="22"/>
        </w:rPr>
      </w:pPr>
    </w:p>
    <w:p w14:paraId="0C09F382" w14:textId="627362B1" w:rsidR="00C91BF2" w:rsidRPr="00E215D7" w:rsidRDefault="00724293" w:rsidP="00C53CA4">
      <w:pPr>
        <w:pStyle w:val="Default"/>
        <w:jc w:val="both"/>
        <w:rPr>
          <w:b/>
          <w:bCs/>
          <w:sz w:val="22"/>
          <w:szCs w:val="22"/>
        </w:rPr>
      </w:pPr>
      <w:r w:rsidRPr="00E215D7">
        <w:rPr>
          <w:sz w:val="22"/>
          <w:szCs w:val="22"/>
        </w:rPr>
        <w:t xml:space="preserve"> </w:t>
      </w:r>
    </w:p>
    <w:p w14:paraId="016B1F1D" w14:textId="0E847F07" w:rsidR="00487AC0" w:rsidRPr="00E215D7" w:rsidRDefault="00866CF6" w:rsidP="00C53CA4">
      <w:pPr>
        <w:pStyle w:val="Default"/>
        <w:jc w:val="both"/>
        <w:rPr>
          <w:b/>
          <w:bCs/>
          <w:sz w:val="22"/>
          <w:szCs w:val="22"/>
        </w:rPr>
      </w:pPr>
      <w:r w:rsidRPr="00E215D7">
        <w:rPr>
          <w:b/>
          <w:bCs/>
          <w:sz w:val="22"/>
          <w:szCs w:val="22"/>
        </w:rPr>
        <w:t xml:space="preserve">Reply to paragraph 39 – Poverty, right to food and adequate </w:t>
      </w:r>
      <w:proofErr w:type="gramStart"/>
      <w:r w:rsidRPr="00E215D7">
        <w:rPr>
          <w:b/>
          <w:bCs/>
          <w:sz w:val="22"/>
          <w:szCs w:val="22"/>
        </w:rPr>
        <w:t>health</w:t>
      </w:r>
      <w:proofErr w:type="gramEnd"/>
    </w:p>
    <w:p w14:paraId="0D8C8F75" w14:textId="77777777" w:rsidR="00487AC0" w:rsidRPr="00E215D7" w:rsidRDefault="00487AC0" w:rsidP="00C53CA4">
      <w:pPr>
        <w:pStyle w:val="Default"/>
        <w:jc w:val="both"/>
        <w:rPr>
          <w:b/>
          <w:bCs/>
          <w:sz w:val="22"/>
          <w:szCs w:val="22"/>
        </w:rPr>
      </w:pPr>
    </w:p>
    <w:p w14:paraId="77BD63D9" w14:textId="05C3BEF1" w:rsidR="00724293" w:rsidRPr="00E215D7" w:rsidRDefault="00866CF6" w:rsidP="004E5387">
      <w:pPr>
        <w:pStyle w:val="Default"/>
        <w:jc w:val="both"/>
        <w:rPr>
          <w:sz w:val="22"/>
          <w:szCs w:val="22"/>
        </w:rPr>
      </w:pPr>
      <w:r w:rsidRPr="00E215D7">
        <w:rPr>
          <w:sz w:val="22"/>
          <w:szCs w:val="22"/>
        </w:rPr>
        <w:t xml:space="preserve">10. </w:t>
      </w:r>
      <w:bookmarkStart w:id="0" w:name="_Hlk154409653"/>
      <w:r w:rsidR="00724293" w:rsidRPr="00E215D7">
        <w:rPr>
          <w:sz w:val="22"/>
          <w:szCs w:val="22"/>
        </w:rPr>
        <w:t>According</w:t>
      </w:r>
      <w:r w:rsidR="00BD325F" w:rsidRPr="00E215D7">
        <w:rPr>
          <w:sz w:val="22"/>
          <w:szCs w:val="22"/>
        </w:rPr>
        <w:t xml:space="preserve"> to</w:t>
      </w:r>
      <w:r w:rsidR="00724293" w:rsidRPr="00E215D7">
        <w:rPr>
          <w:sz w:val="22"/>
          <w:szCs w:val="22"/>
        </w:rPr>
        <w:t xml:space="preserve"> the legislative provisions, separating children from their parents is an extreme measure and should only be</w:t>
      </w:r>
      <w:r w:rsidR="00724293" w:rsidRPr="00E215D7">
        <w:rPr>
          <w:sz w:val="22"/>
          <w:szCs w:val="22"/>
          <w:lang w:val="ka-GE"/>
        </w:rPr>
        <w:t xml:space="preserve"> </w:t>
      </w:r>
      <w:r w:rsidR="00724293" w:rsidRPr="00E215D7">
        <w:rPr>
          <w:sz w:val="22"/>
          <w:szCs w:val="22"/>
        </w:rPr>
        <w:t xml:space="preserve">used if it’s required for the child’s safety and best interests. </w:t>
      </w:r>
      <w:r w:rsidR="00BD325F" w:rsidRPr="00E215D7">
        <w:rPr>
          <w:sz w:val="22"/>
          <w:szCs w:val="22"/>
        </w:rPr>
        <w:t xml:space="preserve"> A</w:t>
      </w:r>
      <w:r w:rsidR="00724293" w:rsidRPr="00E215D7">
        <w:rPr>
          <w:sz w:val="22"/>
          <w:szCs w:val="22"/>
        </w:rPr>
        <w:t>ccording to state statistics placement of  346 children under the state care was, related to the violence and neglect (81%), difficulty in child’s behaviour (14,3%), abandonment by the parent (2,3%), health problems of the child or parent (2,4%).</w:t>
      </w:r>
      <w:r w:rsidR="00724293" w:rsidRPr="00E215D7">
        <w:rPr>
          <w:rStyle w:val="FootnoteReference"/>
          <w:sz w:val="22"/>
          <w:szCs w:val="22"/>
        </w:rPr>
        <w:footnoteReference w:id="30"/>
      </w:r>
      <w:r w:rsidR="00724293" w:rsidRPr="00E215D7">
        <w:rPr>
          <w:sz w:val="22"/>
          <w:szCs w:val="22"/>
        </w:rPr>
        <w:t xml:space="preserve"> However, the </w:t>
      </w:r>
      <w:r w:rsidR="00FC7D08" w:rsidRPr="00E215D7">
        <w:rPr>
          <w:sz w:val="22"/>
          <w:szCs w:val="22"/>
        </w:rPr>
        <w:t>P</w:t>
      </w:r>
      <w:r w:rsidR="00724293" w:rsidRPr="00E215D7">
        <w:rPr>
          <w:sz w:val="22"/>
          <w:szCs w:val="22"/>
        </w:rPr>
        <w:t xml:space="preserve">ublic </w:t>
      </w:r>
      <w:r w:rsidR="00FC7D08" w:rsidRPr="00E215D7">
        <w:rPr>
          <w:sz w:val="22"/>
          <w:szCs w:val="22"/>
        </w:rPr>
        <w:t>D</w:t>
      </w:r>
      <w:r w:rsidR="00724293" w:rsidRPr="00E215D7">
        <w:rPr>
          <w:sz w:val="22"/>
          <w:szCs w:val="22"/>
        </w:rPr>
        <w:t>efender’s study showed that the main reason for the separation of children from biological families or one of its significant contributing factors is the parents’ difficult economic situation, lack of housing and stable income.</w:t>
      </w:r>
      <w:r w:rsidR="00724293" w:rsidRPr="00E215D7">
        <w:rPr>
          <w:rStyle w:val="FootnoteReference"/>
          <w:sz w:val="22"/>
          <w:szCs w:val="22"/>
        </w:rPr>
        <w:footnoteReference w:id="31"/>
      </w:r>
      <w:r w:rsidR="00724293" w:rsidRPr="00E215D7">
        <w:rPr>
          <w:sz w:val="22"/>
          <w:szCs w:val="22"/>
        </w:rPr>
        <w:t xml:space="preserve">  As regards child poverty,  the number of  children receiving subsistence allowance increased for </w:t>
      </w:r>
      <w:r w:rsidR="00724293" w:rsidRPr="00E215D7">
        <w:rPr>
          <w:sz w:val="22"/>
          <w:szCs w:val="22"/>
          <w:lang w:val="ka-GE"/>
        </w:rPr>
        <w:t>5</w:t>
      </w:r>
      <w:r w:rsidR="00724293" w:rsidRPr="00E215D7">
        <w:rPr>
          <w:sz w:val="22"/>
          <w:szCs w:val="22"/>
        </w:rPr>
        <w:t xml:space="preserve"> consecutive years (2019-202</w:t>
      </w:r>
      <w:r w:rsidR="00724293" w:rsidRPr="00E215D7">
        <w:rPr>
          <w:sz w:val="22"/>
          <w:szCs w:val="22"/>
          <w:lang w:val="ka-GE"/>
        </w:rPr>
        <w:t>3</w:t>
      </w:r>
      <w:r w:rsidR="00724293" w:rsidRPr="00E215D7">
        <w:rPr>
          <w:sz w:val="22"/>
          <w:szCs w:val="22"/>
        </w:rPr>
        <w:t>)</w:t>
      </w:r>
      <w:r w:rsidR="00724293" w:rsidRPr="00E215D7">
        <w:rPr>
          <w:rStyle w:val="FootnoteReference"/>
          <w:sz w:val="22"/>
          <w:szCs w:val="22"/>
        </w:rPr>
        <w:footnoteReference w:id="32"/>
      </w:r>
      <w:r w:rsidR="009252BC" w:rsidRPr="00E215D7">
        <w:rPr>
          <w:sz w:val="22"/>
          <w:szCs w:val="22"/>
        </w:rPr>
        <w:t>.</w:t>
      </w:r>
      <w:r w:rsidR="00724293" w:rsidRPr="00E215D7">
        <w:rPr>
          <w:sz w:val="22"/>
          <w:szCs w:val="22"/>
        </w:rPr>
        <w:t xml:space="preserve"> </w:t>
      </w:r>
      <w:r w:rsidR="009252BC" w:rsidRPr="00E215D7">
        <w:rPr>
          <w:sz w:val="22"/>
          <w:szCs w:val="22"/>
        </w:rPr>
        <w:t>T</w:t>
      </w:r>
      <w:r w:rsidR="00724293" w:rsidRPr="00E215D7">
        <w:rPr>
          <w:sz w:val="22"/>
          <w:szCs w:val="22"/>
        </w:rPr>
        <w:t>he existing central and local targeted support services are not flexible and effective</w:t>
      </w:r>
      <w:r w:rsidR="00363DE4" w:rsidRPr="00E215D7">
        <w:rPr>
          <w:sz w:val="22"/>
          <w:szCs w:val="22"/>
        </w:rPr>
        <w:t xml:space="preserve"> enough</w:t>
      </w:r>
      <w:r w:rsidR="00724293" w:rsidRPr="00E215D7">
        <w:rPr>
          <w:sz w:val="22"/>
          <w:szCs w:val="22"/>
        </w:rPr>
        <w:t xml:space="preserve"> for tackling child poverty, meeting individual needs </w:t>
      </w:r>
      <w:proofErr w:type="gramStart"/>
      <w:r w:rsidR="00724293" w:rsidRPr="00E215D7">
        <w:rPr>
          <w:sz w:val="22"/>
          <w:szCs w:val="22"/>
        </w:rPr>
        <w:t>of  children</w:t>
      </w:r>
      <w:proofErr w:type="gramEnd"/>
      <w:r w:rsidR="00724293" w:rsidRPr="00E215D7">
        <w:rPr>
          <w:sz w:val="22"/>
          <w:szCs w:val="22"/>
        </w:rPr>
        <w:t xml:space="preserve"> and their families, and for</w:t>
      </w:r>
      <w:r w:rsidR="00363DE4" w:rsidRPr="00E215D7">
        <w:rPr>
          <w:sz w:val="22"/>
          <w:szCs w:val="22"/>
        </w:rPr>
        <w:t xml:space="preserve"> developing</w:t>
      </w:r>
      <w:r w:rsidR="00724293" w:rsidRPr="00E215D7">
        <w:rPr>
          <w:sz w:val="22"/>
          <w:szCs w:val="22"/>
        </w:rPr>
        <w:t xml:space="preserve"> families</w:t>
      </w:r>
      <w:r w:rsidR="00363DE4" w:rsidRPr="00E215D7">
        <w:rPr>
          <w:sz w:val="22"/>
          <w:szCs w:val="22"/>
        </w:rPr>
        <w:t>’ skills</w:t>
      </w:r>
      <w:r w:rsidR="00724293" w:rsidRPr="00E215D7">
        <w:rPr>
          <w:sz w:val="22"/>
          <w:szCs w:val="22"/>
        </w:rPr>
        <w:t xml:space="preserve"> to achieve independent living. Unfortunately, consequently, th</w:t>
      </w:r>
      <w:r w:rsidR="0033580B" w:rsidRPr="00E215D7">
        <w:rPr>
          <w:sz w:val="22"/>
          <w:szCs w:val="22"/>
        </w:rPr>
        <w:t>e failure to address this problem</w:t>
      </w:r>
      <w:r w:rsidR="00724293" w:rsidRPr="00E215D7">
        <w:rPr>
          <w:sz w:val="22"/>
          <w:szCs w:val="22"/>
        </w:rPr>
        <w:t xml:space="preserve"> </w:t>
      </w:r>
      <w:r w:rsidR="0033580B" w:rsidRPr="00E215D7">
        <w:rPr>
          <w:sz w:val="22"/>
          <w:szCs w:val="22"/>
        </w:rPr>
        <w:t xml:space="preserve">leads to </w:t>
      </w:r>
      <w:r w:rsidR="00724293" w:rsidRPr="00E215D7">
        <w:rPr>
          <w:sz w:val="22"/>
          <w:szCs w:val="22"/>
        </w:rPr>
        <w:t>placing children in state care.</w:t>
      </w:r>
      <w:r w:rsidR="00724293" w:rsidRPr="00E215D7">
        <w:rPr>
          <w:rStyle w:val="FootnoteReference"/>
          <w:sz w:val="22"/>
          <w:szCs w:val="22"/>
        </w:rPr>
        <w:footnoteReference w:id="33"/>
      </w:r>
      <w:r w:rsidR="00724293" w:rsidRPr="00E215D7">
        <w:rPr>
          <w:sz w:val="22"/>
          <w:szCs w:val="22"/>
        </w:rPr>
        <w:t xml:space="preserve"> </w:t>
      </w:r>
    </w:p>
    <w:bookmarkEnd w:id="0"/>
    <w:p w14:paraId="3BD57A9B" w14:textId="0965AE62" w:rsidR="006B672D" w:rsidRPr="00E215D7" w:rsidRDefault="006B672D" w:rsidP="00724293">
      <w:pPr>
        <w:pStyle w:val="Default"/>
        <w:jc w:val="both"/>
        <w:rPr>
          <w:sz w:val="22"/>
          <w:szCs w:val="22"/>
        </w:rPr>
      </w:pPr>
    </w:p>
    <w:p w14:paraId="33A30818" w14:textId="799590AF" w:rsidR="00766F75" w:rsidRPr="00E215D7" w:rsidRDefault="00161053" w:rsidP="007461E9">
      <w:pPr>
        <w:pStyle w:val="Default"/>
        <w:jc w:val="both"/>
        <w:rPr>
          <w:sz w:val="22"/>
          <w:szCs w:val="22"/>
        </w:rPr>
      </w:pPr>
      <w:r w:rsidRPr="00E215D7">
        <w:rPr>
          <w:sz w:val="22"/>
          <w:szCs w:val="22"/>
          <w:lang w:val="ka-GE"/>
        </w:rPr>
        <w:t xml:space="preserve">11. </w:t>
      </w:r>
      <w:r w:rsidR="00766F75" w:rsidRPr="00E215D7">
        <w:rPr>
          <w:sz w:val="22"/>
          <w:szCs w:val="22"/>
        </w:rPr>
        <w:t>As for the targeted social assistance programme, the PDO has</w:t>
      </w:r>
      <w:r w:rsidR="00AE78A1" w:rsidRPr="00E215D7">
        <w:rPr>
          <w:sz w:val="22"/>
          <w:szCs w:val="22"/>
        </w:rPr>
        <w:t xml:space="preserve"> repeatedly</w:t>
      </w:r>
      <w:r w:rsidR="00766F75" w:rsidRPr="00E215D7">
        <w:rPr>
          <w:sz w:val="22"/>
          <w:szCs w:val="22"/>
        </w:rPr>
        <w:t xml:space="preserve"> indicated shortcomings in </w:t>
      </w:r>
      <w:r w:rsidR="00AE78A1" w:rsidRPr="00E215D7">
        <w:rPr>
          <w:sz w:val="22"/>
          <w:szCs w:val="22"/>
        </w:rPr>
        <w:t>the programme’s</w:t>
      </w:r>
      <w:r w:rsidR="00766F75" w:rsidRPr="00E215D7">
        <w:rPr>
          <w:sz w:val="22"/>
          <w:szCs w:val="22"/>
        </w:rPr>
        <w:t xml:space="preserve"> methodology </w:t>
      </w:r>
      <w:r w:rsidR="00580705" w:rsidRPr="00E215D7">
        <w:rPr>
          <w:sz w:val="22"/>
          <w:szCs w:val="22"/>
        </w:rPr>
        <w:t xml:space="preserve">of assessing the socio-economic status of socially vulnerable families </w:t>
      </w:r>
      <w:r w:rsidR="00766F75" w:rsidRPr="00E215D7">
        <w:rPr>
          <w:sz w:val="22"/>
          <w:szCs w:val="22"/>
        </w:rPr>
        <w:t>and the need to reassess the</w:t>
      </w:r>
      <w:r w:rsidR="007461E9" w:rsidRPr="00E215D7">
        <w:rPr>
          <w:sz w:val="22"/>
          <w:szCs w:val="22"/>
        </w:rPr>
        <w:t xml:space="preserve"> </w:t>
      </w:r>
      <w:r w:rsidR="00766F75" w:rsidRPr="00E215D7">
        <w:rPr>
          <w:sz w:val="22"/>
          <w:szCs w:val="22"/>
        </w:rPr>
        <w:t xml:space="preserve">methodology and </w:t>
      </w:r>
      <w:r w:rsidR="00580705" w:rsidRPr="00E215D7">
        <w:rPr>
          <w:sz w:val="22"/>
          <w:szCs w:val="22"/>
        </w:rPr>
        <w:t xml:space="preserve">the programme’s </w:t>
      </w:r>
      <w:r w:rsidR="00766F75" w:rsidRPr="00E215D7">
        <w:rPr>
          <w:sz w:val="22"/>
          <w:szCs w:val="22"/>
        </w:rPr>
        <w:t>effectiveness based on research of</w:t>
      </w:r>
      <w:r w:rsidR="007461E9" w:rsidRPr="00E215D7">
        <w:rPr>
          <w:sz w:val="22"/>
          <w:szCs w:val="22"/>
        </w:rPr>
        <w:t xml:space="preserve"> </w:t>
      </w:r>
      <w:r w:rsidR="00766F75" w:rsidRPr="00E215D7">
        <w:rPr>
          <w:sz w:val="22"/>
          <w:szCs w:val="22"/>
        </w:rPr>
        <w:t>households.</w:t>
      </w:r>
      <w:r w:rsidR="00FA39FA" w:rsidRPr="00E215D7">
        <w:rPr>
          <w:rStyle w:val="FootnoteReference"/>
          <w:sz w:val="22"/>
          <w:szCs w:val="22"/>
        </w:rPr>
        <w:footnoteReference w:id="34"/>
      </w:r>
      <w:r w:rsidR="007461E9" w:rsidRPr="00E215D7">
        <w:rPr>
          <w:sz w:val="22"/>
          <w:szCs w:val="22"/>
        </w:rPr>
        <w:t xml:space="preserve"> </w:t>
      </w:r>
      <w:r w:rsidR="004370FE" w:rsidRPr="00E215D7">
        <w:rPr>
          <w:sz w:val="22"/>
          <w:szCs w:val="22"/>
        </w:rPr>
        <w:t>T</w:t>
      </w:r>
      <w:r w:rsidR="007461E9" w:rsidRPr="00E215D7">
        <w:rPr>
          <w:sz w:val="22"/>
          <w:szCs w:val="22"/>
        </w:rPr>
        <w:t xml:space="preserve">he PDO has also criticized the </w:t>
      </w:r>
      <w:r w:rsidR="004370FE" w:rsidRPr="00E215D7">
        <w:rPr>
          <w:sz w:val="22"/>
          <w:szCs w:val="22"/>
        </w:rPr>
        <w:t>lengthy</w:t>
      </w:r>
      <w:r w:rsidR="007461E9" w:rsidRPr="00E215D7">
        <w:rPr>
          <w:sz w:val="22"/>
          <w:szCs w:val="22"/>
        </w:rPr>
        <w:t xml:space="preserve"> period established for the appointment of </w:t>
      </w:r>
      <w:r w:rsidR="004370FE" w:rsidRPr="00E215D7">
        <w:rPr>
          <w:sz w:val="22"/>
          <w:szCs w:val="22"/>
        </w:rPr>
        <w:t>a</w:t>
      </w:r>
      <w:r w:rsidR="007461E9" w:rsidRPr="00E215D7">
        <w:rPr>
          <w:sz w:val="22"/>
          <w:szCs w:val="22"/>
        </w:rPr>
        <w:t xml:space="preserve"> subsistence allowance</w:t>
      </w:r>
      <w:r w:rsidR="004370FE" w:rsidRPr="00E215D7">
        <w:rPr>
          <w:sz w:val="22"/>
          <w:szCs w:val="22"/>
        </w:rPr>
        <w:t xml:space="preserve"> within the programme.</w:t>
      </w:r>
      <w:r w:rsidR="004370FE" w:rsidRPr="00E215D7">
        <w:rPr>
          <w:rStyle w:val="FootnoteReference"/>
          <w:sz w:val="22"/>
          <w:szCs w:val="22"/>
        </w:rPr>
        <w:footnoteReference w:id="35"/>
      </w:r>
    </w:p>
    <w:p w14:paraId="01BD093A" w14:textId="77777777" w:rsidR="000104D4" w:rsidRPr="00E215D7" w:rsidRDefault="000104D4" w:rsidP="00C84A19">
      <w:pPr>
        <w:pStyle w:val="Default"/>
        <w:rPr>
          <w:sz w:val="22"/>
          <w:szCs w:val="22"/>
          <w:lang w:val="ka-GE"/>
        </w:rPr>
      </w:pPr>
    </w:p>
    <w:p w14:paraId="66434D2E" w14:textId="4A5CCC28" w:rsidR="00E86C44" w:rsidRPr="00E215D7" w:rsidRDefault="00E86C44" w:rsidP="00584D5F">
      <w:pPr>
        <w:pStyle w:val="Default"/>
        <w:jc w:val="both"/>
        <w:rPr>
          <w:sz w:val="22"/>
          <w:szCs w:val="22"/>
        </w:rPr>
      </w:pPr>
      <w:r w:rsidRPr="00E215D7">
        <w:rPr>
          <w:sz w:val="22"/>
          <w:szCs w:val="22"/>
        </w:rPr>
        <w:lastRenderedPageBreak/>
        <w:t xml:space="preserve">12. </w:t>
      </w:r>
      <w:r w:rsidR="00584D5F" w:rsidRPr="00E215D7">
        <w:rPr>
          <w:sz w:val="22"/>
          <w:szCs w:val="22"/>
        </w:rPr>
        <w:t xml:space="preserve">In terms of realization of the right to food, the PDO conducted a monitoring of </w:t>
      </w:r>
      <w:r w:rsidR="007D6C57" w:rsidRPr="00E215D7">
        <w:rPr>
          <w:sz w:val="22"/>
          <w:szCs w:val="22"/>
        </w:rPr>
        <w:t xml:space="preserve">59 </w:t>
      </w:r>
      <w:r w:rsidR="00546D04" w:rsidRPr="00E215D7">
        <w:rPr>
          <w:sz w:val="22"/>
          <w:szCs w:val="22"/>
        </w:rPr>
        <w:t xml:space="preserve">free canteens </w:t>
      </w:r>
      <w:r w:rsidR="007D6C57" w:rsidRPr="00E215D7">
        <w:rPr>
          <w:sz w:val="22"/>
          <w:szCs w:val="22"/>
        </w:rPr>
        <w:t>in March-February 2022.</w:t>
      </w:r>
      <w:r w:rsidR="00373C2F" w:rsidRPr="00E215D7">
        <w:rPr>
          <w:rStyle w:val="FootnoteReference"/>
          <w:sz w:val="22"/>
          <w:szCs w:val="22"/>
        </w:rPr>
        <w:footnoteReference w:id="36"/>
      </w:r>
      <w:r w:rsidR="007D6C57" w:rsidRPr="00E215D7">
        <w:rPr>
          <w:sz w:val="22"/>
          <w:szCs w:val="22"/>
        </w:rPr>
        <w:t xml:space="preserve"> The monitoring revealed </w:t>
      </w:r>
      <w:r w:rsidR="00FB0A89" w:rsidRPr="00E215D7">
        <w:rPr>
          <w:sz w:val="22"/>
          <w:szCs w:val="22"/>
        </w:rPr>
        <w:t>that the management or delivery of free meal services was not regulated by a uniform standard</w:t>
      </w:r>
      <w:r w:rsidR="00674BAB" w:rsidRPr="00E215D7">
        <w:rPr>
          <w:sz w:val="22"/>
          <w:szCs w:val="22"/>
        </w:rPr>
        <w:t xml:space="preserve"> and that</w:t>
      </w:r>
      <w:r w:rsidR="003F5A67" w:rsidRPr="00E215D7">
        <w:rPr>
          <w:sz w:val="22"/>
          <w:szCs w:val="22"/>
        </w:rPr>
        <w:t xml:space="preserve"> </w:t>
      </w:r>
      <w:r w:rsidR="00550F24" w:rsidRPr="00E215D7">
        <w:rPr>
          <w:sz w:val="22"/>
          <w:szCs w:val="22"/>
        </w:rPr>
        <w:t xml:space="preserve">menus were not planned by specialists and did not </w:t>
      </w:r>
      <w:r w:rsidR="00840DDC" w:rsidRPr="00E215D7">
        <w:rPr>
          <w:sz w:val="22"/>
          <w:szCs w:val="22"/>
        </w:rPr>
        <w:t>consider</w:t>
      </w:r>
      <w:r w:rsidR="00550F24" w:rsidRPr="00E215D7">
        <w:rPr>
          <w:sz w:val="22"/>
          <w:szCs w:val="22"/>
        </w:rPr>
        <w:t xml:space="preserve"> </w:t>
      </w:r>
      <w:r w:rsidR="003F5A67" w:rsidRPr="00E215D7">
        <w:rPr>
          <w:sz w:val="22"/>
          <w:szCs w:val="22"/>
        </w:rPr>
        <w:t>energy value of food</w:t>
      </w:r>
      <w:r w:rsidR="00651B1E" w:rsidRPr="00E215D7">
        <w:rPr>
          <w:sz w:val="22"/>
          <w:szCs w:val="22"/>
        </w:rPr>
        <w:t xml:space="preserve"> and</w:t>
      </w:r>
      <w:r w:rsidR="00674BAB" w:rsidRPr="00E215D7">
        <w:rPr>
          <w:sz w:val="22"/>
          <w:szCs w:val="22"/>
        </w:rPr>
        <w:t xml:space="preserve"> beneficiaries’ age,</w:t>
      </w:r>
      <w:r w:rsidR="003F5A67" w:rsidRPr="00E215D7">
        <w:rPr>
          <w:sz w:val="22"/>
          <w:szCs w:val="22"/>
        </w:rPr>
        <w:t xml:space="preserve"> </w:t>
      </w:r>
      <w:proofErr w:type="gramStart"/>
      <w:r w:rsidR="003F5A67" w:rsidRPr="00E215D7">
        <w:rPr>
          <w:sz w:val="22"/>
          <w:szCs w:val="22"/>
        </w:rPr>
        <w:t>health</w:t>
      </w:r>
      <w:proofErr w:type="gramEnd"/>
      <w:r w:rsidR="003F5A67" w:rsidRPr="00E215D7">
        <w:rPr>
          <w:sz w:val="22"/>
          <w:szCs w:val="22"/>
        </w:rPr>
        <w:t xml:space="preserve"> and religious beliefs.</w:t>
      </w:r>
      <w:r w:rsidR="00C37948" w:rsidRPr="00E215D7">
        <w:rPr>
          <w:sz w:val="22"/>
          <w:szCs w:val="22"/>
        </w:rPr>
        <w:t xml:space="preserve"> </w:t>
      </w:r>
    </w:p>
    <w:p w14:paraId="434402A6" w14:textId="77777777" w:rsidR="001123B2" w:rsidRPr="00E215D7" w:rsidRDefault="001123B2" w:rsidP="00584D5F">
      <w:pPr>
        <w:pStyle w:val="Default"/>
        <w:jc w:val="both"/>
        <w:rPr>
          <w:sz w:val="22"/>
          <w:szCs w:val="22"/>
        </w:rPr>
      </w:pPr>
    </w:p>
    <w:p w14:paraId="60347F01" w14:textId="5C1DD713" w:rsidR="00DC1BB2" w:rsidRPr="00E215D7" w:rsidRDefault="001123B2" w:rsidP="0038063C">
      <w:pPr>
        <w:pStyle w:val="Default"/>
        <w:jc w:val="both"/>
        <w:rPr>
          <w:sz w:val="22"/>
          <w:szCs w:val="22"/>
        </w:rPr>
      </w:pPr>
      <w:r w:rsidRPr="00E215D7">
        <w:rPr>
          <w:sz w:val="22"/>
          <w:szCs w:val="22"/>
        </w:rPr>
        <w:t>13.</w:t>
      </w:r>
      <w:r w:rsidR="008403B3" w:rsidRPr="00E215D7">
        <w:rPr>
          <w:sz w:val="22"/>
          <w:szCs w:val="22"/>
        </w:rPr>
        <w:t xml:space="preserve"> </w:t>
      </w:r>
      <w:r w:rsidR="002C6660" w:rsidRPr="00E215D7">
        <w:rPr>
          <w:sz w:val="22"/>
          <w:szCs w:val="22"/>
        </w:rPr>
        <w:t>In 2022, t</w:t>
      </w:r>
      <w:r w:rsidR="008403B3" w:rsidRPr="00E215D7">
        <w:rPr>
          <w:sz w:val="22"/>
          <w:szCs w:val="22"/>
        </w:rPr>
        <w:t xml:space="preserve">he PDO also monitored </w:t>
      </w:r>
      <w:r w:rsidR="00D83D54" w:rsidRPr="00E215D7">
        <w:rPr>
          <w:sz w:val="22"/>
          <w:szCs w:val="22"/>
        </w:rPr>
        <w:t>57 rural outpatient clinics in 18 municipalities to assess primary</w:t>
      </w:r>
      <w:r w:rsidR="005E471C" w:rsidRPr="00E215D7">
        <w:rPr>
          <w:sz w:val="22"/>
          <w:szCs w:val="22"/>
        </w:rPr>
        <w:t xml:space="preserve"> healthcare </w:t>
      </w:r>
      <w:r w:rsidR="00CE6E00" w:rsidRPr="00E215D7">
        <w:rPr>
          <w:sz w:val="22"/>
          <w:szCs w:val="22"/>
        </w:rPr>
        <w:t xml:space="preserve">provided </w:t>
      </w:r>
      <w:r w:rsidR="005E471C" w:rsidRPr="00E215D7">
        <w:rPr>
          <w:sz w:val="22"/>
          <w:szCs w:val="22"/>
        </w:rPr>
        <w:t xml:space="preserve">within </w:t>
      </w:r>
      <w:r w:rsidR="008403B3" w:rsidRPr="00E215D7">
        <w:rPr>
          <w:sz w:val="22"/>
          <w:szCs w:val="22"/>
        </w:rPr>
        <w:t>the state programme on village doctors</w:t>
      </w:r>
      <w:r w:rsidR="005E471C" w:rsidRPr="00E215D7">
        <w:rPr>
          <w:sz w:val="22"/>
          <w:szCs w:val="22"/>
        </w:rPr>
        <w:t xml:space="preserve"> mentioned in the State Report.</w:t>
      </w:r>
      <w:r w:rsidR="002C6660" w:rsidRPr="00E215D7">
        <w:rPr>
          <w:sz w:val="22"/>
          <w:szCs w:val="22"/>
        </w:rPr>
        <w:t xml:space="preserve"> The monitoring revealed </w:t>
      </w:r>
      <w:r w:rsidR="00B260E1" w:rsidRPr="00E215D7">
        <w:rPr>
          <w:sz w:val="22"/>
          <w:szCs w:val="22"/>
        </w:rPr>
        <w:t>the</w:t>
      </w:r>
      <w:r w:rsidR="00AF4527" w:rsidRPr="00E215D7">
        <w:rPr>
          <w:sz w:val="22"/>
          <w:szCs w:val="22"/>
        </w:rPr>
        <w:t xml:space="preserve"> need to</w:t>
      </w:r>
      <w:r w:rsidR="00B260E1" w:rsidRPr="00E215D7">
        <w:rPr>
          <w:sz w:val="22"/>
          <w:szCs w:val="22"/>
        </w:rPr>
        <w:t xml:space="preserve"> </w:t>
      </w:r>
      <w:r w:rsidR="00AF4527" w:rsidRPr="00E215D7">
        <w:rPr>
          <w:sz w:val="22"/>
          <w:szCs w:val="22"/>
        </w:rPr>
        <w:t xml:space="preserve">arrange/rehabilitate electricity/24-hour water supply system in some regions and </w:t>
      </w:r>
      <w:r w:rsidR="00CA292A" w:rsidRPr="00E215D7">
        <w:rPr>
          <w:sz w:val="22"/>
          <w:szCs w:val="22"/>
        </w:rPr>
        <w:t xml:space="preserve">the </w:t>
      </w:r>
      <w:r w:rsidR="00B260E1" w:rsidRPr="00E215D7">
        <w:rPr>
          <w:sz w:val="22"/>
          <w:szCs w:val="22"/>
        </w:rPr>
        <w:t xml:space="preserve">failure to meet </w:t>
      </w:r>
      <w:r w:rsidR="00280D8A" w:rsidRPr="00E215D7">
        <w:rPr>
          <w:sz w:val="22"/>
          <w:szCs w:val="22"/>
        </w:rPr>
        <w:t>the minimum standards on hygiene and disinfection</w:t>
      </w:r>
      <w:r w:rsidR="00B260E1" w:rsidRPr="00E215D7">
        <w:rPr>
          <w:sz w:val="22"/>
          <w:szCs w:val="22"/>
        </w:rPr>
        <w:t xml:space="preserve"> in most of the </w:t>
      </w:r>
      <w:r w:rsidR="00687054" w:rsidRPr="00E215D7">
        <w:rPr>
          <w:sz w:val="22"/>
          <w:szCs w:val="22"/>
        </w:rPr>
        <w:t>clinics and the standards of accessibility for PWDs in some of them.</w:t>
      </w:r>
      <w:r w:rsidR="00CA292A" w:rsidRPr="00E215D7">
        <w:rPr>
          <w:rStyle w:val="FootnoteReference"/>
          <w:sz w:val="22"/>
          <w:szCs w:val="22"/>
        </w:rPr>
        <w:footnoteReference w:id="37"/>
      </w:r>
      <w:r w:rsidR="00D95A08" w:rsidRPr="00E215D7">
        <w:rPr>
          <w:sz w:val="22"/>
          <w:szCs w:val="22"/>
        </w:rPr>
        <w:t xml:space="preserve"> As for </w:t>
      </w:r>
      <w:r w:rsidR="000D502E" w:rsidRPr="00E215D7">
        <w:rPr>
          <w:sz w:val="22"/>
          <w:szCs w:val="22"/>
        </w:rPr>
        <w:t>reproductive health care</w:t>
      </w:r>
      <w:r w:rsidR="00F24924" w:rsidRPr="00E215D7">
        <w:rPr>
          <w:sz w:val="22"/>
          <w:szCs w:val="22"/>
        </w:rPr>
        <w:t xml:space="preserve">, </w:t>
      </w:r>
      <w:r w:rsidR="00985F77" w:rsidRPr="00E215D7">
        <w:rPr>
          <w:sz w:val="22"/>
          <w:szCs w:val="22"/>
        </w:rPr>
        <w:t xml:space="preserve">challenges </w:t>
      </w:r>
      <w:r w:rsidR="00CF7238" w:rsidRPr="00E215D7">
        <w:rPr>
          <w:sz w:val="22"/>
          <w:szCs w:val="22"/>
        </w:rPr>
        <w:t xml:space="preserve">include </w:t>
      </w:r>
      <w:r w:rsidR="001C7EF8" w:rsidRPr="00E215D7">
        <w:rPr>
          <w:sz w:val="22"/>
          <w:szCs w:val="22"/>
        </w:rPr>
        <w:t>the absence of maternity and/or gynecological departments</w:t>
      </w:r>
      <w:r w:rsidR="0077773F" w:rsidRPr="00E215D7">
        <w:rPr>
          <w:sz w:val="22"/>
          <w:szCs w:val="22"/>
        </w:rPr>
        <w:t xml:space="preserve"> in medical facilities</w:t>
      </w:r>
      <w:r w:rsidR="001C7EF8" w:rsidRPr="00E215D7">
        <w:rPr>
          <w:sz w:val="22"/>
          <w:szCs w:val="22"/>
        </w:rPr>
        <w:t xml:space="preserve"> in some municipalities,</w:t>
      </w:r>
      <w:r w:rsidR="0077773F" w:rsidRPr="00E215D7">
        <w:rPr>
          <w:sz w:val="22"/>
          <w:szCs w:val="22"/>
        </w:rPr>
        <w:t xml:space="preserve"> stereotypes and misinformation about sexual and reproductive health</w:t>
      </w:r>
      <w:r w:rsidR="00FA0CDC" w:rsidRPr="00E215D7">
        <w:rPr>
          <w:sz w:val="22"/>
          <w:szCs w:val="22"/>
        </w:rPr>
        <w:t>care</w:t>
      </w:r>
      <w:r w:rsidR="0077773F" w:rsidRPr="00E215D7">
        <w:rPr>
          <w:sz w:val="22"/>
          <w:szCs w:val="22"/>
        </w:rPr>
        <w:t xml:space="preserve">, </w:t>
      </w:r>
      <w:r w:rsidR="002912D3" w:rsidRPr="00E215D7">
        <w:rPr>
          <w:sz w:val="22"/>
          <w:szCs w:val="22"/>
        </w:rPr>
        <w:t xml:space="preserve">inaccessibility </w:t>
      </w:r>
      <w:r w:rsidR="00CF7238" w:rsidRPr="00E215D7">
        <w:rPr>
          <w:sz w:val="22"/>
          <w:szCs w:val="22"/>
        </w:rPr>
        <w:t xml:space="preserve">of </w:t>
      </w:r>
      <w:r w:rsidR="00FA0CDC" w:rsidRPr="00E215D7">
        <w:rPr>
          <w:sz w:val="22"/>
          <w:szCs w:val="22"/>
        </w:rPr>
        <w:t xml:space="preserve">such healthcare for PWDs, </w:t>
      </w:r>
      <w:r w:rsidR="00CA5AA8" w:rsidRPr="00E215D7">
        <w:rPr>
          <w:sz w:val="22"/>
          <w:szCs w:val="22"/>
        </w:rPr>
        <w:t>the exclusion of</w:t>
      </w:r>
      <w:r w:rsidR="00C37389" w:rsidRPr="00E215D7">
        <w:rPr>
          <w:sz w:val="22"/>
          <w:szCs w:val="22"/>
        </w:rPr>
        <w:t xml:space="preserve">  psychologist</w:t>
      </w:r>
      <w:r w:rsidR="00847816" w:rsidRPr="00E215D7">
        <w:rPr>
          <w:sz w:val="22"/>
          <w:szCs w:val="22"/>
        </w:rPr>
        <w:t xml:space="preserve"> </w:t>
      </w:r>
      <w:r w:rsidR="00CE6E00" w:rsidRPr="00E215D7">
        <w:rPr>
          <w:sz w:val="22"/>
          <w:szCs w:val="22"/>
        </w:rPr>
        <w:t xml:space="preserve">services </w:t>
      </w:r>
      <w:r w:rsidR="00847816" w:rsidRPr="00E215D7">
        <w:rPr>
          <w:sz w:val="22"/>
          <w:szCs w:val="22"/>
        </w:rPr>
        <w:t xml:space="preserve">from </w:t>
      </w:r>
      <w:r w:rsidR="00E1599E" w:rsidRPr="00E215D7">
        <w:rPr>
          <w:sz w:val="22"/>
          <w:szCs w:val="22"/>
        </w:rPr>
        <w:t xml:space="preserve">postnatal services and </w:t>
      </w:r>
      <w:r w:rsidR="00AC7594" w:rsidRPr="00E215D7">
        <w:rPr>
          <w:sz w:val="22"/>
          <w:szCs w:val="22"/>
        </w:rPr>
        <w:t xml:space="preserve">unavailability of </w:t>
      </w:r>
      <w:r w:rsidR="00A8453F" w:rsidRPr="00E215D7">
        <w:rPr>
          <w:sz w:val="22"/>
          <w:szCs w:val="22"/>
        </w:rPr>
        <w:t>antenatal care services</w:t>
      </w:r>
      <w:r w:rsidR="00237652" w:rsidRPr="00E215D7">
        <w:rPr>
          <w:sz w:val="22"/>
          <w:szCs w:val="22"/>
        </w:rPr>
        <w:t xml:space="preserve"> within the State Maternal and Child Health Program </w:t>
      </w:r>
      <w:r w:rsidR="00A8453F" w:rsidRPr="00E215D7">
        <w:rPr>
          <w:sz w:val="22"/>
          <w:szCs w:val="22"/>
        </w:rPr>
        <w:t>after the 13</w:t>
      </w:r>
      <w:r w:rsidR="00237652" w:rsidRPr="00E215D7">
        <w:rPr>
          <w:sz w:val="22"/>
          <w:szCs w:val="22"/>
          <w:vertAlign w:val="superscript"/>
        </w:rPr>
        <w:t>th</w:t>
      </w:r>
      <w:r w:rsidR="00237652" w:rsidRPr="00E215D7">
        <w:rPr>
          <w:sz w:val="22"/>
          <w:szCs w:val="22"/>
        </w:rPr>
        <w:t xml:space="preserve"> </w:t>
      </w:r>
      <w:r w:rsidR="00A8453F" w:rsidRPr="00E215D7">
        <w:rPr>
          <w:sz w:val="22"/>
          <w:szCs w:val="22"/>
        </w:rPr>
        <w:t>week</w:t>
      </w:r>
      <w:r w:rsidR="00B04450" w:rsidRPr="00E215D7">
        <w:rPr>
          <w:sz w:val="22"/>
          <w:szCs w:val="22"/>
        </w:rPr>
        <w:t xml:space="preserve"> of pregnancy</w:t>
      </w:r>
      <w:r w:rsidR="004C47DC" w:rsidRPr="00E215D7">
        <w:rPr>
          <w:sz w:val="22"/>
          <w:szCs w:val="22"/>
        </w:rPr>
        <w:t>,</w:t>
      </w:r>
      <w:r w:rsidR="007F2F2D" w:rsidRPr="00E215D7">
        <w:rPr>
          <w:sz w:val="22"/>
          <w:szCs w:val="22"/>
        </w:rPr>
        <w:t xml:space="preserve"> </w:t>
      </w:r>
      <w:r w:rsidR="00523E10" w:rsidRPr="00E215D7">
        <w:rPr>
          <w:sz w:val="22"/>
          <w:szCs w:val="22"/>
        </w:rPr>
        <w:t>limited access to abortion for sexual violence survivors.</w:t>
      </w:r>
      <w:r w:rsidR="00523E10" w:rsidRPr="00E215D7">
        <w:rPr>
          <w:rStyle w:val="FootnoteReference"/>
          <w:sz w:val="22"/>
          <w:szCs w:val="22"/>
        </w:rPr>
        <w:footnoteReference w:id="38"/>
      </w:r>
      <w:r w:rsidR="00B04450" w:rsidRPr="00E215D7">
        <w:rPr>
          <w:sz w:val="22"/>
          <w:szCs w:val="22"/>
        </w:rPr>
        <w:t xml:space="preserve"> </w:t>
      </w:r>
    </w:p>
    <w:p w14:paraId="40AC49C6" w14:textId="389250DA" w:rsidR="007E0B16" w:rsidRPr="00E215D7" w:rsidRDefault="00B94DDB" w:rsidP="00C84A19">
      <w:pPr>
        <w:pStyle w:val="Default"/>
        <w:rPr>
          <w:b/>
          <w:bCs/>
          <w:sz w:val="22"/>
          <w:szCs w:val="22"/>
        </w:rPr>
      </w:pPr>
      <w:r w:rsidRPr="00E215D7">
        <w:rPr>
          <w:b/>
          <w:bCs/>
          <w:sz w:val="22"/>
          <w:szCs w:val="22"/>
        </w:rPr>
        <w:t xml:space="preserve">Reply to paragraph 40 – Improvement of living </w:t>
      </w:r>
      <w:proofErr w:type="gramStart"/>
      <w:r w:rsidRPr="00E215D7">
        <w:rPr>
          <w:b/>
          <w:bCs/>
          <w:sz w:val="22"/>
          <w:szCs w:val="22"/>
        </w:rPr>
        <w:t>conditions</w:t>
      </w:r>
      <w:proofErr w:type="gramEnd"/>
    </w:p>
    <w:p w14:paraId="3D2110C9" w14:textId="77777777" w:rsidR="00B94DDB" w:rsidRPr="00E215D7" w:rsidRDefault="00B94DDB" w:rsidP="00C84A19">
      <w:pPr>
        <w:pStyle w:val="Default"/>
        <w:rPr>
          <w:b/>
          <w:bCs/>
          <w:sz w:val="22"/>
          <w:szCs w:val="22"/>
        </w:rPr>
      </w:pPr>
    </w:p>
    <w:p w14:paraId="0026CA38" w14:textId="6EB4A0D8" w:rsidR="00D549AA" w:rsidRPr="00E215D7" w:rsidRDefault="001F3F56" w:rsidP="00310211">
      <w:pPr>
        <w:pStyle w:val="Default"/>
        <w:jc w:val="both"/>
        <w:rPr>
          <w:sz w:val="22"/>
          <w:szCs w:val="22"/>
        </w:rPr>
      </w:pPr>
      <w:r w:rsidRPr="00E215D7">
        <w:rPr>
          <w:sz w:val="22"/>
          <w:szCs w:val="22"/>
        </w:rPr>
        <w:t>14</w:t>
      </w:r>
      <w:r w:rsidR="009825C4" w:rsidRPr="00E215D7">
        <w:rPr>
          <w:sz w:val="22"/>
          <w:szCs w:val="22"/>
        </w:rPr>
        <w:t xml:space="preserve">. </w:t>
      </w:r>
      <w:r w:rsidR="008C347B" w:rsidRPr="00E215D7">
        <w:rPr>
          <w:sz w:val="22"/>
          <w:szCs w:val="22"/>
        </w:rPr>
        <w:t xml:space="preserve">In terms of </w:t>
      </w:r>
      <w:r w:rsidR="00EB7628" w:rsidRPr="00E215D7">
        <w:rPr>
          <w:sz w:val="22"/>
          <w:szCs w:val="22"/>
        </w:rPr>
        <w:t xml:space="preserve">housing </w:t>
      </w:r>
      <w:r w:rsidR="008C347B" w:rsidRPr="00E215D7">
        <w:rPr>
          <w:sz w:val="22"/>
          <w:szCs w:val="22"/>
        </w:rPr>
        <w:t xml:space="preserve">policy, </w:t>
      </w:r>
      <w:r w:rsidR="00DD287B" w:rsidRPr="00E215D7">
        <w:rPr>
          <w:sz w:val="22"/>
          <w:szCs w:val="22"/>
        </w:rPr>
        <w:t xml:space="preserve">the </w:t>
      </w:r>
      <w:r w:rsidR="00310211" w:rsidRPr="00E215D7">
        <w:rPr>
          <w:sz w:val="22"/>
          <w:szCs w:val="22"/>
        </w:rPr>
        <w:t>obligation to create a housing policy document, assumed within</w:t>
      </w:r>
      <w:r w:rsidR="00D549AA" w:rsidRPr="00E215D7">
        <w:rPr>
          <w:sz w:val="22"/>
          <w:szCs w:val="22"/>
        </w:rPr>
        <w:t xml:space="preserve"> </w:t>
      </w:r>
      <w:r w:rsidR="005343A1" w:rsidRPr="00E215D7">
        <w:rPr>
          <w:sz w:val="22"/>
          <w:szCs w:val="22"/>
        </w:rPr>
        <w:t>the "Open Government Action Plan of Georgia for 2018-2019"</w:t>
      </w:r>
      <w:r w:rsidR="008C38F5" w:rsidRPr="00E215D7">
        <w:rPr>
          <w:sz w:val="22"/>
          <w:szCs w:val="22"/>
        </w:rPr>
        <w:t>,</w:t>
      </w:r>
      <w:r w:rsidR="005343A1" w:rsidRPr="00E215D7">
        <w:rPr>
          <w:sz w:val="22"/>
          <w:szCs w:val="22"/>
        </w:rPr>
        <w:t xml:space="preserve"> </w:t>
      </w:r>
      <w:r w:rsidR="00D549AA" w:rsidRPr="00E215D7">
        <w:rPr>
          <w:sz w:val="22"/>
          <w:szCs w:val="22"/>
        </w:rPr>
        <w:t>has not been fulfilled.</w:t>
      </w:r>
      <w:r w:rsidR="00D549AA" w:rsidRPr="00E215D7">
        <w:rPr>
          <w:rStyle w:val="FootnoteReference"/>
          <w:sz w:val="22"/>
          <w:szCs w:val="22"/>
        </w:rPr>
        <w:footnoteReference w:id="39"/>
      </w:r>
      <w:r w:rsidR="00C1492B" w:rsidRPr="00E215D7">
        <w:rPr>
          <w:sz w:val="22"/>
          <w:szCs w:val="22"/>
        </w:rPr>
        <w:t xml:space="preserve"> Unfortunately, matters concerning the right to adequate housing are absent in the National Human Rights Strategy for 2022-2030.</w:t>
      </w:r>
      <w:r w:rsidR="00C1492B" w:rsidRPr="00E215D7">
        <w:rPr>
          <w:rStyle w:val="FootnoteReference"/>
          <w:sz w:val="22"/>
          <w:szCs w:val="22"/>
        </w:rPr>
        <w:footnoteReference w:id="40"/>
      </w:r>
      <w:r w:rsidR="00C1492B" w:rsidRPr="00E215D7">
        <w:rPr>
          <w:sz w:val="22"/>
          <w:szCs w:val="22"/>
        </w:rPr>
        <w:t xml:space="preserve"> </w:t>
      </w:r>
      <w:r w:rsidR="008C01FD" w:rsidRPr="00E215D7">
        <w:rPr>
          <w:sz w:val="22"/>
          <w:szCs w:val="22"/>
        </w:rPr>
        <w:t xml:space="preserve">Thus, the state </w:t>
      </w:r>
      <w:proofErr w:type="gramStart"/>
      <w:r w:rsidR="008C01FD" w:rsidRPr="00E215D7">
        <w:rPr>
          <w:sz w:val="22"/>
          <w:szCs w:val="22"/>
        </w:rPr>
        <w:t>has to</w:t>
      </w:r>
      <w:proofErr w:type="gramEnd"/>
      <w:r w:rsidR="008C01FD" w:rsidRPr="00E215D7">
        <w:rPr>
          <w:sz w:val="22"/>
          <w:szCs w:val="22"/>
        </w:rPr>
        <w:t xml:space="preserve"> yet de</w:t>
      </w:r>
      <w:r w:rsidR="00651D33" w:rsidRPr="00E215D7">
        <w:rPr>
          <w:sz w:val="22"/>
          <w:szCs w:val="22"/>
        </w:rPr>
        <w:t xml:space="preserve">sign a </w:t>
      </w:r>
      <w:r w:rsidR="008C01FD" w:rsidRPr="00E215D7">
        <w:rPr>
          <w:sz w:val="22"/>
          <w:szCs w:val="22"/>
        </w:rPr>
        <w:t xml:space="preserve">comprehensive </w:t>
      </w:r>
      <w:r w:rsidR="00651D33" w:rsidRPr="00E215D7">
        <w:rPr>
          <w:sz w:val="22"/>
          <w:szCs w:val="22"/>
        </w:rPr>
        <w:t xml:space="preserve">policy </w:t>
      </w:r>
      <w:r w:rsidR="008C01FD" w:rsidRPr="00E215D7">
        <w:rPr>
          <w:sz w:val="22"/>
          <w:szCs w:val="22"/>
        </w:rPr>
        <w:t>on the issue of homelessness</w:t>
      </w:r>
      <w:r w:rsidR="007951FF" w:rsidRPr="00E215D7">
        <w:rPr>
          <w:sz w:val="22"/>
          <w:szCs w:val="22"/>
        </w:rPr>
        <w:t xml:space="preserve">. </w:t>
      </w:r>
      <w:r w:rsidR="0014016F" w:rsidRPr="00E215D7">
        <w:rPr>
          <w:sz w:val="22"/>
          <w:szCs w:val="22"/>
        </w:rPr>
        <w:t xml:space="preserve">The policy development is also hindered by absence of research into causes of homelessness and </w:t>
      </w:r>
      <w:r w:rsidR="00752763" w:rsidRPr="00E215D7">
        <w:rPr>
          <w:sz w:val="22"/>
          <w:szCs w:val="22"/>
        </w:rPr>
        <w:t>of consolidated databases on central and municipal levels.</w:t>
      </w:r>
      <w:r w:rsidR="00752763" w:rsidRPr="00E215D7">
        <w:rPr>
          <w:rStyle w:val="FootnoteReference"/>
          <w:sz w:val="22"/>
          <w:szCs w:val="22"/>
        </w:rPr>
        <w:footnoteReference w:id="41"/>
      </w:r>
    </w:p>
    <w:p w14:paraId="536A776E" w14:textId="77777777" w:rsidR="00652E65" w:rsidRPr="00E215D7" w:rsidRDefault="00652E65" w:rsidP="00310211">
      <w:pPr>
        <w:pStyle w:val="Default"/>
        <w:jc w:val="both"/>
        <w:rPr>
          <w:sz w:val="22"/>
          <w:szCs w:val="22"/>
        </w:rPr>
      </w:pPr>
    </w:p>
    <w:p w14:paraId="08BA6C7B" w14:textId="279784CC" w:rsidR="00E40C6B" w:rsidRPr="00E215D7" w:rsidRDefault="001F3F56" w:rsidP="00EE59A9">
      <w:pPr>
        <w:pStyle w:val="Default"/>
        <w:jc w:val="both"/>
        <w:rPr>
          <w:sz w:val="22"/>
          <w:szCs w:val="22"/>
        </w:rPr>
      </w:pPr>
      <w:r w:rsidRPr="00E215D7">
        <w:rPr>
          <w:sz w:val="22"/>
          <w:szCs w:val="22"/>
        </w:rPr>
        <w:t>15</w:t>
      </w:r>
      <w:r w:rsidR="00652E65" w:rsidRPr="00E215D7">
        <w:rPr>
          <w:sz w:val="22"/>
          <w:szCs w:val="22"/>
          <w:lang w:val="ka-GE"/>
        </w:rPr>
        <w:t xml:space="preserve">. </w:t>
      </w:r>
      <w:r w:rsidR="00555CDB" w:rsidRPr="00E215D7">
        <w:rPr>
          <w:sz w:val="22"/>
          <w:szCs w:val="22"/>
        </w:rPr>
        <w:t xml:space="preserve">The </w:t>
      </w:r>
      <w:r w:rsidR="00E40C6B" w:rsidRPr="00E215D7">
        <w:rPr>
          <w:sz w:val="22"/>
          <w:szCs w:val="22"/>
        </w:rPr>
        <w:t xml:space="preserve">current legislation fails to define a </w:t>
      </w:r>
      <w:r w:rsidR="00EE59A9" w:rsidRPr="00E215D7">
        <w:rPr>
          <w:sz w:val="22"/>
          <w:szCs w:val="22"/>
        </w:rPr>
        <w:t xml:space="preserve">homeless person in compliance with international standards and </w:t>
      </w:r>
      <w:r w:rsidR="00B526E0" w:rsidRPr="00E215D7">
        <w:rPr>
          <w:sz w:val="22"/>
          <w:szCs w:val="22"/>
        </w:rPr>
        <w:t xml:space="preserve">excludes </w:t>
      </w:r>
      <w:r w:rsidR="00EE59A9" w:rsidRPr="00E215D7">
        <w:rPr>
          <w:sz w:val="22"/>
          <w:szCs w:val="22"/>
        </w:rPr>
        <w:t>from its scope</w:t>
      </w:r>
      <w:r w:rsidR="00B526E0" w:rsidRPr="00E215D7">
        <w:rPr>
          <w:sz w:val="22"/>
          <w:szCs w:val="22"/>
        </w:rPr>
        <w:t xml:space="preserve"> individuals in need of housing, </w:t>
      </w:r>
      <w:r w:rsidR="00BF1F58" w:rsidRPr="00E215D7">
        <w:rPr>
          <w:sz w:val="22"/>
          <w:szCs w:val="22"/>
        </w:rPr>
        <w:t>e.g.,</w:t>
      </w:r>
      <w:r w:rsidR="005B775E" w:rsidRPr="00E215D7">
        <w:rPr>
          <w:sz w:val="22"/>
          <w:szCs w:val="22"/>
        </w:rPr>
        <w:t xml:space="preserve"> people</w:t>
      </w:r>
      <w:r w:rsidR="00EE59A9" w:rsidRPr="00E215D7">
        <w:rPr>
          <w:sz w:val="22"/>
          <w:szCs w:val="22"/>
        </w:rPr>
        <w:t xml:space="preserve"> living in substandard conditions in social houses without legal guarantees and under threat of eviction</w:t>
      </w:r>
      <w:r w:rsidR="00A508EF" w:rsidRPr="00E215D7">
        <w:rPr>
          <w:sz w:val="22"/>
          <w:szCs w:val="22"/>
        </w:rPr>
        <w:t>, p</w:t>
      </w:r>
      <w:r w:rsidR="00EE59A9" w:rsidRPr="00E215D7">
        <w:rPr>
          <w:sz w:val="22"/>
          <w:szCs w:val="22"/>
        </w:rPr>
        <w:t>ersons temporarily</w:t>
      </w:r>
      <w:r w:rsidR="00A508EF" w:rsidRPr="00E215D7">
        <w:rPr>
          <w:sz w:val="22"/>
          <w:szCs w:val="22"/>
        </w:rPr>
        <w:t xml:space="preserve"> </w:t>
      </w:r>
      <w:r w:rsidR="00EE59A9" w:rsidRPr="00E215D7">
        <w:rPr>
          <w:sz w:val="22"/>
          <w:szCs w:val="22"/>
        </w:rPr>
        <w:t xml:space="preserve">living with relatives </w:t>
      </w:r>
      <w:r w:rsidR="0043459D" w:rsidRPr="00E215D7">
        <w:rPr>
          <w:sz w:val="22"/>
          <w:szCs w:val="22"/>
        </w:rPr>
        <w:t xml:space="preserve">or </w:t>
      </w:r>
      <w:r w:rsidR="003D5F21" w:rsidRPr="00E215D7">
        <w:rPr>
          <w:sz w:val="22"/>
          <w:szCs w:val="22"/>
        </w:rPr>
        <w:t xml:space="preserve">in </w:t>
      </w:r>
      <w:r w:rsidR="00EE59A9" w:rsidRPr="00E215D7">
        <w:rPr>
          <w:sz w:val="22"/>
          <w:szCs w:val="22"/>
        </w:rPr>
        <w:t>institutions</w:t>
      </w:r>
      <w:r w:rsidR="00A508EF" w:rsidRPr="00E215D7">
        <w:rPr>
          <w:sz w:val="22"/>
          <w:szCs w:val="22"/>
        </w:rPr>
        <w:t xml:space="preserve"> (e.g., orphanages).</w:t>
      </w:r>
      <w:r w:rsidR="00A508EF" w:rsidRPr="00E215D7">
        <w:rPr>
          <w:rStyle w:val="FootnoteReference"/>
          <w:sz w:val="22"/>
          <w:szCs w:val="22"/>
        </w:rPr>
        <w:footnoteReference w:id="42"/>
      </w:r>
    </w:p>
    <w:p w14:paraId="0832BD5C" w14:textId="77777777" w:rsidR="00D549AA" w:rsidRPr="00E215D7" w:rsidRDefault="00D549AA" w:rsidP="000C25A9">
      <w:pPr>
        <w:pStyle w:val="Default"/>
        <w:jc w:val="both"/>
        <w:rPr>
          <w:sz w:val="22"/>
          <w:szCs w:val="22"/>
        </w:rPr>
      </w:pPr>
    </w:p>
    <w:p w14:paraId="5E738205" w14:textId="10964699" w:rsidR="00B12217" w:rsidRPr="00E215D7" w:rsidRDefault="001F3F56" w:rsidP="000C25A9">
      <w:pPr>
        <w:pStyle w:val="Default"/>
        <w:jc w:val="both"/>
        <w:rPr>
          <w:sz w:val="22"/>
          <w:szCs w:val="22"/>
        </w:rPr>
      </w:pPr>
      <w:r w:rsidRPr="00E215D7">
        <w:rPr>
          <w:sz w:val="22"/>
          <w:szCs w:val="22"/>
        </w:rPr>
        <w:t>16</w:t>
      </w:r>
      <w:r w:rsidR="007951FF" w:rsidRPr="00E215D7">
        <w:rPr>
          <w:sz w:val="22"/>
          <w:szCs w:val="22"/>
        </w:rPr>
        <w:t xml:space="preserve">. </w:t>
      </w:r>
      <w:r w:rsidR="005343A1" w:rsidRPr="00E215D7">
        <w:rPr>
          <w:sz w:val="22"/>
          <w:szCs w:val="22"/>
        </w:rPr>
        <w:t xml:space="preserve">As to situation in practice, </w:t>
      </w:r>
      <w:r w:rsidR="006B2838" w:rsidRPr="00E215D7">
        <w:rPr>
          <w:sz w:val="22"/>
          <w:szCs w:val="22"/>
        </w:rPr>
        <w:t xml:space="preserve">the PDO’s monitoring revealed inadequate living conditions in </w:t>
      </w:r>
      <w:r w:rsidR="005343A1" w:rsidRPr="00E215D7">
        <w:rPr>
          <w:sz w:val="22"/>
          <w:szCs w:val="22"/>
        </w:rPr>
        <w:t>social housing buildings</w:t>
      </w:r>
      <w:r w:rsidR="00411DAE" w:rsidRPr="00E215D7">
        <w:rPr>
          <w:sz w:val="22"/>
          <w:szCs w:val="22"/>
        </w:rPr>
        <w:t>.</w:t>
      </w:r>
      <w:r w:rsidR="008D4F7C" w:rsidRPr="00E215D7">
        <w:rPr>
          <w:rStyle w:val="FootnoteReference"/>
          <w:sz w:val="22"/>
          <w:szCs w:val="22"/>
        </w:rPr>
        <w:footnoteReference w:id="43"/>
      </w:r>
      <w:r w:rsidR="00AC7F62" w:rsidRPr="00E215D7">
        <w:rPr>
          <w:sz w:val="22"/>
          <w:szCs w:val="22"/>
        </w:rPr>
        <w:t xml:space="preserve"> The problems identified include lack of space, impossibility of sound isolation, dampness, insanitariness, etc. According to the monitoring, the existing housing or social services and their budgets are insufficient.</w:t>
      </w:r>
    </w:p>
    <w:p w14:paraId="614837DF" w14:textId="77777777" w:rsidR="00B12217" w:rsidRPr="00E215D7" w:rsidRDefault="00B12217" w:rsidP="005343A1">
      <w:pPr>
        <w:pStyle w:val="Default"/>
        <w:rPr>
          <w:sz w:val="22"/>
          <w:szCs w:val="22"/>
        </w:rPr>
      </w:pPr>
    </w:p>
    <w:p w14:paraId="0AFBE8A8" w14:textId="77777777" w:rsidR="00BE0C31" w:rsidRPr="00E215D7" w:rsidRDefault="00BE0C31" w:rsidP="008977EC">
      <w:pPr>
        <w:pStyle w:val="Default"/>
        <w:jc w:val="both"/>
        <w:rPr>
          <w:sz w:val="22"/>
          <w:szCs w:val="22"/>
        </w:rPr>
      </w:pPr>
    </w:p>
    <w:p w14:paraId="4ABAC34F" w14:textId="267B6C32" w:rsidR="00BE0C31" w:rsidRPr="00E215D7" w:rsidRDefault="001F3F56" w:rsidP="008977EC">
      <w:pPr>
        <w:pStyle w:val="Default"/>
        <w:jc w:val="both"/>
        <w:rPr>
          <w:b/>
          <w:bCs/>
          <w:sz w:val="22"/>
          <w:szCs w:val="22"/>
        </w:rPr>
      </w:pPr>
      <w:r w:rsidRPr="00E215D7">
        <w:rPr>
          <w:b/>
          <w:bCs/>
          <w:sz w:val="22"/>
          <w:szCs w:val="22"/>
        </w:rPr>
        <w:t xml:space="preserve">Reply to paragraph 43 – Care for persons with mental </w:t>
      </w:r>
      <w:proofErr w:type="gramStart"/>
      <w:r w:rsidRPr="00E215D7">
        <w:rPr>
          <w:b/>
          <w:bCs/>
          <w:sz w:val="22"/>
          <w:szCs w:val="22"/>
        </w:rPr>
        <w:t>illnesses</w:t>
      </w:r>
      <w:proofErr w:type="gramEnd"/>
    </w:p>
    <w:p w14:paraId="2E0A871C" w14:textId="77777777" w:rsidR="001F3F56" w:rsidRPr="00E215D7" w:rsidRDefault="001F3F56" w:rsidP="008977EC">
      <w:pPr>
        <w:pStyle w:val="Default"/>
        <w:jc w:val="both"/>
        <w:rPr>
          <w:sz w:val="22"/>
          <w:szCs w:val="22"/>
        </w:rPr>
      </w:pPr>
    </w:p>
    <w:p w14:paraId="1D34DCEB" w14:textId="4AD7071C" w:rsidR="001F3F56" w:rsidRPr="00E215D7" w:rsidRDefault="001F3F56" w:rsidP="008977EC">
      <w:pPr>
        <w:pStyle w:val="Default"/>
        <w:jc w:val="both"/>
        <w:rPr>
          <w:sz w:val="22"/>
          <w:szCs w:val="22"/>
          <w:lang w:val="ka-GE"/>
        </w:rPr>
      </w:pPr>
      <w:r w:rsidRPr="00E215D7">
        <w:rPr>
          <w:sz w:val="22"/>
          <w:szCs w:val="22"/>
        </w:rPr>
        <w:t>18.</w:t>
      </w:r>
      <w:r w:rsidR="009C7E37" w:rsidRPr="00E215D7">
        <w:rPr>
          <w:sz w:val="22"/>
          <w:szCs w:val="22"/>
          <w:lang w:val="ka-GE"/>
        </w:rPr>
        <w:t xml:space="preserve"> </w:t>
      </w:r>
      <w:r w:rsidR="009C7E37" w:rsidRPr="00E215D7">
        <w:rPr>
          <w:sz w:val="22"/>
          <w:szCs w:val="22"/>
        </w:rPr>
        <w:t>The Law on Psychiatric Care</w:t>
      </w:r>
      <w:r w:rsidR="009C7E37" w:rsidRPr="00E215D7">
        <w:rPr>
          <w:sz w:val="22"/>
          <w:szCs w:val="22"/>
          <w:lang w:val="ka-GE"/>
        </w:rPr>
        <w:t xml:space="preserve"> </w:t>
      </w:r>
      <w:r w:rsidR="007F77D7" w:rsidRPr="00E215D7">
        <w:rPr>
          <w:sz w:val="22"/>
          <w:szCs w:val="22"/>
        </w:rPr>
        <w:t>mentioned in the State report</w:t>
      </w:r>
      <w:r w:rsidR="00431909" w:rsidRPr="00E215D7">
        <w:rPr>
          <w:sz w:val="22"/>
          <w:szCs w:val="22"/>
        </w:rPr>
        <w:t xml:space="preserve"> needs to be improved</w:t>
      </w:r>
      <w:r w:rsidR="007F77D7" w:rsidRPr="00E215D7">
        <w:rPr>
          <w:sz w:val="22"/>
          <w:szCs w:val="22"/>
        </w:rPr>
        <w:t>. It fails to</w:t>
      </w:r>
      <w:r w:rsidR="00782C00" w:rsidRPr="00E215D7">
        <w:rPr>
          <w:sz w:val="22"/>
          <w:szCs w:val="22"/>
        </w:rPr>
        <w:t>:</w:t>
      </w:r>
      <w:r w:rsidR="007F77D7" w:rsidRPr="00E215D7">
        <w:rPr>
          <w:sz w:val="22"/>
          <w:szCs w:val="22"/>
        </w:rPr>
        <w:t xml:space="preserve"> recognize/regulate</w:t>
      </w:r>
      <w:r w:rsidR="00A4780E" w:rsidRPr="00E215D7">
        <w:rPr>
          <w:sz w:val="22"/>
          <w:szCs w:val="22"/>
        </w:rPr>
        <w:t xml:space="preserve"> </w:t>
      </w:r>
      <w:r w:rsidR="00A2135D" w:rsidRPr="00E215D7">
        <w:rPr>
          <w:sz w:val="22"/>
          <w:szCs w:val="22"/>
        </w:rPr>
        <w:t>rapid tranquilization as a chemical restraint</w:t>
      </w:r>
      <w:r w:rsidR="00782C00" w:rsidRPr="00E215D7">
        <w:rPr>
          <w:sz w:val="22"/>
          <w:szCs w:val="22"/>
        </w:rPr>
        <w:t xml:space="preserve">, explicitly oblige </w:t>
      </w:r>
      <w:r w:rsidR="00663A20" w:rsidRPr="00E215D7">
        <w:rPr>
          <w:sz w:val="22"/>
          <w:szCs w:val="22"/>
        </w:rPr>
        <w:t>psychiatric facilities to prevent cri</w:t>
      </w:r>
      <w:r w:rsidR="0084390C" w:rsidRPr="00E215D7">
        <w:rPr>
          <w:sz w:val="22"/>
          <w:szCs w:val="22"/>
        </w:rPr>
        <w:t>sis/critical situations, determine a clear</w:t>
      </w:r>
      <w:r w:rsidR="00DB029A" w:rsidRPr="00E215D7">
        <w:rPr>
          <w:sz w:val="22"/>
          <w:szCs w:val="22"/>
        </w:rPr>
        <w:t xml:space="preserve"> </w:t>
      </w:r>
      <w:r w:rsidR="0084390C" w:rsidRPr="00E215D7">
        <w:rPr>
          <w:sz w:val="22"/>
          <w:szCs w:val="22"/>
        </w:rPr>
        <w:t>procedure</w:t>
      </w:r>
      <w:r w:rsidR="00DB029A" w:rsidRPr="00E215D7">
        <w:rPr>
          <w:sz w:val="22"/>
          <w:szCs w:val="22"/>
        </w:rPr>
        <w:t xml:space="preserve"> and criteria</w:t>
      </w:r>
      <w:r w:rsidR="0084390C" w:rsidRPr="00E215D7">
        <w:rPr>
          <w:sz w:val="22"/>
          <w:szCs w:val="22"/>
        </w:rPr>
        <w:t xml:space="preserve"> for </w:t>
      </w:r>
      <w:r w:rsidR="005A3072" w:rsidRPr="00E215D7">
        <w:rPr>
          <w:sz w:val="22"/>
          <w:szCs w:val="22"/>
        </w:rPr>
        <w:t xml:space="preserve">restriction of patients’ fundamental rights by doctors, </w:t>
      </w:r>
      <w:r w:rsidR="00BB594E" w:rsidRPr="00E215D7">
        <w:rPr>
          <w:sz w:val="22"/>
          <w:szCs w:val="22"/>
        </w:rPr>
        <w:t xml:space="preserve">differentiate between informed consent to placement in </w:t>
      </w:r>
      <w:r w:rsidR="003667A1" w:rsidRPr="00E215D7">
        <w:rPr>
          <w:sz w:val="22"/>
          <w:szCs w:val="22"/>
        </w:rPr>
        <w:t>inpatient</w:t>
      </w:r>
      <w:r w:rsidR="001B69C9" w:rsidRPr="00E215D7">
        <w:rPr>
          <w:sz w:val="22"/>
          <w:szCs w:val="22"/>
        </w:rPr>
        <w:t xml:space="preserve"> care</w:t>
      </w:r>
      <w:r w:rsidR="003667A1" w:rsidRPr="00E215D7">
        <w:rPr>
          <w:sz w:val="22"/>
          <w:szCs w:val="22"/>
        </w:rPr>
        <w:t xml:space="preserve"> and </w:t>
      </w:r>
      <w:r w:rsidR="0012135D" w:rsidRPr="00E215D7">
        <w:rPr>
          <w:sz w:val="22"/>
          <w:szCs w:val="22"/>
        </w:rPr>
        <w:t xml:space="preserve">consent to </w:t>
      </w:r>
      <w:r w:rsidR="003667A1" w:rsidRPr="00E215D7">
        <w:rPr>
          <w:sz w:val="22"/>
          <w:szCs w:val="22"/>
        </w:rPr>
        <w:t xml:space="preserve">treatment, </w:t>
      </w:r>
      <w:r w:rsidR="005762AB" w:rsidRPr="00E215D7">
        <w:rPr>
          <w:sz w:val="22"/>
          <w:szCs w:val="22"/>
        </w:rPr>
        <w:t xml:space="preserve">clearly determine obligatory measures and </w:t>
      </w:r>
      <w:r w:rsidR="009033A9" w:rsidRPr="00E215D7">
        <w:rPr>
          <w:sz w:val="22"/>
          <w:szCs w:val="22"/>
        </w:rPr>
        <w:t xml:space="preserve">a procedure for reviewing a patient’s status </w:t>
      </w:r>
      <w:r w:rsidR="001C5777" w:rsidRPr="00E215D7">
        <w:rPr>
          <w:sz w:val="22"/>
          <w:szCs w:val="22"/>
        </w:rPr>
        <w:t>in case of applying restraint methods to patients under voluntary treatment.</w:t>
      </w:r>
      <w:r w:rsidR="001C5777" w:rsidRPr="00E215D7">
        <w:rPr>
          <w:rStyle w:val="FootnoteReference"/>
          <w:sz w:val="22"/>
          <w:szCs w:val="22"/>
        </w:rPr>
        <w:footnoteReference w:id="44"/>
      </w:r>
    </w:p>
    <w:p w14:paraId="68D74B53" w14:textId="77777777" w:rsidR="002727A2" w:rsidRPr="00E215D7" w:rsidRDefault="002727A2" w:rsidP="008977EC">
      <w:pPr>
        <w:pStyle w:val="Default"/>
        <w:jc w:val="both"/>
        <w:rPr>
          <w:sz w:val="22"/>
          <w:szCs w:val="22"/>
        </w:rPr>
      </w:pPr>
    </w:p>
    <w:p w14:paraId="4B0C43EB" w14:textId="38A20456" w:rsidR="004625EB" w:rsidRPr="00E215D7" w:rsidRDefault="004625EB" w:rsidP="008977EC">
      <w:pPr>
        <w:pStyle w:val="Default"/>
        <w:jc w:val="both"/>
        <w:rPr>
          <w:sz w:val="22"/>
          <w:szCs w:val="22"/>
        </w:rPr>
      </w:pPr>
      <w:r w:rsidRPr="00E215D7">
        <w:rPr>
          <w:sz w:val="22"/>
          <w:szCs w:val="22"/>
        </w:rPr>
        <w:t xml:space="preserve">19. </w:t>
      </w:r>
      <w:r w:rsidR="00934E0D" w:rsidRPr="00E215D7">
        <w:rPr>
          <w:sz w:val="22"/>
          <w:szCs w:val="22"/>
        </w:rPr>
        <w:t>The monitoring by the National Preventive Mechanism reveals that e</w:t>
      </w:r>
      <w:r w:rsidR="00B44CC4" w:rsidRPr="00E215D7">
        <w:rPr>
          <w:sz w:val="22"/>
          <w:szCs w:val="22"/>
        </w:rPr>
        <w:t xml:space="preserve">xpression of informed, voluntary consent to </w:t>
      </w:r>
      <w:r w:rsidR="00E60A03" w:rsidRPr="00E215D7">
        <w:rPr>
          <w:sz w:val="22"/>
          <w:szCs w:val="22"/>
        </w:rPr>
        <w:t xml:space="preserve">both </w:t>
      </w:r>
      <w:r w:rsidR="00B44CC4" w:rsidRPr="00E215D7">
        <w:rPr>
          <w:sz w:val="22"/>
          <w:szCs w:val="22"/>
        </w:rPr>
        <w:t xml:space="preserve">placement in inpatient care </w:t>
      </w:r>
      <w:r w:rsidR="00E60A03" w:rsidRPr="00E215D7">
        <w:rPr>
          <w:sz w:val="22"/>
          <w:szCs w:val="22"/>
        </w:rPr>
        <w:t xml:space="preserve">and </w:t>
      </w:r>
      <w:r w:rsidR="00B44CC4" w:rsidRPr="00E215D7">
        <w:rPr>
          <w:sz w:val="22"/>
          <w:szCs w:val="22"/>
        </w:rPr>
        <w:t>treatment is problematic.</w:t>
      </w:r>
      <w:r w:rsidR="003E1B55" w:rsidRPr="00E215D7">
        <w:rPr>
          <w:rStyle w:val="FootnoteReference"/>
          <w:sz w:val="22"/>
          <w:szCs w:val="22"/>
        </w:rPr>
        <w:footnoteReference w:id="45"/>
      </w:r>
      <w:r w:rsidR="00B44CC4" w:rsidRPr="00E215D7">
        <w:rPr>
          <w:sz w:val="22"/>
          <w:szCs w:val="22"/>
        </w:rPr>
        <w:t xml:space="preserve"> </w:t>
      </w:r>
      <w:r w:rsidR="00D3254C" w:rsidRPr="00E215D7">
        <w:rPr>
          <w:sz w:val="22"/>
          <w:szCs w:val="22"/>
        </w:rPr>
        <w:t>Patients</w:t>
      </w:r>
      <w:r w:rsidR="00D72863" w:rsidRPr="00E215D7">
        <w:rPr>
          <w:sz w:val="22"/>
          <w:szCs w:val="22"/>
        </w:rPr>
        <w:t xml:space="preserve"> often sign </w:t>
      </w:r>
      <w:r w:rsidR="00D3254C" w:rsidRPr="00E215D7">
        <w:rPr>
          <w:sz w:val="22"/>
          <w:szCs w:val="22"/>
        </w:rPr>
        <w:t xml:space="preserve">forms of informed consent under such circumstances that exclude or cast doubt on </w:t>
      </w:r>
      <w:r w:rsidR="00A90AD4" w:rsidRPr="00E215D7">
        <w:rPr>
          <w:sz w:val="22"/>
          <w:szCs w:val="22"/>
        </w:rPr>
        <w:t>validity</w:t>
      </w:r>
      <w:r w:rsidR="00F822EC" w:rsidRPr="00E215D7">
        <w:rPr>
          <w:sz w:val="22"/>
          <w:szCs w:val="22"/>
        </w:rPr>
        <w:t xml:space="preserve">/voluntariness of the </w:t>
      </w:r>
      <w:r w:rsidR="00A90AD4" w:rsidRPr="00E215D7">
        <w:rPr>
          <w:sz w:val="22"/>
          <w:szCs w:val="22"/>
        </w:rPr>
        <w:t>co</w:t>
      </w:r>
      <w:r w:rsidR="00F822EC" w:rsidRPr="00E215D7">
        <w:rPr>
          <w:sz w:val="22"/>
          <w:szCs w:val="22"/>
        </w:rPr>
        <w:t xml:space="preserve">nsent given. </w:t>
      </w:r>
      <w:r w:rsidR="00934E0D" w:rsidRPr="00E215D7">
        <w:rPr>
          <w:sz w:val="22"/>
          <w:szCs w:val="22"/>
        </w:rPr>
        <w:t xml:space="preserve">There have been </w:t>
      </w:r>
      <w:r w:rsidR="00F822EC" w:rsidRPr="00E215D7">
        <w:rPr>
          <w:sz w:val="22"/>
          <w:szCs w:val="22"/>
        </w:rPr>
        <w:t xml:space="preserve">cases of </w:t>
      </w:r>
      <w:r w:rsidR="006813EF" w:rsidRPr="00E215D7">
        <w:rPr>
          <w:sz w:val="22"/>
          <w:szCs w:val="22"/>
        </w:rPr>
        <w:t>deceiving</w:t>
      </w:r>
      <w:r w:rsidR="003E1B55" w:rsidRPr="00E215D7">
        <w:rPr>
          <w:sz w:val="22"/>
          <w:szCs w:val="22"/>
        </w:rPr>
        <w:t xml:space="preserve"> or psychologically pressuring patients</w:t>
      </w:r>
      <w:r w:rsidR="00797D6E" w:rsidRPr="00E215D7">
        <w:rPr>
          <w:sz w:val="22"/>
          <w:szCs w:val="22"/>
        </w:rPr>
        <w:t xml:space="preserve"> to make them sign the form. Moreover, the form is </w:t>
      </w:r>
      <w:r w:rsidR="00814D74" w:rsidRPr="00E215D7">
        <w:rPr>
          <w:sz w:val="22"/>
          <w:szCs w:val="22"/>
        </w:rPr>
        <w:t xml:space="preserve">usually </w:t>
      </w:r>
      <w:r w:rsidR="00797D6E" w:rsidRPr="00E215D7">
        <w:rPr>
          <w:sz w:val="22"/>
          <w:szCs w:val="22"/>
        </w:rPr>
        <w:t xml:space="preserve">filled out </w:t>
      </w:r>
      <w:r w:rsidR="00814D74" w:rsidRPr="00E215D7">
        <w:rPr>
          <w:sz w:val="22"/>
          <w:szCs w:val="22"/>
        </w:rPr>
        <w:t xml:space="preserve">only once initially and patients’ consent to any </w:t>
      </w:r>
      <w:r w:rsidR="0077274D" w:rsidRPr="00E215D7">
        <w:rPr>
          <w:sz w:val="22"/>
          <w:szCs w:val="22"/>
        </w:rPr>
        <w:t xml:space="preserve">later </w:t>
      </w:r>
      <w:r w:rsidR="00814D74" w:rsidRPr="00E215D7">
        <w:rPr>
          <w:sz w:val="22"/>
          <w:szCs w:val="22"/>
        </w:rPr>
        <w:t xml:space="preserve">changes in treatment is not obtained. There have also been </w:t>
      </w:r>
      <w:r w:rsidR="00226EFC" w:rsidRPr="00E215D7">
        <w:rPr>
          <w:sz w:val="22"/>
          <w:szCs w:val="22"/>
        </w:rPr>
        <w:t xml:space="preserve">involuntary </w:t>
      </w:r>
      <w:r w:rsidR="00814D74" w:rsidRPr="00E215D7">
        <w:rPr>
          <w:sz w:val="22"/>
          <w:szCs w:val="22"/>
        </w:rPr>
        <w:t>transfers of</w:t>
      </w:r>
      <w:r w:rsidR="00226EFC" w:rsidRPr="00E215D7">
        <w:rPr>
          <w:sz w:val="22"/>
          <w:szCs w:val="22"/>
        </w:rPr>
        <w:t xml:space="preserve"> </w:t>
      </w:r>
      <w:r w:rsidR="00C54BA0" w:rsidRPr="00E215D7">
        <w:rPr>
          <w:sz w:val="22"/>
          <w:szCs w:val="22"/>
        </w:rPr>
        <w:t>those</w:t>
      </w:r>
      <w:r w:rsidR="00226EFC" w:rsidRPr="00E215D7">
        <w:rPr>
          <w:sz w:val="22"/>
          <w:szCs w:val="22"/>
        </w:rPr>
        <w:t xml:space="preserve"> individuals to psychiatric facilities who did not need inpatient care.</w:t>
      </w:r>
      <w:r w:rsidR="0077274D" w:rsidRPr="00E215D7">
        <w:rPr>
          <w:sz w:val="22"/>
          <w:szCs w:val="22"/>
        </w:rPr>
        <w:t xml:space="preserve"> Moreover, most patients in facilities monitored in 2022 did not know </w:t>
      </w:r>
      <w:r w:rsidR="0041441A" w:rsidRPr="00E215D7">
        <w:rPr>
          <w:sz w:val="22"/>
          <w:szCs w:val="22"/>
        </w:rPr>
        <w:t xml:space="preserve">medicine/injections they were taking, their side effects and the reason for taking them. </w:t>
      </w:r>
      <w:r w:rsidR="00391478" w:rsidRPr="00E215D7">
        <w:rPr>
          <w:sz w:val="22"/>
          <w:szCs w:val="22"/>
        </w:rPr>
        <w:t>Patients formally under</w:t>
      </w:r>
      <w:r w:rsidR="00864259" w:rsidRPr="00E215D7">
        <w:rPr>
          <w:sz w:val="22"/>
          <w:szCs w:val="22"/>
        </w:rPr>
        <w:t>going</w:t>
      </w:r>
      <w:r w:rsidR="00391478" w:rsidRPr="00E215D7">
        <w:rPr>
          <w:sz w:val="22"/>
          <w:szCs w:val="22"/>
        </w:rPr>
        <w:t xml:space="preserve"> voluntary treatment </w:t>
      </w:r>
      <w:r w:rsidR="00F10DA3" w:rsidRPr="00E215D7">
        <w:rPr>
          <w:sz w:val="22"/>
          <w:szCs w:val="22"/>
        </w:rPr>
        <w:t>were</w:t>
      </w:r>
      <w:r w:rsidR="0038335A" w:rsidRPr="00E215D7">
        <w:rPr>
          <w:sz w:val="22"/>
          <w:szCs w:val="22"/>
        </w:rPr>
        <w:t xml:space="preserve"> arbitrarily</w:t>
      </w:r>
      <w:r w:rsidR="00F10DA3" w:rsidRPr="00E215D7">
        <w:rPr>
          <w:sz w:val="22"/>
          <w:szCs w:val="22"/>
        </w:rPr>
        <w:t xml:space="preserve"> not allowed to leave psychiatric facilities.</w:t>
      </w:r>
      <w:r w:rsidR="000F0CDF" w:rsidRPr="00E215D7">
        <w:rPr>
          <w:sz w:val="22"/>
          <w:szCs w:val="22"/>
        </w:rPr>
        <w:t xml:space="preserve"> Other problems in practice</w:t>
      </w:r>
      <w:r w:rsidR="005526A9" w:rsidRPr="00E215D7">
        <w:rPr>
          <w:sz w:val="22"/>
          <w:szCs w:val="22"/>
        </w:rPr>
        <w:t xml:space="preserve"> include </w:t>
      </w:r>
      <w:proofErr w:type="gramStart"/>
      <w:r w:rsidR="005526A9" w:rsidRPr="00E215D7">
        <w:rPr>
          <w:sz w:val="22"/>
          <w:szCs w:val="22"/>
        </w:rPr>
        <w:t>a large number of</w:t>
      </w:r>
      <w:proofErr w:type="gramEnd"/>
      <w:r w:rsidR="005526A9" w:rsidRPr="00E215D7">
        <w:rPr>
          <w:sz w:val="22"/>
          <w:szCs w:val="22"/>
        </w:rPr>
        <w:t xml:space="preserve"> those waiting to </w:t>
      </w:r>
      <w:r w:rsidR="00FD2E76" w:rsidRPr="00E215D7">
        <w:rPr>
          <w:sz w:val="22"/>
          <w:szCs w:val="22"/>
        </w:rPr>
        <w:t>be admitted to shelters (despite opening of new shelters), challenges in improving the somatic health and human rights situation of patients (despite increase in funding of facilities)</w:t>
      </w:r>
      <w:r w:rsidR="0035015C" w:rsidRPr="00E215D7">
        <w:rPr>
          <w:sz w:val="22"/>
          <w:szCs w:val="22"/>
        </w:rPr>
        <w:t xml:space="preserve"> and inequal geographic coverage of psychiatric services.</w:t>
      </w:r>
    </w:p>
    <w:p w14:paraId="6DE33B75" w14:textId="77777777" w:rsidR="002727A2" w:rsidRPr="00E215D7" w:rsidRDefault="002727A2" w:rsidP="008977EC">
      <w:pPr>
        <w:pStyle w:val="Default"/>
        <w:jc w:val="both"/>
        <w:rPr>
          <w:sz w:val="22"/>
          <w:szCs w:val="22"/>
        </w:rPr>
      </w:pPr>
    </w:p>
    <w:p w14:paraId="1E11A57E" w14:textId="17A85598" w:rsidR="00B16081" w:rsidRPr="00E215D7" w:rsidRDefault="009324CB" w:rsidP="00470797">
      <w:pPr>
        <w:pStyle w:val="Default"/>
        <w:jc w:val="both"/>
        <w:rPr>
          <w:sz w:val="22"/>
          <w:szCs w:val="22"/>
        </w:rPr>
      </w:pPr>
      <w:r w:rsidRPr="00E215D7">
        <w:rPr>
          <w:sz w:val="22"/>
          <w:szCs w:val="22"/>
        </w:rPr>
        <w:t xml:space="preserve">20. </w:t>
      </w:r>
      <w:r w:rsidR="009D239A" w:rsidRPr="00E215D7">
        <w:rPr>
          <w:sz w:val="22"/>
          <w:szCs w:val="22"/>
        </w:rPr>
        <w:t>The Mental Health Strategy of Georgia for 2022-2030</w:t>
      </w:r>
      <w:r w:rsidR="000435D7" w:rsidRPr="00E215D7">
        <w:rPr>
          <w:sz w:val="22"/>
          <w:szCs w:val="22"/>
        </w:rPr>
        <w:t xml:space="preserve"> is flawed</w:t>
      </w:r>
      <w:r w:rsidR="00036781" w:rsidRPr="00E215D7">
        <w:rPr>
          <w:rStyle w:val="FootnoteReference"/>
          <w:sz w:val="22"/>
          <w:szCs w:val="22"/>
        </w:rPr>
        <w:footnoteReference w:id="46"/>
      </w:r>
      <w:r w:rsidR="00012FA9" w:rsidRPr="00E215D7">
        <w:rPr>
          <w:sz w:val="22"/>
          <w:szCs w:val="22"/>
          <w:lang w:val="ka-GE"/>
        </w:rPr>
        <w:t xml:space="preserve"> </w:t>
      </w:r>
      <w:r w:rsidR="00470797" w:rsidRPr="00E215D7">
        <w:rPr>
          <w:sz w:val="22"/>
          <w:szCs w:val="22"/>
        </w:rPr>
        <w:t xml:space="preserve">in that it </w:t>
      </w:r>
      <w:r w:rsidR="00915427" w:rsidRPr="00E215D7">
        <w:rPr>
          <w:sz w:val="22"/>
          <w:szCs w:val="22"/>
        </w:rPr>
        <w:t>fails to cover such important matters as awareness raising and suicide prevention</w:t>
      </w:r>
      <w:r w:rsidR="0005162A" w:rsidRPr="00E215D7">
        <w:rPr>
          <w:sz w:val="22"/>
          <w:szCs w:val="22"/>
        </w:rPr>
        <w:t>; s</w:t>
      </w:r>
      <w:r w:rsidR="00C23758" w:rsidRPr="00E215D7">
        <w:rPr>
          <w:sz w:val="22"/>
          <w:szCs w:val="22"/>
        </w:rPr>
        <w:t>ome of its parts addressing the development of psychiatric healthcare are declaratory and</w:t>
      </w:r>
      <w:r w:rsidR="00DC7604" w:rsidRPr="00E215D7">
        <w:rPr>
          <w:sz w:val="22"/>
          <w:szCs w:val="22"/>
        </w:rPr>
        <w:t xml:space="preserve"> provide no specific ways of achieving their aims</w:t>
      </w:r>
      <w:r w:rsidR="0005162A" w:rsidRPr="00E215D7">
        <w:rPr>
          <w:sz w:val="22"/>
          <w:szCs w:val="22"/>
        </w:rPr>
        <w:t xml:space="preserve">; </w:t>
      </w:r>
      <w:r w:rsidR="00DC7604" w:rsidRPr="00E215D7">
        <w:rPr>
          <w:sz w:val="22"/>
          <w:szCs w:val="22"/>
        </w:rPr>
        <w:t>the document uses a term stigmatizing PWDs</w:t>
      </w:r>
      <w:r w:rsidR="00E932B8" w:rsidRPr="00E215D7">
        <w:rPr>
          <w:sz w:val="22"/>
          <w:szCs w:val="22"/>
          <w:lang w:val="ka-GE"/>
        </w:rPr>
        <w:t>.</w:t>
      </w:r>
      <w:r w:rsidR="00B94016" w:rsidRPr="00E215D7">
        <w:rPr>
          <w:rStyle w:val="FootnoteReference"/>
          <w:sz w:val="22"/>
          <w:szCs w:val="22"/>
        </w:rPr>
        <w:footnoteReference w:id="47"/>
      </w:r>
      <w:r w:rsidR="00DC7604" w:rsidRPr="00E215D7">
        <w:rPr>
          <w:sz w:val="22"/>
          <w:szCs w:val="22"/>
        </w:rPr>
        <w:t xml:space="preserve"> </w:t>
      </w:r>
      <w:r w:rsidR="009F2085" w:rsidRPr="00E215D7">
        <w:rPr>
          <w:sz w:val="22"/>
          <w:szCs w:val="22"/>
        </w:rPr>
        <w:t xml:space="preserve">There have been serious delays in implementations of the 2022-2024 action plan of the </w:t>
      </w:r>
      <w:r w:rsidR="00755616" w:rsidRPr="00E215D7">
        <w:rPr>
          <w:sz w:val="22"/>
          <w:szCs w:val="22"/>
        </w:rPr>
        <w:t>strategy</w:t>
      </w:r>
      <w:r w:rsidR="009F2085" w:rsidRPr="00E215D7">
        <w:rPr>
          <w:sz w:val="22"/>
          <w:szCs w:val="22"/>
        </w:rPr>
        <w:t>.</w:t>
      </w:r>
      <w:r w:rsidR="009F2085" w:rsidRPr="00E215D7">
        <w:rPr>
          <w:rStyle w:val="FootnoteReference"/>
          <w:sz w:val="22"/>
          <w:szCs w:val="22"/>
        </w:rPr>
        <w:footnoteReference w:id="48"/>
      </w:r>
      <w:r w:rsidR="0042528D" w:rsidRPr="00E215D7">
        <w:rPr>
          <w:sz w:val="22"/>
          <w:szCs w:val="22"/>
        </w:rPr>
        <w:t xml:space="preserve"> As for the mental health state programme, there are no standards for implementation of some of its components, such as the provision of community outpatient </w:t>
      </w:r>
      <w:r w:rsidR="001F415F" w:rsidRPr="00E215D7">
        <w:rPr>
          <w:sz w:val="22"/>
          <w:szCs w:val="22"/>
        </w:rPr>
        <w:t>psychiatric services and housing for persons with mental health issues.</w:t>
      </w:r>
    </w:p>
    <w:p w14:paraId="592024E9" w14:textId="77777777" w:rsidR="00211157" w:rsidRPr="00E215D7" w:rsidRDefault="00211157" w:rsidP="003925FF">
      <w:pPr>
        <w:jc w:val="both"/>
        <w:rPr>
          <w:rFonts w:ascii="Sylfaen" w:hAnsi="Sylfaen"/>
          <w:lang w:val="ka-GE"/>
        </w:rPr>
      </w:pPr>
    </w:p>
    <w:p w14:paraId="61D2D91D" w14:textId="30FF9C69" w:rsidR="0025769D" w:rsidRPr="00E215D7" w:rsidRDefault="0025769D" w:rsidP="003925FF">
      <w:pPr>
        <w:jc w:val="both"/>
        <w:rPr>
          <w:rFonts w:ascii="Sylfaen" w:hAnsi="Sylfaen"/>
          <w:b/>
          <w:bCs/>
        </w:rPr>
      </w:pPr>
      <w:r w:rsidRPr="00E215D7">
        <w:rPr>
          <w:rFonts w:ascii="Sylfaen" w:hAnsi="Sylfaen"/>
          <w:b/>
          <w:bCs/>
        </w:rPr>
        <w:t xml:space="preserve">Reply to paragraphs 29, 45, 46 – </w:t>
      </w:r>
      <w:proofErr w:type="gramStart"/>
      <w:r w:rsidRPr="00E215D7">
        <w:rPr>
          <w:rFonts w:ascii="Sylfaen" w:hAnsi="Sylfaen"/>
          <w:b/>
          <w:bCs/>
        </w:rPr>
        <w:t>Education</w:t>
      </w:r>
      <w:proofErr w:type="gramEnd"/>
      <w:r w:rsidRPr="00E215D7">
        <w:rPr>
          <w:rFonts w:ascii="Sylfaen" w:hAnsi="Sylfaen"/>
          <w:b/>
          <w:bCs/>
        </w:rPr>
        <w:t xml:space="preserve"> </w:t>
      </w:r>
    </w:p>
    <w:p w14:paraId="50B6F4B9" w14:textId="4682CF9A" w:rsidR="00E2668B" w:rsidRPr="00E215D7" w:rsidRDefault="0025769D" w:rsidP="00BF6857">
      <w:pPr>
        <w:jc w:val="both"/>
        <w:rPr>
          <w:rFonts w:ascii="Sylfaen" w:hAnsi="Sylfaen"/>
        </w:rPr>
      </w:pPr>
      <w:r w:rsidRPr="00E215D7">
        <w:rPr>
          <w:rFonts w:ascii="Sylfaen" w:hAnsi="Sylfaen"/>
        </w:rPr>
        <w:t xml:space="preserve">21. </w:t>
      </w:r>
      <w:bookmarkStart w:id="1" w:name="_Hlk155191823"/>
      <w:r w:rsidR="006A3573" w:rsidRPr="00E215D7">
        <w:rPr>
          <w:rFonts w:ascii="Sylfaen" w:hAnsi="Sylfaen"/>
        </w:rPr>
        <w:t xml:space="preserve">The rate of suspension/termination of </w:t>
      </w:r>
      <w:r w:rsidR="00352B94" w:rsidRPr="00E215D7">
        <w:rPr>
          <w:rFonts w:ascii="Sylfaen" w:hAnsi="Sylfaen"/>
        </w:rPr>
        <w:t>pupil</w:t>
      </w:r>
      <w:r w:rsidR="006A3573" w:rsidRPr="00E215D7">
        <w:rPr>
          <w:rFonts w:ascii="Sylfaen" w:hAnsi="Sylfaen"/>
        </w:rPr>
        <w:t xml:space="preserve"> status in 2022 was higher than the rate in previous years</w:t>
      </w:r>
      <w:bookmarkEnd w:id="1"/>
      <w:r w:rsidR="006A3573" w:rsidRPr="00E215D7">
        <w:rPr>
          <w:rFonts w:ascii="Sylfaen" w:hAnsi="Sylfaen"/>
        </w:rPr>
        <w:t>.</w:t>
      </w:r>
      <w:r w:rsidR="006A3573" w:rsidRPr="00E215D7">
        <w:rPr>
          <w:rStyle w:val="FootnoteReference"/>
          <w:rFonts w:ascii="Sylfaen" w:hAnsi="Sylfaen"/>
        </w:rPr>
        <w:footnoteReference w:id="49"/>
      </w:r>
      <w:r w:rsidR="00724293" w:rsidRPr="00E215D7">
        <w:rPr>
          <w:rFonts w:ascii="Sylfaen" w:hAnsi="Sylfaen"/>
        </w:rPr>
        <w:t xml:space="preserve"> In 2022, the number of students whose status was suspended on the ground of “</w:t>
      </w:r>
      <w:r w:rsidR="00A17EAC" w:rsidRPr="00E215D7">
        <w:rPr>
          <w:rFonts w:ascii="Sylfaen" w:hAnsi="Sylfaen"/>
        </w:rPr>
        <w:t>m</w:t>
      </w:r>
      <w:r w:rsidR="00724293" w:rsidRPr="00E215D7">
        <w:rPr>
          <w:rFonts w:ascii="Sylfaen" w:hAnsi="Sylfaen"/>
        </w:rPr>
        <w:t xml:space="preserve">oving abroad </w:t>
      </w:r>
      <w:r w:rsidR="00724293" w:rsidRPr="00E215D7">
        <w:rPr>
          <w:rFonts w:ascii="Sylfaen" w:hAnsi="Sylfaen"/>
        </w:rPr>
        <w:lastRenderedPageBreak/>
        <w:t>with their families”  doubled</w:t>
      </w:r>
      <w:r w:rsidR="00A17EAC" w:rsidRPr="00E215D7">
        <w:rPr>
          <w:rFonts w:ascii="Sylfaen" w:hAnsi="Sylfaen"/>
        </w:rPr>
        <w:t xml:space="preserve"> compared to 2021 and this increase</w:t>
      </w:r>
      <w:r w:rsidR="00724293" w:rsidRPr="00E215D7">
        <w:rPr>
          <w:rFonts w:ascii="Sylfaen" w:hAnsi="Sylfaen"/>
        </w:rPr>
        <w:t xml:space="preserve"> may be closely related to the economic and social challenges in the country</w:t>
      </w:r>
      <w:r w:rsidR="00413A8C" w:rsidRPr="00E215D7">
        <w:rPr>
          <w:rFonts w:ascii="Sylfaen" w:hAnsi="Sylfaen"/>
        </w:rPr>
        <w:t>.</w:t>
      </w:r>
      <w:r w:rsidR="005F0FDE" w:rsidRPr="00E215D7">
        <w:rPr>
          <w:rStyle w:val="FootnoteReference"/>
          <w:rFonts w:ascii="Sylfaen" w:hAnsi="Sylfaen"/>
        </w:rPr>
        <w:footnoteReference w:id="50"/>
      </w:r>
      <w:r w:rsidR="00413A8C" w:rsidRPr="00E215D7">
        <w:rPr>
          <w:rFonts w:ascii="Sylfaen" w:hAnsi="Sylfaen"/>
        </w:rPr>
        <w:t xml:space="preserve"> Moreover</w:t>
      </w:r>
      <w:r w:rsidR="005170B8" w:rsidRPr="00E215D7">
        <w:rPr>
          <w:rFonts w:ascii="Sylfaen" w:hAnsi="Sylfaen"/>
        </w:rPr>
        <w:t xml:space="preserve">, </w:t>
      </w:r>
      <w:r w:rsidR="00724293" w:rsidRPr="00E215D7">
        <w:rPr>
          <w:rFonts w:ascii="Sylfaen" w:hAnsi="Sylfaen"/>
        </w:rPr>
        <w:t>t</w:t>
      </w:r>
      <w:r w:rsidR="00BF6857" w:rsidRPr="00E215D7">
        <w:rPr>
          <w:rFonts w:ascii="Sylfaen" w:hAnsi="Sylfaen"/>
        </w:rPr>
        <w:t xml:space="preserve">he statistics on the grounds for suspension/termination of </w:t>
      </w:r>
      <w:r w:rsidR="00733079" w:rsidRPr="00E215D7">
        <w:rPr>
          <w:rFonts w:ascii="Sylfaen" w:hAnsi="Sylfaen"/>
        </w:rPr>
        <w:t>pupil</w:t>
      </w:r>
      <w:r w:rsidR="00BF6857" w:rsidRPr="00E215D7">
        <w:rPr>
          <w:rFonts w:ascii="Sylfaen" w:hAnsi="Sylfaen"/>
        </w:rPr>
        <w:t xml:space="preserve"> status still need to be refined and clarified.</w:t>
      </w:r>
      <w:r w:rsidR="007E261E" w:rsidRPr="00E215D7">
        <w:rPr>
          <w:rStyle w:val="FootnoteReference"/>
          <w:rFonts w:ascii="Sylfaen" w:hAnsi="Sylfaen"/>
        </w:rPr>
        <w:footnoteReference w:id="51"/>
      </w:r>
      <w:r w:rsidR="00BF6857" w:rsidRPr="00E215D7">
        <w:rPr>
          <w:rFonts w:ascii="Sylfaen" w:hAnsi="Sylfaen"/>
        </w:rPr>
        <w:t xml:space="preserve"> In particular, the ambiguous grounds for suspending/terminating </w:t>
      </w:r>
      <w:r w:rsidR="00733079" w:rsidRPr="00E215D7">
        <w:rPr>
          <w:rFonts w:ascii="Sylfaen" w:hAnsi="Sylfaen"/>
        </w:rPr>
        <w:t>the</w:t>
      </w:r>
      <w:r w:rsidR="00BF6857" w:rsidRPr="00E215D7">
        <w:rPr>
          <w:rFonts w:ascii="Sylfaen" w:hAnsi="Sylfaen"/>
        </w:rPr>
        <w:t xml:space="preserve"> status, such as the "parent’s application" or the "limit of absences", do not provide accurate information about the real reason for </w:t>
      </w:r>
      <w:r w:rsidR="001315DE" w:rsidRPr="00E215D7">
        <w:rPr>
          <w:rFonts w:ascii="Sylfaen" w:hAnsi="Sylfaen"/>
        </w:rPr>
        <w:t>suspension/</w:t>
      </w:r>
      <w:r w:rsidR="00BF6857" w:rsidRPr="00E215D7">
        <w:rPr>
          <w:rFonts w:ascii="Sylfaen" w:hAnsi="Sylfaen"/>
        </w:rPr>
        <w:t xml:space="preserve">termination of </w:t>
      </w:r>
      <w:r w:rsidR="00733079" w:rsidRPr="00E215D7">
        <w:rPr>
          <w:rFonts w:ascii="Sylfaen" w:hAnsi="Sylfaen"/>
        </w:rPr>
        <w:t xml:space="preserve">school </w:t>
      </w:r>
      <w:r w:rsidR="00BF6857" w:rsidRPr="00E215D7">
        <w:rPr>
          <w:rFonts w:ascii="Sylfaen" w:hAnsi="Sylfaen"/>
        </w:rPr>
        <w:t xml:space="preserve">studies. </w:t>
      </w:r>
      <w:r w:rsidR="007E261E" w:rsidRPr="00E215D7">
        <w:rPr>
          <w:rFonts w:ascii="Sylfaen" w:hAnsi="Sylfaen"/>
        </w:rPr>
        <w:t xml:space="preserve">Although the State report refers to the engagement of social workers in </w:t>
      </w:r>
      <w:r w:rsidR="004A5E5C" w:rsidRPr="00E215D7">
        <w:rPr>
          <w:rFonts w:ascii="Sylfaen" w:hAnsi="Sylfaen"/>
        </w:rPr>
        <w:t xml:space="preserve">cases of absence from </w:t>
      </w:r>
      <w:r w:rsidR="005E0091" w:rsidRPr="00E215D7">
        <w:rPr>
          <w:rFonts w:ascii="Sylfaen" w:hAnsi="Sylfaen"/>
        </w:rPr>
        <w:t>school, the</w:t>
      </w:r>
      <w:r w:rsidR="009A7A60" w:rsidRPr="00E215D7">
        <w:rPr>
          <w:rFonts w:ascii="Sylfaen" w:hAnsi="Sylfaen"/>
        </w:rPr>
        <w:t xml:space="preserve"> practice shows that schools do not refer to social workers/services when parents neglect </w:t>
      </w:r>
      <w:r w:rsidR="005E0091" w:rsidRPr="00E215D7">
        <w:rPr>
          <w:rFonts w:ascii="Sylfaen" w:hAnsi="Sylfaen"/>
        </w:rPr>
        <w:t>their disabled children’s right to education.</w:t>
      </w:r>
      <w:r w:rsidR="005E0091" w:rsidRPr="00E215D7">
        <w:rPr>
          <w:rStyle w:val="FootnoteReference"/>
          <w:rFonts w:ascii="Sylfaen" w:hAnsi="Sylfaen"/>
        </w:rPr>
        <w:footnoteReference w:id="52"/>
      </w:r>
    </w:p>
    <w:p w14:paraId="676DD4C7" w14:textId="23D4EC23" w:rsidR="00D356C6" w:rsidRPr="00E215D7" w:rsidRDefault="00085FCD" w:rsidP="003925FF">
      <w:pPr>
        <w:jc w:val="both"/>
        <w:rPr>
          <w:rFonts w:ascii="Sylfaen" w:hAnsi="Sylfaen"/>
        </w:rPr>
      </w:pPr>
      <w:r w:rsidRPr="00E215D7">
        <w:rPr>
          <w:rFonts w:ascii="Sylfaen" w:hAnsi="Sylfaen"/>
        </w:rPr>
        <w:t>2</w:t>
      </w:r>
      <w:r w:rsidR="00CB6872" w:rsidRPr="00E215D7">
        <w:rPr>
          <w:rFonts w:ascii="Sylfaen" w:hAnsi="Sylfaen"/>
        </w:rPr>
        <w:t>2</w:t>
      </w:r>
      <w:r w:rsidRPr="00E215D7">
        <w:rPr>
          <w:rFonts w:ascii="Sylfaen" w:hAnsi="Sylfaen"/>
        </w:rPr>
        <w:t xml:space="preserve">. </w:t>
      </w:r>
      <w:r w:rsidR="00AF09A3" w:rsidRPr="00E215D7">
        <w:rPr>
          <w:rFonts w:ascii="Sylfaen" w:hAnsi="Sylfaen"/>
        </w:rPr>
        <w:t>As for inclusive education</w:t>
      </w:r>
      <w:r w:rsidR="00AD6578" w:rsidRPr="00E215D7">
        <w:rPr>
          <w:rFonts w:ascii="Sylfaen" w:hAnsi="Sylfaen"/>
        </w:rPr>
        <w:t xml:space="preserve">, </w:t>
      </w:r>
      <w:r w:rsidR="00C010A6" w:rsidRPr="00E215D7">
        <w:rPr>
          <w:rFonts w:ascii="Sylfaen" w:hAnsi="Sylfaen"/>
        </w:rPr>
        <w:t xml:space="preserve">the challenges at the pre-school level include </w:t>
      </w:r>
      <w:r w:rsidR="00E723D9" w:rsidRPr="00E215D7">
        <w:rPr>
          <w:rFonts w:ascii="Sylfaen" w:hAnsi="Sylfaen"/>
        </w:rPr>
        <w:t xml:space="preserve">difficulties in recruiting inclusive education specialists and </w:t>
      </w:r>
      <w:r w:rsidR="006B1AF7" w:rsidRPr="00E215D7">
        <w:rPr>
          <w:rFonts w:ascii="Sylfaen" w:hAnsi="Sylfaen"/>
        </w:rPr>
        <w:t xml:space="preserve">their insufficient number in terms of geographic coverage, lack of physical accessibility, non-existence of </w:t>
      </w:r>
      <w:r w:rsidR="009163F6" w:rsidRPr="00E215D7">
        <w:rPr>
          <w:rFonts w:ascii="Sylfaen" w:hAnsi="Sylfaen"/>
        </w:rPr>
        <w:t xml:space="preserve">resource rooms in many kindergartens, low awareness among parents and personnel and ensuing stigma and the increased risk of dropping out, </w:t>
      </w:r>
      <w:r w:rsidR="00606478" w:rsidRPr="00E215D7">
        <w:rPr>
          <w:rFonts w:ascii="Sylfaen" w:hAnsi="Sylfaen"/>
        </w:rPr>
        <w:t xml:space="preserve">lack of trainings and qualifications of employees and insufficient renumeration </w:t>
      </w:r>
      <w:r w:rsidR="00690CB8" w:rsidRPr="00E215D7">
        <w:rPr>
          <w:rFonts w:ascii="Sylfaen" w:hAnsi="Sylfaen"/>
        </w:rPr>
        <w:t>leading the staff to leave their jobs.</w:t>
      </w:r>
      <w:r w:rsidR="00B769EE" w:rsidRPr="00E215D7">
        <w:rPr>
          <w:rStyle w:val="FootnoteReference"/>
          <w:rFonts w:ascii="Sylfaen" w:hAnsi="Sylfaen"/>
        </w:rPr>
        <w:footnoteReference w:id="53"/>
      </w:r>
      <w:r w:rsidR="00690CB8" w:rsidRPr="00E215D7">
        <w:rPr>
          <w:rFonts w:ascii="Sylfaen" w:hAnsi="Sylfaen"/>
        </w:rPr>
        <w:t xml:space="preserve"> </w:t>
      </w:r>
      <w:r w:rsidR="00946E0B" w:rsidRPr="00E215D7">
        <w:rPr>
          <w:rFonts w:ascii="Sylfaen" w:hAnsi="Sylfaen"/>
        </w:rPr>
        <w:t>Moreover, the monitoring of resource schools conducted by the PDO</w:t>
      </w:r>
      <w:r w:rsidR="000C628C" w:rsidRPr="00E215D7">
        <w:rPr>
          <w:rFonts w:ascii="Sylfaen" w:hAnsi="Sylfaen"/>
        </w:rPr>
        <w:t xml:space="preserve"> in 2023</w:t>
      </w:r>
      <w:r w:rsidR="00946E0B" w:rsidRPr="00E215D7">
        <w:rPr>
          <w:rFonts w:ascii="Sylfaen" w:hAnsi="Sylfaen"/>
        </w:rPr>
        <w:t xml:space="preserve"> detected the following problems: insufficient funding, </w:t>
      </w:r>
      <w:r w:rsidR="001761FE" w:rsidRPr="00E215D7">
        <w:rPr>
          <w:rFonts w:ascii="Sylfaen" w:hAnsi="Sylfaen"/>
        </w:rPr>
        <w:t xml:space="preserve">lack of accessibility and geographic coverage, recruitment and retraining of qualified personnel, employee turnover, </w:t>
      </w:r>
      <w:r w:rsidR="005B67D9" w:rsidRPr="00E215D7">
        <w:rPr>
          <w:rFonts w:ascii="Sylfaen" w:hAnsi="Sylfaen"/>
        </w:rPr>
        <w:t xml:space="preserve">lack of sign language specialists, </w:t>
      </w:r>
      <w:r w:rsidR="008D2402" w:rsidRPr="00E215D7">
        <w:rPr>
          <w:rFonts w:ascii="Sylfaen" w:hAnsi="Sylfaen"/>
        </w:rPr>
        <w:t>lack of information about violence, inadequate hygienic conditions.</w:t>
      </w:r>
      <w:r w:rsidR="003B79E0" w:rsidRPr="00E215D7">
        <w:rPr>
          <w:rFonts w:ascii="Sylfaen" w:hAnsi="Sylfaen"/>
        </w:rPr>
        <w:t xml:space="preserve"> Moreover, the PDO studied inclusive education at higher education level in 11 universities in 2023. The issues </w:t>
      </w:r>
      <w:r w:rsidR="00DD0E10" w:rsidRPr="00E215D7">
        <w:rPr>
          <w:rFonts w:ascii="Sylfaen" w:hAnsi="Sylfaen"/>
        </w:rPr>
        <w:t xml:space="preserve">revealed include physical accessibility and accessibility to learning materials, stigma and stereotypes leading the students to hide their needs, lack of engagement of </w:t>
      </w:r>
      <w:r w:rsidR="00814F26" w:rsidRPr="00E215D7">
        <w:rPr>
          <w:rFonts w:ascii="Sylfaen" w:hAnsi="Sylfaen"/>
        </w:rPr>
        <w:t>PWDs and SEN students in extracurricular and academic activities, personnel’s low qualifications (</w:t>
      </w:r>
      <w:r w:rsidR="00201A90" w:rsidRPr="00E215D7">
        <w:rPr>
          <w:rFonts w:ascii="Sylfaen" w:hAnsi="Sylfaen"/>
        </w:rPr>
        <w:t>in respect of, inter alia, reasonable accommodation). Most of the universities did not have a systemic document to organize teaching and learning for PWDs and SEN students and, instead, they used a reactive approach</w:t>
      </w:r>
      <w:r w:rsidR="0072583E" w:rsidRPr="00E215D7">
        <w:rPr>
          <w:rFonts w:ascii="Sylfaen" w:hAnsi="Sylfaen"/>
        </w:rPr>
        <w:t xml:space="preserve">, i.e., they only </w:t>
      </w:r>
      <w:r w:rsidR="003A79C9" w:rsidRPr="00E215D7">
        <w:rPr>
          <w:rFonts w:ascii="Sylfaen" w:hAnsi="Sylfaen"/>
        </w:rPr>
        <w:t xml:space="preserve">worked on </w:t>
      </w:r>
      <w:r w:rsidR="0072583E" w:rsidRPr="00E215D7">
        <w:rPr>
          <w:rFonts w:ascii="Sylfaen" w:hAnsi="Sylfaen"/>
        </w:rPr>
        <w:t xml:space="preserve">issues </w:t>
      </w:r>
      <w:r w:rsidR="003A79C9" w:rsidRPr="00E215D7">
        <w:rPr>
          <w:rFonts w:ascii="Sylfaen" w:hAnsi="Sylfaen"/>
        </w:rPr>
        <w:t>post factum.</w:t>
      </w:r>
      <w:r w:rsidR="00201A90" w:rsidRPr="00E215D7">
        <w:rPr>
          <w:rFonts w:ascii="Sylfaen" w:hAnsi="Sylfaen"/>
        </w:rPr>
        <w:t xml:space="preserve">  </w:t>
      </w:r>
      <w:r w:rsidR="002310D4" w:rsidRPr="00E215D7">
        <w:rPr>
          <w:rFonts w:ascii="Sylfaen" w:hAnsi="Sylfaen"/>
        </w:rPr>
        <w:t xml:space="preserve">Unfortunately, </w:t>
      </w:r>
      <w:r w:rsidR="006D69F7" w:rsidRPr="00E215D7">
        <w:rPr>
          <w:rFonts w:ascii="Sylfaen" w:hAnsi="Sylfaen"/>
        </w:rPr>
        <w:t>there are also</w:t>
      </w:r>
      <w:r w:rsidR="00C0412D" w:rsidRPr="00E215D7">
        <w:rPr>
          <w:rFonts w:ascii="Sylfaen" w:hAnsi="Sylfaen"/>
        </w:rPr>
        <w:t xml:space="preserve"> serious</w:t>
      </w:r>
      <w:r w:rsidR="006D69F7" w:rsidRPr="00E215D7">
        <w:rPr>
          <w:rFonts w:ascii="Sylfaen" w:hAnsi="Sylfaen"/>
        </w:rPr>
        <w:t xml:space="preserve"> challenges </w:t>
      </w:r>
      <w:r w:rsidR="00782C1D" w:rsidRPr="00E215D7">
        <w:rPr>
          <w:rFonts w:ascii="Sylfaen" w:hAnsi="Sylfaen"/>
        </w:rPr>
        <w:t xml:space="preserve">in </w:t>
      </w:r>
      <w:r w:rsidR="006D69F7" w:rsidRPr="00E215D7">
        <w:rPr>
          <w:rFonts w:ascii="Sylfaen" w:hAnsi="Sylfaen"/>
        </w:rPr>
        <w:t>ensuring</w:t>
      </w:r>
      <w:r w:rsidR="00782C1D" w:rsidRPr="00E215D7">
        <w:rPr>
          <w:rFonts w:ascii="Sylfaen" w:hAnsi="Sylfaen"/>
        </w:rPr>
        <w:t xml:space="preserve"> education</w:t>
      </w:r>
      <w:r w:rsidR="006D69F7" w:rsidRPr="00E215D7">
        <w:rPr>
          <w:rFonts w:ascii="Sylfaen" w:hAnsi="Sylfaen"/>
        </w:rPr>
        <w:t xml:space="preserve"> for ethnic minorities</w:t>
      </w:r>
      <w:r w:rsidR="00782C1D" w:rsidRPr="00E215D7">
        <w:rPr>
          <w:rFonts w:ascii="Sylfaen" w:hAnsi="Sylfaen"/>
        </w:rPr>
        <w:t>. The</w:t>
      </w:r>
      <w:r w:rsidR="006D69F7" w:rsidRPr="00E215D7">
        <w:rPr>
          <w:rFonts w:ascii="Sylfaen" w:hAnsi="Sylfaen"/>
        </w:rPr>
        <w:t>y</w:t>
      </w:r>
      <w:r w:rsidR="00782C1D" w:rsidRPr="00E215D7">
        <w:rPr>
          <w:rFonts w:ascii="Sylfaen" w:hAnsi="Sylfaen"/>
        </w:rPr>
        <w:t xml:space="preserve"> </w:t>
      </w:r>
      <w:r w:rsidR="00D356C6" w:rsidRPr="00E215D7">
        <w:rPr>
          <w:rFonts w:ascii="Sylfaen" w:hAnsi="Sylfaen"/>
        </w:rPr>
        <w:t>include</w:t>
      </w:r>
      <w:r w:rsidR="002310D4" w:rsidRPr="00E215D7">
        <w:rPr>
          <w:rFonts w:ascii="Sylfaen" w:hAnsi="Sylfaen"/>
        </w:rPr>
        <w:t xml:space="preserve"> insufficient territorial coverage</w:t>
      </w:r>
      <w:r w:rsidR="006F1330" w:rsidRPr="00E215D7">
        <w:rPr>
          <w:rFonts w:ascii="Sylfaen" w:hAnsi="Sylfaen"/>
        </w:rPr>
        <w:t xml:space="preserve"> of </w:t>
      </w:r>
      <w:r w:rsidR="006B5CAB" w:rsidRPr="00E215D7">
        <w:rPr>
          <w:rFonts w:ascii="Sylfaen" w:hAnsi="Sylfaen"/>
        </w:rPr>
        <w:t>kindergartens</w:t>
      </w:r>
      <w:r w:rsidR="002310D4" w:rsidRPr="00E215D7">
        <w:rPr>
          <w:rFonts w:ascii="Sylfaen" w:hAnsi="Sylfaen"/>
        </w:rPr>
        <w:t>, lack of bilingual teaching and qualified</w:t>
      </w:r>
      <w:r w:rsidR="00673658" w:rsidRPr="00E215D7">
        <w:rPr>
          <w:rFonts w:ascii="Sylfaen" w:hAnsi="Sylfaen"/>
        </w:rPr>
        <w:t>/trained</w:t>
      </w:r>
      <w:r w:rsidR="002310D4" w:rsidRPr="00E215D7">
        <w:rPr>
          <w:rFonts w:ascii="Sylfaen" w:hAnsi="Sylfaen"/>
        </w:rPr>
        <w:t xml:space="preserve"> personnel</w:t>
      </w:r>
      <w:r w:rsidR="006B5CAB" w:rsidRPr="00E215D7">
        <w:rPr>
          <w:rFonts w:ascii="Sylfaen" w:hAnsi="Sylfaen"/>
        </w:rPr>
        <w:t xml:space="preserve"> at the pre-school </w:t>
      </w:r>
      <w:r w:rsidR="00673658" w:rsidRPr="00E215D7">
        <w:rPr>
          <w:rFonts w:ascii="Sylfaen" w:hAnsi="Sylfaen"/>
        </w:rPr>
        <w:t xml:space="preserve">and school </w:t>
      </w:r>
      <w:r w:rsidR="006B5CAB" w:rsidRPr="00E215D7">
        <w:rPr>
          <w:rFonts w:ascii="Sylfaen" w:hAnsi="Sylfaen"/>
        </w:rPr>
        <w:t>level</w:t>
      </w:r>
      <w:r w:rsidR="00673658" w:rsidRPr="00E215D7">
        <w:rPr>
          <w:rFonts w:ascii="Sylfaen" w:hAnsi="Sylfaen"/>
        </w:rPr>
        <w:t>s</w:t>
      </w:r>
      <w:r w:rsidR="006B5CAB" w:rsidRPr="00E215D7">
        <w:rPr>
          <w:rFonts w:ascii="Sylfaen" w:hAnsi="Sylfaen"/>
        </w:rPr>
        <w:t xml:space="preserve">, </w:t>
      </w:r>
      <w:r w:rsidR="002D22F7" w:rsidRPr="00E215D7">
        <w:rPr>
          <w:rFonts w:ascii="Sylfaen" w:hAnsi="Sylfaen"/>
        </w:rPr>
        <w:t>absence of a unified conceptual approach and vision regarding general education</w:t>
      </w:r>
      <w:r w:rsidR="004A3AFC" w:rsidRPr="00E215D7">
        <w:rPr>
          <w:rFonts w:ascii="Sylfaen" w:hAnsi="Sylfaen"/>
        </w:rPr>
        <w:t xml:space="preserve"> (for ethnic minorities)</w:t>
      </w:r>
      <w:r w:rsidR="002D22F7" w:rsidRPr="00E215D7">
        <w:rPr>
          <w:rFonts w:ascii="Sylfaen" w:hAnsi="Sylfaen"/>
        </w:rPr>
        <w:t xml:space="preserve">, </w:t>
      </w:r>
      <w:r w:rsidR="00B4723C" w:rsidRPr="00E215D7">
        <w:rPr>
          <w:rFonts w:ascii="Sylfaen" w:hAnsi="Sylfaen"/>
        </w:rPr>
        <w:t xml:space="preserve">failure to </w:t>
      </w:r>
      <w:r w:rsidR="00F62D10" w:rsidRPr="00E215D7">
        <w:rPr>
          <w:rFonts w:ascii="Sylfaen" w:hAnsi="Sylfaen"/>
        </w:rPr>
        <w:t>publi</w:t>
      </w:r>
      <w:r w:rsidR="00B4723C" w:rsidRPr="00E215D7">
        <w:rPr>
          <w:rFonts w:ascii="Sylfaen" w:hAnsi="Sylfaen"/>
        </w:rPr>
        <w:t>sh</w:t>
      </w:r>
      <w:r w:rsidR="00F62D10" w:rsidRPr="00E215D7">
        <w:rPr>
          <w:rFonts w:ascii="Sylfaen" w:hAnsi="Sylfaen"/>
        </w:rPr>
        <w:t xml:space="preserve"> </w:t>
      </w:r>
      <w:r w:rsidR="00EE7431" w:rsidRPr="00E215D7">
        <w:rPr>
          <w:rFonts w:ascii="Sylfaen" w:hAnsi="Sylfaen"/>
        </w:rPr>
        <w:t xml:space="preserve">mother </w:t>
      </w:r>
      <w:r w:rsidR="00A2342A" w:rsidRPr="00E215D7">
        <w:rPr>
          <w:rFonts w:ascii="Sylfaen" w:hAnsi="Sylfaen"/>
        </w:rPr>
        <w:t>language</w:t>
      </w:r>
      <w:r w:rsidR="001565C2" w:rsidRPr="00E215D7">
        <w:rPr>
          <w:rFonts w:ascii="Sylfaen" w:hAnsi="Sylfaen"/>
        </w:rPr>
        <w:t xml:space="preserve"> and</w:t>
      </w:r>
      <w:r w:rsidR="00BA5488" w:rsidRPr="00E215D7">
        <w:rPr>
          <w:rFonts w:ascii="Sylfaen" w:hAnsi="Sylfaen"/>
        </w:rPr>
        <w:t>/or</w:t>
      </w:r>
      <w:r w:rsidR="001565C2" w:rsidRPr="00E215D7">
        <w:rPr>
          <w:rFonts w:ascii="Sylfaen" w:hAnsi="Sylfaen"/>
        </w:rPr>
        <w:t xml:space="preserve"> literature</w:t>
      </w:r>
      <w:r w:rsidR="00A2342A" w:rsidRPr="00E215D7">
        <w:rPr>
          <w:rFonts w:ascii="Sylfaen" w:hAnsi="Sylfaen"/>
        </w:rPr>
        <w:t xml:space="preserve"> textbooks </w:t>
      </w:r>
      <w:r w:rsidR="00EE7431" w:rsidRPr="00E215D7">
        <w:rPr>
          <w:rFonts w:ascii="Sylfaen" w:hAnsi="Sylfaen"/>
        </w:rPr>
        <w:t>for</w:t>
      </w:r>
      <w:r w:rsidR="00F62D10" w:rsidRPr="00E215D7">
        <w:rPr>
          <w:rFonts w:ascii="Sylfaen" w:hAnsi="Sylfaen"/>
        </w:rPr>
        <w:t xml:space="preserve"> ethnic minorities, </w:t>
      </w:r>
      <w:r w:rsidR="000F0E9E" w:rsidRPr="00E215D7">
        <w:rPr>
          <w:rFonts w:ascii="Sylfaen" w:hAnsi="Sylfaen"/>
        </w:rPr>
        <w:t xml:space="preserve">providing </w:t>
      </w:r>
      <w:r w:rsidR="008B56FE" w:rsidRPr="00E215D7">
        <w:rPr>
          <w:rFonts w:ascii="Sylfaen" w:hAnsi="Sylfaen"/>
        </w:rPr>
        <w:t>schools</w:t>
      </w:r>
      <w:r w:rsidR="000F0E9E" w:rsidRPr="00E215D7">
        <w:rPr>
          <w:rFonts w:ascii="Sylfaen" w:hAnsi="Sylfaen"/>
        </w:rPr>
        <w:t xml:space="preserve"> with relevant educational and methodological programs</w:t>
      </w:r>
      <w:r w:rsidR="00A2342A" w:rsidRPr="00E215D7">
        <w:rPr>
          <w:rFonts w:ascii="Sylfaen" w:hAnsi="Sylfaen"/>
        </w:rPr>
        <w:t xml:space="preserve"> </w:t>
      </w:r>
      <w:r w:rsidR="000F0E9E" w:rsidRPr="00E215D7">
        <w:rPr>
          <w:rFonts w:ascii="Sylfaen" w:hAnsi="Sylfaen"/>
        </w:rPr>
        <w:t>and necessary material and technical resources, etc.</w:t>
      </w:r>
      <w:r w:rsidR="000F0E9E" w:rsidRPr="00E215D7">
        <w:rPr>
          <w:rStyle w:val="FootnoteReference"/>
          <w:rFonts w:ascii="Sylfaen" w:hAnsi="Sylfaen"/>
        </w:rPr>
        <w:footnoteReference w:id="54"/>
      </w:r>
      <w:r w:rsidR="004F7485" w:rsidRPr="00E215D7">
        <w:rPr>
          <w:rFonts w:ascii="Sylfaen" w:hAnsi="Sylfaen"/>
        </w:rPr>
        <w:t xml:space="preserve"> </w:t>
      </w:r>
      <w:r w:rsidR="0017332E" w:rsidRPr="00E215D7">
        <w:rPr>
          <w:rFonts w:ascii="Sylfaen" w:hAnsi="Sylfaen"/>
        </w:rPr>
        <w:t>As for higher education</w:t>
      </w:r>
      <w:r w:rsidR="00F537BB" w:rsidRPr="00E215D7">
        <w:rPr>
          <w:rFonts w:ascii="Sylfaen" w:hAnsi="Sylfaen"/>
        </w:rPr>
        <w:t xml:space="preserve"> for ethnic </w:t>
      </w:r>
      <w:r w:rsidR="00FA45BA" w:rsidRPr="00E215D7">
        <w:rPr>
          <w:rFonts w:ascii="Sylfaen" w:hAnsi="Sylfaen"/>
        </w:rPr>
        <w:t>minorities</w:t>
      </w:r>
      <w:r w:rsidR="0017332E" w:rsidRPr="00E215D7">
        <w:rPr>
          <w:rFonts w:ascii="Sylfaen" w:hAnsi="Sylfaen"/>
        </w:rPr>
        <w:t xml:space="preserve">, </w:t>
      </w:r>
      <w:r w:rsidR="00B767DD" w:rsidRPr="00E215D7">
        <w:rPr>
          <w:rFonts w:ascii="Sylfaen" w:hAnsi="Sylfaen"/>
        </w:rPr>
        <w:t>students participating in the “1+4 program” are subject to a problematic regulation hindering their further studies. In particular,</w:t>
      </w:r>
      <w:r w:rsidR="00342074" w:rsidRPr="00E215D7">
        <w:rPr>
          <w:rFonts w:ascii="Sylfaen" w:hAnsi="Sylfaen"/>
        </w:rPr>
        <w:t xml:space="preserve"> the students, who complete</w:t>
      </w:r>
      <w:r w:rsidR="002A2D02" w:rsidRPr="00E215D7">
        <w:rPr>
          <w:rFonts w:ascii="Sylfaen" w:hAnsi="Sylfaen"/>
        </w:rPr>
        <w:t xml:space="preserve"> the program of preparation in Georgian language within the</w:t>
      </w:r>
      <w:r w:rsidR="0017332E" w:rsidRPr="00E215D7">
        <w:rPr>
          <w:rFonts w:ascii="Sylfaen" w:hAnsi="Sylfaen"/>
        </w:rPr>
        <w:t xml:space="preserve"> “1+4 program</w:t>
      </w:r>
      <w:r w:rsidR="00BD0972" w:rsidRPr="00E215D7">
        <w:rPr>
          <w:rFonts w:ascii="Sylfaen" w:hAnsi="Sylfaen"/>
        </w:rPr>
        <w:t>”</w:t>
      </w:r>
      <w:r w:rsidR="00342074" w:rsidRPr="00E215D7">
        <w:rPr>
          <w:rFonts w:ascii="Sylfaen" w:hAnsi="Sylfaen"/>
        </w:rPr>
        <w:t xml:space="preserve">, </w:t>
      </w:r>
      <w:r w:rsidR="002F7580" w:rsidRPr="00E215D7">
        <w:rPr>
          <w:rFonts w:ascii="Sylfaen" w:hAnsi="Sylfaen"/>
        </w:rPr>
        <w:t xml:space="preserve">are not allowed to </w:t>
      </w:r>
      <w:r w:rsidR="00342074" w:rsidRPr="00E215D7">
        <w:rPr>
          <w:rFonts w:ascii="Sylfaen" w:hAnsi="Sylfaen"/>
        </w:rPr>
        <w:t xml:space="preserve">receive </w:t>
      </w:r>
      <w:r w:rsidR="00401B18" w:rsidRPr="00E215D7">
        <w:rPr>
          <w:rFonts w:ascii="Sylfaen" w:hAnsi="Sylfaen"/>
        </w:rPr>
        <w:t xml:space="preserve">state funding </w:t>
      </w:r>
      <w:r w:rsidR="00CC0803" w:rsidRPr="00E215D7">
        <w:rPr>
          <w:rFonts w:ascii="Sylfaen" w:hAnsi="Sylfaen"/>
        </w:rPr>
        <w:t>if they enroll in accredited educational program</w:t>
      </w:r>
      <w:r w:rsidR="00C018F4" w:rsidRPr="00E215D7">
        <w:rPr>
          <w:rFonts w:ascii="Sylfaen" w:hAnsi="Sylfaen"/>
        </w:rPr>
        <w:t>s</w:t>
      </w:r>
      <w:r w:rsidR="00CC0803" w:rsidRPr="00E215D7">
        <w:rPr>
          <w:rFonts w:ascii="Sylfaen" w:hAnsi="Sylfaen"/>
        </w:rPr>
        <w:t xml:space="preserve"> </w:t>
      </w:r>
      <w:r w:rsidR="001565C2" w:rsidRPr="00E215D7">
        <w:rPr>
          <w:rFonts w:ascii="Sylfaen" w:hAnsi="Sylfaen"/>
        </w:rPr>
        <w:t xml:space="preserve">that </w:t>
      </w:r>
      <w:r w:rsidR="008627A8" w:rsidRPr="00E215D7">
        <w:rPr>
          <w:rFonts w:ascii="Sylfaen" w:hAnsi="Sylfaen"/>
        </w:rPr>
        <w:t>are financed by the</w:t>
      </w:r>
      <w:r w:rsidR="00CC0803" w:rsidRPr="00E215D7">
        <w:rPr>
          <w:rFonts w:ascii="Sylfaen" w:hAnsi="Sylfaen"/>
        </w:rPr>
        <w:t xml:space="preserve"> state</w:t>
      </w:r>
      <w:r w:rsidR="001565C2" w:rsidRPr="00E215D7">
        <w:rPr>
          <w:rFonts w:ascii="Sylfaen" w:hAnsi="Sylfaen"/>
        </w:rPr>
        <w:t xml:space="preserve"> </w:t>
      </w:r>
      <w:r w:rsidR="003E3279" w:rsidRPr="00E215D7">
        <w:rPr>
          <w:rFonts w:ascii="Sylfaen" w:hAnsi="Sylfaen"/>
        </w:rPr>
        <w:t>according to the general rule.</w:t>
      </w:r>
      <w:r w:rsidR="003E3279" w:rsidRPr="00E215D7">
        <w:rPr>
          <w:rStyle w:val="FootnoteReference"/>
          <w:rFonts w:ascii="Sylfaen" w:hAnsi="Sylfaen"/>
        </w:rPr>
        <w:footnoteReference w:id="55"/>
      </w:r>
    </w:p>
    <w:p w14:paraId="0351AA2B" w14:textId="679822FD" w:rsidR="00451F51" w:rsidRPr="00E215D7" w:rsidRDefault="004769CD" w:rsidP="003925FF">
      <w:pPr>
        <w:jc w:val="both"/>
        <w:rPr>
          <w:rFonts w:ascii="Sylfaen" w:hAnsi="Sylfaen"/>
        </w:rPr>
      </w:pPr>
      <w:r w:rsidRPr="00E215D7">
        <w:rPr>
          <w:rFonts w:ascii="Sylfaen" w:hAnsi="Sylfaen"/>
        </w:rPr>
        <w:lastRenderedPageBreak/>
        <w:t>2</w:t>
      </w:r>
      <w:r w:rsidR="00CB6872" w:rsidRPr="00E215D7">
        <w:rPr>
          <w:rFonts w:ascii="Sylfaen" w:hAnsi="Sylfaen"/>
        </w:rPr>
        <w:t>3</w:t>
      </w:r>
      <w:r w:rsidRPr="00E215D7">
        <w:rPr>
          <w:rFonts w:ascii="Sylfaen" w:hAnsi="Sylfaen"/>
        </w:rPr>
        <w:t xml:space="preserve">. </w:t>
      </w:r>
      <w:r w:rsidR="00BE7A2E" w:rsidRPr="00E215D7">
        <w:rPr>
          <w:rFonts w:ascii="Sylfaen" w:hAnsi="Sylfaen"/>
        </w:rPr>
        <w:t xml:space="preserve">As for </w:t>
      </w:r>
      <w:r w:rsidR="00EB0714" w:rsidRPr="00E215D7">
        <w:rPr>
          <w:rFonts w:ascii="Sylfaen" w:hAnsi="Sylfaen"/>
        </w:rPr>
        <w:t>human rights education</w:t>
      </w:r>
      <w:r w:rsidR="00BE7A2E" w:rsidRPr="00E215D7">
        <w:rPr>
          <w:rFonts w:ascii="Sylfaen" w:hAnsi="Sylfaen"/>
        </w:rPr>
        <w:t xml:space="preserve">, </w:t>
      </w:r>
      <w:r w:rsidR="00390815" w:rsidRPr="00E215D7">
        <w:rPr>
          <w:rFonts w:ascii="Sylfaen" w:hAnsi="Sylfaen"/>
        </w:rPr>
        <w:t xml:space="preserve">it is minimally incorporated in </w:t>
      </w:r>
      <w:r w:rsidR="00BE7A2E" w:rsidRPr="00E215D7">
        <w:rPr>
          <w:rFonts w:ascii="Sylfaen" w:hAnsi="Sylfaen"/>
        </w:rPr>
        <w:t>t</w:t>
      </w:r>
      <w:r w:rsidR="00677C39" w:rsidRPr="00E215D7">
        <w:rPr>
          <w:rFonts w:ascii="Sylfaen" w:hAnsi="Sylfaen"/>
        </w:rPr>
        <w:t>he new</w:t>
      </w:r>
      <w:r w:rsidR="00451F51" w:rsidRPr="00E215D7">
        <w:rPr>
          <w:rFonts w:ascii="Sylfaen" w:hAnsi="Sylfaen"/>
        </w:rPr>
        <w:t xml:space="preserve"> unified strategy of education and science and its action plans.</w:t>
      </w:r>
      <w:r w:rsidR="003F0AA8" w:rsidRPr="00E215D7">
        <w:rPr>
          <w:rStyle w:val="FootnoteReference"/>
          <w:rFonts w:ascii="Sylfaen" w:hAnsi="Sylfaen"/>
        </w:rPr>
        <w:footnoteReference w:id="56"/>
      </w:r>
      <w:r w:rsidR="0061571D" w:rsidRPr="00E215D7">
        <w:rPr>
          <w:rFonts w:ascii="Sylfaen" w:hAnsi="Sylfaen"/>
        </w:rPr>
        <w:t xml:space="preserve"> Moreover, </w:t>
      </w:r>
      <w:r w:rsidR="00451F51" w:rsidRPr="00E215D7">
        <w:rPr>
          <w:rFonts w:ascii="Sylfaen" w:hAnsi="Sylfaen"/>
        </w:rPr>
        <w:t>the</w:t>
      </w:r>
      <w:r w:rsidR="0061571D" w:rsidRPr="00E215D7">
        <w:rPr>
          <w:rFonts w:ascii="Sylfaen" w:hAnsi="Sylfaen"/>
        </w:rPr>
        <w:t xml:space="preserve"> (separate)</w:t>
      </w:r>
      <w:r w:rsidR="00451F51" w:rsidRPr="00E215D7">
        <w:rPr>
          <w:rFonts w:ascii="Sylfaen" w:hAnsi="Sylfaen"/>
        </w:rPr>
        <w:t xml:space="preserve"> strategy and action plan for human rights education have not yet been developed</w:t>
      </w:r>
      <w:r w:rsidR="004E1A35" w:rsidRPr="00E215D7">
        <w:rPr>
          <w:rFonts w:ascii="Sylfaen" w:hAnsi="Sylfaen"/>
        </w:rPr>
        <w:t xml:space="preserve"> while the new National </w:t>
      </w:r>
      <w:r w:rsidR="00B61A09" w:rsidRPr="00E215D7">
        <w:rPr>
          <w:rFonts w:ascii="Sylfaen" w:hAnsi="Sylfaen"/>
        </w:rPr>
        <w:t xml:space="preserve">Human Rights Protection Strategy </w:t>
      </w:r>
      <w:r w:rsidR="00B9657D" w:rsidRPr="00E215D7">
        <w:rPr>
          <w:rFonts w:ascii="Sylfaen" w:hAnsi="Sylfaen"/>
        </w:rPr>
        <w:t xml:space="preserve">for 2022-2030 </w:t>
      </w:r>
      <w:r w:rsidR="00B61A09" w:rsidRPr="00E215D7">
        <w:rPr>
          <w:rFonts w:ascii="Sylfaen" w:hAnsi="Sylfaen"/>
        </w:rPr>
        <w:t>fails to address improvement of human rights education.</w:t>
      </w:r>
      <w:r w:rsidR="003F0AA8" w:rsidRPr="00E215D7">
        <w:rPr>
          <w:rStyle w:val="FootnoteReference"/>
          <w:rFonts w:ascii="Sylfaen" w:hAnsi="Sylfaen"/>
        </w:rPr>
        <w:footnoteReference w:id="57"/>
      </w:r>
      <w:r w:rsidR="009303A3" w:rsidRPr="00E215D7">
        <w:rPr>
          <w:rFonts w:ascii="Sylfaen" w:hAnsi="Sylfaen"/>
        </w:rPr>
        <w:t xml:space="preserve"> Lack of comprehensive education about reproductive and sexual health and rights </w:t>
      </w:r>
      <w:r w:rsidR="00C84DB6" w:rsidRPr="00E215D7">
        <w:rPr>
          <w:rFonts w:ascii="Sylfaen" w:hAnsi="Sylfaen"/>
        </w:rPr>
        <w:t>in</w:t>
      </w:r>
      <w:r w:rsidR="009303A3" w:rsidRPr="00E215D7">
        <w:rPr>
          <w:rFonts w:ascii="Sylfaen" w:hAnsi="Sylfaen"/>
        </w:rPr>
        <w:t xml:space="preserve"> schools should also be noted.</w:t>
      </w:r>
      <w:r w:rsidR="00FE0F48" w:rsidRPr="00E215D7">
        <w:rPr>
          <w:rStyle w:val="FootnoteReference"/>
          <w:rFonts w:ascii="Sylfaen" w:hAnsi="Sylfaen"/>
        </w:rPr>
        <w:footnoteReference w:id="58"/>
      </w:r>
      <w:r w:rsidR="009303A3" w:rsidRPr="00E215D7">
        <w:rPr>
          <w:rFonts w:ascii="Sylfaen" w:hAnsi="Sylfaen"/>
        </w:rPr>
        <w:t xml:space="preserve"> </w:t>
      </w:r>
    </w:p>
    <w:p w14:paraId="520C8B93" w14:textId="4BF80602" w:rsidR="0046768C" w:rsidRPr="00E215D7" w:rsidRDefault="00715433" w:rsidP="003925FF">
      <w:pPr>
        <w:jc w:val="both"/>
        <w:rPr>
          <w:rFonts w:ascii="Sylfaen" w:hAnsi="Sylfaen"/>
          <w:b/>
          <w:bCs/>
        </w:rPr>
      </w:pPr>
      <w:r w:rsidRPr="00E215D7">
        <w:rPr>
          <w:rFonts w:ascii="Sylfaen" w:hAnsi="Sylfaen"/>
          <w:b/>
          <w:bCs/>
        </w:rPr>
        <w:t>Q</w:t>
      </w:r>
      <w:r w:rsidR="0046768C" w:rsidRPr="00E215D7">
        <w:rPr>
          <w:rFonts w:ascii="Sylfaen" w:hAnsi="Sylfaen"/>
          <w:b/>
          <w:bCs/>
        </w:rPr>
        <w:t xml:space="preserve">uestions </w:t>
      </w:r>
      <w:r w:rsidRPr="00E215D7">
        <w:rPr>
          <w:rFonts w:ascii="Sylfaen" w:hAnsi="Sylfaen"/>
          <w:b/>
          <w:bCs/>
        </w:rPr>
        <w:t xml:space="preserve">proposed </w:t>
      </w:r>
      <w:r w:rsidR="006967B8" w:rsidRPr="00E215D7">
        <w:rPr>
          <w:rFonts w:ascii="Sylfaen" w:hAnsi="Sylfaen"/>
          <w:b/>
          <w:bCs/>
        </w:rPr>
        <w:t xml:space="preserve">to be put by the Committee in the List of Issues </w:t>
      </w:r>
      <w:r w:rsidR="006138B6" w:rsidRPr="00E215D7">
        <w:rPr>
          <w:rFonts w:ascii="Sylfaen" w:hAnsi="Sylfaen"/>
          <w:b/>
          <w:bCs/>
        </w:rPr>
        <w:t xml:space="preserve">regarding </w:t>
      </w:r>
      <w:r w:rsidR="00EB37F7" w:rsidRPr="00E215D7">
        <w:rPr>
          <w:rFonts w:ascii="Sylfaen" w:hAnsi="Sylfaen"/>
          <w:b/>
          <w:bCs/>
        </w:rPr>
        <w:t xml:space="preserve">the </w:t>
      </w:r>
      <w:r w:rsidR="006138B6" w:rsidRPr="00E215D7">
        <w:rPr>
          <w:rFonts w:ascii="Sylfaen" w:hAnsi="Sylfaen"/>
          <w:b/>
          <w:bCs/>
        </w:rPr>
        <w:t>3</w:t>
      </w:r>
      <w:r w:rsidR="006138B6" w:rsidRPr="00E215D7">
        <w:rPr>
          <w:rFonts w:ascii="Sylfaen" w:hAnsi="Sylfaen"/>
          <w:b/>
          <w:bCs/>
          <w:vertAlign w:val="superscript"/>
        </w:rPr>
        <w:t>rd</w:t>
      </w:r>
      <w:r w:rsidR="006138B6" w:rsidRPr="00E215D7">
        <w:rPr>
          <w:rFonts w:ascii="Sylfaen" w:hAnsi="Sylfaen"/>
          <w:b/>
          <w:bCs/>
        </w:rPr>
        <w:t xml:space="preserve"> </w:t>
      </w:r>
      <w:r w:rsidR="0046768C" w:rsidRPr="00E215D7">
        <w:rPr>
          <w:rFonts w:ascii="Sylfaen" w:hAnsi="Sylfaen"/>
          <w:b/>
          <w:bCs/>
        </w:rPr>
        <w:t>periodic report</w:t>
      </w:r>
      <w:r w:rsidR="006967B8" w:rsidRPr="00E215D7">
        <w:rPr>
          <w:rFonts w:ascii="Sylfaen" w:hAnsi="Sylfaen"/>
          <w:b/>
          <w:bCs/>
          <w:lang w:val="ka-GE"/>
        </w:rPr>
        <w:t xml:space="preserve"> </w:t>
      </w:r>
      <w:r w:rsidR="006967B8" w:rsidRPr="00E215D7">
        <w:rPr>
          <w:rFonts w:ascii="Sylfaen" w:hAnsi="Sylfaen"/>
          <w:b/>
          <w:bCs/>
        </w:rPr>
        <w:t xml:space="preserve">of </w:t>
      </w:r>
      <w:proofErr w:type="gramStart"/>
      <w:r w:rsidR="006967B8" w:rsidRPr="00E215D7">
        <w:rPr>
          <w:rFonts w:ascii="Sylfaen" w:hAnsi="Sylfaen"/>
          <w:b/>
          <w:bCs/>
        </w:rPr>
        <w:t>Georgia</w:t>
      </w:r>
      <w:proofErr w:type="gramEnd"/>
      <w:r w:rsidR="0046768C" w:rsidRPr="00E215D7">
        <w:rPr>
          <w:rFonts w:ascii="Sylfaen" w:hAnsi="Sylfaen"/>
          <w:b/>
          <w:bCs/>
        </w:rPr>
        <w:t xml:space="preserve"> </w:t>
      </w:r>
    </w:p>
    <w:p w14:paraId="0C7308B5" w14:textId="0FFDD724" w:rsidR="005078A2" w:rsidRPr="00E215D7" w:rsidRDefault="004D76B6" w:rsidP="005078A2">
      <w:pPr>
        <w:pStyle w:val="Default"/>
        <w:jc w:val="both"/>
        <w:rPr>
          <w:sz w:val="22"/>
          <w:szCs w:val="22"/>
        </w:rPr>
      </w:pPr>
      <w:r w:rsidRPr="00E215D7">
        <w:rPr>
          <w:b/>
          <w:bCs/>
          <w:sz w:val="22"/>
          <w:szCs w:val="22"/>
        </w:rPr>
        <w:t>24</w:t>
      </w:r>
      <w:r w:rsidRPr="00E215D7">
        <w:rPr>
          <w:sz w:val="22"/>
          <w:szCs w:val="22"/>
        </w:rPr>
        <w:t xml:space="preserve">. </w:t>
      </w:r>
      <w:r w:rsidR="005078A2" w:rsidRPr="00E215D7">
        <w:rPr>
          <w:sz w:val="22"/>
          <w:szCs w:val="22"/>
        </w:rPr>
        <w:t>Please indicate the measures planned/taken to address remaining shortcomings in labor law.</w:t>
      </w:r>
    </w:p>
    <w:p w14:paraId="0DB990DE" w14:textId="7341E5C6" w:rsidR="005078A2" w:rsidRPr="00E215D7" w:rsidRDefault="004D76B6" w:rsidP="005078A2">
      <w:pPr>
        <w:pStyle w:val="Default"/>
        <w:jc w:val="both"/>
        <w:rPr>
          <w:sz w:val="22"/>
          <w:szCs w:val="22"/>
        </w:rPr>
      </w:pPr>
      <w:r w:rsidRPr="00E215D7">
        <w:rPr>
          <w:b/>
          <w:bCs/>
          <w:sz w:val="22"/>
          <w:szCs w:val="22"/>
        </w:rPr>
        <w:t>2</w:t>
      </w:r>
      <w:r w:rsidR="00105CB8" w:rsidRPr="00E215D7">
        <w:rPr>
          <w:b/>
          <w:bCs/>
          <w:sz w:val="22"/>
          <w:szCs w:val="22"/>
          <w:lang w:val="ka-GE"/>
        </w:rPr>
        <w:t>5</w:t>
      </w:r>
      <w:r w:rsidRPr="00E215D7">
        <w:rPr>
          <w:b/>
          <w:bCs/>
          <w:sz w:val="22"/>
          <w:szCs w:val="22"/>
        </w:rPr>
        <w:t>.</w:t>
      </w:r>
      <w:r w:rsidRPr="00E215D7">
        <w:rPr>
          <w:sz w:val="22"/>
          <w:szCs w:val="22"/>
        </w:rPr>
        <w:t xml:space="preserve"> </w:t>
      </w:r>
      <w:r w:rsidR="005078A2" w:rsidRPr="00E215D7">
        <w:rPr>
          <w:sz w:val="22"/>
          <w:szCs w:val="22"/>
        </w:rPr>
        <w:t xml:space="preserve">Please indicate the measures planned/taken to increase PWDs’ access to vocational education programmes (including geographic and physical accessibility), the variety and availability of (in-demand) vocational education programmes, geographic coverage of the Employment Agency’s services, awareness about and effectiveness of employment facilitation programmes. </w:t>
      </w:r>
    </w:p>
    <w:p w14:paraId="22F74714" w14:textId="4AD1E22C" w:rsidR="005078A2" w:rsidRPr="00E215D7" w:rsidRDefault="004D76B6" w:rsidP="005078A2">
      <w:pPr>
        <w:pStyle w:val="Default"/>
        <w:jc w:val="both"/>
        <w:rPr>
          <w:sz w:val="22"/>
          <w:szCs w:val="22"/>
        </w:rPr>
      </w:pPr>
      <w:r w:rsidRPr="00E215D7">
        <w:rPr>
          <w:b/>
          <w:bCs/>
          <w:sz w:val="22"/>
          <w:szCs w:val="22"/>
        </w:rPr>
        <w:t>2</w:t>
      </w:r>
      <w:r w:rsidR="00105CB8" w:rsidRPr="00E215D7">
        <w:rPr>
          <w:b/>
          <w:bCs/>
          <w:sz w:val="22"/>
          <w:szCs w:val="22"/>
          <w:lang w:val="ka-GE"/>
        </w:rPr>
        <w:t>6</w:t>
      </w:r>
      <w:r w:rsidRPr="00E215D7">
        <w:rPr>
          <w:b/>
          <w:bCs/>
          <w:sz w:val="22"/>
          <w:szCs w:val="22"/>
        </w:rPr>
        <w:t>.</w:t>
      </w:r>
      <w:r w:rsidRPr="00E215D7">
        <w:rPr>
          <w:sz w:val="22"/>
          <w:szCs w:val="22"/>
        </w:rPr>
        <w:t xml:space="preserve"> </w:t>
      </w:r>
      <w:r w:rsidR="005078A2" w:rsidRPr="00E215D7">
        <w:rPr>
          <w:sz w:val="22"/>
          <w:szCs w:val="22"/>
        </w:rPr>
        <w:t>Please indicate whether the Starte Party plans to develop guidelines for uniform operating procedures to respond to cases of child marriage and a unified communication strategy to prevent child marriage</w:t>
      </w:r>
      <w:r w:rsidR="00CD11D7" w:rsidRPr="00E215D7">
        <w:rPr>
          <w:sz w:val="22"/>
          <w:szCs w:val="22"/>
        </w:rPr>
        <w:t>.</w:t>
      </w:r>
    </w:p>
    <w:p w14:paraId="036E871D" w14:textId="26367D5A" w:rsidR="005078A2" w:rsidRPr="00E215D7" w:rsidRDefault="004D76B6" w:rsidP="005078A2">
      <w:pPr>
        <w:pStyle w:val="Default"/>
        <w:jc w:val="both"/>
        <w:rPr>
          <w:sz w:val="22"/>
          <w:szCs w:val="22"/>
        </w:rPr>
      </w:pPr>
      <w:r w:rsidRPr="00E215D7">
        <w:rPr>
          <w:b/>
          <w:bCs/>
          <w:sz w:val="22"/>
          <w:szCs w:val="22"/>
        </w:rPr>
        <w:t>2</w:t>
      </w:r>
      <w:r w:rsidR="00105CB8" w:rsidRPr="00E215D7">
        <w:rPr>
          <w:b/>
          <w:bCs/>
          <w:sz w:val="22"/>
          <w:szCs w:val="22"/>
          <w:lang w:val="ka-GE"/>
        </w:rPr>
        <w:t>7</w:t>
      </w:r>
      <w:r w:rsidRPr="00E215D7">
        <w:rPr>
          <w:b/>
          <w:bCs/>
          <w:sz w:val="22"/>
          <w:szCs w:val="22"/>
        </w:rPr>
        <w:t>.</w:t>
      </w:r>
      <w:r w:rsidRPr="00E215D7">
        <w:rPr>
          <w:sz w:val="22"/>
          <w:szCs w:val="22"/>
        </w:rPr>
        <w:t xml:space="preserve"> </w:t>
      </w:r>
      <w:bookmarkStart w:id="2" w:name="_Hlk155191936"/>
      <w:r w:rsidR="005078A2" w:rsidRPr="00E215D7">
        <w:rPr>
          <w:sz w:val="22"/>
          <w:szCs w:val="22"/>
        </w:rPr>
        <w:t xml:space="preserve">Please indicate the measures planned/taken to increase child-friendly spaces in buildings of the authorities and the number and competencies of specialists involved in juvenile justice </w:t>
      </w:r>
      <w:bookmarkEnd w:id="2"/>
      <w:r w:rsidR="005078A2" w:rsidRPr="00E215D7">
        <w:rPr>
          <w:sz w:val="22"/>
          <w:szCs w:val="22"/>
        </w:rPr>
        <w:t>as well as the number of rehabilitation or supporting services for children and their families.</w:t>
      </w:r>
    </w:p>
    <w:p w14:paraId="42420388" w14:textId="551E3AC7" w:rsidR="005078A2" w:rsidRPr="00E215D7" w:rsidRDefault="004D76B6" w:rsidP="005078A2">
      <w:pPr>
        <w:pStyle w:val="Default"/>
        <w:jc w:val="both"/>
        <w:rPr>
          <w:sz w:val="22"/>
          <w:szCs w:val="22"/>
        </w:rPr>
      </w:pPr>
      <w:r w:rsidRPr="00E215D7">
        <w:rPr>
          <w:b/>
          <w:bCs/>
          <w:sz w:val="22"/>
          <w:szCs w:val="22"/>
        </w:rPr>
        <w:t>2</w:t>
      </w:r>
      <w:r w:rsidR="00105CB8" w:rsidRPr="00E215D7">
        <w:rPr>
          <w:b/>
          <w:bCs/>
          <w:sz w:val="22"/>
          <w:szCs w:val="22"/>
          <w:lang w:val="ka-GE"/>
        </w:rPr>
        <w:t>8</w:t>
      </w:r>
      <w:r w:rsidRPr="00E215D7">
        <w:rPr>
          <w:b/>
          <w:bCs/>
          <w:sz w:val="22"/>
          <w:szCs w:val="22"/>
        </w:rPr>
        <w:t>.</w:t>
      </w:r>
      <w:r w:rsidRPr="00E215D7">
        <w:rPr>
          <w:sz w:val="22"/>
          <w:szCs w:val="22"/>
        </w:rPr>
        <w:t xml:space="preserve"> </w:t>
      </w:r>
      <w:r w:rsidR="005078A2" w:rsidRPr="00E215D7">
        <w:rPr>
          <w:sz w:val="22"/>
          <w:szCs w:val="22"/>
        </w:rPr>
        <w:t xml:space="preserve">Please indicate the measures undertaken/planned to assess and gradually enhance the effectiveness of services of the </w:t>
      </w:r>
      <w:r w:rsidR="00C94B3C" w:rsidRPr="00E215D7">
        <w:rPr>
          <w:sz w:val="22"/>
          <w:szCs w:val="22"/>
        </w:rPr>
        <w:t>Sub-programme for the Provision of Shelters to Street Children, within the Social Rehabilitation and Childcare State Programme</w:t>
      </w:r>
      <w:r w:rsidR="005078A2" w:rsidRPr="00E215D7">
        <w:rPr>
          <w:sz w:val="22"/>
          <w:szCs w:val="22"/>
        </w:rPr>
        <w:t>.</w:t>
      </w:r>
    </w:p>
    <w:p w14:paraId="798E4162" w14:textId="07C0E9F0" w:rsidR="005078A2" w:rsidRPr="00E215D7" w:rsidRDefault="00105CB8" w:rsidP="005078A2">
      <w:pPr>
        <w:pStyle w:val="Default"/>
        <w:jc w:val="both"/>
        <w:rPr>
          <w:sz w:val="22"/>
          <w:szCs w:val="22"/>
        </w:rPr>
      </w:pPr>
      <w:r w:rsidRPr="00E215D7">
        <w:rPr>
          <w:b/>
          <w:bCs/>
          <w:sz w:val="22"/>
          <w:szCs w:val="22"/>
          <w:lang w:val="ka-GE"/>
        </w:rPr>
        <w:t>29</w:t>
      </w:r>
      <w:r w:rsidR="004D76B6" w:rsidRPr="00E215D7">
        <w:rPr>
          <w:b/>
          <w:bCs/>
          <w:sz w:val="22"/>
          <w:szCs w:val="22"/>
        </w:rPr>
        <w:t>.</w:t>
      </w:r>
      <w:r w:rsidR="004D76B6" w:rsidRPr="00E215D7">
        <w:rPr>
          <w:sz w:val="22"/>
          <w:szCs w:val="22"/>
        </w:rPr>
        <w:t xml:space="preserve"> </w:t>
      </w:r>
      <w:r w:rsidR="005078A2" w:rsidRPr="00E215D7">
        <w:rPr>
          <w:sz w:val="22"/>
          <w:szCs w:val="22"/>
        </w:rPr>
        <w:t xml:space="preserve">Please indicate measures planned/taken to obtain a maximally accurate number of children living or working </w:t>
      </w:r>
      <w:proofErr w:type="gramStart"/>
      <w:r w:rsidR="005078A2" w:rsidRPr="00E215D7">
        <w:rPr>
          <w:sz w:val="22"/>
          <w:szCs w:val="22"/>
        </w:rPr>
        <w:t>in</w:t>
      </w:r>
      <w:proofErr w:type="gramEnd"/>
      <w:r w:rsidR="005078A2" w:rsidRPr="00E215D7">
        <w:rPr>
          <w:sz w:val="22"/>
          <w:szCs w:val="22"/>
        </w:rPr>
        <w:t xml:space="preserve"> the streets.</w:t>
      </w:r>
    </w:p>
    <w:p w14:paraId="616F49A8" w14:textId="0C8695B6"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0</w:t>
      </w:r>
      <w:r w:rsidRPr="00E215D7">
        <w:rPr>
          <w:b/>
          <w:bCs/>
          <w:sz w:val="22"/>
          <w:szCs w:val="22"/>
        </w:rPr>
        <w:t>.</w:t>
      </w:r>
      <w:r w:rsidRPr="00E215D7">
        <w:rPr>
          <w:sz w:val="22"/>
          <w:szCs w:val="22"/>
        </w:rPr>
        <w:t xml:space="preserve"> </w:t>
      </w:r>
      <w:r w:rsidR="005078A2" w:rsidRPr="00E215D7">
        <w:rPr>
          <w:sz w:val="22"/>
          <w:szCs w:val="22"/>
        </w:rPr>
        <w:t xml:space="preserve">Please indicate measures planned/taken to (re-)train employees of small family-type houses, </w:t>
      </w:r>
      <w:r w:rsidR="00012E70" w:rsidRPr="00E215D7">
        <w:rPr>
          <w:sz w:val="22"/>
          <w:szCs w:val="22"/>
        </w:rPr>
        <w:t xml:space="preserve">shelters for </w:t>
      </w:r>
      <w:r w:rsidR="005078A2" w:rsidRPr="00E215D7">
        <w:rPr>
          <w:sz w:val="22"/>
          <w:szCs w:val="22"/>
        </w:rPr>
        <w:t>mother</w:t>
      </w:r>
      <w:r w:rsidR="00012E70" w:rsidRPr="00E215D7">
        <w:rPr>
          <w:sz w:val="22"/>
          <w:szCs w:val="22"/>
        </w:rPr>
        <w:t>s</w:t>
      </w:r>
      <w:r w:rsidR="005078A2" w:rsidRPr="00E215D7">
        <w:rPr>
          <w:sz w:val="22"/>
          <w:szCs w:val="22"/>
        </w:rPr>
        <w:t xml:space="preserve"> and children, homeless children's shelters on children's emotional and social needs, </w:t>
      </w:r>
      <w:proofErr w:type="gramStart"/>
      <w:r w:rsidR="005078A2" w:rsidRPr="00E215D7">
        <w:rPr>
          <w:sz w:val="22"/>
          <w:szCs w:val="22"/>
        </w:rPr>
        <w:t>management</w:t>
      </w:r>
      <w:proofErr w:type="gramEnd"/>
      <w:r w:rsidR="005078A2" w:rsidRPr="00E215D7">
        <w:rPr>
          <w:sz w:val="22"/>
          <w:szCs w:val="22"/>
        </w:rPr>
        <w:t xml:space="preserve"> and prevention of difficult behavior of children and other specific challenges identified when working with minors in each facility. </w:t>
      </w:r>
    </w:p>
    <w:p w14:paraId="05699205" w14:textId="4628356C"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1</w:t>
      </w:r>
      <w:r w:rsidRPr="00E215D7">
        <w:rPr>
          <w:b/>
          <w:bCs/>
          <w:sz w:val="22"/>
          <w:szCs w:val="22"/>
        </w:rPr>
        <w:t>.</w:t>
      </w:r>
      <w:r w:rsidRPr="00E215D7">
        <w:rPr>
          <w:sz w:val="22"/>
          <w:szCs w:val="22"/>
        </w:rPr>
        <w:t xml:space="preserve"> </w:t>
      </w:r>
      <w:r w:rsidR="005078A2" w:rsidRPr="00E215D7">
        <w:rPr>
          <w:sz w:val="22"/>
          <w:szCs w:val="22"/>
        </w:rPr>
        <w:t>Please indicate measures planned/taken to identify families with children living in poverty and their needs and to devise effective supporting services or improve the current ones for them.</w:t>
      </w:r>
    </w:p>
    <w:p w14:paraId="3E137114" w14:textId="148A823B"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2</w:t>
      </w:r>
      <w:r w:rsidRPr="00E215D7">
        <w:rPr>
          <w:b/>
          <w:bCs/>
          <w:sz w:val="22"/>
          <w:szCs w:val="22"/>
        </w:rPr>
        <w:t>.</w:t>
      </w:r>
      <w:r w:rsidRPr="00E215D7">
        <w:rPr>
          <w:sz w:val="22"/>
          <w:szCs w:val="22"/>
        </w:rPr>
        <w:t xml:space="preserve"> </w:t>
      </w:r>
      <w:r w:rsidR="005078A2" w:rsidRPr="00E215D7">
        <w:rPr>
          <w:sz w:val="22"/>
          <w:szCs w:val="22"/>
        </w:rPr>
        <w:t>Please indicate measures planned/taken to improve the methodology of the targeted social assistance programme.</w:t>
      </w:r>
    </w:p>
    <w:p w14:paraId="0AE5ED00" w14:textId="077D9632"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3</w:t>
      </w:r>
      <w:r w:rsidRPr="00E215D7">
        <w:rPr>
          <w:b/>
          <w:bCs/>
          <w:sz w:val="22"/>
          <w:szCs w:val="22"/>
        </w:rPr>
        <w:t>.</w:t>
      </w:r>
      <w:r w:rsidRPr="00E215D7">
        <w:rPr>
          <w:sz w:val="22"/>
          <w:szCs w:val="22"/>
        </w:rPr>
        <w:t xml:space="preserve"> </w:t>
      </w:r>
      <w:r w:rsidR="005078A2" w:rsidRPr="00E215D7">
        <w:rPr>
          <w:sz w:val="22"/>
          <w:szCs w:val="22"/>
        </w:rPr>
        <w:t xml:space="preserve">Please indicate measures planned/taken to standardize the </w:t>
      </w:r>
      <w:r w:rsidR="005339CE" w:rsidRPr="00E215D7">
        <w:rPr>
          <w:sz w:val="22"/>
          <w:szCs w:val="22"/>
        </w:rPr>
        <w:t xml:space="preserve">free canteens </w:t>
      </w:r>
      <w:r w:rsidR="005078A2" w:rsidRPr="00E215D7">
        <w:rPr>
          <w:sz w:val="22"/>
          <w:szCs w:val="22"/>
        </w:rPr>
        <w:t>service in terms of requirements regarding hygiene, food quality, menu, infrastructure.</w:t>
      </w:r>
    </w:p>
    <w:p w14:paraId="31C1DF95" w14:textId="75C3651B"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4</w:t>
      </w:r>
      <w:r w:rsidRPr="00E215D7">
        <w:rPr>
          <w:b/>
          <w:bCs/>
          <w:sz w:val="22"/>
          <w:szCs w:val="22"/>
        </w:rPr>
        <w:t>.</w:t>
      </w:r>
      <w:r w:rsidRPr="00E215D7">
        <w:rPr>
          <w:sz w:val="22"/>
          <w:szCs w:val="22"/>
        </w:rPr>
        <w:t xml:space="preserve"> </w:t>
      </w:r>
      <w:r w:rsidR="005078A2" w:rsidRPr="00E215D7">
        <w:rPr>
          <w:sz w:val="22"/>
          <w:szCs w:val="22"/>
        </w:rPr>
        <w:t>Please indicate measures planned/taken to build/rehabilitate primary healthcare infrastructure</w:t>
      </w:r>
      <w:r w:rsidR="00061604" w:rsidRPr="00E215D7">
        <w:rPr>
          <w:sz w:val="22"/>
          <w:szCs w:val="22"/>
        </w:rPr>
        <w:t>, including clinics within the state programme on village doctors.</w:t>
      </w:r>
    </w:p>
    <w:p w14:paraId="75AB3503" w14:textId="0B8BE7A2" w:rsidR="005078A2" w:rsidRPr="00E215D7" w:rsidRDefault="004D76B6" w:rsidP="005078A2">
      <w:pPr>
        <w:pStyle w:val="Default"/>
        <w:jc w:val="both"/>
        <w:rPr>
          <w:sz w:val="22"/>
          <w:szCs w:val="22"/>
        </w:rPr>
      </w:pPr>
      <w:r w:rsidRPr="00E215D7">
        <w:rPr>
          <w:b/>
          <w:bCs/>
          <w:sz w:val="22"/>
          <w:szCs w:val="22"/>
        </w:rPr>
        <w:t>3</w:t>
      </w:r>
      <w:r w:rsidR="00105CB8" w:rsidRPr="00E215D7">
        <w:rPr>
          <w:b/>
          <w:bCs/>
          <w:sz w:val="22"/>
          <w:szCs w:val="22"/>
          <w:lang w:val="ka-GE"/>
        </w:rPr>
        <w:t>5</w:t>
      </w:r>
      <w:r w:rsidRPr="00E215D7">
        <w:rPr>
          <w:b/>
          <w:bCs/>
          <w:sz w:val="22"/>
          <w:szCs w:val="22"/>
        </w:rPr>
        <w:t>.</w:t>
      </w:r>
      <w:r w:rsidRPr="00E215D7">
        <w:rPr>
          <w:sz w:val="22"/>
          <w:szCs w:val="22"/>
        </w:rPr>
        <w:t xml:space="preserve"> </w:t>
      </w:r>
      <w:r w:rsidR="005078A2" w:rsidRPr="00E215D7">
        <w:rPr>
          <w:sz w:val="22"/>
          <w:szCs w:val="22"/>
        </w:rPr>
        <w:t>Please indicate measures planned/taken to address: the absence of maternity and/or gynecological departments in medical facilities in some municipalities, stereotypes and misinformation about sexual and reproductive healthcare and inaccessibility of such healthcare for PWDs.</w:t>
      </w:r>
    </w:p>
    <w:p w14:paraId="441DA4C8" w14:textId="281BB849" w:rsidR="005078A2" w:rsidRPr="00E215D7" w:rsidRDefault="00253B67" w:rsidP="005078A2">
      <w:pPr>
        <w:pStyle w:val="Default"/>
        <w:jc w:val="both"/>
        <w:rPr>
          <w:sz w:val="22"/>
          <w:szCs w:val="22"/>
        </w:rPr>
      </w:pPr>
      <w:r w:rsidRPr="00E215D7">
        <w:rPr>
          <w:b/>
          <w:bCs/>
          <w:sz w:val="22"/>
          <w:szCs w:val="22"/>
        </w:rPr>
        <w:lastRenderedPageBreak/>
        <w:t>3</w:t>
      </w:r>
      <w:r w:rsidR="00105CB8" w:rsidRPr="00E215D7">
        <w:rPr>
          <w:b/>
          <w:bCs/>
          <w:sz w:val="22"/>
          <w:szCs w:val="22"/>
          <w:lang w:val="ka-GE"/>
        </w:rPr>
        <w:t>6</w:t>
      </w:r>
      <w:r w:rsidR="004D76B6" w:rsidRPr="00E215D7">
        <w:rPr>
          <w:b/>
          <w:bCs/>
          <w:sz w:val="22"/>
          <w:szCs w:val="22"/>
        </w:rPr>
        <w:t>.</w:t>
      </w:r>
      <w:r w:rsidR="004D76B6" w:rsidRPr="00E215D7">
        <w:rPr>
          <w:sz w:val="22"/>
          <w:szCs w:val="22"/>
        </w:rPr>
        <w:t xml:space="preserve"> </w:t>
      </w:r>
      <w:r w:rsidR="005078A2" w:rsidRPr="00E215D7">
        <w:rPr>
          <w:sz w:val="22"/>
          <w:szCs w:val="22"/>
        </w:rPr>
        <w:t xml:space="preserve">Please indicate measures planned/taken to integrate postnatal care and psychological services into the State Maternal and Child Health Programme and to allow exceptional access to antenatal care services within this programme after the 13th week of pregnancy. </w:t>
      </w:r>
    </w:p>
    <w:p w14:paraId="40476DB0" w14:textId="32F287A9" w:rsidR="005078A2" w:rsidRPr="00E215D7" w:rsidRDefault="00253B67" w:rsidP="005078A2">
      <w:pPr>
        <w:pStyle w:val="Default"/>
        <w:jc w:val="both"/>
        <w:rPr>
          <w:sz w:val="22"/>
          <w:szCs w:val="22"/>
          <w:lang w:val="ka-GE"/>
        </w:rPr>
      </w:pPr>
      <w:r w:rsidRPr="00E215D7">
        <w:rPr>
          <w:b/>
          <w:bCs/>
          <w:sz w:val="22"/>
          <w:szCs w:val="22"/>
        </w:rPr>
        <w:t>3</w:t>
      </w:r>
      <w:r w:rsidR="00105CB8" w:rsidRPr="00E215D7">
        <w:rPr>
          <w:b/>
          <w:bCs/>
          <w:sz w:val="22"/>
          <w:szCs w:val="22"/>
          <w:lang w:val="ka-GE"/>
        </w:rPr>
        <w:t>7</w:t>
      </w:r>
      <w:r w:rsidR="004D76B6" w:rsidRPr="00E215D7">
        <w:rPr>
          <w:sz w:val="22"/>
          <w:szCs w:val="22"/>
        </w:rPr>
        <w:t xml:space="preserve">. </w:t>
      </w:r>
      <w:r w:rsidR="005078A2" w:rsidRPr="00E215D7">
        <w:rPr>
          <w:sz w:val="22"/>
          <w:szCs w:val="22"/>
        </w:rPr>
        <w:t>Please indicate whether the State Party plans to introduce legislative amendments to allow sexual violence victims to receive abortion services as soon as the investigation is launched.</w:t>
      </w:r>
    </w:p>
    <w:p w14:paraId="0F47DB66" w14:textId="69AAC81D" w:rsidR="005078A2" w:rsidRPr="00E215D7" w:rsidRDefault="00253B67" w:rsidP="005078A2">
      <w:pPr>
        <w:pStyle w:val="Default"/>
        <w:jc w:val="both"/>
        <w:rPr>
          <w:sz w:val="22"/>
          <w:szCs w:val="22"/>
        </w:rPr>
      </w:pPr>
      <w:r w:rsidRPr="00E215D7">
        <w:rPr>
          <w:b/>
          <w:bCs/>
          <w:sz w:val="22"/>
          <w:szCs w:val="22"/>
        </w:rPr>
        <w:t>3</w:t>
      </w:r>
      <w:r w:rsidR="00105CB8" w:rsidRPr="00E215D7">
        <w:rPr>
          <w:b/>
          <w:bCs/>
          <w:sz w:val="22"/>
          <w:szCs w:val="22"/>
          <w:lang w:val="ka-GE"/>
        </w:rPr>
        <w:t>8</w:t>
      </w:r>
      <w:r w:rsidR="004D76B6" w:rsidRPr="00E215D7">
        <w:rPr>
          <w:b/>
          <w:bCs/>
          <w:sz w:val="22"/>
          <w:szCs w:val="22"/>
        </w:rPr>
        <w:t>.</w:t>
      </w:r>
      <w:r w:rsidR="004D76B6" w:rsidRPr="00E215D7">
        <w:rPr>
          <w:sz w:val="22"/>
          <w:szCs w:val="22"/>
        </w:rPr>
        <w:t xml:space="preserve"> </w:t>
      </w:r>
      <w:r w:rsidR="005078A2" w:rsidRPr="00E215D7">
        <w:rPr>
          <w:sz w:val="22"/>
          <w:szCs w:val="22"/>
        </w:rPr>
        <w:t>Please Indicate legislative measures planned/taken to determine the definition of a homeless person and create a framework legislation on the right to housing in compliance with international standards and best practice</w:t>
      </w:r>
      <w:r w:rsidR="008B13F8" w:rsidRPr="00E215D7">
        <w:rPr>
          <w:sz w:val="22"/>
          <w:szCs w:val="22"/>
        </w:rPr>
        <w:t>s</w:t>
      </w:r>
      <w:r w:rsidR="005078A2" w:rsidRPr="00E215D7">
        <w:rPr>
          <w:sz w:val="22"/>
          <w:szCs w:val="22"/>
        </w:rPr>
        <w:t>.</w:t>
      </w:r>
    </w:p>
    <w:p w14:paraId="52B87F17" w14:textId="4413C605" w:rsidR="005078A2" w:rsidRPr="00E215D7" w:rsidRDefault="00105CB8" w:rsidP="005078A2">
      <w:pPr>
        <w:pStyle w:val="Default"/>
        <w:jc w:val="both"/>
        <w:rPr>
          <w:sz w:val="22"/>
          <w:szCs w:val="22"/>
        </w:rPr>
      </w:pPr>
      <w:r w:rsidRPr="00E215D7">
        <w:rPr>
          <w:b/>
          <w:bCs/>
          <w:sz w:val="22"/>
          <w:szCs w:val="22"/>
          <w:lang w:val="ka-GE"/>
        </w:rPr>
        <w:t>39</w:t>
      </w:r>
      <w:r w:rsidR="00253B67" w:rsidRPr="00E215D7">
        <w:rPr>
          <w:b/>
          <w:bCs/>
          <w:sz w:val="22"/>
          <w:szCs w:val="22"/>
        </w:rPr>
        <w:t>.</w:t>
      </w:r>
      <w:r w:rsidR="00253B67" w:rsidRPr="00E215D7">
        <w:rPr>
          <w:sz w:val="22"/>
          <w:szCs w:val="22"/>
        </w:rPr>
        <w:t xml:space="preserve"> </w:t>
      </w:r>
      <w:r w:rsidR="005078A2" w:rsidRPr="00E215D7">
        <w:rPr>
          <w:sz w:val="22"/>
          <w:szCs w:val="22"/>
        </w:rPr>
        <w:t>Please indicate measures planned/taken to create minimal standards for social housing and a comprehensive policy to ensure the right to housing according to international standards</w:t>
      </w:r>
      <w:r w:rsidR="007C2A7F" w:rsidRPr="00E215D7">
        <w:rPr>
          <w:sz w:val="22"/>
          <w:szCs w:val="22"/>
        </w:rPr>
        <w:t xml:space="preserve"> as well as measures planned/taken</w:t>
      </w:r>
      <w:r w:rsidR="000A3AAD" w:rsidRPr="00E215D7">
        <w:rPr>
          <w:sz w:val="22"/>
          <w:szCs w:val="22"/>
        </w:rPr>
        <w:t xml:space="preserve"> in the meantime</w:t>
      </w:r>
      <w:r w:rsidR="007C2A7F" w:rsidRPr="00E215D7">
        <w:rPr>
          <w:sz w:val="22"/>
          <w:szCs w:val="22"/>
        </w:rPr>
        <w:t xml:space="preserve"> to provide people living in social housing with alternative housing suitable for dignified life</w:t>
      </w:r>
      <w:r w:rsidR="005078A2" w:rsidRPr="00E215D7">
        <w:rPr>
          <w:sz w:val="22"/>
          <w:szCs w:val="22"/>
        </w:rPr>
        <w:t>.</w:t>
      </w:r>
    </w:p>
    <w:p w14:paraId="0AF0878D" w14:textId="3A2ACD95" w:rsidR="005078A2" w:rsidRPr="00E215D7" w:rsidRDefault="00253B67" w:rsidP="005078A2">
      <w:pPr>
        <w:pStyle w:val="Default"/>
        <w:jc w:val="both"/>
        <w:rPr>
          <w:sz w:val="22"/>
          <w:szCs w:val="22"/>
        </w:rPr>
      </w:pPr>
      <w:r w:rsidRPr="00E215D7">
        <w:rPr>
          <w:b/>
          <w:bCs/>
          <w:sz w:val="22"/>
          <w:szCs w:val="22"/>
        </w:rPr>
        <w:t>4</w:t>
      </w:r>
      <w:r w:rsidR="00105CB8" w:rsidRPr="00E215D7">
        <w:rPr>
          <w:b/>
          <w:bCs/>
          <w:sz w:val="22"/>
          <w:szCs w:val="22"/>
          <w:lang w:val="ka-GE"/>
        </w:rPr>
        <w:t>0</w:t>
      </w:r>
      <w:r w:rsidRPr="00E215D7">
        <w:rPr>
          <w:b/>
          <w:bCs/>
          <w:sz w:val="22"/>
          <w:szCs w:val="22"/>
        </w:rPr>
        <w:t>.</w:t>
      </w:r>
      <w:r w:rsidRPr="00E215D7">
        <w:rPr>
          <w:sz w:val="22"/>
          <w:szCs w:val="22"/>
        </w:rPr>
        <w:t xml:space="preserve"> </w:t>
      </w:r>
      <w:r w:rsidR="005078A2" w:rsidRPr="00E215D7">
        <w:rPr>
          <w:sz w:val="22"/>
          <w:szCs w:val="22"/>
        </w:rPr>
        <w:t xml:space="preserve">Please indicate whether the State Party intends to amend the Law on Psychiatric Care in order to: extend guarantees under article 16 to rapid involuntary tranquilization, oblige the responsible Ministry to develop and adopt internal guidelines for crisis prevention and management </w:t>
      </w:r>
      <w:r w:rsidR="003F0DE4" w:rsidRPr="00E215D7">
        <w:rPr>
          <w:sz w:val="22"/>
          <w:szCs w:val="22"/>
        </w:rPr>
        <w:t>in</w:t>
      </w:r>
      <w:r w:rsidR="005078A2" w:rsidRPr="00E215D7">
        <w:rPr>
          <w:sz w:val="22"/>
          <w:szCs w:val="22"/>
        </w:rPr>
        <w:t xml:space="preserve"> psychiatric facilities, determine obligatory measures and a procedure for reviewing a patient’s status and a sanction for their breach in case of applying restraint methods to patients under</w:t>
      </w:r>
      <w:r w:rsidR="00CD029C" w:rsidRPr="00E215D7">
        <w:rPr>
          <w:sz w:val="22"/>
          <w:szCs w:val="22"/>
        </w:rPr>
        <w:t>going</w:t>
      </w:r>
      <w:r w:rsidR="005078A2" w:rsidRPr="00E215D7">
        <w:rPr>
          <w:sz w:val="22"/>
          <w:szCs w:val="22"/>
        </w:rPr>
        <w:t xml:space="preserve"> voluntary treatment, determine a clear procedure and criteria for restriction of patients’ fundamental rights by doctors on the ground of safety, differentiate between informed consents to placement in inpatient care and treatment.</w:t>
      </w:r>
    </w:p>
    <w:p w14:paraId="5E663398" w14:textId="68D1BBCC" w:rsidR="005078A2" w:rsidRPr="00E215D7" w:rsidRDefault="00253B67" w:rsidP="005078A2">
      <w:pPr>
        <w:pStyle w:val="Default"/>
        <w:jc w:val="both"/>
        <w:rPr>
          <w:sz w:val="22"/>
          <w:szCs w:val="22"/>
        </w:rPr>
      </w:pPr>
      <w:r w:rsidRPr="00E215D7">
        <w:rPr>
          <w:b/>
          <w:bCs/>
          <w:sz w:val="22"/>
          <w:szCs w:val="22"/>
        </w:rPr>
        <w:t>4</w:t>
      </w:r>
      <w:r w:rsidR="00105CB8" w:rsidRPr="00E215D7">
        <w:rPr>
          <w:b/>
          <w:bCs/>
          <w:sz w:val="22"/>
          <w:szCs w:val="22"/>
          <w:lang w:val="ka-GE"/>
        </w:rPr>
        <w:t>1</w:t>
      </w:r>
      <w:r w:rsidRPr="00E215D7">
        <w:rPr>
          <w:sz w:val="22"/>
          <w:szCs w:val="22"/>
        </w:rPr>
        <w:t xml:space="preserve">. </w:t>
      </w:r>
      <w:r w:rsidR="005078A2" w:rsidRPr="00E215D7">
        <w:rPr>
          <w:sz w:val="22"/>
          <w:szCs w:val="22"/>
        </w:rPr>
        <w:t>Please indicate whether the State party plans to adopt an order approving and regulating a form on informed consent to placement in inpatient care and an order obliging psychiatric facilities to inform patients about their rights and the internal regulation</w:t>
      </w:r>
      <w:r w:rsidR="008223E1" w:rsidRPr="00E215D7">
        <w:rPr>
          <w:sz w:val="22"/>
          <w:szCs w:val="22"/>
        </w:rPr>
        <w:t>s</w:t>
      </w:r>
      <w:r w:rsidR="005078A2" w:rsidRPr="00E215D7">
        <w:rPr>
          <w:sz w:val="22"/>
          <w:szCs w:val="22"/>
        </w:rPr>
        <w:t xml:space="preserve"> of inpatient care</w:t>
      </w:r>
      <w:r w:rsidR="00F56B63" w:rsidRPr="00E215D7">
        <w:rPr>
          <w:sz w:val="22"/>
          <w:szCs w:val="22"/>
        </w:rPr>
        <w:t xml:space="preserve"> verbally and in written form </w:t>
      </w:r>
      <w:r w:rsidR="00BE5BB1" w:rsidRPr="00E215D7">
        <w:rPr>
          <w:sz w:val="22"/>
          <w:szCs w:val="22"/>
        </w:rPr>
        <w:t>during placement in inpatient care and regularly thereafter</w:t>
      </w:r>
      <w:r w:rsidR="005078A2" w:rsidRPr="00E215D7">
        <w:rPr>
          <w:sz w:val="22"/>
          <w:szCs w:val="22"/>
        </w:rPr>
        <w:t xml:space="preserve">. </w:t>
      </w:r>
    </w:p>
    <w:p w14:paraId="4044F7CD" w14:textId="16CD1458" w:rsidR="00E32754" w:rsidRPr="00E215D7" w:rsidRDefault="00E32754" w:rsidP="005078A2">
      <w:pPr>
        <w:pStyle w:val="Default"/>
        <w:jc w:val="both"/>
        <w:rPr>
          <w:sz w:val="22"/>
          <w:szCs w:val="22"/>
        </w:rPr>
      </w:pPr>
      <w:r w:rsidRPr="00E215D7">
        <w:rPr>
          <w:b/>
          <w:bCs/>
          <w:sz w:val="22"/>
          <w:szCs w:val="22"/>
          <w:lang w:val="ka-GE"/>
        </w:rPr>
        <w:t>4</w:t>
      </w:r>
      <w:r w:rsidR="00105CB8" w:rsidRPr="00E215D7">
        <w:rPr>
          <w:b/>
          <w:bCs/>
          <w:sz w:val="22"/>
          <w:szCs w:val="22"/>
          <w:lang w:val="ka-GE"/>
        </w:rPr>
        <w:t>2</w:t>
      </w:r>
      <w:r w:rsidRPr="00E215D7">
        <w:rPr>
          <w:b/>
          <w:bCs/>
          <w:sz w:val="22"/>
          <w:szCs w:val="22"/>
          <w:lang w:val="ka-GE"/>
        </w:rPr>
        <w:t>.</w:t>
      </w:r>
      <w:r w:rsidRPr="00E215D7">
        <w:rPr>
          <w:sz w:val="22"/>
          <w:szCs w:val="22"/>
          <w:lang w:val="ka-GE"/>
        </w:rPr>
        <w:t xml:space="preserve"> </w:t>
      </w:r>
      <w:r w:rsidRPr="00E215D7">
        <w:rPr>
          <w:sz w:val="22"/>
          <w:szCs w:val="22"/>
        </w:rPr>
        <w:t xml:space="preserve">Please indicate measures planned/undertaken to develop a standard for shelters for persons with mental health problems and </w:t>
      </w:r>
      <w:r w:rsidR="000F12EB" w:rsidRPr="00E215D7">
        <w:rPr>
          <w:sz w:val="22"/>
          <w:szCs w:val="22"/>
        </w:rPr>
        <w:t xml:space="preserve">to ensure placement of these persons in housing compatible with the standard in the process </w:t>
      </w:r>
      <w:r w:rsidR="0084372D" w:rsidRPr="00E215D7">
        <w:rPr>
          <w:sz w:val="22"/>
          <w:szCs w:val="22"/>
        </w:rPr>
        <w:t>of deinstitutionalization.</w:t>
      </w:r>
    </w:p>
    <w:p w14:paraId="7CF0AD64" w14:textId="0A21E27F" w:rsidR="00E32754" w:rsidRPr="00E215D7" w:rsidRDefault="0084372D" w:rsidP="005078A2">
      <w:pPr>
        <w:pStyle w:val="Default"/>
        <w:jc w:val="both"/>
        <w:rPr>
          <w:sz w:val="22"/>
          <w:szCs w:val="22"/>
        </w:rPr>
      </w:pPr>
      <w:r w:rsidRPr="00E215D7">
        <w:rPr>
          <w:b/>
          <w:bCs/>
          <w:sz w:val="22"/>
          <w:szCs w:val="22"/>
        </w:rPr>
        <w:t>4</w:t>
      </w:r>
      <w:r w:rsidR="00105CB8" w:rsidRPr="00E215D7">
        <w:rPr>
          <w:b/>
          <w:bCs/>
          <w:sz w:val="22"/>
          <w:szCs w:val="22"/>
          <w:lang w:val="ka-GE"/>
        </w:rPr>
        <w:t>3</w:t>
      </w:r>
      <w:r w:rsidRPr="00E215D7">
        <w:rPr>
          <w:sz w:val="22"/>
          <w:szCs w:val="22"/>
        </w:rPr>
        <w:t xml:space="preserve">. Please indicate measures planned/undertaken to create a </w:t>
      </w:r>
      <w:r w:rsidR="00355D1D" w:rsidRPr="00E215D7">
        <w:rPr>
          <w:sz w:val="22"/>
          <w:szCs w:val="22"/>
        </w:rPr>
        <w:t xml:space="preserve">state service of supporting persons </w:t>
      </w:r>
      <w:proofErr w:type="gramStart"/>
      <w:r w:rsidR="00355D1D" w:rsidRPr="00E215D7">
        <w:rPr>
          <w:sz w:val="22"/>
          <w:szCs w:val="22"/>
        </w:rPr>
        <w:t>in order to</w:t>
      </w:r>
      <w:proofErr w:type="gramEnd"/>
      <w:r w:rsidR="00355D1D" w:rsidRPr="00E215D7">
        <w:rPr>
          <w:sz w:val="22"/>
          <w:szCs w:val="22"/>
        </w:rPr>
        <w:t xml:space="preserve"> provide persons with psychosocial needs </w:t>
      </w:r>
      <w:r w:rsidR="00227761" w:rsidRPr="00E215D7">
        <w:rPr>
          <w:sz w:val="22"/>
          <w:szCs w:val="22"/>
        </w:rPr>
        <w:t>with a service of professional supporters.</w:t>
      </w:r>
    </w:p>
    <w:p w14:paraId="11D6497B" w14:textId="44825B72" w:rsidR="005078A2" w:rsidRPr="00E215D7" w:rsidRDefault="00253B67" w:rsidP="005078A2">
      <w:pPr>
        <w:pStyle w:val="Default"/>
        <w:jc w:val="both"/>
        <w:rPr>
          <w:sz w:val="22"/>
          <w:szCs w:val="22"/>
        </w:rPr>
      </w:pPr>
      <w:r w:rsidRPr="00E215D7">
        <w:rPr>
          <w:b/>
          <w:bCs/>
          <w:sz w:val="22"/>
          <w:szCs w:val="22"/>
        </w:rPr>
        <w:t>4</w:t>
      </w:r>
      <w:r w:rsidR="00105CB8" w:rsidRPr="00E215D7">
        <w:rPr>
          <w:b/>
          <w:bCs/>
          <w:sz w:val="22"/>
          <w:szCs w:val="22"/>
          <w:lang w:val="ka-GE"/>
        </w:rPr>
        <w:t>4</w:t>
      </w:r>
      <w:r w:rsidRPr="00E215D7">
        <w:rPr>
          <w:b/>
          <w:bCs/>
          <w:sz w:val="22"/>
          <w:szCs w:val="22"/>
        </w:rPr>
        <w:t>.</w:t>
      </w:r>
      <w:r w:rsidRPr="00E215D7">
        <w:rPr>
          <w:sz w:val="22"/>
          <w:szCs w:val="22"/>
        </w:rPr>
        <w:t xml:space="preserve"> </w:t>
      </w:r>
      <w:r w:rsidR="005078A2" w:rsidRPr="00E215D7">
        <w:rPr>
          <w:sz w:val="22"/>
          <w:szCs w:val="22"/>
        </w:rPr>
        <w:t xml:space="preserve">Please indicate measures planned/taken to examine the causes of the increasing rate of termination/suspension of school studies, to improve the statistics on termination/suspension and to devise a strategy to mitigate termination/suspension risks. </w:t>
      </w:r>
    </w:p>
    <w:p w14:paraId="64CD9F71" w14:textId="521E5F1D" w:rsidR="005078A2" w:rsidRPr="00E215D7" w:rsidRDefault="00253B67" w:rsidP="005078A2">
      <w:pPr>
        <w:pStyle w:val="Default"/>
        <w:jc w:val="both"/>
        <w:rPr>
          <w:sz w:val="22"/>
          <w:szCs w:val="22"/>
        </w:rPr>
      </w:pPr>
      <w:r w:rsidRPr="00E215D7">
        <w:rPr>
          <w:b/>
          <w:bCs/>
          <w:sz w:val="22"/>
          <w:szCs w:val="22"/>
        </w:rPr>
        <w:t>4</w:t>
      </w:r>
      <w:r w:rsidR="00105CB8" w:rsidRPr="00E215D7">
        <w:rPr>
          <w:b/>
          <w:bCs/>
          <w:sz w:val="22"/>
          <w:szCs w:val="22"/>
          <w:lang w:val="ka-GE"/>
        </w:rPr>
        <w:t>5</w:t>
      </w:r>
      <w:r w:rsidRPr="00E215D7">
        <w:rPr>
          <w:b/>
          <w:bCs/>
          <w:sz w:val="22"/>
          <w:szCs w:val="22"/>
        </w:rPr>
        <w:t>.</w:t>
      </w:r>
      <w:r w:rsidRPr="00E215D7">
        <w:rPr>
          <w:sz w:val="22"/>
          <w:szCs w:val="22"/>
        </w:rPr>
        <w:t xml:space="preserve"> </w:t>
      </w:r>
      <w:r w:rsidR="005078A2" w:rsidRPr="00E215D7">
        <w:rPr>
          <w:sz w:val="22"/>
          <w:szCs w:val="22"/>
        </w:rPr>
        <w:t>Please indicate measures planned/taken to increase the accessibility of infrastructure</w:t>
      </w:r>
      <w:r w:rsidR="005239A2" w:rsidRPr="00E215D7">
        <w:rPr>
          <w:sz w:val="22"/>
          <w:szCs w:val="22"/>
        </w:rPr>
        <w:t xml:space="preserve"> and </w:t>
      </w:r>
      <w:r w:rsidR="005078A2" w:rsidRPr="00E215D7">
        <w:rPr>
          <w:sz w:val="22"/>
          <w:szCs w:val="22"/>
        </w:rPr>
        <w:t xml:space="preserve">learning resources </w:t>
      </w:r>
      <w:r w:rsidR="005239A2" w:rsidRPr="00E215D7">
        <w:rPr>
          <w:sz w:val="22"/>
          <w:szCs w:val="22"/>
        </w:rPr>
        <w:t>and</w:t>
      </w:r>
      <w:r w:rsidR="005078A2" w:rsidRPr="00E215D7">
        <w:rPr>
          <w:sz w:val="22"/>
          <w:szCs w:val="22"/>
        </w:rPr>
        <w:t xml:space="preserve"> the number of inclusive education specialists at the pre-school and school levels. </w:t>
      </w:r>
    </w:p>
    <w:p w14:paraId="3F6A8EE3" w14:textId="45A22B76" w:rsidR="005078A2" w:rsidRPr="00E215D7" w:rsidRDefault="00253B67" w:rsidP="005078A2">
      <w:pPr>
        <w:pStyle w:val="Default"/>
        <w:jc w:val="both"/>
        <w:rPr>
          <w:sz w:val="22"/>
          <w:szCs w:val="22"/>
        </w:rPr>
      </w:pPr>
      <w:r w:rsidRPr="00E215D7">
        <w:rPr>
          <w:b/>
          <w:bCs/>
          <w:sz w:val="22"/>
          <w:szCs w:val="22"/>
        </w:rPr>
        <w:t>4</w:t>
      </w:r>
      <w:r w:rsidR="00105CB8" w:rsidRPr="00E215D7">
        <w:rPr>
          <w:b/>
          <w:bCs/>
          <w:sz w:val="22"/>
          <w:szCs w:val="22"/>
          <w:lang w:val="ka-GE"/>
        </w:rPr>
        <w:t>6</w:t>
      </w:r>
      <w:r w:rsidRPr="00E215D7">
        <w:rPr>
          <w:b/>
          <w:bCs/>
          <w:sz w:val="22"/>
          <w:szCs w:val="22"/>
        </w:rPr>
        <w:t>.</w:t>
      </w:r>
      <w:r w:rsidRPr="00E215D7">
        <w:rPr>
          <w:sz w:val="22"/>
          <w:szCs w:val="22"/>
        </w:rPr>
        <w:t xml:space="preserve"> </w:t>
      </w:r>
      <w:r w:rsidR="005078A2" w:rsidRPr="00E215D7">
        <w:rPr>
          <w:sz w:val="22"/>
          <w:szCs w:val="22"/>
        </w:rPr>
        <w:t>Please indicate measures planned/taken to enhance access to infrastructure, reasonable</w:t>
      </w:r>
      <w:r w:rsidR="00761182" w:rsidRPr="00E215D7">
        <w:rPr>
          <w:sz w:val="22"/>
          <w:szCs w:val="22"/>
          <w:lang w:val="ka-GE"/>
        </w:rPr>
        <w:t xml:space="preserve"> </w:t>
      </w:r>
      <w:proofErr w:type="gramStart"/>
      <w:r w:rsidR="005078A2" w:rsidRPr="00E215D7">
        <w:rPr>
          <w:sz w:val="22"/>
          <w:szCs w:val="22"/>
        </w:rPr>
        <w:t>accommodation</w:t>
      </w:r>
      <w:proofErr w:type="gramEnd"/>
      <w:r w:rsidR="005078A2" w:rsidRPr="00E215D7">
        <w:rPr>
          <w:sz w:val="22"/>
          <w:szCs w:val="22"/>
        </w:rPr>
        <w:t xml:space="preserve"> and inclusivity of teaching/learning in universities.</w:t>
      </w:r>
    </w:p>
    <w:p w14:paraId="75F87653" w14:textId="10CC6895" w:rsidR="005078A2" w:rsidRPr="00E215D7" w:rsidRDefault="00105CB8" w:rsidP="005078A2">
      <w:pPr>
        <w:pStyle w:val="Default"/>
        <w:jc w:val="both"/>
        <w:rPr>
          <w:sz w:val="22"/>
          <w:szCs w:val="22"/>
        </w:rPr>
      </w:pPr>
      <w:r w:rsidRPr="00E215D7">
        <w:rPr>
          <w:b/>
          <w:bCs/>
          <w:sz w:val="22"/>
          <w:szCs w:val="22"/>
          <w:lang w:val="ka-GE"/>
        </w:rPr>
        <w:t>47.</w:t>
      </w:r>
      <w:r w:rsidR="00253B67" w:rsidRPr="00E215D7">
        <w:rPr>
          <w:sz w:val="22"/>
          <w:szCs w:val="22"/>
        </w:rPr>
        <w:t xml:space="preserve"> </w:t>
      </w:r>
      <w:r w:rsidR="005078A2" w:rsidRPr="00E215D7">
        <w:rPr>
          <w:sz w:val="22"/>
          <w:szCs w:val="22"/>
        </w:rPr>
        <w:t xml:space="preserve">Please indicate measures planned/taken to build and rehabilitate kindergartens and to improve the infrastructure and technical-material resources of schools in municipalities densely populated with ethnic minorities. </w:t>
      </w:r>
    </w:p>
    <w:p w14:paraId="51649F3D" w14:textId="58D6DB2D" w:rsidR="005078A2" w:rsidRPr="00E215D7" w:rsidRDefault="00105CB8" w:rsidP="005078A2">
      <w:pPr>
        <w:pStyle w:val="Default"/>
        <w:jc w:val="both"/>
        <w:rPr>
          <w:sz w:val="22"/>
          <w:szCs w:val="22"/>
        </w:rPr>
      </w:pPr>
      <w:r w:rsidRPr="00E215D7">
        <w:rPr>
          <w:b/>
          <w:bCs/>
          <w:sz w:val="22"/>
          <w:szCs w:val="22"/>
          <w:lang w:val="ka-GE"/>
        </w:rPr>
        <w:t>48</w:t>
      </w:r>
      <w:r w:rsidR="00253B67" w:rsidRPr="00E215D7">
        <w:rPr>
          <w:b/>
          <w:bCs/>
          <w:sz w:val="22"/>
          <w:szCs w:val="22"/>
        </w:rPr>
        <w:t>.</w:t>
      </w:r>
      <w:r w:rsidR="00253B67" w:rsidRPr="00E215D7">
        <w:rPr>
          <w:sz w:val="22"/>
          <w:szCs w:val="22"/>
        </w:rPr>
        <w:t xml:space="preserve"> </w:t>
      </w:r>
      <w:r w:rsidR="005078A2" w:rsidRPr="00E215D7">
        <w:rPr>
          <w:sz w:val="22"/>
          <w:szCs w:val="22"/>
        </w:rPr>
        <w:t xml:space="preserve">Please indicate whether the State Party plans to publish mother language and/or literature textbooks for ethnic minorities. </w:t>
      </w:r>
    </w:p>
    <w:p w14:paraId="1B906272" w14:textId="25AD266F" w:rsidR="00901DE4" w:rsidRPr="00E215D7" w:rsidRDefault="00105CB8" w:rsidP="00314207">
      <w:pPr>
        <w:pStyle w:val="Default"/>
        <w:jc w:val="both"/>
        <w:rPr>
          <w:sz w:val="22"/>
          <w:szCs w:val="22"/>
          <w:lang w:val="ka-GE"/>
        </w:rPr>
      </w:pPr>
      <w:r w:rsidRPr="00E215D7">
        <w:rPr>
          <w:b/>
          <w:bCs/>
          <w:sz w:val="22"/>
          <w:szCs w:val="22"/>
          <w:lang w:val="ka-GE"/>
        </w:rPr>
        <w:t>49</w:t>
      </w:r>
      <w:r w:rsidR="00622458" w:rsidRPr="00E215D7">
        <w:rPr>
          <w:b/>
          <w:bCs/>
          <w:sz w:val="22"/>
          <w:szCs w:val="22"/>
        </w:rPr>
        <w:t>.</w:t>
      </w:r>
      <w:r w:rsidR="00622458" w:rsidRPr="00E215D7">
        <w:rPr>
          <w:sz w:val="22"/>
          <w:szCs w:val="22"/>
        </w:rPr>
        <w:t xml:space="preserve"> Please indicate whether the State Party plans to adopt a policy document on human rights education.</w:t>
      </w:r>
    </w:p>
    <w:sectPr w:rsidR="00901DE4" w:rsidRPr="00E215D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AD069" w14:textId="77777777" w:rsidR="00D01781" w:rsidRDefault="00D01781" w:rsidP="00E46BCB">
      <w:pPr>
        <w:spacing w:after="0" w:line="240" w:lineRule="auto"/>
      </w:pPr>
      <w:r>
        <w:separator/>
      </w:r>
    </w:p>
  </w:endnote>
  <w:endnote w:type="continuationSeparator" w:id="0">
    <w:p w14:paraId="61D43A1E" w14:textId="77777777" w:rsidR="00D01781" w:rsidRDefault="00D01781" w:rsidP="00E4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73504"/>
      <w:docPartObj>
        <w:docPartGallery w:val="Page Numbers (Bottom of Page)"/>
        <w:docPartUnique/>
      </w:docPartObj>
    </w:sdtPr>
    <w:sdtEndPr>
      <w:rPr>
        <w:noProof/>
      </w:rPr>
    </w:sdtEndPr>
    <w:sdtContent>
      <w:p w14:paraId="0307A419" w14:textId="4D9045F7" w:rsidR="00E932B8" w:rsidRDefault="00E932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CAC23" w14:textId="77777777" w:rsidR="00E932B8" w:rsidRDefault="00E93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D23F" w14:textId="77777777" w:rsidR="00D01781" w:rsidRDefault="00D01781" w:rsidP="00E46BCB">
      <w:pPr>
        <w:spacing w:after="0" w:line="240" w:lineRule="auto"/>
      </w:pPr>
      <w:r>
        <w:separator/>
      </w:r>
    </w:p>
  </w:footnote>
  <w:footnote w:type="continuationSeparator" w:id="0">
    <w:p w14:paraId="28F44CD6" w14:textId="77777777" w:rsidR="00D01781" w:rsidRDefault="00D01781" w:rsidP="00E46BCB">
      <w:pPr>
        <w:spacing w:after="0" w:line="240" w:lineRule="auto"/>
      </w:pPr>
      <w:r>
        <w:continuationSeparator/>
      </w:r>
    </w:p>
  </w:footnote>
  <w:footnote w:id="1">
    <w:p w14:paraId="7EC643D9" w14:textId="788A730C" w:rsidR="00E46BCB" w:rsidRPr="006D41A2" w:rsidRDefault="00E46BCB"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776982" w:rsidRPr="006D41A2">
        <w:rPr>
          <w:rFonts w:ascii="Sylfaen" w:hAnsi="Sylfaen"/>
          <w:sz w:val="18"/>
          <w:szCs w:val="18"/>
        </w:rPr>
        <w:t xml:space="preserve">Report of the Public Defender of Georgia </w:t>
      </w:r>
      <w:proofErr w:type="gramStart"/>
      <w:r w:rsidR="00776982" w:rsidRPr="006D41A2">
        <w:rPr>
          <w:rFonts w:ascii="Sylfaen" w:hAnsi="Sylfaen"/>
          <w:sz w:val="18"/>
          <w:szCs w:val="18"/>
        </w:rPr>
        <w:t>on the Situation of</w:t>
      </w:r>
      <w:proofErr w:type="gramEnd"/>
      <w:r w:rsidR="00776982" w:rsidRPr="006D41A2">
        <w:rPr>
          <w:rFonts w:ascii="Sylfaen" w:hAnsi="Sylfaen"/>
          <w:sz w:val="18"/>
          <w:szCs w:val="18"/>
        </w:rPr>
        <w:t xml:space="preserve"> Protection of Human Rights and Freedoms in Georgia</w:t>
      </w:r>
      <w:r w:rsidR="00A14947" w:rsidRPr="006D41A2">
        <w:rPr>
          <w:rFonts w:ascii="Sylfaen" w:hAnsi="Sylfaen"/>
          <w:sz w:val="18"/>
          <w:szCs w:val="18"/>
        </w:rPr>
        <w:t xml:space="preserve"> </w:t>
      </w:r>
      <w:r w:rsidR="00DF77EC" w:rsidRPr="006D41A2">
        <w:rPr>
          <w:rFonts w:ascii="Sylfaen" w:hAnsi="Sylfaen"/>
          <w:sz w:val="18"/>
          <w:szCs w:val="18"/>
          <w:lang w:val="ka-GE"/>
        </w:rPr>
        <w:t>2022</w:t>
      </w:r>
      <w:r w:rsidR="00776982" w:rsidRPr="006D41A2">
        <w:rPr>
          <w:rFonts w:ascii="Sylfaen" w:hAnsi="Sylfaen"/>
          <w:sz w:val="18"/>
          <w:szCs w:val="18"/>
        </w:rPr>
        <w:t>,</w:t>
      </w:r>
      <w:r w:rsidR="00DF77EC" w:rsidRPr="006D41A2">
        <w:rPr>
          <w:rFonts w:ascii="Sylfaen" w:hAnsi="Sylfaen"/>
          <w:sz w:val="18"/>
          <w:szCs w:val="18"/>
        </w:rPr>
        <w:t xml:space="preserve"> p</w:t>
      </w:r>
      <w:r w:rsidR="00A027F3" w:rsidRPr="006D41A2">
        <w:rPr>
          <w:rFonts w:ascii="Sylfaen" w:hAnsi="Sylfaen"/>
          <w:sz w:val="18"/>
          <w:szCs w:val="18"/>
        </w:rPr>
        <w:t>.</w:t>
      </w:r>
      <w:r w:rsidR="00D12772">
        <w:rPr>
          <w:rFonts w:ascii="Sylfaen" w:hAnsi="Sylfaen"/>
          <w:sz w:val="18"/>
          <w:szCs w:val="18"/>
        </w:rPr>
        <w:t xml:space="preserve"> </w:t>
      </w:r>
      <w:r w:rsidR="00DF77EC" w:rsidRPr="006D41A2">
        <w:rPr>
          <w:rFonts w:ascii="Sylfaen" w:hAnsi="Sylfaen"/>
          <w:sz w:val="18"/>
          <w:szCs w:val="18"/>
        </w:rPr>
        <w:t>232</w:t>
      </w:r>
      <w:r w:rsidR="00E153B3" w:rsidRPr="006D41A2">
        <w:rPr>
          <w:rFonts w:ascii="Sylfaen" w:hAnsi="Sylfaen"/>
          <w:sz w:val="18"/>
          <w:szCs w:val="18"/>
        </w:rPr>
        <w:t>-234</w:t>
      </w:r>
      <w:r w:rsidR="00776982" w:rsidRPr="006D41A2">
        <w:rPr>
          <w:rFonts w:ascii="Sylfaen" w:hAnsi="Sylfaen"/>
          <w:sz w:val="18"/>
          <w:szCs w:val="18"/>
        </w:rPr>
        <w:t>, available at:</w:t>
      </w:r>
      <w:r w:rsidR="003D74AB" w:rsidRPr="006D41A2">
        <w:rPr>
          <w:rFonts w:ascii="Sylfaen" w:hAnsi="Sylfaen"/>
          <w:sz w:val="18"/>
          <w:szCs w:val="18"/>
        </w:rPr>
        <w:t xml:space="preserve"> </w:t>
      </w:r>
      <w:hyperlink r:id="rId1" w:history="1">
        <w:r w:rsidR="003D74AB" w:rsidRPr="006D41A2">
          <w:rPr>
            <w:rStyle w:val="Hyperlink"/>
            <w:rFonts w:ascii="Sylfaen" w:hAnsi="Sylfaen"/>
            <w:sz w:val="18"/>
            <w:szCs w:val="18"/>
          </w:rPr>
          <w:t>http://tinyurl.com/3ky5fd6r</w:t>
        </w:r>
      </w:hyperlink>
      <w:r w:rsidR="003D74AB" w:rsidRPr="006D41A2">
        <w:rPr>
          <w:rFonts w:ascii="Sylfaen" w:hAnsi="Sylfaen"/>
          <w:sz w:val="18"/>
          <w:szCs w:val="18"/>
        </w:rPr>
        <w:t xml:space="preserve"> </w:t>
      </w:r>
      <w:r w:rsidR="00A14947" w:rsidRPr="006D41A2">
        <w:rPr>
          <w:rFonts w:ascii="Sylfaen" w:hAnsi="Sylfaen"/>
          <w:sz w:val="18"/>
          <w:szCs w:val="18"/>
        </w:rPr>
        <w:t>[last seen 13.12.23].</w:t>
      </w:r>
    </w:p>
  </w:footnote>
  <w:footnote w:id="2">
    <w:p w14:paraId="543124AB" w14:textId="1FBCB1DF" w:rsidR="00FE75CF" w:rsidRPr="006D41A2" w:rsidRDefault="00FE75CF"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293E4E" w:rsidRPr="006D41A2">
        <w:rPr>
          <w:rFonts w:ascii="Sylfaen" w:hAnsi="Sylfaen"/>
          <w:sz w:val="18"/>
          <w:szCs w:val="18"/>
        </w:rPr>
        <w:t xml:space="preserve"> </w:t>
      </w:r>
      <w:r w:rsidR="00E153B3" w:rsidRPr="006D41A2">
        <w:rPr>
          <w:rFonts w:ascii="Sylfaen" w:hAnsi="Sylfaen"/>
          <w:sz w:val="18"/>
          <w:szCs w:val="18"/>
        </w:rPr>
        <w:t>Ibid</w:t>
      </w:r>
      <w:r w:rsidR="00F53AB3" w:rsidRPr="006D41A2">
        <w:rPr>
          <w:rFonts w:ascii="Sylfaen" w:hAnsi="Sylfaen"/>
          <w:sz w:val="18"/>
          <w:szCs w:val="18"/>
        </w:rPr>
        <w:t>, p. 233</w:t>
      </w:r>
      <w:r w:rsidRPr="006D41A2">
        <w:rPr>
          <w:rFonts w:ascii="Sylfaen" w:hAnsi="Sylfaen"/>
          <w:sz w:val="18"/>
          <w:szCs w:val="18"/>
        </w:rPr>
        <w:t xml:space="preserve">; </w:t>
      </w:r>
      <w:r w:rsidR="003D74AB" w:rsidRPr="006D41A2">
        <w:rPr>
          <w:rFonts w:ascii="Sylfaen" w:hAnsi="Sylfaen"/>
          <w:sz w:val="18"/>
          <w:szCs w:val="18"/>
        </w:rPr>
        <w:t>Report of the Public Defender of Georgia on the Situation of Protection of Human Rights and Freedoms in Georgia</w:t>
      </w:r>
      <w:r w:rsidR="00D24F24" w:rsidRPr="006D41A2">
        <w:rPr>
          <w:rFonts w:ascii="Sylfaen" w:hAnsi="Sylfaen"/>
          <w:sz w:val="18"/>
          <w:szCs w:val="18"/>
        </w:rPr>
        <w:t xml:space="preserve"> 2021</w:t>
      </w:r>
      <w:r w:rsidR="00A027F3" w:rsidRPr="006D41A2">
        <w:rPr>
          <w:rFonts w:ascii="Sylfaen" w:hAnsi="Sylfaen"/>
          <w:sz w:val="18"/>
          <w:szCs w:val="18"/>
        </w:rPr>
        <w:t>,</w:t>
      </w:r>
      <w:r w:rsidRPr="006D41A2">
        <w:rPr>
          <w:rFonts w:ascii="Sylfaen" w:hAnsi="Sylfaen"/>
          <w:sz w:val="18"/>
          <w:szCs w:val="18"/>
        </w:rPr>
        <w:t xml:space="preserve"> p</w:t>
      </w:r>
      <w:r w:rsidR="00A027F3" w:rsidRPr="006D41A2">
        <w:rPr>
          <w:rFonts w:ascii="Sylfaen" w:hAnsi="Sylfaen"/>
          <w:sz w:val="18"/>
          <w:szCs w:val="18"/>
        </w:rPr>
        <w:t>.</w:t>
      </w:r>
      <w:r w:rsidRPr="006D41A2">
        <w:rPr>
          <w:rFonts w:ascii="Sylfaen" w:hAnsi="Sylfaen"/>
          <w:sz w:val="18"/>
          <w:szCs w:val="18"/>
        </w:rPr>
        <w:t xml:space="preserve"> 267</w:t>
      </w:r>
      <w:r w:rsidR="00A027F3" w:rsidRPr="006D41A2">
        <w:rPr>
          <w:rFonts w:ascii="Sylfaen" w:hAnsi="Sylfaen"/>
          <w:sz w:val="18"/>
          <w:szCs w:val="18"/>
        </w:rPr>
        <w:t xml:space="preserve">, available at: </w:t>
      </w:r>
      <w:hyperlink r:id="rId2" w:history="1">
        <w:r w:rsidR="00A027F3" w:rsidRPr="006D41A2">
          <w:rPr>
            <w:rStyle w:val="Hyperlink"/>
            <w:rFonts w:ascii="Sylfaen" w:hAnsi="Sylfaen"/>
            <w:sz w:val="18"/>
            <w:szCs w:val="18"/>
          </w:rPr>
          <w:t>http://tinyurl.com/3f9fz6uh</w:t>
        </w:r>
      </w:hyperlink>
      <w:r w:rsidR="00A027F3" w:rsidRPr="006D41A2">
        <w:rPr>
          <w:rFonts w:ascii="Sylfaen" w:hAnsi="Sylfaen"/>
          <w:sz w:val="18"/>
          <w:szCs w:val="18"/>
        </w:rPr>
        <w:t xml:space="preserve"> </w:t>
      </w:r>
      <w:r w:rsidR="00A14947" w:rsidRPr="006D41A2">
        <w:rPr>
          <w:rFonts w:ascii="Sylfaen" w:hAnsi="Sylfaen"/>
          <w:sz w:val="18"/>
          <w:szCs w:val="18"/>
        </w:rPr>
        <w:t>[last seen 13.12.23]</w:t>
      </w:r>
      <w:r w:rsidR="00C737E5" w:rsidRPr="006D41A2">
        <w:rPr>
          <w:rFonts w:ascii="Sylfaen" w:hAnsi="Sylfaen"/>
          <w:sz w:val="18"/>
          <w:szCs w:val="18"/>
        </w:rPr>
        <w:t xml:space="preserve">; </w:t>
      </w:r>
      <w:r w:rsidR="00A027F3" w:rsidRPr="006D41A2">
        <w:rPr>
          <w:rFonts w:ascii="Sylfaen" w:hAnsi="Sylfaen"/>
          <w:sz w:val="18"/>
          <w:szCs w:val="18"/>
        </w:rPr>
        <w:t xml:space="preserve">Report of the Public Defender of Georgia on the Situation of Protection of Human Rights and Freedoms in Georgia </w:t>
      </w:r>
      <w:r w:rsidR="00C737E5" w:rsidRPr="006D41A2">
        <w:rPr>
          <w:rFonts w:ascii="Sylfaen" w:hAnsi="Sylfaen"/>
          <w:sz w:val="18"/>
          <w:szCs w:val="18"/>
        </w:rPr>
        <w:t>2020</w:t>
      </w:r>
      <w:r w:rsidR="00A027F3" w:rsidRPr="006D41A2">
        <w:rPr>
          <w:rFonts w:ascii="Sylfaen" w:hAnsi="Sylfaen"/>
          <w:sz w:val="18"/>
          <w:szCs w:val="18"/>
        </w:rPr>
        <w:t xml:space="preserve">, </w:t>
      </w:r>
      <w:r w:rsidR="00C737E5" w:rsidRPr="006D41A2">
        <w:rPr>
          <w:rFonts w:ascii="Sylfaen" w:hAnsi="Sylfaen"/>
          <w:sz w:val="18"/>
          <w:szCs w:val="18"/>
        </w:rPr>
        <w:t>p</w:t>
      </w:r>
      <w:r w:rsidR="00A027F3" w:rsidRPr="006D41A2">
        <w:rPr>
          <w:rFonts w:ascii="Sylfaen" w:hAnsi="Sylfaen"/>
          <w:sz w:val="18"/>
          <w:szCs w:val="18"/>
        </w:rPr>
        <w:t>.</w:t>
      </w:r>
      <w:r w:rsidR="00C737E5" w:rsidRPr="006D41A2">
        <w:rPr>
          <w:rFonts w:ascii="Sylfaen" w:hAnsi="Sylfaen"/>
          <w:sz w:val="18"/>
          <w:szCs w:val="18"/>
        </w:rPr>
        <w:t xml:space="preserve"> 353</w:t>
      </w:r>
      <w:r w:rsidR="00A027F3" w:rsidRPr="006D41A2">
        <w:rPr>
          <w:rFonts w:ascii="Sylfaen" w:hAnsi="Sylfaen"/>
          <w:sz w:val="18"/>
          <w:szCs w:val="18"/>
        </w:rPr>
        <w:t xml:space="preserve">, available at: </w:t>
      </w:r>
      <w:hyperlink r:id="rId3" w:history="1">
        <w:r w:rsidR="00A027F3" w:rsidRPr="006D41A2">
          <w:rPr>
            <w:rStyle w:val="Hyperlink"/>
            <w:rFonts w:ascii="Sylfaen" w:hAnsi="Sylfaen"/>
            <w:sz w:val="18"/>
            <w:szCs w:val="18"/>
          </w:rPr>
          <w:t>http://tinyurl.com/m4nfde3t</w:t>
        </w:r>
      </w:hyperlink>
      <w:r w:rsidR="00A027F3" w:rsidRPr="006D41A2">
        <w:rPr>
          <w:rFonts w:ascii="Sylfaen" w:hAnsi="Sylfaen"/>
          <w:sz w:val="18"/>
          <w:szCs w:val="18"/>
        </w:rPr>
        <w:t xml:space="preserve"> </w:t>
      </w:r>
      <w:r w:rsidR="00A14947" w:rsidRPr="006D41A2">
        <w:rPr>
          <w:rFonts w:ascii="Sylfaen" w:hAnsi="Sylfaen"/>
          <w:sz w:val="18"/>
          <w:szCs w:val="18"/>
        </w:rPr>
        <w:t>[last seen 13.12.23].</w:t>
      </w:r>
    </w:p>
  </w:footnote>
  <w:footnote w:id="3">
    <w:p w14:paraId="74010635" w14:textId="78617B07" w:rsidR="003F5C69" w:rsidRPr="006D41A2" w:rsidRDefault="003F5C69"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98799E" w:rsidRPr="006D41A2">
        <w:rPr>
          <w:rFonts w:ascii="Sylfaen" w:hAnsi="Sylfaen"/>
          <w:sz w:val="18"/>
          <w:szCs w:val="18"/>
        </w:rPr>
        <w:t xml:space="preserve">Supra note 1, p. </w:t>
      </w:r>
      <w:r w:rsidR="00507AFD" w:rsidRPr="006D41A2">
        <w:rPr>
          <w:rFonts w:ascii="Sylfaen" w:hAnsi="Sylfaen"/>
          <w:sz w:val="18"/>
          <w:szCs w:val="18"/>
        </w:rPr>
        <w:t>234</w:t>
      </w:r>
      <w:r w:rsidR="00FF38F8" w:rsidRPr="006D41A2">
        <w:rPr>
          <w:rFonts w:ascii="Sylfaen" w:hAnsi="Sylfaen"/>
          <w:sz w:val="18"/>
          <w:szCs w:val="18"/>
        </w:rPr>
        <w:t xml:space="preserve">; </w:t>
      </w:r>
      <w:r w:rsidR="0098799E" w:rsidRPr="006D41A2">
        <w:rPr>
          <w:rFonts w:ascii="Sylfaen" w:hAnsi="Sylfaen"/>
          <w:sz w:val="18"/>
          <w:szCs w:val="18"/>
        </w:rPr>
        <w:t>Report of the Public Defender of Georgia on the Situation of Protection of Human Rights and Freedoms in Georgia 2021, p.</w:t>
      </w:r>
      <w:r w:rsidR="00FF38F8" w:rsidRPr="006D41A2">
        <w:rPr>
          <w:rFonts w:ascii="Sylfaen" w:hAnsi="Sylfaen"/>
          <w:sz w:val="18"/>
          <w:szCs w:val="18"/>
        </w:rPr>
        <w:t xml:space="preserve"> 267</w:t>
      </w:r>
      <w:r w:rsidR="0098799E" w:rsidRPr="006D41A2">
        <w:rPr>
          <w:rFonts w:ascii="Sylfaen" w:hAnsi="Sylfaen"/>
          <w:sz w:val="18"/>
          <w:szCs w:val="18"/>
        </w:rPr>
        <w:t>.</w:t>
      </w:r>
    </w:p>
  </w:footnote>
  <w:footnote w:id="4">
    <w:p w14:paraId="75859002" w14:textId="664B603F" w:rsidR="00E24A7E" w:rsidRPr="006D41A2" w:rsidRDefault="00E24A7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98799E" w:rsidRPr="006D41A2">
        <w:rPr>
          <w:rFonts w:ascii="Sylfaen" w:hAnsi="Sylfaen"/>
          <w:sz w:val="18"/>
          <w:szCs w:val="18"/>
        </w:rPr>
        <w:t xml:space="preserve">Supra note 1, p. </w:t>
      </w:r>
      <w:r w:rsidR="001A376A" w:rsidRPr="006D41A2">
        <w:rPr>
          <w:rFonts w:ascii="Sylfaen" w:hAnsi="Sylfaen"/>
          <w:sz w:val="18"/>
          <w:szCs w:val="18"/>
        </w:rPr>
        <w:t>234</w:t>
      </w:r>
      <w:r w:rsidR="0098799E" w:rsidRPr="006D41A2">
        <w:rPr>
          <w:rFonts w:ascii="Sylfaen" w:hAnsi="Sylfaen"/>
          <w:sz w:val="18"/>
          <w:szCs w:val="18"/>
        </w:rPr>
        <w:t>.</w:t>
      </w:r>
    </w:p>
  </w:footnote>
  <w:footnote w:id="5">
    <w:p w14:paraId="6C80E4EF" w14:textId="7C953F7F" w:rsidR="00F43A47" w:rsidRPr="006D41A2" w:rsidRDefault="00F43A47"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7839B2" w:rsidRPr="006D41A2">
        <w:rPr>
          <w:rFonts w:ascii="Sylfaen" w:hAnsi="Sylfaen"/>
          <w:sz w:val="18"/>
          <w:szCs w:val="18"/>
        </w:rPr>
        <w:t>Ibid.</w:t>
      </w:r>
    </w:p>
  </w:footnote>
  <w:footnote w:id="6">
    <w:p w14:paraId="1E4C37C3" w14:textId="77310972" w:rsidR="008D25ED" w:rsidRPr="006D41A2" w:rsidRDefault="008D25ED"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905C01" w:rsidRPr="006D41A2">
        <w:rPr>
          <w:rFonts w:ascii="Sylfaen" w:hAnsi="Sylfaen"/>
          <w:sz w:val="18"/>
          <w:szCs w:val="18"/>
        </w:rPr>
        <w:t xml:space="preserve">The Public Defender of Georgia, Mobility Barriers of Internally Displaced Women and its Impact on Women’s Economic Empowerment, 2022, p. </w:t>
      </w:r>
      <w:r w:rsidR="00746D4B" w:rsidRPr="006D41A2">
        <w:rPr>
          <w:rFonts w:ascii="Sylfaen" w:hAnsi="Sylfaen"/>
          <w:sz w:val="18"/>
          <w:szCs w:val="18"/>
        </w:rPr>
        <w:t>25</w:t>
      </w:r>
      <w:r w:rsidR="00905C01" w:rsidRPr="006D41A2">
        <w:rPr>
          <w:rFonts w:ascii="Sylfaen" w:hAnsi="Sylfaen"/>
          <w:sz w:val="18"/>
          <w:szCs w:val="18"/>
        </w:rPr>
        <w:t>, available at:</w:t>
      </w:r>
      <w:r w:rsidR="00A825D4" w:rsidRPr="006D41A2">
        <w:rPr>
          <w:rFonts w:ascii="Sylfaen" w:hAnsi="Sylfaen"/>
          <w:sz w:val="18"/>
          <w:szCs w:val="18"/>
        </w:rPr>
        <w:t xml:space="preserve"> </w:t>
      </w:r>
      <w:hyperlink r:id="rId4" w:history="1">
        <w:r w:rsidR="00A825D4" w:rsidRPr="006D41A2">
          <w:rPr>
            <w:rStyle w:val="Hyperlink"/>
            <w:rFonts w:ascii="Sylfaen" w:hAnsi="Sylfaen"/>
            <w:sz w:val="18"/>
            <w:szCs w:val="18"/>
          </w:rPr>
          <w:t>http://tinyurl.com/3jpw92uu</w:t>
        </w:r>
      </w:hyperlink>
      <w:r w:rsidR="00A825D4" w:rsidRPr="006D41A2">
        <w:rPr>
          <w:rFonts w:ascii="Sylfaen" w:hAnsi="Sylfaen"/>
          <w:sz w:val="18"/>
          <w:szCs w:val="18"/>
        </w:rPr>
        <w:t xml:space="preserve"> </w:t>
      </w:r>
      <w:r w:rsidR="00A14947" w:rsidRPr="006D41A2">
        <w:rPr>
          <w:rFonts w:ascii="Sylfaen" w:hAnsi="Sylfaen"/>
          <w:sz w:val="18"/>
          <w:szCs w:val="18"/>
        </w:rPr>
        <w:t>[last seen 13.12.23].</w:t>
      </w:r>
    </w:p>
  </w:footnote>
  <w:footnote w:id="7">
    <w:p w14:paraId="37A51206" w14:textId="089FE690" w:rsidR="003D5F19" w:rsidRPr="006D41A2" w:rsidRDefault="003D5F19"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825D4" w:rsidRPr="006D41A2">
        <w:rPr>
          <w:rFonts w:ascii="Sylfaen" w:hAnsi="Sylfaen"/>
          <w:sz w:val="18"/>
          <w:szCs w:val="18"/>
        </w:rPr>
        <w:t xml:space="preserve">Ibid, pp. </w:t>
      </w:r>
      <w:r w:rsidR="005C0F68" w:rsidRPr="006D41A2">
        <w:rPr>
          <w:rFonts w:ascii="Sylfaen" w:hAnsi="Sylfaen"/>
          <w:sz w:val="18"/>
          <w:szCs w:val="18"/>
        </w:rPr>
        <w:t>26-28</w:t>
      </w:r>
      <w:r w:rsidR="00A825D4" w:rsidRPr="006D41A2">
        <w:rPr>
          <w:rFonts w:ascii="Sylfaen" w:hAnsi="Sylfaen"/>
          <w:sz w:val="18"/>
          <w:szCs w:val="18"/>
        </w:rPr>
        <w:t>.</w:t>
      </w:r>
    </w:p>
  </w:footnote>
  <w:footnote w:id="8">
    <w:p w14:paraId="44CEE8BF" w14:textId="2373B362" w:rsidR="000B51A5" w:rsidRPr="006D41A2" w:rsidRDefault="000B51A5"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6E02C1" w:rsidRPr="006D41A2">
        <w:rPr>
          <w:rFonts w:ascii="Sylfaen" w:hAnsi="Sylfaen"/>
          <w:sz w:val="18"/>
          <w:szCs w:val="18"/>
        </w:rPr>
        <w:t>Comments submitted by the Public Defender’s Office of Georgia concerning the 16th National Report on the implementation of the European Social Charter, p</w:t>
      </w:r>
      <w:r w:rsidR="005149FA" w:rsidRPr="006D41A2">
        <w:rPr>
          <w:rFonts w:ascii="Sylfaen" w:hAnsi="Sylfaen"/>
          <w:sz w:val="18"/>
          <w:szCs w:val="18"/>
        </w:rPr>
        <w:t xml:space="preserve">df </w:t>
      </w:r>
      <w:r w:rsidR="006E02C1" w:rsidRPr="006D41A2">
        <w:rPr>
          <w:rFonts w:ascii="Sylfaen" w:hAnsi="Sylfaen"/>
          <w:sz w:val="18"/>
          <w:szCs w:val="18"/>
        </w:rPr>
        <w:t>p</w:t>
      </w:r>
      <w:r w:rsidR="005149FA" w:rsidRPr="006D41A2">
        <w:rPr>
          <w:rFonts w:ascii="Sylfaen" w:hAnsi="Sylfaen"/>
          <w:sz w:val="18"/>
          <w:szCs w:val="18"/>
        </w:rPr>
        <w:t>ages</w:t>
      </w:r>
      <w:r w:rsidR="006E02C1" w:rsidRPr="006D41A2">
        <w:rPr>
          <w:rFonts w:ascii="Sylfaen" w:hAnsi="Sylfaen"/>
          <w:sz w:val="18"/>
          <w:szCs w:val="18"/>
        </w:rPr>
        <w:t xml:space="preserve"> </w:t>
      </w:r>
      <w:r w:rsidR="00885E46" w:rsidRPr="006D41A2">
        <w:rPr>
          <w:rFonts w:ascii="Sylfaen" w:hAnsi="Sylfaen"/>
          <w:sz w:val="18"/>
          <w:szCs w:val="18"/>
        </w:rPr>
        <w:t>6-</w:t>
      </w:r>
      <w:r w:rsidR="008F530B" w:rsidRPr="006D41A2">
        <w:rPr>
          <w:rFonts w:ascii="Sylfaen" w:hAnsi="Sylfaen"/>
          <w:sz w:val="18"/>
          <w:szCs w:val="18"/>
        </w:rPr>
        <w:t>9</w:t>
      </w:r>
      <w:r w:rsidR="00885E46" w:rsidRPr="006D41A2">
        <w:rPr>
          <w:rFonts w:ascii="Sylfaen" w:hAnsi="Sylfaen"/>
          <w:sz w:val="18"/>
          <w:szCs w:val="18"/>
        </w:rPr>
        <w:t>,</w:t>
      </w:r>
      <w:r w:rsidR="00231E2E" w:rsidRPr="006D41A2">
        <w:rPr>
          <w:rFonts w:ascii="Sylfaen" w:hAnsi="Sylfaen"/>
          <w:sz w:val="18"/>
          <w:szCs w:val="18"/>
        </w:rPr>
        <w:t xml:space="preserve"> 14-15</w:t>
      </w:r>
      <w:r w:rsidR="00733489" w:rsidRPr="006D41A2">
        <w:rPr>
          <w:rFonts w:ascii="Sylfaen" w:hAnsi="Sylfaen"/>
          <w:sz w:val="18"/>
          <w:szCs w:val="18"/>
        </w:rPr>
        <w:t xml:space="preserve">, 40-41, </w:t>
      </w:r>
      <w:r w:rsidR="006E02C1" w:rsidRPr="006D41A2">
        <w:rPr>
          <w:rFonts w:ascii="Sylfaen" w:hAnsi="Sylfaen"/>
          <w:sz w:val="18"/>
          <w:szCs w:val="18"/>
        </w:rPr>
        <w:t>available at:</w:t>
      </w:r>
      <w:r w:rsidR="00161E48" w:rsidRPr="006D41A2">
        <w:rPr>
          <w:rFonts w:ascii="Sylfaen" w:hAnsi="Sylfaen"/>
          <w:sz w:val="18"/>
          <w:szCs w:val="18"/>
        </w:rPr>
        <w:t xml:space="preserve"> </w:t>
      </w:r>
      <w:hyperlink r:id="rId5" w:history="1">
        <w:r w:rsidR="00161E48" w:rsidRPr="006D41A2">
          <w:rPr>
            <w:rStyle w:val="Hyperlink"/>
            <w:rFonts w:ascii="Sylfaen" w:hAnsi="Sylfaen"/>
            <w:sz w:val="18"/>
            <w:szCs w:val="18"/>
          </w:rPr>
          <w:t>http://tinyurl.com/3nrfznp6</w:t>
        </w:r>
      </w:hyperlink>
      <w:r w:rsidR="00161E48" w:rsidRPr="006D41A2">
        <w:rPr>
          <w:rFonts w:ascii="Sylfaen" w:hAnsi="Sylfaen"/>
          <w:sz w:val="18"/>
          <w:szCs w:val="18"/>
        </w:rPr>
        <w:t xml:space="preserve"> </w:t>
      </w:r>
      <w:r w:rsidR="00A14947" w:rsidRPr="006D41A2">
        <w:rPr>
          <w:rFonts w:ascii="Sylfaen" w:hAnsi="Sylfaen"/>
          <w:sz w:val="18"/>
          <w:szCs w:val="18"/>
        </w:rPr>
        <w:t>[last seen 13.12.23]</w:t>
      </w:r>
      <w:r w:rsidR="00161E48" w:rsidRPr="006D41A2">
        <w:rPr>
          <w:rFonts w:ascii="Sylfaen" w:hAnsi="Sylfaen"/>
          <w:sz w:val="18"/>
          <w:szCs w:val="18"/>
        </w:rPr>
        <w:t>;</w:t>
      </w:r>
      <w:r w:rsidR="00006CDA" w:rsidRPr="006D41A2">
        <w:rPr>
          <w:rFonts w:ascii="Sylfaen" w:hAnsi="Sylfaen"/>
          <w:sz w:val="18"/>
          <w:szCs w:val="18"/>
        </w:rPr>
        <w:t xml:space="preserve"> The Public Defender of Georgia, Child Labor during the new Coronavirus Pandemic and beyond, p. 13, available at: </w:t>
      </w:r>
      <w:hyperlink r:id="rId6" w:history="1">
        <w:r w:rsidR="00006CDA" w:rsidRPr="006D41A2">
          <w:rPr>
            <w:rStyle w:val="Hyperlink"/>
            <w:rFonts w:ascii="Sylfaen" w:hAnsi="Sylfaen"/>
            <w:sz w:val="18"/>
            <w:szCs w:val="18"/>
          </w:rPr>
          <w:t>http://tinyurl.com/mr22mxx6</w:t>
        </w:r>
      </w:hyperlink>
      <w:r w:rsidR="00006CDA" w:rsidRPr="006D41A2">
        <w:rPr>
          <w:rFonts w:ascii="Sylfaen" w:hAnsi="Sylfaen"/>
          <w:sz w:val="18"/>
          <w:szCs w:val="18"/>
        </w:rPr>
        <w:t xml:space="preserve"> </w:t>
      </w:r>
      <w:r w:rsidR="00A14947" w:rsidRPr="006D41A2">
        <w:rPr>
          <w:rFonts w:ascii="Sylfaen" w:hAnsi="Sylfaen"/>
          <w:sz w:val="18"/>
          <w:szCs w:val="18"/>
        </w:rPr>
        <w:t>[last seen 13.12.23].</w:t>
      </w:r>
    </w:p>
  </w:footnote>
  <w:footnote w:id="9">
    <w:p w14:paraId="2367EF7A" w14:textId="54DD52A8" w:rsidR="00F90F4A" w:rsidRPr="006D41A2" w:rsidRDefault="00F90F4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006CDA" w:rsidRPr="006D41A2">
        <w:rPr>
          <w:rFonts w:ascii="Sylfaen" w:hAnsi="Sylfaen"/>
          <w:sz w:val="18"/>
          <w:szCs w:val="18"/>
        </w:rPr>
        <w:t xml:space="preserve">The Public Defender of Georgia, </w:t>
      </w:r>
      <w:r w:rsidR="0066185D" w:rsidRPr="006D41A2">
        <w:rPr>
          <w:rFonts w:ascii="Sylfaen" w:hAnsi="Sylfaen"/>
          <w:sz w:val="18"/>
          <w:szCs w:val="18"/>
        </w:rPr>
        <w:t>R</w:t>
      </w:r>
      <w:r w:rsidR="00006CDA" w:rsidRPr="006D41A2">
        <w:rPr>
          <w:rFonts w:ascii="Sylfaen" w:hAnsi="Sylfaen"/>
          <w:sz w:val="18"/>
          <w:szCs w:val="18"/>
        </w:rPr>
        <w:t xml:space="preserve">ight to </w:t>
      </w:r>
      <w:r w:rsidR="0066185D" w:rsidRPr="006D41A2">
        <w:rPr>
          <w:rFonts w:ascii="Sylfaen" w:hAnsi="Sylfaen"/>
          <w:sz w:val="18"/>
          <w:szCs w:val="18"/>
        </w:rPr>
        <w:t>W</w:t>
      </w:r>
      <w:r w:rsidR="00006CDA" w:rsidRPr="006D41A2">
        <w:rPr>
          <w:rFonts w:ascii="Sylfaen" w:hAnsi="Sylfaen"/>
          <w:sz w:val="18"/>
          <w:szCs w:val="18"/>
        </w:rPr>
        <w:t xml:space="preserve">ork and </w:t>
      </w:r>
      <w:r w:rsidR="0066185D" w:rsidRPr="006D41A2">
        <w:rPr>
          <w:rFonts w:ascii="Sylfaen" w:hAnsi="Sylfaen"/>
          <w:sz w:val="18"/>
          <w:szCs w:val="18"/>
        </w:rPr>
        <w:t>E</w:t>
      </w:r>
      <w:r w:rsidR="00CF7788" w:rsidRPr="006D41A2">
        <w:rPr>
          <w:rFonts w:ascii="Sylfaen" w:hAnsi="Sylfaen"/>
          <w:sz w:val="18"/>
          <w:szCs w:val="18"/>
        </w:rPr>
        <w:t>mployment</w:t>
      </w:r>
      <w:r w:rsidR="0066185D" w:rsidRPr="006D41A2">
        <w:rPr>
          <w:rFonts w:ascii="Sylfaen" w:hAnsi="Sylfaen"/>
          <w:sz w:val="18"/>
          <w:szCs w:val="18"/>
        </w:rPr>
        <w:t xml:space="preserve"> of Persons with Disabilities</w:t>
      </w:r>
      <w:r w:rsidR="00CF7788" w:rsidRPr="006D41A2">
        <w:rPr>
          <w:rFonts w:ascii="Sylfaen" w:hAnsi="Sylfaen"/>
          <w:sz w:val="18"/>
          <w:szCs w:val="18"/>
        </w:rPr>
        <w:t>, p.</w:t>
      </w:r>
      <w:r w:rsidR="00DE23BC" w:rsidRPr="006D41A2">
        <w:rPr>
          <w:rFonts w:ascii="Sylfaen" w:hAnsi="Sylfaen"/>
          <w:sz w:val="18"/>
          <w:szCs w:val="18"/>
          <w:lang w:val="ka-GE"/>
        </w:rPr>
        <w:t xml:space="preserve"> </w:t>
      </w:r>
      <w:r w:rsidR="007A460D" w:rsidRPr="006D41A2">
        <w:rPr>
          <w:rFonts w:ascii="Sylfaen" w:hAnsi="Sylfaen"/>
          <w:sz w:val="18"/>
          <w:szCs w:val="18"/>
        </w:rPr>
        <w:t>20-27</w:t>
      </w:r>
      <w:r w:rsidR="00CF7788" w:rsidRPr="006D41A2">
        <w:rPr>
          <w:rFonts w:ascii="Sylfaen" w:hAnsi="Sylfaen"/>
          <w:sz w:val="18"/>
          <w:szCs w:val="18"/>
        </w:rPr>
        <w:t xml:space="preserve">, available at: </w:t>
      </w:r>
      <w:hyperlink r:id="rId7" w:history="1">
        <w:r w:rsidR="00CF7788" w:rsidRPr="006D41A2">
          <w:rPr>
            <w:rStyle w:val="Hyperlink"/>
            <w:rFonts w:ascii="Sylfaen" w:hAnsi="Sylfaen"/>
            <w:sz w:val="18"/>
            <w:szCs w:val="18"/>
          </w:rPr>
          <w:t>http://tinyurl.com/4pwmjfmh</w:t>
        </w:r>
      </w:hyperlink>
      <w:r w:rsidR="00CF7788" w:rsidRPr="006D41A2">
        <w:rPr>
          <w:rFonts w:ascii="Sylfaen" w:hAnsi="Sylfaen"/>
          <w:sz w:val="18"/>
          <w:szCs w:val="18"/>
        </w:rPr>
        <w:t xml:space="preserve"> </w:t>
      </w:r>
      <w:r w:rsidR="00A14947" w:rsidRPr="006D41A2">
        <w:rPr>
          <w:rFonts w:ascii="Sylfaen" w:hAnsi="Sylfaen"/>
          <w:sz w:val="18"/>
          <w:szCs w:val="18"/>
        </w:rPr>
        <w:t>[last seen 13.12.23].</w:t>
      </w:r>
    </w:p>
  </w:footnote>
  <w:footnote w:id="10">
    <w:p w14:paraId="4277297F" w14:textId="02390AB9" w:rsidR="000B2151" w:rsidRPr="006D41A2" w:rsidRDefault="000B2151"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CF7788" w:rsidRPr="006D41A2">
        <w:rPr>
          <w:rFonts w:ascii="Sylfaen" w:hAnsi="Sylfaen"/>
          <w:sz w:val="18"/>
          <w:szCs w:val="18"/>
        </w:rPr>
        <w:t xml:space="preserve">Supra note 1, p. </w:t>
      </w:r>
      <w:r w:rsidR="00BB5264" w:rsidRPr="006D41A2">
        <w:rPr>
          <w:rFonts w:ascii="Sylfaen" w:hAnsi="Sylfaen"/>
          <w:sz w:val="18"/>
          <w:szCs w:val="18"/>
          <w:lang w:val="ka-GE"/>
        </w:rPr>
        <w:t>197</w:t>
      </w:r>
      <w:r w:rsidR="00CF7788" w:rsidRPr="006D41A2">
        <w:rPr>
          <w:rFonts w:ascii="Sylfaen" w:hAnsi="Sylfaen"/>
          <w:sz w:val="18"/>
          <w:szCs w:val="18"/>
        </w:rPr>
        <w:t>.</w:t>
      </w:r>
    </w:p>
  </w:footnote>
  <w:footnote w:id="11">
    <w:p w14:paraId="523F57FE" w14:textId="3DCFBE5C" w:rsidR="00721F0D" w:rsidRPr="006D41A2" w:rsidRDefault="00721F0D" w:rsidP="006D41A2">
      <w:pPr>
        <w:pStyle w:val="FootnoteText"/>
        <w:jc w:val="both"/>
        <w:rPr>
          <w:rFonts w:ascii="Sylfaen" w:hAnsi="Sylfaen"/>
          <w:sz w:val="18"/>
          <w:szCs w:val="18"/>
        </w:rPr>
      </w:pPr>
      <w:r w:rsidRPr="006D41A2">
        <w:rPr>
          <w:rStyle w:val="FootnoteReference"/>
          <w:rFonts w:ascii="Sylfaen" w:hAnsi="Sylfaen"/>
          <w:sz w:val="18"/>
          <w:szCs w:val="18"/>
        </w:rPr>
        <w:footnoteRef/>
      </w:r>
      <w:r w:rsidR="007A1A1D" w:rsidRPr="006D41A2">
        <w:rPr>
          <w:rFonts w:ascii="Sylfaen" w:hAnsi="Sylfaen"/>
          <w:sz w:val="18"/>
          <w:szCs w:val="18"/>
        </w:rPr>
        <w:t xml:space="preserve"> Ibid</w:t>
      </w:r>
      <w:r w:rsidR="009E5671" w:rsidRPr="006D41A2">
        <w:rPr>
          <w:rFonts w:ascii="Sylfaen" w:hAnsi="Sylfaen"/>
          <w:sz w:val="18"/>
          <w:szCs w:val="18"/>
        </w:rPr>
        <w:t>, p. 198</w:t>
      </w:r>
      <w:r w:rsidR="006161FD" w:rsidRPr="006D41A2">
        <w:rPr>
          <w:rFonts w:ascii="Sylfaen" w:hAnsi="Sylfaen"/>
          <w:sz w:val="18"/>
          <w:szCs w:val="18"/>
        </w:rPr>
        <w:t xml:space="preserve">; </w:t>
      </w:r>
      <w:r w:rsidR="00CD5451" w:rsidRPr="001A0583">
        <w:rPr>
          <w:rFonts w:ascii="Sylfaen" w:hAnsi="Sylfaen"/>
          <w:sz w:val="18"/>
          <w:szCs w:val="18"/>
        </w:rPr>
        <w:t xml:space="preserve">Supra note </w:t>
      </w:r>
      <w:r w:rsidR="001A0583" w:rsidRPr="001A0583">
        <w:rPr>
          <w:rFonts w:ascii="Sylfaen" w:hAnsi="Sylfaen"/>
          <w:sz w:val="18"/>
          <w:szCs w:val="18"/>
          <w:lang w:val="ka-GE"/>
        </w:rPr>
        <w:t>9</w:t>
      </w:r>
      <w:r w:rsidR="00CD5451" w:rsidRPr="001A0583">
        <w:rPr>
          <w:rFonts w:ascii="Sylfaen" w:hAnsi="Sylfaen"/>
          <w:sz w:val="18"/>
          <w:szCs w:val="18"/>
        </w:rPr>
        <w:t xml:space="preserve">, </w:t>
      </w:r>
      <w:r w:rsidR="007A1A1D" w:rsidRPr="001A0583">
        <w:rPr>
          <w:rFonts w:ascii="Sylfaen" w:hAnsi="Sylfaen"/>
          <w:sz w:val="18"/>
          <w:szCs w:val="18"/>
        </w:rPr>
        <w:t xml:space="preserve">p. </w:t>
      </w:r>
      <w:r w:rsidR="00FC53B7" w:rsidRPr="001A0583">
        <w:rPr>
          <w:rFonts w:ascii="Sylfaen" w:hAnsi="Sylfaen"/>
          <w:sz w:val="18"/>
          <w:szCs w:val="18"/>
        </w:rPr>
        <w:t>57.</w:t>
      </w:r>
    </w:p>
  </w:footnote>
  <w:footnote w:id="12">
    <w:p w14:paraId="6EDED2F9" w14:textId="75D2A570" w:rsidR="00B33D4B" w:rsidRPr="006D41A2" w:rsidRDefault="00B33D4B" w:rsidP="006D41A2">
      <w:pPr>
        <w:pStyle w:val="FootnoteText"/>
        <w:jc w:val="both"/>
        <w:rPr>
          <w:rFonts w:ascii="Sylfaen" w:hAnsi="Sylfaen"/>
          <w:sz w:val="18"/>
          <w:szCs w:val="18"/>
          <w:lang w:val="ka-GE"/>
        </w:rPr>
      </w:pPr>
      <w:r w:rsidRPr="006D41A2">
        <w:rPr>
          <w:rStyle w:val="FootnoteReference"/>
          <w:rFonts w:ascii="Sylfaen" w:hAnsi="Sylfaen"/>
          <w:sz w:val="18"/>
          <w:szCs w:val="18"/>
        </w:rPr>
        <w:footnoteRef/>
      </w:r>
      <w:r w:rsidRPr="006D41A2">
        <w:rPr>
          <w:rFonts w:ascii="Sylfaen" w:hAnsi="Sylfaen"/>
          <w:sz w:val="18"/>
          <w:szCs w:val="18"/>
        </w:rPr>
        <w:t xml:space="preserve"> </w:t>
      </w:r>
      <w:r w:rsidR="007A1A1D" w:rsidRPr="006D41A2">
        <w:rPr>
          <w:rFonts w:ascii="Sylfaen" w:hAnsi="Sylfaen"/>
          <w:sz w:val="18"/>
          <w:szCs w:val="18"/>
        </w:rPr>
        <w:t xml:space="preserve">Supra note 1, </w:t>
      </w:r>
      <w:r w:rsidR="00FC53B7" w:rsidRPr="006D41A2">
        <w:rPr>
          <w:rFonts w:ascii="Sylfaen" w:hAnsi="Sylfaen"/>
          <w:sz w:val="18"/>
          <w:szCs w:val="18"/>
        </w:rPr>
        <w:t>p</w:t>
      </w:r>
      <w:r w:rsidR="007A1A1D" w:rsidRPr="006D41A2">
        <w:rPr>
          <w:rFonts w:ascii="Sylfaen" w:hAnsi="Sylfaen"/>
          <w:sz w:val="18"/>
          <w:szCs w:val="18"/>
        </w:rPr>
        <w:t>p.</w:t>
      </w:r>
      <w:r w:rsidR="00025E48" w:rsidRPr="006D41A2">
        <w:rPr>
          <w:rFonts w:ascii="Sylfaen" w:hAnsi="Sylfaen"/>
          <w:sz w:val="18"/>
          <w:szCs w:val="18"/>
          <w:lang w:val="ka-GE"/>
        </w:rPr>
        <w:t xml:space="preserve"> 196</w:t>
      </w:r>
      <w:r w:rsidR="007A1A1D" w:rsidRPr="006D41A2">
        <w:rPr>
          <w:rFonts w:ascii="Sylfaen" w:hAnsi="Sylfaen"/>
          <w:sz w:val="18"/>
          <w:szCs w:val="18"/>
        </w:rPr>
        <w:t>-197</w:t>
      </w:r>
      <w:r w:rsidR="00025E48" w:rsidRPr="006D41A2">
        <w:rPr>
          <w:rFonts w:ascii="Sylfaen" w:hAnsi="Sylfaen"/>
          <w:sz w:val="18"/>
          <w:szCs w:val="18"/>
          <w:lang w:val="ka-GE"/>
        </w:rPr>
        <w:t>.</w:t>
      </w:r>
    </w:p>
  </w:footnote>
  <w:footnote w:id="13">
    <w:p w14:paraId="67313D48" w14:textId="03CF433C" w:rsidR="00181691" w:rsidRPr="006D41A2" w:rsidRDefault="00181691"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103 </w:t>
      </w:r>
      <w:r w:rsidR="00100639" w:rsidRPr="006D41A2">
        <w:rPr>
          <w:rFonts w:ascii="Sylfaen" w:hAnsi="Sylfaen"/>
          <w:sz w:val="18"/>
          <w:szCs w:val="18"/>
        </w:rPr>
        <w:t xml:space="preserve">PWDs </w:t>
      </w:r>
      <w:r w:rsidRPr="006D41A2">
        <w:rPr>
          <w:rFonts w:ascii="Sylfaen" w:hAnsi="Sylfaen"/>
          <w:sz w:val="18"/>
          <w:szCs w:val="18"/>
        </w:rPr>
        <w:t>were employed</w:t>
      </w:r>
      <w:r w:rsidR="006B0275" w:rsidRPr="006D41A2">
        <w:rPr>
          <w:rFonts w:ascii="Sylfaen" w:hAnsi="Sylfaen"/>
          <w:sz w:val="18"/>
          <w:szCs w:val="18"/>
        </w:rPr>
        <w:t xml:space="preserve"> in 2017</w:t>
      </w:r>
      <w:r w:rsidRPr="006D41A2">
        <w:rPr>
          <w:rFonts w:ascii="Sylfaen" w:hAnsi="Sylfaen"/>
          <w:sz w:val="18"/>
          <w:szCs w:val="18"/>
        </w:rPr>
        <w:t>, 99</w:t>
      </w:r>
      <w:r w:rsidR="006B0275" w:rsidRPr="006D41A2">
        <w:rPr>
          <w:rFonts w:ascii="Sylfaen" w:hAnsi="Sylfaen"/>
          <w:sz w:val="18"/>
          <w:szCs w:val="18"/>
        </w:rPr>
        <w:t xml:space="preserve"> in 2018</w:t>
      </w:r>
      <w:r w:rsidRPr="006D41A2">
        <w:rPr>
          <w:rFonts w:ascii="Sylfaen" w:hAnsi="Sylfaen"/>
          <w:sz w:val="18"/>
          <w:szCs w:val="18"/>
        </w:rPr>
        <w:t>, 98</w:t>
      </w:r>
      <w:r w:rsidR="006B0275" w:rsidRPr="006D41A2">
        <w:rPr>
          <w:rFonts w:ascii="Sylfaen" w:hAnsi="Sylfaen"/>
          <w:sz w:val="18"/>
          <w:szCs w:val="18"/>
        </w:rPr>
        <w:t xml:space="preserve"> in 2019</w:t>
      </w:r>
      <w:r w:rsidRPr="006D41A2">
        <w:rPr>
          <w:rFonts w:ascii="Sylfaen" w:hAnsi="Sylfaen"/>
          <w:sz w:val="18"/>
          <w:szCs w:val="18"/>
        </w:rPr>
        <w:t>, 37</w:t>
      </w:r>
      <w:r w:rsidR="006B0275" w:rsidRPr="006D41A2">
        <w:rPr>
          <w:rFonts w:ascii="Sylfaen" w:hAnsi="Sylfaen"/>
          <w:sz w:val="18"/>
          <w:szCs w:val="18"/>
        </w:rPr>
        <w:t xml:space="preserve"> in 2020</w:t>
      </w:r>
      <w:r w:rsidRPr="006D41A2">
        <w:rPr>
          <w:rFonts w:ascii="Sylfaen" w:hAnsi="Sylfaen"/>
          <w:sz w:val="18"/>
          <w:szCs w:val="18"/>
        </w:rPr>
        <w:t>, 115</w:t>
      </w:r>
      <w:r w:rsidR="006B0275" w:rsidRPr="006D41A2">
        <w:rPr>
          <w:rFonts w:ascii="Sylfaen" w:hAnsi="Sylfaen"/>
          <w:sz w:val="18"/>
          <w:szCs w:val="18"/>
        </w:rPr>
        <w:t xml:space="preserve"> in 2021</w:t>
      </w:r>
      <w:r w:rsidR="00100639" w:rsidRPr="006D41A2">
        <w:rPr>
          <w:rFonts w:ascii="Sylfaen" w:hAnsi="Sylfaen"/>
          <w:sz w:val="18"/>
          <w:szCs w:val="18"/>
        </w:rPr>
        <w:t>,</w:t>
      </w:r>
      <w:r w:rsidR="006B0275" w:rsidRPr="006D41A2">
        <w:rPr>
          <w:rFonts w:ascii="Sylfaen" w:hAnsi="Sylfaen"/>
          <w:sz w:val="18"/>
          <w:szCs w:val="18"/>
        </w:rPr>
        <w:t xml:space="preserve"> please view:</w:t>
      </w:r>
      <w:r w:rsidR="00100639" w:rsidRPr="006D41A2">
        <w:rPr>
          <w:rFonts w:ascii="Sylfaen" w:hAnsi="Sylfaen"/>
          <w:sz w:val="18"/>
          <w:szCs w:val="18"/>
        </w:rPr>
        <w:t xml:space="preserve"> </w:t>
      </w:r>
      <w:hyperlink r:id="rId8" w:history="1">
        <w:r w:rsidR="006B0275" w:rsidRPr="006D41A2">
          <w:rPr>
            <w:rStyle w:val="Hyperlink"/>
            <w:rFonts w:ascii="Sylfaen" w:hAnsi="Sylfaen"/>
            <w:sz w:val="18"/>
            <w:szCs w:val="18"/>
          </w:rPr>
          <w:t>http://tinyurl.com/23tkuwxv</w:t>
        </w:r>
      </w:hyperlink>
      <w:r w:rsidR="008B34AE" w:rsidRPr="006D41A2">
        <w:rPr>
          <w:rFonts w:ascii="Sylfaen" w:hAnsi="Sylfaen"/>
          <w:sz w:val="18"/>
          <w:szCs w:val="18"/>
        </w:rPr>
        <w:t xml:space="preserve"> [last seen 13.12.23]</w:t>
      </w:r>
      <w:r w:rsidR="00A8526E" w:rsidRPr="006D41A2">
        <w:rPr>
          <w:rFonts w:ascii="Sylfaen" w:hAnsi="Sylfaen"/>
          <w:sz w:val="18"/>
          <w:szCs w:val="18"/>
          <w:lang w:val="ka-GE"/>
        </w:rPr>
        <w:t>;</w:t>
      </w:r>
      <w:r w:rsidR="00B27CC5" w:rsidRPr="006D41A2">
        <w:rPr>
          <w:rFonts w:ascii="Sylfaen" w:hAnsi="Sylfaen"/>
          <w:sz w:val="18"/>
          <w:szCs w:val="18"/>
        </w:rPr>
        <w:t xml:space="preserve"> </w:t>
      </w:r>
      <w:r w:rsidR="00487B9E" w:rsidRPr="006D41A2">
        <w:rPr>
          <w:rFonts w:ascii="Sylfaen" w:hAnsi="Sylfaen"/>
          <w:sz w:val="18"/>
          <w:szCs w:val="18"/>
        </w:rPr>
        <w:t>T</w:t>
      </w:r>
      <w:r w:rsidR="00A8526E" w:rsidRPr="006D41A2">
        <w:rPr>
          <w:rFonts w:ascii="Sylfaen" w:hAnsi="Sylfaen"/>
          <w:sz w:val="18"/>
          <w:szCs w:val="18"/>
        </w:rPr>
        <w:t>he Public Defender of Georgia</w:t>
      </w:r>
      <w:r w:rsidR="00487B9E" w:rsidRPr="006D41A2">
        <w:rPr>
          <w:rFonts w:ascii="Sylfaen" w:hAnsi="Sylfaen"/>
          <w:sz w:val="18"/>
          <w:szCs w:val="18"/>
        </w:rPr>
        <w:t>,</w:t>
      </w:r>
      <w:r w:rsidR="00E80D8F" w:rsidRPr="006D41A2">
        <w:rPr>
          <w:rFonts w:ascii="Sylfaen" w:hAnsi="Sylfaen"/>
          <w:sz w:val="18"/>
          <w:szCs w:val="18"/>
        </w:rPr>
        <w:t xml:space="preserve"> </w:t>
      </w:r>
      <w:r w:rsidR="00A8526E" w:rsidRPr="006D41A2">
        <w:rPr>
          <w:rFonts w:ascii="Sylfaen" w:hAnsi="Sylfaen"/>
          <w:sz w:val="18"/>
          <w:szCs w:val="18"/>
        </w:rPr>
        <w:t>Right to Work and Employment of Persons with Disabilities</w:t>
      </w:r>
      <w:r w:rsidR="00E80D8F" w:rsidRPr="006D41A2">
        <w:rPr>
          <w:rFonts w:ascii="Sylfaen" w:hAnsi="Sylfaen"/>
          <w:sz w:val="18"/>
          <w:szCs w:val="18"/>
        </w:rPr>
        <w:t xml:space="preserve">, </w:t>
      </w:r>
      <w:r w:rsidR="00A8526E" w:rsidRPr="006D41A2">
        <w:rPr>
          <w:rFonts w:ascii="Sylfaen" w:hAnsi="Sylfaen"/>
          <w:sz w:val="18"/>
          <w:szCs w:val="18"/>
        </w:rPr>
        <w:t xml:space="preserve">available at: </w:t>
      </w:r>
      <w:hyperlink r:id="rId9" w:history="1">
        <w:r w:rsidR="00A8526E" w:rsidRPr="006D41A2">
          <w:rPr>
            <w:rStyle w:val="Hyperlink"/>
            <w:rFonts w:ascii="Sylfaen" w:hAnsi="Sylfaen"/>
            <w:sz w:val="18"/>
            <w:szCs w:val="18"/>
          </w:rPr>
          <w:t>http://tinyurl.com/4pwmjfmh</w:t>
        </w:r>
      </w:hyperlink>
      <w:r w:rsidR="008B34AE" w:rsidRPr="006D41A2">
        <w:rPr>
          <w:rFonts w:ascii="Sylfaen" w:hAnsi="Sylfaen"/>
          <w:sz w:val="18"/>
          <w:szCs w:val="18"/>
        </w:rPr>
        <w:t xml:space="preserve"> [last seen 13.12.23]</w:t>
      </w:r>
      <w:r w:rsidR="00F3734C" w:rsidRPr="006D41A2">
        <w:rPr>
          <w:rFonts w:ascii="Sylfaen" w:hAnsi="Sylfaen"/>
          <w:sz w:val="18"/>
          <w:szCs w:val="18"/>
        </w:rPr>
        <w:t xml:space="preserve">; </w:t>
      </w:r>
      <w:r w:rsidR="00487B9E" w:rsidRPr="006D41A2">
        <w:rPr>
          <w:rFonts w:ascii="Sylfaen" w:hAnsi="Sylfaen"/>
          <w:sz w:val="18"/>
          <w:szCs w:val="18"/>
        </w:rPr>
        <w:t xml:space="preserve">Moreover, the PDO has received statistics about PWDs’ employment within the 2022 and 2023 State Employment Support Programme: 368 PWDs were employed in 2022 and 285 PWDS – in </w:t>
      </w:r>
      <w:r w:rsidR="00190104" w:rsidRPr="006D41A2">
        <w:rPr>
          <w:rFonts w:ascii="Sylfaen" w:hAnsi="Sylfaen"/>
          <w:sz w:val="18"/>
          <w:szCs w:val="18"/>
        </w:rPr>
        <w:t>first</w:t>
      </w:r>
      <w:r w:rsidR="00487B9E" w:rsidRPr="006D41A2">
        <w:rPr>
          <w:rFonts w:ascii="Sylfaen" w:hAnsi="Sylfaen"/>
          <w:sz w:val="18"/>
          <w:szCs w:val="18"/>
        </w:rPr>
        <w:t xml:space="preserve"> nine months of 2023</w:t>
      </w:r>
      <w:r w:rsidR="00834601" w:rsidRPr="006D41A2">
        <w:rPr>
          <w:rFonts w:ascii="Sylfaen" w:hAnsi="Sylfaen"/>
          <w:sz w:val="18"/>
          <w:szCs w:val="18"/>
        </w:rPr>
        <w:t>,</w:t>
      </w:r>
      <w:r w:rsidR="00FD510F" w:rsidRPr="006D41A2">
        <w:rPr>
          <w:rFonts w:ascii="Sylfaen" w:hAnsi="Sylfaen"/>
          <w:sz w:val="18"/>
          <w:szCs w:val="18"/>
        </w:rPr>
        <w:t xml:space="preserve"> LEPL State Employment Support Agency’s letter N 14884/23 dated 13.12.2023</w:t>
      </w:r>
      <w:r w:rsidR="00834601" w:rsidRPr="006D41A2">
        <w:rPr>
          <w:rFonts w:ascii="Sylfaen" w:hAnsi="Sylfaen"/>
          <w:sz w:val="18"/>
          <w:szCs w:val="18"/>
        </w:rPr>
        <w:t>.</w:t>
      </w:r>
    </w:p>
  </w:footnote>
  <w:footnote w:id="14">
    <w:p w14:paraId="4BD3D55D" w14:textId="4BFAC568" w:rsidR="00AD0ADA" w:rsidRPr="006D41A2" w:rsidRDefault="00AD0AD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07300D" w:rsidRPr="006D41A2">
        <w:rPr>
          <w:rFonts w:ascii="Sylfaen" w:hAnsi="Sylfaen"/>
          <w:sz w:val="18"/>
          <w:szCs w:val="18"/>
        </w:rPr>
        <w:t>Supra note 1, page 198.</w:t>
      </w:r>
    </w:p>
  </w:footnote>
  <w:footnote w:id="15">
    <w:p w14:paraId="2159E8AF" w14:textId="53B0478E" w:rsidR="00315F3A" w:rsidRPr="006D41A2" w:rsidRDefault="00315F3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C76F55" w:rsidRPr="006D41A2">
        <w:rPr>
          <w:rFonts w:ascii="Sylfaen" w:hAnsi="Sylfaen"/>
          <w:sz w:val="18"/>
          <w:szCs w:val="18"/>
        </w:rPr>
        <w:t>T</w:t>
      </w:r>
      <w:r w:rsidRPr="006D41A2">
        <w:rPr>
          <w:rFonts w:ascii="Sylfaen" w:hAnsi="Sylfaen"/>
          <w:sz w:val="18"/>
          <w:szCs w:val="18"/>
        </w:rPr>
        <w:t xml:space="preserve">he State Care and Assistance Agency for Victims of Trafficking </w:t>
      </w:r>
      <w:r w:rsidR="0083434B" w:rsidRPr="006D41A2">
        <w:rPr>
          <w:rFonts w:ascii="Sylfaen" w:hAnsi="Sylfaen"/>
          <w:sz w:val="18"/>
          <w:szCs w:val="18"/>
        </w:rPr>
        <w:t>studied</w:t>
      </w:r>
      <w:r w:rsidR="000646DB" w:rsidRPr="006D41A2">
        <w:rPr>
          <w:rFonts w:ascii="Sylfaen" w:hAnsi="Sylfaen"/>
          <w:sz w:val="18"/>
          <w:szCs w:val="18"/>
        </w:rPr>
        <w:t xml:space="preserve"> 400 cases of early marriage cases </w:t>
      </w:r>
      <w:r w:rsidR="005262EA" w:rsidRPr="006D41A2">
        <w:rPr>
          <w:rFonts w:ascii="Sylfaen" w:hAnsi="Sylfaen"/>
          <w:sz w:val="18"/>
          <w:szCs w:val="18"/>
        </w:rPr>
        <w:t>in 2022</w:t>
      </w:r>
      <w:r w:rsidR="000646DB" w:rsidRPr="006D41A2">
        <w:rPr>
          <w:rFonts w:ascii="Sylfaen" w:hAnsi="Sylfaen"/>
          <w:sz w:val="18"/>
          <w:szCs w:val="18"/>
        </w:rPr>
        <w:t xml:space="preserve"> while </w:t>
      </w:r>
      <w:r w:rsidR="00BE4B7A" w:rsidRPr="006D41A2">
        <w:rPr>
          <w:rFonts w:ascii="Sylfaen" w:hAnsi="Sylfaen"/>
          <w:sz w:val="18"/>
          <w:szCs w:val="18"/>
        </w:rPr>
        <w:t>129 and 115 cases were studied in 2021 and 2020 respectively</w:t>
      </w:r>
      <w:r w:rsidR="00EF6B3F" w:rsidRPr="006D41A2">
        <w:rPr>
          <w:rFonts w:ascii="Sylfaen" w:hAnsi="Sylfaen"/>
          <w:sz w:val="18"/>
          <w:szCs w:val="18"/>
        </w:rPr>
        <w:t xml:space="preserve">: supra note 1, </w:t>
      </w:r>
      <w:r w:rsidR="00D612E1" w:rsidRPr="006D41A2">
        <w:rPr>
          <w:rFonts w:ascii="Sylfaen" w:hAnsi="Sylfaen"/>
          <w:sz w:val="18"/>
          <w:szCs w:val="18"/>
        </w:rPr>
        <w:t xml:space="preserve">p. 160; Report of the Public Defender of Georgia on the Situation of Protection of Human Rights and Freedoms in Georgia 2021, p. </w:t>
      </w:r>
      <w:r w:rsidR="00B279BE" w:rsidRPr="006D41A2">
        <w:rPr>
          <w:rFonts w:ascii="Sylfaen" w:hAnsi="Sylfaen"/>
          <w:sz w:val="18"/>
          <w:szCs w:val="18"/>
        </w:rPr>
        <w:t>123.</w:t>
      </w:r>
    </w:p>
  </w:footnote>
  <w:footnote w:id="16">
    <w:p w14:paraId="72C989D7" w14:textId="7A04C354" w:rsidR="002F04E5" w:rsidRPr="006D41A2" w:rsidRDefault="002F04E5"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D52A9" w:rsidRPr="006D41A2">
        <w:rPr>
          <w:rFonts w:ascii="Sylfaen" w:hAnsi="Sylfaen"/>
          <w:sz w:val="18"/>
          <w:szCs w:val="18"/>
        </w:rPr>
        <w:t xml:space="preserve">Supra note 1, pp. </w:t>
      </w:r>
      <w:r w:rsidR="00B279BE" w:rsidRPr="006D41A2">
        <w:rPr>
          <w:rFonts w:ascii="Sylfaen" w:hAnsi="Sylfaen"/>
          <w:sz w:val="18"/>
          <w:szCs w:val="18"/>
        </w:rPr>
        <w:t xml:space="preserve">160-161; </w:t>
      </w:r>
      <w:r w:rsidR="00AD52A9" w:rsidRPr="006D41A2">
        <w:rPr>
          <w:rFonts w:ascii="Sylfaen" w:hAnsi="Sylfaen"/>
          <w:sz w:val="18"/>
          <w:szCs w:val="18"/>
        </w:rPr>
        <w:t xml:space="preserve">Report of the Public Defender of Georgia on the Situation of Protection of Human Rights and Freedoms in Georgia 2021, pp. </w:t>
      </w:r>
      <w:r w:rsidR="00B279BE" w:rsidRPr="006D41A2">
        <w:rPr>
          <w:rFonts w:ascii="Sylfaen" w:hAnsi="Sylfaen"/>
          <w:sz w:val="18"/>
          <w:szCs w:val="18"/>
        </w:rPr>
        <w:t>121-122.</w:t>
      </w:r>
    </w:p>
  </w:footnote>
  <w:footnote w:id="17">
    <w:p w14:paraId="554B22FD" w14:textId="60B83776" w:rsidR="00785E9E" w:rsidRPr="006D41A2" w:rsidRDefault="00785E9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D52A9" w:rsidRPr="006D41A2">
        <w:rPr>
          <w:rFonts w:ascii="Sylfaen" w:hAnsi="Sylfaen"/>
          <w:sz w:val="18"/>
          <w:szCs w:val="18"/>
        </w:rPr>
        <w:t>Supra note 1,</w:t>
      </w:r>
      <w:r w:rsidR="006C6B23" w:rsidRPr="006D41A2">
        <w:rPr>
          <w:rFonts w:ascii="Sylfaen" w:hAnsi="Sylfaen"/>
          <w:sz w:val="18"/>
          <w:szCs w:val="18"/>
        </w:rPr>
        <w:t xml:space="preserve"> </w:t>
      </w:r>
      <w:r w:rsidR="00AD52A9" w:rsidRPr="006D41A2">
        <w:rPr>
          <w:rFonts w:ascii="Sylfaen" w:hAnsi="Sylfaen"/>
          <w:sz w:val="18"/>
          <w:szCs w:val="18"/>
        </w:rPr>
        <w:t xml:space="preserve">p. </w:t>
      </w:r>
      <w:r w:rsidR="006C6B23" w:rsidRPr="006D41A2">
        <w:rPr>
          <w:rFonts w:ascii="Sylfaen" w:hAnsi="Sylfaen"/>
          <w:sz w:val="18"/>
          <w:szCs w:val="18"/>
        </w:rPr>
        <w:t>209</w:t>
      </w:r>
      <w:r w:rsidR="008472B6" w:rsidRPr="006D41A2">
        <w:rPr>
          <w:rFonts w:ascii="Sylfaen" w:hAnsi="Sylfaen"/>
          <w:sz w:val="18"/>
          <w:szCs w:val="18"/>
        </w:rPr>
        <w:t>; The Public Defender of Georgia, Special Report on the Administration of Justice on Crimes of Sexual Abuse and Sexual Exploitation of Children, 2021, p</w:t>
      </w:r>
      <w:r w:rsidR="00ED598E" w:rsidRPr="006D41A2">
        <w:rPr>
          <w:rFonts w:ascii="Sylfaen" w:hAnsi="Sylfaen"/>
          <w:sz w:val="18"/>
          <w:szCs w:val="18"/>
        </w:rPr>
        <w:t>p.</w:t>
      </w:r>
      <w:r w:rsidR="008472B6" w:rsidRPr="006D41A2">
        <w:rPr>
          <w:rFonts w:ascii="Sylfaen" w:hAnsi="Sylfaen"/>
          <w:sz w:val="18"/>
          <w:szCs w:val="18"/>
        </w:rPr>
        <w:t xml:space="preserve"> 9-10</w:t>
      </w:r>
      <w:r w:rsidR="00ED598E" w:rsidRPr="006D41A2">
        <w:rPr>
          <w:rFonts w:ascii="Sylfaen" w:hAnsi="Sylfaen"/>
          <w:sz w:val="18"/>
          <w:szCs w:val="18"/>
        </w:rPr>
        <w:t>, available at:</w:t>
      </w:r>
      <w:r w:rsidR="008C5F26" w:rsidRPr="006D41A2">
        <w:rPr>
          <w:rFonts w:ascii="Sylfaen" w:hAnsi="Sylfaen"/>
          <w:sz w:val="18"/>
          <w:szCs w:val="18"/>
        </w:rPr>
        <w:t xml:space="preserve"> </w:t>
      </w:r>
      <w:hyperlink r:id="rId10" w:history="1">
        <w:r w:rsidR="008C5F26" w:rsidRPr="006D41A2">
          <w:rPr>
            <w:rStyle w:val="Hyperlink"/>
            <w:rFonts w:ascii="Sylfaen" w:hAnsi="Sylfaen"/>
            <w:sz w:val="18"/>
            <w:szCs w:val="18"/>
          </w:rPr>
          <w:t>http://tinyurl.com/3c3d9vey</w:t>
        </w:r>
      </w:hyperlink>
      <w:r w:rsidR="008C5F26" w:rsidRPr="006D41A2">
        <w:rPr>
          <w:rFonts w:ascii="Sylfaen" w:hAnsi="Sylfaen"/>
          <w:sz w:val="18"/>
          <w:szCs w:val="18"/>
        </w:rPr>
        <w:t xml:space="preserve"> </w:t>
      </w:r>
      <w:r w:rsidR="00EC480E" w:rsidRPr="006D41A2">
        <w:rPr>
          <w:rFonts w:ascii="Sylfaen" w:hAnsi="Sylfaen"/>
          <w:sz w:val="18"/>
          <w:szCs w:val="18"/>
        </w:rPr>
        <w:t>[last seen 13.12.23]</w:t>
      </w:r>
      <w:r w:rsidR="007E25EB" w:rsidRPr="006D41A2">
        <w:rPr>
          <w:rFonts w:ascii="Sylfaen" w:hAnsi="Sylfaen"/>
          <w:sz w:val="18"/>
          <w:szCs w:val="18"/>
        </w:rPr>
        <w:t xml:space="preserve">; The Public Defender of Georgia, Administration of Justice on the Right of the Right of the Child to maintain Relations with both Parents,  pp. </w:t>
      </w:r>
      <w:r w:rsidR="000F337F" w:rsidRPr="006D41A2">
        <w:rPr>
          <w:rFonts w:ascii="Sylfaen" w:hAnsi="Sylfaen"/>
          <w:sz w:val="18"/>
          <w:szCs w:val="18"/>
          <w:lang w:val="ka-GE"/>
        </w:rPr>
        <w:t>6, 8-9</w:t>
      </w:r>
      <w:r w:rsidR="008923C7" w:rsidRPr="006D41A2">
        <w:rPr>
          <w:rFonts w:ascii="Sylfaen" w:hAnsi="Sylfaen"/>
          <w:sz w:val="18"/>
          <w:szCs w:val="18"/>
        </w:rPr>
        <w:t xml:space="preserve">, available: </w:t>
      </w:r>
      <w:hyperlink r:id="rId11" w:history="1">
        <w:r w:rsidR="008923C7" w:rsidRPr="006D41A2">
          <w:rPr>
            <w:rStyle w:val="Hyperlink"/>
            <w:rFonts w:ascii="Sylfaen" w:hAnsi="Sylfaen"/>
            <w:sz w:val="18"/>
            <w:szCs w:val="18"/>
          </w:rPr>
          <w:t>http://tinyurl.com/33pshd85</w:t>
        </w:r>
      </w:hyperlink>
      <w:r w:rsidR="008923C7" w:rsidRPr="006D41A2">
        <w:rPr>
          <w:rFonts w:ascii="Sylfaen" w:hAnsi="Sylfaen"/>
          <w:sz w:val="18"/>
          <w:szCs w:val="18"/>
        </w:rPr>
        <w:t xml:space="preserve"> </w:t>
      </w:r>
      <w:r w:rsidR="00EC480E" w:rsidRPr="006D41A2">
        <w:rPr>
          <w:rFonts w:ascii="Sylfaen" w:hAnsi="Sylfaen"/>
          <w:sz w:val="18"/>
          <w:szCs w:val="18"/>
        </w:rPr>
        <w:t>[last seen 13.12.23].</w:t>
      </w:r>
    </w:p>
  </w:footnote>
  <w:footnote w:id="18">
    <w:p w14:paraId="008BE8EC" w14:textId="36310266" w:rsidR="002C0CD9" w:rsidRPr="006D41A2" w:rsidRDefault="002C0CD9"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110835" w:rsidRPr="006D41A2">
        <w:rPr>
          <w:rFonts w:ascii="Sylfaen" w:hAnsi="Sylfaen"/>
          <w:sz w:val="18"/>
          <w:szCs w:val="18"/>
        </w:rPr>
        <w:t>Supra note 1, p.</w:t>
      </w:r>
      <w:r w:rsidR="00704AC5" w:rsidRPr="006D41A2">
        <w:rPr>
          <w:rFonts w:ascii="Sylfaen" w:hAnsi="Sylfaen"/>
          <w:sz w:val="18"/>
          <w:szCs w:val="18"/>
        </w:rPr>
        <w:t xml:space="preserve"> 211</w:t>
      </w:r>
      <w:r w:rsidR="00110835" w:rsidRPr="006D41A2">
        <w:rPr>
          <w:rFonts w:ascii="Sylfaen" w:hAnsi="Sylfaen"/>
          <w:sz w:val="18"/>
          <w:szCs w:val="18"/>
        </w:rPr>
        <w:t>.</w:t>
      </w:r>
    </w:p>
  </w:footnote>
  <w:footnote w:id="19">
    <w:p w14:paraId="2FFC2C81" w14:textId="163496E4" w:rsidR="00A1104D" w:rsidRPr="006D41A2" w:rsidRDefault="00A1104D"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The Public Defender of Georgia, Special Report on Analysis of the State Programs for Social Rehabilitation and Childcare for 2018-2020, 2021, page 6, available at: </w:t>
      </w:r>
      <w:hyperlink r:id="rId12" w:history="1">
        <w:r w:rsidRPr="006D41A2">
          <w:rPr>
            <w:rStyle w:val="Hyperlink"/>
            <w:rFonts w:ascii="Sylfaen" w:hAnsi="Sylfaen"/>
            <w:sz w:val="18"/>
            <w:szCs w:val="18"/>
          </w:rPr>
          <w:t>https://tinyurl.com/mr2882zj</w:t>
        </w:r>
      </w:hyperlink>
      <w:r w:rsidRPr="006D41A2">
        <w:rPr>
          <w:rFonts w:ascii="Sylfaen" w:hAnsi="Sylfaen"/>
          <w:sz w:val="18"/>
          <w:szCs w:val="18"/>
        </w:rPr>
        <w:t xml:space="preserve"> </w:t>
      </w:r>
      <w:r w:rsidR="00EC480E" w:rsidRPr="006D41A2">
        <w:rPr>
          <w:rFonts w:ascii="Sylfaen" w:hAnsi="Sylfaen"/>
          <w:sz w:val="18"/>
          <w:szCs w:val="18"/>
        </w:rPr>
        <w:t>[last seen 13.12.23].</w:t>
      </w:r>
    </w:p>
  </w:footnote>
  <w:footnote w:id="20">
    <w:p w14:paraId="6D3E0E10" w14:textId="4F2E172D" w:rsidR="00D37F63" w:rsidRPr="006D41A2" w:rsidRDefault="00D37F6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Report of the Public Defender of Georgia on the Situation of Protection of Human Rights and Freedoms in Georgia 2021, p</w:t>
      </w:r>
      <w:r w:rsidR="00AA271E" w:rsidRPr="006D41A2">
        <w:rPr>
          <w:rFonts w:ascii="Sylfaen" w:hAnsi="Sylfaen"/>
          <w:sz w:val="18"/>
          <w:szCs w:val="18"/>
        </w:rPr>
        <w:t xml:space="preserve">. </w:t>
      </w:r>
      <w:r w:rsidRPr="006D41A2">
        <w:rPr>
          <w:rFonts w:ascii="Sylfaen" w:hAnsi="Sylfaen"/>
          <w:sz w:val="18"/>
          <w:szCs w:val="18"/>
        </w:rPr>
        <w:t>217;</w:t>
      </w:r>
      <w:r w:rsidR="00AA271E" w:rsidRPr="006D41A2">
        <w:rPr>
          <w:rFonts w:ascii="Sylfaen" w:hAnsi="Sylfaen"/>
          <w:sz w:val="18"/>
          <w:szCs w:val="18"/>
        </w:rPr>
        <w:t xml:space="preserve"> Supra note 1, p.</w:t>
      </w:r>
      <w:r w:rsidR="00CB104D" w:rsidRPr="006D41A2">
        <w:rPr>
          <w:rFonts w:ascii="Sylfaen" w:hAnsi="Sylfaen"/>
          <w:sz w:val="18"/>
          <w:szCs w:val="18"/>
        </w:rPr>
        <w:t xml:space="preserve"> 215</w:t>
      </w:r>
      <w:r w:rsidR="0017119D" w:rsidRPr="006D41A2">
        <w:rPr>
          <w:rFonts w:ascii="Sylfaen" w:hAnsi="Sylfaen"/>
          <w:sz w:val="18"/>
          <w:szCs w:val="18"/>
        </w:rPr>
        <w:t xml:space="preserve">; LEPL Agency For State Care And Assistance For the (Statutory) Victims of Human trafficking, letter # 1000318 4 23 00983468 dated </w:t>
      </w:r>
      <w:r w:rsidR="0017119D" w:rsidRPr="006D41A2">
        <w:rPr>
          <w:rFonts w:ascii="Sylfaen" w:hAnsi="Sylfaen"/>
          <w:sz w:val="18"/>
          <w:szCs w:val="18"/>
          <w:lang w:val="ka-GE"/>
        </w:rPr>
        <w:t>18/09/2023</w:t>
      </w:r>
      <w:r w:rsidR="0017119D" w:rsidRPr="006D41A2">
        <w:rPr>
          <w:rFonts w:ascii="Sylfaen" w:hAnsi="Sylfaen"/>
          <w:sz w:val="18"/>
          <w:szCs w:val="18"/>
        </w:rPr>
        <w:t>.</w:t>
      </w:r>
    </w:p>
  </w:footnote>
  <w:footnote w:id="21">
    <w:p w14:paraId="2E5E6DD1" w14:textId="2E5B02C0" w:rsidR="00D37F63" w:rsidRPr="006D41A2" w:rsidRDefault="00D37F6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CB104D" w:rsidRPr="006D41A2">
        <w:rPr>
          <w:rFonts w:ascii="Sylfaen" w:hAnsi="Sylfaen"/>
          <w:sz w:val="18"/>
          <w:szCs w:val="18"/>
        </w:rPr>
        <w:t>Report of the Public Defender of Georgia on the Situation of Protection of Human Rights and Freedoms in Georgia 2021, p</w:t>
      </w:r>
      <w:r w:rsidR="00AA271E" w:rsidRPr="006D41A2">
        <w:rPr>
          <w:rFonts w:ascii="Sylfaen" w:hAnsi="Sylfaen"/>
          <w:sz w:val="18"/>
          <w:szCs w:val="18"/>
        </w:rPr>
        <w:t>.</w:t>
      </w:r>
      <w:r w:rsidR="00CB104D" w:rsidRPr="006D41A2">
        <w:rPr>
          <w:rFonts w:ascii="Sylfaen" w:hAnsi="Sylfaen"/>
          <w:sz w:val="18"/>
          <w:szCs w:val="18"/>
        </w:rPr>
        <w:t xml:space="preserve"> 217; </w:t>
      </w:r>
      <w:r w:rsidR="00AA271E" w:rsidRPr="006D41A2">
        <w:rPr>
          <w:rFonts w:ascii="Sylfaen" w:hAnsi="Sylfaen"/>
          <w:sz w:val="18"/>
          <w:szCs w:val="18"/>
        </w:rPr>
        <w:t xml:space="preserve">Supra note 1, </w:t>
      </w:r>
      <w:r w:rsidR="00CB104D" w:rsidRPr="006D41A2">
        <w:rPr>
          <w:rFonts w:ascii="Sylfaen" w:hAnsi="Sylfaen"/>
          <w:sz w:val="18"/>
          <w:szCs w:val="18"/>
        </w:rPr>
        <w:t>p</w:t>
      </w:r>
      <w:r w:rsidR="00AA271E" w:rsidRPr="006D41A2">
        <w:rPr>
          <w:rFonts w:ascii="Sylfaen" w:hAnsi="Sylfaen"/>
          <w:sz w:val="18"/>
          <w:szCs w:val="18"/>
        </w:rPr>
        <w:t>.</w:t>
      </w:r>
      <w:r w:rsidR="00CB104D" w:rsidRPr="006D41A2">
        <w:rPr>
          <w:rFonts w:ascii="Sylfaen" w:hAnsi="Sylfaen"/>
          <w:sz w:val="18"/>
          <w:szCs w:val="18"/>
        </w:rPr>
        <w:t xml:space="preserve"> 215.</w:t>
      </w:r>
    </w:p>
  </w:footnote>
  <w:footnote w:id="22">
    <w:p w14:paraId="732697A3" w14:textId="04DEC845" w:rsidR="008C63FF" w:rsidRPr="006D41A2" w:rsidRDefault="008C63FF"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22861" w:rsidRPr="006D41A2">
        <w:rPr>
          <w:rFonts w:ascii="Sylfaen" w:hAnsi="Sylfaen"/>
          <w:sz w:val="18"/>
          <w:szCs w:val="18"/>
        </w:rPr>
        <w:t xml:space="preserve">Report of the Public Defender of Georgia on the Situation of Protection of Human Rights and Freedoms in Georgia 2021, page 217; </w:t>
      </w:r>
      <w:r w:rsidR="00AA271E" w:rsidRPr="006D41A2">
        <w:rPr>
          <w:rFonts w:ascii="Sylfaen" w:hAnsi="Sylfaen"/>
          <w:sz w:val="18"/>
          <w:szCs w:val="18"/>
        </w:rPr>
        <w:t xml:space="preserve">Supra note 1, p. </w:t>
      </w:r>
      <w:r w:rsidR="00A22861" w:rsidRPr="006D41A2">
        <w:rPr>
          <w:rFonts w:ascii="Sylfaen" w:hAnsi="Sylfaen"/>
          <w:sz w:val="18"/>
          <w:szCs w:val="18"/>
        </w:rPr>
        <w:t>216.</w:t>
      </w:r>
    </w:p>
  </w:footnote>
  <w:footnote w:id="23">
    <w:p w14:paraId="1AA08BE4"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Third periodic report submitted by Georgia under articles 16 and 17 of the Covenant, due in 2007, § 199.</w:t>
      </w:r>
    </w:p>
  </w:footnote>
  <w:footnote w:id="24">
    <w:p w14:paraId="1C2379C7"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Supra note 1, p. 205</w:t>
      </w:r>
    </w:p>
  </w:footnote>
  <w:footnote w:id="25">
    <w:p w14:paraId="180399DE"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Latest information on the number of beneficiaries at the facility received through monitoring of the Public Defender of Georgia and verbal communication with the LEPL Agency For State Care And Assistance For the (Statutory) Victims of Human trafficking.</w:t>
      </w:r>
    </w:p>
  </w:footnote>
  <w:footnote w:id="26">
    <w:p w14:paraId="5D329391" w14:textId="6ADA776D"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LEPL Agency For State Care And Assistance For the (Statutory) Victims of Human trafficking, letter # 1000318 4 23 00983468 dated </w:t>
      </w:r>
      <w:r w:rsidRPr="006D41A2">
        <w:rPr>
          <w:rFonts w:ascii="Sylfaen" w:hAnsi="Sylfaen"/>
          <w:sz w:val="18"/>
          <w:szCs w:val="18"/>
          <w:lang w:val="ka-GE"/>
        </w:rPr>
        <w:t>18/09/2023</w:t>
      </w:r>
      <w:r w:rsidR="00654179" w:rsidRPr="006D41A2">
        <w:rPr>
          <w:rFonts w:ascii="Sylfaen" w:hAnsi="Sylfaen"/>
          <w:sz w:val="18"/>
          <w:szCs w:val="18"/>
          <w:lang w:val="ka-GE"/>
        </w:rPr>
        <w:t xml:space="preserve">; </w:t>
      </w:r>
      <w:r w:rsidR="00A55631" w:rsidRPr="006D41A2">
        <w:rPr>
          <w:rFonts w:ascii="Sylfaen" w:hAnsi="Sylfaen"/>
          <w:sz w:val="18"/>
          <w:szCs w:val="18"/>
          <w:lang w:val="ka-GE"/>
        </w:rPr>
        <w:t xml:space="preserve">Supra </w:t>
      </w:r>
      <w:proofErr w:type="spellStart"/>
      <w:r w:rsidR="00A55631" w:rsidRPr="006D41A2">
        <w:rPr>
          <w:rFonts w:ascii="Sylfaen" w:hAnsi="Sylfaen"/>
          <w:sz w:val="18"/>
          <w:szCs w:val="18"/>
          <w:lang w:val="ka-GE"/>
        </w:rPr>
        <w:t>note</w:t>
      </w:r>
      <w:proofErr w:type="spellEnd"/>
      <w:r w:rsidR="00A55631" w:rsidRPr="006D41A2">
        <w:rPr>
          <w:rFonts w:ascii="Sylfaen" w:hAnsi="Sylfaen"/>
          <w:sz w:val="18"/>
          <w:szCs w:val="18"/>
          <w:lang w:val="ka-GE"/>
        </w:rPr>
        <w:t xml:space="preserve"> 1, p. 214</w:t>
      </w:r>
      <w:r w:rsidRPr="006D41A2">
        <w:rPr>
          <w:rFonts w:ascii="Sylfaen" w:hAnsi="Sylfaen"/>
          <w:sz w:val="18"/>
          <w:szCs w:val="18"/>
        </w:rPr>
        <w:t>.</w:t>
      </w:r>
    </w:p>
  </w:footnote>
  <w:footnote w:id="27">
    <w:p w14:paraId="78540B2C"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Supra note 1, page 214; Special Report of the Public Defender of Georgia on the Rights of Children in NNLE Javakheti Ninotsminda St. Nino Boarding School, pp. 4, 17-18, available at: </w:t>
      </w:r>
      <w:hyperlink r:id="rId13" w:history="1">
        <w:r w:rsidRPr="006D41A2">
          <w:rPr>
            <w:rStyle w:val="Hyperlink"/>
            <w:rFonts w:ascii="Sylfaen" w:hAnsi="Sylfaen"/>
            <w:sz w:val="18"/>
            <w:szCs w:val="18"/>
          </w:rPr>
          <w:t>https://bit.ly/3Mqn3iZ</w:t>
        </w:r>
      </w:hyperlink>
      <w:r w:rsidRPr="006D41A2">
        <w:rPr>
          <w:rFonts w:ascii="Sylfaen" w:hAnsi="Sylfaen"/>
          <w:sz w:val="18"/>
          <w:szCs w:val="18"/>
        </w:rPr>
        <w:t xml:space="preserve"> [last seen 13.12.23].</w:t>
      </w:r>
    </w:p>
  </w:footnote>
  <w:footnote w:id="28">
    <w:p w14:paraId="4B3D8D98"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Supra note 1, p. 55.</w:t>
      </w:r>
    </w:p>
  </w:footnote>
  <w:footnote w:id="29">
    <w:p w14:paraId="136DEEBE" w14:textId="77777777"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Ibid, pp. 214-215.</w:t>
      </w:r>
    </w:p>
  </w:footnote>
  <w:footnote w:id="30">
    <w:p w14:paraId="33F28572" w14:textId="5621BEEB" w:rsidR="00724293" w:rsidRPr="006D41A2" w:rsidRDefault="00724293" w:rsidP="006D41A2">
      <w:pPr>
        <w:pStyle w:val="FootnoteText"/>
        <w:jc w:val="both"/>
        <w:rPr>
          <w:rFonts w:ascii="Sylfaen" w:hAnsi="Sylfaen"/>
          <w:sz w:val="18"/>
          <w:szCs w:val="18"/>
          <w:lang w:val="fr-FR"/>
        </w:rPr>
      </w:pPr>
      <w:r w:rsidRPr="006D41A2">
        <w:rPr>
          <w:rStyle w:val="FootnoteReference"/>
          <w:rFonts w:ascii="Sylfaen" w:hAnsi="Sylfaen"/>
          <w:sz w:val="18"/>
          <w:szCs w:val="18"/>
        </w:rPr>
        <w:footnoteRef/>
      </w:r>
      <w:r w:rsidRPr="006D41A2">
        <w:rPr>
          <w:rFonts w:ascii="Sylfaen" w:hAnsi="Sylfaen"/>
          <w:sz w:val="18"/>
          <w:szCs w:val="18"/>
        </w:rPr>
        <w:t xml:space="preserve"> Ibid, p</w:t>
      </w:r>
      <w:r w:rsidR="00644CDA">
        <w:rPr>
          <w:rFonts w:ascii="Sylfaen" w:hAnsi="Sylfaen"/>
          <w:sz w:val="18"/>
          <w:szCs w:val="18"/>
          <w:lang w:val="ka-GE"/>
        </w:rPr>
        <w:t xml:space="preserve">. </w:t>
      </w:r>
      <w:r w:rsidRPr="006D41A2">
        <w:rPr>
          <w:rFonts w:ascii="Sylfaen" w:hAnsi="Sylfaen"/>
          <w:sz w:val="18"/>
          <w:szCs w:val="18"/>
        </w:rPr>
        <w:t>213.</w:t>
      </w:r>
    </w:p>
  </w:footnote>
  <w:footnote w:id="31">
    <w:p w14:paraId="79F635D6" w14:textId="467EEEC6"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Ibid, p</w:t>
      </w:r>
      <w:r w:rsidR="005A5A74">
        <w:rPr>
          <w:rFonts w:ascii="Sylfaen" w:hAnsi="Sylfaen"/>
          <w:sz w:val="18"/>
          <w:szCs w:val="18"/>
          <w:lang w:val="ka-GE"/>
        </w:rPr>
        <w:t xml:space="preserve">. </w:t>
      </w:r>
      <w:r w:rsidRPr="006D41A2">
        <w:rPr>
          <w:rFonts w:ascii="Sylfaen" w:hAnsi="Sylfaen"/>
          <w:sz w:val="18"/>
          <w:szCs w:val="18"/>
        </w:rPr>
        <w:t>213.</w:t>
      </w:r>
    </w:p>
  </w:footnote>
  <w:footnote w:id="32">
    <w:p w14:paraId="757C4142" w14:textId="0742E555"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Ibid, p. 212;</w:t>
      </w:r>
      <w:r w:rsidRPr="006D41A2">
        <w:rPr>
          <w:rFonts w:ascii="Sylfaen" w:hAnsi="Sylfaen"/>
          <w:sz w:val="18"/>
          <w:szCs w:val="18"/>
          <w:lang w:val="ka-GE"/>
        </w:rPr>
        <w:t xml:space="preserve"> </w:t>
      </w:r>
      <w:r w:rsidRPr="006D41A2">
        <w:rPr>
          <w:rFonts w:ascii="Sylfaen" w:hAnsi="Sylfaen"/>
          <w:sz w:val="18"/>
          <w:szCs w:val="18"/>
        </w:rPr>
        <w:t xml:space="preserve">In 2023 the number of minors receiving subsistence allowance increased up to 347 295, please view:     </w:t>
      </w:r>
      <w:hyperlink r:id="rId14" w:history="1">
        <w:r w:rsidR="00E73E32" w:rsidRPr="006D41A2">
          <w:rPr>
            <w:rStyle w:val="Hyperlink"/>
            <w:rFonts w:ascii="Sylfaen" w:hAnsi="Sylfaen"/>
            <w:sz w:val="18"/>
            <w:szCs w:val="18"/>
          </w:rPr>
          <w:t>https://ssa.moh.gov.ge/statistik.php?lang=1&amp;id=202212070002225855299551&amp;v=</w:t>
        </w:r>
      </w:hyperlink>
      <w:r w:rsidR="00E73E32" w:rsidRPr="006D41A2">
        <w:rPr>
          <w:rFonts w:ascii="Sylfaen" w:hAnsi="Sylfaen"/>
          <w:sz w:val="18"/>
          <w:szCs w:val="18"/>
        </w:rPr>
        <w:t xml:space="preserve"> </w:t>
      </w:r>
      <w:r w:rsidRPr="006D41A2">
        <w:rPr>
          <w:rFonts w:ascii="Sylfaen" w:hAnsi="Sylfaen"/>
          <w:sz w:val="18"/>
          <w:szCs w:val="18"/>
        </w:rPr>
        <w:t xml:space="preserve">   </w:t>
      </w:r>
    </w:p>
  </w:footnote>
  <w:footnote w:id="33">
    <w:p w14:paraId="3AE07E2F" w14:textId="0356DCEB" w:rsidR="00724293" w:rsidRPr="006D41A2" w:rsidRDefault="0072429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5835DB" w:rsidRPr="006D41A2">
        <w:rPr>
          <w:rFonts w:ascii="Sylfaen" w:hAnsi="Sylfaen"/>
          <w:sz w:val="18"/>
          <w:szCs w:val="18"/>
        </w:rPr>
        <w:t xml:space="preserve"> Supra note 1, p. 212.</w:t>
      </w:r>
    </w:p>
  </w:footnote>
  <w:footnote w:id="34">
    <w:p w14:paraId="79DC8427" w14:textId="04B7613A" w:rsidR="00FA39FA" w:rsidRPr="006D41A2" w:rsidRDefault="00FA39F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1C0F73" w:rsidRPr="006D41A2">
        <w:rPr>
          <w:rFonts w:ascii="Sylfaen" w:hAnsi="Sylfaen"/>
          <w:sz w:val="18"/>
          <w:szCs w:val="18"/>
        </w:rPr>
        <w:t xml:space="preserve">Ibid, p. </w:t>
      </w:r>
      <w:r w:rsidRPr="006D41A2">
        <w:rPr>
          <w:rFonts w:ascii="Sylfaen" w:hAnsi="Sylfaen"/>
          <w:sz w:val="18"/>
          <w:szCs w:val="18"/>
        </w:rPr>
        <w:t>186</w:t>
      </w:r>
      <w:r w:rsidR="00490872" w:rsidRPr="006D41A2">
        <w:rPr>
          <w:rFonts w:ascii="Sylfaen" w:hAnsi="Sylfaen"/>
          <w:sz w:val="18"/>
          <w:szCs w:val="18"/>
        </w:rPr>
        <w:t xml:space="preserve">; </w:t>
      </w:r>
      <w:r w:rsidR="001C0F73" w:rsidRPr="006D41A2">
        <w:rPr>
          <w:rFonts w:ascii="Sylfaen" w:hAnsi="Sylfaen"/>
          <w:sz w:val="18"/>
          <w:szCs w:val="18"/>
        </w:rPr>
        <w:t xml:space="preserve">Report of the Public Defender of Georgia on the Situation of Protection of Human Rights and Freedoms in Georgia 2021, p. </w:t>
      </w:r>
      <w:r w:rsidR="00490872" w:rsidRPr="006D41A2">
        <w:rPr>
          <w:rFonts w:ascii="Sylfaen" w:hAnsi="Sylfaen"/>
          <w:sz w:val="18"/>
          <w:szCs w:val="18"/>
        </w:rPr>
        <w:t>175; Report of the Public Defender of Georgia on the Situation of Protection of Human Rights and Freedoms in Georgia 2019, p</w:t>
      </w:r>
      <w:r w:rsidR="001C0F73" w:rsidRPr="006D41A2">
        <w:rPr>
          <w:rFonts w:ascii="Sylfaen" w:hAnsi="Sylfaen"/>
          <w:sz w:val="18"/>
          <w:szCs w:val="18"/>
        </w:rPr>
        <w:t>p.</w:t>
      </w:r>
      <w:r w:rsidR="00490872" w:rsidRPr="006D41A2">
        <w:rPr>
          <w:rFonts w:ascii="Sylfaen" w:hAnsi="Sylfaen"/>
          <w:sz w:val="18"/>
          <w:szCs w:val="18"/>
        </w:rPr>
        <w:t xml:space="preserve"> 223-224 available at: </w:t>
      </w:r>
      <w:hyperlink r:id="rId15" w:history="1">
        <w:r w:rsidR="00490872" w:rsidRPr="006D41A2">
          <w:rPr>
            <w:rStyle w:val="Hyperlink"/>
            <w:rFonts w:ascii="Sylfaen" w:hAnsi="Sylfaen"/>
            <w:sz w:val="18"/>
            <w:szCs w:val="18"/>
          </w:rPr>
          <w:t>https://tinyurl.com/4c3jr3yf</w:t>
        </w:r>
      </w:hyperlink>
      <w:r w:rsidR="00082064" w:rsidRPr="006D41A2">
        <w:rPr>
          <w:rStyle w:val="Hyperlink"/>
          <w:rFonts w:ascii="Sylfaen" w:hAnsi="Sylfaen"/>
          <w:sz w:val="18"/>
          <w:szCs w:val="18"/>
        </w:rPr>
        <w:t xml:space="preserve"> </w:t>
      </w:r>
      <w:r w:rsidR="00082064" w:rsidRPr="006D41A2">
        <w:rPr>
          <w:rFonts w:ascii="Sylfaen" w:hAnsi="Sylfaen"/>
          <w:sz w:val="18"/>
          <w:szCs w:val="18"/>
        </w:rPr>
        <w:t>[last seen 13.12.23].</w:t>
      </w:r>
    </w:p>
  </w:footnote>
  <w:footnote w:id="35">
    <w:p w14:paraId="6832701B" w14:textId="7BF32D21" w:rsidR="004370FE" w:rsidRPr="006D41A2" w:rsidRDefault="004370F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1C0F73" w:rsidRPr="006D41A2">
        <w:rPr>
          <w:rFonts w:ascii="Sylfaen" w:hAnsi="Sylfaen"/>
          <w:sz w:val="18"/>
          <w:szCs w:val="18"/>
        </w:rPr>
        <w:t xml:space="preserve">Supra note 1, p. </w:t>
      </w:r>
      <w:r w:rsidR="00490872" w:rsidRPr="006D41A2">
        <w:rPr>
          <w:rFonts w:ascii="Sylfaen" w:hAnsi="Sylfaen"/>
          <w:sz w:val="18"/>
          <w:szCs w:val="18"/>
        </w:rPr>
        <w:t>186</w:t>
      </w:r>
      <w:r w:rsidR="001C0F73" w:rsidRPr="006D41A2">
        <w:rPr>
          <w:rFonts w:ascii="Sylfaen" w:hAnsi="Sylfaen"/>
          <w:sz w:val="18"/>
          <w:szCs w:val="18"/>
        </w:rPr>
        <w:t>.</w:t>
      </w:r>
    </w:p>
  </w:footnote>
  <w:footnote w:id="36">
    <w:p w14:paraId="49C48EE3" w14:textId="34FAF0A4" w:rsidR="00373C2F" w:rsidRPr="006D41A2" w:rsidRDefault="00373C2F"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1C0F73" w:rsidRPr="006D41A2">
        <w:rPr>
          <w:rFonts w:ascii="Sylfaen" w:hAnsi="Sylfaen"/>
          <w:sz w:val="18"/>
          <w:szCs w:val="18"/>
        </w:rPr>
        <w:t>Ibid, pp.</w:t>
      </w:r>
      <w:r w:rsidR="000B70D0" w:rsidRPr="006D41A2">
        <w:rPr>
          <w:rFonts w:ascii="Sylfaen" w:hAnsi="Sylfaen"/>
          <w:sz w:val="18"/>
          <w:szCs w:val="18"/>
        </w:rPr>
        <w:t xml:space="preserve"> 186-187</w:t>
      </w:r>
      <w:r w:rsidR="001C0F73" w:rsidRPr="006D41A2">
        <w:rPr>
          <w:rFonts w:ascii="Sylfaen" w:hAnsi="Sylfaen"/>
          <w:sz w:val="18"/>
          <w:szCs w:val="18"/>
        </w:rPr>
        <w:t>.</w:t>
      </w:r>
    </w:p>
  </w:footnote>
  <w:footnote w:id="37">
    <w:p w14:paraId="2F70F751" w14:textId="3C5BDEA8" w:rsidR="00CA292A" w:rsidRPr="006D41A2" w:rsidRDefault="00CA292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A2BA0" w:rsidRPr="006D41A2">
        <w:rPr>
          <w:rFonts w:ascii="Sylfaen" w:hAnsi="Sylfaen"/>
          <w:sz w:val="18"/>
          <w:szCs w:val="18"/>
        </w:rPr>
        <w:t>For Pictures depicting the state of the monitored clinics please view:</w:t>
      </w:r>
      <w:r w:rsidR="001A5F40" w:rsidRPr="006D41A2">
        <w:rPr>
          <w:rFonts w:ascii="Sylfaen" w:hAnsi="Sylfaen"/>
          <w:sz w:val="18"/>
          <w:szCs w:val="18"/>
        </w:rPr>
        <w:t xml:space="preserve"> </w:t>
      </w:r>
      <w:hyperlink r:id="rId16" w:history="1">
        <w:r w:rsidR="00F06F96" w:rsidRPr="006D41A2">
          <w:rPr>
            <w:rStyle w:val="Hyperlink"/>
            <w:rFonts w:ascii="Sylfaen" w:hAnsi="Sylfaen"/>
            <w:sz w:val="18"/>
            <w:szCs w:val="18"/>
          </w:rPr>
          <w:t>https://tinyurl.com/4mk5yyp6</w:t>
        </w:r>
      </w:hyperlink>
      <w:r w:rsidR="00082064" w:rsidRPr="006D41A2">
        <w:rPr>
          <w:rFonts w:ascii="Sylfaen" w:hAnsi="Sylfaen"/>
          <w:sz w:val="18"/>
          <w:szCs w:val="18"/>
        </w:rPr>
        <w:t xml:space="preserve"> [last seen 13.12.23].</w:t>
      </w:r>
    </w:p>
  </w:footnote>
  <w:footnote w:id="38">
    <w:p w14:paraId="39222CCC" w14:textId="7D7AD89C" w:rsidR="00523E10" w:rsidRPr="006D41A2" w:rsidRDefault="00523E10"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D1659C" w:rsidRPr="006D41A2">
        <w:rPr>
          <w:rFonts w:ascii="Sylfaen" w:hAnsi="Sylfaen"/>
          <w:sz w:val="18"/>
          <w:szCs w:val="18"/>
        </w:rPr>
        <w:t xml:space="preserve">Supra note 1, p. </w:t>
      </w:r>
      <w:r w:rsidR="00B71BF5" w:rsidRPr="006D41A2">
        <w:rPr>
          <w:rFonts w:ascii="Sylfaen" w:hAnsi="Sylfaen"/>
          <w:sz w:val="18"/>
          <w:szCs w:val="18"/>
        </w:rPr>
        <w:t>157.</w:t>
      </w:r>
    </w:p>
  </w:footnote>
  <w:footnote w:id="39">
    <w:p w14:paraId="0685AFA0" w14:textId="377846FE" w:rsidR="00D549AA" w:rsidRPr="006D41A2" w:rsidRDefault="00D549AA"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3840F6" w:rsidRPr="006D41A2">
        <w:rPr>
          <w:rFonts w:ascii="Sylfaen" w:hAnsi="Sylfaen"/>
          <w:sz w:val="18"/>
          <w:szCs w:val="18"/>
        </w:rPr>
        <w:t>Report of the Public Defender of Georgia on the Situation of Protection of Human Rights and Freedoms in Georgia 2021, p. 178.</w:t>
      </w:r>
    </w:p>
  </w:footnote>
  <w:footnote w:id="40">
    <w:p w14:paraId="4F962BF3" w14:textId="697C39D9" w:rsidR="00C1492B" w:rsidRPr="006D41A2" w:rsidRDefault="00C1492B"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083353" w:rsidRPr="006D41A2">
        <w:rPr>
          <w:rFonts w:ascii="Sylfaen" w:hAnsi="Sylfaen"/>
          <w:sz w:val="18"/>
          <w:szCs w:val="18"/>
        </w:rPr>
        <w:t>Supra note 1, p. 189.</w:t>
      </w:r>
    </w:p>
  </w:footnote>
  <w:footnote w:id="41">
    <w:p w14:paraId="3F8BC354" w14:textId="340D4615" w:rsidR="00752763" w:rsidRPr="006D41A2" w:rsidRDefault="0075276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083353" w:rsidRPr="006D41A2">
        <w:rPr>
          <w:rFonts w:ascii="Sylfaen" w:hAnsi="Sylfaen"/>
          <w:sz w:val="18"/>
          <w:szCs w:val="18"/>
        </w:rPr>
        <w:t>Ibid.</w:t>
      </w:r>
    </w:p>
  </w:footnote>
  <w:footnote w:id="42">
    <w:p w14:paraId="76F9ACC8" w14:textId="3812FB25" w:rsidR="00A508EF" w:rsidRPr="006D41A2" w:rsidRDefault="00A508EF"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8935CA" w:rsidRPr="006D41A2">
        <w:rPr>
          <w:rFonts w:ascii="Sylfaen" w:hAnsi="Sylfaen"/>
          <w:sz w:val="18"/>
          <w:szCs w:val="18"/>
        </w:rPr>
        <w:t>Comments submitted by the Public Defender’s Office of Georgia concerning the 16th National Report on the implementation of the European Social Charter, pp. 18-19.</w:t>
      </w:r>
    </w:p>
  </w:footnote>
  <w:footnote w:id="43">
    <w:p w14:paraId="3F2BEA46" w14:textId="6E90240A" w:rsidR="008D4F7C" w:rsidRPr="006D41A2" w:rsidRDefault="008D4F7C"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ED198D" w:rsidRPr="006D41A2">
        <w:rPr>
          <w:rFonts w:ascii="Sylfaen" w:hAnsi="Sylfaen"/>
          <w:sz w:val="18"/>
          <w:szCs w:val="18"/>
        </w:rPr>
        <w:t>Supra note 1, pp. 190-191</w:t>
      </w:r>
      <w:r w:rsidR="00181127" w:rsidRPr="006D41A2">
        <w:rPr>
          <w:rFonts w:ascii="Sylfaen" w:hAnsi="Sylfaen"/>
          <w:sz w:val="18"/>
          <w:szCs w:val="18"/>
        </w:rPr>
        <w:t>; Report of the Public Defender of Georgia on the Situation of Protection of Human Rights and Freedoms in Georgia 2021</w:t>
      </w:r>
      <w:r w:rsidR="00C76171">
        <w:rPr>
          <w:rFonts w:ascii="Sylfaen" w:hAnsi="Sylfaen"/>
          <w:sz w:val="18"/>
          <w:szCs w:val="18"/>
          <w:lang w:val="ka-GE"/>
        </w:rPr>
        <w:t>,</w:t>
      </w:r>
      <w:r w:rsidR="00181127" w:rsidRPr="006D41A2">
        <w:rPr>
          <w:rFonts w:ascii="Sylfaen" w:hAnsi="Sylfaen"/>
          <w:sz w:val="18"/>
          <w:szCs w:val="18"/>
        </w:rPr>
        <w:t xml:space="preserve"> pages 179-181.</w:t>
      </w:r>
    </w:p>
  </w:footnote>
  <w:footnote w:id="44">
    <w:p w14:paraId="6BA40762" w14:textId="576C902F" w:rsidR="001C5777" w:rsidRPr="006D41A2" w:rsidRDefault="001C5777"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A339EF" w:rsidRPr="006D41A2">
        <w:rPr>
          <w:rFonts w:ascii="Sylfaen" w:hAnsi="Sylfaen"/>
          <w:sz w:val="18"/>
          <w:szCs w:val="18"/>
        </w:rPr>
        <w:t xml:space="preserve">The 2022 Report of the National Preventive Mechanism, pp. </w:t>
      </w:r>
      <w:r w:rsidR="00CC483C" w:rsidRPr="006D41A2">
        <w:rPr>
          <w:rFonts w:ascii="Sylfaen" w:hAnsi="Sylfaen"/>
          <w:sz w:val="18"/>
          <w:szCs w:val="18"/>
        </w:rPr>
        <w:t>19</w:t>
      </w:r>
      <w:r w:rsidR="00C05693" w:rsidRPr="006D41A2">
        <w:rPr>
          <w:rFonts w:ascii="Sylfaen" w:hAnsi="Sylfaen"/>
          <w:sz w:val="18"/>
          <w:szCs w:val="18"/>
        </w:rPr>
        <w:t>1</w:t>
      </w:r>
      <w:r w:rsidR="00CC483C" w:rsidRPr="006D41A2">
        <w:rPr>
          <w:rFonts w:ascii="Sylfaen" w:hAnsi="Sylfaen"/>
          <w:sz w:val="18"/>
          <w:szCs w:val="18"/>
        </w:rPr>
        <w:t>-19</w:t>
      </w:r>
      <w:r w:rsidR="00D55C75" w:rsidRPr="006D41A2">
        <w:rPr>
          <w:rFonts w:ascii="Sylfaen" w:hAnsi="Sylfaen"/>
          <w:sz w:val="18"/>
          <w:szCs w:val="18"/>
        </w:rPr>
        <w:t>6</w:t>
      </w:r>
      <w:r w:rsidR="00CC483C" w:rsidRPr="006D41A2">
        <w:rPr>
          <w:rFonts w:ascii="Sylfaen" w:hAnsi="Sylfaen"/>
          <w:sz w:val="18"/>
          <w:szCs w:val="18"/>
        </w:rPr>
        <w:t xml:space="preserve">, </w:t>
      </w:r>
      <w:r w:rsidR="00AA7E82" w:rsidRPr="006D41A2">
        <w:rPr>
          <w:rFonts w:ascii="Sylfaen" w:hAnsi="Sylfaen"/>
          <w:sz w:val="18"/>
          <w:szCs w:val="18"/>
        </w:rPr>
        <w:t>198-199,</w:t>
      </w:r>
      <w:r w:rsidR="004625EB" w:rsidRPr="006D41A2">
        <w:rPr>
          <w:rFonts w:ascii="Sylfaen" w:hAnsi="Sylfaen"/>
          <w:sz w:val="18"/>
          <w:szCs w:val="18"/>
        </w:rPr>
        <w:t xml:space="preserve"> 202-203</w:t>
      </w:r>
      <w:r w:rsidR="0030702A" w:rsidRPr="006D41A2">
        <w:rPr>
          <w:rFonts w:ascii="Sylfaen" w:hAnsi="Sylfaen"/>
          <w:sz w:val="18"/>
          <w:szCs w:val="18"/>
        </w:rPr>
        <w:t xml:space="preserve">, available at: </w:t>
      </w:r>
      <w:hyperlink r:id="rId17" w:history="1">
        <w:r w:rsidR="0030702A" w:rsidRPr="006D41A2">
          <w:rPr>
            <w:rStyle w:val="Hyperlink"/>
            <w:rFonts w:ascii="Sylfaen" w:hAnsi="Sylfaen"/>
            <w:sz w:val="18"/>
            <w:szCs w:val="18"/>
          </w:rPr>
          <w:t>http://tinyurl.com/5x2yfba7</w:t>
        </w:r>
      </w:hyperlink>
      <w:r w:rsidR="0030702A" w:rsidRPr="006D41A2">
        <w:rPr>
          <w:rFonts w:ascii="Sylfaen" w:hAnsi="Sylfaen"/>
          <w:sz w:val="18"/>
          <w:szCs w:val="18"/>
        </w:rPr>
        <w:t xml:space="preserve"> </w:t>
      </w:r>
      <w:r w:rsidR="00082064" w:rsidRPr="006D41A2">
        <w:rPr>
          <w:rFonts w:ascii="Sylfaen" w:hAnsi="Sylfaen"/>
          <w:sz w:val="18"/>
          <w:szCs w:val="18"/>
        </w:rPr>
        <w:t>[last seen 13.12.23]</w:t>
      </w:r>
      <w:r w:rsidR="002069FF" w:rsidRPr="006D41A2">
        <w:rPr>
          <w:rFonts w:ascii="Sylfaen" w:hAnsi="Sylfaen"/>
          <w:sz w:val="18"/>
          <w:szCs w:val="18"/>
          <w:lang w:val="ka-GE"/>
        </w:rPr>
        <w:t xml:space="preserve">; </w:t>
      </w:r>
      <w:r w:rsidR="00FF5D37" w:rsidRPr="006D41A2">
        <w:rPr>
          <w:rFonts w:ascii="Sylfaen" w:hAnsi="Sylfaen"/>
          <w:sz w:val="18"/>
          <w:szCs w:val="18"/>
        </w:rPr>
        <w:t xml:space="preserve">Supra note 1, </w:t>
      </w:r>
      <w:r w:rsidR="002069FF" w:rsidRPr="006D41A2">
        <w:rPr>
          <w:rFonts w:ascii="Sylfaen" w:hAnsi="Sylfaen"/>
          <w:sz w:val="18"/>
          <w:szCs w:val="18"/>
        </w:rPr>
        <w:t>p</w:t>
      </w:r>
      <w:r w:rsidR="00FF5D37" w:rsidRPr="006D41A2">
        <w:rPr>
          <w:rFonts w:ascii="Sylfaen" w:hAnsi="Sylfaen"/>
          <w:sz w:val="18"/>
          <w:szCs w:val="18"/>
        </w:rPr>
        <w:t>p.</w:t>
      </w:r>
      <w:r w:rsidR="002069FF" w:rsidRPr="006D41A2">
        <w:rPr>
          <w:rFonts w:ascii="Sylfaen" w:hAnsi="Sylfaen"/>
          <w:sz w:val="18"/>
          <w:szCs w:val="18"/>
        </w:rPr>
        <w:t xml:space="preserve"> </w:t>
      </w:r>
      <w:r w:rsidR="009826EC" w:rsidRPr="006D41A2">
        <w:rPr>
          <w:rFonts w:ascii="Sylfaen" w:hAnsi="Sylfaen"/>
          <w:sz w:val="18"/>
          <w:szCs w:val="18"/>
        </w:rPr>
        <w:t xml:space="preserve">28, </w:t>
      </w:r>
      <w:r w:rsidR="008D3DFF" w:rsidRPr="006D41A2">
        <w:rPr>
          <w:rFonts w:ascii="Sylfaen" w:hAnsi="Sylfaen"/>
          <w:sz w:val="18"/>
          <w:szCs w:val="18"/>
        </w:rPr>
        <w:t xml:space="preserve">32, </w:t>
      </w:r>
      <w:r w:rsidR="002069FF" w:rsidRPr="006D41A2">
        <w:rPr>
          <w:rFonts w:ascii="Sylfaen" w:hAnsi="Sylfaen"/>
          <w:sz w:val="18"/>
          <w:szCs w:val="18"/>
        </w:rPr>
        <w:t>42</w:t>
      </w:r>
      <w:r w:rsidR="00A339EF" w:rsidRPr="006D41A2">
        <w:rPr>
          <w:rFonts w:ascii="Sylfaen" w:hAnsi="Sylfaen"/>
          <w:sz w:val="18"/>
          <w:szCs w:val="18"/>
        </w:rPr>
        <w:t>.</w:t>
      </w:r>
    </w:p>
  </w:footnote>
  <w:footnote w:id="45">
    <w:p w14:paraId="06A180B3" w14:textId="0FB2D56C" w:rsidR="003E1B55" w:rsidRPr="006D41A2" w:rsidRDefault="003E1B55"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30702A" w:rsidRPr="006D41A2">
        <w:rPr>
          <w:rFonts w:ascii="Sylfaen" w:hAnsi="Sylfaen"/>
          <w:sz w:val="18"/>
          <w:szCs w:val="18"/>
        </w:rPr>
        <w:t xml:space="preserve">The 2022 Report of the National Preventive Mechanism, pp. </w:t>
      </w:r>
      <w:r w:rsidR="00E60A03" w:rsidRPr="006D41A2">
        <w:rPr>
          <w:rFonts w:ascii="Sylfaen" w:hAnsi="Sylfaen"/>
          <w:sz w:val="18"/>
          <w:szCs w:val="18"/>
        </w:rPr>
        <w:t>199-203</w:t>
      </w:r>
      <w:r w:rsidR="008D3DFF" w:rsidRPr="006D41A2">
        <w:rPr>
          <w:rFonts w:ascii="Sylfaen" w:hAnsi="Sylfaen"/>
          <w:sz w:val="18"/>
          <w:szCs w:val="18"/>
        </w:rPr>
        <w:t xml:space="preserve">; </w:t>
      </w:r>
      <w:r w:rsidR="0030702A" w:rsidRPr="006D41A2">
        <w:rPr>
          <w:rFonts w:ascii="Sylfaen" w:hAnsi="Sylfaen"/>
          <w:sz w:val="18"/>
          <w:szCs w:val="18"/>
        </w:rPr>
        <w:t>Supra note 1,</w:t>
      </w:r>
      <w:r w:rsidR="008D3DFF" w:rsidRPr="006D41A2">
        <w:rPr>
          <w:rFonts w:ascii="Sylfaen" w:hAnsi="Sylfaen"/>
          <w:sz w:val="18"/>
          <w:szCs w:val="18"/>
        </w:rPr>
        <w:t xml:space="preserve"> </w:t>
      </w:r>
      <w:r w:rsidR="0030702A" w:rsidRPr="006D41A2">
        <w:rPr>
          <w:rFonts w:ascii="Sylfaen" w:hAnsi="Sylfaen"/>
          <w:sz w:val="18"/>
          <w:szCs w:val="18"/>
        </w:rPr>
        <w:t xml:space="preserve">p. </w:t>
      </w:r>
      <w:r w:rsidR="008D3DFF" w:rsidRPr="006D41A2">
        <w:rPr>
          <w:rFonts w:ascii="Sylfaen" w:hAnsi="Sylfaen"/>
          <w:sz w:val="18"/>
          <w:szCs w:val="18"/>
        </w:rPr>
        <w:t>32</w:t>
      </w:r>
      <w:r w:rsidR="009826EC" w:rsidRPr="006D41A2">
        <w:rPr>
          <w:rFonts w:ascii="Sylfaen" w:hAnsi="Sylfaen"/>
          <w:sz w:val="18"/>
          <w:szCs w:val="18"/>
        </w:rPr>
        <w:t>.</w:t>
      </w:r>
    </w:p>
  </w:footnote>
  <w:footnote w:id="46">
    <w:p w14:paraId="049D6AB1" w14:textId="12F4DDDF" w:rsidR="00036781" w:rsidRPr="006D41A2" w:rsidRDefault="00036781"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Report of the Public Defender of Georgia on the Situation of Protection of Human Rights and Freedoms in Georgia 2021</w:t>
      </w:r>
      <w:r w:rsidRPr="006D41A2">
        <w:rPr>
          <w:rFonts w:ascii="Sylfaen" w:hAnsi="Sylfaen"/>
          <w:sz w:val="18"/>
          <w:szCs w:val="18"/>
          <w:lang w:val="ka-GE"/>
        </w:rPr>
        <w:t xml:space="preserve">, </w:t>
      </w:r>
      <w:r w:rsidRPr="006D41A2">
        <w:rPr>
          <w:rFonts w:ascii="Sylfaen" w:hAnsi="Sylfaen"/>
          <w:sz w:val="18"/>
          <w:szCs w:val="18"/>
        </w:rPr>
        <w:t>p</w:t>
      </w:r>
      <w:r w:rsidR="00E27D14" w:rsidRPr="006D41A2">
        <w:rPr>
          <w:rFonts w:ascii="Sylfaen" w:hAnsi="Sylfaen"/>
          <w:sz w:val="18"/>
          <w:szCs w:val="18"/>
        </w:rPr>
        <w:t>p</w:t>
      </w:r>
      <w:r w:rsidRPr="006D41A2">
        <w:rPr>
          <w:rFonts w:ascii="Sylfaen" w:hAnsi="Sylfaen"/>
          <w:sz w:val="18"/>
          <w:szCs w:val="18"/>
        </w:rPr>
        <w:t>. 225</w:t>
      </w:r>
      <w:r w:rsidR="00E27D14" w:rsidRPr="006D41A2">
        <w:rPr>
          <w:rFonts w:ascii="Sylfaen" w:hAnsi="Sylfaen"/>
          <w:sz w:val="18"/>
          <w:szCs w:val="18"/>
        </w:rPr>
        <w:t>-226</w:t>
      </w:r>
      <w:r w:rsidRPr="006D41A2">
        <w:rPr>
          <w:rFonts w:ascii="Sylfaen" w:hAnsi="Sylfaen"/>
          <w:sz w:val="18"/>
          <w:szCs w:val="18"/>
        </w:rPr>
        <w:t>.</w:t>
      </w:r>
    </w:p>
  </w:footnote>
  <w:footnote w:id="47">
    <w:p w14:paraId="6A3083AB" w14:textId="3E77F215" w:rsidR="00B94016" w:rsidRPr="006D41A2" w:rsidRDefault="00B94016" w:rsidP="006D41A2">
      <w:pPr>
        <w:pStyle w:val="FootnoteText"/>
        <w:jc w:val="both"/>
        <w:rPr>
          <w:rFonts w:ascii="Sylfaen" w:hAnsi="Sylfaen"/>
          <w:sz w:val="18"/>
          <w:szCs w:val="18"/>
          <w:lang w:val="ka-GE"/>
        </w:rPr>
      </w:pPr>
      <w:r w:rsidRPr="006D41A2">
        <w:rPr>
          <w:rStyle w:val="FootnoteReference"/>
          <w:rFonts w:ascii="Sylfaen" w:hAnsi="Sylfaen"/>
          <w:sz w:val="18"/>
          <w:szCs w:val="18"/>
        </w:rPr>
        <w:footnoteRef/>
      </w:r>
      <w:r w:rsidRPr="006D41A2">
        <w:rPr>
          <w:rFonts w:ascii="Sylfaen" w:hAnsi="Sylfaen"/>
          <w:sz w:val="18"/>
          <w:szCs w:val="18"/>
        </w:rPr>
        <w:t xml:space="preserve"> The term "invalidization".</w:t>
      </w:r>
    </w:p>
  </w:footnote>
  <w:footnote w:id="48">
    <w:p w14:paraId="713640E0" w14:textId="65B92805" w:rsidR="009F2085" w:rsidRPr="006D41A2" w:rsidRDefault="009F2085"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8E3DE3" w:rsidRPr="006D41A2">
        <w:rPr>
          <w:rFonts w:ascii="Sylfaen" w:hAnsi="Sylfaen"/>
          <w:sz w:val="18"/>
          <w:szCs w:val="18"/>
        </w:rPr>
        <w:t xml:space="preserve">Supra note 1, p. </w:t>
      </w:r>
      <w:r w:rsidR="00453DE6" w:rsidRPr="006D41A2">
        <w:rPr>
          <w:rFonts w:ascii="Sylfaen" w:hAnsi="Sylfaen"/>
          <w:sz w:val="18"/>
          <w:szCs w:val="18"/>
        </w:rPr>
        <w:t>198</w:t>
      </w:r>
    </w:p>
  </w:footnote>
  <w:footnote w:id="49">
    <w:p w14:paraId="264B05E2" w14:textId="7DDC353D" w:rsidR="006A3573" w:rsidRPr="006D41A2" w:rsidRDefault="006A3573"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8E3DE3" w:rsidRPr="006D41A2">
        <w:rPr>
          <w:rFonts w:ascii="Sylfaen" w:hAnsi="Sylfaen"/>
          <w:sz w:val="18"/>
          <w:szCs w:val="18"/>
        </w:rPr>
        <w:t xml:space="preserve">Ibid, p. 207: </w:t>
      </w:r>
      <w:r w:rsidR="005A6FF2" w:rsidRPr="006D41A2">
        <w:rPr>
          <w:rFonts w:ascii="Sylfaen" w:hAnsi="Sylfaen"/>
          <w:sz w:val="18"/>
          <w:szCs w:val="18"/>
        </w:rPr>
        <w:t>12792</w:t>
      </w:r>
      <w:r w:rsidR="005304B6" w:rsidRPr="006D41A2">
        <w:rPr>
          <w:rFonts w:ascii="Sylfaen" w:hAnsi="Sylfaen"/>
          <w:sz w:val="18"/>
          <w:szCs w:val="18"/>
        </w:rPr>
        <w:t xml:space="preserve"> pupils in 2022, 8429 in 2021, 6704 in 2020</w:t>
      </w:r>
      <w:r w:rsidR="00772DAA" w:rsidRPr="006D41A2">
        <w:rPr>
          <w:rFonts w:ascii="Sylfaen" w:hAnsi="Sylfaen"/>
          <w:sz w:val="18"/>
          <w:szCs w:val="18"/>
        </w:rPr>
        <w:t>.</w:t>
      </w:r>
    </w:p>
  </w:footnote>
  <w:footnote w:id="50">
    <w:p w14:paraId="4D1B1DF9" w14:textId="38DDD61E" w:rsidR="005F0FDE" w:rsidRPr="006D41A2" w:rsidRDefault="005F0FD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Ibid, p. 208.</w:t>
      </w:r>
    </w:p>
  </w:footnote>
  <w:footnote w:id="51">
    <w:p w14:paraId="6D68BBA2" w14:textId="6C9E7188" w:rsidR="007E261E" w:rsidRPr="006D41A2" w:rsidRDefault="007E261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8E3DE3" w:rsidRPr="006D41A2">
        <w:rPr>
          <w:rFonts w:ascii="Sylfaen" w:hAnsi="Sylfaen"/>
          <w:sz w:val="18"/>
          <w:szCs w:val="18"/>
        </w:rPr>
        <w:t xml:space="preserve">Ibid, p. </w:t>
      </w:r>
      <w:r w:rsidR="00E54944" w:rsidRPr="006D41A2">
        <w:rPr>
          <w:rFonts w:ascii="Sylfaen" w:hAnsi="Sylfaen"/>
          <w:sz w:val="18"/>
          <w:szCs w:val="18"/>
        </w:rPr>
        <w:t>208</w:t>
      </w:r>
      <w:r w:rsidR="008E3DE3" w:rsidRPr="006D41A2">
        <w:rPr>
          <w:rFonts w:ascii="Sylfaen" w:hAnsi="Sylfaen"/>
          <w:sz w:val="18"/>
          <w:szCs w:val="18"/>
        </w:rPr>
        <w:t>.</w:t>
      </w:r>
    </w:p>
  </w:footnote>
  <w:footnote w:id="52">
    <w:p w14:paraId="29FFD477" w14:textId="53C0F97E" w:rsidR="005E0091" w:rsidRPr="006D41A2" w:rsidRDefault="005E0091"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D7358B" w:rsidRPr="006D41A2">
        <w:rPr>
          <w:rFonts w:ascii="Sylfaen" w:hAnsi="Sylfaen"/>
          <w:sz w:val="18"/>
          <w:szCs w:val="18"/>
        </w:rPr>
        <w:t>Ibid, p.</w:t>
      </w:r>
      <w:r w:rsidR="00085FCD" w:rsidRPr="006D41A2">
        <w:rPr>
          <w:rFonts w:ascii="Sylfaen" w:hAnsi="Sylfaen"/>
          <w:sz w:val="18"/>
          <w:szCs w:val="18"/>
        </w:rPr>
        <w:t xml:space="preserve"> 19</w:t>
      </w:r>
      <w:r w:rsidR="00D7358B" w:rsidRPr="006D41A2">
        <w:rPr>
          <w:rFonts w:ascii="Sylfaen" w:hAnsi="Sylfaen"/>
          <w:sz w:val="18"/>
          <w:szCs w:val="18"/>
        </w:rPr>
        <w:t>6.</w:t>
      </w:r>
    </w:p>
  </w:footnote>
  <w:footnote w:id="53">
    <w:p w14:paraId="01601C01" w14:textId="332B639D" w:rsidR="00B769EE" w:rsidRPr="006D41A2" w:rsidRDefault="00B769E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These problems were revealed during face-to-face meetings held by the PDO.</w:t>
      </w:r>
    </w:p>
  </w:footnote>
  <w:footnote w:id="54">
    <w:p w14:paraId="6D5519BA" w14:textId="08D5901A" w:rsidR="000F0E9E" w:rsidRPr="006D41A2" w:rsidRDefault="000F0E9E"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86303C" w:rsidRPr="006D41A2">
        <w:rPr>
          <w:rFonts w:ascii="Sylfaen" w:hAnsi="Sylfaen"/>
          <w:sz w:val="18"/>
          <w:szCs w:val="18"/>
        </w:rPr>
        <w:t>Supra note 1</w:t>
      </w:r>
      <w:r w:rsidR="00F015FF" w:rsidRPr="006D41A2">
        <w:rPr>
          <w:rFonts w:ascii="Sylfaen" w:hAnsi="Sylfaen"/>
          <w:sz w:val="18"/>
          <w:szCs w:val="18"/>
        </w:rPr>
        <w:t xml:space="preserve">, pp. </w:t>
      </w:r>
      <w:r w:rsidR="00F20A7F" w:rsidRPr="006D41A2">
        <w:rPr>
          <w:rFonts w:ascii="Sylfaen" w:hAnsi="Sylfaen"/>
          <w:sz w:val="18"/>
          <w:szCs w:val="18"/>
        </w:rPr>
        <w:t>224-</w:t>
      </w:r>
      <w:r w:rsidR="008F55A2" w:rsidRPr="006D41A2">
        <w:rPr>
          <w:rFonts w:ascii="Sylfaen" w:hAnsi="Sylfaen"/>
          <w:sz w:val="18"/>
          <w:szCs w:val="18"/>
        </w:rPr>
        <w:t>227</w:t>
      </w:r>
      <w:r w:rsidR="00073AE7" w:rsidRPr="006D41A2">
        <w:rPr>
          <w:rFonts w:ascii="Sylfaen" w:hAnsi="Sylfaen"/>
          <w:sz w:val="18"/>
          <w:szCs w:val="18"/>
        </w:rPr>
        <w:t>; The</w:t>
      </w:r>
      <w:r w:rsidR="00CA0E19" w:rsidRPr="006D41A2">
        <w:rPr>
          <w:rFonts w:ascii="Sylfaen" w:hAnsi="Sylfaen"/>
          <w:sz w:val="18"/>
          <w:szCs w:val="18"/>
        </w:rPr>
        <w:t xml:space="preserve"> visits</w:t>
      </w:r>
      <w:r w:rsidR="00073AE7" w:rsidRPr="006D41A2">
        <w:rPr>
          <w:rFonts w:ascii="Sylfaen" w:hAnsi="Sylfaen"/>
          <w:sz w:val="18"/>
          <w:szCs w:val="18"/>
        </w:rPr>
        <w:t xml:space="preserve"> conducted by the PDO </w:t>
      </w:r>
      <w:r w:rsidR="00CA0E19" w:rsidRPr="006D41A2">
        <w:rPr>
          <w:rFonts w:ascii="Sylfaen" w:hAnsi="Sylfaen"/>
          <w:sz w:val="18"/>
          <w:szCs w:val="18"/>
        </w:rPr>
        <w:t>in</w:t>
      </w:r>
      <w:r w:rsidR="00073AE7" w:rsidRPr="006D41A2">
        <w:rPr>
          <w:rFonts w:ascii="Sylfaen" w:hAnsi="Sylfaen"/>
          <w:sz w:val="18"/>
          <w:szCs w:val="18"/>
        </w:rPr>
        <w:t xml:space="preserve"> pre-school and school level educational institutions on 20, 21, 24, 29 and 30 November 2023 in the following municipalities: Marneuli, Bolnisi, Gardabani, Tsalka and Dmanisi.</w:t>
      </w:r>
    </w:p>
  </w:footnote>
  <w:footnote w:id="55">
    <w:p w14:paraId="04AD06E2" w14:textId="413D32E5" w:rsidR="003E3279" w:rsidRPr="006D41A2" w:rsidRDefault="003E3279"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F015FF" w:rsidRPr="006D41A2">
        <w:rPr>
          <w:rFonts w:ascii="Sylfaen" w:hAnsi="Sylfaen"/>
          <w:sz w:val="18"/>
          <w:szCs w:val="18"/>
        </w:rPr>
        <w:t xml:space="preserve">Supra note 1, p. </w:t>
      </w:r>
      <w:r w:rsidR="008F55A2" w:rsidRPr="006D41A2">
        <w:rPr>
          <w:rFonts w:ascii="Sylfaen" w:hAnsi="Sylfaen"/>
          <w:sz w:val="18"/>
          <w:szCs w:val="18"/>
        </w:rPr>
        <w:t>228</w:t>
      </w:r>
      <w:r w:rsidR="00F015FF" w:rsidRPr="006D41A2">
        <w:rPr>
          <w:rFonts w:ascii="Sylfaen" w:hAnsi="Sylfaen"/>
          <w:sz w:val="18"/>
          <w:szCs w:val="18"/>
        </w:rPr>
        <w:t>.</w:t>
      </w:r>
    </w:p>
  </w:footnote>
  <w:footnote w:id="56">
    <w:p w14:paraId="05561A05" w14:textId="76700149" w:rsidR="003F0AA8" w:rsidRPr="006D41A2" w:rsidRDefault="003F0AA8"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w:t>
      </w:r>
      <w:r w:rsidR="00F015FF" w:rsidRPr="006D41A2">
        <w:rPr>
          <w:rFonts w:ascii="Sylfaen" w:hAnsi="Sylfaen"/>
          <w:sz w:val="18"/>
          <w:szCs w:val="18"/>
        </w:rPr>
        <w:t xml:space="preserve">Ibid, p. </w:t>
      </w:r>
      <w:r w:rsidR="005A3456" w:rsidRPr="006D41A2">
        <w:rPr>
          <w:rFonts w:ascii="Sylfaen" w:hAnsi="Sylfaen"/>
          <w:sz w:val="18"/>
          <w:szCs w:val="18"/>
        </w:rPr>
        <w:t>262</w:t>
      </w:r>
      <w:r w:rsidR="00F015FF" w:rsidRPr="006D41A2">
        <w:rPr>
          <w:rFonts w:ascii="Sylfaen" w:hAnsi="Sylfaen"/>
          <w:sz w:val="18"/>
          <w:szCs w:val="18"/>
        </w:rPr>
        <w:t>.</w:t>
      </w:r>
    </w:p>
  </w:footnote>
  <w:footnote w:id="57">
    <w:p w14:paraId="5A2258A0" w14:textId="42182417" w:rsidR="003F0AA8" w:rsidRPr="006D41A2" w:rsidRDefault="003F0AA8" w:rsidP="006D41A2">
      <w:pPr>
        <w:pStyle w:val="FootnoteText"/>
        <w:jc w:val="both"/>
        <w:rPr>
          <w:rFonts w:ascii="Sylfaen" w:hAnsi="Sylfaen"/>
          <w:sz w:val="18"/>
          <w:szCs w:val="18"/>
        </w:rPr>
      </w:pPr>
      <w:r w:rsidRPr="006D41A2">
        <w:rPr>
          <w:rStyle w:val="FootnoteReference"/>
          <w:rFonts w:ascii="Sylfaen" w:hAnsi="Sylfaen"/>
          <w:sz w:val="18"/>
          <w:szCs w:val="18"/>
        </w:rPr>
        <w:footnoteRef/>
      </w:r>
      <w:r w:rsidR="00F04A72" w:rsidRPr="006D41A2">
        <w:rPr>
          <w:rFonts w:ascii="Sylfaen" w:hAnsi="Sylfaen"/>
          <w:sz w:val="18"/>
          <w:szCs w:val="18"/>
        </w:rPr>
        <w:t xml:space="preserve"> Ibid, p.</w:t>
      </w:r>
      <w:r w:rsidR="005A3456" w:rsidRPr="006D41A2">
        <w:rPr>
          <w:rFonts w:ascii="Sylfaen" w:hAnsi="Sylfaen"/>
          <w:sz w:val="18"/>
          <w:szCs w:val="18"/>
        </w:rPr>
        <w:t xml:space="preserve"> 263</w:t>
      </w:r>
      <w:r w:rsidR="00F04A72" w:rsidRPr="006D41A2">
        <w:rPr>
          <w:rFonts w:ascii="Sylfaen" w:hAnsi="Sylfaen"/>
          <w:sz w:val="18"/>
          <w:szCs w:val="18"/>
        </w:rPr>
        <w:t>.</w:t>
      </w:r>
    </w:p>
  </w:footnote>
  <w:footnote w:id="58">
    <w:p w14:paraId="4899D1AD" w14:textId="0C6384F2" w:rsidR="00FE0F48" w:rsidRPr="006D41A2" w:rsidRDefault="00FE0F48" w:rsidP="006D41A2">
      <w:pPr>
        <w:pStyle w:val="FootnoteText"/>
        <w:jc w:val="both"/>
        <w:rPr>
          <w:rFonts w:ascii="Sylfaen" w:hAnsi="Sylfaen"/>
          <w:sz w:val="18"/>
          <w:szCs w:val="18"/>
        </w:rPr>
      </w:pPr>
      <w:r w:rsidRPr="006D41A2">
        <w:rPr>
          <w:rStyle w:val="FootnoteReference"/>
          <w:rFonts w:ascii="Sylfaen" w:hAnsi="Sylfaen"/>
          <w:sz w:val="18"/>
          <w:szCs w:val="18"/>
        </w:rPr>
        <w:footnoteRef/>
      </w:r>
      <w:r w:rsidRPr="006D41A2">
        <w:rPr>
          <w:rFonts w:ascii="Sylfaen" w:hAnsi="Sylfaen"/>
          <w:sz w:val="18"/>
          <w:szCs w:val="18"/>
        </w:rPr>
        <w:t xml:space="preserve"> The Public Defender of Georgia, Sexual and Reproductive Health and Human Rights: National Assessment Key Findings, available at: </w:t>
      </w:r>
      <w:hyperlink r:id="rId18" w:history="1">
        <w:r w:rsidR="000E7080" w:rsidRPr="006D41A2">
          <w:rPr>
            <w:rStyle w:val="Hyperlink"/>
            <w:rFonts w:ascii="Sylfaen" w:hAnsi="Sylfaen"/>
            <w:sz w:val="18"/>
            <w:szCs w:val="18"/>
          </w:rPr>
          <w:t>http://tinyurl.com/28cw6acp</w:t>
        </w:r>
      </w:hyperlink>
      <w:r w:rsidR="000E7080" w:rsidRPr="006D41A2">
        <w:rPr>
          <w:rFonts w:ascii="Sylfaen" w:hAnsi="Sylfaen"/>
          <w:sz w:val="18"/>
          <w:szCs w:val="18"/>
        </w:rPr>
        <w:t xml:space="preserve"> and the PDO’s findings are also reflected in </w:t>
      </w:r>
      <w:r w:rsidR="00555E8B" w:rsidRPr="006D41A2">
        <w:rPr>
          <w:rFonts w:ascii="Sylfaen" w:hAnsi="Sylfaen"/>
          <w:sz w:val="18"/>
          <w:szCs w:val="18"/>
        </w:rPr>
        <w:t>the Review of Education on Human Sexuality in Georgia, available at:</w:t>
      </w:r>
      <w:r w:rsidR="00A319F2" w:rsidRPr="006D41A2">
        <w:rPr>
          <w:rFonts w:ascii="Sylfaen" w:hAnsi="Sylfaen"/>
          <w:sz w:val="18"/>
          <w:szCs w:val="18"/>
        </w:rPr>
        <w:t xml:space="preserve"> </w:t>
      </w:r>
      <w:hyperlink r:id="rId19" w:history="1">
        <w:r w:rsidR="00A319F2" w:rsidRPr="006D41A2">
          <w:rPr>
            <w:rStyle w:val="Hyperlink"/>
            <w:rFonts w:ascii="Sylfaen" w:hAnsi="Sylfaen"/>
            <w:sz w:val="18"/>
            <w:szCs w:val="18"/>
          </w:rPr>
          <w:t>http://tinyurl.com/2enmek83</w:t>
        </w:r>
      </w:hyperlink>
      <w:r w:rsidR="00A319F2" w:rsidRPr="006D41A2">
        <w:rPr>
          <w:rFonts w:ascii="Sylfaen" w:hAnsi="Sylfaen"/>
          <w:sz w:val="18"/>
          <w:szCs w:val="18"/>
        </w:rPr>
        <w:t xml:space="preserve"> [last accessed 15.12.2023].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0156"/>
    <w:multiLevelType w:val="hybridMultilevel"/>
    <w:tmpl w:val="3EC0D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480149"/>
    <w:multiLevelType w:val="hybridMultilevel"/>
    <w:tmpl w:val="0E6EFB40"/>
    <w:lvl w:ilvl="0" w:tplc="7B2A7052">
      <w:start w:val="1"/>
      <w:numFmt w:val="bullet"/>
      <w:lvlText w:val=""/>
      <w:lvlJc w:val="left"/>
      <w:pPr>
        <w:ind w:left="720" w:hanging="360"/>
      </w:pPr>
      <w:rPr>
        <w:rFonts w:ascii="Symbol" w:hAnsi="Symbol"/>
      </w:rPr>
    </w:lvl>
    <w:lvl w:ilvl="1" w:tplc="56AED54C">
      <w:start w:val="1"/>
      <w:numFmt w:val="bullet"/>
      <w:lvlText w:val=""/>
      <w:lvlJc w:val="left"/>
      <w:pPr>
        <w:ind w:left="720" w:hanging="360"/>
      </w:pPr>
      <w:rPr>
        <w:rFonts w:ascii="Symbol" w:hAnsi="Symbol"/>
      </w:rPr>
    </w:lvl>
    <w:lvl w:ilvl="2" w:tplc="410A976E">
      <w:start w:val="1"/>
      <w:numFmt w:val="bullet"/>
      <w:lvlText w:val=""/>
      <w:lvlJc w:val="left"/>
      <w:pPr>
        <w:ind w:left="720" w:hanging="360"/>
      </w:pPr>
      <w:rPr>
        <w:rFonts w:ascii="Symbol" w:hAnsi="Symbol"/>
      </w:rPr>
    </w:lvl>
    <w:lvl w:ilvl="3" w:tplc="DC461E6C">
      <w:start w:val="1"/>
      <w:numFmt w:val="bullet"/>
      <w:lvlText w:val=""/>
      <w:lvlJc w:val="left"/>
      <w:pPr>
        <w:ind w:left="720" w:hanging="360"/>
      </w:pPr>
      <w:rPr>
        <w:rFonts w:ascii="Symbol" w:hAnsi="Symbol"/>
      </w:rPr>
    </w:lvl>
    <w:lvl w:ilvl="4" w:tplc="995620D8">
      <w:start w:val="1"/>
      <w:numFmt w:val="bullet"/>
      <w:lvlText w:val=""/>
      <w:lvlJc w:val="left"/>
      <w:pPr>
        <w:ind w:left="720" w:hanging="360"/>
      </w:pPr>
      <w:rPr>
        <w:rFonts w:ascii="Symbol" w:hAnsi="Symbol"/>
      </w:rPr>
    </w:lvl>
    <w:lvl w:ilvl="5" w:tplc="57141EF0">
      <w:start w:val="1"/>
      <w:numFmt w:val="bullet"/>
      <w:lvlText w:val=""/>
      <w:lvlJc w:val="left"/>
      <w:pPr>
        <w:ind w:left="720" w:hanging="360"/>
      </w:pPr>
      <w:rPr>
        <w:rFonts w:ascii="Symbol" w:hAnsi="Symbol"/>
      </w:rPr>
    </w:lvl>
    <w:lvl w:ilvl="6" w:tplc="432AF15C">
      <w:start w:val="1"/>
      <w:numFmt w:val="bullet"/>
      <w:lvlText w:val=""/>
      <w:lvlJc w:val="left"/>
      <w:pPr>
        <w:ind w:left="720" w:hanging="360"/>
      </w:pPr>
      <w:rPr>
        <w:rFonts w:ascii="Symbol" w:hAnsi="Symbol"/>
      </w:rPr>
    </w:lvl>
    <w:lvl w:ilvl="7" w:tplc="F800DEB4">
      <w:start w:val="1"/>
      <w:numFmt w:val="bullet"/>
      <w:lvlText w:val=""/>
      <w:lvlJc w:val="left"/>
      <w:pPr>
        <w:ind w:left="720" w:hanging="360"/>
      </w:pPr>
      <w:rPr>
        <w:rFonts w:ascii="Symbol" w:hAnsi="Symbol"/>
      </w:rPr>
    </w:lvl>
    <w:lvl w:ilvl="8" w:tplc="62DAA090">
      <w:start w:val="1"/>
      <w:numFmt w:val="bullet"/>
      <w:lvlText w:val=""/>
      <w:lvlJc w:val="left"/>
      <w:pPr>
        <w:ind w:left="720" w:hanging="360"/>
      </w:pPr>
      <w:rPr>
        <w:rFonts w:ascii="Symbol" w:hAnsi="Symbol"/>
      </w:rPr>
    </w:lvl>
  </w:abstractNum>
  <w:abstractNum w:abstractNumId="2" w15:restartNumberingAfterBreak="0">
    <w:nsid w:val="1FB642F8"/>
    <w:multiLevelType w:val="multilevel"/>
    <w:tmpl w:val="E926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73E85"/>
    <w:multiLevelType w:val="hybridMultilevel"/>
    <w:tmpl w:val="8B7A7102"/>
    <w:lvl w:ilvl="0" w:tplc="F064EF92">
      <w:start w:val="1"/>
      <w:numFmt w:val="bullet"/>
      <w:lvlText w:val=""/>
      <w:lvlJc w:val="left"/>
      <w:pPr>
        <w:ind w:left="720" w:hanging="360"/>
      </w:pPr>
      <w:rPr>
        <w:rFonts w:ascii="Symbol" w:hAnsi="Symbol"/>
      </w:rPr>
    </w:lvl>
    <w:lvl w:ilvl="1" w:tplc="4ADA04FA">
      <w:start w:val="1"/>
      <w:numFmt w:val="bullet"/>
      <w:lvlText w:val=""/>
      <w:lvlJc w:val="left"/>
      <w:pPr>
        <w:ind w:left="720" w:hanging="360"/>
      </w:pPr>
      <w:rPr>
        <w:rFonts w:ascii="Symbol" w:hAnsi="Symbol"/>
      </w:rPr>
    </w:lvl>
    <w:lvl w:ilvl="2" w:tplc="5D7E3202">
      <w:start w:val="1"/>
      <w:numFmt w:val="bullet"/>
      <w:lvlText w:val=""/>
      <w:lvlJc w:val="left"/>
      <w:pPr>
        <w:ind w:left="720" w:hanging="360"/>
      </w:pPr>
      <w:rPr>
        <w:rFonts w:ascii="Symbol" w:hAnsi="Symbol"/>
      </w:rPr>
    </w:lvl>
    <w:lvl w:ilvl="3" w:tplc="FB268866">
      <w:start w:val="1"/>
      <w:numFmt w:val="bullet"/>
      <w:lvlText w:val=""/>
      <w:lvlJc w:val="left"/>
      <w:pPr>
        <w:ind w:left="720" w:hanging="360"/>
      </w:pPr>
      <w:rPr>
        <w:rFonts w:ascii="Symbol" w:hAnsi="Symbol"/>
      </w:rPr>
    </w:lvl>
    <w:lvl w:ilvl="4" w:tplc="43BAAF86">
      <w:start w:val="1"/>
      <w:numFmt w:val="bullet"/>
      <w:lvlText w:val=""/>
      <w:lvlJc w:val="left"/>
      <w:pPr>
        <w:ind w:left="720" w:hanging="360"/>
      </w:pPr>
      <w:rPr>
        <w:rFonts w:ascii="Symbol" w:hAnsi="Symbol"/>
      </w:rPr>
    </w:lvl>
    <w:lvl w:ilvl="5" w:tplc="1A6C0022">
      <w:start w:val="1"/>
      <w:numFmt w:val="bullet"/>
      <w:lvlText w:val=""/>
      <w:lvlJc w:val="left"/>
      <w:pPr>
        <w:ind w:left="720" w:hanging="360"/>
      </w:pPr>
      <w:rPr>
        <w:rFonts w:ascii="Symbol" w:hAnsi="Symbol"/>
      </w:rPr>
    </w:lvl>
    <w:lvl w:ilvl="6" w:tplc="631E1584">
      <w:start w:val="1"/>
      <w:numFmt w:val="bullet"/>
      <w:lvlText w:val=""/>
      <w:lvlJc w:val="left"/>
      <w:pPr>
        <w:ind w:left="720" w:hanging="360"/>
      </w:pPr>
      <w:rPr>
        <w:rFonts w:ascii="Symbol" w:hAnsi="Symbol"/>
      </w:rPr>
    </w:lvl>
    <w:lvl w:ilvl="7" w:tplc="C3FE9D4A">
      <w:start w:val="1"/>
      <w:numFmt w:val="bullet"/>
      <w:lvlText w:val=""/>
      <w:lvlJc w:val="left"/>
      <w:pPr>
        <w:ind w:left="720" w:hanging="360"/>
      </w:pPr>
      <w:rPr>
        <w:rFonts w:ascii="Symbol" w:hAnsi="Symbol"/>
      </w:rPr>
    </w:lvl>
    <w:lvl w:ilvl="8" w:tplc="8DF2ED22">
      <w:start w:val="1"/>
      <w:numFmt w:val="bullet"/>
      <w:lvlText w:val=""/>
      <w:lvlJc w:val="left"/>
      <w:pPr>
        <w:ind w:left="720" w:hanging="360"/>
      </w:pPr>
      <w:rPr>
        <w:rFonts w:ascii="Symbol" w:hAnsi="Symbol"/>
      </w:rPr>
    </w:lvl>
  </w:abstractNum>
  <w:abstractNum w:abstractNumId="4" w15:restartNumberingAfterBreak="0">
    <w:nsid w:val="32F76A43"/>
    <w:multiLevelType w:val="hybridMultilevel"/>
    <w:tmpl w:val="B41AC8A2"/>
    <w:lvl w:ilvl="0" w:tplc="6136ACF0">
      <w:start w:val="1"/>
      <w:numFmt w:val="bullet"/>
      <w:lvlText w:val=""/>
      <w:lvlJc w:val="left"/>
      <w:pPr>
        <w:ind w:left="720" w:hanging="360"/>
      </w:pPr>
      <w:rPr>
        <w:rFonts w:ascii="Symbol" w:hAnsi="Symbol"/>
      </w:rPr>
    </w:lvl>
    <w:lvl w:ilvl="1" w:tplc="0882AB74">
      <w:start w:val="1"/>
      <w:numFmt w:val="bullet"/>
      <w:lvlText w:val=""/>
      <w:lvlJc w:val="left"/>
      <w:pPr>
        <w:ind w:left="720" w:hanging="360"/>
      </w:pPr>
      <w:rPr>
        <w:rFonts w:ascii="Symbol" w:hAnsi="Symbol"/>
      </w:rPr>
    </w:lvl>
    <w:lvl w:ilvl="2" w:tplc="2C2ACDCA">
      <w:start w:val="1"/>
      <w:numFmt w:val="bullet"/>
      <w:lvlText w:val=""/>
      <w:lvlJc w:val="left"/>
      <w:pPr>
        <w:ind w:left="720" w:hanging="360"/>
      </w:pPr>
      <w:rPr>
        <w:rFonts w:ascii="Symbol" w:hAnsi="Symbol"/>
      </w:rPr>
    </w:lvl>
    <w:lvl w:ilvl="3" w:tplc="459E312C">
      <w:start w:val="1"/>
      <w:numFmt w:val="bullet"/>
      <w:lvlText w:val=""/>
      <w:lvlJc w:val="left"/>
      <w:pPr>
        <w:ind w:left="720" w:hanging="360"/>
      </w:pPr>
      <w:rPr>
        <w:rFonts w:ascii="Symbol" w:hAnsi="Symbol"/>
      </w:rPr>
    </w:lvl>
    <w:lvl w:ilvl="4" w:tplc="EA9AC846">
      <w:start w:val="1"/>
      <w:numFmt w:val="bullet"/>
      <w:lvlText w:val=""/>
      <w:lvlJc w:val="left"/>
      <w:pPr>
        <w:ind w:left="720" w:hanging="360"/>
      </w:pPr>
      <w:rPr>
        <w:rFonts w:ascii="Symbol" w:hAnsi="Symbol"/>
      </w:rPr>
    </w:lvl>
    <w:lvl w:ilvl="5" w:tplc="D92E582C">
      <w:start w:val="1"/>
      <w:numFmt w:val="bullet"/>
      <w:lvlText w:val=""/>
      <w:lvlJc w:val="left"/>
      <w:pPr>
        <w:ind w:left="720" w:hanging="360"/>
      </w:pPr>
      <w:rPr>
        <w:rFonts w:ascii="Symbol" w:hAnsi="Symbol"/>
      </w:rPr>
    </w:lvl>
    <w:lvl w:ilvl="6" w:tplc="F2C41022">
      <w:start w:val="1"/>
      <w:numFmt w:val="bullet"/>
      <w:lvlText w:val=""/>
      <w:lvlJc w:val="left"/>
      <w:pPr>
        <w:ind w:left="720" w:hanging="360"/>
      </w:pPr>
      <w:rPr>
        <w:rFonts w:ascii="Symbol" w:hAnsi="Symbol"/>
      </w:rPr>
    </w:lvl>
    <w:lvl w:ilvl="7" w:tplc="3C30857E">
      <w:start w:val="1"/>
      <w:numFmt w:val="bullet"/>
      <w:lvlText w:val=""/>
      <w:lvlJc w:val="left"/>
      <w:pPr>
        <w:ind w:left="720" w:hanging="360"/>
      </w:pPr>
      <w:rPr>
        <w:rFonts w:ascii="Symbol" w:hAnsi="Symbol"/>
      </w:rPr>
    </w:lvl>
    <w:lvl w:ilvl="8" w:tplc="BFA480B0">
      <w:start w:val="1"/>
      <w:numFmt w:val="bullet"/>
      <w:lvlText w:val=""/>
      <w:lvlJc w:val="left"/>
      <w:pPr>
        <w:ind w:left="720" w:hanging="360"/>
      </w:pPr>
      <w:rPr>
        <w:rFonts w:ascii="Symbol" w:hAnsi="Symbol"/>
      </w:rPr>
    </w:lvl>
  </w:abstractNum>
  <w:abstractNum w:abstractNumId="5" w15:restartNumberingAfterBreak="0">
    <w:nsid w:val="35FE39F4"/>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C682AEB"/>
    <w:multiLevelType w:val="multilevel"/>
    <w:tmpl w:val="6744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E57E8"/>
    <w:multiLevelType w:val="hybridMultilevel"/>
    <w:tmpl w:val="2EB05B08"/>
    <w:lvl w:ilvl="0" w:tplc="B6044662">
      <w:start w:val="1"/>
      <w:numFmt w:val="bullet"/>
      <w:lvlText w:val=""/>
      <w:lvlJc w:val="left"/>
      <w:pPr>
        <w:ind w:left="720" w:hanging="360"/>
      </w:pPr>
      <w:rPr>
        <w:rFonts w:ascii="Symbol" w:hAnsi="Symbol"/>
      </w:rPr>
    </w:lvl>
    <w:lvl w:ilvl="1" w:tplc="84C86170">
      <w:start w:val="1"/>
      <w:numFmt w:val="bullet"/>
      <w:lvlText w:val=""/>
      <w:lvlJc w:val="left"/>
      <w:pPr>
        <w:ind w:left="720" w:hanging="360"/>
      </w:pPr>
      <w:rPr>
        <w:rFonts w:ascii="Symbol" w:hAnsi="Symbol"/>
      </w:rPr>
    </w:lvl>
    <w:lvl w:ilvl="2" w:tplc="622A5224">
      <w:start w:val="1"/>
      <w:numFmt w:val="bullet"/>
      <w:lvlText w:val=""/>
      <w:lvlJc w:val="left"/>
      <w:pPr>
        <w:ind w:left="720" w:hanging="360"/>
      </w:pPr>
      <w:rPr>
        <w:rFonts w:ascii="Symbol" w:hAnsi="Symbol"/>
      </w:rPr>
    </w:lvl>
    <w:lvl w:ilvl="3" w:tplc="B5121D98">
      <w:start w:val="1"/>
      <w:numFmt w:val="bullet"/>
      <w:lvlText w:val=""/>
      <w:lvlJc w:val="left"/>
      <w:pPr>
        <w:ind w:left="720" w:hanging="360"/>
      </w:pPr>
      <w:rPr>
        <w:rFonts w:ascii="Symbol" w:hAnsi="Symbol"/>
      </w:rPr>
    </w:lvl>
    <w:lvl w:ilvl="4" w:tplc="AADC2538">
      <w:start w:val="1"/>
      <w:numFmt w:val="bullet"/>
      <w:lvlText w:val=""/>
      <w:lvlJc w:val="left"/>
      <w:pPr>
        <w:ind w:left="720" w:hanging="360"/>
      </w:pPr>
      <w:rPr>
        <w:rFonts w:ascii="Symbol" w:hAnsi="Symbol"/>
      </w:rPr>
    </w:lvl>
    <w:lvl w:ilvl="5" w:tplc="19B82046">
      <w:start w:val="1"/>
      <w:numFmt w:val="bullet"/>
      <w:lvlText w:val=""/>
      <w:lvlJc w:val="left"/>
      <w:pPr>
        <w:ind w:left="720" w:hanging="360"/>
      </w:pPr>
      <w:rPr>
        <w:rFonts w:ascii="Symbol" w:hAnsi="Symbol"/>
      </w:rPr>
    </w:lvl>
    <w:lvl w:ilvl="6" w:tplc="8B526148">
      <w:start w:val="1"/>
      <w:numFmt w:val="bullet"/>
      <w:lvlText w:val=""/>
      <w:lvlJc w:val="left"/>
      <w:pPr>
        <w:ind w:left="720" w:hanging="360"/>
      </w:pPr>
      <w:rPr>
        <w:rFonts w:ascii="Symbol" w:hAnsi="Symbol"/>
      </w:rPr>
    </w:lvl>
    <w:lvl w:ilvl="7" w:tplc="7BECADB4">
      <w:start w:val="1"/>
      <w:numFmt w:val="bullet"/>
      <w:lvlText w:val=""/>
      <w:lvlJc w:val="left"/>
      <w:pPr>
        <w:ind w:left="720" w:hanging="360"/>
      </w:pPr>
      <w:rPr>
        <w:rFonts w:ascii="Symbol" w:hAnsi="Symbol"/>
      </w:rPr>
    </w:lvl>
    <w:lvl w:ilvl="8" w:tplc="7B96C028">
      <w:start w:val="1"/>
      <w:numFmt w:val="bullet"/>
      <w:lvlText w:val=""/>
      <w:lvlJc w:val="left"/>
      <w:pPr>
        <w:ind w:left="720" w:hanging="360"/>
      </w:pPr>
      <w:rPr>
        <w:rFonts w:ascii="Symbol" w:hAnsi="Symbol"/>
      </w:rPr>
    </w:lvl>
  </w:abstractNum>
  <w:abstractNum w:abstractNumId="8" w15:restartNumberingAfterBreak="0">
    <w:nsid w:val="78A114E2"/>
    <w:multiLevelType w:val="hybridMultilevel"/>
    <w:tmpl w:val="9FE475DA"/>
    <w:lvl w:ilvl="0" w:tplc="C2AE38E6">
      <w:start w:val="1"/>
      <w:numFmt w:val="decimal"/>
      <w:lvlText w:val="%1."/>
      <w:lvlJc w:val="left"/>
      <w:pPr>
        <w:ind w:left="720" w:hanging="360"/>
      </w:pPr>
    </w:lvl>
    <w:lvl w:ilvl="1" w:tplc="218A137E">
      <w:start w:val="1"/>
      <w:numFmt w:val="decimal"/>
      <w:lvlText w:val="%2."/>
      <w:lvlJc w:val="left"/>
      <w:pPr>
        <w:ind w:left="720" w:hanging="360"/>
      </w:pPr>
    </w:lvl>
    <w:lvl w:ilvl="2" w:tplc="0AC4556A">
      <w:start w:val="1"/>
      <w:numFmt w:val="decimal"/>
      <w:lvlText w:val="%3."/>
      <w:lvlJc w:val="left"/>
      <w:pPr>
        <w:ind w:left="720" w:hanging="360"/>
      </w:pPr>
    </w:lvl>
    <w:lvl w:ilvl="3" w:tplc="1DB64D50">
      <w:start w:val="1"/>
      <w:numFmt w:val="decimal"/>
      <w:lvlText w:val="%4."/>
      <w:lvlJc w:val="left"/>
      <w:pPr>
        <w:ind w:left="720" w:hanging="360"/>
      </w:pPr>
    </w:lvl>
    <w:lvl w:ilvl="4" w:tplc="4C20003C">
      <w:start w:val="1"/>
      <w:numFmt w:val="decimal"/>
      <w:lvlText w:val="%5."/>
      <w:lvlJc w:val="left"/>
      <w:pPr>
        <w:ind w:left="720" w:hanging="360"/>
      </w:pPr>
    </w:lvl>
    <w:lvl w:ilvl="5" w:tplc="4EC07CB8">
      <w:start w:val="1"/>
      <w:numFmt w:val="decimal"/>
      <w:lvlText w:val="%6."/>
      <w:lvlJc w:val="left"/>
      <w:pPr>
        <w:ind w:left="720" w:hanging="360"/>
      </w:pPr>
    </w:lvl>
    <w:lvl w:ilvl="6" w:tplc="2D5ECD08">
      <w:start w:val="1"/>
      <w:numFmt w:val="decimal"/>
      <w:lvlText w:val="%7."/>
      <w:lvlJc w:val="left"/>
      <w:pPr>
        <w:ind w:left="720" w:hanging="360"/>
      </w:pPr>
    </w:lvl>
    <w:lvl w:ilvl="7" w:tplc="4DA2A008">
      <w:start w:val="1"/>
      <w:numFmt w:val="decimal"/>
      <w:lvlText w:val="%8."/>
      <w:lvlJc w:val="left"/>
      <w:pPr>
        <w:ind w:left="720" w:hanging="360"/>
      </w:pPr>
    </w:lvl>
    <w:lvl w:ilvl="8" w:tplc="041E4FF2">
      <w:start w:val="1"/>
      <w:numFmt w:val="decimal"/>
      <w:lvlText w:val="%9."/>
      <w:lvlJc w:val="left"/>
      <w:pPr>
        <w:ind w:left="720" w:hanging="360"/>
      </w:pPr>
    </w:lvl>
  </w:abstractNum>
  <w:num w:numId="1" w16cid:durableId="1994678539">
    <w:abstractNumId w:val="5"/>
  </w:num>
  <w:num w:numId="2" w16cid:durableId="1797528601">
    <w:abstractNumId w:val="0"/>
  </w:num>
  <w:num w:numId="3" w16cid:durableId="700983797">
    <w:abstractNumId w:val="8"/>
  </w:num>
  <w:num w:numId="4" w16cid:durableId="1672835351">
    <w:abstractNumId w:val="3"/>
  </w:num>
  <w:num w:numId="5" w16cid:durableId="872811565">
    <w:abstractNumId w:val="4"/>
  </w:num>
  <w:num w:numId="6" w16cid:durableId="858549490">
    <w:abstractNumId w:val="1"/>
  </w:num>
  <w:num w:numId="7" w16cid:durableId="758987399">
    <w:abstractNumId w:val="7"/>
  </w:num>
  <w:num w:numId="8" w16cid:durableId="281689563">
    <w:abstractNumId w:val="6"/>
  </w:num>
  <w:num w:numId="9" w16cid:durableId="63531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8DA"/>
    <w:rsid w:val="0000198F"/>
    <w:rsid w:val="0000436D"/>
    <w:rsid w:val="00006CDA"/>
    <w:rsid w:val="000070B6"/>
    <w:rsid w:val="000104D4"/>
    <w:rsid w:val="00011C7A"/>
    <w:rsid w:val="00012E70"/>
    <w:rsid w:val="00012FA9"/>
    <w:rsid w:val="0001301B"/>
    <w:rsid w:val="00014412"/>
    <w:rsid w:val="00014590"/>
    <w:rsid w:val="000146E8"/>
    <w:rsid w:val="00016096"/>
    <w:rsid w:val="00022FD7"/>
    <w:rsid w:val="00025E48"/>
    <w:rsid w:val="0002771F"/>
    <w:rsid w:val="00032154"/>
    <w:rsid w:val="00032F3E"/>
    <w:rsid w:val="000349A5"/>
    <w:rsid w:val="0003542E"/>
    <w:rsid w:val="00036781"/>
    <w:rsid w:val="0003747C"/>
    <w:rsid w:val="0003799E"/>
    <w:rsid w:val="000435D7"/>
    <w:rsid w:val="000444FE"/>
    <w:rsid w:val="00047F8A"/>
    <w:rsid w:val="0005011A"/>
    <w:rsid w:val="0005162A"/>
    <w:rsid w:val="00053402"/>
    <w:rsid w:val="0005452F"/>
    <w:rsid w:val="00055FC1"/>
    <w:rsid w:val="00060977"/>
    <w:rsid w:val="00060A8C"/>
    <w:rsid w:val="00061604"/>
    <w:rsid w:val="000628BC"/>
    <w:rsid w:val="000646DB"/>
    <w:rsid w:val="000671C0"/>
    <w:rsid w:val="000716A5"/>
    <w:rsid w:val="0007189C"/>
    <w:rsid w:val="000728FD"/>
    <w:rsid w:val="0007300D"/>
    <w:rsid w:val="00073AE7"/>
    <w:rsid w:val="00081905"/>
    <w:rsid w:val="00082064"/>
    <w:rsid w:val="000829D6"/>
    <w:rsid w:val="00082FFF"/>
    <w:rsid w:val="000831AC"/>
    <w:rsid w:val="00083353"/>
    <w:rsid w:val="00084FA4"/>
    <w:rsid w:val="00085543"/>
    <w:rsid w:val="00085FCD"/>
    <w:rsid w:val="00090872"/>
    <w:rsid w:val="000908EA"/>
    <w:rsid w:val="000926C1"/>
    <w:rsid w:val="00092871"/>
    <w:rsid w:val="00093C7B"/>
    <w:rsid w:val="00095D0D"/>
    <w:rsid w:val="000A3AAD"/>
    <w:rsid w:val="000A500C"/>
    <w:rsid w:val="000B2151"/>
    <w:rsid w:val="000B3B2B"/>
    <w:rsid w:val="000B51A5"/>
    <w:rsid w:val="000B597B"/>
    <w:rsid w:val="000B70D0"/>
    <w:rsid w:val="000C04E2"/>
    <w:rsid w:val="000C25A9"/>
    <w:rsid w:val="000C628C"/>
    <w:rsid w:val="000C64FB"/>
    <w:rsid w:val="000C7123"/>
    <w:rsid w:val="000D3204"/>
    <w:rsid w:val="000D4941"/>
    <w:rsid w:val="000D502E"/>
    <w:rsid w:val="000E0275"/>
    <w:rsid w:val="000E7080"/>
    <w:rsid w:val="000F0CDF"/>
    <w:rsid w:val="000F0E9E"/>
    <w:rsid w:val="000F1050"/>
    <w:rsid w:val="000F12EB"/>
    <w:rsid w:val="000F189D"/>
    <w:rsid w:val="000F2A33"/>
    <w:rsid w:val="000F323A"/>
    <w:rsid w:val="000F337F"/>
    <w:rsid w:val="000F65D0"/>
    <w:rsid w:val="000F760C"/>
    <w:rsid w:val="00100639"/>
    <w:rsid w:val="00105CB8"/>
    <w:rsid w:val="00110835"/>
    <w:rsid w:val="001123B2"/>
    <w:rsid w:val="0012135D"/>
    <w:rsid w:val="001244C4"/>
    <w:rsid w:val="001255A4"/>
    <w:rsid w:val="001315DE"/>
    <w:rsid w:val="001337C1"/>
    <w:rsid w:val="001337E4"/>
    <w:rsid w:val="00134760"/>
    <w:rsid w:val="00136357"/>
    <w:rsid w:val="0014016F"/>
    <w:rsid w:val="00140F28"/>
    <w:rsid w:val="0014306A"/>
    <w:rsid w:val="00152A56"/>
    <w:rsid w:val="00154C8F"/>
    <w:rsid w:val="001565C2"/>
    <w:rsid w:val="00161053"/>
    <w:rsid w:val="00161E48"/>
    <w:rsid w:val="001709E2"/>
    <w:rsid w:val="0017119D"/>
    <w:rsid w:val="00171884"/>
    <w:rsid w:val="0017332E"/>
    <w:rsid w:val="00173994"/>
    <w:rsid w:val="001761FE"/>
    <w:rsid w:val="001800B0"/>
    <w:rsid w:val="00180B28"/>
    <w:rsid w:val="00181127"/>
    <w:rsid w:val="00181691"/>
    <w:rsid w:val="00183339"/>
    <w:rsid w:val="00183B41"/>
    <w:rsid w:val="00184C44"/>
    <w:rsid w:val="00185607"/>
    <w:rsid w:val="001870E7"/>
    <w:rsid w:val="00190104"/>
    <w:rsid w:val="001903BB"/>
    <w:rsid w:val="00193C91"/>
    <w:rsid w:val="001A0583"/>
    <w:rsid w:val="001A0D76"/>
    <w:rsid w:val="001A1C78"/>
    <w:rsid w:val="001A376A"/>
    <w:rsid w:val="001A5F40"/>
    <w:rsid w:val="001B1114"/>
    <w:rsid w:val="001B11B0"/>
    <w:rsid w:val="001B33E9"/>
    <w:rsid w:val="001B69C9"/>
    <w:rsid w:val="001B72A5"/>
    <w:rsid w:val="001C0F73"/>
    <w:rsid w:val="001C1B36"/>
    <w:rsid w:val="001C1E6C"/>
    <w:rsid w:val="001C25BE"/>
    <w:rsid w:val="001C30C5"/>
    <w:rsid w:val="001C3D2F"/>
    <w:rsid w:val="001C5777"/>
    <w:rsid w:val="001C5D4D"/>
    <w:rsid w:val="001C6B1C"/>
    <w:rsid w:val="001C7EF8"/>
    <w:rsid w:val="001D21F7"/>
    <w:rsid w:val="001D7BA4"/>
    <w:rsid w:val="001E79FC"/>
    <w:rsid w:val="001F3F56"/>
    <w:rsid w:val="001F415F"/>
    <w:rsid w:val="001F5609"/>
    <w:rsid w:val="001F64A5"/>
    <w:rsid w:val="00200E7F"/>
    <w:rsid w:val="00201A90"/>
    <w:rsid w:val="00205A8B"/>
    <w:rsid w:val="0020607F"/>
    <w:rsid w:val="002069FF"/>
    <w:rsid w:val="00211157"/>
    <w:rsid w:val="00213860"/>
    <w:rsid w:val="00213F25"/>
    <w:rsid w:val="002143D7"/>
    <w:rsid w:val="00214D73"/>
    <w:rsid w:val="002155FF"/>
    <w:rsid w:val="00216441"/>
    <w:rsid w:val="002200EB"/>
    <w:rsid w:val="002211A2"/>
    <w:rsid w:val="00221F78"/>
    <w:rsid w:val="0022211F"/>
    <w:rsid w:val="002248E1"/>
    <w:rsid w:val="00226EFC"/>
    <w:rsid w:val="00227761"/>
    <w:rsid w:val="002310D4"/>
    <w:rsid w:val="00231E2E"/>
    <w:rsid w:val="00232D5A"/>
    <w:rsid w:val="0023344C"/>
    <w:rsid w:val="002348C6"/>
    <w:rsid w:val="00234996"/>
    <w:rsid w:val="00237652"/>
    <w:rsid w:val="00237FF4"/>
    <w:rsid w:val="00253B45"/>
    <w:rsid w:val="00253B67"/>
    <w:rsid w:val="0025757C"/>
    <w:rsid w:val="0025769D"/>
    <w:rsid w:val="00263436"/>
    <w:rsid w:val="00263C28"/>
    <w:rsid w:val="00266088"/>
    <w:rsid w:val="0026666D"/>
    <w:rsid w:val="00270D7B"/>
    <w:rsid w:val="002727A2"/>
    <w:rsid w:val="00273341"/>
    <w:rsid w:val="00273594"/>
    <w:rsid w:val="00275572"/>
    <w:rsid w:val="00280D8A"/>
    <w:rsid w:val="002811A4"/>
    <w:rsid w:val="00284A19"/>
    <w:rsid w:val="00291251"/>
    <w:rsid w:val="002912D3"/>
    <w:rsid w:val="00293E4E"/>
    <w:rsid w:val="00296576"/>
    <w:rsid w:val="002969B1"/>
    <w:rsid w:val="002970C3"/>
    <w:rsid w:val="002A222B"/>
    <w:rsid w:val="002A2D02"/>
    <w:rsid w:val="002A5045"/>
    <w:rsid w:val="002A6983"/>
    <w:rsid w:val="002B58E3"/>
    <w:rsid w:val="002C0CD9"/>
    <w:rsid w:val="002C17E8"/>
    <w:rsid w:val="002C3E33"/>
    <w:rsid w:val="002C56E4"/>
    <w:rsid w:val="002C6660"/>
    <w:rsid w:val="002C7904"/>
    <w:rsid w:val="002D22F7"/>
    <w:rsid w:val="002D2DB6"/>
    <w:rsid w:val="002D7B31"/>
    <w:rsid w:val="002E0B43"/>
    <w:rsid w:val="002E75BE"/>
    <w:rsid w:val="002F04E5"/>
    <w:rsid w:val="002F0C83"/>
    <w:rsid w:val="002F7202"/>
    <w:rsid w:val="002F7580"/>
    <w:rsid w:val="00304516"/>
    <w:rsid w:val="003052EF"/>
    <w:rsid w:val="0030702A"/>
    <w:rsid w:val="00310211"/>
    <w:rsid w:val="00310C83"/>
    <w:rsid w:val="00313622"/>
    <w:rsid w:val="00314207"/>
    <w:rsid w:val="00315F3A"/>
    <w:rsid w:val="00317E09"/>
    <w:rsid w:val="003323B3"/>
    <w:rsid w:val="003323C1"/>
    <w:rsid w:val="00332814"/>
    <w:rsid w:val="00333BBA"/>
    <w:rsid w:val="003344CF"/>
    <w:rsid w:val="0033580B"/>
    <w:rsid w:val="00342074"/>
    <w:rsid w:val="00344B8F"/>
    <w:rsid w:val="0035015C"/>
    <w:rsid w:val="003515CB"/>
    <w:rsid w:val="00352B94"/>
    <w:rsid w:val="00355D1D"/>
    <w:rsid w:val="00360144"/>
    <w:rsid w:val="00360F40"/>
    <w:rsid w:val="00362D6F"/>
    <w:rsid w:val="00363DE4"/>
    <w:rsid w:val="003667A1"/>
    <w:rsid w:val="00366C74"/>
    <w:rsid w:val="00370013"/>
    <w:rsid w:val="003700F4"/>
    <w:rsid w:val="00373785"/>
    <w:rsid w:val="00373C2F"/>
    <w:rsid w:val="00376E92"/>
    <w:rsid w:val="00377294"/>
    <w:rsid w:val="0038063C"/>
    <w:rsid w:val="003808C2"/>
    <w:rsid w:val="00381F9F"/>
    <w:rsid w:val="0038335A"/>
    <w:rsid w:val="00383519"/>
    <w:rsid w:val="003840F6"/>
    <w:rsid w:val="00384804"/>
    <w:rsid w:val="00386424"/>
    <w:rsid w:val="00390250"/>
    <w:rsid w:val="00390815"/>
    <w:rsid w:val="00391478"/>
    <w:rsid w:val="003925FF"/>
    <w:rsid w:val="00392FA1"/>
    <w:rsid w:val="00394212"/>
    <w:rsid w:val="00395A99"/>
    <w:rsid w:val="003968E2"/>
    <w:rsid w:val="003A110E"/>
    <w:rsid w:val="003A79C9"/>
    <w:rsid w:val="003B3534"/>
    <w:rsid w:val="003B3B68"/>
    <w:rsid w:val="003B5B54"/>
    <w:rsid w:val="003B79E0"/>
    <w:rsid w:val="003C2421"/>
    <w:rsid w:val="003C3D7B"/>
    <w:rsid w:val="003C59B1"/>
    <w:rsid w:val="003D4C62"/>
    <w:rsid w:val="003D545A"/>
    <w:rsid w:val="003D5F19"/>
    <w:rsid w:val="003D5F21"/>
    <w:rsid w:val="003D5F57"/>
    <w:rsid w:val="003D74AB"/>
    <w:rsid w:val="003E0E5E"/>
    <w:rsid w:val="003E1B55"/>
    <w:rsid w:val="003E2002"/>
    <w:rsid w:val="003E3279"/>
    <w:rsid w:val="003E3D48"/>
    <w:rsid w:val="003E73E0"/>
    <w:rsid w:val="003F0AA8"/>
    <w:rsid w:val="003F0DE4"/>
    <w:rsid w:val="003F5A67"/>
    <w:rsid w:val="003F5C69"/>
    <w:rsid w:val="003F5F05"/>
    <w:rsid w:val="003F64A3"/>
    <w:rsid w:val="003F7910"/>
    <w:rsid w:val="004000A4"/>
    <w:rsid w:val="00401B18"/>
    <w:rsid w:val="004050ED"/>
    <w:rsid w:val="00405F16"/>
    <w:rsid w:val="00407FC3"/>
    <w:rsid w:val="00411DAE"/>
    <w:rsid w:val="00413A8C"/>
    <w:rsid w:val="00413AE7"/>
    <w:rsid w:val="0041441A"/>
    <w:rsid w:val="0041577C"/>
    <w:rsid w:val="00420414"/>
    <w:rsid w:val="00423279"/>
    <w:rsid w:val="0042528D"/>
    <w:rsid w:val="00427F6D"/>
    <w:rsid w:val="00431909"/>
    <w:rsid w:val="0043226E"/>
    <w:rsid w:val="0043459D"/>
    <w:rsid w:val="004370FE"/>
    <w:rsid w:val="004437FA"/>
    <w:rsid w:val="00445B71"/>
    <w:rsid w:val="00445CDE"/>
    <w:rsid w:val="00450333"/>
    <w:rsid w:val="00451F51"/>
    <w:rsid w:val="00453781"/>
    <w:rsid w:val="00453DE6"/>
    <w:rsid w:val="00454EFE"/>
    <w:rsid w:val="00455175"/>
    <w:rsid w:val="004625EB"/>
    <w:rsid w:val="00463CD2"/>
    <w:rsid w:val="0046753F"/>
    <w:rsid w:val="0046768C"/>
    <w:rsid w:val="00470797"/>
    <w:rsid w:val="004710D7"/>
    <w:rsid w:val="0047126A"/>
    <w:rsid w:val="00471D49"/>
    <w:rsid w:val="00473389"/>
    <w:rsid w:val="004769CD"/>
    <w:rsid w:val="0048489E"/>
    <w:rsid w:val="00487AC0"/>
    <w:rsid w:val="00487B9E"/>
    <w:rsid w:val="00490872"/>
    <w:rsid w:val="00495DCC"/>
    <w:rsid w:val="004A056D"/>
    <w:rsid w:val="004A3AFC"/>
    <w:rsid w:val="004A5E5C"/>
    <w:rsid w:val="004B207B"/>
    <w:rsid w:val="004B2695"/>
    <w:rsid w:val="004B30DE"/>
    <w:rsid w:val="004B3BA7"/>
    <w:rsid w:val="004B4B45"/>
    <w:rsid w:val="004B64C9"/>
    <w:rsid w:val="004B66D4"/>
    <w:rsid w:val="004C1702"/>
    <w:rsid w:val="004C1708"/>
    <w:rsid w:val="004C24E2"/>
    <w:rsid w:val="004C47DC"/>
    <w:rsid w:val="004C5043"/>
    <w:rsid w:val="004C7D9C"/>
    <w:rsid w:val="004D123D"/>
    <w:rsid w:val="004D76B6"/>
    <w:rsid w:val="004E1453"/>
    <w:rsid w:val="004E1A35"/>
    <w:rsid w:val="004E1B43"/>
    <w:rsid w:val="004E3FF0"/>
    <w:rsid w:val="004E5387"/>
    <w:rsid w:val="004F2C10"/>
    <w:rsid w:val="004F5C4F"/>
    <w:rsid w:val="004F61E9"/>
    <w:rsid w:val="004F7485"/>
    <w:rsid w:val="00500BB6"/>
    <w:rsid w:val="00503CA6"/>
    <w:rsid w:val="005061FA"/>
    <w:rsid w:val="00506741"/>
    <w:rsid w:val="005078A2"/>
    <w:rsid w:val="00507AFD"/>
    <w:rsid w:val="00510647"/>
    <w:rsid w:val="005149FA"/>
    <w:rsid w:val="005155AC"/>
    <w:rsid w:val="005170B8"/>
    <w:rsid w:val="00517D5F"/>
    <w:rsid w:val="0052014C"/>
    <w:rsid w:val="005239A2"/>
    <w:rsid w:val="00523E10"/>
    <w:rsid w:val="005242E3"/>
    <w:rsid w:val="005244DF"/>
    <w:rsid w:val="005262EA"/>
    <w:rsid w:val="005304B6"/>
    <w:rsid w:val="00531E46"/>
    <w:rsid w:val="005339CE"/>
    <w:rsid w:val="005343A1"/>
    <w:rsid w:val="0053580C"/>
    <w:rsid w:val="00546D04"/>
    <w:rsid w:val="0055073F"/>
    <w:rsid w:val="00550F24"/>
    <w:rsid w:val="005524D3"/>
    <w:rsid w:val="005526A9"/>
    <w:rsid w:val="0055385F"/>
    <w:rsid w:val="005543C3"/>
    <w:rsid w:val="00555803"/>
    <w:rsid w:val="00555CDB"/>
    <w:rsid w:val="00555E8B"/>
    <w:rsid w:val="00556B7E"/>
    <w:rsid w:val="0056185E"/>
    <w:rsid w:val="00562F08"/>
    <w:rsid w:val="00563D3B"/>
    <w:rsid w:val="005652C2"/>
    <w:rsid w:val="0056641C"/>
    <w:rsid w:val="00572CC0"/>
    <w:rsid w:val="00573DC0"/>
    <w:rsid w:val="005762AB"/>
    <w:rsid w:val="005802B7"/>
    <w:rsid w:val="00580705"/>
    <w:rsid w:val="00581AD7"/>
    <w:rsid w:val="005835DB"/>
    <w:rsid w:val="00584D5F"/>
    <w:rsid w:val="005871E2"/>
    <w:rsid w:val="005907EF"/>
    <w:rsid w:val="005929BC"/>
    <w:rsid w:val="00594F18"/>
    <w:rsid w:val="00597E0A"/>
    <w:rsid w:val="005A2B04"/>
    <w:rsid w:val="005A3072"/>
    <w:rsid w:val="005A3456"/>
    <w:rsid w:val="005A5A74"/>
    <w:rsid w:val="005A6C2B"/>
    <w:rsid w:val="005A6F2D"/>
    <w:rsid w:val="005A6FF2"/>
    <w:rsid w:val="005B3E62"/>
    <w:rsid w:val="005B408F"/>
    <w:rsid w:val="005B41C5"/>
    <w:rsid w:val="005B6437"/>
    <w:rsid w:val="005B67D9"/>
    <w:rsid w:val="005B775E"/>
    <w:rsid w:val="005C0F68"/>
    <w:rsid w:val="005C2AE8"/>
    <w:rsid w:val="005C30ED"/>
    <w:rsid w:val="005C3DA0"/>
    <w:rsid w:val="005C3E45"/>
    <w:rsid w:val="005C5495"/>
    <w:rsid w:val="005C5BAA"/>
    <w:rsid w:val="005C6DEB"/>
    <w:rsid w:val="005D014B"/>
    <w:rsid w:val="005D11F2"/>
    <w:rsid w:val="005D1977"/>
    <w:rsid w:val="005D2D52"/>
    <w:rsid w:val="005D4CCC"/>
    <w:rsid w:val="005D6BC5"/>
    <w:rsid w:val="005E0091"/>
    <w:rsid w:val="005E196B"/>
    <w:rsid w:val="005E471C"/>
    <w:rsid w:val="005E6D64"/>
    <w:rsid w:val="005F0E75"/>
    <w:rsid w:val="005F0FDE"/>
    <w:rsid w:val="005F75C0"/>
    <w:rsid w:val="0060109E"/>
    <w:rsid w:val="00602757"/>
    <w:rsid w:val="00603FB7"/>
    <w:rsid w:val="00605A38"/>
    <w:rsid w:val="00606478"/>
    <w:rsid w:val="00606B99"/>
    <w:rsid w:val="006077E3"/>
    <w:rsid w:val="006138B6"/>
    <w:rsid w:val="0061571D"/>
    <w:rsid w:val="006161FD"/>
    <w:rsid w:val="00617289"/>
    <w:rsid w:val="006214B3"/>
    <w:rsid w:val="00622458"/>
    <w:rsid w:val="006228E4"/>
    <w:rsid w:val="00623047"/>
    <w:rsid w:val="00627D90"/>
    <w:rsid w:val="006330AD"/>
    <w:rsid w:val="00636DFA"/>
    <w:rsid w:val="00637C1F"/>
    <w:rsid w:val="006422CA"/>
    <w:rsid w:val="00644CDA"/>
    <w:rsid w:val="0064636E"/>
    <w:rsid w:val="00646EF9"/>
    <w:rsid w:val="006476AE"/>
    <w:rsid w:val="00651B1E"/>
    <w:rsid w:val="00651D33"/>
    <w:rsid w:val="00652E65"/>
    <w:rsid w:val="00654179"/>
    <w:rsid w:val="00655245"/>
    <w:rsid w:val="0066030A"/>
    <w:rsid w:val="0066185D"/>
    <w:rsid w:val="00663A20"/>
    <w:rsid w:val="00666183"/>
    <w:rsid w:val="006666D9"/>
    <w:rsid w:val="00670EBC"/>
    <w:rsid w:val="00672715"/>
    <w:rsid w:val="00673658"/>
    <w:rsid w:val="00673C62"/>
    <w:rsid w:val="00674BAB"/>
    <w:rsid w:val="00677C39"/>
    <w:rsid w:val="006813EF"/>
    <w:rsid w:val="00681AB4"/>
    <w:rsid w:val="00683B04"/>
    <w:rsid w:val="00686581"/>
    <w:rsid w:val="00687054"/>
    <w:rsid w:val="00690CB8"/>
    <w:rsid w:val="00694E67"/>
    <w:rsid w:val="00694F9A"/>
    <w:rsid w:val="006967B8"/>
    <w:rsid w:val="00696DB0"/>
    <w:rsid w:val="00697BE8"/>
    <w:rsid w:val="006A007A"/>
    <w:rsid w:val="006A3573"/>
    <w:rsid w:val="006A64CF"/>
    <w:rsid w:val="006B0275"/>
    <w:rsid w:val="006B1972"/>
    <w:rsid w:val="006B1AF7"/>
    <w:rsid w:val="006B2838"/>
    <w:rsid w:val="006B4AFC"/>
    <w:rsid w:val="006B5CAB"/>
    <w:rsid w:val="006B672D"/>
    <w:rsid w:val="006C038F"/>
    <w:rsid w:val="006C03F5"/>
    <w:rsid w:val="006C1CA0"/>
    <w:rsid w:val="006C420A"/>
    <w:rsid w:val="006C52E6"/>
    <w:rsid w:val="006C6B23"/>
    <w:rsid w:val="006C6C76"/>
    <w:rsid w:val="006D41A2"/>
    <w:rsid w:val="006D69F7"/>
    <w:rsid w:val="006E02C1"/>
    <w:rsid w:val="006E1252"/>
    <w:rsid w:val="006E22FF"/>
    <w:rsid w:val="006E4B16"/>
    <w:rsid w:val="006E4EE2"/>
    <w:rsid w:val="006F00D9"/>
    <w:rsid w:val="006F1330"/>
    <w:rsid w:val="006F2F87"/>
    <w:rsid w:val="0070396E"/>
    <w:rsid w:val="00703C9E"/>
    <w:rsid w:val="00704AC5"/>
    <w:rsid w:val="0071067C"/>
    <w:rsid w:val="00711A92"/>
    <w:rsid w:val="0071271B"/>
    <w:rsid w:val="00715433"/>
    <w:rsid w:val="00715D42"/>
    <w:rsid w:val="00715E35"/>
    <w:rsid w:val="00721F0D"/>
    <w:rsid w:val="007220B5"/>
    <w:rsid w:val="00722DDC"/>
    <w:rsid w:val="00724293"/>
    <w:rsid w:val="0072583E"/>
    <w:rsid w:val="0073030A"/>
    <w:rsid w:val="007303D6"/>
    <w:rsid w:val="00733079"/>
    <w:rsid w:val="00733489"/>
    <w:rsid w:val="00733D94"/>
    <w:rsid w:val="0073514D"/>
    <w:rsid w:val="0073597D"/>
    <w:rsid w:val="007362EC"/>
    <w:rsid w:val="00740519"/>
    <w:rsid w:val="007461E9"/>
    <w:rsid w:val="007462B7"/>
    <w:rsid w:val="00746D4B"/>
    <w:rsid w:val="007476D1"/>
    <w:rsid w:val="00750D20"/>
    <w:rsid w:val="00752143"/>
    <w:rsid w:val="00752763"/>
    <w:rsid w:val="007548DA"/>
    <w:rsid w:val="00755616"/>
    <w:rsid w:val="0075577E"/>
    <w:rsid w:val="00761182"/>
    <w:rsid w:val="00763380"/>
    <w:rsid w:val="00763C4A"/>
    <w:rsid w:val="007642A3"/>
    <w:rsid w:val="0076515A"/>
    <w:rsid w:val="00765A12"/>
    <w:rsid w:val="007660E7"/>
    <w:rsid w:val="00766F75"/>
    <w:rsid w:val="007672BD"/>
    <w:rsid w:val="0076760F"/>
    <w:rsid w:val="00770310"/>
    <w:rsid w:val="0077274D"/>
    <w:rsid w:val="00772DAA"/>
    <w:rsid w:val="0077353E"/>
    <w:rsid w:val="00773753"/>
    <w:rsid w:val="00776982"/>
    <w:rsid w:val="0077773F"/>
    <w:rsid w:val="00782C00"/>
    <w:rsid w:val="00782C1D"/>
    <w:rsid w:val="007839B2"/>
    <w:rsid w:val="00783D3D"/>
    <w:rsid w:val="00785E9E"/>
    <w:rsid w:val="00792F52"/>
    <w:rsid w:val="00794E8E"/>
    <w:rsid w:val="00795092"/>
    <w:rsid w:val="007951FF"/>
    <w:rsid w:val="007958C0"/>
    <w:rsid w:val="00797D6E"/>
    <w:rsid w:val="007A1A1D"/>
    <w:rsid w:val="007A21B2"/>
    <w:rsid w:val="007A3B21"/>
    <w:rsid w:val="007A40D4"/>
    <w:rsid w:val="007A460D"/>
    <w:rsid w:val="007A7523"/>
    <w:rsid w:val="007B308E"/>
    <w:rsid w:val="007B4740"/>
    <w:rsid w:val="007B59C3"/>
    <w:rsid w:val="007C186E"/>
    <w:rsid w:val="007C2A7F"/>
    <w:rsid w:val="007C3571"/>
    <w:rsid w:val="007C45D4"/>
    <w:rsid w:val="007C6A9A"/>
    <w:rsid w:val="007C75F6"/>
    <w:rsid w:val="007C77FB"/>
    <w:rsid w:val="007D3045"/>
    <w:rsid w:val="007D39E4"/>
    <w:rsid w:val="007D59AB"/>
    <w:rsid w:val="007D6C57"/>
    <w:rsid w:val="007D7190"/>
    <w:rsid w:val="007D7E4C"/>
    <w:rsid w:val="007E0B16"/>
    <w:rsid w:val="007E20A9"/>
    <w:rsid w:val="007E2394"/>
    <w:rsid w:val="007E25EB"/>
    <w:rsid w:val="007E261E"/>
    <w:rsid w:val="007E2C39"/>
    <w:rsid w:val="007E440F"/>
    <w:rsid w:val="007E788F"/>
    <w:rsid w:val="007F0761"/>
    <w:rsid w:val="007F2E6F"/>
    <w:rsid w:val="007F2F2D"/>
    <w:rsid w:val="007F3CD5"/>
    <w:rsid w:val="007F4596"/>
    <w:rsid w:val="007F77D7"/>
    <w:rsid w:val="0080228D"/>
    <w:rsid w:val="00805EFB"/>
    <w:rsid w:val="00814D74"/>
    <w:rsid w:val="00814E38"/>
    <w:rsid w:val="00814F26"/>
    <w:rsid w:val="00821C0F"/>
    <w:rsid w:val="008223E1"/>
    <w:rsid w:val="00822823"/>
    <w:rsid w:val="00827903"/>
    <w:rsid w:val="00827D93"/>
    <w:rsid w:val="0083100F"/>
    <w:rsid w:val="00831981"/>
    <w:rsid w:val="0083434B"/>
    <w:rsid w:val="00834601"/>
    <w:rsid w:val="008403B3"/>
    <w:rsid w:val="0084081B"/>
    <w:rsid w:val="00840DDC"/>
    <w:rsid w:val="008410C6"/>
    <w:rsid w:val="00841E6A"/>
    <w:rsid w:val="008427B3"/>
    <w:rsid w:val="0084372D"/>
    <w:rsid w:val="0084390C"/>
    <w:rsid w:val="00843DFF"/>
    <w:rsid w:val="00845649"/>
    <w:rsid w:val="00845B8D"/>
    <w:rsid w:val="008468E9"/>
    <w:rsid w:val="008472B6"/>
    <w:rsid w:val="00847816"/>
    <w:rsid w:val="00847E1A"/>
    <w:rsid w:val="0085223E"/>
    <w:rsid w:val="00853FD8"/>
    <w:rsid w:val="00860CB7"/>
    <w:rsid w:val="0086173D"/>
    <w:rsid w:val="008627A8"/>
    <w:rsid w:val="00862C17"/>
    <w:rsid w:val="0086303C"/>
    <w:rsid w:val="00864259"/>
    <w:rsid w:val="00866CF6"/>
    <w:rsid w:val="008716C1"/>
    <w:rsid w:val="00876B63"/>
    <w:rsid w:val="00883715"/>
    <w:rsid w:val="00885E46"/>
    <w:rsid w:val="0088635A"/>
    <w:rsid w:val="00886C38"/>
    <w:rsid w:val="00891848"/>
    <w:rsid w:val="00891973"/>
    <w:rsid w:val="00891BF0"/>
    <w:rsid w:val="008923C7"/>
    <w:rsid w:val="008935CA"/>
    <w:rsid w:val="008940CF"/>
    <w:rsid w:val="008941B5"/>
    <w:rsid w:val="0089554A"/>
    <w:rsid w:val="008977EC"/>
    <w:rsid w:val="008A041F"/>
    <w:rsid w:val="008A52D3"/>
    <w:rsid w:val="008A7E6F"/>
    <w:rsid w:val="008B13F8"/>
    <w:rsid w:val="008B2006"/>
    <w:rsid w:val="008B2AD9"/>
    <w:rsid w:val="008B34AE"/>
    <w:rsid w:val="008B4F42"/>
    <w:rsid w:val="008B56FE"/>
    <w:rsid w:val="008B5BAE"/>
    <w:rsid w:val="008B6D14"/>
    <w:rsid w:val="008B7922"/>
    <w:rsid w:val="008C01FD"/>
    <w:rsid w:val="008C1B55"/>
    <w:rsid w:val="008C347B"/>
    <w:rsid w:val="008C38F5"/>
    <w:rsid w:val="008C426B"/>
    <w:rsid w:val="008C5483"/>
    <w:rsid w:val="008C5F26"/>
    <w:rsid w:val="008C60DE"/>
    <w:rsid w:val="008C63FF"/>
    <w:rsid w:val="008C771A"/>
    <w:rsid w:val="008C7F15"/>
    <w:rsid w:val="008D2402"/>
    <w:rsid w:val="008D25ED"/>
    <w:rsid w:val="008D3DFF"/>
    <w:rsid w:val="008D4F7C"/>
    <w:rsid w:val="008D61B3"/>
    <w:rsid w:val="008D76AC"/>
    <w:rsid w:val="008E3DE3"/>
    <w:rsid w:val="008F2B34"/>
    <w:rsid w:val="008F530B"/>
    <w:rsid w:val="008F55A2"/>
    <w:rsid w:val="008F5895"/>
    <w:rsid w:val="008F65B9"/>
    <w:rsid w:val="00901570"/>
    <w:rsid w:val="00901DE4"/>
    <w:rsid w:val="009024C0"/>
    <w:rsid w:val="009033A9"/>
    <w:rsid w:val="00905797"/>
    <w:rsid w:val="00905C01"/>
    <w:rsid w:val="0090616A"/>
    <w:rsid w:val="00907492"/>
    <w:rsid w:val="00915427"/>
    <w:rsid w:val="009154B6"/>
    <w:rsid w:val="009163F6"/>
    <w:rsid w:val="00924B11"/>
    <w:rsid w:val="009252BC"/>
    <w:rsid w:val="00925F1A"/>
    <w:rsid w:val="009303A3"/>
    <w:rsid w:val="009324CB"/>
    <w:rsid w:val="00932DC5"/>
    <w:rsid w:val="00934E0D"/>
    <w:rsid w:val="0093775A"/>
    <w:rsid w:val="00937B50"/>
    <w:rsid w:val="0094052F"/>
    <w:rsid w:val="009441ED"/>
    <w:rsid w:val="009466DE"/>
    <w:rsid w:val="00946E0B"/>
    <w:rsid w:val="00951461"/>
    <w:rsid w:val="00953337"/>
    <w:rsid w:val="00967E32"/>
    <w:rsid w:val="009730A3"/>
    <w:rsid w:val="009733A2"/>
    <w:rsid w:val="009735C8"/>
    <w:rsid w:val="00973724"/>
    <w:rsid w:val="0097733C"/>
    <w:rsid w:val="009825C4"/>
    <w:rsid w:val="009826EC"/>
    <w:rsid w:val="00983390"/>
    <w:rsid w:val="00984E63"/>
    <w:rsid w:val="00985F77"/>
    <w:rsid w:val="0098799E"/>
    <w:rsid w:val="00992620"/>
    <w:rsid w:val="00992DD1"/>
    <w:rsid w:val="00995BDB"/>
    <w:rsid w:val="0099667D"/>
    <w:rsid w:val="009A0374"/>
    <w:rsid w:val="009A142A"/>
    <w:rsid w:val="009A1EE7"/>
    <w:rsid w:val="009A3C9D"/>
    <w:rsid w:val="009A62B3"/>
    <w:rsid w:val="009A7A60"/>
    <w:rsid w:val="009B2BCF"/>
    <w:rsid w:val="009B46D1"/>
    <w:rsid w:val="009C5216"/>
    <w:rsid w:val="009C794A"/>
    <w:rsid w:val="009C7E37"/>
    <w:rsid w:val="009D0638"/>
    <w:rsid w:val="009D239A"/>
    <w:rsid w:val="009D4487"/>
    <w:rsid w:val="009D4BE7"/>
    <w:rsid w:val="009E5671"/>
    <w:rsid w:val="009E59B8"/>
    <w:rsid w:val="009F0074"/>
    <w:rsid w:val="009F17BD"/>
    <w:rsid w:val="009F2085"/>
    <w:rsid w:val="009F2DBD"/>
    <w:rsid w:val="009F41CB"/>
    <w:rsid w:val="00A01B3D"/>
    <w:rsid w:val="00A027F3"/>
    <w:rsid w:val="00A02E07"/>
    <w:rsid w:val="00A03EB6"/>
    <w:rsid w:val="00A04139"/>
    <w:rsid w:val="00A1104D"/>
    <w:rsid w:val="00A112A7"/>
    <w:rsid w:val="00A11DDA"/>
    <w:rsid w:val="00A14947"/>
    <w:rsid w:val="00A17EAC"/>
    <w:rsid w:val="00A2135D"/>
    <w:rsid w:val="00A22861"/>
    <w:rsid w:val="00A2342A"/>
    <w:rsid w:val="00A241DC"/>
    <w:rsid w:val="00A24932"/>
    <w:rsid w:val="00A265A5"/>
    <w:rsid w:val="00A319F2"/>
    <w:rsid w:val="00A320D4"/>
    <w:rsid w:val="00A32AD6"/>
    <w:rsid w:val="00A339EF"/>
    <w:rsid w:val="00A363D7"/>
    <w:rsid w:val="00A37010"/>
    <w:rsid w:val="00A37E22"/>
    <w:rsid w:val="00A402B8"/>
    <w:rsid w:val="00A419FA"/>
    <w:rsid w:val="00A44065"/>
    <w:rsid w:val="00A4780E"/>
    <w:rsid w:val="00A508EF"/>
    <w:rsid w:val="00A51816"/>
    <w:rsid w:val="00A55631"/>
    <w:rsid w:val="00A568B0"/>
    <w:rsid w:val="00A71CE3"/>
    <w:rsid w:val="00A71D07"/>
    <w:rsid w:val="00A73E96"/>
    <w:rsid w:val="00A74E6E"/>
    <w:rsid w:val="00A825D4"/>
    <w:rsid w:val="00A8453F"/>
    <w:rsid w:val="00A84777"/>
    <w:rsid w:val="00A8526E"/>
    <w:rsid w:val="00A90AD4"/>
    <w:rsid w:val="00A93053"/>
    <w:rsid w:val="00A94A07"/>
    <w:rsid w:val="00A94C1B"/>
    <w:rsid w:val="00A96588"/>
    <w:rsid w:val="00AA0709"/>
    <w:rsid w:val="00AA271E"/>
    <w:rsid w:val="00AA2924"/>
    <w:rsid w:val="00AA2BA0"/>
    <w:rsid w:val="00AA56E9"/>
    <w:rsid w:val="00AA78E7"/>
    <w:rsid w:val="00AA7E82"/>
    <w:rsid w:val="00AB03F4"/>
    <w:rsid w:val="00AB3303"/>
    <w:rsid w:val="00AB4C2F"/>
    <w:rsid w:val="00AB7849"/>
    <w:rsid w:val="00AC51AB"/>
    <w:rsid w:val="00AC58F2"/>
    <w:rsid w:val="00AC6224"/>
    <w:rsid w:val="00AC7594"/>
    <w:rsid w:val="00AC7F62"/>
    <w:rsid w:val="00AD0ADA"/>
    <w:rsid w:val="00AD52A9"/>
    <w:rsid w:val="00AD565F"/>
    <w:rsid w:val="00AD5AE9"/>
    <w:rsid w:val="00AD5D85"/>
    <w:rsid w:val="00AD6578"/>
    <w:rsid w:val="00AE221B"/>
    <w:rsid w:val="00AE78A1"/>
    <w:rsid w:val="00AF09A3"/>
    <w:rsid w:val="00AF1FC1"/>
    <w:rsid w:val="00AF4451"/>
    <w:rsid w:val="00AF4527"/>
    <w:rsid w:val="00AF6A43"/>
    <w:rsid w:val="00B0198E"/>
    <w:rsid w:val="00B01C08"/>
    <w:rsid w:val="00B0306A"/>
    <w:rsid w:val="00B03D79"/>
    <w:rsid w:val="00B03E0F"/>
    <w:rsid w:val="00B04450"/>
    <w:rsid w:val="00B06C48"/>
    <w:rsid w:val="00B11C79"/>
    <w:rsid w:val="00B12217"/>
    <w:rsid w:val="00B12602"/>
    <w:rsid w:val="00B14FC6"/>
    <w:rsid w:val="00B16081"/>
    <w:rsid w:val="00B21208"/>
    <w:rsid w:val="00B21BDA"/>
    <w:rsid w:val="00B22B50"/>
    <w:rsid w:val="00B23268"/>
    <w:rsid w:val="00B2541E"/>
    <w:rsid w:val="00B2584E"/>
    <w:rsid w:val="00B260E1"/>
    <w:rsid w:val="00B279BE"/>
    <w:rsid w:val="00B27CC5"/>
    <w:rsid w:val="00B27F30"/>
    <w:rsid w:val="00B30AC0"/>
    <w:rsid w:val="00B33D4B"/>
    <w:rsid w:val="00B4144C"/>
    <w:rsid w:val="00B4352C"/>
    <w:rsid w:val="00B44CC4"/>
    <w:rsid w:val="00B4723C"/>
    <w:rsid w:val="00B526E0"/>
    <w:rsid w:val="00B558A8"/>
    <w:rsid w:val="00B55AEA"/>
    <w:rsid w:val="00B60330"/>
    <w:rsid w:val="00B61419"/>
    <w:rsid w:val="00B61A09"/>
    <w:rsid w:val="00B70E2E"/>
    <w:rsid w:val="00B71763"/>
    <w:rsid w:val="00B71BF5"/>
    <w:rsid w:val="00B76441"/>
    <w:rsid w:val="00B767DD"/>
    <w:rsid w:val="00B769EE"/>
    <w:rsid w:val="00B776AC"/>
    <w:rsid w:val="00B86289"/>
    <w:rsid w:val="00B9215E"/>
    <w:rsid w:val="00B9216A"/>
    <w:rsid w:val="00B93542"/>
    <w:rsid w:val="00B93CA9"/>
    <w:rsid w:val="00B94016"/>
    <w:rsid w:val="00B94DDB"/>
    <w:rsid w:val="00B960BC"/>
    <w:rsid w:val="00B9657D"/>
    <w:rsid w:val="00B97453"/>
    <w:rsid w:val="00BA005B"/>
    <w:rsid w:val="00BA2441"/>
    <w:rsid w:val="00BA5488"/>
    <w:rsid w:val="00BA6C3B"/>
    <w:rsid w:val="00BA6D68"/>
    <w:rsid w:val="00BB0CB5"/>
    <w:rsid w:val="00BB0F64"/>
    <w:rsid w:val="00BB2172"/>
    <w:rsid w:val="00BB34A1"/>
    <w:rsid w:val="00BB5264"/>
    <w:rsid w:val="00BB594E"/>
    <w:rsid w:val="00BB6088"/>
    <w:rsid w:val="00BC1E2A"/>
    <w:rsid w:val="00BC289B"/>
    <w:rsid w:val="00BC4D44"/>
    <w:rsid w:val="00BC7191"/>
    <w:rsid w:val="00BC74EA"/>
    <w:rsid w:val="00BD0972"/>
    <w:rsid w:val="00BD0E34"/>
    <w:rsid w:val="00BD1994"/>
    <w:rsid w:val="00BD325F"/>
    <w:rsid w:val="00BD716A"/>
    <w:rsid w:val="00BE0C31"/>
    <w:rsid w:val="00BE20CD"/>
    <w:rsid w:val="00BE408B"/>
    <w:rsid w:val="00BE4B7A"/>
    <w:rsid w:val="00BE5A19"/>
    <w:rsid w:val="00BE5BB1"/>
    <w:rsid w:val="00BE7A2E"/>
    <w:rsid w:val="00BF1F58"/>
    <w:rsid w:val="00BF320F"/>
    <w:rsid w:val="00BF6857"/>
    <w:rsid w:val="00C010A6"/>
    <w:rsid w:val="00C015D8"/>
    <w:rsid w:val="00C018F4"/>
    <w:rsid w:val="00C0412D"/>
    <w:rsid w:val="00C05693"/>
    <w:rsid w:val="00C06566"/>
    <w:rsid w:val="00C07918"/>
    <w:rsid w:val="00C10772"/>
    <w:rsid w:val="00C10F67"/>
    <w:rsid w:val="00C13BEA"/>
    <w:rsid w:val="00C1492B"/>
    <w:rsid w:val="00C201A3"/>
    <w:rsid w:val="00C22B53"/>
    <w:rsid w:val="00C23758"/>
    <w:rsid w:val="00C270A2"/>
    <w:rsid w:val="00C31A22"/>
    <w:rsid w:val="00C37389"/>
    <w:rsid w:val="00C37948"/>
    <w:rsid w:val="00C42B09"/>
    <w:rsid w:val="00C43454"/>
    <w:rsid w:val="00C4350F"/>
    <w:rsid w:val="00C444FB"/>
    <w:rsid w:val="00C454AE"/>
    <w:rsid w:val="00C506A7"/>
    <w:rsid w:val="00C520A6"/>
    <w:rsid w:val="00C53CA4"/>
    <w:rsid w:val="00C53F04"/>
    <w:rsid w:val="00C54BA0"/>
    <w:rsid w:val="00C552B9"/>
    <w:rsid w:val="00C56475"/>
    <w:rsid w:val="00C64B5D"/>
    <w:rsid w:val="00C664BD"/>
    <w:rsid w:val="00C66C3D"/>
    <w:rsid w:val="00C71085"/>
    <w:rsid w:val="00C737E5"/>
    <w:rsid w:val="00C76171"/>
    <w:rsid w:val="00C76A49"/>
    <w:rsid w:val="00C76F55"/>
    <w:rsid w:val="00C776B6"/>
    <w:rsid w:val="00C77F4C"/>
    <w:rsid w:val="00C807D7"/>
    <w:rsid w:val="00C83B1B"/>
    <w:rsid w:val="00C8476A"/>
    <w:rsid w:val="00C84A19"/>
    <w:rsid w:val="00C84DB6"/>
    <w:rsid w:val="00C859AC"/>
    <w:rsid w:val="00C86543"/>
    <w:rsid w:val="00C90099"/>
    <w:rsid w:val="00C909C5"/>
    <w:rsid w:val="00C91BF2"/>
    <w:rsid w:val="00C9466C"/>
    <w:rsid w:val="00C94B3C"/>
    <w:rsid w:val="00CA0C7B"/>
    <w:rsid w:val="00CA0E19"/>
    <w:rsid w:val="00CA292A"/>
    <w:rsid w:val="00CA3B36"/>
    <w:rsid w:val="00CA4006"/>
    <w:rsid w:val="00CA4CD0"/>
    <w:rsid w:val="00CA5AA8"/>
    <w:rsid w:val="00CA762B"/>
    <w:rsid w:val="00CB0589"/>
    <w:rsid w:val="00CB104D"/>
    <w:rsid w:val="00CB4B2D"/>
    <w:rsid w:val="00CB5431"/>
    <w:rsid w:val="00CB5A97"/>
    <w:rsid w:val="00CB6872"/>
    <w:rsid w:val="00CB7407"/>
    <w:rsid w:val="00CC0803"/>
    <w:rsid w:val="00CC483C"/>
    <w:rsid w:val="00CC6607"/>
    <w:rsid w:val="00CC6A07"/>
    <w:rsid w:val="00CC78E6"/>
    <w:rsid w:val="00CD029C"/>
    <w:rsid w:val="00CD0D93"/>
    <w:rsid w:val="00CD11D7"/>
    <w:rsid w:val="00CD2C48"/>
    <w:rsid w:val="00CD5451"/>
    <w:rsid w:val="00CD5AA2"/>
    <w:rsid w:val="00CE08B7"/>
    <w:rsid w:val="00CE21F3"/>
    <w:rsid w:val="00CE52B7"/>
    <w:rsid w:val="00CE6512"/>
    <w:rsid w:val="00CE6E00"/>
    <w:rsid w:val="00CE76A3"/>
    <w:rsid w:val="00CF2F85"/>
    <w:rsid w:val="00CF3220"/>
    <w:rsid w:val="00CF586D"/>
    <w:rsid w:val="00CF6C65"/>
    <w:rsid w:val="00CF7238"/>
    <w:rsid w:val="00CF7788"/>
    <w:rsid w:val="00D01781"/>
    <w:rsid w:val="00D023A6"/>
    <w:rsid w:val="00D067EB"/>
    <w:rsid w:val="00D10A8A"/>
    <w:rsid w:val="00D1113A"/>
    <w:rsid w:val="00D12119"/>
    <w:rsid w:val="00D12772"/>
    <w:rsid w:val="00D149D1"/>
    <w:rsid w:val="00D15A02"/>
    <w:rsid w:val="00D1640E"/>
    <w:rsid w:val="00D1659C"/>
    <w:rsid w:val="00D21B9E"/>
    <w:rsid w:val="00D22966"/>
    <w:rsid w:val="00D23196"/>
    <w:rsid w:val="00D237AE"/>
    <w:rsid w:val="00D24F24"/>
    <w:rsid w:val="00D30F56"/>
    <w:rsid w:val="00D3254C"/>
    <w:rsid w:val="00D35447"/>
    <w:rsid w:val="00D356C6"/>
    <w:rsid w:val="00D3794D"/>
    <w:rsid w:val="00D37F63"/>
    <w:rsid w:val="00D40DA1"/>
    <w:rsid w:val="00D41339"/>
    <w:rsid w:val="00D4178D"/>
    <w:rsid w:val="00D4339E"/>
    <w:rsid w:val="00D46FB1"/>
    <w:rsid w:val="00D549AA"/>
    <w:rsid w:val="00D55C75"/>
    <w:rsid w:val="00D612E1"/>
    <w:rsid w:val="00D616B8"/>
    <w:rsid w:val="00D61D4C"/>
    <w:rsid w:val="00D64016"/>
    <w:rsid w:val="00D700F1"/>
    <w:rsid w:val="00D725BE"/>
    <w:rsid w:val="00D72863"/>
    <w:rsid w:val="00D7358B"/>
    <w:rsid w:val="00D8014F"/>
    <w:rsid w:val="00D83D54"/>
    <w:rsid w:val="00D84FE9"/>
    <w:rsid w:val="00D90F5F"/>
    <w:rsid w:val="00D95A08"/>
    <w:rsid w:val="00D960D3"/>
    <w:rsid w:val="00D97D1E"/>
    <w:rsid w:val="00DA0A10"/>
    <w:rsid w:val="00DA2E2E"/>
    <w:rsid w:val="00DA3300"/>
    <w:rsid w:val="00DA589E"/>
    <w:rsid w:val="00DB029A"/>
    <w:rsid w:val="00DB059D"/>
    <w:rsid w:val="00DC1BB2"/>
    <w:rsid w:val="00DC433B"/>
    <w:rsid w:val="00DC491F"/>
    <w:rsid w:val="00DC6D28"/>
    <w:rsid w:val="00DC7604"/>
    <w:rsid w:val="00DC7925"/>
    <w:rsid w:val="00DD0286"/>
    <w:rsid w:val="00DD0E10"/>
    <w:rsid w:val="00DD23D1"/>
    <w:rsid w:val="00DD2468"/>
    <w:rsid w:val="00DD287B"/>
    <w:rsid w:val="00DD32F9"/>
    <w:rsid w:val="00DD4CAC"/>
    <w:rsid w:val="00DE1794"/>
    <w:rsid w:val="00DE23BC"/>
    <w:rsid w:val="00DF1F79"/>
    <w:rsid w:val="00DF77EC"/>
    <w:rsid w:val="00E04DF5"/>
    <w:rsid w:val="00E05ED4"/>
    <w:rsid w:val="00E11CC6"/>
    <w:rsid w:val="00E13D96"/>
    <w:rsid w:val="00E153B3"/>
    <w:rsid w:val="00E1599E"/>
    <w:rsid w:val="00E17608"/>
    <w:rsid w:val="00E20859"/>
    <w:rsid w:val="00E215D7"/>
    <w:rsid w:val="00E21C7F"/>
    <w:rsid w:val="00E23D16"/>
    <w:rsid w:val="00E24A7E"/>
    <w:rsid w:val="00E2668B"/>
    <w:rsid w:val="00E27D14"/>
    <w:rsid w:val="00E30810"/>
    <w:rsid w:val="00E32754"/>
    <w:rsid w:val="00E40C6B"/>
    <w:rsid w:val="00E40D36"/>
    <w:rsid w:val="00E414DC"/>
    <w:rsid w:val="00E41B1D"/>
    <w:rsid w:val="00E448DF"/>
    <w:rsid w:val="00E46081"/>
    <w:rsid w:val="00E46BCB"/>
    <w:rsid w:val="00E4786B"/>
    <w:rsid w:val="00E51467"/>
    <w:rsid w:val="00E54635"/>
    <w:rsid w:val="00E54944"/>
    <w:rsid w:val="00E55C9B"/>
    <w:rsid w:val="00E572FF"/>
    <w:rsid w:val="00E60A03"/>
    <w:rsid w:val="00E6249B"/>
    <w:rsid w:val="00E675E4"/>
    <w:rsid w:val="00E723D9"/>
    <w:rsid w:val="00E73A0E"/>
    <w:rsid w:val="00E73E32"/>
    <w:rsid w:val="00E77944"/>
    <w:rsid w:val="00E80D8F"/>
    <w:rsid w:val="00E86BCD"/>
    <w:rsid w:val="00E86C44"/>
    <w:rsid w:val="00E93197"/>
    <w:rsid w:val="00E932B8"/>
    <w:rsid w:val="00E952CB"/>
    <w:rsid w:val="00EA4869"/>
    <w:rsid w:val="00EA5B0E"/>
    <w:rsid w:val="00EA6363"/>
    <w:rsid w:val="00EB0714"/>
    <w:rsid w:val="00EB37F7"/>
    <w:rsid w:val="00EB7628"/>
    <w:rsid w:val="00EC2137"/>
    <w:rsid w:val="00EC2D0C"/>
    <w:rsid w:val="00EC41BE"/>
    <w:rsid w:val="00EC480E"/>
    <w:rsid w:val="00EC68F0"/>
    <w:rsid w:val="00EC78C9"/>
    <w:rsid w:val="00ED198D"/>
    <w:rsid w:val="00ED598E"/>
    <w:rsid w:val="00EE22DA"/>
    <w:rsid w:val="00EE354D"/>
    <w:rsid w:val="00EE59A9"/>
    <w:rsid w:val="00EE7431"/>
    <w:rsid w:val="00EE7CC5"/>
    <w:rsid w:val="00EF0130"/>
    <w:rsid w:val="00EF0E1F"/>
    <w:rsid w:val="00EF1F02"/>
    <w:rsid w:val="00EF3CC2"/>
    <w:rsid w:val="00EF4DB3"/>
    <w:rsid w:val="00EF6B3F"/>
    <w:rsid w:val="00F001E4"/>
    <w:rsid w:val="00F015FF"/>
    <w:rsid w:val="00F0399E"/>
    <w:rsid w:val="00F04A72"/>
    <w:rsid w:val="00F06002"/>
    <w:rsid w:val="00F06F96"/>
    <w:rsid w:val="00F10DA3"/>
    <w:rsid w:val="00F144A9"/>
    <w:rsid w:val="00F162A4"/>
    <w:rsid w:val="00F20A7F"/>
    <w:rsid w:val="00F22A50"/>
    <w:rsid w:val="00F247AB"/>
    <w:rsid w:val="00F24924"/>
    <w:rsid w:val="00F2659E"/>
    <w:rsid w:val="00F27AAD"/>
    <w:rsid w:val="00F36A15"/>
    <w:rsid w:val="00F36A76"/>
    <w:rsid w:val="00F3734C"/>
    <w:rsid w:val="00F37E7F"/>
    <w:rsid w:val="00F41C09"/>
    <w:rsid w:val="00F43A47"/>
    <w:rsid w:val="00F44C21"/>
    <w:rsid w:val="00F46EC8"/>
    <w:rsid w:val="00F50433"/>
    <w:rsid w:val="00F51BFB"/>
    <w:rsid w:val="00F537BB"/>
    <w:rsid w:val="00F53AB3"/>
    <w:rsid w:val="00F53E52"/>
    <w:rsid w:val="00F56B63"/>
    <w:rsid w:val="00F60074"/>
    <w:rsid w:val="00F62D10"/>
    <w:rsid w:val="00F63218"/>
    <w:rsid w:val="00F63BB5"/>
    <w:rsid w:val="00F65004"/>
    <w:rsid w:val="00F65120"/>
    <w:rsid w:val="00F653BE"/>
    <w:rsid w:val="00F65D0F"/>
    <w:rsid w:val="00F65ECF"/>
    <w:rsid w:val="00F67B3D"/>
    <w:rsid w:val="00F67E7C"/>
    <w:rsid w:val="00F7264F"/>
    <w:rsid w:val="00F822EC"/>
    <w:rsid w:val="00F85977"/>
    <w:rsid w:val="00F871FA"/>
    <w:rsid w:val="00F87F4C"/>
    <w:rsid w:val="00F90F4A"/>
    <w:rsid w:val="00F9185D"/>
    <w:rsid w:val="00F92A4D"/>
    <w:rsid w:val="00F9332A"/>
    <w:rsid w:val="00F93F7C"/>
    <w:rsid w:val="00F95292"/>
    <w:rsid w:val="00F954B8"/>
    <w:rsid w:val="00FA007F"/>
    <w:rsid w:val="00FA0CDC"/>
    <w:rsid w:val="00FA0F06"/>
    <w:rsid w:val="00FA39FA"/>
    <w:rsid w:val="00FA45BA"/>
    <w:rsid w:val="00FA79D4"/>
    <w:rsid w:val="00FB0A89"/>
    <w:rsid w:val="00FB24EB"/>
    <w:rsid w:val="00FB43C1"/>
    <w:rsid w:val="00FB4E11"/>
    <w:rsid w:val="00FB5BD8"/>
    <w:rsid w:val="00FB6922"/>
    <w:rsid w:val="00FB79CF"/>
    <w:rsid w:val="00FC2128"/>
    <w:rsid w:val="00FC4F22"/>
    <w:rsid w:val="00FC53B7"/>
    <w:rsid w:val="00FC7BA8"/>
    <w:rsid w:val="00FC7D08"/>
    <w:rsid w:val="00FD2E76"/>
    <w:rsid w:val="00FD440C"/>
    <w:rsid w:val="00FD510F"/>
    <w:rsid w:val="00FD5B54"/>
    <w:rsid w:val="00FD6EFF"/>
    <w:rsid w:val="00FD7314"/>
    <w:rsid w:val="00FE0F48"/>
    <w:rsid w:val="00FE2939"/>
    <w:rsid w:val="00FE351F"/>
    <w:rsid w:val="00FE4B55"/>
    <w:rsid w:val="00FE6524"/>
    <w:rsid w:val="00FE75CF"/>
    <w:rsid w:val="00FF38F8"/>
    <w:rsid w:val="00FF5D37"/>
    <w:rsid w:val="00FF61A2"/>
    <w:rsid w:val="00FF6DE2"/>
    <w:rsid w:val="00FF7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32D77"/>
  <w15:chartTrackingRefBased/>
  <w15:docId w15:val="{7B7EC844-3F0C-46FB-9D6D-B29D23F5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6B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6BCB"/>
    <w:rPr>
      <w:sz w:val="20"/>
      <w:szCs w:val="20"/>
    </w:rPr>
  </w:style>
  <w:style w:type="character" w:styleId="FootnoteReference">
    <w:name w:val="footnote reference"/>
    <w:aliases w:val="4_GR,4_G,Footnotes refss,Texto de nota al pie,Appel note de bas de page,Footnote number,referencia nota al pie,BVI fnr,f,16 Point,Superscript 6 Point,Texto nota al pie,Footnote Reference Char3,Footnote Reference Char1 Char,Char Char"/>
    <w:basedOn w:val="DefaultParagraphFont"/>
    <w:link w:val="Char2"/>
    <w:uiPriority w:val="99"/>
    <w:unhideWhenUsed/>
    <w:qFormat/>
    <w:rsid w:val="00E46BCB"/>
    <w:rPr>
      <w:vertAlign w:val="superscript"/>
    </w:rPr>
  </w:style>
  <w:style w:type="character" w:styleId="Hyperlink">
    <w:name w:val="Hyperlink"/>
    <w:basedOn w:val="DefaultParagraphFont"/>
    <w:uiPriority w:val="99"/>
    <w:unhideWhenUsed/>
    <w:rsid w:val="002969B1"/>
    <w:rPr>
      <w:color w:val="0563C1" w:themeColor="hyperlink"/>
      <w:u w:val="single"/>
    </w:rPr>
  </w:style>
  <w:style w:type="character" w:styleId="UnresolvedMention">
    <w:name w:val="Unresolved Mention"/>
    <w:basedOn w:val="DefaultParagraphFont"/>
    <w:uiPriority w:val="99"/>
    <w:semiHidden/>
    <w:unhideWhenUsed/>
    <w:rsid w:val="002969B1"/>
    <w:rPr>
      <w:color w:val="605E5C"/>
      <w:shd w:val="clear" w:color="auto" w:fill="E1DFDD"/>
    </w:rPr>
  </w:style>
  <w:style w:type="paragraph" w:customStyle="1" w:styleId="Default">
    <w:name w:val="Default"/>
    <w:rsid w:val="003052EF"/>
    <w:pPr>
      <w:autoSpaceDE w:val="0"/>
      <w:autoSpaceDN w:val="0"/>
      <w:adjustRightInd w:val="0"/>
      <w:spacing w:after="0" w:line="240" w:lineRule="auto"/>
    </w:pPr>
    <w:rPr>
      <w:rFonts w:ascii="Sylfaen" w:hAnsi="Sylfaen" w:cs="Sylfaen"/>
      <w:color w:val="000000"/>
      <w:kern w:val="0"/>
      <w:sz w:val="24"/>
      <w:szCs w:val="24"/>
    </w:rPr>
  </w:style>
  <w:style w:type="paragraph" w:customStyle="1" w:styleId="SingleTxtG">
    <w:name w:val="_ Single Txt_G"/>
    <w:basedOn w:val="Normal"/>
    <w:link w:val="SingleTxtGChar"/>
    <w:qFormat/>
    <w:rsid w:val="00770310"/>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basedOn w:val="DefaultParagraphFont"/>
    <w:link w:val="SingleTxtG"/>
    <w:rsid w:val="00770310"/>
    <w:rPr>
      <w:rFonts w:ascii="Times New Roman" w:eastAsia="SimSun" w:hAnsi="Times New Roman" w:cs="Times New Roman"/>
      <w:kern w:val="0"/>
      <w:sz w:val="20"/>
      <w:szCs w:val="20"/>
      <w:lang w:val="en-GB" w:eastAsia="zh-CN"/>
      <w14:ligatures w14:val="none"/>
    </w:rPr>
  </w:style>
  <w:style w:type="character" w:styleId="CommentReference">
    <w:name w:val="annotation reference"/>
    <w:basedOn w:val="DefaultParagraphFont"/>
    <w:uiPriority w:val="99"/>
    <w:semiHidden/>
    <w:unhideWhenUsed/>
    <w:rsid w:val="002C17E8"/>
    <w:rPr>
      <w:sz w:val="16"/>
      <w:szCs w:val="16"/>
    </w:rPr>
  </w:style>
  <w:style w:type="paragraph" w:styleId="CommentText">
    <w:name w:val="annotation text"/>
    <w:basedOn w:val="Normal"/>
    <w:link w:val="CommentTextChar"/>
    <w:uiPriority w:val="99"/>
    <w:unhideWhenUsed/>
    <w:rsid w:val="002C17E8"/>
    <w:pPr>
      <w:spacing w:line="240" w:lineRule="auto"/>
    </w:pPr>
    <w:rPr>
      <w:sz w:val="20"/>
      <w:szCs w:val="20"/>
    </w:rPr>
  </w:style>
  <w:style w:type="character" w:customStyle="1" w:styleId="CommentTextChar">
    <w:name w:val="Comment Text Char"/>
    <w:basedOn w:val="DefaultParagraphFont"/>
    <w:link w:val="CommentText"/>
    <w:uiPriority w:val="99"/>
    <w:rsid w:val="002C17E8"/>
    <w:rPr>
      <w:sz w:val="20"/>
      <w:szCs w:val="20"/>
    </w:rPr>
  </w:style>
  <w:style w:type="paragraph" w:styleId="CommentSubject">
    <w:name w:val="annotation subject"/>
    <w:basedOn w:val="CommentText"/>
    <w:next w:val="CommentText"/>
    <w:link w:val="CommentSubjectChar"/>
    <w:uiPriority w:val="99"/>
    <w:semiHidden/>
    <w:unhideWhenUsed/>
    <w:rsid w:val="002C17E8"/>
    <w:rPr>
      <w:b/>
      <w:bCs/>
    </w:rPr>
  </w:style>
  <w:style w:type="character" w:customStyle="1" w:styleId="CommentSubjectChar">
    <w:name w:val="Comment Subject Char"/>
    <w:basedOn w:val="CommentTextChar"/>
    <w:link w:val="CommentSubject"/>
    <w:uiPriority w:val="99"/>
    <w:semiHidden/>
    <w:rsid w:val="002C17E8"/>
    <w:rPr>
      <w:b/>
      <w:bCs/>
      <w:sz w:val="20"/>
      <w:szCs w:val="20"/>
    </w:rPr>
  </w:style>
  <w:style w:type="character" w:styleId="FollowedHyperlink">
    <w:name w:val="FollowedHyperlink"/>
    <w:basedOn w:val="DefaultParagraphFont"/>
    <w:uiPriority w:val="99"/>
    <w:semiHidden/>
    <w:unhideWhenUsed/>
    <w:rsid w:val="008403B3"/>
    <w:rPr>
      <w:color w:val="954F72" w:themeColor="followedHyperlink"/>
      <w:u w:val="single"/>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2727A2"/>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2727A2"/>
    <w:pPr>
      <w:spacing w:after="0" w:line="240" w:lineRule="auto"/>
      <w:ind w:left="720"/>
      <w:contextualSpacing/>
    </w:pPr>
  </w:style>
  <w:style w:type="paragraph" w:customStyle="1" w:styleId="Char2">
    <w:name w:val="Char2"/>
    <w:basedOn w:val="Normal"/>
    <w:link w:val="FootnoteReference"/>
    <w:uiPriority w:val="99"/>
    <w:rsid w:val="003925FF"/>
    <w:pPr>
      <w:spacing w:line="240" w:lineRule="exact"/>
    </w:pPr>
    <w:rPr>
      <w:vertAlign w:val="superscript"/>
    </w:rPr>
  </w:style>
  <w:style w:type="paragraph" w:customStyle="1" w:styleId="pf0">
    <w:name w:val="pf0"/>
    <w:basedOn w:val="Normal"/>
    <w:rsid w:val="00B160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01">
    <w:name w:val="cf01"/>
    <w:basedOn w:val="DefaultParagraphFont"/>
    <w:rsid w:val="00B16081"/>
    <w:rPr>
      <w:rFonts w:ascii="Segoe UI" w:hAnsi="Segoe UI" w:cs="Segoe UI" w:hint="default"/>
      <w:sz w:val="18"/>
      <w:szCs w:val="18"/>
    </w:rPr>
  </w:style>
  <w:style w:type="character" w:customStyle="1" w:styleId="cf11">
    <w:name w:val="cf11"/>
    <w:basedOn w:val="DefaultParagraphFont"/>
    <w:rsid w:val="00B16081"/>
    <w:rPr>
      <w:rFonts w:ascii="Segoe UI" w:hAnsi="Segoe UI" w:cs="Segoe UI" w:hint="default"/>
      <w:sz w:val="18"/>
      <w:szCs w:val="18"/>
    </w:rPr>
  </w:style>
  <w:style w:type="paragraph" w:styleId="Revision">
    <w:name w:val="Revision"/>
    <w:hidden/>
    <w:uiPriority w:val="99"/>
    <w:semiHidden/>
    <w:rsid w:val="0099667D"/>
    <w:pPr>
      <w:spacing w:after="0" w:line="240" w:lineRule="auto"/>
    </w:pPr>
  </w:style>
  <w:style w:type="paragraph" w:styleId="NormalWeb">
    <w:name w:val="Normal (Web)"/>
    <w:basedOn w:val="Normal"/>
    <w:uiPriority w:val="99"/>
    <w:semiHidden/>
    <w:unhideWhenUsed/>
    <w:rsid w:val="00E3275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31">
    <w:name w:val="cf31"/>
    <w:basedOn w:val="DefaultParagraphFont"/>
    <w:rsid w:val="00E32754"/>
    <w:rPr>
      <w:rFonts w:ascii="Segoe UI" w:hAnsi="Segoe UI" w:cs="Segoe UI" w:hint="default"/>
      <w:sz w:val="18"/>
      <w:szCs w:val="18"/>
    </w:rPr>
  </w:style>
  <w:style w:type="paragraph" w:styleId="Header">
    <w:name w:val="header"/>
    <w:basedOn w:val="Normal"/>
    <w:link w:val="HeaderChar"/>
    <w:uiPriority w:val="99"/>
    <w:unhideWhenUsed/>
    <w:rsid w:val="00E93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2B8"/>
  </w:style>
  <w:style w:type="paragraph" w:styleId="Footer">
    <w:name w:val="footer"/>
    <w:basedOn w:val="Normal"/>
    <w:link w:val="FooterChar"/>
    <w:uiPriority w:val="99"/>
    <w:unhideWhenUsed/>
    <w:rsid w:val="00E93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7767">
      <w:bodyDiv w:val="1"/>
      <w:marLeft w:val="0"/>
      <w:marRight w:val="0"/>
      <w:marTop w:val="0"/>
      <w:marBottom w:val="0"/>
      <w:divBdr>
        <w:top w:val="none" w:sz="0" w:space="0" w:color="auto"/>
        <w:left w:val="none" w:sz="0" w:space="0" w:color="auto"/>
        <w:bottom w:val="none" w:sz="0" w:space="0" w:color="auto"/>
        <w:right w:val="none" w:sz="0" w:space="0" w:color="auto"/>
      </w:divBdr>
    </w:div>
    <w:div w:id="343165809">
      <w:bodyDiv w:val="1"/>
      <w:marLeft w:val="0"/>
      <w:marRight w:val="0"/>
      <w:marTop w:val="0"/>
      <w:marBottom w:val="0"/>
      <w:divBdr>
        <w:top w:val="none" w:sz="0" w:space="0" w:color="auto"/>
        <w:left w:val="none" w:sz="0" w:space="0" w:color="auto"/>
        <w:bottom w:val="none" w:sz="0" w:space="0" w:color="auto"/>
        <w:right w:val="none" w:sz="0" w:space="0" w:color="auto"/>
      </w:divBdr>
    </w:div>
    <w:div w:id="433479266">
      <w:bodyDiv w:val="1"/>
      <w:marLeft w:val="0"/>
      <w:marRight w:val="0"/>
      <w:marTop w:val="0"/>
      <w:marBottom w:val="0"/>
      <w:divBdr>
        <w:top w:val="none" w:sz="0" w:space="0" w:color="auto"/>
        <w:left w:val="none" w:sz="0" w:space="0" w:color="auto"/>
        <w:bottom w:val="none" w:sz="0" w:space="0" w:color="auto"/>
        <w:right w:val="none" w:sz="0" w:space="0" w:color="auto"/>
      </w:divBdr>
    </w:div>
    <w:div w:id="796683001">
      <w:bodyDiv w:val="1"/>
      <w:marLeft w:val="0"/>
      <w:marRight w:val="0"/>
      <w:marTop w:val="0"/>
      <w:marBottom w:val="0"/>
      <w:divBdr>
        <w:top w:val="none" w:sz="0" w:space="0" w:color="auto"/>
        <w:left w:val="none" w:sz="0" w:space="0" w:color="auto"/>
        <w:bottom w:val="none" w:sz="0" w:space="0" w:color="auto"/>
        <w:right w:val="none" w:sz="0" w:space="0" w:color="auto"/>
      </w:divBdr>
    </w:div>
    <w:div w:id="1861239344">
      <w:bodyDiv w:val="1"/>
      <w:marLeft w:val="0"/>
      <w:marRight w:val="0"/>
      <w:marTop w:val="0"/>
      <w:marBottom w:val="0"/>
      <w:divBdr>
        <w:top w:val="none" w:sz="0" w:space="0" w:color="auto"/>
        <w:left w:val="none" w:sz="0" w:space="0" w:color="auto"/>
        <w:bottom w:val="none" w:sz="0" w:space="0" w:color="auto"/>
        <w:right w:val="none" w:sz="0" w:space="0" w:color="auto"/>
      </w:divBdr>
    </w:div>
    <w:div w:id="211806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tinyurl.com/23tkuwxv" TargetMode="External"/><Relationship Id="rId13" Type="http://schemas.openxmlformats.org/officeDocument/2006/relationships/hyperlink" Target="https://bit.ly/3Mqn3iZ" TargetMode="External"/><Relationship Id="rId18" Type="http://schemas.openxmlformats.org/officeDocument/2006/relationships/hyperlink" Target="http://tinyurl.com/28cw6acp" TargetMode="External"/><Relationship Id="rId3" Type="http://schemas.openxmlformats.org/officeDocument/2006/relationships/hyperlink" Target="http://tinyurl.com/m4nfde3t" TargetMode="External"/><Relationship Id="rId7" Type="http://schemas.openxmlformats.org/officeDocument/2006/relationships/hyperlink" Target="http://tinyurl.com/4pwmjfmh" TargetMode="External"/><Relationship Id="rId12" Type="http://schemas.openxmlformats.org/officeDocument/2006/relationships/hyperlink" Target="https://tinyurl.com/mr2882zj" TargetMode="External"/><Relationship Id="rId17" Type="http://schemas.openxmlformats.org/officeDocument/2006/relationships/hyperlink" Target="http://tinyurl.com/5x2yfba7" TargetMode="External"/><Relationship Id="rId2" Type="http://schemas.openxmlformats.org/officeDocument/2006/relationships/hyperlink" Target="http://tinyurl.com/3f9fz6uh" TargetMode="External"/><Relationship Id="rId16" Type="http://schemas.openxmlformats.org/officeDocument/2006/relationships/hyperlink" Target="https://tinyurl.com/4mk5yyp6" TargetMode="External"/><Relationship Id="rId1" Type="http://schemas.openxmlformats.org/officeDocument/2006/relationships/hyperlink" Target="http://tinyurl.com/3ky5fd6r" TargetMode="External"/><Relationship Id="rId6" Type="http://schemas.openxmlformats.org/officeDocument/2006/relationships/hyperlink" Target="http://tinyurl.com/mr22mxx6" TargetMode="External"/><Relationship Id="rId11" Type="http://schemas.openxmlformats.org/officeDocument/2006/relationships/hyperlink" Target="http://tinyurl.com/33pshd85" TargetMode="External"/><Relationship Id="rId5" Type="http://schemas.openxmlformats.org/officeDocument/2006/relationships/hyperlink" Target="http://tinyurl.com/3nrfznp6" TargetMode="External"/><Relationship Id="rId15" Type="http://schemas.openxmlformats.org/officeDocument/2006/relationships/hyperlink" Target="https://tinyurl.com/4c3jr3yf" TargetMode="External"/><Relationship Id="rId10" Type="http://schemas.openxmlformats.org/officeDocument/2006/relationships/hyperlink" Target="http://tinyurl.com/3c3d9vey" TargetMode="External"/><Relationship Id="rId19" Type="http://schemas.openxmlformats.org/officeDocument/2006/relationships/hyperlink" Target="http://tinyurl.com/2enmek83" TargetMode="External"/><Relationship Id="rId4" Type="http://schemas.openxmlformats.org/officeDocument/2006/relationships/hyperlink" Target="http://tinyurl.com/3jpw92uu" TargetMode="External"/><Relationship Id="rId9" Type="http://schemas.openxmlformats.org/officeDocument/2006/relationships/hyperlink" Target="http://tinyurl.com/4pwmjfmh" TargetMode="External"/><Relationship Id="rId14" Type="http://schemas.openxmlformats.org/officeDocument/2006/relationships/hyperlink" Target="https://ssa.moh.gov.ge/statistik.php?lang=1&amp;id=202212070002225855299551&amp;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3057F280C5AA4A8A72A7B210453326" ma:contentTypeVersion="4" ma:contentTypeDescription="Create a new document." ma:contentTypeScope="" ma:versionID="1f5b98494934bd8625b063be84a77ee8">
  <xsd:schema xmlns:xsd="http://www.w3.org/2001/XMLSchema" xmlns:xs="http://www.w3.org/2001/XMLSchema" xmlns:p="http://schemas.microsoft.com/office/2006/metadata/properties" xmlns:ns3="bda0284d-cb43-4e38-a0df-e4250a5da178" targetNamespace="http://schemas.microsoft.com/office/2006/metadata/properties" ma:root="true" ma:fieldsID="048d0b0338e183fdc3fda11c395b7036" ns3:_="">
    <xsd:import namespace="bda0284d-cb43-4e38-a0df-e4250a5da17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0284d-cb43-4e38-a0df-e4250a5da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da0284d-cb43-4e38-a0df-e4250a5da178" xsi:nil="true"/>
  </documentManagement>
</p:properties>
</file>

<file path=customXml/itemProps1.xml><?xml version="1.0" encoding="utf-8"?>
<ds:datastoreItem xmlns:ds="http://schemas.openxmlformats.org/officeDocument/2006/customXml" ds:itemID="{08803C3F-D814-43CB-91DF-C5852A0BF6B9}">
  <ds:schemaRefs>
    <ds:schemaRef ds:uri="http://schemas.openxmlformats.org/officeDocument/2006/bibliography"/>
  </ds:schemaRefs>
</ds:datastoreItem>
</file>

<file path=customXml/itemProps2.xml><?xml version="1.0" encoding="utf-8"?>
<ds:datastoreItem xmlns:ds="http://schemas.openxmlformats.org/officeDocument/2006/customXml" ds:itemID="{87A8B2E9-71B3-4BD4-8B4E-997E394AF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0284d-cb43-4e38-a0df-e4250a5da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CFF82-2175-4075-8039-64BB25B21211}">
  <ds:schemaRefs>
    <ds:schemaRef ds:uri="http://schemas.microsoft.com/sharepoint/v3/contenttype/forms"/>
  </ds:schemaRefs>
</ds:datastoreItem>
</file>

<file path=customXml/itemProps4.xml><?xml version="1.0" encoding="utf-8"?>
<ds:datastoreItem xmlns:ds="http://schemas.openxmlformats.org/officeDocument/2006/customXml" ds:itemID="{04A97498-F9FB-4C07-83BF-3F4BBED15F9A}">
  <ds:schemaRefs>
    <ds:schemaRef ds:uri="http://schemas.microsoft.com/office/2006/metadata/properties"/>
    <ds:schemaRef ds:uri="http://schemas.microsoft.com/office/infopath/2007/PartnerControls"/>
    <ds:schemaRef ds:uri="bda0284d-cb43-4e38-a0df-e4250a5da17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3651</Words>
  <Characters>20815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Gomarteli</dc:creator>
  <cp:keywords/>
  <dc:description/>
  <cp:lastModifiedBy>Mariam Tavdgiridze</cp:lastModifiedBy>
  <cp:revision>3</cp:revision>
  <dcterms:created xsi:type="dcterms:W3CDTF">2024-01-17T06:29:00Z</dcterms:created>
  <dcterms:modified xsi:type="dcterms:W3CDTF">2024-01-18T07:05:00Z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0x0101002C3057F280C5AA4A8A72A7B210453326</vt:lpwstr>
  </property>
  <property fmtid="{D5CDD505-2E9C-101B-9397-08002B2CF9AE}" pid="3" name="GrammarlyDocumentId">
    <vt:lpwstr>69347dea50f80f9a6c36869637e202a505c5d6f1ec78c358bc3a268a8705d7aa</vt:lpwstr>
  </property>
</Properties>
</file>