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BBE0D" w14:textId="2C2DEFD0" w:rsidR="00E96DE1" w:rsidRPr="00932F7D" w:rsidRDefault="003C0A63" w:rsidP="00932F7D">
      <w:pPr>
        <w:spacing w:line="276" w:lineRule="auto"/>
        <w:jc w:val="both"/>
        <w:rPr>
          <w:rFonts w:ascii="Arial" w:eastAsia="Times New Roman" w:hAnsi="Arial" w:cs="Arial"/>
          <w:sz w:val="28"/>
          <w:szCs w:val="28"/>
        </w:rPr>
      </w:pPr>
      <w:r w:rsidRPr="00932F7D">
        <w:rPr>
          <w:rFonts w:ascii="Arial" w:eastAsia="Times New Roman" w:hAnsi="Arial" w:cs="Arial"/>
          <w:sz w:val="28"/>
          <w:szCs w:val="28"/>
        </w:rPr>
        <w:t>Señor</w:t>
      </w:r>
      <w:r w:rsidR="00932F7D">
        <w:rPr>
          <w:rFonts w:ascii="Arial" w:eastAsia="Times New Roman" w:hAnsi="Arial" w:cs="Arial"/>
          <w:sz w:val="28"/>
          <w:szCs w:val="28"/>
        </w:rPr>
        <w:t>a</w:t>
      </w:r>
      <w:r w:rsidRPr="00932F7D">
        <w:rPr>
          <w:rFonts w:ascii="Arial" w:eastAsia="Times New Roman" w:hAnsi="Arial" w:cs="Arial"/>
          <w:sz w:val="28"/>
          <w:szCs w:val="28"/>
        </w:rPr>
        <w:t xml:space="preserve"> </w:t>
      </w:r>
      <w:r w:rsidR="0079728C" w:rsidRPr="00932F7D">
        <w:rPr>
          <w:rFonts w:ascii="Arial" w:eastAsia="Times New Roman" w:hAnsi="Arial" w:cs="Arial"/>
          <w:sz w:val="28"/>
          <w:szCs w:val="28"/>
        </w:rPr>
        <w:t>P</w:t>
      </w:r>
      <w:r w:rsidRPr="00932F7D">
        <w:rPr>
          <w:rFonts w:ascii="Arial" w:eastAsia="Times New Roman" w:hAnsi="Arial" w:cs="Arial"/>
          <w:sz w:val="28"/>
          <w:szCs w:val="28"/>
        </w:rPr>
        <w:t>resident</w:t>
      </w:r>
      <w:r w:rsidR="00932F7D">
        <w:rPr>
          <w:rFonts w:ascii="Arial" w:eastAsia="Times New Roman" w:hAnsi="Arial" w:cs="Arial"/>
          <w:sz w:val="28"/>
          <w:szCs w:val="28"/>
        </w:rPr>
        <w:t>a</w:t>
      </w:r>
      <w:r w:rsidRPr="00932F7D">
        <w:rPr>
          <w:rFonts w:ascii="Arial" w:eastAsia="Times New Roman" w:hAnsi="Arial" w:cs="Arial"/>
          <w:sz w:val="28"/>
          <w:szCs w:val="28"/>
        </w:rPr>
        <w:t xml:space="preserve">, </w:t>
      </w:r>
    </w:p>
    <w:p w14:paraId="7EF2FF76" w14:textId="7955CD62" w:rsidR="00E96DE1" w:rsidRPr="00932F7D" w:rsidRDefault="00E96DE1" w:rsidP="00932F7D">
      <w:pPr>
        <w:spacing w:line="276" w:lineRule="auto"/>
        <w:jc w:val="both"/>
        <w:rPr>
          <w:rFonts w:ascii="Arial" w:eastAsia="Times New Roman" w:hAnsi="Arial" w:cs="Arial"/>
          <w:sz w:val="28"/>
          <w:szCs w:val="28"/>
        </w:rPr>
      </w:pPr>
      <w:r w:rsidRPr="00932F7D">
        <w:rPr>
          <w:rFonts w:ascii="Arial" w:eastAsia="Times New Roman" w:hAnsi="Arial" w:cs="Arial"/>
          <w:sz w:val="28"/>
          <w:szCs w:val="28"/>
        </w:rPr>
        <w:t>S</w:t>
      </w:r>
      <w:r w:rsidR="003C0A63" w:rsidRPr="00932F7D">
        <w:rPr>
          <w:rFonts w:ascii="Arial" w:eastAsia="Times New Roman" w:hAnsi="Arial" w:cs="Arial"/>
          <w:sz w:val="28"/>
          <w:szCs w:val="28"/>
        </w:rPr>
        <w:t xml:space="preserve">eñores expertos que integran este Comité, </w:t>
      </w:r>
    </w:p>
    <w:p w14:paraId="00000001" w14:textId="6BB52C19" w:rsidR="000C3B36" w:rsidRDefault="0079728C" w:rsidP="007E1DBF">
      <w:pPr>
        <w:spacing w:line="276" w:lineRule="auto"/>
        <w:jc w:val="both"/>
        <w:rPr>
          <w:rFonts w:ascii="Arial" w:eastAsia="Times New Roman" w:hAnsi="Arial" w:cs="Arial"/>
          <w:sz w:val="28"/>
          <w:szCs w:val="28"/>
        </w:rPr>
      </w:pPr>
      <w:r w:rsidRPr="00932F7D">
        <w:rPr>
          <w:rFonts w:ascii="Arial" w:eastAsia="Times New Roman" w:hAnsi="Arial" w:cs="Arial"/>
          <w:sz w:val="28"/>
          <w:szCs w:val="28"/>
        </w:rPr>
        <w:t>S</w:t>
      </w:r>
      <w:r w:rsidR="003C0A63" w:rsidRPr="00932F7D">
        <w:rPr>
          <w:rFonts w:ascii="Arial" w:eastAsia="Times New Roman" w:hAnsi="Arial" w:cs="Arial"/>
          <w:sz w:val="28"/>
          <w:szCs w:val="28"/>
        </w:rPr>
        <w:t>eñoras y señores;</w:t>
      </w:r>
    </w:p>
    <w:p w14:paraId="70779522" w14:textId="77777777" w:rsidR="007E1DBF" w:rsidRPr="00932F7D" w:rsidRDefault="007E1DBF" w:rsidP="00932F7D">
      <w:pPr>
        <w:spacing w:line="276" w:lineRule="auto"/>
        <w:jc w:val="both"/>
        <w:rPr>
          <w:rFonts w:ascii="Arial" w:eastAsia="Times New Roman" w:hAnsi="Arial" w:cs="Arial"/>
          <w:sz w:val="28"/>
          <w:szCs w:val="28"/>
        </w:rPr>
      </w:pPr>
    </w:p>
    <w:p w14:paraId="39411450" w14:textId="323C1EA3" w:rsidR="007E1DBF" w:rsidRPr="00932F7D" w:rsidRDefault="007E1DBF" w:rsidP="00932F7D">
      <w:pPr>
        <w:pStyle w:val="ListParagraph"/>
        <w:numPr>
          <w:ilvl w:val="0"/>
          <w:numId w:val="7"/>
        </w:numPr>
        <w:spacing w:line="276" w:lineRule="auto"/>
        <w:ind w:left="0"/>
        <w:jc w:val="both"/>
        <w:rPr>
          <w:rFonts w:ascii="Arial" w:eastAsia="Times New Roman" w:hAnsi="Arial" w:cs="Arial"/>
          <w:sz w:val="28"/>
          <w:szCs w:val="28"/>
        </w:rPr>
      </w:pPr>
      <w:r w:rsidRPr="00932F7D">
        <w:rPr>
          <w:rFonts w:ascii="Arial" w:eastAsia="Times New Roman" w:hAnsi="Arial" w:cs="Arial"/>
          <w:sz w:val="28"/>
          <w:szCs w:val="28"/>
        </w:rPr>
        <w:t>Llegando al final de esta sesión, deseo expresar, en nombre del Estado peruano, nuestro más sincero agradecimiento por el valioso intercambio que hemos sostenido durante este ejercicio de diálogo constructivo. Las preguntas, observaciones y recomendaciones formuladas por los distinguidos miembros del Comité sobre nuestro segundo informe periódico han sido particularmente enriquecedoras.</w:t>
      </w:r>
    </w:p>
    <w:p w14:paraId="5FC74C8C" w14:textId="77777777" w:rsidR="007E1DBF" w:rsidRPr="00932F7D" w:rsidRDefault="007E1DBF" w:rsidP="00932F7D">
      <w:pPr>
        <w:pStyle w:val="ListParagraph"/>
        <w:spacing w:line="276" w:lineRule="auto"/>
        <w:ind w:left="0"/>
        <w:jc w:val="both"/>
        <w:rPr>
          <w:rFonts w:ascii="Arial" w:eastAsia="Times New Roman" w:hAnsi="Arial" w:cs="Arial"/>
          <w:sz w:val="28"/>
          <w:szCs w:val="28"/>
        </w:rPr>
      </w:pPr>
    </w:p>
    <w:p w14:paraId="10B50B65" w14:textId="06100398" w:rsidR="007E1DBF" w:rsidRPr="00932F7D" w:rsidRDefault="007E1DBF" w:rsidP="00932F7D">
      <w:pPr>
        <w:pStyle w:val="ListParagraph"/>
        <w:numPr>
          <w:ilvl w:val="0"/>
          <w:numId w:val="7"/>
        </w:numPr>
        <w:spacing w:line="276" w:lineRule="auto"/>
        <w:ind w:left="0"/>
        <w:jc w:val="both"/>
        <w:rPr>
          <w:rFonts w:ascii="Arial" w:eastAsia="Times New Roman" w:hAnsi="Arial" w:cs="Arial"/>
          <w:sz w:val="28"/>
          <w:szCs w:val="28"/>
        </w:rPr>
      </w:pPr>
      <w:r w:rsidRPr="00932F7D">
        <w:rPr>
          <w:rFonts w:ascii="Arial" w:eastAsia="Times New Roman" w:hAnsi="Arial" w:cs="Arial"/>
          <w:sz w:val="28"/>
          <w:szCs w:val="28"/>
        </w:rPr>
        <w:t>L</w:t>
      </w:r>
      <w:r w:rsidR="00F21E6D">
        <w:rPr>
          <w:rFonts w:ascii="Arial" w:eastAsia="Times New Roman" w:hAnsi="Arial" w:cs="Arial"/>
          <w:sz w:val="28"/>
          <w:szCs w:val="28"/>
        </w:rPr>
        <w:t xml:space="preserve">os aportes </w:t>
      </w:r>
      <w:r w:rsidRPr="00932F7D">
        <w:rPr>
          <w:rFonts w:ascii="Arial" w:eastAsia="Times New Roman" w:hAnsi="Arial" w:cs="Arial"/>
          <w:sz w:val="28"/>
          <w:szCs w:val="28"/>
        </w:rPr>
        <w:t>proporcionado</w:t>
      </w:r>
      <w:r w:rsidR="00F21E6D">
        <w:rPr>
          <w:rFonts w:ascii="Arial" w:eastAsia="Times New Roman" w:hAnsi="Arial" w:cs="Arial"/>
          <w:sz w:val="28"/>
          <w:szCs w:val="28"/>
        </w:rPr>
        <w:t>s por</w:t>
      </w:r>
      <w:r w:rsidRPr="00932F7D">
        <w:rPr>
          <w:rFonts w:ascii="Arial" w:eastAsia="Times New Roman" w:hAnsi="Arial" w:cs="Arial"/>
          <w:sz w:val="28"/>
          <w:szCs w:val="28"/>
        </w:rPr>
        <w:t xml:space="preserve"> los miembros del Comité a través de sus </w:t>
      </w:r>
      <w:r w:rsidR="00F21E6D">
        <w:rPr>
          <w:rFonts w:ascii="Arial" w:eastAsia="Times New Roman" w:hAnsi="Arial" w:cs="Arial"/>
          <w:sz w:val="28"/>
          <w:szCs w:val="28"/>
        </w:rPr>
        <w:t xml:space="preserve">intervenciones </w:t>
      </w:r>
      <w:r w:rsidRPr="00932F7D">
        <w:rPr>
          <w:rFonts w:ascii="Arial" w:eastAsia="Times New Roman" w:hAnsi="Arial" w:cs="Arial"/>
          <w:sz w:val="28"/>
          <w:szCs w:val="28"/>
        </w:rPr>
        <w:t>nos permite</w:t>
      </w:r>
      <w:r w:rsidR="00F21E6D">
        <w:rPr>
          <w:rFonts w:ascii="Arial" w:eastAsia="Times New Roman" w:hAnsi="Arial" w:cs="Arial"/>
          <w:sz w:val="28"/>
          <w:szCs w:val="28"/>
        </w:rPr>
        <w:t>n</w:t>
      </w:r>
      <w:r w:rsidRPr="00932F7D">
        <w:rPr>
          <w:rFonts w:ascii="Arial" w:eastAsia="Times New Roman" w:hAnsi="Arial" w:cs="Arial"/>
          <w:sz w:val="28"/>
          <w:szCs w:val="28"/>
        </w:rPr>
        <w:t xml:space="preserve"> </w:t>
      </w:r>
      <w:r w:rsidR="008A2572">
        <w:rPr>
          <w:rFonts w:ascii="Arial" w:eastAsia="Times New Roman" w:hAnsi="Arial" w:cs="Arial"/>
          <w:sz w:val="28"/>
          <w:szCs w:val="28"/>
        </w:rPr>
        <w:t xml:space="preserve">reflexionar sobre </w:t>
      </w:r>
      <w:r w:rsidRPr="00932F7D">
        <w:rPr>
          <w:rFonts w:ascii="Arial" w:eastAsia="Times New Roman" w:hAnsi="Arial" w:cs="Arial"/>
          <w:sz w:val="28"/>
          <w:szCs w:val="28"/>
        </w:rPr>
        <w:t xml:space="preserve">la idoneidad y efectividad de las medidas que venimos implementando. </w:t>
      </w:r>
      <w:r w:rsidR="00F21E6D">
        <w:rPr>
          <w:rFonts w:ascii="Arial" w:eastAsia="Times New Roman" w:hAnsi="Arial" w:cs="Arial"/>
          <w:sz w:val="28"/>
          <w:szCs w:val="28"/>
        </w:rPr>
        <w:t>Por lo que e</w:t>
      </w:r>
      <w:r w:rsidRPr="00932F7D">
        <w:rPr>
          <w:rFonts w:ascii="Arial" w:eastAsia="Times New Roman" w:hAnsi="Arial" w:cs="Arial"/>
          <w:sz w:val="28"/>
          <w:szCs w:val="28"/>
        </w:rPr>
        <w:t>st</w:t>
      </w:r>
      <w:r w:rsidR="008A2572">
        <w:rPr>
          <w:rFonts w:ascii="Arial" w:eastAsia="Times New Roman" w:hAnsi="Arial" w:cs="Arial"/>
          <w:sz w:val="28"/>
          <w:szCs w:val="28"/>
        </w:rPr>
        <w:t xml:space="preserve">e ejercicio </w:t>
      </w:r>
      <w:r w:rsidR="00F21E6D">
        <w:rPr>
          <w:rFonts w:ascii="Arial" w:eastAsia="Times New Roman" w:hAnsi="Arial" w:cs="Arial"/>
          <w:sz w:val="28"/>
          <w:szCs w:val="28"/>
        </w:rPr>
        <w:t xml:space="preserve">resulta </w:t>
      </w:r>
      <w:r w:rsidRPr="00932F7D">
        <w:rPr>
          <w:rFonts w:ascii="Arial" w:eastAsia="Times New Roman" w:hAnsi="Arial" w:cs="Arial"/>
          <w:sz w:val="28"/>
          <w:szCs w:val="28"/>
        </w:rPr>
        <w:t>fundamental</w:t>
      </w:r>
      <w:r w:rsidR="00F21E6D">
        <w:rPr>
          <w:rFonts w:ascii="Arial" w:eastAsia="Times New Roman" w:hAnsi="Arial" w:cs="Arial"/>
          <w:sz w:val="28"/>
          <w:szCs w:val="28"/>
        </w:rPr>
        <w:t xml:space="preserve"> </w:t>
      </w:r>
      <w:r w:rsidRPr="00932F7D">
        <w:rPr>
          <w:rFonts w:ascii="Arial" w:eastAsia="Times New Roman" w:hAnsi="Arial" w:cs="Arial"/>
          <w:sz w:val="28"/>
          <w:szCs w:val="28"/>
        </w:rPr>
        <w:t>para fortalecer aquellas áreas que requieren</w:t>
      </w:r>
      <w:r w:rsidR="00F21E6D">
        <w:rPr>
          <w:rFonts w:ascii="Arial" w:eastAsia="Times New Roman" w:hAnsi="Arial" w:cs="Arial"/>
          <w:sz w:val="28"/>
          <w:szCs w:val="28"/>
        </w:rPr>
        <w:t xml:space="preserve"> de una</w:t>
      </w:r>
      <w:r w:rsidRPr="00932F7D">
        <w:rPr>
          <w:rFonts w:ascii="Arial" w:eastAsia="Times New Roman" w:hAnsi="Arial" w:cs="Arial"/>
          <w:sz w:val="28"/>
          <w:szCs w:val="28"/>
        </w:rPr>
        <w:t xml:space="preserve"> mayor atención.</w:t>
      </w:r>
    </w:p>
    <w:p w14:paraId="5BDC02C4" w14:textId="77777777" w:rsidR="007E1DBF" w:rsidRPr="00932F7D" w:rsidRDefault="007E1DBF" w:rsidP="00932F7D">
      <w:pPr>
        <w:pStyle w:val="ListParagraph"/>
        <w:spacing w:line="276" w:lineRule="auto"/>
        <w:ind w:left="0"/>
        <w:rPr>
          <w:rFonts w:ascii="Arial" w:eastAsia="Times New Roman" w:hAnsi="Arial" w:cs="Arial"/>
          <w:sz w:val="28"/>
          <w:szCs w:val="28"/>
        </w:rPr>
      </w:pPr>
    </w:p>
    <w:p w14:paraId="7F8A1BF1" w14:textId="437A02E1" w:rsidR="00216E9B" w:rsidRPr="00216E9B" w:rsidRDefault="007E1DBF" w:rsidP="00932F7D">
      <w:pPr>
        <w:pStyle w:val="ListParagraph"/>
        <w:numPr>
          <w:ilvl w:val="0"/>
          <w:numId w:val="7"/>
        </w:numPr>
        <w:spacing w:line="276" w:lineRule="auto"/>
        <w:ind w:left="0"/>
        <w:jc w:val="both"/>
        <w:rPr>
          <w:rFonts w:ascii="Arial" w:eastAsia="Times New Roman" w:hAnsi="Arial" w:cs="Arial"/>
          <w:sz w:val="28"/>
          <w:szCs w:val="28"/>
        </w:rPr>
      </w:pPr>
      <w:r w:rsidRPr="00932F7D">
        <w:rPr>
          <w:rFonts w:ascii="Arial" w:eastAsia="Times New Roman" w:hAnsi="Arial" w:cs="Arial"/>
          <w:sz w:val="28"/>
          <w:szCs w:val="28"/>
        </w:rPr>
        <w:t xml:space="preserve">El Perú, como país históricamente receptor de diversas corrientes migratorias, ha visto cómo cada </w:t>
      </w:r>
      <w:r w:rsidR="008A2572">
        <w:rPr>
          <w:rFonts w:ascii="Arial" w:eastAsia="Times New Roman" w:hAnsi="Arial" w:cs="Arial"/>
          <w:sz w:val="28"/>
          <w:szCs w:val="28"/>
        </w:rPr>
        <w:t xml:space="preserve">una de estas </w:t>
      </w:r>
      <w:r w:rsidRPr="00932F7D">
        <w:rPr>
          <w:rFonts w:ascii="Arial" w:eastAsia="Times New Roman" w:hAnsi="Arial" w:cs="Arial"/>
          <w:sz w:val="28"/>
          <w:szCs w:val="28"/>
        </w:rPr>
        <w:t xml:space="preserve">ha contribuido significativamente al enriquecimiento de nuestra cultura, economía y sociedad. </w:t>
      </w:r>
      <w:r w:rsidR="00216E9B" w:rsidRPr="00D96843">
        <w:rPr>
          <w:rFonts w:ascii="Arial" w:eastAsia="Times New Roman" w:hAnsi="Arial" w:cs="Arial"/>
          <w:sz w:val="28"/>
          <w:szCs w:val="28"/>
        </w:rPr>
        <w:t>Las migraciones del pasado han dejado una huella indeleble en nuestra identidad nacional, fortaleciendo nuestro carácter multicultural y diverso. Esta experiencia histórica nos motiva a enfrentar los actuales desafíos migratorios con optimismo y determinación.</w:t>
      </w:r>
    </w:p>
    <w:p w14:paraId="705ED72C" w14:textId="77777777" w:rsidR="00216E9B" w:rsidRPr="00932F7D" w:rsidRDefault="00216E9B" w:rsidP="00932F7D">
      <w:pPr>
        <w:pStyle w:val="ListParagraph"/>
        <w:rPr>
          <w:rFonts w:ascii="Arial" w:eastAsia="Times New Roman" w:hAnsi="Arial" w:cs="Arial"/>
          <w:sz w:val="28"/>
          <w:szCs w:val="28"/>
        </w:rPr>
      </w:pPr>
    </w:p>
    <w:p w14:paraId="3240587D" w14:textId="698F77E4" w:rsidR="00271A1A" w:rsidRDefault="00216E9B" w:rsidP="00932F7D">
      <w:pPr>
        <w:pStyle w:val="ListParagraph"/>
        <w:numPr>
          <w:ilvl w:val="0"/>
          <w:numId w:val="7"/>
        </w:numPr>
        <w:spacing w:line="276" w:lineRule="auto"/>
        <w:ind w:left="0"/>
        <w:jc w:val="both"/>
        <w:rPr>
          <w:rFonts w:ascii="Arial" w:eastAsia="Times New Roman" w:hAnsi="Arial" w:cs="Arial"/>
          <w:sz w:val="28"/>
          <w:szCs w:val="28"/>
        </w:rPr>
      </w:pPr>
      <w:r>
        <w:rPr>
          <w:rFonts w:ascii="Arial" w:eastAsia="Times New Roman" w:hAnsi="Arial" w:cs="Arial"/>
          <w:sz w:val="28"/>
          <w:szCs w:val="28"/>
        </w:rPr>
        <w:t>E</w:t>
      </w:r>
      <w:r w:rsidR="008A2572">
        <w:rPr>
          <w:rFonts w:ascii="Arial" w:eastAsia="Times New Roman" w:hAnsi="Arial" w:cs="Arial"/>
          <w:sz w:val="28"/>
          <w:szCs w:val="28"/>
        </w:rPr>
        <w:t>n este contexto</w:t>
      </w:r>
      <w:r>
        <w:rPr>
          <w:rFonts w:ascii="Arial" w:eastAsia="Times New Roman" w:hAnsi="Arial" w:cs="Arial"/>
          <w:sz w:val="28"/>
          <w:szCs w:val="28"/>
        </w:rPr>
        <w:t>,</w:t>
      </w:r>
      <w:r w:rsidR="008A2572">
        <w:rPr>
          <w:rFonts w:ascii="Arial" w:eastAsia="Times New Roman" w:hAnsi="Arial" w:cs="Arial"/>
          <w:sz w:val="28"/>
          <w:szCs w:val="28"/>
        </w:rPr>
        <w:t xml:space="preserve"> quisiera mencionar que </w:t>
      </w:r>
      <w:r>
        <w:rPr>
          <w:rFonts w:ascii="Arial" w:eastAsia="Times New Roman" w:hAnsi="Arial" w:cs="Arial"/>
          <w:sz w:val="28"/>
          <w:szCs w:val="28"/>
        </w:rPr>
        <w:t xml:space="preserve">justamente </w:t>
      </w:r>
      <w:r w:rsidR="008A2572">
        <w:rPr>
          <w:rFonts w:ascii="Arial" w:eastAsia="Times New Roman" w:hAnsi="Arial" w:cs="Arial"/>
          <w:sz w:val="28"/>
          <w:szCs w:val="28"/>
        </w:rPr>
        <w:t xml:space="preserve">el día de ayer se realizó </w:t>
      </w:r>
      <w:r>
        <w:rPr>
          <w:rFonts w:ascii="Arial" w:eastAsia="Times New Roman" w:hAnsi="Arial" w:cs="Arial"/>
          <w:sz w:val="28"/>
          <w:szCs w:val="28"/>
        </w:rPr>
        <w:t xml:space="preserve">un evento </w:t>
      </w:r>
      <w:r w:rsidR="008A2572">
        <w:rPr>
          <w:rFonts w:ascii="Arial" w:eastAsia="Times New Roman" w:hAnsi="Arial" w:cs="Arial"/>
          <w:sz w:val="28"/>
          <w:szCs w:val="28"/>
        </w:rPr>
        <w:t>en el Centro Cultural del Ministerio de Relaciones Exteriores</w:t>
      </w:r>
      <w:r>
        <w:rPr>
          <w:rFonts w:ascii="Arial" w:eastAsia="Times New Roman" w:hAnsi="Arial" w:cs="Arial"/>
          <w:sz w:val="28"/>
          <w:szCs w:val="28"/>
        </w:rPr>
        <w:t>, en coordinación con el ACNUR y la Misión Tecnica de la Oficina del Alto Comisionado de Naciones Unidas para los Derechos Humanos,</w:t>
      </w:r>
      <w:r w:rsidR="008A2572">
        <w:rPr>
          <w:rFonts w:ascii="Arial" w:eastAsia="Times New Roman" w:hAnsi="Arial" w:cs="Arial"/>
          <w:sz w:val="28"/>
          <w:szCs w:val="28"/>
        </w:rPr>
        <w:t xml:space="preserve"> en el marco de la </w:t>
      </w:r>
      <w:r>
        <w:rPr>
          <w:rFonts w:ascii="Arial" w:eastAsia="Times New Roman" w:hAnsi="Arial" w:cs="Arial"/>
          <w:sz w:val="28"/>
          <w:szCs w:val="28"/>
        </w:rPr>
        <w:t xml:space="preserve">próxima </w:t>
      </w:r>
      <w:r w:rsidR="008A2572">
        <w:rPr>
          <w:rFonts w:ascii="Arial" w:eastAsia="Times New Roman" w:hAnsi="Arial" w:cs="Arial"/>
          <w:sz w:val="28"/>
          <w:szCs w:val="28"/>
        </w:rPr>
        <w:t xml:space="preserve">conmemoración de la adopción de la Declaración Universal de los Derechos Humanos </w:t>
      </w:r>
      <w:r>
        <w:rPr>
          <w:rFonts w:ascii="Arial" w:eastAsia="Times New Roman" w:hAnsi="Arial" w:cs="Arial"/>
          <w:sz w:val="28"/>
          <w:szCs w:val="28"/>
        </w:rPr>
        <w:t>bajo el lema</w:t>
      </w:r>
      <w:r w:rsidR="008A2572">
        <w:rPr>
          <w:rFonts w:ascii="Arial" w:eastAsia="Times New Roman" w:hAnsi="Arial" w:cs="Arial"/>
          <w:sz w:val="28"/>
          <w:szCs w:val="28"/>
        </w:rPr>
        <w:t xml:space="preserve"> “integrar para crecer”, </w:t>
      </w:r>
      <w:r>
        <w:rPr>
          <w:rFonts w:ascii="Arial" w:eastAsia="Times New Roman" w:hAnsi="Arial" w:cs="Arial"/>
          <w:sz w:val="28"/>
          <w:szCs w:val="28"/>
        </w:rPr>
        <w:t xml:space="preserve">en donde niñas, niños y jóvenes migrantes y refugiados a través de diversas expresiones artísticas nos permitieron conocer sus experiencias de vida y su proceso de integración en la sociedad peruana. </w:t>
      </w:r>
    </w:p>
    <w:p w14:paraId="6C24AEE9" w14:textId="62FF2B58" w:rsidR="00271A1A" w:rsidRPr="00932F7D" w:rsidRDefault="007E1DBF" w:rsidP="00271A1A">
      <w:pPr>
        <w:pStyle w:val="ListParagraph"/>
        <w:numPr>
          <w:ilvl w:val="0"/>
          <w:numId w:val="7"/>
        </w:numPr>
        <w:spacing w:line="276" w:lineRule="auto"/>
        <w:ind w:left="0"/>
        <w:jc w:val="both"/>
        <w:rPr>
          <w:rFonts w:ascii="Arial" w:eastAsia="Times New Roman" w:hAnsi="Arial" w:cs="Arial"/>
          <w:sz w:val="28"/>
          <w:szCs w:val="28"/>
        </w:rPr>
      </w:pPr>
      <w:r w:rsidRPr="00271A1A">
        <w:rPr>
          <w:rFonts w:ascii="Arial" w:eastAsia="Times New Roman" w:hAnsi="Arial" w:cs="Arial"/>
          <w:sz w:val="28"/>
          <w:szCs w:val="28"/>
        </w:rPr>
        <w:lastRenderedPageBreak/>
        <w:t xml:space="preserve">Somos plenamente conscientes de que la gestión </w:t>
      </w:r>
      <w:r w:rsidR="00216E9B" w:rsidRPr="00271A1A">
        <w:rPr>
          <w:rFonts w:ascii="Arial" w:eastAsia="Times New Roman" w:hAnsi="Arial" w:cs="Arial"/>
          <w:sz w:val="28"/>
          <w:szCs w:val="28"/>
        </w:rPr>
        <w:t xml:space="preserve">migratoria </w:t>
      </w:r>
      <w:r w:rsidRPr="00271A1A">
        <w:rPr>
          <w:rFonts w:ascii="Arial" w:eastAsia="Times New Roman" w:hAnsi="Arial" w:cs="Arial"/>
          <w:sz w:val="28"/>
          <w:szCs w:val="28"/>
        </w:rPr>
        <w:t xml:space="preserve">representa un </w:t>
      </w:r>
      <w:r w:rsidR="00216E9B" w:rsidRPr="00271A1A">
        <w:rPr>
          <w:rFonts w:ascii="Arial" w:eastAsia="Times New Roman" w:hAnsi="Arial" w:cs="Arial"/>
          <w:sz w:val="28"/>
          <w:szCs w:val="28"/>
        </w:rPr>
        <w:t>gran desafío</w:t>
      </w:r>
      <w:r w:rsidRPr="00271A1A">
        <w:rPr>
          <w:rFonts w:ascii="Arial" w:eastAsia="Times New Roman" w:hAnsi="Arial" w:cs="Arial"/>
          <w:sz w:val="28"/>
          <w:szCs w:val="28"/>
        </w:rPr>
        <w:t xml:space="preserve">, especialmente en </w:t>
      </w:r>
      <w:r w:rsidR="00F816C8" w:rsidRPr="00271A1A">
        <w:rPr>
          <w:rFonts w:ascii="Arial" w:eastAsia="Times New Roman" w:hAnsi="Arial" w:cs="Arial"/>
          <w:sz w:val="28"/>
          <w:szCs w:val="28"/>
        </w:rPr>
        <w:t xml:space="preserve">un contexto de movilidad humana que por su dimensión no tienen </w:t>
      </w:r>
      <w:r w:rsidRPr="00271A1A">
        <w:rPr>
          <w:rFonts w:ascii="Arial" w:eastAsia="Times New Roman" w:hAnsi="Arial" w:cs="Arial"/>
          <w:sz w:val="28"/>
          <w:szCs w:val="28"/>
        </w:rPr>
        <w:t>precedentes en nuestra región. Sin embargo, estamos convencidos de que estos desafíos también representan oportunidades para fortalecer nuestras instituciones, mejorar nuestros marcos normativos y desarrollar políticas públicas más inclusivas y efectivas</w:t>
      </w:r>
      <w:r w:rsidR="00271A1A" w:rsidRPr="00271A1A">
        <w:rPr>
          <w:rFonts w:ascii="Arial" w:eastAsia="Times New Roman" w:hAnsi="Arial" w:cs="Arial"/>
          <w:sz w:val="28"/>
          <w:szCs w:val="28"/>
        </w:rPr>
        <w:t xml:space="preserve">,tanto a las comunidades de peruanos en el exterior como de los extranjeros </w:t>
      </w:r>
      <w:r w:rsidR="00271A1A">
        <w:rPr>
          <w:rFonts w:ascii="Arial" w:eastAsia="Times New Roman" w:hAnsi="Arial" w:cs="Arial"/>
          <w:sz w:val="28"/>
          <w:szCs w:val="28"/>
        </w:rPr>
        <w:t>en el Perú.</w:t>
      </w:r>
    </w:p>
    <w:p w14:paraId="43DC60D8" w14:textId="77777777" w:rsidR="007E1DBF" w:rsidRPr="00271A1A" w:rsidRDefault="007E1DBF" w:rsidP="00271A1A">
      <w:pPr>
        <w:pStyle w:val="ListParagraph"/>
        <w:spacing w:line="276" w:lineRule="auto"/>
        <w:ind w:left="0"/>
        <w:rPr>
          <w:rFonts w:ascii="Arial" w:eastAsia="Times New Roman" w:hAnsi="Arial" w:cs="Arial"/>
          <w:sz w:val="28"/>
          <w:szCs w:val="28"/>
        </w:rPr>
      </w:pPr>
    </w:p>
    <w:p w14:paraId="7C6B6023" w14:textId="7F9FB779" w:rsidR="007E1DBF" w:rsidRDefault="007E1DBF" w:rsidP="007E1DBF">
      <w:pPr>
        <w:pStyle w:val="ListParagraph"/>
        <w:numPr>
          <w:ilvl w:val="0"/>
          <w:numId w:val="7"/>
        </w:numPr>
        <w:spacing w:line="276" w:lineRule="auto"/>
        <w:ind w:left="0"/>
        <w:jc w:val="both"/>
        <w:rPr>
          <w:rFonts w:ascii="Arial" w:eastAsia="Times New Roman" w:hAnsi="Arial" w:cs="Arial"/>
          <w:sz w:val="28"/>
          <w:szCs w:val="28"/>
        </w:rPr>
      </w:pPr>
      <w:r w:rsidRPr="00932F7D">
        <w:rPr>
          <w:rFonts w:ascii="Arial" w:eastAsia="Times New Roman" w:hAnsi="Arial" w:cs="Arial"/>
          <w:sz w:val="28"/>
          <w:szCs w:val="28"/>
        </w:rPr>
        <w:t xml:space="preserve">Las observaciones y recomendaciones recibidas durante esta sesión serán cuidadosamente analizadas. </w:t>
      </w:r>
      <w:r w:rsidR="00271A1A">
        <w:rPr>
          <w:rFonts w:ascii="Arial" w:eastAsia="Times New Roman" w:hAnsi="Arial" w:cs="Arial"/>
          <w:sz w:val="28"/>
          <w:szCs w:val="28"/>
        </w:rPr>
        <w:t>Para el Estado peruano sus aportes</w:t>
      </w:r>
      <w:r w:rsidRPr="00932F7D">
        <w:rPr>
          <w:rFonts w:ascii="Arial" w:eastAsia="Times New Roman" w:hAnsi="Arial" w:cs="Arial"/>
          <w:sz w:val="28"/>
          <w:szCs w:val="28"/>
        </w:rPr>
        <w:t xml:space="preserve"> s</w:t>
      </w:r>
      <w:r w:rsidR="00271A1A">
        <w:rPr>
          <w:rFonts w:ascii="Arial" w:eastAsia="Times New Roman" w:hAnsi="Arial" w:cs="Arial"/>
          <w:sz w:val="28"/>
          <w:szCs w:val="28"/>
        </w:rPr>
        <w:t>on</w:t>
      </w:r>
      <w:r w:rsidRPr="00932F7D">
        <w:rPr>
          <w:rFonts w:ascii="Arial" w:eastAsia="Times New Roman" w:hAnsi="Arial" w:cs="Arial"/>
          <w:sz w:val="28"/>
          <w:szCs w:val="28"/>
        </w:rPr>
        <w:t xml:space="preserve"> un insumo valioso </w:t>
      </w:r>
      <w:r w:rsidR="00F816C8">
        <w:rPr>
          <w:rFonts w:ascii="Arial" w:eastAsia="Times New Roman" w:hAnsi="Arial" w:cs="Arial"/>
          <w:sz w:val="28"/>
          <w:szCs w:val="28"/>
        </w:rPr>
        <w:t xml:space="preserve">en </w:t>
      </w:r>
      <w:r w:rsidRPr="00932F7D">
        <w:rPr>
          <w:rFonts w:ascii="Arial" w:eastAsia="Times New Roman" w:hAnsi="Arial" w:cs="Arial"/>
          <w:sz w:val="28"/>
          <w:szCs w:val="28"/>
        </w:rPr>
        <w:t>el proceso de actualización de nuestra Política Nacional Migratoria, que actualmente se encuentra en desarrollo.</w:t>
      </w:r>
    </w:p>
    <w:p w14:paraId="77DC1262" w14:textId="77777777" w:rsidR="007E1DBF" w:rsidRPr="00932F7D" w:rsidRDefault="007E1DBF" w:rsidP="00932F7D">
      <w:pPr>
        <w:pStyle w:val="ListParagraph"/>
        <w:rPr>
          <w:rFonts w:ascii="Arial" w:eastAsia="Times New Roman" w:hAnsi="Arial" w:cs="Arial"/>
          <w:sz w:val="28"/>
          <w:szCs w:val="28"/>
        </w:rPr>
      </w:pPr>
    </w:p>
    <w:p w14:paraId="3E5410E8" w14:textId="77777777" w:rsidR="007E1DBF" w:rsidRPr="00932F7D" w:rsidRDefault="007E1DBF" w:rsidP="00932F7D">
      <w:pPr>
        <w:pStyle w:val="ListParagraph"/>
        <w:numPr>
          <w:ilvl w:val="0"/>
          <w:numId w:val="7"/>
        </w:numPr>
        <w:spacing w:line="276" w:lineRule="auto"/>
        <w:ind w:left="0"/>
        <w:jc w:val="both"/>
        <w:rPr>
          <w:rFonts w:ascii="Arial" w:eastAsia="Times New Roman" w:hAnsi="Arial" w:cs="Arial"/>
          <w:sz w:val="28"/>
          <w:szCs w:val="28"/>
        </w:rPr>
      </w:pPr>
      <w:r w:rsidRPr="00932F7D">
        <w:rPr>
          <w:rFonts w:ascii="Arial" w:eastAsia="Times New Roman" w:hAnsi="Arial" w:cs="Arial"/>
          <w:sz w:val="28"/>
          <w:szCs w:val="28"/>
        </w:rPr>
        <w:t>Quisiera reiterar el compromiso inquebrantable del Estado peruano con la protección y promoción de los derechos de las personas migrantes y sus familias. Seguiremos trabajando en el fortalecimiento de nuestros mecanismos de protección, en la mejora de nuestros procesos de regularización migratoria y en la implementación de políticas que faciliten la integración efectiva de las personas migrantes en nuestra sociedad.</w:t>
      </w:r>
    </w:p>
    <w:p w14:paraId="2DE7026A" w14:textId="77777777" w:rsidR="007E1DBF" w:rsidRPr="00932F7D" w:rsidRDefault="007E1DBF" w:rsidP="00932F7D">
      <w:pPr>
        <w:pStyle w:val="ListParagraph"/>
        <w:spacing w:line="276" w:lineRule="auto"/>
        <w:ind w:left="0"/>
        <w:jc w:val="both"/>
        <w:rPr>
          <w:rFonts w:ascii="Arial" w:eastAsia="Times New Roman" w:hAnsi="Arial" w:cs="Arial"/>
          <w:sz w:val="28"/>
          <w:szCs w:val="28"/>
        </w:rPr>
      </w:pPr>
    </w:p>
    <w:p w14:paraId="3A19673A" w14:textId="4F39F6EC" w:rsidR="007E1DBF" w:rsidRPr="00932F7D" w:rsidRDefault="00F816C8" w:rsidP="00932F7D">
      <w:pPr>
        <w:pStyle w:val="ListParagraph"/>
        <w:numPr>
          <w:ilvl w:val="0"/>
          <w:numId w:val="7"/>
        </w:numPr>
        <w:spacing w:line="276" w:lineRule="auto"/>
        <w:ind w:left="0"/>
        <w:jc w:val="both"/>
        <w:rPr>
          <w:rFonts w:ascii="Arial" w:eastAsia="Times New Roman" w:hAnsi="Arial" w:cs="Arial"/>
          <w:sz w:val="28"/>
          <w:szCs w:val="28"/>
        </w:rPr>
      </w:pPr>
      <w:r>
        <w:rPr>
          <w:rFonts w:ascii="Arial" w:eastAsia="Times New Roman" w:hAnsi="Arial" w:cs="Arial"/>
          <w:sz w:val="28"/>
          <w:szCs w:val="28"/>
        </w:rPr>
        <w:t xml:space="preserve">Para poder atender el fenómeno de movilidad humana se </w:t>
      </w:r>
      <w:r w:rsidR="007E1DBF" w:rsidRPr="00932F7D">
        <w:rPr>
          <w:rFonts w:ascii="Arial" w:eastAsia="Times New Roman" w:hAnsi="Arial" w:cs="Arial"/>
          <w:sz w:val="28"/>
          <w:szCs w:val="28"/>
        </w:rPr>
        <w:t>requiere no solo de esfuerzos nacionales sostenidos, sino también de una estrecha cooperación internacional y del intercambio continuo de experiencias y buenas prácticas. En este sentido, valoramos enormemente el papel del Comité como guía y facilitador de este proceso.</w:t>
      </w:r>
    </w:p>
    <w:p w14:paraId="40572F8F" w14:textId="77777777" w:rsidR="007E1DBF" w:rsidRPr="00932F7D" w:rsidRDefault="007E1DBF" w:rsidP="00932F7D">
      <w:pPr>
        <w:pStyle w:val="ListParagraph"/>
        <w:spacing w:line="276" w:lineRule="auto"/>
        <w:ind w:left="0"/>
        <w:rPr>
          <w:rFonts w:ascii="Arial" w:eastAsia="Times New Roman" w:hAnsi="Arial" w:cs="Arial"/>
          <w:sz w:val="28"/>
          <w:szCs w:val="28"/>
        </w:rPr>
      </w:pPr>
    </w:p>
    <w:p w14:paraId="7B99F8D4" w14:textId="27CE6C73" w:rsidR="007E1DBF" w:rsidRPr="00932F7D" w:rsidRDefault="007E1DBF" w:rsidP="00932F7D">
      <w:pPr>
        <w:pStyle w:val="ListParagraph"/>
        <w:numPr>
          <w:ilvl w:val="0"/>
          <w:numId w:val="7"/>
        </w:numPr>
        <w:spacing w:line="276" w:lineRule="auto"/>
        <w:ind w:left="0"/>
        <w:jc w:val="both"/>
        <w:rPr>
          <w:rFonts w:ascii="Arial" w:eastAsia="Times New Roman" w:hAnsi="Arial" w:cs="Arial"/>
          <w:sz w:val="28"/>
          <w:szCs w:val="28"/>
        </w:rPr>
      </w:pPr>
      <w:r w:rsidRPr="00932F7D">
        <w:rPr>
          <w:rFonts w:ascii="Arial" w:eastAsia="Times New Roman" w:hAnsi="Arial" w:cs="Arial"/>
          <w:sz w:val="28"/>
          <w:szCs w:val="28"/>
        </w:rPr>
        <w:t>Finalmente, deseo expresar nuestro agradecimiento a la Secretaría del Comité por su apoyo en la organización de esta sesión, y</w:t>
      </w:r>
      <w:r w:rsidR="00F816C8">
        <w:rPr>
          <w:rFonts w:ascii="Arial" w:eastAsia="Times New Roman" w:hAnsi="Arial" w:cs="Arial"/>
          <w:sz w:val="28"/>
          <w:szCs w:val="28"/>
        </w:rPr>
        <w:t xml:space="preserve"> </w:t>
      </w:r>
      <w:r w:rsidRPr="00932F7D">
        <w:rPr>
          <w:rFonts w:ascii="Arial" w:eastAsia="Times New Roman" w:hAnsi="Arial" w:cs="Arial"/>
          <w:sz w:val="28"/>
          <w:szCs w:val="28"/>
        </w:rPr>
        <w:t>a los intérpretes que han facilitado nuestra comunicación.</w:t>
      </w:r>
    </w:p>
    <w:p w14:paraId="0ACBADE2" w14:textId="77777777" w:rsidR="007E1DBF" w:rsidRPr="00932F7D" w:rsidRDefault="007E1DBF" w:rsidP="00932F7D">
      <w:pPr>
        <w:pStyle w:val="ListParagraph"/>
        <w:spacing w:line="276" w:lineRule="auto"/>
        <w:ind w:left="0"/>
        <w:rPr>
          <w:rFonts w:ascii="Arial" w:eastAsia="Times New Roman" w:hAnsi="Arial" w:cs="Arial"/>
          <w:sz w:val="28"/>
          <w:szCs w:val="28"/>
        </w:rPr>
      </w:pPr>
    </w:p>
    <w:p w14:paraId="78EBD808" w14:textId="77777777" w:rsidR="007E1DBF" w:rsidRPr="00932F7D" w:rsidRDefault="007E1DBF" w:rsidP="00932F7D">
      <w:pPr>
        <w:pStyle w:val="ListParagraph"/>
        <w:spacing w:line="276" w:lineRule="auto"/>
        <w:jc w:val="both"/>
        <w:rPr>
          <w:rFonts w:ascii="Arial" w:eastAsia="Times New Roman" w:hAnsi="Arial" w:cs="Arial"/>
          <w:sz w:val="28"/>
          <w:szCs w:val="28"/>
        </w:rPr>
      </w:pPr>
    </w:p>
    <w:p w14:paraId="04781425" w14:textId="77777777" w:rsidR="00E732BF" w:rsidRPr="00932F7D" w:rsidRDefault="00E732BF" w:rsidP="00932F7D">
      <w:pPr>
        <w:spacing w:line="276" w:lineRule="auto"/>
        <w:jc w:val="right"/>
        <w:rPr>
          <w:rFonts w:ascii="Arial" w:hAnsi="Arial" w:cs="Arial"/>
          <w:sz w:val="28"/>
          <w:szCs w:val="28"/>
        </w:rPr>
      </w:pPr>
      <w:bookmarkStart w:id="0" w:name="_heading=h.j4qwxuxc2bfm" w:colFirst="0" w:colLast="0"/>
      <w:bookmarkStart w:id="1" w:name="_heading=h.in0cmouf2vcg" w:colFirst="0" w:colLast="0"/>
      <w:bookmarkEnd w:id="0"/>
      <w:bookmarkEnd w:id="1"/>
      <w:r w:rsidRPr="00932F7D">
        <w:rPr>
          <w:rFonts w:ascii="Arial" w:hAnsi="Arial" w:cs="Arial"/>
          <w:sz w:val="28"/>
          <w:szCs w:val="28"/>
        </w:rPr>
        <w:t>Muchas gracias.</w:t>
      </w:r>
      <w:permStart w:id="1807580427" w:edGrp="everyone"/>
      <w:permEnd w:id="1807580427"/>
    </w:p>
    <w:p w14:paraId="447CA560" w14:textId="77777777" w:rsidR="00E732BF" w:rsidRPr="00932F7D" w:rsidRDefault="00E732BF" w:rsidP="00932F7D">
      <w:pPr>
        <w:spacing w:line="276" w:lineRule="auto"/>
        <w:rPr>
          <w:rFonts w:ascii="Arial" w:hAnsi="Arial" w:cs="Arial"/>
          <w:sz w:val="28"/>
          <w:szCs w:val="28"/>
        </w:rPr>
      </w:pPr>
    </w:p>
    <w:sectPr w:rsidR="00E732BF" w:rsidRPr="00932F7D">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1D7917" w14:textId="77777777" w:rsidR="00A379C0" w:rsidRDefault="00A379C0">
      <w:pPr>
        <w:spacing w:after="0" w:line="240" w:lineRule="auto"/>
      </w:pPr>
      <w:r>
        <w:separator/>
      </w:r>
    </w:p>
  </w:endnote>
  <w:endnote w:type="continuationSeparator" w:id="0">
    <w:p w14:paraId="618E3439" w14:textId="77777777" w:rsidR="00A379C0" w:rsidRDefault="00A3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DCE072" w14:textId="77777777" w:rsidR="00A379C0" w:rsidRDefault="00A379C0">
      <w:pPr>
        <w:spacing w:after="0" w:line="240" w:lineRule="auto"/>
      </w:pPr>
      <w:r>
        <w:separator/>
      </w:r>
    </w:p>
  </w:footnote>
  <w:footnote w:type="continuationSeparator" w:id="0">
    <w:p w14:paraId="4E6DF9A3" w14:textId="77777777" w:rsidR="00A379C0" w:rsidRDefault="00A37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25560"/>
    <w:multiLevelType w:val="multilevel"/>
    <w:tmpl w:val="AEEC1462"/>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C5025C"/>
    <w:multiLevelType w:val="hybridMultilevel"/>
    <w:tmpl w:val="13E47A18"/>
    <w:lvl w:ilvl="0" w:tplc="804C5ADA">
      <w:start w:val="1"/>
      <w:numFmt w:val="decimal"/>
      <w:lvlText w:val="%1."/>
      <w:lvlJc w:val="left"/>
      <w:pPr>
        <w:ind w:left="720" w:hanging="360"/>
      </w:pPr>
      <w:rPr>
        <w:sz w:val="28"/>
        <w:szCs w:val="2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0B81403"/>
    <w:multiLevelType w:val="multilevel"/>
    <w:tmpl w:val="D224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E15290"/>
    <w:multiLevelType w:val="multilevel"/>
    <w:tmpl w:val="198A3A40"/>
    <w:lvl w:ilvl="0">
      <w:start w:val="1"/>
      <w:numFmt w:val="decimal"/>
      <w:lvlText w:val="%1."/>
      <w:lvlJc w:val="left"/>
      <w:pPr>
        <w:ind w:left="720" w:hanging="360"/>
      </w:pPr>
      <w:rPr>
        <w:rFonts w:hint="default"/>
        <w:b w:val="0"/>
        <w:bCs/>
        <w:sz w:val="22"/>
        <w:szCs w:val="22"/>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09526CB"/>
    <w:multiLevelType w:val="hybridMultilevel"/>
    <w:tmpl w:val="35C091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CFD0E9B"/>
    <w:multiLevelType w:val="multilevel"/>
    <w:tmpl w:val="E47273F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3"/>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ocumentProtection w:edit="readOnly" w:formatting="1" w:enforcement="1" w:cryptProviderType="rsaAES" w:cryptAlgorithmClass="hash" w:cryptAlgorithmType="typeAny" w:cryptAlgorithmSid="14" w:cryptSpinCount="100000" w:hash="raymhLGCiuHVbyD2CY9l4CU/NmZH5dZ/q7tgZzLB/nNOj+I1h2cT1adO47/tdbwWaw40KkNM0Sgj9uJjVyRQLw==" w:salt="0rWsoauHuGPIbGInqICw7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B36"/>
    <w:rsid w:val="000331C5"/>
    <w:rsid w:val="0007163F"/>
    <w:rsid w:val="00095222"/>
    <w:rsid w:val="000C3B36"/>
    <w:rsid w:val="000D3872"/>
    <w:rsid w:val="000F1486"/>
    <w:rsid w:val="000F4BF5"/>
    <w:rsid w:val="00140B95"/>
    <w:rsid w:val="00146D55"/>
    <w:rsid w:val="001A21D3"/>
    <w:rsid w:val="001A7E09"/>
    <w:rsid w:val="001D30C8"/>
    <w:rsid w:val="001F072E"/>
    <w:rsid w:val="001F3B79"/>
    <w:rsid w:val="00211A6E"/>
    <w:rsid w:val="00216E9B"/>
    <w:rsid w:val="00271A1A"/>
    <w:rsid w:val="002C0F95"/>
    <w:rsid w:val="002D01E3"/>
    <w:rsid w:val="002E7D8F"/>
    <w:rsid w:val="00311312"/>
    <w:rsid w:val="00386140"/>
    <w:rsid w:val="003B3284"/>
    <w:rsid w:val="003C0A63"/>
    <w:rsid w:val="003C2691"/>
    <w:rsid w:val="003D00D2"/>
    <w:rsid w:val="00414D48"/>
    <w:rsid w:val="00433B82"/>
    <w:rsid w:val="004609F0"/>
    <w:rsid w:val="00460AC0"/>
    <w:rsid w:val="00460EA0"/>
    <w:rsid w:val="00463694"/>
    <w:rsid w:val="004A0A55"/>
    <w:rsid w:val="004C5D24"/>
    <w:rsid w:val="004F54F8"/>
    <w:rsid w:val="00503CAF"/>
    <w:rsid w:val="00541E1E"/>
    <w:rsid w:val="00556E31"/>
    <w:rsid w:val="005621FB"/>
    <w:rsid w:val="005859D6"/>
    <w:rsid w:val="005B3A0C"/>
    <w:rsid w:val="005C35E5"/>
    <w:rsid w:val="005F5349"/>
    <w:rsid w:val="00606FA1"/>
    <w:rsid w:val="00611C9D"/>
    <w:rsid w:val="00627FB8"/>
    <w:rsid w:val="0068029C"/>
    <w:rsid w:val="006C7D4C"/>
    <w:rsid w:val="00713E9B"/>
    <w:rsid w:val="007232E5"/>
    <w:rsid w:val="00754810"/>
    <w:rsid w:val="00785512"/>
    <w:rsid w:val="0079728C"/>
    <w:rsid w:val="007C7034"/>
    <w:rsid w:val="007D4329"/>
    <w:rsid w:val="007E1DBF"/>
    <w:rsid w:val="007E7029"/>
    <w:rsid w:val="007F094E"/>
    <w:rsid w:val="007F65CA"/>
    <w:rsid w:val="008255FD"/>
    <w:rsid w:val="0083174C"/>
    <w:rsid w:val="008479A9"/>
    <w:rsid w:val="00851B40"/>
    <w:rsid w:val="00865C64"/>
    <w:rsid w:val="008810A3"/>
    <w:rsid w:val="00886594"/>
    <w:rsid w:val="00886DAE"/>
    <w:rsid w:val="00892B1E"/>
    <w:rsid w:val="00893BA0"/>
    <w:rsid w:val="008A2572"/>
    <w:rsid w:val="008D4F86"/>
    <w:rsid w:val="008E39FE"/>
    <w:rsid w:val="008E4BEE"/>
    <w:rsid w:val="008E5184"/>
    <w:rsid w:val="00932F7D"/>
    <w:rsid w:val="009C382A"/>
    <w:rsid w:val="009C6FE7"/>
    <w:rsid w:val="009E21B5"/>
    <w:rsid w:val="009E38CF"/>
    <w:rsid w:val="00A379C0"/>
    <w:rsid w:val="00A60382"/>
    <w:rsid w:val="00AA6051"/>
    <w:rsid w:val="00AD684A"/>
    <w:rsid w:val="00AD6A3E"/>
    <w:rsid w:val="00B34C8F"/>
    <w:rsid w:val="00B71614"/>
    <w:rsid w:val="00BB72D1"/>
    <w:rsid w:val="00BC3343"/>
    <w:rsid w:val="00BE1102"/>
    <w:rsid w:val="00C33AE9"/>
    <w:rsid w:val="00C36C52"/>
    <w:rsid w:val="00CE0100"/>
    <w:rsid w:val="00CF22EE"/>
    <w:rsid w:val="00CF48FD"/>
    <w:rsid w:val="00D23DCB"/>
    <w:rsid w:val="00D529C4"/>
    <w:rsid w:val="00D806E7"/>
    <w:rsid w:val="00DA65DF"/>
    <w:rsid w:val="00DB1249"/>
    <w:rsid w:val="00DB4CFA"/>
    <w:rsid w:val="00DF6577"/>
    <w:rsid w:val="00DF7AD8"/>
    <w:rsid w:val="00E732BF"/>
    <w:rsid w:val="00E96AC6"/>
    <w:rsid w:val="00E96DE1"/>
    <w:rsid w:val="00F21E6D"/>
    <w:rsid w:val="00F4232E"/>
    <w:rsid w:val="00F43A43"/>
    <w:rsid w:val="00F43ABE"/>
    <w:rsid w:val="00F816C8"/>
    <w:rsid w:val="00FA7DAA"/>
    <w:rsid w:val="00FE620B"/>
    <w:rsid w:val="00FE7B7E"/>
    <w:rsid w:val="00FF57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615D"/>
  <w15:docId w15:val="{BABCFC87-0CA7-45E5-A535-EA6450F2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Footnote,List Paragraph1,Ha,SUBTITU MEMO,NIVEL ONE,Lista 123,Viñeta normal,Fundamentacion,Bulleted List,Lista vistosa - Énfasis 11,Cuadro 2-1,Viñeta nivel 1,Lista de nivel 1,Párrafo de lista2,List Paragraph-Thesis,Number List 1,N°,lp1,3"/>
    <w:basedOn w:val="Normal"/>
    <w:link w:val="ListParagraphChar"/>
    <w:uiPriority w:val="34"/>
    <w:qFormat/>
    <w:rsid w:val="00237F6C"/>
    <w:pPr>
      <w:ind w:left="720"/>
      <w:contextualSpacing/>
    </w:pPr>
  </w:style>
  <w:style w:type="paragraph" w:styleId="FootnoteText">
    <w:name w:val="footnote text"/>
    <w:aliases w:val="Footnote Text Char Char Char,Footnote Text Char Char,NOTA AL PIE TESIS PUCP,Footnote reference,FA Fu,Footnote Text Char Char Char Char Char,Footnote Text Char Char Char Char,texto de nota al pie,Footnote Text Char,Footnote Text Cha,Car,fn"/>
    <w:basedOn w:val="Normal"/>
    <w:link w:val="FootnoteTextChar1"/>
    <w:uiPriority w:val="99"/>
    <w:unhideWhenUsed/>
    <w:qFormat/>
    <w:rsid w:val="00446D78"/>
    <w:pPr>
      <w:spacing w:after="0" w:line="240" w:lineRule="auto"/>
    </w:pPr>
    <w:rPr>
      <w:sz w:val="20"/>
      <w:szCs w:val="20"/>
    </w:rPr>
  </w:style>
  <w:style w:type="character" w:customStyle="1" w:styleId="FootnoteTextChar1">
    <w:name w:val="Footnote Text Char1"/>
    <w:aliases w:val="Footnote Text Char Char Char Char1,Footnote Text Char Char Char1,NOTA AL PIE TESIS PUCP Char,Footnote reference Char,FA Fu Char,Footnote Text Char Char Char Char Char Char,Footnote Text Char Char Char Char Char1,Car Char,fn Char"/>
    <w:basedOn w:val="DefaultParagraphFont"/>
    <w:link w:val="FootnoteText"/>
    <w:uiPriority w:val="99"/>
    <w:qFormat/>
    <w:rsid w:val="00446D78"/>
    <w:rPr>
      <w:sz w:val="20"/>
      <w:szCs w:val="20"/>
    </w:rPr>
  </w:style>
  <w:style w:type="character" w:styleId="FootnoteReference">
    <w:name w:val="footnote reference"/>
    <w:aliases w:val="16 Point Car Car Car Car,Superscript 6 Point Car Car Car Car,Footnote Reference.SES Car Car Car Car,Ref Car Car Car Car,de nota al pie Car Car Car Car,Appel note de bas de page Car Car Car Car,Texto de nota al pie Car Car Car Car,f"/>
    <w:basedOn w:val="DefaultParagraphFont"/>
    <w:link w:val="BVIfnrCar1CarCarCarCarCarCarCarCar"/>
    <w:uiPriority w:val="99"/>
    <w:unhideWhenUsed/>
    <w:qFormat/>
    <w:rsid w:val="00446D78"/>
    <w:rPr>
      <w:vertAlign w:val="superscript"/>
    </w:rPr>
  </w:style>
  <w:style w:type="paragraph" w:customStyle="1" w:styleId="BVIfnrCar1CarCarCarCarCarCarCarCar">
    <w:name w:val="BVI fnr Car1 Car Car Car Car Car Car Car Car"/>
    <w:aliases w:val="ftref Car Car Car Car Car Car Car Car Car Car Car Car Car Car"/>
    <w:basedOn w:val="Normal"/>
    <w:link w:val="FootnoteReference"/>
    <w:uiPriority w:val="99"/>
    <w:rsid w:val="00446D78"/>
    <w:pPr>
      <w:spacing w:before="200" w:line="240" w:lineRule="exact"/>
    </w:pPr>
    <w:rPr>
      <w:vertAlign w:val="superscript"/>
    </w:rPr>
  </w:style>
  <w:style w:type="character" w:customStyle="1" w:styleId="ListParagraphChar">
    <w:name w:val="List Paragraph Char"/>
    <w:aliases w:val="Footnote Char,List Paragraph1 Char,Ha Char,SUBTITU MEMO Char,NIVEL ONE Char,Lista 123 Char,Viñeta normal Char,Fundamentacion Char,Bulleted List Char,Lista vistosa - Énfasis 11 Char,Cuadro 2-1 Char,Viñeta nivel 1 Char,N° Char,lp1 Char"/>
    <w:link w:val="ListParagraph"/>
    <w:uiPriority w:val="34"/>
    <w:qFormat/>
    <w:locked/>
    <w:rsid w:val="00E32B0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4F54F8"/>
    <w:pPr>
      <w:spacing w:before="200" w:line="240" w:lineRule="exact"/>
    </w:pPr>
    <w:rPr>
      <w:rFonts w:asciiTheme="minorHAnsi" w:eastAsiaTheme="minorHAnsi" w:hAnsiTheme="minorHAnsi" w:cstheme="minorBidi"/>
      <w:vertAlign w:val="superscript"/>
      <w:lang w:eastAsia="en-US"/>
    </w:rPr>
  </w:style>
  <w:style w:type="paragraph" w:styleId="BodyText">
    <w:name w:val="Body Text"/>
    <w:basedOn w:val="Normal"/>
    <w:link w:val="BodyTextChar"/>
    <w:rsid w:val="002D01E3"/>
    <w:pPr>
      <w:spacing w:after="0" w:line="240" w:lineRule="auto"/>
      <w:jc w:val="both"/>
    </w:pPr>
    <w:rPr>
      <w:rFonts w:ascii="Times New Roman" w:eastAsia="Times New Roman" w:hAnsi="Times New Roman" w:cs="Times New Roman"/>
      <w:sz w:val="24"/>
      <w:szCs w:val="24"/>
      <w:lang w:val="es-ES" w:eastAsia="es-ES"/>
    </w:rPr>
  </w:style>
  <w:style w:type="character" w:customStyle="1" w:styleId="BodyTextChar">
    <w:name w:val="Body Text Char"/>
    <w:basedOn w:val="DefaultParagraphFont"/>
    <w:link w:val="BodyText"/>
    <w:rsid w:val="002D01E3"/>
    <w:rPr>
      <w:rFonts w:ascii="Times New Roman" w:eastAsia="Times New Roman" w:hAnsi="Times New Roman" w:cs="Times New Roman"/>
      <w:sz w:val="24"/>
      <w:szCs w:val="24"/>
      <w:lang w:val="es-ES" w:eastAsia="es-ES"/>
    </w:rPr>
  </w:style>
  <w:style w:type="paragraph" w:customStyle="1" w:styleId="SingleTxtG">
    <w:name w:val="_ Single Txt_G"/>
    <w:basedOn w:val="Normal"/>
    <w:link w:val="SingleTxtGChar"/>
    <w:qFormat/>
    <w:rsid w:val="008E39FE"/>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customStyle="1" w:styleId="SingleTxtGChar">
    <w:name w:val="_ Single Txt_G Char"/>
    <w:link w:val="SingleTxtG"/>
    <w:rsid w:val="008E39FE"/>
    <w:rPr>
      <w:rFonts w:ascii="Times New Roman" w:eastAsiaTheme="minorEastAsia" w:hAnsi="Times New Roman" w:cs="Times New Roman"/>
      <w:sz w:val="20"/>
      <w:szCs w:val="20"/>
      <w:lang w:val="es-ES" w:eastAsia="es-ES"/>
    </w:rPr>
  </w:style>
  <w:style w:type="paragraph" w:styleId="BalloonText">
    <w:name w:val="Balloon Text"/>
    <w:basedOn w:val="Normal"/>
    <w:link w:val="BalloonTextChar"/>
    <w:uiPriority w:val="99"/>
    <w:semiHidden/>
    <w:unhideWhenUsed/>
    <w:rsid w:val="00460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9F0"/>
    <w:rPr>
      <w:rFonts w:ascii="Segoe UI" w:hAnsi="Segoe UI" w:cs="Segoe UI"/>
      <w:sz w:val="18"/>
      <w:szCs w:val="18"/>
    </w:rPr>
  </w:style>
  <w:style w:type="paragraph" w:styleId="Revision">
    <w:name w:val="Revision"/>
    <w:hidden/>
    <w:uiPriority w:val="99"/>
    <w:semiHidden/>
    <w:rsid w:val="00414D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083610">
      <w:bodyDiv w:val="1"/>
      <w:marLeft w:val="0"/>
      <w:marRight w:val="0"/>
      <w:marTop w:val="0"/>
      <w:marBottom w:val="0"/>
      <w:divBdr>
        <w:top w:val="none" w:sz="0" w:space="0" w:color="auto"/>
        <w:left w:val="none" w:sz="0" w:space="0" w:color="auto"/>
        <w:bottom w:val="none" w:sz="0" w:space="0" w:color="auto"/>
        <w:right w:val="none" w:sz="0" w:space="0" w:color="auto"/>
      </w:divBdr>
    </w:div>
    <w:div w:id="342975014">
      <w:bodyDiv w:val="1"/>
      <w:marLeft w:val="0"/>
      <w:marRight w:val="0"/>
      <w:marTop w:val="0"/>
      <w:marBottom w:val="0"/>
      <w:divBdr>
        <w:top w:val="none" w:sz="0" w:space="0" w:color="auto"/>
        <w:left w:val="none" w:sz="0" w:space="0" w:color="auto"/>
        <w:bottom w:val="none" w:sz="0" w:space="0" w:color="auto"/>
        <w:right w:val="none" w:sz="0" w:space="0" w:color="auto"/>
      </w:divBdr>
    </w:div>
    <w:div w:id="965428539">
      <w:bodyDiv w:val="1"/>
      <w:marLeft w:val="0"/>
      <w:marRight w:val="0"/>
      <w:marTop w:val="0"/>
      <w:marBottom w:val="0"/>
      <w:divBdr>
        <w:top w:val="none" w:sz="0" w:space="0" w:color="auto"/>
        <w:left w:val="none" w:sz="0" w:space="0" w:color="auto"/>
        <w:bottom w:val="none" w:sz="0" w:space="0" w:color="auto"/>
        <w:right w:val="none" w:sz="0" w:space="0" w:color="auto"/>
      </w:divBdr>
    </w:div>
    <w:div w:id="1274895304">
      <w:bodyDiv w:val="1"/>
      <w:marLeft w:val="0"/>
      <w:marRight w:val="0"/>
      <w:marTop w:val="0"/>
      <w:marBottom w:val="0"/>
      <w:divBdr>
        <w:top w:val="none" w:sz="0" w:space="0" w:color="auto"/>
        <w:left w:val="none" w:sz="0" w:space="0" w:color="auto"/>
        <w:bottom w:val="none" w:sz="0" w:space="0" w:color="auto"/>
        <w:right w:val="none" w:sz="0" w:space="0" w:color="auto"/>
      </w:divBdr>
    </w:div>
    <w:div w:id="1569458398">
      <w:bodyDiv w:val="1"/>
      <w:marLeft w:val="0"/>
      <w:marRight w:val="0"/>
      <w:marTop w:val="0"/>
      <w:marBottom w:val="0"/>
      <w:divBdr>
        <w:top w:val="none" w:sz="0" w:space="0" w:color="auto"/>
        <w:left w:val="none" w:sz="0" w:space="0" w:color="auto"/>
        <w:bottom w:val="none" w:sz="0" w:space="0" w:color="auto"/>
        <w:right w:val="none" w:sz="0" w:space="0" w:color="auto"/>
      </w:divBdr>
    </w:div>
    <w:div w:id="1631207818">
      <w:bodyDiv w:val="1"/>
      <w:marLeft w:val="0"/>
      <w:marRight w:val="0"/>
      <w:marTop w:val="0"/>
      <w:marBottom w:val="0"/>
      <w:divBdr>
        <w:top w:val="none" w:sz="0" w:space="0" w:color="auto"/>
        <w:left w:val="none" w:sz="0" w:space="0" w:color="auto"/>
        <w:bottom w:val="none" w:sz="0" w:space="0" w:color="auto"/>
        <w:right w:val="none" w:sz="0" w:space="0" w:color="auto"/>
      </w:divBdr>
    </w:div>
    <w:div w:id="1669792720">
      <w:bodyDiv w:val="1"/>
      <w:marLeft w:val="0"/>
      <w:marRight w:val="0"/>
      <w:marTop w:val="0"/>
      <w:marBottom w:val="0"/>
      <w:divBdr>
        <w:top w:val="none" w:sz="0" w:space="0" w:color="auto"/>
        <w:left w:val="none" w:sz="0" w:space="0" w:color="auto"/>
        <w:bottom w:val="none" w:sz="0" w:space="0" w:color="auto"/>
        <w:right w:val="none" w:sz="0" w:space="0" w:color="auto"/>
      </w:divBdr>
    </w:div>
    <w:div w:id="1720320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2024-12-05T12:49:54+00:00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iGcFz9BV1d/z/BAFS3navSPfg==">CgMxLjAyCGguZ2pkZ3hzMg5oLmo0cXd4dXhjMmJmbTIOaC5ydGVuYzZhaWM4aW4yDmguaW4wY21vdWYydmNnMg5oLmtpeXgxMG5rYm1sNjIOaC5oNDNsYWM0NGdwdWY4AHIhMUJrWXlEOVdWZ19hdHZkeFkyRVJsUXNtWmlQUUFsajBR</go:docsCustomData>
</go:gDocsCustomXmlDataStorage>
</file>

<file path=customXml/itemProps1.xml><?xml version="1.0" encoding="utf-8"?>
<ds:datastoreItem xmlns:ds="http://schemas.openxmlformats.org/officeDocument/2006/customXml" ds:itemID="{06315E92-8CF8-493A-86BE-EB1D8C6E2263}">
  <ds:schemaRefs>
    <ds:schemaRef ds:uri="http://schemas.openxmlformats.org/officeDocument/2006/bibliography"/>
  </ds:schemaRefs>
</ds:datastoreItem>
</file>

<file path=customXml/itemProps2.xml><?xml version="1.0" encoding="utf-8"?>
<ds:datastoreItem xmlns:ds="http://schemas.openxmlformats.org/officeDocument/2006/customXml" ds:itemID="{4619958A-933A-4267-8919-E95BAC6B3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4F2EF7-D78C-4562-AF44-EDC4BF1C9DD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7B0478BA-5C35-459B-B5C0-D16DBB6F0223}">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537</Words>
  <Characters>3066</Characters>
  <Application>Microsoft Office Word</Application>
  <DocSecurity>8</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Abog. Alexis Manuel Rojas Suarez</dc:creator>
  <cp:lastModifiedBy>CMW</cp:lastModifiedBy>
  <cp:revision>3</cp:revision>
  <cp:lastPrinted>2024-12-03T20:40:00Z</cp:lastPrinted>
  <dcterms:created xsi:type="dcterms:W3CDTF">2024-12-05T07:57:00Z</dcterms:created>
  <dcterms:modified xsi:type="dcterms:W3CDTF">2024-12-05T12:50:00Z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