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CEC" w:rsidRDefault="00D21CEC" w:rsidP="00984BEA">
      <w:pPr>
        <w:spacing w:line="480" w:lineRule="auto"/>
        <w:jc w:val="both"/>
        <w:rPr>
          <w:b/>
          <w:sz w:val="24"/>
          <w:szCs w:val="24"/>
        </w:rPr>
      </w:pPr>
      <w:bookmarkStart w:id="0" w:name="_GoBack"/>
      <w:bookmarkEnd w:id="0"/>
      <w:r>
        <w:rPr>
          <w:b/>
          <w:sz w:val="24"/>
          <w:szCs w:val="24"/>
        </w:rPr>
        <w:t xml:space="preserve">Statement by Her Excellency Semegn Wube, State </w:t>
      </w:r>
      <w:r w:rsidRPr="00D21CEC">
        <w:rPr>
          <w:b/>
          <w:sz w:val="24"/>
          <w:szCs w:val="24"/>
        </w:rPr>
        <w:t>Minister</w:t>
      </w:r>
      <w:r>
        <w:rPr>
          <w:b/>
          <w:sz w:val="24"/>
          <w:szCs w:val="24"/>
        </w:rPr>
        <w:t xml:space="preserve"> of Women, Children and Youth  </w:t>
      </w:r>
      <w:r w:rsidRPr="00D21CEC">
        <w:rPr>
          <w:b/>
          <w:sz w:val="24"/>
          <w:szCs w:val="24"/>
        </w:rPr>
        <w:t>of the Federal De</w:t>
      </w:r>
      <w:r>
        <w:rPr>
          <w:b/>
          <w:sz w:val="24"/>
          <w:szCs w:val="24"/>
        </w:rPr>
        <w:t xml:space="preserve">mocratic Republic of Ethiopia on </w:t>
      </w:r>
      <w:r w:rsidRPr="00D21CEC">
        <w:rPr>
          <w:b/>
          <w:sz w:val="24"/>
          <w:szCs w:val="24"/>
        </w:rPr>
        <w:t xml:space="preserve">the Presentation of the </w:t>
      </w:r>
      <w:r>
        <w:rPr>
          <w:b/>
          <w:sz w:val="24"/>
          <w:szCs w:val="24"/>
        </w:rPr>
        <w:t>eighth</w:t>
      </w:r>
      <w:r w:rsidRPr="00D21CEC">
        <w:rPr>
          <w:b/>
          <w:sz w:val="24"/>
          <w:szCs w:val="24"/>
        </w:rPr>
        <w:t xml:space="preserve"> periodic re</w:t>
      </w:r>
      <w:r>
        <w:rPr>
          <w:b/>
          <w:sz w:val="24"/>
          <w:szCs w:val="24"/>
        </w:rPr>
        <w:t xml:space="preserve">port of the Federal Democratic </w:t>
      </w:r>
      <w:r w:rsidRPr="00D21CEC">
        <w:rPr>
          <w:b/>
          <w:sz w:val="24"/>
          <w:szCs w:val="24"/>
        </w:rPr>
        <w:t>Republic of Ethiopia  under Article 18 of the I</w:t>
      </w:r>
      <w:r>
        <w:rPr>
          <w:b/>
          <w:sz w:val="24"/>
          <w:szCs w:val="24"/>
        </w:rPr>
        <w:t xml:space="preserve">nternational Convention on the </w:t>
      </w:r>
      <w:r w:rsidRPr="00D21CEC">
        <w:rPr>
          <w:b/>
          <w:sz w:val="24"/>
          <w:szCs w:val="24"/>
        </w:rPr>
        <w:t>Elimination of all forms of Discriminat</w:t>
      </w:r>
      <w:r>
        <w:rPr>
          <w:b/>
          <w:sz w:val="24"/>
          <w:szCs w:val="24"/>
        </w:rPr>
        <w:t xml:space="preserve">ion against Women (CEDAW) </w:t>
      </w:r>
    </w:p>
    <w:p w:rsidR="00592974" w:rsidRPr="00984BEA" w:rsidRDefault="0064199A" w:rsidP="00984BEA">
      <w:pPr>
        <w:spacing w:line="480" w:lineRule="auto"/>
        <w:jc w:val="both"/>
        <w:rPr>
          <w:b/>
          <w:sz w:val="24"/>
          <w:szCs w:val="24"/>
        </w:rPr>
      </w:pPr>
      <w:r w:rsidRPr="00984BEA">
        <w:rPr>
          <w:b/>
          <w:sz w:val="24"/>
          <w:szCs w:val="24"/>
        </w:rPr>
        <w:t>Madam Chairperson and Distinguished Members of the Committee,</w:t>
      </w:r>
    </w:p>
    <w:p w:rsidR="0093495A" w:rsidRPr="00984BEA" w:rsidRDefault="0064199A" w:rsidP="00984BEA">
      <w:pPr>
        <w:spacing w:line="480" w:lineRule="auto"/>
        <w:jc w:val="both"/>
        <w:rPr>
          <w:sz w:val="24"/>
          <w:szCs w:val="24"/>
        </w:rPr>
      </w:pPr>
      <w:r w:rsidRPr="00984BEA">
        <w:rPr>
          <w:sz w:val="24"/>
          <w:szCs w:val="24"/>
        </w:rPr>
        <w:t xml:space="preserve">Please accept my apologies on behalf of </w:t>
      </w:r>
      <w:r w:rsidR="00187B25">
        <w:rPr>
          <w:sz w:val="24"/>
          <w:szCs w:val="24"/>
        </w:rPr>
        <w:t>Her Excellency Mr</w:t>
      </w:r>
      <w:r w:rsidR="006426B5">
        <w:rPr>
          <w:sz w:val="24"/>
          <w:szCs w:val="24"/>
        </w:rPr>
        <w:t>s. Yalem Tsegay, Minister of Women, Children and Youth for our delegation</w:t>
      </w:r>
      <w:r w:rsidR="009A491E">
        <w:rPr>
          <w:sz w:val="24"/>
          <w:szCs w:val="24"/>
        </w:rPr>
        <w:t>’</w:t>
      </w:r>
      <w:r w:rsidR="006426B5">
        <w:rPr>
          <w:sz w:val="24"/>
          <w:szCs w:val="24"/>
        </w:rPr>
        <w:t xml:space="preserve">s failure to be physically present at the distinguished </w:t>
      </w:r>
      <w:r w:rsidRPr="00984BEA">
        <w:rPr>
          <w:sz w:val="24"/>
          <w:szCs w:val="24"/>
        </w:rPr>
        <w:t xml:space="preserve">committee’s meeting due logistic and time constraints. </w:t>
      </w:r>
      <w:r w:rsidR="0093495A" w:rsidRPr="00984BEA">
        <w:rPr>
          <w:sz w:val="24"/>
          <w:szCs w:val="24"/>
        </w:rPr>
        <w:t xml:space="preserve">I would </w:t>
      </w:r>
      <w:r w:rsidR="006426B5">
        <w:rPr>
          <w:sz w:val="24"/>
          <w:szCs w:val="24"/>
        </w:rPr>
        <w:t xml:space="preserve">also </w:t>
      </w:r>
      <w:r w:rsidR="0093495A" w:rsidRPr="00984BEA">
        <w:rPr>
          <w:sz w:val="24"/>
          <w:szCs w:val="24"/>
        </w:rPr>
        <w:t xml:space="preserve">like to express my </w:t>
      </w:r>
      <w:r w:rsidR="006426B5">
        <w:rPr>
          <w:sz w:val="24"/>
          <w:szCs w:val="24"/>
        </w:rPr>
        <w:t>appreciation for the</w:t>
      </w:r>
      <w:r w:rsidR="0093495A" w:rsidRPr="00984BEA">
        <w:rPr>
          <w:sz w:val="24"/>
          <w:szCs w:val="24"/>
        </w:rPr>
        <w:t xml:space="preserve"> opportunity to conduct this constructive dialogue with the CEDAW</w:t>
      </w:r>
      <w:r w:rsidR="006426B5">
        <w:rPr>
          <w:sz w:val="24"/>
          <w:szCs w:val="24"/>
        </w:rPr>
        <w:t xml:space="preserve"> Committee on </w:t>
      </w:r>
      <w:r w:rsidR="00187B25">
        <w:rPr>
          <w:sz w:val="24"/>
          <w:szCs w:val="24"/>
        </w:rPr>
        <w:t xml:space="preserve">Ethiopia’s 8th </w:t>
      </w:r>
      <w:r w:rsidR="0093495A" w:rsidRPr="00984BEA">
        <w:rPr>
          <w:sz w:val="24"/>
          <w:szCs w:val="24"/>
        </w:rPr>
        <w:t xml:space="preserve">Periodic Report. </w:t>
      </w:r>
    </w:p>
    <w:p w:rsidR="0093495A" w:rsidRPr="00984BEA" w:rsidRDefault="0093495A" w:rsidP="00984BEA">
      <w:pPr>
        <w:spacing w:line="480" w:lineRule="auto"/>
        <w:jc w:val="both"/>
        <w:rPr>
          <w:sz w:val="24"/>
          <w:szCs w:val="24"/>
        </w:rPr>
      </w:pPr>
      <w:r w:rsidRPr="00984BEA">
        <w:rPr>
          <w:sz w:val="24"/>
          <w:szCs w:val="24"/>
        </w:rPr>
        <w:t>The consideration of t</w:t>
      </w:r>
      <w:r w:rsidR="000C616E" w:rsidRPr="00984BEA">
        <w:rPr>
          <w:sz w:val="24"/>
          <w:szCs w:val="24"/>
        </w:rPr>
        <w:t xml:space="preserve">his report by the distinguished committee </w:t>
      </w:r>
      <w:r w:rsidR="004C0D4F" w:rsidRPr="00984BEA">
        <w:rPr>
          <w:sz w:val="24"/>
          <w:szCs w:val="24"/>
        </w:rPr>
        <w:t xml:space="preserve">comes at a time of </w:t>
      </w:r>
      <w:r w:rsidR="006426B5">
        <w:rPr>
          <w:sz w:val="24"/>
          <w:szCs w:val="24"/>
        </w:rPr>
        <w:t xml:space="preserve">remarkable </w:t>
      </w:r>
      <w:r w:rsidR="004C0D4F" w:rsidRPr="00984BEA">
        <w:rPr>
          <w:sz w:val="24"/>
          <w:szCs w:val="24"/>
        </w:rPr>
        <w:t xml:space="preserve">reform and progress in terms of </w:t>
      </w:r>
      <w:r w:rsidR="00CC765B">
        <w:rPr>
          <w:sz w:val="24"/>
          <w:szCs w:val="24"/>
        </w:rPr>
        <w:t xml:space="preserve">opening up the </w:t>
      </w:r>
      <w:r w:rsidR="004C0D4F" w:rsidRPr="00984BEA">
        <w:rPr>
          <w:sz w:val="24"/>
          <w:szCs w:val="24"/>
        </w:rPr>
        <w:t>human rights and democratic space in Ethiopia which has benefited women in a number of ways. Ethiopia has become one of the few countries in the world to have gender parity in its cabinet and has seen the appointment of its first female President. The</w:t>
      </w:r>
      <w:r w:rsidR="00CC765B">
        <w:rPr>
          <w:sz w:val="24"/>
          <w:szCs w:val="24"/>
        </w:rPr>
        <w:t xml:space="preserve"> ministries</w:t>
      </w:r>
      <w:r w:rsidR="004C0D4F" w:rsidRPr="00984BEA">
        <w:rPr>
          <w:sz w:val="24"/>
          <w:szCs w:val="24"/>
        </w:rPr>
        <w:t xml:space="preserve"> of Defense, Peace, Trade and Industry and National Planning are</w:t>
      </w:r>
      <w:r w:rsidR="00CC765B">
        <w:rPr>
          <w:sz w:val="24"/>
          <w:szCs w:val="24"/>
        </w:rPr>
        <w:t xml:space="preserve"> all</w:t>
      </w:r>
      <w:r w:rsidR="004C0D4F" w:rsidRPr="00984BEA">
        <w:rPr>
          <w:sz w:val="24"/>
          <w:szCs w:val="24"/>
        </w:rPr>
        <w:t xml:space="preserve"> held by women. Women have also been appointed to key roles such as President of the Supreme Court and Chairperson of the Election Board. </w:t>
      </w:r>
    </w:p>
    <w:p w:rsidR="00984BEA" w:rsidRDefault="004C0D4F" w:rsidP="00984BEA">
      <w:pPr>
        <w:spacing w:line="480" w:lineRule="auto"/>
        <w:jc w:val="both"/>
        <w:rPr>
          <w:sz w:val="24"/>
          <w:szCs w:val="24"/>
        </w:rPr>
      </w:pPr>
      <w:r w:rsidRPr="00984BEA">
        <w:rPr>
          <w:sz w:val="24"/>
          <w:szCs w:val="24"/>
        </w:rPr>
        <w:lastRenderedPageBreak/>
        <w:t xml:space="preserve">In addition to the increase in women’s role in leadership and decision-making, the reform has led to the release of political prisoners, journalists and activists including many women. </w:t>
      </w:r>
      <w:r w:rsidR="00984BEA" w:rsidRPr="00984BEA">
        <w:rPr>
          <w:sz w:val="24"/>
          <w:szCs w:val="24"/>
        </w:rPr>
        <w:t>F</w:t>
      </w:r>
      <w:r w:rsidR="00984BEA">
        <w:rPr>
          <w:sz w:val="24"/>
          <w:szCs w:val="24"/>
        </w:rPr>
        <w:t>or the first time in a long while</w:t>
      </w:r>
      <w:r w:rsidR="00984BEA" w:rsidRPr="00984BEA">
        <w:rPr>
          <w:sz w:val="24"/>
          <w:szCs w:val="24"/>
        </w:rPr>
        <w:t xml:space="preserve"> Ethiopia does not have any detained journalists. The release of prisoners is accompanied by respect for freedom of expression and the press</w:t>
      </w:r>
      <w:r w:rsidR="009A491E">
        <w:rPr>
          <w:sz w:val="24"/>
          <w:szCs w:val="24"/>
        </w:rPr>
        <w:t xml:space="preserve"> with an increasing number of print and online publications </w:t>
      </w:r>
      <w:r w:rsidR="009A491E" w:rsidRPr="00984BEA">
        <w:rPr>
          <w:sz w:val="24"/>
          <w:szCs w:val="24"/>
        </w:rPr>
        <w:t>and</w:t>
      </w:r>
      <w:r w:rsidR="00984BEA" w:rsidRPr="00984BEA">
        <w:rPr>
          <w:sz w:val="24"/>
          <w:szCs w:val="24"/>
        </w:rPr>
        <w:t xml:space="preserve"> </w:t>
      </w:r>
      <w:r w:rsidR="009A491E">
        <w:rPr>
          <w:sz w:val="24"/>
          <w:szCs w:val="24"/>
        </w:rPr>
        <w:t>previous restrictions on</w:t>
      </w:r>
      <w:r w:rsidR="00984BEA" w:rsidRPr="00984BEA">
        <w:rPr>
          <w:sz w:val="24"/>
          <w:szCs w:val="24"/>
        </w:rPr>
        <w:t xml:space="preserve"> banned websites</w:t>
      </w:r>
      <w:r w:rsidR="009A491E">
        <w:rPr>
          <w:sz w:val="24"/>
          <w:szCs w:val="24"/>
        </w:rPr>
        <w:t xml:space="preserve"> and social media sites have been</w:t>
      </w:r>
      <w:r w:rsidR="00984BEA" w:rsidRPr="00984BEA">
        <w:rPr>
          <w:sz w:val="24"/>
          <w:szCs w:val="24"/>
        </w:rPr>
        <w:t xml:space="preserve"> lifted. </w:t>
      </w:r>
      <w:r w:rsidR="00984BEA">
        <w:rPr>
          <w:sz w:val="24"/>
          <w:szCs w:val="24"/>
        </w:rPr>
        <w:t xml:space="preserve">Many political parties and activists in exile have returned to engage in peaceful democratic processes. </w:t>
      </w:r>
    </w:p>
    <w:p w:rsidR="006C4D85" w:rsidRDefault="00984BEA" w:rsidP="00984BEA">
      <w:pPr>
        <w:spacing w:line="480" w:lineRule="auto"/>
        <w:jc w:val="both"/>
        <w:rPr>
          <w:sz w:val="24"/>
          <w:szCs w:val="24"/>
        </w:rPr>
      </w:pPr>
      <w:r>
        <w:rPr>
          <w:sz w:val="24"/>
          <w:szCs w:val="24"/>
        </w:rPr>
        <w:t>Ethiopia is also undertaking major reforms in the justice sector. A Legal Reform Council has been established and it has begun work on laws which we</w:t>
      </w:r>
      <w:r w:rsidR="006C4D85">
        <w:rPr>
          <w:sz w:val="24"/>
          <w:szCs w:val="24"/>
        </w:rPr>
        <w:t>re hugely criticized for restricting</w:t>
      </w:r>
      <w:r>
        <w:rPr>
          <w:sz w:val="24"/>
          <w:szCs w:val="24"/>
        </w:rPr>
        <w:t xml:space="preserve"> freedoms and narrowing the democratic space. The previous Charities </w:t>
      </w:r>
      <w:r w:rsidR="002C6E55">
        <w:rPr>
          <w:sz w:val="24"/>
          <w:szCs w:val="24"/>
        </w:rPr>
        <w:t>and Societies Proclamation with its restrictive</w:t>
      </w:r>
      <w:r>
        <w:rPr>
          <w:sz w:val="24"/>
          <w:szCs w:val="24"/>
        </w:rPr>
        <w:t xml:space="preserve"> provisions on the role of civil society organizations in human rights and democracy building </w:t>
      </w:r>
      <w:r w:rsidR="002C6E55">
        <w:rPr>
          <w:sz w:val="24"/>
          <w:szCs w:val="24"/>
        </w:rPr>
        <w:t xml:space="preserve">has already been amended and passed by majority vote in parliament. </w:t>
      </w:r>
    </w:p>
    <w:p w:rsidR="00353B34" w:rsidRDefault="002C6E55" w:rsidP="00984BEA">
      <w:pPr>
        <w:spacing w:line="480" w:lineRule="auto"/>
        <w:jc w:val="both"/>
        <w:rPr>
          <w:sz w:val="24"/>
          <w:szCs w:val="24"/>
        </w:rPr>
      </w:pPr>
      <w:r>
        <w:rPr>
          <w:sz w:val="24"/>
          <w:szCs w:val="24"/>
        </w:rPr>
        <w:t>The new law will provide more room for civil society organizations to contribute in the promotion and protection of human rights. It is expected with coming into effect of the new law, more civil society organizations, including those weakened by the pre</w:t>
      </w:r>
      <w:r w:rsidR="006C4D85">
        <w:rPr>
          <w:sz w:val="24"/>
          <w:szCs w:val="24"/>
        </w:rPr>
        <w:t>vious law, will be revived</w:t>
      </w:r>
      <w:r>
        <w:rPr>
          <w:sz w:val="24"/>
          <w:szCs w:val="24"/>
        </w:rPr>
        <w:t xml:space="preserve"> to work on the promotion and protection of women’s rights. Similar revisions are underway for the Anti-Terrorism Proclamation and the Election law and are expected to be passed this year. </w:t>
      </w:r>
    </w:p>
    <w:p w:rsidR="00353B34" w:rsidRDefault="00353B34" w:rsidP="00984BEA">
      <w:pPr>
        <w:spacing w:line="480" w:lineRule="auto"/>
        <w:jc w:val="both"/>
        <w:rPr>
          <w:sz w:val="24"/>
          <w:szCs w:val="24"/>
        </w:rPr>
      </w:pPr>
      <w:r>
        <w:rPr>
          <w:sz w:val="24"/>
          <w:szCs w:val="24"/>
        </w:rPr>
        <w:lastRenderedPageBreak/>
        <w:t xml:space="preserve">As a country undergoing a transition, there are, of course, challenges. Conflicts and displacement of a sizeable number of people across the country is a serious problem. The government of Ethiopia understands the special vulnerability and impact of this conflict and displacement on women and children and is taking measures in collaboration with development partners to meet the needs of the affected population, with focus on the special needs of women and children. </w:t>
      </w:r>
    </w:p>
    <w:p w:rsidR="00353B34" w:rsidRDefault="00353B34" w:rsidP="00984BEA">
      <w:pPr>
        <w:spacing w:line="480" w:lineRule="auto"/>
        <w:jc w:val="both"/>
        <w:rPr>
          <w:b/>
          <w:sz w:val="24"/>
          <w:szCs w:val="24"/>
        </w:rPr>
      </w:pPr>
      <w:r w:rsidRPr="00984BEA">
        <w:rPr>
          <w:b/>
          <w:sz w:val="24"/>
          <w:szCs w:val="24"/>
        </w:rPr>
        <w:t>Madam Chairperson and Distinguished Members of the Committee,</w:t>
      </w:r>
    </w:p>
    <w:p w:rsidR="0076781E" w:rsidRPr="0076781E" w:rsidRDefault="0076781E" w:rsidP="00984BEA">
      <w:pPr>
        <w:spacing w:line="480" w:lineRule="auto"/>
        <w:jc w:val="both"/>
        <w:rPr>
          <w:sz w:val="24"/>
          <w:szCs w:val="24"/>
        </w:rPr>
      </w:pPr>
      <w:r>
        <w:rPr>
          <w:sz w:val="24"/>
          <w:szCs w:val="24"/>
        </w:rPr>
        <w:t xml:space="preserve">After highlighting the main reform initiatives that have taken place in the country since the submission of the </w:t>
      </w:r>
      <w:r w:rsidR="006C4D85">
        <w:rPr>
          <w:sz w:val="24"/>
          <w:szCs w:val="24"/>
        </w:rPr>
        <w:t>8</w:t>
      </w:r>
      <w:r w:rsidR="006C4D85" w:rsidRPr="006C4D85">
        <w:rPr>
          <w:sz w:val="24"/>
          <w:szCs w:val="24"/>
          <w:vertAlign w:val="superscript"/>
        </w:rPr>
        <w:t>th</w:t>
      </w:r>
      <w:r w:rsidR="006C4D85">
        <w:rPr>
          <w:sz w:val="24"/>
          <w:szCs w:val="24"/>
        </w:rPr>
        <w:t xml:space="preserve"> </w:t>
      </w:r>
      <w:r>
        <w:rPr>
          <w:sz w:val="24"/>
          <w:szCs w:val="24"/>
        </w:rPr>
        <w:t xml:space="preserve">Periodic Report of Ethiopia to your distinguished committee, please allow me to present a short summary of the report under consideration. </w:t>
      </w:r>
    </w:p>
    <w:p w:rsidR="006C4D85" w:rsidRDefault="006C4D85" w:rsidP="00984BEA">
      <w:pPr>
        <w:spacing w:line="480" w:lineRule="auto"/>
        <w:jc w:val="both"/>
        <w:rPr>
          <w:sz w:val="24"/>
          <w:szCs w:val="24"/>
        </w:rPr>
      </w:pPr>
      <w:r>
        <w:rPr>
          <w:sz w:val="24"/>
          <w:szCs w:val="24"/>
        </w:rPr>
        <w:t>The 8</w:t>
      </w:r>
      <w:r w:rsidRPr="006C4D85">
        <w:rPr>
          <w:sz w:val="24"/>
          <w:szCs w:val="24"/>
          <w:vertAlign w:val="superscript"/>
        </w:rPr>
        <w:t>th</w:t>
      </w:r>
      <w:r>
        <w:rPr>
          <w:sz w:val="24"/>
          <w:szCs w:val="24"/>
        </w:rPr>
        <w:t xml:space="preserve"> </w:t>
      </w:r>
      <w:r w:rsidR="0076781E">
        <w:rPr>
          <w:sz w:val="24"/>
          <w:szCs w:val="24"/>
        </w:rPr>
        <w:t xml:space="preserve">Periodic Report was prepared in participatory manner with the involvement of all relevant governmental and non-governmental bodies. The report preparation was guided by a technical committee composed of </w:t>
      </w:r>
      <w:r w:rsidR="0076781E" w:rsidRPr="0076781E">
        <w:rPr>
          <w:sz w:val="24"/>
          <w:szCs w:val="24"/>
        </w:rPr>
        <w:t>all the major sectors namely Ministry of Women and Children Affairs</w:t>
      </w:r>
      <w:r w:rsidR="0076781E">
        <w:rPr>
          <w:sz w:val="24"/>
          <w:szCs w:val="24"/>
        </w:rPr>
        <w:t xml:space="preserve">, Ministry of Foreign Affairs, Federal Attorney General, </w:t>
      </w:r>
      <w:r w:rsidR="0076781E" w:rsidRPr="0076781E">
        <w:rPr>
          <w:sz w:val="24"/>
          <w:szCs w:val="24"/>
        </w:rPr>
        <w:t>Ministry of Agriculture and Natural Resources</w:t>
      </w:r>
      <w:r w:rsidR="0076781E">
        <w:rPr>
          <w:sz w:val="24"/>
          <w:szCs w:val="24"/>
        </w:rPr>
        <w:t>, Ministry of Education</w:t>
      </w:r>
      <w:r w:rsidR="0076781E" w:rsidRPr="0076781E">
        <w:rPr>
          <w:sz w:val="24"/>
          <w:szCs w:val="24"/>
        </w:rPr>
        <w:t>, Ministry of Health, Ministry of Labour and Social Affairs, Ministry of Finance and Economic Cooperation, Ministry of Federal and Pastora</w:t>
      </w:r>
      <w:r w:rsidR="0076781E">
        <w:rPr>
          <w:sz w:val="24"/>
          <w:szCs w:val="24"/>
        </w:rPr>
        <w:t xml:space="preserve">list Areas Development Affairs </w:t>
      </w:r>
      <w:r w:rsidR="0076781E" w:rsidRPr="0076781E">
        <w:rPr>
          <w:sz w:val="24"/>
          <w:szCs w:val="24"/>
        </w:rPr>
        <w:t>and the Ethiopi</w:t>
      </w:r>
      <w:r w:rsidR="0076781E">
        <w:rPr>
          <w:sz w:val="24"/>
          <w:szCs w:val="24"/>
        </w:rPr>
        <w:t xml:space="preserve">an Human Rights Commission. </w:t>
      </w:r>
      <w:r>
        <w:rPr>
          <w:sz w:val="24"/>
          <w:szCs w:val="24"/>
        </w:rPr>
        <w:t xml:space="preserve">Distinguished members of the committee please bear in mind that these are the names of the </w:t>
      </w:r>
      <w:r>
        <w:rPr>
          <w:sz w:val="24"/>
          <w:szCs w:val="24"/>
        </w:rPr>
        <w:lastRenderedPageBreak/>
        <w:t xml:space="preserve">institutions as they existed at the time reporting and may have changed names in the new restructuring of government agencies. </w:t>
      </w:r>
    </w:p>
    <w:p w:rsidR="0020575D" w:rsidRDefault="0076781E" w:rsidP="00984BEA">
      <w:pPr>
        <w:spacing w:line="480" w:lineRule="auto"/>
        <w:jc w:val="both"/>
        <w:rPr>
          <w:sz w:val="24"/>
          <w:szCs w:val="24"/>
        </w:rPr>
      </w:pPr>
      <w:r>
        <w:rPr>
          <w:sz w:val="24"/>
          <w:szCs w:val="24"/>
        </w:rPr>
        <w:t xml:space="preserve">There were also a series of consultations with representatives from sectoral ministries, regional states, grassroots women’s organizations, the parliament standing committee on women and children affairs, the judiciary, religious coalitions and the UN advisory group.  </w:t>
      </w:r>
      <w:r w:rsidR="0020575D">
        <w:rPr>
          <w:sz w:val="24"/>
          <w:szCs w:val="24"/>
        </w:rPr>
        <w:t xml:space="preserve">These consultations have greatly enriched the report. </w:t>
      </w:r>
    </w:p>
    <w:p w:rsidR="0020575D" w:rsidRPr="0020575D" w:rsidRDefault="0020575D" w:rsidP="00984BEA">
      <w:pPr>
        <w:spacing w:line="480" w:lineRule="auto"/>
        <w:jc w:val="both"/>
        <w:rPr>
          <w:b/>
          <w:sz w:val="24"/>
          <w:szCs w:val="24"/>
        </w:rPr>
      </w:pPr>
      <w:r w:rsidRPr="00984BEA">
        <w:rPr>
          <w:b/>
          <w:sz w:val="24"/>
          <w:szCs w:val="24"/>
        </w:rPr>
        <w:t>Madam Chairperson and Distinguished Members of the Committee,</w:t>
      </w:r>
    </w:p>
    <w:p w:rsidR="00187B25" w:rsidRDefault="0020575D" w:rsidP="00984BEA">
      <w:pPr>
        <w:spacing w:line="480" w:lineRule="auto"/>
        <w:jc w:val="both"/>
        <w:rPr>
          <w:sz w:val="24"/>
          <w:szCs w:val="24"/>
        </w:rPr>
      </w:pPr>
      <w:r w:rsidRPr="0020575D">
        <w:rPr>
          <w:sz w:val="24"/>
          <w:szCs w:val="24"/>
        </w:rPr>
        <w:t>Ethiopian law provides comprehensive protection against all forms of discrimination on any ground including sex</w:t>
      </w:r>
      <w:r>
        <w:rPr>
          <w:sz w:val="24"/>
          <w:szCs w:val="24"/>
        </w:rPr>
        <w:t>. The government has implemented different policy and institutional measures aimed at bring</w:t>
      </w:r>
      <w:r w:rsidR="00BC76D0">
        <w:rPr>
          <w:sz w:val="24"/>
          <w:szCs w:val="24"/>
        </w:rPr>
        <w:t xml:space="preserve">ing gender equality and empowering </w:t>
      </w:r>
      <w:r>
        <w:rPr>
          <w:sz w:val="24"/>
          <w:szCs w:val="24"/>
        </w:rPr>
        <w:t>women. The Women Development and Change Strategy is focused on enhancing the participation and empowerment of women in the economic, political, social and cultural spheres.  The</w:t>
      </w:r>
      <w:r w:rsidRPr="0020575D">
        <w:rPr>
          <w:sz w:val="24"/>
          <w:szCs w:val="24"/>
        </w:rPr>
        <w:t xml:space="preserve"> National Strategy on Harmful Traditional Practices (HTPs)</w:t>
      </w:r>
      <w:r>
        <w:rPr>
          <w:sz w:val="24"/>
          <w:szCs w:val="24"/>
        </w:rPr>
        <w:t xml:space="preserve"> with its three pillars of Prevention, Protection and Provision of services aimed at the elimination of the most prevalent forms of harmful traditional practices in the country namely child marriage, Female Genital Mutilation and abduction. </w:t>
      </w:r>
      <w:r w:rsidR="00187B25">
        <w:rPr>
          <w:sz w:val="24"/>
          <w:szCs w:val="24"/>
        </w:rPr>
        <w:t xml:space="preserve">The implementation of the Vital Events Registration Proclamation calling for the registration of all births, marriages, divorces and deaths is expected to aid the efforts to eliminate child marriage. </w:t>
      </w:r>
    </w:p>
    <w:p w:rsidR="006C4D85" w:rsidRDefault="0020575D" w:rsidP="00984BEA">
      <w:pPr>
        <w:spacing w:line="480" w:lineRule="auto"/>
        <w:jc w:val="both"/>
        <w:rPr>
          <w:sz w:val="24"/>
          <w:szCs w:val="24"/>
        </w:rPr>
      </w:pPr>
      <w:r>
        <w:rPr>
          <w:sz w:val="24"/>
          <w:szCs w:val="24"/>
        </w:rPr>
        <w:lastRenderedPageBreak/>
        <w:t xml:space="preserve"> </w:t>
      </w:r>
      <w:r w:rsidR="004436B9">
        <w:rPr>
          <w:sz w:val="24"/>
          <w:szCs w:val="24"/>
        </w:rPr>
        <w:t xml:space="preserve">The Ethiopian government has entered into a commitment to eliminate child marriage and FGM by 2025 at the first Girls’ Summit </w:t>
      </w:r>
      <w:r w:rsidR="006C4D85">
        <w:rPr>
          <w:sz w:val="24"/>
          <w:szCs w:val="24"/>
        </w:rPr>
        <w:t xml:space="preserve">in London </w:t>
      </w:r>
      <w:r w:rsidR="004436B9">
        <w:rPr>
          <w:sz w:val="24"/>
          <w:szCs w:val="24"/>
        </w:rPr>
        <w:t xml:space="preserve">in 2014. Taking into account the need for an accelerated and coordinated effort to meet this goal, the Ministry of Women, Children and Youth has prepared a Costed Roadmap to be implemented from 2019-2023. </w:t>
      </w:r>
    </w:p>
    <w:p w:rsidR="00CA466F" w:rsidRDefault="00CA466F" w:rsidP="00984BEA">
      <w:pPr>
        <w:spacing w:line="480" w:lineRule="auto"/>
        <w:jc w:val="both"/>
        <w:rPr>
          <w:sz w:val="24"/>
          <w:szCs w:val="24"/>
        </w:rPr>
      </w:pPr>
      <w:r>
        <w:rPr>
          <w:sz w:val="24"/>
          <w:szCs w:val="24"/>
        </w:rPr>
        <w:t xml:space="preserve">Violence against Women remains a major challenge facing many Ethiopian women. In order to address the prevention and response to violence in a comprehensive manner, the government has established a coordinating body and implemented the </w:t>
      </w:r>
      <w:r w:rsidRPr="00CA466F">
        <w:rPr>
          <w:sz w:val="24"/>
          <w:szCs w:val="24"/>
        </w:rPr>
        <w:t>Strategic Plan for an Integrated and Multi</w:t>
      </w:r>
      <w:r>
        <w:rPr>
          <w:sz w:val="24"/>
          <w:szCs w:val="24"/>
        </w:rPr>
        <w:t>-Sectoral Response on Violence a</w:t>
      </w:r>
      <w:r w:rsidRPr="00CA466F">
        <w:rPr>
          <w:sz w:val="24"/>
          <w:szCs w:val="24"/>
        </w:rPr>
        <w:t>gainst Women and C</w:t>
      </w:r>
      <w:r>
        <w:rPr>
          <w:sz w:val="24"/>
          <w:szCs w:val="24"/>
        </w:rPr>
        <w:t xml:space="preserve">hildren (VAWC) and Child Justice. In terms of response, institutional measures such as the establishment of child and women protection units in the police and justice bureaus; specialized courts dealing with sexual violence; the establishment of One Stop Centers have contributed towards reducing double victimization and the provision of friendly services. </w:t>
      </w:r>
      <w:r w:rsidR="007577B3">
        <w:rPr>
          <w:sz w:val="24"/>
          <w:szCs w:val="24"/>
        </w:rPr>
        <w:t xml:space="preserve">The Ethiopian Demographic and Health Survey in 2016 included modules on violence against women, child marriage and FGM which has led to nationally representative data that can be used as a baseline to measure progress. </w:t>
      </w:r>
      <w:r w:rsidR="00380D2D">
        <w:rPr>
          <w:sz w:val="24"/>
          <w:szCs w:val="24"/>
        </w:rPr>
        <w:t xml:space="preserve">In order to address sexual harassment in the workplace, the Civil Servants Proclamation has included an explicit prohibition against any form of sexual harassment in the workplace and drafts in the </w:t>
      </w:r>
      <w:r w:rsidR="00380D2D">
        <w:rPr>
          <w:sz w:val="24"/>
          <w:szCs w:val="24"/>
        </w:rPr>
        <w:lastRenderedPageBreak/>
        <w:t xml:space="preserve">planned revisions of the labor proclamation which governs employment relations in the private sectors has also included a similar provision. </w:t>
      </w:r>
    </w:p>
    <w:p w:rsidR="00EB5198" w:rsidRDefault="006C4D85" w:rsidP="00984BEA">
      <w:pPr>
        <w:spacing w:line="480" w:lineRule="auto"/>
        <w:jc w:val="both"/>
        <w:rPr>
          <w:sz w:val="24"/>
          <w:szCs w:val="24"/>
        </w:rPr>
      </w:pPr>
      <w:r>
        <w:rPr>
          <w:sz w:val="24"/>
          <w:szCs w:val="24"/>
        </w:rPr>
        <w:t>Aware</w:t>
      </w:r>
      <w:r w:rsidR="00983699">
        <w:rPr>
          <w:sz w:val="24"/>
          <w:szCs w:val="24"/>
        </w:rPr>
        <w:t xml:space="preserve"> of the fact that human trafficking and illegal migration are serious concerns affecting many women, </w:t>
      </w:r>
      <w:r w:rsidR="00EB5198">
        <w:rPr>
          <w:sz w:val="24"/>
          <w:szCs w:val="24"/>
        </w:rPr>
        <w:t xml:space="preserve">the government has enacted the </w:t>
      </w:r>
      <w:r w:rsidR="007E6221" w:rsidRPr="007E6221">
        <w:rPr>
          <w:sz w:val="24"/>
          <w:szCs w:val="24"/>
        </w:rPr>
        <w:t xml:space="preserve">Proclamation for the Prevention and Suppression of Trafficking in Persons and Smuggling of Migrants </w:t>
      </w:r>
      <w:r w:rsidR="00EB5198">
        <w:rPr>
          <w:sz w:val="24"/>
          <w:szCs w:val="24"/>
        </w:rPr>
        <w:t>with harsher punishment for traffickers and better protection for victims. Given the fact that there is significant flow of female migrants to the Middle East as domes</w:t>
      </w:r>
      <w:r w:rsidR="00971D47">
        <w:rPr>
          <w:sz w:val="24"/>
          <w:szCs w:val="24"/>
        </w:rPr>
        <w:t xml:space="preserve">tic workers and care givers with repeated reports of abuse, </w:t>
      </w:r>
      <w:r w:rsidR="00EB5198">
        <w:rPr>
          <w:sz w:val="24"/>
          <w:szCs w:val="24"/>
        </w:rPr>
        <w:t xml:space="preserve">the government had temporarily banned travel to the Middle East in 2013 until the proper mechanisms </w:t>
      </w:r>
      <w:r w:rsidR="00971D47">
        <w:rPr>
          <w:sz w:val="24"/>
          <w:szCs w:val="24"/>
        </w:rPr>
        <w:t xml:space="preserve">for protection </w:t>
      </w:r>
      <w:r w:rsidR="00EB5198">
        <w:rPr>
          <w:sz w:val="24"/>
          <w:szCs w:val="24"/>
        </w:rPr>
        <w:t xml:space="preserve">were set in place. The ban was lifted in 2018 after concluding </w:t>
      </w:r>
      <w:r w:rsidR="00EB5198" w:rsidRPr="00EB5198">
        <w:rPr>
          <w:sz w:val="24"/>
          <w:szCs w:val="24"/>
        </w:rPr>
        <w:t>binding bilateral labor agreements with re</w:t>
      </w:r>
      <w:r w:rsidR="00EB5198">
        <w:rPr>
          <w:sz w:val="24"/>
          <w:szCs w:val="24"/>
        </w:rPr>
        <w:t xml:space="preserve">ceiving countries. </w:t>
      </w:r>
      <w:r w:rsidR="00971D47">
        <w:rPr>
          <w:sz w:val="24"/>
          <w:szCs w:val="24"/>
        </w:rPr>
        <w:t xml:space="preserve">In addition to the agreements, the Ministry of Labor and Social Affairs is working on improving the skills of the workers by opening training centers. </w:t>
      </w:r>
    </w:p>
    <w:p w:rsidR="00467070" w:rsidRPr="0020575D" w:rsidRDefault="00467070" w:rsidP="00467070">
      <w:pPr>
        <w:spacing w:line="480" w:lineRule="auto"/>
        <w:jc w:val="both"/>
        <w:rPr>
          <w:b/>
          <w:sz w:val="24"/>
          <w:szCs w:val="24"/>
        </w:rPr>
      </w:pPr>
      <w:r w:rsidRPr="00984BEA">
        <w:rPr>
          <w:b/>
          <w:sz w:val="24"/>
          <w:szCs w:val="24"/>
        </w:rPr>
        <w:t>Madam Chairperson and Distinguished Members of the Committee,</w:t>
      </w:r>
    </w:p>
    <w:p w:rsidR="00380D2D" w:rsidRDefault="00467070" w:rsidP="00984BEA">
      <w:pPr>
        <w:spacing w:line="480" w:lineRule="auto"/>
        <w:jc w:val="both"/>
        <w:rPr>
          <w:sz w:val="24"/>
          <w:szCs w:val="24"/>
        </w:rPr>
      </w:pPr>
      <w:r>
        <w:rPr>
          <w:sz w:val="24"/>
          <w:szCs w:val="24"/>
        </w:rPr>
        <w:t xml:space="preserve">The government of Ethiopia is committed towards ensuring women’s concerns are effectively mainstreamed into national programs and development plans as evidenced by the inclusion of women’s participation and benefit as a pillar in the government’s second five year Growth and Transformation Plan (GTP II). As the entity mandated to mainstream gender, the Ministry of Women, Children and Youth has prepared a Gender Mainstreaming Manual and provided trainings for </w:t>
      </w:r>
      <w:r>
        <w:rPr>
          <w:sz w:val="24"/>
          <w:szCs w:val="24"/>
        </w:rPr>
        <w:lastRenderedPageBreak/>
        <w:t>sectors for its effective implementation. Understanding the need for women’s needs and concerns to be reflected in budget allocation and use, Gender Responsive Budgeting Man</w:t>
      </w:r>
      <w:r w:rsidR="00380D2D">
        <w:rPr>
          <w:sz w:val="24"/>
          <w:szCs w:val="24"/>
        </w:rPr>
        <w:t>ual has been put into practice.</w:t>
      </w:r>
    </w:p>
    <w:p w:rsidR="00467070" w:rsidRDefault="00380D2D" w:rsidP="00984BEA">
      <w:pPr>
        <w:spacing w:line="480" w:lineRule="auto"/>
        <w:jc w:val="both"/>
        <w:rPr>
          <w:sz w:val="24"/>
          <w:szCs w:val="24"/>
        </w:rPr>
      </w:pPr>
      <w:r>
        <w:rPr>
          <w:sz w:val="24"/>
          <w:szCs w:val="24"/>
        </w:rPr>
        <w:t>While the</w:t>
      </w:r>
      <w:r w:rsidR="004436B9">
        <w:rPr>
          <w:sz w:val="24"/>
          <w:szCs w:val="24"/>
        </w:rPr>
        <w:t xml:space="preserve"> formal institutional mechanisms </w:t>
      </w:r>
      <w:r>
        <w:rPr>
          <w:sz w:val="24"/>
          <w:szCs w:val="24"/>
        </w:rPr>
        <w:t xml:space="preserve">for women, children and youth affairs exist at federal, regional, zonal and Woreda level, at grassroots level, Women Development Groups enhance the active participation of women </w:t>
      </w:r>
      <w:r w:rsidR="004436B9" w:rsidRPr="004436B9">
        <w:rPr>
          <w:sz w:val="24"/>
          <w:szCs w:val="24"/>
        </w:rPr>
        <w:t xml:space="preserve">in the country’s social, economic and political development </w:t>
      </w:r>
      <w:r w:rsidR="006C4D85">
        <w:rPr>
          <w:sz w:val="24"/>
          <w:szCs w:val="24"/>
        </w:rPr>
        <w:t>efforts</w:t>
      </w:r>
      <w:r w:rsidR="000E3AA8">
        <w:rPr>
          <w:sz w:val="24"/>
          <w:szCs w:val="24"/>
        </w:rPr>
        <w:t xml:space="preserve">. Women Development Groups have been instrumental in enhancing the knowledge and skills of women on a range of issues from seeking health care to abandoning harmful traditional practices. The government has been providing successive capacity building trainings for WDGs in order to further enhance their role. </w:t>
      </w:r>
    </w:p>
    <w:p w:rsidR="000E3AA8" w:rsidRPr="0020575D" w:rsidRDefault="000E3AA8" w:rsidP="000E3AA8">
      <w:pPr>
        <w:spacing w:line="480" w:lineRule="auto"/>
        <w:jc w:val="both"/>
        <w:rPr>
          <w:b/>
          <w:sz w:val="24"/>
          <w:szCs w:val="24"/>
        </w:rPr>
      </w:pPr>
      <w:r w:rsidRPr="00984BEA">
        <w:rPr>
          <w:b/>
          <w:sz w:val="24"/>
          <w:szCs w:val="24"/>
        </w:rPr>
        <w:t>Madam Chairperson and Distinguished Members of the Committee,</w:t>
      </w:r>
    </w:p>
    <w:p w:rsidR="001C4BDC" w:rsidRDefault="0016232A" w:rsidP="00984BEA">
      <w:pPr>
        <w:spacing w:line="480" w:lineRule="auto"/>
        <w:jc w:val="both"/>
        <w:rPr>
          <w:sz w:val="24"/>
          <w:szCs w:val="24"/>
        </w:rPr>
      </w:pPr>
      <w:r>
        <w:rPr>
          <w:sz w:val="24"/>
          <w:szCs w:val="24"/>
        </w:rPr>
        <w:t xml:space="preserve">The Government of Ethiopia firmly believes in the role of education in improving the lives of women and girls. Thus, ensuring access to quality educational opportunities for women and girls has been a key strategy of the government. Success has been achieved in closing the gender gap in enrollment and completion although progress is stronger at primary level and requires more effort at secondary and tertiary levels. Girls have been participating in Technical and Vocational Training which is aimed at equipping students with marketable skills at even higher rates than boys. Addressing school based violence has also been a priority with </w:t>
      </w:r>
      <w:r>
        <w:rPr>
          <w:sz w:val="24"/>
          <w:szCs w:val="24"/>
        </w:rPr>
        <w:lastRenderedPageBreak/>
        <w:t xml:space="preserve">the Ministry of Education issuing </w:t>
      </w:r>
      <w:r w:rsidR="00E16157">
        <w:rPr>
          <w:sz w:val="24"/>
          <w:szCs w:val="24"/>
        </w:rPr>
        <w:t xml:space="preserve">Guidelines and establishing effective mechanism for reporting with the participation of students, teachers and parents. </w:t>
      </w:r>
    </w:p>
    <w:p w:rsidR="00680EE8" w:rsidRDefault="001C4BDC" w:rsidP="00984BEA">
      <w:pPr>
        <w:spacing w:line="480" w:lineRule="auto"/>
        <w:jc w:val="both"/>
        <w:rPr>
          <w:sz w:val="24"/>
          <w:szCs w:val="24"/>
        </w:rPr>
      </w:pPr>
      <w:r>
        <w:rPr>
          <w:sz w:val="24"/>
          <w:szCs w:val="24"/>
        </w:rPr>
        <w:t xml:space="preserve">In order to guarantee women’s rights to health, the government has implemented policies, strategies and programs with </w:t>
      </w:r>
      <w:r w:rsidR="00680EE8">
        <w:rPr>
          <w:sz w:val="24"/>
          <w:szCs w:val="24"/>
        </w:rPr>
        <w:t xml:space="preserve">commendable </w:t>
      </w:r>
      <w:r>
        <w:rPr>
          <w:sz w:val="24"/>
          <w:szCs w:val="24"/>
        </w:rPr>
        <w:t xml:space="preserve">successes in </w:t>
      </w:r>
      <w:r w:rsidR="00680EE8">
        <w:rPr>
          <w:sz w:val="24"/>
          <w:szCs w:val="24"/>
        </w:rPr>
        <w:t xml:space="preserve">maternal and reproductive health. The implementation of the Health Extension Program with an almost female workforce provides door-to-door services in order to facilitate access to quality and affordable health care and has shown exemplary results in improving health indicators for women. </w:t>
      </w:r>
      <w:r w:rsidR="00680EE8" w:rsidRPr="00680EE8">
        <w:rPr>
          <w:sz w:val="24"/>
          <w:szCs w:val="24"/>
        </w:rPr>
        <w:t xml:space="preserve">Community Based Health Insurance </w:t>
      </w:r>
      <w:r w:rsidR="006C4D85">
        <w:rPr>
          <w:sz w:val="24"/>
          <w:szCs w:val="24"/>
        </w:rPr>
        <w:t xml:space="preserve">and the Social Health Insurance </w:t>
      </w:r>
      <w:r w:rsidR="00680EE8">
        <w:rPr>
          <w:sz w:val="24"/>
          <w:szCs w:val="24"/>
        </w:rPr>
        <w:t xml:space="preserve">programs were also commenced and expanded access to quality health care for women with previously limited access </w:t>
      </w:r>
      <w:r w:rsidR="00680EE8" w:rsidRPr="00680EE8">
        <w:rPr>
          <w:sz w:val="24"/>
          <w:szCs w:val="24"/>
        </w:rPr>
        <w:t>due to economic, cultural and mobility related constraints</w:t>
      </w:r>
      <w:r w:rsidR="006C4D85">
        <w:rPr>
          <w:sz w:val="24"/>
          <w:szCs w:val="24"/>
        </w:rPr>
        <w:t>.</w:t>
      </w:r>
    </w:p>
    <w:p w:rsidR="007B0511" w:rsidRDefault="00495DBC" w:rsidP="00984BEA">
      <w:pPr>
        <w:spacing w:line="480" w:lineRule="auto"/>
        <w:jc w:val="both"/>
        <w:rPr>
          <w:sz w:val="24"/>
          <w:szCs w:val="24"/>
        </w:rPr>
      </w:pPr>
      <w:r>
        <w:rPr>
          <w:sz w:val="24"/>
          <w:szCs w:val="24"/>
        </w:rPr>
        <w:t xml:space="preserve">Improving women’s participation and benefit in economic and social spheres has also been a vital concern for the government. </w:t>
      </w:r>
      <w:r w:rsidR="00F93493">
        <w:rPr>
          <w:sz w:val="24"/>
          <w:szCs w:val="24"/>
        </w:rPr>
        <w:t>Creating income generating</w:t>
      </w:r>
      <w:r w:rsidR="002D1030">
        <w:rPr>
          <w:sz w:val="24"/>
          <w:szCs w:val="24"/>
        </w:rPr>
        <w:t xml:space="preserve"> opportunities </w:t>
      </w:r>
      <w:r w:rsidR="00F93493">
        <w:rPr>
          <w:sz w:val="24"/>
          <w:szCs w:val="24"/>
        </w:rPr>
        <w:t>including through micro and small enterprises</w:t>
      </w:r>
      <w:r w:rsidR="006F2768">
        <w:rPr>
          <w:sz w:val="24"/>
          <w:szCs w:val="24"/>
        </w:rPr>
        <w:t xml:space="preserve"> and cooperatives and facilitating access to finance through saving and credit as well as capacity building trainings and market linkage services have brought positive re</w:t>
      </w:r>
      <w:r w:rsidR="00C05011">
        <w:rPr>
          <w:sz w:val="24"/>
          <w:szCs w:val="24"/>
        </w:rPr>
        <w:t xml:space="preserve">sults. In the public sector, maternity leave has been extended to four months and government institutions have an obligation to establish child care facilities. </w:t>
      </w:r>
      <w:r w:rsidR="007B0511" w:rsidRPr="007B0511">
        <w:rPr>
          <w:sz w:val="24"/>
          <w:szCs w:val="24"/>
        </w:rPr>
        <w:t>The National Social Protection Policy tar</w:t>
      </w:r>
      <w:r w:rsidR="007B0511">
        <w:rPr>
          <w:sz w:val="24"/>
          <w:szCs w:val="24"/>
        </w:rPr>
        <w:t>gets the promotion of the socio-</w:t>
      </w:r>
      <w:r w:rsidR="007B0511" w:rsidRPr="007B0511">
        <w:rPr>
          <w:sz w:val="24"/>
          <w:szCs w:val="24"/>
        </w:rPr>
        <w:t>economic rights of women through promoting employment and income generating opportunitie</w:t>
      </w:r>
      <w:r w:rsidR="007B0511">
        <w:rPr>
          <w:sz w:val="24"/>
          <w:szCs w:val="24"/>
        </w:rPr>
        <w:t xml:space="preserve">s and </w:t>
      </w:r>
      <w:r w:rsidR="007B0511">
        <w:rPr>
          <w:sz w:val="24"/>
          <w:szCs w:val="24"/>
        </w:rPr>
        <w:lastRenderedPageBreak/>
        <w:t xml:space="preserve">women make up the majority of the beneficiaries under different social protection schemes. </w:t>
      </w:r>
    </w:p>
    <w:p w:rsidR="00C05011" w:rsidRPr="0020575D" w:rsidRDefault="00C05011" w:rsidP="00C05011">
      <w:pPr>
        <w:spacing w:line="480" w:lineRule="auto"/>
        <w:jc w:val="both"/>
        <w:rPr>
          <w:b/>
          <w:sz w:val="24"/>
          <w:szCs w:val="24"/>
        </w:rPr>
      </w:pPr>
      <w:r w:rsidRPr="00984BEA">
        <w:rPr>
          <w:b/>
          <w:sz w:val="24"/>
          <w:szCs w:val="24"/>
        </w:rPr>
        <w:t>Madam Chairperson and Distinguished Members of the Committee,</w:t>
      </w:r>
    </w:p>
    <w:p w:rsidR="00106EE1" w:rsidRDefault="00C05011" w:rsidP="00984BEA">
      <w:pPr>
        <w:spacing w:line="480" w:lineRule="auto"/>
        <w:jc w:val="both"/>
        <w:rPr>
          <w:sz w:val="24"/>
          <w:szCs w:val="24"/>
        </w:rPr>
      </w:pPr>
      <w:r>
        <w:rPr>
          <w:sz w:val="24"/>
          <w:szCs w:val="24"/>
        </w:rPr>
        <w:t xml:space="preserve">As the distinguished committee is aware, a large portion of the Ethiopian population relies on agriculture and women make up for a majority of the labor force in the sector. Thus, strategies to improve of the lives of rural women and ensure they benefit from the </w:t>
      </w:r>
      <w:r w:rsidR="007B0511">
        <w:rPr>
          <w:sz w:val="24"/>
          <w:szCs w:val="24"/>
        </w:rPr>
        <w:t>country’s</w:t>
      </w:r>
      <w:r>
        <w:rPr>
          <w:sz w:val="24"/>
          <w:szCs w:val="24"/>
        </w:rPr>
        <w:t xml:space="preserve"> development. </w:t>
      </w:r>
      <w:r w:rsidR="007B0511">
        <w:rPr>
          <w:sz w:val="24"/>
          <w:szCs w:val="24"/>
        </w:rPr>
        <w:t>Land is a critical issue for rural women and the</w:t>
      </w:r>
      <w:r w:rsidR="007B0511" w:rsidRPr="007B0511">
        <w:rPr>
          <w:sz w:val="24"/>
          <w:szCs w:val="24"/>
        </w:rPr>
        <w:t xml:space="preserve"> Rural Land Administration and Use Proclamation </w:t>
      </w:r>
      <w:r w:rsidR="007B0511">
        <w:rPr>
          <w:sz w:val="24"/>
          <w:szCs w:val="24"/>
        </w:rPr>
        <w:t xml:space="preserve">as well as regional laws provide for </w:t>
      </w:r>
      <w:r w:rsidR="007B0511" w:rsidRPr="007B0511">
        <w:rPr>
          <w:sz w:val="24"/>
          <w:szCs w:val="24"/>
        </w:rPr>
        <w:t>the issuance of joint land holding certificate.</w:t>
      </w:r>
      <w:r w:rsidR="007B0511">
        <w:rPr>
          <w:sz w:val="24"/>
          <w:szCs w:val="24"/>
        </w:rPr>
        <w:t xml:space="preserve"> To reach pastoralist women, the </w:t>
      </w:r>
      <w:r w:rsidR="007B0511" w:rsidRPr="007B0511">
        <w:rPr>
          <w:sz w:val="24"/>
          <w:szCs w:val="24"/>
        </w:rPr>
        <w:t>Pastoralis</w:t>
      </w:r>
      <w:r w:rsidR="007B0511">
        <w:rPr>
          <w:sz w:val="24"/>
          <w:szCs w:val="24"/>
        </w:rPr>
        <w:t xml:space="preserve">t Community Development Program, a multi-dimensional program which also incorporates the rights of women has been implemented. Keeping in mind resource limitations, the government has been working on access to services and infrastructure such as health, education, social security, housing, water and sanitation, electricity and transport. </w:t>
      </w:r>
    </w:p>
    <w:p w:rsidR="00106EE1" w:rsidRDefault="00106EE1" w:rsidP="00106EE1">
      <w:pPr>
        <w:spacing w:line="480" w:lineRule="auto"/>
        <w:jc w:val="both"/>
        <w:rPr>
          <w:b/>
          <w:sz w:val="24"/>
          <w:szCs w:val="24"/>
        </w:rPr>
      </w:pPr>
      <w:r w:rsidRPr="00984BEA">
        <w:rPr>
          <w:b/>
          <w:sz w:val="24"/>
          <w:szCs w:val="24"/>
        </w:rPr>
        <w:t>Madam Chairperson and Distinguished Members of the Committee,</w:t>
      </w:r>
    </w:p>
    <w:p w:rsidR="009D3C44" w:rsidRDefault="009B02CF" w:rsidP="00106EE1">
      <w:pPr>
        <w:spacing w:line="480" w:lineRule="auto"/>
        <w:jc w:val="both"/>
        <w:rPr>
          <w:sz w:val="24"/>
          <w:szCs w:val="24"/>
        </w:rPr>
      </w:pPr>
      <w:r>
        <w:rPr>
          <w:sz w:val="24"/>
          <w:szCs w:val="24"/>
        </w:rPr>
        <w:t>Despite the efforts by the Ethiopian government, civil society organizations and development partners, there are still major gaps in guaranteeing gender equality and ensuring women’s equality participation and benefit. Deep-</w:t>
      </w:r>
      <w:r w:rsidR="00023317">
        <w:rPr>
          <w:sz w:val="24"/>
          <w:szCs w:val="24"/>
        </w:rPr>
        <w:t xml:space="preserve">rooted cultural values and traditions perpetuating gender stereotypes and limiting women’s role </w:t>
      </w:r>
      <w:r w:rsidR="00023317">
        <w:rPr>
          <w:sz w:val="24"/>
          <w:szCs w:val="24"/>
        </w:rPr>
        <w:lastRenderedPageBreak/>
        <w:t xml:space="preserve">still persist despite wide-scale awareness creation. Absence of well-organized sex and gender disaggregated data is a drawback in almost all sectors. </w:t>
      </w:r>
      <w:r w:rsidR="009D3C44">
        <w:rPr>
          <w:sz w:val="24"/>
          <w:szCs w:val="24"/>
        </w:rPr>
        <w:t>The national gender machinery has res</w:t>
      </w:r>
      <w:r w:rsidR="001F436D">
        <w:rPr>
          <w:sz w:val="24"/>
          <w:szCs w:val="24"/>
        </w:rPr>
        <w:t>ource and capacity limitations.</w:t>
      </w:r>
    </w:p>
    <w:p w:rsidR="005C199A" w:rsidRDefault="001F436D" w:rsidP="001F436D">
      <w:pPr>
        <w:spacing w:line="480" w:lineRule="auto"/>
        <w:jc w:val="both"/>
        <w:rPr>
          <w:sz w:val="24"/>
          <w:szCs w:val="24"/>
        </w:rPr>
      </w:pPr>
      <w:r>
        <w:rPr>
          <w:sz w:val="24"/>
          <w:szCs w:val="24"/>
        </w:rPr>
        <w:t xml:space="preserve">Notwithstanding the challenges, I would like to </w:t>
      </w:r>
      <w:r w:rsidR="005C619A">
        <w:rPr>
          <w:sz w:val="24"/>
          <w:szCs w:val="24"/>
        </w:rPr>
        <w:t>repeat</w:t>
      </w:r>
      <w:r>
        <w:rPr>
          <w:sz w:val="24"/>
          <w:szCs w:val="24"/>
        </w:rPr>
        <w:t xml:space="preserve"> the government’s firm commitment towards meeting international obligations and towards ensuring women’s equal participation and benefit. </w:t>
      </w:r>
      <w:r w:rsidR="005C199A">
        <w:rPr>
          <w:sz w:val="24"/>
          <w:szCs w:val="24"/>
        </w:rPr>
        <w:t>We look forward to the constructive dialogue on the report and would like the committee members and experts to keep in mind the reforms that have taken place since the submission of the 8</w:t>
      </w:r>
      <w:r w:rsidR="005C199A" w:rsidRPr="005C199A">
        <w:rPr>
          <w:sz w:val="24"/>
          <w:szCs w:val="24"/>
          <w:vertAlign w:val="superscript"/>
        </w:rPr>
        <w:t>th</w:t>
      </w:r>
      <w:r w:rsidR="005C199A">
        <w:rPr>
          <w:sz w:val="24"/>
          <w:szCs w:val="24"/>
        </w:rPr>
        <w:t xml:space="preserve"> Periodic Report while posing their questions. </w:t>
      </w:r>
    </w:p>
    <w:p w:rsidR="001F436D" w:rsidRDefault="001F436D" w:rsidP="001F436D">
      <w:pPr>
        <w:spacing w:line="480" w:lineRule="auto"/>
        <w:jc w:val="both"/>
        <w:rPr>
          <w:sz w:val="24"/>
          <w:szCs w:val="24"/>
        </w:rPr>
      </w:pPr>
      <w:r>
        <w:rPr>
          <w:sz w:val="24"/>
          <w:szCs w:val="24"/>
        </w:rPr>
        <w:t>In conclusion, Madam</w:t>
      </w:r>
      <w:r w:rsidRPr="001F436D">
        <w:rPr>
          <w:sz w:val="24"/>
          <w:szCs w:val="24"/>
        </w:rPr>
        <w:t xml:space="preserve"> Chairperson, on </w:t>
      </w:r>
      <w:r>
        <w:rPr>
          <w:sz w:val="24"/>
          <w:szCs w:val="24"/>
        </w:rPr>
        <w:t xml:space="preserve">the Ethiopian delegation and myself, I would like </w:t>
      </w:r>
      <w:r w:rsidRPr="001F436D">
        <w:rPr>
          <w:sz w:val="24"/>
          <w:szCs w:val="24"/>
        </w:rPr>
        <w:t>to thank you and the distinguished mem</w:t>
      </w:r>
      <w:r>
        <w:rPr>
          <w:sz w:val="24"/>
          <w:szCs w:val="24"/>
        </w:rPr>
        <w:t xml:space="preserve">bers of the Committee for this </w:t>
      </w:r>
      <w:r w:rsidRPr="001F436D">
        <w:rPr>
          <w:sz w:val="24"/>
          <w:szCs w:val="24"/>
        </w:rPr>
        <w:t>opportunity to present Ethiopia’s report</w:t>
      </w:r>
      <w:r>
        <w:rPr>
          <w:sz w:val="24"/>
          <w:szCs w:val="24"/>
        </w:rPr>
        <w:t xml:space="preserve">. </w:t>
      </w:r>
    </w:p>
    <w:p w:rsidR="005C199A" w:rsidRDefault="005C199A" w:rsidP="001F436D">
      <w:pPr>
        <w:spacing w:line="480" w:lineRule="auto"/>
        <w:jc w:val="both"/>
        <w:rPr>
          <w:sz w:val="24"/>
          <w:szCs w:val="24"/>
        </w:rPr>
      </w:pPr>
      <w:r>
        <w:rPr>
          <w:sz w:val="24"/>
          <w:szCs w:val="24"/>
        </w:rPr>
        <w:t>Thank you!</w:t>
      </w:r>
    </w:p>
    <w:p w:rsidR="005C199A" w:rsidRDefault="005C199A" w:rsidP="001F436D">
      <w:pPr>
        <w:spacing w:line="480" w:lineRule="auto"/>
        <w:jc w:val="both"/>
        <w:rPr>
          <w:sz w:val="24"/>
          <w:szCs w:val="24"/>
        </w:rPr>
      </w:pPr>
    </w:p>
    <w:p w:rsidR="001F436D" w:rsidRDefault="001F436D" w:rsidP="001F436D">
      <w:pPr>
        <w:spacing w:line="480" w:lineRule="auto"/>
        <w:jc w:val="both"/>
        <w:rPr>
          <w:sz w:val="24"/>
          <w:szCs w:val="24"/>
        </w:rPr>
      </w:pPr>
    </w:p>
    <w:p w:rsidR="009B02CF" w:rsidRDefault="009B02CF" w:rsidP="00106EE1">
      <w:pPr>
        <w:spacing w:line="480" w:lineRule="auto"/>
        <w:jc w:val="both"/>
        <w:rPr>
          <w:sz w:val="24"/>
          <w:szCs w:val="24"/>
        </w:rPr>
      </w:pPr>
    </w:p>
    <w:p w:rsidR="007B0511" w:rsidRPr="00984BEA" w:rsidRDefault="007B0511" w:rsidP="00984BEA">
      <w:pPr>
        <w:spacing w:line="480" w:lineRule="auto"/>
        <w:jc w:val="both"/>
        <w:rPr>
          <w:sz w:val="24"/>
          <w:szCs w:val="24"/>
        </w:rPr>
      </w:pPr>
    </w:p>
    <w:sectPr w:rsidR="007B0511" w:rsidRPr="00984BE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6B5" w:rsidRDefault="006426B5" w:rsidP="006426B5">
      <w:pPr>
        <w:spacing w:after="0" w:line="240" w:lineRule="auto"/>
      </w:pPr>
      <w:r>
        <w:separator/>
      </w:r>
    </w:p>
  </w:endnote>
  <w:endnote w:type="continuationSeparator" w:id="0">
    <w:p w:rsidR="006426B5" w:rsidRDefault="006426B5" w:rsidP="0064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5309338"/>
      <w:docPartObj>
        <w:docPartGallery w:val="Page Numbers (Bottom of Page)"/>
        <w:docPartUnique/>
      </w:docPartObj>
    </w:sdtPr>
    <w:sdtEndPr>
      <w:rPr>
        <w:noProof/>
      </w:rPr>
    </w:sdtEndPr>
    <w:sdtContent>
      <w:p w:rsidR="006426B5" w:rsidRDefault="006426B5">
        <w:pPr>
          <w:pStyle w:val="Footer"/>
          <w:jc w:val="center"/>
        </w:pPr>
        <w:r>
          <w:fldChar w:fldCharType="begin"/>
        </w:r>
        <w:r>
          <w:instrText xml:space="preserve"> PAGE   \* MERGEFORMAT </w:instrText>
        </w:r>
        <w:r>
          <w:fldChar w:fldCharType="separate"/>
        </w:r>
        <w:r w:rsidR="00851DAB">
          <w:rPr>
            <w:noProof/>
          </w:rPr>
          <w:t>1</w:t>
        </w:r>
        <w:r>
          <w:rPr>
            <w:noProof/>
          </w:rPr>
          <w:fldChar w:fldCharType="end"/>
        </w:r>
      </w:p>
    </w:sdtContent>
  </w:sdt>
  <w:p w:rsidR="006426B5" w:rsidRDefault="0064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6B5" w:rsidRDefault="006426B5" w:rsidP="006426B5">
      <w:pPr>
        <w:spacing w:after="0" w:line="240" w:lineRule="auto"/>
      </w:pPr>
      <w:r>
        <w:separator/>
      </w:r>
    </w:p>
  </w:footnote>
  <w:footnote w:type="continuationSeparator" w:id="0">
    <w:p w:rsidR="006426B5" w:rsidRDefault="006426B5" w:rsidP="006426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99A"/>
    <w:rsid w:val="00023317"/>
    <w:rsid w:val="000C616E"/>
    <w:rsid w:val="000E3AA8"/>
    <w:rsid w:val="00106EE1"/>
    <w:rsid w:val="0016232A"/>
    <w:rsid w:val="00187B25"/>
    <w:rsid w:val="001C4BDC"/>
    <w:rsid w:val="001F436D"/>
    <w:rsid w:val="0020575D"/>
    <w:rsid w:val="00214BE2"/>
    <w:rsid w:val="002C6E55"/>
    <w:rsid w:val="002D1030"/>
    <w:rsid w:val="00353B34"/>
    <w:rsid w:val="00380D2D"/>
    <w:rsid w:val="004436B9"/>
    <w:rsid w:val="00467070"/>
    <w:rsid w:val="00495DBC"/>
    <w:rsid w:val="004C0D4F"/>
    <w:rsid w:val="004E55A2"/>
    <w:rsid w:val="00592974"/>
    <w:rsid w:val="005C199A"/>
    <w:rsid w:val="005C619A"/>
    <w:rsid w:val="0064199A"/>
    <w:rsid w:val="006426B5"/>
    <w:rsid w:val="00680EE8"/>
    <w:rsid w:val="006C4D85"/>
    <w:rsid w:val="006F2768"/>
    <w:rsid w:val="007577B3"/>
    <w:rsid w:val="0076781E"/>
    <w:rsid w:val="007B0511"/>
    <w:rsid w:val="007E6221"/>
    <w:rsid w:val="00851DAB"/>
    <w:rsid w:val="0093495A"/>
    <w:rsid w:val="00971D47"/>
    <w:rsid w:val="00983699"/>
    <w:rsid w:val="00984BEA"/>
    <w:rsid w:val="009A491E"/>
    <w:rsid w:val="009B02CF"/>
    <w:rsid w:val="009D3C44"/>
    <w:rsid w:val="00BC76D0"/>
    <w:rsid w:val="00C05011"/>
    <w:rsid w:val="00C46227"/>
    <w:rsid w:val="00CA466F"/>
    <w:rsid w:val="00CC765B"/>
    <w:rsid w:val="00CE27E2"/>
    <w:rsid w:val="00D21CEC"/>
    <w:rsid w:val="00E16157"/>
    <w:rsid w:val="00EB5198"/>
    <w:rsid w:val="00F93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A53761-3B5C-4B7A-96B4-56D331C7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A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6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6B5"/>
  </w:style>
  <w:style w:type="paragraph" w:styleId="Footer">
    <w:name w:val="footer"/>
    <w:basedOn w:val="Normal"/>
    <w:link w:val="FooterChar"/>
    <w:uiPriority w:val="99"/>
    <w:unhideWhenUsed/>
    <w:rsid w:val="006426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F89F36-F9A6-4D51-93B0-0A9B2FC4C848}"/>
</file>

<file path=customXml/itemProps2.xml><?xml version="1.0" encoding="utf-8"?>
<ds:datastoreItem xmlns:ds="http://schemas.openxmlformats.org/officeDocument/2006/customXml" ds:itemID="{39BFD32F-0899-4D64-A229-5202717688A1}"/>
</file>

<file path=customXml/itemProps3.xml><?xml version="1.0" encoding="utf-8"?>
<ds:datastoreItem xmlns:ds="http://schemas.openxmlformats.org/officeDocument/2006/customXml" ds:itemID="{FADE2B32-4A2E-4108-AE42-969871C5EA1C}"/>
</file>

<file path=customXml/itemProps4.xml><?xml version="1.0" encoding="utf-8"?>
<ds:datastoreItem xmlns:ds="http://schemas.openxmlformats.org/officeDocument/2006/customXml" ds:itemID="{EA8A22E0-F510-4203-AD6B-4A0AE5037AEA}"/>
</file>

<file path=docProps/app.xml><?xml version="1.0" encoding="utf-8"?>
<Properties xmlns="http://schemas.openxmlformats.org/officeDocument/2006/extended-properties" xmlns:vt="http://schemas.openxmlformats.org/officeDocument/2006/docPropsVTypes">
  <Template>Normal.dotm</Template>
  <TotalTime>0</TotalTime>
  <Pages>9</Pages>
  <Words>2112</Words>
  <Characters>12042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Céline Reynaud</cp:lastModifiedBy>
  <cp:revision>2</cp:revision>
  <dcterms:created xsi:type="dcterms:W3CDTF">2019-02-21T15:58:00Z</dcterms:created>
  <dcterms:modified xsi:type="dcterms:W3CDTF">2019-02-21T15:58:00Z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