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6A62A" w14:textId="77777777" w:rsidR="000473AE" w:rsidRPr="00AF1097" w:rsidRDefault="000473AE" w:rsidP="00D66B23">
      <w:pPr>
        <w:jc w:val="center"/>
        <w:rPr>
          <w:rFonts w:asciiTheme="majorHAnsi" w:hAnsiTheme="majorHAnsi" w:cstheme="majorHAnsi"/>
          <w:b/>
          <w:sz w:val="40"/>
          <w:szCs w:val="40"/>
          <w:lang w:val="en-GB"/>
        </w:rPr>
      </w:pPr>
      <w:r w:rsidRPr="00AF1097">
        <w:rPr>
          <w:rFonts w:asciiTheme="majorHAnsi" w:hAnsiTheme="majorHAnsi" w:cstheme="majorHAnsi"/>
          <w:b/>
          <w:sz w:val="40"/>
          <w:szCs w:val="40"/>
          <w:lang w:val="en-GB"/>
        </w:rPr>
        <w:t>SPAIN</w:t>
      </w:r>
    </w:p>
    <w:p w14:paraId="1A514911" w14:textId="1889750A" w:rsidR="000473AE" w:rsidRPr="00AF1097" w:rsidRDefault="005E6FF6" w:rsidP="00D66B23">
      <w:pPr>
        <w:jc w:val="center"/>
        <w:rPr>
          <w:rFonts w:asciiTheme="majorHAnsi" w:hAnsiTheme="majorHAnsi" w:cstheme="majorHAnsi"/>
          <w:b/>
          <w:sz w:val="40"/>
          <w:szCs w:val="40"/>
          <w:lang w:val="en-GB"/>
        </w:rPr>
      </w:pPr>
      <w:r w:rsidRPr="00AF1097">
        <w:rPr>
          <w:rFonts w:asciiTheme="majorHAnsi" w:hAnsiTheme="majorHAnsi" w:cstheme="majorHAnsi"/>
          <w:b/>
          <w:sz w:val="40"/>
          <w:szCs w:val="40"/>
          <w:lang w:val="en-GB"/>
        </w:rPr>
        <w:t xml:space="preserve">LIST OF PRELIMINARY QUESTIONS TO THE SPANISH </w:t>
      </w:r>
      <w:r w:rsidR="00FB111A" w:rsidRPr="00AF1097">
        <w:rPr>
          <w:rFonts w:asciiTheme="majorHAnsi" w:hAnsiTheme="majorHAnsi" w:cstheme="majorHAnsi"/>
          <w:b/>
          <w:sz w:val="40"/>
          <w:szCs w:val="40"/>
          <w:lang w:val="en-GB"/>
        </w:rPr>
        <w:t>GOVERNMENT</w:t>
      </w:r>
      <w:r w:rsidRPr="00AF1097">
        <w:rPr>
          <w:rFonts w:asciiTheme="majorHAnsi" w:hAnsiTheme="majorHAnsi" w:cstheme="majorHAnsi"/>
          <w:b/>
          <w:sz w:val="40"/>
          <w:szCs w:val="40"/>
          <w:lang w:val="en-GB"/>
        </w:rPr>
        <w:t xml:space="preserve"> IN ITS APPEARANCE BEFORE THE CAT</w:t>
      </w:r>
    </w:p>
    <w:p w14:paraId="7DEAE8DB" w14:textId="77777777" w:rsidR="005E6FF6" w:rsidRPr="00AF1097" w:rsidRDefault="005E6FF6" w:rsidP="00D66B23">
      <w:pPr>
        <w:jc w:val="center"/>
        <w:rPr>
          <w:rFonts w:asciiTheme="majorHAnsi" w:hAnsiTheme="majorHAnsi" w:cstheme="majorHAnsi"/>
          <w:sz w:val="40"/>
          <w:szCs w:val="40"/>
          <w:lang w:val="en-GB"/>
        </w:rPr>
      </w:pPr>
    </w:p>
    <w:p w14:paraId="3B6CC04E" w14:textId="3B494759" w:rsidR="000473AE" w:rsidRPr="00AF1097" w:rsidRDefault="000473AE" w:rsidP="00D66B23">
      <w:pPr>
        <w:jc w:val="center"/>
        <w:rPr>
          <w:rFonts w:asciiTheme="majorHAnsi" w:hAnsiTheme="majorHAnsi" w:cstheme="majorHAnsi"/>
          <w:sz w:val="24"/>
          <w:szCs w:val="24"/>
          <w:lang w:val="en-GB"/>
        </w:rPr>
      </w:pPr>
    </w:p>
    <w:p w14:paraId="28FB11BF" w14:textId="77777777" w:rsidR="00ED226D" w:rsidRPr="00AF1097" w:rsidRDefault="00ED226D" w:rsidP="00D075B1">
      <w:pPr>
        <w:jc w:val="both"/>
        <w:rPr>
          <w:rFonts w:asciiTheme="majorHAnsi" w:hAnsiTheme="majorHAnsi" w:cstheme="majorHAnsi"/>
          <w:lang w:val="en-GB"/>
        </w:rPr>
      </w:pPr>
    </w:p>
    <w:p w14:paraId="42C59980" w14:textId="77777777" w:rsidR="00D66B23" w:rsidRPr="00AF1097" w:rsidRDefault="00D66B23" w:rsidP="00D075B1">
      <w:pPr>
        <w:jc w:val="both"/>
        <w:rPr>
          <w:rFonts w:asciiTheme="majorHAnsi" w:hAnsiTheme="majorHAnsi" w:cstheme="majorHAnsi"/>
          <w:lang w:val="en-GB"/>
        </w:rPr>
      </w:pPr>
    </w:p>
    <w:p w14:paraId="08C301F8" w14:textId="77777777" w:rsidR="00D66B23" w:rsidRPr="00AF1097" w:rsidRDefault="00D66B23" w:rsidP="00D075B1">
      <w:pPr>
        <w:jc w:val="both"/>
        <w:rPr>
          <w:rFonts w:asciiTheme="majorHAnsi" w:hAnsiTheme="majorHAnsi" w:cstheme="majorHAnsi"/>
          <w:lang w:val="en-GB"/>
        </w:rPr>
      </w:pPr>
    </w:p>
    <w:p w14:paraId="77C41E38" w14:textId="77777777" w:rsidR="00D66B23" w:rsidRPr="00AF1097" w:rsidRDefault="00D66B23" w:rsidP="00D075B1">
      <w:pPr>
        <w:jc w:val="both"/>
        <w:rPr>
          <w:rFonts w:asciiTheme="majorHAnsi" w:hAnsiTheme="majorHAnsi" w:cstheme="majorHAnsi"/>
          <w:lang w:val="en-GB"/>
        </w:rPr>
      </w:pPr>
    </w:p>
    <w:p w14:paraId="547BE79F" w14:textId="77777777" w:rsidR="00D66B23" w:rsidRPr="00AF1097" w:rsidRDefault="00D66B23" w:rsidP="00D075B1">
      <w:pPr>
        <w:jc w:val="both"/>
        <w:rPr>
          <w:rFonts w:asciiTheme="majorHAnsi" w:hAnsiTheme="majorHAnsi" w:cstheme="majorHAnsi"/>
          <w:lang w:val="en-GB"/>
        </w:rPr>
      </w:pPr>
    </w:p>
    <w:p w14:paraId="1317652D" w14:textId="77777777" w:rsidR="00D66B23" w:rsidRPr="00AF1097" w:rsidRDefault="00D66B23" w:rsidP="00D075B1">
      <w:pPr>
        <w:jc w:val="both"/>
        <w:rPr>
          <w:rFonts w:asciiTheme="majorHAnsi" w:hAnsiTheme="majorHAnsi" w:cstheme="majorHAnsi"/>
          <w:lang w:val="en-GB"/>
        </w:rPr>
      </w:pPr>
    </w:p>
    <w:p w14:paraId="7A79899F" w14:textId="77777777" w:rsidR="00D66B23" w:rsidRPr="00AF1097" w:rsidRDefault="00D66B23" w:rsidP="00D075B1">
      <w:pPr>
        <w:jc w:val="both"/>
        <w:rPr>
          <w:rFonts w:asciiTheme="majorHAnsi" w:hAnsiTheme="majorHAnsi" w:cstheme="majorHAnsi"/>
          <w:lang w:val="en-GB"/>
        </w:rPr>
      </w:pPr>
    </w:p>
    <w:p w14:paraId="4A48C015" w14:textId="77777777" w:rsidR="00D66B23" w:rsidRPr="00AF1097" w:rsidRDefault="00D66B23" w:rsidP="00D66B23">
      <w:pPr>
        <w:jc w:val="center"/>
        <w:rPr>
          <w:rFonts w:ascii="Calibri" w:eastAsia="Times New Roman" w:hAnsi="Calibri" w:cs="Calibri"/>
          <w:b/>
          <w:bCs/>
          <w:sz w:val="20"/>
          <w:szCs w:val="20"/>
          <w:lang w:val="en-GB"/>
        </w:rPr>
      </w:pPr>
      <w:r w:rsidRPr="00AF1097">
        <w:rPr>
          <w:rFonts w:ascii="Calibri" w:eastAsia="Times New Roman" w:hAnsi="Calibri" w:cs="Calibri"/>
          <w:b/>
          <w:bCs/>
          <w:sz w:val="20"/>
          <w:szCs w:val="20"/>
          <w:lang w:val="en-GB"/>
        </w:rPr>
        <w:t>SiRa-Centre for the Care of Victims of Abuse and Torture</w:t>
      </w:r>
      <w:r w:rsidRPr="00D66B23">
        <w:rPr>
          <w:rStyle w:val="Refdenotaalpie"/>
          <w:rFonts w:ascii="Calibri" w:eastAsia="Times New Roman" w:hAnsi="Calibri" w:cs="Calibri"/>
          <w:b/>
          <w:bCs/>
          <w:sz w:val="20"/>
          <w:szCs w:val="20"/>
          <w:lang w:val="en"/>
        </w:rPr>
        <w:footnoteReference w:id="1"/>
      </w:r>
    </w:p>
    <w:p w14:paraId="63FDBB0C" w14:textId="77777777" w:rsidR="00D66B23" w:rsidRPr="00AF1097" w:rsidRDefault="00D66B23" w:rsidP="00D66B23">
      <w:pPr>
        <w:jc w:val="center"/>
        <w:rPr>
          <w:rFonts w:ascii="Calibri" w:eastAsia="Times New Roman" w:hAnsi="Calibri" w:cs="Calibri"/>
          <w:b/>
          <w:bCs/>
          <w:sz w:val="20"/>
          <w:szCs w:val="20"/>
          <w:lang w:val="en-GB"/>
        </w:rPr>
      </w:pPr>
      <w:r w:rsidRPr="00AF1097">
        <w:rPr>
          <w:rFonts w:ascii="Calibri" w:eastAsia="Times New Roman" w:hAnsi="Calibri" w:cs="Calibri"/>
          <w:b/>
          <w:bCs/>
          <w:sz w:val="20"/>
          <w:szCs w:val="20"/>
          <w:lang w:val="en-GB"/>
        </w:rPr>
        <w:t>Iridia. Centre for the Defence of Human Rights</w:t>
      </w:r>
    </w:p>
    <w:p w14:paraId="17FD97E6" w14:textId="77777777" w:rsidR="00D66B23" w:rsidRPr="00AF1097" w:rsidRDefault="00D66B23" w:rsidP="00D66B23">
      <w:pPr>
        <w:jc w:val="center"/>
        <w:rPr>
          <w:rFonts w:ascii="Calibri" w:eastAsia="Times New Roman" w:hAnsi="Calibri" w:cs="Calibri"/>
          <w:b/>
          <w:bCs/>
          <w:sz w:val="20"/>
          <w:szCs w:val="20"/>
          <w:lang w:val="en-GB"/>
        </w:rPr>
      </w:pPr>
      <w:r w:rsidRPr="00AF1097">
        <w:rPr>
          <w:rFonts w:ascii="Calibri" w:eastAsia="Times New Roman" w:hAnsi="Calibri" w:cs="Calibri"/>
          <w:b/>
          <w:bCs/>
          <w:sz w:val="20"/>
          <w:szCs w:val="20"/>
          <w:lang w:val="en-GB"/>
        </w:rPr>
        <w:t>Pro-Human Rights Association of Andalusia (APDHA)</w:t>
      </w:r>
    </w:p>
    <w:p w14:paraId="35093CFB" w14:textId="77777777" w:rsidR="00D66B23" w:rsidRPr="00AF1097" w:rsidRDefault="00D66B23" w:rsidP="00D66B23">
      <w:pPr>
        <w:jc w:val="center"/>
        <w:rPr>
          <w:rFonts w:ascii="Calibri" w:eastAsia="Times New Roman" w:hAnsi="Calibri" w:cs="Calibri"/>
          <w:b/>
          <w:bCs/>
          <w:sz w:val="20"/>
          <w:szCs w:val="20"/>
          <w:lang w:val="en-GB"/>
        </w:rPr>
      </w:pPr>
      <w:r w:rsidRPr="00AF1097">
        <w:rPr>
          <w:rFonts w:ascii="Calibri" w:eastAsia="Times New Roman" w:hAnsi="Calibri" w:cs="Calibri"/>
          <w:b/>
          <w:bCs/>
          <w:sz w:val="20"/>
          <w:szCs w:val="20"/>
          <w:lang w:val="en-GB"/>
        </w:rPr>
        <w:t>Centre for the Documentation of Torture (CDDT)</w:t>
      </w:r>
    </w:p>
    <w:p w14:paraId="3E7544F9" w14:textId="77777777" w:rsidR="00D66B23" w:rsidRPr="00D66B23" w:rsidRDefault="00D66B23" w:rsidP="00D66B23">
      <w:pPr>
        <w:jc w:val="center"/>
        <w:rPr>
          <w:rFonts w:ascii="Calibri" w:eastAsia="Times New Roman" w:hAnsi="Calibri" w:cs="Calibri"/>
          <w:b/>
          <w:bCs/>
          <w:sz w:val="20"/>
          <w:szCs w:val="20"/>
        </w:rPr>
      </w:pPr>
      <w:r w:rsidRPr="00D66B23">
        <w:rPr>
          <w:rFonts w:ascii="Calibri" w:eastAsia="Times New Roman" w:hAnsi="Calibri" w:cs="Calibri"/>
          <w:b/>
          <w:bCs/>
          <w:sz w:val="20"/>
          <w:szCs w:val="20"/>
        </w:rPr>
        <w:t xml:space="preserve">Rebeca </w:t>
      </w:r>
      <w:proofErr w:type="spellStart"/>
      <w:r w:rsidRPr="00D66B23">
        <w:rPr>
          <w:rFonts w:ascii="Calibri" w:eastAsia="Times New Roman" w:hAnsi="Calibri" w:cs="Calibri"/>
          <w:b/>
          <w:bCs/>
          <w:sz w:val="20"/>
          <w:szCs w:val="20"/>
        </w:rPr>
        <w:t>Santamalia</w:t>
      </w:r>
      <w:proofErr w:type="spellEnd"/>
      <w:r w:rsidRPr="00D66B23">
        <w:rPr>
          <w:rFonts w:ascii="Calibri" w:eastAsia="Times New Roman" w:hAnsi="Calibri" w:cs="Calibri"/>
          <w:b/>
          <w:bCs/>
          <w:sz w:val="20"/>
          <w:szCs w:val="20"/>
        </w:rPr>
        <w:t xml:space="preserve"> Prison Law </w:t>
      </w:r>
      <w:proofErr w:type="spellStart"/>
      <w:r w:rsidRPr="00D66B23">
        <w:rPr>
          <w:rFonts w:ascii="Calibri" w:eastAsia="Times New Roman" w:hAnsi="Calibri" w:cs="Calibri"/>
          <w:b/>
          <w:bCs/>
          <w:sz w:val="20"/>
          <w:szCs w:val="20"/>
        </w:rPr>
        <w:t>Association</w:t>
      </w:r>
      <w:proofErr w:type="spellEnd"/>
      <w:r w:rsidRPr="00D66B23">
        <w:rPr>
          <w:rFonts w:ascii="Calibri" w:eastAsia="Times New Roman" w:hAnsi="Calibri" w:cs="Calibri"/>
          <w:b/>
          <w:bCs/>
          <w:sz w:val="20"/>
          <w:szCs w:val="20"/>
        </w:rPr>
        <w:t xml:space="preserve"> (Asociación de Derecho Penitenciario Rebeca </w:t>
      </w:r>
      <w:proofErr w:type="spellStart"/>
      <w:r w:rsidRPr="00D66B23">
        <w:rPr>
          <w:rFonts w:ascii="Calibri" w:eastAsia="Times New Roman" w:hAnsi="Calibri" w:cs="Calibri"/>
          <w:b/>
          <w:bCs/>
          <w:sz w:val="20"/>
          <w:szCs w:val="20"/>
        </w:rPr>
        <w:t>Santamalia</w:t>
      </w:r>
      <w:proofErr w:type="spellEnd"/>
      <w:r w:rsidRPr="00D66B23">
        <w:rPr>
          <w:rFonts w:ascii="Calibri" w:eastAsia="Times New Roman" w:hAnsi="Calibri" w:cs="Calibri"/>
          <w:b/>
          <w:bCs/>
          <w:sz w:val="20"/>
          <w:szCs w:val="20"/>
        </w:rPr>
        <w:t>)</w:t>
      </w:r>
    </w:p>
    <w:p w14:paraId="33E3CB7D" w14:textId="77777777" w:rsidR="00D66B23" w:rsidRPr="00AF1097" w:rsidRDefault="00D66B23" w:rsidP="00D66B23">
      <w:pPr>
        <w:jc w:val="center"/>
        <w:rPr>
          <w:rFonts w:ascii="Calibri" w:eastAsia="Times New Roman" w:hAnsi="Calibri" w:cs="Calibri"/>
          <w:b/>
          <w:bCs/>
          <w:sz w:val="20"/>
          <w:szCs w:val="20"/>
          <w:lang w:val="en-GB"/>
        </w:rPr>
      </w:pPr>
      <w:r w:rsidRPr="00AF1097">
        <w:rPr>
          <w:rFonts w:ascii="Calibri" w:eastAsia="Times New Roman" w:hAnsi="Calibri" w:cs="Calibri"/>
          <w:b/>
          <w:bCs/>
          <w:sz w:val="20"/>
          <w:szCs w:val="20"/>
          <w:lang w:val="en-GB"/>
        </w:rPr>
        <w:t>GE Behatokia</w:t>
      </w:r>
    </w:p>
    <w:p w14:paraId="073DA9BE" w14:textId="61A5567F" w:rsidR="007F25FC" w:rsidRPr="00AF1097" w:rsidRDefault="0040694C" w:rsidP="00D66B23">
      <w:pPr>
        <w:jc w:val="center"/>
        <w:rPr>
          <w:rFonts w:ascii="Calibri" w:eastAsia="Times New Roman" w:hAnsi="Calibri" w:cs="Calibri"/>
          <w:b/>
          <w:bCs/>
          <w:sz w:val="20"/>
          <w:szCs w:val="20"/>
          <w:lang w:val="en-GB"/>
        </w:rPr>
      </w:pPr>
      <w:r w:rsidRPr="00AF1097">
        <w:rPr>
          <w:rFonts w:ascii="Calibri" w:eastAsia="Times New Roman" w:hAnsi="Calibri" w:cs="Calibri"/>
          <w:b/>
          <w:bCs/>
          <w:sz w:val="20"/>
          <w:szCs w:val="20"/>
          <w:lang w:val="en-GB"/>
        </w:rPr>
        <w:t>Observatori del Sistema Penal i els Drets Humans (Criminal System and Human Rights Observatory)</w:t>
      </w:r>
    </w:p>
    <w:p w14:paraId="09DD88D3" w14:textId="77777777" w:rsidR="00D66B23" w:rsidRPr="00AF1097" w:rsidRDefault="00D66B23" w:rsidP="00D075B1">
      <w:pPr>
        <w:jc w:val="both"/>
        <w:rPr>
          <w:rFonts w:asciiTheme="majorHAnsi" w:hAnsiTheme="majorHAnsi" w:cstheme="majorHAnsi"/>
          <w:lang w:val="en-GB"/>
        </w:rPr>
      </w:pPr>
    </w:p>
    <w:p w14:paraId="546CE19D" w14:textId="77777777" w:rsidR="00D66B23" w:rsidRPr="00AF1097" w:rsidRDefault="00D66B23" w:rsidP="00D075B1">
      <w:pPr>
        <w:jc w:val="both"/>
        <w:rPr>
          <w:rFonts w:asciiTheme="majorHAnsi" w:hAnsiTheme="majorHAnsi" w:cstheme="majorHAnsi"/>
          <w:lang w:val="en-GB"/>
        </w:rPr>
      </w:pPr>
    </w:p>
    <w:p w14:paraId="6A3035AC" w14:textId="77777777" w:rsidR="00D66B23" w:rsidRPr="00AF1097" w:rsidRDefault="00D66B23" w:rsidP="00D075B1">
      <w:pPr>
        <w:jc w:val="both"/>
        <w:rPr>
          <w:rFonts w:asciiTheme="majorHAnsi" w:hAnsiTheme="majorHAnsi" w:cstheme="majorHAnsi"/>
          <w:lang w:val="en-GB"/>
        </w:rPr>
      </w:pPr>
    </w:p>
    <w:p w14:paraId="3831E3ED" w14:textId="77777777" w:rsidR="00D66B23" w:rsidRPr="00AF1097" w:rsidRDefault="00D66B23" w:rsidP="00D075B1">
      <w:pPr>
        <w:jc w:val="both"/>
        <w:rPr>
          <w:rFonts w:asciiTheme="majorHAnsi" w:hAnsiTheme="majorHAnsi" w:cstheme="majorHAnsi"/>
          <w:lang w:val="en-GB"/>
        </w:rPr>
      </w:pPr>
    </w:p>
    <w:p w14:paraId="7847A465" w14:textId="77777777" w:rsidR="00D66B23" w:rsidRPr="00AF1097" w:rsidRDefault="00D66B23" w:rsidP="00D075B1">
      <w:pPr>
        <w:jc w:val="both"/>
        <w:rPr>
          <w:rFonts w:asciiTheme="majorHAnsi" w:hAnsiTheme="majorHAnsi" w:cstheme="majorHAnsi"/>
          <w:lang w:val="en-GB"/>
        </w:rPr>
      </w:pPr>
    </w:p>
    <w:p w14:paraId="4F20DF75" w14:textId="77777777" w:rsidR="00D66B23" w:rsidRPr="00AF1097" w:rsidRDefault="00D66B23" w:rsidP="00D075B1">
      <w:pPr>
        <w:jc w:val="both"/>
        <w:rPr>
          <w:rFonts w:asciiTheme="majorHAnsi" w:hAnsiTheme="majorHAnsi" w:cstheme="majorHAnsi"/>
          <w:lang w:val="en-GB"/>
        </w:rPr>
      </w:pPr>
    </w:p>
    <w:p w14:paraId="41240FFB" w14:textId="77777777" w:rsidR="00D66B23" w:rsidRPr="00AF1097" w:rsidRDefault="00D66B23" w:rsidP="00D075B1">
      <w:pPr>
        <w:jc w:val="both"/>
        <w:rPr>
          <w:rFonts w:asciiTheme="majorHAnsi" w:hAnsiTheme="majorHAnsi" w:cstheme="majorHAnsi"/>
          <w:lang w:val="en-GB"/>
        </w:rPr>
      </w:pPr>
    </w:p>
    <w:p w14:paraId="7094ECA8" w14:textId="77777777" w:rsidR="00D66B23" w:rsidRPr="00AF1097" w:rsidRDefault="00D66B23" w:rsidP="00D075B1">
      <w:pPr>
        <w:jc w:val="both"/>
        <w:rPr>
          <w:rFonts w:asciiTheme="majorHAnsi" w:hAnsiTheme="majorHAnsi" w:cstheme="majorHAnsi"/>
          <w:lang w:val="en-GB"/>
        </w:rPr>
      </w:pPr>
    </w:p>
    <w:p w14:paraId="0DF9727A" w14:textId="77777777" w:rsidR="00D66B23" w:rsidRPr="00AF1097" w:rsidRDefault="00D66B23" w:rsidP="00D075B1">
      <w:pPr>
        <w:jc w:val="both"/>
        <w:rPr>
          <w:rFonts w:asciiTheme="majorHAnsi" w:hAnsiTheme="majorHAnsi" w:cstheme="majorHAnsi"/>
          <w:lang w:val="en-GB"/>
        </w:rPr>
      </w:pPr>
    </w:p>
    <w:p w14:paraId="414B16E8" w14:textId="77777777" w:rsidR="00D66B23" w:rsidRPr="00AF1097" w:rsidRDefault="00D66B23" w:rsidP="00D075B1">
      <w:pPr>
        <w:jc w:val="both"/>
        <w:rPr>
          <w:rFonts w:asciiTheme="majorHAnsi" w:hAnsiTheme="majorHAnsi" w:cstheme="majorHAnsi"/>
          <w:lang w:val="en-GB"/>
        </w:rPr>
      </w:pPr>
    </w:p>
    <w:p w14:paraId="2B03F76D" w14:textId="77777777" w:rsidR="00D66B23" w:rsidRPr="00AF1097" w:rsidRDefault="00D66B23" w:rsidP="00D075B1">
      <w:pPr>
        <w:jc w:val="both"/>
        <w:rPr>
          <w:rFonts w:asciiTheme="majorHAnsi" w:hAnsiTheme="majorHAnsi" w:cstheme="majorHAnsi"/>
          <w:lang w:val="en-GB"/>
        </w:rPr>
      </w:pPr>
    </w:p>
    <w:p w14:paraId="42E2421F" w14:textId="77777777" w:rsidR="00D66B23" w:rsidRPr="00AF1097" w:rsidRDefault="00D66B23" w:rsidP="00D075B1">
      <w:pPr>
        <w:jc w:val="both"/>
        <w:rPr>
          <w:rFonts w:asciiTheme="majorHAnsi" w:hAnsiTheme="majorHAnsi" w:cstheme="majorHAnsi"/>
          <w:lang w:val="en-GB"/>
        </w:rPr>
      </w:pPr>
    </w:p>
    <w:p w14:paraId="57B0D494" w14:textId="77777777" w:rsidR="00D66B23" w:rsidRPr="00AF1097" w:rsidRDefault="00D66B23" w:rsidP="00D075B1">
      <w:pPr>
        <w:jc w:val="both"/>
        <w:rPr>
          <w:rFonts w:asciiTheme="majorHAnsi" w:hAnsiTheme="majorHAnsi" w:cstheme="majorHAnsi"/>
          <w:lang w:val="en-GB"/>
        </w:rPr>
      </w:pPr>
    </w:p>
    <w:p w14:paraId="3EC5EE03" w14:textId="77777777" w:rsidR="00D66B23" w:rsidRPr="00AF1097" w:rsidRDefault="00D66B23" w:rsidP="00D075B1">
      <w:pPr>
        <w:jc w:val="both"/>
        <w:rPr>
          <w:rFonts w:asciiTheme="majorHAnsi" w:hAnsiTheme="majorHAnsi" w:cstheme="majorHAnsi"/>
          <w:lang w:val="en-GB"/>
        </w:rPr>
      </w:pPr>
    </w:p>
    <w:p w14:paraId="561A53D7" w14:textId="147217A0" w:rsidR="000473AE" w:rsidRPr="00AF1097" w:rsidRDefault="000473AE" w:rsidP="00D66B23">
      <w:pPr>
        <w:jc w:val="center"/>
        <w:rPr>
          <w:rFonts w:asciiTheme="majorHAnsi" w:hAnsiTheme="majorHAnsi" w:cstheme="majorHAnsi"/>
          <w:lang w:val="en-GB"/>
        </w:rPr>
      </w:pPr>
      <w:r w:rsidRPr="00AF1097">
        <w:rPr>
          <w:rFonts w:asciiTheme="majorHAnsi" w:hAnsiTheme="majorHAnsi" w:cstheme="majorHAnsi"/>
          <w:lang w:val="en-GB"/>
        </w:rPr>
        <w:t xml:space="preserve">Date: </w:t>
      </w:r>
      <w:r w:rsidR="00ED732C" w:rsidRPr="00AF1097">
        <w:rPr>
          <w:rFonts w:asciiTheme="majorHAnsi" w:hAnsiTheme="majorHAnsi" w:cstheme="majorHAnsi"/>
          <w:lang w:val="en-GB"/>
        </w:rPr>
        <w:t xml:space="preserve">23 February </w:t>
      </w:r>
      <w:r w:rsidRPr="00AF1097">
        <w:rPr>
          <w:rFonts w:asciiTheme="majorHAnsi" w:hAnsiTheme="majorHAnsi" w:cstheme="majorHAnsi"/>
          <w:lang w:val="en-GB"/>
        </w:rPr>
        <w:t>2026</w:t>
      </w:r>
    </w:p>
    <w:p w14:paraId="0A3B53E2" w14:textId="7EE7591C" w:rsidR="00D36DB0" w:rsidRPr="00AF1097" w:rsidRDefault="000473AE" w:rsidP="00FA7C73">
      <w:pPr>
        <w:rPr>
          <w:rFonts w:ascii="Calibri" w:eastAsia="Calibri" w:hAnsi="Calibri" w:cs="Calibri"/>
          <w:b/>
          <w:bCs/>
          <w:lang w:val="en-GB"/>
        </w:rPr>
      </w:pPr>
      <w:r w:rsidRPr="00AF1097">
        <w:rPr>
          <w:rFonts w:ascii="Calibri" w:eastAsia="Calibri" w:hAnsi="Calibri" w:cs="Calibri"/>
          <w:b/>
          <w:bCs/>
          <w:lang w:val="en-GB"/>
        </w:rPr>
        <w:br w:type="page"/>
      </w:r>
    </w:p>
    <w:p w14:paraId="04627A9E" w14:textId="008B148C" w:rsidR="000473AE" w:rsidRPr="00AF1097" w:rsidRDefault="00D36DB0" w:rsidP="00D075B1">
      <w:pPr>
        <w:rPr>
          <w:rFonts w:ascii="Calibri" w:eastAsia="Calibri" w:hAnsi="Calibri" w:cs="Calibri"/>
          <w:b/>
          <w:bCs/>
          <w:sz w:val="24"/>
          <w:szCs w:val="24"/>
          <w:lang w:val="en-GB"/>
        </w:rPr>
      </w:pPr>
      <w:r w:rsidRPr="00AF1097">
        <w:rPr>
          <w:rFonts w:ascii="Calibri" w:eastAsia="Calibri" w:hAnsi="Calibri" w:cs="Calibri"/>
          <w:b/>
          <w:bCs/>
          <w:sz w:val="24"/>
          <w:szCs w:val="24"/>
          <w:lang w:val="en-GB"/>
        </w:rPr>
        <w:lastRenderedPageBreak/>
        <w:t>Index</w:t>
      </w:r>
    </w:p>
    <w:p w14:paraId="0D1CE4BD" w14:textId="77777777" w:rsidR="00D07D3E" w:rsidRDefault="00D66B23" w:rsidP="00D075B1">
      <w:pPr>
        <w:rPr>
          <w:rFonts w:ascii="Calibri" w:eastAsia="Calibri" w:hAnsi="Calibri" w:cs="Calibri"/>
          <w:noProof/>
        </w:rPr>
        <w:sectPr w:rsidR="00D07D3E" w:rsidSect="00D07D3E">
          <w:footerReference w:type="default" r:id="rId8"/>
          <w:type w:val="continuous"/>
          <w:pgSz w:w="11909" w:h="16834"/>
          <w:pgMar w:top="1440" w:right="1440" w:bottom="1440" w:left="1440" w:header="720" w:footer="720" w:gutter="0"/>
          <w:cols w:space="720"/>
        </w:sectPr>
      </w:pPr>
      <w:r>
        <w:rPr>
          <w:rFonts w:ascii="Calibri" w:eastAsia="Calibri" w:hAnsi="Calibri" w:cs="Calibri"/>
        </w:rPr>
        <w:fldChar w:fldCharType="begin"/>
      </w:r>
      <w:r>
        <w:rPr>
          <w:rFonts w:ascii="Calibri" w:eastAsia="Calibri" w:hAnsi="Calibri" w:cs="Calibri"/>
        </w:rPr>
        <w:instrText xml:space="preserve"> INDEX \e "</w:instrText>
      </w:r>
      <w:r>
        <w:rPr>
          <w:rFonts w:ascii="Calibri" w:eastAsia="Calibri" w:hAnsi="Calibri" w:cs="Calibri"/>
        </w:rPr>
        <w:tab/>
        <w:instrText xml:space="preserve">" \c "1" \z "3082" </w:instrText>
      </w:r>
      <w:r>
        <w:rPr>
          <w:rFonts w:ascii="Calibri" w:eastAsia="Calibri" w:hAnsi="Calibri" w:cs="Calibri"/>
        </w:rPr>
        <w:fldChar w:fldCharType="separate"/>
      </w:r>
    </w:p>
    <w:p w14:paraId="73890EC0" w14:textId="77777777" w:rsidR="009F76C3" w:rsidRDefault="009F76C3" w:rsidP="009F76C3">
      <w:pPr>
        <w:pStyle w:val="ndice1"/>
        <w:rPr>
          <w:noProof/>
        </w:rPr>
      </w:pPr>
      <w:r w:rsidRPr="00C54C0C">
        <w:rPr>
          <w:rFonts w:ascii="Calibri" w:eastAsia="Calibri" w:hAnsi="Calibri" w:cs="Calibri"/>
          <w:b/>
          <w:bCs/>
          <w:noProof/>
        </w:rPr>
        <w:t>1. Follow-up questions from the previous reporting cycle</w:t>
      </w:r>
      <w:r>
        <w:rPr>
          <w:noProof/>
        </w:rPr>
        <w:tab/>
        <w:t>4</w:t>
      </w:r>
    </w:p>
    <w:p w14:paraId="79648F97" w14:textId="5A7BAD83" w:rsidR="009F76C3" w:rsidRDefault="009F76C3" w:rsidP="009F76C3">
      <w:pPr>
        <w:pStyle w:val="ndice1"/>
        <w:ind w:left="440"/>
        <w:rPr>
          <w:noProof/>
        </w:rPr>
      </w:pPr>
      <w:r w:rsidRPr="00C54C0C">
        <w:rPr>
          <w:rFonts w:ascii="Calibri" w:eastAsia="Calibri" w:hAnsi="Calibri" w:cs="Calibri"/>
          <w:b/>
          <w:bCs/>
          <w:noProof/>
        </w:rPr>
        <w:t xml:space="preserve">ART 1 and 4 CONVENTION: ON THE </w:t>
      </w:r>
      <w:r w:rsidR="002B4507">
        <w:rPr>
          <w:rFonts w:ascii="Calibri" w:eastAsia="Calibri" w:hAnsi="Calibri" w:cs="Calibri"/>
          <w:b/>
          <w:bCs/>
          <w:noProof/>
        </w:rPr>
        <w:t xml:space="preserve">DEFINITION </w:t>
      </w:r>
      <w:r w:rsidRPr="00C54C0C">
        <w:rPr>
          <w:rFonts w:ascii="Calibri" w:eastAsia="Calibri" w:hAnsi="Calibri" w:cs="Calibri"/>
          <w:b/>
          <w:bCs/>
          <w:noProof/>
        </w:rPr>
        <w:t>OF TORTURE IN THE STATE'S CRIMINAL CODE</w:t>
      </w:r>
      <w:r>
        <w:rPr>
          <w:noProof/>
        </w:rPr>
        <w:tab/>
        <w:t>4</w:t>
      </w:r>
    </w:p>
    <w:p w14:paraId="2AAF0127" w14:textId="77777777" w:rsidR="009F76C3" w:rsidRDefault="009F76C3" w:rsidP="009F76C3">
      <w:pPr>
        <w:pStyle w:val="ndice1"/>
        <w:ind w:left="660"/>
        <w:rPr>
          <w:noProof/>
        </w:rPr>
      </w:pPr>
      <w:r w:rsidRPr="00C54C0C">
        <w:rPr>
          <w:rFonts w:ascii="Calibri" w:eastAsia="Calibri" w:hAnsi="Calibri" w:cs="Calibri"/>
          <w:b/>
          <w:bCs/>
          <w:noProof/>
        </w:rPr>
        <w:t>1. Alignment of the crime of torture in the Spanish Criminal Code with article 1 of the Convention</w:t>
      </w:r>
      <w:r>
        <w:rPr>
          <w:noProof/>
        </w:rPr>
        <w:tab/>
        <w:t>4</w:t>
      </w:r>
    </w:p>
    <w:p w14:paraId="7441ACFC" w14:textId="458CA328" w:rsidR="009F76C3" w:rsidRDefault="009F76C3" w:rsidP="009F76C3">
      <w:pPr>
        <w:pStyle w:val="ndice1"/>
        <w:ind w:left="440"/>
        <w:rPr>
          <w:noProof/>
        </w:rPr>
      </w:pPr>
      <w:r w:rsidRPr="00C54C0C">
        <w:rPr>
          <w:rFonts w:ascii="Calibri" w:eastAsia="Calibri" w:hAnsi="Calibri" w:cs="Calibri"/>
          <w:b/>
          <w:bCs/>
          <w:noProof/>
        </w:rPr>
        <w:t xml:space="preserve">Art. 2 CONVENTION: ON THE </w:t>
      </w:r>
      <w:r w:rsidR="002B4507">
        <w:rPr>
          <w:rFonts w:ascii="Calibri" w:eastAsia="Calibri" w:hAnsi="Calibri" w:cs="Calibri"/>
          <w:b/>
          <w:bCs/>
          <w:noProof/>
        </w:rPr>
        <w:t>DEFINITION</w:t>
      </w:r>
      <w:r w:rsidRPr="00C54C0C">
        <w:rPr>
          <w:rFonts w:ascii="Calibri" w:eastAsia="Calibri" w:hAnsi="Calibri" w:cs="Calibri"/>
          <w:b/>
          <w:bCs/>
          <w:noProof/>
        </w:rPr>
        <w:t xml:space="preserve"> OF TORTURE IN THE STATE CRIMINAL CODE: LEGISLATIVE, ADMINISTRATIVE AND JUDICIAL MEASURES TO PREVENT ACTS OF TORTURE</w:t>
      </w:r>
      <w:r>
        <w:rPr>
          <w:noProof/>
        </w:rPr>
        <w:tab/>
        <w:t>5</w:t>
      </w:r>
    </w:p>
    <w:p w14:paraId="143AD1FC" w14:textId="622EE1F6" w:rsidR="00513065" w:rsidRDefault="00513065" w:rsidP="00536006">
      <w:pPr>
        <w:pStyle w:val="ndice1"/>
        <w:ind w:left="660"/>
        <w:rPr>
          <w:noProof/>
        </w:rPr>
      </w:pPr>
      <w:r w:rsidRPr="00C54C0C">
        <w:rPr>
          <w:rFonts w:ascii="Calibri" w:eastAsia="Calibri" w:hAnsi="Calibri" w:cs="Calibri"/>
          <w:b/>
          <w:bCs/>
          <w:noProof/>
        </w:rPr>
        <w:t>Safeguards in police custody (lawyer, doctor, communication, recording).</w:t>
      </w:r>
      <w:r>
        <w:rPr>
          <w:noProof/>
        </w:rPr>
        <w:tab/>
        <w:t>5</w:t>
      </w:r>
    </w:p>
    <w:p w14:paraId="1230F6DD" w14:textId="77777777" w:rsidR="00513065" w:rsidRDefault="00513065" w:rsidP="00536006">
      <w:pPr>
        <w:pStyle w:val="ndice1"/>
        <w:ind w:left="660"/>
        <w:rPr>
          <w:noProof/>
        </w:rPr>
      </w:pPr>
      <w:r w:rsidRPr="00C54C0C">
        <w:rPr>
          <w:rFonts w:ascii="Calibri" w:eastAsia="Calibri" w:hAnsi="Calibri" w:cs="Calibri"/>
          <w:b/>
          <w:bCs/>
          <w:noProof/>
        </w:rPr>
        <w:t>3. Incommunicado detention:</w:t>
      </w:r>
      <w:r>
        <w:rPr>
          <w:noProof/>
        </w:rPr>
        <w:tab/>
        <w:t>6</w:t>
      </w:r>
    </w:p>
    <w:p w14:paraId="2459B6AA" w14:textId="0325F92B" w:rsidR="00513065" w:rsidRDefault="00513065" w:rsidP="00536006">
      <w:pPr>
        <w:pStyle w:val="ndice1"/>
        <w:ind w:left="660"/>
        <w:rPr>
          <w:noProof/>
        </w:rPr>
      </w:pPr>
      <w:r w:rsidRPr="00C54C0C">
        <w:rPr>
          <w:rFonts w:ascii="Calibri" w:eastAsia="Calibri" w:hAnsi="Calibri" w:cs="Calibri"/>
          <w:b/>
          <w:bCs/>
          <w:noProof/>
        </w:rPr>
        <w:t>4. Budgetary independence and compliance with Ombudsman's recommendations: 5.</w:t>
      </w:r>
      <w:r>
        <w:rPr>
          <w:noProof/>
        </w:rPr>
        <w:tab/>
        <w:t>7</w:t>
      </w:r>
    </w:p>
    <w:p w14:paraId="20C1666F" w14:textId="77777777" w:rsidR="00513065" w:rsidRDefault="00513065" w:rsidP="00536006">
      <w:pPr>
        <w:pStyle w:val="ndice1"/>
        <w:ind w:left="660"/>
        <w:rPr>
          <w:noProof/>
        </w:rPr>
      </w:pPr>
      <w:r w:rsidRPr="00C54C0C">
        <w:rPr>
          <w:rFonts w:ascii="Calibri" w:eastAsia="Calibri" w:hAnsi="Calibri" w:cs="Calibri"/>
          <w:b/>
          <w:bCs/>
          <w:noProof/>
        </w:rPr>
        <w:t>5. Establishment of an independent police oversight mechanism: 6.</w:t>
      </w:r>
      <w:r>
        <w:rPr>
          <w:noProof/>
        </w:rPr>
        <w:tab/>
        <w:t>8</w:t>
      </w:r>
    </w:p>
    <w:p w14:paraId="5DDCB65A" w14:textId="328483F8" w:rsidR="00513065" w:rsidRDefault="00513065" w:rsidP="00536006">
      <w:pPr>
        <w:pStyle w:val="ndice1"/>
        <w:ind w:left="660"/>
        <w:rPr>
          <w:noProof/>
        </w:rPr>
      </w:pPr>
      <w:r w:rsidRPr="00C54C0C">
        <w:rPr>
          <w:rFonts w:ascii="Calibri" w:eastAsia="Calibri" w:hAnsi="Calibri" w:cs="Calibri"/>
          <w:b/>
          <w:bCs/>
          <w:noProof/>
        </w:rPr>
        <w:t xml:space="preserve">6. Strengthening the mandate of the National </w:t>
      </w:r>
      <w:r w:rsidR="002B4507">
        <w:rPr>
          <w:rFonts w:ascii="Calibri" w:eastAsia="Calibri" w:hAnsi="Calibri" w:cs="Calibri"/>
          <w:b/>
          <w:bCs/>
          <w:noProof/>
        </w:rPr>
        <w:t xml:space="preserve">Office for the Guarantee of Human Rights (Oficina Nacional de Garantia de los Derechos Humanos) </w:t>
      </w:r>
      <w:r w:rsidRPr="00C54C0C">
        <w:rPr>
          <w:rFonts w:ascii="Calibri" w:eastAsia="Calibri" w:hAnsi="Calibri" w:cs="Calibri"/>
          <w:b/>
          <w:bCs/>
          <w:noProof/>
        </w:rPr>
        <w:t>to enable it to conduct independent investigations.</w:t>
      </w:r>
      <w:r>
        <w:rPr>
          <w:noProof/>
        </w:rPr>
        <w:tab/>
        <w:t>9</w:t>
      </w:r>
    </w:p>
    <w:p w14:paraId="774C9307" w14:textId="77777777" w:rsidR="00513065" w:rsidRDefault="00513065" w:rsidP="00536006">
      <w:pPr>
        <w:pStyle w:val="ndice1"/>
        <w:ind w:left="660"/>
        <w:rPr>
          <w:noProof/>
        </w:rPr>
      </w:pPr>
      <w:r w:rsidRPr="00C54C0C">
        <w:rPr>
          <w:rFonts w:ascii="Calibri" w:eastAsia="Calibri" w:hAnsi="Calibri" w:cs="Calibri"/>
          <w:b/>
          <w:bCs/>
          <w:noProof/>
        </w:rPr>
        <w:t>7. Failure to review national legislation on the use of force and weapons to bring it into line with international standards, especially for the management of demonstrations and border control.</w:t>
      </w:r>
      <w:r>
        <w:rPr>
          <w:noProof/>
        </w:rPr>
        <w:tab/>
        <w:t>10</w:t>
      </w:r>
    </w:p>
    <w:p w14:paraId="4FB168CE" w14:textId="77777777" w:rsidR="00513065" w:rsidRDefault="00513065" w:rsidP="00536006">
      <w:pPr>
        <w:pStyle w:val="ndice1"/>
        <w:ind w:left="660"/>
        <w:rPr>
          <w:noProof/>
        </w:rPr>
      </w:pPr>
      <w:r w:rsidRPr="00C54C0C">
        <w:rPr>
          <w:rFonts w:ascii="Calibri" w:eastAsia="Calibri" w:hAnsi="Calibri" w:cs="Calibri"/>
          <w:b/>
          <w:bCs/>
          <w:noProof/>
        </w:rPr>
        <w:t>8. Failure to limit body searches to what is strictly necessary and to the criterion of proportionality with regard to the objective pursued.</w:t>
      </w:r>
      <w:r>
        <w:rPr>
          <w:noProof/>
        </w:rPr>
        <w:tab/>
        <w:t>13</w:t>
      </w:r>
    </w:p>
    <w:p w14:paraId="640E8B03" w14:textId="77777777" w:rsidR="00513065" w:rsidRDefault="00513065" w:rsidP="00536006">
      <w:pPr>
        <w:pStyle w:val="ndice1"/>
        <w:ind w:left="660"/>
        <w:rPr>
          <w:noProof/>
        </w:rPr>
      </w:pPr>
      <w:r w:rsidRPr="00C54C0C">
        <w:rPr>
          <w:rFonts w:ascii="Calibri" w:eastAsia="Calibri" w:hAnsi="Calibri" w:cs="Calibri"/>
          <w:b/>
          <w:bCs/>
          <w:noProof/>
        </w:rPr>
        <w:t>9. No express prohibition of identity checks based on racial profiling in practice.</w:t>
      </w:r>
      <w:r>
        <w:rPr>
          <w:noProof/>
        </w:rPr>
        <w:tab/>
        <w:t>14</w:t>
      </w:r>
    </w:p>
    <w:p w14:paraId="331BA9C5" w14:textId="6908A03A" w:rsidR="00D07D3E" w:rsidRDefault="00D07D3E" w:rsidP="00536006">
      <w:pPr>
        <w:pStyle w:val="ndice1"/>
        <w:ind w:left="660"/>
        <w:rPr>
          <w:noProof/>
        </w:rPr>
      </w:pPr>
      <w:r w:rsidRPr="00C54C0C">
        <w:rPr>
          <w:rFonts w:ascii="Calibri" w:eastAsia="Calibri" w:hAnsi="Calibri" w:cs="Calibri"/>
          <w:b/>
          <w:bCs/>
          <w:noProof/>
        </w:rPr>
        <w:t>10. Hate crimes and hate speech: registration, prosecution and victim protection</w:t>
      </w:r>
      <w:r>
        <w:rPr>
          <w:noProof/>
        </w:rPr>
        <w:tab/>
        <w:t>15</w:t>
      </w:r>
    </w:p>
    <w:p w14:paraId="474CB3D9" w14:textId="77777777" w:rsidR="00D07D3E" w:rsidRDefault="00D07D3E" w:rsidP="00536006">
      <w:pPr>
        <w:pStyle w:val="ndice1"/>
        <w:ind w:left="660"/>
        <w:rPr>
          <w:noProof/>
        </w:rPr>
      </w:pPr>
      <w:r w:rsidRPr="00C54C0C">
        <w:rPr>
          <w:rFonts w:asciiTheme="majorHAnsi" w:hAnsiTheme="majorHAnsi" w:cstheme="majorHAnsi"/>
          <w:b/>
          <w:bCs/>
          <w:noProof/>
        </w:rPr>
        <w:t>11. Privacy, Surveillance, Biometrics and AI: Safeguards and Accountability</w:t>
      </w:r>
      <w:r>
        <w:rPr>
          <w:noProof/>
        </w:rPr>
        <w:tab/>
        <w:t>16</w:t>
      </w:r>
    </w:p>
    <w:p w14:paraId="466D46B1" w14:textId="77777777" w:rsidR="009F76C3" w:rsidRDefault="009F76C3" w:rsidP="009F76C3">
      <w:pPr>
        <w:pStyle w:val="ndice1"/>
        <w:ind w:left="440"/>
        <w:rPr>
          <w:noProof/>
        </w:rPr>
      </w:pPr>
      <w:r w:rsidRPr="00C54C0C">
        <w:rPr>
          <w:rFonts w:ascii="Calibri" w:eastAsia="Calibri" w:hAnsi="Calibri" w:cs="Calibri"/>
          <w:b/>
          <w:bCs/>
          <w:noProof/>
        </w:rPr>
        <w:t>ART. 3 CONVENTION: ON EXPULSION, REFOULEMENT OR EXTRADITION WHERE THERE IS A RISK OF TORTURE</w:t>
      </w:r>
      <w:r>
        <w:rPr>
          <w:noProof/>
        </w:rPr>
        <w:tab/>
        <w:t>17</w:t>
      </w:r>
    </w:p>
    <w:p w14:paraId="649C5808" w14:textId="29449A43" w:rsidR="00D07D3E" w:rsidRDefault="00D07D3E" w:rsidP="00536006">
      <w:pPr>
        <w:pStyle w:val="ndice1"/>
        <w:ind w:left="660"/>
        <w:rPr>
          <w:noProof/>
        </w:rPr>
      </w:pPr>
      <w:r w:rsidRPr="00C54C0C">
        <w:rPr>
          <w:rFonts w:asciiTheme="majorHAnsi" w:hAnsiTheme="majorHAnsi" w:cstheme="majorHAnsi"/>
          <w:b/>
          <w:bCs/>
          <w:noProof/>
        </w:rPr>
        <w:t>12. Asylum and reception system: effective access and reception conditions</w:t>
      </w:r>
      <w:r>
        <w:rPr>
          <w:noProof/>
        </w:rPr>
        <w:tab/>
        <w:t>17</w:t>
      </w:r>
    </w:p>
    <w:p w14:paraId="5CEA20B1" w14:textId="77777777" w:rsidR="00D07D3E" w:rsidRDefault="00D07D3E" w:rsidP="00536006">
      <w:pPr>
        <w:pStyle w:val="ndice1"/>
        <w:ind w:left="660"/>
        <w:rPr>
          <w:noProof/>
        </w:rPr>
      </w:pPr>
      <w:r w:rsidRPr="00C54C0C">
        <w:rPr>
          <w:rFonts w:ascii="Calibri" w:eastAsia="Calibri" w:hAnsi="Calibri" w:cs="Calibri"/>
          <w:b/>
          <w:bCs/>
          <w:noProof/>
        </w:rPr>
        <w:t>13. Lack of investigation of police action in the incidents that occurred at the border fence separating Melilla from Morocco on 24 June 2022.</w:t>
      </w:r>
      <w:r>
        <w:rPr>
          <w:noProof/>
        </w:rPr>
        <w:tab/>
        <w:t>17</w:t>
      </w:r>
    </w:p>
    <w:p w14:paraId="1CF514D3" w14:textId="2D0C6ABB" w:rsidR="00D07D3E" w:rsidRDefault="00D07D3E" w:rsidP="00536006">
      <w:pPr>
        <w:pStyle w:val="ndice1"/>
        <w:ind w:left="660"/>
        <w:rPr>
          <w:noProof/>
        </w:rPr>
      </w:pPr>
      <w:r w:rsidRPr="00C54C0C">
        <w:rPr>
          <w:rFonts w:ascii="Calibri" w:eastAsia="Calibri" w:hAnsi="Calibri" w:cs="Calibri"/>
          <w:b/>
          <w:bCs/>
          <w:noProof/>
        </w:rPr>
        <w:t xml:space="preserve">14. </w:t>
      </w:r>
      <w:r w:rsidR="002B4507">
        <w:rPr>
          <w:rFonts w:ascii="Calibri" w:eastAsia="Calibri" w:hAnsi="Calibri" w:cs="Calibri"/>
          <w:b/>
          <w:bCs/>
          <w:noProof/>
        </w:rPr>
        <w:t xml:space="preserve">Pushbacks </w:t>
      </w:r>
      <w:r w:rsidRPr="00C54C0C">
        <w:rPr>
          <w:rFonts w:ascii="Calibri" w:eastAsia="Calibri" w:hAnsi="Calibri" w:cs="Calibri"/>
          <w:b/>
          <w:bCs/>
          <w:noProof/>
        </w:rPr>
        <w:t>at the border:</w:t>
      </w:r>
      <w:r>
        <w:rPr>
          <w:noProof/>
        </w:rPr>
        <w:tab/>
        <w:t>19</w:t>
      </w:r>
    </w:p>
    <w:p w14:paraId="012C930F" w14:textId="77777777" w:rsidR="00D07D3E" w:rsidRDefault="00D07D3E" w:rsidP="00536006">
      <w:pPr>
        <w:pStyle w:val="ndice1"/>
        <w:ind w:left="660"/>
        <w:rPr>
          <w:noProof/>
        </w:rPr>
      </w:pPr>
      <w:r w:rsidRPr="00C54C0C">
        <w:rPr>
          <w:rFonts w:asciiTheme="majorHAnsi" w:hAnsiTheme="majorHAnsi" w:cstheme="majorHAnsi"/>
          <w:b/>
          <w:bCs/>
          <w:noProof/>
        </w:rPr>
        <w:t>15. Borders, refoulement and use of force in migratory contexts: 16.</w:t>
      </w:r>
      <w:r>
        <w:rPr>
          <w:noProof/>
        </w:rPr>
        <w:tab/>
        <w:t>20</w:t>
      </w:r>
    </w:p>
    <w:p w14:paraId="261266F7" w14:textId="700303C9" w:rsidR="00D07D3E" w:rsidRDefault="00D07D3E" w:rsidP="00536006">
      <w:pPr>
        <w:pStyle w:val="ndice1"/>
        <w:ind w:left="660"/>
        <w:rPr>
          <w:noProof/>
        </w:rPr>
      </w:pPr>
      <w:r w:rsidRPr="00C54C0C">
        <w:rPr>
          <w:rFonts w:ascii="Calibri" w:eastAsia="Calibri" w:hAnsi="Calibri" w:cs="Calibri"/>
          <w:b/>
          <w:bCs/>
          <w:noProof/>
        </w:rPr>
        <w:t xml:space="preserve">16. On detention of </w:t>
      </w:r>
      <w:r w:rsidR="002B4507">
        <w:rPr>
          <w:rFonts w:ascii="Calibri" w:eastAsia="Calibri" w:hAnsi="Calibri" w:cs="Calibri"/>
          <w:b/>
          <w:bCs/>
          <w:noProof/>
        </w:rPr>
        <w:t>foreign nationals</w:t>
      </w:r>
      <w:r w:rsidRPr="00C54C0C">
        <w:rPr>
          <w:rFonts w:ascii="Calibri" w:eastAsia="Calibri" w:hAnsi="Calibri" w:cs="Calibri"/>
          <w:b/>
          <w:bCs/>
          <w:noProof/>
        </w:rPr>
        <w:t>.</w:t>
      </w:r>
      <w:r>
        <w:rPr>
          <w:noProof/>
        </w:rPr>
        <w:tab/>
        <w:t>21</w:t>
      </w:r>
    </w:p>
    <w:p w14:paraId="5AE58CCE" w14:textId="77777777" w:rsidR="009F76C3" w:rsidRDefault="009F76C3" w:rsidP="009F76C3">
      <w:pPr>
        <w:pStyle w:val="ndice1"/>
        <w:ind w:left="440"/>
        <w:rPr>
          <w:noProof/>
        </w:rPr>
      </w:pPr>
      <w:r w:rsidRPr="00C54C0C">
        <w:rPr>
          <w:rFonts w:ascii="Calibri" w:eastAsia="Calibri" w:hAnsi="Calibri" w:cs="Calibri"/>
          <w:b/>
          <w:bCs/>
          <w:noProof/>
        </w:rPr>
        <w:t>ARTS. 5-9 CONVENTION: ON THE PROSECUTION OR EXTRADITION OF PERSONS SUSPECTED OF COMMITTING TORTURE.</w:t>
      </w:r>
      <w:r>
        <w:rPr>
          <w:noProof/>
        </w:rPr>
        <w:tab/>
        <w:t>23</w:t>
      </w:r>
    </w:p>
    <w:p w14:paraId="2B04D445" w14:textId="0607864F" w:rsidR="00D07D3E" w:rsidRDefault="00D07D3E" w:rsidP="00536006">
      <w:pPr>
        <w:pStyle w:val="ndice1"/>
        <w:ind w:left="660"/>
        <w:rPr>
          <w:noProof/>
        </w:rPr>
      </w:pPr>
      <w:r w:rsidRPr="00C54C0C">
        <w:rPr>
          <w:rFonts w:ascii="Calibri" w:eastAsia="Calibri" w:hAnsi="Calibri" w:cs="Calibri"/>
          <w:b/>
          <w:bCs/>
          <w:noProof/>
        </w:rPr>
        <w:t>17. Absence of measures to ensure that acts of torture and enforced disappearances are not crimes subject to amnesty or statute of limitations.</w:t>
      </w:r>
      <w:r>
        <w:rPr>
          <w:noProof/>
        </w:rPr>
        <w:tab/>
        <w:t>23</w:t>
      </w:r>
    </w:p>
    <w:p w14:paraId="2B880A7E" w14:textId="77777777" w:rsidR="009F76C3" w:rsidRDefault="009F76C3" w:rsidP="009F76C3">
      <w:pPr>
        <w:pStyle w:val="ndice1"/>
        <w:ind w:left="440"/>
        <w:rPr>
          <w:noProof/>
        </w:rPr>
      </w:pPr>
      <w:r w:rsidRPr="00C54C0C">
        <w:rPr>
          <w:rFonts w:ascii="Calibri" w:eastAsia="Calibri" w:hAnsi="Calibri" w:cs="Calibri"/>
          <w:b/>
          <w:bCs/>
          <w:noProof/>
        </w:rPr>
        <w:t>ART. 10 CONVENTION: ON THE DUTY TO TRAIN LAW ENFORCEMENT PERSONNEL, WHETHER CIVILIAN OR MILITARY, MEDICAL PERSONNEL, PUBLIC OFFICIALS AND OTHER PERSONS ON THE PROHIBITION OF TORTURE</w:t>
      </w:r>
      <w:r>
        <w:rPr>
          <w:noProof/>
        </w:rPr>
        <w:tab/>
        <w:t>24</w:t>
      </w:r>
    </w:p>
    <w:p w14:paraId="7350256E" w14:textId="6376F98B" w:rsidR="00D07D3E" w:rsidRDefault="00D07D3E" w:rsidP="00536006">
      <w:pPr>
        <w:pStyle w:val="ndice1"/>
        <w:ind w:left="660"/>
        <w:rPr>
          <w:noProof/>
        </w:rPr>
      </w:pPr>
      <w:r w:rsidRPr="00C54C0C">
        <w:rPr>
          <w:rFonts w:ascii="Calibri" w:eastAsia="Calibri" w:hAnsi="Calibri" w:cs="Calibri"/>
          <w:b/>
          <w:bCs/>
          <w:noProof/>
        </w:rPr>
        <w:t>18. Lack of training of law enforcement personnel on the Méndez Principles and lack of training of medical personnel in contact with persons deprived of their liberty to detect cases of torture and ill-treatment.</w:t>
      </w:r>
      <w:r>
        <w:rPr>
          <w:noProof/>
        </w:rPr>
        <w:tab/>
        <w:t>24</w:t>
      </w:r>
    </w:p>
    <w:p w14:paraId="2EC2D5EE" w14:textId="77777777" w:rsidR="009F76C3" w:rsidRDefault="009F76C3" w:rsidP="009F76C3">
      <w:pPr>
        <w:pStyle w:val="ndice1"/>
        <w:ind w:left="440"/>
        <w:rPr>
          <w:noProof/>
        </w:rPr>
      </w:pPr>
      <w:r w:rsidRPr="00C54C0C">
        <w:rPr>
          <w:rFonts w:ascii="Calibri" w:eastAsia="Calibri" w:hAnsi="Calibri" w:cs="Calibri"/>
          <w:b/>
          <w:bCs/>
          <w:noProof/>
        </w:rPr>
        <w:t>ARTS. 11, 12 AND 13 CONVENTION: LACK OF THOROUGH AND IN-DEPTH INVESTIGATIONS INTO CASES OF EXCESSIVE USE OF FORCE.</w:t>
      </w:r>
      <w:r>
        <w:rPr>
          <w:noProof/>
        </w:rPr>
        <w:tab/>
        <w:t>26</w:t>
      </w:r>
    </w:p>
    <w:p w14:paraId="64B8E4A8" w14:textId="6FE664A8" w:rsidR="00D07D3E" w:rsidRDefault="00D07D3E" w:rsidP="00536006">
      <w:pPr>
        <w:pStyle w:val="ndice1"/>
        <w:ind w:left="660"/>
        <w:rPr>
          <w:noProof/>
        </w:rPr>
      </w:pPr>
      <w:r w:rsidRPr="00C54C0C">
        <w:rPr>
          <w:rFonts w:ascii="Calibri" w:eastAsia="Calibri" w:hAnsi="Calibri" w:cs="Calibri"/>
          <w:b/>
          <w:bCs/>
          <w:noProof/>
        </w:rPr>
        <w:t>19. Absence of measures to initiate proprio motu investigations whenever there are reasonable grounds to believe that an act of torture or ill-treatment has been committed, to suspend the alleged perpetrators or to push for accountability of the chain of command or perpetrators by omission.</w:t>
      </w:r>
      <w:r>
        <w:rPr>
          <w:noProof/>
        </w:rPr>
        <w:tab/>
        <w:t>26</w:t>
      </w:r>
    </w:p>
    <w:p w14:paraId="3E507FB5" w14:textId="77777777" w:rsidR="00D07D3E" w:rsidRDefault="00D07D3E" w:rsidP="00536006">
      <w:pPr>
        <w:pStyle w:val="ndice1"/>
        <w:ind w:left="660"/>
        <w:rPr>
          <w:noProof/>
        </w:rPr>
      </w:pPr>
      <w:r w:rsidRPr="00C54C0C">
        <w:rPr>
          <w:rFonts w:ascii="Calibri" w:eastAsia="Calibri" w:hAnsi="Calibri" w:cs="Calibri"/>
          <w:b/>
          <w:bCs/>
          <w:noProof/>
        </w:rPr>
        <w:t>20. Failure to effectively investigate the alleged acts of torture and ill-treatment referred to in the numerous documented testimonies submitted to the authorities of the Basque Country and Navarra.</w:t>
      </w:r>
      <w:r>
        <w:rPr>
          <w:noProof/>
        </w:rPr>
        <w:tab/>
        <w:t>27</w:t>
      </w:r>
    </w:p>
    <w:p w14:paraId="31401EB1" w14:textId="77777777" w:rsidR="00D07D3E" w:rsidRDefault="00D07D3E" w:rsidP="00536006">
      <w:pPr>
        <w:pStyle w:val="ndice1"/>
        <w:ind w:left="660"/>
        <w:rPr>
          <w:noProof/>
        </w:rPr>
      </w:pPr>
      <w:r w:rsidRPr="00C54C0C">
        <w:rPr>
          <w:rFonts w:ascii="Calibri" w:eastAsia="Calibri" w:hAnsi="Calibri" w:cs="Calibri"/>
          <w:b/>
          <w:bCs/>
          <w:noProof/>
        </w:rPr>
        <w:lastRenderedPageBreak/>
        <w:t>21. Failure to promptly and impartially investigate all allegations of excessive use of force by law enforcement officials.</w:t>
      </w:r>
      <w:r>
        <w:rPr>
          <w:noProof/>
        </w:rPr>
        <w:tab/>
        <w:t>28</w:t>
      </w:r>
    </w:p>
    <w:p w14:paraId="03E64146" w14:textId="4DDFD316" w:rsidR="00D07D3E" w:rsidRDefault="00D07D3E" w:rsidP="00536006">
      <w:pPr>
        <w:pStyle w:val="ndice1"/>
        <w:ind w:left="660"/>
        <w:rPr>
          <w:noProof/>
        </w:rPr>
      </w:pPr>
      <w:r w:rsidRPr="00C54C0C">
        <w:rPr>
          <w:rFonts w:ascii="Calibri" w:eastAsia="Calibri" w:hAnsi="Calibri" w:cs="Calibri"/>
          <w:b/>
          <w:bCs/>
          <w:noProof/>
        </w:rPr>
        <w:t>22. Failure to review regulations on mechanical restraint on regime</w:t>
      </w:r>
      <w:r w:rsidR="002B4507">
        <w:rPr>
          <w:rFonts w:ascii="Calibri" w:eastAsia="Calibri" w:hAnsi="Calibri" w:cs="Calibri"/>
          <w:b/>
          <w:bCs/>
          <w:noProof/>
        </w:rPr>
        <w:t xml:space="preserve">-related </w:t>
      </w:r>
      <w:r w:rsidRPr="00C54C0C">
        <w:rPr>
          <w:rFonts w:ascii="Calibri" w:eastAsia="Calibri" w:hAnsi="Calibri" w:cs="Calibri"/>
          <w:b/>
          <w:bCs/>
          <w:noProof/>
        </w:rPr>
        <w:t>grounds with a view to abolishing this practice.</w:t>
      </w:r>
      <w:r>
        <w:rPr>
          <w:noProof/>
        </w:rPr>
        <w:tab/>
        <w:t>29</w:t>
      </w:r>
    </w:p>
    <w:p w14:paraId="3362CD28" w14:textId="77777777" w:rsidR="00D07D3E" w:rsidRDefault="00D07D3E" w:rsidP="00536006">
      <w:pPr>
        <w:pStyle w:val="ndice1"/>
        <w:ind w:left="660"/>
        <w:rPr>
          <w:noProof/>
        </w:rPr>
      </w:pPr>
      <w:r w:rsidRPr="00C54C0C">
        <w:rPr>
          <w:rFonts w:ascii="Calibri" w:eastAsia="Calibri" w:hAnsi="Calibri" w:cs="Calibri"/>
          <w:b/>
          <w:bCs/>
          <w:noProof/>
        </w:rPr>
        <w:t>23. Absence of measures to improve the provision of health care in prison, including specialised medical care.</w:t>
      </w:r>
      <w:r>
        <w:rPr>
          <w:noProof/>
        </w:rPr>
        <w:tab/>
        <w:t>31</w:t>
      </w:r>
    </w:p>
    <w:p w14:paraId="7065503E" w14:textId="77777777" w:rsidR="00D07D3E" w:rsidRDefault="00D07D3E" w:rsidP="00536006">
      <w:pPr>
        <w:pStyle w:val="ndice1"/>
        <w:ind w:left="660"/>
        <w:rPr>
          <w:noProof/>
        </w:rPr>
      </w:pPr>
      <w:r w:rsidRPr="00C54C0C">
        <w:rPr>
          <w:rFonts w:ascii="Calibri" w:eastAsia="Calibri" w:hAnsi="Calibri" w:cs="Calibri"/>
          <w:b/>
          <w:bCs/>
          <w:noProof/>
        </w:rPr>
        <w:t>24. Mental health and psychosocial care in prisons and closed facilities.</w:t>
      </w:r>
      <w:r>
        <w:rPr>
          <w:noProof/>
        </w:rPr>
        <w:tab/>
        <w:t>33</w:t>
      </w:r>
    </w:p>
    <w:p w14:paraId="79C45D1F" w14:textId="77777777" w:rsidR="00D07D3E" w:rsidRDefault="00D07D3E" w:rsidP="00536006">
      <w:pPr>
        <w:pStyle w:val="ndice1"/>
        <w:ind w:left="660"/>
        <w:rPr>
          <w:noProof/>
        </w:rPr>
      </w:pPr>
      <w:r w:rsidRPr="00C54C0C">
        <w:rPr>
          <w:rFonts w:ascii="Calibri" w:eastAsia="Calibri" w:hAnsi="Calibri" w:cs="Calibri"/>
          <w:b/>
          <w:bCs/>
          <w:noProof/>
        </w:rPr>
        <w:t xml:space="preserve">25. Forensic </w:t>
      </w:r>
      <w:r w:rsidRPr="00C54C0C">
        <w:rPr>
          <w:rFonts w:ascii="Cambria Math" w:eastAsia="Calibri" w:hAnsi="Cambria Math" w:cs="Cambria Math"/>
          <w:b/>
          <w:bCs/>
          <w:noProof/>
        </w:rPr>
        <w:t>‑</w:t>
      </w:r>
      <w:r>
        <w:rPr>
          <w:noProof/>
        </w:rPr>
        <w:tab/>
        <w:t>34</w:t>
      </w:r>
    </w:p>
    <w:p w14:paraId="7D355F2D" w14:textId="77777777" w:rsidR="00D07D3E" w:rsidRDefault="00D07D3E" w:rsidP="00536006">
      <w:pPr>
        <w:pStyle w:val="ndice1"/>
        <w:ind w:left="660"/>
        <w:rPr>
          <w:noProof/>
        </w:rPr>
      </w:pPr>
      <w:r w:rsidRPr="00C54C0C">
        <w:rPr>
          <w:rFonts w:ascii="Calibri" w:eastAsia="Calibri" w:hAnsi="Calibri" w:cs="Calibri"/>
          <w:b/>
          <w:bCs/>
          <w:noProof/>
        </w:rPr>
        <w:t>26. Deficits in the investigation of deaths in prison or custody</w:t>
      </w:r>
      <w:r>
        <w:rPr>
          <w:noProof/>
        </w:rPr>
        <w:tab/>
        <w:t>35</w:t>
      </w:r>
    </w:p>
    <w:p w14:paraId="0391375D" w14:textId="77777777" w:rsidR="00D07D3E" w:rsidRDefault="00D07D3E" w:rsidP="00536006">
      <w:pPr>
        <w:pStyle w:val="ndice1"/>
        <w:ind w:left="660"/>
        <w:rPr>
          <w:noProof/>
        </w:rPr>
      </w:pPr>
      <w:r w:rsidRPr="00C54C0C">
        <w:rPr>
          <w:rFonts w:ascii="Calibri" w:eastAsia="Calibri" w:hAnsi="Calibri" w:cs="Calibri"/>
          <w:b/>
          <w:bCs/>
          <w:noProof/>
        </w:rPr>
        <w:t>27. Persistence of non-exceptional solitary confinement</w:t>
      </w:r>
      <w:r>
        <w:rPr>
          <w:noProof/>
        </w:rPr>
        <w:tab/>
        <w:t>36</w:t>
      </w:r>
    </w:p>
    <w:p w14:paraId="7505A18E" w14:textId="77777777" w:rsidR="00D07D3E" w:rsidRDefault="00D07D3E" w:rsidP="00536006">
      <w:pPr>
        <w:pStyle w:val="ndice1"/>
        <w:ind w:left="660"/>
        <w:rPr>
          <w:noProof/>
        </w:rPr>
      </w:pPr>
      <w:r w:rsidRPr="00C54C0C">
        <w:rPr>
          <w:rFonts w:ascii="Calibri" w:eastAsia="Calibri" w:hAnsi="Calibri" w:cs="Calibri"/>
          <w:b/>
          <w:bCs/>
          <w:noProof/>
        </w:rPr>
        <w:t>28. Absence of limitation of coercive measures in psychiatric health care to exceptional circumstances.</w:t>
      </w:r>
      <w:r>
        <w:rPr>
          <w:noProof/>
        </w:rPr>
        <w:tab/>
        <w:t>38</w:t>
      </w:r>
    </w:p>
    <w:p w14:paraId="7413BC52" w14:textId="77777777" w:rsidR="00D07D3E" w:rsidRDefault="00D07D3E" w:rsidP="00536006">
      <w:pPr>
        <w:pStyle w:val="ndice1"/>
        <w:ind w:left="660"/>
        <w:rPr>
          <w:noProof/>
        </w:rPr>
      </w:pPr>
      <w:r w:rsidRPr="00C54C0C">
        <w:rPr>
          <w:rFonts w:asciiTheme="majorHAnsi" w:hAnsiTheme="majorHAnsi" w:cstheme="majorHAnsi"/>
          <w:b/>
          <w:bCs/>
          <w:noProof/>
        </w:rPr>
        <w:t>29. Violence against women and sexual violence (including trafficking)</w:t>
      </w:r>
      <w:r>
        <w:rPr>
          <w:noProof/>
        </w:rPr>
        <w:tab/>
        <w:t>39</w:t>
      </w:r>
    </w:p>
    <w:p w14:paraId="1EAC304A" w14:textId="77777777" w:rsidR="00D07D3E" w:rsidRDefault="00D07D3E" w:rsidP="00536006">
      <w:pPr>
        <w:pStyle w:val="ndice1"/>
        <w:ind w:left="660"/>
        <w:rPr>
          <w:noProof/>
        </w:rPr>
      </w:pPr>
      <w:r w:rsidRPr="00C54C0C">
        <w:rPr>
          <w:rFonts w:asciiTheme="majorHAnsi" w:hAnsiTheme="majorHAnsi" w:cstheme="majorHAnsi"/>
          <w:b/>
          <w:bCs/>
          <w:noProof/>
        </w:rPr>
        <w:t>30. Childhood and adolescence: institutional violence, centres and harmful practices</w:t>
      </w:r>
      <w:r>
        <w:rPr>
          <w:noProof/>
        </w:rPr>
        <w:tab/>
        <w:t>40</w:t>
      </w:r>
    </w:p>
    <w:p w14:paraId="1C406EFF" w14:textId="77777777" w:rsidR="001B41DD" w:rsidRDefault="001B41DD" w:rsidP="00536006">
      <w:pPr>
        <w:pStyle w:val="ndice1"/>
        <w:ind w:left="880"/>
        <w:rPr>
          <w:noProof/>
        </w:rPr>
      </w:pPr>
      <w:r w:rsidRPr="00C54C0C">
        <w:rPr>
          <w:rFonts w:ascii="Calibri" w:eastAsia="Calibri" w:hAnsi="Calibri" w:cs="Calibri"/>
          <w:b/>
          <w:bCs/>
          <w:noProof/>
        </w:rPr>
        <w:t>ART. 14 CONVENTION: ON FAIR AND ADEQUATE COMPENSATION TO ALL VICTIMS OF TORTURE AND ILL-TREATMENT</w:t>
      </w:r>
      <w:r>
        <w:rPr>
          <w:noProof/>
        </w:rPr>
        <w:tab/>
        <w:t>41</w:t>
      </w:r>
    </w:p>
    <w:p w14:paraId="4EC53736" w14:textId="38DB6DD6" w:rsidR="00D07D3E" w:rsidRDefault="00D07D3E" w:rsidP="00536006">
      <w:pPr>
        <w:pStyle w:val="ndice1"/>
        <w:ind w:left="660"/>
        <w:rPr>
          <w:noProof/>
        </w:rPr>
      </w:pPr>
      <w:r w:rsidRPr="00C54C0C">
        <w:rPr>
          <w:rFonts w:ascii="Calibri" w:eastAsia="Calibri" w:hAnsi="Calibri" w:cs="Calibri"/>
          <w:b/>
          <w:bCs/>
          <w:noProof/>
        </w:rPr>
        <w:t>31. Absence of measures for the protection of torture victims</w:t>
      </w:r>
      <w:r>
        <w:rPr>
          <w:noProof/>
        </w:rPr>
        <w:tab/>
        <w:t>41</w:t>
      </w:r>
    </w:p>
    <w:p w14:paraId="551116A7" w14:textId="77777777" w:rsidR="00536006" w:rsidRDefault="00536006" w:rsidP="00536006">
      <w:pPr>
        <w:pStyle w:val="ndice1"/>
        <w:ind w:left="440"/>
        <w:rPr>
          <w:noProof/>
        </w:rPr>
      </w:pPr>
      <w:r w:rsidRPr="00C54C0C">
        <w:rPr>
          <w:rFonts w:ascii="Calibri" w:eastAsia="Times New Roman" w:hAnsi="Calibri" w:cs="Calibri"/>
          <w:b/>
          <w:bCs/>
          <w:noProof/>
        </w:rPr>
        <w:t xml:space="preserve">ART. 16. </w:t>
      </w:r>
      <w:r w:rsidRPr="00C54C0C">
        <w:rPr>
          <w:rFonts w:asciiTheme="majorHAnsi" w:hAnsiTheme="majorHAnsi" w:cstheme="majorHAnsi"/>
          <w:b/>
          <w:bCs/>
          <w:noProof/>
        </w:rPr>
        <w:t>THRESHOLD OF DEGRADING TREATMENT) AND DUE DILIGENCE</w:t>
      </w:r>
      <w:r>
        <w:rPr>
          <w:noProof/>
        </w:rPr>
        <w:tab/>
        <w:t>43</w:t>
      </w:r>
    </w:p>
    <w:p w14:paraId="7EE3F286" w14:textId="040F33B5" w:rsidR="00D07D3E" w:rsidRDefault="00D07D3E" w:rsidP="00536006">
      <w:pPr>
        <w:pStyle w:val="ndice1"/>
        <w:ind w:left="660"/>
        <w:rPr>
          <w:noProof/>
        </w:rPr>
      </w:pPr>
      <w:r w:rsidRPr="00C54C0C">
        <w:rPr>
          <w:rFonts w:asciiTheme="majorHAnsi" w:hAnsiTheme="majorHAnsi" w:cstheme="majorHAnsi"/>
          <w:b/>
          <w:bCs/>
          <w:noProof/>
        </w:rPr>
        <w:t>32. Housing, evictions and homelessness: threshold of degrading treatment</w:t>
      </w:r>
      <w:r>
        <w:rPr>
          <w:noProof/>
        </w:rPr>
        <w:tab/>
        <w:t>43</w:t>
      </w:r>
    </w:p>
    <w:p w14:paraId="40961335" w14:textId="77777777" w:rsidR="00513065" w:rsidRDefault="00513065" w:rsidP="00513065">
      <w:pPr>
        <w:pStyle w:val="ndice1"/>
        <w:rPr>
          <w:noProof/>
        </w:rPr>
      </w:pPr>
      <w:r w:rsidRPr="00C54C0C">
        <w:rPr>
          <w:rFonts w:ascii="Calibri" w:eastAsia="Times New Roman" w:hAnsi="Calibri" w:cs="Calibri"/>
          <w:b/>
          <w:bCs/>
          <w:noProof/>
        </w:rPr>
        <w:t>2. Other issues</w:t>
      </w:r>
      <w:r>
        <w:rPr>
          <w:noProof/>
        </w:rPr>
        <w:tab/>
        <w:t>44</w:t>
      </w:r>
    </w:p>
    <w:p w14:paraId="586BC0DA" w14:textId="4B91F242" w:rsidR="00513065" w:rsidRDefault="00513065" w:rsidP="00536006">
      <w:pPr>
        <w:pStyle w:val="ndice1"/>
        <w:ind w:left="660"/>
        <w:rPr>
          <w:noProof/>
        </w:rPr>
      </w:pPr>
      <w:r w:rsidRPr="00C54C0C">
        <w:rPr>
          <w:rFonts w:asciiTheme="majorHAnsi" w:hAnsiTheme="majorHAnsi" w:cstheme="majorHAnsi"/>
          <w:b/>
          <w:bCs/>
          <w:noProof/>
        </w:rPr>
        <w:t xml:space="preserve">1. Prison officials turned into </w:t>
      </w:r>
      <w:r w:rsidR="002B4507">
        <w:rPr>
          <w:rFonts w:asciiTheme="majorHAnsi" w:hAnsiTheme="majorHAnsi" w:cstheme="majorHAnsi"/>
          <w:b/>
          <w:bCs/>
          <w:noProof/>
        </w:rPr>
        <w:t>agents of authority</w:t>
      </w:r>
      <w:r>
        <w:rPr>
          <w:noProof/>
        </w:rPr>
        <w:tab/>
        <w:t>44</w:t>
      </w:r>
    </w:p>
    <w:p w14:paraId="685D6B9B" w14:textId="77777777" w:rsidR="00513065" w:rsidRDefault="00513065" w:rsidP="00536006">
      <w:pPr>
        <w:pStyle w:val="ndice1"/>
        <w:ind w:left="660"/>
        <w:rPr>
          <w:noProof/>
        </w:rPr>
      </w:pPr>
      <w:r w:rsidRPr="00C54C0C">
        <w:rPr>
          <w:rFonts w:asciiTheme="majorHAnsi" w:hAnsiTheme="majorHAnsi" w:cstheme="majorHAnsi"/>
          <w:b/>
          <w:bCs/>
          <w:noProof/>
        </w:rPr>
        <w:t>2. Circular 1/2024 approving the procedure for access, suspension and termination of the special penitentiary employment relationship in penitentiaries in Catalonia</w:t>
      </w:r>
      <w:r>
        <w:rPr>
          <w:noProof/>
        </w:rPr>
        <w:tab/>
        <w:t>44</w:t>
      </w:r>
    </w:p>
    <w:p w14:paraId="567F9CEA" w14:textId="57F3D319" w:rsidR="00513065" w:rsidRDefault="00513065" w:rsidP="00536006">
      <w:pPr>
        <w:pStyle w:val="ndice1"/>
        <w:ind w:left="660"/>
        <w:rPr>
          <w:noProof/>
        </w:rPr>
      </w:pPr>
      <w:r w:rsidRPr="00C54C0C">
        <w:rPr>
          <w:rFonts w:asciiTheme="majorHAnsi" w:hAnsiTheme="majorHAnsi" w:cstheme="majorHAnsi"/>
          <w:b/>
          <w:noProof/>
        </w:rPr>
        <w:t>3. Selective selection processes for prison security staff in Catalonia.</w:t>
      </w:r>
      <w:r>
        <w:rPr>
          <w:noProof/>
        </w:rPr>
        <w:tab/>
        <w:t>45</w:t>
      </w:r>
    </w:p>
    <w:p w14:paraId="27C552A4" w14:textId="52EEAA0F" w:rsidR="00513065" w:rsidRDefault="00513065" w:rsidP="00536006">
      <w:pPr>
        <w:pStyle w:val="ndice1"/>
        <w:ind w:left="660"/>
        <w:rPr>
          <w:noProof/>
        </w:rPr>
      </w:pPr>
      <w:r w:rsidRPr="00C54C0C">
        <w:rPr>
          <w:rFonts w:asciiTheme="majorHAnsi" w:hAnsiTheme="majorHAnsi" w:cstheme="majorHAnsi"/>
          <w:b/>
          <w:bCs/>
          <w:noProof/>
        </w:rPr>
        <w:t>4. Sexual abuse in the Church: the state's duty of due diligence and reparation</w:t>
      </w:r>
      <w:r>
        <w:rPr>
          <w:noProof/>
        </w:rPr>
        <w:tab/>
        <w:t>45</w:t>
      </w:r>
    </w:p>
    <w:p w14:paraId="34D5FBFF" w14:textId="7AA96BD0" w:rsidR="00D07D3E" w:rsidRDefault="00D07D3E" w:rsidP="00536006">
      <w:pPr>
        <w:pStyle w:val="ndice1"/>
        <w:ind w:left="660"/>
        <w:rPr>
          <w:noProof/>
        </w:rPr>
      </w:pPr>
      <w:r w:rsidRPr="00C54C0C">
        <w:rPr>
          <w:rFonts w:asciiTheme="majorHAnsi" w:eastAsia="Inter" w:hAnsiTheme="majorHAnsi" w:cstheme="majorHAnsi"/>
          <w:b/>
          <w:noProof/>
          <w:color w:val="000000"/>
        </w:rPr>
        <w:t>5. Elderly people and residences</w:t>
      </w:r>
      <w:r>
        <w:rPr>
          <w:noProof/>
        </w:rPr>
        <w:tab/>
        <w:t>46</w:t>
      </w:r>
    </w:p>
    <w:p w14:paraId="2930A13D" w14:textId="77777777" w:rsidR="00D07D3E" w:rsidRDefault="00D07D3E">
      <w:pPr>
        <w:pStyle w:val="ndice1"/>
        <w:rPr>
          <w:noProof/>
        </w:rPr>
      </w:pPr>
      <w:r w:rsidRPr="00C54C0C">
        <w:rPr>
          <w:rFonts w:asciiTheme="majorHAnsi" w:hAnsiTheme="majorHAnsi" w:cstheme="majorHAnsi"/>
          <w:b/>
          <w:bCs/>
          <w:noProof/>
        </w:rPr>
        <w:t>ANNEX I. Subjects in this list not explicitly covered by the 2nd National Human Rights Plan</w:t>
      </w:r>
      <w:r>
        <w:rPr>
          <w:noProof/>
        </w:rPr>
        <w:tab/>
        <w:t>47</w:t>
      </w:r>
    </w:p>
    <w:p w14:paraId="49A6651F" w14:textId="77777777" w:rsidR="00D07D3E" w:rsidRDefault="00D07D3E">
      <w:pPr>
        <w:pStyle w:val="ndice1"/>
        <w:rPr>
          <w:noProof/>
        </w:rPr>
      </w:pPr>
      <w:r w:rsidRPr="00C54C0C">
        <w:rPr>
          <w:rFonts w:asciiTheme="majorHAnsi" w:hAnsiTheme="majorHAnsi" w:cstheme="majorHAnsi"/>
          <w:b/>
          <w:bCs/>
          <w:noProof/>
        </w:rPr>
        <w:t>ANNEX II. Substantive elements added (not present in the 'List of Issues' provided)</w:t>
      </w:r>
      <w:r>
        <w:rPr>
          <w:noProof/>
        </w:rPr>
        <w:tab/>
        <w:t>47</w:t>
      </w:r>
    </w:p>
    <w:p w14:paraId="578E6747" w14:textId="77777777" w:rsidR="00D07D3E" w:rsidRDefault="00D07D3E" w:rsidP="00D075B1">
      <w:pPr>
        <w:rPr>
          <w:rFonts w:ascii="Calibri" w:eastAsia="Calibri" w:hAnsi="Calibri" w:cs="Calibri"/>
          <w:noProof/>
        </w:rPr>
        <w:sectPr w:rsidR="00D07D3E" w:rsidSect="00D07D3E">
          <w:type w:val="continuous"/>
          <w:pgSz w:w="11909" w:h="16834"/>
          <w:pgMar w:top="1440" w:right="1440" w:bottom="1440" w:left="1440" w:header="720" w:footer="720" w:gutter="0"/>
          <w:cols w:space="720"/>
        </w:sectPr>
      </w:pPr>
    </w:p>
    <w:p w14:paraId="53D2CE9F" w14:textId="32DCB166" w:rsidR="00FA7C73" w:rsidRPr="00AF1097" w:rsidRDefault="00D66B23" w:rsidP="00D075B1">
      <w:pPr>
        <w:rPr>
          <w:rFonts w:ascii="Calibri" w:eastAsia="Calibri" w:hAnsi="Calibri" w:cs="Calibri"/>
          <w:lang w:val="en-GB"/>
        </w:rPr>
      </w:pPr>
      <w:r>
        <w:rPr>
          <w:rFonts w:ascii="Calibri" w:eastAsia="Calibri" w:hAnsi="Calibri" w:cs="Calibri"/>
        </w:rPr>
        <w:fldChar w:fldCharType="end"/>
      </w:r>
    </w:p>
    <w:p w14:paraId="7A8E5C87" w14:textId="6BEE1654" w:rsidR="00D36DB0" w:rsidRPr="00AF1097" w:rsidRDefault="00D36DB0">
      <w:pPr>
        <w:rPr>
          <w:rFonts w:ascii="Calibri" w:eastAsia="Calibri" w:hAnsi="Calibri" w:cs="Calibri"/>
          <w:b/>
          <w:bCs/>
          <w:lang w:val="en-GB"/>
        </w:rPr>
      </w:pPr>
      <w:r w:rsidRPr="00AF1097">
        <w:rPr>
          <w:rFonts w:ascii="Calibri" w:eastAsia="Calibri" w:hAnsi="Calibri" w:cs="Calibri"/>
          <w:b/>
          <w:bCs/>
          <w:lang w:val="en-GB"/>
        </w:rPr>
        <w:br w:type="page"/>
      </w:r>
    </w:p>
    <w:p w14:paraId="70547CB6" w14:textId="77777777" w:rsidR="00D36DB0" w:rsidRPr="00AF1097" w:rsidRDefault="00D36DB0" w:rsidP="00D075B1">
      <w:pPr>
        <w:rPr>
          <w:rFonts w:ascii="Calibri" w:eastAsia="Calibri" w:hAnsi="Calibri" w:cs="Calibri"/>
          <w:b/>
          <w:bCs/>
          <w:lang w:val="en-GB"/>
        </w:rPr>
      </w:pPr>
    </w:p>
    <w:p w14:paraId="0A3B53E3" w14:textId="061D3AF0" w:rsidR="001F3208" w:rsidRPr="001D6906" w:rsidRDefault="004E4D18" w:rsidP="00812A19">
      <w:pPr>
        <w:pStyle w:val="Prrafodelista"/>
        <w:numPr>
          <w:ilvl w:val="0"/>
          <w:numId w:val="58"/>
        </w:numPr>
        <w:pBdr>
          <w:top w:val="single" w:sz="8" w:space="2" w:color="000000"/>
          <w:left w:val="single" w:sz="8" w:space="2" w:color="000000"/>
          <w:bottom w:val="single" w:sz="8" w:space="2" w:color="000000"/>
          <w:right w:val="single" w:sz="8" w:space="2" w:color="000000"/>
        </w:pBdr>
        <w:shd w:val="clear" w:color="auto" w:fill="D9D9D9" w:themeFill="background1" w:themeFillShade="D9"/>
        <w:spacing w:after="240"/>
        <w:rPr>
          <w:rFonts w:ascii="Calibri" w:eastAsia="Calibri" w:hAnsi="Calibri" w:cs="Calibri"/>
        </w:rPr>
      </w:pPr>
      <w:r w:rsidRPr="00AF1097">
        <w:rPr>
          <w:rFonts w:ascii="Calibri" w:eastAsia="Calibri" w:hAnsi="Calibri" w:cs="Calibri"/>
          <w:b/>
          <w:bCs/>
          <w:sz w:val="24"/>
          <w:szCs w:val="24"/>
          <w:lang w:val="en-GB"/>
        </w:rPr>
        <w:t>Follow-up questions from the previous reporting cycle</w:t>
      </w:r>
      <w:r w:rsidR="00D36DB0">
        <w:rPr>
          <w:rFonts w:ascii="Calibri" w:eastAsia="Calibri" w:hAnsi="Calibri" w:cs="Calibri"/>
          <w:b/>
          <w:bCs/>
          <w:sz w:val="24"/>
          <w:szCs w:val="24"/>
        </w:rPr>
        <w:fldChar w:fldCharType="begin"/>
      </w:r>
      <w:r w:rsidR="00D36DB0" w:rsidRPr="00AF1097">
        <w:rPr>
          <w:lang w:val="en-GB"/>
        </w:rPr>
        <w:instrText xml:space="preserve"> XE "</w:instrText>
      </w:r>
      <w:r w:rsidR="00D36DB0" w:rsidRPr="00AF1097">
        <w:rPr>
          <w:rFonts w:ascii="Calibri" w:eastAsia="Calibri" w:hAnsi="Calibri" w:cs="Calibri"/>
          <w:b/>
          <w:bCs/>
          <w:sz w:val="24"/>
          <w:szCs w:val="24"/>
          <w:lang w:val="en-GB"/>
        </w:rPr>
        <w:instrText xml:space="preserve">1. </w:instrText>
      </w:r>
      <w:r w:rsidR="00D36DB0" w:rsidRPr="002F2DB0">
        <w:rPr>
          <w:rFonts w:ascii="Calibri" w:eastAsia="Calibri" w:hAnsi="Calibri" w:cs="Calibri"/>
          <w:b/>
          <w:bCs/>
          <w:sz w:val="24"/>
          <w:szCs w:val="24"/>
        </w:rPr>
        <w:instrText>Preguntas de seguimiento del anterior ciclo de presentación de informes</w:instrText>
      </w:r>
      <w:r w:rsidR="00D36DB0">
        <w:instrText xml:space="preserve">" </w:instrText>
      </w:r>
      <w:r w:rsidR="00D36DB0">
        <w:rPr>
          <w:rFonts w:ascii="Calibri" w:eastAsia="Calibri" w:hAnsi="Calibri" w:cs="Calibri"/>
          <w:b/>
          <w:bCs/>
          <w:sz w:val="24"/>
          <w:szCs w:val="24"/>
        </w:rPr>
        <w:fldChar w:fldCharType="end"/>
      </w:r>
    </w:p>
    <w:p w14:paraId="0A3B53E4" w14:textId="761CD95E" w:rsidR="001F3208" w:rsidRDefault="004E4D18" w:rsidP="00D075B1">
      <w:pPr>
        <w:pBdr>
          <w:bottom w:val="single" w:sz="8" w:space="2" w:color="000000"/>
        </w:pBdr>
        <w:spacing w:before="240" w:after="240"/>
        <w:jc w:val="both"/>
        <w:rPr>
          <w:rFonts w:ascii="Calibri" w:eastAsia="Calibri" w:hAnsi="Calibri" w:cs="Calibri"/>
          <w:b/>
          <w:bCs/>
        </w:rPr>
      </w:pPr>
      <w:r>
        <w:rPr>
          <w:rFonts w:ascii="Calibri" w:eastAsia="Calibri" w:hAnsi="Calibri" w:cs="Calibri"/>
          <w:b/>
          <w:bCs/>
        </w:rPr>
        <w:t xml:space="preserve">ART 1 and 4 CONVENTION: ON THE </w:t>
      </w:r>
      <w:r w:rsidR="002B4507">
        <w:rPr>
          <w:rFonts w:ascii="Calibri" w:eastAsia="Calibri" w:hAnsi="Calibri" w:cs="Calibri"/>
          <w:b/>
          <w:bCs/>
        </w:rPr>
        <w:t>DEFINITION</w:t>
      </w:r>
      <w:r>
        <w:rPr>
          <w:rFonts w:ascii="Calibri" w:eastAsia="Calibri" w:hAnsi="Calibri" w:cs="Calibri"/>
          <w:b/>
          <w:bCs/>
        </w:rPr>
        <w:t xml:space="preserve"> OF TORTURE IN THE STATE CRIMINAL CODE</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ART 1 y 4 CONVENCIÓN</w:instrText>
      </w:r>
      <w:r w:rsidR="00D36DB0" w:rsidRPr="002F2DB0">
        <w:instrText>\</w:instrText>
      </w:r>
      <w:r w:rsidR="00D36DB0" w:rsidRPr="002F2DB0">
        <w:rPr>
          <w:rFonts w:ascii="Calibri" w:eastAsia="Calibri" w:hAnsi="Calibri" w:cs="Calibri"/>
          <w:b/>
          <w:bCs/>
        </w:rPr>
        <w:instrText>: SOBRE LA TIPIFICACIÓN DE LA TORTURA EN EL CÓDIGO PENAL ESTATAL</w:instrText>
      </w:r>
      <w:r w:rsidR="00D36DB0">
        <w:instrText xml:space="preserve">" </w:instrText>
      </w:r>
      <w:r w:rsidR="00D36DB0">
        <w:rPr>
          <w:rFonts w:ascii="Calibri" w:eastAsia="Calibri" w:hAnsi="Calibri" w:cs="Calibri"/>
          <w:b/>
          <w:bCs/>
        </w:rPr>
        <w:fldChar w:fldCharType="end"/>
      </w:r>
    </w:p>
    <w:p w14:paraId="012F1E86" w14:textId="41E8C35F" w:rsidR="00E52AC5" w:rsidRDefault="00E52AC5"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F1097">
        <w:rPr>
          <w:rFonts w:ascii="Calibri" w:eastAsia="Calibri" w:hAnsi="Calibri" w:cs="Calibri"/>
          <w:b/>
          <w:bCs/>
          <w:lang w:val="en-GB"/>
        </w:rPr>
        <w:t xml:space="preserve">Alignment of the </w:t>
      </w:r>
      <w:r w:rsidR="002B4507" w:rsidRPr="00AF1097">
        <w:rPr>
          <w:rFonts w:ascii="Calibri" w:eastAsia="Calibri" w:hAnsi="Calibri" w:cs="Calibri"/>
          <w:b/>
          <w:bCs/>
          <w:lang w:val="en-GB"/>
        </w:rPr>
        <w:t>DEFINITION</w:t>
      </w:r>
      <w:r w:rsidRPr="00AF1097">
        <w:rPr>
          <w:rFonts w:ascii="Calibri" w:eastAsia="Calibri" w:hAnsi="Calibri" w:cs="Calibri"/>
          <w:b/>
          <w:bCs/>
          <w:lang w:val="en-GB"/>
        </w:rPr>
        <w:t xml:space="preserve"> of torture in the Spanish Criminal Code with Article 1 of the </w:t>
      </w:r>
      <w:r w:rsidR="00D36DB0" w:rsidRPr="00AF1097">
        <w:rPr>
          <w:rFonts w:ascii="Calibri" w:eastAsia="Calibri" w:hAnsi="Calibri" w:cs="Calibri"/>
          <w:b/>
          <w:bCs/>
          <w:lang w:val="en-GB"/>
        </w:rPr>
        <w:t>Convention</w:t>
      </w:r>
      <w:r w:rsidR="00D36DB0">
        <w:rPr>
          <w:rFonts w:ascii="Calibri" w:eastAsia="Calibri" w:hAnsi="Calibri" w:cs="Calibri"/>
          <w:b/>
          <w:bCs/>
        </w:rPr>
        <w:fldChar w:fldCharType="begin"/>
      </w:r>
      <w:r w:rsidR="00D36DB0" w:rsidRPr="00AF1097">
        <w:rPr>
          <w:lang w:val="en-GB"/>
        </w:rPr>
        <w:instrText xml:space="preserve"> XE "</w:instrText>
      </w:r>
      <w:r w:rsidR="00D36DB0" w:rsidRPr="00AF1097">
        <w:rPr>
          <w:rFonts w:ascii="Calibri" w:eastAsia="Calibri" w:hAnsi="Calibri" w:cs="Calibri"/>
          <w:b/>
          <w:bCs/>
          <w:lang w:val="en-GB"/>
        </w:rPr>
        <w:instrText xml:space="preserve">1. </w:instrText>
      </w:r>
      <w:r w:rsidR="00D36DB0" w:rsidRPr="002F2DB0">
        <w:rPr>
          <w:rFonts w:ascii="Calibri" w:eastAsia="Calibri" w:hAnsi="Calibri" w:cs="Calibri"/>
          <w:b/>
          <w:bCs/>
        </w:rPr>
        <w:instrText>Adecuación del delito de tortura del Código Penal español con el artículo 1 de la Convención</w:instrText>
      </w:r>
      <w:r w:rsidR="00D36DB0">
        <w:instrText xml:space="preserve">" </w:instrText>
      </w:r>
      <w:r w:rsidR="00D36DB0">
        <w:rPr>
          <w:rFonts w:ascii="Calibri" w:eastAsia="Calibri" w:hAnsi="Calibri" w:cs="Calibri"/>
          <w:b/>
          <w:bCs/>
        </w:rPr>
        <w:fldChar w:fldCharType="end"/>
      </w:r>
    </w:p>
    <w:p w14:paraId="3879368A" w14:textId="016E57E8" w:rsidR="00A61B90" w:rsidRPr="008327DF" w:rsidRDefault="00A61B90" w:rsidP="00D075B1">
      <w:pPr>
        <w:spacing w:before="240" w:after="240"/>
        <w:ind w:left="720"/>
        <w:jc w:val="both"/>
        <w:rPr>
          <w:rFonts w:ascii="Calibri" w:eastAsia="Calibri" w:hAnsi="Calibri" w:cs="Calibri"/>
          <w:b/>
          <w:bCs/>
          <w:u w:val="single"/>
        </w:rPr>
      </w:pPr>
      <w:r w:rsidRPr="008327DF">
        <w:rPr>
          <w:rFonts w:ascii="Calibri" w:eastAsia="Calibri" w:hAnsi="Calibri" w:cs="Calibri"/>
          <w:b/>
          <w:bCs/>
          <w:u w:val="single"/>
        </w:rPr>
        <w:t xml:space="preserve">Legal-factual </w:t>
      </w:r>
      <w:proofErr w:type="spellStart"/>
      <w:r w:rsidRPr="008327DF">
        <w:rPr>
          <w:rFonts w:ascii="Calibri" w:eastAsia="Calibri" w:hAnsi="Calibri" w:cs="Calibri"/>
          <w:b/>
          <w:bCs/>
          <w:u w:val="single"/>
        </w:rPr>
        <w:t>summary</w:t>
      </w:r>
      <w:proofErr w:type="spellEnd"/>
    </w:p>
    <w:p w14:paraId="0A3B53E5" w14:textId="48E0C55E" w:rsidR="001F3208" w:rsidRPr="00AF1097" w:rsidRDefault="004E4D18"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 xml:space="preserve">The State </w:t>
      </w:r>
      <w:r w:rsidRPr="00AF1097">
        <w:rPr>
          <w:rFonts w:ascii="Calibri" w:eastAsia="Calibri" w:hAnsi="Calibri" w:cs="Calibri"/>
          <w:b/>
          <w:bCs/>
          <w:lang w:val="en-GB"/>
        </w:rPr>
        <w:t xml:space="preserve">has not complied with recommendations 7 and 8 of the Concluding Observations </w:t>
      </w:r>
      <w:r w:rsidRPr="00AF1097">
        <w:rPr>
          <w:rFonts w:ascii="Calibri" w:eastAsia="Calibri" w:hAnsi="Calibri" w:cs="Calibri"/>
          <w:lang w:val="en-GB"/>
        </w:rPr>
        <w:t xml:space="preserve">on the seventh periodic report of Spain (CAT/C/ESP/CO/7), which called on it to review and amend its criminal legislation in order to ensure that the crime of torture in the Spanish Criminal Code is brought into line with article 1 of the Convention: include in the teleological element the intimidatory purpose, penalties proportionate to the gravity of the offence, include "another person in the exercise of public functions, at his instigation, or with his consent or acquiescence" in the active subject </w:t>
      </w:r>
      <w:r w:rsidR="002B4507" w:rsidRPr="00AF1097">
        <w:rPr>
          <w:rFonts w:ascii="Calibri" w:eastAsia="Calibri" w:hAnsi="Calibri" w:cs="Calibri"/>
          <w:lang w:val="en-GB"/>
        </w:rPr>
        <w:t xml:space="preserve">(perpetrator/offender) </w:t>
      </w:r>
      <w:r w:rsidRPr="00AF1097">
        <w:rPr>
          <w:rFonts w:ascii="Calibri" w:eastAsia="Calibri" w:hAnsi="Calibri" w:cs="Calibri"/>
          <w:lang w:val="en-GB"/>
        </w:rPr>
        <w:t xml:space="preserve">of the criminal offence of Art. 174 </w:t>
      </w:r>
      <w:r w:rsidR="002B4507" w:rsidRPr="00AF1097">
        <w:rPr>
          <w:rFonts w:ascii="Calibri" w:eastAsia="Calibri" w:hAnsi="Calibri" w:cs="Calibri"/>
          <w:lang w:val="en-GB"/>
        </w:rPr>
        <w:t>SPANISH CRIMINAL CODE</w:t>
      </w:r>
      <w:r w:rsidRPr="00AF1097">
        <w:rPr>
          <w:rFonts w:ascii="Calibri" w:eastAsia="Calibri" w:hAnsi="Calibri" w:cs="Calibri"/>
          <w:lang w:val="en-GB"/>
        </w:rPr>
        <w:t xml:space="preserve"> and ensure that the crime of torture is not subject to any statute of limitations.</w:t>
      </w:r>
    </w:p>
    <w:p w14:paraId="724EF84E" w14:textId="6FCDC0BE" w:rsidR="00A61B90" w:rsidRPr="008327DF" w:rsidRDefault="00A61B90" w:rsidP="00D075B1">
      <w:pPr>
        <w:spacing w:before="240" w:after="240"/>
        <w:ind w:left="720"/>
        <w:jc w:val="both"/>
        <w:rPr>
          <w:rFonts w:ascii="Calibri" w:eastAsia="Calibri" w:hAnsi="Calibri" w:cs="Calibri"/>
          <w:b/>
          <w:bCs/>
          <w:u w:val="single"/>
        </w:rPr>
      </w:pPr>
      <w:proofErr w:type="spellStart"/>
      <w:r w:rsidRPr="008327DF">
        <w:rPr>
          <w:rFonts w:ascii="Calibri" w:eastAsia="Calibri" w:hAnsi="Calibri" w:cs="Calibri"/>
          <w:b/>
          <w:bCs/>
          <w:u w:val="single"/>
        </w:rPr>
        <w:t>Recurring</w:t>
      </w:r>
      <w:proofErr w:type="spellEnd"/>
      <w:r w:rsidRPr="008327DF">
        <w:rPr>
          <w:rFonts w:ascii="Calibri" w:eastAsia="Calibri" w:hAnsi="Calibri" w:cs="Calibri"/>
          <w:b/>
          <w:bCs/>
          <w:u w:val="single"/>
        </w:rPr>
        <w:t xml:space="preserve"> </w:t>
      </w:r>
      <w:proofErr w:type="spellStart"/>
      <w:r w:rsidRPr="008327DF">
        <w:rPr>
          <w:rFonts w:ascii="Calibri" w:eastAsia="Calibri" w:hAnsi="Calibri" w:cs="Calibri"/>
          <w:b/>
          <w:bCs/>
          <w:u w:val="single"/>
        </w:rPr>
        <w:t>problematic</w:t>
      </w:r>
      <w:proofErr w:type="spellEnd"/>
      <w:r w:rsidRPr="008327DF">
        <w:rPr>
          <w:rFonts w:ascii="Calibri" w:eastAsia="Calibri" w:hAnsi="Calibri" w:cs="Calibri"/>
          <w:b/>
          <w:bCs/>
          <w:u w:val="single"/>
        </w:rPr>
        <w:t xml:space="preserve"> </w:t>
      </w:r>
      <w:proofErr w:type="spellStart"/>
      <w:r w:rsidRPr="008327DF">
        <w:rPr>
          <w:rFonts w:ascii="Calibri" w:eastAsia="Calibri" w:hAnsi="Calibri" w:cs="Calibri"/>
          <w:b/>
          <w:bCs/>
          <w:u w:val="single"/>
        </w:rPr>
        <w:t>aspects</w:t>
      </w:r>
      <w:proofErr w:type="spellEnd"/>
    </w:p>
    <w:p w14:paraId="41023A57" w14:textId="19ABF39C" w:rsidR="00597492" w:rsidRPr="00AF1097" w:rsidRDefault="00597492" w:rsidP="00812A19">
      <w:pPr>
        <w:pStyle w:val="Prrafodelista"/>
        <w:numPr>
          <w:ilvl w:val="0"/>
          <w:numId w:val="6"/>
        </w:numPr>
        <w:spacing w:before="240" w:after="240"/>
        <w:rPr>
          <w:rFonts w:ascii="Calibri" w:eastAsia="Calibri" w:hAnsi="Calibri" w:cs="Calibri"/>
          <w:b/>
          <w:bCs/>
          <w:lang w:val="en-GB"/>
        </w:rPr>
      </w:pPr>
      <w:r w:rsidRPr="00AF1097">
        <w:rPr>
          <w:rFonts w:ascii="Calibri" w:eastAsia="Calibri" w:hAnsi="Calibri" w:cs="Calibri"/>
          <w:b/>
          <w:bCs/>
          <w:lang w:val="en-GB"/>
        </w:rPr>
        <w:t>Incomplete criminal definition of the crime of torture (typicity deficit)</w:t>
      </w:r>
    </w:p>
    <w:p w14:paraId="6232D687" w14:textId="0E935498" w:rsidR="00597492" w:rsidRPr="00AF1097" w:rsidRDefault="00597492" w:rsidP="008327DF">
      <w:pPr>
        <w:spacing w:before="240" w:after="240"/>
        <w:ind w:left="1800"/>
        <w:jc w:val="both"/>
        <w:rPr>
          <w:rFonts w:ascii="Calibri" w:eastAsia="Calibri" w:hAnsi="Calibri" w:cs="Calibri"/>
          <w:lang w:val="en-GB"/>
        </w:rPr>
      </w:pPr>
      <w:r w:rsidRPr="00AF1097">
        <w:rPr>
          <w:rFonts w:ascii="Calibri" w:eastAsia="Calibri" w:hAnsi="Calibri" w:cs="Calibri"/>
          <w:lang w:val="en-GB"/>
        </w:rPr>
        <w:t xml:space="preserve">Art. 174 </w:t>
      </w:r>
      <w:r w:rsidR="002B4507" w:rsidRPr="00AF1097">
        <w:rPr>
          <w:rFonts w:ascii="Calibri" w:eastAsia="Calibri" w:hAnsi="Calibri" w:cs="Calibri"/>
          <w:lang w:val="en-GB"/>
        </w:rPr>
        <w:t>SPANISH CRIMINAL CODE</w:t>
      </w:r>
      <w:r w:rsidRPr="00AF1097">
        <w:rPr>
          <w:rFonts w:ascii="Calibri" w:eastAsia="Calibri" w:hAnsi="Calibri" w:cs="Calibri"/>
          <w:lang w:val="en-GB"/>
        </w:rPr>
        <w:t xml:space="preserve"> does not expressly incorporate the intimidatory purpose, required by Article 1 of the Convention ("intimidate or coerce" the victim or other persons). This creates a structural disharmony with the international offence </w:t>
      </w:r>
      <w:r w:rsidR="008327DF" w:rsidRPr="00AF1097">
        <w:rPr>
          <w:rFonts w:ascii="Calibri" w:eastAsia="Calibri" w:hAnsi="Calibri" w:cs="Calibri"/>
          <w:lang w:val="en-GB"/>
        </w:rPr>
        <w:t xml:space="preserve">and </w:t>
      </w:r>
      <w:r w:rsidRPr="00AF1097">
        <w:rPr>
          <w:rFonts w:ascii="Calibri" w:eastAsia="Calibri" w:hAnsi="Calibri" w:cs="Calibri"/>
          <w:lang w:val="en-GB"/>
        </w:rPr>
        <w:t xml:space="preserve">risks undue reclassification to less serious offences (injury, degrading treatment). </w:t>
      </w:r>
      <w:r w:rsidR="008327DF" w:rsidRPr="00AF1097">
        <w:rPr>
          <w:rFonts w:ascii="Calibri" w:eastAsia="Calibri" w:hAnsi="Calibri" w:cs="Calibri"/>
          <w:lang w:val="en-GB"/>
        </w:rPr>
        <w:t xml:space="preserve">The most immediate </w:t>
      </w:r>
      <w:r w:rsidRPr="00AF1097">
        <w:rPr>
          <w:rFonts w:ascii="Calibri" w:eastAsia="Calibri" w:hAnsi="Calibri" w:cs="Calibri"/>
          <w:lang w:val="en-GB"/>
        </w:rPr>
        <w:t>practical consequence</w:t>
      </w:r>
      <w:r w:rsidR="008327DF" w:rsidRPr="00AF1097">
        <w:rPr>
          <w:rFonts w:ascii="Calibri" w:eastAsia="Calibri" w:hAnsi="Calibri" w:cs="Calibri"/>
          <w:lang w:val="en-GB"/>
        </w:rPr>
        <w:t xml:space="preserve"> is the </w:t>
      </w:r>
      <w:r w:rsidRPr="00AF1097">
        <w:rPr>
          <w:rFonts w:ascii="Calibri" w:eastAsia="Calibri" w:hAnsi="Calibri" w:cs="Calibri"/>
          <w:lang w:val="en-GB"/>
        </w:rPr>
        <w:t>lowering of the threshold of criminal protection against coercive state practices.</w:t>
      </w:r>
    </w:p>
    <w:p w14:paraId="2B609648" w14:textId="2EDBF40B" w:rsidR="00597492" w:rsidRPr="005E2C1F" w:rsidRDefault="00597492" w:rsidP="00812A19">
      <w:pPr>
        <w:pStyle w:val="Prrafodelista"/>
        <w:numPr>
          <w:ilvl w:val="0"/>
          <w:numId w:val="7"/>
        </w:numPr>
        <w:spacing w:before="240" w:after="240"/>
        <w:rPr>
          <w:rFonts w:ascii="Calibri" w:eastAsia="Calibri" w:hAnsi="Calibri" w:cs="Calibri"/>
          <w:b/>
          <w:bCs/>
        </w:rPr>
      </w:pPr>
      <w:proofErr w:type="spellStart"/>
      <w:r w:rsidRPr="005E2C1F">
        <w:rPr>
          <w:rFonts w:ascii="Calibri" w:eastAsia="Calibri" w:hAnsi="Calibri" w:cs="Calibri"/>
          <w:b/>
          <w:bCs/>
        </w:rPr>
        <w:t>Undue</w:t>
      </w:r>
      <w:proofErr w:type="spellEnd"/>
      <w:r w:rsidRPr="005E2C1F">
        <w:rPr>
          <w:rFonts w:ascii="Calibri" w:eastAsia="Calibri" w:hAnsi="Calibri" w:cs="Calibri"/>
          <w:b/>
          <w:bCs/>
        </w:rPr>
        <w:t xml:space="preserve"> </w:t>
      </w:r>
      <w:proofErr w:type="spellStart"/>
      <w:r w:rsidRPr="005E2C1F">
        <w:rPr>
          <w:rFonts w:ascii="Calibri" w:eastAsia="Calibri" w:hAnsi="Calibri" w:cs="Calibri"/>
          <w:b/>
          <w:bCs/>
        </w:rPr>
        <w:t>exclusion</w:t>
      </w:r>
      <w:proofErr w:type="spellEnd"/>
      <w:r w:rsidRPr="005E2C1F">
        <w:rPr>
          <w:rFonts w:ascii="Calibri" w:eastAsia="Calibri" w:hAnsi="Calibri" w:cs="Calibri"/>
          <w:b/>
          <w:bCs/>
        </w:rPr>
        <w:t xml:space="preserve"> </w:t>
      </w:r>
      <w:proofErr w:type="spellStart"/>
      <w:r w:rsidRPr="005E2C1F">
        <w:rPr>
          <w:rFonts w:ascii="Calibri" w:eastAsia="Calibri" w:hAnsi="Calibri" w:cs="Calibri"/>
          <w:b/>
          <w:bCs/>
        </w:rPr>
        <w:t>of</w:t>
      </w:r>
      <w:proofErr w:type="spellEnd"/>
      <w:r w:rsidRPr="005E2C1F">
        <w:rPr>
          <w:rFonts w:ascii="Calibri" w:eastAsia="Calibri" w:hAnsi="Calibri" w:cs="Calibri"/>
          <w:b/>
          <w:bCs/>
        </w:rPr>
        <w:t xml:space="preserve"> </w:t>
      </w:r>
      <w:proofErr w:type="spellStart"/>
      <w:r w:rsidRPr="005E2C1F">
        <w:rPr>
          <w:rFonts w:ascii="Calibri" w:eastAsia="Calibri" w:hAnsi="Calibri" w:cs="Calibri"/>
          <w:b/>
          <w:bCs/>
        </w:rPr>
        <w:t>indirect</w:t>
      </w:r>
      <w:proofErr w:type="spellEnd"/>
      <w:r w:rsidRPr="005E2C1F">
        <w:rPr>
          <w:rFonts w:ascii="Calibri" w:eastAsia="Calibri" w:hAnsi="Calibri" w:cs="Calibri"/>
          <w:b/>
          <w:bCs/>
        </w:rPr>
        <w:t xml:space="preserve"> </w:t>
      </w:r>
      <w:proofErr w:type="spellStart"/>
      <w:r w:rsidRPr="005E2C1F">
        <w:rPr>
          <w:rFonts w:ascii="Calibri" w:eastAsia="Calibri" w:hAnsi="Calibri" w:cs="Calibri"/>
          <w:b/>
          <w:bCs/>
        </w:rPr>
        <w:t>perpetrators</w:t>
      </w:r>
      <w:proofErr w:type="spellEnd"/>
    </w:p>
    <w:p w14:paraId="3D105F7D" w14:textId="77777777" w:rsidR="00597492" w:rsidRPr="00AF1097" w:rsidRDefault="00597492" w:rsidP="00D075B1">
      <w:pPr>
        <w:spacing w:before="240" w:after="240"/>
        <w:ind w:left="1800"/>
        <w:rPr>
          <w:rFonts w:ascii="Calibri" w:eastAsia="Calibri" w:hAnsi="Calibri" w:cs="Calibri"/>
          <w:lang w:val="en-GB"/>
        </w:rPr>
      </w:pPr>
      <w:r w:rsidRPr="00AF1097">
        <w:rPr>
          <w:rFonts w:ascii="Calibri" w:eastAsia="Calibri" w:hAnsi="Calibri" w:cs="Calibri"/>
          <w:lang w:val="en-GB"/>
        </w:rPr>
        <w:t>The Spanish offence does not expressly include:</w:t>
      </w:r>
    </w:p>
    <w:p w14:paraId="0F8E36B5" w14:textId="77777777" w:rsidR="00597492" w:rsidRPr="00AF1097" w:rsidRDefault="00597492" w:rsidP="00812A19">
      <w:pPr>
        <w:pStyle w:val="Prrafodelista"/>
        <w:numPr>
          <w:ilvl w:val="0"/>
          <w:numId w:val="7"/>
        </w:numPr>
        <w:spacing w:before="240" w:after="240"/>
        <w:ind w:left="2880"/>
        <w:rPr>
          <w:rFonts w:ascii="Calibri" w:eastAsia="Calibri" w:hAnsi="Calibri" w:cs="Calibri"/>
          <w:lang w:val="en-GB"/>
        </w:rPr>
      </w:pPr>
      <w:r w:rsidRPr="00AF1097">
        <w:rPr>
          <w:rFonts w:ascii="Calibri" w:eastAsia="Calibri" w:hAnsi="Calibri" w:cs="Calibri"/>
          <w:lang w:val="en-GB"/>
        </w:rPr>
        <w:t>persons acting at the instigation of a public official,</w:t>
      </w:r>
    </w:p>
    <w:p w14:paraId="634874DE" w14:textId="77777777" w:rsidR="00597492" w:rsidRPr="00AF1097" w:rsidRDefault="00597492" w:rsidP="00812A19">
      <w:pPr>
        <w:pStyle w:val="Prrafodelista"/>
        <w:numPr>
          <w:ilvl w:val="0"/>
          <w:numId w:val="7"/>
        </w:numPr>
        <w:spacing w:before="240" w:after="240"/>
        <w:ind w:left="2880"/>
        <w:rPr>
          <w:rFonts w:ascii="Calibri" w:eastAsia="Calibri" w:hAnsi="Calibri" w:cs="Calibri"/>
          <w:lang w:val="en-GB"/>
        </w:rPr>
      </w:pPr>
      <w:r w:rsidRPr="00AF1097">
        <w:rPr>
          <w:rFonts w:ascii="Calibri" w:eastAsia="Calibri" w:hAnsi="Calibri" w:cs="Calibri"/>
          <w:lang w:val="en-GB"/>
        </w:rPr>
        <w:t>with their consent or acquiescence,</w:t>
      </w:r>
    </w:p>
    <w:p w14:paraId="530C0DDD" w14:textId="77777777" w:rsidR="00597492" w:rsidRPr="00AF1097" w:rsidRDefault="00597492" w:rsidP="00812A19">
      <w:pPr>
        <w:pStyle w:val="Prrafodelista"/>
        <w:numPr>
          <w:ilvl w:val="0"/>
          <w:numId w:val="7"/>
        </w:numPr>
        <w:spacing w:before="240" w:after="240"/>
        <w:ind w:left="2880"/>
        <w:rPr>
          <w:rFonts w:ascii="Calibri" w:eastAsia="Calibri" w:hAnsi="Calibri" w:cs="Calibri"/>
          <w:lang w:val="en-GB"/>
        </w:rPr>
      </w:pPr>
      <w:r w:rsidRPr="00AF1097">
        <w:rPr>
          <w:rFonts w:ascii="Calibri" w:eastAsia="Calibri" w:hAnsi="Calibri" w:cs="Calibri"/>
          <w:lang w:val="en-GB"/>
        </w:rPr>
        <w:t>or "other persons in the exercise of public functions" not formally integrated in classic state bodies.</w:t>
      </w:r>
    </w:p>
    <w:p w14:paraId="6F692F92" w14:textId="77777777" w:rsidR="00597492" w:rsidRPr="00AF1097" w:rsidRDefault="00597492" w:rsidP="00812A19">
      <w:pPr>
        <w:pStyle w:val="Prrafodelista"/>
        <w:numPr>
          <w:ilvl w:val="0"/>
          <w:numId w:val="8"/>
        </w:numPr>
        <w:spacing w:before="240" w:after="240"/>
        <w:ind w:left="2880"/>
        <w:rPr>
          <w:rFonts w:ascii="Calibri" w:eastAsia="Calibri" w:hAnsi="Calibri" w:cs="Calibri"/>
          <w:lang w:val="en-GB"/>
        </w:rPr>
      </w:pPr>
      <w:r w:rsidRPr="00AF1097">
        <w:rPr>
          <w:rFonts w:ascii="Calibri" w:eastAsia="Calibri" w:hAnsi="Calibri" w:cs="Calibri"/>
          <w:lang w:val="en-GB"/>
        </w:rPr>
        <w:t>Direct incompatibility with Article 1 of the Convention and with the constant doctrine of the CAT.</w:t>
      </w:r>
    </w:p>
    <w:p w14:paraId="2BE84173" w14:textId="77777777" w:rsidR="00F35B77" w:rsidRPr="00AF1097" w:rsidRDefault="00F35B77" w:rsidP="00D075B1">
      <w:pPr>
        <w:pStyle w:val="Prrafodelista"/>
        <w:spacing w:before="240" w:after="240"/>
        <w:ind w:left="1800"/>
        <w:rPr>
          <w:rFonts w:ascii="Calibri" w:eastAsia="Calibri" w:hAnsi="Calibri" w:cs="Calibri"/>
          <w:lang w:val="en-GB"/>
        </w:rPr>
      </w:pPr>
    </w:p>
    <w:p w14:paraId="522C716A" w14:textId="29DE22AA" w:rsidR="00597492" w:rsidRPr="00AF1097" w:rsidRDefault="00597492" w:rsidP="00812A19">
      <w:pPr>
        <w:pStyle w:val="Prrafodelista"/>
        <w:numPr>
          <w:ilvl w:val="1"/>
          <w:numId w:val="8"/>
        </w:numPr>
        <w:spacing w:before="240" w:after="240"/>
        <w:ind w:left="1800"/>
        <w:rPr>
          <w:rFonts w:ascii="Calibri" w:eastAsia="Calibri" w:hAnsi="Calibri" w:cs="Calibri"/>
          <w:b/>
          <w:bCs/>
          <w:lang w:val="en-GB"/>
        </w:rPr>
      </w:pPr>
      <w:r w:rsidRPr="00AF1097">
        <w:rPr>
          <w:rFonts w:ascii="Calibri" w:eastAsia="Calibri" w:hAnsi="Calibri" w:cs="Calibri"/>
          <w:b/>
          <w:bCs/>
          <w:lang w:val="en-GB"/>
        </w:rPr>
        <w:lastRenderedPageBreak/>
        <w:t>Disproportionality of the penalties in relation to the gravity of the offence</w:t>
      </w:r>
    </w:p>
    <w:p w14:paraId="4830F683" w14:textId="77777777" w:rsidR="00FA1EBA" w:rsidRPr="00AF1097" w:rsidRDefault="00597492" w:rsidP="00FA1EBA">
      <w:pPr>
        <w:spacing w:before="240" w:after="240"/>
        <w:ind w:left="1800"/>
        <w:jc w:val="both"/>
        <w:rPr>
          <w:rFonts w:ascii="Calibri" w:eastAsia="Calibri" w:hAnsi="Calibri" w:cs="Calibri"/>
          <w:lang w:val="en-GB"/>
        </w:rPr>
      </w:pPr>
      <w:r w:rsidRPr="00AF1097">
        <w:rPr>
          <w:rFonts w:ascii="Calibri" w:eastAsia="Calibri" w:hAnsi="Calibri" w:cs="Calibri"/>
          <w:lang w:val="en-GB"/>
        </w:rPr>
        <w:t xml:space="preserve">The penalties provided for in Article 174 of the Criminal Code are comparatively low in relation to the seriousness of the legal good harmed (human dignity, physical and psychological integrity) </w:t>
      </w:r>
      <w:r w:rsidR="00FA1EBA" w:rsidRPr="00AF1097">
        <w:rPr>
          <w:rFonts w:ascii="Calibri" w:eastAsia="Calibri" w:hAnsi="Calibri" w:cs="Calibri"/>
          <w:lang w:val="en-GB"/>
        </w:rPr>
        <w:t xml:space="preserve">and </w:t>
      </w:r>
      <w:r w:rsidRPr="00AF1097">
        <w:rPr>
          <w:rFonts w:ascii="Calibri" w:eastAsia="Calibri" w:hAnsi="Calibri" w:cs="Calibri"/>
          <w:lang w:val="en-GB"/>
        </w:rPr>
        <w:t>other serious crimes in the Criminal Code itself.</w:t>
      </w:r>
    </w:p>
    <w:p w14:paraId="154F05D8" w14:textId="574D3682" w:rsidR="00597492" w:rsidRPr="00AF1097" w:rsidRDefault="00FA1EBA" w:rsidP="00FA1EBA">
      <w:pPr>
        <w:spacing w:before="240" w:after="240"/>
        <w:ind w:left="1800"/>
        <w:jc w:val="both"/>
        <w:rPr>
          <w:rFonts w:ascii="Calibri" w:eastAsia="Calibri" w:hAnsi="Calibri" w:cs="Calibri"/>
          <w:lang w:val="en-GB"/>
        </w:rPr>
      </w:pPr>
      <w:r w:rsidRPr="00AF1097">
        <w:rPr>
          <w:rFonts w:ascii="Calibri" w:eastAsia="Calibri" w:hAnsi="Calibri" w:cs="Calibri"/>
          <w:lang w:val="en-GB"/>
        </w:rPr>
        <w:t xml:space="preserve">The </w:t>
      </w:r>
      <w:r w:rsidR="00597492" w:rsidRPr="00AF1097">
        <w:rPr>
          <w:rFonts w:ascii="Calibri" w:eastAsia="Calibri" w:hAnsi="Calibri" w:cs="Calibri"/>
          <w:lang w:val="en-GB"/>
        </w:rPr>
        <w:t xml:space="preserve">structural effects </w:t>
      </w:r>
      <w:r w:rsidRPr="00AF1097">
        <w:rPr>
          <w:rFonts w:ascii="Calibri" w:eastAsia="Calibri" w:hAnsi="Calibri" w:cs="Calibri"/>
          <w:lang w:val="en-GB"/>
        </w:rPr>
        <w:t xml:space="preserve">are the </w:t>
      </w:r>
      <w:r w:rsidR="00597492" w:rsidRPr="00AF1097">
        <w:rPr>
          <w:rFonts w:ascii="Calibri" w:eastAsia="Calibri" w:hAnsi="Calibri" w:cs="Calibri"/>
          <w:lang w:val="en-GB"/>
        </w:rPr>
        <w:t xml:space="preserve">weakening of the deterrent effect </w:t>
      </w:r>
      <w:r w:rsidRPr="00AF1097">
        <w:rPr>
          <w:rFonts w:ascii="Calibri" w:eastAsia="Calibri" w:hAnsi="Calibri" w:cs="Calibri"/>
          <w:lang w:val="en-GB"/>
        </w:rPr>
        <w:t xml:space="preserve">and a </w:t>
      </w:r>
      <w:r w:rsidR="00597492" w:rsidRPr="00AF1097">
        <w:rPr>
          <w:rFonts w:ascii="Calibri" w:eastAsia="Calibri" w:hAnsi="Calibri" w:cs="Calibri"/>
          <w:lang w:val="en-GB"/>
        </w:rPr>
        <w:t xml:space="preserve">normative message of undervaluing torture as a state crime. </w:t>
      </w:r>
      <w:r w:rsidRPr="00AF1097">
        <w:rPr>
          <w:rFonts w:ascii="Calibri" w:eastAsia="Calibri" w:hAnsi="Calibri" w:cs="Calibri"/>
          <w:lang w:val="en-GB"/>
        </w:rPr>
        <w:t xml:space="preserve">It should be recalled that it is a </w:t>
      </w:r>
      <w:r w:rsidR="00597492" w:rsidRPr="00AF1097">
        <w:rPr>
          <w:rFonts w:ascii="Calibri" w:eastAsia="Calibri" w:hAnsi="Calibri" w:cs="Calibri"/>
          <w:lang w:val="en-GB"/>
        </w:rPr>
        <w:t xml:space="preserve">recurrent observation of the CAT </w:t>
      </w:r>
      <w:r w:rsidRPr="00AF1097">
        <w:rPr>
          <w:rFonts w:ascii="Calibri" w:eastAsia="Calibri" w:hAnsi="Calibri" w:cs="Calibri"/>
          <w:lang w:val="en-GB"/>
        </w:rPr>
        <w:t xml:space="preserve">that </w:t>
      </w:r>
      <w:r w:rsidR="00597492" w:rsidRPr="00AF1097">
        <w:rPr>
          <w:rFonts w:ascii="Calibri" w:eastAsia="Calibri" w:hAnsi="Calibri" w:cs="Calibri"/>
          <w:lang w:val="en-GB"/>
        </w:rPr>
        <w:t>criminal proportionality is part of the duty of prevention.</w:t>
      </w:r>
    </w:p>
    <w:p w14:paraId="467F7CFC" w14:textId="77777777" w:rsidR="00341714" w:rsidRPr="00AF1097" w:rsidRDefault="00341714" w:rsidP="00D075B1">
      <w:pPr>
        <w:pStyle w:val="Prrafodelista"/>
        <w:spacing w:before="240" w:after="240"/>
        <w:ind w:left="2160"/>
        <w:rPr>
          <w:rFonts w:ascii="Calibri" w:eastAsia="Calibri" w:hAnsi="Calibri" w:cs="Calibri"/>
          <w:lang w:val="en-GB"/>
        </w:rPr>
      </w:pPr>
    </w:p>
    <w:p w14:paraId="78FD2222" w14:textId="6DB90AC5" w:rsidR="00597492" w:rsidRPr="00AF1097" w:rsidRDefault="00597492" w:rsidP="00812A19">
      <w:pPr>
        <w:pStyle w:val="Prrafodelista"/>
        <w:numPr>
          <w:ilvl w:val="1"/>
          <w:numId w:val="9"/>
        </w:numPr>
        <w:spacing w:before="240" w:after="240"/>
        <w:rPr>
          <w:rFonts w:ascii="Calibri" w:eastAsia="Calibri" w:hAnsi="Calibri" w:cs="Calibri"/>
          <w:b/>
          <w:bCs/>
          <w:lang w:val="en-GB"/>
        </w:rPr>
      </w:pPr>
      <w:r w:rsidRPr="00AF1097">
        <w:rPr>
          <w:rFonts w:ascii="Calibri" w:eastAsia="Calibri" w:hAnsi="Calibri" w:cs="Calibri"/>
          <w:b/>
          <w:bCs/>
          <w:lang w:val="en-GB"/>
        </w:rPr>
        <w:t>Statute of limitations for the crime of torture</w:t>
      </w:r>
    </w:p>
    <w:p w14:paraId="5E104F7D" w14:textId="77777777" w:rsidR="00597492" w:rsidRPr="00AF1097" w:rsidRDefault="00597492" w:rsidP="00D075B1">
      <w:pPr>
        <w:spacing w:before="240" w:after="240"/>
        <w:ind w:left="1440"/>
        <w:rPr>
          <w:rFonts w:ascii="Calibri" w:eastAsia="Calibri" w:hAnsi="Calibri" w:cs="Calibri"/>
          <w:lang w:val="en-GB"/>
        </w:rPr>
      </w:pPr>
      <w:r w:rsidRPr="00AF1097">
        <w:rPr>
          <w:rFonts w:ascii="Calibri" w:eastAsia="Calibri" w:hAnsi="Calibri" w:cs="Calibri"/>
          <w:lang w:val="en-GB"/>
        </w:rPr>
        <w:t>The crime of torture is not imprescriptible in Spanish criminal law.</w:t>
      </w:r>
    </w:p>
    <w:p w14:paraId="48C894A9" w14:textId="102BF884" w:rsidR="00597492" w:rsidRPr="00AF1097" w:rsidRDefault="00597492" w:rsidP="00FA1EBA">
      <w:pPr>
        <w:spacing w:before="240" w:after="240"/>
        <w:ind w:left="1440"/>
        <w:rPr>
          <w:rFonts w:ascii="Calibri" w:eastAsia="Calibri" w:hAnsi="Calibri" w:cs="Calibri"/>
          <w:lang w:val="en-GB"/>
        </w:rPr>
      </w:pPr>
      <w:r w:rsidRPr="00AF1097">
        <w:rPr>
          <w:rFonts w:ascii="Calibri" w:eastAsia="Calibri" w:hAnsi="Calibri" w:cs="Calibri"/>
          <w:lang w:val="en-GB"/>
        </w:rPr>
        <w:t xml:space="preserve">This is particularly problematic because torture is often reported late (fear, trauma, institutional dependence) </w:t>
      </w:r>
      <w:r w:rsidR="00FA1EBA" w:rsidRPr="00AF1097">
        <w:rPr>
          <w:rFonts w:ascii="Calibri" w:eastAsia="Calibri" w:hAnsi="Calibri" w:cs="Calibri"/>
          <w:lang w:val="en-GB"/>
        </w:rPr>
        <w:t xml:space="preserve">and </w:t>
      </w:r>
      <w:r w:rsidRPr="00AF1097">
        <w:rPr>
          <w:rFonts w:ascii="Calibri" w:eastAsia="Calibri" w:hAnsi="Calibri" w:cs="Calibri"/>
          <w:lang w:val="en-GB"/>
        </w:rPr>
        <w:t>many investigations are blocked by the passage of time</w:t>
      </w:r>
      <w:r w:rsidR="00FA1EBA" w:rsidRPr="00AF1097">
        <w:rPr>
          <w:rFonts w:ascii="Calibri" w:eastAsia="Calibri" w:hAnsi="Calibri" w:cs="Calibri"/>
          <w:lang w:val="en-GB"/>
        </w:rPr>
        <w:t xml:space="preserve">. </w:t>
      </w:r>
      <w:r w:rsidRPr="00AF1097">
        <w:rPr>
          <w:rFonts w:ascii="Calibri" w:eastAsia="Calibri" w:hAnsi="Calibri" w:cs="Calibri"/>
          <w:lang w:val="en-GB"/>
        </w:rPr>
        <w:t xml:space="preserve">Maintaining the statute of limitations favours structural impunity </w:t>
      </w:r>
      <w:r w:rsidR="00FA1EBA" w:rsidRPr="00AF1097">
        <w:rPr>
          <w:rFonts w:ascii="Calibri" w:eastAsia="Calibri" w:hAnsi="Calibri" w:cs="Calibri"/>
          <w:lang w:val="en-GB"/>
        </w:rPr>
        <w:t xml:space="preserve">and </w:t>
      </w:r>
      <w:r w:rsidRPr="00AF1097">
        <w:rPr>
          <w:rFonts w:ascii="Calibri" w:eastAsia="Calibri" w:hAnsi="Calibri" w:cs="Calibri"/>
          <w:lang w:val="en-GB"/>
        </w:rPr>
        <w:t>contradicts the international tendency to equate torture with particularly serious crimes.</w:t>
      </w:r>
    </w:p>
    <w:p w14:paraId="4C3F5B7D" w14:textId="68B9CE20" w:rsidR="00597492" w:rsidRPr="00AF1097" w:rsidRDefault="00597492" w:rsidP="00812A19">
      <w:pPr>
        <w:pStyle w:val="Prrafodelista"/>
        <w:numPr>
          <w:ilvl w:val="0"/>
          <w:numId w:val="10"/>
        </w:numPr>
        <w:spacing w:before="240" w:after="240"/>
        <w:rPr>
          <w:rFonts w:ascii="Calibri" w:eastAsia="Calibri" w:hAnsi="Calibri" w:cs="Calibri"/>
          <w:b/>
          <w:bCs/>
          <w:lang w:val="en-GB"/>
        </w:rPr>
      </w:pPr>
      <w:r w:rsidRPr="00AF1097">
        <w:rPr>
          <w:rFonts w:ascii="Calibri" w:eastAsia="Calibri" w:hAnsi="Calibri" w:cs="Calibri"/>
          <w:b/>
          <w:bCs/>
          <w:lang w:val="en-GB"/>
        </w:rPr>
        <w:t>Impact on judicial qualification and forensic practice</w:t>
      </w:r>
    </w:p>
    <w:p w14:paraId="476C5165" w14:textId="1E4ABF2A" w:rsidR="00597492" w:rsidRPr="00AF1097" w:rsidRDefault="00597492" w:rsidP="00F60FA8">
      <w:pPr>
        <w:spacing w:before="240" w:after="240"/>
        <w:ind w:left="1440"/>
        <w:jc w:val="both"/>
        <w:rPr>
          <w:rFonts w:ascii="Calibri" w:eastAsia="Calibri" w:hAnsi="Calibri" w:cs="Calibri"/>
          <w:lang w:val="en-GB"/>
        </w:rPr>
      </w:pPr>
      <w:r w:rsidRPr="00AF1097">
        <w:rPr>
          <w:rFonts w:ascii="Calibri" w:eastAsia="Calibri" w:hAnsi="Calibri" w:cs="Calibri"/>
          <w:lang w:val="en-GB"/>
        </w:rPr>
        <w:t xml:space="preserve">Judges and prosecutors tend to avoid art. 174 </w:t>
      </w:r>
      <w:r w:rsidR="002B4507" w:rsidRPr="00AF1097">
        <w:rPr>
          <w:rFonts w:ascii="Calibri" w:eastAsia="Calibri" w:hAnsi="Calibri" w:cs="Calibri"/>
          <w:lang w:val="en-GB"/>
        </w:rPr>
        <w:t>SPANISH CRIMINAL CODE</w:t>
      </w:r>
      <w:r w:rsidRPr="00AF1097">
        <w:rPr>
          <w:rFonts w:ascii="Calibri" w:eastAsia="Calibri" w:hAnsi="Calibri" w:cs="Calibri"/>
          <w:lang w:val="en-GB"/>
        </w:rPr>
        <w:t xml:space="preserve"> </w:t>
      </w:r>
      <w:r w:rsidR="00FA1EBA" w:rsidRPr="00AF1097">
        <w:rPr>
          <w:rFonts w:ascii="Calibri" w:eastAsia="Calibri" w:hAnsi="Calibri" w:cs="Calibri"/>
          <w:lang w:val="en-GB"/>
        </w:rPr>
        <w:t xml:space="preserve">and </w:t>
      </w:r>
      <w:r w:rsidRPr="00AF1097">
        <w:rPr>
          <w:rFonts w:ascii="Calibri" w:eastAsia="Calibri" w:hAnsi="Calibri" w:cs="Calibri"/>
          <w:lang w:val="en-GB"/>
        </w:rPr>
        <w:t xml:space="preserve">opt for "safer" but less demanding criminal offences. </w:t>
      </w:r>
      <w:r w:rsidR="00FA1EBA" w:rsidRPr="00AF1097">
        <w:rPr>
          <w:rFonts w:ascii="Calibri" w:eastAsia="Calibri" w:hAnsi="Calibri" w:cs="Calibri"/>
          <w:lang w:val="en-GB"/>
        </w:rPr>
        <w:t xml:space="preserve">The result is a </w:t>
      </w:r>
      <w:r w:rsidRPr="00AF1097">
        <w:rPr>
          <w:rFonts w:ascii="Calibri" w:eastAsia="Calibri" w:hAnsi="Calibri" w:cs="Calibri"/>
          <w:lang w:val="en-GB"/>
        </w:rPr>
        <w:t>systematic under-characterisation of acts that, under international law, constitute torture. This phenomenon has been repeatedly noted by international bodies and the NPM</w:t>
      </w:r>
      <w:r w:rsidR="00F60FA8" w:rsidRPr="00AF1097">
        <w:rPr>
          <w:rFonts w:ascii="Calibri" w:eastAsia="Calibri" w:hAnsi="Calibri" w:cs="Calibri"/>
          <w:lang w:val="en-GB"/>
        </w:rPr>
        <w:t>.</w:t>
      </w:r>
    </w:p>
    <w:p w14:paraId="612885B1" w14:textId="77777777" w:rsidR="00F60FA8" w:rsidRPr="00AF1097" w:rsidRDefault="00D15ABF" w:rsidP="00F60FA8">
      <w:pPr>
        <w:spacing w:before="240" w:after="240"/>
        <w:ind w:left="720"/>
        <w:jc w:val="both"/>
        <w:rPr>
          <w:rFonts w:ascii="Calibri" w:eastAsia="Calibri" w:hAnsi="Calibri" w:cs="Calibri"/>
          <w:u w:val="single"/>
          <w:lang w:val="en-GB"/>
        </w:rPr>
      </w:pPr>
      <w:r w:rsidRPr="00AF1097">
        <w:rPr>
          <w:rFonts w:ascii="Calibri" w:eastAsia="Calibri" w:hAnsi="Calibri" w:cs="Calibri"/>
          <w:b/>
          <w:bCs/>
          <w:u w:val="single"/>
          <w:lang w:val="en-GB"/>
        </w:rPr>
        <w:t>Useful follow-up questions or lines of enquiry for the CAT:</w:t>
      </w:r>
    </w:p>
    <w:p w14:paraId="35B504FC" w14:textId="5EE06250" w:rsidR="00A25612" w:rsidRPr="00AF1097" w:rsidRDefault="00A25612" w:rsidP="00812A19">
      <w:pPr>
        <w:pStyle w:val="Prrafodelista"/>
        <w:numPr>
          <w:ilvl w:val="0"/>
          <w:numId w:val="66"/>
        </w:numPr>
        <w:spacing w:before="240" w:after="240"/>
        <w:jc w:val="both"/>
        <w:rPr>
          <w:rFonts w:ascii="Calibri" w:eastAsia="Calibri" w:hAnsi="Calibri" w:cs="Calibri"/>
          <w:lang w:val="en-GB"/>
        </w:rPr>
      </w:pPr>
      <w:r w:rsidRPr="00AF1097">
        <w:rPr>
          <w:rFonts w:ascii="Calibri" w:eastAsia="Calibri" w:hAnsi="Calibri" w:cs="Calibri"/>
          <w:lang w:val="en-GB"/>
        </w:rPr>
        <w:t>What legislative, administrative and other measures have been taken to harmonise Article 174 of the Criminal Code with Article 1(1) of the Convention, in particular with regard to the teleological element of the crime of torture?</w:t>
      </w:r>
    </w:p>
    <w:p w14:paraId="7C8CFCC7" w14:textId="77777777" w:rsidR="00A25612" w:rsidRPr="00AF1097" w:rsidRDefault="00A25612" w:rsidP="00812A19">
      <w:pPr>
        <w:pStyle w:val="Prrafodelista"/>
        <w:numPr>
          <w:ilvl w:val="1"/>
          <w:numId w:val="61"/>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ensure that the definition of the crime of torture expressly includes acts committed by "another person acting in an official capacity, at his instigation or with his consent or acquiescence", in accordance with article 1, paragraph 1, of the Convention?</w:t>
      </w:r>
    </w:p>
    <w:p w14:paraId="47CA5833" w14:textId="77777777" w:rsidR="00A25612" w:rsidRPr="00AF1097" w:rsidRDefault="00A25612" w:rsidP="00812A19">
      <w:pPr>
        <w:pStyle w:val="Prrafodelista"/>
        <w:numPr>
          <w:ilvl w:val="1"/>
          <w:numId w:val="61"/>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ensure that the crime of torture is punishable by appropriate penalties that reflect the extreme gravity of the crime?</w:t>
      </w:r>
    </w:p>
    <w:p w14:paraId="38A68ABF" w14:textId="77777777" w:rsidR="00A25612" w:rsidRPr="00AF1097" w:rsidRDefault="00A25612" w:rsidP="00812A19">
      <w:pPr>
        <w:pStyle w:val="Prrafodelista"/>
        <w:numPr>
          <w:ilvl w:val="1"/>
          <w:numId w:val="61"/>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ensure that the crime of torture is not subject to a statute of limitations?</w:t>
      </w:r>
    </w:p>
    <w:p w14:paraId="0A3B53E7" w14:textId="067A6F97" w:rsidR="001F3208" w:rsidRPr="00AF1097" w:rsidRDefault="004E4D18" w:rsidP="00D075B1">
      <w:pPr>
        <w:pBdr>
          <w:bottom w:val="single" w:sz="8" w:space="2" w:color="000000"/>
        </w:pBdr>
        <w:spacing w:before="240" w:after="240"/>
        <w:jc w:val="both"/>
        <w:rPr>
          <w:rFonts w:ascii="Calibri" w:eastAsia="Calibri" w:hAnsi="Calibri" w:cs="Calibri"/>
          <w:b/>
          <w:bCs/>
          <w:lang w:val="en-GB"/>
        </w:rPr>
      </w:pPr>
      <w:r w:rsidRPr="00AF1097">
        <w:rPr>
          <w:rFonts w:ascii="Calibri" w:eastAsia="Calibri" w:hAnsi="Calibri" w:cs="Calibri"/>
          <w:b/>
          <w:bCs/>
          <w:lang w:val="en-GB"/>
        </w:rPr>
        <w:t>Art. 2 CONVENTION: ON THE CRIMINALISATION OF TORTURE IN THE STATE CRIMINAL CODE: LEGISLATIVE, ADMINISTRATIVE AND JUDICIAL MEASURES TO PREVENT ACTS OF TORTURE</w:t>
      </w:r>
      <w:r w:rsidR="00D36DB0">
        <w:rPr>
          <w:rFonts w:ascii="Calibri" w:eastAsia="Calibri" w:hAnsi="Calibri" w:cs="Calibri"/>
          <w:b/>
          <w:bCs/>
        </w:rPr>
        <w:fldChar w:fldCharType="begin"/>
      </w:r>
      <w:r w:rsidR="00D36DB0" w:rsidRPr="00AF1097">
        <w:rPr>
          <w:lang w:val="en-GB"/>
        </w:rPr>
        <w:instrText xml:space="preserve"> XE "</w:instrText>
      </w:r>
      <w:r w:rsidR="00D36DB0" w:rsidRPr="00AF1097">
        <w:rPr>
          <w:rFonts w:ascii="Calibri" w:eastAsia="Calibri" w:hAnsi="Calibri" w:cs="Calibri"/>
          <w:b/>
          <w:bCs/>
          <w:lang w:val="en-GB"/>
        </w:rPr>
        <w:instrText xml:space="preserve">Art. </w:instrText>
      </w:r>
      <w:r w:rsidR="00D36DB0" w:rsidRPr="00AF1097">
        <w:rPr>
          <w:rFonts w:ascii="Calibri" w:eastAsia="Calibri" w:hAnsi="Calibri" w:cs="Calibri"/>
          <w:b/>
          <w:bCs/>
          <w:lang w:val="en-GB"/>
        </w:rPr>
        <w:lastRenderedPageBreak/>
        <w:instrText>2 CONVENCIÓN</w:instrText>
      </w:r>
      <w:r w:rsidR="00D36DB0" w:rsidRPr="00AF1097">
        <w:rPr>
          <w:lang w:val="en-GB"/>
        </w:rPr>
        <w:instrText>\</w:instrText>
      </w:r>
      <w:r w:rsidR="00D36DB0" w:rsidRPr="00AF1097">
        <w:rPr>
          <w:rFonts w:ascii="Calibri" w:eastAsia="Calibri" w:hAnsi="Calibri" w:cs="Calibri"/>
          <w:b/>
          <w:bCs/>
          <w:lang w:val="en-GB"/>
        </w:rPr>
        <w:instrText>: SOBRE LA TIPIFICACIÓN DE LA TORTURA EN EL CÓDIGO PENAL ESTATAL</w:instrText>
      </w:r>
      <w:r w:rsidR="00D36DB0" w:rsidRPr="00AF1097">
        <w:rPr>
          <w:lang w:val="en-GB"/>
        </w:rPr>
        <w:instrText>\</w:instrText>
      </w:r>
      <w:r w:rsidR="00D36DB0" w:rsidRPr="00AF1097">
        <w:rPr>
          <w:rFonts w:ascii="Calibri" w:eastAsia="Calibri" w:hAnsi="Calibri" w:cs="Calibri"/>
          <w:b/>
          <w:bCs/>
          <w:lang w:val="en-GB"/>
        </w:rPr>
        <w:instrText>: MEDIDAS LEGISLATIVAS, ADMINISTRATIVAS Y JUDICIALES PARA IMPEDIR ACTOS DE TORTURA</w:instrText>
      </w:r>
      <w:r w:rsidR="00D36DB0" w:rsidRPr="00AF1097">
        <w:rPr>
          <w:lang w:val="en-GB"/>
        </w:rPr>
        <w:instrText xml:space="preserve">" </w:instrText>
      </w:r>
      <w:r w:rsidR="00D36DB0">
        <w:rPr>
          <w:rFonts w:ascii="Calibri" w:eastAsia="Calibri" w:hAnsi="Calibri" w:cs="Calibri"/>
          <w:b/>
          <w:bCs/>
        </w:rPr>
        <w:fldChar w:fldCharType="end"/>
      </w:r>
    </w:p>
    <w:p w14:paraId="2C2BF8E4" w14:textId="2ED4F5C8" w:rsidR="00D1503F" w:rsidRDefault="00D1503F"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F1097">
        <w:rPr>
          <w:rFonts w:ascii="Calibri" w:eastAsia="Calibri" w:hAnsi="Calibri" w:cs="Calibri"/>
          <w:b/>
          <w:bCs/>
          <w:lang w:val="en-GB"/>
        </w:rPr>
        <w:t>Safeguards in police custody (lawyer, doctor, communication, recording)</w:t>
      </w:r>
      <w:r w:rsidR="00D36DB0">
        <w:rPr>
          <w:rFonts w:ascii="Calibri" w:eastAsia="Calibri" w:hAnsi="Calibri" w:cs="Calibri"/>
          <w:b/>
          <w:bCs/>
        </w:rPr>
        <w:fldChar w:fldCharType="begin"/>
      </w:r>
      <w:r w:rsidR="00D36DB0" w:rsidRPr="00AF1097">
        <w:rPr>
          <w:lang w:val="en-GB"/>
        </w:rPr>
        <w:instrText xml:space="preserve"> XE "</w:instrText>
      </w:r>
      <w:r w:rsidR="00D36DB0" w:rsidRPr="00AF1097">
        <w:rPr>
          <w:rFonts w:ascii="Calibri" w:eastAsia="Calibri" w:hAnsi="Calibri" w:cs="Calibri"/>
          <w:b/>
          <w:bCs/>
          <w:lang w:val="en-GB"/>
        </w:rPr>
        <w:instrText xml:space="preserve">2. </w:instrText>
      </w:r>
      <w:r w:rsidR="00D36DB0" w:rsidRPr="002F2DB0">
        <w:rPr>
          <w:rFonts w:ascii="Calibri" w:eastAsia="Calibri" w:hAnsi="Calibri" w:cs="Calibri"/>
          <w:b/>
          <w:bCs/>
        </w:rPr>
        <w:instrText>Salvaguardias en detención policial (abogado, médico, comunicación, grabación)</w:instrText>
      </w:r>
      <w:r w:rsidR="00D36DB0">
        <w:instrText xml:space="preserve">" </w:instrText>
      </w:r>
      <w:r w:rsidR="00D36DB0">
        <w:rPr>
          <w:rFonts w:ascii="Calibri" w:eastAsia="Calibri" w:hAnsi="Calibri" w:cs="Calibri"/>
          <w:b/>
          <w:bCs/>
        </w:rPr>
        <w:fldChar w:fldCharType="end"/>
      </w:r>
    </w:p>
    <w:p w14:paraId="005AA86C" w14:textId="77777777" w:rsidR="00D1503F" w:rsidRPr="00F60FA8" w:rsidRDefault="00D1503F" w:rsidP="00D075B1">
      <w:pPr>
        <w:spacing w:before="240" w:after="240"/>
        <w:ind w:left="720"/>
        <w:rPr>
          <w:rFonts w:ascii="Calibri" w:eastAsia="Calibri" w:hAnsi="Calibri" w:cs="Calibri"/>
          <w:b/>
          <w:bCs/>
          <w:u w:val="single"/>
          <w:lang w:val="es-ES"/>
        </w:rPr>
      </w:pPr>
      <w:r w:rsidRPr="00F60FA8">
        <w:rPr>
          <w:rFonts w:ascii="Calibri" w:eastAsia="Calibri" w:hAnsi="Calibri" w:cs="Calibri"/>
          <w:b/>
          <w:bCs/>
          <w:u w:val="single"/>
          <w:lang w:val="es-ES"/>
        </w:rPr>
        <w:t xml:space="preserve">Legal and factual </w:t>
      </w:r>
      <w:proofErr w:type="spellStart"/>
      <w:r w:rsidRPr="00F60FA8">
        <w:rPr>
          <w:rFonts w:ascii="Calibri" w:eastAsia="Calibri" w:hAnsi="Calibri" w:cs="Calibri"/>
          <w:b/>
          <w:bCs/>
          <w:u w:val="single"/>
          <w:lang w:val="es-ES"/>
        </w:rPr>
        <w:t>summary</w:t>
      </w:r>
      <w:proofErr w:type="spellEnd"/>
    </w:p>
    <w:p w14:paraId="30FBEE9C" w14:textId="262B126D" w:rsidR="00D1503F" w:rsidRPr="00AF1097" w:rsidRDefault="00D1503F"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 xml:space="preserve">Comparative experience shows that early safeguards (lawyer, independent doctor, communication, audio-visual recording, accessible information) are the core preventive measure against torture and ill-treatment. In Spain, various mechanisms have pointed to gaps in the practical effectiveness of these safeguards, in particular in situations of vulnerability (foreigners, language barriers, disability, deprivation of liberty for security reasons) and in the context of medical examination in custody. The fit with Art. 11 CAT is straightforward: systematic review of rules, instructions and practices, including the possibility of abolishing solitary confinement </w:t>
      </w:r>
      <w:r w:rsidR="002B4507" w:rsidRPr="00AF1097">
        <w:rPr>
          <w:rFonts w:ascii="Calibri" w:eastAsia="Calibri" w:hAnsi="Calibri" w:cs="Calibri"/>
          <w:lang w:val="en-GB"/>
        </w:rPr>
        <w:t xml:space="preserve">including consideration of abolishing incommunicado detention </w:t>
      </w:r>
      <w:r w:rsidRPr="00AF1097">
        <w:rPr>
          <w:rFonts w:ascii="Calibri" w:eastAsia="Calibri" w:hAnsi="Calibri" w:cs="Calibri"/>
          <w:lang w:val="en-GB"/>
        </w:rPr>
        <w:t>when its design increases risk.</w:t>
      </w:r>
    </w:p>
    <w:p w14:paraId="4BFD9311" w14:textId="77777777" w:rsidR="00D1503F" w:rsidRPr="00F60FA8" w:rsidRDefault="00D1503F" w:rsidP="00D075B1">
      <w:pPr>
        <w:spacing w:before="240" w:after="240"/>
        <w:ind w:left="720"/>
        <w:rPr>
          <w:rFonts w:ascii="Calibri" w:eastAsia="Calibri" w:hAnsi="Calibri" w:cs="Calibri"/>
          <w:b/>
          <w:bCs/>
          <w:u w:val="single"/>
          <w:lang w:val="es-ES"/>
        </w:rPr>
      </w:pPr>
      <w:proofErr w:type="spellStart"/>
      <w:r w:rsidRPr="00F60FA8">
        <w:rPr>
          <w:rFonts w:ascii="Calibri" w:eastAsia="Calibri" w:hAnsi="Calibri" w:cs="Calibri"/>
          <w:b/>
          <w:bCs/>
          <w:u w:val="single"/>
          <w:lang w:val="es-ES"/>
        </w:rPr>
        <w:t>Recurrent</w:t>
      </w:r>
      <w:proofErr w:type="spellEnd"/>
      <w:r w:rsidRPr="00F60FA8">
        <w:rPr>
          <w:rFonts w:ascii="Calibri" w:eastAsia="Calibri" w:hAnsi="Calibri" w:cs="Calibri"/>
          <w:b/>
          <w:bCs/>
          <w:u w:val="single"/>
          <w:lang w:val="es-ES"/>
        </w:rPr>
        <w:t xml:space="preserve"> </w:t>
      </w:r>
      <w:proofErr w:type="spellStart"/>
      <w:r w:rsidRPr="00F60FA8">
        <w:rPr>
          <w:rFonts w:ascii="Calibri" w:eastAsia="Calibri" w:hAnsi="Calibri" w:cs="Calibri"/>
          <w:b/>
          <w:bCs/>
          <w:u w:val="single"/>
          <w:lang w:val="es-ES"/>
        </w:rPr>
        <w:t>problematic</w:t>
      </w:r>
      <w:proofErr w:type="spellEnd"/>
      <w:r w:rsidRPr="00F60FA8">
        <w:rPr>
          <w:rFonts w:ascii="Calibri" w:eastAsia="Calibri" w:hAnsi="Calibri" w:cs="Calibri"/>
          <w:b/>
          <w:bCs/>
          <w:u w:val="single"/>
          <w:lang w:val="es-ES"/>
        </w:rPr>
        <w:t xml:space="preserve"> </w:t>
      </w:r>
      <w:proofErr w:type="spellStart"/>
      <w:r w:rsidRPr="00F60FA8">
        <w:rPr>
          <w:rFonts w:ascii="Calibri" w:eastAsia="Calibri" w:hAnsi="Calibri" w:cs="Calibri"/>
          <w:b/>
          <w:bCs/>
          <w:u w:val="single"/>
          <w:lang w:val="es-ES"/>
        </w:rPr>
        <w:t>aspects</w:t>
      </w:r>
      <w:proofErr w:type="spellEnd"/>
    </w:p>
    <w:p w14:paraId="59FFC479" w14:textId="5B399396" w:rsidR="00D1503F" w:rsidRPr="00AF1097" w:rsidRDefault="00D1503F" w:rsidP="00812A19">
      <w:pPr>
        <w:pStyle w:val="Prrafodelista"/>
        <w:numPr>
          <w:ilvl w:val="0"/>
          <w:numId w:val="45"/>
        </w:numPr>
        <w:spacing w:before="240" w:after="240"/>
        <w:jc w:val="both"/>
        <w:rPr>
          <w:rFonts w:ascii="Calibri" w:eastAsia="Calibri" w:hAnsi="Calibri" w:cs="Calibri"/>
          <w:lang w:val="en-GB"/>
        </w:rPr>
      </w:pPr>
      <w:r w:rsidRPr="00AF1097">
        <w:rPr>
          <w:rFonts w:ascii="Calibri" w:eastAsia="Calibri" w:hAnsi="Calibri" w:cs="Calibri"/>
          <w:lang w:val="en-GB"/>
        </w:rPr>
        <w:t xml:space="preserve">Insufficient confidentiality in </w:t>
      </w:r>
      <w:r w:rsidRPr="00AF1097">
        <w:rPr>
          <w:rFonts w:ascii="Cambria Math" w:eastAsia="Calibri" w:hAnsi="Cambria Math" w:cs="Cambria Math"/>
          <w:lang w:val="en-GB"/>
        </w:rPr>
        <w:t>lawyer-client</w:t>
      </w:r>
      <w:r w:rsidRPr="00AF1097">
        <w:rPr>
          <w:rFonts w:ascii="Calibri" w:eastAsia="Calibri" w:hAnsi="Calibri" w:cs="Calibri"/>
          <w:lang w:val="en-GB"/>
        </w:rPr>
        <w:t xml:space="preserve"> interviews, and barriers to early access to counsel of choice.</w:t>
      </w:r>
    </w:p>
    <w:p w14:paraId="37EB2B3D" w14:textId="77777777" w:rsidR="00CD79A1" w:rsidRPr="00AF1097" w:rsidRDefault="00D1503F" w:rsidP="00812A19">
      <w:pPr>
        <w:pStyle w:val="Prrafodelista"/>
        <w:numPr>
          <w:ilvl w:val="0"/>
          <w:numId w:val="45"/>
        </w:numPr>
        <w:spacing w:before="240" w:after="240"/>
        <w:jc w:val="both"/>
        <w:rPr>
          <w:rFonts w:ascii="Calibri" w:eastAsia="Calibri" w:hAnsi="Calibri" w:cs="Calibri"/>
          <w:lang w:val="en-GB"/>
        </w:rPr>
      </w:pPr>
      <w:r w:rsidRPr="00AF1097">
        <w:rPr>
          <w:rFonts w:ascii="Calibri" w:eastAsia="Calibri" w:hAnsi="Calibri" w:cs="Calibri"/>
          <w:lang w:val="en-GB"/>
        </w:rPr>
        <w:t>Medical examinations with police presence or with delivery of reports to custodians instead of the detainee/patient.</w:t>
      </w:r>
    </w:p>
    <w:p w14:paraId="48A9517B" w14:textId="352A6ED8" w:rsidR="00D1503F" w:rsidRPr="00AF1097" w:rsidRDefault="00D1503F" w:rsidP="00812A19">
      <w:pPr>
        <w:pStyle w:val="Prrafodelista"/>
        <w:numPr>
          <w:ilvl w:val="0"/>
          <w:numId w:val="45"/>
        </w:numPr>
        <w:spacing w:before="240" w:after="240"/>
        <w:jc w:val="both"/>
        <w:rPr>
          <w:rFonts w:ascii="Calibri" w:eastAsia="Calibri" w:hAnsi="Calibri" w:cs="Calibri"/>
          <w:lang w:val="en-GB"/>
        </w:rPr>
      </w:pPr>
      <w:r w:rsidRPr="00AF1097">
        <w:rPr>
          <w:rFonts w:ascii="Calibri" w:eastAsia="Calibri" w:hAnsi="Calibri" w:cs="Calibri"/>
          <w:lang w:val="en-GB"/>
        </w:rPr>
        <w:t>Partial (not comprehensive) recording of critical facilities, transfers or areas; or insufficient preservation of images.</w:t>
      </w:r>
    </w:p>
    <w:p w14:paraId="22A7A591" w14:textId="77777777" w:rsidR="00D1503F" w:rsidRPr="00AF1097" w:rsidRDefault="00D1503F" w:rsidP="00D075B1">
      <w:pPr>
        <w:spacing w:before="240" w:after="240"/>
        <w:ind w:left="720"/>
        <w:jc w:val="both"/>
        <w:rPr>
          <w:rFonts w:ascii="Calibri" w:eastAsia="Calibri" w:hAnsi="Calibri" w:cs="Calibri"/>
          <w:b/>
          <w:bCs/>
          <w:u w:val="single"/>
          <w:lang w:val="en-GB"/>
        </w:rPr>
      </w:pPr>
      <w:r w:rsidRPr="00AF1097">
        <w:rPr>
          <w:rFonts w:ascii="Calibri" w:eastAsia="Calibri" w:hAnsi="Calibri" w:cs="Calibri"/>
          <w:b/>
          <w:bCs/>
          <w:u w:val="single"/>
          <w:lang w:val="en-GB"/>
        </w:rPr>
        <w:t>Useful follow-up questions or lines of enquiry for the CAT</w:t>
      </w:r>
    </w:p>
    <w:p w14:paraId="148762E7" w14:textId="5611A88B" w:rsidR="00D1503F" w:rsidRPr="00AF1097" w:rsidRDefault="00D1503F" w:rsidP="00812A19">
      <w:pPr>
        <w:pStyle w:val="Prrafodelista"/>
        <w:numPr>
          <w:ilvl w:val="0"/>
          <w:numId w:val="46"/>
        </w:numPr>
        <w:spacing w:before="240" w:after="240"/>
        <w:jc w:val="both"/>
        <w:rPr>
          <w:rFonts w:ascii="Calibri" w:eastAsia="Calibri" w:hAnsi="Calibri" w:cs="Calibri"/>
          <w:lang w:val="en-GB"/>
        </w:rPr>
      </w:pPr>
      <w:r w:rsidRPr="00AF1097">
        <w:rPr>
          <w:rFonts w:ascii="Calibri" w:eastAsia="Calibri" w:hAnsi="Calibri" w:cs="Calibri"/>
          <w:lang w:val="en-GB"/>
        </w:rPr>
        <w:t xml:space="preserve">What is the actual coverage of </w:t>
      </w:r>
      <w:proofErr w:type="gramStart"/>
      <w:r w:rsidRPr="00AF1097">
        <w:rPr>
          <w:rFonts w:ascii="Calibri" w:eastAsia="Calibri" w:hAnsi="Calibri" w:cs="Calibri"/>
          <w:lang w:val="en-GB"/>
        </w:rPr>
        <w:t>video-recording</w:t>
      </w:r>
      <w:proofErr w:type="gramEnd"/>
      <w:r w:rsidRPr="00AF1097">
        <w:rPr>
          <w:rFonts w:ascii="Calibri" w:eastAsia="Calibri" w:hAnsi="Calibri" w:cs="Calibri"/>
          <w:lang w:val="en-GB"/>
        </w:rPr>
        <w:t xml:space="preserve"> in police facilities and during transfers, and what is the retention and access period for the defence?</w:t>
      </w:r>
    </w:p>
    <w:p w14:paraId="28E9E660" w14:textId="7E7BB7C1" w:rsidR="00D1503F" w:rsidRPr="00AF1097" w:rsidRDefault="00D1503F" w:rsidP="00812A19">
      <w:pPr>
        <w:pStyle w:val="Prrafodelista"/>
        <w:numPr>
          <w:ilvl w:val="0"/>
          <w:numId w:val="46"/>
        </w:numPr>
        <w:spacing w:before="240" w:after="240"/>
        <w:jc w:val="both"/>
        <w:rPr>
          <w:rFonts w:ascii="Calibri" w:eastAsia="Calibri" w:hAnsi="Calibri" w:cs="Calibri"/>
          <w:lang w:val="en-GB"/>
        </w:rPr>
      </w:pPr>
      <w:r w:rsidRPr="00AF1097">
        <w:rPr>
          <w:rFonts w:ascii="Calibri" w:eastAsia="Calibri" w:hAnsi="Calibri" w:cs="Calibri"/>
          <w:lang w:val="en-GB"/>
        </w:rPr>
        <w:t>What measures ensure that medical examinations are carried out without police presence unless there is a reasoned decision by the doctor and that documentation is handed over to the patient?</w:t>
      </w:r>
    </w:p>
    <w:p w14:paraId="649E5511" w14:textId="6B457074" w:rsidR="00D1503F" w:rsidRPr="00AF1097" w:rsidRDefault="00D1503F" w:rsidP="00812A19">
      <w:pPr>
        <w:pStyle w:val="Prrafodelista"/>
        <w:numPr>
          <w:ilvl w:val="0"/>
          <w:numId w:val="46"/>
        </w:numPr>
        <w:spacing w:before="240" w:after="240"/>
        <w:jc w:val="both"/>
        <w:rPr>
          <w:rFonts w:ascii="Calibri" w:eastAsia="Calibri" w:hAnsi="Calibri" w:cs="Calibri"/>
          <w:lang w:val="en-GB"/>
        </w:rPr>
      </w:pPr>
      <w:r w:rsidRPr="00AF1097">
        <w:rPr>
          <w:rFonts w:ascii="Calibri" w:eastAsia="Calibri" w:hAnsi="Calibri" w:cs="Calibri"/>
          <w:lang w:val="en-GB"/>
        </w:rPr>
        <w:t>What are the specific safeguards for persons in incommunicado detention and what risk assessment has been carried out on their maintenance?</w:t>
      </w:r>
    </w:p>
    <w:p w14:paraId="7FA3EF39" w14:textId="6309202D" w:rsidR="009D02D9" w:rsidRPr="00D63A83" w:rsidRDefault="00D63A83"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proofErr w:type="spellStart"/>
      <w:r w:rsidRPr="00D63A83">
        <w:rPr>
          <w:rFonts w:ascii="Calibri" w:eastAsia="Calibri" w:hAnsi="Calibri" w:cs="Calibri"/>
          <w:b/>
          <w:bCs/>
        </w:rPr>
        <w:t>Incommunicado</w:t>
      </w:r>
      <w:proofErr w:type="spellEnd"/>
      <w:r w:rsidRPr="00D63A83">
        <w:rPr>
          <w:rFonts w:ascii="Calibri" w:eastAsia="Calibri" w:hAnsi="Calibri" w:cs="Calibri"/>
          <w:b/>
          <w:bCs/>
        </w:rPr>
        <w:t xml:space="preserve"> </w:t>
      </w:r>
      <w:proofErr w:type="spellStart"/>
      <w:r w:rsidRPr="00D63A83">
        <w:rPr>
          <w:rFonts w:ascii="Calibri" w:eastAsia="Calibri" w:hAnsi="Calibri" w:cs="Calibri"/>
          <w:b/>
          <w:bCs/>
        </w:rPr>
        <w:t>detention</w:t>
      </w:r>
      <w:proofErr w:type="spellEnd"/>
      <w:r w:rsidRPr="00D63A83">
        <w:rPr>
          <w:rFonts w:ascii="Calibri" w:eastAsia="Calibri" w:hAnsi="Calibri" w:cs="Calibri"/>
          <w:b/>
          <w:bCs/>
        </w:rPr>
        <w:t>:</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3. Detención incomunicada</w:instrText>
      </w:r>
      <w:r w:rsidR="00D36DB0" w:rsidRPr="002F2DB0">
        <w:instrText>\</w:instrText>
      </w:r>
      <w:r w:rsidR="00D36DB0" w:rsidRPr="002F2DB0">
        <w:rPr>
          <w:rFonts w:ascii="Calibri" w:eastAsia="Calibri" w:hAnsi="Calibri" w:cs="Calibri"/>
          <w:b/>
          <w:bCs/>
        </w:rPr>
        <w:instrText>:</w:instrText>
      </w:r>
      <w:r w:rsidR="00D36DB0">
        <w:instrText xml:space="preserve">" </w:instrText>
      </w:r>
      <w:r w:rsidR="00D36DB0">
        <w:rPr>
          <w:rFonts w:ascii="Calibri" w:eastAsia="Calibri" w:hAnsi="Calibri" w:cs="Calibri"/>
          <w:b/>
          <w:bCs/>
        </w:rPr>
        <w:fldChar w:fldCharType="end"/>
      </w:r>
    </w:p>
    <w:p w14:paraId="3C666289" w14:textId="77777777" w:rsidR="009D02D9" w:rsidRPr="009D02D9" w:rsidRDefault="009D02D9" w:rsidP="00F60FA8">
      <w:pPr>
        <w:pStyle w:val="Prrafodelista"/>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9D02D9">
        <w:rPr>
          <w:rFonts w:ascii="Calibri" w:eastAsia="Calibri" w:hAnsi="Calibri" w:cs="Calibri"/>
          <w:b/>
          <w:bCs/>
        </w:rPr>
        <w:t xml:space="preserve">Legal and factual </w:t>
      </w:r>
      <w:proofErr w:type="spellStart"/>
      <w:r w:rsidRPr="009D02D9">
        <w:rPr>
          <w:rFonts w:ascii="Calibri" w:eastAsia="Calibri" w:hAnsi="Calibri" w:cs="Calibri"/>
          <w:b/>
          <w:bCs/>
        </w:rPr>
        <w:t>overview</w:t>
      </w:r>
      <w:proofErr w:type="spellEnd"/>
    </w:p>
    <w:p w14:paraId="0A3B53E8" w14:textId="4F1D53A5" w:rsidR="001F3208" w:rsidRPr="00AF1097" w:rsidRDefault="004E4D18"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 xml:space="preserve">The State </w:t>
      </w:r>
      <w:r w:rsidRPr="00AF1097">
        <w:rPr>
          <w:rFonts w:ascii="Calibri" w:eastAsia="Calibri" w:hAnsi="Calibri" w:cs="Calibri"/>
          <w:b/>
          <w:bCs/>
          <w:lang w:val="en-GB"/>
        </w:rPr>
        <w:t xml:space="preserve">has not complied with recommendation 10 of the Concluding Observations </w:t>
      </w:r>
      <w:r w:rsidRPr="00AF1097">
        <w:rPr>
          <w:rFonts w:ascii="Calibri" w:eastAsia="Calibri" w:hAnsi="Calibri" w:cs="Calibri"/>
          <w:lang w:val="en-GB"/>
        </w:rPr>
        <w:t xml:space="preserve">on the seventh periodic report of Spain (CAT/C/ESP/CO/7), regarding </w:t>
      </w:r>
      <w:r w:rsidRPr="00AF1097">
        <w:rPr>
          <w:rFonts w:ascii="Calibri" w:eastAsia="Calibri" w:hAnsi="Calibri" w:cs="Calibri"/>
          <w:b/>
          <w:bCs/>
          <w:lang w:val="en-GB"/>
        </w:rPr>
        <w:t>the regime of incommunicado detention.</w:t>
      </w:r>
    </w:p>
    <w:p w14:paraId="3E688BF4" w14:textId="77777777" w:rsidR="003D7A5E" w:rsidRPr="00F60FA8" w:rsidRDefault="003D7A5E" w:rsidP="00D075B1">
      <w:pPr>
        <w:spacing w:before="240" w:after="240"/>
        <w:ind w:left="720"/>
        <w:jc w:val="both"/>
        <w:rPr>
          <w:rFonts w:ascii="Calibri" w:eastAsia="Calibri" w:hAnsi="Calibri" w:cs="Calibri"/>
          <w:b/>
          <w:bCs/>
          <w:u w:val="single"/>
        </w:rPr>
      </w:pPr>
      <w:proofErr w:type="spellStart"/>
      <w:r w:rsidRPr="00F60FA8">
        <w:rPr>
          <w:rFonts w:ascii="Calibri" w:eastAsia="Calibri" w:hAnsi="Calibri" w:cs="Calibri"/>
          <w:b/>
          <w:bCs/>
          <w:u w:val="single"/>
        </w:rPr>
        <w:t>Recurrent</w:t>
      </w:r>
      <w:proofErr w:type="spellEnd"/>
      <w:r w:rsidRPr="00F60FA8">
        <w:rPr>
          <w:rFonts w:ascii="Calibri" w:eastAsia="Calibri" w:hAnsi="Calibri" w:cs="Calibri"/>
          <w:b/>
          <w:bCs/>
          <w:u w:val="single"/>
        </w:rPr>
        <w:t xml:space="preserve"> </w:t>
      </w:r>
      <w:proofErr w:type="spellStart"/>
      <w:r w:rsidRPr="00F60FA8">
        <w:rPr>
          <w:rFonts w:ascii="Calibri" w:eastAsia="Calibri" w:hAnsi="Calibri" w:cs="Calibri"/>
          <w:b/>
          <w:bCs/>
          <w:u w:val="single"/>
        </w:rPr>
        <w:t>problematic</w:t>
      </w:r>
      <w:proofErr w:type="spellEnd"/>
      <w:r w:rsidRPr="00F60FA8">
        <w:rPr>
          <w:rFonts w:ascii="Calibri" w:eastAsia="Calibri" w:hAnsi="Calibri" w:cs="Calibri"/>
          <w:b/>
          <w:bCs/>
          <w:u w:val="single"/>
        </w:rPr>
        <w:t xml:space="preserve"> </w:t>
      </w:r>
      <w:proofErr w:type="spellStart"/>
      <w:r w:rsidRPr="00F60FA8">
        <w:rPr>
          <w:rFonts w:ascii="Calibri" w:eastAsia="Calibri" w:hAnsi="Calibri" w:cs="Calibri"/>
          <w:b/>
          <w:bCs/>
          <w:u w:val="single"/>
        </w:rPr>
        <w:t>aspects</w:t>
      </w:r>
      <w:proofErr w:type="spellEnd"/>
    </w:p>
    <w:p w14:paraId="476842A3" w14:textId="5E1C8155" w:rsidR="004F7423" w:rsidRPr="00AF1097" w:rsidRDefault="004F7423" w:rsidP="00812A19">
      <w:pPr>
        <w:pStyle w:val="Prrafodelista"/>
        <w:numPr>
          <w:ilvl w:val="0"/>
          <w:numId w:val="11"/>
        </w:numPr>
        <w:spacing w:before="240" w:after="240"/>
        <w:rPr>
          <w:rFonts w:ascii="Calibri" w:eastAsia="Calibri" w:hAnsi="Calibri" w:cs="Calibri"/>
          <w:lang w:val="en-GB"/>
        </w:rPr>
      </w:pPr>
      <w:r w:rsidRPr="00AF1097">
        <w:rPr>
          <w:rFonts w:ascii="Calibri" w:eastAsia="Calibri" w:hAnsi="Calibri" w:cs="Calibri"/>
          <w:lang w:val="en-GB"/>
        </w:rPr>
        <w:lastRenderedPageBreak/>
        <w:t>Structural risk of torture and ill-treatment</w:t>
      </w:r>
      <w:r w:rsidR="00F60FA8" w:rsidRPr="00AF1097">
        <w:rPr>
          <w:rFonts w:ascii="Calibri" w:eastAsia="Calibri" w:hAnsi="Calibri" w:cs="Calibri"/>
          <w:lang w:val="en-GB"/>
        </w:rPr>
        <w:t xml:space="preserve">. </w:t>
      </w:r>
      <w:r w:rsidRPr="00AF1097">
        <w:rPr>
          <w:rFonts w:ascii="Calibri" w:eastAsia="Calibri" w:hAnsi="Calibri" w:cs="Calibri"/>
          <w:lang w:val="en-GB"/>
        </w:rPr>
        <w:t xml:space="preserve">Incommunicado detention eliminates or weakens basic safeguards (contact with a trusted lawyer, family members, independent doctor). This isolation creates an inherent risk context for the commission of torture or cruel, inhuman or degrading treatment. </w:t>
      </w:r>
    </w:p>
    <w:p w14:paraId="36BDE9AE" w14:textId="77777777" w:rsidR="00A450D9" w:rsidRPr="00AF1097" w:rsidRDefault="004F7423" w:rsidP="00812A19">
      <w:pPr>
        <w:pStyle w:val="Prrafodelista"/>
        <w:numPr>
          <w:ilvl w:val="0"/>
          <w:numId w:val="11"/>
        </w:numPr>
        <w:spacing w:before="240" w:after="240"/>
        <w:rPr>
          <w:rFonts w:ascii="Calibri" w:eastAsia="Calibri" w:hAnsi="Calibri" w:cs="Calibri"/>
          <w:lang w:val="en-GB"/>
        </w:rPr>
      </w:pPr>
      <w:r w:rsidRPr="00AF1097">
        <w:rPr>
          <w:rFonts w:ascii="Calibri" w:eastAsia="Calibri" w:hAnsi="Calibri" w:cs="Calibri"/>
          <w:lang w:val="en-GB"/>
        </w:rPr>
        <w:t>Weakening of the right to defence</w:t>
      </w:r>
      <w:r w:rsidR="00F60FA8" w:rsidRPr="00AF1097">
        <w:rPr>
          <w:rFonts w:ascii="Calibri" w:eastAsia="Calibri" w:hAnsi="Calibri" w:cs="Calibri"/>
          <w:lang w:val="en-GB"/>
        </w:rPr>
        <w:t xml:space="preserve">. </w:t>
      </w:r>
      <w:r w:rsidRPr="00AF1097">
        <w:rPr>
          <w:rFonts w:ascii="Calibri" w:eastAsia="Calibri" w:hAnsi="Calibri" w:cs="Calibri"/>
          <w:lang w:val="en-GB"/>
        </w:rPr>
        <w:t xml:space="preserve">Appointment of unelected legal counsel, with limited or non-existent communications </w:t>
      </w:r>
      <w:r w:rsidR="00A450D9" w:rsidRPr="00AF1097">
        <w:rPr>
          <w:rFonts w:ascii="Calibri" w:eastAsia="Calibri" w:hAnsi="Calibri" w:cs="Calibri"/>
          <w:lang w:val="en-GB"/>
        </w:rPr>
        <w:t xml:space="preserve">and </w:t>
      </w:r>
      <w:r w:rsidRPr="00AF1097">
        <w:rPr>
          <w:rFonts w:ascii="Calibri" w:eastAsia="Calibri" w:hAnsi="Calibri" w:cs="Calibri"/>
          <w:lang w:val="en-GB"/>
        </w:rPr>
        <w:t>restrictions on access to information about the alleged facts.</w:t>
      </w:r>
    </w:p>
    <w:p w14:paraId="437B125D" w14:textId="38BFF244" w:rsidR="004F7423" w:rsidRPr="00A450D9" w:rsidRDefault="004F7423" w:rsidP="00812A19">
      <w:pPr>
        <w:pStyle w:val="Prrafodelista"/>
        <w:numPr>
          <w:ilvl w:val="0"/>
          <w:numId w:val="11"/>
        </w:numPr>
        <w:spacing w:before="240" w:after="240"/>
        <w:rPr>
          <w:rFonts w:ascii="Calibri" w:eastAsia="Calibri" w:hAnsi="Calibri" w:cs="Calibri"/>
        </w:rPr>
      </w:pPr>
      <w:proofErr w:type="spellStart"/>
      <w:r w:rsidRPr="00A450D9">
        <w:rPr>
          <w:rFonts w:ascii="Calibri" w:eastAsia="Calibri" w:hAnsi="Calibri" w:cs="Calibri"/>
        </w:rPr>
        <w:t>Facilitation</w:t>
      </w:r>
      <w:proofErr w:type="spellEnd"/>
      <w:r w:rsidRPr="00A450D9">
        <w:rPr>
          <w:rFonts w:ascii="Calibri" w:eastAsia="Calibri" w:hAnsi="Calibri" w:cs="Calibri"/>
        </w:rPr>
        <w:t xml:space="preserve"> </w:t>
      </w:r>
      <w:proofErr w:type="spellStart"/>
      <w:r w:rsidRPr="00A450D9">
        <w:rPr>
          <w:rFonts w:ascii="Calibri" w:eastAsia="Calibri" w:hAnsi="Calibri" w:cs="Calibri"/>
        </w:rPr>
        <w:t>of</w:t>
      </w:r>
      <w:proofErr w:type="spellEnd"/>
      <w:r w:rsidRPr="00A450D9">
        <w:rPr>
          <w:rFonts w:ascii="Calibri" w:eastAsia="Calibri" w:hAnsi="Calibri" w:cs="Calibri"/>
        </w:rPr>
        <w:t xml:space="preserve"> coerced </w:t>
      </w:r>
      <w:proofErr w:type="spellStart"/>
      <w:r w:rsidRPr="00A450D9">
        <w:rPr>
          <w:rFonts w:ascii="Calibri" w:eastAsia="Calibri" w:hAnsi="Calibri" w:cs="Calibri"/>
        </w:rPr>
        <w:t>confessions</w:t>
      </w:r>
      <w:proofErr w:type="spellEnd"/>
    </w:p>
    <w:p w14:paraId="184544B9" w14:textId="77777777" w:rsidR="00EF57B0" w:rsidRPr="00AF1097" w:rsidRDefault="004F7423" w:rsidP="00812A19">
      <w:pPr>
        <w:pStyle w:val="Prrafodelista"/>
        <w:numPr>
          <w:ilvl w:val="1"/>
          <w:numId w:val="12"/>
        </w:numPr>
        <w:spacing w:before="240" w:after="240"/>
        <w:rPr>
          <w:rFonts w:ascii="Calibri" w:eastAsia="Calibri" w:hAnsi="Calibri" w:cs="Calibri"/>
          <w:lang w:val="en-GB"/>
        </w:rPr>
      </w:pPr>
      <w:r w:rsidRPr="00AF1097">
        <w:rPr>
          <w:rFonts w:ascii="Calibri" w:eastAsia="Calibri" w:hAnsi="Calibri" w:cs="Calibri"/>
          <w:lang w:val="en-GB"/>
        </w:rPr>
        <w:t>Obstacles to detection and documentation of ill-treatment</w:t>
      </w:r>
      <w:r w:rsidR="00A450D9" w:rsidRPr="00AF1097">
        <w:rPr>
          <w:rFonts w:ascii="Calibri" w:eastAsia="Calibri" w:hAnsi="Calibri" w:cs="Calibri"/>
          <w:lang w:val="en-GB"/>
        </w:rPr>
        <w:t xml:space="preserve">: </w:t>
      </w:r>
      <w:r w:rsidRPr="00AF1097">
        <w:rPr>
          <w:rFonts w:ascii="Calibri" w:eastAsia="Calibri" w:hAnsi="Calibri" w:cs="Calibri"/>
          <w:lang w:val="en-GB"/>
        </w:rPr>
        <w:t xml:space="preserve">Medical examinations dependent on the custodial administration, </w:t>
      </w:r>
      <w:r w:rsidR="00A450D9" w:rsidRPr="00AF1097">
        <w:rPr>
          <w:rFonts w:ascii="Calibri" w:eastAsia="Calibri" w:hAnsi="Calibri" w:cs="Calibri"/>
          <w:lang w:val="en-GB"/>
        </w:rPr>
        <w:t xml:space="preserve">and </w:t>
      </w:r>
      <w:r w:rsidRPr="00AF1097">
        <w:rPr>
          <w:rFonts w:ascii="Calibri" w:eastAsia="Calibri" w:hAnsi="Calibri" w:cs="Calibri"/>
          <w:lang w:val="en-GB"/>
        </w:rPr>
        <w:t>without full guarantees of independence.</w:t>
      </w:r>
    </w:p>
    <w:p w14:paraId="5E9E8F5C" w14:textId="1AF085AF" w:rsidR="004F7423" w:rsidRPr="00AF1097" w:rsidRDefault="004F7423" w:rsidP="00812A19">
      <w:pPr>
        <w:pStyle w:val="Prrafodelista"/>
        <w:numPr>
          <w:ilvl w:val="1"/>
          <w:numId w:val="12"/>
        </w:numPr>
        <w:spacing w:before="240" w:after="240"/>
        <w:rPr>
          <w:rFonts w:ascii="Calibri" w:eastAsia="Calibri" w:hAnsi="Calibri" w:cs="Calibri"/>
          <w:lang w:val="en-GB"/>
        </w:rPr>
      </w:pPr>
      <w:r w:rsidRPr="00AF1097">
        <w:rPr>
          <w:rFonts w:ascii="Calibri" w:eastAsia="Calibri" w:hAnsi="Calibri" w:cs="Calibri"/>
          <w:lang w:val="en-GB"/>
        </w:rPr>
        <w:t>Lack of systematic application of standards such as the Istanbul Protocol.</w:t>
      </w:r>
    </w:p>
    <w:p w14:paraId="3A34FD29" w14:textId="7D7D0E44" w:rsidR="004F7423" w:rsidRPr="00AF1097" w:rsidRDefault="004F7423" w:rsidP="00812A19">
      <w:pPr>
        <w:pStyle w:val="Prrafodelista"/>
        <w:numPr>
          <w:ilvl w:val="0"/>
          <w:numId w:val="12"/>
        </w:numPr>
        <w:spacing w:before="240" w:after="240"/>
        <w:rPr>
          <w:rFonts w:ascii="Calibri" w:eastAsia="Calibri" w:hAnsi="Calibri" w:cs="Calibri"/>
          <w:lang w:val="en-GB"/>
        </w:rPr>
      </w:pPr>
      <w:r w:rsidRPr="00AF1097">
        <w:rPr>
          <w:rFonts w:ascii="Calibri" w:eastAsia="Calibri" w:hAnsi="Calibri" w:cs="Calibri"/>
          <w:lang w:val="en-GB"/>
        </w:rPr>
        <w:t>Inadequacy of effective</w:t>
      </w:r>
      <w:r w:rsidR="004415F0" w:rsidRPr="00AF1097">
        <w:rPr>
          <w:rFonts w:ascii="Calibri" w:eastAsia="Calibri" w:hAnsi="Calibri" w:cs="Calibri"/>
          <w:lang w:val="en-GB"/>
        </w:rPr>
        <w:t xml:space="preserve">, </w:t>
      </w:r>
      <w:r w:rsidRPr="00AF1097">
        <w:rPr>
          <w:rFonts w:ascii="Calibri" w:eastAsia="Calibri" w:hAnsi="Calibri" w:cs="Calibri"/>
          <w:lang w:val="en-GB"/>
        </w:rPr>
        <w:t>formalistic and ex post judicial control, based on information provided by the acting forces themselves.</w:t>
      </w:r>
    </w:p>
    <w:p w14:paraId="28108C79" w14:textId="383CA340" w:rsidR="004F7423" w:rsidRPr="00AF1097" w:rsidRDefault="004F7423" w:rsidP="00812A19">
      <w:pPr>
        <w:pStyle w:val="Prrafodelista"/>
        <w:numPr>
          <w:ilvl w:val="0"/>
          <w:numId w:val="12"/>
        </w:numPr>
        <w:spacing w:before="240" w:after="240"/>
        <w:rPr>
          <w:rFonts w:ascii="Calibri" w:eastAsia="Calibri" w:hAnsi="Calibri" w:cs="Calibri"/>
          <w:lang w:val="en-GB"/>
        </w:rPr>
      </w:pPr>
      <w:r w:rsidRPr="00AF1097">
        <w:rPr>
          <w:rFonts w:ascii="Calibri" w:eastAsia="Calibri" w:hAnsi="Calibri" w:cs="Calibri"/>
          <w:lang w:val="en-GB"/>
        </w:rPr>
        <w:t>Difficulties in accountability</w:t>
      </w:r>
      <w:r w:rsidR="00CA3017" w:rsidRPr="00AF1097">
        <w:rPr>
          <w:rFonts w:ascii="Calibri" w:eastAsia="Calibri" w:hAnsi="Calibri" w:cs="Calibri"/>
          <w:lang w:val="en-GB"/>
        </w:rPr>
        <w:t xml:space="preserve">: </w:t>
      </w:r>
      <w:r w:rsidRPr="00AF1097">
        <w:rPr>
          <w:rFonts w:ascii="Calibri" w:eastAsia="Calibri" w:hAnsi="Calibri" w:cs="Calibri"/>
          <w:lang w:val="en-GB"/>
        </w:rPr>
        <w:t>high filing rates in complaints of ill-treatment during incommunicado detention.</w:t>
      </w:r>
    </w:p>
    <w:p w14:paraId="05030309" w14:textId="7D1F4A13" w:rsidR="00D15ABF" w:rsidRPr="00AF1097" w:rsidRDefault="00D15ABF" w:rsidP="008327DF">
      <w:pPr>
        <w:spacing w:before="240" w:after="240"/>
        <w:ind w:left="720"/>
        <w:jc w:val="both"/>
        <w:rPr>
          <w:rFonts w:ascii="Calibri" w:eastAsia="Calibri" w:hAnsi="Calibri" w:cs="Calibri"/>
          <w:u w:val="single"/>
          <w:lang w:val="en-GB"/>
        </w:rPr>
      </w:pPr>
      <w:r w:rsidRPr="00AF1097">
        <w:rPr>
          <w:rFonts w:ascii="Calibri" w:eastAsia="Calibri" w:hAnsi="Calibri" w:cs="Calibri"/>
          <w:b/>
          <w:bCs/>
          <w:u w:val="single"/>
          <w:lang w:val="en-GB"/>
        </w:rPr>
        <w:t xml:space="preserve">Useful follow-up questions or lines of enquiry for the CAT: </w:t>
      </w:r>
    </w:p>
    <w:p w14:paraId="04AC2A1F" w14:textId="6E2B46BD" w:rsidR="008327DF" w:rsidRPr="00AF1097" w:rsidRDefault="008327DF" w:rsidP="00812A19">
      <w:pPr>
        <w:pStyle w:val="NormalWeb"/>
        <w:numPr>
          <w:ilvl w:val="0"/>
          <w:numId w:val="65"/>
        </w:numPr>
        <w:jc w:val="both"/>
        <w:rPr>
          <w:rFonts w:asciiTheme="majorHAnsi" w:hAnsiTheme="majorHAnsi" w:cstheme="majorHAnsi"/>
          <w:b/>
          <w:bCs/>
          <w:sz w:val="22"/>
          <w:szCs w:val="22"/>
          <w:lang w:val="en-GB"/>
        </w:rPr>
      </w:pPr>
      <w:r w:rsidRPr="00AF1097">
        <w:rPr>
          <w:rStyle w:val="Fuerte"/>
          <w:rFonts w:asciiTheme="majorHAnsi" w:hAnsiTheme="majorHAnsi" w:cstheme="majorHAnsi"/>
          <w:b w:val="0"/>
          <w:bCs w:val="0"/>
          <w:sz w:val="22"/>
          <w:szCs w:val="22"/>
          <w:lang w:val="en-GB"/>
        </w:rPr>
        <w:t>What steps have been taken to abolish incommunicado detention?</w:t>
      </w:r>
    </w:p>
    <w:p w14:paraId="5BD88E4C" w14:textId="0D45BCF8" w:rsidR="008327DF" w:rsidRPr="00AF1097" w:rsidRDefault="008327DF" w:rsidP="00812A19">
      <w:pPr>
        <w:pStyle w:val="NormalWeb"/>
        <w:numPr>
          <w:ilvl w:val="0"/>
          <w:numId w:val="65"/>
        </w:numPr>
        <w:jc w:val="both"/>
        <w:rPr>
          <w:rFonts w:asciiTheme="majorHAnsi" w:hAnsiTheme="majorHAnsi" w:cstheme="majorHAnsi"/>
          <w:b/>
          <w:bCs/>
          <w:sz w:val="22"/>
          <w:szCs w:val="22"/>
          <w:lang w:val="en-GB"/>
        </w:rPr>
      </w:pPr>
      <w:r w:rsidRPr="00AF1097">
        <w:rPr>
          <w:rStyle w:val="Fuerte"/>
          <w:rFonts w:asciiTheme="majorHAnsi" w:hAnsiTheme="majorHAnsi" w:cstheme="majorHAnsi"/>
          <w:b w:val="0"/>
          <w:bCs w:val="0"/>
          <w:sz w:val="22"/>
          <w:szCs w:val="22"/>
          <w:lang w:val="en-GB"/>
        </w:rPr>
        <w:t>What measures have been taken to ensure full respect for the legal safeguards of detained persons, in particular minors?</w:t>
      </w:r>
    </w:p>
    <w:p w14:paraId="0B6C8D4D" w14:textId="1E90745E" w:rsidR="009D02D9" w:rsidRPr="0073774D" w:rsidRDefault="0073774D"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F1097">
        <w:rPr>
          <w:rFonts w:ascii="Calibri" w:eastAsia="Calibri" w:hAnsi="Calibri" w:cs="Calibri"/>
          <w:b/>
          <w:bCs/>
          <w:lang w:val="en-GB"/>
        </w:rPr>
        <w:t>Budgetary independence and compliance with the Ombudsman's recommendations</w:t>
      </w:r>
      <w:r w:rsidR="00D36DB0">
        <w:rPr>
          <w:rFonts w:ascii="Calibri" w:eastAsia="Calibri" w:hAnsi="Calibri" w:cs="Calibri"/>
          <w:b/>
          <w:bCs/>
        </w:rPr>
        <w:fldChar w:fldCharType="begin"/>
      </w:r>
      <w:r w:rsidR="00D36DB0" w:rsidRPr="00AF1097">
        <w:rPr>
          <w:lang w:val="en-GB"/>
        </w:rPr>
        <w:instrText xml:space="preserve"> XE "</w:instrText>
      </w:r>
      <w:r w:rsidR="00D36DB0" w:rsidRPr="00AF1097">
        <w:rPr>
          <w:rFonts w:ascii="Calibri" w:eastAsia="Calibri" w:hAnsi="Calibri" w:cs="Calibri"/>
          <w:b/>
          <w:bCs/>
          <w:lang w:val="en-GB"/>
        </w:rPr>
        <w:instrText xml:space="preserve">4. </w:instrText>
      </w:r>
      <w:r w:rsidR="00D36DB0" w:rsidRPr="002F2DB0">
        <w:rPr>
          <w:rFonts w:ascii="Calibri" w:eastAsia="Calibri" w:hAnsi="Calibri" w:cs="Calibri"/>
          <w:b/>
          <w:bCs/>
        </w:rPr>
        <w:instrText>Independencia presupuestaria y cumplimiento de las recomendaciones del Defensor del Pueblo</w:instrText>
      </w:r>
      <w:r w:rsidR="00D36DB0">
        <w:instrText xml:space="preserve">" </w:instrText>
      </w:r>
      <w:r w:rsidR="00D36DB0">
        <w:rPr>
          <w:rFonts w:ascii="Calibri" w:eastAsia="Calibri" w:hAnsi="Calibri" w:cs="Calibri"/>
          <w:b/>
          <w:bCs/>
        </w:rPr>
        <w:fldChar w:fldCharType="end"/>
      </w:r>
    </w:p>
    <w:p w14:paraId="5380AC0A" w14:textId="77777777" w:rsidR="009D02D9" w:rsidRPr="00EF57B0" w:rsidRDefault="009D02D9" w:rsidP="00D075B1">
      <w:pPr>
        <w:pStyle w:val="Prrafodelista"/>
        <w:spacing w:before="240" w:after="240"/>
        <w:jc w:val="both"/>
        <w:rPr>
          <w:rFonts w:ascii="Calibri" w:eastAsia="Calibri" w:hAnsi="Calibri" w:cs="Calibri"/>
          <w:b/>
          <w:bCs/>
          <w:u w:val="single"/>
        </w:rPr>
      </w:pPr>
      <w:r w:rsidRPr="00EF57B0">
        <w:rPr>
          <w:rFonts w:ascii="Calibri" w:eastAsia="Calibri" w:hAnsi="Calibri" w:cs="Calibri"/>
          <w:b/>
          <w:bCs/>
          <w:u w:val="single"/>
        </w:rPr>
        <w:t xml:space="preserve">Legal and factual </w:t>
      </w:r>
      <w:proofErr w:type="spellStart"/>
      <w:r w:rsidRPr="00EF57B0">
        <w:rPr>
          <w:rFonts w:ascii="Calibri" w:eastAsia="Calibri" w:hAnsi="Calibri" w:cs="Calibri"/>
          <w:b/>
          <w:bCs/>
          <w:u w:val="single"/>
        </w:rPr>
        <w:t>summary</w:t>
      </w:r>
      <w:proofErr w:type="spellEnd"/>
    </w:p>
    <w:p w14:paraId="0A3B53EC" w14:textId="5E75710D" w:rsidR="001F3208" w:rsidRPr="00AF1097" w:rsidRDefault="004E4D18"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 xml:space="preserve">The State </w:t>
      </w:r>
      <w:r w:rsidRPr="00AF1097">
        <w:rPr>
          <w:rFonts w:ascii="Calibri" w:eastAsia="Calibri" w:hAnsi="Calibri" w:cs="Calibri"/>
          <w:b/>
          <w:bCs/>
          <w:lang w:val="en-GB"/>
        </w:rPr>
        <w:t xml:space="preserve">has not complied with recommendation 12 of the Concluding Observations </w:t>
      </w:r>
      <w:r w:rsidRPr="00AF1097">
        <w:rPr>
          <w:rFonts w:ascii="Calibri" w:eastAsia="Calibri" w:hAnsi="Calibri" w:cs="Calibri"/>
          <w:lang w:val="en-GB"/>
        </w:rPr>
        <w:t>on the seventh periodic report of Spain (CAT/C/ESP/CO/7), regarding the need to provide the Ombudsman with sufficient resources to fulfil its preventive mandate in an independent and effective manner; nor has it adopted measures for the effective follow-up and compliance with the recommendations it makes in its capacity as National Preventive Mechanism.</w:t>
      </w:r>
    </w:p>
    <w:p w14:paraId="33613E9F" w14:textId="77777777" w:rsidR="00D15ABF" w:rsidRPr="00EF57B0" w:rsidRDefault="00D15ABF" w:rsidP="00D075B1">
      <w:pPr>
        <w:spacing w:before="240" w:after="240"/>
        <w:ind w:left="720"/>
        <w:jc w:val="both"/>
        <w:rPr>
          <w:rFonts w:ascii="Calibri" w:eastAsia="Calibri" w:hAnsi="Calibri" w:cs="Calibri"/>
          <w:b/>
          <w:bCs/>
          <w:u w:val="single"/>
        </w:rPr>
      </w:pPr>
      <w:proofErr w:type="spellStart"/>
      <w:r w:rsidRPr="00EF57B0">
        <w:rPr>
          <w:rFonts w:ascii="Calibri" w:eastAsia="Calibri" w:hAnsi="Calibri" w:cs="Calibri"/>
          <w:b/>
          <w:bCs/>
          <w:u w:val="single"/>
        </w:rPr>
        <w:t>Recurrent</w:t>
      </w:r>
      <w:proofErr w:type="spellEnd"/>
      <w:r w:rsidRPr="00EF57B0">
        <w:rPr>
          <w:rFonts w:ascii="Calibri" w:eastAsia="Calibri" w:hAnsi="Calibri" w:cs="Calibri"/>
          <w:b/>
          <w:bCs/>
          <w:u w:val="single"/>
        </w:rPr>
        <w:t xml:space="preserve"> </w:t>
      </w:r>
      <w:proofErr w:type="spellStart"/>
      <w:r w:rsidRPr="00EF57B0">
        <w:rPr>
          <w:rFonts w:ascii="Calibri" w:eastAsia="Calibri" w:hAnsi="Calibri" w:cs="Calibri"/>
          <w:b/>
          <w:bCs/>
          <w:u w:val="single"/>
        </w:rPr>
        <w:t>problematic</w:t>
      </w:r>
      <w:proofErr w:type="spellEnd"/>
      <w:r w:rsidRPr="00EF57B0">
        <w:rPr>
          <w:rFonts w:ascii="Calibri" w:eastAsia="Calibri" w:hAnsi="Calibri" w:cs="Calibri"/>
          <w:b/>
          <w:bCs/>
          <w:u w:val="single"/>
        </w:rPr>
        <w:t xml:space="preserve"> </w:t>
      </w:r>
      <w:proofErr w:type="spellStart"/>
      <w:r w:rsidRPr="00EF57B0">
        <w:rPr>
          <w:rFonts w:ascii="Calibri" w:eastAsia="Calibri" w:hAnsi="Calibri" w:cs="Calibri"/>
          <w:b/>
          <w:bCs/>
          <w:u w:val="single"/>
        </w:rPr>
        <w:t>issues</w:t>
      </w:r>
      <w:proofErr w:type="spellEnd"/>
    </w:p>
    <w:p w14:paraId="0A3B53ED" w14:textId="14C2ADD5" w:rsidR="001F3208" w:rsidRPr="00AF1097" w:rsidRDefault="004E4D18" w:rsidP="00812A19">
      <w:pPr>
        <w:pStyle w:val="Prrafodelista"/>
        <w:numPr>
          <w:ilvl w:val="0"/>
          <w:numId w:val="13"/>
        </w:numPr>
        <w:spacing w:before="240" w:after="240"/>
        <w:jc w:val="both"/>
        <w:rPr>
          <w:rFonts w:ascii="Calibri" w:eastAsia="Calibri" w:hAnsi="Calibri" w:cs="Calibri"/>
          <w:lang w:val="en-GB"/>
        </w:rPr>
      </w:pPr>
      <w:r w:rsidRPr="00AF1097">
        <w:rPr>
          <w:rFonts w:ascii="Calibri" w:eastAsia="Calibri" w:hAnsi="Calibri" w:cs="Calibri"/>
          <w:lang w:val="en-GB"/>
        </w:rPr>
        <w:t xml:space="preserve">The independence of the Ombudsman remains an open question, insofar as he or she is elected by the Cortes Generales, with a three-fifths majority in both chambers for his or her election, following a proposal by a Joint Commission and joint accreditation by the presidents of both chambers. The configuration of the parliamentary majorities -which are the ones that allow the formation of a government- determine that the election of the Ombudsman ends up being linked to the political groups that make up the executive power. </w:t>
      </w:r>
    </w:p>
    <w:p w14:paraId="0A3B53EE" w14:textId="77777777" w:rsidR="001F3208" w:rsidRPr="00AF1097" w:rsidRDefault="004E4D18" w:rsidP="00812A19">
      <w:pPr>
        <w:pStyle w:val="Prrafodelista"/>
        <w:numPr>
          <w:ilvl w:val="0"/>
          <w:numId w:val="13"/>
        </w:numPr>
        <w:spacing w:before="240" w:after="240"/>
        <w:jc w:val="both"/>
        <w:rPr>
          <w:rFonts w:ascii="Calibri" w:eastAsia="Calibri" w:hAnsi="Calibri" w:cs="Calibri"/>
          <w:lang w:val="en-GB"/>
        </w:rPr>
      </w:pPr>
      <w:r w:rsidRPr="00AF1097">
        <w:rPr>
          <w:rFonts w:ascii="Calibri" w:eastAsia="Calibri" w:hAnsi="Calibri" w:cs="Calibri"/>
          <w:lang w:val="en-GB"/>
        </w:rPr>
        <w:t xml:space="preserve">Ombudsman's offices are limited in their ability to investigate cases of improper use of force by police forces. Although they are essential administrative oversight </w:t>
      </w:r>
      <w:r w:rsidRPr="00AF1097">
        <w:rPr>
          <w:rFonts w:ascii="Calibri" w:eastAsia="Calibri" w:hAnsi="Calibri" w:cs="Calibri"/>
          <w:lang w:val="en-GB"/>
        </w:rPr>
        <w:lastRenderedPageBreak/>
        <w:t xml:space="preserve">bodies, they are given very broad mandates, which make it difficult for them to have the specialised personnel and material resources to carry out a forensic investigation, including an examination of the scene of the crime. Furthermore, the general criterion is the suspension of the investigation when judicial proceedings are initiated for the same facts. Its resolutions have the character of recommendations and are not directly applicable and enforceable. </w:t>
      </w:r>
    </w:p>
    <w:p w14:paraId="0A3B53EF" w14:textId="77777777" w:rsidR="001F3208" w:rsidRPr="00715947" w:rsidRDefault="004E4D18" w:rsidP="00812A19">
      <w:pPr>
        <w:pStyle w:val="Prrafodelista"/>
        <w:numPr>
          <w:ilvl w:val="0"/>
          <w:numId w:val="13"/>
        </w:numPr>
        <w:spacing w:before="240" w:after="240"/>
        <w:jc w:val="both"/>
        <w:rPr>
          <w:rFonts w:ascii="Calibri" w:eastAsia="Calibri" w:hAnsi="Calibri" w:cs="Calibri"/>
        </w:rPr>
      </w:pPr>
      <w:r w:rsidRPr="00AF1097">
        <w:rPr>
          <w:rFonts w:ascii="Calibri" w:eastAsia="Calibri" w:hAnsi="Calibri" w:cs="Calibri"/>
          <w:lang w:val="en-GB"/>
        </w:rPr>
        <w:t xml:space="preserve">Spain has a National Preventive Mechanism (NPM) within the Ombudsman's Office, but its mandate is vague and it lacks sufficient staff, resources and budget, including for regular and follow-up visits to social institutions, juvenile detention centres and psychiatric institutions. </w:t>
      </w:r>
      <w:r w:rsidRPr="00715947">
        <w:rPr>
          <w:rFonts w:ascii="Calibri" w:eastAsia="Calibri" w:hAnsi="Calibri" w:cs="Calibri"/>
        </w:rPr>
        <w:t xml:space="preserve">Nor </w:t>
      </w:r>
      <w:proofErr w:type="spellStart"/>
      <w:r w:rsidRPr="00715947">
        <w:rPr>
          <w:rFonts w:ascii="Calibri" w:eastAsia="Calibri" w:hAnsi="Calibri" w:cs="Calibri"/>
        </w:rPr>
        <w:t>does</w:t>
      </w:r>
      <w:proofErr w:type="spellEnd"/>
      <w:r w:rsidRPr="00715947">
        <w:rPr>
          <w:rFonts w:ascii="Calibri" w:eastAsia="Calibri" w:hAnsi="Calibri" w:cs="Calibri"/>
        </w:rPr>
        <w:t xml:space="preserve"> </w:t>
      </w:r>
      <w:proofErr w:type="spellStart"/>
      <w:r w:rsidRPr="00715947">
        <w:rPr>
          <w:rFonts w:ascii="Calibri" w:eastAsia="Calibri" w:hAnsi="Calibri" w:cs="Calibri"/>
        </w:rPr>
        <w:t>it</w:t>
      </w:r>
      <w:proofErr w:type="spellEnd"/>
      <w:r w:rsidRPr="00715947">
        <w:rPr>
          <w:rFonts w:ascii="Calibri" w:eastAsia="Calibri" w:hAnsi="Calibri" w:cs="Calibri"/>
        </w:rPr>
        <w:t xml:space="preserve"> </w:t>
      </w:r>
      <w:proofErr w:type="spellStart"/>
      <w:r w:rsidRPr="00715947">
        <w:rPr>
          <w:rFonts w:ascii="Calibri" w:eastAsia="Calibri" w:hAnsi="Calibri" w:cs="Calibri"/>
        </w:rPr>
        <w:t>have</w:t>
      </w:r>
      <w:proofErr w:type="spellEnd"/>
      <w:r w:rsidRPr="00715947">
        <w:rPr>
          <w:rFonts w:ascii="Calibri" w:eastAsia="Calibri" w:hAnsi="Calibri" w:cs="Calibri"/>
        </w:rPr>
        <w:t xml:space="preserve"> </w:t>
      </w:r>
      <w:proofErr w:type="spellStart"/>
      <w:r w:rsidRPr="00715947">
        <w:rPr>
          <w:rFonts w:ascii="Calibri" w:eastAsia="Calibri" w:hAnsi="Calibri" w:cs="Calibri"/>
        </w:rPr>
        <w:t>independent</w:t>
      </w:r>
      <w:proofErr w:type="spellEnd"/>
      <w:r w:rsidRPr="00715947">
        <w:rPr>
          <w:rFonts w:ascii="Calibri" w:eastAsia="Calibri" w:hAnsi="Calibri" w:cs="Calibri"/>
        </w:rPr>
        <w:t xml:space="preserve"> investigative </w:t>
      </w:r>
      <w:proofErr w:type="spellStart"/>
      <w:r w:rsidRPr="00715947">
        <w:rPr>
          <w:rFonts w:ascii="Calibri" w:eastAsia="Calibri" w:hAnsi="Calibri" w:cs="Calibri"/>
        </w:rPr>
        <w:t>powers</w:t>
      </w:r>
      <w:proofErr w:type="spellEnd"/>
      <w:r w:rsidRPr="00715947">
        <w:rPr>
          <w:rFonts w:ascii="Calibri" w:eastAsia="Calibri" w:hAnsi="Calibri" w:cs="Calibri"/>
        </w:rPr>
        <w:t xml:space="preserve">. </w:t>
      </w:r>
    </w:p>
    <w:p w14:paraId="0A3B53F0" w14:textId="77777777" w:rsidR="001F3208" w:rsidRPr="00AF1097" w:rsidRDefault="004E4D18" w:rsidP="00812A19">
      <w:pPr>
        <w:pStyle w:val="Prrafodelista"/>
        <w:numPr>
          <w:ilvl w:val="0"/>
          <w:numId w:val="13"/>
        </w:numPr>
        <w:spacing w:before="240" w:after="240"/>
        <w:jc w:val="both"/>
        <w:rPr>
          <w:rFonts w:ascii="Calibri" w:eastAsia="Calibri" w:hAnsi="Calibri" w:cs="Calibri"/>
          <w:lang w:val="en-GB"/>
        </w:rPr>
      </w:pPr>
      <w:r w:rsidRPr="00AF1097">
        <w:rPr>
          <w:rFonts w:ascii="Calibri" w:eastAsia="Calibri" w:hAnsi="Calibri" w:cs="Calibri"/>
          <w:lang w:val="en-GB"/>
        </w:rPr>
        <w:t xml:space="preserve">Moreover, the recommendations of the Ombudsman's Office and the NPM do not entail sanctions in case of non-compliance. </w:t>
      </w:r>
    </w:p>
    <w:p w14:paraId="0A3B53F4" w14:textId="7BE49296" w:rsidR="001F3208" w:rsidRPr="00AF1097" w:rsidRDefault="00D15ABF" w:rsidP="00261B6F">
      <w:pPr>
        <w:spacing w:before="240" w:after="240"/>
        <w:ind w:left="720"/>
        <w:jc w:val="both"/>
        <w:rPr>
          <w:rFonts w:ascii="Calibri" w:eastAsia="Calibri" w:hAnsi="Calibri" w:cs="Calibri"/>
          <w:u w:val="single"/>
          <w:lang w:val="en-GB"/>
        </w:rPr>
      </w:pPr>
      <w:r w:rsidRPr="00AF1097">
        <w:rPr>
          <w:rFonts w:ascii="Calibri" w:eastAsia="Calibri" w:hAnsi="Calibri" w:cs="Calibri"/>
          <w:b/>
          <w:bCs/>
          <w:u w:val="single"/>
          <w:lang w:val="en-GB"/>
        </w:rPr>
        <w:t xml:space="preserve">Useful follow-up questions or lines of enquiry for the CAT: </w:t>
      </w:r>
    </w:p>
    <w:p w14:paraId="3814EC04" w14:textId="63A5FF96" w:rsidR="00261B6F" w:rsidRPr="00AF1097" w:rsidRDefault="00261B6F" w:rsidP="00812A19">
      <w:pPr>
        <w:pStyle w:val="Prrafodelista"/>
        <w:numPr>
          <w:ilvl w:val="0"/>
          <w:numId w:val="62"/>
        </w:numPr>
        <w:spacing w:before="240" w:after="240"/>
        <w:jc w:val="both"/>
        <w:rPr>
          <w:rFonts w:ascii="Calibri" w:eastAsia="Calibri" w:hAnsi="Calibri" w:cs="Calibri"/>
          <w:lang w:val="en-GB"/>
        </w:rPr>
      </w:pPr>
      <w:r w:rsidRPr="00AF1097">
        <w:rPr>
          <w:rFonts w:ascii="Calibri" w:eastAsia="Calibri" w:hAnsi="Calibri" w:cs="Calibri"/>
          <w:lang w:val="en-GB"/>
        </w:rPr>
        <w:t>What legislative, administrative and other measures have been taken to ensure that the Ombudsman's Offices are created by a specific law and have regulatory, organisational, functional and budgetary autonomy from the executive branch?</w:t>
      </w:r>
    </w:p>
    <w:p w14:paraId="15AF29C0" w14:textId="724B086A" w:rsidR="00261B6F" w:rsidRPr="00AF1097" w:rsidRDefault="00261B6F" w:rsidP="00812A19">
      <w:pPr>
        <w:pStyle w:val="Prrafodelista"/>
        <w:numPr>
          <w:ilvl w:val="0"/>
          <w:numId w:val="62"/>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ensure that Ombudsman's offices have sufficient, stable and transparent funding, approved by the legislature and made public, to enable them to effectively exercise their mandate and all functions recognised by law?</w:t>
      </w:r>
    </w:p>
    <w:p w14:paraId="7BE16B7C" w14:textId="438EAC11" w:rsidR="00261B6F" w:rsidRPr="00AF1097" w:rsidRDefault="00261B6F" w:rsidP="00812A19">
      <w:pPr>
        <w:pStyle w:val="Prrafodelista"/>
        <w:numPr>
          <w:ilvl w:val="0"/>
          <w:numId w:val="62"/>
        </w:numPr>
        <w:spacing w:before="240" w:after="240"/>
        <w:jc w:val="both"/>
        <w:rPr>
          <w:rFonts w:ascii="Calibri" w:eastAsia="Calibri" w:hAnsi="Calibri" w:cs="Calibri"/>
          <w:lang w:val="en-GB"/>
        </w:rPr>
      </w:pPr>
      <w:r w:rsidRPr="00AF1097">
        <w:rPr>
          <w:rFonts w:ascii="Calibri" w:eastAsia="Calibri" w:hAnsi="Calibri" w:cs="Calibri"/>
          <w:lang w:val="en-GB"/>
        </w:rPr>
        <w:t>What independent investigative powers have been vested in the Ombudsman's Offices and the National Preventive Mechanism for the Prevention of Torture, in particular with regard to the power to initiate proprio motu investigations, unrestricted access to places of deprivation of liberty, relevant documentation and relevant personnel?</w:t>
      </w:r>
    </w:p>
    <w:p w14:paraId="593B2C46" w14:textId="536BCED5" w:rsidR="00261B6F" w:rsidRPr="00AF1097" w:rsidRDefault="00261B6F" w:rsidP="00812A19">
      <w:pPr>
        <w:pStyle w:val="Prrafodelista"/>
        <w:numPr>
          <w:ilvl w:val="0"/>
          <w:numId w:val="62"/>
        </w:numPr>
        <w:spacing w:before="240" w:after="240"/>
        <w:jc w:val="both"/>
        <w:rPr>
          <w:rFonts w:ascii="Calibri" w:eastAsia="Calibri" w:hAnsi="Calibri" w:cs="Calibri"/>
          <w:lang w:val="en-GB"/>
        </w:rPr>
      </w:pPr>
      <w:r w:rsidRPr="00AF1097">
        <w:rPr>
          <w:rFonts w:ascii="Calibri" w:eastAsia="Calibri" w:hAnsi="Calibri" w:cs="Calibri"/>
          <w:lang w:val="en-GB"/>
        </w:rPr>
        <w:t>What effective accountability mechanisms are in place to monitor the degree of compliance with the recommendations issued by the Ombudsman's Offices and the National Preventive Mechanism for the Prevention of Torture, and what sanctions are foreseen or have been applied in cases of non-compliance by the competent authorities?</w:t>
      </w:r>
    </w:p>
    <w:p w14:paraId="78BF9AAB" w14:textId="77777777" w:rsidR="009627F9" w:rsidRPr="00AF1097" w:rsidRDefault="009627F9" w:rsidP="009627F9">
      <w:pPr>
        <w:pStyle w:val="Prrafodelista"/>
        <w:spacing w:before="240" w:after="240"/>
        <w:ind w:left="1800"/>
        <w:jc w:val="both"/>
        <w:rPr>
          <w:rFonts w:ascii="Calibri" w:eastAsia="Calibri" w:hAnsi="Calibri" w:cs="Calibri"/>
          <w:lang w:val="en-GB"/>
        </w:rPr>
      </w:pPr>
    </w:p>
    <w:p w14:paraId="3EED968A" w14:textId="48C7AEF2" w:rsidR="00715947" w:rsidRPr="00CC69B4" w:rsidRDefault="00CC69B4"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F1097">
        <w:rPr>
          <w:rFonts w:ascii="Calibri" w:eastAsia="Calibri" w:hAnsi="Calibri" w:cs="Calibri"/>
          <w:b/>
          <w:bCs/>
          <w:lang w:val="en-GB"/>
        </w:rPr>
        <w:t>Establishment of an independent mechanism to monitor police action</w:t>
      </w:r>
      <w:r w:rsidR="00D36DB0">
        <w:rPr>
          <w:rFonts w:ascii="Calibri" w:eastAsia="Calibri" w:hAnsi="Calibri" w:cs="Calibri"/>
          <w:b/>
          <w:bCs/>
        </w:rPr>
        <w:fldChar w:fldCharType="begin"/>
      </w:r>
      <w:r w:rsidR="00D36DB0" w:rsidRPr="00AF1097">
        <w:rPr>
          <w:lang w:val="en-GB"/>
        </w:rPr>
        <w:instrText xml:space="preserve"> XE "</w:instrText>
      </w:r>
      <w:r w:rsidR="00D36DB0" w:rsidRPr="00AF1097">
        <w:rPr>
          <w:rFonts w:ascii="Calibri" w:eastAsia="Calibri" w:hAnsi="Calibri" w:cs="Calibri"/>
          <w:b/>
          <w:bCs/>
          <w:lang w:val="en-GB"/>
        </w:rPr>
        <w:instrText xml:space="preserve">5. </w:instrText>
      </w:r>
      <w:r w:rsidR="00D36DB0" w:rsidRPr="002F2DB0">
        <w:rPr>
          <w:rFonts w:ascii="Calibri" w:eastAsia="Calibri" w:hAnsi="Calibri" w:cs="Calibri"/>
          <w:b/>
          <w:bCs/>
        </w:rPr>
        <w:instrText>Creación de un mecanismo independiente de control de la actuación policial</w:instrText>
      </w:r>
      <w:r w:rsidR="00D36DB0">
        <w:instrText xml:space="preserve">" </w:instrText>
      </w:r>
      <w:r w:rsidR="00D36DB0">
        <w:rPr>
          <w:rFonts w:ascii="Calibri" w:eastAsia="Calibri" w:hAnsi="Calibri" w:cs="Calibri"/>
          <w:b/>
          <w:bCs/>
        </w:rPr>
        <w:fldChar w:fldCharType="end"/>
      </w:r>
    </w:p>
    <w:p w14:paraId="36A9B960" w14:textId="77777777" w:rsidR="00EF57B0" w:rsidRDefault="00EF57B0" w:rsidP="00EF57B0">
      <w:pPr>
        <w:pStyle w:val="Prrafodelista"/>
        <w:spacing w:before="240" w:after="240"/>
        <w:jc w:val="both"/>
        <w:rPr>
          <w:rFonts w:ascii="Calibri" w:eastAsia="Calibri" w:hAnsi="Calibri" w:cs="Calibri"/>
          <w:b/>
          <w:bCs/>
          <w:u w:val="single"/>
        </w:rPr>
      </w:pPr>
    </w:p>
    <w:p w14:paraId="1ADE1228" w14:textId="560270AE" w:rsidR="00EF57B0" w:rsidRPr="00EF57B0" w:rsidRDefault="00EF57B0" w:rsidP="00EF57B0">
      <w:pPr>
        <w:pStyle w:val="Prrafodelista"/>
        <w:spacing w:before="240" w:after="240"/>
        <w:jc w:val="both"/>
        <w:rPr>
          <w:rFonts w:ascii="Calibri" w:eastAsia="Calibri" w:hAnsi="Calibri" w:cs="Calibri"/>
          <w:b/>
          <w:bCs/>
          <w:u w:val="single"/>
        </w:rPr>
      </w:pPr>
      <w:r w:rsidRPr="00EF57B0">
        <w:rPr>
          <w:rFonts w:ascii="Calibri" w:eastAsia="Calibri" w:hAnsi="Calibri" w:cs="Calibri"/>
          <w:b/>
          <w:bCs/>
          <w:u w:val="single"/>
        </w:rPr>
        <w:t xml:space="preserve">Legal-factual </w:t>
      </w:r>
      <w:proofErr w:type="spellStart"/>
      <w:r w:rsidRPr="00EF57B0">
        <w:rPr>
          <w:rFonts w:ascii="Calibri" w:eastAsia="Calibri" w:hAnsi="Calibri" w:cs="Calibri"/>
          <w:b/>
          <w:bCs/>
          <w:u w:val="single"/>
        </w:rPr>
        <w:t>summary</w:t>
      </w:r>
      <w:proofErr w:type="spellEnd"/>
    </w:p>
    <w:p w14:paraId="662FAE59" w14:textId="77777777" w:rsidR="00EF57B0" w:rsidRDefault="00EF57B0" w:rsidP="00D075B1">
      <w:pPr>
        <w:spacing w:before="240" w:after="240"/>
        <w:ind w:left="720"/>
        <w:jc w:val="both"/>
        <w:rPr>
          <w:rFonts w:ascii="Calibri" w:eastAsia="Calibri" w:hAnsi="Calibri" w:cs="Calibri"/>
        </w:rPr>
      </w:pPr>
    </w:p>
    <w:p w14:paraId="0A3B53F6" w14:textId="346A1EE3" w:rsidR="001F3208" w:rsidRPr="00AF1097" w:rsidRDefault="004E4D18"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 xml:space="preserve">Recommendation </w:t>
      </w:r>
      <w:r w:rsidRPr="00AF1097">
        <w:rPr>
          <w:rFonts w:ascii="Calibri" w:eastAsia="Calibri" w:hAnsi="Calibri" w:cs="Calibri"/>
          <w:b/>
          <w:bCs/>
          <w:lang w:val="en-GB"/>
        </w:rPr>
        <w:t xml:space="preserve">14.a) </w:t>
      </w:r>
      <w:r w:rsidRPr="00AF1097">
        <w:rPr>
          <w:rFonts w:ascii="Calibri" w:eastAsia="Calibri" w:hAnsi="Calibri" w:cs="Calibri"/>
          <w:lang w:val="en-GB"/>
        </w:rPr>
        <w:t xml:space="preserve">that the State should establish an </w:t>
      </w:r>
      <w:r w:rsidRPr="00AF1097">
        <w:rPr>
          <w:rFonts w:ascii="Calibri" w:eastAsia="Calibri" w:hAnsi="Calibri" w:cs="Calibri"/>
          <w:b/>
          <w:bCs/>
          <w:lang w:val="en-GB"/>
        </w:rPr>
        <w:t xml:space="preserve">independent body for the prompt and impartial investigation of allegations of torture </w:t>
      </w:r>
      <w:r w:rsidRPr="00AF1097">
        <w:rPr>
          <w:rFonts w:ascii="Calibri" w:eastAsia="Calibri" w:hAnsi="Calibri" w:cs="Calibri"/>
          <w:lang w:val="en-GB"/>
        </w:rPr>
        <w:t>and that there is no institutional or hierarchical relationship between the investigators of such a body and the alleged perpetrators of such acts has also not been complied with;</w:t>
      </w:r>
    </w:p>
    <w:p w14:paraId="2CF4A72F" w14:textId="0083A4CD" w:rsidR="00D15ABF" w:rsidRPr="00EF57B0" w:rsidRDefault="00D15ABF" w:rsidP="00D075B1">
      <w:pPr>
        <w:spacing w:before="240" w:after="240"/>
        <w:ind w:left="720"/>
        <w:jc w:val="both"/>
        <w:rPr>
          <w:rFonts w:ascii="Calibri" w:eastAsia="Calibri" w:hAnsi="Calibri" w:cs="Calibri"/>
          <w:b/>
          <w:bCs/>
          <w:u w:val="single"/>
        </w:rPr>
      </w:pPr>
      <w:proofErr w:type="spellStart"/>
      <w:r w:rsidRPr="00EF57B0">
        <w:rPr>
          <w:rFonts w:ascii="Calibri" w:eastAsia="Calibri" w:hAnsi="Calibri" w:cs="Calibri"/>
          <w:b/>
          <w:bCs/>
          <w:u w:val="single"/>
        </w:rPr>
        <w:lastRenderedPageBreak/>
        <w:t>Recurring</w:t>
      </w:r>
      <w:proofErr w:type="spellEnd"/>
      <w:r w:rsidRPr="00EF57B0">
        <w:rPr>
          <w:rFonts w:ascii="Calibri" w:eastAsia="Calibri" w:hAnsi="Calibri" w:cs="Calibri"/>
          <w:b/>
          <w:bCs/>
          <w:u w:val="single"/>
        </w:rPr>
        <w:t xml:space="preserve"> </w:t>
      </w:r>
      <w:proofErr w:type="spellStart"/>
      <w:r w:rsidRPr="00EF57B0">
        <w:rPr>
          <w:rFonts w:ascii="Calibri" w:eastAsia="Calibri" w:hAnsi="Calibri" w:cs="Calibri"/>
          <w:b/>
          <w:bCs/>
          <w:u w:val="single"/>
        </w:rPr>
        <w:t>problematic</w:t>
      </w:r>
      <w:proofErr w:type="spellEnd"/>
      <w:r w:rsidRPr="00EF57B0">
        <w:rPr>
          <w:rFonts w:ascii="Calibri" w:eastAsia="Calibri" w:hAnsi="Calibri" w:cs="Calibri"/>
          <w:b/>
          <w:bCs/>
          <w:u w:val="single"/>
        </w:rPr>
        <w:t xml:space="preserve"> </w:t>
      </w:r>
      <w:proofErr w:type="spellStart"/>
      <w:r w:rsidRPr="00EF57B0">
        <w:rPr>
          <w:rFonts w:ascii="Calibri" w:eastAsia="Calibri" w:hAnsi="Calibri" w:cs="Calibri"/>
          <w:b/>
          <w:bCs/>
          <w:u w:val="single"/>
        </w:rPr>
        <w:t>aspects</w:t>
      </w:r>
      <w:proofErr w:type="spellEnd"/>
      <w:r w:rsidR="00807994" w:rsidRPr="00EF57B0">
        <w:rPr>
          <w:rFonts w:ascii="Calibri" w:eastAsia="Calibri" w:hAnsi="Calibri" w:cs="Calibri"/>
          <w:b/>
          <w:bCs/>
          <w:u w:val="single"/>
        </w:rPr>
        <w:t>:</w:t>
      </w:r>
    </w:p>
    <w:p w14:paraId="5E301B47" w14:textId="4007F3F8" w:rsidR="00807994" w:rsidRPr="00AF1097" w:rsidRDefault="00807994" w:rsidP="00812A19">
      <w:pPr>
        <w:pStyle w:val="Prrafodelista"/>
        <w:numPr>
          <w:ilvl w:val="0"/>
          <w:numId w:val="16"/>
        </w:numPr>
        <w:spacing w:before="240" w:after="240"/>
        <w:jc w:val="both"/>
        <w:rPr>
          <w:rFonts w:ascii="Calibri" w:eastAsia="Calibri" w:hAnsi="Calibri" w:cs="Calibri"/>
          <w:lang w:val="en-GB"/>
        </w:rPr>
      </w:pPr>
      <w:r w:rsidRPr="00AF1097">
        <w:rPr>
          <w:rFonts w:ascii="Calibri" w:eastAsia="Calibri" w:hAnsi="Calibri" w:cs="Calibri"/>
          <w:lang w:val="en-GB"/>
        </w:rPr>
        <w:t>Non-independent investigation of abuse and ill-treatment</w:t>
      </w:r>
      <w:r w:rsidR="00EF57B0" w:rsidRPr="00AF1097">
        <w:rPr>
          <w:rFonts w:ascii="Calibri" w:eastAsia="Calibri" w:hAnsi="Calibri" w:cs="Calibri"/>
          <w:lang w:val="en-GB"/>
        </w:rPr>
        <w:t xml:space="preserve">. </w:t>
      </w:r>
      <w:r w:rsidRPr="00AF1097">
        <w:rPr>
          <w:rFonts w:ascii="Calibri" w:eastAsia="Calibri" w:hAnsi="Calibri" w:cs="Calibri"/>
          <w:lang w:val="en-GB"/>
        </w:rPr>
        <w:t>Complaints against officers are often investigated by bodies functionally linked to the alleged perpetrators. Lack of institutional, hierarchical and practical independence, in contradiction with the standards of the Committee against Torture and the European Court of Human Rights.</w:t>
      </w:r>
    </w:p>
    <w:p w14:paraId="611289B3" w14:textId="0245DFC8" w:rsidR="00807994" w:rsidRPr="00AF1097" w:rsidRDefault="00807994" w:rsidP="00812A19">
      <w:pPr>
        <w:pStyle w:val="Prrafodelista"/>
        <w:numPr>
          <w:ilvl w:val="0"/>
          <w:numId w:val="15"/>
        </w:numPr>
        <w:spacing w:before="240" w:after="240"/>
        <w:jc w:val="both"/>
        <w:rPr>
          <w:rFonts w:ascii="Calibri" w:eastAsia="Calibri" w:hAnsi="Calibri" w:cs="Calibri"/>
          <w:lang w:val="en-GB"/>
        </w:rPr>
      </w:pPr>
      <w:r w:rsidRPr="00AF1097">
        <w:rPr>
          <w:rFonts w:ascii="Calibri" w:eastAsia="Calibri" w:hAnsi="Calibri" w:cs="Calibri"/>
          <w:lang w:val="en-GB"/>
        </w:rPr>
        <w:t>Structural accountability gap</w:t>
      </w:r>
      <w:r w:rsidR="00F31B08" w:rsidRPr="00AF1097">
        <w:rPr>
          <w:rFonts w:ascii="Calibri" w:eastAsia="Calibri" w:hAnsi="Calibri" w:cs="Calibri"/>
          <w:lang w:val="en-GB"/>
        </w:rPr>
        <w:t xml:space="preserve">: </w:t>
      </w:r>
      <w:r w:rsidRPr="00AF1097">
        <w:rPr>
          <w:rFonts w:ascii="Calibri" w:eastAsia="Calibri" w:hAnsi="Calibri" w:cs="Calibri"/>
          <w:lang w:val="en-GB"/>
        </w:rPr>
        <w:t>without an external body with a clear mandate, administrative, disciplinary and criminal accountability is not consistently addressed</w:t>
      </w:r>
      <w:r w:rsidR="00F31B08" w:rsidRPr="00AF1097">
        <w:rPr>
          <w:rFonts w:ascii="Calibri" w:eastAsia="Calibri" w:hAnsi="Calibri" w:cs="Calibri"/>
          <w:lang w:val="en-GB"/>
        </w:rPr>
        <w:t>.</w:t>
      </w:r>
    </w:p>
    <w:p w14:paraId="5EA7E631" w14:textId="7754D6FA" w:rsidR="00807994" w:rsidRPr="00AF1097" w:rsidRDefault="00807994" w:rsidP="00812A19">
      <w:pPr>
        <w:pStyle w:val="Prrafodelista"/>
        <w:numPr>
          <w:ilvl w:val="0"/>
          <w:numId w:val="14"/>
        </w:numPr>
        <w:spacing w:before="240" w:after="240"/>
        <w:jc w:val="both"/>
        <w:rPr>
          <w:rFonts w:ascii="Calibri" w:eastAsia="Calibri" w:hAnsi="Calibri" w:cs="Calibri"/>
          <w:lang w:val="en-GB"/>
        </w:rPr>
      </w:pPr>
      <w:r w:rsidRPr="00AF1097">
        <w:rPr>
          <w:rFonts w:ascii="Calibri" w:eastAsia="Calibri" w:hAnsi="Calibri" w:cs="Calibri"/>
          <w:lang w:val="en-GB"/>
        </w:rPr>
        <w:t xml:space="preserve">Lack of prompt, thorough and effective investigations. Without a specialised body, investigations are slow, reactive and </w:t>
      </w:r>
      <w:proofErr w:type="gramStart"/>
      <w:r w:rsidRPr="00AF1097">
        <w:rPr>
          <w:rFonts w:ascii="Calibri" w:eastAsia="Calibri" w:hAnsi="Calibri" w:cs="Calibri"/>
          <w:lang w:val="en-GB"/>
        </w:rPr>
        <w:t>victim-driven</w:t>
      </w:r>
      <w:proofErr w:type="gramEnd"/>
      <w:r w:rsidRPr="00AF1097">
        <w:rPr>
          <w:rFonts w:ascii="Calibri" w:eastAsia="Calibri" w:hAnsi="Calibri" w:cs="Calibri"/>
          <w:lang w:val="en-GB"/>
        </w:rPr>
        <w:t>. Failure to meet the standard of prompt, effective and impartial investigation required by the ECtHR and CAT.</w:t>
      </w:r>
    </w:p>
    <w:p w14:paraId="23A26468" w14:textId="77777777" w:rsidR="00115D46" w:rsidRPr="00AF1097" w:rsidRDefault="00D15ABF" w:rsidP="00115D46">
      <w:pPr>
        <w:spacing w:before="240" w:after="240"/>
        <w:ind w:left="720"/>
        <w:jc w:val="both"/>
        <w:rPr>
          <w:rFonts w:ascii="Calibri" w:eastAsia="Calibri" w:hAnsi="Calibri" w:cs="Calibri"/>
          <w:u w:val="single"/>
          <w:lang w:val="en-GB"/>
        </w:rPr>
      </w:pPr>
      <w:r w:rsidRPr="00AF1097">
        <w:rPr>
          <w:rFonts w:ascii="Calibri" w:eastAsia="Calibri" w:hAnsi="Calibri" w:cs="Calibri"/>
          <w:b/>
          <w:bCs/>
          <w:u w:val="single"/>
          <w:lang w:val="en-GB"/>
        </w:rPr>
        <w:t xml:space="preserve">Useful follow-up questions or lines of enquiry for the CAT: </w:t>
      </w:r>
    </w:p>
    <w:p w14:paraId="07A965F6" w14:textId="77777777" w:rsidR="00115D46" w:rsidRPr="00AF1097" w:rsidRDefault="00115D46" w:rsidP="00812A19">
      <w:pPr>
        <w:pStyle w:val="Prrafodelista"/>
        <w:numPr>
          <w:ilvl w:val="0"/>
          <w:numId w:val="64"/>
        </w:numPr>
        <w:spacing w:before="240" w:after="240"/>
        <w:ind w:left="1800"/>
        <w:jc w:val="both"/>
        <w:rPr>
          <w:rFonts w:ascii="Calibri" w:eastAsia="Calibri" w:hAnsi="Calibri" w:cs="Calibri"/>
          <w:lang w:val="en-GB"/>
        </w:rPr>
      </w:pPr>
      <w:r w:rsidRPr="00AF1097">
        <w:rPr>
          <w:rFonts w:ascii="Calibri" w:eastAsia="Calibri" w:hAnsi="Calibri" w:cs="Calibri"/>
          <w:lang w:val="en-GB"/>
        </w:rPr>
        <w:t>What steps have been taken to create, through a specific law, an external, public and independent mechanism for monitoring the performance of law enforcement personnel, endowed with regulatory, organisational, functional and budgetary autonomy from the police and the Ministry of Interior, and with powers to initiate ex officio investigations?</w:t>
      </w:r>
    </w:p>
    <w:p w14:paraId="49222A7B" w14:textId="77777777" w:rsidR="00115D46" w:rsidRPr="00AF1097" w:rsidRDefault="00115D46" w:rsidP="00812A19">
      <w:pPr>
        <w:pStyle w:val="Prrafodelista"/>
        <w:numPr>
          <w:ilvl w:val="0"/>
          <w:numId w:val="64"/>
        </w:numPr>
        <w:spacing w:before="240" w:after="240"/>
        <w:ind w:left="1800"/>
        <w:jc w:val="both"/>
        <w:rPr>
          <w:rFonts w:ascii="Calibri" w:eastAsia="Calibri" w:hAnsi="Calibri" w:cs="Calibri"/>
          <w:lang w:val="en-GB"/>
        </w:rPr>
      </w:pPr>
      <w:r w:rsidRPr="00AF1097">
        <w:rPr>
          <w:rFonts w:ascii="Calibri" w:eastAsia="Calibri" w:hAnsi="Calibri" w:cs="Calibri"/>
          <w:lang w:val="en-GB"/>
        </w:rPr>
        <w:t>When the facts under examination by this mechanism are subject to judicial investigation, what protocols are in place to allow for an independent analysis of the police action and the submission of expert reports to the competent judicial authority, without this leading to the investigation being closed?</w:t>
      </w:r>
    </w:p>
    <w:p w14:paraId="16283B2A" w14:textId="77777777" w:rsidR="00115D46" w:rsidRPr="00AF1097" w:rsidRDefault="00115D46" w:rsidP="00812A19">
      <w:pPr>
        <w:pStyle w:val="Prrafodelista"/>
        <w:numPr>
          <w:ilvl w:val="0"/>
          <w:numId w:val="64"/>
        </w:numPr>
        <w:spacing w:before="240" w:after="240"/>
        <w:ind w:left="1800"/>
        <w:jc w:val="both"/>
        <w:rPr>
          <w:rFonts w:ascii="Calibri" w:eastAsia="Calibri" w:hAnsi="Calibri" w:cs="Calibri"/>
          <w:lang w:val="en-GB"/>
        </w:rPr>
      </w:pPr>
      <w:r w:rsidRPr="00AF1097">
        <w:rPr>
          <w:rFonts w:ascii="Calibri" w:eastAsia="Calibri" w:hAnsi="Calibri" w:cs="Calibri"/>
          <w:lang w:val="en-GB"/>
        </w:rPr>
        <w:t>What powers have been attributed to this mechanism in relation to the analysis of use of force protocols, the evaluation of police operations and internal affairs reports, and the formulation of corrective or preventive recommendations?</w:t>
      </w:r>
    </w:p>
    <w:p w14:paraId="771223A0" w14:textId="611694E6" w:rsidR="00115D46" w:rsidRPr="00AF1097" w:rsidRDefault="00115D46" w:rsidP="00812A19">
      <w:pPr>
        <w:pStyle w:val="Prrafodelista"/>
        <w:numPr>
          <w:ilvl w:val="0"/>
          <w:numId w:val="64"/>
        </w:numPr>
        <w:spacing w:before="240" w:after="240"/>
        <w:ind w:left="1800"/>
        <w:jc w:val="both"/>
        <w:rPr>
          <w:rFonts w:ascii="Calibri" w:eastAsia="Calibri" w:hAnsi="Calibri" w:cs="Calibri"/>
          <w:lang w:val="en-GB"/>
        </w:rPr>
      </w:pPr>
      <w:r w:rsidRPr="00AF1097">
        <w:rPr>
          <w:rFonts w:ascii="Calibri" w:eastAsia="Calibri" w:hAnsi="Calibri" w:cs="Calibri"/>
          <w:lang w:val="en-GB"/>
        </w:rPr>
        <w:t>What steps have been taken to require the issuance of a prior and mandatory report by the independent mechanism prior to the acquisition of new weapons or tools by state security forces in order to assess their necessity, proportionality and conformity with international standards on the use of force?</w:t>
      </w:r>
    </w:p>
    <w:p w14:paraId="3E6E0F97" w14:textId="77777777" w:rsidR="00115D46" w:rsidRPr="00AF1097" w:rsidRDefault="00115D46" w:rsidP="00115D46">
      <w:pPr>
        <w:pStyle w:val="Prrafodelista"/>
        <w:spacing w:before="240" w:after="240"/>
        <w:ind w:left="1800"/>
        <w:jc w:val="both"/>
        <w:rPr>
          <w:rFonts w:ascii="Calibri" w:eastAsia="Calibri" w:hAnsi="Calibri" w:cs="Calibri"/>
          <w:lang w:val="en-GB"/>
        </w:rPr>
      </w:pPr>
    </w:p>
    <w:p w14:paraId="7B2E7C57" w14:textId="60746CDF" w:rsidR="009D02D9" w:rsidRPr="00115D46" w:rsidRDefault="00553A39"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F1097">
        <w:rPr>
          <w:rFonts w:ascii="Calibri" w:eastAsia="Calibri" w:hAnsi="Calibri" w:cs="Calibri"/>
          <w:b/>
          <w:bCs/>
          <w:lang w:val="en-GB"/>
        </w:rPr>
        <w:t xml:space="preserve">Strengthening the mandate of the </w:t>
      </w:r>
      <w:r w:rsidR="002B4507" w:rsidRPr="00AF1097">
        <w:rPr>
          <w:rFonts w:ascii="Calibri" w:eastAsia="Calibri" w:hAnsi="Calibri" w:cs="Calibri"/>
          <w:b/>
          <w:bCs/>
          <w:lang w:val="en-GB"/>
        </w:rPr>
        <w:t xml:space="preserve">National Office for the Guarantee of Human Rights (Oficina Nacional de Garantia de los Derechos Humanos) </w:t>
      </w:r>
      <w:r w:rsidRPr="00AF1097">
        <w:rPr>
          <w:rFonts w:ascii="Calibri" w:eastAsia="Calibri" w:hAnsi="Calibri" w:cs="Calibri"/>
          <w:b/>
          <w:bCs/>
          <w:lang w:val="en-GB"/>
        </w:rPr>
        <w:t>to enable it to carry out independent investigations.</w:t>
      </w:r>
      <w:r w:rsidR="00D36DB0" w:rsidRPr="00115D46">
        <w:rPr>
          <w:rFonts w:ascii="Calibri" w:eastAsia="Calibri" w:hAnsi="Calibri" w:cs="Calibri"/>
          <w:b/>
          <w:bCs/>
        </w:rPr>
        <w:fldChar w:fldCharType="begin"/>
      </w:r>
      <w:r w:rsidR="00D36DB0" w:rsidRPr="00AF1097">
        <w:rPr>
          <w:lang w:val="en-GB"/>
        </w:rPr>
        <w:instrText xml:space="preserve"> </w:instrText>
      </w:r>
      <w:r w:rsidR="00D36DB0">
        <w:instrText>XE "</w:instrText>
      </w:r>
      <w:r w:rsidR="00D36DB0" w:rsidRPr="00115D46">
        <w:rPr>
          <w:rFonts w:ascii="Calibri" w:eastAsia="Calibri" w:hAnsi="Calibri" w:cs="Calibri"/>
          <w:b/>
          <w:bCs/>
        </w:rPr>
        <w:instrText>6. Reforzamiento del mandato de la Oficina Nacional de Garantía de los Derechos Humanos para que pueda realizar investigaciones independientes</w:instrText>
      </w:r>
      <w:r w:rsidR="00D36DB0">
        <w:instrText xml:space="preserve">" </w:instrText>
      </w:r>
      <w:r w:rsidR="00D36DB0" w:rsidRPr="00115D46">
        <w:rPr>
          <w:rFonts w:ascii="Calibri" w:eastAsia="Calibri" w:hAnsi="Calibri" w:cs="Calibri"/>
          <w:b/>
          <w:bCs/>
        </w:rPr>
        <w:fldChar w:fldCharType="end"/>
      </w:r>
    </w:p>
    <w:p w14:paraId="4F2160D2" w14:textId="77777777" w:rsidR="00115D46" w:rsidRDefault="00115D46" w:rsidP="00D075B1">
      <w:pPr>
        <w:pStyle w:val="Prrafodelista"/>
        <w:spacing w:before="240" w:after="240"/>
        <w:jc w:val="both"/>
        <w:rPr>
          <w:rFonts w:ascii="Calibri" w:eastAsia="Calibri" w:hAnsi="Calibri" w:cs="Calibri"/>
          <w:b/>
          <w:bCs/>
        </w:rPr>
      </w:pPr>
    </w:p>
    <w:p w14:paraId="6D16128A" w14:textId="30E1525C" w:rsidR="009D02D9" w:rsidRPr="00460C14" w:rsidRDefault="009D02D9" w:rsidP="00D075B1">
      <w:pPr>
        <w:pStyle w:val="Prrafodelista"/>
        <w:spacing w:before="240" w:after="240"/>
        <w:jc w:val="both"/>
        <w:rPr>
          <w:rFonts w:ascii="Calibri" w:eastAsia="Calibri" w:hAnsi="Calibri" w:cs="Calibri"/>
          <w:b/>
          <w:bCs/>
          <w:u w:val="single"/>
        </w:rPr>
      </w:pPr>
      <w:r w:rsidRPr="00460C14">
        <w:rPr>
          <w:rFonts w:ascii="Calibri" w:eastAsia="Calibri" w:hAnsi="Calibri" w:cs="Calibri"/>
          <w:b/>
          <w:bCs/>
          <w:u w:val="single"/>
        </w:rPr>
        <w:t xml:space="preserve">Legal and factual </w:t>
      </w:r>
      <w:proofErr w:type="spellStart"/>
      <w:r w:rsidRPr="00460C14">
        <w:rPr>
          <w:rFonts w:ascii="Calibri" w:eastAsia="Calibri" w:hAnsi="Calibri" w:cs="Calibri"/>
          <w:b/>
          <w:bCs/>
          <w:u w:val="single"/>
        </w:rPr>
        <w:t>summary</w:t>
      </w:r>
      <w:proofErr w:type="spellEnd"/>
    </w:p>
    <w:p w14:paraId="0A3B53FE" w14:textId="41650061" w:rsidR="001F3208" w:rsidRPr="00AF1097" w:rsidRDefault="004E4D18"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 xml:space="preserve">Similarly, the State has failed to comply with recommendation 14. e) of the Concluding Observations on the seventh periodic report of Spain (CAT/C/ESP/CO/7), which urges it to </w:t>
      </w:r>
      <w:r w:rsidRPr="00AF1097">
        <w:rPr>
          <w:rFonts w:ascii="Calibri" w:eastAsia="Calibri" w:hAnsi="Calibri" w:cs="Calibri"/>
          <w:lang w:val="en-GB"/>
        </w:rPr>
        <w:lastRenderedPageBreak/>
        <w:t>strengthen the mandate of the National Human Rights Guarantee Office to enable it to conduct independent investigations into allegations of police abuses.</w:t>
      </w:r>
    </w:p>
    <w:p w14:paraId="0A3B53FF" w14:textId="77777777" w:rsidR="001F3208" w:rsidRPr="00AF1097" w:rsidRDefault="004E4D18"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 xml:space="preserve">According to the </w:t>
      </w:r>
      <w:r w:rsidRPr="00AF1097">
        <w:rPr>
          <w:rFonts w:ascii="Calibri" w:eastAsia="Calibri" w:hAnsi="Calibri" w:cs="Calibri"/>
          <w:i/>
          <w:iCs/>
          <w:lang w:val="en-GB"/>
        </w:rPr>
        <w:t xml:space="preserve">Instruction 1/2022 </w:t>
      </w:r>
      <w:r w:rsidRPr="00AF1097">
        <w:rPr>
          <w:rFonts w:ascii="Calibri" w:eastAsia="Calibri" w:hAnsi="Calibri" w:cs="Calibri"/>
          <w:lang w:val="en-GB"/>
        </w:rPr>
        <w:t>that gives life to it, this body is not endowed with enhanced independent investigative powers. Its mandate is established as a registry and monitoring of complaints of alleged violations of fundamental rights during police actions (Art. 8), carried out by members of the DGP and/or the DGGC. This register is unified through the computer application of the Human Rights Plan. However, as far as is known, the application only includes quantitative data and not descriptive data, and the National Police and the Guardia Civil are responsible for the data themselves.</w:t>
      </w:r>
    </w:p>
    <w:p w14:paraId="6BA96CB9" w14:textId="77777777" w:rsidR="007B6AA4" w:rsidRPr="00460C14" w:rsidRDefault="007B6AA4" w:rsidP="00D075B1">
      <w:pPr>
        <w:spacing w:before="240" w:after="240"/>
        <w:ind w:left="720"/>
        <w:jc w:val="both"/>
        <w:rPr>
          <w:rFonts w:ascii="Calibri" w:eastAsia="Calibri" w:hAnsi="Calibri" w:cs="Calibri"/>
          <w:b/>
          <w:bCs/>
          <w:u w:val="single"/>
        </w:rPr>
      </w:pPr>
      <w:proofErr w:type="spellStart"/>
      <w:r w:rsidRPr="00460C14">
        <w:rPr>
          <w:rFonts w:ascii="Calibri" w:eastAsia="Calibri" w:hAnsi="Calibri" w:cs="Calibri"/>
          <w:b/>
          <w:bCs/>
          <w:u w:val="single"/>
        </w:rPr>
        <w:t>Recurrent</w:t>
      </w:r>
      <w:proofErr w:type="spellEnd"/>
      <w:r w:rsidRPr="00460C14">
        <w:rPr>
          <w:rFonts w:ascii="Calibri" w:eastAsia="Calibri" w:hAnsi="Calibri" w:cs="Calibri"/>
          <w:b/>
          <w:bCs/>
          <w:u w:val="single"/>
        </w:rPr>
        <w:t xml:space="preserve"> </w:t>
      </w:r>
      <w:proofErr w:type="spellStart"/>
      <w:r w:rsidRPr="00460C14">
        <w:rPr>
          <w:rFonts w:ascii="Calibri" w:eastAsia="Calibri" w:hAnsi="Calibri" w:cs="Calibri"/>
          <w:b/>
          <w:bCs/>
          <w:u w:val="single"/>
        </w:rPr>
        <w:t>problematic</w:t>
      </w:r>
      <w:proofErr w:type="spellEnd"/>
      <w:r w:rsidRPr="00460C14">
        <w:rPr>
          <w:rFonts w:ascii="Calibri" w:eastAsia="Calibri" w:hAnsi="Calibri" w:cs="Calibri"/>
          <w:b/>
          <w:bCs/>
          <w:u w:val="single"/>
        </w:rPr>
        <w:t xml:space="preserve"> </w:t>
      </w:r>
      <w:proofErr w:type="spellStart"/>
      <w:r w:rsidRPr="00460C14">
        <w:rPr>
          <w:rFonts w:ascii="Calibri" w:eastAsia="Calibri" w:hAnsi="Calibri" w:cs="Calibri"/>
          <w:b/>
          <w:bCs/>
          <w:u w:val="single"/>
        </w:rPr>
        <w:t>aspects</w:t>
      </w:r>
      <w:proofErr w:type="spellEnd"/>
    </w:p>
    <w:p w14:paraId="53BA91D1" w14:textId="6E5F74FA" w:rsidR="00D33DF4" w:rsidRPr="00AF1097" w:rsidRDefault="00D33DF4" w:rsidP="00812A19">
      <w:pPr>
        <w:pStyle w:val="Prrafodelista"/>
        <w:numPr>
          <w:ilvl w:val="0"/>
          <w:numId w:val="17"/>
        </w:numPr>
        <w:tabs>
          <w:tab w:val="num" w:pos="2880"/>
        </w:tabs>
        <w:spacing w:before="240"/>
        <w:jc w:val="both"/>
        <w:rPr>
          <w:rFonts w:ascii="Calibri" w:eastAsia="Calibri" w:hAnsi="Calibri" w:cs="Calibri"/>
          <w:lang w:val="en-GB"/>
        </w:rPr>
      </w:pPr>
      <w:r w:rsidRPr="00AF1097">
        <w:rPr>
          <w:rFonts w:ascii="Calibri" w:eastAsia="Calibri" w:hAnsi="Calibri" w:cs="Calibri"/>
          <w:lang w:val="en-GB"/>
        </w:rPr>
        <w:t>Failure to investigate serious human rights violations</w:t>
      </w:r>
      <w:r w:rsidR="00CC2DE9" w:rsidRPr="00AF1097">
        <w:rPr>
          <w:rFonts w:ascii="Calibri" w:eastAsia="Calibri" w:hAnsi="Calibri" w:cs="Calibri"/>
          <w:lang w:val="en-GB"/>
        </w:rPr>
        <w:t xml:space="preserve">. </w:t>
      </w:r>
      <w:r w:rsidRPr="00AF1097">
        <w:rPr>
          <w:rFonts w:ascii="Calibri" w:eastAsia="Calibri" w:hAnsi="Calibri" w:cs="Calibri"/>
          <w:lang w:val="en-GB"/>
        </w:rPr>
        <w:t xml:space="preserve">The absence of clear powers limits the investigation of torture and ill-treatment, excessive use of force, </w:t>
      </w:r>
      <w:r w:rsidR="00CC2DE9" w:rsidRPr="00AF1097">
        <w:rPr>
          <w:rFonts w:ascii="Calibri" w:eastAsia="Calibri" w:hAnsi="Calibri" w:cs="Calibri"/>
          <w:lang w:val="en-GB"/>
        </w:rPr>
        <w:t xml:space="preserve">and </w:t>
      </w:r>
      <w:r w:rsidRPr="00AF1097">
        <w:rPr>
          <w:rFonts w:ascii="Calibri" w:eastAsia="Calibri" w:hAnsi="Calibri" w:cs="Calibri"/>
          <w:lang w:val="en-GB"/>
        </w:rPr>
        <w:t>deaths or injuries in custody.</w:t>
      </w:r>
    </w:p>
    <w:p w14:paraId="5DB0316B" w14:textId="77777777" w:rsidR="00D33DF4" w:rsidRPr="00D33DF4" w:rsidRDefault="00D33DF4" w:rsidP="00812A19">
      <w:pPr>
        <w:numPr>
          <w:ilvl w:val="0"/>
          <w:numId w:val="18"/>
        </w:numPr>
        <w:tabs>
          <w:tab w:val="num" w:pos="720"/>
        </w:tabs>
        <w:jc w:val="both"/>
        <w:rPr>
          <w:rFonts w:ascii="Calibri" w:eastAsia="Calibri" w:hAnsi="Calibri" w:cs="Calibri"/>
          <w:lang w:val="es-ES"/>
        </w:rPr>
      </w:pPr>
      <w:r w:rsidRPr="00D33DF4">
        <w:rPr>
          <w:rFonts w:ascii="Calibri" w:eastAsia="Calibri" w:hAnsi="Calibri" w:cs="Calibri"/>
          <w:lang w:val="es-ES"/>
        </w:rPr>
        <w:t xml:space="preserve">Lack </w:t>
      </w:r>
      <w:proofErr w:type="spellStart"/>
      <w:r w:rsidRPr="00D33DF4">
        <w:rPr>
          <w:rFonts w:ascii="Calibri" w:eastAsia="Calibri" w:hAnsi="Calibri" w:cs="Calibri"/>
          <w:lang w:val="es-ES"/>
        </w:rPr>
        <w:t>of</w:t>
      </w:r>
      <w:proofErr w:type="spellEnd"/>
      <w:r w:rsidRPr="00D33DF4">
        <w:rPr>
          <w:rFonts w:ascii="Calibri" w:eastAsia="Calibri" w:hAnsi="Calibri" w:cs="Calibri"/>
          <w:lang w:val="es-ES"/>
        </w:rPr>
        <w:t xml:space="preserve"> </w:t>
      </w:r>
      <w:proofErr w:type="spellStart"/>
      <w:r w:rsidRPr="00D33DF4">
        <w:rPr>
          <w:rFonts w:ascii="Calibri" w:eastAsia="Calibri" w:hAnsi="Calibri" w:cs="Calibri"/>
          <w:lang w:val="es-ES"/>
        </w:rPr>
        <w:t>powers</w:t>
      </w:r>
      <w:proofErr w:type="spellEnd"/>
      <w:r w:rsidRPr="00D33DF4">
        <w:rPr>
          <w:rFonts w:ascii="Calibri" w:eastAsia="Calibri" w:hAnsi="Calibri" w:cs="Calibri"/>
          <w:lang w:val="es-ES"/>
        </w:rPr>
        <w:t xml:space="preserve"> </w:t>
      </w:r>
      <w:proofErr w:type="spellStart"/>
      <w:r w:rsidRPr="00D33DF4">
        <w:rPr>
          <w:rFonts w:ascii="Calibri" w:eastAsia="Calibri" w:hAnsi="Calibri" w:cs="Calibri"/>
          <w:lang w:val="es-ES"/>
        </w:rPr>
        <w:t>to</w:t>
      </w:r>
      <w:proofErr w:type="spellEnd"/>
      <w:r w:rsidRPr="00D33DF4">
        <w:rPr>
          <w:rFonts w:ascii="Calibri" w:eastAsia="Calibri" w:hAnsi="Calibri" w:cs="Calibri"/>
          <w:lang w:val="es-ES"/>
        </w:rPr>
        <w:t>:</w:t>
      </w:r>
    </w:p>
    <w:p w14:paraId="4B64BE3F" w14:textId="77777777" w:rsidR="00D33DF4" w:rsidRPr="00D33DF4" w:rsidRDefault="00D33DF4" w:rsidP="00812A19">
      <w:pPr>
        <w:numPr>
          <w:ilvl w:val="1"/>
          <w:numId w:val="18"/>
        </w:numPr>
        <w:tabs>
          <w:tab w:val="num" w:pos="1440"/>
        </w:tabs>
        <w:jc w:val="both"/>
        <w:rPr>
          <w:rFonts w:ascii="Calibri" w:eastAsia="Calibri" w:hAnsi="Calibri" w:cs="Calibri"/>
          <w:lang w:val="es-ES"/>
        </w:rPr>
      </w:pPr>
      <w:proofErr w:type="spellStart"/>
      <w:r w:rsidRPr="00D33DF4">
        <w:rPr>
          <w:rFonts w:ascii="Calibri" w:eastAsia="Calibri" w:hAnsi="Calibri" w:cs="Calibri"/>
          <w:lang w:val="es-ES"/>
        </w:rPr>
        <w:t>unrestricted</w:t>
      </w:r>
      <w:proofErr w:type="spellEnd"/>
      <w:r w:rsidRPr="00D33DF4">
        <w:rPr>
          <w:rFonts w:ascii="Calibri" w:eastAsia="Calibri" w:hAnsi="Calibri" w:cs="Calibri"/>
          <w:lang w:val="es-ES"/>
        </w:rPr>
        <w:t xml:space="preserve"> </w:t>
      </w:r>
      <w:proofErr w:type="spellStart"/>
      <w:r w:rsidRPr="00D33DF4">
        <w:rPr>
          <w:rFonts w:ascii="Calibri" w:eastAsia="Calibri" w:hAnsi="Calibri" w:cs="Calibri"/>
          <w:lang w:val="es-ES"/>
        </w:rPr>
        <w:t>access</w:t>
      </w:r>
      <w:proofErr w:type="spellEnd"/>
      <w:r w:rsidRPr="00D33DF4">
        <w:rPr>
          <w:rFonts w:ascii="Calibri" w:eastAsia="Calibri" w:hAnsi="Calibri" w:cs="Calibri"/>
          <w:lang w:val="es-ES"/>
        </w:rPr>
        <w:t xml:space="preserve"> </w:t>
      </w:r>
      <w:proofErr w:type="spellStart"/>
      <w:r w:rsidRPr="00D33DF4">
        <w:rPr>
          <w:rFonts w:ascii="Calibri" w:eastAsia="Calibri" w:hAnsi="Calibri" w:cs="Calibri"/>
          <w:lang w:val="es-ES"/>
        </w:rPr>
        <w:t>to</w:t>
      </w:r>
      <w:proofErr w:type="spellEnd"/>
      <w:r w:rsidRPr="00D33DF4">
        <w:rPr>
          <w:rFonts w:ascii="Calibri" w:eastAsia="Calibri" w:hAnsi="Calibri" w:cs="Calibri"/>
          <w:lang w:val="es-ES"/>
        </w:rPr>
        <w:t xml:space="preserve"> </w:t>
      </w:r>
      <w:proofErr w:type="spellStart"/>
      <w:r w:rsidRPr="00D33DF4">
        <w:rPr>
          <w:rFonts w:ascii="Calibri" w:eastAsia="Calibri" w:hAnsi="Calibri" w:cs="Calibri"/>
          <w:lang w:val="es-ES"/>
        </w:rPr>
        <w:t>facilities</w:t>
      </w:r>
      <w:proofErr w:type="spellEnd"/>
      <w:r w:rsidRPr="00D33DF4">
        <w:rPr>
          <w:rFonts w:ascii="Calibri" w:eastAsia="Calibri" w:hAnsi="Calibri" w:cs="Calibri"/>
          <w:lang w:val="es-ES"/>
        </w:rPr>
        <w:t>,</w:t>
      </w:r>
    </w:p>
    <w:p w14:paraId="72E351B2" w14:textId="77777777" w:rsidR="00D33DF4" w:rsidRPr="00D33DF4" w:rsidRDefault="00D33DF4" w:rsidP="00812A19">
      <w:pPr>
        <w:numPr>
          <w:ilvl w:val="1"/>
          <w:numId w:val="18"/>
        </w:numPr>
        <w:tabs>
          <w:tab w:val="num" w:pos="1440"/>
        </w:tabs>
        <w:jc w:val="both"/>
        <w:rPr>
          <w:rFonts w:ascii="Calibri" w:eastAsia="Calibri" w:hAnsi="Calibri" w:cs="Calibri"/>
          <w:lang w:val="es-ES"/>
        </w:rPr>
      </w:pPr>
      <w:proofErr w:type="spellStart"/>
      <w:r w:rsidRPr="00D33DF4">
        <w:rPr>
          <w:rFonts w:ascii="Calibri" w:eastAsia="Calibri" w:hAnsi="Calibri" w:cs="Calibri"/>
          <w:lang w:val="es-ES"/>
        </w:rPr>
        <w:t>secure</w:t>
      </w:r>
      <w:proofErr w:type="spellEnd"/>
      <w:r w:rsidRPr="00D33DF4">
        <w:rPr>
          <w:rFonts w:ascii="Calibri" w:eastAsia="Calibri" w:hAnsi="Calibri" w:cs="Calibri"/>
          <w:lang w:val="es-ES"/>
        </w:rPr>
        <w:t xml:space="preserve"> and preserve </w:t>
      </w:r>
      <w:proofErr w:type="spellStart"/>
      <w:r w:rsidRPr="00D33DF4">
        <w:rPr>
          <w:rFonts w:ascii="Calibri" w:eastAsia="Calibri" w:hAnsi="Calibri" w:cs="Calibri"/>
          <w:lang w:val="es-ES"/>
        </w:rPr>
        <w:t>evidence</w:t>
      </w:r>
      <w:proofErr w:type="spellEnd"/>
      <w:r w:rsidRPr="00D33DF4">
        <w:rPr>
          <w:rFonts w:ascii="Calibri" w:eastAsia="Calibri" w:hAnsi="Calibri" w:cs="Calibri"/>
          <w:lang w:val="es-ES"/>
        </w:rPr>
        <w:t>,</w:t>
      </w:r>
    </w:p>
    <w:p w14:paraId="15C21F90" w14:textId="77777777" w:rsidR="00D33DF4" w:rsidRPr="00AF1097" w:rsidRDefault="00D33DF4" w:rsidP="00812A19">
      <w:pPr>
        <w:numPr>
          <w:ilvl w:val="1"/>
          <w:numId w:val="18"/>
        </w:numPr>
        <w:tabs>
          <w:tab w:val="num" w:pos="1440"/>
        </w:tabs>
        <w:jc w:val="both"/>
        <w:rPr>
          <w:rFonts w:ascii="Calibri" w:eastAsia="Calibri" w:hAnsi="Calibri" w:cs="Calibri"/>
          <w:lang w:val="en-GB"/>
        </w:rPr>
      </w:pPr>
      <w:r w:rsidRPr="00AF1097">
        <w:rPr>
          <w:rFonts w:ascii="Calibri" w:eastAsia="Calibri" w:hAnsi="Calibri" w:cs="Calibri"/>
          <w:lang w:val="en-GB"/>
        </w:rPr>
        <w:t>require binding documentation or recordings.</w:t>
      </w:r>
    </w:p>
    <w:p w14:paraId="14A0EE8C" w14:textId="3F0519DD" w:rsidR="0018585E" w:rsidRPr="00AF1097" w:rsidRDefault="00D33DF4" w:rsidP="00812A19">
      <w:pPr>
        <w:pStyle w:val="Prrafodelista"/>
        <w:numPr>
          <w:ilvl w:val="0"/>
          <w:numId w:val="18"/>
        </w:numPr>
        <w:ind w:left="2520"/>
        <w:jc w:val="both"/>
        <w:rPr>
          <w:rFonts w:ascii="Calibri" w:eastAsia="Calibri" w:hAnsi="Calibri" w:cs="Calibri"/>
          <w:lang w:val="en-GB"/>
        </w:rPr>
      </w:pPr>
      <w:r w:rsidRPr="00AF1097">
        <w:rPr>
          <w:rFonts w:ascii="Calibri" w:eastAsia="Calibri" w:hAnsi="Calibri" w:cs="Calibri"/>
          <w:lang w:val="en-GB"/>
        </w:rPr>
        <w:t>Dependence on other bodies with no substitute capacity</w:t>
      </w:r>
      <w:r w:rsidR="007E3C49" w:rsidRPr="00AF1097">
        <w:rPr>
          <w:rFonts w:ascii="Calibri" w:eastAsia="Calibri" w:hAnsi="Calibri" w:cs="Calibri"/>
          <w:lang w:val="en-GB"/>
        </w:rPr>
        <w:t xml:space="preserve">. </w:t>
      </w:r>
      <w:r w:rsidRPr="00AF1097">
        <w:rPr>
          <w:rFonts w:ascii="Calibri" w:eastAsia="Calibri" w:hAnsi="Calibri" w:cs="Calibri"/>
          <w:lang w:val="en-GB"/>
        </w:rPr>
        <w:t>The inability to effectively replace or complement these investigations perpetuates institutional fragmentation and dilution of responsibilities.</w:t>
      </w:r>
    </w:p>
    <w:p w14:paraId="37A4426E" w14:textId="10D10E0C" w:rsidR="00D33DF4" w:rsidRPr="00AF1097" w:rsidRDefault="00D33DF4" w:rsidP="00812A19">
      <w:pPr>
        <w:pStyle w:val="Prrafodelista"/>
        <w:numPr>
          <w:ilvl w:val="0"/>
          <w:numId w:val="20"/>
        </w:numPr>
        <w:ind w:left="1800"/>
        <w:jc w:val="both"/>
        <w:rPr>
          <w:rFonts w:ascii="Calibri" w:eastAsia="Calibri" w:hAnsi="Calibri" w:cs="Calibri"/>
          <w:lang w:val="en-GB"/>
        </w:rPr>
      </w:pPr>
      <w:r w:rsidRPr="00AF1097">
        <w:rPr>
          <w:rFonts w:ascii="Calibri" w:eastAsia="Calibri" w:hAnsi="Calibri" w:cs="Calibri"/>
          <w:lang w:val="en-GB"/>
        </w:rPr>
        <w:t>Limitations for the protection of victims and whistleblowers.</w:t>
      </w:r>
    </w:p>
    <w:p w14:paraId="3395580B" w14:textId="77777777" w:rsidR="00D33DF4" w:rsidRPr="00AF1097" w:rsidRDefault="00D33DF4" w:rsidP="00812A19">
      <w:pPr>
        <w:numPr>
          <w:ilvl w:val="0"/>
          <w:numId w:val="19"/>
        </w:numPr>
        <w:tabs>
          <w:tab w:val="num" w:pos="720"/>
        </w:tabs>
        <w:jc w:val="both"/>
        <w:rPr>
          <w:rFonts w:ascii="Calibri" w:eastAsia="Calibri" w:hAnsi="Calibri" w:cs="Calibri"/>
          <w:lang w:val="en-GB"/>
        </w:rPr>
      </w:pPr>
      <w:r w:rsidRPr="00AF1097">
        <w:rPr>
          <w:rFonts w:ascii="Calibri" w:eastAsia="Calibri" w:hAnsi="Calibri" w:cs="Calibri"/>
          <w:lang w:val="en-GB"/>
        </w:rPr>
        <w:t>Without robust competencies, the office cannot:</w:t>
      </w:r>
    </w:p>
    <w:p w14:paraId="035F6EEC" w14:textId="77777777" w:rsidR="00D33DF4" w:rsidRPr="00AF1097" w:rsidRDefault="00D33DF4" w:rsidP="00812A19">
      <w:pPr>
        <w:numPr>
          <w:ilvl w:val="1"/>
          <w:numId w:val="19"/>
        </w:numPr>
        <w:tabs>
          <w:tab w:val="num" w:pos="1440"/>
        </w:tabs>
        <w:jc w:val="both"/>
        <w:rPr>
          <w:rFonts w:ascii="Calibri" w:eastAsia="Calibri" w:hAnsi="Calibri" w:cs="Calibri"/>
          <w:lang w:val="en-GB"/>
        </w:rPr>
      </w:pPr>
      <w:r w:rsidRPr="00AF1097">
        <w:rPr>
          <w:rFonts w:ascii="Calibri" w:eastAsia="Calibri" w:hAnsi="Calibri" w:cs="Calibri"/>
          <w:lang w:val="en-GB"/>
        </w:rPr>
        <w:t>provide safe and confidential channels,</w:t>
      </w:r>
    </w:p>
    <w:p w14:paraId="7F2F0DCD" w14:textId="77777777" w:rsidR="00D33DF4" w:rsidRPr="00D33DF4" w:rsidRDefault="00D33DF4" w:rsidP="00812A19">
      <w:pPr>
        <w:numPr>
          <w:ilvl w:val="1"/>
          <w:numId w:val="19"/>
        </w:numPr>
        <w:tabs>
          <w:tab w:val="num" w:pos="1440"/>
        </w:tabs>
        <w:jc w:val="both"/>
        <w:rPr>
          <w:rFonts w:ascii="Calibri" w:eastAsia="Calibri" w:hAnsi="Calibri" w:cs="Calibri"/>
          <w:lang w:val="es-ES"/>
        </w:rPr>
      </w:pPr>
      <w:proofErr w:type="spellStart"/>
      <w:r w:rsidRPr="00D33DF4">
        <w:rPr>
          <w:rFonts w:ascii="Calibri" w:eastAsia="Calibri" w:hAnsi="Calibri" w:cs="Calibri"/>
          <w:lang w:val="es-ES"/>
        </w:rPr>
        <w:t>guarantee</w:t>
      </w:r>
      <w:proofErr w:type="spellEnd"/>
      <w:r w:rsidRPr="00D33DF4">
        <w:rPr>
          <w:rFonts w:ascii="Calibri" w:eastAsia="Calibri" w:hAnsi="Calibri" w:cs="Calibri"/>
          <w:lang w:val="es-ES"/>
        </w:rPr>
        <w:t xml:space="preserve"> </w:t>
      </w:r>
      <w:proofErr w:type="spellStart"/>
      <w:r w:rsidRPr="00D33DF4">
        <w:rPr>
          <w:rFonts w:ascii="Calibri" w:eastAsia="Calibri" w:hAnsi="Calibri" w:cs="Calibri"/>
          <w:lang w:val="es-ES"/>
        </w:rPr>
        <w:t>protection</w:t>
      </w:r>
      <w:proofErr w:type="spellEnd"/>
      <w:r w:rsidRPr="00D33DF4">
        <w:rPr>
          <w:rFonts w:ascii="Calibri" w:eastAsia="Calibri" w:hAnsi="Calibri" w:cs="Calibri"/>
          <w:lang w:val="es-ES"/>
        </w:rPr>
        <w:t xml:space="preserve"> </w:t>
      </w:r>
      <w:proofErr w:type="spellStart"/>
      <w:r w:rsidRPr="00D33DF4">
        <w:rPr>
          <w:rFonts w:ascii="Calibri" w:eastAsia="Calibri" w:hAnsi="Calibri" w:cs="Calibri"/>
          <w:lang w:val="es-ES"/>
        </w:rPr>
        <w:t>against</w:t>
      </w:r>
      <w:proofErr w:type="spellEnd"/>
      <w:r w:rsidRPr="00D33DF4">
        <w:rPr>
          <w:rFonts w:ascii="Calibri" w:eastAsia="Calibri" w:hAnsi="Calibri" w:cs="Calibri"/>
          <w:lang w:val="es-ES"/>
        </w:rPr>
        <w:t xml:space="preserve"> </w:t>
      </w:r>
      <w:proofErr w:type="spellStart"/>
      <w:r w:rsidRPr="00D33DF4">
        <w:rPr>
          <w:rFonts w:ascii="Calibri" w:eastAsia="Calibri" w:hAnsi="Calibri" w:cs="Calibri"/>
          <w:lang w:val="es-ES"/>
        </w:rPr>
        <w:t>reprisals</w:t>
      </w:r>
      <w:proofErr w:type="spellEnd"/>
      <w:r w:rsidRPr="00D33DF4">
        <w:rPr>
          <w:rFonts w:ascii="Calibri" w:eastAsia="Calibri" w:hAnsi="Calibri" w:cs="Calibri"/>
          <w:lang w:val="es-ES"/>
        </w:rPr>
        <w:t>,</w:t>
      </w:r>
    </w:p>
    <w:p w14:paraId="4B3168E8" w14:textId="77777777" w:rsidR="00D33DF4" w:rsidRPr="00AF1097" w:rsidRDefault="00D33DF4" w:rsidP="00812A19">
      <w:pPr>
        <w:numPr>
          <w:ilvl w:val="1"/>
          <w:numId w:val="19"/>
        </w:numPr>
        <w:tabs>
          <w:tab w:val="num" w:pos="1440"/>
        </w:tabs>
        <w:jc w:val="both"/>
        <w:rPr>
          <w:rFonts w:ascii="Calibri" w:eastAsia="Calibri" w:hAnsi="Calibri" w:cs="Calibri"/>
          <w:lang w:val="en-GB"/>
        </w:rPr>
      </w:pPr>
      <w:r w:rsidRPr="00AF1097">
        <w:rPr>
          <w:rFonts w:ascii="Calibri" w:eastAsia="Calibri" w:hAnsi="Calibri" w:cs="Calibri"/>
          <w:lang w:val="en-GB"/>
        </w:rPr>
        <w:t>accompany victims during the investigation.</w:t>
      </w:r>
    </w:p>
    <w:p w14:paraId="41927ACD" w14:textId="77777777" w:rsidR="00D33DF4" w:rsidRPr="00AF1097" w:rsidRDefault="00D33DF4" w:rsidP="00812A19">
      <w:pPr>
        <w:numPr>
          <w:ilvl w:val="0"/>
          <w:numId w:val="19"/>
        </w:numPr>
        <w:tabs>
          <w:tab w:val="num" w:pos="720"/>
        </w:tabs>
        <w:spacing w:after="240"/>
        <w:jc w:val="both"/>
        <w:rPr>
          <w:rFonts w:ascii="Calibri" w:eastAsia="Calibri" w:hAnsi="Calibri" w:cs="Calibri"/>
          <w:lang w:val="en-GB"/>
        </w:rPr>
      </w:pPr>
      <w:r w:rsidRPr="00AF1097">
        <w:rPr>
          <w:rFonts w:ascii="Calibri" w:eastAsia="Calibri" w:hAnsi="Calibri" w:cs="Calibri"/>
          <w:lang w:val="en-GB"/>
        </w:rPr>
        <w:t>Result: discouragement of reporting and under-reporting of violations.</w:t>
      </w:r>
    </w:p>
    <w:p w14:paraId="27DDE9A1" w14:textId="77777777" w:rsidR="00BF3603" w:rsidRPr="00AF1097" w:rsidRDefault="00D15ABF" w:rsidP="00BF3603">
      <w:pPr>
        <w:spacing w:before="240" w:after="240"/>
        <w:ind w:left="720"/>
        <w:jc w:val="both"/>
        <w:rPr>
          <w:rFonts w:ascii="Calibri" w:eastAsia="Calibri" w:hAnsi="Calibri" w:cs="Calibri"/>
          <w:u w:val="single"/>
          <w:lang w:val="en-GB"/>
        </w:rPr>
      </w:pPr>
      <w:r w:rsidRPr="00AF1097">
        <w:rPr>
          <w:rFonts w:ascii="Calibri" w:eastAsia="Calibri" w:hAnsi="Calibri" w:cs="Calibri"/>
          <w:b/>
          <w:bCs/>
          <w:u w:val="single"/>
          <w:lang w:val="en-GB"/>
        </w:rPr>
        <w:t xml:space="preserve">Useful follow-up questions or lines of enquiry for the CAT: </w:t>
      </w:r>
    </w:p>
    <w:p w14:paraId="3F527523" w14:textId="77777777" w:rsidR="00BF3603" w:rsidRPr="00AF1097" w:rsidRDefault="00BF3603" w:rsidP="00812A19">
      <w:pPr>
        <w:pStyle w:val="Prrafodelista"/>
        <w:numPr>
          <w:ilvl w:val="0"/>
          <w:numId w:val="63"/>
        </w:numPr>
        <w:spacing w:before="240" w:after="240"/>
        <w:jc w:val="both"/>
        <w:rPr>
          <w:rFonts w:ascii="Calibri" w:eastAsia="Calibri" w:hAnsi="Calibri" w:cs="Calibri"/>
          <w:lang w:val="en-GB"/>
        </w:rPr>
      </w:pPr>
      <w:r w:rsidRPr="00AF1097">
        <w:rPr>
          <w:rFonts w:ascii="Calibri" w:eastAsia="Calibri" w:hAnsi="Calibri" w:cs="Calibri"/>
          <w:lang w:val="en-GB"/>
        </w:rPr>
        <w:t>What legislative, administrative and other measures have been taken to strengthen the mandate of the National Human Rights Guarantee Office to enable it to conduct independent investigations?</w:t>
      </w:r>
    </w:p>
    <w:p w14:paraId="01BBB14D" w14:textId="77777777" w:rsidR="00BF3603" w:rsidRPr="00AF1097" w:rsidRDefault="00BF3603" w:rsidP="00812A19">
      <w:pPr>
        <w:pStyle w:val="Prrafodelista"/>
        <w:numPr>
          <w:ilvl w:val="0"/>
          <w:numId w:val="63"/>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ensure the functional, organisational and operational independence of the National Human Rights Guarantee Office from the Ministry of Interior?</w:t>
      </w:r>
    </w:p>
    <w:p w14:paraId="2A3A7475" w14:textId="0789C087" w:rsidR="00BF3603" w:rsidRPr="00AF1097" w:rsidRDefault="00BF3603" w:rsidP="00812A19">
      <w:pPr>
        <w:pStyle w:val="Prrafodelista"/>
        <w:numPr>
          <w:ilvl w:val="0"/>
          <w:numId w:val="63"/>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ensure that the National Human Rights Guarantee Office has a sufficient, stable and adequate budget for the proper performance of all its functions?</w:t>
      </w:r>
    </w:p>
    <w:p w14:paraId="1EC17D21" w14:textId="77777777" w:rsidR="00BF3603" w:rsidRPr="00AF1097" w:rsidRDefault="00BF3603" w:rsidP="00BF3603">
      <w:pPr>
        <w:pStyle w:val="Prrafodelista"/>
        <w:spacing w:before="240" w:after="240"/>
        <w:ind w:left="1800"/>
        <w:jc w:val="both"/>
        <w:rPr>
          <w:rFonts w:ascii="Calibri" w:eastAsia="Calibri" w:hAnsi="Calibri" w:cs="Calibri"/>
          <w:lang w:val="en-GB"/>
        </w:rPr>
      </w:pPr>
    </w:p>
    <w:p w14:paraId="68451A1B" w14:textId="59E481FF" w:rsidR="009D02D9" w:rsidRPr="002F3506" w:rsidRDefault="006650A8"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F1097">
        <w:rPr>
          <w:rFonts w:ascii="Calibri" w:eastAsia="Calibri" w:hAnsi="Calibri" w:cs="Calibri"/>
          <w:b/>
          <w:bCs/>
          <w:lang w:val="en-GB"/>
        </w:rPr>
        <w:t>Lack of revision of national legislation on the use of force and weapons to bring it into line with international standards, especially for the management of demonstrations and border control.</w:t>
      </w:r>
      <w:r w:rsidR="00D36DB0">
        <w:rPr>
          <w:rFonts w:ascii="Calibri" w:eastAsia="Calibri" w:hAnsi="Calibri" w:cs="Calibri"/>
          <w:b/>
          <w:bCs/>
        </w:rPr>
        <w:fldChar w:fldCharType="begin"/>
      </w:r>
      <w:r w:rsidR="00D36DB0" w:rsidRPr="00AF1097">
        <w:rPr>
          <w:lang w:val="en-GB"/>
        </w:rPr>
        <w:instrText xml:space="preserve"> </w:instrText>
      </w:r>
      <w:r w:rsidR="00D36DB0">
        <w:instrText>XE "</w:instrText>
      </w:r>
      <w:r w:rsidR="00D36DB0" w:rsidRPr="002F2DB0">
        <w:rPr>
          <w:rFonts w:ascii="Calibri" w:eastAsia="Calibri" w:hAnsi="Calibri" w:cs="Calibri"/>
          <w:b/>
          <w:bCs/>
        </w:rPr>
        <w:instrText xml:space="preserve">7. Ausencia de revisión de la legislación nacional sobre el uso de la fuerza y de </w:instrText>
      </w:r>
      <w:r w:rsidR="00D36DB0" w:rsidRPr="002F2DB0">
        <w:rPr>
          <w:rFonts w:ascii="Calibri" w:eastAsia="Calibri" w:hAnsi="Calibri" w:cs="Calibri"/>
          <w:b/>
          <w:bCs/>
        </w:rPr>
        <w:lastRenderedPageBreak/>
        <w:instrText>las armas para adecuación a estándares internacionales y especialmente para la gestión de manifestaciones y control de fronteras.</w:instrText>
      </w:r>
      <w:r w:rsidR="00D36DB0">
        <w:instrText xml:space="preserve">" </w:instrText>
      </w:r>
      <w:r w:rsidR="00D36DB0">
        <w:rPr>
          <w:rFonts w:ascii="Calibri" w:eastAsia="Calibri" w:hAnsi="Calibri" w:cs="Calibri"/>
          <w:b/>
          <w:bCs/>
        </w:rPr>
        <w:fldChar w:fldCharType="end"/>
      </w:r>
    </w:p>
    <w:p w14:paraId="5637C1D1" w14:textId="77777777" w:rsidR="006650A8" w:rsidRPr="009D02D9" w:rsidRDefault="006650A8" w:rsidP="00D075B1">
      <w:pPr>
        <w:pStyle w:val="Prrafodelista"/>
        <w:spacing w:before="240" w:after="240"/>
        <w:jc w:val="both"/>
        <w:rPr>
          <w:rFonts w:ascii="Calibri" w:eastAsia="Calibri" w:hAnsi="Calibri" w:cs="Calibri"/>
        </w:rPr>
      </w:pPr>
    </w:p>
    <w:p w14:paraId="2B8A2C2C" w14:textId="77777777" w:rsidR="009D02D9" w:rsidRPr="00460C14" w:rsidRDefault="009D02D9" w:rsidP="00D075B1">
      <w:pPr>
        <w:pStyle w:val="Prrafodelista"/>
        <w:spacing w:before="240" w:after="240"/>
        <w:jc w:val="both"/>
        <w:rPr>
          <w:rFonts w:ascii="Calibri" w:eastAsia="Calibri" w:hAnsi="Calibri" w:cs="Calibri"/>
          <w:b/>
          <w:bCs/>
          <w:u w:val="single"/>
        </w:rPr>
      </w:pPr>
      <w:r w:rsidRPr="00460C14">
        <w:rPr>
          <w:rFonts w:ascii="Calibri" w:eastAsia="Calibri" w:hAnsi="Calibri" w:cs="Calibri"/>
          <w:b/>
          <w:bCs/>
          <w:u w:val="single"/>
        </w:rPr>
        <w:t xml:space="preserve">Legal and factual </w:t>
      </w:r>
      <w:proofErr w:type="spellStart"/>
      <w:r w:rsidRPr="00460C14">
        <w:rPr>
          <w:rFonts w:ascii="Calibri" w:eastAsia="Calibri" w:hAnsi="Calibri" w:cs="Calibri"/>
          <w:b/>
          <w:bCs/>
          <w:u w:val="single"/>
        </w:rPr>
        <w:t>summary</w:t>
      </w:r>
      <w:proofErr w:type="spellEnd"/>
    </w:p>
    <w:p w14:paraId="3C9497A3" w14:textId="77777777" w:rsidR="009D02D9" w:rsidRPr="009D02D9" w:rsidRDefault="009D02D9" w:rsidP="00D075B1">
      <w:pPr>
        <w:pStyle w:val="Prrafodelista"/>
        <w:spacing w:before="240" w:after="240"/>
        <w:jc w:val="both"/>
        <w:rPr>
          <w:rFonts w:ascii="Calibri" w:eastAsia="Calibri" w:hAnsi="Calibri" w:cs="Calibri"/>
        </w:rPr>
      </w:pPr>
    </w:p>
    <w:p w14:paraId="0A3B5405" w14:textId="04115FE6" w:rsidR="001F3208" w:rsidRPr="00AF1097" w:rsidRDefault="004E4D18" w:rsidP="00D075B1">
      <w:pPr>
        <w:pStyle w:val="Prrafodelista"/>
        <w:spacing w:before="240" w:after="240"/>
        <w:jc w:val="both"/>
        <w:rPr>
          <w:rFonts w:ascii="Calibri" w:eastAsia="Calibri" w:hAnsi="Calibri" w:cs="Calibri"/>
          <w:lang w:val="en-GB"/>
        </w:rPr>
      </w:pPr>
      <w:r w:rsidRPr="00AF1097">
        <w:rPr>
          <w:rFonts w:ascii="Calibri" w:eastAsia="Calibri" w:hAnsi="Calibri" w:cs="Calibri"/>
          <w:lang w:val="en-GB"/>
        </w:rPr>
        <w:t>Recommendation 16. b) of the Concluding Observations on the seventh periodic report of Spain (CAT/C/ESP/CO/7), which requires the revision of national legislation on the use of force and weapons in line with international norms and standards, has not been complied with, nor has recommendation 16 c) which requires the revision and publication of operational procedures and protocols for the management of demonstrations and border control; nor has recommendation 16 d) which requires increased training on the use of force in the context of the management of demonstrations and border control.</w:t>
      </w:r>
    </w:p>
    <w:p w14:paraId="27AE88CD" w14:textId="77777777" w:rsidR="00D640AB" w:rsidRPr="00AF1097" w:rsidRDefault="00D640AB" w:rsidP="00D075B1">
      <w:pPr>
        <w:pStyle w:val="Prrafodelista"/>
        <w:spacing w:before="240" w:after="240"/>
        <w:jc w:val="both"/>
        <w:rPr>
          <w:rFonts w:ascii="Calibri" w:eastAsia="Calibri" w:hAnsi="Calibri" w:cs="Calibri"/>
          <w:lang w:val="en-GB"/>
        </w:rPr>
      </w:pPr>
    </w:p>
    <w:p w14:paraId="73B51C85" w14:textId="4F63163A" w:rsidR="00D640AB" w:rsidRPr="00AF1097" w:rsidRDefault="00D640AB" w:rsidP="00D075B1">
      <w:pPr>
        <w:pStyle w:val="Prrafodelista"/>
        <w:spacing w:before="240" w:after="240"/>
        <w:jc w:val="both"/>
        <w:rPr>
          <w:rFonts w:ascii="Calibri" w:eastAsia="Calibri" w:hAnsi="Calibri" w:cs="Calibri"/>
          <w:lang w:val="en-GB"/>
        </w:rPr>
      </w:pPr>
      <w:r w:rsidRPr="00AF1097">
        <w:rPr>
          <w:rFonts w:ascii="Calibri" w:eastAsia="Calibri" w:hAnsi="Calibri" w:cs="Calibri"/>
          <w:lang w:val="en-GB"/>
        </w:rPr>
        <w:t>The expansion of 'less lethal' weaponry in police forces (electric shock, kinetic impact projectiles, aerosols) requires strict regulatory frameworks: criteria for use, operational prohibitions, training, medical supervision and traceability. The Ombudsman (NPM) has warned of the urgent need for common state regulation of electric shock weapons, and the debate on kinetic impact projectiles continues because of their potential to cause permanent injury. From the CAT perspective, the key point is to prevent severe harm and ensure effective investigation when it occurs.</w:t>
      </w:r>
    </w:p>
    <w:p w14:paraId="6A9447E5" w14:textId="77777777" w:rsidR="002F3506" w:rsidRPr="00AF1097" w:rsidRDefault="002F3506" w:rsidP="00D075B1">
      <w:pPr>
        <w:pStyle w:val="Prrafodelista"/>
        <w:spacing w:before="240" w:after="240"/>
        <w:jc w:val="both"/>
        <w:rPr>
          <w:rFonts w:ascii="Calibri" w:eastAsia="Calibri" w:hAnsi="Calibri" w:cs="Calibri"/>
          <w:lang w:val="en-GB"/>
        </w:rPr>
      </w:pPr>
    </w:p>
    <w:p w14:paraId="30CF7671" w14:textId="29B3CEC4" w:rsidR="002F3506" w:rsidRPr="00460C14" w:rsidRDefault="002F3506" w:rsidP="00D075B1">
      <w:pPr>
        <w:pStyle w:val="Prrafodelista"/>
        <w:spacing w:before="240" w:after="240"/>
        <w:jc w:val="both"/>
        <w:rPr>
          <w:rFonts w:ascii="Calibri" w:eastAsia="Calibri" w:hAnsi="Calibri" w:cs="Calibri"/>
          <w:b/>
          <w:bCs/>
          <w:u w:val="single"/>
        </w:rPr>
      </w:pPr>
      <w:proofErr w:type="spellStart"/>
      <w:r w:rsidRPr="00460C14">
        <w:rPr>
          <w:rFonts w:ascii="Calibri" w:eastAsia="Calibri" w:hAnsi="Calibri" w:cs="Calibri"/>
          <w:b/>
          <w:bCs/>
          <w:u w:val="single"/>
        </w:rPr>
        <w:t>Recurring</w:t>
      </w:r>
      <w:proofErr w:type="spellEnd"/>
      <w:r w:rsidRPr="00460C14">
        <w:rPr>
          <w:rFonts w:ascii="Calibri" w:eastAsia="Calibri" w:hAnsi="Calibri" w:cs="Calibri"/>
          <w:b/>
          <w:bCs/>
          <w:u w:val="single"/>
        </w:rPr>
        <w:t xml:space="preserve"> </w:t>
      </w:r>
      <w:proofErr w:type="spellStart"/>
      <w:r w:rsidRPr="00460C14">
        <w:rPr>
          <w:rFonts w:ascii="Calibri" w:eastAsia="Calibri" w:hAnsi="Calibri" w:cs="Calibri"/>
          <w:b/>
          <w:bCs/>
          <w:u w:val="single"/>
        </w:rPr>
        <w:t>problematic</w:t>
      </w:r>
      <w:proofErr w:type="spellEnd"/>
      <w:r w:rsidRPr="00460C14">
        <w:rPr>
          <w:rFonts w:ascii="Calibri" w:eastAsia="Calibri" w:hAnsi="Calibri" w:cs="Calibri"/>
          <w:b/>
          <w:bCs/>
          <w:u w:val="single"/>
        </w:rPr>
        <w:t xml:space="preserve"> </w:t>
      </w:r>
      <w:proofErr w:type="spellStart"/>
      <w:r w:rsidRPr="00460C14">
        <w:rPr>
          <w:rFonts w:ascii="Calibri" w:eastAsia="Calibri" w:hAnsi="Calibri" w:cs="Calibri"/>
          <w:b/>
          <w:bCs/>
          <w:u w:val="single"/>
        </w:rPr>
        <w:t>issues</w:t>
      </w:r>
      <w:proofErr w:type="spellEnd"/>
    </w:p>
    <w:p w14:paraId="1CF050FE" w14:textId="77777777" w:rsidR="002F3506" w:rsidRDefault="002F3506" w:rsidP="00D075B1">
      <w:pPr>
        <w:pStyle w:val="Prrafodelista"/>
        <w:spacing w:before="240" w:after="240"/>
        <w:jc w:val="both"/>
        <w:rPr>
          <w:rFonts w:ascii="Calibri" w:eastAsia="Calibri" w:hAnsi="Calibri" w:cs="Calibri"/>
        </w:rPr>
      </w:pPr>
    </w:p>
    <w:p w14:paraId="6B919F1E" w14:textId="77777777" w:rsidR="00647E73" w:rsidRPr="00AF1097" w:rsidRDefault="00647E73" w:rsidP="00812A19">
      <w:pPr>
        <w:pStyle w:val="Prrafodelista"/>
        <w:numPr>
          <w:ilvl w:val="0"/>
          <w:numId w:val="68"/>
        </w:numPr>
        <w:spacing w:before="240" w:after="240"/>
        <w:jc w:val="both"/>
        <w:rPr>
          <w:rFonts w:ascii="Calibri" w:eastAsia="Calibri" w:hAnsi="Calibri" w:cs="Calibri"/>
          <w:lang w:val="en-GB"/>
        </w:rPr>
      </w:pPr>
      <w:r w:rsidRPr="00AF1097">
        <w:rPr>
          <w:rFonts w:ascii="Calibri" w:eastAsia="Calibri" w:hAnsi="Calibri" w:cs="Calibri"/>
          <w:lang w:val="en-GB"/>
        </w:rPr>
        <w:t>Lack of homogenous statewide guidelines for Tasers and, in general, for 'less lethal' across police forces.</w:t>
      </w:r>
    </w:p>
    <w:p w14:paraId="4C9225ED" w14:textId="77777777" w:rsidR="00647E73" w:rsidRPr="00AF1097" w:rsidRDefault="00647E73" w:rsidP="00812A19">
      <w:pPr>
        <w:pStyle w:val="Prrafodelista"/>
        <w:numPr>
          <w:ilvl w:val="0"/>
          <w:numId w:val="68"/>
        </w:numPr>
        <w:spacing w:before="240" w:after="240"/>
        <w:jc w:val="both"/>
        <w:rPr>
          <w:rFonts w:ascii="Calibri" w:eastAsia="Calibri" w:hAnsi="Calibri" w:cs="Calibri"/>
          <w:lang w:val="en-GB"/>
        </w:rPr>
      </w:pPr>
      <w:r w:rsidRPr="00AF1097">
        <w:rPr>
          <w:rFonts w:ascii="Calibri" w:eastAsia="Calibri" w:hAnsi="Calibri" w:cs="Calibri"/>
          <w:lang w:val="en-GB"/>
        </w:rPr>
        <w:t>Risk of use in mental health, child or vulnerable contexts without sufficient medical safeguards.</w:t>
      </w:r>
    </w:p>
    <w:p w14:paraId="1DC5E1D2" w14:textId="77777777" w:rsidR="00647E73" w:rsidRPr="00AF1097" w:rsidRDefault="00647E73" w:rsidP="00812A19">
      <w:pPr>
        <w:pStyle w:val="Prrafodelista"/>
        <w:numPr>
          <w:ilvl w:val="0"/>
          <w:numId w:val="68"/>
        </w:numPr>
        <w:spacing w:before="240" w:after="240"/>
        <w:jc w:val="both"/>
        <w:rPr>
          <w:rFonts w:ascii="Calibri" w:eastAsia="Calibri" w:hAnsi="Calibri" w:cs="Calibri"/>
          <w:lang w:val="en-GB"/>
        </w:rPr>
      </w:pPr>
      <w:r w:rsidRPr="00AF1097">
        <w:rPr>
          <w:rFonts w:ascii="Calibri" w:eastAsia="Calibri" w:hAnsi="Calibri" w:cs="Calibri"/>
          <w:lang w:val="en-GB"/>
        </w:rPr>
        <w:t>Weaknesses in record keeping (recording of shocks, distance, duration, medical report) and independent auditing.</w:t>
      </w:r>
    </w:p>
    <w:p w14:paraId="35894D82" w14:textId="488B35AA" w:rsidR="009550F4" w:rsidRPr="00AF1097" w:rsidRDefault="002F3506" w:rsidP="00812A19">
      <w:pPr>
        <w:pStyle w:val="Prrafodelista"/>
        <w:numPr>
          <w:ilvl w:val="0"/>
          <w:numId w:val="68"/>
        </w:numPr>
        <w:spacing w:before="240" w:after="240"/>
        <w:jc w:val="both"/>
        <w:rPr>
          <w:rFonts w:ascii="Calibri" w:eastAsia="Calibri" w:hAnsi="Calibri" w:cs="Calibri"/>
          <w:lang w:val="en-GB"/>
        </w:rPr>
      </w:pPr>
      <w:r w:rsidRPr="00AF1097">
        <w:rPr>
          <w:rFonts w:ascii="Calibri" w:eastAsia="Calibri" w:hAnsi="Calibri" w:cs="Calibri"/>
          <w:lang w:val="en-GB"/>
        </w:rPr>
        <w:t>Lack of express compliance with international standards</w:t>
      </w:r>
      <w:r w:rsidR="009550F4" w:rsidRPr="00AF1097">
        <w:rPr>
          <w:rFonts w:ascii="Calibri" w:eastAsia="Calibri" w:hAnsi="Calibri" w:cs="Calibri"/>
          <w:lang w:val="en-GB"/>
        </w:rPr>
        <w:t xml:space="preserve">: </w:t>
      </w:r>
      <w:r w:rsidRPr="00AF1097">
        <w:rPr>
          <w:rFonts w:ascii="Calibri" w:eastAsia="Calibri" w:hAnsi="Calibri" w:cs="Calibri"/>
          <w:lang w:val="en-GB"/>
        </w:rPr>
        <w:t>Spanish legislation does not systematically incorporate the standards developed by the Committee against Torture, the UN Basic Principles on the Use of Force and Firearms. This creates a normative gap between international obligations and domestic practice, especially visible in contexts of high tension.</w:t>
      </w:r>
    </w:p>
    <w:p w14:paraId="10101C26" w14:textId="41EB6ED7" w:rsidR="002F3506" w:rsidRPr="00AF1097" w:rsidRDefault="002F3506" w:rsidP="00812A19">
      <w:pPr>
        <w:pStyle w:val="Prrafodelista"/>
        <w:numPr>
          <w:ilvl w:val="0"/>
          <w:numId w:val="68"/>
        </w:numPr>
        <w:spacing w:before="240" w:after="240"/>
        <w:jc w:val="both"/>
        <w:rPr>
          <w:rFonts w:ascii="Calibri" w:eastAsia="Calibri" w:hAnsi="Calibri" w:cs="Calibri"/>
          <w:lang w:val="en-GB"/>
        </w:rPr>
      </w:pPr>
      <w:r w:rsidRPr="00AF1097">
        <w:rPr>
          <w:rFonts w:ascii="Calibri" w:eastAsia="Calibri" w:hAnsi="Calibri" w:cs="Calibri"/>
          <w:lang w:val="en-GB"/>
        </w:rPr>
        <w:t>Problematic use of riot control equipment</w:t>
      </w:r>
      <w:r w:rsidR="009550F4" w:rsidRPr="00AF1097">
        <w:rPr>
          <w:rFonts w:ascii="Calibri" w:eastAsia="Calibri" w:hAnsi="Calibri" w:cs="Calibri"/>
          <w:lang w:val="en-GB"/>
        </w:rPr>
        <w:t xml:space="preserve">: </w:t>
      </w:r>
      <w:r w:rsidRPr="00AF1097">
        <w:rPr>
          <w:rFonts w:ascii="Calibri" w:eastAsia="Calibri" w:hAnsi="Calibri" w:cs="Calibri"/>
          <w:lang w:val="en-GB"/>
        </w:rPr>
        <w:t xml:space="preserve">Persistence of weapons and means with high risk of serious injury (kinetic impact, projectiles, deterrents) </w:t>
      </w:r>
      <w:r w:rsidR="009550F4" w:rsidRPr="00AF1097">
        <w:rPr>
          <w:rFonts w:ascii="Calibri" w:eastAsia="Calibri" w:hAnsi="Calibri" w:cs="Calibri"/>
          <w:lang w:val="en-GB"/>
        </w:rPr>
        <w:t xml:space="preserve">and </w:t>
      </w:r>
      <w:r w:rsidRPr="00AF1097">
        <w:rPr>
          <w:rFonts w:ascii="Calibri" w:eastAsia="Calibri" w:hAnsi="Calibri" w:cs="Calibri"/>
          <w:lang w:val="en-GB"/>
        </w:rPr>
        <w:t>lack of:</w:t>
      </w:r>
    </w:p>
    <w:p w14:paraId="5514964D" w14:textId="77777777" w:rsidR="002F3506" w:rsidRPr="002E24FE" w:rsidRDefault="002F3506" w:rsidP="00812A19">
      <w:pPr>
        <w:pStyle w:val="Prrafodelista"/>
        <w:numPr>
          <w:ilvl w:val="2"/>
          <w:numId w:val="69"/>
        </w:numPr>
        <w:spacing w:before="240" w:after="240"/>
        <w:jc w:val="both"/>
        <w:rPr>
          <w:rFonts w:ascii="Calibri" w:eastAsia="Calibri" w:hAnsi="Calibri" w:cs="Calibri"/>
          <w:lang w:val="es-ES"/>
        </w:rPr>
      </w:pPr>
      <w:proofErr w:type="spellStart"/>
      <w:r w:rsidRPr="002E24FE">
        <w:rPr>
          <w:rFonts w:ascii="Calibri" w:eastAsia="Calibri" w:hAnsi="Calibri" w:cs="Calibri"/>
          <w:lang w:val="es-ES"/>
        </w:rPr>
        <w:t>detailed</w:t>
      </w:r>
      <w:proofErr w:type="spellEnd"/>
      <w:r w:rsidRPr="002E24FE">
        <w:rPr>
          <w:rFonts w:ascii="Calibri" w:eastAsia="Calibri" w:hAnsi="Calibri" w:cs="Calibri"/>
          <w:lang w:val="es-ES"/>
        </w:rPr>
        <w:t xml:space="preserve"> legal </w:t>
      </w:r>
      <w:proofErr w:type="spellStart"/>
      <w:r w:rsidRPr="002E24FE">
        <w:rPr>
          <w:rFonts w:ascii="Calibri" w:eastAsia="Calibri" w:hAnsi="Calibri" w:cs="Calibri"/>
          <w:lang w:val="es-ES"/>
        </w:rPr>
        <w:t>regulation</w:t>
      </w:r>
      <w:proofErr w:type="spellEnd"/>
      <w:r w:rsidRPr="002E24FE">
        <w:rPr>
          <w:rFonts w:ascii="Calibri" w:eastAsia="Calibri" w:hAnsi="Calibri" w:cs="Calibri"/>
          <w:lang w:val="es-ES"/>
        </w:rPr>
        <w:t>,</w:t>
      </w:r>
    </w:p>
    <w:p w14:paraId="11D6E02B" w14:textId="77777777" w:rsidR="002F3506" w:rsidRPr="002E24FE" w:rsidRDefault="002F3506" w:rsidP="00812A19">
      <w:pPr>
        <w:pStyle w:val="Prrafodelista"/>
        <w:numPr>
          <w:ilvl w:val="2"/>
          <w:numId w:val="69"/>
        </w:numPr>
        <w:spacing w:before="240" w:after="240"/>
        <w:jc w:val="both"/>
        <w:rPr>
          <w:rFonts w:ascii="Calibri" w:eastAsia="Calibri" w:hAnsi="Calibri" w:cs="Calibri"/>
          <w:lang w:val="es-ES"/>
        </w:rPr>
      </w:pPr>
      <w:proofErr w:type="spellStart"/>
      <w:r w:rsidRPr="002E24FE">
        <w:rPr>
          <w:rFonts w:ascii="Calibri" w:eastAsia="Calibri" w:hAnsi="Calibri" w:cs="Calibri"/>
          <w:lang w:val="es-ES"/>
        </w:rPr>
        <w:t>strict</w:t>
      </w:r>
      <w:proofErr w:type="spellEnd"/>
      <w:r w:rsidRPr="002E24FE">
        <w:rPr>
          <w:rFonts w:ascii="Calibri" w:eastAsia="Calibri" w:hAnsi="Calibri" w:cs="Calibri"/>
          <w:lang w:val="es-ES"/>
        </w:rPr>
        <w:t xml:space="preserve"> </w:t>
      </w:r>
      <w:proofErr w:type="spellStart"/>
      <w:r w:rsidRPr="002E24FE">
        <w:rPr>
          <w:rFonts w:ascii="Calibri" w:eastAsia="Calibri" w:hAnsi="Calibri" w:cs="Calibri"/>
          <w:lang w:val="es-ES"/>
        </w:rPr>
        <w:t>criteria</w:t>
      </w:r>
      <w:proofErr w:type="spellEnd"/>
      <w:r w:rsidRPr="002E24FE">
        <w:rPr>
          <w:rFonts w:ascii="Calibri" w:eastAsia="Calibri" w:hAnsi="Calibri" w:cs="Calibri"/>
          <w:lang w:val="es-ES"/>
        </w:rPr>
        <w:t xml:space="preserve"> </w:t>
      </w:r>
      <w:proofErr w:type="spellStart"/>
      <w:r w:rsidRPr="002E24FE">
        <w:rPr>
          <w:rFonts w:ascii="Calibri" w:eastAsia="Calibri" w:hAnsi="Calibri" w:cs="Calibri"/>
          <w:lang w:val="es-ES"/>
        </w:rPr>
        <w:t>for</w:t>
      </w:r>
      <w:proofErr w:type="spellEnd"/>
      <w:r w:rsidRPr="002E24FE">
        <w:rPr>
          <w:rFonts w:ascii="Calibri" w:eastAsia="Calibri" w:hAnsi="Calibri" w:cs="Calibri"/>
          <w:lang w:val="es-ES"/>
        </w:rPr>
        <w:t xml:space="preserve"> use,</w:t>
      </w:r>
    </w:p>
    <w:p w14:paraId="7B627D14" w14:textId="77777777" w:rsidR="002F3506" w:rsidRPr="00AF1097" w:rsidRDefault="002F3506" w:rsidP="00812A19">
      <w:pPr>
        <w:pStyle w:val="Prrafodelista"/>
        <w:numPr>
          <w:ilvl w:val="2"/>
          <w:numId w:val="69"/>
        </w:numPr>
        <w:spacing w:before="240" w:after="240"/>
        <w:jc w:val="both"/>
        <w:rPr>
          <w:rFonts w:ascii="Calibri" w:eastAsia="Calibri" w:hAnsi="Calibri" w:cs="Calibri"/>
          <w:lang w:val="en-GB"/>
        </w:rPr>
      </w:pPr>
      <w:r w:rsidRPr="00AF1097">
        <w:rPr>
          <w:rFonts w:ascii="Calibri" w:eastAsia="Calibri" w:hAnsi="Calibri" w:cs="Calibri"/>
          <w:lang w:val="en-GB"/>
        </w:rPr>
        <w:t>clear prohibitions in certain contexts (vulnerable persons, enclosed spaces).</w:t>
      </w:r>
    </w:p>
    <w:p w14:paraId="0C654F98" w14:textId="77777777" w:rsidR="002F3506" w:rsidRPr="00AF1097" w:rsidRDefault="002F3506" w:rsidP="00812A19">
      <w:pPr>
        <w:pStyle w:val="Prrafodelista"/>
        <w:numPr>
          <w:ilvl w:val="0"/>
          <w:numId w:val="21"/>
        </w:numPr>
        <w:tabs>
          <w:tab w:val="clear" w:pos="1080"/>
          <w:tab w:val="num" w:pos="1440"/>
        </w:tabs>
        <w:spacing w:before="240" w:after="240"/>
        <w:ind w:left="1440"/>
        <w:jc w:val="both"/>
        <w:rPr>
          <w:rFonts w:ascii="Calibri" w:eastAsia="Calibri" w:hAnsi="Calibri" w:cs="Calibri"/>
          <w:lang w:val="en-GB"/>
        </w:rPr>
      </w:pPr>
      <w:r w:rsidRPr="00AF1097">
        <w:rPr>
          <w:rFonts w:ascii="Calibri" w:eastAsia="Calibri" w:hAnsi="Calibri" w:cs="Calibri"/>
          <w:lang w:val="en-GB"/>
        </w:rPr>
        <w:t>Structural risk of serious injury, maiming or death.</w:t>
      </w:r>
    </w:p>
    <w:p w14:paraId="01DBE25E" w14:textId="361565FE" w:rsidR="002F3506" w:rsidRPr="005D1E75" w:rsidRDefault="002F3506" w:rsidP="00812A19">
      <w:pPr>
        <w:pStyle w:val="Prrafodelista"/>
        <w:numPr>
          <w:ilvl w:val="0"/>
          <w:numId w:val="22"/>
        </w:numPr>
        <w:tabs>
          <w:tab w:val="clear" w:pos="1440"/>
          <w:tab w:val="num" w:pos="1800"/>
        </w:tabs>
        <w:spacing w:before="240" w:after="240"/>
        <w:ind w:left="1800"/>
        <w:jc w:val="both"/>
        <w:rPr>
          <w:rFonts w:ascii="Calibri" w:eastAsia="Calibri" w:hAnsi="Calibri" w:cs="Calibri"/>
          <w:lang w:val="es-ES"/>
        </w:rPr>
      </w:pPr>
      <w:r w:rsidRPr="00AF1097">
        <w:rPr>
          <w:rFonts w:ascii="Calibri" w:eastAsia="Calibri" w:hAnsi="Calibri" w:cs="Calibri"/>
          <w:lang w:val="en-GB"/>
        </w:rPr>
        <w:t>Police management of demonstrations: dominant securitarian approach</w:t>
      </w:r>
      <w:r w:rsidR="005D1E75" w:rsidRPr="00AF1097">
        <w:rPr>
          <w:rFonts w:ascii="Calibri" w:eastAsia="Calibri" w:hAnsi="Calibri" w:cs="Calibri"/>
          <w:lang w:val="en-GB"/>
        </w:rPr>
        <w:t xml:space="preserve">. </w:t>
      </w:r>
      <w:r w:rsidRPr="00AF1097">
        <w:rPr>
          <w:rFonts w:ascii="Calibri" w:eastAsia="Calibri" w:hAnsi="Calibri" w:cs="Calibri"/>
          <w:lang w:val="en-GB"/>
        </w:rPr>
        <w:t xml:space="preserve">Regulations prioritise public order over the fundamental right of assembly and demonstration. </w:t>
      </w:r>
      <w:proofErr w:type="spellStart"/>
      <w:r w:rsidRPr="005D1E75">
        <w:rPr>
          <w:rFonts w:ascii="Calibri" w:eastAsia="Calibri" w:hAnsi="Calibri" w:cs="Calibri"/>
          <w:lang w:val="es-ES"/>
        </w:rPr>
        <w:t>Recurrent</w:t>
      </w:r>
      <w:proofErr w:type="spellEnd"/>
      <w:r w:rsidRPr="005D1E75">
        <w:rPr>
          <w:rFonts w:ascii="Calibri" w:eastAsia="Calibri" w:hAnsi="Calibri" w:cs="Calibri"/>
          <w:lang w:val="es-ES"/>
        </w:rPr>
        <w:t xml:space="preserve"> </w:t>
      </w:r>
      <w:proofErr w:type="spellStart"/>
      <w:r w:rsidRPr="005D1E75">
        <w:rPr>
          <w:rFonts w:ascii="Calibri" w:eastAsia="Calibri" w:hAnsi="Calibri" w:cs="Calibri"/>
          <w:lang w:val="es-ES"/>
        </w:rPr>
        <w:t>deficits</w:t>
      </w:r>
      <w:proofErr w:type="spellEnd"/>
      <w:r w:rsidRPr="005D1E75">
        <w:rPr>
          <w:rFonts w:ascii="Calibri" w:eastAsia="Calibri" w:hAnsi="Calibri" w:cs="Calibri"/>
          <w:lang w:val="es-ES"/>
        </w:rPr>
        <w:t>:</w:t>
      </w:r>
    </w:p>
    <w:p w14:paraId="6B87DE87" w14:textId="77777777" w:rsidR="002F3506" w:rsidRPr="00AF1097" w:rsidRDefault="002F3506" w:rsidP="00812A19">
      <w:pPr>
        <w:pStyle w:val="Prrafodelista"/>
        <w:numPr>
          <w:ilvl w:val="1"/>
          <w:numId w:val="22"/>
        </w:numPr>
        <w:tabs>
          <w:tab w:val="clear" w:pos="2160"/>
          <w:tab w:val="num" w:pos="2520"/>
        </w:tabs>
        <w:spacing w:before="240" w:after="240"/>
        <w:ind w:left="2520"/>
        <w:jc w:val="both"/>
        <w:rPr>
          <w:rFonts w:ascii="Calibri" w:eastAsia="Calibri" w:hAnsi="Calibri" w:cs="Calibri"/>
          <w:lang w:val="en-GB"/>
        </w:rPr>
      </w:pPr>
      <w:r w:rsidRPr="00AF1097">
        <w:rPr>
          <w:rFonts w:ascii="Calibri" w:eastAsia="Calibri" w:hAnsi="Calibri" w:cs="Calibri"/>
          <w:lang w:val="en-GB"/>
        </w:rPr>
        <w:t>little differentiation between peaceful and violent participants,</w:t>
      </w:r>
    </w:p>
    <w:p w14:paraId="5670CB98" w14:textId="77777777" w:rsidR="002F3506" w:rsidRPr="00AF1097" w:rsidRDefault="002F3506" w:rsidP="00812A19">
      <w:pPr>
        <w:pStyle w:val="Prrafodelista"/>
        <w:numPr>
          <w:ilvl w:val="1"/>
          <w:numId w:val="22"/>
        </w:numPr>
        <w:tabs>
          <w:tab w:val="clear" w:pos="2160"/>
          <w:tab w:val="num" w:pos="2520"/>
        </w:tabs>
        <w:spacing w:before="240" w:after="240"/>
        <w:ind w:left="2520"/>
        <w:jc w:val="both"/>
        <w:rPr>
          <w:rFonts w:ascii="Calibri" w:eastAsia="Calibri" w:hAnsi="Calibri" w:cs="Calibri"/>
          <w:lang w:val="en-GB"/>
        </w:rPr>
      </w:pPr>
      <w:r w:rsidRPr="00AF1097">
        <w:rPr>
          <w:rFonts w:ascii="Calibri" w:eastAsia="Calibri" w:hAnsi="Calibri" w:cs="Calibri"/>
          <w:lang w:val="en-GB"/>
        </w:rPr>
        <w:lastRenderedPageBreak/>
        <w:t>preventive and dissuasive use of force,</w:t>
      </w:r>
    </w:p>
    <w:p w14:paraId="403F5C03" w14:textId="77777777" w:rsidR="002F3506" w:rsidRPr="00AF1097" w:rsidRDefault="002F3506" w:rsidP="00812A19">
      <w:pPr>
        <w:pStyle w:val="Prrafodelista"/>
        <w:numPr>
          <w:ilvl w:val="1"/>
          <w:numId w:val="22"/>
        </w:numPr>
        <w:tabs>
          <w:tab w:val="clear" w:pos="2160"/>
          <w:tab w:val="num" w:pos="2520"/>
        </w:tabs>
        <w:spacing w:before="240" w:after="240"/>
        <w:ind w:left="2520"/>
        <w:jc w:val="both"/>
        <w:rPr>
          <w:rFonts w:ascii="Calibri" w:eastAsia="Calibri" w:hAnsi="Calibri" w:cs="Calibri"/>
          <w:lang w:val="en-GB"/>
        </w:rPr>
      </w:pPr>
      <w:r w:rsidRPr="00AF1097">
        <w:rPr>
          <w:rFonts w:ascii="Calibri" w:eastAsia="Calibri" w:hAnsi="Calibri" w:cs="Calibri"/>
          <w:lang w:val="en-GB"/>
        </w:rPr>
        <w:t>administrative sanctions as a control tool.</w:t>
      </w:r>
    </w:p>
    <w:p w14:paraId="59B9B81A" w14:textId="77777777" w:rsidR="002F3506" w:rsidRPr="00AF1097" w:rsidRDefault="002F3506" w:rsidP="00460C14">
      <w:pPr>
        <w:pStyle w:val="Prrafodelista"/>
        <w:spacing w:before="240" w:after="240"/>
        <w:ind w:left="1800"/>
        <w:jc w:val="both"/>
        <w:rPr>
          <w:rFonts w:ascii="Calibri" w:eastAsia="Calibri" w:hAnsi="Calibri" w:cs="Calibri"/>
          <w:lang w:val="en-GB"/>
        </w:rPr>
      </w:pPr>
      <w:r w:rsidRPr="00AF1097">
        <w:rPr>
          <w:rFonts w:ascii="Calibri" w:eastAsia="Calibri" w:hAnsi="Calibri" w:cs="Calibri"/>
          <w:lang w:val="en-GB"/>
        </w:rPr>
        <w:t>Incompatibility with the standard of facilitation of the right to protest.</w:t>
      </w:r>
    </w:p>
    <w:p w14:paraId="3632C9F2" w14:textId="431EFFC1" w:rsidR="002F3506" w:rsidRPr="005D1E75" w:rsidRDefault="002F3506" w:rsidP="00812A19">
      <w:pPr>
        <w:pStyle w:val="Prrafodelista"/>
        <w:numPr>
          <w:ilvl w:val="0"/>
          <w:numId w:val="23"/>
        </w:numPr>
        <w:tabs>
          <w:tab w:val="clear" w:pos="1440"/>
          <w:tab w:val="num" w:pos="1800"/>
        </w:tabs>
        <w:spacing w:before="240" w:after="240"/>
        <w:ind w:left="1800"/>
        <w:jc w:val="both"/>
        <w:rPr>
          <w:rFonts w:ascii="Calibri" w:eastAsia="Calibri" w:hAnsi="Calibri" w:cs="Calibri"/>
          <w:lang w:val="es-ES"/>
        </w:rPr>
      </w:pPr>
      <w:r w:rsidRPr="00AF1097">
        <w:rPr>
          <w:rFonts w:ascii="Calibri" w:eastAsia="Calibri" w:hAnsi="Calibri" w:cs="Calibri"/>
          <w:lang w:val="en-GB"/>
        </w:rPr>
        <w:t>Border control without a specific framework for the use of force</w:t>
      </w:r>
      <w:r w:rsidR="005D1E75" w:rsidRPr="00AF1097">
        <w:rPr>
          <w:rFonts w:ascii="Calibri" w:eastAsia="Calibri" w:hAnsi="Calibri" w:cs="Calibri"/>
          <w:lang w:val="en-GB"/>
        </w:rPr>
        <w:t xml:space="preserve">. </w:t>
      </w:r>
      <w:r w:rsidRPr="00AF1097">
        <w:rPr>
          <w:rFonts w:ascii="Calibri" w:eastAsia="Calibri" w:hAnsi="Calibri" w:cs="Calibri"/>
          <w:lang w:val="en-GB"/>
        </w:rPr>
        <w:t xml:space="preserve">At border, use of force is governed by general rules not designed for migration contexts. </w:t>
      </w:r>
      <w:proofErr w:type="spellStart"/>
      <w:r w:rsidRPr="005D1E75">
        <w:rPr>
          <w:rFonts w:ascii="Calibri" w:eastAsia="Calibri" w:hAnsi="Calibri" w:cs="Calibri"/>
          <w:lang w:val="es-ES"/>
        </w:rPr>
        <w:t>Recurrent</w:t>
      </w:r>
      <w:proofErr w:type="spellEnd"/>
      <w:r w:rsidRPr="005D1E75">
        <w:rPr>
          <w:rFonts w:ascii="Calibri" w:eastAsia="Calibri" w:hAnsi="Calibri" w:cs="Calibri"/>
          <w:lang w:val="es-ES"/>
        </w:rPr>
        <w:t xml:space="preserve"> </w:t>
      </w:r>
      <w:proofErr w:type="spellStart"/>
      <w:r w:rsidRPr="005D1E75">
        <w:rPr>
          <w:rFonts w:ascii="Calibri" w:eastAsia="Calibri" w:hAnsi="Calibri" w:cs="Calibri"/>
          <w:lang w:val="es-ES"/>
        </w:rPr>
        <w:t>problems</w:t>
      </w:r>
      <w:proofErr w:type="spellEnd"/>
      <w:r w:rsidRPr="005D1E75">
        <w:rPr>
          <w:rFonts w:ascii="Calibri" w:eastAsia="Calibri" w:hAnsi="Calibri" w:cs="Calibri"/>
          <w:lang w:val="es-ES"/>
        </w:rPr>
        <w:t>:</w:t>
      </w:r>
    </w:p>
    <w:p w14:paraId="557A115E" w14:textId="77777777" w:rsidR="002F3506" w:rsidRPr="002E24FE" w:rsidRDefault="002F3506" w:rsidP="00812A19">
      <w:pPr>
        <w:pStyle w:val="Prrafodelista"/>
        <w:numPr>
          <w:ilvl w:val="2"/>
          <w:numId w:val="23"/>
        </w:numPr>
        <w:spacing w:before="240" w:after="240"/>
        <w:jc w:val="both"/>
        <w:rPr>
          <w:rFonts w:ascii="Calibri" w:eastAsia="Calibri" w:hAnsi="Calibri" w:cs="Calibri"/>
          <w:lang w:val="es-ES"/>
        </w:rPr>
      </w:pPr>
      <w:proofErr w:type="spellStart"/>
      <w:r w:rsidRPr="002E24FE">
        <w:rPr>
          <w:rFonts w:ascii="Calibri" w:eastAsia="Calibri" w:hAnsi="Calibri" w:cs="Calibri"/>
          <w:lang w:val="es-ES"/>
        </w:rPr>
        <w:t>collective</w:t>
      </w:r>
      <w:proofErr w:type="spellEnd"/>
      <w:r w:rsidRPr="002E24FE">
        <w:rPr>
          <w:rFonts w:ascii="Calibri" w:eastAsia="Calibri" w:hAnsi="Calibri" w:cs="Calibri"/>
          <w:lang w:val="es-ES"/>
        </w:rPr>
        <w:t xml:space="preserve"> and </w:t>
      </w:r>
      <w:proofErr w:type="spellStart"/>
      <w:r w:rsidRPr="002E24FE">
        <w:rPr>
          <w:rFonts w:ascii="Calibri" w:eastAsia="Calibri" w:hAnsi="Calibri" w:cs="Calibri"/>
          <w:lang w:val="es-ES"/>
        </w:rPr>
        <w:t>automatic</w:t>
      </w:r>
      <w:proofErr w:type="spellEnd"/>
      <w:r w:rsidRPr="002E24FE">
        <w:rPr>
          <w:rFonts w:ascii="Calibri" w:eastAsia="Calibri" w:hAnsi="Calibri" w:cs="Calibri"/>
          <w:lang w:val="es-ES"/>
        </w:rPr>
        <w:t xml:space="preserve"> </w:t>
      </w:r>
      <w:proofErr w:type="spellStart"/>
      <w:r w:rsidRPr="002E24FE">
        <w:rPr>
          <w:rFonts w:ascii="Calibri" w:eastAsia="Calibri" w:hAnsi="Calibri" w:cs="Calibri"/>
          <w:lang w:val="es-ES"/>
        </w:rPr>
        <w:t>actions</w:t>
      </w:r>
      <w:proofErr w:type="spellEnd"/>
      <w:r w:rsidRPr="002E24FE">
        <w:rPr>
          <w:rFonts w:ascii="Calibri" w:eastAsia="Calibri" w:hAnsi="Calibri" w:cs="Calibri"/>
          <w:lang w:val="es-ES"/>
        </w:rPr>
        <w:t>,</w:t>
      </w:r>
    </w:p>
    <w:p w14:paraId="46F935CA" w14:textId="77777777" w:rsidR="002F3506" w:rsidRPr="00AF1097" w:rsidRDefault="002F3506" w:rsidP="00812A19">
      <w:pPr>
        <w:pStyle w:val="Prrafodelista"/>
        <w:numPr>
          <w:ilvl w:val="2"/>
          <w:numId w:val="23"/>
        </w:numPr>
        <w:spacing w:before="240" w:after="240"/>
        <w:jc w:val="both"/>
        <w:rPr>
          <w:rFonts w:ascii="Calibri" w:eastAsia="Calibri" w:hAnsi="Calibri" w:cs="Calibri"/>
          <w:lang w:val="en-GB"/>
        </w:rPr>
      </w:pPr>
      <w:r w:rsidRPr="00AF1097">
        <w:rPr>
          <w:rFonts w:ascii="Calibri" w:eastAsia="Calibri" w:hAnsi="Calibri" w:cs="Calibri"/>
          <w:lang w:val="en-GB"/>
        </w:rPr>
        <w:t>use of force in situations of extreme vulnerability,</w:t>
      </w:r>
    </w:p>
    <w:p w14:paraId="61915CC6" w14:textId="77777777" w:rsidR="002F3506" w:rsidRPr="00AF1097" w:rsidRDefault="002F3506" w:rsidP="00812A19">
      <w:pPr>
        <w:pStyle w:val="Prrafodelista"/>
        <w:numPr>
          <w:ilvl w:val="2"/>
          <w:numId w:val="23"/>
        </w:numPr>
        <w:spacing w:before="240" w:after="240"/>
        <w:jc w:val="both"/>
        <w:rPr>
          <w:rFonts w:ascii="Calibri" w:eastAsia="Calibri" w:hAnsi="Calibri" w:cs="Calibri"/>
          <w:lang w:val="en-GB"/>
        </w:rPr>
      </w:pPr>
      <w:r w:rsidRPr="00AF1097">
        <w:rPr>
          <w:rFonts w:ascii="Calibri" w:eastAsia="Calibri" w:hAnsi="Calibri" w:cs="Calibri"/>
          <w:lang w:val="en-GB"/>
        </w:rPr>
        <w:t>absence of individual risk assessment.</w:t>
      </w:r>
    </w:p>
    <w:p w14:paraId="20A10255" w14:textId="77777777" w:rsidR="002F3506" w:rsidRPr="00AF1097" w:rsidRDefault="002F3506" w:rsidP="00460C14">
      <w:pPr>
        <w:pStyle w:val="Prrafodelista"/>
        <w:spacing w:before="240" w:after="240"/>
        <w:ind w:left="1800"/>
        <w:jc w:val="both"/>
        <w:rPr>
          <w:rFonts w:ascii="Calibri" w:eastAsia="Calibri" w:hAnsi="Calibri" w:cs="Calibri"/>
          <w:lang w:val="en-GB"/>
        </w:rPr>
      </w:pPr>
      <w:r w:rsidRPr="00AF1097">
        <w:rPr>
          <w:rFonts w:ascii="Calibri" w:eastAsia="Calibri" w:hAnsi="Calibri" w:cs="Calibri"/>
          <w:lang w:val="en-GB"/>
        </w:rPr>
        <w:t>Particular impact on the southern border and on the actions of the Guardia Civil and National Police.</w:t>
      </w:r>
    </w:p>
    <w:p w14:paraId="7F680A0C" w14:textId="77777777" w:rsidR="006A311F" w:rsidRPr="00AF1097" w:rsidRDefault="002F3506" w:rsidP="00812A19">
      <w:pPr>
        <w:pStyle w:val="Prrafodelista"/>
        <w:numPr>
          <w:ilvl w:val="0"/>
          <w:numId w:val="24"/>
        </w:numPr>
        <w:tabs>
          <w:tab w:val="clear" w:pos="1440"/>
          <w:tab w:val="num" w:pos="1800"/>
        </w:tabs>
        <w:spacing w:before="240" w:after="240"/>
        <w:ind w:left="1800"/>
        <w:jc w:val="both"/>
        <w:rPr>
          <w:rFonts w:ascii="Calibri" w:eastAsia="Calibri" w:hAnsi="Calibri" w:cs="Calibri"/>
          <w:lang w:val="en-GB"/>
        </w:rPr>
      </w:pPr>
      <w:r w:rsidRPr="00AF1097">
        <w:rPr>
          <w:rFonts w:ascii="Calibri" w:eastAsia="Calibri" w:hAnsi="Calibri" w:cs="Calibri"/>
          <w:lang w:val="en-GB"/>
        </w:rPr>
        <w:t>Insufficient clear rules for de-escalation</w:t>
      </w:r>
      <w:r w:rsidR="005D1E75" w:rsidRPr="00AF1097">
        <w:rPr>
          <w:rFonts w:ascii="Calibri" w:eastAsia="Calibri" w:hAnsi="Calibri" w:cs="Calibri"/>
          <w:lang w:val="en-GB"/>
        </w:rPr>
        <w:t xml:space="preserve">, </w:t>
      </w:r>
      <w:r w:rsidRPr="00AF1097">
        <w:rPr>
          <w:rFonts w:ascii="Calibri" w:eastAsia="Calibri" w:hAnsi="Calibri" w:cs="Calibri"/>
          <w:lang w:val="en-GB"/>
        </w:rPr>
        <w:t xml:space="preserve">prior mediation </w:t>
      </w:r>
      <w:r w:rsidR="005D1E75" w:rsidRPr="00AF1097">
        <w:rPr>
          <w:rFonts w:ascii="Calibri" w:eastAsia="Calibri" w:hAnsi="Calibri" w:cs="Calibri"/>
          <w:lang w:val="en-GB"/>
        </w:rPr>
        <w:t xml:space="preserve">and </w:t>
      </w:r>
      <w:r w:rsidRPr="00AF1097">
        <w:rPr>
          <w:rFonts w:ascii="Calibri" w:eastAsia="Calibri" w:hAnsi="Calibri" w:cs="Calibri"/>
          <w:lang w:val="en-GB"/>
        </w:rPr>
        <w:t>exhaustion of non-violent means. This favours rapid and coercive responses to situations that can be managed in other ways.</w:t>
      </w:r>
    </w:p>
    <w:p w14:paraId="29B993C2" w14:textId="3EA94926" w:rsidR="002F3506" w:rsidRPr="00AF1097" w:rsidRDefault="002F3506" w:rsidP="00812A19">
      <w:pPr>
        <w:pStyle w:val="Prrafodelista"/>
        <w:numPr>
          <w:ilvl w:val="0"/>
          <w:numId w:val="24"/>
        </w:numPr>
        <w:tabs>
          <w:tab w:val="clear" w:pos="1440"/>
          <w:tab w:val="num" w:pos="1800"/>
        </w:tabs>
        <w:spacing w:before="240" w:after="240"/>
        <w:ind w:left="1800"/>
        <w:jc w:val="both"/>
        <w:rPr>
          <w:rFonts w:ascii="Calibri" w:eastAsia="Calibri" w:hAnsi="Calibri" w:cs="Calibri"/>
          <w:lang w:val="en-GB"/>
        </w:rPr>
      </w:pPr>
      <w:r w:rsidRPr="00AF1097">
        <w:rPr>
          <w:rFonts w:ascii="Calibri" w:eastAsia="Calibri" w:hAnsi="Calibri" w:cs="Calibri"/>
          <w:lang w:val="en-GB"/>
        </w:rPr>
        <w:t>Deficits in identification and traceability</w:t>
      </w:r>
      <w:r w:rsidR="006A311F" w:rsidRPr="00AF1097">
        <w:rPr>
          <w:rFonts w:ascii="Calibri" w:eastAsia="Calibri" w:hAnsi="Calibri" w:cs="Calibri"/>
          <w:lang w:val="en-GB"/>
        </w:rPr>
        <w:t xml:space="preserve">. </w:t>
      </w:r>
      <w:r w:rsidRPr="00AF1097">
        <w:rPr>
          <w:rFonts w:ascii="Calibri" w:eastAsia="Calibri" w:hAnsi="Calibri" w:cs="Calibri"/>
          <w:lang w:val="en-GB"/>
        </w:rPr>
        <w:t>Lack of clear legal requirements on:</w:t>
      </w:r>
    </w:p>
    <w:p w14:paraId="4F664108" w14:textId="77777777" w:rsidR="002F3506" w:rsidRPr="002E24FE" w:rsidRDefault="002F3506" w:rsidP="00812A19">
      <w:pPr>
        <w:pStyle w:val="Prrafodelista"/>
        <w:numPr>
          <w:ilvl w:val="3"/>
          <w:numId w:val="70"/>
        </w:numPr>
        <w:spacing w:before="240" w:after="240"/>
        <w:jc w:val="both"/>
        <w:rPr>
          <w:rFonts w:ascii="Calibri" w:eastAsia="Calibri" w:hAnsi="Calibri" w:cs="Calibri"/>
          <w:lang w:val="es-ES"/>
        </w:rPr>
      </w:pPr>
      <w:r w:rsidRPr="002E24FE">
        <w:rPr>
          <w:rFonts w:ascii="Calibri" w:eastAsia="Calibri" w:hAnsi="Calibri" w:cs="Calibri"/>
          <w:lang w:val="es-ES"/>
        </w:rPr>
        <w:t xml:space="preserve">visible and </w:t>
      </w:r>
      <w:proofErr w:type="spellStart"/>
      <w:r w:rsidRPr="002E24FE">
        <w:rPr>
          <w:rFonts w:ascii="Calibri" w:eastAsia="Calibri" w:hAnsi="Calibri" w:cs="Calibri"/>
          <w:lang w:val="es-ES"/>
        </w:rPr>
        <w:t>permanent</w:t>
      </w:r>
      <w:proofErr w:type="spellEnd"/>
      <w:r w:rsidRPr="002E24FE">
        <w:rPr>
          <w:rFonts w:ascii="Calibri" w:eastAsia="Calibri" w:hAnsi="Calibri" w:cs="Calibri"/>
          <w:lang w:val="es-ES"/>
        </w:rPr>
        <w:t xml:space="preserve"> </w:t>
      </w:r>
      <w:proofErr w:type="spellStart"/>
      <w:r w:rsidRPr="002E24FE">
        <w:rPr>
          <w:rFonts w:ascii="Calibri" w:eastAsia="Calibri" w:hAnsi="Calibri" w:cs="Calibri"/>
          <w:lang w:val="es-ES"/>
        </w:rPr>
        <w:t>identification</w:t>
      </w:r>
      <w:proofErr w:type="spellEnd"/>
      <w:r w:rsidRPr="002E24FE">
        <w:rPr>
          <w:rFonts w:ascii="Calibri" w:eastAsia="Calibri" w:hAnsi="Calibri" w:cs="Calibri"/>
          <w:lang w:val="es-ES"/>
        </w:rPr>
        <w:t>,</w:t>
      </w:r>
    </w:p>
    <w:p w14:paraId="20D9BBA8" w14:textId="77777777" w:rsidR="002F3506" w:rsidRPr="00AF1097" w:rsidRDefault="002F3506" w:rsidP="00812A19">
      <w:pPr>
        <w:pStyle w:val="Prrafodelista"/>
        <w:numPr>
          <w:ilvl w:val="3"/>
          <w:numId w:val="70"/>
        </w:numPr>
        <w:spacing w:before="240" w:after="240"/>
        <w:jc w:val="both"/>
        <w:rPr>
          <w:rFonts w:ascii="Calibri" w:eastAsia="Calibri" w:hAnsi="Calibri" w:cs="Calibri"/>
          <w:lang w:val="en-GB"/>
        </w:rPr>
      </w:pPr>
      <w:r w:rsidRPr="00AF1097">
        <w:rPr>
          <w:rFonts w:ascii="Calibri" w:eastAsia="Calibri" w:hAnsi="Calibri" w:cs="Calibri"/>
          <w:lang w:val="en-GB"/>
        </w:rPr>
        <w:t>recording of the use of force,</w:t>
      </w:r>
    </w:p>
    <w:p w14:paraId="5C00D726" w14:textId="77777777" w:rsidR="002F3506" w:rsidRPr="002E24FE" w:rsidRDefault="002F3506" w:rsidP="00812A19">
      <w:pPr>
        <w:pStyle w:val="Prrafodelista"/>
        <w:numPr>
          <w:ilvl w:val="3"/>
          <w:numId w:val="70"/>
        </w:numPr>
        <w:spacing w:before="240" w:after="240"/>
        <w:jc w:val="both"/>
        <w:rPr>
          <w:rFonts w:ascii="Calibri" w:eastAsia="Calibri" w:hAnsi="Calibri" w:cs="Calibri"/>
          <w:lang w:val="es-ES"/>
        </w:rPr>
      </w:pPr>
      <w:proofErr w:type="spellStart"/>
      <w:r w:rsidRPr="002E24FE">
        <w:rPr>
          <w:rFonts w:ascii="Calibri" w:eastAsia="Calibri" w:hAnsi="Calibri" w:cs="Calibri"/>
          <w:lang w:val="es-ES"/>
        </w:rPr>
        <w:t>mandatory</w:t>
      </w:r>
      <w:proofErr w:type="spellEnd"/>
      <w:r w:rsidRPr="002E24FE">
        <w:rPr>
          <w:rFonts w:ascii="Calibri" w:eastAsia="Calibri" w:hAnsi="Calibri" w:cs="Calibri"/>
          <w:lang w:val="es-ES"/>
        </w:rPr>
        <w:t xml:space="preserve"> </w:t>
      </w:r>
      <w:proofErr w:type="spellStart"/>
      <w:r w:rsidRPr="002E24FE">
        <w:rPr>
          <w:rFonts w:ascii="Calibri" w:eastAsia="Calibri" w:hAnsi="Calibri" w:cs="Calibri"/>
          <w:lang w:val="es-ES"/>
        </w:rPr>
        <w:t>retention</w:t>
      </w:r>
      <w:proofErr w:type="spellEnd"/>
      <w:r w:rsidRPr="002E24FE">
        <w:rPr>
          <w:rFonts w:ascii="Calibri" w:eastAsia="Calibri" w:hAnsi="Calibri" w:cs="Calibri"/>
          <w:lang w:val="es-ES"/>
        </w:rPr>
        <w:t xml:space="preserve"> </w:t>
      </w:r>
      <w:proofErr w:type="spellStart"/>
      <w:r w:rsidRPr="002E24FE">
        <w:rPr>
          <w:rFonts w:ascii="Calibri" w:eastAsia="Calibri" w:hAnsi="Calibri" w:cs="Calibri"/>
          <w:lang w:val="es-ES"/>
        </w:rPr>
        <w:t>of</w:t>
      </w:r>
      <w:proofErr w:type="spellEnd"/>
      <w:r w:rsidRPr="002E24FE">
        <w:rPr>
          <w:rFonts w:ascii="Calibri" w:eastAsia="Calibri" w:hAnsi="Calibri" w:cs="Calibri"/>
          <w:lang w:val="es-ES"/>
        </w:rPr>
        <w:t xml:space="preserve"> </w:t>
      </w:r>
      <w:proofErr w:type="spellStart"/>
      <w:r w:rsidRPr="002E24FE">
        <w:rPr>
          <w:rFonts w:ascii="Calibri" w:eastAsia="Calibri" w:hAnsi="Calibri" w:cs="Calibri"/>
          <w:lang w:val="es-ES"/>
        </w:rPr>
        <w:t>recordings</w:t>
      </w:r>
      <w:proofErr w:type="spellEnd"/>
      <w:r w:rsidRPr="002E24FE">
        <w:rPr>
          <w:rFonts w:ascii="Calibri" w:eastAsia="Calibri" w:hAnsi="Calibri" w:cs="Calibri"/>
          <w:lang w:val="es-ES"/>
        </w:rPr>
        <w:t>.</w:t>
      </w:r>
    </w:p>
    <w:p w14:paraId="274AB2B6" w14:textId="77777777" w:rsidR="002F3506" w:rsidRPr="00AF1097" w:rsidRDefault="002F3506" w:rsidP="00460C14">
      <w:pPr>
        <w:pStyle w:val="Prrafodelista"/>
        <w:spacing w:before="240" w:after="240"/>
        <w:ind w:left="1800"/>
        <w:jc w:val="both"/>
        <w:rPr>
          <w:rFonts w:ascii="Calibri" w:eastAsia="Calibri" w:hAnsi="Calibri" w:cs="Calibri"/>
          <w:lang w:val="en-GB"/>
        </w:rPr>
      </w:pPr>
      <w:r w:rsidRPr="00AF1097">
        <w:rPr>
          <w:rFonts w:ascii="Calibri" w:eastAsia="Calibri" w:hAnsi="Calibri" w:cs="Calibri"/>
          <w:lang w:val="en-GB"/>
        </w:rPr>
        <w:t>Direct impact on the impossibility of investigating abuses and determining responsibilities.</w:t>
      </w:r>
    </w:p>
    <w:p w14:paraId="1E1A334D" w14:textId="24DE58DE" w:rsidR="002F3506" w:rsidRPr="00AF1097" w:rsidRDefault="002F3506" w:rsidP="00812A19">
      <w:pPr>
        <w:pStyle w:val="Prrafodelista"/>
        <w:numPr>
          <w:ilvl w:val="0"/>
          <w:numId w:val="25"/>
        </w:numPr>
        <w:tabs>
          <w:tab w:val="clear" w:pos="1440"/>
          <w:tab w:val="num" w:pos="1800"/>
        </w:tabs>
        <w:spacing w:before="240" w:after="240"/>
        <w:ind w:left="1800"/>
        <w:jc w:val="both"/>
        <w:rPr>
          <w:rFonts w:ascii="Calibri" w:eastAsia="Calibri" w:hAnsi="Calibri" w:cs="Calibri"/>
          <w:lang w:val="en-GB"/>
        </w:rPr>
      </w:pPr>
      <w:r w:rsidRPr="00AF1097">
        <w:rPr>
          <w:rFonts w:ascii="Calibri" w:eastAsia="Calibri" w:hAnsi="Calibri" w:cs="Calibri"/>
          <w:lang w:val="en-GB"/>
        </w:rPr>
        <w:t>Use of force with weak or ex post judicial control</w:t>
      </w:r>
      <w:r w:rsidR="006A311F" w:rsidRPr="00AF1097">
        <w:rPr>
          <w:rFonts w:ascii="Calibri" w:eastAsia="Calibri" w:hAnsi="Calibri" w:cs="Calibri"/>
          <w:lang w:val="en-GB"/>
        </w:rPr>
        <w:t xml:space="preserve">. </w:t>
      </w:r>
      <w:r w:rsidRPr="00AF1097">
        <w:rPr>
          <w:rFonts w:ascii="Calibri" w:eastAsia="Calibri" w:hAnsi="Calibri" w:cs="Calibri"/>
          <w:lang w:val="en-GB"/>
        </w:rPr>
        <w:t xml:space="preserve">Judicial control tends to </w:t>
      </w:r>
      <w:r w:rsidR="006A311F" w:rsidRPr="00AF1097">
        <w:rPr>
          <w:rFonts w:ascii="Calibri" w:eastAsia="Calibri" w:hAnsi="Calibri" w:cs="Calibri"/>
          <w:lang w:val="en-GB"/>
        </w:rPr>
        <w:t>be</w:t>
      </w:r>
      <w:r w:rsidRPr="00AF1097">
        <w:rPr>
          <w:rFonts w:ascii="Calibri" w:eastAsia="Calibri" w:hAnsi="Calibri" w:cs="Calibri"/>
          <w:lang w:val="en-GB"/>
        </w:rPr>
        <w:t xml:space="preserve"> activated late, reactively </w:t>
      </w:r>
      <w:r w:rsidR="006A311F" w:rsidRPr="00AF1097">
        <w:rPr>
          <w:rFonts w:ascii="Calibri" w:eastAsia="Calibri" w:hAnsi="Calibri" w:cs="Calibri"/>
          <w:lang w:val="en-GB"/>
        </w:rPr>
        <w:t xml:space="preserve">and </w:t>
      </w:r>
      <w:r w:rsidRPr="00AF1097">
        <w:rPr>
          <w:rFonts w:ascii="Calibri" w:eastAsia="Calibri" w:hAnsi="Calibri" w:cs="Calibri"/>
          <w:lang w:val="en-GB"/>
        </w:rPr>
        <w:t>with incomplete information. The absence of clear regulations makes it difficult for the judiciary to control the proportionality and necessity of the use of force.</w:t>
      </w:r>
    </w:p>
    <w:p w14:paraId="5B78E555" w14:textId="77777777" w:rsidR="002F3506" w:rsidRPr="00AF1097" w:rsidRDefault="002F3506" w:rsidP="00D075B1">
      <w:pPr>
        <w:pStyle w:val="Prrafodelista"/>
        <w:spacing w:before="240" w:after="240"/>
        <w:jc w:val="both"/>
        <w:rPr>
          <w:rFonts w:ascii="Calibri" w:eastAsia="Calibri" w:hAnsi="Calibri" w:cs="Calibri"/>
          <w:lang w:val="en-GB"/>
        </w:rPr>
      </w:pPr>
    </w:p>
    <w:p w14:paraId="0D7B5DE3" w14:textId="77777777" w:rsidR="001B16E4" w:rsidRPr="00AF1097" w:rsidRDefault="00D15ABF" w:rsidP="009627F9">
      <w:pPr>
        <w:spacing w:before="240" w:after="240"/>
        <w:ind w:left="720"/>
        <w:jc w:val="both"/>
        <w:rPr>
          <w:rFonts w:ascii="Calibri" w:eastAsia="Calibri" w:hAnsi="Calibri" w:cs="Calibri"/>
          <w:u w:val="single"/>
          <w:lang w:val="en-GB"/>
        </w:rPr>
      </w:pPr>
      <w:r w:rsidRPr="00AF1097">
        <w:rPr>
          <w:rFonts w:ascii="Calibri" w:eastAsia="Calibri" w:hAnsi="Calibri" w:cs="Calibri"/>
          <w:b/>
          <w:bCs/>
          <w:u w:val="single"/>
          <w:lang w:val="en-GB"/>
        </w:rPr>
        <w:t>Useful follow-up questions or lines of enquiry for the CAT:</w:t>
      </w:r>
    </w:p>
    <w:p w14:paraId="068A4FF1" w14:textId="0C274218" w:rsidR="001B16E4" w:rsidRPr="00AF1097" w:rsidRDefault="001B16E4" w:rsidP="00812A19">
      <w:pPr>
        <w:pStyle w:val="Prrafodelista"/>
        <w:numPr>
          <w:ilvl w:val="0"/>
          <w:numId w:val="67"/>
        </w:numPr>
        <w:spacing w:before="240" w:after="240"/>
        <w:jc w:val="both"/>
        <w:rPr>
          <w:rFonts w:ascii="Calibri" w:eastAsia="Calibri" w:hAnsi="Calibri" w:cs="Calibri"/>
          <w:lang w:val="en-GB"/>
        </w:rPr>
      </w:pPr>
      <w:r w:rsidRPr="00AF1097">
        <w:rPr>
          <w:rFonts w:ascii="Calibri" w:eastAsia="Calibri" w:hAnsi="Calibri" w:cs="Calibri"/>
          <w:lang w:val="en-GB"/>
        </w:rPr>
        <w:t>What legislative, administrative and other measures have been taken to review national legislation on the use of force by law enforcement agencies and to ensure publicity and accessibility of applicable protocols?</w:t>
      </w:r>
    </w:p>
    <w:p w14:paraId="032990D8" w14:textId="2C7C0BBE" w:rsidR="001B16E4" w:rsidRPr="00AF1097" w:rsidRDefault="001B16E4" w:rsidP="00812A19">
      <w:pPr>
        <w:pStyle w:val="Prrafodelista"/>
        <w:numPr>
          <w:ilvl w:val="0"/>
          <w:numId w:val="67"/>
        </w:numPr>
        <w:spacing w:before="240" w:after="240"/>
        <w:jc w:val="both"/>
        <w:rPr>
          <w:rFonts w:ascii="Calibri" w:eastAsia="Calibri" w:hAnsi="Calibri" w:cs="Calibri"/>
          <w:lang w:val="en-GB"/>
        </w:rPr>
      </w:pPr>
      <w:r w:rsidRPr="00AF1097">
        <w:rPr>
          <w:rFonts w:ascii="Calibri" w:eastAsia="Calibri" w:hAnsi="Calibri" w:cs="Calibri"/>
          <w:lang w:val="en-GB"/>
        </w:rPr>
        <w:t>What steps have been taken to review national legislation on the use of weapons by law enforcement agencies and to enable the independent police oversight mechanism to issue reports on existing tools and weapons currently in use, taking into account available technical information, operational justification, manufacturers' recommendations and the Ministry's own independent risk analysis and assessments?</w:t>
      </w:r>
    </w:p>
    <w:p w14:paraId="6CA65C19" w14:textId="2DDB3F35" w:rsidR="001B16E4" w:rsidRPr="00AF1097" w:rsidRDefault="001B16E4" w:rsidP="00812A19">
      <w:pPr>
        <w:pStyle w:val="Prrafodelista"/>
        <w:numPr>
          <w:ilvl w:val="0"/>
          <w:numId w:val="67"/>
        </w:numPr>
        <w:spacing w:before="240" w:after="240"/>
        <w:jc w:val="both"/>
        <w:rPr>
          <w:rFonts w:ascii="Calibri" w:eastAsia="Calibri" w:hAnsi="Calibri" w:cs="Calibri"/>
          <w:lang w:val="en-GB"/>
        </w:rPr>
      </w:pPr>
      <w:r w:rsidRPr="00AF1097">
        <w:rPr>
          <w:rFonts w:ascii="Calibri" w:eastAsia="Calibri" w:hAnsi="Calibri" w:cs="Calibri"/>
          <w:lang w:val="en-GB"/>
        </w:rPr>
        <w:t>What steps have been taken to review national legislation on the use of weapons by law enforcement agencies to ensure effective traceability of their use?</w:t>
      </w:r>
    </w:p>
    <w:p w14:paraId="45281CAD" w14:textId="4F149D29" w:rsidR="001B16E4" w:rsidRPr="00AF1097" w:rsidRDefault="001B16E4" w:rsidP="00812A19">
      <w:pPr>
        <w:pStyle w:val="Prrafodelista"/>
        <w:numPr>
          <w:ilvl w:val="0"/>
          <w:numId w:val="67"/>
        </w:numPr>
        <w:spacing w:before="240" w:after="240"/>
        <w:jc w:val="both"/>
        <w:rPr>
          <w:rFonts w:ascii="Calibri" w:eastAsia="Calibri" w:hAnsi="Calibri" w:cs="Calibri"/>
          <w:lang w:val="en-GB"/>
        </w:rPr>
      </w:pPr>
      <w:r w:rsidRPr="00AF1097">
        <w:rPr>
          <w:rFonts w:ascii="Calibri" w:eastAsia="Calibri" w:hAnsi="Calibri" w:cs="Calibri"/>
          <w:lang w:val="en-GB"/>
        </w:rPr>
        <w:t>What steps have been taken to ensure adequate and continuous training of state security forces in the use of force in the context of demonstrations and border control, in accordance with international human rights standards?</w:t>
      </w:r>
    </w:p>
    <w:p w14:paraId="55A7D21A" w14:textId="77777777" w:rsidR="001B16E4" w:rsidRPr="00AF1097" w:rsidRDefault="00647E73" w:rsidP="00812A19">
      <w:pPr>
        <w:pStyle w:val="Prrafodelista"/>
        <w:numPr>
          <w:ilvl w:val="0"/>
          <w:numId w:val="67"/>
        </w:numPr>
        <w:spacing w:before="240" w:after="240"/>
        <w:jc w:val="both"/>
        <w:rPr>
          <w:rFonts w:ascii="Calibri" w:eastAsia="Calibri" w:hAnsi="Calibri" w:cs="Calibri"/>
          <w:lang w:val="en-GB"/>
        </w:rPr>
      </w:pPr>
      <w:r w:rsidRPr="00AF1097">
        <w:rPr>
          <w:rFonts w:ascii="Calibri" w:eastAsia="Calibri" w:hAnsi="Calibri" w:cs="Calibri"/>
          <w:lang w:val="en-GB"/>
        </w:rPr>
        <w:t>What common state regulation exists today for Tasers and other devices, and what ex ante/ex post controls does it incorporate (training, auditing, sanctions)?</w:t>
      </w:r>
    </w:p>
    <w:p w14:paraId="7147ADFE" w14:textId="77777777" w:rsidR="001B16E4" w:rsidRPr="00AF1097" w:rsidRDefault="00647E73" w:rsidP="00812A19">
      <w:pPr>
        <w:pStyle w:val="Prrafodelista"/>
        <w:numPr>
          <w:ilvl w:val="0"/>
          <w:numId w:val="67"/>
        </w:numPr>
        <w:spacing w:before="240" w:after="240"/>
        <w:jc w:val="both"/>
        <w:rPr>
          <w:rFonts w:ascii="Calibri" w:eastAsia="Calibri" w:hAnsi="Calibri" w:cs="Calibri"/>
          <w:lang w:val="en-GB"/>
        </w:rPr>
      </w:pPr>
      <w:r w:rsidRPr="00AF1097">
        <w:rPr>
          <w:rFonts w:ascii="Calibri" w:eastAsia="Calibri" w:hAnsi="Calibri" w:cs="Calibri"/>
          <w:lang w:val="en-GB"/>
        </w:rPr>
        <w:lastRenderedPageBreak/>
        <w:t>What disaggregated data (age, mental health, context) is published on use and injuries?</w:t>
      </w:r>
    </w:p>
    <w:p w14:paraId="3704B5AF" w14:textId="4749B23D" w:rsidR="00647E73" w:rsidRPr="00AF1097" w:rsidRDefault="00647E73" w:rsidP="00812A19">
      <w:pPr>
        <w:pStyle w:val="Prrafodelista"/>
        <w:numPr>
          <w:ilvl w:val="0"/>
          <w:numId w:val="67"/>
        </w:numPr>
        <w:spacing w:before="240" w:after="240"/>
        <w:jc w:val="both"/>
        <w:rPr>
          <w:rFonts w:ascii="Calibri" w:eastAsia="Calibri" w:hAnsi="Calibri" w:cs="Calibri"/>
          <w:lang w:val="en-GB"/>
        </w:rPr>
      </w:pPr>
      <w:r w:rsidRPr="00AF1097">
        <w:rPr>
          <w:rFonts w:ascii="Calibri" w:eastAsia="Calibri" w:hAnsi="Calibri" w:cs="Calibri"/>
          <w:lang w:val="en-GB"/>
        </w:rPr>
        <w:t>What mechanisms ensure immediate medical evaluation and data preservation of devices?</w:t>
      </w:r>
    </w:p>
    <w:p w14:paraId="075A1B86" w14:textId="1825173A" w:rsidR="009D02D9" w:rsidRPr="006946B1" w:rsidRDefault="006946B1"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F1097">
        <w:rPr>
          <w:rFonts w:ascii="Calibri" w:eastAsia="Calibri" w:hAnsi="Calibri" w:cs="Calibri"/>
          <w:b/>
          <w:bCs/>
          <w:lang w:val="en-GB"/>
        </w:rPr>
        <w:t>Absence of limitation of body searches to what is strictly necessary and to the criterion of proportionality with respect to the objective pursued.</w:t>
      </w:r>
      <w:r w:rsidR="00D36DB0">
        <w:rPr>
          <w:rFonts w:ascii="Calibri" w:eastAsia="Calibri" w:hAnsi="Calibri" w:cs="Calibri"/>
          <w:b/>
          <w:bCs/>
        </w:rPr>
        <w:fldChar w:fldCharType="begin"/>
      </w:r>
      <w:r w:rsidR="00D36DB0" w:rsidRPr="00AF1097">
        <w:rPr>
          <w:lang w:val="en-GB"/>
        </w:rPr>
        <w:instrText xml:space="preserve"> </w:instrText>
      </w:r>
      <w:r w:rsidR="00D36DB0">
        <w:instrText>XE "</w:instrText>
      </w:r>
      <w:r w:rsidR="00D36DB0" w:rsidRPr="002F2DB0">
        <w:rPr>
          <w:rFonts w:ascii="Calibri" w:eastAsia="Calibri" w:hAnsi="Calibri" w:cs="Calibri"/>
          <w:b/>
          <w:bCs/>
        </w:rPr>
        <w:instrText>8. Ausencia de limitación de los registros corporales a lo estrictamente necesario y al criterio de proporcionalidad respecto del objetivo perseguido</w:instrText>
      </w:r>
      <w:r w:rsidR="00D36DB0">
        <w:instrText xml:space="preserve">" </w:instrText>
      </w:r>
      <w:r w:rsidR="00D36DB0">
        <w:rPr>
          <w:rFonts w:ascii="Calibri" w:eastAsia="Calibri" w:hAnsi="Calibri" w:cs="Calibri"/>
          <w:b/>
          <w:bCs/>
        </w:rPr>
        <w:fldChar w:fldCharType="end"/>
      </w:r>
    </w:p>
    <w:p w14:paraId="48E98EEB" w14:textId="77777777" w:rsidR="009D02D9" w:rsidRPr="00460C14" w:rsidRDefault="009D02D9" w:rsidP="00D075B1">
      <w:pPr>
        <w:pStyle w:val="Prrafodelista"/>
        <w:spacing w:before="240" w:after="240"/>
        <w:jc w:val="both"/>
        <w:rPr>
          <w:rFonts w:ascii="Calibri" w:eastAsia="Calibri" w:hAnsi="Calibri" w:cs="Calibri"/>
          <w:b/>
          <w:bCs/>
          <w:u w:val="single"/>
        </w:rPr>
      </w:pPr>
      <w:r w:rsidRPr="00460C14">
        <w:rPr>
          <w:rFonts w:ascii="Calibri" w:eastAsia="Calibri" w:hAnsi="Calibri" w:cs="Calibri"/>
          <w:b/>
          <w:bCs/>
          <w:u w:val="single"/>
        </w:rPr>
        <w:t xml:space="preserve">Legal and factual </w:t>
      </w:r>
      <w:proofErr w:type="spellStart"/>
      <w:r w:rsidRPr="00460C14">
        <w:rPr>
          <w:rFonts w:ascii="Calibri" w:eastAsia="Calibri" w:hAnsi="Calibri" w:cs="Calibri"/>
          <w:b/>
          <w:bCs/>
          <w:u w:val="single"/>
        </w:rPr>
        <w:t>summary</w:t>
      </w:r>
      <w:proofErr w:type="spellEnd"/>
    </w:p>
    <w:p w14:paraId="0A3B540C" w14:textId="26DE9609" w:rsidR="001F3208" w:rsidRPr="00AF1097" w:rsidRDefault="004E4D18"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In the area of body searches, following recommendation 16 e), the limitation of body searches to what is strictly necessary and the criterion of proportionality with regard to the objective pursued and ensuring strict control of the applicable rules are not complied with either</w:t>
      </w:r>
      <w:r w:rsidR="004D6D40" w:rsidRPr="00AF1097">
        <w:rPr>
          <w:rFonts w:ascii="Calibri" w:eastAsia="Calibri" w:hAnsi="Calibri" w:cs="Calibri"/>
          <w:lang w:val="en-GB"/>
        </w:rPr>
        <w:t>.</w:t>
      </w:r>
    </w:p>
    <w:p w14:paraId="28AD9B58" w14:textId="77777777" w:rsidR="007B6AA4" w:rsidRPr="00460C14" w:rsidRDefault="007B6AA4" w:rsidP="00D075B1">
      <w:pPr>
        <w:spacing w:before="240" w:after="240"/>
        <w:ind w:left="720"/>
        <w:jc w:val="both"/>
        <w:rPr>
          <w:rFonts w:ascii="Calibri" w:eastAsia="Calibri" w:hAnsi="Calibri" w:cs="Calibri"/>
          <w:b/>
          <w:bCs/>
          <w:u w:val="single"/>
        </w:rPr>
      </w:pPr>
      <w:proofErr w:type="spellStart"/>
      <w:r w:rsidRPr="00460C14">
        <w:rPr>
          <w:rFonts w:ascii="Calibri" w:eastAsia="Calibri" w:hAnsi="Calibri" w:cs="Calibri"/>
          <w:b/>
          <w:bCs/>
          <w:u w:val="single"/>
        </w:rPr>
        <w:t>Recurrent</w:t>
      </w:r>
      <w:proofErr w:type="spellEnd"/>
      <w:r w:rsidRPr="00460C14">
        <w:rPr>
          <w:rFonts w:ascii="Calibri" w:eastAsia="Calibri" w:hAnsi="Calibri" w:cs="Calibri"/>
          <w:b/>
          <w:bCs/>
          <w:u w:val="single"/>
        </w:rPr>
        <w:t xml:space="preserve"> </w:t>
      </w:r>
      <w:proofErr w:type="spellStart"/>
      <w:r w:rsidRPr="00460C14">
        <w:rPr>
          <w:rFonts w:ascii="Calibri" w:eastAsia="Calibri" w:hAnsi="Calibri" w:cs="Calibri"/>
          <w:b/>
          <w:bCs/>
          <w:u w:val="single"/>
        </w:rPr>
        <w:t>problematic</w:t>
      </w:r>
      <w:proofErr w:type="spellEnd"/>
      <w:r w:rsidRPr="00460C14">
        <w:rPr>
          <w:rFonts w:ascii="Calibri" w:eastAsia="Calibri" w:hAnsi="Calibri" w:cs="Calibri"/>
          <w:b/>
          <w:bCs/>
          <w:u w:val="single"/>
        </w:rPr>
        <w:t xml:space="preserve"> </w:t>
      </w:r>
      <w:proofErr w:type="spellStart"/>
      <w:r w:rsidRPr="00460C14">
        <w:rPr>
          <w:rFonts w:ascii="Calibri" w:eastAsia="Calibri" w:hAnsi="Calibri" w:cs="Calibri"/>
          <w:b/>
          <w:bCs/>
          <w:u w:val="single"/>
        </w:rPr>
        <w:t>aspects</w:t>
      </w:r>
      <w:proofErr w:type="spellEnd"/>
    </w:p>
    <w:p w14:paraId="3918CB82" w14:textId="037711BE" w:rsidR="00CE34BF" w:rsidRPr="00AF1097" w:rsidRDefault="00CE34BF" w:rsidP="00812A19">
      <w:pPr>
        <w:pStyle w:val="Prrafodelista"/>
        <w:numPr>
          <w:ilvl w:val="0"/>
          <w:numId w:val="26"/>
        </w:numPr>
        <w:tabs>
          <w:tab w:val="num" w:pos="720"/>
        </w:tabs>
        <w:jc w:val="both"/>
        <w:rPr>
          <w:rFonts w:ascii="Calibri" w:eastAsia="Calibri" w:hAnsi="Calibri" w:cs="Calibri"/>
          <w:lang w:val="en-GB"/>
        </w:rPr>
      </w:pPr>
      <w:r w:rsidRPr="00AF1097">
        <w:rPr>
          <w:rFonts w:ascii="Calibri" w:eastAsia="Calibri" w:hAnsi="Calibri" w:cs="Calibri"/>
          <w:lang w:val="en-GB"/>
        </w:rPr>
        <w:t>Vague and excessively open-ended regulatory framework</w:t>
      </w:r>
      <w:r w:rsidR="00F1375A" w:rsidRPr="00AF1097">
        <w:rPr>
          <w:rFonts w:ascii="Calibri" w:eastAsia="Calibri" w:hAnsi="Calibri" w:cs="Calibri"/>
          <w:lang w:val="en-GB"/>
        </w:rPr>
        <w:t xml:space="preserve">: </w:t>
      </w:r>
      <w:r w:rsidRPr="00AF1097">
        <w:rPr>
          <w:rFonts w:ascii="Calibri" w:eastAsia="Calibri" w:hAnsi="Calibri" w:cs="Calibri"/>
          <w:lang w:val="en-GB"/>
        </w:rPr>
        <w:t>generic and indeterminate legal formulas</w:t>
      </w:r>
      <w:r w:rsidR="00F1375A" w:rsidRPr="00AF1097">
        <w:rPr>
          <w:rFonts w:ascii="Calibri" w:eastAsia="Calibri" w:hAnsi="Calibri" w:cs="Calibri"/>
          <w:lang w:val="en-GB"/>
        </w:rPr>
        <w:t xml:space="preserve">, and </w:t>
      </w:r>
      <w:r w:rsidRPr="00AF1097">
        <w:rPr>
          <w:rFonts w:ascii="Calibri" w:eastAsia="Calibri" w:hAnsi="Calibri" w:cs="Calibri"/>
          <w:lang w:val="en-GB"/>
        </w:rPr>
        <w:t>broad references to "security" or "prevention". This lack of precision does not set clear thresholds of necessity, leaving a wide margin of police discretion</w:t>
      </w:r>
      <w:r w:rsidR="00F1375A" w:rsidRPr="00AF1097">
        <w:rPr>
          <w:rFonts w:ascii="Calibri" w:eastAsia="Calibri" w:hAnsi="Calibri" w:cs="Calibri"/>
          <w:lang w:val="en-GB"/>
        </w:rPr>
        <w:t xml:space="preserve">, with </w:t>
      </w:r>
      <w:r w:rsidRPr="00AF1097">
        <w:rPr>
          <w:rFonts w:ascii="Calibri" w:eastAsia="Calibri" w:hAnsi="Calibri" w:cs="Calibri"/>
          <w:lang w:val="en-GB"/>
        </w:rPr>
        <w:t>unequal and arbitrary application of body searches</w:t>
      </w:r>
      <w:r w:rsidR="00F1375A" w:rsidRPr="00AF1097">
        <w:rPr>
          <w:rFonts w:ascii="Calibri" w:eastAsia="Calibri" w:hAnsi="Calibri" w:cs="Calibri"/>
          <w:lang w:val="en-GB"/>
        </w:rPr>
        <w:t>.</w:t>
      </w:r>
    </w:p>
    <w:p w14:paraId="22999BA6" w14:textId="715F72BC" w:rsidR="00CE34BF" w:rsidRPr="00AF1097" w:rsidRDefault="00CE34BF" w:rsidP="00812A19">
      <w:pPr>
        <w:pStyle w:val="Prrafodelista"/>
        <w:numPr>
          <w:ilvl w:val="0"/>
          <w:numId w:val="27"/>
        </w:numPr>
        <w:tabs>
          <w:tab w:val="num" w:pos="720"/>
          <w:tab w:val="num" w:pos="1440"/>
        </w:tabs>
        <w:spacing w:before="240"/>
        <w:jc w:val="both"/>
        <w:rPr>
          <w:rFonts w:ascii="Calibri" w:eastAsia="Calibri" w:hAnsi="Calibri" w:cs="Calibri"/>
          <w:lang w:val="en-GB"/>
        </w:rPr>
      </w:pPr>
      <w:r w:rsidRPr="00AF1097">
        <w:rPr>
          <w:rFonts w:ascii="Calibri" w:eastAsia="Calibri" w:hAnsi="Calibri" w:cs="Calibri"/>
          <w:lang w:val="en-GB"/>
        </w:rPr>
        <w:t>Insufficient incorporation of the principle of proportionality</w:t>
      </w:r>
      <w:r w:rsidR="00F1375A" w:rsidRPr="00AF1097">
        <w:rPr>
          <w:rFonts w:ascii="Calibri" w:eastAsia="Calibri" w:hAnsi="Calibri" w:cs="Calibri"/>
          <w:lang w:val="en-GB"/>
        </w:rPr>
        <w:t xml:space="preserve">. </w:t>
      </w:r>
      <w:r w:rsidRPr="00AF1097">
        <w:rPr>
          <w:rFonts w:ascii="Calibri" w:eastAsia="Calibri" w:hAnsi="Calibri" w:cs="Calibri"/>
          <w:lang w:val="en-GB"/>
        </w:rPr>
        <w:t xml:space="preserve">The law does not expressly require a prior weighing of the objective pursued against the intensity of the search </w:t>
      </w:r>
      <w:r w:rsidR="00F1375A" w:rsidRPr="00AF1097">
        <w:rPr>
          <w:rFonts w:ascii="Calibri" w:eastAsia="Calibri" w:hAnsi="Calibri" w:cs="Calibri"/>
          <w:lang w:val="en-GB"/>
        </w:rPr>
        <w:t xml:space="preserve">and </w:t>
      </w:r>
      <w:r w:rsidRPr="00AF1097">
        <w:rPr>
          <w:rFonts w:ascii="Calibri" w:eastAsia="Calibri" w:hAnsi="Calibri" w:cs="Calibri"/>
          <w:lang w:val="en-GB"/>
        </w:rPr>
        <w:t>the obligatory choice of the least invasive means. In practice, intrusive searches are carried out without justifying why less intrusive measures were not sufficient.</w:t>
      </w:r>
    </w:p>
    <w:p w14:paraId="30956522" w14:textId="77777777" w:rsidR="00304170" w:rsidRPr="00AF1097" w:rsidRDefault="00CE34BF" w:rsidP="00812A19">
      <w:pPr>
        <w:numPr>
          <w:ilvl w:val="0"/>
          <w:numId w:val="27"/>
        </w:numPr>
        <w:tabs>
          <w:tab w:val="num" w:pos="720"/>
        </w:tabs>
        <w:jc w:val="both"/>
        <w:rPr>
          <w:rFonts w:ascii="Calibri" w:eastAsia="Calibri" w:hAnsi="Calibri" w:cs="Calibri"/>
          <w:lang w:val="en-GB"/>
        </w:rPr>
      </w:pPr>
      <w:r w:rsidRPr="00AF1097">
        <w:rPr>
          <w:rFonts w:ascii="Calibri" w:eastAsia="Calibri" w:hAnsi="Calibri" w:cs="Calibri"/>
          <w:lang w:val="en-GB"/>
        </w:rPr>
        <w:t>Potential violation of the rights to privacy and personal integrity.</w:t>
      </w:r>
    </w:p>
    <w:p w14:paraId="23BB79E1" w14:textId="77777777" w:rsidR="00304170" w:rsidRPr="00AF1097" w:rsidRDefault="00CE34BF" w:rsidP="00812A19">
      <w:pPr>
        <w:numPr>
          <w:ilvl w:val="0"/>
          <w:numId w:val="27"/>
        </w:numPr>
        <w:tabs>
          <w:tab w:val="num" w:pos="720"/>
        </w:tabs>
        <w:jc w:val="both"/>
        <w:rPr>
          <w:rFonts w:ascii="Calibri" w:eastAsia="Calibri" w:hAnsi="Calibri" w:cs="Calibri"/>
          <w:lang w:val="en-GB"/>
        </w:rPr>
      </w:pPr>
      <w:r w:rsidRPr="00AF1097">
        <w:rPr>
          <w:rFonts w:ascii="Calibri" w:eastAsia="Calibri" w:hAnsi="Calibri" w:cs="Calibri"/>
          <w:lang w:val="en-GB"/>
        </w:rPr>
        <w:t>Excessive use of invasive searches</w:t>
      </w:r>
      <w:r w:rsidR="00304170" w:rsidRPr="00AF1097">
        <w:rPr>
          <w:rFonts w:ascii="Calibri" w:eastAsia="Calibri" w:hAnsi="Calibri" w:cs="Calibri"/>
          <w:lang w:val="en-GB"/>
        </w:rPr>
        <w:t xml:space="preserve">, including </w:t>
      </w:r>
      <w:r w:rsidRPr="00AF1097">
        <w:rPr>
          <w:rFonts w:ascii="Calibri" w:eastAsia="Calibri" w:hAnsi="Calibri" w:cs="Calibri"/>
          <w:lang w:val="en-GB"/>
        </w:rPr>
        <w:t xml:space="preserve">strip or partial strip searches, searches on public roads or in unsuitable spaces, repeated searches without new evidence. These searches are applied even when there is no real risk, </w:t>
      </w:r>
      <w:r w:rsidR="00304170" w:rsidRPr="00AF1097">
        <w:rPr>
          <w:rFonts w:ascii="Calibri" w:eastAsia="Calibri" w:hAnsi="Calibri" w:cs="Calibri"/>
          <w:lang w:val="en-GB"/>
        </w:rPr>
        <w:t xml:space="preserve">or </w:t>
      </w:r>
      <w:r w:rsidRPr="00AF1097">
        <w:rPr>
          <w:rFonts w:ascii="Calibri" w:eastAsia="Calibri" w:hAnsi="Calibri" w:cs="Calibri"/>
          <w:lang w:val="en-GB"/>
        </w:rPr>
        <w:t xml:space="preserve">the police objective is merely preventive or dissuasive. </w:t>
      </w:r>
      <w:r w:rsidR="00304170" w:rsidRPr="00AF1097">
        <w:rPr>
          <w:rFonts w:ascii="Calibri" w:eastAsia="Calibri" w:hAnsi="Calibri" w:cs="Calibri"/>
          <w:lang w:val="en-GB"/>
        </w:rPr>
        <w:t xml:space="preserve">There is a clear </w:t>
      </w:r>
      <w:r w:rsidRPr="00AF1097">
        <w:rPr>
          <w:rFonts w:ascii="Calibri" w:eastAsia="Calibri" w:hAnsi="Calibri" w:cs="Calibri"/>
          <w:lang w:val="en-GB"/>
        </w:rPr>
        <w:t>risk of humiliating or degrading treatment, contrary to Article 3 of the ECHR.</w:t>
      </w:r>
    </w:p>
    <w:p w14:paraId="5D3FE923" w14:textId="77777777" w:rsidR="006339EF" w:rsidRPr="00AF1097" w:rsidRDefault="00CE34BF" w:rsidP="00812A19">
      <w:pPr>
        <w:numPr>
          <w:ilvl w:val="0"/>
          <w:numId w:val="27"/>
        </w:numPr>
        <w:tabs>
          <w:tab w:val="num" w:pos="720"/>
        </w:tabs>
        <w:jc w:val="both"/>
        <w:rPr>
          <w:rFonts w:ascii="Calibri" w:eastAsia="Calibri" w:hAnsi="Calibri" w:cs="Calibri"/>
          <w:lang w:val="en-GB"/>
        </w:rPr>
      </w:pPr>
      <w:r w:rsidRPr="00AF1097">
        <w:rPr>
          <w:rFonts w:ascii="Calibri" w:eastAsia="Calibri" w:hAnsi="Calibri" w:cs="Calibri"/>
          <w:lang w:val="en-GB"/>
        </w:rPr>
        <w:t>Lack of requirement of individualised motivation</w:t>
      </w:r>
      <w:r w:rsidR="00304170" w:rsidRPr="00AF1097">
        <w:rPr>
          <w:rFonts w:ascii="Calibri" w:eastAsia="Calibri" w:hAnsi="Calibri" w:cs="Calibri"/>
          <w:lang w:val="en-GB"/>
        </w:rPr>
        <w:t xml:space="preserve">. </w:t>
      </w:r>
      <w:r w:rsidRPr="00AF1097">
        <w:rPr>
          <w:rFonts w:ascii="Calibri" w:eastAsia="Calibri" w:hAnsi="Calibri" w:cs="Calibri"/>
          <w:lang w:val="en-GB"/>
        </w:rPr>
        <w:t>In many cases</w:t>
      </w:r>
      <w:r w:rsidR="00304170" w:rsidRPr="00AF1097">
        <w:rPr>
          <w:rFonts w:ascii="Calibri" w:eastAsia="Calibri" w:hAnsi="Calibri" w:cs="Calibri"/>
          <w:lang w:val="en-GB"/>
        </w:rPr>
        <w:t xml:space="preserve">, </w:t>
      </w:r>
      <w:r w:rsidRPr="00AF1097">
        <w:rPr>
          <w:rFonts w:ascii="Calibri" w:eastAsia="Calibri" w:hAnsi="Calibri" w:cs="Calibri"/>
          <w:lang w:val="en-GB"/>
        </w:rPr>
        <w:t xml:space="preserve">the specific reasons for the search are not documented, </w:t>
      </w:r>
      <w:r w:rsidR="00304170" w:rsidRPr="00AF1097">
        <w:rPr>
          <w:rFonts w:ascii="Calibri" w:eastAsia="Calibri" w:hAnsi="Calibri" w:cs="Calibri"/>
          <w:lang w:val="en-GB"/>
        </w:rPr>
        <w:t xml:space="preserve">and </w:t>
      </w:r>
      <w:r w:rsidRPr="00AF1097">
        <w:rPr>
          <w:rFonts w:ascii="Calibri" w:eastAsia="Calibri" w:hAnsi="Calibri" w:cs="Calibri"/>
          <w:lang w:val="en-GB"/>
        </w:rPr>
        <w:t xml:space="preserve">the search is not linked to objective and verifiable evidence. This </w:t>
      </w:r>
      <w:r w:rsidR="00304170" w:rsidRPr="00AF1097">
        <w:rPr>
          <w:rFonts w:ascii="Calibri" w:eastAsia="Calibri" w:hAnsi="Calibri" w:cs="Calibri"/>
          <w:lang w:val="en-GB"/>
        </w:rPr>
        <w:t xml:space="preserve">prevents </w:t>
      </w:r>
      <w:r w:rsidRPr="00AF1097">
        <w:rPr>
          <w:rFonts w:ascii="Calibri" w:eastAsia="Calibri" w:hAnsi="Calibri" w:cs="Calibri"/>
          <w:lang w:val="en-GB"/>
        </w:rPr>
        <w:t xml:space="preserve">effective judicial control </w:t>
      </w:r>
      <w:r w:rsidR="00304170" w:rsidRPr="00AF1097">
        <w:rPr>
          <w:rFonts w:ascii="Calibri" w:eastAsia="Calibri" w:hAnsi="Calibri" w:cs="Calibri"/>
          <w:lang w:val="en-GB"/>
        </w:rPr>
        <w:t xml:space="preserve">and </w:t>
      </w:r>
      <w:r w:rsidRPr="00AF1097">
        <w:rPr>
          <w:rFonts w:ascii="Calibri" w:eastAsia="Calibri" w:hAnsi="Calibri" w:cs="Calibri"/>
          <w:lang w:val="en-GB"/>
        </w:rPr>
        <w:t>subsequent challenge by the person concerned.</w:t>
      </w:r>
    </w:p>
    <w:p w14:paraId="37A6835A" w14:textId="467DA56C" w:rsidR="00CE34BF" w:rsidRPr="00AF1097" w:rsidRDefault="00CE34BF" w:rsidP="00812A19">
      <w:pPr>
        <w:numPr>
          <w:ilvl w:val="0"/>
          <w:numId w:val="27"/>
        </w:numPr>
        <w:tabs>
          <w:tab w:val="num" w:pos="720"/>
        </w:tabs>
        <w:jc w:val="both"/>
        <w:rPr>
          <w:rFonts w:ascii="Calibri" w:eastAsia="Calibri" w:hAnsi="Calibri" w:cs="Calibri"/>
          <w:lang w:val="en-GB"/>
        </w:rPr>
      </w:pPr>
      <w:r w:rsidRPr="00AF1097">
        <w:rPr>
          <w:rFonts w:ascii="Calibri" w:eastAsia="Calibri" w:hAnsi="Calibri" w:cs="Calibri"/>
          <w:lang w:val="en-GB"/>
        </w:rPr>
        <w:t>Disproportionate impact on vulnerable groups</w:t>
      </w:r>
      <w:r w:rsidR="00304170" w:rsidRPr="00AF1097">
        <w:rPr>
          <w:rFonts w:ascii="Calibri" w:eastAsia="Calibri" w:hAnsi="Calibri" w:cs="Calibri"/>
          <w:lang w:val="en-GB"/>
        </w:rPr>
        <w:t xml:space="preserve">. </w:t>
      </w:r>
      <w:r w:rsidRPr="00AF1097">
        <w:rPr>
          <w:rFonts w:ascii="Calibri" w:eastAsia="Calibri" w:hAnsi="Calibri" w:cs="Calibri"/>
          <w:lang w:val="en-GB"/>
        </w:rPr>
        <w:t>Body searches repeatedly affect:</w:t>
      </w:r>
    </w:p>
    <w:p w14:paraId="0A09EE10" w14:textId="77777777" w:rsidR="00CE34BF" w:rsidRPr="003B0677" w:rsidRDefault="00CE34BF" w:rsidP="00812A19">
      <w:pPr>
        <w:numPr>
          <w:ilvl w:val="1"/>
          <w:numId w:val="28"/>
        </w:numPr>
        <w:tabs>
          <w:tab w:val="clear" w:pos="2160"/>
          <w:tab w:val="num" w:pos="1440"/>
        </w:tabs>
        <w:jc w:val="both"/>
        <w:rPr>
          <w:rFonts w:ascii="Calibri" w:eastAsia="Calibri" w:hAnsi="Calibri" w:cs="Calibri"/>
          <w:lang w:val="es-ES"/>
        </w:rPr>
      </w:pPr>
      <w:proofErr w:type="spellStart"/>
      <w:r w:rsidRPr="003B0677">
        <w:rPr>
          <w:rFonts w:ascii="Calibri" w:eastAsia="Calibri" w:hAnsi="Calibri" w:cs="Calibri"/>
          <w:lang w:val="es-ES"/>
        </w:rPr>
        <w:t>migrants</w:t>
      </w:r>
      <w:proofErr w:type="spellEnd"/>
      <w:r w:rsidRPr="003B0677">
        <w:rPr>
          <w:rFonts w:ascii="Calibri" w:eastAsia="Calibri" w:hAnsi="Calibri" w:cs="Calibri"/>
          <w:lang w:val="es-ES"/>
        </w:rPr>
        <w:t>,</w:t>
      </w:r>
    </w:p>
    <w:p w14:paraId="39FE9189" w14:textId="77777777" w:rsidR="00CE34BF" w:rsidRPr="003B0677" w:rsidRDefault="00CE34BF" w:rsidP="00812A19">
      <w:pPr>
        <w:numPr>
          <w:ilvl w:val="1"/>
          <w:numId w:val="28"/>
        </w:numPr>
        <w:tabs>
          <w:tab w:val="clear" w:pos="2160"/>
          <w:tab w:val="num" w:pos="1440"/>
        </w:tabs>
        <w:jc w:val="both"/>
        <w:rPr>
          <w:rFonts w:ascii="Calibri" w:eastAsia="Calibri" w:hAnsi="Calibri" w:cs="Calibri"/>
          <w:lang w:val="es-ES"/>
        </w:rPr>
      </w:pPr>
      <w:proofErr w:type="spellStart"/>
      <w:r w:rsidRPr="003B0677">
        <w:rPr>
          <w:rFonts w:ascii="Calibri" w:eastAsia="Calibri" w:hAnsi="Calibri" w:cs="Calibri"/>
          <w:lang w:val="es-ES"/>
        </w:rPr>
        <w:t>racialised</w:t>
      </w:r>
      <w:proofErr w:type="spellEnd"/>
      <w:r w:rsidRPr="003B0677">
        <w:rPr>
          <w:rFonts w:ascii="Calibri" w:eastAsia="Calibri" w:hAnsi="Calibri" w:cs="Calibri"/>
          <w:lang w:val="es-ES"/>
        </w:rPr>
        <w:t xml:space="preserve"> </w:t>
      </w:r>
      <w:proofErr w:type="spellStart"/>
      <w:r w:rsidRPr="003B0677">
        <w:rPr>
          <w:rFonts w:ascii="Calibri" w:eastAsia="Calibri" w:hAnsi="Calibri" w:cs="Calibri"/>
          <w:lang w:val="es-ES"/>
        </w:rPr>
        <w:t>youth</w:t>
      </w:r>
      <w:proofErr w:type="spellEnd"/>
      <w:r w:rsidRPr="003B0677">
        <w:rPr>
          <w:rFonts w:ascii="Calibri" w:eastAsia="Calibri" w:hAnsi="Calibri" w:cs="Calibri"/>
          <w:lang w:val="es-ES"/>
        </w:rPr>
        <w:t>,</w:t>
      </w:r>
    </w:p>
    <w:p w14:paraId="762217AC" w14:textId="77777777" w:rsidR="00CE34BF" w:rsidRPr="003B0677" w:rsidRDefault="00CE34BF" w:rsidP="00812A19">
      <w:pPr>
        <w:numPr>
          <w:ilvl w:val="1"/>
          <w:numId w:val="28"/>
        </w:numPr>
        <w:tabs>
          <w:tab w:val="clear" w:pos="2160"/>
          <w:tab w:val="num" w:pos="1440"/>
        </w:tabs>
        <w:jc w:val="both"/>
        <w:rPr>
          <w:rFonts w:ascii="Calibri" w:eastAsia="Calibri" w:hAnsi="Calibri" w:cs="Calibri"/>
          <w:lang w:val="es-ES"/>
        </w:rPr>
      </w:pPr>
      <w:r w:rsidRPr="003B0677">
        <w:rPr>
          <w:rFonts w:ascii="Calibri" w:eastAsia="Calibri" w:hAnsi="Calibri" w:cs="Calibri"/>
          <w:lang w:val="es-ES"/>
        </w:rPr>
        <w:t xml:space="preserve">homeless </w:t>
      </w:r>
      <w:proofErr w:type="spellStart"/>
      <w:r w:rsidRPr="003B0677">
        <w:rPr>
          <w:rFonts w:ascii="Calibri" w:eastAsia="Calibri" w:hAnsi="Calibri" w:cs="Calibri"/>
          <w:lang w:val="es-ES"/>
        </w:rPr>
        <w:t>people</w:t>
      </w:r>
      <w:proofErr w:type="spellEnd"/>
      <w:r w:rsidRPr="003B0677">
        <w:rPr>
          <w:rFonts w:ascii="Calibri" w:eastAsia="Calibri" w:hAnsi="Calibri" w:cs="Calibri"/>
          <w:lang w:val="es-ES"/>
        </w:rPr>
        <w:t>,</w:t>
      </w:r>
    </w:p>
    <w:p w14:paraId="14F318B3" w14:textId="77777777" w:rsidR="00CE34BF" w:rsidRPr="003B0677" w:rsidRDefault="00CE34BF" w:rsidP="00812A19">
      <w:pPr>
        <w:numPr>
          <w:ilvl w:val="1"/>
          <w:numId w:val="28"/>
        </w:numPr>
        <w:tabs>
          <w:tab w:val="clear" w:pos="2160"/>
          <w:tab w:val="num" w:pos="1440"/>
        </w:tabs>
        <w:jc w:val="both"/>
        <w:rPr>
          <w:rFonts w:ascii="Calibri" w:eastAsia="Calibri" w:hAnsi="Calibri" w:cs="Calibri"/>
          <w:lang w:val="es-ES"/>
        </w:rPr>
      </w:pPr>
      <w:proofErr w:type="spellStart"/>
      <w:r w:rsidRPr="003B0677">
        <w:rPr>
          <w:rFonts w:ascii="Calibri" w:eastAsia="Calibri" w:hAnsi="Calibri" w:cs="Calibri"/>
          <w:lang w:val="es-ES"/>
        </w:rPr>
        <w:t>demonstrators</w:t>
      </w:r>
      <w:proofErr w:type="spellEnd"/>
      <w:r w:rsidRPr="003B0677">
        <w:rPr>
          <w:rFonts w:ascii="Calibri" w:eastAsia="Calibri" w:hAnsi="Calibri" w:cs="Calibri"/>
          <w:lang w:val="es-ES"/>
        </w:rPr>
        <w:t>.</w:t>
      </w:r>
    </w:p>
    <w:p w14:paraId="7B80DF89" w14:textId="666219E6" w:rsidR="00CE34BF" w:rsidRPr="00AF1097" w:rsidRDefault="00CE34BF" w:rsidP="00812A19">
      <w:pPr>
        <w:pStyle w:val="Prrafodelista"/>
        <w:numPr>
          <w:ilvl w:val="0"/>
          <w:numId w:val="29"/>
        </w:numPr>
        <w:tabs>
          <w:tab w:val="clear" w:pos="720"/>
          <w:tab w:val="num" w:pos="1440"/>
        </w:tabs>
        <w:ind w:left="1440"/>
        <w:jc w:val="both"/>
        <w:rPr>
          <w:rFonts w:ascii="Calibri" w:eastAsia="Calibri" w:hAnsi="Calibri" w:cs="Calibri"/>
          <w:lang w:val="en-GB"/>
        </w:rPr>
      </w:pPr>
      <w:r w:rsidRPr="00AF1097">
        <w:rPr>
          <w:rFonts w:ascii="Calibri" w:eastAsia="Calibri" w:hAnsi="Calibri" w:cs="Calibri"/>
          <w:lang w:val="en-GB"/>
        </w:rPr>
        <w:t>Lack of minimum procedural guarantees</w:t>
      </w:r>
      <w:r w:rsidR="006339EF" w:rsidRPr="00AF1097">
        <w:rPr>
          <w:rFonts w:ascii="Calibri" w:eastAsia="Calibri" w:hAnsi="Calibri" w:cs="Calibri"/>
          <w:lang w:val="en-GB"/>
        </w:rPr>
        <w:t xml:space="preserve">. There is a </w:t>
      </w:r>
      <w:r w:rsidRPr="00AF1097">
        <w:rPr>
          <w:rFonts w:ascii="Calibri" w:eastAsia="Calibri" w:hAnsi="Calibri" w:cs="Calibri"/>
          <w:lang w:val="en-GB"/>
        </w:rPr>
        <w:t>lack of clear regulation on:</w:t>
      </w:r>
    </w:p>
    <w:p w14:paraId="1A0C82CF" w14:textId="77777777" w:rsidR="00CE34BF" w:rsidRPr="003B0677" w:rsidRDefault="00CE34BF" w:rsidP="00812A19">
      <w:pPr>
        <w:numPr>
          <w:ilvl w:val="1"/>
          <w:numId w:val="29"/>
        </w:numPr>
        <w:tabs>
          <w:tab w:val="clear" w:pos="1440"/>
          <w:tab w:val="num" w:pos="2160"/>
        </w:tabs>
        <w:ind w:left="2160"/>
        <w:jc w:val="both"/>
        <w:rPr>
          <w:rFonts w:ascii="Calibri" w:eastAsia="Calibri" w:hAnsi="Calibri" w:cs="Calibri"/>
          <w:lang w:val="es-ES"/>
        </w:rPr>
      </w:pPr>
      <w:proofErr w:type="spellStart"/>
      <w:r w:rsidRPr="003B0677">
        <w:rPr>
          <w:rFonts w:ascii="Calibri" w:eastAsia="Calibri" w:hAnsi="Calibri" w:cs="Calibri"/>
          <w:lang w:val="es-ES"/>
        </w:rPr>
        <w:t>adequate</w:t>
      </w:r>
      <w:proofErr w:type="spellEnd"/>
      <w:r w:rsidRPr="003B0677">
        <w:rPr>
          <w:rFonts w:ascii="Calibri" w:eastAsia="Calibri" w:hAnsi="Calibri" w:cs="Calibri"/>
          <w:lang w:val="es-ES"/>
        </w:rPr>
        <w:t xml:space="preserve"> </w:t>
      </w:r>
      <w:proofErr w:type="spellStart"/>
      <w:r w:rsidRPr="003B0677">
        <w:rPr>
          <w:rFonts w:ascii="Calibri" w:eastAsia="Calibri" w:hAnsi="Calibri" w:cs="Calibri"/>
          <w:lang w:val="es-ES"/>
        </w:rPr>
        <w:t>venue</w:t>
      </w:r>
      <w:proofErr w:type="spellEnd"/>
      <w:r w:rsidRPr="003B0677">
        <w:rPr>
          <w:rFonts w:ascii="Calibri" w:eastAsia="Calibri" w:hAnsi="Calibri" w:cs="Calibri"/>
          <w:lang w:val="es-ES"/>
        </w:rPr>
        <w:t xml:space="preserve"> and </w:t>
      </w:r>
      <w:proofErr w:type="spellStart"/>
      <w:r w:rsidRPr="003B0677">
        <w:rPr>
          <w:rFonts w:ascii="Calibri" w:eastAsia="Calibri" w:hAnsi="Calibri" w:cs="Calibri"/>
          <w:lang w:val="es-ES"/>
        </w:rPr>
        <w:t>privacy</w:t>
      </w:r>
      <w:proofErr w:type="spellEnd"/>
      <w:r w:rsidRPr="003B0677">
        <w:rPr>
          <w:rFonts w:ascii="Calibri" w:eastAsia="Calibri" w:hAnsi="Calibri" w:cs="Calibri"/>
          <w:lang w:val="es-ES"/>
        </w:rPr>
        <w:t>,</w:t>
      </w:r>
    </w:p>
    <w:p w14:paraId="6D03094D" w14:textId="77777777" w:rsidR="00CE34BF" w:rsidRPr="00AF1097" w:rsidRDefault="00CE34BF" w:rsidP="00812A19">
      <w:pPr>
        <w:numPr>
          <w:ilvl w:val="1"/>
          <w:numId w:val="29"/>
        </w:numPr>
        <w:tabs>
          <w:tab w:val="clear" w:pos="1440"/>
          <w:tab w:val="num" w:pos="2160"/>
        </w:tabs>
        <w:ind w:left="2160"/>
        <w:jc w:val="both"/>
        <w:rPr>
          <w:rFonts w:ascii="Calibri" w:eastAsia="Calibri" w:hAnsi="Calibri" w:cs="Calibri"/>
          <w:lang w:val="en-GB"/>
        </w:rPr>
      </w:pPr>
      <w:r w:rsidRPr="00AF1097">
        <w:rPr>
          <w:rFonts w:ascii="Calibri" w:eastAsia="Calibri" w:hAnsi="Calibri" w:cs="Calibri"/>
          <w:lang w:val="en-GB"/>
        </w:rPr>
        <w:t>presence of agents of the same sex,</w:t>
      </w:r>
    </w:p>
    <w:p w14:paraId="2888C177" w14:textId="77777777" w:rsidR="00CE34BF" w:rsidRPr="003B0677" w:rsidRDefault="00CE34BF" w:rsidP="00812A19">
      <w:pPr>
        <w:numPr>
          <w:ilvl w:val="1"/>
          <w:numId w:val="29"/>
        </w:numPr>
        <w:tabs>
          <w:tab w:val="clear" w:pos="1440"/>
          <w:tab w:val="num" w:pos="2160"/>
        </w:tabs>
        <w:ind w:left="2160"/>
        <w:jc w:val="both"/>
        <w:rPr>
          <w:rFonts w:ascii="Calibri" w:eastAsia="Calibri" w:hAnsi="Calibri" w:cs="Calibri"/>
          <w:lang w:val="es-ES"/>
        </w:rPr>
      </w:pPr>
      <w:r w:rsidRPr="003B0677">
        <w:rPr>
          <w:rFonts w:ascii="Calibri" w:eastAsia="Calibri" w:hAnsi="Calibri" w:cs="Calibri"/>
          <w:lang w:val="es-ES"/>
        </w:rPr>
        <w:t xml:space="preserve">prior </w:t>
      </w:r>
      <w:proofErr w:type="spellStart"/>
      <w:r w:rsidRPr="003B0677">
        <w:rPr>
          <w:rFonts w:ascii="Calibri" w:eastAsia="Calibri" w:hAnsi="Calibri" w:cs="Calibri"/>
          <w:lang w:val="es-ES"/>
        </w:rPr>
        <w:t>information</w:t>
      </w:r>
      <w:proofErr w:type="spellEnd"/>
      <w:r w:rsidRPr="003B0677">
        <w:rPr>
          <w:rFonts w:ascii="Calibri" w:eastAsia="Calibri" w:hAnsi="Calibri" w:cs="Calibri"/>
          <w:lang w:val="es-ES"/>
        </w:rPr>
        <w:t xml:space="preserve"> </w:t>
      </w:r>
      <w:proofErr w:type="spellStart"/>
      <w:r w:rsidRPr="003B0677">
        <w:rPr>
          <w:rFonts w:ascii="Calibri" w:eastAsia="Calibri" w:hAnsi="Calibri" w:cs="Calibri"/>
          <w:lang w:val="es-ES"/>
        </w:rPr>
        <w:t>on</w:t>
      </w:r>
      <w:proofErr w:type="spellEnd"/>
      <w:r w:rsidRPr="003B0677">
        <w:rPr>
          <w:rFonts w:ascii="Calibri" w:eastAsia="Calibri" w:hAnsi="Calibri" w:cs="Calibri"/>
          <w:lang w:val="es-ES"/>
        </w:rPr>
        <w:t xml:space="preserve"> </w:t>
      </w:r>
      <w:proofErr w:type="spellStart"/>
      <w:r w:rsidRPr="003B0677">
        <w:rPr>
          <w:rFonts w:ascii="Calibri" w:eastAsia="Calibri" w:hAnsi="Calibri" w:cs="Calibri"/>
          <w:lang w:val="es-ES"/>
        </w:rPr>
        <w:t>rights</w:t>
      </w:r>
      <w:proofErr w:type="spellEnd"/>
      <w:r w:rsidRPr="003B0677">
        <w:rPr>
          <w:rFonts w:ascii="Calibri" w:eastAsia="Calibri" w:hAnsi="Calibri" w:cs="Calibri"/>
          <w:lang w:val="es-ES"/>
        </w:rPr>
        <w:t>,</w:t>
      </w:r>
    </w:p>
    <w:p w14:paraId="2172BAB0" w14:textId="77777777" w:rsidR="00CE34BF" w:rsidRPr="003B0677" w:rsidRDefault="00CE34BF" w:rsidP="00812A19">
      <w:pPr>
        <w:numPr>
          <w:ilvl w:val="1"/>
          <w:numId w:val="29"/>
        </w:numPr>
        <w:tabs>
          <w:tab w:val="clear" w:pos="1440"/>
          <w:tab w:val="num" w:pos="2160"/>
        </w:tabs>
        <w:ind w:left="2160"/>
        <w:jc w:val="both"/>
        <w:rPr>
          <w:rFonts w:ascii="Calibri" w:eastAsia="Calibri" w:hAnsi="Calibri" w:cs="Calibri"/>
          <w:lang w:val="es-ES"/>
        </w:rPr>
      </w:pPr>
      <w:proofErr w:type="spellStart"/>
      <w:r w:rsidRPr="003B0677">
        <w:rPr>
          <w:rFonts w:ascii="Calibri" w:eastAsia="Calibri" w:hAnsi="Calibri" w:cs="Calibri"/>
          <w:lang w:val="es-ES"/>
        </w:rPr>
        <w:t>possibility</w:t>
      </w:r>
      <w:proofErr w:type="spellEnd"/>
      <w:r w:rsidRPr="003B0677">
        <w:rPr>
          <w:rFonts w:ascii="Calibri" w:eastAsia="Calibri" w:hAnsi="Calibri" w:cs="Calibri"/>
          <w:lang w:val="es-ES"/>
        </w:rPr>
        <w:t xml:space="preserve"> </w:t>
      </w:r>
      <w:proofErr w:type="spellStart"/>
      <w:r w:rsidRPr="003B0677">
        <w:rPr>
          <w:rFonts w:ascii="Calibri" w:eastAsia="Calibri" w:hAnsi="Calibri" w:cs="Calibri"/>
          <w:lang w:val="es-ES"/>
        </w:rPr>
        <w:t>of</w:t>
      </w:r>
      <w:proofErr w:type="spellEnd"/>
      <w:r w:rsidRPr="003B0677">
        <w:rPr>
          <w:rFonts w:ascii="Calibri" w:eastAsia="Calibri" w:hAnsi="Calibri" w:cs="Calibri"/>
          <w:lang w:val="es-ES"/>
        </w:rPr>
        <w:t xml:space="preserve"> </w:t>
      </w:r>
      <w:proofErr w:type="spellStart"/>
      <w:r w:rsidRPr="003B0677">
        <w:rPr>
          <w:rFonts w:ascii="Calibri" w:eastAsia="Calibri" w:hAnsi="Calibri" w:cs="Calibri"/>
          <w:lang w:val="es-ES"/>
        </w:rPr>
        <w:t>monitoring</w:t>
      </w:r>
      <w:proofErr w:type="spellEnd"/>
      <w:r w:rsidRPr="003B0677">
        <w:rPr>
          <w:rFonts w:ascii="Calibri" w:eastAsia="Calibri" w:hAnsi="Calibri" w:cs="Calibri"/>
          <w:lang w:val="es-ES"/>
        </w:rPr>
        <w:t>.</w:t>
      </w:r>
    </w:p>
    <w:p w14:paraId="0C916D3C" w14:textId="26A7E9FE" w:rsidR="00CE34BF" w:rsidRPr="00AF1097" w:rsidRDefault="00CE34BF" w:rsidP="00812A19">
      <w:pPr>
        <w:pStyle w:val="Prrafodelista"/>
        <w:numPr>
          <w:ilvl w:val="0"/>
          <w:numId w:val="30"/>
        </w:numPr>
        <w:tabs>
          <w:tab w:val="num" w:pos="720"/>
        </w:tabs>
        <w:spacing w:before="240"/>
        <w:jc w:val="both"/>
        <w:rPr>
          <w:rFonts w:ascii="Calibri" w:eastAsia="Calibri" w:hAnsi="Calibri" w:cs="Calibri"/>
          <w:lang w:val="en-GB"/>
        </w:rPr>
      </w:pPr>
      <w:r w:rsidRPr="00AF1097">
        <w:rPr>
          <w:rFonts w:ascii="Calibri" w:eastAsia="Calibri" w:hAnsi="Calibri" w:cs="Calibri"/>
          <w:lang w:val="en-GB"/>
        </w:rPr>
        <w:lastRenderedPageBreak/>
        <w:t>Non-compliance with reiterated international standards</w:t>
      </w:r>
      <w:r w:rsidR="006339EF" w:rsidRPr="00AF1097">
        <w:rPr>
          <w:rFonts w:ascii="Calibri" w:eastAsia="Calibri" w:hAnsi="Calibri" w:cs="Calibri"/>
          <w:lang w:val="en-GB"/>
        </w:rPr>
        <w:t xml:space="preserve">. </w:t>
      </w:r>
      <w:r w:rsidRPr="00AF1097">
        <w:rPr>
          <w:rFonts w:ascii="Calibri" w:eastAsia="Calibri" w:hAnsi="Calibri" w:cs="Calibri"/>
          <w:lang w:val="en-GB"/>
        </w:rPr>
        <w:t>The standards of the Committee against Torture, the European Committee for the Prevention of Torture and the jurisprudence of the European Court of Human Rights require:</w:t>
      </w:r>
    </w:p>
    <w:p w14:paraId="42184ADF" w14:textId="77777777" w:rsidR="00CE34BF" w:rsidRPr="003B0677" w:rsidRDefault="00CE34BF" w:rsidP="00812A19">
      <w:pPr>
        <w:numPr>
          <w:ilvl w:val="1"/>
          <w:numId w:val="30"/>
        </w:numPr>
        <w:tabs>
          <w:tab w:val="num" w:pos="1440"/>
        </w:tabs>
        <w:jc w:val="both"/>
        <w:rPr>
          <w:rFonts w:ascii="Calibri" w:eastAsia="Calibri" w:hAnsi="Calibri" w:cs="Calibri"/>
          <w:lang w:val="es-ES"/>
        </w:rPr>
      </w:pPr>
      <w:proofErr w:type="spellStart"/>
      <w:r w:rsidRPr="003B0677">
        <w:rPr>
          <w:rFonts w:ascii="Calibri" w:eastAsia="Calibri" w:hAnsi="Calibri" w:cs="Calibri"/>
          <w:lang w:val="es-ES"/>
        </w:rPr>
        <w:t>strict</w:t>
      </w:r>
      <w:proofErr w:type="spellEnd"/>
      <w:r w:rsidRPr="003B0677">
        <w:rPr>
          <w:rFonts w:ascii="Calibri" w:eastAsia="Calibri" w:hAnsi="Calibri" w:cs="Calibri"/>
          <w:lang w:val="es-ES"/>
        </w:rPr>
        <w:t xml:space="preserve"> </w:t>
      </w:r>
      <w:proofErr w:type="spellStart"/>
      <w:r w:rsidRPr="003B0677">
        <w:rPr>
          <w:rFonts w:ascii="Calibri" w:eastAsia="Calibri" w:hAnsi="Calibri" w:cs="Calibri"/>
          <w:lang w:val="es-ES"/>
        </w:rPr>
        <w:t>necessity</w:t>
      </w:r>
      <w:proofErr w:type="spellEnd"/>
      <w:r w:rsidRPr="003B0677">
        <w:rPr>
          <w:rFonts w:ascii="Calibri" w:eastAsia="Calibri" w:hAnsi="Calibri" w:cs="Calibri"/>
          <w:lang w:val="es-ES"/>
        </w:rPr>
        <w:t>,</w:t>
      </w:r>
    </w:p>
    <w:p w14:paraId="38FD3011" w14:textId="77777777" w:rsidR="00CE34BF" w:rsidRPr="003B0677" w:rsidRDefault="00CE34BF" w:rsidP="00812A19">
      <w:pPr>
        <w:numPr>
          <w:ilvl w:val="1"/>
          <w:numId w:val="30"/>
        </w:numPr>
        <w:tabs>
          <w:tab w:val="num" w:pos="1440"/>
        </w:tabs>
        <w:jc w:val="both"/>
        <w:rPr>
          <w:rFonts w:ascii="Calibri" w:eastAsia="Calibri" w:hAnsi="Calibri" w:cs="Calibri"/>
          <w:lang w:val="es-ES"/>
        </w:rPr>
      </w:pPr>
      <w:proofErr w:type="spellStart"/>
      <w:r w:rsidRPr="003B0677">
        <w:rPr>
          <w:rFonts w:ascii="Calibri" w:eastAsia="Calibri" w:hAnsi="Calibri" w:cs="Calibri"/>
          <w:lang w:val="es-ES"/>
        </w:rPr>
        <w:t>proportionality</w:t>
      </w:r>
      <w:proofErr w:type="spellEnd"/>
      <w:r w:rsidRPr="003B0677">
        <w:rPr>
          <w:rFonts w:ascii="Calibri" w:eastAsia="Calibri" w:hAnsi="Calibri" w:cs="Calibri"/>
          <w:lang w:val="es-ES"/>
        </w:rPr>
        <w:t>,</w:t>
      </w:r>
    </w:p>
    <w:p w14:paraId="6429DAF5" w14:textId="77777777" w:rsidR="00CE34BF" w:rsidRPr="003B0677" w:rsidRDefault="00CE34BF" w:rsidP="00812A19">
      <w:pPr>
        <w:numPr>
          <w:ilvl w:val="1"/>
          <w:numId w:val="30"/>
        </w:numPr>
        <w:tabs>
          <w:tab w:val="num" w:pos="1440"/>
        </w:tabs>
        <w:jc w:val="both"/>
        <w:rPr>
          <w:rFonts w:ascii="Calibri" w:eastAsia="Calibri" w:hAnsi="Calibri" w:cs="Calibri"/>
          <w:lang w:val="es-ES"/>
        </w:rPr>
      </w:pPr>
      <w:proofErr w:type="spellStart"/>
      <w:r w:rsidRPr="003B0677">
        <w:rPr>
          <w:rFonts w:ascii="Calibri" w:eastAsia="Calibri" w:hAnsi="Calibri" w:cs="Calibri"/>
          <w:lang w:val="es-ES"/>
        </w:rPr>
        <w:t>motivation</w:t>
      </w:r>
      <w:proofErr w:type="spellEnd"/>
      <w:r w:rsidRPr="003B0677">
        <w:rPr>
          <w:rFonts w:ascii="Calibri" w:eastAsia="Calibri" w:hAnsi="Calibri" w:cs="Calibri"/>
          <w:lang w:val="es-ES"/>
        </w:rPr>
        <w:t>,</w:t>
      </w:r>
    </w:p>
    <w:p w14:paraId="34C1E097" w14:textId="77777777" w:rsidR="00CE34BF" w:rsidRPr="00AF1097" w:rsidRDefault="00CE34BF" w:rsidP="00812A19">
      <w:pPr>
        <w:numPr>
          <w:ilvl w:val="1"/>
          <w:numId w:val="30"/>
        </w:numPr>
        <w:tabs>
          <w:tab w:val="num" w:pos="1440"/>
        </w:tabs>
        <w:jc w:val="both"/>
        <w:rPr>
          <w:rFonts w:ascii="Calibri" w:eastAsia="Calibri" w:hAnsi="Calibri" w:cs="Calibri"/>
          <w:lang w:val="en-GB"/>
        </w:rPr>
      </w:pPr>
      <w:r w:rsidRPr="00AF1097">
        <w:rPr>
          <w:rFonts w:ascii="Calibri" w:eastAsia="Calibri" w:hAnsi="Calibri" w:cs="Calibri"/>
          <w:lang w:val="en-GB"/>
        </w:rPr>
        <w:t>reinforced safeguards for body searches.</w:t>
      </w:r>
    </w:p>
    <w:p w14:paraId="0B73798C" w14:textId="77777777" w:rsidR="00E9613F" w:rsidRPr="00AF1097" w:rsidRDefault="00D15ABF" w:rsidP="00E9613F">
      <w:pPr>
        <w:spacing w:before="240" w:after="240"/>
        <w:ind w:left="720"/>
        <w:jc w:val="both"/>
        <w:rPr>
          <w:rFonts w:ascii="Calibri" w:eastAsia="Calibri" w:hAnsi="Calibri" w:cs="Calibri"/>
          <w:lang w:val="en-GB"/>
        </w:rPr>
      </w:pPr>
      <w:r w:rsidRPr="00AF1097">
        <w:rPr>
          <w:rFonts w:ascii="Calibri" w:eastAsia="Calibri" w:hAnsi="Calibri" w:cs="Calibri"/>
          <w:b/>
          <w:bCs/>
          <w:u w:val="single"/>
          <w:lang w:val="en-GB"/>
        </w:rPr>
        <w:t>Useful follow-up questions or lines of enquiry for the CAT</w:t>
      </w:r>
      <w:r w:rsidRPr="00AF1097">
        <w:rPr>
          <w:rFonts w:ascii="Calibri" w:eastAsia="Calibri" w:hAnsi="Calibri" w:cs="Calibri"/>
          <w:b/>
          <w:bCs/>
          <w:lang w:val="en-GB"/>
        </w:rPr>
        <w:t xml:space="preserve">: </w:t>
      </w:r>
    </w:p>
    <w:p w14:paraId="2F7251FF" w14:textId="77777777" w:rsidR="00E9613F" w:rsidRPr="00AF1097" w:rsidRDefault="00E9613F" w:rsidP="00812A19">
      <w:pPr>
        <w:pStyle w:val="Prrafodelista"/>
        <w:numPr>
          <w:ilvl w:val="0"/>
          <w:numId w:val="71"/>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establish specific protocols to guarantee the right to privacy and dignity of persons subjected to body searches on public roads?</w:t>
      </w:r>
    </w:p>
    <w:p w14:paraId="1BE8A3A0" w14:textId="25A90DDC" w:rsidR="00E9613F" w:rsidRPr="00AF1097" w:rsidRDefault="00E9613F" w:rsidP="00812A19">
      <w:pPr>
        <w:pStyle w:val="Prrafodelista"/>
        <w:numPr>
          <w:ilvl w:val="0"/>
          <w:numId w:val="71"/>
        </w:numPr>
        <w:spacing w:before="240" w:after="240"/>
        <w:jc w:val="both"/>
        <w:rPr>
          <w:rFonts w:ascii="Calibri" w:eastAsia="Calibri" w:hAnsi="Calibri" w:cs="Calibri"/>
          <w:lang w:val="en-GB"/>
        </w:rPr>
      </w:pPr>
      <w:r w:rsidRPr="00AF1097">
        <w:rPr>
          <w:rFonts w:ascii="Calibri" w:eastAsia="Calibri" w:hAnsi="Calibri" w:cs="Calibri"/>
          <w:lang w:val="en-GB"/>
        </w:rPr>
        <w:t>What steps have been taken to establish specific protocols to guarantee the rights of trans and other gender-diverse persons in the determination of the gender of the person conducting the body search?</w:t>
      </w:r>
    </w:p>
    <w:p w14:paraId="432EA1B1" w14:textId="44430624" w:rsidR="009D02D9" w:rsidRDefault="006D15D3"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rPr>
      </w:pPr>
      <w:r w:rsidRPr="00AF1097">
        <w:rPr>
          <w:rFonts w:ascii="Calibri" w:eastAsia="Calibri" w:hAnsi="Calibri" w:cs="Calibri"/>
          <w:b/>
          <w:bCs/>
          <w:lang w:val="en-GB"/>
        </w:rPr>
        <w:t>No explicit prohibition of identity checks based on racial profiling in practice.</w:t>
      </w:r>
      <w:r w:rsidR="00D36DB0">
        <w:rPr>
          <w:rFonts w:ascii="Calibri" w:eastAsia="Calibri" w:hAnsi="Calibri" w:cs="Calibri"/>
          <w:b/>
          <w:bCs/>
        </w:rPr>
        <w:fldChar w:fldCharType="begin"/>
      </w:r>
      <w:r w:rsidR="00D36DB0" w:rsidRPr="00AF1097">
        <w:rPr>
          <w:lang w:val="en-GB"/>
        </w:rPr>
        <w:instrText xml:space="preserve"> </w:instrText>
      </w:r>
      <w:r w:rsidR="00D36DB0">
        <w:instrText>XE "</w:instrText>
      </w:r>
      <w:r w:rsidR="00D36DB0" w:rsidRPr="002F2DB0">
        <w:rPr>
          <w:rFonts w:ascii="Calibri" w:eastAsia="Calibri" w:hAnsi="Calibri" w:cs="Calibri"/>
          <w:b/>
          <w:bCs/>
        </w:rPr>
        <w:instrText>9. Ausencia de prohibición expresa de los controles de identidad basados en perfiles raciales en la práctica</w:instrText>
      </w:r>
      <w:r w:rsidR="00D36DB0">
        <w:instrText xml:space="preserve">" </w:instrText>
      </w:r>
      <w:r w:rsidR="00D36DB0">
        <w:rPr>
          <w:rFonts w:ascii="Calibri" w:eastAsia="Calibri" w:hAnsi="Calibri" w:cs="Calibri"/>
          <w:b/>
          <w:bCs/>
        </w:rPr>
        <w:fldChar w:fldCharType="end"/>
      </w:r>
    </w:p>
    <w:p w14:paraId="6A2C0379" w14:textId="77777777" w:rsidR="009D02D9" w:rsidRPr="00B03CBF" w:rsidRDefault="009D02D9" w:rsidP="00D075B1">
      <w:pPr>
        <w:pStyle w:val="Prrafodelista"/>
        <w:spacing w:before="240" w:after="240"/>
        <w:jc w:val="both"/>
        <w:rPr>
          <w:rFonts w:ascii="Calibri" w:eastAsia="Calibri" w:hAnsi="Calibri" w:cs="Calibri"/>
          <w:b/>
          <w:bCs/>
          <w:u w:val="single"/>
        </w:rPr>
      </w:pPr>
      <w:r w:rsidRPr="00B03CBF">
        <w:rPr>
          <w:rFonts w:ascii="Calibri" w:eastAsia="Calibri" w:hAnsi="Calibri" w:cs="Calibri"/>
          <w:b/>
          <w:bCs/>
          <w:u w:val="single"/>
        </w:rPr>
        <w:t xml:space="preserve">Legal and factual </w:t>
      </w:r>
      <w:proofErr w:type="spellStart"/>
      <w:r w:rsidRPr="00B03CBF">
        <w:rPr>
          <w:rFonts w:ascii="Calibri" w:eastAsia="Calibri" w:hAnsi="Calibri" w:cs="Calibri"/>
          <w:b/>
          <w:bCs/>
          <w:u w:val="single"/>
        </w:rPr>
        <w:t>summary</w:t>
      </w:r>
      <w:proofErr w:type="spellEnd"/>
    </w:p>
    <w:p w14:paraId="0A3B5412" w14:textId="6EFDD6D8" w:rsidR="001F3208" w:rsidRPr="00AF1097" w:rsidRDefault="004E4D18"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Finally, there has been no progress in relation to recommendation 16 (f) which calls for ensuring a strict prohibition of identity checks based on racial profiling in practice.</w:t>
      </w:r>
    </w:p>
    <w:p w14:paraId="597E7B6E" w14:textId="410B7A01" w:rsidR="00EE508A" w:rsidRPr="00AF1097" w:rsidRDefault="00EE508A"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Structural racism and racial profiling can materialise in the form of disproportionate checks, arbitrary detention, use of force and degrading treatment. ECRI has made recent recommendations to Spain on equality, recording of incidents, training and complaints mechanisms. In terms of CAT, prevention (Art. 2/16) requires eliminating discriminatory practices that increase the risk of ill-treatment, and Arts. 12-13 require investigating allegations of abuse with a discriminatory component and ensuring effective access to complaints.</w:t>
      </w:r>
    </w:p>
    <w:p w14:paraId="6F1C79CF" w14:textId="1784DEB2" w:rsidR="0022425A" w:rsidRPr="00B03CBF" w:rsidRDefault="0022425A" w:rsidP="00D075B1">
      <w:pPr>
        <w:spacing w:before="240" w:after="240"/>
        <w:ind w:left="720"/>
        <w:jc w:val="both"/>
        <w:rPr>
          <w:rFonts w:ascii="Calibri" w:eastAsia="Calibri" w:hAnsi="Calibri" w:cs="Calibri"/>
          <w:b/>
          <w:bCs/>
          <w:u w:val="single"/>
        </w:rPr>
      </w:pPr>
      <w:proofErr w:type="spellStart"/>
      <w:r w:rsidRPr="00B03CBF">
        <w:rPr>
          <w:rFonts w:ascii="Calibri" w:eastAsia="Calibri" w:hAnsi="Calibri" w:cs="Calibri"/>
          <w:b/>
          <w:bCs/>
          <w:u w:val="single"/>
        </w:rPr>
        <w:t>Recurrent</w:t>
      </w:r>
      <w:proofErr w:type="spellEnd"/>
      <w:r w:rsidRPr="00B03CBF">
        <w:rPr>
          <w:rFonts w:ascii="Calibri" w:eastAsia="Calibri" w:hAnsi="Calibri" w:cs="Calibri"/>
          <w:b/>
          <w:bCs/>
          <w:u w:val="single"/>
        </w:rPr>
        <w:t xml:space="preserve"> </w:t>
      </w:r>
      <w:proofErr w:type="spellStart"/>
      <w:r w:rsidRPr="00B03CBF">
        <w:rPr>
          <w:rFonts w:ascii="Calibri" w:eastAsia="Calibri" w:hAnsi="Calibri" w:cs="Calibri"/>
          <w:b/>
          <w:bCs/>
          <w:u w:val="single"/>
        </w:rPr>
        <w:t>problematic</w:t>
      </w:r>
      <w:proofErr w:type="spellEnd"/>
      <w:r w:rsidRPr="00B03CBF">
        <w:rPr>
          <w:rFonts w:ascii="Calibri" w:eastAsia="Calibri" w:hAnsi="Calibri" w:cs="Calibri"/>
          <w:b/>
          <w:bCs/>
          <w:u w:val="single"/>
        </w:rPr>
        <w:t xml:space="preserve"> </w:t>
      </w:r>
      <w:proofErr w:type="spellStart"/>
      <w:r w:rsidRPr="00B03CBF">
        <w:rPr>
          <w:rFonts w:ascii="Calibri" w:eastAsia="Calibri" w:hAnsi="Calibri" w:cs="Calibri"/>
          <w:b/>
          <w:bCs/>
          <w:u w:val="single"/>
        </w:rPr>
        <w:t>issues</w:t>
      </w:r>
      <w:proofErr w:type="spellEnd"/>
    </w:p>
    <w:p w14:paraId="5600B5F4" w14:textId="77777777" w:rsidR="00EE508A" w:rsidRPr="00AF1097" w:rsidRDefault="00EE508A" w:rsidP="00812A19">
      <w:pPr>
        <w:pStyle w:val="Prrafodelista"/>
        <w:numPr>
          <w:ilvl w:val="0"/>
          <w:numId w:val="31"/>
        </w:numPr>
        <w:spacing w:before="240"/>
        <w:jc w:val="both"/>
        <w:rPr>
          <w:rFonts w:ascii="Calibri" w:eastAsia="Calibri" w:hAnsi="Calibri" w:cs="Calibri"/>
          <w:lang w:val="en-GB"/>
        </w:rPr>
      </w:pPr>
      <w:r w:rsidRPr="00AF1097">
        <w:rPr>
          <w:rFonts w:ascii="Calibri" w:eastAsia="Calibri" w:hAnsi="Calibri" w:cs="Calibri"/>
          <w:lang w:val="en-GB"/>
        </w:rPr>
        <w:t>Racial profiling at identity checks and internal borders; lack of receipts or traceability.</w:t>
      </w:r>
    </w:p>
    <w:p w14:paraId="74513943" w14:textId="77777777" w:rsidR="00EE508A" w:rsidRPr="00AF1097" w:rsidRDefault="00EE508A" w:rsidP="00812A19">
      <w:pPr>
        <w:pStyle w:val="Prrafodelista"/>
        <w:numPr>
          <w:ilvl w:val="0"/>
          <w:numId w:val="31"/>
        </w:numPr>
        <w:spacing w:before="240"/>
        <w:jc w:val="both"/>
        <w:rPr>
          <w:rFonts w:ascii="Calibri" w:eastAsia="Calibri" w:hAnsi="Calibri" w:cs="Calibri"/>
          <w:lang w:val="en-GB"/>
        </w:rPr>
      </w:pPr>
      <w:r w:rsidRPr="00AF1097">
        <w:rPr>
          <w:rFonts w:ascii="Calibri" w:eastAsia="Calibri" w:hAnsi="Calibri" w:cs="Calibri"/>
          <w:lang w:val="en-GB"/>
        </w:rPr>
        <w:t>Unequal access to social rights and services which increases vulnerability to abuse.</w:t>
      </w:r>
    </w:p>
    <w:p w14:paraId="57229875" w14:textId="6B0EC78F" w:rsidR="00EE508A" w:rsidRPr="00AF1097" w:rsidRDefault="00EE508A" w:rsidP="00812A19">
      <w:pPr>
        <w:pStyle w:val="Prrafodelista"/>
        <w:numPr>
          <w:ilvl w:val="0"/>
          <w:numId w:val="31"/>
        </w:numPr>
        <w:tabs>
          <w:tab w:val="num" w:pos="1800"/>
        </w:tabs>
        <w:spacing w:before="240"/>
        <w:jc w:val="both"/>
        <w:rPr>
          <w:rFonts w:ascii="Calibri" w:eastAsia="Calibri" w:hAnsi="Calibri" w:cs="Calibri"/>
          <w:lang w:val="en-GB"/>
        </w:rPr>
      </w:pPr>
      <w:r w:rsidRPr="00AF1097">
        <w:rPr>
          <w:rFonts w:ascii="Calibri" w:eastAsia="Calibri" w:hAnsi="Calibri" w:cs="Calibri"/>
          <w:lang w:val="en-GB"/>
        </w:rPr>
        <w:t>Under-reporting due to barriers of trust, fear of reprisals or administrative status.</w:t>
      </w:r>
    </w:p>
    <w:p w14:paraId="3EEF92B2" w14:textId="27DFFE11" w:rsidR="00035591" w:rsidRPr="00AF1097" w:rsidRDefault="0022425A" w:rsidP="00812A19">
      <w:pPr>
        <w:pStyle w:val="Prrafodelista"/>
        <w:numPr>
          <w:ilvl w:val="0"/>
          <w:numId w:val="31"/>
        </w:numPr>
        <w:tabs>
          <w:tab w:val="num" w:pos="1800"/>
        </w:tabs>
        <w:spacing w:before="240"/>
        <w:ind w:left="1443"/>
        <w:jc w:val="both"/>
        <w:rPr>
          <w:rFonts w:ascii="Calibri" w:eastAsia="Calibri" w:hAnsi="Calibri" w:cs="Calibri"/>
          <w:lang w:val="en-GB"/>
        </w:rPr>
      </w:pPr>
      <w:r w:rsidRPr="00AF1097">
        <w:rPr>
          <w:rFonts w:ascii="Calibri" w:eastAsia="Calibri" w:hAnsi="Calibri" w:cs="Calibri"/>
          <w:lang w:val="en-GB"/>
        </w:rPr>
        <w:t>Lack of motivation and documentation of controls</w:t>
      </w:r>
      <w:r w:rsidR="00035591" w:rsidRPr="00AF1097">
        <w:rPr>
          <w:rFonts w:ascii="Calibri" w:eastAsia="Calibri" w:hAnsi="Calibri" w:cs="Calibri"/>
          <w:lang w:val="en-GB"/>
        </w:rPr>
        <w:t xml:space="preserve">. </w:t>
      </w:r>
      <w:r w:rsidRPr="00AF1097">
        <w:rPr>
          <w:rFonts w:ascii="Calibri" w:eastAsia="Calibri" w:hAnsi="Calibri" w:cs="Calibri"/>
          <w:lang w:val="en-GB"/>
        </w:rPr>
        <w:t>In practice</w:t>
      </w:r>
      <w:r w:rsidR="00035591" w:rsidRPr="00AF1097">
        <w:rPr>
          <w:rFonts w:ascii="Calibri" w:eastAsia="Calibri" w:hAnsi="Calibri" w:cs="Calibri"/>
          <w:lang w:val="en-GB"/>
        </w:rPr>
        <w:t xml:space="preserve">, </w:t>
      </w:r>
      <w:r w:rsidRPr="00AF1097">
        <w:rPr>
          <w:rFonts w:ascii="Calibri" w:eastAsia="Calibri" w:hAnsi="Calibri" w:cs="Calibri"/>
          <w:lang w:val="en-GB"/>
        </w:rPr>
        <w:t xml:space="preserve">the specific reason for the check is not documented, </w:t>
      </w:r>
      <w:r w:rsidR="00035591" w:rsidRPr="00AF1097">
        <w:rPr>
          <w:rFonts w:ascii="Calibri" w:eastAsia="Calibri" w:hAnsi="Calibri" w:cs="Calibri"/>
          <w:lang w:val="en-GB"/>
        </w:rPr>
        <w:t xml:space="preserve">and </w:t>
      </w:r>
      <w:r w:rsidRPr="00AF1097">
        <w:rPr>
          <w:rFonts w:ascii="Calibri" w:eastAsia="Calibri" w:hAnsi="Calibri" w:cs="Calibri"/>
          <w:lang w:val="en-GB"/>
        </w:rPr>
        <w:t>neither the profile of the person identified nor the result is recorded. Without traceability, it is impossible to detect discriminatory patterns or to exercise effective judicial control.</w:t>
      </w:r>
    </w:p>
    <w:p w14:paraId="4FBEF130" w14:textId="77777777" w:rsidR="00035591" w:rsidRPr="00AF1097" w:rsidRDefault="0022425A" w:rsidP="00812A19">
      <w:pPr>
        <w:pStyle w:val="Prrafodelista"/>
        <w:numPr>
          <w:ilvl w:val="0"/>
          <w:numId w:val="31"/>
        </w:numPr>
        <w:tabs>
          <w:tab w:val="num" w:pos="1800"/>
        </w:tabs>
        <w:spacing w:before="240"/>
        <w:ind w:left="1443"/>
        <w:jc w:val="both"/>
        <w:rPr>
          <w:rFonts w:ascii="Calibri" w:eastAsia="Calibri" w:hAnsi="Calibri" w:cs="Calibri"/>
          <w:lang w:val="en-GB"/>
        </w:rPr>
      </w:pPr>
      <w:r w:rsidRPr="00AF1097">
        <w:rPr>
          <w:rFonts w:ascii="Calibri" w:eastAsia="Calibri" w:hAnsi="Calibri" w:cs="Calibri"/>
          <w:lang w:val="en-GB"/>
        </w:rPr>
        <w:t>Practical impossibility of challenge and accountability</w:t>
      </w:r>
      <w:r w:rsidR="00035591" w:rsidRPr="00AF1097">
        <w:rPr>
          <w:rFonts w:ascii="Calibri" w:eastAsia="Calibri" w:hAnsi="Calibri" w:cs="Calibri"/>
          <w:lang w:val="en-GB"/>
        </w:rPr>
        <w:t xml:space="preserve">. </w:t>
      </w:r>
      <w:r w:rsidRPr="00AF1097">
        <w:rPr>
          <w:rFonts w:ascii="Calibri" w:eastAsia="Calibri" w:hAnsi="Calibri" w:cs="Calibri"/>
          <w:lang w:val="en-GB"/>
        </w:rPr>
        <w:t xml:space="preserve">The absence of registration makes it impossible to prove that the control was arbitrary or discriminatory </w:t>
      </w:r>
      <w:r w:rsidR="00035591" w:rsidRPr="00AF1097">
        <w:rPr>
          <w:rFonts w:ascii="Calibri" w:eastAsia="Calibri" w:hAnsi="Calibri" w:cs="Calibri"/>
          <w:lang w:val="en-GB"/>
        </w:rPr>
        <w:t xml:space="preserve">and to </w:t>
      </w:r>
      <w:r w:rsidRPr="00AF1097">
        <w:rPr>
          <w:rFonts w:ascii="Calibri" w:eastAsia="Calibri" w:hAnsi="Calibri" w:cs="Calibri"/>
          <w:lang w:val="en-GB"/>
        </w:rPr>
        <w:t>identify the agents involved.</w:t>
      </w:r>
    </w:p>
    <w:p w14:paraId="640BABC7" w14:textId="19E97367" w:rsidR="0022425A" w:rsidRPr="00AF1097" w:rsidRDefault="0022425A" w:rsidP="00812A19">
      <w:pPr>
        <w:pStyle w:val="Prrafodelista"/>
        <w:numPr>
          <w:ilvl w:val="0"/>
          <w:numId w:val="32"/>
        </w:numPr>
        <w:tabs>
          <w:tab w:val="num" w:pos="720"/>
          <w:tab w:val="num" w:pos="1800"/>
        </w:tabs>
        <w:spacing w:before="240"/>
        <w:jc w:val="both"/>
        <w:rPr>
          <w:rFonts w:ascii="Calibri" w:eastAsia="Calibri" w:hAnsi="Calibri" w:cs="Calibri"/>
          <w:lang w:val="en-GB"/>
        </w:rPr>
      </w:pPr>
      <w:r w:rsidRPr="00AF1097">
        <w:rPr>
          <w:rFonts w:ascii="Calibri" w:eastAsia="Calibri" w:hAnsi="Calibri" w:cs="Calibri"/>
          <w:lang w:val="en-GB"/>
        </w:rPr>
        <w:lastRenderedPageBreak/>
        <w:t>Inhibiting effect on the exercise of fundamental rights</w:t>
      </w:r>
      <w:r w:rsidR="00035591" w:rsidRPr="00AF1097">
        <w:rPr>
          <w:rFonts w:ascii="Calibri" w:eastAsia="Calibri" w:hAnsi="Calibri" w:cs="Calibri"/>
          <w:lang w:val="en-GB"/>
        </w:rPr>
        <w:t xml:space="preserve">. </w:t>
      </w:r>
      <w:r w:rsidRPr="00AF1097">
        <w:rPr>
          <w:rFonts w:ascii="Calibri" w:eastAsia="Calibri" w:hAnsi="Calibri" w:cs="Calibri"/>
          <w:lang w:val="en-GB"/>
        </w:rPr>
        <w:t xml:space="preserve">Racially profiled controls deter participation in demonstrations, limit free movement, </w:t>
      </w:r>
      <w:r w:rsidR="00035591" w:rsidRPr="00AF1097">
        <w:rPr>
          <w:rFonts w:ascii="Calibri" w:eastAsia="Calibri" w:hAnsi="Calibri" w:cs="Calibri"/>
          <w:lang w:val="en-GB"/>
        </w:rPr>
        <w:t xml:space="preserve">and </w:t>
      </w:r>
      <w:r w:rsidRPr="00AF1097">
        <w:rPr>
          <w:rFonts w:ascii="Calibri" w:eastAsia="Calibri" w:hAnsi="Calibri" w:cs="Calibri"/>
          <w:lang w:val="en-GB"/>
        </w:rPr>
        <w:t xml:space="preserve">affect the use of public space. </w:t>
      </w:r>
      <w:r w:rsidR="00035591" w:rsidRPr="00AF1097">
        <w:rPr>
          <w:rFonts w:ascii="Calibri" w:eastAsia="Calibri" w:hAnsi="Calibri" w:cs="Calibri"/>
          <w:lang w:val="en-GB"/>
        </w:rPr>
        <w:t xml:space="preserve">They have a </w:t>
      </w:r>
      <w:r w:rsidRPr="00AF1097">
        <w:rPr>
          <w:rFonts w:ascii="Calibri" w:eastAsia="Calibri" w:hAnsi="Calibri" w:cs="Calibri"/>
          <w:lang w:val="en-GB"/>
        </w:rPr>
        <w:t>direct impact on the rights of assembly, expression and personal freedom.</w:t>
      </w:r>
    </w:p>
    <w:p w14:paraId="106268EE" w14:textId="77777777" w:rsidR="00C56BCE" w:rsidRPr="00AF1097" w:rsidRDefault="00D15ABF" w:rsidP="00C56BCE">
      <w:pPr>
        <w:spacing w:before="240" w:after="240"/>
        <w:ind w:left="720"/>
        <w:jc w:val="both"/>
        <w:rPr>
          <w:rFonts w:ascii="Calibri" w:eastAsia="Calibri" w:hAnsi="Calibri" w:cs="Calibri"/>
          <w:u w:val="single"/>
          <w:lang w:val="en-GB"/>
        </w:rPr>
      </w:pPr>
      <w:r w:rsidRPr="00AF1097">
        <w:rPr>
          <w:rFonts w:ascii="Calibri" w:eastAsia="Calibri" w:hAnsi="Calibri" w:cs="Calibri"/>
          <w:b/>
          <w:bCs/>
          <w:u w:val="single"/>
          <w:lang w:val="en-GB"/>
        </w:rPr>
        <w:t xml:space="preserve">Useful follow-up questions or lines of enquiry for the CAT: </w:t>
      </w:r>
    </w:p>
    <w:p w14:paraId="552291A6" w14:textId="77777777" w:rsidR="00FD7092" w:rsidRPr="00AF1097" w:rsidRDefault="00FD7092" w:rsidP="00812A19">
      <w:pPr>
        <w:pStyle w:val="Prrafodelista"/>
        <w:numPr>
          <w:ilvl w:val="0"/>
          <w:numId w:val="72"/>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expressly prohibit in Article 16 of Organic Law 4/2015 of 30 March 2015 on the protection of citizen security, identity checks based on racial or ethnic profiling, and to establish an effective sanctioning regime in case of non-compliance?</w:t>
      </w:r>
    </w:p>
    <w:p w14:paraId="2045A914" w14:textId="77777777" w:rsidR="00FD7092" w:rsidRPr="00AF1097" w:rsidRDefault="00FD7092" w:rsidP="00812A19">
      <w:pPr>
        <w:pStyle w:val="Prrafodelista"/>
        <w:numPr>
          <w:ilvl w:val="0"/>
          <w:numId w:val="72"/>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approve and implement a protocol against ethnic-racial discrimination in the actions of law enforcement agencies, including the use of stop, identification and search forms that include a reasoned justification for the action, its outcome and the ethnic-racial status perceived by the officer and self-perceived by the person concerned, in accordance with the principles of informed consent and confidentiality, and applicable to state, regional and local police forces?</w:t>
      </w:r>
    </w:p>
    <w:p w14:paraId="20F057FD" w14:textId="77777777" w:rsidR="00FD7092" w:rsidRPr="00AF1097" w:rsidRDefault="00FD7092" w:rsidP="00812A19">
      <w:pPr>
        <w:pStyle w:val="Prrafodelista"/>
        <w:numPr>
          <w:ilvl w:val="0"/>
          <w:numId w:val="72"/>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expressly prohibit and sanction both the ordering and the execution of selective identity checks based on the nationality of persons for the purpose of filling vacant places on deportation flights?</w:t>
      </w:r>
    </w:p>
    <w:p w14:paraId="393157CE" w14:textId="77777777" w:rsidR="00FD7092" w:rsidRPr="00AF1097" w:rsidRDefault="00FD7092" w:rsidP="00812A19">
      <w:pPr>
        <w:pStyle w:val="Prrafodelista"/>
        <w:numPr>
          <w:ilvl w:val="0"/>
          <w:numId w:val="72"/>
        </w:numPr>
        <w:spacing w:before="240" w:after="240"/>
        <w:jc w:val="both"/>
        <w:rPr>
          <w:rFonts w:ascii="Calibri" w:eastAsia="Calibri" w:hAnsi="Calibri" w:cs="Calibri"/>
          <w:lang w:val="en-GB"/>
        </w:rPr>
      </w:pPr>
      <w:r w:rsidRPr="00AF1097">
        <w:rPr>
          <w:rFonts w:ascii="Calibri" w:eastAsia="Calibri" w:hAnsi="Calibri" w:cs="Calibri"/>
          <w:lang w:val="en-GB"/>
        </w:rPr>
        <w:t>Have systematic mechanisms for recording identity checks, such as stop forms, been put in place to allow for independent non-discrimination audits?</w:t>
      </w:r>
    </w:p>
    <w:p w14:paraId="34C12BFD" w14:textId="77777777" w:rsidR="00FD7092" w:rsidRPr="00AF1097" w:rsidRDefault="00FD7092" w:rsidP="00812A19">
      <w:pPr>
        <w:pStyle w:val="Prrafodelista"/>
        <w:numPr>
          <w:ilvl w:val="0"/>
          <w:numId w:val="72"/>
        </w:numPr>
        <w:spacing w:before="240" w:after="240"/>
        <w:jc w:val="both"/>
        <w:rPr>
          <w:rFonts w:ascii="Calibri" w:eastAsia="Calibri" w:hAnsi="Calibri" w:cs="Calibri"/>
          <w:lang w:val="en-GB"/>
        </w:rPr>
      </w:pPr>
      <w:r w:rsidRPr="00AF1097">
        <w:rPr>
          <w:rFonts w:ascii="Calibri" w:eastAsia="Calibri" w:hAnsi="Calibri" w:cs="Calibri"/>
          <w:lang w:val="en-GB"/>
        </w:rPr>
        <w:t>What redress measures and guarantees of non-repetition are in place when police abuses with a racist or discriminatory component are substantiated?</w:t>
      </w:r>
    </w:p>
    <w:p w14:paraId="32E23BB1" w14:textId="1F475BD8" w:rsidR="00C56BCE" w:rsidRPr="00AF1097" w:rsidRDefault="00FD7092" w:rsidP="00812A19">
      <w:pPr>
        <w:pStyle w:val="Prrafodelista"/>
        <w:numPr>
          <w:ilvl w:val="0"/>
          <w:numId w:val="72"/>
        </w:numPr>
        <w:spacing w:before="240" w:after="240"/>
        <w:jc w:val="both"/>
        <w:rPr>
          <w:rFonts w:ascii="Calibri" w:eastAsia="Calibri" w:hAnsi="Calibri" w:cs="Calibri"/>
          <w:lang w:val="en-GB"/>
        </w:rPr>
      </w:pPr>
      <w:r w:rsidRPr="00AF1097">
        <w:rPr>
          <w:rFonts w:ascii="Calibri" w:eastAsia="Calibri" w:hAnsi="Calibri" w:cs="Calibri"/>
          <w:lang w:val="en-GB"/>
        </w:rPr>
        <w:t>What disaggregated data exist on complaints, investigations and disciplinary or criminal outcomes in cases related to racial or ethnic profiling and use of force by law enforcement agencies?</w:t>
      </w:r>
    </w:p>
    <w:p w14:paraId="22FA751F" w14:textId="77777777" w:rsidR="00FD7092" w:rsidRPr="00AF1097" w:rsidRDefault="00FD7092" w:rsidP="00FD7092">
      <w:pPr>
        <w:pStyle w:val="Prrafodelista"/>
        <w:spacing w:before="240" w:after="240"/>
        <w:ind w:left="1440"/>
        <w:jc w:val="both"/>
        <w:rPr>
          <w:rFonts w:ascii="Calibri" w:eastAsia="Calibri" w:hAnsi="Calibri" w:cs="Calibri"/>
          <w:lang w:val="en-GB"/>
        </w:rPr>
      </w:pPr>
    </w:p>
    <w:p w14:paraId="35D7C907" w14:textId="360C493D" w:rsidR="00EE508A" w:rsidRPr="00C56BCE" w:rsidRDefault="00EE508A"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F1097">
        <w:rPr>
          <w:rFonts w:ascii="Calibri" w:eastAsia="Calibri" w:hAnsi="Calibri" w:cs="Calibri"/>
          <w:b/>
          <w:bCs/>
          <w:lang w:val="en-GB"/>
        </w:rPr>
        <w:t>Hate crimes and hate speech: registration, prosecution and victim protection</w:t>
      </w:r>
      <w:r w:rsidR="00D36DB0" w:rsidRPr="00C56BCE">
        <w:rPr>
          <w:rFonts w:ascii="Calibri" w:eastAsia="Calibri" w:hAnsi="Calibri" w:cs="Calibri"/>
          <w:b/>
          <w:bCs/>
        </w:rPr>
        <w:fldChar w:fldCharType="begin"/>
      </w:r>
      <w:r w:rsidR="00D36DB0" w:rsidRPr="00AF1097">
        <w:rPr>
          <w:lang w:val="en-GB"/>
        </w:rPr>
        <w:instrText xml:space="preserve"> XE "</w:instrText>
      </w:r>
      <w:r w:rsidR="00D36DB0" w:rsidRPr="00AF1097">
        <w:rPr>
          <w:rFonts w:ascii="Calibri" w:eastAsia="Calibri" w:hAnsi="Calibri" w:cs="Calibri"/>
          <w:b/>
          <w:bCs/>
          <w:lang w:val="en-GB"/>
        </w:rPr>
        <w:instrText xml:space="preserve">10. </w:instrText>
      </w:r>
      <w:r w:rsidR="00D36DB0" w:rsidRPr="00C56BCE">
        <w:rPr>
          <w:rFonts w:ascii="Calibri" w:eastAsia="Calibri" w:hAnsi="Calibri" w:cs="Calibri"/>
          <w:b/>
          <w:bCs/>
        </w:rPr>
        <w:instrText>Delitos de odio y discurso de odio</w:instrText>
      </w:r>
      <w:r w:rsidR="00D36DB0" w:rsidRPr="002F2DB0">
        <w:instrText>\</w:instrText>
      </w:r>
      <w:r w:rsidR="00D36DB0" w:rsidRPr="00C56BCE">
        <w:rPr>
          <w:rFonts w:ascii="Calibri" w:eastAsia="Calibri" w:hAnsi="Calibri" w:cs="Calibri"/>
          <w:b/>
          <w:bCs/>
        </w:rPr>
        <w:instrText>: registro, persecución y protección de víctimas</w:instrText>
      </w:r>
      <w:r w:rsidR="00D36DB0">
        <w:instrText xml:space="preserve">" </w:instrText>
      </w:r>
      <w:r w:rsidR="00D36DB0" w:rsidRPr="00C56BCE">
        <w:rPr>
          <w:rFonts w:ascii="Calibri" w:eastAsia="Calibri" w:hAnsi="Calibri" w:cs="Calibri"/>
          <w:b/>
          <w:bCs/>
        </w:rPr>
        <w:fldChar w:fldCharType="end"/>
      </w:r>
    </w:p>
    <w:p w14:paraId="537ECA54" w14:textId="77777777" w:rsidR="00EE508A" w:rsidRDefault="00EE508A" w:rsidP="00D075B1">
      <w:pPr>
        <w:pStyle w:val="Prrafodelista"/>
        <w:spacing w:after="240"/>
        <w:jc w:val="both"/>
        <w:rPr>
          <w:rFonts w:ascii="Calibri" w:eastAsia="Calibri" w:hAnsi="Calibri" w:cs="Calibri"/>
          <w:b/>
          <w:bCs/>
        </w:rPr>
      </w:pPr>
    </w:p>
    <w:p w14:paraId="3FB347EA" w14:textId="77777777" w:rsidR="00EE508A" w:rsidRPr="00FD7092" w:rsidRDefault="00EE508A" w:rsidP="00D075B1">
      <w:pPr>
        <w:pStyle w:val="Prrafodelista"/>
        <w:spacing w:after="240"/>
        <w:jc w:val="both"/>
        <w:rPr>
          <w:rFonts w:ascii="Calibri" w:eastAsia="Calibri" w:hAnsi="Calibri" w:cs="Calibri"/>
          <w:b/>
          <w:bCs/>
          <w:u w:val="single"/>
        </w:rPr>
      </w:pPr>
      <w:r w:rsidRPr="00FD7092">
        <w:rPr>
          <w:rFonts w:ascii="Calibri" w:eastAsia="Calibri" w:hAnsi="Calibri" w:cs="Calibri"/>
          <w:b/>
          <w:bCs/>
          <w:u w:val="single"/>
        </w:rPr>
        <w:t xml:space="preserve">Legal and factual </w:t>
      </w:r>
      <w:proofErr w:type="spellStart"/>
      <w:r w:rsidRPr="00FD7092">
        <w:rPr>
          <w:rFonts w:ascii="Calibri" w:eastAsia="Calibri" w:hAnsi="Calibri" w:cs="Calibri"/>
          <w:b/>
          <w:bCs/>
          <w:u w:val="single"/>
        </w:rPr>
        <w:t>overview</w:t>
      </w:r>
      <w:proofErr w:type="spellEnd"/>
    </w:p>
    <w:p w14:paraId="703B5BA0" w14:textId="77777777" w:rsidR="00EE508A" w:rsidRPr="00EE508A" w:rsidRDefault="00EE508A" w:rsidP="00D075B1">
      <w:pPr>
        <w:pStyle w:val="Prrafodelista"/>
        <w:spacing w:after="240"/>
        <w:jc w:val="both"/>
        <w:rPr>
          <w:rFonts w:ascii="Calibri" w:eastAsia="Calibri" w:hAnsi="Calibri" w:cs="Calibri"/>
        </w:rPr>
      </w:pPr>
    </w:p>
    <w:p w14:paraId="5BDAC0DC" w14:textId="77777777" w:rsidR="00EE508A" w:rsidRPr="00AF1097" w:rsidRDefault="00EE508A" w:rsidP="00D075B1">
      <w:pPr>
        <w:pStyle w:val="Prrafodelista"/>
        <w:spacing w:after="240"/>
        <w:jc w:val="both"/>
        <w:rPr>
          <w:rFonts w:ascii="Calibri" w:eastAsia="Calibri" w:hAnsi="Calibri" w:cs="Calibri"/>
          <w:lang w:val="en-GB"/>
        </w:rPr>
      </w:pPr>
      <w:r w:rsidRPr="00AF1097">
        <w:rPr>
          <w:rFonts w:ascii="Calibri" w:eastAsia="Calibri" w:hAnsi="Calibri" w:cs="Calibri"/>
          <w:lang w:val="en-GB"/>
        </w:rPr>
        <w:t>Hate crimes and hate speech can result in serious physical and psychological violence. The state's obligation includes investigation, protection and redress, with special care to avoid re-victimisation. In criminal systems, the frequent challenge is under-reporting, identification of hate motivation and coordination between police, prosecution and support services. The fit with the CAT lies especially in Art. 16 and in Art. 12-14 when there is serious violence, protection failures or impunity.</w:t>
      </w:r>
    </w:p>
    <w:p w14:paraId="11A2840E" w14:textId="77777777" w:rsidR="00EE508A" w:rsidRPr="00AF1097" w:rsidRDefault="00EE508A" w:rsidP="00D075B1">
      <w:pPr>
        <w:pStyle w:val="Prrafodelista"/>
        <w:spacing w:after="240"/>
        <w:jc w:val="both"/>
        <w:rPr>
          <w:rFonts w:ascii="Calibri" w:eastAsia="Calibri" w:hAnsi="Calibri" w:cs="Calibri"/>
          <w:lang w:val="en-GB"/>
        </w:rPr>
      </w:pPr>
    </w:p>
    <w:p w14:paraId="7225A47D" w14:textId="77777777" w:rsidR="00EE508A" w:rsidRPr="00FD7092" w:rsidRDefault="00EE508A" w:rsidP="00D075B1">
      <w:pPr>
        <w:pStyle w:val="Prrafodelista"/>
        <w:spacing w:after="240"/>
        <w:jc w:val="both"/>
        <w:rPr>
          <w:rFonts w:ascii="Calibri" w:eastAsia="Calibri" w:hAnsi="Calibri" w:cs="Calibri"/>
          <w:b/>
          <w:bCs/>
          <w:u w:val="single"/>
        </w:rPr>
      </w:pPr>
      <w:proofErr w:type="spellStart"/>
      <w:r w:rsidRPr="00FD7092">
        <w:rPr>
          <w:rFonts w:ascii="Calibri" w:eastAsia="Calibri" w:hAnsi="Calibri" w:cs="Calibri"/>
          <w:b/>
          <w:bCs/>
          <w:u w:val="single"/>
        </w:rPr>
        <w:t>Recurrent</w:t>
      </w:r>
      <w:proofErr w:type="spellEnd"/>
      <w:r w:rsidRPr="00FD7092">
        <w:rPr>
          <w:rFonts w:ascii="Calibri" w:eastAsia="Calibri" w:hAnsi="Calibri" w:cs="Calibri"/>
          <w:b/>
          <w:bCs/>
          <w:u w:val="single"/>
        </w:rPr>
        <w:t xml:space="preserve"> </w:t>
      </w:r>
      <w:proofErr w:type="spellStart"/>
      <w:r w:rsidRPr="00FD7092">
        <w:rPr>
          <w:rFonts w:ascii="Calibri" w:eastAsia="Calibri" w:hAnsi="Calibri" w:cs="Calibri"/>
          <w:b/>
          <w:bCs/>
          <w:u w:val="single"/>
        </w:rPr>
        <w:t>problematic</w:t>
      </w:r>
      <w:proofErr w:type="spellEnd"/>
      <w:r w:rsidRPr="00FD7092">
        <w:rPr>
          <w:rFonts w:ascii="Calibri" w:eastAsia="Calibri" w:hAnsi="Calibri" w:cs="Calibri"/>
          <w:b/>
          <w:bCs/>
          <w:u w:val="single"/>
        </w:rPr>
        <w:t xml:space="preserve"> </w:t>
      </w:r>
      <w:proofErr w:type="spellStart"/>
      <w:r w:rsidRPr="00FD7092">
        <w:rPr>
          <w:rFonts w:ascii="Calibri" w:eastAsia="Calibri" w:hAnsi="Calibri" w:cs="Calibri"/>
          <w:b/>
          <w:bCs/>
          <w:u w:val="single"/>
        </w:rPr>
        <w:t>aspects</w:t>
      </w:r>
      <w:proofErr w:type="spellEnd"/>
    </w:p>
    <w:p w14:paraId="74592924" w14:textId="77777777" w:rsidR="00EE508A" w:rsidRPr="00EE508A" w:rsidRDefault="00EE508A" w:rsidP="00D075B1">
      <w:pPr>
        <w:pStyle w:val="Prrafodelista"/>
        <w:spacing w:after="240"/>
        <w:jc w:val="both"/>
        <w:rPr>
          <w:rFonts w:ascii="Calibri" w:eastAsia="Calibri" w:hAnsi="Calibri" w:cs="Calibri"/>
        </w:rPr>
      </w:pPr>
    </w:p>
    <w:p w14:paraId="2924572F" w14:textId="30370F8C" w:rsidR="00EE508A" w:rsidRPr="00AF1097" w:rsidRDefault="00EE508A" w:rsidP="00812A19">
      <w:pPr>
        <w:pStyle w:val="Prrafodelista"/>
        <w:numPr>
          <w:ilvl w:val="0"/>
          <w:numId w:val="15"/>
        </w:numPr>
        <w:spacing w:after="240"/>
        <w:jc w:val="both"/>
        <w:rPr>
          <w:rFonts w:ascii="Calibri" w:eastAsia="Calibri" w:hAnsi="Calibri" w:cs="Calibri"/>
          <w:lang w:val="en-GB"/>
        </w:rPr>
      </w:pPr>
      <w:r w:rsidRPr="00AF1097">
        <w:rPr>
          <w:rFonts w:ascii="Calibri" w:eastAsia="Calibri" w:hAnsi="Calibri" w:cs="Calibri"/>
          <w:lang w:val="en-GB"/>
        </w:rPr>
        <w:t>Under-recording and heterogeneity in classifications; difficulty to adequately typify motivation.</w:t>
      </w:r>
    </w:p>
    <w:p w14:paraId="72315EA4" w14:textId="4B5C429A" w:rsidR="00EE508A" w:rsidRPr="00AF1097" w:rsidRDefault="00EE508A" w:rsidP="00812A19">
      <w:pPr>
        <w:pStyle w:val="Prrafodelista"/>
        <w:numPr>
          <w:ilvl w:val="0"/>
          <w:numId w:val="15"/>
        </w:numPr>
        <w:spacing w:after="240"/>
        <w:jc w:val="both"/>
        <w:rPr>
          <w:rFonts w:ascii="Calibri" w:eastAsia="Calibri" w:hAnsi="Calibri" w:cs="Calibri"/>
          <w:lang w:val="en-GB"/>
        </w:rPr>
      </w:pPr>
      <w:r w:rsidRPr="00AF1097">
        <w:rPr>
          <w:rFonts w:ascii="Calibri" w:eastAsia="Calibri" w:hAnsi="Calibri" w:cs="Calibri"/>
          <w:lang w:val="en-GB"/>
        </w:rPr>
        <w:t>Lack of psychosocial and legal support to victims (especially vulnerable groups).</w:t>
      </w:r>
    </w:p>
    <w:p w14:paraId="6B08BF19" w14:textId="2D73F87F" w:rsidR="00EE508A" w:rsidRPr="00AF1097" w:rsidRDefault="00EE508A" w:rsidP="00812A19">
      <w:pPr>
        <w:pStyle w:val="Prrafodelista"/>
        <w:numPr>
          <w:ilvl w:val="0"/>
          <w:numId w:val="15"/>
        </w:numPr>
        <w:spacing w:after="240"/>
        <w:jc w:val="both"/>
        <w:rPr>
          <w:rFonts w:ascii="Calibri" w:eastAsia="Calibri" w:hAnsi="Calibri" w:cs="Calibri"/>
          <w:lang w:val="en-GB"/>
        </w:rPr>
      </w:pPr>
      <w:r w:rsidRPr="00AF1097">
        <w:rPr>
          <w:rFonts w:ascii="Calibri" w:eastAsia="Calibri" w:hAnsi="Calibri" w:cs="Calibri"/>
          <w:lang w:val="en-GB"/>
        </w:rPr>
        <w:lastRenderedPageBreak/>
        <w:t>Risk of disproportionate responses affecting freedom of expression; need for a rights-based approach.</w:t>
      </w:r>
    </w:p>
    <w:p w14:paraId="55B654ED" w14:textId="77777777" w:rsidR="00EE508A" w:rsidRPr="00AF1097" w:rsidRDefault="00EE508A" w:rsidP="00D075B1">
      <w:pPr>
        <w:pStyle w:val="Prrafodelista"/>
        <w:spacing w:after="240"/>
        <w:jc w:val="both"/>
        <w:rPr>
          <w:rFonts w:ascii="Calibri" w:eastAsia="Calibri" w:hAnsi="Calibri" w:cs="Calibri"/>
          <w:lang w:val="en-GB"/>
        </w:rPr>
      </w:pPr>
    </w:p>
    <w:p w14:paraId="4998164C" w14:textId="0FB96076" w:rsidR="00EE508A" w:rsidRPr="00AF1097" w:rsidRDefault="00EE508A" w:rsidP="00D075B1">
      <w:pPr>
        <w:pStyle w:val="Prrafodelista"/>
        <w:spacing w:after="240"/>
        <w:jc w:val="both"/>
        <w:rPr>
          <w:rFonts w:ascii="Calibri" w:eastAsia="Calibri" w:hAnsi="Calibri" w:cs="Calibri"/>
          <w:b/>
          <w:bCs/>
          <w:u w:val="single"/>
          <w:lang w:val="en-GB"/>
        </w:rPr>
      </w:pPr>
      <w:r w:rsidRPr="00AF1097">
        <w:rPr>
          <w:rFonts w:ascii="Calibri" w:eastAsia="Calibri" w:hAnsi="Calibri" w:cs="Calibri"/>
          <w:b/>
          <w:bCs/>
          <w:u w:val="single"/>
          <w:lang w:val="en-GB"/>
        </w:rPr>
        <w:t>Useful questions or lines of follow-up for the CAT</w:t>
      </w:r>
    </w:p>
    <w:p w14:paraId="3CC830DA" w14:textId="77777777" w:rsidR="00EE508A" w:rsidRPr="00AF1097" w:rsidRDefault="00EE508A" w:rsidP="00D075B1">
      <w:pPr>
        <w:pStyle w:val="Prrafodelista"/>
        <w:spacing w:after="240"/>
        <w:jc w:val="both"/>
        <w:rPr>
          <w:rFonts w:ascii="Calibri" w:eastAsia="Calibri" w:hAnsi="Calibri" w:cs="Calibri"/>
          <w:lang w:val="en-GB"/>
        </w:rPr>
      </w:pPr>
    </w:p>
    <w:p w14:paraId="6A9C30F5" w14:textId="5510DEDA" w:rsidR="00EE508A" w:rsidRPr="00AF1097" w:rsidRDefault="00EE508A" w:rsidP="00812A19">
      <w:pPr>
        <w:pStyle w:val="Prrafodelista"/>
        <w:numPr>
          <w:ilvl w:val="0"/>
          <w:numId w:val="15"/>
        </w:numPr>
        <w:spacing w:after="240"/>
        <w:jc w:val="both"/>
        <w:rPr>
          <w:rFonts w:ascii="Calibri" w:eastAsia="Calibri" w:hAnsi="Calibri" w:cs="Calibri"/>
          <w:lang w:val="en-GB"/>
        </w:rPr>
      </w:pPr>
      <w:r w:rsidRPr="00AF1097">
        <w:rPr>
          <w:rFonts w:ascii="Calibri" w:eastAsia="Calibri" w:hAnsi="Calibri" w:cs="Calibri"/>
          <w:lang w:val="en-GB"/>
        </w:rPr>
        <w:t>What mechanisms are in place to record and analyse hate crime trends with disaggregated data?</w:t>
      </w:r>
    </w:p>
    <w:p w14:paraId="050F0E8F" w14:textId="1CAAA7BF" w:rsidR="00EE508A" w:rsidRPr="00AF1097" w:rsidRDefault="00EE508A" w:rsidP="00812A19">
      <w:pPr>
        <w:pStyle w:val="Prrafodelista"/>
        <w:numPr>
          <w:ilvl w:val="0"/>
          <w:numId w:val="15"/>
        </w:numPr>
        <w:spacing w:after="240"/>
        <w:jc w:val="both"/>
        <w:rPr>
          <w:rFonts w:ascii="Calibri" w:eastAsia="Calibri" w:hAnsi="Calibri" w:cs="Calibri"/>
          <w:lang w:val="en-GB"/>
        </w:rPr>
      </w:pPr>
      <w:r w:rsidRPr="00AF1097">
        <w:rPr>
          <w:rFonts w:ascii="Calibri" w:eastAsia="Calibri" w:hAnsi="Calibri" w:cs="Calibri"/>
          <w:lang w:val="en-GB"/>
        </w:rPr>
        <w:t>What comprehensive support resources are guaranteed to victims (including specialised psychological care)?</w:t>
      </w:r>
    </w:p>
    <w:p w14:paraId="1A72E36A" w14:textId="59F20415" w:rsidR="00EE508A" w:rsidRPr="00AF1097" w:rsidRDefault="00EE508A" w:rsidP="00812A19">
      <w:pPr>
        <w:pStyle w:val="Prrafodelista"/>
        <w:numPr>
          <w:ilvl w:val="0"/>
          <w:numId w:val="15"/>
        </w:numPr>
        <w:spacing w:after="240"/>
        <w:jc w:val="both"/>
        <w:rPr>
          <w:rFonts w:ascii="Calibri" w:eastAsia="Calibri" w:hAnsi="Calibri" w:cs="Calibri"/>
          <w:lang w:val="en-GB"/>
        </w:rPr>
      </w:pPr>
      <w:r w:rsidRPr="00AF1097">
        <w:rPr>
          <w:rFonts w:ascii="Calibri" w:eastAsia="Calibri" w:hAnsi="Calibri" w:cs="Calibri"/>
          <w:lang w:val="en-GB"/>
        </w:rPr>
        <w:t>What measures are in place to improve training of legal operators and avoid re-victimisation?</w:t>
      </w:r>
    </w:p>
    <w:p w14:paraId="013DAF1F" w14:textId="79F8646C" w:rsidR="00F5181C" w:rsidRPr="00FD7092" w:rsidRDefault="00F5181C" w:rsidP="00812A19">
      <w:pPr>
        <w:pStyle w:val="Ttulo1"/>
        <w:numPr>
          <w:ilvl w:val="0"/>
          <w:numId w:val="1"/>
        </w:numPr>
        <w:pBdr>
          <w:top w:val="single" w:sz="8" w:space="1" w:color="000000"/>
          <w:left w:val="single" w:sz="8" w:space="4" w:color="000000"/>
          <w:bottom w:val="single" w:sz="8" w:space="1" w:color="000000"/>
          <w:right w:val="single" w:sz="8" w:space="4" w:color="000000"/>
        </w:pBdr>
        <w:jc w:val="both"/>
        <w:rPr>
          <w:rFonts w:asciiTheme="majorHAnsi" w:hAnsiTheme="majorHAnsi" w:cstheme="majorHAnsi"/>
          <w:b/>
          <w:bCs/>
          <w:sz w:val="22"/>
          <w:szCs w:val="22"/>
        </w:rPr>
      </w:pPr>
      <w:r w:rsidRPr="00AF1097">
        <w:rPr>
          <w:rFonts w:asciiTheme="majorHAnsi" w:hAnsiTheme="majorHAnsi" w:cstheme="majorHAnsi"/>
          <w:b/>
          <w:bCs/>
          <w:sz w:val="22"/>
          <w:szCs w:val="22"/>
          <w:lang w:val="en-GB"/>
        </w:rPr>
        <w:t>Privacy, surveillance, biometrics and AI: safeguards and accountability</w:t>
      </w:r>
      <w:r w:rsidR="00D36DB0" w:rsidRPr="00FD7092">
        <w:rPr>
          <w:rFonts w:asciiTheme="majorHAnsi" w:hAnsiTheme="majorHAnsi" w:cstheme="majorHAnsi"/>
          <w:b/>
          <w:bCs/>
          <w:sz w:val="22"/>
          <w:szCs w:val="22"/>
        </w:rPr>
        <w:fldChar w:fldCharType="begin"/>
      </w:r>
      <w:r w:rsidR="00D36DB0" w:rsidRPr="00AF1097">
        <w:rPr>
          <w:rFonts w:asciiTheme="majorHAnsi" w:hAnsiTheme="majorHAnsi" w:cstheme="majorHAnsi"/>
          <w:sz w:val="22"/>
          <w:szCs w:val="22"/>
          <w:lang w:val="en-GB"/>
        </w:rPr>
        <w:instrText xml:space="preserve"> XE "</w:instrText>
      </w:r>
      <w:r w:rsidR="00D36DB0" w:rsidRPr="00AF1097">
        <w:rPr>
          <w:rFonts w:asciiTheme="majorHAnsi" w:hAnsiTheme="majorHAnsi" w:cstheme="majorHAnsi"/>
          <w:b/>
          <w:bCs/>
          <w:sz w:val="22"/>
          <w:szCs w:val="22"/>
          <w:lang w:val="en-GB"/>
        </w:rPr>
        <w:instrText xml:space="preserve">11. </w:instrText>
      </w:r>
      <w:r w:rsidR="00D36DB0" w:rsidRPr="00FD7092">
        <w:rPr>
          <w:rFonts w:asciiTheme="majorHAnsi" w:hAnsiTheme="majorHAnsi" w:cstheme="majorHAnsi"/>
          <w:b/>
          <w:bCs/>
          <w:sz w:val="22"/>
          <w:szCs w:val="22"/>
        </w:rPr>
        <w:instrText>Privacidad, vigilancia, biometría e IA</w:instrText>
      </w:r>
      <w:r w:rsidR="00D36DB0" w:rsidRPr="00FD7092">
        <w:rPr>
          <w:rFonts w:asciiTheme="majorHAnsi" w:hAnsiTheme="majorHAnsi" w:cstheme="majorHAnsi"/>
          <w:sz w:val="22"/>
          <w:szCs w:val="22"/>
        </w:rPr>
        <w:instrText>\</w:instrText>
      </w:r>
      <w:r w:rsidR="00D36DB0" w:rsidRPr="00FD7092">
        <w:rPr>
          <w:rFonts w:asciiTheme="majorHAnsi" w:hAnsiTheme="majorHAnsi" w:cstheme="majorHAnsi"/>
          <w:b/>
          <w:bCs/>
          <w:sz w:val="22"/>
          <w:szCs w:val="22"/>
        </w:rPr>
        <w:instrText>: garantías y rendición de cuentas</w:instrText>
      </w:r>
      <w:r w:rsidR="00D36DB0" w:rsidRPr="00FD7092">
        <w:rPr>
          <w:rFonts w:asciiTheme="majorHAnsi" w:hAnsiTheme="majorHAnsi" w:cstheme="majorHAnsi"/>
          <w:sz w:val="22"/>
          <w:szCs w:val="22"/>
        </w:rPr>
        <w:instrText xml:space="preserve">" </w:instrText>
      </w:r>
      <w:r w:rsidR="00D36DB0" w:rsidRPr="00FD7092">
        <w:rPr>
          <w:rFonts w:asciiTheme="majorHAnsi" w:hAnsiTheme="majorHAnsi" w:cstheme="majorHAnsi"/>
          <w:b/>
          <w:bCs/>
          <w:sz w:val="22"/>
          <w:szCs w:val="22"/>
        </w:rPr>
        <w:fldChar w:fldCharType="end"/>
      </w:r>
    </w:p>
    <w:p w14:paraId="166437A4" w14:textId="77777777" w:rsidR="00F5181C" w:rsidRPr="00AF1097" w:rsidRDefault="00F5181C" w:rsidP="00D075B1">
      <w:pPr>
        <w:ind w:left="720"/>
        <w:jc w:val="both"/>
        <w:rPr>
          <w:rFonts w:asciiTheme="majorHAnsi" w:hAnsiTheme="majorHAnsi" w:cstheme="majorHAnsi"/>
          <w:lang w:val="en-GB"/>
        </w:rPr>
      </w:pPr>
      <w:r w:rsidRPr="00AF1097">
        <w:rPr>
          <w:rFonts w:asciiTheme="majorHAnsi" w:hAnsiTheme="majorHAnsi" w:cstheme="majorHAnsi"/>
          <w:b/>
          <w:lang w:val="en-GB"/>
        </w:rPr>
        <w:t xml:space="preserve">Value-added note: </w:t>
      </w:r>
      <w:r w:rsidRPr="00AF1097">
        <w:rPr>
          <w:rFonts w:asciiTheme="majorHAnsi" w:hAnsiTheme="majorHAnsi" w:cstheme="majorHAnsi"/>
          <w:lang w:val="en-GB"/>
        </w:rPr>
        <w:t>development not present or not explicitly developed in the 'List of Issues' document provided.</w:t>
      </w:r>
    </w:p>
    <w:p w14:paraId="1DB747E7" w14:textId="77777777" w:rsidR="00F5181C" w:rsidRPr="00AF1097" w:rsidRDefault="00F5181C" w:rsidP="00D075B1">
      <w:pPr>
        <w:pStyle w:val="Ttulo2"/>
        <w:ind w:left="720"/>
        <w:jc w:val="both"/>
        <w:rPr>
          <w:rFonts w:asciiTheme="majorHAnsi" w:hAnsiTheme="majorHAnsi" w:cstheme="majorHAnsi"/>
          <w:b/>
          <w:bCs/>
          <w:sz w:val="22"/>
          <w:szCs w:val="22"/>
          <w:u w:val="single"/>
          <w:lang w:val="en-GB"/>
        </w:rPr>
      </w:pPr>
      <w:r w:rsidRPr="00AF1097">
        <w:rPr>
          <w:rFonts w:asciiTheme="majorHAnsi" w:hAnsiTheme="majorHAnsi" w:cstheme="majorHAnsi"/>
          <w:b/>
          <w:bCs/>
          <w:sz w:val="22"/>
          <w:szCs w:val="22"/>
          <w:u w:val="single"/>
          <w:lang w:val="en-GB"/>
        </w:rPr>
        <w:t>Legal and factual summary</w:t>
      </w:r>
    </w:p>
    <w:p w14:paraId="1B4E1AAC" w14:textId="77777777" w:rsidR="00F5181C" w:rsidRPr="00AF1097" w:rsidRDefault="00F5181C" w:rsidP="00D075B1">
      <w:pPr>
        <w:ind w:left="720"/>
        <w:jc w:val="both"/>
        <w:rPr>
          <w:rFonts w:asciiTheme="majorHAnsi" w:hAnsiTheme="majorHAnsi" w:cstheme="majorHAnsi"/>
          <w:lang w:val="en-GB"/>
        </w:rPr>
      </w:pPr>
      <w:r w:rsidRPr="00AF1097">
        <w:rPr>
          <w:rFonts w:asciiTheme="majorHAnsi" w:hAnsiTheme="majorHAnsi" w:cstheme="majorHAnsi"/>
          <w:lang w:val="en-GB"/>
        </w:rPr>
        <w:t>The adoption of surveillance technologies (biometrics, facial recognition, predictive analytics) can amplify risks of discrimination and abuse in policing and control practices. Prevention requires a clear legal basis, impact assessment, transparency, auditing and independent control. In CAT terms, the risk is not 'technological' in the abstract: it is the use of technology to facilitate arbitrary detention, targeted harassment, or to hinder the traceability of decisions and accountability when ill-treatment occurs.</w:t>
      </w:r>
    </w:p>
    <w:p w14:paraId="1E620357" w14:textId="77777777" w:rsidR="00F5181C" w:rsidRPr="00FD7092" w:rsidRDefault="00F5181C" w:rsidP="00D075B1">
      <w:pPr>
        <w:pStyle w:val="Ttulo2"/>
        <w:ind w:left="720"/>
        <w:jc w:val="both"/>
        <w:rPr>
          <w:rFonts w:asciiTheme="majorHAnsi" w:hAnsiTheme="majorHAnsi" w:cstheme="majorHAnsi"/>
          <w:b/>
          <w:bCs/>
          <w:sz w:val="22"/>
          <w:szCs w:val="22"/>
          <w:u w:val="single"/>
        </w:rPr>
      </w:pPr>
      <w:proofErr w:type="spellStart"/>
      <w:r w:rsidRPr="00FD7092">
        <w:rPr>
          <w:rFonts w:asciiTheme="majorHAnsi" w:hAnsiTheme="majorHAnsi" w:cstheme="majorHAnsi"/>
          <w:b/>
          <w:bCs/>
          <w:sz w:val="22"/>
          <w:szCs w:val="22"/>
          <w:u w:val="single"/>
        </w:rPr>
        <w:t>Recurring</w:t>
      </w:r>
      <w:proofErr w:type="spellEnd"/>
      <w:r w:rsidRPr="00FD7092">
        <w:rPr>
          <w:rFonts w:asciiTheme="majorHAnsi" w:hAnsiTheme="majorHAnsi" w:cstheme="majorHAnsi"/>
          <w:b/>
          <w:bCs/>
          <w:sz w:val="22"/>
          <w:szCs w:val="22"/>
          <w:u w:val="single"/>
        </w:rPr>
        <w:t xml:space="preserve"> </w:t>
      </w:r>
      <w:proofErr w:type="spellStart"/>
      <w:r w:rsidRPr="00FD7092">
        <w:rPr>
          <w:rFonts w:asciiTheme="majorHAnsi" w:hAnsiTheme="majorHAnsi" w:cstheme="majorHAnsi"/>
          <w:b/>
          <w:bCs/>
          <w:sz w:val="22"/>
          <w:szCs w:val="22"/>
          <w:u w:val="single"/>
        </w:rPr>
        <w:t>problematic</w:t>
      </w:r>
      <w:proofErr w:type="spellEnd"/>
      <w:r w:rsidRPr="00FD7092">
        <w:rPr>
          <w:rFonts w:asciiTheme="majorHAnsi" w:hAnsiTheme="majorHAnsi" w:cstheme="majorHAnsi"/>
          <w:b/>
          <w:bCs/>
          <w:sz w:val="22"/>
          <w:szCs w:val="22"/>
          <w:u w:val="single"/>
        </w:rPr>
        <w:t xml:space="preserve"> </w:t>
      </w:r>
      <w:proofErr w:type="spellStart"/>
      <w:r w:rsidRPr="00FD7092">
        <w:rPr>
          <w:rFonts w:asciiTheme="majorHAnsi" w:hAnsiTheme="majorHAnsi" w:cstheme="majorHAnsi"/>
          <w:b/>
          <w:bCs/>
          <w:sz w:val="22"/>
          <w:szCs w:val="22"/>
          <w:u w:val="single"/>
        </w:rPr>
        <w:t>issues</w:t>
      </w:r>
      <w:proofErr w:type="spellEnd"/>
    </w:p>
    <w:p w14:paraId="3126E5B1" w14:textId="77777777" w:rsidR="00F5181C" w:rsidRPr="00AF1097" w:rsidRDefault="00F5181C" w:rsidP="00D075B1">
      <w:pPr>
        <w:pStyle w:val="Listaconvietas"/>
        <w:tabs>
          <w:tab w:val="num" w:pos="1080"/>
        </w:tabs>
        <w:ind w:left="1080" w:hanging="360"/>
        <w:jc w:val="both"/>
        <w:rPr>
          <w:rFonts w:asciiTheme="majorHAnsi" w:hAnsiTheme="majorHAnsi" w:cstheme="majorHAnsi"/>
          <w:lang w:val="en-GB"/>
        </w:rPr>
      </w:pPr>
      <w:r w:rsidRPr="00AF1097">
        <w:rPr>
          <w:rFonts w:asciiTheme="majorHAnsi" w:hAnsiTheme="majorHAnsi" w:cstheme="majorHAnsi"/>
          <w:lang w:val="en-GB"/>
        </w:rPr>
        <w:t>Lack of transparency about technology deployments, datasets and error rates.</w:t>
      </w:r>
    </w:p>
    <w:p w14:paraId="3C467CE9" w14:textId="77777777" w:rsidR="00F5181C" w:rsidRPr="00AF1097" w:rsidRDefault="00F5181C" w:rsidP="00D075B1">
      <w:pPr>
        <w:pStyle w:val="Listaconvietas"/>
        <w:tabs>
          <w:tab w:val="num" w:pos="1080"/>
        </w:tabs>
        <w:ind w:left="1080" w:hanging="360"/>
        <w:jc w:val="both"/>
        <w:rPr>
          <w:rFonts w:asciiTheme="majorHAnsi" w:hAnsiTheme="majorHAnsi" w:cstheme="majorHAnsi"/>
          <w:lang w:val="en-GB"/>
        </w:rPr>
      </w:pPr>
      <w:r w:rsidRPr="00AF1097">
        <w:rPr>
          <w:rFonts w:asciiTheme="majorHAnsi" w:hAnsiTheme="majorHAnsi" w:cstheme="majorHAnsi"/>
          <w:lang w:val="en-GB"/>
        </w:rPr>
        <w:t>Risks of bias (disproportionate impact on minorities) and enhanced profiling.</w:t>
      </w:r>
    </w:p>
    <w:p w14:paraId="7732C6AA" w14:textId="77777777" w:rsidR="00F5181C" w:rsidRPr="00AF1097" w:rsidRDefault="00F5181C" w:rsidP="00D075B1">
      <w:pPr>
        <w:pStyle w:val="Listaconvietas"/>
        <w:tabs>
          <w:tab w:val="num" w:pos="1080"/>
        </w:tabs>
        <w:ind w:left="1080" w:hanging="360"/>
        <w:jc w:val="both"/>
        <w:rPr>
          <w:rFonts w:asciiTheme="majorHAnsi" w:hAnsiTheme="majorHAnsi" w:cstheme="majorHAnsi"/>
          <w:lang w:val="en-GB"/>
        </w:rPr>
      </w:pPr>
      <w:r w:rsidRPr="00AF1097">
        <w:rPr>
          <w:rFonts w:asciiTheme="majorHAnsi" w:hAnsiTheme="majorHAnsi" w:cstheme="majorHAnsi"/>
          <w:lang w:val="en-GB"/>
        </w:rPr>
        <w:t>Difficulties of access to digital evidence (logs) for victims and defence; need for evidentiary preservation.</w:t>
      </w:r>
    </w:p>
    <w:p w14:paraId="71FC67A8" w14:textId="77777777" w:rsidR="00F5181C" w:rsidRPr="00AF1097" w:rsidRDefault="00F5181C" w:rsidP="00D075B1">
      <w:pPr>
        <w:pStyle w:val="Ttulo2"/>
        <w:ind w:left="720"/>
        <w:jc w:val="both"/>
        <w:rPr>
          <w:rFonts w:asciiTheme="majorHAnsi" w:hAnsiTheme="majorHAnsi" w:cstheme="majorHAnsi"/>
          <w:b/>
          <w:bCs/>
          <w:sz w:val="22"/>
          <w:szCs w:val="22"/>
          <w:u w:val="single"/>
          <w:lang w:val="en-GB"/>
        </w:rPr>
      </w:pPr>
      <w:r w:rsidRPr="00AF1097">
        <w:rPr>
          <w:rFonts w:asciiTheme="majorHAnsi" w:hAnsiTheme="majorHAnsi" w:cstheme="majorHAnsi"/>
          <w:b/>
          <w:bCs/>
          <w:sz w:val="22"/>
          <w:szCs w:val="22"/>
          <w:u w:val="single"/>
          <w:lang w:val="en-GB"/>
        </w:rPr>
        <w:t>Useful follow-up questions or lines of enquiry for CAT</w:t>
      </w:r>
    </w:p>
    <w:p w14:paraId="7B219AA1" w14:textId="77777777" w:rsidR="00F5181C" w:rsidRPr="00AF1097" w:rsidRDefault="00F5181C" w:rsidP="00D075B1">
      <w:pPr>
        <w:pStyle w:val="Listaconvietas"/>
        <w:tabs>
          <w:tab w:val="num" w:pos="1080"/>
        </w:tabs>
        <w:ind w:left="1080" w:hanging="360"/>
        <w:jc w:val="both"/>
        <w:rPr>
          <w:rFonts w:asciiTheme="majorHAnsi" w:hAnsiTheme="majorHAnsi" w:cstheme="majorHAnsi"/>
          <w:lang w:val="en-GB"/>
        </w:rPr>
      </w:pPr>
      <w:r w:rsidRPr="00AF1097">
        <w:rPr>
          <w:rFonts w:asciiTheme="majorHAnsi" w:hAnsiTheme="majorHAnsi" w:cstheme="majorHAnsi"/>
          <w:lang w:val="en-GB"/>
        </w:rPr>
        <w:t>What biometric/IA technologies are used in public security and what independent external audits exist?</w:t>
      </w:r>
    </w:p>
    <w:p w14:paraId="53360368" w14:textId="77777777" w:rsidR="00F5181C" w:rsidRPr="00AF1097" w:rsidRDefault="00F5181C" w:rsidP="00D075B1">
      <w:pPr>
        <w:pStyle w:val="Listaconvietas"/>
        <w:tabs>
          <w:tab w:val="num" w:pos="1080"/>
        </w:tabs>
        <w:ind w:left="1080" w:hanging="360"/>
        <w:jc w:val="both"/>
        <w:rPr>
          <w:rFonts w:asciiTheme="majorHAnsi" w:hAnsiTheme="majorHAnsi" w:cstheme="majorHAnsi"/>
          <w:lang w:val="en-GB"/>
        </w:rPr>
      </w:pPr>
      <w:r w:rsidRPr="00AF1097">
        <w:rPr>
          <w:rFonts w:asciiTheme="majorHAnsi" w:hAnsiTheme="majorHAnsi" w:cstheme="majorHAnsi"/>
          <w:lang w:val="en-GB"/>
        </w:rPr>
        <w:t>What mechanisms ensure access to information and redress when an automated decision contributes to detention or abusive treatment?</w:t>
      </w:r>
    </w:p>
    <w:p w14:paraId="5A2D7C6E" w14:textId="77777777" w:rsidR="00F5181C" w:rsidRPr="00AF1097" w:rsidRDefault="00F5181C" w:rsidP="00D075B1">
      <w:pPr>
        <w:pStyle w:val="Listaconvietas"/>
        <w:tabs>
          <w:tab w:val="num" w:pos="1080"/>
        </w:tabs>
        <w:ind w:left="1080" w:hanging="360"/>
        <w:jc w:val="both"/>
        <w:rPr>
          <w:rFonts w:asciiTheme="majorHAnsi" w:hAnsiTheme="majorHAnsi" w:cstheme="majorHAnsi"/>
          <w:lang w:val="en-GB"/>
        </w:rPr>
      </w:pPr>
      <w:r w:rsidRPr="00AF1097">
        <w:rPr>
          <w:rFonts w:asciiTheme="majorHAnsi" w:hAnsiTheme="majorHAnsi" w:cstheme="majorHAnsi"/>
          <w:lang w:val="en-GB"/>
        </w:rPr>
        <w:t>What coordination exists with the data protection authority for oversight and sanction?</w:t>
      </w:r>
    </w:p>
    <w:p w14:paraId="1E0B6506" w14:textId="77777777" w:rsidR="00F5181C" w:rsidRPr="00FD7092" w:rsidRDefault="00F5181C" w:rsidP="00D075B1">
      <w:pPr>
        <w:pStyle w:val="Ttulo2"/>
        <w:ind w:left="720"/>
        <w:jc w:val="both"/>
        <w:rPr>
          <w:rFonts w:asciiTheme="majorHAnsi" w:hAnsiTheme="majorHAnsi" w:cstheme="majorHAnsi"/>
          <w:b/>
          <w:bCs/>
          <w:sz w:val="22"/>
          <w:szCs w:val="22"/>
          <w:u w:val="single"/>
        </w:rPr>
      </w:pPr>
      <w:r w:rsidRPr="00FD7092">
        <w:rPr>
          <w:rFonts w:asciiTheme="majorHAnsi" w:hAnsiTheme="majorHAnsi" w:cstheme="majorHAnsi"/>
          <w:b/>
          <w:bCs/>
          <w:sz w:val="22"/>
          <w:szCs w:val="22"/>
          <w:u w:val="single"/>
        </w:rPr>
        <w:t xml:space="preserve">Full </w:t>
      </w:r>
      <w:proofErr w:type="spellStart"/>
      <w:r w:rsidRPr="00FD7092">
        <w:rPr>
          <w:rFonts w:asciiTheme="majorHAnsi" w:hAnsiTheme="majorHAnsi" w:cstheme="majorHAnsi"/>
          <w:b/>
          <w:bCs/>
          <w:sz w:val="22"/>
          <w:szCs w:val="22"/>
          <w:u w:val="single"/>
        </w:rPr>
        <w:t>references</w:t>
      </w:r>
      <w:proofErr w:type="spellEnd"/>
      <w:r w:rsidRPr="00FD7092">
        <w:rPr>
          <w:rFonts w:asciiTheme="majorHAnsi" w:hAnsiTheme="majorHAnsi" w:cstheme="majorHAnsi"/>
          <w:b/>
          <w:bCs/>
          <w:sz w:val="22"/>
          <w:szCs w:val="22"/>
          <w:u w:val="single"/>
        </w:rPr>
        <w:t xml:space="preserve"> (</w:t>
      </w:r>
      <w:proofErr w:type="spellStart"/>
      <w:r w:rsidRPr="00FD7092">
        <w:rPr>
          <w:rFonts w:asciiTheme="majorHAnsi" w:hAnsiTheme="majorHAnsi" w:cstheme="majorHAnsi"/>
          <w:b/>
          <w:bCs/>
          <w:sz w:val="22"/>
          <w:szCs w:val="22"/>
          <w:u w:val="single"/>
        </w:rPr>
        <w:t>main</w:t>
      </w:r>
      <w:proofErr w:type="spellEnd"/>
      <w:r w:rsidRPr="00FD7092">
        <w:rPr>
          <w:rFonts w:asciiTheme="majorHAnsi" w:hAnsiTheme="majorHAnsi" w:cstheme="majorHAnsi"/>
          <w:b/>
          <w:bCs/>
          <w:sz w:val="22"/>
          <w:szCs w:val="22"/>
          <w:u w:val="single"/>
        </w:rPr>
        <w:t xml:space="preserve"> </w:t>
      </w:r>
      <w:proofErr w:type="spellStart"/>
      <w:r w:rsidRPr="00FD7092">
        <w:rPr>
          <w:rFonts w:asciiTheme="majorHAnsi" w:hAnsiTheme="majorHAnsi" w:cstheme="majorHAnsi"/>
          <w:b/>
          <w:bCs/>
          <w:sz w:val="22"/>
          <w:szCs w:val="22"/>
          <w:u w:val="single"/>
        </w:rPr>
        <w:t>selection</w:t>
      </w:r>
      <w:proofErr w:type="spellEnd"/>
      <w:r w:rsidRPr="00FD7092">
        <w:rPr>
          <w:rFonts w:asciiTheme="majorHAnsi" w:hAnsiTheme="majorHAnsi" w:cstheme="majorHAnsi"/>
          <w:b/>
          <w:bCs/>
          <w:sz w:val="22"/>
          <w:szCs w:val="22"/>
          <w:u w:val="single"/>
        </w:rPr>
        <w:t>)</w:t>
      </w:r>
    </w:p>
    <w:p w14:paraId="362F6196" w14:textId="77777777" w:rsidR="00F5181C" w:rsidRPr="00AF1097" w:rsidRDefault="00F5181C" w:rsidP="00D075B1">
      <w:pPr>
        <w:pStyle w:val="Listaconvietas"/>
        <w:tabs>
          <w:tab w:val="num" w:pos="1080"/>
        </w:tabs>
        <w:ind w:left="1080" w:hanging="360"/>
        <w:jc w:val="both"/>
        <w:rPr>
          <w:rFonts w:asciiTheme="majorHAnsi" w:hAnsiTheme="majorHAnsi" w:cstheme="majorHAnsi"/>
          <w:lang w:val="en-GB"/>
        </w:rPr>
      </w:pPr>
      <w:r w:rsidRPr="00AF1097">
        <w:rPr>
          <w:rFonts w:asciiTheme="majorHAnsi" w:hAnsiTheme="majorHAnsi" w:cstheme="majorHAnsi"/>
          <w:lang w:val="en-GB"/>
        </w:rPr>
        <w:t>FRA (various editions). Fundamental Rights Reports and analysis on AI/biometrics.</w:t>
      </w:r>
    </w:p>
    <w:p w14:paraId="52BF7921" w14:textId="77777777" w:rsidR="00F5181C" w:rsidRPr="00AF1097" w:rsidRDefault="00F5181C" w:rsidP="00D075B1">
      <w:pPr>
        <w:pStyle w:val="Listaconvietas"/>
        <w:tabs>
          <w:tab w:val="num" w:pos="1080"/>
        </w:tabs>
        <w:ind w:left="1080" w:hanging="360"/>
        <w:jc w:val="both"/>
        <w:rPr>
          <w:rFonts w:asciiTheme="majorHAnsi" w:hAnsiTheme="majorHAnsi" w:cstheme="majorHAnsi"/>
          <w:lang w:val="en-GB"/>
        </w:rPr>
      </w:pPr>
      <w:r w:rsidRPr="00AF1097">
        <w:rPr>
          <w:rFonts w:asciiTheme="majorHAnsi" w:hAnsiTheme="majorHAnsi" w:cstheme="majorHAnsi"/>
          <w:lang w:val="en-GB"/>
        </w:rPr>
        <w:t>AEPD. (2021-2025). Guidelines and criteria on data protection and impact assessment.</w:t>
      </w:r>
    </w:p>
    <w:p w14:paraId="1696C553" w14:textId="77777777" w:rsidR="00F5181C" w:rsidRPr="00AF1097" w:rsidRDefault="00F5181C" w:rsidP="00D075B1">
      <w:pPr>
        <w:pStyle w:val="Listaconvietas"/>
        <w:tabs>
          <w:tab w:val="num" w:pos="1080"/>
        </w:tabs>
        <w:ind w:left="1080" w:hanging="360"/>
        <w:jc w:val="both"/>
        <w:rPr>
          <w:rFonts w:asciiTheme="majorHAnsi" w:hAnsiTheme="majorHAnsi" w:cstheme="majorHAnsi"/>
          <w:lang w:val="en-GB"/>
        </w:rPr>
      </w:pPr>
      <w:r w:rsidRPr="00AF1097">
        <w:rPr>
          <w:rFonts w:asciiTheme="majorHAnsi" w:hAnsiTheme="majorHAnsi" w:cstheme="majorHAnsi"/>
          <w:lang w:val="en-GB"/>
        </w:rPr>
        <w:lastRenderedPageBreak/>
        <w:t>European Union (2012). Charter of Fundamental Rights (arts. 7 and 8) and data protection regulation (GDPR).</w:t>
      </w:r>
    </w:p>
    <w:p w14:paraId="5B022375" w14:textId="77777777" w:rsidR="00D36DB0" w:rsidRPr="00AF1097" w:rsidRDefault="00D36DB0" w:rsidP="00D075B1">
      <w:pPr>
        <w:spacing w:after="240"/>
        <w:jc w:val="both"/>
        <w:rPr>
          <w:rFonts w:ascii="Calibri" w:eastAsia="Calibri" w:hAnsi="Calibri" w:cs="Calibri"/>
          <w:lang w:val="en-GB"/>
        </w:rPr>
      </w:pPr>
    </w:p>
    <w:p w14:paraId="0A3B5418" w14:textId="7CC4E8E1" w:rsidR="001F3208" w:rsidRDefault="004E4D18" w:rsidP="00D075B1">
      <w:pPr>
        <w:pBdr>
          <w:bottom w:val="single" w:sz="8" w:space="2" w:color="000000"/>
        </w:pBdr>
        <w:spacing w:before="240" w:after="240"/>
        <w:jc w:val="both"/>
        <w:rPr>
          <w:rFonts w:ascii="Calibri" w:eastAsia="Calibri" w:hAnsi="Calibri" w:cs="Calibri"/>
          <w:b/>
          <w:bCs/>
        </w:rPr>
      </w:pPr>
      <w:r w:rsidRPr="00AF1097">
        <w:rPr>
          <w:rFonts w:ascii="Calibri" w:eastAsia="Calibri" w:hAnsi="Calibri" w:cs="Calibri"/>
          <w:b/>
          <w:bCs/>
          <w:lang w:val="en-GB"/>
        </w:rPr>
        <w:t xml:space="preserve">ART. 3 CONVENTION: ON EXPULSION, RETURN </w:t>
      </w:r>
      <w:r w:rsidR="002B4507" w:rsidRPr="00AF1097">
        <w:rPr>
          <w:rFonts w:ascii="Calibri" w:eastAsia="Calibri" w:hAnsi="Calibri" w:cs="Calibri"/>
          <w:b/>
          <w:bCs/>
          <w:lang w:val="en-GB"/>
        </w:rPr>
        <w:t xml:space="preserve">(REFOULEMENT) </w:t>
      </w:r>
      <w:r w:rsidRPr="00AF1097">
        <w:rPr>
          <w:rFonts w:ascii="Calibri" w:eastAsia="Calibri" w:hAnsi="Calibri" w:cs="Calibri"/>
          <w:b/>
          <w:bCs/>
          <w:lang w:val="en-GB"/>
        </w:rPr>
        <w:t>OR EXTRADITION WHERE THERE IS A RISK OF TORTURE.</w:t>
      </w:r>
      <w:r w:rsidR="00D36DB0">
        <w:rPr>
          <w:rFonts w:ascii="Calibri" w:eastAsia="Calibri" w:hAnsi="Calibri" w:cs="Calibri"/>
          <w:b/>
          <w:bCs/>
        </w:rPr>
        <w:fldChar w:fldCharType="begin"/>
      </w:r>
      <w:r w:rsidR="00D36DB0" w:rsidRPr="00AF1097">
        <w:rPr>
          <w:lang w:val="en-GB"/>
        </w:rPr>
        <w:instrText xml:space="preserve"> </w:instrText>
      </w:r>
      <w:r w:rsidR="00D36DB0">
        <w:instrText>XE "</w:instrText>
      </w:r>
      <w:r w:rsidR="00D36DB0" w:rsidRPr="002F2DB0">
        <w:rPr>
          <w:rFonts w:ascii="Calibri" w:eastAsia="Calibri" w:hAnsi="Calibri" w:cs="Calibri"/>
          <w:b/>
          <w:bCs/>
        </w:rPr>
        <w:instrText>ART. 3 CONVENCIÓN</w:instrText>
      </w:r>
      <w:r w:rsidR="00D36DB0" w:rsidRPr="002F2DB0">
        <w:instrText>\</w:instrText>
      </w:r>
      <w:r w:rsidR="00D36DB0" w:rsidRPr="002F2DB0">
        <w:rPr>
          <w:rFonts w:ascii="Calibri" w:eastAsia="Calibri" w:hAnsi="Calibri" w:cs="Calibri"/>
          <w:b/>
          <w:bCs/>
        </w:rPr>
        <w:instrText>: SOBRE EXPULSIÓN, DEVOLUCIÓN O EXTRADICIÓN CUANDO RIESGO DE TORTURA</w:instrText>
      </w:r>
      <w:r w:rsidR="00D36DB0">
        <w:instrText xml:space="preserve">" </w:instrText>
      </w:r>
      <w:r w:rsidR="00D36DB0">
        <w:rPr>
          <w:rFonts w:ascii="Calibri" w:eastAsia="Calibri" w:hAnsi="Calibri" w:cs="Calibri"/>
          <w:b/>
          <w:bCs/>
        </w:rPr>
        <w:fldChar w:fldCharType="end"/>
      </w:r>
    </w:p>
    <w:p w14:paraId="11228455" w14:textId="27609D24" w:rsidR="00407065" w:rsidRPr="00FD7092" w:rsidRDefault="00407065" w:rsidP="00812A19">
      <w:pPr>
        <w:pStyle w:val="Ttulo1"/>
        <w:numPr>
          <w:ilvl w:val="0"/>
          <w:numId w:val="1"/>
        </w:numPr>
        <w:pBdr>
          <w:top w:val="single" w:sz="8" w:space="1" w:color="000000"/>
          <w:left w:val="single" w:sz="8" w:space="4" w:color="000000"/>
          <w:bottom w:val="single" w:sz="8" w:space="1" w:color="000000"/>
          <w:right w:val="single" w:sz="8" w:space="4" w:color="000000"/>
        </w:pBdr>
        <w:jc w:val="both"/>
        <w:rPr>
          <w:rFonts w:asciiTheme="majorHAnsi" w:hAnsiTheme="majorHAnsi" w:cstheme="majorHAnsi"/>
          <w:b/>
          <w:bCs/>
          <w:sz w:val="22"/>
          <w:szCs w:val="22"/>
        </w:rPr>
      </w:pPr>
      <w:r w:rsidRPr="00AF1097">
        <w:rPr>
          <w:rFonts w:asciiTheme="majorHAnsi" w:hAnsiTheme="majorHAnsi" w:cstheme="majorHAnsi"/>
          <w:b/>
          <w:bCs/>
          <w:sz w:val="22"/>
          <w:szCs w:val="22"/>
          <w:lang w:val="en-GB"/>
        </w:rPr>
        <w:t>Asylum and reception system: effective access and reception conditions.</w:t>
      </w:r>
      <w:r w:rsidR="00D36DB0" w:rsidRPr="00FD7092">
        <w:rPr>
          <w:rFonts w:asciiTheme="majorHAnsi" w:hAnsiTheme="majorHAnsi" w:cstheme="majorHAnsi"/>
          <w:b/>
          <w:bCs/>
          <w:sz w:val="22"/>
          <w:szCs w:val="22"/>
        </w:rPr>
        <w:fldChar w:fldCharType="begin"/>
      </w:r>
      <w:r w:rsidR="00D36DB0" w:rsidRPr="00AF1097">
        <w:rPr>
          <w:sz w:val="22"/>
          <w:szCs w:val="22"/>
          <w:lang w:val="en-GB"/>
        </w:rPr>
        <w:instrText xml:space="preserve"> </w:instrText>
      </w:r>
      <w:r w:rsidR="00D36DB0" w:rsidRPr="00FD7092">
        <w:rPr>
          <w:sz w:val="22"/>
          <w:szCs w:val="22"/>
        </w:rPr>
        <w:instrText>XE "</w:instrText>
      </w:r>
      <w:r w:rsidR="00D36DB0" w:rsidRPr="00FD7092">
        <w:rPr>
          <w:rFonts w:asciiTheme="majorHAnsi" w:hAnsiTheme="majorHAnsi" w:cstheme="majorHAnsi"/>
          <w:b/>
          <w:bCs/>
          <w:sz w:val="22"/>
          <w:szCs w:val="22"/>
        </w:rPr>
        <w:instrText>12. Sistema de asilo y acogida</w:instrText>
      </w:r>
      <w:r w:rsidR="00D36DB0" w:rsidRPr="00FD7092">
        <w:rPr>
          <w:sz w:val="22"/>
          <w:szCs w:val="22"/>
        </w:rPr>
        <w:instrText>\</w:instrText>
      </w:r>
      <w:r w:rsidR="00D36DB0" w:rsidRPr="00FD7092">
        <w:rPr>
          <w:rFonts w:asciiTheme="majorHAnsi" w:hAnsiTheme="majorHAnsi" w:cstheme="majorHAnsi"/>
          <w:b/>
          <w:bCs/>
          <w:sz w:val="22"/>
          <w:szCs w:val="22"/>
        </w:rPr>
        <w:instrText>: acceso efectivo y condiciones de recepción</w:instrText>
      </w:r>
      <w:r w:rsidR="00D36DB0" w:rsidRPr="00FD7092">
        <w:rPr>
          <w:sz w:val="22"/>
          <w:szCs w:val="22"/>
        </w:rPr>
        <w:instrText xml:space="preserve">" </w:instrText>
      </w:r>
      <w:r w:rsidR="00D36DB0" w:rsidRPr="00FD7092">
        <w:rPr>
          <w:rFonts w:asciiTheme="majorHAnsi" w:hAnsiTheme="majorHAnsi" w:cstheme="majorHAnsi"/>
          <w:b/>
          <w:bCs/>
          <w:sz w:val="22"/>
          <w:szCs w:val="22"/>
        </w:rPr>
        <w:fldChar w:fldCharType="end"/>
      </w:r>
    </w:p>
    <w:p w14:paraId="2410198B" w14:textId="77777777" w:rsidR="00407065" w:rsidRPr="00FD7092" w:rsidRDefault="00407065" w:rsidP="00D075B1">
      <w:pPr>
        <w:pStyle w:val="Ttulo2"/>
        <w:ind w:left="360"/>
        <w:jc w:val="both"/>
        <w:rPr>
          <w:rFonts w:asciiTheme="majorHAnsi" w:hAnsiTheme="majorHAnsi" w:cstheme="majorHAnsi"/>
          <w:b/>
          <w:bCs/>
          <w:sz w:val="22"/>
          <w:szCs w:val="22"/>
          <w:u w:val="single"/>
        </w:rPr>
      </w:pPr>
      <w:r w:rsidRPr="00FD7092">
        <w:rPr>
          <w:rFonts w:asciiTheme="majorHAnsi" w:hAnsiTheme="majorHAnsi" w:cstheme="majorHAnsi"/>
          <w:b/>
          <w:bCs/>
          <w:sz w:val="22"/>
          <w:szCs w:val="22"/>
          <w:u w:val="single"/>
        </w:rPr>
        <w:t xml:space="preserve">Legal and factual </w:t>
      </w:r>
      <w:proofErr w:type="spellStart"/>
      <w:r w:rsidRPr="00FD7092">
        <w:rPr>
          <w:rFonts w:asciiTheme="majorHAnsi" w:hAnsiTheme="majorHAnsi" w:cstheme="majorHAnsi"/>
          <w:b/>
          <w:bCs/>
          <w:sz w:val="22"/>
          <w:szCs w:val="22"/>
          <w:u w:val="single"/>
        </w:rPr>
        <w:t>summary</w:t>
      </w:r>
      <w:proofErr w:type="spellEnd"/>
    </w:p>
    <w:p w14:paraId="18B0C18A" w14:textId="77777777" w:rsidR="00407065" w:rsidRPr="00AF1097" w:rsidRDefault="00407065" w:rsidP="00D075B1">
      <w:pPr>
        <w:ind w:left="360"/>
        <w:jc w:val="both"/>
        <w:rPr>
          <w:rFonts w:asciiTheme="majorHAnsi" w:hAnsiTheme="majorHAnsi" w:cstheme="majorHAnsi"/>
          <w:lang w:val="en-GB"/>
        </w:rPr>
      </w:pPr>
      <w:r w:rsidRPr="00AF1097">
        <w:rPr>
          <w:rFonts w:asciiTheme="majorHAnsi" w:hAnsiTheme="majorHAnsi" w:cstheme="majorHAnsi"/>
          <w:lang w:val="en-GB"/>
        </w:rPr>
        <w:t>Deficiencies in access to asylum (registration, appointments, identification) and material reception conditions can generate situations of extreme vulnerability which, in certain cases, reach the threshold of degrading treatment (art. 16 CAT) or compromise the principle of non-refoulement (art. 3 CAT). Applicants often have a history of violence, torture or persecution; therefore, international standards require accessible procedures, individualised risk assessment and reception conditions compatible with human dignity and physical and mental health needs.</w:t>
      </w:r>
    </w:p>
    <w:p w14:paraId="4FFD8F04" w14:textId="77777777" w:rsidR="00407065" w:rsidRPr="00FD7092" w:rsidRDefault="00407065" w:rsidP="00D075B1">
      <w:pPr>
        <w:pStyle w:val="Ttulo2"/>
        <w:ind w:left="360"/>
        <w:jc w:val="both"/>
        <w:rPr>
          <w:rFonts w:asciiTheme="majorHAnsi" w:hAnsiTheme="majorHAnsi" w:cstheme="majorHAnsi"/>
          <w:b/>
          <w:bCs/>
          <w:sz w:val="22"/>
          <w:szCs w:val="22"/>
          <w:u w:val="single"/>
        </w:rPr>
      </w:pPr>
      <w:proofErr w:type="spellStart"/>
      <w:r w:rsidRPr="00FD7092">
        <w:rPr>
          <w:rFonts w:asciiTheme="majorHAnsi" w:hAnsiTheme="majorHAnsi" w:cstheme="majorHAnsi"/>
          <w:b/>
          <w:bCs/>
          <w:sz w:val="22"/>
          <w:szCs w:val="22"/>
          <w:u w:val="single"/>
        </w:rPr>
        <w:t>Recurrent</w:t>
      </w:r>
      <w:proofErr w:type="spellEnd"/>
      <w:r w:rsidRPr="00FD7092">
        <w:rPr>
          <w:rFonts w:asciiTheme="majorHAnsi" w:hAnsiTheme="majorHAnsi" w:cstheme="majorHAnsi"/>
          <w:b/>
          <w:bCs/>
          <w:sz w:val="22"/>
          <w:szCs w:val="22"/>
          <w:u w:val="single"/>
        </w:rPr>
        <w:t xml:space="preserve"> </w:t>
      </w:r>
      <w:proofErr w:type="spellStart"/>
      <w:r w:rsidRPr="00FD7092">
        <w:rPr>
          <w:rFonts w:asciiTheme="majorHAnsi" w:hAnsiTheme="majorHAnsi" w:cstheme="majorHAnsi"/>
          <w:b/>
          <w:bCs/>
          <w:sz w:val="22"/>
          <w:szCs w:val="22"/>
          <w:u w:val="single"/>
        </w:rPr>
        <w:t>problematic</w:t>
      </w:r>
      <w:proofErr w:type="spellEnd"/>
      <w:r w:rsidRPr="00FD7092">
        <w:rPr>
          <w:rFonts w:asciiTheme="majorHAnsi" w:hAnsiTheme="majorHAnsi" w:cstheme="majorHAnsi"/>
          <w:b/>
          <w:bCs/>
          <w:sz w:val="22"/>
          <w:szCs w:val="22"/>
          <w:u w:val="single"/>
        </w:rPr>
        <w:t xml:space="preserve"> </w:t>
      </w:r>
      <w:proofErr w:type="spellStart"/>
      <w:r w:rsidRPr="00FD7092">
        <w:rPr>
          <w:rFonts w:asciiTheme="majorHAnsi" w:hAnsiTheme="majorHAnsi" w:cstheme="majorHAnsi"/>
          <w:b/>
          <w:bCs/>
          <w:sz w:val="22"/>
          <w:szCs w:val="22"/>
          <w:u w:val="single"/>
        </w:rPr>
        <w:t>issues</w:t>
      </w:r>
      <w:proofErr w:type="spellEnd"/>
    </w:p>
    <w:p w14:paraId="4D647C05" w14:textId="77777777" w:rsidR="00407065" w:rsidRPr="00AF1097" w:rsidRDefault="00407065" w:rsidP="00812A19">
      <w:pPr>
        <w:pStyle w:val="Listaconvietas"/>
        <w:numPr>
          <w:ilvl w:val="0"/>
          <w:numId w:val="73"/>
        </w:numPr>
        <w:tabs>
          <w:tab w:val="num" w:pos="720"/>
        </w:tabs>
        <w:jc w:val="both"/>
        <w:rPr>
          <w:rFonts w:asciiTheme="majorHAnsi" w:hAnsiTheme="majorHAnsi" w:cstheme="majorHAnsi"/>
          <w:lang w:val="en-GB"/>
        </w:rPr>
      </w:pPr>
      <w:r w:rsidRPr="00AF1097">
        <w:rPr>
          <w:rFonts w:asciiTheme="majorHAnsi" w:hAnsiTheme="majorHAnsi" w:cstheme="majorHAnsi"/>
          <w:lang w:val="en-GB"/>
        </w:rPr>
        <w:t>Administrative bottlenecks (appointments) that prevent real access to the procedure or significantly delay it.</w:t>
      </w:r>
    </w:p>
    <w:p w14:paraId="22F6B76A" w14:textId="77777777" w:rsidR="00407065" w:rsidRPr="00AF1097" w:rsidRDefault="00407065" w:rsidP="00812A19">
      <w:pPr>
        <w:pStyle w:val="Listaconvietas"/>
        <w:numPr>
          <w:ilvl w:val="0"/>
          <w:numId w:val="73"/>
        </w:numPr>
        <w:tabs>
          <w:tab w:val="num" w:pos="720"/>
        </w:tabs>
        <w:jc w:val="both"/>
        <w:rPr>
          <w:rFonts w:asciiTheme="majorHAnsi" w:hAnsiTheme="majorHAnsi" w:cstheme="majorHAnsi"/>
          <w:lang w:val="en-GB"/>
        </w:rPr>
      </w:pPr>
      <w:r w:rsidRPr="00AF1097">
        <w:rPr>
          <w:rFonts w:asciiTheme="majorHAnsi" w:hAnsiTheme="majorHAnsi" w:cstheme="majorHAnsi"/>
          <w:lang w:val="en-GB"/>
        </w:rPr>
        <w:t>Saturation of reception resources, with impact on access to health care and psychosocial support.</w:t>
      </w:r>
    </w:p>
    <w:p w14:paraId="6DE7310D" w14:textId="77777777" w:rsidR="00407065" w:rsidRPr="00AF1097" w:rsidRDefault="00407065" w:rsidP="00812A19">
      <w:pPr>
        <w:pStyle w:val="Listaconvietas"/>
        <w:numPr>
          <w:ilvl w:val="0"/>
          <w:numId w:val="73"/>
        </w:numPr>
        <w:tabs>
          <w:tab w:val="num" w:pos="720"/>
        </w:tabs>
        <w:jc w:val="both"/>
        <w:rPr>
          <w:rFonts w:asciiTheme="majorHAnsi" w:hAnsiTheme="majorHAnsi" w:cstheme="majorHAnsi"/>
          <w:lang w:val="en-GB"/>
        </w:rPr>
      </w:pPr>
      <w:r w:rsidRPr="00AF1097">
        <w:rPr>
          <w:rFonts w:asciiTheme="majorHAnsi" w:hAnsiTheme="majorHAnsi" w:cstheme="majorHAnsi"/>
          <w:lang w:val="en-GB"/>
        </w:rPr>
        <w:t>Risk of direct or indirect refoulement without guarantees (including readmission or accelerated removal).</w:t>
      </w:r>
    </w:p>
    <w:p w14:paraId="5951ADDE" w14:textId="77777777" w:rsidR="00407065" w:rsidRPr="00AF1097" w:rsidRDefault="00407065" w:rsidP="00D075B1">
      <w:pPr>
        <w:pStyle w:val="Ttulo2"/>
        <w:ind w:left="360"/>
        <w:jc w:val="both"/>
        <w:rPr>
          <w:rFonts w:asciiTheme="majorHAnsi" w:hAnsiTheme="majorHAnsi" w:cstheme="majorHAnsi"/>
          <w:b/>
          <w:bCs/>
          <w:sz w:val="22"/>
          <w:szCs w:val="22"/>
          <w:u w:val="single"/>
          <w:lang w:val="en-GB"/>
        </w:rPr>
      </w:pPr>
      <w:r w:rsidRPr="00AF1097">
        <w:rPr>
          <w:rFonts w:asciiTheme="majorHAnsi" w:hAnsiTheme="majorHAnsi" w:cstheme="majorHAnsi"/>
          <w:b/>
          <w:bCs/>
          <w:sz w:val="22"/>
          <w:szCs w:val="22"/>
          <w:u w:val="single"/>
          <w:lang w:val="en-GB"/>
        </w:rPr>
        <w:t>Useful follow-up questions or lines of enquiry for the CAT</w:t>
      </w:r>
    </w:p>
    <w:p w14:paraId="2D87F817" w14:textId="77777777" w:rsidR="00407065" w:rsidRPr="00AF1097" w:rsidRDefault="00407065" w:rsidP="00812A19">
      <w:pPr>
        <w:pStyle w:val="Listaconvietas"/>
        <w:numPr>
          <w:ilvl w:val="0"/>
          <w:numId w:val="74"/>
        </w:numPr>
        <w:tabs>
          <w:tab w:val="num" w:pos="720"/>
        </w:tabs>
        <w:jc w:val="both"/>
        <w:rPr>
          <w:rFonts w:asciiTheme="majorHAnsi" w:hAnsiTheme="majorHAnsi" w:cstheme="majorHAnsi"/>
          <w:lang w:val="en-GB"/>
        </w:rPr>
      </w:pPr>
      <w:r w:rsidRPr="00AF1097">
        <w:rPr>
          <w:rFonts w:asciiTheme="majorHAnsi" w:hAnsiTheme="majorHAnsi" w:cstheme="majorHAnsi"/>
          <w:lang w:val="en-GB"/>
        </w:rPr>
        <w:t>How does Spain ensure access to asylum registration and interim protection documentation without undue delay?</w:t>
      </w:r>
    </w:p>
    <w:p w14:paraId="5445470C" w14:textId="77777777" w:rsidR="00407065" w:rsidRPr="00AF1097" w:rsidRDefault="00407065" w:rsidP="00812A19">
      <w:pPr>
        <w:pStyle w:val="Listaconvietas"/>
        <w:numPr>
          <w:ilvl w:val="0"/>
          <w:numId w:val="74"/>
        </w:numPr>
        <w:tabs>
          <w:tab w:val="num" w:pos="720"/>
        </w:tabs>
        <w:jc w:val="both"/>
        <w:rPr>
          <w:rFonts w:asciiTheme="majorHAnsi" w:hAnsiTheme="majorHAnsi" w:cstheme="majorHAnsi"/>
          <w:lang w:val="en-GB"/>
        </w:rPr>
      </w:pPr>
      <w:r w:rsidRPr="00AF1097">
        <w:rPr>
          <w:rFonts w:asciiTheme="majorHAnsi" w:hAnsiTheme="majorHAnsi" w:cstheme="majorHAnsi"/>
          <w:lang w:val="en-GB"/>
        </w:rPr>
        <w:t>What mechanisms are in place to identify early victims of torture and ensure referral to specialised care?</w:t>
      </w:r>
    </w:p>
    <w:p w14:paraId="00C37626" w14:textId="77777777" w:rsidR="00407065" w:rsidRPr="00AF1097" w:rsidRDefault="00407065" w:rsidP="00812A19">
      <w:pPr>
        <w:pStyle w:val="Listaconvietas"/>
        <w:numPr>
          <w:ilvl w:val="0"/>
          <w:numId w:val="74"/>
        </w:numPr>
        <w:tabs>
          <w:tab w:val="num" w:pos="720"/>
        </w:tabs>
        <w:jc w:val="both"/>
        <w:rPr>
          <w:rFonts w:asciiTheme="majorHAnsi" w:hAnsiTheme="majorHAnsi" w:cstheme="majorHAnsi"/>
          <w:lang w:val="en-GB"/>
        </w:rPr>
      </w:pPr>
      <w:r w:rsidRPr="00AF1097">
        <w:rPr>
          <w:rFonts w:asciiTheme="majorHAnsi" w:hAnsiTheme="majorHAnsi" w:cstheme="majorHAnsi"/>
          <w:lang w:val="en-GB"/>
        </w:rPr>
        <w:t>What indicators and public data exist on reception conditions, complaints and corrective measures?</w:t>
      </w:r>
    </w:p>
    <w:p w14:paraId="33564F07" w14:textId="77777777" w:rsidR="00407065" w:rsidRPr="00AF1097" w:rsidRDefault="00407065" w:rsidP="00D075B1">
      <w:pPr>
        <w:spacing w:before="240" w:after="240"/>
        <w:ind w:left="720"/>
        <w:jc w:val="both"/>
        <w:rPr>
          <w:rFonts w:ascii="Calibri" w:eastAsia="Calibri" w:hAnsi="Calibri" w:cs="Calibri"/>
          <w:lang w:val="en-GB"/>
        </w:rPr>
      </w:pPr>
    </w:p>
    <w:p w14:paraId="5BFBD139" w14:textId="4E6B3A5C" w:rsidR="009D02D9" w:rsidRDefault="00004F21"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rPr>
      </w:pPr>
      <w:r w:rsidRPr="00AF1097">
        <w:rPr>
          <w:rFonts w:ascii="Calibri" w:eastAsia="Calibri" w:hAnsi="Calibri" w:cs="Calibri"/>
          <w:b/>
          <w:bCs/>
          <w:lang w:val="en-GB"/>
        </w:rPr>
        <w:t>Lack of investigation of police action in the incidents that occurred at the border fence separating Melilla from Morocco on 24 June 2022.</w:t>
      </w:r>
      <w:r w:rsidR="00D36DB0">
        <w:rPr>
          <w:rFonts w:ascii="Calibri" w:eastAsia="Calibri" w:hAnsi="Calibri" w:cs="Calibri"/>
          <w:b/>
          <w:bCs/>
        </w:rPr>
        <w:fldChar w:fldCharType="begin"/>
      </w:r>
      <w:r w:rsidR="00D36DB0" w:rsidRPr="00AF1097">
        <w:rPr>
          <w:lang w:val="en-GB"/>
        </w:rPr>
        <w:instrText xml:space="preserve"> </w:instrText>
      </w:r>
      <w:r w:rsidR="00D36DB0">
        <w:instrText>XE "</w:instrText>
      </w:r>
      <w:r w:rsidR="00D36DB0" w:rsidRPr="002F2DB0">
        <w:rPr>
          <w:rFonts w:ascii="Calibri" w:eastAsia="Calibri" w:hAnsi="Calibri" w:cs="Calibri"/>
          <w:b/>
          <w:bCs/>
        </w:rPr>
        <w:instrText>13. Ausencia de investigación de actuación policial</w:instrText>
      </w:r>
      <w:r w:rsidR="00D36DB0" w:rsidRPr="002F2DB0">
        <w:rPr>
          <w:rFonts w:ascii="Calibri" w:eastAsia="Calibri" w:hAnsi="Calibri" w:cs="Calibri"/>
        </w:rPr>
        <w:instrText xml:space="preserve"> </w:instrText>
      </w:r>
      <w:r w:rsidR="00D36DB0" w:rsidRPr="002F2DB0">
        <w:rPr>
          <w:rFonts w:ascii="Calibri" w:eastAsia="Calibri" w:hAnsi="Calibri" w:cs="Calibri"/>
          <w:b/>
          <w:bCs/>
        </w:rPr>
        <w:instrText>en los incidentes ocurridos en la valla fronteriza que separa Melilla de Marruecos el 24 de junio de 2022</w:instrText>
      </w:r>
      <w:r w:rsidR="00D36DB0">
        <w:instrText xml:space="preserve">" </w:instrText>
      </w:r>
      <w:r w:rsidR="00D36DB0">
        <w:rPr>
          <w:rFonts w:ascii="Calibri" w:eastAsia="Calibri" w:hAnsi="Calibri" w:cs="Calibri"/>
          <w:b/>
          <w:bCs/>
        </w:rPr>
        <w:fldChar w:fldCharType="end"/>
      </w:r>
    </w:p>
    <w:p w14:paraId="5202A9FB" w14:textId="77777777" w:rsidR="009D02D9" w:rsidRPr="00FD7092" w:rsidRDefault="009D02D9" w:rsidP="00D075B1">
      <w:pPr>
        <w:pStyle w:val="Prrafodelista"/>
        <w:spacing w:before="240" w:after="240"/>
        <w:jc w:val="both"/>
        <w:rPr>
          <w:rFonts w:ascii="Calibri" w:eastAsia="Calibri" w:hAnsi="Calibri" w:cs="Calibri"/>
          <w:b/>
          <w:bCs/>
          <w:u w:val="single"/>
        </w:rPr>
      </w:pPr>
      <w:r w:rsidRPr="00FD7092">
        <w:rPr>
          <w:rFonts w:ascii="Calibri" w:eastAsia="Calibri" w:hAnsi="Calibri" w:cs="Calibri"/>
          <w:b/>
          <w:bCs/>
          <w:u w:val="single"/>
        </w:rPr>
        <w:lastRenderedPageBreak/>
        <w:t xml:space="preserve">Legal-factual </w:t>
      </w:r>
      <w:proofErr w:type="spellStart"/>
      <w:r w:rsidRPr="00FD7092">
        <w:rPr>
          <w:rFonts w:ascii="Calibri" w:eastAsia="Calibri" w:hAnsi="Calibri" w:cs="Calibri"/>
          <w:b/>
          <w:bCs/>
          <w:u w:val="single"/>
        </w:rPr>
        <w:t>summary</w:t>
      </w:r>
      <w:proofErr w:type="spellEnd"/>
    </w:p>
    <w:p w14:paraId="0A3B5419" w14:textId="631CB05A" w:rsidR="001F3208" w:rsidRPr="00AF1097" w:rsidRDefault="004E4D18"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The State has failed to comply with recommendation 18 of the Concluding Observations which urged the State to investigate any possible responsibility of the members of the security forces during the police action in the incidents that occurred at the border fence separating Melilla from Morocco on 24 June 2022, and to take all measures of non-repetition</w:t>
      </w:r>
      <w:r w:rsidR="00D15ABF" w:rsidRPr="00AF1097">
        <w:rPr>
          <w:rFonts w:ascii="Calibri" w:eastAsia="Calibri" w:hAnsi="Calibri" w:cs="Calibri"/>
          <w:lang w:val="en-GB"/>
        </w:rPr>
        <w:t>.</w:t>
      </w:r>
    </w:p>
    <w:p w14:paraId="48BBA3B8" w14:textId="77777777" w:rsidR="007B6AA4" w:rsidRPr="00FD7092" w:rsidRDefault="007B6AA4" w:rsidP="00D075B1">
      <w:pPr>
        <w:spacing w:before="240" w:after="240"/>
        <w:ind w:left="720"/>
        <w:jc w:val="both"/>
        <w:rPr>
          <w:rFonts w:ascii="Calibri" w:eastAsia="Calibri" w:hAnsi="Calibri" w:cs="Calibri"/>
          <w:b/>
          <w:bCs/>
          <w:u w:val="single"/>
        </w:rPr>
      </w:pPr>
      <w:proofErr w:type="spellStart"/>
      <w:r w:rsidRPr="00FD7092">
        <w:rPr>
          <w:rFonts w:ascii="Calibri" w:eastAsia="Calibri" w:hAnsi="Calibri" w:cs="Calibri"/>
          <w:b/>
          <w:bCs/>
          <w:u w:val="single"/>
        </w:rPr>
        <w:t>Recurrent</w:t>
      </w:r>
      <w:proofErr w:type="spellEnd"/>
      <w:r w:rsidRPr="00FD7092">
        <w:rPr>
          <w:rFonts w:ascii="Calibri" w:eastAsia="Calibri" w:hAnsi="Calibri" w:cs="Calibri"/>
          <w:b/>
          <w:bCs/>
          <w:u w:val="single"/>
        </w:rPr>
        <w:t xml:space="preserve"> </w:t>
      </w:r>
      <w:proofErr w:type="spellStart"/>
      <w:r w:rsidRPr="00FD7092">
        <w:rPr>
          <w:rFonts w:ascii="Calibri" w:eastAsia="Calibri" w:hAnsi="Calibri" w:cs="Calibri"/>
          <w:b/>
          <w:bCs/>
          <w:u w:val="single"/>
        </w:rPr>
        <w:t>problematic</w:t>
      </w:r>
      <w:proofErr w:type="spellEnd"/>
      <w:r w:rsidRPr="00FD7092">
        <w:rPr>
          <w:rFonts w:ascii="Calibri" w:eastAsia="Calibri" w:hAnsi="Calibri" w:cs="Calibri"/>
          <w:b/>
          <w:bCs/>
          <w:u w:val="single"/>
        </w:rPr>
        <w:t xml:space="preserve"> </w:t>
      </w:r>
      <w:proofErr w:type="spellStart"/>
      <w:r w:rsidRPr="00FD7092">
        <w:rPr>
          <w:rFonts w:ascii="Calibri" w:eastAsia="Calibri" w:hAnsi="Calibri" w:cs="Calibri"/>
          <w:b/>
          <w:bCs/>
          <w:u w:val="single"/>
        </w:rPr>
        <w:t>aspects</w:t>
      </w:r>
      <w:proofErr w:type="spellEnd"/>
    </w:p>
    <w:p w14:paraId="05F88E14" w14:textId="77777777" w:rsidR="00AB2FA0" w:rsidRPr="00AF1097" w:rsidRDefault="006166BF" w:rsidP="00812A19">
      <w:pPr>
        <w:pStyle w:val="Prrafodelista"/>
        <w:numPr>
          <w:ilvl w:val="0"/>
          <w:numId w:val="33"/>
        </w:numPr>
        <w:tabs>
          <w:tab w:val="num" w:pos="720"/>
        </w:tabs>
        <w:spacing w:before="240" w:after="240"/>
        <w:ind w:left="720"/>
        <w:jc w:val="both"/>
        <w:rPr>
          <w:rFonts w:ascii="Calibri" w:eastAsia="Calibri" w:hAnsi="Calibri" w:cs="Calibri"/>
          <w:lang w:val="en-GB"/>
        </w:rPr>
      </w:pPr>
      <w:r w:rsidRPr="00AF1097">
        <w:rPr>
          <w:rFonts w:ascii="Calibri" w:eastAsia="Calibri" w:hAnsi="Calibri" w:cs="Calibri"/>
          <w:lang w:val="en-GB"/>
        </w:rPr>
        <w:t>Failure to investigate deaths and serious injuries</w:t>
      </w:r>
      <w:r w:rsidR="00AB2FA0" w:rsidRPr="00AF1097">
        <w:rPr>
          <w:rFonts w:ascii="Calibri" w:eastAsia="Calibri" w:hAnsi="Calibri" w:cs="Calibri"/>
          <w:lang w:val="en-GB"/>
        </w:rPr>
        <w:t xml:space="preserve">. </w:t>
      </w:r>
      <w:r w:rsidRPr="00AF1097">
        <w:rPr>
          <w:rFonts w:ascii="Calibri" w:eastAsia="Calibri" w:hAnsi="Calibri" w:cs="Calibri"/>
          <w:lang w:val="en-GB"/>
        </w:rPr>
        <w:t>The absence of an effective criminal and administrative investigation violates the positive duty to investigate when there are indications of serious human rights violations. This duty is autonomous and independent of any individual criminal responsibility.</w:t>
      </w:r>
    </w:p>
    <w:p w14:paraId="7730989C" w14:textId="77777777" w:rsidR="00AB2FA0" w:rsidRPr="00AF1097" w:rsidRDefault="006166BF" w:rsidP="00812A19">
      <w:pPr>
        <w:pStyle w:val="Prrafodelista"/>
        <w:numPr>
          <w:ilvl w:val="0"/>
          <w:numId w:val="33"/>
        </w:numPr>
        <w:tabs>
          <w:tab w:val="num" w:pos="720"/>
        </w:tabs>
        <w:spacing w:before="240" w:after="240"/>
        <w:ind w:left="720"/>
        <w:jc w:val="both"/>
        <w:rPr>
          <w:rFonts w:ascii="Calibri" w:eastAsia="Calibri" w:hAnsi="Calibri" w:cs="Calibri"/>
          <w:lang w:val="en-GB"/>
        </w:rPr>
      </w:pPr>
      <w:r w:rsidRPr="00AF1097">
        <w:rPr>
          <w:rFonts w:ascii="Calibri" w:eastAsia="Calibri" w:hAnsi="Calibri" w:cs="Calibri"/>
          <w:lang w:val="en-GB"/>
        </w:rPr>
        <w:t>Lack of real independence of the investigations carried out</w:t>
      </w:r>
      <w:r w:rsidR="00AB2FA0" w:rsidRPr="00AF1097">
        <w:rPr>
          <w:rFonts w:ascii="Calibri" w:eastAsia="Calibri" w:hAnsi="Calibri" w:cs="Calibri"/>
          <w:lang w:val="en-GB"/>
        </w:rPr>
        <w:t xml:space="preserve">. </w:t>
      </w:r>
      <w:r w:rsidRPr="00AF1097">
        <w:rPr>
          <w:rFonts w:ascii="Calibri" w:eastAsia="Calibri" w:hAnsi="Calibri" w:cs="Calibri"/>
          <w:lang w:val="en-GB"/>
        </w:rPr>
        <w:t xml:space="preserve">Verification proceedings have been based on internal police reports </w:t>
      </w:r>
      <w:r w:rsidR="00AB2FA0" w:rsidRPr="00AF1097">
        <w:rPr>
          <w:rFonts w:ascii="Calibri" w:eastAsia="Calibri" w:hAnsi="Calibri" w:cs="Calibri"/>
          <w:lang w:val="en-GB"/>
        </w:rPr>
        <w:t xml:space="preserve">and </w:t>
      </w:r>
      <w:r w:rsidRPr="00AF1097">
        <w:rPr>
          <w:rFonts w:ascii="Calibri" w:eastAsia="Calibri" w:hAnsi="Calibri" w:cs="Calibri"/>
          <w:lang w:val="en-GB"/>
        </w:rPr>
        <w:t>unverified official versions. Institutional, hierarchical and practical independence from the bodies involved, in particular the Guardia Civil, has not been guaranteed. This contradicts the standards of the European Court of Human Rights for investigations into the use of lethal or potentially lethal force.</w:t>
      </w:r>
    </w:p>
    <w:p w14:paraId="5C5B575E" w14:textId="77777777" w:rsidR="00AB2FA0" w:rsidRPr="00AF1097" w:rsidRDefault="006166BF" w:rsidP="00812A19">
      <w:pPr>
        <w:pStyle w:val="Prrafodelista"/>
        <w:numPr>
          <w:ilvl w:val="0"/>
          <w:numId w:val="33"/>
        </w:numPr>
        <w:tabs>
          <w:tab w:val="num" w:pos="720"/>
        </w:tabs>
        <w:spacing w:before="240" w:after="240"/>
        <w:ind w:left="720"/>
        <w:jc w:val="both"/>
        <w:rPr>
          <w:rFonts w:ascii="Calibri" w:eastAsia="Calibri" w:hAnsi="Calibri" w:cs="Calibri"/>
          <w:lang w:val="en-GB"/>
        </w:rPr>
      </w:pPr>
      <w:r w:rsidRPr="00AF1097">
        <w:rPr>
          <w:rFonts w:ascii="Calibri" w:eastAsia="Calibri" w:hAnsi="Calibri" w:cs="Calibri"/>
          <w:lang w:val="en-GB"/>
        </w:rPr>
        <w:t>Lack of full clarification of the facts</w:t>
      </w:r>
      <w:r w:rsidR="00AB2FA0" w:rsidRPr="00AF1097">
        <w:rPr>
          <w:rFonts w:ascii="Calibri" w:eastAsia="Calibri" w:hAnsi="Calibri" w:cs="Calibri"/>
          <w:lang w:val="en-GB"/>
        </w:rPr>
        <w:t xml:space="preserve">. </w:t>
      </w:r>
      <w:r w:rsidRPr="00AF1097">
        <w:rPr>
          <w:rFonts w:ascii="Calibri" w:eastAsia="Calibri" w:hAnsi="Calibri" w:cs="Calibri"/>
          <w:lang w:val="en-GB"/>
        </w:rPr>
        <w:t xml:space="preserve">Substantial gaps remain regarding the exact time sequence of events, the actual use of force by Spanish officers, </w:t>
      </w:r>
      <w:r w:rsidR="00AB2FA0" w:rsidRPr="00AF1097">
        <w:rPr>
          <w:rFonts w:ascii="Calibri" w:eastAsia="Calibri" w:hAnsi="Calibri" w:cs="Calibri"/>
          <w:lang w:val="en-GB"/>
        </w:rPr>
        <w:t xml:space="preserve">or </w:t>
      </w:r>
      <w:r w:rsidRPr="00AF1097">
        <w:rPr>
          <w:rFonts w:ascii="Calibri" w:eastAsia="Calibri" w:hAnsi="Calibri" w:cs="Calibri"/>
          <w:lang w:val="en-GB"/>
        </w:rPr>
        <w:t>the assistance (or lack thereof) to injured or unconscious persons. Without exhaustive factual reconstruction, it is not possible to assess the legality, necessity and proportionality of the police action.</w:t>
      </w:r>
    </w:p>
    <w:p w14:paraId="21C36638" w14:textId="77777777" w:rsidR="00C9429F" w:rsidRPr="00AF1097" w:rsidRDefault="006166BF" w:rsidP="00812A19">
      <w:pPr>
        <w:pStyle w:val="Prrafodelista"/>
        <w:numPr>
          <w:ilvl w:val="0"/>
          <w:numId w:val="33"/>
        </w:numPr>
        <w:tabs>
          <w:tab w:val="num" w:pos="720"/>
        </w:tabs>
        <w:spacing w:before="240" w:after="240"/>
        <w:ind w:left="720"/>
        <w:jc w:val="both"/>
        <w:rPr>
          <w:rFonts w:ascii="Calibri" w:eastAsia="Calibri" w:hAnsi="Calibri" w:cs="Calibri"/>
          <w:lang w:val="en-GB"/>
        </w:rPr>
      </w:pPr>
      <w:r w:rsidRPr="00AF1097">
        <w:rPr>
          <w:rFonts w:ascii="Calibri" w:eastAsia="Calibri" w:hAnsi="Calibri" w:cs="Calibri"/>
          <w:lang w:val="en-GB"/>
        </w:rPr>
        <w:t>Serious deficiencies in the preservation of and access to evidence</w:t>
      </w:r>
      <w:r w:rsidR="00AB2FA0" w:rsidRPr="00AF1097">
        <w:rPr>
          <w:rFonts w:ascii="Calibri" w:eastAsia="Calibri" w:hAnsi="Calibri" w:cs="Calibri"/>
          <w:lang w:val="en-GB"/>
        </w:rPr>
        <w:t xml:space="preserve">. </w:t>
      </w:r>
      <w:r w:rsidRPr="00AF1097">
        <w:rPr>
          <w:rFonts w:ascii="Calibri" w:eastAsia="Calibri" w:hAnsi="Calibri" w:cs="Calibri"/>
          <w:lang w:val="en-GB"/>
        </w:rPr>
        <w:t xml:space="preserve">Recurrent problems: lack of full access to recordings, loss or fragmentation of audiovisual material, </w:t>
      </w:r>
      <w:r w:rsidR="00AB2FA0" w:rsidRPr="00AF1097">
        <w:rPr>
          <w:rFonts w:ascii="Calibri" w:eastAsia="Calibri" w:hAnsi="Calibri" w:cs="Calibri"/>
          <w:lang w:val="en-GB"/>
        </w:rPr>
        <w:t xml:space="preserve">or </w:t>
      </w:r>
      <w:r w:rsidRPr="00AF1097">
        <w:rPr>
          <w:rFonts w:ascii="Calibri" w:eastAsia="Calibri" w:hAnsi="Calibri" w:cs="Calibri"/>
          <w:lang w:val="en-GB"/>
        </w:rPr>
        <w:t>lack of independent custody of evidence. This structurally compromises the possibility of an effective and verifiable investigation.</w:t>
      </w:r>
    </w:p>
    <w:p w14:paraId="76509F75" w14:textId="77777777" w:rsidR="00C9429F" w:rsidRPr="00AF1097" w:rsidRDefault="006166BF" w:rsidP="00812A19">
      <w:pPr>
        <w:pStyle w:val="Prrafodelista"/>
        <w:numPr>
          <w:ilvl w:val="0"/>
          <w:numId w:val="33"/>
        </w:numPr>
        <w:tabs>
          <w:tab w:val="num" w:pos="720"/>
        </w:tabs>
        <w:spacing w:before="240" w:after="240"/>
        <w:ind w:left="720"/>
        <w:jc w:val="both"/>
        <w:rPr>
          <w:rFonts w:ascii="Calibri" w:eastAsia="Calibri" w:hAnsi="Calibri" w:cs="Calibri"/>
          <w:lang w:val="en-GB"/>
        </w:rPr>
      </w:pPr>
      <w:r w:rsidRPr="00AF1097">
        <w:rPr>
          <w:rFonts w:ascii="Calibri" w:eastAsia="Calibri" w:hAnsi="Calibri" w:cs="Calibri"/>
          <w:lang w:val="en-GB"/>
        </w:rPr>
        <w:t>No individual identification of responsibilities</w:t>
      </w:r>
      <w:r w:rsidR="00AB2FA0" w:rsidRPr="00AF1097">
        <w:rPr>
          <w:rFonts w:ascii="Calibri" w:eastAsia="Calibri" w:hAnsi="Calibri" w:cs="Calibri"/>
          <w:lang w:val="en-GB"/>
        </w:rPr>
        <w:t xml:space="preserve">. </w:t>
      </w:r>
      <w:r w:rsidRPr="00AF1097">
        <w:rPr>
          <w:rFonts w:ascii="Calibri" w:eastAsia="Calibri" w:hAnsi="Calibri" w:cs="Calibri"/>
          <w:lang w:val="en-GB"/>
        </w:rPr>
        <w:t xml:space="preserve">It has not been established which actors were involved, what specific functions they performed, </w:t>
      </w:r>
      <w:r w:rsidR="00AB2FA0" w:rsidRPr="00AF1097">
        <w:rPr>
          <w:rFonts w:ascii="Calibri" w:eastAsia="Calibri" w:hAnsi="Calibri" w:cs="Calibri"/>
          <w:lang w:val="en-GB"/>
        </w:rPr>
        <w:t xml:space="preserve">or </w:t>
      </w:r>
      <w:r w:rsidRPr="00AF1097">
        <w:rPr>
          <w:rFonts w:ascii="Calibri" w:eastAsia="Calibri" w:hAnsi="Calibri" w:cs="Calibri"/>
          <w:lang w:val="en-GB"/>
        </w:rPr>
        <w:t>who took key operational decisions. The lack of traceability prevents any individual attribution of responsibility, including at the disciplinary level.</w:t>
      </w:r>
    </w:p>
    <w:p w14:paraId="5118C600" w14:textId="77777777" w:rsidR="00C9429F" w:rsidRDefault="006166BF" w:rsidP="00812A19">
      <w:pPr>
        <w:pStyle w:val="Prrafodelista"/>
        <w:numPr>
          <w:ilvl w:val="0"/>
          <w:numId w:val="33"/>
        </w:numPr>
        <w:tabs>
          <w:tab w:val="num" w:pos="720"/>
        </w:tabs>
        <w:spacing w:before="240" w:after="240"/>
        <w:ind w:left="720"/>
        <w:jc w:val="both"/>
        <w:rPr>
          <w:rFonts w:ascii="Calibri" w:eastAsia="Calibri" w:hAnsi="Calibri" w:cs="Calibri"/>
          <w:lang w:val="es-ES"/>
        </w:rPr>
      </w:pPr>
      <w:r w:rsidRPr="00AF1097">
        <w:rPr>
          <w:rFonts w:ascii="Calibri" w:eastAsia="Calibri" w:hAnsi="Calibri" w:cs="Calibri"/>
          <w:lang w:val="en-GB"/>
        </w:rPr>
        <w:t>Effective exclusion of victims and relatives from the process</w:t>
      </w:r>
      <w:r w:rsidR="00C9429F" w:rsidRPr="00AF1097">
        <w:rPr>
          <w:rFonts w:ascii="Calibri" w:eastAsia="Calibri" w:hAnsi="Calibri" w:cs="Calibri"/>
          <w:lang w:val="en-GB"/>
        </w:rPr>
        <w:t xml:space="preserve">. </w:t>
      </w:r>
      <w:r w:rsidRPr="00AF1097">
        <w:rPr>
          <w:rFonts w:ascii="Calibri" w:eastAsia="Calibri" w:hAnsi="Calibri" w:cs="Calibri"/>
          <w:lang w:val="en-GB"/>
        </w:rPr>
        <w:t xml:space="preserve">Affected persons and victims' families have not had effective participation, have not had access to full information, have </w:t>
      </w:r>
      <w:r w:rsidR="00C9429F" w:rsidRPr="00AF1097">
        <w:rPr>
          <w:rFonts w:ascii="Calibri" w:eastAsia="Calibri" w:hAnsi="Calibri" w:cs="Calibri"/>
          <w:lang w:val="en-GB"/>
        </w:rPr>
        <w:t xml:space="preserve">not </w:t>
      </w:r>
      <w:r w:rsidRPr="00AF1097">
        <w:rPr>
          <w:rFonts w:ascii="Calibri" w:eastAsia="Calibri" w:hAnsi="Calibri" w:cs="Calibri"/>
          <w:lang w:val="en-GB"/>
        </w:rPr>
        <w:t xml:space="preserve">had adequate representation mechanisms. </w:t>
      </w:r>
      <w:proofErr w:type="spellStart"/>
      <w:r w:rsidRPr="00C9429F">
        <w:rPr>
          <w:rFonts w:ascii="Calibri" w:eastAsia="Calibri" w:hAnsi="Calibri" w:cs="Calibri"/>
          <w:lang w:val="es-ES"/>
        </w:rPr>
        <w:t>This</w:t>
      </w:r>
      <w:proofErr w:type="spellEnd"/>
      <w:r w:rsidRPr="00C9429F">
        <w:rPr>
          <w:rFonts w:ascii="Calibri" w:eastAsia="Calibri" w:hAnsi="Calibri" w:cs="Calibri"/>
          <w:lang w:val="es-ES"/>
        </w:rPr>
        <w:t xml:space="preserve"> </w:t>
      </w:r>
      <w:proofErr w:type="spellStart"/>
      <w:r w:rsidRPr="00C9429F">
        <w:rPr>
          <w:rFonts w:ascii="Calibri" w:eastAsia="Calibri" w:hAnsi="Calibri" w:cs="Calibri"/>
          <w:lang w:val="es-ES"/>
        </w:rPr>
        <w:t>violates</w:t>
      </w:r>
      <w:proofErr w:type="spellEnd"/>
      <w:r w:rsidRPr="00C9429F">
        <w:rPr>
          <w:rFonts w:ascii="Calibri" w:eastAsia="Calibri" w:hAnsi="Calibri" w:cs="Calibri"/>
          <w:lang w:val="es-ES"/>
        </w:rPr>
        <w:t xml:space="preserve"> </w:t>
      </w:r>
      <w:proofErr w:type="spellStart"/>
      <w:r w:rsidRPr="00C9429F">
        <w:rPr>
          <w:rFonts w:ascii="Calibri" w:eastAsia="Calibri" w:hAnsi="Calibri" w:cs="Calibri"/>
          <w:lang w:val="es-ES"/>
        </w:rPr>
        <w:t>the</w:t>
      </w:r>
      <w:proofErr w:type="spellEnd"/>
      <w:r w:rsidRPr="00C9429F">
        <w:rPr>
          <w:rFonts w:ascii="Calibri" w:eastAsia="Calibri" w:hAnsi="Calibri" w:cs="Calibri"/>
          <w:lang w:val="es-ES"/>
        </w:rPr>
        <w:t xml:space="preserve"> </w:t>
      </w:r>
      <w:proofErr w:type="spellStart"/>
      <w:r w:rsidRPr="00C9429F">
        <w:rPr>
          <w:rFonts w:ascii="Calibri" w:eastAsia="Calibri" w:hAnsi="Calibri" w:cs="Calibri"/>
          <w:lang w:val="es-ES"/>
        </w:rPr>
        <w:t>right</w:t>
      </w:r>
      <w:proofErr w:type="spellEnd"/>
      <w:r w:rsidRPr="00C9429F">
        <w:rPr>
          <w:rFonts w:ascii="Calibri" w:eastAsia="Calibri" w:hAnsi="Calibri" w:cs="Calibri"/>
          <w:lang w:val="es-ES"/>
        </w:rPr>
        <w:t xml:space="preserve"> </w:t>
      </w:r>
      <w:proofErr w:type="spellStart"/>
      <w:r w:rsidRPr="00C9429F">
        <w:rPr>
          <w:rFonts w:ascii="Calibri" w:eastAsia="Calibri" w:hAnsi="Calibri" w:cs="Calibri"/>
          <w:lang w:val="es-ES"/>
        </w:rPr>
        <w:t>to</w:t>
      </w:r>
      <w:proofErr w:type="spellEnd"/>
      <w:r w:rsidRPr="00C9429F">
        <w:rPr>
          <w:rFonts w:ascii="Calibri" w:eastAsia="Calibri" w:hAnsi="Calibri" w:cs="Calibri"/>
          <w:lang w:val="es-ES"/>
        </w:rPr>
        <w:t xml:space="preserve"> </w:t>
      </w:r>
      <w:proofErr w:type="spellStart"/>
      <w:r w:rsidRPr="00C9429F">
        <w:rPr>
          <w:rFonts w:ascii="Calibri" w:eastAsia="Calibri" w:hAnsi="Calibri" w:cs="Calibri"/>
          <w:lang w:val="es-ES"/>
        </w:rPr>
        <w:t>truth</w:t>
      </w:r>
      <w:proofErr w:type="spellEnd"/>
      <w:r w:rsidRPr="00C9429F">
        <w:rPr>
          <w:rFonts w:ascii="Calibri" w:eastAsia="Calibri" w:hAnsi="Calibri" w:cs="Calibri"/>
          <w:lang w:val="es-ES"/>
        </w:rPr>
        <w:t xml:space="preserve">, </w:t>
      </w:r>
      <w:proofErr w:type="spellStart"/>
      <w:r w:rsidRPr="00C9429F">
        <w:rPr>
          <w:rFonts w:ascii="Calibri" w:eastAsia="Calibri" w:hAnsi="Calibri" w:cs="Calibri"/>
          <w:lang w:val="es-ES"/>
        </w:rPr>
        <w:t>justice</w:t>
      </w:r>
      <w:proofErr w:type="spellEnd"/>
      <w:r w:rsidRPr="00C9429F">
        <w:rPr>
          <w:rFonts w:ascii="Calibri" w:eastAsia="Calibri" w:hAnsi="Calibri" w:cs="Calibri"/>
          <w:lang w:val="es-ES"/>
        </w:rPr>
        <w:t xml:space="preserve"> and </w:t>
      </w:r>
      <w:proofErr w:type="spellStart"/>
      <w:r w:rsidRPr="00C9429F">
        <w:rPr>
          <w:rFonts w:ascii="Calibri" w:eastAsia="Calibri" w:hAnsi="Calibri" w:cs="Calibri"/>
          <w:lang w:val="es-ES"/>
        </w:rPr>
        <w:t>reparation</w:t>
      </w:r>
      <w:proofErr w:type="spellEnd"/>
      <w:r w:rsidRPr="00C9429F">
        <w:rPr>
          <w:rFonts w:ascii="Calibri" w:eastAsia="Calibri" w:hAnsi="Calibri" w:cs="Calibri"/>
          <w:lang w:val="es-ES"/>
        </w:rPr>
        <w:t>.</w:t>
      </w:r>
    </w:p>
    <w:p w14:paraId="43FB5AF9" w14:textId="77777777" w:rsidR="00C9429F" w:rsidRPr="00AF1097" w:rsidRDefault="006166BF" w:rsidP="00812A19">
      <w:pPr>
        <w:pStyle w:val="Prrafodelista"/>
        <w:numPr>
          <w:ilvl w:val="0"/>
          <w:numId w:val="33"/>
        </w:numPr>
        <w:tabs>
          <w:tab w:val="num" w:pos="720"/>
        </w:tabs>
        <w:spacing w:before="240" w:after="240"/>
        <w:ind w:left="720"/>
        <w:jc w:val="both"/>
        <w:rPr>
          <w:rFonts w:ascii="Calibri" w:eastAsia="Calibri" w:hAnsi="Calibri" w:cs="Calibri"/>
          <w:lang w:val="en-GB"/>
        </w:rPr>
      </w:pPr>
      <w:r w:rsidRPr="00AF1097">
        <w:rPr>
          <w:rFonts w:ascii="Calibri" w:eastAsia="Calibri" w:hAnsi="Calibri" w:cs="Calibri"/>
          <w:lang w:val="en-GB"/>
        </w:rPr>
        <w:t>Externalisation of responsibility to Morocco</w:t>
      </w:r>
      <w:r w:rsidR="00C9429F" w:rsidRPr="00AF1097">
        <w:rPr>
          <w:rFonts w:ascii="Calibri" w:eastAsia="Calibri" w:hAnsi="Calibri" w:cs="Calibri"/>
          <w:lang w:val="en-GB"/>
        </w:rPr>
        <w:t xml:space="preserve">: </w:t>
      </w:r>
      <w:r w:rsidRPr="00AF1097">
        <w:rPr>
          <w:rFonts w:ascii="Calibri" w:eastAsia="Calibri" w:hAnsi="Calibri" w:cs="Calibri"/>
          <w:lang w:val="en-GB"/>
        </w:rPr>
        <w:t xml:space="preserve">The official narrative has tended to shift the main responsibility to the Moroccan forces </w:t>
      </w:r>
      <w:r w:rsidR="00C9429F" w:rsidRPr="00AF1097">
        <w:rPr>
          <w:rFonts w:ascii="Calibri" w:eastAsia="Calibri" w:hAnsi="Calibri" w:cs="Calibri"/>
          <w:lang w:val="en-GB"/>
        </w:rPr>
        <w:t xml:space="preserve">and </w:t>
      </w:r>
      <w:r w:rsidRPr="00AF1097">
        <w:rPr>
          <w:rFonts w:ascii="Calibri" w:eastAsia="Calibri" w:hAnsi="Calibri" w:cs="Calibri"/>
          <w:lang w:val="en-GB"/>
        </w:rPr>
        <w:t>minimise the effective control exercised by Spanish authorities</w:t>
      </w:r>
      <w:r w:rsidR="00C9429F" w:rsidRPr="00AF1097">
        <w:rPr>
          <w:rFonts w:ascii="Calibri" w:eastAsia="Calibri" w:hAnsi="Calibri" w:cs="Calibri"/>
          <w:lang w:val="en-GB"/>
        </w:rPr>
        <w:t xml:space="preserve">. </w:t>
      </w:r>
      <w:r w:rsidRPr="00AF1097">
        <w:rPr>
          <w:rFonts w:ascii="Calibri" w:eastAsia="Calibri" w:hAnsi="Calibri" w:cs="Calibri"/>
          <w:lang w:val="en-GB"/>
        </w:rPr>
        <w:t>This approach ignores the fact that the duty to investigate is triggered when there is control, cooperation or joint action, direct or indirect.</w:t>
      </w:r>
    </w:p>
    <w:p w14:paraId="33261578" w14:textId="77777777" w:rsidR="00A55FF9" w:rsidRPr="00AF1097" w:rsidRDefault="006166BF" w:rsidP="00812A19">
      <w:pPr>
        <w:pStyle w:val="Prrafodelista"/>
        <w:numPr>
          <w:ilvl w:val="0"/>
          <w:numId w:val="33"/>
        </w:numPr>
        <w:tabs>
          <w:tab w:val="num" w:pos="720"/>
        </w:tabs>
        <w:spacing w:before="240" w:after="240"/>
        <w:ind w:left="720"/>
        <w:jc w:val="both"/>
        <w:rPr>
          <w:rFonts w:ascii="Calibri" w:eastAsia="Calibri" w:hAnsi="Calibri" w:cs="Calibri"/>
          <w:lang w:val="en-GB"/>
        </w:rPr>
      </w:pPr>
      <w:r w:rsidRPr="00AF1097">
        <w:rPr>
          <w:rFonts w:ascii="Calibri" w:eastAsia="Calibri" w:hAnsi="Calibri" w:cs="Calibri"/>
          <w:lang w:val="en-GB"/>
        </w:rPr>
        <w:t>Risk of structural impunity in border contexts</w:t>
      </w:r>
      <w:r w:rsidR="00C9429F" w:rsidRPr="00AF1097">
        <w:rPr>
          <w:rFonts w:ascii="Calibri" w:eastAsia="Calibri" w:hAnsi="Calibri" w:cs="Calibri"/>
          <w:lang w:val="en-GB"/>
        </w:rPr>
        <w:t xml:space="preserve">. </w:t>
      </w:r>
      <w:r w:rsidRPr="00AF1097">
        <w:rPr>
          <w:rFonts w:ascii="Calibri" w:eastAsia="Calibri" w:hAnsi="Calibri" w:cs="Calibri"/>
          <w:lang w:val="en-GB"/>
        </w:rPr>
        <w:t xml:space="preserve">The lack of investigation consolidates the border as </w:t>
      </w:r>
      <w:r w:rsidR="00C9429F" w:rsidRPr="00AF1097">
        <w:rPr>
          <w:rFonts w:ascii="Calibri" w:eastAsia="Calibri" w:hAnsi="Calibri" w:cs="Calibri"/>
          <w:lang w:val="en-GB"/>
        </w:rPr>
        <w:t xml:space="preserve">a </w:t>
      </w:r>
      <w:r w:rsidRPr="00AF1097">
        <w:rPr>
          <w:rFonts w:ascii="Calibri" w:eastAsia="Calibri" w:hAnsi="Calibri" w:cs="Calibri"/>
          <w:lang w:val="en-GB"/>
        </w:rPr>
        <w:t xml:space="preserve">space of legal exception </w:t>
      </w:r>
      <w:r w:rsidR="00C9429F" w:rsidRPr="00AF1097">
        <w:rPr>
          <w:rFonts w:ascii="Calibri" w:eastAsia="Calibri" w:hAnsi="Calibri" w:cs="Calibri"/>
          <w:lang w:val="en-GB"/>
        </w:rPr>
        <w:t xml:space="preserve">and an </w:t>
      </w:r>
      <w:r w:rsidRPr="00AF1097">
        <w:rPr>
          <w:rFonts w:ascii="Calibri" w:eastAsia="Calibri" w:hAnsi="Calibri" w:cs="Calibri"/>
          <w:lang w:val="en-GB"/>
        </w:rPr>
        <w:t>area of low intensity of accountability. It reinforces the idea that certain police actions at the border are not fully controllable.</w:t>
      </w:r>
    </w:p>
    <w:p w14:paraId="53F3A01C" w14:textId="67BF5B7F" w:rsidR="006166BF" w:rsidRPr="00AF1097" w:rsidRDefault="006166BF" w:rsidP="00812A19">
      <w:pPr>
        <w:pStyle w:val="Prrafodelista"/>
        <w:numPr>
          <w:ilvl w:val="0"/>
          <w:numId w:val="33"/>
        </w:numPr>
        <w:tabs>
          <w:tab w:val="num" w:pos="720"/>
        </w:tabs>
        <w:spacing w:before="240" w:after="240"/>
        <w:ind w:left="720"/>
        <w:jc w:val="both"/>
        <w:rPr>
          <w:rFonts w:ascii="Calibri" w:eastAsia="Calibri" w:hAnsi="Calibri" w:cs="Calibri"/>
          <w:lang w:val="en-GB"/>
        </w:rPr>
      </w:pPr>
      <w:r w:rsidRPr="00AF1097">
        <w:rPr>
          <w:rFonts w:ascii="Calibri" w:eastAsia="Calibri" w:hAnsi="Calibri" w:cs="Calibri"/>
          <w:lang w:val="en-GB"/>
        </w:rPr>
        <w:t>Incompatibility with Spain's international obligations</w:t>
      </w:r>
      <w:r w:rsidR="00C9429F" w:rsidRPr="00AF1097">
        <w:rPr>
          <w:rFonts w:ascii="Calibri" w:eastAsia="Calibri" w:hAnsi="Calibri" w:cs="Calibri"/>
          <w:lang w:val="en-GB"/>
        </w:rPr>
        <w:t xml:space="preserve">. </w:t>
      </w:r>
      <w:r w:rsidRPr="00AF1097">
        <w:rPr>
          <w:rFonts w:ascii="Calibri" w:eastAsia="Calibri" w:hAnsi="Calibri" w:cs="Calibri"/>
          <w:lang w:val="en-GB"/>
        </w:rPr>
        <w:t xml:space="preserve">The absence of investigation contravenes obligations under the Convention against Torture (Articles 12 and 13) </w:t>
      </w:r>
      <w:r w:rsidR="00A55FF9" w:rsidRPr="00AF1097">
        <w:rPr>
          <w:rFonts w:ascii="Calibri" w:eastAsia="Calibri" w:hAnsi="Calibri" w:cs="Calibri"/>
          <w:lang w:val="en-GB"/>
        </w:rPr>
        <w:t xml:space="preserve">and </w:t>
      </w:r>
      <w:r w:rsidRPr="00AF1097">
        <w:rPr>
          <w:rFonts w:ascii="Calibri" w:eastAsia="Calibri" w:hAnsi="Calibri" w:cs="Calibri"/>
          <w:lang w:val="en-GB"/>
        </w:rPr>
        <w:t xml:space="preserve">the European Convention on Human Rights (Articles 2 and 3). The Committee against Torture has </w:t>
      </w:r>
      <w:r w:rsidRPr="00AF1097">
        <w:rPr>
          <w:rFonts w:ascii="Calibri" w:eastAsia="Calibri" w:hAnsi="Calibri" w:cs="Calibri"/>
          <w:lang w:val="en-GB"/>
        </w:rPr>
        <w:lastRenderedPageBreak/>
        <w:t xml:space="preserve">reiterated that States must investigate </w:t>
      </w:r>
      <w:r w:rsidRPr="00AF1097">
        <w:rPr>
          <w:rFonts w:ascii="Calibri" w:eastAsia="Calibri" w:hAnsi="Calibri" w:cs="Calibri"/>
          <w:i/>
          <w:iCs/>
          <w:lang w:val="en-GB"/>
        </w:rPr>
        <w:t xml:space="preserve">ex officio </w:t>
      </w:r>
      <w:r w:rsidRPr="00AF1097">
        <w:rPr>
          <w:rFonts w:ascii="Calibri" w:eastAsia="Calibri" w:hAnsi="Calibri" w:cs="Calibri"/>
          <w:lang w:val="en-GB"/>
        </w:rPr>
        <w:t>any prima facie case of torture, ill-treatment or excessive use of force.</w:t>
      </w:r>
    </w:p>
    <w:p w14:paraId="4EA3E27C" w14:textId="394E608D" w:rsidR="00FD7092" w:rsidRPr="00AF1097" w:rsidRDefault="00D15ABF" w:rsidP="00FD7092">
      <w:pPr>
        <w:spacing w:before="240" w:after="240"/>
        <w:ind w:left="720"/>
        <w:jc w:val="both"/>
        <w:rPr>
          <w:rFonts w:ascii="Calibri" w:eastAsia="Calibri" w:hAnsi="Calibri" w:cs="Calibri"/>
          <w:lang w:val="en-GB"/>
        </w:rPr>
      </w:pPr>
      <w:r w:rsidRPr="00AF1097">
        <w:rPr>
          <w:rFonts w:ascii="Calibri" w:eastAsia="Calibri" w:hAnsi="Calibri" w:cs="Calibri"/>
          <w:b/>
          <w:bCs/>
          <w:u w:val="single"/>
          <w:lang w:val="en-GB"/>
        </w:rPr>
        <w:t>Useful follow-up questions or lines of enquiry for the CAT</w:t>
      </w:r>
      <w:r w:rsidRPr="00AF1097">
        <w:rPr>
          <w:rFonts w:ascii="Calibri" w:eastAsia="Calibri" w:hAnsi="Calibri" w:cs="Calibri"/>
          <w:b/>
          <w:bCs/>
          <w:lang w:val="en-GB"/>
        </w:rPr>
        <w:t xml:space="preserve">: </w:t>
      </w:r>
    </w:p>
    <w:p w14:paraId="17B9C8F5" w14:textId="77777777" w:rsidR="00E22CFA" w:rsidRPr="00AF1097" w:rsidRDefault="00E22CFA" w:rsidP="00812A19">
      <w:pPr>
        <w:numPr>
          <w:ilvl w:val="0"/>
          <w:numId w:val="2"/>
        </w:numPr>
        <w:spacing w:after="240"/>
        <w:jc w:val="both"/>
        <w:rPr>
          <w:rFonts w:ascii="Calibri" w:eastAsia="Calibri" w:hAnsi="Calibri" w:cs="Calibri"/>
          <w:lang w:val="en-GB"/>
        </w:rPr>
      </w:pPr>
      <w:r w:rsidRPr="00AF1097">
        <w:rPr>
          <w:rFonts w:ascii="Calibri" w:eastAsia="Calibri" w:hAnsi="Calibri" w:cs="Calibri"/>
          <w:lang w:val="en-GB"/>
        </w:rPr>
        <w:t>What measures have been taken to facilitate ongoing judicial investigations promoted by civil society organisations, including the full and timely provision of information necessary for the clarification of the facts and the identification and punishment of those responsible?</w:t>
      </w:r>
    </w:p>
    <w:p w14:paraId="5468BDF0" w14:textId="77777777" w:rsidR="00E22CFA" w:rsidRPr="00AF1097" w:rsidRDefault="00E22CFA" w:rsidP="00812A19">
      <w:pPr>
        <w:numPr>
          <w:ilvl w:val="0"/>
          <w:numId w:val="2"/>
        </w:numPr>
        <w:spacing w:after="240"/>
        <w:jc w:val="both"/>
        <w:rPr>
          <w:rFonts w:ascii="Calibri" w:eastAsia="Calibri" w:hAnsi="Calibri" w:cs="Calibri"/>
          <w:lang w:val="en-GB"/>
        </w:rPr>
      </w:pPr>
      <w:r w:rsidRPr="00AF1097">
        <w:rPr>
          <w:rFonts w:ascii="Calibri" w:eastAsia="Calibri" w:hAnsi="Calibri" w:cs="Calibri"/>
          <w:lang w:val="en-GB"/>
        </w:rPr>
        <w:t>What measures have been taken to ensure respect for the principle of non-refoulement, in accordance with article 3 of the Convention, with regard to persons who have been subjected to attacks in the context of border control?</w:t>
      </w:r>
    </w:p>
    <w:p w14:paraId="5B77C377" w14:textId="77777777" w:rsidR="00E22CFA" w:rsidRPr="00AF1097" w:rsidRDefault="00E22CFA" w:rsidP="00812A19">
      <w:pPr>
        <w:numPr>
          <w:ilvl w:val="0"/>
          <w:numId w:val="2"/>
        </w:numPr>
        <w:spacing w:after="240"/>
        <w:jc w:val="both"/>
        <w:rPr>
          <w:rFonts w:ascii="Calibri" w:eastAsia="Calibri" w:hAnsi="Calibri" w:cs="Calibri"/>
          <w:lang w:val="en-GB"/>
        </w:rPr>
      </w:pPr>
      <w:r w:rsidRPr="00AF1097">
        <w:rPr>
          <w:rFonts w:ascii="Calibri" w:eastAsia="Calibri" w:hAnsi="Calibri" w:cs="Calibri"/>
          <w:lang w:val="en-GB"/>
        </w:rPr>
        <w:t>What steps have been taken to revise the protocols on the use of force in border control, in particular the protocol on the use of kinetic energy projectiles allowing for straight line, non- ricocheting or parabolic firing?</w:t>
      </w:r>
    </w:p>
    <w:p w14:paraId="40E57BE5" w14:textId="77777777" w:rsidR="00E22CFA" w:rsidRPr="00AF1097" w:rsidRDefault="00E22CFA" w:rsidP="00812A19">
      <w:pPr>
        <w:numPr>
          <w:ilvl w:val="0"/>
          <w:numId w:val="2"/>
        </w:numPr>
        <w:spacing w:after="240"/>
        <w:jc w:val="both"/>
        <w:rPr>
          <w:rFonts w:ascii="Calibri" w:eastAsia="Calibri" w:hAnsi="Calibri" w:cs="Calibri"/>
          <w:lang w:val="en-GB"/>
        </w:rPr>
      </w:pPr>
      <w:r w:rsidRPr="00AF1097">
        <w:rPr>
          <w:rFonts w:ascii="Calibri" w:eastAsia="Calibri" w:hAnsi="Calibri" w:cs="Calibri"/>
          <w:lang w:val="en-GB"/>
        </w:rPr>
        <w:t>What measures have been taken to ensure effective access to international protection for asylum seekers at border controls?</w:t>
      </w:r>
    </w:p>
    <w:p w14:paraId="1FD17F1E" w14:textId="77777777" w:rsidR="00E22CFA" w:rsidRPr="00AF1097" w:rsidRDefault="00E22CFA" w:rsidP="00812A19">
      <w:pPr>
        <w:numPr>
          <w:ilvl w:val="0"/>
          <w:numId w:val="2"/>
        </w:numPr>
        <w:spacing w:after="240"/>
        <w:jc w:val="both"/>
        <w:rPr>
          <w:rFonts w:ascii="Calibri" w:eastAsia="Calibri" w:hAnsi="Calibri" w:cs="Calibri"/>
          <w:lang w:val="en-GB"/>
        </w:rPr>
      </w:pPr>
      <w:r w:rsidRPr="00AF1097">
        <w:rPr>
          <w:rFonts w:ascii="Calibri" w:eastAsia="Calibri" w:hAnsi="Calibri" w:cs="Calibri"/>
          <w:lang w:val="en-GB"/>
        </w:rPr>
        <w:t>What measures have been taken to ensure immediate and adequate medical assistance to persons injured during police interventions in the context of border control?</w:t>
      </w:r>
    </w:p>
    <w:p w14:paraId="6579105F" w14:textId="77777777" w:rsidR="00E22CFA" w:rsidRPr="00AF1097" w:rsidRDefault="00E22CFA" w:rsidP="00812A19">
      <w:pPr>
        <w:numPr>
          <w:ilvl w:val="0"/>
          <w:numId w:val="2"/>
        </w:numPr>
        <w:spacing w:after="240"/>
        <w:jc w:val="both"/>
        <w:rPr>
          <w:rFonts w:ascii="Calibri" w:eastAsia="Calibri" w:hAnsi="Calibri" w:cs="Calibri"/>
          <w:lang w:val="en-GB"/>
        </w:rPr>
      </w:pPr>
      <w:r w:rsidRPr="00AF1097">
        <w:rPr>
          <w:rFonts w:ascii="Calibri" w:eastAsia="Calibri" w:hAnsi="Calibri" w:cs="Calibri"/>
          <w:lang w:val="en-GB"/>
        </w:rPr>
        <w:t>What steps have been taken to demand that the Moroccan Government locate the bodies of the persons who disappeared on 24 June 2022 in Melilla?</w:t>
      </w:r>
    </w:p>
    <w:p w14:paraId="0A3B5422" w14:textId="7A0C6E95" w:rsidR="001F3208" w:rsidRPr="00AF1097" w:rsidRDefault="00E22CFA" w:rsidP="00812A19">
      <w:pPr>
        <w:numPr>
          <w:ilvl w:val="0"/>
          <w:numId w:val="2"/>
        </w:numPr>
        <w:spacing w:after="240"/>
        <w:jc w:val="both"/>
        <w:rPr>
          <w:rFonts w:ascii="Calibri" w:eastAsia="Calibri" w:hAnsi="Calibri" w:cs="Calibri"/>
          <w:lang w:val="en-GB"/>
        </w:rPr>
      </w:pPr>
      <w:r w:rsidRPr="00AF1097">
        <w:rPr>
          <w:rFonts w:ascii="Calibri" w:eastAsia="Calibri" w:hAnsi="Calibri" w:cs="Calibri"/>
          <w:lang w:val="en-GB"/>
        </w:rPr>
        <w:t>What measures have been taken to provide legal, safe and effective means of access to prevent people from being exposed to serious risks to their lives and integrity when crossing borders?</w:t>
      </w:r>
    </w:p>
    <w:p w14:paraId="2540238B" w14:textId="44233722" w:rsidR="00B16C5B" w:rsidRPr="00B16C5B" w:rsidRDefault="002B4507"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proofErr w:type="spellStart"/>
      <w:r>
        <w:rPr>
          <w:rFonts w:ascii="Calibri" w:eastAsia="Calibri" w:hAnsi="Calibri" w:cs="Calibri"/>
          <w:b/>
          <w:bCs/>
        </w:rPr>
        <w:t>Pushbacks</w:t>
      </w:r>
      <w:proofErr w:type="spellEnd"/>
      <w:r w:rsidR="00B16C5B" w:rsidRPr="00B16C5B">
        <w:rPr>
          <w:rFonts w:ascii="Calibri" w:eastAsia="Calibri" w:hAnsi="Calibri" w:cs="Calibri"/>
          <w:b/>
          <w:bCs/>
        </w:rPr>
        <w:t xml:space="preserve"> at </w:t>
      </w:r>
      <w:proofErr w:type="spellStart"/>
      <w:r w:rsidR="00B16C5B" w:rsidRPr="00B16C5B">
        <w:rPr>
          <w:rFonts w:ascii="Calibri" w:eastAsia="Calibri" w:hAnsi="Calibri" w:cs="Calibri"/>
          <w:b/>
          <w:bCs/>
        </w:rPr>
        <w:t>the</w:t>
      </w:r>
      <w:proofErr w:type="spellEnd"/>
      <w:r w:rsidR="00B16C5B" w:rsidRPr="00B16C5B">
        <w:rPr>
          <w:rFonts w:ascii="Calibri" w:eastAsia="Calibri" w:hAnsi="Calibri" w:cs="Calibri"/>
          <w:b/>
          <w:bCs/>
        </w:rPr>
        <w:t xml:space="preserve"> </w:t>
      </w:r>
      <w:proofErr w:type="spellStart"/>
      <w:r w:rsidR="00B16C5B" w:rsidRPr="00B16C5B">
        <w:rPr>
          <w:rFonts w:ascii="Calibri" w:eastAsia="Calibri" w:hAnsi="Calibri" w:cs="Calibri"/>
          <w:b/>
          <w:bCs/>
        </w:rPr>
        <w:t>border</w:t>
      </w:r>
      <w:proofErr w:type="spellEnd"/>
      <w:r w:rsidR="00B16C5B" w:rsidRPr="00B16C5B">
        <w:rPr>
          <w:rFonts w:ascii="Calibri" w:eastAsia="Calibri" w:hAnsi="Calibri" w:cs="Calibri"/>
          <w:b/>
          <w:bCs/>
        </w:rPr>
        <w:t>:</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14. Rechazo en frontera</w:instrText>
      </w:r>
      <w:r w:rsidR="00D36DB0" w:rsidRPr="002F2DB0">
        <w:instrText>\</w:instrText>
      </w:r>
      <w:r w:rsidR="00D36DB0" w:rsidRPr="002F2DB0">
        <w:rPr>
          <w:rFonts w:ascii="Calibri" w:eastAsia="Calibri" w:hAnsi="Calibri" w:cs="Calibri"/>
          <w:b/>
          <w:bCs/>
        </w:rPr>
        <w:instrText>:</w:instrText>
      </w:r>
      <w:r w:rsidR="00D36DB0">
        <w:instrText xml:space="preserve">" </w:instrText>
      </w:r>
      <w:r w:rsidR="00D36DB0">
        <w:rPr>
          <w:rFonts w:ascii="Calibri" w:eastAsia="Calibri" w:hAnsi="Calibri" w:cs="Calibri"/>
          <w:b/>
          <w:bCs/>
        </w:rPr>
        <w:fldChar w:fldCharType="end"/>
      </w:r>
    </w:p>
    <w:p w14:paraId="13F6343D" w14:textId="77777777" w:rsidR="009D02D9" w:rsidRPr="00E22CFA" w:rsidRDefault="009D02D9" w:rsidP="00D075B1">
      <w:pPr>
        <w:pStyle w:val="Prrafodelista"/>
        <w:spacing w:before="240" w:after="240"/>
        <w:jc w:val="both"/>
        <w:rPr>
          <w:rFonts w:ascii="Calibri" w:eastAsia="Calibri" w:hAnsi="Calibri" w:cs="Calibri"/>
          <w:b/>
          <w:bCs/>
          <w:u w:val="single"/>
        </w:rPr>
      </w:pPr>
      <w:r w:rsidRPr="00E22CFA">
        <w:rPr>
          <w:rFonts w:ascii="Calibri" w:eastAsia="Calibri" w:hAnsi="Calibri" w:cs="Calibri"/>
          <w:b/>
          <w:bCs/>
          <w:u w:val="single"/>
        </w:rPr>
        <w:t xml:space="preserve">Legal and factual </w:t>
      </w:r>
      <w:proofErr w:type="spellStart"/>
      <w:r w:rsidRPr="00E22CFA">
        <w:rPr>
          <w:rFonts w:ascii="Calibri" w:eastAsia="Calibri" w:hAnsi="Calibri" w:cs="Calibri"/>
          <w:b/>
          <w:bCs/>
          <w:u w:val="single"/>
        </w:rPr>
        <w:t>summary</w:t>
      </w:r>
      <w:proofErr w:type="spellEnd"/>
    </w:p>
    <w:p w14:paraId="0A3B5424" w14:textId="5538F4B2" w:rsidR="001F3208" w:rsidRPr="00AF1097" w:rsidRDefault="004E4D18"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 xml:space="preserve">The state has not complied with recommendation 32 of the Concluding Observations, regarding </w:t>
      </w:r>
      <w:r w:rsidR="002B4507" w:rsidRPr="00AF1097">
        <w:rPr>
          <w:rFonts w:ascii="Calibri" w:eastAsia="Calibri" w:hAnsi="Calibri" w:cs="Calibri"/>
          <w:lang w:val="en-GB"/>
        </w:rPr>
        <w:t>pushbacks (summary returns)</w:t>
      </w:r>
      <w:r w:rsidRPr="00AF1097">
        <w:rPr>
          <w:rFonts w:ascii="Calibri" w:eastAsia="Calibri" w:hAnsi="Calibri" w:cs="Calibri"/>
          <w:lang w:val="en-GB"/>
        </w:rPr>
        <w:t xml:space="preserve"> at the border, in any of the following respects: 32 a) Failure to ensure that no person may be expelled, returned or extradited to another state where there are substantial grounds for believing that he or she would be in danger of being subjected to torture and ill-treatment; 32 b) Failure to take steps to ensure that asylum seekers have access to fair and efficient refugee status determination procedures and non-refoulement determinations;</w:t>
      </w:r>
    </w:p>
    <w:p w14:paraId="6CA8E0E1" w14:textId="070CF14B" w:rsidR="003E6272" w:rsidRPr="00E22CFA" w:rsidRDefault="003E6272" w:rsidP="00D075B1">
      <w:pPr>
        <w:spacing w:before="240" w:after="240"/>
        <w:ind w:left="720"/>
        <w:jc w:val="both"/>
        <w:rPr>
          <w:rFonts w:ascii="Calibri" w:eastAsia="Calibri" w:hAnsi="Calibri" w:cs="Calibri"/>
          <w:b/>
          <w:bCs/>
          <w:u w:val="single"/>
        </w:rPr>
      </w:pPr>
      <w:proofErr w:type="spellStart"/>
      <w:r w:rsidRPr="00E22CFA">
        <w:rPr>
          <w:rFonts w:ascii="Calibri" w:eastAsia="Calibri" w:hAnsi="Calibri" w:cs="Calibri"/>
          <w:b/>
          <w:bCs/>
          <w:u w:val="single"/>
        </w:rPr>
        <w:t>Recurring</w:t>
      </w:r>
      <w:proofErr w:type="spellEnd"/>
      <w:r w:rsidRPr="00E22CFA">
        <w:rPr>
          <w:rFonts w:ascii="Calibri" w:eastAsia="Calibri" w:hAnsi="Calibri" w:cs="Calibri"/>
          <w:b/>
          <w:bCs/>
          <w:u w:val="single"/>
        </w:rPr>
        <w:t xml:space="preserve"> </w:t>
      </w:r>
      <w:proofErr w:type="spellStart"/>
      <w:r w:rsidRPr="00E22CFA">
        <w:rPr>
          <w:rFonts w:ascii="Calibri" w:eastAsia="Calibri" w:hAnsi="Calibri" w:cs="Calibri"/>
          <w:b/>
          <w:bCs/>
          <w:u w:val="single"/>
        </w:rPr>
        <w:t>problematic</w:t>
      </w:r>
      <w:proofErr w:type="spellEnd"/>
      <w:r w:rsidRPr="00E22CFA">
        <w:rPr>
          <w:rFonts w:ascii="Calibri" w:eastAsia="Calibri" w:hAnsi="Calibri" w:cs="Calibri"/>
          <w:b/>
          <w:bCs/>
          <w:u w:val="single"/>
        </w:rPr>
        <w:t xml:space="preserve"> </w:t>
      </w:r>
      <w:proofErr w:type="spellStart"/>
      <w:r w:rsidRPr="00E22CFA">
        <w:rPr>
          <w:rFonts w:ascii="Calibri" w:eastAsia="Calibri" w:hAnsi="Calibri" w:cs="Calibri"/>
          <w:b/>
          <w:bCs/>
          <w:u w:val="single"/>
        </w:rPr>
        <w:t>aspects</w:t>
      </w:r>
      <w:proofErr w:type="spellEnd"/>
      <w:r w:rsidRPr="00E22CFA">
        <w:rPr>
          <w:rFonts w:ascii="Calibri" w:eastAsia="Calibri" w:hAnsi="Calibri" w:cs="Calibri"/>
          <w:b/>
          <w:bCs/>
          <w:u w:val="single"/>
        </w:rPr>
        <w:t>:</w:t>
      </w:r>
    </w:p>
    <w:p w14:paraId="20FD7D08" w14:textId="6E3B2960" w:rsidR="003E6272" w:rsidRPr="00AF1097" w:rsidRDefault="003E6272" w:rsidP="00812A19">
      <w:pPr>
        <w:pStyle w:val="Prrafodelista"/>
        <w:numPr>
          <w:ilvl w:val="0"/>
          <w:numId w:val="4"/>
        </w:numPr>
        <w:tabs>
          <w:tab w:val="num" w:pos="720"/>
        </w:tabs>
        <w:spacing w:before="240" w:after="240"/>
        <w:jc w:val="both"/>
        <w:rPr>
          <w:rFonts w:ascii="Calibri" w:eastAsia="Calibri" w:hAnsi="Calibri" w:cs="Calibri"/>
          <w:lang w:val="en-GB"/>
        </w:rPr>
      </w:pPr>
      <w:r w:rsidRPr="00AF1097">
        <w:rPr>
          <w:rFonts w:ascii="Calibri" w:eastAsia="Calibri" w:hAnsi="Calibri" w:cs="Calibri"/>
          <w:lang w:val="en-GB"/>
        </w:rPr>
        <w:lastRenderedPageBreak/>
        <w:t>Indeterminacy of the moment of "entry" and legal fiction</w:t>
      </w:r>
      <w:r w:rsidR="00A55FF9" w:rsidRPr="00AF1097">
        <w:rPr>
          <w:rFonts w:ascii="Calibri" w:eastAsia="Calibri" w:hAnsi="Calibri" w:cs="Calibri"/>
          <w:lang w:val="en-GB"/>
        </w:rPr>
        <w:t xml:space="preserve">. </w:t>
      </w:r>
      <w:r w:rsidRPr="00AF1097">
        <w:rPr>
          <w:rFonts w:ascii="Calibri" w:eastAsia="Calibri" w:hAnsi="Calibri" w:cs="Calibri"/>
          <w:lang w:val="en-GB"/>
        </w:rPr>
        <w:t>Operational use of the concept of "refusal zone" or "police line" to deny that the person has entered Spanish territory. This fiction allows immediate expulsions without guarantees, despite clear indications of effective control by Spanish agents.</w:t>
      </w:r>
    </w:p>
    <w:p w14:paraId="5F259674" w14:textId="02225DE9" w:rsidR="003E6272" w:rsidRPr="00AF1097" w:rsidRDefault="003E6272" w:rsidP="00812A19">
      <w:pPr>
        <w:pStyle w:val="Prrafodelista"/>
        <w:numPr>
          <w:ilvl w:val="1"/>
          <w:numId w:val="5"/>
        </w:numPr>
        <w:tabs>
          <w:tab w:val="num" w:pos="720"/>
          <w:tab w:val="num" w:pos="2160"/>
          <w:tab w:val="num" w:pos="2520"/>
        </w:tabs>
        <w:spacing w:before="240" w:after="240"/>
        <w:ind w:left="1800"/>
        <w:jc w:val="both"/>
        <w:rPr>
          <w:rFonts w:ascii="Calibri" w:eastAsia="Calibri" w:hAnsi="Calibri" w:cs="Calibri"/>
          <w:lang w:val="en-GB"/>
        </w:rPr>
      </w:pPr>
      <w:r w:rsidRPr="00AF1097">
        <w:rPr>
          <w:rFonts w:ascii="Calibri" w:eastAsia="Calibri" w:hAnsi="Calibri" w:cs="Calibri"/>
          <w:lang w:val="en-GB"/>
        </w:rPr>
        <w:t>Absence of individual identification and procedure</w:t>
      </w:r>
      <w:r w:rsidR="00A55FF9" w:rsidRPr="00AF1097">
        <w:rPr>
          <w:rFonts w:ascii="Calibri" w:eastAsia="Calibri" w:hAnsi="Calibri" w:cs="Calibri"/>
          <w:lang w:val="en-GB"/>
        </w:rPr>
        <w:t xml:space="preserve">. </w:t>
      </w:r>
      <w:r w:rsidRPr="00AF1097">
        <w:rPr>
          <w:rFonts w:ascii="Calibri" w:eastAsia="Calibri" w:hAnsi="Calibri" w:cs="Calibri"/>
          <w:lang w:val="en-GB"/>
        </w:rPr>
        <w:t xml:space="preserve">Collective and summary refusals, without nominal identification, opening of a file, reasoned decision </w:t>
      </w:r>
      <w:r w:rsidR="00A55FF9" w:rsidRPr="00AF1097">
        <w:rPr>
          <w:rFonts w:ascii="Calibri" w:eastAsia="Calibri" w:hAnsi="Calibri" w:cs="Calibri"/>
          <w:lang w:val="en-GB"/>
        </w:rPr>
        <w:t xml:space="preserve">or </w:t>
      </w:r>
      <w:r w:rsidRPr="00AF1097">
        <w:rPr>
          <w:rFonts w:ascii="Calibri" w:eastAsia="Calibri" w:hAnsi="Calibri" w:cs="Calibri"/>
          <w:lang w:val="en-GB"/>
        </w:rPr>
        <w:t>formal notification. Incompatibility with the principle of individualised examination required by international and European law.</w:t>
      </w:r>
    </w:p>
    <w:p w14:paraId="57A9B507" w14:textId="77777777" w:rsidR="00E22CFA" w:rsidRPr="00AF1097" w:rsidRDefault="00D15ABF" w:rsidP="00E22CFA">
      <w:pPr>
        <w:spacing w:before="240" w:after="240"/>
        <w:ind w:left="720"/>
        <w:jc w:val="both"/>
        <w:rPr>
          <w:rFonts w:ascii="Calibri" w:eastAsia="Calibri" w:hAnsi="Calibri" w:cs="Calibri"/>
          <w:u w:val="single"/>
          <w:lang w:val="en-GB"/>
        </w:rPr>
      </w:pPr>
      <w:r w:rsidRPr="00AF1097">
        <w:rPr>
          <w:rFonts w:ascii="Calibri" w:eastAsia="Calibri" w:hAnsi="Calibri" w:cs="Calibri"/>
          <w:b/>
          <w:bCs/>
          <w:u w:val="single"/>
          <w:lang w:val="en-GB"/>
        </w:rPr>
        <w:t xml:space="preserve">Questions or useful lines of follow-up for the CAT: </w:t>
      </w:r>
    </w:p>
    <w:p w14:paraId="2A1FC5F8" w14:textId="77777777" w:rsidR="008368B8" w:rsidRPr="00AF1097" w:rsidRDefault="008368B8" w:rsidP="00812A19">
      <w:pPr>
        <w:pStyle w:val="Prrafodelista"/>
        <w:numPr>
          <w:ilvl w:val="0"/>
          <w:numId w:val="75"/>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ensure the existence and effective functioning of border crossing points where it is possible for persons crossing Spanish borders to apply for international protection?</w:t>
      </w:r>
    </w:p>
    <w:p w14:paraId="66EEF782" w14:textId="77777777" w:rsidR="008368B8" w:rsidRPr="00AF1097" w:rsidRDefault="008368B8" w:rsidP="00812A19">
      <w:pPr>
        <w:pStyle w:val="Prrafodelista"/>
        <w:numPr>
          <w:ilvl w:val="0"/>
          <w:numId w:val="75"/>
        </w:numPr>
        <w:spacing w:before="240" w:after="240"/>
        <w:jc w:val="both"/>
        <w:rPr>
          <w:rFonts w:ascii="Calibri" w:eastAsia="Calibri" w:hAnsi="Calibri" w:cs="Calibri"/>
          <w:lang w:val="en-GB"/>
        </w:rPr>
      </w:pPr>
      <w:r w:rsidRPr="00AF1097">
        <w:rPr>
          <w:rFonts w:ascii="Calibri" w:eastAsia="Calibri" w:hAnsi="Calibri" w:cs="Calibri"/>
          <w:lang w:val="en-GB"/>
        </w:rPr>
        <w:t>What guarantees have been put in place to ensure, in international protection application procedures at the border, effective access to legal and interpreter assistance, the absence of unjustified obstacles, the application of the principle of non-refoulement while the case is being resolved and the adoption of reinforced safeguards for groups in situations of vulnerability?</w:t>
      </w:r>
    </w:p>
    <w:p w14:paraId="4D6F1F6B" w14:textId="77777777" w:rsidR="008368B8" w:rsidRPr="00AF1097" w:rsidRDefault="008368B8" w:rsidP="00812A19">
      <w:pPr>
        <w:pStyle w:val="Prrafodelista"/>
        <w:numPr>
          <w:ilvl w:val="0"/>
          <w:numId w:val="75"/>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promote the necessary legislative amendments to allow applications for international protection at Spanish consulates and embassies abroad, beyond the exceptional cases currently foreseen?</w:t>
      </w:r>
    </w:p>
    <w:p w14:paraId="37C72C99" w14:textId="77777777" w:rsidR="008368B8" w:rsidRPr="00AF1097" w:rsidRDefault="008368B8" w:rsidP="00812A19">
      <w:pPr>
        <w:pStyle w:val="Prrafodelista"/>
        <w:numPr>
          <w:ilvl w:val="0"/>
          <w:numId w:val="75"/>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ensure safe and effective access channels for migrants and applicants for international protection?</w:t>
      </w:r>
    </w:p>
    <w:p w14:paraId="6F0B745B" w14:textId="77777777" w:rsidR="008368B8" w:rsidRPr="00AF1097" w:rsidRDefault="008368B8" w:rsidP="00812A19">
      <w:pPr>
        <w:pStyle w:val="Prrafodelista"/>
        <w:numPr>
          <w:ilvl w:val="0"/>
          <w:numId w:val="75"/>
        </w:numPr>
        <w:spacing w:before="240" w:after="240"/>
        <w:jc w:val="both"/>
        <w:rPr>
          <w:rFonts w:ascii="Calibri" w:eastAsia="Calibri" w:hAnsi="Calibri" w:cs="Calibri"/>
          <w:lang w:val="en-GB"/>
        </w:rPr>
      </w:pPr>
      <w:r w:rsidRPr="00AF1097">
        <w:rPr>
          <w:rFonts w:ascii="Calibri" w:eastAsia="Calibri" w:hAnsi="Calibri" w:cs="Calibri"/>
          <w:lang w:val="en-GB"/>
        </w:rPr>
        <w:t>What protocols have been established or revised in relation to the use of force at border controls to ensure that the lives and physical integrity of persons crossing borders irregularly are not endangered?</w:t>
      </w:r>
    </w:p>
    <w:p w14:paraId="78FE997C" w14:textId="16703FEC" w:rsidR="00E22CFA" w:rsidRPr="00AF1097" w:rsidRDefault="008368B8" w:rsidP="00812A19">
      <w:pPr>
        <w:pStyle w:val="Prrafodelista"/>
        <w:numPr>
          <w:ilvl w:val="0"/>
          <w:numId w:val="75"/>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ensure accountability in cases of excessive use of force, deaths or denial of medical assistance, legal assistance or other safeguards in the context of border crossings and international protection application procedures?</w:t>
      </w:r>
    </w:p>
    <w:p w14:paraId="51FF1821" w14:textId="77777777" w:rsidR="008368B8" w:rsidRPr="00AF1097" w:rsidRDefault="008368B8" w:rsidP="008368B8">
      <w:pPr>
        <w:pStyle w:val="Prrafodelista"/>
        <w:spacing w:before="240" w:after="240"/>
        <w:ind w:left="1440"/>
        <w:jc w:val="both"/>
        <w:rPr>
          <w:rFonts w:ascii="Calibri" w:eastAsia="Calibri" w:hAnsi="Calibri" w:cs="Calibri"/>
          <w:lang w:val="en-GB"/>
        </w:rPr>
      </w:pPr>
    </w:p>
    <w:p w14:paraId="291FAC2B" w14:textId="43B025DF" w:rsidR="00844A9C" w:rsidRPr="00E22CFA" w:rsidRDefault="00844A9C"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Theme="majorHAnsi" w:hAnsiTheme="majorHAnsi" w:cstheme="majorHAnsi"/>
          <w:b/>
          <w:bCs/>
          <w:lang w:val="es-ES"/>
        </w:rPr>
      </w:pPr>
      <w:r w:rsidRPr="00AF1097">
        <w:rPr>
          <w:rFonts w:asciiTheme="majorHAnsi" w:hAnsiTheme="majorHAnsi" w:cstheme="majorHAnsi"/>
          <w:b/>
          <w:bCs/>
          <w:lang w:val="en-GB"/>
        </w:rPr>
        <w:t>Borders, refoulement and the use of force in migration contexts</w:t>
      </w:r>
      <w:r w:rsidR="00D36DB0" w:rsidRPr="00E22CFA">
        <w:rPr>
          <w:rFonts w:asciiTheme="majorHAnsi" w:hAnsiTheme="majorHAnsi" w:cstheme="majorHAnsi"/>
          <w:b/>
          <w:bCs/>
          <w:lang w:val="es-ES"/>
        </w:rPr>
        <w:fldChar w:fldCharType="begin"/>
      </w:r>
      <w:r w:rsidR="00D36DB0" w:rsidRPr="00AF1097">
        <w:rPr>
          <w:lang w:val="en-GB"/>
        </w:rPr>
        <w:instrText xml:space="preserve"> XE "</w:instrText>
      </w:r>
      <w:r w:rsidR="00D36DB0" w:rsidRPr="00AF1097">
        <w:rPr>
          <w:rFonts w:asciiTheme="majorHAnsi" w:hAnsiTheme="majorHAnsi" w:cstheme="majorHAnsi"/>
          <w:b/>
          <w:bCs/>
          <w:lang w:val="en-GB"/>
        </w:rPr>
        <w:instrText xml:space="preserve">15. </w:instrText>
      </w:r>
      <w:r w:rsidR="00D36DB0" w:rsidRPr="00E22CFA">
        <w:rPr>
          <w:rFonts w:asciiTheme="majorHAnsi" w:hAnsiTheme="majorHAnsi" w:cstheme="majorHAnsi"/>
          <w:b/>
          <w:bCs/>
          <w:lang w:val="es-ES"/>
        </w:rPr>
        <w:instrText>Fronteras, devoluciones y uso de la fuerza en contextos migratorios</w:instrText>
      </w:r>
      <w:r w:rsidR="00D36DB0">
        <w:instrText xml:space="preserve">" </w:instrText>
      </w:r>
      <w:r w:rsidR="00D36DB0" w:rsidRPr="00E22CFA">
        <w:rPr>
          <w:rFonts w:asciiTheme="majorHAnsi" w:hAnsiTheme="majorHAnsi" w:cstheme="majorHAnsi"/>
          <w:b/>
          <w:bCs/>
          <w:lang w:val="es-ES"/>
        </w:rPr>
        <w:fldChar w:fldCharType="end"/>
      </w:r>
    </w:p>
    <w:p w14:paraId="76BF97B8" w14:textId="72D9D079" w:rsidR="00514EC2" w:rsidRPr="008368B8" w:rsidRDefault="00514EC2" w:rsidP="00D075B1">
      <w:pPr>
        <w:pStyle w:val="Ttulo2"/>
        <w:ind w:left="720"/>
        <w:jc w:val="both"/>
        <w:rPr>
          <w:rFonts w:asciiTheme="majorHAnsi" w:hAnsiTheme="majorHAnsi" w:cstheme="majorHAnsi"/>
          <w:b/>
          <w:bCs/>
          <w:sz w:val="22"/>
          <w:szCs w:val="22"/>
          <w:u w:val="single"/>
          <w:lang w:val="es-ES"/>
        </w:rPr>
      </w:pPr>
      <w:r w:rsidRPr="008368B8">
        <w:rPr>
          <w:rFonts w:asciiTheme="majorHAnsi" w:hAnsiTheme="majorHAnsi" w:cstheme="majorHAnsi"/>
          <w:b/>
          <w:bCs/>
          <w:sz w:val="22"/>
          <w:szCs w:val="22"/>
          <w:u w:val="single"/>
          <w:lang w:val="es-ES"/>
        </w:rPr>
        <w:t xml:space="preserve">Legal and factual </w:t>
      </w:r>
      <w:proofErr w:type="spellStart"/>
      <w:r w:rsidRPr="008368B8">
        <w:rPr>
          <w:rFonts w:asciiTheme="majorHAnsi" w:hAnsiTheme="majorHAnsi" w:cstheme="majorHAnsi"/>
          <w:b/>
          <w:bCs/>
          <w:sz w:val="22"/>
          <w:szCs w:val="22"/>
          <w:u w:val="single"/>
          <w:lang w:val="es-ES"/>
        </w:rPr>
        <w:t>overview</w:t>
      </w:r>
      <w:proofErr w:type="spellEnd"/>
    </w:p>
    <w:p w14:paraId="2F2C63B5" w14:textId="77777777" w:rsidR="00514EC2" w:rsidRPr="00AF1097" w:rsidRDefault="00514EC2" w:rsidP="00D075B1">
      <w:pPr>
        <w:ind w:left="720"/>
        <w:jc w:val="both"/>
        <w:rPr>
          <w:rFonts w:asciiTheme="majorHAnsi" w:hAnsiTheme="majorHAnsi" w:cstheme="majorHAnsi"/>
          <w:lang w:val="en-GB"/>
        </w:rPr>
      </w:pPr>
      <w:r w:rsidRPr="00AF1097">
        <w:rPr>
          <w:rFonts w:asciiTheme="majorHAnsi" w:hAnsiTheme="majorHAnsi" w:cstheme="majorHAnsi"/>
          <w:lang w:val="en-GB"/>
        </w:rPr>
        <w:t>Migration control actions (interceptions, refoulements, detentions, transfers and use of force) generate a structural risk of ill-treatment, especially when there is operational opacity, difficulties in identifying agents, lack of a complete audiovisual record or barriers to access to legal assistance and interpreters. The CAT and other mechanisms have repeatedly stressed that the State must ensure effective safeguards, prompt and impartial investigation of injuries and deaths, and guarantees of non-refoulement where there is a risk of torture or prohibited treatment in the country of destination. The border is a 'hotspot' for Article 3 CAT (</w:t>
      </w:r>
      <w:r w:rsidRPr="00AF1097">
        <w:rPr>
          <w:rFonts w:ascii="Cambria Math" w:hAnsi="Cambria Math" w:cs="Cambria Math"/>
          <w:lang w:val="en-GB"/>
        </w:rPr>
        <w:t>non-refoulement</w:t>
      </w:r>
      <w:r w:rsidRPr="00AF1097">
        <w:rPr>
          <w:rFonts w:asciiTheme="majorHAnsi" w:hAnsiTheme="majorHAnsi" w:cstheme="majorHAnsi"/>
          <w:lang w:val="en-GB"/>
        </w:rPr>
        <w:t xml:space="preserve">) and for the control of the use of force under Article 16 CAT when treatment reaches the threshold of </w:t>
      </w:r>
      <w:r w:rsidRPr="00AF1097">
        <w:rPr>
          <w:rFonts w:ascii="Calibri" w:hAnsi="Calibri" w:cs="Calibri"/>
          <w:lang w:val="en-GB"/>
        </w:rPr>
        <w:t>degradation</w:t>
      </w:r>
      <w:r w:rsidRPr="00AF1097">
        <w:rPr>
          <w:rFonts w:asciiTheme="majorHAnsi" w:hAnsiTheme="majorHAnsi" w:cstheme="majorHAnsi"/>
          <w:lang w:val="en-GB"/>
        </w:rPr>
        <w:t>.</w:t>
      </w:r>
    </w:p>
    <w:p w14:paraId="54F9E5F4" w14:textId="77777777" w:rsidR="00514EC2" w:rsidRPr="008368B8" w:rsidRDefault="00514EC2" w:rsidP="00D075B1">
      <w:pPr>
        <w:pStyle w:val="Ttulo2"/>
        <w:ind w:left="720"/>
        <w:jc w:val="both"/>
        <w:rPr>
          <w:rFonts w:asciiTheme="majorHAnsi" w:hAnsiTheme="majorHAnsi" w:cstheme="majorHAnsi"/>
          <w:b/>
          <w:bCs/>
          <w:sz w:val="22"/>
          <w:szCs w:val="22"/>
          <w:u w:val="single"/>
          <w:lang w:val="es-ES"/>
        </w:rPr>
      </w:pPr>
      <w:proofErr w:type="spellStart"/>
      <w:r w:rsidRPr="008368B8">
        <w:rPr>
          <w:rFonts w:asciiTheme="majorHAnsi" w:hAnsiTheme="majorHAnsi" w:cstheme="majorHAnsi"/>
          <w:b/>
          <w:bCs/>
          <w:sz w:val="22"/>
          <w:szCs w:val="22"/>
          <w:u w:val="single"/>
          <w:lang w:val="es-ES"/>
        </w:rPr>
        <w:lastRenderedPageBreak/>
        <w:t>Recurring</w:t>
      </w:r>
      <w:proofErr w:type="spellEnd"/>
      <w:r w:rsidRPr="008368B8">
        <w:rPr>
          <w:rFonts w:asciiTheme="majorHAnsi" w:hAnsiTheme="majorHAnsi" w:cstheme="majorHAnsi"/>
          <w:b/>
          <w:bCs/>
          <w:sz w:val="22"/>
          <w:szCs w:val="22"/>
          <w:u w:val="single"/>
          <w:lang w:val="es-ES"/>
        </w:rPr>
        <w:t xml:space="preserve"> </w:t>
      </w:r>
      <w:proofErr w:type="spellStart"/>
      <w:r w:rsidRPr="008368B8">
        <w:rPr>
          <w:rFonts w:asciiTheme="majorHAnsi" w:hAnsiTheme="majorHAnsi" w:cstheme="majorHAnsi"/>
          <w:b/>
          <w:bCs/>
          <w:sz w:val="22"/>
          <w:szCs w:val="22"/>
          <w:u w:val="single"/>
          <w:lang w:val="es-ES"/>
        </w:rPr>
        <w:t>problematic</w:t>
      </w:r>
      <w:proofErr w:type="spellEnd"/>
      <w:r w:rsidRPr="008368B8">
        <w:rPr>
          <w:rFonts w:asciiTheme="majorHAnsi" w:hAnsiTheme="majorHAnsi" w:cstheme="majorHAnsi"/>
          <w:b/>
          <w:bCs/>
          <w:sz w:val="22"/>
          <w:szCs w:val="22"/>
          <w:u w:val="single"/>
          <w:lang w:val="es-ES"/>
        </w:rPr>
        <w:t xml:space="preserve"> </w:t>
      </w:r>
      <w:proofErr w:type="spellStart"/>
      <w:r w:rsidRPr="008368B8">
        <w:rPr>
          <w:rFonts w:asciiTheme="majorHAnsi" w:hAnsiTheme="majorHAnsi" w:cstheme="majorHAnsi"/>
          <w:b/>
          <w:bCs/>
          <w:sz w:val="22"/>
          <w:szCs w:val="22"/>
          <w:u w:val="single"/>
          <w:lang w:val="es-ES"/>
        </w:rPr>
        <w:t>aspects</w:t>
      </w:r>
      <w:proofErr w:type="spellEnd"/>
    </w:p>
    <w:p w14:paraId="11F79B42" w14:textId="77777777" w:rsidR="00514EC2" w:rsidRPr="00AF1097" w:rsidRDefault="00514EC2" w:rsidP="00812A19">
      <w:pPr>
        <w:pStyle w:val="Listaconvietas"/>
        <w:numPr>
          <w:ilvl w:val="0"/>
          <w:numId w:val="76"/>
        </w:numPr>
        <w:tabs>
          <w:tab w:val="num" w:pos="1080"/>
        </w:tabs>
        <w:jc w:val="both"/>
        <w:rPr>
          <w:rFonts w:asciiTheme="majorHAnsi" w:hAnsiTheme="majorHAnsi" w:cstheme="majorHAnsi"/>
          <w:lang w:val="en-GB"/>
        </w:rPr>
      </w:pPr>
      <w:r w:rsidRPr="00AF1097">
        <w:rPr>
          <w:rFonts w:asciiTheme="majorHAnsi" w:hAnsiTheme="majorHAnsi" w:cstheme="majorHAnsi"/>
          <w:lang w:val="en-GB"/>
        </w:rPr>
        <w:t>Absence or insufficiency of independent mechanisms to investigate serious injuries and deaths in migration control operations.</w:t>
      </w:r>
    </w:p>
    <w:p w14:paraId="630BEFBE" w14:textId="77777777" w:rsidR="00514EC2" w:rsidRPr="00AF1097" w:rsidRDefault="00514EC2" w:rsidP="00812A19">
      <w:pPr>
        <w:pStyle w:val="Listaconvietas"/>
        <w:numPr>
          <w:ilvl w:val="0"/>
          <w:numId w:val="76"/>
        </w:numPr>
        <w:tabs>
          <w:tab w:val="num" w:pos="1080"/>
        </w:tabs>
        <w:jc w:val="both"/>
        <w:rPr>
          <w:rFonts w:asciiTheme="majorHAnsi" w:hAnsiTheme="majorHAnsi" w:cstheme="majorHAnsi"/>
          <w:lang w:val="en-GB"/>
        </w:rPr>
      </w:pPr>
      <w:r w:rsidRPr="00AF1097">
        <w:rPr>
          <w:rFonts w:asciiTheme="majorHAnsi" w:hAnsiTheme="majorHAnsi" w:cstheme="majorHAnsi"/>
          <w:lang w:val="en-GB"/>
        </w:rPr>
        <w:t>Difficulties of access to the asylum procedure at the border and risk of summary decisions.</w:t>
      </w:r>
    </w:p>
    <w:p w14:paraId="5BF931C6" w14:textId="77777777" w:rsidR="00514EC2" w:rsidRPr="00AF1097" w:rsidRDefault="00514EC2" w:rsidP="00812A19">
      <w:pPr>
        <w:pStyle w:val="Listaconvietas"/>
        <w:numPr>
          <w:ilvl w:val="0"/>
          <w:numId w:val="76"/>
        </w:numPr>
        <w:tabs>
          <w:tab w:val="num" w:pos="1080"/>
        </w:tabs>
        <w:jc w:val="both"/>
        <w:rPr>
          <w:rFonts w:asciiTheme="majorHAnsi" w:hAnsiTheme="majorHAnsi" w:cstheme="majorHAnsi"/>
          <w:lang w:val="en-GB"/>
        </w:rPr>
      </w:pPr>
      <w:r w:rsidRPr="00AF1097">
        <w:rPr>
          <w:rFonts w:asciiTheme="majorHAnsi" w:hAnsiTheme="majorHAnsi" w:cstheme="majorHAnsi"/>
          <w:lang w:val="en-GB"/>
        </w:rPr>
        <w:t>Need for specific use of force protocols for mass contexts, with traceability, identification and accountability.</w:t>
      </w:r>
    </w:p>
    <w:p w14:paraId="402151EC" w14:textId="77777777" w:rsidR="00B16C5B" w:rsidRPr="00AF1097" w:rsidRDefault="00B16C5B" w:rsidP="00D075B1">
      <w:pPr>
        <w:pStyle w:val="Listaconvietas"/>
        <w:numPr>
          <w:ilvl w:val="0"/>
          <w:numId w:val="0"/>
        </w:numPr>
        <w:rPr>
          <w:rFonts w:eastAsia="Calibri"/>
          <w:lang w:val="en-GB"/>
        </w:rPr>
      </w:pPr>
    </w:p>
    <w:p w14:paraId="07F68593" w14:textId="77777777" w:rsidR="00755B23" w:rsidRPr="00AF1097" w:rsidRDefault="00A66423" w:rsidP="00755B23">
      <w:pPr>
        <w:spacing w:before="240" w:after="240"/>
        <w:ind w:left="720"/>
        <w:jc w:val="both"/>
        <w:rPr>
          <w:rFonts w:ascii="Calibri" w:eastAsia="Calibri" w:hAnsi="Calibri" w:cs="Calibri"/>
          <w:u w:val="single"/>
          <w:lang w:val="en-GB"/>
        </w:rPr>
      </w:pPr>
      <w:r w:rsidRPr="00AF1097">
        <w:rPr>
          <w:rFonts w:ascii="Calibri" w:eastAsia="Calibri" w:hAnsi="Calibri" w:cs="Calibri"/>
          <w:b/>
          <w:bCs/>
          <w:u w:val="single"/>
          <w:lang w:val="en-GB"/>
        </w:rPr>
        <w:t>Useful follow-up questions or lines of enquiry for the CAT:</w:t>
      </w:r>
    </w:p>
    <w:p w14:paraId="2D25BC61" w14:textId="77777777" w:rsidR="00755B23" w:rsidRPr="00AF1097" w:rsidRDefault="00514EC2" w:rsidP="00812A19">
      <w:pPr>
        <w:pStyle w:val="Prrafodelista"/>
        <w:numPr>
          <w:ilvl w:val="0"/>
          <w:numId w:val="77"/>
        </w:numPr>
        <w:tabs>
          <w:tab w:val="num" w:pos="1080"/>
        </w:tabs>
        <w:spacing w:before="240" w:after="240"/>
        <w:jc w:val="both"/>
        <w:rPr>
          <w:rFonts w:asciiTheme="majorHAnsi" w:hAnsiTheme="majorHAnsi" w:cstheme="majorHAnsi"/>
          <w:lang w:val="en-GB"/>
        </w:rPr>
      </w:pPr>
      <w:r w:rsidRPr="00AF1097">
        <w:rPr>
          <w:rFonts w:asciiTheme="majorHAnsi" w:hAnsiTheme="majorHAnsi" w:cstheme="majorHAnsi"/>
          <w:lang w:val="en-GB"/>
        </w:rPr>
        <w:t>What concrete measures are in place to ensure recording of officer identity and preservation of evidence (video, communications) in incidents involving serious injury or death at the border?</w:t>
      </w:r>
    </w:p>
    <w:p w14:paraId="16A6ED9B" w14:textId="77777777" w:rsidR="00755B23" w:rsidRPr="00AF1097" w:rsidRDefault="00514EC2" w:rsidP="00812A19">
      <w:pPr>
        <w:pStyle w:val="Prrafodelista"/>
        <w:numPr>
          <w:ilvl w:val="0"/>
          <w:numId w:val="77"/>
        </w:numPr>
        <w:tabs>
          <w:tab w:val="num" w:pos="1080"/>
        </w:tabs>
        <w:spacing w:before="240" w:after="240"/>
        <w:jc w:val="both"/>
        <w:rPr>
          <w:rFonts w:asciiTheme="majorHAnsi" w:hAnsiTheme="majorHAnsi" w:cstheme="majorHAnsi"/>
          <w:lang w:val="en-GB"/>
        </w:rPr>
      </w:pPr>
      <w:r w:rsidRPr="00AF1097">
        <w:rPr>
          <w:rFonts w:asciiTheme="majorHAnsi" w:hAnsiTheme="majorHAnsi" w:cstheme="majorHAnsi"/>
          <w:lang w:val="en-GB"/>
        </w:rPr>
        <w:t>How is effective access to information, interpreter and legal assistance ensured prior to any decision of rejection, refoulement or expulsion?</w:t>
      </w:r>
    </w:p>
    <w:p w14:paraId="74FDFDC9" w14:textId="34FE30E7" w:rsidR="00514EC2" w:rsidRPr="00AF1097" w:rsidRDefault="00514EC2" w:rsidP="00812A19">
      <w:pPr>
        <w:pStyle w:val="Prrafodelista"/>
        <w:numPr>
          <w:ilvl w:val="0"/>
          <w:numId w:val="77"/>
        </w:numPr>
        <w:tabs>
          <w:tab w:val="num" w:pos="1080"/>
        </w:tabs>
        <w:spacing w:before="240" w:after="240"/>
        <w:jc w:val="both"/>
        <w:rPr>
          <w:rFonts w:asciiTheme="majorHAnsi" w:hAnsiTheme="majorHAnsi" w:cstheme="majorHAnsi"/>
          <w:lang w:val="en-GB"/>
        </w:rPr>
      </w:pPr>
      <w:r w:rsidRPr="00AF1097">
        <w:rPr>
          <w:rFonts w:asciiTheme="majorHAnsi" w:hAnsiTheme="majorHAnsi" w:cstheme="majorHAnsi"/>
          <w:lang w:val="en-GB"/>
        </w:rPr>
        <w:t>What disaggregated data does Spain publish on complaints, investigations, sanctions and redress in border incidents?</w:t>
      </w:r>
    </w:p>
    <w:p w14:paraId="4A6939CE" w14:textId="247DE452" w:rsidR="009D02D9" w:rsidRPr="00C36370" w:rsidRDefault="00806615"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proofErr w:type="spellStart"/>
      <w:r w:rsidRPr="00C36370">
        <w:rPr>
          <w:rFonts w:ascii="Calibri" w:eastAsia="Calibri" w:hAnsi="Calibri" w:cs="Calibri"/>
          <w:b/>
          <w:bCs/>
        </w:rPr>
        <w:t>On</w:t>
      </w:r>
      <w:proofErr w:type="spellEnd"/>
      <w:r w:rsidRPr="00C36370">
        <w:rPr>
          <w:rFonts w:ascii="Calibri" w:eastAsia="Calibri" w:hAnsi="Calibri" w:cs="Calibri"/>
          <w:b/>
          <w:bCs/>
        </w:rPr>
        <w:t xml:space="preserve"> </w:t>
      </w:r>
      <w:proofErr w:type="spellStart"/>
      <w:r w:rsidRPr="00C36370">
        <w:rPr>
          <w:rFonts w:ascii="Calibri" w:eastAsia="Calibri" w:hAnsi="Calibri" w:cs="Calibri"/>
          <w:b/>
          <w:bCs/>
        </w:rPr>
        <w:t>detention</w:t>
      </w:r>
      <w:proofErr w:type="spellEnd"/>
      <w:r w:rsidRPr="00C36370">
        <w:rPr>
          <w:rFonts w:ascii="Calibri" w:eastAsia="Calibri" w:hAnsi="Calibri" w:cs="Calibri"/>
          <w:b/>
          <w:bCs/>
        </w:rPr>
        <w:t xml:space="preserve"> </w:t>
      </w:r>
      <w:proofErr w:type="spellStart"/>
      <w:r w:rsidRPr="00C36370">
        <w:rPr>
          <w:rFonts w:ascii="Calibri" w:eastAsia="Calibri" w:hAnsi="Calibri" w:cs="Calibri"/>
          <w:b/>
          <w:bCs/>
        </w:rPr>
        <w:t>of</w:t>
      </w:r>
      <w:proofErr w:type="spellEnd"/>
      <w:r w:rsidRPr="00C36370">
        <w:rPr>
          <w:rFonts w:ascii="Calibri" w:eastAsia="Calibri" w:hAnsi="Calibri" w:cs="Calibri"/>
          <w:b/>
          <w:bCs/>
        </w:rPr>
        <w:t xml:space="preserve"> </w:t>
      </w:r>
      <w:proofErr w:type="spellStart"/>
      <w:r w:rsidR="00A55FF9" w:rsidRPr="00C36370">
        <w:rPr>
          <w:rFonts w:ascii="Calibri" w:eastAsia="Calibri" w:hAnsi="Calibri" w:cs="Calibri"/>
          <w:b/>
          <w:bCs/>
        </w:rPr>
        <w:t>foreigners</w:t>
      </w:r>
      <w:proofErr w:type="spellEnd"/>
      <w:r w:rsidR="00C36370" w:rsidRPr="00C36370">
        <w:rPr>
          <w:rFonts w:ascii="Calibri" w:eastAsia="Calibri" w:hAnsi="Calibri" w:cs="Calibri"/>
          <w:b/>
          <w:bCs/>
        </w:rPr>
        <w:t>.</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16. Sobre internamiento de extranjeros.</w:instrText>
      </w:r>
      <w:r w:rsidR="00D36DB0">
        <w:instrText xml:space="preserve">" </w:instrText>
      </w:r>
      <w:r w:rsidR="00D36DB0">
        <w:rPr>
          <w:rFonts w:ascii="Calibri" w:eastAsia="Calibri" w:hAnsi="Calibri" w:cs="Calibri"/>
          <w:b/>
          <w:bCs/>
        </w:rPr>
        <w:fldChar w:fldCharType="end"/>
      </w:r>
    </w:p>
    <w:p w14:paraId="26198DB4" w14:textId="77777777" w:rsidR="009D02D9" w:rsidRPr="00755B23" w:rsidRDefault="009D02D9" w:rsidP="00D075B1">
      <w:pPr>
        <w:pStyle w:val="Prrafodelista"/>
        <w:spacing w:before="240" w:after="240"/>
        <w:jc w:val="both"/>
        <w:rPr>
          <w:rFonts w:ascii="Calibri" w:eastAsia="Calibri" w:hAnsi="Calibri" w:cs="Calibri"/>
          <w:b/>
          <w:bCs/>
          <w:u w:val="single"/>
        </w:rPr>
      </w:pPr>
      <w:r w:rsidRPr="00755B23">
        <w:rPr>
          <w:rFonts w:ascii="Calibri" w:eastAsia="Calibri" w:hAnsi="Calibri" w:cs="Calibri"/>
          <w:b/>
          <w:bCs/>
          <w:u w:val="single"/>
        </w:rPr>
        <w:t xml:space="preserve">Legal-factual </w:t>
      </w:r>
      <w:proofErr w:type="spellStart"/>
      <w:r w:rsidRPr="00755B23">
        <w:rPr>
          <w:rFonts w:ascii="Calibri" w:eastAsia="Calibri" w:hAnsi="Calibri" w:cs="Calibri"/>
          <w:b/>
          <w:bCs/>
          <w:u w:val="single"/>
        </w:rPr>
        <w:t>synthesis</w:t>
      </w:r>
      <w:proofErr w:type="spellEnd"/>
    </w:p>
    <w:p w14:paraId="0A3B542D" w14:textId="7A0896A5" w:rsidR="001F3208" w:rsidRPr="00AF1097" w:rsidRDefault="004E4D18"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 xml:space="preserve">Regarding the detention of undocumented migrants, the State has not complied with recommendation 34 of the Concluding Observations in any of its aspects: 34.a) It has not refrained from detaining them for prolonged periods of time; 34. (b) Failure to ensure that unaccompanied minors and families with minor children are not detained, and to refrain from invasive age determination tests; 34 (c) Failure to take measures to ensure adequate living conditions in all Detention Centres for Foreigners and Temporary Stay Centres for Migrants, and access to quality health care; 34 (d) Failure to ensure that detained persons have access to effective complaints mechanisms; 34 e) No mechanisms have been adopted to investigate possible abuses and acts of violence that may be suffered by persons detained in </w:t>
      </w:r>
      <w:r w:rsidR="002B4507" w:rsidRPr="00AF1097">
        <w:rPr>
          <w:rFonts w:ascii="Calibri" w:eastAsia="Calibri" w:hAnsi="Calibri" w:cs="Calibri"/>
          <w:lang w:val="en-GB"/>
        </w:rPr>
        <w:t xml:space="preserve">Inmigrant </w:t>
      </w:r>
      <w:r w:rsidRPr="00AF1097">
        <w:rPr>
          <w:rFonts w:ascii="Calibri" w:eastAsia="Calibri" w:hAnsi="Calibri" w:cs="Calibri"/>
          <w:lang w:val="en-GB"/>
        </w:rPr>
        <w:t xml:space="preserve">Detention Centres </w:t>
      </w:r>
      <w:r w:rsidR="002B4507" w:rsidRPr="00AF1097">
        <w:rPr>
          <w:rFonts w:ascii="Calibri" w:eastAsia="Calibri" w:hAnsi="Calibri" w:cs="Calibri"/>
          <w:lang w:val="en-GB"/>
        </w:rPr>
        <w:t xml:space="preserve">((Centro de Internamiento de Extranjeros - CIE) </w:t>
      </w:r>
      <w:r w:rsidRPr="00AF1097">
        <w:rPr>
          <w:rFonts w:ascii="Calibri" w:eastAsia="Calibri" w:hAnsi="Calibri" w:cs="Calibri"/>
          <w:lang w:val="en-GB"/>
        </w:rPr>
        <w:t xml:space="preserve">and Temporary Stay Centres for Immigrants; 34 f) Finally, no measures have been adopted to ensure that persons detained in </w:t>
      </w:r>
      <w:r w:rsidR="002B4507" w:rsidRPr="00AF1097">
        <w:rPr>
          <w:rFonts w:ascii="Calibri" w:eastAsia="Calibri" w:hAnsi="Calibri" w:cs="Calibri"/>
          <w:lang w:val="en-GB"/>
        </w:rPr>
        <w:t>Inmigration</w:t>
      </w:r>
      <w:r w:rsidRPr="00AF1097">
        <w:rPr>
          <w:rFonts w:ascii="Calibri" w:eastAsia="Calibri" w:hAnsi="Calibri" w:cs="Calibri"/>
          <w:lang w:val="en-GB"/>
        </w:rPr>
        <w:t xml:space="preserve"> Detention Centres </w:t>
      </w:r>
      <w:r w:rsidR="002B4507" w:rsidRPr="00AF1097">
        <w:rPr>
          <w:rFonts w:ascii="Calibri" w:eastAsia="Calibri" w:hAnsi="Calibri" w:cs="Calibri"/>
          <w:lang w:val="en-GB"/>
        </w:rPr>
        <w:t xml:space="preserve">(Centro de Internamiento de Extranjeros - CIE) </w:t>
      </w:r>
      <w:r w:rsidRPr="00AF1097">
        <w:rPr>
          <w:rFonts w:ascii="Calibri" w:eastAsia="Calibri" w:hAnsi="Calibri" w:cs="Calibri"/>
          <w:lang w:val="en-GB"/>
        </w:rPr>
        <w:t>and Temporary Stay Centres for Immigrants are informed of their rights, including the right to seek asylum.</w:t>
      </w:r>
    </w:p>
    <w:p w14:paraId="165CB87E" w14:textId="77777777" w:rsidR="007B6AA4" w:rsidRPr="00755B23" w:rsidRDefault="007B6AA4" w:rsidP="00D075B1">
      <w:pPr>
        <w:spacing w:before="240" w:after="240"/>
        <w:ind w:left="720"/>
        <w:jc w:val="both"/>
        <w:rPr>
          <w:rFonts w:ascii="Calibri" w:eastAsia="Calibri" w:hAnsi="Calibri" w:cs="Calibri"/>
          <w:b/>
          <w:bCs/>
          <w:u w:val="single"/>
        </w:rPr>
      </w:pPr>
      <w:proofErr w:type="spellStart"/>
      <w:r w:rsidRPr="00755B23">
        <w:rPr>
          <w:rFonts w:ascii="Calibri" w:eastAsia="Calibri" w:hAnsi="Calibri" w:cs="Calibri"/>
          <w:b/>
          <w:bCs/>
          <w:u w:val="single"/>
        </w:rPr>
        <w:t>Recurrent</w:t>
      </w:r>
      <w:proofErr w:type="spellEnd"/>
      <w:r w:rsidRPr="00755B23">
        <w:rPr>
          <w:rFonts w:ascii="Calibri" w:eastAsia="Calibri" w:hAnsi="Calibri" w:cs="Calibri"/>
          <w:b/>
          <w:bCs/>
          <w:u w:val="single"/>
        </w:rPr>
        <w:t xml:space="preserve"> </w:t>
      </w:r>
      <w:proofErr w:type="spellStart"/>
      <w:r w:rsidRPr="00755B23">
        <w:rPr>
          <w:rFonts w:ascii="Calibri" w:eastAsia="Calibri" w:hAnsi="Calibri" w:cs="Calibri"/>
          <w:b/>
          <w:bCs/>
          <w:u w:val="single"/>
        </w:rPr>
        <w:t>problematic</w:t>
      </w:r>
      <w:proofErr w:type="spellEnd"/>
      <w:r w:rsidRPr="00755B23">
        <w:rPr>
          <w:rFonts w:ascii="Calibri" w:eastAsia="Calibri" w:hAnsi="Calibri" w:cs="Calibri"/>
          <w:b/>
          <w:bCs/>
          <w:u w:val="single"/>
        </w:rPr>
        <w:t xml:space="preserve"> </w:t>
      </w:r>
      <w:proofErr w:type="spellStart"/>
      <w:r w:rsidRPr="00755B23">
        <w:rPr>
          <w:rFonts w:ascii="Calibri" w:eastAsia="Calibri" w:hAnsi="Calibri" w:cs="Calibri"/>
          <w:b/>
          <w:bCs/>
          <w:u w:val="single"/>
        </w:rPr>
        <w:t>issues</w:t>
      </w:r>
      <w:proofErr w:type="spellEnd"/>
    </w:p>
    <w:p w14:paraId="79FE2007" w14:textId="77777777" w:rsidR="00726A36" w:rsidRPr="00AF1097" w:rsidRDefault="00B54FA8" w:rsidP="00812A19">
      <w:pPr>
        <w:pStyle w:val="Prrafodelista"/>
        <w:numPr>
          <w:ilvl w:val="0"/>
          <w:numId w:val="34"/>
        </w:numPr>
        <w:spacing w:before="240" w:after="240"/>
        <w:jc w:val="both"/>
        <w:rPr>
          <w:rFonts w:ascii="Calibri" w:eastAsia="Calibri" w:hAnsi="Calibri" w:cs="Calibri"/>
          <w:lang w:val="en-GB"/>
        </w:rPr>
      </w:pPr>
      <w:r w:rsidRPr="00AF1097">
        <w:rPr>
          <w:rFonts w:ascii="Calibri" w:eastAsia="Calibri" w:hAnsi="Calibri" w:cs="Calibri"/>
          <w:lang w:val="en-GB"/>
        </w:rPr>
        <w:t>Prolonged detention and abusive use of an exceptional measure (34.a)</w:t>
      </w:r>
      <w:r w:rsidR="00ED3A5E" w:rsidRPr="00AF1097">
        <w:rPr>
          <w:rFonts w:ascii="Calibri" w:eastAsia="Calibri" w:hAnsi="Calibri" w:cs="Calibri"/>
          <w:lang w:val="en-GB"/>
        </w:rPr>
        <w:t xml:space="preserve">: </w:t>
      </w:r>
      <w:r w:rsidRPr="00AF1097">
        <w:rPr>
          <w:rFonts w:ascii="Calibri" w:eastAsia="Calibri" w:hAnsi="Calibri" w:cs="Calibri"/>
          <w:lang w:val="en-GB"/>
        </w:rPr>
        <w:t xml:space="preserve">Detention, which should be a last resort and for the time strictly necessary , is used systematically and for prolonged periods. There is a structural deficit of individualised assessment of necessity </w:t>
      </w:r>
      <w:r w:rsidR="00ED3A5E" w:rsidRPr="00AF1097">
        <w:rPr>
          <w:rFonts w:ascii="Calibri" w:eastAsia="Calibri" w:hAnsi="Calibri" w:cs="Calibri"/>
          <w:lang w:val="en-GB"/>
        </w:rPr>
        <w:t xml:space="preserve">and of </w:t>
      </w:r>
      <w:r w:rsidRPr="00AF1097">
        <w:rPr>
          <w:rFonts w:ascii="Calibri" w:eastAsia="Calibri" w:hAnsi="Calibri" w:cs="Calibri"/>
          <w:lang w:val="en-GB"/>
        </w:rPr>
        <w:t xml:space="preserve">substantive and regular judicial control. </w:t>
      </w:r>
      <w:r w:rsidR="00ED3A5E" w:rsidRPr="00AF1097">
        <w:rPr>
          <w:rFonts w:ascii="Calibri" w:eastAsia="Calibri" w:hAnsi="Calibri" w:cs="Calibri"/>
          <w:lang w:val="en-GB"/>
        </w:rPr>
        <w:t xml:space="preserve">The consequence is </w:t>
      </w:r>
      <w:r w:rsidRPr="00AF1097">
        <w:rPr>
          <w:rFonts w:ascii="Calibri" w:eastAsia="Calibri" w:hAnsi="Calibri" w:cs="Calibri"/>
          <w:lang w:val="en-GB"/>
        </w:rPr>
        <w:t>de facto punitive deprivation of liberty, incompatible with the principle of exceptionality.</w:t>
      </w:r>
    </w:p>
    <w:p w14:paraId="792BCFC6" w14:textId="77777777" w:rsidR="00966F5F" w:rsidRPr="00AF1097" w:rsidRDefault="00B54FA8" w:rsidP="00812A19">
      <w:pPr>
        <w:pStyle w:val="Prrafodelista"/>
        <w:numPr>
          <w:ilvl w:val="0"/>
          <w:numId w:val="34"/>
        </w:numPr>
        <w:spacing w:before="240" w:after="240"/>
        <w:jc w:val="both"/>
        <w:rPr>
          <w:rFonts w:ascii="Calibri" w:eastAsia="Calibri" w:hAnsi="Calibri" w:cs="Calibri"/>
          <w:lang w:val="en-GB"/>
        </w:rPr>
      </w:pPr>
      <w:r w:rsidRPr="00AF1097">
        <w:rPr>
          <w:rFonts w:ascii="Calibri" w:eastAsia="Calibri" w:hAnsi="Calibri" w:cs="Calibri"/>
          <w:lang w:val="en-GB"/>
        </w:rPr>
        <w:lastRenderedPageBreak/>
        <w:t>Detention of minors and families with children and use of invasive age determination tests (34.b)</w:t>
      </w:r>
      <w:r w:rsidR="00ED3A5E" w:rsidRPr="00AF1097">
        <w:rPr>
          <w:rFonts w:ascii="Calibri" w:eastAsia="Calibri" w:hAnsi="Calibri" w:cs="Calibri"/>
          <w:lang w:val="en-GB"/>
        </w:rPr>
        <w:t xml:space="preserve">. </w:t>
      </w:r>
      <w:r w:rsidRPr="00AF1097">
        <w:rPr>
          <w:rFonts w:ascii="Calibri" w:eastAsia="Calibri" w:hAnsi="Calibri" w:cs="Calibri"/>
          <w:lang w:val="en-GB"/>
        </w:rPr>
        <w:t xml:space="preserve">Persistent detention of unaccompanied minors, due to failures in detection and protection systems, </w:t>
      </w:r>
      <w:r w:rsidR="00ED3A5E" w:rsidRPr="00AF1097">
        <w:rPr>
          <w:rFonts w:ascii="Calibri" w:eastAsia="Calibri" w:hAnsi="Calibri" w:cs="Calibri"/>
          <w:lang w:val="en-GB"/>
        </w:rPr>
        <w:t xml:space="preserve">and </w:t>
      </w:r>
      <w:r w:rsidRPr="00AF1097">
        <w:rPr>
          <w:rFonts w:ascii="Calibri" w:eastAsia="Calibri" w:hAnsi="Calibri" w:cs="Calibri"/>
          <w:lang w:val="en-GB"/>
        </w:rPr>
        <w:t>detention of families with minor children in unsuitable contexts. Use of invasive or unreliable medical tests for age determination, without real informed consent, presumption of minority approach. Violation of the best interests of the child and risk of inhuman or degrading treatment.</w:t>
      </w:r>
    </w:p>
    <w:p w14:paraId="68D20622" w14:textId="77777777" w:rsidR="00966F5F" w:rsidRPr="00AF1097" w:rsidRDefault="00B54FA8" w:rsidP="00812A19">
      <w:pPr>
        <w:pStyle w:val="Prrafodelista"/>
        <w:numPr>
          <w:ilvl w:val="0"/>
          <w:numId w:val="34"/>
        </w:numPr>
        <w:spacing w:before="240" w:after="240"/>
        <w:jc w:val="both"/>
        <w:rPr>
          <w:rFonts w:ascii="Calibri" w:eastAsia="Calibri" w:hAnsi="Calibri" w:cs="Calibri"/>
          <w:lang w:val="en-GB"/>
        </w:rPr>
      </w:pPr>
      <w:r w:rsidRPr="00AF1097">
        <w:rPr>
          <w:rFonts w:ascii="Calibri" w:eastAsia="Calibri" w:hAnsi="Calibri" w:cs="Calibri"/>
          <w:lang w:val="en-GB"/>
        </w:rPr>
        <w:t>Inadequate material conditions and serious health care deficit (34.c)</w:t>
      </w:r>
      <w:r w:rsidR="00726A36" w:rsidRPr="00AF1097">
        <w:rPr>
          <w:rFonts w:ascii="Calibri" w:eastAsia="Calibri" w:hAnsi="Calibri" w:cs="Calibri"/>
          <w:lang w:val="en-GB"/>
        </w:rPr>
        <w:t xml:space="preserve">. </w:t>
      </w:r>
      <w:r w:rsidRPr="00AF1097">
        <w:rPr>
          <w:rFonts w:ascii="Calibri" w:eastAsia="Calibri" w:hAnsi="Calibri" w:cs="Calibri"/>
          <w:lang w:val="en-GB"/>
        </w:rPr>
        <w:t>overcrowding, poor infrastructure, excessively securitarian regime. Limited access to specialised medical care, mental health care, care for victims of torture or violence. Lack of equivalence of care with the public health system, as required by international standards.</w:t>
      </w:r>
    </w:p>
    <w:p w14:paraId="1EB691A0" w14:textId="77777777" w:rsidR="00406451" w:rsidRPr="00AF1097" w:rsidRDefault="00B54FA8" w:rsidP="00812A19">
      <w:pPr>
        <w:pStyle w:val="Prrafodelista"/>
        <w:numPr>
          <w:ilvl w:val="0"/>
          <w:numId w:val="34"/>
        </w:numPr>
        <w:spacing w:before="240" w:after="240"/>
        <w:jc w:val="both"/>
        <w:rPr>
          <w:rFonts w:ascii="Calibri" w:eastAsia="Calibri" w:hAnsi="Calibri" w:cs="Calibri"/>
          <w:lang w:val="en-GB"/>
        </w:rPr>
      </w:pPr>
      <w:r w:rsidRPr="00AF1097">
        <w:rPr>
          <w:rFonts w:ascii="Calibri" w:eastAsia="Calibri" w:hAnsi="Calibri" w:cs="Calibri"/>
          <w:lang w:val="en-GB"/>
        </w:rPr>
        <w:t>Absence of effective complaints and grievance mechanisms (34.d)</w:t>
      </w:r>
      <w:r w:rsidR="00966F5F" w:rsidRPr="00AF1097">
        <w:rPr>
          <w:rFonts w:ascii="Calibri" w:eastAsia="Calibri" w:hAnsi="Calibri" w:cs="Calibri"/>
          <w:lang w:val="en-GB"/>
        </w:rPr>
        <w:t xml:space="preserve">. </w:t>
      </w:r>
      <w:r w:rsidRPr="00AF1097">
        <w:rPr>
          <w:rFonts w:ascii="Calibri" w:eastAsia="Calibri" w:hAnsi="Calibri" w:cs="Calibri"/>
          <w:lang w:val="en-GB"/>
        </w:rPr>
        <w:t xml:space="preserve">Existing mechanisms are not accessible, lack confidentiality, do not guarantee protection against reprisals. Detainees are unaware of the available channels </w:t>
      </w:r>
      <w:r w:rsidR="00966F5F" w:rsidRPr="00AF1097">
        <w:rPr>
          <w:rFonts w:ascii="Calibri" w:eastAsia="Calibri" w:hAnsi="Calibri" w:cs="Calibri"/>
          <w:lang w:val="en-GB"/>
        </w:rPr>
        <w:t xml:space="preserve">and </w:t>
      </w:r>
      <w:r w:rsidRPr="00AF1097">
        <w:rPr>
          <w:rFonts w:ascii="Calibri" w:eastAsia="Calibri" w:hAnsi="Calibri" w:cs="Calibri"/>
          <w:lang w:val="en-GB"/>
        </w:rPr>
        <w:t xml:space="preserve">distrust their effectiveness. </w:t>
      </w:r>
      <w:r w:rsidR="00966F5F" w:rsidRPr="00AF1097">
        <w:rPr>
          <w:rFonts w:ascii="Calibri" w:eastAsia="Calibri" w:hAnsi="Calibri" w:cs="Calibri"/>
          <w:lang w:val="en-GB"/>
        </w:rPr>
        <w:t xml:space="preserve">There is a </w:t>
      </w:r>
      <w:r w:rsidRPr="00AF1097">
        <w:rPr>
          <w:rFonts w:ascii="Calibri" w:eastAsia="Calibri" w:hAnsi="Calibri" w:cs="Calibri"/>
          <w:lang w:val="en-GB"/>
        </w:rPr>
        <w:t>structural under-reporting of abuses and violations.</w:t>
      </w:r>
    </w:p>
    <w:p w14:paraId="1A0ABEB2" w14:textId="77777777" w:rsidR="00406451" w:rsidRPr="00AF1097" w:rsidRDefault="00B54FA8" w:rsidP="00812A19">
      <w:pPr>
        <w:pStyle w:val="Prrafodelista"/>
        <w:numPr>
          <w:ilvl w:val="0"/>
          <w:numId w:val="34"/>
        </w:numPr>
        <w:spacing w:before="240" w:after="240"/>
        <w:jc w:val="both"/>
        <w:rPr>
          <w:rFonts w:ascii="Calibri" w:eastAsia="Calibri" w:hAnsi="Calibri" w:cs="Calibri"/>
          <w:lang w:val="en-GB"/>
        </w:rPr>
      </w:pPr>
      <w:r w:rsidRPr="00AF1097">
        <w:rPr>
          <w:rFonts w:ascii="Calibri" w:eastAsia="Calibri" w:hAnsi="Calibri" w:cs="Calibri"/>
          <w:lang w:val="en-GB"/>
        </w:rPr>
        <w:t>Lack of independent mechanisms for investigating abuse and violence (34.e)</w:t>
      </w:r>
      <w:r w:rsidR="00966F5F" w:rsidRPr="00AF1097">
        <w:rPr>
          <w:rFonts w:ascii="Calibri" w:eastAsia="Calibri" w:hAnsi="Calibri" w:cs="Calibri"/>
          <w:lang w:val="en-GB"/>
        </w:rPr>
        <w:t xml:space="preserve">. </w:t>
      </w:r>
      <w:r w:rsidRPr="00AF1097">
        <w:rPr>
          <w:rFonts w:ascii="Calibri" w:eastAsia="Calibri" w:hAnsi="Calibri" w:cs="Calibri"/>
          <w:lang w:val="en-GB"/>
        </w:rPr>
        <w:t xml:space="preserve">Complaints </w:t>
      </w:r>
      <w:r w:rsidR="00966F5F" w:rsidRPr="00AF1097">
        <w:rPr>
          <w:rFonts w:ascii="Calibri" w:eastAsia="Calibri" w:hAnsi="Calibri" w:cs="Calibri"/>
          <w:lang w:val="en-GB"/>
        </w:rPr>
        <w:t>are</w:t>
      </w:r>
      <w:r w:rsidRPr="00AF1097">
        <w:rPr>
          <w:rFonts w:ascii="Calibri" w:eastAsia="Calibri" w:hAnsi="Calibri" w:cs="Calibri"/>
          <w:lang w:val="en-GB"/>
        </w:rPr>
        <w:t xml:space="preserve"> investigated internally, with functional dependence on the centre's management authority.</w:t>
      </w:r>
    </w:p>
    <w:p w14:paraId="70671A6E" w14:textId="77777777" w:rsidR="00406451" w:rsidRPr="00AF1097" w:rsidRDefault="00B54FA8" w:rsidP="00812A19">
      <w:pPr>
        <w:pStyle w:val="Prrafodelista"/>
        <w:numPr>
          <w:ilvl w:val="0"/>
          <w:numId w:val="34"/>
        </w:numPr>
        <w:spacing w:before="240" w:after="240"/>
        <w:jc w:val="both"/>
        <w:rPr>
          <w:rFonts w:ascii="Calibri" w:eastAsia="Calibri" w:hAnsi="Calibri" w:cs="Calibri"/>
          <w:lang w:val="en-GB"/>
        </w:rPr>
      </w:pPr>
      <w:r w:rsidRPr="00AF1097">
        <w:rPr>
          <w:rFonts w:ascii="Calibri" w:eastAsia="Calibri" w:hAnsi="Calibri" w:cs="Calibri"/>
          <w:lang w:val="en-GB"/>
        </w:rPr>
        <w:t>Lack of effective information on rights, including the right to seek asylum (34.f)</w:t>
      </w:r>
      <w:r w:rsidR="00406451" w:rsidRPr="00AF1097">
        <w:rPr>
          <w:rFonts w:ascii="Calibri" w:eastAsia="Calibri" w:hAnsi="Calibri" w:cs="Calibri"/>
          <w:lang w:val="en-GB"/>
        </w:rPr>
        <w:t xml:space="preserve">. </w:t>
      </w:r>
      <w:r w:rsidRPr="00AF1097">
        <w:rPr>
          <w:rFonts w:ascii="Calibri" w:eastAsia="Calibri" w:hAnsi="Calibri" w:cs="Calibri"/>
          <w:lang w:val="en-GB"/>
        </w:rPr>
        <w:t xml:space="preserve">Information is late, incomplete </w:t>
      </w:r>
      <w:r w:rsidR="00406451" w:rsidRPr="00AF1097">
        <w:rPr>
          <w:rFonts w:ascii="Calibri" w:eastAsia="Calibri" w:hAnsi="Calibri" w:cs="Calibri"/>
          <w:lang w:val="en-GB"/>
        </w:rPr>
        <w:t xml:space="preserve">and </w:t>
      </w:r>
      <w:r w:rsidRPr="00AF1097">
        <w:rPr>
          <w:rFonts w:ascii="Calibri" w:eastAsia="Calibri" w:hAnsi="Calibri" w:cs="Calibri"/>
          <w:lang w:val="en-GB"/>
        </w:rPr>
        <w:t xml:space="preserve">not linguistically or culturally adapted. Many detainees do not understand their legal status, deadlines </w:t>
      </w:r>
      <w:r w:rsidR="00406451" w:rsidRPr="00AF1097">
        <w:rPr>
          <w:rFonts w:ascii="Calibri" w:eastAsia="Calibri" w:hAnsi="Calibri" w:cs="Calibri"/>
          <w:lang w:val="en-GB"/>
        </w:rPr>
        <w:t xml:space="preserve">or </w:t>
      </w:r>
      <w:r w:rsidRPr="00AF1097">
        <w:rPr>
          <w:rFonts w:ascii="Calibri" w:eastAsia="Calibri" w:hAnsi="Calibri" w:cs="Calibri"/>
          <w:lang w:val="en-GB"/>
        </w:rPr>
        <w:t>avenues for international protection. The right to asylum becomes formal and not effective, especially in CETI in Ceuta and Melilla.</w:t>
      </w:r>
    </w:p>
    <w:p w14:paraId="2D55B465" w14:textId="77777777" w:rsidR="00406451" w:rsidRPr="00AF1097" w:rsidRDefault="00B54FA8" w:rsidP="00812A19">
      <w:pPr>
        <w:pStyle w:val="Prrafodelista"/>
        <w:numPr>
          <w:ilvl w:val="0"/>
          <w:numId w:val="34"/>
        </w:numPr>
        <w:spacing w:before="240" w:after="240"/>
        <w:jc w:val="both"/>
        <w:rPr>
          <w:rFonts w:ascii="Calibri" w:eastAsia="Calibri" w:hAnsi="Calibri" w:cs="Calibri"/>
          <w:lang w:val="en-GB"/>
        </w:rPr>
      </w:pPr>
      <w:r w:rsidRPr="00AF1097">
        <w:rPr>
          <w:rFonts w:ascii="Calibri" w:eastAsia="Calibri" w:hAnsi="Calibri" w:cs="Calibri"/>
          <w:lang w:val="en-GB"/>
        </w:rPr>
        <w:t>Aggravated impact on vulnerable people</w:t>
      </w:r>
      <w:r w:rsidR="00406451" w:rsidRPr="00AF1097">
        <w:rPr>
          <w:rFonts w:ascii="Calibri" w:eastAsia="Calibri" w:hAnsi="Calibri" w:cs="Calibri"/>
          <w:lang w:val="en-GB"/>
        </w:rPr>
        <w:t xml:space="preserve">. </w:t>
      </w:r>
      <w:r w:rsidRPr="00AF1097">
        <w:rPr>
          <w:rFonts w:ascii="Calibri" w:eastAsia="Calibri" w:hAnsi="Calibri" w:cs="Calibri"/>
          <w:lang w:val="en-GB"/>
        </w:rPr>
        <w:t xml:space="preserve">Victims of torture, trafficking, sexual violence or persecution are not properly </w:t>
      </w:r>
      <w:proofErr w:type="gramStart"/>
      <w:r w:rsidRPr="00AF1097">
        <w:rPr>
          <w:rFonts w:ascii="Calibri" w:eastAsia="Calibri" w:hAnsi="Calibri" w:cs="Calibri"/>
          <w:lang w:val="en-GB"/>
        </w:rPr>
        <w:t xml:space="preserve">identified, </w:t>
      </w:r>
      <w:r w:rsidR="00406451" w:rsidRPr="00AF1097">
        <w:rPr>
          <w:rFonts w:ascii="Calibri" w:eastAsia="Calibri" w:hAnsi="Calibri" w:cs="Calibri"/>
          <w:lang w:val="en-GB"/>
        </w:rPr>
        <w:t>or</w:t>
      </w:r>
      <w:proofErr w:type="gramEnd"/>
      <w:r w:rsidR="00406451" w:rsidRPr="00AF1097">
        <w:rPr>
          <w:rFonts w:ascii="Calibri" w:eastAsia="Calibri" w:hAnsi="Calibri" w:cs="Calibri"/>
          <w:lang w:val="en-GB"/>
        </w:rPr>
        <w:t xml:space="preserve"> </w:t>
      </w:r>
      <w:r w:rsidRPr="00AF1097">
        <w:rPr>
          <w:rFonts w:ascii="Calibri" w:eastAsia="Calibri" w:hAnsi="Calibri" w:cs="Calibri"/>
          <w:lang w:val="en-GB"/>
        </w:rPr>
        <w:t>remain interned without specialised support. Detention aggravates previous trauma and may constitute inhuman or degrading treatment in itself.</w:t>
      </w:r>
    </w:p>
    <w:p w14:paraId="2860A638" w14:textId="77777777" w:rsidR="00406451" w:rsidRDefault="00B54FA8" w:rsidP="00812A19">
      <w:pPr>
        <w:pStyle w:val="Prrafodelista"/>
        <w:numPr>
          <w:ilvl w:val="0"/>
          <w:numId w:val="34"/>
        </w:numPr>
        <w:spacing w:before="240" w:after="240"/>
        <w:jc w:val="both"/>
        <w:rPr>
          <w:rFonts w:ascii="Calibri" w:eastAsia="Calibri" w:hAnsi="Calibri" w:cs="Calibri"/>
          <w:lang w:val="es-ES"/>
        </w:rPr>
      </w:pPr>
      <w:r w:rsidRPr="00AF1097">
        <w:rPr>
          <w:rFonts w:ascii="Calibri" w:eastAsia="Calibri" w:hAnsi="Calibri" w:cs="Calibri"/>
          <w:lang w:val="en-GB"/>
        </w:rPr>
        <w:t>Lack of effective alternatives to detention</w:t>
      </w:r>
      <w:r w:rsidR="00406451" w:rsidRPr="00AF1097">
        <w:rPr>
          <w:rFonts w:ascii="Calibri" w:eastAsia="Calibri" w:hAnsi="Calibri" w:cs="Calibri"/>
          <w:lang w:val="en-GB"/>
        </w:rPr>
        <w:t xml:space="preserve">. </w:t>
      </w:r>
      <w:r w:rsidRPr="00AF1097">
        <w:rPr>
          <w:rFonts w:ascii="Calibri" w:eastAsia="Calibri" w:hAnsi="Calibri" w:cs="Calibri"/>
          <w:lang w:val="en-GB"/>
        </w:rPr>
        <w:t xml:space="preserve">Absence of robust policies of community-based measures, open reception, non-custodial supervision. </w:t>
      </w:r>
      <w:proofErr w:type="spellStart"/>
      <w:r w:rsidRPr="00406451">
        <w:rPr>
          <w:rFonts w:ascii="Calibri" w:eastAsia="Calibri" w:hAnsi="Calibri" w:cs="Calibri"/>
          <w:lang w:val="es-ES"/>
        </w:rPr>
        <w:t>Detention</w:t>
      </w:r>
      <w:proofErr w:type="spellEnd"/>
      <w:r w:rsidRPr="00406451">
        <w:rPr>
          <w:rFonts w:ascii="Calibri" w:eastAsia="Calibri" w:hAnsi="Calibri" w:cs="Calibri"/>
          <w:lang w:val="es-ES"/>
        </w:rPr>
        <w:t xml:space="preserve"> </w:t>
      </w:r>
      <w:proofErr w:type="spellStart"/>
      <w:r w:rsidRPr="00406451">
        <w:rPr>
          <w:rFonts w:ascii="Calibri" w:eastAsia="Calibri" w:hAnsi="Calibri" w:cs="Calibri"/>
          <w:lang w:val="es-ES"/>
        </w:rPr>
        <w:t>remains</w:t>
      </w:r>
      <w:proofErr w:type="spellEnd"/>
      <w:r w:rsidRPr="00406451">
        <w:rPr>
          <w:rFonts w:ascii="Calibri" w:eastAsia="Calibri" w:hAnsi="Calibri" w:cs="Calibri"/>
          <w:lang w:val="es-ES"/>
        </w:rPr>
        <w:t xml:space="preserve"> a central, </w:t>
      </w:r>
      <w:proofErr w:type="spellStart"/>
      <w:r w:rsidRPr="00406451">
        <w:rPr>
          <w:rFonts w:ascii="Calibri" w:eastAsia="Calibri" w:hAnsi="Calibri" w:cs="Calibri"/>
          <w:lang w:val="es-ES"/>
        </w:rPr>
        <w:t>not</w:t>
      </w:r>
      <w:proofErr w:type="spellEnd"/>
      <w:r w:rsidRPr="00406451">
        <w:rPr>
          <w:rFonts w:ascii="Calibri" w:eastAsia="Calibri" w:hAnsi="Calibri" w:cs="Calibri"/>
          <w:lang w:val="es-ES"/>
        </w:rPr>
        <w:t xml:space="preserve"> a </w:t>
      </w:r>
      <w:proofErr w:type="spellStart"/>
      <w:r w:rsidRPr="00406451">
        <w:rPr>
          <w:rFonts w:ascii="Calibri" w:eastAsia="Calibri" w:hAnsi="Calibri" w:cs="Calibri"/>
          <w:lang w:val="es-ES"/>
        </w:rPr>
        <w:t>subsidiary</w:t>
      </w:r>
      <w:proofErr w:type="spellEnd"/>
      <w:r w:rsidRPr="00406451">
        <w:rPr>
          <w:rFonts w:ascii="Calibri" w:eastAsia="Calibri" w:hAnsi="Calibri" w:cs="Calibri"/>
          <w:lang w:val="es-ES"/>
        </w:rPr>
        <w:t xml:space="preserve"> response.</w:t>
      </w:r>
    </w:p>
    <w:p w14:paraId="25347119" w14:textId="7394A3E6" w:rsidR="00B54FA8" w:rsidRPr="00AF1097" w:rsidRDefault="00B54FA8" w:rsidP="00812A19">
      <w:pPr>
        <w:pStyle w:val="Prrafodelista"/>
        <w:numPr>
          <w:ilvl w:val="0"/>
          <w:numId w:val="34"/>
        </w:numPr>
        <w:tabs>
          <w:tab w:val="num" w:pos="720"/>
        </w:tabs>
        <w:spacing w:before="240" w:after="240"/>
        <w:jc w:val="both"/>
        <w:rPr>
          <w:rFonts w:ascii="Calibri" w:eastAsia="Calibri" w:hAnsi="Calibri" w:cs="Calibri"/>
          <w:lang w:val="en-GB"/>
        </w:rPr>
      </w:pPr>
      <w:r w:rsidRPr="00AF1097">
        <w:rPr>
          <w:rFonts w:ascii="Calibri" w:eastAsia="Calibri" w:hAnsi="Calibri" w:cs="Calibri"/>
          <w:lang w:val="en-GB"/>
        </w:rPr>
        <w:t>Repeated failure to comply with international obligations</w:t>
      </w:r>
      <w:r w:rsidR="00406451" w:rsidRPr="00AF1097">
        <w:rPr>
          <w:rFonts w:ascii="Calibri" w:eastAsia="Calibri" w:hAnsi="Calibri" w:cs="Calibri"/>
          <w:lang w:val="en-GB"/>
        </w:rPr>
        <w:t xml:space="preserve">. </w:t>
      </w:r>
      <w:r w:rsidRPr="00AF1097">
        <w:rPr>
          <w:rFonts w:ascii="Calibri" w:eastAsia="Calibri" w:hAnsi="Calibri" w:cs="Calibri"/>
          <w:lang w:val="en-GB"/>
        </w:rPr>
        <w:t xml:space="preserve">Comprehensive non-compliance with Recommendation 34 reflects a lack of normative and operational will </w:t>
      </w:r>
      <w:r w:rsidR="00406451" w:rsidRPr="00AF1097">
        <w:rPr>
          <w:rFonts w:ascii="Calibri" w:eastAsia="Calibri" w:hAnsi="Calibri" w:cs="Calibri"/>
          <w:lang w:val="en-GB"/>
        </w:rPr>
        <w:t xml:space="preserve">and </w:t>
      </w:r>
      <w:r w:rsidRPr="00AF1097">
        <w:rPr>
          <w:rFonts w:ascii="Calibri" w:eastAsia="Calibri" w:hAnsi="Calibri" w:cs="Calibri"/>
          <w:lang w:val="en-GB"/>
        </w:rPr>
        <w:t>structural resistance to reform the detention model. Spain is at permanent risk of non-compliance with articles 11, 12 and 16 of the Convention against Torture.</w:t>
      </w:r>
    </w:p>
    <w:p w14:paraId="4E5AF4E8" w14:textId="77777777" w:rsidR="00782D2C" w:rsidRPr="00AF1097" w:rsidRDefault="00782D2C" w:rsidP="00782D2C">
      <w:pPr>
        <w:tabs>
          <w:tab w:val="num" w:pos="720"/>
        </w:tabs>
        <w:spacing w:before="240" w:after="240"/>
        <w:jc w:val="both"/>
        <w:rPr>
          <w:rFonts w:ascii="Calibri" w:eastAsia="Calibri" w:hAnsi="Calibri" w:cs="Calibri"/>
          <w:lang w:val="en-GB"/>
        </w:rPr>
      </w:pPr>
    </w:p>
    <w:p w14:paraId="613BE82D" w14:textId="77777777" w:rsidR="00782D2C" w:rsidRPr="00AF1097" w:rsidRDefault="00782D2C" w:rsidP="00782D2C">
      <w:pPr>
        <w:tabs>
          <w:tab w:val="num" w:pos="720"/>
        </w:tabs>
        <w:spacing w:before="240" w:after="240"/>
        <w:jc w:val="both"/>
        <w:rPr>
          <w:rFonts w:ascii="Calibri" w:eastAsia="Calibri" w:hAnsi="Calibri" w:cs="Calibri"/>
          <w:lang w:val="en-GB"/>
        </w:rPr>
      </w:pPr>
    </w:p>
    <w:p w14:paraId="0A3B5434" w14:textId="39D964FD" w:rsidR="001F3208" w:rsidRPr="00AF1097" w:rsidRDefault="00A66423" w:rsidP="00755B23">
      <w:pPr>
        <w:spacing w:before="240" w:after="240"/>
        <w:ind w:left="720"/>
        <w:jc w:val="both"/>
        <w:rPr>
          <w:rFonts w:ascii="Calibri" w:eastAsia="Calibri" w:hAnsi="Calibri" w:cs="Calibri"/>
          <w:lang w:val="en-GB"/>
        </w:rPr>
      </w:pPr>
      <w:r w:rsidRPr="00AF1097">
        <w:rPr>
          <w:rFonts w:ascii="Calibri" w:eastAsia="Calibri" w:hAnsi="Calibri" w:cs="Calibri"/>
          <w:b/>
          <w:bCs/>
          <w:lang w:val="en-GB"/>
        </w:rPr>
        <w:t xml:space="preserve">Useful questions or lines of follow-up for the CAT: </w:t>
      </w:r>
    </w:p>
    <w:p w14:paraId="48AE7837" w14:textId="77777777" w:rsidR="00EE1D33" w:rsidRPr="00AF1097" w:rsidRDefault="00EE1D33" w:rsidP="00812A19">
      <w:pPr>
        <w:pStyle w:val="Prrafodelista"/>
        <w:numPr>
          <w:ilvl w:val="0"/>
          <w:numId w:val="78"/>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prevent prolonged detention of irregular migrants, in particular to prevent the detention of accompanied minors and families with children?</w:t>
      </w:r>
    </w:p>
    <w:p w14:paraId="7C356D0D" w14:textId="77777777" w:rsidR="00EE1D33" w:rsidRPr="00AF1097" w:rsidRDefault="00EE1D33" w:rsidP="00812A19">
      <w:pPr>
        <w:pStyle w:val="Prrafodelista"/>
        <w:numPr>
          <w:ilvl w:val="0"/>
          <w:numId w:val="78"/>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refrain from conducting age determination tests on unaccompanied minors?</w:t>
      </w:r>
    </w:p>
    <w:p w14:paraId="70AB43A4" w14:textId="77777777" w:rsidR="00EE1D33" w:rsidRPr="00AF1097" w:rsidRDefault="00EE1D33" w:rsidP="00812A19">
      <w:pPr>
        <w:pStyle w:val="Prrafodelista"/>
        <w:numPr>
          <w:ilvl w:val="0"/>
          <w:numId w:val="78"/>
        </w:numPr>
        <w:spacing w:before="240" w:after="240"/>
        <w:jc w:val="both"/>
        <w:rPr>
          <w:rFonts w:ascii="Calibri" w:eastAsia="Calibri" w:hAnsi="Calibri" w:cs="Calibri"/>
          <w:lang w:val="en-GB"/>
        </w:rPr>
      </w:pPr>
      <w:r w:rsidRPr="00AF1097">
        <w:rPr>
          <w:rFonts w:ascii="Calibri" w:eastAsia="Calibri" w:hAnsi="Calibri" w:cs="Calibri"/>
          <w:lang w:val="en-GB"/>
        </w:rPr>
        <w:lastRenderedPageBreak/>
        <w:t>What measures have been taken to ensure adequate living conditions in detention centres for foreigners and temporary stay centres for migrants, as well as effective access to quality health care?</w:t>
      </w:r>
    </w:p>
    <w:p w14:paraId="6BC9180F" w14:textId="77777777" w:rsidR="00EE1D33" w:rsidRPr="00AF1097" w:rsidRDefault="00EE1D33" w:rsidP="00812A19">
      <w:pPr>
        <w:pStyle w:val="Prrafodelista"/>
        <w:numPr>
          <w:ilvl w:val="0"/>
          <w:numId w:val="78"/>
        </w:numPr>
        <w:spacing w:before="240" w:after="240"/>
        <w:jc w:val="both"/>
        <w:rPr>
          <w:rFonts w:ascii="Calibri" w:eastAsia="Calibri" w:hAnsi="Calibri" w:cs="Calibri"/>
          <w:lang w:val="en-GB"/>
        </w:rPr>
      </w:pPr>
      <w:r w:rsidRPr="00AF1097">
        <w:rPr>
          <w:rFonts w:ascii="Calibri" w:eastAsia="Calibri" w:hAnsi="Calibri" w:cs="Calibri"/>
          <w:lang w:val="en-GB"/>
        </w:rPr>
        <w:t>What mechanisms are in place to ensure prompt, independent and effective investigations into allegations of police ill-treatment or abuse in detention centres for foreigners and in centres for the temporary stay of migrants?</w:t>
      </w:r>
    </w:p>
    <w:p w14:paraId="301630E7" w14:textId="77777777" w:rsidR="00EE1D33" w:rsidRPr="00AF1097" w:rsidRDefault="00EE1D33" w:rsidP="00812A19">
      <w:pPr>
        <w:pStyle w:val="Prrafodelista"/>
        <w:numPr>
          <w:ilvl w:val="0"/>
          <w:numId w:val="78"/>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ensure that persons detained in immigration detention centres and temporary holding centres are provided with clear and accessible information about their rights, in particular the right to seek international protection?</w:t>
      </w:r>
    </w:p>
    <w:p w14:paraId="3E260B30" w14:textId="77FC8585" w:rsidR="00755B23" w:rsidRPr="00AF1097" w:rsidRDefault="00EE1D33" w:rsidP="00812A19">
      <w:pPr>
        <w:pStyle w:val="Prrafodelista"/>
        <w:numPr>
          <w:ilvl w:val="0"/>
          <w:numId w:val="78"/>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allow regular and effective access of civil society organisations to detention centres for foreigners and temporary stay centres for migrants in order to monitor the living conditions and treatment in these centres?</w:t>
      </w:r>
    </w:p>
    <w:p w14:paraId="0A3B5436" w14:textId="0B632803" w:rsidR="001F3208" w:rsidRPr="00AF1097" w:rsidRDefault="004E4D18" w:rsidP="00D075B1">
      <w:pPr>
        <w:pBdr>
          <w:bottom w:val="single" w:sz="8" w:space="2" w:color="000000"/>
        </w:pBdr>
        <w:spacing w:before="240" w:after="240"/>
        <w:jc w:val="both"/>
        <w:rPr>
          <w:rFonts w:ascii="Calibri" w:eastAsia="Calibri" w:hAnsi="Calibri" w:cs="Calibri"/>
          <w:b/>
          <w:bCs/>
          <w:lang w:val="en-GB"/>
        </w:rPr>
      </w:pPr>
      <w:r w:rsidRPr="00AF1097">
        <w:rPr>
          <w:rFonts w:ascii="Calibri" w:eastAsia="Calibri" w:hAnsi="Calibri" w:cs="Calibri"/>
          <w:b/>
          <w:bCs/>
          <w:lang w:val="en-GB"/>
        </w:rPr>
        <w:t>ARTS. 5 TO 9 CONVENTION: ON THE PROSECUTION OR EXTRADITION OF PERSONS SUSPECTED OF COMMITTING TORTURE</w:t>
      </w:r>
      <w:r w:rsidR="00D36DB0">
        <w:rPr>
          <w:rFonts w:ascii="Calibri" w:eastAsia="Calibri" w:hAnsi="Calibri" w:cs="Calibri"/>
          <w:b/>
          <w:bCs/>
        </w:rPr>
        <w:fldChar w:fldCharType="begin"/>
      </w:r>
      <w:r w:rsidR="00D36DB0" w:rsidRPr="00AF1097">
        <w:rPr>
          <w:lang w:val="en-GB"/>
        </w:rPr>
        <w:instrText xml:space="preserve"> XE "</w:instrText>
      </w:r>
      <w:r w:rsidR="00D36DB0" w:rsidRPr="00AF1097">
        <w:rPr>
          <w:rFonts w:ascii="Calibri" w:eastAsia="Calibri" w:hAnsi="Calibri" w:cs="Calibri"/>
          <w:b/>
          <w:bCs/>
          <w:lang w:val="en-GB"/>
        </w:rPr>
        <w:instrText>ARTS. 5 A 9 CONVENCIÓN</w:instrText>
      </w:r>
      <w:r w:rsidR="00D36DB0" w:rsidRPr="00AF1097">
        <w:rPr>
          <w:lang w:val="en-GB"/>
        </w:rPr>
        <w:instrText>\</w:instrText>
      </w:r>
      <w:r w:rsidR="00D36DB0" w:rsidRPr="00AF1097">
        <w:rPr>
          <w:rFonts w:ascii="Calibri" w:eastAsia="Calibri" w:hAnsi="Calibri" w:cs="Calibri"/>
          <w:b/>
          <w:bCs/>
          <w:lang w:val="en-GB"/>
        </w:rPr>
        <w:instrText>: SOBRE ENJUICIAMIENTO O EXTRADICIÓN DE SOSPECHOSOS DE COMETER TORTURA</w:instrText>
      </w:r>
      <w:r w:rsidR="00D36DB0" w:rsidRPr="00AF1097">
        <w:rPr>
          <w:lang w:val="en-GB"/>
        </w:rPr>
        <w:instrText xml:space="preserve">" </w:instrText>
      </w:r>
      <w:r w:rsidR="00D36DB0">
        <w:rPr>
          <w:rFonts w:ascii="Calibri" w:eastAsia="Calibri" w:hAnsi="Calibri" w:cs="Calibri"/>
          <w:b/>
          <w:bCs/>
        </w:rPr>
        <w:fldChar w:fldCharType="end"/>
      </w:r>
    </w:p>
    <w:p w14:paraId="7F97F014" w14:textId="4F4EF6BF" w:rsidR="009D02D9" w:rsidRPr="006D373E" w:rsidRDefault="006D373E"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F1097">
        <w:rPr>
          <w:rFonts w:ascii="Calibri" w:eastAsia="Calibri" w:hAnsi="Calibri" w:cs="Calibri"/>
          <w:b/>
          <w:bCs/>
          <w:lang w:val="en-GB"/>
        </w:rPr>
        <w:t>Absence of measures to ensure that acts of torture and enforced disappearances are not crimes subject to amnesty or statute of limitations.</w:t>
      </w:r>
      <w:r w:rsidR="00D36DB0">
        <w:rPr>
          <w:rFonts w:ascii="Calibri" w:eastAsia="Calibri" w:hAnsi="Calibri" w:cs="Calibri"/>
          <w:b/>
          <w:bCs/>
        </w:rPr>
        <w:fldChar w:fldCharType="begin"/>
      </w:r>
      <w:r w:rsidR="00D36DB0" w:rsidRPr="00AF1097">
        <w:rPr>
          <w:lang w:val="en-GB"/>
        </w:rPr>
        <w:instrText xml:space="preserve"> </w:instrText>
      </w:r>
      <w:r w:rsidR="00D36DB0">
        <w:instrText>XE "</w:instrText>
      </w:r>
      <w:r w:rsidR="00D36DB0" w:rsidRPr="002F2DB0">
        <w:rPr>
          <w:rFonts w:ascii="Calibri" w:eastAsia="Calibri" w:hAnsi="Calibri" w:cs="Calibri"/>
          <w:b/>
          <w:bCs/>
        </w:rPr>
        <w:instrText>17. Ausencia de medidas para garantizar medidas que impidan que los actos de tortura y las desapariciones forzadas no sean crímenes sujetos a amnistía o prescripción</w:instrText>
      </w:r>
      <w:r w:rsidR="00D36DB0">
        <w:instrText xml:space="preserve">" </w:instrText>
      </w:r>
      <w:r w:rsidR="00D36DB0">
        <w:rPr>
          <w:rFonts w:ascii="Calibri" w:eastAsia="Calibri" w:hAnsi="Calibri" w:cs="Calibri"/>
          <w:b/>
          <w:bCs/>
        </w:rPr>
        <w:fldChar w:fldCharType="end"/>
      </w:r>
    </w:p>
    <w:p w14:paraId="3BA29090" w14:textId="31060FFF" w:rsidR="009D02D9" w:rsidRPr="00EE1D33" w:rsidRDefault="009D02D9" w:rsidP="00D075B1">
      <w:pPr>
        <w:pStyle w:val="Prrafodelista"/>
        <w:spacing w:before="240" w:after="240"/>
        <w:jc w:val="both"/>
        <w:rPr>
          <w:rFonts w:ascii="Calibri" w:eastAsia="Calibri" w:hAnsi="Calibri" w:cs="Calibri"/>
          <w:b/>
          <w:bCs/>
          <w:u w:val="single"/>
        </w:rPr>
      </w:pPr>
      <w:r w:rsidRPr="00EE1D33">
        <w:rPr>
          <w:rFonts w:ascii="Calibri" w:eastAsia="Calibri" w:hAnsi="Calibri" w:cs="Calibri"/>
          <w:b/>
          <w:bCs/>
          <w:u w:val="single"/>
        </w:rPr>
        <w:t xml:space="preserve">Legal-factual </w:t>
      </w:r>
      <w:proofErr w:type="spellStart"/>
      <w:r w:rsidRPr="00EE1D33">
        <w:rPr>
          <w:rFonts w:ascii="Calibri" w:eastAsia="Calibri" w:hAnsi="Calibri" w:cs="Calibri"/>
          <w:b/>
          <w:bCs/>
          <w:u w:val="single"/>
        </w:rPr>
        <w:t>summary</w:t>
      </w:r>
      <w:proofErr w:type="spellEnd"/>
    </w:p>
    <w:p w14:paraId="0A3B5438" w14:textId="7567911C" w:rsidR="001F3208" w:rsidRPr="00AF1097" w:rsidRDefault="004E4D18"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The State has not complied with recommendation 36 of the Concluding Observations on the seventh periodic report of Spain (CAT/C/ESP/CO/7), which entails the adoption of all necessary legislative and other measures to ensure that acts of torture and enforced disappearances are not crimes subject to amnesty or statute of limitations, and that this prohibition is scrupulously enforced in practice. Nor has the possibility of repealing the 1977 Amnesty Law been considered</w:t>
      </w:r>
      <w:r w:rsidR="00A66423" w:rsidRPr="00AF1097">
        <w:rPr>
          <w:rFonts w:ascii="Calibri" w:eastAsia="Calibri" w:hAnsi="Calibri" w:cs="Calibri"/>
          <w:lang w:val="en-GB"/>
        </w:rPr>
        <w:t>.</w:t>
      </w:r>
    </w:p>
    <w:p w14:paraId="68D7F2E7" w14:textId="77777777" w:rsidR="007B6AA4" w:rsidRPr="00EE1D33" w:rsidRDefault="007B6AA4" w:rsidP="00D075B1">
      <w:pPr>
        <w:spacing w:before="240" w:after="240"/>
        <w:ind w:left="720"/>
        <w:jc w:val="both"/>
        <w:rPr>
          <w:rFonts w:ascii="Calibri" w:eastAsia="Calibri" w:hAnsi="Calibri" w:cs="Calibri"/>
          <w:b/>
          <w:bCs/>
          <w:u w:val="single"/>
        </w:rPr>
      </w:pPr>
      <w:proofErr w:type="spellStart"/>
      <w:r w:rsidRPr="00EE1D33">
        <w:rPr>
          <w:rFonts w:ascii="Calibri" w:eastAsia="Calibri" w:hAnsi="Calibri" w:cs="Calibri"/>
          <w:b/>
          <w:bCs/>
          <w:u w:val="single"/>
        </w:rPr>
        <w:t>Recurrent</w:t>
      </w:r>
      <w:proofErr w:type="spellEnd"/>
      <w:r w:rsidRPr="00EE1D33">
        <w:rPr>
          <w:rFonts w:ascii="Calibri" w:eastAsia="Calibri" w:hAnsi="Calibri" w:cs="Calibri"/>
          <w:b/>
          <w:bCs/>
          <w:u w:val="single"/>
        </w:rPr>
        <w:t xml:space="preserve"> </w:t>
      </w:r>
      <w:proofErr w:type="spellStart"/>
      <w:r w:rsidRPr="00EE1D33">
        <w:rPr>
          <w:rFonts w:ascii="Calibri" w:eastAsia="Calibri" w:hAnsi="Calibri" w:cs="Calibri"/>
          <w:b/>
          <w:bCs/>
          <w:u w:val="single"/>
        </w:rPr>
        <w:t>problematic</w:t>
      </w:r>
      <w:proofErr w:type="spellEnd"/>
      <w:r w:rsidRPr="00EE1D33">
        <w:rPr>
          <w:rFonts w:ascii="Calibri" w:eastAsia="Calibri" w:hAnsi="Calibri" w:cs="Calibri"/>
          <w:b/>
          <w:bCs/>
          <w:u w:val="single"/>
        </w:rPr>
        <w:t xml:space="preserve"> </w:t>
      </w:r>
      <w:proofErr w:type="spellStart"/>
      <w:r w:rsidRPr="00EE1D33">
        <w:rPr>
          <w:rFonts w:ascii="Calibri" w:eastAsia="Calibri" w:hAnsi="Calibri" w:cs="Calibri"/>
          <w:b/>
          <w:bCs/>
          <w:u w:val="single"/>
        </w:rPr>
        <w:t>aspects</w:t>
      </w:r>
      <w:proofErr w:type="spellEnd"/>
    </w:p>
    <w:p w14:paraId="0C24C66E" w14:textId="77777777" w:rsidR="006935E2" w:rsidRDefault="000B586B" w:rsidP="00812A19">
      <w:pPr>
        <w:pStyle w:val="Prrafodelista"/>
        <w:numPr>
          <w:ilvl w:val="0"/>
          <w:numId w:val="35"/>
        </w:numPr>
        <w:tabs>
          <w:tab w:val="num" w:pos="720"/>
          <w:tab w:val="num" w:pos="1440"/>
        </w:tabs>
        <w:spacing w:before="240" w:after="240"/>
        <w:jc w:val="both"/>
        <w:rPr>
          <w:rFonts w:ascii="Calibri" w:eastAsia="Calibri" w:hAnsi="Calibri" w:cs="Calibri"/>
          <w:lang w:val="es-ES"/>
        </w:rPr>
      </w:pPr>
      <w:r w:rsidRPr="00AF1097">
        <w:rPr>
          <w:rFonts w:ascii="Calibri" w:eastAsia="Calibri" w:hAnsi="Calibri" w:cs="Calibri"/>
          <w:lang w:val="en-GB"/>
        </w:rPr>
        <w:t xml:space="preserve">Maintenance of a normative framework incompatible with international law. The Spanish legal system does not expressly and categorically exclude amnesty and statutes of limitation for the crime of torture and crimes of enforced disappearance. This omission contradicts Spain's obligations under the Convention against Torture and the International Convention for the Protection of All Persons from Enforced Disappearance. </w:t>
      </w:r>
      <w:r w:rsidRPr="000B586B">
        <w:rPr>
          <w:rFonts w:ascii="Calibri" w:eastAsia="Calibri" w:hAnsi="Calibri" w:cs="Calibri"/>
          <w:lang w:val="es-ES"/>
        </w:rPr>
        <w:t xml:space="preserve">The </w:t>
      </w:r>
      <w:proofErr w:type="spellStart"/>
      <w:r w:rsidRPr="000B586B">
        <w:rPr>
          <w:rFonts w:ascii="Calibri" w:eastAsia="Calibri" w:hAnsi="Calibri" w:cs="Calibri"/>
          <w:lang w:val="es-ES"/>
        </w:rPr>
        <w:t>problem</w:t>
      </w:r>
      <w:proofErr w:type="spellEnd"/>
      <w:r w:rsidRPr="000B586B">
        <w:rPr>
          <w:rFonts w:ascii="Calibri" w:eastAsia="Calibri" w:hAnsi="Calibri" w:cs="Calibri"/>
          <w:lang w:val="es-ES"/>
        </w:rPr>
        <w:t xml:space="preserve"> </w:t>
      </w:r>
      <w:proofErr w:type="spellStart"/>
      <w:r w:rsidRPr="000B586B">
        <w:rPr>
          <w:rFonts w:ascii="Calibri" w:eastAsia="Calibri" w:hAnsi="Calibri" w:cs="Calibri"/>
          <w:lang w:val="es-ES"/>
        </w:rPr>
        <w:t>is</w:t>
      </w:r>
      <w:proofErr w:type="spellEnd"/>
      <w:r w:rsidRPr="000B586B">
        <w:rPr>
          <w:rFonts w:ascii="Calibri" w:eastAsia="Calibri" w:hAnsi="Calibri" w:cs="Calibri"/>
          <w:lang w:val="es-ES"/>
        </w:rPr>
        <w:t xml:space="preserve"> </w:t>
      </w:r>
      <w:proofErr w:type="spellStart"/>
      <w:r w:rsidRPr="000B586B">
        <w:rPr>
          <w:rFonts w:ascii="Calibri" w:eastAsia="Calibri" w:hAnsi="Calibri" w:cs="Calibri"/>
          <w:lang w:val="es-ES"/>
        </w:rPr>
        <w:t>structural</w:t>
      </w:r>
      <w:proofErr w:type="spellEnd"/>
      <w:r w:rsidRPr="000B586B">
        <w:rPr>
          <w:rFonts w:ascii="Calibri" w:eastAsia="Calibri" w:hAnsi="Calibri" w:cs="Calibri"/>
          <w:lang w:val="es-ES"/>
        </w:rPr>
        <w:t xml:space="preserve"> and normative, </w:t>
      </w:r>
      <w:proofErr w:type="spellStart"/>
      <w:r w:rsidRPr="000B586B">
        <w:rPr>
          <w:rFonts w:ascii="Calibri" w:eastAsia="Calibri" w:hAnsi="Calibri" w:cs="Calibri"/>
          <w:lang w:val="es-ES"/>
        </w:rPr>
        <w:t>not</w:t>
      </w:r>
      <w:proofErr w:type="spellEnd"/>
      <w:r w:rsidRPr="000B586B">
        <w:rPr>
          <w:rFonts w:ascii="Calibri" w:eastAsia="Calibri" w:hAnsi="Calibri" w:cs="Calibri"/>
          <w:lang w:val="es-ES"/>
        </w:rPr>
        <w:t xml:space="preserve"> interpretative.</w:t>
      </w:r>
    </w:p>
    <w:p w14:paraId="7844E4B0" w14:textId="77777777" w:rsidR="006935E2" w:rsidRPr="00AF1097" w:rsidRDefault="000B586B" w:rsidP="00812A19">
      <w:pPr>
        <w:pStyle w:val="Prrafodelista"/>
        <w:numPr>
          <w:ilvl w:val="0"/>
          <w:numId w:val="35"/>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t>Use of statutes of limitation as a systematic barrier to justice. The application of statutes of limitation prevents the investigation of late allegations, ignores the continuing nature of enforced disappearance and ignores the traumatic effects of torture. The result is the early closure of judicial avenues, even in the face of prima facie evidence of serious violations.</w:t>
      </w:r>
    </w:p>
    <w:p w14:paraId="49D2839E" w14:textId="77777777" w:rsidR="006935E2" w:rsidRPr="00AF1097" w:rsidRDefault="000B586B" w:rsidP="00812A19">
      <w:pPr>
        <w:pStyle w:val="Prrafodelista"/>
        <w:numPr>
          <w:ilvl w:val="0"/>
          <w:numId w:val="35"/>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lastRenderedPageBreak/>
        <w:t>Persistent effects of amnesty laws</w:t>
      </w:r>
      <w:r w:rsidR="006935E2" w:rsidRPr="00AF1097">
        <w:rPr>
          <w:rFonts w:ascii="Calibri" w:eastAsia="Calibri" w:hAnsi="Calibri" w:cs="Calibri"/>
          <w:lang w:val="en-GB"/>
        </w:rPr>
        <w:t xml:space="preserve">. </w:t>
      </w:r>
      <w:r w:rsidRPr="00AF1097">
        <w:rPr>
          <w:rFonts w:ascii="Calibri" w:eastAsia="Calibri" w:hAnsi="Calibri" w:cs="Calibri"/>
          <w:lang w:val="en-GB"/>
        </w:rPr>
        <w:t xml:space="preserve">The persistence of broad amnesty frameworks has been used as an argument to dismiss complaints </w:t>
      </w:r>
      <w:r w:rsidR="006935E2" w:rsidRPr="00AF1097">
        <w:rPr>
          <w:rFonts w:ascii="Calibri" w:eastAsia="Calibri" w:hAnsi="Calibri" w:cs="Calibri"/>
          <w:lang w:val="en-GB"/>
        </w:rPr>
        <w:t xml:space="preserve">or as </w:t>
      </w:r>
      <w:r w:rsidRPr="00AF1097">
        <w:rPr>
          <w:rFonts w:ascii="Calibri" w:eastAsia="Calibri" w:hAnsi="Calibri" w:cs="Calibri"/>
          <w:lang w:val="en-GB"/>
        </w:rPr>
        <w:t>a justification for not investigating past events. This consolidates a de facto amnesty, incompatible with the duty to prosecute international crimes.</w:t>
      </w:r>
    </w:p>
    <w:p w14:paraId="56CE30C0" w14:textId="77777777" w:rsidR="006935E2" w:rsidRPr="00AF1097" w:rsidRDefault="000B586B" w:rsidP="00812A19">
      <w:pPr>
        <w:pStyle w:val="Prrafodelista"/>
        <w:numPr>
          <w:ilvl w:val="0"/>
          <w:numId w:val="35"/>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t xml:space="preserve">Non-compliance with the duty to investigate </w:t>
      </w:r>
      <w:r w:rsidRPr="00AF1097">
        <w:rPr>
          <w:rFonts w:ascii="Calibri" w:eastAsia="Calibri" w:hAnsi="Calibri" w:cs="Calibri"/>
          <w:i/>
          <w:iCs/>
          <w:lang w:val="en-GB"/>
        </w:rPr>
        <w:t xml:space="preserve">ex </w:t>
      </w:r>
      <w:r w:rsidR="006935E2" w:rsidRPr="00AF1097">
        <w:rPr>
          <w:rFonts w:ascii="Calibri" w:eastAsia="Calibri" w:hAnsi="Calibri" w:cs="Calibri"/>
          <w:i/>
          <w:iCs/>
          <w:lang w:val="en-GB"/>
        </w:rPr>
        <w:t xml:space="preserve">officio. </w:t>
      </w:r>
      <w:r w:rsidRPr="00AF1097">
        <w:rPr>
          <w:rFonts w:ascii="Calibri" w:eastAsia="Calibri" w:hAnsi="Calibri" w:cs="Calibri"/>
          <w:lang w:val="en-GB"/>
        </w:rPr>
        <w:t>The State has not adopted clear measures to guarantee that the authorities investigate automatically, without depending on the impulse of the victims. This inaction violates Articles 12 and 13 of the Convention against Torture, as consistently interpreted by the Committee against Torture.</w:t>
      </w:r>
    </w:p>
    <w:p w14:paraId="50785852" w14:textId="77777777" w:rsidR="006935E2" w:rsidRPr="00AF1097" w:rsidRDefault="000B586B" w:rsidP="00812A19">
      <w:pPr>
        <w:pStyle w:val="Prrafodelista"/>
        <w:numPr>
          <w:ilvl w:val="0"/>
          <w:numId w:val="35"/>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t>Denial of the character of international crimes</w:t>
      </w:r>
      <w:r w:rsidR="006935E2" w:rsidRPr="00AF1097">
        <w:rPr>
          <w:rFonts w:ascii="Calibri" w:eastAsia="Calibri" w:hAnsi="Calibri" w:cs="Calibri"/>
          <w:lang w:val="en-GB"/>
        </w:rPr>
        <w:t xml:space="preserve">. </w:t>
      </w:r>
      <w:r w:rsidRPr="00AF1097">
        <w:rPr>
          <w:rFonts w:ascii="Calibri" w:eastAsia="Calibri" w:hAnsi="Calibri" w:cs="Calibri"/>
          <w:lang w:val="en-GB"/>
        </w:rPr>
        <w:t>The lack of express exclusion of amnesty and statutes of limitation downgrades the legal gravity of torture and enforced disappearance</w:t>
      </w:r>
      <w:r w:rsidR="006935E2" w:rsidRPr="00AF1097">
        <w:rPr>
          <w:rFonts w:ascii="Calibri" w:eastAsia="Calibri" w:hAnsi="Calibri" w:cs="Calibri"/>
          <w:lang w:val="en-GB"/>
        </w:rPr>
        <w:t xml:space="preserve">  </w:t>
      </w:r>
      <w:r w:rsidRPr="00AF1097">
        <w:rPr>
          <w:rFonts w:ascii="Calibri" w:eastAsia="Calibri" w:hAnsi="Calibri" w:cs="Calibri"/>
          <w:lang w:val="en-GB"/>
        </w:rPr>
        <w:t xml:space="preserve"> treats them as ordinary crimes. This contradicts their qualification as serious violations and international crimes, prohibited at all times.</w:t>
      </w:r>
    </w:p>
    <w:p w14:paraId="70623D61" w14:textId="77777777" w:rsidR="006935E2" w:rsidRPr="00AF1097" w:rsidRDefault="000B586B" w:rsidP="00812A19">
      <w:pPr>
        <w:pStyle w:val="Prrafodelista"/>
        <w:numPr>
          <w:ilvl w:val="0"/>
          <w:numId w:val="35"/>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t>Structural obstacles to the right to truth</w:t>
      </w:r>
      <w:r w:rsidR="006935E2" w:rsidRPr="00AF1097">
        <w:rPr>
          <w:rFonts w:ascii="Calibri" w:eastAsia="Calibri" w:hAnsi="Calibri" w:cs="Calibri"/>
          <w:lang w:val="en-GB"/>
        </w:rPr>
        <w:t xml:space="preserve">. </w:t>
      </w:r>
      <w:r w:rsidRPr="00AF1097">
        <w:rPr>
          <w:rFonts w:ascii="Calibri" w:eastAsia="Calibri" w:hAnsi="Calibri" w:cs="Calibri"/>
          <w:lang w:val="en-GB"/>
        </w:rPr>
        <w:t xml:space="preserve">The impossibility of judicial investigation blocks the clarification of the facts, prevents the establishment of responsibilities </w:t>
      </w:r>
      <w:r w:rsidR="006935E2" w:rsidRPr="00AF1097">
        <w:rPr>
          <w:rFonts w:ascii="Calibri" w:eastAsia="Calibri" w:hAnsi="Calibri" w:cs="Calibri"/>
          <w:lang w:val="en-GB"/>
        </w:rPr>
        <w:t xml:space="preserve">and </w:t>
      </w:r>
      <w:r w:rsidRPr="00AF1097">
        <w:rPr>
          <w:rFonts w:ascii="Calibri" w:eastAsia="Calibri" w:hAnsi="Calibri" w:cs="Calibri"/>
          <w:lang w:val="en-GB"/>
        </w:rPr>
        <w:t>deprives society of a judicial truth. The right to the truth of victims and relatives is left empty of content.</w:t>
      </w:r>
    </w:p>
    <w:p w14:paraId="0ED542D1" w14:textId="50FF6212" w:rsidR="000B586B" w:rsidRPr="00AF1097" w:rsidRDefault="000B586B" w:rsidP="00812A19">
      <w:pPr>
        <w:pStyle w:val="Prrafodelista"/>
        <w:numPr>
          <w:ilvl w:val="0"/>
          <w:numId w:val="35"/>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t>Denial of justice and reparation for victims</w:t>
      </w:r>
      <w:r w:rsidR="006935E2" w:rsidRPr="00AF1097">
        <w:rPr>
          <w:rFonts w:ascii="Calibri" w:eastAsia="Calibri" w:hAnsi="Calibri" w:cs="Calibri"/>
          <w:lang w:val="en-GB"/>
        </w:rPr>
        <w:t xml:space="preserve">. </w:t>
      </w:r>
      <w:r w:rsidRPr="00AF1097">
        <w:rPr>
          <w:rFonts w:ascii="Calibri" w:eastAsia="Calibri" w:hAnsi="Calibri" w:cs="Calibri"/>
          <w:lang w:val="en-GB"/>
        </w:rPr>
        <w:t>Without investigation and punishment</w:t>
      </w:r>
      <w:r w:rsidR="006935E2" w:rsidRPr="00AF1097">
        <w:rPr>
          <w:rFonts w:ascii="Calibri" w:eastAsia="Calibri" w:hAnsi="Calibri" w:cs="Calibri"/>
          <w:lang w:val="en-GB"/>
        </w:rPr>
        <w:t xml:space="preserve">, </w:t>
      </w:r>
      <w:r w:rsidRPr="00AF1097">
        <w:rPr>
          <w:rFonts w:ascii="Calibri" w:eastAsia="Calibri" w:hAnsi="Calibri" w:cs="Calibri"/>
          <w:lang w:val="en-GB"/>
        </w:rPr>
        <w:t xml:space="preserve">there is no legal recognition of the damage </w:t>
      </w:r>
      <w:r w:rsidR="006935E2" w:rsidRPr="00AF1097">
        <w:rPr>
          <w:rFonts w:ascii="Calibri" w:eastAsia="Calibri" w:hAnsi="Calibri" w:cs="Calibri"/>
          <w:lang w:val="en-GB"/>
        </w:rPr>
        <w:t xml:space="preserve">and </w:t>
      </w:r>
      <w:r w:rsidRPr="00AF1097">
        <w:rPr>
          <w:rFonts w:ascii="Calibri" w:eastAsia="Calibri" w:hAnsi="Calibri" w:cs="Calibri"/>
          <w:lang w:val="en-GB"/>
        </w:rPr>
        <w:t>access to full reparation is frustrated</w:t>
      </w:r>
      <w:r w:rsidR="006935E2" w:rsidRPr="00AF1097">
        <w:rPr>
          <w:rFonts w:ascii="Calibri" w:eastAsia="Calibri" w:hAnsi="Calibri" w:cs="Calibri"/>
          <w:lang w:val="en-GB"/>
        </w:rPr>
        <w:t xml:space="preserve">. </w:t>
      </w:r>
      <w:r w:rsidRPr="00AF1097">
        <w:rPr>
          <w:rFonts w:ascii="Calibri" w:eastAsia="Calibri" w:hAnsi="Calibri" w:cs="Calibri"/>
          <w:lang w:val="en-GB"/>
        </w:rPr>
        <w:t>Institutional re-victimisation is perpetuated, especially in the case of enforced disappearances.</w:t>
      </w:r>
    </w:p>
    <w:p w14:paraId="0A3B543C" w14:textId="11B996CE" w:rsidR="001F3208" w:rsidRPr="00AF1097" w:rsidRDefault="00A66423" w:rsidP="00131A79">
      <w:pPr>
        <w:spacing w:before="240" w:after="240"/>
        <w:ind w:left="720"/>
        <w:jc w:val="both"/>
        <w:rPr>
          <w:rFonts w:ascii="Calibri" w:eastAsia="Calibri" w:hAnsi="Calibri" w:cs="Calibri"/>
          <w:lang w:val="en-GB"/>
        </w:rPr>
      </w:pPr>
      <w:r w:rsidRPr="00AF1097">
        <w:rPr>
          <w:rFonts w:ascii="Calibri" w:eastAsia="Calibri" w:hAnsi="Calibri" w:cs="Calibri"/>
          <w:b/>
          <w:bCs/>
          <w:u w:val="single"/>
          <w:lang w:val="en-GB"/>
        </w:rPr>
        <w:t>Useful questions or lines of follow-up for the CAT</w:t>
      </w:r>
      <w:r w:rsidRPr="00AF1097">
        <w:rPr>
          <w:rFonts w:ascii="Calibri" w:eastAsia="Calibri" w:hAnsi="Calibri" w:cs="Calibri"/>
          <w:b/>
          <w:bCs/>
          <w:lang w:val="en-GB"/>
        </w:rPr>
        <w:t xml:space="preserve">: </w:t>
      </w:r>
    </w:p>
    <w:p w14:paraId="1C7B8720" w14:textId="77777777" w:rsidR="00131A79" w:rsidRPr="00AF1097" w:rsidRDefault="00131A79" w:rsidP="00812A19">
      <w:pPr>
        <w:pStyle w:val="Prrafodelista"/>
        <w:numPr>
          <w:ilvl w:val="0"/>
          <w:numId w:val="79"/>
        </w:numPr>
        <w:spacing w:before="240" w:after="240"/>
        <w:jc w:val="both"/>
        <w:rPr>
          <w:rFonts w:ascii="Calibri" w:eastAsia="Calibri" w:hAnsi="Calibri" w:cs="Calibri"/>
          <w:lang w:val="en-GB"/>
        </w:rPr>
      </w:pPr>
      <w:r w:rsidRPr="00AF1097">
        <w:rPr>
          <w:rFonts w:ascii="Calibri" w:eastAsia="Calibri" w:hAnsi="Calibri" w:cs="Calibri"/>
          <w:lang w:val="en-GB"/>
        </w:rPr>
        <w:t>What steps have been taken to repeal the 1977 Amnesty Law to ensure that it does not constitute an obstacle to the investigation, prosecution and punishment of crimes of torture and other ill-treatment?</w:t>
      </w:r>
    </w:p>
    <w:p w14:paraId="56128965" w14:textId="77777777" w:rsidR="00131A79" w:rsidRPr="00AF1097" w:rsidRDefault="00131A79" w:rsidP="00812A19">
      <w:pPr>
        <w:pStyle w:val="Prrafodelista"/>
        <w:numPr>
          <w:ilvl w:val="0"/>
          <w:numId w:val="79"/>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prevent the granting of pardons to public officials convicted of crimes of torture or ill-treatment?</w:t>
      </w:r>
    </w:p>
    <w:p w14:paraId="49ED4D5B" w14:textId="1868D8EE" w:rsidR="00131A79" w:rsidRPr="00AF1097" w:rsidRDefault="00131A79" w:rsidP="00812A19">
      <w:pPr>
        <w:pStyle w:val="Prrafodelista"/>
        <w:numPr>
          <w:ilvl w:val="0"/>
          <w:numId w:val="79"/>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prohibit the granting of merits, decorations or other benefits to public officials convicted of crimes of torture or ill-treatment, and to withdraw such merits, decorations or benefits where there are ongoing convictions or investigations for such crimes?</w:t>
      </w:r>
    </w:p>
    <w:p w14:paraId="0A3B543E" w14:textId="0EE69290" w:rsidR="001F3208" w:rsidRDefault="004E4D18" w:rsidP="00D075B1">
      <w:pPr>
        <w:pBdr>
          <w:bottom w:val="single" w:sz="8" w:space="2" w:color="000000"/>
        </w:pBdr>
        <w:spacing w:before="240" w:after="240"/>
        <w:jc w:val="both"/>
        <w:rPr>
          <w:rFonts w:ascii="Calibri" w:eastAsia="Calibri" w:hAnsi="Calibri" w:cs="Calibri"/>
          <w:b/>
          <w:bCs/>
        </w:rPr>
      </w:pPr>
      <w:r>
        <w:rPr>
          <w:rFonts w:ascii="Calibri" w:eastAsia="Calibri" w:hAnsi="Calibri" w:cs="Calibri"/>
          <w:b/>
          <w:bCs/>
        </w:rPr>
        <w:t>ART. 10 CONVENTION: ON THE DUTY TO TRAIN LAW ENFORCEMENT PERSONNEL, WHETHER CIVILIAN OR MILITARY, MEDICAL PERSONNEL, PUBLIC OFFICIALS AND OTHER PERSONS ON THE PROHIBITION OF TORTURE</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ART. 10 CONVENCIÓN</w:instrText>
      </w:r>
      <w:r w:rsidR="00D36DB0" w:rsidRPr="002F2DB0">
        <w:instrText>\</w:instrText>
      </w:r>
      <w:r w:rsidR="00D36DB0" w:rsidRPr="002F2DB0">
        <w:rPr>
          <w:rFonts w:ascii="Calibri" w:eastAsia="Calibri" w:hAnsi="Calibri" w:cs="Calibri"/>
          <w:b/>
          <w:bCs/>
        </w:rPr>
        <w:instrText>: SOBRE DEBER DE FORMAR SOBRE PROHIBICIÓN DE LA TORTURA A PERSONAL ENCARGADO DE LA APLICACIÓN DE LA LEY, SEA ÉSTE CIVIL O MILITAR, DEL PERSONAL MÉDICO, DE LOS FUNCIONARIOS PÚBLICOS Y OTRAS PERSONAS</w:instrText>
      </w:r>
      <w:r w:rsidR="00D36DB0">
        <w:instrText xml:space="preserve">" </w:instrText>
      </w:r>
      <w:r w:rsidR="00D36DB0">
        <w:rPr>
          <w:rFonts w:ascii="Calibri" w:eastAsia="Calibri" w:hAnsi="Calibri" w:cs="Calibri"/>
          <w:b/>
          <w:bCs/>
        </w:rPr>
        <w:fldChar w:fldCharType="end"/>
      </w:r>
    </w:p>
    <w:p w14:paraId="38C1126A" w14:textId="333BB2BF" w:rsidR="009D02D9" w:rsidRPr="00796AA5" w:rsidRDefault="00796AA5"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F1097">
        <w:rPr>
          <w:rFonts w:ascii="Calibri" w:eastAsia="Calibri" w:hAnsi="Calibri" w:cs="Calibri"/>
          <w:b/>
          <w:bCs/>
          <w:lang w:val="en-GB"/>
        </w:rPr>
        <w:t>Lack of training of law enforcement personnel on the Méndez Principles and lack of training of medical personnel in contact with persons deprived of their liberty to detect cases of torture and ill-treatment.</w:t>
      </w:r>
      <w:r w:rsidR="00D36DB0">
        <w:rPr>
          <w:rFonts w:ascii="Calibri" w:eastAsia="Calibri" w:hAnsi="Calibri" w:cs="Calibri"/>
          <w:b/>
          <w:bCs/>
        </w:rPr>
        <w:fldChar w:fldCharType="begin"/>
      </w:r>
      <w:r w:rsidR="00D36DB0" w:rsidRPr="00AF1097">
        <w:rPr>
          <w:lang w:val="en-GB"/>
        </w:rPr>
        <w:instrText xml:space="preserve"> </w:instrText>
      </w:r>
      <w:r w:rsidR="00D36DB0">
        <w:instrText>XE "</w:instrText>
      </w:r>
      <w:r w:rsidR="00D36DB0" w:rsidRPr="002F2DB0">
        <w:rPr>
          <w:rFonts w:ascii="Calibri" w:eastAsia="Calibri" w:hAnsi="Calibri" w:cs="Calibri"/>
          <w:b/>
          <w:bCs/>
        </w:rPr>
        <w:instrText>18. Ausencia de formación de las fuerzas y cuerpos de seguridad en los Principios Méndez y de formación al personal médico en contacto con personas privadas de libertad para que puedan detectar los casos de tortura y malos tratos</w:instrText>
      </w:r>
      <w:r w:rsidR="00D36DB0">
        <w:instrText xml:space="preserve">" </w:instrText>
      </w:r>
      <w:r w:rsidR="00D36DB0">
        <w:rPr>
          <w:rFonts w:ascii="Calibri" w:eastAsia="Calibri" w:hAnsi="Calibri" w:cs="Calibri"/>
          <w:b/>
          <w:bCs/>
        </w:rPr>
        <w:fldChar w:fldCharType="end"/>
      </w:r>
    </w:p>
    <w:p w14:paraId="5B9C7A3D" w14:textId="77777777" w:rsidR="009D02D9" w:rsidRPr="00131A79" w:rsidRDefault="009D02D9" w:rsidP="00D075B1">
      <w:pPr>
        <w:pStyle w:val="Prrafodelista"/>
        <w:spacing w:before="240" w:after="240"/>
        <w:jc w:val="both"/>
        <w:rPr>
          <w:rFonts w:ascii="Calibri" w:eastAsia="Calibri" w:hAnsi="Calibri" w:cs="Calibri"/>
          <w:b/>
          <w:bCs/>
          <w:u w:val="single"/>
        </w:rPr>
      </w:pPr>
      <w:r w:rsidRPr="00131A79">
        <w:rPr>
          <w:rFonts w:ascii="Calibri" w:eastAsia="Calibri" w:hAnsi="Calibri" w:cs="Calibri"/>
          <w:b/>
          <w:bCs/>
          <w:u w:val="single"/>
        </w:rPr>
        <w:lastRenderedPageBreak/>
        <w:t xml:space="preserve">Legal-factual </w:t>
      </w:r>
      <w:proofErr w:type="spellStart"/>
      <w:r w:rsidRPr="00131A79">
        <w:rPr>
          <w:rFonts w:ascii="Calibri" w:eastAsia="Calibri" w:hAnsi="Calibri" w:cs="Calibri"/>
          <w:b/>
          <w:bCs/>
          <w:u w:val="single"/>
        </w:rPr>
        <w:t>summary</w:t>
      </w:r>
      <w:proofErr w:type="spellEnd"/>
    </w:p>
    <w:p w14:paraId="0A3B543F" w14:textId="61EC4CDD" w:rsidR="001F3208" w:rsidRPr="00AF1097" w:rsidRDefault="004E4D18"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The State has not complied with recommendation 14 (g) of the Concluding Observations on the seventh periodic report of Spain (CAT/C/ESP/CO/7), which requires the training of the security forces in the Méndez Principles. Nor have measures been taken to train medical personnel in contact with persons deprived of their liberty to detect cases of torture and ill-treatment.</w:t>
      </w:r>
    </w:p>
    <w:p w14:paraId="432F1F11" w14:textId="77777777" w:rsidR="007B6AA4" w:rsidRPr="00131A79" w:rsidRDefault="007B6AA4" w:rsidP="00D075B1">
      <w:pPr>
        <w:spacing w:before="240" w:after="240"/>
        <w:ind w:left="720"/>
        <w:jc w:val="both"/>
        <w:rPr>
          <w:rFonts w:ascii="Calibri" w:eastAsia="Calibri" w:hAnsi="Calibri" w:cs="Calibri"/>
          <w:b/>
          <w:bCs/>
          <w:u w:val="single"/>
        </w:rPr>
      </w:pPr>
      <w:proofErr w:type="spellStart"/>
      <w:r w:rsidRPr="00131A79">
        <w:rPr>
          <w:rFonts w:ascii="Calibri" w:eastAsia="Calibri" w:hAnsi="Calibri" w:cs="Calibri"/>
          <w:b/>
          <w:bCs/>
          <w:u w:val="single"/>
        </w:rPr>
        <w:t>Recurrent</w:t>
      </w:r>
      <w:proofErr w:type="spellEnd"/>
      <w:r w:rsidRPr="00131A79">
        <w:rPr>
          <w:rFonts w:ascii="Calibri" w:eastAsia="Calibri" w:hAnsi="Calibri" w:cs="Calibri"/>
          <w:b/>
          <w:bCs/>
          <w:u w:val="single"/>
        </w:rPr>
        <w:t xml:space="preserve"> </w:t>
      </w:r>
      <w:proofErr w:type="spellStart"/>
      <w:r w:rsidRPr="00131A79">
        <w:rPr>
          <w:rFonts w:ascii="Calibri" w:eastAsia="Calibri" w:hAnsi="Calibri" w:cs="Calibri"/>
          <w:b/>
          <w:bCs/>
          <w:u w:val="single"/>
        </w:rPr>
        <w:t>problematic</w:t>
      </w:r>
      <w:proofErr w:type="spellEnd"/>
      <w:r w:rsidRPr="00131A79">
        <w:rPr>
          <w:rFonts w:ascii="Calibri" w:eastAsia="Calibri" w:hAnsi="Calibri" w:cs="Calibri"/>
          <w:b/>
          <w:bCs/>
          <w:u w:val="single"/>
        </w:rPr>
        <w:t xml:space="preserve"> </w:t>
      </w:r>
      <w:proofErr w:type="spellStart"/>
      <w:r w:rsidRPr="00131A79">
        <w:rPr>
          <w:rFonts w:ascii="Calibri" w:eastAsia="Calibri" w:hAnsi="Calibri" w:cs="Calibri"/>
          <w:b/>
          <w:bCs/>
          <w:u w:val="single"/>
        </w:rPr>
        <w:t>aspects</w:t>
      </w:r>
      <w:proofErr w:type="spellEnd"/>
    </w:p>
    <w:p w14:paraId="78525C0F" w14:textId="77777777" w:rsidR="000758A5" w:rsidRPr="00AF1097" w:rsidRDefault="00142B29" w:rsidP="00812A19">
      <w:pPr>
        <w:pStyle w:val="Prrafodelista"/>
        <w:numPr>
          <w:ilvl w:val="0"/>
          <w:numId w:val="36"/>
        </w:numPr>
        <w:tabs>
          <w:tab w:val="clear" w:pos="720"/>
          <w:tab w:val="num" w:pos="1440"/>
        </w:tabs>
        <w:spacing w:before="240" w:after="240"/>
        <w:ind w:left="1440"/>
        <w:jc w:val="both"/>
        <w:rPr>
          <w:rFonts w:ascii="Calibri" w:eastAsia="Calibri" w:hAnsi="Calibri" w:cs="Calibri"/>
          <w:lang w:val="en-GB"/>
        </w:rPr>
      </w:pPr>
      <w:proofErr w:type="spellStart"/>
      <w:r w:rsidRPr="00142B29">
        <w:rPr>
          <w:rFonts w:ascii="Calibri" w:eastAsia="Calibri" w:hAnsi="Calibri" w:cs="Calibri"/>
          <w:lang w:val="es-ES"/>
        </w:rPr>
        <w:t>Persistence</w:t>
      </w:r>
      <w:proofErr w:type="spellEnd"/>
      <w:r w:rsidRPr="00142B29">
        <w:rPr>
          <w:rFonts w:ascii="Calibri" w:eastAsia="Calibri" w:hAnsi="Calibri" w:cs="Calibri"/>
          <w:lang w:val="es-ES"/>
        </w:rPr>
        <w:t xml:space="preserve"> </w:t>
      </w:r>
      <w:proofErr w:type="spellStart"/>
      <w:r w:rsidRPr="00142B29">
        <w:rPr>
          <w:rFonts w:ascii="Calibri" w:eastAsia="Calibri" w:hAnsi="Calibri" w:cs="Calibri"/>
          <w:lang w:val="es-ES"/>
        </w:rPr>
        <w:t>of</w:t>
      </w:r>
      <w:proofErr w:type="spellEnd"/>
      <w:r w:rsidRPr="00142B29">
        <w:rPr>
          <w:rFonts w:ascii="Calibri" w:eastAsia="Calibri" w:hAnsi="Calibri" w:cs="Calibri"/>
          <w:lang w:val="es-ES"/>
        </w:rPr>
        <w:t xml:space="preserve"> </w:t>
      </w:r>
      <w:proofErr w:type="spellStart"/>
      <w:r w:rsidRPr="00142B29">
        <w:rPr>
          <w:rFonts w:ascii="Calibri" w:eastAsia="Calibri" w:hAnsi="Calibri" w:cs="Calibri"/>
          <w:lang w:val="es-ES"/>
        </w:rPr>
        <w:t>coercive</w:t>
      </w:r>
      <w:proofErr w:type="spellEnd"/>
      <w:r w:rsidRPr="00142B29">
        <w:rPr>
          <w:rFonts w:ascii="Calibri" w:eastAsia="Calibri" w:hAnsi="Calibri" w:cs="Calibri"/>
          <w:lang w:val="es-ES"/>
        </w:rPr>
        <w:t xml:space="preserve"> </w:t>
      </w:r>
      <w:proofErr w:type="spellStart"/>
      <w:r w:rsidRPr="00142B29">
        <w:rPr>
          <w:rFonts w:ascii="Calibri" w:eastAsia="Calibri" w:hAnsi="Calibri" w:cs="Calibri"/>
          <w:lang w:val="es-ES"/>
        </w:rPr>
        <w:t>interrogation</w:t>
      </w:r>
      <w:proofErr w:type="spellEnd"/>
      <w:r w:rsidRPr="00142B29">
        <w:rPr>
          <w:rFonts w:ascii="Calibri" w:eastAsia="Calibri" w:hAnsi="Calibri" w:cs="Calibri"/>
          <w:lang w:val="es-ES"/>
        </w:rPr>
        <w:t xml:space="preserve"> </w:t>
      </w:r>
      <w:proofErr w:type="spellStart"/>
      <w:r w:rsidRPr="00142B29">
        <w:rPr>
          <w:rFonts w:ascii="Calibri" w:eastAsia="Calibri" w:hAnsi="Calibri" w:cs="Calibri"/>
          <w:lang w:val="es-ES"/>
        </w:rPr>
        <w:t>practices</w:t>
      </w:r>
      <w:proofErr w:type="spellEnd"/>
      <w:r w:rsidRPr="00142B29">
        <w:rPr>
          <w:rFonts w:ascii="Calibri" w:eastAsia="Calibri" w:hAnsi="Calibri" w:cs="Calibri"/>
          <w:lang w:val="es-ES"/>
        </w:rPr>
        <w:t xml:space="preserve">. </w:t>
      </w:r>
      <w:proofErr w:type="spellStart"/>
      <w:r w:rsidRPr="00142B29">
        <w:rPr>
          <w:rFonts w:ascii="Calibri" w:eastAsia="Calibri" w:hAnsi="Calibri" w:cs="Calibri"/>
          <w:lang w:val="es-ES"/>
        </w:rPr>
        <w:t>Without</w:t>
      </w:r>
      <w:proofErr w:type="spellEnd"/>
      <w:r w:rsidRPr="00142B29">
        <w:rPr>
          <w:rFonts w:ascii="Calibri" w:eastAsia="Calibri" w:hAnsi="Calibri" w:cs="Calibri"/>
          <w:lang w:val="es-ES"/>
        </w:rPr>
        <w:t xml:space="preserve"> training in </w:t>
      </w:r>
      <w:proofErr w:type="spellStart"/>
      <w:r w:rsidRPr="00142B29">
        <w:rPr>
          <w:rFonts w:ascii="Calibri" w:eastAsia="Calibri" w:hAnsi="Calibri" w:cs="Calibri"/>
          <w:lang w:val="es-ES"/>
        </w:rPr>
        <w:t>the</w:t>
      </w:r>
      <w:proofErr w:type="spellEnd"/>
      <w:r w:rsidRPr="00142B29">
        <w:rPr>
          <w:rFonts w:ascii="Calibri" w:eastAsia="Calibri" w:hAnsi="Calibri" w:cs="Calibri"/>
          <w:lang w:val="es-ES"/>
        </w:rPr>
        <w:t xml:space="preserve"> Méndez </w:t>
      </w:r>
      <w:proofErr w:type="spellStart"/>
      <w:r w:rsidRPr="00142B29">
        <w:rPr>
          <w:rFonts w:ascii="Calibri" w:eastAsia="Calibri" w:hAnsi="Calibri" w:cs="Calibri"/>
          <w:lang w:val="es-ES"/>
        </w:rPr>
        <w:t>Principles</w:t>
      </w:r>
      <w:proofErr w:type="spellEnd"/>
      <w:r w:rsidRPr="00142B29">
        <w:rPr>
          <w:rFonts w:ascii="Calibri" w:eastAsia="Calibri" w:hAnsi="Calibri" w:cs="Calibri"/>
          <w:lang w:val="es-ES"/>
        </w:rPr>
        <w:t xml:space="preserve">, </w:t>
      </w:r>
      <w:proofErr w:type="spellStart"/>
      <w:r w:rsidRPr="00142B29">
        <w:rPr>
          <w:rFonts w:ascii="Calibri" w:eastAsia="Calibri" w:hAnsi="Calibri" w:cs="Calibri"/>
          <w:lang w:val="es-ES"/>
        </w:rPr>
        <w:t>techniques</w:t>
      </w:r>
      <w:proofErr w:type="spellEnd"/>
      <w:r w:rsidRPr="00142B29">
        <w:rPr>
          <w:rFonts w:ascii="Calibri" w:eastAsia="Calibri" w:hAnsi="Calibri" w:cs="Calibri"/>
          <w:lang w:val="es-ES"/>
        </w:rPr>
        <w:t xml:space="preserve"> </w:t>
      </w:r>
      <w:proofErr w:type="spellStart"/>
      <w:r w:rsidRPr="00142B29">
        <w:rPr>
          <w:rFonts w:ascii="Calibri" w:eastAsia="Calibri" w:hAnsi="Calibri" w:cs="Calibri"/>
          <w:lang w:val="es-ES"/>
        </w:rPr>
        <w:t>focused</w:t>
      </w:r>
      <w:proofErr w:type="spellEnd"/>
      <w:r w:rsidRPr="00142B29">
        <w:rPr>
          <w:rFonts w:ascii="Calibri" w:eastAsia="Calibri" w:hAnsi="Calibri" w:cs="Calibri"/>
          <w:lang w:val="es-ES"/>
        </w:rPr>
        <w:t xml:space="preserve"> </w:t>
      </w:r>
      <w:proofErr w:type="spellStart"/>
      <w:r w:rsidRPr="00142B29">
        <w:rPr>
          <w:rFonts w:ascii="Calibri" w:eastAsia="Calibri" w:hAnsi="Calibri" w:cs="Calibri"/>
          <w:lang w:val="es-ES"/>
        </w:rPr>
        <w:t>on</w:t>
      </w:r>
      <w:proofErr w:type="spellEnd"/>
      <w:r w:rsidRPr="00142B29">
        <w:rPr>
          <w:rFonts w:ascii="Calibri" w:eastAsia="Calibri" w:hAnsi="Calibri" w:cs="Calibri"/>
          <w:lang w:val="es-ES"/>
        </w:rPr>
        <w:t xml:space="preserve"> </w:t>
      </w:r>
      <w:proofErr w:type="spellStart"/>
      <w:r w:rsidRPr="00142B29">
        <w:rPr>
          <w:rFonts w:ascii="Calibri" w:eastAsia="Calibri" w:hAnsi="Calibri" w:cs="Calibri"/>
          <w:lang w:val="es-ES"/>
        </w:rPr>
        <w:t>confession</w:t>
      </w:r>
      <w:proofErr w:type="spellEnd"/>
      <w:r w:rsidRPr="00142B29">
        <w:rPr>
          <w:rFonts w:ascii="Calibri" w:eastAsia="Calibri" w:hAnsi="Calibri" w:cs="Calibri"/>
          <w:lang w:val="es-ES"/>
        </w:rPr>
        <w:t xml:space="preserve"> (</w:t>
      </w:r>
      <w:proofErr w:type="spellStart"/>
      <w:r w:rsidRPr="00142B29">
        <w:rPr>
          <w:rFonts w:ascii="Calibri" w:eastAsia="Calibri" w:hAnsi="Calibri" w:cs="Calibri"/>
          <w:lang w:val="es-ES"/>
        </w:rPr>
        <w:t>psychological</w:t>
      </w:r>
      <w:proofErr w:type="spellEnd"/>
      <w:r w:rsidRPr="00142B29">
        <w:rPr>
          <w:rFonts w:ascii="Calibri" w:eastAsia="Calibri" w:hAnsi="Calibri" w:cs="Calibri"/>
          <w:lang w:val="es-ES"/>
        </w:rPr>
        <w:t xml:space="preserve"> </w:t>
      </w:r>
      <w:proofErr w:type="spellStart"/>
      <w:r w:rsidRPr="00142B29">
        <w:rPr>
          <w:rFonts w:ascii="Calibri" w:eastAsia="Calibri" w:hAnsi="Calibri" w:cs="Calibri"/>
          <w:lang w:val="es-ES"/>
        </w:rPr>
        <w:t>pressure</w:t>
      </w:r>
      <w:proofErr w:type="spellEnd"/>
      <w:r w:rsidRPr="00142B29">
        <w:rPr>
          <w:rFonts w:ascii="Calibri" w:eastAsia="Calibri" w:hAnsi="Calibri" w:cs="Calibri"/>
          <w:lang w:val="es-ES"/>
        </w:rPr>
        <w:t xml:space="preserve">, </w:t>
      </w:r>
      <w:proofErr w:type="spellStart"/>
      <w:r w:rsidRPr="00142B29">
        <w:rPr>
          <w:rFonts w:ascii="Calibri" w:eastAsia="Calibri" w:hAnsi="Calibri" w:cs="Calibri"/>
          <w:lang w:val="es-ES"/>
        </w:rPr>
        <w:t>exhaustion</w:t>
      </w:r>
      <w:proofErr w:type="spellEnd"/>
      <w:r w:rsidRPr="00142B29">
        <w:rPr>
          <w:rFonts w:ascii="Calibri" w:eastAsia="Calibri" w:hAnsi="Calibri" w:cs="Calibri"/>
          <w:lang w:val="es-ES"/>
        </w:rPr>
        <w:t xml:space="preserve">, </w:t>
      </w:r>
      <w:proofErr w:type="spellStart"/>
      <w:r w:rsidRPr="00142B29">
        <w:rPr>
          <w:rFonts w:ascii="Calibri" w:eastAsia="Calibri" w:hAnsi="Calibri" w:cs="Calibri"/>
          <w:lang w:val="es-ES"/>
        </w:rPr>
        <w:t>isolation</w:t>
      </w:r>
      <w:proofErr w:type="spellEnd"/>
      <w:r w:rsidRPr="00142B29">
        <w:rPr>
          <w:rFonts w:ascii="Calibri" w:eastAsia="Calibri" w:hAnsi="Calibri" w:cs="Calibri"/>
          <w:lang w:val="es-ES"/>
        </w:rPr>
        <w:t xml:space="preserve">) continue. </w:t>
      </w:r>
      <w:r w:rsidRPr="00AF1097">
        <w:rPr>
          <w:rFonts w:ascii="Calibri" w:eastAsia="Calibri" w:hAnsi="Calibri" w:cs="Calibri"/>
          <w:lang w:val="en-GB"/>
        </w:rPr>
        <w:t>There is a deficit in investigative interviewing based on obtaining reliable and voluntary information, and therefore a high risk of unreliable confessions and violation of the right against self-incrimination.</w:t>
      </w:r>
    </w:p>
    <w:p w14:paraId="325B1F0B" w14:textId="77777777" w:rsidR="000758A5" w:rsidRPr="00AF1097" w:rsidRDefault="00142B29" w:rsidP="00812A19">
      <w:pPr>
        <w:pStyle w:val="Prrafodelista"/>
        <w:numPr>
          <w:ilvl w:val="0"/>
          <w:numId w:val="36"/>
        </w:numPr>
        <w:tabs>
          <w:tab w:val="clear" w:pos="720"/>
          <w:tab w:val="num" w:pos="1440"/>
        </w:tabs>
        <w:spacing w:before="240" w:after="240"/>
        <w:ind w:left="1440"/>
        <w:jc w:val="both"/>
        <w:rPr>
          <w:rFonts w:ascii="Calibri" w:eastAsia="Calibri" w:hAnsi="Calibri" w:cs="Calibri"/>
          <w:lang w:val="en-GB"/>
        </w:rPr>
      </w:pPr>
      <w:r w:rsidRPr="00AF1097">
        <w:rPr>
          <w:rFonts w:ascii="Calibri" w:eastAsia="Calibri" w:hAnsi="Calibri" w:cs="Calibri"/>
          <w:lang w:val="en-GB"/>
        </w:rPr>
        <w:t>Normalisation of a reactive institutional culture</w:t>
      </w:r>
      <w:r w:rsidR="000758A5" w:rsidRPr="00AF1097">
        <w:rPr>
          <w:rFonts w:ascii="Calibri" w:eastAsia="Calibri" w:hAnsi="Calibri" w:cs="Calibri"/>
          <w:lang w:val="en-GB"/>
        </w:rPr>
        <w:t xml:space="preserve">. </w:t>
      </w:r>
      <w:r w:rsidRPr="00AF1097">
        <w:rPr>
          <w:rFonts w:ascii="Calibri" w:eastAsia="Calibri" w:hAnsi="Calibri" w:cs="Calibri"/>
          <w:lang w:val="en-GB"/>
        </w:rPr>
        <w:t xml:space="preserve">Without specific training, a culture of control and security prevails over prevention </w:t>
      </w:r>
      <w:r w:rsidR="000758A5" w:rsidRPr="00AF1097">
        <w:rPr>
          <w:rFonts w:ascii="Calibri" w:eastAsia="Calibri" w:hAnsi="Calibri" w:cs="Calibri"/>
          <w:lang w:val="en-GB"/>
        </w:rPr>
        <w:t xml:space="preserve">and </w:t>
      </w:r>
      <w:r w:rsidRPr="00AF1097">
        <w:rPr>
          <w:rFonts w:ascii="Calibri" w:eastAsia="Calibri" w:hAnsi="Calibri" w:cs="Calibri"/>
          <w:lang w:val="en-GB"/>
        </w:rPr>
        <w:t>reinforces corporate inertia that minimises the risk of abuse and discourages self-criticism</w:t>
      </w:r>
      <w:r w:rsidR="000758A5" w:rsidRPr="00AF1097">
        <w:rPr>
          <w:rFonts w:ascii="Calibri" w:eastAsia="Calibri" w:hAnsi="Calibri" w:cs="Calibri"/>
          <w:lang w:val="en-GB"/>
        </w:rPr>
        <w:t>.</w:t>
      </w:r>
    </w:p>
    <w:p w14:paraId="6A7AC64D" w14:textId="26712ABA" w:rsidR="0057484D" w:rsidRPr="00AF1097" w:rsidRDefault="00142B29" w:rsidP="00812A19">
      <w:pPr>
        <w:pStyle w:val="Prrafodelista"/>
        <w:numPr>
          <w:ilvl w:val="0"/>
          <w:numId w:val="36"/>
        </w:numPr>
        <w:tabs>
          <w:tab w:val="clear" w:pos="720"/>
          <w:tab w:val="num" w:pos="1440"/>
        </w:tabs>
        <w:spacing w:before="240" w:after="240"/>
        <w:ind w:left="1440"/>
        <w:jc w:val="both"/>
        <w:rPr>
          <w:rFonts w:ascii="Calibri" w:eastAsia="Calibri" w:hAnsi="Calibri" w:cs="Calibri"/>
          <w:b/>
          <w:bCs/>
          <w:lang w:val="en-GB"/>
        </w:rPr>
      </w:pPr>
      <w:r w:rsidRPr="00AF1097">
        <w:rPr>
          <w:rFonts w:ascii="Calibri" w:eastAsia="Calibri" w:hAnsi="Calibri" w:cs="Calibri"/>
          <w:lang w:val="en-GB"/>
        </w:rPr>
        <w:t>Serious deficits in the clinical detection of torture</w:t>
      </w:r>
      <w:r w:rsidR="000758A5" w:rsidRPr="00AF1097">
        <w:rPr>
          <w:rFonts w:ascii="Calibri" w:eastAsia="Calibri" w:hAnsi="Calibri" w:cs="Calibri"/>
          <w:lang w:val="en-GB"/>
        </w:rPr>
        <w:t xml:space="preserve">. </w:t>
      </w:r>
      <w:r w:rsidRPr="00AF1097">
        <w:rPr>
          <w:rFonts w:ascii="Calibri" w:eastAsia="Calibri" w:hAnsi="Calibri" w:cs="Calibri"/>
          <w:lang w:val="en-GB"/>
        </w:rPr>
        <w:t xml:space="preserve">Health personnel without specific training do not identify physical and psychological signs compatible with torture, </w:t>
      </w:r>
      <w:r w:rsidR="000758A5" w:rsidRPr="00AF1097">
        <w:rPr>
          <w:rFonts w:ascii="Calibri" w:eastAsia="Calibri" w:hAnsi="Calibri" w:cs="Calibri"/>
          <w:lang w:val="en-GB"/>
        </w:rPr>
        <w:t xml:space="preserve">nor do they </w:t>
      </w:r>
      <w:r w:rsidRPr="00AF1097">
        <w:rPr>
          <w:rFonts w:ascii="Calibri" w:eastAsia="Calibri" w:hAnsi="Calibri" w:cs="Calibri"/>
          <w:lang w:val="en-GB"/>
        </w:rPr>
        <w:t>explore chronology or mechanisms of injury. The early window of detection, key to prevention and</w:t>
      </w:r>
      <w:r w:rsidR="002B4507" w:rsidRPr="00AF1097">
        <w:rPr>
          <w:rFonts w:ascii="Calibri" w:eastAsia="Calibri" w:hAnsi="Calibri" w:cs="Calibri"/>
          <w:lang w:val="en-GB"/>
        </w:rPr>
        <w:t xml:space="preserve"> proof</w:t>
      </w:r>
      <w:r w:rsidRPr="00AF1097">
        <w:rPr>
          <w:rFonts w:ascii="Calibri" w:eastAsia="Calibri" w:hAnsi="Calibri" w:cs="Calibri"/>
          <w:lang w:val="en-GB"/>
        </w:rPr>
        <w:t>, is lost.</w:t>
      </w:r>
    </w:p>
    <w:p w14:paraId="0CF5A11D" w14:textId="77777777" w:rsidR="0057484D" w:rsidRDefault="00142B29" w:rsidP="00812A19">
      <w:pPr>
        <w:pStyle w:val="Prrafodelista"/>
        <w:numPr>
          <w:ilvl w:val="0"/>
          <w:numId w:val="37"/>
        </w:numPr>
        <w:tabs>
          <w:tab w:val="clear" w:pos="720"/>
          <w:tab w:val="num" w:pos="1440"/>
        </w:tabs>
        <w:spacing w:before="240" w:after="240"/>
        <w:ind w:left="1440"/>
        <w:jc w:val="both"/>
        <w:rPr>
          <w:rFonts w:ascii="Calibri" w:eastAsia="Calibri" w:hAnsi="Calibri" w:cs="Calibri"/>
          <w:lang w:val="es-ES"/>
        </w:rPr>
      </w:pPr>
      <w:r w:rsidRPr="00AF1097">
        <w:rPr>
          <w:rFonts w:ascii="Calibri" w:eastAsia="Calibri" w:hAnsi="Calibri" w:cs="Calibri"/>
          <w:lang w:val="en-GB"/>
        </w:rPr>
        <w:t>Insufficient or inadequate medical documentation</w:t>
      </w:r>
      <w:r w:rsidR="0057484D" w:rsidRPr="00AF1097">
        <w:rPr>
          <w:rFonts w:ascii="Calibri" w:eastAsia="Calibri" w:hAnsi="Calibri" w:cs="Calibri"/>
          <w:lang w:val="en-GB"/>
        </w:rPr>
        <w:t xml:space="preserve">: </w:t>
      </w:r>
      <w:r w:rsidRPr="00AF1097">
        <w:rPr>
          <w:rFonts w:ascii="Calibri" w:eastAsia="Calibri" w:hAnsi="Calibri" w:cs="Calibri"/>
          <w:lang w:val="en-GB"/>
        </w:rPr>
        <w:t xml:space="preserve">poor, standardised or neutral medical records, no compatibility assessment </w:t>
      </w:r>
      <w:r w:rsidR="0057484D" w:rsidRPr="00AF1097">
        <w:rPr>
          <w:rFonts w:ascii="Calibri" w:eastAsia="Calibri" w:hAnsi="Calibri" w:cs="Calibri"/>
          <w:lang w:val="en-GB"/>
        </w:rPr>
        <w:t xml:space="preserve">and </w:t>
      </w:r>
      <w:r w:rsidRPr="00AF1097">
        <w:rPr>
          <w:rFonts w:ascii="Calibri" w:eastAsia="Calibri" w:hAnsi="Calibri" w:cs="Calibri"/>
          <w:lang w:val="en-GB"/>
        </w:rPr>
        <w:t xml:space="preserve">lack of systematic application of the Istanbul Protocol to describe injuries, assess consistency </w:t>
      </w:r>
      <w:r w:rsidR="0057484D" w:rsidRPr="00AF1097">
        <w:rPr>
          <w:rFonts w:ascii="Calibri" w:eastAsia="Calibri" w:hAnsi="Calibri" w:cs="Calibri"/>
          <w:lang w:val="en-GB"/>
        </w:rPr>
        <w:t xml:space="preserve">and </w:t>
      </w:r>
      <w:r w:rsidRPr="00AF1097">
        <w:rPr>
          <w:rFonts w:ascii="Calibri" w:eastAsia="Calibri" w:hAnsi="Calibri" w:cs="Calibri"/>
          <w:lang w:val="en-GB"/>
        </w:rPr>
        <w:t xml:space="preserve">preserve evidence. </w:t>
      </w:r>
      <w:r w:rsidR="0057484D" w:rsidRPr="00AF1097">
        <w:rPr>
          <w:rFonts w:ascii="Calibri" w:eastAsia="Calibri" w:hAnsi="Calibri" w:cs="Calibri"/>
          <w:lang w:val="en-GB"/>
        </w:rPr>
        <w:t xml:space="preserve">In addition, there is an </w:t>
      </w:r>
      <w:r w:rsidRPr="00AF1097">
        <w:rPr>
          <w:rFonts w:ascii="Calibri" w:eastAsia="Calibri" w:hAnsi="Calibri" w:cs="Calibri"/>
          <w:lang w:val="en-GB"/>
        </w:rPr>
        <w:t>insufficient duty to report and refer</w:t>
      </w:r>
      <w:r w:rsidR="0057484D" w:rsidRPr="00AF1097">
        <w:rPr>
          <w:rFonts w:ascii="Calibri" w:eastAsia="Calibri" w:hAnsi="Calibri" w:cs="Calibri"/>
          <w:lang w:val="en-GB"/>
        </w:rPr>
        <w:t xml:space="preserve">. </w:t>
      </w:r>
      <w:r w:rsidRPr="00AF1097">
        <w:rPr>
          <w:rFonts w:ascii="Calibri" w:eastAsia="Calibri" w:hAnsi="Calibri" w:cs="Calibri"/>
          <w:lang w:val="en-GB"/>
        </w:rPr>
        <w:t xml:space="preserve">Without training, health personnel do not activate reporting channels </w:t>
      </w:r>
      <w:r w:rsidR="0057484D" w:rsidRPr="00AF1097">
        <w:rPr>
          <w:rFonts w:ascii="Calibri" w:eastAsia="Calibri" w:hAnsi="Calibri" w:cs="Calibri"/>
          <w:lang w:val="en-GB"/>
        </w:rPr>
        <w:t xml:space="preserve">and are </w:t>
      </w:r>
      <w:r w:rsidRPr="00AF1097">
        <w:rPr>
          <w:rFonts w:ascii="Calibri" w:eastAsia="Calibri" w:hAnsi="Calibri" w:cs="Calibri"/>
          <w:lang w:val="en-GB"/>
        </w:rPr>
        <w:t xml:space="preserve">unaware of the obligations of referral and protection. </w:t>
      </w:r>
      <w:proofErr w:type="spellStart"/>
      <w:r w:rsidRPr="0057484D">
        <w:rPr>
          <w:rFonts w:ascii="Calibri" w:eastAsia="Calibri" w:hAnsi="Calibri" w:cs="Calibri"/>
          <w:lang w:val="es-ES"/>
        </w:rPr>
        <w:t>Under-reporting</w:t>
      </w:r>
      <w:proofErr w:type="spellEnd"/>
      <w:r w:rsidRPr="0057484D">
        <w:rPr>
          <w:rFonts w:ascii="Calibri" w:eastAsia="Calibri" w:hAnsi="Calibri" w:cs="Calibri"/>
          <w:lang w:val="es-ES"/>
        </w:rPr>
        <w:t xml:space="preserve"> </w:t>
      </w:r>
      <w:proofErr w:type="spellStart"/>
      <w:r w:rsidRPr="0057484D">
        <w:rPr>
          <w:rFonts w:ascii="Calibri" w:eastAsia="Calibri" w:hAnsi="Calibri" w:cs="Calibri"/>
          <w:lang w:val="es-ES"/>
        </w:rPr>
        <w:t>of</w:t>
      </w:r>
      <w:proofErr w:type="spellEnd"/>
      <w:r w:rsidRPr="0057484D">
        <w:rPr>
          <w:rFonts w:ascii="Calibri" w:eastAsia="Calibri" w:hAnsi="Calibri" w:cs="Calibri"/>
          <w:lang w:val="es-ES"/>
        </w:rPr>
        <w:t xml:space="preserve"> cases and </w:t>
      </w:r>
      <w:proofErr w:type="spellStart"/>
      <w:r w:rsidRPr="0057484D">
        <w:rPr>
          <w:rFonts w:ascii="Calibri" w:eastAsia="Calibri" w:hAnsi="Calibri" w:cs="Calibri"/>
          <w:lang w:val="es-ES"/>
        </w:rPr>
        <w:t>functional</w:t>
      </w:r>
      <w:proofErr w:type="spellEnd"/>
      <w:r w:rsidRPr="0057484D">
        <w:rPr>
          <w:rFonts w:ascii="Calibri" w:eastAsia="Calibri" w:hAnsi="Calibri" w:cs="Calibri"/>
          <w:lang w:val="es-ES"/>
        </w:rPr>
        <w:t xml:space="preserve"> </w:t>
      </w:r>
      <w:proofErr w:type="spellStart"/>
      <w:r w:rsidRPr="0057484D">
        <w:rPr>
          <w:rFonts w:ascii="Calibri" w:eastAsia="Calibri" w:hAnsi="Calibri" w:cs="Calibri"/>
          <w:lang w:val="es-ES"/>
        </w:rPr>
        <w:t>impunity</w:t>
      </w:r>
      <w:proofErr w:type="spellEnd"/>
      <w:r w:rsidRPr="0057484D">
        <w:rPr>
          <w:rFonts w:ascii="Calibri" w:eastAsia="Calibri" w:hAnsi="Calibri" w:cs="Calibri"/>
          <w:lang w:val="es-ES"/>
        </w:rPr>
        <w:t xml:space="preserve"> are </w:t>
      </w:r>
      <w:proofErr w:type="spellStart"/>
      <w:r w:rsidRPr="0057484D">
        <w:rPr>
          <w:rFonts w:ascii="Calibri" w:eastAsia="Calibri" w:hAnsi="Calibri" w:cs="Calibri"/>
          <w:lang w:val="es-ES"/>
        </w:rPr>
        <w:t>perpetuated</w:t>
      </w:r>
      <w:proofErr w:type="spellEnd"/>
      <w:r w:rsidRPr="0057484D">
        <w:rPr>
          <w:rFonts w:ascii="Calibri" w:eastAsia="Calibri" w:hAnsi="Calibri" w:cs="Calibri"/>
          <w:lang w:val="es-ES"/>
        </w:rPr>
        <w:t>.</w:t>
      </w:r>
    </w:p>
    <w:p w14:paraId="41DAFE6C" w14:textId="77777777" w:rsidR="005131FD" w:rsidRPr="00AF1097" w:rsidRDefault="00142B29" w:rsidP="00812A19">
      <w:pPr>
        <w:pStyle w:val="Prrafodelista"/>
        <w:numPr>
          <w:ilvl w:val="0"/>
          <w:numId w:val="37"/>
        </w:numPr>
        <w:tabs>
          <w:tab w:val="clear" w:pos="720"/>
          <w:tab w:val="num" w:pos="1440"/>
        </w:tabs>
        <w:spacing w:before="240" w:after="240"/>
        <w:ind w:left="1440"/>
        <w:jc w:val="both"/>
        <w:rPr>
          <w:rFonts w:ascii="Calibri" w:eastAsia="Calibri" w:hAnsi="Calibri" w:cs="Calibri"/>
          <w:lang w:val="en-GB"/>
        </w:rPr>
      </w:pPr>
      <w:r w:rsidRPr="00AF1097">
        <w:rPr>
          <w:rFonts w:ascii="Calibri" w:eastAsia="Calibri" w:hAnsi="Calibri" w:cs="Calibri"/>
          <w:lang w:val="en-GB"/>
        </w:rPr>
        <w:t>Failure to comply with international prevention obligations</w:t>
      </w:r>
      <w:r w:rsidR="0057484D" w:rsidRPr="00AF1097">
        <w:rPr>
          <w:rFonts w:ascii="Calibri" w:eastAsia="Calibri" w:hAnsi="Calibri" w:cs="Calibri"/>
          <w:lang w:val="en-GB"/>
        </w:rPr>
        <w:t xml:space="preserve">. </w:t>
      </w:r>
      <w:r w:rsidRPr="00AF1097">
        <w:rPr>
          <w:rFonts w:ascii="Calibri" w:eastAsia="Calibri" w:hAnsi="Calibri" w:cs="Calibri"/>
          <w:lang w:val="en-GB"/>
        </w:rPr>
        <w:t>Training is a positive obligation of the state to prevent torture. The lack of training contravenes the repeated recommendations of the Committee against Torture and European prevention mechanisms.</w:t>
      </w:r>
    </w:p>
    <w:p w14:paraId="4F17BDA1" w14:textId="50FE2B96" w:rsidR="00142B29" w:rsidRPr="005131FD" w:rsidRDefault="00142B29" w:rsidP="00812A19">
      <w:pPr>
        <w:pStyle w:val="Prrafodelista"/>
        <w:numPr>
          <w:ilvl w:val="0"/>
          <w:numId w:val="37"/>
        </w:numPr>
        <w:tabs>
          <w:tab w:val="clear" w:pos="720"/>
          <w:tab w:val="num" w:pos="1440"/>
        </w:tabs>
        <w:spacing w:before="240" w:after="240"/>
        <w:ind w:left="1440"/>
        <w:jc w:val="both"/>
        <w:rPr>
          <w:rFonts w:ascii="Calibri" w:eastAsia="Calibri" w:hAnsi="Calibri" w:cs="Calibri"/>
          <w:lang w:val="es-ES"/>
        </w:rPr>
      </w:pPr>
      <w:r w:rsidRPr="00AF1097">
        <w:rPr>
          <w:rFonts w:ascii="Calibri" w:eastAsia="Calibri" w:hAnsi="Calibri" w:cs="Calibri"/>
          <w:lang w:val="en-GB"/>
        </w:rPr>
        <w:t>Lack of uniformity and evaluation of training</w:t>
      </w:r>
      <w:r w:rsidR="0057484D" w:rsidRPr="00AF1097">
        <w:rPr>
          <w:rFonts w:ascii="Calibri" w:eastAsia="Calibri" w:hAnsi="Calibri" w:cs="Calibri"/>
          <w:lang w:val="en-GB"/>
        </w:rPr>
        <w:t xml:space="preserve">. </w:t>
      </w:r>
      <w:r w:rsidRPr="00AF1097">
        <w:rPr>
          <w:rFonts w:ascii="Calibri" w:eastAsia="Calibri" w:hAnsi="Calibri" w:cs="Calibri"/>
          <w:lang w:val="en-GB"/>
        </w:rPr>
        <w:t xml:space="preserve">Existing training is voluntary, unequal between bodies and territories </w:t>
      </w:r>
      <w:r w:rsidR="005131FD" w:rsidRPr="00AF1097">
        <w:rPr>
          <w:rFonts w:ascii="Calibri" w:eastAsia="Calibri" w:hAnsi="Calibri" w:cs="Calibri"/>
          <w:lang w:val="en-GB"/>
        </w:rPr>
        <w:t xml:space="preserve">and </w:t>
      </w:r>
      <w:r w:rsidRPr="00AF1097">
        <w:rPr>
          <w:rFonts w:ascii="Calibri" w:eastAsia="Calibri" w:hAnsi="Calibri" w:cs="Calibri"/>
          <w:lang w:val="en-GB"/>
        </w:rPr>
        <w:t xml:space="preserve">not evaluated by results. </w:t>
      </w:r>
      <w:r w:rsidRPr="005131FD">
        <w:rPr>
          <w:rFonts w:ascii="Calibri" w:eastAsia="Calibri" w:hAnsi="Calibri" w:cs="Calibri"/>
          <w:lang w:val="es-ES"/>
        </w:rPr>
        <w:t xml:space="preserve">Lack </w:t>
      </w:r>
      <w:proofErr w:type="spellStart"/>
      <w:r w:rsidRPr="005131FD">
        <w:rPr>
          <w:rFonts w:ascii="Calibri" w:eastAsia="Calibri" w:hAnsi="Calibri" w:cs="Calibri"/>
          <w:lang w:val="es-ES"/>
        </w:rPr>
        <w:t>of</w:t>
      </w:r>
      <w:proofErr w:type="spellEnd"/>
      <w:r w:rsidRPr="005131FD">
        <w:rPr>
          <w:rFonts w:ascii="Calibri" w:eastAsia="Calibri" w:hAnsi="Calibri" w:cs="Calibri"/>
          <w:lang w:val="es-ES"/>
        </w:rPr>
        <w:t xml:space="preserve"> </w:t>
      </w:r>
      <w:proofErr w:type="spellStart"/>
      <w:r w:rsidRPr="005131FD">
        <w:rPr>
          <w:rFonts w:ascii="Calibri" w:eastAsia="Calibri" w:hAnsi="Calibri" w:cs="Calibri"/>
          <w:lang w:val="es-ES"/>
        </w:rPr>
        <w:t>impact</w:t>
      </w:r>
      <w:proofErr w:type="spellEnd"/>
      <w:r w:rsidRPr="005131FD">
        <w:rPr>
          <w:rFonts w:ascii="Calibri" w:eastAsia="Calibri" w:hAnsi="Calibri" w:cs="Calibri"/>
          <w:lang w:val="es-ES"/>
        </w:rPr>
        <w:t xml:space="preserve"> </w:t>
      </w:r>
      <w:proofErr w:type="spellStart"/>
      <w:r w:rsidRPr="005131FD">
        <w:rPr>
          <w:rFonts w:ascii="Calibri" w:eastAsia="Calibri" w:hAnsi="Calibri" w:cs="Calibri"/>
          <w:lang w:val="es-ES"/>
        </w:rPr>
        <w:t>indicators</w:t>
      </w:r>
      <w:proofErr w:type="spellEnd"/>
      <w:r w:rsidRPr="005131FD">
        <w:rPr>
          <w:rFonts w:ascii="Calibri" w:eastAsia="Calibri" w:hAnsi="Calibri" w:cs="Calibri"/>
          <w:lang w:val="es-ES"/>
        </w:rPr>
        <w:t xml:space="preserve"> and </w:t>
      </w:r>
      <w:proofErr w:type="spellStart"/>
      <w:r w:rsidRPr="005131FD">
        <w:rPr>
          <w:rFonts w:ascii="Calibri" w:eastAsia="Calibri" w:hAnsi="Calibri" w:cs="Calibri"/>
          <w:lang w:val="es-ES"/>
        </w:rPr>
        <w:t>periodic</w:t>
      </w:r>
      <w:proofErr w:type="spellEnd"/>
      <w:r w:rsidRPr="005131FD">
        <w:rPr>
          <w:rFonts w:ascii="Calibri" w:eastAsia="Calibri" w:hAnsi="Calibri" w:cs="Calibri"/>
          <w:lang w:val="es-ES"/>
        </w:rPr>
        <w:t xml:space="preserve"> </w:t>
      </w:r>
      <w:proofErr w:type="spellStart"/>
      <w:r w:rsidRPr="005131FD">
        <w:rPr>
          <w:rFonts w:ascii="Calibri" w:eastAsia="Calibri" w:hAnsi="Calibri" w:cs="Calibri"/>
          <w:lang w:val="es-ES"/>
        </w:rPr>
        <w:t>retraining</w:t>
      </w:r>
      <w:proofErr w:type="spellEnd"/>
      <w:r w:rsidRPr="005131FD">
        <w:rPr>
          <w:rFonts w:ascii="Calibri" w:eastAsia="Calibri" w:hAnsi="Calibri" w:cs="Calibri"/>
          <w:lang w:val="es-ES"/>
        </w:rPr>
        <w:t>.</w:t>
      </w:r>
    </w:p>
    <w:p w14:paraId="0A3B5442" w14:textId="29C30310" w:rsidR="001F3208" w:rsidRPr="00AF1097" w:rsidRDefault="00A66423" w:rsidP="00131A79">
      <w:pPr>
        <w:spacing w:before="240" w:after="240"/>
        <w:ind w:left="720"/>
        <w:jc w:val="both"/>
        <w:rPr>
          <w:rFonts w:ascii="Calibri" w:eastAsia="Calibri" w:hAnsi="Calibri" w:cs="Calibri"/>
          <w:lang w:val="en-GB"/>
        </w:rPr>
      </w:pPr>
      <w:r w:rsidRPr="00AF1097">
        <w:rPr>
          <w:rFonts w:ascii="Calibri" w:eastAsia="Calibri" w:hAnsi="Calibri" w:cs="Calibri"/>
          <w:b/>
          <w:bCs/>
          <w:lang w:val="en-GB"/>
        </w:rPr>
        <w:t xml:space="preserve">Useful questions or lines of follow-up for the CAT: </w:t>
      </w:r>
    </w:p>
    <w:p w14:paraId="52800F04" w14:textId="77777777" w:rsidR="006A6A54" w:rsidRPr="00AF1097" w:rsidRDefault="006A6A54" w:rsidP="00812A19">
      <w:pPr>
        <w:pStyle w:val="Prrafodelista"/>
        <w:numPr>
          <w:ilvl w:val="0"/>
          <w:numId w:val="80"/>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effectively implement the training of law enforcement agencies on the Juan Méndez Principles on non-coercive interrogation, as well as to establish interrogation protocols in line with these guidelines?</w:t>
      </w:r>
    </w:p>
    <w:p w14:paraId="15CCF2F5" w14:textId="77777777" w:rsidR="006A6A54" w:rsidRPr="00AF1097" w:rsidRDefault="006A6A54" w:rsidP="00812A19">
      <w:pPr>
        <w:pStyle w:val="Prrafodelista"/>
        <w:numPr>
          <w:ilvl w:val="0"/>
          <w:numId w:val="80"/>
        </w:numPr>
        <w:spacing w:before="240" w:after="240"/>
        <w:jc w:val="both"/>
        <w:rPr>
          <w:rFonts w:ascii="Calibri" w:eastAsia="Calibri" w:hAnsi="Calibri" w:cs="Calibri"/>
          <w:lang w:val="en-GB"/>
        </w:rPr>
      </w:pPr>
      <w:r w:rsidRPr="00AF1097">
        <w:rPr>
          <w:rFonts w:ascii="Calibri" w:eastAsia="Calibri" w:hAnsi="Calibri" w:cs="Calibri"/>
          <w:lang w:val="en-GB"/>
        </w:rPr>
        <w:t>What steps have been taken to train medical personnel working in places of deprivation of liberty in the Istanbul Protocol and to establish effective protocols for detecting, documenting and reporting cases of torture and other ill-treatment?</w:t>
      </w:r>
    </w:p>
    <w:p w14:paraId="0A3B5443" w14:textId="712E57F9" w:rsidR="001F3208" w:rsidRDefault="004E4D18" w:rsidP="00D075B1">
      <w:pPr>
        <w:pBdr>
          <w:bottom w:val="single" w:sz="8" w:space="2" w:color="000000"/>
        </w:pBdr>
        <w:spacing w:before="240" w:after="240"/>
        <w:jc w:val="both"/>
        <w:rPr>
          <w:rFonts w:ascii="Calibri" w:eastAsia="Calibri" w:hAnsi="Calibri" w:cs="Calibri"/>
          <w:b/>
          <w:bCs/>
        </w:rPr>
      </w:pPr>
      <w:r>
        <w:rPr>
          <w:rFonts w:ascii="Calibri" w:eastAsia="Calibri" w:hAnsi="Calibri" w:cs="Calibri"/>
          <w:b/>
          <w:bCs/>
        </w:rPr>
        <w:lastRenderedPageBreak/>
        <w:t>ARTS. 11, 12 AND 13 CONVENTION: LACK OF THOROUGH AND IN-DEPTH INVESTIGATIONS INTO CASES OF EXCESSIVE USE OF FORCE</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ARTS. 11, 12 Y 13 CONVENCIÓN</w:instrText>
      </w:r>
      <w:r w:rsidR="00D36DB0" w:rsidRPr="002F2DB0">
        <w:instrText>\</w:instrText>
      </w:r>
      <w:r w:rsidR="00D36DB0" w:rsidRPr="002F2DB0">
        <w:rPr>
          <w:rFonts w:ascii="Calibri" w:eastAsia="Calibri" w:hAnsi="Calibri" w:cs="Calibri"/>
          <w:b/>
          <w:bCs/>
        </w:rPr>
        <w:instrText>: AUSENCIA DE INVESTIGACIONES EXHAUSTIVAS Y EN PROFUNDIDAD SOBRE CASOS DE USO EXCESIVO DE LA FUERZA</w:instrText>
      </w:r>
      <w:r w:rsidR="00D36DB0">
        <w:instrText xml:space="preserve">" </w:instrText>
      </w:r>
      <w:r w:rsidR="00D36DB0">
        <w:rPr>
          <w:rFonts w:ascii="Calibri" w:eastAsia="Calibri" w:hAnsi="Calibri" w:cs="Calibri"/>
          <w:b/>
          <w:bCs/>
        </w:rPr>
        <w:fldChar w:fldCharType="end"/>
      </w:r>
    </w:p>
    <w:p w14:paraId="32AE0387" w14:textId="7569D5A5" w:rsidR="009D02D9" w:rsidRPr="00EE508A" w:rsidRDefault="005131FD" w:rsidP="00812A19">
      <w:pPr>
        <w:numPr>
          <w:ilvl w:val="0"/>
          <w:numId w:val="1"/>
        </w:numPr>
        <w:pBdr>
          <w:top w:val="single" w:sz="8" w:space="1" w:color="000000"/>
          <w:left w:val="single" w:sz="8" w:space="4" w:color="000000"/>
          <w:bottom w:val="single" w:sz="8" w:space="1" w:color="000000"/>
          <w:right w:val="single" w:sz="8" w:space="4" w:color="000000"/>
        </w:pBdr>
        <w:spacing w:before="240"/>
        <w:jc w:val="both"/>
        <w:rPr>
          <w:rFonts w:ascii="Calibri" w:eastAsia="Calibri" w:hAnsi="Calibri" w:cs="Calibri"/>
          <w:b/>
          <w:bCs/>
        </w:rPr>
      </w:pPr>
      <w:r w:rsidRPr="00AF1097">
        <w:rPr>
          <w:rFonts w:ascii="Calibri" w:eastAsia="Calibri" w:hAnsi="Calibri" w:cs="Calibri"/>
          <w:b/>
          <w:bCs/>
          <w:lang w:val="en-GB"/>
        </w:rPr>
        <w:t>Absence of measures to initiate proprio motu investigations whenever there are reasonable grounds to believe that an act of torture or ill-treatment has been committed</w:t>
      </w:r>
      <w:r w:rsidR="0048138C" w:rsidRPr="00AF1097">
        <w:rPr>
          <w:rFonts w:ascii="Calibri" w:eastAsia="Calibri" w:hAnsi="Calibri" w:cs="Calibri"/>
          <w:b/>
          <w:bCs/>
          <w:lang w:val="en-GB"/>
        </w:rPr>
        <w:t>, to suspend the alleged perpetrators or to push for accountability of the chain of command or perpetrators by omission.</w:t>
      </w:r>
      <w:r w:rsidR="00D36DB0">
        <w:rPr>
          <w:rFonts w:ascii="Calibri" w:eastAsia="Calibri" w:hAnsi="Calibri" w:cs="Calibri"/>
          <w:b/>
          <w:bCs/>
        </w:rPr>
        <w:fldChar w:fldCharType="begin"/>
      </w:r>
      <w:r w:rsidR="00D36DB0" w:rsidRPr="00AF1097">
        <w:rPr>
          <w:lang w:val="en-GB"/>
        </w:rPr>
        <w:instrText xml:space="preserve"> </w:instrText>
      </w:r>
      <w:r w:rsidR="00D36DB0">
        <w:instrText>XE "</w:instrText>
      </w:r>
      <w:r w:rsidR="00D36DB0" w:rsidRPr="002F2DB0">
        <w:rPr>
          <w:rFonts w:ascii="Calibri" w:eastAsia="Calibri" w:hAnsi="Calibri" w:cs="Calibri"/>
          <w:b/>
          <w:bCs/>
        </w:rPr>
        <w:instrText>19. Ausencia de medidas para iniciar investigaciones de oficio siempre que existan motivos razonables para creer que se ha cometido un acto de tortura o malos tratos, para suspender a los presuntos autores o para impulsar la responsabilidad de la cadena de mando o autores por omisión</w:instrText>
      </w:r>
      <w:r w:rsidR="00D36DB0">
        <w:instrText xml:space="preserve">" </w:instrText>
      </w:r>
      <w:r w:rsidR="00D36DB0">
        <w:rPr>
          <w:rFonts w:ascii="Calibri" w:eastAsia="Calibri" w:hAnsi="Calibri" w:cs="Calibri"/>
          <w:b/>
          <w:bCs/>
        </w:rPr>
        <w:fldChar w:fldCharType="end"/>
      </w:r>
    </w:p>
    <w:p w14:paraId="223F2954" w14:textId="77777777" w:rsidR="009D02D9" w:rsidRPr="006A6A54" w:rsidRDefault="009D02D9" w:rsidP="00D075B1">
      <w:pPr>
        <w:pStyle w:val="Prrafodelista"/>
        <w:spacing w:before="240" w:after="240"/>
        <w:jc w:val="both"/>
        <w:rPr>
          <w:rFonts w:ascii="Calibri" w:eastAsia="Calibri" w:hAnsi="Calibri" w:cs="Calibri"/>
          <w:b/>
          <w:bCs/>
          <w:u w:val="single"/>
        </w:rPr>
      </w:pPr>
      <w:r w:rsidRPr="006A6A54">
        <w:rPr>
          <w:rFonts w:ascii="Calibri" w:eastAsia="Calibri" w:hAnsi="Calibri" w:cs="Calibri"/>
          <w:b/>
          <w:bCs/>
          <w:u w:val="single"/>
        </w:rPr>
        <w:t xml:space="preserve">Legal and factual </w:t>
      </w:r>
      <w:proofErr w:type="spellStart"/>
      <w:r w:rsidRPr="006A6A54">
        <w:rPr>
          <w:rFonts w:ascii="Calibri" w:eastAsia="Calibri" w:hAnsi="Calibri" w:cs="Calibri"/>
          <w:b/>
          <w:bCs/>
          <w:u w:val="single"/>
        </w:rPr>
        <w:t>summary</w:t>
      </w:r>
      <w:proofErr w:type="spellEnd"/>
    </w:p>
    <w:p w14:paraId="0A3B5444" w14:textId="1EFAD4C8" w:rsidR="001F3208" w:rsidRPr="00AF1097" w:rsidRDefault="004E4D18" w:rsidP="00D075B1">
      <w:pPr>
        <w:spacing w:before="240"/>
        <w:ind w:left="720"/>
        <w:jc w:val="both"/>
        <w:rPr>
          <w:rFonts w:ascii="Calibri" w:eastAsia="Calibri" w:hAnsi="Calibri" w:cs="Calibri"/>
          <w:lang w:val="en-GB"/>
        </w:rPr>
      </w:pPr>
      <w:r w:rsidRPr="00AF1097">
        <w:rPr>
          <w:rFonts w:ascii="Calibri" w:eastAsia="Calibri" w:hAnsi="Calibri" w:cs="Calibri"/>
          <w:lang w:val="en-GB"/>
        </w:rPr>
        <w:t>The State has not complied with recommendation 14 of the Concluding Observations on the seventh periodic report of Spain (CAT/C/ESP/CO/7), in any of its paragraphs: 14 (b) No steps have been taken to initiate investigations ex officio whenever there are reasonable grounds to believe that an act of torture or ill-treatment has been committed; 14 (c) No measures have been adopted to suspend immediately and throughout the investigation alleged perpetrators of torture or ill-treatment; 14 (d) No impetus has been given to investigate the responsibility of perpetrators by omission or chains of command in cases of torture or ill-treatment</w:t>
      </w:r>
      <w:r w:rsidR="00C60842" w:rsidRPr="00AF1097">
        <w:rPr>
          <w:rFonts w:ascii="Calibri" w:eastAsia="Calibri" w:hAnsi="Calibri" w:cs="Calibri"/>
          <w:lang w:val="en-GB"/>
        </w:rPr>
        <w:t xml:space="preserve">. </w:t>
      </w:r>
    </w:p>
    <w:p w14:paraId="3A747557" w14:textId="77777777" w:rsidR="007B6AA4" w:rsidRPr="006A6A54" w:rsidRDefault="007B6AA4" w:rsidP="00D075B1">
      <w:pPr>
        <w:spacing w:before="240" w:after="240"/>
        <w:ind w:left="720"/>
        <w:jc w:val="both"/>
        <w:rPr>
          <w:rFonts w:ascii="Calibri" w:eastAsia="Calibri" w:hAnsi="Calibri" w:cs="Calibri"/>
          <w:b/>
          <w:bCs/>
          <w:u w:val="single"/>
        </w:rPr>
      </w:pPr>
      <w:proofErr w:type="spellStart"/>
      <w:r w:rsidRPr="006A6A54">
        <w:rPr>
          <w:rFonts w:ascii="Calibri" w:eastAsia="Calibri" w:hAnsi="Calibri" w:cs="Calibri"/>
          <w:b/>
          <w:bCs/>
          <w:u w:val="single"/>
        </w:rPr>
        <w:t>Recurrent</w:t>
      </w:r>
      <w:proofErr w:type="spellEnd"/>
      <w:r w:rsidRPr="006A6A54">
        <w:rPr>
          <w:rFonts w:ascii="Calibri" w:eastAsia="Calibri" w:hAnsi="Calibri" w:cs="Calibri"/>
          <w:b/>
          <w:bCs/>
          <w:u w:val="single"/>
        </w:rPr>
        <w:t xml:space="preserve"> </w:t>
      </w:r>
      <w:proofErr w:type="spellStart"/>
      <w:r w:rsidRPr="006A6A54">
        <w:rPr>
          <w:rFonts w:ascii="Calibri" w:eastAsia="Calibri" w:hAnsi="Calibri" w:cs="Calibri"/>
          <w:b/>
          <w:bCs/>
          <w:u w:val="single"/>
        </w:rPr>
        <w:t>problematic</w:t>
      </w:r>
      <w:proofErr w:type="spellEnd"/>
      <w:r w:rsidRPr="006A6A54">
        <w:rPr>
          <w:rFonts w:ascii="Calibri" w:eastAsia="Calibri" w:hAnsi="Calibri" w:cs="Calibri"/>
          <w:b/>
          <w:bCs/>
          <w:u w:val="single"/>
        </w:rPr>
        <w:t xml:space="preserve"> </w:t>
      </w:r>
      <w:proofErr w:type="spellStart"/>
      <w:r w:rsidRPr="006A6A54">
        <w:rPr>
          <w:rFonts w:ascii="Calibri" w:eastAsia="Calibri" w:hAnsi="Calibri" w:cs="Calibri"/>
          <w:b/>
          <w:bCs/>
          <w:u w:val="single"/>
        </w:rPr>
        <w:t>issues</w:t>
      </w:r>
      <w:proofErr w:type="spellEnd"/>
    </w:p>
    <w:p w14:paraId="7D5FA5D7" w14:textId="2D6FB80F" w:rsidR="00BA4AE7" w:rsidRPr="00AF1097" w:rsidRDefault="00BA4AE7" w:rsidP="00812A19">
      <w:pPr>
        <w:pStyle w:val="Prrafodelista"/>
        <w:numPr>
          <w:ilvl w:val="0"/>
          <w:numId w:val="38"/>
        </w:numPr>
        <w:tabs>
          <w:tab w:val="num" w:pos="720"/>
        </w:tabs>
        <w:spacing w:before="240" w:after="240"/>
        <w:jc w:val="both"/>
        <w:rPr>
          <w:rFonts w:ascii="Calibri" w:eastAsia="Calibri" w:hAnsi="Calibri" w:cs="Calibri"/>
          <w:lang w:val="en-GB"/>
        </w:rPr>
      </w:pPr>
      <w:r w:rsidRPr="00AF1097">
        <w:rPr>
          <w:rFonts w:ascii="Calibri" w:eastAsia="Calibri" w:hAnsi="Calibri" w:cs="Calibri"/>
          <w:lang w:val="en-GB"/>
        </w:rPr>
        <w:t xml:space="preserve">Failure to investigate </w:t>
      </w:r>
      <w:r w:rsidRPr="00AF1097">
        <w:rPr>
          <w:rFonts w:ascii="Calibri" w:eastAsia="Calibri" w:hAnsi="Calibri" w:cs="Calibri"/>
          <w:i/>
          <w:iCs/>
          <w:lang w:val="en-GB"/>
        </w:rPr>
        <w:t xml:space="preserve">ex officio. </w:t>
      </w:r>
      <w:r w:rsidRPr="00AF1097">
        <w:rPr>
          <w:rFonts w:ascii="Calibri" w:eastAsia="Calibri" w:hAnsi="Calibri" w:cs="Calibri"/>
          <w:lang w:val="en-GB"/>
        </w:rPr>
        <w:t>Authorities do not automatically trigger investigations when there is objective evidence (injuries, credible allegations, medical reports). The burden of initiating proceedings is unduly placed on the victim, in contravention of articles 12 and 13 of the Convention against Torture. The Committee against Torture has reiterated that the duty to investigate is autonomous and does not depend on a formal complaint.</w:t>
      </w:r>
    </w:p>
    <w:p w14:paraId="2FF83934" w14:textId="405569BD" w:rsidR="00BA4AE7" w:rsidRPr="00AF1097" w:rsidRDefault="00BA4AE7" w:rsidP="00812A19">
      <w:pPr>
        <w:pStyle w:val="Prrafodelista"/>
        <w:numPr>
          <w:ilvl w:val="0"/>
          <w:numId w:val="38"/>
        </w:numPr>
        <w:tabs>
          <w:tab w:val="num" w:pos="720"/>
        </w:tabs>
        <w:spacing w:before="240" w:after="240"/>
        <w:jc w:val="both"/>
        <w:rPr>
          <w:rFonts w:ascii="Calibri" w:eastAsia="Calibri" w:hAnsi="Calibri" w:cs="Calibri"/>
          <w:lang w:val="en-GB"/>
        </w:rPr>
      </w:pPr>
      <w:r w:rsidRPr="00AF1097">
        <w:rPr>
          <w:rFonts w:ascii="Calibri" w:eastAsia="Calibri" w:hAnsi="Calibri" w:cs="Calibri"/>
          <w:lang w:val="en-GB"/>
        </w:rPr>
        <w:t>Excessive dependence on the complaint and the impulse of the party</w:t>
      </w:r>
      <w:r w:rsidR="00F84EDF" w:rsidRPr="00AF1097">
        <w:rPr>
          <w:rFonts w:ascii="Calibri" w:eastAsia="Calibri" w:hAnsi="Calibri" w:cs="Calibri"/>
          <w:lang w:val="en-GB"/>
        </w:rPr>
        <w:t xml:space="preserve">. </w:t>
      </w:r>
      <w:r w:rsidRPr="00AF1097">
        <w:rPr>
          <w:rFonts w:ascii="Calibri" w:eastAsia="Calibri" w:hAnsi="Calibri" w:cs="Calibri"/>
          <w:lang w:val="en-GB"/>
        </w:rPr>
        <w:t xml:space="preserve">Structural obstacles (fear of reprisals, isolation, language barriers) discourage reporting. Without </w:t>
      </w:r>
      <w:r w:rsidRPr="00AF1097">
        <w:rPr>
          <w:rFonts w:ascii="Calibri" w:eastAsia="Calibri" w:hAnsi="Calibri" w:cs="Calibri"/>
          <w:i/>
          <w:iCs/>
          <w:lang w:val="en-GB"/>
        </w:rPr>
        <w:t xml:space="preserve">ex officio </w:t>
      </w:r>
      <w:r w:rsidRPr="00AF1097">
        <w:rPr>
          <w:rFonts w:ascii="Calibri" w:eastAsia="Calibri" w:hAnsi="Calibri" w:cs="Calibri"/>
          <w:lang w:val="en-GB"/>
        </w:rPr>
        <w:t>activation, many cases are not investigated, leading to under-reporting and concealment of patterns.</w:t>
      </w:r>
    </w:p>
    <w:p w14:paraId="367BB0CB" w14:textId="219A92E8" w:rsidR="00BA4AE7" w:rsidRPr="00AF1097" w:rsidRDefault="00BA4AE7" w:rsidP="00812A19">
      <w:pPr>
        <w:pStyle w:val="Prrafodelista"/>
        <w:numPr>
          <w:ilvl w:val="0"/>
          <w:numId w:val="38"/>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t>Absence of precautionary suspension of alleged perpetrators</w:t>
      </w:r>
      <w:r w:rsidR="00F84EDF" w:rsidRPr="00AF1097">
        <w:rPr>
          <w:rFonts w:ascii="Calibri" w:eastAsia="Calibri" w:hAnsi="Calibri" w:cs="Calibri"/>
          <w:lang w:val="en-GB"/>
        </w:rPr>
        <w:t xml:space="preserve">. </w:t>
      </w:r>
      <w:r w:rsidRPr="00AF1097">
        <w:rPr>
          <w:rFonts w:ascii="Calibri" w:eastAsia="Calibri" w:hAnsi="Calibri" w:cs="Calibri"/>
          <w:lang w:val="en-GB"/>
        </w:rPr>
        <w:t xml:space="preserve">The lack of administrative suspension allows contact with victims and witnesses, facilitates evidentiary interference </w:t>
      </w:r>
      <w:r w:rsidR="00F84EDF" w:rsidRPr="00AF1097">
        <w:rPr>
          <w:rFonts w:ascii="Calibri" w:eastAsia="Calibri" w:hAnsi="Calibri" w:cs="Calibri"/>
          <w:lang w:val="en-GB"/>
        </w:rPr>
        <w:t xml:space="preserve">and </w:t>
      </w:r>
      <w:r w:rsidRPr="00AF1097">
        <w:rPr>
          <w:rFonts w:ascii="Calibri" w:eastAsia="Calibri" w:hAnsi="Calibri" w:cs="Calibri"/>
          <w:lang w:val="en-GB"/>
        </w:rPr>
        <w:t>conveys a message of institutional tolerance. Precautionary suspension is a preventive measure, not a sanction; its absence weakens the credibility of the investigation.</w:t>
      </w:r>
    </w:p>
    <w:p w14:paraId="17024578" w14:textId="29020B75" w:rsidR="00BA4AE7" w:rsidRPr="0013275E" w:rsidRDefault="00BA4AE7" w:rsidP="00812A19">
      <w:pPr>
        <w:pStyle w:val="Prrafodelista"/>
        <w:numPr>
          <w:ilvl w:val="0"/>
          <w:numId w:val="38"/>
        </w:numPr>
        <w:tabs>
          <w:tab w:val="num" w:pos="720"/>
          <w:tab w:val="num" w:pos="1440"/>
        </w:tabs>
        <w:spacing w:before="240" w:after="240"/>
        <w:jc w:val="both"/>
        <w:rPr>
          <w:rFonts w:ascii="Calibri" w:eastAsia="Calibri" w:hAnsi="Calibri" w:cs="Calibri"/>
          <w:lang w:val="es-ES"/>
        </w:rPr>
      </w:pPr>
      <w:r w:rsidRPr="00AF1097">
        <w:rPr>
          <w:rFonts w:ascii="Calibri" w:eastAsia="Calibri" w:hAnsi="Calibri" w:cs="Calibri"/>
          <w:lang w:val="en-GB"/>
        </w:rPr>
        <w:t>Risk of reprisals and re-victimisation</w:t>
      </w:r>
      <w:r w:rsidR="00F84EDF" w:rsidRPr="00AF1097">
        <w:rPr>
          <w:rFonts w:ascii="Calibri" w:eastAsia="Calibri" w:hAnsi="Calibri" w:cs="Calibri"/>
          <w:lang w:val="en-GB"/>
        </w:rPr>
        <w:t xml:space="preserve">. </w:t>
      </w:r>
      <w:r w:rsidRPr="00AF1097">
        <w:rPr>
          <w:rFonts w:ascii="Calibri" w:eastAsia="Calibri" w:hAnsi="Calibri" w:cs="Calibri"/>
          <w:lang w:val="en-GB"/>
        </w:rPr>
        <w:t xml:space="preserve">Without precautionary measures, victims are afraid to report, become re-traumatised, </w:t>
      </w:r>
      <w:r w:rsidR="00F84EDF" w:rsidRPr="00AF1097">
        <w:rPr>
          <w:rFonts w:ascii="Calibri" w:eastAsia="Calibri" w:hAnsi="Calibri" w:cs="Calibri"/>
          <w:lang w:val="en-GB"/>
        </w:rPr>
        <w:t xml:space="preserve">and </w:t>
      </w:r>
      <w:r w:rsidRPr="00AF1097">
        <w:rPr>
          <w:rFonts w:ascii="Calibri" w:eastAsia="Calibri" w:hAnsi="Calibri" w:cs="Calibri"/>
          <w:lang w:val="en-GB"/>
        </w:rPr>
        <w:t xml:space="preserve">abandon proceedings. </w:t>
      </w:r>
      <w:proofErr w:type="spellStart"/>
      <w:r w:rsidRPr="0013275E">
        <w:rPr>
          <w:rFonts w:ascii="Calibri" w:eastAsia="Calibri" w:hAnsi="Calibri" w:cs="Calibri"/>
          <w:lang w:val="es-ES"/>
        </w:rPr>
        <w:t>Institutional</w:t>
      </w:r>
      <w:proofErr w:type="spellEnd"/>
      <w:r w:rsidRPr="0013275E">
        <w:rPr>
          <w:rFonts w:ascii="Calibri" w:eastAsia="Calibri" w:hAnsi="Calibri" w:cs="Calibri"/>
          <w:lang w:val="es-ES"/>
        </w:rPr>
        <w:t xml:space="preserve"> </w:t>
      </w:r>
      <w:proofErr w:type="spellStart"/>
      <w:r w:rsidRPr="0013275E">
        <w:rPr>
          <w:rFonts w:ascii="Calibri" w:eastAsia="Calibri" w:hAnsi="Calibri" w:cs="Calibri"/>
          <w:lang w:val="es-ES"/>
        </w:rPr>
        <w:t>revictimisation</w:t>
      </w:r>
      <w:proofErr w:type="spellEnd"/>
      <w:r w:rsidRPr="0013275E">
        <w:rPr>
          <w:rFonts w:ascii="Calibri" w:eastAsia="Calibri" w:hAnsi="Calibri" w:cs="Calibri"/>
          <w:lang w:val="es-ES"/>
        </w:rPr>
        <w:t xml:space="preserve"> incompatible </w:t>
      </w:r>
      <w:proofErr w:type="spellStart"/>
      <w:r w:rsidRPr="0013275E">
        <w:rPr>
          <w:rFonts w:ascii="Calibri" w:eastAsia="Calibri" w:hAnsi="Calibri" w:cs="Calibri"/>
          <w:lang w:val="es-ES"/>
        </w:rPr>
        <w:t>with</w:t>
      </w:r>
      <w:proofErr w:type="spellEnd"/>
      <w:r w:rsidRPr="0013275E">
        <w:rPr>
          <w:rFonts w:ascii="Calibri" w:eastAsia="Calibri" w:hAnsi="Calibri" w:cs="Calibri"/>
          <w:lang w:val="es-ES"/>
        </w:rPr>
        <w:t xml:space="preserve"> </w:t>
      </w:r>
      <w:proofErr w:type="spellStart"/>
      <w:r w:rsidRPr="0013275E">
        <w:rPr>
          <w:rFonts w:ascii="Calibri" w:eastAsia="Calibri" w:hAnsi="Calibri" w:cs="Calibri"/>
          <w:lang w:val="es-ES"/>
        </w:rPr>
        <w:t>effective</w:t>
      </w:r>
      <w:proofErr w:type="spellEnd"/>
      <w:r w:rsidRPr="0013275E">
        <w:rPr>
          <w:rFonts w:ascii="Calibri" w:eastAsia="Calibri" w:hAnsi="Calibri" w:cs="Calibri"/>
          <w:lang w:val="es-ES"/>
        </w:rPr>
        <w:t xml:space="preserve"> </w:t>
      </w:r>
      <w:proofErr w:type="spellStart"/>
      <w:r w:rsidRPr="0013275E">
        <w:rPr>
          <w:rFonts w:ascii="Calibri" w:eastAsia="Calibri" w:hAnsi="Calibri" w:cs="Calibri"/>
          <w:lang w:val="es-ES"/>
        </w:rPr>
        <w:t>protection</w:t>
      </w:r>
      <w:proofErr w:type="spellEnd"/>
      <w:r w:rsidRPr="0013275E">
        <w:rPr>
          <w:rFonts w:ascii="Calibri" w:eastAsia="Calibri" w:hAnsi="Calibri" w:cs="Calibri"/>
          <w:lang w:val="es-ES"/>
        </w:rPr>
        <w:t>.</w:t>
      </w:r>
    </w:p>
    <w:p w14:paraId="3B5FA032" w14:textId="5967F9DE" w:rsidR="00BA4AE7" w:rsidRPr="00AF1097" w:rsidRDefault="00BA4AE7" w:rsidP="00812A19">
      <w:pPr>
        <w:pStyle w:val="Prrafodelista"/>
        <w:numPr>
          <w:ilvl w:val="0"/>
          <w:numId w:val="38"/>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t>Invisibilisation of the responsibility of the chain of command</w:t>
      </w:r>
      <w:r w:rsidR="00E74C67" w:rsidRPr="00AF1097">
        <w:rPr>
          <w:rFonts w:ascii="Calibri" w:eastAsia="Calibri" w:hAnsi="Calibri" w:cs="Calibri"/>
          <w:lang w:val="en-GB"/>
        </w:rPr>
        <w:t xml:space="preserve">. </w:t>
      </w:r>
      <w:r w:rsidRPr="00AF1097">
        <w:rPr>
          <w:rFonts w:ascii="Calibri" w:eastAsia="Calibri" w:hAnsi="Calibri" w:cs="Calibri"/>
          <w:lang w:val="en-GB"/>
        </w:rPr>
        <w:t>The practice focuses on material perpetrators and omits responsibilities for ordering, allowing or tolerating</w:t>
      </w:r>
      <w:r w:rsidR="00E74C67" w:rsidRPr="00AF1097">
        <w:rPr>
          <w:rFonts w:ascii="Calibri" w:eastAsia="Calibri" w:hAnsi="Calibri" w:cs="Calibri"/>
          <w:lang w:val="en-GB"/>
        </w:rPr>
        <w:t xml:space="preserve">; </w:t>
      </w:r>
      <w:r w:rsidR="00E74C67" w:rsidRPr="00AF1097">
        <w:rPr>
          <w:rFonts w:ascii="Calibri" w:eastAsia="Calibri" w:hAnsi="Calibri" w:cs="Calibri"/>
          <w:lang w:val="en-GB"/>
        </w:rPr>
        <w:lastRenderedPageBreak/>
        <w:t xml:space="preserve">and </w:t>
      </w:r>
      <w:r w:rsidRPr="00AF1097">
        <w:rPr>
          <w:rFonts w:ascii="Calibri" w:eastAsia="Calibri" w:hAnsi="Calibri" w:cs="Calibri"/>
          <w:lang w:val="en-GB"/>
        </w:rPr>
        <w:t xml:space="preserve">failures of supervision and control. </w:t>
      </w:r>
      <w:r w:rsidR="00E74C67" w:rsidRPr="00AF1097">
        <w:rPr>
          <w:rFonts w:ascii="Calibri" w:eastAsia="Calibri" w:hAnsi="Calibri" w:cs="Calibri"/>
          <w:lang w:val="en-GB"/>
        </w:rPr>
        <w:t xml:space="preserve">There is a </w:t>
      </w:r>
      <w:r w:rsidRPr="00AF1097">
        <w:rPr>
          <w:rFonts w:ascii="Calibri" w:eastAsia="Calibri" w:hAnsi="Calibri" w:cs="Calibri"/>
          <w:lang w:val="en-GB"/>
        </w:rPr>
        <w:t>contradiction with the principle of superior responsibility and the duty to prevent.</w:t>
      </w:r>
    </w:p>
    <w:p w14:paraId="7D84F51D" w14:textId="21D642EB" w:rsidR="00BA4AE7" w:rsidRPr="0013275E" w:rsidRDefault="00BA4AE7" w:rsidP="00812A19">
      <w:pPr>
        <w:pStyle w:val="Prrafodelista"/>
        <w:numPr>
          <w:ilvl w:val="0"/>
          <w:numId w:val="38"/>
        </w:numPr>
        <w:tabs>
          <w:tab w:val="num" w:pos="720"/>
          <w:tab w:val="num" w:pos="1440"/>
        </w:tabs>
        <w:spacing w:before="240" w:after="240"/>
        <w:jc w:val="both"/>
        <w:rPr>
          <w:rFonts w:ascii="Calibri" w:eastAsia="Calibri" w:hAnsi="Calibri" w:cs="Calibri"/>
          <w:lang w:val="es-ES"/>
        </w:rPr>
      </w:pPr>
      <w:r w:rsidRPr="00AF1097">
        <w:rPr>
          <w:rFonts w:ascii="Calibri" w:eastAsia="Calibri" w:hAnsi="Calibri" w:cs="Calibri"/>
          <w:lang w:val="en-GB"/>
        </w:rPr>
        <w:t>Impunity by omission</w:t>
      </w:r>
      <w:r w:rsidR="00E74C67" w:rsidRPr="00AF1097">
        <w:rPr>
          <w:rFonts w:ascii="Calibri" w:eastAsia="Calibri" w:hAnsi="Calibri" w:cs="Calibri"/>
          <w:lang w:val="en-GB"/>
        </w:rPr>
        <w:t xml:space="preserve">. </w:t>
      </w:r>
      <w:r w:rsidRPr="00AF1097">
        <w:rPr>
          <w:rFonts w:ascii="Calibri" w:eastAsia="Calibri" w:hAnsi="Calibri" w:cs="Calibri"/>
          <w:lang w:val="en-GB"/>
        </w:rPr>
        <w:t xml:space="preserve">Those who did not prevent foreseeable acts, did not investigate allegations, </w:t>
      </w:r>
      <w:r w:rsidR="00E74C67" w:rsidRPr="00AF1097">
        <w:rPr>
          <w:rFonts w:ascii="Calibri" w:eastAsia="Calibri" w:hAnsi="Calibri" w:cs="Calibri"/>
          <w:lang w:val="en-GB"/>
        </w:rPr>
        <w:t xml:space="preserve">or did </w:t>
      </w:r>
      <w:r w:rsidRPr="00AF1097">
        <w:rPr>
          <w:rFonts w:ascii="Calibri" w:eastAsia="Calibri" w:hAnsi="Calibri" w:cs="Calibri"/>
          <w:lang w:val="en-GB"/>
        </w:rPr>
        <w:t xml:space="preserve">not report known facts are not prosecuted. </w:t>
      </w:r>
      <w:proofErr w:type="spellStart"/>
      <w:r w:rsidRPr="0013275E">
        <w:rPr>
          <w:rFonts w:ascii="Calibri" w:eastAsia="Calibri" w:hAnsi="Calibri" w:cs="Calibri"/>
          <w:lang w:val="es-ES"/>
        </w:rPr>
        <w:t>Omission</w:t>
      </w:r>
      <w:proofErr w:type="spellEnd"/>
      <w:r w:rsidRPr="0013275E">
        <w:rPr>
          <w:rFonts w:ascii="Calibri" w:eastAsia="Calibri" w:hAnsi="Calibri" w:cs="Calibri"/>
          <w:lang w:val="es-ES"/>
        </w:rPr>
        <w:t xml:space="preserve"> </w:t>
      </w:r>
      <w:proofErr w:type="spellStart"/>
      <w:r w:rsidRPr="0013275E">
        <w:rPr>
          <w:rFonts w:ascii="Calibri" w:eastAsia="Calibri" w:hAnsi="Calibri" w:cs="Calibri"/>
          <w:lang w:val="es-ES"/>
        </w:rPr>
        <w:t>becomes</w:t>
      </w:r>
      <w:proofErr w:type="spellEnd"/>
      <w:r w:rsidRPr="0013275E">
        <w:rPr>
          <w:rFonts w:ascii="Calibri" w:eastAsia="Calibri" w:hAnsi="Calibri" w:cs="Calibri"/>
          <w:lang w:val="es-ES"/>
        </w:rPr>
        <w:t xml:space="preserve"> a </w:t>
      </w:r>
      <w:proofErr w:type="spellStart"/>
      <w:r w:rsidRPr="0013275E">
        <w:rPr>
          <w:rFonts w:ascii="Calibri" w:eastAsia="Calibri" w:hAnsi="Calibri" w:cs="Calibri"/>
          <w:lang w:val="es-ES"/>
        </w:rPr>
        <w:t>structural</w:t>
      </w:r>
      <w:proofErr w:type="spellEnd"/>
      <w:r w:rsidRPr="0013275E">
        <w:rPr>
          <w:rFonts w:ascii="Calibri" w:eastAsia="Calibri" w:hAnsi="Calibri" w:cs="Calibri"/>
          <w:lang w:val="es-ES"/>
        </w:rPr>
        <w:t xml:space="preserve"> </w:t>
      </w:r>
      <w:proofErr w:type="spellStart"/>
      <w:r w:rsidRPr="0013275E">
        <w:rPr>
          <w:rFonts w:ascii="Calibri" w:eastAsia="Calibri" w:hAnsi="Calibri" w:cs="Calibri"/>
          <w:lang w:val="es-ES"/>
        </w:rPr>
        <w:t>mechanism</w:t>
      </w:r>
      <w:proofErr w:type="spellEnd"/>
      <w:r w:rsidRPr="0013275E">
        <w:rPr>
          <w:rFonts w:ascii="Calibri" w:eastAsia="Calibri" w:hAnsi="Calibri" w:cs="Calibri"/>
          <w:lang w:val="es-ES"/>
        </w:rPr>
        <w:t xml:space="preserve"> </w:t>
      </w:r>
      <w:proofErr w:type="spellStart"/>
      <w:r w:rsidRPr="0013275E">
        <w:rPr>
          <w:rFonts w:ascii="Calibri" w:eastAsia="Calibri" w:hAnsi="Calibri" w:cs="Calibri"/>
          <w:lang w:val="es-ES"/>
        </w:rPr>
        <w:t>of</w:t>
      </w:r>
      <w:proofErr w:type="spellEnd"/>
      <w:r w:rsidRPr="0013275E">
        <w:rPr>
          <w:rFonts w:ascii="Calibri" w:eastAsia="Calibri" w:hAnsi="Calibri" w:cs="Calibri"/>
          <w:lang w:val="es-ES"/>
        </w:rPr>
        <w:t xml:space="preserve"> </w:t>
      </w:r>
      <w:proofErr w:type="spellStart"/>
      <w:r w:rsidRPr="0013275E">
        <w:rPr>
          <w:rFonts w:ascii="Calibri" w:eastAsia="Calibri" w:hAnsi="Calibri" w:cs="Calibri"/>
          <w:lang w:val="es-ES"/>
        </w:rPr>
        <w:t>impunity</w:t>
      </w:r>
      <w:proofErr w:type="spellEnd"/>
      <w:r w:rsidRPr="0013275E">
        <w:rPr>
          <w:rFonts w:ascii="Calibri" w:eastAsia="Calibri" w:hAnsi="Calibri" w:cs="Calibri"/>
          <w:lang w:val="es-ES"/>
        </w:rPr>
        <w:t>.</w:t>
      </w:r>
    </w:p>
    <w:p w14:paraId="11F64CC2" w14:textId="4F3B6CC1" w:rsidR="00BA4AE7" w:rsidRPr="0013275E" w:rsidRDefault="00BA4AE7" w:rsidP="00812A19">
      <w:pPr>
        <w:pStyle w:val="Prrafodelista"/>
        <w:numPr>
          <w:ilvl w:val="0"/>
          <w:numId w:val="38"/>
        </w:numPr>
        <w:tabs>
          <w:tab w:val="num" w:pos="720"/>
          <w:tab w:val="num" w:pos="1440"/>
        </w:tabs>
        <w:spacing w:before="240" w:after="240"/>
        <w:jc w:val="both"/>
        <w:rPr>
          <w:rFonts w:ascii="Calibri" w:eastAsia="Calibri" w:hAnsi="Calibri" w:cs="Calibri"/>
          <w:lang w:val="es-ES"/>
        </w:rPr>
      </w:pPr>
      <w:r w:rsidRPr="00AF1097">
        <w:rPr>
          <w:rFonts w:ascii="Calibri" w:eastAsia="Calibri" w:hAnsi="Calibri" w:cs="Calibri"/>
          <w:lang w:val="en-GB"/>
        </w:rPr>
        <w:t>Structural evidentiary deficits</w:t>
      </w:r>
      <w:r w:rsidR="00E74C67" w:rsidRPr="00AF1097">
        <w:rPr>
          <w:rFonts w:ascii="Calibri" w:eastAsia="Calibri" w:hAnsi="Calibri" w:cs="Calibri"/>
          <w:lang w:val="en-GB"/>
        </w:rPr>
        <w:t xml:space="preserve">. </w:t>
      </w:r>
      <w:r w:rsidRPr="00AF1097">
        <w:rPr>
          <w:rFonts w:ascii="Calibri" w:eastAsia="Calibri" w:hAnsi="Calibri" w:cs="Calibri"/>
          <w:lang w:val="en-GB"/>
        </w:rPr>
        <w:t>The lack of early activation prevents timely medical examinations, compromises the preservation of recordings and documents</w:t>
      </w:r>
      <w:r w:rsidR="00E74C67" w:rsidRPr="00AF1097">
        <w:rPr>
          <w:rFonts w:ascii="Calibri" w:eastAsia="Calibri" w:hAnsi="Calibri" w:cs="Calibri"/>
          <w:lang w:val="en-GB"/>
        </w:rPr>
        <w:t xml:space="preserve">, and </w:t>
      </w:r>
      <w:r w:rsidRPr="00AF1097">
        <w:rPr>
          <w:rFonts w:ascii="Calibri" w:eastAsia="Calibri" w:hAnsi="Calibri" w:cs="Calibri"/>
          <w:lang w:val="en-GB"/>
        </w:rPr>
        <w:t xml:space="preserve">makes it difficult to reconstruct the chain of decisions. </w:t>
      </w:r>
      <w:proofErr w:type="spellStart"/>
      <w:r w:rsidRPr="0013275E">
        <w:rPr>
          <w:rFonts w:ascii="Calibri" w:eastAsia="Calibri" w:hAnsi="Calibri" w:cs="Calibri"/>
          <w:lang w:val="es-ES"/>
        </w:rPr>
        <w:t>Result</w:t>
      </w:r>
      <w:proofErr w:type="spellEnd"/>
      <w:r w:rsidRPr="0013275E">
        <w:rPr>
          <w:rFonts w:ascii="Calibri" w:eastAsia="Calibri" w:hAnsi="Calibri" w:cs="Calibri"/>
          <w:lang w:val="es-ES"/>
        </w:rPr>
        <w:t xml:space="preserve">: </w:t>
      </w:r>
      <w:proofErr w:type="spellStart"/>
      <w:r w:rsidRPr="0013275E">
        <w:rPr>
          <w:rFonts w:ascii="Calibri" w:eastAsia="Calibri" w:hAnsi="Calibri" w:cs="Calibri"/>
          <w:lang w:val="es-ES"/>
        </w:rPr>
        <w:t>systematic</w:t>
      </w:r>
      <w:proofErr w:type="spellEnd"/>
      <w:r w:rsidRPr="0013275E">
        <w:rPr>
          <w:rFonts w:ascii="Calibri" w:eastAsia="Calibri" w:hAnsi="Calibri" w:cs="Calibri"/>
          <w:lang w:val="es-ES"/>
        </w:rPr>
        <w:t xml:space="preserve"> </w:t>
      </w:r>
      <w:proofErr w:type="spellStart"/>
      <w:r w:rsidRPr="0013275E">
        <w:rPr>
          <w:rFonts w:ascii="Calibri" w:eastAsia="Calibri" w:hAnsi="Calibri" w:cs="Calibri"/>
          <w:lang w:val="es-ES"/>
        </w:rPr>
        <w:t>archiving</w:t>
      </w:r>
      <w:proofErr w:type="spellEnd"/>
      <w:r w:rsidRPr="0013275E">
        <w:rPr>
          <w:rFonts w:ascii="Calibri" w:eastAsia="Calibri" w:hAnsi="Calibri" w:cs="Calibri"/>
          <w:lang w:val="es-ES"/>
        </w:rPr>
        <w:t xml:space="preserve"> </w:t>
      </w:r>
      <w:proofErr w:type="spellStart"/>
      <w:r w:rsidRPr="0013275E">
        <w:rPr>
          <w:rFonts w:ascii="Calibri" w:eastAsia="Calibri" w:hAnsi="Calibri" w:cs="Calibri"/>
          <w:lang w:val="es-ES"/>
        </w:rPr>
        <w:t>for</w:t>
      </w:r>
      <w:proofErr w:type="spellEnd"/>
      <w:r w:rsidRPr="0013275E">
        <w:rPr>
          <w:rFonts w:ascii="Calibri" w:eastAsia="Calibri" w:hAnsi="Calibri" w:cs="Calibri"/>
          <w:lang w:val="es-ES"/>
        </w:rPr>
        <w:t xml:space="preserve"> "</w:t>
      </w:r>
      <w:proofErr w:type="spellStart"/>
      <w:r w:rsidRPr="0013275E">
        <w:rPr>
          <w:rFonts w:ascii="Calibri" w:eastAsia="Calibri" w:hAnsi="Calibri" w:cs="Calibri"/>
          <w:lang w:val="es-ES"/>
        </w:rPr>
        <w:t>lack</w:t>
      </w:r>
      <w:proofErr w:type="spellEnd"/>
      <w:r w:rsidRPr="0013275E">
        <w:rPr>
          <w:rFonts w:ascii="Calibri" w:eastAsia="Calibri" w:hAnsi="Calibri" w:cs="Calibri"/>
          <w:lang w:val="es-ES"/>
        </w:rPr>
        <w:t xml:space="preserve"> </w:t>
      </w:r>
      <w:proofErr w:type="spellStart"/>
      <w:r w:rsidRPr="0013275E">
        <w:rPr>
          <w:rFonts w:ascii="Calibri" w:eastAsia="Calibri" w:hAnsi="Calibri" w:cs="Calibri"/>
          <w:lang w:val="es-ES"/>
        </w:rPr>
        <w:t>of</w:t>
      </w:r>
      <w:proofErr w:type="spellEnd"/>
      <w:r w:rsidRPr="0013275E">
        <w:rPr>
          <w:rFonts w:ascii="Calibri" w:eastAsia="Calibri" w:hAnsi="Calibri" w:cs="Calibri"/>
          <w:lang w:val="es-ES"/>
        </w:rPr>
        <w:t xml:space="preserve"> </w:t>
      </w:r>
      <w:proofErr w:type="spellStart"/>
      <w:r w:rsidRPr="0013275E">
        <w:rPr>
          <w:rFonts w:ascii="Calibri" w:eastAsia="Calibri" w:hAnsi="Calibri" w:cs="Calibri"/>
          <w:lang w:val="es-ES"/>
        </w:rPr>
        <w:t>evidence</w:t>
      </w:r>
      <w:proofErr w:type="spellEnd"/>
      <w:r w:rsidRPr="0013275E">
        <w:rPr>
          <w:rFonts w:ascii="Calibri" w:eastAsia="Calibri" w:hAnsi="Calibri" w:cs="Calibri"/>
          <w:lang w:val="es-ES"/>
        </w:rPr>
        <w:t>".</w:t>
      </w:r>
    </w:p>
    <w:p w14:paraId="30AA0854" w14:textId="5F59CACB" w:rsidR="00BA4AE7" w:rsidRPr="0013275E" w:rsidRDefault="00BA4AE7" w:rsidP="00812A19">
      <w:pPr>
        <w:pStyle w:val="Prrafodelista"/>
        <w:numPr>
          <w:ilvl w:val="0"/>
          <w:numId w:val="38"/>
        </w:numPr>
        <w:tabs>
          <w:tab w:val="num" w:pos="720"/>
          <w:tab w:val="num" w:pos="1440"/>
        </w:tabs>
        <w:spacing w:before="240" w:after="240"/>
        <w:jc w:val="both"/>
        <w:rPr>
          <w:rFonts w:ascii="Calibri" w:eastAsia="Calibri" w:hAnsi="Calibri" w:cs="Calibri"/>
          <w:lang w:val="es-ES"/>
        </w:rPr>
      </w:pPr>
      <w:r w:rsidRPr="00AF1097">
        <w:rPr>
          <w:rFonts w:ascii="Calibri" w:eastAsia="Calibri" w:hAnsi="Calibri" w:cs="Calibri"/>
          <w:lang w:val="en-GB"/>
        </w:rPr>
        <w:t>Fragmentation between criminal, disciplinary and administrative channels</w:t>
      </w:r>
      <w:r w:rsidR="00E74C67" w:rsidRPr="00AF1097">
        <w:rPr>
          <w:rFonts w:ascii="Calibri" w:eastAsia="Calibri" w:hAnsi="Calibri" w:cs="Calibri"/>
          <w:lang w:val="en-GB"/>
        </w:rPr>
        <w:t xml:space="preserve">. </w:t>
      </w:r>
      <w:r w:rsidRPr="00AF1097">
        <w:rPr>
          <w:rFonts w:ascii="Calibri" w:eastAsia="Calibri" w:hAnsi="Calibri" w:cs="Calibri"/>
          <w:lang w:val="en-GB"/>
        </w:rPr>
        <w:t>Without coordination or automatic activation</w:t>
      </w:r>
      <w:r w:rsidR="00E74C67" w:rsidRPr="00AF1097">
        <w:rPr>
          <w:rFonts w:ascii="Calibri" w:eastAsia="Calibri" w:hAnsi="Calibri" w:cs="Calibri"/>
          <w:lang w:val="en-GB"/>
        </w:rPr>
        <w:t xml:space="preserve">, </w:t>
      </w:r>
      <w:r w:rsidRPr="00AF1097">
        <w:rPr>
          <w:rFonts w:ascii="Calibri" w:eastAsia="Calibri" w:hAnsi="Calibri" w:cs="Calibri"/>
          <w:lang w:val="en-GB"/>
        </w:rPr>
        <w:t xml:space="preserve">responsibilities are diluted </w:t>
      </w:r>
      <w:r w:rsidR="00E74C67" w:rsidRPr="00AF1097">
        <w:rPr>
          <w:rFonts w:ascii="Calibri" w:eastAsia="Calibri" w:hAnsi="Calibri" w:cs="Calibri"/>
          <w:lang w:val="en-GB"/>
        </w:rPr>
        <w:t xml:space="preserve">and </w:t>
      </w:r>
      <w:r w:rsidRPr="00AF1097">
        <w:rPr>
          <w:rFonts w:ascii="Calibri" w:eastAsia="Calibri" w:hAnsi="Calibri" w:cs="Calibri"/>
          <w:lang w:val="en-GB"/>
        </w:rPr>
        <w:t xml:space="preserve">competency gaps are generated. </w:t>
      </w:r>
      <w:r w:rsidRPr="0013275E">
        <w:rPr>
          <w:rFonts w:ascii="Calibri" w:eastAsia="Calibri" w:hAnsi="Calibri" w:cs="Calibri"/>
          <w:lang w:val="es-ES"/>
        </w:rPr>
        <w:t xml:space="preserve">Lack </w:t>
      </w:r>
      <w:proofErr w:type="spellStart"/>
      <w:r w:rsidRPr="0013275E">
        <w:rPr>
          <w:rFonts w:ascii="Calibri" w:eastAsia="Calibri" w:hAnsi="Calibri" w:cs="Calibri"/>
          <w:lang w:val="es-ES"/>
        </w:rPr>
        <w:t>of</w:t>
      </w:r>
      <w:proofErr w:type="spellEnd"/>
      <w:r w:rsidRPr="0013275E">
        <w:rPr>
          <w:rFonts w:ascii="Calibri" w:eastAsia="Calibri" w:hAnsi="Calibri" w:cs="Calibri"/>
          <w:lang w:val="es-ES"/>
        </w:rPr>
        <w:t xml:space="preserve"> a comprehensive </w:t>
      </w:r>
      <w:proofErr w:type="spellStart"/>
      <w:r w:rsidRPr="0013275E">
        <w:rPr>
          <w:rFonts w:ascii="Calibri" w:eastAsia="Calibri" w:hAnsi="Calibri" w:cs="Calibri"/>
          <w:lang w:val="es-ES"/>
        </w:rPr>
        <w:t>approach</w:t>
      </w:r>
      <w:proofErr w:type="spellEnd"/>
      <w:r w:rsidRPr="0013275E">
        <w:rPr>
          <w:rFonts w:ascii="Calibri" w:eastAsia="Calibri" w:hAnsi="Calibri" w:cs="Calibri"/>
          <w:lang w:val="es-ES"/>
        </w:rPr>
        <w:t xml:space="preserve"> </w:t>
      </w:r>
      <w:proofErr w:type="spellStart"/>
      <w:r w:rsidRPr="0013275E">
        <w:rPr>
          <w:rFonts w:ascii="Calibri" w:eastAsia="Calibri" w:hAnsi="Calibri" w:cs="Calibri"/>
          <w:lang w:val="es-ES"/>
        </w:rPr>
        <w:t>to</w:t>
      </w:r>
      <w:proofErr w:type="spellEnd"/>
      <w:r w:rsidRPr="0013275E">
        <w:rPr>
          <w:rFonts w:ascii="Calibri" w:eastAsia="Calibri" w:hAnsi="Calibri" w:cs="Calibri"/>
          <w:lang w:val="es-ES"/>
        </w:rPr>
        <w:t xml:space="preserve"> </w:t>
      </w:r>
      <w:proofErr w:type="spellStart"/>
      <w:r w:rsidRPr="0013275E">
        <w:rPr>
          <w:rFonts w:ascii="Calibri" w:eastAsia="Calibri" w:hAnsi="Calibri" w:cs="Calibri"/>
          <w:lang w:val="es-ES"/>
        </w:rPr>
        <w:t>accountability</w:t>
      </w:r>
      <w:proofErr w:type="spellEnd"/>
      <w:r w:rsidRPr="0013275E">
        <w:rPr>
          <w:rFonts w:ascii="Calibri" w:eastAsia="Calibri" w:hAnsi="Calibri" w:cs="Calibri"/>
          <w:lang w:val="es-ES"/>
        </w:rPr>
        <w:t>.</w:t>
      </w:r>
    </w:p>
    <w:p w14:paraId="114CABE5" w14:textId="1C3FB31C" w:rsidR="00C60842" w:rsidRPr="00AF1097" w:rsidRDefault="00A66423" w:rsidP="006A6A54">
      <w:pPr>
        <w:spacing w:before="240" w:after="240"/>
        <w:ind w:left="720"/>
        <w:jc w:val="both"/>
        <w:rPr>
          <w:rFonts w:ascii="Calibri" w:eastAsia="Calibri" w:hAnsi="Calibri" w:cs="Calibri"/>
          <w:u w:val="single"/>
          <w:lang w:val="en-GB"/>
        </w:rPr>
      </w:pPr>
      <w:r w:rsidRPr="00AF1097">
        <w:rPr>
          <w:rFonts w:ascii="Calibri" w:eastAsia="Calibri" w:hAnsi="Calibri" w:cs="Calibri"/>
          <w:b/>
          <w:bCs/>
          <w:u w:val="single"/>
          <w:lang w:val="en-GB"/>
        </w:rPr>
        <w:t xml:space="preserve">Useful follow-up questions or lines of action for the CAT: </w:t>
      </w:r>
    </w:p>
    <w:p w14:paraId="196EE06D" w14:textId="7486212D" w:rsidR="004D2211" w:rsidRPr="00AF1097" w:rsidRDefault="004D2211" w:rsidP="006A6A54">
      <w:pPr>
        <w:spacing w:before="240" w:after="240"/>
        <w:ind w:left="720"/>
        <w:jc w:val="both"/>
        <w:rPr>
          <w:rFonts w:ascii="Calibri" w:eastAsia="Calibri" w:hAnsi="Calibri" w:cs="Calibri"/>
          <w:lang w:val="en-GB"/>
        </w:rPr>
      </w:pPr>
      <w:r w:rsidRPr="00AF1097">
        <w:rPr>
          <w:rFonts w:ascii="Calibri" w:eastAsia="Calibri" w:hAnsi="Calibri" w:cs="Calibri"/>
          <w:lang w:val="en-GB"/>
        </w:rPr>
        <w:t>WITH REGARD TO THE SPANISH STATE AS A WHOLE</w:t>
      </w:r>
    </w:p>
    <w:p w14:paraId="2BD2B5D2" w14:textId="77777777" w:rsidR="009D5F57" w:rsidRPr="00AF1097" w:rsidRDefault="009D5F57" w:rsidP="00812A19">
      <w:pPr>
        <w:pStyle w:val="Prrafodelista"/>
        <w:numPr>
          <w:ilvl w:val="0"/>
          <w:numId w:val="81"/>
        </w:numPr>
        <w:spacing w:before="240"/>
        <w:jc w:val="both"/>
        <w:rPr>
          <w:rFonts w:ascii="Calibri" w:eastAsia="Calibri" w:hAnsi="Calibri" w:cs="Calibri"/>
          <w:lang w:val="en-GB"/>
        </w:rPr>
      </w:pPr>
      <w:r w:rsidRPr="00AF1097">
        <w:rPr>
          <w:rFonts w:ascii="Calibri" w:eastAsia="Calibri" w:hAnsi="Calibri" w:cs="Calibri"/>
          <w:lang w:val="en-GB"/>
        </w:rPr>
        <w:t>What measures have been taken to ensure the opening of ex officio investigations whenever there are reasonable grounds to believe that an act of torture or ill-treatment has been committed, and to ensure adequate training of judges and prosecutors in the detection and investigation of such acts?</w:t>
      </w:r>
    </w:p>
    <w:p w14:paraId="7FCF992E" w14:textId="0ED94826" w:rsidR="009D02D9" w:rsidRPr="00AF1097" w:rsidRDefault="009D5F57" w:rsidP="00812A19">
      <w:pPr>
        <w:pStyle w:val="Prrafodelista"/>
        <w:numPr>
          <w:ilvl w:val="0"/>
          <w:numId w:val="81"/>
        </w:numPr>
        <w:spacing w:before="240"/>
        <w:jc w:val="both"/>
        <w:rPr>
          <w:rFonts w:ascii="Calibri" w:eastAsia="Calibri" w:hAnsi="Calibri" w:cs="Calibri"/>
          <w:lang w:val="en-GB"/>
        </w:rPr>
      </w:pPr>
      <w:r w:rsidRPr="00AF1097">
        <w:rPr>
          <w:rFonts w:ascii="Calibri" w:eastAsia="Calibri" w:hAnsi="Calibri" w:cs="Calibri"/>
          <w:lang w:val="en-GB"/>
        </w:rPr>
        <w:t>What measures have been taken to provide for the automatic suspension of public officials accused of crimes of torture or ill-treatment during the course of the investigation, as well as to prevent any form of interference in the investigation and to ensure the independence and detachment of the investigating team?</w:t>
      </w:r>
    </w:p>
    <w:p w14:paraId="74FA3567" w14:textId="579A6CA9" w:rsidR="009D5F57" w:rsidRDefault="008D06B2" w:rsidP="009D5F57">
      <w:pPr>
        <w:spacing w:before="240"/>
        <w:ind w:left="720"/>
        <w:jc w:val="both"/>
        <w:rPr>
          <w:rFonts w:ascii="Calibri" w:eastAsia="Calibri" w:hAnsi="Calibri" w:cs="Calibri"/>
        </w:rPr>
      </w:pPr>
      <w:r>
        <w:rPr>
          <w:rFonts w:ascii="Calibri" w:eastAsia="Calibri" w:hAnsi="Calibri" w:cs="Calibri"/>
        </w:rPr>
        <w:t>WITH REGARD TO CATALONIA:</w:t>
      </w:r>
    </w:p>
    <w:p w14:paraId="58B3B4F5" w14:textId="77777777" w:rsidR="004D2211" w:rsidRPr="00AF1097" w:rsidRDefault="004D2211" w:rsidP="004D2211">
      <w:pPr>
        <w:pStyle w:val="Prrafodelista"/>
        <w:numPr>
          <w:ilvl w:val="0"/>
          <w:numId w:val="92"/>
        </w:numPr>
        <w:jc w:val="both"/>
        <w:rPr>
          <w:rFonts w:asciiTheme="majorHAnsi" w:hAnsiTheme="majorHAnsi" w:cstheme="majorHAnsi"/>
          <w:lang w:val="en-GB"/>
        </w:rPr>
      </w:pPr>
      <w:r w:rsidRPr="00AF1097">
        <w:rPr>
          <w:rFonts w:asciiTheme="majorHAnsi" w:hAnsiTheme="majorHAnsi" w:cstheme="majorHAnsi"/>
          <w:lang w:val="en-GB"/>
        </w:rPr>
        <w:t>What measures have been adopted to promote investigations into alleged crimes of ill-treatment in those cases in which a report of injuries has been completed by prison health teams and forwarded to the competent duty court?</w:t>
      </w:r>
    </w:p>
    <w:p w14:paraId="0131ED5B" w14:textId="77777777" w:rsidR="004D2211" w:rsidRPr="00AF1097" w:rsidRDefault="004D2211" w:rsidP="004D2211">
      <w:pPr>
        <w:pStyle w:val="Prrafodelista"/>
        <w:numPr>
          <w:ilvl w:val="0"/>
          <w:numId w:val="92"/>
        </w:numPr>
        <w:jc w:val="both"/>
        <w:rPr>
          <w:rFonts w:asciiTheme="majorHAnsi" w:hAnsiTheme="majorHAnsi" w:cstheme="majorHAnsi"/>
          <w:lang w:val="en-GB"/>
        </w:rPr>
      </w:pPr>
      <w:r w:rsidRPr="00AF1097">
        <w:rPr>
          <w:rFonts w:asciiTheme="majorHAnsi" w:hAnsiTheme="majorHAnsi" w:cstheme="majorHAnsi"/>
          <w:lang w:val="en-GB"/>
        </w:rPr>
        <w:t>What measures have been taken to ensure the separation of those persons who have filed administrative complaints or legal complaints for alleged offences of ill-treatment from the alleged offending officers?</w:t>
      </w:r>
    </w:p>
    <w:p w14:paraId="736B6112" w14:textId="77777777" w:rsidR="004D2211" w:rsidRPr="00AF1097" w:rsidRDefault="004D2211" w:rsidP="004D2211">
      <w:pPr>
        <w:pStyle w:val="Prrafodelista"/>
        <w:numPr>
          <w:ilvl w:val="0"/>
          <w:numId w:val="92"/>
        </w:numPr>
        <w:jc w:val="both"/>
        <w:rPr>
          <w:rFonts w:asciiTheme="majorHAnsi" w:hAnsiTheme="majorHAnsi" w:cstheme="majorHAnsi"/>
          <w:lang w:val="en-GB"/>
        </w:rPr>
      </w:pPr>
      <w:r w:rsidRPr="00AF1097">
        <w:rPr>
          <w:rFonts w:asciiTheme="majorHAnsi" w:hAnsiTheme="majorHAnsi" w:cstheme="majorHAnsi"/>
          <w:lang w:val="en-GB"/>
        </w:rPr>
        <w:t xml:space="preserve">What measures have been taken to ensure compliance with the obligation of prison staff to report any possible situation of abuse or ill-treatment by colleagues of which they become aware in the context of their work? </w:t>
      </w:r>
    </w:p>
    <w:p w14:paraId="01074FB0" w14:textId="77777777" w:rsidR="008D06B2" w:rsidRPr="00AF1097" w:rsidRDefault="008D06B2" w:rsidP="009D5F57">
      <w:pPr>
        <w:spacing w:before="240"/>
        <w:ind w:left="720"/>
        <w:jc w:val="both"/>
        <w:rPr>
          <w:rFonts w:ascii="Calibri" w:eastAsia="Calibri" w:hAnsi="Calibri" w:cs="Calibri"/>
          <w:lang w:val="en-GB"/>
        </w:rPr>
      </w:pPr>
    </w:p>
    <w:p w14:paraId="27085C48" w14:textId="4655AF7B" w:rsidR="009D02D9" w:rsidRPr="00C60842" w:rsidRDefault="00C60842" w:rsidP="00812A19">
      <w:pPr>
        <w:numPr>
          <w:ilvl w:val="0"/>
          <w:numId w:val="1"/>
        </w:numPr>
        <w:pBdr>
          <w:top w:val="single" w:sz="8" w:space="1" w:color="000000"/>
          <w:left w:val="single" w:sz="8" w:space="4" w:color="000000"/>
          <w:bottom w:val="single" w:sz="8" w:space="1" w:color="000000"/>
          <w:right w:val="single" w:sz="8" w:space="4" w:color="000000"/>
        </w:pBdr>
        <w:spacing w:after="240"/>
        <w:jc w:val="both"/>
        <w:rPr>
          <w:rFonts w:ascii="Calibri" w:eastAsia="Calibri" w:hAnsi="Calibri" w:cs="Calibri"/>
          <w:b/>
          <w:bCs/>
        </w:rPr>
      </w:pPr>
      <w:r w:rsidRPr="00AF1097">
        <w:rPr>
          <w:rFonts w:ascii="Calibri" w:eastAsia="Calibri" w:hAnsi="Calibri" w:cs="Calibri"/>
          <w:b/>
          <w:bCs/>
          <w:lang w:val="en-GB"/>
        </w:rPr>
        <w:t>Absence of effective investigation of the alleged acts of torture and ill-treatment referred to in the numerous documented testimonies submitted to the authorities of the Basque Country and Navarra.</w:t>
      </w:r>
      <w:r w:rsidR="00D36DB0">
        <w:rPr>
          <w:rFonts w:ascii="Calibri" w:eastAsia="Calibri" w:hAnsi="Calibri" w:cs="Calibri"/>
          <w:b/>
          <w:bCs/>
        </w:rPr>
        <w:fldChar w:fldCharType="begin"/>
      </w:r>
      <w:r w:rsidR="00D36DB0" w:rsidRPr="00AF1097">
        <w:rPr>
          <w:lang w:val="en-GB"/>
        </w:rPr>
        <w:instrText xml:space="preserve"> </w:instrText>
      </w:r>
      <w:r w:rsidR="00D36DB0">
        <w:instrText>XE "</w:instrText>
      </w:r>
      <w:r w:rsidR="00D36DB0" w:rsidRPr="002F2DB0">
        <w:rPr>
          <w:rFonts w:ascii="Calibri" w:eastAsia="Calibri" w:hAnsi="Calibri" w:cs="Calibri"/>
          <w:b/>
          <w:bCs/>
        </w:rPr>
        <w:instrText>20. Ausencia de investigación efectiva de los presuntos actos de tortura y malos tratos a los que hacen referencia los numerosos testimonios documentados entregados a las autoridades del País Vasco y Navarra</w:instrText>
      </w:r>
      <w:r w:rsidR="00D36DB0">
        <w:instrText xml:space="preserve">" </w:instrText>
      </w:r>
      <w:r w:rsidR="00D36DB0">
        <w:rPr>
          <w:rFonts w:ascii="Calibri" w:eastAsia="Calibri" w:hAnsi="Calibri" w:cs="Calibri"/>
          <w:b/>
          <w:bCs/>
        </w:rPr>
        <w:fldChar w:fldCharType="end"/>
      </w:r>
    </w:p>
    <w:p w14:paraId="30AAE750" w14:textId="77777777" w:rsidR="009D02D9" w:rsidRPr="009D5F57" w:rsidRDefault="009D02D9" w:rsidP="00D075B1">
      <w:pPr>
        <w:pStyle w:val="Prrafodelista"/>
        <w:spacing w:before="240" w:after="240"/>
        <w:jc w:val="both"/>
        <w:rPr>
          <w:rFonts w:ascii="Calibri" w:eastAsia="Calibri" w:hAnsi="Calibri" w:cs="Calibri"/>
          <w:b/>
          <w:bCs/>
          <w:u w:val="single"/>
        </w:rPr>
      </w:pPr>
      <w:r w:rsidRPr="009D5F57">
        <w:rPr>
          <w:rFonts w:ascii="Calibri" w:eastAsia="Calibri" w:hAnsi="Calibri" w:cs="Calibri"/>
          <w:b/>
          <w:bCs/>
          <w:u w:val="single"/>
        </w:rPr>
        <w:t xml:space="preserve">Legal and factual </w:t>
      </w:r>
      <w:proofErr w:type="spellStart"/>
      <w:r w:rsidRPr="009D5F57">
        <w:rPr>
          <w:rFonts w:ascii="Calibri" w:eastAsia="Calibri" w:hAnsi="Calibri" w:cs="Calibri"/>
          <w:b/>
          <w:bCs/>
          <w:u w:val="single"/>
        </w:rPr>
        <w:t>summary</w:t>
      </w:r>
      <w:proofErr w:type="spellEnd"/>
    </w:p>
    <w:p w14:paraId="0A3B5445" w14:textId="57816EFE" w:rsidR="001F3208" w:rsidRPr="00AF1097" w:rsidRDefault="004E4D18" w:rsidP="00D075B1">
      <w:pPr>
        <w:spacing w:after="240"/>
        <w:ind w:left="720"/>
        <w:jc w:val="both"/>
        <w:rPr>
          <w:rFonts w:ascii="Calibri" w:eastAsia="Calibri" w:hAnsi="Calibri" w:cs="Calibri"/>
          <w:lang w:val="en-GB"/>
        </w:rPr>
      </w:pPr>
      <w:r w:rsidRPr="00AF1097">
        <w:rPr>
          <w:rFonts w:ascii="Calibri" w:eastAsia="Calibri" w:hAnsi="Calibri" w:cs="Calibri"/>
          <w:lang w:val="en-GB"/>
        </w:rPr>
        <w:lastRenderedPageBreak/>
        <w:t>In particular, Recommendation 14 f) Failure to take the necessary measures to ensure the effective investigation of the alleged acts of torture and ill-treatment referred to in the numerous documented testimonies submitted to the authorities of the Basque Country and Navarre, and to inform the Committee of the results of these investigations, has not been complied with</w:t>
      </w:r>
      <w:r w:rsidR="00A66423" w:rsidRPr="00AF1097">
        <w:rPr>
          <w:rFonts w:ascii="Calibri" w:eastAsia="Calibri" w:hAnsi="Calibri" w:cs="Calibri"/>
          <w:lang w:val="en-GB"/>
        </w:rPr>
        <w:t>.</w:t>
      </w:r>
    </w:p>
    <w:p w14:paraId="02555C84" w14:textId="77777777" w:rsidR="00F946A2" w:rsidRPr="00AF1097" w:rsidRDefault="00A66423" w:rsidP="00F946A2">
      <w:pPr>
        <w:spacing w:before="240" w:after="240"/>
        <w:ind w:left="720"/>
        <w:jc w:val="both"/>
        <w:rPr>
          <w:rFonts w:ascii="Calibri" w:eastAsia="Calibri" w:hAnsi="Calibri" w:cs="Calibri"/>
          <w:lang w:val="en-GB"/>
        </w:rPr>
      </w:pPr>
      <w:r w:rsidRPr="00AF1097">
        <w:rPr>
          <w:rFonts w:ascii="Calibri" w:eastAsia="Calibri" w:hAnsi="Calibri" w:cs="Calibri"/>
          <w:b/>
          <w:bCs/>
          <w:lang w:val="en-GB"/>
        </w:rPr>
        <w:t xml:space="preserve">Useful questions or lines of follow-up for the CAT: </w:t>
      </w:r>
    </w:p>
    <w:p w14:paraId="661DD649" w14:textId="77777777" w:rsidR="00F946A2" w:rsidRPr="00AF1097" w:rsidRDefault="00F946A2" w:rsidP="00812A19">
      <w:pPr>
        <w:pStyle w:val="Prrafodelista"/>
        <w:numPr>
          <w:ilvl w:val="0"/>
          <w:numId w:val="82"/>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ensure effective investigation of allegations of torture and other ill-treatment in the Basque Country and Navarra?</w:t>
      </w:r>
    </w:p>
    <w:p w14:paraId="31ED0D13" w14:textId="5AA451E4" w:rsidR="00F946A2" w:rsidRPr="00AF1097" w:rsidRDefault="00F946A2" w:rsidP="00812A19">
      <w:pPr>
        <w:pStyle w:val="Prrafodelista"/>
        <w:numPr>
          <w:ilvl w:val="0"/>
          <w:numId w:val="82"/>
        </w:numPr>
        <w:spacing w:before="240" w:after="240"/>
        <w:jc w:val="both"/>
        <w:rPr>
          <w:rFonts w:ascii="Calibri" w:eastAsia="Calibri" w:hAnsi="Calibri" w:cs="Calibri"/>
          <w:lang w:val="en-GB"/>
        </w:rPr>
      </w:pPr>
      <w:r w:rsidRPr="00AF1097">
        <w:rPr>
          <w:rFonts w:ascii="Calibri" w:eastAsia="Calibri" w:hAnsi="Calibri" w:cs="Calibri"/>
          <w:lang w:val="en-GB"/>
        </w:rPr>
        <w:t>What information can the State party provide on the Ombudsman's response to requests from civil society organisations to initiate a general investigation into cases of torture and other ill-treatment committed from the mid-20th century to the present?</w:t>
      </w:r>
    </w:p>
    <w:p w14:paraId="5516C098" w14:textId="77777777" w:rsidR="00F946A2" w:rsidRPr="00AF1097" w:rsidRDefault="00F946A2" w:rsidP="00F946A2">
      <w:pPr>
        <w:pStyle w:val="Prrafodelista"/>
        <w:spacing w:before="240" w:after="240"/>
        <w:ind w:left="1440"/>
        <w:jc w:val="both"/>
        <w:rPr>
          <w:rFonts w:ascii="Calibri" w:eastAsia="Calibri" w:hAnsi="Calibri" w:cs="Calibri"/>
          <w:lang w:val="en-GB"/>
        </w:rPr>
      </w:pPr>
    </w:p>
    <w:p w14:paraId="1D6C7B15" w14:textId="04852126" w:rsidR="00C60842" w:rsidRPr="00F946A2" w:rsidRDefault="00C60842"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F1097">
        <w:rPr>
          <w:rFonts w:ascii="Calibri" w:eastAsia="Calibri" w:hAnsi="Calibri" w:cs="Calibri"/>
          <w:b/>
          <w:bCs/>
          <w:lang w:val="en-GB"/>
        </w:rPr>
        <w:t>Failure to investigate promptly and impartially all allegations of excessive use of force by law enforcement officials.</w:t>
      </w:r>
      <w:r w:rsidR="00D36DB0" w:rsidRPr="00F946A2">
        <w:rPr>
          <w:rFonts w:ascii="Calibri" w:eastAsia="Calibri" w:hAnsi="Calibri" w:cs="Calibri"/>
          <w:b/>
          <w:bCs/>
        </w:rPr>
        <w:fldChar w:fldCharType="begin"/>
      </w:r>
      <w:r w:rsidR="00D36DB0" w:rsidRPr="00AF1097">
        <w:rPr>
          <w:lang w:val="en-GB"/>
        </w:rPr>
        <w:instrText xml:space="preserve"> </w:instrText>
      </w:r>
      <w:r w:rsidR="00D36DB0">
        <w:instrText>XE "</w:instrText>
      </w:r>
      <w:r w:rsidR="00D36DB0" w:rsidRPr="00F946A2">
        <w:rPr>
          <w:rFonts w:ascii="Calibri" w:eastAsia="Calibri" w:hAnsi="Calibri" w:cs="Calibri"/>
          <w:b/>
          <w:bCs/>
        </w:rPr>
        <w:instrText>21. Ausencia de investigación pronta e imparcial todas las denuncias relativas al uso excesivo de la fuerza por parte de los agentes de las fuerzas y cuerpos de seguridad.</w:instrText>
      </w:r>
      <w:r w:rsidR="00D36DB0">
        <w:instrText xml:space="preserve">" </w:instrText>
      </w:r>
      <w:r w:rsidR="00D36DB0" w:rsidRPr="00F946A2">
        <w:rPr>
          <w:rFonts w:ascii="Calibri" w:eastAsia="Calibri" w:hAnsi="Calibri" w:cs="Calibri"/>
          <w:b/>
          <w:bCs/>
        </w:rPr>
        <w:fldChar w:fldCharType="end"/>
      </w:r>
    </w:p>
    <w:p w14:paraId="61E0B879" w14:textId="65BAA71F" w:rsidR="00A66423" w:rsidRDefault="00A66423" w:rsidP="00D075B1">
      <w:pPr>
        <w:pStyle w:val="Prrafodelista"/>
        <w:spacing w:before="240" w:after="240"/>
        <w:jc w:val="both"/>
        <w:rPr>
          <w:rFonts w:ascii="Calibri" w:eastAsia="Calibri" w:hAnsi="Calibri" w:cs="Calibri"/>
        </w:rPr>
      </w:pPr>
    </w:p>
    <w:p w14:paraId="47B1588C" w14:textId="77777777" w:rsidR="00A66423" w:rsidRPr="00F946A2" w:rsidRDefault="00A66423" w:rsidP="00D075B1">
      <w:pPr>
        <w:pStyle w:val="Prrafodelista"/>
        <w:spacing w:before="240" w:after="240"/>
        <w:jc w:val="both"/>
        <w:rPr>
          <w:rFonts w:ascii="Calibri" w:eastAsia="Calibri" w:hAnsi="Calibri" w:cs="Calibri"/>
          <w:b/>
          <w:bCs/>
          <w:u w:val="single"/>
        </w:rPr>
      </w:pPr>
      <w:r w:rsidRPr="00F946A2">
        <w:rPr>
          <w:rFonts w:ascii="Calibri" w:eastAsia="Calibri" w:hAnsi="Calibri" w:cs="Calibri"/>
          <w:b/>
          <w:bCs/>
          <w:u w:val="single"/>
        </w:rPr>
        <w:t xml:space="preserve">Legal and factual </w:t>
      </w:r>
      <w:proofErr w:type="spellStart"/>
      <w:r w:rsidRPr="00F946A2">
        <w:rPr>
          <w:rFonts w:ascii="Calibri" w:eastAsia="Calibri" w:hAnsi="Calibri" w:cs="Calibri"/>
          <w:b/>
          <w:bCs/>
          <w:u w:val="single"/>
        </w:rPr>
        <w:t>summary</w:t>
      </w:r>
      <w:proofErr w:type="spellEnd"/>
    </w:p>
    <w:p w14:paraId="1C969D8D" w14:textId="77777777" w:rsidR="00A66423" w:rsidRDefault="00A66423" w:rsidP="00D075B1">
      <w:pPr>
        <w:pStyle w:val="Prrafodelista"/>
        <w:spacing w:before="240" w:after="240"/>
        <w:jc w:val="both"/>
        <w:rPr>
          <w:rFonts w:ascii="Calibri" w:eastAsia="Calibri" w:hAnsi="Calibri" w:cs="Calibri"/>
        </w:rPr>
      </w:pPr>
    </w:p>
    <w:p w14:paraId="0A3B544A" w14:textId="0511F2A7" w:rsidR="001F3208" w:rsidRPr="00AF1097" w:rsidRDefault="004E4D18" w:rsidP="00D075B1">
      <w:pPr>
        <w:pStyle w:val="Prrafodelista"/>
        <w:spacing w:before="240" w:after="240"/>
        <w:jc w:val="both"/>
        <w:rPr>
          <w:rFonts w:ascii="Calibri" w:eastAsia="Calibri" w:hAnsi="Calibri" w:cs="Calibri"/>
          <w:lang w:val="en-GB"/>
        </w:rPr>
      </w:pPr>
      <w:r w:rsidRPr="00AF1097">
        <w:rPr>
          <w:rFonts w:ascii="Calibri" w:eastAsia="Calibri" w:hAnsi="Calibri" w:cs="Calibri"/>
          <w:lang w:val="en-GB"/>
        </w:rPr>
        <w:t>Similarly, recommendation 16, which requires prompt and impartial investigation of all allegations of excessive use of force by law enforcement officials, is not complied with</w:t>
      </w:r>
      <w:r w:rsidR="00A66423" w:rsidRPr="00AF1097">
        <w:rPr>
          <w:rFonts w:ascii="Calibri" w:eastAsia="Calibri" w:hAnsi="Calibri" w:cs="Calibri"/>
          <w:lang w:val="en-GB"/>
        </w:rPr>
        <w:t>.</w:t>
      </w:r>
    </w:p>
    <w:p w14:paraId="004FDF84" w14:textId="77777777" w:rsidR="00A66423" w:rsidRPr="00AF1097" w:rsidRDefault="00A66423" w:rsidP="00D075B1">
      <w:pPr>
        <w:pStyle w:val="Prrafodelista"/>
        <w:spacing w:before="240" w:after="240"/>
        <w:jc w:val="both"/>
        <w:rPr>
          <w:rFonts w:ascii="Calibri" w:eastAsia="Calibri" w:hAnsi="Calibri" w:cs="Calibri"/>
          <w:b/>
          <w:bCs/>
          <w:lang w:val="en-GB"/>
        </w:rPr>
      </w:pPr>
    </w:p>
    <w:p w14:paraId="49B6FD8A" w14:textId="77777777" w:rsidR="007B6AA4" w:rsidRPr="00F946A2" w:rsidRDefault="007B6AA4" w:rsidP="00D075B1">
      <w:pPr>
        <w:spacing w:before="240" w:after="240"/>
        <w:ind w:left="720"/>
        <w:jc w:val="both"/>
        <w:rPr>
          <w:rFonts w:ascii="Calibri" w:eastAsia="Calibri" w:hAnsi="Calibri" w:cs="Calibri"/>
          <w:b/>
          <w:bCs/>
          <w:u w:val="single"/>
        </w:rPr>
      </w:pPr>
      <w:proofErr w:type="spellStart"/>
      <w:r w:rsidRPr="00F946A2">
        <w:rPr>
          <w:rFonts w:ascii="Calibri" w:eastAsia="Calibri" w:hAnsi="Calibri" w:cs="Calibri"/>
          <w:b/>
          <w:bCs/>
          <w:u w:val="single"/>
        </w:rPr>
        <w:t>Recurring</w:t>
      </w:r>
      <w:proofErr w:type="spellEnd"/>
      <w:r w:rsidRPr="00F946A2">
        <w:rPr>
          <w:rFonts w:ascii="Calibri" w:eastAsia="Calibri" w:hAnsi="Calibri" w:cs="Calibri"/>
          <w:b/>
          <w:bCs/>
          <w:u w:val="single"/>
        </w:rPr>
        <w:t xml:space="preserve"> </w:t>
      </w:r>
      <w:proofErr w:type="spellStart"/>
      <w:r w:rsidRPr="00F946A2">
        <w:rPr>
          <w:rFonts w:ascii="Calibri" w:eastAsia="Calibri" w:hAnsi="Calibri" w:cs="Calibri"/>
          <w:b/>
          <w:bCs/>
          <w:u w:val="single"/>
        </w:rPr>
        <w:t>problematic</w:t>
      </w:r>
      <w:proofErr w:type="spellEnd"/>
      <w:r w:rsidRPr="00F946A2">
        <w:rPr>
          <w:rFonts w:ascii="Calibri" w:eastAsia="Calibri" w:hAnsi="Calibri" w:cs="Calibri"/>
          <w:b/>
          <w:bCs/>
          <w:u w:val="single"/>
        </w:rPr>
        <w:t xml:space="preserve"> </w:t>
      </w:r>
      <w:proofErr w:type="spellStart"/>
      <w:r w:rsidRPr="00F946A2">
        <w:rPr>
          <w:rFonts w:ascii="Calibri" w:eastAsia="Calibri" w:hAnsi="Calibri" w:cs="Calibri"/>
          <w:b/>
          <w:bCs/>
          <w:u w:val="single"/>
        </w:rPr>
        <w:t>issues</w:t>
      </w:r>
      <w:proofErr w:type="spellEnd"/>
    </w:p>
    <w:p w14:paraId="7CFBD08F" w14:textId="77777777" w:rsidR="00421EC5" w:rsidRPr="00AF1097" w:rsidRDefault="00421EC5" w:rsidP="00812A19">
      <w:pPr>
        <w:pStyle w:val="Prrafodelista"/>
        <w:numPr>
          <w:ilvl w:val="0"/>
          <w:numId w:val="39"/>
        </w:numPr>
        <w:spacing w:before="240" w:after="240"/>
        <w:jc w:val="both"/>
        <w:rPr>
          <w:rFonts w:ascii="Calibri" w:eastAsia="Calibri" w:hAnsi="Calibri" w:cs="Calibri"/>
          <w:lang w:val="en-GB"/>
        </w:rPr>
      </w:pPr>
      <w:r w:rsidRPr="00AF1097">
        <w:rPr>
          <w:rFonts w:ascii="Calibri" w:eastAsia="Calibri" w:hAnsi="Calibri" w:cs="Calibri"/>
          <w:lang w:val="en-GB"/>
        </w:rPr>
        <w:t xml:space="preserve">Failure to investigate </w:t>
      </w:r>
      <w:r w:rsidRPr="00AF1097">
        <w:rPr>
          <w:rFonts w:ascii="Calibri" w:eastAsia="Calibri" w:hAnsi="Calibri" w:cs="Calibri"/>
          <w:i/>
          <w:iCs/>
          <w:lang w:val="en-GB"/>
        </w:rPr>
        <w:t xml:space="preserve">promptly </w:t>
      </w:r>
      <w:r w:rsidRPr="00AF1097">
        <w:rPr>
          <w:rFonts w:ascii="Calibri" w:eastAsia="Calibri" w:hAnsi="Calibri" w:cs="Calibri"/>
          <w:lang w:val="en-GB"/>
        </w:rPr>
        <w:t>(</w:t>
      </w:r>
      <w:r w:rsidRPr="00AF1097">
        <w:rPr>
          <w:rFonts w:ascii="Calibri" w:eastAsia="Calibri" w:hAnsi="Calibri" w:cs="Calibri"/>
          <w:i/>
          <w:iCs/>
          <w:lang w:val="en-GB"/>
        </w:rPr>
        <w:t>promptness</w:t>
      </w:r>
      <w:r w:rsidRPr="00AF1097">
        <w:rPr>
          <w:rFonts w:ascii="Calibri" w:eastAsia="Calibri" w:hAnsi="Calibri" w:cs="Calibri"/>
          <w:lang w:val="en-GB"/>
        </w:rPr>
        <w:t>). Investigations are triggered late or after an insistent formal complaint. Delays lead to loss of evidence (injuries, recordings, testimonies) and weaken the investigation. Infringement of the standard of prompt investigation required by the European Court of Human Rights.</w:t>
      </w:r>
    </w:p>
    <w:p w14:paraId="3AA6469C" w14:textId="77777777" w:rsidR="00421EC5" w:rsidRPr="00AF1097" w:rsidRDefault="00421EC5" w:rsidP="00812A19">
      <w:pPr>
        <w:pStyle w:val="Prrafodelista"/>
        <w:numPr>
          <w:ilvl w:val="0"/>
          <w:numId w:val="39"/>
        </w:numPr>
        <w:spacing w:before="240" w:after="240"/>
        <w:jc w:val="both"/>
        <w:rPr>
          <w:rFonts w:ascii="Calibri" w:eastAsia="Calibri" w:hAnsi="Calibri" w:cs="Calibri"/>
          <w:lang w:val="en-GB"/>
        </w:rPr>
      </w:pPr>
      <w:r w:rsidRPr="00AF1097">
        <w:rPr>
          <w:rFonts w:ascii="Calibri" w:eastAsia="Calibri" w:hAnsi="Calibri" w:cs="Calibri"/>
          <w:lang w:val="en-GB"/>
        </w:rPr>
        <w:t>Lack of institutional and practical independence. Often, the initial investigation is carried out by internal bodies or units hierarchically or functionally linked to the agents involved. The lack of real separation creates a risk of bias, contrary to the criteria of the Committee against Torture.</w:t>
      </w:r>
    </w:p>
    <w:p w14:paraId="5A71B99C" w14:textId="77777777" w:rsidR="00421EC5" w:rsidRDefault="00421EC5" w:rsidP="00812A19">
      <w:pPr>
        <w:pStyle w:val="Prrafodelista"/>
        <w:numPr>
          <w:ilvl w:val="0"/>
          <w:numId w:val="39"/>
        </w:numPr>
        <w:spacing w:before="240" w:after="240"/>
        <w:jc w:val="both"/>
        <w:rPr>
          <w:rFonts w:ascii="Calibri" w:eastAsia="Calibri" w:hAnsi="Calibri" w:cs="Calibri"/>
          <w:lang w:val="es-ES"/>
        </w:rPr>
      </w:pPr>
      <w:r w:rsidRPr="00AF1097">
        <w:rPr>
          <w:rFonts w:ascii="Calibri" w:eastAsia="Calibri" w:hAnsi="Calibri" w:cs="Calibri"/>
          <w:lang w:val="en-GB"/>
        </w:rPr>
        <w:t xml:space="preserve">Excessive dependence on the complaint and on the victim's burden of proof. Ex officio investigations are not triggered by objective indications (visible injuries, medical reports). The victim assumes the burden of initiating the procedure in contexts of fear and vulnerability. </w:t>
      </w:r>
      <w:r w:rsidRPr="00421EC5">
        <w:rPr>
          <w:rFonts w:ascii="Calibri" w:eastAsia="Calibri" w:hAnsi="Calibri" w:cs="Calibri"/>
          <w:lang w:val="es-ES"/>
        </w:rPr>
        <w:t xml:space="preserve">The </w:t>
      </w:r>
      <w:proofErr w:type="spellStart"/>
      <w:r w:rsidRPr="00421EC5">
        <w:rPr>
          <w:rFonts w:ascii="Calibri" w:eastAsia="Calibri" w:hAnsi="Calibri" w:cs="Calibri"/>
          <w:lang w:val="es-ES"/>
        </w:rPr>
        <w:t>consequence</w:t>
      </w:r>
      <w:proofErr w:type="spellEnd"/>
      <w:r w:rsidRPr="00421EC5">
        <w:rPr>
          <w:rFonts w:ascii="Calibri" w:eastAsia="Calibri" w:hAnsi="Calibri" w:cs="Calibri"/>
          <w:lang w:val="es-ES"/>
        </w:rPr>
        <w:t xml:space="preserve"> </w:t>
      </w:r>
      <w:proofErr w:type="spellStart"/>
      <w:r w:rsidRPr="00421EC5">
        <w:rPr>
          <w:rFonts w:ascii="Calibri" w:eastAsia="Calibri" w:hAnsi="Calibri" w:cs="Calibri"/>
          <w:lang w:val="es-ES"/>
        </w:rPr>
        <w:t>is</w:t>
      </w:r>
      <w:proofErr w:type="spellEnd"/>
      <w:r w:rsidRPr="00421EC5">
        <w:rPr>
          <w:rFonts w:ascii="Calibri" w:eastAsia="Calibri" w:hAnsi="Calibri" w:cs="Calibri"/>
          <w:lang w:val="es-ES"/>
        </w:rPr>
        <w:t xml:space="preserve"> a </w:t>
      </w:r>
      <w:proofErr w:type="spellStart"/>
      <w:r w:rsidRPr="00421EC5">
        <w:rPr>
          <w:rFonts w:ascii="Calibri" w:eastAsia="Calibri" w:hAnsi="Calibri" w:cs="Calibri"/>
          <w:lang w:val="es-ES"/>
        </w:rPr>
        <w:t>structural</w:t>
      </w:r>
      <w:proofErr w:type="spellEnd"/>
      <w:r w:rsidRPr="00421EC5">
        <w:rPr>
          <w:rFonts w:ascii="Calibri" w:eastAsia="Calibri" w:hAnsi="Calibri" w:cs="Calibri"/>
          <w:lang w:val="es-ES"/>
        </w:rPr>
        <w:t xml:space="preserve"> </w:t>
      </w:r>
      <w:proofErr w:type="spellStart"/>
      <w:r w:rsidRPr="00421EC5">
        <w:rPr>
          <w:rFonts w:ascii="Calibri" w:eastAsia="Calibri" w:hAnsi="Calibri" w:cs="Calibri"/>
          <w:lang w:val="es-ES"/>
        </w:rPr>
        <w:t>under-reporting</w:t>
      </w:r>
      <w:proofErr w:type="spellEnd"/>
      <w:r w:rsidRPr="00421EC5">
        <w:rPr>
          <w:rFonts w:ascii="Calibri" w:eastAsia="Calibri" w:hAnsi="Calibri" w:cs="Calibri"/>
          <w:lang w:val="es-ES"/>
        </w:rPr>
        <w:t xml:space="preserve"> </w:t>
      </w:r>
      <w:proofErr w:type="spellStart"/>
      <w:r w:rsidRPr="00421EC5">
        <w:rPr>
          <w:rFonts w:ascii="Calibri" w:eastAsia="Calibri" w:hAnsi="Calibri" w:cs="Calibri"/>
          <w:lang w:val="es-ES"/>
        </w:rPr>
        <w:t>of</w:t>
      </w:r>
      <w:proofErr w:type="spellEnd"/>
      <w:r w:rsidRPr="00421EC5">
        <w:rPr>
          <w:rFonts w:ascii="Calibri" w:eastAsia="Calibri" w:hAnsi="Calibri" w:cs="Calibri"/>
          <w:lang w:val="es-ES"/>
        </w:rPr>
        <w:t xml:space="preserve"> abuse.</w:t>
      </w:r>
    </w:p>
    <w:p w14:paraId="1D8CF7BC" w14:textId="77777777" w:rsidR="00F700C5" w:rsidRPr="00AF1097" w:rsidRDefault="00421EC5" w:rsidP="00812A19">
      <w:pPr>
        <w:pStyle w:val="Prrafodelista"/>
        <w:numPr>
          <w:ilvl w:val="0"/>
          <w:numId w:val="39"/>
        </w:numPr>
        <w:spacing w:before="240" w:after="240"/>
        <w:jc w:val="both"/>
        <w:rPr>
          <w:rFonts w:ascii="Calibri" w:eastAsia="Calibri" w:hAnsi="Calibri" w:cs="Calibri"/>
          <w:lang w:val="en-GB"/>
        </w:rPr>
      </w:pPr>
      <w:r w:rsidRPr="00AF1097">
        <w:rPr>
          <w:rFonts w:ascii="Calibri" w:eastAsia="Calibri" w:hAnsi="Calibri" w:cs="Calibri"/>
          <w:lang w:val="en-GB"/>
        </w:rPr>
        <w:t>Partial and limited investigations. The object is unduly narrowed: isolated facts are examined, and the operational context (orders, planning, de-escalation) is omitted. Lack of analysis of the necessity and proportionality of the use of force.</w:t>
      </w:r>
    </w:p>
    <w:p w14:paraId="590A816A" w14:textId="77777777" w:rsidR="00F700C5" w:rsidRDefault="00421EC5" w:rsidP="00812A19">
      <w:pPr>
        <w:pStyle w:val="Prrafodelista"/>
        <w:numPr>
          <w:ilvl w:val="0"/>
          <w:numId w:val="39"/>
        </w:numPr>
        <w:spacing w:before="240" w:after="240"/>
        <w:jc w:val="both"/>
        <w:rPr>
          <w:rFonts w:ascii="Calibri" w:eastAsia="Calibri" w:hAnsi="Calibri" w:cs="Calibri"/>
          <w:lang w:val="es-ES"/>
        </w:rPr>
      </w:pPr>
      <w:r w:rsidRPr="00AF1097">
        <w:rPr>
          <w:rFonts w:ascii="Calibri" w:eastAsia="Calibri" w:hAnsi="Calibri" w:cs="Calibri"/>
          <w:lang w:val="en-GB"/>
        </w:rPr>
        <w:lastRenderedPageBreak/>
        <w:t>Absence of effective precautionary measures</w:t>
      </w:r>
      <w:r w:rsidR="00F700C5" w:rsidRPr="00AF1097">
        <w:rPr>
          <w:rFonts w:ascii="Calibri" w:eastAsia="Calibri" w:hAnsi="Calibri" w:cs="Calibri"/>
          <w:lang w:val="en-GB"/>
        </w:rPr>
        <w:t xml:space="preserve">. </w:t>
      </w:r>
      <w:r w:rsidRPr="00AF1097">
        <w:rPr>
          <w:rFonts w:ascii="Calibri" w:eastAsia="Calibri" w:hAnsi="Calibri" w:cs="Calibri"/>
          <w:lang w:val="en-GB"/>
        </w:rPr>
        <w:t xml:space="preserve">Preventive suspensions are not adopted when appropriate. Risks of interference with evidence and contact with victims or witnesses persist. </w:t>
      </w:r>
      <w:proofErr w:type="spellStart"/>
      <w:r w:rsidRPr="00F700C5">
        <w:rPr>
          <w:rFonts w:ascii="Calibri" w:eastAsia="Calibri" w:hAnsi="Calibri" w:cs="Calibri"/>
          <w:lang w:val="es-ES"/>
        </w:rPr>
        <w:t>Institutional</w:t>
      </w:r>
      <w:proofErr w:type="spellEnd"/>
      <w:r w:rsidRPr="00F700C5">
        <w:rPr>
          <w:rFonts w:ascii="Calibri" w:eastAsia="Calibri" w:hAnsi="Calibri" w:cs="Calibri"/>
          <w:lang w:val="es-ES"/>
        </w:rPr>
        <w:t xml:space="preserve"> </w:t>
      </w:r>
      <w:proofErr w:type="spellStart"/>
      <w:r w:rsidRPr="00F700C5">
        <w:rPr>
          <w:rFonts w:ascii="Calibri" w:eastAsia="Calibri" w:hAnsi="Calibri" w:cs="Calibri"/>
          <w:lang w:val="es-ES"/>
        </w:rPr>
        <w:t>message</w:t>
      </w:r>
      <w:proofErr w:type="spellEnd"/>
      <w:r w:rsidRPr="00F700C5">
        <w:rPr>
          <w:rFonts w:ascii="Calibri" w:eastAsia="Calibri" w:hAnsi="Calibri" w:cs="Calibri"/>
          <w:lang w:val="es-ES"/>
        </w:rPr>
        <w:t xml:space="preserve"> </w:t>
      </w:r>
      <w:proofErr w:type="spellStart"/>
      <w:r w:rsidRPr="00F700C5">
        <w:rPr>
          <w:rFonts w:ascii="Calibri" w:eastAsia="Calibri" w:hAnsi="Calibri" w:cs="Calibri"/>
          <w:lang w:val="es-ES"/>
        </w:rPr>
        <w:t>of</w:t>
      </w:r>
      <w:proofErr w:type="spellEnd"/>
      <w:r w:rsidRPr="00F700C5">
        <w:rPr>
          <w:rFonts w:ascii="Calibri" w:eastAsia="Calibri" w:hAnsi="Calibri" w:cs="Calibri"/>
          <w:lang w:val="es-ES"/>
        </w:rPr>
        <w:t xml:space="preserve"> </w:t>
      </w:r>
      <w:proofErr w:type="spellStart"/>
      <w:r w:rsidRPr="00F700C5">
        <w:rPr>
          <w:rFonts w:ascii="Calibri" w:eastAsia="Calibri" w:hAnsi="Calibri" w:cs="Calibri"/>
          <w:lang w:val="es-ES"/>
        </w:rPr>
        <w:t>tolerance</w:t>
      </w:r>
      <w:proofErr w:type="spellEnd"/>
      <w:r w:rsidRPr="00F700C5">
        <w:rPr>
          <w:rFonts w:ascii="Calibri" w:eastAsia="Calibri" w:hAnsi="Calibri" w:cs="Calibri"/>
          <w:lang w:val="es-ES"/>
        </w:rPr>
        <w:t xml:space="preserve"> </w:t>
      </w:r>
      <w:proofErr w:type="spellStart"/>
      <w:r w:rsidRPr="00F700C5">
        <w:rPr>
          <w:rFonts w:ascii="Calibri" w:eastAsia="Calibri" w:hAnsi="Calibri" w:cs="Calibri"/>
          <w:lang w:val="es-ES"/>
        </w:rPr>
        <w:t>of</w:t>
      </w:r>
      <w:proofErr w:type="spellEnd"/>
      <w:r w:rsidRPr="00F700C5">
        <w:rPr>
          <w:rFonts w:ascii="Calibri" w:eastAsia="Calibri" w:hAnsi="Calibri" w:cs="Calibri"/>
          <w:lang w:val="es-ES"/>
        </w:rPr>
        <w:t xml:space="preserve"> abuse.</w:t>
      </w:r>
    </w:p>
    <w:p w14:paraId="5C5F5F84" w14:textId="77777777" w:rsidR="00F700C5" w:rsidRDefault="00421EC5" w:rsidP="00812A19">
      <w:pPr>
        <w:pStyle w:val="Prrafodelista"/>
        <w:numPr>
          <w:ilvl w:val="0"/>
          <w:numId w:val="39"/>
        </w:numPr>
        <w:spacing w:before="240" w:after="240"/>
        <w:jc w:val="both"/>
        <w:rPr>
          <w:rFonts w:ascii="Calibri" w:eastAsia="Calibri" w:hAnsi="Calibri" w:cs="Calibri"/>
          <w:lang w:val="es-ES"/>
        </w:rPr>
      </w:pPr>
      <w:r w:rsidRPr="00AF1097">
        <w:rPr>
          <w:rFonts w:ascii="Calibri" w:eastAsia="Calibri" w:hAnsi="Calibri" w:cs="Calibri"/>
          <w:lang w:val="en-GB"/>
        </w:rPr>
        <w:t>Invisibilisation of the responsibility of the chain of command</w:t>
      </w:r>
      <w:r w:rsidR="00F700C5" w:rsidRPr="00AF1097">
        <w:rPr>
          <w:rFonts w:ascii="Calibri" w:eastAsia="Calibri" w:hAnsi="Calibri" w:cs="Calibri"/>
          <w:lang w:val="en-GB"/>
        </w:rPr>
        <w:t xml:space="preserve">. </w:t>
      </w:r>
      <w:r w:rsidRPr="00AF1097">
        <w:rPr>
          <w:rFonts w:ascii="Calibri" w:eastAsia="Calibri" w:hAnsi="Calibri" w:cs="Calibri"/>
          <w:lang w:val="en-GB"/>
        </w:rPr>
        <w:t xml:space="preserve">Exclusive focus on perpetrators. No examination of: orders given, failures of supervision, </w:t>
      </w:r>
      <w:r w:rsidR="00F700C5" w:rsidRPr="00AF1097">
        <w:rPr>
          <w:rFonts w:ascii="Calibri" w:eastAsia="Calibri" w:hAnsi="Calibri" w:cs="Calibri"/>
          <w:lang w:val="en-GB"/>
        </w:rPr>
        <w:t xml:space="preserve">or </w:t>
      </w:r>
      <w:r w:rsidRPr="00AF1097">
        <w:rPr>
          <w:rFonts w:ascii="Calibri" w:eastAsia="Calibri" w:hAnsi="Calibri" w:cs="Calibri"/>
          <w:lang w:val="en-GB"/>
        </w:rPr>
        <w:t xml:space="preserve">responsibility by omission. </w:t>
      </w:r>
      <w:proofErr w:type="spellStart"/>
      <w:r w:rsidRPr="00F700C5">
        <w:rPr>
          <w:rFonts w:ascii="Calibri" w:eastAsia="Calibri" w:hAnsi="Calibri" w:cs="Calibri"/>
          <w:lang w:val="es-ES"/>
        </w:rPr>
        <w:t>Contravention</w:t>
      </w:r>
      <w:proofErr w:type="spellEnd"/>
      <w:r w:rsidRPr="00F700C5">
        <w:rPr>
          <w:rFonts w:ascii="Calibri" w:eastAsia="Calibri" w:hAnsi="Calibri" w:cs="Calibri"/>
          <w:lang w:val="es-ES"/>
        </w:rPr>
        <w:t xml:space="preserve"> </w:t>
      </w:r>
      <w:proofErr w:type="spellStart"/>
      <w:r w:rsidRPr="00F700C5">
        <w:rPr>
          <w:rFonts w:ascii="Calibri" w:eastAsia="Calibri" w:hAnsi="Calibri" w:cs="Calibri"/>
          <w:lang w:val="es-ES"/>
        </w:rPr>
        <w:t>of</w:t>
      </w:r>
      <w:proofErr w:type="spellEnd"/>
      <w:r w:rsidRPr="00F700C5">
        <w:rPr>
          <w:rFonts w:ascii="Calibri" w:eastAsia="Calibri" w:hAnsi="Calibri" w:cs="Calibri"/>
          <w:lang w:val="es-ES"/>
        </w:rPr>
        <w:t xml:space="preserve"> </w:t>
      </w:r>
      <w:proofErr w:type="spellStart"/>
      <w:r w:rsidRPr="00F700C5">
        <w:rPr>
          <w:rFonts w:ascii="Calibri" w:eastAsia="Calibri" w:hAnsi="Calibri" w:cs="Calibri"/>
          <w:lang w:val="es-ES"/>
        </w:rPr>
        <w:t>the</w:t>
      </w:r>
      <w:proofErr w:type="spellEnd"/>
      <w:r w:rsidRPr="00F700C5">
        <w:rPr>
          <w:rFonts w:ascii="Calibri" w:eastAsia="Calibri" w:hAnsi="Calibri" w:cs="Calibri"/>
          <w:lang w:val="es-ES"/>
        </w:rPr>
        <w:t xml:space="preserve"> </w:t>
      </w:r>
      <w:proofErr w:type="spellStart"/>
      <w:r w:rsidRPr="00F700C5">
        <w:rPr>
          <w:rFonts w:ascii="Calibri" w:eastAsia="Calibri" w:hAnsi="Calibri" w:cs="Calibri"/>
          <w:lang w:val="es-ES"/>
        </w:rPr>
        <w:t>principle</w:t>
      </w:r>
      <w:proofErr w:type="spellEnd"/>
      <w:r w:rsidRPr="00F700C5">
        <w:rPr>
          <w:rFonts w:ascii="Calibri" w:eastAsia="Calibri" w:hAnsi="Calibri" w:cs="Calibri"/>
          <w:lang w:val="es-ES"/>
        </w:rPr>
        <w:t xml:space="preserve"> </w:t>
      </w:r>
      <w:proofErr w:type="spellStart"/>
      <w:r w:rsidRPr="00F700C5">
        <w:rPr>
          <w:rFonts w:ascii="Calibri" w:eastAsia="Calibri" w:hAnsi="Calibri" w:cs="Calibri"/>
          <w:lang w:val="es-ES"/>
        </w:rPr>
        <w:t>of</w:t>
      </w:r>
      <w:proofErr w:type="spellEnd"/>
      <w:r w:rsidRPr="00F700C5">
        <w:rPr>
          <w:rFonts w:ascii="Calibri" w:eastAsia="Calibri" w:hAnsi="Calibri" w:cs="Calibri"/>
          <w:lang w:val="es-ES"/>
        </w:rPr>
        <w:t xml:space="preserve"> superior </w:t>
      </w:r>
      <w:proofErr w:type="spellStart"/>
      <w:r w:rsidRPr="00F700C5">
        <w:rPr>
          <w:rFonts w:ascii="Calibri" w:eastAsia="Calibri" w:hAnsi="Calibri" w:cs="Calibri"/>
          <w:lang w:val="es-ES"/>
        </w:rPr>
        <w:t>responsibility</w:t>
      </w:r>
      <w:proofErr w:type="spellEnd"/>
      <w:r w:rsidRPr="00F700C5">
        <w:rPr>
          <w:rFonts w:ascii="Calibri" w:eastAsia="Calibri" w:hAnsi="Calibri" w:cs="Calibri"/>
          <w:lang w:val="es-ES"/>
        </w:rPr>
        <w:t>.</w:t>
      </w:r>
    </w:p>
    <w:p w14:paraId="0E6FD039" w14:textId="77777777" w:rsidR="00F700C5" w:rsidRDefault="00421EC5" w:rsidP="00812A19">
      <w:pPr>
        <w:pStyle w:val="Prrafodelista"/>
        <w:numPr>
          <w:ilvl w:val="0"/>
          <w:numId w:val="39"/>
        </w:numPr>
        <w:spacing w:before="240" w:after="240"/>
        <w:jc w:val="both"/>
        <w:rPr>
          <w:rFonts w:ascii="Calibri" w:eastAsia="Calibri" w:hAnsi="Calibri" w:cs="Calibri"/>
          <w:lang w:val="es-ES"/>
        </w:rPr>
      </w:pPr>
      <w:r w:rsidRPr="00AF1097">
        <w:rPr>
          <w:rFonts w:ascii="Calibri" w:eastAsia="Calibri" w:hAnsi="Calibri" w:cs="Calibri"/>
          <w:lang w:val="en-GB"/>
        </w:rPr>
        <w:t>High rates of closure and acquittal</w:t>
      </w:r>
      <w:r w:rsidR="00F700C5" w:rsidRPr="00AF1097">
        <w:rPr>
          <w:rFonts w:ascii="Calibri" w:eastAsia="Calibri" w:hAnsi="Calibri" w:cs="Calibri"/>
          <w:lang w:val="en-GB"/>
        </w:rPr>
        <w:t xml:space="preserve">. </w:t>
      </w:r>
      <w:r w:rsidRPr="00AF1097">
        <w:rPr>
          <w:rFonts w:ascii="Calibri" w:eastAsia="Calibri" w:hAnsi="Calibri" w:cs="Calibri"/>
          <w:lang w:val="en-GB"/>
        </w:rPr>
        <w:t xml:space="preserve">The sum of deficits (delay, bias, insufficient evidence) leads to early closures, </w:t>
      </w:r>
      <w:r w:rsidR="00F700C5" w:rsidRPr="00AF1097">
        <w:rPr>
          <w:rFonts w:ascii="Calibri" w:eastAsia="Calibri" w:hAnsi="Calibri" w:cs="Calibri"/>
          <w:lang w:val="en-GB"/>
        </w:rPr>
        <w:t xml:space="preserve">or </w:t>
      </w:r>
      <w:r w:rsidRPr="00AF1097">
        <w:rPr>
          <w:rFonts w:ascii="Calibri" w:eastAsia="Calibri" w:hAnsi="Calibri" w:cs="Calibri"/>
          <w:lang w:val="en-GB"/>
        </w:rPr>
        <w:t xml:space="preserve">acquittals due to doubt. </w:t>
      </w:r>
      <w:proofErr w:type="spellStart"/>
      <w:r w:rsidRPr="00F700C5">
        <w:rPr>
          <w:rFonts w:ascii="Calibri" w:eastAsia="Calibri" w:hAnsi="Calibri" w:cs="Calibri"/>
          <w:lang w:val="es-ES"/>
        </w:rPr>
        <w:t>Systemic</w:t>
      </w:r>
      <w:proofErr w:type="spellEnd"/>
      <w:r w:rsidRPr="00F700C5">
        <w:rPr>
          <w:rFonts w:ascii="Calibri" w:eastAsia="Calibri" w:hAnsi="Calibri" w:cs="Calibri"/>
          <w:lang w:val="es-ES"/>
        </w:rPr>
        <w:t xml:space="preserve"> </w:t>
      </w:r>
      <w:proofErr w:type="spellStart"/>
      <w:r w:rsidRPr="00F700C5">
        <w:rPr>
          <w:rFonts w:ascii="Calibri" w:eastAsia="Calibri" w:hAnsi="Calibri" w:cs="Calibri"/>
          <w:lang w:val="es-ES"/>
        </w:rPr>
        <w:t>effect</w:t>
      </w:r>
      <w:proofErr w:type="spellEnd"/>
      <w:r w:rsidRPr="00F700C5">
        <w:rPr>
          <w:rFonts w:ascii="Calibri" w:eastAsia="Calibri" w:hAnsi="Calibri" w:cs="Calibri"/>
          <w:lang w:val="es-ES"/>
        </w:rPr>
        <w:t xml:space="preserve"> </w:t>
      </w:r>
      <w:proofErr w:type="spellStart"/>
      <w:r w:rsidRPr="00F700C5">
        <w:rPr>
          <w:rFonts w:ascii="Calibri" w:eastAsia="Calibri" w:hAnsi="Calibri" w:cs="Calibri"/>
          <w:lang w:val="es-ES"/>
        </w:rPr>
        <w:t>of</w:t>
      </w:r>
      <w:proofErr w:type="spellEnd"/>
      <w:r w:rsidRPr="00F700C5">
        <w:rPr>
          <w:rFonts w:ascii="Calibri" w:eastAsia="Calibri" w:hAnsi="Calibri" w:cs="Calibri"/>
          <w:lang w:val="es-ES"/>
        </w:rPr>
        <w:t xml:space="preserve"> </w:t>
      </w:r>
      <w:proofErr w:type="spellStart"/>
      <w:r w:rsidRPr="00F700C5">
        <w:rPr>
          <w:rFonts w:ascii="Calibri" w:eastAsia="Calibri" w:hAnsi="Calibri" w:cs="Calibri"/>
          <w:lang w:val="es-ES"/>
        </w:rPr>
        <w:t>functional</w:t>
      </w:r>
      <w:proofErr w:type="spellEnd"/>
      <w:r w:rsidRPr="00F700C5">
        <w:rPr>
          <w:rFonts w:ascii="Calibri" w:eastAsia="Calibri" w:hAnsi="Calibri" w:cs="Calibri"/>
          <w:lang w:val="es-ES"/>
        </w:rPr>
        <w:t xml:space="preserve"> </w:t>
      </w:r>
      <w:proofErr w:type="spellStart"/>
      <w:r w:rsidRPr="00F700C5">
        <w:rPr>
          <w:rFonts w:ascii="Calibri" w:eastAsia="Calibri" w:hAnsi="Calibri" w:cs="Calibri"/>
          <w:lang w:val="es-ES"/>
        </w:rPr>
        <w:t>impunity</w:t>
      </w:r>
      <w:proofErr w:type="spellEnd"/>
      <w:r w:rsidRPr="00F700C5">
        <w:rPr>
          <w:rFonts w:ascii="Calibri" w:eastAsia="Calibri" w:hAnsi="Calibri" w:cs="Calibri"/>
          <w:lang w:val="es-ES"/>
        </w:rPr>
        <w:t>.</w:t>
      </w:r>
    </w:p>
    <w:p w14:paraId="2EA8AE5E" w14:textId="61B59707" w:rsidR="00421EC5" w:rsidRPr="00F700C5" w:rsidRDefault="00421EC5" w:rsidP="00812A19">
      <w:pPr>
        <w:pStyle w:val="Prrafodelista"/>
        <w:numPr>
          <w:ilvl w:val="0"/>
          <w:numId w:val="39"/>
        </w:numPr>
        <w:spacing w:before="240" w:after="240"/>
        <w:jc w:val="both"/>
        <w:rPr>
          <w:rFonts w:ascii="Calibri" w:eastAsia="Calibri" w:hAnsi="Calibri" w:cs="Calibri"/>
          <w:lang w:val="es-ES"/>
        </w:rPr>
      </w:pPr>
      <w:r w:rsidRPr="00AF1097">
        <w:rPr>
          <w:rFonts w:ascii="Calibri" w:eastAsia="Calibri" w:hAnsi="Calibri" w:cs="Calibri"/>
          <w:lang w:val="en-GB"/>
        </w:rPr>
        <w:t>Disproportionate impact on vulnerable groups</w:t>
      </w:r>
      <w:r w:rsidR="00F700C5" w:rsidRPr="00AF1097">
        <w:rPr>
          <w:rFonts w:ascii="Calibri" w:eastAsia="Calibri" w:hAnsi="Calibri" w:cs="Calibri"/>
          <w:lang w:val="en-GB"/>
        </w:rPr>
        <w:t xml:space="preserve">. </w:t>
      </w:r>
      <w:r w:rsidRPr="00AF1097">
        <w:rPr>
          <w:rFonts w:ascii="Calibri" w:eastAsia="Calibri" w:hAnsi="Calibri" w:cs="Calibri"/>
          <w:lang w:val="en-GB"/>
        </w:rPr>
        <w:t xml:space="preserve">Protesters, migrants and young people report more </w:t>
      </w:r>
      <w:r w:rsidR="00F700C5" w:rsidRPr="00AF1097">
        <w:rPr>
          <w:rFonts w:ascii="Calibri" w:eastAsia="Calibri" w:hAnsi="Calibri" w:cs="Calibri"/>
          <w:lang w:val="en-GB"/>
        </w:rPr>
        <w:t xml:space="preserve">and </w:t>
      </w:r>
      <w:r w:rsidRPr="00AF1097">
        <w:rPr>
          <w:rFonts w:ascii="Calibri" w:eastAsia="Calibri" w:hAnsi="Calibri" w:cs="Calibri"/>
          <w:lang w:val="en-GB"/>
        </w:rPr>
        <w:t xml:space="preserve">get less effective responses. </w:t>
      </w:r>
      <w:proofErr w:type="spellStart"/>
      <w:r w:rsidRPr="00F700C5">
        <w:rPr>
          <w:rFonts w:ascii="Calibri" w:eastAsia="Calibri" w:hAnsi="Calibri" w:cs="Calibri"/>
          <w:lang w:val="es-ES"/>
        </w:rPr>
        <w:t>Mistrust</w:t>
      </w:r>
      <w:proofErr w:type="spellEnd"/>
      <w:r w:rsidRPr="00F700C5">
        <w:rPr>
          <w:rFonts w:ascii="Calibri" w:eastAsia="Calibri" w:hAnsi="Calibri" w:cs="Calibri"/>
          <w:lang w:val="es-ES"/>
        </w:rPr>
        <w:t xml:space="preserve"> and </w:t>
      </w:r>
      <w:proofErr w:type="spellStart"/>
      <w:r w:rsidRPr="00F700C5">
        <w:rPr>
          <w:rFonts w:ascii="Calibri" w:eastAsia="Calibri" w:hAnsi="Calibri" w:cs="Calibri"/>
          <w:lang w:val="es-ES"/>
        </w:rPr>
        <w:t>perception</w:t>
      </w:r>
      <w:proofErr w:type="spellEnd"/>
      <w:r w:rsidRPr="00F700C5">
        <w:rPr>
          <w:rFonts w:ascii="Calibri" w:eastAsia="Calibri" w:hAnsi="Calibri" w:cs="Calibri"/>
          <w:lang w:val="es-ES"/>
        </w:rPr>
        <w:t xml:space="preserve"> </w:t>
      </w:r>
      <w:proofErr w:type="spellStart"/>
      <w:r w:rsidRPr="00F700C5">
        <w:rPr>
          <w:rFonts w:ascii="Calibri" w:eastAsia="Calibri" w:hAnsi="Calibri" w:cs="Calibri"/>
          <w:lang w:val="es-ES"/>
        </w:rPr>
        <w:t>of</w:t>
      </w:r>
      <w:proofErr w:type="spellEnd"/>
      <w:r w:rsidRPr="00F700C5">
        <w:rPr>
          <w:rFonts w:ascii="Calibri" w:eastAsia="Calibri" w:hAnsi="Calibri" w:cs="Calibri"/>
          <w:lang w:val="es-ES"/>
        </w:rPr>
        <w:t xml:space="preserve"> </w:t>
      </w:r>
      <w:proofErr w:type="spellStart"/>
      <w:r w:rsidRPr="00F700C5">
        <w:rPr>
          <w:rFonts w:ascii="Calibri" w:eastAsia="Calibri" w:hAnsi="Calibri" w:cs="Calibri"/>
          <w:lang w:val="es-ES"/>
        </w:rPr>
        <w:t>unequal</w:t>
      </w:r>
      <w:proofErr w:type="spellEnd"/>
      <w:r w:rsidRPr="00F700C5">
        <w:rPr>
          <w:rFonts w:ascii="Calibri" w:eastAsia="Calibri" w:hAnsi="Calibri" w:cs="Calibri"/>
          <w:lang w:val="es-ES"/>
        </w:rPr>
        <w:t xml:space="preserve"> </w:t>
      </w:r>
      <w:proofErr w:type="spellStart"/>
      <w:r w:rsidRPr="00F700C5">
        <w:rPr>
          <w:rFonts w:ascii="Calibri" w:eastAsia="Calibri" w:hAnsi="Calibri" w:cs="Calibri"/>
          <w:lang w:val="es-ES"/>
        </w:rPr>
        <w:t>treatment</w:t>
      </w:r>
      <w:proofErr w:type="spellEnd"/>
      <w:r w:rsidRPr="00F700C5">
        <w:rPr>
          <w:rFonts w:ascii="Calibri" w:eastAsia="Calibri" w:hAnsi="Calibri" w:cs="Calibri"/>
          <w:lang w:val="es-ES"/>
        </w:rPr>
        <w:t xml:space="preserve"> </w:t>
      </w:r>
      <w:proofErr w:type="spellStart"/>
      <w:r w:rsidRPr="00F700C5">
        <w:rPr>
          <w:rFonts w:ascii="Calibri" w:eastAsia="Calibri" w:hAnsi="Calibri" w:cs="Calibri"/>
          <w:lang w:val="es-ES"/>
        </w:rPr>
        <w:t>worsens</w:t>
      </w:r>
      <w:proofErr w:type="spellEnd"/>
      <w:r w:rsidRPr="00F700C5">
        <w:rPr>
          <w:rFonts w:ascii="Calibri" w:eastAsia="Calibri" w:hAnsi="Calibri" w:cs="Calibri"/>
          <w:lang w:val="es-ES"/>
        </w:rPr>
        <w:t>.</w:t>
      </w:r>
    </w:p>
    <w:p w14:paraId="1481917C" w14:textId="77777777" w:rsidR="007B6AA4" w:rsidRDefault="007B6AA4" w:rsidP="00D075B1">
      <w:pPr>
        <w:pStyle w:val="Prrafodelista"/>
        <w:spacing w:before="240" w:after="240"/>
        <w:jc w:val="both"/>
        <w:rPr>
          <w:rFonts w:ascii="Calibri" w:eastAsia="Calibri" w:hAnsi="Calibri" w:cs="Calibri"/>
          <w:b/>
          <w:bCs/>
        </w:rPr>
      </w:pPr>
    </w:p>
    <w:p w14:paraId="71A0A44E" w14:textId="77777777" w:rsidR="00F946A2" w:rsidRPr="00AF1097" w:rsidRDefault="00A66423" w:rsidP="00F946A2">
      <w:pPr>
        <w:pStyle w:val="Prrafodelista"/>
        <w:spacing w:before="240" w:after="240"/>
        <w:jc w:val="both"/>
        <w:rPr>
          <w:rFonts w:ascii="Calibri" w:eastAsia="Calibri" w:hAnsi="Calibri" w:cs="Calibri"/>
          <w:b/>
          <w:bCs/>
          <w:lang w:val="en-GB"/>
        </w:rPr>
      </w:pPr>
      <w:r w:rsidRPr="00AF1097">
        <w:rPr>
          <w:rFonts w:ascii="Calibri" w:eastAsia="Calibri" w:hAnsi="Calibri" w:cs="Calibri"/>
          <w:b/>
          <w:bCs/>
          <w:u w:val="single"/>
          <w:lang w:val="en-GB"/>
        </w:rPr>
        <w:t>Useful follow-up questions or lines of enquiry for the CAT</w:t>
      </w:r>
      <w:r w:rsidRPr="00AF1097">
        <w:rPr>
          <w:rFonts w:ascii="Calibri" w:eastAsia="Calibri" w:hAnsi="Calibri" w:cs="Calibri"/>
          <w:b/>
          <w:bCs/>
          <w:lang w:val="en-GB"/>
        </w:rPr>
        <w:t>:</w:t>
      </w:r>
    </w:p>
    <w:p w14:paraId="48997D73" w14:textId="77777777" w:rsidR="00F946A2" w:rsidRPr="00AF1097" w:rsidRDefault="00F946A2" w:rsidP="00F946A2">
      <w:pPr>
        <w:pStyle w:val="Prrafodelista"/>
        <w:spacing w:before="240" w:after="240"/>
        <w:jc w:val="both"/>
        <w:rPr>
          <w:rFonts w:asciiTheme="majorHAnsi" w:hAnsiTheme="majorHAnsi" w:cstheme="majorHAnsi"/>
          <w:lang w:val="en-GB"/>
        </w:rPr>
      </w:pPr>
    </w:p>
    <w:p w14:paraId="43AFA812" w14:textId="4769630C" w:rsidR="00A627D1" w:rsidRPr="00AF1097" w:rsidRDefault="00A627D1" w:rsidP="00812A19">
      <w:pPr>
        <w:pStyle w:val="Prrafodelista"/>
        <w:numPr>
          <w:ilvl w:val="0"/>
          <w:numId w:val="83"/>
        </w:numPr>
        <w:spacing w:before="240" w:after="240"/>
        <w:jc w:val="both"/>
        <w:rPr>
          <w:rFonts w:asciiTheme="majorHAnsi" w:hAnsiTheme="majorHAnsi" w:cstheme="majorHAnsi"/>
          <w:lang w:val="en-GB"/>
        </w:rPr>
      </w:pPr>
      <w:r w:rsidRPr="00AF1097">
        <w:rPr>
          <w:rFonts w:asciiTheme="majorHAnsi" w:hAnsiTheme="majorHAnsi" w:cstheme="majorHAnsi"/>
          <w:lang w:val="en-GB"/>
        </w:rPr>
        <w:t>What measures have been taken to ensure that ex officio investigations are opened into complaints regarding the use of force by state security forces?</w:t>
      </w:r>
    </w:p>
    <w:p w14:paraId="3F67FB87" w14:textId="44CF9EDE" w:rsidR="00A627D1" w:rsidRPr="00AF1097" w:rsidRDefault="00A627D1" w:rsidP="00812A19">
      <w:pPr>
        <w:pStyle w:val="Prrafodelista"/>
        <w:numPr>
          <w:ilvl w:val="0"/>
          <w:numId w:val="83"/>
        </w:numPr>
        <w:spacing w:before="240" w:after="240"/>
        <w:jc w:val="both"/>
        <w:rPr>
          <w:rFonts w:asciiTheme="majorHAnsi" w:hAnsiTheme="majorHAnsi" w:cstheme="majorHAnsi"/>
          <w:lang w:val="en-GB"/>
        </w:rPr>
      </w:pPr>
      <w:r w:rsidRPr="00AF1097">
        <w:rPr>
          <w:rFonts w:asciiTheme="majorHAnsi" w:hAnsiTheme="majorHAnsi" w:cstheme="majorHAnsi"/>
          <w:lang w:val="en-GB"/>
        </w:rPr>
        <w:t>What measures have been taken to provide for the automatic suspension of officers accused of excessive use of force, as well as to prevent any interference in the investigation and to ensure their independence?</w:t>
      </w:r>
    </w:p>
    <w:p w14:paraId="0124E2FC" w14:textId="77777777" w:rsidR="00A627D1" w:rsidRPr="00AF1097" w:rsidRDefault="00D640AB" w:rsidP="00812A19">
      <w:pPr>
        <w:pStyle w:val="Prrafodelista"/>
        <w:numPr>
          <w:ilvl w:val="0"/>
          <w:numId w:val="51"/>
        </w:numPr>
        <w:spacing w:before="240" w:after="240"/>
        <w:jc w:val="both"/>
        <w:rPr>
          <w:lang w:val="en-GB"/>
        </w:rPr>
      </w:pPr>
      <w:r w:rsidRPr="00AF1097">
        <w:rPr>
          <w:rFonts w:asciiTheme="majorHAnsi" w:hAnsiTheme="majorHAnsi" w:cstheme="majorHAnsi"/>
          <w:lang w:val="en-GB"/>
        </w:rPr>
        <w:t>What reforms (legal or practical) have been adopted to ensure independent investigation of allegations of police ill-treatment?</w:t>
      </w:r>
    </w:p>
    <w:p w14:paraId="67D56B0B" w14:textId="77777777" w:rsidR="00A627D1" w:rsidRPr="00AF1097" w:rsidRDefault="00D640AB" w:rsidP="00812A19">
      <w:pPr>
        <w:pStyle w:val="Prrafodelista"/>
        <w:numPr>
          <w:ilvl w:val="0"/>
          <w:numId w:val="51"/>
        </w:numPr>
        <w:spacing w:before="240" w:after="240"/>
        <w:jc w:val="both"/>
        <w:rPr>
          <w:rFonts w:asciiTheme="majorHAnsi" w:hAnsiTheme="majorHAnsi" w:cstheme="majorHAnsi"/>
          <w:lang w:val="en-GB"/>
        </w:rPr>
      </w:pPr>
      <w:r w:rsidRPr="00AF1097">
        <w:rPr>
          <w:rFonts w:asciiTheme="majorHAnsi" w:hAnsiTheme="majorHAnsi" w:cstheme="majorHAnsi"/>
          <w:lang w:val="en-GB"/>
        </w:rPr>
        <w:t>What data does Spain provide on convictions/files and on disciplinary action in substantiated cases?</w:t>
      </w:r>
    </w:p>
    <w:p w14:paraId="0CE8FF2D" w14:textId="31DF8A9D" w:rsidR="00D640AB" w:rsidRPr="00AF1097" w:rsidRDefault="00D640AB" w:rsidP="00812A19">
      <w:pPr>
        <w:pStyle w:val="Prrafodelista"/>
        <w:numPr>
          <w:ilvl w:val="0"/>
          <w:numId w:val="51"/>
        </w:numPr>
        <w:spacing w:before="240" w:after="240"/>
        <w:jc w:val="both"/>
        <w:rPr>
          <w:rFonts w:asciiTheme="majorHAnsi" w:hAnsiTheme="majorHAnsi" w:cstheme="majorHAnsi"/>
          <w:lang w:val="en-GB"/>
        </w:rPr>
      </w:pPr>
      <w:r w:rsidRPr="00AF1097">
        <w:rPr>
          <w:rFonts w:asciiTheme="majorHAnsi" w:hAnsiTheme="majorHAnsi" w:cstheme="majorHAnsi"/>
          <w:lang w:val="en-GB"/>
        </w:rPr>
        <w:t>Is there a uniform protocol for preservation of evidence (video, logs, riot gear) in injury incidents?</w:t>
      </w:r>
    </w:p>
    <w:p w14:paraId="15CD2C82" w14:textId="77777777" w:rsidR="00D640AB" w:rsidRPr="00AF1097" w:rsidRDefault="00D640AB" w:rsidP="00D075B1">
      <w:pPr>
        <w:ind w:left="2160"/>
        <w:jc w:val="both"/>
        <w:rPr>
          <w:rFonts w:ascii="Calibri" w:eastAsia="Calibri" w:hAnsi="Calibri" w:cs="Calibri"/>
          <w:lang w:val="en-GB"/>
        </w:rPr>
      </w:pPr>
    </w:p>
    <w:p w14:paraId="4436FE0B" w14:textId="187D7489" w:rsidR="00F700C5" w:rsidRPr="00F700C5" w:rsidRDefault="00F700C5"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F1097">
        <w:rPr>
          <w:rFonts w:ascii="Calibri" w:eastAsia="Calibri" w:hAnsi="Calibri" w:cs="Calibri"/>
          <w:b/>
          <w:bCs/>
          <w:lang w:val="en-GB"/>
        </w:rPr>
        <w:t xml:space="preserve">No review of regulations on mechanical restraint on </w:t>
      </w:r>
      <w:r w:rsidR="002B4507" w:rsidRPr="00AF1097">
        <w:rPr>
          <w:rFonts w:ascii="Calibri" w:eastAsia="Calibri" w:hAnsi="Calibri" w:cs="Calibri"/>
          <w:b/>
          <w:bCs/>
          <w:noProof/>
          <w:lang w:val="en-GB"/>
        </w:rPr>
        <w:t>regime-related</w:t>
      </w:r>
      <w:r w:rsidRPr="00AF1097">
        <w:rPr>
          <w:rFonts w:ascii="Calibri" w:eastAsia="Calibri" w:hAnsi="Calibri" w:cs="Calibri"/>
          <w:b/>
          <w:bCs/>
          <w:lang w:val="en-GB"/>
        </w:rPr>
        <w:t xml:space="preserve"> grounds with a view to abolishing this practice.</w:t>
      </w:r>
      <w:r w:rsidR="00D36DB0">
        <w:rPr>
          <w:rFonts w:ascii="Calibri" w:eastAsia="Calibri" w:hAnsi="Calibri" w:cs="Calibri"/>
          <w:b/>
          <w:bCs/>
        </w:rPr>
        <w:fldChar w:fldCharType="begin"/>
      </w:r>
      <w:r w:rsidR="00D36DB0" w:rsidRPr="00AF1097">
        <w:rPr>
          <w:lang w:val="en-GB"/>
        </w:rPr>
        <w:instrText xml:space="preserve"> </w:instrText>
      </w:r>
      <w:r w:rsidR="00D36DB0">
        <w:instrText>XE "</w:instrText>
      </w:r>
      <w:r w:rsidR="00D36DB0" w:rsidRPr="002F2DB0">
        <w:rPr>
          <w:rFonts w:ascii="Calibri" w:eastAsia="Calibri" w:hAnsi="Calibri" w:cs="Calibri"/>
          <w:b/>
          <w:bCs/>
        </w:rPr>
        <w:instrText>22. Ausencia de revisión de normativa en materia de contención mecánica por motivos regimentales con miras a abolir esta práctica.</w:instrText>
      </w:r>
      <w:r w:rsidR="00D36DB0">
        <w:instrText xml:space="preserve">" </w:instrText>
      </w:r>
      <w:r w:rsidR="00D36DB0">
        <w:rPr>
          <w:rFonts w:ascii="Calibri" w:eastAsia="Calibri" w:hAnsi="Calibri" w:cs="Calibri"/>
          <w:b/>
          <w:bCs/>
        </w:rPr>
        <w:fldChar w:fldCharType="end"/>
      </w:r>
    </w:p>
    <w:p w14:paraId="73794CAC" w14:textId="77777777" w:rsidR="00F700C5" w:rsidRDefault="00F700C5" w:rsidP="00D075B1">
      <w:pPr>
        <w:pStyle w:val="Prrafodelista"/>
        <w:spacing w:before="240" w:after="240"/>
        <w:jc w:val="both"/>
        <w:rPr>
          <w:rFonts w:ascii="Calibri" w:eastAsia="Calibri" w:hAnsi="Calibri" w:cs="Calibri"/>
          <w:b/>
          <w:bCs/>
        </w:rPr>
      </w:pPr>
    </w:p>
    <w:p w14:paraId="5ADA9AE4" w14:textId="33B64B73" w:rsidR="009D02D9" w:rsidRPr="00A627D1" w:rsidRDefault="009D02D9" w:rsidP="00D075B1">
      <w:pPr>
        <w:pStyle w:val="Prrafodelista"/>
        <w:spacing w:before="240" w:after="240"/>
        <w:jc w:val="both"/>
        <w:rPr>
          <w:rFonts w:ascii="Calibri" w:eastAsia="Calibri" w:hAnsi="Calibri" w:cs="Calibri"/>
          <w:b/>
          <w:bCs/>
          <w:u w:val="single"/>
        </w:rPr>
      </w:pPr>
      <w:r w:rsidRPr="00A627D1">
        <w:rPr>
          <w:rFonts w:ascii="Calibri" w:eastAsia="Calibri" w:hAnsi="Calibri" w:cs="Calibri"/>
          <w:b/>
          <w:bCs/>
          <w:u w:val="single"/>
        </w:rPr>
        <w:t xml:space="preserve">Legal and factual </w:t>
      </w:r>
      <w:proofErr w:type="spellStart"/>
      <w:r w:rsidRPr="00A627D1">
        <w:rPr>
          <w:rFonts w:ascii="Calibri" w:eastAsia="Calibri" w:hAnsi="Calibri" w:cs="Calibri"/>
          <w:b/>
          <w:bCs/>
          <w:u w:val="single"/>
        </w:rPr>
        <w:t>summary</w:t>
      </w:r>
      <w:proofErr w:type="spellEnd"/>
    </w:p>
    <w:p w14:paraId="0A3B544F" w14:textId="63D11801" w:rsidR="001F3208" w:rsidRPr="00AF1097" w:rsidRDefault="004E4D18"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 xml:space="preserve">In the field of prisons, recommendation no. 20 on the review of regulations on mechanical restraint for </w:t>
      </w:r>
      <w:r w:rsidR="002B4507" w:rsidRPr="00AF1097">
        <w:rPr>
          <w:rFonts w:ascii="Calibri" w:eastAsia="Calibri" w:hAnsi="Calibri" w:cs="Calibri"/>
          <w:lang w:val="en-GB"/>
        </w:rPr>
        <w:t>regime-related grounds</w:t>
      </w:r>
      <w:r w:rsidRPr="00AF1097">
        <w:rPr>
          <w:rFonts w:ascii="Calibri" w:eastAsia="Calibri" w:hAnsi="Calibri" w:cs="Calibri"/>
          <w:lang w:val="en-GB"/>
        </w:rPr>
        <w:t xml:space="preserve"> with a view to abolishing this practice is not complied with</w:t>
      </w:r>
      <w:r w:rsidR="00AC3A1E" w:rsidRPr="00AF1097">
        <w:rPr>
          <w:rFonts w:ascii="Calibri" w:eastAsia="Calibri" w:hAnsi="Calibri" w:cs="Calibri"/>
          <w:lang w:val="en-GB"/>
        </w:rPr>
        <w:t>.</w:t>
      </w:r>
    </w:p>
    <w:p w14:paraId="56A73128" w14:textId="77777777" w:rsidR="00341714" w:rsidRPr="00A627D1" w:rsidRDefault="00341714" w:rsidP="00D075B1">
      <w:pPr>
        <w:spacing w:before="240" w:after="240"/>
        <w:ind w:left="720"/>
        <w:jc w:val="both"/>
        <w:rPr>
          <w:rFonts w:ascii="Calibri" w:eastAsia="Calibri" w:hAnsi="Calibri" w:cs="Calibri"/>
          <w:b/>
          <w:bCs/>
          <w:u w:val="single"/>
        </w:rPr>
      </w:pPr>
      <w:proofErr w:type="spellStart"/>
      <w:r w:rsidRPr="00A627D1">
        <w:rPr>
          <w:rFonts w:ascii="Calibri" w:eastAsia="Calibri" w:hAnsi="Calibri" w:cs="Calibri"/>
          <w:b/>
          <w:bCs/>
          <w:u w:val="single"/>
        </w:rPr>
        <w:t>Recurrent</w:t>
      </w:r>
      <w:proofErr w:type="spellEnd"/>
      <w:r w:rsidRPr="00A627D1">
        <w:rPr>
          <w:rFonts w:ascii="Calibri" w:eastAsia="Calibri" w:hAnsi="Calibri" w:cs="Calibri"/>
          <w:b/>
          <w:bCs/>
          <w:u w:val="single"/>
        </w:rPr>
        <w:t xml:space="preserve"> </w:t>
      </w:r>
      <w:proofErr w:type="spellStart"/>
      <w:r w:rsidRPr="00A627D1">
        <w:rPr>
          <w:rFonts w:ascii="Calibri" w:eastAsia="Calibri" w:hAnsi="Calibri" w:cs="Calibri"/>
          <w:b/>
          <w:bCs/>
          <w:u w:val="single"/>
        </w:rPr>
        <w:t>problematic</w:t>
      </w:r>
      <w:proofErr w:type="spellEnd"/>
      <w:r w:rsidRPr="00A627D1">
        <w:rPr>
          <w:rFonts w:ascii="Calibri" w:eastAsia="Calibri" w:hAnsi="Calibri" w:cs="Calibri"/>
          <w:b/>
          <w:bCs/>
          <w:u w:val="single"/>
        </w:rPr>
        <w:t xml:space="preserve"> </w:t>
      </w:r>
      <w:proofErr w:type="spellStart"/>
      <w:r w:rsidRPr="00A627D1">
        <w:rPr>
          <w:rFonts w:ascii="Calibri" w:eastAsia="Calibri" w:hAnsi="Calibri" w:cs="Calibri"/>
          <w:b/>
          <w:bCs/>
          <w:u w:val="single"/>
        </w:rPr>
        <w:t>aspects</w:t>
      </w:r>
      <w:proofErr w:type="spellEnd"/>
    </w:p>
    <w:p w14:paraId="110828BD" w14:textId="4AC4759A" w:rsidR="008F2069" w:rsidRPr="00AF1097" w:rsidRDefault="00630CDC" w:rsidP="00812A19">
      <w:pPr>
        <w:pStyle w:val="Prrafodelista"/>
        <w:numPr>
          <w:ilvl w:val="0"/>
          <w:numId w:val="40"/>
        </w:numPr>
        <w:spacing w:before="240" w:after="240"/>
        <w:jc w:val="both"/>
        <w:rPr>
          <w:rFonts w:ascii="Calibri" w:eastAsia="Calibri" w:hAnsi="Calibri" w:cs="Calibri"/>
          <w:lang w:val="en-GB"/>
        </w:rPr>
      </w:pPr>
      <w:r w:rsidRPr="00AF1097">
        <w:rPr>
          <w:rFonts w:ascii="Calibri" w:eastAsia="Calibri" w:hAnsi="Calibri" w:cs="Calibri"/>
          <w:lang w:val="en-GB"/>
        </w:rPr>
        <w:t xml:space="preserve">Normalisation of an intrinsically harmful practice. Mechanical restraint is maintained as an ordinary </w:t>
      </w:r>
      <w:r w:rsidR="002B4507" w:rsidRPr="00AF1097">
        <w:rPr>
          <w:rFonts w:ascii="Calibri" w:eastAsia="Calibri" w:hAnsi="Calibri" w:cs="Calibri"/>
          <w:noProof/>
          <w:lang w:val="en-GB"/>
        </w:rPr>
        <w:t>regime-related</w:t>
      </w:r>
      <w:r w:rsidR="002B4507" w:rsidRPr="00AF1097">
        <w:rPr>
          <w:rFonts w:ascii="Calibri" w:eastAsia="Calibri" w:hAnsi="Calibri" w:cs="Calibri"/>
          <w:b/>
          <w:bCs/>
          <w:noProof/>
          <w:lang w:val="en-GB"/>
        </w:rPr>
        <w:t xml:space="preserve"> </w:t>
      </w:r>
      <w:r w:rsidRPr="00AF1097">
        <w:rPr>
          <w:rFonts w:ascii="Calibri" w:eastAsia="Calibri" w:hAnsi="Calibri" w:cs="Calibri"/>
          <w:lang w:val="en-GB"/>
        </w:rPr>
        <w:t>tool, not as an absolutely exceptional measure. Its prolonged or repeated use generates intense physical suffering, psychological distress, and risk of humiliation. International bodies have warned that mechanical restraint may reach the threshold of inhuman or degrading treatment.</w:t>
      </w:r>
    </w:p>
    <w:p w14:paraId="024EFD04" w14:textId="77777777" w:rsidR="008F2069" w:rsidRPr="00AF1097" w:rsidRDefault="00630CDC" w:rsidP="00812A19">
      <w:pPr>
        <w:pStyle w:val="Prrafodelista"/>
        <w:numPr>
          <w:ilvl w:val="0"/>
          <w:numId w:val="40"/>
        </w:numPr>
        <w:spacing w:before="240" w:after="240"/>
        <w:jc w:val="both"/>
        <w:rPr>
          <w:rFonts w:ascii="Calibri" w:eastAsia="Calibri" w:hAnsi="Calibri" w:cs="Calibri"/>
          <w:lang w:val="en-GB"/>
        </w:rPr>
      </w:pPr>
      <w:r w:rsidRPr="00AF1097">
        <w:rPr>
          <w:rFonts w:ascii="Calibri" w:eastAsia="Calibri" w:hAnsi="Calibri" w:cs="Calibri"/>
          <w:lang w:val="en-GB"/>
        </w:rPr>
        <w:t xml:space="preserve">Insufficient and permissive regulatory framework. Current legislation does not expressly prohibit restraint for disciplinary or control reasons and allows broad </w:t>
      </w:r>
      <w:r w:rsidRPr="00AF1097">
        <w:rPr>
          <w:rFonts w:ascii="Calibri" w:eastAsia="Calibri" w:hAnsi="Calibri" w:cs="Calibri"/>
          <w:lang w:val="en-GB"/>
        </w:rPr>
        <w:lastRenderedPageBreak/>
        <w:t>interpretations ("security", "order", "regime"). Absence of a clear abolition or extreme restriction clause, contrary to international recommendations.</w:t>
      </w:r>
    </w:p>
    <w:p w14:paraId="2681D570" w14:textId="77777777" w:rsidR="008F2069" w:rsidRDefault="00630CDC" w:rsidP="00812A19">
      <w:pPr>
        <w:pStyle w:val="Prrafodelista"/>
        <w:numPr>
          <w:ilvl w:val="0"/>
          <w:numId w:val="40"/>
        </w:numPr>
        <w:spacing w:before="240" w:after="240"/>
        <w:jc w:val="both"/>
        <w:rPr>
          <w:rFonts w:ascii="Calibri" w:eastAsia="Calibri" w:hAnsi="Calibri" w:cs="Calibri"/>
          <w:lang w:val="es-ES"/>
        </w:rPr>
      </w:pPr>
      <w:r w:rsidRPr="00AF1097">
        <w:rPr>
          <w:rFonts w:ascii="Calibri" w:eastAsia="Calibri" w:hAnsi="Calibri" w:cs="Calibri"/>
          <w:lang w:val="en-GB"/>
        </w:rPr>
        <w:t xml:space="preserve">Lack of compliance with international standards. The maintenance of mechanical restraint contradicts the repeated recommendations of the Committee against Torture and the European Committee for the Prevention of Torture, which call for its progressive elimination or replacement by non-coercive measures. </w:t>
      </w:r>
      <w:r w:rsidRPr="008F2069">
        <w:rPr>
          <w:rFonts w:ascii="Calibri" w:eastAsia="Calibri" w:hAnsi="Calibri" w:cs="Calibri"/>
          <w:lang w:val="es-ES"/>
        </w:rPr>
        <w:t xml:space="preserve">Spain </w:t>
      </w:r>
      <w:proofErr w:type="spellStart"/>
      <w:r w:rsidRPr="008F2069">
        <w:rPr>
          <w:rFonts w:ascii="Calibri" w:eastAsia="Calibri" w:hAnsi="Calibri" w:cs="Calibri"/>
          <w:lang w:val="es-ES"/>
        </w:rPr>
        <w:t>maintains</w:t>
      </w:r>
      <w:proofErr w:type="spellEnd"/>
      <w:r w:rsidRPr="008F2069">
        <w:rPr>
          <w:rFonts w:ascii="Calibri" w:eastAsia="Calibri" w:hAnsi="Calibri" w:cs="Calibri"/>
          <w:lang w:val="es-ES"/>
        </w:rPr>
        <w:t xml:space="preserve"> a </w:t>
      </w:r>
      <w:proofErr w:type="spellStart"/>
      <w:r w:rsidRPr="008F2069">
        <w:rPr>
          <w:rFonts w:ascii="Calibri" w:eastAsia="Calibri" w:hAnsi="Calibri" w:cs="Calibri"/>
          <w:lang w:val="es-ES"/>
        </w:rPr>
        <w:t>lower</w:t>
      </w:r>
      <w:proofErr w:type="spellEnd"/>
      <w:r w:rsidRPr="008F2069">
        <w:rPr>
          <w:rFonts w:ascii="Calibri" w:eastAsia="Calibri" w:hAnsi="Calibri" w:cs="Calibri"/>
          <w:lang w:val="es-ES"/>
        </w:rPr>
        <w:t xml:space="preserve"> standard </w:t>
      </w:r>
      <w:proofErr w:type="spellStart"/>
      <w:r w:rsidRPr="008F2069">
        <w:rPr>
          <w:rFonts w:ascii="Calibri" w:eastAsia="Calibri" w:hAnsi="Calibri" w:cs="Calibri"/>
          <w:lang w:val="es-ES"/>
        </w:rPr>
        <w:t>than</w:t>
      </w:r>
      <w:proofErr w:type="spellEnd"/>
      <w:r w:rsidRPr="008F2069">
        <w:rPr>
          <w:rFonts w:ascii="Calibri" w:eastAsia="Calibri" w:hAnsi="Calibri" w:cs="Calibri"/>
          <w:lang w:val="es-ES"/>
        </w:rPr>
        <w:t xml:space="preserve"> </w:t>
      </w:r>
      <w:proofErr w:type="spellStart"/>
      <w:r w:rsidRPr="008F2069">
        <w:rPr>
          <w:rFonts w:ascii="Calibri" w:eastAsia="Calibri" w:hAnsi="Calibri" w:cs="Calibri"/>
          <w:lang w:val="es-ES"/>
        </w:rPr>
        <w:t>recommended</w:t>
      </w:r>
      <w:proofErr w:type="spellEnd"/>
      <w:r w:rsidRPr="008F2069">
        <w:rPr>
          <w:rFonts w:ascii="Calibri" w:eastAsia="Calibri" w:hAnsi="Calibri" w:cs="Calibri"/>
          <w:lang w:val="es-ES"/>
        </w:rPr>
        <w:t>.</w:t>
      </w:r>
    </w:p>
    <w:p w14:paraId="2DA62620" w14:textId="77777777" w:rsidR="008F2069" w:rsidRPr="00AF1097" w:rsidRDefault="00630CDC" w:rsidP="00812A19">
      <w:pPr>
        <w:pStyle w:val="Prrafodelista"/>
        <w:numPr>
          <w:ilvl w:val="0"/>
          <w:numId w:val="40"/>
        </w:numPr>
        <w:spacing w:before="240" w:after="240"/>
        <w:jc w:val="both"/>
        <w:rPr>
          <w:rFonts w:ascii="Calibri" w:eastAsia="Calibri" w:hAnsi="Calibri" w:cs="Calibri"/>
          <w:lang w:val="en-GB"/>
        </w:rPr>
      </w:pPr>
      <w:r w:rsidRPr="00AF1097">
        <w:rPr>
          <w:rFonts w:ascii="Calibri" w:eastAsia="Calibri" w:hAnsi="Calibri" w:cs="Calibri"/>
          <w:lang w:val="en-GB"/>
        </w:rPr>
        <w:t>High risk of arbitrariness and abuse. The absence of strict criteria of necessity and proportionality favours discretionary decisions and covert preventive or punitive uses. Lack of requirement of prior exhaustion of alternative de-escalation measures.</w:t>
      </w:r>
    </w:p>
    <w:p w14:paraId="398AC1A8" w14:textId="77777777" w:rsidR="008F2069" w:rsidRPr="00AF1097" w:rsidRDefault="00630CDC" w:rsidP="00812A19">
      <w:pPr>
        <w:pStyle w:val="Prrafodelista"/>
        <w:numPr>
          <w:ilvl w:val="0"/>
          <w:numId w:val="40"/>
        </w:numPr>
        <w:spacing w:before="240" w:after="240"/>
        <w:jc w:val="both"/>
        <w:rPr>
          <w:rFonts w:ascii="Calibri" w:eastAsia="Calibri" w:hAnsi="Calibri" w:cs="Calibri"/>
          <w:lang w:val="en-GB"/>
        </w:rPr>
      </w:pPr>
      <w:r w:rsidRPr="00AF1097">
        <w:rPr>
          <w:rFonts w:ascii="Calibri" w:eastAsia="Calibri" w:hAnsi="Calibri" w:cs="Calibri"/>
          <w:lang w:val="en-GB"/>
        </w:rPr>
        <w:t>Lack of judicial control and external supervision</w:t>
      </w:r>
      <w:r w:rsidR="00F321F5" w:rsidRPr="00AF1097">
        <w:rPr>
          <w:rFonts w:ascii="Calibri" w:eastAsia="Calibri" w:hAnsi="Calibri" w:cs="Calibri"/>
          <w:lang w:val="en-GB"/>
        </w:rPr>
        <w:t xml:space="preserve">. </w:t>
      </w:r>
      <w:r w:rsidRPr="00AF1097">
        <w:rPr>
          <w:rFonts w:ascii="Calibri" w:eastAsia="Calibri" w:hAnsi="Calibri" w:cs="Calibri"/>
          <w:lang w:val="en-GB"/>
        </w:rPr>
        <w:t xml:space="preserve">The application of restraint is not always immediately communicated to the judicial authority </w:t>
      </w:r>
      <w:r w:rsidR="00F321F5" w:rsidRPr="00AF1097">
        <w:rPr>
          <w:rFonts w:ascii="Calibri" w:eastAsia="Calibri" w:hAnsi="Calibri" w:cs="Calibri"/>
          <w:lang w:val="en-GB"/>
        </w:rPr>
        <w:t xml:space="preserve">and is </w:t>
      </w:r>
      <w:r w:rsidRPr="00AF1097">
        <w:rPr>
          <w:rFonts w:ascii="Calibri" w:eastAsia="Calibri" w:hAnsi="Calibri" w:cs="Calibri"/>
          <w:lang w:val="en-GB"/>
        </w:rPr>
        <w:t>rarely reviewed in real time. Oversight mechanisms lack veto capacity and immediate suspension, weakening prevention.</w:t>
      </w:r>
    </w:p>
    <w:p w14:paraId="3C641130" w14:textId="77777777" w:rsidR="008F2069" w:rsidRPr="00AF1097" w:rsidRDefault="00630CDC" w:rsidP="00812A19">
      <w:pPr>
        <w:pStyle w:val="Prrafodelista"/>
        <w:numPr>
          <w:ilvl w:val="0"/>
          <w:numId w:val="40"/>
        </w:numPr>
        <w:spacing w:before="240" w:after="240"/>
        <w:jc w:val="both"/>
        <w:rPr>
          <w:rFonts w:ascii="Calibri" w:eastAsia="Calibri" w:hAnsi="Calibri" w:cs="Calibri"/>
          <w:lang w:val="en-GB"/>
        </w:rPr>
      </w:pPr>
      <w:r w:rsidRPr="00AF1097">
        <w:rPr>
          <w:rFonts w:ascii="Calibri" w:eastAsia="Calibri" w:hAnsi="Calibri" w:cs="Calibri"/>
          <w:lang w:val="en-GB"/>
        </w:rPr>
        <w:t>Aggravated impact on particularly vulnerable persons</w:t>
      </w:r>
      <w:r w:rsidR="00F321F5" w:rsidRPr="00AF1097">
        <w:rPr>
          <w:rFonts w:ascii="Calibri" w:eastAsia="Calibri" w:hAnsi="Calibri" w:cs="Calibri"/>
          <w:lang w:val="en-GB"/>
        </w:rPr>
        <w:t xml:space="preserve">. </w:t>
      </w:r>
      <w:r w:rsidRPr="00AF1097">
        <w:rPr>
          <w:rFonts w:ascii="Calibri" w:eastAsia="Calibri" w:hAnsi="Calibri" w:cs="Calibri"/>
          <w:lang w:val="en-GB"/>
        </w:rPr>
        <w:t xml:space="preserve">People with mental disorders, intellectual disabilities </w:t>
      </w:r>
      <w:r w:rsidR="00F321F5" w:rsidRPr="00AF1097">
        <w:rPr>
          <w:rFonts w:ascii="Calibri" w:eastAsia="Calibri" w:hAnsi="Calibri" w:cs="Calibri"/>
          <w:lang w:val="en-GB"/>
        </w:rPr>
        <w:t xml:space="preserve">or a </w:t>
      </w:r>
      <w:r w:rsidRPr="00AF1097">
        <w:rPr>
          <w:rFonts w:ascii="Calibri" w:eastAsia="Calibri" w:hAnsi="Calibri" w:cs="Calibri"/>
          <w:lang w:val="en-GB"/>
        </w:rPr>
        <w:t xml:space="preserve">history of trauma. In these cases, mechanical restraint aggravates symptomatology, can cause irreversible damage, </w:t>
      </w:r>
      <w:r w:rsidR="00F321F5" w:rsidRPr="00AF1097">
        <w:rPr>
          <w:rFonts w:ascii="Calibri" w:eastAsia="Calibri" w:hAnsi="Calibri" w:cs="Calibri"/>
          <w:lang w:val="en-GB"/>
        </w:rPr>
        <w:t xml:space="preserve">and </w:t>
      </w:r>
      <w:r w:rsidRPr="00AF1097">
        <w:rPr>
          <w:rFonts w:ascii="Calibri" w:eastAsia="Calibri" w:hAnsi="Calibri" w:cs="Calibri"/>
          <w:lang w:val="en-GB"/>
        </w:rPr>
        <w:t>increases the risk of avoidable death.</w:t>
      </w:r>
    </w:p>
    <w:p w14:paraId="4DCD977D" w14:textId="77777777" w:rsidR="008F2069" w:rsidRPr="00AF1097" w:rsidRDefault="00630CDC" w:rsidP="00812A19">
      <w:pPr>
        <w:pStyle w:val="Prrafodelista"/>
        <w:numPr>
          <w:ilvl w:val="0"/>
          <w:numId w:val="40"/>
        </w:numPr>
        <w:spacing w:before="240" w:after="240"/>
        <w:jc w:val="both"/>
        <w:rPr>
          <w:rFonts w:ascii="Calibri" w:eastAsia="Calibri" w:hAnsi="Calibri" w:cs="Calibri"/>
          <w:lang w:val="en-GB"/>
        </w:rPr>
      </w:pPr>
      <w:r w:rsidRPr="00AF1097">
        <w:rPr>
          <w:rFonts w:ascii="Calibri" w:eastAsia="Calibri" w:hAnsi="Calibri" w:cs="Calibri"/>
          <w:lang w:val="en-GB"/>
        </w:rPr>
        <w:t>Lack of registration, transparency and public data</w:t>
      </w:r>
      <w:r w:rsidR="00F321F5" w:rsidRPr="00AF1097">
        <w:rPr>
          <w:rFonts w:ascii="Calibri" w:eastAsia="Calibri" w:hAnsi="Calibri" w:cs="Calibri"/>
          <w:lang w:val="en-GB"/>
        </w:rPr>
        <w:t xml:space="preserve">. </w:t>
      </w:r>
      <w:r w:rsidRPr="00AF1097">
        <w:rPr>
          <w:rFonts w:ascii="Calibri" w:eastAsia="Calibri" w:hAnsi="Calibri" w:cs="Calibri"/>
          <w:lang w:val="en-GB"/>
        </w:rPr>
        <w:t xml:space="preserve">Lack of homogeneous and complete registers </w:t>
      </w:r>
      <w:r w:rsidR="00F321F5" w:rsidRPr="00AF1097">
        <w:rPr>
          <w:rFonts w:ascii="Calibri" w:eastAsia="Calibri" w:hAnsi="Calibri" w:cs="Calibri"/>
          <w:lang w:val="en-GB"/>
        </w:rPr>
        <w:t xml:space="preserve">and </w:t>
      </w:r>
      <w:r w:rsidRPr="00AF1097">
        <w:rPr>
          <w:rFonts w:ascii="Calibri" w:eastAsia="Calibri" w:hAnsi="Calibri" w:cs="Calibri"/>
          <w:lang w:val="en-GB"/>
        </w:rPr>
        <w:t xml:space="preserve">disaggregated public data (duration, motive, profile). This opacity prevents the detection of abusive patterns </w:t>
      </w:r>
      <w:r w:rsidR="00F321F5" w:rsidRPr="00AF1097">
        <w:rPr>
          <w:rFonts w:ascii="Calibri" w:eastAsia="Calibri" w:hAnsi="Calibri" w:cs="Calibri"/>
          <w:lang w:val="en-GB"/>
        </w:rPr>
        <w:t xml:space="preserve">and the </w:t>
      </w:r>
      <w:r w:rsidRPr="00AF1097">
        <w:rPr>
          <w:rFonts w:ascii="Calibri" w:eastAsia="Calibri" w:hAnsi="Calibri" w:cs="Calibri"/>
          <w:lang w:val="en-GB"/>
        </w:rPr>
        <w:t>design of evidence-based abolition policies.</w:t>
      </w:r>
    </w:p>
    <w:p w14:paraId="0D4C3755" w14:textId="77777777" w:rsidR="008F2069" w:rsidRPr="00AF1097" w:rsidRDefault="00630CDC" w:rsidP="00812A19">
      <w:pPr>
        <w:pStyle w:val="Prrafodelista"/>
        <w:numPr>
          <w:ilvl w:val="0"/>
          <w:numId w:val="40"/>
        </w:numPr>
        <w:spacing w:before="240" w:after="240"/>
        <w:jc w:val="both"/>
        <w:rPr>
          <w:rFonts w:ascii="Calibri" w:eastAsia="Calibri" w:hAnsi="Calibri" w:cs="Calibri"/>
          <w:lang w:val="en-GB"/>
        </w:rPr>
      </w:pPr>
      <w:r w:rsidRPr="00AF1097">
        <w:rPr>
          <w:rFonts w:ascii="Calibri" w:eastAsia="Calibri" w:hAnsi="Calibri" w:cs="Calibri"/>
          <w:lang w:val="en-GB"/>
        </w:rPr>
        <w:t>Serious deficits in staff training</w:t>
      </w:r>
      <w:r w:rsidR="00F321F5" w:rsidRPr="00AF1097">
        <w:rPr>
          <w:rFonts w:ascii="Calibri" w:eastAsia="Calibri" w:hAnsi="Calibri" w:cs="Calibri"/>
          <w:lang w:val="en-GB"/>
        </w:rPr>
        <w:t xml:space="preserve">. </w:t>
      </w:r>
      <w:r w:rsidRPr="00AF1097">
        <w:rPr>
          <w:rFonts w:ascii="Calibri" w:eastAsia="Calibri" w:hAnsi="Calibri" w:cs="Calibri"/>
          <w:lang w:val="en-GB"/>
        </w:rPr>
        <w:t xml:space="preserve">Staff do not receive sufficient training in non-coercive crisis management, de-escalation techniques, </w:t>
      </w:r>
      <w:r w:rsidR="00F321F5" w:rsidRPr="00AF1097">
        <w:rPr>
          <w:rFonts w:ascii="Calibri" w:eastAsia="Calibri" w:hAnsi="Calibri" w:cs="Calibri"/>
          <w:lang w:val="en-GB"/>
        </w:rPr>
        <w:t xml:space="preserve">or </w:t>
      </w:r>
      <w:r w:rsidRPr="00AF1097">
        <w:rPr>
          <w:rFonts w:ascii="Calibri" w:eastAsia="Calibri" w:hAnsi="Calibri" w:cs="Calibri"/>
          <w:lang w:val="en-GB"/>
        </w:rPr>
        <w:t xml:space="preserve">trauma-informed care. Mechanical restraint is used as a substitute for human and therapeutic resources. </w:t>
      </w:r>
    </w:p>
    <w:p w14:paraId="7F378F8A" w14:textId="449E706F" w:rsidR="00630CDC" w:rsidRPr="00AF1097" w:rsidRDefault="00630CDC" w:rsidP="00812A19">
      <w:pPr>
        <w:pStyle w:val="Prrafodelista"/>
        <w:numPr>
          <w:ilvl w:val="0"/>
          <w:numId w:val="40"/>
        </w:numPr>
        <w:spacing w:before="240" w:after="240"/>
        <w:jc w:val="both"/>
        <w:rPr>
          <w:rFonts w:ascii="Calibri" w:eastAsia="Calibri" w:hAnsi="Calibri" w:cs="Calibri"/>
          <w:lang w:val="en-GB"/>
        </w:rPr>
      </w:pPr>
      <w:r w:rsidRPr="00AF1097">
        <w:rPr>
          <w:rFonts w:ascii="Calibri" w:eastAsia="Calibri" w:hAnsi="Calibri" w:cs="Calibri"/>
          <w:lang w:val="en-GB"/>
        </w:rPr>
        <w:t>Blocking alternatives and structural reforms</w:t>
      </w:r>
      <w:r w:rsidR="008F2069" w:rsidRPr="00AF1097">
        <w:rPr>
          <w:rFonts w:ascii="Calibri" w:eastAsia="Calibri" w:hAnsi="Calibri" w:cs="Calibri"/>
          <w:lang w:val="en-GB"/>
        </w:rPr>
        <w:t xml:space="preserve">. </w:t>
      </w:r>
      <w:r w:rsidRPr="00AF1097">
        <w:rPr>
          <w:rFonts w:ascii="Calibri" w:eastAsia="Calibri" w:hAnsi="Calibri" w:cs="Calibri"/>
          <w:lang w:val="en-GB"/>
        </w:rPr>
        <w:t xml:space="preserve">The absence of regulatory review slows down the implementation of alternative models (non-coercive units, community care) </w:t>
      </w:r>
      <w:r w:rsidR="008F2069" w:rsidRPr="00AF1097">
        <w:rPr>
          <w:rFonts w:ascii="Calibri" w:eastAsia="Calibri" w:hAnsi="Calibri" w:cs="Calibri"/>
          <w:lang w:val="en-GB"/>
        </w:rPr>
        <w:t xml:space="preserve">and </w:t>
      </w:r>
      <w:r w:rsidRPr="00AF1097">
        <w:rPr>
          <w:rFonts w:ascii="Calibri" w:eastAsia="Calibri" w:hAnsi="Calibri" w:cs="Calibri"/>
          <w:lang w:val="en-GB"/>
        </w:rPr>
        <w:t>perpetuates a culture of physical control. The transition to a model centred on rights and care is delayed.</w:t>
      </w:r>
    </w:p>
    <w:p w14:paraId="75261221" w14:textId="77777777" w:rsidR="00D36DB0" w:rsidRPr="00AF1097" w:rsidRDefault="00D36DB0" w:rsidP="00D075B1">
      <w:pPr>
        <w:pStyle w:val="Prrafodelista"/>
        <w:spacing w:before="240" w:after="240"/>
        <w:jc w:val="both"/>
        <w:rPr>
          <w:rFonts w:ascii="Calibri" w:eastAsia="Calibri" w:hAnsi="Calibri" w:cs="Calibri"/>
          <w:b/>
          <w:bCs/>
          <w:lang w:val="en-GB"/>
        </w:rPr>
      </w:pPr>
    </w:p>
    <w:p w14:paraId="283D7ADD" w14:textId="77777777" w:rsidR="00A627D1" w:rsidRPr="00AF1097" w:rsidRDefault="00AC3A1E" w:rsidP="00A627D1">
      <w:pPr>
        <w:pStyle w:val="Prrafodelista"/>
        <w:spacing w:before="240" w:after="240"/>
        <w:jc w:val="both"/>
        <w:rPr>
          <w:rFonts w:ascii="Calibri" w:eastAsia="Calibri" w:hAnsi="Calibri" w:cs="Calibri"/>
          <w:u w:val="single"/>
          <w:lang w:val="en-GB"/>
        </w:rPr>
      </w:pPr>
      <w:r w:rsidRPr="00AF1097">
        <w:rPr>
          <w:rFonts w:ascii="Calibri" w:eastAsia="Calibri" w:hAnsi="Calibri" w:cs="Calibri"/>
          <w:b/>
          <w:bCs/>
          <w:u w:val="single"/>
          <w:lang w:val="en-GB"/>
        </w:rPr>
        <w:t xml:space="preserve">Useful questions or lines of follow-up for the CAT: </w:t>
      </w:r>
    </w:p>
    <w:p w14:paraId="5A9BB67F" w14:textId="77777777" w:rsidR="00A627D1" w:rsidRPr="00AF1097" w:rsidRDefault="00A627D1" w:rsidP="00A627D1">
      <w:pPr>
        <w:pStyle w:val="Prrafodelista"/>
        <w:spacing w:before="240" w:after="240"/>
        <w:jc w:val="both"/>
        <w:rPr>
          <w:rFonts w:ascii="Calibri" w:eastAsia="Calibri" w:hAnsi="Calibri" w:cs="Calibri"/>
          <w:lang w:val="en-GB"/>
        </w:rPr>
      </w:pPr>
    </w:p>
    <w:p w14:paraId="5D8F529D" w14:textId="5F003E3B" w:rsidR="00CD1A0A" w:rsidRPr="00AF1097" w:rsidRDefault="00CD1A0A" w:rsidP="00CD1A0A">
      <w:pPr>
        <w:pStyle w:val="Prrafodelista"/>
        <w:spacing w:before="240" w:after="240"/>
        <w:rPr>
          <w:rFonts w:ascii="Calibri" w:eastAsia="Calibri" w:hAnsi="Calibri" w:cs="Calibri"/>
          <w:lang w:val="en-GB"/>
        </w:rPr>
      </w:pPr>
      <w:r w:rsidRPr="00AF1097">
        <w:rPr>
          <w:rFonts w:ascii="Calibri" w:eastAsia="Calibri" w:hAnsi="Calibri" w:cs="Calibri"/>
          <w:lang w:val="en-GB"/>
        </w:rPr>
        <w:t>WITH RESPECT TO THE STATE AS A WHOLE:</w:t>
      </w:r>
    </w:p>
    <w:p w14:paraId="33577188" w14:textId="77777777" w:rsidR="00CD1A0A" w:rsidRPr="00AF1097" w:rsidRDefault="00CD1A0A" w:rsidP="00CD1A0A">
      <w:pPr>
        <w:pStyle w:val="Prrafodelista"/>
        <w:spacing w:before="240" w:after="240"/>
        <w:rPr>
          <w:rFonts w:ascii="Calibri" w:eastAsia="Calibri" w:hAnsi="Calibri" w:cs="Calibri"/>
          <w:lang w:val="en-GB"/>
        </w:rPr>
      </w:pPr>
    </w:p>
    <w:p w14:paraId="02EE4D11" w14:textId="00BFFB93" w:rsidR="00CD5020" w:rsidRPr="00AF1097" w:rsidRDefault="00CD5020" w:rsidP="00812A19">
      <w:pPr>
        <w:pStyle w:val="Prrafodelista"/>
        <w:numPr>
          <w:ilvl w:val="0"/>
          <w:numId w:val="85"/>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ensure the full implementation of Law 16/2003 on the cohesion and quality of the National Health System, which provided for the transfer of responsibility for health care in prisons to the National Health System within 18 months?</w:t>
      </w:r>
    </w:p>
    <w:p w14:paraId="5FCF896E" w14:textId="42C8C277" w:rsidR="00CD5020" w:rsidRPr="00AF1097" w:rsidRDefault="00CD5020" w:rsidP="00812A19">
      <w:pPr>
        <w:pStyle w:val="Prrafodelista"/>
        <w:numPr>
          <w:ilvl w:val="0"/>
          <w:numId w:val="85"/>
        </w:numPr>
        <w:spacing w:before="240" w:after="240"/>
        <w:jc w:val="both"/>
        <w:rPr>
          <w:rFonts w:ascii="Calibri" w:eastAsia="Calibri" w:hAnsi="Calibri" w:cs="Calibri"/>
          <w:lang w:val="en-GB"/>
        </w:rPr>
      </w:pPr>
      <w:r w:rsidRPr="00AF1097">
        <w:rPr>
          <w:rFonts w:ascii="Calibri" w:eastAsia="Calibri" w:hAnsi="Calibri" w:cs="Calibri"/>
          <w:lang w:val="en-GB"/>
        </w:rPr>
        <w:t>What steps have been taken to proceed with the immediate transfer of health care in prisons to the National Health System, in accordance with Law 16/2003 and in the light of the experiences already implemented in Catalonia and the Basque Country?</w:t>
      </w:r>
    </w:p>
    <w:p w14:paraId="7AFE23CF" w14:textId="0FFFDC19" w:rsidR="00CD5020" w:rsidRPr="00AF1097" w:rsidRDefault="00CD5020" w:rsidP="00812A19">
      <w:pPr>
        <w:pStyle w:val="Prrafodelista"/>
        <w:numPr>
          <w:ilvl w:val="0"/>
          <w:numId w:val="85"/>
        </w:numPr>
        <w:spacing w:before="240" w:after="240"/>
        <w:jc w:val="both"/>
        <w:rPr>
          <w:rFonts w:ascii="Calibri" w:eastAsia="Calibri" w:hAnsi="Calibri" w:cs="Calibri"/>
          <w:lang w:val="en-GB"/>
        </w:rPr>
      </w:pPr>
      <w:r w:rsidRPr="00AF1097">
        <w:rPr>
          <w:rFonts w:ascii="Calibri" w:eastAsia="Calibri" w:hAnsi="Calibri" w:cs="Calibri"/>
          <w:lang w:val="en-GB"/>
        </w:rPr>
        <w:t xml:space="preserve">Until such transfer is completed, what measures have been taken to enable prison health staff to fulfil their duty to report situations of possible ill-treatment or </w:t>
      </w:r>
      <w:r w:rsidRPr="00AF1097">
        <w:rPr>
          <w:rFonts w:ascii="Calibri" w:eastAsia="Calibri" w:hAnsi="Calibri" w:cs="Calibri"/>
          <w:lang w:val="en-GB"/>
        </w:rPr>
        <w:lastRenderedPageBreak/>
        <w:t>torture known to them in the exercise of their duties, guaranteeing anonymity or the protection of sources from reprisals?</w:t>
      </w:r>
    </w:p>
    <w:p w14:paraId="4DD19446" w14:textId="78BA27EB" w:rsidR="00CD5020" w:rsidRPr="00AF1097" w:rsidRDefault="00CD5020" w:rsidP="00812A19">
      <w:pPr>
        <w:pStyle w:val="Prrafodelista"/>
        <w:numPr>
          <w:ilvl w:val="0"/>
          <w:numId w:val="85"/>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ensure the transfer of persons with mental disorders subject to security or substitution measures held in prisons to appropriate health care facilities, where they can receive appropriate treatment?</w:t>
      </w:r>
    </w:p>
    <w:p w14:paraId="0189D06B" w14:textId="7C322FDF" w:rsidR="00A627D1" w:rsidRPr="00AF1097" w:rsidRDefault="00CD5020" w:rsidP="00812A19">
      <w:pPr>
        <w:pStyle w:val="Prrafodelista"/>
        <w:numPr>
          <w:ilvl w:val="0"/>
          <w:numId w:val="85"/>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prevent the transfer of persons deprived of their liberty to centres that cannot guarantee continuity of treatment or an equivalent level of health care, ensuring that health protection prevails over security considerations?</w:t>
      </w:r>
    </w:p>
    <w:p w14:paraId="0948CC7E" w14:textId="77777777" w:rsidR="00CD1A0A" w:rsidRPr="00AF1097" w:rsidRDefault="00CD1A0A" w:rsidP="00CD5020">
      <w:pPr>
        <w:pStyle w:val="Prrafodelista"/>
        <w:spacing w:before="240" w:after="240"/>
        <w:jc w:val="both"/>
        <w:rPr>
          <w:rFonts w:ascii="Calibri" w:eastAsia="Calibri" w:hAnsi="Calibri" w:cs="Calibri"/>
          <w:lang w:val="en-GB"/>
        </w:rPr>
      </w:pPr>
    </w:p>
    <w:p w14:paraId="247D9E06" w14:textId="05BEF1A4" w:rsidR="00CD5020" w:rsidRDefault="00CD1A0A" w:rsidP="00CD5020">
      <w:pPr>
        <w:pStyle w:val="Prrafodelista"/>
        <w:spacing w:before="240" w:after="240"/>
        <w:jc w:val="both"/>
        <w:rPr>
          <w:rFonts w:ascii="Calibri" w:eastAsia="Calibri" w:hAnsi="Calibri" w:cs="Calibri"/>
        </w:rPr>
      </w:pPr>
      <w:r>
        <w:rPr>
          <w:rFonts w:ascii="Calibri" w:eastAsia="Calibri" w:hAnsi="Calibri" w:cs="Calibri"/>
        </w:rPr>
        <w:t>WITH REGARD TO CATALONIA:</w:t>
      </w:r>
    </w:p>
    <w:p w14:paraId="62ADB738" w14:textId="77777777" w:rsidR="00CD1A0A" w:rsidRDefault="00CD1A0A" w:rsidP="00CD5020">
      <w:pPr>
        <w:pStyle w:val="Prrafodelista"/>
        <w:spacing w:before="240" w:after="240"/>
        <w:jc w:val="both"/>
        <w:rPr>
          <w:rFonts w:ascii="Calibri" w:eastAsia="Calibri" w:hAnsi="Calibri" w:cs="Calibri"/>
        </w:rPr>
      </w:pPr>
    </w:p>
    <w:p w14:paraId="38F2BEAE" w14:textId="25D866BE" w:rsidR="003C3CC3" w:rsidRPr="00AF1097" w:rsidRDefault="003C3CC3" w:rsidP="00536006">
      <w:pPr>
        <w:pStyle w:val="Prrafodelista"/>
        <w:numPr>
          <w:ilvl w:val="0"/>
          <w:numId w:val="94"/>
        </w:numPr>
        <w:spacing w:before="240" w:after="240"/>
        <w:jc w:val="both"/>
        <w:rPr>
          <w:rFonts w:ascii="Calibri" w:eastAsia="Calibri" w:hAnsi="Calibri" w:cs="Calibri"/>
          <w:lang w:val="en-GB"/>
        </w:rPr>
      </w:pPr>
      <w:r w:rsidRPr="00AF1097">
        <w:rPr>
          <w:rFonts w:ascii="Calibri" w:eastAsia="Calibri" w:hAnsi="Calibri" w:cs="Calibri"/>
          <w:lang w:val="en-GB"/>
        </w:rPr>
        <w:t xml:space="preserve">What measures have been adopted to guarantee a reduction in the use of </w:t>
      </w:r>
      <w:r w:rsidR="002B4507" w:rsidRPr="00AF1097">
        <w:rPr>
          <w:rFonts w:ascii="Calibri" w:eastAsia="Calibri" w:hAnsi="Calibri" w:cs="Calibri"/>
          <w:lang w:val="en-GB"/>
        </w:rPr>
        <w:t>regime-related</w:t>
      </w:r>
      <w:r w:rsidRPr="00AF1097">
        <w:rPr>
          <w:rFonts w:ascii="Calibri" w:eastAsia="Calibri" w:hAnsi="Calibri" w:cs="Calibri"/>
          <w:lang w:val="en-GB"/>
        </w:rPr>
        <w:t xml:space="preserve"> mechanical restraint in prisons managed by the Catalan administration, given that its use is 13 times higher than in prisons in the rest of Spain? </w:t>
      </w:r>
    </w:p>
    <w:p w14:paraId="6E6EE932" w14:textId="77777777" w:rsidR="003C3CC3" w:rsidRPr="00AF1097" w:rsidRDefault="003C3CC3" w:rsidP="00536006">
      <w:pPr>
        <w:pStyle w:val="Prrafodelista"/>
        <w:numPr>
          <w:ilvl w:val="0"/>
          <w:numId w:val="94"/>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limit the application of mechanical restraint measures to persons suffering from disability and/or serious mental disorder?</w:t>
      </w:r>
    </w:p>
    <w:p w14:paraId="65897673" w14:textId="72F42434" w:rsidR="003C3CC3" w:rsidRPr="00AF1097" w:rsidRDefault="003C3CC3" w:rsidP="00536006">
      <w:pPr>
        <w:pStyle w:val="Prrafodelista"/>
        <w:numPr>
          <w:ilvl w:val="0"/>
          <w:numId w:val="94"/>
        </w:numPr>
        <w:spacing w:before="240" w:after="240"/>
        <w:jc w:val="both"/>
        <w:rPr>
          <w:rFonts w:ascii="Calibri" w:eastAsia="Calibri" w:hAnsi="Calibri" w:cs="Calibri"/>
          <w:lang w:val="en-GB"/>
        </w:rPr>
      </w:pPr>
      <w:r w:rsidRPr="00AF1097">
        <w:rPr>
          <w:rFonts w:ascii="Calibri" w:eastAsia="Calibri" w:hAnsi="Calibri" w:cs="Calibri"/>
          <w:lang w:val="en-GB"/>
        </w:rPr>
        <w:t xml:space="preserve">What control measures have been taken to ensure effective compliance with internal protocols on the application of mechanical restraint measures of a </w:t>
      </w:r>
      <w:r w:rsidR="002B4507" w:rsidRPr="00AF1097">
        <w:rPr>
          <w:rFonts w:ascii="Calibri" w:eastAsia="Calibri" w:hAnsi="Calibri" w:cs="Calibri"/>
          <w:lang w:val="en-GB"/>
        </w:rPr>
        <w:t>regime-related</w:t>
      </w:r>
      <w:r w:rsidRPr="00AF1097">
        <w:rPr>
          <w:rFonts w:ascii="Calibri" w:eastAsia="Calibri" w:hAnsi="Calibri" w:cs="Calibri"/>
          <w:lang w:val="en-GB"/>
        </w:rPr>
        <w:t xml:space="preserve"> nature, in particular the prior exhaustion of other remedies such as de-escalation measures? </w:t>
      </w:r>
    </w:p>
    <w:p w14:paraId="5BD367BC" w14:textId="2AA507AB" w:rsidR="00CD1A0A" w:rsidRPr="00AF1097" w:rsidRDefault="003C3CC3" w:rsidP="00536006">
      <w:pPr>
        <w:pStyle w:val="Prrafodelista"/>
        <w:numPr>
          <w:ilvl w:val="0"/>
          <w:numId w:val="94"/>
        </w:numPr>
        <w:spacing w:before="240" w:after="240"/>
        <w:jc w:val="both"/>
        <w:rPr>
          <w:rFonts w:ascii="Calibri" w:eastAsia="Calibri" w:hAnsi="Calibri" w:cs="Calibri"/>
          <w:lang w:val="en-GB"/>
        </w:rPr>
      </w:pPr>
      <w:r w:rsidRPr="00AF1097">
        <w:rPr>
          <w:rFonts w:ascii="Calibri" w:eastAsia="Calibri" w:hAnsi="Calibri" w:cs="Calibri"/>
          <w:lang w:val="en-GB"/>
        </w:rPr>
        <w:t xml:space="preserve">What measures have been taken to ensure that there is real judicial control over the application of coercive measures as harmful as mechanical restraints of a </w:t>
      </w:r>
      <w:r w:rsidR="002B4507" w:rsidRPr="00AF1097">
        <w:rPr>
          <w:rFonts w:ascii="Calibri" w:eastAsia="Calibri" w:hAnsi="Calibri" w:cs="Calibri"/>
          <w:lang w:val="en-GB"/>
        </w:rPr>
        <w:t>regime-related</w:t>
      </w:r>
      <w:r w:rsidRPr="00AF1097">
        <w:rPr>
          <w:rFonts w:ascii="Calibri" w:eastAsia="Calibri" w:hAnsi="Calibri" w:cs="Calibri"/>
          <w:lang w:val="en-GB"/>
        </w:rPr>
        <w:t xml:space="preserve"> nature?</w:t>
      </w:r>
    </w:p>
    <w:p w14:paraId="14614DB6" w14:textId="77777777" w:rsidR="003C3CC3" w:rsidRPr="00AF1097" w:rsidRDefault="003C3CC3" w:rsidP="003C3CC3">
      <w:pPr>
        <w:pStyle w:val="Prrafodelista"/>
        <w:spacing w:before="240" w:after="240"/>
        <w:ind w:left="1800"/>
        <w:jc w:val="both"/>
        <w:rPr>
          <w:rFonts w:ascii="Calibri" w:eastAsia="Calibri" w:hAnsi="Calibri" w:cs="Calibri"/>
          <w:lang w:val="en-GB"/>
        </w:rPr>
      </w:pPr>
    </w:p>
    <w:p w14:paraId="16EF4469" w14:textId="68E159C3" w:rsidR="009D02D9" w:rsidRPr="00A627D1" w:rsidRDefault="00564CB3"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F1097">
        <w:rPr>
          <w:rFonts w:ascii="Calibri" w:eastAsia="Calibri" w:hAnsi="Calibri" w:cs="Calibri"/>
          <w:b/>
          <w:bCs/>
          <w:lang w:val="en-GB"/>
        </w:rPr>
        <w:t>Absence of measures to improve the provision of health care in prison, including specialised medical care.</w:t>
      </w:r>
      <w:r w:rsidR="00D36DB0" w:rsidRPr="00A627D1">
        <w:rPr>
          <w:rFonts w:ascii="Calibri" w:eastAsia="Calibri" w:hAnsi="Calibri" w:cs="Calibri"/>
          <w:b/>
          <w:bCs/>
        </w:rPr>
        <w:fldChar w:fldCharType="begin"/>
      </w:r>
      <w:r w:rsidR="00D36DB0" w:rsidRPr="00AF1097">
        <w:rPr>
          <w:lang w:val="en-GB"/>
        </w:rPr>
        <w:instrText xml:space="preserve"> </w:instrText>
      </w:r>
      <w:r w:rsidR="00D36DB0">
        <w:instrText>XE "</w:instrText>
      </w:r>
      <w:r w:rsidR="00D36DB0" w:rsidRPr="00A627D1">
        <w:rPr>
          <w:rFonts w:ascii="Calibri" w:eastAsia="Calibri" w:hAnsi="Calibri" w:cs="Calibri"/>
          <w:b/>
          <w:bCs/>
        </w:rPr>
        <w:instrText>23. Ausencia de medidas para mejorar la prestación de la asistencia sanitaria en prisión, incluida la atención médica especializada</w:instrText>
      </w:r>
      <w:r w:rsidR="00D36DB0">
        <w:instrText xml:space="preserve">" </w:instrText>
      </w:r>
      <w:r w:rsidR="00D36DB0" w:rsidRPr="00A627D1">
        <w:rPr>
          <w:rFonts w:ascii="Calibri" w:eastAsia="Calibri" w:hAnsi="Calibri" w:cs="Calibri"/>
          <w:b/>
          <w:bCs/>
        </w:rPr>
        <w:fldChar w:fldCharType="end"/>
      </w:r>
    </w:p>
    <w:p w14:paraId="54ECB355" w14:textId="77777777" w:rsidR="00086C93" w:rsidRDefault="00086C93" w:rsidP="00D075B1">
      <w:pPr>
        <w:pStyle w:val="Prrafodelista"/>
        <w:spacing w:before="240" w:after="240"/>
        <w:jc w:val="both"/>
        <w:rPr>
          <w:rFonts w:ascii="Calibri" w:eastAsia="Calibri" w:hAnsi="Calibri" w:cs="Calibri"/>
          <w:b/>
          <w:bCs/>
        </w:rPr>
      </w:pPr>
    </w:p>
    <w:p w14:paraId="07782C6F" w14:textId="21EB24BA" w:rsidR="009D02D9" w:rsidRPr="00086C93" w:rsidRDefault="009D02D9" w:rsidP="00D075B1">
      <w:pPr>
        <w:pStyle w:val="Prrafodelista"/>
        <w:spacing w:before="240" w:after="240"/>
        <w:jc w:val="both"/>
        <w:rPr>
          <w:rFonts w:ascii="Calibri" w:eastAsia="Calibri" w:hAnsi="Calibri" w:cs="Calibri"/>
          <w:b/>
          <w:bCs/>
          <w:u w:val="single"/>
        </w:rPr>
      </w:pPr>
      <w:r w:rsidRPr="00086C93">
        <w:rPr>
          <w:rFonts w:ascii="Calibri" w:eastAsia="Calibri" w:hAnsi="Calibri" w:cs="Calibri"/>
          <w:b/>
          <w:bCs/>
          <w:u w:val="single"/>
        </w:rPr>
        <w:t xml:space="preserve">Legal and factual </w:t>
      </w:r>
      <w:proofErr w:type="spellStart"/>
      <w:r w:rsidRPr="00086C93">
        <w:rPr>
          <w:rFonts w:ascii="Calibri" w:eastAsia="Calibri" w:hAnsi="Calibri" w:cs="Calibri"/>
          <w:b/>
          <w:bCs/>
          <w:u w:val="single"/>
        </w:rPr>
        <w:t>summary</w:t>
      </w:r>
      <w:proofErr w:type="spellEnd"/>
    </w:p>
    <w:p w14:paraId="0A3B5456" w14:textId="643B9DCE" w:rsidR="001F3208" w:rsidRPr="00AF1097" w:rsidRDefault="004E4D18"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There has been no progress with regard to recommendation no. 24, which established the adoption of measures to improve the provision of health care in prison, including specialised medical care</w:t>
      </w:r>
      <w:r w:rsidR="007B6AA4" w:rsidRPr="00AF1097">
        <w:rPr>
          <w:rFonts w:ascii="Calibri" w:eastAsia="Calibri" w:hAnsi="Calibri" w:cs="Calibri"/>
          <w:lang w:val="en-GB"/>
        </w:rPr>
        <w:t>.</w:t>
      </w:r>
    </w:p>
    <w:p w14:paraId="04D1712F" w14:textId="77777777" w:rsidR="00341714" w:rsidRPr="00086C93" w:rsidRDefault="00341714" w:rsidP="00D075B1">
      <w:pPr>
        <w:spacing w:before="240" w:after="240"/>
        <w:ind w:left="720"/>
        <w:jc w:val="both"/>
        <w:rPr>
          <w:rFonts w:ascii="Calibri" w:eastAsia="Calibri" w:hAnsi="Calibri" w:cs="Calibri"/>
          <w:b/>
          <w:bCs/>
          <w:u w:val="single"/>
        </w:rPr>
      </w:pPr>
      <w:proofErr w:type="spellStart"/>
      <w:r w:rsidRPr="00086C93">
        <w:rPr>
          <w:rFonts w:ascii="Calibri" w:eastAsia="Calibri" w:hAnsi="Calibri" w:cs="Calibri"/>
          <w:b/>
          <w:bCs/>
          <w:u w:val="single"/>
        </w:rPr>
        <w:t>Recurrent</w:t>
      </w:r>
      <w:proofErr w:type="spellEnd"/>
      <w:r w:rsidRPr="00086C93">
        <w:rPr>
          <w:rFonts w:ascii="Calibri" w:eastAsia="Calibri" w:hAnsi="Calibri" w:cs="Calibri"/>
          <w:b/>
          <w:bCs/>
          <w:u w:val="single"/>
        </w:rPr>
        <w:t xml:space="preserve"> </w:t>
      </w:r>
      <w:proofErr w:type="spellStart"/>
      <w:r w:rsidRPr="00086C93">
        <w:rPr>
          <w:rFonts w:ascii="Calibri" w:eastAsia="Calibri" w:hAnsi="Calibri" w:cs="Calibri"/>
          <w:b/>
          <w:bCs/>
          <w:u w:val="single"/>
        </w:rPr>
        <w:t>problematic</w:t>
      </w:r>
      <w:proofErr w:type="spellEnd"/>
      <w:r w:rsidRPr="00086C93">
        <w:rPr>
          <w:rFonts w:ascii="Calibri" w:eastAsia="Calibri" w:hAnsi="Calibri" w:cs="Calibri"/>
          <w:b/>
          <w:bCs/>
          <w:u w:val="single"/>
        </w:rPr>
        <w:t xml:space="preserve"> </w:t>
      </w:r>
      <w:proofErr w:type="spellStart"/>
      <w:r w:rsidRPr="00086C93">
        <w:rPr>
          <w:rFonts w:ascii="Calibri" w:eastAsia="Calibri" w:hAnsi="Calibri" w:cs="Calibri"/>
          <w:b/>
          <w:bCs/>
          <w:u w:val="single"/>
        </w:rPr>
        <w:t>aspects</w:t>
      </w:r>
      <w:proofErr w:type="spellEnd"/>
    </w:p>
    <w:p w14:paraId="3A4E8E00" w14:textId="4AFD9C83" w:rsidR="00702D06" w:rsidRPr="00AF1097" w:rsidRDefault="00702D06" w:rsidP="00812A19">
      <w:pPr>
        <w:pStyle w:val="Prrafodelista"/>
        <w:numPr>
          <w:ilvl w:val="0"/>
          <w:numId w:val="41"/>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t>Non-compliance with the principle of equivalence of care</w:t>
      </w:r>
      <w:r w:rsidR="002C5D02" w:rsidRPr="00AF1097">
        <w:rPr>
          <w:rFonts w:ascii="Calibri" w:eastAsia="Calibri" w:hAnsi="Calibri" w:cs="Calibri"/>
          <w:lang w:val="en-GB"/>
        </w:rPr>
        <w:t xml:space="preserve">. </w:t>
      </w:r>
      <w:r w:rsidRPr="00AF1097">
        <w:rPr>
          <w:rFonts w:ascii="Calibri" w:eastAsia="Calibri" w:hAnsi="Calibri" w:cs="Calibri"/>
          <w:lang w:val="en-GB"/>
        </w:rPr>
        <w:t xml:space="preserve">Persons deprived of liberty do not receive care equivalent to that of the public health system. </w:t>
      </w:r>
      <w:r w:rsidR="002C5D02" w:rsidRPr="00AF1097">
        <w:rPr>
          <w:rFonts w:ascii="Calibri" w:eastAsia="Calibri" w:hAnsi="Calibri" w:cs="Calibri"/>
          <w:lang w:val="en-GB"/>
        </w:rPr>
        <w:t xml:space="preserve">There are </w:t>
      </w:r>
      <w:r w:rsidRPr="00AF1097">
        <w:rPr>
          <w:rFonts w:ascii="Calibri" w:eastAsia="Calibri" w:hAnsi="Calibri" w:cs="Calibri"/>
          <w:lang w:val="en-GB"/>
        </w:rPr>
        <w:t xml:space="preserve">persistent differences in waiting times, access to specialists </w:t>
      </w:r>
      <w:r w:rsidR="002C5D02" w:rsidRPr="00AF1097">
        <w:rPr>
          <w:rFonts w:ascii="Calibri" w:eastAsia="Calibri" w:hAnsi="Calibri" w:cs="Calibri"/>
          <w:lang w:val="en-GB"/>
        </w:rPr>
        <w:t>or</w:t>
      </w:r>
      <w:r w:rsidRPr="00AF1097">
        <w:rPr>
          <w:rFonts w:ascii="Calibri" w:eastAsia="Calibri" w:hAnsi="Calibri" w:cs="Calibri"/>
          <w:lang w:val="en-GB"/>
        </w:rPr>
        <w:t xml:space="preserve"> continuity of treatment. Infringement of the principle of equivalence required by international standards and reiterated by the Committee against Torture.</w:t>
      </w:r>
    </w:p>
    <w:p w14:paraId="13CB139C" w14:textId="005954FB" w:rsidR="00702D06" w:rsidRPr="00AC5A8F" w:rsidRDefault="00702D06" w:rsidP="00812A19">
      <w:pPr>
        <w:pStyle w:val="Prrafodelista"/>
        <w:numPr>
          <w:ilvl w:val="0"/>
          <w:numId w:val="41"/>
        </w:numPr>
        <w:tabs>
          <w:tab w:val="num" w:pos="720"/>
          <w:tab w:val="num" w:pos="1440"/>
        </w:tabs>
        <w:spacing w:before="240" w:after="240"/>
        <w:jc w:val="both"/>
        <w:rPr>
          <w:rFonts w:ascii="Calibri" w:eastAsia="Calibri" w:hAnsi="Calibri" w:cs="Calibri"/>
          <w:lang w:val="es-ES"/>
        </w:rPr>
      </w:pPr>
      <w:r w:rsidRPr="00AF1097">
        <w:rPr>
          <w:rFonts w:ascii="Calibri" w:eastAsia="Calibri" w:hAnsi="Calibri" w:cs="Calibri"/>
          <w:lang w:val="en-GB"/>
        </w:rPr>
        <w:t>Limited and delayed access to specialised medical care</w:t>
      </w:r>
      <w:r w:rsidR="002C5D02" w:rsidRPr="00AF1097">
        <w:rPr>
          <w:rFonts w:ascii="Calibri" w:eastAsia="Calibri" w:hAnsi="Calibri" w:cs="Calibri"/>
          <w:lang w:val="en-GB"/>
        </w:rPr>
        <w:t xml:space="preserve">. </w:t>
      </w:r>
      <w:r w:rsidRPr="00AF1097">
        <w:rPr>
          <w:rFonts w:ascii="Calibri" w:eastAsia="Calibri" w:hAnsi="Calibri" w:cs="Calibri"/>
          <w:lang w:val="en-GB"/>
        </w:rPr>
        <w:t xml:space="preserve">Referrals to specialists delayed or denied for reasons of security, logistics or availability. Special impact </w:t>
      </w:r>
      <w:r w:rsidRPr="00AF1097">
        <w:rPr>
          <w:rFonts w:ascii="Calibri" w:eastAsia="Calibri" w:hAnsi="Calibri" w:cs="Calibri"/>
          <w:lang w:val="en-GB"/>
        </w:rPr>
        <w:lastRenderedPageBreak/>
        <w:t>on chronic diseases, complex pathologies</w:t>
      </w:r>
      <w:r w:rsidR="002C5D02" w:rsidRPr="00AF1097">
        <w:rPr>
          <w:rFonts w:ascii="Calibri" w:eastAsia="Calibri" w:hAnsi="Calibri" w:cs="Calibri"/>
          <w:lang w:val="en-GB"/>
        </w:rPr>
        <w:t xml:space="preserve">, and </w:t>
      </w:r>
      <w:r w:rsidRPr="00AF1097">
        <w:rPr>
          <w:rFonts w:ascii="Calibri" w:eastAsia="Calibri" w:hAnsi="Calibri" w:cs="Calibri"/>
          <w:lang w:val="en-GB"/>
        </w:rPr>
        <w:t xml:space="preserve">oncological and cardiological care. </w:t>
      </w:r>
      <w:proofErr w:type="spellStart"/>
      <w:r w:rsidRPr="00AC5A8F">
        <w:rPr>
          <w:rFonts w:ascii="Calibri" w:eastAsia="Calibri" w:hAnsi="Calibri" w:cs="Calibri"/>
          <w:lang w:val="es-ES"/>
        </w:rPr>
        <w:t>Consequence</w:t>
      </w:r>
      <w:proofErr w:type="spellEnd"/>
      <w:r w:rsidRPr="00AC5A8F">
        <w:rPr>
          <w:rFonts w:ascii="Calibri" w:eastAsia="Calibri" w:hAnsi="Calibri" w:cs="Calibri"/>
          <w:lang w:val="es-ES"/>
        </w:rPr>
        <w:t xml:space="preserve">: </w:t>
      </w:r>
      <w:proofErr w:type="spellStart"/>
      <w:r w:rsidRPr="00AC5A8F">
        <w:rPr>
          <w:rFonts w:ascii="Calibri" w:eastAsia="Calibri" w:hAnsi="Calibri" w:cs="Calibri"/>
          <w:lang w:val="es-ES"/>
        </w:rPr>
        <w:t>avoidable</w:t>
      </w:r>
      <w:proofErr w:type="spellEnd"/>
      <w:r w:rsidRPr="00AC5A8F">
        <w:rPr>
          <w:rFonts w:ascii="Calibri" w:eastAsia="Calibri" w:hAnsi="Calibri" w:cs="Calibri"/>
          <w:lang w:val="es-ES"/>
        </w:rPr>
        <w:t xml:space="preserve"> </w:t>
      </w:r>
      <w:proofErr w:type="spellStart"/>
      <w:r w:rsidRPr="00AC5A8F">
        <w:rPr>
          <w:rFonts w:ascii="Calibri" w:eastAsia="Calibri" w:hAnsi="Calibri" w:cs="Calibri"/>
          <w:lang w:val="es-ES"/>
        </w:rPr>
        <w:t>aggravation</w:t>
      </w:r>
      <w:proofErr w:type="spellEnd"/>
      <w:r w:rsidRPr="00AC5A8F">
        <w:rPr>
          <w:rFonts w:ascii="Calibri" w:eastAsia="Calibri" w:hAnsi="Calibri" w:cs="Calibri"/>
          <w:lang w:val="es-ES"/>
        </w:rPr>
        <w:t xml:space="preserve"> </w:t>
      </w:r>
      <w:proofErr w:type="spellStart"/>
      <w:r w:rsidRPr="00AC5A8F">
        <w:rPr>
          <w:rFonts w:ascii="Calibri" w:eastAsia="Calibri" w:hAnsi="Calibri" w:cs="Calibri"/>
          <w:lang w:val="es-ES"/>
        </w:rPr>
        <w:t>of</w:t>
      </w:r>
      <w:proofErr w:type="spellEnd"/>
      <w:r w:rsidRPr="00AC5A8F">
        <w:rPr>
          <w:rFonts w:ascii="Calibri" w:eastAsia="Calibri" w:hAnsi="Calibri" w:cs="Calibri"/>
          <w:lang w:val="es-ES"/>
        </w:rPr>
        <w:t xml:space="preserve"> </w:t>
      </w:r>
      <w:proofErr w:type="spellStart"/>
      <w:r w:rsidRPr="00AC5A8F">
        <w:rPr>
          <w:rFonts w:ascii="Calibri" w:eastAsia="Calibri" w:hAnsi="Calibri" w:cs="Calibri"/>
          <w:lang w:val="es-ES"/>
        </w:rPr>
        <w:t>clinical</w:t>
      </w:r>
      <w:proofErr w:type="spellEnd"/>
      <w:r w:rsidRPr="00AC5A8F">
        <w:rPr>
          <w:rFonts w:ascii="Calibri" w:eastAsia="Calibri" w:hAnsi="Calibri" w:cs="Calibri"/>
          <w:lang w:val="es-ES"/>
        </w:rPr>
        <w:t xml:space="preserve"> </w:t>
      </w:r>
      <w:proofErr w:type="spellStart"/>
      <w:r w:rsidRPr="00AC5A8F">
        <w:rPr>
          <w:rFonts w:ascii="Calibri" w:eastAsia="Calibri" w:hAnsi="Calibri" w:cs="Calibri"/>
          <w:lang w:val="es-ES"/>
        </w:rPr>
        <w:t>conditions</w:t>
      </w:r>
      <w:proofErr w:type="spellEnd"/>
      <w:r w:rsidRPr="00AC5A8F">
        <w:rPr>
          <w:rFonts w:ascii="Calibri" w:eastAsia="Calibri" w:hAnsi="Calibri" w:cs="Calibri"/>
          <w:lang w:val="es-ES"/>
        </w:rPr>
        <w:t>.</w:t>
      </w:r>
    </w:p>
    <w:p w14:paraId="2CC6F5AA" w14:textId="530A2D2B" w:rsidR="00702D06" w:rsidRPr="00AC5A8F" w:rsidRDefault="00702D06" w:rsidP="00812A19">
      <w:pPr>
        <w:pStyle w:val="Prrafodelista"/>
        <w:numPr>
          <w:ilvl w:val="0"/>
          <w:numId w:val="41"/>
        </w:numPr>
        <w:tabs>
          <w:tab w:val="num" w:pos="720"/>
          <w:tab w:val="num" w:pos="1440"/>
        </w:tabs>
        <w:spacing w:before="240" w:after="240"/>
        <w:jc w:val="both"/>
        <w:rPr>
          <w:rFonts w:ascii="Calibri" w:eastAsia="Calibri" w:hAnsi="Calibri" w:cs="Calibri"/>
          <w:lang w:val="es-ES"/>
        </w:rPr>
      </w:pPr>
      <w:r w:rsidRPr="00AF1097">
        <w:rPr>
          <w:rFonts w:ascii="Calibri" w:eastAsia="Calibri" w:hAnsi="Calibri" w:cs="Calibri"/>
          <w:lang w:val="en-GB"/>
        </w:rPr>
        <w:t>Insufficient material and human resources</w:t>
      </w:r>
      <w:r w:rsidR="00EA51E7" w:rsidRPr="00AF1097">
        <w:rPr>
          <w:rFonts w:ascii="Calibri" w:eastAsia="Calibri" w:hAnsi="Calibri" w:cs="Calibri"/>
          <w:lang w:val="en-GB"/>
        </w:rPr>
        <w:t xml:space="preserve">: insufficient </w:t>
      </w:r>
      <w:r w:rsidRPr="00AF1097">
        <w:rPr>
          <w:rFonts w:ascii="Calibri" w:eastAsia="Calibri" w:hAnsi="Calibri" w:cs="Calibri"/>
          <w:lang w:val="en-GB"/>
        </w:rPr>
        <w:t>staff</w:t>
      </w:r>
      <w:r w:rsidR="00EA51E7" w:rsidRPr="00AF1097">
        <w:rPr>
          <w:rFonts w:ascii="Calibri" w:eastAsia="Calibri" w:hAnsi="Calibri" w:cs="Calibri"/>
          <w:lang w:val="en-GB"/>
        </w:rPr>
        <w:t xml:space="preserve">, </w:t>
      </w:r>
      <w:r w:rsidRPr="00AF1097">
        <w:rPr>
          <w:rFonts w:ascii="Calibri" w:eastAsia="Calibri" w:hAnsi="Calibri" w:cs="Calibri"/>
          <w:lang w:val="en-GB"/>
        </w:rPr>
        <w:t>lack</w:t>
      </w:r>
      <w:r w:rsidR="00EA51E7" w:rsidRPr="00AF1097">
        <w:rPr>
          <w:rFonts w:ascii="Calibri" w:eastAsia="Calibri" w:hAnsi="Calibri" w:cs="Calibri"/>
          <w:lang w:val="en-GB"/>
        </w:rPr>
        <w:t xml:space="preserve"> of </w:t>
      </w:r>
      <w:r w:rsidRPr="00AF1097">
        <w:rPr>
          <w:rFonts w:ascii="Calibri" w:eastAsia="Calibri" w:hAnsi="Calibri" w:cs="Calibri"/>
          <w:lang w:val="en-GB"/>
        </w:rPr>
        <w:t xml:space="preserve">diagnostic equipment, hospital pharmacy </w:t>
      </w:r>
      <w:r w:rsidR="00EA51E7" w:rsidRPr="00AF1097">
        <w:rPr>
          <w:rFonts w:ascii="Calibri" w:eastAsia="Calibri" w:hAnsi="Calibri" w:cs="Calibri"/>
          <w:lang w:val="en-GB"/>
        </w:rPr>
        <w:t xml:space="preserve">and </w:t>
      </w:r>
      <w:r w:rsidRPr="00AF1097">
        <w:rPr>
          <w:rFonts w:ascii="Calibri" w:eastAsia="Calibri" w:hAnsi="Calibri" w:cs="Calibri"/>
          <w:lang w:val="en-GB"/>
        </w:rPr>
        <w:t xml:space="preserve">continuous care. </w:t>
      </w:r>
      <w:r w:rsidRPr="00AC5A8F">
        <w:rPr>
          <w:rFonts w:ascii="Calibri" w:eastAsia="Calibri" w:hAnsi="Calibri" w:cs="Calibri"/>
          <w:lang w:val="es-ES"/>
        </w:rPr>
        <w:t xml:space="preserve">Health care </w:t>
      </w:r>
      <w:proofErr w:type="spellStart"/>
      <w:r w:rsidRPr="00AC5A8F">
        <w:rPr>
          <w:rFonts w:ascii="Calibri" w:eastAsia="Calibri" w:hAnsi="Calibri" w:cs="Calibri"/>
          <w:lang w:val="es-ES"/>
        </w:rPr>
        <w:t>becomes</w:t>
      </w:r>
      <w:proofErr w:type="spellEnd"/>
      <w:r w:rsidRPr="00AC5A8F">
        <w:rPr>
          <w:rFonts w:ascii="Calibri" w:eastAsia="Calibri" w:hAnsi="Calibri" w:cs="Calibri"/>
          <w:lang w:val="es-ES"/>
        </w:rPr>
        <w:t xml:space="preserve"> reactive and </w:t>
      </w:r>
      <w:proofErr w:type="spellStart"/>
      <w:r w:rsidRPr="00AC5A8F">
        <w:rPr>
          <w:rFonts w:ascii="Calibri" w:eastAsia="Calibri" w:hAnsi="Calibri" w:cs="Calibri"/>
          <w:lang w:val="es-ES"/>
        </w:rPr>
        <w:t>minimal</w:t>
      </w:r>
      <w:proofErr w:type="spellEnd"/>
      <w:r w:rsidRPr="00AC5A8F">
        <w:rPr>
          <w:rFonts w:ascii="Calibri" w:eastAsia="Calibri" w:hAnsi="Calibri" w:cs="Calibri"/>
          <w:lang w:val="es-ES"/>
        </w:rPr>
        <w:t xml:space="preserve">, </w:t>
      </w:r>
      <w:proofErr w:type="spellStart"/>
      <w:r w:rsidRPr="00AC5A8F">
        <w:rPr>
          <w:rFonts w:ascii="Calibri" w:eastAsia="Calibri" w:hAnsi="Calibri" w:cs="Calibri"/>
          <w:lang w:val="es-ES"/>
        </w:rPr>
        <w:t>not</w:t>
      </w:r>
      <w:proofErr w:type="spellEnd"/>
      <w:r w:rsidRPr="00AC5A8F">
        <w:rPr>
          <w:rFonts w:ascii="Calibri" w:eastAsia="Calibri" w:hAnsi="Calibri" w:cs="Calibri"/>
          <w:lang w:val="es-ES"/>
        </w:rPr>
        <w:t xml:space="preserve"> preventive.</w:t>
      </w:r>
    </w:p>
    <w:p w14:paraId="561C8D1F" w14:textId="04672460" w:rsidR="00702D06" w:rsidRPr="00AF1097" w:rsidRDefault="00702D06" w:rsidP="00812A19">
      <w:pPr>
        <w:pStyle w:val="Prrafodelista"/>
        <w:numPr>
          <w:ilvl w:val="0"/>
          <w:numId w:val="41"/>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t>Inadequate care for people with special needs</w:t>
      </w:r>
      <w:r w:rsidR="00CF682E" w:rsidRPr="00AF1097">
        <w:rPr>
          <w:rFonts w:ascii="Calibri" w:eastAsia="Calibri" w:hAnsi="Calibri" w:cs="Calibri"/>
          <w:lang w:val="en-GB"/>
        </w:rPr>
        <w:t xml:space="preserve">: </w:t>
      </w:r>
      <w:r w:rsidRPr="00AF1097">
        <w:rPr>
          <w:rFonts w:ascii="Calibri" w:eastAsia="Calibri" w:hAnsi="Calibri" w:cs="Calibri"/>
          <w:lang w:val="en-GB"/>
        </w:rPr>
        <w:t xml:space="preserve">Elderly, disabled, rare or terminally ill people lack individualised plans </w:t>
      </w:r>
      <w:r w:rsidR="00CF682E" w:rsidRPr="00AF1097">
        <w:rPr>
          <w:rFonts w:ascii="Calibri" w:eastAsia="Calibri" w:hAnsi="Calibri" w:cs="Calibri"/>
          <w:lang w:val="en-GB"/>
        </w:rPr>
        <w:t xml:space="preserve">and </w:t>
      </w:r>
      <w:r w:rsidRPr="00AF1097">
        <w:rPr>
          <w:rFonts w:ascii="Calibri" w:eastAsia="Calibri" w:hAnsi="Calibri" w:cs="Calibri"/>
          <w:lang w:val="en-GB"/>
        </w:rPr>
        <w:t>remain in non-adapted environments. Lack of systematic application of humanitarian measures (release due to serious illness).</w:t>
      </w:r>
    </w:p>
    <w:p w14:paraId="1C351371" w14:textId="77777777" w:rsidR="00AC5A8F" w:rsidRPr="00AC5A8F" w:rsidRDefault="00702D06" w:rsidP="00812A19">
      <w:pPr>
        <w:pStyle w:val="Prrafodelista"/>
        <w:numPr>
          <w:ilvl w:val="0"/>
          <w:numId w:val="41"/>
        </w:numPr>
        <w:tabs>
          <w:tab w:val="num" w:pos="720"/>
          <w:tab w:val="num" w:pos="1440"/>
        </w:tabs>
        <w:spacing w:before="240" w:after="240"/>
        <w:jc w:val="both"/>
        <w:rPr>
          <w:rFonts w:ascii="Calibri" w:eastAsia="Calibri" w:hAnsi="Calibri" w:cs="Calibri"/>
          <w:lang w:val="es-ES"/>
        </w:rPr>
      </w:pPr>
      <w:r w:rsidRPr="00AF1097">
        <w:rPr>
          <w:rFonts w:ascii="Calibri" w:eastAsia="Calibri" w:hAnsi="Calibri" w:cs="Calibri"/>
          <w:lang w:val="en-GB"/>
        </w:rPr>
        <w:t>Deficits in continuity of care within and outside the institution</w:t>
      </w:r>
      <w:r w:rsidR="00CF682E" w:rsidRPr="00AF1097">
        <w:rPr>
          <w:rFonts w:ascii="Calibri" w:eastAsia="Calibri" w:hAnsi="Calibri" w:cs="Calibri"/>
          <w:lang w:val="en-GB"/>
        </w:rPr>
        <w:t xml:space="preserve">. </w:t>
      </w:r>
      <w:r w:rsidRPr="00AF1097">
        <w:rPr>
          <w:rFonts w:ascii="Calibri" w:eastAsia="Calibri" w:hAnsi="Calibri" w:cs="Calibri"/>
          <w:lang w:val="en-GB"/>
        </w:rPr>
        <w:t xml:space="preserve">Frequent interruptions of treatment during admissions, in transfers between centres </w:t>
      </w:r>
      <w:r w:rsidR="00CF682E" w:rsidRPr="00AF1097">
        <w:rPr>
          <w:rFonts w:ascii="Calibri" w:eastAsia="Calibri" w:hAnsi="Calibri" w:cs="Calibri"/>
          <w:lang w:val="en-GB"/>
        </w:rPr>
        <w:t xml:space="preserve">and </w:t>
      </w:r>
      <w:r w:rsidRPr="00AF1097">
        <w:rPr>
          <w:rFonts w:ascii="Calibri" w:eastAsia="Calibri" w:hAnsi="Calibri" w:cs="Calibri"/>
          <w:lang w:val="en-GB"/>
        </w:rPr>
        <w:t xml:space="preserve">on release. </w:t>
      </w:r>
      <w:r w:rsidRPr="00AC5A8F">
        <w:rPr>
          <w:rFonts w:ascii="Calibri" w:eastAsia="Calibri" w:hAnsi="Calibri" w:cs="Calibri"/>
          <w:lang w:val="es-ES"/>
        </w:rPr>
        <w:t xml:space="preserve">Lack </w:t>
      </w:r>
      <w:proofErr w:type="spellStart"/>
      <w:r w:rsidRPr="00AC5A8F">
        <w:rPr>
          <w:rFonts w:ascii="Calibri" w:eastAsia="Calibri" w:hAnsi="Calibri" w:cs="Calibri"/>
          <w:lang w:val="es-ES"/>
        </w:rPr>
        <w:t>of</w:t>
      </w:r>
      <w:proofErr w:type="spellEnd"/>
      <w:r w:rsidRPr="00AC5A8F">
        <w:rPr>
          <w:rFonts w:ascii="Calibri" w:eastAsia="Calibri" w:hAnsi="Calibri" w:cs="Calibri"/>
          <w:lang w:val="es-ES"/>
        </w:rPr>
        <w:t xml:space="preserve"> </w:t>
      </w:r>
      <w:proofErr w:type="spellStart"/>
      <w:r w:rsidRPr="00AC5A8F">
        <w:rPr>
          <w:rFonts w:ascii="Calibri" w:eastAsia="Calibri" w:hAnsi="Calibri" w:cs="Calibri"/>
          <w:lang w:val="es-ES"/>
        </w:rPr>
        <w:t>effective</w:t>
      </w:r>
      <w:proofErr w:type="spellEnd"/>
      <w:r w:rsidRPr="00AC5A8F">
        <w:rPr>
          <w:rFonts w:ascii="Calibri" w:eastAsia="Calibri" w:hAnsi="Calibri" w:cs="Calibri"/>
          <w:lang w:val="es-ES"/>
        </w:rPr>
        <w:t xml:space="preserve"> </w:t>
      </w:r>
      <w:proofErr w:type="spellStart"/>
      <w:r w:rsidRPr="00AC5A8F">
        <w:rPr>
          <w:rFonts w:ascii="Calibri" w:eastAsia="Calibri" w:hAnsi="Calibri" w:cs="Calibri"/>
          <w:lang w:val="es-ES"/>
        </w:rPr>
        <w:t>coordination</w:t>
      </w:r>
      <w:proofErr w:type="spellEnd"/>
      <w:r w:rsidRPr="00AC5A8F">
        <w:rPr>
          <w:rFonts w:ascii="Calibri" w:eastAsia="Calibri" w:hAnsi="Calibri" w:cs="Calibri"/>
          <w:lang w:val="es-ES"/>
        </w:rPr>
        <w:t xml:space="preserve"> </w:t>
      </w:r>
      <w:proofErr w:type="spellStart"/>
      <w:r w:rsidRPr="00AC5A8F">
        <w:rPr>
          <w:rFonts w:ascii="Calibri" w:eastAsia="Calibri" w:hAnsi="Calibri" w:cs="Calibri"/>
          <w:lang w:val="es-ES"/>
        </w:rPr>
        <w:t>with</w:t>
      </w:r>
      <w:proofErr w:type="spellEnd"/>
      <w:r w:rsidRPr="00AC5A8F">
        <w:rPr>
          <w:rFonts w:ascii="Calibri" w:eastAsia="Calibri" w:hAnsi="Calibri" w:cs="Calibri"/>
          <w:lang w:val="es-ES"/>
        </w:rPr>
        <w:t xml:space="preserve"> regional </w:t>
      </w:r>
      <w:proofErr w:type="spellStart"/>
      <w:r w:rsidRPr="00AC5A8F">
        <w:rPr>
          <w:rFonts w:ascii="Calibri" w:eastAsia="Calibri" w:hAnsi="Calibri" w:cs="Calibri"/>
          <w:lang w:val="es-ES"/>
        </w:rPr>
        <w:t>health</w:t>
      </w:r>
      <w:proofErr w:type="spellEnd"/>
      <w:r w:rsidRPr="00AC5A8F">
        <w:rPr>
          <w:rFonts w:ascii="Calibri" w:eastAsia="Calibri" w:hAnsi="Calibri" w:cs="Calibri"/>
          <w:lang w:val="es-ES"/>
        </w:rPr>
        <w:t xml:space="preserve"> </w:t>
      </w:r>
      <w:proofErr w:type="spellStart"/>
      <w:r w:rsidRPr="00AC5A8F">
        <w:rPr>
          <w:rFonts w:ascii="Calibri" w:eastAsia="Calibri" w:hAnsi="Calibri" w:cs="Calibri"/>
          <w:lang w:val="es-ES"/>
        </w:rPr>
        <w:t>services</w:t>
      </w:r>
      <w:proofErr w:type="spellEnd"/>
      <w:r w:rsidRPr="00AC5A8F">
        <w:rPr>
          <w:rFonts w:ascii="Calibri" w:eastAsia="Calibri" w:hAnsi="Calibri" w:cs="Calibri"/>
          <w:lang w:val="es-ES"/>
        </w:rPr>
        <w:t>.</w:t>
      </w:r>
    </w:p>
    <w:p w14:paraId="0DEEC2A3" w14:textId="017FBAFC" w:rsidR="00702D06" w:rsidRPr="00AF1097" w:rsidRDefault="00702D06" w:rsidP="00812A19">
      <w:pPr>
        <w:pStyle w:val="Prrafodelista"/>
        <w:numPr>
          <w:ilvl w:val="0"/>
          <w:numId w:val="41"/>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t xml:space="preserve">Women deprived of liberty </w:t>
      </w:r>
      <w:r w:rsidR="00CF682E" w:rsidRPr="00AF1097">
        <w:rPr>
          <w:rFonts w:ascii="Calibri" w:eastAsia="Calibri" w:hAnsi="Calibri" w:cs="Calibri"/>
          <w:lang w:val="en-GB"/>
        </w:rPr>
        <w:t xml:space="preserve">are exposed to </w:t>
      </w:r>
      <w:r w:rsidRPr="00AF1097">
        <w:rPr>
          <w:rFonts w:ascii="Calibri" w:eastAsia="Calibri" w:hAnsi="Calibri" w:cs="Calibri"/>
          <w:lang w:val="en-GB"/>
        </w:rPr>
        <w:t xml:space="preserve">shortcomings in sexual and reproductive health </w:t>
      </w:r>
      <w:r w:rsidR="00CF682E" w:rsidRPr="00AF1097">
        <w:rPr>
          <w:rFonts w:ascii="Calibri" w:eastAsia="Calibri" w:hAnsi="Calibri" w:cs="Calibri"/>
          <w:lang w:val="en-GB"/>
        </w:rPr>
        <w:t xml:space="preserve">and </w:t>
      </w:r>
      <w:r w:rsidRPr="00AF1097">
        <w:rPr>
          <w:rFonts w:ascii="Calibri" w:eastAsia="Calibri" w:hAnsi="Calibri" w:cs="Calibri"/>
          <w:lang w:val="en-GB"/>
        </w:rPr>
        <w:t>irregular gynaecological care.</w:t>
      </w:r>
    </w:p>
    <w:p w14:paraId="2F3FC49A" w14:textId="77777777" w:rsidR="00AC5A8F" w:rsidRPr="00AF1097" w:rsidRDefault="00AC5A8F" w:rsidP="00D075B1">
      <w:pPr>
        <w:pStyle w:val="Prrafodelista"/>
        <w:spacing w:before="240" w:after="240"/>
        <w:jc w:val="both"/>
        <w:rPr>
          <w:rFonts w:ascii="Calibri" w:eastAsia="Calibri" w:hAnsi="Calibri" w:cs="Calibri"/>
          <w:b/>
          <w:bCs/>
          <w:lang w:val="en-GB"/>
        </w:rPr>
      </w:pPr>
    </w:p>
    <w:p w14:paraId="7EDB475B" w14:textId="77777777" w:rsidR="00086C93" w:rsidRPr="00AF1097" w:rsidRDefault="007B6AA4" w:rsidP="00086C93">
      <w:pPr>
        <w:pStyle w:val="Prrafodelista"/>
        <w:spacing w:before="240" w:after="240"/>
        <w:jc w:val="both"/>
        <w:rPr>
          <w:rFonts w:ascii="Calibri" w:eastAsia="Calibri" w:hAnsi="Calibri" w:cs="Calibri"/>
          <w:u w:val="single"/>
          <w:lang w:val="en-GB"/>
        </w:rPr>
      </w:pPr>
      <w:r w:rsidRPr="00AF1097">
        <w:rPr>
          <w:rFonts w:ascii="Calibri" w:eastAsia="Calibri" w:hAnsi="Calibri" w:cs="Calibri"/>
          <w:b/>
          <w:bCs/>
          <w:u w:val="single"/>
          <w:lang w:val="en-GB"/>
        </w:rPr>
        <w:t xml:space="preserve">Useful questions or lines of follow-up for the CAT: </w:t>
      </w:r>
    </w:p>
    <w:p w14:paraId="5445A6A6" w14:textId="6E507571" w:rsidR="00086C93" w:rsidRPr="00AF1097" w:rsidRDefault="00364D63" w:rsidP="001E25EC">
      <w:pPr>
        <w:pStyle w:val="Prrafodelista"/>
        <w:spacing w:before="240" w:after="240"/>
        <w:jc w:val="both"/>
        <w:rPr>
          <w:rFonts w:ascii="Calibri" w:eastAsia="Calibri" w:hAnsi="Calibri" w:cs="Calibri"/>
          <w:lang w:val="en-GB"/>
        </w:rPr>
      </w:pPr>
      <w:r w:rsidRPr="00AF1097">
        <w:rPr>
          <w:rFonts w:ascii="Calibri" w:eastAsia="Calibri" w:hAnsi="Calibri" w:cs="Calibri"/>
          <w:lang w:val="en-GB"/>
        </w:rPr>
        <w:t>WITH REGARD TO THE STATE AS A WHOLE:</w:t>
      </w:r>
    </w:p>
    <w:p w14:paraId="34B84277" w14:textId="77777777" w:rsidR="00364D63" w:rsidRPr="00AF1097" w:rsidRDefault="00364D63" w:rsidP="001E25EC">
      <w:pPr>
        <w:pStyle w:val="Prrafodelista"/>
        <w:spacing w:before="240" w:after="240"/>
        <w:jc w:val="both"/>
        <w:rPr>
          <w:rFonts w:ascii="Calibri" w:eastAsia="Calibri" w:hAnsi="Calibri" w:cs="Calibri"/>
          <w:lang w:val="en-GB"/>
        </w:rPr>
      </w:pPr>
    </w:p>
    <w:p w14:paraId="66B8146D" w14:textId="5380FC22" w:rsidR="001E25EC" w:rsidRPr="00AF1097" w:rsidRDefault="001E25EC" w:rsidP="00812A19">
      <w:pPr>
        <w:pStyle w:val="Prrafodelista"/>
        <w:numPr>
          <w:ilvl w:val="0"/>
          <w:numId w:val="84"/>
        </w:numPr>
        <w:spacing w:before="240" w:after="240"/>
        <w:jc w:val="both"/>
        <w:rPr>
          <w:rFonts w:ascii="Calibri" w:eastAsia="Calibri" w:hAnsi="Calibri" w:cs="Calibri"/>
          <w:lang w:val="en-GB"/>
        </w:rPr>
      </w:pPr>
      <w:r w:rsidRPr="00AF1097">
        <w:rPr>
          <w:rFonts w:ascii="Calibri" w:eastAsia="Calibri" w:hAnsi="Calibri" w:cs="Calibri"/>
          <w:lang w:val="en-GB"/>
        </w:rPr>
        <w:t xml:space="preserve">What steps have been taken to review the current regulations on the use of mechanical restraints for </w:t>
      </w:r>
      <w:r w:rsidR="002B4507" w:rsidRPr="00AF1097">
        <w:rPr>
          <w:rFonts w:ascii="Calibri" w:eastAsia="Calibri" w:hAnsi="Calibri" w:cs="Calibri"/>
          <w:lang w:val="en-GB"/>
        </w:rPr>
        <w:t>regime-related</w:t>
      </w:r>
      <w:r w:rsidRPr="00AF1097">
        <w:rPr>
          <w:rFonts w:ascii="Calibri" w:eastAsia="Calibri" w:hAnsi="Calibri" w:cs="Calibri"/>
          <w:lang w:val="en-GB"/>
        </w:rPr>
        <w:t xml:space="preserve"> reasons, with a view to their abolition?</w:t>
      </w:r>
    </w:p>
    <w:p w14:paraId="47EB4896" w14:textId="0E789FAE" w:rsidR="001E25EC" w:rsidRPr="00AF1097" w:rsidRDefault="001E25EC" w:rsidP="00812A19">
      <w:pPr>
        <w:pStyle w:val="Prrafodelista"/>
        <w:numPr>
          <w:ilvl w:val="0"/>
          <w:numId w:val="84"/>
        </w:numPr>
        <w:spacing w:before="240" w:after="240"/>
        <w:jc w:val="both"/>
        <w:rPr>
          <w:rFonts w:ascii="Calibri" w:eastAsia="Calibri" w:hAnsi="Calibri" w:cs="Calibri"/>
          <w:lang w:val="en-GB"/>
        </w:rPr>
      </w:pPr>
      <w:r w:rsidRPr="00AF1097">
        <w:rPr>
          <w:rFonts w:ascii="Calibri" w:eastAsia="Calibri" w:hAnsi="Calibri" w:cs="Calibri"/>
          <w:lang w:val="en-GB"/>
        </w:rPr>
        <w:t xml:space="preserve">What measures have been taken to ensure the effective investigation of allegations of the use of mechanical restraints for </w:t>
      </w:r>
      <w:r w:rsidR="002B4507" w:rsidRPr="00AF1097">
        <w:rPr>
          <w:rFonts w:ascii="Calibri" w:eastAsia="Calibri" w:hAnsi="Calibri" w:cs="Calibri"/>
          <w:lang w:val="en-GB"/>
        </w:rPr>
        <w:t>regime-related</w:t>
      </w:r>
      <w:r w:rsidRPr="00AF1097">
        <w:rPr>
          <w:rFonts w:ascii="Calibri" w:eastAsia="Calibri" w:hAnsi="Calibri" w:cs="Calibri"/>
          <w:lang w:val="en-GB"/>
        </w:rPr>
        <w:t xml:space="preserve"> reasons that may constitute degrading treatment, as well as the sanctioning and punishment of those responsible?</w:t>
      </w:r>
    </w:p>
    <w:p w14:paraId="185085CE" w14:textId="7C6B5DF0" w:rsidR="001E25EC" w:rsidRPr="00AF1097" w:rsidRDefault="001E25EC" w:rsidP="00812A19">
      <w:pPr>
        <w:pStyle w:val="Prrafodelista"/>
        <w:numPr>
          <w:ilvl w:val="0"/>
          <w:numId w:val="84"/>
        </w:numPr>
        <w:spacing w:before="240" w:after="240"/>
        <w:jc w:val="both"/>
        <w:rPr>
          <w:rFonts w:ascii="Calibri" w:eastAsia="Calibri" w:hAnsi="Calibri" w:cs="Calibri"/>
          <w:lang w:val="en-GB"/>
        </w:rPr>
      </w:pPr>
      <w:r w:rsidRPr="00AF1097">
        <w:rPr>
          <w:rFonts w:ascii="Calibri" w:eastAsia="Calibri" w:hAnsi="Calibri" w:cs="Calibri"/>
          <w:lang w:val="en-GB"/>
        </w:rPr>
        <w:t xml:space="preserve">What protocols are in place to prevent the use of mechanical restraints for </w:t>
      </w:r>
      <w:r w:rsidR="002B4507" w:rsidRPr="00AF1097">
        <w:rPr>
          <w:rFonts w:ascii="Calibri" w:eastAsia="Calibri" w:hAnsi="Calibri" w:cs="Calibri"/>
          <w:lang w:val="en-GB"/>
        </w:rPr>
        <w:t>regime-related</w:t>
      </w:r>
      <w:r w:rsidRPr="00AF1097">
        <w:rPr>
          <w:rFonts w:ascii="Calibri" w:eastAsia="Calibri" w:hAnsi="Calibri" w:cs="Calibri"/>
          <w:lang w:val="en-GB"/>
        </w:rPr>
        <w:t xml:space="preserve"> reasons?</w:t>
      </w:r>
    </w:p>
    <w:p w14:paraId="04CAE0A6" w14:textId="61E46A51" w:rsidR="00086C93" w:rsidRPr="00AF1097" w:rsidRDefault="001E25EC" w:rsidP="00812A19">
      <w:pPr>
        <w:pStyle w:val="Prrafodelista"/>
        <w:numPr>
          <w:ilvl w:val="0"/>
          <w:numId w:val="84"/>
        </w:numPr>
        <w:spacing w:before="240" w:after="240"/>
        <w:jc w:val="both"/>
        <w:rPr>
          <w:rFonts w:ascii="Calibri" w:eastAsia="Calibri" w:hAnsi="Calibri" w:cs="Calibri"/>
          <w:lang w:val="en-GB"/>
        </w:rPr>
      </w:pPr>
      <w:r w:rsidRPr="00AF1097">
        <w:rPr>
          <w:rFonts w:ascii="Calibri" w:eastAsia="Calibri" w:hAnsi="Calibri" w:cs="Calibri"/>
          <w:lang w:val="en-GB"/>
        </w:rPr>
        <w:t xml:space="preserve">What protocols have been established for the identification of persons with mental suffering or other situations of particular vulnerability, in order to prevent, in particular, the use of mechanical restraint for </w:t>
      </w:r>
      <w:r w:rsidR="002B4507" w:rsidRPr="00AF1097">
        <w:rPr>
          <w:rFonts w:ascii="Calibri" w:eastAsia="Calibri" w:hAnsi="Calibri" w:cs="Calibri"/>
          <w:lang w:val="en-GB"/>
        </w:rPr>
        <w:t>regime-related</w:t>
      </w:r>
      <w:r w:rsidRPr="00AF1097">
        <w:rPr>
          <w:rFonts w:ascii="Calibri" w:eastAsia="Calibri" w:hAnsi="Calibri" w:cs="Calibri"/>
          <w:lang w:val="en-GB"/>
        </w:rPr>
        <w:t xml:space="preserve"> purposes in such cases?</w:t>
      </w:r>
    </w:p>
    <w:p w14:paraId="5C0A37A7" w14:textId="77777777" w:rsidR="00364D63" w:rsidRPr="00AF1097" w:rsidRDefault="00364D63" w:rsidP="00364D63">
      <w:pPr>
        <w:pStyle w:val="Prrafodelista"/>
        <w:spacing w:before="240" w:after="240"/>
        <w:ind w:left="1800"/>
        <w:jc w:val="both"/>
        <w:rPr>
          <w:rFonts w:ascii="Calibri" w:eastAsia="Calibri" w:hAnsi="Calibri" w:cs="Calibri"/>
          <w:lang w:val="en-GB"/>
        </w:rPr>
      </w:pPr>
    </w:p>
    <w:p w14:paraId="4CDC9C86" w14:textId="2B4AFA17" w:rsidR="00086C93" w:rsidRDefault="00364D63" w:rsidP="00086C93">
      <w:pPr>
        <w:pStyle w:val="Prrafodelista"/>
        <w:spacing w:before="240" w:after="240"/>
        <w:jc w:val="both"/>
        <w:rPr>
          <w:rFonts w:ascii="Calibri" w:eastAsia="Calibri" w:hAnsi="Calibri" w:cs="Calibri"/>
        </w:rPr>
      </w:pPr>
      <w:r>
        <w:rPr>
          <w:rFonts w:ascii="Calibri" w:eastAsia="Calibri" w:hAnsi="Calibri" w:cs="Calibri"/>
        </w:rPr>
        <w:t>WITH REGARD TO CATALONIA:</w:t>
      </w:r>
    </w:p>
    <w:p w14:paraId="50A2E9F5" w14:textId="77777777" w:rsidR="00364D63" w:rsidRDefault="00364D63" w:rsidP="00086C93">
      <w:pPr>
        <w:pStyle w:val="Prrafodelista"/>
        <w:spacing w:before="240" w:after="240"/>
        <w:jc w:val="both"/>
        <w:rPr>
          <w:rFonts w:ascii="Calibri" w:eastAsia="Calibri" w:hAnsi="Calibri" w:cs="Calibri"/>
        </w:rPr>
      </w:pPr>
    </w:p>
    <w:p w14:paraId="4F1736AB" w14:textId="77777777" w:rsidR="00661210" w:rsidRPr="00AF1097" w:rsidRDefault="00661210" w:rsidP="00536006">
      <w:pPr>
        <w:pStyle w:val="Prrafodelista"/>
        <w:numPr>
          <w:ilvl w:val="0"/>
          <w:numId w:val="93"/>
        </w:numPr>
        <w:spacing w:before="240" w:after="240"/>
        <w:ind w:left="1800"/>
        <w:jc w:val="both"/>
        <w:rPr>
          <w:rFonts w:ascii="Calibri" w:eastAsia="Calibri" w:hAnsi="Calibri" w:cs="Calibri"/>
          <w:lang w:val="en-GB"/>
        </w:rPr>
      </w:pPr>
      <w:r w:rsidRPr="00AF1097">
        <w:rPr>
          <w:rFonts w:ascii="Calibri" w:eastAsia="Calibri" w:hAnsi="Calibri" w:cs="Calibri"/>
          <w:lang w:val="en-GB"/>
        </w:rPr>
        <w:t>What measures have been adopted to guarantee that requests for health care from persons deprived of their liberty do not have to go through prison guards?</w:t>
      </w:r>
    </w:p>
    <w:p w14:paraId="374406FE" w14:textId="77777777" w:rsidR="00661210" w:rsidRPr="00AF1097" w:rsidRDefault="00661210" w:rsidP="00536006">
      <w:pPr>
        <w:pStyle w:val="Prrafodelista"/>
        <w:numPr>
          <w:ilvl w:val="0"/>
          <w:numId w:val="93"/>
        </w:numPr>
        <w:spacing w:before="240" w:after="240"/>
        <w:ind w:left="1800"/>
        <w:jc w:val="both"/>
        <w:rPr>
          <w:rFonts w:ascii="Calibri" w:eastAsia="Calibri" w:hAnsi="Calibri" w:cs="Calibri"/>
          <w:lang w:val="en-GB"/>
        </w:rPr>
      </w:pPr>
      <w:r w:rsidRPr="00AF1097">
        <w:rPr>
          <w:rFonts w:ascii="Calibri" w:eastAsia="Calibri" w:hAnsi="Calibri" w:cs="Calibri"/>
          <w:lang w:val="en-GB"/>
        </w:rPr>
        <w:t>What measures have been adopted to guarantee the right of persons deprived of their liberty to be attended by a health professional they trust?</w:t>
      </w:r>
    </w:p>
    <w:p w14:paraId="3642DDAB" w14:textId="6C03A920" w:rsidR="00364D63" w:rsidRPr="00AF1097" w:rsidRDefault="00661210" w:rsidP="00536006">
      <w:pPr>
        <w:pStyle w:val="Prrafodelista"/>
        <w:numPr>
          <w:ilvl w:val="0"/>
          <w:numId w:val="93"/>
        </w:numPr>
        <w:spacing w:before="240" w:after="240"/>
        <w:ind w:left="1800"/>
        <w:jc w:val="both"/>
        <w:rPr>
          <w:rFonts w:ascii="Calibri" w:eastAsia="Calibri" w:hAnsi="Calibri" w:cs="Calibri"/>
          <w:lang w:val="en-GB"/>
        </w:rPr>
      </w:pPr>
      <w:r w:rsidRPr="00AF1097">
        <w:rPr>
          <w:rFonts w:ascii="Calibri" w:eastAsia="Calibri" w:hAnsi="Calibri" w:cs="Calibri"/>
          <w:lang w:val="en-GB"/>
        </w:rPr>
        <w:t>What measures have been taken to ensure that persons deprived of their liberty have access to all information contained in their prison medical records?</w:t>
      </w:r>
    </w:p>
    <w:p w14:paraId="5ADC4501" w14:textId="77777777" w:rsidR="00661210" w:rsidRPr="00AF1097" w:rsidRDefault="00661210" w:rsidP="00661210">
      <w:pPr>
        <w:pStyle w:val="Prrafodelista"/>
        <w:rPr>
          <w:rFonts w:ascii="Calibri" w:eastAsia="Calibri" w:hAnsi="Calibri" w:cs="Calibri"/>
          <w:lang w:val="en-GB"/>
        </w:rPr>
      </w:pPr>
    </w:p>
    <w:p w14:paraId="11D2B0FB" w14:textId="77777777" w:rsidR="00661210" w:rsidRPr="00AF1097" w:rsidRDefault="00661210" w:rsidP="00661210">
      <w:pPr>
        <w:pStyle w:val="Prrafodelista"/>
        <w:spacing w:before="240" w:after="240"/>
        <w:ind w:left="1800"/>
        <w:jc w:val="both"/>
        <w:rPr>
          <w:rFonts w:ascii="Calibri" w:eastAsia="Calibri" w:hAnsi="Calibri" w:cs="Calibri"/>
          <w:lang w:val="en-GB"/>
        </w:rPr>
      </w:pPr>
    </w:p>
    <w:p w14:paraId="14EE8410" w14:textId="3D4D6798" w:rsidR="00390D94" w:rsidRPr="00086C93" w:rsidRDefault="00390D94"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F1097">
        <w:rPr>
          <w:rFonts w:ascii="Calibri" w:eastAsia="Calibri" w:hAnsi="Calibri" w:cs="Calibri"/>
          <w:b/>
          <w:bCs/>
          <w:lang w:val="en-GB"/>
        </w:rPr>
        <w:t>Mental health and psychosocial care in prison and closed facilities</w:t>
      </w:r>
      <w:r w:rsidR="00D36DB0" w:rsidRPr="00086C93">
        <w:rPr>
          <w:rFonts w:ascii="Calibri" w:eastAsia="Calibri" w:hAnsi="Calibri" w:cs="Calibri"/>
          <w:b/>
          <w:bCs/>
        </w:rPr>
        <w:fldChar w:fldCharType="begin"/>
      </w:r>
      <w:r w:rsidR="00D36DB0" w:rsidRPr="00AF1097">
        <w:rPr>
          <w:lang w:val="en-GB"/>
        </w:rPr>
        <w:instrText xml:space="preserve"> XE "</w:instrText>
      </w:r>
      <w:r w:rsidR="00D36DB0" w:rsidRPr="00AF1097">
        <w:rPr>
          <w:rFonts w:ascii="Calibri" w:eastAsia="Calibri" w:hAnsi="Calibri" w:cs="Calibri"/>
          <w:b/>
          <w:bCs/>
          <w:lang w:val="en-GB"/>
        </w:rPr>
        <w:instrText xml:space="preserve">24. </w:instrText>
      </w:r>
      <w:r w:rsidR="00D36DB0" w:rsidRPr="00086C93">
        <w:rPr>
          <w:rFonts w:ascii="Calibri" w:eastAsia="Calibri" w:hAnsi="Calibri" w:cs="Calibri"/>
          <w:b/>
          <w:bCs/>
        </w:rPr>
        <w:instrText>Salud mental y atención psicosocial en prisión y dispositivos cerrados</w:instrText>
      </w:r>
      <w:r w:rsidR="00D36DB0">
        <w:instrText xml:space="preserve">" </w:instrText>
      </w:r>
      <w:r w:rsidR="00D36DB0" w:rsidRPr="00086C93">
        <w:rPr>
          <w:rFonts w:ascii="Calibri" w:eastAsia="Calibri" w:hAnsi="Calibri" w:cs="Calibri"/>
          <w:b/>
          <w:bCs/>
        </w:rPr>
        <w:fldChar w:fldCharType="end"/>
      </w:r>
    </w:p>
    <w:p w14:paraId="75B6B305" w14:textId="77777777" w:rsidR="00086C93" w:rsidRDefault="00086C93" w:rsidP="00D075B1">
      <w:pPr>
        <w:pStyle w:val="Prrafodelista"/>
        <w:jc w:val="both"/>
        <w:rPr>
          <w:rFonts w:asciiTheme="majorHAnsi" w:hAnsiTheme="majorHAnsi" w:cstheme="majorHAnsi"/>
          <w:b/>
          <w:bCs/>
        </w:rPr>
      </w:pPr>
    </w:p>
    <w:p w14:paraId="4A1B6E5B" w14:textId="466D99EB" w:rsidR="00390D94" w:rsidRPr="00086C93" w:rsidRDefault="00390D94" w:rsidP="00D075B1">
      <w:pPr>
        <w:pStyle w:val="Prrafodelista"/>
        <w:jc w:val="both"/>
        <w:rPr>
          <w:rFonts w:asciiTheme="majorHAnsi" w:hAnsiTheme="majorHAnsi" w:cstheme="majorHAnsi"/>
          <w:b/>
          <w:bCs/>
          <w:u w:val="single"/>
        </w:rPr>
      </w:pPr>
      <w:r w:rsidRPr="00086C93">
        <w:rPr>
          <w:rFonts w:asciiTheme="majorHAnsi" w:hAnsiTheme="majorHAnsi" w:cstheme="majorHAnsi"/>
          <w:b/>
          <w:bCs/>
          <w:u w:val="single"/>
        </w:rPr>
        <w:lastRenderedPageBreak/>
        <w:t xml:space="preserve">Legal and factual </w:t>
      </w:r>
      <w:proofErr w:type="spellStart"/>
      <w:r w:rsidRPr="00086C93">
        <w:rPr>
          <w:rFonts w:asciiTheme="majorHAnsi" w:hAnsiTheme="majorHAnsi" w:cstheme="majorHAnsi"/>
          <w:b/>
          <w:bCs/>
          <w:u w:val="single"/>
        </w:rPr>
        <w:t>summary</w:t>
      </w:r>
      <w:proofErr w:type="spellEnd"/>
    </w:p>
    <w:p w14:paraId="6FBAA225" w14:textId="77777777" w:rsidR="00390D94" w:rsidRDefault="00390D94" w:rsidP="00D075B1">
      <w:pPr>
        <w:pStyle w:val="Prrafodelista"/>
        <w:jc w:val="both"/>
        <w:rPr>
          <w:rFonts w:asciiTheme="majorHAnsi" w:hAnsiTheme="majorHAnsi" w:cstheme="majorHAnsi"/>
        </w:rPr>
      </w:pPr>
    </w:p>
    <w:p w14:paraId="66D20909" w14:textId="4D05B9ED" w:rsidR="00390D94" w:rsidRPr="00AF1097" w:rsidRDefault="00390D94" w:rsidP="00D075B1">
      <w:pPr>
        <w:pStyle w:val="Prrafodelista"/>
        <w:jc w:val="both"/>
        <w:rPr>
          <w:rFonts w:asciiTheme="majorHAnsi" w:hAnsiTheme="majorHAnsi" w:cstheme="majorHAnsi"/>
          <w:lang w:val="en-GB"/>
        </w:rPr>
      </w:pPr>
      <w:r w:rsidRPr="00AF1097">
        <w:rPr>
          <w:rFonts w:asciiTheme="majorHAnsi" w:hAnsiTheme="majorHAnsi" w:cstheme="majorHAnsi"/>
          <w:lang w:val="en-GB"/>
        </w:rPr>
        <w:t>The lack of sufficient psychological and psychiatric care in prison and closed facilities may constitute a direct risk factor for ill-treatment (by omission) and excessive use of coercive measures. The debate on the figure of the clinical psychologist in the prison environment is connected with art. 14 CAT (rehabilitation) and art. 16 (degrading treatment when the suffering is severe and foreseeable). The prevention mechanisms insist that mental health should be approached with standards equivalent to those in the community and with continuity of care.</w:t>
      </w:r>
    </w:p>
    <w:p w14:paraId="412B0146" w14:textId="77777777" w:rsidR="00390D94" w:rsidRPr="00AF1097" w:rsidRDefault="00390D94" w:rsidP="00D075B1">
      <w:pPr>
        <w:pStyle w:val="Prrafodelista"/>
        <w:jc w:val="both"/>
        <w:rPr>
          <w:rFonts w:asciiTheme="majorHAnsi" w:hAnsiTheme="majorHAnsi" w:cstheme="majorHAnsi"/>
          <w:lang w:val="en-GB"/>
        </w:rPr>
      </w:pPr>
    </w:p>
    <w:p w14:paraId="79A8DA64" w14:textId="77777777" w:rsidR="00390D94" w:rsidRPr="00086C93" w:rsidRDefault="00390D94" w:rsidP="00D075B1">
      <w:pPr>
        <w:pStyle w:val="Prrafodelista"/>
        <w:rPr>
          <w:rFonts w:asciiTheme="majorHAnsi" w:hAnsiTheme="majorHAnsi" w:cstheme="majorHAnsi"/>
          <w:b/>
          <w:bCs/>
          <w:u w:val="single"/>
        </w:rPr>
      </w:pPr>
      <w:proofErr w:type="spellStart"/>
      <w:r w:rsidRPr="00086C93">
        <w:rPr>
          <w:rFonts w:asciiTheme="majorHAnsi" w:hAnsiTheme="majorHAnsi" w:cstheme="majorHAnsi"/>
          <w:b/>
          <w:bCs/>
          <w:u w:val="single"/>
        </w:rPr>
        <w:t>Recurrent</w:t>
      </w:r>
      <w:proofErr w:type="spellEnd"/>
      <w:r w:rsidRPr="00086C93">
        <w:rPr>
          <w:rFonts w:asciiTheme="majorHAnsi" w:hAnsiTheme="majorHAnsi" w:cstheme="majorHAnsi"/>
          <w:b/>
          <w:bCs/>
          <w:u w:val="single"/>
        </w:rPr>
        <w:t xml:space="preserve"> </w:t>
      </w:r>
      <w:proofErr w:type="spellStart"/>
      <w:r w:rsidRPr="00086C93">
        <w:rPr>
          <w:rFonts w:asciiTheme="majorHAnsi" w:hAnsiTheme="majorHAnsi" w:cstheme="majorHAnsi"/>
          <w:b/>
          <w:bCs/>
          <w:u w:val="single"/>
        </w:rPr>
        <w:t>problematic</w:t>
      </w:r>
      <w:proofErr w:type="spellEnd"/>
      <w:r w:rsidRPr="00086C93">
        <w:rPr>
          <w:rFonts w:asciiTheme="majorHAnsi" w:hAnsiTheme="majorHAnsi" w:cstheme="majorHAnsi"/>
          <w:b/>
          <w:bCs/>
          <w:u w:val="single"/>
        </w:rPr>
        <w:t xml:space="preserve"> </w:t>
      </w:r>
      <w:proofErr w:type="spellStart"/>
      <w:r w:rsidRPr="00086C93">
        <w:rPr>
          <w:rFonts w:asciiTheme="majorHAnsi" w:hAnsiTheme="majorHAnsi" w:cstheme="majorHAnsi"/>
          <w:b/>
          <w:bCs/>
          <w:u w:val="single"/>
        </w:rPr>
        <w:t>issues</w:t>
      </w:r>
      <w:proofErr w:type="spellEnd"/>
    </w:p>
    <w:p w14:paraId="59AC0271" w14:textId="77777777" w:rsidR="00390D94" w:rsidRDefault="00390D94" w:rsidP="00D075B1">
      <w:pPr>
        <w:pStyle w:val="Prrafodelista"/>
        <w:rPr>
          <w:rFonts w:asciiTheme="majorHAnsi" w:hAnsiTheme="majorHAnsi" w:cstheme="majorHAnsi"/>
        </w:rPr>
      </w:pPr>
    </w:p>
    <w:p w14:paraId="5DCF22B1" w14:textId="2F75EA58" w:rsidR="00390D94" w:rsidRPr="00AF1097" w:rsidRDefault="00390D94" w:rsidP="00812A19">
      <w:pPr>
        <w:pStyle w:val="Prrafodelista"/>
        <w:numPr>
          <w:ilvl w:val="0"/>
          <w:numId w:val="47"/>
        </w:numPr>
        <w:rPr>
          <w:rFonts w:asciiTheme="majorHAnsi" w:hAnsiTheme="majorHAnsi" w:cstheme="majorHAnsi"/>
          <w:lang w:val="en-GB"/>
        </w:rPr>
      </w:pPr>
      <w:r w:rsidRPr="00AF1097">
        <w:rPr>
          <w:rFonts w:asciiTheme="majorHAnsi" w:hAnsiTheme="majorHAnsi" w:cstheme="majorHAnsi"/>
          <w:lang w:val="en-GB"/>
        </w:rPr>
        <w:t>Insufficiency of specialised resources and therapeutic discontinuity; impact on self-harm and crises.</w:t>
      </w:r>
    </w:p>
    <w:p w14:paraId="6E72BD96" w14:textId="239BA0D3" w:rsidR="00390D94" w:rsidRPr="00AF1097" w:rsidRDefault="00390D94" w:rsidP="00812A19">
      <w:pPr>
        <w:pStyle w:val="Prrafodelista"/>
        <w:numPr>
          <w:ilvl w:val="0"/>
          <w:numId w:val="47"/>
        </w:numPr>
        <w:rPr>
          <w:rFonts w:asciiTheme="majorHAnsi" w:hAnsiTheme="majorHAnsi" w:cstheme="majorHAnsi"/>
          <w:lang w:val="en-GB"/>
        </w:rPr>
      </w:pPr>
      <w:r w:rsidRPr="00AF1097">
        <w:rPr>
          <w:rFonts w:asciiTheme="majorHAnsi" w:hAnsiTheme="majorHAnsi" w:cstheme="majorHAnsi"/>
          <w:lang w:val="en-GB"/>
        </w:rPr>
        <w:t>Use of coercive measures as a response to behaviours derived from mental disorders.</w:t>
      </w:r>
    </w:p>
    <w:p w14:paraId="42E002CD" w14:textId="24757FC4" w:rsidR="00390D94" w:rsidRPr="00AF1097" w:rsidRDefault="00390D94" w:rsidP="00812A19">
      <w:pPr>
        <w:pStyle w:val="Prrafodelista"/>
        <w:numPr>
          <w:ilvl w:val="0"/>
          <w:numId w:val="47"/>
        </w:numPr>
        <w:rPr>
          <w:rFonts w:asciiTheme="majorHAnsi" w:hAnsiTheme="majorHAnsi" w:cstheme="majorHAnsi"/>
          <w:lang w:val="en-GB"/>
        </w:rPr>
      </w:pPr>
      <w:r w:rsidRPr="00AF1097">
        <w:rPr>
          <w:rFonts w:asciiTheme="majorHAnsi" w:hAnsiTheme="majorHAnsi" w:cstheme="majorHAnsi"/>
          <w:lang w:val="en-GB"/>
        </w:rPr>
        <w:t>Gaps in suicide prevention and continuity of care after release from prison.</w:t>
      </w:r>
    </w:p>
    <w:p w14:paraId="71DF2153" w14:textId="77777777" w:rsidR="00390D94" w:rsidRPr="00AF1097" w:rsidRDefault="00390D94" w:rsidP="00D075B1">
      <w:pPr>
        <w:pStyle w:val="Prrafodelista"/>
        <w:rPr>
          <w:rFonts w:asciiTheme="majorHAnsi" w:hAnsiTheme="majorHAnsi" w:cstheme="majorHAnsi"/>
          <w:lang w:val="en-GB"/>
        </w:rPr>
      </w:pPr>
    </w:p>
    <w:p w14:paraId="26D84E1D" w14:textId="5BE8179F" w:rsidR="00390D94" w:rsidRPr="00AF1097" w:rsidRDefault="00390D94" w:rsidP="00D075B1">
      <w:pPr>
        <w:pStyle w:val="Prrafodelista"/>
        <w:rPr>
          <w:rFonts w:asciiTheme="majorHAnsi" w:hAnsiTheme="majorHAnsi" w:cstheme="majorHAnsi"/>
          <w:b/>
          <w:bCs/>
          <w:u w:val="single"/>
          <w:lang w:val="en-GB"/>
        </w:rPr>
      </w:pPr>
      <w:r w:rsidRPr="00AF1097">
        <w:rPr>
          <w:rFonts w:asciiTheme="majorHAnsi" w:hAnsiTheme="majorHAnsi" w:cstheme="majorHAnsi"/>
          <w:b/>
          <w:bCs/>
          <w:u w:val="single"/>
          <w:lang w:val="en-GB"/>
        </w:rPr>
        <w:t>Questions or lines of follow-up useful for the CAT</w:t>
      </w:r>
    </w:p>
    <w:p w14:paraId="44B0F111" w14:textId="77777777" w:rsidR="00390D94" w:rsidRPr="00AF1097" w:rsidRDefault="00390D94" w:rsidP="00D075B1">
      <w:pPr>
        <w:pStyle w:val="Prrafodelista"/>
        <w:rPr>
          <w:rFonts w:asciiTheme="majorHAnsi" w:hAnsiTheme="majorHAnsi" w:cstheme="majorHAnsi"/>
          <w:lang w:val="en-GB"/>
        </w:rPr>
      </w:pPr>
    </w:p>
    <w:p w14:paraId="4B51562A" w14:textId="40D41A23" w:rsidR="0043111C" w:rsidRPr="00AF1097" w:rsidRDefault="0043111C" w:rsidP="00D075B1">
      <w:pPr>
        <w:pStyle w:val="Prrafodelista"/>
        <w:rPr>
          <w:rFonts w:asciiTheme="majorHAnsi" w:hAnsiTheme="majorHAnsi" w:cstheme="majorHAnsi"/>
          <w:lang w:val="en-GB"/>
        </w:rPr>
      </w:pPr>
      <w:r w:rsidRPr="00AF1097">
        <w:rPr>
          <w:rFonts w:asciiTheme="majorHAnsi" w:hAnsiTheme="majorHAnsi" w:cstheme="majorHAnsi"/>
          <w:lang w:val="en-GB"/>
        </w:rPr>
        <w:t>WITH RESPECT TO THE STATE AS A WHOLE:</w:t>
      </w:r>
    </w:p>
    <w:p w14:paraId="034FE327" w14:textId="77777777" w:rsidR="0043111C" w:rsidRPr="00AF1097" w:rsidRDefault="0043111C" w:rsidP="00D075B1">
      <w:pPr>
        <w:pStyle w:val="Prrafodelista"/>
        <w:rPr>
          <w:rFonts w:asciiTheme="majorHAnsi" w:hAnsiTheme="majorHAnsi" w:cstheme="majorHAnsi"/>
          <w:lang w:val="en-GB"/>
        </w:rPr>
      </w:pPr>
    </w:p>
    <w:p w14:paraId="533967A1" w14:textId="19E5253E" w:rsidR="00390D94" w:rsidRPr="00AF1097" w:rsidRDefault="00390D94" w:rsidP="00812A19">
      <w:pPr>
        <w:pStyle w:val="Prrafodelista"/>
        <w:numPr>
          <w:ilvl w:val="0"/>
          <w:numId w:val="48"/>
        </w:numPr>
        <w:rPr>
          <w:rFonts w:asciiTheme="majorHAnsi" w:hAnsiTheme="majorHAnsi" w:cstheme="majorHAnsi"/>
          <w:lang w:val="en-GB"/>
        </w:rPr>
      </w:pPr>
      <w:r w:rsidRPr="00AF1097">
        <w:rPr>
          <w:rFonts w:asciiTheme="majorHAnsi" w:hAnsiTheme="majorHAnsi" w:cstheme="majorHAnsi"/>
          <w:lang w:val="en-GB"/>
        </w:rPr>
        <w:t>What is the ratio and professional profile of clinical psychology/psychiatry in prisons and how is clinical independence guaranteed?</w:t>
      </w:r>
    </w:p>
    <w:p w14:paraId="5C497510" w14:textId="7AF67FB4" w:rsidR="00390D94" w:rsidRPr="00AF1097" w:rsidRDefault="00390D94" w:rsidP="00812A19">
      <w:pPr>
        <w:pStyle w:val="Prrafodelista"/>
        <w:numPr>
          <w:ilvl w:val="0"/>
          <w:numId w:val="48"/>
        </w:numPr>
        <w:rPr>
          <w:rFonts w:asciiTheme="majorHAnsi" w:hAnsiTheme="majorHAnsi" w:cstheme="majorHAnsi"/>
          <w:lang w:val="en-GB"/>
        </w:rPr>
      </w:pPr>
      <w:r w:rsidRPr="00AF1097">
        <w:rPr>
          <w:rFonts w:asciiTheme="majorHAnsi" w:hAnsiTheme="majorHAnsi" w:cstheme="majorHAnsi"/>
          <w:lang w:val="en-GB"/>
        </w:rPr>
        <w:t>What indicators of mental health in custody are published (self-harm, suicides, crisis containment)?</w:t>
      </w:r>
    </w:p>
    <w:p w14:paraId="14AE9937" w14:textId="5D8E1985" w:rsidR="00390D94" w:rsidRPr="00AF1097" w:rsidRDefault="00390D94" w:rsidP="00812A19">
      <w:pPr>
        <w:pStyle w:val="Prrafodelista"/>
        <w:numPr>
          <w:ilvl w:val="0"/>
          <w:numId w:val="48"/>
        </w:numPr>
        <w:jc w:val="both"/>
        <w:rPr>
          <w:rFonts w:asciiTheme="majorHAnsi" w:hAnsiTheme="majorHAnsi" w:cstheme="majorHAnsi"/>
          <w:lang w:val="en-GB"/>
        </w:rPr>
      </w:pPr>
      <w:r w:rsidRPr="00AF1097">
        <w:rPr>
          <w:rFonts w:asciiTheme="majorHAnsi" w:hAnsiTheme="majorHAnsi" w:cstheme="majorHAnsi"/>
          <w:lang w:val="en-GB"/>
        </w:rPr>
        <w:t>What protocols are in place to avoid coercive response to mental health crises?</w:t>
      </w:r>
    </w:p>
    <w:p w14:paraId="3BFD06E1" w14:textId="110BE2F7" w:rsidR="00390D94" w:rsidRDefault="0043111C" w:rsidP="0043111C">
      <w:pPr>
        <w:spacing w:before="240" w:after="240"/>
        <w:ind w:left="720"/>
        <w:jc w:val="both"/>
        <w:rPr>
          <w:rFonts w:ascii="Calibri" w:eastAsia="Calibri" w:hAnsi="Calibri" w:cs="Calibri"/>
        </w:rPr>
      </w:pPr>
      <w:r w:rsidRPr="0043111C">
        <w:rPr>
          <w:rFonts w:ascii="Calibri" w:eastAsia="Calibri" w:hAnsi="Calibri" w:cs="Calibri"/>
        </w:rPr>
        <w:t>WITH REGARD TO CATALONIA:</w:t>
      </w:r>
    </w:p>
    <w:p w14:paraId="2522D91E" w14:textId="77777777" w:rsidR="00C56AE1" w:rsidRPr="00AF1097" w:rsidRDefault="00C56AE1" w:rsidP="00536006">
      <w:pPr>
        <w:pStyle w:val="Prrafodelista"/>
        <w:numPr>
          <w:ilvl w:val="0"/>
          <w:numId w:val="95"/>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address the increasing number of episodes of self-harm occurring in the context of Catalan prisons?</w:t>
      </w:r>
    </w:p>
    <w:p w14:paraId="44F007E6" w14:textId="77777777" w:rsidR="00C56AE1" w:rsidRPr="00AF1097" w:rsidRDefault="00C56AE1" w:rsidP="00536006">
      <w:pPr>
        <w:pStyle w:val="Prrafodelista"/>
        <w:numPr>
          <w:ilvl w:val="0"/>
          <w:numId w:val="95"/>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ensure that under no circumstances can self-injurious behaviour by persons deprived of their liberty be dealt with by coercive measures?</w:t>
      </w:r>
    </w:p>
    <w:p w14:paraId="476BDEA4" w14:textId="77777777" w:rsidR="00C56AE1" w:rsidRPr="00AF1097" w:rsidRDefault="00C56AE1" w:rsidP="00536006">
      <w:pPr>
        <w:pStyle w:val="Prrafodelista"/>
        <w:numPr>
          <w:ilvl w:val="0"/>
          <w:numId w:val="95"/>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adopted to guarantee the adequate choice, training and accompaniment of persons deprived of their liberty who act as support prisoners?</w:t>
      </w:r>
    </w:p>
    <w:p w14:paraId="10491C7D" w14:textId="66382749" w:rsidR="00C56AE1" w:rsidRPr="00AF1097" w:rsidRDefault="00C56AE1" w:rsidP="00536006">
      <w:pPr>
        <w:pStyle w:val="Prrafodelista"/>
        <w:numPr>
          <w:ilvl w:val="0"/>
          <w:numId w:val="95"/>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ensure that persons deprived of their liberty with intellectual disabilities or severe mental disorders are treated differently?</w:t>
      </w:r>
    </w:p>
    <w:p w14:paraId="5FD691E5" w14:textId="77777777" w:rsidR="00C56AE1" w:rsidRPr="00AF1097" w:rsidRDefault="00C56AE1" w:rsidP="00536006">
      <w:pPr>
        <w:pStyle w:val="Prrafodelista"/>
        <w:numPr>
          <w:ilvl w:val="0"/>
          <w:numId w:val="95"/>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prevent persons deprived of their liberty with intellectual disabilities and/or severe mental disorders from being classified as first degree treatment and placed in solitary confinement?</w:t>
      </w:r>
    </w:p>
    <w:p w14:paraId="5BB0F15C" w14:textId="45A7D7A8" w:rsidR="0043111C" w:rsidRPr="00AF1097" w:rsidRDefault="00C56AE1" w:rsidP="00536006">
      <w:pPr>
        <w:pStyle w:val="Prrafodelista"/>
        <w:numPr>
          <w:ilvl w:val="0"/>
          <w:numId w:val="95"/>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ensure that persons on suicide prevention protocols are not placed in solitary confinement?</w:t>
      </w:r>
    </w:p>
    <w:p w14:paraId="1CF40F7E" w14:textId="09C774BD" w:rsidR="005538A6" w:rsidRDefault="005538A6"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F1097">
        <w:rPr>
          <w:rFonts w:ascii="Cambria Math" w:eastAsia="Calibri" w:hAnsi="Cambria Math" w:cs="Cambria Math"/>
          <w:b/>
          <w:bCs/>
          <w:lang w:val="en-GB"/>
        </w:rPr>
        <w:lastRenderedPageBreak/>
        <w:t>Forensic-medical</w:t>
      </w:r>
      <w:r w:rsidRPr="00AF1097">
        <w:rPr>
          <w:rFonts w:ascii="Calibri" w:eastAsia="Calibri" w:hAnsi="Calibri" w:cs="Calibri"/>
          <w:b/>
          <w:bCs/>
          <w:lang w:val="en-GB"/>
        </w:rPr>
        <w:t xml:space="preserve"> documentation and independence (Istanbul 2022) and health confidentiality</w:t>
      </w:r>
      <w:r w:rsidR="00D36DB0">
        <w:rPr>
          <w:rFonts w:ascii="Calibri" w:eastAsia="Calibri" w:hAnsi="Calibri" w:cs="Calibri"/>
          <w:b/>
          <w:bCs/>
        </w:rPr>
        <w:fldChar w:fldCharType="begin"/>
      </w:r>
      <w:r w:rsidR="00D36DB0" w:rsidRPr="00AF1097">
        <w:rPr>
          <w:lang w:val="en-GB"/>
        </w:rPr>
        <w:instrText xml:space="preserve"> XE "</w:instrText>
      </w:r>
      <w:r w:rsidR="00D36DB0" w:rsidRPr="00AF1097">
        <w:rPr>
          <w:rFonts w:ascii="Calibri" w:eastAsia="Calibri" w:hAnsi="Calibri" w:cs="Calibri"/>
          <w:b/>
          <w:bCs/>
          <w:lang w:val="en-GB"/>
        </w:rPr>
        <w:instrText xml:space="preserve">25. </w:instrText>
      </w:r>
      <w:r w:rsidR="00D36DB0" w:rsidRPr="002F2DB0">
        <w:rPr>
          <w:rFonts w:ascii="Calibri" w:eastAsia="Calibri" w:hAnsi="Calibri" w:cs="Calibri"/>
          <w:b/>
          <w:bCs/>
        </w:rPr>
        <w:instrText>Documentación médico</w:instrText>
      </w:r>
      <w:r w:rsidR="00D36DB0" w:rsidRPr="002F2DB0">
        <w:rPr>
          <w:rFonts w:ascii="Cambria Math" w:eastAsia="Calibri" w:hAnsi="Cambria Math" w:cs="Cambria Math"/>
          <w:b/>
          <w:bCs/>
        </w:rPr>
        <w:instrText>‑</w:instrText>
      </w:r>
      <w:r w:rsidR="00D36DB0" w:rsidRPr="002F2DB0">
        <w:rPr>
          <w:rFonts w:ascii="Calibri" w:eastAsia="Calibri" w:hAnsi="Calibri" w:cs="Calibri"/>
          <w:b/>
          <w:bCs/>
        </w:rPr>
        <w:instrText>forense e independencia (Estambul 2022) y confidencialidad sanitaria</w:instrText>
      </w:r>
      <w:r w:rsidR="00D36DB0">
        <w:instrText xml:space="preserve">" </w:instrText>
      </w:r>
      <w:r w:rsidR="00D36DB0">
        <w:rPr>
          <w:rFonts w:ascii="Calibri" w:eastAsia="Calibri" w:hAnsi="Calibri" w:cs="Calibri"/>
          <w:b/>
          <w:bCs/>
        </w:rPr>
        <w:fldChar w:fldCharType="end"/>
      </w:r>
    </w:p>
    <w:p w14:paraId="0A551B95" w14:textId="77777777" w:rsidR="005538A6" w:rsidRPr="00CD5020" w:rsidRDefault="005538A6" w:rsidP="00D075B1">
      <w:pPr>
        <w:spacing w:before="240" w:after="240"/>
        <w:ind w:left="720"/>
        <w:jc w:val="both"/>
        <w:rPr>
          <w:rFonts w:ascii="Calibri" w:eastAsia="Calibri" w:hAnsi="Calibri" w:cs="Calibri"/>
          <w:b/>
          <w:bCs/>
          <w:u w:val="single"/>
        </w:rPr>
      </w:pPr>
      <w:r w:rsidRPr="00CD5020">
        <w:rPr>
          <w:rFonts w:ascii="Calibri" w:eastAsia="Calibri" w:hAnsi="Calibri" w:cs="Calibri"/>
          <w:b/>
          <w:bCs/>
          <w:u w:val="single"/>
        </w:rPr>
        <w:t xml:space="preserve">Legal and factual </w:t>
      </w:r>
      <w:proofErr w:type="spellStart"/>
      <w:r w:rsidRPr="00CD5020">
        <w:rPr>
          <w:rFonts w:ascii="Calibri" w:eastAsia="Calibri" w:hAnsi="Calibri" w:cs="Calibri"/>
          <w:b/>
          <w:bCs/>
          <w:u w:val="single"/>
        </w:rPr>
        <w:t>summary</w:t>
      </w:r>
      <w:proofErr w:type="spellEnd"/>
    </w:p>
    <w:p w14:paraId="7E0FD567" w14:textId="64A86FB0" w:rsidR="005538A6" w:rsidRPr="00AF1097" w:rsidRDefault="005538A6"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 xml:space="preserve">Forensic </w:t>
      </w:r>
      <w:r w:rsidRPr="00AF1097">
        <w:rPr>
          <w:rFonts w:ascii="Cambria Math" w:eastAsia="Calibri" w:hAnsi="Cambria Math" w:cs="Cambria Math"/>
          <w:lang w:val="en-GB"/>
        </w:rPr>
        <w:t>medical</w:t>
      </w:r>
      <w:r w:rsidRPr="00AF1097">
        <w:rPr>
          <w:rFonts w:ascii="Calibri" w:eastAsia="Calibri" w:hAnsi="Calibri" w:cs="Calibri"/>
          <w:lang w:val="en-GB"/>
        </w:rPr>
        <w:t xml:space="preserve"> documentation of injuries is a central piece of evidence in cases of ill-treatment. The Istanbul Protocol (ed. 2022) sets international standards of independence, methodology and consistency. In Spain, both the NPM and empirical literature have pointed out problematic practices: examinations with police presence, confusion between judicial report </w:t>
      </w:r>
      <w:r w:rsidR="001B1895" w:rsidRPr="00AF1097">
        <w:rPr>
          <w:rFonts w:ascii="Calibri" w:eastAsia="Calibri" w:hAnsi="Calibri" w:cs="Calibri"/>
          <w:lang w:val="en-GB"/>
        </w:rPr>
        <w:t xml:space="preserve">and </w:t>
      </w:r>
      <w:r w:rsidRPr="00AF1097">
        <w:rPr>
          <w:rFonts w:ascii="Calibri" w:eastAsia="Calibri" w:hAnsi="Calibri" w:cs="Calibri"/>
          <w:lang w:val="en-GB"/>
        </w:rPr>
        <w:t>clinical report, and handing over of documentation to custodians instead of the patient. There has also been a call for clear regulation of police actions in health centres to guarantee dignity, privacy and confidentiality of medical data.</w:t>
      </w:r>
    </w:p>
    <w:p w14:paraId="407ACC0D" w14:textId="77777777" w:rsidR="005538A6" w:rsidRPr="00CD5020" w:rsidRDefault="005538A6" w:rsidP="00D075B1">
      <w:pPr>
        <w:spacing w:before="240" w:after="240"/>
        <w:ind w:left="720"/>
        <w:jc w:val="both"/>
        <w:rPr>
          <w:rFonts w:ascii="Calibri" w:eastAsia="Calibri" w:hAnsi="Calibri" w:cs="Calibri"/>
          <w:b/>
          <w:bCs/>
          <w:u w:val="single"/>
        </w:rPr>
      </w:pPr>
      <w:proofErr w:type="spellStart"/>
      <w:r w:rsidRPr="00CD5020">
        <w:rPr>
          <w:rFonts w:ascii="Calibri" w:eastAsia="Calibri" w:hAnsi="Calibri" w:cs="Calibri"/>
          <w:b/>
          <w:bCs/>
          <w:u w:val="single"/>
        </w:rPr>
        <w:t>Recurrent</w:t>
      </w:r>
      <w:proofErr w:type="spellEnd"/>
      <w:r w:rsidRPr="00CD5020">
        <w:rPr>
          <w:rFonts w:ascii="Calibri" w:eastAsia="Calibri" w:hAnsi="Calibri" w:cs="Calibri"/>
          <w:b/>
          <w:bCs/>
          <w:u w:val="single"/>
        </w:rPr>
        <w:t xml:space="preserve"> </w:t>
      </w:r>
      <w:proofErr w:type="spellStart"/>
      <w:r w:rsidRPr="00CD5020">
        <w:rPr>
          <w:rFonts w:ascii="Calibri" w:eastAsia="Calibri" w:hAnsi="Calibri" w:cs="Calibri"/>
          <w:b/>
          <w:bCs/>
          <w:u w:val="single"/>
        </w:rPr>
        <w:t>problematic</w:t>
      </w:r>
      <w:proofErr w:type="spellEnd"/>
      <w:r w:rsidRPr="00CD5020">
        <w:rPr>
          <w:rFonts w:ascii="Calibri" w:eastAsia="Calibri" w:hAnsi="Calibri" w:cs="Calibri"/>
          <w:b/>
          <w:bCs/>
          <w:u w:val="single"/>
        </w:rPr>
        <w:t xml:space="preserve"> </w:t>
      </w:r>
      <w:proofErr w:type="spellStart"/>
      <w:r w:rsidRPr="00CD5020">
        <w:rPr>
          <w:rFonts w:ascii="Calibri" w:eastAsia="Calibri" w:hAnsi="Calibri" w:cs="Calibri"/>
          <w:b/>
          <w:bCs/>
          <w:u w:val="single"/>
        </w:rPr>
        <w:t>aspects</w:t>
      </w:r>
      <w:proofErr w:type="spellEnd"/>
    </w:p>
    <w:p w14:paraId="41F2DD79" w14:textId="19D8227E" w:rsidR="005538A6" w:rsidRPr="00AF1097" w:rsidRDefault="005538A6" w:rsidP="00812A19">
      <w:pPr>
        <w:pStyle w:val="Prrafodelista"/>
        <w:numPr>
          <w:ilvl w:val="0"/>
          <w:numId w:val="50"/>
        </w:numPr>
        <w:spacing w:before="240" w:after="240"/>
        <w:jc w:val="both"/>
        <w:rPr>
          <w:rFonts w:ascii="Calibri" w:eastAsia="Calibri" w:hAnsi="Calibri" w:cs="Calibri"/>
          <w:lang w:val="en-GB"/>
        </w:rPr>
      </w:pPr>
      <w:r w:rsidRPr="00AF1097">
        <w:rPr>
          <w:rFonts w:ascii="Calibri" w:eastAsia="Calibri" w:hAnsi="Calibri" w:cs="Calibri"/>
          <w:lang w:val="en-GB"/>
        </w:rPr>
        <w:t>Police presence in consultation room or out of hearing/vision range not guaranteed; inhibiting effect on reporting.</w:t>
      </w:r>
    </w:p>
    <w:p w14:paraId="1D274121" w14:textId="13AFFD1D" w:rsidR="005538A6" w:rsidRPr="00AF1097" w:rsidRDefault="005538A6" w:rsidP="00812A19">
      <w:pPr>
        <w:pStyle w:val="Prrafodelista"/>
        <w:numPr>
          <w:ilvl w:val="0"/>
          <w:numId w:val="50"/>
        </w:numPr>
        <w:spacing w:before="240" w:after="240"/>
        <w:jc w:val="both"/>
        <w:rPr>
          <w:rFonts w:ascii="Calibri" w:eastAsia="Calibri" w:hAnsi="Calibri" w:cs="Calibri"/>
          <w:lang w:val="en-GB"/>
        </w:rPr>
      </w:pPr>
      <w:r w:rsidRPr="00AF1097">
        <w:rPr>
          <w:rFonts w:ascii="Calibri" w:eastAsia="Calibri" w:hAnsi="Calibri" w:cs="Calibri"/>
          <w:lang w:val="en-GB"/>
        </w:rPr>
        <w:t>Delivery of medical reports to the custodial body instead of the detainee/patient.</w:t>
      </w:r>
    </w:p>
    <w:p w14:paraId="05FA3E1F" w14:textId="618E03FF" w:rsidR="005538A6" w:rsidRPr="00AF1097" w:rsidRDefault="005538A6" w:rsidP="00812A19">
      <w:pPr>
        <w:pStyle w:val="Prrafodelista"/>
        <w:numPr>
          <w:ilvl w:val="0"/>
          <w:numId w:val="50"/>
        </w:numPr>
        <w:spacing w:before="240" w:after="240"/>
        <w:jc w:val="both"/>
        <w:rPr>
          <w:rFonts w:ascii="Calibri" w:eastAsia="Calibri" w:hAnsi="Calibri" w:cs="Calibri"/>
          <w:lang w:val="en-GB"/>
        </w:rPr>
      </w:pPr>
      <w:r w:rsidRPr="00AF1097">
        <w:rPr>
          <w:rFonts w:ascii="Calibri" w:eastAsia="Calibri" w:hAnsi="Calibri" w:cs="Calibri"/>
          <w:lang w:val="en-GB"/>
        </w:rPr>
        <w:t>Need for independent forensic referral routes and preservation of Istanbul compliant evidence.</w:t>
      </w:r>
    </w:p>
    <w:p w14:paraId="6C2DE867" w14:textId="77777777" w:rsidR="005538A6" w:rsidRPr="00AF1097" w:rsidRDefault="005538A6" w:rsidP="00D075B1">
      <w:pPr>
        <w:spacing w:before="240" w:after="240"/>
        <w:ind w:left="720"/>
        <w:jc w:val="both"/>
        <w:rPr>
          <w:rFonts w:ascii="Calibri" w:eastAsia="Calibri" w:hAnsi="Calibri" w:cs="Calibri"/>
          <w:b/>
          <w:bCs/>
          <w:u w:val="single"/>
          <w:lang w:val="en-GB"/>
        </w:rPr>
      </w:pPr>
      <w:r w:rsidRPr="00AF1097">
        <w:rPr>
          <w:rFonts w:ascii="Calibri" w:eastAsia="Calibri" w:hAnsi="Calibri" w:cs="Calibri"/>
          <w:b/>
          <w:bCs/>
          <w:u w:val="single"/>
          <w:lang w:val="en-GB"/>
        </w:rPr>
        <w:t>Useful follow-up questions or lines of enquiry for CAT</w:t>
      </w:r>
    </w:p>
    <w:p w14:paraId="7E61C5EC" w14:textId="02DC8202" w:rsidR="00D25CCC" w:rsidRPr="00AF1097" w:rsidRDefault="00D25CCC"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WITH REGARD TO THE STATE AS A WHOLE:</w:t>
      </w:r>
    </w:p>
    <w:p w14:paraId="383999A6" w14:textId="203C2BE6" w:rsidR="005538A6" w:rsidRPr="00AF1097" w:rsidRDefault="005538A6" w:rsidP="00812A19">
      <w:pPr>
        <w:pStyle w:val="Prrafodelista"/>
        <w:numPr>
          <w:ilvl w:val="0"/>
          <w:numId w:val="49"/>
        </w:numPr>
        <w:spacing w:before="240" w:after="240"/>
        <w:jc w:val="both"/>
        <w:rPr>
          <w:rFonts w:ascii="Calibri" w:eastAsia="Calibri" w:hAnsi="Calibri" w:cs="Calibri"/>
          <w:lang w:val="en-GB"/>
        </w:rPr>
      </w:pPr>
      <w:r w:rsidRPr="00AF1097">
        <w:rPr>
          <w:rFonts w:ascii="Calibri" w:eastAsia="Calibri" w:hAnsi="Calibri" w:cs="Calibri"/>
          <w:lang w:val="en-GB"/>
        </w:rPr>
        <w:t>What instructions and controls ensure that police presence at medical events is exceptional, motivated by the medical practitioner and documented?</w:t>
      </w:r>
    </w:p>
    <w:p w14:paraId="14C8543E" w14:textId="7A55CCF1" w:rsidR="005538A6" w:rsidRPr="00AF1097" w:rsidRDefault="005538A6" w:rsidP="00812A19">
      <w:pPr>
        <w:pStyle w:val="Prrafodelista"/>
        <w:numPr>
          <w:ilvl w:val="0"/>
          <w:numId w:val="49"/>
        </w:numPr>
        <w:spacing w:before="240" w:after="240"/>
        <w:jc w:val="both"/>
        <w:rPr>
          <w:rFonts w:ascii="Calibri" w:eastAsia="Calibri" w:hAnsi="Calibri" w:cs="Calibri"/>
          <w:lang w:val="en-GB"/>
        </w:rPr>
      </w:pPr>
      <w:r w:rsidRPr="00AF1097">
        <w:rPr>
          <w:rFonts w:ascii="Calibri" w:eastAsia="Calibri" w:hAnsi="Calibri" w:cs="Calibri"/>
          <w:lang w:val="en-GB"/>
        </w:rPr>
        <w:t>How is it ensured that clinical documentation is handed over to the patient and only provided to the police by judicial channels when appropriate?</w:t>
      </w:r>
    </w:p>
    <w:p w14:paraId="05E23546" w14:textId="4E750536" w:rsidR="005538A6" w:rsidRPr="00AF1097" w:rsidRDefault="005538A6" w:rsidP="00812A19">
      <w:pPr>
        <w:pStyle w:val="Prrafodelista"/>
        <w:numPr>
          <w:ilvl w:val="0"/>
          <w:numId w:val="49"/>
        </w:numPr>
        <w:spacing w:before="240" w:after="240"/>
        <w:jc w:val="both"/>
        <w:rPr>
          <w:rFonts w:ascii="Calibri" w:eastAsia="Calibri" w:hAnsi="Calibri" w:cs="Calibri"/>
          <w:lang w:val="en-GB"/>
        </w:rPr>
      </w:pPr>
      <w:r w:rsidRPr="00AF1097">
        <w:rPr>
          <w:rFonts w:ascii="Calibri" w:eastAsia="Calibri" w:hAnsi="Calibri" w:cs="Calibri"/>
          <w:lang w:val="en-GB"/>
        </w:rPr>
        <w:t>What training and protocols are in place to implement Istanbul Rev.2 in custodial settings?</w:t>
      </w:r>
    </w:p>
    <w:p w14:paraId="2B1A1D38" w14:textId="2766873E" w:rsidR="00D25CCC" w:rsidRDefault="00D25CCC" w:rsidP="00D25CCC">
      <w:pPr>
        <w:spacing w:before="240" w:after="240"/>
        <w:jc w:val="both"/>
        <w:rPr>
          <w:rFonts w:ascii="Calibri" w:eastAsia="Calibri" w:hAnsi="Calibri" w:cs="Calibri"/>
        </w:rPr>
      </w:pPr>
      <w:r>
        <w:rPr>
          <w:rFonts w:ascii="Calibri" w:eastAsia="Calibri" w:hAnsi="Calibri" w:cs="Calibri"/>
        </w:rPr>
        <w:t>WITH REGARD TO CATALONIA:</w:t>
      </w:r>
    </w:p>
    <w:p w14:paraId="4592B927" w14:textId="77777777" w:rsidR="00F21862" w:rsidRPr="00AF1097" w:rsidRDefault="00F21862" w:rsidP="00536006">
      <w:pPr>
        <w:pStyle w:val="Prrafodelista"/>
        <w:numPr>
          <w:ilvl w:val="0"/>
          <w:numId w:val="96"/>
        </w:numPr>
        <w:spacing w:before="240" w:after="240"/>
        <w:jc w:val="both"/>
        <w:rPr>
          <w:rFonts w:asciiTheme="majorHAnsi" w:eastAsia="Calibri" w:hAnsiTheme="majorHAnsi" w:cstheme="majorHAnsi"/>
          <w:lang w:val="en-GB"/>
        </w:rPr>
      </w:pPr>
      <w:r w:rsidRPr="00AF1097">
        <w:rPr>
          <w:rFonts w:asciiTheme="majorHAnsi" w:eastAsia="Calibri" w:hAnsiTheme="majorHAnsi" w:cstheme="majorHAnsi"/>
          <w:lang w:val="en-GB"/>
        </w:rPr>
        <w:t>What measures have been adopted to ensure that in the event of allegations of ill-treatment by prisoners, medical examinations are always carried out without the presence of prison guards at , thus guaranteeing confidentiality?</w:t>
      </w:r>
    </w:p>
    <w:p w14:paraId="28D5D7A6" w14:textId="77777777" w:rsidR="00F21862" w:rsidRPr="00AF1097" w:rsidRDefault="00F21862" w:rsidP="00536006">
      <w:pPr>
        <w:pStyle w:val="Prrafodelista"/>
        <w:numPr>
          <w:ilvl w:val="0"/>
          <w:numId w:val="96"/>
        </w:numPr>
        <w:spacing w:before="240" w:after="240"/>
        <w:jc w:val="both"/>
        <w:rPr>
          <w:rFonts w:asciiTheme="majorHAnsi" w:eastAsia="Calibri" w:hAnsiTheme="majorHAnsi" w:cstheme="majorHAnsi"/>
          <w:lang w:val="en-GB"/>
        </w:rPr>
      </w:pPr>
      <w:r w:rsidRPr="00AF1097">
        <w:rPr>
          <w:rFonts w:asciiTheme="majorHAnsi" w:eastAsia="Calibri" w:hAnsiTheme="majorHAnsi" w:cstheme="majorHAnsi"/>
          <w:lang w:val="en-GB"/>
        </w:rPr>
        <w:t>What measures have been adopted to guarantee adequate compliance by Catalan prison health professionals with the existing protocols on the documentation of injuries?</w:t>
      </w:r>
    </w:p>
    <w:p w14:paraId="141F062D" w14:textId="77777777" w:rsidR="00D25CCC" w:rsidRPr="00AF1097" w:rsidRDefault="00D25CCC" w:rsidP="00D25CCC">
      <w:pPr>
        <w:spacing w:before="240" w:after="240"/>
        <w:jc w:val="both"/>
        <w:rPr>
          <w:rFonts w:ascii="Calibri" w:eastAsia="Calibri" w:hAnsi="Calibri" w:cs="Calibri"/>
          <w:lang w:val="en-GB"/>
        </w:rPr>
      </w:pPr>
    </w:p>
    <w:p w14:paraId="417EF628" w14:textId="7534DF5A" w:rsidR="009D02D9" w:rsidRPr="00AC5A8F" w:rsidRDefault="00AC5A8F"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F1097">
        <w:rPr>
          <w:rFonts w:ascii="Calibri" w:eastAsia="Calibri" w:hAnsi="Calibri" w:cs="Calibri"/>
          <w:b/>
          <w:bCs/>
          <w:lang w:val="en-GB"/>
        </w:rPr>
        <w:t xml:space="preserve">Deficiencies in the investigation of deaths in prison </w:t>
      </w:r>
      <w:r w:rsidR="00D640AB" w:rsidRPr="00AF1097">
        <w:rPr>
          <w:rFonts w:ascii="Calibri" w:eastAsia="Calibri" w:hAnsi="Calibri" w:cs="Calibri"/>
          <w:b/>
          <w:bCs/>
          <w:lang w:val="en-GB"/>
        </w:rPr>
        <w:t>or in custody</w:t>
      </w:r>
      <w:r w:rsidR="00D36DB0">
        <w:rPr>
          <w:rFonts w:ascii="Calibri" w:eastAsia="Calibri" w:hAnsi="Calibri" w:cs="Calibri"/>
          <w:b/>
          <w:bCs/>
        </w:rPr>
        <w:fldChar w:fldCharType="begin"/>
      </w:r>
      <w:r w:rsidR="00D36DB0" w:rsidRPr="00AF1097">
        <w:rPr>
          <w:lang w:val="en-GB"/>
        </w:rPr>
        <w:instrText xml:space="preserve"> XE "</w:instrText>
      </w:r>
      <w:r w:rsidR="00D36DB0" w:rsidRPr="00AF1097">
        <w:rPr>
          <w:rFonts w:ascii="Calibri" w:eastAsia="Calibri" w:hAnsi="Calibri" w:cs="Calibri"/>
          <w:b/>
          <w:bCs/>
          <w:lang w:val="en-GB"/>
        </w:rPr>
        <w:instrText xml:space="preserve">26. </w:instrText>
      </w:r>
      <w:r w:rsidR="00D36DB0" w:rsidRPr="002F2DB0">
        <w:rPr>
          <w:rFonts w:ascii="Calibri" w:eastAsia="Calibri" w:hAnsi="Calibri" w:cs="Calibri"/>
          <w:b/>
          <w:bCs/>
        </w:rPr>
        <w:instrText>Déficits en la investigación de las muertes en prisión o bajo custodia</w:instrText>
      </w:r>
      <w:r w:rsidR="00D36DB0">
        <w:instrText xml:space="preserve">" </w:instrText>
      </w:r>
      <w:r w:rsidR="00D36DB0">
        <w:rPr>
          <w:rFonts w:ascii="Calibri" w:eastAsia="Calibri" w:hAnsi="Calibri" w:cs="Calibri"/>
          <w:b/>
          <w:bCs/>
        </w:rPr>
        <w:fldChar w:fldCharType="end"/>
      </w:r>
    </w:p>
    <w:p w14:paraId="366877C6" w14:textId="77777777" w:rsidR="009D02D9" w:rsidRPr="00CD5020" w:rsidRDefault="009D02D9" w:rsidP="00D075B1">
      <w:pPr>
        <w:pStyle w:val="Prrafodelista"/>
        <w:spacing w:before="240" w:after="240"/>
        <w:jc w:val="both"/>
        <w:rPr>
          <w:rFonts w:ascii="Calibri" w:eastAsia="Calibri" w:hAnsi="Calibri" w:cs="Calibri"/>
          <w:b/>
          <w:bCs/>
          <w:u w:val="single"/>
        </w:rPr>
      </w:pPr>
      <w:r w:rsidRPr="00CD5020">
        <w:rPr>
          <w:rFonts w:ascii="Calibri" w:eastAsia="Calibri" w:hAnsi="Calibri" w:cs="Calibri"/>
          <w:b/>
          <w:bCs/>
          <w:u w:val="single"/>
        </w:rPr>
        <w:lastRenderedPageBreak/>
        <w:t xml:space="preserve">Legal-factual </w:t>
      </w:r>
      <w:proofErr w:type="spellStart"/>
      <w:r w:rsidRPr="00CD5020">
        <w:rPr>
          <w:rFonts w:ascii="Calibri" w:eastAsia="Calibri" w:hAnsi="Calibri" w:cs="Calibri"/>
          <w:b/>
          <w:bCs/>
          <w:u w:val="single"/>
        </w:rPr>
        <w:t>summary</w:t>
      </w:r>
      <w:proofErr w:type="spellEnd"/>
    </w:p>
    <w:p w14:paraId="0A3B545E" w14:textId="3C660D8E" w:rsidR="001F3208" w:rsidRPr="00AF1097" w:rsidRDefault="004E4D18"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With regard to deaths in prison, there has been no progress on any of the elements listed in recommendation 26 of the Concluding Observations: 26.a) There have been no positive steps to investigate promptly and impartially by an independent body, with due regard to the Minnesota Protocol deaths in custody; 26. b) Investigate any possible liability that may arise from the actions of police and prison officers in the deaths of persons in custody; 26 c) Review the effectiveness of suicide and self-harm prevention strategies and programmes, and provide appropriate training for prison staff in this regard; 26 d) Collect and publish detailed statistical data on deaths in custody and the results of related investigations</w:t>
      </w:r>
      <w:r w:rsidR="007B6AA4" w:rsidRPr="00AF1097">
        <w:rPr>
          <w:rFonts w:ascii="Calibri" w:eastAsia="Calibri" w:hAnsi="Calibri" w:cs="Calibri"/>
          <w:lang w:val="en-GB"/>
        </w:rPr>
        <w:t>.</w:t>
      </w:r>
    </w:p>
    <w:p w14:paraId="472F81AF" w14:textId="77777777" w:rsidR="00D640AB" w:rsidRPr="00AF1097" w:rsidRDefault="00D640AB" w:rsidP="00D075B1">
      <w:pPr>
        <w:ind w:left="720"/>
        <w:jc w:val="both"/>
        <w:rPr>
          <w:rFonts w:asciiTheme="majorHAnsi" w:hAnsiTheme="majorHAnsi" w:cstheme="majorHAnsi"/>
          <w:lang w:val="en-GB"/>
        </w:rPr>
      </w:pPr>
      <w:r w:rsidRPr="00AF1097">
        <w:rPr>
          <w:rFonts w:asciiTheme="majorHAnsi" w:hAnsiTheme="majorHAnsi" w:cstheme="majorHAnsi"/>
          <w:lang w:val="en-GB"/>
        </w:rPr>
        <w:t>Deaths in custody are a critical indicator of risk of ill-treatment and failures of prevention. The international standard (Minnesota Protocol, 2016) requires independence, diligence, preservation of evidence and effective participation of relatives. In Spain, the existence of sectoral protocols does not replace the need for a homogeneous and verifiable architecture for all deaths in custody (police, prison or hospital custody), including statistical transparency, auditing and institutional learning.</w:t>
      </w:r>
    </w:p>
    <w:p w14:paraId="196A437E" w14:textId="1B491B83" w:rsidR="00AC5A8F" w:rsidRPr="00CD5020" w:rsidRDefault="00AC5A8F" w:rsidP="00D075B1">
      <w:pPr>
        <w:pStyle w:val="Prrafodelista"/>
        <w:spacing w:before="240" w:after="240"/>
        <w:jc w:val="both"/>
        <w:rPr>
          <w:rFonts w:ascii="Calibri" w:eastAsia="Calibri" w:hAnsi="Calibri" w:cs="Calibri"/>
          <w:b/>
          <w:bCs/>
          <w:u w:val="single"/>
        </w:rPr>
      </w:pPr>
      <w:proofErr w:type="spellStart"/>
      <w:r w:rsidRPr="00CD5020">
        <w:rPr>
          <w:rFonts w:ascii="Calibri" w:eastAsia="Calibri" w:hAnsi="Calibri" w:cs="Calibri"/>
          <w:b/>
          <w:bCs/>
          <w:u w:val="single"/>
        </w:rPr>
        <w:t>Recurring</w:t>
      </w:r>
      <w:proofErr w:type="spellEnd"/>
      <w:r w:rsidRPr="00CD5020">
        <w:rPr>
          <w:rFonts w:ascii="Calibri" w:eastAsia="Calibri" w:hAnsi="Calibri" w:cs="Calibri"/>
          <w:b/>
          <w:bCs/>
          <w:u w:val="single"/>
        </w:rPr>
        <w:t xml:space="preserve"> </w:t>
      </w:r>
      <w:proofErr w:type="spellStart"/>
      <w:r w:rsidRPr="00CD5020">
        <w:rPr>
          <w:rFonts w:ascii="Calibri" w:eastAsia="Calibri" w:hAnsi="Calibri" w:cs="Calibri"/>
          <w:b/>
          <w:bCs/>
          <w:u w:val="single"/>
        </w:rPr>
        <w:t>problematic</w:t>
      </w:r>
      <w:proofErr w:type="spellEnd"/>
      <w:r w:rsidRPr="00CD5020">
        <w:rPr>
          <w:rFonts w:ascii="Calibri" w:eastAsia="Calibri" w:hAnsi="Calibri" w:cs="Calibri"/>
          <w:b/>
          <w:bCs/>
          <w:u w:val="single"/>
        </w:rPr>
        <w:t xml:space="preserve"> </w:t>
      </w:r>
      <w:proofErr w:type="spellStart"/>
      <w:r w:rsidRPr="00CD5020">
        <w:rPr>
          <w:rFonts w:ascii="Calibri" w:eastAsia="Calibri" w:hAnsi="Calibri" w:cs="Calibri"/>
          <w:b/>
          <w:bCs/>
          <w:u w:val="single"/>
        </w:rPr>
        <w:t>issues</w:t>
      </w:r>
      <w:proofErr w:type="spellEnd"/>
      <w:r w:rsidRPr="00CD5020">
        <w:rPr>
          <w:rFonts w:ascii="Calibri" w:eastAsia="Calibri" w:hAnsi="Calibri" w:cs="Calibri"/>
          <w:b/>
          <w:bCs/>
          <w:u w:val="single"/>
        </w:rPr>
        <w:t>:</w:t>
      </w:r>
    </w:p>
    <w:p w14:paraId="4D9BE805" w14:textId="77777777" w:rsidR="00AC5A8F" w:rsidRDefault="00AC5A8F" w:rsidP="00D075B1">
      <w:pPr>
        <w:pStyle w:val="Prrafodelista"/>
        <w:spacing w:before="240" w:after="240"/>
        <w:jc w:val="both"/>
        <w:rPr>
          <w:rFonts w:ascii="Calibri" w:eastAsia="Calibri" w:hAnsi="Calibri" w:cs="Calibri"/>
          <w:b/>
          <w:bCs/>
        </w:rPr>
      </w:pPr>
    </w:p>
    <w:p w14:paraId="2C1D2E88" w14:textId="77777777" w:rsidR="00D640AB" w:rsidRPr="00AF1097" w:rsidRDefault="00D640AB" w:rsidP="00D075B1">
      <w:pPr>
        <w:pStyle w:val="Listaconvietas"/>
        <w:tabs>
          <w:tab w:val="num" w:pos="1440"/>
        </w:tabs>
        <w:ind w:left="1440" w:hanging="360"/>
        <w:jc w:val="both"/>
        <w:rPr>
          <w:lang w:val="en-GB"/>
        </w:rPr>
      </w:pPr>
      <w:r w:rsidRPr="00AF1097">
        <w:rPr>
          <w:lang w:val="en-GB"/>
        </w:rPr>
        <w:t>Insufficient standardisation of immediate 'what to do': scene preservation, chain of custody, retrieval of video recordings and communications.</w:t>
      </w:r>
    </w:p>
    <w:p w14:paraId="768EE960" w14:textId="77777777" w:rsidR="00D640AB" w:rsidRPr="00AF1097" w:rsidRDefault="00D640AB" w:rsidP="00D075B1">
      <w:pPr>
        <w:pStyle w:val="Listaconvietas"/>
        <w:tabs>
          <w:tab w:val="num" w:pos="1440"/>
        </w:tabs>
        <w:ind w:left="1440" w:hanging="360"/>
        <w:jc w:val="both"/>
        <w:rPr>
          <w:lang w:val="en-GB"/>
        </w:rPr>
      </w:pPr>
      <w:r w:rsidRPr="00AF1097">
        <w:rPr>
          <w:lang w:val="en-GB"/>
        </w:rPr>
        <w:t>Risk of investigations perceived as non-independent or incomplete.</w:t>
      </w:r>
    </w:p>
    <w:p w14:paraId="639BFD23" w14:textId="77777777" w:rsidR="00D640AB" w:rsidRPr="00AF1097" w:rsidRDefault="00D640AB" w:rsidP="00D075B1">
      <w:pPr>
        <w:pStyle w:val="Listaconvietas"/>
        <w:tabs>
          <w:tab w:val="num" w:pos="1440"/>
        </w:tabs>
        <w:ind w:left="1440" w:hanging="360"/>
        <w:jc w:val="both"/>
        <w:rPr>
          <w:lang w:val="en-GB"/>
        </w:rPr>
      </w:pPr>
      <w:r w:rsidRPr="00AF1097">
        <w:rPr>
          <w:lang w:val="en-GB"/>
        </w:rPr>
        <w:t>Little publication of comparable data and analysis of causes (suicide, overdose, use of force, neglect).</w:t>
      </w:r>
    </w:p>
    <w:p w14:paraId="1B985CE5" w14:textId="77777777" w:rsidR="00463A1C" w:rsidRPr="00AF1097" w:rsidRDefault="007B6AA4" w:rsidP="00463A1C">
      <w:pPr>
        <w:pStyle w:val="Prrafodelista"/>
        <w:spacing w:before="240" w:after="240"/>
        <w:jc w:val="both"/>
        <w:rPr>
          <w:rFonts w:ascii="Calibri" w:eastAsia="Calibri" w:hAnsi="Calibri" w:cs="Calibri"/>
          <w:lang w:val="en-GB"/>
        </w:rPr>
      </w:pPr>
      <w:r w:rsidRPr="00AF1097">
        <w:rPr>
          <w:rFonts w:ascii="Calibri" w:eastAsia="Calibri" w:hAnsi="Calibri" w:cs="Calibri"/>
          <w:b/>
          <w:bCs/>
          <w:lang w:val="en-GB"/>
        </w:rPr>
        <w:t>Useful follow-up questions or lines of enquiry for the CAT:</w:t>
      </w:r>
    </w:p>
    <w:p w14:paraId="44C30F3A" w14:textId="77777777" w:rsidR="00463A1C" w:rsidRPr="00AF1097" w:rsidRDefault="00463A1C" w:rsidP="00463A1C">
      <w:pPr>
        <w:pStyle w:val="Prrafodelista"/>
        <w:spacing w:before="240" w:after="240"/>
        <w:jc w:val="both"/>
        <w:rPr>
          <w:rFonts w:ascii="Calibri" w:eastAsia="Calibri" w:hAnsi="Calibri" w:cs="Calibri"/>
          <w:lang w:val="en-GB"/>
        </w:rPr>
      </w:pPr>
    </w:p>
    <w:p w14:paraId="06C7FB72" w14:textId="5404079F" w:rsidR="00463A1C" w:rsidRPr="00AF1097" w:rsidRDefault="00463A1C" w:rsidP="00812A19">
      <w:pPr>
        <w:pStyle w:val="Prrafodelista"/>
        <w:numPr>
          <w:ilvl w:val="0"/>
          <w:numId w:val="86"/>
        </w:numPr>
        <w:spacing w:before="240" w:after="240"/>
        <w:jc w:val="both"/>
        <w:rPr>
          <w:rFonts w:ascii="Calibri" w:eastAsia="Calibri" w:hAnsi="Calibri" w:cs="Calibri"/>
          <w:lang w:val="en-GB"/>
        </w:rPr>
      </w:pPr>
      <w:r w:rsidRPr="00AF1097">
        <w:rPr>
          <w:rFonts w:ascii="Calibri" w:eastAsia="Calibri" w:hAnsi="Calibri" w:cs="Calibri"/>
          <w:lang w:val="en-GB"/>
        </w:rPr>
        <w:t>What steps have been taken to initiate proprio motu investigations aimed at clarifying reported facts concerning deaths, suicides or self-harming behaviour of persons deprived of their liberty in custody?</w:t>
      </w:r>
    </w:p>
    <w:p w14:paraId="1CEF9868" w14:textId="30984BB3" w:rsidR="00463A1C" w:rsidRPr="00AF1097" w:rsidRDefault="00463A1C" w:rsidP="00812A19">
      <w:pPr>
        <w:pStyle w:val="Prrafodelista"/>
        <w:numPr>
          <w:ilvl w:val="0"/>
          <w:numId w:val="86"/>
        </w:numPr>
        <w:spacing w:before="240" w:after="240"/>
        <w:jc w:val="both"/>
        <w:rPr>
          <w:rFonts w:ascii="Calibri" w:eastAsia="Calibri" w:hAnsi="Calibri" w:cs="Calibri"/>
          <w:lang w:val="en-GB"/>
        </w:rPr>
      </w:pPr>
      <w:r w:rsidRPr="00AF1097">
        <w:rPr>
          <w:rFonts w:ascii="Calibri" w:eastAsia="Calibri" w:hAnsi="Calibri" w:cs="Calibri"/>
          <w:lang w:val="en-GB"/>
        </w:rPr>
        <w:t>What steps have been taken to review the effectiveness of suicide and self-harm prevention strategies and programmes in places of deprivation of liberty, including adequate training of prison staff to that effect?</w:t>
      </w:r>
    </w:p>
    <w:p w14:paraId="54A48639" w14:textId="2EB69DA8" w:rsidR="00463A1C" w:rsidRPr="00AF1097" w:rsidRDefault="00463A1C" w:rsidP="00812A19">
      <w:pPr>
        <w:pStyle w:val="Prrafodelista"/>
        <w:numPr>
          <w:ilvl w:val="0"/>
          <w:numId w:val="86"/>
        </w:numPr>
        <w:spacing w:before="240" w:after="240"/>
        <w:jc w:val="both"/>
        <w:rPr>
          <w:rFonts w:ascii="Calibri" w:eastAsia="Calibri" w:hAnsi="Calibri" w:cs="Calibri"/>
          <w:lang w:val="en-GB"/>
        </w:rPr>
      </w:pPr>
      <w:r w:rsidRPr="00AF1097">
        <w:rPr>
          <w:rFonts w:ascii="Calibri" w:eastAsia="Calibri" w:hAnsi="Calibri" w:cs="Calibri"/>
          <w:lang w:val="en-GB"/>
        </w:rPr>
        <w:t>What steps have been taken to collect, disaggregate and publish detailed statistical data on deaths in custody, including the results of investigations conducted and responsibilities identified?</w:t>
      </w:r>
    </w:p>
    <w:p w14:paraId="79F297EE" w14:textId="77777777" w:rsidR="00463A1C" w:rsidRDefault="00D640AB" w:rsidP="00812A19">
      <w:pPr>
        <w:pStyle w:val="Prrafodelista"/>
        <w:numPr>
          <w:ilvl w:val="0"/>
          <w:numId w:val="86"/>
        </w:numPr>
        <w:spacing w:before="240" w:after="240"/>
        <w:jc w:val="both"/>
        <w:rPr>
          <w:rFonts w:asciiTheme="majorHAnsi" w:hAnsiTheme="majorHAnsi" w:cstheme="majorHAnsi"/>
        </w:rPr>
      </w:pPr>
      <w:r w:rsidRPr="00AF1097">
        <w:rPr>
          <w:rFonts w:asciiTheme="majorHAnsi" w:hAnsiTheme="majorHAnsi" w:cstheme="majorHAnsi"/>
          <w:lang w:val="en-GB"/>
        </w:rPr>
        <w:t xml:space="preserve">Is there a single national protocol aligned with Minnesota for deaths in custody? </w:t>
      </w:r>
      <w:r w:rsidRPr="00463A1C">
        <w:rPr>
          <w:rFonts w:asciiTheme="majorHAnsi" w:hAnsiTheme="majorHAnsi" w:cstheme="majorHAnsi"/>
        </w:rPr>
        <w:t xml:space="preserve">Who leads </w:t>
      </w:r>
      <w:proofErr w:type="spellStart"/>
      <w:r w:rsidRPr="00463A1C">
        <w:rPr>
          <w:rFonts w:asciiTheme="majorHAnsi" w:hAnsiTheme="majorHAnsi" w:cstheme="majorHAnsi"/>
        </w:rPr>
        <w:t>the</w:t>
      </w:r>
      <w:proofErr w:type="spellEnd"/>
      <w:r w:rsidRPr="00463A1C">
        <w:rPr>
          <w:rFonts w:asciiTheme="majorHAnsi" w:hAnsiTheme="majorHAnsi" w:cstheme="majorHAnsi"/>
        </w:rPr>
        <w:t xml:space="preserve"> </w:t>
      </w:r>
      <w:proofErr w:type="spellStart"/>
      <w:r w:rsidRPr="00463A1C">
        <w:rPr>
          <w:rFonts w:asciiTheme="majorHAnsi" w:hAnsiTheme="majorHAnsi" w:cstheme="majorHAnsi"/>
        </w:rPr>
        <w:t>investigation</w:t>
      </w:r>
      <w:proofErr w:type="spellEnd"/>
      <w:r w:rsidRPr="00463A1C">
        <w:rPr>
          <w:rFonts w:asciiTheme="majorHAnsi" w:hAnsiTheme="majorHAnsi" w:cstheme="majorHAnsi"/>
        </w:rPr>
        <w:t xml:space="preserve"> and </w:t>
      </w:r>
      <w:proofErr w:type="spellStart"/>
      <w:r w:rsidRPr="00463A1C">
        <w:rPr>
          <w:rFonts w:asciiTheme="majorHAnsi" w:hAnsiTheme="majorHAnsi" w:cstheme="majorHAnsi"/>
        </w:rPr>
        <w:t>how</w:t>
      </w:r>
      <w:proofErr w:type="spellEnd"/>
      <w:r w:rsidRPr="00463A1C">
        <w:rPr>
          <w:rFonts w:asciiTheme="majorHAnsi" w:hAnsiTheme="majorHAnsi" w:cstheme="majorHAnsi"/>
        </w:rPr>
        <w:t xml:space="preserve"> </w:t>
      </w:r>
      <w:proofErr w:type="spellStart"/>
      <w:r w:rsidRPr="00463A1C">
        <w:rPr>
          <w:rFonts w:asciiTheme="majorHAnsi" w:hAnsiTheme="majorHAnsi" w:cstheme="majorHAnsi"/>
        </w:rPr>
        <w:t>is</w:t>
      </w:r>
      <w:proofErr w:type="spellEnd"/>
      <w:r w:rsidRPr="00463A1C">
        <w:rPr>
          <w:rFonts w:asciiTheme="majorHAnsi" w:hAnsiTheme="majorHAnsi" w:cstheme="majorHAnsi"/>
        </w:rPr>
        <w:t xml:space="preserve"> </w:t>
      </w:r>
      <w:proofErr w:type="spellStart"/>
      <w:r w:rsidRPr="00463A1C">
        <w:rPr>
          <w:rFonts w:asciiTheme="majorHAnsi" w:hAnsiTheme="majorHAnsi" w:cstheme="majorHAnsi"/>
        </w:rPr>
        <w:t>independence</w:t>
      </w:r>
      <w:proofErr w:type="spellEnd"/>
      <w:r w:rsidRPr="00463A1C">
        <w:rPr>
          <w:rFonts w:asciiTheme="majorHAnsi" w:hAnsiTheme="majorHAnsi" w:cstheme="majorHAnsi"/>
        </w:rPr>
        <w:t xml:space="preserve"> </w:t>
      </w:r>
      <w:proofErr w:type="spellStart"/>
      <w:r w:rsidRPr="00463A1C">
        <w:rPr>
          <w:rFonts w:asciiTheme="majorHAnsi" w:hAnsiTheme="majorHAnsi" w:cstheme="majorHAnsi"/>
        </w:rPr>
        <w:t>ensured</w:t>
      </w:r>
      <w:proofErr w:type="spellEnd"/>
      <w:r w:rsidRPr="00463A1C">
        <w:rPr>
          <w:rFonts w:asciiTheme="majorHAnsi" w:hAnsiTheme="majorHAnsi" w:cstheme="majorHAnsi"/>
        </w:rPr>
        <w:t>?</w:t>
      </w:r>
    </w:p>
    <w:p w14:paraId="6D2EF785" w14:textId="77777777" w:rsidR="00463A1C" w:rsidRPr="00AF1097" w:rsidRDefault="00D640AB" w:rsidP="00812A19">
      <w:pPr>
        <w:pStyle w:val="Prrafodelista"/>
        <w:numPr>
          <w:ilvl w:val="0"/>
          <w:numId w:val="86"/>
        </w:numPr>
        <w:spacing w:before="240" w:after="240"/>
        <w:jc w:val="both"/>
        <w:rPr>
          <w:rFonts w:asciiTheme="majorHAnsi" w:hAnsiTheme="majorHAnsi" w:cstheme="majorHAnsi"/>
          <w:lang w:val="en-GB"/>
        </w:rPr>
      </w:pPr>
      <w:r w:rsidRPr="00AF1097">
        <w:rPr>
          <w:rFonts w:asciiTheme="majorHAnsi" w:hAnsiTheme="majorHAnsi" w:cstheme="majorHAnsi"/>
          <w:lang w:val="en-GB"/>
        </w:rPr>
        <w:t>What mechanisms for participation and access to information (including autopsy, reports, reconstruction and appeals) are available to families?</w:t>
      </w:r>
    </w:p>
    <w:p w14:paraId="708F568C" w14:textId="0F19D5E2" w:rsidR="00D640AB" w:rsidRPr="00AF1097" w:rsidRDefault="00D640AB" w:rsidP="00812A19">
      <w:pPr>
        <w:pStyle w:val="Prrafodelista"/>
        <w:numPr>
          <w:ilvl w:val="0"/>
          <w:numId w:val="86"/>
        </w:numPr>
        <w:spacing w:before="240" w:after="240"/>
        <w:jc w:val="both"/>
        <w:rPr>
          <w:rFonts w:asciiTheme="majorHAnsi" w:hAnsiTheme="majorHAnsi" w:cstheme="majorHAnsi"/>
          <w:lang w:val="en-GB"/>
        </w:rPr>
      </w:pPr>
      <w:r w:rsidRPr="00AF1097">
        <w:rPr>
          <w:rFonts w:asciiTheme="majorHAnsi" w:hAnsiTheme="majorHAnsi" w:cstheme="majorHAnsi"/>
          <w:lang w:val="en-GB"/>
        </w:rPr>
        <w:t>What data and public audit system is in place to draw lessons and avoid repetition?</w:t>
      </w:r>
    </w:p>
    <w:p w14:paraId="0A3B5463" w14:textId="55B61D0F" w:rsidR="001F3208" w:rsidRPr="00AF1097" w:rsidRDefault="001F3208" w:rsidP="00D075B1">
      <w:pPr>
        <w:spacing w:before="240" w:after="240"/>
        <w:ind w:left="1080"/>
        <w:jc w:val="both"/>
        <w:rPr>
          <w:rFonts w:ascii="Calibri" w:eastAsia="Calibri" w:hAnsi="Calibri" w:cs="Calibri"/>
          <w:b/>
          <w:bCs/>
          <w:lang w:val="en-GB"/>
        </w:rPr>
      </w:pPr>
    </w:p>
    <w:p w14:paraId="526A58DF" w14:textId="10F3CC9A" w:rsidR="003D7A5E" w:rsidRDefault="00BA0D6B"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proofErr w:type="spellStart"/>
      <w:r>
        <w:rPr>
          <w:rFonts w:ascii="Calibri" w:eastAsia="Calibri" w:hAnsi="Calibri" w:cs="Calibri"/>
          <w:b/>
          <w:bCs/>
        </w:rPr>
        <w:lastRenderedPageBreak/>
        <w:t>Persistence</w:t>
      </w:r>
      <w:proofErr w:type="spellEnd"/>
      <w:r>
        <w:rPr>
          <w:rFonts w:ascii="Calibri" w:eastAsia="Calibri" w:hAnsi="Calibri" w:cs="Calibri"/>
          <w:b/>
          <w:bCs/>
        </w:rPr>
        <w:t xml:space="preserve"> </w:t>
      </w:r>
      <w:proofErr w:type="spellStart"/>
      <w:r>
        <w:rPr>
          <w:rFonts w:ascii="Calibri" w:eastAsia="Calibri" w:hAnsi="Calibri" w:cs="Calibri"/>
          <w:b/>
          <w:bCs/>
        </w:rPr>
        <w:t>of</w:t>
      </w:r>
      <w:proofErr w:type="spellEnd"/>
      <w:r>
        <w:rPr>
          <w:rFonts w:ascii="Calibri" w:eastAsia="Calibri" w:hAnsi="Calibri" w:cs="Calibri"/>
          <w:b/>
          <w:bCs/>
        </w:rPr>
        <w:t xml:space="preserve"> non-</w:t>
      </w:r>
      <w:proofErr w:type="spellStart"/>
      <w:r>
        <w:rPr>
          <w:rFonts w:ascii="Calibri" w:eastAsia="Calibri" w:hAnsi="Calibri" w:cs="Calibri"/>
          <w:b/>
          <w:bCs/>
        </w:rPr>
        <w:t>exceptional</w:t>
      </w:r>
      <w:proofErr w:type="spellEnd"/>
      <w:r>
        <w:rPr>
          <w:rFonts w:ascii="Calibri" w:eastAsia="Calibri" w:hAnsi="Calibri" w:cs="Calibri"/>
          <w:b/>
          <w:bCs/>
        </w:rPr>
        <w:t xml:space="preserve"> </w:t>
      </w:r>
      <w:proofErr w:type="spellStart"/>
      <w:r>
        <w:rPr>
          <w:rFonts w:ascii="Calibri" w:eastAsia="Calibri" w:hAnsi="Calibri" w:cs="Calibri"/>
          <w:b/>
          <w:bCs/>
        </w:rPr>
        <w:t>solitary</w:t>
      </w:r>
      <w:proofErr w:type="spellEnd"/>
      <w:r>
        <w:rPr>
          <w:rFonts w:ascii="Calibri" w:eastAsia="Calibri" w:hAnsi="Calibri" w:cs="Calibri"/>
          <w:b/>
          <w:bCs/>
        </w:rPr>
        <w:t xml:space="preserve"> </w:t>
      </w:r>
      <w:proofErr w:type="spellStart"/>
      <w:r>
        <w:rPr>
          <w:rFonts w:ascii="Calibri" w:eastAsia="Calibri" w:hAnsi="Calibri" w:cs="Calibri"/>
          <w:b/>
          <w:bCs/>
        </w:rPr>
        <w:t>confinement</w:t>
      </w:r>
      <w:proofErr w:type="spellEnd"/>
      <w:r>
        <w:rPr>
          <w:rFonts w:ascii="Calibri" w:eastAsia="Calibri" w:hAnsi="Calibri" w:cs="Calibri"/>
          <w:b/>
          <w:bCs/>
        </w:rPr>
        <w:t xml:space="preserve"> </w:t>
      </w:r>
      <w:proofErr w:type="spellStart"/>
      <w:r>
        <w:rPr>
          <w:rFonts w:ascii="Calibri" w:eastAsia="Calibri" w:hAnsi="Calibri" w:cs="Calibri"/>
          <w:b/>
          <w:bCs/>
        </w:rPr>
        <w:t>regime</w:t>
      </w:r>
      <w:proofErr w:type="spellEnd"/>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27. Persistencia del régimen de aislamiento no excepcional</w:instrText>
      </w:r>
      <w:r w:rsidR="00D36DB0">
        <w:instrText xml:space="preserve">" </w:instrText>
      </w:r>
      <w:r w:rsidR="00D36DB0">
        <w:rPr>
          <w:rFonts w:ascii="Calibri" w:eastAsia="Calibri" w:hAnsi="Calibri" w:cs="Calibri"/>
          <w:b/>
          <w:bCs/>
        </w:rPr>
        <w:fldChar w:fldCharType="end"/>
      </w:r>
    </w:p>
    <w:p w14:paraId="0E0A1AFE" w14:textId="77777777" w:rsidR="003D7A5E" w:rsidRPr="00463A1C" w:rsidRDefault="003D7A5E" w:rsidP="00D075B1">
      <w:pPr>
        <w:pStyle w:val="Prrafodelista"/>
        <w:spacing w:before="240" w:after="240"/>
        <w:jc w:val="both"/>
        <w:rPr>
          <w:rFonts w:ascii="Calibri" w:eastAsia="Calibri" w:hAnsi="Calibri" w:cs="Calibri"/>
          <w:b/>
          <w:bCs/>
          <w:u w:val="single"/>
        </w:rPr>
      </w:pPr>
      <w:r w:rsidRPr="00463A1C">
        <w:rPr>
          <w:rFonts w:ascii="Calibri" w:eastAsia="Calibri" w:hAnsi="Calibri" w:cs="Calibri"/>
          <w:b/>
          <w:bCs/>
          <w:u w:val="single"/>
        </w:rPr>
        <w:t xml:space="preserve">Legal and factual </w:t>
      </w:r>
      <w:proofErr w:type="spellStart"/>
      <w:r w:rsidRPr="00463A1C">
        <w:rPr>
          <w:rFonts w:ascii="Calibri" w:eastAsia="Calibri" w:hAnsi="Calibri" w:cs="Calibri"/>
          <w:b/>
          <w:bCs/>
          <w:u w:val="single"/>
        </w:rPr>
        <w:t>summary</w:t>
      </w:r>
      <w:proofErr w:type="spellEnd"/>
    </w:p>
    <w:p w14:paraId="0A3B5466" w14:textId="0C8ACDBD" w:rsidR="001F3208" w:rsidRPr="00AF1097" w:rsidRDefault="004E4D18"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There has been non-compliance with recommendation number 28, which establishes the exceptional nature of solitary confinement, always for periods of less than 15 days and subject to independent reviews. Specifically, the prohibition is insisted on in cases of physical or mental disability, which may be aggravated by such a regime, and recommendation 30, which prohibits the imposition of solitary confinement measures on minors deprived of their liberty. Prohibiting solitary confinement as a regime of life maintained over a prolonged period of time.</w:t>
      </w:r>
    </w:p>
    <w:p w14:paraId="6B43212E" w14:textId="0121DB39" w:rsidR="004A57E1" w:rsidRPr="00AF1097" w:rsidRDefault="004A57E1"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The CPT has focused some of its recent scrutiny in Spain on closed regimes (DERTs). Prolonged solitary confinement may reach the threshold of inhuman or degrading treatment, especially when it lacks individualised justification, external control and adequate medical supervision. Art. 11 CAT requires a systematic review of these practices, and Art. 16 prohibits measures which, by their intensity and duration, harm dignity and integrity.</w:t>
      </w:r>
    </w:p>
    <w:p w14:paraId="0A33A748" w14:textId="77777777" w:rsidR="00341714" w:rsidRPr="00463A1C" w:rsidRDefault="00341714" w:rsidP="00D075B1">
      <w:pPr>
        <w:spacing w:before="240" w:after="240"/>
        <w:ind w:left="720"/>
        <w:jc w:val="both"/>
        <w:rPr>
          <w:rFonts w:ascii="Calibri" w:eastAsia="Calibri" w:hAnsi="Calibri" w:cs="Calibri"/>
          <w:b/>
          <w:bCs/>
          <w:u w:val="single"/>
        </w:rPr>
      </w:pPr>
      <w:proofErr w:type="spellStart"/>
      <w:r w:rsidRPr="00463A1C">
        <w:rPr>
          <w:rFonts w:ascii="Calibri" w:eastAsia="Calibri" w:hAnsi="Calibri" w:cs="Calibri"/>
          <w:b/>
          <w:bCs/>
          <w:u w:val="single"/>
        </w:rPr>
        <w:t>Recurrent</w:t>
      </w:r>
      <w:proofErr w:type="spellEnd"/>
      <w:r w:rsidRPr="00463A1C">
        <w:rPr>
          <w:rFonts w:ascii="Calibri" w:eastAsia="Calibri" w:hAnsi="Calibri" w:cs="Calibri"/>
          <w:b/>
          <w:bCs/>
          <w:u w:val="single"/>
        </w:rPr>
        <w:t xml:space="preserve"> </w:t>
      </w:r>
      <w:proofErr w:type="spellStart"/>
      <w:r w:rsidRPr="00463A1C">
        <w:rPr>
          <w:rFonts w:ascii="Calibri" w:eastAsia="Calibri" w:hAnsi="Calibri" w:cs="Calibri"/>
          <w:b/>
          <w:bCs/>
          <w:u w:val="single"/>
        </w:rPr>
        <w:t>problematic</w:t>
      </w:r>
      <w:proofErr w:type="spellEnd"/>
      <w:r w:rsidRPr="00463A1C">
        <w:rPr>
          <w:rFonts w:ascii="Calibri" w:eastAsia="Calibri" w:hAnsi="Calibri" w:cs="Calibri"/>
          <w:b/>
          <w:bCs/>
          <w:u w:val="single"/>
        </w:rPr>
        <w:t xml:space="preserve"> </w:t>
      </w:r>
      <w:proofErr w:type="spellStart"/>
      <w:r w:rsidRPr="00463A1C">
        <w:rPr>
          <w:rFonts w:ascii="Calibri" w:eastAsia="Calibri" w:hAnsi="Calibri" w:cs="Calibri"/>
          <w:b/>
          <w:bCs/>
          <w:u w:val="single"/>
        </w:rPr>
        <w:t>aspects</w:t>
      </w:r>
      <w:proofErr w:type="spellEnd"/>
    </w:p>
    <w:p w14:paraId="40355EBE" w14:textId="7E371E08" w:rsidR="008E7B4C" w:rsidRDefault="00020403" w:rsidP="00812A19">
      <w:pPr>
        <w:pStyle w:val="Prrafodelista"/>
        <w:numPr>
          <w:ilvl w:val="0"/>
          <w:numId w:val="42"/>
        </w:numPr>
        <w:spacing w:before="240" w:after="240"/>
        <w:jc w:val="both"/>
        <w:rPr>
          <w:rFonts w:ascii="Calibri" w:eastAsia="Calibri" w:hAnsi="Calibri" w:cs="Calibri"/>
          <w:lang w:val="es-ES"/>
        </w:rPr>
      </w:pPr>
      <w:r w:rsidRPr="00AF1097">
        <w:rPr>
          <w:rFonts w:ascii="Calibri" w:eastAsia="Calibri" w:hAnsi="Calibri" w:cs="Calibri"/>
          <w:lang w:val="en-GB"/>
        </w:rPr>
        <w:t>Conversion of an exceptional measure into ordinary practice</w:t>
      </w:r>
      <w:r w:rsidR="008E7B4C" w:rsidRPr="00AF1097">
        <w:rPr>
          <w:rFonts w:ascii="Calibri" w:eastAsia="Calibri" w:hAnsi="Calibri" w:cs="Calibri"/>
          <w:lang w:val="en-GB"/>
        </w:rPr>
        <w:t xml:space="preserve">. </w:t>
      </w:r>
      <w:r w:rsidRPr="00AF1097">
        <w:rPr>
          <w:rFonts w:ascii="Calibri" w:eastAsia="Calibri" w:hAnsi="Calibri" w:cs="Calibri"/>
          <w:lang w:val="en-GB"/>
        </w:rPr>
        <w:t xml:space="preserve">Solitary confinement, conceived as a last resort and for a strictly limited time, is used in a recurrent and prolonged manner. It is applied for </w:t>
      </w:r>
      <w:r w:rsidR="002B4507" w:rsidRPr="00AF1097">
        <w:rPr>
          <w:rFonts w:ascii="Calibri" w:eastAsia="Calibri" w:hAnsi="Calibri" w:cs="Calibri"/>
          <w:lang w:val="en-GB"/>
        </w:rPr>
        <w:t>regime-related</w:t>
      </w:r>
      <w:r w:rsidRPr="00AF1097">
        <w:rPr>
          <w:rFonts w:ascii="Calibri" w:eastAsia="Calibri" w:hAnsi="Calibri" w:cs="Calibri"/>
          <w:lang w:val="en-GB"/>
        </w:rPr>
        <w:t xml:space="preserve">, management or disciplinary reasons, not strictly necessary. </w:t>
      </w:r>
      <w:proofErr w:type="spellStart"/>
      <w:r w:rsidRPr="008E7B4C">
        <w:rPr>
          <w:rFonts w:ascii="Calibri" w:eastAsia="Calibri" w:hAnsi="Calibri" w:cs="Calibri"/>
          <w:lang w:val="es-ES"/>
        </w:rPr>
        <w:t>This</w:t>
      </w:r>
      <w:proofErr w:type="spellEnd"/>
      <w:r w:rsidRPr="008E7B4C">
        <w:rPr>
          <w:rFonts w:ascii="Calibri" w:eastAsia="Calibri" w:hAnsi="Calibri" w:cs="Calibri"/>
          <w:lang w:val="es-ES"/>
        </w:rPr>
        <w:t xml:space="preserve"> </w:t>
      </w:r>
      <w:proofErr w:type="spellStart"/>
      <w:r w:rsidRPr="008E7B4C">
        <w:rPr>
          <w:rFonts w:ascii="Calibri" w:eastAsia="Calibri" w:hAnsi="Calibri" w:cs="Calibri"/>
          <w:lang w:val="es-ES"/>
        </w:rPr>
        <w:t>standardisation</w:t>
      </w:r>
      <w:proofErr w:type="spellEnd"/>
      <w:r w:rsidRPr="008E7B4C">
        <w:rPr>
          <w:rFonts w:ascii="Calibri" w:eastAsia="Calibri" w:hAnsi="Calibri" w:cs="Calibri"/>
          <w:lang w:val="es-ES"/>
        </w:rPr>
        <w:t xml:space="preserve"> renders </w:t>
      </w:r>
      <w:proofErr w:type="spellStart"/>
      <w:r w:rsidRPr="008E7B4C">
        <w:rPr>
          <w:rFonts w:ascii="Calibri" w:eastAsia="Calibri" w:hAnsi="Calibri" w:cs="Calibri"/>
          <w:lang w:val="es-ES"/>
        </w:rPr>
        <w:t>the</w:t>
      </w:r>
      <w:proofErr w:type="spellEnd"/>
      <w:r w:rsidRPr="008E7B4C">
        <w:rPr>
          <w:rFonts w:ascii="Calibri" w:eastAsia="Calibri" w:hAnsi="Calibri" w:cs="Calibri"/>
          <w:lang w:val="es-ES"/>
        </w:rPr>
        <w:t xml:space="preserve"> </w:t>
      </w:r>
      <w:proofErr w:type="spellStart"/>
      <w:r w:rsidRPr="008E7B4C">
        <w:rPr>
          <w:rFonts w:ascii="Calibri" w:eastAsia="Calibri" w:hAnsi="Calibri" w:cs="Calibri"/>
          <w:lang w:val="es-ES"/>
        </w:rPr>
        <w:t>principle</w:t>
      </w:r>
      <w:proofErr w:type="spellEnd"/>
      <w:r w:rsidRPr="008E7B4C">
        <w:rPr>
          <w:rFonts w:ascii="Calibri" w:eastAsia="Calibri" w:hAnsi="Calibri" w:cs="Calibri"/>
          <w:lang w:val="es-ES"/>
        </w:rPr>
        <w:t xml:space="preserve"> </w:t>
      </w:r>
      <w:proofErr w:type="spellStart"/>
      <w:r w:rsidRPr="008E7B4C">
        <w:rPr>
          <w:rFonts w:ascii="Calibri" w:eastAsia="Calibri" w:hAnsi="Calibri" w:cs="Calibri"/>
          <w:lang w:val="es-ES"/>
        </w:rPr>
        <w:t>of</w:t>
      </w:r>
      <w:proofErr w:type="spellEnd"/>
      <w:r w:rsidRPr="008E7B4C">
        <w:rPr>
          <w:rFonts w:ascii="Calibri" w:eastAsia="Calibri" w:hAnsi="Calibri" w:cs="Calibri"/>
          <w:lang w:val="es-ES"/>
        </w:rPr>
        <w:t xml:space="preserve"> </w:t>
      </w:r>
      <w:proofErr w:type="spellStart"/>
      <w:r w:rsidRPr="008E7B4C">
        <w:rPr>
          <w:rFonts w:ascii="Calibri" w:eastAsia="Calibri" w:hAnsi="Calibri" w:cs="Calibri"/>
          <w:lang w:val="es-ES"/>
        </w:rPr>
        <w:t>exceptionality</w:t>
      </w:r>
      <w:proofErr w:type="spellEnd"/>
      <w:r w:rsidRPr="008E7B4C">
        <w:rPr>
          <w:rFonts w:ascii="Calibri" w:eastAsia="Calibri" w:hAnsi="Calibri" w:cs="Calibri"/>
          <w:lang w:val="es-ES"/>
        </w:rPr>
        <w:t xml:space="preserve"> </w:t>
      </w:r>
      <w:proofErr w:type="spellStart"/>
      <w:r w:rsidRPr="008E7B4C">
        <w:rPr>
          <w:rFonts w:ascii="Calibri" w:eastAsia="Calibri" w:hAnsi="Calibri" w:cs="Calibri"/>
          <w:lang w:val="es-ES"/>
        </w:rPr>
        <w:t>meaningless</w:t>
      </w:r>
      <w:proofErr w:type="spellEnd"/>
      <w:r w:rsidRPr="008E7B4C">
        <w:rPr>
          <w:rFonts w:ascii="Calibri" w:eastAsia="Calibri" w:hAnsi="Calibri" w:cs="Calibri"/>
          <w:lang w:val="es-ES"/>
        </w:rPr>
        <w:t>.</w:t>
      </w:r>
    </w:p>
    <w:p w14:paraId="2569BF71" w14:textId="62349F5F" w:rsidR="008E7B4C" w:rsidRPr="00AF1097" w:rsidRDefault="00020403" w:rsidP="00812A19">
      <w:pPr>
        <w:pStyle w:val="Prrafodelista"/>
        <w:numPr>
          <w:ilvl w:val="0"/>
          <w:numId w:val="42"/>
        </w:numPr>
        <w:spacing w:before="240" w:after="240"/>
        <w:jc w:val="both"/>
        <w:rPr>
          <w:rFonts w:ascii="Calibri" w:eastAsia="Calibri" w:hAnsi="Calibri" w:cs="Calibri"/>
          <w:lang w:val="en-GB"/>
        </w:rPr>
      </w:pPr>
      <w:r w:rsidRPr="00AF1097">
        <w:rPr>
          <w:rFonts w:ascii="Calibri" w:eastAsia="Calibri" w:hAnsi="Calibri" w:cs="Calibri"/>
          <w:lang w:val="en-GB"/>
        </w:rPr>
        <w:t>Intrinsic risk of inhuman or degrading treatment</w:t>
      </w:r>
      <w:r w:rsidR="008E7B4C" w:rsidRPr="00AF1097">
        <w:rPr>
          <w:rFonts w:ascii="Calibri" w:eastAsia="Calibri" w:hAnsi="Calibri" w:cs="Calibri"/>
          <w:lang w:val="en-GB"/>
        </w:rPr>
        <w:t xml:space="preserve">. </w:t>
      </w:r>
      <w:r w:rsidRPr="00AF1097">
        <w:rPr>
          <w:rFonts w:ascii="Calibri" w:eastAsia="Calibri" w:hAnsi="Calibri" w:cs="Calibri"/>
          <w:lang w:val="en-GB"/>
        </w:rPr>
        <w:t>Prolonged solitary confinement leads to cognitive impairment</w:t>
      </w:r>
      <w:r w:rsidR="008E7B4C" w:rsidRPr="00AF1097">
        <w:rPr>
          <w:rFonts w:ascii="Calibri" w:eastAsia="Calibri" w:hAnsi="Calibri" w:cs="Calibri"/>
          <w:lang w:val="en-GB"/>
        </w:rPr>
        <w:t xml:space="preserve">; </w:t>
      </w:r>
      <w:r w:rsidRPr="00AF1097">
        <w:rPr>
          <w:rFonts w:ascii="Calibri" w:eastAsia="Calibri" w:hAnsi="Calibri" w:cs="Calibri"/>
          <w:lang w:val="en-GB"/>
        </w:rPr>
        <w:t xml:space="preserve">anxiety, depression, suicidal ideation </w:t>
      </w:r>
      <w:r w:rsidR="008E7B4C" w:rsidRPr="00AF1097">
        <w:rPr>
          <w:rFonts w:ascii="Calibri" w:eastAsia="Calibri" w:hAnsi="Calibri" w:cs="Calibri"/>
          <w:lang w:val="en-GB"/>
        </w:rPr>
        <w:t xml:space="preserve">and </w:t>
      </w:r>
      <w:r w:rsidRPr="00AF1097">
        <w:rPr>
          <w:rFonts w:ascii="Calibri" w:eastAsia="Calibri" w:hAnsi="Calibri" w:cs="Calibri"/>
          <w:lang w:val="en-GB"/>
        </w:rPr>
        <w:t>depersonalisation. International bodies consider that prolonged solitary confinement can reach the threshold of Article 3 of the ECHR, even without physical violence.</w:t>
      </w:r>
    </w:p>
    <w:p w14:paraId="351BDC9B" w14:textId="77777777" w:rsidR="008E7B4C" w:rsidRPr="00AF1097" w:rsidRDefault="00020403" w:rsidP="00812A19">
      <w:pPr>
        <w:pStyle w:val="Prrafodelista"/>
        <w:numPr>
          <w:ilvl w:val="0"/>
          <w:numId w:val="42"/>
        </w:numPr>
        <w:spacing w:before="240" w:after="240"/>
        <w:jc w:val="both"/>
        <w:rPr>
          <w:rFonts w:ascii="Calibri" w:eastAsia="Calibri" w:hAnsi="Calibri" w:cs="Calibri"/>
          <w:lang w:val="en-GB"/>
        </w:rPr>
      </w:pPr>
      <w:r w:rsidRPr="00AF1097">
        <w:rPr>
          <w:rFonts w:ascii="Calibri" w:eastAsia="Calibri" w:hAnsi="Calibri" w:cs="Calibri"/>
          <w:lang w:val="en-GB"/>
        </w:rPr>
        <w:t>Devastating impact on mental health</w:t>
      </w:r>
      <w:r w:rsidR="008E7B4C" w:rsidRPr="00AF1097">
        <w:rPr>
          <w:rFonts w:ascii="Calibri" w:eastAsia="Calibri" w:hAnsi="Calibri" w:cs="Calibri"/>
          <w:lang w:val="en-GB"/>
        </w:rPr>
        <w:t xml:space="preserve">. </w:t>
      </w:r>
      <w:r w:rsidRPr="00AF1097">
        <w:rPr>
          <w:rFonts w:ascii="Calibri" w:eastAsia="Calibri" w:hAnsi="Calibri" w:cs="Calibri"/>
          <w:lang w:val="en-GB"/>
        </w:rPr>
        <w:t xml:space="preserve">People with mental disorders are isolated instead of receiving therapeutic care </w:t>
      </w:r>
      <w:r w:rsidR="008E7B4C" w:rsidRPr="00AF1097">
        <w:rPr>
          <w:rFonts w:ascii="Calibri" w:eastAsia="Calibri" w:hAnsi="Calibri" w:cs="Calibri"/>
          <w:lang w:val="en-GB"/>
        </w:rPr>
        <w:t xml:space="preserve">and </w:t>
      </w:r>
      <w:r w:rsidRPr="00AF1097">
        <w:rPr>
          <w:rFonts w:ascii="Calibri" w:eastAsia="Calibri" w:hAnsi="Calibri" w:cs="Calibri"/>
          <w:lang w:val="en-GB"/>
        </w:rPr>
        <w:t>suffer foreseeable clinical aggravation. Use of isolation as a substitute for mental health resources, incompatible with a health approach.</w:t>
      </w:r>
    </w:p>
    <w:p w14:paraId="5561B060" w14:textId="11318DDC" w:rsidR="00020403" w:rsidRPr="00AF1097" w:rsidRDefault="00020403" w:rsidP="00812A19">
      <w:pPr>
        <w:pStyle w:val="Prrafodelista"/>
        <w:numPr>
          <w:ilvl w:val="0"/>
          <w:numId w:val="42"/>
        </w:numPr>
        <w:tabs>
          <w:tab w:val="num" w:pos="720"/>
        </w:tabs>
        <w:spacing w:before="240"/>
        <w:jc w:val="both"/>
        <w:rPr>
          <w:rFonts w:ascii="Calibri" w:eastAsia="Calibri" w:hAnsi="Calibri" w:cs="Calibri"/>
          <w:lang w:val="en-GB"/>
        </w:rPr>
      </w:pPr>
      <w:r w:rsidRPr="00AF1097">
        <w:rPr>
          <w:rFonts w:ascii="Calibri" w:eastAsia="Calibri" w:hAnsi="Calibri" w:cs="Calibri"/>
          <w:lang w:val="en-GB"/>
        </w:rPr>
        <w:t>Excessive duration and automatic renewals</w:t>
      </w:r>
      <w:r w:rsidR="008E7B4C" w:rsidRPr="00AF1097">
        <w:rPr>
          <w:rFonts w:ascii="Calibri" w:eastAsia="Calibri" w:hAnsi="Calibri" w:cs="Calibri"/>
          <w:lang w:val="en-GB"/>
        </w:rPr>
        <w:t xml:space="preserve">. </w:t>
      </w:r>
      <w:r w:rsidRPr="00AF1097">
        <w:rPr>
          <w:rFonts w:ascii="Calibri" w:eastAsia="Calibri" w:hAnsi="Calibri" w:cs="Calibri"/>
          <w:lang w:val="en-GB"/>
        </w:rPr>
        <w:t>Lack of strict time limits. Successive renewals without reinforced individualised motivation. Isolation becomes de facto indefinite, contrary to international standards.</w:t>
      </w:r>
    </w:p>
    <w:p w14:paraId="64BE2CC4" w14:textId="77777777" w:rsidR="004A57E1" w:rsidRPr="00AF1097" w:rsidRDefault="004A57E1" w:rsidP="00812A19">
      <w:pPr>
        <w:pStyle w:val="Listaconvietas"/>
        <w:numPr>
          <w:ilvl w:val="0"/>
          <w:numId w:val="42"/>
        </w:numPr>
        <w:jc w:val="both"/>
        <w:rPr>
          <w:lang w:val="en-GB"/>
        </w:rPr>
      </w:pPr>
      <w:r w:rsidRPr="00AF1097">
        <w:rPr>
          <w:lang w:val="en-GB"/>
        </w:rPr>
        <w:t>Insufficient meaningful activities, access to mental health care and grievance mechanisms.</w:t>
      </w:r>
    </w:p>
    <w:p w14:paraId="74D19F6E" w14:textId="77777777" w:rsidR="00451004" w:rsidRPr="00AF1097" w:rsidRDefault="00451004" w:rsidP="00D075B1">
      <w:pPr>
        <w:pStyle w:val="Prrafodelista"/>
        <w:spacing w:before="240" w:after="240"/>
        <w:jc w:val="both"/>
        <w:rPr>
          <w:rFonts w:ascii="Calibri" w:eastAsia="Calibri" w:hAnsi="Calibri" w:cs="Calibri"/>
          <w:b/>
          <w:bCs/>
          <w:lang w:val="en-GB"/>
        </w:rPr>
      </w:pPr>
    </w:p>
    <w:p w14:paraId="52968975" w14:textId="77777777" w:rsidR="00752DA3" w:rsidRPr="00AF1097" w:rsidRDefault="007B6AA4" w:rsidP="00752DA3">
      <w:pPr>
        <w:pStyle w:val="Prrafodelista"/>
        <w:spacing w:before="240" w:after="240"/>
        <w:jc w:val="both"/>
        <w:rPr>
          <w:rFonts w:ascii="Calibri" w:eastAsia="Calibri" w:hAnsi="Calibri" w:cs="Calibri"/>
          <w:u w:val="single"/>
          <w:lang w:val="en-GB"/>
        </w:rPr>
      </w:pPr>
      <w:r w:rsidRPr="00AF1097">
        <w:rPr>
          <w:rFonts w:ascii="Calibri" w:eastAsia="Calibri" w:hAnsi="Calibri" w:cs="Calibri"/>
          <w:b/>
          <w:bCs/>
          <w:u w:val="single"/>
          <w:lang w:val="en-GB"/>
        </w:rPr>
        <w:t>Useful follow-up questions or lines of enquiry for the CAT:</w:t>
      </w:r>
    </w:p>
    <w:p w14:paraId="2970B35E" w14:textId="77777777" w:rsidR="00752DA3" w:rsidRPr="00AF1097" w:rsidRDefault="00752DA3" w:rsidP="00752DA3">
      <w:pPr>
        <w:pStyle w:val="Prrafodelista"/>
        <w:spacing w:before="240" w:after="240"/>
        <w:jc w:val="both"/>
        <w:rPr>
          <w:rFonts w:ascii="Calibri" w:eastAsia="Calibri" w:hAnsi="Calibri" w:cs="Calibri"/>
          <w:lang w:val="en-GB"/>
        </w:rPr>
      </w:pPr>
    </w:p>
    <w:p w14:paraId="5D801B79" w14:textId="35DE4DF4" w:rsidR="00F21862" w:rsidRPr="00AF1097" w:rsidRDefault="00F21862" w:rsidP="00752DA3">
      <w:pPr>
        <w:pStyle w:val="Prrafodelista"/>
        <w:spacing w:before="240" w:after="240"/>
        <w:jc w:val="both"/>
        <w:rPr>
          <w:rFonts w:ascii="Calibri" w:eastAsia="Calibri" w:hAnsi="Calibri" w:cs="Calibri"/>
          <w:lang w:val="en-GB"/>
        </w:rPr>
      </w:pPr>
      <w:r w:rsidRPr="00AF1097">
        <w:rPr>
          <w:rFonts w:ascii="Calibri" w:eastAsia="Calibri" w:hAnsi="Calibri" w:cs="Calibri"/>
          <w:lang w:val="en-GB"/>
        </w:rPr>
        <w:t>REGARDING THE STATE AS A WHOLE:</w:t>
      </w:r>
    </w:p>
    <w:p w14:paraId="2C66778F" w14:textId="77777777" w:rsidR="00F21862" w:rsidRPr="00AF1097" w:rsidRDefault="00F21862" w:rsidP="00752DA3">
      <w:pPr>
        <w:pStyle w:val="Prrafodelista"/>
        <w:spacing w:before="240" w:after="240"/>
        <w:jc w:val="both"/>
        <w:rPr>
          <w:rFonts w:ascii="Calibri" w:eastAsia="Calibri" w:hAnsi="Calibri" w:cs="Calibri"/>
          <w:lang w:val="en-GB"/>
        </w:rPr>
      </w:pPr>
    </w:p>
    <w:p w14:paraId="184A37C5" w14:textId="48215AE0" w:rsidR="00752DA3" w:rsidRPr="00AF1097" w:rsidRDefault="00752DA3" w:rsidP="00812A19">
      <w:pPr>
        <w:pStyle w:val="Prrafodelista"/>
        <w:numPr>
          <w:ilvl w:val="0"/>
          <w:numId w:val="87"/>
        </w:numPr>
        <w:spacing w:before="240" w:after="240"/>
        <w:jc w:val="both"/>
        <w:rPr>
          <w:rFonts w:ascii="Calibri" w:eastAsia="Calibri" w:hAnsi="Calibri" w:cs="Calibri"/>
          <w:lang w:val="en-GB"/>
        </w:rPr>
      </w:pPr>
      <w:r w:rsidRPr="00AF1097">
        <w:rPr>
          <w:rFonts w:ascii="Calibri" w:eastAsia="Calibri" w:hAnsi="Calibri" w:cs="Calibri"/>
          <w:lang w:val="en-GB"/>
        </w:rPr>
        <w:lastRenderedPageBreak/>
        <w:t>What steps have been taken to amend the General Penitentiary Organic Law to abolish the sanction of provisional solitary confinement or, alternatively, to restrict it by law to particularly serious cases, to prevent the imposition of more than one solitary confinement sanction for the same incident and to establish an appropriate investigation mechanism in each case of application of such a measure?</w:t>
      </w:r>
    </w:p>
    <w:p w14:paraId="25D4E37C" w14:textId="1FC2A80A" w:rsidR="00752DA3" w:rsidRPr="00AF1097" w:rsidRDefault="00752DA3" w:rsidP="00812A19">
      <w:pPr>
        <w:pStyle w:val="Prrafodelista"/>
        <w:numPr>
          <w:ilvl w:val="0"/>
          <w:numId w:val="87"/>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regulate by law the prohibition of persons with a diagnosis of serious mental disorder from being held in solitary confinement?</w:t>
      </w:r>
    </w:p>
    <w:p w14:paraId="5C1B4D9A" w14:textId="7B266E97" w:rsidR="00752DA3" w:rsidRPr="00AF1097" w:rsidRDefault="00752DA3" w:rsidP="00812A19">
      <w:pPr>
        <w:pStyle w:val="Prrafodelista"/>
        <w:numPr>
          <w:ilvl w:val="0"/>
          <w:numId w:val="87"/>
        </w:numPr>
        <w:spacing w:before="240" w:after="240"/>
        <w:jc w:val="both"/>
        <w:rPr>
          <w:rFonts w:ascii="Calibri" w:eastAsia="Calibri" w:hAnsi="Calibri" w:cs="Calibri"/>
          <w:lang w:val="en-GB"/>
        </w:rPr>
      </w:pPr>
      <w:r w:rsidRPr="00AF1097">
        <w:rPr>
          <w:rFonts w:ascii="Calibri" w:eastAsia="Calibri" w:hAnsi="Calibri" w:cs="Calibri"/>
          <w:lang w:val="en-GB"/>
        </w:rPr>
        <w:t>If solitary confinement has not been abolished, what steps have been taken to establish by law - and not by internal regulations - clear time limits and strict restrictions on its use?</w:t>
      </w:r>
    </w:p>
    <w:p w14:paraId="3ABF66E5" w14:textId="03A61CDE" w:rsidR="00752DA3" w:rsidRPr="00AF1097" w:rsidRDefault="00752DA3" w:rsidP="00812A19">
      <w:pPr>
        <w:pStyle w:val="Prrafodelista"/>
        <w:numPr>
          <w:ilvl w:val="0"/>
          <w:numId w:val="87"/>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develop clinical psychological intervention programmes in all solitary confinement units, which take into account the particular difficulties of the persons concerned in living together and which are based on a trauma-sensitive and culturally sensitive approach?</w:t>
      </w:r>
    </w:p>
    <w:p w14:paraId="056F6AD7" w14:textId="746780AF" w:rsidR="00752DA3" w:rsidRPr="00AF1097" w:rsidRDefault="00752DA3" w:rsidP="00812A19">
      <w:pPr>
        <w:pStyle w:val="Prrafodelista"/>
        <w:numPr>
          <w:ilvl w:val="0"/>
          <w:numId w:val="87"/>
        </w:numPr>
        <w:spacing w:before="240" w:after="240"/>
        <w:jc w:val="both"/>
        <w:rPr>
          <w:rFonts w:ascii="Calibri" w:eastAsia="Calibri" w:hAnsi="Calibri" w:cs="Calibri"/>
          <w:lang w:val="en-GB"/>
        </w:rPr>
      </w:pPr>
      <w:r w:rsidRPr="00AF1097">
        <w:rPr>
          <w:rFonts w:ascii="Calibri" w:eastAsia="Calibri" w:hAnsi="Calibri" w:cs="Calibri"/>
          <w:lang w:val="en-GB"/>
        </w:rPr>
        <w:t>What steps have been taken to prohibit by law any protocols involving forms of isolation without human contact, including protocols such as the so-called "Bombolla" or similar protocols?</w:t>
      </w:r>
    </w:p>
    <w:p w14:paraId="281B1F1C" w14:textId="77777777" w:rsidR="00752DA3" w:rsidRPr="00AF1097" w:rsidRDefault="00752DA3" w:rsidP="00812A19">
      <w:pPr>
        <w:pStyle w:val="Prrafodelista"/>
        <w:numPr>
          <w:ilvl w:val="0"/>
          <w:numId w:val="87"/>
        </w:numPr>
        <w:spacing w:before="240" w:after="240"/>
        <w:jc w:val="both"/>
        <w:rPr>
          <w:rFonts w:ascii="Calibri" w:eastAsia="Calibri" w:hAnsi="Calibri" w:cs="Calibri"/>
          <w:lang w:val="en-GB"/>
        </w:rPr>
      </w:pPr>
      <w:r w:rsidRPr="00AF1097">
        <w:rPr>
          <w:rFonts w:ascii="Calibri" w:eastAsia="Calibri" w:hAnsi="Calibri" w:cs="Calibri"/>
          <w:lang w:val="en-GB"/>
        </w:rPr>
        <w:t>What steps have been taken to prohibit by law the imposition of solitary confinement measures on juveniles deprived of their liberty?</w:t>
      </w:r>
    </w:p>
    <w:p w14:paraId="72A72EA9" w14:textId="69C79139" w:rsidR="00842520" w:rsidRPr="00AF1097" w:rsidRDefault="00842520" w:rsidP="00812A19">
      <w:pPr>
        <w:pStyle w:val="Prrafodelista"/>
        <w:numPr>
          <w:ilvl w:val="0"/>
          <w:numId w:val="87"/>
        </w:numPr>
        <w:spacing w:before="240" w:after="240"/>
        <w:jc w:val="both"/>
        <w:rPr>
          <w:rFonts w:ascii="Calibri" w:eastAsia="Calibri" w:hAnsi="Calibri" w:cs="Calibri"/>
          <w:lang w:val="en-GB"/>
        </w:rPr>
      </w:pPr>
      <w:r w:rsidRPr="00AF1097">
        <w:rPr>
          <w:rFonts w:ascii="Calibri" w:eastAsia="Calibri" w:hAnsi="Calibri" w:cs="Calibri"/>
          <w:lang w:val="en-GB"/>
        </w:rPr>
        <w:t>What time limits and safeguards apply to solitary confinement, and how is effective judicial/external review ensured?</w:t>
      </w:r>
    </w:p>
    <w:p w14:paraId="56F34283" w14:textId="6970C3D2" w:rsidR="00F21862" w:rsidRDefault="00F21862" w:rsidP="00DD6469">
      <w:pPr>
        <w:spacing w:before="240" w:after="240"/>
        <w:ind w:left="720"/>
        <w:jc w:val="both"/>
        <w:rPr>
          <w:rFonts w:ascii="Calibri" w:eastAsia="Calibri" w:hAnsi="Calibri" w:cs="Calibri"/>
        </w:rPr>
      </w:pPr>
      <w:r>
        <w:rPr>
          <w:rFonts w:ascii="Calibri" w:eastAsia="Calibri" w:hAnsi="Calibri" w:cs="Calibri"/>
        </w:rPr>
        <w:t>WITH REGARD TO CATALONIA:</w:t>
      </w:r>
    </w:p>
    <w:p w14:paraId="550DD616" w14:textId="77777777" w:rsidR="009B713F" w:rsidRPr="00AF1097" w:rsidRDefault="009B713F" w:rsidP="00536006">
      <w:pPr>
        <w:pStyle w:val="Prrafodelista"/>
        <w:numPr>
          <w:ilvl w:val="0"/>
          <w:numId w:val="97"/>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adopted to ensure compliance with Circular 1/2017 of the Directorate General of Prison Services, through which the closed regime is regulated in Catalan prisons?</w:t>
      </w:r>
    </w:p>
    <w:p w14:paraId="0EDAEABA" w14:textId="77777777" w:rsidR="009B713F" w:rsidRPr="00AF1097" w:rsidRDefault="009B713F" w:rsidP="00536006">
      <w:pPr>
        <w:pStyle w:val="Prrafodelista"/>
        <w:numPr>
          <w:ilvl w:val="0"/>
          <w:numId w:val="97"/>
        </w:numPr>
        <w:spacing w:before="240" w:after="240"/>
        <w:jc w:val="both"/>
        <w:rPr>
          <w:rFonts w:ascii="Calibri" w:eastAsia="Calibri" w:hAnsi="Calibri" w:cs="Calibri"/>
          <w:lang w:val="en-GB"/>
        </w:rPr>
      </w:pPr>
      <w:r w:rsidRPr="00AF1097">
        <w:rPr>
          <w:rFonts w:ascii="Calibri" w:eastAsia="Calibri" w:hAnsi="Calibri" w:cs="Calibri"/>
          <w:lang w:val="en-GB"/>
        </w:rPr>
        <w:t xml:space="preserve">How is it explained that the number of people deprived of liberty per 1000 inmates who have paid isolation sanctions is almost 6 times higher in the Catalan penitentiary centres than in the penitentiary centres managed by the General Administration of the State?    </w:t>
      </w:r>
    </w:p>
    <w:p w14:paraId="334D766B" w14:textId="7F6BA826" w:rsidR="009B713F" w:rsidRPr="00AF1097" w:rsidRDefault="009B713F" w:rsidP="00536006">
      <w:pPr>
        <w:pStyle w:val="Prrafodelista"/>
        <w:numPr>
          <w:ilvl w:val="0"/>
          <w:numId w:val="97"/>
        </w:numPr>
        <w:spacing w:before="240" w:after="240"/>
        <w:jc w:val="both"/>
        <w:rPr>
          <w:rFonts w:ascii="Calibri" w:eastAsia="Calibri" w:hAnsi="Calibri" w:cs="Calibri"/>
          <w:lang w:val="en-GB"/>
        </w:rPr>
      </w:pPr>
      <w:r w:rsidRPr="00AF1097">
        <w:rPr>
          <w:rFonts w:ascii="Calibri" w:eastAsia="Calibri" w:hAnsi="Calibri" w:cs="Calibri"/>
          <w:lang w:val="en-GB"/>
        </w:rPr>
        <w:t xml:space="preserve">How can it be explained that in recent years the number of persons deprived of liberty classified in first degree per 1000 inmates is almost 3 times higher in Catalan penitentiary centres than in penitentiary centres managed by the General State Administration?    </w:t>
      </w:r>
    </w:p>
    <w:p w14:paraId="0F502CDD" w14:textId="2A70C5C0" w:rsidR="003D7A5E" w:rsidRDefault="00493F70"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F1097">
        <w:rPr>
          <w:rFonts w:ascii="Calibri" w:eastAsia="Calibri" w:hAnsi="Calibri" w:cs="Calibri"/>
          <w:b/>
          <w:bCs/>
          <w:lang w:val="en-GB"/>
        </w:rPr>
        <w:t>Absence of limitation of coercive measures in psychiatric health care to exceptional circumstances.</w:t>
      </w:r>
      <w:r w:rsidR="00D36DB0">
        <w:rPr>
          <w:rFonts w:ascii="Calibri" w:eastAsia="Calibri" w:hAnsi="Calibri" w:cs="Calibri"/>
          <w:b/>
          <w:bCs/>
        </w:rPr>
        <w:fldChar w:fldCharType="begin"/>
      </w:r>
      <w:r w:rsidR="00D36DB0" w:rsidRPr="00AF1097">
        <w:rPr>
          <w:lang w:val="en-GB"/>
        </w:rPr>
        <w:instrText xml:space="preserve"> </w:instrText>
      </w:r>
      <w:r w:rsidR="00D36DB0">
        <w:instrText>XE "</w:instrText>
      </w:r>
      <w:r w:rsidR="00D36DB0" w:rsidRPr="002F2DB0">
        <w:rPr>
          <w:rFonts w:ascii="Calibri" w:eastAsia="Calibri" w:hAnsi="Calibri" w:cs="Calibri"/>
          <w:b/>
          <w:bCs/>
        </w:rPr>
        <w:instrText>28. Ausencia de limitación de medidas coercitivas en la atención de salud psiquiátrica a circunstancias excepcionales</w:instrText>
      </w:r>
      <w:r w:rsidR="00D36DB0">
        <w:instrText xml:space="preserve">" </w:instrText>
      </w:r>
      <w:r w:rsidR="00D36DB0">
        <w:rPr>
          <w:rFonts w:ascii="Calibri" w:eastAsia="Calibri" w:hAnsi="Calibri" w:cs="Calibri"/>
          <w:b/>
          <w:bCs/>
        </w:rPr>
        <w:fldChar w:fldCharType="end"/>
      </w:r>
    </w:p>
    <w:p w14:paraId="4FB4169C" w14:textId="77777777" w:rsidR="003D7A5E" w:rsidRPr="00752DA3" w:rsidRDefault="003D7A5E" w:rsidP="00D075B1">
      <w:pPr>
        <w:pStyle w:val="Prrafodelista"/>
        <w:spacing w:before="240" w:after="240"/>
        <w:jc w:val="both"/>
        <w:rPr>
          <w:rFonts w:ascii="Calibri" w:eastAsia="Calibri" w:hAnsi="Calibri" w:cs="Calibri"/>
          <w:b/>
          <w:bCs/>
          <w:u w:val="single"/>
        </w:rPr>
      </w:pPr>
      <w:r w:rsidRPr="00752DA3">
        <w:rPr>
          <w:rFonts w:ascii="Calibri" w:eastAsia="Calibri" w:hAnsi="Calibri" w:cs="Calibri"/>
          <w:b/>
          <w:bCs/>
          <w:u w:val="single"/>
        </w:rPr>
        <w:t xml:space="preserve">Legal-factual </w:t>
      </w:r>
      <w:proofErr w:type="spellStart"/>
      <w:r w:rsidRPr="00752DA3">
        <w:rPr>
          <w:rFonts w:ascii="Calibri" w:eastAsia="Calibri" w:hAnsi="Calibri" w:cs="Calibri"/>
          <w:b/>
          <w:bCs/>
          <w:u w:val="single"/>
        </w:rPr>
        <w:t>synthesis</w:t>
      </w:r>
      <w:proofErr w:type="spellEnd"/>
    </w:p>
    <w:p w14:paraId="0A3B546E" w14:textId="11D5D58E" w:rsidR="001F3208" w:rsidRPr="00AF1097" w:rsidRDefault="004E4D18"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There has been a systematic failure to comply with recommendation number 46, which limits the application of coercive measures in psychiatric health care to exceptional circumstances, requiring informed consent and independent supervision of mental health centres, as well as the adoption of alternative treatment measures.</w:t>
      </w:r>
    </w:p>
    <w:p w14:paraId="2EDA95AD" w14:textId="5577AE35" w:rsidR="00842520" w:rsidRPr="00AF1097" w:rsidRDefault="00842520" w:rsidP="00D075B1">
      <w:pPr>
        <w:spacing w:before="240" w:after="240"/>
        <w:ind w:left="720"/>
        <w:jc w:val="both"/>
        <w:rPr>
          <w:rFonts w:asciiTheme="majorHAnsi" w:eastAsia="Calibri" w:hAnsiTheme="majorHAnsi" w:cstheme="majorHAnsi"/>
          <w:lang w:val="en-GB"/>
        </w:rPr>
      </w:pPr>
      <w:r w:rsidRPr="00AF1097">
        <w:rPr>
          <w:rFonts w:asciiTheme="majorHAnsi" w:hAnsiTheme="majorHAnsi" w:cstheme="majorHAnsi"/>
          <w:lang w:val="en-GB"/>
        </w:rPr>
        <w:lastRenderedPageBreak/>
        <w:t>The CPT has focused part of its recent scrutiny in Spain on the use of restraints. The use of restraints may reach the threshold of inhuman or degrading treatment, especially when they lack individualised justification, external control and adequate medical supervision. Art. 11 CAT requires a systematic review of these practices, and Art. 16 prohibits measures which, by their intensity and duration, harm dignity and integrity.</w:t>
      </w:r>
    </w:p>
    <w:p w14:paraId="2A22BBAB" w14:textId="77777777" w:rsidR="00341714" w:rsidRPr="00752DA3" w:rsidRDefault="00341714" w:rsidP="00D075B1">
      <w:pPr>
        <w:spacing w:before="240" w:after="240"/>
        <w:ind w:left="720"/>
        <w:jc w:val="both"/>
        <w:rPr>
          <w:rFonts w:ascii="Calibri" w:eastAsia="Calibri" w:hAnsi="Calibri" w:cs="Calibri"/>
          <w:b/>
          <w:bCs/>
          <w:u w:val="single"/>
        </w:rPr>
      </w:pPr>
      <w:proofErr w:type="spellStart"/>
      <w:r w:rsidRPr="00752DA3">
        <w:rPr>
          <w:rFonts w:ascii="Calibri" w:eastAsia="Calibri" w:hAnsi="Calibri" w:cs="Calibri"/>
          <w:b/>
          <w:bCs/>
          <w:u w:val="single"/>
        </w:rPr>
        <w:t>Recurrent</w:t>
      </w:r>
      <w:proofErr w:type="spellEnd"/>
      <w:r w:rsidRPr="00752DA3">
        <w:rPr>
          <w:rFonts w:ascii="Calibri" w:eastAsia="Calibri" w:hAnsi="Calibri" w:cs="Calibri"/>
          <w:b/>
          <w:bCs/>
          <w:u w:val="single"/>
        </w:rPr>
        <w:t xml:space="preserve"> </w:t>
      </w:r>
      <w:proofErr w:type="spellStart"/>
      <w:r w:rsidRPr="00752DA3">
        <w:rPr>
          <w:rFonts w:ascii="Calibri" w:eastAsia="Calibri" w:hAnsi="Calibri" w:cs="Calibri"/>
          <w:b/>
          <w:bCs/>
          <w:u w:val="single"/>
        </w:rPr>
        <w:t>problematic</w:t>
      </w:r>
      <w:proofErr w:type="spellEnd"/>
      <w:r w:rsidRPr="00752DA3">
        <w:rPr>
          <w:rFonts w:ascii="Calibri" w:eastAsia="Calibri" w:hAnsi="Calibri" w:cs="Calibri"/>
          <w:b/>
          <w:bCs/>
          <w:u w:val="single"/>
        </w:rPr>
        <w:t xml:space="preserve"> </w:t>
      </w:r>
      <w:proofErr w:type="spellStart"/>
      <w:r w:rsidRPr="00752DA3">
        <w:rPr>
          <w:rFonts w:ascii="Calibri" w:eastAsia="Calibri" w:hAnsi="Calibri" w:cs="Calibri"/>
          <w:b/>
          <w:bCs/>
          <w:u w:val="single"/>
        </w:rPr>
        <w:t>aspects</w:t>
      </w:r>
      <w:proofErr w:type="spellEnd"/>
    </w:p>
    <w:p w14:paraId="7C7D0968" w14:textId="0AF5DEC8" w:rsidR="00842520" w:rsidRPr="00AF1097" w:rsidRDefault="00842520" w:rsidP="00812A19">
      <w:pPr>
        <w:pStyle w:val="Listaconvietas"/>
        <w:numPr>
          <w:ilvl w:val="0"/>
          <w:numId w:val="43"/>
        </w:numPr>
        <w:tabs>
          <w:tab w:val="num" w:pos="720"/>
        </w:tabs>
        <w:spacing w:before="240" w:after="240"/>
        <w:jc w:val="both"/>
        <w:rPr>
          <w:rFonts w:eastAsia="Calibri" w:cs="Calibri"/>
          <w:lang w:val="en-GB"/>
        </w:rPr>
      </w:pPr>
      <w:r w:rsidRPr="00AF1097">
        <w:rPr>
          <w:lang w:val="en-GB"/>
        </w:rPr>
        <w:t xml:space="preserve">Use of restraints lasting longer than internal standards </w:t>
      </w:r>
      <w:r w:rsidR="00C848D7" w:rsidRPr="00AF1097">
        <w:rPr>
          <w:lang w:val="en-GB"/>
        </w:rPr>
        <w:t xml:space="preserve">and </w:t>
      </w:r>
      <w:r w:rsidRPr="00AF1097">
        <w:rPr>
          <w:lang w:val="en-GB"/>
        </w:rPr>
        <w:t>lack of registration</w:t>
      </w:r>
      <w:r w:rsidR="00C848D7" w:rsidRPr="00AF1097">
        <w:rPr>
          <w:lang w:val="en-GB"/>
        </w:rPr>
        <w:t>.</w:t>
      </w:r>
    </w:p>
    <w:p w14:paraId="7C251420" w14:textId="093CCC7A" w:rsidR="0091473F" w:rsidRPr="00AF1097" w:rsidRDefault="0091473F" w:rsidP="00812A19">
      <w:pPr>
        <w:pStyle w:val="Listaconvietas"/>
        <w:numPr>
          <w:ilvl w:val="0"/>
          <w:numId w:val="43"/>
        </w:numPr>
        <w:tabs>
          <w:tab w:val="num" w:pos="720"/>
        </w:tabs>
        <w:spacing w:after="0"/>
        <w:jc w:val="both"/>
        <w:rPr>
          <w:rFonts w:eastAsia="Calibri" w:cs="Calibri"/>
          <w:lang w:val="en-GB"/>
        </w:rPr>
      </w:pPr>
      <w:r w:rsidRPr="00AF1097">
        <w:rPr>
          <w:rFonts w:eastAsia="Calibri" w:cs="Calibri"/>
          <w:lang w:val="en-GB"/>
        </w:rPr>
        <w:t>Normalisation of coercive measures as ordinary practice</w:t>
      </w:r>
      <w:r w:rsidR="00493F70" w:rsidRPr="00AF1097">
        <w:rPr>
          <w:rFonts w:eastAsia="Calibri" w:cs="Calibri"/>
          <w:lang w:val="en-GB"/>
        </w:rPr>
        <w:t xml:space="preserve">. </w:t>
      </w:r>
      <w:r w:rsidRPr="00AF1097">
        <w:rPr>
          <w:rFonts w:eastAsia="Calibri" w:cs="Calibri"/>
          <w:lang w:val="en-GB"/>
        </w:rPr>
        <w:t>Mechanical restraint, forced medication and isolation are used beyond exceptional situations of imminent risk. These measures are integrated into care and management routines, undermining their character as a last resort. High risk of inhuman or degrading treatment, according to the standards of the Committee against Torture.</w:t>
      </w:r>
    </w:p>
    <w:p w14:paraId="3E860503" w14:textId="2456266B" w:rsidR="0091473F" w:rsidRPr="00AF1097" w:rsidRDefault="0091473F" w:rsidP="00812A19">
      <w:pPr>
        <w:pStyle w:val="Prrafodelista"/>
        <w:numPr>
          <w:ilvl w:val="0"/>
          <w:numId w:val="43"/>
        </w:numPr>
        <w:tabs>
          <w:tab w:val="num" w:pos="720"/>
          <w:tab w:val="num" w:pos="1440"/>
        </w:tabs>
        <w:spacing w:after="240"/>
        <w:jc w:val="both"/>
        <w:rPr>
          <w:rFonts w:ascii="Calibri" w:eastAsia="Calibri" w:hAnsi="Calibri" w:cs="Calibri"/>
          <w:lang w:val="en-GB"/>
        </w:rPr>
      </w:pPr>
      <w:r w:rsidRPr="00AF1097">
        <w:rPr>
          <w:rFonts w:ascii="Calibri" w:eastAsia="Calibri" w:hAnsi="Calibri" w:cs="Calibri"/>
          <w:lang w:val="en-GB"/>
        </w:rPr>
        <w:t>Absence of real and effective informed consent</w:t>
      </w:r>
      <w:r w:rsidR="00493F70" w:rsidRPr="00AF1097">
        <w:rPr>
          <w:rFonts w:ascii="Calibri" w:eastAsia="Calibri" w:hAnsi="Calibri" w:cs="Calibri"/>
          <w:lang w:val="en-GB"/>
        </w:rPr>
        <w:t xml:space="preserve">. </w:t>
      </w:r>
      <w:r w:rsidRPr="00AF1097">
        <w:rPr>
          <w:rFonts w:ascii="Calibri" w:eastAsia="Calibri" w:hAnsi="Calibri" w:cs="Calibri"/>
          <w:lang w:val="en-GB"/>
        </w:rPr>
        <w:t xml:space="preserve">Consent is omitted or presumed in contexts of unjustified urgency, imbalance of power </w:t>
      </w:r>
      <w:r w:rsidR="00493F70" w:rsidRPr="00AF1097">
        <w:rPr>
          <w:rFonts w:ascii="Calibri" w:eastAsia="Calibri" w:hAnsi="Calibri" w:cs="Calibri"/>
          <w:lang w:val="en-GB"/>
        </w:rPr>
        <w:t xml:space="preserve">or </w:t>
      </w:r>
      <w:r w:rsidRPr="00AF1097">
        <w:rPr>
          <w:rFonts w:ascii="Calibri" w:eastAsia="Calibri" w:hAnsi="Calibri" w:cs="Calibri"/>
          <w:lang w:val="en-GB"/>
        </w:rPr>
        <w:t>incomplete or inaccessible information.</w:t>
      </w:r>
      <w:r w:rsidR="001D4229" w:rsidRPr="00AF1097">
        <w:rPr>
          <w:rFonts w:ascii="Calibri" w:eastAsia="Calibri" w:hAnsi="Calibri" w:cs="Calibri"/>
          <w:lang w:val="en-GB"/>
        </w:rPr>
        <w:t xml:space="preserve">  </w:t>
      </w:r>
      <w:r w:rsidRPr="00AF1097">
        <w:rPr>
          <w:rFonts w:ascii="Calibri" w:eastAsia="Calibri" w:hAnsi="Calibri" w:cs="Calibri"/>
          <w:lang w:val="en-GB"/>
        </w:rPr>
        <w:t xml:space="preserve"> Lack of communicative adaptation (language, capacity, support), which empties personal autonomy of content.</w:t>
      </w:r>
    </w:p>
    <w:p w14:paraId="59642357" w14:textId="61B8109A" w:rsidR="0091473F" w:rsidRPr="00AF1097" w:rsidRDefault="0091473F" w:rsidP="00812A19">
      <w:pPr>
        <w:pStyle w:val="Prrafodelista"/>
        <w:numPr>
          <w:ilvl w:val="0"/>
          <w:numId w:val="43"/>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t>Deficiencies in individualised clinical motivation</w:t>
      </w:r>
      <w:r w:rsidR="001D4229" w:rsidRPr="00AF1097">
        <w:rPr>
          <w:rFonts w:ascii="Calibri" w:eastAsia="Calibri" w:hAnsi="Calibri" w:cs="Calibri"/>
          <w:lang w:val="en-GB"/>
        </w:rPr>
        <w:t xml:space="preserve">. </w:t>
      </w:r>
      <w:r w:rsidRPr="00AF1097">
        <w:rPr>
          <w:rFonts w:ascii="Calibri" w:eastAsia="Calibri" w:hAnsi="Calibri" w:cs="Calibri"/>
          <w:lang w:val="en-GB"/>
        </w:rPr>
        <w:t xml:space="preserve">Coercive decisions are not always based on a thorough clinical </w:t>
      </w:r>
      <w:proofErr w:type="gramStart"/>
      <w:r w:rsidRPr="00AF1097">
        <w:rPr>
          <w:rFonts w:ascii="Calibri" w:eastAsia="Calibri" w:hAnsi="Calibri" w:cs="Calibri"/>
          <w:lang w:val="en-GB"/>
        </w:rPr>
        <w:t xml:space="preserve">assessment, </w:t>
      </w:r>
      <w:r w:rsidR="001D4229" w:rsidRPr="00AF1097">
        <w:rPr>
          <w:rFonts w:ascii="Calibri" w:eastAsia="Calibri" w:hAnsi="Calibri" w:cs="Calibri"/>
          <w:lang w:val="en-GB"/>
        </w:rPr>
        <w:t>or</w:t>
      </w:r>
      <w:proofErr w:type="gramEnd"/>
      <w:r w:rsidR="001D4229" w:rsidRPr="00AF1097">
        <w:rPr>
          <w:rFonts w:ascii="Calibri" w:eastAsia="Calibri" w:hAnsi="Calibri" w:cs="Calibri"/>
          <w:lang w:val="en-GB"/>
        </w:rPr>
        <w:t xml:space="preserve"> </w:t>
      </w:r>
      <w:r w:rsidRPr="00AF1097">
        <w:rPr>
          <w:rFonts w:ascii="Calibri" w:eastAsia="Calibri" w:hAnsi="Calibri" w:cs="Calibri"/>
          <w:lang w:val="en-GB"/>
        </w:rPr>
        <w:t>lack written and reviewable justification. Clinical criteria are substituted for organisational reasons or resource constraints.</w:t>
      </w:r>
    </w:p>
    <w:p w14:paraId="7F685234" w14:textId="20934F49" w:rsidR="0091473F" w:rsidRPr="00AF1097" w:rsidRDefault="0091473F" w:rsidP="00812A19">
      <w:pPr>
        <w:pStyle w:val="Prrafodelista"/>
        <w:numPr>
          <w:ilvl w:val="0"/>
          <w:numId w:val="43"/>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t>Lack of independent oversight and external control</w:t>
      </w:r>
      <w:r w:rsidR="001D4229" w:rsidRPr="00AF1097">
        <w:rPr>
          <w:rFonts w:ascii="Calibri" w:eastAsia="Calibri" w:hAnsi="Calibri" w:cs="Calibri"/>
          <w:lang w:val="en-GB"/>
        </w:rPr>
        <w:t xml:space="preserve">. </w:t>
      </w:r>
      <w:r w:rsidRPr="00AF1097">
        <w:rPr>
          <w:rFonts w:ascii="Calibri" w:eastAsia="Calibri" w:hAnsi="Calibri" w:cs="Calibri"/>
          <w:lang w:val="en-GB"/>
        </w:rPr>
        <w:t xml:space="preserve">Absence or weakness of regular independent inspections </w:t>
      </w:r>
      <w:r w:rsidR="001D4229" w:rsidRPr="00AF1097">
        <w:rPr>
          <w:rFonts w:ascii="Calibri" w:eastAsia="Calibri" w:hAnsi="Calibri" w:cs="Calibri"/>
          <w:lang w:val="en-GB"/>
        </w:rPr>
        <w:t xml:space="preserve">and </w:t>
      </w:r>
      <w:r w:rsidRPr="00AF1097">
        <w:rPr>
          <w:rFonts w:ascii="Calibri" w:eastAsia="Calibri" w:hAnsi="Calibri" w:cs="Calibri"/>
          <w:lang w:val="en-GB"/>
        </w:rPr>
        <w:t>mechanisms with immediate corrective capacity. Internal control systems do not meet the standard of independence, preventing effective prevention.</w:t>
      </w:r>
    </w:p>
    <w:p w14:paraId="769B2CD9" w14:textId="567FC15B" w:rsidR="0091473F" w:rsidRPr="00AF1097" w:rsidRDefault="0091473F" w:rsidP="00812A19">
      <w:pPr>
        <w:pStyle w:val="Prrafodelista"/>
        <w:numPr>
          <w:ilvl w:val="0"/>
          <w:numId w:val="43"/>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t>Disproportionate use on particularly vulnerable persons</w:t>
      </w:r>
      <w:r w:rsidR="001D4229" w:rsidRPr="00AF1097">
        <w:rPr>
          <w:rFonts w:ascii="Calibri" w:eastAsia="Calibri" w:hAnsi="Calibri" w:cs="Calibri"/>
          <w:lang w:val="en-GB"/>
        </w:rPr>
        <w:t xml:space="preserve">. </w:t>
      </w:r>
      <w:r w:rsidRPr="00AF1097">
        <w:rPr>
          <w:rFonts w:ascii="Calibri" w:eastAsia="Calibri" w:hAnsi="Calibri" w:cs="Calibri"/>
          <w:lang w:val="en-GB"/>
        </w:rPr>
        <w:t>Aggravated impact on persons with psychosocial disabilities, minors, persons with a history of trauma or institutionalisation. Coercive measures reproduce and deepen psychological harm, contravening the rights-based approach.</w:t>
      </w:r>
    </w:p>
    <w:p w14:paraId="74CC3152" w14:textId="2CBE722A" w:rsidR="0091473F" w:rsidRPr="00FE6AAC" w:rsidRDefault="0091473F" w:rsidP="00812A19">
      <w:pPr>
        <w:pStyle w:val="Prrafodelista"/>
        <w:numPr>
          <w:ilvl w:val="0"/>
          <w:numId w:val="43"/>
        </w:numPr>
        <w:tabs>
          <w:tab w:val="num" w:pos="720"/>
          <w:tab w:val="num" w:pos="1440"/>
        </w:tabs>
        <w:spacing w:before="240" w:after="240"/>
        <w:jc w:val="both"/>
        <w:rPr>
          <w:rFonts w:ascii="Calibri" w:eastAsia="Calibri" w:hAnsi="Calibri" w:cs="Calibri"/>
          <w:lang w:val="es-ES"/>
        </w:rPr>
      </w:pPr>
      <w:r w:rsidRPr="00AF1097">
        <w:rPr>
          <w:rFonts w:ascii="Calibri" w:eastAsia="Calibri" w:hAnsi="Calibri" w:cs="Calibri"/>
          <w:lang w:val="en-GB"/>
        </w:rPr>
        <w:t>Structural deficit of therapeutic alternatives</w:t>
      </w:r>
      <w:r w:rsidR="001D4229" w:rsidRPr="00AF1097">
        <w:rPr>
          <w:rFonts w:ascii="Calibri" w:eastAsia="Calibri" w:hAnsi="Calibri" w:cs="Calibri"/>
          <w:lang w:val="en-GB"/>
        </w:rPr>
        <w:t xml:space="preserve">. </w:t>
      </w:r>
      <w:r w:rsidRPr="00AF1097">
        <w:rPr>
          <w:rFonts w:ascii="Calibri" w:eastAsia="Calibri" w:hAnsi="Calibri" w:cs="Calibri"/>
          <w:lang w:val="en-GB"/>
        </w:rPr>
        <w:t xml:space="preserve">Lack of implementation of early crisis </w:t>
      </w:r>
      <w:proofErr w:type="gramStart"/>
      <w:r w:rsidRPr="00AF1097">
        <w:rPr>
          <w:rFonts w:ascii="Calibri" w:eastAsia="Calibri" w:hAnsi="Calibri" w:cs="Calibri"/>
          <w:lang w:val="en-GB"/>
        </w:rPr>
        <w:t>plans,</w:t>
      </w:r>
      <w:proofErr w:type="gramEnd"/>
      <w:r w:rsidRPr="00AF1097">
        <w:rPr>
          <w:rFonts w:ascii="Calibri" w:eastAsia="Calibri" w:hAnsi="Calibri" w:cs="Calibri"/>
          <w:lang w:val="en-GB"/>
        </w:rPr>
        <w:t xml:space="preserve"> community intervention teams </w:t>
      </w:r>
      <w:r w:rsidR="001D4229" w:rsidRPr="00AF1097">
        <w:rPr>
          <w:rFonts w:ascii="Calibri" w:eastAsia="Calibri" w:hAnsi="Calibri" w:cs="Calibri"/>
          <w:lang w:val="en-GB"/>
        </w:rPr>
        <w:t xml:space="preserve">or </w:t>
      </w:r>
      <w:r w:rsidRPr="00AF1097">
        <w:rPr>
          <w:rFonts w:ascii="Calibri" w:eastAsia="Calibri" w:hAnsi="Calibri" w:cs="Calibri"/>
          <w:lang w:val="en-GB"/>
        </w:rPr>
        <w:t xml:space="preserve">de-escalation techniques and peer support. </w:t>
      </w:r>
      <w:proofErr w:type="spellStart"/>
      <w:r w:rsidRPr="00FE6AAC">
        <w:rPr>
          <w:rFonts w:ascii="Calibri" w:eastAsia="Calibri" w:hAnsi="Calibri" w:cs="Calibri"/>
          <w:lang w:val="es-ES"/>
        </w:rPr>
        <w:t>Coercion</w:t>
      </w:r>
      <w:proofErr w:type="spellEnd"/>
      <w:r w:rsidRPr="00FE6AAC">
        <w:rPr>
          <w:rFonts w:ascii="Calibri" w:eastAsia="Calibri" w:hAnsi="Calibri" w:cs="Calibri"/>
          <w:lang w:val="es-ES"/>
        </w:rPr>
        <w:t xml:space="preserve"> </w:t>
      </w:r>
      <w:proofErr w:type="spellStart"/>
      <w:r w:rsidRPr="00FE6AAC">
        <w:rPr>
          <w:rFonts w:ascii="Calibri" w:eastAsia="Calibri" w:hAnsi="Calibri" w:cs="Calibri"/>
          <w:lang w:val="es-ES"/>
        </w:rPr>
        <w:t>becomes</w:t>
      </w:r>
      <w:proofErr w:type="spellEnd"/>
      <w:r w:rsidRPr="00FE6AAC">
        <w:rPr>
          <w:rFonts w:ascii="Calibri" w:eastAsia="Calibri" w:hAnsi="Calibri" w:cs="Calibri"/>
          <w:lang w:val="es-ES"/>
        </w:rPr>
        <w:t xml:space="preserve"> a substitute </w:t>
      </w:r>
      <w:proofErr w:type="spellStart"/>
      <w:r w:rsidRPr="00FE6AAC">
        <w:rPr>
          <w:rFonts w:ascii="Calibri" w:eastAsia="Calibri" w:hAnsi="Calibri" w:cs="Calibri"/>
          <w:lang w:val="es-ES"/>
        </w:rPr>
        <w:t>for</w:t>
      </w:r>
      <w:proofErr w:type="spellEnd"/>
      <w:r w:rsidRPr="00FE6AAC">
        <w:rPr>
          <w:rFonts w:ascii="Calibri" w:eastAsia="Calibri" w:hAnsi="Calibri" w:cs="Calibri"/>
          <w:lang w:val="es-ES"/>
        </w:rPr>
        <w:t xml:space="preserve"> non-</w:t>
      </w:r>
      <w:proofErr w:type="spellStart"/>
      <w:r w:rsidRPr="00FE6AAC">
        <w:rPr>
          <w:rFonts w:ascii="Calibri" w:eastAsia="Calibri" w:hAnsi="Calibri" w:cs="Calibri"/>
          <w:lang w:val="es-ES"/>
        </w:rPr>
        <w:t>coercive</w:t>
      </w:r>
      <w:proofErr w:type="spellEnd"/>
      <w:r w:rsidRPr="00FE6AAC">
        <w:rPr>
          <w:rFonts w:ascii="Calibri" w:eastAsia="Calibri" w:hAnsi="Calibri" w:cs="Calibri"/>
          <w:lang w:val="es-ES"/>
        </w:rPr>
        <w:t xml:space="preserve"> intensive care.</w:t>
      </w:r>
    </w:p>
    <w:p w14:paraId="47B9E479" w14:textId="356AFBD8" w:rsidR="0091473F" w:rsidRPr="00FE6AAC" w:rsidRDefault="0091473F" w:rsidP="00812A19">
      <w:pPr>
        <w:pStyle w:val="Prrafodelista"/>
        <w:numPr>
          <w:ilvl w:val="0"/>
          <w:numId w:val="43"/>
        </w:numPr>
        <w:tabs>
          <w:tab w:val="num" w:pos="720"/>
          <w:tab w:val="num" w:pos="1440"/>
        </w:tabs>
        <w:spacing w:before="240" w:after="240"/>
        <w:jc w:val="both"/>
        <w:rPr>
          <w:rFonts w:ascii="Calibri" w:eastAsia="Calibri" w:hAnsi="Calibri" w:cs="Calibri"/>
          <w:lang w:val="es-ES"/>
        </w:rPr>
      </w:pPr>
      <w:r w:rsidRPr="00AF1097">
        <w:rPr>
          <w:rFonts w:ascii="Calibri" w:eastAsia="Calibri" w:hAnsi="Calibri" w:cs="Calibri"/>
          <w:lang w:val="en-GB"/>
        </w:rPr>
        <w:t>Insufficient specialised training of staff</w:t>
      </w:r>
      <w:r w:rsidR="001D4229" w:rsidRPr="00AF1097">
        <w:rPr>
          <w:rFonts w:ascii="Calibri" w:eastAsia="Calibri" w:hAnsi="Calibri" w:cs="Calibri"/>
          <w:lang w:val="en-GB"/>
        </w:rPr>
        <w:t xml:space="preserve">. </w:t>
      </w:r>
      <w:r w:rsidRPr="00AF1097">
        <w:rPr>
          <w:rFonts w:ascii="Calibri" w:eastAsia="Calibri" w:hAnsi="Calibri" w:cs="Calibri"/>
          <w:lang w:val="en-GB"/>
        </w:rPr>
        <w:t xml:space="preserve">Lack of mandatory and assessable training in non-coercive crisis management, trauma-informed care </w:t>
      </w:r>
      <w:r w:rsidR="001D4229" w:rsidRPr="00AF1097">
        <w:rPr>
          <w:rFonts w:ascii="Calibri" w:eastAsia="Calibri" w:hAnsi="Calibri" w:cs="Calibri"/>
          <w:lang w:val="en-GB"/>
        </w:rPr>
        <w:t xml:space="preserve">and </w:t>
      </w:r>
      <w:r w:rsidRPr="00AF1097">
        <w:rPr>
          <w:rFonts w:ascii="Calibri" w:eastAsia="Calibri" w:hAnsi="Calibri" w:cs="Calibri"/>
          <w:lang w:val="en-GB"/>
        </w:rPr>
        <w:t xml:space="preserve">human rights in mental health. </w:t>
      </w:r>
      <w:proofErr w:type="spellStart"/>
      <w:r w:rsidRPr="00FE6AAC">
        <w:rPr>
          <w:rFonts w:ascii="Calibri" w:eastAsia="Calibri" w:hAnsi="Calibri" w:cs="Calibri"/>
          <w:lang w:val="es-ES"/>
        </w:rPr>
        <w:t>Increased</w:t>
      </w:r>
      <w:proofErr w:type="spellEnd"/>
      <w:r w:rsidRPr="00FE6AAC">
        <w:rPr>
          <w:rFonts w:ascii="Calibri" w:eastAsia="Calibri" w:hAnsi="Calibri" w:cs="Calibri"/>
          <w:lang w:val="es-ES"/>
        </w:rPr>
        <w:t xml:space="preserve"> </w:t>
      </w:r>
      <w:proofErr w:type="spellStart"/>
      <w:r w:rsidRPr="00FE6AAC">
        <w:rPr>
          <w:rFonts w:ascii="Calibri" w:eastAsia="Calibri" w:hAnsi="Calibri" w:cs="Calibri"/>
          <w:lang w:val="es-ES"/>
        </w:rPr>
        <w:t>reliance</w:t>
      </w:r>
      <w:proofErr w:type="spellEnd"/>
      <w:r w:rsidRPr="00FE6AAC">
        <w:rPr>
          <w:rFonts w:ascii="Calibri" w:eastAsia="Calibri" w:hAnsi="Calibri" w:cs="Calibri"/>
          <w:lang w:val="es-ES"/>
        </w:rPr>
        <w:t xml:space="preserve"> </w:t>
      </w:r>
      <w:proofErr w:type="spellStart"/>
      <w:r w:rsidRPr="00FE6AAC">
        <w:rPr>
          <w:rFonts w:ascii="Calibri" w:eastAsia="Calibri" w:hAnsi="Calibri" w:cs="Calibri"/>
          <w:lang w:val="es-ES"/>
        </w:rPr>
        <w:t>on</w:t>
      </w:r>
      <w:proofErr w:type="spellEnd"/>
      <w:r w:rsidRPr="00FE6AAC">
        <w:rPr>
          <w:rFonts w:ascii="Calibri" w:eastAsia="Calibri" w:hAnsi="Calibri" w:cs="Calibri"/>
          <w:lang w:val="es-ES"/>
        </w:rPr>
        <w:t xml:space="preserve"> </w:t>
      </w:r>
      <w:proofErr w:type="spellStart"/>
      <w:r w:rsidRPr="00FE6AAC">
        <w:rPr>
          <w:rFonts w:ascii="Calibri" w:eastAsia="Calibri" w:hAnsi="Calibri" w:cs="Calibri"/>
          <w:lang w:val="es-ES"/>
        </w:rPr>
        <w:t>coercion</w:t>
      </w:r>
      <w:proofErr w:type="spellEnd"/>
      <w:r w:rsidRPr="00FE6AAC">
        <w:rPr>
          <w:rFonts w:ascii="Calibri" w:eastAsia="Calibri" w:hAnsi="Calibri" w:cs="Calibri"/>
          <w:lang w:val="es-ES"/>
        </w:rPr>
        <w:t xml:space="preserve"> as a </w:t>
      </w:r>
      <w:proofErr w:type="spellStart"/>
      <w:r w:rsidRPr="00FE6AAC">
        <w:rPr>
          <w:rFonts w:ascii="Calibri" w:eastAsia="Calibri" w:hAnsi="Calibri" w:cs="Calibri"/>
          <w:lang w:val="es-ES"/>
        </w:rPr>
        <w:t>rapid</w:t>
      </w:r>
      <w:proofErr w:type="spellEnd"/>
      <w:r w:rsidRPr="00FE6AAC">
        <w:rPr>
          <w:rFonts w:ascii="Calibri" w:eastAsia="Calibri" w:hAnsi="Calibri" w:cs="Calibri"/>
          <w:lang w:val="es-ES"/>
        </w:rPr>
        <w:t xml:space="preserve"> response.</w:t>
      </w:r>
    </w:p>
    <w:p w14:paraId="63BD321A" w14:textId="3B9A3E5A" w:rsidR="0091473F" w:rsidRPr="00AF1097" w:rsidRDefault="0091473F" w:rsidP="00812A19">
      <w:pPr>
        <w:pStyle w:val="Prrafodelista"/>
        <w:numPr>
          <w:ilvl w:val="0"/>
          <w:numId w:val="43"/>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t>Deficits in recording, transparency and accountability</w:t>
      </w:r>
      <w:r w:rsidR="001D4229" w:rsidRPr="00AF1097">
        <w:rPr>
          <w:rFonts w:ascii="Calibri" w:eastAsia="Calibri" w:hAnsi="Calibri" w:cs="Calibri"/>
          <w:lang w:val="en-GB"/>
        </w:rPr>
        <w:t xml:space="preserve">. </w:t>
      </w:r>
      <w:r w:rsidRPr="00AF1097">
        <w:rPr>
          <w:rFonts w:ascii="Calibri" w:eastAsia="Calibri" w:hAnsi="Calibri" w:cs="Calibri"/>
          <w:lang w:val="en-GB"/>
        </w:rPr>
        <w:t xml:space="preserve">Incomplete or non-standardised records on duration, motive, alternatives attempted </w:t>
      </w:r>
      <w:r w:rsidR="001D4229" w:rsidRPr="00AF1097">
        <w:rPr>
          <w:rFonts w:ascii="Calibri" w:eastAsia="Calibri" w:hAnsi="Calibri" w:cs="Calibri"/>
          <w:lang w:val="en-GB"/>
        </w:rPr>
        <w:t xml:space="preserve">or </w:t>
      </w:r>
      <w:r w:rsidRPr="00AF1097">
        <w:rPr>
          <w:rFonts w:ascii="Calibri" w:eastAsia="Calibri" w:hAnsi="Calibri" w:cs="Calibri"/>
          <w:lang w:val="en-GB"/>
        </w:rPr>
        <w:t>harm done. Without reliable data, it is impossible to detect abusive patterns or assess compliance.</w:t>
      </w:r>
    </w:p>
    <w:p w14:paraId="65B72A9D" w14:textId="77777777" w:rsidR="00DB47A8" w:rsidRPr="00AF1097" w:rsidRDefault="00DB47A8" w:rsidP="00D075B1">
      <w:pPr>
        <w:pStyle w:val="Prrafodelista"/>
        <w:spacing w:before="240" w:after="240"/>
        <w:jc w:val="both"/>
        <w:rPr>
          <w:rFonts w:ascii="Calibri" w:eastAsia="Calibri" w:hAnsi="Calibri" w:cs="Calibri"/>
          <w:b/>
          <w:bCs/>
          <w:lang w:val="en-GB"/>
        </w:rPr>
      </w:pPr>
    </w:p>
    <w:p w14:paraId="1870AB2F" w14:textId="77777777" w:rsidR="00AD6218" w:rsidRPr="00AF1097" w:rsidRDefault="007B6AA4" w:rsidP="00AD6218">
      <w:pPr>
        <w:pStyle w:val="Prrafodelista"/>
        <w:spacing w:before="240" w:after="240"/>
        <w:jc w:val="both"/>
        <w:rPr>
          <w:rFonts w:ascii="Calibri" w:eastAsia="Calibri" w:hAnsi="Calibri" w:cs="Calibri"/>
          <w:lang w:val="en-GB"/>
        </w:rPr>
      </w:pPr>
      <w:r w:rsidRPr="00AF1097">
        <w:rPr>
          <w:rFonts w:ascii="Calibri" w:eastAsia="Calibri" w:hAnsi="Calibri" w:cs="Calibri"/>
          <w:b/>
          <w:bCs/>
          <w:lang w:val="en-GB"/>
        </w:rPr>
        <w:t>Useful follow-up questions or lines of enquiry for the CAT:</w:t>
      </w:r>
    </w:p>
    <w:p w14:paraId="54792D69" w14:textId="77777777" w:rsidR="00AD6218" w:rsidRPr="00AF1097" w:rsidRDefault="00AD6218" w:rsidP="00AD6218">
      <w:pPr>
        <w:pStyle w:val="Prrafodelista"/>
        <w:spacing w:before="240" w:after="240"/>
        <w:jc w:val="both"/>
        <w:rPr>
          <w:rFonts w:asciiTheme="majorHAnsi" w:eastAsia="Calibri" w:hAnsiTheme="majorHAnsi" w:cstheme="majorHAnsi"/>
          <w:lang w:val="en-GB"/>
        </w:rPr>
      </w:pPr>
    </w:p>
    <w:p w14:paraId="35E8AB17" w14:textId="381DCA74" w:rsidR="00AD6218" w:rsidRPr="00AF1097" w:rsidRDefault="00AD6218" w:rsidP="00812A19">
      <w:pPr>
        <w:pStyle w:val="Prrafodelista"/>
        <w:numPr>
          <w:ilvl w:val="0"/>
          <w:numId w:val="88"/>
        </w:numPr>
        <w:spacing w:before="240" w:after="240"/>
        <w:jc w:val="both"/>
        <w:rPr>
          <w:rFonts w:asciiTheme="majorHAnsi" w:hAnsiTheme="majorHAnsi" w:cstheme="majorHAnsi"/>
          <w:lang w:val="en-GB"/>
        </w:rPr>
      </w:pPr>
      <w:r w:rsidRPr="00AF1097">
        <w:rPr>
          <w:rFonts w:asciiTheme="majorHAnsi" w:hAnsiTheme="majorHAnsi" w:cstheme="majorHAnsi"/>
          <w:lang w:val="en-GB"/>
        </w:rPr>
        <w:t>What steps have been taken to introduce legislative changes to prohibit the use of coercive measures in psychiatric health care?</w:t>
      </w:r>
    </w:p>
    <w:p w14:paraId="09E1D297" w14:textId="39F9CD94" w:rsidR="00AD6218" w:rsidRPr="00AF1097" w:rsidRDefault="00AD6218" w:rsidP="00812A19">
      <w:pPr>
        <w:pStyle w:val="Prrafodelista"/>
        <w:numPr>
          <w:ilvl w:val="0"/>
          <w:numId w:val="88"/>
        </w:numPr>
        <w:spacing w:before="240" w:after="240"/>
        <w:jc w:val="both"/>
        <w:rPr>
          <w:rFonts w:asciiTheme="majorHAnsi" w:hAnsiTheme="majorHAnsi" w:cstheme="majorHAnsi"/>
          <w:lang w:val="en-GB"/>
        </w:rPr>
      </w:pPr>
      <w:r w:rsidRPr="00AF1097">
        <w:rPr>
          <w:rFonts w:asciiTheme="majorHAnsi" w:hAnsiTheme="majorHAnsi" w:cstheme="majorHAnsi"/>
          <w:lang w:val="en-GB"/>
        </w:rPr>
        <w:t>What steps have been taken to ensure the requirement of informed consent of persons with disabilities in mental health care?</w:t>
      </w:r>
    </w:p>
    <w:p w14:paraId="5E574DB2" w14:textId="28C7B6BB" w:rsidR="00AD6218" w:rsidRPr="00AF1097" w:rsidRDefault="00AD6218" w:rsidP="00812A19">
      <w:pPr>
        <w:pStyle w:val="Prrafodelista"/>
        <w:numPr>
          <w:ilvl w:val="0"/>
          <w:numId w:val="88"/>
        </w:numPr>
        <w:spacing w:before="240" w:after="240"/>
        <w:jc w:val="both"/>
        <w:rPr>
          <w:rFonts w:asciiTheme="majorHAnsi" w:hAnsiTheme="majorHAnsi" w:cstheme="majorHAnsi"/>
          <w:lang w:val="en-GB"/>
        </w:rPr>
      </w:pPr>
      <w:r w:rsidRPr="00AF1097">
        <w:rPr>
          <w:rFonts w:asciiTheme="majorHAnsi" w:hAnsiTheme="majorHAnsi" w:cstheme="majorHAnsi"/>
          <w:lang w:val="en-GB"/>
        </w:rPr>
        <w:lastRenderedPageBreak/>
        <w:t>What mechanisms are in place to ensure independent monitoring of mental health facilities?</w:t>
      </w:r>
    </w:p>
    <w:p w14:paraId="0ED0CE11" w14:textId="564C8AD1" w:rsidR="00AD6218" w:rsidRPr="00AF1097" w:rsidRDefault="00AD6218" w:rsidP="00812A19">
      <w:pPr>
        <w:pStyle w:val="Prrafodelista"/>
        <w:numPr>
          <w:ilvl w:val="0"/>
          <w:numId w:val="88"/>
        </w:numPr>
        <w:spacing w:before="240" w:after="240"/>
        <w:jc w:val="both"/>
        <w:rPr>
          <w:rFonts w:asciiTheme="majorHAnsi" w:hAnsiTheme="majorHAnsi" w:cstheme="majorHAnsi"/>
          <w:lang w:val="en-GB"/>
        </w:rPr>
      </w:pPr>
      <w:r w:rsidRPr="00AF1097">
        <w:rPr>
          <w:rFonts w:asciiTheme="majorHAnsi" w:hAnsiTheme="majorHAnsi" w:cstheme="majorHAnsi"/>
          <w:lang w:val="en-GB"/>
        </w:rPr>
        <w:t>What steps have been taken to establish protocols that provide for alternatives to coercive measures, such as home-based care or outpatient treatment?</w:t>
      </w:r>
    </w:p>
    <w:p w14:paraId="1DBAB4BC" w14:textId="77777777" w:rsidR="00AD6218" w:rsidRPr="00AF1097" w:rsidRDefault="00C848D7" w:rsidP="00812A19">
      <w:pPr>
        <w:pStyle w:val="Prrafodelista"/>
        <w:numPr>
          <w:ilvl w:val="0"/>
          <w:numId w:val="88"/>
        </w:numPr>
        <w:spacing w:before="240" w:after="240"/>
        <w:jc w:val="both"/>
        <w:rPr>
          <w:rFonts w:asciiTheme="majorHAnsi" w:hAnsiTheme="majorHAnsi" w:cstheme="majorHAnsi"/>
          <w:lang w:val="en-GB"/>
        </w:rPr>
      </w:pPr>
      <w:r w:rsidRPr="00AF1097">
        <w:rPr>
          <w:rFonts w:asciiTheme="majorHAnsi" w:hAnsiTheme="majorHAnsi" w:cstheme="majorHAnsi"/>
          <w:lang w:val="en-GB"/>
        </w:rPr>
        <w:t>What public (or accessible to monitoring mechanisms) register exists on restraints and their duration?</w:t>
      </w:r>
    </w:p>
    <w:p w14:paraId="4FABE0F4" w14:textId="0B28225B" w:rsidR="00C848D7" w:rsidRPr="00AF1097" w:rsidRDefault="00C848D7" w:rsidP="00812A19">
      <w:pPr>
        <w:pStyle w:val="Prrafodelista"/>
        <w:numPr>
          <w:ilvl w:val="0"/>
          <w:numId w:val="88"/>
        </w:numPr>
        <w:spacing w:before="240" w:after="240"/>
        <w:jc w:val="both"/>
        <w:rPr>
          <w:rFonts w:asciiTheme="majorHAnsi" w:hAnsiTheme="majorHAnsi" w:cstheme="majorHAnsi"/>
          <w:lang w:val="en-GB"/>
        </w:rPr>
      </w:pPr>
      <w:r w:rsidRPr="00AF1097">
        <w:rPr>
          <w:rFonts w:asciiTheme="majorHAnsi" w:hAnsiTheme="majorHAnsi" w:cstheme="majorHAnsi"/>
          <w:lang w:val="en-GB"/>
        </w:rPr>
        <w:t>What plan for the progressive reduction of the use of restraints and isolation has been adopted?</w:t>
      </w:r>
    </w:p>
    <w:p w14:paraId="045C7752" w14:textId="77777777" w:rsidR="00AD6218" w:rsidRPr="00AF1097" w:rsidRDefault="00AD6218" w:rsidP="00AD6218">
      <w:pPr>
        <w:pStyle w:val="Prrafodelista"/>
        <w:spacing w:before="240" w:after="240"/>
        <w:jc w:val="both"/>
        <w:rPr>
          <w:lang w:val="en-GB"/>
        </w:rPr>
      </w:pPr>
    </w:p>
    <w:p w14:paraId="05C22A50" w14:textId="0262ABD5" w:rsidR="00C848D7" w:rsidRDefault="00DB47A8"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after="240"/>
        <w:jc w:val="both"/>
        <w:rPr>
          <w:rFonts w:asciiTheme="majorHAnsi" w:hAnsiTheme="majorHAnsi" w:cstheme="majorHAnsi"/>
          <w:b/>
          <w:bCs/>
        </w:rPr>
      </w:pPr>
      <w:r w:rsidRPr="00AF1097">
        <w:rPr>
          <w:rFonts w:asciiTheme="majorHAnsi" w:hAnsiTheme="majorHAnsi" w:cstheme="majorHAnsi"/>
          <w:b/>
          <w:bCs/>
          <w:lang w:val="en-GB"/>
        </w:rPr>
        <w:t>Violence against women and sexual violence (including trafficking)</w:t>
      </w:r>
      <w:r w:rsidR="00D36DB0">
        <w:rPr>
          <w:rFonts w:asciiTheme="majorHAnsi" w:hAnsiTheme="majorHAnsi" w:cstheme="majorHAnsi"/>
          <w:b/>
          <w:bCs/>
        </w:rPr>
        <w:fldChar w:fldCharType="begin"/>
      </w:r>
      <w:r w:rsidR="00D36DB0" w:rsidRPr="00AF1097">
        <w:rPr>
          <w:lang w:val="en-GB"/>
        </w:rPr>
        <w:instrText xml:space="preserve"> XE "</w:instrText>
      </w:r>
      <w:r w:rsidR="00D36DB0" w:rsidRPr="00AF1097">
        <w:rPr>
          <w:rFonts w:asciiTheme="majorHAnsi" w:hAnsiTheme="majorHAnsi" w:cstheme="majorHAnsi"/>
          <w:b/>
          <w:bCs/>
          <w:lang w:val="en-GB"/>
        </w:rPr>
        <w:instrText xml:space="preserve">29. </w:instrText>
      </w:r>
      <w:r w:rsidR="00D36DB0" w:rsidRPr="002F2DB0">
        <w:rPr>
          <w:rFonts w:asciiTheme="majorHAnsi" w:hAnsiTheme="majorHAnsi" w:cstheme="majorHAnsi"/>
          <w:b/>
          <w:bCs/>
        </w:rPr>
        <w:instrText>Violencia contra las mujeres y violencia sexual (incluida trata)</w:instrText>
      </w:r>
      <w:r w:rsidR="00D36DB0">
        <w:instrText xml:space="preserve">" </w:instrText>
      </w:r>
      <w:r w:rsidR="00D36DB0">
        <w:rPr>
          <w:rFonts w:asciiTheme="majorHAnsi" w:hAnsiTheme="majorHAnsi" w:cstheme="majorHAnsi"/>
          <w:b/>
          <w:bCs/>
        </w:rPr>
        <w:fldChar w:fldCharType="end"/>
      </w:r>
    </w:p>
    <w:p w14:paraId="3BC1B903" w14:textId="77777777" w:rsidR="00DB47A8" w:rsidRDefault="00DB47A8" w:rsidP="00AD6218">
      <w:pPr>
        <w:pStyle w:val="Prrafodelista"/>
        <w:jc w:val="both"/>
        <w:rPr>
          <w:rFonts w:asciiTheme="majorHAnsi" w:hAnsiTheme="majorHAnsi" w:cstheme="majorHAnsi"/>
          <w:b/>
          <w:bCs/>
        </w:rPr>
      </w:pPr>
    </w:p>
    <w:p w14:paraId="3F0280AE" w14:textId="77777777" w:rsidR="00FD4CE3" w:rsidRPr="00AF1097" w:rsidRDefault="00FD4CE3" w:rsidP="00D075B1">
      <w:pPr>
        <w:ind w:left="720"/>
        <w:jc w:val="both"/>
        <w:rPr>
          <w:rFonts w:asciiTheme="majorHAnsi" w:hAnsiTheme="majorHAnsi" w:cstheme="majorHAnsi"/>
          <w:lang w:val="en-GB"/>
        </w:rPr>
      </w:pPr>
      <w:r w:rsidRPr="00AF1097">
        <w:rPr>
          <w:rFonts w:asciiTheme="majorHAnsi" w:hAnsiTheme="majorHAnsi" w:cstheme="majorHAnsi"/>
          <w:b/>
          <w:lang w:val="en-GB"/>
        </w:rPr>
        <w:t xml:space="preserve">Value-added note: </w:t>
      </w:r>
      <w:r w:rsidRPr="00AF1097">
        <w:rPr>
          <w:rFonts w:asciiTheme="majorHAnsi" w:hAnsiTheme="majorHAnsi" w:cstheme="majorHAnsi"/>
          <w:lang w:val="en-GB"/>
        </w:rPr>
        <w:t>development not present or not explicitly developed in the 'List of Issues' document provided.</w:t>
      </w:r>
    </w:p>
    <w:p w14:paraId="38841ABC" w14:textId="77777777" w:rsidR="00FD4CE3" w:rsidRPr="00AF1097" w:rsidRDefault="00FD4CE3" w:rsidP="00D075B1">
      <w:pPr>
        <w:pStyle w:val="Prrafodelista"/>
        <w:spacing w:after="240"/>
        <w:jc w:val="both"/>
        <w:rPr>
          <w:rFonts w:asciiTheme="majorHAnsi" w:hAnsiTheme="majorHAnsi" w:cstheme="majorHAnsi"/>
          <w:b/>
          <w:bCs/>
          <w:lang w:val="en-GB"/>
        </w:rPr>
      </w:pPr>
    </w:p>
    <w:p w14:paraId="2DCB69EC" w14:textId="77777777" w:rsidR="00DB47A8" w:rsidRPr="00AF1097" w:rsidRDefault="00DB47A8" w:rsidP="00D075B1">
      <w:pPr>
        <w:pStyle w:val="Prrafodelista"/>
        <w:spacing w:after="240"/>
        <w:jc w:val="both"/>
        <w:rPr>
          <w:rFonts w:asciiTheme="majorHAnsi" w:hAnsiTheme="majorHAnsi" w:cstheme="majorHAnsi"/>
          <w:b/>
          <w:bCs/>
          <w:u w:val="single"/>
          <w:lang w:val="en-GB"/>
        </w:rPr>
      </w:pPr>
      <w:r w:rsidRPr="00AF1097">
        <w:rPr>
          <w:rFonts w:asciiTheme="majorHAnsi" w:hAnsiTheme="majorHAnsi" w:cstheme="majorHAnsi"/>
          <w:b/>
          <w:bCs/>
          <w:u w:val="single"/>
          <w:lang w:val="en-GB"/>
        </w:rPr>
        <w:t>Legal and factual summary</w:t>
      </w:r>
    </w:p>
    <w:p w14:paraId="6C978F70" w14:textId="77777777" w:rsidR="00DB47A8" w:rsidRPr="00AF1097" w:rsidRDefault="00DB47A8" w:rsidP="00D075B1">
      <w:pPr>
        <w:pStyle w:val="Prrafodelista"/>
        <w:spacing w:after="240"/>
        <w:jc w:val="both"/>
        <w:rPr>
          <w:rFonts w:asciiTheme="majorHAnsi" w:hAnsiTheme="majorHAnsi" w:cstheme="majorHAnsi"/>
          <w:lang w:val="en-GB"/>
        </w:rPr>
      </w:pPr>
    </w:p>
    <w:p w14:paraId="6FAB59F3" w14:textId="4085EB10" w:rsidR="00DB47A8" w:rsidRPr="00AF1097" w:rsidRDefault="00DB47A8" w:rsidP="00D075B1">
      <w:pPr>
        <w:pStyle w:val="Prrafodelista"/>
        <w:spacing w:after="240"/>
        <w:jc w:val="both"/>
        <w:rPr>
          <w:rFonts w:asciiTheme="majorHAnsi" w:hAnsiTheme="majorHAnsi" w:cstheme="majorHAnsi"/>
          <w:lang w:val="en-GB"/>
        </w:rPr>
      </w:pPr>
      <w:r w:rsidRPr="00AF1097">
        <w:rPr>
          <w:rFonts w:asciiTheme="majorHAnsi" w:hAnsiTheme="majorHAnsi" w:cstheme="majorHAnsi"/>
          <w:lang w:val="en-GB"/>
        </w:rPr>
        <w:t>Violence against women and sexual violence require due diligence: prevent, protect, investigate, punish and redress. When the state response is late or insufficient, the harm can amount to cruel or degrading treatment. The existence of advanced normative frameworks does not eliminate territorial gaps in resources (24h crisis centres, psychological care, shelters), nor operational challenges (forensic evidence, immediate protection, risk assessment).</w:t>
      </w:r>
    </w:p>
    <w:p w14:paraId="1EB7D6EB" w14:textId="77777777" w:rsidR="00DB47A8" w:rsidRPr="00AF1097" w:rsidRDefault="00DB47A8" w:rsidP="00D075B1">
      <w:pPr>
        <w:pStyle w:val="Prrafodelista"/>
        <w:spacing w:after="240"/>
        <w:jc w:val="both"/>
        <w:rPr>
          <w:rFonts w:asciiTheme="majorHAnsi" w:hAnsiTheme="majorHAnsi" w:cstheme="majorHAnsi"/>
          <w:lang w:val="en-GB"/>
        </w:rPr>
      </w:pPr>
    </w:p>
    <w:p w14:paraId="1BA6A99A" w14:textId="699BF2A0" w:rsidR="00DB47A8" w:rsidRPr="00AD6218" w:rsidRDefault="00DB47A8" w:rsidP="00D075B1">
      <w:pPr>
        <w:pStyle w:val="Prrafodelista"/>
        <w:spacing w:after="240"/>
        <w:jc w:val="both"/>
        <w:rPr>
          <w:rFonts w:asciiTheme="majorHAnsi" w:hAnsiTheme="majorHAnsi" w:cstheme="majorHAnsi"/>
          <w:b/>
          <w:bCs/>
          <w:u w:val="single"/>
        </w:rPr>
      </w:pPr>
      <w:proofErr w:type="spellStart"/>
      <w:r w:rsidRPr="00AD6218">
        <w:rPr>
          <w:rFonts w:asciiTheme="majorHAnsi" w:hAnsiTheme="majorHAnsi" w:cstheme="majorHAnsi"/>
          <w:b/>
          <w:bCs/>
          <w:u w:val="single"/>
        </w:rPr>
        <w:t>Recurrent</w:t>
      </w:r>
      <w:proofErr w:type="spellEnd"/>
      <w:r w:rsidRPr="00AD6218">
        <w:rPr>
          <w:rFonts w:asciiTheme="majorHAnsi" w:hAnsiTheme="majorHAnsi" w:cstheme="majorHAnsi"/>
          <w:b/>
          <w:bCs/>
          <w:u w:val="single"/>
        </w:rPr>
        <w:t xml:space="preserve"> </w:t>
      </w:r>
      <w:proofErr w:type="spellStart"/>
      <w:r w:rsidRPr="00AD6218">
        <w:rPr>
          <w:rFonts w:asciiTheme="majorHAnsi" w:hAnsiTheme="majorHAnsi" w:cstheme="majorHAnsi"/>
          <w:b/>
          <w:bCs/>
          <w:u w:val="single"/>
        </w:rPr>
        <w:t>problematic</w:t>
      </w:r>
      <w:proofErr w:type="spellEnd"/>
      <w:r w:rsidRPr="00AD6218">
        <w:rPr>
          <w:rFonts w:asciiTheme="majorHAnsi" w:hAnsiTheme="majorHAnsi" w:cstheme="majorHAnsi"/>
          <w:b/>
          <w:bCs/>
          <w:u w:val="single"/>
        </w:rPr>
        <w:t xml:space="preserve"> </w:t>
      </w:r>
      <w:proofErr w:type="spellStart"/>
      <w:r w:rsidRPr="00AD6218">
        <w:rPr>
          <w:rFonts w:asciiTheme="majorHAnsi" w:hAnsiTheme="majorHAnsi" w:cstheme="majorHAnsi"/>
          <w:b/>
          <w:bCs/>
          <w:u w:val="single"/>
        </w:rPr>
        <w:t>aspects</w:t>
      </w:r>
      <w:proofErr w:type="spellEnd"/>
    </w:p>
    <w:p w14:paraId="633A1392" w14:textId="77777777" w:rsidR="00DB47A8" w:rsidRDefault="00DB47A8" w:rsidP="00D075B1">
      <w:pPr>
        <w:pStyle w:val="Prrafodelista"/>
        <w:spacing w:after="240"/>
        <w:jc w:val="both"/>
        <w:rPr>
          <w:rFonts w:asciiTheme="majorHAnsi" w:hAnsiTheme="majorHAnsi" w:cstheme="majorHAnsi"/>
        </w:rPr>
      </w:pPr>
    </w:p>
    <w:p w14:paraId="6578AE91" w14:textId="3C2F5DD3" w:rsidR="00DB47A8" w:rsidRPr="00AF1097" w:rsidRDefault="00DB47A8" w:rsidP="00812A19">
      <w:pPr>
        <w:pStyle w:val="Prrafodelista"/>
        <w:numPr>
          <w:ilvl w:val="0"/>
          <w:numId w:val="53"/>
        </w:numPr>
        <w:spacing w:after="240"/>
        <w:jc w:val="both"/>
        <w:rPr>
          <w:rFonts w:asciiTheme="majorHAnsi" w:hAnsiTheme="majorHAnsi" w:cstheme="majorHAnsi"/>
          <w:lang w:val="en-GB"/>
        </w:rPr>
      </w:pPr>
      <w:r w:rsidRPr="00AF1097">
        <w:rPr>
          <w:rFonts w:asciiTheme="majorHAnsi" w:hAnsiTheme="majorHAnsi" w:cstheme="majorHAnsi"/>
          <w:lang w:val="en-GB"/>
        </w:rPr>
        <w:t>Unequal territorial availability of specialised resources and comprehensive care.</w:t>
      </w:r>
    </w:p>
    <w:p w14:paraId="138B7CA3" w14:textId="3CD92110" w:rsidR="00DB47A8" w:rsidRPr="00AF1097" w:rsidRDefault="00DB47A8" w:rsidP="00812A19">
      <w:pPr>
        <w:pStyle w:val="Prrafodelista"/>
        <w:numPr>
          <w:ilvl w:val="0"/>
          <w:numId w:val="53"/>
        </w:numPr>
        <w:spacing w:after="240"/>
        <w:jc w:val="both"/>
        <w:rPr>
          <w:rFonts w:asciiTheme="majorHAnsi" w:hAnsiTheme="majorHAnsi" w:cstheme="majorHAnsi"/>
          <w:lang w:val="en-GB"/>
        </w:rPr>
      </w:pPr>
      <w:r w:rsidRPr="00AF1097">
        <w:rPr>
          <w:rFonts w:asciiTheme="majorHAnsi" w:hAnsiTheme="majorHAnsi" w:cstheme="majorHAnsi"/>
          <w:lang w:val="en-GB"/>
        </w:rPr>
        <w:t>Barriers in access to justice: delays, evidence, credibility, re-victimisation.</w:t>
      </w:r>
    </w:p>
    <w:p w14:paraId="67A2FFAF" w14:textId="31BBFAA6" w:rsidR="00DB47A8" w:rsidRPr="00AF1097" w:rsidRDefault="00DB47A8" w:rsidP="00812A19">
      <w:pPr>
        <w:pStyle w:val="Prrafodelista"/>
        <w:numPr>
          <w:ilvl w:val="0"/>
          <w:numId w:val="53"/>
        </w:numPr>
        <w:spacing w:after="240"/>
        <w:jc w:val="both"/>
        <w:rPr>
          <w:rFonts w:asciiTheme="majorHAnsi" w:hAnsiTheme="majorHAnsi" w:cstheme="majorHAnsi"/>
          <w:lang w:val="en-GB"/>
        </w:rPr>
      </w:pPr>
      <w:r w:rsidRPr="00AF1097">
        <w:rPr>
          <w:rFonts w:asciiTheme="majorHAnsi" w:hAnsiTheme="majorHAnsi" w:cstheme="majorHAnsi"/>
          <w:lang w:val="en-GB"/>
        </w:rPr>
        <w:t>Trafficking and sexual exploitation: early identification, protection and sustained support.</w:t>
      </w:r>
    </w:p>
    <w:p w14:paraId="235CEC3A" w14:textId="77777777" w:rsidR="00DB47A8" w:rsidRPr="00AF1097" w:rsidRDefault="00DB47A8" w:rsidP="00D075B1">
      <w:pPr>
        <w:pStyle w:val="Prrafodelista"/>
        <w:spacing w:after="240"/>
        <w:jc w:val="both"/>
        <w:rPr>
          <w:rFonts w:asciiTheme="majorHAnsi" w:hAnsiTheme="majorHAnsi" w:cstheme="majorHAnsi"/>
          <w:lang w:val="en-GB"/>
        </w:rPr>
      </w:pPr>
    </w:p>
    <w:p w14:paraId="7337C792" w14:textId="6D063CF1" w:rsidR="00DB47A8" w:rsidRPr="00AF1097" w:rsidRDefault="00DB47A8" w:rsidP="00D075B1">
      <w:pPr>
        <w:pStyle w:val="Prrafodelista"/>
        <w:spacing w:after="240"/>
        <w:jc w:val="both"/>
        <w:rPr>
          <w:rFonts w:asciiTheme="majorHAnsi" w:hAnsiTheme="majorHAnsi" w:cstheme="majorHAnsi"/>
          <w:b/>
          <w:bCs/>
          <w:u w:val="single"/>
          <w:lang w:val="en-GB"/>
        </w:rPr>
      </w:pPr>
      <w:r w:rsidRPr="00AF1097">
        <w:rPr>
          <w:rFonts w:asciiTheme="majorHAnsi" w:hAnsiTheme="majorHAnsi" w:cstheme="majorHAnsi"/>
          <w:b/>
          <w:bCs/>
          <w:u w:val="single"/>
          <w:lang w:val="en-GB"/>
        </w:rPr>
        <w:t>Useful questions or lines of follow-up for the CAT</w:t>
      </w:r>
    </w:p>
    <w:p w14:paraId="512E0659" w14:textId="77777777" w:rsidR="00DB47A8" w:rsidRPr="00AF1097" w:rsidRDefault="00DB47A8" w:rsidP="00D075B1">
      <w:pPr>
        <w:pStyle w:val="Prrafodelista"/>
        <w:spacing w:after="240"/>
        <w:jc w:val="both"/>
        <w:rPr>
          <w:rFonts w:asciiTheme="majorHAnsi" w:hAnsiTheme="majorHAnsi" w:cstheme="majorHAnsi"/>
          <w:lang w:val="en-GB"/>
        </w:rPr>
      </w:pPr>
    </w:p>
    <w:p w14:paraId="3BC367F6" w14:textId="4917782B" w:rsidR="00DB47A8" w:rsidRPr="00AF1097" w:rsidRDefault="00DB47A8" w:rsidP="00812A19">
      <w:pPr>
        <w:pStyle w:val="Prrafodelista"/>
        <w:numPr>
          <w:ilvl w:val="0"/>
          <w:numId w:val="52"/>
        </w:numPr>
        <w:spacing w:after="240"/>
        <w:jc w:val="both"/>
        <w:rPr>
          <w:rFonts w:asciiTheme="majorHAnsi" w:hAnsiTheme="majorHAnsi" w:cstheme="majorHAnsi"/>
          <w:lang w:val="en-GB"/>
        </w:rPr>
      </w:pPr>
      <w:r w:rsidRPr="00AF1097">
        <w:rPr>
          <w:rFonts w:asciiTheme="majorHAnsi" w:hAnsiTheme="majorHAnsi" w:cstheme="majorHAnsi"/>
          <w:lang w:val="en-GB"/>
        </w:rPr>
        <w:t>What is the actual coverage of specialised resources (24h) and what indicators are used to assess their effectiveness?</w:t>
      </w:r>
    </w:p>
    <w:p w14:paraId="7760B488" w14:textId="5059601B" w:rsidR="00DB47A8" w:rsidRPr="00AF1097" w:rsidRDefault="00DB47A8" w:rsidP="00812A19">
      <w:pPr>
        <w:pStyle w:val="Prrafodelista"/>
        <w:numPr>
          <w:ilvl w:val="0"/>
          <w:numId w:val="52"/>
        </w:numPr>
        <w:spacing w:after="240"/>
        <w:jc w:val="both"/>
        <w:rPr>
          <w:rFonts w:asciiTheme="majorHAnsi" w:hAnsiTheme="majorHAnsi" w:cstheme="majorHAnsi"/>
          <w:lang w:val="en-GB"/>
        </w:rPr>
      </w:pPr>
      <w:r w:rsidRPr="00AF1097">
        <w:rPr>
          <w:rFonts w:asciiTheme="majorHAnsi" w:hAnsiTheme="majorHAnsi" w:cstheme="majorHAnsi"/>
          <w:lang w:val="en-GB"/>
        </w:rPr>
        <w:t>How do you ensure training and protocols for statement taking and forensic evidence without re-victimisation?</w:t>
      </w:r>
    </w:p>
    <w:p w14:paraId="5CDA68AD" w14:textId="6612B96F" w:rsidR="00DB47A8" w:rsidRPr="00AF1097" w:rsidRDefault="00DB47A8" w:rsidP="00812A19">
      <w:pPr>
        <w:pStyle w:val="Prrafodelista"/>
        <w:numPr>
          <w:ilvl w:val="0"/>
          <w:numId w:val="52"/>
        </w:numPr>
        <w:spacing w:after="240"/>
        <w:jc w:val="both"/>
        <w:rPr>
          <w:rFonts w:asciiTheme="majorHAnsi" w:hAnsiTheme="majorHAnsi" w:cstheme="majorHAnsi"/>
          <w:lang w:val="en-GB"/>
        </w:rPr>
      </w:pPr>
      <w:r w:rsidRPr="00AF1097">
        <w:rPr>
          <w:rFonts w:asciiTheme="majorHAnsi" w:hAnsiTheme="majorHAnsi" w:cstheme="majorHAnsi"/>
          <w:lang w:val="en-GB"/>
        </w:rPr>
        <w:t>What data is published on convictions, protection orders and recidivism, with relevant disaggregation?</w:t>
      </w:r>
    </w:p>
    <w:p w14:paraId="13648F4E" w14:textId="77777777" w:rsidR="00536082" w:rsidRPr="00AD6218" w:rsidRDefault="00536082" w:rsidP="00D075B1">
      <w:pPr>
        <w:spacing w:after="240"/>
        <w:ind w:left="720"/>
        <w:rPr>
          <w:rFonts w:asciiTheme="majorHAnsi" w:hAnsiTheme="majorHAnsi" w:cstheme="majorHAnsi"/>
          <w:b/>
          <w:bCs/>
          <w:u w:val="single"/>
          <w:lang w:val="en-GB"/>
        </w:rPr>
      </w:pPr>
      <w:r w:rsidRPr="00AD6218">
        <w:rPr>
          <w:rFonts w:asciiTheme="majorHAnsi" w:hAnsiTheme="majorHAnsi" w:cstheme="majorHAnsi"/>
          <w:b/>
          <w:bCs/>
          <w:u w:val="single"/>
          <w:lang w:val="en-GB"/>
        </w:rPr>
        <w:t>Full references (main selection)</w:t>
      </w:r>
    </w:p>
    <w:p w14:paraId="13DA6188" w14:textId="72543AA8" w:rsidR="00536082" w:rsidRPr="00536082" w:rsidRDefault="00536082" w:rsidP="00812A19">
      <w:pPr>
        <w:pStyle w:val="Prrafodelista"/>
        <w:numPr>
          <w:ilvl w:val="0"/>
          <w:numId w:val="57"/>
        </w:numPr>
        <w:spacing w:after="240"/>
        <w:rPr>
          <w:rFonts w:asciiTheme="majorHAnsi" w:hAnsiTheme="majorHAnsi" w:cstheme="majorHAnsi"/>
          <w:lang w:val="en-GB"/>
        </w:rPr>
      </w:pPr>
      <w:r w:rsidRPr="00536082">
        <w:rPr>
          <w:rFonts w:asciiTheme="majorHAnsi" w:hAnsiTheme="majorHAnsi" w:cstheme="majorHAnsi"/>
          <w:lang w:val="en-GB"/>
        </w:rPr>
        <w:t>Human Rights Watch (2025). World Report 2025: Spain (women's rights).</w:t>
      </w:r>
    </w:p>
    <w:p w14:paraId="3BDC48BE" w14:textId="245B2C47" w:rsidR="00536082" w:rsidRPr="00536082" w:rsidRDefault="00536082" w:rsidP="00812A19">
      <w:pPr>
        <w:pStyle w:val="Prrafodelista"/>
        <w:numPr>
          <w:ilvl w:val="0"/>
          <w:numId w:val="57"/>
        </w:numPr>
        <w:spacing w:after="240"/>
        <w:rPr>
          <w:rFonts w:asciiTheme="majorHAnsi" w:hAnsiTheme="majorHAnsi" w:cstheme="majorHAnsi"/>
        </w:rPr>
      </w:pPr>
      <w:r w:rsidRPr="00536082">
        <w:rPr>
          <w:rFonts w:asciiTheme="majorHAnsi" w:hAnsiTheme="majorHAnsi" w:cstheme="majorHAnsi"/>
        </w:rPr>
        <w:t xml:space="preserve">Ombudsman (2025). </w:t>
      </w:r>
      <w:proofErr w:type="spellStart"/>
      <w:r w:rsidRPr="00536082">
        <w:rPr>
          <w:rFonts w:asciiTheme="majorHAnsi" w:hAnsiTheme="majorHAnsi" w:cstheme="majorHAnsi"/>
        </w:rPr>
        <w:t>Annual</w:t>
      </w:r>
      <w:proofErr w:type="spellEnd"/>
      <w:r w:rsidRPr="00536082">
        <w:rPr>
          <w:rFonts w:asciiTheme="majorHAnsi" w:hAnsiTheme="majorHAnsi" w:cstheme="majorHAnsi"/>
        </w:rPr>
        <w:t xml:space="preserve"> </w:t>
      </w:r>
      <w:proofErr w:type="spellStart"/>
      <w:r w:rsidRPr="00536082">
        <w:rPr>
          <w:rFonts w:asciiTheme="majorHAnsi" w:hAnsiTheme="majorHAnsi" w:cstheme="majorHAnsi"/>
        </w:rPr>
        <w:t>Report</w:t>
      </w:r>
      <w:proofErr w:type="spellEnd"/>
      <w:r w:rsidRPr="00536082">
        <w:rPr>
          <w:rFonts w:asciiTheme="majorHAnsi" w:hAnsiTheme="majorHAnsi" w:cstheme="majorHAnsi"/>
        </w:rPr>
        <w:t xml:space="preserve"> 2024 (</w:t>
      </w:r>
      <w:proofErr w:type="spellStart"/>
      <w:r w:rsidRPr="00536082">
        <w:rPr>
          <w:rFonts w:asciiTheme="majorHAnsi" w:hAnsiTheme="majorHAnsi" w:cstheme="majorHAnsi"/>
        </w:rPr>
        <w:t>gender</w:t>
      </w:r>
      <w:proofErr w:type="spellEnd"/>
      <w:r w:rsidRPr="00536082">
        <w:rPr>
          <w:rFonts w:asciiTheme="majorHAnsi" w:hAnsiTheme="majorHAnsi" w:cstheme="majorHAnsi"/>
        </w:rPr>
        <w:t xml:space="preserve">/sexual </w:t>
      </w:r>
      <w:proofErr w:type="spellStart"/>
      <w:r w:rsidRPr="00536082">
        <w:rPr>
          <w:rFonts w:asciiTheme="majorHAnsi" w:hAnsiTheme="majorHAnsi" w:cstheme="majorHAnsi"/>
        </w:rPr>
        <w:t>violence</w:t>
      </w:r>
      <w:proofErr w:type="spellEnd"/>
      <w:r w:rsidRPr="00536082">
        <w:rPr>
          <w:rFonts w:asciiTheme="majorHAnsi" w:hAnsiTheme="majorHAnsi" w:cstheme="majorHAnsi"/>
        </w:rPr>
        <w:t>).</w:t>
      </w:r>
    </w:p>
    <w:p w14:paraId="7AB62097" w14:textId="58BE7356" w:rsidR="00E01EC9" w:rsidRPr="00AF1097" w:rsidRDefault="00536082" w:rsidP="00812A19">
      <w:pPr>
        <w:pStyle w:val="Prrafodelista"/>
        <w:numPr>
          <w:ilvl w:val="0"/>
          <w:numId w:val="57"/>
        </w:numPr>
        <w:spacing w:after="240"/>
        <w:jc w:val="both"/>
        <w:rPr>
          <w:rFonts w:asciiTheme="majorHAnsi" w:hAnsiTheme="majorHAnsi" w:cstheme="majorHAnsi"/>
          <w:lang w:val="en-GB"/>
        </w:rPr>
      </w:pPr>
      <w:r w:rsidRPr="00AF1097">
        <w:rPr>
          <w:rFonts w:asciiTheme="majorHAnsi" w:hAnsiTheme="majorHAnsi" w:cstheme="majorHAnsi"/>
          <w:lang w:val="en-GB"/>
        </w:rPr>
        <w:t>Council of Europe. Istanbul Convention (complementary framework).</w:t>
      </w:r>
    </w:p>
    <w:p w14:paraId="32232199" w14:textId="77777777" w:rsidR="00536082" w:rsidRPr="00AF1097" w:rsidRDefault="00536082" w:rsidP="00D075B1">
      <w:pPr>
        <w:pStyle w:val="Prrafodelista"/>
        <w:spacing w:after="240"/>
        <w:ind w:left="1800"/>
        <w:jc w:val="both"/>
        <w:rPr>
          <w:rFonts w:asciiTheme="majorHAnsi" w:hAnsiTheme="majorHAnsi" w:cstheme="majorHAnsi"/>
          <w:lang w:val="en-GB"/>
        </w:rPr>
      </w:pPr>
    </w:p>
    <w:p w14:paraId="37A21949" w14:textId="2F3C4F18" w:rsidR="00E01EC9" w:rsidRDefault="00E01EC9"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after="240"/>
        <w:jc w:val="both"/>
        <w:rPr>
          <w:rFonts w:asciiTheme="majorHAnsi" w:hAnsiTheme="majorHAnsi" w:cstheme="majorHAnsi"/>
          <w:b/>
          <w:bCs/>
        </w:rPr>
      </w:pPr>
      <w:r w:rsidRPr="00AF1097">
        <w:rPr>
          <w:rFonts w:asciiTheme="majorHAnsi" w:hAnsiTheme="majorHAnsi" w:cstheme="majorHAnsi"/>
          <w:b/>
          <w:bCs/>
          <w:lang w:val="en-GB"/>
        </w:rPr>
        <w:t>Children and adolescents: institutional violence, centres and harmful practices.</w:t>
      </w:r>
      <w:r w:rsidR="00D36DB0">
        <w:rPr>
          <w:rFonts w:asciiTheme="majorHAnsi" w:hAnsiTheme="majorHAnsi" w:cstheme="majorHAnsi"/>
          <w:b/>
          <w:bCs/>
        </w:rPr>
        <w:fldChar w:fldCharType="begin"/>
      </w:r>
      <w:r w:rsidR="00D36DB0" w:rsidRPr="00AF1097">
        <w:rPr>
          <w:lang w:val="en-GB"/>
        </w:rPr>
        <w:instrText xml:space="preserve"> </w:instrText>
      </w:r>
      <w:r w:rsidR="00D36DB0">
        <w:instrText>XE "</w:instrText>
      </w:r>
      <w:r w:rsidR="00D36DB0" w:rsidRPr="002F2DB0">
        <w:rPr>
          <w:rFonts w:asciiTheme="majorHAnsi" w:hAnsiTheme="majorHAnsi" w:cstheme="majorHAnsi"/>
          <w:b/>
          <w:bCs/>
        </w:rPr>
        <w:instrText>30. Infancia y adolescencia</w:instrText>
      </w:r>
      <w:r w:rsidR="00D36DB0" w:rsidRPr="002F2DB0">
        <w:instrText>\</w:instrText>
      </w:r>
      <w:r w:rsidR="00D36DB0" w:rsidRPr="002F2DB0">
        <w:rPr>
          <w:rFonts w:asciiTheme="majorHAnsi" w:hAnsiTheme="majorHAnsi" w:cstheme="majorHAnsi"/>
          <w:b/>
          <w:bCs/>
        </w:rPr>
        <w:instrText>: violencia institucional, centros y prácticas lesivas</w:instrText>
      </w:r>
      <w:r w:rsidR="00D36DB0">
        <w:instrText xml:space="preserve">" </w:instrText>
      </w:r>
      <w:r w:rsidR="00D36DB0">
        <w:rPr>
          <w:rFonts w:asciiTheme="majorHAnsi" w:hAnsiTheme="majorHAnsi" w:cstheme="majorHAnsi"/>
          <w:b/>
          <w:bCs/>
        </w:rPr>
        <w:fldChar w:fldCharType="end"/>
      </w:r>
    </w:p>
    <w:p w14:paraId="6E691AEC" w14:textId="77777777" w:rsidR="00E01EC9" w:rsidRDefault="00E01EC9" w:rsidP="00AD6218">
      <w:pPr>
        <w:pStyle w:val="Prrafodelista"/>
        <w:jc w:val="both"/>
        <w:rPr>
          <w:rFonts w:asciiTheme="majorHAnsi" w:hAnsiTheme="majorHAnsi" w:cstheme="majorHAnsi"/>
          <w:b/>
          <w:bCs/>
        </w:rPr>
      </w:pPr>
    </w:p>
    <w:p w14:paraId="6FB9D4D6" w14:textId="77777777" w:rsidR="00FD4CE3" w:rsidRPr="00AF1097" w:rsidRDefault="00FD4CE3" w:rsidP="00D075B1">
      <w:pPr>
        <w:ind w:left="720"/>
        <w:jc w:val="both"/>
        <w:rPr>
          <w:rFonts w:asciiTheme="majorHAnsi" w:hAnsiTheme="majorHAnsi" w:cstheme="majorHAnsi"/>
          <w:lang w:val="en-GB"/>
        </w:rPr>
      </w:pPr>
      <w:r w:rsidRPr="00AF1097">
        <w:rPr>
          <w:rFonts w:asciiTheme="majorHAnsi" w:hAnsiTheme="majorHAnsi" w:cstheme="majorHAnsi"/>
          <w:b/>
          <w:lang w:val="en-GB"/>
        </w:rPr>
        <w:t xml:space="preserve">Value-added note: </w:t>
      </w:r>
      <w:r w:rsidRPr="00AF1097">
        <w:rPr>
          <w:rFonts w:asciiTheme="majorHAnsi" w:hAnsiTheme="majorHAnsi" w:cstheme="majorHAnsi"/>
          <w:lang w:val="en-GB"/>
        </w:rPr>
        <w:t>development not present or not explicitly developed in the 'List of Issues' document provided.</w:t>
      </w:r>
    </w:p>
    <w:p w14:paraId="51D19123" w14:textId="77777777" w:rsidR="00FD4CE3" w:rsidRPr="00AF1097" w:rsidRDefault="00FD4CE3" w:rsidP="00D075B1">
      <w:pPr>
        <w:pStyle w:val="Prrafodelista"/>
        <w:spacing w:after="240"/>
        <w:jc w:val="both"/>
        <w:rPr>
          <w:rFonts w:asciiTheme="majorHAnsi" w:hAnsiTheme="majorHAnsi" w:cstheme="majorHAnsi"/>
          <w:b/>
          <w:bCs/>
          <w:lang w:val="en-GB"/>
        </w:rPr>
      </w:pPr>
    </w:p>
    <w:p w14:paraId="7A30DB53" w14:textId="77777777" w:rsidR="00E01EC9" w:rsidRPr="00AF1097" w:rsidRDefault="00E01EC9" w:rsidP="00D075B1">
      <w:pPr>
        <w:pStyle w:val="Prrafodelista"/>
        <w:spacing w:after="240"/>
        <w:jc w:val="both"/>
        <w:rPr>
          <w:rFonts w:asciiTheme="majorHAnsi" w:hAnsiTheme="majorHAnsi" w:cstheme="majorHAnsi"/>
          <w:b/>
          <w:bCs/>
          <w:u w:val="single"/>
          <w:lang w:val="en-GB"/>
        </w:rPr>
      </w:pPr>
      <w:r w:rsidRPr="00AF1097">
        <w:rPr>
          <w:rFonts w:asciiTheme="majorHAnsi" w:hAnsiTheme="majorHAnsi" w:cstheme="majorHAnsi"/>
          <w:b/>
          <w:bCs/>
          <w:u w:val="single"/>
          <w:lang w:val="en-GB"/>
        </w:rPr>
        <w:t>Legal-factual synthesis</w:t>
      </w:r>
    </w:p>
    <w:p w14:paraId="455FB43A" w14:textId="77777777" w:rsidR="00E01EC9" w:rsidRPr="00AF1097" w:rsidRDefault="00E01EC9" w:rsidP="00D075B1">
      <w:pPr>
        <w:pStyle w:val="Prrafodelista"/>
        <w:spacing w:after="240"/>
        <w:jc w:val="both"/>
        <w:rPr>
          <w:rFonts w:asciiTheme="majorHAnsi" w:hAnsiTheme="majorHAnsi" w:cstheme="majorHAnsi"/>
          <w:lang w:val="en-GB"/>
        </w:rPr>
      </w:pPr>
    </w:p>
    <w:p w14:paraId="3F5AE7B6" w14:textId="634767A3" w:rsidR="00E01EC9" w:rsidRPr="00AF1097" w:rsidRDefault="00E01EC9" w:rsidP="00D075B1">
      <w:pPr>
        <w:pStyle w:val="Prrafodelista"/>
        <w:spacing w:after="240"/>
        <w:jc w:val="both"/>
        <w:rPr>
          <w:rFonts w:asciiTheme="majorHAnsi" w:hAnsiTheme="majorHAnsi" w:cstheme="majorHAnsi"/>
          <w:lang w:val="en-GB"/>
        </w:rPr>
      </w:pPr>
      <w:r w:rsidRPr="00AF1097">
        <w:rPr>
          <w:rFonts w:asciiTheme="majorHAnsi" w:hAnsiTheme="majorHAnsi" w:cstheme="majorHAnsi"/>
          <w:lang w:val="en-GB"/>
        </w:rPr>
        <w:t>Children and adolescents require enhanced protection. Relevant risks for CAT include institutional violence in closed centres (restraints, isolation), deficits of independent supervision and barriers to reporting. In addition, the exposure of children to violence in certain settings or cultural practices has been the subject of recent scrutiny by the Committee on the Rights of the Child. While this axis is primarily inscribed in CRC, its dialogue with CAT occurs when coercive practices or severe violence with state tolerance are present.</w:t>
      </w:r>
    </w:p>
    <w:p w14:paraId="655AB10F" w14:textId="77777777" w:rsidR="00E01EC9" w:rsidRPr="00AF1097" w:rsidRDefault="00E01EC9" w:rsidP="00D075B1">
      <w:pPr>
        <w:pStyle w:val="Prrafodelista"/>
        <w:spacing w:after="240"/>
        <w:jc w:val="both"/>
        <w:rPr>
          <w:rFonts w:asciiTheme="majorHAnsi" w:hAnsiTheme="majorHAnsi" w:cstheme="majorHAnsi"/>
          <w:lang w:val="en-GB"/>
        </w:rPr>
      </w:pPr>
    </w:p>
    <w:p w14:paraId="1D780291" w14:textId="1150D727" w:rsidR="00E01EC9" w:rsidRPr="00AD6218" w:rsidRDefault="00E01EC9" w:rsidP="00D075B1">
      <w:pPr>
        <w:pStyle w:val="Prrafodelista"/>
        <w:spacing w:after="240"/>
        <w:jc w:val="both"/>
        <w:rPr>
          <w:rFonts w:asciiTheme="majorHAnsi" w:hAnsiTheme="majorHAnsi" w:cstheme="majorHAnsi"/>
          <w:b/>
          <w:bCs/>
          <w:u w:val="single"/>
        </w:rPr>
      </w:pPr>
      <w:proofErr w:type="spellStart"/>
      <w:r w:rsidRPr="00AD6218">
        <w:rPr>
          <w:rFonts w:asciiTheme="majorHAnsi" w:hAnsiTheme="majorHAnsi" w:cstheme="majorHAnsi"/>
          <w:b/>
          <w:bCs/>
          <w:u w:val="single"/>
        </w:rPr>
        <w:t>Recurrent</w:t>
      </w:r>
      <w:proofErr w:type="spellEnd"/>
      <w:r w:rsidRPr="00AD6218">
        <w:rPr>
          <w:rFonts w:asciiTheme="majorHAnsi" w:hAnsiTheme="majorHAnsi" w:cstheme="majorHAnsi"/>
          <w:b/>
          <w:bCs/>
          <w:u w:val="single"/>
        </w:rPr>
        <w:t xml:space="preserve"> </w:t>
      </w:r>
      <w:proofErr w:type="spellStart"/>
      <w:r w:rsidRPr="00AD6218">
        <w:rPr>
          <w:rFonts w:asciiTheme="majorHAnsi" w:hAnsiTheme="majorHAnsi" w:cstheme="majorHAnsi"/>
          <w:b/>
          <w:bCs/>
          <w:u w:val="single"/>
        </w:rPr>
        <w:t>problematic</w:t>
      </w:r>
      <w:proofErr w:type="spellEnd"/>
      <w:r w:rsidRPr="00AD6218">
        <w:rPr>
          <w:rFonts w:asciiTheme="majorHAnsi" w:hAnsiTheme="majorHAnsi" w:cstheme="majorHAnsi"/>
          <w:b/>
          <w:bCs/>
          <w:u w:val="single"/>
        </w:rPr>
        <w:t xml:space="preserve"> </w:t>
      </w:r>
      <w:proofErr w:type="spellStart"/>
      <w:r w:rsidRPr="00AD6218">
        <w:rPr>
          <w:rFonts w:asciiTheme="majorHAnsi" w:hAnsiTheme="majorHAnsi" w:cstheme="majorHAnsi"/>
          <w:b/>
          <w:bCs/>
          <w:u w:val="single"/>
        </w:rPr>
        <w:t>aspects</w:t>
      </w:r>
      <w:proofErr w:type="spellEnd"/>
    </w:p>
    <w:p w14:paraId="10D7AEB3" w14:textId="77777777" w:rsidR="00E01EC9" w:rsidRPr="00E01EC9" w:rsidRDefault="00E01EC9" w:rsidP="00D075B1">
      <w:pPr>
        <w:pStyle w:val="Prrafodelista"/>
        <w:spacing w:after="240"/>
        <w:jc w:val="both"/>
        <w:rPr>
          <w:rFonts w:asciiTheme="majorHAnsi" w:hAnsiTheme="majorHAnsi" w:cstheme="majorHAnsi"/>
        </w:rPr>
      </w:pPr>
    </w:p>
    <w:p w14:paraId="2007392A" w14:textId="15A6C1F0" w:rsidR="00E01EC9" w:rsidRPr="00AF1097" w:rsidRDefault="00E01EC9" w:rsidP="00812A19">
      <w:pPr>
        <w:pStyle w:val="Prrafodelista"/>
        <w:numPr>
          <w:ilvl w:val="0"/>
          <w:numId w:val="55"/>
        </w:numPr>
        <w:spacing w:after="240"/>
        <w:jc w:val="both"/>
        <w:rPr>
          <w:rFonts w:asciiTheme="majorHAnsi" w:hAnsiTheme="majorHAnsi" w:cstheme="majorHAnsi"/>
          <w:lang w:val="en-GB"/>
        </w:rPr>
      </w:pPr>
      <w:r w:rsidRPr="00AF1097">
        <w:rPr>
          <w:rFonts w:asciiTheme="majorHAnsi" w:hAnsiTheme="majorHAnsi" w:cstheme="majorHAnsi"/>
          <w:lang w:val="en-GB"/>
        </w:rPr>
        <w:t>Coercive practices in juvenile centres and juvenile justice; need for protocols and external monitoring.</w:t>
      </w:r>
    </w:p>
    <w:p w14:paraId="5028B47B" w14:textId="396AC079" w:rsidR="00E01EC9" w:rsidRPr="00AF1097" w:rsidRDefault="00E01EC9" w:rsidP="00812A19">
      <w:pPr>
        <w:pStyle w:val="Prrafodelista"/>
        <w:numPr>
          <w:ilvl w:val="0"/>
          <w:numId w:val="55"/>
        </w:numPr>
        <w:spacing w:after="240"/>
        <w:jc w:val="both"/>
        <w:rPr>
          <w:rFonts w:asciiTheme="majorHAnsi" w:hAnsiTheme="majorHAnsi" w:cstheme="majorHAnsi"/>
          <w:lang w:val="en-GB"/>
        </w:rPr>
      </w:pPr>
      <w:r w:rsidRPr="00AF1097">
        <w:rPr>
          <w:rFonts w:asciiTheme="majorHAnsi" w:hAnsiTheme="majorHAnsi" w:cstheme="majorHAnsi"/>
          <w:lang w:val="en-GB"/>
        </w:rPr>
        <w:t>Access to age-appropriate reporting mechanisms and protection from retaliation.</w:t>
      </w:r>
    </w:p>
    <w:p w14:paraId="44A0C3AD" w14:textId="4F66A2D8" w:rsidR="00E01EC9" w:rsidRPr="00AF1097" w:rsidRDefault="00E01EC9" w:rsidP="00812A19">
      <w:pPr>
        <w:pStyle w:val="Prrafodelista"/>
        <w:numPr>
          <w:ilvl w:val="0"/>
          <w:numId w:val="55"/>
        </w:numPr>
        <w:spacing w:after="240"/>
        <w:jc w:val="both"/>
        <w:rPr>
          <w:rFonts w:asciiTheme="majorHAnsi" w:hAnsiTheme="majorHAnsi" w:cstheme="majorHAnsi"/>
          <w:lang w:val="en-GB"/>
        </w:rPr>
      </w:pPr>
      <w:r w:rsidRPr="00AF1097">
        <w:rPr>
          <w:rFonts w:asciiTheme="majorHAnsi" w:hAnsiTheme="majorHAnsi" w:cstheme="majorHAnsi"/>
          <w:lang w:val="en-GB"/>
        </w:rPr>
        <w:t>Emerging issues of protection from violence: exposure to violence in entertainment and in institutions with power asymmetry.</w:t>
      </w:r>
    </w:p>
    <w:p w14:paraId="1D10B3D5" w14:textId="77777777" w:rsidR="00E01EC9" w:rsidRPr="00AF1097" w:rsidRDefault="00E01EC9" w:rsidP="00D075B1">
      <w:pPr>
        <w:pStyle w:val="Prrafodelista"/>
        <w:spacing w:after="240"/>
        <w:jc w:val="both"/>
        <w:rPr>
          <w:rFonts w:asciiTheme="majorHAnsi" w:hAnsiTheme="majorHAnsi" w:cstheme="majorHAnsi"/>
          <w:lang w:val="en-GB"/>
        </w:rPr>
      </w:pPr>
    </w:p>
    <w:p w14:paraId="667F9A63" w14:textId="3D55BBC1" w:rsidR="00E01EC9" w:rsidRPr="00AF1097" w:rsidRDefault="00E01EC9" w:rsidP="00D075B1">
      <w:pPr>
        <w:pStyle w:val="Prrafodelista"/>
        <w:spacing w:after="240"/>
        <w:jc w:val="both"/>
        <w:rPr>
          <w:rFonts w:asciiTheme="majorHAnsi" w:hAnsiTheme="majorHAnsi" w:cstheme="majorHAnsi"/>
          <w:b/>
          <w:bCs/>
          <w:u w:val="single"/>
          <w:lang w:val="en-GB"/>
        </w:rPr>
      </w:pPr>
      <w:r w:rsidRPr="00AF1097">
        <w:rPr>
          <w:rFonts w:asciiTheme="majorHAnsi" w:hAnsiTheme="majorHAnsi" w:cstheme="majorHAnsi"/>
          <w:b/>
          <w:bCs/>
          <w:u w:val="single"/>
          <w:lang w:val="en-GB"/>
        </w:rPr>
        <w:t>Useful follow-up questions or lines of enquiry for the CAT</w:t>
      </w:r>
    </w:p>
    <w:p w14:paraId="4D769017" w14:textId="77777777" w:rsidR="00E01EC9" w:rsidRPr="00AF1097" w:rsidRDefault="00E01EC9" w:rsidP="00D075B1">
      <w:pPr>
        <w:pStyle w:val="Prrafodelista"/>
        <w:spacing w:after="240"/>
        <w:jc w:val="both"/>
        <w:rPr>
          <w:rFonts w:asciiTheme="majorHAnsi" w:hAnsiTheme="majorHAnsi" w:cstheme="majorHAnsi"/>
          <w:lang w:val="en-GB"/>
        </w:rPr>
      </w:pPr>
    </w:p>
    <w:p w14:paraId="4852C04D" w14:textId="5882B153" w:rsidR="00E01EC9" w:rsidRPr="00AF1097" w:rsidRDefault="00E01EC9" w:rsidP="00812A19">
      <w:pPr>
        <w:pStyle w:val="Prrafodelista"/>
        <w:numPr>
          <w:ilvl w:val="0"/>
          <w:numId w:val="54"/>
        </w:numPr>
        <w:spacing w:after="240"/>
        <w:jc w:val="both"/>
        <w:rPr>
          <w:rFonts w:asciiTheme="majorHAnsi" w:hAnsiTheme="majorHAnsi" w:cstheme="majorHAnsi"/>
          <w:lang w:val="en-GB"/>
        </w:rPr>
      </w:pPr>
      <w:r w:rsidRPr="00AF1097">
        <w:rPr>
          <w:rFonts w:asciiTheme="majorHAnsi" w:hAnsiTheme="majorHAnsi" w:cstheme="majorHAnsi"/>
          <w:lang w:val="en-GB"/>
        </w:rPr>
        <w:t>What standards and limits apply to restraint/isolation in juvenile facilities and how are they recorded and monitored?</w:t>
      </w:r>
    </w:p>
    <w:p w14:paraId="29A818E0" w14:textId="28D9975E" w:rsidR="00E01EC9" w:rsidRPr="00AF1097" w:rsidRDefault="00E01EC9" w:rsidP="00812A19">
      <w:pPr>
        <w:pStyle w:val="Prrafodelista"/>
        <w:numPr>
          <w:ilvl w:val="0"/>
          <w:numId w:val="54"/>
        </w:numPr>
        <w:spacing w:after="240"/>
        <w:jc w:val="both"/>
        <w:rPr>
          <w:rFonts w:asciiTheme="majorHAnsi" w:hAnsiTheme="majorHAnsi" w:cstheme="majorHAnsi"/>
          <w:lang w:val="en-GB"/>
        </w:rPr>
      </w:pPr>
      <w:r w:rsidRPr="00AF1097">
        <w:rPr>
          <w:rFonts w:asciiTheme="majorHAnsi" w:hAnsiTheme="majorHAnsi" w:cstheme="majorHAnsi"/>
          <w:lang w:val="en-GB"/>
        </w:rPr>
        <w:t>What independent complaints mechanisms exist for juveniles deprived of their liberty?</w:t>
      </w:r>
    </w:p>
    <w:p w14:paraId="561D34F8" w14:textId="3E90BF4D" w:rsidR="00E01EC9" w:rsidRPr="00AF1097" w:rsidRDefault="00E01EC9" w:rsidP="00812A19">
      <w:pPr>
        <w:pStyle w:val="Prrafodelista"/>
        <w:numPr>
          <w:ilvl w:val="0"/>
          <w:numId w:val="54"/>
        </w:numPr>
        <w:spacing w:after="240"/>
        <w:jc w:val="both"/>
        <w:rPr>
          <w:rFonts w:asciiTheme="majorHAnsi" w:hAnsiTheme="majorHAnsi" w:cstheme="majorHAnsi"/>
          <w:lang w:val="en-GB"/>
        </w:rPr>
      </w:pPr>
      <w:r w:rsidRPr="00AF1097">
        <w:rPr>
          <w:rFonts w:asciiTheme="majorHAnsi" w:hAnsiTheme="majorHAnsi" w:cstheme="majorHAnsi"/>
          <w:lang w:val="en-GB"/>
        </w:rPr>
        <w:t>What measures are taken to implement recommendations of UN bodies on children's exposure to violence?</w:t>
      </w:r>
    </w:p>
    <w:p w14:paraId="2E155BD3" w14:textId="77777777" w:rsidR="00536082" w:rsidRPr="00AD6218" w:rsidRDefault="00536082" w:rsidP="00D075B1">
      <w:pPr>
        <w:pStyle w:val="Ttulo2"/>
        <w:ind w:left="720"/>
        <w:jc w:val="both"/>
        <w:rPr>
          <w:rFonts w:asciiTheme="majorHAnsi" w:hAnsiTheme="majorHAnsi" w:cstheme="majorHAnsi"/>
          <w:b/>
          <w:bCs/>
          <w:sz w:val="22"/>
          <w:szCs w:val="22"/>
          <w:u w:val="single"/>
        </w:rPr>
      </w:pPr>
      <w:r w:rsidRPr="00AD6218">
        <w:rPr>
          <w:rFonts w:asciiTheme="majorHAnsi" w:hAnsiTheme="majorHAnsi" w:cstheme="majorHAnsi"/>
          <w:b/>
          <w:bCs/>
          <w:sz w:val="22"/>
          <w:szCs w:val="22"/>
          <w:u w:val="single"/>
        </w:rPr>
        <w:t xml:space="preserve">Full </w:t>
      </w:r>
      <w:proofErr w:type="spellStart"/>
      <w:r w:rsidRPr="00AD6218">
        <w:rPr>
          <w:rFonts w:asciiTheme="majorHAnsi" w:hAnsiTheme="majorHAnsi" w:cstheme="majorHAnsi"/>
          <w:b/>
          <w:bCs/>
          <w:sz w:val="22"/>
          <w:szCs w:val="22"/>
          <w:u w:val="single"/>
        </w:rPr>
        <w:t>references</w:t>
      </w:r>
      <w:proofErr w:type="spellEnd"/>
      <w:r w:rsidRPr="00AD6218">
        <w:rPr>
          <w:rFonts w:asciiTheme="majorHAnsi" w:hAnsiTheme="majorHAnsi" w:cstheme="majorHAnsi"/>
          <w:b/>
          <w:bCs/>
          <w:sz w:val="22"/>
          <w:szCs w:val="22"/>
          <w:u w:val="single"/>
        </w:rPr>
        <w:t xml:space="preserve"> (</w:t>
      </w:r>
      <w:proofErr w:type="spellStart"/>
      <w:r w:rsidRPr="00AD6218">
        <w:rPr>
          <w:rFonts w:asciiTheme="majorHAnsi" w:hAnsiTheme="majorHAnsi" w:cstheme="majorHAnsi"/>
          <w:b/>
          <w:bCs/>
          <w:sz w:val="22"/>
          <w:szCs w:val="22"/>
          <w:u w:val="single"/>
        </w:rPr>
        <w:t>main</w:t>
      </w:r>
      <w:proofErr w:type="spellEnd"/>
      <w:r w:rsidRPr="00AD6218">
        <w:rPr>
          <w:rFonts w:asciiTheme="majorHAnsi" w:hAnsiTheme="majorHAnsi" w:cstheme="majorHAnsi"/>
          <w:b/>
          <w:bCs/>
          <w:sz w:val="22"/>
          <w:szCs w:val="22"/>
          <w:u w:val="single"/>
        </w:rPr>
        <w:t xml:space="preserve"> </w:t>
      </w:r>
      <w:proofErr w:type="spellStart"/>
      <w:r w:rsidRPr="00AD6218">
        <w:rPr>
          <w:rFonts w:asciiTheme="majorHAnsi" w:hAnsiTheme="majorHAnsi" w:cstheme="majorHAnsi"/>
          <w:b/>
          <w:bCs/>
          <w:sz w:val="22"/>
          <w:szCs w:val="22"/>
          <w:u w:val="single"/>
        </w:rPr>
        <w:t>selection</w:t>
      </w:r>
      <w:proofErr w:type="spellEnd"/>
      <w:r w:rsidRPr="00AD6218">
        <w:rPr>
          <w:rFonts w:asciiTheme="majorHAnsi" w:hAnsiTheme="majorHAnsi" w:cstheme="majorHAnsi"/>
          <w:b/>
          <w:bCs/>
          <w:sz w:val="22"/>
          <w:szCs w:val="22"/>
          <w:u w:val="single"/>
        </w:rPr>
        <w:t>)</w:t>
      </w:r>
    </w:p>
    <w:p w14:paraId="04708985" w14:textId="77777777" w:rsidR="00536082" w:rsidRPr="00536082" w:rsidRDefault="00536082" w:rsidP="00812A19">
      <w:pPr>
        <w:pStyle w:val="Listaconvietas"/>
        <w:numPr>
          <w:ilvl w:val="0"/>
          <w:numId w:val="89"/>
        </w:numPr>
        <w:tabs>
          <w:tab w:val="num" w:pos="1080"/>
        </w:tabs>
        <w:jc w:val="both"/>
        <w:rPr>
          <w:rFonts w:asciiTheme="majorHAnsi" w:hAnsiTheme="majorHAnsi" w:cstheme="majorHAnsi"/>
          <w:lang w:val="en-GB"/>
        </w:rPr>
      </w:pPr>
      <w:r w:rsidRPr="00536082">
        <w:rPr>
          <w:rFonts w:asciiTheme="majorHAnsi" w:hAnsiTheme="majorHAnsi" w:cstheme="majorHAnsi"/>
          <w:lang w:val="en-GB"/>
        </w:rPr>
        <w:t>OHCHR (2026). Meeting summary: Committee on the Rights of the Child review of Spain (January 2026).</w:t>
      </w:r>
    </w:p>
    <w:p w14:paraId="6C585AF3" w14:textId="77777777" w:rsidR="00536082" w:rsidRPr="00536082" w:rsidRDefault="00536082" w:rsidP="00812A19">
      <w:pPr>
        <w:pStyle w:val="Listaconvietas"/>
        <w:numPr>
          <w:ilvl w:val="0"/>
          <w:numId w:val="89"/>
        </w:numPr>
        <w:tabs>
          <w:tab w:val="num" w:pos="1080"/>
        </w:tabs>
        <w:jc w:val="both"/>
        <w:rPr>
          <w:rFonts w:asciiTheme="majorHAnsi" w:hAnsiTheme="majorHAnsi" w:cstheme="majorHAnsi"/>
        </w:rPr>
      </w:pPr>
      <w:r w:rsidRPr="00536082">
        <w:rPr>
          <w:rFonts w:asciiTheme="majorHAnsi" w:hAnsiTheme="majorHAnsi" w:cstheme="majorHAnsi"/>
        </w:rPr>
        <w:t xml:space="preserve">BOE. (2021). </w:t>
      </w:r>
      <w:proofErr w:type="spellStart"/>
      <w:r w:rsidRPr="00536082">
        <w:rPr>
          <w:rFonts w:asciiTheme="majorHAnsi" w:hAnsiTheme="majorHAnsi" w:cstheme="majorHAnsi"/>
        </w:rPr>
        <w:t>Organic</w:t>
      </w:r>
      <w:proofErr w:type="spellEnd"/>
      <w:r w:rsidRPr="00536082">
        <w:rPr>
          <w:rFonts w:asciiTheme="majorHAnsi" w:hAnsiTheme="majorHAnsi" w:cstheme="majorHAnsi"/>
        </w:rPr>
        <w:t xml:space="preserve"> Law 8/2021 (LOPIVI).</w:t>
      </w:r>
    </w:p>
    <w:p w14:paraId="14A61FDB" w14:textId="77777777" w:rsidR="00536082" w:rsidRPr="00536082" w:rsidRDefault="00536082" w:rsidP="00812A19">
      <w:pPr>
        <w:pStyle w:val="Listaconvietas"/>
        <w:numPr>
          <w:ilvl w:val="0"/>
          <w:numId w:val="89"/>
        </w:numPr>
        <w:tabs>
          <w:tab w:val="num" w:pos="1080"/>
        </w:tabs>
        <w:jc w:val="both"/>
        <w:rPr>
          <w:rFonts w:asciiTheme="majorHAnsi" w:hAnsiTheme="majorHAnsi" w:cstheme="majorHAnsi"/>
          <w:lang w:val="en-GB"/>
        </w:rPr>
      </w:pPr>
      <w:proofErr w:type="spellStart"/>
      <w:r w:rsidRPr="00536082">
        <w:rPr>
          <w:rFonts w:asciiTheme="majorHAnsi" w:hAnsiTheme="majorHAnsi" w:cstheme="majorHAnsi"/>
          <w:lang w:val="en-GB"/>
        </w:rPr>
        <w:t>Síndic</w:t>
      </w:r>
      <w:proofErr w:type="spellEnd"/>
      <w:r w:rsidRPr="00536082">
        <w:rPr>
          <w:rFonts w:asciiTheme="majorHAnsi" w:hAnsiTheme="majorHAnsi" w:cstheme="majorHAnsi"/>
          <w:lang w:val="en-GB"/>
        </w:rPr>
        <w:t xml:space="preserve"> de </w:t>
      </w:r>
      <w:proofErr w:type="spellStart"/>
      <w:r w:rsidRPr="00536082">
        <w:rPr>
          <w:rFonts w:asciiTheme="majorHAnsi" w:hAnsiTheme="majorHAnsi" w:cstheme="majorHAnsi"/>
          <w:lang w:val="en-GB"/>
        </w:rPr>
        <w:t>Greuges</w:t>
      </w:r>
      <w:proofErr w:type="spellEnd"/>
      <w:r w:rsidRPr="00536082">
        <w:rPr>
          <w:rFonts w:asciiTheme="majorHAnsi" w:hAnsiTheme="majorHAnsi" w:cstheme="majorHAnsi"/>
          <w:lang w:val="en-GB"/>
        </w:rPr>
        <w:t xml:space="preserve"> (Catalonia) (2025). Annual Report of the Catalan Mechanism for the Prevention of Torture 2024.</w:t>
      </w:r>
    </w:p>
    <w:p w14:paraId="48A22C74" w14:textId="77777777" w:rsidR="00536082" w:rsidRPr="00536082" w:rsidRDefault="00536082" w:rsidP="00D075B1">
      <w:pPr>
        <w:spacing w:after="240"/>
        <w:jc w:val="both"/>
        <w:rPr>
          <w:rFonts w:asciiTheme="majorHAnsi" w:hAnsiTheme="majorHAnsi" w:cstheme="majorHAnsi"/>
          <w:lang w:val="en-GB"/>
        </w:rPr>
      </w:pPr>
    </w:p>
    <w:p w14:paraId="0A3B5474" w14:textId="090273C4" w:rsidR="001F3208" w:rsidRDefault="004E4D18" w:rsidP="00D075B1">
      <w:pPr>
        <w:pBdr>
          <w:bottom w:val="single" w:sz="8" w:space="2" w:color="000000"/>
        </w:pBdr>
        <w:spacing w:before="240" w:after="240"/>
        <w:jc w:val="both"/>
        <w:rPr>
          <w:rFonts w:ascii="Calibri" w:eastAsia="Calibri" w:hAnsi="Calibri" w:cs="Calibri"/>
          <w:b/>
          <w:bCs/>
        </w:rPr>
      </w:pPr>
      <w:r w:rsidRPr="00AF1097">
        <w:rPr>
          <w:rFonts w:ascii="Calibri" w:eastAsia="Calibri" w:hAnsi="Calibri" w:cs="Calibri"/>
          <w:b/>
          <w:bCs/>
          <w:lang w:val="en-GB"/>
        </w:rPr>
        <w:lastRenderedPageBreak/>
        <w:t>ART. 14 CONVENTION: ON FAIR AND ADEQUATE COMPENSATION FOR ALL VICTIMS OF TORTURE AND ILL-TREATMENT.</w:t>
      </w:r>
      <w:r w:rsidR="00D36DB0">
        <w:rPr>
          <w:rFonts w:ascii="Calibri" w:eastAsia="Calibri" w:hAnsi="Calibri" w:cs="Calibri"/>
          <w:b/>
          <w:bCs/>
        </w:rPr>
        <w:fldChar w:fldCharType="begin"/>
      </w:r>
      <w:r w:rsidR="00D36DB0" w:rsidRPr="00AF1097">
        <w:rPr>
          <w:lang w:val="en-GB"/>
        </w:rPr>
        <w:instrText xml:space="preserve"> </w:instrText>
      </w:r>
      <w:r w:rsidR="00D36DB0">
        <w:instrText>XE "</w:instrText>
      </w:r>
      <w:r w:rsidR="00D36DB0" w:rsidRPr="002F2DB0">
        <w:rPr>
          <w:rFonts w:ascii="Calibri" w:eastAsia="Calibri" w:hAnsi="Calibri" w:cs="Calibri"/>
          <w:b/>
          <w:bCs/>
        </w:rPr>
        <w:instrText>ART. 14 CONVENCIÓN</w:instrText>
      </w:r>
      <w:r w:rsidR="00D36DB0" w:rsidRPr="002F2DB0">
        <w:instrText>\</w:instrText>
      </w:r>
      <w:r w:rsidR="00D36DB0" w:rsidRPr="002F2DB0">
        <w:rPr>
          <w:rFonts w:ascii="Calibri" w:eastAsia="Calibri" w:hAnsi="Calibri" w:cs="Calibri"/>
          <w:b/>
          <w:bCs/>
        </w:rPr>
        <w:instrText>: SOBRE LA INDEMNIZACIÓN JUSTA Y ADECUADA TODAS LAS VÍCTIMAS DE TORTURA Y MALOS TRATOS</w:instrText>
      </w:r>
      <w:r w:rsidR="00D36DB0">
        <w:instrText xml:space="preserve">" </w:instrText>
      </w:r>
      <w:r w:rsidR="00D36DB0">
        <w:rPr>
          <w:rFonts w:ascii="Calibri" w:eastAsia="Calibri" w:hAnsi="Calibri" w:cs="Calibri"/>
          <w:b/>
          <w:bCs/>
        </w:rPr>
        <w:fldChar w:fldCharType="end"/>
      </w:r>
    </w:p>
    <w:p w14:paraId="41DE2AA2" w14:textId="364189AB" w:rsidR="003D7A5E" w:rsidRPr="00FE6AAC" w:rsidRDefault="00FE6AAC"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F1097">
        <w:rPr>
          <w:rFonts w:ascii="Calibri" w:eastAsia="Calibri" w:hAnsi="Calibri" w:cs="Calibri"/>
          <w:b/>
          <w:bCs/>
          <w:lang w:val="en-GB"/>
        </w:rPr>
        <w:t>Absence of measures for the protection of torture victims.</w:t>
      </w:r>
      <w:r w:rsidR="00D36DB0">
        <w:rPr>
          <w:rFonts w:ascii="Calibri" w:eastAsia="Calibri" w:hAnsi="Calibri" w:cs="Calibri"/>
          <w:b/>
          <w:bCs/>
        </w:rPr>
        <w:fldChar w:fldCharType="begin"/>
      </w:r>
      <w:r w:rsidR="00D36DB0" w:rsidRPr="00AF1097">
        <w:rPr>
          <w:lang w:val="en-GB"/>
        </w:rPr>
        <w:instrText xml:space="preserve"> </w:instrText>
      </w:r>
      <w:r w:rsidR="00D36DB0">
        <w:instrText>XE "</w:instrText>
      </w:r>
      <w:r w:rsidR="00D36DB0" w:rsidRPr="002F2DB0">
        <w:rPr>
          <w:rFonts w:ascii="Calibri" w:eastAsia="Calibri" w:hAnsi="Calibri" w:cs="Calibri"/>
          <w:b/>
          <w:bCs/>
        </w:rPr>
        <w:instrText>31. Ausencia de medidas para la protección de víctimas de torturas</w:instrText>
      </w:r>
      <w:r w:rsidR="00D36DB0">
        <w:instrText xml:space="preserve">" </w:instrText>
      </w:r>
      <w:r w:rsidR="00D36DB0">
        <w:rPr>
          <w:rFonts w:ascii="Calibri" w:eastAsia="Calibri" w:hAnsi="Calibri" w:cs="Calibri"/>
          <w:b/>
          <w:bCs/>
        </w:rPr>
        <w:fldChar w:fldCharType="end"/>
      </w:r>
    </w:p>
    <w:p w14:paraId="6C58A0C4" w14:textId="77777777" w:rsidR="003D7A5E" w:rsidRPr="00AD6218" w:rsidRDefault="003D7A5E" w:rsidP="00D075B1">
      <w:pPr>
        <w:pStyle w:val="Prrafodelista"/>
        <w:spacing w:before="240" w:after="240"/>
        <w:jc w:val="both"/>
        <w:rPr>
          <w:rFonts w:ascii="Calibri" w:eastAsia="Calibri" w:hAnsi="Calibri" w:cs="Calibri"/>
          <w:b/>
          <w:bCs/>
          <w:u w:val="single"/>
        </w:rPr>
      </w:pPr>
      <w:r w:rsidRPr="00AD6218">
        <w:rPr>
          <w:rFonts w:ascii="Calibri" w:eastAsia="Calibri" w:hAnsi="Calibri" w:cs="Calibri"/>
          <w:b/>
          <w:bCs/>
          <w:u w:val="single"/>
        </w:rPr>
        <w:t xml:space="preserve">Legal-factual </w:t>
      </w:r>
      <w:proofErr w:type="spellStart"/>
      <w:r w:rsidRPr="00AD6218">
        <w:rPr>
          <w:rFonts w:ascii="Calibri" w:eastAsia="Calibri" w:hAnsi="Calibri" w:cs="Calibri"/>
          <w:b/>
          <w:bCs/>
          <w:u w:val="single"/>
        </w:rPr>
        <w:t>summary</w:t>
      </w:r>
      <w:proofErr w:type="spellEnd"/>
    </w:p>
    <w:p w14:paraId="0A3B5475" w14:textId="0C41DFBC" w:rsidR="001F3208" w:rsidRPr="00AF1097" w:rsidRDefault="004E4D18" w:rsidP="00D075B1">
      <w:pPr>
        <w:spacing w:before="240" w:after="240"/>
        <w:ind w:left="720"/>
        <w:jc w:val="both"/>
        <w:rPr>
          <w:rFonts w:ascii="Calibri" w:eastAsia="Calibri" w:hAnsi="Calibri" w:cs="Calibri"/>
          <w:lang w:val="en-GB"/>
        </w:rPr>
      </w:pPr>
      <w:r w:rsidRPr="00AF1097">
        <w:rPr>
          <w:rFonts w:ascii="Calibri" w:eastAsia="Calibri" w:hAnsi="Calibri" w:cs="Calibri"/>
          <w:lang w:val="en-GB"/>
        </w:rPr>
        <w:t>The State has not complied with recommendation 38 of the Concluding Observations on the seventh periodic report of Spain (CAT/C/ESP/CO/7), which establishes the provision of sufficient resources to the mechanisms foreseen by the law of the Statute of the victim of the crime; the collection and publication of information on the redress and compensation measures provided to victims of torture and ill-treatment; and the implementation of the decisions adopted by the United Nations Human Rights Treaty Bodies concerning individual complaints aimed at providing redress to victims.</w:t>
      </w:r>
    </w:p>
    <w:p w14:paraId="54F60817" w14:textId="77777777" w:rsidR="00341714" w:rsidRPr="00AD6218" w:rsidRDefault="00341714" w:rsidP="00D075B1">
      <w:pPr>
        <w:spacing w:before="240" w:after="240"/>
        <w:ind w:left="720"/>
        <w:jc w:val="both"/>
        <w:rPr>
          <w:rFonts w:ascii="Calibri" w:eastAsia="Calibri" w:hAnsi="Calibri" w:cs="Calibri"/>
          <w:b/>
          <w:bCs/>
          <w:u w:val="single"/>
        </w:rPr>
      </w:pPr>
      <w:proofErr w:type="spellStart"/>
      <w:r w:rsidRPr="00AD6218">
        <w:rPr>
          <w:rFonts w:ascii="Calibri" w:eastAsia="Calibri" w:hAnsi="Calibri" w:cs="Calibri"/>
          <w:b/>
          <w:bCs/>
          <w:u w:val="single"/>
        </w:rPr>
        <w:t>Recurrent</w:t>
      </w:r>
      <w:proofErr w:type="spellEnd"/>
      <w:r w:rsidRPr="00AD6218">
        <w:rPr>
          <w:rFonts w:ascii="Calibri" w:eastAsia="Calibri" w:hAnsi="Calibri" w:cs="Calibri"/>
          <w:b/>
          <w:bCs/>
          <w:u w:val="single"/>
        </w:rPr>
        <w:t xml:space="preserve"> </w:t>
      </w:r>
      <w:proofErr w:type="spellStart"/>
      <w:r w:rsidRPr="00AD6218">
        <w:rPr>
          <w:rFonts w:ascii="Calibri" w:eastAsia="Calibri" w:hAnsi="Calibri" w:cs="Calibri"/>
          <w:b/>
          <w:bCs/>
          <w:u w:val="single"/>
        </w:rPr>
        <w:t>problematic</w:t>
      </w:r>
      <w:proofErr w:type="spellEnd"/>
      <w:r w:rsidRPr="00AD6218">
        <w:rPr>
          <w:rFonts w:ascii="Calibri" w:eastAsia="Calibri" w:hAnsi="Calibri" w:cs="Calibri"/>
          <w:b/>
          <w:bCs/>
          <w:u w:val="single"/>
        </w:rPr>
        <w:t xml:space="preserve"> </w:t>
      </w:r>
      <w:proofErr w:type="spellStart"/>
      <w:r w:rsidRPr="00AD6218">
        <w:rPr>
          <w:rFonts w:ascii="Calibri" w:eastAsia="Calibri" w:hAnsi="Calibri" w:cs="Calibri"/>
          <w:b/>
          <w:bCs/>
          <w:u w:val="single"/>
        </w:rPr>
        <w:t>issues</w:t>
      </w:r>
      <w:proofErr w:type="spellEnd"/>
    </w:p>
    <w:p w14:paraId="1300FC9C" w14:textId="63022969" w:rsidR="00451004" w:rsidRPr="00AF1097" w:rsidRDefault="00451004" w:rsidP="00812A19">
      <w:pPr>
        <w:pStyle w:val="Prrafodelista"/>
        <w:numPr>
          <w:ilvl w:val="0"/>
          <w:numId w:val="44"/>
        </w:numPr>
        <w:spacing w:before="240" w:after="240"/>
        <w:jc w:val="both"/>
        <w:rPr>
          <w:rFonts w:ascii="Calibri" w:eastAsia="Calibri" w:hAnsi="Calibri" w:cs="Calibri"/>
          <w:lang w:val="en-GB"/>
        </w:rPr>
      </w:pPr>
      <w:r w:rsidRPr="00AF1097">
        <w:rPr>
          <w:rFonts w:ascii="Calibri" w:eastAsia="Calibri" w:hAnsi="Calibri" w:cs="Calibri"/>
          <w:lang w:val="en-GB"/>
        </w:rPr>
        <w:t xml:space="preserve">Insufficient resourcing of the mechanisms of the Victims' Statute. The mechanisms foreseen in Law 4/2015 on the Statute of the Victims of Crime are underfunded and have structural deficits in specialised staff. Victims of torture and ill-treatment do not receive adequate accompaniment, </w:t>
      </w:r>
      <w:r w:rsidR="006A23EF" w:rsidRPr="00AF1097">
        <w:rPr>
          <w:rFonts w:ascii="Calibri" w:eastAsia="Calibri" w:hAnsi="Calibri" w:cs="Calibri"/>
          <w:lang w:val="en-GB"/>
        </w:rPr>
        <w:t xml:space="preserve">nor do they </w:t>
      </w:r>
      <w:r w:rsidRPr="00AF1097">
        <w:rPr>
          <w:rFonts w:ascii="Calibri" w:eastAsia="Calibri" w:hAnsi="Calibri" w:cs="Calibri"/>
          <w:lang w:val="en-GB"/>
        </w:rPr>
        <w:t>have access to specialised legal, psychological and social care. The Statute functions in a formal and declarative way, not as an effective tool for reparation.</w:t>
      </w:r>
    </w:p>
    <w:p w14:paraId="480C5050" w14:textId="4FF0FCA8" w:rsidR="00451004" w:rsidRPr="00AF1097" w:rsidRDefault="00451004" w:rsidP="00812A19">
      <w:pPr>
        <w:pStyle w:val="Prrafodelista"/>
        <w:numPr>
          <w:ilvl w:val="0"/>
          <w:numId w:val="44"/>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t>Lack of specialisation for victims of torture and ill-treatment</w:t>
      </w:r>
      <w:r w:rsidR="006A23EF" w:rsidRPr="00AF1097">
        <w:rPr>
          <w:rFonts w:ascii="Calibri" w:eastAsia="Calibri" w:hAnsi="Calibri" w:cs="Calibri"/>
          <w:lang w:val="en-GB"/>
        </w:rPr>
        <w:t xml:space="preserve">. </w:t>
      </w:r>
      <w:r w:rsidRPr="00AF1097">
        <w:rPr>
          <w:rFonts w:ascii="Calibri" w:eastAsia="Calibri" w:hAnsi="Calibri" w:cs="Calibri"/>
          <w:lang w:val="en-GB"/>
        </w:rPr>
        <w:t xml:space="preserve">The system of attention to victims does not adequately differentiate common crimes </w:t>
      </w:r>
      <w:r w:rsidR="006A23EF" w:rsidRPr="00AF1097">
        <w:rPr>
          <w:rFonts w:ascii="Calibri" w:eastAsia="Calibri" w:hAnsi="Calibri" w:cs="Calibri"/>
          <w:lang w:val="en-GB"/>
        </w:rPr>
        <w:t xml:space="preserve">from </w:t>
      </w:r>
      <w:r w:rsidRPr="00AF1097">
        <w:rPr>
          <w:rFonts w:ascii="Calibri" w:eastAsia="Calibri" w:hAnsi="Calibri" w:cs="Calibri"/>
          <w:lang w:val="en-GB"/>
        </w:rPr>
        <w:t xml:space="preserve">serious human rights violations. There are no specific circuits for victims of torture, people with complex trauma </w:t>
      </w:r>
      <w:r w:rsidR="006A23EF" w:rsidRPr="00AF1097">
        <w:rPr>
          <w:rFonts w:ascii="Calibri" w:eastAsia="Calibri" w:hAnsi="Calibri" w:cs="Calibri"/>
          <w:lang w:val="en-GB"/>
        </w:rPr>
        <w:t xml:space="preserve">or </w:t>
      </w:r>
      <w:r w:rsidRPr="00AF1097">
        <w:rPr>
          <w:rFonts w:ascii="Calibri" w:eastAsia="Calibri" w:hAnsi="Calibri" w:cs="Calibri"/>
          <w:lang w:val="en-GB"/>
        </w:rPr>
        <w:t>victims of institutional violence. This leads to re-victimisation, institutional incomprehension and abandonment of procedures.</w:t>
      </w:r>
    </w:p>
    <w:p w14:paraId="3250DED9" w14:textId="2C1068B8" w:rsidR="00451004" w:rsidRPr="00AF1097" w:rsidRDefault="00451004" w:rsidP="00812A19">
      <w:pPr>
        <w:pStyle w:val="Prrafodelista"/>
        <w:numPr>
          <w:ilvl w:val="0"/>
          <w:numId w:val="44"/>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t>Absence of systematic data collection on reparation and compensation</w:t>
      </w:r>
      <w:r w:rsidR="006A23EF" w:rsidRPr="00AF1097">
        <w:rPr>
          <w:rFonts w:ascii="Calibri" w:eastAsia="Calibri" w:hAnsi="Calibri" w:cs="Calibri"/>
          <w:lang w:val="en-GB"/>
        </w:rPr>
        <w:t xml:space="preserve">. </w:t>
      </w:r>
      <w:r w:rsidRPr="00AF1097">
        <w:rPr>
          <w:rFonts w:ascii="Calibri" w:eastAsia="Calibri" w:hAnsi="Calibri" w:cs="Calibri"/>
          <w:lang w:val="en-GB"/>
        </w:rPr>
        <w:t xml:space="preserve">The state does not collect or publish complete and disaggregated information on compensation awarded, rehabilitation measures </w:t>
      </w:r>
      <w:r w:rsidR="006A23EF" w:rsidRPr="00AF1097">
        <w:rPr>
          <w:rFonts w:ascii="Calibri" w:eastAsia="Calibri" w:hAnsi="Calibri" w:cs="Calibri"/>
          <w:lang w:val="en-GB"/>
        </w:rPr>
        <w:t xml:space="preserve">or </w:t>
      </w:r>
      <w:r w:rsidRPr="00AF1097">
        <w:rPr>
          <w:rFonts w:ascii="Calibri" w:eastAsia="Calibri" w:hAnsi="Calibri" w:cs="Calibri"/>
          <w:lang w:val="en-GB"/>
        </w:rPr>
        <w:t xml:space="preserve">guarantees of non-repetition. Without data it is not possible to evaluate compliance, the magnitude of the problem is made invisible </w:t>
      </w:r>
      <w:r w:rsidR="006A23EF" w:rsidRPr="00AF1097">
        <w:rPr>
          <w:rFonts w:ascii="Calibri" w:eastAsia="Calibri" w:hAnsi="Calibri" w:cs="Calibri"/>
          <w:lang w:val="en-GB"/>
        </w:rPr>
        <w:t xml:space="preserve">and </w:t>
      </w:r>
      <w:r w:rsidRPr="00AF1097">
        <w:rPr>
          <w:rFonts w:ascii="Calibri" w:eastAsia="Calibri" w:hAnsi="Calibri" w:cs="Calibri"/>
          <w:lang w:val="en-GB"/>
        </w:rPr>
        <w:t>the design of evidence-based public policies is impeded</w:t>
      </w:r>
      <w:r w:rsidR="006A23EF" w:rsidRPr="00AF1097">
        <w:rPr>
          <w:rFonts w:ascii="Calibri" w:eastAsia="Calibri" w:hAnsi="Calibri" w:cs="Calibri"/>
          <w:lang w:val="en-GB"/>
        </w:rPr>
        <w:t>.</w:t>
      </w:r>
    </w:p>
    <w:p w14:paraId="5031311A" w14:textId="5ABD3E23" w:rsidR="00451004" w:rsidRPr="00AF1097" w:rsidRDefault="00451004" w:rsidP="00812A19">
      <w:pPr>
        <w:pStyle w:val="Prrafodelista"/>
        <w:numPr>
          <w:ilvl w:val="0"/>
          <w:numId w:val="44"/>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t>Opacity and institutional fragmentation</w:t>
      </w:r>
      <w:r w:rsidR="006A23EF" w:rsidRPr="00AF1097">
        <w:rPr>
          <w:rFonts w:ascii="Calibri" w:eastAsia="Calibri" w:hAnsi="Calibri" w:cs="Calibri"/>
          <w:lang w:val="en-GB"/>
        </w:rPr>
        <w:t xml:space="preserve">. </w:t>
      </w:r>
      <w:r w:rsidRPr="00AF1097">
        <w:rPr>
          <w:rFonts w:ascii="Calibri" w:eastAsia="Calibri" w:hAnsi="Calibri" w:cs="Calibri"/>
          <w:lang w:val="en-GB"/>
        </w:rPr>
        <w:t xml:space="preserve">Information on reparations is dispersed among courts, prosecutors' offices and administrations </w:t>
      </w:r>
      <w:r w:rsidR="007832EE" w:rsidRPr="00AF1097">
        <w:rPr>
          <w:rFonts w:ascii="Calibri" w:eastAsia="Calibri" w:hAnsi="Calibri" w:cs="Calibri"/>
          <w:lang w:val="en-GB"/>
        </w:rPr>
        <w:t xml:space="preserve">and is </w:t>
      </w:r>
      <w:r w:rsidRPr="00AF1097">
        <w:rPr>
          <w:rFonts w:ascii="Calibri" w:eastAsia="Calibri" w:hAnsi="Calibri" w:cs="Calibri"/>
          <w:lang w:val="en-GB"/>
        </w:rPr>
        <w:t xml:space="preserve">neither centralised nor accessible. This fragmentation generates a lack of coherence, territorial inequality </w:t>
      </w:r>
      <w:r w:rsidR="007832EE" w:rsidRPr="00AF1097">
        <w:rPr>
          <w:rFonts w:ascii="Calibri" w:eastAsia="Calibri" w:hAnsi="Calibri" w:cs="Calibri"/>
          <w:lang w:val="en-GB"/>
        </w:rPr>
        <w:t xml:space="preserve">and </w:t>
      </w:r>
      <w:r w:rsidRPr="00AF1097">
        <w:rPr>
          <w:rFonts w:ascii="Calibri" w:eastAsia="Calibri" w:hAnsi="Calibri" w:cs="Calibri"/>
          <w:lang w:val="en-GB"/>
        </w:rPr>
        <w:t xml:space="preserve">legal </w:t>
      </w:r>
      <w:r w:rsidR="007832EE" w:rsidRPr="00AF1097">
        <w:rPr>
          <w:rFonts w:ascii="Calibri" w:eastAsia="Calibri" w:hAnsi="Calibri" w:cs="Calibri"/>
          <w:lang w:val="en-GB"/>
        </w:rPr>
        <w:t xml:space="preserve">insecurity </w:t>
      </w:r>
      <w:r w:rsidRPr="00AF1097">
        <w:rPr>
          <w:rFonts w:ascii="Calibri" w:eastAsia="Calibri" w:hAnsi="Calibri" w:cs="Calibri"/>
          <w:lang w:val="en-GB"/>
        </w:rPr>
        <w:t xml:space="preserve">for victims. </w:t>
      </w:r>
    </w:p>
    <w:p w14:paraId="483731E0" w14:textId="2E0D0F4D" w:rsidR="00451004" w:rsidRPr="00AF1097" w:rsidRDefault="00451004" w:rsidP="00812A19">
      <w:pPr>
        <w:pStyle w:val="Prrafodelista"/>
        <w:numPr>
          <w:ilvl w:val="0"/>
          <w:numId w:val="44"/>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t>Limited access to effective compensation</w:t>
      </w:r>
      <w:r w:rsidR="007832EE" w:rsidRPr="00AF1097">
        <w:rPr>
          <w:rFonts w:ascii="Calibri" w:eastAsia="Calibri" w:hAnsi="Calibri" w:cs="Calibri"/>
          <w:lang w:val="en-GB"/>
        </w:rPr>
        <w:t xml:space="preserve">. </w:t>
      </w:r>
      <w:r w:rsidRPr="00AF1097">
        <w:rPr>
          <w:rFonts w:ascii="Calibri" w:eastAsia="Calibri" w:hAnsi="Calibri" w:cs="Calibri"/>
          <w:lang w:val="en-GB"/>
        </w:rPr>
        <w:t>Compensation depends on a final criminal conviction</w:t>
      </w:r>
      <w:r w:rsidR="007832EE" w:rsidRPr="00AF1097">
        <w:rPr>
          <w:rFonts w:ascii="Calibri" w:eastAsia="Calibri" w:hAnsi="Calibri" w:cs="Calibri"/>
          <w:lang w:val="en-GB"/>
        </w:rPr>
        <w:t xml:space="preserve">; it </w:t>
      </w:r>
      <w:r w:rsidRPr="00AF1097">
        <w:rPr>
          <w:rFonts w:ascii="Calibri" w:eastAsia="Calibri" w:hAnsi="Calibri" w:cs="Calibri"/>
          <w:lang w:val="en-GB"/>
        </w:rPr>
        <w:t xml:space="preserve">is frustrated by files, statutes of limitation or acquittals </w:t>
      </w:r>
      <w:r w:rsidR="007832EE" w:rsidRPr="00AF1097">
        <w:rPr>
          <w:rFonts w:ascii="Calibri" w:eastAsia="Calibri" w:hAnsi="Calibri" w:cs="Calibri"/>
          <w:lang w:val="en-GB"/>
        </w:rPr>
        <w:t xml:space="preserve">and is assessed on the basis of a scale designed for victims of traffic accidents. </w:t>
      </w:r>
      <w:r w:rsidRPr="00AF1097">
        <w:rPr>
          <w:rFonts w:ascii="Calibri" w:eastAsia="Calibri" w:hAnsi="Calibri" w:cs="Calibri"/>
          <w:lang w:val="en-GB"/>
        </w:rPr>
        <w:t>There are no effective mechanisms for administrative or subsidiary reparation, despite the international obligation to provide reparation regardless of the criminal outcome.</w:t>
      </w:r>
    </w:p>
    <w:p w14:paraId="0F9CB349" w14:textId="01BF638E" w:rsidR="00451004" w:rsidRPr="00AF1097" w:rsidRDefault="00451004" w:rsidP="00812A19">
      <w:pPr>
        <w:pStyle w:val="Prrafodelista"/>
        <w:numPr>
          <w:ilvl w:val="0"/>
          <w:numId w:val="44"/>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lastRenderedPageBreak/>
        <w:t>Non-compliance with UN treaty body decisions</w:t>
      </w:r>
      <w:r w:rsidR="007832EE" w:rsidRPr="00AF1097">
        <w:rPr>
          <w:rFonts w:ascii="Calibri" w:eastAsia="Calibri" w:hAnsi="Calibri" w:cs="Calibri"/>
          <w:lang w:val="en-GB"/>
        </w:rPr>
        <w:t xml:space="preserve">. </w:t>
      </w:r>
      <w:r w:rsidRPr="00AF1097">
        <w:rPr>
          <w:rFonts w:ascii="Calibri" w:eastAsia="Calibri" w:hAnsi="Calibri" w:cs="Calibri"/>
          <w:lang w:val="en-GB"/>
        </w:rPr>
        <w:t xml:space="preserve">The state does not systematically implement the rulings and decisions of the Committee against Torture </w:t>
      </w:r>
      <w:r w:rsidR="007832EE" w:rsidRPr="00AF1097">
        <w:rPr>
          <w:rFonts w:ascii="Calibri" w:eastAsia="Calibri" w:hAnsi="Calibri" w:cs="Calibri"/>
          <w:lang w:val="en-GB"/>
        </w:rPr>
        <w:t xml:space="preserve">or </w:t>
      </w:r>
      <w:r w:rsidRPr="00AF1097">
        <w:rPr>
          <w:rFonts w:ascii="Calibri" w:eastAsia="Calibri" w:hAnsi="Calibri" w:cs="Calibri"/>
          <w:lang w:val="en-GB"/>
        </w:rPr>
        <w:t xml:space="preserve">other UN treaty bodies rendered in individual complaint proceedings. These decisions are treated as non-binding recommendations </w:t>
      </w:r>
      <w:r w:rsidR="007832EE" w:rsidRPr="00AF1097">
        <w:rPr>
          <w:rFonts w:ascii="Calibri" w:eastAsia="Calibri" w:hAnsi="Calibri" w:cs="Calibri"/>
          <w:lang w:val="en-GB"/>
        </w:rPr>
        <w:t xml:space="preserve">or </w:t>
      </w:r>
      <w:r w:rsidRPr="00AF1097">
        <w:rPr>
          <w:rFonts w:ascii="Calibri" w:eastAsia="Calibri" w:hAnsi="Calibri" w:cs="Calibri"/>
          <w:lang w:val="en-GB"/>
        </w:rPr>
        <w:t>policy guidelines, not legal obligations. The principle of good faith in the implementation of treaties (</w:t>
      </w:r>
      <w:r w:rsidRPr="00AF1097">
        <w:rPr>
          <w:rFonts w:ascii="Calibri" w:eastAsia="Calibri" w:hAnsi="Calibri" w:cs="Calibri"/>
          <w:i/>
          <w:iCs/>
          <w:lang w:val="en-GB"/>
        </w:rPr>
        <w:t>pacta sunt servanda</w:t>
      </w:r>
      <w:r w:rsidRPr="00AF1097">
        <w:rPr>
          <w:rFonts w:ascii="Calibri" w:eastAsia="Calibri" w:hAnsi="Calibri" w:cs="Calibri"/>
          <w:lang w:val="en-GB"/>
        </w:rPr>
        <w:t>) is violated.</w:t>
      </w:r>
    </w:p>
    <w:p w14:paraId="0C7B88E6" w14:textId="737729F3" w:rsidR="00451004" w:rsidRPr="00AF1097" w:rsidRDefault="00451004" w:rsidP="00812A19">
      <w:pPr>
        <w:pStyle w:val="Prrafodelista"/>
        <w:numPr>
          <w:ilvl w:val="0"/>
          <w:numId w:val="44"/>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t>Lack of domestic enforcement mechanisms for international rulings</w:t>
      </w:r>
      <w:r w:rsidR="007832EE" w:rsidRPr="00AF1097">
        <w:rPr>
          <w:rFonts w:ascii="Calibri" w:eastAsia="Calibri" w:hAnsi="Calibri" w:cs="Calibri"/>
          <w:lang w:val="en-GB"/>
        </w:rPr>
        <w:t xml:space="preserve">. </w:t>
      </w:r>
      <w:r w:rsidRPr="00AF1097">
        <w:rPr>
          <w:rFonts w:ascii="Calibri" w:eastAsia="Calibri" w:hAnsi="Calibri" w:cs="Calibri"/>
          <w:lang w:val="en-GB"/>
        </w:rPr>
        <w:t>Spain lacks a clear enforcement procedure, a body responsible for coordinating compliance</w:t>
      </w:r>
      <w:r w:rsidR="007832EE" w:rsidRPr="00AF1097">
        <w:rPr>
          <w:rFonts w:ascii="Calibri" w:eastAsia="Calibri" w:hAnsi="Calibri" w:cs="Calibri"/>
          <w:lang w:val="en-GB"/>
        </w:rPr>
        <w:t xml:space="preserve">, and </w:t>
      </w:r>
      <w:r w:rsidRPr="00AF1097">
        <w:rPr>
          <w:rFonts w:ascii="Calibri" w:eastAsia="Calibri" w:hAnsi="Calibri" w:cs="Calibri"/>
          <w:lang w:val="en-GB"/>
        </w:rPr>
        <w:t>effective deadlines and monitoring. Victims are left in legal limbo, even after obtaining a favourable international decision.</w:t>
      </w:r>
    </w:p>
    <w:p w14:paraId="126EBFB3" w14:textId="2DD3125F" w:rsidR="00451004" w:rsidRPr="00AF1097" w:rsidRDefault="00451004" w:rsidP="00812A19">
      <w:pPr>
        <w:pStyle w:val="Prrafodelista"/>
        <w:numPr>
          <w:ilvl w:val="0"/>
          <w:numId w:val="44"/>
        </w:numPr>
        <w:tabs>
          <w:tab w:val="num" w:pos="720"/>
          <w:tab w:val="num" w:pos="1440"/>
        </w:tabs>
        <w:spacing w:before="240" w:after="240"/>
        <w:jc w:val="both"/>
        <w:rPr>
          <w:rFonts w:ascii="Calibri" w:eastAsia="Calibri" w:hAnsi="Calibri" w:cs="Calibri"/>
          <w:lang w:val="en-GB"/>
        </w:rPr>
      </w:pPr>
      <w:r w:rsidRPr="00AF1097">
        <w:rPr>
          <w:rFonts w:ascii="Calibri" w:eastAsia="Calibri" w:hAnsi="Calibri" w:cs="Calibri"/>
          <w:lang w:val="en-GB"/>
        </w:rPr>
        <w:t>Practical denial of the right to full reparation</w:t>
      </w:r>
      <w:r w:rsidR="007D3FC8" w:rsidRPr="00AF1097">
        <w:rPr>
          <w:rFonts w:ascii="Calibri" w:eastAsia="Calibri" w:hAnsi="Calibri" w:cs="Calibri"/>
          <w:lang w:val="en-GB"/>
        </w:rPr>
        <w:t xml:space="preserve">. </w:t>
      </w:r>
      <w:r w:rsidRPr="00AF1097">
        <w:rPr>
          <w:rFonts w:ascii="Calibri" w:eastAsia="Calibri" w:hAnsi="Calibri" w:cs="Calibri"/>
          <w:lang w:val="en-GB"/>
        </w:rPr>
        <w:t xml:space="preserve">Reparation is reduced, when it exists, to limited economic compensation, without rehabilitation or guarantees of non-repetition. The international standard of integral reparation is not met: restitution, compensation, rehabilitation, satisfaction </w:t>
      </w:r>
      <w:r w:rsidR="007D3FC8" w:rsidRPr="00AF1097">
        <w:rPr>
          <w:rFonts w:ascii="Calibri" w:eastAsia="Calibri" w:hAnsi="Calibri" w:cs="Calibri"/>
          <w:lang w:val="en-GB"/>
        </w:rPr>
        <w:t xml:space="preserve">and </w:t>
      </w:r>
      <w:r w:rsidRPr="00AF1097">
        <w:rPr>
          <w:rFonts w:ascii="Calibri" w:eastAsia="Calibri" w:hAnsi="Calibri" w:cs="Calibri"/>
          <w:lang w:val="en-GB"/>
        </w:rPr>
        <w:t>guarantees of non-repetition</w:t>
      </w:r>
      <w:r w:rsidR="007D3FC8" w:rsidRPr="00AF1097">
        <w:rPr>
          <w:rFonts w:ascii="Calibri" w:eastAsia="Calibri" w:hAnsi="Calibri" w:cs="Calibri"/>
          <w:lang w:val="en-GB"/>
        </w:rPr>
        <w:t>.</w:t>
      </w:r>
    </w:p>
    <w:p w14:paraId="39D3B5E0" w14:textId="77777777" w:rsidR="00E01EC9" w:rsidRPr="00AF1097" w:rsidRDefault="00E01EC9" w:rsidP="00D075B1">
      <w:pPr>
        <w:pStyle w:val="Prrafodelista"/>
        <w:spacing w:before="240" w:after="240"/>
        <w:jc w:val="both"/>
        <w:rPr>
          <w:rFonts w:ascii="Calibri" w:eastAsia="Calibri" w:hAnsi="Calibri" w:cs="Calibri"/>
          <w:b/>
          <w:bCs/>
          <w:lang w:val="en-GB"/>
        </w:rPr>
      </w:pPr>
    </w:p>
    <w:p w14:paraId="0A3B547C" w14:textId="467191DE" w:rsidR="001F3208" w:rsidRPr="00AF1097" w:rsidRDefault="007B6AA4" w:rsidP="001508C5">
      <w:pPr>
        <w:pStyle w:val="Prrafodelista"/>
        <w:spacing w:before="240" w:after="240"/>
        <w:jc w:val="both"/>
        <w:rPr>
          <w:rFonts w:ascii="Calibri" w:eastAsia="Calibri" w:hAnsi="Calibri" w:cs="Calibri"/>
          <w:lang w:val="en-GB"/>
        </w:rPr>
      </w:pPr>
      <w:r w:rsidRPr="00AF1097">
        <w:rPr>
          <w:rFonts w:ascii="Calibri" w:eastAsia="Calibri" w:hAnsi="Calibri" w:cs="Calibri"/>
          <w:b/>
          <w:bCs/>
          <w:lang w:val="en-GB"/>
        </w:rPr>
        <w:t xml:space="preserve">Useful questions or lines of follow-up for the CAT: </w:t>
      </w:r>
    </w:p>
    <w:p w14:paraId="6CBA4F83" w14:textId="77777777" w:rsidR="001508C5" w:rsidRPr="00AF1097" w:rsidRDefault="001508C5" w:rsidP="001508C5">
      <w:pPr>
        <w:pStyle w:val="Prrafodelista"/>
        <w:spacing w:before="240" w:after="240"/>
        <w:jc w:val="both"/>
        <w:rPr>
          <w:rFonts w:ascii="Calibri" w:eastAsia="Calibri" w:hAnsi="Calibri" w:cs="Calibri"/>
          <w:lang w:val="en-GB"/>
        </w:rPr>
      </w:pPr>
    </w:p>
    <w:p w14:paraId="57B31FFA" w14:textId="37D2C4D7" w:rsidR="001508C5" w:rsidRPr="00AF1097" w:rsidRDefault="001508C5" w:rsidP="00812A19">
      <w:pPr>
        <w:pStyle w:val="Prrafodelista"/>
        <w:numPr>
          <w:ilvl w:val="0"/>
          <w:numId w:val="90"/>
        </w:numPr>
        <w:spacing w:before="240" w:after="240"/>
        <w:jc w:val="both"/>
        <w:rPr>
          <w:rFonts w:ascii="Calibri" w:eastAsia="Calibri" w:hAnsi="Calibri" w:cs="Calibri"/>
          <w:lang w:val="en-GB"/>
        </w:rPr>
      </w:pPr>
      <w:r w:rsidRPr="00AF1097">
        <w:rPr>
          <w:rFonts w:ascii="Calibri" w:eastAsia="Calibri" w:hAnsi="Calibri" w:cs="Calibri"/>
          <w:lang w:val="en-GB"/>
        </w:rPr>
        <w:t>What steps have been taken to amend Law 4/2015, of 27 April, on the Statute of the Victims of Crime, to specifically provide for reparation for victims of torture and other ill-treatment and establish mandatory ex officio prosecution in these crimes?</w:t>
      </w:r>
    </w:p>
    <w:p w14:paraId="3317DAEC" w14:textId="61BD8A00" w:rsidR="001508C5" w:rsidRPr="00AF1097" w:rsidRDefault="001508C5" w:rsidP="00812A19">
      <w:pPr>
        <w:pStyle w:val="Prrafodelista"/>
        <w:numPr>
          <w:ilvl w:val="0"/>
          <w:numId w:val="90"/>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provide sufficient resources to the mechanisms provided for in the Crime Victims' Statute for the rehabilitation of victims of torture and other ill-treatment, and to establish, through legislation and budget allocations, specific public aid to ensure comprehensive, adequate, sustainable and independent rehabilitation?</w:t>
      </w:r>
    </w:p>
    <w:p w14:paraId="047432F5" w14:textId="70606C00" w:rsidR="001508C5" w:rsidRPr="00AF1097" w:rsidRDefault="001508C5" w:rsidP="00812A19">
      <w:pPr>
        <w:pStyle w:val="Prrafodelista"/>
        <w:numPr>
          <w:ilvl w:val="0"/>
          <w:numId w:val="90"/>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establish a specific compensation scale for victims of torture and other ill-treatment that adequately takes into account the physical and psychological damage resulting from this type of aggression?</w:t>
      </w:r>
    </w:p>
    <w:p w14:paraId="668414E8" w14:textId="0F3A5ECF" w:rsidR="001508C5" w:rsidRPr="00AF1097" w:rsidRDefault="001508C5" w:rsidP="00812A19">
      <w:pPr>
        <w:pStyle w:val="Prrafodelista"/>
        <w:numPr>
          <w:ilvl w:val="0"/>
          <w:numId w:val="90"/>
        </w:numPr>
        <w:spacing w:before="240" w:after="240"/>
        <w:jc w:val="both"/>
        <w:rPr>
          <w:rFonts w:ascii="Calibri" w:eastAsia="Calibri" w:hAnsi="Calibri" w:cs="Calibri"/>
          <w:lang w:val="en-GB"/>
        </w:rPr>
      </w:pPr>
      <w:r w:rsidRPr="00AF1097">
        <w:rPr>
          <w:rFonts w:ascii="Calibri" w:eastAsia="Calibri" w:hAnsi="Calibri" w:cs="Calibri"/>
          <w:lang w:val="en-GB"/>
        </w:rPr>
        <w:t>What steps have been taken to establish Offices for the Care of Victims of torture and other ill-treatment?</w:t>
      </w:r>
    </w:p>
    <w:p w14:paraId="7D8DDFC9" w14:textId="05047456" w:rsidR="001508C5" w:rsidRPr="00AF1097" w:rsidRDefault="001508C5" w:rsidP="00812A19">
      <w:pPr>
        <w:pStyle w:val="Prrafodelista"/>
        <w:numPr>
          <w:ilvl w:val="0"/>
          <w:numId w:val="90"/>
        </w:numPr>
        <w:spacing w:before="240" w:after="240"/>
        <w:jc w:val="both"/>
        <w:rPr>
          <w:rFonts w:ascii="Calibri" w:eastAsia="Calibri" w:hAnsi="Calibri" w:cs="Calibri"/>
          <w:lang w:val="en-GB"/>
        </w:rPr>
      </w:pPr>
      <w:r w:rsidRPr="00AF1097">
        <w:rPr>
          <w:rFonts w:ascii="Calibri" w:eastAsia="Calibri" w:hAnsi="Calibri" w:cs="Calibri"/>
          <w:lang w:val="en-GB"/>
        </w:rPr>
        <w:t>What measures have been taken to collect and publish detailed information on redress and compensation measures provided to victims of torture and other ill-treatment?</w:t>
      </w:r>
    </w:p>
    <w:p w14:paraId="24E396FB" w14:textId="46CF28D1" w:rsidR="001508C5" w:rsidRPr="00AF1097" w:rsidRDefault="001508C5" w:rsidP="00812A19">
      <w:pPr>
        <w:pStyle w:val="Prrafodelista"/>
        <w:numPr>
          <w:ilvl w:val="0"/>
          <w:numId w:val="90"/>
        </w:numPr>
        <w:spacing w:before="240" w:after="240"/>
        <w:jc w:val="both"/>
        <w:rPr>
          <w:rFonts w:ascii="Calibri" w:eastAsia="Calibri" w:hAnsi="Calibri" w:cs="Calibri"/>
          <w:lang w:val="en-GB"/>
        </w:rPr>
      </w:pPr>
      <w:r w:rsidRPr="00AF1097">
        <w:rPr>
          <w:rFonts w:ascii="Calibri" w:eastAsia="Calibri" w:hAnsi="Calibri" w:cs="Calibri"/>
          <w:lang w:val="en-GB"/>
        </w:rPr>
        <w:t>What protocols have been established to ensure the effective implementation of decisions taken by the United Nations human rights treaty bodies in relation to redress for victims in cases of individual complaints?</w:t>
      </w:r>
    </w:p>
    <w:p w14:paraId="5EDAEB9A" w14:textId="77777777" w:rsidR="001508C5" w:rsidRPr="00AF1097" w:rsidRDefault="001508C5" w:rsidP="001508C5">
      <w:pPr>
        <w:pStyle w:val="Prrafodelista"/>
        <w:spacing w:before="240" w:after="240"/>
        <w:jc w:val="both"/>
        <w:rPr>
          <w:lang w:val="en-GB"/>
        </w:rPr>
      </w:pPr>
    </w:p>
    <w:p w14:paraId="1A21C2E8" w14:textId="61461B15" w:rsidR="00E01EC9" w:rsidRPr="00FD4CE3" w:rsidRDefault="00E01EC9" w:rsidP="00D075B1">
      <w:pPr>
        <w:pBdr>
          <w:bottom w:val="single" w:sz="4" w:space="1" w:color="auto"/>
        </w:pBdr>
        <w:rPr>
          <w:rFonts w:asciiTheme="majorHAnsi" w:eastAsia="Times New Roman" w:hAnsiTheme="majorHAnsi" w:cstheme="majorHAnsi"/>
          <w:b/>
          <w:bCs/>
        </w:rPr>
      </w:pPr>
      <w:r w:rsidRPr="00AF1097">
        <w:rPr>
          <w:rFonts w:ascii="Calibri" w:eastAsia="Times New Roman" w:hAnsi="Calibri" w:cs="Calibri"/>
          <w:b/>
          <w:bCs/>
          <w:lang w:val="en-GB"/>
        </w:rPr>
        <w:t>ART. 16</w:t>
      </w:r>
      <w:r w:rsidR="00FD4CE3" w:rsidRPr="00AF1097">
        <w:rPr>
          <w:rFonts w:ascii="Calibri" w:eastAsia="Times New Roman" w:hAnsi="Calibri" w:cs="Calibri"/>
          <w:b/>
          <w:bCs/>
          <w:lang w:val="en-GB"/>
        </w:rPr>
        <w:t xml:space="preserve">. </w:t>
      </w:r>
      <w:r w:rsidR="00FD4CE3" w:rsidRPr="00AF1097">
        <w:rPr>
          <w:rFonts w:asciiTheme="majorHAnsi" w:hAnsiTheme="majorHAnsi" w:cstheme="majorHAnsi"/>
          <w:b/>
          <w:bCs/>
          <w:lang w:val="en-GB"/>
        </w:rPr>
        <w:t>DEGRADING TREATMENT THRESHOLD) AND DUE DILIGENCE</w:t>
      </w:r>
      <w:r w:rsidR="00D36DB0">
        <w:rPr>
          <w:rFonts w:asciiTheme="majorHAnsi" w:hAnsiTheme="majorHAnsi" w:cstheme="majorHAnsi"/>
          <w:b/>
          <w:bCs/>
        </w:rPr>
        <w:fldChar w:fldCharType="begin"/>
      </w:r>
      <w:r w:rsidR="00D36DB0" w:rsidRPr="00AF1097">
        <w:rPr>
          <w:lang w:val="en-GB"/>
        </w:rPr>
        <w:instrText xml:space="preserve"> XE "</w:instrText>
      </w:r>
      <w:r w:rsidR="00D36DB0" w:rsidRPr="00AF1097">
        <w:rPr>
          <w:rFonts w:ascii="Calibri" w:eastAsia="Times New Roman" w:hAnsi="Calibri" w:cs="Calibri"/>
          <w:b/>
          <w:bCs/>
          <w:lang w:val="en-GB"/>
        </w:rPr>
        <w:instrText xml:space="preserve">ART. 16. </w:instrText>
      </w:r>
      <w:r w:rsidR="00D36DB0" w:rsidRPr="002F2DB0">
        <w:rPr>
          <w:rFonts w:asciiTheme="majorHAnsi" w:hAnsiTheme="majorHAnsi" w:cstheme="majorHAnsi"/>
          <w:b/>
          <w:bCs/>
        </w:rPr>
        <w:instrText>UMBRAL DE TRATO DEGRADANTE) Y DILIGENCIA DEBIDA</w:instrText>
      </w:r>
      <w:r w:rsidR="00D36DB0">
        <w:instrText xml:space="preserve">" </w:instrText>
      </w:r>
      <w:r w:rsidR="00D36DB0">
        <w:rPr>
          <w:rFonts w:asciiTheme="majorHAnsi" w:hAnsiTheme="majorHAnsi" w:cstheme="majorHAnsi"/>
          <w:b/>
          <w:bCs/>
        </w:rPr>
        <w:fldChar w:fldCharType="end"/>
      </w:r>
    </w:p>
    <w:p w14:paraId="3DC2AD45" w14:textId="77777777" w:rsidR="00E01EC9" w:rsidRDefault="00E01EC9" w:rsidP="00D075B1">
      <w:pPr>
        <w:rPr>
          <w:rFonts w:ascii="Calibri" w:eastAsia="Times New Roman" w:hAnsi="Calibri" w:cs="Calibri"/>
          <w:b/>
          <w:bCs/>
        </w:rPr>
      </w:pPr>
    </w:p>
    <w:p w14:paraId="2F90CC78" w14:textId="54571D4B" w:rsidR="00E01EC9" w:rsidRPr="00FD4CE3" w:rsidRDefault="00E01EC9" w:rsidP="00812A19">
      <w:pPr>
        <w:pStyle w:val="Prrafodelista"/>
        <w:numPr>
          <w:ilvl w:val="0"/>
          <w:numId w:val="1"/>
        </w:numPr>
        <w:pBdr>
          <w:top w:val="single" w:sz="8" w:space="1" w:color="000000"/>
          <w:left w:val="single" w:sz="8" w:space="4" w:color="000000"/>
          <w:bottom w:val="single" w:sz="8" w:space="1" w:color="000000"/>
          <w:right w:val="single" w:sz="8" w:space="4" w:color="000000"/>
        </w:pBdr>
        <w:rPr>
          <w:rFonts w:asciiTheme="majorHAnsi" w:eastAsia="Times New Roman" w:hAnsiTheme="majorHAnsi" w:cstheme="majorHAnsi"/>
          <w:b/>
          <w:bCs/>
        </w:rPr>
      </w:pPr>
      <w:r w:rsidRPr="00AF1097">
        <w:rPr>
          <w:rFonts w:asciiTheme="majorHAnsi" w:hAnsiTheme="majorHAnsi" w:cstheme="majorHAnsi"/>
          <w:b/>
          <w:bCs/>
          <w:lang w:val="en-GB"/>
        </w:rPr>
        <w:t>Housing, Evictions and Homelessness: Degrading Treatment Threshold</w:t>
      </w:r>
      <w:r w:rsidR="00D36DB0">
        <w:rPr>
          <w:rFonts w:asciiTheme="majorHAnsi" w:hAnsiTheme="majorHAnsi" w:cstheme="majorHAnsi"/>
          <w:b/>
          <w:bCs/>
        </w:rPr>
        <w:fldChar w:fldCharType="begin"/>
      </w:r>
      <w:r w:rsidR="00D36DB0" w:rsidRPr="00AF1097">
        <w:rPr>
          <w:lang w:val="en-GB"/>
        </w:rPr>
        <w:instrText xml:space="preserve"> XE "</w:instrText>
      </w:r>
      <w:r w:rsidR="00D36DB0" w:rsidRPr="00AF1097">
        <w:rPr>
          <w:rFonts w:asciiTheme="majorHAnsi" w:hAnsiTheme="majorHAnsi" w:cstheme="majorHAnsi"/>
          <w:b/>
          <w:bCs/>
          <w:lang w:val="en-GB"/>
        </w:rPr>
        <w:instrText xml:space="preserve">32. </w:instrText>
      </w:r>
      <w:r w:rsidR="00D36DB0" w:rsidRPr="002F2DB0">
        <w:rPr>
          <w:rFonts w:asciiTheme="majorHAnsi" w:hAnsiTheme="majorHAnsi" w:cstheme="majorHAnsi"/>
          <w:b/>
          <w:bCs/>
        </w:rPr>
        <w:instrText>Vivienda, desalojos y sinhogarismo</w:instrText>
      </w:r>
      <w:r w:rsidR="00D36DB0" w:rsidRPr="002F2DB0">
        <w:instrText>\</w:instrText>
      </w:r>
      <w:r w:rsidR="00D36DB0" w:rsidRPr="002F2DB0">
        <w:rPr>
          <w:rFonts w:asciiTheme="majorHAnsi" w:hAnsiTheme="majorHAnsi" w:cstheme="majorHAnsi"/>
          <w:b/>
          <w:bCs/>
        </w:rPr>
        <w:instrText>: umbral de trato degradante</w:instrText>
      </w:r>
      <w:r w:rsidR="00D36DB0">
        <w:instrText xml:space="preserve">" </w:instrText>
      </w:r>
      <w:r w:rsidR="00D36DB0">
        <w:rPr>
          <w:rFonts w:asciiTheme="majorHAnsi" w:hAnsiTheme="majorHAnsi" w:cstheme="majorHAnsi"/>
          <w:b/>
          <w:bCs/>
        </w:rPr>
        <w:fldChar w:fldCharType="end"/>
      </w:r>
    </w:p>
    <w:p w14:paraId="2B935C40" w14:textId="77777777" w:rsidR="00FD4CE3" w:rsidRDefault="00FD4CE3" w:rsidP="00D075B1">
      <w:pPr>
        <w:ind w:left="360"/>
        <w:rPr>
          <w:rFonts w:asciiTheme="majorHAnsi" w:eastAsia="Times New Roman" w:hAnsiTheme="majorHAnsi" w:cstheme="majorHAnsi"/>
          <w:b/>
          <w:bCs/>
        </w:rPr>
      </w:pPr>
    </w:p>
    <w:p w14:paraId="3682830D" w14:textId="77777777" w:rsidR="00FD4CE3" w:rsidRPr="00AF1097" w:rsidRDefault="00FD4CE3" w:rsidP="00D075B1">
      <w:pPr>
        <w:ind w:left="360"/>
        <w:jc w:val="both"/>
        <w:rPr>
          <w:rFonts w:asciiTheme="majorHAnsi" w:hAnsiTheme="majorHAnsi" w:cstheme="majorHAnsi"/>
          <w:lang w:val="en-GB"/>
        </w:rPr>
      </w:pPr>
      <w:r w:rsidRPr="00AF1097">
        <w:rPr>
          <w:rFonts w:asciiTheme="majorHAnsi" w:hAnsiTheme="majorHAnsi" w:cstheme="majorHAnsi"/>
          <w:b/>
          <w:lang w:val="en-GB"/>
        </w:rPr>
        <w:lastRenderedPageBreak/>
        <w:t xml:space="preserve">Value added note: </w:t>
      </w:r>
      <w:r w:rsidRPr="00AF1097">
        <w:rPr>
          <w:rFonts w:asciiTheme="majorHAnsi" w:hAnsiTheme="majorHAnsi" w:cstheme="majorHAnsi"/>
          <w:lang w:val="en-GB"/>
        </w:rPr>
        <w:t>development not present or not explicitly developed in the 'List of Issues' document provided.</w:t>
      </w:r>
    </w:p>
    <w:p w14:paraId="51C7FEE3" w14:textId="77777777" w:rsidR="00FD4CE3" w:rsidRPr="00AF1097" w:rsidRDefault="00FD4CE3" w:rsidP="00D075B1">
      <w:pPr>
        <w:pStyle w:val="Ttulo2"/>
        <w:ind w:left="360"/>
        <w:jc w:val="both"/>
        <w:rPr>
          <w:rFonts w:asciiTheme="majorHAnsi" w:hAnsiTheme="majorHAnsi" w:cstheme="majorHAnsi"/>
          <w:b/>
          <w:bCs/>
          <w:sz w:val="22"/>
          <w:szCs w:val="22"/>
          <w:u w:val="single"/>
          <w:lang w:val="en-GB"/>
        </w:rPr>
      </w:pPr>
      <w:r w:rsidRPr="00AF1097">
        <w:rPr>
          <w:rFonts w:asciiTheme="majorHAnsi" w:hAnsiTheme="majorHAnsi" w:cstheme="majorHAnsi"/>
          <w:b/>
          <w:bCs/>
          <w:sz w:val="22"/>
          <w:szCs w:val="22"/>
          <w:u w:val="single"/>
          <w:lang w:val="en-GB"/>
        </w:rPr>
        <w:t>Legal-factual synthesis</w:t>
      </w:r>
    </w:p>
    <w:p w14:paraId="008A28F4" w14:textId="77777777" w:rsidR="00FD4CE3" w:rsidRPr="00AF1097" w:rsidRDefault="00FD4CE3" w:rsidP="00D075B1">
      <w:pPr>
        <w:ind w:left="360"/>
        <w:jc w:val="both"/>
        <w:rPr>
          <w:rFonts w:asciiTheme="majorHAnsi" w:hAnsiTheme="majorHAnsi" w:cstheme="majorHAnsi"/>
          <w:lang w:val="en-GB"/>
        </w:rPr>
      </w:pPr>
      <w:r w:rsidRPr="00AF1097">
        <w:rPr>
          <w:rFonts w:asciiTheme="majorHAnsi" w:hAnsiTheme="majorHAnsi" w:cstheme="majorHAnsi"/>
          <w:lang w:val="en-GB"/>
        </w:rPr>
        <w:t>This axis is expressly incorporated as an analytical extension: certain scenarios of chronic homelessness, evictions without reasonable alternative or prolonged homelessness known to authorities may reach the threshold of degrading treatment, especially when they affect vulnerable persons and there are serious and persistent omissions. International jurisprudence and the doctrine of 'torturing environments' hold that suffering may derive not only from direct action, but from policies or omissions that create degrading environments. From a CAT perspective, the entry point is art. 16 and due diligence to prevent and correct practices that humiliate, depersonalise or generate foreseeable severe suffering.</w:t>
      </w:r>
    </w:p>
    <w:p w14:paraId="4F51CDFD" w14:textId="77777777" w:rsidR="00FD4CE3" w:rsidRPr="001508C5" w:rsidRDefault="00FD4CE3" w:rsidP="00D075B1">
      <w:pPr>
        <w:pStyle w:val="Ttulo2"/>
        <w:ind w:left="360"/>
        <w:jc w:val="both"/>
        <w:rPr>
          <w:rFonts w:asciiTheme="majorHAnsi" w:hAnsiTheme="majorHAnsi" w:cstheme="majorHAnsi"/>
          <w:b/>
          <w:bCs/>
          <w:sz w:val="22"/>
          <w:szCs w:val="22"/>
          <w:u w:val="single"/>
        </w:rPr>
      </w:pPr>
      <w:proofErr w:type="spellStart"/>
      <w:r w:rsidRPr="001508C5">
        <w:rPr>
          <w:rFonts w:asciiTheme="majorHAnsi" w:hAnsiTheme="majorHAnsi" w:cstheme="majorHAnsi"/>
          <w:b/>
          <w:bCs/>
          <w:sz w:val="22"/>
          <w:szCs w:val="22"/>
          <w:u w:val="single"/>
        </w:rPr>
        <w:t>Recurrent</w:t>
      </w:r>
      <w:proofErr w:type="spellEnd"/>
      <w:r w:rsidRPr="001508C5">
        <w:rPr>
          <w:rFonts w:asciiTheme="majorHAnsi" w:hAnsiTheme="majorHAnsi" w:cstheme="majorHAnsi"/>
          <w:b/>
          <w:bCs/>
          <w:sz w:val="22"/>
          <w:szCs w:val="22"/>
          <w:u w:val="single"/>
        </w:rPr>
        <w:t xml:space="preserve"> </w:t>
      </w:r>
      <w:proofErr w:type="spellStart"/>
      <w:r w:rsidRPr="001508C5">
        <w:rPr>
          <w:rFonts w:asciiTheme="majorHAnsi" w:hAnsiTheme="majorHAnsi" w:cstheme="majorHAnsi"/>
          <w:b/>
          <w:bCs/>
          <w:sz w:val="22"/>
          <w:szCs w:val="22"/>
          <w:u w:val="single"/>
        </w:rPr>
        <w:t>problematic</w:t>
      </w:r>
      <w:proofErr w:type="spellEnd"/>
      <w:r w:rsidRPr="001508C5">
        <w:rPr>
          <w:rFonts w:asciiTheme="majorHAnsi" w:hAnsiTheme="majorHAnsi" w:cstheme="majorHAnsi"/>
          <w:b/>
          <w:bCs/>
          <w:sz w:val="22"/>
          <w:szCs w:val="22"/>
          <w:u w:val="single"/>
        </w:rPr>
        <w:t xml:space="preserve"> </w:t>
      </w:r>
      <w:proofErr w:type="spellStart"/>
      <w:r w:rsidRPr="001508C5">
        <w:rPr>
          <w:rFonts w:asciiTheme="majorHAnsi" w:hAnsiTheme="majorHAnsi" w:cstheme="majorHAnsi"/>
          <w:b/>
          <w:bCs/>
          <w:sz w:val="22"/>
          <w:szCs w:val="22"/>
          <w:u w:val="single"/>
        </w:rPr>
        <w:t>aspects</w:t>
      </w:r>
      <w:proofErr w:type="spellEnd"/>
    </w:p>
    <w:p w14:paraId="10584957" w14:textId="77777777" w:rsidR="00FD4CE3" w:rsidRPr="00AF1097" w:rsidRDefault="00FD4CE3" w:rsidP="00D075B1">
      <w:pPr>
        <w:pStyle w:val="Listaconvietas"/>
        <w:tabs>
          <w:tab w:val="num" w:pos="720"/>
        </w:tabs>
        <w:ind w:left="720" w:hanging="360"/>
        <w:jc w:val="both"/>
        <w:rPr>
          <w:rFonts w:asciiTheme="majorHAnsi" w:hAnsiTheme="majorHAnsi" w:cstheme="majorHAnsi"/>
          <w:lang w:val="en-GB"/>
        </w:rPr>
      </w:pPr>
      <w:r w:rsidRPr="00AF1097">
        <w:rPr>
          <w:rFonts w:asciiTheme="majorHAnsi" w:hAnsiTheme="majorHAnsi" w:cstheme="majorHAnsi"/>
          <w:lang w:val="en-GB"/>
        </w:rPr>
        <w:t>Evictions and police actions without sufficient safeguards (individual assessment, proportionality, alternatives).</w:t>
      </w:r>
    </w:p>
    <w:p w14:paraId="26025929" w14:textId="77777777" w:rsidR="00FD4CE3" w:rsidRPr="00AF1097" w:rsidRDefault="00FD4CE3" w:rsidP="00D075B1">
      <w:pPr>
        <w:pStyle w:val="Listaconvietas"/>
        <w:tabs>
          <w:tab w:val="num" w:pos="720"/>
        </w:tabs>
        <w:ind w:left="720" w:hanging="360"/>
        <w:jc w:val="both"/>
        <w:rPr>
          <w:rFonts w:asciiTheme="majorHAnsi" w:hAnsiTheme="majorHAnsi" w:cstheme="majorHAnsi"/>
          <w:lang w:val="en-GB"/>
        </w:rPr>
      </w:pPr>
      <w:r w:rsidRPr="00AF1097">
        <w:rPr>
          <w:rFonts w:asciiTheme="majorHAnsi" w:hAnsiTheme="majorHAnsi" w:cstheme="majorHAnsi"/>
          <w:lang w:val="en-GB"/>
        </w:rPr>
        <w:t>Ordinances or practices that criminalise homelessness and displace the problem without a structural approach.</w:t>
      </w:r>
    </w:p>
    <w:p w14:paraId="43234978" w14:textId="77777777" w:rsidR="00FD4CE3" w:rsidRPr="00AF1097" w:rsidRDefault="00FD4CE3" w:rsidP="00D075B1">
      <w:pPr>
        <w:pStyle w:val="Listaconvietas"/>
        <w:tabs>
          <w:tab w:val="num" w:pos="720"/>
        </w:tabs>
        <w:ind w:left="720" w:hanging="360"/>
        <w:jc w:val="both"/>
        <w:rPr>
          <w:rFonts w:asciiTheme="majorHAnsi" w:hAnsiTheme="majorHAnsi" w:cstheme="majorHAnsi"/>
          <w:lang w:val="en-GB"/>
        </w:rPr>
      </w:pPr>
      <w:r w:rsidRPr="00AF1097">
        <w:rPr>
          <w:rFonts w:asciiTheme="majorHAnsi" w:hAnsiTheme="majorHAnsi" w:cstheme="majorHAnsi"/>
          <w:lang w:val="en-GB"/>
        </w:rPr>
        <w:t>Lack of public indicators on the impact on health, violence and mortality associated with homelessness.</w:t>
      </w:r>
    </w:p>
    <w:p w14:paraId="3BC656B0" w14:textId="77777777" w:rsidR="00FD4CE3" w:rsidRPr="00AF1097" w:rsidRDefault="00FD4CE3" w:rsidP="00D075B1">
      <w:pPr>
        <w:pStyle w:val="Ttulo2"/>
        <w:ind w:left="360"/>
        <w:jc w:val="both"/>
        <w:rPr>
          <w:rFonts w:asciiTheme="majorHAnsi" w:hAnsiTheme="majorHAnsi" w:cstheme="majorHAnsi"/>
          <w:b/>
          <w:bCs/>
          <w:sz w:val="22"/>
          <w:szCs w:val="22"/>
          <w:u w:val="single"/>
          <w:lang w:val="en-GB"/>
        </w:rPr>
      </w:pPr>
      <w:r w:rsidRPr="00AF1097">
        <w:rPr>
          <w:rFonts w:asciiTheme="majorHAnsi" w:hAnsiTheme="majorHAnsi" w:cstheme="majorHAnsi"/>
          <w:b/>
          <w:bCs/>
          <w:sz w:val="22"/>
          <w:szCs w:val="22"/>
          <w:u w:val="single"/>
          <w:lang w:val="en-GB"/>
        </w:rPr>
        <w:t>Useful questions or lines of follow-up for the CAT</w:t>
      </w:r>
    </w:p>
    <w:p w14:paraId="42F86C76" w14:textId="77777777" w:rsidR="00FD4CE3" w:rsidRPr="00AF1097" w:rsidRDefault="00FD4CE3" w:rsidP="00D075B1">
      <w:pPr>
        <w:pStyle w:val="Listaconvietas"/>
        <w:tabs>
          <w:tab w:val="num" w:pos="720"/>
        </w:tabs>
        <w:ind w:left="720" w:hanging="360"/>
        <w:jc w:val="both"/>
        <w:rPr>
          <w:rFonts w:asciiTheme="majorHAnsi" w:hAnsiTheme="majorHAnsi" w:cstheme="majorHAnsi"/>
          <w:lang w:val="en-GB"/>
        </w:rPr>
      </w:pPr>
      <w:r w:rsidRPr="00AF1097">
        <w:rPr>
          <w:rFonts w:asciiTheme="majorHAnsi" w:hAnsiTheme="majorHAnsi" w:cstheme="majorHAnsi"/>
          <w:lang w:val="en-GB"/>
        </w:rPr>
        <w:t>What safeguards are applied in evictions to avoid degrading treatment, and what mechanisms for prompt recourse are in place?</w:t>
      </w:r>
    </w:p>
    <w:p w14:paraId="4F65D27E" w14:textId="77777777" w:rsidR="00FD4CE3" w:rsidRPr="00AF1097" w:rsidRDefault="00FD4CE3" w:rsidP="00D075B1">
      <w:pPr>
        <w:pStyle w:val="Listaconvietas"/>
        <w:tabs>
          <w:tab w:val="num" w:pos="720"/>
        </w:tabs>
        <w:ind w:left="720" w:hanging="360"/>
        <w:jc w:val="both"/>
        <w:rPr>
          <w:rFonts w:asciiTheme="majorHAnsi" w:hAnsiTheme="majorHAnsi" w:cstheme="majorHAnsi"/>
          <w:lang w:val="en-GB"/>
        </w:rPr>
      </w:pPr>
      <w:r w:rsidRPr="00AF1097">
        <w:rPr>
          <w:rFonts w:asciiTheme="majorHAnsi" w:hAnsiTheme="majorHAnsi" w:cstheme="majorHAnsi"/>
          <w:lang w:val="en-GB"/>
        </w:rPr>
        <w:t>What measures are taken to avoid criminalisation of homelessness and ensure access to basic resources?</w:t>
      </w:r>
    </w:p>
    <w:p w14:paraId="4159B31C" w14:textId="77777777" w:rsidR="008117C6" w:rsidRPr="00AF1097" w:rsidRDefault="00FD4CE3" w:rsidP="00D075B1">
      <w:pPr>
        <w:pStyle w:val="Listaconvietas"/>
        <w:tabs>
          <w:tab w:val="num" w:pos="720"/>
        </w:tabs>
        <w:ind w:left="720" w:hanging="360"/>
        <w:jc w:val="both"/>
        <w:rPr>
          <w:rFonts w:asciiTheme="majorHAnsi" w:hAnsiTheme="majorHAnsi" w:cstheme="majorHAnsi"/>
          <w:lang w:val="en-GB"/>
        </w:rPr>
      </w:pPr>
      <w:r w:rsidRPr="00AF1097">
        <w:rPr>
          <w:rFonts w:asciiTheme="majorHAnsi" w:hAnsiTheme="majorHAnsi" w:cstheme="majorHAnsi"/>
          <w:lang w:val="en-GB"/>
        </w:rPr>
        <w:t>What disaggregated data is published on evictions, alternatives offered and health/safety outcomes?</w:t>
      </w:r>
    </w:p>
    <w:p w14:paraId="70316842" w14:textId="77777777" w:rsidR="008117C6" w:rsidRPr="00AF1097" w:rsidRDefault="008117C6" w:rsidP="00D075B1">
      <w:pPr>
        <w:pStyle w:val="Listaconvietas"/>
        <w:tabs>
          <w:tab w:val="num" w:pos="720"/>
        </w:tabs>
        <w:ind w:left="720" w:hanging="360"/>
        <w:jc w:val="both"/>
        <w:rPr>
          <w:rFonts w:asciiTheme="majorHAnsi" w:hAnsiTheme="majorHAnsi" w:cstheme="majorHAnsi"/>
          <w:lang w:val="en-GB"/>
        </w:rPr>
      </w:pPr>
      <w:r w:rsidRPr="00AF1097">
        <w:rPr>
          <w:rFonts w:asciiTheme="majorHAnsi" w:hAnsiTheme="majorHAnsi" w:cstheme="majorHAnsi"/>
          <w:lang w:val="en-GB"/>
        </w:rPr>
        <w:t>What reinforced guarantees are established in eviction processes, which condition the execution of evictions to the prior offer of a reasonable housing alternative for vulnerable persons and families, in line with General Comment No. 7 of the Committee on ESC rights?</w:t>
      </w:r>
    </w:p>
    <w:p w14:paraId="6226499A" w14:textId="3F4468EE" w:rsidR="008117C6" w:rsidRPr="00AF1097" w:rsidRDefault="00014034" w:rsidP="00D075B1">
      <w:pPr>
        <w:pStyle w:val="Listaconvietas"/>
        <w:tabs>
          <w:tab w:val="num" w:pos="720"/>
        </w:tabs>
        <w:ind w:left="720" w:hanging="360"/>
        <w:jc w:val="both"/>
        <w:rPr>
          <w:rFonts w:asciiTheme="majorHAnsi" w:hAnsiTheme="majorHAnsi" w:cstheme="majorHAnsi"/>
          <w:lang w:val="en-GB"/>
        </w:rPr>
      </w:pPr>
      <w:r w:rsidRPr="00AF1097">
        <w:rPr>
          <w:rFonts w:asciiTheme="majorHAnsi" w:hAnsiTheme="majorHAnsi" w:cstheme="majorHAnsi"/>
          <w:lang w:val="en-GB"/>
        </w:rPr>
        <w:t xml:space="preserve">What measures have been put in place to ensure </w:t>
      </w:r>
      <w:r w:rsidR="008117C6" w:rsidRPr="00AF1097">
        <w:rPr>
          <w:rFonts w:asciiTheme="majorHAnsi" w:hAnsiTheme="majorHAnsi" w:cstheme="majorHAnsi"/>
          <w:lang w:val="en-GB"/>
        </w:rPr>
        <w:t>sufficient social rental housing, improve emergency housing benefit systems and ensure basic supplies (electricity, water, heating) in situations of particular vulnerability</w:t>
      </w:r>
      <w:r w:rsidRPr="00AF1097">
        <w:rPr>
          <w:rFonts w:asciiTheme="majorHAnsi" w:hAnsiTheme="majorHAnsi" w:cstheme="majorHAnsi"/>
          <w:lang w:val="en-GB"/>
        </w:rPr>
        <w:t>?</w:t>
      </w:r>
    </w:p>
    <w:p w14:paraId="764DAA92" w14:textId="77777777" w:rsidR="00FD4CE3" w:rsidRPr="001508C5" w:rsidRDefault="00FD4CE3" w:rsidP="00D075B1">
      <w:pPr>
        <w:rPr>
          <w:rFonts w:ascii="Calibri" w:eastAsia="Times New Roman" w:hAnsi="Calibri" w:cs="Calibri"/>
          <w:b/>
          <w:bCs/>
          <w:u w:val="single"/>
          <w:lang w:val="es-ES"/>
        </w:rPr>
      </w:pPr>
      <w:r w:rsidRPr="001508C5">
        <w:rPr>
          <w:rFonts w:ascii="Calibri" w:eastAsia="Times New Roman" w:hAnsi="Calibri" w:cs="Calibri"/>
          <w:b/>
          <w:bCs/>
          <w:u w:val="single"/>
          <w:lang w:val="es-ES"/>
        </w:rPr>
        <w:t xml:space="preserve">Full </w:t>
      </w:r>
      <w:proofErr w:type="spellStart"/>
      <w:r w:rsidRPr="001508C5">
        <w:rPr>
          <w:rFonts w:ascii="Calibri" w:eastAsia="Times New Roman" w:hAnsi="Calibri" w:cs="Calibri"/>
          <w:b/>
          <w:bCs/>
          <w:u w:val="single"/>
          <w:lang w:val="es-ES"/>
        </w:rPr>
        <w:t>references</w:t>
      </w:r>
      <w:proofErr w:type="spellEnd"/>
      <w:r w:rsidRPr="001508C5">
        <w:rPr>
          <w:rFonts w:ascii="Calibri" w:eastAsia="Times New Roman" w:hAnsi="Calibri" w:cs="Calibri"/>
          <w:b/>
          <w:bCs/>
          <w:u w:val="single"/>
          <w:lang w:val="es-ES"/>
        </w:rPr>
        <w:t xml:space="preserve"> (</w:t>
      </w:r>
      <w:proofErr w:type="spellStart"/>
      <w:r w:rsidRPr="001508C5">
        <w:rPr>
          <w:rFonts w:ascii="Calibri" w:eastAsia="Times New Roman" w:hAnsi="Calibri" w:cs="Calibri"/>
          <w:b/>
          <w:bCs/>
          <w:u w:val="single"/>
          <w:lang w:val="es-ES"/>
        </w:rPr>
        <w:t>main</w:t>
      </w:r>
      <w:proofErr w:type="spellEnd"/>
      <w:r w:rsidRPr="001508C5">
        <w:rPr>
          <w:rFonts w:ascii="Calibri" w:eastAsia="Times New Roman" w:hAnsi="Calibri" w:cs="Calibri"/>
          <w:b/>
          <w:bCs/>
          <w:u w:val="single"/>
          <w:lang w:val="es-ES"/>
        </w:rPr>
        <w:t xml:space="preserve"> </w:t>
      </w:r>
      <w:proofErr w:type="spellStart"/>
      <w:r w:rsidRPr="001508C5">
        <w:rPr>
          <w:rFonts w:ascii="Calibri" w:eastAsia="Times New Roman" w:hAnsi="Calibri" w:cs="Calibri"/>
          <w:b/>
          <w:bCs/>
          <w:u w:val="single"/>
          <w:lang w:val="es-ES"/>
        </w:rPr>
        <w:t>selection</w:t>
      </w:r>
      <w:proofErr w:type="spellEnd"/>
      <w:r w:rsidRPr="001508C5">
        <w:rPr>
          <w:rFonts w:ascii="Calibri" w:eastAsia="Times New Roman" w:hAnsi="Calibri" w:cs="Calibri"/>
          <w:b/>
          <w:bCs/>
          <w:u w:val="single"/>
          <w:lang w:val="es-ES"/>
        </w:rPr>
        <w:t>)</w:t>
      </w:r>
    </w:p>
    <w:p w14:paraId="4D62A278" w14:textId="77777777" w:rsidR="00FD4CE3" w:rsidRPr="00FD4CE3" w:rsidRDefault="00FD4CE3" w:rsidP="00D075B1">
      <w:pPr>
        <w:rPr>
          <w:rFonts w:ascii="Calibri" w:eastAsia="Times New Roman" w:hAnsi="Calibri" w:cs="Calibri"/>
          <w:b/>
          <w:bCs/>
          <w:lang w:val="es-ES"/>
        </w:rPr>
      </w:pPr>
    </w:p>
    <w:p w14:paraId="1C959AC7" w14:textId="289948AE" w:rsidR="00FD4CE3" w:rsidRPr="00AF1097" w:rsidRDefault="00FD4CE3" w:rsidP="00812A19">
      <w:pPr>
        <w:pStyle w:val="Prrafodelista"/>
        <w:numPr>
          <w:ilvl w:val="0"/>
          <w:numId w:val="56"/>
        </w:numPr>
        <w:rPr>
          <w:rFonts w:ascii="Calibri" w:eastAsia="Times New Roman" w:hAnsi="Calibri" w:cs="Calibri"/>
          <w:lang w:val="en-GB"/>
        </w:rPr>
      </w:pPr>
      <w:r w:rsidRPr="00AF1097">
        <w:rPr>
          <w:rFonts w:ascii="Calibri" w:eastAsia="Times New Roman" w:hAnsi="Calibri" w:cs="Calibri"/>
          <w:lang w:val="en-GB"/>
        </w:rPr>
        <w:t>CAT (2002). Hajrizi Dzemajl et al. v. Yugoslavia (art. 16; destruction of Roma settlement) - comparative reference.</w:t>
      </w:r>
    </w:p>
    <w:p w14:paraId="325F81F6" w14:textId="1B861607" w:rsidR="00FD4CE3" w:rsidRPr="00AF1097" w:rsidRDefault="00FD4CE3" w:rsidP="00812A19">
      <w:pPr>
        <w:pStyle w:val="Prrafodelista"/>
        <w:numPr>
          <w:ilvl w:val="0"/>
          <w:numId w:val="56"/>
        </w:numPr>
        <w:rPr>
          <w:rFonts w:ascii="Calibri" w:eastAsia="Times New Roman" w:hAnsi="Calibri" w:cs="Calibri"/>
          <w:lang w:val="en-GB"/>
        </w:rPr>
      </w:pPr>
      <w:r w:rsidRPr="00AF1097">
        <w:rPr>
          <w:rFonts w:ascii="Calibri" w:eastAsia="Times New Roman" w:hAnsi="Calibri" w:cs="Calibri"/>
          <w:lang w:val="en-GB"/>
        </w:rPr>
        <w:t>Ombudsman (2025). Annual Report 2024 (housing/social situation sections).</w:t>
      </w:r>
    </w:p>
    <w:p w14:paraId="1B76A104" w14:textId="0207C3B8" w:rsidR="00FD4CE3" w:rsidRPr="00AF1097" w:rsidRDefault="00FD4CE3" w:rsidP="00812A19">
      <w:pPr>
        <w:pStyle w:val="Prrafodelista"/>
        <w:numPr>
          <w:ilvl w:val="0"/>
          <w:numId w:val="56"/>
        </w:numPr>
        <w:rPr>
          <w:rFonts w:ascii="Calibri" w:eastAsia="Times New Roman" w:hAnsi="Calibri" w:cs="Calibri"/>
          <w:lang w:val="en-GB"/>
        </w:rPr>
      </w:pPr>
      <w:r w:rsidRPr="00AF1097">
        <w:rPr>
          <w:rFonts w:ascii="Calibri" w:eastAsia="Times New Roman" w:hAnsi="Calibri" w:cs="Calibri"/>
          <w:lang w:val="en-GB"/>
        </w:rPr>
        <w:t>UN Special Rapporteur on adequate housing (2015-2016). Reports on criminalisation of homelessness and degrading treatment (doctrinal reference).</w:t>
      </w:r>
    </w:p>
    <w:p w14:paraId="3BDF4AC8" w14:textId="77777777" w:rsidR="00D075B1" w:rsidRPr="00AF1097" w:rsidRDefault="00D075B1" w:rsidP="00D075B1">
      <w:pPr>
        <w:pStyle w:val="Prrafodelista"/>
        <w:rPr>
          <w:rFonts w:ascii="Calibri" w:eastAsia="Times New Roman" w:hAnsi="Calibri" w:cs="Calibri"/>
          <w:lang w:val="en-GB"/>
        </w:rPr>
      </w:pPr>
    </w:p>
    <w:p w14:paraId="40973856" w14:textId="124B562D" w:rsidR="00E01EC9" w:rsidRPr="001D6906" w:rsidRDefault="001D6906" w:rsidP="00812A19">
      <w:pPr>
        <w:pStyle w:val="Prrafodelista"/>
        <w:numPr>
          <w:ilvl w:val="0"/>
          <w:numId w:val="58"/>
        </w:numPr>
        <w:pBdr>
          <w:top w:val="single" w:sz="4" w:space="1" w:color="auto"/>
          <w:left w:val="single" w:sz="4" w:space="4" w:color="auto"/>
          <w:bottom w:val="single" w:sz="4" w:space="1" w:color="auto"/>
          <w:right w:val="single" w:sz="4" w:space="4" w:color="auto"/>
        </w:pBdr>
        <w:shd w:val="clear" w:color="auto" w:fill="D9D9D9" w:themeFill="background1" w:themeFillShade="D9"/>
        <w:rPr>
          <w:rFonts w:ascii="Calibri" w:eastAsia="Times New Roman" w:hAnsi="Calibri" w:cs="Calibri"/>
          <w:b/>
          <w:bCs/>
          <w:sz w:val="24"/>
          <w:szCs w:val="24"/>
        </w:rPr>
      </w:pPr>
      <w:r w:rsidRPr="001D6906">
        <w:rPr>
          <w:rFonts w:ascii="Calibri" w:eastAsia="Times New Roman" w:hAnsi="Calibri" w:cs="Calibri"/>
          <w:b/>
          <w:bCs/>
          <w:sz w:val="24"/>
          <w:szCs w:val="24"/>
        </w:rPr>
        <w:lastRenderedPageBreak/>
        <w:t xml:space="preserve">Other </w:t>
      </w:r>
      <w:proofErr w:type="spellStart"/>
      <w:r w:rsidRPr="001D6906">
        <w:rPr>
          <w:rFonts w:ascii="Calibri" w:eastAsia="Times New Roman" w:hAnsi="Calibri" w:cs="Calibri"/>
          <w:b/>
          <w:bCs/>
          <w:sz w:val="24"/>
          <w:szCs w:val="24"/>
        </w:rPr>
        <w:t>issues</w:t>
      </w:r>
      <w:proofErr w:type="spellEnd"/>
      <w:r w:rsidR="00D36DB0">
        <w:rPr>
          <w:rFonts w:ascii="Calibri" w:eastAsia="Times New Roman" w:hAnsi="Calibri" w:cs="Calibri"/>
          <w:b/>
          <w:bCs/>
          <w:sz w:val="24"/>
          <w:szCs w:val="24"/>
        </w:rPr>
        <w:fldChar w:fldCharType="begin"/>
      </w:r>
      <w:r w:rsidR="00D36DB0">
        <w:instrText xml:space="preserve"> XE "</w:instrText>
      </w:r>
      <w:r w:rsidR="00D36DB0" w:rsidRPr="002F2DB0">
        <w:rPr>
          <w:rFonts w:ascii="Calibri" w:eastAsia="Times New Roman" w:hAnsi="Calibri" w:cs="Calibri"/>
          <w:b/>
          <w:bCs/>
          <w:sz w:val="24"/>
          <w:szCs w:val="24"/>
        </w:rPr>
        <w:instrText>2. Otros temas</w:instrText>
      </w:r>
      <w:r w:rsidR="00D36DB0">
        <w:instrText xml:space="preserve">" </w:instrText>
      </w:r>
      <w:r w:rsidR="00D36DB0">
        <w:rPr>
          <w:rFonts w:ascii="Calibri" w:eastAsia="Times New Roman" w:hAnsi="Calibri" w:cs="Calibri"/>
          <w:b/>
          <w:bCs/>
          <w:sz w:val="24"/>
          <w:szCs w:val="24"/>
        </w:rPr>
        <w:fldChar w:fldCharType="end"/>
      </w:r>
    </w:p>
    <w:p w14:paraId="7A156723" w14:textId="77777777" w:rsidR="001508C5" w:rsidRDefault="001508C5" w:rsidP="0040694C">
      <w:pPr>
        <w:pStyle w:val="Ttulo1"/>
        <w:spacing w:before="0" w:after="0"/>
        <w:ind w:left="360"/>
        <w:jc w:val="both"/>
        <w:rPr>
          <w:rFonts w:asciiTheme="majorHAnsi" w:hAnsiTheme="majorHAnsi" w:cstheme="majorHAnsi"/>
          <w:b/>
          <w:bCs/>
          <w:sz w:val="22"/>
          <w:szCs w:val="22"/>
        </w:rPr>
      </w:pPr>
    </w:p>
    <w:p w14:paraId="58883C5F" w14:textId="35ADBA6D" w:rsidR="008A1183" w:rsidRDefault="00F95A95" w:rsidP="0088629D">
      <w:pPr>
        <w:pStyle w:val="Prrafodelista"/>
        <w:numPr>
          <w:ilvl w:val="0"/>
          <w:numId w:val="59"/>
        </w:numPr>
        <w:pBdr>
          <w:top w:val="single" w:sz="4" w:space="1" w:color="auto"/>
          <w:left w:val="single" w:sz="4" w:space="4" w:color="auto"/>
          <w:bottom w:val="single" w:sz="4" w:space="1" w:color="auto"/>
          <w:right w:val="single" w:sz="4" w:space="4" w:color="auto"/>
        </w:pBdr>
        <w:rPr>
          <w:rFonts w:asciiTheme="majorHAnsi" w:hAnsiTheme="majorHAnsi" w:cstheme="majorHAnsi"/>
          <w:b/>
          <w:bCs/>
        </w:rPr>
      </w:pPr>
      <w:r w:rsidRPr="00AF1097">
        <w:rPr>
          <w:rFonts w:asciiTheme="majorHAnsi" w:hAnsiTheme="majorHAnsi" w:cstheme="majorHAnsi"/>
          <w:b/>
          <w:bCs/>
          <w:lang w:val="en-GB"/>
        </w:rPr>
        <w:t>Prison officials turned into a</w:t>
      </w:r>
      <w:r w:rsidR="002B4507" w:rsidRPr="00AF1097">
        <w:rPr>
          <w:rFonts w:asciiTheme="majorHAnsi" w:hAnsiTheme="majorHAnsi" w:cstheme="majorHAnsi"/>
          <w:b/>
          <w:bCs/>
          <w:lang w:val="en-GB"/>
        </w:rPr>
        <w:t>gents of authority (i.e. considered as law-enforcement officers)</w:t>
      </w:r>
      <w:r w:rsidRPr="00AF1097">
        <w:rPr>
          <w:rFonts w:asciiTheme="majorHAnsi" w:hAnsiTheme="majorHAnsi" w:cstheme="majorHAnsi"/>
          <w:b/>
          <w:bCs/>
          <w:lang w:val="en-GB"/>
        </w:rPr>
        <w:t>.</w:t>
      </w:r>
      <w:r>
        <w:rPr>
          <w:rFonts w:asciiTheme="majorHAnsi" w:hAnsiTheme="majorHAnsi" w:cstheme="majorHAnsi"/>
          <w:b/>
          <w:bCs/>
        </w:rPr>
        <w:fldChar w:fldCharType="begin"/>
      </w:r>
      <w:r w:rsidRPr="00AF1097">
        <w:rPr>
          <w:lang w:val="en-GB"/>
        </w:rPr>
        <w:instrText xml:space="preserve"> </w:instrText>
      </w:r>
      <w:r>
        <w:instrText>XE "</w:instrText>
      </w:r>
      <w:r w:rsidRPr="00A1783F">
        <w:rPr>
          <w:rFonts w:asciiTheme="majorHAnsi" w:hAnsiTheme="majorHAnsi" w:cstheme="majorHAnsi"/>
          <w:b/>
          <w:bCs/>
        </w:rPr>
        <w:instrText>1. Funcionarios penitenciarios convertidos en figura de autoridad</w:instrText>
      </w:r>
      <w:r>
        <w:instrText xml:space="preserve">" </w:instrText>
      </w:r>
      <w:r>
        <w:rPr>
          <w:rFonts w:asciiTheme="majorHAnsi" w:hAnsiTheme="majorHAnsi" w:cstheme="majorHAnsi"/>
          <w:b/>
          <w:bCs/>
        </w:rPr>
        <w:fldChar w:fldCharType="end"/>
      </w:r>
    </w:p>
    <w:p w14:paraId="6AC198E7" w14:textId="77777777" w:rsidR="008A1183" w:rsidRPr="008A1183" w:rsidRDefault="008A1183" w:rsidP="008A1183">
      <w:pPr>
        <w:spacing w:before="240" w:after="240"/>
        <w:ind w:left="360"/>
        <w:jc w:val="both"/>
        <w:rPr>
          <w:rFonts w:asciiTheme="majorHAnsi" w:eastAsia="Calibri" w:hAnsiTheme="majorHAnsi" w:cstheme="majorHAnsi"/>
          <w:b/>
          <w:bCs/>
          <w:u w:val="single"/>
        </w:rPr>
      </w:pPr>
      <w:r w:rsidRPr="008A1183">
        <w:rPr>
          <w:rFonts w:asciiTheme="majorHAnsi" w:eastAsia="Calibri" w:hAnsiTheme="majorHAnsi" w:cstheme="majorHAnsi"/>
          <w:b/>
          <w:bCs/>
          <w:u w:val="single"/>
        </w:rPr>
        <w:t xml:space="preserve">Legal-factual </w:t>
      </w:r>
      <w:proofErr w:type="spellStart"/>
      <w:r w:rsidRPr="008A1183">
        <w:rPr>
          <w:rFonts w:asciiTheme="majorHAnsi" w:eastAsia="Calibri" w:hAnsiTheme="majorHAnsi" w:cstheme="majorHAnsi"/>
          <w:b/>
          <w:bCs/>
          <w:u w:val="single"/>
        </w:rPr>
        <w:t>synthesis</w:t>
      </w:r>
      <w:proofErr w:type="spellEnd"/>
    </w:p>
    <w:p w14:paraId="2013D779" w14:textId="77777777" w:rsidR="008A1183" w:rsidRPr="008A1183" w:rsidRDefault="008A1183" w:rsidP="008A1183">
      <w:pPr>
        <w:spacing w:line="240" w:lineRule="auto"/>
        <w:ind w:left="360"/>
        <w:jc w:val="both"/>
        <w:rPr>
          <w:rFonts w:asciiTheme="majorHAnsi" w:eastAsia="Times New Roman" w:hAnsiTheme="majorHAnsi" w:cstheme="majorHAnsi"/>
          <w:lang w:val="es-ES" w:eastAsia="ca-ES"/>
        </w:rPr>
      </w:pPr>
    </w:p>
    <w:p w14:paraId="343DF29B" w14:textId="536D5C7D" w:rsidR="008A1183" w:rsidRPr="00AF1097" w:rsidRDefault="008A1183" w:rsidP="008A1183">
      <w:pPr>
        <w:spacing w:line="240" w:lineRule="auto"/>
        <w:ind w:left="360"/>
        <w:jc w:val="both"/>
        <w:rPr>
          <w:rFonts w:asciiTheme="majorHAnsi" w:eastAsia="Times New Roman" w:hAnsiTheme="majorHAnsi" w:cstheme="majorHAnsi"/>
          <w:lang w:val="en-GB" w:eastAsia="ca-ES"/>
        </w:rPr>
      </w:pPr>
      <w:r w:rsidRPr="00AF1097">
        <w:rPr>
          <w:rFonts w:asciiTheme="majorHAnsi" w:eastAsia="Times New Roman" w:hAnsiTheme="majorHAnsi" w:cstheme="majorHAnsi"/>
          <w:lang w:val="en-GB" w:eastAsia="ca-ES"/>
        </w:rPr>
        <w:t xml:space="preserve">On 29 January 2026, the Parliament of Catalonia approved a legislative reform (bill promoted by PSC-Units per Avançar) which recognises prison officials and managers, including in the areas of surveillance and treatment, as  </w:t>
      </w:r>
      <w:r w:rsidRPr="00AF1097">
        <w:rPr>
          <w:rFonts w:asciiTheme="majorHAnsi" w:eastAsia="Times New Roman" w:hAnsiTheme="majorHAnsi" w:cstheme="majorHAnsi"/>
          <w:b/>
          <w:bCs/>
          <w:lang w:val="en-GB" w:eastAsia="ca-ES"/>
        </w:rPr>
        <w:t>agents of authority</w:t>
      </w:r>
      <w:r w:rsidR="002B4507" w:rsidRPr="00AF1097">
        <w:rPr>
          <w:rFonts w:asciiTheme="majorHAnsi" w:eastAsia="Times New Roman" w:hAnsiTheme="majorHAnsi" w:cstheme="majorHAnsi"/>
          <w:b/>
          <w:bCs/>
          <w:lang w:val="en-GB" w:eastAsia="ca-ES"/>
        </w:rPr>
        <w:t xml:space="preserve"> (equivalent to law-enforcement officers)</w:t>
      </w:r>
      <w:r w:rsidRPr="00AF1097">
        <w:rPr>
          <w:rFonts w:asciiTheme="majorHAnsi" w:eastAsia="Times New Roman" w:hAnsiTheme="majorHAnsi" w:cstheme="majorHAnsi"/>
          <w:lang w:val="en-GB" w:eastAsia="ca-ES"/>
        </w:rPr>
        <w:t>.</w:t>
      </w:r>
    </w:p>
    <w:p w14:paraId="4791003F" w14:textId="77777777" w:rsidR="008A1183" w:rsidRPr="00AF1097" w:rsidRDefault="008A1183" w:rsidP="008A1183">
      <w:pPr>
        <w:spacing w:before="240" w:after="240"/>
        <w:ind w:left="360"/>
        <w:jc w:val="both"/>
        <w:rPr>
          <w:rFonts w:asciiTheme="majorHAnsi" w:eastAsia="Calibri" w:hAnsiTheme="majorHAnsi" w:cstheme="majorHAnsi"/>
          <w:u w:val="single"/>
          <w:lang w:val="en-GB"/>
        </w:rPr>
      </w:pPr>
      <w:r w:rsidRPr="00AF1097">
        <w:rPr>
          <w:rFonts w:asciiTheme="majorHAnsi" w:eastAsia="Calibri" w:hAnsiTheme="majorHAnsi" w:cstheme="majorHAnsi"/>
          <w:b/>
          <w:bCs/>
          <w:u w:val="single"/>
          <w:lang w:val="en-GB"/>
        </w:rPr>
        <w:t>Useful questions or lines of follow-up for the CAT:</w:t>
      </w:r>
    </w:p>
    <w:p w14:paraId="20C345DC" w14:textId="5BEBA1DC" w:rsidR="008A1183" w:rsidRPr="00AF1097" w:rsidRDefault="008A1183" w:rsidP="00536006">
      <w:pPr>
        <w:pStyle w:val="Prrafodelista"/>
        <w:numPr>
          <w:ilvl w:val="0"/>
          <w:numId w:val="98"/>
        </w:numPr>
        <w:ind w:left="1080"/>
        <w:jc w:val="both"/>
        <w:rPr>
          <w:rFonts w:asciiTheme="majorHAnsi" w:hAnsiTheme="majorHAnsi" w:cstheme="majorHAnsi"/>
          <w:lang w:val="en-GB"/>
        </w:rPr>
      </w:pPr>
      <w:r w:rsidRPr="00AF1097">
        <w:rPr>
          <w:rFonts w:asciiTheme="majorHAnsi" w:hAnsiTheme="majorHAnsi" w:cstheme="majorHAnsi"/>
          <w:lang w:val="en-GB"/>
        </w:rPr>
        <w:t xml:space="preserve">What measures have been adopted to guarantee the right to defence in the disciplinary field of persons deprived of their liberty in Catalan prisons, in view of the recent consideration of prison professionals as </w:t>
      </w:r>
      <w:r w:rsidR="002B4507" w:rsidRPr="00AF1097">
        <w:rPr>
          <w:rFonts w:asciiTheme="majorHAnsi" w:hAnsiTheme="majorHAnsi" w:cstheme="majorHAnsi"/>
          <w:lang w:val="en-GB"/>
        </w:rPr>
        <w:t>agents of authority</w:t>
      </w:r>
      <w:r w:rsidRPr="00AF1097">
        <w:rPr>
          <w:rFonts w:asciiTheme="majorHAnsi" w:hAnsiTheme="majorHAnsi" w:cstheme="majorHAnsi"/>
          <w:lang w:val="en-GB"/>
        </w:rPr>
        <w:t>?</w:t>
      </w:r>
    </w:p>
    <w:p w14:paraId="7E5BBBA5" w14:textId="77777777" w:rsidR="008A1183" w:rsidRPr="00AF1097" w:rsidRDefault="008A1183" w:rsidP="008A1183">
      <w:pPr>
        <w:jc w:val="both"/>
        <w:rPr>
          <w:rStyle w:val="rynqvb"/>
          <w:rFonts w:cstheme="minorHAnsi"/>
          <w:b/>
          <w:lang w:val="en-GB"/>
        </w:rPr>
      </w:pPr>
    </w:p>
    <w:p w14:paraId="33AC0ED4" w14:textId="0FBB2E38" w:rsidR="008A1183" w:rsidRDefault="002F64AF" w:rsidP="002F64AF">
      <w:pPr>
        <w:pStyle w:val="Prrafodelista"/>
        <w:numPr>
          <w:ilvl w:val="0"/>
          <w:numId w:val="59"/>
        </w:numPr>
        <w:pBdr>
          <w:top w:val="single" w:sz="4" w:space="1" w:color="auto"/>
          <w:left w:val="single" w:sz="4" w:space="4" w:color="auto"/>
          <w:bottom w:val="single" w:sz="4" w:space="1" w:color="auto"/>
          <w:right w:val="single" w:sz="4" w:space="4" w:color="auto"/>
        </w:pBdr>
        <w:rPr>
          <w:rFonts w:asciiTheme="majorHAnsi" w:hAnsiTheme="majorHAnsi" w:cstheme="majorHAnsi"/>
          <w:b/>
          <w:bCs/>
          <w:lang w:val="es-ES"/>
        </w:rPr>
      </w:pPr>
      <w:r w:rsidRPr="00AF1097">
        <w:rPr>
          <w:rFonts w:asciiTheme="majorHAnsi" w:hAnsiTheme="majorHAnsi" w:cstheme="majorHAnsi"/>
          <w:b/>
          <w:bCs/>
          <w:lang w:val="en-GB"/>
        </w:rPr>
        <w:t>Circular 1/2024 approving the procedure for access, suspension and termination of the special penitentiary employment relationship in prisons in Catalonia.</w:t>
      </w:r>
      <w:r w:rsidR="00543D76">
        <w:rPr>
          <w:rFonts w:asciiTheme="majorHAnsi" w:hAnsiTheme="majorHAnsi" w:cstheme="majorHAnsi"/>
          <w:b/>
          <w:bCs/>
          <w:lang w:val="es-ES"/>
        </w:rPr>
        <w:fldChar w:fldCharType="begin"/>
      </w:r>
      <w:r w:rsidR="00543D76" w:rsidRPr="00AF1097">
        <w:rPr>
          <w:lang w:val="en-GB"/>
        </w:rPr>
        <w:instrText xml:space="preserve"> </w:instrText>
      </w:r>
      <w:r w:rsidR="00543D76">
        <w:instrText>XE "</w:instrText>
      </w:r>
      <w:r w:rsidR="00543D76" w:rsidRPr="00FE78FC">
        <w:rPr>
          <w:rFonts w:asciiTheme="majorHAnsi" w:hAnsiTheme="majorHAnsi" w:cstheme="majorHAnsi"/>
          <w:b/>
          <w:bCs/>
          <w:lang w:val="es-ES"/>
        </w:rPr>
        <w:instrText>2. Circular 1/2024 que aprueba el procedimiento de acceso, suspensión y extinción de la relación laboral especial penitenciaria en los centros penitenciarios de Cataluña</w:instrText>
      </w:r>
      <w:r w:rsidR="00543D76">
        <w:instrText xml:space="preserve">" </w:instrText>
      </w:r>
      <w:r w:rsidR="00543D76">
        <w:rPr>
          <w:rFonts w:asciiTheme="majorHAnsi" w:hAnsiTheme="majorHAnsi" w:cstheme="majorHAnsi"/>
          <w:b/>
          <w:bCs/>
          <w:lang w:val="es-ES"/>
        </w:rPr>
        <w:fldChar w:fldCharType="end"/>
      </w:r>
    </w:p>
    <w:p w14:paraId="2789CE15" w14:textId="77777777" w:rsidR="002F64AF" w:rsidRDefault="002F64AF" w:rsidP="002F64AF">
      <w:pPr>
        <w:pStyle w:val="Prrafodelista"/>
        <w:rPr>
          <w:rFonts w:asciiTheme="majorHAnsi" w:hAnsiTheme="majorHAnsi" w:cstheme="majorHAnsi"/>
          <w:b/>
          <w:bCs/>
          <w:lang w:val="es-ES"/>
        </w:rPr>
      </w:pPr>
    </w:p>
    <w:p w14:paraId="5D840D0B" w14:textId="77777777" w:rsidR="009F34D9" w:rsidRPr="009F34D9" w:rsidRDefault="009F34D9" w:rsidP="009F34D9">
      <w:pPr>
        <w:spacing w:before="240" w:after="240"/>
        <w:ind w:left="720"/>
        <w:jc w:val="both"/>
        <w:rPr>
          <w:rFonts w:asciiTheme="majorHAnsi" w:eastAsia="Calibri" w:hAnsiTheme="majorHAnsi" w:cstheme="majorHAnsi"/>
          <w:b/>
          <w:bCs/>
          <w:u w:val="single"/>
        </w:rPr>
      </w:pPr>
      <w:r w:rsidRPr="009F34D9">
        <w:rPr>
          <w:rFonts w:asciiTheme="majorHAnsi" w:eastAsia="Calibri" w:hAnsiTheme="majorHAnsi" w:cstheme="majorHAnsi"/>
          <w:b/>
          <w:bCs/>
          <w:u w:val="single"/>
        </w:rPr>
        <w:t xml:space="preserve">Legal-factual </w:t>
      </w:r>
      <w:proofErr w:type="spellStart"/>
      <w:r w:rsidRPr="009F34D9">
        <w:rPr>
          <w:rFonts w:asciiTheme="majorHAnsi" w:eastAsia="Calibri" w:hAnsiTheme="majorHAnsi" w:cstheme="majorHAnsi"/>
          <w:b/>
          <w:bCs/>
          <w:u w:val="single"/>
        </w:rPr>
        <w:t>summary</w:t>
      </w:r>
      <w:proofErr w:type="spellEnd"/>
    </w:p>
    <w:p w14:paraId="2DF54B6B" w14:textId="0E49C68F" w:rsidR="009F34D9" w:rsidRPr="00AF1097" w:rsidRDefault="009F34D9" w:rsidP="009F34D9">
      <w:pPr>
        <w:ind w:left="720"/>
        <w:jc w:val="both"/>
        <w:rPr>
          <w:rFonts w:asciiTheme="majorHAnsi" w:hAnsiTheme="majorHAnsi" w:cstheme="majorHAnsi"/>
          <w:lang w:val="en-GB"/>
        </w:rPr>
      </w:pPr>
      <w:r w:rsidRPr="00AF1097">
        <w:rPr>
          <w:rFonts w:asciiTheme="majorHAnsi" w:hAnsiTheme="majorHAnsi" w:cstheme="majorHAnsi"/>
          <w:lang w:val="en-GB"/>
        </w:rPr>
        <w:t xml:space="preserve">Circular 1/2024 limits access to work for those persons deprived of liberty for violent crimes and for those who have had </w:t>
      </w:r>
      <w:r w:rsidR="002B4507" w:rsidRPr="00AF1097">
        <w:rPr>
          <w:rFonts w:asciiTheme="majorHAnsi" w:hAnsiTheme="majorHAnsi" w:cstheme="majorHAnsi"/>
          <w:lang w:val="en-GB"/>
        </w:rPr>
        <w:t>disciplinary reports  in the last six months</w:t>
      </w:r>
      <w:r w:rsidRPr="00AF1097">
        <w:rPr>
          <w:rFonts w:asciiTheme="majorHAnsi" w:hAnsiTheme="majorHAnsi" w:cstheme="majorHAnsi"/>
          <w:lang w:val="en-GB"/>
        </w:rPr>
        <w:t>.</w:t>
      </w:r>
    </w:p>
    <w:p w14:paraId="365B1B58" w14:textId="77777777" w:rsidR="009F34D9" w:rsidRPr="00AF1097" w:rsidRDefault="009F34D9" w:rsidP="009F34D9">
      <w:pPr>
        <w:spacing w:before="240" w:after="240"/>
        <w:ind w:left="720"/>
        <w:jc w:val="both"/>
        <w:rPr>
          <w:rFonts w:asciiTheme="majorHAnsi" w:eastAsia="Calibri" w:hAnsiTheme="majorHAnsi" w:cstheme="majorHAnsi"/>
          <w:u w:val="single"/>
          <w:lang w:val="en-GB"/>
        </w:rPr>
      </w:pPr>
      <w:r w:rsidRPr="00AF1097">
        <w:rPr>
          <w:rFonts w:asciiTheme="majorHAnsi" w:eastAsia="Calibri" w:hAnsiTheme="majorHAnsi" w:cstheme="majorHAnsi"/>
          <w:b/>
          <w:bCs/>
          <w:u w:val="single"/>
          <w:lang w:val="en-GB"/>
        </w:rPr>
        <w:t>Useful follow-up questions or lines for the CAT:</w:t>
      </w:r>
    </w:p>
    <w:p w14:paraId="6034BFC8" w14:textId="77777777" w:rsidR="009F34D9" w:rsidRPr="00AF1097" w:rsidRDefault="009F34D9" w:rsidP="00536006">
      <w:pPr>
        <w:pStyle w:val="Prrafodelista"/>
        <w:numPr>
          <w:ilvl w:val="0"/>
          <w:numId w:val="99"/>
        </w:numPr>
        <w:ind w:left="1440"/>
        <w:jc w:val="both"/>
        <w:rPr>
          <w:rFonts w:asciiTheme="majorHAnsi" w:hAnsiTheme="majorHAnsi" w:cstheme="majorHAnsi"/>
          <w:lang w:val="en-GB"/>
        </w:rPr>
      </w:pPr>
      <w:r w:rsidRPr="00AF1097">
        <w:rPr>
          <w:rFonts w:asciiTheme="majorHAnsi" w:hAnsiTheme="majorHAnsi" w:cstheme="majorHAnsi"/>
          <w:lang w:val="en-GB"/>
        </w:rPr>
        <w:t>What measures have been adopted to avoid discrimination against persons deprived of liberty for the crime they have committed in the context of penitentiary centres in Catalonia?</w:t>
      </w:r>
    </w:p>
    <w:p w14:paraId="6978E207" w14:textId="77777777" w:rsidR="009F34D9" w:rsidRPr="00AF1097" w:rsidRDefault="009F34D9" w:rsidP="001A76CF">
      <w:pPr>
        <w:rPr>
          <w:rFonts w:asciiTheme="majorHAnsi" w:hAnsiTheme="majorHAnsi" w:cstheme="majorHAnsi"/>
          <w:lang w:val="en-GB"/>
        </w:rPr>
      </w:pPr>
    </w:p>
    <w:p w14:paraId="1308238D" w14:textId="77EFDB0B" w:rsidR="001A76CF" w:rsidRPr="001A76CF" w:rsidRDefault="001A76CF" w:rsidP="001A76CF">
      <w:pPr>
        <w:pStyle w:val="Prrafodelista"/>
        <w:numPr>
          <w:ilvl w:val="0"/>
          <w:numId w:val="59"/>
        </w:numPr>
        <w:pBdr>
          <w:top w:val="single" w:sz="4" w:space="1" w:color="auto"/>
          <w:left w:val="single" w:sz="4" w:space="4" w:color="auto"/>
          <w:bottom w:val="single" w:sz="4" w:space="1" w:color="auto"/>
          <w:right w:val="single" w:sz="4" w:space="4" w:color="auto"/>
        </w:pBdr>
        <w:jc w:val="both"/>
        <w:rPr>
          <w:rFonts w:asciiTheme="majorHAnsi" w:hAnsiTheme="majorHAnsi" w:cstheme="majorHAnsi"/>
          <w:b/>
          <w:lang w:val="es-ES"/>
        </w:rPr>
      </w:pPr>
      <w:r w:rsidRPr="00AF1097">
        <w:rPr>
          <w:rFonts w:asciiTheme="majorHAnsi" w:hAnsiTheme="majorHAnsi" w:cstheme="majorHAnsi"/>
          <w:b/>
          <w:lang w:val="en-GB"/>
        </w:rPr>
        <w:t>Selective selection processes for penitentiary surveillance staff in Catalonia</w:t>
      </w:r>
      <w:r w:rsidR="005012F7">
        <w:rPr>
          <w:rFonts w:asciiTheme="majorHAnsi" w:hAnsiTheme="majorHAnsi" w:cstheme="majorHAnsi"/>
          <w:b/>
          <w:lang w:val="es-ES"/>
        </w:rPr>
        <w:fldChar w:fldCharType="begin"/>
      </w:r>
      <w:r w:rsidR="005012F7" w:rsidRPr="00AF1097">
        <w:rPr>
          <w:lang w:val="en-GB"/>
        </w:rPr>
        <w:instrText xml:space="preserve"> XE "</w:instrText>
      </w:r>
      <w:r w:rsidR="005012F7" w:rsidRPr="00AF1097">
        <w:rPr>
          <w:rFonts w:asciiTheme="majorHAnsi" w:hAnsiTheme="majorHAnsi" w:cstheme="majorHAnsi"/>
          <w:b/>
          <w:lang w:val="en-GB"/>
        </w:rPr>
        <w:instrText xml:space="preserve">3. </w:instrText>
      </w:r>
      <w:r w:rsidR="005012F7" w:rsidRPr="00FE78FC">
        <w:rPr>
          <w:rFonts w:asciiTheme="majorHAnsi" w:hAnsiTheme="majorHAnsi" w:cstheme="majorHAnsi"/>
          <w:b/>
          <w:lang w:val="es-ES"/>
        </w:rPr>
        <w:instrText>Procesos selectivos bolsa de personal de vigilancia penitenciaria en Catalunya</w:instrText>
      </w:r>
      <w:r w:rsidR="005012F7">
        <w:instrText xml:space="preserve">" </w:instrText>
      </w:r>
      <w:r w:rsidR="005012F7">
        <w:rPr>
          <w:rFonts w:asciiTheme="majorHAnsi" w:hAnsiTheme="majorHAnsi" w:cstheme="majorHAnsi"/>
          <w:b/>
          <w:lang w:val="es-ES"/>
        </w:rPr>
        <w:fldChar w:fldCharType="end"/>
      </w:r>
    </w:p>
    <w:p w14:paraId="6649EB48" w14:textId="1DC3C9F5" w:rsidR="001A76CF" w:rsidRDefault="001A76CF" w:rsidP="001A76CF">
      <w:pPr>
        <w:pStyle w:val="Prrafodelista"/>
        <w:rPr>
          <w:rFonts w:asciiTheme="majorHAnsi" w:hAnsiTheme="majorHAnsi" w:cstheme="majorHAnsi"/>
          <w:lang w:val="es-ES"/>
        </w:rPr>
      </w:pPr>
    </w:p>
    <w:p w14:paraId="1754EA16" w14:textId="77777777" w:rsidR="002B142D" w:rsidRPr="002B142D" w:rsidRDefault="002B142D" w:rsidP="002B142D">
      <w:pPr>
        <w:pStyle w:val="Prrafodelista"/>
        <w:rPr>
          <w:rFonts w:asciiTheme="majorHAnsi" w:hAnsiTheme="majorHAnsi" w:cstheme="majorHAnsi"/>
          <w:b/>
          <w:bCs/>
          <w:u w:val="single"/>
          <w:lang w:val="es-ES"/>
        </w:rPr>
      </w:pPr>
      <w:r w:rsidRPr="002B142D">
        <w:rPr>
          <w:rFonts w:asciiTheme="majorHAnsi" w:hAnsiTheme="majorHAnsi" w:cstheme="majorHAnsi"/>
          <w:b/>
          <w:bCs/>
          <w:u w:val="single"/>
          <w:lang w:val="es-ES"/>
        </w:rPr>
        <w:t xml:space="preserve">Legal-factual </w:t>
      </w:r>
      <w:proofErr w:type="spellStart"/>
      <w:r w:rsidRPr="002B142D">
        <w:rPr>
          <w:rFonts w:asciiTheme="majorHAnsi" w:hAnsiTheme="majorHAnsi" w:cstheme="majorHAnsi"/>
          <w:b/>
          <w:bCs/>
          <w:u w:val="single"/>
          <w:lang w:val="es-ES"/>
        </w:rPr>
        <w:t>summary</w:t>
      </w:r>
      <w:proofErr w:type="spellEnd"/>
    </w:p>
    <w:p w14:paraId="7DE3227E" w14:textId="77777777" w:rsidR="002B142D" w:rsidRDefault="002B142D" w:rsidP="002B142D">
      <w:pPr>
        <w:pStyle w:val="Prrafodelista"/>
        <w:rPr>
          <w:rFonts w:asciiTheme="majorHAnsi" w:hAnsiTheme="majorHAnsi" w:cstheme="majorHAnsi"/>
          <w:lang w:val="es-ES"/>
        </w:rPr>
      </w:pPr>
    </w:p>
    <w:p w14:paraId="2FA50EF5" w14:textId="72929ECD" w:rsidR="002B142D" w:rsidRPr="00AF1097" w:rsidRDefault="002B142D" w:rsidP="002B142D">
      <w:pPr>
        <w:pStyle w:val="Prrafodelista"/>
        <w:rPr>
          <w:rFonts w:asciiTheme="majorHAnsi" w:hAnsiTheme="majorHAnsi" w:cstheme="majorHAnsi"/>
          <w:lang w:val="en-GB"/>
        </w:rPr>
      </w:pPr>
      <w:r w:rsidRPr="00AF1097">
        <w:rPr>
          <w:rFonts w:asciiTheme="majorHAnsi" w:hAnsiTheme="majorHAnsi" w:cstheme="majorHAnsi"/>
          <w:lang w:val="en-GB"/>
        </w:rPr>
        <w:t>The training processes to gain access to the prison staff pool in Catalonia are much shorter than in the rest of Spain.</w:t>
      </w:r>
    </w:p>
    <w:p w14:paraId="3F106229" w14:textId="77777777" w:rsidR="002B142D" w:rsidRPr="00AF1097" w:rsidRDefault="002B142D" w:rsidP="002B142D">
      <w:pPr>
        <w:pStyle w:val="Prrafodelista"/>
        <w:rPr>
          <w:rFonts w:asciiTheme="majorHAnsi" w:hAnsiTheme="majorHAnsi" w:cstheme="majorHAnsi"/>
          <w:lang w:val="en-GB"/>
        </w:rPr>
      </w:pPr>
    </w:p>
    <w:p w14:paraId="6A3B92FC" w14:textId="77777777" w:rsidR="002B142D" w:rsidRPr="00AF1097" w:rsidRDefault="002B142D" w:rsidP="002B142D">
      <w:pPr>
        <w:pStyle w:val="Prrafodelista"/>
        <w:rPr>
          <w:rFonts w:asciiTheme="majorHAnsi" w:hAnsiTheme="majorHAnsi" w:cstheme="majorHAnsi"/>
          <w:b/>
          <w:bCs/>
          <w:u w:val="single"/>
          <w:lang w:val="en-GB"/>
        </w:rPr>
      </w:pPr>
      <w:r w:rsidRPr="00AF1097">
        <w:rPr>
          <w:rFonts w:asciiTheme="majorHAnsi" w:hAnsiTheme="majorHAnsi" w:cstheme="majorHAnsi"/>
          <w:b/>
          <w:bCs/>
          <w:u w:val="single"/>
          <w:lang w:val="en-GB"/>
        </w:rPr>
        <w:t>Useful questions or lines of follow-up for the CAT:</w:t>
      </w:r>
    </w:p>
    <w:p w14:paraId="24EEAAF9" w14:textId="77777777" w:rsidR="002B142D" w:rsidRPr="00AF1097" w:rsidRDefault="002B142D" w:rsidP="002B142D">
      <w:pPr>
        <w:pStyle w:val="Prrafodelista"/>
        <w:rPr>
          <w:rFonts w:asciiTheme="majorHAnsi" w:hAnsiTheme="majorHAnsi" w:cstheme="majorHAnsi"/>
          <w:lang w:val="en-GB"/>
        </w:rPr>
      </w:pPr>
    </w:p>
    <w:p w14:paraId="5BF5A1E3" w14:textId="16ED33F3" w:rsidR="002B142D" w:rsidRPr="00AF1097" w:rsidRDefault="002B142D" w:rsidP="00536006">
      <w:pPr>
        <w:pStyle w:val="Prrafodelista"/>
        <w:numPr>
          <w:ilvl w:val="1"/>
          <w:numId w:val="99"/>
        </w:numPr>
        <w:rPr>
          <w:rFonts w:asciiTheme="majorHAnsi" w:hAnsiTheme="majorHAnsi" w:cstheme="majorHAnsi"/>
          <w:lang w:val="en-GB"/>
        </w:rPr>
      </w:pPr>
      <w:r w:rsidRPr="00AF1097">
        <w:rPr>
          <w:rFonts w:asciiTheme="majorHAnsi" w:hAnsiTheme="majorHAnsi" w:cstheme="majorHAnsi"/>
          <w:lang w:val="en-GB"/>
        </w:rPr>
        <w:lastRenderedPageBreak/>
        <w:t>What measures have been adopted to guarantee adequate training, both initial and continuous, for prison guards in the context of Catalan prisons?</w:t>
      </w:r>
    </w:p>
    <w:p w14:paraId="5D717529" w14:textId="6D1156FE" w:rsidR="001D6906" w:rsidRPr="001508C5" w:rsidRDefault="001D6906" w:rsidP="00812A19">
      <w:pPr>
        <w:pStyle w:val="Ttulo1"/>
        <w:numPr>
          <w:ilvl w:val="0"/>
          <w:numId w:val="59"/>
        </w:numPr>
        <w:pBdr>
          <w:top w:val="single" w:sz="4" w:space="1" w:color="auto"/>
          <w:left w:val="single" w:sz="4" w:space="4" w:color="auto"/>
          <w:bottom w:val="single" w:sz="4" w:space="1" w:color="auto"/>
          <w:right w:val="single" w:sz="4" w:space="4" w:color="auto"/>
        </w:pBdr>
        <w:jc w:val="both"/>
        <w:rPr>
          <w:rFonts w:asciiTheme="majorHAnsi" w:hAnsiTheme="majorHAnsi" w:cstheme="majorHAnsi"/>
          <w:b/>
          <w:bCs/>
          <w:sz w:val="22"/>
          <w:szCs w:val="22"/>
        </w:rPr>
      </w:pPr>
      <w:r w:rsidRPr="00AF1097">
        <w:rPr>
          <w:rFonts w:asciiTheme="majorHAnsi" w:hAnsiTheme="majorHAnsi" w:cstheme="majorHAnsi"/>
          <w:b/>
          <w:bCs/>
          <w:sz w:val="22"/>
          <w:szCs w:val="22"/>
          <w:lang w:val="en-GB"/>
        </w:rPr>
        <w:t>Sexual abuse in the Church: State duty of due diligence and reparation</w:t>
      </w:r>
      <w:r w:rsidR="00D36DB0" w:rsidRPr="001508C5">
        <w:rPr>
          <w:rFonts w:asciiTheme="majorHAnsi" w:hAnsiTheme="majorHAnsi" w:cstheme="majorHAnsi"/>
          <w:b/>
          <w:bCs/>
          <w:sz w:val="22"/>
          <w:szCs w:val="22"/>
        </w:rPr>
        <w:fldChar w:fldCharType="begin"/>
      </w:r>
      <w:r w:rsidR="00D36DB0" w:rsidRPr="00AF1097">
        <w:rPr>
          <w:sz w:val="22"/>
          <w:szCs w:val="22"/>
          <w:lang w:val="en-GB"/>
        </w:rPr>
        <w:instrText xml:space="preserve"> XE "</w:instrText>
      </w:r>
      <w:r w:rsidR="00D0018B" w:rsidRPr="00AF1097">
        <w:rPr>
          <w:rFonts w:asciiTheme="majorHAnsi" w:hAnsiTheme="majorHAnsi" w:cstheme="majorHAnsi"/>
          <w:b/>
          <w:bCs/>
          <w:sz w:val="22"/>
          <w:szCs w:val="22"/>
          <w:lang w:val="en-GB"/>
        </w:rPr>
        <w:instrText>4</w:instrText>
      </w:r>
      <w:r w:rsidR="00D36DB0" w:rsidRPr="00AF1097">
        <w:rPr>
          <w:rFonts w:asciiTheme="majorHAnsi" w:hAnsiTheme="majorHAnsi" w:cstheme="majorHAnsi"/>
          <w:b/>
          <w:bCs/>
          <w:sz w:val="22"/>
          <w:szCs w:val="22"/>
          <w:lang w:val="en-GB"/>
        </w:rPr>
        <w:instrText xml:space="preserve">. </w:instrText>
      </w:r>
      <w:r w:rsidR="00D36DB0" w:rsidRPr="001508C5">
        <w:rPr>
          <w:rFonts w:asciiTheme="majorHAnsi" w:hAnsiTheme="majorHAnsi" w:cstheme="majorHAnsi"/>
          <w:b/>
          <w:bCs/>
          <w:sz w:val="22"/>
          <w:szCs w:val="22"/>
        </w:rPr>
        <w:instrText>Abusos sexuales en la Iglesia</w:instrText>
      </w:r>
      <w:r w:rsidR="00D36DB0" w:rsidRPr="001508C5">
        <w:rPr>
          <w:sz w:val="22"/>
          <w:szCs w:val="22"/>
        </w:rPr>
        <w:instrText>\</w:instrText>
      </w:r>
      <w:r w:rsidR="00D36DB0" w:rsidRPr="001508C5">
        <w:rPr>
          <w:rFonts w:asciiTheme="majorHAnsi" w:hAnsiTheme="majorHAnsi" w:cstheme="majorHAnsi"/>
          <w:b/>
          <w:bCs/>
          <w:sz w:val="22"/>
          <w:szCs w:val="22"/>
        </w:rPr>
        <w:instrText>: deber estatal de diligencia debida y reparación</w:instrText>
      </w:r>
      <w:r w:rsidR="00D36DB0" w:rsidRPr="001508C5">
        <w:rPr>
          <w:sz w:val="22"/>
          <w:szCs w:val="22"/>
        </w:rPr>
        <w:instrText xml:space="preserve">" </w:instrText>
      </w:r>
      <w:r w:rsidR="00D36DB0" w:rsidRPr="001508C5">
        <w:rPr>
          <w:rFonts w:asciiTheme="majorHAnsi" w:hAnsiTheme="majorHAnsi" w:cstheme="majorHAnsi"/>
          <w:b/>
          <w:bCs/>
          <w:sz w:val="22"/>
          <w:szCs w:val="22"/>
        </w:rPr>
        <w:fldChar w:fldCharType="end"/>
      </w:r>
    </w:p>
    <w:p w14:paraId="08C29086" w14:textId="77777777" w:rsidR="00D075B1" w:rsidRPr="001508C5" w:rsidRDefault="00D075B1" w:rsidP="00D075B1">
      <w:pPr>
        <w:pStyle w:val="Ttulo2"/>
        <w:ind w:left="720"/>
        <w:jc w:val="both"/>
        <w:rPr>
          <w:rFonts w:asciiTheme="majorHAnsi" w:hAnsiTheme="majorHAnsi" w:cstheme="majorHAnsi"/>
          <w:b/>
          <w:bCs/>
          <w:sz w:val="22"/>
          <w:szCs w:val="22"/>
          <w:u w:val="single"/>
        </w:rPr>
      </w:pPr>
      <w:r w:rsidRPr="001508C5">
        <w:rPr>
          <w:rFonts w:asciiTheme="majorHAnsi" w:hAnsiTheme="majorHAnsi" w:cstheme="majorHAnsi"/>
          <w:b/>
          <w:bCs/>
          <w:sz w:val="22"/>
          <w:szCs w:val="22"/>
          <w:u w:val="single"/>
        </w:rPr>
        <w:t xml:space="preserve">Legal-factual </w:t>
      </w:r>
      <w:proofErr w:type="spellStart"/>
      <w:r w:rsidRPr="001508C5">
        <w:rPr>
          <w:rFonts w:asciiTheme="majorHAnsi" w:hAnsiTheme="majorHAnsi" w:cstheme="majorHAnsi"/>
          <w:b/>
          <w:bCs/>
          <w:sz w:val="22"/>
          <w:szCs w:val="22"/>
          <w:u w:val="single"/>
        </w:rPr>
        <w:t>synthesis</w:t>
      </w:r>
      <w:proofErr w:type="spellEnd"/>
    </w:p>
    <w:p w14:paraId="53D40B4E" w14:textId="77777777" w:rsidR="00D075B1" w:rsidRDefault="00D075B1" w:rsidP="00D075B1">
      <w:pPr>
        <w:ind w:left="720"/>
        <w:jc w:val="both"/>
        <w:rPr>
          <w:rFonts w:asciiTheme="majorHAnsi" w:hAnsiTheme="majorHAnsi" w:cstheme="majorHAnsi"/>
        </w:rPr>
      </w:pPr>
    </w:p>
    <w:p w14:paraId="64A89F20" w14:textId="49D6E31F" w:rsidR="001D6906" w:rsidRPr="00AF1097" w:rsidRDefault="001D6906" w:rsidP="00D075B1">
      <w:pPr>
        <w:ind w:left="720"/>
        <w:jc w:val="both"/>
        <w:rPr>
          <w:rFonts w:asciiTheme="majorHAnsi" w:hAnsiTheme="majorHAnsi" w:cstheme="majorHAnsi"/>
          <w:lang w:val="en-GB"/>
        </w:rPr>
      </w:pPr>
      <w:r w:rsidRPr="00AF1097">
        <w:rPr>
          <w:rFonts w:asciiTheme="majorHAnsi" w:hAnsiTheme="majorHAnsi" w:cstheme="majorHAnsi"/>
          <w:lang w:val="en-GB"/>
        </w:rPr>
        <w:t>This axis is included because of its relevance in terms of reinforced child protection and access to justice. Even if the perpetrators are non-state actors, the state's obligation of due diligence implies preventing, investigating, punishing and redressing when there is consistent evidence and when systemic failures (opacity, statutes of limitation, lack of accessible mechanisms) generate impunity. The Commission and the Ombudsman's report (2023) constitute an institutional milestone and allow for the construction of implementation metrics (reparation funds, access to files, specialised psychological support and guarantees of non-repetition).</w:t>
      </w:r>
    </w:p>
    <w:p w14:paraId="5449CF0C" w14:textId="1542FD86" w:rsidR="00D075B1" w:rsidRPr="00AF1097" w:rsidRDefault="00D075B1" w:rsidP="00D075B1">
      <w:pPr>
        <w:pStyle w:val="Ttulo2"/>
        <w:ind w:left="720"/>
        <w:jc w:val="both"/>
        <w:rPr>
          <w:rFonts w:asciiTheme="majorHAnsi" w:hAnsiTheme="majorHAnsi" w:cstheme="majorHAnsi"/>
          <w:sz w:val="22"/>
          <w:szCs w:val="22"/>
          <w:lang w:val="en-GB"/>
        </w:rPr>
      </w:pPr>
      <w:r w:rsidRPr="00AF1097">
        <w:rPr>
          <w:rFonts w:asciiTheme="majorHAnsi" w:hAnsiTheme="majorHAnsi" w:cstheme="majorHAnsi"/>
          <w:b/>
          <w:bCs/>
          <w:sz w:val="22"/>
          <w:szCs w:val="22"/>
          <w:u w:val="single"/>
          <w:lang w:val="en-GB"/>
        </w:rPr>
        <w:t>Recurrent problematic aspects</w:t>
      </w:r>
      <w:r w:rsidRPr="00AF1097">
        <w:rPr>
          <w:rFonts w:asciiTheme="majorHAnsi" w:hAnsiTheme="majorHAnsi" w:cstheme="majorHAnsi"/>
          <w:b/>
          <w:bCs/>
          <w:sz w:val="22"/>
          <w:szCs w:val="22"/>
          <w:lang w:val="en-GB"/>
        </w:rPr>
        <w:t xml:space="preserve">: </w:t>
      </w:r>
      <w:r w:rsidRPr="00AF1097">
        <w:rPr>
          <w:rFonts w:asciiTheme="majorHAnsi" w:hAnsiTheme="majorHAnsi" w:cstheme="majorHAnsi"/>
          <w:sz w:val="22"/>
          <w:szCs w:val="22"/>
          <w:lang w:val="en-GB"/>
        </w:rPr>
        <w:t>absence of measures of:</w:t>
      </w:r>
    </w:p>
    <w:p w14:paraId="452C6C76" w14:textId="77777777" w:rsidR="00D075B1" w:rsidRPr="00AF1097" w:rsidRDefault="00D075B1" w:rsidP="00D075B1">
      <w:pPr>
        <w:ind w:left="720"/>
        <w:jc w:val="both"/>
        <w:rPr>
          <w:rFonts w:asciiTheme="majorHAnsi" w:hAnsiTheme="majorHAnsi" w:cstheme="majorHAnsi"/>
          <w:lang w:val="en-GB"/>
        </w:rPr>
      </w:pPr>
    </w:p>
    <w:p w14:paraId="33ED8AC8" w14:textId="77777777" w:rsidR="001D6906" w:rsidRPr="00AF1097" w:rsidRDefault="001D6906" w:rsidP="00D075B1">
      <w:pPr>
        <w:pStyle w:val="Listaconvietas"/>
        <w:tabs>
          <w:tab w:val="num" w:pos="1080"/>
        </w:tabs>
        <w:ind w:left="1080" w:hanging="360"/>
        <w:jc w:val="both"/>
        <w:rPr>
          <w:rFonts w:asciiTheme="majorHAnsi" w:hAnsiTheme="majorHAnsi" w:cstheme="majorHAnsi"/>
          <w:lang w:val="en-GB"/>
        </w:rPr>
      </w:pPr>
      <w:r w:rsidRPr="00AF1097">
        <w:rPr>
          <w:rFonts w:asciiTheme="majorHAnsi" w:hAnsiTheme="majorHAnsi" w:cstheme="majorHAnsi"/>
          <w:lang w:val="en-GB"/>
        </w:rPr>
        <w:t>Acknowledgement and symbolic reparation: public acts, institutional apology and recognition of harm.</w:t>
      </w:r>
    </w:p>
    <w:p w14:paraId="3AF1F3AC" w14:textId="77777777" w:rsidR="001D6906" w:rsidRPr="00AF1097" w:rsidRDefault="001D6906" w:rsidP="00D075B1">
      <w:pPr>
        <w:pStyle w:val="Listaconvietas"/>
        <w:tabs>
          <w:tab w:val="num" w:pos="1080"/>
        </w:tabs>
        <w:ind w:left="1080" w:hanging="360"/>
        <w:jc w:val="both"/>
        <w:rPr>
          <w:rFonts w:asciiTheme="majorHAnsi" w:hAnsiTheme="majorHAnsi" w:cstheme="majorHAnsi"/>
          <w:lang w:val="en-GB"/>
        </w:rPr>
      </w:pPr>
      <w:r w:rsidRPr="00AF1097">
        <w:rPr>
          <w:rFonts w:asciiTheme="majorHAnsi" w:hAnsiTheme="majorHAnsi" w:cstheme="majorHAnsi"/>
          <w:lang w:val="en-GB"/>
        </w:rPr>
        <w:t>Material and psychological reparation: compensation funds, access to specialised therapy and follow-up.</w:t>
      </w:r>
    </w:p>
    <w:p w14:paraId="6F1DDF3B" w14:textId="77777777" w:rsidR="001D6906" w:rsidRPr="00AF1097" w:rsidRDefault="001D6906" w:rsidP="00D075B1">
      <w:pPr>
        <w:pStyle w:val="Listaconvietas"/>
        <w:tabs>
          <w:tab w:val="num" w:pos="1080"/>
        </w:tabs>
        <w:ind w:left="1080" w:hanging="360"/>
        <w:jc w:val="both"/>
        <w:rPr>
          <w:rFonts w:asciiTheme="majorHAnsi" w:hAnsiTheme="majorHAnsi" w:cstheme="majorHAnsi"/>
          <w:lang w:val="en-GB"/>
        </w:rPr>
      </w:pPr>
      <w:r w:rsidRPr="00AF1097">
        <w:rPr>
          <w:rFonts w:asciiTheme="majorHAnsi" w:hAnsiTheme="majorHAnsi" w:cstheme="majorHAnsi"/>
          <w:lang w:val="en-GB"/>
        </w:rPr>
        <w:t>Access to information: institutional cooperation, provision of documentation and evidentiary facilitation.</w:t>
      </w:r>
    </w:p>
    <w:p w14:paraId="6809BACA" w14:textId="77777777" w:rsidR="001D6906" w:rsidRPr="00AF1097" w:rsidRDefault="001D6906" w:rsidP="00D075B1">
      <w:pPr>
        <w:pStyle w:val="Listaconvietas"/>
        <w:tabs>
          <w:tab w:val="num" w:pos="1080"/>
        </w:tabs>
        <w:ind w:left="1080" w:hanging="360"/>
        <w:jc w:val="both"/>
        <w:rPr>
          <w:rFonts w:asciiTheme="majorHAnsi" w:hAnsiTheme="majorHAnsi" w:cstheme="majorHAnsi"/>
          <w:lang w:val="en-GB"/>
        </w:rPr>
      </w:pPr>
      <w:r w:rsidRPr="00AF1097">
        <w:rPr>
          <w:rFonts w:asciiTheme="majorHAnsi" w:hAnsiTheme="majorHAnsi" w:cstheme="majorHAnsi"/>
          <w:lang w:val="en-GB"/>
        </w:rPr>
        <w:t>Guarantees of non-repetition: mandatory protocols, training, external monitoring and safe reporting.</w:t>
      </w:r>
    </w:p>
    <w:p w14:paraId="010BF440" w14:textId="77777777" w:rsidR="00D075B1" w:rsidRPr="00AF1097" w:rsidRDefault="00D075B1" w:rsidP="00D075B1">
      <w:pPr>
        <w:pStyle w:val="Ttulo2"/>
        <w:ind w:left="720"/>
        <w:jc w:val="both"/>
        <w:rPr>
          <w:rFonts w:asciiTheme="majorHAnsi" w:hAnsiTheme="majorHAnsi" w:cstheme="majorHAnsi"/>
          <w:b/>
          <w:bCs/>
          <w:sz w:val="22"/>
          <w:szCs w:val="22"/>
          <w:u w:val="single"/>
          <w:lang w:val="en-GB"/>
        </w:rPr>
      </w:pPr>
      <w:r w:rsidRPr="00AF1097">
        <w:rPr>
          <w:rFonts w:asciiTheme="majorHAnsi" w:hAnsiTheme="majorHAnsi" w:cstheme="majorHAnsi"/>
          <w:b/>
          <w:bCs/>
          <w:sz w:val="22"/>
          <w:szCs w:val="22"/>
          <w:u w:val="single"/>
          <w:lang w:val="en-GB"/>
        </w:rPr>
        <w:t>Useful follow-up questions or lines for the CAT</w:t>
      </w:r>
    </w:p>
    <w:p w14:paraId="6E77B29C" w14:textId="0FEE61AB" w:rsidR="00D075B1" w:rsidRPr="00AF1097" w:rsidRDefault="00D075B1" w:rsidP="00812A19">
      <w:pPr>
        <w:pStyle w:val="Prrafodelista"/>
        <w:numPr>
          <w:ilvl w:val="0"/>
          <w:numId w:val="60"/>
        </w:numPr>
        <w:jc w:val="both"/>
        <w:rPr>
          <w:rFonts w:asciiTheme="majorHAnsi" w:hAnsiTheme="majorHAnsi" w:cstheme="majorHAnsi"/>
          <w:lang w:val="en-GB"/>
        </w:rPr>
      </w:pPr>
      <w:r w:rsidRPr="00AF1097">
        <w:rPr>
          <w:rFonts w:asciiTheme="majorHAnsi" w:hAnsiTheme="majorHAnsi" w:cstheme="majorHAnsi"/>
          <w:lang w:val="en-GB"/>
        </w:rPr>
        <w:t>What measures have been taken to ensure reparation for victims?</w:t>
      </w:r>
    </w:p>
    <w:p w14:paraId="09007A0C" w14:textId="77777777" w:rsidR="00D075B1" w:rsidRPr="00AF1097" w:rsidRDefault="00D075B1" w:rsidP="00D075B1">
      <w:pPr>
        <w:pStyle w:val="Prrafodelista"/>
        <w:ind w:left="1080"/>
        <w:jc w:val="both"/>
        <w:rPr>
          <w:rFonts w:asciiTheme="majorHAnsi" w:hAnsiTheme="majorHAnsi" w:cstheme="majorHAnsi"/>
          <w:lang w:val="en-GB"/>
        </w:rPr>
      </w:pPr>
    </w:p>
    <w:p w14:paraId="584FC800" w14:textId="68570C17" w:rsidR="001D6906" w:rsidRPr="001508C5" w:rsidRDefault="001D6906" w:rsidP="00D075B1">
      <w:pPr>
        <w:ind w:left="720"/>
        <w:jc w:val="both"/>
        <w:rPr>
          <w:rFonts w:asciiTheme="majorHAnsi" w:hAnsiTheme="majorHAnsi" w:cstheme="majorHAnsi"/>
          <w:b/>
          <w:bCs/>
          <w:u w:val="single"/>
        </w:rPr>
      </w:pPr>
      <w:r w:rsidRPr="001508C5">
        <w:rPr>
          <w:rFonts w:asciiTheme="majorHAnsi" w:hAnsiTheme="majorHAnsi" w:cstheme="majorHAnsi"/>
          <w:b/>
          <w:bCs/>
          <w:u w:val="single"/>
        </w:rPr>
        <w:t xml:space="preserve">Full </w:t>
      </w:r>
      <w:proofErr w:type="spellStart"/>
      <w:r w:rsidRPr="001508C5">
        <w:rPr>
          <w:rFonts w:asciiTheme="majorHAnsi" w:hAnsiTheme="majorHAnsi" w:cstheme="majorHAnsi"/>
          <w:b/>
          <w:bCs/>
          <w:u w:val="single"/>
        </w:rPr>
        <w:t>references</w:t>
      </w:r>
      <w:proofErr w:type="spellEnd"/>
      <w:r w:rsidRPr="001508C5">
        <w:rPr>
          <w:rFonts w:asciiTheme="majorHAnsi" w:hAnsiTheme="majorHAnsi" w:cstheme="majorHAnsi"/>
          <w:b/>
          <w:bCs/>
          <w:u w:val="single"/>
        </w:rPr>
        <w:t>:</w:t>
      </w:r>
    </w:p>
    <w:p w14:paraId="07B88211" w14:textId="77777777" w:rsidR="001D6906" w:rsidRPr="001D6906" w:rsidRDefault="001D6906" w:rsidP="00D075B1">
      <w:pPr>
        <w:pStyle w:val="Listaconvietas"/>
        <w:tabs>
          <w:tab w:val="num" w:pos="1080"/>
        </w:tabs>
        <w:ind w:left="1080" w:hanging="360"/>
        <w:jc w:val="both"/>
        <w:rPr>
          <w:rFonts w:asciiTheme="majorHAnsi" w:hAnsiTheme="majorHAnsi" w:cstheme="majorHAnsi"/>
        </w:rPr>
      </w:pPr>
      <w:r w:rsidRPr="00AF1097">
        <w:rPr>
          <w:rFonts w:asciiTheme="majorHAnsi" w:hAnsiTheme="majorHAnsi" w:cstheme="majorHAnsi"/>
          <w:lang w:val="en-GB"/>
        </w:rPr>
        <w:t xml:space="preserve">Ombudsman (2023). Report on sexual abuse in the Catholic Church and the role of public authorities. </w:t>
      </w:r>
      <w:proofErr w:type="spellStart"/>
      <w:r w:rsidRPr="001D6906">
        <w:rPr>
          <w:rFonts w:asciiTheme="majorHAnsi" w:hAnsiTheme="majorHAnsi" w:cstheme="majorHAnsi"/>
        </w:rPr>
        <w:t>Presented</w:t>
      </w:r>
      <w:proofErr w:type="spellEnd"/>
      <w:r w:rsidRPr="001D6906">
        <w:rPr>
          <w:rFonts w:asciiTheme="majorHAnsi" w:hAnsiTheme="majorHAnsi" w:cstheme="majorHAnsi"/>
        </w:rPr>
        <w:t xml:space="preserve"> </w:t>
      </w:r>
      <w:proofErr w:type="spellStart"/>
      <w:r w:rsidRPr="001D6906">
        <w:rPr>
          <w:rFonts w:asciiTheme="majorHAnsi" w:hAnsiTheme="majorHAnsi" w:cstheme="majorHAnsi"/>
        </w:rPr>
        <w:t>on</w:t>
      </w:r>
      <w:proofErr w:type="spellEnd"/>
      <w:r w:rsidRPr="001D6906">
        <w:rPr>
          <w:rFonts w:asciiTheme="majorHAnsi" w:hAnsiTheme="majorHAnsi" w:cstheme="majorHAnsi"/>
        </w:rPr>
        <w:t xml:space="preserve"> 23 October 2023.</w:t>
      </w:r>
    </w:p>
    <w:p w14:paraId="4C628664" w14:textId="77777777" w:rsidR="001D6906" w:rsidRPr="00AF1097" w:rsidRDefault="001D6906" w:rsidP="00D075B1">
      <w:pPr>
        <w:pStyle w:val="Listaconvietas"/>
        <w:tabs>
          <w:tab w:val="num" w:pos="1080"/>
        </w:tabs>
        <w:ind w:left="1080" w:hanging="360"/>
        <w:jc w:val="both"/>
        <w:rPr>
          <w:rFonts w:asciiTheme="majorHAnsi" w:hAnsiTheme="majorHAnsi" w:cstheme="majorHAnsi"/>
          <w:lang w:val="en-GB"/>
        </w:rPr>
      </w:pPr>
      <w:r w:rsidRPr="00AF1097">
        <w:rPr>
          <w:rFonts w:asciiTheme="majorHAnsi" w:hAnsiTheme="majorHAnsi" w:cstheme="majorHAnsi"/>
          <w:lang w:val="en-GB"/>
        </w:rPr>
        <w:t>Ministry of the Presidency (Spain) (2023). Plan of response and implementation of the Ombudsman's report on sexual abuse in the Catholic Church.</w:t>
      </w:r>
    </w:p>
    <w:p w14:paraId="7ACA775A" w14:textId="77777777" w:rsidR="001D6906" w:rsidRPr="001D6906" w:rsidRDefault="001D6906" w:rsidP="00D075B1">
      <w:pPr>
        <w:pStyle w:val="Listaconvietas"/>
        <w:tabs>
          <w:tab w:val="num" w:pos="1080"/>
        </w:tabs>
        <w:ind w:left="1080" w:hanging="360"/>
        <w:jc w:val="both"/>
        <w:rPr>
          <w:rFonts w:asciiTheme="majorHAnsi" w:hAnsiTheme="majorHAnsi" w:cstheme="majorHAnsi"/>
        </w:rPr>
      </w:pPr>
      <w:r w:rsidRPr="001D6906">
        <w:rPr>
          <w:rFonts w:asciiTheme="majorHAnsi" w:hAnsiTheme="majorHAnsi" w:cstheme="majorHAnsi"/>
        </w:rPr>
        <w:t xml:space="preserve">Spanish Episcopal </w:t>
      </w:r>
      <w:proofErr w:type="spellStart"/>
      <w:r w:rsidRPr="001D6906">
        <w:rPr>
          <w:rFonts w:asciiTheme="majorHAnsi" w:hAnsiTheme="majorHAnsi" w:cstheme="majorHAnsi"/>
        </w:rPr>
        <w:t>Conference</w:t>
      </w:r>
      <w:proofErr w:type="spellEnd"/>
      <w:r w:rsidRPr="001D6906">
        <w:rPr>
          <w:rFonts w:asciiTheme="majorHAnsi" w:hAnsiTheme="majorHAnsi" w:cstheme="majorHAnsi"/>
        </w:rPr>
        <w:t xml:space="preserve"> (2023). Para dar luz (</w:t>
      </w:r>
      <w:proofErr w:type="spellStart"/>
      <w:r w:rsidRPr="001D6906">
        <w:rPr>
          <w:rFonts w:asciiTheme="majorHAnsi" w:hAnsiTheme="majorHAnsi" w:cstheme="majorHAnsi"/>
        </w:rPr>
        <w:t>public</w:t>
      </w:r>
      <w:proofErr w:type="spellEnd"/>
      <w:r w:rsidRPr="001D6906">
        <w:rPr>
          <w:rFonts w:asciiTheme="majorHAnsi" w:hAnsiTheme="majorHAnsi" w:cstheme="majorHAnsi"/>
        </w:rPr>
        <w:t xml:space="preserve"> </w:t>
      </w:r>
      <w:proofErr w:type="spellStart"/>
      <w:r w:rsidRPr="001D6906">
        <w:rPr>
          <w:rFonts w:asciiTheme="majorHAnsi" w:hAnsiTheme="majorHAnsi" w:cstheme="majorHAnsi"/>
        </w:rPr>
        <w:t>ecclesial</w:t>
      </w:r>
      <w:proofErr w:type="spellEnd"/>
      <w:r w:rsidRPr="001D6906">
        <w:rPr>
          <w:rFonts w:asciiTheme="majorHAnsi" w:hAnsiTheme="majorHAnsi" w:cstheme="majorHAnsi"/>
        </w:rPr>
        <w:t xml:space="preserve"> response </w:t>
      </w:r>
      <w:proofErr w:type="spellStart"/>
      <w:r w:rsidRPr="001D6906">
        <w:rPr>
          <w:rFonts w:asciiTheme="majorHAnsi" w:hAnsiTheme="majorHAnsi" w:cstheme="majorHAnsi"/>
        </w:rPr>
        <w:t>document</w:t>
      </w:r>
      <w:proofErr w:type="spellEnd"/>
      <w:r w:rsidRPr="001D6906">
        <w:rPr>
          <w:rFonts w:asciiTheme="majorHAnsi" w:hAnsiTheme="majorHAnsi" w:cstheme="majorHAnsi"/>
        </w:rPr>
        <w:t xml:space="preserve">; use </w:t>
      </w:r>
      <w:proofErr w:type="spellStart"/>
      <w:r w:rsidRPr="001D6906">
        <w:rPr>
          <w:rFonts w:asciiTheme="majorHAnsi" w:hAnsiTheme="majorHAnsi" w:cstheme="majorHAnsi"/>
        </w:rPr>
        <w:t>with</w:t>
      </w:r>
      <w:proofErr w:type="spellEnd"/>
      <w:r w:rsidRPr="001D6906">
        <w:rPr>
          <w:rFonts w:asciiTheme="majorHAnsi" w:hAnsiTheme="majorHAnsi" w:cstheme="majorHAnsi"/>
        </w:rPr>
        <w:t xml:space="preserve"> </w:t>
      </w:r>
      <w:proofErr w:type="spellStart"/>
      <w:r w:rsidRPr="001D6906">
        <w:rPr>
          <w:rFonts w:asciiTheme="majorHAnsi" w:hAnsiTheme="majorHAnsi" w:cstheme="majorHAnsi"/>
        </w:rPr>
        <w:t>caution</w:t>
      </w:r>
      <w:proofErr w:type="spellEnd"/>
      <w:r w:rsidRPr="001D6906">
        <w:rPr>
          <w:rFonts w:asciiTheme="majorHAnsi" w:hAnsiTheme="majorHAnsi" w:cstheme="majorHAnsi"/>
        </w:rPr>
        <w:t>).</w:t>
      </w:r>
    </w:p>
    <w:p w14:paraId="3E578BC1" w14:textId="77777777" w:rsidR="001D6906" w:rsidRDefault="001D6906" w:rsidP="00D075B1">
      <w:pPr>
        <w:rPr>
          <w:rFonts w:ascii="Calibri" w:eastAsia="Times New Roman" w:hAnsi="Calibri" w:cs="Calibri"/>
          <w:b/>
          <w:bCs/>
        </w:rPr>
      </w:pPr>
    </w:p>
    <w:p w14:paraId="23D24CA1" w14:textId="29FE31E1" w:rsidR="00041074" w:rsidRPr="00D075B1" w:rsidRDefault="00041074" w:rsidP="00812A19">
      <w:pPr>
        <w:pStyle w:val="Prrafodelista"/>
        <w:numPr>
          <w:ilvl w:val="0"/>
          <w:numId w:val="59"/>
        </w:numPr>
        <w:pBdr>
          <w:top w:val="single" w:sz="4" w:space="1" w:color="auto"/>
          <w:left w:val="single" w:sz="4" w:space="4" w:color="auto"/>
          <w:bottom w:val="single" w:sz="4" w:space="1" w:color="auto"/>
          <w:right w:val="single" w:sz="4" w:space="4" w:color="auto"/>
        </w:pBdr>
        <w:jc w:val="both"/>
        <w:rPr>
          <w:rFonts w:asciiTheme="majorHAnsi" w:hAnsiTheme="majorHAnsi" w:cstheme="majorHAnsi"/>
        </w:rPr>
      </w:pPr>
      <w:r w:rsidRPr="00AF1097">
        <w:rPr>
          <w:rFonts w:asciiTheme="majorHAnsi" w:eastAsia="Inter" w:hAnsiTheme="majorHAnsi" w:cstheme="majorHAnsi"/>
          <w:b/>
          <w:color w:val="000000"/>
          <w:lang w:val="en-GB"/>
        </w:rPr>
        <w:t>Elderly people and care homes</w:t>
      </w:r>
      <w:r w:rsidR="00CC4730">
        <w:rPr>
          <w:rFonts w:asciiTheme="majorHAnsi" w:eastAsia="Inter" w:hAnsiTheme="majorHAnsi" w:cstheme="majorHAnsi"/>
          <w:b/>
          <w:color w:val="000000"/>
        </w:rPr>
        <w:fldChar w:fldCharType="begin"/>
      </w:r>
      <w:r w:rsidR="00CC4730" w:rsidRPr="00AF1097">
        <w:rPr>
          <w:lang w:val="en-GB"/>
        </w:rPr>
        <w:instrText xml:space="preserve"> XE "</w:instrText>
      </w:r>
      <w:r w:rsidR="00D0018B" w:rsidRPr="00AF1097">
        <w:rPr>
          <w:rFonts w:asciiTheme="majorHAnsi" w:eastAsia="Inter" w:hAnsiTheme="majorHAnsi" w:cstheme="majorHAnsi"/>
          <w:b/>
          <w:color w:val="000000"/>
          <w:lang w:val="en-GB"/>
        </w:rPr>
        <w:instrText>5</w:instrText>
      </w:r>
      <w:r w:rsidR="00CC4730" w:rsidRPr="00AF1097">
        <w:rPr>
          <w:rFonts w:asciiTheme="majorHAnsi" w:eastAsia="Inter" w:hAnsiTheme="majorHAnsi" w:cstheme="majorHAnsi"/>
          <w:b/>
          <w:color w:val="000000"/>
          <w:lang w:val="en-GB"/>
        </w:rPr>
        <w:instrText xml:space="preserve">. </w:instrText>
      </w:r>
      <w:r w:rsidR="00CC4730" w:rsidRPr="00BE7D2D">
        <w:rPr>
          <w:rFonts w:asciiTheme="majorHAnsi" w:eastAsia="Inter" w:hAnsiTheme="majorHAnsi" w:cstheme="majorHAnsi"/>
          <w:b/>
          <w:color w:val="000000"/>
        </w:rPr>
        <w:instrText>Personas mayores y residencias</w:instrText>
      </w:r>
      <w:r w:rsidR="00CC4730">
        <w:instrText xml:space="preserve">" </w:instrText>
      </w:r>
      <w:r w:rsidR="00CC4730">
        <w:rPr>
          <w:rFonts w:asciiTheme="majorHAnsi" w:eastAsia="Inter" w:hAnsiTheme="majorHAnsi" w:cstheme="majorHAnsi"/>
          <w:b/>
          <w:color w:val="000000"/>
        </w:rPr>
        <w:fldChar w:fldCharType="end"/>
      </w:r>
    </w:p>
    <w:p w14:paraId="59897590" w14:textId="77777777" w:rsidR="00D075B1" w:rsidRPr="001508C5" w:rsidRDefault="00D075B1" w:rsidP="00D075B1">
      <w:pPr>
        <w:pStyle w:val="Ttulo2"/>
        <w:ind w:left="360"/>
        <w:jc w:val="both"/>
        <w:rPr>
          <w:rFonts w:asciiTheme="majorHAnsi" w:hAnsiTheme="majorHAnsi" w:cstheme="majorHAnsi"/>
          <w:b/>
          <w:bCs/>
          <w:sz w:val="22"/>
          <w:szCs w:val="22"/>
          <w:u w:val="single"/>
        </w:rPr>
      </w:pPr>
      <w:r w:rsidRPr="001508C5">
        <w:rPr>
          <w:rFonts w:asciiTheme="majorHAnsi" w:hAnsiTheme="majorHAnsi" w:cstheme="majorHAnsi"/>
          <w:b/>
          <w:bCs/>
          <w:sz w:val="22"/>
          <w:szCs w:val="22"/>
          <w:u w:val="single"/>
        </w:rPr>
        <w:lastRenderedPageBreak/>
        <w:t xml:space="preserve">Legal and factual </w:t>
      </w:r>
      <w:proofErr w:type="spellStart"/>
      <w:r w:rsidRPr="001508C5">
        <w:rPr>
          <w:rFonts w:asciiTheme="majorHAnsi" w:hAnsiTheme="majorHAnsi" w:cstheme="majorHAnsi"/>
          <w:b/>
          <w:bCs/>
          <w:sz w:val="22"/>
          <w:szCs w:val="22"/>
          <w:u w:val="single"/>
        </w:rPr>
        <w:t>summary</w:t>
      </w:r>
      <w:proofErr w:type="spellEnd"/>
    </w:p>
    <w:p w14:paraId="55D28518" w14:textId="7E0E372C" w:rsidR="00041074" w:rsidRPr="00AF1097" w:rsidRDefault="00041074" w:rsidP="00D075B1">
      <w:pPr>
        <w:spacing w:after="210"/>
        <w:ind w:left="360"/>
        <w:jc w:val="both"/>
        <w:rPr>
          <w:rFonts w:asciiTheme="majorHAnsi" w:hAnsiTheme="majorHAnsi" w:cstheme="majorHAnsi"/>
          <w:lang w:val="en-GB"/>
        </w:rPr>
      </w:pPr>
      <w:r w:rsidRPr="00AF1097">
        <w:rPr>
          <w:rFonts w:asciiTheme="majorHAnsi" w:eastAsia="Inter" w:hAnsiTheme="majorHAnsi" w:cstheme="majorHAnsi"/>
          <w:color w:val="000000"/>
          <w:lang w:val="en-GB"/>
        </w:rPr>
        <w:t xml:space="preserve">Various reports and organisations have pointed to the insufficient investigation of deaths and possible rights violations in old people's homes during the pandemic, as well as structural shortcomings in the supervision and quality of these facilities. Situations of neglect, lack of adequate health care or disproportionate restrictions on family contact may constitute cruel or degrading treatment, especially in light of Article 16 CAT . </w:t>
      </w:r>
      <w:r w:rsidR="00A94E28">
        <w:rPr>
          <w:rStyle w:val="Refdenotaalpie"/>
          <w:rFonts w:asciiTheme="majorHAnsi" w:eastAsia="Inter" w:hAnsiTheme="majorHAnsi" w:cstheme="majorHAnsi"/>
          <w:color w:val="000000"/>
        </w:rPr>
        <w:footnoteReference w:id="2"/>
      </w:r>
      <w:bookmarkStart w:id="0" w:name="fnref17_1"/>
      <w:bookmarkStart w:id="1" w:name="fnref12_21"/>
      <w:bookmarkEnd w:id="0"/>
      <w:bookmarkEnd w:id="1"/>
    </w:p>
    <w:p w14:paraId="1BC65C5E" w14:textId="56AD08FE" w:rsidR="00041074" w:rsidRPr="00AF1097" w:rsidRDefault="00D075B1" w:rsidP="001508C5">
      <w:pPr>
        <w:pStyle w:val="Ttulo2"/>
        <w:ind w:left="360"/>
        <w:jc w:val="both"/>
        <w:rPr>
          <w:rFonts w:asciiTheme="majorHAnsi" w:hAnsiTheme="majorHAnsi" w:cstheme="majorHAnsi"/>
          <w:b/>
          <w:bCs/>
          <w:sz w:val="22"/>
          <w:szCs w:val="22"/>
          <w:u w:val="single"/>
          <w:lang w:val="en-GB"/>
        </w:rPr>
      </w:pPr>
      <w:r w:rsidRPr="00AF1097">
        <w:rPr>
          <w:rFonts w:asciiTheme="majorHAnsi" w:hAnsiTheme="majorHAnsi" w:cstheme="majorHAnsi"/>
          <w:b/>
          <w:bCs/>
          <w:sz w:val="22"/>
          <w:szCs w:val="22"/>
          <w:u w:val="single"/>
          <w:lang w:val="en-GB"/>
        </w:rPr>
        <w:t xml:space="preserve">Useful follow-up questions or lines of enquiry for the CAT: </w:t>
      </w:r>
    </w:p>
    <w:p w14:paraId="72E7BBC7" w14:textId="77777777" w:rsidR="00ED226D" w:rsidRPr="00AF1097" w:rsidRDefault="00ED226D" w:rsidP="00812A19">
      <w:pPr>
        <w:pStyle w:val="Prrafodelista"/>
        <w:numPr>
          <w:ilvl w:val="0"/>
          <w:numId w:val="91"/>
        </w:numPr>
        <w:ind w:left="1080"/>
        <w:jc w:val="both"/>
        <w:rPr>
          <w:rFonts w:asciiTheme="majorHAnsi" w:hAnsiTheme="majorHAnsi" w:cstheme="majorHAnsi"/>
          <w:lang w:val="en-GB"/>
        </w:rPr>
      </w:pPr>
      <w:r w:rsidRPr="00AF1097">
        <w:rPr>
          <w:rFonts w:asciiTheme="majorHAnsi" w:hAnsiTheme="majorHAnsi" w:cstheme="majorHAnsi"/>
          <w:lang w:val="en-GB"/>
        </w:rPr>
        <w:t>What measures have been taken to ensure thorough, independent investigations with effective participation of victims and their families into the events in residences, including possible administrative and criminal responsibilities?</w:t>
      </w:r>
    </w:p>
    <w:p w14:paraId="3F1BB715" w14:textId="77777777" w:rsidR="00ED226D" w:rsidRPr="00AF1097" w:rsidRDefault="00ED226D" w:rsidP="00ED226D">
      <w:pPr>
        <w:ind w:left="360"/>
        <w:jc w:val="both"/>
        <w:rPr>
          <w:rFonts w:asciiTheme="majorHAnsi" w:hAnsiTheme="majorHAnsi" w:cstheme="majorHAnsi"/>
          <w:lang w:val="en-GB"/>
        </w:rPr>
      </w:pPr>
    </w:p>
    <w:p w14:paraId="7A39187D" w14:textId="254B68C9" w:rsidR="001508C5" w:rsidRPr="00AF1097" w:rsidRDefault="00ED226D" w:rsidP="00812A19">
      <w:pPr>
        <w:pStyle w:val="Prrafodelista"/>
        <w:numPr>
          <w:ilvl w:val="0"/>
          <w:numId w:val="91"/>
        </w:numPr>
        <w:ind w:left="1080"/>
        <w:jc w:val="both"/>
        <w:rPr>
          <w:rFonts w:asciiTheme="majorHAnsi" w:hAnsiTheme="majorHAnsi" w:cstheme="majorHAnsi"/>
          <w:lang w:val="en-GB"/>
        </w:rPr>
      </w:pPr>
      <w:r w:rsidRPr="00AF1097">
        <w:rPr>
          <w:rFonts w:asciiTheme="majorHAnsi" w:hAnsiTheme="majorHAnsi" w:cstheme="majorHAnsi"/>
          <w:lang w:val="en-GB"/>
        </w:rPr>
        <w:t>What measures have been taken to strengthen inspection standards, staffing ratios and quality of care in care homes, prioritising models of care that are person-centred and respectful of the autonomy of the individual?</w:t>
      </w:r>
    </w:p>
    <w:p w14:paraId="72E379BF" w14:textId="6ADB1ECC" w:rsidR="007A36D6" w:rsidRPr="00AF1097" w:rsidRDefault="007A36D6" w:rsidP="00D075B1">
      <w:pPr>
        <w:rPr>
          <w:rFonts w:ascii="Calibri" w:eastAsia="Times New Roman" w:hAnsi="Calibri" w:cs="Calibri"/>
          <w:lang w:val="en-GB"/>
        </w:rPr>
      </w:pPr>
      <w:r w:rsidRPr="00AF1097">
        <w:rPr>
          <w:rFonts w:ascii="Calibri" w:eastAsia="Times New Roman" w:hAnsi="Calibri" w:cs="Calibri"/>
          <w:lang w:val="en-GB"/>
        </w:rPr>
        <w:br w:type="page"/>
      </w:r>
    </w:p>
    <w:p w14:paraId="7D791603" w14:textId="485BA575" w:rsidR="007A36D6" w:rsidRPr="00AF1097" w:rsidRDefault="007A36D6" w:rsidP="00ED226D">
      <w:pPr>
        <w:pStyle w:val="Ttulo1"/>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heme="majorHAnsi" w:hAnsiTheme="majorHAnsi" w:cstheme="majorHAnsi"/>
          <w:b/>
          <w:bCs/>
          <w:sz w:val="24"/>
          <w:szCs w:val="24"/>
          <w:lang w:val="en-GB"/>
        </w:rPr>
      </w:pPr>
      <w:r w:rsidRPr="00AF1097">
        <w:rPr>
          <w:rFonts w:asciiTheme="majorHAnsi" w:hAnsiTheme="majorHAnsi" w:cstheme="majorHAnsi"/>
          <w:b/>
          <w:bCs/>
          <w:sz w:val="24"/>
          <w:szCs w:val="24"/>
          <w:lang w:val="en-GB"/>
        </w:rPr>
        <w:lastRenderedPageBreak/>
        <w:t>ANNEX I. Subjects in this list not explicitly covered by the 2nd National Human Rights Plan</w:t>
      </w:r>
      <w:r w:rsidR="00FA7C73" w:rsidRPr="00ED226D">
        <w:rPr>
          <w:rFonts w:asciiTheme="majorHAnsi" w:hAnsiTheme="majorHAnsi" w:cstheme="majorHAnsi"/>
          <w:b/>
          <w:bCs/>
          <w:sz w:val="24"/>
          <w:szCs w:val="24"/>
        </w:rPr>
        <w:fldChar w:fldCharType="begin"/>
      </w:r>
      <w:r w:rsidR="00FA7C73" w:rsidRPr="00AF1097">
        <w:rPr>
          <w:rFonts w:asciiTheme="majorHAnsi" w:hAnsiTheme="majorHAnsi" w:cstheme="majorHAnsi"/>
          <w:sz w:val="24"/>
          <w:szCs w:val="24"/>
          <w:lang w:val="en-GB"/>
        </w:rPr>
        <w:instrText xml:space="preserve"> XE "</w:instrText>
      </w:r>
      <w:r w:rsidR="00FA7C73" w:rsidRPr="00AF1097">
        <w:rPr>
          <w:rFonts w:asciiTheme="majorHAnsi" w:hAnsiTheme="majorHAnsi" w:cstheme="majorHAnsi"/>
          <w:b/>
          <w:bCs/>
          <w:sz w:val="24"/>
          <w:szCs w:val="24"/>
          <w:lang w:val="en-GB"/>
        </w:rPr>
        <w:instrText>ANEXO I. Temas del presente listado no contemplados explícitamente en el II Plan Nacional de Derechos Humanos</w:instrText>
      </w:r>
      <w:r w:rsidR="00FA7C73" w:rsidRPr="00AF1097">
        <w:rPr>
          <w:rFonts w:asciiTheme="majorHAnsi" w:hAnsiTheme="majorHAnsi" w:cstheme="majorHAnsi"/>
          <w:sz w:val="24"/>
          <w:szCs w:val="24"/>
          <w:lang w:val="en-GB"/>
        </w:rPr>
        <w:instrText xml:space="preserve">" </w:instrText>
      </w:r>
      <w:r w:rsidR="00FA7C73" w:rsidRPr="00ED226D">
        <w:rPr>
          <w:rFonts w:asciiTheme="majorHAnsi" w:hAnsiTheme="majorHAnsi" w:cstheme="majorHAnsi"/>
          <w:b/>
          <w:bCs/>
          <w:sz w:val="24"/>
          <w:szCs w:val="24"/>
        </w:rPr>
        <w:fldChar w:fldCharType="end"/>
      </w:r>
    </w:p>
    <w:p w14:paraId="294E6E4C" w14:textId="77777777" w:rsidR="007A36D6" w:rsidRPr="00AF1097" w:rsidRDefault="007A36D6" w:rsidP="00D075B1">
      <w:pPr>
        <w:jc w:val="both"/>
        <w:rPr>
          <w:rFonts w:asciiTheme="majorHAnsi" w:hAnsiTheme="majorHAnsi" w:cstheme="majorHAnsi"/>
          <w:lang w:val="en-GB"/>
        </w:rPr>
      </w:pPr>
      <w:r w:rsidRPr="00AF1097">
        <w:rPr>
          <w:rFonts w:asciiTheme="majorHAnsi" w:hAnsiTheme="majorHAnsi" w:cstheme="majorHAnsi"/>
          <w:lang w:val="en-GB"/>
        </w:rPr>
        <w:t>According to the review of the text of the II National Human Rights Plan published on the institutional portal, the following topics (or critical subtopics) do not appear explicitly or no specific associated measures are identified:</w:t>
      </w:r>
    </w:p>
    <w:p w14:paraId="267D198E" w14:textId="77777777" w:rsidR="007A36D6" w:rsidRPr="00AF1097" w:rsidRDefault="007A36D6" w:rsidP="00D075B1">
      <w:pPr>
        <w:jc w:val="both"/>
        <w:rPr>
          <w:rFonts w:asciiTheme="majorHAnsi" w:hAnsiTheme="majorHAnsi" w:cstheme="majorHAnsi"/>
          <w:lang w:val="en-GB"/>
        </w:rPr>
      </w:pPr>
    </w:p>
    <w:p w14:paraId="40EA212B" w14:textId="77777777" w:rsidR="007A36D6" w:rsidRPr="00AF1097" w:rsidRDefault="007A36D6" w:rsidP="00D075B1">
      <w:pPr>
        <w:pStyle w:val="Listaconvietas"/>
        <w:tabs>
          <w:tab w:val="num" w:pos="360"/>
        </w:tabs>
        <w:ind w:left="360" w:hanging="360"/>
        <w:jc w:val="both"/>
        <w:rPr>
          <w:rFonts w:asciiTheme="majorHAnsi" w:hAnsiTheme="majorHAnsi" w:cstheme="majorHAnsi"/>
          <w:lang w:val="en-GB"/>
        </w:rPr>
      </w:pPr>
      <w:r w:rsidRPr="00AF1097">
        <w:rPr>
          <w:rFonts w:asciiTheme="majorHAnsi" w:hAnsiTheme="majorHAnsi" w:cstheme="majorHAnsi"/>
          <w:lang w:val="en-GB"/>
        </w:rPr>
        <w:t>Deaths in custody: express mention of Minnesota standards and creation of an independent and homogeneous investigation protocol.</w:t>
      </w:r>
    </w:p>
    <w:p w14:paraId="71073401" w14:textId="77777777" w:rsidR="007A36D6" w:rsidRPr="00AF1097" w:rsidRDefault="007A36D6" w:rsidP="00D075B1">
      <w:pPr>
        <w:pStyle w:val="Listaconvietas"/>
        <w:tabs>
          <w:tab w:val="num" w:pos="360"/>
        </w:tabs>
        <w:ind w:left="360" w:hanging="360"/>
        <w:jc w:val="both"/>
        <w:rPr>
          <w:rFonts w:asciiTheme="majorHAnsi" w:hAnsiTheme="majorHAnsi" w:cstheme="majorHAnsi"/>
          <w:lang w:val="en-GB"/>
        </w:rPr>
      </w:pPr>
      <w:r w:rsidRPr="00AF1097">
        <w:rPr>
          <w:rFonts w:asciiTheme="majorHAnsi" w:hAnsiTheme="majorHAnsi" w:cstheme="majorHAnsi"/>
          <w:lang w:val="en-GB"/>
        </w:rPr>
        <w:t>Less lethal weapons: detailed common state regulation for Tasers and impact projectiles, with traceability and external auditing.</w:t>
      </w:r>
    </w:p>
    <w:p w14:paraId="3C62EBD8" w14:textId="77777777" w:rsidR="007A36D6" w:rsidRPr="00AF1097" w:rsidRDefault="007A36D6" w:rsidP="00D075B1">
      <w:pPr>
        <w:pStyle w:val="Listaconvietas"/>
        <w:tabs>
          <w:tab w:val="num" w:pos="360"/>
        </w:tabs>
        <w:ind w:left="360" w:hanging="360"/>
        <w:jc w:val="both"/>
        <w:rPr>
          <w:rFonts w:asciiTheme="majorHAnsi" w:hAnsiTheme="majorHAnsi" w:cstheme="majorHAnsi"/>
          <w:lang w:val="en-GB"/>
        </w:rPr>
      </w:pPr>
      <w:r w:rsidRPr="00AF1097">
        <w:rPr>
          <w:rFonts w:asciiTheme="majorHAnsi" w:hAnsiTheme="majorHAnsi" w:cstheme="majorHAnsi"/>
          <w:lang w:val="en-GB"/>
        </w:rPr>
        <w:t>Police in health care facilities: clear regulation on police presence in medical practices, confidentiality, and provision of medical documentation to the patient.</w:t>
      </w:r>
    </w:p>
    <w:p w14:paraId="39FEA372" w14:textId="77777777" w:rsidR="007A36D6" w:rsidRPr="00AF1097" w:rsidRDefault="007A36D6" w:rsidP="00D075B1">
      <w:pPr>
        <w:pStyle w:val="Listaconvietas"/>
        <w:tabs>
          <w:tab w:val="num" w:pos="360"/>
        </w:tabs>
        <w:ind w:left="360" w:hanging="360"/>
        <w:jc w:val="both"/>
        <w:rPr>
          <w:rFonts w:asciiTheme="majorHAnsi" w:hAnsiTheme="majorHAnsi" w:cstheme="majorHAnsi"/>
          <w:lang w:val="en-GB"/>
        </w:rPr>
      </w:pPr>
      <w:r w:rsidRPr="00AF1097">
        <w:rPr>
          <w:rFonts w:asciiTheme="majorHAnsi" w:hAnsiTheme="majorHAnsi" w:cstheme="majorHAnsi"/>
          <w:lang w:val="en-GB"/>
        </w:rPr>
        <w:t>Independence of the documentation of injuries and explicit application of the Istanbul Protocol (Rev.2, 2022) as an operational standard.</w:t>
      </w:r>
    </w:p>
    <w:p w14:paraId="78D12E6B" w14:textId="77777777" w:rsidR="007A36D6" w:rsidRPr="00AF1097" w:rsidRDefault="007A36D6" w:rsidP="00D075B1">
      <w:pPr>
        <w:pStyle w:val="Listaconvietas"/>
        <w:tabs>
          <w:tab w:val="num" w:pos="360"/>
        </w:tabs>
        <w:ind w:left="360" w:hanging="360"/>
        <w:jc w:val="both"/>
        <w:rPr>
          <w:rFonts w:asciiTheme="majorHAnsi" w:hAnsiTheme="majorHAnsi" w:cstheme="majorHAnsi"/>
          <w:lang w:val="en-GB"/>
        </w:rPr>
      </w:pPr>
      <w:r w:rsidRPr="00AF1097">
        <w:rPr>
          <w:rFonts w:asciiTheme="majorHAnsi" w:hAnsiTheme="majorHAnsi" w:cstheme="majorHAnsi"/>
          <w:lang w:val="en-GB"/>
        </w:rPr>
        <w:t>Sexual abuse in the Church: state measures of reparation and guarantees of non-repetition in collaboration with institutions.</w:t>
      </w:r>
    </w:p>
    <w:p w14:paraId="0BEEAF31" w14:textId="77777777" w:rsidR="007A36D6" w:rsidRPr="00AF1097" w:rsidRDefault="007A36D6" w:rsidP="00D075B1">
      <w:pPr>
        <w:pStyle w:val="Listaconvietas"/>
        <w:tabs>
          <w:tab w:val="num" w:pos="360"/>
        </w:tabs>
        <w:ind w:left="360" w:hanging="360"/>
        <w:jc w:val="both"/>
        <w:rPr>
          <w:rFonts w:asciiTheme="majorHAnsi" w:hAnsiTheme="majorHAnsi" w:cstheme="majorHAnsi"/>
          <w:lang w:val="en-GB"/>
        </w:rPr>
      </w:pPr>
      <w:r w:rsidRPr="00AF1097">
        <w:rPr>
          <w:rFonts w:asciiTheme="majorHAnsi" w:hAnsiTheme="majorHAnsi" w:cstheme="majorHAnsi"/>
          <w:lang w:val="en-GB"/>
        </w:rPr>
        <w:t>Privacy/biometrics/IA in public security: impact assessment, transparency and independent monitoring as an explicit focus.</w:t>
      </w:r>
    </w:p>
    <w:p w14:paraId="7B19A989" w14:textId="7544FB1C" w:rsidR="007A36D6" w:rsidRPr="00ED226D" w:rsidRDefault="007A36D6" w:rsidP="00ED226D">
      <w:pPr>
        <w:pStyle w:val="Ttulo1"/>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heme="majorHAnsi" w:hAnsiTheme="majorHAnsi" w:cstheme="majorHAnsi"/>
          <w:b/>
          <w:bCs/>
          <w:sz w:val="24"/>
          <w:szCs w:val="24"/>
        </w:rPr>
      </w:pPr>
      <w:r w:rsidRPr="00AF1097">
        <w:rPr>
          <w:rFonts w:asciiTheme="majorHAnsi" w:hAnsiTheme="majorHAnsi" w:cstheme="majorHAnsi"/>
          <w:b/>
          <w:bCs/>
          <w:sz w:val="24"/>
          <w:szCs w:val="24"/>
          <w:lang w:val="en-GB"/>
        </w:rPr>
        <w:t>ANNEX II. Substantive elements added (not present in the 'List of Issues' provided)</w:t>
      </w:r>
      <w:r w:rsidR="00FA7C73" w:rsidRPr="00ED226D">
        <w:rPr>
          <w:rFonts w:asciiTheme="majorHAnsi" w:hAnsiTheme="majorHAnsi" w:cstheme="majorHAnsi"/>
          <w:b/>
          <w:bCs/>
          <w:sz w:val="24"/>
          <w:szCs w:val="24"/>
        </w:rPr>
        <w:fldChar w:fldCharType="begin"/>
      </w:r>
      <w:r w:rsidR="00FA7C73" w:rsidRPr="00AF1097">
        <w:rPr>
          <w:rFonts w:asciiTheme="majorHAnsi" w:hAnsiTheme="majorHAnsi" w:cstheme="majorHAnsi"/>
          <w:sz w:val="24"/>
          <w:szCs w:val="24"/>
          <w:lang w:val="en-GB"/>
        </w:rPr>
        <w:instrText xml:space="preserve"> XE "</w:instrText>
      </w:r>
      <w:r w:rsidR="00FA7C73" w:rsidRPr="00AF1097">
        <w:rPr>
          <w:rFonts w:asciiTheme="majorHAnsi" w:hAnsiTheme="majorHAnsi" w:cstheme="majorHAnsi"/>
          <w:b/>
          <w:bCs/>
          <w:sz w:val="24"/>
          <w:szCs w:val="24"/>
          <w:lang w:val="en-GB"/>
        </w:rPr>
        <w:instrText xml:space="preserve">ANEXO II. </w:instrText>
      </w:r>
      <w:r w:rsidR="00FA7C73" w:rsidRPr="00ED226D">
        <w:rPr>
          <w:rFonts w:asciiTheme="majorHAnsi" w:hAnsiTheme="majorHAnsi" w:cstheme="majorHAnsi"/>
          <w:b/>
          <w:bCs/>
          <w:sz w:val="24"/>
          <w:szCs w:val="24"/>
        </w:rPr>
        <w:instrText xml:space="preserve">Elementos sustantivos añadidos (no presentes en el ‘List </w:instrText>
      </w:r>
      <w:proofErr w:type="spellStart"/>
      <w:r w:rsidR="00FA7C73" w:rsidRPr="00ED226D">
        <w:rPr>
          <w:rFonts w:asciiTheme="majorHAnsi" w:hAnsiTheme="majorHAnsi" w:cstheme="majorHAnsi"/>
          <w:b/>
          <w:bCs/>
          <w:sz w:val="24"/>
          <w:szCs w:val="24"/>
        </w:rPr>
        <w:instrText>of</w:instrText>
      </w:r>
      <w:proofErr w:type="spellEnd"/>
      <w:r w:rsidR="00FA7C73" w:rsidRPr="00ED226D">
        <w:rPr>
          <w:rFonts w:asciiTheme="majorHAnsi" w:hAnsiTheme="majorHAnsi" w:cstheme="majorHAnsi"/>
          <w:b/>
          <w:bCs/>
          <w:sz w:val="24"/>
          <w:szCs w:val="24"/>
        </w:rPr>
        <w:instrText xml:space="preserve"> Issues’ aportado)</w:instrText>
      </w:r>
      <w:r w:rsidR="00FA7C73" w:rsidRPr="00ED226D">
        <w:rPr>
          <w:rFonts w:asciiTheme="majorHAnsi" w:hAnsiTheme="majorHAnsi" w:cstheme="majorHAnsi"/>
          <w:sz w:val="24"/>
          <w:szCs w:val="24"/>
        </w:rPr>
        <w:instrText xml:space="preserve">" </w:instrText>
      </w:r>
      <w:r w:rsidR="00FA7C73" w:rsidRPr="00ED226D">
        <w:rPr>
          <w:rFonts w:asciiTheme="majorHAnsi" w:hAnsiTheme="majorHAnsi" w:cstheme="majorHAnsi"/>
          <w:b/>
          <w:bCs/>
          <w:sz w:val="24"/>
          <w:szCs w:val="24"/>
        </w:rPr>
        <w:fldChar w:fldCharType="end"/>
      </w:r>
    </w:p>
    <w:p w14:paraId="322DF45B" w14:textId="77777777" w:rsidR="00092C0C" w:rsidRDefault="00092C0C" w:rsidP="00D075B1">
      <w:pPr>
        <w:pStyle w:val="Listaconvietas"/>
        <w:numPr>
          <w:ilvl w:val="0"/>
          <w:numId w:val="0"/>
        </w:numPr>
        <w:tabs>
          <w:tab w:val="num" w:pos="360"/>
        </w:tabs>
        <w:ind w:left="360"/>
        <w:jc w:val="both"/>
        <w:rPr>
          <w:rFonts w:asciiTheme="majorHAnsi" w:hAnsiTheme="majorHAnsi" w:cstheme="majorHAnsi"/>
        </w:rPr>
      </w:pPr>
    </w:p>
    <w:p w14:paraId="2289EEEC" w14:textId="0D3E82D6" w:rsidR="007A36D6" w:rsidRPr="00AF1097" w:rsidRDefault="007A36D6" w:rsidP="00D075B1">
      <w:pPr>
        <w:pStyle w:val="Listaconvietas"/>
        <w:tabs>
          <w:tab w:val="num" w:pos="360"/>
        </w:tabs>
        <w:ind w:left="360" w:hanging="360"/>
        <w:jc w:val="both"/>
        <w:rPr>
          <w:rFonts w:asciiTheme="majorHAnsi" w:hAnsiTheme="majorHAnsi" w:cstheme="majorHAnsi"/>
          <w:lang w:val="en-GB"/>
        </w:rPr>
      </w:pPr>
      <w:r w:rsidRPr="00AF1097">
        <w:rPr>
          <w:rFonts w:asciiTheme="majorHAnsi" w:hAnsiTheme="majorHAnsi" w:cstheme="majorHAnsi"/>
          <w:lang w:val="en-GB"/>
        </w:rPr>
        <w:t>Sexual abuse in the Church: due diligence approach, comprehensive redress and institutional cooperation.</w:t>
      </w:r>
    </w:p>
    <w:p w14:paraId="209F9AD8" w14:textId="77777777" w:rsidR="007A36D6" w:rsidRPr="00AF1097" w:rsidRDefault="007A36D6" w:rsidP="00D075B1">
      <w:pPr>
        <w:pStyle w:val="Listaconvietas"/>
        <w:tabs>
          <w:tab w:val="num" w:pos="360"/>
        </w:tabs>
        <w:ind w:left="360" w:hanging="360"/>
        <w:jc w:val="both"/>
        <w:rPr>
          <w:rFonts w:asciiTheme="majorHAnsi" w:hAnsiTheme="majorHAnsi" w:cstheme="majorHAnsi"/>
          <w:lang w:val="en-GB"/>
        </w:rPr>
      </w:pPr>
      <w:r w:rsidRPr="00AF1097">
        <w:rPr>
          <w:rFonts w:asciiTheme="majorHAnsi" w:hAnsiTheme="majorHAnsi" w:cstheme="majorHAnsi"/>
          <w:lang w:val="en-GB"/>
        </w:rPr>
        <w:t>Housing/homelessness: framing in art. 16 CAT (degrading treatment) and comparative references (UN/CAT cases and doctrine).</w:t>
      </w:r>
    </w:p>
    <w:p w14:paraId="26041268" w14:textId="77777777" w:rsidR="007A36D6" w:rsidRPr="00AF1097" w:rsidRDefault="007A36D6" w:rsidP="00D075B1">
      <w:pPr>
        <w:pStyle w:val="Listaconvietas"/>
        <w:tabs>
          <w:tab w:val="num" w:pos="360"/>
        </w:tabs>
        <w:ind w:left="360" w:hanging="360"/>
        <w:jc w:val="both"/>
        <w:rPr>
          <w:rFonts w:asciiTheme="majorHAnsi" w:hAnsiTheme="majorHAnsi" w:cstheme="majorHAnsi"/>
          <w:lang w:val="en-GB"/>
        </w:rPr>
      </w:pPr>
      <w:r w:rsidRPr="00AF1097">
        <w:rPr>
          <w:rFonts w:asciiTheme="majorHAnsi" w:hAnsiTheme="majorHAnsi" w:cstheme="majorHAnsi"/>
          <w:lang w:val="en-GB"/>
        </w:rPr>
        <w:t>Privacy/biometrics/IA: risks of profiling and abuse; guarantees of transparency and auditing.</w:t>
      </w:r>
    </w:p>
    <w:p w14:paraId="0542F3A1" w14:textId="77777777" w:rsidR="007A36D6" w:rsidRPr="00AF1097" w:rsidRDefault="007A36D6" w:rsidP="00D075B1">
      <w:pPr>
        <w:pStyle w:val="Listaconvietas"/>
        <w:tabs>
          <w:tab w:val="num" w:pos="360"/>
        </w:tabs>
        <w:ind w:left="360" w:hanging="360"/>
        <w:jc w:val="both"/>
        <w:rPr>
          <w:rFonts w:asciiTheme="majorHAnsi" w:hAnsiTheme="majorHAnsi" w:cstheme="majorHAnsi"/>
          <w:lang w:val="en-GB"/>
        </w:rPr>
      </w:pPr>
      <w:r w:rsidRPr="00AF1097">
        <w:rPr>
          <w:rFonts w:asciiTheme="majorHAnsi" w:hAnsiTheme="majorHAnsi" w:cstheme="majorHAnsi"/>
          <w:lang w:val="en-GB"/>
        </w:rPr>
        <w:t>Regulation of Taser/less lethal weapons since NPM/Ombudsman resolutions (need for common state regulation).</w:t>
      </w:r>
    </w:p>
    <w:p w14:paraId="748924C7" w14:textId="77777777" w:rsidR="007A36D6" w:rsidRPr="00AF1097" w:rsidRDefault="007A36D6" w:rsidP="00D075B1">
      <w:pPr>
        <w:pStyle w:val="Listaconvietas"/>
        <w:tabs>
          <w:tab w:val="num" w:pos="360"/>
        </w:tabs>
        <w:ind w:left="360" w:hanging="360"/>
        <w:jc w:val="both"/>
        <w:rPr>
          <w:rFonts w:asciiTheme="majorHAnsi" w:hAnsiTheme="majorHAnsi" w:cstheme="majorHAnsi"/>
          <w:lang w:val="en-GB"/>
        </w:rPr>
      </w:pPr>
      <w:r w:rsidRPr="00AF1097">
        <w:rPr>
          <w:rFonts w:asciiTheme="majorHAnsi" w:hAnsiTheme="majorHAnsi" w:cstheme="majorHAnsi"/>
          <w:lang w:val="en-GB"/>
        </w:rPr>
        <w:t>Police action in health centres and hospital custody: reasoned exceptions, clinical confidentiality, delivery of reports to the patient.</w:t>
      </w:r>
    </w:p>
    <w:p w14:paraId="4C54D676" w14:textId="77777777" w:rsidR="007A36D6" w:rsidRPr="00AF1097" w:rsidRDefault="007A36D6" w:rsidP="00D075B1">
      <w:pPr>
        <w:pStyle w:val="Listaconvietas"/>
        <w:tabs>
          <w:tab w:val="num" w:pos="360"/>
        </w:tabs>
        <w:ind w:left="360" w:hanging="360"/>
        <w:jc w:val="both"/>
        <w:rPr>
          <w:rFonts w:asciiTheme="majorHAnsi" w:hAnsiTheme="majorHAnsi" w:cstheme="majorHAnsi"/>
          <w:lang w:val="en-GB"/>
        </w:rPr>
      </w:pPr>
      <w:r w:rsidRPr="00AF1097">
        <w:rPr>
          <w:rFonts w:asciiTheme="majorHAnsi" w:hAnsiTheme="majorHAnsi" w:cstheme="majorHAnsi"/>
          <w:lang w:val="en-GB"/>
        </w:rPr>
        <w:t>Technical update with Istanbul Rev.2 (2022) and empirical evidence on medical examination practices in custody.</w:t>
      </w:r>
    </w:p>
    <w:p w14:paraId="73396F8B" w14:textId="77777777" w:rsidR="001D6906" w:rsidRPr="00AF1097" w:rsidRDefault="001D6906" w:rsidP="00D075B1">
      <w:pPr>
        <w:rPr>
          <w:rFonts w:ascii="Calibri" w:eastAsia="Times New Roman" w:hAnsi="Calibri" w:cs="Calibri"/>
          <w:lang w:val="en-GB"/>
        </w:rPr>
      </w:pPr>
    </w:p>
    <w:p w14:paraId="00C87343" w14:textId="77777777" w:rsidR="00092C0C" w:rsidRPr="00AF1097" w:rsidRDefault="00092C0C" w:rsidP="00ED226D">
      <w:pPr>
        <w:pStyle w:val="Ttulo1"/>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heme="majorHAnsi" w:hAnsiTheme="majorHAnsi" w:cstheme="majorHAnsi"/>
          <w:b/>
          <w:bCs/>
          <w:sz w:val="24"/>
          <w:szCs w:val="24"/>
          <w:lang w:val="en-GB"/>
        </w:rPr>
      </w:pPr>
      <w:r w:rsidRPr="00AF1097">
        <w:rPr>
          <w:rFonts w:asciiTheme="majorHAnsi" w:hAnsiTheme="majorHAnsi" w:cstheme="majorHAnsi"/>
          <w:b/>
          <w:bCs/>
          <w:sz w:val="24"/>
          <w:szCs w:val="24"/>
          <w:lang w:val="en-GB"/>
        </w:rPr>
        <w:t>BIBLIOGRAPHIC AND DOCUMENTARY REFERENCES (selected)</w:t>
      </w:r>
    </w:p>
    <w:p w14:paraId="17C21F7B" w14:textId="77777777" w:rsidR="00092C0C" w:rsidRPr="00AF1097" w:rsidRDefault="00092C0C" w:rsidP="00D075B1">
      <w:pPr>
        <w:pStyle w:val="Listaconvietas"/>
        <w:numPr>
          <w:ilvl w:val="0"/>
          <w:numId w:val="0"/>
        </w:numPr>
        <w:tabs>
          <w:tab w:val="num" w:pos="360"/>
        </w:tabs>
        <w:ind w:left="360"/>
        <w:jc w:val="both"/>
        <w:rPr>
          <w:rFonts w:asciiTheme="majorHAnsi" w:hAnsiTheme="majorHAnsi" w:cstheme="majorHAnsi"/>
          <w:lang w:val="en-GB"/>
        </w:rPr>
      </w:pPr>
    </w:p>
    <w:p w14:paraId="24FA9082" w14:textId="4198A36B" w:rsidR="00092C0C" w:rsidRPr="00092C0C" w:rsidRDefault="00092C0C" w:rsidP="00D075B1">
      <w:pPr>
        <w:pStyle w:val="Listaconvietas"/>
        <w:tabs>
          <w:tab w:val="num" w:pos="360"/>
        </w:tabs>
        <w:ind w:left="360" w:hanging="360"/>
        <w:jc w:val="both"/>
        <w:rPr>
          <w:rFonts w:asciiTheme="majorHAnsi" w:hAnsiTheme="majorHAnsi" w:cstheme="majorHAnsi"/>
        </w:rPr>
      </w:pPr>
      <w:r w:rsidRPr="00AF1097">
        <w:rPr>
          <w:rFonts w:asciiTheme="majorHAnsi" w:hAnsiTheme="majorHAnsi" w:cstheme="majorHAnsi"/>
          <w:lang w:val="en-GB"/>
        </w:rPr>
        <w:t xml:space="preserve">European Union Agency for Fundamental Rights (FRA). </w:t>
      </w:r>
      <w:r w:rsidRPr="00092C0C">
        <w:rPr>
          <w:rFonts w:asciiTheme="majorHAnsi" w:hAnsiTheme="majorHAnsi" w:cstheme="majorHAnsi"/>
          <w:lang w:val="en-GB"/>
        </w:rPr>
        <w:t xml:space="preserve">(2024). Criminal Detention in the EU: Conditions and Monitoring - Spain country study. </w:t>
      </w:r>
      <w:r w:rsidRPr="00092C0C">
        <w:rPr>
          <w:rFonts w:asciiTheme="majorHAnsi" w:hAnsiTheme="majorHAnsi" w:cstheme="majorHAnsi"/>
        </w:rPr>
        <w:t xml:space="preserve">FRA. </w:t>
      </w:r>
      <w:proofErr w:type="spellStart"/>
      <w:r w:rsidRPr="00092C0C">
        <w:rPr>
          <w:rFonts w:asciiTheme="majorHAnsi" w:hAnsiTheme="majorHAnsi" w:cstheme="majorHAnsi"/>
        </w:rPr>
        <w:t>Accessed</w:t>
      </w:r>
      <w:proofErr w:type="spellEnd"/>
      <w:r w:rsidRPr="00092C0C">
        <w:rPr>
          <w:rFonts w:asciiTheme="majorHAnsi" w:hAnsiTheme="majorHAnsi" w:cstheme="majorHAnsi"/>
        </w:rPr>
        <w:t xml:space="preserve"> 26 January 2026.</w:t>
      </w:r>
    </w:p>
    <w:p w14:paraId="3B86836D"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AF1097">
        <w:rPr>
          <w:rFonts w:asciiTheme="majorHAnsi" w:hAnsiTheme="majorHAnsi" w:cstheme="majorHAnsi"/>
          <w:lang w:val="en-GB"/>
        </w:rPr>
        <w:lastRenderedPageBreak/>
        <w:t xml:space="preserve">Committee against Torture (CAT). (2023, 24 August). Concluding observations on the seventh periodic report of Spain (CAT/C/ESP/CO/7). </w:t>
      </w:r>
      <w:proofErr w:type="spellStart"/>
      <w:r w:rsidRPr="00092C0C">
        <w:rPr>
          <w:rFonts w:asciiTheme="majorHAnsi" w:hAnsiTheme="majorHAnsi" w:cstheme="majorHAnsi"/>
        </w:rPr>
        <w:t>United</w:t>
      </w:r>
      <w:proofErr w:type="spellEnd"/>
      <w:r w:rsidRPr="00092C0C">
        <w:rPr>
          <w:rFonts w:asciiTheme="majorHAnsi" w:hAnsiTheme="majorHAnsi" w:cstheme="majorHAnsi"/>
        </w:rPr>
        <w:t xml:space="preserve"> Nations. </w:t>
      </w:r>
      <w:proofErr w:type="spellStart"/>
      <w:r w:rsidRPr="00092C0C">
        <w:rPr>
          <w:rFonts w:asciiTheme="majorHAnsi" w:hAnsiTheme="majorHAnsi" w:cstheme="majorHAnsi"/>
        </w:rPr>
        <w:t>Retrieved</w:t>
      </w:r>
      <w:proofErr w:type="spellEnd"/>
      <w:r w:rsidRPr="00092C0C">
        <w:rPr>
          <w:rFonts w:asciiTheme="majorHAnsi" w:hAnsiTheme="majorHAnsi" w:cstheme="majorHAnsi"/>
        </w:rPr>
        <w:t xml:space="preserve"> 26 January 2026 (docs.un.org).</w:t>
      </w:r>
    </w:p>
    <w:p w14:paraId="326CB46B" w14:textId="77777777" w:rsidR="00092C0C" w:rsidRPr="00AF1097" w:rsidRDefault="00092C0C" w:rsidP="00D075B1">
      <w:pPr>
        <w:pStyle w:val="Listaconvietas"/>
        <w:tabs>
          <w:tab w:val="num" w:pos="360"/>
        </w:tabs>
        <w:ind w:left="360" w:hanging="360"/>
        <w:jc w:val="both"/>
        <w:rPr>
          <w:rFonts w:asciiTheme="majorHAnsi" w:hAnsiTheme="majorHAnsi" w:cstheme="majorHAnsi"/>
          <w:lang w:val="en-GB"/>
        </w:rPr>
      </w:pPr>
      <w:r w:rsidRPr="00AF1097">
        <w:rPr>
          <w:rFonts w:asciiTheme="majorHAnsi" w:hAnsiTheme="majorHAnsi" w:cstheme="majorHAnsi"/>
          <w:lang w:val="en-GB"/>
        </w:rPr>
        <w:t xml:space="preserve">Council of Europe - Committee for the Prevention of Torture (CPT) </w:t>
      </w:r>
      <w:r w:rsidRPr="00092C0C">
        <w:rPr>
          <w:rFonts w:asciiTheme="majorHAnsi" w:hAnsiTheme="majorHAnsi" w:cstheme="majorHAnsi"/>
          <w:lang w:val="en-GB"/>
        </w:rPr>
        <w:t xml:space="preserve">(2024, 5 December). Report on the ad hoc visit to Spain (Catalonia). </w:t>
      </w:r>
      <w:r w:rsidRPr="00AF1097">
        <w:rPr>
          <w:rFonts w:asciiTheme="majorHAnsi" w:hAnsiTheme="majorHAnsi" w:cstheme="majorHAnsi"/>
          <w:lang w:val="en-GB"/>
        </w:rPr>
        <w:t>Retrieved 26 January 2026 (rm.coe.int).</w:t>
      </w:r>
    </w:p>
    <w:p w14:paraId="0F523781" w14:textId="77777777" w:rsidR="00092C0C" w:rsidRPr="00092C0C" w:rsidRDefault="00092C0C" w:rsidP="00D075B1">
      <w:pPr>
        <w:pStyle w:val="Listaconvietas"/>
        <w:tabs>
          <w:tab w:val="num" w:pos="360"/>
        </w:tabs>
        <w:ind w:left="360" w:hanging="360"/>
        <w:jc w:val="both"/>
        <w:rPr>
          <w:rFonts w:asciiTheme="majorHAnsi" w:hAnsiTheme="majorHAnsi" w:cstheme="majorHAnsi"/>
          <w:lang w:val="en-GB"/>
        </w:rPr>
      </w:pPr>
      <w:r w:rsidRPr="00AF1097">
        <w:rPr>
          <w:rFonts w:asciiTheme="majorHAnsi" w:hAnsiTheme="majorHAnsi" w:cstheme="majorHAnsi"/>
          <w:lang w:val="en-GB"/>
        </w:rPr>
        <w:t>Council of Europe - European Commission against Racism and Intolerance (ECRI) (</w:t>
      </w:r>
      <w:r w:rsidRPr="00092C0C">
        <w:rPr>
          <w:rFonts w:asciiTheme="majorHAnsi" w:hAnsiTheme="majorHAnsi" w:cstheme="majorHAnsi"/>
          <w:lang w:val="en-GB"/>
        </w:rPr>
        <w:t>2025, 30 October). Sixth report on Spain (sixth monitoring cycle). Retrieved 26 January 2026 (coe.int / rm.coe.int).</w:t>
      </w:r>
    </w:p>
    <w:p w14:paraId="6028000A"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rPr>
        <w:t xml:space="preserve">Ombudsman (Spain). (2025). Informe anual 2024. </w:t>
      </w:r>
      <w:proofErr w:type="spellStart"/>
      <w:r w:rsidRPr="00092C0C">
        <w:rPr>
          <w:rFonts w:asciiTheme="majorHAnsi" w:hAnsiTheme="majorHAnsi" w:cstheme="majorHAnsi"/>
        </w:rPr>
        <w:t>Retrieved</w:t>
      </w:r>
      <w:proofErr w:type="spellEnd"/>
      <w:r w:rsidRPr="00092C0C">
        <w:rPr>
          <w:rFonts w:asciiTheme="majorHAnsi" w:hAnsiTheme="majorHAnsi" w:cstheme="majorHAnsi"/>
        </w:rPr>
        <w:t xml:space="preserve"> 26 January 2026 (defensordelpueblo.es).</w:t>
      </w:r>
    </w:p>
    <w:p w14:paraId="799677F7"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AF1097">
        <w:rPr>
          <w:rFonts w:asciiTheme="majorHAnsi" w:hAnsiTheme="majorHAnsi" w:cstheme="majorHAnsi"/>
          <w:lang w:val="en-GB"/>
        </w:rPr>
        <w:t xml:space="preserve">Ombudsman (Spain) - National Preventive Mechanism (NPM). (2021, 14 April). Electric discharge weapons: need for state regulation. </w:t>
      </w:r>
      <w:proofErr w:type="spellStart"/>
      <w:r w:rsidRPr="00092C0C">
        <w:rPr>
          <w:rFonts w:asciiTheme="majorHAnsi" w:hAnsiTheme="majorHAnsi" w:cstheme="majorHAnsi"/>
        </w:rPr>
        <w:t>Retrieved</w:t>
      </w:r>
      <w:proofErr w:type="spellEnd"/>
      <w:r w:rsidRPr="00092C0C">
        <w:rPr>
          <w:rFonts w:asciiTheme="majorHAnsi" w:hAnsiTheme="majorHAnsi" w:cstheme="majorHAnsi"/>
        </w:rPr>
        <w:t xml:space="preserve"> 26 January 2026 (defensordelpueblo.es).</w:t>
      </w:r>
    </w:p>
    <w:p w14:paraId="1C8533FF"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rPr>
        <w:t xml:space="preserve">Defensor del Pueblo (Spain) (2023, October). </w:t>
      </w:r>
      <w:r w:rsidRPr="00AF1097">
        <w:rPr>
          <w:rFonts w:asciiTheme="majorHAnsi" w:hAnsiTheme="majorHAnsi" w:cstheme="majorHAnsi"/>
          <w:lang w:val="en-GB"/>
        </w:rPr>
        <w:t xml:space="preserve">Report on sexual abuse in the Catholic Church and the role of public authorities. </w:t>
      </w:r>
      <w:proofErr w:type="spellStart"/>
      <w:r w:rsidRPr="00092C0C">
        <w:rPr>
          <w:rFonts w:asciiTheme="majorHAnsi" w:hAnsiTheme="majorHAnsi" w:cstheme="majorHAnsi"/>
        </w:rPr>
        <w:t>Retrieved</w:t>
      </w:r>
      <w:proofErr w:type="spellEnd"/>
      <w:r w:rsidRPr="00092C0C">
        <w:rPr>
          <w:rFonts w:asciiTheme="majorHAnsi" w:hAnsiTheme="majorHAnsi" w:cstheme="majorHAnsi"/>
        </w:rPr>
        <w:t xml:space="preserve"> 26 January 2026 (defensordelpueblo.es).</w:t>
      </w:r>
    </w:p>
    <w:p w14:paraId="3D287B74"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AF1097">
        <w:rPr>
          <w:rFonts w:asciiTheme="majorHAnsi" w:hAnsiTheme="majorHAnsi" w:cstheme="majorHAnsi"/>
          <w:lang w:val="en-GB"/>
        </w:rPr>
        <w:t xml:space="preserve">Office of the United Nations High Commissioner for Human Rights (OHCHR) </w:t>
      </w:r>
      <w:r w:rsidRPr="00092C0C">
        <w:rPr>
          <w:rFonts w:asciiTheme="majorHAnsi" w:hAnsiTheme="majorHAnsi" w:cstheme="majorHAnsi"/>
          <w:lang w:val="en-GB"/>
        </w:rPr>
        <w:t>(2016)</w:t>
      </w:r>
      <w:r w:rsidRPr="00AF1097">
        <w:rPr>
          <w:rFonts w:asciiTheme="majorHAnsi" w:hAnsiTheme="majorHAnsi" w:cstheme="majorHAnsi"/>
          <w:lang w:val="en-GB"/>
        </w:rPr>
        <w:t>.</w:t>
      </w:r>
      <w:r w:rsidRPr="00092C0C">
        <w:rPr>
          <w:rFonts w:asciiTheme="majorHAnsi" w:hAnsiTheme="majorHAnsi" w:cstheme="majorHAnsi"/>
          <w:lang w:val="en-GB"/>
        </w:rPr>
        <w:t xml:space="preserve"> The Minnesota Protocol on the Investigation of Potentially Unlawful Death. </w:t>
      </w:r>
      <w:proofErr w:type="spellStart"/>
      <w:r w:rsidRPr="00092C0C">
        <w:rPr>
          <w:rFonts w:asciiTheme="majorHAnsi" w:hAnsiTheme="majorHAnsi" w:cstheme="majorHAnsi"/>
        </w:rPr>
        <w:t>Accessed</w:t>
      </w:r>
      <w:proofErr w:type="spellEnd"/>
      <w:r w:rsidRPr="00092C0C">
        <w:rPr>
          <w:rFonts w:asciiTheme="majorHAnsi" w:hAnsiTheme="majorHAnsi" w:cstheme="majorHAnsi"/>
        </w:rPr>
        <w:t xml:space="preserve"> 26 January 2026 (ohchr.org).</w:t>
      </w:r>
    </w:p>
    <w:p w14:paraId="5514E55C"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lang w:val="en-GB"/>
        </w:rPr>
        <w:t xml:space="preserve">OHCHR. (2022). Istanbul Protocol (Professional Training Series No. 8/Rev.2): Manual on the Effective Investigation and Documentation of Torture and Other Cruel, Inhuman or Degrading Treatment or Punishment. </w:t>
      </w:r>
      <w:proofErr w:type="spellStart"/>
      <w:r w:rsidRPr="00092C0C">
        <w:rPr>
          <w:rFonts w:asciiTheme="majorHAnsi" w:hAnsiTheme="majorHAnsi" w:cstheme="majorHAnsi"/>
        </w:rPr>
        <w:t>Accessed</w:t>
      </w:r>
      <w:proofErr w:type="spellEnd"/>
      <w:r w:rsidRPr="00092C0C">
        <w:rPr>
          <w:rFonts w:asciiTheme="majorHAnsi" w:hAnsiTheme="majorHAnsi" w:cstheme="majorHAnsi"/>
        </w:rPr>
        <w:t xml:space="preserve"> 26 January 2026 (ohchr.org).</w:t>
      </w:r>
    </w:p>
    <w:p w14:paraId="1DAFDA8F"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lang w:val="en-GB"/>
        </w:rPr>
        <w:t xml:space="preserve">Human Rights Watch (2025). World Report 2025: Spain. </w:t>
      </w:r>
      <w:proofErr w:type="spellStart"/>
      <w:r w:rsidRPr="00092C0C">
        <w:rPr>
          <w:rFonts w:asciiTheme="majorHAnsi" w:hAnsiTheme="majorHAnsi" w:cstheme="majorHAnsi"/>
        </w:rPr>
        <w:t>Retrieved</w:t>
      </w:r>
      <w:proofErr w:type="spellEnd"/>
      <w:r w:rsidRPr="00092C0C">
        <w:rPr>
          <w:rFonts w:asciiTheme="majorHAnsi" w:hAnsiTheme="majorHAnsi" w:cstheme="majorHAnsi"/>
        </w:rPr>
        <w:t xml:space="preserve"> 26 January 2026 (hrw.org).</w:t>
      </w:r>
    </w:p>
    <w:p w14:paraId="7E605525" w14:textId="77777777" w:rsidR="00092C0C" w:rsidRPr="00AF1097" w:rsidRDefault="00092C0C" w:rsidP="00D075B1">
      <w:pPr>
        <w:pStyle w:val="Listaconvietas"/>
        <w:tabs>
          <w:tab w:val="num" w:pos="360"/>
        </w:tabs>
        <w:ind w:left="360" w:hanging="360"/>
        <w:jc w:val="both"/>
        <w:rPr>
          <w:rFonts w:asciiTheme="majorHAnsi" w:hAnsiTheme="majorHAnsi" w:cstheme="majorHAnsi"/>
          <w:lang w:val="en-GB"/>
        </w:rPr>
      </w:pPr>
      <w:r w:rsidRPr="00AF1097">
        <w:rPr>
          <w:rFonts w:asciiTheme="majorHAnsi" w:hAnsiTheme="majorHAnsi" w:cstheme="majorHAnsi"/>
          <w:lang w:val="en-GB"/>
        </w:rPr>
        <w:t>Ministry of the Presidency, Justice and Relations with the Courts (Spain) (n. d.). II National Human Rights Plan (official document). Retrieved 26 January 2026 (mjusticia.gob.es).</w:t>
      </w:r>
    </w:p>
    <w:p w14:paraId="50AF6B4B"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lang w:val="en-GB"/>
        </w:rPr>
        <w:t xml:space="preserve">Vivancos, C., et al. (2020). Medical examination of detainees in Catalonia, Spain. </w:t>
      </w:r>
      <w:r w:rsidRPr="00092C0C">
        <w:rPr>
          <w:rFonts w:asciiTheme="majorHAnsi" w:hAnsiTheme="majorHAnsi" w:cstheme="majorHAnsi"/>
        </w:rPr>
        <w:t xml:space="preserve">Torture </w:t>
      </w:r>
      <w:proofErr w:type="spellStart"/>
      <w:r w:rsidRPr="00092C0C">
        <w:rPr>
          <w:rFonts w:asciiTheme="majorHAnsi" w:hAnsiTheme="majorHAnsi" w:cstheme="majorHAnsi"/>
        </w:rPr>
        <w:t>Journal</w:t>
      </w:r>
      <w:proofErr w:type="spellEnd"/>
      <w:r w:rsidRPr="00092C0C">
        <w:rPr>
          <w:rFonts w:asciiTheme="majorHAnsi" w:hAnsiTheme="majorHAnsi" w:cstheme="majorHAnsi"/>
        </w:rPr>
        <w:t xml:space="preserve">, 30(2). </w:t>
      </w:r>
      <w:proofErr w:type="spellStart"/>
      <w:r w:rsidRPr="00092C0C">
        <w:rPr>
          <w:rFonts w:asciiTheme="majorHAnsi" w:hAnsiTheme="majorHAnsi" w:cstheme="majorHAnsi"/>
        </w:rPr>
        <w:t>Accessed</w:t>
      </w:r>
      <w:proofErr w:type="spellEnd"/>
      <w:r w:rsidRPr="00092C0C">
        <w:rPr>
          <w:rFonts w:asciiTheme="majorHAnsi" w:hAnsiTheme="majorHAnsi" w:cstheme="majorHAnsi"/>
        </w:rPr>
        <w:t xml:space="preserve"> 26 January 2026 (PubMed).</w:t>
      </w:r>
    </w:p>
    <w:p w14:paraId="74B40A03" w14:textId="77777777" w:rsidR="00092C0C" w:rsidRPr="00092C0C" w:rsidRDefault="00092C0C" w:rsidP="00D075B1">
      <w:pPr>
        <w:pStyle w:val="Listaconvietas"/>
        <w:tabs>
          <w:tab w:val="num" w:pos="360"/>
        </w:tabs>
        <w:ind w:left="360" w:hanging="360"/>
        <w:jc w:val="both"/>
        <w:rPr>
          <w:rFonts w:asciiTheme="majorHAnsi" w:hAnsiTheme="majorHAnsi" w:cstheme="majorHAnsi"/>
          <w:lang w:val="en-GB"/>
        </w:rPr>
      </w:pPr>
      <w:r w:rsidRPr="00092C0C">
        <w:rPr>
          <w:rFonts w:asciiTheme="majorHAnsi" w:hAnsiTheme="majorHAnsi" w:cstheme="majorHAnsi"/>
          <w:lang w:val="en-GB"/>
        </w:rPr>
        <w:t>Amnesty International (2023). Kinetic Impact Projectiles in law enforcement: Amnesty International position paper. Accessed 26 January 2026 (amnesty.org).</w:t>
      </w:r>
    </w:p>
    <w:p w14:paraId="39F11944" w14:textId="77777777" w:rsidR="00092C0C" w:rsidRPr="00AF1097" w:rsidRDefault="00092C0C" w:rsidP="00D075B1">
      <w:pPr>
        <w:pStyle w:val="Listaconvietas"/>
        <w:tabs>
          <w:tab w:val="num" w:pos="360"/>
        </w:tabs>
        <w:ind w:left="360" w:hanging="360"/>
        <w:jc w:val="both"/>
        <w:rPr>
          <w:rFonts w:asciiTheme="majorHAnsi" w:hAnsiTheme="majorHAnsi" w:cstheme="majorHAnsi"/>
          <w:lang w:val="en-GB"/>
        </w:rPr>
      </w:pPr>
      <w:r w:rsidRPr="00AF1097">
        <w:rPr>
          <w:rFonts w:asciiTheme="majorHAnsi" w:hAnsiTheme="majorHAnsi" w:cstheme="majorHAnsi"/>
          <w:lang w:val="en-GB"/>
        </w:rPr>
        <w:t>Special Rapporteur on torture (2023, 24 August). Report A/78/324. United Nations. Accessed 26 January 2026 (docs.un.org).</w:t>
      </w:r>
    </w:p>
    <w:p w14:paraId="6FFABA42" w14:textId="77777777" w:rsidR="00092C0C" w:rsidRPr="00AF1097" w:rsidRDefault="00092C0C" w:rsidP="00D075B1">
      <w:pPr>
        <w:rPr>
          <w:rFonts w:ascii="Calibri" w:eastAsia="Times New Roman" w:hAnsi="Calibri" w:cs="Calibri"/>
          <w:lang w:val="en-GB"/>
        </w:rPr>
      </w:pPr>
    </w:p>
    <w:p w14:paraId="0A3B5480" w14:textId="77777777" w:rsidR="001F3208" w:rsidRPr="00AF1097" w:rsidRDefault="001F3208" w:rsidP="00D075B1">
      <w:pPr>
        <w:pBdr>
          <w:top w:val="nil"/>
          <w:left w:val="nil"/>
          <w:bottom w:val="nil"/>
          <w:right w:val="nil"/>
        </w:pBdr>
        <w:jc w:val="both"/>
        <w:rPr>
          <w:rFonts w:ascii="Calibri" w:eastAsia="Calibri" w:hAnsi="Calibri" w:cs="Calibri"/>
          <w:b/>
          <w:bCs/>
          <w:sz w:val="28"/>
          <w:szCs w:val="28"/>
          <w:lang w:val="en-GB"/>
        </w:rPr>
      </w:pPr>
    </w:p>
    <w:sectPr w:rsidR="001F3208" w:rsidRPr="00AF1097" w:rsidSect="00D07D3E">
      <w:type w:val="continuous"/>
      <w:pgSz w:w="11909" w:h="16834"/>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B11FF" w14:textId="77777777" w:rsidR="00EE2370" w:rsidRDefault="00EE2370">
      <w:pPr>
        <w:spacing w:line="240" w:lineRule="auto"/>
      </w:pPr>
      <w:r>
        <w:separator/>
      </w:r>
    </w:p>
  </w:endnote>
  <w:endnote w:type="continuationSeparator" w:id="0">
    <w:p w14:paraId="6187C99A" w14:textId="77777777" w:rsidR="00EE2370" w:rsidRDefault="00EE23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43E167B5-4980-451B-BFF4-0560F0F77ACC}"/>
    <w:embedBold r:id="rId2" w:fontKey="{9C8EC9C2-A866-4F87-902D-8BA807060173}"/>
    <w:embedItalic r:id="rId3" w:fontKey="{7B208807-4CC9-4006-826A-5715EFB1CA33}"/>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4" w:fontKey="{D01B1F60-3ACA-4384-8B98-160695B498E4}"/>
    <w:embedBold r:id="rId5" w:fontKey="{5AA90CAF-0323-4A2F-A002-6A292DAF7C22}"/>
  </w:font>
  <w:font w:name="Inter">
    <w:panose1 w:val="020B0502030000000004"/>
    <w:charset w:val="00"/>
    <w:family w:val="swiss"/>
    <w:pitch w:val="variable"/>
    <w:sig w:usb0="E00002FF" w:usb1="1200A1FF" w:usb2="00000001" w:usb3="00000000" w:csb0="0000019F" w:csb1="00000000"/>
    <w:embedRegular r:id="rId6" w:fontKey="{EF673899-50B4-43E8-8F94-57F268583E6C}"/>
    <w:embedBold r:id="rId7" w:fontKey="{8C872FAB-76FF-4205-831A-CBA5AFE5B93C}"/>
    <w:embedItalic r:id="rId8" w:fontKey="{2253097A-814D-425B-B8A5-6B894BD7BFC3}"/>
  </w:font>
  <w:font w:name="Cambria">
    <w:panose1 w:val="02040503050406030204"/>
    <w:charset w:val="00"/>
    <w:family w:val="roman"/>
    <w:pitch w:val="variable"/>
    <w:sig w:usb0="E00006FF" w:usb1="420024FF" w:usb2="02000000" w:usb3="00000000" w:csb0="0000019F" w:csb1="00000000"/>
    <w:embedRegular r:id="rId9" w:fontKey="{7AFB4CBA-D264-4F8A-AC40-5082DA4A87B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8076874"/>
      <w:docPartObj>
        <w:docPartGallery w:val="Page Numbers (Bottom of Page)"/>
        <w:docPartUnique/>
      </w:docPartObj>
    </w:sdtPr>
    <w:sdtContent>
      <w:p w14:paraId="41C2449D" w14:textId="616029E3" w:rsidR="00D36DB0" w:rsidRDefault="00D36DB0">
        <w:pPr>
          <w:pStyle w:val="Piedepgina"/>
          <w:jc w:val="right"/>
        </w:pPr>
        <w:r>
          <w:fldChar w:fldCharType="begin"/>
        </w:r>
        <w:r>
          <w:instrText>PAGE   \* MERGEFORMAT</w:instrText>
        </w:r>
        <w:r>
          <w:fldChar w:fldCharType="separate"/>
        </w:r>
        <w:r>
          <w:rPr>
            <w:lang w:val="es-ES"/>
          </w:rPr>
          <w:t>2</w:t>
        </w:r>
        <w:r>
          <w:fldChar w:fldCharType="end"/>
        </w:r>
      </w:p>
    </w:sdtContent>
  </w:sdt>
  <w:p w14:paraId="0A3B5481" w14:textId="6B15BDC6" w:rsidR="001F3208" w:rsidRDefault="001F3208">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396CD" w14:textId="77777777" w:rsidR="00EE2370" w:rsidRDefault="00EE2370">
      <w:pPr>
        <w:spacing w:line="240" w:lineRule="auto"/>
      </w:pPr>
      <w:r>
        <w:separator/>
      </w:r>
    </w:p>
  </w:footnote>
  <w:footnote w:type="continuationSeparator" w:id="0">
    <w:p w14:paraId="09F67011" w14:textId="77777777" w:rsidR="00EE2370" w:rsidRDefault="00EE2370">
      <w:pPr>
        <w:spacing w:line="240" w:lineRule="auto"/>
      </w:pPr>
      <w:r>
        <w:continuationSeparator/>
      </w:r>
    </w:p>
  </w:footnote>
  <w:footnote w:id="1">
    <w:p w14:paraId="45025BBE" w14:textId="2CADF554" w:rsidR="00D66B23" w:rsidRPr="006C35EF" w:rsidRDefault="00D66B23" w:rsidP="00D66B23">
      <w:pPr>
        <w:pStyle w:val="Textonotapie"/>
        <w:jc w:val="both"/>
        <w:rPr>
          <w:lang w:val="en-GB"/>
        </w:rPr>
      </w:pPr>
      <w:r w:rsidRPr="00ED226D">
        <w:rPr>
          <w:rStyle w:val="Refdenotaalpie"/>
          <w:rFonts w:asciiTheme="majorHAnsi" w:hAnsiTheme="majorHAnsi" w:cstheme="majorHAnsi"/>
        </w:rPr>
        <w:footnoteRef/>
      </w:r>
      <w:r w:rsidRPr="00ED226D">
        <w:rPr>
          <w:rFonts w:asciiTheme="majorHAnsi" w:hAnsiTheme="majorHAnsi" w:cstheme="majorHAnsi"/>
          <w:lang w:val="en-GB"/>
        </w:rPr>
        <w:t xml:space="preserve"> </w:t>
      </w:r>
      <w:proofErr w:type="spellStart"/>
      <w:r w:rsidRPr="00ED226D">
        <w:rPr>
          <w:rFonts w:asciiTheme="majorHAnsi" w:hAnsiTheme="majorHAnsi" w:cstheme="majorHAnsi"/>
          <w:lang w:val="en-GB"/>
        </w:rPr>
        <w:t>SiRa</w:t>
      </w:r>
      <w:proofErr w:type="spellEnd"/>
      <w:r w:rsidRPr="00ED226D">
        <w:rPr>
          <w:rFonts w:asciiTheme="majorHAnsi" w:hAnsiTheme="majorHAnsi" w:cstheme="majorHAnsi"/>
          <w:lang w:val="en-GB"/>
        </w:rPr>
        <w:t xml:space="preserve">-Centre for the Care of Victims of Abuse and Torture; </w:t>
      </w:r>
      <w:proofErr w:type="spellStart"/>
      <w:r w:rsidRPr="00ED226D">
        <w:rPr>
          <w:rFonts w:asciiTheme="majorHAnsi" w:hAnsiTheme="majorHAnsi" w:cstheme="majorHAnsi"/>
          <w:lang w:val="en-GB"/>
        </w:rPr>
        <w:t>Iridia</w:t>
      </w:r>
      <w:proofErr w:type="spellEnd"/>
      <w:r w:rsidRPr="00ED226D">
        <w:rPr>
          <w:rFonts w:asciiTheme="majorHAnsi" w:hAnsiTheme="majorHAnsi" w:cstheme="majorHAnsi"/>
          <w:lang w:val="en-GB"/>
        </w:rPr>
        <w:t xml:space="preserve">. Centre for the Defence of Human Rights; Institute of Human Rights of Catalonia; Pro Human Rights Association - Andalucía, Torture Documentation Centre (CDDT), Rebeca </w:t>
      </w:r>
      <w:proofErr w:type="spellStart"/>
      <w:r w:rsidRPr="00ED226D">
        <w:rPr>
          <w:rFonts w:asciiTheme="majorHAnsi" w:hAnsiTheme="majorHAnsi" w:cstheme="majorHAnsi"/>
          <w:lang w:val="en-GB"/>
        </w:rPr>
        <w:t>Santamalia</w:t>
      </w:r>
      <w:proofErr w:type="spellEnd"/>
      <w:r w:rsidRPr="00ED226D">
        <w:rPr>
          <w:rFonts w:asciiTheme="majorHAnsi" w:hAnsiTheme="majorHAnsi" w:cstheme="majorHAnsi"/>
          <w:lang w:val="en-GB"/>
        </w:rPr>
        <w:t xml:space="preserve"> Prison Law Association, GE </w:t>
      </w:r>
      <w:proofErr w:type="spellStart"/>
      <w:r w:rsidRPr="00ED226D">
        <w:rPr>
          <w:rFonts w:asciiTheme="majorHAnsi" w:hAnsiTheme="majorHAnsi" w:cstheme="majorHAnsi"/>
          <w:lang w:val="en-GB"/>
        </w:rPr>
        <w:t>Behatokia</w:t>
      </w:r>
      <w:proofErr w:type="spellEnd"/>
      <w:r w:rsidRPr="00ED226D">
        <w:rPr>
          <w:rFonts w:asciiTheme="majorHAnsi" w:hAnsiTheme="majorHAnsi" w:cstheme="majorHAnsi"/>
          <w:lang w:val="en-GB"/>
        </w:rPr>
        <w:t>.</w:t>
      </w:r>
    </w:p>
  </w:footnote>
  <w:footnote w:id="2">
    <w:p w14:paraId="276C37AB" w14:textId="13476208" w:rsidR="00A94E28" w:rsidRPr="00AF1097" w:rsidRDefault="00A94E28">
      <w:pPr>
        <w:pStyle w:val="Textonotapie"/>
        <w:rPr>
          <w:rFonts w:asciiTheme="majorHAnsi" w:hAnsiTheme="majorHAnsi" w:cstheme="majorHAnsi"/>
          <w:lang w:val="en-GB"/>
        </w:rPr>
      </w:pPr>
      <w:r w:rsidRPr="00ED226D">
        <w:rPr>
          <w:rStyle w:val="Refdenotaalpie"/>
          <w:rFonts w:asciiTheme="majorHAnsi" w:hAnsiTheme="majorHAnsi" w:cstheme="majorHAnsi"/>
        </w:rPr>
        <w:footnoteRef/>
      </w:r>
      <w:r w:rsidRPr="00AF1097">
        <w:rPr>
          <w:rFonts w:asciiTheme="majorHAnsi" w:eastAsia="Inter" w:hAnsiTheme="majorHAnsi" w:cstheme="majorHAnsi"/>
          <w:color w:val="000000"/>
          <w:lang w:val="en-GB"/>
        </w:rPr>
        <w:t xml:space="preserve"> </w:t>
      </w:r>
      <w:r w:rsidRPr="00AF1097">
        <w:rPr>
          <w:rFonts w:asciiTheme="majorHAnsi" w:eastAsia="Inter" w:hAnsiTheme="majorHAnsi" w:cstheme="majorHAnsi"/>
          <w:color w:val="000000"/>
          <w:lang w:val="en-GB"/>
        </w:rPr>
        <w:t xml:space="preserve">Government of Spain (n. d.). </w:t>
      </w:r>
      <w:r w:rsidRPr="00AF1097">
        <w:rPr>
          <w:rFonts w:asciiTheme="majorHAnsi" w:eastAsia="Inter" w:hAnsiTheme="majorHAnsi" w:cstheme="majorHAnsi"/>
          <w:i/>
          <w:color w:val="000000"/>
          <w:lang w:val="en-GB"/>
        </w:rPr>
        <w:t>Presentation of the Ombudsman's Annual Report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656D99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2C50FD"/>
    <w:multiLevelType w:val="hybridMultilevel"/>
    <w:tmpl w:val="5B76290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 w15:restartNumberingAfterBreak="0">
    <w:nsid w:val="00BC5C14"/>
    <w:multiLevelType w:val="multilevel"/>
    <w:tmpl w:val="9ABEDDF8"/>
    <w:lvl w:ilvl="0">
      <w:numFmt w:val="bullet"/>
      <w:lvlText w:val="•"/>
      <w:lvlJc w:val="left"/>
      <w:pPr>
        <w:ind w:left="1440" w:hanging="360"/>
      </w:pPr>
      <w:rPr>
        <w:rFonts w:hint="default"/>
        <w:color w:val="7030A0"/>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1D879DB"/>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4" w15:restartNumberingAfterBreak="0">
    <w:nsid w:val="02CE47D6"/>
    <w:multiLevelType w:val="hybridMultilevel"/>
    <w:tmpl w:val="479A696A"/>
    <w:lvl w:ilvl="0" w:tplc="77A6889C">
      <w:numFmt w:val="bullet"/>
      <w:lvlText w:val="•"/>
      <w:lvlJc w:val="left"/>
      <w:pPr>
        <w:ind w:left="1800" w:hanging="360"/>
      </w:pPr>
      <w:rPr>
        <w:rFonts w:hint="default"/>
        <w:color w:val="7030A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5" w15:restartNumberingAfterBreak="0">
    <w:nsid w:val="038A6F54"/>
    <w:multiLevelType w:val="hybridMultilevel"/>
    <w:tmpl w:val="82E4D9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4155A18"/>
    <w:multiLevelType w:val="hybridMultilevel"/>
    <w:tmpl w:val="1E0E55AC"/>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04C2353D"/>
    <w:multiLevelType w:val="hybridMultilevel"/>
    <w:tmpl w:val="4078B8A0"/>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7E4787B"/>
    <w:multiLevelType w:val="multilevel"/>
    <w:tmpl w:val="C22EF3F0"/>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9"/>
      <w:numFmt w:val="decimal"/>
      <w:lvlText w:val="%3"/>
      <w:lvlJc w:val="left"/>
      <w:pPr>
        <w:ind w:left="3240" w:hanging="360"/>
      </w:pPr>
      <w:rPr>
        <w:rFonts w:hint="default"/>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9" w15:restartNumberingAfterBreak="0">
    <w:nsid w:val="08277042"/>
    <w:multiLevelType w:val="multilevel"/>
    <w:tmpl w:val="E828FCC4"/>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0A5F198A"/>
    <w:multiLevelType w:val="multilevel"/>
    <w:tmpl w:val="EDA2F65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1" w15:restartNumberingAfterBreak="0">
    <w:nsid w:val="0B027118"/>
    <w:multiLevelType w:val="multilevel"/>
    <w:tmpl w:val="36001F24"/>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 w15:restartNumberingAfterBreak="0">
    <w:nsid w:val="0F3104FF"/>
    <w:multiLevelType w:val="hybridMultilevel"/>
    <w:tmpl w:val="9CDC4BDA"/>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10FB2309"/>
    <w:multiLevelType w:val="multilevel"/>
    <w:tmpl w:val="1C6A5DC8"/>
    <w:lvl w:ilvl="0">
      <w:start w:val="1"/>
      <w:numFmt w:val="bullet"/>
      <w:lvlText w:val="●"/>
      <w:lvlJc w:val="left"/>
      <w:pPr>
        <w:ind w:left="1800" w:hanging="360"/>
      </w:pPr>
      <w:rPr>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14" w15:restartNumberingAfterBreak="0">
    <w:nsid w:val="113E292C"/>
    <w:multiLevelType w:val="hybridMultilevel"/>
    <w:tmpl w:val="926A83DA"/>
    <w:lvl w:ilvl="0" w:tplc="77A6889C">
      <w:numFmt w:val="bullet"/>
      <w:lvlText w:val="•"/>
      <w:lvlJc w:val="left"/>
      <w:pPr>
        <w:ind w:left="1800" w:hanging="360"/>
      </w:pPr>
      <w:rPr>
        <w:rFonts w:hint="default"/>
        <w:color w:val="7030A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5" w15:restartNumberingAfterBreak="0">
    <w:nsid w:val="11AD5385"/>
    <w:multiLevelType w:val="hybridMultilevel"/>
    <w:tmpl w:val="ADD454B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11FE7658"/>
    <w:multiLevelType w:val="hybridMultilevel"/>
    <w:tmpl w:val="A6663BB6"/>
    <w:lvl w:ilvl="0" w:tplc="77A6889C">
      <w:numFmt w:val="bullet"/>
      <w:lvlText w:val="•"/>
      <w:lvlJc w:val="left"/>
      <w:pPr>
        <w:ind w:left="1800" w:hanging="360"/>
      </w:pPr>
      <w:rPr>
        <w:rFonts w:hint="default"/>
        <w:color w:val="7030A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7" w15:restartNumberingAfterBreak="0">
    <w:nsid w:val="1431554A"/>
    <w:multiLevelType w:val="hybridMultilevel"/>
    <w:tmpl w:val="7EC27A90"/>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149C4AD6"/>
    <w:multiLevelType w:val="multilevel"/>
    <w:tmpl w:val="306041E8"/>
    <w:lvl w:ilvl="0">
      <w:numFmt w:val="bullet"/>
      <w:lvlText w:val="•"/>
      <w:lvlJc w:val="left"/>
      <w:pPr>
        <w:ind w:left="720" w:hanging="360"/>
      </w:pPr>
      <w:rPr>
        <w:rFonts w:hint="default"/>
        <w:color w:val="7030A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5522014"/>
    <w:multiLevelType w:val="multilevel"/>
    <w:tmpl w:val="36001F24"/>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15E47742"/>
    <w:multiLevelType w:val="multilevel"/>
    <w:tmpl w:val="DF44B4C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1" w15:restartNumberingAfterBreak="0">
    <w:nsid w:val="16527625"/>
    <w:multiLevelType w:val="multilevel"/>
    <w:tmpl w:val="7B0E3232"/>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2" w15:restartNumberingAfterBreak="0">
    <w:nsid w:val="16E04E94"/>
    <w:multiLevelType w:val="multilevel"/>
    <w:tmpl w:val="964C53A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3" w15:restartNumberingAfterBreak="0">
    <w:nsid w:val="17F00189"/>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24" w15:restartNumberingAfterBreak="0">
    <w:nsid w:val="1AD2180E"/>
    <w:multiLevelType w:val="multilevel"/>
    <w:tmpl w:val="36001F24"/>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15:restartNumberingAfterBreak="0">
    <w:nsid w:val="1B681088"/>
    <w:multiLevelType w:val="hybridMultilevel"/>
    <w:tmpl w:val="29980866"/>
    <w:lvl w:ilvl="0" w:tplc="77A6889C">
      <w:numFmt w:val="bullet"/>
      <w:lvlText w:val="•"/>
      <w:lvlJc w:val="left"/>
      <w:pPr>
        <w:ind w:left="1800" w:hanging="360"/>
      </w:pPr>
      <w:rPr>
        <w:rFonts w:hint="default"/>
        <w:color w:val="7030A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6" w15:restartNumberingAfterBreak="0">
    <w:nsid w:val="1CE70EF4"/>
    <w:multiLevelType w:val="multilevel"/>
    <w:tmpl w:val="C994B85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7" w15:restartNumberingAfterBreak="0">
    <w:nsid w:val="1D4E7B8B"/>
    <w:multiLevelType w:val="multilevel"/>
    <w:tmpl w:val="756E746E"/>
    <w:lvl w:ilvl="0">
      <w:start w:val="1"/>
      <w:numFmt w:val="bullet"/>
      <w:lvlText w:val=""/>
      <w:lvlJc w:val="left"/>
      <w:pPr>
        <w:tabs>
          <w:tab w:val="num" w:pos="1440"/>
        </w:tabs>
        <w:ind w:left="1440" w:hanging="360"/>
      </w:pPr>
      <w:rPr>
        <w:rFonts w:ascii="Symbol" w:hAnsi="Symbol" w:hint="default"/>
        <w:sz w:val="20"/>
      </w:rPr>
    </w:lvl>
    <w:lvl w:ilvl="1">
      <w:numFmt w:val="bullet"/>
      <w:lvlText w:val="•"/>
      <w:lvlJc w:val="left"/>
      <w:pPr>
        <w:ind w:left="2520" w:hanging="360"/>
      </w:pPr>
      <w:rPr>
        <w:rFonts w:hint="default"/>
        <w:color w:val="7030A0"/>
      </w:rPr>
    </w:lvl>
    <w:lvl w:ilvl="2">
      <w:start w:val="1"/>
      <w:numFmt w:val="bullet"/>
      <w:lvlText w:val="o"/>
      <w:lvlJc w:val="left"/>
      <w:pPr>
        <w:ind w:left="2880" w:hanging="360"/>
      </w:pPr>
      <w:rPr>
        <w:rFonts w:ascii="Courier New" w:hAnsi="Courier New" w:cs="Courier New" w:hint="default"/>
      </w:rPr>
    </w:lvl>
    <w:lvl w:ilvl="3">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8" w15:restartNumberingAfterBreak="0">
    <w:nsid w:val="1E1E2814"/>
    <w:multiLevelType w:val="multilevel"/>
    <w:tmpl w:val="306041E8"/>
    <w:lvl w:ilvl="0">
      <w:numFmt w:val="bullet"/>
      <w:lvlText w:val="•"/>
      <w:lvlJc w:val="left"/>
      <w:pPr>
        <w:ind w:left="1080" w:hanging="360"/>
      </w:pPr>
      <w:rPr>
        <w:rFonts w:hint="default"/>
        <w:color w:val="7030A0"/>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29" w15:restartNumberingAfterBreak="0">
    <w:nsid w:val="1E2C2B1A"/>
    <w:multiLevelType w:val="hybridMultilevel"/>
    <w:tmpl w:val="74FECDB2"/>
    <w:lvl w:ilvl="0" w:tplc="77A6889C">
      <w:numFmt w:val="bullet"/>
      <w:lvlText w:val="•"/>
      <w:lvlJc w:val="left"/>
      <w:pPr>
        <w:ind w:left="1440" w:hanging="360"/>
      </w:pPr>
      <w:rPr>
        <w:rFonts w:hint="default"/>
        <w:color w:val="7030A0"/>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15:restartNumberingAfterBreak="0">
    <w:nsid w:val="1E3F021E"/>
    <w:multiLevelType w:val="multilevel"/>
    <w:tmpl w:val="D0B2BF4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1" w15:restartNumberingAfterBreak="0">
    <w:nsid w:val="20D13B7F"/>
    <w:multiLevelType w:val="multilevel"/>
    <w:tmpl w:val="92D6AC46"/>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o"/>
      <w:lvlJc w:val="left"/>
      <w:pPr>
        <w:ind w:left="2520" w:hanging="360"/>
      </w:pPr>
      <w:rPr>
        <w:rFonts w:ascii="Courier New" w:hAnsi="Courier New" w:cs="Courier New" w:hint="default"/>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2" w15:restartNumberingAfterBreak="0">
    <w:nsid w:val="20D3089F"/>
    <w:multiLevelType w:val="hybridMultilevel"/>
    <w:tmpl w:val="E5EAC806"/>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3" w15:restartNumberingAfterBreak="0">
    <w:nsid w:val="21962EF9"/>
    <w:multiLevelType w:val="multilevel"/>
    <w:tmpl w:val="70D4F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273563"/>
    <w:multiLevelType w:val="multilevel"/>
    <w:tmpl w:val="A86E1B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35" w15:restartNumberingAfterBreak="0">
    <w:nsid w:val="238012F3"/>
    <w:multiLevelType w:val="multilevel"/>
    <w:tmpl w:val="756E746E"/>
    <w:lvl w:ilvl="0">
      <w:start w:val="1"/>
      <w:numFmt w:val="bullet"/>
      <w:lvlText w:val=""/>
      <w:lvlJc w:val="left"/>
      <w:pPr>
        <w:tabs>
          <w:tab w:val="num" w:pos="1440"/>
        </w:tabs>
        <w:ind w:left="1440" w:hanging="360"/>
      </w:pPr>
      <w:rPr>
        <w:rFonts w:ascii="Symbol" w:hAnsi="Symbol" w:hint="default"/>
        <w:sz w:val="20"/>
      </w:rPr>
    </w:lvl>
    <w:lvl w:ilvl="1">
      <w:numFmt w:val="bullet"/>
      <w:lvlText w:val="•"/>
      <w:lvlJc w:val="left"/>
      <w:pPr>
        <w:ind w:left="2520" w:hanging="360"/>
      </w:pPr>
      <w:rPr>
        <w:rFonts w:hint="default"/>
        <w:color w:val="7030A0"/>
      </w:rPr>
    </w:lvl>
    <w:lvl w:ilvl="2">
      <w:start w:val="1"/>
      <w:numFmt w:val="bullet"/>
      <w:lvlText w:val="o"/>
      <w:lvlJc w:val="left"/>
      <w:pPr>
        <w:ind w:left="2880" w:hanging="360"/>
      </w:pPr>
      <w:rPr>
        <w:rFonts w:ascii="Courier New" w:hAnsi="Courier New" w:cs="Courier New" w:hint="default"/>
      </w:rPr>
    </w:lvl>
    <w:lvl w:ilvl="3">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6" w15:restartNumberingAfterBreak="0">
    <w:nsid w:val="264A17F9"/>
    <w:multiLevelType w:val="multilevel"/>
    <w:tmpl w:val="E79A8596"/>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276A358B"/>
    <w:multiLevelType w:val="hybridMultilevel"/>
    <w:tmpl w:val="4462B084"/>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15:restartNumberingAfterBreak="0">
    <w:nsid w:val="28BF64AC"/>
    <w:multiLevelType w:val="multilevel"/>
    <w:tmpl w:val="70CA7966"/>
    <w:lvl w:ilvl="0">
      <w:start w:val="1"/>
      <w:numFmt w:val="bullet"/>
      <w:lvlText w:val=""/>
      <w:lvlJc w:val="left"/>
      <w:pPr>
        <w:ind w:left="1800" w:hanging="360"/>
      </w:pPr>
      <w:rPr>
        <w:rFonts w:ascii="Symbol" w:hAnsi="Symbol" w:hint="default"/>
        <w:color w:val="7030A0"/>
        <w:u w:val="none"/>
      </w:rPr>
    </w:lvl>
    <w:lvl w:ilvl="1">
      <w:numFmt w:val="bullet"/>
      <w:lvlText w:val="•"/>
      <w:lvlJc w:val="left"/>
      <w:pPr>
        <w:ind w:left="2520" w:hanging="360"/>
      </w:pPr>
      <w:rPr>
        <w:rFonts w:hint="default"/>
        <w:color w:val="7030A0"/>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39" w15:restartNumberingAfterBreak="0">
    <w:nsid w:val="28CB1E28"/>
    <w:multiLevelType w:val="hybridMultilevel"/>
    <w:tmpl w:val="AE58E92C"/>
    <w:lvl w:ilvl="0" w:tplc="77A6889C">
      <w:numFmt w:val="bullet"/>
      <w:lvlText w:val="•"/>
      <w:lvlJc w:val="left"/>
      <w:pPr>
        <w:ind w:left="720" w:hanging="360"/>
      </w:pPr>
      <w:rPr>
        <w:rFonts w:hint="default"/>
        <w:color w:val="7030A0"/>
      </w:rPr>
    </w:lvl>
    <w:lvl w:ilvl="1" w:tplc="77A6889C">
      <w:numFmt w:val="bullet"/>
      <w:lvlText w:val="•"/>
      <w:lvlJc w:val="left"/>
      <w:pPr>
        <w:ind w:left="1440" w:hanging="360"/>
      </w:pPr>
      <w:rPr>
        <w:rFonts w:hint="default"/>
        <w:color w:val="7030A0"/>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9EF67C7"/>
    <w:multiLevelType w:val="multilevel"/>
    <w:tmpl w:val="1A5206F8"/>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1"/>
      <w:numFmt w:val="bullet"/>
      <w:lvlText w:val="o"/>
      <w:lvlJc w:val="left"/>
      <w:pPr>
        <w:ind w:left="3240" w:hanging="360"/>
      </w:pPr>
      <w:rPr>
        <w:rFonts w:ascii="Courier New" w:hAnsi="Courier New" w:cs="Courier New" w:hint="default"/>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41" w15:restartNumberingAfterBreak="0">
    <w:nsid w:val="2A924B4F"/>
    <w:multiLevelType w:val="multilevel"/>
    <w:tmpl w:val="AA0E4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B227278"/>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43" w15:restartNumberingAfterBreak="0">
    <w:nsid w:val="2C1B415E"/>
    <w:multiLevelType w:val="hybridMultilevel"/>
    <w:tmpl w:val="EE8E6FAC"/>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4" w15:restartNumberingAfterBreak="0">
    <w:nsid w:val="2ED445C4"/>
    <w:multiLevelType w:val="hybridMultilevel"/>
    <w:tmpl w:val="5AF27478"/>
    <w:lvl w:ilvl="0" w:tplc="77A6889C">
      <w:numFmt w:val="bullet"/>
      <w:lvlText w:val="•"/>
      <w:lvlJc w:val="left"/>
      <w:pPr>
        <w:ind w:left="1800" w:hanging="360"/>
      </w:pPr>
      <w:rPr>
        <w:rFonts w:hint="default"/>
        <w:color w:val="7030A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45" w15:restartNumberingAfterBreak="0">
    <w:nsid w:val="2F4514FE"/>
    <w:multiLevelType w:val="hybridMultilevel"/>
    <w:tmpl w:val="05C83C2C"/>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6" w15:restartNumberingAfterBreak="0">
    <w:nsid w:val="329D6A70"/>
    <w:multiLevelType w:val="multilevel"/>
    <w:tmpl w:val="36001F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3EE772F"/>
    <w:multiLevelType w:val="hybridMultilevel"/>
    <w:tmpl w:val="16505D32"/>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8" w15:restartNumberingAfterBreak="0">
    <w:nsid w:val="37044415"/>
    <w:multiLevelType w:val="hybridMultilevel"/>
    <w:tmpl w:val="5DA87EDA"/>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9" w15:restartNumberingAfterBreak="0">
    <w:nsid w:val="385D09EC"/>
    <w:multiLevelType w:val="hybridMultilevel"/>
    <w:tmpl w:val="C15EE4A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0" w15:restartNumberingAfterBreak="0">
    <w:nsid w:val="387361A7"/>
    <w:multiLevelType w:val="hybridMultilevel"/>
    <w:tmpl w:val="2834CEE0"/>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1" w15:restartNumberingAfterBreak="0">
    <w:nsid w:val="39937422"/>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52" w15:restartNumberingAfterBreak="0">
    <w:nsid w:val="39CB63CF"/>
    <w:multiLevelType w:val="multilevel"/>
    <w:tmpl w:val="88A826F4"/>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1"/>
      <w:numFmt w:val="bullet"/>
      <w:lvlText w:val=""/>
      <w:lvlJc w:val="left"/>
      <w:pPr>
        <w:ind w:left="3240" w:hanging="360"/>
      </w:pPr>
      <w:rPr>
        <w:rFonts w:ascii="Symbol" w:hAnsi="Symbol" w:hint="default"/>
      </w:rPr>
    </w:lvl>
    <w:lvl w:ilvl="3">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53" w15:restartNumberingAfterBreak="0">
    <w:nsid w:val="39E42C0B"/>
    <w:multiLevelType w:val="hybridMultilevel"/>
    <w:tmpl w:val="C5F6F36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4" w15:restartNumberingAfterBreak="0">
    <w:nsid w:val="3A1D221E"/>
    <w:multiLevelType w:val="hybridMultilevel"/>
    <w:tmpl w:val="2D300462"/>
    <w:lvl w:ilvl="0" w:tplc="77A6889C">
      <w:numFmt w:val="bullet"/>
      <w:lvlText w:val="•"/>
      <w:lvlJc w:val="left"/>
      <w:pPr>
        <w:ind w:left="720" w:hanging="360"/>
      </w:pPr>
      <w:rPr>
        <w:rFonts w:hint="default"/>
        <w:color w:val="7030A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3B167CFF"/>
    <w:multiLevelType w:val="multilevel"/>
    <w:tmpl w:val="2B2454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B353294"/>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57" w15:restartNumberingAfterBreak="0">
    <w:nsid w:val="3BE21575"/>
    <w:multiLevelType w:val="multilevel"/>
    <w:tmpl w:val="36001F24"/>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8" w15:restartNumberingAfterBreak="0">
    <w:nsid w:val="3C7E6A9D"/>
    <w:multiLevelType w:val="multilevel"/>
    <w:tmpl w:val="1A5206F8"/>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1"/>
      <w:numFmt w:val="bullet"/>
      <w:lvlText w:val="o"/>
      <w:lvlJc w:val="left"/>
      <w:pPr>
        <w:ind w:left="3240" w:hanging="360"/>
      </w:pPr>
      <w:rPr>
        <w:rFonts w:ascii="Courier New" w:hAnsi="Courier New" w:cs="Courier New" w:hint="default"/>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59" w15:restartNumberingAfterBreak="0">
    <w:nsid w:val="3CEA13D4"/>
    <w:multiLevelType w:val="hybridMultilevel"/>
    <w:tmpl w:val="D8560B8A"/>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0" w15:restartNumberingAfterBreak="0">
    <w:nsid w:val="3DDB36FF"/>
    <w:multiLevelType w:val="multilevel"/>
    <w:tmpl w:val="36001F24"/>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1" w15:restartNumberingAfterBreak="0">
    <w:nsid w:val="3E7C5B58"/>
    <w:multiLevelType w:val="hybridMultilevel"/>
    <w:tmpl w:val="1E60B702"/>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2" w15:restartNumberingAfterBreak="0">
    <w:nsid w:val="3E9D4AAB"/>
    <w:multiLevelType w:val="hybridMultilevel"/>
    <w:tmpl w:val="768A0710"/>
    <w:lvl w:ilvl="0" w:tplc="77A6889C">
      <w:numFmt w:val="bullet"/>
      <w:lvlText w:val="•"/>
      <w:lvlJc w:val="left"/>
      <w:pPr>
        <w:ind w:left="1800" w:hanging="360"/>
      </w:pPr>
      <w:rPr>
        <w:rFonts w:hint="default"/>
        <w:color w:val="7030A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63" w15:restartNumberingAfterBreak="0">
    <w:nsid w:val="4447142D"/>
    <w:multiLevelType w:val="hybridMultilevel"/>
    <w:tmpl w:val="238ADA4C"/>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46351148"/>
    <w:multiLevelType w:val="hybridMultilevel"/>
    <w:tmpl w:val="5F8CEBD0"/>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5" w15:restartNumberingAfterBreak="0">
    <w:nsid w:val="470F57FD"/>
    <w:multiLevelType w:val="hybridMultilevel"/>
    <w:tmpl w:val="7AAA5C24"/>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6" w15:restartNumberingAfterBreak="0">
    <w:nsid w:val="48FC341A"/>
    <w:multiLevelType w:val="hybridMultilevel"/>
    <w:tmpl w:val="7EE47A9A"/>
    <w:lvl w:ilvl="0" w:tplc="C10C6BD6">
      <w:start w:val="1"/>
      <w:numFmt w:val="decimal"/>
      <w:lvlText w:val="%1."/>
      <w:lvlJc w:val="left"/>
      <w:pPr>
        <w:ind w:left="720" w:hanging="360"/>
      </w:pPr>
      <w:rPr>
        <w:rFonts w:asciiTheme="majorHAnsi" w:hAnsiTheme="majorHAnsi" w:cstheme="majorHAnsi"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4A270DBF"/>
    <w:multiLevelType w:val="multilevel"/>
    <w:tmpl w:val="C22EF3F0"/>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9"/>
      <w:numFmt w:val="decimal"/>
      <w:lvlText w:val="%3"/>
      <w:lvlJc w:val="left"/>
      <w:pPr>
        <w:ind w:left="3240" w:hanging="360"/>
      </w:pPr>
      <w:rPr>
        <w:rFonts w:hint="default"/>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68" w15:restartNumberingAfterBreak="0">
    <w:nsid w:val="4B292B48"/>
    <w:multiLevelType w:val="multilevel"/>
    <w:tmpl w:val="69B6DB6E"/>
    <w:lvl w:ilvl="0">
      <w:numFmt w:val="bullet"/>
      <w:lvlText w:val="•"/>
      <w:lvlJc w:val="left"/>
      <w:pPr>
        <w:ind w:left="1440" w:hanging="360"/>
      </w:pPr>
      <w:rPr>
        <w:rFonts w:hint="default"/>
        <w:color w:val="7030A0"/>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9" w15:restartNumberingAfterBreak="0">
    <w:nsid w:val="4B4C5649"/>
    <w:multiLevelType w:val="multilevel"/>
    <w:tmpl w:val="9ABEDDF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70" w15:restartNumberingAfterBreak="0">
    <w:nsid w:val="4C04013A"/>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71" w15:restartNumberingAfterBreak="0">
    <w:nsid w:val="4C0F11F2"/>
    <w:multiLevelType w:val="multilevel"/>
    <w:tmpl w:val="69B6DB6E"/>
    <w:lvl w:ilvl="0">
      <w:numFmt w:val="bullet"/>
      <w:lvlText w:val="•"/>
      <w:lvlJc w:val="left"/>
      <w:pPr>
        <w:ind w:left="1440" w:hanging="360"/>
      </w:pPr>
      <w:rPr>
        <w:rFonts w:hint="default"/>
        <w:color w:val="7030A0"/>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2" w15:restartNumberingAfterBreak="0">
    <w:nsid w:val="4CEF2EEB"/>
    <w:multiLevelType w:val="multilevel"/>
    <w:tmpl w:val="1918237C"/>
    <w:lvl w:ilvl="0">
      <w:start w:val="1"/>
      <w:numFmt w:val="bullet"/>
      <w:lvlText w:val=""/>
      <w:lvlJc w:val="left"/>
      <w:pPr>
        <w:tabs>
          <w:tab w:val="num" w:pos="2520"/>
        </w:tabs>
        <w:ind w:left="2520" w:hanging="360"/>
      </w:pPr>
      <w:rPr>
        <w:rFonts w:ascii="Symbol" w:hAnsi="Symbol" w:hint="default"/>
        <w:sz w:val="20"/>
      </w:rPr>
    </w:lvl>
    <w:lvl w:ilvl="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73" w15:restartNumberingAfterBreak="0">
    <w:nsid w:val="52C76594"/>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74" w15:restartNumberingAfterBreak="0">
    <w:nsid w:val="54F91B97"/>
    <w:multiLevelType w:val="hybridMultilevel"/>
    <w:tmpl w:val="612A0FBA"/>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5" w15:restartNumberingAfterBreak="0">
    <w:nsid w:val="559E63DE"/>
    <w:multiLevelType w:val="multilevel"/>
    <w:tmpl w:val="EE025A98"/>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6" w15:restartNumberingAfterBreak="0">
    <w:nsid w:val="5B6C0573"/>
    <w:multiLevelType w:val="hybridMultilevel"/>
    <w:tmpl w:val="9306C5F8"/>
    <w:lvl w:ilvl="0" w:tplc="77A6889C">
      <w:numFmt w:val="bullet"/>
      <w:lvlText w:val="•"/>
      <w:lvlJc w:val="left"/>
      <w:pPr>
        <w:ind w:left="1080" w:hanging="360"/>
      </w:pPr>
      <w:rPr>
        <w:rFonts w:hint="default"/>
        <w:color w:val="7030A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7" w15:restartNumberingAfterBreak="0">
    <w:nsid w:val="5DED18B1"/>
    <w:multiLevelType w:val="hybridMultilevel"/>
    <w:tmpl w:val="C9C401FC"/>
    <w:lvl w:ilvl="0" w:tplc="77A6889C">
      <w:numFmt w:val="bullet"/>
      <w:lvlText w:val="•"/>
      <w:lvlJc w:val="left"/>
      <w:pPr>
        <w:ind w:left="720" w:hanging="360"/>
      </w:pPr>
      <w:rPr>
        <w:rFonts w:hint="default"/>
        <w:color w:val="7030A0"/>
      </w:rPr>
    </w:lvl>
    <w:lvl w:ilvl="1" w:tplc="77A6889C">
      <w:numFmt w:val="bullet"/>
      <w:lvlText w:val="•"/>
      <w:lvlJc w:val="left"/>
      <w:pPr>
        <w:ind w:left="1440" w:hanging="360"/>
      </w:pPr>
      <w:rPr>
        <w:rFonts w:hint="default"/>
        <w:color w:val="7030A0"/>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60AF519A"/>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79" w15:restartNumberingAfterBreak="0">
    <w:nsid w:val="62994E16"/>
    <w:multiLevelType w:val="multilevel"/>
    <w:tmpl w:val="9ABEDDF8"/>
    <w:lvl w:ilvl="0">
      <w:numFmt w:val="bullet"/>
      <w:lvlText w:val="•"/>
      <w:lvlJc w:val="left"/>
      <w:pPr>
        <w:ind w:left="1440" w:hanging="360"/>
      </w:pPr>
      <w:rPr>
        <w:rFonts w:hint="default"/>
        <w:color w:val="7030A0"/>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0" w15:restartNumberingAfterBreak="0">
    <w:nsid w:val="62F77785"/>
    <w:multiLevelType w:val="hybridMultilevel"/>
    <w:tmpl w:val="050ABECA"/>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1" w15:restartNumberingAfterBreak="0">
    <w:nsid w:val="63452C87"/>
    <w:multiLevelType w:val="multilevel"/>
    <w:tmpl w:val="756E746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360"/>
      </w:pPr>
      <w:rPr>
        <w:rFonts w:hint="default"/>
        <w:color w:val="7030A0"/>
      </w:rPr>
    </w:lvl>
    <w:lvl w:ilvl="2">
      <w:start w:val="1"/>
      <w:numFmt w:val="bullet"/>
      <w:lvlText w:val="o"/>
      <w:lvlJc w:val="left"/>
      <w:pPr>
        <w:ind w:left="2160" w:hanging="360"/>
      </w:pPr>
      <w:rPr>
        <w:rFonts w:ascii="Courier New" w:hAnsi="Courier New" w:cs="Courier New"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3EA46AC"/>
    <w:multiLevelType w:val="multilevel"/>
    <w:tmpl w:val="0BB21CD6"/>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83" w15:restartNumberingAfterBreak="0">
    <w:nsid w:val="67847715"/>
    <w:multiLevelType w:val="hybridMultilevel"/>
    <w:tmpl w:val="7EBC5866"/>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4" w15:restartNumberingAfterBreak="0">
    <w:nsid w:val="6869449E"/>
    <w:multiLevelType w:val="multilevel"/>
    <w:tmpl w:val="C22EF3F0"/>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9"/>
      <w:numFmt w:val="decimal"/>
      <w:lvlText w:val="%3"/>
      <w:lvlJc w:val="left"/>
      <w:pPr>
        <w:ind w:left="3240" w:hanging="360"/>
      </w:pPr>
      <w:rPr>
        <w:rFonts w:hint="default"/>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85" w15:restartNumberingAfterBreak="0">
    <w:nsid w:val="6AB16557"/>
    <w:multiLevelType w:val="multilevel"/>
    <w:tmpl w:val="36001F24"/>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6" w15:restartNumberingAfterBreak="0">
    <w:nsid w:val="6CE13397"/>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87" w15:restartNumberingAfterBreak="0">
    <w:nsid w:val="6D203019"/>
    <w:multiLevelType w:val="multilevel"/>
    <w:tmpl w:val="07EC3FD2"/>
    <w:lvl w:ilvl="0">
      <w:start w:val="1"/>
      <w:numFmt w:val="decimal"/>
      <w:lvlText w:val="%1."/>
      <w:lvlJc w:val="left"/>
      <w:pPr>
        <w:ind w:left="720" w:hanging="360"/>
      </w:pPr>
      <w:rPr>
        <w:b/>
        <w:bCs/>
        <w:u w:val="none"/>
      </w:rPr>
    </w:lvl>
    <w:lvl w:ilvl="1">
      <w:start w:val="1"/>
      <w:numFmt w:val="decimal"/>
      <w:lvlText w:val="%2."/>
      <w:lvlJc w:val="left"/>
      <w:pPr>
        <w:ind w:left="1440" w:hanging="360"/>
      </w:p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6EC30B37"/>
    <w:multiLevelType w:val="multilevel"/>
    <w:tmpl w:val="ED28CDAC"/>
    <w:lvl w:ilvl="0">
      <w:start w:val="1"/>
      <w:numFmt w:val="bullet"/>
      <w:lvlText w:val=""/>
      <w:lvlJc w:val="left"/>
      <w:pPr>
        <w:tabs>
          <w:tab w:val="num" w:pos="2520"/>
        </w:tabs>
        <w:ind w:left="2520" w:hanging="360"/>
      </w:pPr>
      <w:rPr>
        <w:rFonts w:ascii="Symbol" w:hAnsi="Symbol" w:hint="default"/>
        <w:sz w:val="20"/>
      </w:rPr>
    </w:lvl>
    <w:lvl w:ilvl="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89" w15:restartNumberingAfterBreak="0">
    <w:nsid w:val="6F6377D5"/>
    <w:multiLevelType w:val="hybridMultilevel"/>
    <w:tmpl w:val="08342EE0"/>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0" w15:restartNumberingAfterBreak="0">
    <w:nsid w:val="71D37F77"/>
    <w:multiLevelType w:val="multilevel"/>
    <w:tmpl w:val="964C53A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1" w15:restartNumberingAfterBreak="0">
    <w:nsid w:val="72062DFD"/>
    <w:multiLevelType w:val="hybridMultilevel"/>
    <w:tmpl w:val="0908C0B6"/>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2" w15:restartNumberingAfterBreak="0">
    <w:nsid w:val="77037CBE"/>
    <w:multiLevelType w:val="multilevel"/>
    <w:tmpl w:val="36001F24"/>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3" w15:restartNumberingAfterBreak="0">
    <w:nsid w:val="77CB7538"/>
    <w:multiLevelType w:val="hybridMultilevel"/>
    <w:tmpl w:val="637A9D02"/>
    <w:lvl w:ilvl="0" w:tplc="77A6889C">
      <w:numFmt w:val="bullet"/>
      <w:lvlText w:val="•"/>
      <w:lvlJc w:val="left"/>
      <w:pPr>
        <w:ind w:left="1080" w:hanging="360"/>
      </w:pPr>
      <w:rPr>
        <w:rFonts w:hint="default"/>
        <w:color w:val="7030A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4" w15:restartNumberingAfterBreak="0">
    <w:nsid w:val="795E512C"/>
    <w:multiLevelType w:val="hybridMultilevel"/>
    <w:tmpl w:val="04E643E6"/>
    <w:lvl w:ilvl="0" w:tplc="180E406C">
      <w:start w:val="1"/>
      <w:numFmt w:val="decimal"/>
      <w:lvlText w:val="%1."/>
      <w:lvlJc w:val="left"/>
      <w:pPr>
        <w:ind w:left="720" w:hanging="360"/>
      </w:pPr>
      <w:rPr>
        <w:rFonts w:hint="default"/>
        <w:b/>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79BD2C6D"/>
    <w:multiLevelType w:val="hybridMultilevel"/>
    <w:tmpl w:val="25D6F310"/>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6" w15:restartNumberingAfterBreak="0">
    <w:nsid w:val="7A265487"/>
    <w:multiLevelType w:val="multilevel"/>
    <w:tmpl w:val="655867EE"/>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numFmt w:val="bullet"/>
      <w:lvlText w:val="•"/>
      <w:lvlJc w:val="left"/>
      <w:pPr>
        <w:ind w:left="3240" w:hanging="360"/>
      </w:pPr>
      <w:rPr>
        <w:rFonts w:hint="default"/>
        <w:color w:val="7030A0"/>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97" w15:restartNumberingAfterBreak="0">
    <w:nsid w:val="7BC343DE"/>
    <w:multiLevelType w:val="hybridMultilevel"/>
    <w:tmpl w:val="9E50EA3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8" w15:restartNumberingAfterBreak="0">
    <w:nsid w:val="7F9C5566"/>
    <w:multiLevelType w:val="multilevel"/>
    <w:tmpl w:val="C22EF3F0"/>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9"/>
      <w:numFmt w:val="decimal"/>
      <w:lvlText w:val="%3"/>
      <w:lvlJc w:val="left"/>
      <w:pPr>
        <w:ind w:left="3240" w:hanging="360"/>
      </w:pPr>
      <w:rPr>
        <w:rFonts w:hint="default"/>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num w:numId="1" w16cid:durableId="677077390">
    <w:abstractNumId w:val="87"/>
  </w:num>
  <w:num w:numId="2" w16cid:durableId="1123647107">
    <w:abstractNumId w:val="68"/>
  </w:num>
  <w:num w:numId="3" w16cid:durableId="273288922">
    <w:abstractNumId w:val="0"/>
  </w:num>
  <w:num w:numId="4" w16cid:durableId="2070641205">
    <w:abstractNumId w:val="75"/>
  </w:num>
  <w:num w:numId="5" w16cid:durableId="1927880155">
    <w:abstractNumId w:val="8"/>
  </w:num>
  <w:num w:numId="6" w16cid:durableId="1886329507">
    <w:abstractNumId w:val="34"/>
  </w:num>
  <w:num w:numId="7" w16cid:durableId="1046567824">
    <w:abstractNumId w:val="96"/>
  </w:num>
  <w:num w:numId="8" w16cid:durableId="488325938">
    <w:abstractNumId w:val="38"/>
  </w:num>
  <w:num w:numId="9" w16cid:durableId="5133341">
    <w:abstractNumId w:val="39"/>
  </w:num>
  <w:num w:numId="10" w16cid:durableId="1502424878">
    <w:abstractNumId w:val="37"/>
  </w:num>
  <w:num w:numId="11" w16cid:durableId="912859237">
    <w:abstractNumId w:val="84"/>
  </w:num>
  <w:num w:numId="12" w16cid:durableId="1227915229">
    <w:abstractNumId w:val="58"/>
  </w:num>
  <w:num w:numId="13" w16cid:durableId="284041872">
    <w:abstractNumId w:val="40"/>
  </w:num>
  <w:num w:numId="14" w16cid:durableId="70079473">
    <w:abstractNumId w:val="98"/>
  </w:num>
  <w:num w:numId="15" w16cid:durableId="1298490765">
    <w:abstractNumId w:val="25"/>
  </w:num>
  <w:num w:numId="16" w16cid:durableId="1417946019">
    <w:abstractNumId w:val="67"/>
  </w:num>
  <w:num w:numId="17" w16cid:durableId="773595397">
    <w:abstractNumId w:val="52"/>
  </w:num>
  <w:num w:numId="18" w16cid:durableId="1081221900">
    <w:abstractNumId w:val="82"/>
  </w:num>
  <w:num w:numId="19" w16cid:durableId="1758019258">
    <w:abstractNumId w:val="88"/>
  </w:num>
  <w:num w:numId="20" w16cid:durableId="406462317">
    <w:abstractNumId w:val="72"/>
  </w:num>
  <w:num w:numId="21" w16cid:durableId="502671452">
    <w:abstractNumId w:val="36"/>
  </w:num>
  <w:num w:numId="22" w16cid:durableId="1717318312">
    <w:abstractNumId w:val="20"/>
  </w:num>
  <w:num w:numId="23" w16cid:durableId="1633171769">
    <w:abstractNumId w:val="30"/>
  </w:num>
  <w:num w:numId="24" w16cid:durableId="369842506">
    <w:abstractNumId w:val="10"/>
  </w:num>
  <w:num w:numId="25" w16cid:durableId="2064518736">
    <w:abstractNumId w:val="21"/>
  </w:num>
  <w:num w:numId="26" w16cid:durableId="2073698466">
    <w:abstractNumId w:val="11"/>
  </w:num>
  <w:num w:numId="27" w16cid:durableId="243805487">
    <w:abstractNumId w:val="24"/>
  </w:num>
  <w:num w:numId="28" w16cid:durableId="1327516491">
    <w:abstractNumId w:val="57"/>
  </w:num>
  <w:num w:numId="29" w16cid:durableId="194584975">
    <w:abstractNumId w:val="46"/>
  </w:num>
  <w:num w:numId="30" w16cid:durableId="52894607">
    <w:abstractNumId w:val="85"/>
  </w:num>
  <w:num w:numId="31" w16cid:durableId="107091403">
    <w:abstractNumId w:val="60"/>
  </w:num>
  <w:num w:numId="32" w16cid:durableId="1548373185">
    <w:abstractNumId w:val="92"/>
  </w:num>
  <w:num w:numId="33" w16cid:durableId="1761638824">
    <w:abstractNumId w:val="19"/>
  </w:num>
  <w:num w:numId="34" w16cid:durableId="1410038733">
    <w:abstractNumId w:val="26"/>
  </w:num>
  <w:num w:numId="35" w16cid:durableId="1445079183">
    <w:abstractNumId w:val="9"/>
  </w:num>
  <w:num w:numId="36" w16cid:durableId="1567371242">
    <w:abstractNumId w:val="41"/>
  </w:num>
  <w:num w:numId="37" w16cid:durableId="1010596984">
    <w:abstractNumId w:val="55"/>
  </w:num>
  <w:num w:numId="38" w16cid:durableId="1642081055">
    <w:abstractNumId w:val="7"/>
  </w:num>
  <w:num w:numId="39" w16cid:durableId="2083486952">
    <w:abstractNumId w:val="33"/>
  </w:num>
  <w:num w:numId="40" w16cid:durableId="824978832">
    <w:abstractNumId w:val="22"/>
  </w:num>
  <w:num w:numId="41" w16cid:durableId="429397217">
    <w:abstractNumId w:val="62"/>
  </w:num>
  <w:num w:numId="42" w16cid:durableId="1342393317">
    <w:abstractNumId w:val="90"/>
  </w:num>
  <w:num w:numId="43" w16cid:durableId="1346711236">
    <w:abstractNumId w:val="61"/>
  </w:num>
  <w:num w:numId="44" w16cid:durableId="1946378366">
    <w:abstractNumId w:val="12"/>
  </w:num>
  <w:num w:numId="45" w16cid:durableId="1368680472">
    <w:abstractNumId w:val="48"/>
  </w:num>
  <w:num w:numId="46" w16cid:durableId="1563757995">
    <w:abstractNumId w:val="6"/>
  </w:num>
  <w:num w:numId="47" w16cid:durableId="810558613">
    <w:abstractNumId w:val="17"/>
  </w:num>
  <w:num w:numId="48" w16cid:durableId="300617564">
    <w:abstractNumId w:val="89"/>
  </w:num>
  <w:num w:numId="49" w16cid:durableId="1592658055">
    <w:abstractNumId w:val="80"/>
  </w:num>
  <w:num w:numId="50" w16cid:durableId="1081753560">
    <w:abstractNumId w:val="91"/>
  </w:num>
  <w:num w:numId="51" w16cid:durableId="202718635">
    <w:abstractNumId w:val="51"/>
  </w:num>
  <w:num w:numId="52" w16cid:durableId="1923172935">
    <w:abstractNumId w:val="56"/>
  </w:num>
  <w:num w:numId="53" w16cid:durableId="58747839">
    <w:abstractNumId w:val="73"/>
  </w:num>
  <w:num w:numId="54" w16cid:durableId="1244677347">
    <w:abstractNumId w:val="3"/>
  </w:num>
  <w:num w:numId="55" w16cid:durableId="294142348">
    <w:abstractNumId w:val="70"/>
  </w:num>
  <w:num w:numId="56" w16cid:durableId="2068186812">
    <w:abstractNumId w:val="18"/>
  </w:num>
  <w:num w:numId="57" w16cid:durableId="407385290">
    <w:abstractNumId w:val="86"/>
  </w:num>
  <w:num w:numId="58" w16cid:durableId="510532162">
    <w:abstractNumId w:val="94"/>
  </w:num>
  <w:num w:numId="59" w16cid:durableId="387535248">
    <w:abstractNumId w:val="66"/>
  </w:num>
  <w:num w:numId="60" w16cid:durableId="1448231100">
    <w:abstractNumId w:val="28"/>
  </w:num>
  <w:num w:numId="61" w16cid:durableId="344020939">
    <w:abstractNumId w:val="77"/>
  </w:num>
  <w:num w:numId="62" w16cid:durableId="1332950633">
    <w:abstractNumId w:val="16"/>
  </w:num>
  <w:num w:numId="63" w16cid:durableId="97528724">
    <w:abstractNumId w:val="13"/>
  </w:num>
  <w:num w:numId="64" w16cid:durableId="1182470009">
    <w:abstractNumId w:val="2"/>
  </w:num>
  <w:num w:numId="65" w16cid:durableId="968558150">
    <w:abstractNumId w:val="69"/>
  </w:num>
  <w:num w:numId="66" w16cid:durableId="1755122520">
    <w:abstractNumId w:val="79"/>
  </w:num>
  <w:num w:numId="67" w16cid:durableId="1302611950">
    <w:abstractNumId w:val="44"/>
  </w:num>
  <w:num w:numId="68" w16cid:durableId="1511918762">
    <w:abstractNumId w:val="14"/>
  </w:num>
  <w:num w:numId="69" w16cid:durableId="816188544">
    <w:abstractNumId w:val="31"/>
  </w:num>
  <w:num w:numId="70" w16cid:durableId="1617713399">
    <w:abstractNumId w:val="81"/>
  </w:num>
  <w:num w:numId="71" w16cid:durableId="361518956">
    <w:abstractNumId w:val="35"/>
  </w:num>
  <w:num w:numId="72" w16cid:durableId="1408763370">
    <w:abstractNumId w:val="27"/>
  </w:num>
  <w:num w:numId="73" w16cid:durableId="2082020156">
    <w:abstractNumId w:val="93"/>
  </w:num>
  <w:num w:numId="74" w16cid:durableId="1431126619">
    <w:abstractNumId w:val="76"/>
  </w:num>
  <w:num w:numId="75" w16cid:durableId="614291169">
    <w:abstractNumId w:val="71"/>
  </w:num>
  <w:num w:numId="76" w16cid:durableId="970283979">
    <w:abstractNumId w:val="74"/>
  </w:num>
  <w:num w:numId="77" w16cid:durableId="1865241425">
    <w:abstractNumId w:val="29"/>
  </w:num>
  <w:num w:numId="78" w16cid:durableId="964702689">
    <w:abstractNumId w:val="59"/>
  </w:num>
  <w:num w:numId="79" w16cid:durableId="2061443209">
    <w:abstractNumId w:val="83"/>
  </w:num>
  <w:num w:numId="80" w16cid:durableId="1566913934">
    <w:abstractNumId w:val="65"/>
  </w:num>
  <w:num w:numId="81" w16cid:durableId="349257963">
    <w:abstractNumId w:val="43"/>
  </w:num>
  <w:num w:numId="82" w16cid:durableId="2013557898">
    <w:abstractNumId w:val="45"/>
  </w:num>
  <w:num w:numId="83" w16cid:durableId="1607882257">
    <w:abstractNumId w:val="23"/>
  </w:num>
  <w:num w:numId="84" w16cid:durableId="1279021766">
    <w:abstractNumId w:val="42"/>
  </w:num>
  <w:num w:numId="85" w16cid:durableId="611792141">
    <w:abstractNumId w:val="78"/>
  </w:num>
  <w:num w:numId="86" w16cid:durableId="2114326595">
    <w:abstractNumId w:val="4"/>
  </w:num>
  <w:num w:numId="87" w16cid:durableId="1841508491">
    <w:abstractNumId w:val="95"/>
  </w:num>
  <w:num w:numId="88" w16cid:durableId="203297060">
    <w:abstractNumId w:val="50"/>
  </w:num>
  <w:num w:numId="89" w16cid:durableId="1572155843">
    <w:abstractNumId w:val="64"/>
  </w:num>
  <w:num w:numId="90" w16cid:durableId="2041200601">
    <w:abstractNumId w:val="47"/>
  </w:num>
  <w:num w:numId="91" w16cid:durableId="1373727782">
    <w:abstractNumId w:val="54"/>
  </w:num>
  <w:num w:numId="92" w16cid:durableId="430783355">
    <w:abstractNumId w:val="15"/>
  </w:num>
  <w:num w:numId="93" w16cid:durableId="2048606618">
    <w:abstractNumId w:val="1"/>
  </w:num>
  <w:num w:numId="94" w16cid:durableId="1306279486">
    <w:abstractNumId w:val="32"/>
  </w:num>
  <w:num w:numId="95" w16cid:durableId="866063317">
    <w:abstractNumId w:val="97"/>
  </w:num>
  <w:num w:numId="96" w16cid:durableId="1748570854">
    <w:abstractNumId w:val="53"/>
  </w:num>
  <w:num w:numId="97" w16cid:durableId="2021152788">
    <w:abstractNumId w:val="49"/>
  </w:num>
  <w:num w:numId="98" w16cid:durableId="1536892205">
    <w:abstractNumId w:val="5"/>
  </w:num>
  <w:num w:numId="99" w16cid:durableId="715617065">
    <w:abstractNumId w:val="63"/>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MxMLE0MTOzNLYwNTFV0lEKTi0uzszPAykwrgUA7absnCwAAAA="/>
    <w:docVar w:name="dgnword-docGUID" w:val="{564D76C4-A5A7-46B2-A3CF-A073857A579E}"/>
    <w:docVar w:name="dgnword-eventsink" w:val="1280186955680"/>
  </w:docVars>
  <w:rsids>
    <w:rsidRoot w:val="001F3208"/>
    <w:rsid w:val="00001476"/>
    <w:rsid w:val="00004F21"/>
    <w:rsid w:val="00014034"/>
    <w:rsid w:val="00020403"/>
    <w:rsid w:val="000205E0"/>
    <w:rsid w:val="00022E77"/>
    <w:rsid w:val="00035591"/>
    <w:rsid w:val="00041074"/>
    <w:rsid w:val="000473AE"/>
    <w:rsid w:val="000758A5"/>
    <w:rsid w:val="00086C93"/>
    <w:rsid w:val="00092C0C"/>
    <w:rsid w:val="000A56FE"/>
    <w:rsid w:val="000B586B"/>
    <w:rsid w:val="00115D46"/>
    <w:rsid w:val="00131A79"/>
    <w:rsid w:val="0013275E"/>
    <w:rsid w:val="0013639B"/>
    <w:rsid w:val="00142B29"/>
    <w:rsid w:val="001508C5"/>
    <w:rsid w:val="00166C16"/>
    <w:rsid w:val="0018585E"/>
    <w:rsid w:val="001A76CF"/>
    <w:rsid w:val="001B16E4"/>
    <w:rsid w:val="001B1895"/>
    <w:rsid w:val="001B41DD"/>
    <w:rsid w:val="001B63EE"/>
    <w:rsid w:val="001D4229"/>
    <w:rsid w:val="001D6906"/>
    <w:rsid w:val="001E25EC"/>
    <w:rsid w:val="001F17DE"/>
    <w:rsid w:val="001F3208"/>
    <w:rsid w:val="0022425A"/>
    <w:rsid w:val="00261B6F"/>
    <w:rsid w:val="00267A26"/>
    <w:rsid w:val="002A72DB"/>
    <w:rsid w:val="002B142D"/>
    <w:rsid w:val="002B4507"/>
    <w:rsid w:val="002C4177"/>
    <w:rsid w:val="002C5D02"/>
    <w:rsid w:val="002D2B47"/>
    <w:rsid w:val="002E24FE"/>
    <w:rsid w:val="002F3506"/>
    <w:rsid w:val="002F64AF"/>
    <w:rsid w:val="00304170"/>
    <w:rsid w:val="00333BE5"/>
    <w:rsid w:val="00341714"/>
    <w:rsid w:val="00362CB5"/>
    <w:rsid w:val="00364D63"/>
    <w:rsid w:val="00390D94"/>
    <w:rsid w:val="003916ED"/>
    <w:rsid w:val="003B0677"/>
    <w:rsid w:val="003B5F6E"/>
    <w:rsid w:val="003C3CC3"/>
    <w:rsid w:val="003D7A5E"/>
    <w:rsid w:val="003E6272"/>
    <w:rsid w:val="003E733C"/>
    <w:rsid w:val="00406451"/>
    <w:rsid w:val="0040694C"/>
    <w:rsid w:val="00407065"/>
    <w:rsid w:val="00421EC5"/>
    <w:rsid w:val="0043111C"/>
    <w:rsid w:val="004415F0"/>
    <w:rsid w:val="00451004"/>
    <w:rsid w:val="00460C14"/>
    <w:rsid w:val="00463A1C"/>
    <w:rsid w:val="004723D4"/>
    <w:rsid w:val="0048138C"/>
    <w:rsid w:val="00493F70"/>
    <w:rsid w:val="004A57E1"/>
    <w:rsid w:val="004D2211"/>
    <w:rsid w:val="004D6D40"/>
    <w:rsid w:val="004E4D18"/>
    <w:rsid w:val="004F2013"/>
    <w:rsid w:val="004F69D1"/>
    <w:rsid w:val="004F7423"/>
    <w:rsid w:val="005012F7"/>
    <w:rsid w:val="00513065"/>
    <w:rsid w:val="005131FD"/>
    <w:rsid w:val="00514EC2"/>
    <w:rsid w:val="00535015"/>
    <w:rsid w:val="00536006"/>
    <w:rsid w:val="00536082"/>
    <w:rsid w:val="00543D76"/>
    <w:rsid w:val="005538A6"/>
    <w:rsid w:val="00553A39"/>
    <w:rsid w:val="00564CB3"/>
    <w:rsid w:val="0057484D"/>
    <w:rsid w:val="00597492"/>
    <w:rsid w:val="005B4467"/>
    <w:rsid w:val="005C2C21"/>
    <w:rsid w:val="005D1E75"/>
    <w:rsid w:val="005E2C1F"/>
    <w:rsid w:val="005E6FF6"/>
    <w:rsid w:val="00604ACC"/>
    <w:rsid w:val="006166BF"/>
    <w:rsid w:val="00630CDC"/>
    <w:rsid w:val="006339EF"/>
    <w:rsid w:val="00647E73"/>
    <w:rsid w:val="00661210"/>
    <w:rsid w:val="00663FFB"/>
    <w:rsid w:val="006650A8"/>
    <w:rsid w:val="00687959"/>
    <w:rsid w:val="006935E2"/>
    <w:rsid w:val="006946B1"/>
    <w:rsid w:val="006A23EF"/>
    <w:rsid w:val="006A311F"/>
    <w:rsid w:val="006A6A54"/>
    <w:rsid w:val="006C0313"/>
    <w:rsid w:val="006D15D3"/>
    <w:rsid w:val="006D373E"/>
    <w:rsid w:val="006D3C73"/>
    <w:rsid w:val="00702D06"/>
    <w:rsid w:val="00715947"/>
    <w:rsid w:val="00726A36"/>
    <w:rsid w:val="00733D1B"/>
    <w:rsid w:val="0073629E"/>
    <w:rsid w:val="0073774D"/>
    <w:rsid w:val="007511A3"/>
    <w:rsid w:val="00752DA3"/>
    <w:rsid w:val="00754184"/>
    <w:rsid w:val="00755B23"/>
    <w:rsid w:val="00762A99"/>
    <w:rsid w:val="00782D2C"/>
    <w:rsid w:val="007832EE"/>
    <w:rsid w:val="00796AA5"/>
    <w:rsid w:val="007A36D6"/>
    <w:rsid w:val="007B6AA4"/>
    <w:rsid w:val="007D3FC8"/>
    <w:rsid w:val="007E3C49"/>
    <w:rsid w:val="007E6B5C"/>
    <w:rsid w:val="007F25FC"/>
    <w:rsid w:val="00806615"/>
    <w:rsid w:val="00807994"/>
    <w:rsid w:val="008117C6"/>
    <w:rsid w:val="00812A19"/>
    <w:rsid w:val="008327DF"/>
    <w:rsid w:val="008368B8"/>
    <w:rsid w:val="00842520"/>
    <w:rsid w:val="00844A9C"/>
    <w:rsid w:val="008506DD"/>
    <w:rsid w:val="008746B0"/>
    <w:rsid w:val="0088629D"/>
    <w:rsid w:val="008A1183"/>
    <w:rsid w:val="008B39AB"/>
    <w:rsid w:val="008D06B2"/>
    <w:rsid w:val="008E1B3E"/>
    <w:rsid w:val="008E7B4C"/>
    <w:rsid w:val="008F2069"/>
    <w:rsid w:val="008F77B2"/>
    <w:rsid w:val="00905E6E"/>
    <w:rsid w:val="00911A55"/>
    <w:rsid w:val="0091473F"/>
    <w:rsid w:val="0092314E"/>
    <w:rsid w:val="009423B5"/>
    <w:rsid w:val="00950DBE"/>
    <w:rsid w:val="009550F4"/>
    <w:rsid w:val="009627F9"/>
    <w:rsid w:val="00966F5F"/>
    <w:rsid w:val="00991996"/>
    <w:rsid w:val="009B713F"/>
    <w:rsid w:val="009C09C5"/>
    <w:rsid w:val="009D02D9"/>
    <w:rsid w:val="009D5F57"/>
    <w:rsid w:val="009F34D9"/>
    <w:rsid w:val="009F76C3"/>
    <w:rsid w:val="00A25612"/>
    <w:rsid w:val="00A4367B"/>
    <w:rsid w:val="00A450D9"/>
    <w:rsid w:val="00A55FF9"/>
    <w:rsid w:val="00A61B90"/>
    <w:rsid w:val="00A627D1"/>
    <w:rsid w:val="00A66423"/>
    <w:rsid w:val="00A94E28"/>
    <w:rsid w:val="00AA3A2A"/>
    <w:rsid w:val="00AB2FA0"/>
    <w:rsid w:val="00AC3A1E"/>
    <w:rsid w:val="00AC5A8F"/>
    <w:rsid w:val="00AD6218"/>
    <w:rsid w:val="00AF0A94"/>
    <w:rsid w:val="00AF1097"/>
    <w:rsid w:val="00AF1714"/>
    <w:rsid w:val="00B03CBF"/>
    <w:rsid w:val="00B16C5B"/>
    <w:rsid w:val="00B22472"/>
    <w:rsid w:val="00B259DD"/>
    <w:rsid w:val="00B4502B"/>
    <w:rsid w:val="00B54FA8"/>
    <w:rsid w:val="00BA0D6B"/>
    <w:rsid w:val="00BA4AE7"/>
    <w:rsid w:val="00BD14E3"/>
    <w:rsid w:val="00BF3603"/>
    <w:rsid w:val="00C36370"/>
    <w:rsid w:val="00C47F0B"/>
    <w:rsid w:val="00C56AE1"/>
    <w:rsid w:val="00C56BCE"/>
    <w:rsid w:val="00C60842"/>
    <w:rsid w:val="00C70671"/>
    <w:rsid w:val="00C71767"/>
    <w:rsid w:val="00C848D7"/>
    <w:rsid w:val="00C87362"/>
    <w:rsid w:val="00C9429F"/>
    <w:rsid w:val="00CA3017"/>
    <w:rsid w:val="00CC2DE9"/>
    <w:rsid w:val="00CC4730"/>
    <w:rsid w:val="00CC69B4"/>
    <w:rsid w:val="00CD1A0A"/>
    <w:rsid w:val="00CD5020"/>
    <w:rsid w:val="00CD79A1"/>
    <w:rsid w:val="00CE34BF"/>
    <w:rsid w:val="00CE4BF8"/>
    <w:rsid w:val="00CF682E"/>
    <w:rsid w:val="00D0018B"/>
    <w:rsid w:val="00D075B1"/>
    <w:rsid w:val="00D07D3E"/>
    <w:rsid w:val="00D1503F"/>
    <w:rsid w:val="00D15ABF"/>
    <w:rsid w:val="00D25CCC"/>
    <w:rsid w:val="00D33DF4"/>
    <w:rsid w:val="00D36DB0"/>
    <w:rsid w:val="00D42A46"/>
    <w:rsid w:val="00D63A83"/>
    <w:rsid w:val="00D640AB"/>
    <w:rsid w:val="00D66B23"/>
    <w:rsid w:val="00D83F41"/>
    <w:rsid w:val="00D8574E"/>
    <w:rsid w:val="00DB47A8"/>
    <w:rsid w:val="00DB6E04"/>
    <w:rsid w:val="00DC34B4"/>
    <w:rsid w:val="00DC6667"/>
    <w:rsid w:val="00DD6469"/>
    <w:rsid w:val="00E01EC9"/>
    <w:rsid w:val="00E20D91"/>
    <w:rsid w:val="00E22CFA"/>
    <w:rsid w:val="00E374FB"/>
    <w:rsid w:val="00E52AC5"/>
    <w:rsid w:val="00E55EF0"/>
    <w:rsid w:val="00E74C67"/>
    <w:rsid w:val="00E9613F"/>
    <w:rsid w:val="00EA0B69"/>
    <w:rsid w:val="00EA51E7"/>
    <w:rsid w:val="00ED226D"/>
    <w:rsid w:val="00ED3A5E"/>
    <w:rsid w:val="00ED732C"/>
    <w:rsid w:val="00EE1D33"/>
    <w:rsid w:val="00EE2370"/>
    <w:rsid w:val="00EE508A"/>
    <w:rsid w:val="00EE7C66"/>
    <w:rsid w:val="00EF133F"/>
    <w:rsid w:val="00EF57B0"/>
    <w:rsid w:val="00F05F2A"/>
    <w:rsid w:val="00F06367"/>
    <w:rsid w:val="00F1375A"/>
    <w:rsid w:val="00F21862"/>
    <w:rsid w:val="00F31B08"/>
    <w:rsid w:val="00F321F5"/>
    <w:rsid w:val="00F32E7F"/>
    <w:rsid w:val="00F35B77"/>
    <w:rsid w:val="00F35F4C"/>
    <w:rsid w:val="00F4506F"/>
    <w:rsid w:val="00F5181C"/>
    <w:rsid w:val="00F60FA8"/>
    <w:rsid w:val="00F700C5"/>
    <w:rsid w:val="00F812B7"/>
    <w:rsid w:val="00F84EDF"/>
    <w:rsid w:val="00F946A2"/>
    <w:rsid w:val="00F95A95"/>
    <w:rsid w:val="00FA1EBA"/>
    <w:rsid w:val="00FA7C73"/>
    <w:rsid w:val="00FB111A"/>
    <w:rsid w:val="00FB195B"/>
    <w:rsid w:val="00FD4CE3"/>
    <w:rsid w:val="00FD7092"/>
    <w:rsid w:val="00FE6AA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B53E1"/>
  <w15:docId w15:val="{DDF18DC1-03B7-4706-9F27-7A297F3A0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CE3"/>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link w:val="Ttulo2Car"/>
    <w:uiPriority w:val="9"/>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Encabezado">
    <w:name w:val="header"/>
    <w:basedOn w:val="Normal"/>
    <w:link w:val="EncabezadoCar"/>
    <w:uiPriority w:val="99"/>
    <w:unhideWhenUsed/>
    <w:rsid w:val="004D6D40"/>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4D6D40"/>
  </w:style>
  <w:style w:type="paragraph" w:styleId="Piedepgina">
    <w:name w:val="footer"/>
    <w:basedOn w:val="Normal"/>
    <w:link w:val="PiedepginaCar"/>
    <w:uiPriority w:val="99"/>
    <w:unhideWhenUsed/>
    <w:rsid w:val="004D6D40"/>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4D6D40"/>
  </w:style>
  <w:style w:type="character" w:customStyle="1" w:styleId="TextonotapieCar">
    <w:name w:val="Texto nota pie Car"/>
    <w:basedOn w:val="Fuentedeprrafopredeter"/>
    <w:link w:val="Textonotapie"/>
    <w:qFormat/>
    <w:rsid w:val="00950DBE"/>
    <w:rPr>
      <w:sz w:val="20"/>
      <w:szCs w:val="20"/>
    </w:rPr>
  </w:style>
  <w:style w:type="paragraph" w:styleId="Textonotapie">
    <w:name w:val="footnote text"/>
    <w:basedOn w:val="Normal"/>
    <w:link w:val="TextonotapieCar"/>
    <w:unhideWhenUsed/>
    <w:qFormat/>
    <w:rsid w:val="00950DBE"/>
    <w:pPr>
      <w:suppressAutoHyphens/>
      <w:spacing w:line="240" w:lineRule="auto"/>
    </w:pPr>
    <w:rPr>
      <w:sz w:val="20"/>
      <w:szCs w:val="20"/>
    </w:rPr>
  </w:style>
  <w:style w:type="character" w:customStyle="1" w:styleId="TextonotapieCar1">
    <w:name w:val="Texto nota pie Car1"/>
    <w:basedOn w:val="Fuentedeprrafopredeter"/>
    <w:uiPriority w:val="99"/>
    <w:semiHidden/>
    <w:rsid w:val="00950DBE"/>
    <w:rPr>
      <w:sz w:val="20"/>
      <w:szCs w:val="20"/>
    </w:rPr>
  </w:style>
  <w:style w:type="character" w:styleId="Refdenotaalpie">
    <w:name w:val="footnote reference"/>
    <w:basedOn w:val="Fuentedeprrafopredeter"/>
    <w:semiHidden/>
    <w:unhideWhenUsed/>
    <w:qFormat/>
    <w:rsid w:val="00950DBE"/>
    <w:rPr>
      <w:vertAlign w:val="superscript"/>
    </w:rPr>
  </w:style>
  <w:style w:type="paragraph" w:styleId="Prrafodelista">
    <w:name w:val="List Paragraph"/>
    <w:basedOn w:val="Normal"/>
    <w:uiPriority w:val="34"/>
    <w:qFormat/>
    <w:rsid w:val="00950DBE"/>
    <w:pPr>
      <w:ind w:left="720"/>
      <w:contextualSpacing/>
    </w:pPr>
  </w:style>
  <w:style w:type="paragraph" w:styleId="Listaconvietas">
    <w:name w:val="List Bullet"/>
    <w:basedOn w:val="Normal"/>
    <w:uiPriority w:val="99"/>
    <w:unhideWhenUsed/>
    <w:rsid w:val="00514EC2"/>
    <w:pPr>
      <w:numPr>
        <w:numId w:val="3"/>
      </w:numPr>
      <w:tabs>
        <w:tab w:val="clear" w:pos="360"/>
      </w:tabs>
      <w:spacing w:after="200"/>
      <w:ind w:left="0" w:firstLine="0"/>
      <w:contextualSpacing/>
    </w:pPr>
    <w:rPr>
      <w:rFonts w:ascii="Calibri" w:eastAsiaTheme="minorEastAsia" w:hAnsi="Calibri" w:cstheme="minorBidi"/>
      <w:lang w:val="es-ES" w:eastAsia="en-US"/>
    </w:rPr>
  </w:style>
  <w:style w:type="character" w:styleId="Hipervnculo">
    <w:name w:val="Hyperlink"/>
    <w:basedOn w:val="Fuentedeprrafopredeter"/>
    <w:uiPriority w:val="99"/>
    <w:unhideWhenUsed/>
    <w:rsid w:val="00022E77"/>
    <w:rPr>
      <w:color w:val="0000FF" w:themeColor="hyperlink"/>
      <w:u w:val="single"/>
    </w:rPr>
  </w:style>
  <w:style w:type="character" w:customStyle="1" w:styleId="Ttulo2Car">
    <w:name w:val="Título 2 Car"/>
    <w:basedOn w:val="Fuentedeprrafopredeter"/>
    <w:link w:val="Ttulo2"/>
    <w:uiPriority w:val="9"/>
    <w:rsid w:val="00D075B1"/>
    <w:rPr>
      <w:sz w:val="32"/>
      <w:szCs w:val="32"/>
    </w:rPr>
  </w:style>
  <w:style w:type="paragraph" w:styleId="ndice1">
    <w:name w:val="index 1"/>
    <w:basedOn w:val="Normal"/>
    <w:next w:val="Normal"/>
    <w:autoRedefine/>
    <w:uiPriority w:val="99"/>
    <w:unhideWhenUsed/>
    <w:rsid w:val="004F2013"/>
    <w:pPr>
      <w:tabs>
        <w:tab w:val="right" w:leader="dot" w:pos="9019"/>
      </w:tabs>
      <w:spacing w:line="240" w:lineRule="auto"/>
      <w:ind w:left="220" w:hanging="220"/>
    </w:pPr>
  </w:style>
  <w:style w:type="paragraph" w:styleId="NormalWeb">
    <w:name w:val="Normal (Web)"/>
    <w:basedOn w:val="Normal"/>
    <w:uiPriority w:val="99"/>
    <w:semiHidden/>
    <w:unhideWhenUsed/>
    <w:rsid w:val="008327DF"/>
    <w:pPr>
      <w:spacing w:before="100" w:beforeAutospacing="1" w:after="100" w:afterAutospacing="1" w:line="240" w:lineRule="auto"/>
    </w:pPr>
    <w:rPr>
      <w:rFonts w:ascii="Times New Roman" w:eastAsia="Times New Roman" w:hAnsi="Times New Roman" w:cs="Times New Roman"/>
      <w:sz w:val="24"/>
      <w:szCs w:val="24"/>
      <w:lang w:val="es-ES"/>
    </w:rPr>
  </w:style>
  <w:style w:type="character" w:styleId="Fuerte">
    <w:name w:val="Strong"/>
    <w:basedOn w:val="Fuentedeprrafopredeter"/>
    <w:uiPriority w:val="22"/>
    <w:qFormat/>
    <w:rsid w:val="008327DF"/>
    <w:rPr>
      <w:b/>
      <w:bCs/>
    </w:rPr>
  </w:style>
  <w:style w:type="character" w:customStyle="1" w:styleId="rynqvb">
    <w:name w:val="rynqvb"/>
    <w:basedOn w:val="Fuentedeprrafopredeter"/>
    <w:rsid w:val="008A11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2026-02-25T12:27:01Z</Document_x0020_Date>
    <Date_x0020_Sent xmlns="985ec44e-1bab-4c0b-9df0-6ba128686fc9">2026-02-25T12:27:01Z</Date_x0020_Sent>
    <Date_x0020_Received xmlns="985ec44e-1bab-4c0b-9df0-6ba128686fc9">2026-02-25T12:27:01Z</Date_x0020_Received>
    <Security_x0020_Level xmlns="985ec44e-1bab-4c0b-9df0-6ba128686fc9">Unclassified</Security_x0020_Level>
    <UN_x0020_Official_x0020_Language xmlns="985ec44e-1bab-4c0b-9df0-6ba128686fc9">English</UN_x0020_Official_x0020_Language>
    <Personal_x0020_Information_x0020__x0028_PII_x0029_ xmlns="985ec44e-1bab-4c0b-9df0-6ba128686fc9">false</Personal_x0020_Information_x0020__x0028_PII_x0029_>
    <Document_x0020_Type xmlns="985ec44e-1bab-4c0b-9df0-6ba128686fc9">UN others</Document_x0020_Typ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Session xmlns="11a6fe0c-d8de-4390-afb3-d9c7c54181f0" xsi:nil="true"/>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Treaty_x0020_Body xmlns="11a6fe0c-d8de-4390-afb3-d9c7c54181f0" xsi:nil="true"/>
  </documentManagement>
</p:properties>
</file>

<file path=customXml/itemProps1.xml><?xml version="1.0" encoding="utf-8"?>
<ds:datastoreItem xmlns:ds="http://schemas.openxmlformats.org/officeDocument/2006/customXml" ds:itemID="{9639556C-BBD8-4A68-8ACA-94D1B64FCF77}">
  <ds:schemaRefs>
    <ds:schemaRef ds:uri="http://schemas.openxmlformats.org/officeDocument/2006/bibliography"/>
  </ds:schemaRefs>
</ds:datastoreItem>
</file>

<file path=customXml/itemProps2.xml><?xml version="1.0" encoding="utf-8"?>
<ds:datastoreItem xmlns:ds="http://schemas.openxmlformats.org/officeDocument/2006/customXml" ds:itemID="{8CF5BAE7-DF78-4A36-866F-DD19641BEC63}"/>
</file>

<file path=customXml/itemProps3.xml><?xml version="1.0" encoding="utf-8"?>
<ds:datastoreItem xmlns:ds="http://schemas.openxmlformats.org/officeDocument/2006/customXml" ds:itemID="{C7C448BE-38B2-409B-8817-DAF52FABE73B}"/>
</file>

<file path=customXml/itemProps4.xml><?xml version="1.0" encoding="utf-8"?>
<ds:datastoreItem xmlns:ds="http://schemas.openxmlformats.org/officeDocument/2006/customXml" ds:itemID="{6341F01B-2E01-4A42-B388-54004CE57209}"/>
</file>

<file path=docProps/app.xml><?xml version="1.0" encoding="utf-8"?>
<Properties xmlns="http://schemas.openxmlformats.org/officeDocument/2006/extended-properties" xmlns:vt="http://schemas.openxmlformats.org/officeDocument/2006/docPropsVTypes">
  <Template>Normal</Template>
  <TotalTime>0</TotalTime>
  <Pages>48</Pages>
  <Words>16989</Words>
  <Characters>101428</Characters>
  <Application>Microsoft Office Word</Application>
  <DocSecurity>0</DocSecurity>
  <Lines>1913</Lines>
  <Paragraphs>845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lopez</dc:creator>
  <cp:keywords>, docId:CBC2B71E53C0B79CF7EDE3F1C95CDBF7</cp:keywords>
  <cp:lastModifiedBy>sara lopez</cp:lastModifiedBy>
  <cp:revision>3</cp:revision>
  <dcterms:created xsi:type="dcterms:W3CDTF">2026-02-24T12:22:00Z</dcterms:created>
  <dcterms:modified xsi:type="dcterms:W3CDTF">2026-02-24T13:20:00Z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