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AF18E" w14:textId="77777777" w:rsidR="00435CD8" w:rsidRPr="001B6288" w:rsidRDefault="00435CD8" w:rsidP="00435CD8">
      <w:pPr>
        <w:spacing w:line="360" w:lineRule="auto"/>
        <w:jc w:val="right"/>
        <w:rPr>
          <w:i/>
          <w:sz w:val="28"/>
          <w:szCs w:val="28"/>
          <w:u w:val="single"/>
        </w:rPr>
      </w:pPr>
      <w:r w:rsidRPr="001B6288">
        <w:rPr>
          <w:i/>
          <w:sz w:val="28"/>
          <w:szCs w:val="28"/>
          <w:u w:val="single"/>
        </w:rPr>
        <w:t>Check against delivery</w:t>
      </w:r>
    </w:p>
    <w:p w14:paraId="50D1C6A0" w14:textId="77777777" w:rsidR="00435CD8" w:rsidRPr="001B6288" w:rsidRDefault="00435CD8" w:rsidP="00435CD8">
      <w:pPr>
        <w:spacing w:line="360" w:lineRule="auto"/>
        <w:jc w:val="center"/>
        <w:rPr>
          <w:sz w:val="28"/>
          <w:szCs w:val="28"/>
          <w:u w:val="single"/>
        </w:rPr>
      </w:pPr>
    </w:p>
    <w:p w14:paraId="1ABDD380" w14:textId="77777777" w:rsidR="00435CD8" w:rsidRPr="001B6288" w:rsidRDefault="00435CD8" w:rsidP="00435CD8">
      <w:pPr>
        <w:spacing w:line="360" w:lineRule="auto"/>
        <w:jc w:val="center"/>
        <w:rPr>
          <w:sz w:val="28"/>
          <w:szCs w:val="28"/>
        </w:rPr>
      </w:pPr>
    </w:p>
    <w:p w14:paraId="7F679423" w14:textId="77777777" w:rsidR="00435CD8" w:rsidRPr="001B6288" w:rsidRDefault="00435CD8" w:rsidP="00435CD8">
      <w:pPr>
        <w:spacing w:line="360" w:lineRule="auto"/>
        <w:jc w:val="center"/>
        <w:rPr>
          <w:sz w:val="28"/>
          <w:szCs w:val="28"/>
        </w:rPr>
      </w:pPr>
    </w:p>
    <w:p w14:paraId="11C14CF3" w14:textId="1505A5A7" w:rsidR="00435CD8" w:rsidRDefault="00435CD8" w:rsidP="00C27440">
      <w:pPr>
        <w:spacing w:line="360" w:lineRule="auto"/>
        <w:jc w:val="center"/>
        <w:rPr>
          <w:sz w:val="28"/>
          <w:szCs w:val="28"/>
        </w:rPr>
      </w:pPr>
      <w:r w:rsidRPr="001B6288">
        <w:rPr>
          <w:sz w:val="28"/>
          <w:szCs w:val="28"/>
        </w:rPr>
        <w:t>Committee on the</w:t>
      </w:r>
      <w:r w:rsidR="00E36F45" w:rsidRPr="001B6288">
        <w:rPr>
          <w:sz w:val="28"/>
          <w:szCs w:val="28"/>
        </w:rPr>
        <w:t xml:space="preserve"> </w:t>
      </w:r>
      <w:r w:rsidRPr="001B6288">
        <w:rPr>
          <w:sz w:val="28"/>
          <w:szCs w:val="28"/>
        </w:rPr>
        <w:t>Elimination of</w:t>
      </w:r>
      <w:r w:rsidR="00E36F45" w:rsidRPr="001B6288">
        <w:rPr>
          <w:sz w:val="28"/>
          <w:szCs w:val="28"/>
        </w:rPr>
        <w:t xml:space="preserve"> </w:t>
      </w:r>
      <w:r w:rsidRPr="001B6288">
        <w:rPr>
          <w:sz w:val="28"/>
          <w:szCs w:val="28"/>
        </w:rPr>
        <w:t>Discrimination</w:t>
      </w:r>
      <w:r w:rsidR="00E36F45" w:rsidRPr="001B6288">
        <w:rPr>
          <w:sz w:val="28"/>
          <w:szCs w:val="28"/>
        </w:rPr>
        <w:t xml:space="preserve"> </w:t>
      </w:r>
      <w:r w:rsidRPr="001B6288">
        <w:rPr>
          <w:sz w:val="28"/>
          <w:szCs w:val="28"/>
        </w:rPr>
        <w:t>against Women</w:t>
      </w:r>
    </w:p>
    <w:p w14:paraId="14B0A7DA" w14:textId="499BA29B" w:rsidR="00525B41" w:rsidRDefault="00525B41" w:rsidP="00C27440">
      <w:pPr>
        <w:spacing w:line="360" w:lineRule="auto"/>
        <w:jc w:val="center"/>
        <w:rPr>
          <w:sz w:val="28"/>
          <w:szCs w:val="28"/>
        </w:rPr>
      </w:pPr>
      <w:r>
        <w:rPr>
          <w:sz w:val="28"/>
          <w:szCs w:val="28"/>
        </w:rPr>
        <w:t>8</w:t>
      </w:r>
      <w:r w:rsidR="00225C5B">
        <w:rPr>
          <w:sz w:val="28"/>
          <w:szCs w:val="28"/>
        </w:rPr>
        <w:t>2</w:t>
      </w:r>
      <w:r w:rsidR="00225C5B" w:rsidRPr="00225C5B">
        <w:rPr>
          <w:sz w:val="28"/>
          <w:szCs w:val="28"/>
          <w:vertAlign w:val="superscript"/>
        </w:rPr>
        <w:t>nd</w:t>
      </w:r>
      <w:r w:rsidR="00225C5B">
        <w:rPr>
          <w:sz w:val="28"/>
          <w:szCs w:val="28"/>
        </w:rPr>
        <w:t xml:space="preserve"> </w:t>
      </w:r>
      <w:r>
        <w:rPr>
          <w:sz w:val="28"/>
          <w:szCs w:val="28"/>
        </w:rPr>
        <w:t>session</w:t>
      </w:r>
    </w:p>
    <w:p w14:paraId="62E9B576" w14:textId="7F78E895" w:rsidR="00525B41" w:rsidRPr="001B6288" w:rsidRDefault="00525B41" w:rsidP="00C27440">
      <w:pPr>
        <w:spacing w:line="360" w:lineRule="auto"/>
        <w:jc w:val="center"/>
        <w:rPr>
          <w:sz w:val="28"/>
          <w:szCs w:val="28"/>
        </w:rPr>
      </w:pPr>
      <w:r>
        <w:rPr>
          <w:sz w:val="28"/>
          <w:szCs w:val="28"/>
        </w:rPr>
        <w:t>Geneva, 1</w:t>
      </w:r>
      <w:r w:rsidR="00225C5B">
        <w:rPr>
          <w:sz w:val="28"/>
          <w:szCs w:val="28"/>
        </w:rPr>
        <w:t xml:space="preserve">3 June </w:t>
      </w:r>
      <w:r>
        <w:rPr>
          <w:sz w:val="28"/>
          <w:szCs w:val="28"/>
        </w:rPr>
        <w:t>to 1</w:t>
      </w:r>
      <w:r w:rsidR="00225C5B">
        <w:rPr>
          <w:sz w:val="28"/>
          <w:szCs w:val="28"/>
        </w:rPr>
        <w:t xml:space="preserve"> July </w:t>
      </w:r>
      <w:r>
        <w:rPr>
          <w:sz w:val="28"/>
          <w:szCs w:val="28"/>
        </w:rPr>
        <w:t>202</w:t>
      </w:r>
      <w:r w:rsidR="00225C5B">
        <w:rPr>
          <w:sz w:val="28"/>
          <w:szCs w:val="28"/>
        </w:rPr>
        <w:t>2</w:t>
      </w:r>
    </w:p>
    <w:p w14:paraId="3FB1C691" w14:textId="77777777" w:rsidR="00435CD8" w:rsidRPr="001B6288" w:rsidRDefault="00435CD8" w:rsidP="00C27440">
      <w:pPr>
        <w:spacing w:line="360" w:lineRule="auto"/>
        <w:jc w:val="center"/>
        <w:rPr>
          <w:sz w:val="28"/>
          <w:szCs w:val="28"/>
        </w:rPr>
      </w:pPr>
    </w:p>
    <w:p w14:paraId="221B7CAC" w14:textId="77777777" w:rsidR="00435CD8" w:rsidRPr="001B6288" w:rsidRDefault="00435CD8" w:rsidP="00435CD8">
      <w:pPr>
        <w:spacing w:line="360" w:lineRule="auto"/>
        <w:jc w:val="center"/>
        <w:rPr>
          <w:sz w:val="28"/>
          <w:szCs w:val="28"/>
        </w:rPr>
      </w:pPr>
    </w:p>
    <w:p w14:paraId="138A9DB7" w14:textId="45A54E7B" w:rsidR="00435CD8" w:rsidRPr="001B6288" w:rsidRDefault="00435CD8" w:rsidP="00435CD8">
      <w:pPr>
        <w:spacing w:line="360" w:lineRule="auto"/>
        <w:jc w:val="center"/>
        <w:rPr>
          <w:sz w:val="28"/>
          <w:szCs w:val="28"/>
        </w:rPr>
      </w:pPr>
    </w:p>
    <w:p w14:paraId="47D1370B" w14:textId="71C0AE68" w:rsidR="00435CD8" w:rsidRPr="001B6288" w:rsidRDefault="00C27440"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r w:rsidRPr="001B6288">
        <w:rPr>
          <w:noProof/>
          <w:sz w:val="28"/>
          <w:szCs w:val="28"/>
          <w:lang w:eastAsia="en-GB"/>
        </w:rPr>
        <w:drawing>
          <wp:anchor distT="0" distB="0" distL="114300" distR="114300" simplePos="0" relativeHeight="251659264" behindDoc="0" locked="0" layoutInCell="1" allowOverlap="1" wp14:anchorId="65F519AC" wp14:editId="1FE87A0E">
            <wp:simplePos x="0" y="0"/>
            <wp:positionH relativeFrom="margin">
              <wp:posOffset>1860357</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039785D" w14:textId="77777777" w:rsidR="00435CD8" w:rsidRPr="001B6288"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1B6288" w:rsidRDefault="00435CD8" w:rsidP="00435CD8">
      <w:pPr>
        <w:ind w:left="360"/>
        <w:jc w:val="center"/>
        <w:rPr>
          <w:sz w:val="28"/>
          <w:szCs w:val="28"/>
        </w:rPr>
      </w:pPr>
    </w:p>
    <w:p w14:paraId="4F3C5681" w14:textId="77777777" w:rsidR="00435CD8" w:rsidRPr="001B6288" w:rsidRDefault="00435CD8" w:rsidP="00435CD8">
      <w:pPr>
        <w:ind w:left="360"/>
        <w:jc w:val="center"/>
        <w:rPr>
          <w:sz w:val="28"/>
          <w:szCs w:val="28"/>
        </w:rPr>
      </w:pPr>
    </w:p>
    <w:p w14:paraId="58CF7B16" w14:textId="77777777" w:rsidR="00435CD8" w:rsidRPr="001B6288" w:rsidRDefault="00435CD8" w:rsidP="00435CD8">
      <w:pPr>
        <w:ind w:left="360"/>
        <w:jc w:val="center"/>
        <w:rPr>
          <w:sz w:val="28"/>
          <w:szCs w:val="28"/>
        </w:rPr>
      </w:pPr>
    </w:p>
    <w:p w14:paraId="2AB1EE3C" w14:textId="77777777" w:rsidR="00435CD8" w:rsidRPr="001B6288" w:rsidRDefault="00435CD8" w:rsidP="00435CD8">
      <w:pPr>
        <w:ind w:left="360"/>
        <w:jc w:val="center"/>
        <w:rPr>
          <w:sz w:val="28"/>
          <w:szCs w:val="28"/>
        </w:rPr>
      </w:pPr>
    </w:p>
    <w:p w14:paraId="070D3537" w14:textId="4B85E7C6" w:rsidR="00435CD8" w:rsidRPr="001B6288" w:rsidRDefault="00435CD8" w:rsidP="00435CD8">
      <w:pPr>
        <w:ind w:left="360"/>
        <w:jc w:val="center"/>
        <w:rPr>
          <w:sz w:val="28"/>
          <w:szCs w:val="28"/>
        </w:rPr>
      </w:pPr>
    </w:p>
    <w:p w14:paraId="43326A27" w14:textId="22438BDC" w:rsidR="0078223D" w:rsidRPr="001B6288" w:rsidRDefault="0078223D" w:rsidP="00435CD8">
      <w:pPr>
        <w:ind w:left="360"/>
        <w:jc w:val="center"/>
        <w:rPr>
          <w:sz w:val="28"/>
          <w:szCs w:val="28"/>
        </w:rPr>
      </w:pPr>
    </w:p>
    <w:p w14:paraId="20BF220D" w14:textId="77777777" w:rsidR="00435CD8" w:rsidRPr="001B6288" w:rsidRDefault="00435CD8" w:rsidP="00C27440">
      <w:pPr>
        <w:ind w:left="360"/>
        <w:jc w:val="center"/>
        <w:rPr>
          <w:sz w:val="28"/>
          <w:szCs w:val="28"/>
          <w:lang w:val="en-US"/>
        </w:rPr>
      </w:pPr>
      <w:r w:rsidRPr="001B6288">
        <w:rPr>
          <w:sz w:val="28"/>
          <w:szCs w:val="28"/>
        </w:rPr>
        <w:t>Statement by</w:t>
      </w:r>
    </w:p>
    <w:p w14:paraId="5F8A007F" w14:textId="533319D9" w:rsidR="00435CD8" w:rsidRPr="001B6288" w:rsidRDefault="00435CD8" w:rsidP="00C27440">
      <w:pPr>
        <w:ind w:left="360"/>
        <w:jc w:val="center"/>
        <w:rPr>
          <w:sz w:val="28"/>
          <w:szCs w:val="28"/>
          <w:lang w:val="en-US"/>
        </w:rPr>
      </w:pPr>
      <w:r w:rsidRPr="001B6288">
        <w:rPr>
          <w:sz w:val="28"/>
          <w:szCs w:val="28"/>
          <w:lang w:val="en-US"/>
        </w:rPr>
        <w:t xml:space="preserve">Mr. </w:t>
      </w:r>
      <w:r w:rsidR="00A447B3" w:rsidRPr="001B6288">
        <w:rPr>
          <w:sz w:val="28"/>
          <w:szCs w:val="28"/>
          <w:lang w:val="en-US"/>
        </w:rPr>
        <w:t>Mahamane Cissé-Gouro</w:t>
      </w:r>
    </w:p>
    <w:p w14:paraId="1A17B982" w14:textId="6FCCAD0D" w:rsidR="00A447B3" w:rsidRPr="001B6288" w:rsidRDefault="00A447B3" w:rsidP="00C27440">
      <w:pPr>
        <w:ind w:left="360"/>
        <w:jc w:val="center"/>
        <w:rPr>
          <w:sz w:val="28"/>
          <w:szCs w:val="28"/>
          <w:lang w:val="en-US"/>
        </w:rPr>
      </w:pPr>
      <w:r w:rsidRPr="001B6288">
        <w:rPr>
          <w:sz w:val="28"/>
          <w:szCs w:val="28"/>
          <w:lang w:val="en-US"/>
        </w:rPr>
        <w:t>Director,</w:t>
      </w:r>
    </w:p>
    <w:p w14:paraId="197B037B" w14:textId="31DD83D8" w:rsidR="00A447B3" w:rsidRPr="001B6288" w:rsidRDefault="00435CD8" w:rsidP="00C27440">
      <w:pPr>
        <w:ind w:left="360"/>
        <w:jc w:val="center"/>
        <w:rPr>
          <w:sz w:val="28"/>
          <w:szCs w:val="28"/>
          <w:lang w:val="en-US"/>
        </w:rPr>
      </w:pPr>
      <w:r w:rsidRPr="001B6288">
        <w:rPr>
          <w:sz w:val="28"/>
          <w:szCs w:val="28"/>
          <w:lang w:val="en-US"/>
        </w:rPr>
        <w:t xml:space="preserve">Human Rights </w:t>
      </w:r>
      <w:r w:rsidR="00A447B3" w:rsidRPr="001B6288">
        <w:rPr>
          <w:sz w:val="28"/>
          <w:szCs w:val="28"/>
          <w:lang w:val="en-US"/>
        </w:rPr>
        <w:t>Council and Treaty</w:t>
      </w:r>
      <w:r w:rsidRPr="001B6288">
        <w:rPr>
          <w:sz w:val="28"/>
          <w:szCs w:val="28"/>
          <w:lang w:val="en-US"/>
        </w:rPr>
        <w:t xml:space="preserve"> </w:t>
      </w:r>
      <w:r w:rsidR="00A447B3" w:rsidRPr="001B6288">
        <w:rPr>
          <w:sz w:val="28"/>
          <w:szCs w:val="28"/>
          <w:lang w:val="en-US"/>
        </w:rPr>
        <w:t>Mechanisms Division</w:t>
      </w:r>
    </w:p>
    <w:p w14:paraId="1F415569" w14:textId="4E765B39" w:rsidR="00435CD8" w:rsidRPr="001B6288" w:rsidRDefault="00435CD8" w:rsidP="00C27440">
      <w:pPr>
        <w:ind w:left="360"/>
        <w:jc w:val="center"/>
        <w:rPr>
          <w:sz w:val="28"/>
          <w:szCs w:val="28"/>
          <w:lang w:val="en-US"/>
        </w:rPr>
      </w:pPr>
    </w:p>
    <w:p w14:paraId="1A23FEF7" w14:textId="63E5886F" w:rsidR="00A447B3" w:rsidRPr="001B6288" w:rsidRDefault="00A447B3" w:rsidP="00C27440">
      <w:pPr>
        <w:ind w:left="360"/>
        <w:jc w:val="center"/>
        <w:rPr>
          <w:sz w:val="28"/>
          <w:szCs w:val="28"/>
          <w:lang w:val="en-US"/>
        </w:rPr>
      </w:pPr>
      <w:r w:rsidRPr="001B6288">
        <w:rPr>
          <w:sz w:val="28"/>
          <w:szCs w:val="28"/>
          <w:lang w:val="en-US"/>
        </w:rPr>
        <w:t>Representative of the Secretary-General</w:t>
      </w:r>
    </w:p>
    <w:p w14:paraId="28765AD0" w14:textId="77777777" w:rsidR="00435CD8" w:rsidRPr="001B6288" w:rsidRDefault="00435CD8" w:rsidP="00435CD8">
      <w:pPr>
        <w:ind w:left="360"/>
        <w:jc w:val="center"/>
        <w:rPr>
          <w:sz w:val="28"/>
          <w:szCs w:val="28"/>
          <w:lang w:val="en-US"/>
        </w:rPr>
      </w:pPr>
    </w:p>
    <w:p w14:paraId="5F86A3D8" w14:textId="77777777" w:rsidR="00435CD8" w:rsidRPr="001B6288" w:rsidRDefault="00435CD8" w:rsidP="00435CD8">
      <w:pPr>
        <w:ind w:left="360"/>
        <w:jc w:val="center"/>
        <w:rPr>
          <w:sz w:val="28"/>
          <w:szCs w:val="28"/>
          <w:lang w:val="en-US"/>
        </w:rPr>
      </w:pPr>
    </w:p>
    <w:p w14:paraId="4B487DD8" w14:textId="77777777" w:rsidR="00435CD8" w:rsidRPr="001B6288" w:rsidRDefault="00435CD8" w:rsidP="00435CD8">
      <w:pPr>
        <w:ind w:left="360"/>
        <w:jc w:val="center"/>
        <w:rPr>
          <w:sz w:val="28"/>
          <w:szCs w:val="28"/>
          <w:lang w:val="en-US"/>
        </w:rPr>
      </w:pPr>
    </w:p>
    <w:p w14:paraId="3710A248" w14:textId="77777777" w:rsidR="00435CD8" w:rsidRPr="001B6288" w:rsidRDefault="00435CD8" w:rsidP="00435CD8">
      <w:pPr>
        <w:ind w:left="360"/>
        <w:jc w:val="center"/>
        <w:rPr>
          <w:sz w:val="28"/>
          <w:szCs w:val="28"/>
          <w:lang w:val="en-US"/>
        </w:rPr>
      </w:pPr>
    </w:p>
    <w:p w14:paraId="142E83B1" w14:textId="77777777" w:rsidR="00435CD8" w:rsidRPr="001B6288" w:rsidRDefault="00435CD8" w:rsidP="00435CD8">
      <w:pPr>
        <w:ind w:left="360"/>
        <w:jc w:val="center"/>
        <w:rPr>
          <w:sz w:val="28"/>
          <w:szCs w:val="28"/>
          <w:lang w:val="en-US"/>
        </w:rPr>
      </w:pPr>
    </w:p>
    <w:p w14:paraId="577EE77B" w14:textId="4B64C8AF" w:rsidR="00435CD8" w:rsidRDefault="00B16308" w:rsidP="00C27440">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1</w:t>
      </w:r>
      <w:r w:rsidR="00225C5B">
        <w:rPr>
          <w:rFonts w:eastAsia="Calibri"/>
          <w:sz w:val="28"/>
          <w:szCs w:val="28"/>
          <w:lang w:val="en-US" w:eastAsia="en-US"/>
        </w:rPr>
        <w:t xml:space="preserve">3 June </w:t>
      </w:r>
      <w:r w:rsidR="00435CD8" w:rsidRPr="001B6288">
        <w:rPr>
          <w:rFonts w:eastAsia="Calibri"/>
          <w:sz w:val="28"/>
          <w:szCs w:val="28"/>
          <w:lang w:val="en-US" w:eastAsia="en-US"/>
        </w:rPr>
        <w:t>202</w:t>
      </w:r>
      <w:r w:rsidR="00225C5B">
        <w:rPr>
          <w:rFonts w:eastAsia="Calibri"/>
          <w:sz w:val="28"/>
          <w:szCs w:val="28"/>
          <w:lang w:val="en-US" w:eastAsia="en-US"/>
        </w:rPr>
        <w:t>2</w:t>
      </w:r>
    </w:p>
    <w:p w14:paraId="3F93D3EC" w14:textId="0E6D3C01" w:rsidR="00525B41" w:rsidRPr="004E0BEB" w:rsidRDefault="00525B41" w:rsidP="00C27440">
      <w:pPr>
        <w:jc w:val="center"/>
        <w:rPr>
          <w:rFonts w:eastAsia="Calibri"/>
          <w:sz w:val="28"/>
          <w:szCs w:val="28"/>
          <w:lang w:val="fr-FR" w:eastAsia="en-US"/>
        </w:rPr>
      </w:pPr>
      <w:r w:rsidRPr="004E0BEB">
        <w:rPr>
          <w:sz w:val="28"/>
          <w:szCs w:val="28"/>
          <w:lang w:val="fr-FR"/>
        </w:rPr>
        <w:t>Palais des Nations, Conference room XXIII</w:t>
      </w:r>
    </w:p>
    <w:p w14:paraId="11B775F0" w14:textId="4623BD2C" w:rsidR="00525B41" w:rsidRPr="00B141D5" w:rsidRDefault="00225C5B" w:rsidP="00C27440">
      <w:pPr>
        <w:spacing w:after="200" w:line="276" w:lineRule="auto"/>
        <w:ind w:left="360"/>
        <w:contextualSpacing/>
        <w:jc w:val="center"/>
        <w:rPr>
          <w:rFonts w:eastAsia="Calibri"/>
          <w:sz w:val="28"/>
          <w:szCs w:val="28"/>
          <w:lang w:eastAsia="en-US"/>
        </w:rPr>
      </w:pPr>
      <w:r>
        <w:rPr>
          <w:sz w:val="28"/>
          <w:szCs w:val="28"/>
        </w:rPr>
        <w:t>11</w:t>
      </w:r>
      <w:r w:rsidR="00525B41" w:rsidRPr="00B141D5">
        <w:rPr>
          <w:sz w:val="28"/>
          <w:szCs w:val="28"/>
        </w:rPr>
        <w:t>:00 am (Geneva time)</w:t>
      </w:r>
    </w:p>
    <w:p w14:paraId="04AF3473" w14:textId="77777777" w:rsidR="00AE5BC4" w:rsidRDefault="00435CD8" w:rsidP="00B40628">
      <w:pPr>
        <w:pBdr>
          <w:top w:val="nil"/>
          <w:left w:val="nil"/>
          <w:bottom w:val="nil"/>
          <w:right w:val="nil"/>
          <w:between w:val="nil"/>
          <w:bar w:val="nil"/>
        </w:pBdr>
        <w:rPr>
          <w:i/>
          <w:sz w:val="28"/>
          <w:szCs w:val="28"/>
        </w:rPr>
      </w:pPr>
      <w:r w:rsidRPr="001B6288">
        <w:rPr>
          <w:i/>
          <w:sz w:val="28"/>
          <w:szCs w:val="28"/>
        </w:rPr>
        <w:br w:type="page"/>
      </w:r>
    </w:p>
    <w:p w14:paraId="3A832CC8" w14:textId="29B24D77" w:rsidR="00435CD8" w:rsidRPr="00263A8B" w:rsidRDefault="00435CD8" w:rsidP="00D35C1B">
      <w:pPr>
        <w:pBdr>
          <w:top w:val="nil"/>
          <w:left w:val="nil"/>
          <w:bottom w:val="nil"/>
          <w:right w:val="nil"/>
          <w:between w:val="nil"/>
          <w:bar w:val="nil"/>
        </w:pBdr>
        <w:spacing w:line="360" w:lineRule="auto"/>
        <w:jc w:val="both"/>
        <w:rPr>
          <w:b/>
          <w:sz w:val="28"/>
          <w:szCs w:val="28"/>
        </w:rPr>
      </w:pPr>
      <w:r w:rsidRPr="00263A8B">
        <w:rPr>
          <w:b/>
          <w:sz w:val="28"/>
          <w:szCs w:val="28"/>
        </w:rPr>
        <w:lastRenderedPageBreak/>
        <w:t>Madam Chair,</w:t>
      </w:r>
    </w:p>
    <w:p w14:paraId="5559B8FD" w14:textId="77777777" w:rsidR="00435CD8" w:rsidRPr="00263A8B" w:rsidRDefault="00435CD8" w:rsidP="00D35C1B">
      <w:pPr>
        <w:pBdr>
          <w:top w:val="nil"/>
          <w:left w:val="nil"/>
          <w:bottom w:val="nil"/>
          <w:right w:val="nil"/>
          <w:between w:val="nil"/>
          <w:bar w:val="nil"/>
        </w:pBdr>
        <w:spacing w:line="360" w:lineRule="auto"/>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Distinguished members of the Committee,</w:t>
      </w:r>
    </w:p>
    <w:p w14:paraId="11788844" w14:textId="7FB5555D" w:rsidR="00DF1E62" w:rsidRPr="00263A8B" w:rsidRDefault="00E36F45" w:rsidP="00D35C1B">
      <w:pPr>
        <w:pBdr>
          <w:top w:val="nil"/>
          <w:left w:val="nil"/>
          <w:bottom w:val="nil"/>
          <w:right w:val="nil"/>
          <w:between w:val="nil"/>
          <w:bar w:val="nil"/>
        </w:pBdr>
        <w:spacing w:line="360" w:lineRule="auto"/>
        <w:jc w:val="both"/>
        <w:rPr>
          <w:rFonts w:eastAsia="Calibri"/>
          <w:b/>
          <w:sz w:val="28"/>
          <w:szCs w:val="28"/>
          <w:u w:color="000000"/>
          <w:bdr w:val="nil"/>
          <w:lang w:val="en-US" w:eastAsia="en-US"/>
        </w:rPr>
      </w:pPr>
      <w:r w:rsidRPr="00263A8B">
        <w:rPr>
          <w:rFonts w:eastAsia="Calibri"/>
          <w:b/>
          <w:sz w:val="28"/>
          <w:szCs w:val="28"/>
          <w:u w:color="000000"/>
          <w:bdr w:val="nil"/>
          <w:lang w:val="en-US" w:eastAsia="en-US"/>
        </w:rPr>
        <w:t>Ladies and Gentlemen</w:t>
      </w:r>
      <w:r w:rsidR="00435CD8" w:rsidRPr="00263A8B">
        <w:rPr>
          <w:rFonts w:eastAsia="Calibri"/>
          <w:b/>
          <w:sz w:val="28"/>
          <w:szCs w:val="28"/>
          <w:u w:color="000000"/>
          <w:bdr w:val="nil"/>
          <w:lang w:val="en-US" w:eastAsia="en-US"/>
        </w:rPr>
        <w:t>,</w:t>
      </w:r>
    </w:p>
    <w:p w14:paraId="6A98D27C" w14:textId="77777777" w:rsidR="00B141D5" w:rsidRPr="00B141D5" w:rsidRDefault="00B141D5" w:rsidP="00D35C1B">
      <w:pPr>
        <w:pBdr>
          <w:top w:val="nil"/>
          <w:left w:val="nil"/>
          <w:bottom w:val="nil"/>
          <w:right w:val="nil"/>
          <w:between w:val="nil"/>
          <w:bar w:val="nil"/>
        </w:pBdr>
        <w:spacing w:line="360" w:lineRule="auto"/>
        <w:jc w:val="both"/>
        <w:rPr>
          <w:rFonts w:eastAsia="Calibri"/>
          <w:sz w:val="28"/>
          <w:szCs w:val="28"/>
          <w:u w:color="000000"/>
          <w:bdr w:val="nil"/>
          <w:lang w:val="en-US" w:eastAsia="en-US"/>
        </w:rPr>
      </w:pPr>
      <w:bookmarkStart w:id="0" w:name="_GoBack"/>
      <w:bookmarkEnd w:id="0"/>
    </w:p>
    <w:p w14:paraId="43557CDC" w14:textId="70731511" w:rsidR="00263A8B" w:rsidRPr="00994430" w:rsidRDefault="00435CD8" w:rsidP="00D35C1B">
      <w:pPr>
        <w:spacing w:line="360" w:lineRule="auto"/>
        <w:ind w:firstLine="720"/>
        <w:jc w:val="both"/>
        <w:rPr>
          <w:sz w:val="28"/>
          <w:szCs w:val="28"/>
        </w:rPr>
      </w:pPr>
      <w:r w:rsidRPr="00994430">
        <w:rPr>
          <w:sz w:val="28"/>
          <w:szCs w:val="28"/>
        </w:rPr>
        <w:t>On behalf of the United Nations Secretary-General, it is an honour for me to open the</w:t>
      </w:r>
      <w:r w:rsidR="00E36F45" w:rsidRPr="00994430">
        <w:rPr>
          <w:sz w:val="28"/>
          <w:szCs w:val="28"/>
        </w:rPr>
        <w:t xml:space="preserve"> </w:t>
      </w:r>
      <w:r w:rsidRPr="00994430">
        <w:rPr>
          <w:b/>
          <w:sz w:val="28"/>
          <w:szCs w:val="28"/>
        </w:rPr>
        <w:t>e</w:t>
      </w:r>
      <w:r w:rsidR="00B16308" w:rsidRPr="00994430">
        <w:rPr>
          <w:b/>
          <w:sz w:val="28"/>
          <w:szCs w:val="28"/>
        </w:rPr>
        <w:t>ight</w:t>
      </w:r>
      <w:r w:rsidR="00225C5B">
        <w:rPr>
          <w:b/>
          <w:sz w:val="28"/>
          <w:szCs w:val="28"/>
        </w:rPr>
        <w:t>y-second</w:t>
      </w:r>
      <w:r w:rsidR="00B16308" w:rsidRPr="00994430">
        <w:rPr>
          <w:b/>
          <w:sz w:val="28"/>
          <w:szCs w:val="28"/>
        </w:rPr>
        <w:t xml:space="preserve"> </w:t>
      </w:r>
      <w:r w:rsidRPr="00994430">
        <w:rPr>
          <w:b/>
          <w:sz w:val="28"/>
          <w:szCs w:val="28"/>
        </w:rPr>
        <w:t>session</w:t>
      </w:r>
      <w:r w:rsidR="00E36F45" w:rsidRPr="00994430">
        <w:rPr>
          <w:sz w:val="28"/>
          <w:szCs w:val="28"/>
        </w:rPr>
        <w:t xml:space="preserve"> </w:t>
      </w:r>
      <w:r w:rsidRPr="00994430">
        <w:rPr>
          <w:sz w:val="28"/>
          <w:szCs w:val="28"/>
        </w:rPr>
        <w:t>of the Committee on the Elimination of Discrimination against Women.</w:t>
      </w:r>
    </w:p>
    <w:p w14:paraId="23FE9BB1" w14:textId="77777777" w:rsidR="00C87D8C" w:rsidRDefault="00C87D8C" w:rsidP="00D35C1B">
      <w:pPr>
        <w:spacing w:line="360" w:lineRule="auto"/>
        <w:ind w:firstLine="720"/>
        <w:jc w:val="both"/>
        <w:rPr>
          <w:sz w:val="28"/>
          <w:szCs w:val="28"/>
        </w:rPr>
      </w:pPr>
    </w:p>
    <w:p w14:paraId="115E711F" w14:textId="3E998F45" w:rsidR="00D84BDF" w:rsidRDefault="007054FF" w:rsidP="00D35C1B">
      <w:pPr>
        <w:spacing w:line="360" w:lineRule="auto"/>
        <w:ind w:firstLine="720"/>
        <w:jc w:val="both"/>
        <w:rPr>
          <w:sz w:val="28"/>
          <w:szCs w:val="28"/>
        </w:rPr>
      </w:pPr>
      <w:r w:rsidRPr="00994430">
        <w:rPr>
          <w:sz w:val="28"/>
          <w:szCs w:val="28"/>
        </w:rPr>
        <w:t xml:space="preserve">I am </w:t>
      </w:r>
      <w:r w:rsidR="0008377E" w:rsidRPr="00994430">
        <w:rPr>
          <w:sz w:val="28"/>
          <w:szCs w:val="28"/>
        </w:rPr>
        <w:t xml:space="preserve">glad </w:t>
      </w:r>
      <w:r w:rsidR="001B6288" w:rsidRPr="00994430">
        <w:rPr>
          <w:sz w:val="28"/>
          <w:szCs w:val="28"/>
        </w:rPr>
        <w:t>t</w:t>
      </w:r>
      <w:r w:rsidR="00225C5B">
        <w:rPr>
          <w:sz w:val="28"/>
          <w:szCs w:val="28"/>
        </w:rPr>
        <w:t xml:space="preserve">hat </w:t>
      </w:r>
      <w:r w:rsidR="00B16308" w:rsidRPr="00994430">
        <w:rPr>
          <w:sz w:val="28"/>
          <w:szCs w:val="28"/>
        </w:rPr>
        <w:t>you a</w:t>
      </w:r>
      <w:r w:rsidR="00225C5B">
        <w:rPr>
          <w:sz w:val="28"/>
          <w:szCs w:val="28"/>
        </w:rPr>
        <w:t>re</w:t>
      </w:r>
      <w:r w:rsidR="00B16308" w:rsidRPr="00994430">
        <w:rPr>
          <w:sz w:val="28"/>
          <w:szCs w:val="28"/>
        </w:rPr>
        <w:t xml:space="preserve"> </w:t>
      </w:r>
      <w:r w:rsidR="00225C5B">
        <w:rPr>
          <w:sz w:val="28"/>
          <w:szCs w:val="28"/>
        </w:rPr>
        <w:t xml:space="preserve">back </w:t>
      </w:r>
      <w:r w:rsidR="00B24755">
        <w:rPr>
          <w:sz w:val="28"/>
          <w:szCs w:val="28"/>
        </w:rPr>
        <w:t>in</w:t>
      </w:r>
      <w:r w:rsidR="00225C5B">
        <w:rPr>
          <w:sz w:val="28"/>
          <w:szCs w:val="28"/>
        </w:rPr>
        <w:t xml:space="preserve"> Geneva to undertake your critical work to protect women’s rights and promote gender equality. We know that the COVID-19 pandemic seriously undercut the work of the treaty bodies, including CEDAW, </w:t>
      </w:r>
      <w:r w:rsidR="00B24755">
        <w:rPr>
          <w:sz w:val="28"/>
          <w:szCs w:val="28"/>
        </w:rPr>
        <w:t>causing</w:t>
      </w:r>
      <w:r w:rsidR="00225C5B">
        <w:rPr>
          <w:sz w:val="28"/>
          <w:szCs w:val="28"/>
        </w:rPr>
        <w:t xml:space="preserve"> </w:t>
      </w:r>
      <w:r w:rsidR="00413FAB" w:rsidRPr="001917DD">
        <w:rPr>
          <w:sz w:val="28"/>
          <w:szCs w:val="28"/>
        </w:rPr>
        <w:t xml:space="preserve">State party </w:t>
      </w:r>
      <w:r w:rsidR="00225C5B" w:rsidRPr="001917DD">
        <w:rPr>
          <w:sz w:val="28"/>
          <w:szCs w:val="28"/>
        </w:rPr>
        <w:t xml:space="preserve">reviews </w:t>
      </w:r>
      <w:r w:rsidR="00B24755" w:rsidRPr="001917DD">
        <w:rPr>
          <w:sz w:val="28"/>
          <w:szCs w:val="28"/>
        </w:rPr>
        <w:t xml:space="preserve">to be suspended </w:t>
      </w:r>
      <w:r w:rsidR="00225C5B" w:rsidRPr="001917DD">
        <w:rPr>
          <w:sz w:val="28"/>
          <w:szCs w:val="28"/>
        </w:rPr>
        <w:t xml:space="preserve">for an extended period. </w:t>
      </w:r>
      <w:r w:rsidR="00D84BDF" w:rsidRPr="001917DD">
        <w:rPr>
          <w:sz w:val="28"/>
          <w:szCs w:val="28"/>
        </w:rPr>
        <w:t xml:space="preserve">I am </w:t>
      </w:r>
      <w:r w:rsidR="00413FAB" w:rsidRPr="001917DD">
        <w:rPr>
          <w:sz w:val="28"/>
          <w:szCs w:val="28"/>
        </w:rPr>
        <w:t xml:space="preserve">pleased that you </w:t>
      </w:r>
      <w:r w:rsidR="00D84BDF" w:rsidRPr="001917DD">
        <w:rPr>
          <w:sz w:val="28"/>
          <w:szCs w:val="28"/>
        </w:rPr>
        <w:t xml:space="preserve">have been </w:t>
      </w:r>
      <w:r w:rsidR="00413FAB" w:rsidRPr="001917DD">
        <w:rPr>
          <w:sz w:val="28"/>
          <w:szCs w:val="28"/>
        </w:rPr>
        <w:t>able to resume your</w:t>
      </w:r>
      <w:r w:rsidR="00413FAB">
        <w:rPr>
          <w:sz w:val="28"/>
          <w:szCs w:val="28"/>
        </w:rPr>
        <w:t xml:space="preserve"> State reviews</w:t>
      </w:r>
      <w:r w:rsidR="00D84BDF">
        <w:rPr>
          <w:sz w:val="28"/>
          <w:szCs w:val="28"/>
        </w:rPr>
        <w:t xml:space="preserve"> in the meantime,</w:t>
      </w:r>
      <w:r w:rsidR="00413FAB">
        <w:rPr>
          <w:sz w:val="28"/>
          <w:szCs w:val="28"/>
        </w:rPr>
        <w:t xml:space="preserve"> with a view to addressing the backlog of State party reports that </w:t>
      </w:r>
      <w:r w:rsidR="00D84BDF">
        <w:rPr>
          <w:sz w:val="28"/>
          <w:szCs w:val="28"/>
        </w:rPr>
        <w:t xml:space="preserve">unfortunately has </w:t>
      </w:r>
      <w:r w:rsidR="00413FAB">
        <w:rPr>
          <w:sz w:val="28"/>
          <w:szCs w:val="28"/>
        </w:rPr>
        <w:t>further increased during the pandemic</w:t>
      </w:r>
      <w:r w:rsidR="008517C9" w:rsidRPr="00994430">
        <w:rPr>
          <w:sz w:val="28"/>
          <w:szCs w:val="28"/>
        </w:rPr>
        <w:t>.</w:t>
      </w:r>
    </w:p>
    <w:p w14:paraId="56D9E020" w14:textId="3531FC1A" w:rsidR="00D84BDF" w:rsidRDefault="00D84BDF" w:rsidP="00D35C1B">
      <w:pPr>
        <w:spacing w:line="360" w:lineRule="auto"/>
        <w:ind w:firstLine="720"/>
        <w:jc w:val="both"/>
        <w:rPr>
          <w:sz w:val="28"/>
          <w:szCs w:val="28"/>
        </w:rPr>
      </w:pPr>
    </w:p>
    <w:p w14:paraId="56C59970" w14:textId="77777777" w:rsidR="00D84BDF" w:rsidRPr="00263A8B" w:rsidRDefault="00D84BDF" w:rsidP="00D35C1B">
      <w:pPr>
        <w:autoSpaceDE w:val="0"/>
        <w:autoSpaceDN w:val="0"/>
        <w:adjustRightInd w:val="0"/>
        <w:spacing w:line="360" w:lineRule="auto"/>
        <w:jc w:val="both"/>
        <w:rPr>
          <w:b/>
          <w:sz w:val="28"/>
          <w:szCs w:val="28"/>
          <w:shd w:val="clear" w:color="auto" w:fill="FFFFFF"/>
        </w:rPr>
      </w:pPr>
      <w:r w:rsidRPr="00263A8B">
        <w:rPr>
          <w:b/>
          <w:sz w:val="28"/>
          <w:szCs w:val="28"/>
          <w:shd w:val="clear" w:color="auto" w:fill="FFFFFF"/>
        </w:rPr>
        <w:t>Madam Chair,</w:t>
      </w:r>
    </w:p>
    <w:p w14:paraId="59A149EF" w14:textId="0F8451DE" w:rsidR="00D84BDF" w:rsidRDefault="00D84BDF" w:rsidP="00D35C1B">
      <w:pPr>
        <w:spacing w:line="360" w:lineRule="auto"/>
        <w:jc w:val="both"/>
        <w:rPr>
          <w:b/>
          <w:sz w:val="28"/>
          <w:szCs w:val="28"/>
          <w:shd w:val="clear" w:color="auto" w:fill="FFFFFF"/>
        </w:rPr>
      </w:pPr>
      <w:r w:rsidRPr="00263A8B">
        <w:rPr>
          <w:b/>
          <w:sz w:val="28"/>
          <w:szCs w:val="28"/>
          <w:shd w:val="clear" w:color="auto" w:fill="FFFFFF"/>
        </w:rPr>
        <w:t>Distinguished members,</w:t>
      </w:r>
    </w:p>
    <w:p w14:paraId="624558C2" w14:textId="77777777" w:rsidR="007B570B" w:rsidRDefault="007B570B" w:rsidP="00D35C1B">
      <w:pPr>
        <w:spacing w:line="360" w:lineRule="auto"/>
        <w:jc w:val="both"/>
        <w:rPr>
          <w:sz w:val="28"/>
          <w:szCs w:val="28"/>
        </w:rPr>
      </w:pPr>
    </w:p>
    <w:p w14:paraId="17D9F2B2" w14:textId="2A4C2407" w:rsidR="00D84BDF" w:rsidRDefault="00D84BDF" w:rsidP="00D35C1B">
      <w:pPr>
        <w:spacing w:line="360" w:lineRule="auto"/>
        <w:ind w:firstLine="720"/>
        <w:jc w:val="both"/>
        <w:rPr>
          <w:sz w:val="28"/>
          <w:szCs w:val="28"/>
          <w:shd w:val="clear" w:color="auto" w:fill="FFFFFF"/>
        </w:rPr>
      </w:pPr>
      <w:r w:rsidRPr="00D84BDF">
        <w:rPr>
          <w:sz w:val="28"/>
          <w:szCs w:val="28"/>
          <w:shd w:val="clear" w:color="auto" w:fill="FFFFFF"/>
        </w:rPr>
        <w:t xml:space="preserve">I welcome </w:t>
      </w:r>
      <w:r w:rsidR="007B570B">
        <w:rPr>
          <w:sz w:val="28"/>
          <w:szCs w:val="28"/>
          <w:shd w:val="clear" w:color="auto" w:fill="FFFFFF"/>
        </w:rPr>
        <w:t xml:space="preserve">the fact </w:t>
      </w:r>
      <w:r w:rsidRPr="00D84BDF">
        <w:rPr>
          <w:sz w:val="28"/>
          <w:szCs w:val="28"/>
          <w:shd w:val="clear" w:color="auto" w:fill="FFFFFF"/>
        </w:rPr>
        <w:t xml:space="preserve">that </w:t>
      </w:r>
      <w:r w:rsidR="008A3066">
        <w:rPr>
          <w:sz w:val="28"/>
          <w:szCs w:val="28"/>
          <w:shd w:val="clear" w:color="auto" w:fill="FFFFFF"/>
        </w:rPr>
        <w:t xml:space="preserve">CEDAW formulated a position </w:t>
      </w:r>
      <w:r w:rsidR="008A3066" w:rsidRPr="008A3066">
        <w:rPr>
          <w:sz w:val="28"/>
          <w:szCs w:val="28"/>
          <w:shd w:val="clear" w:color="auto" w:fill="FFFFFF"/>
        </w:rPr>
        <w:t xml:space="preserve">paper </w:t>
      </w:r>
      <w:r w:rsidR="008A3066" w:rsidRPr="008A3066">
        <w:rPr>
          <w:w w:val="103"/>
          <w:sz w:val="28"/>
          <w:szCs w:val="28"/>
        </w:rPr>
        <w:t xml:space="preserve">on the treaty body strengthening process, including a predictable </w:t>
      </w:r>
      <w:r w:rsidR="008A3066" w:rsidRPr="00DF0943">
        <w:rPr>
          <w:w w:val="103"/>
          <w:sz w:val="28"/>
          <w:szCs w:val="28"/>
        </w:rPr>
        <w:t xml:space="preserve">review cycle, in </w:t>
      </w:r>
      <w:r w:rsidR="00EC0809">
        <w:rPr>
          <w:w w:val="103"/>
          <w:sz w:val="28"/>
          <w:szCs w:val="28"/>
        </w:rPr>
        <w:t xml:space="preserve">November </w:t>
      </w:r>
      <w:r w:rsidR="008A3066" w:rsidRPr="00DF0943">
        <w:rPr>
          <w:w w:val="103"/>
          <w:sz w:val="28"/>
          <w:szCs w:val="28"/>
        </w:rPr>
        <w:t>last year. Y</w:t>
      </w:r>
      <w:r w:rsidR="008A3066" w:rsidRPr="00DF0943">
        <w:rPr>
          <w:sz w:val="28"/>
          <w:szCs w:val="28"/>
          <w:shd w:val="clear" w:color="auto" w:fill="FFFFFF"/>
        </w:rPr>
        <w:t>our vision was incorporated in the comprehensive proposal endorsed by the Chairs of the treaty bodies at their annual meeting that took place in New York from 31 May to 4 June</w:t>
      </w:r>
      <w:r w:rsidR="00DF0943">
        <w:rPr>
          <w:sz w:val="28"/>
          <w:szCs w:val="28"/>
          <w:shd w:val="clear" w:color="auto" w:fill="FFFFFF"/>
        </w:rPr>
        <w:t xml:space="preserve"> 2022</w:t>
      </w:r>
      <w:r w:rsidR="008A3066" w:rsidRPr="00DF0943">
        <w:rPr>
          <w:sz w:val="28"/>
          <w:szCs w:val="28"/>
          <w:shd w:val="clear" w:color="auto" w:fill="FFFFFF"/>
        </w:rPr>
        <w:t>. T</w:t>
      </w:r>
      <w:r w:rsidR="007B570B" w:rsidRPr="00DF0943">
        <w:rPr>
          <w:sz w:val="28"/>
          <w:szCs w:val="28"/>
          <w:shd w:val="clear" w:color="auto" w:fill="FFFFFF"/>
        </w:rPr>
        <w:t>he Chairs unanimously agreed on the need to operationalize the</w:t>
      </w:r>
      <w:r w:rsidR="008A3066" w:rsidRPr="00DF0943">
        <w:rPr>
          <w:sz w:val="28"/>
          <w:szCs w:val="28"/>
          <w:shd w:val="clear" w:color="auto" w:fill="FFFFFF"/>
        </w:rPr>
        <w:t>ir</w:t>
      </w:r>
      <w:r w:rsidR="007B570B" w:rsidRPr="00DF0943">
        <w:rPr>
          <w:sz w:val="28"/>
          <w:szCs w:val="28"/>
          <w:shd w:val="clear" w:color="auto" w:fill="FFFFFF"/>
        </w:rPr>
        <w:t xml:space="preserve"> common position of 2019 and the recommendations of the co-facilitators </w:t>
      </w:r>
      <w:r w:rsidR="008A3066" w:rsidRPr="00DF0943">
        <w:rPr>
          <w:sz w:val="28"/>
          <w:szCs w:val="28"/>
          <w:shd w:val="clear" w:color="auto" w:fill="FFFFFF"/>
        </w:rPr>
        <w:t>for</w:t>
      </w:r>
      <w:r w:rsidR="007B570B" w:rsidRPr="00DF0943">
        <w:rPr>
          <w:sz w:val="28"/>
          <w:szCs w:val="28"/>
          <w:shd w:val="clear" w:color="auto" w:fill="FFFFFF"/>
        </w:rPr>
        <w:t xml:space="preserve"> the 2020 Treaty Body Review</w:t>
      </w:r>
      <w:r w:rsidR="008A3066" w:rsidRPr="00DF0943">
        <w:rPr>
          <w:sz w:val="28"/>
          <w:szCs w:val="28"/>
          <w:shd w:val="clear" w:color="auto" w:fill="FFFFFF"/>
        </w:rPr>
        <w:t>,</w:t>
      </w:r>
      <w:r w:rsidR="007B570B" w:rsidRPr="00DF0943">
        <w:rPr>
          <w:sz w:val="28"/>
          <w:szCs w:val="28"/>
          <w:shd w:val="clear" w:color="auto" w:fill="FFFFFF"/>
        </w:rPr>
        <w:t xml:space="preserve"> on the issues of the predictable schedule of reviews, harmonized working methods and digital uplift. </w:t>
      </w:r>
      <w:r w:rsidR="008A3066" w:rsidRPr="00DF0943">
        <w:rPr>
          <w:sz w:val="28"/>
          <w:szCs w:val="28"/>
          <w:shd w:val="clear" w:color="auto" w:fill="FFFFFF"/>
        </w:rPr>
        <w:t xml:space="preserve">The agreement of all treaty bodies </w:t>
      </w:r>
      <w:r w:rsidR="00DF0943">
        <w:rPr>
          <w:sz w:val="28"/>
          <w:szCs w:val="28"/>
          <w:shd w:val="clear" w:color="auto" w:fill="FFFFFF"/>
        </w:rPr>
        <w:t xml:space="preserve">to establish a predictable schedule of reviews, with an eight-year </w:t>
      </w:r>
      <w:r w:rsidR="00DF0943" w:rsidRPr="00DF0943">
        <w:rPr>
          <w:sz w:val="28"/>
          <w:szCs w:val="28"/>
          <w:shd w:val="clear" w:color="auto" w:fill="FFFFFF"/>
        </w:rPr>
        <w:t xml:space="preserve">cycle for full State reviews </w:t>
      </w:r>
      <w:r w:rsidR="00DF0943">
        <w:rPr>
          <w:sz w:val="28"/>
          <w:szCs w:val="28"/>
          <w:shd w:val="clear" w:color="auto" w:fill="FFFFFF"/>
        </w:rPr>
        <w:t>and</w:t>
      </w:r>
      <w:r w:rsidR="00DF0943" w:rsidRPr="00DF0943">
        <w:rPr>
          <w:sz w:val="28"/>
          <w:szCs w:val="28"/>
          <w:shd w:val="clear" w:color="auto" w:fill="FFFFFF"/>
        </w:rPr>
        <w:t xml:space="preserve"> follow-up reviews in between</w:t>
      </w:r>
      <w:r w:rsidR="00DF0943">
        <w:rPr>
          <w:sz w:val="28"/>
          <w:szCs w:val="28"/>
          <w:shd w:val="clear" w:color="auto" w:fill="FFFFFF"/>
        </w:rPr>
        <w:t>,</w:t>
      </w:r>
      <w:r w:rsidRPr="00DF0943">
        <w:rPr>
          <w:sz w:val="28"/>
          <w:szCs w:val="28"/>
          <w:shd w:val="clear" w:color="auto" w:fill="FFFFFF"/>
        </w:rPr>
        <w:t xml:space="preserve"> </w:t>
      </w:r>
      <w:r w:rsidR="00DF0943">
        <w:rPr>
          <w:sz w:val="28"/>
          <w:szCs w:val="28"/>
          <w:shd w:val="clear" w:color="auto" w:fill="FFFFFF"/>
        </w:rPr>
        <w:t xml:space="preserve">demonstrates </w:t>
      </w:r>
      <w:r w:rsidRPr="00DF0943">
        <w:rPr>
          <w:sz w:val="28"/>
          <w:szCs w:val="28"/>
          <w:shd w:val="clear" w:color="auto" w:fill="FFFFFF"/>
        </w:rPr>
        <w:t xml:space="preserve">the commitment of </w:t>
      </w:r>
      <w:r w:rsidR="00DF0943" w:rsidRPr="00DF0943">
        <w:rPr>
          <w:sz w:val="28"/>
          <w:szCs w:val="28"/>
          <w:shd w:val="clear" w:color="auto" w:fill="FFFFFF"/>
        </w:rPr>
        <w:t>the</w:t>
      </w:r>
      <w:r w:rsidRPr="00DF0943">
        <w:rPr>
          <w:sz w:val="28"/>
          <w:szCs w:val="28"/>
          <w:shd w:val="clear" w:color="auto" w:fill="FFFFFF"/>
        </w:rPr>
        <w:t xml:space="preserve"> treaty bodies to </w:t>
      </w:r>
      <w:r w:rsidRPr="00DF0943">
        <w:rPr>
          <w:sz w:val="28"/>
          <w:szCs w:val="28"/>
          <w:shd w:val="clear" w:color="auto" w:fill="FFFFFF"/>
        </w:rPr>
        <w:lastRenderedPageBreak/>
        <w:t xml:space="preserve">work together in order to further strengthen the </w:t>
      </w:r>
      <w:r w:rsidR="00DF0943" w:rsidRPr="00DF0943">
        <w:rPr>
          <w:sz w:val="28"/>
          <w:szCs w:val="28"/>
          <w:shd w:val="clear" w:color="auto" w:fill="FFFFFF"/>
        </w:rPr>
        <w:t xml:space="preserve">treaty body </w:t>
      </w:r>
      <w:r w:rsidRPr="00DF0943">
        <w:rPr>
          <w:sz w:val="28"/>
          <w:szCs w:val="28"/>
          <w:shd w:val="clear" w:color="auto" w:fill="FFFFFF"/>
        </w:rPr>
        <w:t xml:space="preserve">system and facilitate efforts to attract the necessary support from Member </w:t>
      </w:r>
      <w:r w:rsidRPr="003C7C23">
        <w:rPr>
          <w:sz w:val="28"/>
          <w:szCs w:val="28"/>
          <w:shd w:val="clear" w:color="auto" w:fill="FFFFFF"/>
        </w:rPr>
        <w:t>States.</w:t>
      </w:r>
      <w:r w:rsidR="003C7C23" w:rsidRPr="003C7C23">
        <w:rPr>
          <w:sz w:val="28"/>
          <w:szCs w:val="28"/>
          <w:shd w:val="clear" w:color="auto" w:fill="FFFFFF"/>
        </w:rPr>
        <w:t xml:space="preserve"> </w:t>
      </w:r>
      <w:r w:rsidR="003C7C23">
        <w:rPr>
          <w:sz w:val="28"/>
          <w:szCs w:val="28"/>
          <w:shd w:val="clear" w:color="auto" w:fill="FFFFFF"/>
        </w:rPr>
        <w:t xml:space="preserve">Corresponding </w:t>
      </w:r>
      <w:r w:rsidR="003C7C23" w:rsidRPr="003C7C23">
        <w:rPr>
          <w:sz w:val="28"/>
          <w:szCs w:val="28"/>
          <w:lang w:val="en-US"/>
        </w:rPr>
        <w:t>progress is still needed and possible with respect to the harmonization of working methods to ensure their rationalization, minimize overlaps and ensure cost-effectiveness that also benefits from a digital uplift.</w:t>
      </w:r>
    </w:p>
    <w:p w14:paraId="6DAEB5B7" w14:textId="77777777" w:rsidR="00DF0943" w:rsidRPr="00D84BDF" w:rsidRDefault="00DF0943" w:rsidP="00D35C1B">
      <w:pPr>
        <w:spacing w:line="360" w:lineRule="auto"/>
        <w:ind w:firstLine="720"/>
        <w:jc w:val="both"/>
        <w:rPr>
          <w:sz w:val="28"/>
          <w:szCs w:val="28"/>
        </w:rPr>
      </w:pPr>
    </w:p>
    <w:p w14:paraId="28164DF1" w14:textId="34EB5A20" w:rsidR="00263A8B" w:rsidRDefault="00D84BDF" w:rsidP="00D35C1B">
      <w:pPr>
        <w:autoSpaceDE w:val="0"/>
        <w:autoSpaceDN w:val="0"/>
        <w:adjustRightInd w:val="0"/>
        <w:spacing w:line="360" w:lineRule="auto"/>
        <w:ind w:firstLine="720"/>
        <w:jc w:val="both"/>
        <w:rPr>
          <w:color w:val="000000"/>
          <w:sz w:val="28"/>
          <w:szCs w:val="28"/>
          <w:shd w:val="clear" w:color="auto" w:fill="FFFFFF"/>
        </w:rPr>
      </w:pPr>
      <w:r w:rsidRPr="00DF0943">
        <w:rPr>
          <w:sz w:val="28"/>
          <w:szCs w:val="28"/>
          <w:shd w:val="clear" w:color="auto" w:fill="FFFFFF"/>
        </w:rPr>
        <w:t xml:space="preserve">With </w:t>
      </w:r>
      <w:r w:rsidR="00B24755">
        <w:rPr>
          <w:sz w:val="28"/>
          <w:szCs w:val="28"/>
          <w:shd w:val="clear" w:color="auto" w:fill="FFFFFF"/>
        </w:rPr>
        <w:t xml:space="preserve">a formal </w:t>
      </w:r>
      <w:r w:rsidRPr="00DF0943">
        <w:rPr>
          <w:sz w:val="28"/>
          <w:szCs w:val="28"/>
          <w:shd w:val="clear" w:color="auto" w:fill="FFFFFF"/>
        </w:rPr>
        <w:t>agree</w:t>
      </w:r>
      <w:r w:rsidR="00B24755">
        <w:rPr>
          <w:sz w:val="28"/>
          <w:szCs w:val="28"/>
          <w:shd w:val="clear" w:color="auto" w:fill="FFFFFF"/>
        </w:rPr>
        <w:t>ment now reached on this</w:t>
      </w:r>
      <w:r w:rsidRPr="00DF0943">
        <w:rPr>
          <w:sz w:val="28"/>
          <w:szCs w:val="28"/>
          <w:shd w:val="clear" w:color="auto" w:fill="FFFFFF"/>
        </w:rPr>
        <w:t xml:space="preserve"> proposal, </w:t>
      </w:r>
      <w:r w:rsidR="00DF0943">
        <w:rPr>
          <w:sz w:val="28"/>
          <w:szCs w:val="28"/>
          <w:shd w:val="clear" w:color="auto" w:fill="FFFFFF"/>
        </w:rPr>
        <w:t xml:space="preserve">the </w:t>
      </w:r>
      <w:r w:rsidRPr="00DF0943">
        <w:rPr>
          <w:sz w:val="28"/>
          <w:szCs w:val="28"/>
          <w:shd w:val="clear" w:color="auto" w:fill="FFFFFF"/>
        </w:rPr>
        <w:t xml:space="preserve">Office can </w:t>
      </w:r>
      <w:r w:rsidR="00B24755">
        <w:rPr>
          <w:sz w:val="28"/>
          <w:szCs w:val="28"/>
          <w:shd w:val="clear" w:color="auto" w:fill="FFFFFF"/>
        </w:rPr>
        <w:t xml:space="preserve">proceed to </w:t>
      </w:r>
      <w:r w:rsidRPr="00DF0943">
        <w:rPr>
          <w:sz w:val="28"/>
          <w:szCs w:val="28"/>
          <w:shd w:val="clear" w:color="auto" w:fill="FFFFFF"/>
        </w:rPr>
        <w:t xml:space="preserve">cost it and </w:t>
      </w:r>
      <w:r w:rsidR="00B24755">
        <w:rPr>
          <w:sz w:val="28"/>
          <w:szCs w:val="28"/>
          <w:shd w:val="clear" w:color="auto" w:fill="FFFFFF"/>
        </w:rPr>
        <w:t xml:space="preserve">submit it to the General Assembly. This landmark agreement will </w:t>
      </w:r>
      <w:r w:rsidRPr="00DF0943">
        <w:rPr>
          <w:sz w:val="28"/>
          <w:szCs w:val="28"/>
          <w:shd w:val="clear" w:color="auto" w:fill="FFFFFF"/>
        </w:rPr>
        <w:t xml:space="preserve">help rationalize the system </w:t>
      </w:r>
      <w:r w:rsidR="00F65143">
        <w:rPr>
          <w:sz w:val="28"/>
          <w:szCs w:val="28"/>
          <w:shd w:val="clear" w:color="auto" w:fill="FFFFFF"/>
        </w:rPr>
        <w:t xml:space="preserve">for all concerned </w:t>
      </w:r>
      <w:r w:rsidRPr="00DF0943">
        <w:rPr>
          <w:sz w:val="28"/>
          <w:szCs w:val="28"/>
          <w:shd w:val="clear" w:color="auto" w:fill="FFFFFF"/>
        </w:rPr>
        <w:t xml:space="preserve">and provide a basis for </w:t>
      </w:r>
      <w:r w:rsidR="00B24755">
        <w:rPr>
          <w:sz w:val="28"/>
          <w:szCs w:val="28"/>
          <w:shd w:val="clear" w:color="auto" w:fill="FFFFFF"/>
        </w:rPr>
        <w:t>a</w:t>
      </w:r>
      <w:r w:rsidR="00B24755" w:rsidRPr="00DF0943">
        <w:rPr>
          <w:sz w:val="28"/>
          <w:szCs w:val="28"/>
          <w:shd w:val="clear" w:color="auto" w:fill="FFFFFF"/>
        </w:rPr>
        <w:t xml:space="preserve"> </w:t>
      </w:r>
      <w:r w:rsidRPr="00DF0943">
        <w:rPr>
          <w:sz w:val="28"/>
          <w:szCs w:val="28"/>
          <w:shd w:val="clear" w:color="auto" w:fill="FFFFFF"/>
        </w:rPr>
        <w:t xml:space="preserve">more sustainable </w:t>
      </w:r>
      <w:r w:rsidR="00B24755">
        <w:rPr>
          <w:sz w:val="28"/>
          <w:szCs w:val="28"/>
          <w:shd w:val="clear" w:color="auto" w:fill="FFFFFF"/>
        </w:rPr>
        <w:t>allocation of resources</w:t>
      </w:r>
      <w:r w:rsidRPr="00DF0943">
        <w:rPr>
          <w:sz w:val="28"/>
          <w:szCs w:val="28"/>
          <w:shd w:val="clear" w:color="auto" w:fill="FFFFFF"/>
        </w:rPr>
        <w:t xml:space="preserve">, a goal that </w:t>
      </w:r>
      <w:r w:rsidR="00B24755">
        <w:rPr>
          <w:sz w:val="28"/>
          <w:szCs w:val="28"/>
          <w:shd w:val="clear" w:color="auto" w:fill="FFFFFF"/>
        </w:rPr>
        <w:t xml:space="preserve">the </w:t>
      </w:r>
      <w:r w:rsidRPr="00DF0943">
        <w:rPr>
          <w:sz w:val="28"/>
          <w:szCs w:val="28"/>
          <w:shd w:val="clear" w:color="auto" w:fill="FFFFFF"/>
        </w:rPr>
        <w:t xml:space="preserve">Secretary-General has stressed in respect of </w:t>
      </w:r>
      <w:r w:rsidR="00B24755">
        <w:rPr>
          <w:sz w:val="28"/>
          <w:szCs w:val="28"/>
          <w:shd w:val="clear" w:color="auto" w:fill="FFFFFF"/>
        </w:rPr>
        <w:t xml:space="preserve">the </w:t>
      </w:r>
      <w:r w:rsidRPr="00DF0943">
        <w:rPr>
          <w:sz w:val="28"/>
          <w:szCs w:val="28"/>
          <w:shd w:val="clear" w:color="auto" w:fill="FFFFFF"/>
        </w:rPr>
        <w:t>treaty bodies and other human rights mechanisms in his Call to Action and in his report “Our Common Agenda”.</w:t>
      </w:r>
      <w:r w:rsidRPr="00D84BDF">
        <w:rPr>
          <w:sz w:val="28"/>
          <w:szCs w:val="28"/>
          <w:shd w:val="clear" w:color="auto" w:fill="FFFFFF"/>
        </w:rPr>
        <w:t xml:space="preserve"> It is </w:t>
      </w:r>
      <w:r w:rsidR="00DF0943">
        <w:rPr>
          <w:sz w:val="28"/>
          <w:szCs w:val="28"/>
          <w:shd w:val="clear" w:color="auto" w:fill="FFFFFF"/>
        </w:rPr>
        <w:t>our</w:t>
      </w:r>
      <w:r w:rsidRPr="00D84BDF">
        <w:rPr>
          <w:sz w:val="28"/>
          <w:szCs w:val="28"/>
          <w:shd w:val="clear" w:color="auto" w:fill="FFFFFF"/>
        </w:rPr>
        <w:t xml:space="preserve"> hope that this process will yield positive results for </w:t>
      </w:r>
      <w:r w:rsidR="00DF0943">
        <w:rPr>
          <w:sz w:val="28"/>
          <w:szCs w:val="28"/>
          <w:shd w:val="clear" w:color="auto" w:fill="FFFFFF"/>
        </w:rPr>
        <w:t xml:space="preserve">the treaty bodies, including CEDAW, </w:t>
      </w:r>
      <w:r w:rsidRPr="00D84BDF">
        <w:rPr>
          <w:sz w:val="28"/>
          <w:szCs w:val="28"/>
          <w:shd w:val="clear" w:color="auto" w:fill="FFFFFF"/>
        </w:rPr>
        <w:t xml:space="preserve">so that you will have adequate support to </w:t>
      </w:r>
      <w:r w:rsidR="00DF0943">
        <w:rPr>
          <w:sz w:val="28"/>
          <w:szCs w:val="28"/>
          <w:shd w:val="clear" w:color="auto" w:fill="FFFFFF"/>
        </w:rPr>
        <w:t xml:space="preserve">carry out your important </w:t>
      </w:r>
      <w:r w:rsidRPr="00D84BDF">
        <w:rPr>
          <w:sz w:val="28"/>
          <w:szCs w:val="28"/>
          <w:shd w:val="clear" w:color="auto" w:fill="FFFFFF"/>
        </w:rPr>
        <w:t>mandate.</w:t>
      </w:r>
      <w:r w:rsidR="00F65143">
        <w:rPr>
          <w:sz w:val="28"/>
          <w:szCs w:val="28"/>
          <w:shd w:val="clear" w:color="auto" w:fill="FFFFFF"/>
        </w:rPr>
        <w:t xml:space="preserve"> I would like to unequivocally state that you, along with all the treaty bodies, have my full support in making this a reality. I look forward to continuing the advocacy for a treaty system that can finally be said to be based on full compliance. </w:t>
      </w:r>
    </w:p>
    <w:p w14:paraId="58A3AC3C" w14:textId="77777777" w:rsidR="004E0BEB" w:rsidRDefault="004E0BEB" w:rsidP="00D35C1B">
      <w:pPr>
        <w:autoSpaceDE w:val="0"/>
        <w:autoSpaceDN w:val="0"/>
        <w:adjustRightInd w:val="0"/>
        <w:spacing w:line="360" w:lineRule="auto"/>
        <w:ind w:firstLine="720"/>
        <w:jc w:val="both"/>
        <w:rPr>
          <w:color w:val="000000"/>
          <w:sz w:val="28"/>
          <w:szCs w:val="28"/>
          <w:shd w:val="clear" w:color="auto" w:fill="FFFFFF"/>
        </w:rPr>
      </w:pPr>
    </w:p>
    <w:p w14:paraId="5029B9EF" w14:textId="3D8E1869" w:rsidR="005C6ECF" w:rsidRPr="00263A8B" w:rsidRDefault="005C6ECF" w:rsidP="00D35C1B">
      <w:pPr>
        <w:autoSpaceDE w:val="0"/>
        <w:autoSpaceDN w:val="0"/>
        <w:adjustRightInd w:val="0"/>
        <w:spacing w:line="360" w:lineRule="auto"/>
        <w:jc w:val="both"/>
        <w:rPr>
          <w:b/>
          <w:sz w:val="28"/>
          <w:szCs w:val="28"/>
        </w:rPr>
      </w:pPr>
      <w:r w:rsidRPr="00760D1B">
        <w:rPr>
          <w:b/>
          <w:sz w:val="28"/>
          <w:szCs w:val="28"/>
        </w:rPr>
        <w:t>Distinguished members</w:t>
      </w:r>
      <w:r w:rsidRPr="00263A8B">
        <w:rPr>
          <w:b/>
          <w:sz w:val="28"/>
          <w:szCs w:val="28"/>
        </w:rPr>
        <w:t>,</w:t>
      </w:r>
    </w:p>
    <w:p w14:paraId="2399A738" w14:textId="77777777" w:rsidR="005C6ECF" w:rsidRPr="00994430" w:rsidRDefault="005C6ECF" w:rsidP="00D35C1B">
      <w:pPr>
        <w:autoSpaceDE w:val="0"/>
        <w:autoSpaceDN w:val="0"/>
        <w:adjustRightInd w:val="0"/>
        <w:spacing w:line="360" w:lineRule="auto"/>
        <w:ind w:firstLine="567"/>
        <w:jc w:val="both"/>
        <w:rPr>
          <w:sz w:val="28"/>
          <w:szCs w:val="28"/>
        </w:rPr>
      </w:pPr>
    </w:p>
    <w:p w14:paraId="22A030E5" w14:textId="6F3D1927" w:rsidR="00EC0809" w:rsidRPr="00EC0809" w:rsidRDefault="00B24755" w:rsidP="00D35C1B">
      <w:pPr>
        <w:autoSpaceDE w:val="0"/>
        <w:autoSpaceDN w:val="0"/>
        <w:adjustRightInd w:val="0"/>
        <w:spacing w:line="360" w:lineRule="auto"/>
        <w:ind w:firstLine="567"/>
        <w:jc w:val="both"/>
        <w:rPr>
          <w:sz w:val="28"/>
          <w:szCs w:val="28"/>
        </w:rPr>
      </w:pPr>
      <w:r>
        <w:rPr>
          <w:sz w:val="28"/>
          <w:szCs w:val="28"/>
        </w:rPr>
        <w:t>T</w:t>
      </w:r>
      <w:r w:rsidR="00EC0809" w:rsidRPr="00EC0809">
        <w:rPr>
          <w:sz w:val="28"/>
          <w:szCs w:val="28"/>
        </w:rPr>
        <w:t>he 50</w:t>
      </w:r>
      <w:r w:rsidR="00EC0809" w:rsidRPr="00EC0809">
        <w:rPr>
          <w:sz w:val="28"/>
          <w:szCs w:val="28"/>
          <w:vertAlign w:val="superscript"/>
        </w:rPr>
        <w:t>th</w:t>
      </w:r>
      <w:r w:rsidR="00EC0809" w:rsidRPr="00EC0809">
        <w:rPr>
          <w:sz w:val="28"/>
          <w:szCs w:val="28"/>
        </w:rPr>
        <w:t xml:space="preserve"> session of the Human Rights Council</w:t>
      </w:r>
      <w:r>
        <w:rPr>
          <w:sz w:val="28"/>
          <w:szCs w:val="28"/>
        </w:rPr>
        <w:t xml:space="preserve"> </w:t>
      </w:r>
      <w:r w:rsidR="005E3A7E">
        <w:rPr>
          <w:sz w:val="28"/>
          <w:szCs w:val="28"/>
        </w:rPr>
        <w:t xml:space="preserve">opened </w:t>
      </w:r>
      <w:r w:rsidR="00841544">
        <w:rPr>
          <w:sz w:val="28"/>
          <w:szCs w:val="28"/>
        </w:rPr>
        <w:t>today</w:t>
      </w:r>
      <w:r w:rsidR="00EC0809" w:rsidRPr="00EC0809">
        <w:rPr>
          <w:sz w:val="28"/>
          <w:szCs w:val="28"/>
        </w:rPr>
        <w:t xml:space="preserve">. </w:t>
      </w:r>
      <w:r>
        <w:rPr>
          <w:sz w:val="28"/>
          <w:szCs w:val="28"/>
        </w:rPr>
        <w:t>As part of the session, t</w:t>
      </w:r>
      <w:r w:rsidR="00EC0809" w:rsidRPr="00EC0809">
        <w:rPr>
          <w:sz w:val="28"/>
          <w:szCs w:val="28"/>
        </w:rPr>
        <w:t xml:space="preserve">he two panels of the annual full-day discussion on the human rights of women will be held on </w:t>
      </w:r>
      <w:r w:rsidR="00841544">
        <w:rPr>
          <w:sz w:val="28"/>
          <w:szCs w:val="28"/>
        </w:rPr>
        <w:t>27 June</w:t>
      </w:r>
      <w:r w:rsidR="00853B05">
        <w:rPr>
          <w:sz w:val="28"/>
          <w:szCs w:val="28"/>
        </w:rPr>
        <w:t>, t</w:t>
      </w:r>
      <w:r w:rsidR="00EC0809" w:rsidRPr="00EC0809">
        <w:rPr>
          <w:sz w:val="28"/>
          <w:szCs w:val="28"/>
        </w:rPr>
        <w:t>he first focus</w:t>
      </w:r>
      <w:r w:rsidR="00853B05">
        <w:rPr>
          <w:sz w:val="28"/>
          <w:szCs w:val="28"/>
        </w:rPr>
        <w:t>ing</w:t>
      </w:r>
      <w:r w:rsidR="00EC0809" w:rsidRPr="00EC0809">
        <w:rPr>
          <w:sz w:val="28"/>
          <w:szCs w:val="28"/>
        </w:rPr>
        <w:t xml:space="preserve"> on “</w:t>
      </w:r>
      <w:r w:rsidR="005E3A7E">
        <w:rPr>
          <w:sz w:val="28"/>
          <w:szCs w:val="28"/>
        </w:rPr>
        <w:t>Exploring the nexus between climate change and violence against women and girls through a human rights lens”</w:t>
      </w:r>
      <w:r w:rsidR="00EC0809" w:rsidRPr="00EC0809">
        <w:rPr>
          <w:sz w:val="28"/>
          <w:szCs w:val="28"/>
        </w:rPr>
        <w:t>.</w:t>
      </w:r>
      <w:r w:rsidR="00841544">
        <w:rPr>
          <w:sz w:val="28"/>
          <w:szCs w:val="28"/>
        </w:rPr>
        <w:t xml:space="preserve"> It will be moderated by your colleague Reem Alsalem, </w:t>
      </w:r>
      <w:r w:rsidR="00853B05">
        <w:rPr>
          <w:sz w:val="28"/>
          <w:szCs w:val="28"/>
        </w:rPr>
        <w:t xml:space="preserve">the </w:t>
      </w:r>
      <w:r w:rsidR="00841544">
        <w:rPr>
          <w:sz w:val="28"/>
          <w:szCs w:val="28"/>
        </w:rPr>
        <w:t>Special Rapporteur on violence against women, its causes and consequences.</w:t>
      </w:r>
    </w:p>
    <w:p w14:paraId="3022A907" w14:textId="77777777" w:rsidR="00EC0809" w:rsidRPr="00EC0809" w:rsidRDefault="00EC0809" w:rsidP="00D35C1B">
      <w:pPr>
        <w:autoSpaceDE w:val="0"/>
        <w:autoSpaceDN w:val="0"/>
        <w:adjustRightInd w:val="0"/>
        <w:spacing w:line="360" w:lineRule="auto"/>
        <w:ind w:firstLine="567"/>
        <w:jc w:val="both"/>
        <w:rPr>
          <w:sz w:val="28"/>
          <w:szCs w:val="28"/>
        </w:rPr>
      </w:pPr>
    </w:p>
    <w:p w14:paraId="73B7DCFE" w14:textId="55EA0D43" w:rsidR="00841544" w:rsidRDefault="00EC0809" w:rsidP="00D35C1B">
      <w:pPr>
        <w:autoSpaceDE w:val="0"/>
        <w:autoSpaceDN w:val="0"/>
        <w:adjustRightInd w:val="0"/>
        <w:spacing w:line="360" w:lineRule="auto"/>
        <w:ind w:firstLine="567"/>
        <w:jc w:val="both"/>
        <w:rPr>
          <w:sz w:val="28"/>
          <w:szCs w:val="28"/>
          <w:lang w:eastAsia="en-GB"/>
        </w:rPr>
      </w:pPr>
      <w:r w:rsidRPr="00EC0809">
        <w:rPr>
          <w:sz w:val="28"/>
          <w:szCs w:val="28"/>
          <w:lang w:eastAsia="en-GB"/>
        </w:rPr>
        <w:t>Th</w:t>
      </w:r>
      <w:r w:rsidR="00853B05">
        <w:rPr>
          <w:sz w:val="28"/>
          <w:szCs w:val="28"/>
          <w:lang w:eastAsia="en-GB"/>
        </w:rPr>
        <w:t>e approach of th</w:t>
      </w:r>
      <w:r w:rsidR="005E3A7E">
        <w:rPr>
          <w:sz w:val="28"/>
          <w:szCs w:val="28"/>
          <w:lang w:eastAsia="en-GB"/>
        </w:rPr>
        <w:t>is</w:t>
      </w:r>
      <w:r w:rsidRPr="00EC0809">
        <w:rPr>
          <w:sz w:val="28"/>
          <w:szCs w:val="28"/>
          <w:lang w:eastAsia="en-GB"/>
        </w:rPr>
        <w:t xml:space="preserve"> panel </w:t>
      </w:r>
      <w:r w:rsidR="00853B05">
        <w:rPr>
          <w:sz w:val="28"/>
          <w:szCs w:val="28"/>
          <w:lang w:eastAsia="en-GB"/>
        </w:rPr>
        <w:t>reflects the fact</w:t>
      </w:r>
      <w:r w:rsidRPr="00EC0809">
        <w:rPr>
          <w:sz w:val="28"/>
          <w:szCs w:val="28"/>
          <w:lang w:eastAsia="en-GB"/>
        </w:rPr>
        <w:t xml:space="preserve"> that climate change</w:t>
      </w:r>
      <w:r w:rsidR="005E3A7E">
        <w:rPr>
          <w:sz w:val="28"/>
          <w:szCs w:val="28"/>
          <w:lang w:eastAsia="en-GB"/>
        </w:rPr>
        <w:t xml:space="preserve">, natural disasters, environmental degradation, natural resource scarcity as well as </w:t>
      </w:r>
      <w:r w:rsidR="005E3A7E">
        <w:rPr>
          <w:sz w:val="28"/>
          <w:szCs w:val="28"/>
          <w:lang w:eastAsia="en-GB"/>
        </w:rPr>
        <w:lastRenderedPageBreak/>
        <w:t>climate-induced displacement and migration deepen poverty and exacerbate the risks of sexual and other gender-based violence against women and girls</w:t>
      </w:r>
      <w:r w:rsidRPr="00EC0809">
        <w:rPr>
          <w:sz w:val="28"/>
          <w:szCs w:val="28"/>
          <w:lang w:eastAsia="en-GB"/>
        </w:rPr>
        <w:t xml:space="preserve">, </w:t>
      </w:r>
      <w:r w:rsidR="005E3A7E">
        <w:rPr>
          <w:sz w:val="28"/>
          <w:szCs w:val="28"/>
          <w:lang w:eastAsia="en-GB"/>
        </w:rPr>
        <w:t xml:space="preserve">including women IDPs, migrants, women leaders and environmental human rights defenders. </w:t>
      </w:r>
      <w:r w:rsidR="00C74B67">
        <w:rPr>
          <w:sz w:val="28"/>
          <w:szCs w:val="28"/>
          <w:lang w:eastAsia="en-GB"/>
        </w:rPr>
        <w:t>Climate-induced losses in agriculture, including poor harvest</w:t>
      </w:r>
      <w:r w:rsidR="00853B05">
        <w:rPr>
          <w:sz w:val="28"/>
          <w:szCs w:val="28"/>
          <w:lang w:eastAsia="en-GB"/>
        </w:rPr>
        <w:t>s and the</w:t>
      </w:r>
      <w:r w:rsidR="00C74B67">
        <w:rPr>
          <w:sz w:val="28"/>
          <w:szCs w:val="28"/>
          <w:lang w:eastAsia="en-GB"/>
        </w:rPr>
        <w:t xml:space="preserve"> loss of land and livestock, exacerbate the risks of domestic violence and </w:t>
      </w:r>
      <w:r w:rsidR="00853B05">
        <w:rPr>
          <w:sz w:val="28"/>
          <w:szCs w:val="28"/>
          <w:lang w:eastAsia="en-GB"/>
        </w:rPr>
        <w:t xml:space="preserve">tend to encourage </w:t>
      </w:r>
      <w:r w:rsidR="00C74B67">
        <w:rPr>
          <w:sz w:val="28"/>
          <w:szCs w:val="28"/>
          <w:lang w:eastAsia="en-GB"/>
        </w:rPr>
        <w:t>child and forced marriage</w:t>
      </w:r>
      <w:r w:rsidR="00853B05">
        <w:rPr>
          <w:sz w:val="28"/>
          <w:szCs w:val="28"/>
          <w:lang w:eastAsia="en-GB"/>
        </w:rPr>
        <w:t>s</w:t>
      </w:r>
      <w:r w:rsidR="00C74B67">
        <w:rPr>
          <w:sz w:val="28"/>
          <w:szCs w:val="28"/>
          <w:lang w:eastAsia="en-GB"/>
        </w:rPr>
        <w:t xml:space="preserve">, trafficking in women and girls and forced prostitution. The loss of livelihoods, reduction of income or deterioration of working conditions in agriculture expose women to gender-based violence and limit their opportunities to leave violent partners. In this </w:t>
      </w:r>
      <w:r w:rsidR="00841544">
        <w:rPr>
          <w:sz w:val="28"/>
          <w:szCs w:val="28"/>
          <w:lang w:eastAsia="en-GB"/>
        </w:rPr>
        <w:t>regard</w:t>
      </w:r>
      <w:r w:rsidR="00C74B67">
        <w:rPr>
          <w:sz w:val="28"/>
          <w:szCs w:val="28"/>
          <w:lang w:eastAsia="en-GB"/>
        </w:rPr>
        <w:t xml:space="preserve">, it is crucial to ensure the full, equal and meaningful participation of women in the design and implementation of climate response actions, as CEDAW has underscored in its General Recommendation No. 37 (2018) on the gender-related dimensions of disaster risk reduction in the </w:t>
      </w:r>
      <w:r w:rsidR="00841544">
        <w:rPr>
          <w:sz w:val="28"/>
          <w:szCs w:val="28"/>
          <w:lang w:eastAsia="en-GB"/>
        </w:rPr>
        <w:t>context of climate change.</w:t>
      </w:r>
    </w:p>
    <w:p w14:paraId="4FE74CEF" w14:textId="5F470547" w:rsidR="00841544" w:rsidRDefault="00841544" w:rsidP="00D35C1B">
      <w:pPr>
        <w:autoSpaceDE w:val="0"/>
        <w:autoSpaceDN w:val="0"/>
        <w:adjustRightInd w:val="0"/>
        <w:spacing w:line="360" w:lineRule="auto"/>
        <w:ind w:firstLine="567"/>
        <w:jc w:val="both"/>
        <w:rPr>
          <w:sz w:val="28"/>
          <w:szCs w:val="28"/>
          <w:lang w:eastAsia="en-GB"/>
        </w:rPr>
      </w:pPr>
    </w:p>
    <w:p w14:paraId="496A7CC7" w14:textId="0E01A245" w:rsidR="00D35C1B" w:rsidRDefault="00EC0809" w:rsidP="00D35C1B">
      <w:pPr>
        <w:autoSpaceDE w:val="0"/>
        <w:autoSpaceDN w:val="0"/>
        <w:adjustRightInd w:val="0"/>
        <w:spacing w:line="360" w:lineRule="auto"/>
        <w:ind w:firstLine="567"/>
        <w:jc w:val="both"/>
        <w:rPr>
          <w:sz w:val="28"/>
          <w:szCs w:val="28"/>
          <w:lang w:eastAsia="en-GB"/>
        </w:rPr>
      </w:pPr>
      <w:r w:rsidRPr="00EC0809">
        <w:rPr>
          <w:sz w:val="28"/>
          <w:szCs w:val="28"/>
          <w:lang w:eastAsia="en-GB"/>
        </w:rPr>
        <w:t xml:space="preserve">The second panel will look at </w:t>
      </w:r>
      <w:r w:rsidR="00CA0B42">
        <w:rPr>
          <w:sz w:val="28"/>
          <w:szCs w:val="28"/>
          <w:lang w:eastAsia="en-GB"/>
        </w:rPr>
        <w:t xml:space="preserve">“Human rights-based and gender-responsive care and support systems”, including gaps revealed by the </w:t>
      </w:r>
      <w:r w:rsidRPr="00EC0809">
        <w:rPr>
          <w:sz w:val="28"/>
          <w:szCs w:val="28"/>
          <w:lang w:eastAsia="en-GB"/>
        </w:rPr>
        <w:t>COVID-19 pandemic</w:t>
      </w:r>
      <w:r w:rsidR="00CA0B42">
        <w:rPr>
          <w:sz w:val="28"/>
          <w:szCs w:val="28"/>
          <w:lang w:eastAsia="en-GB"/>
        </w:rPr>
        <w:t>.</w:t>
      </w:r>
      <w:r w:rsidRPr="00EC0809">
        <w:rPr>
          <w:sz w:val="28"/>
          <w:szCs w:val="28"/>
          <w:lang w:eastAsia="en-GB"/>
        </w:rPr>
        <w:t xml:space="preserve"> </w:t>
      </w:r>
      <w:r w:rsidR="00CA0B42">
        <w:rPr>
          <w:sz w:val="28"/>
          <w:szCs w:val="28"/>
          <w:lang w:eastAsia="en-GB"/>
        </w:rPr>
        <w:t xml:space="preserve">Women and girls </w:t>
      </w:r>
      <w:r w:rsidR="006E44D4">
        <w:rPr>
          <w:sz w:val="28"/>
          <w:szCs w:val="28"/>
          <w:lang w:eastAsia="en-GB"/>
        </w:rPr>
        <w:t xml:space="preserve">disproportionately </w:t>
      </w:r>
      <w:r w:rsidR="00CA0B42">
        <w:rPr>
          <w:sz w:val="28"/>
          <w:szCs w:val="28"/>
          <w:lang w:eastAsia="en-GB"/>
        </w:rPr>
        <w:t xml:space="preserve">absorbed the increase in unpaid care work during the pandemic, </w:t>
      </w:r>
      <w:r w:rsidR="006E44D4">
        <w:rPr>
          <w:sz w:val="28"/>
          <w:szCs w:val="28"/>
          <w:lang w:eastAsia="en-GB"/>
        </w:rPr>
        <w:t>often s</w:t>
      </w:r>
      <w:r w:rsidR="00CA0B42">
        <w:rPr>
          <w:sz w:val="28"/>
          <w:szCs w:val="28"/>
          <w:lang w:eastAsia="en-GB"/>
        </w:rPr>
        <w:t xml:space="preserve">acrificing their </w:t>
      </w:r>
      <w:r w:rsidR="00853B05">
        <w:rPr>
          <w:sz w:val="28"/>
          <w:szCs w:val="28"/>
          <w:lang w:eastAsia="en-GB"/>
        </w:rPr>
        <w:t xml:space="preserve">own </w:t>
      </w:r>
      <w:r w:rsidR="00CA0B42">
        <w:rPr>
          <w:sz w:val="28"/>
          <w:szCs w:val="28"/>
          <w:lang w:eastAsia="en-GB"/>
        </w:rPr>
        <w:t xml:space="preserve">education, employment </w:t>
      </w:r>
      <w:r w:rsidR="00853B05">
        <w:rPr>
          <w:sz w:val="28"/>
          <w:szCs w:val="28"/>
          <w:lang w:eastAsia="en-GB"/>
        </w:rPr>
        <w:t xml:space="preserve">prospects </w:t>
      </w:r>
      <w:r w:rsidR="00CA0B42">
        <w:rPr>
          <w:sz w:val="28"/>
          <w:szCs w:val="28"/>
          <w:lang w:eastAsia="en-GB"/>
        </w:rPr>
        <w:t xml:space="preserve">and well-being. Women are </w:t>
      </w:r>
      <w:r w:rsidR="00853B05">
        <w:rPr>
          <w:sz w:val="28"/>
          <w:szCs w:val="28"/>
          <w:lang w:eastAsia="en-GB"/>
        </w:rPr>
        <w:t xml:space="preserve">generally </w:t>
      </w:r>
      <w:r w:rsidR="00CA0B42">
        <w:rPr>
          <w:sz w:val="28"/>
          <w:szCs w:val="28"/>
          <w:lang w:eastAsia="en-GB"/>
        </w:rPr>
        <w:t>overrepresented in underpaid care work</w:t>
      </w:r>
      <w:r w:rsidR="00853B05">
        <w:rPr>
          <w:sz w:val="28"/>
          <w:szCs w:val="28"/>
          <w:lang w:eastAsia="en-GB"/>
        </w:rPr>
        <w:t xml:space="preserve"> to begin with, leading </w:t>
      </w:r>
      <w:r w:rsidR="00CA0B42">
        <w:rPr>
          <w:sz w:val="28"/>
          <w:szCs w:val="28"/>
          <w:lang w:eastAsia="en-GB"/>
        </w:rPr>
        <w:t xml:space="preserve">to disadvantages in access to social security benefits, including pensions. </w:t>
      </w:r>
      <w:r w:rsidR="006E44D4">
        <w:rPr>
          <w:sz w:val="28"/>
          <w:szCs w:val="28"/>
          <w:lang w:eastAsia="en-GB"/>
        </w:rPr>
        <w:t xml:space="preserve">In addition to being care providers, many women and girls, including older women and women and girls with disabilities, are at the same time </w:t>
      </w:r>
      <w:r w:rsidR="00853B05">
        <w:rPr>
          <w:sz w:val="28"/>
          <w:szCs w:val="28"/>
          <w:lang w:eastAsia="en-GB"/>
        </w:rPr>
        <w:t xml:space="preserve">themselves </w:t>
      </w:r>
      <w:r w:rsidR="006E44D4">
        <w:rPr>
          <w:sz w:val="28"/>
          <w:szCs w:val="28"/>
          <w:lang w:eastAsia="en-GB"/>
        </w:rPr>
        <w:t xml:space="preserve">in need of care and support. In </w:t>
      </w:r>
      <w:r w:rsidR="00FE7EDC">
        <w:rPr>
          <w:sz w:val="28"/>
          <w:szCs w:val="28"/>
          <w:lang w:eastAsia="en-GB"/>
        </w:rPr>
        <w:t>an</w:t>
      </w:r>
      <w:r w:rsidR="006E44D4">
        <w:rPr>
          <w:sz w:val="28"/>
          <w:szCs w:val="28"/>
          <w:lang w:eastAsia="en-GB"/>
        </w:rPr>
        <w:t xml:space="preserve"> effort to build back better from the pandemic, the </w:t>
      </w:r>
      <w:r w:rsidR="00FE7EDC">
        <w:rPr>
          <w:sz w:val="28"/>
          <w:szCs w:val="28"/>
          <w:lang w:eastAsia="en-GB"/>
        </w:rPr>
        <w:t xml:space="preserve">urgency of the </w:t>
      </w:r>
      <w:r w:rsidR="006E44D4">
        <w:rPr>
          <w:sz w:val="28"/>
          <w:szCs w:val="28"/>
          <w:lang w:eastAsia="en-GB"/>
        </w:rPr>
        <w:t>transformation of care and support systems</w:t>
      </w:r>
      <w:r w:rsidR="00FE7EDC">
        <w:rPr>
          <w:sz w:val="28"/>
          <w:szCs w:val="28"/>
          <w:lang w:eastAsia="en-GB"/>
        </w:rPr>
        <w:t xml:space="preserve"> as a </w:t>
      </w:r>
      <w:r w:rsidR="006E44D4">
        <w:rPr>
          <w:sz w:val="28"/>
          <w:szCs w:val="28"/>
          <w:lang w:eastAsia="en-GB"/>
        </w:rPr>
        <w:t xml:space="preserve">key enabler for </w:t>
      </w:r>
      <w:r w:rsidR="00853B05">
        <w:rPr>
          <w:sz w:val="28"/>
          <w:szCs w:val="28"/>
          <w:lang w:eastAsia="en-GB"/>
        </w:rPr>
        <w:t xml:space="preserve">a </w:t>
      </w:r>
      <w:r w:rsidR="006E44D4">
        <w:rPr>
          <w:sz w:val="28"/>
          <w:szCs w:val="28"/>
          <w:lang w:eastAsia="en-GB"/>
        </w:rPr>
        <w:t xml:space="preserve">gender-equal recovery and </w:t>
      </w:r>
      <w:r w:rsidR="00853B05">
        <w:rPr>
          <w:sz w:val="28"/>
          <w:szCs w:val="28"/>
          <w:lang w:eastAsia="en-GB"/>
        </w:rPr>
        <w:t xml:space="preserve">as </w:t>
      </w:r>
      <w:r w:rsidR="00FE7EDC">
        <w:rPr>
          <w:sz w:val="28"/>
          <w:szCs w:val="28"/>
          <w:lang w:eastAsia="en-GB"/>
        </w:rPr>
        <w:t xml:space="preserve">an essential element of sustainable development has been </w:t>
      </w:r>
      <w:r w:rsidR="00853B05">
        <w:rPr>
          <w:sz w:val="28"/>
          <w:szCs w:val="28"/>
          <w:lang w:eastAsia="en-GB"/>
        </w:rPr>
        <w:t xml:space="preserve">highlighted </w:t>
      </w:r>
      <w:r w:rsidR="00FE7EDC">
        <w:rPr>
          <w:sz w:val="28"/>
          <w:szCs w:val="28"/>
          <w:lang w:eastAsia="en-GB"/>
        </w:rPr>
        <w:t>in the Secretary-General’s “Our Common Agenda” and the Global Alliance for Care that emerged from the Gender Equality Forum to mark the 25</w:t>
      </w:r>
      <w:r w:rsidR="00FE7EDC" w:rsidRPr="00FE7EDC">
        <w:rPr>
          <w:sz w:val="28"/>
          <w:szCs w:val="28"/>
          <w:vertAlign w:val="superscript"/>
          <w:lang w:eastAsia="en-GB"/>
        </w:rPr>
        <w:t>th</w:t>
      </w:r>
      <w:r w:rsidR="00FE7EDC">
        <w:rPr>
          <w:sz w:val="28"/>
          <w:szCs w:val="28"/>
          <w:lang w:eastAsia="en-GB"/>
        </w:rPr>
        <w:t xml:space="preserve"> anniversary of the 1995 Beijing Declaration and Platform of Action.</w:t>
      </w:r>
    </w:p>
    <w:p w14:paraId="6FBAE6B6" w14:textId="77777777" w:rsidR="00D35C1B" w:rsidRDefault="00D35C1B">
      <w:pPr>
        <w:spacing w:after="160" w:line="259" w:lineRule="auto"/>
        <w:rPr>
          <w:sz w:val="28"/>
          <w:szCs w:val="28"/>
          <w:lang w:eastAsia="en-GB"/>
        </w:rPr>
      </w:pPr>
      <w:r>
        <w:rPr>
          <w:sz w:val="28"/>
          <w:szCs w:val="28"/>
          <w:lang w:eastAsia="en-GB"/>
        </w:rPr>
        <w:br w:type="page"/>
      </w:r>
    </w:p>
    <w:p w14:paraId="636D1E77" w14:textId="77777777" w:rsidR="00271C86" w:rsidRDefault="00EC0809" w:rsidP="00EB6E9E">
      <w:pPr>
        <w:autoSpaceDE w:val="0"/>
        <w:autoSpaceDN w:val="0"/>
        <w:adjustRightInd w:val="0"/>
        <w:spacing w:after="120" w:line="360" w:lineRule="auto"/>
        <w:ind w:firstLine="567"/>
        <w:jc w:val="both"/>
        <w:rPr>
          <w:sz w:val="28"/>
          <w:szCs w:val="28"/>
          <w:lang w:eastAsia="en-GB"/>
        </w:rPr>
      </w:pPr>
      <w:r>
        <w:rPr>
          <w:sz w:val="28"/>
          <w:szCs w:val="28"/>
          <w:lang w:eastAsia="en-GB"/>
        </w:rPr>
        <w:lastRenderedPageBreak/>
        <w:t xml:space="preserve">Over the session, the </w:t>
      </w:r>
      <w:r w:rsidRPr="000B2D0A">
        <w:rPr>
          <w:sz w:val="28"/>
          <w:szCs w:val="28"/>
          <w:lang w:eastAsia="en-GB"/>
        </w:rPr>
        <w:t xml:space="preserve">Council will </w:t>
      </w:r>
      <w:r>
        <w:rPr>
          <w:sz w:val="28"/>
          <w:szCs w:val="28"/>
          <w:lang w:eastAsia="en-GB"/>
        </w:rPr>
        <w:t xml:space="preserve">consider </w:t>
      </w:r>
      <w:r w:rsidR="00271C86">
        <w:rPr>
          <w:sz w:val="28"/>
          <w:szCs w:val="28"/>
          <w:lang w:eastAsia="en-GB"/>
        </w:rPr>
        <w:t xml:space="preserve">a number of reports </w:t>
      </w:r>
      <w:r>
        <w:rPr>
          <w:sz w:val="28"/>
          <w:szCs w:val="28"/>
          <w:lang w:eastAsia="en-GB"/>
        </w:rPr>
        <w:t>of particular relevance to your Committee</w:t>
      </w:r>
      <w:r w:rsidRPr="000B2D0A">
        <w:rPr>
          <w:sz w:val="28"/>
          <w:szCs w:val="28"/>
          <w:lang w:eastAsia="en-GB"/>
        </w:rPr>
        <w:t>:</w:t>
      </w:r>
    </w:p>
    <w:p w14:paraId="5C488DCE" w14:textId="42C03C92" w:rsidR="00EC0809" w:rsidRPr="000B2D0A" w:rsidRDefault="00ED6CC2" w:rsidP="00D35C1B">
      <w:pPr>
        <w:pStyle w:val="ListParagraph"/>
        <w:numPr>
          <w:ilvl w:val="0"/>
          <w:numId w:val="2"/>
        </w:numPr>
        <w:autoSpaceDE w:val="0"/>
        <w:autoSpaceDN w:val="0"/>
        <w:adjustRightInd w:val="0"/>
        <w:spacing w:after="0" w:line="360" w:lineRule="auto"/>
        <w:ind w:left="1077" w:hanging="357"/>
        <w:jc w:val="both"/>
        <w:rPr>
          <w:rFonts w:ascii="Times New Roman" w:hAnsi="Times New Roman" w:cs="Times New Roman"/>
          <w:sz w:val="28"/>
          <w:szCs w:val="28"/>
          <w:lang w:eastAsia="en-GB"/>
        </w:rPr>
      </w:pPr>
      <w:r>
        <w:rPr>
          <w:rFonts w:ascii="Times New Roman" w:hAnsi="Times New Roman" w:cs="Times New Roman"/>
          <w:sz w:val="28"/>
          <w:szCs w:val="28"/>
          <w:lang w:eastAsia="en-GB"/>
        </w:rPr>
        <w:t xml:space="preserve">A </w:t>
      </w:r>
      <w:r w:rsidR="00271C86" w:rsidRPr="00271C86">
        <w:rPr>
          <w:rFonts w:ascii="Times New Roman" w:hAnsi="Times New Roman" w:cs="Times New Roman"/>
          <w:sz w:val="28"/>
          <w:szCs w:val="28"/>
          <w:lang w:eastAsia="en-GB"/>
        </w:rPr>
        <w:t xml:space="preserve">Report of the High Commissioner summarizing last year’s </w:t>
      </w:r>
      <w:r w:rsidR="002A0BBC">
        <w:rPr>
          <w:rFonts w:ascii="Times New Roman" w:hAnsi="Times New Roman" w:cs="Times New Roman"/>
          <w:sz w:val="28"/>
          <w:szCs w:val="28"/>
          <w:lang w:eastAsia="en-GB"/>
        </w:rPr>
        <w:t>a</w:t>
      </w:r>
      <w:r w:rsidR="00271C86" w:rsidRPr="00271C86">
        <w:rPr>
          <w:rFonts w:ascii="Times New Roman" w:hAnsi="Times New Roman" w:cs="Times New Roman"/>
          <w:sz w:val="28"/>
          <w:szCs w:val="28"/>
          <w:lang w:eastAsia="en-GB"/>
        </w:rPr>
        <w:t xml:space="preserve">nnual full day discussion on the human rights of women. CEDAW Vice-Chair Ana Peláez Narváez participated in the panel </w:t>
      </w:r>
      <w:r w:rsidR="002A0BBC">
        <w:rPr>
          <w:rFonts w:ascii="Times New Roman" w:hAnsi="Times New Roman" w:cs="Times New Roman"/>
          <w:sz w:val="28"/>
          <w:szCs w:val="28"/>
          <w:lang w:eastAsia="en-GB"/>
        </w:rPr>
        <w:t xml:space="preserve">discussion </w:t>
      </w:r>
      <w:r w:rsidR="00271C86" w:rsidRPr="00271C86">
        <w:rPr>
          <w:rFonts w:ascii="Times New Roman" w:hAnsi="Times New Roman" w:cs="Times New Roman"/>
          <w:sz w:val="28"/>
          <w:szCs w:val="28"/>
          <w:lang w:eastAsia="en-GB"/>
        </w:rPr>
        <w:t>on “Violence against women and girls with disabilities”</w:t>
      </w:r>
      <w:r w:rsidR="00EC0809" w:rsidRPr="000B2D0A">
        <w:rPr>
          <w:rFonts w:ascii="Times New Roman" w:hAnsi="Times New Roman" w:cs="Times New Roman"/>
          <w:sz w:val="28"/>
          <w:szCs w:val="28"/>
          <w:lang w:eastAsia="en-GB"/>
        </w:rPr>
        <w:t>;</w:t>
      </w:r>
    </w:p>
    <w:p w14:paraId="667511BE" w14:textId="36EE1F8F" w:rsidR="00EC0809" w:rsidRPr="000B2D0A" w:rsidRDefault="00ED6CC2" w:rsidP="00D35C1B">
      <w:pPr>
        <w:pStyle w:val="ListParagraph"/>
        <w:numPr>
          <w:ilvl w:val="0"/>
          <w:numId w:val="2"/>
        </w:numPr>
        <w:autoSpaceDE w:val="0"/>
        <w:autoSpaceDN w:val="0"/>
        <w:adjustRightInd w:val="0"/>
        <w:spacing w:line="360" w:lineRule="auto"/>
        <w:ind w:left="1077" w:hanging="357"/>
        <w:jc w:val="both"/>
        <w:rPr>
          <w:rFonts w:ascii="Times New Roman" w:hAnsi="Times New Roman" w:cs="Times New Roman"/>
          <w:sz w:val="28"/>
          <w:szCs w:val="28"/>
          <w:lang w:eastAsia="en-GB"/>
        </w:rPr>
      </w:pPr>
      <w:r>
        <w:rPr>
          <w:rFonts w:ascii="Times New Roman" w:hAnsi="Times New Roman" w:cs="Times New Roman"/>
          <w:sz w:val="28"/>
          <w:szCs w:val="28"/>
          <w:lang w:eastAsia="en-GB"/>
        </w:rPr>
        <w:t xml:space="preserve">A </w:t>
      </w:r>
      <w:r w:rsidR="002A0BBC">
        <w:rPr>
          <w:rFonts w:ascii="Times New Roman" w:hAnsi="Times New Roman" w:cs="Times New Roman"/>
          <w:sz w:val="28"/>
          <w:szCs w:val="28"/>
          <w:lang w:eastAsia="en-GB"/>
        </w:rPr>
        <w:t xml:space="preserve">Report of the High Commissioner on “Progress, gaps and challenges in addressing child, early and forced marriage, and measures to ensure accountability at the community and national levels, including for women and girls at risk of and those subject to this harmful practice”; </w:t>
      </w:r>
    </w:p>
    <w:p w14:paraId="556EA4EC" w14:textId="7D2C5675" w:rsidR="002A0BBC" w:rsidRPr="002A0BBC" w:rsidRDefault="00ED6CC2" w:rsidP="00D35C1B">
      <w:pPr>
        <w:pStyle w:val="ListParagraph"/>
        <w:numPr>
          <w:ilvl w:val="0"/>
          <w:numId w:val="2"/>
        </w:numPr>
        <w:autoSpaceDE w:val="0"/>
        <w:autoSpaceDN w:val="0"/>
        <w:adjustRightInd w:val="0"/>
        <w:spacing w:line="360" w:lineRule="auto"/>
        <w:ind w:left="1077" w:hanging="357"/>
        <w:jc w:val="both"/>
        <w:rPr>
          <w:rFonts w:ascii="Times New Roman" w:hAnsi="Times New Roman" w:cs="Times New Roman"/>
          <w:sz w:val="28"/>
          <w:szCs w:val="28"/>
          <w:lang w:eastAsia="en-GB"/>
        </w:rPr>
      </w:pPr>
      <w:r>
        <w:rPr>
          <w:rFonts w:ascii="Times New Roman" w:hAnsi="Times New Roman" w:cs="Times New Roman"/>
          <w:sz w:val="28"/>
          <w:szCs w:val="28"/>
          <w:lang w:eastAsia="en-GB"/>
        </w:rPr>
        <w:t xml:space="preserve">A </w:t>
      </w:r>
      <w:r w:rsidR="002A0BBC">
        <w:rPr>
          <w:rFonts w:ascii="Times New Roman" w:hAnsi="Times New Roman" w:cs="Times New Roman"/>
          <w:sz w:val="28"/>
          <w:szCs w:val="28"/>
          <w:lang w:eastAsia="en-GB"/>
        </w:rPr>
        <w:t>Report of the High Commissioner on the “High-level panel on the multisectoral prevention of and response, including the global response to female genital mutilation”;</w:t>
      </w:r>
    </w:p>
    <w:p w14:paraId="3436942B" w14:textId="27BA8229" w:rsidR="00EC0809" w:rsidRPr="000B2D0A" w:rsidRDefault="00ED6CC2" w:rsidP="00D35C1B">
      <w:pPr>
        <w:pStyle w:val="ListParagraph"/>
        <w:numPr>
          <w:ilvl w:val="0"/>
          <w:numId w:val="2"/>
        </w:numPr>
        <w:autoSpaceDE w:val="0"/>
        <w:autoSpaceDN w:val="0"/>
        <w:adjustRightInd w:val="0"/>
        <w:spacing w:line="360" w:lineRule="auto"/>
        <w:ind w:left="1077" w:hanging="357"/>
        <w:jc w:val="both"/>
        <w:rPr>
          <w:rFonts w:ascii="Times New Roman" w:hAnsi="Times New Roman" w:cs="Times New Roman"/>
          <w:sz w:val="28"/>
          <w:szCs w:val="28"/>
          <w:lang w:eastAsia="en-GB"/>
        </w:rPr>
      </w:pPr>
      <w:r>
        <w:rPr>
          <w:rFonts w:ascii="Times New Roman" w:hAnsi="Times New Roman" w:cs="Times New Roman"/>
          <w:sz w:val="28"/>
          <w:szCs w:val="28"/>
          <w:lang w:eastAsia="en-GB"/>
        </w:rPr>
        <w:t xml:space="preserve">A </w:t>
      </w:r>
      <w:r w:rsidR="002A0BBC">
        <w:rPr>
          <w:rFonts w:ascii="Times New Roman" w:hAnsi="Times New Roman" w:cs="Times New Roman"/>
          <w:sz w:val="28"/>
          <w:szCs w:val="28"/>
          <w:lang w:eastAsia="en-GB"/>
        </w:rPr>
        <w:t>Report of the High Commissioner on the “Impact of the COVID-19 pandemic on the realization of the equal enjoyment of the right to education by every girl”;</w:t>
      </w:r>
    </w:p>
    <w:p w14:paraId="2CDF0FE9" w14:textId="5A633B63" w:rsidR="00EC0809" w:rsidRPr="000B2D0A" w:rsidRDefault="00ED6CC2" w:rsidP="00D35C1B">
      <w:pPr>
        <w:pStyle w:val="ListParagraph"/>
        <w:numPr>
          <w:ilvl w:val="0"/>
          <w:numId w:val="2"/>
        </w:numPr>
        <w:autoSpaceDE w:val="0"/>
        <w:autoSpaceDN w:val="0"/>
        <w:adjustRightInd w:val="0"/>
        <w:spacing w:after="0" w:line="360" w:lineRule="auto"/>
        <w:ind w:left="1077" w:hanging="357"/>
        <w:jc w:val="both"/>
        <w:rPr>
          <w:rFonts w:ascii="Times New Roman" w:hAnsi="Times New Roman" w:cs="Times New Roman"/>
          <w:sz w:val="28"/>
          <w:szCs w:val="28"/>
          <w:lang w:eastAsia="en-GB"/>
        </w:rPr>
      </w:pPr>
      <w:r>
        <w:rPr>
          <w:rFonts w:ascii="Times New Roman" w:hAnsi="Times New Roman" w:cs="Times New Roman"/>
          <w:sz w:val="28"/>
          <w:szCs w:val="28"/>
          <w:lang w:eastAsia="en-GB"/>
        </w:rPr>
        <w:t xml:space="preserve">A </w:t>
      </w:r>
      <w:r w:rsidR="002A0BBC">
        <w:rPr>
          <w:rFonts w:ascii="Times New Roman" w:hAnsi="Times New Roman" w:cs="Times New Roman"/>
          <w:sz w:val="28"/>
          <w:szCs w:val="28"/>
          <w:lang w:eastAsia="en-GB"/>
        </w:rPr>
        <w:t xml:space="preserve">Report of the Special Rapporteur on violence against women, Reem Alsalem, on “Violence against indigenous women and girls”. In this context, </w:t>
      </w:r>
      <w:r w:rsidR="005313B2">
        <w:rPr>
          <w:rFonts w:ascii="Times New Roman" w:hAnsi="Times New Roman" w:cs="Times New Roman"/>
          <w:sz w:val="28"/>
          <w:szCs w:val="28"/>
          <w:lang w:eastAsia="en-GB"/>
        </w:rPr>
        <w:t xml:space="preserve">I </w:t>
      </w:r>
      <w:r>
        <w:rPr>
          <w:rFonts w:ascii="Times New Roman" w:hAnsi="Times New Roman" w:cs="Times New Roman"/>
          <w:sz w:val="28"/>
          <w:szCs w:val="28"/>
          <w:lang w:eastAsia="en-GB"/>
        </w:rPr>
        <w:t xml:space="preserve">was very pleased to see </w:t>
      </w:r>
      <w:r w:rsidR="005313B2">
        <w:rPr>
          <w:rFonts w:ascii="Times New Roman" w:hAnsi="Times New Roman" w:cs="Times New Roman"/>
          <w:sz w:val="28"/>
          <w:szCs w:val="28"/>
          <w:lang w:eastAsia="en-GB"/>
        </w:rPr>
        <w:t xml:space="preserve">your cooperation with the Special Rapporteur and other human rights mechanisms in drafting your </w:t>
      </w:r>
      <w:r w:rsidR="001B44A2">
        <w:rPr>
          <w:rFonts w:ascii="Times New Roman" w:hAnsi="Times New Roman" w:cs="Times New Roman"/>
          <w:sz w:val="28"/>
          <w:szCs w:val="28"/>
          <w:lang w:eastAsia="en-GB"/>
        </w:rPr>
        <w:t>g</w:t>
      </w:r>
      <w:r w:rsidR="005313B2">
        <w:rPr>
          <w:rFonts w:ascii="Times New Roman" w:hAnsi="Times New Roman" w:cs="Times New Roman"/>
          <w:sz w:val="28"/>
          <w:szCs w:val="28"/>
          <w:lang w:eastAsia="en-GB"/>
        </w:rPr>
        <w:t xml:space="preserve">eneral </w:t>
      </w:r>
      <w:r w:rsidR="001B44A2">
        <w:rPr>
          <w:rFonts w:ascii="Times New Roman" w:hAnsi="Times New Roman" w:cs="Times New Roman"/>
          <w:sz w:val="28"/>
          <w:szCs w:val="28"/>
          <w:lang w:eastAsia="en-GB"/>
        </w:rPr>
        <w:t>r</w:t>
      </w:r>
      <w:r w:rsidR="005313B2">
        <w:rPr>
          <w:rFonts w:ascii="Times New Roman" w:hAnsi="Times New Roman" w:cs="Times New Roman"/>
          <w:sz w:val="28"/>
          <w:szCs w:val="28"/>
          <w:lang w:eastAsia="en-GB"/>
        </w:rPr>
        <w:t xml:space="preserve">ecommendation on the rights of indigenous women and girls, as well as the </w:t>
      </w:r>
      <w:r w:rsidR="0005303B">
        <w:rPr>
          <w:rFonts w:ascii="Times New Roman" w:hAnsi="Times New Roman" w:cs="Times New Roman"/>
          <w:sz w:val="28"/>
          <w:szCs w:val="28"/>
          <w:lang w:eastAsia="en-GB"/>
        </w:rPr>
        <w:t>5</w:t>
      </w:r>
      <w:r w:rsidR="005313B2">
        <w:rPr>
          <w:rFonts w:ascii="Times New Roman" w:hAnsi="Times New Roman" w:cs="Times New Roman"/>
          <w:sz w:val="28"/>
          <w:szCs w:val="28"/>
          <w:lang w:eastAsia="en-GB"/>
        </w:rPr>
        <w:t xml:space="preserve"> regional expert meetings you convened last month.</w:t>
      </w:r>
    </w:p>
    <w:p w14:paraId="4728CB49" w14:textId="77777777" w:rsidR="00EC0809" w:rsidRDefault="00EC0809" w:rsidP="00D35C1B">
      <w:pPr>
        <w:autoSpaceDE w:val="0"/>
        <w:autoSpaceDN w:val="0"/>
        <w:adjustRightInd w:val="0"/>
        <w:spacing w:line="360" w:lineRule="auto"/>
        <w:ind w:firstLine="567"/>
        <w:jc w:val="both"/>
        <w:rPr>
          <w:sz w:val="28"/>
          <w:szCs w:val="28"/>
        </w:rPr>
      </w:pPr>
    </w:p>
    <w:p w14:paraId="5B3E4D09" w14:textId="77D76CCB" w:rsidR="00151EE9" w:rsidRPr="00B62A40" w:rsidRDefault="00151EE9" w:rsidP="00D35C1B">
      <w:pPr>
        <w:autoSpaceDE w:val="0"/>
        <w:autoSpaceDN w:val="0"/>
        <w:adjustRightInd w:val="0"/>
        <w:spacing w:line="360" w:lineRule="auto"/>
        <w:ind w:firstLine="567"/>
        <w:jc w:val="both"/>
        <w:rPr>
          <w:sz w:val="28"/>
          <w:szCs w:val="28"/>
          <w:lang w:val="fr-FR" w:eastAsia="en-GB"/>
        </w:rPr>
      </w:pPr>
      <w:bookmarkStart w:id="1" w:name="_Hlk105747566"/>
      <w:r w:rsidRPr="00B62A40">
        <w:rPr>
          <w:sz w:val="28"/>
          <w:szCs w:val="28"/>
          <w:lang w:val="fr-FR" w:eastAsia="en-GB"/>
        </w:rPr>
        <w:t>En outre, le Conseil organisera une table ronde sur le thème « Gestion de l’hygiène menstruelle, droits de l’homme et égalité des sexes » le 21 juin.</w:t>
      </w:r>
      <w:r w:rsidR="000A08B3" w:rsidRPr="00B62A40">
        <w:rPr>
          <w:sz w:val="28"/>
          <w:szCs w:val="28"/>
          <w:lang w:val="fr-FR" w:eastAsia="en-GB"/>
        </w:rPr>
        <w:t xml:space="preserve"> Le 4 juillet, il tiendra sa table ronde thématique annuelle sur la coopération technique et le renforcement des capacités autour du thème « Coopération technique sur la participation pleine et effective des femmes à la prise de décision et à la vie publique et sur l’élimination de la violence,</w:t>
      </w:r>
      <w:r w:rsidR="000A08B3" w:rsidRPr="00B62A40">
        <w:rPr>
          <w:lang w:val="fr-FR"/>
        </w:rPr>
        <w:t xml:space="preserve"> </w:t>
      </w:r>
      <w:r w:rsidR="000A08B3" w:rsidRPr="00B62A40">
        <w:rPr>
          <w:sz w:val="28"/>
          <w:szCs w:val="28"/>
          <w:lang w:val="fr-FR" w:eastAsia="en-GB"/>
        </w:rPr>
        <w:t xml:space="preserve">en vue d’atteindre l’égalité des sexes </w:t>
      </w:r>
      <w:r w:rsidR="000A08B3" w:rsidRPr="00B62A40">
        <w:rPr>
          <w:sz w:val="28"/>
          <w:szCs w:val="28"/>
          <w:lang w:val="fr-FR" w:eastAsia="en-GB"/>
        </w:rPr>
        <w:lastRenderedPageBreak/>
        <w:t>et l’autonomisation de toutes les femmes et de toutes les filles ». Mercredi, la Haut-Commissaire ouvrira la table ronde sur les causes profondes des violations des droits de l’homme et des abus contre les musulmans rohingyas et d’autres minorités au Myanmar. Ce panel sera l’occasion pour les États de proposer des actions efficaces et des mécanismes de coordination pour donner suite aux recommandations formulées par les organes des Nations Unies, y compris les observations finales de 2019 de la CEDEF sur le rapport exceptionnel du Myanmar sur la situation des femmes et des filles rohingyas dans le nord de l’État de Rakhine.</w:t>
      </w:r>
    </w:p>
    <w:bookmarkEnd w:id="1"/>
    <w:p w14:paraId="4AC25CF3" w14:textId="29EBB17D" w:rsidR="001B44A2" w:rsidRPr="00B62A40" w:rsidRDefault="001B44A2" w:rsidP="00D35C1B">
      <w:pPr>
        <w:autoSpaceDE w:val="0"/>
        <w:autoSpaceDN w:val="0"/>
        <w:adjustRightInd w:val="0"/>
        <w:spacing w:line="360" w:lineRule="auto"/>
        <w:jc w:val="both"/>
        <w:rPr>
          <w:sz w:val="28"/>
          <w:szCs w:val="28"/>
          <w:lang w:val="fr-FR"/>
        </w:rPr>
      </w:pPr>
    </w:p>
    <w:p w14:paraId="739A0F27" w14:textId="77777777" w:rsidR="00620419" w:rsidRPr="00760D1B" w:rsidRDefault="00620419" w:rsidP="00D35C1B">
      <w:pPr>
        <w:autoSpaceDE w:val="0"/>
        <w:autoSpaceDN w:val="0"/>
        <w:adjustRightInd w:val="0"/>
        <w:spacing w:line="360" w:lineRule="auto"/>
        <w:jc w:val="both"/>
        <w:rPr>
          <w:b/>
          <w:sz w:val="28"/>
          <w:szCs w:val="28"/>
          <w:shd w:val="clear" w:color="auto" w:fill="FFFFFF"/>
          <w:lang w:val="fr-FR"/>
        </w:rPr>
      </w:pPr>
      <w:r w:rsidRPr="00760D1B">
        <w:rPr>
          <w:b/>
          <w:sz w:val="28"/>
          <w:szCs w:val="28"/>
          <w:shd w:val="clear" w:color="auto" w:fill="FFFFFF"/>
          <w:lang w:val="fr-FR"/>
        </w:rPr>
        <w:t>Madame la Présidente,</w:t>
      </w:r>
    </w:p>
    <w:p w14:paraId="249249B3" w14:textId="784444B3" w:rsidR="001B44A2" w:rsidRPr="00760D1B" w:rsidRDefault="00620419" w:rsidP="00D35C1B">
      <w:pPr>
        <w:autoSpaceDE w:val="0"/>
        <w:autoSpaceDN w:val="0"/>
        <w:adjustRightInd w:val="0"/>
        <w:spacing w:line="360" w:lineRule="auto"/>
        <w:jc w:val="both"/>
        <w:rPr>
          <w:b/>
          <w:sz w:val="28"/>
          <w:szCs w:val="28"/>
          <w:shd w:val="clear" w:color="auto" w:fill="FFFFFF"/>
          <w:lang w:val="fr-FR"/>
        </w:rPr>
      </w:pPr>
      <w:r w:rsidRPr="00760D1B">
        <w:rPr>
          <w:b/>
          <w:sz w:val="28"/>
          <w:szCs w:val="28"/>
          <w:shd w:val="clear" w:color="auto" w:fill="FFFFFF"/>
          <w:lang w:val="fr-FR"/>
        </w:rPr>
        <w:t>Mesdames et Messieurs les experts,</w:t>
      </w:r>
    </w:p>
    <w:p w14:paraId="1B2212D9" w14:textId="77777777" w:rsidR="001B44A2" w:rsidRPr="00760D1B" w:rsidRDefault="001B44A2" w:rsidP="00D35C1B">
      <w:pPr>
        <w:autoSpaceDE w:val="0"/>
        <w:autoSpaceDN w:val="0"/>
        <w:adjustRightInd w:val="0"/>
        <w:spacing w:line="360" w:lineRule="auto"/>
        <w:jc w:val="both"/>
        <w:rPr>
          <w:b/>
          <w:sz w:val="28"/>
          <w:szCs w:val="28"/>
          <w:shd w:val="clear" w:color="auto" w:fill="FFFFFF"/>
          <w:lang w:val="fr-FR"/>
        </w:rPr>
      </w:pPr>
    </w:p>
    <w:p w14:paraId="25C71B03" w14:textId="3FAEE1D6" w:rsidR="00A76C78" w:rsidRPr="0005303B" w:rsidRDefault="001B44A2" w:rsidP="00D35C1B">
      <w:pPr>
        <w:spacing w:line="360" w:lineRule="auto"/>
        <w:ind w:firstLine="567"/>
        <w:jc w:val="both"/>
        <w:rPr>
          <w:rFonts w:eastAsia="Calibri"/>
          <w:sz w:val="28"/>
          <w:szCs w:val="28"/>
          <w:lang w:val="fr-FR" w:eastAsia="en-US"/>
        </w:rPr>
      </w:pPr>
      <w:r w:rsidRPr="00760D1B">
        <w:rPr>
          <w:rFonts w:eastAsia="Calibri"/>
          <w:sz w:val="28"/>
          <w:szCs w:val="28"/>
          <w:lang w:val="fr-FR" w:eastAsia="en-US"/>
        </w:rPr>
        <w:t xml:space="preserve">Dans ce contexte, je </w:t>
      </w:r>
      <w:r w:rsidRPr="00620419">
        <w:rPr>
          <w:rFonts w:eastAsia="Calibri"/>
          <w:sz w:val="28"/>
          <w:szCs w:val="28"/>
          <w:lang w:val="fr-FR" w:eastAsia="en-US"/>
        </w:rPr>
        <w:t xml:space="preserve">souhaite féliciter le Comité pour son travail sur l'intégration des droits des femmes dans l'Agenda pour les femmes, la paix et la sécurité. </w:t>
      </w:r>
      <w:r w:rsidRPr="00E20C9D">
        <w:rPr>
          <w:rFonts w:eastAsia="Calibri"/>
          <w:sz w:val="28"/>
          <w:szCs w:val="28"/>
          <w:lang w:val="fr-FR" w:eastAsia="en-US"/>
        </w:rPr>
        <w:t>Je note, en particulier</w:t>
      </w:r>
      <w:r w:rsidRPr="0005303B">
        <w:rPr>
          <w:rFonts w:eastAsia="Calibri"/>
          <w:sz w:val="28"/>
          <w:szCs w:val="28"/>
          <w:lang w:val="fr-FR" w:eastAsia="en-US"/>
        </w:rPr>
        <w:t xml:space="preserve">, </w:t>
      </w:r>
      <w:r w:rsidR="00A76C78" w:rsidRPr="0005303B">
        <w:rPr>
          <w:rFonts w:eastAsia="Calibri"/>
          <w:sz w:val="28"/>
          <w:szCs w:val="28"/>
          <w:lang w:val="fr-FR" w:eastAsia="en-US"/>
        </w:rPr>
        <w:t xml:space="preserve">que votre Comité </w:t>
      </w:r>
      <w:r w:rsidR="003B5663" w:rsidRPr="0005303B">
        <w:rPr>
          <w:rFonts w:eastAsia="Calibri"/>
          <w:sz w:val="28"/>
          <w:szCs w:val="28"/>
          <w:lang w:val="fr-FR" w:eastAsia="en-US"/>
        </w:rPr>
        <w:t>suit</w:t>
      </w:r>
      <w:r w:rsidR="00A01592" w:rsidRPr="0005303B">
        <w:rPr>
          <w:rFonts w:eastAsia="Calibri"/>
          <w:sz w:val="28"/>
          <w:szCs w:val="28"/>
          <w:lang w:val="fr-FR" w:eastAsia="en-US"/>
        </w:rPr>
        <w:t xml:space="preserve"> </w:t>
      </w:r>
      <w:r w:rsidR="00A76C78" w:rsidRPr="0005303B">
        <w:rPr>
          <w:rFonts w:eastAsia="Calibri"/>
          <w:sz w:val="28"/>
          <w:szCs w:val="28"/>
          <w:lang w:val="fr-FR" w:eastAsia="en-US"/>
        </w:rPr>
        <w:t>de près l'impact de deux situations de conflit armé ou de post-conflit, respectivement, sur les droits des femmes ainsi que leur participation aux processus de paix, aux efforts de reconstruction et aux mécanismes de justice transitionnelle. Depuis votre dernière session e</w:t>
      </w:r>
      <w:r w:rsidR="003B5663" w:rsidRPr="0005303B">
        <w:rPr>
          <w:rFonts w:eastAsia="Calibri"/>
          <w:sz w:val="28"/>
          <w:szCs w:val="28"/>
          <w:lang w:val="fr-FR" w:eastAsia="en-US"/>
        </w:rPr>
        <w:t>n février, le Comité a créé un</w:t>
      </w:r>
      <w:r w:rsidR="00D20638" w:rsidRPr="0005303B">
        <w:rPr>
          <w:rFonts w:eastAsia="Calibri"/>
          <w:sz w:val="28"/>
          <w:szCs w:val="28"/>
          <w:lang w:val="fr-FR" w:eastAsia="en-US"/>
        </w:rPr>
        <w:t xml:space="preserve"> groupe de travail</w:t>
      </w:r>
      <w:r w:rsidR="003B5663" w:rsidRPr="0005303B">
        <w:rPr>
          <w:rFonts w:eastAsia="Calibri"/>
          <w:sz w:val="28"/>
          <w:szCs w:val="28"/>
          <w:lang w:val="fr-FR" w:eastAsia="en-US"/>
        </w:rPr>
        <w:t xml:space="preserve"> </w:t>
      </w:r>
      <w:r w:rsidR="00A76C78" w:rsidRPr="0005303B">
        <w:rPr>
          <w:rFonts w:eastAsia="Calibri"/>
          <w:sz w:val="28"/>
          <w:szCs w:val="28"/>
          <w:lang w:val="fr-FR" w:eastAsia="en-US"/>
        </w:rPr>
        <w:t>sur l'</w:t>
      </w:r>
      <w:r w:rsidR="00A76C78" w:rsidRPr="0005303B">
        <w:rPr>
          <w:rFonts w:eastAsia="Calibri"/>
          <w:b/>
          <w:sz w:val="28"/>
          <w:szCs w:val="28"/>
          <w:lang w:val="fr-FR" w:eastAsia="en-US"/>
        </w:rPr>
        <w:t>Ukraine</w:t>
      </w:r>
      <w:r w:rsidR="00A76C78" w:rsidRPr="0005303B">
        <w:rPr>
          <w:rFonts w:eastAsia="Calibri"/>
          <w:sz w:val="28"/>
          <w:szCs w:val="28"/>
          <w:lang w:val="fr-FR" w:eastAsia="en-US"/>
        </w:rPr>
        <w:t xml:space="preserve"> pour surveiller la situation des femmes et des filles dans le conflit armé en coopération avec d'autres organes conventionnels. Par l'intermédiaire de votre Président</w:t>
      </w:r>
      <w:r w:rsidR="00C77277" w:rsidRPr="0005303B">
        <w:rPr>
          <w:rFonts w:eastAsia="Calibri"/>
          <w:sz w:val="28"/>
          <w:szCs w:val="28"/>
          <w:lang w:val="fr-FR" w:eastAsia="en-US"/>
        </w:rPr>
        <w:t>e</w:t>
      </w:r>
      <w:r w:rsidR="00A76C78" w:rsidRPr="0005303B">
        <w:rPr>
          <w:rFonts w:eastAsia="Calibri"/>
          <w:sz w:val="28"/>
          <w:szCs w:val="28"/>
          <w:lang w:val="fr-FR" w:eastAsia="en-US"/>
        </w:rPr>
        <w:t xml:space="preserve">, vous avez également discuté avec la Mission permanente de l'Ukraine à Genève du calendrier d'examen du neuvième rapport périodique </w:t>
      </w:r>
      <w:r w:rsidR="00C77277" w:rsidRPr="0005303B">
        <w:rPr>
          <w:rFonts w:eastAsia="Calibri"/>
          <w:sz w:val="28"/>
          <w:szCs w:val="28"/>
          <w:lang w:val="fr-FR" w:eastAsia="en-US"/>
        </w:rPr>
        <w:t>de</w:t>
      </w:r>
      <w:r w:rsidR="00A76C78" w:rsidRPr="0005303B">
        <w:rPr>
          <w:rFonts w:eastAsia="Calibri"/>
          <w:sz w:val="28"/>
          <w:szCs w:val="28"/>
          <w:lang w:val="fr-FR" w:eastAsia="en-US"/>
        </w:rPr>
        <w:t xml:space="preserve"> l'Ukraine soumis en </w:t>
      </w:r>
      <w:r w:rsidR="00A76C78" w:rsidRPr="00026132">
        <w:rPr>
          <w:rFonts w:eastAsia="Calibri"/>
          <w:sz w:val="28"/>
          <w:szCs w:val="28"/>
          <w:lang w:val="fr-FR" w:eastAsia="en-US"/>
        </w:rPr>
        <w:t>mars 2021</w:t>
      </w:r>
      <w:r w:rsidR="00C77277" w:rsidRPr="00026132">
        <w:rPr>
          <w:rFonts w:eastAsia="Calibri"/>
          <w:sz w:val="28"/>
          <w:szCs w:val="28"/>
          <w:lang w:val="fr-FR" w:eastAsia="en-US"/>
        </w:rPr>
        <w:t>,</w:t>
      </w:r>
      <w:r w:rsidR="00A76C78" w:rsidRPr="00026132">
        <w:rPr>
          <w:rFonts w:eastAsia="Calibri"/>
          <w:sz w:val="28"/>
          <w:szCs w:val="28"/>
          <w:lang w:val="fr-FR" w:eastAsia="en-US"/>
        </w:rPr>
        <w:t xml:space="preserve"> dans le cadre de la procédure simplifié</w:t>
      </w:r>
      <w:r w:rsidR="0024202A" w:rsidRPr="00026132">
        <w:rPr>
          <w:rFonts w:eastAsia="Calibri"/>
          <w:sz w:val="28"/>
          <w:szCs w:val="28"/>
          <w:lang w:val="fr-FR" w:eastAsia="en-US"/>
        </w:rPr>
        <w:t xml:space="preserve">e de présentation des rapports. </w:t>
      </w:r>
      <w:r w:rsidR="004351A9" w:rsidRPr="00EB6E9E">
        <w:rPr>
          <w:rFonts w:eastAsia="Calibri"/>
          <w:sz w:val="28"/>
          <w:szCs w:val="28"/>
          <w:lang w:val="fr-FR" w:eastAsia="en-US"/>
        </w:rPr>
        <w:t xml:space="preserve">Votre Groupe de travail sur l’Afghanistan a donné suite à la demande de votre Comité d’établir un rapport dans le cadre de la procédure de rapport exceptionnelle qui a été faite aux autorités de facto à Kaboul au début de cette année. Il s’agissait de la première interaction d’un organe conventionnel avec les autorités afghanes de facto, les invitant à rendre compte de la situation </w:t>
      </w:r>
      <w:r w:rsidR="004351A9" w:rsidRPr="00EB6E9E">
        <w:rPr>
          <w:rFonts w:eastAsia="Calibri"/>
          <w:sz w:val="28"/>
          <w:szCs w:val="28"/>
          <w:lang w:val="fr-FR" w:eastAsia="en-US"/>
        </w:rPr>
        <w:lastRenderedPageBreak/>
        <w:t>des femmes et des filles dans le pays depuis le 15 août 2021.</w:t>
      </w:r>
      <w:r w:rsidR="00026132" w:rsidRPr="00EB6E9E">
        <w:rPr>
          <w:sz w:val="28"/>
          <w:szCs w:val="28"/>
          <w:bdr w:val="none" w:sz="0" w:space="0" w:color="auto" w:frame="1"/>
          <w:lang w:val="fr-FR"/>
        </w:rPr>
        <w:t xml:space="preserve"> </w:t>
      </w:r>
      <w:r w:rsidR="00A76C78" w:rsidRPr="00026132">
        <w:rPr>
          <w:rFonts w:eastAsia="Calibri"/>
          <w:sz w:val="28"/>
          <w:szCs w:val="28"/>
          <w:lang w:val="fr-FR" w:eastAsia="en-US"/>
        </w:rPr>
        <w:t xml:space="preserve">Depuis votre dernière session, votre </w:t>
      </w:r>
      <w:r w:rsidR="00D20638" w:rsidRPr="00026132">
        <w:rPr>
          <w:rFonts w:eastAsia="Calibri"/>
          <w:sz w:val="28"/>
          <w:szCs w:val="28"/>
          <w:lang w:val="fr-FR" w:eastAsia="en-US"/>
        </w:rPr>
        <w:t xml:space="preserve">groupe de travail </w:t>
      </w:r>
      <w:r w:rsidR="00A76C78" w:rsidRPr="00026132">
        <w:rPr>
          <w:rFonts w:eastAsia="Calibri"/>
          <w:sz w:val="28"/>
          <w:szCs w:val="28"/>
          <w:lang w:val="fr-FR" w:eastAsia="en-US"/>
        </w:rPr>
        <w:t>sur l'</w:t>
      </w:r>
      <w:r w:rsidR="00A76C78" w:rsidRPr="00026132">
        <w:rPr>
          <w:rFonts w:eastAsia="Calibri"/>
          <w:b/>
          <w:sz w:val="28"/>
          <w:szCs w:val="28"/>
          <w:lang w:val="fr-FR" w:eastAsia="en-US"/>
        </w:rPr>
        <w:t>Afghanistan</w:t>
      </w:r>
      <w:r w:rsidR="00A76C78" w:rsidRPr="00026132">
        <w:rPr>
          <w:rFonts w:eastAsia="Calibri"/>
          <w:sz w:val="28"/>
          <w:szCs w:val="28"/>
          <w:lang w:val="fr-FR" w:eastAsia="en-US"/>
        </w:rPr>
        <w:t xml:space="preserve"> a également rencontré les acteurs </w:t>
      </w:r>
      <w:r w:rsidR="005F71EC" w:rsidRPr="00026132">
        <w:rPr>
          <w:rFonts w:eastAsia="Calibri"/>
          <w:sz w:val="28"/>
          <w:szCs w:val="28"/>
          <w:lang w:val="fr-FR" w:eastAsia="en-US"/>
        </w:rPr>
        <w:t>nationaux et internationaux</w:t>
      </w:r>
      <w:r w:rsidR="00A76C78" w:rsidRPr="00026132">
        <w:rPr>
          <w:rFonts w:eastAsia="Calibri"/>
          <w:sz w:val="28"/>
          <w:szCs w:val="28"/>
          <w:lang w:val="fr-FR" w:eastAsia="en-US"/>
        </w:rPr>
        <w:t xml:space="preserve"> qui défendent les droits des femmes et des filles afghanes et </w:t>
      </w:r>
      <w:r w:rsidR="00D20638" w:rsidRPr="00026132">
        <w:rPr>
          <w:rFonts w:eastAsia="Calibri"/>
          <w:sz w:val="28"/>
          <w:szCs w:val="28"/>
          <w:lang w:val="fr-FR" w:eastAsia="en-US"/>
        </w:rPr>
        <w:t>a</w:t>
      </w:r>
      <w:r w:rsidR="00A76C78" w:rsidRPr="00026132">
        <w:rPr>
          <w:rFonts w:eastAsia="Calibri"/>
          <w:sz w:val="28"/>
          <w:szCs w:val="28"/>
          <w:lang w:val="fr-FR" w:eastAsia="en-US"/>
        </w:rPr>
        <w:t xml:space="preserve"> coopéré avec l</w:t>
      </w:r>
      <w:r w:rsidR="00D20638" w:rsidRPr="00026132">
        <w:rPr>
          <w:rFonts w:eastAsia="Calibri"/>
          <w:sz w:val="28"/>
          <w:szCs w:val="28"/>
          <w:lang w:val="fr-FR" w:eastAsia="en-US"/>
        </w:rPr>
        <w:t>a</w:t>
      </w:r>
      <w:r w:rsidR="00A76C78" w:rsidRPr="00026132">
        <w:rPr>
          <w:rFonts w:eastAsia="Calibri"/>
          <w:sz w:val="28"/>
          <w:szCs w:val="28"/>
          <w:lang w:val="fr-FR" w:eastAsia="en-US"/>
        </w:rPr>
        <w:t xml:space="preserve"> Rapporteu</w:t>
      </w:r>
      <w:r w:rsidR="00D20638" w:rsidRPr="00026132">
        <w:rPr>
          <w:rFonts w:eastAsia="Calibri"/>
          <w:sz w:val="28"/>
          <w:szCs w:val="28"/>
          <w:lang w:val="fr-FR" w:eastAsia="en-US"/>
        </w:rPr>
        <w:t>se</w:t>
      </w:r>
      <w:r w:rsidR="00A76C78" w:rsidRPr="00026132">
        <w:rPr>
          <w:rFonts w:eastAsia="Calibri"/>
          <w:sz w:val="28"/>
          <w:szCs w:val="28"/>
          <w:lang w:val="fr-FR" w:eastAsia="en-US"/>
        </w:rPr>
        <w:t xml:space="preserve"> spécial</w:t>
      </w:r>
      <w:r w:rsidR="00D20638" w:rsidRPr="00026132">
        <w:rPr>
          <w:rFonts w:eastAsia="Calibri"/>
          <w:sz w:val="28"/>
          <w:szCs w:val="28"/>
          <w:lang w:val="fr-FR" w:eastAsia="en-US"/>
        </w:rPr>
        <w:t>e</w:t>
      </w:r>
      <w:r w:rsidR="00A76C78" w:rsidRPr="00026132">
        <w:rPr>
          <w:rFonts w:eastAsia="Calibri"/>
          <w:sz w:val="28"/>
          <w:szCs w:val="28"/>
          <w:lang w:val="fr-FR" w:eastAsia="en-US"/>
        </w:rPr>
        <w:t xml:space="preserve"> sur la violence </w:t>
      </w:r>
      <w:r w:rsidR="00D20638" w:rsidRPr="00026132">
        <w:rPr>
          <w:rFonts w:eastAsia="Calibri"/>
          <w:sz w:val="28"/>
          <w:szCs w:val="28"/>
          <w:lang w:val="fr-FR" w:eastAsia="en-US"/>
        </w:rPr>
        <w:t>à l’égard d</w:t>
      </w:r>
      <w:r w:rsidR="00A76C78" w:rsidRPr="00026132">
        <w:rPr>
          <w:rFonts w:eastAsia="Calibri"/>
          <w:sz w:val="28"/>
          <w:szCs w:val="28"/>
          <w:lang w:val="fr-FR" w:eastAsia="en-US"/>
        </w:rPr>
        <w:t xml:space="preserve">es femmes, ses causes et ses conséquences et d'autres titulaires de mandat. </w:t>
      </w:r>
      <w:r w:rsidR="00A76C78" w:rsidRPr="0005303B">
        <w:rPr>
          <w:rFonts w:eastAsia="Calibri"/>
          <w:sz w:val="28"/>
          <w:szCs w:val="28"/>
          <w:lang w:val="fr-FR" w:eastAsia="en-US"/>
        </w:rPr>
        <w:t>Je note que vous, Madame la Présidente, avez publié un communiqué de presse le 24 mars conjointement avec l</w:t>
      </w:r>
      <w:r w:rsidR="00D20638" w:rsidRPr="0005303B">
        <w:rPr>
          <w:rFonts w:eastAsia="Calibri"/>
          <w:sz w:val="28"/>
          <w:szCs w:val="28"/>
          <w:lang w:val="fr-FR" w:eastAsia="en-US"/>
        </w:rPr>
        <w:t>a</w:t>
      </w:r>
      <w:r w:rsidR="00A76C78" w:rsidRPr="0005303B">
        <w:rPr>
          <w:rFonts w:eastAsia="Calibri"/>
          <w:sz w:val="28"/>
          <w:szCs w:val="28"/>
          <w:lang w:val="fr-FR" w:eastAsia="en-US"/>
        </w:rPr>
        <w:t xml:space="preserve"> Rapporteu</w:t>
      </w:r>
      <w:r w:rsidR="00D20638" w:rsidRPr="0005303B">
        <w:rPr>
          <w:rFonts w:eastAsia="Calibri"/>
          <w:sz w:val="28"/>
          <w:szCs w:val="28"/>
          <w:lang w:val="fr-FR" w:eastAsia="en-US"/>
        </w:rPr>
        <w:t>se</w:t>
      </w:r>
      <w:r w:rsidR="00A76C78" w:rsidRPr="0005303B">
        <w:rPr>
          <w:rFonts w:eastAsia="Calibri"/>
          <w:sz w:val="28"/>
          <w:szCs w:val="28"/>
          <w:lang w:val="fr-FR" w:eastAsia="en-US"/>
        </w:rPr>
        <w:t xml:space="preserve"> spéciale sur la violence à l'égard des femmes, les membres du Groupe de travail sur la discrimination à l'égard des femmes et des filles, la Rapporteuse spéciale sur le droit à l'éducation et la Présidente du Comité </w:t>
      </w:r>
      <w:r w:rsidR="00D20638" w:rsidRPr="0005303B">
        <w:rPr>
          <w:rFonts w:eastAsia="Calibri"/>
          <w:sz w:val="28"/>
          <w:szCs w:val="28"/>
          <w:lang w:val="fr-FR" w:eastAsia="en-US"/>
        </w:rPr>
        <w:t>d</w:t>
      </w:r>
      <w:r w:rsidR="00A76C78" w:rsidRPr="0005303B">
        <w:rPr>
          <w:rFonts w:eastAsia="Calibri"/>
          <w:sz w:val="28"/>
          <w:szCs w:val="28"/>
          <w:lang w:val="fr-FR" w:eastAsia="en-US"/>
        </w:rPr>
        <w:t xml:space="preserve">es droits de l'enfant, condamnant la décision des autorités </w:t>
      </w:r>
      <w:r w:rsidR="00A76C78" w:rsidRPr="0005303B">
        <w:rPr>
          <w:rFonts w:eastAsia="Calibri"/>
          <w:i/>
          <w:sz w:val="28"/>
          <w:szCs w:val="28"/>
          <w:lang w:val="fr-FR" w:eastAsia="en-US"/>
        </w:rPr>
        <w:t>de facto</w:t>
      </w:r>
      <w:r w:rsidR="00A76C78" w:rsidRPr="0005303B">
        <w:rPr>
          <w:rFonts w:eastAsia="Calibri"/>
          <w:sz w:val="28"/>
          <w:szCs w:val="28"/>
          <w:lang w:val="fr-FR" w:eastAsia="en-US"/>
        </w:rPr>
        <w:t xml:space="preserve"> afghanes de refuser aux filles l'enseignement secondaire. Je note également que la </w:t>
      </w:r>
      <w:r w:rsidR="00D20638" w:rsidRPr="0005303B">
        <w:rPr>
          <w:rFonts w:eastAsia="Calibri"/>
          <w:sz w:val="28"/>
          <w:szCs w:val="28"/>
          <w:lang w:val="fr-FR" w:eastAsia="en-US"/>
        </w:rPr>
        <w:t>p</w:t>
      </w:r>
      <w:r w:rsidR="00A76C78" w:rsidRPr="0005303B">
        <w:rPr>
          <w:rFonts w:eastAsia="Calibri"/>
          <w:sz w:val="28"/>
          <w:szCs w:val="28"/>
          <w:lang w:val="fr-FR" w:eastAsia="en-US"/>
        </w:rPr>
        <w:t xml:space="preserve">oint focal </w:t>
      </w:r>
      <w:r w:rsidR="008A67EC" w:rsidRPr="0005303B">
        <w:rPr>
          <w:rFonts w:eastAsia="Calibri"/>
          <w:sz w:val="28"/>
          <w:szCs w:val="28"/>
          <w:lang w:val="fr-FR" w:eastAsia="en-US"/>
        </w:rPr>
        <w:t>du Comit</w:t>
      </w:r>
      <w:r w:rsidR="00D20638" w:rsidRPr="0005303B">
        <w:rPr>
          <w:rFonts w:eastAsia="Calibri"/>
          <w:sz w:val="28"/>
          <w:szCs w:val="28"/>
          <w:lang w:val="fr-FR" w:eastAsia="en-US"/>
        </w:rPr>
        <w:t>é</w:t>
      </w:r>
      <w:r w:rsidR="00A76C78" w:rsidRPr="0005303B">
        <w:rPr>
          <w:rFonts w:eastAsia="Calibri"/>
          <w:sz w:val="28"/>
          <w:szCs w:val="28"/>
          <w:lang w:val="fr-FR" w:eastAsia="en-US"/>
        </w:rPr>
        <w:t xml:space="preserve"> pour les femmes, la paix et la sécurité et </w:t>
      </w:r>
      <w:r w:rsidR="00F65143">
        <w:rPr>
          <w:rFonts w:eastAsia="Calibri"/>
          <w:sz w:val="28"/>
          <w:szCs w:val="28"/>
          <w:lang w:val="fr-FR" w:eastAsia="en-US"/>
        </w:rPr>
        <w:t xml:space="preserve">la </w:t>
      </w:r>
      <w:r w:rsidR="00A76C78" w:rsidRPr="0005303B">
        <w:rPr>
          <w:rFonts w:eastAsia="Calibri"/>
          <w:sz w:val="28"/>
          <w:szCs w:val="28"/>
          <w:lang w:val="fr-FR" w:eastAsia="en-US"/>
        </w:rPr>
        <w:t>coordinatrice d</w:t>
      </w:r>
      <w:r w:rsidR="00D20638" w:rsidRPr="0005303B">
        <w:rPr>
          <w:rFonts w:eastAsia="Calibri"/>
          <w:sz w:val="28"/>
          <w:szCs w:val="28"/>
          <w:lang w:val="fr-FR" w:eastAsia="en-US"/>
        </w:rPr>
        <w:t xml:space="preserve">u groupe de travail </w:t>
      </w:r>
      <w:r w:rsidR="00A76C78" w:rsidRPr="0005303B">
        <w:rPr>
          <w:rFonts w:eastAsia="Calibri"/>
          <w:sz w:val="28"/>
          <w:szCs w:val="28"/>
          <w:lang w:val="fr-FR" w:eastAsia="en-US"/>
        </w:rPr>
        <w:t xml:space="preserve">sur l'Afghanistan, Bandana Rana, et la Rapporteuse spéciale sur la violence à l'égard des femmes, Reem Alsalem, ont </w:t>
      </w:r>
      <w:r w:rsidR="00A76C78" w:rsidRPr="00EB6E9E">
        <w:rPr>
          <w:rFonts w:eastAsia="Calibri"/>
          <w:sz w:val="28"/>
          <w:szCs w:val="28"/>
          <w:lang w:val="fr-FR" w:eastAsia="en-US"/>
        </w:rPr>
        <w:t xml:space="preserve">effectué une visite </w:t>
      </w:r>
      <w:r w:rsidR="00026132" w:rsidRPr="00EB6E9E">
        <w:rPr>
          <w:rFonts w:eastAsia="Calibri"/>
          <w:sz w:val="28"/>
          <w:szCs w:val="28"/>
          <w:lang w:val="fr-FR" w:eastAsia="en-US"/>
        </w:rPr>
        <w:t>technique</w:t>
      </w:r>
      <w:r w:rsidR="00A76C78" w:rsidRPr="00EB6E9E">
        <w:rPr>
          <w:rFonts w:eastAsia="Calibri"/>
          <w:sz w:val="28"/>
          <w:szCs w:val="28"/>
          <w:lang w:val="fr-FR" w:eastAsia="en-US"/>
        </w:rPr>
        <w:t xml:space="preserve"> conjointe en Afgh</w:t>
      </w:r>
      <w:r w:rsidR="00253F28" w:rsidRPr="00EB6E9E">
        <w:rPr>
          <w:rFonts w:eastAsia="Calibri"/>
          <w:sz w:val="28"/>
          <w:szCs w:val="28"/>
          <w:lang w:val="fr-FR" w:eastAsia="en-US"/>
        </w:rPr>
        <w:t>anistan en avril de cette année, afin de</w:t>
      </w:r>
      <w:r w:rsidR="00A76C78" w:rsidRPr="00EB6E9E">
        <w:rPr>
          <w:rFonts w:eastAsia="Calibri"/>
          <w:sz w:val="28"/>
          <w:szCs w:val="28"/>
          <w:lang w:val="fr-FR" w:eastAsia="en-US"/>
        </w:rPr>
        <w:t xml:space="preserve"> rencontrer les autorités de facto</w:t>
      </w:r>
      <w:r w:rsidR="00A81A45" w:rsidRPr="00EB6E9E">
        <w:rPr>
          <w:rFonts w:eastAsia="Calibri"/>
          <w:sz w:val="28"/>
          <w:szCs w:val="28"/>
          <w:lang w:val="fr-FR" w:eastAsia="en-US"/>
        </w:rPr>
        <w:t xml:space="preserve"> de niveau de travail</w:t>
      </w:r>
      <w:r w:rsidR="0076561F" w:rsidRPr="00EB6E9E">
        <w:rPr>
          <w:rFonts w:eastAsia="Calibri"/>
          <w:sz w:val="28"/>
          <w:szCs w:val="28"/>
          <w:lang w:val="fr-FR" w:eastAsia="en-US"/>
        </w:rPr>
        <w:t xml:space="preserve"> </w:t>
      </w:r>
      <w:r w:rsidR="00583DAB" w:rsidRPr="00EB6E9E">
        <w:rPr>
          <w:rFonts w:eastAsia="Calibri"/>
          <w:sz w:val="28"/>
          <w:szCs w:val="28"/>
          <w:lang w:val="fr-FR" w:eastAsia="en-US"/>
        </w:rPr>
        <w:t>et</w:t>
      </w:r>
      <w:r w:rsidR="00A81A45" w:rsidRPr="00EB6E9E">
        <w:rPr>
          <w:rFonts w:eastAsia="Calibri"/>
          <w:sz w:val="28"/>
          <w:szCs w:val="28"/>
          <w:lang w:val="fr-FR" w:eastAsia="en-US"/>
        </w:rPr>
        <w:t xml:space="preserve"> des parties prenantes clés</w:t>
      </w:r>
      <w:r w:rsidR="00253F28" w:rsidRPr="00EB6E9E">
        <w:rPr>
          <w:rFonts w:eastAsia="Calibri"/>
          <w:sz w:val="28"/>
          <w:szCs w:val="28"/>
          <w:lang w:val="fr-FR" w:eastAsia="en-US"/>
        </w:rPr>
        <w:t xml:space="preserve">, y compris </w:t>
      </w:r>
      <w:r w:rsidR="0076561F" w:rsidRPr="00EB6E9E">
        <w:rPr>
          <w:rFonts w:eastAsia="Calibri"/>
          <w:sz w:val="28"/>
          <w:szCs w:val="28"/>
          <w:lang w:val="fr-FR" w:eastAsia="en-US"/>
        </w:rPr>
        <w:t>d</w:t>
      </w:r>
      <w:r w:rsidR="00253F28" w:rsidRPr="00EB6E9E">
        <w:rPr>
          <w:rFonts w:eastAsia="Calibri"/>
          <w:sz w:val="28"/>
          <w:szCs w:val="28"/>
          <w:lang w:val="fr-FR" w:eastAsia="en-US"/>
        </w:rPr>
        <w:t>es</w:t>
      </w:r>
      <w:r w:rsidR="00A76C78" w:rsidRPr="00EB6E9E">
        <w:rPr>
          <w:rFonts w:eastAsia="Calibri"/>
          <w:sz w:val="28"/>
          <w:szCs w:val="28"/>
          <w:lang w:val="fr-FR" w:eastAsia="en-US"/>
        </w:rPr>
        <w:t xml:space="preserve"> </w:t>
      </w:r>
      <w:r w:rsidR="0076561F" w:rsidRPr="00EB6E9E">
        <w:rPr>
          <w:rFonts w:eastAsia="Calibri"/>
          <w:sz w:val="28"/>
          <w:szCs w:val="28"/>
          <w:lang w:val="fr-FR" w:eastAsia="en-US"/>
        </w:rPr>
        <w:t>femmes afghanes</w:t>
      </w:r>
      <w:r w:rsidR="00A76C78" w:rsidRPr="00EB6E9E">
        <w:rPr>
          <w:rFonts w:eastAsia="Calibri"/>
          <w:sz w:val="28"/>
          <w:szCs w:val="28"/>
          <w:lang w:val="fr-FR" w:eastAsia="en-US"/>
        </w:rPr>
        <w:t>.</w:t>
      </w:r>
      <w:r w:rsidR="0024202A" w:rsidRPr="00EB6E9E">
        <w:rPr>
          <w:rFonts w:eastAsia="Calibri"/>
          <w:sz w:val="28"/>
          <w:szCs w:val="28"/>
          <w:lang w:val="fr-FR" w:eastAsia="en-US"/>
        </w:rPr>
        <w:t xml:space="preserve"> </w:t>
      </w:r>
      <w:r w:rsidR="0024202A" w:rsidRPr="00EB6E9E">
        <w:rPr>
          <w:sz w:val="28"/>
          <w:szCs w:val="28"/>
          <w:lang w:val="fr-FR"/>
        </w:rPr>
        <w:t>La visite</w:t>
      </w:r>
      <w:r w:rsidR="0024202A" w:rsidRPr="0024202A">
        <w:rPr>
          <w:sz w:val="28"/>
          <w:szCs w:val="28"/>
          <w:lang w:val="fr-FR"/>
        </w:rPr>
        <w:t xml:space="preserve"> a montré une grande motivation des femmes et des filles afghanes d’influer sur le cours du pays. Les mécanismes des droits de l’homme, incluant le Comité, peuvent jouer un rôle important en donnant une voix à ces femmes et filles. La visite reflète également la synergie, parfois sous-utilisée, de la coopération entre les organes de tra</w:t>
      </w:r>
      <w:r w:rsidR="00A96360">
        <w:rPr>
          <w:sz w:val="28"/>
          <w:szCs w:val="28"/>
          <w:lang w:val="fr-FR"/>
        </w:rPr>
        <w:t>ité et l</w:t>
      </w:r>
      <w:r w:rsidR="0024202A" w:rsidRPr="0024202A">
        <w:rPr>
          <w:sz w:val="28"/>
          <w:szCs w:val="28"/>
          <w:lang w:val="fr-FR"/>
        </w:rPr>
        <w:t>es procédures spéciales.</w:t>
      </w:r>
    </w:p>
    <w:p w14:paraId="371DFBF3" w14:textId="77777777" w:rsidR="001B44A2" w:rsidRPr="0005303B" w:rsidRDefault="001B44A2" w:rsidP="00D35C1B">
      <w:pPr>
        <w:autoSpaceDE w:val="0"/>
        <w:autoSpaceDN w:val="0"/>
        <w:adjustRightInd w:val="0"/>
        <w:spacing w:line="360" w:lineRule="auto"/>
        <w:ind w:firstLine="567"/>
        <w:jc w:val="both"/>
        <w:rPr>
          <w:sz w:val="28"/>
          <w:szCs w:val="28"/>
          <w:lang w:val="fr-FR"/>
        </w:rPr>
      </w:pPr>
    </w:p>
    <w:p w14:paraId="36F86380" w14:textId="77777777" w:rsidR="00F63989" w:rsidRPr="00263A8B" w:rsidRDefault="00F63989" w:rsidP="00D35C1B">
      <w:pPr>
        <w:autoSpaceDE w:val="0"/>
        <w:autoSpaceDN w:val="0"/>
        <w:adjustRightInd w:val="0"/>
        <w:spacing w:line="360" w:lineRule="auto"/>
        <w:jc w:val="both"/>
        <w:rPr>
          <w:b/>
          <w:sz w:val="28"/>
          <w:szCs w:val="28"/>
        </w:rPr>
      </w:pPr>
      <w:r w:rsidRPr="0005303B">
        <w:rPr>
          <w:b/>
          <w:sz w:val="28"/>
          <w:szCs w:val="28"/>
        </w:rPr>
        <w:t>Madam Chair,</w:t>
      </w:r>
    </w:p>
    <w:p w14:paraId="5C302091" w14:textId="77777777" w:rsidR="00F63989" w:rsidRPr="00263A8B" w:rsidRDefault="005C6ECF" w:rsidP="00D35C1B">
      <w:pPr>
        <w:autoSpaceDE w:val="0"/>
        <w:autoSpaceDN w:val="0"/>
        <w:adjustRightInd w:val="0"/>
        <w:spacing w:line="360" w:lineRule="auto"/>
        <w:jc w:val="both"/>
        <w:rPr>
          <w:b/>
          <w:sz w:val="28"/>
          <w:szCs w:val="28"/>
        </w:rPr>
      </w:pPr>
      <w:r w:rsidRPr="00263A8B">
        <w:rPr>
          <w:b/>
          <w:sz w:val="28"/>
          <w:szCs w:val="28"/>
        </w:rPr>
        <w:t>Distinguished members,</w:t>
      </w:r>
    </w:p>
    <w:p w14:paraId="11E01D53" w14:textId="77777777" w:rsidR="00F63989" w:rsidRPr="00994430" w:rsidRDefault="00F63989" w:rsidP="00D35C1B">
      <w:pPr>
        <w:autoSpaceDE w:val="0"/>
        <w:autoSpaceDN w:val="0"/>
        <w:adjustRightInd w:val="0"/>
        <w:spacing w:line="360" w:lineRule="auto"/>
        <w:jc w:val="both"/>
        <w:rPr>
          <w:sz w:val="28"/>
          <w:szCs w:val="28"/>
        </w:rPr>
      </w:pPr>
    </w:p>
    <w:p w14:paraId="3DFB633B" w14:textId="486192B8" w:rsidR="00F63989" w:rsidRPr="00994430" w:rsidRDefault="005C6ECF" w:rsidP="00D35C1B">
      <w:pPr>
        <w:autoSpaceDE w:val="0"/>
        <w:autoSpaceDN w:val="0"/>
        <w:adjustRightInd w:val="0"/>
        <w:spacing w:line="360" w:lineRule="auto"/>
        <w:ind w:firstLine="567"/>
        <w:jc w:val="both"/>
        <w:rPr>
          <w:iCs/>
          <w:sz w:val="28"/>
          <w:szCs w:val="28"/>
        </w:rPr>
      </w:pPr>
      <w:r w:rsidRPr="00994430">
        <w:rPr>
          <w:iCs/>
          <w:sz w:val="28"/>
          <w:szCs w:val="28"/>
        </w:rPr>
        <w:t>I am aware that you have a heavy program</w:t>
      </w:r>
      <w:r w:rsidR="00F63989" w:rsidRPr="00994430">
        <w:rPr>
          <w:iCs/>
          <w:sz w:val="28"/>
          <w:szCs w:val="28"/>
        </w:rPr>
        <w:t>me</w:t>
      </w:r>
      <w:r w:rsidRPr="00994430">
        <w:rPr>
          <w:iCs/>
          <w:sz w:val="28"/>
          <w:szCs w:val="28"/>
        </w:rPr>
        <w:t xml:space="preserve"> ahead of you for the next </w:t>
      </w:r>
      <w:r w:rsidR="00676FAB">
        <w:rPr>
          <w:iCs/>
          <w:sz w:val="28"/>
          <w:szCs w:val="28"/>
        </w:rPr>
        <w:t>3</w:t>
      </w:r>
      <w:r w:rsidRPr="00994430">
        <w:rPr>
          <w:iCs/>
          <w:sz w:val="28"/>
          <w:szCs w:val="28"/>
        </w:rPr>
        <w:t xml:space="preserve"> weeks, </w:t>
      </w:r>
      <w:r w:rsidR="00F63989" w:rsidRPr="00994430">
        <w:rPr>
          <w:iCs/>
          <w:sz w:val="28"/>
          <w:szCs w:val="28"/>
        </w:rPr>
        <w:t xml:space="preserve">including notably constructive dialogues with </w:t>
      </w:r>
      <w:r w:rsidR="00676FAB">
        <w:rPr>
          <w:iCs/>
          <w:sz w:val="28"/>
          <w:szCs w:val="28"/>
        </w:rPr>
        <w:t>eight</w:t>
      </w:r>
      <w:r w:rsidR="00F63989" w:rsidRPr="00994430">
        <w:rPr>
          <w:iCs/>
          <w:sz w:val="28"/>
          <w:szCs w:val="28"/>
        </w:rPr>
        <w:t xml:space="preserve"> States parties. I therefore </w:t>
      </w:r>
      <w:r w:rsidRPr="00994430">
        <w:rPr>
          <w:iCs/>
          <w:sz w:val="28"/>
          <w:szCs w:val="28"/>
        </w:rPr>
        <w:t xml:space="preserve">would </w:t>
      </w:r>
      <w:r w:rsidR="00F63989" w:rsidRPr="00994430">
        <w:rPr>
          <w:iCs/>
          <w:sz w:val="28"/>
          <w:szCs w:val="28"/>
        </w:rPr>
        <w:t xml:space="preserve">like to extend my best </w:t>
      </w:r>
      <w:r w:rsidRPr="00994430">
        <w:rPr>
          <w:iCs/>
          <w:sz w:val="28"/>
          <w:szCs w:val="28"/>
        </w:rPr>
        <w:t>wishe</w:t>
      </w:r>
      <w:r w:rsidR="00F63989" w:rsidRPr="00994430">
        <w:rPr>
          <w:iCs/>
          <w:sz w:val="28"/>
          <w:szCs w:val="28"/>
        </w:rPr>
        <w:t>s to all of you</w:t>
      </w:r>
      <w:r w:rsidRPr="00994430">
        <w:rPr>
          <w:iCs/>
          <w:sz w:val="28"/>
          <w:szCs w:val="28"/>
        </w:rPr>
        <w:t xml:space="preserve"> for a suc</w:t>
      </w:r>
      <w:r w:rsidR="00F63989" w:rsidRPr="00994430">
        <w:rPr>
          <w:iCs/>
          <w:sz w:val="28"/>
          <w:szCs w:val="28"/>
        </w:rPr>
        <w:t>cessful and productive session.</w:t>
      </w:r>
    </w:p>
    <w:p w14:paraId="4B9FF7AB" w14:textId="77777777" w:rsidR="00F63989" w:rsidRPr="00994430" w:rsidRDefault="00F63989" w:rsidP="00D35C1B">
      <w:pPr>
        <w:autoSpaceDE w:val="0"/>
        <w:autoSpaceDN w:val="0"/>
        <w:adjustRightInd w:val="0"/>
        <w:spacing w:line="360" w:lineRule="auto"/>
        <w:jc w:val="both"/>
        <w:rPr>
          <w:iCs/>
          <w:sz w:val="28"/>
          <w:szCs w:val="28"/>
        </w:rPr>
      </w:pPr>
    </w:p>
    <w:p w14:paraId="6A844F10" w14:textId="357B05F2" w:rsidR="00510E15" w:rsidRPr="00994430" w:rsidRDefault="005C6ECF" w:rsidP="00D35C1B">
      <w:pPr>
        <w:autoSpaceDE w:val="0"/>
        <w:autoSpaceDN w:val="0"/>
        <w:adjustRightInd w:val="0"/>
        <w:spacing w:line="360" w:lineRule="auto"/>
        <w:jc w:val="both"/>
        <w:rPr>
          <w:iCs/>
          <w:sz w:val="28"/>
          <w:szCs w:val="28"/>
        </w:rPr>
      </w:pPr>
      <w:r w:rsidRPr="00994430">
        <w:rPr>
          <w:iCs/>
          <w:sz w:val="28"/>
          <w:szCs w:val="28"/>
        </w:rPr>
        <w:t>Thank you for the attention.</w:t>
      </w:r>
    </w:p>
    <w:p w14:paraId="70434029" w14:textId="384781FA" w:rsidR="0078223D" w:rsidRPr="00B141D5" w:rsidRDefault="00B141D5" w:rsidP="00B141D5">
      <w:pPr>
        <w:suppressAutoHyphens/>
        <w:spacing w:before="240" w:line="240" w:lineRule="atLeast"/>
        <w:ind w:left="1134" w:right="1134"/>
        <w:jc w:val="center"/>
        <w:rPr>
          <w:sz w:val="28"/>
          <w:szCs w:val="28"/>
          <w:u w:val="single"/>
        </w:rPr>
      </w:pPr>
      <w:r>
        <w:rPr>
          <w:sz w:val="28"/>
          <w:szCs w:val="28"/>
          <w:u w:val="single"/>
          <w:lang w:eastAsia="zh-CN"/>
        </w:rPr>
        <w:tab/>
      </w:r>
      <w:r>
        <w:rPr>
          <w:sz w:val="28"/>
          <w:szCs w:val="28"/>
          <w:u w:val="single"/>
          <w:lang w:eastAsia="zh-CN"/>
        </w:rPr>
        <w:tab/>
      </w:r>
      <w:r>
        <w:rPr>
          <w:sz w:val="28"/>
          <w:szCs w:val="28"/>
          <w:u w:val="single"/>
          <w:lang w:eastAsia="zh-CN"/>
        </w:rPr>
        <w:tab/>
      </w:r>
      <w:r>
        <w:rPr>
          <w:sz w:val="28"/>
          <w:szCs w:val="28"/>
          <w:u w:val="single"/>
          <w:lang w:eastAsia="zh-CN"/>
        </w:rPr>
        <w:tab/>
      </w:r>
    </w:p>
    <w:sectPr w:rsidR="0078223D" w:rsidRPr="00B141D5" w:rsidSect="00064DAA">
      <w:headerReference w:type="even" r:id="rId9"/>
      <w:headerReference w:type="default" r:id="rId10"/>
      <w:footerReference w:type="even" r:id="rId11"/>
      <w:footerReference w:type="default" r:id="rId12"/>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0B75F9" w14:textId="77777777" w:rsidR="002F1122" w:rsidRDefault="002F1122">
      <w:r>
        <w:separator/>
      </w:r>
    </w:p>
  </w:endnote>
  <w:endnote w:type="continuationSeparator" w:id="0">
    <w:p w14:paraId="09B1A50A" w14:textId="77777777" w:rsidR="002F1122" w:rsidRDefault="002F1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F6A96" w14:textId="77777777" w:rsidR="003D3E0C"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3D3E0C" w:rsidRDefault="00EB6E9E"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1228826"/>
      <w:docPartObj>
        <w:docPartGallery w:val="Page Numbers (Bottom of Page)"/>
        <w:docPartUnique/>
      </w:docPartObj>
    </w:sdtPr>
    <w:sdtEndPr>
      <w:rPr>
        <w:noProof/>
      </w:rPr>
    </w:sdtEndPr>
    <w:sdtContent>
      <w:p w14:paraId="272EF6E0" w14:textId="29979FBC" w:rsidR="003D3E0C" w:rsidRDefault="00FC5AC4" w:rsidP="0078223D">
        <w:pPr>
          <w:pStyle w:val="Footer"/>
          <w:jc w:val="right"/>
        </w:pPr>
        <w:r>
          <w:fldChar w:fldCharType="begin"/>
        </w:r>
        <w:r>
          <w:instrText xml:space="preserve"> PAGE   \* MERGEFORMAT </w:instrText>
        </w:r>
        <w:r>
          <w:fldChar w:fldCharType="separate"/>
        </w:r>
        <w:r w:rsidR="00EB6E9E">
          <w:rPr>
            <w:noProof/>
          </w:rPr>
          <w:t>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EC6BF3" w14:textId="77777777" w:rsidR="002F1122" w:rsidRDefault="002F1122">
      <w:r>
        <w:separator/>
      </w:r>
    </w:p>
  </w:footnote>
  <w:footnote w:type="continuationSeparator" w:id="0">
    <w:p w14:paraId="7E0C8C47" w14:textId="77777777" w:rsidR="002F1122" w:rsidRDefault="002F11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1FFE0" w14:textId="77777777" w:rsidR="003D3E0C"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3D3E0C" w:rsidRDefault="00EB6E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0C207" w14:textId="77777777" w:rsidR="003D3E0C" w:rsidRDefault="00EB6E9E"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F634A37"/>
    <w:multiLevelType w:val="hybridMultilevel"/>
    <w:tmpl w:val="CF2A3BEC"/>
    <w:lvl w:ilvl="0" w:tplc="5D62F522">
      <w:numFmt w:val="bullet"/>
      <w:lvlText w:val="-"/>
      <w:lvlJc w:val="left"/>
      <w:pPr>
        <w:ind w:left="1080" w:hanging="360"/>
      </w:pPr>
      <w:rPr>
        <w:rFonts w:ascii="Times New Roman" w:eastAsia="SimSu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fr-FR" w:vendorID="64" w:dllVersion="131078" w:nlCheck="1" w:checkStyle="0"/>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D8"/>
    <w:rsid w:val="0000428A"/>
    <w:rsid w:val="00026132"/>
    <w:rsid w:val="00035723"/>
    <w:rsid w:val="0005303B"/>
    <w:rsid w:val="000671A0"/>
    <w:rsid w:val="0007097C"/>
    <w:rsid w:val="000811F9"/>
    <w:rsid w:val="0008377E"/>
    <w:rsid w:val="000A08B3"/>
    <w:rsid w:val="000A6589"/>
    <w:rsid w:val="000A6C84"/>
    <w:rsid w:val="000B6E3D"/>
    <w:rsid w:val="000D6733"/>
    <w:rsid w:val="000F2452"/>
    <w:rsid w:val="000F73E5"/>
    <w:rsid w:val="000F7B89"/>
    <w:rsid w:val="001035F3"/>
    <w:rsid w:val="001075BF"/>
    <w:rsid w:val="00141154"/>
    <w:rsid w:val="00151EE9"/>
    <w:rsid w:val="00165D1A"/>
    <w:rsid w:val="0017206C"/>
    <w:rsid w:val="00187DB3"/>
    <w:rsid w:val="001917DD"/>
    <w:rsid w:val="001B0C7C"/>
    <w:rsid w:val="001B3B54"/>
    <w:rsid w:val="001B44A2"/>
    <w:rsid w:val="001B6288"/>
    <w:rsid w:val="001B6608"/>
    <w:rsid w:val="001C490B"/>
    <w:rsid w:val="001E7FF4"/>
    <w:rsid w:val="00225C5B"/>
    <w:rsid w:val="00231E83"/>
    <w:rsid w:val="0024202A"/>
    <w:rsid w:val="00242454"/>
    <w:rsid w:val="00252500"/>
    <w:rsid w:val="00253F28"/>
    <w:rsid w:val="00263A8B"/>
    <w:rsid w:val="00271C86"/>
    <w:rsid w:val="00276D9C"/>
    <w:rsid w:val="00282141"/>
    <w:rsid w:val="00286392"/>
    <w:rsid w:val="00297C12"/>
    <w:rsid w:val="002A0BBC"/>
    <w:rsid w:val="002A2210"/>
    <w:rsid w:val="002C7E77"/>
    <w:rsid w:val="002E4769"/>
    <w:rsid w:val="002F1122"/>
    <w:rsid w:val="0031692B"/>
    <w:rsid w:val="00324877"/>
    <w:rsid w:val="003957D8"/>
    <w:rsid w:val="003A61F2"/>
    <w:rsid w:val="003B1D39"/>
    <w:rsid w:val="003B2B9F"/>
    <w:rsid w:val="003B3ECD"/>
    <w:rsid w:val="003B5663"/>
    <w:rsid w:val="003B644B"/>
    <w:rsid w:val="003C52FF"/>
    <w:rsid w:val="003C7C23"/>
    <w:rsid w:val="003E6850"/>
    <w:rsid w:val="003E77A1"/>
    <w:rsid w:val="003F3EA4"/>
    <w:rsid w:val="0040208C"/>
    <w:rsid w:val="00413FAB"/>
    <w:rsid w:val="004351A9"/>
    <w:rsid w:val="00435CD8"/>
    <w:rsid w:val="00463B5D"/>
    <w:rsid w:val="00464502"/>
    <w:rsid w:val="0046489A"/>
    <w:rsid w:val="00470B69"/>
    <w:rsid w:val="00472FDB"/>
    <w:rsid w:val="00495C75"/>
    <w:rsid w:val="004B5DE2"/>
    <w:rsid w:val="004B6F1F"/>
    <w:rsid w:val="004D5B47"/>
    <w:rsid w:val="004E0BEB"/>
    <w:rsid w:val="004E1E68"/>
    <w:rsid w:val="00510E15"/>
    <w:rsid w:val="00520419"/>
    <w:rsid w:val="0052373E"/>
    <w:rsid w:val="00525B41"/>
    <w:rsid w:val="005313B2"/>
    <w:rsid w:val="005409AD"/>
    <w:rsid w:val="00541580"/>
    <w:rsid w:val="00566CFD"/>
    <w:rsid w:val="00583D4B"/>
    <w:rsid w:val="00583DAB"/>
    <w:rsid w:val="00593509"/>
    <w:rsid w:val="005C6ECF"/>
    <w:rsid w:val="005E207E"/>
    <w:rsid w:val="005E3A7E"/>
    <w:rsid w:val="005F71EC"/>
    <w:rsid w:val="006067F4"/>
    <w:rsid w:val="00606D45"/>
    <w:rsid w:val="00620419"/>
    <w:rsid w:val="00637F11"/>
    <w:rsid w:val="00640B4F"/>
    <w:rsid w:val="006516B2"/>
    <w:rsid w:val="00654D8B"/>
    <w:rsid w:val="00671AB6"/>
    <w:rsid w:val="00676FAB"/>
    <w:rsid w:val="006846BA"/>
    <w:rsid w:val="0069195E"/>
    <w:rsid w:val="006956D1"/>
    <w:rsid w:val="006A6562"/>
    <w:rsid w:val="006A729C"/>
    <w:rsid w:val="006E44D4"/>
    <w:rsid w:val="00703BBD"/>
    <w:rsid w:val="007054FF"/>
    <w:rsid w:val="00712CC8"/>
    <w:rsid w:val="00740E7B"/>
    <w:rsid w:val="00756D23"/>
    <w:rsid w:val="00760D1B"/>
    <w:rsid w:val="0076561F"/>
    <w:rsid w:val="00780DE9"/>
    <w:rsid w:val="0078223D"/>
    <w:rsid w:val="007B311B"/>
    <w:rsid w:val="007B570B"/>
    <w:rsid w:val="007C0566"/>
    <w:rsid w:val="007E1147"/>
    <w:rsid w:val="007F504F"/>
    <w:rsid w:val="0083160B"/>
    <w:rsid w:val="00841544"/>
    <w:rsid w:val="008517C9"/>
    <w:rsid w:val="00853B05"/>
    <w:rsid w:val="008540E8"/>
    <w:rsid w:val="00855CBE"/>
    <w:rsid w:val="00872A58"/>
    <w:rsid w:val="00874954"/>
    <w:rsid w:val="00885129"/>
    <w:rsid w:val="00896C02"/>
    <w:rsid w:val="008A3066"/>
    <w:rsid w:val="008A67EC"/>
    <w:rsid w:val="008D493F"/>
    <w:rsid w:val="008F6686"/>
    <w:rsid w:val="009119B1"/>
    <w:rsid w:val="009271BE"/>
    <w:rsid w:val="0094265E"/>
    <w:rsid w:val="00950FCE"/>
    <w:rsid w:val="00960EB2"/>
    <w:rsid w:val="00972230"/>
    <w:rsid w:val="00982936"/>
    <w:rsid w:val="00994430"/>
    <w:rsid w:val="009A0F15"/>
    <w:rsid w:val="009A65D7"/>
    <w:rsid w:val="009B546D"/>
    <w:rsid w:val="009E4CA1"/>
    <w:rsid w:val="00A01592"/>
    <w:rsid w:val="00A07408"/>
    <w:rsid w:val="00A412FC"/>
    <w:rsid w:val="00A447B3"/>
    <w:rsid w:val="00A76C78"/>
    <w:rsid w:val="00A81A45"/>
    <w:rsid w:val="00A911F9"/>
    <w:rsid w:val="00A9443B"/>
    <w:rsid w:val="00A96360"/>
    <w:rsid w:val="00AA0D85"/>
    <w:rsid w:val="00AA6E5A"/>
    <w:rsid w:val="00AB3D53"/>
    <w:rsid w:val="00AD47F0"/>
    <w:rsid w:val="00AE5866"/>
    <w:rsid w:val="00AE5BC4"/>
    <w:rsid w:val="00AF0BF0"/>
    <w:rsid w:val="00AF0D95"/>
    <w:rsid w:val="00B05E5D"/>
    <w:rsid w:val="00B10A22"/>
    <w:rsid w:val="00B141D5"/>
    <w:rsid w:val="00B16308"/>
    <w:rsid w:val="00B24755"/>
    <w:rsid w:val="00B332B8"/>
    <w:rsid w:val="00B40628"/>
    <w:rsid w:val="00B57E8D"/>
    <w:rsid w:val="00B62A40"/>
    <w:rsid w:val="00B665BE"/>
    <w:rsid w:val="00B670EA"/>
    <w:rsid w:val="00B92A7E"/>
    <w:rsid w:val="00B96177"/>
    <w:rsid w:val="00BA0EE4"/>
    <w:rsid w:val="00BB3B64"/>
    <w:rsid w:val="00BC0462"/>
    <w:rsid w:val="00BC1C1D"/>
    <w:rsid w:val="00BD3DEE"/>
    <w:rsid w:val="00BF4236"/>
    <w:rsid w:val="00BF70BD"/>
    <w:rsid w:val="00C128FF"/>
    <w:rsid w:val="00C15C70"/>
    <w:rsid w:val="00C208B0"/>
    <w:rsid w:val="00C27440"/>
    <w:rsid w:val="00C507AF"/>
    <w:rsid w:val="00C56E18"/>
    <w:rsid w:val="00C74B67"/>
    <w:rsid w:val="00C77277"/>
    <w:rsid w:val="00C87D8C"/>
    <w:rsid w:val="00C90458"/>
    <w:rsid w:val="00CA0B42"/>
    <w:rsid w:val="00CA3876"/>
    <w:rsid w:val="00CB5262"/>
    <w:rsid w:val="00CE0E28"/>
    <w:rsid w:val="00CE514B"/>
    <w:rsid w:val="00CF35CA"/>
    <w:rsid w:val="00D10B5E"/>
    <w:rsid w:val="00D20638"/>
    <w:rsid w:val="00D26297"/>
    <w:rsid w:val="00D35C1B"/>
    <w:rsid w:val="00D46788"/>
    <w:rsid w:val="00D51B27"/>
    <w:rsid w:val="00D71FC5"/>
    <w:rsid w:val="00D84BDF"/>
    <w:rsid w:val="00D95F3F"/>
    <w:rsid w:val="00D97C87"/>
    <w:rsid w:val="00DA0241"/>
    <w:rsid w:val="00DD0CEE"/>
    <w:rsid w:val="00DF0943"/>
    <w:rsid w:val="00DF1E62"/>
    <w:rsid w:val="00E06DFC"/>
    <w:rsid w:val="00E12016"/>
    <w:rsid w:val="00E125F4"/>
    <w:rsid w:val="00E20C9D"/>
    <w:rsid w:val="00E21C79"/>
    <w:rsid w:val="00E36F45"/>
    <w:rsid w:val="00E40007"/>
    <w:rsid w:val="00E5233E"/>
    <w:rsid w:val="00EB6E9E"/>
    <w:rsid w:val="00EC0809"/>
    <w:rsid w:val="00ED08CC"/>
    <w:rsid w:val="00ED6CC2"/>
    <w:rsid w:val="00EE23CF"/>
    <w:rsid w:val="00F11811"/>
    <w:rsid w:val="00F17BF3"/>
    <w:rsid w:val="00F223F7"/>
    <w:rsid w:val="00F2713B"/>
    <w:rsid w:val="00F31048"/>
    <w:rsid w:val="00F453E9"/>
    <w:rsid w:val="00F63989"/>
    <w:rsid w:val="00F64AAB"/>
    <w:rsid w:val="00F65143"/>
    <w:rsid w:val="00F90B4A"/>
    <w:rsid w:val="00F9774F"/>
    <w:rsid w:val="00FA448A"/>
    <w:rsid w:val="00FC04AD"/>
    <w:rsid w:val="00FC5AC4"/>
    <w:rsid w:val="00FE7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semiHidden/>
    <w:unhideWhenUsed/>
    <w:rsid w:val="007054FF"/>
  </w:style>
  <w:style w:type="character" w:customStyle="1" w:styleId="CommentTextChar">
    <w:name w:val="Comment Text Char"/>
    <w:basedOn w:val="DefaultParagraphFont"/>
    <w:link w:val="CommentText"/>
    <w:uiPriority w:val="99"/>
    <w:semiHidden/>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 w:type="paragraph" w:styleId="FootnoteText">
    <w:name w:val="footnote text"/>
    <w:basedOn w:val="Normal"/>
    <w:link w:val="FootnoteTextChar"/>
    <w:uiPriority w:val="99"/>
    <w:semiHidden/>
    <w:unhideWhenUsed/>
    <w:rsid w:val="004E1E68"/>
  </w:style>
  <w:style w:type="character" w:customStyle="1" w:styleId="FootnoteTextChar">
    <w:name w:val="Footnote Text Char"/>
    <w:basedOn w:val="DefaultParagraphFont"/>
    <w:link w:val="FootnoteText"/>
    <w:uiPriority w:val="99"/>
    <w:semiHidden/>
    <w:rsid w:val="004E1E68"/>
    <w:rPr>
      <w:rFonts w:ascii="Times New Roman" w:eastAsia="SimSun" w:hAnsi="Times New Roman" w:cs="Times New Roman"/>
      <w:sz w:val="20"/>
      <w:szCs w:val="20"/>
      <w:lang w:eastAsia="fr-CH"/>
    </w:rPr>
  </w:style>
  <w:style w:type="character" w:styleId="FootnoteReference">
    <w:name w:val="footnote reference"/>
    <w:basedOn w:val="DefaultParagraphFont"/>
    <w:uiPriority w:val="99"/>
    <w:semiHidden/>
    <w:unhideWhenUsed/>
    <w:rsid w:val="004E1E68"/>
    <w:rPr>
      <w:vertAlign w:val="superscript"/>
    </w:rPr>
  </w:style>
  <w:style w:type="character" w:customStyle="1" w:styleId="normaltextrun">
    <w:name w:val="normaltextrun"/>
    <w:basedOn w:val="DefaultParagraphFont"/>
    <w:rsid w:val="004D5B47"/>
  </w:style>
  <w:style w:type="paragraph" w:customStyle="1" w:styleId="H1G">
    <w:name w:val="_ H_1_G"/>
    <w:basedOn w:val="Normal"/>
    <w:next w:val="Normal"/>
    <w:rsid w:val="00D84BDF"/>
    <w:pPr>
      <w:keepNext/>
      <w:keepLines/>
      <w:tabs>
        <w:tab w:val="right" w:pos="851"/>
      </w:tabs>
      <w:spacing w:before="360" w:after="240" w:line="270" w:lineRule="exact"/>
      <w:ind w:left="1134" w:right="1134" w:hanging="1134"/>
    </w:pPr>
    <w:rPr>
      <w:rFonts w:ascii="Calibri" w:eastAsia="Times New Roman" w:hAnsi="Calibri"/>
      <w:b/>
      <w:sz w:val="24"/>
      <w:szCs w:val="22"/>
      <w:lang w:val="en-US" w:eastAsia="en-US"/>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al"/>
    <w:link w:val="ListParagraphChar"/>
    <w:uiPriority w:val="34"/>
    <w:qFormat/>
    <w:rsid w:val="00EC0809"/>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locked/>
    <w:rsid w:val="00EC0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97223">
      <w:bodyDiv w:val="1"/>
      <w:marLeft w:val="0"/>
      <w:marRight w:val="0"/>
      <w:marTop w:val="0"/>
      <w:marBottom w:val="0"/>
      <w:divBdr>
        <w:top w:val="none" w:sz="0" w:space="0" w:color="auto"/>
        <w:left w:val="none" w:sz="0" w:space="0" w:color="auto"/>
        <w:bottom w:val="none" w:sz="0" w:space="0" w:color="auto"/>
        <w:right w:val="none" w:sz="0" w:space="0" w:color="auto"/>
      </w:divBdr>
    </w:div>
    <w:div w:id="800147115">
      <w:bodyDiv w:val="1"/>
      <w:marLeft w:val="0"/>
      <w:marRight w:val="0"/>
      <w:marTop w:val="0"/>
      <w:marBottom w:val="0"/>
      <w:divBdr>
        <w:top w:val="none" w:sz="0" w:space="0" w:color="auto"/>
        <w:left w:val="none" w:sz="0" w:space="0" w:color="auto"/>
        <w:bottom w:val="none" w:sz="0" w:space="0" w:color="auto"/>
        <w:right w:val="none" w:sz="0" w:space="0" w:color="auto"/>
      </w:divBdr>
    </w:div>
    <w:div w:id="991912239">
      <w:bodyDiv w:val="1"/>
      <w:marLeft w:val="0"/>
      <w:marRight w:val="0"/>
      <w:marTop w:val="0"/>
      <w:marBottom w:val="0"/>
      <w:divBdr>
        <w:top w:val="none" w:sz="0" w:space="0" w:color="auto"/>
        <w:left w:val="none" w:sz="0" w:space="0" w:color="auto"/>
        <w:bottom w:val="none" w:sz="0" w:space="0" w:color="auto"/>
        <w:right w:val="none" w:sz="0" w:space="0" w:color="auto"/>
      </w:divBdr>
    </w:div>
    <w:div w:id="1049765718">
      <w:bodyDiv w:val="1"/>
      <w:marLeft w:val="0"/>
      <w:marRight w:val="0"/>
      <w:marTop w:val="0"/>
      <w:marBottom w:val="0"/>
      <w:divBdr>
        <w:top w:val="none" w:sz="0" w:space="0" w:color="auto"/>
        <w:left w:val="none" w:sz="0" w:space="0" w:color="auto"/>
        <w:bottom w:val="none" w:sz="0" w:space="0" w:color="auto"/>
        <w:right w:val="none" w:sz="0" w:space="0" w:color="auto"/>
      </w:divBdr>
    </w:div>
    <w:div w:id="1197427714">
      <w:bodyDiv w:val="1"/>
      <w:marLeft w:val="0"/>
      <w:marRight w:val="0"/>
      <w:marTop w:val="0"/>
      <w:marBottom w:val="0"/>
      <w:divBdr>
        <w:top w:val="none" w:sz="0" w:space="0" w:color="auto"/>
        <w:left w:val="none" w:sz="0" w:space="0" w:color="auto"/>
        <w:bottom w:val="none" w:sz="0" w:space="0" w:color="auto"/>
        <w:right w:val="none" w:sz="0" w:space="0" w:color="auto"/>
      </w:divBdr>
    </w:div>
    <w:div w:id="1255552830">
      <w:bodyDiv w:val="1"/>
      <w:marLeft w:val="0"/>
      <w:marRight w:val="0"/>
      <w:marTop w:val="0"/>
      <w:marBottom w:val="0"/>
      <w:divBdr>
        <w:top w:val="none" w:sz="0" w:space="0" w:color="auto"/>
        <w:left w:val="none" w:sz="0" w:space="0" w:color="auto"/>
        <w:bottom w:val="none" w:sz="0" w:space="0" w:color="auto"/>
        <w:right w:val="none" w:sz="0" w:space="0" w:color="auto"/>
      </w:divBdr>
    </w:div>
    <w:div w:id="1308826610">
      <w:bodyDiv w:val="1"/>
      <w:marLeft w:val="0"/>
      <w:marRight w:val="0"/>
      <w:marTop w:val="0"/>
      <w:marBottom w:val="0"/>
      <w:divBdr>
        <w:top w:val="none" w:sz="0" w:space="0" w:color="auto"/>
        <w:left w:val="none" w:sz="0" w:space="0" w:color="auto"/>
        <w:bottom w:val="none" w:sz="0" w:space="0" w:color="auto"/>
        <w:right w:val="none" w:sz="0" w:space="0" w:color="auto"/>
      </w:divBdr>
    </w:div>
    <w:div w:id="1444301624">
      <w:bodyDiv w:val="1"/>
      <w:marLeft w:val="0"/>
      <w:marRight w:val="0"/>
      <w:marTop w:val="0"/>
      <w:marBottom w:val="0"/>
      <w:divBdr>
        <w:top w:val="none" w:sz="0" w:space="0" w:color="auto"/>
        <w:left w:val="none" w:sz="0" w:space="0" w:color="auto"/>
        <w:bottom w:val="none" w:sz="0" w:space="0" w:color="auto"/>
        <w:right w:val="none" w:sz="0" w:space="0" w:color="auto"/>
      </w:divBdr>
    </w:div>
    <w:div w:id="1718964889">
      <w:bodyDiv w:val="1"/>
      <w:marLeft w:val="0"/>
      <w:marRight w:val="0"/>
      <w:marTop w:val="0"/>
      <w:marBottom w:val="0"/>
      <w:divBdr>
        <w:top w:val="none" w:sz="0" w:space="0" w:color="auto"/>
        <w:left w:val="none" w:sz="0" w:space="0" w:color="auto"/>
        <w:bottom w:val="none" w:sz="0" w:space="0" w:color="auto"/>
        <w:right w:val="none" w:sz="0" w:space="0" w:color="auto"/>
      </w:divBdr>
    </w:div>
    <w:div w:id="1722096338">
      <w:bodyDiv w:val="1"/>
      <w:marLeft w:val="0"/>
      <w:marRight w:val="0"/>
      <w:marTop w:val="0"/>
      <w:marBottom w:val="0"/>
      <w:divBdr>
        <w:top w:val="none" w:sz="0" w:space="0" w:color="auto"/>
        <w:left w:val="none" w:sz="0" w:space="0" w:color="auto"/>
        <w:bottom w:val="none" w:sz="0" w:space="0" w:color="auto"/>
        <w:right w:val="none" w:sz="0" w:space="0" w:color="auto"/>
      </w:divBdr>
    </w:div>
    <w:div w:id="182704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175708-CCD5-4AB6-B5FD-87CB73620832}">
  <ds:schemaRefs>
    <ds:schemaRef ds:uri="http://schemas.openxmlformats.org/officeDocument/2006/bibliography"/>
  </ds:schemaRefs>
</ds:datastoreItem>
</file>

<file path=customXml/itemProps2.xml><?xml version="1.0" encoding="utf-8"?>
<ds:datastoreItem xmlns:ds="http://schemas.openxmlformats.org/officeDocument/2006/customXml" ds:itemID="{17206302-5D8C-494B-8CF3-19737DE67C71}"/>
</file>

<file path=customXml/itemProps3.xml><?xml version="1.0" encoding="utf-8"?>
<ds:datastoreItem xmlns:ds="http://schemas.openxmlformats.org/officeDocument/2006/customXml" ds:itemID="{C921A57A-5DAC-41A2-88F1-94E20CE5059E}"/>
</file>

<file path=customXml/itemProps4.xml><?xml version="1.0" encoding="utf-8"?>
<ds:datastoreItem xmlns:ds="http://schemas.openxmlformats.org/officeDocument/2006/customXml" ds:itemID="{A59516A9-2DD3-4F66-99FC-6FA0D728BD79}"/>
</file>

<file path=docProps/app.xml><?xml version="1.0" encoding="utf-8"?>
<Properties xmlns="http://schemas.openxmlformats.org/officeDocument/2006/extended-properties" xmlns:vt="http://schemas.openxmlformats.org/officeDocument/2006/docPropsVTypes">
  <Template>Normal.dotm</Template>
  <TotalTime>0</TotalTime>
  <Pages>8</Pages>
  <Words>1769</Words>
  <Characters>10086</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cp:lastPrinted>2020-10-26T07:40:00Z</cp:lastPrinted>
  <dcterms:created xsi:type="dcterms:W3CDTF">2022-06-10T11:01:00Z</dcterms:created>
  <dcterms:modified xsi:type="dcterms:W3CDTF">2022-06-10T11:01:00Z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