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EBA4F" w14:textId="68F70D23" w:rsidR="006B5A2C" w:rsidRPr="00485E11" w:rsidRDefault="006B5A2C" w:rsidP="006B5A2C">
      <w:pPr>
        <w:jc w:val="both"/>
        <w:rPr>
          <w:rFonts w:ascii="StobiSerif Regular" w:hAnsi="StobiSerif Regular"/>
          <w:b/>
          <w:u w:val="single"/>
          <w:lang w:val="en-US"/>
        </w:rPr>
      </w:pPr>
      <w:r w:rsidRPr="00485E11">
        <w:rPr>
          <w:rFonts w:ascii="StobiSerif Regular" w:hAnsi="StobiSerif Regular"/>
          <w:b/>
          <w:u w:val="single"/>
          <w:lang w:val="en-US"/>
        </w:rPr>
        <w:t>MINISTRY OF HEALTH</w:t>
      </w:r>
    </w:p>
    <w:p w14:paraId="513FEEF2" w14:textId="77777777" w:rsidR="006B5A2C" w:rsidRPr="00485E11" w:rsidRDefault="006B5A2C" w:rsidP="006B5A2C">
      <w:pPr>
        <w:jc w:val="both"/>
        <w:rPr>
          <w:rFonts w:ascii="StobiSerif Regular" w:hAnsi="StobiSerif Regular"/>
        </w:rPr>
      </w:pPr>
      <w:r w:rsidRPr="00485E11">
        <w:rPr>
          <w:rFonts w:ascii="StobiSerif Regular" w:hAnsi="StobiSerif Regular"/>
        </w:rPr>
        <w:t>Regarding the questions from the meeting held on 01.05.2024, the Ministry of Health informs about the following:</w:t>
      </w:r>
    </w:p>
    <w:p w14:paraId="1CBE9C72" w14:textId="77777777" w:rsidR="006B5A2C" w:rsidRPr="00485E11" w:rsidRDefault="006B5A2C" w:rsidP="006B5A2C">
      <w:pPr>
        <w:jc w:val="both"/>
        <w:rPr>
          <w:rFonts w:ascii="StobiSerif Regular" w:hAnsi="StobiSerif Regular"/>
        </w:rPr>
      </w:pPr>
      <w:r w:rsidRPr="00485E11">
        <w:rPr>
          <w:rFonts w:ascii="StobiSerif Regular" w:hAnsi="StobiSerif Regular"/>
        </w:rPr>
        <w:t>- health services, staff, dental health care in prisons</w:t>
      </w:r>
    </w:p>
    <w:p w14:paraId="147307BB" w14:textId="68BFEFAC" w:rsidR="006B5A2C" w:rsidRPr="00485E11" w:rsidRDefault="006B5A2C" w:rsidP="006B5A2C">
      <w:pPr>
        <w:jc w:val="both"/>
        <w:rPr>
          <w:rFonts w:ascii="StobiSerif Regular" w:hAnsi="StobiSerif Regular"/>
        </w:rPr>
      </w:pPr>
      <w:r w:rsidRPr="00485E11">
        <w:rPr>
          <w:rFonts w:ascii="StobiSerif Regular" w:hAnsi="StobiSerif Regular"/>
        </w:rPr>
        <w:t>With the Law on Health Insurance, persons serving a prison sentence, persons in detention and minors who are serving an educational measure referred to an educational correctional facility have the status of insured.</w:t>
      </w:r>
    </w:p>
    <w:p w14:paraId="36DF2D12" w14:textId="0CCF98B9" w:rsidR="006B5A2C" w:rsidRPr="00485E11" w:rsidRDefault="006B5A2C" w:rsidP="006B5A2C">
      <w:pPr>
        <w:jc w:val="both"/>
        <w:rPr>
          <w:rFonts w:ascii="StobiSerif Regular" w:hAnsi="StobiSerif Regular"/>
        </w:rPr>
      </w:pPr>
      <w:r w:rsidRPr="00485E11">
        <w:rPr>
          <w:rFonts w:ascii="StobiSerif Regular" w:hAnsi="StobiSerif Regular"/>
        </w:rPr>
        <w:t>Health care in Penitentiary institutions was taken over by the health centers on whose territory the prison is located. Each health center organizes health care according to the needs (the number of incarcerated persons, and in agreement with the administration of the</w:t>
      </w:r>
      <w:r w:rsidR="002B23F0" w:rsidRPr="00485E11">
        <w:rPr>
          <w:rFonts w:ascii="StobiSerif Regular" w:hAnsi="StobiSerif Regular"/>
        </w:rPr>
        <w:t xml:space="preserve"> </w:t>
      </w:r>
      <w:proofErr w:type="spellStart"/>
      <w:r w:rsidR="002B23F0" w:rsidRPr="00485E11">
        <w:rPr>
          <w:rFonts w:ascii="StobiSerif Regular" w:hAnsi="StobiSerif Regular"/>
          <w:lang w:val="en-US"/>
        </w:rPr>
        <w:t>Pennientiary</w:t>
      </w:r>
      <w:proofErr w:type="spellEnd"/>
      <w:r w:rsidR="002B23F0" w:rsidRPr="00485E11">
        <w:rPr>
          <w:rFonts w:ascii="StobiSerif Regular" w:hAnsi="StobiSerif Regular"/>
          <w:lang w:val="en-US"/>
        </w:rPr>
        <w:t xml:space="preserve"> -Correctional </w:t>
      </w:r>
      <w:proofErr w:type="spellStart"/>
      <w:r w:rsidR="002B23F0" w:rsidRPr="00485E11">
        <w:rPr>
          <w:rFonts w:ascii="StobiSerif Regular" w:hAnsi="StobiSerif Regular"/>
          <w:lang w:val="en-US"/>
        </w:rPr>
        <w:t>Facisilities</w:t>
      </w:r>
      <w:proofErr w:type="spellEnd"/>
      <w:r w:rsidR="002B23F0" w:rsidRPr="00485E11">
        <w:rPr>
          <w:rFonts w:ascii="StobiSerif Regular" w:hAnsi="StobiSerif Regular"/>
          <w:lang w:val="en-US"/>
        </w:rPr>
        <w:t xml:space="preserve"> - PCF</w:t>
      </w:r>
      <w:r w:rsidRPr="00485E11">
        <w:rPr>
          <w:rFonts w:ascii="StobiSerif Regular" w:hAnsi="StobiSerif Regular"/>
        </w:rPr>
        <w:t xml:space="preserve">). In the </w:t>
      </w:r>
      <w:r w:rsidR="002B23F0" w:rsidRPr="00485E11">
        <w:rPr>
          <w:rFonts w:ascii="StobiSerif Regular" w:hAnsi="StobiSerif Regular"/>
          <w:lang w:val="en-US"/>
        </w:rPr>
        <w:t>PCF</w:t>
      </w:r>
      <w:r w:rsidRPr="00485E11">
        <w:rPr>
          <w:rFonts w:ascii="StobiSerif Regular" w:hAnsi="StobiSerif Regular"/>
        </w:rPr>
        <w:t>, where there is the largest number of prisoners, health personnel are constantly present.</w:t>
      </w:r>
    </w:p>
    <w:p w14:paraId="2AD0CBD4" w14:textId="6EA88596" w:rsidR="006B5A2C" w:rsidRPr="00485E11" w:rsidRDefault="006B5A2C" w:rsidP="006B5A2C">
      <w:pPr>
        <w:jc w:val="both"/>
        <w:rPr>
          <w:rFonts w:ascii="StobiSerif Regular" w:hAnsi="StobiSerif Regular"/>
        </w:rPr>
      </w:pPr>
      <w:r w:rsidRPr="00485E11">
        <w:rPr>
          <w:rFonts w:ascii="StobiSerif Regular" w:hAnsi="StobiSerif Regular"/>
        </w:rPr>
        <w:t xml:space="preserve">In order to improve the conditions for health care in prisons, </w:t>
      </w:r>
      <w:r w:rsidR="006B777B" w:rsidRPr="00485E11">
        <w:rPr>
          <w:rFonts w:ascii="StobiSerif Regular" w:hAnsi="StobiSerif Regular"/>
          <w:lang w:val="en-US"/>
        </w:rPr>
        <w:t>in</w:t>
      </w:r>
      <w:r w:rsidR="006B777B" w:rsidRPr="00485E11">
        <w:rPr>
          <w:rFonts w:ascii="StobiSerif Regular" w:hAnsi="StobiSerif Regular"/>
        </w:rPr>
        <w:t xml:space="preserve"> </w:t>
      </w:r>
      <w:r w:rsidRPr="00485E11">
        <w:rPr>
          <w:rFonts w:ascii="StobiSerif Regular" w:hAnsi="StobiSerif Regular"/>
        </w:rPr>
        <w:t>accord</w:t>
      </w:r>
      <w:proofErr w:type="spellStart"/>
      <w:r w:rsidR="006B777B" w:rsidRPr="00485E11">
        <w:rPr>
          <w:rFonts w:ascii="StobiSerif Regular" w:hAnsi="StobiSerif Regular"/>
          <w:lang w:val="en-US"/>
        </w:rPr>
        <w:t>ance</w:t>
      </w:r>
      <w:proofErr w:type="spellEnd"/>
      <w:r w:rsidR="006B777B" w:rsidRPr="00485E11">
        <w:rPr>
          <w:rFonts w:ascii="StobiSerif Regular" w:hAnsi="StobiSerif Regular"/>
          <w:lang w:val="en-US"/>
        </w:rPr>
        <w:t xml:space="preserve"> with </w:t>
      </w:r>
      <w:r w:rsidRPr="00485E11">
        <w:rPr>
          <w:rFonts w:ascii="StobiSerif Regular" w:hAnsi="StobiSerif Regular"/>
        </w:rPr>
        <w:t>the activities of the project of the Council of Europe and the European Union "Strengthening the capacities of the penitentiary system and the external mechanism for the control of the police in North Macedonia" the "National Penitentiary Strategy of the Republic of North Macedonia" was adopted</w:t>
      </w:r>
      <w:r w:rsidR="002B23F0" w:rsidRPr="00485E11">
        <w:rPr>
          <w:rFonts w:ascii="StobiSerif Regular" w:hAnsi="StobiSerif Regular"/>
          <w:lang w:val="en-US"/>
        </w:rPr>
        <w:t>. A</w:t>
      </w:r>
      <w:r w:rsidRPr="00485E11">
        <w:rPr>
          <w:rFonts w:ascii="StobiSerif Regular" w:hAnsi="StobiSerif Regular"/>
        </w:rPr>
        <w:t xml:space="preserve"> "Suicide Prevention Strategy"</w:t>
      </w:r>
      <w:r w:rsidR="002B23F0" w:rsidRPr="00485E11">
        <w:rPr>
          <w:rFonts w:ascii="StobiSerif Regular" w:hAnsi="StobiSerif Regular"/>
          <w:lang w:val="en-US"/>
        </w:rPr>
        <w:t xml:space="preserve"> was also adopted a</w:t>
      </w:r>
      <w:r w:rsidRPr="00485E11">
        <w:rPr>
          <w:rFonts w:ascii="StobiSerif Regular" w:hAnsi="StobiSerif Regular"/>
        </w:rPr>
        <w:t xml:space="preserve">ccording to </w:t>
      </w:r>
      <w:r w:rsidR="002B23F0" w:rsidRPr="00485E11">
        <w:rPr>
          <w:rFonts w:ascii="StobiSerif Regular" w:hAnsi="StobiSerif Regular"/>
          <w:lang w:val="en-US"/>
        </w:rPr>
        <w:t>which</w:t>
      </w:r>
      <w:r w:rsidRPr="00485E11">
        <w:rPr>
          <w:rFonts w:ascii="StobiSerif Regular" w:hAnsi="StobiSerif Regular"/>
        </w:rPr>
        <w:t>the "Standard Operating Procedure for Health Care in Prisons" has been prepared. This procedure provides uniform procedures for providing health care.</w:t>
      </w:r>
    </w:p>
    <w:p w14:paraId="27285803" w14:textId="0678A56F" w:rsidR="006B5A2C" w:rsidRPr="00485E11" w:rsidRDefault="006B5A2C" w:rsidP="006B5A2C">
      <w:pPr>
        <w:jc w:val="both"/>
        <w:rPr>
          <w:rFonts w:ascii="StobiSerif Regular" w:hAnsi="StobiSerif Regular"/>
        </w:rPr>
      </w:pPr>
      <w:r w:rsidRPr="00485E11">
        <w:rPr>
          <w:rFonts w:ascii="StobiSerif Regular" w:hAnsi="StobiSerif Regular"/>
        </w:rPr>
        <w:t>Training of prison staff and health workers is continuously carried out</w:t>
      </w:r>
      <w:r w:rsidR="00797471" w:rsidRPr="00485E11">
        <w:rPr>
          <w:rFonts w:ascii="StobiSerif Regular" w:hAnsi="StobiSerif Regular"/>
          <w:lang w:val="en-US"/>
        </w:rPr>
        <w:t>.</w:t>
      </w:r>
      <w:r w:rsidRPr="00485E11">
        <w:rPr>
          <w:rFonts w:ascii="StobiSerif Regular" w:hAnsi="StobiSerif Regular"/>
        </w:rPr>
        <w:t xml:space="preserve"> Recommendations have been prepared for finding ways to motivate health workers to work in prisons, which has ensured a 30% increase in the salaries of health workers working in penitentiary institutions as an incentive to work in them.</w:t>
      </w:r>
    </w:p>
    <w:p w14:paraId="51C53651" w14:textId="4ABB3ECE" w:rsidR="006B5A2C" w:rsidRPr="00485E11" w:rsidRDefault="006B5A2C" w:rsidP="006B5A2C">
      <w:pPr>
        <w:jc w:val="both"/>
        <w:rPr>
          <w:rFonts w:ascii="StobiSerif Regular" w:hAnsi="StobiSerif Regular"/>
        </w:rPr>
      </w:pPr>
      <w:r w:rsidRPr="00485E11">
        <w:rPr>
          <w:rFonts w:ascii="StobiSerif Regular" w:hAnsi="StobiSerif Regular"/>
        </w:rPr>
        <w:t xml:space="preserve">Within the women's departments in the Prisons, gynecological examinations are also provided through the mobile gynecological clinic, and within the cervical cancer screening program, funded by the Ministry of Health. In addition to changes in the program for 2024 in cooperation with </w:t>
      </w:r>
      <w:r w:rsidR="00797471" w:rsidRPr="00485E11">
        <w:rPr>
          <w:rFonts w:ascii="StobiSerif Regular" w:hAnsi="StobiSerif Regular"/>
          <w:iCs/>
          <w:color w:val="000000" w:themeColor="text1"/>
        </w:rPr>
        <w:t>Penitentiary-Correctional Facilit</w:t>
      </w:r>
      <w:proofErr w:type="spellStart"/>
      <w:r w:rsidR="00797471" w:rsidRPr="00485E11">
        <w:rPr>
          <w:rFonts w:ascii="StobiSerif Regular" w:hAnsi="StobiSerif Regular"/>
          <w:iCs/>
          <w:color w:val="000000" w:themeColor="text1"/>
          <w:lang w:val="en-US"/>
        </w:rPr>
        <w:t>ies</w:t>
      </w:r>
      <w:proofErr w:type="spellEnd"/>
      <w:r w:rsidRPr="00485E11">
        <w:rPr>
          <w:rFonts w:ascii="StobiSerif Regular" w:hAnsi="StobiSerif Regular"/>
        </w:rPr>
        <w:t>, the Ministry of Health will implement a screening for early detection of breast cancer in the women's department.</w:t>
      </w:r>
    </w:p>
    <w:p w14:paraId="15C1A95B" w14:textId="7CE0E313" w:rsidR="006B5A2C" w:rsidRPr="00485E11" w:rsidRDefault="002B23F0" w:rsidP="006B5A2C">
      <w:pPr>
        <w:jc w:val="both"/>
        <w:rPr>
          <w:rFonts w:ascii="StobiSerif Regular" w:hAnsi="StobiSerif Regular"/>
        </w:rPr>
      </w:pPr>
      <w:r w:rsidRPr="00485E11">
        <w:rPr>
          <w:rFonts w:ascii="StobiSerif Regular" w:hAnsi="StobiSerif Regular"/>
          <w:lang w:val="en-US"/>
        </w:rPr>
        <w:t xml:space="preserve">On </w:t>
      </w:r>
      <w:r w:rsidR="006B5A2C" w:rsidRPr="00485E11">
        <w:rPr>
          <w:rFonts w:ascii="StobiSerif Regular" w:hAnsi="StobiSerif Regular"/>
        </w:rPr>
        <w:t xml:space="preserve">29.12.2023, the Government </w:t>
      </w:r>
      <w:r w:rsidRPr="00485E11">
        <w:rPr>
          <w:rFonts w:ascii="StobiSerif Regular" w:hAnsi="StobiSerif Regular"/>
          <w:lang w:val="en-US"/>
        </w:rPr>
        <w:t xml:space="preserve">took a </w:t>
      </w:r>
      <w:r w:rsidR="006B5A2C" w:rsidRPr="00485E11">
        <w:rPr>
          <w:rFonts w:ascii="StobiSerif Regular" w:hAnsi="StobiSerif Regular"/>
        </w:rPr>
        <w:t xml:space="preserve">decision </w:t>
      </w:r>
      <w:r w:rsidRPr="00485E11">
        <w:rPr>
          <w:rFonts w:ascii="StobiSerif Regular" w:hAnsi="StobiSerif Regular"/>
          <w:lang w:val="en-US"/>
        </w:rPr>
        <w:t xml:space="preserve">to </w:t>
      </w:r>
      <w:r w:rsidR="006B5A2C" w:rsidRPr="00485E11">
        <w:rPr>
          <w:rFonts w:ascii="StobiSerif Regular" w:hAnsi="StobiSerif Regular"/>
        </w:rPr>
        <w:t xml:space="preserve">employ 1117 health workers, </w:t>
      </w:r>
      <w:proofErr w:type="gramStart"/>
      <w:r w:rsidR="006B5A2C" w:rsidRPr="00485E11">
        <w:rPr>
          <w:rFonts w:ascii="StobiSerif Regular" w:hAnsi="StobiSerif Regular"/>
        </w:rPr>
        <w:t>associates</w:t>
      </w:r>
      <w:proofErr w:type="gramEnd"/>
      <w:r w:rsidR="006B5A2C" w:rsidRPr="00485E11">
        <w:rPr>
          <w:rFonts w:ascii="StobiSerif Regular" w:hAnsi="StobiSerif Regular"/>
        </w:rPr>
        <w:t xml:space="preserve"> and other personnel within 117 public health institutions, with the aim of improving and meeting the needs of lack of staff. After the election process, by the end of 2024, all </w:t>
      </w:r>
      <w:proofErr w:type="spellStart"/>
      <w:r w:rsidR="00264442" w:rsidRPr="00485E11">
        <w:rPr>
          <w:rFonts w:ascii="StobiSerif Regular" w:hAnsi="StobiSerif Regular"/>
          <w:lang w:val="en-US"/>
        </w:rPr>
        <w:t>envisiged</w:t>
      </w:r>
      <w:proofErr w:type="spellEnd"/>
      <w:r w:rsidR="00264442" w:rsidRPr="00485E11">
        <w:rPr>
          <w:rFonts w:ascii="StobiSerif Regular" w:hAnsi="StobiSerif Regular"/>
          <w:lang w:val="en-US"/>
        </w:rPr>
        <w:t xml:space="preserve"> </w:t>
      </w:r>
      <w:r w:rsidR="006B5A2C" w:rsidRPr="00485E11">
        <w:rPr>
          <w:rFonts w:ascii="StobiSerif Regular" w:hAnsi="StobiSerif Regular"/>
        </w:rPr>
        <w:t>employment</w:t>
      </w:r>
      <w:r w:rsidR="00264442" w:rsidRPr="00485E11">
        <w:rPr>
          <w:rFonts w:ascii="StobiSerif Regular" w:hAnsi="StobiSerif Regular"/>
          <w:lang w:val="en-US"/>
        </w:rPr>
        <w:t>s</w:t>
      </w:r>
      <w:r w:rsidR="006B5A2C" w:rsidRPr="00485E11">
        <w:rPr>
          <w:rFonts w:ascii="StobiSerif Regular" w:hAnsi="StobiSerif Regular"/>
        </w:rPr>
        <w:t xml:space="preserve"> should</w:t>
      </w:r>
      <w:r w:rsidR="00264442" w:rsidRPr="00485E11">
        <w:rPr>
          <w:rFonts w:ascii="StobiSerif Regular" w:hAnsi="StobiSerif Regular"/>
          <w:lang w:val="en-US"/>
        </w:rPr>
        <w:t xml:space="preserve"> be </w:t>
      </w:r>
      <w:r w:rsidR="006B5A2C" w:rsidRPr="00485E11">
        <w:rPr>
          <w:rFonts w:ascii="StobiSerif Regular" w:hAnsi="StobiSerif Regular"/>
        </w:rPr>
        <w:t>completed.</w:t>
      </w:r>
    </w:p>
    <w:p w14:paraId="418AB910" w14:textId="7E432064" w:rsidR="006B5A2C" w:rsidRPr="00485E11" w:rsidRDefault="006B5A2C" w:rsidP="006B5A2C">
      <w:pPr>
        <w:jc w:val="both"/>
        <w:rPr>
          <w:rFonts w:ascii="StobiSerif Regular" w:hAnsi="StobiSerif Regular"/>
        </w:rPr>
      </w:pPr>
      <w:r w:rsidRPr="00485E11">
        <w:rPr>
          <w:rFonts w:ascii="StobiSerif Regular" w:hAnsi="StobiSerif Regular"/>
        </w:rPr>
        <w:t xml:space="preserve">Through programs of the Ministry of Health, insulin therapy, methadone and buprenorphine are provided for people in prisons, as well as for all people , and also additional examinations for tuberculosis are made </w:t>
      </w:r>
      <w:r w:rsidR="00264442" w:rsidRPr="00485E11">
        <w:rPr>
          <w:rFonts w:ascii="StobiSerif Regular" w:hAnsi="StobiSerif Regular"/>
          <w:lang w:val="en-US"/>
        </w:rPr>
        <w:t xml:space="preserve">available </w:t>
      </w:r>
      <w:r w:rsidRPr="00485E11">
        <w:rPr>
          <w:rFonts w:ascii="StobiSerif Regular" w:hAnsi="StobiSerif Regular"/>
        </w:rPr>
        <w:t>to the prisoners.</w:t>
      </w:r>
    </w:p>
    <w:p w14:paraId="01EA6CB7" w14:textId="55F6964F" w:rsidR="006B5A2C" w:rsidRPr="00485E11" w:rsidRDefault="006B5A2C" w:rsidP="006B5A2C">
      <w:pPr>
        <w:jc w:val="both"/>
        <w:rPr>
          <w:rFonts w:ascii="StobiSerif Regular" w:hAnsi="StobiSerif Regular"/>
        </w:rPr>
      </w:pPr>
      <w:r w:rsidRPr="00485E11">
        <w:rPr>
          <w:rFonts w:ascii="StobiSerif Regular" w:hAnsi="StobiSerif Regular"/>
        </w:rPr>
        <w:t>Within the framework of the S</w:t>
      </w:r>
      <w:proofErr w:type="spellStart"/>
      <w:r w:rsidR="00264442" w:rsidRPr="00485E11">
        <w:rPr>
          <w:rFonts w:ascii="StobiSerif Regular" w:hAnsi="StobiSerif Regular"/>
          <w:lang w:val="en-US"/>
        </w:rPr>
        <w:t>tandard</w:t>
      </w:r>
      <w:proofErr w:type="spellEnd"/>
      <w:r w:rsidR="00264442" w:rsidRPr="00485E11">
        <w:rPr>
          <w:rFonts w:ascii="StobiSerif Regular" w:hAnsi="StobiSerif Regular"/>
          <w:lang w:val="en-US"/>
        </w:rPr>
        <w:t xml:space="preserve"> Operative Procedures - S</w:t>
      </w:r>
      <w:r w:rsidRPr="00485E11">
        <w:rPr>
          <w:rFonts w:ascii="StobiSerif Regular" w:hAnsi="StobiSerif Regular"/>
        </w:rPr>
        <w:t xml:space="preserve">OP for health care in prisons, in all </w:t>
      </w:r>
      <w:r w:rsidR="00264442" w:rsidRPr="00485E11">
        <w:rPr>
          <w:rFonts w:ascii="StobiSerif Regular" w:hAnsi="StobiSerif Regular"/>
          <w:lang w:val="en-US"/>
        </w:rPr>
        <w:t xml:space="preserve">PCF </w:t>
      </w:r>
      <w:r w:rsidRPr="00485E11">
        <w:rPr>
          <w:rFonts w:ascii="StobiSerif Regular" w:hAnsi="StobiSerif Regular"/>
        </w:rPr>
        <w:t xml:space="preserve">and </w:t>
      </w:r>
      <w:r w:rsidR="00264442" w:rsidRPr="00485E11">
        <w:rPr>
          <w:rFonts w:ascii="StobiSerif Regular" w:hAnsi="StobiSerif Regular"/>
          <w:lang w:val="en-US"/>
        </w:rPr>
        <w:t xml:space="preserve">ECF (Educational correctional facilities), </w:t>
      </w:r>
      <w:r w:rsidRPr="00485E11">
        <w:rPr>
          <w:rFonts w:ascii="StobiSerif Regular" w:hAnsi="StobiSerif Regular"/>
        </w:rPr>
        <w:t xml:space="preserve"> </w:t>
      </w:r>
      <w:r w:rsidR="00264442" w:rsidRPr="00485E11">
        <w:rPr>
          <w:rFonts w:ascii="StobiSerif Regular" w:hAnsi="StobiSerif Regular"/>
        </w:rPr>
        <w:t xml:space="preserve">a register of injuries </w:t>
      </w:r>
      <w:r w:rsidR="00264442" w:rsidRPr="00485E11">
        <w:rPr>
          <w:rFonts w:ascii="StobiSerif Regular" w:hAnsi="StobiSerif Regular"/>
          <w:lang w:val="en-US"/>
        </w:rPr>
        <w:t xml:space="preserve">where </w:t>
      </w:r>
      <w:r w:rsidRPr="00485E11">
        <w:rPr>
          <w:rFonts w:ascii="StobiSerif Regular" w:hAnsi="StobiSerif Regular"/>
        </w:rPr>
        <w:t>the health personnel records all types of injuries</w:t>
      </w:r>
      <w:r w:rsidR="00264442" w:rsidRPr="00485E11">
        <w:rPr>
          <w:rFonts w:ascii="StobiSerif Regular" w:hAnsi="StobiSerif Regular"/>
        </w:rPr>
        <w:t xml:space="preserve"> is foreseen</w:t>
      </w:r>
      <w:r w:rsidR="00264442" w:rsidRPr="00485E11">
        <w:rPr>
          <w:rFonts w:ascii="StobiSerif Regular" w:hAnsi="StobiSerif Regular"/>
          <w:lang w:val="en-US"/>
        </w:rPr>
        <w:t>.</w:t>
      </w:r>
      <w:r w:rsidR="00264442" w:rsidRPr="00485E11">
        <w:rPr>
          <w:rFonts w:ascii="StobiSerif Regular" w:hAnsi="StobiSerif Regular"/>
        </w:rPr>
        <w:t xml:space="preserve"> </w:t>
      </w:r>
      <w:r w:rsidRPr="00485E11">
        <w:rPr>
          <w:rFonts w:ascii="StobiSerif Regular" w:hAnsi="StobiSerif Regular"/>
        </w:rPr>
        <w:t>In addition, the health staff records any physical, psychological or sexual violence in the</w:t>
      </w:r>
      <w:proofErr w:type="spellStart"/>
      <w:r w:rsidR="00264442" w:rsidRPr="00485E11">
        <w:rPr>
          <w:rFonts w:ascii="StobiSerif Regular" w:hAnsi="StobiSerif Regular"/>
          <w:lang w:val="en-US"/>
        </w:rPr>
        <w:t>ir</w:t>
      </w:r>
      <w:proofErr w:type="spellEnd"/>
      <w:r w:rsidRPr="00485E11">
        <w:rPr>
          <w:rFonts w:ascii="StobiSerif Regular" w:hAnsi="StobiSerif Regular"/>
        </w:rPr>
        <w:t xml:space="preserve"> personal health card</w:t>
      </w:r>
      <w:r w:rsidR="00264442" w:rsidRPr="00485E11">
        <w:rPr>
          <w:rFonts w:ascii="StobiSerif Regular" w:hAnsi="StobiSerif Regular"/>
          <w:lang w:val="en-US"/>
        </w:rPr>
        <w:t>s</w:t>
      </w:r>
      <w:r w:rsidRPr="00485E11">
        <w:rPr>
          <w:rFonts w:ascii="StobiSerif Regular" w:hAnsi="StobiSerif Regular"/>
        </w:rPr>
        <w:t>. A special register is kept where all the necessary information is listed.</w:t>
      </w:r>
    </w:p>
    <w:p w14:paraId="19594A0D" w14:textId="719EF1C2" w:rsidR="006B5A2C" w:rsidRPr="00485E11" w:rsidRDefault="006B5A2C" w:rsidP="006B5A2C">
      <w:pPr>
        <w:jc w:val="both"/>
        <w:rPr>
          <w:rFonts w:ascii="StobiSerif Regular" w:hAnsi="StobiSerif Regular"/>
        </w:rPr>
      </w:pPr>
      <w:r w:rsidRPr="00485E11">
        <w:rPr>
          <w:rFonts w:ascii="StobiSerif Regular" w:hAnsi="StobiSerif Regular"/>
        </w:rPr>
        <w:lastRenderedPageBreak/>
        <w:t xml:space="preserve">Every act of injury and self-injury is reported by the doctor to the administration of </w:t>
      </w:r>
      <w:r w:rsidR="00264442" w:rsidRPr="00485E11">
        <w:rPr>
          <w:rFonts w:ascii="StobiSerif Regular" w:hAnsi="StobiSerif Regular"/>
          <w:lang w:val="en-US"/>
        </w:rPr>
        <w:t xml:space="preserve">PCF </w:t>
      </w:r>
      <w:r w:rsidRPr="00485E11">
        <w:rPr>
          <w:rFonts w:ascii="StobiSerif Regular" w:hAnsi="StobiSerif Regular"/>
        </w:rPr>
        <w:t xml:space="preserve">and </w:t>
      </w:r>
      <w:r w:rsidR="00264442" w:rsidRPr="00485E11">
        <w:rPr>
          <w:rFonts w:ascii="StobiSerif Regular" w:hAnsi="StobiSerif Regular"/>
          <w:lang w:val="en-US"/>
        </w:rPr>
        <w:t xml:space="preserve">ECF, </w:t>
      </w:r>
      <w:r w:rsidRPr="00485E11">
        <w:rPr>
          <w:rFonts w:ascii="StobiSerif Regular" w:hAnsi="StobiSerif Regular"/>
        </w:rPr>
        <w:t>and the doctor records it in the</w:t>
      </w:r>
      <w:proofErr w:type="spellStart"/>
      <w:r w:rsidR="00264442" w:rsidRPr="00485E11">
        <w:rPr>
          <w:rFonts w:ascii="StobiSerif Regular" w:hAnsi="StobiSerif Regular"/>
          <w:lang w:val="en-US"/>
        </w:rPr>
        <w:t>ir</w:t>
      </w:r>
      <w:proofErr w:type="spellEnd"/>
      <w:r w:rsidRPr="00485E11">
        <w:rPr>
          <w:rFonts w:ascii="StobiSerif Regular" w:hAnsi="StobiSerif Regular"/>
        </w:rPr>
        <w:t xml:space="preserve"> medical card</w:t>
      </w:r>
      <w:r w:rsidR="00264442" w:rsidRPr="00485E11">
        <w:rPr>
          <w:rFonts w:ascii="StobiSerif Regular" w:hAnsi="StobiSerif Regular"/>
          <w:lang w:val="en-US"/>
        </w:rPr>
        <w:t>s</w:t>
      </w:r>
      <w:r w:rsidRPr="00485E11">
        <w:rPr>
          <w:rFonts w:ascii="StobiSerif Regular" w:hAnsi="StobiSerif Regular"/>
        </w:rPr>
        <w:t xml:space="preserve"> and in the register of injuries. Health workers in </w:t>
      </w:r>
      <w:r w:rsidR="00264442" w:rsidRPr="00485E11">
        <w:rPr>
          <w:rFonts w:ascii="StobiSerif Regular" w:hAnsi="StobiSerif Regular"/>
          <w:lang w:val="en-US"/>
        </w:rPr>
        <w:t xml:space="preserve">PCF </w:t>
      </w:r>
      <w:r w:rsidRPr="00485E11">
        <w:rPr>
          <w:rFonts w:ascii="StobiSerif Regular" w:hAnsi="StobiSerif Regular"/>
        </w:rPr>
        <w:t xml:space="preserve">and </w:t>
      </w:r>
      <w:r w:rsidR="00264442" w:rsidRPr="00485E11">
        <w:rPr>
          <w:rFonts w:ascii="StobiSerif Regular" w:hAnsi="StobiSerif Regular"/>
          <w:lang w:val="en-US"/>
        </w:rPr>
        <w:t xml:space="preserve">ECF </w:t>
      </w:r>
      <w:r w:rsidR="00C9300B" w:rsidRPr="00485E11">
        <w:rPr>
          <w:rFonts w:ascii="StobiSerif Regular" w:hAnsi="StobiSerif Regular"/>
        </w:rPr>
        <w:t>have the obligation to note whether the convicted person has been examined and whether there is a physical injury</w:t>
      </w:r>
      <w:r w:rsidR="00C9300B" w:rsidRPr="00485E11">
        <w:rPr>
          <w:rFonts w:ascii="StobiSerif Regular" w:hAnsi="StobiSerif Regular"/>
          <w:lang w:val="en-US"/>
        </w:rPr>
        <w:t xml:space="preserve"> in case of </w:t>
      </w:r>
      <w:r w:rsidRPr="00485E11">
        <w:rPr>
          <w:rFonts w:ascii="StobiSerif Regular" w:hAnsi="StobiSerif Regular"/>
        </w:rPr>
        <w:t>using means of coercion</w:t>
      </w:r>
      <w:r w:rsidR="00C9300B" w:rsidRPr="00485E11">
        <w:rPr>
          <w:rFonts w:ascii="StobiSerif Regular" w:hAnsi="StobiSerif Regular"/>
          <w:lang w:val="en-US"/>
        </w:rPr>
        <w:t xml:space="preserve"> or </w:t>
      </w:r>
      <w:r w:rsidRPr="00485E11">
        <w:rPr>
          <w:rFonts w:ascii="StobiSerif Regular" w:hAnsi="StobiSerif Regular"/>
        </w:rPr>
        <w:t>physical force on convicted persons by members of the prison police</w:t>
      </w:r>
      <w:r w:rsidR="00C9300B" w:rsidRPr="00485E11">
        <w:rPr>
          <w:rFonts w:ascii="StobiSerif Regular" w:hAnsi="StobiSerif Regular"/>
          <w:lang w:val="en-US"/>
        </w:rPr>
        <w:t xml:space="preserve">. </w:t>
      </w:r>
      <w:r w:rsidRPr="00485E11">
        <w:rPr>
          <w:rFonts w:ascii="StobiSerif Regular" w:hAnsi="StobiSerif Regular"/>
        </w:rPr>
        <w:t>In all cases of established bodily injuries, health workers report to the director of the P</w:t>
      </w:r>
      <w:r w:rsidR="00C9300B" w:rsidRPr="00485E11">
        <w:rPr>
          <w:rFonts w:ascii="StobiSerif Regular" w:hAnsi="StobiSerif Regular"/>
          <w:lang w:val="en-US"/>
        </w:rPr>
        <w:t xml:space="preserve">CF </w:t>
      </w:r>
      <w:r w:rsidRPr="00485E11">
        <w:rPr>
          <w:rFonts w:ascii="StobiSerif Regular" w:hAnsi="StobiSerif Regular"/>
        </w:rPr>
        <w:t xml:space="preserve">and </w:t>
      </w:r>
      <w:r w:rsidR="00C9300B" w:rsidRPr="00485E11">
        <w:rPr>
          <w:rFonts w:ascii="StobiSerif Regular" w:hAnsi="StobiSerif Regular"/>
          <w:lang w:val="en-US"/>
        </w:rPr>
        <w:t xml:space="preserve">ECF </w:t>
      </w:r>
      <w:r w:rsidRPr="00485E11">
        <w:rPr>
          <w:rFonts w:ascii="StobiSerif Regular" w:hAnsi="StobiSerif Regular"/>
        </w:rPr>
        <w:t>. The method of documentation is contained in the SOP for the health care of prisoners.</w:t>
      </w:r>
    </w:p>
    <w:p w14:paraId="117A9697" w14:textId="79AD92F0" w:rsidR="006B5A2C" w:rsidRPr="00485E11" w:rsidRDefault="00C9300B" w:rsidP="006B5A2C">
      <w:pPr>
        <w:jc w:val="both"/>
        <w:rPr>
          <w:rFonts w:ascii="StobiSerif Regular" w:hAnsi="StobiSerif Regular"/>
          <w:b/>
        </w:rPr>
      </w:pPr>
      <w:r w:rsidRPr="00485E11">
        <w:rPr>
          <w:rFonts w:ascii="StobiSerif Regular" w:hAnsi="StobiSerif Regular"/>
          <w:b/>
          <w:lang w:val="en-US"/>
        </w:rPr>
        <w:t>-</w:t>
      </w:r>
      <w:r w:rsidR="006B5A2C" w:rsidRPr="00485E11">
        <w:rPr>
          <w:rFonts w:ascii="StobiSerif Regular" w:hAnsi="StobiSerif Regular"/>
          <w:b/>
        </w:rPr>
        <w:t>psychiatric hospitals</w:t>
      </w:r>
    </w:p>
    <w:p w14:paraId="26EFDC60" w14:textId="4BECC351" w:rsidR="006B5A2C" w:rsidRPr="00485E11" w:rsidRDefault="006B5A2C" w:rsidP="006B5A2C">
      <w:pPr>
        <w:jc w:val="both"/>
        <w:rPr>
          <w:rFonts w:ascii="StobiSerif Regular" w:hAnsi="StobiSerif Regular"/>
        </w:rPr>
      </w:pPr>
      <w:r w:rsidRPr="00485E11">
        <w:rPr>
          <w:rFonts w:ascii="StobiSerif Regular" w:hAnsi="StobiSerif Regular"/>
        </w:rPr>
        <w:t>Regarding the issue of conditions in psychiatric hospitals due to lack of staff</w:t>
      </w:r>
      <w:r w:rsidR="00C9300B" w:rsidRPr="00485E11">
        <w:rPr>
          <w:rFonts w:ascii="StobiSerif Regular" w:hAnsi="StobiSerif Regular"/>
          <w:lang w:val="en-US"/>
        </w:rPr>
        <w:t xml:space="preserve"> one should recall the </w:t>
      </w:r>
      <w:r w:rsidRPr="00485E11">
        <w:rPr>
          <w:rFonts w:ascii="StobiSerif Regular" w:hAnsi="StobiSerif Regular"/>
        </w:rPr>
        <w:t xml:space="preserve"> the Government decision to employ 1117 health workers, associates and other personnel, within 117 public health institutions, with the aim of improving and meeting the needs of staff shortages. After </w:t>
      </w:r>
      <w:r w:rsidR="00C9300B" w:rsidRPr="00485E11">
        <w:rPr>
          <w:rFonts w:ascii="StobiSerif Regular" w:hAnsi="StobiSerif Regular"/>
          <w:lang w:val="en-US"/>
        </w:rPr>
        <w:t xml:space="preserve">the </w:t>
      </w:r>
      <w:r w:rsidRPr="00485E11">
        <w:rPr>
          <w:rFonts w:ascii="StobiSerif Regular" w:hAnsi="StobiSerif Regular"/>
        </w:rPr>
        <w:t>election process, by the end of 2024, all planned employment</w:t>
      </w:r>
      <w:r w:rsidR="00C9300B" w:rsidRPr="00485E11">
        <w:rPr>
          <w:rFonts w:ascii="StobiSerif Regular" w:hAnsi="StobiSerif Regular"/>
          <w:lang w:val="en-US"/>
        </w:rPr>
        <w:t xml:space="preserve">s </w:t>
      </w:r>
      <w:r w:rsidRPr="00485E11">
        <w:rPr>
          <w:rFonts w:ascii="StobiSerif Regular" w:hAnsi="StobiSerif Regular"/>
        </w:rPr>
        <w:t xml:space="preserve">should </w:t>
      </w:r>
      <w:r w:rsidR="00C9300B" w:rsidRPr="00485E11">
        <w:rPr>
          <w:rFonts w:ascii="StobiSerif Regular" w:hAnsi="StobiSerif Regular"/>
          <w:lang w:val="en-US"/>
        </w:rPr>
        <w:t xml:space="preserve">be </w:t>
      </w:r>
      <w:r w:rsidRPr="00485E11">
        <w:rPr>
          <w:rFonts w:ascii="StobiSerif Regular" w:hAnsi="StobiSerif Regular"/>
        </w:rPr>
        <w:t>completed.</w:t>
      </w:r>
    </w:p>
    <w:p w14:paraId="5AE60738" w14:textId="77777777" w:rsidR="006B5A2C" w:rsidRPr="00485E11" w:rsidRDefault="006B5A2C" w:rsidP="006B5A2C">
      <w:pPr>
        <w:jc w:val="both"/>
        <w:rPr>
          <w:rFonts w:ascii="StobiSerif Regular" w:hAnsi="StobiSerif Regular"/>
        </w:rPr>
      </w:pPr>
      <w:r w:rsidRPr="00485E11">
        <w:rPr>
          <w:rFonts w:ascii="StobiSerif Regular" w:hAnsi="StobiSerif Regular"/>
        </w:rPr>
        <w:t>During the past period, major reconstructive operations were undertaken in the Skopje Psychiatric Hospital</w:t>
      </w:r>
    </w:p>
    <w:p w14:paraId="36993E04" w14:textId="0F0D32CA" w:rsidR="00C9300B" w:rsidRPr="00485E11" w:rsidRDefault="006B5A2C" w:rsidP="00C9300B">
      <w:pPr>
        <w:pStyle w:val="ListParagraph"/>
        <w:numPr>
          <w:ilvl w:val="0"/>
          <w:numId w:val="11"/>
        </w:numPr>
        <w:jc w:val="both"/>
        <w:rPr>
          <w:rFonts w:ascii="StobiSerif Regular" w:hAnsi="StobiSerif Regular"/>
          <w:sz w:val="22"/>
          <w:szCs w:val="22"/>
          <w:lang w:val="en-US"/>
        </w:rPr>
      </w:pPr>
      <w:r w:rsidRPr="00485E11">
        <w:rPr>
          <w:rFonts w:ascii="StobiSerif Regular" w:hAnsi="StobiSerif Regular"/>
          <w:sz w:val="22"/>
          <w:szCs w:val="22"/>
        </w:rPr>
        <w:t>the reconstruction of the Reception Outpatient Clinic has been compl</w:t>
      </w:r>
      <w:proofErr w:type="spellStart"/>
      <w:r w:rsidR="00C9300B" w:rsidRPr="00485E11">
        <w:rPr>
          <w:rFonts w:ascii="StobiSerif Regular" w:hAnsi="StobiSerif Regular"/>
          <w:sz w:val="22"/>
          <w:szCs w:val="22"/>
          <w:lang w:val="en-US"/>
        </w:rPr>
        <w:t>e</w:t>
      </w:r>
      <w:r w:rsidRPr="00485E11">
        <w:rPr>
          <w:rFonts w:ascii="StobiSerif Regular" w:hAnsi="StobiSerif Regular"/>
          <w:sz w:val="22"/>
          <w:szCs w:val="22"/>
          <w:lang w:val="en-US"/>
        </w:rPr>
        <w:t>te</w:t>
      </w:r>
      <w:r w:rsidR="00C9300B" w:rsidRPr="00485E11">
        <w:rPr>
          <w:rFonts w:ascii="StobiSerif Regular" w:hAnsi="StobiSerif Regular"/>
          <w:sz w:val="22"/>
          <w:szCs w:val="22"/>
          <w:lang w:val="en-US"/>
        </w:rPr>
        <w:t>d</w:t>
      </w:r>
      <w:proofErr w:type="spellEnd"/>
    </w:p>
    <w:p w14:paraId="035777B6" w14:textId="77777777" w:rsidR="00C9300B" w:rsidRPr="00485E11" w:rsidRDefault="006B5A2C" w:rsidP="00F22DE6">
      <w:pPr>
        <w:pStyle w:val="ListParagraph"/>
        <w:numPr>
          <w:ilvl w:val="0"/>
          <w:numId w:val="10"/>
        </w:numPr>
        <w:jc w:val="both"/>
        <w:rPr>
          <w:rFonts w:ascii="StobiSerif Regular" w:hAnsi="StobiSerif Regular"/>
          <w:sz w:val="22"/>
          <w:szCs w:val="22"/>
          <w:lang w:val="en-US"/>
        </w:rPr>
      </w:pPr>
      <w:r w:rsidRPr="00485E11">
        <w:rPr>
          <w:rFonts w:ascii="StobiSerif Regular" w:hAnsi="StobiSerif Regular"/>
          <w:sz w:val="22"/>
          <w:szCs w:val="22"/>
          <w:lang w:val="en-US"/>
        </w:rPr>
        <w:t xml:space="preserve">The women's department, which has a capacity of 50 hospital </w:t>
      </w:r>
      <w:proofErr w:type="gramStart"/>
      <w:r w:rsidRPr="00485E11">
        <w:rPr>
          <w:rFonts w:ascii="StobiSerif Regular" w:hAnsi="StobiSerif Regular"/>
          <w:sz w:val="22"/>
          <w:szCs w:val="22"/>
          <w:lang w:val="en-US"/>
        </w:rPr>
        <w:t>beds</w:t>
      </w:r>
      <w:proofErr w:type="gramEnd"/>
    </w:p>
    <w:p w14:paraId="4D0FF48A" w14:textId="60241F8C" w:rsidR="006B5A2C" w:rsidRPr="00485E11" w:rsidRDefault="006B5A2C" w:rsidP="00F22DE6">
      <w:pPr>
        <w:pStyle w:val="ListParagraph"/>
        <w:numPr>
          <w:ilvl w:val="0"/>
          <w:numId w:val="10"/>
        </w:numPr>
        <w:jc w:val="both"/>
        <w:rPr>
          <w:rFonts w:ascii="StobiSerif Regular" w:hAnsi="StobiSerif Regular"/>
          <w:sz w:val="22"/>
          <w:szCs w:val="22"/>
          <w:lang w:val="en-US"/>
        </w:rPr>
      </w:pPr>
      <w:r w:rsidRPr="00485E11">
        <w:rPr>
          <w:rFonts w:ascii="StobiSerif Regular" w:hAnsi="StobiSerif Regular"/>
          <w:sz w:val="22"/>
          <w:szCs w:val="22"/>
          <w:lang w:val="en-US"/>
        </w:rPr>
        <w:t>A new building with several departments was built:</w:t>
      </w:r>
    </w:p>
    <w:p w14:paraId="78251F28" w14:textId="027BF78A"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Department for prevention and treatment of alcoholism</w:t>
      </w:r>
      <w:r w:rsidR="00C9300B" w:rsidRPr="00485E11">
        <w:rPr>
          <w:rFonts w:ascii="StobiSerif Regular" w:hAnsi="StobiSerif Regular"/>
          <w:lang w:val="en-US"/>
        </w:rPr>
        <w:t xml:space="preserve">: </w:t>
      </w:r>
      <w:r w:rsidRPr="00485E11">
        <w:rPr>
          <w:rFonts w:ascii="StobiSerif Regular" w:hAnsi="StobiSerif Regular"/>
          <w:lang w:val="en-US"/>
        </w:rPr>
        <w:t>28 hospital beds,</w:t>
      </w:r>
    </w:p>
    <w:p w14:paraId="4329373E" w14:textId="590D7FE3"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Department for the treatment of somatic conditions</w:t>
      </w:r>
      <w:r w:rsidR="00C9300B" w:rsidRPr="00485E11">
        <w:rPr>
          <w:rFonts w:ascii="StobiSerif Regular" w:hAnsi="StobiSerif Regular"/>
          <w:lang w:val="en-US"/>
        </w:rPr>
        <w:t xml:space="preserve">: </w:t>
      </w:r>
      <w:r w:rsidRPr="00485E11">
        <w:rPr>
          <w:rFonts w:ascii="StobiSerif Regular" w:hAnsi="StobiSerif Regular"/>
          <w:lang w:val="en-US"/>
        </w:rPr>
        <w:t>15 hospital beds and -</w:t>
      </w:r>
    </w:p>
    <w:p w14:paraId="1F392D27" w14:textId="3A0E7E3B"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xml:space="preserve">- Department for prolonged treatment, </w:t>
      </w:r>
      <w:proofErr w:type="gramStart"/>
      <w:r w:rsidRPr="00485E11">
        <w:rPr>
          <w:rFonts w:ascii="StobiSerif Regular" w:hAnsi="StobiSerif Regular"/>
          <w:lang w:val="en-US"/>
        </w:rPr>
        <w:t>rehabilitation</w:t>
      </w:r>
      <w:proofErr w:type="gramEnd"/>
      <w:r w:rsidRPr="00485E11">
        <w:rPr>
          <w:rFonts w:ascii="StobiSerif Regular" w:hAnsi="StobiSerif Regular"/>
          <w:lang w:val="en-US"/>
        </w:rPr>
        <w:t xml:space="preserve"> and resocialization</w:t>
      </w:r>
      <w:r w:rsidR="00C9300B" w:rsidRPr="00485E11">
        <w:rPr>
          <w:rFonts w:ascii="StobiSerif Regular" w:hAnsi="StobiSerif Regular"/>
          <w:lang w:val="en-US"/>
        </w:rPr>
        <w:t xml:space="preserve">: </w:t>
      </w:r>
      <w:r w:rsidRPr="00485E11">
        <w:rPr>
          <w:rFonts w:ascii="StobiSerif Regular" w:hAnsi="StobiSerif Regular"/>
          <w:lang w:val="en-US"/>
        </w:rPr>
        <w:t>28 hospital beds.</w:t>
      </w:r>
    </w:p>
    <w:p w14:paraId="6F85ECA9" w14:textId="77777777"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A thorough reconstruction of the Department for convicted persons (court department) with a capacity of 40 hospital beds is also planned.</w:t>
      </w:r>
    </w:p>
    <w:p w14:paraId="7FD4F1C6" w14:textId="68743762"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In the Psychiatric Hospital Demir Hisar, a dental office</w:t>
      </w:r>
      <w:r w:rsidR="00C9300B" w:rsidRPr="00485E11">
        <w:rPr>
          <w:rFonts w:ascii="StobiSerif Regular" w:hAnsi="StobiSerif Regular"/>
          <w:lang w:val="en-US"/>
        </w:rPr>
        <w:t xml:space="preserve"> is functional and </w:t>
      </w:r>
      <w:r w:rsidRPr="00485E11">
        <w:rPr>
          <w:rFonts w:ascii="StobiSerif Regular" w:hAnsi="StobiSerif Regular"/>
          <w:lang w:val="en-US"/>
        </w:rPr>
        <w:t>equipped with a dental chair and all necessary equipment.</w:t>
      </w:r>
    </w:p>
    <w:p w14:paraId="274C25CD" w14:textId="278F55EC"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xml:space="preserve">Guidelines for the method and procedure for voluntary and involuntary hospitalization have been established within the psychiatric hospitals. When the hospitalization is voluntary, the person himself signs the consent, and when the hospitalization is forced, the procedure is carried out in accordance with the Law on non-litigation procedure, whereby the court requests a review by an independent institution and based on their opinion, the court </w:t>
      </w:r>
      <w:proofErr w:type="gramStart"/>
      <w:r w:rsidRPr="00485E11">
        <w:rPr>
          <w:rFonts w:ascii="StobiSerif Regular" w:hAnsi="StobiSerif Regular"/>
          <w:lang w:val="en-US"/>
        </w:rPr>
        <w:t>makes a decision</w:t>
      </w:r>
      <w:proofErr w:type="gramEnd"/>
      <w:r w:rsidRPr="00485E11">
        <w:rPr>
          <w:rFonts w:ascii="StobiSerif Regular" w:hAnsi="StobiSerif Regular"/>
          <w:lang w:val="en-US"/>
        </w:rPr>
        <w:t>. During 2022 and 2023, within the three psychiatric hospitals, 1701 voluntary hospitalizations and 250 involuntary hospitalizations</w:t>
      </w:r>
      <w:r w:rsidR="00C9300B" w:rsidRPr="00485E11">
        <w:rPr>
          <w:rFonts w:ascii="StobiSerif Regular" w:hAnsi="StobiSerif Regular"/>
          <w:lang w:val="en-US"/>
        </w:rPr>
        <w:t xml:space="preserve"> </w:t>
      </w:r>
      <w:proofErr w:type="gramStart"/>
      <w:r w:rsidR="00C9300B" w:rsidRPr="00485E11">
        <w:rPr>
          <w:rFonts w:ascii="StobiSerif Regular" w:hAnsi="StobiSerif Regular"/>
          <w:lang w:val="en-US"/>
        </w:rPr>
        <w:t>where</w:t>
      </w:r>
      <w:proofErr w:type="gramEnd"/>
      <w:r w:rsidR="00C9300B" w:rsidRPr="00485E11">
        <w:rPr>
          <w:rFonts w:ascii="StobiSerif Regular" w:hAnsi="StobiSerif Regular"/>
          <w:lang w:val="en-US"/>
        </w:rPr>
        <w:t xml:space="preserve"> carried out.  </w:t>
      </w:r>
    </w:p>
    <w:p w14:paraId="2F530077" w14:textId="77777777"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In relation to forced fixation of patients within psychiatric hospitals, a fixation protocol was adopted, whereby fixation is only a safety measure and is sometimes not applied as a punitive measure, it is used to control aggressiveness and protect against self-harm. According to the protocol, a record of the use of the means of fixation is kept, and the order for fixation is exclusively given by the doctor. According to the work instructions within the psychiatric hospitals, training is also done for the entire staff for fixation.</w:t>
      </w:r>
    </w:p>
    <w:p w14:paraId="1E45AAA7" w14:textId="77777777"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Pursuant to the Law on Health Protection, the inspection supervision is performed by the State Sanitary and Health Inspectorate.</w:t>
      </w:r>
    </w:p>
    <w:p w14:paraId="71B07ED7" w14:textId="77777777"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lastRenderedPageBreak/>
        <w:t>Psychiatric hospitals are visited once a year by NGOs and the Ombudsman. In 2023, the Ministry of Health concluded a Memorandum of Cooperation with the Helsinki Committee for Human Rights and the Association of Young Lawyers.</w:t>
      </w:r>
    </w:p>
    <w:p w14:paraId="1AFEE476" w14:textId="77777777"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In all psychiatric hospitals there are places, boxes for appeals and complaints which are reviewed by the Quality Commission established in each hospital. So far, no patient has filed a complaint regarding forced fixation.</w:t>
      </w:r>
    </w:p>
    <w:p w14:paraId="74DC975C" w14:textId="603CE202"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xml:space="preserve">According to the National </w:t>
      </w:r>
      <w:r w:rsidR="00485E11" w:rsidRPr="00485E11">
        <w:rPr>
          <w:rFonts w:ascii="StobiSerif Regular" w:hAnsi="StobiSerif Regular"/>
          <w:lang w:val="en-US"/>
        </w:rPr>
        <w:t>S</w:t>
      </w:r>
      <w:r w:rsidRPr="00485E11">
        <w:rPr>
          <w:rFonts w:ascii="StobiSerif Regular" w:hAnsi="StobiSerif Regular"/>
          <w:lang w:val="en-US"/>
        </w:rPr>
        <w:t xml:space="preserve">trategy for the </w:t>
      </w:r>
      <w:r w:rsidR="00485E11" w:rsidRPr="00485E11">
        <w:rPr>
          <w:rFonts w:ascii="StobiSerif Regular" w:hAnsi="StobiSerif Regular"/>
          <w:lang w:val="en-US"/>
        </w:rPr>
        <w:t>P</w:t>
      </w:r>
      <w:r w:rsidRPr="00485E11">
        <w:rPr>
          <w:rFonts w:ascii="StobiSerif Regular" w:hAnsi="StobiSerif Regular"/>
          <w:lang w:val="en-US"/>
        </w:rPr>
        <w:t xml:space="preserve">romotion of </w:t>
      </w:r>
      <w:r w:rsidR="00485E11" w:rsidRPr="00485E11">
        <w:rPr>
          <w:rFonts w:ascii="StobiSerif Regular" w:hAnsi="StobiSerif Regular"/>
          <w:lang w:val="en-US"/>
        </w:rPr>
        <w:t>M</w:t>
      </w:r>
      <w:r w:rsidRPr="00485E11">
        <w:rPr>
          <w:rFonts w:ascii="StobiSerif Regular" w:hAnsi="StobiSerif Regular"/>
          <w:lang w:val="en-US"/>
        </w:rPr>
        <w:t xml:space="preserve">ental </w:t>
      </w:r>
      <w:r w:rsidR="00485E11" w:rsidRPr="00485E11">
        <w:rPr>
          <w:rFonts w:ascii="StobiSerif Regular" w:hAnsi="StobiSerif Regular"/>
          <w:lang w:val="en-US"/>
        </w:rPr>
        <w:t>H</w:t>
      </w:r>
      <w:r w:rsidRPr="00485E11">
        <w:rPr>
          <w:rFonts w:ascii="StobiSerif Regular" w:hAnsi="StobiSerif Regular"/>
          <w:lang w:val="en-US"/>
        </w:rPr>
        <w:t>ealth in the Republic of North Macedonia 2018-2025, the measures that are being taken for the reintegration of patients are as follows:</w:t>
      </w:r>
    </w:p>
    <w:p w14:paraId="4DA7A8F8" w14:textId="77777777" w:rsidR="006B5A2C" w:rsidRPr="00485E11" w:rsidRDefault="006B5A2C" w:rsidP="00485E11">
      <w:pPr>
        <w:spacing w:after="0"/>
        <w:rPr>
          <w:rFonts w:ascii="StobiSerif Regular" w:hAnsi="StobiSerif Regular"/>
          <w:lang w:val="en-US"/>
        </w:rPr>
      </w:pPr>
      <w:r w:rsidRPr="00485E11">
        <w:rPr>
          <w:rFonts w:ascii="StobiSerif Regular" w:hAnsi="StobiSerif Regular"/>
          <w:lang w:val="en-US"/>
        </w:rPr>
        <w:t xml:space="preserve">- </w:t>
      </w:r>
      <w:proofErr w:type="gramStart"/>
      <w:r w:rsidRPr="00485E11">
        <w:rPr>
          <w:rFonts w:ascii="StobiSerif Regular" w:hAnsi="StobiSerif Regular"/>
          <w:lang w:val="en-US"/>
        </w:rPr>
        <w:t>decentralization;</w:t>
      </w:r>
      <w:proofErr w:type="gramEnd"/>
    </w:p>
    <w:p w14:paraId="340A185F" w14:textId="77777777" w:rsidR="006B5A2C" w:rsidRPr="00485E11" w:rsidRDefault="006B5A2C" w:rsidP="00485E11">
      <w:pPr>
        <w:spacing w:after="0"/>
        <w:rPr>
          <w:rFonts w:ascii="StobiSerif Regular" w:hAnsi="StobiSerif Regular"/>
          <w:lang w:val="en-US"/>
        </w:rPr>
      </w:pPr>
      <w:r w:rsidRPr="00485E11">
        <w:rPr>
          <w:rFonts w:ascii="StobiSerif Regular" w:hAnsi="StobiSerif Regular"/>
          <w:lang w:val="en-US"/>
        </w:rPr>
        <w:t xml:space="preserve">- reduction of psychiatric </w:t>
      </w:r>
      <w:proofErr w:type="gramStart"/>
      <w:r w:rsidRPr="00485E11">
        <w:rPr>
          <w:rFonts w:ascii="StobiSerif Regular" w:hAnsi="StobiSerif Regular"/>
          <w:lang w:val="en-US"/>
        </w:rPr>
        <w:t>hospitals;</w:t>
      </w:r>
      <w:proofErr w:type="gramEnd"/>
    </w:p>
    <w:p w14:paraId="0255CC08" w14:textId="77777777" w:rsidR="006B5A2C" w:rsidRPr="00485E11" w:rsidRDefault="006B5A2C" w:rsidP="00485E11">
      <w:pPr>
        <w:spacing w:after="0"/>
        <w:rPr>
          <w:rFonts w:ascii="StobiSerif Regular" w:hAnsi="StobiSerif Regular"/>
          <w:lang w:val="en-US"/>
        </w:rPr>
      </w:pPr>
      <w:r w:rsidRPr="00485E11">
        <w:rPr>
          <w:rFonts w:ascii="StobiSerif Regular" w:hAnsi="StobiSerif Regular"/>
          <w:lang w:val="en-US"/>
        </w:rPr>
        <w:t xml:space="preserve">- building the capacities of the medical staff in community mental health </w:t>
      </w:r>
      <w:proofErr w:type="gramStart"/>
      <w:r w:rsidRPr="00485E11">
        <w:rPr>
          <w:rFonts w:ascii="StobiSerif Regular" w:hAnsi="StobiSerif Regular"/>
          <w:lang w:val="en-US"/>
        </w:rPr>
        <w:t>centers;</w:t>
      </w:r>
      <w:proofErr w:type="gramEnd"/>
    </w:p>
    <w:p w14:paraId="30810861" w14:textId="6BD453B2" w:rsidR="006B5A2C" w:rsidRPr="00485E11" w:rsidRDefault="006B5A2C" w:rsidP="00485E11">
      <w:pPr>
        <w:spacing w:after="0"/>
        <w:rPr>
          <w:rFonts w:ascii="StobiSerif Regular" w:hAnsi="StobiSerif Regular"/>
          <w:lang w:val="en-US"/>
        </w:rPr>
      </w:pPr>
      <w:r w:rsidRPr="00485E11">
        <w:rPr>
          <w:rFonts w:ascii="StobiSerif Regular" w:hAnsi="StobiSerif Regular"/>
          <w:lang w:val="en-US"/>
        </w:rPr>
        <w:t>- creation of a sustainable financial system for the mental health of the community (hereinafter CM</w:t>
      </w:r>
      <w:r w:rsidR="00485E11" w:rsidRPr="00485E11">
        <w:rPr>
          <w:rFonts w:ascii="StobiSerif Regular" w:hAnsi="StobiSerif Regular"/>
          <w:lang w:val="en-US"/>
        </w:rPr>
        <w:t>H</w:t>
      </w:r>
      <w:proofErr w:type="gramStart"/>
      <w:r w:rsidRPr="00485E11">
        <w:rPr>
          <w:rFonts w:ascii="StobiSerif Regular" w:hAnsi="StobiSerif Regular"/>
          <w:lang w:val="en-US"/>
        </w:rPr>
        <w:t>);</w:t>
      </w:r>
      <w:proofErr w:type="gramEnd"/>
    </w:p>
    <w:p w14:paraId="612B30EE" w14:textId="77777777" w:rsidR="006B5A2C" w:rsidRPr="00485E11" w:rsidRDefault="006B5A2C" w:rsidP="00485E11">
      <w:pPr>
        <w:spacing w:after="0"/>
        <w:rPr>
          <w:rFonts w:ascii="StobiSerif Regular" w:hAnsi="StobiSerif Regular"/>
          <w:lang w:val="en-US"/>
        </w:rPr>
      </w:pPr>
      <w:r w:rsidRPr="00485E11">
        <w:rPr>
          <w:rFonts w:ascii="StobiSerif Regular" w:hAnsi="StobiSerif Regular"/>
          <w:lang w:val="en-US"/>
        </w:rPr>
        <w:t>- establishing a standardized monitoring and evaluation system</w:t>
      </w:r>
    </w:p>
    <w:p w14:paraId="5100F413" w14:textId="77777777" w:rsidR="006B5A2C" w:rsidRPr="00485E11" w:rsidRDefault="006B5A2C" w:rsidP="006B5A2C">
      <w:pPr>
        <w:jc w:val="both"/>
        <w:rPr>
          <w:rFonts w:ascii="StobiSerif Regular" w:hAnsi="StobiSerif Regular"/>
          <w:lang w:val="en-US"/>
        </w:rPr>
      </w:pPr>
    </w:p>
    <w:p w14:paraId="2CA06009" w14:textId="68051476"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xml:space="preserve">The basic strategic goal of the National Strategy is the promotion, prevention, and maintenance of the mental health of the population in the Republic of </w:t>
      </w:r>
      <w:r w:rsidR="00485E11" w:rsidRPr="00485E11">
        <w:rPr>
          <w:rFonts w:ascii="StobiSerif Regular" w:hAnsi="StobiSerif Regular"/>
          <w:lang w:val="en-US"/>
        </w:rPr>
        <w:t>North M</w:t>
      </w:r>
      <w:r w:rsidRPr="00485E11">
        <w:rPr>
          <w:rFonts w:ascii="StobiSerif Regular" w:hAnsi="StobiSerif Regular"/>
          <w:lang w:val="en-US"/>
        </w:rPr>
        <w:t>acedonia, as part of general health, through an appropriate response to the needs of the population and especially vulnerable groups. The priority is to develop a system of community-oriented services. For successful implementation, it is necessary to ensure adequate development of human resources, and an adequate way of managing and financing the mental health system, as well as respect for human rights through the establishment of a mental health system in the community.</w:t>
      </w:r>
    </w:p>
    <w:p w14:paraId="1F90F8A9" w14:textId="3AC02C20"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 xml:space="preserve">Complaints and Complaints Commissions have been established within the Psychiatric Hospitals and in accordance with the Law on Health Care, the Law on Patients' </w:t>
      </w:r>
      <w:proofErr w:type="gramStart"/>
      <w:r w:rsidRPr="00485E11">
        <w:rPr>
          <w:rFonts w:ascii="StobiSerif Regular" w:hAnsi="StobiSerif Regular"/>
          <w:lang w:val="en-US"/>
        </w:rPr>
        <w:t>Rights</w:t>
      </w:r>
      <w:proofErr w:type="gramEnd"/>
      <w:r w:rsidRPr="00485E11">
        <w:rPr>
          <w:rFonts w:ascii="StobiSerif Regular" w:hAnsi="StobiSerif Regular"/>
          <w:lang w:val="en-US"/>
        </w:rPr>
        <w:t xml:space="preserve"> and the Law on Mental Health. Where appropriate measures are applied in the direction of </w:t>
      </w:r>
      <w:proofErr w:type="gramStart"/>
      <w:r w:rsidRPr="00485E11">
        <w:rPr>
          <w:rFonts w:ascii="StobiSerif Regular" w:hAnsi="StobiSerif Regular"/>
          <w:lang w:val="en-US"/>
        </w:rPr>
        <w:t>conducting an investigation into</w:t>
      </w:r>
      <w:proofErr w:type="gramEnd"/>
      <w:r w:rsidRPr="00485E11">
        <w:rPr>
          <w:rFonts w:ascii="StobiSerif Regular" w:hAnsi="StobiSerif Regular"/>
          <w:lang w:val="en-US"/>
        </w:rPr>
        <w:t xml:space="preserve"> allegations of ill-treatment of patients by the staff.</w:t>
      </w:r>
    </w:p>
    <w:p w14:paraId="17A03880" w14:textId="04A0E2C6"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Complaints boxes have been set up in hospitals. Daily controls and visits are carried out by doctors from the wards to record remarks regarding any ill-treatment of patients.</w:t>
      </w:r>
    </w:p>
    <w:p w14:paraId="78A43673" w14:textId="77777777" w:rsidR="006B5A2C" w:rsidRPr="00485E11" w:rsidRDefault="006B5A2C" w:rsidP="006B5A2C">
      <w:pPr>
        <w:jc w:val="both"/>
        <w:rPr>
          <w:rFonts w:ascii="StobiSerif Regular" w:hAnsi="StobiSerif Regular"/>
          <w:lang w:val="en-US"/>
        </w:rPr>
      </w:pPr>
      <w:r w:rsidRPr="00485E11">
        <w:rPr>
          <w:rFonts w:ascii="StobiSerif Regular" w:hAnsi="StobiSerif Regular"/>
          <w:lang w:val="en-US"/>
        </w:rPr>
        <w:t>A mentoring system has been introduced for the work of nurses who keep records of mentoring lists in connection with bad behavior. The hospitals have also hired an agency for the security of property and persons, which also conducts breathalyzer control of employees.</w:t>
      </w:r>
    </w:p>
    <w:p w14:paraId="4EC9E392" w14:textId="77777777" w:rsidR="006B5A2C" w:rsidRPr="00485E11" w:rsidRDefault="006B5A2C" w:rsidP="006B5A2C">
      <w:pPr>
        <w:jc w:val="both"/>
        <w:rPr>
          <w:rFonts w:ascii="StobiSerif Regular" w:hAnsi="StobiSerif Regular"/>
          <w:lang w:val="en-US"/>
        </w:rPr>
      </w:pPr>
      <w:proofErr w:type="gramStart"/>
      <w:r w:rsidRPr="00485E11">
        <w:rPr>
          <w:rFonts w:ascii="StobiSerif Regular" w:hAnsi="StobiSerif Regular"/>
          <w:lang w:val="en-US"/>
        </w:rPr>
        <w:t>In order to</w:t>
      </w:r>
      <w:proofErr w:type="gramEnd"/>
      <w:r w:rsidRPr="00485E11">
        <w:rPr>
          <w:rFonts w:ascii="StobiSerif Regular" w:hAnsi="StobiSerif Regular"/>
          <w:lang w:val="en-US"/>
        </w:rPr>
        <w:t xml:space="preserve"> improve living conditions, the number of people hired has been increased, and two shifts and two specialist psychiatrists have been organized.</w:t>
      </w:r>
    </w:p>
    <w:p w14:paraId="3E7EB409" w14:textId="05F26BD6" w:rsidR="008F650E" w:rsidRPr="00485E11" w:rsidRDefault="008F650E">
      <w:pPr>
        <w:rPr>
          <w:rFonts w:ascii="StobiSerif Regular" w:hAnsi="StobiSerif Regular"/>
        </w:rPr>
      </w:pPr>
    </w:p>
    <w:p w14:paraId="401FA9C3" w14:textId="19C08073" w:rsidR="00562394" w:rsidRPr="00485E11" w:rsidRDefault="00562394">
      <w:pPr>
        <w:rPr>
          <w:rFonts w:ascii="StobiSerif Regular" w:hAnsi="StobiSerif Regular"/>
        </w:rPr>
      </w:pPr>
    </w:p>
    <w:p w14:paraId="090C70C1" w14:textId="3D4E5FB3" w:rsidR="00562394" w:rsidRPr="00485E11" w:rsidRDefault="00562394">
      <w:pPr>
        <w:rPr>
          <w:rFonts w:ascii="StobiSerif Regular" w:hAnsi="StobiSerif Regular"/>
        </w:rPr>
      </w:pPr>
    </w:p>
    <w:p w14:paraId="02BA29BA" w14:textId="3ADF73ED" w:rsidR="00562394" w:rsidRPr="00485E11" w:rsidRDefault="00562394">
      <w:pPr>
        <w:rPr>
          <w:rFonts w:ascii="StobiSerif Regular" w:hAnsi="StobiSerif Regular"/>
        </w:rPr>
      </w:pPr>
    </w:p>
    <w:p w14:paraId="296F1D26" w14:textId="26BE0150" w:rsidR="00562394" w:rsidRPr="00485E11" w:rsidRDefault="00562394">
      <w:pPr>
        <w:rPr>
          <w:rFonts w:ascii="StobiSerif Regular" w:hAnsi="StobiSerif Regular"/>
        </w:rPr>
      </w:pPr>
    </w:p>
    <w:p w14:paraId="687EAED1" w14:textId="6B2C828A" w:rsidR="00562394" w:rsidRPr="00485E11" w:rsidRDefault="003A2A99" w:rsidP="003A2A99">
      <w:pPr>
        <w:tabs>
          <w:tab w:val="left" w:pos="1947"/>
        </w:tabs>
        <w:rPr>
          <w:rFonts w:ascii="StobiSerif Regular" w:hAnsi="StobiSerif Regular" w:cs="StobiSerif Regular"/>
          <w:b/>
        </w:rPr>
      </w:pPr>
      <w:r w:rsidRPr="00485E11">
        <w:rPr>
          <w:rFonts w:ascii="StobiSerif Regular" w:hAnsi="StobiSerif Regular" w:cs="StobiSerif Regular"/>
          <w:b/>
          <w:lang w:val="en-US"/>
        </w:rPr>
        <w:lastRenderedPageBreak/>
        <w:t>2.</w:t>
      </w:r>
      <w:r w:rsidR="00E91013">
        <w:rPr>
          <w:rFonts w:ascii="StobiSerif Regular" w:hAnsi="StobiSerif Regular" w:cs="StobiSerif Regular"/>
          <w:b/>
          <w:lang w:val="en-US"/>
        </w:rPr>
        <w:t xml:space="preserve"> </w:t>
      </w:r>
      <w:r w:rsidR="00562394" w:rsidRPr="00485E11">
        <w:rPr>
          <w:rFonts w:ascii="StobiSerif Regular" w:hAnsi="StobiSerif Regular" w:cs="StobiSerif Regular"/>
          <w:b/>
          <w:lang w:val="en-US"/>
        </w:rPr>
        <w:t>MINISTRY OF INTERIOR</w:t>
      </w:r>
      <w:r w:rsidR="00562394" w:rsidRPr="00485E11">
        <w:rPr>
          <w:rFonts w:ascii="StobiSerif Regular" w:hAnsi="StobiSerif Regular" w:cs="StobiSerif Regular"/>
          <w:b/>
        </w:rPr>
        <w:t xml:space="preserve"> </w:t>
      </w:r>
    </w:p>
    <w:p w14:paraId="1EF40DAD" w14:textId="71F55043" w:rsidR="00562394" w:rsidRPr="00485E11" w:rsidRDefault="00562394" w:rsidP="00485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tobiSerif Regular" w:hAnsi="StobiSerif Regular" w:cs="Times New Roman"/>
          <w:b/>
          <w:lang w:val="en" w:eastAsia="mk-MK"/>
        </w:rPr>
      </w:pPr>
      <w:r w:rsidRPr="00485E11">
        <w:rPr>
          <w:rFonts w:ascii="StobiSerif Regular" w:hAnsi="StobiSerif Regular" w:cs="Times New Roman"/>
          <w:b/>
          <w:lang w:val="en" w:eastAsia="mk-MK"/>
        </w:rPr>
        <w:t xml:space="preserve">1 and 3 May 2024 </w:t>
      </w:r>
      <w:r w:rsidR="00485E11" w:rsidRPr="00485E11">
        <w:rPr>
          <w:rFonts w:ascii="StobiSerif Regular" w:hAnsi="StobiSerif Regular" w:cs="Times New Roman"/>
          <w:b/>
          <w:lang w:val="en" w:eastAsia="mk-MK"/>
        </w:rPr>
        <w:t xml:space="preserve"> </w:t>
      </w:r>
    </w:p>
    <w:p w14:paraId="13BD6863" w14:textId="77777777" w:rsidR="00562394" w:rsidRPr="00485E11" w:rsidRDefault="00562394" w:rsidP="00562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tobiSerif Regular" w:hAnsi="StobiSerif Regular" w:cs="Times New Roman"/>
          <w:b/>
          <w:lang w:val="en" w:eastAsia="mk-MK"/>
        </w:rPr>
      </w:pPr>
    </w:p>
    <w:p w14:paraId="3D03B9B4" w14:textId="6732B1E1" w:rsidR="00562394" w:rsidRPr="00485E11" w:rsidRDefault="00562394" w:rsidP="00562394">
      <w:pPr>
        <w:rPr>
          <w:rStyle w:val="rynqvb"/>
          <w:rFonts w:ascii="StobiSerif Regular" w:hAnsi="StobiSerif Regular" w:cs="Times New Roman"/>
          <w:lang w:val="en"/>
        </w:rPr>
      </w:pPr>
      <w:r w:rsidRPr="00485E11">
        <w:rPr>
          <w:rStyle w:val="rynqvb"/>
          <w:rFonts w:ascii="StobiSerif Regular" w:hAnsi="StobiSerif Regular" w:cs="Times New Roman"/>
          <w:lang w:val="en"/>
        </w:rPr>
        <w:t xml:space="preserve"> Questions for the Ministry of the Interior </w:t>
      </w:r>
      <w:r w:rsidR="00485E11" w:rsidRPr="00485E11">
        <w:rPr>
          <w:rStyle w:val="rynqvb"/>
          <w:rFonts w:ascii="StobiSerif Regular" w:hAnsi="StobiSerif Regular" w:cs="Times New Roman"/>
          <w:lang w:val="en"/>
        </w:rPr>
        <w:t xml:space="preserve">posed by </w:t>
      </w:r>
      <w:r w:rsidRPr="00485E11">
        <w:rPr>
          <w:rStyle w:val="rynqvb"/>
          <w:rFonts w:ascii="StobiSerif Regular" w:hAnsi="StobiSerif Regular" w:cs="Times New Roman"/>
          <w:b/>
          <w:lang w:val="en"/>
        </w:rPr>
        <w:t>Mrs. Racu</w:t>
      </w:r>
      <w:r w:rsidRPr="00485E11">
        <w:rPr>
          <w:rStyle w:val="rynqvb"/>
          <w:rFonts w:ascii="StobiSerif Regular" w:hAnsi="StobiSerif Regular" w:cs="Times New Roman"/>
          <w:lang w:val="en"/>
        </w:rPr>
        <w:t xml:space="preserve"> that referred to: </w:t>
      </w:r>
    </w:p>
    <w:p w14:paraId="52F802E9" w14:textId="77777777" w:rsidR="00562394" w:rsidRPr="00485E11" w:rsidRDefault="00562394" w:rsidP="00562394">
      <w:pPr>
        <w:rPr>
          <w:rStyle w:val="rynqvb"/>
          <w:rFonts w:ascii="StobiSerif Regular" w:hAnsi="StobiSerif Regular" w:cs="Times New Roman"/>
          <w:lang w:val="en"/>
        </w:rPr>
      </w:pPr>
      <w:r w:rsidRPr="00485E11">
        <w:rPr>
          <w:rStyle w:val="rynqvb"/>
          <w:rFonts w:ascii="StobiSerif Regular" w:hAnsi="StobiSerif Regular" w:cs="Times New Roman"/>
          <w:lang w:val="en"/>
        </w:rPr>
        <w:t xml:space="preserve">- the situation with the premises for holding persons in police stations under general jurisdiction, </w:t>
      </w:r>
    </w:p>
    <w:p w14:paraId="0F947A4A" w14:textId="77777777" w:rsidR="00562394" w:rsidRPr="00485E11" w:rsidRDefault="00562394" w:rsidP="00562394">
      <w:pPr>
        <w:rPr>
          <w:rStyle w:val="rynqvb"/>
          <w:rFonts w:ascii="StobiSerif Regular" w:hAnsi="StobiSerif Regular" w:cs="Times New Roman"/>
          <w:lang w:val="en"/>
        </w:rPr>
      </w:pPr>
      <w:r w:rsidRPr="00485E11">
        <w:rPr>
          <w:rStyle w:val="rynqvb"/>
          <w:rFonts w:ascii="StobiSerif Regular" w:hAnsi="StobiSerif Regular" w:cs="Times New Roman"/>
          <w:lang w:val="en"/>
        </w:rPr>
        <w:t xml:space="preserve">- are the detained persons' right to a lawyer and a doctor consistently respected, </w:t>
      </w:r>
    </w:p>
    <w:p w14:paraId="4E2433F6" w14:textId="77777777" w:rsidR="00562394" w:rsidRPr="00485E11" w:rsidRDefault="00562394" w:rsidP="00A02E84">
      <w:pPr>
        <w:jc w:val="both"/>
        <w:rPr>
          <w:rStyle w:val="rynqvb"/>
          <w:rFonts w:ascii="StobiSerif Regular" w:hAnsi="StobiSerif Regular" w:cs="Times New Roman"/>
          <w:lang w:val="en"/>
        </w:rPr>
      </w:pPr>
      <w:r w:rsidRPr="00485E11">
        <w:rPr>
          <w:rStyle w:val="rynqvb"/>
          <w:rFonts w:ascii="StobiSerif Regular" w:hAnsi="StobiSerif Regular" w:cs="Times New Roman"/>
          <w:lang w:val="en"/>
        </w:rPr>
        <w:t xml:space="preserve">- what is the treatment of the police officers towards these persons, </w:t>
      </w:r>
    </w:p>
    <w:p w14:paraId="5DEA3E5B" w14:textId="77777777" w:rsidR="00562394" w:rsidRPr="00485E11" w:rsidRDefault="00562394" w:rsidP="00A02E84">
      <w:pPr>
        <w:jc w:val="both"/>
        <w:rPr>
          <w:rStyle w:val="rynqvb"/>
          <w:rFonts w:ascii="StobiSerif Regular" w:hAnsi="StobiSerif Regular" w:cs="Times New Roman"/>
          <w:lang w:val="en"/>
        </w:rPr>
      </w:pPr>
      <w:r w:rsidRPr="00485E11">
        <w:rPr>
          <w:rStyle w:val="rynqvb"/>
          <w:rFonts w:ascii="StobiSerif Regular" w:hAnsi="StobiSerif Regular" w:cs="Times New Roman"/>
          <w:lang w:val="en"/>
        </w:rPr>
        <w:t xml:space="preserve">- who exercises control over their operation and what is done in case of illegal behavior. </w:t>
      </w:r>
    </w:p>
    <w:p w14:paraId="7E6708AA" w14:textId="77777777" w:rsidR="00562394" w:rsidRPr="00485E11" w:rsidRDefault="00562394" w:rsidP="00A02E84">
      <w:pPr>
        <w:jc w:val="both"/>
        <w:rPr>
          <w:rStyle w:val="rynqvb"/>
          <w:rFonts w:ascii="StobiSerif Regular" w:hAnsi="StobiSerif Regular" w:cs="Times New Roman"/>
          <w:lang w:val="en"/>
        </w:rPr>
      </w:pPr>
    </w:p>
    <w:p w14:paraId="51C45945" w14:textId="65FF6383" w:rsidR="00562394" w:rsidRPr="00485E11" w:rsidRDefault="00E91013" w:rsidP="00A02E84">
      <w:pPr>
        <w:jc w:val="both"/>
        <w:rPr>
          <w:rStyle w:val="rynqvb"/>
          <w:rFonts w:ascii="StobiSerif Regular" w:hAnsi="StobiSerif Regular" w:cs="Times New Roman"/>
          <w:lang w:val="en"/>
        </w:rPr>
      </w:pPr>
      <w:r>
        <w:rPr>
          <w:rStyle w:val="rynqvb"/>
          <w:rFonts w:ascii="StobiSerif Regular" w:hAnsi="StobiSerif Regular" w:cs="Times New Roman"/>
          <w:lang w:val="en"/>
        </w:rPr>
        <w:t>T</w:t>
      </w:r>
      <w:r w:rsidR="00562394" w:rsidRPr="00485E11">
        <w:rPr>
          <w:rStyle w:val="rynqvb"/>
          <w:rFonts w:ascii="StobiSerif Regular" w:hAnsi="StobiSerif Regular" w:cs="Times New Roman"/>
          <w:lang w:val="en"/>
        </w:rPr>
        <w:t xml:space="preserve">he present members of the Committee against Torture at the UN were informed that the premises for holding people in the police stations </w:t>
      </w:r>
      <w:r w:rsidR="00EF0CCB" w:rsidRPr="00485E11">
        <w:rPr>
          <w:rStyle w:val="rynqvb"/>
          <w:rFonts w:ascii="StobiSerif Regular" w:hAnsi="StobiSerif Regular" w:cs="Times New Roman"/>
          <w:lang w:val="en"/>
        </w:rPr>
        <w:t>in the past 4 years</w:t>
      </w:r>
      <w:r w:rsidR="00EF0CCB">
        <w:rPr>
          <w:rStyle w:val="rynqvb"/>
          <w:rFonts w:ascii="StobiSerif Regular" w:hAnsi="StobiSerif Regular" w:cs="Times New Roman"/>
          <w:lang w:val="en"/>
        </w:rPr>
        <w:t xml:space="preserve"> </w:t>
      </w:r>
      <w:r w:rsidR="00562394" w:rsidRPr="00485E11">
        <w:rPr>
          <w:rStyle w:val="rynqvb"/>
          <w:rFonts w:ascii="StobiSerif Regular" w:hAnsi="StobiSerif Regular" w:cs="Times New Roman"/>
          <w:lang w:val="en"/>
        </w:rPr>
        <w:t xml:space="preserve">have been renovated, </w:t>
      </w:r>
      <w:proofErr w:type="gramStart"/>
      <w:r w:rsidR="00562394" w:rsidRPr="00485E11">
        <w:rPr>
          <w:rStyle w:val="rynqvb"/>
          <w:rFonts w:ascii="StobiSerif Regular" w:hAnsi="StobiSerif Regular" w:cs="Times New Roman"/>
          <w:lang w:val="en"/>
        </w:rPr>
        <w:t>i.e.</w:t>
      </w:r>
      <w:proofErr w:type="gramEnd"/>
      <w:r w:rsidR="00562394" w:rsidRPr="00485E11">
        <w:rPr>
          <w:rStyle w:val="rynqvb"/>
          <w:rFonts w:ascii="StobiSerif Regular" w:hAnsi="StobiSerif Regular" w:cs="Times New Roman"/>
          <w:lang w:val="en"/>
        </w:rPr>
        <w:t xml:space="preserve"> renovated in accordance with the European and international standards established for </w:t>
      </w:r>
      <w:r w:rsidR="00EF0CCB">
        <w:rPr>
          <w:rStyle w:val="rynqvb"/>
          <w:rFonts w:ascii="StobiSerif Regular" w:hAnsi="StobiSerif Regular" w:cs="Times New Roman"/>
          <w:lang w:val="en"/>
        </w:rPr>
        <w:t xml:space="preserve">such </w:t>
      </w:r>
      <w:r w:rsidR="00562394" w:rsidRPr="00485E11">
        <w:rPr>
          <w:rStyle w:val="rynqvb"/>
          <w:rFonts w:ascii="StobiSerif Regular" w:hAnsi="StobiSerif Regular" w:cs="Times New Roman"/>
          <w:lang w:val="en"/>
        </w:rPr>
        <w:t>area</w:t>
      </w:r>
      <w:r w:rsidR="00EF0CCB">
        <w:rPr>
          <w:rStyle w:val="rynqvb"/>
          <w:rFonts w:ascii="StobiSerif Regular" w:hAnsi="StobiSerif Regular" w:cs="Times New Roman"/>
          <w:lang w:val="en"/>
        </w:rPr>
        <w:t>.</w:t>
      </w:r>
      <w:r w:rsidR="00562394" w:rsidRPr="00485E11">
        <w:rPr>
          <w:rStyle w:val="rynqvb"/>
          <w:rFonts w:ascii="StobiSerif Regular" w:hAnsi="StobiSerif Regular" w:cs="Times New Roman"/>
          <w:lang w:val="en"/>
        </w:rPr>
        <w:t xml:space="preserve"> </w:t>
      </w:r>
      <w:r w:rsidR="00562394" w:rsidRPr="00485E11">
        <w:rPr>
          <w:rStyle w:val="hwtze"/>
          <w:rFonts w:ascii="StobiSerif Regular" w:hAnsi="StobiSerif Regular" w:cs="Times New Roman"/>
          <w:lang w:val="en"/>
        </w:rPr>
        <w:t>T</w:t>
      </w:r>
      <w:r w:rsidR="00562394" w:rsidRPr="00485E11">
        <w:rPr>
          <w:rStyle w:val="rynqvb"/>
          <w:rFonts w:ascii="StobiSerif Regular" w:hAnsi="StobiSerif Regular" w:cs="Times New Roman"/>
          <w:lang w:val="en"/>
        </w:rPr>
        <w:t xml:space="preserve">hey are equipped with the necessary furniture, </w:t>
      </w:r>
      <w:proofErr w:type="gramStart"/>
      <w:r w:rsidR="00562394" w:rsidRPr="00485E11">
        <w:rPr>
          <w:rStyle w:val="rynqvb"/>
          <w:rFonts w:ascii="StobiSerif Regular" w:hAnsi="StobiSerif Regular" w:cs="Times New Roman"/>
          <w:lang w:val="en"/>
        </w:rPr>
        <w:t>audio</w:t>
      </w:r>
      <w:proofErr w:type="gramEnd"/>
      <w:r w:rsidR="00562394" w:rsidRPr="00485E11">
        <w:rPr>
          <w:rStyle w:val="rynqvb"/>
          <w:rFonts w:ascii="StobiSerif Regular" w:hAnsi="StobiSerif Regular" w:cs="Times New Roman"/>
          <w:lang w:val="en"/>
        </w:rPr>
        <w:t xml:space="preserve"> and video surveillance, </w:t>
      </w:r>
      <w:r w:rsidR="00EF0CCB">
        <w:rPr>
          <w:rStyle w:val="rynqvb"/>
          <w:rFonts w:ascii="StobiSerif Regular" w:hAnsi="StobiSerif Regular" w:cs="Times New Roman"/>
          <w:lang w:val="en"/>
        </w:rPr>
        <w:t xml:space="preserve">and marked by </w:t>
      </w:r>
      <w:r w:rsidR="00562394" w:rsidRPr="00485E11">
        <w:rPr>
          <w:rStyle w:val="rynqvb"/>
          <w:rFonts w:ascii="StobiSerif Regular" w:hAnsi="StobiSerif Regular" w:cs="Times New Roman"/>
          <w:lang w:val="en"/>
        </w:rPr>
        <w:t>number</w:t>
      </w:r>
      <w:r w:rsidR="00EF0CCB">
        <w:rPr>
          <w:rStyle w:val="rynqvb"/>
          <w:rFonts w:ascii="StobiSerif Regular" w:hAnsi="StobiSerif Regular" w:cs="Times New Roman"/>
          <w:lang w:val="en"/>
        </w:rPr>
        <w:t>s</w:t>
      </w:r>
      <w:r w:rsidR="00562394" w:rsidRPr="00485E11">
        <w:rPr>
          <w:rStyle w:val="rynqvb"/>
          <w:rFonts w:ascii="StobiSerif Regular" w:hAnsi="StobiSerif Regular" w:cs="Times New Roman"/>
          <w:lang w:val="en"/>
        </w:rPr>
        <w:t xml:space="preserve">, etc. </w:t>
      </w:r>
    </w:p>
    <w:p w14:paraId="74A17B1D" w14:textId="3BFC23BF" w:rsidR="00562394" w:rsidRPr="00485E11" w:rsidRDefault="00562394" w:rsidP="00A02E84">
      <w:pPr>
        <w:jc w:val="both"/>
        <w:rPr>
          <w:rStyle w:val="rynqvb"/>
          <w:rFonts w:ascii="StobiSerif Regular" w:hAnsi="StobiSerif Regular" w:cs="Times New Roman"/>
          <w:lang w:val="en"/>
        </w:rPr>
      </w:pPr>
      <w:r w:rsidRPr="00485E11">
        <w:rPr>
          <w:rStyle w:val="rynqvb"/>
          <w:rFonts w:ascii="StobiSerif Regular" w:hAnsi="StobiSerif Regular" w:cs="Times New Roman"/>
          <w:lang w:val="en"/>
        </w:rPr>
        <w:t>Due to the legal handling of police officers with persons whose freedom of movement is restricted, with expert support from the Council of Europe, a Standard Operating Procedure for dealing with persons whose right to freedom of movement is restricted (detained, deprived of liberty) has been developed</w:t>
      </w:r>
      <w:r w:rsidRPr="00485E11">
        <w:rPr>
          <w:rStyle w:val="hwtze"/>
          <w:rFonts w:ascii="StobiSerif Regular" w:hAnsi="StobiSerif Regular" w:cs="Times New Roman"/>
          <w:lang w:val="en"/>
        </w:rPr>
        <w:t xml:space="preserve"> </w:t>
      </w:r>
      <w:r w:rsidR="00EF0CCB">
        <w:rPr>
          <w:rStyle w:val="hwtze"/>
          <w:rFonts w:ascii="StobiSerif Regular" w:hAnsi="StobiSerif Regular" w:cs="Times New Roman"/>
          <w:lang w:val="en"/>
        </w:rPr>
        <w:t xml:space="preserve">as of </w:t>
      </w:r>
      <w:r w:rsidRPr="00485E11">
        <w:rPr>
          <w:rStyle w:val="rynqvb"/>
          <w:rFonts w:ascii="StobiSerif Regular" w:hAnsi="StobiSerif Regular" w:cs="Times New Roman"/>
          <w:lang w:val="en"/>
        </w:rPr>
        <w:t xml:space="preserve">2018. </w:t>
      </w:r>
    </w:p>
    <w:p w14:paraId="71FCF993" w14:textId="27706FAE" w:rsidR="00562394" w:rsidRPr="00485E11" w:rsidRDefault="00562394" w:rsidP="00A02E84">
      <w:pPr>
        <w:jc w:val="both"/>
        <w:rPr>
          <w:rStyle w:val="rynqvb"/>
          <w:rFonts w:ascii="StobiSerif Regular" w:hAnsi="StobiSerif Regular" w:cs="Times New Roman"/>
          <w:lang w:val="en"/>
        </w:rPr>
      </w:pPr>
      <w:r w:rsidRPr="00485E11">
        <w:rPr>
          <w:rStyle w:val="rynqvb"/>
          <w:rFonts w:ascii="StobiSerif Regular" w:hAnsi="StobiSerif Regular" w:cs="Times New Roman"/>
          <w:lang w:val="en"/>
        </w:rPr>
        <w:t>A Code for conducting a conversation with citizens for the purpose of collecting information in 2023 has also been developed.</w:t>
      </w:r>
      <w:r w:rsidRPr="00485E11">
        <w:rPr>
          <w:rStyle w:val="hwtze"/>
          <w:rFonts w:ascii="StobiSerif Regular" w:hAnsi="StobiSerif Regular" w:cs="Times New Roman"/>
          <w:lang w:val="en"/>
        </w:rPr>
        <w:t xml:space="preserve"> </w:t>
      </w:r>
      <w:r w:rsidRPr="00485E11">
        <w:rPr>
          <w:rStyle w:val="rynqvb"/>
          <w:rFonts w:ascii="StobiSerif Regular" w:hAnsi="StobiSerif Regular" w:cs="Times New Roman"/>
          <w:lang w:val="en"/>
        </w:rPr>
        <w:t xml:space="preserve">International standards, documents of the Council of Europe and the 28th General Report of the Committee against Torture were </w:t>
      </w:r>
      <w:proofErr w:type="gramStart"/>
      <w:r w:rsidRPr="00485E11">
        <w:rPr>
          <w:rStyle w:val="rynqvb"/>
          <w:rFonts w:ascii="StobiSerif Regular" w:hAnsi="StobiSerif Regular" w:cs="Times New Roman"/>
          <w:lang w:val="en"/>
        </w:rPr>
        <w:t>taken into account</w:t>
      </w:r>
      <w:proofErr w:type="gramEnd"/>
      <w:r w:rsidRPr="00485E11">
        <w:rPr>
          <w:rStyle w:val="rynqvb"/>
          <w:rFonts w:ascii="StobiSerif Regular" w:hAnsi="StobiSerif Regular" w:cs="Times New Roman"/>
          <w:lang w:val="en"/>
        </w:rPr>
        <w:t xml:space="preserve"> </w:t>
      </w:r>
      <w:r w:rsidR="00EF0CCB">
        <w:rPr>
          <w:rStyle w:val="rynqvb"/>
          <w:rFonts w:ascii="StobiSerif Regular" w:hAnsi="StobiSerif Regular" w:cs="Times New Roman"/>
          <w:lang w:val="en"/>
        </w:rPr>
        <w:t xml:space="preserve">as </w:t>
      </w:r>
      <w:r w:rsidRPr="00485E11">
        <w:rPr>
          <w:rStyle w:val="rynqvb"/>
          <w:rFonts w:ascii="StobiSerif Regular" w:hAnsi="StobiSerif Regular" w:cs="Times New Roman"/>
          <w:lang w:val="en"/>
        </w:rPr>
        <w:t>reference documents during the preparation of the Code.</w:t>
      </w:r>
      <w:r w:rsidRPr="00485E11">
        <w:rPr>
          <w:rStyle w:val="hwtze"/>
          <w:rFonts w:ascii="StobiSerif Regular" w:hAnsi="StobiSerif Regular" w:cs="Times New Roman"/>
          <w:lang w:val="en"/>
        </w:rPr>
        <w:t xml:space="preserve"> </w:t>
      </w:r>
      <w:r w:rsidRPr="00485E11">
        <w:rPr>
          <w:rStyle w:val="rynqvb"/>
          <w:rFonts w:ascii="StobiSerif Regular" w:hAnsi="StobiSerif Regular" w:cs="Times New Roman"/>
          <w:lang w:val="en"/>
        </w:rPr>
        <w:t xml:space="preserve">The Code affirms the determination to prohibit discrimination and inflicting, </w:t>
      </w:r>
      <w:proofErr w:type="gramStart"/>
      <w:r w:rsidRPr="00485E11">
        <w:rPr>
          <w:rStyle w:val="rynqvb"/>
          <w:rFonts w:ascii="StobiSerif Regular" w:hAnsi="StobiSerif Regular" w:cs="Times New Roman"/>
          <w:lang w:val="en"/>
        </w:rPr>
        <w:t>inciting</w:t>
      </w:r>
      <w:proofErr w:type="gramEnd"/>
      <w:r w:rsidRPr="00485E11">
        <w:rPr>
          <w:rStyle w:val="rynqvb"/>
          <w:rFonts w:ascii="StobiSerif Regular" w:hAnsi="StobiSerif Regular" w:cs="Times New Roman"/>
          <w:lang w:val="en"/>
        </w:rPr>
        <w:t xml:space="preserve"> or tolerating any act of torture or other cruel, inhuman or degrading treatment. </w:t>
      </w:r>
    </w:p>
    <w:p w14:paraId="71AE94DF" w14:textId="77777777" w:rsidR="00EF0CCB" w:rsidRDefault="00562394" w:rsidP="00A02E84">
      <w:pPr>
        <w:jc w:val="both"/>
        <w:rPr>
          <w:rStyle w:val="hwtze"/>
          <w:rFonts w:ascii="StobiSerif Regular" w:hAnsi="StobiSerif Regular" w:cs="Times New Roman"/>
          <w:lang w:val="en"/>
        </w:rPr>
      </w:pPr>
      <w:r w:rsidRPr="00485E11">
        <w:rPr>
          <w:rStyle w:val="rynqvb"/>
          <w:rFonts w:ascii="StobiSerif Regular" w:hAnsi="StobiSerif Regular" w:cs="Times New Roman"/>
          <w:lang w:val="en"/>
        </w:rPr>
        <w:t>The Ministry of Interior takes measures regarding the professional treatment by police officers of persons whose freedom of movement is restricted.</w:t>
      </w:r>
      <w:r w:rsidRPr="00485E11">
        <w:rPr>
          <w:rStyle w:val="hwtze"/>
          <w:rFonts w:ascii="StobiSerif Regular" w:hAnsi="StobiSerif Regular" w:cs="Times New Roman"/>
          <w:lang w:val="en"/>
        </w:rPr>
        <w:t xml:space="preserve"> </w:t>
      </w:r>
      <w:r w:rsidRPr="00485E11">
        <w:rPr>
          <w:rStyle w:val="rynqvb"/>
          <w:rFonts w:ascii="StobiSerif Regular" w:hAnsi="StobiSerif Regular" w:cs="Times New Roman"/>
          <w:lang w:val="en"/>
        </w:rPr>
        <w:t>Namely, in 2021, the Director of the Bureau of Public Security sent an Instructional Telegram to all organizational units in the Ministry of Internal Affairs, which took into account the key observations from the visits of the CPT in 2019 and 2020, which relate to protection</w:t>
      </w:r>
      <w:r w:rsidRPr="00485E11">
        <w:rPr>
          <w:rStyle w:val="hwtze"/>
          <w:rFonts w:ascii="StobiSerif Regular" w:hAnsi="StobiSerif Regular" w:cs="Times New Roman"/>
          <w:lang w:val="en"/>
        </w:rPr>
        <w:t xml:space="preserve"> </w:t>
      </w:r>
      <w:r w:rsidR="00EF0CCB">
        <w:rPr>
          <w:rStyle w:val="hwtze"/>
          <w:rFonts w:ascii="StobiSerif Regular" w:hAnsi="StobiSerif Regular" w:cs="Times New Roman"/>
          <w:lang w:val="en"/>
        </w:rPr>
        <w:t xml:space="preserve">of </w:t>
      </w:r>
      <w:r w:rsidRPr="00485E11">
        <w:rPr>
          <w:rStyle w:val="rynqvb"/>
          <w:rFonts w:ascii="StobiSerif Regular" w:hAnsi="StobiSerif Regular" w:cs="Times New Roman"/>
          <w:lang w:val="en"/>
        </w:rPr>
        <w:t>the procedural rights of persons whose right to freedom of movement is restricted, as well as the provision of the basic conditions for the detention of persons.</w:t>
      </w:r>
      <w:r w:rsidRPr="00485E11">
        <w:rPr>
          <w:rStyle w:val="hwtze"/>
          <w:rFonts w:ascii="StobiSerif Regular" w:hAnsi="StobiSerif Regular" w:cs="Times New Roman"/>
          <w:lang w:val="en"/>
        </w:rPr>
        <w:t xml:space="preserve"> </w:t>
      </w:r>
    </w:p>
    <w:p w14:paraId="7C4062B6" w14:textId="77777777" w:rsidR="00EF0CCB" w:rsidRDefault="00EF0CCB" w:rsidP="00A02E84">
      <w:pPr>
        <w:jc w:val="both"/>
        <w:rPr>
          <w:rStyle w:val="rynqvb"/>
          <w:rFonts w:ascii="StobiSerif Regular" w:hAnsi="StobiSerif Regular" w:cs="Times New Roman"/>
          <w:lang w:val="en"/>
        </w:rPr>
      </w:pPr>
      <w:r>
        <w:rPr>
          <w:rStyle w:val="rynqvb"/>
          <w:rFonts w:ascii="StobiSerif Regular" w:hAnsi="StobiSerif Regular" w:cs="Times New Roman"/>
          <w:lang w:val="en"/>
        </w:rPr>
        <w:t>Th</w:t>
      </w:r>
      <w:r w:rsidR="00562394" w:rsidRPr="00485E11">
        <w:rPr>
          <w:rStyle w:val="rynqvb"/>
          <w:rFonts w:ascii="StobiSerif Regular" w:hAnsi="StobiSerif Regular" w:cs="Times New Roman"/>
          <w:lang w:val="en"/>
        </w:rPr>
        <w:t>e telegram</w:t>
      </w:r>
      <w:r>
        <w:rPr>
          <w:rStyle w:val="rynqvb"/>
          <w:rFonts w:ascii="StobiSerif Regular" w:hAnsi="StobiSerif Regular" w:cs="Times New Roman"/>
          <w:lang w:val="en"/>
        </w:rPr>
        <w:t xml:space="preserve"> stressed </w:t>
      </w:r>
      <w:r w:rsidR="00562394" w:rsidRPr="00485E11">
        <w:rPr>
          <w:rStyle w:val="rynqvb"/>
          <w:rFonts w:ascii="StobiSerif Regular" w:hAnsi="StobiSerif Regular" w:cs="Times New Roman"/>
          <w:lang w:val="en"/>
        </w:rPr>
        <w:t xml:space="preserve">again that "Managers must not tolerate inhuman or degrading behavior with persons whose right to freedom of movement is limited" (Zero tolerance for torture, inhuman or degrading behavior). </w:t>
      </w:r>
      <w:r>
        <w:rPr>
          <w:rStyle w:val="rynqvb"/>
          <w:rFonts w:ascii="StobiSerif Regular" w:hAnsi="StobiSerif Regular" w:cs="Times New Roman"/>
          <w:lang w:val="en"/>
        </w:rPr>
        <w:t xml:space="preserve"> </w:t>
      </w:r>
    </w:p>
    <w:p w14:paraId="10FF67ED" w14:textId="7EF55CB6" w:rsidR="00562394" w:rsidRPr="00485E11" w:rsidRDefault="00562394" w:rsidP="00A02E84">
      <w:pPr>
        <w:jc w:val="both"/>
        <w:rPr>
          <w:rStyle w:val="rynqvb"/>
          <w:rFonts w:ascii="StobiSerif Regular" w:hAnsi="StobiSerif Regular" w:cs="Times New Roman"/>
          <w:lang w:val="en"/>
        </w:rPr>
      </w:pPr>
      <w:r w:rsidRPr="00485E11">
        <w:rPr>
          <w:rStyle w:val="rynqvb"/>
          <w:rFonts w:ascii="StobiSerif Regular" w:hAnsi="StobiSerif Regular" w:cs="Times New Roman"/>
          <w:lang w:val="en"/>
        </w:rPr>
        <w:t xml:space="preserve">In 2024, another Telegram was </w:t>
      </w:r>
      <w:r w:rsidR="00EF0CCB">
        <w:rPr>
          <w:rStyle w:val="rynqvb"/>
          <w:rFonts w:ascii="StobiSerif Regular" w:hAnsi="StobiSerif Regular" w:cs="Times New Roman"/>
          <w:lang w:val="en"/>
        </w:rPr>
        <w:t xml:space="preserve">distributed </w:t>
      </w:r>
      <w:r w:rsidRPr="00485E11">
        <w:rPr>
          <w:rStyle w:val="rynqvb"/>
          <w:rFonts w:ascii="StobiSerif Regular" w:hAnsi="StobiSerif Regular" w:cs="Times New Roman"/>
          <w:lang w:val="en"/>
        </w:rPr>
        <w:t xml:space="preserve">which refers to the basic rights of persons detained in police stations, and which refers to the improvement of the procedure in the part of securing the right to a lawyer and </w:t>
      </w:r>
      <w:r w:rsidR="00EF0CCB">
        <w:rPr>
          <w:rStyle w:val="rynqvb"/>
          <w:rFonts w:ascii="StobiSerif Regular" w:hAnsi="StobiSerif Regular" w:cs="Times New Roman"/>
          <w:lang w:val="en"/>
        </w:rPr>
        <w:t>food/</w:t>
      </w:r>
      <w:r w:rsidRPr="00485E11">
        <w:rPr>
          <w:rStyle w:val="rynqvb"/>
          <w:rFonts w:ascii="StobiSerif Regular" w:hAnsi="StobiSerif Regular" w:cs="Times New Roman"/>
          <w:lang w:val="en"/>
        </w:rPr>
        <w:t xml:space="preserve">meal for detained persons. </w:t>
      </w:r>
    </w:p>
    <w:p w14:paraId="009123EC" w14:textId="77777777" w:rsidR="00EC389C" w:rsidRDefault="00562394" w:rsidP="00A02E84">
      <w:pPr>
        <w:jc w:val="both"/>
        <w:rPr>
          <w:rFonts w:ascii="StobiSerif Regular" w:hAnsi="StobiSerif Regular" w:cs="Times New Roman"/>
          <w:lang w:val="en" w:eastAsia="mk-MK"/>
        </w:rPr>
      </w:pPr>
      <w:r w:rsidRPr="00485E11">
        <w:rPr>
          <w:rFonts w:ascii="StobiSerif Regular" w:hAnsi="StobiSerif Regular" w:cs="Times New Roman"/>
          <w:lang w:val="en" w:eastAsia="mk-MK"/>
        </w:rPr>
        <w:t>Regarding the provision of a lawyer in the police procedure</w:t>
      </w:r>
      <w:r w:rsidR="00EF0CCB">
        <w:rPr>
          <w:rFonts w:ascii="StobiSerif Regular" w:hAnsi="StobiSerif Regular" w:cs="Times New Roman"/>
          <w:lang w:val="en" w:eastAsia="mk-MK"/>
        </w:rPr>
        <w:t xml:space="preserve"> </w:t>
      </w:r>
      <w:r w:rsidRPr="00485E11">
        <w:rPr>
          <w:rFonts w:ascii="StobiSerif Regular" w:hAnsi="StobiSerif Regular" w:cs="Times New Roman"/>
          <w:lang w:val="en" w:eastAsia="mk-MK"/>
        </w:rPr>
        <w:t xml:space="preserve">the person can request a lawyer but the presence of a lawyer in this procedure is not mandatory. Namely, the police officers introduce and teach </w:t>
      </w:r>
      <w:r w:rsidRPr="00485E11">
        <w:rPr>
          <w:rFonts w:ascii="StobiSerif Regular" w:hAnsi="StobiSerif Regular" w:cs="Times New Roman"/>
          <w:lang w:val="en" w:eastAsia="mk-MK"/>
        </w:rPr>
        <w:lastRenderedPageBreak/>
        <w:t xml:space="preserve">the persons whose right of movement is restricted in the police station that they have the right to a </w:t>
      </w:r>
      <w:proofErr w:type="gramStart"/>
      <w:r w:rsidRPr="00485E11">
        <w:rPr>
          <w:rFonts w:ascii="StobiSerif Regular" w:hAnsi="StobiSerif Regular" w:cs="Times New Roman"/>
          <w:lang w:val="en" w:eastAsia="mk-MK"/>
        </w:rPr>
        <w:t>lawyer</w:t>
      </w:r>
      <w:proofErr w:type="gramEnd"/>
      <w:r w:rsidRPr="00485E11">
        <w:rPr>
          <w:rFonts w:ascii="StobiSerif Regular" w:hAnsi="StobiSerif Regular" w:cs="Times New Roman"/>
          <w:lang w:val="en" w:eastAsia="mk-MK"/>
        </w:rPr>
        <w:t xml:space="preserve"> and they are allowed to call a lawyer, i.e. they will be provided with a lawyer and the execution of all actions will be postponed until his arrival, but no longer than 2 hours from the moment of calling. If the person does not have his own lawyer, he is offered a lawyer from the list of lawyers that the Bar Association provides to the police stations. But we are aware that problems </w:t>
      </w:r>
      <w:proofErr w:type="spellStart"/>
      <w:r w:rsidR="00EF0CCB">
        <w:rPr>
          <w:rFonts w:ascii="StobiSerif Regular" w:hAnsi="StobiSerif Regular" w:cs="Times New Roman"/>
          <w:lang w:val="en" w:eastAsia="mk-MK"/>
        </w:rPr>
        <w:t>ofthen</w:t>
      </w:r>
      <w:proofErr w:type="spellEnd"/>
      <w:r w:rsidR="00EF0CCB">
        <w:rPr>
          <w:rFonts w:ascii="StobiSerif Regular" w:hAnsi="StobiSerif Regular" w:cs="Times New Roman"/>
          <w:lang w:val="en" w:eastAsia="mk-MK"/>
        </w:rPr>
        <w:t xml:space="preserve"> </w:t>
      </w:r>
      <w:r w:rsidRPr="00485E11">
        <w:rPr>
          <w:rFonts w:ascii="StobiSerif Regular" w:hAnsi="StobiSerif Regular" w:cs="Times New Roman"/>
          <w:lang w:val="en" w:eastAsia="mk-MK"/>
        </w:rPr>
        <w:t xml:space="preserve">arise because </w:t>
      </w:r>
      <w:r w:rsidR="00EF0CCB">
        <w:rPr>
          <w:rFonts w:ascii="StobiSerif Regular" w:hAnsi="StobiSerif Regular" w:cs="Times New Roman"/>
          <w:lang w:val="en" w:eastAsia="mk-MK"/>
        </w:rPr>
        <w:t xml:space="preserve">they alone </w:t>
      </w:r>
      <w:r w:rsidRPr="00485E11">
        <w:rPr>
          <w:rFonts w:ascii="StobiSerif Regular" w:hAnsi="StobiSerif Regular" w:cs="Times New Roman"/>
          <w:lang w:val="en" w:eastAsia="mk-MK"/>
        </w:rPr>
        <w:t>reimburse the costs of the lawyer</w:t>
      </w:r>
      <w:r w:rsidR="00EF0CCB">
        <w:rPr>
          <w:rFonts w:ascii="StobiSerif Regular" w:hAnsi="StobiSerif Regular" w:cs="Times New Roman"/>
          <w:lang w:val="en" w:eastAsia="mk-MK"/>
        </w:rPr>
        <w:t xml:space="preserve">. </w:t>
      </w:r>
    </w:p>
    <w:p w14:paraId="3142BBC0" w14:textId="017F9BCC" w:rsidR="00562394" w:rsidRPr="00485E11" w:rsidRDefault="00EF0CCB" w:rsidP="00A02E84">
      <w:pPr>
        <w:jc w:val="both"/>
        <w:rPr>
          <w:rFonts w:ascii="StobiSerif Regular" w:hAnsi="StobiSerif Regular" w:cs="Times New Roman"/>
        </w:rPr>
      </w:pPr>
      <w:r>
        <w:rPr>
          <w:rFonts w:ascii="StobiSerif Regular" w:hAnsi="StobiSerif Regular" w:cs="Times New Roman"/>
          <w:lang w:val="en" w:eastAsia="mk-MK"/>
        </w:rPr>
        <w:t>M</w:t>
      </w:r>
      <w:r w:rsidR="00562394" w:rsidRPr="00485E11">
        <w:rPr>
          <w:rFonts w:ascii="StobiSerif Regular" w:hAnsi="StobiSerif Regular" w:cs="Times New Roman"/>
          <w:lang w:val="en" w:eastAsia="mk-MK"/>
        </w:rPr>
        <w:t>ost of the time the</w:t>
      </w:r>
      <w:r>
        <w:rPr>
          <w:rFonts w:ascii="StobiSerif Regular" w:hAnsi="StobiSerif Regular" w:cs="Times New Roman"/>
          <w:lang w:val="en" w:eastAsia="mk-MK"/>
        </w:rPr>
        <w:t xml:space="preserve">y </w:t>
      </w:r>
      <w:r w:rsidR="00562394" w:rsidRPr="00485E11">
        <w:rPr>
          <w:rFonts w:ascii="StobiSerif Regular" w:hAnsi="StobiSerif Regular" w:cs="Times New Roman"/>
          <w:lang w:val="en" w:eastAsia="mk-MK"/>
        </w:rPr>
        <w:t xml:space="preserve">do not have enough funds and if they </w:t>
      </w:r>
      <w:r>
        <w:rPr>
          <w:rFonts w:ascii="StobiSerif Regular" w:hAnsi="StobiSerif Regular" w:cs="Times New Roman"/>
          <w:lang w:val="en" w:eastAsia="mk-MK"/>
        </w:rPr>
        <w:t xml:space="preserve">belong to </w:t>
      </w:r>
      <w:r w:rsidR="00562394" w:rsidRPr="00485E11">
        <w:rPr>
          <w:rFonts w:ascii="StobiSerif Regular" w:hAnsi="StobiSerif Regular" w:cs="Times New Roman"/>
          <w:lang w:val="en" w:eastAsia="mk-MK"/>
        </w:rPr>
        <w:t>the category of socially vulnerable people, they usually do not decide to call a lawyer f</w:t>
      </w:r>
      <w:r>
        <w:rPr>
          <w:rFonts w:ascii="StobiSerif Regular" w:hAnsi="StobiSerif Regular" w:cs="Times New Roman"/>
          <w:lang w:val="en" w:eastAsia="mk-MK"/>
        </w:rPr>
        <w:t xml:space="preserve">or </w:t>
      </w:r>
      <w:r w:rsidR="00562394" w:rsidRPr="00485E11">
        <w:rPr>
          <w:rFonts w:ascii="StobiSerif Regular" w:hAnsi="StobiSerif Regular" w:cs="Times New Roman"/>
          <w:lang w:val="en" w:eastAsia="mk-MK"/>
        </w:rPr>
        <w:t>the reason being that the procedure for confirming the social status involves several competent authorities (Ministry of Labor and Social Policy, Employment Agency)</w:t>
      </w:r>
      <w:r w:rsidR="00EC389C">
        <w:rPr>
          <w:rFonts w:ascii="StobiSerif Regular" w:hAnsi="StobiSerif Regular" w:cs="Times New Roman"/>
          <w:lang w:val="en" w:eastAsia="mk-MK"/>
        </w:rPr>
        <w:t>. L</w:t>
      </w:r>
      <w:r w:rsidR="00562394" w:rsidRPr="00485E11">
        <w:rPr>
          <w:rFonts w:ascii="StobiSerif Regular" w:hAnsi="StobiSerif Regular" w:cs="Times New Roman"/>
          <w:lang w:val="en" w:eastAsia="mk-MK"/>
        </w:rPr>
        <w:t>awyers are reluctant to answer the calls because they are not sure that they will be able to charge for their services. Aware of this problem, the Ministry of the Interior is trying to find an appropriate solution and in cooperation with the Chamber of Advocates, we hope that a solution will be found as soon as possible.</w:t>
      </w:r>
    </w:p>
    <w:p w14:paraId="6829879E" w14:textId="7C6A2E67" w:rsidR="00562394" w:rsidRPr="00485E11" w:rsidRDefault="00562394" w:rsidP="00A02E84">
      <w:pPr>
        <w:jc w:val="both"/>
        <w:rPr>
          <w:rFonts w:ascii="StobiSerif Regular" w:hAnsi="StobiSerif Regular" w:cs="Times New Roman"/>
          <w:lang w:val="en" w:eastAsia="mk-MK"/>
        </w:rPr>
      </w:pPr>
      <w:r w:rsidRPr="00485E11">
        <w:rPr>
          <w:rFonts w:ascii="StobiSerif Regular" w:hAnsi="StobiSerif Regular" w:cs="Times New Roman"/>
          <w:lang w:val="en" w:eastAsia="mk-MK"/>
        </w:rPr>
        <w:t>Detained persons are compulsorily taught about the right to a doctor and the same is always respected. Namely, at the request of the detained person, a doctor from the Emergency Medical Service is called, and for persons who regularly use a certain therapy that is of vital importance to them, the therapy is mandatorily provided. Regarding the right to a defense attorney and a doctor, an Instruction for the person</w:t>
      </w:r>
      <w:r w:rsidR="00EC389C">
        <w:rPr>
          <w:rFonts w:ascii="StobiSerif Regular" w:hAnsi="StobiSerif Regular" w:cs="Times New Roman"/>
          <w:lang w:val="en" w:eastAsia="mk-MK"/>
        </w:rPr>
        <w:t xml:space="preserve"> is been carried </w:t>
      </w:r>
      <w:proofErr w:type="gramStart"/>
      <w:r w:rsidR="00EC389C">
        <w:rPr>
          <w:rFonts w:ascii="StobiSerif Regular" w:hAnsi="StobiSerif Regular" w:cs="Times New Roman"/>
          <w:lang w:val="en" w:eastAsia="mk-MK"/>
        </w:rPr>
        <w:t xml:space="preserve">out; </w:t>
      </w:r>
      <w:r w:rsidRPr="00485E11">
        <w:rPr>
          <w:rFonts w:ascii="StobiSerif Regular" w:hAnsi="StobiSerif Regular" w:cs="Times New Roman"/>
          <w:lang w:val="en" w:eastAsia="mk-MK"/>
        </w:rPr>
        <w:t xml:space="preserve"> an</w:t>
      </w:r>
      <w:proofErr w:type="gramEnd"/>
      <w:r w:rsidRPr="00485E11">
        <w:rPr>
          <w:rFonts w:ascii="StobiSerif Regular" w:hAnsi="StobiSerif Regular" w:cs="Times New Roman"/>
          <w:lang w:val="en" w:eastAsia="mk-MK"/>
        </w:rPr>
        <w:t xml:space="preserve"> Official Note is drawn up and appropriate registers are kept, where it is noted that these rights are provided to the detained persons. </w:t>
      </w:r>
    </w:p>
    <w:p w14:paraId="1AC4F137" w14:textId="77777777" w:rsidR="00EC389C" w:rsidRDefault="00EC389C" w:rsidP="00A02E84">
      <w:pPr>
        <w:jc w:val="both"/>
        <w:rPr>
          <w:rFonts w:ascii="StobiSerif Regular" w:hAnsi="StobiSerif Regular" w:cs="Times New Roman"/>
          <w:lang w:val="en" w:eastAsia="mk-MK"/>
        </w:rPr>
      </w:pPr>
      <w:r>
        <w:rPr>
          <w:rFonts w:ascii="StobiSerif Regular" w:hAnsi="StobiSerif Regular" w:cs="Times New Roman"/>
          <w:lang w:val="en" w:eastAsia="mk-MK"/>
        </w:rPr>
        <w:t>T</w:t>
      </w:r>
      <w:r w:rsidR="00562394" w:rsidRPr="00485E11">
        <w:rPr>
          <w:rFonts w:ascii="StobiSerif Regular" w:hAnsi="StobiSerif Regular" w:cs="Times New Roman"/>
          <w:lang w:val="en" w:eastAsia="mk-MK"/>
        </w:rPr>
        <w:t>he control over the work of police officers</w:t>
      </w:r>
      <w:r>
        <w:rPr>
          <w:rFonts w:ascii="StobiSerif Regular" w:hAnsi="StobiSerif Regular" w:cs="Times New Roman"/>
          <w:lang w:val="en" w:eastAsia="mk-MK"/>
        </w:rPr>
        <w:t xml:space="preserve"> </w:t>
      </w:r>
      <w:r w:rsidR="00562394" w:rsidRPr="00485E11">
        <w:rPr>
          <w:rFonts w:ascii="StobiSerif Regular" w:hAnsi="StobiSerif Regular" w:cs="Times New Roman"/>
          <w:lang w:val="en" w:eastAsia="mk-MK"/>
        </w:rPr>
        <w:t xml:space="preserve">  is carried out by the Department of Internal Control, Criminal Investigations and Professional Standards, which, if it determines cases of illegal or unprofessional behavior by police officers, takes appropriate measures, </w:t>
      </w:r>
      <w:proofErr w:type="gramStart"/>
      <w:r w:rsidR="00562394" w:rsidRPr="00485E11">
        <w:rPr>
          <w:rFonts w:ascii="StobiSerif Regular" w:hAnsi="StobiSerif Regular" w:cs="Times New Roman"/>
          <w:lang w:val="en" w:eastAsia="mk-MK"/>
        </w:rPr>
        <w:t>i.e.</w:t>
      </w:r>
      <w:proofErr w:type="gramEnd"/>
      <w:r w:rsidR="00562394" w:rsidRPr="00485E11">
        <w:rPr>
          <w:rFonts w:ascii="StobiSerif Regular" w:hAnsi="StobiSerif Regular" w:cs="Times New Roman"/>
          <w:lang w:val="en" w:eastAsia="mk-MK"/>
        </w:rPr>
        <w:t xml:space="preserve"> submits proposals for the initiation of disciplinary proceedings or criminal charges to the competent public prosecutor's office. </w:t>
      </w:r>
    </w:p>
    <w:p w14:paraId="1C44B48F" w14:textId="09EA9509"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val="en" w:eastAsia="mk-MK"/>
        </w:rPr>
        <w:t>In the period from 2020-2024, the Department for Internal Control, Criminal Investigations and Professional Standards acted on 255 submissions in which it was stated that physical force was used by police officers on citizens. After the measures taken and the examination of the cases, it was determined that 100 submissions were unfounded, that is, the use of physical force was justified or was not used at all</w:t>
      </w:r>
      <w:r w:rsidR="00EC389C">
        <w:rPr>
          <w:rFonts w:ascii="StobiSerif Regular" w:hAnsi="StobiSerif Regular" w:cs="Times New Roman"/>
          <w:lang w:val="en" w:eastAsia="mk-MK"/>
        </w:rPr>
        <w:t>. I</w:t>
      </w:r>
      <w:r w:rsidRPr="00485E11">
        <w:rPr>
          <w:rFonts w:ascii="StobiSerif Regular" w:hAnsi="StobiSerif Regular" w:cs="Times New Roman"/>
          <w:lang w:val="en" w:eastAsia="mk-MK"/>
        </w:rPr>
        <w:t xml:space="preserve">n 132 cases, due to the lack of sufficient evidence, the allegations in the complaint about the use of physical force cannot be established </w:t>
      </w:r>
      <w:proofErr w:type="gramStart"/>
      <w:r w:rsidRPr="00485E11">
        <w:rPr>
          <w:rFonts w:ascii="StobiSerif Regular" w:hAnsi="StobiSerif Regular" w:cs="Times New Roman"/>
          <w:lang w:val="en" w:eastAsia="mk-MK"/>
        </w:rPr>
        <w:t>and</w:t>
      </w:r>
      <w:r w:rsidR="00EC389C">
        <w:rPr>
          <w:rFonts w:ascii="StobiSerif Regular" w:hAnsi="StobiSerif Regular" w:cs="Times New Roman"/>
          <w:lang w:val="en" w:eastAsia="mk-MK"/>
        </w:rPr>
        <w:t xml:space="preserve"> </w:t>
      </w:r>
      <w:r w:rsidRPr="00485E11">
        <w:rPr>
          <w:rFonts w:ascii="StobiSerif Regular" w:hAnsi="StobiSerif Regular" w:cs="Times New Roman"/>
          <w:lang w:val="en" w:eastAsia="mk-MK"/>
        </w:rPr>
        <w:t>in these cases,</w:t>
      </w:r>
      <w:proofErr w:type="gramEnd"/>
      <w:r w:rsidRPr="00485E11">
        <w:rPr>
          <w:rFonts w:ascii="StobiSerif Regular" w:hAnsi="StobiSerif Regular" w:cs="Times New Roman"/>
          <w:lang w:val="en" w:eastAsia="mk-MK"/>
        </w:rPr>
        <w:t xml:space="preserve"> we submi</w:t>
      </w:r>
      <w:r w:rsidR="00EC389C">
        <w:rPr>
          <w:rFonts w:ascii="StobiSerif Regular" w:hAnsi="StobiSerif Regular" w:cs="Times New Roman"/>
          <w:lang w:val="en" w:eastAsia="mk-MK"/>
        </w:rPr>
        <w:t xml:space="preserve">t </w:t>
      </w:r>
      <w:r w:rsidRPr="00485E11">
        <w:rPr>
          <w:rFonts w:ascii="StobiSerif Regular" w:hAnsi="StobiSerif Regular" w:cs="Times New Roman"/>
          <w:lang w:val="en" w:eastAsia="mk-MK"/>
        </w:rPr>
        <w:t>a notification to the Public Prosecutor's Office</w:t>
      </w:r>
      <w:r w:rsidR="00EC389C">
        <w:rPr>
          <w:rFonts w:ascii="StobiSerif Regular" w:hAnsi="StobiSerif Regular" w:cs="Times New Roman"/>
          <w:lang w:val="en" w:eastAsia="mk-MK"/>
        </w:rPr>
        <w:t>.</w:t>
      </w:r>
      <w:r w:rsidRPr="00485E11">
        <w:rPr>
          <w:rFonts w:ascii="StobiSerif Regular" w:hAnsi="StobiSerif Regular" w:cs="Times New Roman"/>
          <w:lang w:val="en" w:eastAsia="mk-MK"/>
        </w:rPr>
        <w:t xml:space="preserve"> 23 submissions </w:t>
      </w:r>
      <w:r w:rsidR="00EC389C">
        <w:rPr>
          <w:rFonts w:ascii="StobiSerif Regular" w:hAnsi="StobiSerif Regular" w:cs="Times New Roman"/>
          <w:lang w:val="en" w:eastAsia="mk-MK"/>
        </w:rPr>
        <w:t xml:space="preserve">were </w:t>
      </w:r>
      <w:r w:rsidRPr="00485E11">
        <w:rPr>
          <w:rFonts w:ascii="StobiSerif Regular" w:hAnsi="StobiSerif Regular" w:cs="Times New Roman"/>
          <w:lang w:val="en" w:eastAsia="mk-MK"/>
        </w:rPr>
        <w:t>founded, for which 17 criminal charges have been filed for the crime of "harassment in the performance of duty" against 26 police officers and one crime of "torture and other cruel and inhuman or degrading treatment and punishment" against a police officer. In all these cases, the police officers have been suspended and a proposal for disciplinary action has been submitted. The outcome of the disciplinary measures is as follows:</w:t>
      </w:r>
    </w:p>
    <w:p w14:paraId="12CF849B"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- 3 measures of dismissal were imposed </w:t>
      </w:r>
    </w:p>
    <w:p w14:paraId="3E1ED9B1"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- 10 fines were imposed </w:t>
      </w:r>
    </w:p>
    <w:p w14:paraId="40923BA9" w14:textId="378A6F0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in 2 cases, the measure "</w:t>
      </w:r>
      <w:r w:rsidR="00EC389C">
        <w:rPr>
          <w:rFonts w:ascii="StobiSerif Regular" w:hAnsi="StobiSerif Regular" w:cs="Times New Roman"/>
          <w:lang w:val="en-US" w:eastAsia="mk-MK"/>
        </w:rPr>
        <w:t>placement to a lower level position</w:t>
      </w:r>
      <w:r w:rsidRPr="00485E11">
        <w:rPr>
          <w:rFonts w:ascii="StobiSerif Regular" w:hAnsi="StobiSerif Regular" w:cs="Times New Roman"/>
          <w:lang w:eastAsia="mk-MK"/>
        </w:rPr>
        <w:t xml:space="preserve">" was pronounced </w:t>
      </w:r>
    </w:p>
    <w:p w14:paraId="45078C80"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in one case the procedure was stopped due to retirement </w:t>
      </w:r>
    </w:p>
    <w:p w14:paraId="4DA5D6A0"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for 12 the procedure is ongoing </w:t>
      </w:r>
    </w:p>
    <w:p w14:paraId="6E27A6F1" w14:textId="7777777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lastRenderedPageBreak/>
        <w:t xml:space="preserve">- for 6 the procedure is stopped. </w:t>
      </w:r>
    </w:p>
    <w:p w14:paraId="023C5E32" w14:textId="6606267E"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Regarding the submission of petitions to </w:t>
      </w:r>
      <w:r w:rsidR="00EC389C">
        <w:rPr>
          <w:rFonts w:ascii="StobiSerif Regular" w:hAnsi="StobiSerif Regular" w:cs="Times New Roman"/>
          <w:lang w:val="en-US" w:eastAsia="mk-MK"/>
        </w:rPr>
        <w:t xml:space="preserve">the </w:t>
      </w:r>
      <w:r w:rsidRPr="00485E11">
        <w:rPr>
          <w:rFonts w:ascii="StobiSerif Regular" w:hAnsi="StobiSerif Regular" w:cs="Times New Roman"/>
          <w:lang w:val="en-US" w:eastAsia="mk-MK"/>
        </w:rPr>
        <w:t>Department for Internal Control</w:t>
      </w:r>
      <w:r w:rsidRPr="00485E11">
        <w:rPr>
          <w:rFonts w:ascii="StobiSerif Regular" w:hAnsi="StobiSerif Regular" w:cs="Times New Roman"/>
          <w:lang w:eastAsia="mk-MK"/>
        </w:rPr>
        <w:t>, the petitioner is not obliged to state his ethnicity, unless he wishes to do so. Statistics on submitted petitions based on ethnicity are not kept.</w:t>
      </w:r>
    </w:p>
    <w:p w14:paraId="60F65457" w14:textId="69C2160B" w:rsidR="00562394" w:rsidRPr="00485E11" w:rsidRDefault="00EC389C" w:rsidP="00A02E84">
      <w:pPr>
        <w:jc w:val="both"/>
        <w:rPr>
          <w:rFonts w:ascii="StobiSerif Regular" w:hAnsi="StobiSerif Regular" w:cs="Times New Roman"/>
          <w:lang w:val="en-US" w:eastAsia="mk-MK"/>
        </w:rPr>
      </w:pPr>
      <w:r>
        <w:rPr>
          <w:rFonts w:ascii="StobiSerif Regular" w:hAnsi="StobiSerif Regular" w:cs="Times New Roman"/>
          <w:lang w:val="en-US" w:eastAsia="mk-MK"/>
        </w:rPr>
        <w:t>I</w:t>
      </w:r>
      <w:r w:rsidR="00562394" w:rsidRPr="00485E11">
        <w:rPr>
          <w:rFonts w:ascii="StobiSerif Regular" w:hAnsi="StobiSerif Regular" w:cs="Times New Roman"/>
          <w:lang w:eastAsia="mk-MK"/>
        </w:rPr>
        <w:t xml:space="preserve">n addition to sanctioning police officers, the Ministry of Internal Affairs pays attention to preventive activity and conducts a large number of trainings with police officers on the following topics: "Respect for basic human rights during police action"; "Monitoring borders with respect for human rights", "Roma and the police - effective policing in line with human rights"; "Domestic violence and mobbing in the workplace"; "Gender Responsive Policing"; "Fighting Hate Crime"; "Providing gender-sensitive support services to persons who have suffered domestic violence". </w:t>
      </w:r>
      <w:r>
        <w:rPr>
          <w:rFonts w:ascii="StobiSerif Regular" w:hAnsi="StobiSerif Regular" w:cs="Times New Roman"/>
          <w:lang w:val="en-US" w:eastAsia="mk-MK"/>
        </w:rPr>
        <w:t xml:space="preserve">In addition, </w:t>
      </w:r>
      <w:r w:rsidR="00562394" w:rsidRPr="00485E11">
        <w:rPr>
          <w:rFonts w:ascii="StobiSerif Regular" w:hAnsi="StobiSerif Regular" w:cs="Times New Roman"/>
          <w:lang w:eastAsia="mk-MK"/>
        </w:rPr>
        <w:t>in cooperation with the Center for Integrity in the Defense Sector of the Kingdom of Norway (</w:t>
      </w:r>
      <w:proofErr w:type="gramStart"/>
      <w:r w:rsidR="00562394" w:rsidRPr="00485E11">
        <w:rPr>
          <w:rFonts w:ascii="StobiSerif Regular" w:hAnsi="StobiSerif Regular" w:cs="Times New Roman"/>
          <w:lang w:eastAsia="mk-MK"/>
        </w:rPr>
        <w:t>CIDS)</w:t>
      </w:r>
      <w:r>
        <w:rPr>
          <w:rFonts w:ascii="StobiSerif Regular" w:hAnsi="StobiSerif Regular" w:cs="Times New Roman"/>
          <w:lang w:val="en-US" w:eastAsia="mk-MK"/>
        </w:rPr>
        <w:t xml:space="preserve">  t</w:t>
      </w:r>
      <w:r w:rsidR="005B31D0">
        <w:rPr>
          <w:rFonts w:ascii="StobiSerif Regular" w:hAnsi="StobiSerif Regular" w:cs="Times New Roman"/>
          <w:lang w:val="en-US" w:eastAsia="mk-MK"/>
        </w:rPr>
        <w:t>he</w:t>
      </w:r>
      <w:proofErr w:type="gramEnd"/>
      <w:r w:rsidR="005B31D0">
        <w:rPr>
          <w:rFonts w:ascii="StobiSerif Regular" w:hAnsi="StobiSerif Regular" w:cs="Times New Roman"/>
          <w:lang w:val="en-US" w:eastAsia="mk-MK"/>
        </w:rPr>
        <w:t xml:space="preserve"> </w:t>
      </w:r>
      <w:r w:rsidR="00562394" w:rsidRPr="00485E11">
        <w:rPr>
          <w:rFonts w:ascii="StobiSerif Regular" w:hAnsi="StobiSerif Regular" w:cs="Times New Roman"/>
          <w:lang w:eastAsia="mk-MK"/>
        </w:rPr>
        <w:t>Ministry of the Interior has developed the Project "Promotion of Integrity and Good Governance in the Countries of the Western Balkans"</w:t>
      </w:r>
      <w:r w:rsidR="005B31D0">
        <w:rPr>
          <w:rFonts w:ascii="StobiSerif Regular" w:hAnsi="StobiSerif Regular" w:cs="Times New Roman"/>
          <w:lang w:val="en-US" w:eastAsia="mk-MK"/>
        </w:rPr>
        <w:t>.</w:t>
      </w:r>
      <w:r w:rsidR="00562394" w:rsidRPr="00485E11">
        <w:rPr>
          <w:rFonts w:ascii="StobiSerif Regular" w:hAnsi="StobiSerif Regular" w:cs="Times New Roman"/>
          <w:lang w:eastAsia="mk-MK"/>
        </w:rPr>
        <w:t xml:space="preserve"> </w:t>
      </w:r>
      <w:r w:rsidR="005B31D0">
        <w:rPr>
          <w:rFonts w:ascii="StobiSerif Regular" w:hAnsi="StobiSerif Regular" w:cs="Times New Roman"/>
          <w:lang w:val="en-US" w:eastAsia="mk-MK"/>
        </w:rPr>
        <w:t xml:space="preserve"> During </w:t>
      </w:r>
      <w:r w:rsidR="00562394" w:rsidRPr="00485E11">
        <w:rPr>
          <w:rFonts w:ascii="StobiSerif Regular" w:hAnsi="StobiSerif Regular" w:cs="Times New Roman"/>
          <w:lang w:eastAsia="mk-MK"/>
        </w:rPr>
        <w:t xml:space="preserve">the past 3 years trainings have been held on the topic "Usage of physical force by police officers" where </w:t>
      </w:r>
      <w:proofErr w:type="gramStart"/>
      <w:r w:rsidR="00562394" w:rsidRPr="00485E11">
        <w:rPr>
          <w:rFonts w:ascii="StobiSerif Regular" w:hAnsi="StobiSerif Regular" w:cs="Times New Roman"/>
          <w:lang w:eastAsia="mk-MK"/>
        </w:rPr>
        <w:t>a large number of</w:t>
      </w:r>
      <w:proofErr w:type="gramEnd"/>
      <w:r w:rsidR="00562394" w:rsidRPr="00485E11">
        <w:rPr>
          <w:rFonts w:ascii="StobiSerif Regular" w:hAnsi="StobiSerif Regular" w:cs="Times New Roman"/>
          <w:lang w:eastAsia="mk-MK"/>
        </w:rPr>
        <w:t xml:space="preserve"> police officers from the Police Stations of general competence and police officers from the Border Police Police Stations </w:t>
      </w:r>
      <w:r w:rsidR="005B31D0">
        <w:rPr>
          <w:rFonts w:ascii="StobiSerif Regular" w:hAnsi="StobiSerif Regular" w:cs="Times New Roman"/>
          <w:lang w:val="en-US" w:eastAsia="mk-MK"/>
        </w:rPr>
        <w:t>participated.</w:t>
      </w:r>
      <w:r w:rsidR="00562394" w:rsidRPr="00485E11">
        <w:rPr>
          <w:rFonts w:ascii="StobiSerif Regular" w:hAnsi="StobiSerif Regular" w:cs="Times New Roman"/>
          <w:lang w:eastAsia="mk-MK"/>
        </w:rPr>
        <w:t xml:space="preserve"> Also, the Ministry of the Interior conducts such trainings with our partners ICITAP, OSCE, DCAF, etc.</w:t>
      </w:r>
    </w:p>
    <w:p w14:paraId="3D1E31D1" w14:textId="77777777" w:rsidR="005B31D0"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Regarding </w:t>
      </w:r>
      <w:r w:rsidRPr="00485E11">
        <w:rPr>
          <w:rFonts w:ascii="StobiSerif Regular" w:hAnsi="StobiSerif Regular" w:cs="Times New Roman"/>
          <w:u w:val="single"/>
          <w:lang w:eastAsia="mk-MK"/>
        </w:rPr>
        <w:t>Ms. Ra</w:t>
      </w:r>
      <w:r w:rsidR="00A02E84" w:rsidRPr="00485E11">
        <w:rPr>
          <w:rFonts w:ascii="StobiSerif Regular" w:hAnsi="StobiSerif Regular" w:cs="Times New Roman"/>
          <w:u w:val="single"/>
          <w:lang w:val="en-US" w:eastAsia="mk-MK"/>
        </w:rPr>
        <w:t>c</w:t>
      </w:r>
      <w:r w:rsidRPr="00485E11">
        <w:rPr>
          <w:rFonts w:ascii="StobiSerif Regular" w:hAnsi="StobiSerif Regular" w:cs="Times New Roman"/>
          <w:u w:val="single"/>
          <w:lang w:eastAsia="mk-MK"/>
        </w:rPr>
        <w:t>u's</w:t>
      </w:r>
      <w:r w:rsidRPr="00485E11">
        <w:rPr>
          <w:rFonts w:ascii="StobiSerif Regular" w:hAnsi="StobiSerif Regular" w:cs="Times New Roman"/>
          <w:lang w:eastAsia="mk-MK"/>
        </w:rPr>
        <w:t xml:space="preserve"> question about the way the </w:t>
      </w:r>
      <w:r w:rsidRPr="00485E11">
        <w:rPr>
          <w:rFonts w:ascii="StobiSerif Regular" w:hAnsi="StobiSerif Regular" w:cs="Times New Roman"/>
          <w:lang w:val="en-US" w:eastAsia="mk-MK"/>
        </w:rPr>
        <w:t>P</w:t>
      </w:r>
      <w:r w:rsidRPr="00485E11">
        <w:rPr>
          <w:rFonts w:ascii="StobiSerif Regular" w:hAnsi="StobiSerif Regular" w:cs="Times New Roman"/>
          <w:lang w:eastAsia="mk-MK"/>
        </w:rPr>
        <w:t>olice act in cases where there is a report of domestic violence and whether the police can act when no report has been filed. The Ministry of Interior has clarified that police officers act in accordance with the Law on Prevention and Protection of Violence against Women and Domestic Violence, according to which a police officer whenever there is a report of gender-based violence against women and domestic violence, and for the purpose of removing an immediate and serious danger after the life and physical and mental integrity of the victim and members of her family</w:t>
      </w:r>
      <w:r w:rsidR="005B31D0">
        <w:rPr>
          <w:rFonts w:ascii="StobiSerif Regular" w:hAnsi="StobiSerif Regular" w:cs="Times New Roman"/>
          <w:lang w:val="en-US" w:eastAsia="mk-MK"/>
        </w:rPr>
        <w:t xml:space="preserve">, </w:t>
      </w:r>
      <w:r w:rsidRPr="00485E11">
        <w:rPr>
          <w:rFonts w:ascii="StobiSerif Regular" w:hAnsi="StobiSerif Regular" w:cs="Times New Roman"/>
          <w:lang w:eastAsia="mk-MK"/>
        </w:rPr>
        <w:t xml:space="preserve"> is obliged to go to the </w:t>
      </w:r>
      <w:r w:rsidR="005B31D0">
        <w:rPr>
          <w:rFonts w:ascii="StobiSerif Regular" w:hAnsi="StobiSerif Regular" w:cs="Times New Roman"/>
          <w:lang w:val="en-US" w:eastAsia="mk-MK"/>
        </w:rPr>
        <w:t xml:space="preserve">crime </w:t>
      </w:r>
      <w:r w:rsidRPr="00485E11">
        <w:rPr>
          <w:rFonts w:ascii="StobiSerif Regular" w:hAnsi="StobiSerif Regular" w:cs="Times New Roman"/>
          <w:lang w:eastAsia="mk-MK"/>
        </w:rPr>
        <w:t xml:space="preserve">scene and prepare a police report immediately, and at the latest within 12 hours of the intervention of the event. </w:t>
      </w:r>
    </w:p>
    <w:p w14:paraId="60031728" w14:textId="77777777" w:rsidR="005B31D0"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The police officer in cases of gender-based violence against women and family violence, when undertaking police work and applying police powers, operational-technical and preventive measures determined by the Law on Police, always makes a risk assessment for serious danger to life and physical and the psychological integrity of the victim and members of her family and the risk of repetition of violence, with the aim of protecting the victim, through appropriate risk management. </w:t>
      </w:r>
    </w:p>
    <w:p w14:paraId="650E85F1" w14:textId="4A6A0308"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The police officer ensures that the victim immediately receives appropriate health care. The police officer temporarily confiscates the weapon from the offender and initiates a procedure provided by law for confiscation of the weapon license, collector's weapon license, i.e. the license to carry weapons.</w:t>
      </w:r>
    </w:p>
    <w:p w14:paraId="79355473" w14:textId="2E08EF1E"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At the victim's request, the police officer accompanies the victim to the victim's residence to take the personal belongings and if this is prevented by the perpetrator or other persons living in the same residence, in cooperation with the competent public prosecutor and issued a court order takes the victim's personal belongings. In case of immediate and serious danger to the life and physical and mental integrity of the victim and members of her family, the police officer is obliged to notify the competent public prosecutor immediately, and no later than within 12 hours</w:t>
      </w:r>
      <w:r w:rsidR="005B31D0">
        <w:rPr>
          <w:rFonts w:ascii="StobiSerif Regular" w:hAnsi="StobiSerif Regular" w:cs="Times New Roman"/>
          <w:lang w:val="en-US" w:eastAsia="mk-MK"/>
        </w:rPr>
        <w:t xml:space="preserve">. </w:t>
      </w:r>
    </w:p>
    <w:p w14:paraId="0DF5C12F" w14:textId="7B27E2D9"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While in relation to police actions if no report has been filed, the representative from the Ministry of Interior mentioned </w:t>
      </w:r>
      <w:r w:rsidR="005B31D0">
        <w:rPr>
          <w:rFonts w:ascii="StobiSerif Regular" w:hAnsi="StobiSerif Regular" w:cs="Times New Roman"/>
          <w:lang w:val="en-US" w:eastAsia="mk-MK"/>
        </w:rPr>
        <w:t xml:space="preserve">in </w:t>
      </w:r>
      <w:r w:rsidRPr="00485E11">
        <w:rPr>
          <w:rFonts w:ascii="StobiSerif Regular" w:hAnsi="StobiSerif Regular" w:cs="Times New Roman"/>
          <w:lang w:eastAsia="mk-MK"/>
        </w:rPr>
        <w:t xml:space="preserve">Article 60-a of the Law on Police, which refers to the application of police authority: </w:t>
      </w:r>
      <w:r w:rsidRPr="00485E11">
        <w:rPr>
          <w:rFonts w:ascii="StobiSerif Regular" w:hAnsi="StobiSerif Regular" w:cs="Times New Roman"/>
          <w:lang w:eastAsia="mk-MK"/>
        </w:rPr>
        <w:lastRenderedPageBreak/>
        <w:t>“Entry into other people's and other closed premises“. Pursuant to this article of the law, the</w:t>
      </w:r>
      <w:r w:rsidRPr="00485E11">
        <w:rPr>
          <w:rStyle w:val="rynqvb"/>
          <w:rFonts w:ascii="StobiSerif Regular" w:hAnsi="StobiSerif Regular"/>
          <w:lang w:val="en"/>
        </w:rPr>
        <w:t xml:space="preserve"> </w:t>
      </w:r>
      <w:r w:rsidRPr="00485E11">
        <w:rPr>
          <w:rFonts w:ascii="StobiSerif Regular" w:hAnsi="StobiSerif Regular" w:cs="Times New Roman"/>
          <w:lang w:eastAsia="mk-MK"/>
        </w:rPr>
        <w:t xml:space="preserve">police officer can enter someone else's home and other closed premises without a written order and perform an inspection of the home and the area connected to the home in the following cases: </w:t>
      </w:r>
    </w:p>
    <w:p w14:paraId="2800CFDD"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if someone from the home calls for help, </w:t>
      </w:r>
    </w:p>
    <w:p w14:paraId="42331612"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if it is necessary to eliminate a serious danger to the life and health of people, </w:t>
      </w:r>
    </w:p>
    <w:p w14:paraId="3CE280A3"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if it is necessary for the purpose of removing serious damage to citizens' property on a larger scale,</w:t>
      </w:r>
    </w:p>
    <w:p w14:paraId="586DCDB9"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if the owner of the home or the person staying in the home requests it or agrees to it, </w:t>
      </w:r>
    </w:p>
    <w:p w14:paraId="077A0A40"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if there is a person there who, by court order, should be detained or forcibly brought, </w:t>
      </w:r>
    </w:p>
    <w:p w14:paraId="6FE7FD22"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due to the deprivation of liberty of an offender caught in the act of committing a crime that is being prosecuted ex officio and </w:t>
      </w:r>
    </w:p>
    <w:p w14:paraId="31E6F0EC"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at a place where a crime was committed for the purpose of conducting an investigation.</w:t>
      </w:r>
    </w:p>
    <w:p w14:paraId="5C1E41E9" w14:textId="61F40D98"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In the case of taking the actions from paragraph 1 of this article, if the entry cannot be carried out in another way, the police officer will enter the other's home and the space connected to the home while using reasonable force and causing the least possible damage.</w:t>
      </w:r>
    </w:p>
    <w:p w14:paraId="3FD32FBB" w14:textId="77777777" w:rsidR="00562394" w:rsidRPr="00485E11" w:rsidRDefault="00562394" w:rsidP="00562394">
      <w:pPr>
        <w:jc w:val="center"/>
        <w:rPr>
          <w:rFonts w:ascii="StobiSerif Regular" w:hAnsi="StobiSerif Regular" w:cs="Times New Roman"/>
          <w:lang w:val="en-US" w:eastAsia="mk-MK"/>
        </w:rPr>
      </w:pPr>
      <w:r w:rsidRPr="00485E11">
        <w:rPr>
          <w:rFonts w:ascii="StobiSerif Regular" w:hAnsi="StobiSerif Regular" w:cs="Times New Roman"/>
          <w:lang w:val="en-US" w:eastAsia="mk-MK"/>
        </w:rPr>
        <w:t>***</w:t>
      </w:r>
    </w:p>
    <w:p w14:paraId="23DAEB48" w14:textId="7777777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Regarding the questions asked by </w:t>
      </w:r>
      <w:r w:rsidRPr="00485E11">
        <w:rPr>
          <w:rFonts w:ascii="StobiSerif Regular" w:hAnsi="StobiSerif Regular" w:cs="Times New Roman"/>
          <w:u w:val="single"/>
          <w:lang w:eastAsia="mk-MK"/>
        </w:rPr>
        <w:t>Mr.R</w:t>
      </w:r>
      <w:proofErr w:type="spellStart"/>
      <w:r w:rsidRPr="00485E11">
        <w:rPr>
          <w:rFonts w:ascii="StobiSerif Regular" w:hAnsi="StobiSerif Regular" w:cs="Times New Roman"/>
          <w:u w:val="single"/>
          <w:lang w:val="en-US" w:eastAsia="mk-MK"/>
        </w:rPr>
        <w:t>ouwane</w:t>
      </w:r>
      <w:proofErr w:type="spellEnd"/>
      <w:r w:rsidRPr="00485E11">
        <w:rPr>
          <w:rFonts w:ascii="StobiSerif Regular" w:hAnsi="StobiSerif Regular" w:cs="Times New Roman"/>
          <w:lang w:eastAsia="mk-MK"/>
        </w:rPr>
        <w:t xml:space="preserve">, the representative from the Ministry of Interior gave the following answers: </w:t>
      </w:r>
    </w:p>
    <w:p w14:paraId="2080F489" w14:textId="7777777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val="en-US" w:eastAsia="mk-MK"/>
        </w:rPr>
        <w:t>1</w:t>
      </w:r>
      <w:r w:rsidRPr="00485E11">
        <w:rPr>
          <w:rFonts w:ascii="StobiSerif Regular" w:hAnsi="StobiSerif Regular" w:cs="Times New Roman"/>
          <w:lang w:eastAsia="mk-MK"/>
        </w:rPr>
        <w:t xml:space="preserve">. The Law on International and Temporary Protection entered into force in 2018. This Law is implemented in compliance with the European directives in the area of </w:t>
      </w:r>
      <w:r w:rsidRPr="00485E11">
        <w:rPr>
          <w:rFonts w:ascii="Cambria Math" w:hAnsi="Cambria Math" w:cs="Cambria Math"/>
          <w:lang w:eastAsia="mk-MK"/>
        </w:rPr>
        <w:t>​​</w:t>
      </w:r>
      <w:r w:rsidRPr="00485E11">
        <w:rPr>
          <w:rFonts w:ascii="StobiSerif Regular" w:hAnsi="StobiSerif Regular" w:cs="Times New Roman"/>
          <w:lang w:eastAsia="mk-MK"/>
        </w:rPr>
        <w:t>asylum, i.e. international protection, namely: DIRECTIVE 2011/95/EU OF THE EUROPEAN PARLIAMENT AND OF THE COUNCIL, DIRECTIVE 2013/32/EU OF THE EUROPEAN PARLIAMENT AND OF THE COUNCIL, DIRECTIVE 2013/33/EU OF THE EUROPEAN PARLIAMENT AND OF THE COUNCIL and COUNCIL DIRECTIVE 2001/55 OF THE EUROPEAN PARLIAMENT AND TO THE COUNCIL .</w:t>
      </w:r>
    </w:p>
    <w:p w14:paraId="0E31FB46" w14:textId="07883EA0"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2. Regarding the finding that asylum seekers in </w:t>
      </w:r>
      <w:r w:rsidRPr="00485E11">
        <w:rPr>
          <w:rFonts w:ascii="StobiSerif Regular" w:hAnsi="StobiSerif Regular" w:cs="Times New Roman"/>
          <w:lang w:val="en-US" w:eastAsia="mk-MK"/>
        </w:rPr>
        <w:t>N</w:t>
      </w:r>
      <w:r w:rsidR="005B31D0">
        <w:rPr>
          <w:rFonts w:ascii="StobiSerif Regular" w:hAnsi="StobiSerif Regular" w:cs="Times New Roman"/>
          <w:lang w:val="en-US" w:eastAsia="mk-MK"/>
        </w:rPr>
        <w:t xml:space="preserve">orth </w:t>
      </w:r>
      <w:proofErr w:type="spellStart"/>
      <w:r w:rsidR="005B31D0">
        <w:rPr>
          <w:rFonts w:ascii="StobiSerif Regular" w:hAnsi="StobiSerif Regular" w:cs="Times New Roman"/>
          <w:lang w:val="en-US" w:eastAsia="mk-MK"/>
        </w:rPr>
        <w:t>Macedoni</w:t>
      </w:r>
      <w:proofErr w:type="spellEnd"/>
      <w:r w:rsidR="005B31D0">
        <w:rPr>
          <w:rFonts w:ascii="StobiSerif Regular" w:hAnsi="StobiSerif Regular" w:cs="Times New Roman"/>
          <w:lang w:val="en-US" w:eastAsia="mk-MK"/>
        </w:rPr>
        <w:t xml:space="preserve"> </w:t>
      </w:r>
      <w:r w:rsidRPr="00485E11">
        <w:rPr>
          <w:rFonts w:ascii="StobiSerif Regular" w:hAnsi="StobiSerif Regular" w:cs="Times New Roman"/>
          <w:lang w:eastAsia="mk-MK"/>
        </w:rPr>
        <w:t xml:space="preserve">are rejected due to an assessment by the National Security Agency that they pose a risk to national security, we point out that asylum seekers are rejected only if they do not meet the conditions stipulated in accordance with the Geneva Convention for Refugees. </w:t>
      </w:r>
      <w:r w:rsidRPr="00485E11">
        <w:rPr>
          <w:rFonts w:ascii="StobiSerif Regular" w:hAnsi="StobiSerif Regular" w:cs="Times New Roman"/>
          <w:lang w:val="en-US" w:eastAsia="mk-MK"/>
        </w:rPr>
        <w:t>T</w:t>
      </w:r>
      <w:r w:rsidRPr="00485E11">
        <w:rPr>
          <w:rFonts w:ascii="StobiSerif Regular" w:hAnsi="StobiSerif Regular" w:cs="Times New Roman"/>
          <w:lang w:eastAsia="mk-MK"/>
        </w:rPr>
        <w:t xml:space="preserve">hat is, if they do not prove that they have a real risk if they return to their home country, that is, that they will be politically persecuted or suffer any kind of pressure due to racial, religious, </w:t>
      </w:r>
      <w:proofErr w:type="gramStart"/>
      <w:r w:rsidRPr="00485E11">
        <w:rPr>
          <w:rFonts w:ascii="StobiSerif Regular" w:hAnsi="StobiSerif Regular" w:cs="Times New Roman"/>
          <w:lang w:eastAsia="mk-MK"/>
        </w:rPr>
        <w:t>social</w:t>
      </w:r>
      <w:proofErr w:type="gramEnd"/>
      <w:r w:rsidRPr="00485E11">
        <w:rPr>
          <w:rFonts w:ascii="StobiSerif Regular" w:hAnsi="StobiSerif Regular" w:cs="Times New Roman"/>
          <w:lang w:eastAsia="mk-MK"/>
        </w:rPr>
        <w:t xml:space="preserve"> and other types of discrimination. </w:t>
      </w:r>
    </w:p>
    <w:p w14:paraId="2E815531" w14:textId="641E04DA"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3. The Roma from Kosovo who, during the refugee crisis in 1999, requested asylum in </w:t>
      </w:r>
      <w:r w:rsidR="005B31D0">
        <w:rPr>
          <w:rFonts w:ascii="StobiSerif Regular" w:hAnsi="StobiSerif Regular" w:cs="Times New Roman"/>
          <w:lang w:val="en-US" w:eastAsia="mk-MK"/>
        </w:rPr>
        <w:t xml:space="preserve">the country </w:t>
      </w:r>
      <w:r w:rsidRPr="00485E11">
        <w:rPr>
          <w:rFonts w:ascii="StobiSerif Regular" w:hAnsi="StobiSerif Regular" w:cs="Times New Roman"/>
          <w:lang w:eastAsia="mk-MK"/>
        </w:rPr>
        <w:t>and received the status of persons under subsidiary protection, immediately after the recognition of Kosovo by the international community as a separate and independent state, by the Asylum Department</w:t>
      </w:r>
      <w:r w:rsidR="005B31D0">
        <w:rPr>
          <w:rFonts w:ascii="StobiSerif Regular" w:hAnsi="StobiSerif Regular" w:cs="Times New Roman"/>
          <w:lang w:val="en-US" w:eastAsia="mk-MK"/>
        </w:rPr>
        <w:t xml:space="preserve">, </w:t>
      </w:r>
      <w:r w:rsidRPr="00485E11">
        <w:rPr>
          <w:rFonts w:ascii="StobiSerif Regular" w:hAnsi="StobiSerif Regular" w:cs="Times New Roman"/>
          <w:lang w:eastAsia="mk-MK"/>
        </w:rPr>
        <w:t xml:space="preserve">these Roma </w:t>
      </w:r>
      <w:r w:rsidR="005B31D0">
        <w:rPr>
          <w:rFonts w:ascii="StobiSerif Regular" w:hAnsi="StobiSerif Regular" w:cs="Times New Roman"/>
          <w:lang w:val="en-US" w:eastAsia="mk-MK"/>
        </w:rPr>
        <w:t xml:space="preserve">people </w:t>
      </w:r>
      <w:r w:rsidRPr="00485E11">
        <w:rPr>
          <w:rFonts w:ascii="StobiSerif Regular" w:hAnsi="StobiSerif Regular" w:cs="Times New Roman"/>
          <w:lang w:eastAsia="mk-MK"/>
        </w:rPr>
        <w:t xml:space="preserve">were given decisions by which </w:t>
      </w:r>
      <w:r w:rsidR="00B108F2">
        <w:rPr>
          <w:rFonts w:ascii="StobiSerif Regular" w:hAnsi="StobiSerif Regular" w:cs="Times New Roman"/>
          <w:lang w:val="en-US" w:eastAsia="mk-MK"/>
        </w:rPr>
        <w:t xml:space="preserve">this </w:t>
      </w:r>
      <w:r w:rsidRPr="00485E11">
        <w:rPr>
          <w:rFonts w:ascii="StobiSerif Regular" w:hAnsi="StobiSerif Regular" w:cs="Times New Roman"/>
          <w:lang w:eastAsia="mk-MK"/>
        </w:rPr>
        <w:t>status ceased and they could freely return to their home country.</w:t>
      </w:r>
    </w:p>
    <w:p w14:paraId="32AE0B73" w14:textId="1B0E7C6F" w:rsidR="00562394" w:rsidRDefault="00562394" w:rsidP="00A02E84">
      <w:pPr>
        <w:jc w:val="both"/>
        <w:rPr>
          <w:rFonts w:ascii="StobiSerif Regular" w:hAnsi="StobiSerif Regular" w:cs="Times New Roman"/>
          <w:lang w:val="en-US" w:eastAsia="mk-MK"/>
        </w:rPr>
      </w:pPr>
      <w:r w:rsidRPr="00485E11">
        <w:rPr>
          <w:rFonts w:ascii="StobiSerif Regular" w:hAnsi="StobiSerif Regular" w:cs="Times New Roman"/>
          <w:lang w:eastAsia="mk-MK"/>
        </w:rPr>
        <w:t xml:space="preserve">4. Regarding the lower number of asylum requests in </w:t>
      </w:r>
      <w:r w:rsidR="00B108F2">
        <w:rPr>
          <w:rFonts w:ascii="StobiSerif Regular" w:hAnsi="StobiSerif Regular" w:cs="Times New Roman"/>
          <w:lang w:val="en-US" w:eastAsia="mk-MK"/>
        </w:rPr>
        <w:t xml:space="preserve">the country </w:t>
      </w:r>
      <w:r w:rsidRPr="00485E11">
        <w:rPr>
          <w:rFonts w:ascii="StobiSerif Regular" w:hAnsi="StobiSerif Regular" w:cs="Times New Roman"/>
          <w:lang w:eastAsia="mk-MK"/>
        </w:rPr>
        <w:t xml:space="preserve">in the period 2020-2021, the same is due to the crisis caused by the CORONA 19 virus, as a result of reduced movement of people who crossed our country and requested asylum. One of the reasons for the small number of solutions for obtaining </w:t>
      </w:r>
      <w:r w:rsidRPr="00485E11">
        <w:rPr>
          <w:rFonts w:ascii="StobiSerif Regular" w:hAnsi="StobiSerif Regular" w:cs="Times New Roman"/>
          <w:lang w:eastAsia="mk-MK"/>
        </w:rPr>
        <w:lastRenderedPageBreak/>
        <w:t xml:space="preserve">asylum </w:t>
      </w:r>
      <w:r w:rsidR="00B108F2">
        <w:rPr>
          <w:rFonts w:ascii="StobiSerif Regular" w:hAnsi="StobiSerif Regular" w:cs="Times New Roman"/>
          <w:lang w:val="en-US" w:eastAsia="mk-MK"/>
        </w:rPr>
        <w:t>was</w:t>
      </w:r>
      <w:r w:rsidRPr="00485E11">
        <w:rPr>
          <w:rFonts w:ascii="StobiSerif Regular" w:hAnsi="StobiSerif Regular" w:cs="Times New Roman"/>
          <w:lang w:eastAsia="mk-MK"/>
        </w:rPr>
        <w:t xml:space="preserve"> that the asylum seekers who </w:t>
      </w:r>
      <w:r w:rsidR="00B108F2">
        <w:rPr>
          <w:rFonts w:ascii="StobiSerif Regular" w:hAnsi="StobiSerif Regular" w:cs="Times New Roman"/>
          <w:lang w:val="en-US" w:eastAsia="mk-MK"/>
        </w:rPr>
        <w:t xml:space="preserve">where </w:t>
      </w:r>
      <w:r w:rsidRPr="00485E11">
        <w:rPr>
          <w:rFonts w:ascii="StobiSerif Regular" w:hAnsi="StobiSerif Regular" w:cs="Times New Roman"/>
          <w:lang w:eastAsia="mk-MK"/>
        </w:rPr>
        <w:t>mostly accommodated in the VINOJUG Transit Center, which is of an open type, le</w:t>
      </w:r>
      <w:r w:rsidR="00B108F2">
        <w:rPr>
          <w:rFonts w:ascii="StobiSerif Regular" w:hAnsi="StobiSerif Regular" w:cs="Times New Roman"/>
          <w:lang w:val="en-US" w:eastAsia="mk-MK"/>
        </w:rPr>
        <w:t xml:space="preserve">ft </w:t>
      </w:r>
      <w:r w:rsidRPr="00485E11">
        <w:rPr>
          <w:rFonts w:ascii="StobiSerif Regular" w:hAnsi="StobiSerif Regular" w:cs="Times New Roman"/>
          <w:lang w:val="en-US" w:eastAsia="mk-MK"/>
        </w:rPr>
        <w:t>N</w:t>
      </w:r>
      <w:r w:rsidR="00B108F2">
        <w:rPr>
          <w:rFonts w:ascii="StobiSerif Regular" w:hAnsi="StobiSerif Regular" w:cs="Times New Roman"/>
          <w:lang w:val="en-US" w:eastAsia="mk-MK"/>
        </w:rPr>
        <w:t>orth Macedonia</w:t>
      </w:r>
      <w:r w:rsidRPr="00485E11">
        <w:rPr>
          <w:rFonts w:ascii="StobiSerif Regular" w:hAnsi="StobiSerif Regular" w:cs="Times New Roman"/>
          <w:lang w:eastAsia="mk-MK"/>
        </w:rPr>
        <w:t xml:space="preserve"> and head</w:t>
      </w:r>
      <w:r w:rsidR="00B108F2">
        <w:rPr>
          <w:rFonts w:ascii="StobiSerif Regular" w:hAnsi="StobiSerif Regular" w:cs="Times New Roman"/>
          <w:lang w:val="en-US" w:eastAsia="mk-MK"/>
        </w:rPr>
        <w:t>ed</w:t>
      </w:r>
      <w:r w:rsidRPr="00485E11">
        <w:rPr>
          <w:rFonts w:ascii="StobiSerif Regular" w:hAnsi="StobiSerif Regular" w:cs="Times New Roman"/>
          <w:lang w:eastAsia="mk-MK"/>
        </w:rPr>
        <w:t xml:space="preserve"> to other countries before they </w:t>
      </w:r>
      <w:r w:rsidR="00B108F2">
        <w:rPr>
          <w:rFonts w:ascii="StobiSerif Regular" w:hAnsi="StobiSerif Regular" w:cs="Times New Roman"/>
          <w:lang w:val="en-US" w:eastAsia="mk-MK"/>
        </w:rPr>
        <w:t xml:space="preserve">were </w:t>
      </w:r>
      <w:r w:rsidRPr="00485E11">
        <w:rPr>
          <w:rFonts w:ascii="StobiSerif Regular" w:hAnsi="StobiSerif Regular" w:cs="Times New Roman"/>
          <w:lang w:eastAsia="mk-MK"/>
        </w:rPr>
        <w:t xml:space="preserve">granted asylum , that is, </w:t>
      </w:r>
      <w:r w:rsidR="00B108F2">
        <w:rPr>
          <w:rFonts w:ascii="StobiSerif Regular" w:hAnsi="StobiSerif Regular" w:cs="Times New Roman"/>
          <w:lang w:val="en-US" w:eastAsia="mk-MK"/>
        </w:rPr>
        <w:t xml:space="preserve">they stayed </w:t>
      </w:r>
      <w:r w:rsidRPr="00485E11">
        <w:rPr>
          <w:rFonts w:ascii="StobiSerif Regular" w:hAnsi="StobiSerif Regular" w:cs="Times New Roman"/>
          <w:lang w:eastAsia="mk-MK"/>
        </w:rPr>
        <w:t>in our country only two or three days</w:t>
      </w:r>
      <w:r w:rsidR="00B108F2">
        <w:rPr>
          <w:rFonts w:ascii="StobiSerif Regular" w:hAnsi="StobiSerif Regular" w:cs="Times New Roman"/>
          <w:lang w:val="en-US" w:eastAsia="mk-MK"/>
        </w:rPr>
        <w:t>.</w:t>
      </w:r>
    </w:p>
    <w:p w14:paraId="4550F0A4" w14:textId="77777777" w:rsidR="00B108F2"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5. Free legal assistance </w:t>
      </w:r>
    </w:p>
    <w:p w14:paraId="59F9FBAA" w14:textId="15C86ED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The Asylum Law was adopted in 2018 and the Free Legal Aid Law in 2019. According to this law, asylum seekers are provided with free legal assistance through the Ministry of Justice in secondary protection, that is, in the second-degree proceedings before the Administrative Court and the third-degree before the Higher Administrative Court. In the first-level procedure, asylum seekers receive free legal assistance from non-governmental organizations such as the Macedonian Association of Young Lawyers and the Jesuit Service for Refugees.</w:t>
      </w:r>
    </w:p>
    <w:p w14:paraId="66388E22" w14:textId="7777777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6. RESTRICTED RIGHT OF MOVEMENT </w:t>
      </w:r>
    </w:p>
    <w:p w14:paraId="22B1A557" w14:textId="6984F8C9"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The right to free movement of asylum seekers can be limited at the request of the National Security Agency (if there is a risk to national security), the Uniformed Police Department (if there is a risk of violation of the </w:t>
      </w:r>
      <w:r w:rsidRPr="00485E11">
        <w:rPr>
          <w:rFonts w:ascii="StobiSerif Regular" w:hAnsi="StobiSerif Regular" w:cs="Times New Roman"/>
          <w:lang w:val="en-US" w:eastAsia="mk-MK"/>
        </w:rPr>
        <w:t xml:space="preserve">public order and </w:t>
      </w:r>
      <w:r w:rsidR="00B108F2">
        <w:rPr>
          <w:rFonts w:ascii="StobiSerif Regular" w:hAnsi="StobiSerif Regular" w:cs="Times New Roman"/>
          <w:lang w:val="en-US" w:eastAsia="mk-MK"/>
        </w:rPr>
        <w:t>p</w:t>
      </w:r>
      <w:r w:rsidRPr="00485E11">
        <w:rPr>
          <w:rFonts w:ascii="StobiSerif Regular" w:hAnsi="StobiSerif Regular" w:cs="Times New Roman"/>
          <w:lang w:val="en-US" w:eastAsia="mk-MK"/>
        </w:rPr>
        <w:t>eace</w:t>
      </w:r>
      <w:r w:rsidRPr="00485E11">
        <w:rPr>
          <w:rFonts w:ascii="StobiSerif Regular" w:hAnsi="StobiSerif Regular" w:cs="Times New Roman"/>
          <w:lang w:eastAsia="mk-MK"/>
        </w:rPr>
        <w:t xml:space="preserve">), for the purpose of establishing identity and when extradition when persons to be extradited are reported as seeking asylum until it is decided whether they should be extradited or granted asylum. </w:t>
      </w:r>
      <w:r w:rsidR="00B108F2">
        <w:rPr>
          <w:rFonts w:ascii="StobiSerif Regular" w:hAnsi="StobiSerif Regular" w:cs="Times New Roman"/>
          <w:lang w:val="en-US" w:eastAsia="mk-MK"/>
        </w:rPr>
        <w:t xml:space="preserve"> </w:t>
      </w:r>
      <w:r w:rsidRPr="00485E11">
        <w:rPr>
          <w:rFonts w:ascii="StobiSerif Regular" w:hAnsi="StobiSerif Regular" w:cs="Times New Roman"/>
          <w:lang w:eastAsia="mk-MK"/>
        </w:rPr>
        <w:t xml:space="preserve">Legally, they can be kept in the Reception Center for foreigners for 3 months with the possibility of extending it for another 3 months. They are provided with regular visits by international organizations and the Ombudsman. In 2023, </w:t>
      </w:r>
      <w:r w:rsidR="00B108F2">
        <w:rPr>
          <w:rFonts w:ascii="StobiSerif Regular" w:hAnsi="StobiSerif Regular" w:cs="Times New Roman"/>
          <w:lang w:val="en-US" w:eastAsia="mk-MK"/>
        </w:rPr>
        <w:t xml:space="preserve">only </w:t>
      </w:r>
      <w:r w:rsidRPr="00485E11">
        <w:rPr>
          <w:rFonts w:ascii="StobiSerif Regular" w:hAnsi="StobiSerif Regular" w:cs="Times New Roman"/>
          <w:lang w:eastAsia="mk-MK"/>
        </w:rPr>
        <w:t xml:space="preserve">12 foreign nationals </w:t>
      </w:r>
      <w:r w:rsidR="00B108F2">
        <w:rPr>
          <w:rFonts w:ascii="StobiSerif Regular" w:hAnsi="StobiSerif Regular" w:cs="Times New Roman"/>
          <w:lang w:val="en-US" w:eastAsia="mk-MK"/>
        </w:rPr>
        <w:t xml:space="preserve">had limited </w:t>
      </w:r>
      <w:r w:rsidRPr="00485E11">
        <w:rPr>
          <w:rFonts w:ascii="StobiSerif Regular" w:hAnsi="StobiSerif Regular" w:cs="Times New Roman"/>
          <w:lang w:eastAsia="mk-MK"/>
        </w:rPr>
        <w:t>movement</w:t>
      </w:r>
      <w:r w:rsidR="00B108F2">
        <w:rPr>
          <w:rFonts w:ascii="StobiSerif Regular" w:hAnsi="StobiSerif Regular" w:cs="Times New Roman"/>
          <w:lang w:val="en-US" w:eastAsia="mk-MK"/>
        </w:rPr>
        <w:t xml:space="preserve">, </w:t>
      </w:r>
      <w:r w:rsidRPr="00485E11">
        <w:rPr>
          <w:rFonts w:ascii="StobiSerif Regular" w:hAnsi="StobiSerif Regular" w:cs="Times New Roman"/>
          <w:lang w:eastAsia="mk-MK"/>
        </w:rPr>
        <w:t>and in 2024 7 persons.</w:t>
      </w:r>
    </w:p>
    <w:p w14:paraId="1420BF2B" w14:textId="7777777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7. RETENTION </w:t>
      </w:r>
    </w:p>
    <w:p w14:paraId="6A76F2CB" w14:textId="77777777" w:rsidR="00B108F2"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When an asylum seeker is detained in a Reception Center, his child is usually detained as well because it is considered to be in the best interest of the child to be with his parents. Detention as a measure is applied only when it is necessary - in exceptional situations and in the shortest possible period, and the need to detain persons with illegal residence (illegal migrants) is decided on a case-by-case basis, while the majority of detected illegal migrants are accommodated in open-type facilities that are not under the jurisdiction of the Ministry of Internal Affairs but of the Center for Crisis Management and the Ministry of Labor and Social Policy.</w:t>
      </w:r>
    </w:p>
    <w:p w14:paraId="47528FD0" w14:textId="704D4CCE"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Unaccompanied foreign children are handled according to Standard Operating Procedures for handling unaccompanied foreign children. When applying these procedures, the principles contained in the Convention on the Rights of the Child are particularly respected, namely the principle of non-discrimination, the best interests of the child, confidentiality and the principle of non-refoulement. During the past year 2023, following a previously formed inter-institutional working group, new Standard Operating Procedures for dealing with unaccompanied children and other vulnerable categories of persons - foreigners were developed and they are in the final phase of their adoption.</w:t>
      </w:r>
    </w:p>
    <w:p w14:paraId="6CBFF901" w14:textId="77777777" w:rsidR="00B108F2"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The accommodation of unaccompanied minor children according to the positive legislation is exclusively with a guardian previously appointed by the Center for Social Affairs. </w:t>
      </w:r>
    </w:p>
    <w:p w14:paraId="31D38F47" w14:textId="77777777" w:rsidR="00B108F2" w:rsidRDefault="00B108F2" w:rsidP="00A02E84">
      <w:pPr>
        <w:jc w:val="both"/>
        <w:rPr>
          <w:rFonts w:ascii="StobiSerif Regular" w:hAnsi="StobiSerif Regular" w:cs="Times New Roman"/>
          <w:lang w:eastAsia="mk-MK"/>
        </w:rPr>
      </w:pPr>
      <w:r>
        <w:rPr>
          <w:rFonts w:ascii="StobiSerif Regular" w:hAnsi="StobiSerif Regular" w:cs="Times New Roman"/>
          <w:lang w:val="en-US" w:eastAsia="mk-MK"/>
        </w:rPr>
        <w:t>W</w:t>
      </w:r>
      <w:r w:rsidR="00562394" w:rsidRPr="00485E11">
        <w:rPr>
          <w:rFonts w:ascii="StobiSerif Regular" w:hAnsi="StobiSerif Regular" w:cs="Times New Roman"/>
          <w:lang w:eastAsia="mk-MK"/>
        </w:rPr>
        <w:t xml:space="preserve">hen dealing with minors, the best interest of the child is always </w:t>
      </w:r>
      <w:proofErr w:type="gramStart"/>
      <w:r w:rsidR="00562394" w:rsidRPr="00485E11">
        <w:rPr>
          <w:rFonts w:ascii="StobiSerif Regular" w:hAnsi="StobiSerif Regular" w:cs="Times New Roman"/>
          <w:lang w:eastAsia="mk-MK"/>
        </w:rPr>
        <w:t>taken into account</w:t>
      </w:r>
      <w:proofErr w:type="gramEnd"/>
      <w:r w:rsidR="00562394" w:rsidRPr="00485E11">
        <w:rPr>
          <w:rFonts w:ascii="StobiSerif Regular" w:hAnsi="StobiSerif Regular" w:cs="Times New Roman"/>
          <w:lang w:eastAsia="mk-MK"/>
        </w:rPr>
        <w:t xml:space="preserve">, and accordingly, accommodation in the </w:t>
      </w:r>
      <w:r>
        <w:rPr>
          <w:rFonts w:ascii="StobiSerif Regular" w:hAnsi="StobiSerif Regular" w:cs="Times New Roman"/>
          <w:lang w:val="en-US" w:eastAsia="mk-MK"/>
        </w:rPr>
        <w:t>C</w:t>
      </w:r>
      <w:r w:rsidR="00562394" w:rsidRPr="00485E11">
        <w:rPr>
          <w:rFonts w:ascii="StobiSerif Regular" w:hAnsi="StobiSerif Regular" w:cs="Times New Roman"/>
          <w:lang w:eastAsia="mk-MK"/>
        </w:rPr>
        <w:t xml:space="preserve">enter is a last resort and </w:t>
      </w:r>
      <w:r>
        <w:rPr>
          <w:rFonts w:ascii="StobiSerif Regular" w:hAnsi="StobiSerif Regular" w:cs="Times New Roman"/>
          <w:lang w:val="en-US" w:eastAsia="mk-MK"/>
        </w:rPr>
        <w:t xml:space="preserve">for </w:t>
      </w:r>
      <w:r w:rsidR="00562394" w:rsidRPr="00485E11">
        <w:rPr>
          <w:rFonts w:ascii="StobiSerif Regular" w:hAnsi="StobiSerif Regular" w:cs="Times New Roman"/>
          <w:lang w:eastAsia="mk-MK"/>
        </w:rPr>
        <w:t xml:space="preserve">the shortest possible time. At the discretion of the guardian, following the best interests of the child, an unaccompanied foreign child may be placed in a </w:t>
      </w:r>
      <w:r w:rsidR="00562394" w:rsidRPr="00485E11">
        <w:rPr>
          <w:rFonts w:ascii="StobiSerif Regular" w:hAnsi="StobiSerif Regular" w:cs="Times New Roman"/>
          <w:lang w:eastAsia="mk-MK"/>
        </w:rPr>
        <w:lastRenderedPageBreak/>
        <w:t>home for minors or in a foster family. Standard operating procedures for dealing with unaccompanied minors - foreigners were adopted in November 2015 (the adoption of the new Standard Operating Procedures for dealing with unaccompanied children and other vulnerable categories of persons - foreigners is in the final stage)</w:t>
      </w:r>
      <w:r>
        <w:rPr>
          <w:rFonts w:ascii="StobiSerif Regular" w:hAnsi="StobiSerif Regular" w:cs="Times New Roman"/>
          <w:lang w:val="en-US" w:eastAsia="mk-MK"/>
        </w:rPr>
        <w:t>.</w:t>
      </w:r>
      <w:r w:rsidR="00562394" w:rsidRPr="00485E11">
        <w:rPr>
          <w:rFonts w:ascii="StobiSerif Regular" w:hAnsi="StobiSerif Regular" w:cs="Times New Roman"/>
          <w:lang w:eastAsia="mk-MK"/>
        </w:rPr>
        <w:t xml:space="preserve"> </w:t>
      </w:r>
    </w:p>
    <w:p w14:paraId="2A17783E" w14:textId="27463E11"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The Standard Operating Procedures for Dealing with Vulnerable Categories of Persons - Foreigners (V</w:t>
      </w:r>
      <w:r w:rsidR="00AE2A26">
        <w:rPr>
          <w:rFonts w:ascii="StobiSerif Regular" w:hAnsi="StobiSerif Regular" w:cs="Times New Roman"/>
          <w:lang w:val="en-US" w:eastAsia="mk-MK"/>
        </w:rPr>
        <w:t>CPF</w:t>
      </w:r>
      <w:r w:rsidRPr="00485E11">
        <w:rPr>
          <w:rFonts w:ascii="StobiSerif Regular" w:hAnsi="StobiSerif Regular" w:cs="Times New Roman"/>
          <w:lang w:eastAsia="mk-MK"/>
        </w:rPr>
        <w:t>), adopted in July 2016, are intended for V</w:t>
      </w:r>
      <w:r w:rsidR="00AE2A26">
        <w:rPr>
          <w:rFonts w:ascii="StobiSerif Regular" w:hAnsi="StobiSerif Regular" w:cs="Times New Roman"/>
          <w:lang w:val="en-US" w:eastAsia="mk-MK"/>
        </w:rPr>
        <w:t xml:space="preserve">CPF </w:t>
      </w:r>
      <w:r w:rsidRPr="00485E11">
        <w:rPr>
          <w:rFonts w:ascii="StobiSerif Regular" w:hAnsi="StobiSerif Regular" w:cs="Times New Roman"/>
          <w:lang w:eastAsia="mk-MK"/>
        </w:rPr>
        <w:t>who entered the country legally or illegally and refer to victims of human trafficking, children, parents with children, women and girls, pregnant women, people with disabilities (physical, intellectual and mental), the elderly and LGBTI people.</w:t>
      </w:r>
    </w:p>
    <w:p w14:paraId="616CB0F9" w14:textId="77777777"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Finally, Article 109 paragraph 1 regulates the maximum period of time during which a person - a foreign citizen can be kept in the Reception Center for foreigners. Although the Law on Foreigners stipulates that a foreigner can be detained in the Reception Center for Foreigners for up to 12 months, in practice there have been no cases of detention for even half of the maximum stipulated period.</w:t>
      </w:r>
    </w:p>
    <w:p w14:paraId="2C266D98" w14:textId="77777777" w:rsidR="00AE2A26" w:rsidRDefault="00562394" w:rsidP="00A02E84">
      <w:pPr>
        <w:jc w:val="both"/>
        <w:rPr>
          <w:rFonts w:ascii="StobiSerif Regular" w:hAnsi="StobiSerif Regular" w:cs="Times New Roman"/>
          <w:lang w:val="en" w:eastAsia="mk-MK"/>
        </w:rPr>
      </w:pPr>
      <w:r w:rsidRPr="00485E11">
        <w:rPr>
          <w:rFonts w:ascii="StobiSerif Regular" w:hAnsi="StobiSerif Regular" w:cs="Times New Roman"/>
          <w:lang w:val="en" w:eastAsia="mk-MK"/>
        </w:rPr>
        <w:t xml:space="preserve">8. REPORT OF THE OMBUDSMAN ON THE TRANSIT CENTER </w:t>
      </w:r>
    </w:p>
    <w:p w14:paraId="21CE211E" w14:textId="56978983" w:rsidR="00562394" w:rsidRPr="00485E11" w:rsidRDefault="00562394" w:rsidP="00A02E84">
      <w:pPr>
        <w:jc w:val="both"/>
        <w:rPr>
          <w:rFonts w:ascii="StobiSerif Regular" w:hAnsi="StobiSerif Regular" w:cs="Times New Roman"/>
          <w:lang w:val="en" w:eastAsia="mk-MK"/>
        </w:rPr>
      </w:pPr>
      <w:r w:rsidRPr="00485E11">
        <w:rPr>
          <w:rFonts w:ascii="StobiSerif Regular" w:hAnsi="StobiSerif Regular" w:cs="Times New Roman"/>
          <w:lang w:val="en" w:eastAsia="mk-MK"/>
        </w:rPr>
        <w:t xml:space="preserve">Regarding the measures taken to improve the sanitary and other conditions in the reception center for foreigners Gazi Baba, in addition to the ongoing maintenance of the facility, the following types of activities are continuously carried out: </w:t>
      </w:r>
    </w:p>
    <w:p w14:paraId="7BD93B82" w14:textId="77777777" w:rsidR="00562394" w:rsidRPr="00485E11" w:rsidRDefault="00562394" w:rsidP="00562394">
      <w:pPr>
        <w:rPr>
          <w:rFonts w:ascii="StobiSerif Regular" w:hAnsi="StobiSerif Regular" w:cs="Times New Roman"/>
          <w:lang w:val="en" w:eastAsia="mk-MK"/>
        </w:rPr>
      </w:pPr>
      <w:r w:rsidRPr="00485E11">
        <w:rPr>
          <w:rFonts w:ascii="StobiSerif Regular" w:hAnsi="StobiSerif Regular" w:cs="Times New Roman"/>
          <w:lang w:val="en" w:eastAsia="mk-MK"/>
        </w:rPr>
        <w:t xml:space="preserve">- the men's room and the quarantine room were renovated, </w:t>
      </w:r>
      <w:proofErr w:type="gramStart"/>
      <w:r w:rsidRPr="00485E11">
        <w:rPr>
          <w:rFonts w:ascii="StobiSerif Regular" w:hAnsi="StobiSerif Regular" w:cs="Times New Roman"/>
          <w:lang w:val="en" w:eastAsia="mk-MK"/>
        </w:rPr>
        <w:t>i.e.</w:t>
      </w:r>
      <w:proofErr w:type="gramEnd"/>
      <w:r w:rsidRPr="00485E11">
        <w:rPr>
          <w:rFonts w:ascii="StobiSerif Regular" w:hAnsi="StobiSerif Regular" w:cs="Times New Roman"/>
          <w:lang w:val="en" w:eastAsia="mk-MK"/>
        </w:rPr>
        <w:t xml:space="preserve"> </w:t>
      </w:r>
      <w:proofErr w:type="spellStart"/>
      <w:r w:rsidRPr="00485E11">
        <w:rPr>
          <w:rFonts w:ascii="StobiSerif Regular" w:hAnsi="StobiSerif Regular" w:cs="Times New Roman"/>
          <w:lang w:val="en" w:eastAsia="mk-MK"/>
        </w:rPr>
        <w:t>deratized</w:t>
      </w:r>
      <w:proofErr w:type="spellEnd"/>
      <w:r w:rsidRPr="00485E11">
        <w:rPr>
          <w:rFonts w:ascii="StobiSerif Regular" w:hAnsi="StobiSerif Regular" w:cs="Times New Roman"/>
          <w:lang w:val="en" w:eastAsia="mk-MK"/>
        </w:rPr>
        <w:t xml:space="preserve"> and disinfected </w:t>
      </w:r>
    </w:p>
    <w:p w14:paraId="57CCF298" w14:textId="551BFF94" w:rsidR="00562394" w:rsidRPr="00485E11" w:rsidRDefault="00562394" w:rsidP="00562394">
      <w:pPr>
        <w:rPr>
          <w:rFonts w:ascii="StobiSerif Regular" w:hAnsi="StobiSerif Regular" w:cs="Times New Roman"/>
          <w:lang w:val="en" w:eastAsia="mk-MK"/>
        </w:rPr>
      </w:pPr>
      <w:r w:rsidRPr="00485E11">
        <w:rPr>
          <w:rFonts w:ascii="StobiSerif Regular" w:hAnsi="StobiSerif Regular" w:cs="Times New Roman"/>
          <w:lang w:val="en" w:eastAsia="mk-MK"/>
        </w:rPr>
        <w:t>- organized catering service f</w:t>
      </w:r>
      <w:r w:rsidR="00AE2A26">
        <w:rPr>
          <w:rFonts w:ascii="StobiSerif Regular" w:hAnsi="StobiSerif Regular" w:cs="Times New Roman"/>
          <w:lang w:val="en" w:eastAsia="mk-MK"/>
        </w:rPr>
        <w:t>or</w:t>
      </w:r>
      <w:r w:rsidRPr="00485E11">
        <w:rPr>
          <w:rFonts w:ascii="StobiSerif Regular" w:hAnsi="StobiSerif Regular" w:cs="Times New Roman"/>
          <w:lang w:val="en" w:eastAsia="mk-MK"/>
        </w:rPr>
        <w:t xml:space="preserve"> one hot meal </w:t>
      </w:r>
    </w:p>
    <w:p w14:paraId="6C83A189" w14:textId="77777777" w:rsidR="00562394" w:rsidRPr="00485E11" w:rsidRDefault="00562394" w:rsidP="00562394">
      <w:pPr>
        <w:rPr>
          <w:rFonts w:ascii="StobiSerif Regular" w:hAnsi="StobiSerif Regular" w:cs="Times New Roman"/>
          <w:lang w:val="en" w:eastAsia="mk-MK"/>
        </w:rPr>
      </w:pPr>
      <w:r w:rsidRPr="00485E11">
        <w:rPr>
          <w:rFonts w:ascii="StobiSerif Regular" w:hAnsi="StobiSerif Regular" w:cs="Times New Roman"/>
          <w:lang w:val="en" w:eastAsia="mk-MK"/>
        </w:rPr>
        <w:t xml:space="preserve">- the health and hygiene conditions are continuously improved </w:t>
      </w:r>
    </w:p>
    <w:p w14:paraId="10D8E954" w14:textId="77777777" w:rsidR="00562394" w:rsidRPr="00485E11" w:rsidRDefault="00562394" w:rsidP="00562394">
      <w:pPr>
        <w:rPr>
          <w:rFonts w:ascii="StobiSerif Regular" w:hAnsi="StobiSerif Regular" w:cs="Times New Roman"/>
          <w:lang w:val="en" w:eastAsia="mk-MK"/>
        </w:rPr>
      </w:pPr>
      <w:r w:rsidRPr="00485E11">
        <w:rPr>
          <w:rFonts w:ascii="StobiSerif Regular" w:hAnsi="StobiSerif Regular" w:cs="Times New Roman"/>
          <w:lang w:val="en" w:eastAsia="mk-MK"/>
        </w:rPr>
        <w:t>- fully equipped and continuously maintained gym</w:t>
      </w:r>
    </w:p>
    <w:p w14:paraId="6C7BE5FF"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in the process of finding an adequate solution for the establishment of new video surveillance as well as reconstruction and extension of space </w:t>
      </w:r>
    </w:p>
    <w:p w14:paraId="68336776"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 terrace and additional space for relaxation and </w:t>
      </w:r>
    </w:p>
    <w:p w14:paraId="17151594"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for the past year 2023, for the first time, a positive report was received by the Ombudsman on the conditions and manner of dealing with the persons placed in the Reception Center for foreigners.</w:t>
      </w:r>
    </w:p>
    <w:p w14:paraId="1EE97DF9" w14:textId="77777777" w:rsidR="00562394" w:rsidRPr="00485E11" w:rsidRDefault="00562394" w:rsidP="00562394">
      <w:pPr>
        <w:rPr>
          <w:rFonts w:ascii="StobiSerif Regular" w:hAnsi="StobiSerif Regular" w:cs="Times New Roman"/>
          <w:lang w:val="en" w:eastAsia="mk-MK"/>
        </w:rPr>
      </w:pPr>
    </w:p>
    <w:p w14:paraId="7E927D90"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9. STATISTICS REGARDING REQUESTS FOR RECOGNITION OF THE RIGHT TO ASYLUM, DECISIONS IN THE PERIOD OF 2020-2024 </w:t>
      </w:r>
    </w:p>
    <w:p w14:paraId="54E801C9" w14:textId="76526DC3"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u w:val="single"/>
          <w:lang w:eastAsia="mk-MK"/>
        </w:rPr>
        <w:t>During</w:t>
      </w:r>
      <w:r w:rsidR="00AE2A26">
        <w:rPr>
          <w:rFonts w:ascii="StobiSerif Regular" w:hAnsi="StobiSerif Regular" w:cs="Times New Roman"/>
          <w:u w:val="single"/>
          <w:lang w:val="en-US" w:eastAsia="mk-MK"/>
        </w:rPr>
        <w:t xml:space="preserve"> </w:t>
      </w:r>
      <w:r w:rsidRPr="00485E11">
        <w:rPr>
          <w:rFonts w:ascii="StobiSerif Regular" w:hAnsi="StobiSerif Regular" w:cs="Times New Roman"/>
          <w:u w:val="single"/>
          <w:lang w:eastAsia="mk-MK"/>
        </w:rPr>
        <w:t>2020</w:t>
      </w:r>
      <w:r w:rsidRPr="00485E11">
        <w:rPr>
          <w:rFonts w:ascii="StobiSerif Regular" w:hAnsi="StobiSerif Regular" w:cs="Times New Roman"/>
          <w:lang w:eastAsia="mk-MK"/>
        </w:rPr>
        <w:t>, the Asylum Sector received a total of 199 requests for invoking the right to asylum, for 211 persons, of which 1 person from Afghanistan was granted a subsidiary protection status</w:t>
      </w:r>
      <w:r w:rsidR="00AE2A26">
        <w:rPr>
          <w:rFonts w:ascii="StobiSerif Regular" w:hAnsi="StobiSerif Regular" w:cs="Times New Roman"/>
          <w:lang w:val="en-US" w:eastAsia="mk-MK"/>
        </w:rPr>
        <w:t>. A</w:t>
      </w:r>
      <w:r w:rsidRPr="00485E11">
        <w:rPr>
          <w:rFonts w:ascii="StobiSerif Regular" w:hAnsi="StobiSerif Regular" w:cs="Times New Roman"/>
          <w:lang w:eastAsia="mk-MK"/>
        </w:rPr>
        <w:t xml:space="preserve"> decision was made for 23 persons which rejected the request for international protection</w:t>
      </w:r>
      <w:r w:rsidR="00AE2A26">
        <w:rPr>
          <w:rFonts w:ascii="StobiSerif Regular" w:hAnsi="StobiSerif Regular" w:cs="Times New Roman"/>
          <w:lang w:val="en-US" w:eastAsia="mk-MK"/>
        </w:rPr>
        <w:t>;</w:t>
      </w:r>
      <w:r w:rsidRPr="00485E11">
        <w:rPr>
          <w:rFonts w:ascii="StobiSerif Regular" w:hAnsi="StobiSerif Regular" w:cs="Times New Roman"/>
          <w:lang w:eastAsia="mk-MK"/>
        </w:rPr>
        <w:t xml:space="preserve"> for 169 persons the procedure for international protection was stopped</w:t>
      </w:r>
      <w:r w:rsidR="00AE2A26">
        <w:rPr>
          <w:rFonts w:ascii="StobiSerif Regular" w:hAnsi="StobiSerif Regular" w:cs="Times New Roman"/>
          <w:lang w:val="en-US" w:eastAsia="mk-MK"/>
        </w:rPr>
        <w:t>;</w:t>
      </w:r>
      <w:r w:rsidRPr="00485E11">
        <w:rPr>
          <w:rFonts w:ascii="StobiSerif Regular" w:hAnsi="StobiSerif Regular" w:cs="Times New Roman"/>
          <w:lang w:eastAsia="mk-MK"/>
        </w:rPr>
        <w:t xml:space="preserve"> for 18 persons the procedure continued in the following year. During this period, </w:t>
      </w:r>
      <w:r w:rsidR="00AE2A26">
        <w:rPr>
          <w:rFonts w:ascii="StobiSerif Regular" w:hAnsi="StobiSerif Regular" w:cs="Times New Roman"/>
          <w:lang w:val="en-US" w:eastAsia="mk-MK"/>
        </w:rPr>
        <w:t xml:space="preserve">the country hosts </w:t>
      </w:r>
      <w:r w:rsidRPr="00485E11">
        <w:rPr>
          <w:rFonts w:ascii="StobiSerif Regular" w:hAnsi="StobiSerif Regular" w:cs="Times New Roman"/>
          <w:lang w:eastAsia="mk-MK"/>
        </w:rPr>
        <w:t xml:space="preserve">a total of 12 refugees, all from Kosovo. </w:t>
      </w:r>
    </w:p>
    <w:p w14:paraId="63995B40" w14:textId="7DFCF06D"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u w:val="single"/>
          <w:lang w:eastAsia="mk-MK"/>
        </w:rPr>
        <w:t>In 2021</w:t>
      </w:r>
      <w:r w:rsidRPr="00485E11">
        <w:rPr>
          <w:rFonts w:ascii="StobiSerif Regular" w:hAnsi="StobiSerif Regular" w:cs="Times New Roman"/>
          <w:lang w:eastAsia="mk-MK"/>
        </w:rPr>
        <w:t>, the Asylum Department received a total of 92 requests for invoking the right to asylum, for 100 persons, of which a decision was made to grant subsidiary protection status to 4 persons, 2 of them from Afghanistan, as well as 2 persons from Iraq</w:t>
      </w:r>
      <w:r w:rsidR="00AE2A26">
        <w:rPr>
          <w:rFonts w:ascii="StobiSerif Regular" w:hAnsi="StobiSerif Regular" w:cs="Times New Roman"/>
          <w:lang w:val="en-US" w:eastAsia="mk-MK"/>
        </w:rPr>
        <w:t>. F</w:t>
      </w:r>
      <w:r w:rsidRPr="00485E11">
        <w:rPr>
          <w:rFonts w:ascii="StobiSerif Regular" w:hAnsi="StobiSerif Regular" w:cs="Times New Roman"/>
          <w:lang w:eastAsia="mk-MK"/>
        </w:rPr>
        <w:t xml:space="preserve">or 13 persons a decision was made rejecting the request for </w:t>
      </w:r>
      <w:r w:rsidRPr="00485E11">
        <w:rPr>
          <w:rFonts w:ascii="StobiSerif Regular" w:hAnsi="StobiSerif Regular" w:cs="Times New Roman"/>
          <w:lang w:eastAsia="mk-MK"/>
        </w:rPr>
        <w:lastRenderedPageBreak/>
        <w:t xml:space="preserve">international protection, </w:t>
      </w:r>
      <w:r w:rsidR="00AE2A26">
        <w:rPr>
          <w:rFonts w:ascii="StobiSerif Regular" w:hAnsi="StobiSerif Regular" w:cs="Times New Roman"/>
          <w:lang w:val="en-US" w:eastAsia="mk-MK"/>
        </w:rPr>
        <w:t xml:space="preserve">while </w:t>
      </w:r>
      <w:r w:rsidRPr="00485E11">
        <w:rPr>
          <w:rFonts w:ascii="StobiSerif Regular" w:hAnsi="StobiSerif Regular" w:cs="Times New Roman"/>
          <w:lang w:eastAsia="mk-MK"/>
        </w:rPr>
        <w:t>for 63 persons the procedure for international protection was stopped, for 24 the procedure continued in the following year.</w:t>
      </w:r>
    </w:p>
    <w:p w14:paraId="1C8E2ABD" w14:textId="48749BC8"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u w:val="single"/>
          <w:lang w:eastAsia="mk-MK"/>
        </w:rPr>
        <w:t>During 2022</w:t>
      </w:r>
      <w:r w:rsidRPr="00485E11">
        <w:rPr>
          <w:rFonts w:ascii="StobiSerif Regular" w:hAnsi="StobiSerif Regular" w:cs="Times New Roman"/>
          <w:lang w:eastAsia="mk-MK"/>
        </w:rPr>
        <w:t>, in the Asylum Department, 168 people submitted a request for recognition of the right to asylum, no decision was made that recognized the status of international protection</w:t>
      </w:r>
      <w:r w:rsidR="00AE2A26">
        <w:rPr>
          <w:rFonts w:ascii="StobiSerif Regular" w:hAnsi="StobiSerif Regular" w:cs="Times New Roman"/>
          <w:lang w:val="en-US" w:eastAsia="mk-MK"/>
        </w:rPr>
        <w:t>.</w:t>
      </w:r>
      <w:r w:rsidRPr="00485E11">
        <w:rPr>
          <w:rFonts w:ascii="StobiSerif Regular" w:hAnsi="StobiSerif Regular" w:cs="Times New Roman"/>
          <w:lang w:eastAsia="mk-MK"/>
        </w:rPr>
        <w:t xml:space="preserve"> </w:t>
      </w:r>
      <w:r w:rsidR="00AE2A26">
        <w:rPr>
          <w:rFonts w:ascii="StobiSerif Regular" w:hAnsi="StobiSerif Regular" w:cs="Times New Roman"/>
          <w:lang w:val="en-US" w:eastAsia="mk-MK"/>
        </w:rPr>
        <w:t>T</w:t>
      </w:r>
      <w:r w:rsidRPr="00485E11">
        <w:rPr>
          <w:rFonts w:ascii="StobiSerif Regular" w:hAnsi="StobiSerif Regular" w:cs="Times New Roman"/>
          <w:lang w:eastAsia="mk-MK"/>
        </w:rPr>
        <w:t>he most common reason is the fact that the applicants leave the center for applicants very quickly after submitting the application asylum, and the state with the intention of reaching the goal, a member state of the European Union</w:t>
      </w:r>
      <w:r w:rsidR="00AE2A26">
        <w:rPr>
          <w:rFonts w:ascii="StobiSerif Regular" w:hAnsi="StobiSerif Regular" w:cs="Times New Roman"/>
          <w:lang w:val="en-US" w:eastAsia="mk-MK"/>
        </w:rPr>
        <w:t>. A</w:t>
      </w:r>
      <w:r w:rsidRPr="00485E11">
        <w:rPr>
          <w:rFonts w:ascii="StobiSerif Regular" w:hAnsi="StobiSerif Regular" w:cs="Times New Roman"/>
          <w:lang w:eastAsia="mk-MK"/>
        </w:rPr>
        <w:t>nother reason is that the conditions for granting status have not been met</w:t>
      </w:r>
      <w:r w:rsidR="00AE2A26">
        <w:rPr>
          <w:rFonts w:ascii="StobiSerif Regular" w:hAnsi="StobiSerif Regular" w:cs="Times New Roman"/>
          <w:lang w:val="en-US" w:eastAsia="mk-MK"/>
        </w:rPr>
        <w:t xml:space="preserve"> yet</w:t>
      </w:r>
      <w:r w:rsidRPr="00485E11">
        <w:rPr>
          <w:rFonts w:ascii="StobiSerif Regular" w:hAnsi="StobiSerif Regular" w:cs="Times New Roman"/>
          <w:lang w:eastAsia="mk-MK"/>
        </w:rPr>
        <w:t xml:space="preserve">. For 8 persons, a decision was made rejecting the request for international protection, for 139 persons the procedure for international protection was stopped, for 21 persons the procedure continued in the following year. </w:t>
      </w:r>
    </w:p>
    <w:p w14:paraId="150A5780" w14:textId="22388611"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u w:val="single"/>
          <w:lang w:eastAsia="mk-MK"/>
        </w:rPr>
        <w:t>For 2023</w:t>
      </w:r>
      <w:r w:rsidRPr="00485E11">
        <w:rPr>
          <w:rFonts w:ascii="StobiSerif Regular" w:hAnsi="StobiSerif Regular" w:cs="Times New Roman"/>
          <w:lang w:eastAsia="mk-MK"/>
        </w:rPr>
        <w:t xml:space="preserve">, in the Asylum Sector, 493 applications for 604 persons submitted a request for the recognition of the right to asylum. In 2023, the Asylum Sector adopted a decision by which it recognized the status of subsidiary protection to one </w:t>
      </w:r>
      <w:r w:rsidR="00F22DE6">
        <w:rPr>
          <w:rFonts w:ascii="StobiSerif Regular" w:hAnsi="StobiSerif Regular" w:cs="Times New Roman"/>
          <w:lang w:val="en-US" w:eastAsia="mk-MK"/>
        </w:rPr>
        <w:t xml:space="preserve">person </w:t>
      </w:r>
      <w:r w:rsidRPr="00485E11">
        <w:rPr>
          <w:rFonts w:ascii="StobiSerif Regular" w:hAnsi="StobiSerif Regular" w:cs="Times New Roman"/>
          <w:lang w:eastAsia="mk-MK"/>
        </w:rPr>
        <w:t>from Ukraine</w:t>
      </w:r>
      <w:r w:rsidR="00F22DE6">
        <w:rPr>
          <w:rFonts w:ascii="StobiSerif Regular" w:hAnsi="StobiSerif Regular" w:cs="Times New Roman"/>
          <w:lang w:val="en-US" w:eastAsia="mk-MK"/>
        </w:rPr>
        <w:t>.</w:t>
      </w:r>
      <w:r w:rsidRPr="00485E11">
        <w:rPr>
          <w:rFonts w:ascii="StobiSerif Regular" w:hAnsi="StobiSerif Regular" w:cs="Times New Roman"/>
          <w:lang w:eastAsia="mk-MK"/>
        </w:rPr>
        <w:t xml:space="preserve"> </w:t>
      </w:r>
      <w:r w:rsidR="00F22DE6">
        <w:rPr>
          <w:rFonts w:ascii="StobiSerif Regular" w:hAnsi="StobiSerif Regular" w:cs="Times New Roman"/>
          <w:lang w:val="en-US" w:eastAsia="mk-MK"/>
        </w:rPr>
        <w:t>T</w:t>
      </w:r>
      <w:r w:rsidRPr="00485E11">
        <w:rPr>
          <w:rFonts w:ascii="StobiSerif Regular" w:hAnsi="StobiSerif Regular" w:cs="Times New Roman"/>
          <w:lang w:eastAsia="mk-MK"/>
        </w:rPr>
        <w:t>he most common reason for the minor number of recognized statuses is still the fact that the applicants leave the center for asylum seekers very quickly after submitting the application and the state</w:t>
      </w:r>
      <w:r w:rsidR="00F22DE6">
        <w:rPr>
          <w:rFonts w:ascii="StobiSerif Regular" w:hAnsi="StobiSerif Regular" w:cs="Times New Roman"/>
          <w:lang w:val="en-US" w:eastAsia="mk-MK"/>
        </w:rPr>
        <w:t>. F</w:t>
      </w:r>
      <w:r w:rsidRPr="00485E11">
        <w:rPr>
          <w:rFonts w:ascii="StobiSerif Regular" w:hAnsi="StobiSerif Regular" w:cs="Times New Roman"/>
          <w:lang w:eastAsia="mk-MK"/>
        </w:rPr>
        <w:t>or 10 people a decision was made rejecting the application for international protection, for 554 people the procedure for international protection</w:t>
      </w:r>
      <w:r w:rsidR="00F22DE6">
        <w:rPr>
          <w:rFonts w:ascii="StobiSerif Regular" w:hAnsi="StobiSerif Regular" w:cs="Times New Roman"/>
          <w:lang w:val="en-US" w:eastAsia="mk-MK"/>
        </w:rPr>
        <w:t xml:space="preserve"> is stopped</w:t>
      </w:r>
      <w:r w:rsidRPr="00485E11">
        <w:rPr>
          <w:rFonts w:ascii="StobiSerif Regular" w:hAnsi="StobiSerif Regular" w:cs="Times New Roman"/>
          <w:lang w:eastAsia="mk-MK"/>
        </w:rPr>
        <w:t xml:space="preserve">, </w:t>
      </w:r>
      <w:r w:rsidR="00F22DE6">
        <w:rPr>
          <w:rFonts w:ascii="StobiSerif Regular" w:hAnsi="StobiSerif Regular" w:cs="Times New Roman"/>
          <w:lang w:val="en-US" w:eastAsia="mk-MK"/>
        </w:rPr>
        <w:t xml:space="preserve">and </w:t>
      </w:r>
      <w:r w:rsidRPr="00485E11">
        <w:rPr>
          <w:rFonts w:ascii="StobiSerif Regular" w:hAnsi="StobiSerif Regular" w:cs="Times New Roman"/>
          <w:lang w:eastAsia="mk-MK"/>
        </w:rPr>
        <w:t>for 39 people the procedure continued in the following year.</w:t>
      </w:r>
    </w:p>
    <w:p w14:paraId="48CB7DE0" w14:textId="77777777" w:rsidR="00562394" w:rsidRPr="00485E11" w:rsidRDefault="00562394" w:rsidP="00562394">
      <w:pPr>
        <w:rPr>
          <w:rFonts w:ascii="StobiSerif Regular" w:hAnsi="StobiSerif Regular" w:cs="Times New Roman"/>
          <w:lang w:eastAsia="mk-MK"/>
        </w:rPr>
      </w:pPr>
    </w:p>
    <w:p w14:paraId="41A8D2F1"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10. MEDICAL PROTECTION </w:t>
      </w:r>
    </w:p>
    <w:p w14:paraId="04B135DB"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Persons who are accommodated in transit centers for any reason are provided with primary and secondary health care and assistance from the Red Cross. </w:t>
      </w:r>
    </w:p>
    <w:p w14:paraId="4AB15F4A" w14:textId="77777777" w:rsidR="00F22DE6"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11. REUNIFICATION WITH FAMILIES </w:t>
      </w:r>
    </w:p>
    <w:p w14:paraId="1D6BBEEB" w14:textId="02EB82BC"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In 2023, 9 people were returned and reunited (Morocco, Pakistan, India, Nepal, etc.). In the period 2016-2022, a total of 115 people were reintegrated with their families. The Ministry of Interior provides assistance to the International Organization for Migrants IOM within the "Program for Assisted and Voluntary Return and Reintegration".</w:t>
      </w:r>
    </w:p>
    <w:p w14:paraId="023D6355" w14:textId="77777777"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t xml:space="preserve">12. Pushing the migrants towards the Greek border ("push back") </w:t>
      </w:r>
    </w:p>
    <w:p w14:paraId="6DDC9236" w14:textId="7D83E0A5" w:rsidR="00F22DE6" w:rsidRDefault="00F22DE6" w:rsidP="00A02E84">
      <w:pPr>
        <w:jc w:val="both"/>
        <w:rPr>
          <w:rFonts w:ascii="StobiSerif Regular" w:hAnsi="StobiSerif Regular" w:cs="Times New Roman"/>
          <w:lang w:eastAsia="mk-MK"/>
        </w:rPr>
      </w:pPr>
      <w:proofErr w:type="spellStart"/>
      <w:r>
        <w:rPr>
          <w:rFonts w:ascii="StobiSerif Regular" w:hAnsi="StobiSerif Regular" w:cs="Times New Roman"/>
          <w:lang w:val="en-US" w:eastAsia="mk-MK"/>
        </w:rPr>
        <w:t>Rergrding</w:t>
      </w:r>
      <w:proofErr w:type="spellEnd"/>
      <w:r>
        <w:rPr>
          <w:rFonts w:ascii="StobiSerif Regular" w:hAnsi="StobiSerif Regular" w:cs="Times New Roman"/>
          <w:lang w:val="en-US" w:eastAsia="mk-MK"/>
        </w:rPr>
        <w:t xml:space="preserve"> </w:t>
      </w:r>
      <w:r w:rsidR="00562394" w:rsidRPr="00485E11">
        <w:rPr>
          <w:rFonts w:ascii="StobiSerif Regular" w:hAnsi="StobiSerif Regular" w:cs="Times New Roman"/>
          <w:lang w:eastAsia="mk-MK"/>
        </w:rPr>
        <w:t xml:space="preserve">the remark </w:t>
      </w:r>
      <w:r>
        <w:rPr>
          <w:rFonts w:ascii="StobiSerif Regular" w:hAnsi="StobiSerif Regular" w:cs="Times New Roman"/>
          <w:lang w:val="en-US" w:eastAsia="mk-MK"/>
        </w:rPr>
        <w:t xml:space="preserve">by </w:t>
      </w:r>
      <w:r w:rsidR="00562394" w:rsidRPr="00485E11">
        <w:rPr>
          <w:rFonts w:ascii="StobiSerif Regular" w:hAnsi="StobiSerif Regular" w:cs="Times New Roman"/>
          <w:lang w:eastAsia="mk-MK"/>
        </w:rPr>
        <w:t xml:space="preserve"> Mr. Rouwane that according to his knowledge obtained from non-governmental organizations in </w:t>
      </w:r>
      <w:r w:rsidR="00562394" w:rsidRPr="00485E11">
        <w:rPr>
          <w:rFonts w:ascii="StobiSerif Regular" w:hAnsi="StobiSerif Regular" w:cs="Times New Roman"/>
          <w:lang w:val="en-US" w:eastAsia="mk-MK"/>
        </w:rPr>
        <w:t>N</w:t>
      </w:r>
      <w:r>
        <w:rPr>
          <w:rFonts w:ascii="StobiSerif Regular" w:hAnsi="StobiSerif Regular" w:cs="Times New Roman"/>
          <w:lang w:val="en-US" w:eastAsia="mk-MK"/>
        </w:rPr>
        <w:t xml:space="preserve">orth Macedonia </w:t>
      </w:r>
      <w:r w:rsidR="00562394" w:rsidRPr="00485E11">
        <w:rPr>
          <w:rFonts w:ascii="StobiSerif Regular" w:hAnsi="StobiSerif Regular" w:cs="Times New Roman"/>
          <w:lang w:eastAsia="mk-MK"/>
        </w:rPr>
        <w:t xml:space="preserve">that the Police often used force against illegal migrants and pushed them towards the border with Greece, the representative from the Ministry of the Interior reported that the border police within the scope of their competences and dealing with illegal migrants </w:t>
      </w:r>
      <w:r>
        <w:rPr>
          <w:rFonts w:ascii="StobiSerif Regular" w:hAnsi="StobiSerif Regular" w:cs="Times New Roman"/>
          <w:lang w:val="en-US" w:eastAsia="mk-MK"/>
        </w:rPr>
        <w:t xml:space="preserve">and </w:t>
      </w:r>
      <w:r w:rsidR="00562394" w:rsidRPr="00485E11">
        <w:rPr>
          <w:rFonts w:ascii="StobiSerif Regular" w:hAnsi="StobiSerif Regular" w:cs="Times New Roman"/>
          <w:lang w:eastAsia="mk-MK"/>
        </w:rPr>
        <w:t xml:space="preserve">always acts with the highest professionalism and respect for human rights and freedoms, and at no point has "push back" been made. </w:t>
      </w:r>
    </w:p>
    <w:p w14:paraId="08185E84" w14:textId="32E6AF9B"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t xml:space="preserve">No illegal migrant's right to asylum has been violated. At all border crossings, in the reception-transit centers as well as in the reception center for foreigners, posters and flyers in different languages </w:t>
      </w:r>
      <w:r w:rsidRPr="00485E11">
        <w:rPr>
          <w:rFonts w:ascii="Cambria Math" w:hAnsi="Cambria Math" w:cs="Cambria Math"/>
          <w:lang w:eastAsia="mk-MK"/>
        </w:rPr>
        <w:t>​​</w:t>
      </w:r>
      <w:r w:rsidRPr="00485E11">
        <w:rPr>
          <w:rFonts w:ascii="StobiSerif Regular" w:hAnsi="StobiSerif Regular" w:cs="Times New Roman"/>
          <w:lang w:eastAsia="mk-MK"/>
        </w:rPr>
        <w:t>are always placed in visibly accessible places, with the aim of each person being able to exercise his right to asylum in his own understandable language.</w:t>
      </w:r>
      <w:r w:rsidR="00993EA4">
        <w:rPr>
          <w:rFonts w:ascii="StobiSerif Regular" w:hAnsi="StobiSerif Regular" w:cs="Times New Roman"/>
          <w:lang w:val="en-US" w:eastAsia="mk-MK"/>
        </w:rPr>
        <w:t xml:space="preserve"> </w:t>
      </w:r>
      <w:r w:rsidRPr="00485E11">
        <w:rPr>
          <w:rFonts w:ascii="StobiSerif Regular" w:hAnsi="StobiSerif Regular" w:cs="Times New Roman"/>
          <w:lang w:eastAsia="mk-MK"/>
        </w:rPr>
        <w:t xml:space="preserve">In all cases, if necessary, primary and secondary medical services are </w:t>
      </w:r>
      <w:r w:rsidR="00993EA4">
        <w:rPr>
          <w:rFonts w:ascii="StobiSerif Regular" w:hAnsi="StobiSerif Regular" w:cs="Times New Roman"/>
          <w:lang w:val="en-US" w:eastAsia="mk-MK"/>
        </w:rPr>
        <w:t xml:space="preserve">provided. </w:t>
      </w:r>
    </w:p>
    <w:p w14:paraId="29EEAEFF" w14:textId="0D8D85A9" w:rsidR="00562394" w:rsidRPr="00485E11" w:rsidRDefault="00562394" w:rsidP="00A02E84">
      <w:pPr>
        <w:jc w:val="both"/>
        <w:rPr>
          <w:rFonts w:ascii="StobiSerif Regular" w:hAnsi="StobiSerif Regular" w:cs="Times New Roman"/>
          <w:lang w:eastAsia="mk-MK"/>
        </w:rPr>
      </w:pPr>
      <w:r w:rsidRPr="00485E11">
        <w:rPr>
          <w:rFonts w:ascii="StobiSerif Regular" w:hAnsi="StobiSerif Regular" w:cs="Times New Roman"/>
          <w:lang w:eastAsia="mk-MK"/>
        </w:rPr>
        <w:lastRenderedPageBreak/>
        <w:t xml:space="preserve">13. Mr. Rouwane mentioned the case of the murdered migrant woman in 2023 at the Bogorodica border crossing and was interested in the possible use of force by the police, the Ministry of the Interior clarified that in this particular case, </w:t>
      </w:r>
      <w:r w:rsidR="00993EA4">
        <w:rPr>
          <w:rFonts w:ascii="StobiSerif Regular" w:hAnsi="StobiSerif Regular" w:cs="Times New Roman"/>
          <w:lang w:val="en-US" w:eastAsia="mk-MK"/>
        </w:rPr>
        <w:t>a pro</w:t>
      </w:r>
      <w:r w:rsidRPr="00485E11">
        <w:rPr>
          <w:rFonts w:ascii="StobiSerif Regular" w:hAnsi="StobiSerif Regular" w:cs="Times New Roman"/>
          <w:lang w:eastAsia="mk-MK"/>
        </w:rPr>
        <w:t xml:space="preserve">poposal </w:t>
      </w:r>
      <w:r w:rsidR="00993EA4">
        <w:rPr>
          <w:rFonts w:ascii="StobiSerif Regular" w:hAnsi="StobiSerif Regular" w:cs="Times New Roman"/>
          <w:lang w:val="en-US" w:eastAsia="mk-MK"/>
        </w:rPr>
        <w:t xml:space="preserve">was not submitted </w:t>
      </w:r>
      <w:r w:rsidRPr="00485E11">
        <w:rPr>
          <w:rFonts w:ascii="StobiSerif Regular" w:hAnsi="StobiSerif Regular" w:cs="Times New Roman"/>
          <w:lang w:eastAsia="mk-MK"/>
        </w:rPr>
        <w:t xml:space="preserve">to initiate disciplinary proceedings against the police officer who fired the fatal bullet </w:t>
      </w:r>
      <w:r w:rsidR="00993EA4">
        <w:rPr>
          <w:rFonts w:ascii="StobiSerif Regular" w:hAnsi="StobiSerif Regular" w:cs="Times New Roman"/>
          <w:lang w:val="en-US" w:eastAsia="mk-MK"/>
        </w:rPr>
        <w:t xml:space="preserve"> </w:t>
      </w:r>
      <w:r w:rsidRPr="00485E11">
        <w:rPr>
          <w:rFonts w:ascii="StobiSerif Regular" w:hAnsi="StobiSerif Regular" w:cs="Times New Roman"/>
          <w:lang w:eastAsia="mk-MK"/>
        </w:rPr>
        <w:t>because the Department of Internal Control, Criminal Investigations and Professional Standards has not established his actions contrary to the rules and regulations. Charges have been filed by the competent public prosecutor's office, and the court proceedings are still ongoing.</w:t>
      </w:r>
    </w:p>
    <w:p w14:paraId="44BC2A38" w14:textId="77777777" w:rsidR="00562394" w:rsidRPr="00485E11" w:rsidRDefault="00562394" w:rsidP="00562394">
      <w:pPr>
        <w:jc w:val="center"/>
        <w:rPr>
          <w:rFonts w:ascii="StobiSerif Regular" w:hAnsi="StobiSerif Regular" w:cs="Times New Roman"/>
          <w:lang w:val="en" w:eastAsia="mk-MK"/>
        </w:rPr>
      </w:pPr>
      <w:r w:rsidRPr="00485E11">
        <w:rPr>
          <w:rFonts w:ascii="StobiSerif Regular" w:hAnsi="StobiSerif Regular" w:cs="Times New Roman"/>
          <w:lang w:val="en" w:eastAsia="mk-MK"/>
        </w:rPr>
        <w:t>***</w:t>
      </w:r>
    </w:p>
    <w:p w14:paraId="01AC7CC7" w14:textId="77777777" w:rsidR="00562394" w:rsidRPr="00485E11" w:rsidRDefault="00562394" w:rsidP="00562394">
      <w:pPr>
        <w:rPr>
          <w:rFonts w:ascii="StobiSerif Regular" w:hAnsi="StobiSerif Regular" w:cs="Times New Roman"/>
          <w:lang w:val="en" w:eastAsia="mk-MK"/>
        </w:rPr>
      </w:pPr>
    </w:p>
    <w:p w14:paraId="5BF913C2" w14:textId="77777777" w:rsidR="00993EA4" w:rsidRDefault="00562394" w:rsidP="00562394">
      <w:pPr>
        <w:rPr>
          <w:rFonts w:ascii="StobiSerif Regular" w:hAnsi="StobiSerif Regular" w:cs="Times New Roman"/>
          <w:lang w:val="en" w:eastAsia="mk-MK"/>
        </w:rPr>
      </w:pPr>
      <w:r w:rsidRPr="00485E11">
        <w:rPr>
          <w:rFonts w:ascii="StobiSerif Regular" w:hAnsi="StobiSerif Regular" w:cs="Times New Roman"/>
          <w:lang w:val="en" w:eastAsia="mk-MK"/>
        </w:rPr>
        <w:t>In relation to the question of the informant from Chile, Mr. Contes</w:t>
      </w:r>
      <w:r w:rsidRPr="00485E11">
        <w:rPr>
          <w:rFonts w:ascii="StobiSerif Regular" w:hAnsi="StobiSerif Regular" w:cs="Times New Roman"/>
          <w:lang w:val="en-US" w:eastAsia="mk-MK"/>
        </w:rPr>
        <w:t>s</w:t>
      </w:r>
      <w:r w:rsidRPr="00485E11">
        <w:rPr>
          <w:rFonts w:ascii="StobiSerif Regular" w:hAnsi="StobiSerif Regular" w:cs="Times New Roman"/>
          <w:lang w:val="en" w:eastAsia="mk-MK"/>
        </w:rPr>
        <w:t xml:space="preserve">e, which referred to information about cases of submitted criminal charges for excessive use of police force </w:t>
      </w:r>
      <w:proofErr w:type="gramStart"/>
      <w:r w:rsidRPr="00485E11">
        <w:rPr>
          <w:rFonts w:ascii="StobiSerif Regular" w:hAnsi="StobiSerif Regular" w:cs="Times New Roman"/>
          <w:lang w:val="en" w:eastAsia="mk-MK"/>
        </w:rPr>
        <w:t>in the event that</w:t>
      </w:r>
      <w:proofErr w:type="gramEnd"/>
      <w:r w:rsidRPr="00485E11">
        <w:rPr>
          <w:rFonts w:ascii="StobiSerif Regular" w:hAnsi="StobiSerif Regular" w:cs="Times New Roman"/>
          <w:lang w:val="en" w:eastAsia="mk-MK"/>
        </w:rPr>
        <w:t xml:space="preserve"> occurred on 04/27/2017 in front of the Assembly of the Republic of North Macedonia, the representative from MOI reported that a Commission was formed in the Ministry of Interior</w:t>
      </w:r>
      <w:r w:rsidR="00993EA4">
        <w:rPr>
          <w:rFonts w:ascii="StobiSerif Regular" w:hAnsi="StobiSerif Regular" w:cs="Times New Roman"/>
          <w:lang w:val="en" w:eastAsia="mk-MK"/>
        </w:rPr>
        <w:t xml:space="preserve">. It </w:t>
      </w:r>
      <w:r w:rsidRPr="00485E11">
        <w:rPr>
          <w:rFonts w:ascii="StobiSerif Regular" w:hAnsi="StobiSerif Regular" w:cs="Times New Roman"/>
          <w:lang w:val="en" w:eastAsia="mk-MK"/>
        </w:rPr>
        <w:t xml:space="preserve">included managers from several organizational units, and they reviewed the evidence obtained in connection with the event, for which they prepared a Report that was submitted to the Basic Public Prosecutor's Office for the prosecution of organized crime and corruption. </w:t>
      </w:r>
    </w:p>
    <w:p w14:paraId="513B9298" w14:textId="7C948F9C"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val="en" w:eastAsia="mk-MK"/>
        </w:rPr>
        <w:t xml:space="preserve">On the basis of this Report received, this Public Prosecutor's Office issued an Order to start an investigation and initiated an indictment against several persons, including 7 </w:t>
      </w:r>
      <w:r w:rsidR="00993EA4">
        <w:rPr>
          <w:rFonts w:ascii="StobiSerif Regular" w:hAnsi="StobiSerif Regular" w:cs="Times New Roman"/>
          <w:lang w:val="en" w:eastAsia="mk-MK"/>
        </w:rPr>
        <w:t xml:space="preserve">employes </w:t>
      </w:r>
      <w:r w:rsidRPr="00485E11">
        <w:rPr>
          <w:rFonts w:ascii="StobiSerif Regular" w:hAnsi="StobiSerif Regular" w:cs="Times New Roman"/>
          <w:lang w:val="en" w:eastAsia="mk-MK"/>
        </w:rPr>
        <w:t xml:space="preserve">from the Ministry of Interior, for whom the court sentenced to prison because they were accused of committing a crime under Article 313 of The Criminal Code "Terrorist threat to the constitutional order and </w:t>
      </w:r>
      <w:proofErr w:type="gramStart"/>
      <w:r w:rsidRPr="00485E11">
        <w:rPr>
          <w:rFonts w:ascii="StobiSerif Regular" w:hAnsi="StobiSerif Regular" w:cs="Times New Roman"/>
          <w:lang w:val="en" w:eastAsia="mk-MK"/>
        </w:rPr>
        <w:t>security</w:t>
      </w:r>
      <w:r w:rsidRPr="00485E11">
        <w:rPr>
          <w:rFonts w:ascii="StobiSerif Regular" w:hAnsi="StobiSerif Regular" w:cs="Times New Roman"/>
          <w:lang w:eastAsia="mk-MK"/>
        </w:rPr>
        <w:t>“</w:t>
      </w:r>
      <w:proofErr w:type="gramEnd"/>
      <w:r w:rsidRPr="00485E11">
        <w:rPr>
          <w:rFonts w:ascii="StobiSerif Regular" w:hAnsi="StobiSerif Regular" w:cs="Times New Roman"/>
          <w:lang w:val="en" w:eastAsia="mk-MK"/>
        </w:rPr>
        <w:t>. For the specific event, no disciplinary procedures or criminal procedures were initiated for excessive use of police force because in the specific case the police did not use excessive force against any person.</w:t>
      </w:r>
    </w:p>
    <w:p w14:paraId="22649AD7" w14:textId="77777777" w:rsidR="00841155" w:rsidRDefault="00841155" w:rsidP="00562394">
      <w:pPr>
        <w:rPr>
          <w:rFonts w:ascii="StobiSerif Regular" w:hAnsi="StobiSerif Regular" w:cs="Times New Roman"/>
          <w:lang w:eastAsia="mk-MK"/>
        </w:rPr>
      </w:pPr>
    </w:p>
    <w:p w14:paraId="53FF580A" w14:textId="77777777" w:rsidR="00841155" w:rsidRDefault="00841155" w:rsidP="00562394">
      <w:pPr>
        <w:rPr>
          <w:rFonts w:ascii="StobiSerif Regular" w:hAnsi="StobiSerif Regular" w:cs="Times New Roman"/>
          <w:lang w:eastAsia="mk-MK"/>
        </w:rPr>
      </w:pPr>
    </w:p>
    <w:p w14:paraId="30781B33" w14:textId="77777777" w:rsidR="00841155" w:rsidRDefault="00841155" w:rsidP="00562394">
      <w:pPr>
        <w:rPr>
          <w:rFonts w:ascii="StobiSerif Regular" w:hAnsi="StobiSerif Regular" w:cs="Times New Roman"/>
          <w:lang w:eastAsia="mk-MK"/>
        </w:rPr>
      </w:pPr>
    </w:p>
    <w:p w14:paraId="7573A2D1" w14:textId="05E1549F" w:rsidR="00562394" w:rsidRPr="00485E11" w:rsidRDefault="00562394" w:rsidP="00562394">
      <w:pPr>
        <w:rPr>
          <w:rFonts w:ascii="StobiSerif Regular" w:hAnsi="StobiSerif Regular" w:cs="Times New Roman"/>
          <w:color w:val="0000FF"/>
          <w:u w:val="single"/>
          <w:lang w:eastAsia="mk-MK"/>
        </w:rPr>
      </w:pPr>
      <w:r w:rsidRPr="00485E11">
        <w:rPr>
          <w:rFonts w:ascii="StobiSerif Regular" w:hAnsi="StobiSerif Regular" w:cs="Times New Roman"/>
          <w:lang w:eastAsia="mk-MK"/>
        </w:rPr>
        <w:fldChar w:fldCharType="begin"/>
      </w:r>
      <w:r w:rsidRPr="00485E11">
        <w:rPr>
          <w:rFonts w:ascii="StobiSerif Regular" w:hAnsi="StobiSerif Regular" w:cs="Times New Roman"/>
          <w:lang w:eastAsia="mk-MK"/>
        </w:rPr>
        <w:instrText xml:space="preserve"> HYPERLINK "https://translate.google.com/history" </w:instrText>
      </w:r>
      <w:r w:rsidRPr="00485E11">
        <w:rPr>
          <w:rFonts w:ascii="StobiSerif Regular" w:hAnsi="StobiSerif Regular" w:cs="Times New Roman"/>
          <w:lang w:eastAsia="mk-MK"/>
        </w:rPr>
      </w:r>
      <w:r w:rsidRPr="00485E11">
        <w:rPr>
          <w:rFonts w:ascii="StobiSerif Regular" w:hAnsi="StobiSerif Regular" w:cs="Times New Roman"/>
          <w:lang w:eastAsia="mk-MK"/>
        </w:rPr>
        <w:fldChar w:fldCharType="separate"/>
      </w:r>
    </w:p>
    <w:p w14:paraId="703A1559" w14:textId="77777777" w:rsidR="00562394" w:rsidRPr="00485E11" w:rsidRDefault="00562394" w:rsidP="00562394">
      <w:pPr>
        <w:rPr>
          <w:rFonts w:ascii="StobiSerif Regular" w:hAnsi="StobiSerif Regular" w:cs="Times New Roman"/>
          <w:color w:val="0000FF"/>
          <w:u w:val="single"/>
          <w:lang w:eastAsia="mk-MK"/>
        </w:rPr>
      </w:pPr>
      <w:r w:rsidRPr="00485E11">
        <w:rPr>
          <w:rFonts w:ascii="StobiSerif Regular" w:hAnsi="StobiSerif Regular" w:cs="Times New Roman"/>
          <w:lang w:eastAsia="mk-MK"/>
        </w:rPr>
        <w:fldChar w:fldCharType="end"/>
      </w:r>
      <w:r w:rsidRPr="00485E11">
        <w:rPr>
          <w:rFonts w:ascii="StobiSerif Regular" w:hAnsi="StobiSerif Regular" w:cs="Times New Roman"/>
          <w:lang w:eastAsia="mk-MK"/>
        </w:rPr>
        <w:fldChar w:fldCharType="begin"/>
      </w:r>
      <w:r w:rsidRPr="00485E11">
        <w:rPr>
          <w:rFonts w:ascii="StobiSerif Regular" w:hAnsi="StobiSerif Regular" w:cs="Times New Roman"/>
          <w:lang w:eastAsia="mk-MK"/>
        </w:rPr>
        <w:instrText xml:space="preserve"> HYPERLINK "https://translate.google.com/saved" </w:instrText>
      </w:r>
      <w:r w:rsidRPr="00485E11">
        <w:rPr>
          <w:rFonts w:ascii="StobiSerif Regular" w:hAnsi="StobiSerif Regular" w:cs="Times New Roman"/>
          <w:lang w:eastAsia="mk-MK"/>
        </w:rPr>
      </w:r>
      <w:r w:rsidRPr="00485E11">
        <w:rPr>
          <w:rFonts w:ascii="StobiSerif Regular" w:hAnsi="StobiSerif Regular" w:cs="Times New Roman"/>
          <w:lang w:eastAsia="mk-MK"/>
        </w:rPr>
        <w:fldChar w:fldCharType="separate"/>
      </w:r>
    </w:p>
    <w:p w14:paraId="7F51E70C" w14:textId="764F66D3" w:rsidR="00562394" w:rsidRPr="00485E11" w:rsidRDefault="00562394" w:rsidP="00562394">
      <w:pPr>
        <w:rPr>
          <w:rFonts w:ascii="StobiSerif Regular" w:hAnsi="StobiSerif Regular" w:cs="Times New Roman"/>
          <w:lang w:eastAsia="mk-MK"/>
        </w:rPr>
      </w:pPr>
      <w:r w:rsidRPr="00485E11">
        <w:rPr>
          <w:rFonts w:ascii="StobiSerif Regular" w:hAnsi="StobiSerif Regular" w:cs="Times New Roman"/>
          <w:lang w:eastAsia="mk-MK"/>
        </w:rPr>
        <w:fldChar w:fldCharType="end"/>
      </w:r>
    </w:p>
    <w:p w14:paraId="5F28A642" w14:textId="357F2AB0" w:rsidR="00A02E84" w:rsidRPr="00485E11" w:rsidRDefault="00A02E84" w:rsidP="00562394">
      <w:pPr>
        <w:rPr>
          <w:rFonts w:ascii="StobiSerif Regular" w:hAnsi="StobiSerif Regular"/>
        </w:rPr>
      </w:pPr>
    </w:p>
    <w:p w14:paraId="6A956D50" w14:textId="018F8BEE" w:rsidR="00A02E84" w:rsidRPr="00485E11" w:rsidRDefault="00A02E84" w:rsidP="00562394">
      <w:pPr>
        <w:rPr>
          <w:rFonts w:ascii="StobiSerif Regular" w:hAnsi="StobiSerif Regular"/>
        </w:rPr>
      </w:pPr>
    </w:p>
    <w:p w14:paraId="7AF7D238" w14:textId="1048A75B" w:rsidR="00A02E84" w:rsidRPr="00485E11" w:rsidRDefault="00A02E84" w:rsidP="00562394">
      <w:pPr>
        <w:rPr>
          <w:rFonts w:ascii="StobiSerif Regular" w:hAnsi="StobiSerif Regular"/>
        </w:rPr>
      </w:pPr>
    </w:p>
    <w:p w14:paraId="4E491A8F" w14:textId="658CCB3F" w:rsidR="00A02E84" w:rsidRPr="00485E11" w:rsidRDefault="00A02E84" w:rsidP="00562394">
      <w:pPr>
        <w:rPr>
          <w:rFonts w:ascii="StobiSerif Regular" w:hAnsi="StobiSerif Regular"/>
        </w:rPr>
      </w:pPr>
    </w:p>
    <w:p w14:paraId="655E0DEB" w14:textId="6448EEFF" w:rsidR="00A02E84" w:rsidRPr="00485E11" w:rsidRDefault="00A02E84" w:rsidP="00562394">
      <w:pPr>
        <w:rPr>
          <w:rFonts w:ascii="StobiSerif Regular" w:hAnsi="StobiSerif Regular"/>
        </w:rPr>
      </w:pPr>
    </w:p>
    <w:p w14:paraId="5D05ABCA" w14:textId="3D9C4797" w:rsidR="00A02E84" w:rsidRPr="00485E11" w:rsidRDefault="00A02E84" w:rsidP="00562394">
      <w:pPr>
        <w:rPr>
          <w:rFonts w:ascii="StobiSerif Regular" w:hAnsi="StobiSerif Regular"/>
        </w:rPr>
      </w:pPr>
    </w:p>
    <w:p w14:paraId="2F733237" w14:textId="715A30F5" w:rsidR="00A02E84" w:rsidRPr="00485E11" w:rsidRDefault="00A02E84" w:rsidP="00562394">
      <w:pPr>
        <w:rPr>
          <w:rFonts w:ascii="StobiSerif Regular" w:hAnsi="StobiSerif Regular"/>
        </w:rPr>
      </w:pPr>
    </w:p>
    <w:p w14:paraId="5592FE89" w14:textId="15CB5877" w:rsidR="00A02E84" w:rsidRPr="00485E11" w:rsidRDefault="00A02E84" w:rsidP="003A2A99">
      <w:pPr>
        <w:rPr>
          <w:rFonts w:ascii="StobiSerif Regular" w:hAnsi="StobiSerif Regular" w:cs="Times New Roman"/>
          <w:b/>
          <w:u w:val="single"/>
          <w:lang w:val="en-US" w:eastAsia="mk-MK"/>
        </w:rPr>
      </w:pPr>
      <w:r w:rsidRPr="00485E11">
        <w:rPr>
          <w:rFonts w:ascii="StobiSerif Regular" w:hAnsi="StobiSerif Regular" w:cs="Times New Roman"/>
          <w:b/>
          <w:u w:val="single"/>
          <w:lang w:val="en-US" w:eastAsia="mk-MK"/>
        </w:rPr>
        <w:lastRenderedPageBreak/>
        <w:t>III. MINISTRY OF JUSTICE</w:t>
      </w:r>
    </w:p>
    <w:p w14:paraId="033BB77F" w14:textId="77777777" w:rsidR="00A02E84" w:rsidRPr="00485E11" w:rsidRDefault="00A02E84" w:rsidP="00A02E84">
      <w:pPr>
        <w:jc w:val="both"/>
        <w:rPr>
          <w:rFonts w:ascii="StobiSerif Regular" w:hAnsi="StobiSerif Regular"/>
          <w:b/>
          <w:bCs/>
        </w:rPr>
      </w:pPr>
      <w:r w:rsidRPr="00485E11">
        <w:rPr>
          <w:rFonts w:ascii="StobiSerif Regular" w:hAnsi="StobiSerif Regular"/>
          <w:b/>
          <w:bCs/>
        </w:rPr>
        <w:t>Question: Command responsibility for Article 142 and 143 of the Criminal Code:</w:t>
      </w:r>
    </w:p>
    <w:p w14:paraId="24FB41EE" w14:textId="77777777" w:rsidR="00A02E84" w:rsidRPr="00485E11" w:rsidRDefault="00A02E84" w:rsidP="00A02E84">
      <w:pPr>
        <w:jc w:val="both"/>
        <w:rPr>
          <w:rFonts w:ascii="StobiSerif Regular" w:hAnsi="StobiSerif Regular"/>
        </w:rPr>
      </w:pPr>
      <w:r w:rsidRPr="00485E11">
        <w:rPr>
          <w:rFonts w:ascii="StobiSerif Regular" w:hAnsi="StobiSerif Regular"/>
          <w:b/>
          <w:bCs/>
          <w:lang w:val="en-US"/>
        </w:rPr>
        <w:t>Answer:</w:t>
      </w:r>
      <w:r w:rsidRPr="00485E11">
        <w:rPr>
          <w:rFonts w:ascii="StobiSerif Regular" w:hAnsi="StobiSerif Regular"/>
        </w:rPr>
        <w:t xml:space="preserve"> The Council of Europe provided legislative expertise and assistance to improve the national legal framework for protection against torture and ill-treatment and the effective fight against impunity.</w:t>
      </w:r>
    </w:p>
    <w:p w14:paraId="561D032E" w14:textId="77777777" w:rsidR="00A02E84" w:rsidRPr="00485E11" w:rsidRDefault="00A02E84" w:rsidP="00A02E84">
      <w:pPr>
        <w:jc w:val="both"/>
        <w:rPr>
          <w:rFonts w:ascii="StobiSerif Regular" w:hAnsi="StobiSerif Regular"/>
        </w:rPr>
      </w:pPr>
      <w:r w:rsidRPr="00485E11">
        <w:rPr>
          <w:rFonts w:ascii="StobiSerif Regular" w:hAnsi="StobiSerif Regular"/>
        </w:rPr>
        <w:t>Based on the recommendations of the experts, on February 3, 2023, the Parliament adopted the amendments to the Criminal Code, which provide that there will be no statute of limitations on criminal prosecution and the execution of the punishment for the crime of torture, as well as improving the definition of the crimes of torture and ill-treatment while performing the duty.</w:t>
      </w:r>
    </w:p>
    <w:p w14:paraId="320FE3A3" w14:textId="77777777" w:rsidR="00A02E84" w:rsidRPr="00485E11" w:rsidRDefault="00A02E84" w:rsidP="00A02E84">
      <w:pPr>
        <w:jc w:val="both"/>
        <w:rPr>
          <w:rFonts w:ascii="StobiSerif Regular" w:hAnsi="StobiSerif Regular"/>
        </w:rPr>
      </w:pPr>
      <w:r w:rsidRPr="00485E11">
        <w:rPr>
          <w:rFonts w:ascii="StobiSerif Regular" w:hAnsi="StobiSerif Regular"/>
        </w:rPr>
        <w:t>Perpetrator of the crime from Article 142: Torture, includes the person who in the performance of the service or any other person acting in an official capacity, as well as a person who is encouraged by an official or with his express or tacit consent.</w:t>
      </w:r>
    </w:p>
    <w:p w14:paraId="269CBB95" w14:textId="77777777" w:rsidR="00A02E84" w:rsidRPr="00485E11" w:rsidRDefault="00A02E84" w:rsidP="00A02E84">
      <w:pPr>
        <w:jc w:val="both"/>
        <w:rPr>
          <w:rFonts w:ascii="StobiSerif Regular" w:hAnsi="StobiSerif Regular"/>
        </w:rPr>
      </w:pPr>
      <w:r w:rsidRPr="00485E11">
        <w:rPr>
          <w:rFonts w:ascii="StobiSerif Regular" w:hAnsi="StobiSerif Regular"/>
        </w:rPr>
        <w:t>An act of execution is: the use of force, threat or any other illegal means or illegal way will cause physical or mental pain or suffering to another person, in order to obtain from him or a third person a confession or some other information, or to punish him for an act that he or a third person has committed or is presumed to have committed, for which a prison sentence of at least five years is prescribed.</w:t>
      </w:r>
    </w:p>
    <w:p w14:paraId="65D51506" w14:textId="77777777" w:rsidR="00A02E84" w:rsidRPr="00485E11" w:rsidRDefault="00A02E84" w:rsidP="00A02E84">
      <w:pPr>
        <w:jc w:val="both"/>
        <w:rPr>
          <w:rFonts w:ascii="StobiSerif Regular" w:hAnsi="StobiSerif Regular"/>
        </w:rPr>
      </w:pPr>
      <w:r w:rsidRPr="00485E11">
        <w:rPr>
          <w:rFonts w:ascii="StobiSerif Regular" w:hAnsi="StobiSerif Regular"/>
        </w:rPr>
        <w:t>The act is completed by the very use of force, threat or illegal means or illegal means, it is not necessary to make a forced confession or statement.</w:t>
      </w:r>
    </w:p>
    <w:p w14:paraId="3A94757A" w14:textId="77777777" w:rsidR="00A02E84" w:rsidRPr="00485E11" w:rsidRDefault="00A02E84" w:rsidP="00A02E84">
      <w:pPr>
        <w:jc w:val="both"/>
        <w:rPr>
          <w:rFonts w:ascii="StobiSerif Regular" w:hAnsi="StobiSerif Regular"/>
        </w:rPr>
      </w:pPr>
      <w:r w:rsidRPr="00485E11">
        <w:rPr>
          <w:rFonts w:ascii="StobiSerif Regular" w:hAnsi="StobiSerif Regular"/>
        </w:rPr>
        <w:t>The more difficult forms of this work are regulated in paragraphs 2, 3 and 4.</w:t>
      </w:r>
    </w:p>
    <w:p w14:paraId="6C6B8B2E" w14:textId="77777777" w:rsidR="00A02E84" w:rsidRPr="00485E11" w:rsidRDefault="00A02E84" w:rsidP="00A02E84">
      <w:pPr>
        <w:jc w:val="both"/>
        <w:rPr>
          <w:rFonts w:ascii="StobiSerif Regular" w:hAnsi="StobiSerif Regular"/>
        </w:rPr>
      </w:pPr>
      <w:r w:rsidRPr="00485E11">
        <w:rPr>
          <w:rFonts w:ascii="StobiSerif Regular" w:hAnsi="StobiSerif Regular"/>
        </w:rPr>
        <w:t>In the criminal offense of Article 143: Harassment in the performance of the service, the object of protection of this offense is the constitutional principle of inviolability of the human person and his dignity.</w:t>
      </w:r>
    </w:p>
    <w:p w14:paraId="74C756F3" w14:textId="77777777" w:rsidR="00A02E84" w:rsidRPr="00485E11" w:rsidRDefault="00A02E84" w:rsidP="00A02E84">
      <w:pPr>
        <w:jc w:val="both"/>
        <w:rPr>
          <w:rFonts w:ascii="StobiSerif Regular" w:hAnsi="StobiSerif Regular"/>
        </w:rPr>
      </w:pPr>
      <w:r w:rsidRPr="00485E11">
        <w:rPr>
          <w:rFonts w:ascii="StobiSerif Regular" w:hAnsi="StobiSerif Regular"/>
        </w:rPr>
        <w:t>Perpetrator of the crime includes: An official who in the performance of the service or any other person acting in an official capacity, as well as a person who is encouraged by an official or with his express or tacit consent.</w:t>
      </w:r>
    </w:p>
    <w:p w14:paraId="1E5F9035" w14:textId="77777777" w:rsidR="00A02E84" w:rsidRPr="00485E11" w:rsidRDefault="00A02E84" w:rsidP="00A02E84">
      <w:pPr>
        <w:jc w:val="both"/>
        <w:rPr>
          <w:rFonts w:ascii="StobiSerif Regular" w:hAnsi="StobiSerif Regular"/>
        </w:rPr>
      </w:pPr>
      <w:r w:rsidRPr="00485E11">
        <w:rPr>
          <w:rFonts w:ascii="StobiSerif Regular" w:hAnsi="StobiSerif Regular"/>
        </w:rPr>
        <w:t>An act of execution is: uses unauthorized force, threatens, or commits physical or mental violence to cause another person physical or mental pain or suffering that constitutes cruel, inhuman or degrading treatment or punishment, for which a prison sentence of three up to eight years. The subjective side of the work is direct intention.</w:t>
      </w:r>
    </w:p>
    <w:p w14:paraId="532BF255" w14:textId="77777777" w:rsidR="00A02E84" w:rsidRPr="00485E11" w:rsidRDefault="00A02E84" w:rsidP="00A02E84">
      <w:pPr>
        <w:jc w:val="both"/>
        <w:rPr>
          <w:rFonts w:ascii="StobiSerif Regular" w:hAnsi="StobiSerif Regular"/>
        </w:rPr>
      </w:pPr>
      <w:r w:rsidRPr="00485E11">
        <w:rPr>
          <w:rFonts w:ascii="StobiSerif Regular" w:hAnsi="StobiSerif Regular"/>
        </w:rPr>
        <w:t>In Article 112, which regulates "Non-statute of limitations for the crimes of genocide, war crimes and torture: Criminal prosecution and the execution of the sentence do not have a statute of limitations for the crimes provided for in Articles 142, from 403 to 407-b and 416-a, as well as for criminal acts for which non-obsolescence is foreseen by ratified international agreements.</w:t>
      </w:r>
    </w:p>
    <w:p w14:paraId="57FC7FBE" w14:textId="77777777" w:rsidR="00A02E84" w:rsidRPr="00485E11" w:rsidRDefault="00A02E84" w:rsidP="00A02E84">
      <w:pPr>
        <w:jc w:val="both"/>
        <w:rPr>
          <w:rFonts w:ascii="StobiSerif Regular" w:hAnsi="StobiSerif Regular"/>
        </w:rPr>
      </w:pPr>
    </w:p>
    <w:p w14:paraId="5DD214C3" w14:textId="77777777" w:rsidR="00A02E84" w:rsidRPr="00485E11" w:rsidRDefault="00A02E84" w:rsidP="00A02E84">
      <w:pPr>
        <w:jc w:val="both"/>
        <w:rPr>
          <w:rFonts w:ascii="StobiSerif Regular" w:hAnsi="StobiSerif Regular"/>
        </w:rPr>
      </w:pPr>
      <w:r w:rsidRPr="00485E11">
        <w:rPr>
          <w:rFonts w:ascii="StobiSerif Regular" w:hAnsi="StobiSerif Regular"/>
          <w:b/>
          <w:bCs/>
        </w:rPr>
        <w:t>Question:</w:t>
      </w:r>
      <w:r w:rsidRPr="00485E11">
        <w:rPr>
          <w:rFonts w:ascii="StobiSerif Regular" w:hAnsi="StobiSerif Regular"/>
        </w:rPr>
        <w:t xml:space="preserve"> Functioning of the External Control Mechanism:</w:t>
      </w:r>
    </w:p>
    <w:p w14:paraId="5F736C8E" w14:textId="77777777" w:rsidR="00A02E84" w:rsidRPr="00485E11" w:rsidRDefault="00A02E84" w:rsidP="00A02E84">
      <w:pPr>
        <w:jc w:val="both"/>
        <w:rPr>
          <w:rFonts w:ascii="StobiSerif Regular" w:hAnsi="StobiSerif Regular"/>
        </w:rPr>
      </w:pPr>
      <w:r w:rsidRPr="00485E11">
        <w:rPr>
          <w:rFonts w:ascii="StobiSerif Regular" w:hAnsi="StobiSerif Regular"/>
          <w:b/>
          <w:bCs/>
          <w:lang w:val="en-US"/>
        </w:rPr>
        <w:t xml:space="preserve">Answer: </w:t>
      </w:r>
      <w:r w:rsidRPr="00485E11">
        <w:rPr>
          <w:rFonts w:ascii="StobiSerif Regular" w:hAnsi="StobiSerif Regular"/>
        </w:rPr>
        <w:t xml:space="preserve">In 2018, the Parliament passed amendments to the Law on Internal Affairs, the Law on Police, the Law on the </w:t>
      </w:r>
      <w:proofErr w:type="gramStart"/>
      <w:r w:rsidRPr="00485E11">
        <w:rPr>
          <w:rFonts w:ascii="StobiSerif Regular" w:hAnsi="StobiSerif Regular"/>
        </w:rPr>
        <w:t>Ombudsman</w:t>
      </w:r>
      <w:proofErr w:type="gramEnd"/>
      <w:r w:rsidRPr="00485E11">
        <w:rPr>
          <w:rFonts w:ascii="StobiSerif Regular" w:hAnsi="StobiSerif Regular"/>
        </w:rPr>
        <w:t xml:space="preserve"> and the Law on Courts. In 2018, the Parliament adopted amendments to the Law on the Public Prosecutor's Office, but in 2020 a new Law on the Public Prosecutor's Office was </w:t>
      </w:r>
      <w:r w:rsidRPr="00485E11">
        <w:rPr>
          <w:rFonts w:ascii="StobiSerif Regular" w:hAnsi="StobiSerif Regular"/>
        </w:rPr>
        <w:lastRenderedPageBreak/>
        <w:t>adopted. However, the relevant provisions enacted by the 2018 amendments have been incorporated into the new law.</w:t>
      </w:r>
    </w:p>
    <w:p w14:paraId="6A187D1E" w14:textId="77777777" w:rsidR="00A02E84" w:rsidRPr="00485E11" w:rsidRDefault="00A02E84" w:rsidP="00A02E84">
      <w:pPr>
        <w:jc w:val="both"/>
        <w:rPr>
          <w:rFonts w:ascii="StobiSerif Regular" w:hAnsi="StobiSerif Regular"/>
        </w:rPr>
      </w:pPr>
      <w:r w:rsidRPr="00485E11">
        <w:rPr>
          <w:rFonts w:ascii="StobiSerif Regular" w:hAnsi="StobiSerif Regular"/>
        </w:rPr>
        <w:t>With the changes in the Basic Public Prosecutor's Office for the prosecution of organized crime and corruption, a specialized Department for the investigation and prosecution of crimes committed by persons with police powers and members of the prison police is established.</w:t>
      </w:r>
    </w:p>
    <w:p w14:paraId="4884D991" w14:textId="77777777" w:rsidR="00A02E84" w:rsidRPr="00485E11" w:rsidRDefault="00A02E84" w:rsidP="00A02E84">
      <w:pPr>
        <w:jc w:val="both"/>
        <w:rPr>
          <w:rFonts w:ascii="StobiSerif Regular" w:hAnsi="StobiSerif Regular"/>
        </w:rPr>
      </w:pPr>
      <w:r w:rsidRPr="00485E11">
        <w:rPr>
          <w:rFonts w:ascii="StobiSerif Regular" w:hAnsi="StobiSerif Regular"/>
        </w:rPr>
        <w:t>It consists of three public prosecutors and three special investigators. The special investigators were selected in December 2020.</w:t>
      </w:r>
    </w:p>
    <w:p w14:paraId="2B9B5835" w14:textId="77777777" w:rsidR="00A02E84" w:rsidRPr="00485E11" w:rsidRDefault="00A02E84" w:rsidP="00A02E84">
      <w:pPr>
        <w:jc w:val="both"/>
        <w:rPr>
          <w:rFonts w:ascii="StobiSerif Regular" w:hAnsi="StobiSerif Regular"/>
        </w:rPr>
      </w:pPr>
      <w:r w:rsidRPr="00485E11">
        <w:rPr>
          <w:rFonts w:ascii="StobiSerif Regular" w:hAnsi="StobiSerif Regular"/>
        </w:rPr>
        <w:t>The special department maintains two registers - one for cases against known perpetrators, who are persons with police authorization, and one for cases where there is reasonable suspicion that they were committed by persons with police authorization.</w:t>
      </w:r>
    </w:p>
    <w:p w14:paraId="0193BC81" w14:textId="77777777" w:rsidR="00A02E84" w:rsidRPr="00485E11" w:rsidRDefault="00A02E84" w:rsidP="00A02E84">
      <w:pPr>
        <w:jc w:val="both"/>
        <w:rPr>
          <w:rFonts w:ascii="StobiSerif Regular" w:hAnsi="StobiSerif Regular"/>
        </w:rPr>
      </w:pPr>
      <w:r w:rsidRPr="00485E11">
        <w:rPr>
          <w:rFonts w:ascii="StobiSerif Regular" w:hAnsi="StobiSerif Regular"/>
        </w:rPr>
        <w:t>In 2023, in the register of known perpetrators at the special department, 36 cases with allegations of torture, inhumane and degrading treatment and harassment during the performance of the service carried out by persons with police authority or prison police for 88 persons were recorded.</w:t>
      </w:r>
    </w:p>
    <w:p w14:paraId="1BB34CC6" w14:textId="77777777" w:rsidR="00A02E84" w:rsidRPr="00485E11" w:rsidRDefault="00A02E84" w:rsidP="00A02E84">
      <w:pPr>
        <w:jc w:val="both"/>
        <w:rPr>
          <w:rFonts w:ascii="StobiSerif Regular" w:hAnsi="StobiSerif Regular"/>
        </w:rPr>
      </w:pPr>
      <w:r w:rsidRPr="00485E11">
        <w:rPr>
          <w:rFonts w:ascii="StobiSerif Regular" w:hAnsi="StobiSerif Regular"/>
        </w:rPr>
        <w:t>The department dismissed the cases of 46 people.</w:t>
      </w:r>
    </w:p>
    <w:p w14:paraId="48950C57" w14:textId="77777777" w:rsidR="00A02E84" w:rsidRPr="00485E11" w:rsidRDefault="00A02E84" w:rsidP="00A02E84">
      <w:pPr>
        <w:jc w:val="both"/>
        <w:rPr>
          <w:rFonts w:ascii="StobiSerif Regular" w:hAnsi="StobiSerif Regular"/>
        </w:rPr>
      </w:pPr>
      <w:r w:rsidRPr="00485E11">
        <w:rPr>
          <w:rFonts w:ascii="StobiSerif Regular" w:hAnsi="StobiSerif Regular"/>
        </w:rPr>
        <w:t>For others:</w:t>
      </w:r>
    </w:p>
    <w:p w14:paraId="190744BB" w14:textId="77777777" w:rsidR="00A02E84" w:rsidRPr="00485E11" w:rsidRDefault="00A02E84" w:rsidP="00A02E84">
      <w:pPr>
        <w:jc w:val="both"/>
        <w:rPr>
          <w:rFonts w:ascii="StobiSerif Regular" w:hAnsi="StobiSerif Regular"/>
        </w:rPr>
      </w:pPr>
      <w:r w:rsidRPr="00485E11">
        <w:rPr>
          <w:rFonts w:ascii="StobiSerif Regular" w:hAnsi="StobiSerif Regular"/>
        </w:rPr>
        <w:t>• made an order for the implementation of an investigative procedure for four persons, a proposal for issuing a criminal order was submitted against two persons,</w:t>
      </w:r>
    </w:p>
    <w:p w14:paraId="46E470EE" w14:textId="77777777" w:rsidR="00A02E84" w:rsidRPr="00485E11" w:rsidRDefault="00A02E84" w:rsidP="00A02E84">
      <w:pPr>
        <w:jc w:val="both"/>
        <w:rPr>
          <w:rFonts w:ascii="StobiSerif Regular" w:hAnsi="StobiSerif Regular"/>
        </w:rPr>
      </w:pPr>
      <w:r w:rsidRPr="00485E11">
        <w:rPr>
          <w:rFonts w:ascii="StobiSerif Regular" w:hAnsi="StobiSerif Regular"/>
        </w:rPr>
        <w:t>• filed an indictment against eight people while,</w:t>
      </w:r>
    </w:p>
    <w:p w14:paraId="44CD40BD" w14:textId="77777777" w:rsidR="00A02E84" w:rsidRPr="00485E11" w:rsidRDefault="00A02E84" w:rsidP="00A02E84">
      <w:pPr>
        <w:jc w:val="both"/>
        <w:rPr>
          <w:rFonts w:ascii="StobiSerif Regular" w:hAnsi="StobiSerif Regular"/>
        </w:rPr>
      </w:pPr>
      <w:r w:rsidRPr="00485E11">
        <w:rPr>
          <w:rFonts w:ascii="StobiSerif Regular" w:hAnsi="StobiSerif Regular"/>
        </w:rPr>
        <w:t>• the procedure is ongoing for 25 persons.</w:t>
      </w:r>
    </w:p>
    <w:p w14:paraId="11396A2E" w14:textId="77777777" w:rsidR="00A02E84" w:rsidRPr="00485E11" w:rsidRDefault="00A02E84" w:rsidP="00A02E84">
      <w:pPr>
        <w:jc w:val="both"/>
        <w:rPr>
          <w:rFonts w:ascii="StobiSerif Regular" w:hAnsi="StobiSerif Regular"/>
        </w:rPr>
      </w:pPr>
      <w:r w:rsidRPr="00485E11">
        <w:rPr>
          <w:rFonts w:ascii="StobiSerif Regular" w:hAnsi="StobiSerif Regular"/>
        </w:rPr>
        <w:t>Acting on these accusations, the Basic Criminal Court of Skopje handed down judgments based on confession against four people and determined alternative measures - suspended sentences, while for the rest it passed four guilty verdicts (suspended sentences).</w:t>
      </w:r>
    </w:p>
    <w:p w14:paraId="62AB202E" w14:textId="77777777" w:rsidR="00A02E84" w:rsidRPr="00485E11" w:rsidRDefault="00A02E84" w:rsidP="00A02E84">
      <w:pPr>
        <w:jc w:val="both"/>
        <w:rPr>
          <w:rFonts w:ascii="StobiSerif Regular" w:hAnsi="StobiSerif Regular"/>
        </w:rPr>
      </w:pPr>
      <w:r w:rsidRPr="00C27E9C">
        <w:rPr>
          <w:rFonts w:ascii="StobiSerif Regular" w:hAnsi="StobiSerif Regular"/>
          <w:b/>
        </w:rPr>
        <w:t>The mechanism for civil control</w:t>
      </w:r>
      <w:r w:rsidRPr="00485E11">
        <w:rPr>
          <w:rFonts w:ascii="StobiSerif Regular" w:hAnsi="StobiSerif Regular"/>
        </w:rPr>
        <w:t xml:space="preserve"> within the Office of the Ombudsman (provided by the amendments to the Law on the Ombudsman from 2018), is composed of one state adviser and two advisers and became operational in July 2019.</w:t>
      </w:r>
    </w:p>
    <w:p w14:paraId="59FE6AC3" w14:textId="77777777" w:rsidR="00A02E84" w:rsidRPr="00485E11" w:rsidRDefault="00A02E84" w:rsidP="00A02E84">
      <w:pPr>
        <w:jc w:val="both"/>
        <w:rPr>
          <w:rFonts w:ascii="StobiSerif Regular" w:hAnsi="StobiSerif Regular"/>
        </w:rPr>
      </w:pPr>
      <w:r w:rsidRPr="00485E11">
        <w:rPr>
          <w:rFonts w:ascii="StobiSerif Regular" w:hAnsi="StobiSerif Regular"/>
        </w:rPr>
        <w:t>He initiates a procedure at the request of a victim or a member of his family, at the initiative of representatives of the non-governmental sector, as well as at his own initiative after receiving information (touched voice) about possible violations of the right to life and the prohibition of torture from the European Convention on Human Rights rights.</w:t>
      </w:r>
    </w:p>
    <w:p w14:paraId="1052A3D1" w14:textId="77777777" w:rsidR="00A02E84" w:rsidRPr="00485E11" w:rsidRDefault="00A02E84" w:rsidP="00A02E84">
      <w:pPr>
        <w:jc w:val="both"/>
        <w:rPr>
          <w:rFonts w:ascii="StobiSerif Regular" w:hAnsi="StobiSerif Regular"/>
        </w:rPr>
      </w:pPr>
      <w:r w:rsidRPr="00485E11">
        <w:rPr>
          <w:rFonts w:ascii="StobiSerif Regular" w:hAnsi="StobiSerif Regular"/>
        </w:rPr>
        <w:t>On January 15, 2024, the Assembly made the decision to select a third non-governmental organization that will participate in the work of this mechanism.</w:t>
      </w:r>
    </w:p>
    <w:p w14:paraId="4D634EC2" w14:textId="77777777" w:rsidR="00A02E84" w:rsidRPr="00485E11" w:rsidRDefault="00A02E84" w:rsidP="00A02E84">
      <w:pPr>
        <w:jc w:val="both"/>
        <w:rPr>
          <w:rFonts w:ascii="StobiSerif Regular" w:hAnsi="StobiSerif Regular"/>
        </w:rPr>
      </w:pPr>
      <w:r w:rsidRPr="00485E11">
        <w:rPr>
          <w:rFonts w:ascii="StobiSerif Regular" w:hAnsi="StobiSerif Regular"/>
        </w:rPr>
        <w:t>The Methodology for the work of the Civilian Control Mechanism was adopted.</w:t>
      </w:r>
    </w:p>
    <w:p w14:paraId="75D14D67" w14:textId="77777777" w:rsidR="00A02E84" w:rsidRPr="00485E11" w:rsidRDefault="00A02E84" w:rsidP="00A02E84">
      <w:pPr>
        <w:jc w:val="both"/>
        <w:rPr>
          <w:rFonts w:ascii="StobiSerif Regular" w:hAnsi="StobiSerif Regular"/>
        </w:rPr>
      </w:pPr>
      <w:r w:rsidRPr="00485E11">
        <w:rPr>
          <w:rFonts w:ascii="StobiSerif Regular" w:hAnsi="StobiSerif Regular"/>
        </w:rPr>
        <w:t>In 2023, the Civilian Oversight Mechanism acted on 19 cases (11 were initiated by citizen complaints, two by NGO complaints and six by official duty) for excessive use of force and harassment in the performance of duty.</w:t>
      </w:r>
    </w:p>
    <w:p w14:paraId="79935BF4" w14:textId="77777777" w:rsidR="00A02E84" w:rsidRPr="00485E11" w:rsidRDefault="00A02E84" w:rsidP="00A02E84">
      <w:pPr>
        <w:jc w:val="both"/>
        <w:rPr>
          <w:rFonts w:ascii="StobiSerif Regular" w:hAnsi="StobiSerif Regular"/>
        </w:rPr>
      </w:pPr>
      <w:r w:rsidRPr="00485E11">
        <w:rPr>
          <w:rFonts w:ascii="StobiSerif Regular" w:hAnsi="StobiSerif Regular"/>
        </w:rPr>
        <w:lastRenderedPageBreak/>
        <w:t>Of the established cases, 13 related to excessive use of force or harassment in the performance of duty by police officers, and 6 cases to members of the prison police.</w:t>
      </w:r>
    </w:p>
    <w:p w14:paraId="253BA371" w14:textId="77777777" w:rsidR="00A02E84" w:rsidRPr="00485E11" w:rsidRDefault="00A02E84" w:rsidP="00A02E84">
      <w:pPr>
        <w:jc w:val="both"/>
        <w:rPr>
          <w:rFonts w:ascii="StobiSerif Regular" w:hAnsi="StobiSerif Regular"/>
        </w:rPr>
      </w:pPr>
      <w:r w:rsidRPr="00485E11">
        <w:rPr>
          <w:rFonts w:ascii="StobiSerif Regular" w:hAnsi="StobiSerif Regular"/>
        </w:rPr>
        <w:t>In eight cases, the civil control mechanism did not find a violation of rights, while the procedure for the rest of the cases is ongoing.</w:t>
      </w:r>
    </w:p>
    <w:p w14:paraId="7BF9ED01" w14:textId="77777777" w:rsidR="00A02E84" w:rsidRPr="00485E11" w:rsidRDefault="00A02E84" w:rsidP="00A02E84">
      <w:pPr>
        <w:jc w:val="both"/>
        <w:rPr>
          <w:rFonts w:ascii="StobiSerif Regular" w:hAnsi="StobiSerif Regular"/>
        </w:rPr>
      </w:pPr>
      <w:r w:rsidRPr="00485E11">
        <w:rPr>
          <w:rFonts w:ascii="StobiSerif Regular" w:hAnsi="StobiSerif Regular"/>
        </w:rPr>
        <w:t>In one case, which refers to members of the prison police, in July 2023 the Ombudsman submitted to the Department for Investigation and Prosecution of Criminal Offenses Committed by Persons with Police Powers and Members of the Prison Police a Request for the Determination of Criminal Liability, due to reasonable suspicion of committed the crime "Harassment in the performance of duty" punishable under Article 142 of the Criminal Code. Consequently, the Ombudsperson was notified by the said authority that the case is under pre-investigation procedure.</w:t>
      </w:r>
    </w:p>
    <w:p w14:paraId="10D58E98" w14:textId="77777777" w:rsidR="00A02E84" w:rsidRPr="00485E11" w:rsidRDefault="00A02E84" w:rsidP="00A02E84">
      <w:pPr>
        <w:jc w:val="both"/>
        <w:rPr>
          <w:rFonts w:ascii="StobiSerif Regular" w:hAnsi="StobiSerif Regular"/>
        </w:rPr>
      </w:pPr>
      <w:r w:rsidRPr="00485E11">
        <w:rPr>
          <w:rFonts w:ascii="StobiSerif Regular" w:hAnsi="StobiSerif Regular"/>
          <w:b/>
          <w:bCs/>
        </w:rPr>
        <w:t>Question:</w:t>
      </w:r>
      <w:r w:rsidRPr="00485E11">
        <w:rPr>
          <w:rFonts w:ascii="StobiSerif Regular" w:hAnsi="StobiSerif Regular"/>
        </w:rPr>
        <w:t xml:space="preserve"> Legal aid including free legal aid:</w:t>
      </w:r>
    </w:p>
    <w:p w14:paraId="6BCC27B2" w14:textId="7D3871F3" w:rsidR="00A02E84" w:rsidRPr="00485E11" w:rsidRDefault="00A02E84" w:rsidP="00A02E84">
      <w:pPr>
        <w:jc w:val="both"/>
        <w:rPr>
          <w:rFonts w:ascii="StobiSerif Regular" w:hAnsi="StobiSerif Regular"/>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The right to legal aid is guaranteed by the Law on Criminal Procedure. Pursuant to Article 71 paragraph (1), mandatory defence is regulated. Namely, if the accused is mute, deaf or unable to successfully defend himself, or if criminal proceedings are being conducted against him for a crime for which the law prescribes a life sentence, he must have a defence attorney at the first examination.</w:t>
      </w:r>
    </w:p>
    <w:p w14:paraId="121BC6A3" w14:textId="77777777" w:rsidR="00A02E84" w:rsidRPr="00485E11" w:rsidRDefault="00A02E84" w:rsidP="00A02E84">
      <w:pPr>
        <w:jc w:val="both"/>
        <w:rPr>
          <w:rFonts w:ascii="StobiSerif Regular" w:hAnsi="StobiSerif Regular"/>
        </w:rPr>
      </w:pPr>
      <w:r w:rsidRPr="00485E11">
        <w:rPr>
          <w:rFonts w:ascii="StobiSerif Regular" w:hAnsi="StobiSerif Regular"/>
        </w:rPr>
        <w:t>In Article 75, the defence of the poor is regulated: "When there are no conditions for a mandatory defence, if, according to his property status, he cannot bear the costs of the defence, the accused may be appointed a defence attorney at his request, when the interests of the justice, and especially the gravity of the crime and the complexity of the case. In the request, the defendant can himself indicate a certain lawyer as a defence attorney from the list of lawyers from the relevant legal community. "</w:t>
      </w:r>
    </w:p>
    <w:p w14:paraId="4EA00F24" w14:textId="0B5E4D82" w:rsidR="00A02E84" w:rsidRPr="00485E11" w:rsidRDefault="00A02E84" w:rsidP="00A02E84">
      <w:pPr>
        <w:jc w:val="both"/>
        <w:rPr>
          <w:rFonts w:ascii="StobiSerif Regular" w:hAnsi="StobiSerif Regular"/>
        </w:rPr>
      </w:pPr>
      <w:r w:rsidRPr="00485E11">
        <w:rPr>
          <w:rFonts w:ascii="StobiSerif Regular" w:hAnsi="StobiSerif Regular"/>
        </w:rPr>
        <w:t xml:space="preserve">The costs for this defence are borne by the Budget of the Republic of </w:t>
      </w:r>
      <w:r w:rsidR="00C27E9C">
        <w:rPr>
          <w:rFonts w:ascii="StobiSerif Regular" w:hAnsi="StobiSerif Regular"/>
          <w:lang w:val="en-US"/>
        </w:rPr>
        <w:t xml:space="preserve">North </w:t>
      </w:r>
      <w:r w:rsidRPr="00485E11">
        <w:rPr>
          <w:rFonts w:ascii="StobiSerif Regular" w:hAnsi="StobiSerif Regular"/>
        </w:rPr>
        <w:t>Macedonia.</w:t>
      </w:r>
    </w:p>
    <w:p w14:paraId="6D71AD32" w14:textId="77777777" w:rsidR="00A02E84" w:rsidRPr="00485E11" w:rsidRDefault="00A02E84" w:rsidP="00A02E84">
      <w:pPr>
        <w:jc w:val="both"/>
        <w:rPr>
          <w:rFonts w:ascii="StobiSerif Regular" w:hAnsi="StobiSerif Regular"/>
        </w:rPr>
      </w:pPr>
      <w:r w:rsidRPr="00485E11">
        <w:rPr>
          <w:rFonts w:ascii="StobiSerif Regular" w:hAnsi="StobiSerif Regular"/>
        </w:rPr>
        <w:t>According to the Law on Justice for Children: The presence of a lawyer in dealing with a child at risk in front of social work canters is mandatory. Also, detention at the Ministry of the Interior cannot be conducted without the presence of a defence attorney.</w:t>
      </w:r>
    </w:p>
    <w:p w14:paraId="3D0E3E31" w14:textId="77777777" w:rsidR="00A02E84" w:rsidRPr="00485E11" w:rsidRDefault="00A02E84" w:rsidP="00A02E84">
      <w:pPr>
        <w:jc w:val="both"/>
        <w:rPr>
          <w:rFonts w:ascii="StobiSerif Regular" w:hAnsi="StobiSerif Regular"/>
        </w:rPr>
      </w:pPr>
      <w:r w:rsidRPr="00485E11">
        <w:rPr>
          <w:rFonts w:ascii="StobiSerif Regular" w:hAnsi="StobiSerif Regular"/>
        </w:rPr>
        <w:t>The new Law on Justice for Children adopted in March 2024 contains provisions that simplify the procedure for free legal aid for a child. It is suggested that, in cases where the parents/guardian are unable to reimburse the costs of legal assistance from a lawyer because they have a total monthly income lower than the last published average net salary in the Republic of North Macedonia, the canter for social work or the Ministry of Internal Affairs appoints a lawyer of the child.</w:t>
      </w:r>
    </w:p>
    <w:p w14:paraId="6674AE59" w14:textId="77777777" w:rsidR="00A02E84" w:rsidRPr="00485E11" w:rsidRDefault="00A02E84" w:rsidP="00A02E84">
      <w:pPr>
        <w:jc w:val="both"/>
        <w:rPr>
          <w:rFonts w:ascii="StobiSerif Regular" w:hAnsi="StobiSerif Regular"/>
        </w:rPr>
      </w:pPr>
      <w:r w:rsidRPr="00485E11">
        <w:rPr>
          <w:rFonts w:ascii="StobiSerif Regular" w:hAnsi="StobiSerif Regular"/>
        </w:rPr>
        <w:t>The payment of the solutions for provided free legal aid to a child will be made from and within the budget of the Ministry of Labor and Social Policy and the Ministry of Internal Affairs.</w:t>
      </w:r>
    </w:p>
    <w:p w14:paraId="2551704A" w14:textId="77777777" w:rsidR="00A02E84" w:rsidRPr="00485E11" w:rsidRDefault="00A02E84" w:rsidP="00A02E84">
      <w:pPr>
        <w:jc w:val="both"/>
        <w:rPr>
          <w:rFonts w:ascii="StobiSerif Regular" w:hAnsi="StobiSerif Regular"/>
        </w:rPr>
      </w:pPr>
      <w:r w:rsidRPr="00485E11">
        <w:rPr>
          <w:rFonts w:ascii="StobiSerif Regular" w:hAnsi="StobiSerif Regular"/>
        </w:rPr>
        <w:t>In the period from 2018-2023, according to the Law on Justice for Children, the Ministry of Justice has paid 30,532 Euros for lawyers.</w:t>
      </w:r>
    </w:p>
    <w:p w14:paraId="404D8633" w14:textId="77777777" w:rsidR="00A02E84" w:rsidRPr="00485E11" w:rsidRDefault="00A02E84" w:rsidP="00A02E84">
      <w:pPr>
        <w:jc w:val="both"/>
        <w:rPr>
          <w:rFonts w:ascii="StobiSerif Regular" w:hAnsi="StobiSerif Regular"/>
        </w:rPr>
      </w:pPr>
      <w:r w:rsidRPr="00485E11">
        <w:rPr>
          <w:rFonts w:ascii="StobiSerif Regular" w:hAnsi="StobiSerif Regular"/>
        </w:rPr>
        <w:t>Also, according to the provisions of this law: In the police and criminal proceedings, the child victim of a crime has the right: to legal assistance from a lawyer before giving a statement, that is, a statement or submitting a property claim.</w:t>
      </w:r>
    </w:p>
    <w:p w14:paraId="792218A8" w14:textId="77777777" w:rsidR="00A02E84" w:rsidRPr="00485E11" w:rsidRDefault="00A02E84" w:rsidP="00A02E84">
      <w:pPr>
        <w:jc w:val="both"/>
        <w:rPr>
          <w:rFonts w:ascii="StobiSerif Regular" w:hAnsi="StobiSerif Regular"/>
        </w:rPr>
      </w:pPr>
    </w:p>
    <w:p w14:paraId="2C18E5D6" w14:textId="77777777" w:rsidR="00A02E84" w:rsidRPr="00485E11" w:rsidRDefault="00A02E84" w:rsidP="00A02E84">
      <w:pPr>
        <w:jc w:val="both"/>
        <w:rPr>
          <w:rFonts w:ascii="StobiSerif Regular" w:hAnsi="StobiSerif Regular"/>
        </w:rPr>
      </w:pPr>
      <w:r w:rsidRPr="00485E11">
        <w:rPr>
          <w:rFonts w:ascii="StobiSerif Regular" w:hAnsi="StobiSerif Regular"/>
          <w:b/>
          <w:bCs/>
        </w:rPr>
        <w:lastRenderedPageBreak/>
        <w:t>Question:</w:t>
      </w:r>
      <w:r w:rsidRPr="00485E11">
        <w:rPr>
          <w:rFonts w:ascii="StobiSerif Regular" w:hAnsi="StobiSerif Regular"/>
        </w:rPr>
        <w:t xml:space="preserve"> Right to compensation for victims of torture:</w:t>
      </w:r>
    </w:p>
    <w:p w14:paraId="5235FF82" w14:textId="3BD03A23" w:rsidR="00A02E84" w:rsidRPr="00485E11" w:rsidRDefault="00A02E84" w:rsidP="00A02E84">
      <w:pPr>
        <w:jc w:val="both"/>
        <w:rPr>
          <w:rFonts w:ascii="StobiSerif Regular" w:hAnsi="StobiSerif Regular"/>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According to the Law on Criminal Procedure: "The victim of a crime has the right to participate in the criminal procedure as a victim by joining the criminal prosecution or for the realization of the property-law claim for damage. "</w:t>
      </w:r>
    </w:p>
    <w:p w14:paraId="7C9803FA" w14:textId="77777777" w:rsidR="00A02E84" w:rsidRPr="00485E11" w:rsidRDefault="00A02E84" w:rsidP="00A02E84">
      <w:pPr>
        <w:jc w:val="both"/>
        <w:rPr>
          <w:rFonts w:ascii="StobiSerif Regular" w:hAnsi="StobiSerif Regular"/>
        </w:rPr>
      </w:pPr>
      <w:r w:rsidRPr="00485E11">
        <w:rPr>
          <w:rFonts w:ascii="StobiSerif Regular" w:hAnsi="StobiSerif Regular"/>
        </w:rPr>
        <w:t>The injured party has the right to put forward a proposal for the realization of the property legal claim that arose due to the commission of a criminal act and it may refer to compensation for damage, the return of objects or the annulment of a certain legal matter. On November 16, 2022, the Law on the Payment of Monetary Compensation to Victims of Violent Crimes was adopted. This law complies with Council Directive 2004/80/EC of April 29, 2004 on the compensation of crime victims.</w:t>
      </w:r>
    </w:p>
    <w:p w14:paraId="6EDD8148" w14:textId="77777777" w:rsidR="00A02E84" w:rsidRPr="00485E11" w:rsidRDefault="00A02E84" w:rsidP="00A02E84">
      <w:pPr>
        <w:jc w:val="both"/>
        <w:rPr>
          <w:rFonts w:ascii="StobiSerif Regular" w:hAnsi="StobiSerif Regular"/>
        </w:rPr>
      </w:pPr>
      <w:r w:rsidRPr="00485E11">
        <w:rPr>
          <w:rFonts w:ascii="StobiSerif Regular" w:hAnsi="StobiSerif Regular"/>
        </w:rPr>
        <w:t>The Compensation Commission for Victims of Violent Crimes in North Macedonia was established in February 2024 in order to provide support to victims of violent crimes.</w:t>
      </w:r>
    </w:p>
    <w:p w14:paraId="42B5A3E9" w14:textId="77777777" w:rsidR="00A02E84" w:rsidRPr="00485E11" w:rsidRDefault="00A02E84" w:rsidP="00A02E84">
      <w:pPr>
        <w:jc w:val="both"/>
        <w:rPr>
          <w:rFonts w:ascii="StobiSerif Regular" w:hAnsi="StobiSerif Regular"/>
        </w:rPr>
      </w:pPr>
      <w:r w:rsidRPr="00485E11">
        <w:rPr>
          <w:rFonts w:ascii="StobiSerif Regular" w:hAnsi="StobiSerif Regular"/>
        </w:rPr>
        <w:t>This represents an important step forward towards ensuring better human rights protection for victims of violent crimes.</w:t>
      </w:r>
    </w:p>
    <w:p w14:paraId="4D5E0C1E" w14:textId="77777777" w:rsidR="00A02E84" w:rsidRPr="00485E11" w:rsidRDefault="00A02E84" w:rsidP="00A02E84">
      <w:pPr>
        <w:jc w:val="both"/>
        <w:rPr>
          <w:rFonts w:ascii="StobiSerif Regular" w:hAnsi="StobiSerif Regular"/>
        </w:rPr>
      </w:pPr>
      <w:r w:rsidRPr="00485E11">
        <w:rPr>
          <w:rFonts w:ascii="StobiSerif Regular" w:hAnsi="StobiSerif Regular"/>
        </w:rPr>
        <w:t>The victim has the right to monetary compensation regardless of whether the perpetrator of the crime is known and regardless of whether criminal proceedings have been initiated against the perpetrator of the crime, or whether there are factual or legal obstacles to conducting criminal proceedings.</w:t>
      </w:r>
    </w:p>
    <w:p w14:paraId="2C03B903" w14:textId="77777777" w:rsidR="00A02E84" w:rsidRPr="00485E11" w:rsidRDefault="00A02E84" w:rsidP="00A02E84">
      <w:pPr>
        <w:jc w:val="both"/>
        <w:rPr>
          <w:rFonts w:ascii="StobiSerif Regular" w:hAnsi="StobiSerif Regular"/>
        </w:rPr>
      </w:pPr>
      <w:r w:rsidRPr="00485E11">
        <w:rPr>
          <w:rFonts w:ascii="StobiSerif Regular" w:hAnsi="StobiSerif Regular"/>
        </w:rPr>
        <w:t>A prerequisite for exercising the right to monetary compensation in accordance with the provisions of this law is that the crime has been recorded or reported to the police or the public prosecutor's office.</w:t>
      </w:r>
    </w:p>
    <w:p w14:paraId="25DD60F6" w14:textId="77777777" w:rsidR="00A02E84" w:rsidRPr="00485E11" w:rsidRDefault="00A02E84" w:rsidP="00A02E84">
      <w:pPr>
        <w:jc w:val="both"/>
        <w:rPr>
          <w:rFonts w:ascii="StobiSerif Regular" w:hAnsi="StobiSerif Regular"/>
        </w:rPr>
      </w:pPr>
      <w:r w:rsidRPr="00485E11">
        <w:rPr>
          <w:rFonts w:ascii="StobiSerif Regular" w:hAnsi="StobiSerif Regular"/>
        </w:rPr>
        <w:t>Based on judgments of the European Court of Human Rights, the Republic of North Macedonia has paid damages in the following cases for violation of Article 2 and 3 (absence of an effective investigation into allegations of torture) of the European Convention on Human Rights:</w:t>
      </w:r>
    </w:p>
    <w:p w14:paraId="38DD9209" w14:textId="77777777" w:rsidR="00A02E84" w:rsidRPr="00485E11" w:rsidRDefault="00A02E84" w:rsidP="00A02E84">
      <w:pPr>
        <w:jc w:val="both"/>
        <w:rPr>
          <w:rFonts w:ascii="StobiSerif Regular" w:hAnsi="StobiSerif Regular"/>
        </w:rPr>
      </w:pPr>
      <w:r w:rsidRPr="00485E11">
        <w:rPr>
          <w:rFonts w:ascii="StobiSerif Regular" w:hAnsi="StobiSerif Regular"/>
        </w:rPr>
        <w:t>• Kitanovski: 9,000 euros,</w:t>
      </w:r>
    </w:p>
    <w:p w14:paraId="273846DA" w14:textId="77777777" w:rsidR="00A02E84" w:rsidRPr="00485E11" w:rsidRDefault="00A02E84" w:rsidP="00A02E84">
      <w:pPr>
        <w:jc w:val="both"/>
        <w:rPr>
          <w:rFonts w:ascii="StobiSerif Regular" w:hAnsi="StobiSerif Regular"/>
        </w:rPr>
      </w:pPr>
      <w:r w:rsidRPr="00485E11">
        <w:rPr>
          <w:rFonts w:ascii="StobiSerif Regular" w:hAnsi="StobiSerif Regular"/>
        </w:rPr>
        <w:t>• Khairulahu: 7,000 euros,</w:t>
      </w:r>
    </w:p>
    <w:p w14:paraId="3502DC08" w14:textId="77777777" w:rsidR="00A02E84" w:rsidRPr="00485E11" w:rsidRDefault="00A02E84" w:rsidP="00A02E84">
      <w:pPr>
        <w:jc w:val="both"/>
        <w:rPr>
          <w:rFonts w:ascii="StobiSerif Regular" w:hAnsi="StobiSerif Regular"/>
        </w:rPr>
      </w:pPr>
      <w:r w:rsidRPr="00485E11">
        <w:rPr>
          <w:rFonts w:ascii="StobiSerif Regular" w:hAnsi="StobiSerif Regular"/>
        </w:rPr>
        <w:t>• Ilievska: 5,000 euros,</w:t>
      </w:r>
    </w:p>
    <w:p w14:paraId="49BFF9A5" w14:textId="77777777" w:rsidR="00A02E84" w:rsidRPr="00485E11" w:rsidRDefault="00A02E84" w:rsidP="00A02E84">
      <w:pPr>
        <w:jc w:val="both"/>
        <w:rPr>
          <w:rFonts w:ascii="StobiSerif Regular" w:hAnsi="StobiSerif Regular"/>
        </w:rPr>
      </w:pPr>
      <w:r w:rsidRPr="00485E11">
        <w:rPr>
          <w:rFonts w:ascii="StobiSerif Regular" w:hAnsi="StobiSerif Regular"/>
        </w:rPr>
        <w:t>• X &amp; Y: 7,500 euros,</w:t>
      </w:r>
    </w:p>
    <w:p w14:paraId="64D90781" w14:textId="77777777" w:rsidR="00A02E84" w:rsidRPr="00485E11" w:rsidRDefault="00A02E84" w:rsidP="00A02E84">
      <w:pPr>
        <w:jc w:val="both"/>
        <w:rPr>
          <w:rFonts w:ascii="StobiSerif Regular" w:hAnsi="StobiSerif Regular"/>
        </w:rPr>
      </w:pPr>
      <w:r w:rsidRPr="00485E11">
        <w:rPr>
          <w:rFonts w:ascii="StobiSerif Regular" w:hAnsi="StobiSerif Regular"/>
        </w:rPr>
        <w:t>• Memedov: EUR 3,000,</w:t>
      </w:r>
    </w:p>
    <w:p w14:paraId="7501D486" w14:textId="77777777" w:rsidR="00A02E84" w:rsidRPr="00485E11" w:rsidRDefault="00A02E84" w:rsidP="00A02E84">
      <w:pPr>
        <w:jc w:val="both"/>
        <w:rPr>
          <w:rFonts w:ascii="StobiSerif Regular" w:hAnsi="StobiSerif Regular"/>
        </w:rPr>
      </w:pPr>
      <w:r w:rsidRPr="00485E11">
        <w:rPr>
          <w:rFonts w:ascii="StobiSerif Regular" w:hAnsi="StobiSerif Regular"/>
        </w:rPr>
        <w:t>• Aslani: 11,700 euros and</w:t>
      </w:r>
    </w:p>
    <w:p w14:paraId="624311C3" w14:textId="77777777" w:rsidR="00A02E84" w:rsidRPr="00485E11" w:rsidRDefault="00A02E84" w:rsidP="00A02E84">
      <w:pPr>
        <w:jc w:val="both"/>
        <w:rPr>
          <w:rFonts w:ascii="StobiSerif Regular" w:hAnsi="StobiSerif Regular"/>
        </w:rPr>
      </w:pPr>
      <w:r w:rsidRPr="00485E11">
        <w:rPr>
          <w:rFonts w:ascii="StobiSerif Regular" w:hAnsi="StobiSerif Regular"/>
        </w:rPr>
        <w:t>• Andonovski: 15,000 euros.</w:t>
      </w:r>
    </w:p>
    <w:p w14:paraId="14895E4F" w14:textId="77777777" w:rsidR="00C27E9C" w:rsidRDefault="00C27E9C" w:rsidP="00A02E84">
      <w:pPr>
        <w:jc w:val="both"/>
        <w:rPr>
          <w:rFonts w:ascii="StobiSerif Regular" w:hAnsi="StobiSerif Regular"/>
        </w:rPr>
      </w:pPr>
    </w:p>
    <w:p w14:paraId="420D540F" w14:textId="3E531640" w:rsidR="00A02E84" w:rsidRPr="00C27E9C" w:rsidRDefault="00A02E84" w:rsidP="00A02E84">
      <w:pPr>
        <w:jc w:val="both"/>
        <w:rPr>
          <w:rFonts w:ascii="StobiSerif Regular" w:hAnsi="StobiSerif Regular"/>
          <w:b/>
        </w:rPr>
      </w:pPr>
      <w:r w:rsidRPr="00C27E9C">
        <w:rPr>
          <w:rFonts w:ascii="StobiSerif Regular" w:hAnsi="StobiSerif Regular"/>
          <w:b/>
        </w:rPr>
        <w:t>Question: Sanctions against children:</w:t>
      </w:r>
    </w:p>
    <w:p w14:paraId="145EA4B6" w14:textId="77777777" w:rsidR="00A02E84" w:rsidRPr="00485E11" w:rsidRDefault="00A02E84" w:rsidP="00A02E84">
      <w:pPr>
        <w:jc w:val="both"/>
        <w:rPr>
          <w:rFonts w:ascii="StobiSerif Regular" w:hAnsi="StobiSerif Regular"/>
        </w:rPr>
      </w:pPr>
      <w:r w:rsidRPr="00485E11">
        <w:rPr>
          <w:rFonts w:ascii="StobiSerif Regular" w:hAnsi="StobiSerif Regular"/>
        </w:rPr>
        <w:t>The law on justice for children adopted in March of this year</w:t>
      </w:r>
      <w:r w:rsidRPr="00485E11">
        <w:rPr>
          <w:rStyle w:val="FootnoteReference"/>
          <w:rFonts w:ascii="StobiSerif Regular" w:hAnsi="StobiSerif Regular"/>
        </w:rPr>
        <w:footnoteReference w:id="1"/>
      </w:r>
      <w:r w:rsidRPr="00485E11">
        <w:rPr>
          <w:rFonts w:ascii="StobiSerif Regular" w:hAnsi="StobiSerif Regular"/>
        </w:rPr>
        <w:t xml:space="preserve"> is based on the provisions of the Convention on the Rights of the Child and always gives priority to preventive, protective and educational measures when applying the measures and sanctions determined by this law.</w:t>
      </w:r>
    </w:p>
    <w:p w14:paraId="0DE184C1" w14:textId="77777777" w:rsidR="00A02E84" w:rsidRPr="00485E11" w:rsidRDefault="00A02E84" w:rsidP="00A02E84">
      <w:pPr>
        <w:jc w:val="both"/>
        <w:rPr>
          <w:rFonts w:ascii="StobiSerif Regular" w:hAnsi="StobiSerif Regular"/>
        </w:rPr>
      </w:pPr>
      <w:r w:rsidRPr="00485E11">
        <w:rPr>
          <w:rFonts w:ascii="StobiSerif Regular" w:hAnsi="StobiSerif Regular"/>
        </w:rPr>
        <w:lastRenderedPageBreak/>
        <w:t>The following are transposed in this law:</w:t>
      </w:r>
    </w:p>
    <w:p w14:paraId="1FAEA127" w14:textId="77777777" w:rsidR="00A02E84" w:rsidRPr="00485E11" w:rsidRDefault="00A02E84" w:rsidP="00A02E84">
      <w:pPr>
        <w:jc w:val="both"/>
        <w:rPr>
          <w:rFonts w:ascii="StobiSerif Regular" w:hAnsi="StobiSerif Regular"/>
        </w:rPr>
      </w:pPr>
      <w:r w:rsidRPr="00485E11">
        <w:rPr>
          <w:rFonts w:ascii="StobiSerif Regular" w:hAnsi="StobiSerif Regular"/>
        </w:rPr>
        <w:t>- Directive EU 2016/800 of the European Parliament on procedural safeguards for children suspected or accused in criminal proceedings and</w:t>
      </w:r>
    </w:p>
    <w:p w14:paraId="0969221F" w14:textId="77777777" w:rsidR="00A02E84" w:rsidRPr="00485E11" w:rsidRDefault="00A02E84" w:rsidP="00A02E84">
      <w:pPr>
        <w:jc w:val="both"/>
        <w:rPr>
          <w:rFonts w:ascii="StobiSerif Regular" w:hAnsi="StobiSerif Regular"/>
        </w:rPr>
      </w:pPr>
      <w:r w:rsidRPr="00485E11">
        <w:rPr>
          <w:rFonts w:ascii="StobiSerif Regular" w:hAnsi="StobiSerif Regular"/>
        </w:rPr>
        <w:t xml:space="preserve"> -Directive 2012/29/EU of the European Parliament and of the Council of October 25, 2012 for determining minimum standards for the rights, support and protection of victims of crime and for replacing the Framework Decision of the Council 2001/220 / JHA.</w:t>
      </w:r>
    </w:p>
    <w:p w14:paraId="214EC7A5" w14:textId="77777777" w:rsidR="00A02E84" w:rsidRPr="00485E11" w:rsidRDefault="00A02E84" w:rsidP="00A02E84">
      <w:pPr>
        <w:jc w:val="both"/>
        <w:rPr>
          <w:rFonts w:ascii="StobiSerif Regular" w:hAnsi="StobiSerif Regular"/>
        </w:rPr>
      </w:pPr>
      <w:r w:rsidRPr="00485E11">
        <w:rPr>
          <w:rFonts w:ascii="StobiSerif Regular" w:hAnsi="StobiSerif Regular"/>
        </w:rPr>
        <w:t>32 indicators have been established to monitor the application of the Law on Justice for Children. These indicators not only show how children's rights are realized in the juvenile justice system, but also enable the creation of policies and practices for their further advancement.</w:t>
      </w:r>
    </w:p>
    <w:p w14:paraId="664DCA40" w14:textId="77777777" w:rsidR="00A02E84" w:rsidRPr="00485E11" w:rsidRDefault="00A02E84" w:rsidP="00A02E84">
      <w:pPr>
        <w:jc w:val="both"/>
        <w:rPr>
          <w:rFonts w:ascii="StobiSerif Regular" w:hAnsi="StobiSerif Regular"/>
        </w:rPr>
      </w:pPr>
      <w:r w:rsidRPr="00485E11">
        <w:rPr>
          <w:rFonts w:ascii="StobiSerif Regular" w:hAnsi="StobiSerif Regular"/>
        </w:rPr>
        <w:t>The application of the Law on Justice for Children showed that in the largest number of cases the entities in the justice system for children apply measures/sanctions that do not include the deprivation of liberty of children, which corresponds to the Law on Justice for Children. Thus, according to the Annual Report of the State Council for the Prevention of Child Delinquency for 2021:</w:t>
      </w:r>
    </w:p>
    <w:p w14:paraId="5154D3C3" w14:textId="77777777" w:rsidR="00A02E84" w:rsidRPr="00485E11" w:rsidRDefault="00A02E84" w:rsidP="00A02E84">
      <w:pPr>
        <w:jc w:val="both"/>
        <w:rPr>
          <w:rFonts w:ascii="StobiSerif Regular" w:hAnsi="StobiSerif Regular"/>
        </w:rPr>
      </w:pPr>
      <w:r w:rsidRPr="00485E11">
        <w:rPr>
          <w:rFonts w:ascii="StobiSerif Regular" w:hAnsi="StobiSerif Regular"/>
        </w:rPr>
        <w:t>• Prison sentences for children were imposed on 4 children in 2022, while in 2021 on 2 children and in 2020 on 1 child,</w:t>
      </w:r>
    </w:p>
    <w:p w14:paraId="3E4CC9DD" w14:textId="77777777" w:rsidR="00A02E84" w:rsidRPr="00485E11" w:rsidRDefault="00A02E84" w:rsidP="00A02E84">
      <w:pPr>
        <w:jc w:val="both"/>
        <w:rPr>
          <w:rFonts w:ascii="StobiSerif Regular" w:hAnsi="StobiSerif Regular"/>
        </w:rPr>
      </w:pPr>
      <w:r w:rsidRPr="00485E11">
        <w:rPr>
          <w:rFonts w:ascii="StobiSerif Regular" w:hAnsi="StobiSerif Regular"/>
        </w:rPr>
        <w:t>• In 2022, the measure of detention was determined against 11 children, in 2021 against 7 children and in 2020 against 4 children.</w:t>
      </w:r>
    </w:p>
    <w:p w14:paraId="22E8FDF3" w14:textId="77777777" w:rsidR="00A02E84" w:rsidRPr="00485E11" w:rsidRDefault="00A02E84" w:rsidP="00A02E84">
      <w:pPr>
        <w:jc w:val="both"/>
        <w:rPr>
          <w:rFonts w:ascii="StobiSerif Regular" w:hAnsi="StobiSerif Regular"/>
        </w:rPr>
      </w:pPr>
      <w:r w:rsidRPr="00485E11">
        <w:rPr>
          <w:rFonts w:ascii="StobiSerif Regular" w:hAnsi="StobiSerif Regular"/>
        </w:rPr>
        <w:t>• factory educational measures: In 2022, they were imposed against 18 children, which is 6 measures more than those imposed in 2021 against 12 children and 2 more than in 2020.</w:t>
      </w:r>
    </w:p>
    <w:p w14:paraId="5F6324DF" w14:textId="77777777" w:rsidR="00A02E84" w:rsidRPr="00485E11" w:rsidRDefault="00A02E84" w:rsidP="00A02E84">
      <w:pPr>
        <w:jc w:val="both"/>
        <w:rPr>
          <w:rFonts w:ascii="StobiSerif Regular" w:hAnsi="StobiSerif Regular"/>
        </w:rPr>
      </w:pPr>
      <w:r w:rsidRPr="00485E11">
        <w:rPr>
          <w:rFonts w:ascii="StobiSerif Regular" w:hAnsi="StobiSerif Regular"/>
        </w:rPr>
        <w:t>A basic principle of the Law on Justice for Children is the introduction and arrangement of restorative justice for the action of a child that is provided by law as a crime or misdemeanour.</w:t>
      </w:r>
    </w:p>
    <w:p w14:paraId="798A77CB" w14:textId="77777777" w:rsidR="00A02E84" w:rsidRPr="00485E11" w:rsidRDefault="00A02E84" w:rsidP="00A02E84">
      <w:pPr>
        <w:jc w:val="both"/>
        <w:rPr>
          <w:rFonts w:ascii="StobiSerif Regular" w:hAnsi="StobiSerif Regular"/>
        </w:rPr>
      </w:pPr>
      <w:r w:rsidRPr="00485E11">
        <w:rPr>
          <w:rFonts w:ascii="StobiSerif Regular" w:hAnsi="StobiSerif Regular"/>
        </w:rPr>
        <w:t>The procedures of restorative justice are: procedure with the application of an individual plan for the child and the parents/guardian (Articles 26-31), mediation procedure (Article 32), application of deterrent measures (Articles 77- 81) and mediation (Articles 82-89).</w:t>
      </w:r>
    </w:p>
    <w:p w14:paraId="50229F74" w14:textId="77777777" w:rsidR="00A02E84" w:rsidRPr="00485E11" w:rsidRDefault="00A02E84" w:rsidP="00A02E84">
      <w:pPr>
        <w:jc w:val="both"/>
        <w:rPr>
          <w:rFonts w:ascii="StobiSerif Regular" w:hAnsi="StobiSerif Regular"/>
        </w:rPr>
      </w:pPr>
      <w:r w:rsidRPr="00485E11">
        <w:rPr>
          <w:rFonts w:ascii="StobiSerif Regular" w:hAnsi="StobiSerif Regular"/>
        </w:rPr>
        <w:t>Regarding the application of assistance and protection measures, they were applied to 1,566 children, or 48% of the children at risk.</w:t>
      </w:r>
    </w:p>
    <w:p w14:paraId="5B4C16F5" w14:textId="77777777" w:rsidR="00A02E84" w:rsidRPr="00485E11" w:rsidRDefault="00A02E84" w:rsidP="00A02E84">
      <w:pPr>
        <w:jc w:val="both"/>
        <w:rPr>
          <w:rFonts w:ascii="StobiSerif Regular" w:hAnsi="StobiSerif Regular"/>
        </w:rPr>
      </w:pPr>
      <w:r w:rsidRPr="00485E11">
        <w:rPr>
          <w:rFonts w:ascii="StobiSerif Regular" w:hAnsi="StobiSerif Regular"/>
        </w:rPr>
        <w:t>In 2022, the application of the forms of restorative justice offered by the Law on Justice for Children is as follows;</w:t>
      </w:r>
    </w:p>
    <w:p w14:paraId="11198B79" w14:textId="77777777" w:rsidR="00A02E84" w:rsidRPr="00485E11" w:rsidRDefault="00A02E84" w:rsidP="00A02E84">
      <w:pPr>
        <w:jc w:val="both"/>
        <w:rPr>
          <w:rFonts w:ascii="StobiSerif Regular" w:hAnsi="StobiSerif Regular"/>
        </w:rPr>
      </w:pPr>
      <w:r w:rsidRPr="00485E11">
        <w:rPr>
          <w:rFonts w:ascii="StobiSerif Regular" w:hAnsi="StobiSerif Regular"/>
        </w:rPr>
        <w:t>- the procedure for deterrent measures was applied to 18 children, which is a decrease compared to 2021 when it was applied to 31 children and compared to 2020 when it was applied to 23 children (indicator 14)</w:t>
      </w:r>
    </w:p>
    <w:p w14:paraId="1C086BF6" w14:textId="77777777" w:rsidR="00A02E84" w:rsidRPr="00485E11" w:rsidRDefault="00A02E84" w:rsidP="00A02E84">
      <w:pPr>
        <w:jc w:val="both"/>
        <w:rPr>
          <w:rFonts w:ascii="StobiSerif Regular" w:hAnsi="StobiSerif Regular"/>
        </w:rPr>
      </w:pPr>
      <w:r w:rsidRPr="00485E11">
        <w:rPr>
          <w:rFonts w:ascii="StobiSerif Regular" w:hAnsi="StobiSerif Regular"/>
        </w:rPr>
        <w:t>- mediation in 2022 was not applied by the court at all, while it was applied and successfully completed by the public prosecutor's office for 7 children, which is a significant increase compared to 2021 when no such procedure was applied.</w:t>
      </w:r>
    </w:p>
    <w:p w14:paraId="0A228F64" w14:textId="77777777" w:rsidR="00A02E84" w:rsidRPr="00485E11" w:rsidRDefault="00A02E84" w:rsidP="00A02E84">
      <w:pPr>
        <w:jc w:val="both"/>
        <w:rPr>
          <w:rFonts w:ascii="StobiSerif Regular" w:hAnsi="StobiSerif Regular"/>
        </w:rPr>
      </w:pPr>
    </w:p>
    <w:p w14:paraId="6AE3ACB1" w14:textId="77777777" w:rsidR="00A02E84" w:rsidRPr="00485E11" w:rsidRDefault="00A02E84" w:rsidP="00A02E84">
      <w:pPr>
        <w:jc w:val="both"/>
        <w:rPr>
          <w:rFonts w:ascii="StobiSerif Regular" w:hAnsi="StobiSerif Regular"/>
          <w:b/>
          <w:bCs/>
        </w:rPr>
      </w:pPr>
      <w:r w:rsidRPr="00485E11">
        <w:rPr>
          <w:rFonts w:ascii="StobiSerif Regular" w:hAnsi="StobiSerif Regular"/>
          <w:b/>
          <w:bCs/>
        </w:rPr>
        <w:lastRenderedPageBreak/>
        <w:t>Question: To what extent is the procedure for adopting amendments to the Law on the Ombudsman for the purpose of harmonizing it with the Paris Principles.</w:t>
      </w:r>
    </w:p>
    <w:p w14:paraId="3B64F970" w14:textId="5CFBCCA3" w:rsidR="00A02E84" w:rsidRPr="00485E11" w:rsidRDefault="00A02E84" w:rsidP="00A02E84">
      <w:pPr>
        <w:jc w:val="both"/>
        <w:rPr>
          <w:rFonts w:ascii="StobiSerif Regular" w:hAnsi="StobiSerif Regular"/>
        </w:rPr>
      </w:pPr>
      <w:r w:rsidRPr="00485E11">
        <w:rPr>
          <w:rFonts w:ascii="StobiSerif Regular" w:hAnsi="StobiSerif Regular"/>
          <w:b/>
          <w:bCs/>
          <w:lang w:val="en-US"/>
        </w:rPr>
        <w:t xml:space="preserve">Answer: </w:t>
      </w:r>
      <w:r w:rsidRPr="00485E11">
        <w:rPr>
          <w:rFonts w:ascii="StobiSerif Regular" w:hAnsi="StobiSerif Regular"/>
        </w:rPr>
        <w:t xml:space="preserve">Amendments and additions to the </w:t>
      </w:r>
      <w:r w:rsidR="00C27E9C">
        <w:rPr>
          <w:rFonts w:ascii="StobiSerif Regular" w:hAnsi="StobiSerif Regular"/>
          <w:lang w:val="en-US"/>
        </w:rPr>
        <w:t xml:space="preserve">Ombudsman </w:t>
      </w:r>
      <w:proofErr w:type="gramStart"/>
      <w:r w:rsidR="00C27E9C">
        <w:rPr>
          <w:rFonts w:ascii="StobiSerif Regular" w:hAnsi="StobiSerif Regular"/>
          <w:lang w:val="en-US"/>
        </w:rPr>
        <w:t xml:space="preserve">Law </w:t>
      </w:r>
      <w:r w:rsidRPr="00485E11">
        <w:rPr>
          <w:rFonts w:ascii="StobiSerif Regular" w:hAnsi="StobiSerif Regular"/>
        </w:rPr>
        <w:t xml:space="preserve"> have</w:t>
      </w:r>
      <w:proofErr w:type="gramEnd"/>
      <w:r w:rsidRPr="00485E11">
        <w:rPr>
          <w:rFonts w:ascii="StobiSerif Regular" w:hAnsi="StobiSerif Regular"/>
        </w:rPr>
        <w:t xml:space="preserve"> been made in order to: perform its competence as a national reporter on human trafficking and monitor the implementation of the CRPD.</w:t>
      </w:r>
    </w:p>
    <w:p w14:paraId="2BC21056" w14:textId="77777777" w:rsidR="00A02E84" w:rsidRPr="00485E11" w:rsidRDefault="00A02E84" w:rsidP="00A02E84">
      <w:pPr>
        <w:jc w:val="both"/>
        <w:rPr>
          <w:rFonts w:ascii="StobiSerif Regular" w:hAnsi="StobiSerif Regular"/>
        </w:rPr>
      </w:pPr>
      <w:r w:rsidRPr="00485E11">
        <w:rPr>
          <w:rFonts w:ascii="StobiSerif Regular" w:hAnsi="StobiSerif Regular"/>
        </w:rPr>
        <w:t>It is also proposed to shorten the mandate of the non-governmental organizations that participate in the work of the Civil Control Mechanism, in accordance with the judgment of the European Court of Human Rights. Given that we are in parliamentary elections, it is expected that the debate on this law will continue after the constitution of the Parliament.</w:t>
      </w:r>
    </w:p>
    <w:p w14:paraId="1AE8E7F8" w14:textId="77777777" w:rsidR="00C27E9C" w:rsidRDefault="00C27E9C" w:rsidP="00A02E84">
      <w:pPr>
        <w:jc w:val="both"/>
        <w:rPr>
          <w:rFonts w:ascii="StobiSerif Regular" w:hAnsi="StobiSerif Regular"/>
          <w:b/>
          <w:bCs/>
        </w:rPr>
      </w:pPr>
    </w:p>
    <w:p w14:paraId="4EF97421" w14:textId="42E65F75" w:rsidR="00A02E84" w:rsidRPr="00485E11" w:rsidRDefault="00A02E84" w:rsidP="00A02E84">
      <w:pPr>
        <w:jc w:val="both"/>
        <w:rPr>
          <w:rFonts w:ascii="StobiSerif Regular" w:hAnsi="StobiSerif Regular"/>
          <w:b/>
          <w:bCs/>
        </w:rPr>
      </w:pPr>
      <w:r w:rsidRPr="00485E11">
        <w:rPr>
          <w:rFonts w:ascii="StobiSerif Regular" w:hAnsi="StobiSerif Regular"/>
          <w:b/>
          <w:bCs/>
        </w:rPr>
        <w:t>Question: Hate speech and judgments about these acts:</w:t>
      </w:r>
    </w:p>
    <w:p w14:paraId="52E8FB5E" w14:textId="7417CE1D" w:rsidR="00A02E84" w:rsidRPr="00485E11" w:rsidRDefault="00A02E84" w:rsidP="00A02E84">
      <w:pPr>
        <w:jc w:val="both"/>
        <w:rPr>
          <w:rFonts w:ascii="StobiSerif Regular" w:hAnsi="StobiSerif Regular"/>
          <w:b/>
          <w:bCs/>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There is no separate crime of "hate speech" in the Criminal Code. However, criminal legal protection is ensured by providing for several special incriminations in the legal nature of which the element of hate speech exists. One of these crimes is: Article 394-d: Spreading racist and xenophobic material through a computer system Article 394-d. This crime contains more than 20 protected grounds of discrimination, but sexual orientation and gender identity are not included.</w:t>
      </w:r>
    </w:p>
    <w:p w14:paraId="4F0015C5" w14:textId="77777777" w:rsidR="00A02E84" w:rsidRPr="00485E11" w:rsidRDefault="00A02E84" w:rsidP="00A02E84">
      <w:pPr>
        <w:jc w:val="both"/>
        <w:rPr>
          <w:rFonts w:ascii="StobiSerif Regular" w:hAnsi="StobiSerif Regular"/>
        </w:rPr>
      </w:pPr>
      <w:r w:rsidRPr="00485E11">
        <w:rPr>
          <w:rFonts w:ascii="StobiSerif Regular" w:hAnsi="StobiSerif Regular"/>
        </w:rPr>
        <w:t>Despite this, in March 2024, the first conviction was passed in the judicial practice of Macedonia which sanctioned hate speech based on sexual orientation due to belonging to a marginalized group - belonging to the LGBTI+ community.</w:t>
      </w:r>
    </w:p>
    <w:p w14:paraId="5150117D" w14:textId="77777777" w:rsidR="00A02E84" w:rsidRPr="00485E11" w:rsidRDefault="00A02E84" w:rsidP="00A02E84">
      <w:pPr>
        <w:jc w:val="both"/>
        <w:rPr>
          <w:rFonts w:ascii="StobiSerif Regular" w:hAnsi="StobiSerif Regular"/>
        </w:rPr>
      </w:pPr>
      <w:r w:rsidRPr="00485E11">
        <w:rPr>
          <w:rFonts w:ascii="StobiSerif Regular" w:hAnsi="StobiSerif Regular"/>
        </w:rPr>
        <w:t>Two judgments were also passed: One of the Basic Court in Tetovo for violence committed against a member of the LGBT community, in which a suspended sentence was imposed, with which the established prison sentence of 6 (six) months will not be carried out if the accused within 2 (two) years from the date of entry into force of the Verdict, he has not committed a new crime.</w:t>
      </w:r>
    </w:p>
    <w:p w14:paraId="07BBC9F8" w14:textId="77777777" w:rsidR="00A02E84" w:rsidRPr="00485E11" w:rsidRDefault="00A02E84" w:rsidP="00A02E84">
      <w:pPr>
        <w:jc w:val="both"/>
        <w:rPr>
          <w:rFonts w:ascii="StobiSerif Regular" w:hAnsi="StobiSerif Regular"/>
        </w:rPr>
      </w:pPr>
      <w:r w:rsidRPr="00485E11">
        <w:rPr>
          <w:rFonts w:ascii="StobiSerif Regular" w:hAnsi="StobiSerif Regular"/>
        </w:rPr>
        <w:t>The other one of the Ohrid Basic Court for Article 394-d: Spreading racist and xenophobic material through a computer system, with which the defendant pleads guilty and is sentenced to an alternative measure - Conditional sentence.</w:t>
      </w:r>
    </w:p>
    <w:p w14:paraId="4A3FF59A" w14:textId="77777777" w:rsidR="00A02E84" w:rsidRPr="00485E11" w:rsidRDefault="00A02E84" w:rsidP="00A02E84">
      <w:pPr>
        <w:jc w:val="both"/>
        <w:rPr>
          <w:rFonts w:ascii="StobiSerif Regular" w:hAnsi="StobiSerif Regular"/>
        </w:rPr>
      </w:pPr>
      <w:r w:rsidRPr="00485E11">
        <w:rPr>
          <w:rFonts w:ascii="StobiSerif Regular" w:hAnsi="StobiSerif Regular"/>
        </w:rPr>
        <w:t>By doing so, we demonstrated that we take seriously the incitement of violence and the creation of a threatening environment for LGBTI+ people.</w:t>
      </w:r>
    </w:p>
    <w:p w14:paraId="12BDEBDD" w14:textId="77777777" w:rsidR="00A02E84" w:rsidRPr="00485E11" w:rsidRDefault="00A02E84" w:rsidP="00A02E84">
      <w:pPr>
        <w:jc w:val="both"/>
        <w:rPr>
          <w:rFonts w:ascii="StobiSerif Regular" w:hAnsi="StobiSerif Regular"/>
        </w:rPr>
      </w:pPr>
      <w:r w:rsidRPr="00485E11">
        <w:rPr>
          <w:rFonts w:ascii="StobiSerif Regular" w:hAnsi="StobiSerif Regular"/>
        </w:rPr>
        <w:t>Sex is built into the working version of the new CC. orientation and gender identity as a protected disc. basis.</w:t>
      </w:r>
    </w:p>
    <w:p w14:paraId="1B0E4BBD" w14:textId="77777777" w:rsidR="00A02E84" w:rsidRPr="00485E11" w:rsidRDefault="00A02E84" w:rsidP="00A02E84">
      <w:pPr>
        <w:jc w:val="both"/>
        <w:rPr>
          <w:rFonts w:ascii="StobiSerif Regular" w:hAnsi="StobiSerif Regular"/>
        </w:rPr>
      </w:pPr>
    </w:p>
    <w:p w14:paraId="0E7C4BF5" w14:textId="77777777" w:rsidR="00A02E84" w:rsidRPr="00485E11" w:rsidRDefault="00A02E84" w:rsidP="00A02E84">
      <w:pPr>
        <w:jc w:val="both"/>
        <w:rPr>
          <w:rFonts w:ascii="StobiSerif Regular" w:hAnsi="StobiSerif Regular"/>
          <w:b/>
          <w:bCs/>
        </w:rPr>
      </w:pPr>
      <w:r w:rsidRPr="00485E11">
        <w:rPr>
          <w:rFonts w:ascii="StobiSerif Regular" w:hAnsi="StobiSerif Regular"/>
          <w:b/>
          <w:bCs/>
        </w:rPr>
        <w:t>Question: How far is the adoption of the Communication Strategy,</w:t>
      </w:r>
    </w:p>
    <w:p w14:paraId="517AB59E" w14:textId="504B1124" w:rsidR="00A02E84" w:rsidRPr="00485E11" w:rsidRDefault="00A02E84" w:rsidP="00A02E84">
      <w:pPr>
        <w:jc w:val="both"/>
        <w:rPr>
          <w:rFonts w:ascii="StobiSerif Regular" w:hAnsi="StobiSerif Regular"/>
          <w:b/>
          <w:bCs/>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 xml:space="preserve">Based on the commitments and values </w:t>
      </w:r>
      <w:r w:rsidRPr="00485E11">
        <w:rPr>
          <w:rFonts w:ascii="Cambria Math" w:hAnsi="Cambria Math" w:cs="Cambria Math"/>
        </w:rPr>
        <w:t>​​</w:t>
      </w:r>
      <w:r w:rsidRPr="00485E11">
        <w:rPr>
          <w:rFonts w:ascii="StobiSerif Regular" w:hAnsi="StobiSerif Regular"/>
        </w:rPr>
        <w:t>of the open judiciary, the Supreme Court of the Republic of North Macedonia on 21.12.2022 established a principled position on the publication of non-judicial court decisions. The goal of the principled position is to promote transparency as one of the key factors for strengthening public trust and preserving the integrity of the judiciary.</w:t>
      </w:r>
    </w:p>
    <w:p w14:paraId="6B965067" w14:textId="77777777" w:rsidR="00A02E84" w:rsidRPr="00485E11" w:rsidRDefault="00A02E84" w:rsidP="00A02E84">
      <w:pPr>
        <w:jc w:val="both"/>
        <w:rPr>
          <w:rFonts w:ascii="StobiSerif Regular" w:hAnsi="StobiSerif Regular"/>
        </w:rPr>
      </w:pPr>
      <w:r w:rsidRPr="00485E11">
        <w:rPr>
          <w:rFonts w:ascii="StobiSerif Regular" w:hAnsi="StobiSerif Regular"/>
        </w:rPr>
        <w:t>In the month of January 2024, the Council for Open Judiciary adopted the new Action Plan for the work of the Council for Open Judiciary 2024 - 2026.</w:t>
      </w:r>
    </w:p>
    <w:p w14:paraId="00976FBD" w14:textId="77777777" w:rsidR="00A02E84" w:rsidRPr="00485E11" w:rsidRDefault="00A02E84" w:rsidP="00A02E84">
      <w:pPr>
        <w:jc w:val="both"/>
        <w:rPr>
          <w:rFonts w:ascii="StobiSerif Regular" w:hAnsi="StobiSerif Regular"/>
        </w:rPr>
      </w:pPr>
      <w:r w:rsidRPr="00485E11">
        <w:rPr>
          <w:rFonts w:ascii="StobiSerif Regular" w:hAnsi="StobiSerif Regular"/>
        </w:rPr>
        <w:lastRenderedPageBreak/>
        <w:t>Basic activities in the Action Plan based on the goals of the Council for Open Judiciary are improving the public relations of the courts, improving the quality and availability of data and information for the functioning of the Judicial Council and unifying the structure of the reports of the courts and the quality of the data. This Action Plan is a continuation of the Action Plan 2021-2023. Within its activities, the Council for Open Judiciary is working on the preparation of the Proposal-Communication Strategy. The goal of the communication strategy is to strengthen the trust and authority of the judiciary among the public. In this sense, the courts' communication with the public will be proactive.</w:t>
      </w:r>
    </w:p>
    <w:p w14:paraId="4CA663ED" w14:textId="77777777" w:rsidR="00A02E84" w:rsidRPr="00485E11" w:rsidRDefault="00A02E84" w:rsidP="00A02E84">
      <w:pPr>
        <w:jc w:val="both"/>
        <w:rPr>
          <w:rFonts w:ascii="StobiSerif Regular" w:hAnsi="StobiSerif Regular"/>
          <w:b/>
          <w:bCs/>
        </w:rPr>
      </w:pPr>
      <w:r w:rsidRPr="00485E11">
        <w:rPr>
          <w:rFonts w:ascii="StobiSerif Regular" w:hAnsi="StobiSerif Regular"/>
          <w:b/>
          <w:bCs/>
        </w:rPr>
        <w:t>Question: What conditions must be met for admission to the Academy for Judges and Public Prosecutors:</w:t>
      </w:r>
    </w:p>
    <w:p w14:paraId="265452C4" w14:textId="62C387DC" w:rsidR="00A02E84" w:rsidRPr="00485E11" w:rsidRDefault="00A02E84" w:rsidP="00A02E84">
      <w:pPr>
        <w:jc w:val="both"/>
        <w:rPr>
          <w:rFonts w:ascii="StobiSerif Regular" w:hAnsi="StobiSerif Regular"/>
          <w:b/>
          <w:bCs/>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 xml:space="preserve">The requirements are as follows: 2 years of work experience, Faculty of Law with passed bar exam, citizen of </w:t>
      </w:r>
      <w:r w:rsidR="00C27E9C">
        <w:rPr>
          <w:rFonts w:ascii="StobiSerif Regular" w:hAnsi="StobiSerif Regular"/>
          <w:lang w:val="en-US"/>
        </w:rPr>
        <w:t>North Macedonia</w:t>
      </w:r>
      <w:r w:rsidRPr="00485E11">
        <w:rPr>
          <w:rFonts w:ascii="StobiSerif Regular" w:hAnsi="StobiSerif Regular"/>
        </w:rPr>
        <w:t xml:space="preserve"> and knowledge of English language. Admitted candidates attend a 24-month curriculum, of which 9 are theoretical and 15 are practical. Subjects such as: civil law, criminal law and international law are studied in the theoretical teaching. During the practical work, the candidates follow: trials and drafting of verdicts and public prosecutor's decisions.</w:t>
      </w:r>
    </w:p>
    <w:p w14:paraId="0BF7FC14" w14:textId="77777777" w:rsidR="00A02E84" w:rsidRPr="00485E11" w:rsidRDefault="00A02E84" w:rsidP="00A02E84">
      <w:pPr>
        <w:jc w:val="both"/>
        <w:rPr>
          <w:rFonts w:ascii="StobiSerif Regular" w:hAnsi="StobiSerif Regular"/>
          <w:b/>
          <w:bCs/>
        </w:rPr>
      </w:pPr>
      <w:r w:rsidRPr="00485E11">
        <w:rPr>
          <w:rFonts w:ascii="StobiSerif Regular" w:hAnsi="StobiSerif Regular"/>
          <w:b/>
          <w:bCs/>
        </w:rPr>
        <w:t>Question: What are the activities of the IT Council:</w:t>
      </w:r>
    </w:p>
    <w:p w14:paraId="438E3AB2" w14:textId="023FE9F4" w:rsidR="00A02E84" w:rsidRPr="00485E11" w:rsidRDefault="00A02E84" w:rsidP="00A02E84">
      <w:pPr>
        <w:jc w:val="both"/>
        <w:rPr>
          <w:rFonts w:ascii="StobiSerif Regular" w:hAnsi="StobiSerif Regular"/>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The basic competence of this council is to monitor the digitization process in the judiciary. In that direction: courtrooms were equipped with the most modern audiovisual and digital equipment for online trials, and the largest courtroom in Idrizovo was opened.</w:t>
      </w:r>
    </w:p>
    <w:p w14:paraId="426E97AE" w14:textId="6F8550CB" w:rsidR="00A02E84" w:rsidRPr="00485E11" w:rsidRDefault="00A02E84" w:rsidP="00A02E84">
      <w:pPr>
        <w:jc w:val="both"/>
        <w:rPr>
          <w:rFonts w:ascii="StobiSerif Regular" w:hAnsi="StobiSerif Regular"/>
        </w:rPr>
      </w:pPr>
      <w:r w:rsidRPr="00485E11">
        <w:rPr>
          <w:rFonts w:ascii="StobiSerif Regular" w:hAnsi="StobiSerif Regular"/>
        </w:rPr>
        <w:t xml:space="preserve">Question: Will the Republic of </w:t>
      </w:r>
      <w:r w:rsidR="00C27E9C">
        <w:rPr>
          <w:rFonts w:ascii="StobiSerif Regular" w:hAnsi="StobiSerif Regular"/>
          <w:lang w:val="en-US"/>
        </w:rPr>
        <w:t xml:space="preserve">North </w:t>
      </w:r>
      <w:r w:rsidRPr="00485E11">
        <w:rPr>
          <w:rFonts w:ascii="StobiSerif Regular" w:hAnsi="StobiSerif Regular"/>
        </w:rPr>
        <w:t>Macedonia ratify: the Convention for the Protection of Persons from Enforced Disappearances, the Convention for Migrant Workers:</w:t>
      </w:r>
    </w:p>
    <w:p w14:paraId="27BDBFF6" w14:textId="77777777" w:rsidR="00A02E84" w:rsidRPr="00485E11" w:rsidRDefault="00A02E84" w:rsidP="00A02E84">
      <w:pPr>
        <w:jc w:val="both"/>
        <w:rPr>
          <w:rFonts w:ascii="StobiSerif Regular" w:hAnsi="StobiSerif Regular"/>
        </w:rPr>
      </w:pPr>
      <w:r w:rsidRPr="00485E11">
        <w:rPr>
          <w:rFonts w:ascii="StobiSerif Regular" w:hAnsi="StobiSerif Regular"/>
        </w:rPr>
        <w:t>The Convention for the Protection of Persons from Enforced Disappearance is in the process of ratification, and the possibility of ratifying the Convention for Migrant Workers is being considered.</w:t>
      </w:r>
    </w:p>
    <w:p w14:paraId="3579FA5D" w14:textId="77777777" w:rsidR="00A02E84" w:rsidRPr="00485E11" w:rsidRDefault="00A02E84" w:rsidP="00A02E84">
      <w:pPr>
        <w:jc w:val="both"/>
        <w:rPr>
          <w:rFonts w:ascii="StobiSerif Regular" w:hAnsi="StobiSerif Regular"/>
        </w:rPr>
      </w:pPr>
    </w:p>
    <w:p w14:paraId="23868BE4" w14:textId="77777777" w:rsidR="00A02E84" w:rsidRPr="00485E11" w:rsidRDefault="00A02E84" w:rsidP="00A02E84">
      <w:pPr>
        <w:jc w:val="both"/>
        <w:rPr>
          <w:rFonts w:ascii="StobiSerif Regular" w:hAnsi="StobiSerif Regular"/>
        </w:rPr>
      </w:pPr>
      <w:r w:rsidRPr="00485E11">
        <w:rPr>
          <w:rFonts w:ascii="StobiSerif Regular" w:hAnsi="StobiSerif Regular"/>
          <w:b/>
          <w:bCs/>
        </w:rPr>
        <w:t>Question:</w:t>
      </w:r>
      <w:r w:rsidRPr="00485E11">
        <w:rPr>
          <w:rFonts w:ascii="StobiSerif Regular" w:hAnsi="StobiSerif Regular"/>
        </w:rPr>
        <w:t xml:space="preserve"> Does the child have the right to appeal:</w:t>
      </w:r>
    </w:p>
    <w:p w14:paraId="7BB175F4" w14:textId="68797F18" w:rsidR="00A02E84" w:rsidRPr="00485E11" w:rsidRDefault="00A02E84" w:rsidP="00A02E84">
      <w:pPr>
        <w:jc w:val="both"/>
        <w:rPr>
          <w:rFonts w:ascii="StobiSerif Regular" w:hAnsi="StobiSerif Regular"/>
        </w:rPr>
      </w:pPr>
      <w:r w:rsidRPr="00485E11">
        <w:rPr>
          <w:rFonts w:ascii="StobiSerif Regular" w:hAnsi="StobiSerif Regular"/>
          <w:b/>
          <w:bCs/>
          <w:lang w:val="en-US"/>
        </w:rPr>
        <w:t>Answer:</w:t>
      </w:r>
      <w:r w:rsidR="00C27E9C">
        <w:rPr>
          <w:rFonts w:ascii="StobiSerif Regular" w:hAnsi="StobiSerif Regular"/>
          <w:b/>
          <w:bCs/>
          <w:lang w:val="en-US"/>
        </w:rPr>
        <w:t xml:space="preserve"> </w:t>
      </w:r>
      <w:r w:rsidRPr="00485E11">
        <w:rPr>
          <w:rFonts w:ascii="StobiSerif Regular" w:hAnsi="StobiSerif Regular"/>
        </w:rPr>
        <w:t>According to the Law on Justice for Children, the child's right to appeal to the Ombudsman for violation of his rights is guaranteed.</w:t>
      </w:r>
    </w:p>
    <w:p w14:paraId="62070075" w14:textId="77777777" w:rsidR="00A02E84" w:rsidRPr="00485E11" w:rsidRDefault="00A02E84" w:rsidP="00A02E84">
      <w:pPr>
        <w:jc w:val="both"/>
        <w:rPr>
          <w:rFonts w:ascii="StobiSerif Regular" w:hAnsi="StobiSerif Regular"/>
        </w:rPr>
      </w:pPr>
      <w:r w:rsidRPr="00485E11">
        <w:rPr>
          <w:rFonts w:ascii="StobiSerif Regular" w:hAnsi="StobiSerif Regular"/>
        </w:rPr>
        <w:t>The child has the right to submit a complaint to the Ombudsman, but the Ombudsman can also submit a complaint for violation of the child's rights on his own initiative within his competence as a National Preventive Mechanism.</w:t>
      </w:r>
    </w:p>
    <w:p w14:paraId="41A97B38" w14:textId="77777777" w:rsidR="00A02E84" w:rsidRPr="00485E11" w:rsidRDefault="00A02E84" w:rsidP="00A02E84">
      <w:pPr>
        <w:jc w:val="both"/>
        <w:rPr>
          <w:rFonts w:ascii="StobiSerif Regular" w:hAnsi="StobiSerif Regular"/>
        </w:rPr>
      </w:pPr>
      <w:r w:rsidRPr="00485E11">
        <w:rPr>
          <w:rFonts w:ascii="StobiSerif Regular" w:hAnsi="StobiSerif Regular"/>
        </w:rPr>
        <w:t>A child who is serving a sentence of referral to an Educational Institution has the right to file a complaint for violation of his rights in accordance with the Law on Justice for Children, the Constitution and the Convention on the Rights of the Child.</w:t>
      </w:r>
    </w:p>
    <w:p w14:paraId="1DE8F0B5" w14:textId="77777777" w:rsidR="00A02E84" w:rsidRPr="00485E11" w:rsidRDefault="00A02E84" w:rsidP="00A02E84">
      <w:pPr>
        <w:jc w:val="both"/>
        <w:rPr>
          <w:rFonts w:ascii="StobiSerif Regular" w:hAnsi="StobiSerif Regular"/>
        </w:rPr>
      </w:pPr>
      <w:r w:rsidRPr="00485E11">
        <w:rPr>
          <w:rFonts w:ascii="StobiSerif Regular" w:hAnsi="StobiSerif Regular"/>
        </w:rPr>
        <w:t>According to the Annual Report of the Ombudsman for 2023, in the petitions for the protection of children's rights before the Ombudsman, violations were found in 62 cases or 9.90%, of which in 51 cases or 82.26% the Ombudsman's instructions were acted upon removal of the ascertained violation.</w:t>
      </w:r>
    </w:p>
    <w:p w14:paraId="0C670FAC" w14:textId="77777777" w:rsidR="00A02E84" w:rsidRPr="00485E11" w:rsidRDefault="00A02E84" w:rsidP="00A02E84">
      <w:pPr>
        <w:jc w:val="both"/>
        <w:rPr>
          <w:rFonts w:ascii="StobiSerif Regular" w:hAnsi="StobiSerif Regular"/>
          <w:b/>
          <w:bCs/>
        </w:rPr>
      </w:pPr>
      <w:r w:rsidRPr="00485E11">
        <w:rPr>
          <w:rFonts w:ascii="StobiSerif Regular" w:hAnsi="StobiSerif Regular"/>
          <w:b/>
          <w:bCs/>
        </w:rPr>
        <w:t>Question: Unregistered persons:</w:t>
      </w:r>
    </w:p>
    <w:p w14:paraId="68D0EAA3" w14:textId="77777777" w:rsidR="00A02E84" w:rsidRPr="00485E11" w:rsidRDefault="00A02E84" w:rsidP="00A02E84">
      <w:pPr>
        <w:jc w:val="both"/>
        <w:rPr>
          <w:rFonts w:ascii="StobiSerif Regular" w:hAnsi="StobiSerif Regular"/>
        </w:rPr>
      </w:pPr>
      <w:r w:rsidRPr="00485E11">
        <w:rPr>
          <w:rFonts w:ascii="StobiSerif Regular" w:hAnsi="StobiSerif Regular"/>
          <w:b/>
          <w:bCs/>
          <w:lang w:val="en-US"/>
        </w:rPr>
        <w:lastRenderedPageBreak/>
        <w:t xml:space="preserve">Answer: </w:t>
      </w:r>
      <w:r w:rsidRPr="00485E11">
        <w:rPr>
          <w:rFonts w:ascii="StobiSerif Regular" w:hAnsi="StobiSerif Regular"/>
        </w:rPr>
        <w:t>In 2020, the Law on unregistered persons in the birth register was adopted. The law created the possibility to obtain a certificate from the special birth register and an identification document for the purpose of exercising the rights to education, health care, social protection and employment with mandatory social insurance in accordance with additional registration in the birth register and obtaining the first certificate from the birth certificate. Despite the numerous benefits provided for in this law, certain vagueness made it difficult to realize the true goal of the law.</w:t>
      </w:r>
    </w:p>
    <w:p w14:paraId="1FD3656A" w14:textId="77777777" w:rsidR="00A02E84" w:rsidRPr="00485E11" w:rsidRDefault="00A02E84" w:rsidP="00A02E84">
      <w:pPr>
        <w:jc w:val="both"/>
        <w:rPr>
          <w:rFonts w:ascii="StobiSerif Regular" w:hAnsi="StobiSerif Regular"/>
        </w:rPr>
      </w:pPr>
      <w:r w:rsidRPr="00485E11">
        <w:rPr>
          <w:rFonts w:ascii="StobiSerif Regular" w:hAnsi="StobiSerif Regular"/>
        </w:rPr>
        <w:t>For those reasons, the Law on Amendments and Supplements to the Law on Civil Registry was adopted on June 14, 2023.</w:t>
      </w:r>
    </w:p>
    <w:p w14:paraId="0BE6561F" w14:textId="77777777" w:rsidR="00A02E84" w:rsidRPr="00485E11" w:rsidRDefault="00A02E84" w:rsidP="00A02E84">
      <w:pPr>
        <w:jc w:val="both"/>
        <w:rPr>
          <w:rFonts w:ascii="StobiSerif Regular" w:hAnsi="StobiSerif Regular"/>
        </w:rPr>
      </w:pPr>
      <w:r w:rsidRPr="00485E11">
        <w:rPr>
          <w:rFonts w:ascii="StobiSerif Regular" w:hAnsi="StobiSerif Regular"/>
        </w:rPr>
        <w:t>In addition to the legal provisions for the registration of about 700 unregistered persons by the end of 2023, with this law we also fulfill the internationally undertaken obligations for civil registration and issuance of documents regulated by:</w:t>
      </w:r>
    </w:p>
    <w:p w14:paraId="1E82A919" w14:textId="77777777" w:rsidR="00A02E84" w:rsidRPr="00485E11" w:rsidRDefault="00A02E84" w:rsidP="00A02E84">
      <w:pPr>
        <w:pStyle w:val="ListParagraph"/>
        <w:numPr>
          <w:ilvl w:val="0"/>
          <w:numId w:val="6"/>
        </w:numPr>
        <w:spacing w:after="160" w:line="259" w:lineRule="auto"/>
        <w:jc w:val="both"/>
        <w:rPr>
          <w:rFonts w:ascii="StobiSerif Regular" w:hAnsi="StobiSerif Regular"/>
          <w:sz w:val="22"/>
          <w:szCs w:val="22"/>
        </w:rPr>
      </w:pPr>
      <w:r w:rsidRPr="00485E11">
        <w:rPr>
          <w:rFonts w:ascii="StobiSerif Regular" w:hAnsi="StobiSerif Regular"/>
          <w:sz w:val="22"/>
          <w:szCs w:val="22"/>
        </w:rPr>
        <w:t>The Convention on the Rights of the Child,</w:t>
      </w:r>
    </w:p>
    <w:p w14:paraId="159DE2A6" w14:textId="77777777" w:rsidR="00A02E84" w:rsidRPr="00485E11" w:rsidRDefault="00A02E84" w:rsidP="00A02E84">
      <w:pPr>
        <w:pStyle w:val="ListParagraph"/>
        <w:numPr>
          <w:ilvl w:val="0"/>
          <w:numId w:val="6"/>
        </w:numPr>
        <w:spacing w:after="160" w:line="259" w:lineRule="auto"/>
        <w:jc w:val="both"/>
        <w:rPr>
          <w:rFonts w:ascii="StobiSerif Regular" w:hAnsi="StobiSerif Regular"/>
          <w:sz w:val="22"/>
          <w:szCs w:val="22"/>
        </w:rPr>
      </w:pPr>
      <w:r w:rsidRPr="00485E11">
        <w:rPr>
          <w:rFonts w:ascii="StobiSerif Regular" w:hAnsi="StobiSerif Regular"/>
          <w:sz w:val="22"/>
          <w:szCs w:val="22"/>
        </w:rPr>
        <w:t>The Zagreb Declaration on Access to Civil Documentation and Registration in Southeastern Europe in 2011 and</w:t>
      </w:r>
    </w:p>
    <w:p w14:paraId="650CC77B" w14:textId="77777777" w:rsidR="00A02E84" w:rsidRPr="00485E11" w:rsidRDefault="00A02E84" w:rsidP="00A02E84">
      <w:pPr>
        <w:pStyle w:val="ListParagraph"/>
        <w:numPr>
          <w:ilvl w:val="0"/>
          <w:numId w:val="6"/>
        </w:numPr>
        <w:spacing w:after="160" w:line="259" w:lineRule="auto"/>
        <w:jc w:val="both"/>
        <w:rPr>
          <w:rFonts w:ascii="StobiSerif Regular" w:hAnsi="StobiSerif Regular"/>
          <w:sz w:val="22"/>
          <w:szCs w:val="22"/>
        </w:rPr>
      </w:pPr>
      <w:r w:rsidRPr="00485E11">
        <w:rPr>
          <w:rFonts w:ascii="StobiSerif Regular" w:hAnsi="StobiSerif Regular"/>
          <w:sz w:val="22"/>
          <w:szCs w:val="22"/>
        </w:rPr>
        <w:t>The Convention on the Reduction of Statelessness, ratified in 2019.</w:t>
      </w:r>
    </w:p>
    <w:p w14:paraId="364D96F8" w14:textId="77777777" w:rsidR="00A02E84" w:rsidRPr="00485E11" w:rsidRDefault="00A02E84" w:rsidP="00A02E84">
      <w:pPr>
        <w:jc w:val="both"/>
        <w:rPr>
          <w:rFonts w:ascii="StobiSerif Regular" w:hAnsi="StobiSerif Regular"/>
        </w:rPr>
      </w:pPr>
      <w:r w:rsidRPr="00485E11">
        <w:rPr>
          <w:rFonts w:ascii="StobiSerif Regular" w:hAnsi="StobiSerif Regular"/>
        </w:rPr>
        <w:t xml:space="preserve">In accordance with the Convention on the Rights of the Child, this law guarantees the right to registration in the birth register of every child born on the territory of the Republic of North Macedonia immediately and no later than 45 days from the day of the child's birth, regardless of the citizenship and personal status of his parents. </w:t>
      </w:r>
    </w:p>
    <w:p w14:paraId="59A58767" w14:textId="77777777" w:rsidR="00A02E84" w:rsidRPr="00485E11" w:rsidRDefault="00A02E84" w:rsidP="00A02E84">
      <w:pPr>
        <w:jc w:val="both"/>
        <w:rPr>
          <w:rFonts w:ascii="StobiSerif Regular" w:hAnsi="StobiSerif Regular"/>
        </w:rPr>
      </w:pPr>
      <w:r w:rsidRPr="00485E11">
        <w:rPr>
          <w:rFonts w:ascii="StobiSerif Regular" w:hAnsi="StobiSerif Regular"/>
        </w:rPr>
        <w:t>The Ministry of Justice also adopted the by-laws provided for by this law within the stipulated period, which enables people to obtain a birth certificate in a quick and efficient way.</w:t>
      </w:r>
    </w:p>
    <w:p w14:paraId="3E48560E" w14:textId="77777777" w:rsidR="00A02E84" w:rsidRPr="00485E11" w:rsidRDefault="00A02E84" w:rsidP="00A02E84">
      <w:pPr>
        <w:jc w:val="both"/>
        <w:rPr>
          <w:rFonts w:ascii="StobiSerif Regular" w:hAnsi="StobiSerif Regular"/>
        </w:rPr>
      </w:pPr>
    </w:p>
    <w:p w14:paraId="781A368B" w14:textId="77777777" w:rsidR="00A02E84" w:rsidRPr="00485E11" w:rsidRDefault="00A02E84" w:rsidP="00A02E84">
      <w:pPr>
        <w:jc w:val="both"/>
        <w:rPr>
          <w:rFonts w:ascii="StobiSerif Regular" w:hAnsi="StobiSerif Regular"/>
        </w:rPr>
      </w:pPr>
    </w:p>
    <w:p w14:paraId="68A6EC70" w14:textId="350D85E1" w:rsidR="00562394" w:rsidRPr="00485E11" w:rsidRDefault="00A30FC0" w:rsidP="00562394">
      <w:pPr>
        <w:rPr>
          <w:rFonts w:ascii="StobiSerif Regular" w:hAnsi="StobiSerif Regular"/>
          <w:lang w:val="en-US"/>
        </w:rPr>
      </w:pPr>
      <w:r w:rsidRPr="00485E11">
        <w:rPr>
          <w:rFonts w:ascii="StobiSerif Regular" w:hAnsi="StobiSerif Regular"/>
          <w:lang w:val="en-US"/>
        </w:rPr>
        <w:t>IV. MINISTRY OF LABOUR AND SOCIAL POLICY</w:t>
      </w:r>
    </w:p>
    <w:p w14:paraId="288EBA7D" w14:textId="77777777" w:rsidR="00A30FC0" w:rsidRPr="00485E11" w:rsidRDefault="00A30FC0" w:rsidP="00A30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StobiSerif Regular" w:hAnsi="StobiSerif Regular" w:cstheme="minorHAnsi"/>
          <w:b/>
          <w:lang w:val="en" w:eastAsia="mk-MK"/>
        </w:rPr>
      </w:pPr>
      <w:r w:rsidRPr="00485E11">
        <w:rPr>
          <w:rFonts w:ascii="StobiSerif Regular" w:hAnsi="StobiSerif Regular" w:cstheme="minorHAnsi"/>
          <w:b/>
          <w:lang w:val="en" w:eastAsia="mk-MK"/>
        </w:rPr>
        <w:t>1.Gender-based violence against women and domestic violence</w:t>
      </w:r>
    </w:p>
    <w:p w14:paraId="06952049" w14:textId="77777777" w:rsidR="00A30FC0" w:rsidRPr="00485E11" w:rsidRDefault="00A30FC0" w:rsidP="00A30FC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tobiSerif Regular" w:hAnsi="StobiSerif Regular" w:cstheme="minorHAnsi"/>
          <w:sz w:val="22"/>
          <w:szCs w:val="22"/>
          <w:lang w:val="en" w:eastAsia="mk-MK"/>
        </w:rPr>
      </w:pPr>
    </w:p>
    <w:p w14:paraId="220456F4" w14:textId="76D81B2B" w:rsidR="00A30FC0" w:rsidRPr="00485E11" w:rsidRDefault="00A30FC0" w:rsidP="00A30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StobiSerif Regular" w:eastAsia="Times New Roman" w:hAnsi="StobiSerif Regular" w:cstheme="minorHAnsi"/>
          <w:lang w:val="en" w:eastAsia="mk-MK"/>
        </w:rPr>
      </w:pPr>
      <w:r w:rsidRPr="00485E11">
        <w:rPr>
          <w:rFonts w:ascii="StobiSerif Regular" w:eastAsia="Times New Roman" w:hAnsi="StobiSerif Regular" w:cstheme="minorHAnsi"/>
          <w:lang w:val="en" w:eastAsia="mk-MK"/>
        </w:rPr>
        <w:t>For the first time in the Criminal Code, gender-based violence against women is also defined, which means violence directed against a woman because of her belonging to the female gender that leads or may lead to physical, sexual, psychological or economic injury or suffering to women, including and direct and indirect threats and intimidation of such acts, extortion or arbitrary deprivation of liberty, whether occurring in public or private life.</w:t>
      </w:r>
    </w:p>
    <w:p w14:paraId="1B889E97" w14:textId="77777777" w:rsidR="00A30FC0" w:rsidRPr="00485E11" w:rsidRDefault="00A30FC0" w:rsidP="00A30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StobiSerif Regular" w:eastAsia="Times New Roman" w:hAnsi="StobiSerif Regular" w:cstheme="minorHAnsi"/>
          <w:lang w:eastAsia="mk-MK"/>
        </w:rPr>
      </w:pPr>
    </w:p>
    <w:p w14:paraId="5370DE0D" w14:textId="0B5F3DFD" w:rsidR="00DD33E4" w:rsidRDefault="00A30FC0" w:rsidP="00A30FC0">
      <w:pPr>
        <w:jc w:val="both"/>
        <w:rPr>
          <w:rStyle w:val="hwtze"/>
          <w:rFonts w:ascii="StobiSerif Regular" w:hAnsi="StobiSerif Regular" w:cstheme="minorHAnsi"/>
          <w:lang w:val="en"/>
        </w:rPr>
      </w:pPr>
      <w:r w:rsidRPr="00485E11">
        <w:rPr>
          <w:rStyle w:val="rynqvb"/>
          <w:rFonts w:ascii="StobiSerif Regular" w:hAnsi="StobiSerif Regular" w:cstheme="minorHAnsi"/>
          <w:lang w:val="en"/>
        </w:rPr>
        <w:t>According to the Law on prevention and protection from violence against women and domestic violence, the adoption of 10 by-laws, a protocol and a program for reintegration is foreseen.</w:t>
      </w:r>
      <w:r w:rsidRPr="00485E11">
        <w:rPr>
          <w:rStyle w:val="hwtze"/>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So far, 7 by-laws have been adopted, which were adopted by the Ministry of </w:t>
      </w:r>
      <w:proofErr w:type="spellStart"/>
      <w:r w:rsidR="00F47A36">
        <w:rPr>
          <w:rStyle w:val="rynqvb"/>
          <w:rFonts w:ascii="StobiSerif Regular" w:hAnsi="StobiSerif Regular" w:cstheme="minorHAnsi"/>
          <w:lang w:val="en"/>
        </w:rPr>
        <w:t>Labour</w:t>
      </w:r>
      <w:proofErr w:type="spellEnd"/>
      <w:r w:rsidR="00F47A36">
        <w:rPr>
          <w:rStyle w:val="rynqvb"/>
          <w:rFonts w:ascii="StobiSerif Regular" w:hAnsi="StobiSerif Regular" w:cstheme="minorHAnsi"/>
          <w:lang w:val="en"/>
        </w:rPr>
        <w:t xml:space="preserve"> and Social </w:t>
      </w:r>
      <w:proofErr w:type="gramStart"/>
      <w:r w:rsidR="00F47A36">
        <w:rPr>
          <w:rStyle w:val="rynqvb"/>
          <w:rFonts w:ascii="StobiSerif Regular" w:hAnsi="StobiSerif Regular" w:cstheme="minorHAnsi"/>
          <w:lang w:val="en"/>
        </w:rPr>
        <w:t>Policy  -</w:t>
      </w:r>
      <w:proofErr w:type="gramEnd"/>
      <w:r w:rsidR="00F47A36">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2,</w:t>
      </w:r>
      <w:r w:rsidR="00F47A36">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 the Ministry of the Interior-3, the Ministry of Health-1</w:t>
      </w:r>
      <w:r w:rsidR="00F47A36">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 and the Ministry of </w:t>
      </w:r>
      <w:r w:rsidR="00F47A36">
        <w:rPr>
          <w:rStyle w:val="rynqvb"/>
          <w:rFonts w:ascii="StobiSerif Regular" w:hAnsi="StobiSerif Regular" w:cstheme="minorHAnsi"/>
          <w:lang w:val="en"/>
        </w:rPr>
        <w:t xml:space="preserve">Justice </w:t>
      </w:r>
      <w:r w:rsidRPr="00485E11">
        <w:rPr>
          <w:rStyle w:val="rynqvb"/>
          <w:rFonts w:ascii="StobiSerif Regular" w:hAnsi="StobiSerif Regular" w:cstheme="minorHAnsi"/>
          <w:lang w:val="en"/>
        </w:rPr>
        <w:t xml:space="preserve">-2, </w:t>
      </w:r>
      <w:r w:rsidR="00F47A36">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and a Protocol for mutual cooperation of competent entities for taking measures for preventio</w:t>
      </w:r>
      <w:r w:rsidR="00F47A36">
        <w:rPr>
          <w:rStyle w:val="rynqvb"/>
          <w:rFonts w:ascii="StobiSerif Regular" w:hAnsi="StobiSerif Regular" w:cstheme="minorHAnsi"/>
          <w:lang w:val="en"/>
        </w:rPr>
        <w:t>n</w:t>
      </w:r>
      <w:r w:rsidRPr="00485E11">
        <w:rPr>
          <w:rStyle w:val="rynqvb"/>
          <w:rFonts w:ascii="StobiSerif Regular" w:hAnsi="StobiSerif Regular" w:cstheme="minorHAnsi"/>
          <w:lang w:val="en"/>
        </w:rPr>
        <w:t xml:space="preserve"> and protection from violence</w:t>
      </w:r>
      <w:r w:rsidRPr="00485E11">
        <w:rPr>
          <w:rStyle w:val="hwtze"/>
          <w:rFonts w:ascii="StobiSerif Regular" w:hAnsi="StobiSerif Regular" w:cstheme="minorHAnsi"/>
          <w:lang w:val="en"/>
        </w:rPr>
        <w:t xml:space="preserve"> </w:t>
      </w:r>
      <w:r w:rsidRPr="00485E11">
        <w:rPr>
          <w:rStyle w:val="rynqvb"/>
          <w:rFonts w:ascii="StobiSerif Regular" w:hAnsi="StobiSerif Regular" w:cstheme="minorHAnsi"/>
          <w:lang w:val="en"/>
        </w:rPr>
        <w:t>on women and family violence.</w:t>
      </w:r>
      <w:r w:rsidRPr="00485E11">
        <w:rPr>
          <w:rStyle w:val="hwtze"/>
          <w:rFonts w:ascii="StobiSerif Regular" w:hAnsi="StobiSerif Regular" w:cstheme="minorHAnsi"/>
          <w:lang w:val="en"/>
        </w:rPr>
        <w:t xml:space="preserve"> </w:t>
      </w:r>
    </w:p>
    <w:p w14:paraId="6338D96D" w14:textId="65015E89" w:rsidR="00A30FC0" w:rsidRPr="00485E11"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lastRenderedPageBreak/>
        <w:t>3 more by-laws have not been adopted, such as the Rulebook on the form, content and manner of keeping the register of trained persons for the implementation of initial and continuing education on gender-based violence against women and domestic violence</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w:t>
      </w:r>
      <w:r w:rsidR="000265C3">
        <w:rPr>
          <w:rStyle w:val="rynqvb"/>
          <w:rFonts w:ascii="StobiSerif Regular" w:hAnsi="StobiSerif Regular" w:cstheme="minorHAnsi"/>
          <w:lang w:val="en"/>
        </w:rPr>
        <w:t xml:space="preserve">a </w:t>
      </w:r>
      <w:r w:rsidRPr="00485E11">
        <w:rPr>
          <w:rStyle w:val="rynqvb"/>
          <w:rFonts w:ascii="StobiSerif Regular" w:hAnsi="StobiSerif Regular" w:cstheme="minorHAnsi"/>
          <w:lang w:val="en"/>
        </w:rPr>
        <w:t>Rulebook on the manner of issuing consent to</w:t>
      </w:r>
      <w:r w:rsidRPr="00485E11">
        <w:rPr>
          <w:rStyle w:val="hwtze"/>
          <w:rFonts w:ascii="StobiSerif Regular" w:hAnsi="StobiSerif Regular" w:cstheme="minorHAnsi"/>
          <w:lang w:val="en"/>
        </w:rPr>
        <w:t xml:space="preserve"> </w:t>
      </w:r>
      <w:r w:rsidR="000265C3">
        <w:rPr>
          <w:rStyle w:val="hwtze"/>
          <w:rFonts w:ascii="StobiSerif Regular" w:hAnsi="StobiSerif Regular" w:cstheme="minorHAnsi"/>
          <w:lang w:val="en"/>
        </w:rPr>
        <w:t>t</w:t>
      </w:r>
      <w:r w:rsidRPr="00485E11">
        <w:rPr>
          <w:rStyle w:val="rynqvb"/>
          <w:rFonts w:ascii="StobiSerif Regular" w:hAnsi="StobiSerif Regular" w:cstheme="minorHAnsi"/>
          <w:lang w:val="en"/>
        </w:rPr>
        <w:t>he program of initial and continuing education on gender-based violence against women and domestic violence</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Rulebook on the form, content and method of integrated data collection, the entry of data into the system for social rights and services from the point of view and the content of the data and 1 Reintegration Program</w:t>
      </w:r>
      <w:r w:rsidRPr="00485E11">
        <w:rPr>
          <w:rStyle w:val="hwtze"/>
          <w:rFonts w:ascii="StobiSerif Regular" w:hAnsi="StobiSerif Regular" w:cstheme="minorHAnsi"/>
          <w:lang w:val="en"/>
        </w:rPr>
        <w:t xml:space="preserve"> </w:t>
      </w:r>
      <w:r w:rsidRPr="00485E11">
        <w:rPr>
          <w:rStyle w:val="rynqvb"/>
          <w:rFonts w:ascii="StobiSerif Regular" w:hAnsi="StobiSerif Regular" w:cstheme="minorHAnsi"/>
          <w:lang w:val="en"/>
        </w:rPr>
        <w:t>of women victims of gender-based violence and domestic violence, which are currently in a draft version and are planned to be adopted by the end of 2024.</w:t>
      </w:r>
    </w:p>
    <w:p w14:paraId="5ED829AF" w14:textId="77777777" w:rsidR="000265C3"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In January 2024, the Ministry of Labor and Social Policy established a working group for the preparation of the "National strategy for prevention and protection from gender-based violence against women and domestic violence 2025-2032", composed of representatives of the competent institutions and the civil sector. </w:t>
      </w:r>
    </w:p>
    <w:p w14:paraId="6BE82687" w14:textId="77777777" w:rsidR="000265C3"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The total number of newly registered victims of domestic violence in 2023, from 30 centers for social work that cover the entire territory of </w:t>
      </w:r>
      <w:r w:rsidR="000265C3">
        <w:rPr>
          <w:rStyle w:val="rynqvb"/>
          <w:rFonts w:ascii="StobiSerif Regular" w:hAnsi="StobiSerif Regular" w:cstheme="minorHAnsi"/>
          <w:lang w:val="en"/>
        </w:rPr>
        <w:t xml:space="preserve">the country </w:t>
      </w:r>
      <w:r w:rsidRPr="00485E11">
        <w:rPr>
          <w:rStyle w:val="rynqvb"/>
          <w:rFonts w:ascii="StobiSerif Regular" w:hAnsi="StobiSerif Regular" w:cstheme="minorHAnsi"/>
          <w:lang w:val="en"/>
        </w:rPr>
        <w:t xml:space="preserve">is 1601 victims and </w:t>
      </w:r>
      <w:r w:rsidR="000265C3">
        <w:rPr>
          <w:rStyle w:val="rynqvb"/>
          <w:rFonts w:ascii="StobiSerif Regular" w:hAnsi="StobiSerif Regular" w:cstheme="minorHAnsi"/>
          <w:lang w:val="en"/>
        </w:rPr>
        <w:t>of which</w:t>
      </w:r>
      <w:r w:rsidRPr="00485E11">
        <w:rPr>
          <w:rStyle w:val="rynqvb"/>
          <w:rFonts w:ascii="StobiSerif Regular" w:hAnsi="StobiSerif Regular" w:cstheme="minorHAnsi"/>
          <w:lang w:val="en"/>
        </w:rPr>
        <w:t xml:space="preserve"> - Women: 1113 victims</w:t>
      </w:r>
      <w:r w:rsidR="000265C3">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Men: 249 </w:t>
      </w:r>
      <w:proofErr w:type="gramStart"/>
      <w:r w:rsidRPr="00485E11">
        <w:rPr>
          <w:rStyle w:val="rynqvb"/>
          <w:rFonts w:ascii="StobiSerif Regular" w:hAnsi="StobiSerif Regular" w:cstheme="minorHAnsi"/>
          <w:lang w:val="en"/>
        </w:rPr>
        <w:t>victims</w:t>
      </w:r>
      <w:r w:rsidR="000265C3">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 Children</w:t>
      </w:r>
      <w:proofErr w:type="gramEnd"/>
      <w:r w:rsidRPr="00485E11">
        <w:rPr>
          <w:rStyle w:val="rynqvb"/>
          <w:rFonts w:ascii="StobiSerif Regular" w:hAnsi="StobiSerif Regular" w:cstheme="minorHAnsi"/>
          <w:lang w:val="en"/>
        </w:rPr>
        <w:t>: 239 victims</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w:t>
      </w:r>
    </w:p>
    <w:p w14:paraId="4115A856" w14:textId="77777777" w:rsidR="000265C3"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Type of violence:</w:t>
      </w:r>
      <w:r w:rsidR="000265C3">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 Physical violence: 944</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Psychological violence: 1445</w:t>
      </w:r>
      <w:r w:rsidR="000265C3">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Sexual violence: </w:t>
      </w:r>
      <w:proofErr w:type="gramStart"/>
      <w:r w:rsidRPr="00485E11">
        <w:rPr>
          <w:rStyle w:val="rynqvb"/>
          <w:rFonts w:ascii="StobiSerif Regular" w:hAnsi="StobiSerif Regular" w:cstheme="minorHAnsi"/>
          <w:lang w:val="en"/>
        </w:rPr>
        <w:t>15</w:t>
      </w:r>
      <w:r w:rsidR="000265C3">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 Economic</w:t>
      </w:r>
      <w:proofErr w:type="gramEnd"/>
      <w:r w:rsidRPr="00485E11">
        <w:rPr>
          <w:rStyle w:val="rynqvb"/>
          <w:rFonts w:ascii="StobiSerif Regular" w:hAnsi="StobiSerif Regular" w:cstheme="minorHAnsi"/>
          <w:lang w:val="en"/>
        </w:rPr>
        <w:t xml:space="preserve"> violence: 33</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Psycho-social support: 1601</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Legal aid: 1087</w:t>
      </w:r>
      <w:r w:rsidR="000265C3">
        <w:rPr>
          <w:rStyle w:val="rynqvb"/>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 Social protection rights: 82</w:t>
      </w:r>
      <w:r w:rsidR="000265C3">
        <w:rPr>
          <w:rStyle w:val="rynqvb"/>
          <w:rFonts w:ascii="StobiSerif Regular" w:hAnsi="StobiSerif Regular" w:cstheme="minorHAnsi"/>
          <w:lang w:val="en"/>
        </w:rPr>
        <w:t xml:space="preserve">. </w:t>
      </w:r>
    </w:p>
    <w:p w14:paraId="44E7C5C7" w14:textId="77777777" w:rsidR="000265C3"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Placement in a shelter for women victims of domestic violence, with their children: 102 victims.</w:t>
      </w:r>
      <w:r w:rsidR="000265C3">
        <w:rPr>
          <w:rStyle w:val="rynqvb"/>
          <w:rFonts w:ascii="StobiSerif Regular" w:hAnsi="StobiSerif Regular" w:cstheme="minorHAnsi"/>
          <w:lang w:val="en"/>
        </w:rPr>
        <w:t xml:space="preserve"> </w:t>
      </w:r>
    </w:p>
    <w:p w14:paraId="16FA0AE2" w14:textId="238FF594" w:rsidR="00A30FC0" w:rsidRPr="00485E11"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Proposal requests for the imposition of temporary measures of protection by a center for social work to the court: 1855</w:t>
      </w:r>
      <w:r w:rsidR="000265C3">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Pronounced temporary protection measures by a civil court: </w:t>
      </w:r>
      <w:proofErr w:type="gramStart"/>
      <w:r w:rsidRPr="00485E11">
        <w:rPr>
          <w:rStyle w:val="rynqvb"/>
          <w:rFonts w:ascii="StobiSerif Regular" w:hAnsi="StobiSerif Regular" w:cstheme="minorHAnsi"/>
          <w:lang w:val="en"/>
        </w:rPr>
        <w:t>1512</w:t>
      </w:r>
      <w:proofErr w:type="gramEnd"/>
    </w:p>
    <w:p w14:paraId="25C7D6E6" w14:textId="77777777" w:rsidR="000265C3"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Also, the Ministry of Labor and Social Policy funds the Center for Victims of Human Trafficking and the Center for Victims of Gender-Based Violence, which are managed by licensed specialized service providers. </w:t>
      </w:r>
    </w:p>
    <w:p w14:paraId="2407F976" w14:textId="77777777" w:rsidR="000265C3" w:rsidRDefault="00A30FC0" w:rsidP="00A30FC0">
      <w:pPr>
        <w:jc w:val="both"/>
        <w:rPr>
          <w:rStyle w:val="hwtze"/>
          <w:rFonts w:ascii="StobiSerif Regular" w:hAnsi="StobiSerif Regular" w:cstheme="minorHAnsi"/>
          <w:lang w:val="en"/>
        </w:rPr>
      </w:pPr>
      <w:r w:rsidRPr="00485E11">
        <w:rPr>
          <w:rStyle w:val="rynqvb"/>
          <w:rFonts w:ascii="StobiSerif Regular" w:hAnsi="StobiSerif Regular" w:cstheme="minorHAnsi"/>
          <w:lang w:val="en"/>
        </w:rPr>
        <w:t>In addition, the Ministry provides financial resources for associations for citizens who work in the field of domestic violence, based on the Program for financing the program activities of associations to fight against domestic violence.</w:t>
      </w:r>
      <w:r w:rsidRPr="00485E11">
        <w:rPr>
          <w:rStyle w:val="hwtze"/>
          <w:rFonts w:ascii="StobiSerif Regular" w:hAnsi="StobiSerif Regular" w:cstheme="minorHAnsi"/>
          <w:lang w:val="en"/>
        </w:rPr>
        <w:t xml:space="preserve"> </w:t>
      </w:r>
    </w:p>
    <w:p w14:paraId="706A473A" w14:textId="77777777" w:rsidR="000265C3"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In 2023, through the same program, 4 million denars were secured and realized, and in this year 2024, they have increased and amount to 6 million denars. </w:t>
      </w:r>
    </w:p>
    <w:p w14:paraId="1180433E" w14:textId="20A1318E" w:rsidR="00A30FC0" w:rsidRPr="00485E11" w:rsidRDefault="000265C3" w:rsidP="00A30FC0">
      <w:pPr>
        <w:jc w:val="both"/>
        <w:rPr>
          <w:rStyle w:val="rynqvb"/>
          <w:rFonts w:ascii="StobiSerif Regular" w:hAnsi="StobiSerif Regular" w:cstheme="minorHAnsi"/>
          <w:lang w:val="en"/>
        </w:rPr>
      </w:pPr>
      <w:r>
        <w:rPr>
          <w:rStyle w:val="rynqvb"/>
          <w:rFonts w:ascii="StobiSerif Regular" w:hAnsi="StobiSerif Regular" w:cstheme="minorHAnsi"/>
          <w:lang w:val="en"/>
        </w:rPr>
        <w:t>Furthermore</w:t>
      </w:r>
      <w:r w:rsidR="00A30FC0" w:rsidRPr="00485E11">
        <w:rPr>
          <w:rStyle w:val="rynqvb"/>
          <w:rFonts w:ascii="StobiSerif Regular" w:hAnsi="StobiSerif Regular" w:cstheme="minorHAnsi"/>
          <w:lang w:val="en"/>
        </w:rPr>
        <w:t>: 9 Centers for victims of domestic violence (shelters) that are financed by the M</w:t>
      </w:r>
      <w:r>
        <w:rPr>
          <w:rStyle w:val="rynqvb"/>
          <w:rFonts w:ascii="StobiSerif Regular" w:hAnsi="StobiSerif Regular" w:cstheme="minorHAnsi"/>
          <w:lang w:val="en"/>
        </w:rPr>
        <w:t>inistry</w:t>
      </w:r>
      <w:r w:rsidR="00A30FC0" w:rsidRPr="00485E11">
        <w:rPr>
          <w:rStyle w:val="rynqvb"/>
          <w:rFonts w:ascii="StobiSerif Regular" w:hAnsi="StobiSerif Regular" w:cstheme="minorHAnsi"/>
          <w:lang w:val="en"/>
        </w:rPr>
        <w:t>, of which 6 are managed by the centers for social work, and 3 by licensed service providers in the field of domestic violence</w:t>
      </w:r>
      <w:r>
        <w:rPr>
          <w:rStyle w:val="rynqvb"/>
          <w:rFonts w:ascii="StobiSerif Regular" w:hAnsi="StobiSerif Regular" w:cstheme="minorHAnsi"/>
          <w:lang w:val="en"/>
        </w:rPr>
        <w:t xml:space="preserve"> are established;  </w:t>
      </w:r>
      <w:r w:rsidR="00A30FC0" w:rsidRPr="00485E11">
        <w:rPr>
          <w:rStyle w:val="rynqvb"/>
          <w:rFonts w:ascii="StobiSerif Regular" w:hAnsi="StobiSerif Regular" w:cstheme="minorHAnsi"/>
          <w:lang w:val="en"/>
        </w:rPr>
        <w:t>10 Centers for counseling victims of domestic violence) that are financed by the Ministry of which 6 are managed by social work centers, and 4 by licensed providers of services in the field of domestic violence</w:t>
      </w:r>
      <w:r>
        <w:rPr>
          <w:rStyle w:val="rynqvb"/>
          <w:rFonts w:ascii="StobiSerif Regular" w:hAnsi="StobiSerif Regular" w:cstheme="minorHAnsi"/>
          <w:lang w:val="en"/>
        </w:rPr>
        <w:t xml:space="preserve">; </w:t>
      </w:r>
      <w:r w:rsidR="00A30FC0" w:rsidRPr="00485E11">
        <w:rPr>
          <w:rStyle w:val="rynqvb"/>
          <w:rFonts w:ascii="StobiSerif Regular" w:hAnsi="StobiSerif Regular" w:cstheme="minorHAnsi"/>
          <w:lang w:val="en"/>
        </w:rPr>
        <w:t>3 Crisis Counseling Centers for Victims of Domestic Violence) which are funded by the Ministry of which 2 are managed by social work centers and 1 by licensed domestic violence service providers</w:t>
      </w:r>
      <w:r>
        <w:rPr>
          <w:rStyle w:val="rynqvb"/>
          <w:rFonts w:ascii="StobiSerif Regular" w:hAnsi="StobiSerif Regular" w:cstheme="minorHAnsi"/>
          <w:lang w:val="en"/>
        </w:rPr>
        <w:t xml:space="preserve">; </w:t>
      </w:r>
      <w:r w:rsidR="00A30FC0" w:rsidRPr="00485E11">
        <w:rPr>
          <w:rStyle w:val="rynqvb"/>
          <w:rFonts w:ascii="StobiSerif Regular" w:hAnsi="StobiSerif Regular" w:cstheme="minorHAnsi"/>
          <w:lang w:val="en"/>
        </w:rPr>
        <w:t xml:space="preserve"> 3 SOS lines that are funded by </w:t>
      </w:r>
      <w:r>
        <w:rPr>
          <w:rStyle w:val="rynqvb"/>
          <w:rFonts w:ascii="StobiSerif Regular" w:hAnsi="StobiSerif Regular" w:cstheme="minorHAnsi"/>
          <w:lang w:val="en"/>
        </w:rPr>
        <w:t xml:space="preserve">the </w:t>
      </w:r>
      <w:r w:rsidR="00A30FC0" w:rsidRPr="00485E11">
        <w:rPr>
          <w:rStyle w:val="rynqvb"/>
          <w:rFonts w:ascii="StobiSerif Regular" w:hAnsi="StobiSerif Regular" w:cstheme="minorHAnsi"/>
          <w:lang w:val="en"/>
        </w:rPr>
        <w:t>M</w:t>
      </w:r>
      <w:r>
        <w:rPr>
          <w:rStyle w:val="rynqvb"/>
          <w:rFonts w:ascii="StobiSerif Regular" w:hAnsi="StobiSerif Regular" w:cstheme="minorHAnsi"/>
          <w:lang w:val="en"/>
        </w:rPr>
        <w:t xml:space="preserve">inistry </w:t>
      </w:r>
      <w:r w:rsidR="00A30FC0" w:rsidRPr="00485E11">
        <w:rPr>
          <w:rStyle w:val="rynqvb"/>
          <w:rFonts w:ascii="StobiSerif Regular" w:hAnsi="StobiSerif Regular" w:cstheme="minorHAnsi"/>
          <w:lang w:val="en"/>
        </w:rPr>
        <w:t>and all 3 are managed by licensed domestic violence service providers</w:t>
      </w:r>
      <w:r>
        <w:rPr>
          <w:rStyle w:val="rynqvb"/>
          <w:rFonts w:ascii="StobiSerif Regular" w:hAnsi="StobiSerif Regular" w:cstheme="minorHAnsi"/>
          <w:lang w:val="en"/>
        </w:rPr>
        <w:t>.</w:t>
      </w:r>
    </w:p>
    <w:p w14:paraId="587A837A" w14:textId="77777777" w:rsidR="00841155" w:rsidRDefault="00841155" w:rsidP="00A30FC0">
      <w:pPr>
        <w:jc w:val="both"/>
        <w:rPr>
          <w:rStyle w:val="rynqvb"/>
          <w:rFonts w:ascii="StobiSerif Regular" w:hAnsi="StobiSerif Regular" w:cstheme="minorHAnsi"/>
          <w:b/>
          <w:lang w:val="en"/>
        </w:rPr>
      </w:pPr>
    </w:p>
    <w:p w14:paraId="40CE3818" w14:textId="77777777" w:rsidR="00841155" w:rsidRDefault="00841155" w:rsidP="00A30FC0">
      <w:pPr>
        <w:jc w:val="both"/>
        <w:rPr>
          <w:rStyle w:val="rynqvb"/>
          <w:rFonts w:ascii="StobiSerif Regular" w:hAnsi="StobiSerif Regular" w:cstheme="minorHAnsi"/>
          <w:b/>
          <w:lang w:val="en"/>
        </w:rPr>
      </w:pPr>
    </w:p>
    <w:p w14:paraId="3456D218" w14:textId="6F12D6FA" w:rsidR="000265C3" w:rsidRPr="000265C3" w:rsidRDefault="00A30FC0" w:rsidP="00A30FC0">
      <w:pPr>
        <w:jc w:val="both"/>
        <w:rPr>
          <w:rStyle w:val="rynqvb"/>
          <w:rFonts w:ascii="StobiSerif Regular" w:hAnsi="StobiSerif Regular" w:cstheme="minorHAnsi"/>
          <w:b/>
          <w:lang w:val="en"/>
        </w:rPr>
      </w:pPr>
      <w:r w:rsidRPr="000265C3">
        <w:rPr>
          <w:rStyle w:val="rynqvb"/>
          <w:rFonts w:ascii="StobiSerif Regular" w:hAnsi="StobiSerif Regular" w:cstheme="minorHAnsi"/>
          <w:b/>
          <w:lang w:val="en"/>
        </w:rPr>
        <w:lastRenderedPageBreak/>
        <w:t xml:space="preserve">Violence against Roma </w:t>
      </w:r>
    </w:p>
    <w:p w14:paraId="3C1D9B16" w14:textId="77777777" w:rsidR="000265C3" w:rsidRDefault="00A30FC0" w:rsidP="00A30FC0">
      <w:pPr>
        <w:jc w:val="both"/>
        <w:rPr>
          <w:rStyle w:val="hwtze"/>
          <w:rFonts w:ascii="StobiSerif Regular" w:hAnsi="StobiSerif Regular" w:cstheme="minorHAnsi"/>
          <w:lang w:val="en"/>
        </w:rPr>
      </w:pPr>
      <w:r w:rsidRPr="00485E11">
        <w:rPr>
          <w:rStyle w:val="rynqvb"/>
          <w:rFonts w:ascii="StobiSerif Regular" w:hAnsi="StobiSerif Regular" w:cstheme="minorHAnsi"/>
          <w:lang w:val="en"/>
        </w:rPr>
        <w:t xml:space="preserve">According to the Law on prevention and protection against violence against women and domestic violence, a victim is any natural person who is exposed to violence, </w:t>
      </w:r>
      <w:proofErr w:type="gramStart"/>
      <w:r w:rsidRPr="00485E11">
        <w:rPr>
          <w:rStyle w:val="rynqvb"/>
          <w:rFonts w:ascii="StobiSerif Regular" w:hAnsi="StobiSerif Regular" w:cstheme="minorHAnsi"/>
          <w:lang w:val="en"/>
        </w:rPr>
        <w:t>i.e.</w:t>
      </w:r>
      <w:proofErr w:type="gramEnd"/>
      <w:r w:rsidRPr="00485E11">
        <w:rPr>
          <w:rStyle w:val="rynqvb"/>
          <w:rFonts w:ascii="StobiSerif Regular" w:hAnsi="StobiSerif Regular" w:cstheme="minorHAnsi"/>
          <w:lang w:val="en"/>
        </w:rPr>
        <w:t xml:space="preserve"> gender-based violence against women, domestic violence or violence of an intimate nature, on the territory of the Republic of North Macedonia, regardless of ethnicity.</w:t>
      </w:r>
      <w:r w:rsidRPr="00485E11">
        <w:rPr>
          <w:rStyle w:val="hwtze"/>
          <w:rFonts w:ascii="StobiSerif Regular" w:hAnsi="StobiSerif Regular" w:cstheme="minorHAnsi"/>
          <w:lang w:val="en"/>
        </w:rPr>
        <w:t xml:space="preserve"> </w:t>
      </w:r>
    </w:p>
    <w:p w14:paraId="13FDADC2" w14:textId="019A29D9" w:rsidR="004F75E1"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According to the data of the Ministry of Labor and Social Policy, in 2023, out of the total number of 1601 recorded victims, 112 </w:t>
      </w:r>
      <w:r w:rsidR="004F75E1">
        <w:rPr>
          <w:rStyle w:val="rynqvb"/>
          <w:rFonts w:ascii="StobiSerif Regular" w:hAnsi="StobiSerif Regular" w:cstheme="minorHAnsi"/>
          <w:lang w:val="en"/>
        </w:rPr>
        <w:t xml:space="preserve">are </w:t>
      </w:r>
      <w:r w:rsidRPr="00485E11">
        <w:rPr>
          <w:rStyle w:val="rynqvb"/>
          <w:rFonts w:ascii="StobiSerif Regular" w:hAnsi="StobiSerif Regular" w:cstheme="minorHAnsi"/>
          <w:lang w:val="en"/>
        </w:rPr>
        <w:t>of Roma ethnicity</w:t>
      </w:r>
      <w:r w:rsidR="004F75E1">
        <w:rPr>
          <w:rStyle w:val="rynqvb"/>
          <w:rFonts w:ascii="StobiSerif Regular" w:hAnsi="StobiSerif Regular" w:cstheme="minorHAnsi"/>
          <w:lang w:val="en"/>
        </w:rPr>
        <w:t>;</w:t>
      </w:r>
      <w:r w:rsidRPr="00485E11">
        <w:rPr>
          <w:rStyle w:val="rynqvb"/>
          <w:rFonts w:ascii="StobiSerif Regular" w:hAnsi="StobiSerif Regular" w:cstheme="minorHAnsi"/>
          <w:lang w:val="en"/>
        </w:rPr>
        <w:t xml:space="preserve"> 112 received psychosocial help and support, 53 received legal aid, 21 victims of domestic violence </w:t>
      </w:r>
      <w:r w:rsidR="004F75E1">
        <w:rPr>
          <w:rStyle w:val="rynqvb"/>
          <w:rFonts w:ascii="StobiSerif Regular" w:hAnsi="StobiSerif Regular" w:cstheme="minorHAnsi"/>
          <w:lang w:val="en"/>
        </w:rPr>
        <w:t xml:space="preserve">were </w:t>
      </w:r>
      <w:r w:rsidRPr="00485E11">
        <w:rPr>
          <w:rStyle w:val="rynqvb"/>
          <w:rFonts w:ascii="StobiSerif Regular" w:hAnsi="StobiSerif Regular" w:cstheme="minorHAnsi"/>
          <w:lang w:val="en"/>
        </w:rPr>
        <w:t>of Roma ethnicity</w:t>
      </w:r>
      <w:r w:rsidR="004F75E1">
        <w:rPr>
          <w:rStyle w:val="rynqvb"/>
          <w:rFonts w:ascii="StobiSerif Regular" w:hAnsi="StobiSerif Regular" w:cstheme="minorHAnsi"/>
          <w:lang w:val="en"/>
        </w:rPr>
        <w:t xml:space="preserve"> </w:t>
      </w:r>
      <w:proofErr w:type="gramStart"/>
      <w:r w:rsidR="004F75E1">
        <w:rPr>
          <w:rStyle w:val="rynqvb"/>
          <w:rFonts w:ascii="StobiSerif Regular" w:hAnsi="StobiSerif Regular" w:cstheme="minorHAnsi"/>
          <w:lang w:val="en"/>
        </w:rPr>
        <w:t xml:space="preserve">of </w:t>
      </w:r>
      <w:r w:rsidRPr="00485E11">
        <w:rPr>
          <w:rStyle w:val="hwtze"/>
          <w:rFonts w:ascii="StobiSerif Regular" w:hAnsi="StobiSerif Regular" w:cstheme="minorHAnsi"/>
          <w:lang w:val="en"/>
        </w:rPr>
        <w:t xml:space="preserve"> </w:t>
      </w:r>
      <w:r w:rsidR="004F75E1">
        <w:rPr>
          <w:rStyle w:val="hwtze"/>
          <w:rFonts w:ascii="StobiSerif Regular" w:hAnsi="StobiSerif Regular" w:cstheme="minorHAnsi"/>
          <w:lang w:val="en"/>
        </w:rPr>
        <w:t>a</w:t>
      </w:r>
      <w:proofErr w:type="gramEnd"/>
      <w:r w:rsidR="004F75E1">
        <w:rPr>
          <w:rStyle w:val="hwtze"/>
          <w:rFonts w:ascii="StobiSerif Regular" w:hAnsi="StobiSerif Regular" w:cstheme="minorHAnsi"/>
          <w:lang w:val="en"/>
        </w:rPr>
        <w:t xml:space="preserve"> total </w:t>
      </w:r>
      <w:r w:rsidRPr="00485E11">
        <w:rPr>
          <w:rStyle w:val="rynqvb"/>
          <w:rFonts w:ascii="StobiSerif Regular" w:hAnsi="StobiSerif Regular" w:cstheme="minorHAnsi"/>
          <w:lang w:val="en"/>
        </w:rPr>
        <w:t xml:space="preserve">number </w:t>
      </w:r>
      <w:r w:rsidR="004F75E1">
        <w:rPr>
          <w:rStyle w:val="rynqvb"/>
          <w:rFonts w:ascii="StobiSerif Regular" w:hAnsi="StobiSerif Regular" w:cstheme="minorHAnsi"/>
          <w:lang w:val="en"/>
        </w:rPr>
        <w:t xml:space="preserve">of </w:t>
      </w:r>
      <w:r w:rsidRPr="00485E11">
        <w:rPr>
          <w:rStyle w:val="rynqvb"/>
          <w:rFonts w:ascii="StobiSerif Regular" w:hAnsi="StobiSerif Regular" w:cstheme="minorHAnsi"/>
          <w:lang w:val="en"/>
        </w:rPr>
        <w:t xml:space="preserve">102 victims placed in a shelter. </w:t>
      </w:r>
    </w:p>
    <w:p w14:paraId="56FD75B6" w14:textId="77777777" w:rsidR="004F75E1" w:rsidRDefault="00A30FC0" w:rsidP="00A30FC0">
      <w:pPr>
        <w:jc w:val="both"/>
        <w:rPr>
          <w:rStyle w:val="hwtze"/>
          <w:rFonts w:ascii="StobiSerif Regular" w:hAnsi="StobiSerif Regular" w:cstheme="minorHAnsi"/>
          <w:lang w:val="en"/>
        </w:rPr>
      </w:pPr>
      <w:r w:rsidRPr="00485E11">
        <w:rPr>
          <w:rStyle w:val="rynqvb"/>
          <w:rFonts w:ascii="StobiSerif Regular" w:hAnsi="StobiSerif Regular" w:cstheme="minorHAnsi"/>
          <w:lang w:val="en"/>
        </w:rPr>
        <w:t>In terms of raising public awareness about reporting domestic violence and gender-based violence against women, a social media campaign "There's help for a violence-free life" was implemented, where posts, videos and articles reached 1.67 million views and engaged 57,000</w:t>
      </w:r>
      <w:r w:rsidRPr="00485E11">
        <w:rPr>
          <w:rStyle w:val="hwtze"/>
          <w:rFonts w:ascii="StobiSerif Regular" w:hAnsi="StobiSerif Regular" w:cstheme="minorHAnsi"/>
          <w:lang w:val="en"/>
        </w:rPr>
        <w:t xml:space="preserve"> </w:t>
      </w:r>
      <w:r w:rsidRPr="00485E11">
        <w:rPr>
          <w:rStyle w:val="rynqvb"/>
          <w:rFonts w:ascii="StobiSerif Regular" w:hAnsi="StobiSerif Regular" w:cstheme="minorHAnsi"/>
          <w:lang w:val="en"/>
        </w:rPr>
        <w:t xml:space="preserve">individual users, 330,000 video views on Facebook, reached 620,000 </w:t>
      </w:r>
      <w:proofErr w:type="gramStart"/>
      <w:r w:rsidRPr="00485E11">
        <w:rPr>
          <w:rStyle w:val="rynqvb"/>
          <w:rFonts w:ascii="StobiSerif Regular" w:hAnsi="StobiSerif Regular" w:cstheme="minorHAnsi"/>
          <w:lang w:val="en"/>
        </w:rPr>
        <w:t>reach</w:t>
      </w:r>
      <w:proofErr w:type="gramEnd"/>
      <w:r w:rsidRPr="00485E11">
        <w:rPr>
          <w:rStyle w:val="rynqvb"/>
          <w:rFonts w:ascii="StobiSerif Regular" w:hAnsi="StobiSerif Regular" w:cstheme="minorHAnsi"/>
          <w:lang w:val="en"/>
        </w:rPr>
        <w:t xml:space="preserve"> on Instagram.</w:t>
      </w:r>
      <w:r w:rsidRPr="00485E11">
        <w:rPr>
          <w:rStyle w:val="hwtze"/>
          <w:rFonts w:ascii="StobiSerif Regular" w:hAnsi="StobiSerif Regular" w:cstheme="minorHAnsi"/>
          <w:lang w:val="en"/>
        </w:rPr>
        <w:t xml:space="preserve"> </w:t>
      </w:r>
      <w:r w:rsidRPr="00485E11">
        <w:rPr>
          <w:rStyle w:val="rynqvb"/>
          <w:rFonts w:ascii="StobiSerif Regular" w:hAnsi="StobiSerif Regular" w:cstheme="minorHAnsi"/>
          <w:lang w:val="en"/>
        </w:rPr>
        <w:t>That means there are 455,000 individuals who have engaged/reacted and/or shared content from the campaign.</w:t>
      </w:r>
      <w:r w:rsidRPr="00485E11">
        <w:rPr>
          <w:rStyle w:val="hwtze"/>
          <w:rFonts w:ascii="StobiSerif Regular" w:hAnsi="StobiSerif Regular" w:cstheme="minorHAnsi"/>
          <w:lang w:val="en"/>
        </w:rPr>
        <w:t xml:space="preserve"> </w:t>
      </w:r>
    </w:p>
    <w:p w14:paraId="03C5ACCB" w14:textId="427D4D59" w:rsidR="004F75E1" w:rsidRDefault="00A30FC0" w:rsidP="00A30FC0">
      <w:pPr>
        <w:jc w:val="both"/>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As a continuation of the campaign, a poster, </w:t>
      </w:r>
      <w:proofErr w:type="gramStart"/>
      <w:r w:rsidRPr="00485E11">
        <w:rPr>
          <w:rStyle w:val="rynqvb"/>
          <w:rFonts w:ascii="StobiSerif Regular" w:hAnsi="StobiSerif Regular" w:cstheme="minorHAnsi"/>
          <w:lang w:val="en"/>
        </w:rPr>
        <w:t>flyer</w:t>
      </w:r>
      <w:proofErr w:type="gramEnd"/>
      <w:r w:rsidRPr="00485E11">
        <w:rPr>
          <w:rStyle w:val="rynqvb"/>
          <w:rFonts w:ascii="StobiSerif Regular" w:hAnsi="StobiSerif Regular" w:cstheme="minorHAnsi"/>
          <w:lang w:val="en"/>
        </w:rPr>
        <w:t xml:space="preserve"> and stickers with information on reporting gender-based violence against women and domestic violence, the services available</w:t>
      </w:r>
      <w:r w:rsidR="004F75E1">
        <w:rPr>
          <w:rStyle w:val="rynqvb"/>
          <w:rFonts w:ascii="StobiSerif Regular" w:hAnsi="StobiSerif Regular" w:cstheme="minorHAnsi"/>
          <w:lang w:val="en"/>
        </w:rPr>
        <w:t xml:space="preserve"> are in progress, and </w:t>
      </w:r>
      <w:r w:rsidRPr="00485E11">
        <w:rPr>
          <w:rStyle w:val="rynqvb"/>
          <w:rFonts w:ascii="StobiSerif Regular" w:hAnsi="StobiSerif Regular" w:cstheme="minorHAnsi"/>
          <w:lang w:val="en"/>
        </w:rPr>
        <w:t xml:space="preserve">will be distributed </w:t>
      </w:r>
      <w:r w:rsidR="004F75E1">
        <w:rPr>
          <w:rStyle w:val="rynqvb"/>
          <w:rFonts w:ascii="StobiSerif Regular" w:hAnsi="StobiSerif Regular" w:cstheme="minorHAnsi"/>
          <w:lang w:val="en"/>
        </w:rPr>
        <w:t xml:space="preserve">to </w:t>
      </w:r>
      <w:r w:rsidRPr="00485E11">
        <w:rPr>
          <w:rStyle w:val="rynqvb"/>
          <w:rFonts w:ascii="StobiSerif Regular" w:hAnsi="StobiSerif Regular" w:cstheme="minorHAnsi"/>
          <w:lang w:val="en"/>
        </w:rPr>
        <w:t xml:space="preserve">all police stations, 30 social work centers, health facilities and family doctors. </w:t>
      </w:r>
    </w:p>
    <w:p w14:paraId="00A04B6A" w14:textId="424AD38D" w:rsidR="00A30FC0" w:rsidRPr="00485E11" w:rsidRDefault="004F75E1" w:rsidP="00A30FC0">
      <w:pPr>
        <w:jc w:val="both"/>
        <w:rPr>
          <w:rStyle w:val="rynqvb"/>
          <w:rFonts w:ascii="StobiSerif Regular" w:hAnsi="StobiSerif Regular" w:cstheme="minorHAnsi"/>
          <w:lang w:val="en"/>
        </w:rPr>
      </w:pPr>
      <w:proofErr w:type="gramStart"/>
      <w:r>
        <w:rPr>
          <w:rStyle w:val="rynqvb"/>
          <w:rFonts w:ascii="StobiSerif Regular" w:hAnsi="StobiSerif Regular" w:cstheme="minorHAnsi"/>
          <w:lang w:val="en"/>
        </w:rPr>
        <w:t xml:space="preserve">A </w:t>
      </w:r>
      <w:r w:rsidR="00A30FC0" w:rsidRPr="00485E11">
        <w:rPr>
          <w:rStyle w:val="rynqvb"/>
          <w:rFonts w:ascii="StobiSerif Regular" w:hAnsi="StobiSerif Regular" w:cstheme="minorHAnsi"/>
          <w:lang w:val="en"/>
        </w:rPr>
        <w:t>e research</w:t>
      </w:r>
      <w:proofErr w:type="gramEnd"/>
      <w:r w:rsidR="00A30FC0" w:rsidRPr="00485E11">
        <w:rPr>
          <w:rStyle w:val="rynqvb"/>
          <w:rFonts w:ascii="StobiSerif Regular" w:hAnsi="StobiSerif Regular" w:cstheme="minorHAnsi"/>
          <w:lang w:val="en"/>
        </w:rPr>
        <w:t xml:space="preserve"> on ethical reporting on gender-based violence was conducted, which is the basis for creating content for briefing with journalists and their sensitization on reporting on gender-based violence in the media.</w:t>
      </w:r>
      <w:r w:rsidR="00A30FC0" w:rsidRPr="00485E11">
        <w:rPr>
          <w:rStyle w:val="hwtze"/>
          <w:rFonts w:ascii="StobiSerif Regular" w:hAnsi="StobiSerif Regular" w:cstheme="minorHAnsi"/>
          <w:lang w:val="en"/>
        </w:rPr>
        <w:t xml:space="preserve"> </w:t>
      </w:r>
      <w:r w:rsidR="00A30FC0" w:rsidRPr="00485E11">
        <w:rPr>
          <w:rStyle w:val="rynqvb"/>
          <w:rFonts w:ascii="StobiSerif Regular" w:hAnsi="StobiSerif Regular" w:cstheme="minorHAnsi"/>
          <w:lang w:val="en"/>
        </w:rPr>
        <w:t>The briefings were organized in June and were attended by 14 journalists from national TV stations, a radio station, a magazine, newspaper/web portals and a news agency.</w:t>
      </w:r>
      <w:r w:rsidR="00A30FC0" w:rsidRPr="00485E11">
        <w:rPr>
          <w:rStyle w:val="hwtze"/>
          <w:rFonts w:ascii="StobiSerif Regular" w:hAnsi="StobiSerif Regular" w:cstheme="minorHAnsi"/>
          <w:lang w:val="en"/>
        </w:rPr>
        <w:t xml:space="preserve"> </w:t>
      </w:r>
      <w:r w:rsidR="00A30FC0" w:rsidRPr="00485E11">
        <w:rPr>
          <w:rStyle w:val="rynqvb"/>
          <w:rFonts w:ascii="StobiSerif Regular" w:hAnsi="StobiSerif Regular" w:cstheme="minorHAnsi"/>
          <w:lang w:val="en"/>
        </w:rPr>
        <w:t>Representatives of the Ministry of Labor and Social Policy and the Ministry of Internal Affairs emphasized the work of the competent institutions on the topic of gender-based violence against women and domestic violence</w:t>
      </w:r>
      <w:r>
        <w:rPr>
          <w:rStyle w:val="rynqvb"/>
          <w:rFonts w:ascii="StobiSerif Regular" w:hAnsi="StobiSerif Regular" w:cstheme="minorHAnsi"/>
          <w:lang w:val="en"/>
        </w:rPr>
        <w:t xml:space="preserve"> as well</w:t>
      </w:r>
      <w:r w:rsidR="00A30FC0" w:rsidRPr="00485E11">
        <w:rPr>
          <w:rStyle w:val="rynqvb"/>
          <w:rFonts w:ascii="StobiSerif Regular" w:hAnsi="StobiSerif Regular" w:cstheme="minorHAnsi"/>
          <w:lang w:val="en"/>
        </w:rPr>
        <w:t xml:space="preserve"> </w:t>
      </w:r>
      <w:r>
        <w:rPr>
          <w:rStyle w:val="rynqvb"/>
          <w:rFonts w:ascii="StobiSerif Regular" w:hAnsi="StobiSerif Regular" w:cstheme="minorHAnsi"/>
          <w:lang w:val="en"/>
        </w:rPr>
        <w:t xml:space="preserve">as </w:t>
      </w:r>
      <w:r w:rsidR="00A30FC0" w:rsidRPr="00485E11">
        <w:rPr>
          <w:rStyle w:val="rynqvb"/>
          <w:rFonts w:ascii="StobiSerif Regular" w:hAnsi="StobiSerif Regular" w:cstheme="minorHAnsi"/>
          <w:lang w:val="en"/>
        </w:rPr>
        <w:t>the importance of a multisectoral response in relation to these issues.</w:t>
      </w:r>
    </w:p>
    <w:p w14:paraId="2079C33A" w14:textId="4FA7E193" w:rsidR="00A30FC0" w:rsidRPr="00485E11" w:rsidRDefault="003A2A99" w:rsidP="003A2A99">
      <w:pPr>
        <w:spacing w:after="240"/>
        <w:jc w:val="both"/>
        <w:rPr>
          <w:rStyle w:val="rynqvb"/>
          <w:rFonts w:ascii="StobiSerif Regular" w:hAnsi="StobiSerif Regular" w:cstheme="minorHAnsi"/>
          <w:b/>
          <w:lang w:val="en"/>
        </w:rPr>
      </w:pPr>
      <w:r w:rsidRPr="00485E11">
        <w:rPr>
          <w:rStyle w:val="rynqvb"/>
          <w:rFonts w:ascii="StobiSerif Regular" w:hAnsi="StobiSerif Regular" w:cstheme="minorHAnsi"/>
          <w:b/>
        </w:rPr>
        <w:t>2.</w:t>
      </w:r>
      <w:r w:rsidR="00A30FC0" w:rsidRPr="00485E11">
        <w:rPr>
          <w:rStyle w:val="rynqvb"/>
          <w:rFonts w:ascii="StobiSerif Regular" w:hAnsi="StobiSerif Regular" w:cstheme="minorHAnsi"/>
          <w:b/>
          <w:lang w:val="en"/>
        </w:rPr>
        <w:t xml:space="preserve">The situation in Public Special Institution - Demir </w:t>
      </w:r>
      <w:proofErr w:type="spellStart"/>
      <w:r w:rsidR="00A30FC0" w:rsidRPr="00485E11">
        <w:rPr>
          <w:rStyle w:val="rynqvb"/>
          <w:rFonts w:ascii="StobiSerif Regular" w:hAnsi="StobiSerif Regular" w:cstheme="minorHAnsi"/>
          <w:b/>
          <w:lang w:val="en"/>
        </w:rPr>
        <w:t>Kapija</w:t>
      </w:r>
      <w:proofErr w:type="spellEnd"/>
      <w:r w:rsidR="00A30FC0" w:rsidRPr="00485E11">
        <w:rPr>
          <w:rStyle w:val="rynqvb"/>
          <w:rFonts w:ascii="StobiSerif Regular" w:hAnsi="StobiSerif Regular" w:cstheme="minorHAnsi"/>
          <w:b/>
          <w:lang w:val="en"/>
        </w:rPr>
        <w:t xml:space="preserve"> </w:t>
      </w:r>
    </w:p>
    <w:p w14:paraId="361B5AAC" w14:textId="77777777" w:rsidR="004F75E1" w:rsidRDefault="00A30FC0" w:rsidP="00A30FC0">
      <w:pPr>
        <w:rPr>
          <w:rStyle w:val="rynqvb"/>
          <w:rFonts w:ascii="StobiSerif Regular" w:hAnsi="StobiSerif Regular" w:cstheme="minorHAnsi"/>
          <w:lang w:val="en"/>
        </w:rPr>
      </w:pPr>
      <w:r w:rsidRPr="00485E11">
        <w:rPr>
          <w:rStyle w:val="rynqvb"/>
          <w:rFonts w:ascii="StobiSerif Regular" w:hAnsi="StobiSerif Regular" w:cstheme="minorHAnsi"/>
          <w:lang w:val="en"/>
        </w:rPr>
        <w:t xml:space="preserve">Public Special Institution-Demir </w:t>
      </w:r>
      <w:proofErr w:type="spellStart"/>
      <w:r w:rsidRPr="00485E11">
        <w:rPr>
          <w:rStyle w:val="rynqvb"/>
          <w:rFonts w:ascii="StobiSerif Regular" w:hAnsi="StobiSerif Regular" w:cstheme="minorHAnsi"/>
          <w:lang w:val="en"/>
        </w:rPr>
        <w:t>Kapija</w:t>
      </w:r>
      <w:proofErr w:type="spellEnd"/>
      <w:r w:rsidRPr="00485E11">
        <w:rPr>
          <w:rStyle w:val="rynqvb"/>
          <w:rFonts w:ascii="StobiSerif Regular" w:hAnsi="StobiSerif Regular" w:cstheme="minorHAnsi"/>
          <w:lang w:val="en"/>
        </w:rPr>
        <w:t xml:space="preserve">, </w:t>
      </w:r>
      <w:r w:rsidR="004F75E1">
        <w:rPr>
          <w:rStyle w:val="rynqvb"/>
          <w:rFonts w:ascii="StobiSerif Regular" w:hAnsi="StobiSerif Regular" w:cstheme="minorHAnsi"/>
          <w:lang w:val="en"/>
        </w:rPr>
        <w:t xml:space="preserve">is an </w:t>
      </w:r>
      <w:r w:rsidRPr="00485E11">
        <w:rPr>
          <w:rStyle w:val="rynqvb"/>
          <w:rFonts w:ascii="StobiSerif Regular" w:hAnsi="StobiSerif Regular" w:cstheme="minorHAnsi"/>
          <w:lang w:val="en"/>
        </w:rPr>
        <w:t xml:space="preserve">institution </w:t>
      </w:r>
      <w:r w:rsidR="004F75E1">
        <w:rPr>
          <w:rStyle w:val="rynqvb"/>
          <w:rFonts w:ascii="StobiSerif Regular" w:hAnsi="StobiSerif Regular" w:cstheme="minorHAnsi"/>
          <w:lang w:val="en"/>
        </w:rPr>
        <w:t xml:space="preserve">that </w:t>
      </w:r>
      <w:r w:rsidRPr="00485E11">
        <w:rPr>
          <w:rStyle w:val="rynqvb"/>
          <w:rFonts w:ascii="StobiSerif Regular" w:hAnsi="StobiSerif Regular" w:cstheme="minorHAnsi"/>
          <w:lang w:val="en"/>
        </w:rPr>
        <w:t>houses people with severe and most severe intellectual disabilities</w:t>
      </w:r>
      <w:r w:rsidR="004F75E1">
        <w:rPr>
          <w:rStyle w:val="rynqvb"/>
          <w:rFonts w:ascii="StobiSerif Regular" w:hAnsi="StobiSerif Regular" w:cstheme="minorHAnsi"/>
          <w:lang w:val="en"/>
        </w:rPr>
        <w:t>. I</w:t>
      </w:r>
      <w:r w:rsidRPr="00485E11">
        <w:rPr>
          <w:rStyle w:val="rynqvb"/>
          <w:rFonts w:ascii="StobiSerif Regular" w:hAnsi="StobiSerif Regular" w:cstheme="minorHAnsi"/>
          <w:lang w:val="en"/>
        </w:rPr>
        <w:t>t accommodates a total of 124 users, of which 69 users are accommodated in 14 housing units with support, while the remaining 55 users with severe and most severe intellectual disabilities</w:t>
      </w:r>
      <w:r w:rsidRPr="00485E11">
        <w:rPr>
          <w:rStyle w:val="hwtze"/>
          <w:rFonts w:ascii="StobiSerif Regular" w:hAnsi="StobiSerif Regular" w:cstheme="minorHAnsi"/>
          <w:lang w:val="en"/>
        </w:rPr>
        <w:t xml:space="preserve"> </w:t>
      </w:r>
      <w:r w:rsidRPr="00485E11">
        <w:rPr>
          <w:rStyle w:val="rynqvb"/>
          <w:rFonts w:ascii="StobiSerif Regular" w:hAnsi="StobiSerif Regular" w:cstheme="minorHAnsi"/>
          <w:lang w:val="en"/>
        </w:rPr>
        <w:t>and are currently staying in Department C, will soon be in the Dependance Department, which as a facility is equipped according to the most modern standards</w:t>
      </w:r>
      <w:r w:rsidR="004F75E1">
        <w:rPr>
          <w:rStyle w:val="rynqvb"/>
          <w:rFonts w:ascii="StobiSerif Regular" w:hAnsi="StobiSerif Regular" w:cstheme="minorHAnsi"/>
          <w:lang w:val="en"/>
        </w:rPr>
        <w:t xml:space="preserve"> and </w:t>
      </w:r>
      <w:r w:rsidRPr="00485E11">
        <w:rPr>
          <w:rStyle w:val="rynqvb"/>
          <w:rFonts w:ascii="StobiSerif Regular" w:hAnsi="StobiSerif Regular" w:cstheme="minorHAnsi"/>
          <w:lang w:val="en"/>
        </w:rPr>
        <w:t xml:space="preserve">will provide these users with a dignified stay and life. </w:t>
      </w:r>
    </w:p>
    <w:p w14:paraId="483062FE" w14:textId="2C14D425" w:rsidR="00562394" w:rsidRPr="00485E11" w:rsidRDefault="00A30FC0" w:rsidP="00A30FC0">
      <w:pPr>
        <w:rPr>
          <w:rFonts w:ascii="StobiSerif Regular" w:hAnsi="StobiSerif Regular"/>
        </w:rPr>
      </w:pPr>
      <w:r w:rsidRPr="00485E11">
        <w:rPr>
          <w:rStyle w:val="rynqvb"/>
          <w:rFonts w:ascii="StobiSerif Regular" w:hAnsi="StobiSerif Regular" w:cstheme="minorHAnsi"/>
          <w:lang w:val="en"/>
        </w:rPr>
        <w:t xml:space="preserve">Regarding the employees of the institution, there are currently a total of 136 employees employed, and following the recommendation of the Committee for Combating Torture after the visit to this institution, an additional 18 caregivers have been employed, and in addition 20 new employments are planned after the completion of the election </w:t>
      </w:r>
      <w:proofErr w:type="gramStart"/>
      <w:r w:rsidRPr="00485E11">
        <w:rPr>
          <w:rStyle w:val="rynqvb"/>
          <w:rFonts w:ascii="StobiSerif Regular" w:hAnsi="StobiSerif Regular" w:cstheme="minorHAnsi"/>
          <w:lang w:val="en"/>
        </w:rPr>
        <w:t>process</w:t>
      </w:r>
      <w:proofErr w:type="gramEnd"/>
    </w:p>
    <w:p w14:paraId="03527CEC" w14:textId="77777777" w:rsidR="00562394" w:rsidRDefault="00562394" w:rsidP="00562394">
      <w:pPr>
        <w:rPr>
          <w:rFonts w:ascii="StobiSerif Regular" w:hAnsi="StobiSerif Regular"/>
        </w:rPr>
      </w:pPr>
    </w:p>
    <w:p w14:paraId="36CBCD08" w14:textId="77777777" w:rsidR="00841155" w:rsidRPr="00485E11" w:rsidRDefault="00841155" w:rsidP="00562394">
      <w:pPr>
        <w:rPr>
          <w:rFonts w:ascii="StobiSerif Regular" w:hAnsi="StobiSerif Regular"/>
        </w:rPr>
      </w:pPr>
    </w:p>
    <w:p w14:paraId="0E8F2AA0" w14:textId="77777777" w:rsidR="00562394" w:rsidRPr="00485E11" w:rsidRDefault="00562394" w:rsidP="00562394">
      <w:pPr>
        <w:rPr>
          <w:rFonts w:ascii="StobiSerif Regular" w:hAnsi="StobiSerif Regular"/>
        </w:rPr>
      </w:pPr>
    </w:p>
    <w:p w14:paraId="65460493" w14:textId="413F19CC" w:rsidR="00416376" w:rsidRPr="00485E11" w:rsidRDefault="00A30FC0">
      <w:pPr>
        <w:rPr>
          <w:rFonts w:ascii="StobiSerif Regular" w:hAnsi="StobiSerif Regular"/>
          <w:b/>
          <w:u w:val="single"/>
        </w:rPr>
      </w:pPr>
      <w:r w:rsidRPr="00485E11">
        <w:rPr>
          <w:rFonts w:ascii="StobiSerif Regular" w:hAnsi="StobiSerif Regular"/>
          <w:b/>
          <w:u w:val="single"/>
          <w:lang w:val="en-US"/>
        </w:rPr>
        <w:lastRenderedPageBreak/>
        <w:t xml:space="preserve">V. </w:t>
      </w:r>
      <w:r w:rsidR="00836AD9" w:rsidRPr="00485E11">
        <w:rPr>
          <w:rFonts w:ascii="StobiSerif Regular" w:hAnsi="StobiSerif Regular"/>
          <w:b/>
          <w:u w:val="single"/>
        </w:rPr>
        <w:t xml:space="preserve"> </w:t>
      </w:r>
      <w:r w:rsidR="00781A5A" w:rsidRPr="00485E11">
        <w:rPr>
          <w:rFonts w:ascii="StobiSerif Regular" w:hAnsi="StobiSerif Regular"/>
          <w:b/>
          <w:u w:val="single"/>
          <w:lang w:val="en-US"/>
        </w:rPr>
        <w:t>DIRECTORATE</w:t>
      </w:r>
      <w:r w:rsidR="00781A5A" w:rsidRPr="00485E11">
        <w:rPr>
          <w:rFonts w:ascii="StobiSerif Regular" w:hAnsi="StobiSerif Regular"/>
          <w:b/>
          <w:u w:val="single"/>
        </w:rPr>
        <w:t xml:space="preserve"> FOR THE EXECUTION OF SANCTIONS</w:t>
      </w:r>
    </w:p>
    <w:p w14:paraId="79086359" w14:textId="77777777" w:rsidR="00416376" w:rsidRPr="00485E11" w:rsidRDefault="00416376" w:rsidP="00416376">
      <w:pPr>
        <w:jc w:val="both"/>
        <w:rPr>
          <w:rFonts w:ascii="StobiSerif Regular" w:hAnsi="StobiSerif Regular"/>
          <w:b/>
          <w:u w:val="single"/>
        </w:rPr>
      </w:pPr>
      <w:r w:rsidRPr="00485E11">
        <w:rPr>
          <w:rFonts w:ascii="StobiSerif Regular" w:hAnsi="StobiSerif Regular"/>
          <w:b/>
          <w:u w:val="single"/>
        </w:rPr>
        <w:t>ANSWERS OF THE DELEGATION</w:t>
      </w:r>
      <w:r w:rsidRPr="00485E11">
        <w:rPr>
          <w:rFonts w:ascii="StobiSerif Regular" w:hAnsi="StobiSerif Regular"/>
          <w:b/>
          <w:u w:val="single"/>
          <w:lang w:val="en-US"/>
        </w:rPr>
        <w:t xml:space="preserve"> </w:t>
      </w:r>
      <w:r w:rsidRPr="00485E11">
        <w:rPr>
          <w:rFonts w:ascii="StobiSerif Regular" w:hAnsi="StobiSerif Regular"/>
          <w:b/>
          <w:u w:val="single"/>
        </w:rPr>
        <w:t>-</w:t>
      </w:r>
      <w:r w:rsidRPr="00485E11">
        <w:rPr>
          <w:rFonts w:ascii="StobiSerif Regular" w:hAnsi="StobiSerif Regular"/>
          <w:b/>
          <w:u w:val="single"/>
          <w:lang w:val="en-US"/>
        </w:rPr>
        <w:t xml:space="preserve"> </w:t>
      </w:r>
      <w:bookmarkStart w:id="0" w:name="_Hlk165970045"/>
      <w:r w:rsidRPr="00485E11">
        <w:rPr>
          <w:rFonts w:ascii="StobiSerif Regular" w:hAnsi="StobiSerif Regular"/>
          <w:b/>
          <w:u w:val="single"/>
          <w:lang w:val="en-US"/>
        </w:rPr>
        <w:t>DIRECTORATE</w:t>
      </w:r>
      <w:r w:rsidRPr="00485E11">
        <w:rPr>
          <w:rFonts w:ascii="StobiSerif Regular" w:hAnsi="StobiSerif Regular"/>
          <w:b/>
          <w:u w:val="single"/>
        </w:rPr>
        <w:t xml:space="preserve"> FOR THE EXECUTION OF SANCTIONS</w:t>
      </w:r>
      <w:bookmarkEnd w:id="0"/>
      <w:r w:rsidRPr="00485E11">
        <w:rPr>
          <w:rFonts w:ascii="StobiSerif Regular" w:hAnsi="StobiSerif Regular"/>
          <w:b/>
          <w:u w:val="single"/>
        </w:rPr>
        <w:t>:</w:t>
      </w:r>
    </w:p>
    <w:p w14:paraId="51D8510E" w14:textId="77777777"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In relation to the question posed as to why no amendments have been made to the Law on Probation,</w:t>
      </w:r>
      <w:r w:rsidRPr="00485E11">
        <w:rPr>
          <w:rFonts w:ascii="StobiSerif Regular" w:hAnsi="StobiSerif Regular"/>
          <w:b/>
          <w:lang w:val="en-US"/>
        </w:rPr>
        <w:t xml:space="preserve"> </w:t>
      </w:r>
      <w:r w:rsidRPr="00485E11">
        <w:rPr>
          <w:rFonts w:ascii="StobiSerif Regular" w:hAnsi="StobiSerif Regular"/>
          <w:bCs/>
          <w:lang w:val="en-US"/>
        </w:rPr>
        <w:t>the Delegation</w:t>
      </w:r>
      <w:r w:rsidRPr="00485E11">
        <w:rPr>
          <w:rFonts w:ascii="StobiSerif Regular" w:hAnsi="StobiSerif Regular"/>
          <w:lang w:val="en-US"/>
        </w:rPr>
        <w:t xml:space="preserve"> highlighted that in 2024, a working group will be established to undertake revisions and additions to the law. It was emphasized that an analysis has already been conducted to identify the necessary amendments, and the delay in action thus far has been attributed to the need to ensure alignment with other legal frameworks, particularly those currently being prepared, such as the Criminal Code and the Civil Code</w:t>
      </w:r>
    </w:p>
    <w:p w14:paraId="72AA6C83"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Simultaneously, the Directorate for the Execution of Sanctions has put forward proposals for adjustments to the working groups responsible for drafting the Criminal Code and the Criminal Procedure Code, aiming to broaden the scope of alternative and probationary measures. Additionally, the Delegation informed that ongoing activities, such as trainings and round table discussions, are being conducted to fulfill strategic objectives. Furthermore, efforts to enhance the promotion of the service are underway continuously. As of now, the number of active probation cases stands at 600.</w:t>
      </w:r>
    </w:p>
    <w:p w14:paraId="377454BD" w14:textId="29E5E870" w:rsidR="00416376" w:rsidRPr="00485E11" w:rsidRDefault="00416376" w:rsidP="00416376">
      <w:pPr>
        <w:jc w:val="both"/>
        <w:rPr>
          <w:rFonts w:ascii="StobiSerif Regular" w:hAnsi="StobiSerif Regular"/>
          <w:b/>
          <w:u w:val="single"/>
          <w:lang w:val="en-US"/>
        </w:rPr>
      </w:pPr>
      <w:r w:rsidRPr="00485E11">
        <w:rPr>
          <w:rFonts w:ascii="StobiSerif Regular" w:hAnsi="StobiSerif Regular"/>
          <w:b/>
          <w:u w:val="single"/>
          <w:lang w:val="en-US"/>
        </w:rPr>
        <w:t>In response to inquiries about the implementation of the National Strategy for the Development of the Penitentiary System in N</w:t>
      </w:r>
      <w:r w:rsidR="00BD280D">
        <w:rPr>
          <w:rFonts w:ascii="StobiSerif Regular" w:hAnsi="StobiSerif Regular"/>
          <w:b/>
          <w:u w:val="single"/>
          <w:lang w:val="en-US"/>
        </w:rPr>
        <w:t xml:space="preserve">orth Macedonia </w:t>
      </w:r>
      <w:r w:rsidRPr="00485E11">
        <w:rPr>
          <w:rFonts w:ascii="StobiSerif Regular" w:hAnsi="StobiSerif Regular"/>
          <w:b/>
          <w:u w:val="single"/>
          <w:lang w:val="en-US"/>
        </w:rPr>
        <w:t xml:space="preserve">adopted for the period 2021-2025, </w:t>
      </w:r>
      <w:r w:rsidRPr="00485E11">
        <w:rPr>
          <w:rFonts w:ascii="StobiSerif Regular" w:hAnsi="StobiSerif Regular"/>
          <w:bCs/>
          <w:lang w:val="en-US"/>
        </w:rPr>
        <w:t>the Delegation informed that ongoing activities focus on enhancing material conditions, conducting training sessions, facilitating resocialization, reintegration, and providing post-penal assistance and significant attention is dedicated to combating corruption.</w:t>
      </w:r>
      <w:r w:rsidRPr="00485E11">
        <w:rPr>
          <w:rFonts w:ascii="StobiSerif Regular" w:hAnsi="StobiSerif Regular"/>
        </w:rPr>
        <w:t xml:space="preserve"> </w:t>
      </w:r>
      <w:r w:rsidRPr="00485E11">
        <w:rPr>
          <w:rFonts w:ascii="StobiSerif Regular" w:hAnsi="StobiSerif Regular"/>
          <w:bCs/>
          <w:lang w:val="en-US"/>
        </w:rPr>
        <w:t>Simultaneously, substantial progress has been made with the development of the Anti-Corruption Plan, annual plans, the Corruption Risk Assessment Tool, internal procedures for whistleblower reporting, and the Annual Report on plan implementation. Furthermore, continuous training sessions on ethical codes and anti-corruption measures are being conducted.</w:t>
      </w:r>
    </w:p>
    <w:p w14:paraId="2C3F23F6" w14:textId="77777777"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Regarding the issue of trainings for members of the prison police with an emphasis on torture</w:t>
      </w:r>
      <w:r w:rsidRPr="00485E11">
        <w:rPr>
          <w:rFonts w:ascii="StobiSerif Regular" w:hAnsi="StobiSerif Regular"/>
          <w:lang w:val="en-US"/>
        </w:rPr>
        <w:t xml:space="preserve">, the Delegation reported that training sessions for the prison police were consistently conducted, partly supported by </w:t>
      </w:r>
      <w:proofErr w:type="gramStart"/>
      <w:r w:rsidRPr="00485E11">
        <w:rPr>
          <w:rFonts w:ascii="StobiSerif Regular" w:hAnsi="StobiSerif Regular"/>
          <w:lang w:val="en-US"/>
        </w:rPr>
        <w:t>projects</w:t>
      </w:r>
      <w:proofErr w:type="gramEnd"/>
      <w:r w:rsidRPr="00485E11">
        <w:rPr>
          <w:rFonts w:ascii="StobiSerif Regular" w:hAnsi="StobiSerif Regular"/>
          <w:lang w:val="en-US"/>
        </w:rPr>
        <w:t xml:space="preserve"> and partly led by trainers within the prison system. The Training Strategy underwent revision, leading to the adoption of an Annual Plan and Program for both initial and ongoing training. This program includes a specialized training module tailored for members of the prison police, covering topics such as Laws and Regulations, means of coercion, handling of weapons and equipment, and operational protocols. Additionally, all standard operating procedures for the work of the prison police were reviewed. Training sessions on the topic of "Torture" were also organized with assistance from the Helsinki Committee for Human Rights, alongside training sessions supported by the Ombudsman.</w:t>
      </w:r>
    </w:p>
    <w:p w14:paraId="5A71FD49" w14:textId="77777777" w:rsidR="00A44D08" w:rsidRDefault="00416376" w:rsidP="00416376">
      <w:pPr>
        <w:jc w:val="both"/>
        <w:rPr>
          <w:rFonts w:ascii="StobiSerif Regular" w:hAnsi="StobiSerif Regular"/>
          <w:b/>
          <w:u w:val="single"/>
          <w:lang w:val="en-US"/>
        </w:rPr>
      </w:pPr>
      <w:r w:rsidRPr="00485E11">
        <w:rPr>
          <w:rFonts w:ascii="StobiSerif Regular" w:hAnsi="StobiSerif Regular"/>
          <w:b/>
          <w:u w:val="single"/>
          <w:lang w:val="en-US"/>
        </w:rPr>
        <w:t xml:space="preserve">OMBUDSMAN /NATIONAL PREVENTIVE MECHANISM-VISITS AND RECOMMENDATIONS </w:t>
      </w:r>
    </w:p>
    <w:p w14:paraId="6C64DB2A" w14:textId="77777777" w:rsidR="00A44D08" w:rsidRDefault="00416376" w:rsidP="00416376">
      <w:pPr>
        <w:jc w:val="both"/>
        <w:rPr>
          <w:rFonts w:ascii="StobiSerif Regular" w:hAnsi="StobiSerif Regular"/>
          <w:lang w:val="en-US"/>
        </w:rPr>
      </w:pPr>
      <w:r w:rsidRPr="00485E11">
        <w:rPr>
          <w:rFonts w:ascii="StobiSerif Regular" w:hAnsi="StobiSerif Regular"/>
          <w:lang w:val="en-US"/>
        </w:rPr>
        <w:t xml:space="preserve">In the past four years, the Ombudsman conducted several announced visits to penal institutions: 10 in 2020, 14 in 2021, 3 in 2022, and 5 in 2023. The Directorate for Execution of Sanctions, within its capacity, endeavors to adhere to and implement the recommendations of the Ombudsman-National Preventive Mechanism. </w:t>
      </w:r>
    </w:p>
    <w:p w14:paraId="1D21BAB2" w14:textId="77777777" w:rsidR="00A44D08" w:rsidRDefault="00416376" w:rsidP="00416376">
      <w:pPr>
        <w:jc w:val="both"/>
        <w:rPr>
          <w:rFonts w:ascii="StobiSerif Regular" w:hAnsi="StobiSerif Regular"/>
          <w:lang w:val="en-US"/>
        </w:rPr>
      </w:pPr>
      <w:r w:rsidRPr="00485E11">
        <w:rPr>
          <w:rFonts w:ascii="StobiSerif Regular" w:hAnsi="StobiSerif Regular"/>
          <w:lang w:val="en-US"/>
        </w:rPr>
        <w:t xml:space="preserve">To monitor implementation, a working group was established to oversee the activities outlined in the National Strategy for the Development of the Penitentiary System. This group includes a representative from the Ombudsman's office, and it annually prepares a report and provides recommendations aimed at improving conditions in Penal and Correctional Institutions, strengthening the Department for </w:t>
      </w:r>
      <w:r w:rsidRPr="00485E11">
        <w:rPr>
          <w:rFonts w:ascii="StobiSerif Regular" w:hAnsi="StobiSerif Regular"/>
          <w:lang w:val="en-US"/>
        </w:rPr>
        <w:lastRenderedPageBreak/>
        <w:t>professional supervision within the Directorate and increasing supervision frequency in prisons, which are consistently implemented.</w:t>
      </w:r>
      <w:r w:rsidR="00A44D08">
        <w:rPr>
          <w:rFonts w:ascii="StobiSerif Regular" w:hAnsi="StobiSerif Regular"/>
          <w:lang w:val="en-US"/>
        </w:rPr>
        <w:t xml:space="preserve"> </w:t>
      </w:r>
    </w:p>
    <w:p w14:paraId="0D53581B" w14:textId="3203EFAB" w:rsidR="00416376" w:rsidRPr="00485E11" w:rsidRDefault="00416376" w:rsidP="00416376">
      <w:pPr>
        <w:jc w:val="both"/>
        <w:rPr>
          <w:rFonts w:ascii="StobiSerif Regular" w:hAnsi="StobiSerif Regular"/>
          <w:b/>
          <w:u w:val="single"/>
          <w:lang w:val="en-US"/>
        </w:rPr>
      </w:pPr>
      <w:r w:rsidRPr="00485E11">
        <w:rPr>
          <w:rFonts w:ascii="StobiSerif Regular" w:hAnsi="StobiSerif Regular"/>
          <w:lang w:val="en-US"/>
        </w:rPr>
        <w:t>For instance, the recommendation to introduce a regular bus line to the Correctional Institution has been fulfilled. Moreover, a significant portion of the recommendations have been addressed through amendments to the Law on Execution of Sanctions. Additionally, efforts have been made to strengthen the Probation Service to alleviate overcrowding.</w:t>
      </w:r>
    </w:p>
    <w:p w14:paraId="2A7A98C0" w14:textId="77777777" w:rsidR="00A44D08" w:rsidRDefault="00A44D08" w:rsidP="00416376">
      <w:pPr>
        <w:jc w:val="both"/>
        <w:rPr>
          <w:rFonts w:ascii="StobiSerif Regular" w:hAnsi="StobiSerif Regular"/>
          <w:b/>
          <w:u w:val="single"/>
          <w:lang w:val="en-US"/>
        </w:rPr>
      </w:pPr>
    </w:p>
    <w:p w14:paraId="141A2FBF" w14:textId="5C0E4504"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Regarding the issue of violent extremism and the fight against terrorism and the implementation of activities related to radicalization in prisons</w:t>
      </w:r>
      <w:r w:rsidRPr="00485E11">
        <w:rPr>
          <w:rFonts w:ascii="StobiSerif Regular" w:hAnsi="StobiSerif Regular"/>
          <w:lang w:val="en-US"/>
        </w:rPr>
        <w:t>, the Delegation informed that the Government has established a National Committee for the Prevention of Violent Extremism and the Fight against Terrorism. This committee involves several institutions, including the DES, with two representatives actively participating in the preparation of the new National Strategy for the Prevention of Violent Extremism and the National Strategy for the Fight against Terrorism. These strategies are aligned with both the United Nations' Strategy for the Prevention of Violent Extremism and the Fight against Terrorism, as well as European standards. The primary focus of these strategies is on preventing violent extremism that leads to terrorism, while simultaneously enhancing institutional capacities to combat terrorism, all while respecting fundamental human rights and freedoms.</w:t>
      </w:r>
    </w:p>
    <w:p w14:paraId="67BDB6E9" w14:textId="77777777" w:rsidR="00A44D08" w:rsidRDefault="00416376" w:rsidP="00416376">
      <w:pPr>
        <w:jc w:val="both"/>
        <w:rPr>
          <w:rFonts w:ascii="StobiSerif Regular" w:hAnsi="StobiSerif Regular"/>
          <w:lang w:val="en-US"/>
        </w:rPr>
      </w:pPr>
      <w:r w:rsidRPr="00485E11">
        <w:rPr>
          <w:rFonts w:ascii="StobiSerif Regular" w:hAnsi="StobiSerif Regular"/>
          <w:lang w:val="en-US"/>
        </w:rPr>
        <w:t xml:space="preserve">The DES has enacted a specialized By-Law to regulate the operations of multidisciplinary teams established within prisons. These teams are responsible for monitoring individuals sentenced of terrorism, and they submit monthly reports to the DES. Additionally, in collaboration with the Council of Europe, various tools have been developed, including a screening tool for risk assessment, a manual, an individual program, and a standard operating procedure for pre-release preparation and post-penal assistance for radicalized individuals. </w:t>
      </w:r>
    </w:p>
    <w:p w14:paraId="4BA65ED2" w14:textId="3C42BF9D"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Numerous training sessions have also been conducted for prison staff and probation officers </w:t>
      </w:r>
      <w:proofErr w:type="gramStart"/>
      <w:r w:rsidRPr="00485E11">
        <w:rPr>
          <w:rFonts w:ascii="StobiSerif Regular" w:hAnsi="StobiSerif Regular"/>
          <w:lang w:val="en-US"/>
        </w:rPr>
        <w:t>on the subject of radicalization</w:t>
      </w:r>
      <w:proofErr w:type="gramEnd"/>
      <w:r w:rsidRPr="00485E11">
        <w:rPr>
          <w:rFonts w:ascii="StobiSerif Regular" w:hAnsi="StobiSerif Regular"/>
          <w:lang w:val="en-US"/>
        </w:rPr>
        <w:t xml:space="preserve">. Furthermore, with the construction of the new facility in PF </w:t>
      </w:r>
      <w:proofErr w:type="spellStart"/>
      <w:r w:rsidRPr="00485E11">
        <w:rPr>
          <w:rFonts w:ascii="StobiSerif Regular" w:hAnsi="StobiSerif Regular"/>
          <w:lang w:val="en-US"/>
        </w:rPr>
        <w:t>Idrizovo</w:t>
      </w:r>
      <w:proofErr w:type="spellEnd"/>
      <w:r w:rsidRPr="00485E11">
        <w:rPr>
          <w:rFonts w:ascii="StobiSerif Regular" w:hAnsi="StobiSerif Regular"/>
          <w:lang w:val="en-US"/>
        </w:rPr>
        <w:t>, plans are underway to establish a special high-risk unit equipped with a cell system to prevent the spread of radicalization. Simultaneously, the establishment of Prison Intelligence Units aims to mitigate risks associated with radicalization.</w:t>
      </w:r>
    </w:p>
    <w:p w14:paraId="48906D1D" w14:textId="61FA28AA" w:rsidR="00416376" w:rsidRPr="00485E11" w:rsidRDefault="00416376" w:rsidP="00416376">
      <w:pPr>
        <w:jc w:val="both"/>
        <w:rPr>
          <w:rFonts w:ascii="StobiSerif Regular" w:hAnsi="StobiSerif Regular"/>
          <w:bCs/>
          <w:lang w:val="en-US"/>
        </w:rPr>
      </w:pPr>
      <w:r w:rsidRPr="00485E11">
        <w:rPr>
          <w:rFonts w:ascii="StobiSerif Regular" w:hAnsi="StobiSerif Regular"/>
          <w:b/>
          <w:u w:val="single"/>
          <w:lang w:val="en-US"/>
        </w:rPr>
        <w:t xml:space="preserve">The </w:t>
      </w:r>
      <w:r w:rsidR="00A44D08">
        <w:rPr>
          <w:rFonts w:ascii="StobiSerif Regular" w:hAnsi="StobiSerif Regular"/>
          <w:b/>
          <w:u w:val="single"/>
          <w:lang w:val="en-US"/>
        </w:rPr>
        <w:t>D</w:t>
      </w:r>
      <w:r w:rsidRPr="00485E11">
        <w:rPr>
          <w:rFonts w:ascii="StobiSerif Regular" w:hAnsi="StobiSerif Regular"/>
          <w:b/>
          <w:u w:val="single"/>
          <w:lang w:val="en-US"/>
        </w:rPr>
        <w:t xml:space="preserve">elegation reported on the state's efforts to prevent torture by members of the prison police against sentenced persons, along with providing statistical data. </w:t>
      </w:r>
      <w:r w:rsidRPr="00485E11">
        <w:rPr>
          <w:rFonts w:ascii="StobiSerif Regular" w:hAnsi="StobiSerif Regular"/>
          <w:bCs/>
          <w:lang w:val="en-US"/>
        </w:rPr>
        <w:t>A Rulebook has been formulated on the conditions and methods for using coercive measures, accompanied by Guidelines and a Standard Operating Protocol for the application of such measures. In terms of statistical data, in 2020, 115 reports were submitted by the prison police on the Standard Operating Procedures for the use of coercive measures for convicted individuals. This number increased to 141 reports in 2021, then decreased to 136 reports in 2022, further dropping to 87 reports in 2023, and decreased to only 9 reports in 2024.</w:t>
      </w:r>
    </w:p>
    <w:p w14:paraId="1D5ECDBD" w14:textId="77777777" w:rsidR="00A44D08" w:rsidRDefault="00416376" w:rsidP="00416376">
      <w:pPr>
        <w:jc w:val="both"/>
        <w:rPr>
          <w:rFonts w:ascii="StobiSerif Regular" w:hAnsi="StobiSerif Regular"/>
          <w:b/>
          <w:u w:val="single"/>
          <w:lang w:val="en-US"/>
        </w:rPr>
      </w:pPr>
      <w:r w:rsidRPr="00485E11">
        <w:rPr>
          <w:rFonts w:ascii="StobiSerif Regular" w:hAnsi="StobiSerif Regular"/>
          <w:b/>
          <w:u w:val="single"/>
          <w:lang w:val="en-US"/>
        </w:rPr>
        <w:t xml:space="preserve">VIOLENCE AMONG SENTENCED PERSONS </w:t>
      </w:r>
    </w:p>
    <w:p w14:paraId="67B6CEAB" w14:textId="54F6DBE5" w:rsidR="00416376" w:rsidRPr="00485E11" w:rsidRDefault="00416376" w:rsidP="00416376">
      <w:pPr>
        <w:jc w:val="both"/>
        <w:rPr>
          <w:rFonts w:ascii="StobiSerif Regular" w:hAnsi="StobiSerif Regular"/>
          <w:b/>
          <w:u w:val="single"/>
          <w:lang w:val="en-US"/>
        </w:rPr>
      </w:pPr>
      <w:r w:rsidRPr="00485E11">
        <w:rPr>
          <w:rFonts w:ascii="StobiSerif Regular" w:hAnsi="StobiSerif Regular"/>
          <w:lang w:val="en-US"/>
        </w:rPr>
        <w:t xml:space="preserve">North Macedonia, like all countries, has encountered incidents of violence among sentenced persons; however, such cases have been identified and addressed in accordance with legal provisions. Efforts to enhance this aspect include the introduction of intervention teams and prison intelligence units, along with planned dynamic security training, which are expected to contribute to improved conditions. </w:t>
      </w:r>
      <w:r w:rsidRPr="00485E11">
        <w:rPr>
          <w:rFonts w:ascii="StobiSerif Regular" w:hAnsi="StobiSerif Regular"/>
          <w:lang w:val="en-US"/>
        </w:rPr>
        <w:lastRenderedPageBreak/>
        <w:t>Furthermore, in alignment with the roadmap for the Rule of Law until 2025, there is a pressing need to adopt a new Strategy for combating violence and intimidation among sentenced persons.</w:t>
      </w:r>
    </w:p>
    <w:p w14:paraId="025B8317" w14:textId="77777777" w:rsidR="00A44D08" w:rsidRDefault="00416376" w:rsidP="00416376">
      <w:pPr>
        <w:jc w:val="both"/>
        <w:rPr>
          <w:rFonts w:ascii="StobiSerif Regular" w:hAnsi="StobiSerif Regular"/>
          <w:lang w:val="en-US"/>
        </w:rPr>
      </w:pPr>
      <w:r w:rsidRPr="00A44D08">
        <w:rPr>
          <w:rFonts w:ascii="StobiSerif Regular" w:hAnsi="StobiSerif Regular"/>
          <w:b/>
          <w:lang w:val="en-US"/>
        </w:rPr>
        <w:t xml:space="preserve">SUICIDE </w:t>
      </w:r>
      <w:r w:rsidR="00A44D08">
        <w:rPr>
          <w:rFonts w:ascii="StobiSerif Regular" w:hAnsi="StobiSerif Regular"/>
          <w:lang w:val="en-US"/>
        </w:rPr>
        <w:t xml:space="preserve"> </w:t>
      </w:r>
    </w:p>
    <w:p w14:paraId="6B236DDB" w14:textId="79B332A4"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Regarding the issue of suicide</w:t>
      </w:r>
      <w:r w:rsidRPr="00485E11">
        <w:rPr>
          <w:rFonts w:ascii="StobiSerif Regular" w:hAnsi="StobiSerif Regular"/>
          <w:lang w:val="en-US"/>
        </w:rPr>
        <w:t>, the Delegation informed that a Strategy for the prevention of suicide in prisons has been adopted. This strategy entails the establishment of multidisciplinary teams tasked with developing plans to address this issue. These teams have been assembled and plans for their training are also in progress.</w:t>
      </w:r>
    </w:p>
    <w:p w14:paraId="493A4E70" w14:textId="77777777"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Regarding the question of whether we have an established mechanism for complaints,</w:t>
      </w:r>
      <w:r w:rsidRPr="00485E11">
        <w:rPr>
          <w:rFonts w:ascii="StobiSerif Regular" w:hAnsi="StobiSerif Regular"/>
          <w:lang w:val="en-US"/>
        </w:rPr>
        <w:t xml:space="preserve"> the Delegation provided information on the established mechanism for appeals and complaints within the Penitentiary Correctional Institutions (PCIs), highlighting the availability of avenues to address grievances directly to both the PCI and the Directorate for the Execution of Sanctions. It was noted that a dedicated form exists for submitting complaints.</w:t>
      </w:r>
    </w:p>
    <w:p w14:paraId="5CDFFD78" w14:textId="2A1BA476"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Regarding how sentenced persons are informed about their right to submit complaints,</w:t>
      </w:r>
      <w:r w:rsidRPr="00485E11">
        <w:rPr>
          <w:rFonts w:ascii="StobiSerif Regular" w:hAnsi="StobiSerif Regular"/>
          <w:lang w:val="en-US"/>
        </w:rPr>
        <w:t xml:space="preserve"> the Delegation reported that initial information is provided by the Departments for resocialization, particularly through their assigned case managers or educators. Additionally, NGOs offering legal assistance within PCIs play a role in raising awareness. To further disseminate this information, the DES, in collaboration with the OSCE, developed brochures and informational posters explaining the right to submit complaints, available in Macedonian, Albanian, and Roma languages, addressing the vulnerable Roma community. Moreover, the Ombudsman has installed mailboxes in P</w:t>
      </w:r>
      <w:r w:rsidR="00A44D08">
        <w:rPr>
          <w:rFonts w:ascii="StobiSerif Regular" w:hAnsi="StobiSerif Regular"/>
          <w:lang w:val="en-US"/>
        </w:rPr>
        <w:t xml:space="preserve">enitentiary </w:t>
      </w:r>
      <w:proofErr w:type="spellStart"/>
      <w:r w:rsidR="00A44D08">
        <w:rPr>
          <w:rFonts w:ascii="StobiSerif Regular" w:hAnsi="StobiSerif Regular"/>
          <w:lang w:val="en-US"/>
        </w:rPr>
        <w:t>Insitution</w:t>
      </w:r>
      <w:r w:rsidRPr="00485E11">
        <w:rPr>
          <w:rFonts w:ascii="StobiSerif Regular" w:hAnsi="StobiSerif Regular"/>
          <w:lang w:val="en-US"/>
        </w:rPr>
        <w:t>s</w:t>
      </w:r>
      <w:proofErr w:type="spellEnd"/>
      <w:r w:rsidRPr="00485E11">
        <w:rPr>
          <w:rFonts w:ascii="StobiSerif Regular" w:hAnsi="StobiSerif Regular"/>
          <w:lang w:val="en-US"/>
        </w:rPr>
        <w:t xml:space="preserve"> for submitting petitions. Sentenced persons are increasingly aware of their rights, encouraged not only by this information dissemination but also by the knowledge that the Public Prosecutor’s office conducts proceedings regarding complaints against members of the prison police.</w:t>
      </w:r>
    </w:p>
    <w:p w14:paraId="4F291517" w14:textId="77777777" w:rsidR="00A44D08" w:rsidRDefault="00416376" w:rsidP="00416376">
      <w:pPr>
        <w:jc w:val="both"/>
        <w:rPr>
          <w:rFonts w:ascii="StobiSerif Regular" w:hAnsi="StobiSerif Regular"/>
          <w:lang w:val="en-US"/>
        </w:rPr>
      </w:pPr>
      <w:r w:rsidRPr="00485E11">
        <w:rPr>
          <w:rFonts w:ascii="StobiSerif Regular" w:hAnsi="StobiSerif Regular"/>
          <w:lang w:val="en-US"/>
        </w:rPr>
        <w:t xml:space="preserve">The Delegation provided </w:t>
      </w:r>
      <w:r w:rsidRPr="00485E11">
        <w:rPr>
          <w:rFonts w:ascii="StobiSerif Regular" w:hAnsi="StobiSerif Regular"/>
          <w:b/>
          <w:bCs/>
          <w:u w:val="single"/>
          <w:lang w:val="en-US"/>
        </w:rPr>
        <w:t>information on proceedings initiated before the Public Prosecutor's Office concerning torture inflicted by members of the prison police</w:t>
      </w:r>
      <w:r w:rsidRPr="00485E11">
        <w:rPr>
          <w:rFonts w:ascii="StobiSerif Regular" w:hAnsi="StobiSerif Regular"/>
          <w:lang w:val="en-US"/>
        </w:rPr>
        <w:t xml:space="preserve">. Specifically, from 2019 to the present, six procedures were initiated by the Department for Investigation and Prosecution of Crimes Committed by Members of the Police and Prison Police. Of these, verdicts were reached in three cases, resulting in convictions for the crime of Harassment in the performance of duty. One case was rejected due to insufficient evidence, while two procedures are currently ongoing. </w:t>
      </w:r>
    </w:p>
    <w:p w14:paraId="180BDC2F" w14:textId="01810F00" w:rsidR="00416376" w:rsidRPr="00485E11" w:rsidRDefault="00416376" w:rsidP="00416376">
      <w:pPr>
        <w:jc w:val="both"/>
        <w:rPr>
          <w:rFonts w:ascii="StobiSerif Regular" w:hAnsi="StobiSerif Regular"/>
          <w:lang w:val="en-US"/>
        </w:rPr>
      </w:pPr>
      <w:r w:rsidRPr="00485E11">
        <w:rPr>
          <w:rFonts w:ascii="StobiSerif Regular" w:hAnsi="StobiSerif Regular"/>
          <w:b/>
          <w:bCs/>
          <w:u w:val="single"/>
          <w:lang w:val="en-US"/>
        </w:rPr>
        <w:t xml:space="preserve">Regarding disciplinary proceedings against members of the prison police related to torture </w:t>
      </w:r>
      <w:r w:rsidRPr="00485E11">
        <w:rPr>
          <w:rFonts w:ascii="StobiSerif Regular" w:hAnsi="StobiSerif Regular"/>
          <w:lang w:val="en-US"/>
        </w:rPr>
        <w:t>during the same period, a total of six proceedings were initiated. Among these, five were dismissed due to lack of evidence, while a fine was imposed in one instance.</w:t>
      </w:r>
    </w:p>
    <w:p w14:paraId="05C1E97F" w14:textId="77777777" w:rsidR="00A44D08" w:rsidRDefault="00416376" w:rsidP="00416376">
      <w:pPr>
        <w:jc w:val="both"/>
        <w:rPr>
          <w:rFonts w:ascii="StobiSerif Regular" w:hAnsi="StobiSerif Regular"/>
          <w:b/>
          <w:u w:val="single"/>
          <w:lang w:val="en-US"/>
        </w:rPr>
      </w:pPr>
      <w:r w:rsidRPr="00485E11">
        <w:rPr>
          <w:rFonts w:ascii="StobiSerif Regular" w:hAnsi="StobiSerif Regular"/>
          <w:b/>
          <w:u w:val="single"/>
          <w:lang w:val="en-US"/>
        </w:rPr>
        <w:t xml:space="preserve">SPECIFIC CASES </w:t>
      </w:r>
    </w:p>
    <w:p w14:paraId="1A0AA6A8" w14:textId="64DB9086" w:rsidR="00416376" w:rsidRPr="00485E11" w:rsidRDefault="00416376" w:rsidP="00416376">
      <w:pPr>
        <w:jc w:val="both"/>
        <w:rPr>
          <w:rFonts w:ascii="StobiSerif Regular" w:hAnsi="StobiSerif Regular"/>
          <w:b/>
          <w:u w:val="single"/>
          <w:lang w:val="en-US"/>
        </w:rPr>
      </w:pPr>
      <w:r w:rsidRPr="00485E11">
        <w:rPr>
          <w:rFonts w:ascii="StobiSerif Regular" w:hAnsi="StobiSerif Regular"/>
          <w:lang w:val="en-US"/>
        </w:rPr>
        <w:t xml:space="preserve">Regarding the question of whether the member of the prison police was fired for the case of the sentenced person </w:t>
      </w:r>
      <w:proofErr w:type="spellStart"/>
      <w:r w:rsidRPr="00485E11">
        <w:rPr>
          <w:rFonts w:ascii="StobiSerif Regular" w:hAnsi="StobiSerif Regular"/>
          <w:lang w:val="en-US"/>
        </w:rPr>
        <w:t>Zuher</w:t>
      </w:r>
      <w:proofErr w:type="spellEnd"/>
      <w:r w:rsidRPr="00485E11">
        <w:rPr>
          <w:rFonts w:ascii="StobiSerif Regular" w:hAnsi="StobiSerif Regular"/>
          <w:lang w:val="en-US"/>
        </w:rPr>
        <w:t xml:space="preserve"> Ibrahimov, the Delegation </w:t>
      </w:r>
      <w:r w:rsidR="00A44D08">
        <w:rPr>
          <w:rFonts w:ascii="StobiSerif Regular" w:hAnsi="StobiSerif Regular"/>
          <w:lang w:val="en-US"/>
        </w:rPr>
        <w:t xml:space="preserve">informed that </w:t>
      </w:r>
      <w:r w:rsidRPr="00485E11">
        <w:rPr>
          <w:rFonts w:ascii="StobiSerif Regular" w:hAnsi="StobiSerif Regular"/>
          <w:lang w:val="en-US"/>
        </w:rPr>
        <w:t>he was sentenced to one year and six months and subsequently terminated from his position by law.</w:t>
      </w:r>
    </w:p>
    <w:p w14:paraId="25A83B9F" w14:textId="3DC0E713"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As for the outcomes of specific cases brought before the European Court of Human Rights (ECtHR) concerning four Roma individuals who died in prisons allegedly due to inadequate health care, the Delegation provided information. In the cases of </w:t>
      </w:r>
      <w:proofErr w:type="spellStart"/>
      <w:r w:rsidRPr="00485E11">
        <w:rPr>
          <w:rFonts w:ascii="StobiSerif Regular" w:hAnsi="StobiSerif Regular"/>
          <w:lang w:val="en-US"/>
        </w:rPr>
        <w:t>Redzepovi</w:t>
      </w:r>
      <w:proofErr w:type="spellEnd"/>
      <w:r w:rsidRPr="00485E11">
        <w:rPr>
          <w:rFonts w:ascii="StobiSerif Regular" w:hAnsi="StobiSerif Regular"/>
          <w:lang w:val="en-US"/>
        </w:rPr>
        <w:t xml:space="preserve"> v. N</w:t>
      </w:r>
      <w:r w:rsidR="00A44D08">
        <w:rPr>
          <w:rFonts w:ascii="StobiSerif Regular" w:hAnsi="StobiSerif Regular"/>
          <w:lang w:val="en-US"/>
        </w:rPr>
        <w:t xml:space="preserve">orth Macedonia </w:t>
      </w:r>
      <w:r w:rsidRPr="00485E11">
        <w:rPr>
          <w:rFonts w:ascii="StobiSerif Regular" w:hAnsi="StobiSerif Regular"/>
          <w:lang w:val="en-US"/>
        </w:rPr>
        <w:t xml:space="preserve">and </w:t>
      </w:r>
      <w:proofErr w:type="spellStart"/>
      <w:r w:rsidRPr="00485E11">
        <w:rPr>
          <w:rFonts w:ascii="StobiSerif Regular" w:hAnsi="StobiSerif Regular"/>
          <w:lang w:val="en-US"/>
        </w:rPr>
        <w:t>Yusinova</w:t>
      </w:r>
      <w:proofErr w:type="spellEnd"/>
      <w:r w:rsidRPr="00485E11">
        <w:rPr>
          <w:rFonts w:ascii="StobiSerif Regular" w:hAnsi="StobiSerif Regular"/>
          <w:lang w:val="en-US"/>
        </w:rPr>
        <w:t xml:space="preserve"> v.</w:t>
      </w:r>
      <w:r w:rsidR="00A44D08">
        <w:rPr>
          <w:rFonts w:ascii="StobiSerif Regular" w:hAnsi="StobiSerif Regular"/>
          <w:lang w:val="en-US"/>
        </w:rPr>
        <w:t xml:space="preserve"> </w:t>
      </w:r>
      <w:r w:rsidRPr="00485E11">
        <w:rPr>
          <w:rFonts w:ascii="StobiSerif Regular" w:hAnsi="StobiSerif Regular"/>
          <w:lang w:val="en-US"/>
        </w:rPr>
        <w:t>N</w:t>
      </w:r>
      <w:r w:rsidR="00A44D08">
        <w:rPr>
          <w:rFonts w:ascii="StobiSerif Regular" w:hAnsi="StobiSerif Regular"/>
          <w:lang w:val="en-US"/>
        </w:rPr>
        <w:t xml:space="preserve">orth </w:t>
      </w:r>
      <w:proofErr w:type="spellStart"/>
      <w:r w:rsidR="00A44D08">
        <w:rPr>
          <w:rFonts w:ascii="StobiSerif Regular" w:hAnsi="StobiSerif Regular"/>
          <w:lang w:val="en-US"/>
        </w:rPr>
        <w:lastRenderedPageBreak/>
        <w:t>Macednia</w:t>
      </w:r>
      <w:proofErr w:type="spellEnd"/>
      <w:r w:rsidRPr="00485E11">
        <w:rPr>
          <w:rFonts w:ascii="StobiSerif Regular" w:hAnsi="StobiSerif Regular"/>
          <w:lang w:val="en-US"/>
        </w:rPr>
        <w:t>, proceedings have concluded with a friendly settlement. Under this settlement, a payment of 12,000 euros was agreed upon.</w:t>
      </w:r>
    </w:p>
    <w:p w14:paraId="017D9F5E" w14:textId="77777777" w:rsidR="00A44D08" w:rsidRDefault="00416376" w:rsidP="00416376">
      <w:pPr>
        <w:jc w:val="both"/>
        <w:rPr>
          <w:rFonts w:ascii="StobiSerif Regular" w:hAnsi="StobiSerif Regular"/>
          <w:lang w:val="en-US"/>
        </w:rPr>
      </w:pPr>
      <w:r w:rsidRPr="00485E11">
        <w:rPr>
          <w:rFonts w:ascii="StobiSerif Regular" w:hAnsi="StobiSerif Regular"/>
          <w:b/>
          <w:u w:val="single"/>
          <w:lang w:val="en-US"/>
        </w:rPr>
        <w:t>The Delegation provided information on the conditions within Penitentiary Correctional Institutions (PCIs), particularly highlighting efforts to address issues raised by the European Committee for the Prevention of Torture and Inhuman or Degrading Treatment or Punishment (CPT) since 2021.</w:t>
      </w:r>
      <w:r w:rsidRPr="00485E11">
        <w:rPr>
          <w:rFonts w:ascii="StobiSerif Regular" w:hAnsi="StobiSerif Regular"/>
          <w:lang w:val="en-US"/>
        </w:rPr>
        <w:t xml:space="preserve"> </w:t>
      </w:r>
    </w:p>
    <w:p w14:paraId="42040C44" w14:textId="2C6D8B16"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It was reported that ongoing maintenance and renovations are being carried out in PCIs. Some prison facilities have been demolished and replaced with new structures aimed at enhancing the living standards of sentenced persons. Notable improvements include the construction and utilization of new facilities, such as the Educational Correctional Facility with 110 beds, which became operational in 2020. the Bitola prison in 2020, providing 110 beds, and the </w:t>
      </w:r>
      <w:proofErr w:type="spellStart"/>
      <w:r w:rsidRPr="00485E11">
        <w:rPr>
          <w:rFonts w:ascii="StobiSerif Regular" w:hAnsi="StobiSerif Regular"/>
          <w:lang w:val="en-US"/>
        </w:rPr>
        <w:t>Kumanovo</w:t>
      </w:r>
      <w:proofErr w:type="spellEnd"/>
      <w:r w:rsidRPr="00485E11">
        <w:rPr>
          <w:rFonts w:ascii="StobiSerif Regular" w:hAnsi="StobiSerif Regular"/>
          <w:lang w:val="en-US"/>
        </w:rPr>
        <w:t xml:space="preserve"> prison in 2013, offering 160 beds. </w:t>
      </w:r>
      <w:r w:rsidRPr="00485E11">
        <w:rPr>
          <w:rFonts w:ascii="StobiSerif Regular" w:hAnsi="StobiSerif Regular" w:cs="Segoe UI"/>
          <w:color w:val="0D0D0D"/>
          <w:shd w:val="clear" w:color="auto" w:fill="FFFFFF"/>
          <w:lang w:val="en-US"/>
        </w:rPr>
        <w:t xml:space="preserve">Some units within the largest prison in the state, PF </w:t>
      </w:r>
      <w:proofErr w:type="spellStart"/>
      <w:r w:rsidRPr="00485E11">
        <w:rPr>
          <w:rFonts w:ascii="StobiSerif Regular" w:hAnsi="StobiSerif Regular" w:cs="Segoe UI"/>
          <w:color w:val="0D0D0D"/>
          <w:shd w:val="clear" w:color="auto" w:fill="FFFFFF"/>
          <w:lang w:val="en-US"/>
        </w:rPr>
        <w:t>Idrizovo</w:t>
      </w:r>
      <w:proofErr w:type="spellEnd"/>
      <w:r w:rsidRPr="00485E11">
        <w:rPr>
          <w:rFonts w:ascii="StobiSerif Regular" w:hAnsi="StobiSerif Regular" w:cs="Segoe UI"/>
          <w:color w:val="0D0D0D"/>
          <w:shd w:val="clear" w:color="auto" w:fill="FFFFFF"/>
          <w:lang w:val="en-US"/>
        </w:rPr>
        <w:t xml:space="preserve">, were demolished due to not meeting the requirements outlined in recommendations by the CPT. This action was taken to create space for additional beds. </w:t>
      </w:r>
      <w:r w:rsidRPr="00485E11">
        <w:rPr>
          <w:rFonts w:ascii="StobiSerif Regular" w:hAnsi="StobiSerif Regular"/>
          <w:lang w:val="en-US"/>
        </w:rPr>
        <w:t xml:space="preserve">The construction of the new semi-open unit in </w:t>
      </w:r>
      <w:proofErr w:type="spellStart"/>
      <w:r w:rsidRPr="00485E11">
        <w:rPr>
          <w:rFonts w:ascii="StobiSerif Regular" w:hAnsi="StobiSerif Regular"/>
          <w:lang w:val="en-US"/>
        </w:rPr>
        <w:t>Idrizovo</w:t>
      </w:r>
      <w:proofErr w:type="spellEnd"/>
      <w:r w:rsidRPr="00485E11">
        <w:rPr>
          <w:rFonts w:ascii="StobiSerif Regular" w:hAnsi="StobiSerif Regular"/>
          <w:lang w:val="en-US"/>
        </w:rPr>
        <w:t>, which was put into use in 2018, contributed to an increase in capacity by 546 beds. Furthermore, in recent years, an additional 926 beds have been provided, meeting European standards, out of a total capacity of 2,223 beds.</w:t>
      </w:r>
    </w:p>
    <w:p w14:paraId="30576DD0"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To enhance living conditions for prisoners, solar panels for hot water have been installed in nearly all prisons. Additionally, efforts are underway to facilitate gasification and install photovoltaic systems in the Skopje prison, further improving infrastructure and amenities.</w:t>
      </w:r>
    </w:p>
    <w:p w14:paraId="251C87A0"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With the support of the Council of Europe, children's corners have been established and operationalized in three facilities across various regions: </w:t>
      </w:r>
      <w:proofErr w:type="spellStart"/>
      <w:r w:rsidRPr="00485E11">
        <w:rPr>
          <w:rFonts w:ascii="StobiSerif Regular" w:hAnsi="StobiSerif Regular"/>
          <w:lang w:val="en-US"/>
        </w:rPr>
        <w:t>Shtip</w:t>
      </w:r>
      <w:proofErr w:type="spellEnd"/>
      <w:r w:rsidRPr="00485E11">
        <w:rPr>
          <w:rFonts w:ascii="StobiSerif Regular" w:hAnsi="StobiSerif Regular"/>
          <w:lang w:val="en-US"/>
        </w:rPr>
        <w:t xml:space="preserve">, </w:t>
      </w:r>
      <w:proofErr w:type="spellStart"/>
      <w:r w:rsidRPr="00485E11">
        <w:rPr>
          <w:rFonts w:ascii="StobiSerif Regular" w:hAnsi="StobiSerif Regular"/>
          <w:lang w:val="en-US"/>
        </w:rPr>
        <w:t>Prilep</w:t>
      </w:r>
      <w:proofErr w:type="spellEnd"/>
      <w:r w:rsidRPr="00485E11">
        <w:rPr>
          <w:rFonts w:ascii="StobiSerif Regular" w:hAnsi="StobiSerif Regular"/>
          <w:lang w:val="en-US"/>
        </w:rPr>
        <w:t xml:space="preserve">, and </w:t>
      </w:r>
      <w:proofErr w:type="spellStart"/>
      <w:r w:rsidRPr="00485E11">
        <w:rPr>
          <w:rFonts w:ascii="StobiSerif Regular" w:hAnsi="StobiSerif Regular"/>
          <w:lang w:val="en-US"/>
        </w:rPr>
        <w:t>Kumanovo</w:t>
      </w:r>
      <w:proofErr w:type="spellEnd"/>
      <w:r w:rsidRPr="00485E11">
        <w:rPr>
          <w:rFonts w:ascii="StobiSerif Regular" w:hAnsi="StobiSerif Regular"/>
          <w:lang w:val="en-US"/>
        </w:rPr>
        <w:t>.</w:t>
      </w:r>
    </w:p>
    <w:p w14:paraId="528BCE67"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Furthermore, bakeries have been constructed in </w:t>
      </w:r>
      <w:proofErr w:type="spellStart"/>
      <w:r w:rsidRPr="00485E11">
        <w:rPr>
          <w:rFonts w:ascii="StobiSerif Regular" w:hAnsi="StobiSerif Regular"/>
          <w:lang w:val="en-US"/>
        </w:rPr>
        <w:t>Shtip</w:t>
      </w:r>
      <w:proofErr w:type="spellEnd"/>
      <w:r w:rsidRPr="00485E11">
        <w:rPr>
          <w:rFonts w:ascii="StobiSerif Regular" w:hAnsi="StobiSerif Regular"/>
          <w:lang w:val="en-US"/>
        </w:rPr>
        <w:t xml:space="preserve"> and </w:t>
      </w:r>
      <w:proofErr w:type="spellStart"/>
      <w:r w:rsidRPr="00485E11">
        <w:rPr>
          <w:rFonts w:ascii="StobiSerif Regular" w:hAnsi="StobiSerif Regular"/>
          <w:lang w:val="en-US"/>
        </w:rPr>
        <w:t>Kumanovo</w:t>
      </w:r>
      <w:proofErr w:type="spellEnd"/>
      <w:r w:rsidRPr="00485E11">
        <w:rPr>
          <w:rFonts w:ascii="StobiSerif Regular" w:hAnsi="StobiSerif Regular"/>
          <w:lang w:val="en-US"/>
        </w:rPr>
        <w:t xml:space="preserve"> Prisons, allowing inmates to engage in bread baking activities. Additionally, agricultural production machines have been installed in penitentiary institutions located in </w:t>
      </w:r>
      <w:proofErr w:type="spellStart"/>
      <w:r w:rsidRPr="00485E11">
        <w:rPr>
          <w:rFonts w:ascii="StobiSerif Regular" w:hAnsi="StobiSerif Regular"/>
          <w:lang w:val="en-US"/>
        </w:rPr>
        <w:t>Shtip</w:t>
      </w:r>
      <w:proofErr w:type="spellEnd"/>
      <w:r w:rsidRPr="00485E11">
        <w:rPr>
          <w:rFonts w:ascii="StobiSerif Regular" w:hAnsi="StobiSerif Regular"/>
          <w:lang w:val="en-US"/>
        </w:rPr>
        <w:t xml:space="preserve">, </w:t>
      </w:r>
      <w:proofErr w:type="spellStart"/>
      <w:r w:rsidRPr="00485E11">
        <w:rPr>
          <w:rFonts w:ascii="StobiSerif Regular" w:hAnsi="StobiSerif Regular"/>
          <w:lang w:val="en-US"/>
        </w:rPr>
        <w:t>Prilep</w:t>
      </w:r>
      <w:proofErr w:type="spellEnd"/>
      <w:r w:rsidRPr="00485E11">
        <w:rPr>
          <w:rFonts w:ascii="StobiSerif Regular" w:hAnsi="StobiSerif Regular"/>
          <w:lang w:val="en-US"/>
        </w:rPr>
        <w:t xml:space="preserve">, Bitola, </w:t>
      </w:r>
      <w:proofErr w:type="spellStart"/>
      <w:r w:rsidRPr="00485E11">
        <w:rPr>
          <w:rFonts w:ascii="StobiSerif Regular" w:hAnsi="StobiSerif Regular"/>
          <w:lang w:val="en-US"/>
        </w:rPr>
        <w:t>Gevgelija</w:t>
      </w:r>
      <w:proofErr w:type="spellEnd"/>
      <w:r w:rsidRPr="00485E11">
        <w:rPr>
          <w:rFonts w:ascii="StobiSerif Regular" w:hAnsi="StobiSerif Regular"/>
          <w:lang w:val="en-US"/>
        </w:rPr>
        <w:t xml:space="preserve">, and </w:t>
      </w:r>
      <w:proofErr w:type="spellStart"/>
      <w:r w:rsidRPr="00485E11">
        <w:rPr>
          <w:rFonts w:ascii="StobiSerif Regular" w:hAnsi="StobiSerif Regular"/>
          <w:lang w:val="en-US"/>
        </w:rPr>
        <w:t>Idrizovo</w:t>
      </w:r>
      <w:proofErr w:type="spellEnd"/>
      <w:r w:rsidRPr="00485E11">
        <w:rPr>
          <w:rFonts w:ascii="StobiSerif Regular" w:hAnsi="StobiSerif Regular"/>
          <w:lang w:val="en-US"/>
        </w:rPr>
        <w:t>, facilitating food production.</w:t>
      </w:r>
    </w:p>
    <w:p w14:paraId="587A37FB"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Moreover, a total of 15 vehicles intended for Penitentiary Institutions have been acquired. These vehicles are utilized for escorting convicted persons to courts and hospitals, ensuring efficient transportation and management within the penal system.</w:t>
      </w:r>
    </w:p>
    <w:p w14:paraId="76030718" w14:textId="256234AB" w:rsidR="00A44D08" w:rsidRDefault="00416376" w:rsidP="00416376">
      <w:pPr>
        <w:jc w:val="both"/>
        <w:rPr>
          <w:rFonts w:ascii="StobiSerif Regular" w:hAnsi="StobiSerif Regular"/>
          <w:lang w:val="en-US"/>
        </w:rPr>
      </w:pPr>
      <w:r w:rsidRPr="00485E11">
        <w:rPr>
          <w:rFonts w:ascii="StobiSerif Regular" w:hAnsi="StobiSerif Regular"/>
          <w:lang w:val="en-US"/>
        </w:rPr>
        <w:t xml:space="preserve">In 2022, a building permit was obtained for the construction of closed, female, and associated facilities within </w:t>
      </w:r>
      <w:proofErr w:type="spellStart"/>
      <w:r w:rsidRPr="00485E11">
        <w:rPr>
          <w:rFonts w:ascii="StobiSerif Regular" w:hAnsi="StobiSerif Regular"/>
          <w:lang w:val="en-US"/>
        </w:rPr>
        <w:t>Idrizovo</w:t>
      </w:r>
      <w:proofErr w:type="spellEnd"/>
      <w:r w:rsidRPr="00485E11">
        <w:rPr>
          <w:rFonts w:ascii="StobiSerif Regular" w:hAnsi="StobiSerif Regular"/>
          <w:lang w:val="en-US"/>
        </w:rPr>
        <w:t xml:space="preserve"> prison. As part of the second phase of the reconstruction project, several new units will be built, including a closed regime unit, an entrance control facility, a new admissions unit, and a high-risk </w:t>
      </w:r>
      <w:proofErr w:type="gramStart"/>
      <w:r w:rsidRPr="00485E11">
        <w:rPr>
          <w:rFonts w:ascii="StobiSerif Regular" w:hAnsi="StobiSerif Regular"/>
          <w:lang w:val="en-US"/>
        </w:rPr>
        <w:t>pris</w:t>
      </w:r>
      <w:r w:rsidR="00A44D08">
        <w:rPr>
          <w:rFonts w:ascii="StobiSerif Regular" w:hAnsi="StobiSerif Regular"/>
          <w:lang w:val="en-US"/>
        </w:rPr>
        <w:t>o</w:t>
      </w:r>
      <w:r w:rsidRPr="00485E11">
        <w:rPr>
          <w:rFonts w:ascii="StobiSerif Regular" w:hAnsi="StobiSerif Regular"/>
          <w:lang w:val="en-US"/>
        </w:rPr>
        <w:t>ners</w:t>
      </w:r>
      <w:proofErr w:type="gramEnd"/>
      <w:r w:rsidRPr="00485E11">
        <w:rPr>
          <w:rFonts w:ascii="StobiSerif Regular" w:hAnsi="StobiSerif Regular"/>
          <w:lang w:val="en-US"/>
        </w:rPr>
        <w:t xml:space="preserve"> unit with a capacity for 68 beds. </w:t>
      </w:r>
    </w:p>
    <w:p w14:paraId="63C28DF8" w14:textId="4B577A7E"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Additionally, a prison hospital with an outpatient clinic, offering a total of 54 beds, will be constructed. A new central Detention Center, with a capacity of 412 beds, is also planned. This construction project aims to address the poor material conditions observed in the Closed Unit in </w:t>
      </w:r>
      <w:proofErr w:type="spellStart"/>
      <w:r w:rsidRPr="00485E11">
        <w:rPr>
          <w:rFonts w:ascii="StobiSerif Regular" w:hAnsi="StobiSerif Regular"/>
          <w:lang w:val="en-US"/>
        </w:rPr>
        <w:t>Idrizovo</w:t>
      </w:r>
      <w:proofErr w:type="spellEnd"/>
      <w:r w:rsidRPr="00485E11">
        <w:rPr>
          <w:rFonts w:ascii="StobiSerif Regular" w:hAnsi="StobiSerif Regular"/>
          <w:lang w:val="en-US"/>
        </w:rPr>
        <w:t xml:space="preserve"> PF and in the Detention centers. A budget of 48.3 million euros has been allocated for this purpose.</w:t>
      </w:r>
    </w:p>
    <w:p w14:paraId="39CD519D" w14:textId="77777777"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The Delegation addressed the issue of staffing shortages in prisons</w:t>
      </w:r>
      <w:r w:rsidRPr="00485E11">
        <w:rPr>
          <w:rFonts w:ascii="StobiSerif Regular" w:hAnsi="StobiSerif Regular"/>
          <w:lang w:val="en-US"/>
        </w:rPr>
        <w:t xml:space="preserve"> by reporting that the Government had allocated funding for additional positions to alleviate the shortage. Approximately 192 individuals were hired for these roles, representing roughly 20 percent of the new prison staff.</w:t>
      </w:r>
    </w:p>
    <w:p w14:paraId="14C0CACE" w14:textId="77777777" w:rsidR="00416376" w:rsidRPr="00485E11" w:rsidRDefault="00416376" w:rsidP="00416376">
      <w:pPr>
        <w:jc w:val="both"/>
        <w:rPr>
          <w:rFonts w:ascii="StobiSerif Regular" w:hAnsi="StobiSerif Regular"/>
          <w:lang w:val="en-US"/>
        </w:rPr>
      </w:pPr>
      <w:proofErr w:type="gramStart"/>
      <w:r w:rsidRPr="00485E11">
        <w:rPr>
          <w:rFonts w:ascii="StobiSerif Regular" w:hAnsi="StobiSerif Regular"/>
          <w:b/>
          <w:u w:val="single"/>
          <w:lang w:val="en-US"/>
        </w:rPr>
        <w:lastRenderedPageBreak/>
        <w:t>With regard to</w:t>
      </w:r>
      <w:proofErr w:type="gramEnd"/>
      <w:r w:rsidRPr="00485E11">
        <w:rPr>
          <w:rFonts w:ascii="StobiSerif Regular" w:hAnsi="StobiSerif Regular"/>
          <w:b/>
          <w:u w:val="single"/>
          <w:lang w:val="en-US"/>
        </w:rPr>
        <w:t xml:space="preserve"> the allegations of excessive drug use by children in </w:t>
      </w:r>
      <w:proofErr w:type="spellStart"/>
      <w:r w:rsidRPr="00485E11">
        <w:rPr>
          <w:rFonts w:ascii="StobiSerif Regular" w:hAnsi="StobiSerif Regular"/>
          <w:b/>
          <w:u w:val="single"/>
          <w:lang w:val="en-US"/>
        </w:rPr>
        <w:t>Ohrid</w:t>
      </w:r>
      <w:proofErr w:type="spellEnd"/>
      <w:r w:rsidRPr="00485E11">
        <w:rPr>
          <w:rFonts w:ascii="StobiSerif Regular" w:hAnsi="StobiSerif Regular"/>
          <w:b/>
          <w:u w:val="single"/>
          <w:lang w:val="en-US"/>
        </w:rPr>
        <w:t xml:space="preserve"> prison</w:t>
      </w:r>
      <w:r w:rsidRPr="00485E11">
        <w:rPr>
          <w:rFonts w:ascii="StobiSerif Regular" w:hAnsi="StobiSerif Regular"/>
          <w:lang w:val="en-US"/>
        </w:rPr>
        <w:t xml:space="preserve"> several years ago, the Delegation clarified that following a thorough investigation as part of oversight, it was concluded that the children had been taking drugs in the amounts prescribed by a specialist psychiatrist.</w:t>
      </w:r>
    </w:p>
    <w:p w14:paraId="43310159" w14:textId="77777777" w:rsidR="00416376" w:rsidRPr="00485E11" w:rsidRDefault="00416376" w:rsidP="00416376">
      <w:pPr>
        <w:jc w:val="both"/>
        <w:rPr>
          <w:rFonts w:ascii="StobiSerif Regular" w:hAnsi="StobiSerif Regular"/>
        </w:rPr>
      </w:pPr>
      <w:r w:rsidRPr="00485E11">
        <w:rPr>
          <w:rFonts w:ascii="StobiSerif Regular" w:hAnsi="StobiSerif Regular"/>
          <w:b/>
          <w:u w:val="single"/>
          <w:lang w:val="en-US"/>
        </w:rPr>
        <w:t>The Delegation highlighted significant developments in healthcare provision</w:t>
      </w:r>
      <w:r w:rsidRPr="00485E11">
        <w:rPr>
          <w:rFonts w:ascii="StobiSerif Regular" w:hAnsi="StobiSerif Regular"/>
          <w:lang w:val="en-US"/>
        </w:rPr>
        <w:t xml:space="preserve"> within the penitentiary system. It was noted that in 2023, a payment of 1.5 million euros was made to the Health Insurance Fund to address outstanding debt, with regular monthly payments of 50,000 euros allocated for this purpose. </w:t>
      </w:r>
    </w:p>
    <w:p w14:paraId="4A0D9C3B"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Moreover, the Delegation expressed satisfaction with the </w:t>
      </w:r>
      <w:r w:rsidRPr="00485E11">
        <w:rPr>
          <w:rFonts w:ascii="StobiSerif Regular" w:hAnsi="StobiSerif Regular"/>
          <w:b/>
          <w:u w:val="single"/>
          <w:lang w:val="en-US"/>
        </w:rPr>
        <w:t xml:space="preserve">adoption of amendments and additions to the Law on the Execution of Sanctions in 2024. </w:t>
      </w:r>
      <w:r w:rsidRPr="00485E11">
        <w:rPr>
          <w:rFonts w:ascii="StobiSerif Regular" w:hAnsi="StobiSerif Regular"/>
          <w:lang w:val="en-US"/>
        </w:rPr>
        <w:t>These changes reflect a substantial implementation of recommendations by the Committee for the Prevention of Torture. The amendments aim to professionalize prison management, establish a clear hierarchy, facilitate career advancement for members of the prison police, and enhance conditions and salaries for employees across the entire penitentiary system.</w:t>
      </w:r>
    </w:p>
    <w:p w14:paraId="072F68AA"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Additionally, the amendments include provisions for the introduction of body-worn cameras to facilitate thorough investigations and prevent corruption effectively. Notably, the establishment of newly formed units for prison intelligence is deemed crucial. These units will serve as a corrective measure, overseeing the activities of both staff and sentenced persons. To further support this initiative, plans are underway to sign memoranda and protocols for the exchange of information with the Prosecutor's Office and the Ministry of the Interior.</w:t>
      </w:r>
    </w:p>
    <w:p w14:paraId="40CF0472" w14:textId="77777777"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Regarding the issues related to the Correctional Educational Facility and the children who are being referred to it,</w:t>
      </w:r>
      <w:r w:rsidRPr="00485E11">
        <w:rPr>
          <w:rFonts w:ascii="StobiSerif Regular" w:hAnsi="StobiSerif Regular"/>
          <w:lang w:val="en-US"/>
        </w:rPr>
        <w:t xml:space="preserve"> the Delegation informed that there are currently 18 children in the home, that they </w:t>
      </w:r>
      <w:proofErr w:type="gramStart"/>
      <w:r w:rsidRPr="00485E11">
        <w:rPr>
          <w:rFonts w:ascii="StobiSerif Regular" w:hAnsi="StobiSerif Regular"/>
          <w:lang w:val="en-US"/>
        </w:rPr>
        <w:t>have the opportunity to</w:t>
      </w:r>
      <w:proofErr w:type="gramEnd"/>
      <w:r w:rsidRPr="00485E11">
        <w:rPr>
          <w:rFonts w:ascii="StobiSerif Regular" w:hAnsi="StobiSerif Regular"/>
          <w:lang w:val="en-US"/>
        </w:rPr>
        <w:t xml:space="preserve"> follow trainings on various topics and learn trades. The facility complies with European and international standards, and the children are regularly provided with health care. With the proposal Law on Primary Education, which is in parliamentary procedure, the problem with education in PCIs/CEFs will be systematically solved.</w:t>
      </w:r>
    </w:p>
    <w:p w14:paraId="60EA5637" w14:textId="77777777" w:rsidR="00416376" w:rsidRPr="00485E11" w:rsidRDefault="00416376" w:rsidP="00416376">
      <w:pPr>
        <w:jc w:val="both"/>
        <w:rPr>
          <w:rFonts w:ascii="StobiSerif Regular" w:hAnsi="StobiSerif Regular"/>
        </w:rPr>
      </w:pPr>
      <w:r w:rsidRPr="00485E11">
        <w:rPr>
          <w:rFonts w:ascii="StobiSerif Regular" w:hAnsi="StobiSerif Regular"/>
          <w:b/>
          <w:u w:val="single"/>
          <w:lang w:val="en-US"/>
        </w:rPr>
        <w:t>Trainings and activities of the staff employed in the Correctional Educational Facility</w:t>
      </w:r>
      <w:r w:rsidRPr="00485E11">
        <w:rPr>
          <w:rFonts w:ascii="StobiSerif Regular" w:hAnsi="StobiSerif Regular"/>
          <w:lang w:val="en-US"/>
        </w:rPr>
        <w:t xml:space="preserve"> are carried out in accordance with the Strategy, such as trainings for soft and practical life skills, sessions for communication skills, for strategies and techniques in working with children at risk, as well as consultative workshops for presenting programs for restorative justice and programs for prevention/reintegration of children at risk and similar.</w:t>
      </w:r>
    </w:p>
    <w:p w14:paraId="18FA5CCA" w14:textId="77777777" w:rsidR="00416376" w:rsidRPr="00485E11" w:rsidRDefault="00416376" w:rsidP="00416376">
      <w:pPr>
        <w:jc w:val="both"/>
        <w:rPr>
          <w:rFonts w:ascii="StobiSerif Regular" w:hAnsi="StobiSerif Regular"/>
          <w:lang w:val="en-US"/>
        </w:rPr>
      </w:pPr>
      <w:r w:rsidRPr="00485E11">
        <w:rPr>
          <w:rFonts w:ascii="StobiSerif Regular" w:hAnsi="StobiSerif Regular"/>
          <w:lang w:val="en-US"/>
        </w:rPr>
        <w:t xml:space="preserve">In the period from 2021 to 2024, there were only two </w:t>
      </w:r>
      <w:r w:rsidRPr="00485E11">
        <w:rPr>
          <w:rFonts w:ascii="StobiSerif Regular" w:hAnsi="StobiSerif Regular"/>
          <w:b/>
          <w:u w:val="single"/>
          <w:lang w:val="en-US"/>
        </w:rPr>
        <w:t xml:space="preserve">complaints submitted by children in the Correctional Educational Facility </w:t>
      </w:r>
      <w:r w:rsidRPr="00485E11">
        <w:rPr>
          <w:rFonts w:ascii="StobiSerif Regular" w:hAnsi="StobiSerif Regular"/>
          <w:lang w:val="en-US"/>
        </w:rPr>
        <w:t xml:space="preserve">in 2021 due to the right to use </w:t>
      </w:r>
      <w:proofErr w:type="spellStart"/>
      <w:r w:rsidRPr="00485E11">
        <w:rPr>
          <w:rFonts w:ascii="StobiSerif Regular" w:hAnsi="StobiSerif Regular"/>
          <w:lang w:val="en-US"/>
        </w:rPr>
        <w:t>priviledges</w:t>
      </w:r>
      <w:proofErr w:type="spellEnd"/>
      <w:r w:rsidRPr="00485E11">
        <w:rPr>
          <w:rFonts w:ascii="StobiSerif Regular" w:hAnsi="StobiSerif Regular"/>
          <w:lang w:val="en-US"/>
        </w:rPr>
        <w:t>, which were answered accordingly.</w:t>
      </w:r>
    </w:p>
    <w:p w14:paraId="57C67EEF" w14:textId="77777777" w:rsidR="00416376" w:rsidRPr="00485E11" w:rsidRDefault="00416376" w:rsidP="00416376">
      <w:pPr>
        <w:jc w:val="both"/>
        <w:rPr>
          <w:rFonts w:ascii="StobiSerif Regular" w:hAnsi="StobiSerif Regular"/>
          <w:lang w:val="en-US"/>
        </w:rPr>
      </w:pPr>
      <w:r w:rsidRPr="00485E11">
        <w:rPr>
          <w:rFonts w:ascii="StobiSerif Regular" w:hAnsi="StobiSerif Regular"/>
          <w:b/>
          <w:u w:val="single"/>
          <w:lang w:val="en-US"/>
        </w:rPr>
        <w:t xml:space="preserve">Regarding the issue of the water supply problem in the prison in </w:t>
      </w:r>
      <w:proofErr w:type="spellStart"/>
      <w:r w:rsidRPr="00485E11">
        <w:rPr>
          <w:rFonts w:ascii="StobiSerif Regular" w:hAnsi="StobiSerif Regular"/>
          <w:b/>
          <w:u w:val="single"/>
          <w:lang w:val="en-US"/>
        </w:rPr>
        <w:t>Kumanovo</w:t>
      </w:r>
      <w:proofErr w:type="spellEnd"/>
      <w:r w:rsidRPr="00485E11">
        <w:rPr>
          <w:rFonts w:ascii="StobiSerif Regular" w:hAnsi="StobiSerif Regular"/>
          <w:lang w:val="en-US"/>
        </w:rPr>
        <w:t>, the Delegation reported that the same problem is planned to be systematically solved with the support of the EU delegation.</w:t>
      </w:r>
    </w:p>
    <w:p w14:paraId="5A2282FF" w14:textId="77777777" w:rsidR="00416376" w:rsidRPr="00485E11" w:rsidRDefault="00416376">
      <w:pPr>
        <w:rPr>
          <w:rFonts w:ascii="StobiSerif Regular" w:hAnsi="StobiSerif Regular"/>
        </w:rPr>
      </w:pPr>
    </w:p>
    <w:p w14:paraId="5B580150" w14:textId="77777777" w:rsidR="00A30FC0" w:rsidRPr="00485E11" w:rsidRDefault="00A30FC0">
      <w:pPr>
        <w:rPr>
          <w:rFonts w:ascii="StobiSerif Regular" w:hAnsi="StobiSerif Regular"/>
        </w:rPr>
      </w:pPr>
    </w:p>
    <w:sectPr w:rsidR="00A30FC0" w:rsidRPr="00485E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7E7B1" w14:textId="77777777" w:rsidR="001A51A8" w:rsidRDefault="001A51A8" w:rsidP="00A02E84">
      <w:pPr>
        <w:spacing w:after="0" w:line="240" w:lineRule="auto"/>
      </w:pPr>
      <w:r>
        <w:separator/>
      </w:r>
    </w:p>
  </w:endnote>
  <w:endnote w:type="continuationSeparator" w:id="0">
    <w:p w14:paraId="77E4748B" w14:textId="77777777" w:rsidR="001A51A8" w:rsidRDefault="001A51A8" w:rsidP="00A02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obiSans Regular">
    <w:panose1 w:val="00000000000000000000"/>
    <w:charset w:val="00"/>
    <w:family w:val="modern"/>
    <w:notTrueType/>
    <w:pitch w:val="variable"/>
    <w:sig w:usb0="A00002AF" w:usb1="5000A07B" w:usb2="00000000" w:usb3="00000000" w:csb0="0000009F" w:csb1="00000000"/>
  </w:font>
  <w:font w:name="Verdana">
    <w:panose1 w:val="020B0604030504040204"/>
    <w:charset w:val="00"/>
    <w:family w:val="swiss"/>
    <w:pitch w:val="variable"/>
    <w:sig w:usb0="A00006FF" w:usb1="4000205B" w:usb2="00000010" w:usb3="00000000" w:csb0="0000019F" w:csb1="00000000"/>
  </w:font>
  <w:font w:name="StobiSerif Regular">
    <w:altName w:val="Calibri"/>
    <w:panose1 w:val="00000000000000000000"/>
    <w:charset w:val="00"/>
    <w:family w:val="modern"/>
    <w:notTrueType/>
    <w:pitch w:val="variable"/>
    <w:sig w:usb0="A00002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D19B7" w14:textId="77777777" w:rsidR="001A51A8" w:rsidRDefault="001A51A8" w:rsidP="00A02E84">
      <w:pPr>
        <w:spacing w:after="0" w:line="240" w:lineRule="auto"/>
      </w:pPr>
      <w:r>
        <w:separator/>
      </w:r>
    </w:p>
  </w:footnote>
  <w:footnote w:type="continuationSeparator" w:id="0">
    <w:p w14:paraId="283333D5" w14:textId="77777777" w:rsidR="001A51A8" w:rsidRDefault="001A51A8" w:rsidP="00A02E84">
      <w:pPr>
        <w:spacing w:after="0" w:line="240" w:lineRule="auto"/>
      </w:pPr>
      <w:r>
        <w:continuationSeparator/>
      </w:r>
    </w:p>
  </w:footnote>
  <w:footnote w:id="1">
    <w:p w14:paraId="64D48494" w14:textId="77777777" w:rsidR="00F22DE6" w:rsidRPr="00AB0CD1" w:rsidRDefault="00F22DE6" w:rsidP="00A02E84">
      <w:pPr>
        <w:pStyle w:val="FootnoteText"/>
        <w:rPr>
          <w:lang w:val="en-US"/>
        </w:rPr>
      </w:pPr>
      <w:r>
        <w:rPr>
          <w:rStyle w:val="FootnoteReference"/>
        </w:rPr>
        <w:footnoteRef/>
      </w:r>
      <w:r>
        <w:t xml:space="preserve"> </w:t>
      </w:r>
      <w:r w:rsidRPr="00AB0CD1">
        <w:t>This law is a successor to the Law on Justice for Children which was passed in 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366C"/>
    <w:multiLevelType w:val="hybridMultilevel"/>
    <w:tmpl w:val="412453B0"/>
    <w:lvl w:ilvl="0" w:tplc="0DD887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24AFB"/>
    <w:multiLevelType w:val="hybridMultilevel"/>
    <w:tmpl w:val="832486AC"/>
    <w:lvl w:ilvl="0" w:tplc="FC362E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10600"/>
    <w:multiLevelType w:val="hybridMultilevel"/>
    <w:tmpl w:val="A85079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621491"/>
    <w:multiLevelType w:val="hybridMultilevel"/>
    <w:tmpl w:val="8AA8D0D0"/>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4" w15:restartNumberingAfterBreak="0">
    <w:nsid w:val="1A5B3EE3"/>
    <w:multiLevelType w:val="hybridMultilevel"/>
    <w:tmpl w:val="AAA87590"/>
    <w:lvl w:ilvl="0" w:tplc="2F808AB4">
      <w:start w:val="1"/>
      <w:numFmt w:val="decimal"/>
      <w:lvlText w:val="%1."/>
      <w:lvlJc w:val="left"/>
      <w:pPr>
        <w:ind w:left="1080" w:hanging="360"/>
      </w:pPr>
      <w:rPr>
        <w:rFonts w:hint="default"/>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5" w15:restartNumberingAfterBreak="0">
    <w:nsid w:val="1F4A0DDE"/>
    <w:multiLevelType w:val="hybridMultilevel"/>
    <w:tmpl w:val="55A658C6"/>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6" w15:restartNumberingAfterBreak="0">
    <w:nsid w:val="22A96E3D"/>
    <w:multiLevelType w:val="hybridMultilevel"/>
    <w:tmpl w:val="D9204C8E"/>
    <w:lvl w:ilvl="0" w:tplc="5B40020C">
      <w:start w:val="2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EC3169"/>
    <w:multiLevelType w:val="hybridMultilevel"/>
    <w:tmpl w:val="6EFE6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C47BE1"/>
    <w:multiLevelType w:val="hybridMultilevel"/>
    <w:tmpl w:val="7CE26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41BE4"/>
    <w:multiLevelType w:val="hybridMultilevel"/>
    <w:tmpl w:val="06CE732A"/>
    <w:lvl w:ilvl="0" w:tplc="0A48C3AA">
      <w:start w:val="2"/>
      <w:numFmt w:val="decimal"/>
      <w:lvlText w:val="%1."/>
      <w:lvlJc w:val="left"/>
      <w:pPr>
        <w:ind w:left="1440" w:hanging="360"/>
      </w:pPr>
      <w:rPr>
        <w:rFonts w:hint="default"/>
      </w:rPr>
    </w:lvl>
    <w:lvl w:ilvl="1" w:tplc="042F0019" w:tentative="1">
      <w:start w:val="1"/>
      <w:numFmt w:val="lowerLetter"/>
      <w:lvlText w:val="%2."/>
      <w:lvlJc w:val="left"/>
      <w:pPr>
        <w:ind w:left="2160" w:hanging="360"/>
      </w:pPr>
    </w:lvl>
    <w:lvl w:ilvl="2" w:tplc="042F001B" w:tentative="1">
      <w:start w:val="1"/>
      <w:numFmt w:val="lowerRoman"/>
      <w:lvlText w:val="%3."/>
      <w:lvlJc w:val="right"/>
      <w:pPr>
        <w:ind w:left="2880" w:hanging="180"/>
      </w:pPr>
    </w:lvl>
    <w:lvl w:ilvl="3" w:tplc="042F000F" w:tentative="1">
      <w:start w:val="1"/>
      <w:numFmt w:val="decimal"/>
      <w:lvlText w:val="%4."/>
      <w:lvlJc w:val="left"/>
      <w:pPr>
        <w:ind w:left="3600" w:hanging="360"/>
      </w:pPr>
    </w:lvl>
    <w:lvl w:ilvl="4" w:tplc="042F0019" w:tentative="1">
      <w:start w:val="1"/>
      <w:numFmt w:val="lowerLetter"/>
      <w:lvlText w:val="%5."/>
      <w:lvlJc w:val="left"/>
      <w:pPr>
        <w:ind w:left="4320" w:hanging="360"/>
      </w:pPr>
    </w:lvl>
    <w:lvl w:ilvl="5" w:tplc="042F001B" w:tentative="1">
      <w:start w:val="1"/>
      <w:numFmt w:val="lowerRoman"/>
      <w:lvlText w:val="%6."/>
      <w:lvlJc w:val="right"/>
      <w:pPr>
        <w:ind w:left="5040" w:hanging="180"/>
      </w:pPr>
    </w:lvl>
    <w:lvl w:ilvl="6" w:tplc="042F000F" w:tentative="1">
      <w:start w:val="1"/>
      <w:numFmt w:val="decimal"/>
      <w:lvlText w:val="%7."/>
      <w:lvlJc w:val="left"/>
      <w:pPr>
        <w:ind w:left="5760" w:hanging="360"/>
      </w:pPr>
    </w:lvl>
    <w:lvl w:ilvl="7" w:tplc="042F0019" w:tentative="1">
      <w:start w:val="1"/>
      <w:numFmt w:val="lowerLetter"/>
      <w:lvlText w:val="%8."/>
      <w:lvlJc w:val="left"/>
      <w:pPr>
        <w:ind w:left="6480" w:hanging="360"/>
      </w:pPr>
    </w:lvl>
    <w:lvl w:ilvl="8" w:tplc="042F001B" w:tentative="1">
      <w:start w:val="1"/>
      <w:numFmt w:val="lowerRoman"/>
      <w:lvlText w:val="%9."/>
      <w:lvlJc w:val="right"/>
      <w:pPr>
        <w:ind w:left="7200" w:hanging="180"/>
      </w:pPr>
    </w:lvl>
  </w:abstractNum>
  <w:abstractNum w:abstractNumId="10" w15:restartNumberingAfterBreak="0">
    <w:nsid w:val="796E3AB4"/>
    <w:multiLevelType w:val="hybridMultilevel"/>
    <w:tmpl w:val="925AFE48"/>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num w:numId="1" w16cid:durableId="3359699">
    <w:abstractNumId w:val="6"/>
  </w:num>
  <w:num w:numId="2" w16cid:durableId="1765832631">
    <w:abstractNumId w:val="2"/>
  </w:num>
  <w:num w:numId="3" w16cid:durableId="128867081">
    <w:abstractNumId w:val="10"/>
  </w:num>
  <w:num w:numId="4" w16cid:durableId="1888713867">
    <w:abstractNumId w:val="3"/>
  </w:num>
  <w:num w:numId="5" w16cid:durableId="117457877">
    <w:abstractNumId w:val="5"/>
  </w:num>
  <w:num w:numId="6" w16cid:durableId="598409655">
    <w:abstractNumId w:val="8"/>
  </w:num>
  <w:num w:numId="7" w16cid:durableId="1865094761">
    <w:abstractNumId w:val="1"/>
  </w:num>
  <w:num w:numId="8" w16cid:durableId="1356812096">
    <w:abstractNumId w:val="4"/>
  </w:num>
  <w:num w:numId="9" w16cid:durableId="1316254818">
    <w:abstractNumId w:val="9"/>
  </w:num>
  <w:num w:numId="10" w16cid:durableId="387648535">
    <w:abstractNumId w:val="7"/>
  </w:num>
  <w:num w:numId="11" w16cid:durableId="896160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241"/>
    <w:rsid w:val="000265C3"/>
    <w:rsid w:val="000F24E0"/>
    <w:rsid w:val="00112344"/>
    <w:rsid w:val="00155730"/>
    <w:rsid w:val="0016220D"/>
    <w:rsid w:val="001A51A8"/>
    <w:rsid w:val="001B5B14"/>
    <w:rsid w:val="002573EF"/>
    <w:rsid w:val="00264442"/>
    <w:rsid w:val="002B23F0"/>
    <w:rsid w:val="002F7B01"/>
    <w:rsid w:val="003A2A99"/>
    <w:rsid w:val="00416376"/>
    <w:rsid w:val="00485E11"/>
    <w:rsid w:val="004F75E1"/>
    <w:rsid w:val="00562394"/>
    <w:rsid w:val="00570313"/>
    <w:rsid w:val="005B31D0"/>
    <w:rsid w:val="006B5A2C"/>
    <w:rsid w:val="006B777B"/>
    <w:rsid w:val="00762FFF"/>
    <w:rsid w:val="00781A5A"/>
    <w:rsid w:val="00797471"/>
    <w:rsid w:val="007D65E8"/>
    <w:rsid w:val="00804182"/>
    <w:rsid w:val="00836AD9"/>
    <w:rsid w:val="00841155"/>
    <w:rsid w:val="008F650E"/>
    <w:rsid w:val="00993EA4"/>
    <w:rsid w:val="009F0BA7"/>
    <w:rsid w:val="00A02E84"/>
    <w:rsid w:val="00A30FC0"/>
    <w:rsid w:val="00A44D08"/>
    <w:rsid w:val="00AE2A26"/>
    <w:rsid w:val="00B108F2"/>
    <w:rsid w:val="00BD280D"/>
    <w:rsid w:val="00C27E9C"/>
    <w:rsid w:val="00C9300B"/>
    <w:rsid w:val="00C939EE"/>
    <w:rsid w:val="00CD7241"/>
    <w:rsid w:val="00DD33E4"/>
    <w:rsid w:val="00E00BEB"/>
    <w:rsid w:val="00E91013"/>
    <w:rsid w:val="00EC389C"/>
    <w:rsid w:val="00EF0CCB"/>
    <w:rsid w:val="00F22DE6"/>
    <w:rsid w:val="00F47A36"/>
    <w:rsid w:val="00FE2027"/>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C3361"/>
  <w15:chartTrackingRefBased/>
  <w15:docId w15:val="{EF4817AD-E414-48AE-AC1F-2BAAF222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mk-M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62394"/>
    <w:pPr>
      <w:suppressAutoHyphens/>
      <w:spacing w:before="280" w:after="280" w:line="240" w:lineRule="auto"/>
      <w:jc w:val="both"/>
    </w:pPr>
    <w:rPr>
      <w:rFonts w:ascii="StobiSans Regular" w:eastAsia="Times New Roman" w:hAnsi="StobiSans Regular" w:cs="StobiSans Regular"/>
      <w:sz w:val="24"/>
      <w:szCs w:val="24"/>
      <w:lang w:val="en-US" w:eastAsia="zh-CN"/>
    </w:rPr>
  </w:style>
  <w:style w:type="character" w:customStyle="1" w:styleId="hwtze">
    <w:name w:val="hwtze"/>
    <w:basedOn w:val="DefaultParagraphFont"/>
    <w:rsid w:val="00562394"/>
  </w:style>
  <w:style w:type="character" w:customStyle="1" w:styleId="rynqvb">
    <w:name w:val="rynqvb"/>
    <w:basedOn w:val="DefaultParagraphFont"/>
    <w:rsid w:val="00562394"/>
  </w:style>
  <w:style w:type="paragraph" w:styleId="ListParagraph">
    <w:name w:val="List Paragraph"/>
    <w:basedOn w:val="Normal"/>
    <w:link w:val="ListParagraphChar"/>
    <w:uiPriority w:val="34"/>
    <w:qFormat/>
    <w:rsid w:val="00A02E84"/>
    <w:pPr>
      <w:spacing w:after="0" w:line="240" w:lineRule="auto"/>
      <w:ind w:left="720"/>
      <w:contextualSpacing/>
    </w:pPr>
    <w:rPr>
      <w:rFonts w:eastAsiaTheme="minorEastAsia"/>
      <w:sz w:val="20"/>
      <w:szCs w:val="20"/>
      <w:lang w:eastAsia="zh-CN"/>
    </w:rPr>
  </w:style>
  <w:style w:type="character" w:customStyle="1" w:styleId="ListParagraphChar">
    <w:name w:val="List Paragraph Char"/>
    <w:link w:val="ListParagraph"/>
    <w:uiPriority w:val="34"/>
    <w:qFormat/>
    <w:locked/>
    <w:rsid w:val="00A02E84"/>
    <w:rPr>
      <w:rFonts w:eastAsiaTheme="minorEastAsia"/>
      <w:sz w:val="20"/>
      <w:szCs w:val="20"/>
      <w:lang w:eastAsia="zh-CN"/>
    </w:rPr>
  </w:style>
  <w:style w:type="paragraph" w:customStyle="1" w:styleId="Default">
    <w:name w:val="Default"/>
    <w:rsid w:val="00A02E84"/>
    <w:pPr>
      <w:autoSpaceDE w:val="0"/>
      <w:autoSpaceDN w:val="0"/>
      <w:adjustRightInd w:val="0"/>
      <w:spacing w:after="0" w:line="240" w:lineRule="auto"/>
    </w:pPr>
    <w:rPr>
      <w:rFonts w:ascii="Verdana" w:hAnsi="Verdana" w:cs="Verdana"/>
      <w:color w:val="000000"/>
      <w:sz w:val="24"/>
      <w:szCs w:val="24"/>
      <w14:ligatures w14:val="standardContextual"/>
    </w:rPr>
  </w:style>
  <w:style w:type="paragraph" w:styleId="FootnoteText">
    <w:name w:val="footnote text"/>
    <w:basedOn w:val="Normal"/>
    <w:link w:val="FootnoteTextChar"/>
    <w:uiPriority w:val="99"/>
    <w:semiHidden/>
    <w:unhideWhenUsed/>
    <w:rsid w:val="00A02E84"/>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A02E84"/>
    <w:rPr>
      <w:sz w:val="20"/>
      <w:szCs w:val="20"/>
      <w:lang w:val="en-GB"/>
    </w:rPr>
  </w:style>
  <w:style w:type="character" w:styleId="FootnoteReference">
    <w:name w:val="footnote reference"/>
    <w:basedOn w:val="DefaultParagraphFont"/>
    <w:uiPriority w:val="99"/>
    <w:semiHidden/>
    <w:unhideWhenUsed/>
    <w:rsid w:val="00A02E84"/>
    <w:rPr>
      <w:vertAlign w:val="superscript"/>
    </w:rPr>
  </w:style>
  <w:style w:type="paragraph" w:styleId="NoSpacing">
    <w:name w:val="No Spacing"/>
    <w:uiPriority w:val="1"/>
    <w:qFormat/>
    <w:rsid w:val="00A30FC0"/>
    <w:pPr>
      <w:suppressAutoHyphens/>
      <w:spacing w:after="0" w:line="240" w:lineRule="auto"/>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67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E1301-EACB-4404-9544-F05764C71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11960</Words>
  <Characters>68178</Characters>
  <Application>Microsoft Office Word</Application>
  <DocSecurity>4</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MVR na RM</Company>
  <LinksUpToDate>false</LinksUpToDate>
  <CharactersWithSpaces>79979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Cvetanka Cureva</dc:creator>
  <cp:keywords/>
  <dc:description/>
  <cp:lastModifiedBy>Javier Leoz Invernon</cp:lastModifiedBy>
  <cp:revision>2</cp:revision>
  <dcterms:created xsi:type="dcterms:W3CDTF">2024-06-30T18:07:00Z</dcterms:created>
  <dcterms:modified xsi:type="dcterms:W3CDTF">2024-06-30T18:07:00Z</dcterms:modified>
</cp:coreProperties>
</file>