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87B89" w14:textId="77777777" w:rsidR="003F2013" w:rsidRDefault="003F2013" w:rsidP="003F2013">
      <w:r>
        <w:rPr>
          <w:noProof/>
          <w:lang w:val="en-US" w:eastAsia="en-US"/>
        </w:rPr>
        <w:drawing>
          <wp:anchor distT="0" distB="0" distL="0" distR="0" simplePos="0" relativeHeight="251659264" behindDoc="1" locked="0" layoutInCell="1" hidden="0" allowOverlap="1" wp14:anchorId="5024816A" wp14:editId="23858D6F">
            <wp:simplePos x="0" y="0"/>
            <wp:positionH relativeFrom="column">
              <wp:posOffset>9294</wp:posOffset>
            </wp:positionH>
            <wp:positionV relativeFrom="paragraph">
              <wp:posOffset>74122</wp:posOffset>
            </wp:positionV>
            <wp:extent cx="2247265" cy="825500"/>
            <wp:effectExtent l="0" t="0" r="635" b="0"/>
            <wp:wrapNone/>
            <wp:docPr id="4" name="image2.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png" descr="Shape&#10;&#10;Description automatically generated with medium confidence"/>
                    <pic:cNvPicPr preferRelativeResize="0"/>
                  </pic:nvPicPr>
                  <pic:blipFill>
                    <a:blip r:embed="rId8"/>
                    <a:srcRect/>
                    <a:stretch>
                      <a:fillRect/>
                    </a:stretch>
                  </pic:blipFill>
                  <pic:spPr>
                    <a:xfrm>
                      <a:off x="0" y="0"/>
                      <a:ext cx="2247265" cy="825500"/>
                    </a:xfrm>
                    <a:prstGeom prst="rect">
                      <a:avLst/>
                    </a:prstGeom>
                    <a:ln/>
                  </pic:spPr>
                </pic:pic>
              </a:graphicData>
            </a:graphic>
          </wp:anchor>
        </w:drawing>
      </w:r>
    </w:p>
    <w:p w14:paraId="4E97F4BC" w14:textId="77777777" w:rsidR="003F2013" w:rsidRDefault="003F2013" w:rsidP="003F2013">
      <w:pPr>
        <w:spacing w:after="280" w:line="276" w:lineRule="auto"/>
        <w:rPr>
          <w:rFonts w:ascii="Helvetica Neue" w:eastAsia="Helvetica Neue" w:hAnsi="Helvetica Neue" w:cs="Helvetica Neue"/>
          <w:b/>
          <w:color w:val="0C6BA1"/>
          <w:sz w:val="22"/>
          <w:szCs w:val="22"/>
        </w:rPr>
      </w:pPr>
      <w:r>
        <w:rPr>
          <w:noProof/>
          <w:lang w:val="en-US" w:eastAsia="en-US"/>
        </w:rPr>
        <w:drawing>
          <wp:anchor distT="0" distB="0" distL="114300" distR="114300" simplePos="0" relativeHeight="251660288" behindDoc="1" locked="0" layoutInCell="1" allowOverlap="1" wp14:anchorId="558FB191" wp14:editId="1D7E6D67">
            <wp:simplePos x="0" y="0"/>
            <wp:positionH relativeFrom="column">
              <wp:posOffset>2885880</wp:posOffset>
            </wp:positionH>
            <wp:positionV relativeFrom="paragraph">
              <wp:posOffset>27940</wp:posOffset>
            </wp:positionV>
            <wp:extent cx="2940050" cy="636905"/>
            <wp:effectExtent l="0" t="0" r="6350" b="0"/>
            <wp:wrapNone/>
            <wp:docPr id="5" name="image1.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Texto&#10;&#10;Descripción generada automáticamente"/>
                    <pic:cNvPicPr preferRelativeResize="0"/>
                  </pic:nvPicPr>
                  <pic:blipFill>
                    <a:blip r:embed="rId9"/>
                    <a:srcRect/>
                    <a:stretch>
                      <a:fillRect/>
                    </a:stretch>
                  </pic:blipFill>
                  <pic:spPr>
                    <a:xfrm>
                      <a:off x="0" y="0"/>
                      <a:ext cx="2940050" cy="636905"/>
                    </a:xfrm>
                    <a:prstGeom prst="rect">
                      <a:avLst/>
                    </a:prstGeom>
                    <a:ln/>
                  </pic:spPr>
                </pic:pic>
              </a:graphicData>
            </a:graphic>
            <wp14:sizeRelH relativeFrom="page">
              <wp14:pctWidth>0</wp14:pctWidth>
            </wp14:sizeRelH>
            <wp14:sizeRelV relativeFrom="page">
              <wp14:pctHeight>0</wp14:pctHeight>
            </wp14:sizeRelV>
          </wp:anchor>
        </w:drawing>
      </w:r>
    </w:p>
    <w:p w14:paraId="3694B274" w14:textId="77777777" w:rsidR="003F2013" w:rsidRDefault="003F2013" w:rsidP="003F2013">
      <w:pPr>
        <w:spacing w:after="280" w:line="276" w:lineRule="auto"/>
        <w:ind w:left="2160" w:firstLine="2430"/>
      </w:pPr>
    </w:p>
    <w:p w14:paraId="018EE409" w14:textId="77777777" w:rsidR="003F2013" w:rsidRPr="00327D92" w:rsidRDefault="003F2013" w:rsidP="003F2013">
      <w:pPr>
        <w:spacing w:after="280" w:line="276" w:lineRule="auto"/>
        <w:rPr>
          <w:rFonts w:ascii="Avenir Next Condensed" w:eastAsia="Helvetica Neue" w:hAnsi="Avenir Next Condensed" w:cs="Helvetica Neue"/>
          <w:b/>
          <w:color w:val="0C6BA1"/>
          <w:sz w:val="22"/>
          <w:szCs w:val="22"/>
        </w:rPr>
      </w:pPr>
    </w:p>
    <w:p w14:paraId="61CEE337" w14:textId="77777777" w:rsidR="003F2013" w:rsidRDefault="003F2013" w:rsidP="003F2013">
      <w:pPr>
        <w:spacing w:after="280" w:line="276" w:lineRule="auto"/>
        <w:rPr>
          <w:rFonts w:ascii="Avenir Next Condensed" w:eastAsia="Helvetica Neue" w:hAnsi="Avenir Next Condensed" w:cs="Helvetica Neue"/>
          <w:b/>
          <w:color w:val="0C6BA1"/>
          <w:sz w:val="22"/>
          <w:szCs w:val="22"/>
        </w:rPr>
      </w:pPr>
    </w:p>
    <w:p w14:paraId="58EFACCA" w14:textId="65AEEF9E" w:rsidR="003F2013" w:rsidRPr="00327D92" w:rsidRDefault="003F2013" w:rsidP="003F2013">
      <w:pPr>
        <w:spacing w:after="280" w:line="276" w:lineRule="auto"/>
        <w:rPr>
          <w:rFonts w:ascii="Avenir Next Condensed" w:eastAsia="Helvetica Neue" w:hAnsi="Avenir Next Condensed" w:cs="Helvetica Neue"/>
          <w:b/>
          <w:color w:val="0C6BA1"/>
          <w:sz w:val="22"/>
          <w:szCs w:val="22"/>
        </w:rPr>
      </w:pPr>
      <w:r w:rsidRPr="004C1F81">
        <w:rPr>
          <w:rFonts w:ascii="Helvetica" w:hAnsi="Helvetica" w:cs="Helvetica"/>
          <w:b/>
          <w:noProof/>
          <w:sz w:val="22"/>
          <w:szCs w:val="22"/>
          <w:lang w:val="en-US" w:eastAsia="en-US"/>
        </w:rPr>
        <mc:AlternateContent>
          <mc:Choice Requires="wps">
            <w:drawing>
              <wp:anchor distT="0" distB="0" distL="114300" distR="114300" simplePos="0" relativeHeight="251662336" behindDoc="1" locked="0" layoutInCell="1" allowOverlap="1" wp14:anchorId="770FC53E" wp14:editId="2799779E">
                <wp:simplePos x="0" y="0"/>
                <wp:positionH relativeFrom="column">
                  <wp:posOffset>-933061</wp:posOffset>
                </wp:positionH>
                <wp:positionV relativeFrom="paragraph">
                  <wp:posOffset>404625</wp:posOffset>
                </wp:positionV>
                <wp:extent cx="7736205" cy="2649893"/>
                <wp:effectExtent l="0" t="0" r="0" b="4445"/>
                <wp:wrapNone/>
                <wp:docPr id="218421228" name="Rectangle 218421228"/>
                <wp:cNvGraphicFramePr/>
                <a:graphic xmlns:a="http://schemas.openxmlformats.org/drawingml/2006/main">
                  <a:graphicData uri="http://schemas.microsoft.com/office/word/2010/wordprocessingShape">
                    <wps:wsp>
                      <wps:cNvSpPr/>
                      <wps:spPr>
                        <a:xfrm>
                          <a:off x="0" y="0"/>
                          <a:ext cx="7736205" cy="2649893"/>
                        </a:xfrm>
                        <a:prstGeom prst="rect">
                          <a:avLst/>
                        </a:prstGeom>
                        <a:solidFill>
                          <a:schemeClr val="bg1">
                            <a:lumMod val="85000"/>
                          </a:schemeClr>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CB9A54" id="Rectangle 218421228" o:spid="_x0000_s1026" style="position:absolute;margin-left:-73.45pt;margin-top:31.85pt;width:609.15pt;height:208.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" fillcolor="#d8d8d8 [2732]" stroked="f" strokeweight=".5pt"/>
            </w:pict>
          </mc:Fallback>
        </mc:AlternateContent>
      </w:r>
    </w:p>
    <w:p w14:paraId="7DC4B7B1" w14:textId="3514452F" w:rsidR="003F2013" w:rsidRPr="00327D92" w:rsidRDefault="003F2013" w:rsidP="003F2013">
      <w:pPr>
        <w:rPr>
          <w:rFonts w:ascii="Avenir Next Condensed" w:eastAsia="Helvetica Neue" w:hAnsi="Avenir Next Condensed" w:cs="Helvetica Neue"/>
          <w:b/>
          <w:color w:val="000000"/>
          <w:sz w:val="22"/>
          <w:szCs w:val="22"/>
        </w:rPr>
      </w:pPr>
      <w:r w:rsidRPr="00327D92">
        <w:rPr>
          <w:rFonts w:ascii="Avenir Next Condensed" w:eastAsia="Helvetica Neue" w:hAnsi="Avenir Next Condensed" w:cs="Helvetica Neue"/>
          <w:b/>
          <w:color w:val="000000"/>
          <w:sz w:val="22"/>
          <w:szCs w:val="22"/>
        </w:rPr>
        <w:t xml:space="preserve">    </w:t>
      </w:r>
    </w:p>
    <w:p w14:paraId="7EC7FA3B" w14:textId="77777777" w:rsidR="003F2013" w:rsidRPr="00327D92" w:rsidRDefault="003F2013" w:rsidP="003F2013">
      <w:pPr>
        <w:rPr>
          <w:rFonts w:ascii="Avenir Next Condensed" w:eastAsia="Helvetica Neue" w:hAnsi="Avenir Next Condensed" w:cs="Helvetica Neue"/>
          <w:b/>
          <w:color w:val="000000"/>
          <w:sz w:val="22"/>
          <w:szCs w:val="22"/>
        </w:rPr>
      </w:pPr>
    </w:p>
    <w:p w14:paraId="58D7B014" w14:textId="77777777" w:rsidR="003F2013" w:rsidRPr="00327D92" w:rsidRDefault="003F2013" w:rsidP="003F2013">
      <w:pPr>
        <w:jc w:val="center"/>
        <w:rPr>
          <w:rFonts w:ascii="Avenir Next Condensed" w:eastAsia="Helvetica Neue" w:hAnsi="Avenir Next Condensed" w:cs="Helvetica Neue"/>
          <w:b/>
          <w:color w:val="000000"/>
          <w:sz w:val="28"/>
          <w:szCs w:val="28"/>
        </w:rPr>
      </w:pPr>
      <w:r w:rsidRPr="00327D92">
        <w:rPr>
          <w:rFonts w:ascii="Avenir Next Condensed" w:eastAsia="Helvetica Neue" w:hAnsi="Avenir Next Condensed" w:cs="Helvetica Neue"/>
          <w:b/>
          <w:color w:val="000000"/>
          <w:sz w:val="28"/>
          <w:szCs w:val="28"/>
        </w:rPr>
        <w:t>MEXICO</w:t>
      </w:r>
    </w:p>
    <w:p w14:paraId="658AD8D6" w14:textId="77777777" w:rsidR="003F2013" w:rsidRPr="00327D92" w:rsidRDefault="003F2013" w:rsidP="003F2013">
      <w:pPr>
        <w:jc w:val="center"/>
        <w:rPr>
          <w:rFonts w:ascii="Avenir Next Condensed" w:eastAsia="Helvetica Neue" w:hAnsi="Avenir Next Condensed" w:cs="Helvetica Neue"/>
          <w:sz w:val="28"/>
          <w:szCs w:val="28"/>
        </w:rPr>
      </w:pPr>
    </w:p>
    <w:p w14:paraId="1AAD8753" w14:textId="0E4C3C3E" w:rsidR="003F2013" w:rsidRDefault="003F2013" w:rsidP="003F2013">
      <w:pPr>
        <w:jc w:val="center"/>
        <w:rPr>
          <w:rFonts w:ascii="Avenir Next Condensed" w:eastAsia="Helvetica Neue" w:hAnsi="Avenir Next Condensed" w:cs="Helvetica Neue"/>
          <w:color w:val="000000"/>
          <w:sz w:val="28"/>
          <w:szCs w:val="28"/>
        </w:rPr>
      </w:pPr>
      <w:r w:rsidRPr="00327D92">
        <w:rPr>
          <w:rFonts w:ascii="Avenir Next Condensed" w:eastAsia="Helvetica Neue" w:hAnsi="Avenir Next Condensed" w:cs="Helvetica Neue"/>
          <w:color w:val="000000"/>
          <w:sz w:val="28"/>
          <w:szCs w:val="28"/>
        </w:rPr>
        <w:t xml:space="preserve">JOINT SUBMISSION TO </w:t>
      </w:r>
      <w:r w:rsidR="0055440F">
        <w:rPr>
          <w:rFonts w:ascii="Avenir Next Condensed" w:eastAsia="Helvetica Neue" w:hAnsi="Avenir Next Condensed" w:cs="Helvetica Neue"/>
          <w:color w:val="000000"/>
          <w:sz w:val="28"/>
          <w:szCs w:val="28"/>
        </w:rPr>
        <w:t xml:space="preserve">THE </w:t>
      </w:r>
      <w:r>
        <w:rPr>
          <w:rFonts w:ascii="Avenir Next Condensed" w:eastAsia="Helvetica Neue" w:hAnsi="Avenir Next Condensed" w:cs="Helvetica Neue"/>
          <w:color w:val="000000"/>
          <w:sz w:val="28"/>
          <w:szCs w:val="28"/>
        </w:rPr>
        <w:t>UN COMMITTEE ON THE RIGHTS OF THE CHILD</w:t>
      </w:r>
    </w:p>
    <w:p w14:paraId="1FBC0CD5" w14:textId="77777777" w:rsidR="003F2013" w:rsidRDefault="003F2013" w:rsidP="003F2013">
      <w:pPr>
        <w:jc w:val="center"/>
        <w:rPr>
          <w:rFonts w:ascii="Avenir Next Condensed" w:eastAsia="Helvetica Neue" w:hAnsi="Avenir Next Condensed" w:cs="Helvetica Neue"/>
          <w:color w:val="000000"/>
          <w:sz w:val="28"/>
          <w:szCs w:val="28"/>
        </w:rPr>
      </w:pPr>
    </w:p>
    <w:p w14:paraId="4E442AA0" w14:textId="65372945" w:rsidR="003F2013" w:rsidRPr="00327D92" w:rsidRDefault="003F2013" w:rsidP="003F2013">
      <w:pPr>
        <w:jc w:val="center"/>
        <w:rPr>
          <w:rFonts w:ascii="Avenir Next Condensed" w:hAnsi="Avenir Next Condensed"/>
          <w:sz w:val="28"/>
          <w:szCs w:val="28"/>
        </w:rPr>
      </w:pPr>
      <w:r>
        <w:rPr>
          <w:rFonts w:ascii="Avenir Next Condensed" w:eastAsia="Helvetica Neue" w:hAnsi="Avenir Next Condensed" w:cs="Helvetica Neue"/>
          <w:color w:val="000000"/>
          <w:sz w:val="28"/>
          <w:szCs w:val="28"/>
        </w:rPr>
        <w:t>97</w:t>
      </w:r>
      <w:r w:rsidRPr="003F2013">
        <w:rPr>
          <w:rFonts w:ascii="Avenir Next Condensed" w:eastAsia="Helvetica Neue" w:hAnsi="Avenir Next Condensed" w:cs="Helvetica Neue"/>
          <w:color w:val="000000"/>
          <w:sz w:val="28"/>
          <w:szCs w:val="28"/>
          <w:vertAlign w:val="superscript"/>
        </w:rPr>
        <w:t>TH</w:t>
      </w:r>
      <w:r>
        <w:rPr>
          <w:rFonts w:ascii="Avenir Next Condensed" w:eastAsia="Helvetica Neue" w:hAnsi="Avenir Next Condensed" w:cs="Helvetica Neue"/>
          <w:color w:val="000000"/>
          <w:sz w:val="28"/>
          <w:szCs w:val="28"/>
        </w:rPr>
        <w:t xml:space="preserve"> SESSION (PRE-SESSIONAL WORKING GROUP) FEBRUARY 2024</w:t>
      </w:r>
    </w:p>
    <w:p w14:paraId="0E2D3F1E" w14:textId="77777777" w:rsidR="003F2013" w:rsidRPr="00327D92" w:rsidRDefault="003F2013" w:rsidP="003F2013">
      <w:pPr>
        <w:jc w:val="center"/>
        <w:rPr>
          <w:rFonts w:ascii="Avenir Next Condensed" w:eastAsia="Helvetica Neue" w:hAnsi="Avenir Next Condensed" w:cs="Helvetica Neue"/>
          <w:sz w:val="28"/>
          <w:szCs w:val="28"/>
        </w:rPr>
      </w:pPr>
    </w:p>
    <w:p w14:paraId="78DB0BB5" w14:textId="11D0F018" w:rsidR="003F2013" w:rsidRPr="003F2013" w:rsidRDefault="003F2013" w:rsidP="003F2013">
      <w:pPr>
        <w:jc w:val="center"/>
        <w:rPr>
          <w:rFonts w:ascii="Avenir Next Condensed" w:eastAsia="Helvetica Neue" w:hAnsi="Avenir Next Condensed" w:cs="Helvetica Neue"/>
          <w:b/>
          <w:bCs/>
          <w:color w:val="000000"/>
          <w:sz w:val="28"/>
          <w:szCs w:val="28"/>
        </w:rPr>
      </w:pPr>
      <w:r w:rsidRPr="003F2013">
        <w:rPr>
          <w:rFonts w:ascii="Avenir Next Condensed" w:eastAsia="Helvetica Neue" w:hAnsi="Avenir Next Condensed" w:cs="Helvetica Neue"/>
          <w:b/>
          <w:bCs/>
          <w:color w:val="000000"/>
          <w:sz w:val="28"/>
          <w:szCs w:val="28"/>
        </w:rPr>
        <w:t>ISSUES RELATED TO THE IMMIGRATION DETENTION OF CHILDREN</w:t>
      </w:r>
    </w:p>
    <w:p w14:paraId="065D063C" w14:textId="77777777" w:rsidR="003F2013" w:rsidRPr="00327D92" w:rsidRDefault="003F2013" w:rsidP="003F2013">
      <w:pPr>
        <w:jc w:val="center"/>
        <w:rPr>
          <w:rFonts w:ascii="Avenir Next Condensed" w:eastAsia="Helvetica Neue" w:hAnsi="Avenir Next Condensed" w:cs="Helvetica Neue"/>
          <w:color w:val="000000"/>
          <w:sz w:val="22"/>
          <w:szCs w:val="22"/>
        </w:rPr>
      </w:pPr>
    </w:p>
    <w:p w14:paraId="39C4D96E" w14:textId="77777777" w:rsidR="003F2013" w:rsidRPr="00327D92" w:rsidRDefault="003F2013" w:rsidP="003F2013">
      <w:pPr>
        <w:tabs>
          <w:tab w:val="left" w:pos="3420"/>
        </w:tabs>
        <w:jc w:val="center"/>
        <w:rPr>
          <w:rFonts w:ascii="Avenir Next Condensed" w:eastAsia="Helvetica Neue" w:hAnsi="Avenir Next Condensed" w:cs="Helvetica Neue"/>
          <w:sz w:val="22"/>
          <w:szCs w:val="22"/>
        </w:rPr>
      </w:pPr>
    </w:p>
    <w:p w14:paraId="4FD61C30" w14:textId="77777777" w:rsidR="003F2013" w:rsidRDefault="003F2013" w:rsidP="003F2013">
      <w:pPr>
        <w:spacing w:after="280" w:line="276" w:lineRule="auto"/>
        <w:jc w:val="center"/>
        <w:rPr>
          <w:rFonts w:ascii="Avenir Next Condensed" w:eastAsia="Helvetica Neue" w:hAnsi="Avenir Next Condensed" w:cs="Helvetica Neue"/>
          <w:sz w:val="22"/>
          <w:szCs w:val="22"/>
        </w:rPr>
      </w:pPr>
    </w:p>
    <w:p w14:paraId="718FE02D" w14:textId="77777777" w:rsidR="003F2013" w:rsidRPr="00327D92" w:rsidRDefault="003F2013" w:rsidP="003F2013">
      <w:pPr>
        <w:spacing w:after="280" w:line="276" w:lineRule="auto"/>
        <w:jc w:val="center"/>
        <w:rPr>
          <w:rFonts w:ascii="Avenir Next Condensed" w:eastAsia="Helvetica Neue" w:hAnsi="Avenir Next Condensed" w:cs="Helvetica Neue"/>
          <w:sz w:val="22"/>
          <w:szCs w:val="22"/>
        </w:rPr>
      </w:pPr>
    </w:p>
    <w:p w14:paraId="6404455C" w14:textId="2D4E4A9F" w:rsidR="003F2013" w:rsidRPr="00327D92" w:rsidRDefault="003F2013" w:rsidP="003F2013">
      <w:pPr>
        <w:spacing w:after="280" w:line="276" w:lineRule="auto"/>
        <w:jc w:val="center"/>
        <w:rPr>
          <w:rFonts w:ascii="Avenir Next Condensed" w:eastAsia="Helvetica Neue" w:hAnsi="Avenir Next Condensed" w:cs="Helvetica Neue"/>
          <w:sz w:val="22"/>
          <w:szCs w:val="22"/>
        </w:rPr>
      </w:pPr>
      <w:r w:rsidRPr="00327D92">
        <w:rPr>
          <w:rFonts w:ascii="Avenir Next Condensed" w:eastAsia="Helvetica Neue" w:hAnsi="Avenir Next Condensed" w:cs="Helvetica Neue"/>
          <w:sz w:val="22"/>
          <w:szCs w:val="22"/>
        </w:rPr>
        <w:t xml:space="preserve">Submitted </w:t>
      </w:r>
      <w:r>
        <w:rPr>
          <w:rFonts w:ascii="Avenir Next Condensed" w:eastAsia="Helvetica Neue" w:hAnsi="Avenir Next Condensed" w:cs="Helvetica Neue"/>
          <w:sz w:val="22"/>
          <w:szCs w:val="22"/>
        </w:rPr>
        <w:t xml:space="preserve">November 2023 </w:t>
      </w:r>
    </w:p>
    <w:p w14:paraId="52366825" w14:textId="77777777" w:rsidR="003F2013" w:rsidRPr="00327D92" w:rsidRDefault="003F2013" w:rsidP="003F2013">
      <w:pPr>
        <w:spacing w:after="280" w:line="276" w:lineRule="auto"/>
        <w:rPr>
          <w:rFonts w:ascii="Avenir Next Condensed" w:eastAsia="Helvetica Neue" w:hAnsi="Avenir Next Condensed" w:cs="Helvetica Neue"/>
          <w:sz w:val="22"/>
          <w:szCs w:val="22"/>
        </w:rPr>
      </w:pPr>
    </w:p>
    <w:p w14:paraId="0C463B38" w14:textId="77777777" w:rsidR="003F2013" w:rsidRDefault="003F2013" w:rsidP="003F2013">
      <w:pPr>
        <w:spacing w:after="280" w:line="276" w:lineRule="auto"/>
        <w:rPr>
          <w:rFonts w:ascii="Avenir Next Condensed" w:eastAsia="Helvetica Neue" w:hAnsi="Avenir Next Condensed" w:cs="Helvetica Neue"/>
          <w:sz w:val="22"/>
          <w:szCs w:val="22"/>
        </w:rPr>
      </w:pPr>
    </w:p>
    <w:p w14:paraId="0BC7E8FF" w14:textId="77777777" w:rsidR="003F2013" w:rsidRPr="00327D92" w:rsidRDefault="003F2013" w:rsidP="003F2013">
      <w:pPr>
        <w:spacing w:after="280" w:line="276" w:lineRule="auto"/>
        <w:rPr>
          <w:rFonts w:ascii="Avenir Next Condensed" w:eastAsia="Helvetica Neue" w:hAnsi="Avenir Next Condensed" w:cs="Helvetica Neue"/>
          <w:sz w:val="22"/>
          <w:szCs w:val="22"/>
        </w:rPr>
      </w:pPr>
    </w:p>
    <w:p w14:paraId="7D5A9CC5" w14:textId="77777777" w:rsidR="003F2013" w:rsidRPr="00361AEA" w:rsidRDefault="003F2013" w:rsidP="003F2013">
      <w:pPr>
        <w:ind w:right="-347" w:firstLine="720"/>
        <w:rPr>
          <w:rFonts w:ascii="Avenir Next Condensed" w:hAnsi="Avenir Next Condensed"/>
          <w:lang w:val="es-ES"/>
          <w:rPrChange w:id="0" w:author="James Boit" w:date="2023-12-07T09:44:00Z">
            <w:rPr>
              <w:rFonts w:ascii="Avenir Next Condensed" w:hAnsi="Avenir Next Condensed"/>
            </w:rPr>
          </w:rPrChange>
        </w:rPr>
      </w:pPr>
      <w:r w:rsidRPr="00361AEA">
        <w:rPr>
          <w:rFonts w:ascii="Avenir Next Condensed" w:eastAsia="Helvetica Neue" w:hAnsi="Avenir Next Condensed" w:cs="Helvetica Neue"/>
          <w:b/>
          <w:sz w:val="22"/>
          <w:szCs w:val="22"/>
          <w:lang w:val="es-ES"/>
          <w:rPrChange w:id="1" w:author="James Boit" w:date="2023-12-07T09:44:00Z">
            <w:rPr>
              <w:rFonts w:ascii="Avenir Next Condensed" w:eastAsia="Helvetica Neue" w:hAnsi="Avenir Next Condensed" w:cs="Helvetica Neue"/>
              <w:b/>
              <w:sz w:val="22"/>
              <w:szCs w:val="22"/>
            </w:rPr>
          </w:rPrChange>
        </w:rPr>
        <w:t>Global Detention Project (GDP)</w:t>
      </w:r>
      <w:proofErr w:type="gramStart"/>
      <w:r w:rsidRPr="00361AEA">
        <w:rPr>
          <w:rFonts w:ascii="Avenir Next Condensed" w:eastAsia="Helvetica Neue" w:hAnsi="Avenir Next Condensed" w:cs="Helvetica Neue"/>
          <w:color w:val="000000"/>
          <w:sz w:val="22"/>
          <w:szCs w:val="22"/>
          <w:lang w:val="es-ES"/>
          <w:rPrChange w:id="2" w:author="James Boit" w:date="2023-12-07T09:44:00Z">
            <w:rPr>
              <w:rFonts w:ascii="Avenir Next Condensed" w:eastAsia="Helvetica Neue" w:hAnsi="Avenir Next Condensed" w:cs="Helvetica Neue"/>
              <w:color w:val="000000"/>
              <w:sz w:val="22"/>
              <w:szCs w:val="22"/>
            </w:rPr>
          </w:rPrChange>
        </w:rPr>
        <w:tab/>
        <w:t xml:space="preserve">  </w:t>
      </w:r>
      <w:r w:rsidRPr="00361AEA">
        <w:rPr>
          <w:rFonts w:ascii="Avenir Next Condensed" w:eastAsia="Helvetica Neue" w:hAnsi="Avenir Next Condensed" w:cs="Helvetica Neue"/>
          <w:color w:val="000000"/>
          <w:sz w:val="22"/>
          <w:szCs w:val="22"/>
          <w:lang w:val="es-ES"/>
          <w:rPrChange w:id="3" w:author="James Boit" w:date="2023-12-07T09:44:00Z">
            <w:rPr>
              <w:rFonts w:ascii="Avenir Next Condensed" w:eastAsia="Helvetica Neue" w:hAnsi="Avenir Next Condensed" w:cs="Helvetica Neue"/>
              <w:color w:val="000000"/>
              <w:sz w:val="22"/>
              <w:szCs w:val="22"/>
            </w:rPr>
          </w:rPrChange>
        </w:rPr>
        <w:tab/>
      </w:r>
      <w:proofErr w:type="gramEnd"/>
      <w:r w:rsidRPr="00361AEA">
        <w:rPr>
          <w:rFonts w:ascii="Avenir Next Condensed" w:eastAsia="Helvetica Neue" w:hAnsi="Avenir Next Condensed" w:cs="Helvetica Neue"/>
          <w:color w:val="000000"/>
          <w:sz w:val="22"/>
          <w:szCs w:val="22"/>
          <w:lang w:val="es-ES"/>
          <w:rPrChange w:id="4" w:author="James Boit" w:date="2023-12-07T09:44:00Z">
            <w:rPr>
              <w:rFonts w:ascii="Avenir Next Condensed" w:eastAsia="Helvetica Neue" w:hAnsi="Avenir Next Condensed" w:cs="Helvetica Neue"/>
              <w:color w:val="000000"/>
              <w:sz w:val="22"/>
              <w:szCs w:val="22"/>
            </w:rPr>
          </w:rPrChange>
        </w:rPr>
        <w:tab/>
      </w:r>
      <w:r w:rsidRPr="00361AEA">
        <w:rPr>
          <w:rFonts w:ascii="Avenir Next Condensed" w:eastAsia="Helvetica Neue" w:hAnsi="Avenir Next Condensed" w:cs="Helvetica Neue"/>
          <w:color w:val="000000"/>
          <w:sz w:val="22"/>
          <w:szCs w:val="22"/>
          <w:lang w:val="es-ES"/>
          <w:rPrChange w:id="5" w:author="James Boit" w:date="2023-12-07T09:44:00Z">
            <w:rPr>
              <w:rFonts w:ascii="Avenir Next Condensed" w:eastAsia="Helvetica Neue" w:hAnsi="Avenir Next Condensed" w:cs="Helvetica Neue"/>
              <w:color w:val="000000"/>
              <w:sz w:val="22"/>
              <w:szCs w:val="22"/>
            </w:rPr>
          </w:rPrChange>
        </w:rPr>
        <w:tab/>
      </w:r>
      <w:r w:rsidRPr="00361AEA">
        <w:rPr>
          <w:rFonts w:ascii="Avenir Next Condensed" w:eastAsia="Helvetica Neue" w:hAnsi="Avenir Next Condensed" w:cs="Helvetica Neue"/>
          <w:b/>
          <w:sz w:val="22"/>
          <w:szCs w:val="22"/>
          <w:lang w:val="es-ES"/>
          <w:rPrChange w:id="6" w:author="James Boit" w:date="2023-12-07T09:44:00Z">
            <w:rPr>
              <w:rFonts w:ascii="Avenir Next Condensed" w:eastAsia="Helvetica Neue" w:hAnsi="Avenir Next Condensed" w:cs="Helvetica Neue"/>
              <w:b/>
              <w:sz w:val="22"/>
              <w:szCs w:val="22"/>
            </w:rPr>
          </w:rPrChange>
        </w:rPr>
        <w:t xml:space="preserve">Centro de Derechos Humanos </w:t>
      </w:r>
    </w:p>
    <w:p w14:paraId="183D3212" w14:textId="77777777" w:rsidR="003F2013" w:rsidRPr="00327D92" w:rsidRDefault="003F2013" w:rsidP="003F2013">
      <w:pPr>
        <w:ind w:right="-347" w:firstLine="720"/>
        <w:rPr>
          <w:rFonts w:ascii="Avenir Next Condensed" w:hAnsi="Avenir Next Condensed"/>
        </w:rPr>
      </w:pPr>
      <w:r w:rsidRPr="00327D92">
        <w:rPr>
          <w:rFonts w:ascii="Avenir Next Condensed" w:eastAsia="Helvetica Neue" w:hAnsi="Avenir Next Condensed" w:cs="Helvetica Neue"/>
          <w:color w:val="000000"/>
          <w:sz w:val="22"/>
          <w:szCs w:val="22"/>
        </w:rPr>
        <w:t xml:space="preserve">1-3 rue de </w:t>
      </w:r>
      <w:proofErr w:type="spellStart"/>
      <w:r w:rsidRPr="00327D92">
        <w:rPr>
          <w:rFonts w:ascii="Avenir Next Condensed" w:eastAsia="Helvetica Neue" w:hAnsi="Avenir Next Condensed" w:cs="Helvetica Neue"/>
          <w:color w:val="000000"/>
          <w:sz w:val="22"/>
          <w:szCs w:val="22"/>
        </w:rPr>
        <w:t>Varembé</w:t>
      </w:r>
      <w:proofErr w:type="spellEnd"/>
      <w:r w:rsidRPr="00327D92">
        <w:rPr>
          <w:rFonts w:ascii="Avenir Next Condensed" w:eastAsia="Helvetica Neue" w:hAnsi="Avenir Next Condensed" w:cs="Helvetica Neue"/>
          <w:color w:val="000000"/>
          <w:sz w:val="22"/>
          <w:szCs w:val="22"/>
        </w:rPr>
        <w:t>,</w:t>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b/>
          <w:sz w:val="22"/>
          <w:szCs w:val="22"/>
        </w:rPr>
        <w:t xml:space="preserve">Fray </w:t>
      </w:r>
      <w:proofErr w:type="spellStart"/>
      <w:r w:rsidRPr="00327D92">
        <w:rPr>
          <w:rFonts w:ascii="Avenir Next Condensed" w:eastAsia="Helvetica Neue" w:hAnsi="Avenir Next Condensed" w:cs="Helvetica Neue"/>
          <w:b/>
          <w:sz w:val="22"/>
          <w:szCs w:val="22"/>
        </w:rPr>
        <w:t>Matías</w:t>
      </w:r>
      <w:proofErr w:type="spellEnd"/>
      <w:r w:rsidRPr="00327D92">
        <w:rPr>
          <w:rFonts w:ascii="Avenir Next Condensed" w:eastAsia="Helvetica Neue" w:hAnsi="Avenir Next Condensed" w:cs="Helvetica Neue"/>
          <w:b/>
          <w:sz w:val="22"/>
          <w:szCs w:val="22"/>
        </w:rPr>
        <w:t xml:space="preserve"> de </w:t>
      </w:r>
      <w:proofErr w:type="spellStart"/>
      <w:r w:rsidRPr="00327D92">
        <w:rPr>
          <w:rFonts w:ascii="Avenir Next Condensed" w:eastAsia="Helvetica Neue" w:hAnsi="Avenir Next Condensed" w:cs="Helvetica Neue"/>
          <w:b/>
          <w:sz w:val="22"/>
          <w:szCs w:val="22"/>
        </w:rPr>
        <w:t>Córdova</w:t>
      </w:r>
      <w:proofErr w:type="spellEnd"/>
      <w:r w:rsidRPr="00327D92">
        <w:rPr>
          <w:rFonts w:ascii="Avenir Next Condensed" w:eastAsia="Helvetica Neue" w:hAnsi="Avenir Next Condensed" w:cs="Helvetica Neue"/>
          <w:b/>
          <w:sz w:val="22"/>
          <w:szCs w:val="22"/>
        </w:rPr>
        <w:t xml:space="preserve"> A.C.</w:t>
      </w:r>
    </w:p>
    <w:p w14:paraId="7EB6A3CB" w14:textId="77777777" w:rsidR="003F2013" w:rsidRPr="00327D92" w:rsidRDefault="003F2013" w:rsidP="003F2013">
      <w:pPr>
        <w:ind w:right="-205" w:firstLine="720"/>
        <w:rPr>
          <w:rFonts w:ascii="Avenir Next Condensed" w:eastAsia="Helvetica Neue" w:hAnsi="Avenir Next Condensed" w:cs="Helvetica Neue"/>
          <w:color w:val="000000"/>
          <w:sz w:val="22"/>
          <w:szCs w:val="22"/>
        </w:rPr>
      </w:pPr>
      <w:r w:rsidRPr="00327D92">
        <w:rPr>
          <w:rFonts w:ascii="Avenir Next Condensed" w:eastAsia="Helvetica Neue" w:hAnsi="Avenir Next Condensed" w:cs="Helvetica Neue"/>
          <w:color w:val="000000"/>
          <w:sz w:val="22"/>
          <w:szCs w:val="22"/>
        </w:rPr>
        <w:t>1202 Geneva,</w:t>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t>Calle 4a Sur #6,</w:t>
      </w:r>
    </w:p>
    <w:p w14:paraId="3FB698FC" w14:textId="77777777" w:rsidR="003F2013" w:rsidRPr="00327D92" w:rsidRDefault="003F2013" w:rsidP="003F2013">
      <w:pPr>
        <w:ind w:left="-567" w:right="-205" w:firstLine="1287"/>
        <w:rPr>
          <w:rFonts w:ascii="Avenir Next Condensed" w:eastAsia="Helvetica Neue" w:hAnsi="Avenir Next Condensed" w:cs="Helvetica Neue"/>
          <w:color w:val="000000"/>
          <w:sz w:val="22"/>
          <w:szCs w:val="22"/>
        </w:rPr>
      </w:pPr>
      <w:r w:rsidRPr="00327D92">
        <w:rPr>
          <w:rFonts w:ascii="Avenir Next Condensed" w:eastAsia="Helvetica Neue" w:hAnsi="Avenir Next Condensed" w:cs="Helvetica Neue"/>
          <w:color w:val="000000"/>
          <w:sz w:val="22"/>
          <w:szCs w:val="22"/>
        </w:rPr>
        <w:t>Switzerland</w:t>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r>
      <w:proofErr w:type="spellStart"/>
      <w:r w:rsidRPr="00327D92">
        <w:rPr>
          <w:rFonts w:ascii="Avenir Next Condensed" w:eastAsia="Helvetica Neue" w:hAnsi="Avenir Next Condensed" w:cs="Helvetica Neue"/>
          <w:color w:val="000000"/>
          <w:sz w:val="22"/>
          <w:szCs w:val="22"/>
        </w:rPr>
        <w:t>Tapachula</w:t>
      </w:r>
      <w:proofErr w:type="spellEnd"/>
      <w:r w:rsidRPr="00327D92">
        <w:rPr>
          <w:rFonts w:ascii="Avenir Next Condensed" w:eastAsia="Helvetica Neue" w:hAnsi="Avenir Next Condensed" w:cs="Helvetica Neue"/>
          <w:color w:val="000000"/>
          <w:sz w:val="22"/>
          <w:szCs w:val="22"/>
        </w:rPr>
        <w:t>, Chiapas, México</w:t>
      </w:r>
    </w:p>
    <w:p w14:paraId="5B17C726" w14:textId="77777777" w:rsidR="003F2013" w:rsidRPr="00327D92" w:rsidRDefault="003F2013" w:rsidP="003F2013">
      <w:pPr>
        <w:ind w:right="-205" w:firstLine="720"/>
        <w:rPr>
          <w:rFonts w:ascii="Avenir Next Condensed" w:hAnsi="Avenir Next Condensed"/>
        </w:rPr>
      </w:pPr>
      <w:r w:rsidRPr="00327D92">
        <w:rPr>
          <w:rFonts w:ascii="Avenir Next Condensed" w:eastAsia="Helvetica Neue" w:hAnsi="Avenir Next Condensed" w:cs="Helvetica Neue"/>
          <w:color w:val="000000"/>
          <w:sz w:val="22"/>
          <w:szCs w:val="22"/>
        </w:rPr>
        <w:t xml:space="preserve">W: </w:t>
      </w:r>
      <w:hyperlink r:id="rId10">
        <w:r w:rsidRPr="00327D92">
          <w:rPr>
            <w:rFonts w:ascii="Avenir Next Condensed" w:eastAsia="Helvetica Neue" w:hAnsi="Avenir Next Condensed" w:cs="Helvetica Neue"/>
            <w:color w:val="1B5479"/>
            <w:sz w:val="22"/>
            <w:szCs w:val="22"/>
          </w:rPr>
          <w:t>www.globaldetentionproject.org</w:t>
        </w:r>
      </w:hyperlink>
      <w:r w:rsidRPr="00327D92">
        <w:rPr>
          <w:rFonts w:ascii="Avenir Next Condensed" w:eastAsia="Helvetica Neue" w:hAnsi="Avenir Next Condensed" w:cs="Helvetica Neue"/>
          <w:color w:val="1B5479"/>
          <w:sz w:val="22"/>
          <w:szCs w:val="22"/>
        </w:rPr>
        <w:tab/>
      </w:r>
      <w:r w:rsidRPr="00327D92">
        <w:rPr>
          <w:rFonts w:ascii="Avenir Next Condensed" w:eastAsia="Helvetica Neue" w:hAnsi="Avenir Next Condensed" w:cs="Helvetica Neue"/>
          <w:color w:val="1B5479"/>
          <w:sz w:val="22"/>
          <w:szCs w:val="22"/>
        </w:rPr>
        <w:tab/>
      </w:r>
      <w:r w:rsidRPr="00327D92">
        <w:rPr>
          <w:rFonts w:ascii="Avenir Next Condensed" w:eastAsia="Helvetica Neue" w:hAnsi="Avenir Next Condensed" w:cs="Helvetica Neue"/>
          <w:color w:val="1B5479"/>
          <w:sz w:val="22"/>
          <w:szCs w:val="22"/>
        </w:rPr>
        <w:tab/>
      </w:r>
      <w:r>
        <w:rPr>
          <w:rFonts w:ascii="Avenir Next Condensed" w:eastAsia="Helvetica Neue" w:hAnsi="Avenir Next Condensed" w:cs="Helvetica Neue"/>
          <w:color w:val="1B5479"/>
          <w:sz w:val="22"/>
          <w:szCs w:val="22"/>
        </w:rPr>
        <w:tab/>
      </w:r>
      <w:r w:rsidRPr="00327D92">
        <w:rPr>
          <w:rFonts w:ascii="Avenir Next Condensed" w:eastAsia="Helvetica Neue" w:hAnsi="Avenir Next Condensed" w:cs="Helvetica Neue"/>
          <w:color w:val="1B5479"/>
          <w:sz w:val="22"/>
          <w:szCs w:val="22"/>
        </w:rPr>
        <w:t>https://cdhfraymatias.org/</w:t>
      </w:r>
    </w:p>
    <w:p w14:paraId="3A3FE136" w14:textId="77777777" w:rsidR="003F2013" w:rsidRPr="00327D92" w:rsidRDefault="003F2013" w:rsidP="003F2013">
      <w:pPr>
        <w:ind w:left="-567" w:right="-205" w:firstLine="1287"/>
        <w:rPr>
          <w:rFonts w:ascii="Avenir Next Condensed" w:hAnsi="Avenir Next Condensed"/>
        </w:rPr>
      </w:pPr>
      <w:r w:rsidRPr="00327D92">
        <w:rPr>
          <w:rFonts w:ascii="Avenir Next Condensed" w:eastAsia="Helvetica Neue" w:hAnsi="Avenir Next Condensed" w:cs="Helvetica Neue"/>
          <w:color w:val="000000"/>
          <w:sz w:val="22"/>
          <w:szCs w:val="22"/>
        </w:rPr>
        <w:t>E:</w:t>
      </w:r>
      <w:r w:rsidRPr="00327D92">
        <w:rPr>
          <w:rFonts w:ascii="Avenir Next Condensed" w:eastAsia="Helvetica Neue" w:hAnsi="Avenir Next Condensed" w:cs="Helvetica Neue"/>
          <w:color w:val="0A597C"/>
          <w:sz w:val="22"/>
          <w:szCs w:val="22"/>
        </w:rPr>
        <w:t xml:space="preserve"> </w:t>
      </w:r>
      <w:hyperlink r:id="rId11">
        <w:r w:rsidRPr="00327D92">
          <w:rPr>
            <w:rFonts w:ascii="Avenir Next Condensed" w:eastAsia="Helvetica Neue" w:hAnsi="Avenir Next Condensed" w:cs="Helvetica Neue"/>
            <w:color w:val="1B5479"/>
            <w:sz w:val="22"/>
            <w:szCs w:val="22"/>
          </w:rPr>
          <w:t>admin@globaldetentionproject.org</w:t>
        </w:r>
      </w:hyperlink>
      <w:r w:rsidRPr="00327D92">
        <w:rPr>
          <w:rFonts w:ascii="Avenir Next Condensed" w:eastAsia="Helvetica Neue" w:hAnsi="Avenir Next Condensed" w:cs="Helvetica Neue"/>
          <w:color w:val="1B5479"/>
          <w:sz w:val="22"/>
          <w:szCs w:val="22"/>
        </w:rPr>
        <w:tab/>
      </w:r>
      <w:r w:rsidRPr="00327D92">
        <w:rPr>
          <w:rFonts w:ascii="Avenir Next Condensed" w:eastAsia="Helvetica Neue" w:hAnsi="Avenir Next Condensed" w:cs="Helvetica Neue"/>
          <w:color w:val="1B5479"/>
          <w:sz w:val="22"/>
          <w:szCs w:val="22"/>
        </w:rPr>
        <w:tab/>
      </w:r>
      <w:r>
        <w:rPr>
          <w:rFonts w:ascii="Avenir Next Condensed" w:eastAsia="Helvetica Neue" w:hAnsi="Avenir Next Condensed" w:cs="Helvetica Neue"/>
          <w:color w:val="1B5479"/>
          <w:sz w:val="22"/>
          <w:szCs w:val="22"/>
        </w:rPr>
        <w:tab/>
      </w:r>
      <w:r w:rsidRPr="00327D92">
        <w:rPr>
          <w:rFonts w:ascii="Avenir Next Condensed" w:eastAsia="Helvetica Neue" w:hAnsi="Avenir Next Condensed" w:cs="Helvetica Neue"/>
          <w:color w:val="1B5479"/>
          <w:sz w:val="22"/>
          <w:szCs w:val="22"/>
        </w:rPr>
        <w:t>incidencia@cdhfraymatias.org</w:t>
      </w:r>
    </w:p>
    <w:p w14:paraId="3FAF9761" w14:textId="77777777" w:rsidR="003F2013" w:rsidRPr="00327D92" w:rsidRDefault="003F2013" w:rsidP="003F2013">
      <w:pPr>
        <w:ind w:right="-205" w:firstLine="720"/>
        <w:rPr>
          <w:rFonts w:ascii="Avenir Next Condensed" w:eastAsia="Helvetica Neue" w:hAnsi="Avenir Next Condensed" w:cs="Helvetica Neue"/>
          <w:color w:val="000000"/>
          <w:sz w:val="22"/>
          <w:szCs w:val="22"/>
        </w:rPr>
      </w:pPr>
      <w:r w:rsidRPr="00327D92">
        <w:rPr>
          <w:rFonts w:ascii="Avenir Next Condensed" w:eastAsia="Helvetica Neue" w:hAnsi="Avenir Next Condensed" w:cs="Helvetica Neue"/>
          <w:color w:val="000000"/>
          <w:sz w:val="22"/>
          <w:szCs w:val="22"/>
        </w:rPr>
        <w:t>T: +41 (0) 22 548 14 01</w:t>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ab/>
      </w:r>
      <w:r>
        <w:rPr>
          <w:rFonts w:ascii="Avenir Next Condensed" w:eastAsia="Helvetica Neue" w:hAnsi="Avenir Next Condensed" w:cs="Helvetica Neue"/>
          <w:color w:val="000000"/>
          <w:sz w:val="22"/>
          <w:szCs w:val="22"/>
        </w:rPr>
        <w:tab/>
      </w:r>
      <w:r w:rsidRPr="00327D92">
        <w:rPr>
          <w:rFonts w:ascii="Avenir Next Condensed" w:eastAsia="Helvetica Neue" w:hAnsi="Avenir Next Condensed" w:cs="Helvetica Neue"/>
          <w:color w:val="000000"/>
          <w:sz w:val="22"/>
          <w:szCs w:val="22"/>
        </w:rPr>
        <w:t>+521 962 247 00 23</w:t>
      </w:r>
    </w:p>
    <w:p w14:paraId="4E4F3802" w14:textId="77777777" w:rsidR="003F2013" w:rsidRPr="00327D92" w:rsidRDefault="003F2013" w:rsidP="003F2013">
      <w:pPr>
        <w:rPr>
          <w:rFonts w:ascii="Avenir Next Condensed" w:eastAsia="Helvetica Neue" w:hAnsi="Avenir Next Condensed" w:cs="Helvetica Neue"/>
          <w:i/>
          <w:sz w:val="22"/>
          <w:szCs w:val="22"/>
        </w:rPr>
      </w:pPr>
    </w:p>
    <w:p w14:paraId="0F424419" w14:textId="77777777" w:rsidR="003F2013" w:rsidRDefault="003F2013">
      <w:pPr>
        <w:sectPr w:rsidR="003F2013">
          <w:pgSz w:w="11906" w:h="16838"/>
          <w:pgMar w:top="1440" w:right="1440" w:bottom="1440" w:left="1440" w:header="708" w:footer="708" w:gutter="0"/>
          <w:cols w:space="708"/>
          <w:docGrid w:linePitch="360"/>
        </w:sectPr>
      </w:pPr>
    </w:p>
    <w:p w14:paraId="5E7CBA29" w14:textId="77777777" w:rsidR="003F2013" w:rsidRPr="00327D92" w:rsidRDefault="003F2013" w:rsidP="003F2013">
      <w:pPr>
        <w:rPr>
          <w:rFonts w:ascii="Avenir Next Condensed" w:eastAsia="Helvetica Neue" w:hAnsi="Avenir Next Condensed" w:cs="Helvetica Neue"/>
          <w:b/>
          <w:color w:val="1A547A"/>
        </w:rPr>
      </w:pPr>
      <w:r w:rsidRPr="00327D92">
        <w:rPr>
          <w:rFonts w:ascii="Avenir Next Condensed" w:eastAsia="Helvetica Neue" w:hAnsi="Avenir Next Condensed" w:cs="Helvetica Neue"/>
          <w:b/>
          <w:color w:val="1A547A"/>
        </w:rPr>
        <w:lastRenderedPageBreak/>
        <w:t>ABOUT THE GLOBAL DETENTION PROJECT</w:t>
      </w:r>
    </w:p>
    <w:p w14:paraId="71FEA14A" w14:textId="77777777" w:rsidR="003F2013" w:rsidRPr="00327D92" w:rsidRDefault="003F2013" w:rsidP="003F2013">
      <w:pPr>
        <w:rPr>
          <w:rFonts w:ascii="Avenir Next Condensed" w:eastAsia="Helvetica Neue" w:hAnsi="Avenir Next Condensed" w:cs="Helvetica Neue"/>
          <w:b/>
          <w:color w:val="1A547A"/>
        </w:rPr>
      </w:pPr>
    </w:p>
    <w:p w14:paraId="507E9163" w14:textId="77777777" w:rsidR="003F2013" w:rsidRPr="00690F90" w:rsidRDefault="003F2013" w:rsidP="003F2013">
      <w:pPr>
        <w:rPr>
          <w:rFonts w:ascii="Avenir Next Condensed" w:hAnsi="Avenir Next Condensed"/>
        </w:rPr>
      </w:pPr>
      <w:r w:rsidRPr="00327D92">
        <w:rPr>
          <w:rFonts w:ascii="Avenir Next Condensed" w:hAnsi="Avenir Next Condensed"/>
        </w:rPr>
        <w:t xml:space="preserve"> </w:t>
      </w:r>
      <w:r w:rsidRPr="00690F90">
        <w:rPr>
          <w:rFonts w:ascii="Avenir Next Condensed" w:hAnsi="Avenir Next Condensed"/>
        </w:rPr>
        <w:t>The Global Detention Project (GDP) is committed to ending arbitrary and harmful migration-related detention practices around the world, and to ensuring respect for the fundamental human rights of all migrants, refugees, and asylum seekers. To achieve this, we seek to:</w:t>
      </w:r>
    </w:p>
    <w:p w14:paraId="229C6666" w14:textId="77777777" w:rsidR="003F2013" w:rsidRPr="00690F90" w:rsidRDefault="003F2013" w:rsidP="003F2013">
      <w:pPr>
        <w:rPr>
          <w:rFonts w:ascii="Avenir Next Condensed" w:hAnsi="Avenir Next Condensed"/>
        </w:rPr>
      </w:pPr>
    </w:p>
    <w:p w14:paraId="65110BF4" w14:textId="77777777" w:rsidR="003F2013" w:rsidRPr="00690F90" w:rsidRDefault="003F2013" w:rsidP="003F2013">
      <w:pPr>
        <w:pStyle w:val="ListParagraph"/>
        <w:numPr>
          <w:ilvl w:val="0"/>
          <w:numId w:val="1"/>
        </w:numPr>
        <w:rPr>
          <w:rFonts w:ascii="Avenir Next Condensed" w:hAnsi="Avenir Next Condensed" w:cs="Times New Roman"/>
          <w:b/>
        </w:rPr>
      </w:pPr>
      <w:r w:rsidRPr="00690F90">
        <w:rPr>
          <w:rFonts w:ascii="Avenir Next Condensed" w:hAnsi="Avenir Next Condensed"/>
        </w:rPr>
        <w:t xml:space="preserve">Increase public knowledge and awareness of immigration detention policies. </w:t>
      </w:r>
    </w:p>
    <w:p w14:paraId="5A04729F" w14:textId="77777777" w:rsidR="003F2013" w:rsidRPr="00690F90" w:rsidRDefault="003F2013" w:rsidP="003F2013">
      <w:pPr>
        <w:pStyle w:val="ListParagraph"/>
        <w:numPr>
          <w:ilvl w:val="0"/>
          <w:numId w:val="1"/>
        </w:numPr>
        <w:rPr>
          <w:rFonts w:ascii="Avenir Next Condensed" w:hAnsi="Avenir Next Condensed" w:cs="Times New Roman"/>
          <w:b/>
        </w:rPr>
      </w:pPr>
      <w:r w:rsidRPr="00690F90">
        <w:rPr>
          <w:rFonts w:ascii="Avenir Next Condensed" w:hAnsi="Avenir Next Condensed"/>
        </w:rPr>
        <w:t xml:space="preserve">Expand coverage of immigration detention by human rights monitoring bodies and other international agencies. </w:t>
      </w:r>
    </w:p>
    <w:p w14:paraId="77AE1593" w14:textId="77777777" w:rsidR="003F2013" w:rsidRPr="00690F90" w:rsidRDefault="003F2013" w:rsidP="003F2013">
      <w:pPr>
        <w:pStyle w:val="ListParagraph"/>
        <w:numPr>
          <w:ilvl w:val="0"/>
          <w:numId w:val="1"/>
        </w:numPr>
        <w:rPr>
          <w:rFonts w:ascii="Avenir Next Condensed" w:hAnsi="Avenir Next Condensed" w:cs="Times New Roman"/>
          <w:b/>
        </w:rPr>
      </w:pPr>
      <w:r w:rsidRPr="00690F90">
        <w:rPr>
          <w:rFonts w:ascii="Avenir Next Condensed" w:hAnsi="Avenir Next Condensed"/>
        </w:rPr>
        <w:t xml:space="preserve">Expand partnerships with local and international civil society organisations working to end arbitrary and harmful immigration detention practices. </w:t>
      </w:r>
    </w:p>
    <w:p w14:paraId="6C7EA41B" w14:textId="77777777" w:rsidR="003F2013" w:rsidRPr="009D62B3" w:rsidRDefault="003F2013" w:rsidP="003F2013">
      <w:pPr>
        <w:pStyle w:val="ListParagraph"/>
        <w:numPr>
          <w:ilvl w:val="0"/>
          <w:numId w:val="1"/>
        </w:numPr>
        <w:rPr>
          <w:rFonts w:ascii="Avenir Next Condensed" w:hAnsi="Avenir Next Condensed" w:cs="Times New Roman"/>
          <w:b/>
        </w:rPr>
      </w:pPr>
      <w:r w:rsidRPr="00690F90">
        <w:rPr>
          <w:rFonts w:ascii="Avenir Next Condensed" w:hAnsi="Avenir Next Condensed"/>
        </w:rPr>
        <w:t>Strategically target research and advocacy so that it effectively challenges arbitrary and harmful detention laws and policies.</w:t>
      </w:r>
    </w:p>
    <w:p w14:paraId="516A9BD0" w14:textId="77777777" w:rsidR="003F2013" w:rsidRPr="00327D92" w:rsidRDefault="003F2013" w:rsidP="003F2013">
      <w:pPr>
        <w:pStyle w:val="ListParagraph"/>
        <w:rPr>
          <w:rFonts w:ascii="Avenir Next Condensed" w:hAnsi="Avenir Next Condensed" w:cs="Times New Roman"/>
          <w:b/>
        </w:rPr>
      </w:pPr>
    </w:p>
    <w:p w14:paraId="01E86C15" w14:textId="77777777" w:rsidR="003F2013" w:rsidRPr="003D2F8B" w:rsidRDefault="003F2013" w:rsidP="003F2013">
      <w:pPr>
        <w:pStyle w:val="ListParagraph"/>
        <w:rPr>
          <w:rFonts w:ascii="Avenir Next Condensed" w:hAnsi="Avenir Next Condensed" w:cs="Times New Roman"/>
          <w:b/>
        </w:rPr>
      </w:pPr>
    </w:p>
    <w:p w14:paraId="4C871C39" w14:textId="77777777" w:rsidR="003F2013" w:rsidRPr="00327D92" w:rsidRDefault="003F2013" w:rsidP="003F2013">
      <w:pPr>
        <w:rPr>
          <w:rFonts w:ascii="Avenir Next Condensed" w:hAnsi="Avenir Next Condensed"/>
        </w:rPr>
      </w:pPr>
      <w:r w:rsidRPr="00327D92">
        <w:rPr>
          <w:rFonts w:ascii="Avenir Next Condensed" w:eastAsia="Helvetica Neue" w:hAnsi="Avenir Next Condensed" w:cs="Helvetica Neue"/>
          <w:b/>
          <w:color w:val="1A547A"/>
        </w:rPr>
        <w:t>ABOUT CENTRO DE DERECHOS HUMANOS FRAY MATÍAS DE CÓRDOVA</w:t>
      </w:r>
    </w:p>
    <w:p w14:paraId="76529232" w14:textId="77777777" w:rsidR="003F2013" w:rsidRPr="00327D92" w:rsidRDefault="003F2013" w:rsidP="003F2013">
      <w:pPr>
        <w:rPr>
          <w:rFonts w:ascii="Avenir Next Condensed" w:eastAsia="Helvetica Neue" w:hAnsi="Avenir Next Condensed" w:cs="Helvetica Neue"/>
          <w:b/>
          <w:color w:val="1A547A"/>
        </w:rPr>
      </w:pPr>
    </w:p>
    <w:p w14:paraId="58BF70B0" w14:textId="77777777" w:rsidR="003F2013" w:rsidRPr="00327D92" w:rsidRDefault="003F2013" w:rsidP="003F2013">
      <w:pPr>
        <w:rPr>
          <w:rFonts w:ascii="Avenir Next Condensed" w:hAnsi="Avenir Next Condensed"/>
        </w:rPr>
      </w:pPr>
      <w:r w:rsidRPr="00327D92">
        <w:rPr>
          <w:rFonts w:ascii="Avenir Next Condensed" w:eastAsia="Helvetica Neue" w:hAnsi="Avenir Next Condensed" w:cs="Helvetica Neue"/>
        </w:rPr>
        <w:t>Th</w:t>
      </w:r>
      <w:r>
        <w:rPr>
          <w:rFonts w:ascii="Avenir Next Condensed" w:eastAsia="Helvetica Neue" w:hAnsi="Avenir Next Condensed" w:cs="Helvetica Neue"/>
        </w:rPr>
        <w:t>e</w:t>
      </w:r>
      <w:r w:rsidRPr="00327D92">
        <w:rPr>
          <w:rFonts w:ascii="Avenir Next Condensed" w:eastAsia="Helvetica Neue" w:hAnsi="Avenir Next Condensed" w:cs="Helvetica Neue"/>
        </w:rPr>
        <w:t xml:space="preserve"> Centro de </w:t>
      </w:r>
      <w:proofErr w:type="spellStart"/>
      <w:r w:rsidRPr="00327D92">
        <w:rPr>
          <w:rFonts w:ascii="Avenir Next Condensed" w:eastAsia="Helvetica Neue" w:hAnsi="Avenir Next Condensed" w:cs="Helvetica Neue"/>
        </w:rPr>
        <w:t>Derechos</w:t>
      </w:r>
      <w:proofErr w:type="spellEnd"/>
      <w:r w:rsidRPr="00327D92">
        <w:rPr>
          <w:rFonts w:ascii="Avenir Next Condensed" w:eastAsia="Helvetica Neue" w:hAnsi="Avenir Next Condensed" w:cs="Helvetica Neue"/>
        </w:rPr>
        <w:t xml:space="preserve"> Humanos Fray </w:t>
      </w:r>
      <w:proofErr w:type="spellStart"/>
      <w:r w:rsidRPr="00327D92">
        <w:rPr>
          <w:rFonts w:ascii="Avenir Next Condensed" w:eastAsia="Helvetica Neue" w:hAnsi="Avenir Next Condensed" w:cs="Helvetica Neue"/>
        </w:rPr>
        <w:t>Matías</w:t>
      </w:r>
      <w:proofErr w:type="spellEnd"/>
      <w:r w:rsidRPr="00327D92">
        <w:rPr>
          <w:rFonts w:ascii="Avenir Next Condensed" w:eastAsia="Helvetica Neue" w:hAnsi="Avenir Next Condensed" w:cs="Helvetica Neue"/>
        </w:rPr>
        <w:t xml:space="preserve"> de </w:t>
      </w:r>
      <w:proofErr w:type="spellStart"/>
      <w:r w:rsidRPr="00327D92">
        <w:rPr>
          <w:rFonts w:ascii="Avenir Next Condensed" w:eastAsia="Helvetica Neue" w:hAnsi="Avenir Next Condensed" w:cs="Helvetica Neue"/>
        </w:rPr>
        <w:t>Córdova</w:t>
      </w:r>
      <w:proofErr w:type="spellEnd"/>
      <w:r w:rsidRPr="00327D92">
        <w:rPr>
          <w:rFonts w:ascii="Avenir Next Condensed" w:eastAsia="Helvetica Neue" w:hAnsi="Avenir Next Condensed" w:cs="Helvetica Neue"/>
        </w:rPr>
        <w:t xml:space="preserve"> A.C. (CDH Fray </w:t>
      </w:r>
      <w:proofErr w:type="spellStart"/>
      <w:r w:rsidRPr="00327D92">
        <w:rPr>
          <w:rFonts w:ascii="Avenir Next Condensed" w:eastAsia="Helvetica Neue" w:hAnsi="Avenir Next Condensed" w:cs="Helvetica Neue"/>
        </w:rPr>
        <w:t>Matías</w:t>
      </w:r>
      <w:proofErr w:type="spellEnd"/>
      <w:r w:rsidRPr="00327D92">
        <w:rPr>
          <w:rFonts w:ascii="Avenir Next Condensed" w:eastAsia="Helvetica Neue" w:hAnsi="Avenir Next Condensed" w:cs="Helvetica Neue"/>
        </w:rPr>
        <w:t xml:space="preserve">), is a non-profit organization that promotes and </w:t>
      </w:r>
      <w:proofErr w:type="spellStart"/>
      <w:r w:rsidRPr="00327D92">
        <w:rPr>
          <w:rFonts w:ascii="Avenir Next Condensed" w:eastAsia="Helvetica Neue" w:hAnsi="Avenir Next Condensed" w:cs="Helvetica Neue"/>
        </w:rPr>
        <w:t>defense</w:t>
      </w:r>
      <w:proofErr w:type="spellEnd"/>
      <w:r w:rsidRPr="00327D92">
        <w:rPr>
          <w:rFonts w:ascii="Avenir Next Condensed" w:eastAsia="Helvetica Neue" w:hAnsi="Avenir Next Condensed" w:cs="Helvetica Neue"/>
        </w:rPr>
        <w:t xml:space="preserve"> the human rights of people in different context of mobility, in the southern region of Mexico, through:</w:t>
      </w:r>
    </w:p>
    <w:p w14:paraId="4352F8C3" w14:textId="77777777" w:rsidR="003F2013" w:rsidRPr="00327D92" w:rsidRDefault="003F2013" w:rsidP="003F2013">
      <w:pPr>
        <w:rPr>
          <w:rFonts w:ascii="Avenir Next Condensed" w:eastAsia="Helvetica Neue" w:hAnsi="Avenir Next Condensed" w:cs="Helvetica Neue"/>
        </w:rPr>
      </w:pPr>
    </w:p>
    <w:p w14:paraId="611E2F19" w14:textId="77777777" w:rsidR="003F2013" w:rsidRPr="00327D92" w:rsidRDefault="003F2013" w:rsidP="003F2013">
      <w:pPr>
        <w:pStyle w:val="ListParagraph"/>
        <w:numPr>
          <w:ilvl w:val="0"/>
          <w:numId w:val="2"/>
        </w:numPr>
        <w:pBdr>
          <w:top w:val="nil"/>
          <w:left w:val="nil"/>
          <w:bottom w:val="nil"/>
          <w:right w:val="nil"/>
          <w:between w:val="nil"/>
        </w:pBdr>
        <w:rPr>
          <w:rFonts w:ascii="Avenir Next Condensed" w:hAnsi="Avenir Next Condensed"/>
          <w:color w:val="000000"/>
        </w:rPr>
      </w:pPr>
      <w:r w:rsidRPr="00327D92">
        <w:rPr>
          <w:rFonts w:ascii="Avenir Next Condensed" w:eastAsia="Helvetica Neue" w:hAnsi="Avenir Next Condensed" w:cs="Helvetica Neue"/>
          <w:color w:val="000000"/>
        </w:rPr>
        <w:t>Individual and collective accompaniment process;</w:t>
      </w:r>
    </w:p>
    <w:p w14:paraId="5E01BF40" w14:textId="77777777" w:rsidR="003F2013" w:rsidRPr="00327D92" w:rsidRDefault="003F2013" w:rsidP="003F2013">
      <w:pPr>
        <w:pStyle w:val="ListParagraph"/>
        <w:numPr>
          <w:ilvl w:val="0"/>
          <w:numId w:val="2"/>
        </w:numPr>
        <w:pBdr>
          <w:top w:val="nil"/>
          <w:left w:val="nil"/>
          <w:bottom w:val="nil"/>
          <w:right w:val="nil"/>
          <w:between w:val="nil"/>
        </w:pBdr>
        <w:rPr>
          <w:rFonts w:ascii="Avenir Next Condensed" w:hAnsi="Avenir Next Condensed"/>
          <w:color w:val="000000"/>
        </w:rPr>
      </w:pPr>
      <w:r w:rsidRPr="00327D92">
        <w:rPr>
          <w:rFonts w:ascii="Avenir Next Condensed" w:eastAsia="Helvetica Neue" w:hAnsi="Avenir Next Condensed" w:cs="Helvetica Neue"/>
          <w:color w:val="000000"/>
        </w:rPr>
        <w:t>Social inclusion actions;</w:t>
      </w:r>
    </w:p>
    <w:p w14:paraId="0412ED0B" w14:textId="77777777" w:rsidR="003F2013" w:rsidRPr="00327D92" w:rsidRDefault="003F2013" w:rsidP="003F2013">
      <w:pPr>
        <w:pStyle w:val="ListParagraph"/>
        <w:numPr>
          <w:ilvl w:val="0"/>
          <w:numId w:val="2"/>
        </w:numPr>
        <w:pBdr>
          <w:top w:val="nil"/>
          <w:left w:val="nil"/>
          <w:bottom w:val="nil"/>
          <w:right w:val="nil"/>
          <w:between w:val="nil"/>
        </w:pBdr>
        <w:rPr>
          <w:rFonts w:ascii="Avenir Next Condensed" w:hAnsi="Avenir Next Condensed"/>
          <w:color w:val="000000"/>
        </w:rPr>
      </w:pPr>
      <w:r w:rsidRPr="00327D92">
        <w:rPr>
          <w:rFonts w:ascii="Avenir Next Condensed" w:eastAsia="Helvetica Neue" w:hAnsi="Avenir Next Condensed" w:cs="Helvetica Neue"/>
          <w:color w:val="000000"/>
        </w:rPr>
        <w:t>Political incidence to affirm and guarantee plenty and effective access to their rights;</w:t>
      </w:r>
    </w:p>
    <w:p w14:paraId="651C7CF6" w14:textId="77777777" w:rsidR="003F2013" w:rsidRPr="00327D92" w:rsidRDefault="003F2013" w:rsidP="003F2013">
      <w:pPr>
        <w:pStyle w:val="ListParagraph"/>
        <w:numPr>
          <w:ilvl w:val="0"/>
          <w:numId w:val="2"/>
        </w:numPr>
        <w:pBdr>
          <w:top w:val="nil"/>
          <w:left w:val="nil"/>
          <w:bottom w:val="nil"/>
          <w:right w:val="nil"/>
          <w:between w:val="nil"/>
        </w:pBdr>
        <w:rPr>
          <w:rFonts w:ascii="Avenir Next Condensed" w:hAnsi="Avenir Next Condensed"/>
          <w:color w:val="000000"/>
        </w:rPr>
      </w:pPr>
      <w:r w:rsidRPr="00327D92">
        <w:rPr>
          <w:rFonts w:ascii="Avenir Next Condensed" w:eastAsia="Helvetica Neue" w:hAnsi="Avenir Next Condensed" w:cs="Helvetica Neue"/>
          <w:color w:val="000000"/>
        </w:rPr>
        <w:t>Promoting communitarian participation for social and political transformation toward a free-violence and dignified life.</w:t>
      </w:r>
    </w:p>
    <w:p w14:paraId="10F2CB87" w14:textId="77777777" w:rsidR="003F2013" w:rsidRDefault="003F2013" w:rsidP="003F2013">
      <w:pPr>
        <w:rPr>
          <w:rFonts w:ascii="Avenir Next Condensed" w:hAnsi="Avenir Next Condensed"/>
          <w:b/>
        </w:rPr>
      </w:pPr>
    </w:p>
    <w:p w14:paraId="4D76AB92" w14:textId="77777777" w:rsidR="003F2013" w:rsidRDefault="003F2013" w:rsidP="003F2013">
      <w:pPr>
        <w:rPr>
          <w:rFonts w:ascii="Avenir Next Condensed" w:hAnsi="Avenir Next Condensed"/>
          <w:b/>
        </w:rPr>
      </w:pPr>
    </w:p>
    <w:p w14:paraId="5CA0DC59" w14:textId="77777777" w:rsidR="003F2013" w:rsidRDefault="003F2013" w:rsidP="003F2013">
      <w:pPr>
        <w:rPr>
          <w:rFonts w:ascii="Avenir Next Condensed" w:hAnsi="Avenir Next Condensed"/>
          <w:b/>
        </w:rPr>
      </w:pPr>
    </w:p>
    <w:p w14:paraId="5D36C6A5" w14:textId="77777777" w:rsidR="003F2013" w:rsidRDefault="003F2013">
      <w:pPr>
        <w:sectPr w:rsidR="003F2013">
          <w:pgSz w:w="11906" w:h="16838"/>
          <w:pgMar w:top="1440" w:right="1440" w:bottom="1440" w:left="1440" w:header="708" w:footer="708" w:gutter="0"/>
          <w:cols w:space="708"/>
          <w:docGrid w:linePitch="360"/>
        </w:sectPr>
      </w:pPr>
    </w:p>
    <w:p w14:paraId="7B849DC7" w14:textId="35879FD4" w:rsidR="003F2013" w:rsidRPr="00385BBE" w:rsidRDefault="003F2013" w:rsidP="003F2013">
      <w:pPr>
        <w:jc w:val="center"/>
        <w:outlineLvl w:val="3"/>
        <w:rPr>
          <w:rFonts w:ascii="Avenir Next Condensed" w:hAnsi="Avenir Next Condensed" w:cs="Arial"/>
          <w:b/>
          <w:bCs/>
          <w:color w:val="19597C"/>
          <w:sz w:val="28"/>
          <w:szCs w:val="28"/>
        </w:rPr>
      </w:pPr>
      <w:r>
        <w:rPr>
          <w:rFonts w:ascii="Avenir Next Condensed" w:hAnsi="Avenir Next Condensed" w:cs="Arial"/>
          <w:b/>
          <w:bCs/>
          <w:color w:val="19597C"/>
          <w:sz w:val="28"/>
          <w:szCs w:val="28"/>
        </w:rPr>
        <w:t>MEXICO</w:t>
      </w:r>
    </w:p>
    <w:p w14:paraId="29A5DBCC" w14:textId="77777777" w:rsidR="003F2013" w:rsidRPr="00E96E38" w:rsidRDefault="003F2013" w:rsidP="003F2013">
      <w:pPr>
        <w:jc w:val="center"/>
        <w:outlineLvl w:val="3"/>
        <w:rPr>
          <w:rFonts w:ascii="Avenir Next Condensed" w:hAnsi="Avenir Next Condensed" w:cs="Arial"/>
          <w:b/>
          <w:bCs/>
          <w:color w:val="19597C"/>
          <w:sz w:val="28"/>
          <w:szCs w:val="28"/>
        </w:rPr>
      </w:pPr>
    </w:p>
    <w:p w14:paraId="5AEDE85D" w14:textId="0EFA582D" w:rsidR="003F2013" w:rsidRDefault="003F2013" w:rsidP="003F2013">
      <w:pPr>
        <w:jc w:val="center"/>
        <w:outlineLvl w:val="3"/>
        <w:rPr>
          <w:rFonts w:ascii="Avenir Next Condensed" w:hAnsi="Avenir Next Condensed" w:cs="Arial"/>
          <w:b/>
          <w:bCs/>
          <w:color w:val="19597C"/>
          <w:sz w:val="28"/>
          <w:szCs w:val="28"/>
        </w:rPr>
      </w:pPr>
      <w:r w:rsidRPr="00E96E38">
        <w:rPr>
          <w:rFonts w:ascii="Avenir Next Condensed" w:hAnsi="Avenir Next Condensed" w:cs="Arial"/>
          <w:b/>
          <w:bCs/>
          <w:color w:val="19597C"/>
          <w:sz w:val="28"/>
          <w:szCs w:val="28"/>
        </w:rPr>
        <w:t xml:space="preserve">Joint Submission to the UN Committee on the </w:t>
      </w:r>
      <w:r>
        <w:rPr>
          <w:rFonts w:ascii="Avenir Next Condensed" w:hAnsi="Avenir Next Condensed" w:cs="Arial"/>
          <w:b/>
          <w:bCs/>
          <w:color w:val="19597C"/>
          <w:sz w:val="28"/>
          <w:szCs w:val="28"/>
        </w:rPr>
        <w:t>Rights of the Child</w:t>
      </w:r>
    </w:p>
    <w:p w14:paraId="73F82E05" w14:textId="77777777" w:rsidR="003F2013" w:rsidRPr="00E96E38" w:rsidRDefault="003F2013" w:rsidP="003F2013">
      <w:pPr>
        <w:jc w:val="center"/>
        <w:outlineLvl w:val="3"/>
        <w:rPr>
          <w:rFonts w:ascii="Avenir Next Condensed" w:hAnsi="Avenir Next Condensed" w:cs="Arial"/>
          <w:b/>
          <w:bCs/>
          <w:color w:val="19597C"/>
          <w:sz w:val="28"/>
          <w:szCs w:val="28"/>
        </w:rPr>
      </w:pPr>
    </w:p>
    <w:p w14:paraId="113C4823" w14:textId="4C3A6A58" w:rsidR="003F2013" w:rsidRDefault="003F2013" w:rsidP="003F2013">
      <w:pPr>
        <w:ind w:right="78"/>
        <w:jc w:val="center"/>
        <w:rPr>
          <w:rFonts w:ascii="Avenir Next Condensed" w:hAnsi="Avenir Next Condensed" w:cs="Helvetica"/>
          <w:b/>
          <w:color w:val="19597C"/>
          <w:sz w:val="28"/>
          <w:szCs w:val="28"/>
        </w:rPr>
      </w:pPr>
      <w:r>
        <w:rPr>
          <w:rFonts w:ascii="Avenir Next Condensed" w:hAnsi="Avenir Next Condensed" w:cs="Helvetica"/>
          <w:b/>
          <w:color w:val="19597C"/>
          <w:sz w:val="28"/>
          <w:szCs w:val="28"/>
        </w:rPr>
        <w:t>97</w:t>
      </w:r>
      <w:r w:rsidRPr="003F2013">
        <w:rPr>
          <w:rFonts w:ascii="Avenir Next Condensed" w:hAnsi="Avenir Next Condensed" w:cs="Helvetica"/>
          <w:b/>
          <w:color w:val="19597C"/>
          <w:sz w:val="28"/>
          <w:szCs w:val="28"/>
          <w:vertAlign w:val="superscript"/>
        </w:rPr>
        <w:t>th</w:t>
      </w:r>
      <w:r>
        <w:rPr>
          <w:rFonts w:ascii="Avenir Next Condensed" w:hAnsi="Avenir Next Condensed" w:cs="Helvetica"/>
          <w:b/>
          <w:color w:val="19597C"/>
          <w:sz w:val="28"/>
          <w:szCs w:val="28"/>
        </w:rPr>
        <w:t xml:space="preserve"> Session (Pre-Sessional Working Group) – February 2024</w:t>
      </w:r>
    </w:p>
    <w:p w14:paraId="630D5F3D" w14:textId="77777777" w:rsidR="003F2013" w:rsidRPr="00E96E38" w:rsidRDefault="003F2013" w:rsidP="003F2013">
      <w:pPr>
        <w:ind w:right="78"/>
        <w:jc w:val="center"/>
        <w:rPr>
          <w:rFonts w:ascii="Avenir Next Condensed" w:hAnsi="Avenir Next Condensed" w:cs="Helvetica"/>
          <w:b/>
          <w:color w:val="19597C"/>
          <w:sz w:val="28"/>
          <w:szCs w:val="28"/>
        </w:rPr>
      </w:pPr>
    </w:p>
    <w:p w14:paraId="50A83072" w14:textId="3AF53AD3" w:rsidR="003F2013" w:rsidRDefault="003F2013" w:rsidP="003F2013">
      <w:pPr>
        <w:jc w:val="center"/>
        <w:rPr>
          <w:rFonts w:ascii="Avenir Next Condensed" w:hAnsi="Avenir Next Condensed" w:cs="Helvetica"/>
          <w:b/>
          <w:color w:val="19597C"/>
          <w:sz w:val="28"/>
          <w:szCs w:val="28"/>
        </w:rPr>
      </w:pPr>
      <w:r w:rsidRPr="00E96E38">
        <w:rPr>
          <w:rFonts w:ascii="Avenir Next Condensed" w:hAnsi="Avenir Next Condensed" w:cs="Helvetica"/>
          <w:b/>
          <w:color w:val="19597C"/>
          <w:sz w:val="28"/>
          <w:szCs w:val="28"/>
        </w:rPr>
        <w:t xml:space="preserve">Issues Related to </w:t>
      </w:r>
      <w:r>
        <w:rPr>
          <w:rFonts w:ascii="Avenir Next Condensed" w:hAnsi="Avenir Next Condensed" w:cs="Helvetica"/>
          <w:b/>
          <w:color w:val="19597C"/>
          <w:sz w:val="28"/>
          <w:szCs w:val="28"/>
        </w:rPr>
        <w:t xml:space="preserve">the </w:t>
      </w:r>
      <w:r w:rsidRPr="00E96E38">
        <w:rPr>
          <w:rFonts w:ascii="Avenir Next Condensed" w:hAnsi="Avenir Next Condensed" w:cs="Helvetica"/>
          <w:b/>
          <w:color w:val="19597C"/>
          <w:sz w:val="28"/>
          <w:szCs w:val="28"/>
        </w:rPr>
        <w:t>Immigration Detention</w:t>
      </w:r>
      <w:r>
        <w:rPr>
          <w:rFonts w:ascii="Avenir Next Condensed" w:hAnsi="Avenir Next Condensed" w:cs="Helvetica"/>
          <w:b/>
          <w:color w:val="19597C"/>
          <w:sz w:val="28"/>
          <w:szCs w:val="28"/>
        </w:rPr>
        <w:t xml:space="preserve"> of Children</w:t>
      </w:r>
    </w:p>
    <w:p w14:paraId="6B8758AF" w14:textId="77777777" w:rsidR="003F2013" w:rsidRDefault="003F2013" w:rsidP="003F2013">
      <w:pPr>
        <w:jc w:val="center"/>
        <w:rPr>
          <w:rFonts w:ascii="Avenir Next Condensed" w:hAnsi="Avenir Next Condensed" w:cs="Helvetica"/>
          <w:b/>
          <w:color w:val="19597C"/>
          <w:sz w:val="28"/>
          <w:szCs w:val="28"/>
        </w:rPr>
      </w:pPr>
    </w:p>
    <w:p w14:paraId="78DD484B" w14:textId="77777777" w:rsidR="003F2013" w:rsidRDefault="003F2013" w:rsidP="003F2013">
      <w:pPr>
        <w:jc w:val="center"/>
        <w:rPr>
          <w:rFonts w:ascii="Avenir Next Condensed" w:hAnsi="Avenir Next Condensed" w:cs="Helvetica"/>
          <w:b/>
          <w:color w:val="19597C"/>
          <w:sz w:val="28"/>
          <w:szCs w:val="28"/>
        </w:rPr>
      </w:pPr>
    </w:p>
    <w:p w14:paraId="6C80D784" w14:textId="7FB4F9BC" w:rsidR="003F2013" w:rsidRPr="003F2013" w:rsidRDefault="003F2013" w:rsidP="003F2013">
      <w:pPr>
        <w:rPr>
          <w:rFonts w:ascii="Helvetica" w:eastAsia="Helvetica Neue" w:hAnsi="Helvetica" w:cs="Helvetica Neue"/>
          <w:sz w:val="22"/>
          <w:szCs w:val="22"/>
        </w:rPr>
      </w:pPr>
      <w:r w:rsidRPr="003F2013">
        <w:rPr>
          <w:rFonts w:ascii="Helvetica" w:hAnsi="Helvetica" w:cs="Helvetica"/>
          <w:bCs/>
          <w:color w:val="000000" w:themeColor="text1"/>
          <w:sz w:val="22"/>
          <w:szCs w:val="22"/>
        </w:rPr>
        <w:t xml:space="preserve">The Global Detention Project (GDP) and the </w:t>
      </w:r>
      <w:r w:rsidRPr="003F2013">
        <w:rPr>
          <w:rFonts w:ascii="Helvetica" w:eastAsia="Helvetica Neue" w:hAnsi="Helvetica" w:cs="Helvetica Neue"/>
          <w:sz w:val="22"/>
          <w:szCs w:val="22"/>
        </w:rPr>
        <w:t xml:space="preserve">Centro de </w:t>
      </w:r>
      <w:proofErr w:type="spellStart"/>
      <w:r w:rsidRPr="003F2013">
        <w:rPr>
          <w:rFonts w:ascii="Helvetica" w:eastAsia="Helvetica Neue" w:hAnsi="Helvetica" w:cs="Helvetica Neue"/>
          <w:sz w:val="22"/>
          <w:szCs w:val="22"/>
        </w:rPr>
        <w:t>Derechos</w:t>
      </w:r>
      <w:proofErr w:type="spellEnd"/>
      <w:r w:rsidRPr="003F2013">
        <w:rPr>
          <w:rFonts w:ascii="Helvetica" w:eastAsia="Helvetica Neue" w:hAnsi="Helvetica" w:cs="Helvetica Neue"/>
          <w:sz w:val="22"/>
          <w:szCs w:val="22"/>
        </w:rPr>
        <w:t xml:space="preserve"> Humanos Fray </w:t>
      </w:r>
      <w:proofErr w:type="spellStart"/>
      <w:r w:rsidRPr="003F2013">
        <w:rPr>
          <w:rFonts w:ascii="Helvetica" w:eastAsia="Helvetica Neue" w:hAnsi="Helvetica" w:cs="Helvetica Neue"/>
          <w:sz w:val="22"/>
          <w:szCs w:val="22"/>
        </w:rPr>
        <w:t>Matías</w:t>
      </w:r>
      <w:proofErr w:type="spellEnd"/>
      <w:r w:rsidRPr="003F2013">
        <w:rPr>
          <w:rFonts w:ascii="Helvetica" w:eastAsia="Helvetica Neue" w:hAnsi="Helvetica" w:cs="Helvetica Neue"/>
          <w:sz w:val="22"/>
          <w:szCs w:val="22"/>
        </w:rPr>
        <w:t xml:space="preserve"> de </w:t>
      </w:r>
      <w:proofErr w:type="spellStart"/>
      <w:r w:rsidRPr="003F2013">
        <w:rPr>
          <w:rFonts w:ascii="Helvetica" w:eastAsia="Helvetica Neue" w:hAnsi="Helvetica" w:cs="Helvetica Neue"/>
          <w:sz w:val="22"/>
          <w:szCs w:val="22"/>
        </w:rPr>
        <w:t>Córdova</w:t>
      </w:r>
      <w:proofErr w:type="spellEnd"/>
      <w:r w:rsidRPr="003F2013">
        <w:rPr>
          <w:rFonts w:ascii="Helvetica" w:eastAsia="Helvetica Neue" w:hAnsi="Helvetica" w:cs="Helvetica Neue"/>
          <w:sz w:val="22"/>
          <w:szCs w:val="22"/>
        </w:rPr>
        <w:t xml:space="preserve"> (CDHFMC) welcome the opportunity to provide information relevant to the sixth and seventh periodic review of Mexico with respect to the implementation of the UN Convention on the Rights of the Child during its 97</w:t>
      </w:r>
      <w:r w:rsidRPr="003F2013">
        <w:rPr>
          <w:rFonts w:ascii="Helvetica" w:eastAsia="Helvetica Neue" w:hAnsi="Helvetica" w:cs="Helvetica Neue"/>
          <w:sz w:val="22"/>
          <w:szCs w:val="22"/>
          <w:vertAlign w:val="superscript"/>
        </w:rPr>
        <w:t>th</w:t>
      </w:r>
      <w:r w:rsidRPr="003F2013">
        <w:rPr>
          <w:rFonts w:ascii="Helvetica" w:eastAsia="Helvetica Neue" w:hAnsi="Helvetica" w:cs="Helvetica Neue"/>
          <w:sz w:val="22"/>
          <w:szCs w:val="22"/>
        </w:rPr>
        <w:t xml:space="preserve"> session.</w:t>
      </w:r>
    </w:p>
    <w:p w14:paraId="32965A4B" w14:textId="020E0762" w:rsidR="00F17FA4" w:rsidRDefault="003F2013" w:rsidP="003F2013">
      <w:pPr>
        <w:pStyle w:val="BodyText"/>
        <w:spacing w:before="249"/>
        <w:ind w:right="216"/>
        <w:jc w:val="both"/>
        <w:rPr>
          <w:rFonts w:ascii="Helvetica" w:hAnsi="Helvetica" w:cs="Arial"/>
          <w:color w:val="000000" w:themeColor="text1"/>
          <w:lang w:val="en-GB"/>
        </w:rPr>
      </w:pPr>
      <w:r w:rsidRPr="003F2013">
        <w:rPr>
          <w:rFonts w:ascii="Helvetica" w:eastAsia="Helvetica Neue" w:hAnsi="Helvetica" w:cs="Helvetica Neue"/>
        </w:rPr>
        <w:t xml:space="preserve">This submission focuses on the state party’s laws and practices concerning detention of children for immigration-related reasons </w:t>
      </w:r>
      <w:r w:rsidRPr="003F2013">
        <w:rPr>
          <w:rFonts w:ascii="Helvetica" w:hAnsi="Helvetica" w:cs="Arial"/>
          <w:color w:val="000000" w:themeColor="text1"/>
          <w:lang w:val="en-GB"/>
        </w:rPr>
        <w:t>and is made in light of the Committee on the Rights of the Child’s (CRC) authoritative General</w:t>
      </w:r>
      <w:r w:rsidRPr="003F2013">
        <w:rPr>
          <w:rFonts w:ascii="Helvetica" w:hAnsi="Helvetica" w:cs="Arial"/>
          <w:color w:val="000000" w:themeColor="text1"/>
          <w:spacing w:val="1"/>
          <w:lang w:val="en-GB"/>
        </w:rPr>
        <w:t xml:space="preserve"> </w:t>
      </w:r>
      <w:r w:rsidRPr="003F2013">
        <w:rPr>
          <w:rFonts w:ascii="Helvetica" w:hAnsi="Helvetica" w:cs="Arial"/>
          <w:color w:val="000000" w:themeColor="text1"/>
          <w:lang w:val="en-GB"/>
        </w:rPr>
        <w:t>Comment No.</w:t>
      </w:r>
      <w:r w:rsidRPr="003F2013">
        <w:rPr>
          <w:rFonts w:ascii="Helvetica" w:hAnsi="Helvetica" w:cs="Arial"/>
          <w:color w:val="000000" w:themeColor="text1"/>
          <w:spacing w:val="1"/>
          <w:lang w:val="en-GB"/>
        </w:rPr>
        <w:t xml:space="preserve"> </w:t>
      </w:r>
      <w:r w:rsidRPr="003F2013">
        <w:rPr>
          <w:rFonts w:ascii="Helvetica" w:hAnsi="Helvetica" w:cs="Arial"/>
          <w:color w:val="000000" w:themeColor="text1"/>
          <w:lang w:val="en-GB"/>
        </w:rPr>
        <w:t>5 on</w:t>
      </w:r>
      <w:r w:rsidRPr="003F2013">
        <w:rPr>
          <w:rFonts w:ascii="Helvetica" w:hAnsi="Helvetica" w:cs="Arial"/>
          <w:color w:val="000000" w:themeColor="text1"/>
          <w:spacing w:val="1"/>
          <w:lang w:val="en-GB"/>
        </w:rPr>
        <w:t xml:space="preserve"> </w:t>
      </w:r>
      <w:r w:rsidRPr="003F2013">
        <w:rPr>
          <w:rFonts w:ascii="Helvetica" w:hAnsi="Helvetica" w:cs="Arial"/>
          <w:color w:val="000000" w:themeColor="text1"/>
          <w:lang w:val="en-GB"/>
        </w:rPr>
        <w:t>migrants’ rights</w:t>
      </w:r>
      <w:r w:rsidRPr="003F2013">
        <w:rPr>
          <w:rFonts w:ascii="Helvetica" w:hAnsi="Helvetica" w:cs="Arial"/>
          <w:color w:val="000000" w:themeColor="text1"/>
          <w:spacing w:val="1"/>
          <w:lang w:val="en-GB"/>
        </w:rPr>
        <w:t xml:space="preserve"> </w:t>
      </w:r>
      <w:r w:rsidRPr="003F2013">
        <w:rPr>
          <w:rFonts w:ascii="Helvetica" w:hAnsi="Helvetica" w:cs="Arial"/>
          <w:color w:val="000000" w:themeColor="text1"/>
          <w:lang w:val="en-GB"/>
        </w:rPr>
        <w:t>to liberty</w:t>
      </w:r>
      <w:r w:rsidRPr="003F2013">
        <w:rPr>
          <w:rFonts w:ascii="Helvetica" w:hAnsi="Helvetica" w:cs="Arial"/>
          <w:color w:val="000000" w:themeColor="text1"/>
          <w:spacing w:val="1"/>
          <w:lang w:val="en-GB"/>
        </w:rPr>
        <w:t xml:space="preserve"> </w:t>
      </w:r>
      <w:r w:rsidRPr="003F2013">
        <w:rPr>
          <w:rFonts w:ascii="Helvetica" w:hAnsi="Helvetica" w:cs="Arial"/>
          <w:color w:val="000000" w:themeColor="text1"/>
          <w:lang w:val="en-GB"/>
        </w:rPr>
        <w:t>and freedom from</w:t>
      </w:r>
      <w:r w:rsidRPr="003F2013">
        <w:rPr>
          <w:rFonts w:ascii="Helvetica" w:hAnsi="Helvetica" w:cs="Arial"/>
          <w:color w:val="000000" w:themeColor="text1"/>
          <w:spacing w:val="-1"/>
          <w:lang w:val="en-GB"/>
        </w:rPr>
        <w:t xml:space="preserve"> </w:t>
      </w:r>
      <w:r w:rsidRPr="003F2013">
        <w:rPr>
          <w:rFonts w:ascii="Helvetica" w:hAnsi="Helvetica" w:cs="Arial"/>
          <w:color w:val="000000" w:themeColor="text1"/>
          <w:lang w:val="en-GB"/>
        </w:rPr>
        <w:t>arbitrary</w:t>
      </w:r>
      <w:r w:rsidRPr="003F2013">
        <w:rPr>
          <w:rFonts w:ascii="Helvetica" w:hAnsi="Helvetica" w:cs="Arial"/>
          <w:color w:val="000000" w:themeColor="text1"/>
          <w:spacing w:val="1"/>
          <w:lang w:val="en-GB"/>
        </w:rPr>
        <w:t xml:space="preserve"> </w:t>
      </w:r>
      <w:r w:rsidRPr="003F2013">
        <w:rPr>
          <w:rFonts w:ascii="Helvetica" w:hAnsi="Helvetica" w:cs="Arial"/>
          <w:color w:val="000000" w:themeColor="text1"/>
          <w:lang w:val="en-GB"/>
        </w:rPr>
        <w:t>detention,</w:t>
      </w:r>
      <w:r w:rsidR="00F17FA4" w:rsidRPr="003F2013">
        <w:rPr>
          <w:rStyle w:val="EndnoteReference"/>
          <w:rFonts w:ascii="Helvetica" w:hAnsi="Helvetica" w:cs="Arial"/>
          <w:color w:val="000000" w:themeColor="text1"/>
          <w:lang w:val="en-GB"/>
        </w:rPr>
        <w:endnoteReference w:id="1"/>
      </w:r>
      <w:r w:rsidR="00F17FA4" w:rsidRPr="003F2013">
        <w:rPr>
          <w:rFonts w:ascii="Helvetica" w:hAnsi="Helvetica" w:cs="Arial"/>
          <w:color w:val="000000" w:themeColor="text1"/>
          <w:lang w:val="en-GB"/>
        </w:rPr>
        <w:t xml:space="preserve"> as well as the joint CRC/Committee on the Protection of the Rights of All Migrant Workers and Members of Their Families (CMW) General Comment No. 23 (2017)/No. 4 (2017) on “State obligations regarding the human rights of children in the context of international migration in countries of origin, transit, destination and return.” </w:t>
      </w:r>
      <w:r w:rsidR="00F17FA4" w:rsidRPr="003F2013">
        <w:rPr>
          <w:rStyle w:val="EndnoteReference"/>
          <w:rFonts w:ascii="Helvetica" w:hAnsi="Helvetica" w:cs="Arial"/>
          <w:color w:val="000000" w:themeColor="text1"/>
          <w:lang w:val="en-GB"/>
        </w:rPr>
        <w:endnoteReference w:id="2"/>
      </w:r>
    </w:p>
    <w:p w14:paraId="0860D5EF" w14:textId="77777777" w:rsidR="00F17FA4" w:rsidRDefault="00F17FA4" w:rsidP="003F2013">
      <w:pPr>
        <w:pStyle w:val="BodyText"/>
        <w:spacing w:before="249"/>
        <w:ind w:right="216"/>
        <w:jc w:val="both"/>
        <w:rPr>
          <w:rFonts w:ascii="Helvetica" w:hAnsi="Helvetica" w:cs="Arial"/>
          <w:color w:val="000000" w:themeColor="text1"/>
          <w:lang w:val="en-GB"/>
        </w:rPr>
      </w:pPr>
    </w:p>
    <w:p w14:paraId="0E406AA7" w14:textId="77777777" w:rsidR="00F17FA4" w:rsidRPr="00327D92" w:rsidRDefault="00F17FA4" w:rsidP="003F2013">
      <w:pPr>
        <w:pBdr>
          <w:top w:val="nil"/>
          <w:left w:val="nil"/>
          <w:bottom w:val="nil"/>
          <w:right w:val="nil"/>
          <w:between w:val="nil"/>
        </w:pBdr>
        <w:rPr>
          <w:rFonts w:ascii="Avenir Next Condensed" w:eastAsia="Helvetica Neue" w:hAnsi="Avenir Next Condensed" w:cs="Helvetica Neue"/>
          <w:b/>
          <w:color w:val="1A5479"/>
        </w:rPr>
      </w:pPr>
      <w:r w:rsidRPr="00327D92">
        <w:rPr>
          <w:rFonts w:ascii="Avenir Next Condensed" w:eastAsia="Helvetica Neue" w:hAnsi="Avenir Next Condensed" w:cs="Helvetica Neue"/>
          <w:b/>
          <w:color w:val="1A5479"/>
        </w:rPr>
        <w:t xml:space="preserve">1. CONTEXT AND </w:t>
      </w:r>
      <w:r>
        <w:rPr>
          <w:rFonts w:ascii="Avenir Next Condensed" w:eastAsia="Helvetica Neue" w:hAnsi="Avenir Next Condensed" w:cs="Helvetica Neue"/>
          <w:b/>
          <w:color w:val="1A5479"/>
        </w:rPr>
        <w:t>K</w:t>
      </w:r>
      <w:r w:rsidRPr="00327D92">
        <w:rPr>
          <w:rFonts w:ascii="Avenir Next Condensed" w:eastAsia="Helvetica Neue" w:hAnsi="Avenir Next Condensed" w:cs="Helvetica Neue"/>
          <w:b/>
          <w:color w:val="1A5479"/>
        </w:rPr>
        <w:t xml:space="preserve">EY </w:t>
      </w:r>
      <w:r>
        <w:rPr>
          <w:rFonts w:ascii="Avenir Next Condensed" w:eastAsia="Helvetica Neue" w:hAnsi="Avenir Next Condensed" w:cs="Helvetica Neue"/>
          <w:b/>
          <w:color w:val="1A5479"/>
        </w:rPr>
        <w:t>CO</w:t>
      </w:r>
      <w:r w:rsidRPr="00327D92">
        <w:rPr>
          <w:rFonts w:ascii="Avenir Next Condensed" w:eastAsia="Helvetica Neue" w:hAnsi="Avenir Next Condensed" w:cs="Helvetica Neue"/>
          <w:b/>
          <w:color w:val="1A5479"/>
        </w:rPr>
        <w:t>NCERNS</w:t>
      </w:r>
    </w:p>
    <w:p w14:paraId="584835A0" w14:textId="77777777" w:rsidR="00F17FA4" w:rsidRPr="000A53A9" w:rsidRDefault="00F17FA4" w:rsidP="003F2013">
      <w:pPr>
        <w:pBdr>
          <w:top w:val="nil"/>
          <w:left w:val="nil"/>
          <w:bottom w:val="nil"/>
          <w:right w:val="nil"/>
          <w:between w:val="nil"/>
        </w:pBdr>
        <w:ind w:left="720"/>
        <w:rPr>
          <w:rFonts w:ascii="Helvetica" w:eastAsia="Helvetica Neue" w:hAnsi="Helvetica" w:cs="Helvetica Neue"/>
          <w:color w:val="000000"/>
          <w:sz w:val="22"/>
          <w:szCs w:val="22"/>
        </w:rPr>
      </w:pPr>
    </w:p>
    <w:p w14:paraId="653E145D" w14:textId="3096A194" w:rsidR="00F17FA4" w:rsidRDefault="00F17FA4" w:rsidP="003F2013">
      <w:pPr>
        <w:pBdr>
          <w:top w:val="nil"/>
          <w:left w:val="nil"/>
          <w:bottom w:val="nil"/>
          <w:right w:val="nil"/>
          <w:between w:val="nil"/>
        </w:pBdr>
        <w:ind w:left="426" w:hanging="426"/>
        <w:rPr>
          <w:rFonts w:ascii="Helvetica" w:eastAsia="Helvetica Neue" w:hAnsi="Helvetica" w:cs="Helvetica Neue"/>
          <w:color w:val="000000"/>
          <w:sz w:val="22"/>
          <w:szCs w:val="22"/>
        </w:rPr>
      </w:pPr>
      <w:r w:rsidRPr="003F2013">
        <w:rPr>
          <w:rFonts w:ascii="Helvetica" w:eastAsia="Helvetica Neue" w:hAnsi="Helvetica" w:cs="Helvetica Neue"/>
          <w:b/>
          <w:bCs/>
          <w:color w:val="000000"/>
          <w:sz w:val="22"/>
          <w:szCs w:val="22"/>
        </w:rPr>
        <w:t>1.a</w:t>
      </w:r>
      <w:r>
        <w:rPr>
          <w:rFonts w:ascii="Helvetica" w:eastAsia="Helvetica Neue" w:hAnsi="Helvetica" w:cs="Helvetica Neue"/>
          <w:color w:val="000000"/>
          <w:sz w:val="22"/>
          <w:szCs w:val="22"/>
        </w:rPr>
        <w:t xml:space="preserve"> </w:t>
      </w:r>
      <w:r>
        <w:rPr>
          <w:rFonts w:ascii="Helvetica" w:eastAsia="Helvetica Neue" w:hAnsi="Helvetica" w:cs="Helvetica Neue"/>
          <w:color w:val="000000"/>
          <w:sz w:val="22"/>
          <w:szCs w:val="22"/>
        </w:rPr>
        <w:tab/>
      </w:r>
      <w:r w:rsidRPr="000A53A9">
        <w:rPr>
          <w:rFonts w:ascii="Helvetica" w:eastAsia="Helvetica Neue" w:hAnsi="Helvetica" w:cs="Helvetica Neue"/>
          <w:color w:val="000000"/>
          <w:sz w:val="22"/>
          <w:szCs w:val="22"/>
        </w:rPr>
        <w:t xml:space="preserve">Mexico has one of the largest immigration detention systems in the world, employing several dozen detention centres—euphemistically called </w:t>
      </w:r>
      <w:proofErr w:type="spellStart"/>
      <w:r w:rsidRPr="00623D17">
        <w:rPr>
          <w:rFonts w:ascii="Helvetica" w:eastAsia="Helvetica Neue" w:hAnsi="Helvetica" w:cs="Helvetica Neue"/>
          <w:i/>
          <w:color w:val="000000"/>
          <w:sz w:val="22"/>
          <w:szCs w:val="22"/>
          <w:lang w:val="en-US"/>
        </w:rPr>
        <w:t>estaciones</w:t>
      </w:r>
      <w:proofErr w:type="spellEnd"/>
      <w:r w:rsidRPr="00623D17">
        <w:rPr>
          <w:rFonts w:ascii="Helvetica" w:eastAsia="Helvetica Neue" w:hAnsi="Helvetica" w:cs="Helvetica Neue"/>
          <w:i/>
          <w:color w:val="000000"/>
          <w:sz w:val="22"/>
          <w:szCs w:val="22"/>
          <w:lang w:val="en-US"/>
        </w:rPr>
        <w:t xml:space="preserve"> </w:t>
      </w:r>
      <w:proofErr w:type="spellStart"/>
      <w:r w:rsidRPr="00623D17">
        <w:rPr>
          <w:rFonts w:ascii="Helvetica" w:eastAsia="Helvetica Neue" w:hAnsi="Helvetica" w:cs="Helvetica Neue"/>
          <w:i/>
          <w:color w:val="000000"/>
          <w:sz w:val="22"/>
          <w:szCs w:val="22"/>
          <w:lang w:val="en-US"/>
        </w:rPr>
        <w:t>migratorias</w:t>
      </w:r>
      <w:proofErr w:type="spellEnd"/>
      <w:r w:rsidRPr="000A53A9">
        <w:rPr>
          <w:rFonts w:ascii="Helvetica" w:eastAsia="Helvetica Neue" w:hAnsi="Helvetica" w:cs="Helvetica Neue"/>
          <w:color w:val="000000"/>
          <w:sz w:val="22"/>
          <w:szCs w:val="22"/>
        </w:rPr>
        <w:t>—and detaining hundreds of thousands of people every year.</w:t>
      </w:r>
      <w:r w:rsidRPr="000A53A9">
        <w:rPr>
          <w:rFonts w:ascii="Helvetica" w:eastAsia="Helvetica Neue" w:hAnsi="Helvetica" w:cs="Helvetica Neue"/>
          <w:color w:val="000000"/>
          <w:sz w:val="22"/>
          <w:szCs w:val="22"/>
          <w:vertAlign w:val="superscript"/>
        </w:rPr>
        <w:endnoteReference w:id="3"/>
      </w:r>
      <w:r w:rsidRPr="000A53A9">
        <w:rPr>
          <w:rFonts w:ascii="Helvetica" w:eastAsia="Helvetica Neue" w:hAnsi="Helvetica" w:cs="Helvetica Neue"/>
          <w:color w:val="000000"/>
          <w:sz w:val="22"/>
          <w:szCs w:val="22"/>
        </w:rPr>
        <w:t xml:space="preserve"> </w:t>
      </w:r>
      <w:r w:rsidR="00095283">
        <w:rPr>
          <w:rFonts w:ascii="Helvetica" w:eastAsia="Helvetica Neue" w:hAnsi="Helvetica" w:cs="Helvetica Neue"/>
          <w:color w:val="000000"/>
          <w:sz w:val="22"/>
          <w:szCs w:val="22"/>
        </w:rPr>
        <w:t>A</w:t>
      </w:r>
      <w:r w:rsidRPr="000A53A9">
        <w:rPr>
          <w:rFonts w:ascii="Helvetica" w:eastAsia="Helvetica Neue" w:hAnsi="Helvetica" w:cs="Helvetica Neue"/>
          <w:color w:val="000000"/>
          <w:sz w:val="22"/>
          <w:szCs w:val="22"/>
        </w:rPr>
        <w:t>nnual detention numbers continue to increase exponentially, reportedly surpassing 300,000</w:t>
      </w:r>
      <w:r>
        <w:rPr>
          <w:rFonts w:ascii="Helvetica" w:eastAsia="Helvetica Neue" w:hAnsi="Helvetica" w:cs="Helvetica Neue"/>
          <w:color w:val="000000"/>
          <w:sz w:val="22"/>
          <w:szCs w:val="22"/>
        </w:rPr>
        <w:t xml:space="preserve"> adult detainees</w:t>
      </w:r>
      <w:r w:rsidRPr="000A53A9">
        <w:rPr>
          <w:rFonts w:ascii="Helvetica" w:eastAsia="Helvetica Neue" w:hAnsi="Helvetica" w:cs="Helvetica Neue"/>
          <w:color w:val="000000"/>
          <w:sz w:val="22"/>
          <w:szCs w:val="22"/>
        </w:rPr>
        <w:t xml:space="preserve"> in 2022,</w:t>
      </w:r>
      <w:r w:rsidRPr="000A53A9">
        <w:rPr>
          <w:rFonts w:ascii="Helvetica" w:eastAsia="Helvetica Neue" w:hAnsi="Helvetica" w:cs="Helvetica Neue"/>
          <w:color w:val="000000"/>
          <w:sz w:val="22"/>
          <w:szCs w:val="22"/>
          <w:vertAlign w:val="superscript"/>
        </w:rPr>
        <w:endnoteReference w:id="4"/>
      </w:r>
      <w:r w:rsidRPr="000A53A9">
        <w:rPr>
          <w:rFonts w:ascii="Helvetica" w:eastAsia="Helvetica Neue" w:hAnsi="Helvetica" w:cs="Helvetica Neue"/>
          <w:color w:val="000000"/>
          <w:sz w:val="22"/>
          <w:szCs w:val="22"/>
        </w:rPr>
        <w:t xml:space="preserve"> driven by surging numbers of </w:t>
      </w:r>
      <w:r w:rsidR="00095283">
        <w:rPr>
          <w:rFonts w:ascii="Helvetica" w:eastAsia="Helvetica Neue" w:hAnsi="Helvetica" w:cs="Helvetica Neue"/>
          <w:color w:val="000000"/>
          <w:sz w:val="22"/>
          <w:szCs w:val="22"/>
        </w:rPr>
        <w:t>people</w:t>
      </w:r>
      <w:r w:rsidRPr="000A53A9">
        <w:rPr>
          <w:rFonts w:ascii="Helvetica" w:eastAsia="Helvetica Neue" w:hAnsi="Helvetica" w:cs="Helvetica Neue"/>
          <w:color w:val="000000"/>
          <w:sz w:val="22"/>
          <w:szCs w:val="22"/>
        </w:rPr>
        <w:t xml:space="preserve"> fleeing Central America</w:t>
      </w:r>
      <w:r>
        <w:rPr>
          <w:rFonts w:ascii="Helvetica" w:eastAsia="Helvetica Neue" w:hAnsi="Helvetica" w:cs="Helvetica Neue"/>
          <w:color w:val="000000"/>
          <w:sz w:val="22"/>
          <w:szCs w:val="22"/>
        </w:rPr>
        <w:t xml:space="preserve">, mandatory detention practices, </w:t>
      </w:r>
      <w:r w:rsidRPr="000A53A9">
        <w:rPr>
          <w:rFonts w:ascii="Helvetica" w:eastAsia="Helvetica Neue" w:hAnsi="Helvetica" w:cs="Helvetica Neue"/>
          <w:color w:val="000000"/>
          <w:sz w:val="22"/>
          <w:szCs w:val="22"/>
        </w:rPr>
        <w:t xml:space="preserve">pressure from neighbours to the north to stop trans-migration, and Mexico’s growing militarisation of its borders and immigration enforcement procedures. </w:t>
      </w:r>
    </w:p>
    <w:p w14:paraId="2B753BB5" w14:textId="77777777" w:rsidR="00F17FA4" w:rsidRDefault="00F17FA4" w:rsidP="003F2013">
      <w:pPr>
        <w:pBdr>
          <w:top w:val="nil"/>
          <w:left w:val="nil"/>
          <w:bottom w:val="nil"/>
          <w:right w:val="nil"/>
          <w:between w:val="nil"/>
        </w:pBdr>
        <w:ind w:left="426" w:hanging="426"/>
        <w:rPr>
          <w:rFonts w:ascii="Helvetica" w:eastAsia="Helvetica Neue" w:hAnsi="Helvetica" w:cs="Helvetica Neue"/>
          <w:color w:val="000000"/>
          <w:sz w:val="22"/>
          <w:szCs w:val="22"/>
        </w:rPr>
      </w:pPr>
    </w:p>
    <w:p w14:paraId="2E230EAF" w14:textId="4F5A9F3C" w:rsidR="00F17FA4" w:rsidRDefault="00F17FA4" w:rsidP="003F2013">
      <w:pPr>
        <w:pBdr>
          <w:top w:val="nil"/>
          <w:left w:val="nil"/>
          <w:bottom w:val="nil"/>
          <w:right w:val="nil"/>
          <w:between w:val="nil"/>
        </w:pBdr>
        <w:ind w:left="426" w:hanging="426"/>
        <w:rPr>
          <w:rFonts w:ascii="Helvetica" w:eastAsia="Helvetica Neue" w:hAnsi="Helvetica" w:cs="Helvetica Neue"/>
          <w:color w:val="000000"/>
          <w:sz w:val="22"/>
          <w:szCs w:val="22"/>
        </w:rPr>
      </w:pPr>
      <w:r>
        <w:rPr>
          <w:rFonts w:ascii="Helvetica" w:eastAsia="Helvetica Neue" w:hAnsi="Helvetica" w:cs="Helvetica Neue"/>
          <w:b/>
          <w:bCs/>
          <w:color w:val="000000"/>
          <w:sz w:val="22"/>
          <w:szCs w:val="22"/>
        </w:rPr>
        <w:t xml:space="preserve">1.b </w:t>
      </w:r>
      <w:r>
        <w:rPr>
          <w:rFonts w:ascii="Helvetica" w:eastAsia="Helvetica Neue" w:hAnsi="Helvetica" w:cs="Helvetica Neue"/>
          <w:b/>
          <w:bCs/>
          <w:color w:val="000000"/>
          <w:sz w:val="22"/>
          <w:szCs w:val="22"/>
        </w:rPr>
        <w:tab/>
      </w:r>
      <w:r w:rsidRPr="000A53A9">
        <w:rPr>
          <w:rFonts w:ascii="Helvetica" w:eastAsia="Helvetica Neue" w:hAnsi="Helvetica" w:cs="Helvetica Neue"/>
          <w:color w:val="000000"/>
          <w:sz w:val="22"/>
          <w:szCs w:val="22"/>
        </w:rPr>
        <w:t xml:space="preserve">An indication of the migratory challenges facing Mexico </w:t>
      </w:r>
      <w:r>
        <w:rPr>
          <w:rFonts w:ascii="Helvetica" w:eastAsia="Helvetica Neue" w:hAnsi="Helvetica" w:cs="Helvetica Neue"/>
          <w:color w:val="000000"/>
          <w:sz w:val="22"/>
          <w:szCs w:val="22"/>
        </w:rPr>
        <w:t>is the sharp rise in immigration enforcement “events”—a term used to denote both people sent to detention centres (</w:t>
      </w:r>
      <w:proofErr w:type="spellStart"/>
      <w:r w:rsidRPr="002E1DCB">
        <w:rPr>
          <w:rFonts w:ascii="Helvetica" w:eastAsia="Helvetica Neue" w:hAnsi="Helvetica" w:cs="Helvetica Neue"/>
          <w:i/>
          <w:iCs/>
          <w:color w:val="000000"/>
          <w:sz w:val="22"/>
          <w:szCs w:val="22"/>
        </w:rPr>
        <w:t>presentados</w:t>
      </w:r>
      <w:proofErr w:type="spellEnd"/>
      <w:r>
        <w:rPr>
          <w:rFonts w:ascii="Helvetica" w:eastAsia="Helvetica Neue" w:hAnsi="Helvetica" w:cs="Helvetica Neue"/>
          <w:color w:val="000000"/>
          <w:sz w:val="22"/>
          <w:szCs w:val="22"/>
        </w:rPr>
        <w:t>) and children placed (</w:t>
      </w:r>
      <w:proofErr w:type="spellStart"/>
      <w:r w:rsidRPr="007D7EC3">
        <w:rPr>
          <w:rFonts w:ascii="Helvetica" w:eastAsia="Helvetica Neue" w:hAnsi="Helvetica" w:cs="Helvetica Neue"/>
          <w:i/>
          <w:iCs/>
          <w:color w:val="000000"/>
          <w:sz w:val="22"/>
          <w:szCs w:val="22"/>
        </w:rPr>
        <w:t>canalizado</w:t>
      </w:r>
      <w:proofErr w:type="spellEnd"/>
      <w:r>
        <w:rPr>
          <w:rFonts w:ascii="Helvetica" w:eastAsia="Helvetica Neue" w:hAnsi="Helvetica" w:cs="Helvetica Neue"/>
          <w:color w:val="000000"/>
          <w:sz w:val="22"/>
          <w:szCs w:val="22"/>
        </w:rPr>
        <w:t>) with the child welfare agency—</w:t>
      </w:r>
      <w:r w:rsidRPr="000A53A9">
        <w:rPr>
          <w:rFonts w:ascii="Helvetica" w:eastAsia="Helvetica Neue" w:hAnsi="Helvetica" w:cs="Helvetica Neue"/>
          <w:color w:val="000000"/>
          <w:sz w:val="22"/>
          <w:szCs w:val="22"/>
        </w:rPr>
        <w:t xml:space="preserve">which grew by nearly 250 percent between 2019 and 2022, reaching approximately 445,000 in 2022. </w:t>
      </w:r>
      <w:r>
        <w:rPr>
          <w:rFonts w:ascii="Helvetica" w:eastAsia="Helvetica Neue" w:hAnsi="Helvetica" w:cs="Helvetica Neue"/>
          <w:color w:val="000000"/>
          <w:sz w:val="22"/>
          <w:szCs w:val="22"/>
        </w:rPr>
        <w:t xml:space="preserve">In 2022 alone, Mexico apprehended no fewer than 126,000 migrant children, who were “channelled” into centres operated by the </w:t>
      </w:r>
      <w:r w:rsidRPr="000A53A9">
        <w:rPr>
          <w:rFonts w:ascii="Helvetica" w:eastAsia="Helvetica Neue" w:hAnsi="Helvetica" w:cs="Helvetica Neue"/>
          <w:color w:val="000000"/>
          <w:sz w:val="22"/>
          <w:szCs w:val="22"/>
        </w:rPr>
        <w:t>National Agency for Family Development (</w:t>
      </w:r>
      <w:r w:rsidRPr="002E1DCB">
        <w:rPr>
          <w:rFonts w:ascii="Helvetica" w:eastAsia="Helvetica Neue" w:hAnsi="Helvetica" w:cs="Helvetica Neue"/>
          <w:i/>
          <w:iCs/>
          <w:color w:val="000000"/>
          <w:sz w:val="22"/>
          <w:szCs w:val="22"/>
        </w:rPr>
        <w:t xml:space="preserve">Sistema Nacional para </w:t>
      </w:r>
      <w:proofErr w:type="spellStart"/>
      <w:r w:rsidRPr="002E1DCB">
        <w:rPr>
          <w:rFonts w:ascii="Helvetica" w:eastAsia="Helvetica Neue" w:hAnsi="Helvetica" w:cs="Helvetica Neue"/>
          <w:i/>
          <w:iCs/>
          <w:color w:val="000000"/>
          <w:sz w:val="22"/>
          <w:szCs w:val="22"/>
        </w:rPr>
        <w:t>el</w:t>
      </w:r>
      <w:proofErr w:type="spellEnd"/>
      <w:r w:rsidRPr="002E1DCB">
        <w:rPr>
          <w:rFonts w:ascii="Helvetica" w:eastAsia="Helvetica Neue" w:hAnsi="Helvetica" w:cs="Helvetica Neue"/>
          <w:i/>
          <w:iCs/>
          <w:color w:val="000000"/>
          <w:sz w:val="22"/>
          <w:szCs w:val="22"/>
        </w:rPr>
        <w:t xml:space="preserve"> Desarrollo Integral de la </w:t>
      </w:r>
      <w:proofErr w:type="spellStart"/>
      <w:r w:rsidRPr="002E1DCB">
        <w:rPr>
          <w:rFonts w:ascii="Helvetica" w:eastAsia="Helvetica Neue" w:hAnsi="Helvetica" w:cs="Helvetica Neue"/>
          <w:i/>
          <w:iCs/>
          <w:color w:val="000000"/>
          <w:sz w:val="22"/>
          <w:szCs w:val="22"/>
        </w:rPr>
        <w:t>Familias</w:t>
      </w:r>
      <w:proofErr w:type="spellEnd"/>
      <w:r>
        <w:rPr>
          <w:rFonts w:ascii="Helvetica" w:eastAsia="Helvetica Neue" w:hAnsi="Helvetica" w:cs="Helvetica Neue"/>
          <w:color w:val="000000"/>
          <w:sz w:val="22"/>
          <w:szCs w:val="22"/>
        </w:rPr>
        <w:t>, or DIF</w:t>
      </w:r>
      <w:r w:rsidRPr="000A53A9">
        <w:rPr>
          <w:rFonts w:ascii="Helvetica" w:eastAsia="Helvetica Neue" w:hAnsi="Helvetica" w:cs="Helvetica Neue"/>
          <w:color w:val="000000"/>
          <w:sz w:val="22"/>
          <w:szCs w:val="22"/>
        </w:rPr>
        <w:t>)</w:t>
      </w:r>
      <w:r>
        <w:rPr>
          <w:rFonts w:ascii="Helvetica" w:eastAsia="Helvetica Neue" w:hAnsi="Helvetica" w:cs="Helvetica Neue"/>
          <w:color w:val="000000"/>
          <w:sz w:val="22"/>
          <w:szCs w:val="22"/>
        </w:rPr>
        <w:t>.</w:t>
      </w:r>
      <w:r w:rsidRPr="000A53A9">
        <w:rPr>
          <w:rFonts w:ascii="Helvetica" w:eastAsia="Helvetica Neue" w:hAnsi="Helvetica" w:cs="Helvetica Neue"/>
          <w:color w:val="000000"/>
          <w:sz w:val="22"/>
          <w:szCs w:val="22"/>
          <w:vertAlign w:val="superscript"/>
        </w:rPr>
        <w:endnoteReference w:id="5"/>
      </w:r>
    </w:p>
    <w:p w14:paraId="09D26AFF" w14:textId="77777777" w:rsidR="00F17FA4" w:rsidRDefault="00F17FA4" w:rsidP="003F2013">
      <w:pPr>
        <w:pBdr>
          <w:top w:val="nil"/>
          <w:left w:val="nil"/>
          <w:bottom w:val="nil"/>
          <w:right w:val="nil"/>
          <w:between w:val="nil"/>
        </w:pBdr>
        <w:ind w:left="426" w:hanging="426"/>
        <w:rPr>
          <w:rFonts w:ascii="Helvetica" w:eastAsia="Helvetica Neue" w:hAnsi="Helvetica" w:cs="Helvetica Neue"/>
          <w:b/>
          <w:bCs/>
          <w:color w:val="000000"/>
          <w:sz w:val="22"/>
          <w:szCs w:val="22"/>
        </w:rPr>
      </w:pPr>
    </w:p>
    <w:p w14:paraId="4FCC1266" w14:textId="3FFD7E2C" w:rsidR="00F17FA4" w:rsidRDefault="00F17FA4" w:rsidP="003F2013">
      <w:pPr>
        <w:pBdr>
          <w:top w:val="nil"/>
          <w:left w:val="nil"/>
          <w:bottom w:val="nil"/>
          <w:right w:val="nil"/>
          <w:between w:val="nil"/>
        </w:pBdr>
        <w:ind w:left="426" w:hanging="426"/>
        <w:rPr>
          <w:rFonts w:ascii="Helvetica" w:eastAsia="Helvetica Neue" w:hAnsi="Helvetica" w:cs="Helvetica Neue"/>
          <w:color w:val="000000"/>
          <w:sz w:val="22"/>
          <w:szCs w:val="22"/>
        </w:rPr>
      </w:pPr>
      <w:r>
        <w:rPr>
          <w:rFonts w:ascii="Helvetica" w:eastAsia="Helvetica Neue" w:hAnsi="Helvetica" w:cs="Helvetica Neue"/>
          <w:b/>
          <w:bCs/>
          <w:color w:val="000000"/>
          <w:sz w:val="22"/>
          <w:szCs w:val="22"/>
        </w:rPr>
        <w:t>1.c</w:t>
      </w:r>
      <w:r>
        <w:rPr>
          <w:rFonts w:ascii="Helvetica" w:eastAsia="Helvetica Neue" w:hAnsi="Helvetica" w:cs="Helvetica Neue"/>
          <w:b/>
          <w:bCs/>
          <w:color w:val="000000"/>
          <w:sz w:val="22"/>
          <w:szCs w:val="22"/>
        </w:rPr>
        <w:tab/>
      </w:r>
      <w:r w:rsidRPr="000A53A9">
        <w:rPr>
          <w:rFonts w:ascii="Helvetica" w:eastAsia="Helvetica Neue" w:hAnsi="Helvetica" w:cs="Helvetica Neue"/>
          <w:color w:val="000000"/>
          <w:sz w:val="22"/>
          <w:szCs w:val="22"/>
        </w:rPr>
        <w:t>Also impacting Mexico’s immigration detention practices has been the United States, which has put increasing pressure on its neighbour to curb the number of people arriving at the U.S. border from Central America. U.S. limits on the number of people who can claim asylum, including those introduced during the Biden administration, have led to growing numbers of migrants and asylum seekers being stuck in border towns, leaving them acutely vulnerable to abuses.</w:t>
      </w:r>
      <w:r w:rsidRPr="000A53A9">
        <w:rPr>
          <w:rFonts w:ascii="Helvetica" w:eastAsia="Helvetica Neue" w:hAnsi="Helvetica" w:cs="Helvetica Neue"/>
          <w:color w:val="000000"/>
          <w:sz w:val="22"/>
          <w:szCs w:val="22"/>
          <w:vertAlign w:val="superscript"/>
        </w:rPr>
        <w:endnoteReference w:id="6"/>
      </w:r>
      <w:r w:rsidRPr="000A53A9">
        <w:rPr>
          <w:rFonts w:ascii="Helvetica" w:eastAsia="Helvetica Neue" w:hAnsi="Helvetica" w:cs="Helvetica Neue"/>
          <w:color w:val="000000"/>
          <w:sz w:val="22"/>
          <w:szCs w:val="22"/>
        </w:rPr>
        <w:t xml:space="preserve"> </w:t>
      </w:r>
    </w:p>
    <w:p w14:paraId="3A020BF9" w14:textId="77777777" w:rsidR="00F17FA4" w:rsidRDefault="00F17FA4" w:rsidP="003F2013">
      <w:pPr>
        <w:pBdr>
          <w:top w:val="nil"/>
          <w:left w:val="nil"/>
          <w:bottom w:val="nil"/>
          <w:right w:val="nil"/>
          <w:between w:val="nil"/>
        </w:pBdr>
        <w:ind w:left="426" w:hanging="426"/>
        <w:rPr>
          <w:rFonts w:ascii="Helvetica" w:eastAsia="Helvetica Neue" w:hAnsi="Helvetica" w:cs="Helvetica Neue"/>
          <w:b/>
          <w:bCs/>
          <w:color w:val="000000"/>
          <w:sz w:val="22"/>
          <w:szCs w:val="22"/>
        </w:rPr>
      </w:pPr>
    </w:p>
    <w:p w14:paraId="5F98C321" w14:textId="6323D702" w:rsidR="00F17FA4" w:rsidRDefault="00F17FA4" w:rsidP="003F2013">
      <w:pPr>
        <w:pBdr>
          <w:top w:val="nil"/>
          <w:left w:val="nil"/>
          <w:bottom w:val="nil"/>
          <w:right w:val="nil"/>
          <w:between w:val="nil"/>
        </w:pBdr>
        <w:ind w:left="426" w:hanging="426"/>
        <w:rPr>
          <w:rFonts w:ascii="Helvetica" w:eastAsia="Helvetica Neue" w:hAnsi="Helvetica" w:cs="Helvetica Neue"/>
          <w:color w:val="000000"/>
          <w:sz w:val="22"/>
          <w:szCs w:val="22"/>
        </w:rPr>
      </w:pPr>
      <w:r>
        <w:rPr>
          <w:rFonts w:ascii="Helvetica" w:eastAsia="Helvetica Neue" w:hAnsi="Helvetica" w:cs="Helvetica Neue"/>
          <w:b/>
          <w:bCs/>
          <w:color w:val="000000"/>
          <w:sz w:val="22"/>
          <w:szCs w:val="22"/>
        </w:rPr>
        <w:t xml:space="preserve">1.d </w:t>
      </w:r>
      <w:r>
        <w:rPr>
          <w:rFonts w:ascii="Helvetica" w:eastAsia="Helvetica Neue" w:hAnsi="Helvetica" w:cs="Helvetica Neue"/>
          <w:b/>
          <w:bCs/>
          <w:color w:val="000000"/>
          <w:sz w:val="22"/>
          <w:szCs w:val="22"/>
        </w:rPr>
        <w:tab/>
      </w:r>
      <w:r w:rsidRPr="000A53A9">
        <w:rPr>
          <w:rFonts w:ascii="Helvetica" w:eastAsia="Helvetica Neue" w:hAnsi="Helvetica" w:cs="Helvetica Neue"/>
          <w:color w:val="000000"/>
          <w:sz w:val="22"/>
          <w:szCs w:val="22"/>
        </w:rPr>
        <w:t xml:space="preserve">Mexico’s response to these pressures has been to tighten restrictions and </w:t>
      </w:r>
      <w:r>
        <w:rPr>
          <w:rFonts w:ascii="Helvetica" w:eastAsia="Helvetica Neue" w:hAnsi="Helvetica" w:cs="Helvetica Neue"/>
          <w:color w:val="000000"/>
          <w:sz w:val="22"/>
          <w:szCs w:val="22"/>
        </w:rPr>
        <w:t>broaden</w:t>
      </w:r>
      <w:r w:rsidRPr="000A53A9">
        <w:rPr>
          <w:rFonts w:ascii="Helvetica" w:eastAsia="Helvetica Neue" w:hAnsi="Helvetica" w:cs="Helvetica Neue"/>
          <w:color w:val="000000"/>
          <w:sz w:val="22"/>
          <w:szCs w:val="22"/>
        </w:rPr>
        <w:t xml:space="preserve"> the range of actors involved in migration enforcement, spurring accusations that it is its militarising migration policy. The country has passed laws </w:t>
      </w:r>
      <w:r>
        <w:rPr>
          <w:rFonts w:ascii="Helvetica" w:eastAsia="Helvetica Neue" w:hAnsi="Helvetica" w:cs="Helvetica Neue"/>
          <w:color w:val="000000"/>
          <w:sz w:val="22"/>
          <w:szCs w:val="22"/>
        </w:rPr>
        <w:t>that provide national security agencies</w:t>
      </w:r>
      <w:r w:rsidRPr="000A53A9">
        <w:rPr>
          <w:rFonts w:ascii="Helvetica" w:eastAsia="Helvetica Neue" w:hAnsi="Helvetica" w:cs="Helvetica Neue"/>
          <w:color w:val="000000"/>
          <w:sz w:val="22"/>
          <w:szCs w:val="22"/>
        </w:rPr>
        <w:t xml:space="preserve"> </w:t>
      </w:r>
      <w:r>
        <w:rPr>
          <w:rFonts w:ascii="Helvetica" w:eastAsia="Helvetica Neue" w:hAnsi="Helvetica" w:cs="Helvetica Neue"/>
          <w:color w:val="000000"/>
          <w:sz w:val="22"/>
          <w:szCs w:val="22"/>
        </w:rPr>
        <w:t>with</w:t>
      </w:r>
      <w:r w:rsidRPr="000A53A9">
        <w:rPr>
          <w:rFonts w:ascii="Helvetica" w:eastAsia="Helvetica Neue" w:hAnsi="Helvetica" w:cs="Helvetica Neue"/>
          <w:color w:val="000000"/>
          <w:sz w:val="22"/>
          <w:szCs w:val="22"/>
        </w:rPr>
        <w:t xml:space="preserve"> migration enforcement</w:t>
      </w:r>
      <w:r>
        <w:rPr>
          <w:rFonts w:ascii="Helvetica" w:eastAsia="Helvetica Neue" w:hAnsi="Helvetica" w:cs="Helvetica Neue"/>
          <w:color w:val="000000"/>
          <w:sz w:val="22"/>
          <w:szCs w:val="22"/>
        </w:rPr>
        <w:t xml:space="preserve"> roles</w:t>
      </w:r>
      <w:r w:rsidRPr="000A53A9">
        <w:rPr>
          <w:rFonts w:ascii="Helvetica" w:eastAsia="Helvetica Neue" w:hAnsi="Helvetica" w:cs="Helvetica Neue"/>
          <w:color w:val="000000"/>
          <w:sz w:val="22"/>
          <w:szCs w:val="22"/>
        </w:rPr>
        <w:t>, including the National Guard,</w:t>
      </w:r>
      <w:r w:rsidRPr="000A53A9">
        <w:rPr>
          <w:rFonts w:ascii="Helvetica" w:eastAsia="Helvetica Neue" w:hAnsi="Helvetica" w:cs="Helvetica Neue"/>
          <w:color w:val="000000"/>
          <w:sz w:val="22"/>
          <w:szCs w:val="22"/>
          <w:vertAlign w:val="superscript"/>
        </w:rPr>
        <w:endnoteReference w:id="7"/>
      </w:r>
      <w:r w:rsidRPr="000A53A9">
        <w:rPr>
          <w:rFonts w:ascii="Helvetica" w:eastAsia="Helvetica Neue" w:hAnsi="Helvetica" w:cs="Helvetica Neue"/>
          <w:color w:val="000000"/>
          <w:sz w:val="22"/>
          <w:szCs w:val="22"/>
        </w:rPr>
        <w:t xml:space="preserve"> a role previously reserved only for Mexico’s migration agency, the National Migration Institute (</w:t>
      </w:r>
      <w:r w:rsidRPr="000A53A9">
        <w:rPr>
          <w:rFonts w:ascii="Helvetica" w:eastAsia="Helvetica Neue" w:hAnsi="Helvetica" w:cs="Helvetica Neue"/>
          <w:i/>
          <w:color w:val="000000"/>
          <w:sz w:val="22"/>
          <w:szCs w:val="22"/>
        </w:rPr>
        <w:t>Instituto Nacional de Migration</w:t>
      </w:r>
      <w:r w:rsidRPr="000A53A9">
        <w:rPr>
          <w:rFonts w:ascii="Helvetica" w:eastAsia="Helvetica Neue" w:hAnsi="Helvetica" w:cs="Helvetica Neue"/>
          <w:color w:val="000000"/>
          <w:sz w:val="22"/>
          <w:szCs w:val="22"/>
        </w:rPr>
        <w:t xml:space="preserve">, or INM). It has also adopted plans that include deploying </w:t>
      </w:r>
      <w:r>
        <w:rPr>
          <w:rFonts w:ascii="Helvetica" w:eastAsia="Helvetica Neue" w:hAnsi="Helvetica" w:cs="Helvetica Neue"/>
          <w:color w:val="000000"/>
          <w:sz w:val="22"/>
          <w:szCs w:val="22"/>
        </w:rPr>
        <w:t xml:space="preserve">tens of thousands of </w:t>
      </w:r>
      <w:r w:rsidRPr="000A53A9">
        <w:rPr>
          <w:rFonts w:ascii="Helvetica" w:eastAsia="Helvetica Neue" w:hAnsi="Helvetica" w:cs="Helvetica Neue"/>
          <w:color w:val="000000"/>
          <w:sz w:val="22"/>
          <w:szCs w:val="22"/>
        </w:rPr>
        <w:t xml:space="preserve">armed forces to the northern and southern borders, </w:t>
      </w:r>
      <w:r>
        <w:rPr>
          <w:rFonts w:ascii="Helvetica" w:eastAsia="Helvetica Neue" w:hAnsi="Helvetica" w:cs="Helvetica Neue"/>
          <w:color w:val="000000"/>
          <w:sz w:val="22"/>
          <w:szCs w:val="22"/>
        </w:rPr>
        <w:t>which</w:t>
      </w:r>
      <w:r w:rsidRPr="000A53A9">
        <w:rPr>
          <w:rFonts w:ascii="Helvetica" w:eastAsia="Helvetica Neue" w:hAnsi="Helvetica" w:cs="Helvetica Neue"/>
          <w:color w:val="000000"/>
          <w:sz w:val="22"/>
          <w:szCs w:val="22"/>
        </w:rPr>
        <w:t xml:space="preserve"> have become increasingly involved in detaining migrants and asylum seekers.</w:t>
      </w:r>
      <w:r w:rsidRPr="000A53A9">
        <w:rPr>
          <w:rFonts w:ascii="Helvetica" w:eastAsia="Helvetica Neue" w:hAnsi="Helvetica" w:cs="Helvetica Neue"/>
          <w:color w:val="000000"/>
          <w:sz w:val="22"/>
          <w:szCs w:val="22"/>
          <w:vertAlign w:val="superscript"/>
        </w:rPr>
        <w:endnoteReference w:id="8"/>
      </w:r>
      <w:r w:rsidRPr="000A53A9">
        <w:rPr>
          <w:rFonts w:ascii="Helvetica" w:eastAsia="Helvetica Neue" w:hAnsi="Helvetica" w:cs="Helvetica Neue"/>
          <w:color w:val="000000"/>
          <w:sz w:val="22"/>
          <w:szCs w:val="22"/>
        </w:rPr>
        <w:t xml:space="preserve"> Reports from civil society observers allege numerous human rights abuses by these forces.</w:t>
      </w:r>
      <w:r w:rsidRPr="000A53A9">
        <w:rPr>
          <w:rFonts w:ascii="Helvetica" w:eastAsia="Helvetica Neue" w:hAnsi="Helvetica" w:cs="Helvetica Neue"/>
          <w:color w:val="000000"/>
          <w:sz w:val="22"/>
          <w:szCs w:val="22"/>
          <w:vertAlign w:val="superscript"/>
        </w:rPr>
        <w:endnoteReference w:id="9"/>
      </w:r>
    </w:p>
    <w:p w14:paraId="0F9AE8A5" w14:textId="77777777" w:rsidR="00F17FA4" w:rsidRDefault="00F17FA4" w:rsidP="003F2013">
      <w:pPr>
        <w:pBdr>
          <w:top w:val="nil"/>
          <w:left w:val="nil"/>
          <w:bottom w:val="nil"/>
          <w:right w:val="nil"/>
          <w:between w:val="nil"/>
        </w:pBdr>
        <w:ind w:left="426" w:hanging="426"/>
        <w:rPr>
          <w:rFonts w:ascii="Helvetica" w:eastAsia="Helvetica Neue" w:hAnsi="Helvetica" w:cs="Helvetica Neue"/>
          <w:b/>
          <w:bCs/>
          <w:color w:val="000000"/>
          <w:sz w:val="22"/>
          <w:szCs w:val="22"/>
        </w:rPr>
      </w:pPr>
    </w:p>
    <w:p w14:paraId="6BBE2D61" w14:textId="3846EA05" w:rsidR="00F17FA4" w:rsidRDefault="00F17FA4" w:rsidP="003F2013">
      <w:pPr>
        <w:pBdr>
          <w:top w:val="nil"/>
          <w:left w:val="nil"/>
          <w:bottom w:val="nil"/>
          <w:right w:val="nil"/>
          <w:between w:val="nil"/>
        </w:pBdr>
        <w:ind w:left="426" w:hanging="426"/>
        <w:rPr>
          <w:rFonts w:ascii="Helvetica" w:eastAsia="Helvetica Neue" w:hAnsi="Helvetica" w:cs="Helvetica Neue"/>
          <w:color w:val="000000"/>
          <w:sz w:val="22"/>
          <w:szCs w:val="22"/>
        </w:rPr>
      </w:pPr>
      <w:r>
        <w:rPr>
          <w:rFonts w:ascii="Helvetica" w:eastAsia="Helvetica Neue" w:hAnsi="Helvetica" w:cs="Helvetica Neue"/>
          <w:b/>
          <w:bCs/>
          <w:color w:val="000000"/>
          <w:sz w:val="22"/>
          <w:szCs w:val="22"/>
        </w:rPr>
        <w:t xml:space="preserve">1.e </w:t>
      </w:r>
      <w:r>
        <w:rPr>
          <w:rFonts w:ascii="Helvetica" w:eastAsia="Helvetica Neue" w:hAnsi="Helvetica" w:cs="Helvetica Neue"/>
          <w:b/>
          <w:bCs/>
          <w:color w:val="000000"/>
          <w:sz w:val="22"/>
          <w:szCs w:val="22"/>
        </w:rPr>
        <w:tab/>
      </w:r>
      <w:r w:rsidRPr="000A53A9">
        <w:rPr>
          <w:rFonts w:ascii="Helvetica" w:eastAsia="Helvetica Neue" w:hAnsi="Helvetica" w:cs="Helvetica Neue"/>
          <w:color w:val="000000"/>
          <w:sz w:val="22"/>
          <w:szCs w:val="22"/>
        </w:rPr>
        <w:t>As the migration situation in Mexico grows increasingly fraught, so to</w:t>
      </w:r>
      <w:r>
        <w:rPr>
          <w:rFonts w:ascii="Helvetica" w:eastAsia="Helvetica Neue" w:hAnsi="Helvetica" w:cs="Helvetica Neue"/>
          <w:color w:val="000000"/>
          <w:sz w:val="22"/>
          <w:szCs w:val="22"/>
        </w:rPr>
        <w:t>o</w:t>
      </w:r>
      <w:r w:rsidRPr="000A53A9">
        <w:rPr>
          <w:rFonts w:ascii="Helvetica" w:eastAsia="Helvetica Neue" w:hAnsi="Helvetica" w:cs="Helvetica Neue"/>
          <w:color w:val="000000"/>
          <w:sz w:val="22"/>
          <w:szCs w:val="22"/>
        </w:rPr>
        <w:t xml:space="preserve"> do the dangers that </w:t>
      </w:r>
      <w:r>
        <w:rPr>
          <w:rFonts w:ascii="Helvetica" w:eastAsia="Helvetica Neue" w:hAnsi="Helvetica" w:cs="Helvetica Neue"/>
          <w:color w:val="000000"/>
          <w:sz w:val="22"/>
          <w:szCs w:val="22"/>
        </w:rPr>
        <w:t xml:space="preserve">child </w:t>
      </w:r>
      <w:r w:rsidRPr="000A53A9">
        <w:rPr>
          <w:rFonts w:ascii="Helvetica" w:eastAsia="Helvetica Neue" w:hAnsi="Helvetica" w:cs="Helvetica Neue"/>
          <w:color w:val="000000"/>
          <w:sz w:val="22"/>
          <w:szCs w:val="22"/>
        </w:rPr>
        <w:t xml:space="preserve">migrants face, particularly those in detention centres, </w:t>
      </w:r>
      <w:r>
        <w:rPr>
          <w:rFonts w:ascii="Helvetica" w:eastAsia="Helvetica Neue" w:hAnsi="Helvetica" w:cs="Helvetica Neue"/>
          <w:color w:val="000000"/>
          <w:sz w:val="22"/>
          <w:szCs w:val="22"/>
        </w:rPr>
        <w:t>many of which</w:t>
      </w:r>
      <w:r w:rsidRPr="000A53A9">
        <w:rPr>
          <w:rFonts w:ascii="Helvetica" w:eastAsia="Helvetica Neue" w:hAnsi="Helvetica" w:cs="Helvetica Neue"/>
          <w:color w:val="000000"/>
          <w:sz w:val="22"/>
          <w:szCs w:val="22"/>
        </w:rPr>
        <w:t xml:space="preserve"> are notorious for their paltry</w:t>
      </w:r>
      <w:r>
        <w:rPr>
          <w:rFonts w:ascii="Helvetica" w:eastAsia="Helvetica Neue" w:hAnsi="Helvetica" w:cs="Helvetica Neue"/>
          <w:color w:val="000000"/>
          <w:sz w:val="22"/>
          <w:szCs w:val="22"/>
        </w:rPr>
        <w:t>, dehumanising</w:t>
      </w:r>
      <w:r w:rsidRPr="000A53A9">
        <w:rPr>
          <w:rFonts w:ascii="Helvetica" w:eastAsia="Helvetica Neue" w:hAnsi="Helvetica" w:cs="Helvetica Neue"/>
          <w:color w:val="000000"/>
          <w:sz w:val="22"/>
          <w:szCs w:val="22"/>
        </w:rPr>
        <w:t xml:space="preserve"> conditions and </w:t>
      </w:r>
      <w:r>
        <w:rPr>
          <w:rFonts w:ascii="Helvetica" w:eastAsia="Helvetica Neue" w:hAnsi="Helvetica" w:cs="Helvetica Neue"/>
          <w:color w:val="000000"/>
          <w:sz w:val="22"/>
          <w:szCs w:val="22"/>
        </w:rPr>
        <w:t xml:space="preserve">repeated reports of abusive treatment from guards. In one recent tragic case that </w:t>
      </w:r>
      <w:r w:rsidRPr="000A53A9">
        <w:rPr>
          <w:rFonts w:ascii="Helvetica" w:eastAsia="Helvetica Neue" w:hAnsi="Helvetica" w:cs="Helvetica Neue"/>
          <w:color w:val="000000"/>
          <w:sz w:val="22"/>
          <w:szCs w:val="22"/>
        </w:rPr>
        <w:t>garnered global attention and opprobrium, some 40 migrant</w:t>
      </w:r>
      <w:r>
        <w:rPr>
          <w:rFonts w:ascii="Helvetica" w:eastAsia="Helvetica Neue" w:hAnsi="Helvetica" w:cs="Helvetica Neue"/>
          <w:color w:val="000000"/>
          <w:sz w:val="22"/>
          <w:szCs w:val="22"/>
        </w:rPr>
        <w:t>s</w:t>
      </w:r>
      <w:r w:rsidRPr="000A53A9">
        <w:rPr>
          <w:rFonts w:ascii="Helvetica" w:eastAsia="Helvetica Neue" w:hAnsi="Helvetica" w:cs="Helvetica Neue"/>
          <w:color w:val="000000"/>
          <w:sz w:val="22"/>
          <w:szCs w:val="22"/>
        </w:rPr>
        <w:t xml:space="preserve"> and asylum seekers burned to death in March 2023 at a detention centre in Ciudad Juarez, on the border with El Paso, Texas, when guards abandoned the facility after a fire started, leaving the detainees padlocked in their cells.</w:t>
      </w:r>
      <w:r w:rsidRPr="000A53A9">
        <w:rPr>
          <w:rFonts w:ascii="Helvetica" w:eastAsia="Helvetica Neue" w:hAnsi="Helvetica" w:cs="Helvetica Neue"/>
          <w:color w:val="000000"/>
          <w:sz w:val="22"/>
          <w:szCs w:val="22"/>
          <w:vertAlign w:val="superscript"/>
        </w:rPr>
        <w:endnoteReference w:id="10"/>
      </w:r>
    </w:p>
    <w:p w14:paraId="65A3E6C2" w14:textId="77777777" w:rsidR="00F17FA4" w:rsidRDefault="00F17FA4" w:rsidP="003F2013">
      <w:pPr>
        <w:pBdr>
          <w:top w:val="nil"/>
          <w:left w:val="nil"/>
          <w:bottom w:val="nil"/>
          <w:right w:val="nil"/>
          <w:between w:val="nil"/>
        </w:pBdr>
        <w:ind w:left="426" w:hanging="426"/>
        <w:rPr>
          <w:rFonts w:ascii="Helvetica" w:eastAsia="Helvetica Neue" w:hAnsi="Helvetica" w:cs="Helvetica Neue"/>
          <w:b/>
          <w:bCs/>
          <w:color w:val="000000"/>
          <w:sz w:val="22"/>
          <w:szCs w:val="22"/>
        </w:rPr>
      </w:pPr>
    </w:p>
    <w:p w14:paraId="1B0DA807" w14:textId="0DA05969" w:rsidR="00F17FA4" w:rsidRDefault="00F17FA4" w:rsidP="003F2013">
      <w:pPr>
        <w:pBdr>
          <w:top w:val="nil"/>
          <w:left w:val="nil"/>
          <w:bottom w:val="nil"/>
          <w:right w:val="nil"/>
          <w:between w:val="nil"/>
        </w:pBdr>
        <w:ind w:left="426" w:hanging="426"/>
        <w:rPr>
          <w:rFonts w:ascii="Helvetica" w:eastAsia="Helvetica Neue" w:hAnsi="Helvetica" w:cs="Helvetica Neue"/>
          <w:color w:val="000000"/>
          <w:sz w:val="22"/>
          <w:szCs w:val="22"/>
        </w:rPr>
      </w:pPr>
      <w:r>
        <w:rPr>
          <w:rFonts w:ascii="Helvetica" w:eastAsia="Helvetica Neue" w:hAnsi="Helvetica" w:cs="Helvetica Neue"/>
          <w:b/>
          <w:bCs/>
          <w:color w:val="000000"/>
          <w:sz w:val="22"/>
          <w:szCs w:val="22"/>
        </w:rPr>
        <w:t xml:space="preserve">1.f </w:t>
      </w:r>
      <w:r>
        <w:rPr>
          <w:rFonts w:ascii="Helvetica" w:eastAsia="Helvetica Neue" w:hAnsi="Helvetica" w:cs="Helvetica Neue"/>
          <w:b/>
          <w:bCs/>
          <w:color w:val="000000"/>
          <w:sz w:val="22"/>
          <w:szCs w:val="22"/>
        </w:rPr>
        <w:tab/>
      </w:r>
      <w:r w:rsidRPr="000A53A9">
        <w:rPr>
          <w:rFonts w:ascii="Helvetica" w:eastAsia="Helvetica Neue" w:hAnsi="Helvetica" w:cs="Helvetica Neue"/>
          <w:color w:val="000000"/>
          <w:sz w:val="22"/>
          <w:szCs w:val="22"/>
        </w:rPr>
        <w:t xml:space="preserve">Aggravating the situation in Mexico is that the government has taken steps to block accountability of its treatment of detained </w:t>
      </w:r>
      <w:r w:rsidR="00884172">
        <w:rPr>
          <w:rFonts w:ascii="Helvetica" w:eastAsia="Helvetica Neue" w:hAnsi="Helvetica" w:cs="Helvetica Neue"/>
          <w:color w:val="000000"/>
          <w:sz w:val="22"/>
          <w:szCs w:val="22"/>
        </w:rPr>
        <w:t xml:space="preserve">child </w:t>
      </w:r>
      <w:r w:rsidRPr="000A53A9">
        <w:rPr>
          <w:rFonts w:ascii="Helvetica" w:eastAsia="Helvetica Neue" w:hAnsi="Helvetica" w:cs="Helvetica Neue"/>
          <w:color w:val="000000"/>
          <w:sz w:val="22"/>
          <w:szCs w:val="22"/>
        </w:rPr>
        <w:t xml:space="preserve">migrants and asylum seekers, including </w:t>
      </w:r>
      <w:r>
        <w:rPr>
          <w:rFonts w:ascii="Helvetica" w:eastAsia="Helvetica Neue" w:hAnsi="Helvetica" w:cs="Helvetica Neue"/>
          <w:color w:val="000000"/>
          <w:sz w:val="22"/>
          <w:szCs w:val="22"/>
        </w:rPr>
        <w:t>preventing</w:t>
      </w:r>
      <w:r w:rsidRPr="000A53A9">
        <w:rPr>
          <w:rFonts w:ascii="Helvetica" w:eastAsia="Helvetica Neue" w:hAnsi="Helvetica" w:cs="Helvetica Neue"/>
          <w:color w:val="000000"/>
          <w:sz w:val="22"/>
          <w:szCs w:val="22"/>
        </w:rPr>
        <w:t xml:space="preserve"> NGOs from accessing detention centres. This has prompted one observer to describe these centres as “black boxes.”</w:t>
      </w:r>
      <w:r w:rsidRPr="000A53A9">
        <w:rPr>
          <w:rFonts w:ascii="Helvetica" w:eastAsia="Helvetica Neue" w:hAnsi="Helvetica" w:cs="Helvetica Neue"/>
          <w:color w:val="000000"/>
          <w:sz w:val="22"/>
          <w:szCs w:val="22"/>
          <w:vertAlign w:val="superscript"/>
        </w:rPr>
        <w:endnoteReference w:id="11"/>
      </w:r>
      <w:r w:rsidRPr="000A53A9">
        <w:rPr>
          <w:rFonts w:ascii="Helvetica" w:eastAsia="Helvetica Neue" w:hAnsi="Helvetica" w:cs="Helvetica Neue"/>
          <w:color w:val="000000"/>
          <w:sz w:val="22"/>
          <w:szCs w:val="22"/>
        </w:rPr>
        <w:t xml:space="preserve"> With little or no transparency mechanisms or judicial control of detention practices, detention often exceeds constitutional limits and can even be extended indefinitely if the person files a legal recourse to defend their rights, as established in section V of Article 111 of the Migration Law.</w:t>
      </w:r>
      <w:r w:rsidRPr="000A53A9">
        <w:rPr>
          <w:rFonts w:ascii="Helvetica" w:eastAsia="Helvetica Neue" w:hAnsi="Helvetica" w:cs="Helvetica Neue"/>
          <w:color w:val="000000"/>
          <w:sz w:val="22"/>
          <w:szCs w:val="22"/>
          <w:vertAlign w:val="superscript"/>
        </w:rPr>
        <w:endnoteReference w:id="12"/>
      </w:r>
    </w:p>
    <w:p w14:paraId="67031C15" w14:textId="77777777" w:rsidR="00F17FA4" w:rsidRDefault="00F17FA4" w:rsidP="003F2013">
      <w:pPr>
        <w:pBdr>
          <w:top w:val="nil"/>
          <w:left w:val="nil"/>
          <w:bottom w:val="nil"/>
          <w:right w:val="nil"/>
          <w:between w:val="nil"/>
        </w:pBdr>
        <w:ind w:left="426" w:hanging="426"/>
        <w:rPr>
          <w:rFonts w:ascii="Helvetica" w:eastAsia="Helvetica Neue" w:hAnsi="Helvetica" w:cs="Helvetica Neue"/>
          <w:b/>
          <w:bCs/>
          <w:color w:val="000000"/>
          <w:sz w:val="22"/>
          <w:szCs w:val="22"/>
        </w:rPr>
      </w:pPr>
    </w:p>
    <w:p w14:paraId="25332F25" w14:textId="4382D7DF" w:rsidR="00F17FA4" w:rsidRDefault="00F17FA4" w:rsidP="003F2013">
      <w:pPr>
        <w:pBdr>
          <w:top w:val="nil"/>
          <w:left w:val="nil"/>
          <w:bottom w:val="nil"/>
          <w:right w:val="nil"/>
          <w:between w:val="nil"/>
        </w:pBdr>
        <w:ind w:left="426" w:hanging="426"/>
        <w:rPr>
          <w:rFonts w:ascii="Helvetica" w:eastAsia="Helvetica Neue" w:hAnsi="Helvetica" w:cs="Helvetica Neue"/>
          <w:color w:val="000000"/>
          <w:sz w:val="22"/>
          <w:szCs w:val="22"/>
        </w:rPr>
      </w:pPr>
      <w:r>
        <w:rPr>
          <w:rFonts w:ascii="Helvetica" w:eastAsia="Helvetica Neue" w:hAnsi="Helvetica" w:cs="Helvetica Neue"/>
          <w:b/>
          <w:bCs/>
          <w:color w:val="000000"/>
          <w:sz w:val="22"/>
          <w:szCs w:val="22"/>
        </w:rPr>
        <w:t xml:space="preserve">1.g </w:t>
      </w:r>
      <w:r>
        <w:rPr>
          <w:rFonts w:ascii="Helvetica" w:eastAsia="Helvetica Neue" w:hAnsi="Helvetica" w:cs="Helvetica Neue"/>
          <w:b/>
          <w:bCs/>
          <w:color w:val="000000"/>
          <w:sz w:val="22"/>
          <w:szCs w:val="22"/>
        </w:rPr>
        <w:tab/>
      </w:r>
      <w:r w:rsidRPr="000A53A9">
        <w:rPr>
          <w:rFonts w:ascii="Helvetica" w:eastAsia="Helvetica Neue" w:hAnsi="Helvetica" w:cs="Helvetica Neue"/>
          <w:color w:val="000000"/>
          <w:sz w:val="22"/>
          <w:szCs w:val="22"/>
        </w:rPr>
        <w:t xml:space="preserve">One reason for blocking civil society access to detention centres may be the terribly deficient state of many centres and the degrading or inhumane treatment that </w:t>
      </w:r>
      <w:r w:rsidR="00884172">
        <w:rPr>
          <w:rFonts w:ascii="Helvetica" w:eastAsia="Helvetica Neue" w:hAnsi="Helvetica" w:cs="Helvetica Neue"/>
          <w:color w:val="000000"/>
          <w:sz w:val="22"/>
          <w:szCs w:val="22"/>
        </w:rPr>
        <w:t>child detainees</w:t>
      </w:r>
      <w:r w:rsidRPr="000A53A9">
        <w:rPr>
          <w:rFonts w:ascii="Helvetica" w:eastAsia="Helvetica Neue" w:hAnsi="Helvetica" w:cs="Helvetica Neue"/>
          <w:color w:val="000000"/>
          <w:sz w:val="22"/>
          <w:szCs w:val="22"/>
        </w:rPr>
        <w:t xml:space="preserve"> often face in them. </w:t>
      </w:r>
      <w:r>
        <w:rPr>
          <w:rFonts w:ascii="Helvetica" w:eastAsia="Helvetica Neue" w:hAnsi="Helvetica" w:cs="Helvetica Neue"/>
          <w:color w:val="000000"/>
          <w:sz w:val="22"/>
          <w:szCs w:val="22"/>
        </w:rPr>
        <w:t>A report from civil society oversight body of the INM, the</w:t>
      </w:r>
      <w:r w:rsidRPr="000A53A9">
        <w:rPr>
          <w:rFonts w:ascii="Helvetica" w:eastAsia="Helvetica Neue" w:hAnsi="Helvetica" w:cs="Helvetica Neue"/>
          <w:color w:val="000000"/>
          <w:sz w:val="22"/>
          <w:szCs w:val="22"/>
        </w:rPr>
        <w:t xml:space="preserve"> </w:t>
      </w:r>
      <w:proofErr w:type="spellStart"/>
      <w:r w:rsidRPr="000A53A9">
        <w:rPr>
          <w:rFonts w:ascii="Helvetica" w:eastAsia="Helvetica Neue" w:hAnsi="Helvetica" w:cs="Helvetica Neue"/>
          <w:i/>
          <w:color w:val="000000"/>
          <w:sz w:val="22"/>
          <w:szCs w:val="22"/>
        </w:rPr>
        <w:t>Consejo</w:t>
      </w:r>
      <w:proofErr w:type="spellEnd"/>
      <w:r w:rsidRPr="000A53A9">
        <w:rPr>
          <w:rFonts w:ascii="Helvetica" w:eastAsia="Helvetica Neue" w:hAnsi="Helvetica" w:cs="Helvetica Neue"/>
          <w:i/>
          <w:color w:val="000000"/>
          <w:sz w:val="22"/>
          <w:szCs w:val="22"/>
        </w:rPr>
        <w:t xml:space="preserve"> </w:t>
      </w:r>
      <w:proofErr w:type="spellStart"/>
      <w:r w:rsidRPr="000A53A9">
        <w:rPr>
          <w:rFonts w:ascii="Helvetica" w:eastAsia="Helvetica Neue" w:hAnsi="Helvetica" w:cs="Helvetica Neue"/>
          <w:i/>
          <w:color w:val="000000"/>
          <w:sz w:val="22"/>
          <w:szCs w:val="22"/>
        </w:rPr>
        <w:t>Ciudadano</w:t>
      </w:r>
      <w:proofErr w:type="spellEnd"/>
      <w:r w:rsidRPr="000A53A9">
        <w:rPr>
          <w:rFonts w:ascii="Helvetica" w:eastAsia="Helvetica Neue" w:hAnsi="Helvetica" w:cs="Helvetica Neue"/>
          <w:i/>
          <w:color w:val="000000"/>
          <w:sz w:val="22"/>
          <w:szCs w:val="22"/>
        </w:rPr>
        <w:t xml:space="preserve"> del Instituto Nacional de </w:t>
      </w:r>
      <w:proofErr w:type="spellStart"/>
      <w:r w:rsidRPr="000A53A9">
        <w:rPr>
          <w:rFonts w:ascii="Helvetica" w:eastAsia="Helvetica Neue" w:hAnsi="Helvetica" w:cs="Helvetica Neue"/>
          <w:i/>
          <w:color w:val="000000"/>
          <w:sz w:val="22"/>
          <w:szCs w:val="22"/>
        </w:rPr>
        <w:t>Migración</w:t>
      </w:r>
      <w:proofErr w:type="spellEnd"/>
      <w:r>
        <w:rPr>
          <w:rFonts w:ascii="Helvetica" w:eastAsia="Helvetica Neue" w:hAnsi="Helvetica" w:cs="Helvetica Neue"/>
          <w:color w:val="000000"/>
          <w:sz w:val="22"/>
          <w:szCs w:val="22"/>
        </w:rPr>
        <w:t>, describes</w:t>
      </w:r>
      <w:r w:rsidRPr="000A53A9">
        <w:rPr>
          <w:rFonts w:ascii="Helvetica" w:eastAsia="Helvetica Neue" w:hAnsi="Helvetica" w:cs="Helvetica Neue"/>
          <w:color w:val="000000"/>
          <w:sz w:val="22"/>
          <w:szCs w:val="22"/>
        </w:rPr>
        <w:t xml:space="preserve"> instances of violence and excessive use of force by National Migration Institute personnel; lack of access to information, legal assistance, or due process rights; overcrowding; and poor sanitation. </w:t>
      </w:r>
    </w:p>
    <w:p w14:paraId="464ADFCD" w14:textId="77777777" w:rsidR="00F17FA4" w:rsidRDefault="00F17FA4" w:rsidP="003F2013">
      <w:pPr>
        <w:pBdr>
          <w:top w:val="nil"/>
          <w:left w:val="nil"/>
          <w:bottom w:val="nil"/>
          <w:right w:val="nil"/>
          <w:between w:val="nil"/>
        </w:pBdr>
        <w:ind w:left="426" w:hanging="426"/>
        <w:rPr>
          <w:rFonts w:ascii="Helvetica" w:eastAsia="Helvetica Neue" w:hAnsi="Helvetica" w:cs="Helvetica Neue"/>
          <w:b/>
          <w:bCs/>
          <w:color w:val="000000"/>
          <w:sz w:val="22"/>
          <w:szCs w:val="22"/>
        </w:rPr>
      </w:pPr>
    </w:p>
    <w:p w14:paraId="382C1BEB" w14:textId="5A0C5A90" w:rsidR="00F17FA4" w:rsidRDefault="00F17FA4" w:rsidP="003F2013">
      <w:pPr>
        <w:pBdr>
          <w:top w:val="nil"/>
          <w:left w:val="nil"/>
          <w:bottom w:val="nil"/>
          <w:right w:val="nil"/>
          <w:between w:val="nil"/>
        </w:pBdr>
        <w:ind w:left="426" w:hanging="426"/>
        <w:rPr>
          <w:rFonts w:ascii="Helvetica" w:eastAsia="Helvetica Neue" w:hAnsi="Helvetica" w:cs="Helvetica Neue"/>
          <w:color w:val="000000"/>
          <w:sz w:val="22"/>
          <w:szCs w:val="22"/>
        </w:rPr>
      </w:pPr>
      <w:r>
        <w:rPr>
          <w:rFonts w:ascii="Helvetica" w:eastAsia="Helvetica Neue" w:hAnsi="Helvetica" w:cs="Helvetica Neue"/>
          <w:b/>
          <w:bCs/>
          <w:color w:val="000000"/>
          <w:sz w:val="22"/>
          <w:szCs w:val="22"/>
        </w:rPr>
        <w:t>1.h</w:t>
      </w:r>
      <w:r>
        <w:rPr>
          <w:rFonts w:ascii="Helvetica" w:eastAsia="Helvetica Neue" w:hAnsi="Helvetica" w:cs="Helvetica Neue"/>
          <w:b/>
          <w:bCs/>
          <w:color w:val="000000"/>
          <w:sz w:val="22"/>
          <w:szCs w:val="22"/>
        </w:rPr>
        <w:tab/>
      </w:r>
      <w:r w:rsidRPr="000A53A9">
        <w:rPr>
          <w:rFonts w:ascii="Helvetica" w:eastAsia="Helvetica Neue" w:hAnsi="Helvetica" w:cs="Helvetica Neue"/>
          <w:color w:val="000000"/>
          <w:sz w:val="22"/>
          <w:szCs w:val="22"/>
        </w:rPr>
        <w:t>There have been numerous reports of extortions, harassment, assault and sexual abuse, and corporal punishment, verbal and physical aggressions such as electroshocks and choking.</w:t>
      </w:r>
      <w:r w:rsidRPr="000A53A9">
        <w:rPr>
          <w:rFonts w:ascii="Helvetica" w:eastAsia="Helvetica Neue" w:hAnsi="Helvetica" w:cs="Helvetica Neue"/>
          <w:color w:val="000000"/>
          <w:sz w:val="22"/>
          <w:szCs w:val="22"/>
          <w:vertAlign w:val="superscript"/>
        </w:rPr>
        <w:endnoteReference w:id="13"/>
      </w:r>
      <w:r w:rsidRPr="000A53A9">
        <w:rPr>
          <w:rFonts w:ascii="Helvetica" w:eastAsia="Helvetica Neue" w:hAnsi="Helvetica" w:cs="Helvetica Neue"/>
          <w:color w:val="000000"/>
          <w:sz w:val="22"/>
          <w:szCs w:val="22"/>
        </w:rPr>
        <w:t xml:space="preserve"> In a joint submission to the UN Universal Periodic Review in advance of Mexico’s review in early 2024, a coalition of civil society organisations reported that between 2006-2021, there were 117 known cases of torture or inhuman or degrading treatment of people confined on Mexico’s immigration detention centres at the hands of agents of Mexico’s immigration service, the National Migration Institute.</w:t>
      </w:r>
      <w:r w:rsidRPr="000A53A9">
        <w:rPr>
          <w:rFonts w:ascii="Helvetica" w:eastAsia="Helvetica Neue" w:hAnsi="Helvetica" w:cs="Helvetica Neue"/>
          <w:color w:val="000000"/>
          <w:sz w:val="22"/>
          <w:szCs w:val="22"/>
          <w:vertAlign w:val="superscript"/>
        </w:rPr>
        <w:endnoteReference w:id="14"/>
      </w:r>
      <w:r w:rsidRPr="000A53A9">
        <w:rPr>
          <w:rFonts w:ascii="Helvetica" w:eastAsia="Helvetica Neue" w:hAnsi="Helvetica" w:cs="Helvetica Neue"/>
          <w:color w:val="000000"/>
          <w:sz w:val="22"/>
          <w:szCs w:val="22"/>
        </w:rPr>
        <w:t xml:space="preserve"> </w:t>
      </w:r>
    </w:p>
    <w:p w14:paraId="0E63036F" w14:textId="77777777" w:rsidR="00F17FA4" w:rsidRDefault="00F17FA4" w:rsidP="003F2013">
      <w:pPr>
        <w:pBdr>
          <w:top w:val="nil"/>
          <w:left w:val="nil"/>
          <w:bottom w:val="nil"/>
          <w:right w:val="nil"/>
          <w:between w:val="nil"/>
        </w:pBdr>
        <w:ind w:left="426" w:hanging="426"/>
        <w:rPr>
          <w:rFonts w:ascii="Helvetica" w:eastAsia="Helvetica Neue" w:hAnsi="Helvetica" w:cs="Helvetica Neue"/>
          <w:b/>
          <w:bCs/>
          <w:color w:val="000000"/>
          <w:sz w:val="22"/>
          <w:szCs w:val="22"/>
        </w:rPr>
      </w:pPr>
    </w:p>
    <w:p w14:paraId="6F4AB625" w14:textId="36DA2A67" w:rsidR="00F17FA4" w:rsidRDefault="00F17FA4" w:rsidP="003F2013">
      <w:pPr>
        <w:pBdr>
          <w:top w:val="nil"/>
          <w:left w:val="nil"/>
          <w:bottom w:val="nil"/>
          <w:right w:val="nil"/>
          <w:between w:val="nil"/>
        </w:pBdr>
        <w:ind w:left="426" w:hanging="426"/>
        <w:rPr>
          <w:rFonts w:ascii="Helvetica" w:eastAsia="Arial" w:hAnsi="Helvetica" w:cs="Arial"/>
          <w:color w:val="000000"/>
          <w:sz w:val="22"/>
          <w:szCs w:val="22"/>
        </w:rPr>
      </w:pPr>
      <w:r>
        <w:rPr>
          <w:rFonts w:ascii="Helvetica" w:eastAsia="Helvetica Neue" w:hAnsi="Helvetica" w:cs="Helvetica Neue"/>
          <w:b/>
          <w:bCs/>
          <w:color w:val="000000"/>
          <w:sz w:val="22"/>
          <w:szCs w:val="22"/>
        </w:rPr>
        <w:t>1.i</w:t>
      </w:r>
      <w:r>
        <w:rPr>
          <w:rFonts w:ascii="Helvetica" w:eastAsia="Helvetica Neue" w:hAnsi="Helvetica" w:cs="Helvetica Neue"/>
          <w:b/>
          <w:bCs/>
          <w:color w:val="000000"/>
          <w:sz w:val="22"/>
          <w:szCs w:val="22"/>
        </w:rPr>
        <w:tab/>
      </w:r>
      <w:r>
        <w:rPr>
          <w:rFonts w:ascii="Helvetica" w:eastAsia="Helvetica Neue" w:hAnsi="Helvetica" w:cs="Helvetica Neue"/>
          <w:color w:val="000000"/>
          <w:sz w:val="22"/>
          <w:szCs w:val="22"/>
        </w:rPr>
        <w:t>I</w:t>
      </w:r>
      <w:r w:rsidRPr="000A53A9">
        <w:rPr>
          <w:rFonts w:ascii="Helvetica" w:eastAsia="Helvetica Neue" w:hAnsi="Helvetica" w:cs="Helvetica Neue"/>
          <w:color w:val="000000"/>
          <w:sz w:val="22"/>
          <w:szCs w:val="22"/>
        </w:rPr>
        <w:t xml:space="preserve">mportantly, Mexico continues to place migrant children in detention situations that represent clear breaches of its commitments under the UN Convention of the Rights of the Child, including the best </w:t>
      </w:r>
      <w:proofErr w:type="gramStart"/>
      <w:r w:rsidRPr="000A53A9">
        <w:rPr>
          <w:rFonts w:ascii="Helvetica" w:eastAsia="Helvetica Neue" w:hAnsi="Helvetica" w:cs="Helvetica Neue"/>
          <w:color w:val="000000"/>
          <w:sz w:val="22"/>
          <w:szCs w:val="22"/>
        </w:rPr>
        <w:t>interests</w:t>
      </w:r>
      <w:proofErr w:type="gramEnd"/>
      <w:r w:rsidRPr="000A53A9">
        <w:rPr>
          <w:rFonts w:ascii="Helvetica" w:eastAsia="Helvetica Neue" w:hAnsi="Helvetica" w:cs="Helvetica Neue"/>
          <w:color w:val="000000"/>
          <w:sz w:val="22"/>
          <w:szCs w:val="22"/>
        </w:rPr>
        <w:t xml:space="preserve"> principle. The law establishes that the National Agency for Family Development (DIF) is responsible for identifying children in need of international protection. It created a Child Protection Authority tasked, among other responsibilities, with conducting best interest determination procedures and to protect children’s rights. However, observers have repeatedly reported that the DIF system to receive children at Social Assistance Centres (CAS) is severely limited and effectively amounts to detention.</w:t>
      </w:r>
      <w:r w:rsidRPr="000A53A9">
        <w:rPr>
          <w:rFonts w:ascii="Helvetica" w:eastAsia="Helvetica Neue" w:hAnsi="Helvetica" w:cs="Helvetica Neue"/>
          <w:color w:val="000000"/>
          <w:sz w:val="22"/>
          <w:szCs w:val="22"/>
          <w:vertAlign w:val="superscript"/>
        </w:rPr>
        <w:endnoteReference w:id="15"/>
      </w:r>
      <w:r w:rsidRPr="000A53A9">
        <w:rPr>
          <w:rFonts w:ascii="Helvetica" w:eastAsia="Helvetica Neue" w:hAnsi="Helvetica" w:cs="Helvetica Neue"/>
          <w:color w:val="000000"/>
          <w:sz w:val="22"/>
          <w:szCs w:val="22"/>
        </w:rPr>
        <w:t xml:space="preserve"> In response to this, the INM has set up spaces known as “Channelling Offices</w:t>
      </w:r>
      <w:r>
        <w:rPr>
          <w:rFonts w:ascii="Helvetica" w:eastAsia="Helvetica Neue" w:hAnsi="Helvetica" w:cs="Helvetica Neue"/>
          <w:color w:val="000000"/>
          <w:sz w:val="22"/>
          <w:szCs w:val="22"/>
        </w:rPr>
        <w:t>,”'</w:t>
      </w:r>
      <w:r w:rsidRPr="000A53A9">
        <w:rPr>
          <w:rFonts w:ascii="Helvetica" w:eastAsia="Helvetica Neue" w:hAnsi="Helvetica" w:cs="Helvetica Neue"/>
          <w:color w:val="000000"/>
          <w:sz w:val="22"/>
          <w:szCs w:val="22"/>
        </w:rPr>
        <w:t xml:space="preserve"> which are an extension of the detention centres, where it has been documented that they are held in</w:t>
      </w:r>
      <w:r>
        <w:rPr>
          <w:rFonts w:ascii="Helvetica" w:eastAsia="Helvetica Neue" w:hAnsi="Helvetica" w:cs="Helvetica Neue"/>
          <w:color w:val="000000"/>
          <w:sz w:val="22"/>
          <w:szCs w:val="22"/>
        </w:rPr>
        <w:t xml:space="preserve"> </w:t>
      </w:r>
      <w:r w:rsidRPr="000A53A9">
        <w:rPr>
          <w:rFonts w:ascii="Helvetica" w:eastAsia="Helvetica Neue" w:hAnsi="Helvetica" w:cs="Helvetica Neue"/>
          <w:color w:val="000000"/>
          <w:sz w:val="22"/>
          <w:szCs w:val="22"/>
        </w:rPr>
        <w:t>worse conditions as adults at the facilities.</w:t>
      </w:r>
      <w:r w:rsidRPr="000A53A9">
        <w:rPr>
          <w:rFonts w:ascii="Helvetica" w:eastAsia="Helvetica Neue" w:hAnsi="Helvetica" w:cs="Helvetica Neue"/>
          <w:color w:val="000000"/>
          <w:sz w:val="22"/>
          <w:szCs w:val="22"/>
          <w:vertAlign w:val="superscript"/>
        </w:rPr>
        <w:endnoteReference w:id="16"/>
      </w:r>
      <w:r w:rsidRPr="000A53A9">
        <w:rPr>
          <w:rFonts w:ascii="Helvetica" w:eastAsia="Helvetica Neue" w:hAnsi="Helvetica" w:cs="Helvetica Neue"/>
          <w:color w:val="000000"/>
          <w:sz w:val="22"/>
          <w:szCs w:val="22"/>
        </w:rPr>
        <w:t xml:space="preserve"> </w:t>
      </w:r>
      <w:r w:rsidRPr="000A53A9">
        <w:rPr>
          <w:rFonts w:ascii="Helvetica" w:eastAsia="Arial" w:hAnsi="Helvetica" w:cs="Arial"/>
          <w:color w:val="000000"/>
          <w:sz w:val="22"/>
          <w:szCs w:val="22"/>
        </w:rPr>
        <w:t> </w:t>
      </w:r>
      <w:r w:rsidR="00280A8C" w:rsidRPr="00280A8C">
        <w:rPr>
          <w:rFonts w:ascii="Helvetica" w:eastAsia="Arial" w:hAnsi="Helvetica" w:cs="Arial"/>
          <w:color w:val="000000"/>
          <w:sz w:val="22"/>
          <w:szCs w:val="22"/>
        </w:rPr>
        <w:t xml:space="preserve"> </w:t>
      </w:r>
      <w:r w:rsidR="00280A8C">
        <w:rPr>
          <w:rFonts w:ascii="Helvetica" w:eastAsia="Arial" w:hAnsi="Helvetica" w:cs="Arial"/>
          <w:color w:val="000000"/>
          <w:sz w:val="22"/>
          <w:szCs w:val="22"/>
        </w:rPr>
        <w:t xml:space="preserve">As a result, more than a hundred thousand children were placed in a form of de facto, </w:t>
      </w:r>
      <w:r w:rsidR="00280A8C" w:rsidRPr="00847528">
        <w:rPr>
          <w:rFonts w:ascii="Helvetica" w:eastAsia="Arial" w:hAnsi="Helvetica" w:cs="Arial"/>
          <w:color w:val="000000"/>
          <w:sz w:val="22"/>
          <w:szCs w:val="22"/>
        </w:rPr>
        <w:t>mandatory detention</w:t>
      </w:r>
      <w:r w:rsidR="00280A8C">
        <w:rPr>
          <w:rFonts w:ascii="Helvetica" w:eastAsia="Arial" w:hAnsi="Helvetica" w:cs="Arial"/>
          <w:color w:val="000000"/>
          <w:sz w:val="22"/>
          <w:szCs w:val="22"/>
        </w:rPr>
        <w:t xml:space="preserve"> at CAS facilities in 2022, where they were forced to wait for between several weeks and several months to either be given a humanitarian visa or to be deported.  </w:t>
      </w:r>
      <w:r>
        <w:rPr>
          <w:rFonts w:ascii="Helvetica" w:eastAsia="Arial" w:hAnsi="Helvetica" w:cs="Arial"/>
          <w:color w:val="000000"/>
          <w:sz w:val="22"/>
          <w:szCs w:val="22"/>
        </w:rPr>
        <w:t xml:space="preserve"> </w:t>
      </w:r>
    </w:p>
    <w:p w14:paraId="15ECDBD1" w14:textId="77777777" w:rsidR="00F17FA4" w:rsidRDefault="00F17FA4" w:rsidP="003F2013">
      <w:pPr>
        <w:pBdr>
          <w:top w:val="nil"/>
          <w:left w:val="nil"/>
          <w:bottom w:val="nil"/>
          <w:right w:val="nil"/>
          <w:between w:val="nil"/>
        </w:pBdr>
        <w:ind w:left="426" w:hanging="426"/>
        <w:rPr>
          <w:rFonts w:ascii="Helvetica" w:eastAsia="Helvetica Neue" w:hAnsi="Helvetica" w:cs="Helvetica Neue"/>
          <w:b/>
          <w:bCs/>
          <w:color w:val="000000"/>
          <w:sz w:val="22"/>
          <w:szCs w:val="22"/>
        </w:rPr>
      </w:pPr>
    </w:p>
    <w:p w14:paraId="060F2ABE" w14:textId="6A6A74B3" w:rsidR="00F17FA4" w:rsidRPr="003F2013" w:rsidRDefault="00F17FA4" w:rsidP="003F2013">
      <w:pPr>
        <w:pBdr>
          <w:top w:val="nil"/>
          <w:left w:val="nil"/>
          <w:bottom w:val="nil"/>
          <w:right w:val="nil"/>
          <w:between w:val="nil"/>
        </w:pBdr>
        <w:ind w:left="426" w:hanging="426"/>
        <w:rPr>
          <w:rFonts w:ascii="Helvetica" w:eastAsia="Helvetica Neue" w:hAnsi="Helvetica" w:cs="Helvetica Neue"/>
          <w:b/>
          <w:bCs/>
          <w:color w:val="000000"/>
          <w:sz w:val="22"/>
          <w:szCs w:val="22"/>
        </w:rPr>
      </w:pPr>
      <w:r>
        <w:rPr>
          <w:rFonts w:ascii="Helvetica" w:eastAsia="Helvetica Neue" w:hAnsi="Helvetica" w:cs="Helvetica Neue"/>
          <w:b/>
          <w:bCs/>
          <w:color w:val="000000"/>
          <w:sz w:val="22"/>
          <w:szCs w:val="22"/>
        </w:rPr>
        <w:t xml:space="preserve">1.j </w:t>
      </w:r>
      <w:r>
        <w:rPr>
          <w:rFonts w:ascii="Helvetica" w:eastAsia="Helvetica Neue" w:hAnsi="Helvetica" w:cs="Helvetica Neue"/>
          <w:b/>
          <w:bCs/>
          <w:color w:val="000000"/>
          <w:sz w:val="22"/>
          <w:szCs w:val="22"/>
        </w:rPr>
        <w:tab/>
      </w:r>
      <w:r>
        <w:rPr>
          <w:rFonts w:ascii="Helvetica" w:eastAsia="Helvetica Neue" w:hAnsi="Helvetica" w:cs="Helvetica Neue"/>
          <w:color w:val="000000"/>
          <w:sz w:val="22"/>
          <w:szCs w:val="22"/>
        </w:rPr>
        <w:t>Also, there are concerns about the welfare of migrants and asylum seekers who may be confined in informal camps or other ad hoc settings, which may be operating outside any legal framework or proper oversight. Of particular concern are de facto detention sites along Mexico’s southern border with Guatemala. There have been growing concerns in this regard since March 2023, after the INM began closing provisional detention centres, which are under the monitoring protocols of the Mexican Human Rights Commission, in the wake of the deadly fire at the provisional detention centre in Ciudad Juarez. Observers report that migration authorities in the southern state of Chiapas subsequently began holding migrants and asylum seekers in tents or vehicles located in border regions, where they could wait long periods of time before being transferred to cities that were in some cases hundreds of kilometres away.</w:t>
      </w:r>
      <w:r w:rsidRPr="000A53A9">
        <w:rPr>
          <w:rFonts w:ascii="Helvetica" w:eastAsia="Helvetica Neue" w:hAnsi="Helvetica" w:cs="Helvetica Neue"/>
          <w:sz w:val="22"/>
          <w:szCs w:val="22"/>
          <w:vertAlign w:val="superscript"/>
        </w:rPr>
        <w:endnoteReference w:id="17"/>
      </w:r>
      <w:r w:rsidRPr="000A53A9">
        <w:rPr>
          <w:rFonts w:ascii="Helvetica" w:eastAsia="Helvetica Neue" w:hAnsi="Helvetica" w:cs="Helvetica Neue"/>
          <w:sz w:val="22"/>
          <w:szCs w:val="22"/>
        </w:rPr>
        <w:t xml:space="preserve"> </w:t>
      </w:r>
      <w:r>
        <w:rPr>
          <w:rFonts w:ascii="Helvetica" w:eastAsia="Helvetica Neue" w:hAnsi="Helvetica" w:cs="Helvetica Neue"/>
          <w:sz w:val="22"/>
          <w:szCs w:val="22"/>
        </w:rPr>
        <w:t>Media reports indicate that as of June 2023, there were no fewer than ten roadblocks along the border operated by the INM and the National Guard that had informal holding camps nearby, many of which were uncovered leaving migrants completely exposed.</w:t>
      </w:r>
      <w:r w:rsidRPr="000A53A9">
        <w:rPr>
          <w:rFonts w:ascii="Helvetica" w:eastAsia="Helvetica Neue" w:hAnsi="Helvetica" w:cs="Helvetica Neue"/>
          <w:sz w:val="22"/>
          <w:szCs w:val="22"/>
          <w:vertAlign w:val="superscript"/>
        </w:rPr>
        <w:endnoteReference w:id="18"/>
      </w:r>
      <w:r w:rsidRPr="000A53A9">
        <w:rPr>
          <w:rFonts w:ascii="Helvetica" w:eastAsia="Helvetica Neue" w:hAnsi="Helvetica" w:cs="Helvetica Neue"/>
          <w:sz w:val="22"/>
          <w:szCs w:val="22"/>
        </w:rPr>
        <w:t xml:space="preserve"> </w:t>
      </w:r>
      <w:r>
        <w:rPr>
          <w:rFonts w:ascii="Helvetica" w:eastAsia="Helvetica Neue" w:hAnsi="Helvetica" w:cs="Helvetica Neue"/>
          <w:color w:val="000000"/>
          <w:sz w:val="22"/>
          <w:szCs w:val="22"/>
        </w:rPr>
        <w:t xml:space="preserve">In all these cases, there is a lack of information about whether the detentions are being recorded in an official register, whether there is any form of official oversight, or whether detainees are being provided information about their rights.  </w:t>
      </w:r>
    </w:p>
    <w:p w14:paraId="0EE77745" w14:textId="77777777" w:rsidR="00F17FA4" w:rsidRPr="008B5C0B" w:rsidRDefault="00F17FA4" w:rsidP="003F2013">
      <w:pPr>
        <w:widowControl w:val="0"/>
        <w:rPr>
          <w:rFonts w:ascii="Helvetica" w:eastAsia="Helvetica Neue" w:hAnsi="Helvetica" w:cs="Helvetica Neue"/>
          <w:sz w:val="22"/>
          <w:szCs w:val="22"/>
        </w:rPr>
      </w:pPr>
    </w:p>
    <w:p w14:paraId="60D7470A" w14:textId="77777777" w:rsidR="00F17FA4" w:rsidRPr="000A53A9" w:rsidRDefault="00F17FA4" w:rsidP="003F2013">
      <w:pPr>
        <w:rPr>
          <w:rFonts w:ascii="Helvetica" w:eastAsia="Helvetica Neue" w:hAnsi="Helvetica" w:cs="Helvetica Neue"/>
          <w:b/>
          <w:color w:val="1A5479"/>
          <w:sz w:val="22"/>
          <w:szCs w:val="22"/>
        </w:rPr>
      </w:pPr>
    </w:p>
    <w:p w14:paraId="3DCD3495" w14:textId="77777777" w:rsidR="00F17FA4" w:rsidRPr="00327D92" w:rsidRDefault="00F17FA4" w:rsidP="003F2013">
      <w:pPr>
        <w:pBdr>
          <w:top w:val="nil"/>
          <w:left w:val="nil"/>
          <w:bottom w:val="nil"/>
          <w:right w:val="nil"/>
          <w:between w:val="nil"/>
        </w:pBdr>
        <w:rPr>
          <w:rFonts w:ascii="Avenir Next Condensed" w:eastAsia="Source Sans Pro" w:hAnsi="Avenir Next Condensed" w:cs="Source Sans Pro"/>
          <w:color w:val="000000"/>
        </w:rPr>
      </w:pPr>
      <w:r w:rsidRPr="00327D92">
        <w:rPr>
          <w:rFonts w:ascii="Avenir Next Condensed" w:eastAsia="Helvetica Neue" w:hAnsi="Avenir Next Condensed" w:cs="Helvetica Neue"/>
          <w:b/>
          <w:color w:val="1A5479"/>
        </w:rPr>
        <w:t xml:space="preserve">2. LEGAL </w:t>
      </w:r>
      <w:r>
        <w:rPr>
          <w:rFonts w:ascii="Avenir Next Condensed" w:eastAsia="Helvetica Neue" w:hAnsi="Avenir Next Condensed" w:cs="Helvetica Neue"/>
          <w:b/>
          <w:color w:val="1A5479"/>
        </w:rPr>
        <w:t>F</w:t>
      </w:r>
      <w:r w:rsidRPr="00327D92">
        <w:rPr>
          <w:rFonts w:ascii="Avenir Next Condensed" w:eastAsia="Helvetica Neue" w:hAnsi="Avenir Next Condensed" w:cs="Helvetica Neue"/>
          <w:b/>
          <w:color w:val="1A5479"/>
        </w:rPr>
        <w:t>RAMEWORK</w:t>
      </w:r>
    </w:p>
    <w:p w14:paraId="04670BD4" w14:textId="77777777" w:rsidR="00F17FA4" w:rsidRPr="000A53A9" w:rsidRDefault="00F17FA4" w:rsidP="003F2013">
      <w:pPr>
        <w:rPr>
          <w:rFonts w:ascii="Helvetica" w:eastAsia="Helvetica Neue" w:hAnsi="Helvetica" w:cs="Helvetica Neue"/>
          <w:sz w:val="22"/>
          <w:szCs w:val="22"/>
        </w:rPr>
      </w:pPr>
    </w:p>
    <w:p w14:paraId="003D7360" w14:textId="24A65B16" w:rsidR="00F17FA4" w:rsidRDefault="00F17FA4" w:rsidP="003F2013">
      <w:pPr>
        <w:ind w:hanging="2"/>
        <w:rPr>
          <w:rFonts w:ascii="Helvetica" w:eastAsia="Helvetica Neue" w:hAnsi="Helvetica" w:cs="Helvetica Neue"/>
          <w:sz w:val="22"/>
          <w:szCs w:val="22"/>
        </w:rPr>
      </w:pPr>
      <w:r>
        <w:rPr>
          <w:rFonts w:ascii="Helvetica" w:eastAsia="Helvetica Neue" w:hAnsi="Helvetica" w:cs="Helvetica Neue"/>
          <w:b/>
          <w:bCs/>
          <w:sz w:val="22"/>
          <w:szCs w:val="22"/>
        </w:rPr>
        <w:t xml:space="preserve">2.a </w:t>
      </w:r>
      <w:r w:rsidRPr="000A53A9">
        <w:rPr>
          <w:rFonts w:ascii="Helvetica" w:eastAsia="Helvetica Neue" w:hAnsi="Helvetica" w:cs="Helvetica Neue"/>
          <w:sz w:val="22"/>
          <w:szCs w:val="22"/>
        </w:rPr>
        <w:t>The Mexican Constitution contains rights relevant to immigration-related detention</w:t>
      </w:r>
      <w:r>
        <w:rPr>
          <w:rFonts w:ascii="Helvetica" w:eastAsia="Helvetica Neue" w:hAnsi="Helvetica" w:cs="Helvetica Neue"/>
          <w:sz w:val="22"/>
          <w:szCs w:val="22"/>
        </w:rPr>
        <w:t>:</w:t>
      </w:r>
    </w:p>
    <w:p w14:paraId="507FD58F" w14:textId="77777777" w:rsidR="00F17FA4" w:rsidRDefault="00F17FA4" w:rsidP="003F2013">
      <w:pPr>
        <w:ind w:hanging="2"/>
        <w:rPr>
          <w:rFonts w:ascii="Helvetica" w:eastAsia="Helvetica Neue" w:hAnsi="Helvetica" w:cs="Helvetica Neue"/>
          <w:sz w:val="22"/>
          <w:szCs w:val="22"/>
        </w:rPr>
      </w:pPr>
    </w:p>
    <w:p w14:paraId="5330A4D1" w14:textId="77777777" w:rsidR="00F17FA4" w:rsidRDefault="00F17FA4" w:rsidP="003F2013">
      <w:pPr>
        <w:pStyle w:val="ListParagraph"/>
        <w:numPr>
          <w:ilvl w:val="0"/>
          <w:numId w:val="4"/>
        </w:numPr>
        <w:rPr>
          <w:rFonts w:ascii="Helvetica" w:eastAsia="Helvetica Neue" w:hAnsi="Helvetica" w:cs="Helvetica Neue"/>
          <w:sz w:val="22"/>
          <w:szCs w:val="22"/>
        </w:rPr>
      </w:pPr>
      <w:r w:rsidRPr="00735632">
        <w:rPr>
          <w:rFonts w:ascii="Helvetica" w:eastAsia="Helvetica Neue" w:hAnsi="Helvetica" w:cs="Helvetica Neue"/>
          <w:sz w:val="22"/>
          <w:szCs w:val="22"/>
        </w:rPr>
        <w:t>Article 1 provides that all individuals in Mexico are entitled to the rights provided therein</w:t>
      </w:r>
      <w:r>
        <w:rPr>
          <w:rFonts w:ascii="Helvetica" w:eastAsia="Helvetica Neue" w:hAnsi="Helvetica" w:cs="Helvetica Neue"/>
          <w:sz w:val="22"/>
          <w:szCs w:val="22"/>
        </w:rPr>
        <w:t>.</w:t>
      </w:r>
    </w:p>
    <w:p w14:paraId="0C2FD44C" w14:textId="77777777" w:rsidR="00F17FA4" w:rsidRDefault="00F17FA4" w:rsidP="003F2013">
      <w:pPr>
        <w:pStyle w:val="ListParagraph"/>
        <w:numPr>
          <w:ilvl w:val="0"/>
          <w:numId w:val="4"/>
        </w:numPr>
        <w:rPr>
          <w:rFonts w:ascii="Helvetica" w:eastAsia="Helvetica Neue" w:hAnsi="Helvetica" w:cs="Helvetica Neue"/>
          <w:sz w:val="22"/>
          <w:szCs w:val="22"/>
        </w:rPr>
      </w:pPr>
      <w:r w:rsidRPr="00735632">
        <w:rPr>
          <w:rFonts w:ascii="Helvetica" w:eastAsia="Helvetica Neue" w:hAnsi="Helvetica" w:cs="Helvetica Neue"/>
          <w:sz w:val="22"/>
          <w:szCs w:val="22"/>
        </w:rPr>
        <w:t>Article 11 provides the right to claim asylum and allows any person to enter, exit, and travel through the country without a passport, security card, or similar document</w:t>
      </w:r>
      <w:r>
        <w:rPr>
          <w:rFonts w:ascii="Helvetica" w:eastAsia="Helvetica Neue" w:hAnsi="Helvetica" w:cs="Helvetica Neue"/>
          <w:sz w:val="22"/>
          <w:szCs w:val="22"/>
        </w:rPr>
        <w:t>.</w:t>
      </w:r>
    </w:p>
    <w:p w14:paraId="21F03071" w14:textId="77777777" w:rsidR="00F17FA4" w:rsidRDefault="00F17FA4" w:rsidP="003F2013">
      <w:pPr>
        <w:pStyle w:val="ListParagraph"/>
        <w:numPr>
          <w:ilvl w:val="0"/>
          <w:numId w:val="4"/>
        </w:numPr>
        <w:rPr>
          <w:rFonts w:ascii="Helvetica" w:eastAsia="Helvetica Neue" w:hAnsi="Helvetica" w:cs="Helvetica Neue"/>
          <w:sz w:val="22"/>
          <w:szCs w:val="22"/>
        </w:rPr>
      </w:pPr>
      <w:r w:rsidRPr="00735632">
        <w:rPr>
          <w:rFonts w:ascii="Helvetica" w:eastAsia="Helvetica Neue" w:hAnsi="Helvetica" w:cs="Helvetica Neue"/>
          <w:sz w:val="22"/>
          <w:szCs w:val="22"/>
        </w:rPr>
        <w:t>Article 33 provides that the Federal Executive “shall have the exclusive power to compel any foreigner whose remaining he may deem inexpedient to abandon the national territory immediately and without the necessity of previous legal action.”</w:t>
      </w:r>
    </w:p>
    <w:p w14:paraId="4FFEBBF3" w14:textId="77777777" w:rsidR="00F17FA4" w:rsidRDefault="00F17FA4" w:rsidP="003F2013">
      <w:pPr>
        <w:rPr>
          <w:rFonts w:ascii="Helvetica" w:eastAsia="Helvetica Neue" w:hAnsi="Helvetica" w:cs="Helvetica Neue"/>
          <w:sz w:val="22"/>
          <w:szCs w:val="22"/>
        </w:rPr>
      </w:pPr>
    </w:p>
    <w:p w14:paraId="2726F1FD" w14:textId="033C9C95" w:rsidR="00F17FA4" w:rsidRDefault="00F17FA4" w:rsidP="003F2013">
      <w:pPr>
        <w:ind w:left="426" w:hanging="426"/>
        <w:rPr>
          <w:rFonts w:ascii="Helvetica" w:eastAsia="Helvetica Neue" w:hAnsi="Helvetica" w:cs="Helvetica Neue"/>
          <w:sz w:val="22"/>
          <w:szCs w:val="22"/>
        </w:rPr>
      </w:pPr>
      <w:r w:rsidRPr="003F2013">
        <w:rPr>
          <w:rFonts w:ascii="Helvetica" w:eastAsia="Helvetica Neue" w:hAnsi="Helvetica" w:cs="Helvetica Neue"/>
          <w:b/>
          <w:bCs/>
          <w:sz w:val="22"/>
          <w:szCs w:val="22"/>
        </w:rPr>
        <w:t xml:space="preserve">2.b </w:t>
      </w:r>
      <w:r>
        <w:rPr>
          <w:rFonts w:ascii="Helvetica" w:eastAsia="Helvetica Neue" w:hAnsi="Helvetica" w:cs="Helvetica Neue"/>
          <w:b/>
          <w:bCs/>
          <w:sz w:val="22"/>
          <w:szCs w:val="22"/>
        </w:rPr>
        <w:tab/>
      </w:r>
      <w:r w:rsidRPr="000A53A9">
        <w:rPr>
          <w:rFonts w:ascii="Helvetica" w:eastAsia="Helvetica Neue" w:hAnsi="Helvetica" w:cs="Helvetica Neue"/>
          <w:sz w:val="22"/>
          <w:szCs w:val="22"/>
        </w:rPr>
        <w:t xml:space="preserve">Grounds for migration-related detention are provided in the </w:t>
      </w:r>
      <w:r w:rsidRPr="00735632">
        <w:rPr>
          <w:rFonts w:ascii="Helvetica" w:eastAsia="Helvetica Neue" w:hAnsi="Helvetica" w:cs="Helvetica Neue"/>
          <w:b/>
          <w:bCs/>
          <w:sz w:val="22"/>
          <w:szCs w:val="22"/>
        </w:rPr>
        <w:t>2011 Migration Law</w:t>
      </w:r>
      <w:r w:rsidRPr="000A53A9">
        <w:rPr>
          <w:rFonts w:ascii="Helvetica" w:eastAsia="Helvetica Neue" w:hAnsi="Helvetica" w:cs="Helvetica Neue"/>
          <w:sz w:val="22"/>
          <w:szCs w:val="22"/>
        </w:rPr>
        <w:t xml:space="preserve"> and in the </w:t>
      </w:r>
      <w:r w:rsidRPr="00735632">
        <w:rPr>
          <w:rFonts w:ascii="Helvetica" w:eastAsia="Helvetica Neue" w:hAnsi="Helvetica" w:cs="Helvetica Neue"/>
          <w:b/>
          <w:bCs/>
          <w:sz w:val="22"/>
          <w:szCs w:val="22"/>
        </w:rPr>
        <w:t>Regulations of the Migration Law</w:t>
      </w:r>
      <w:r w:rsidRPr="000A53A9">
        <w:rPr>
          <w:rFonts w:ascii="Helvetica" w:eastAsia="Helvetica Neue" w:hAnsi="Helvetica" w:cs="Helvetica Neue"/>
          <w:sz w:val="22"/>
          <w:szCs w:val="22"/>
        </w:rPr>
        <w:t xml:space="preserve">. </w:t>
      </w:r>
      <w:r>
        <w:rPr>
          <w:rFonts w:ascii="Helvetica" w:eastAsia="Helvetica Neue" w:hAnsi="Helvetica" w:cs="Helvetica Neue"/>
          <w:sz w:val="22"/>
          <w:szCs w:val="22"/>
        </w:rPr>
        <w:t>However, t</w:t>
      </w:r>
      <w:r w:rsidRPr="000A53A9">
        <w:rPr>
          <w:rFonts w:ascii="Helvetica" w:eastAsia="Helvetica Neue" w:hAnsi="Helvetica" w:cs="Helvetica Neue"/>
          <w:sz w:val="22"/>
          <w:szCs w:val="22"/>
        </w:rPr>
        <w:t>he Migration Law’s extensive use of euphemisms makes it challenging to properly interpret.</w:t>
      </w:r>
      <w:r w:rsidRPr="000A53A9">
        <w:rPr>
          <w:rFonts w:ascii="Helvetica" w:eastAsia="Helvetica Neue" w:hAnsi="Helvetica" w:cs="Helvetica Neue"/>
          <w:sz w:val="22"/>
          <w:szCs w:val="22"/>
          <w:vertAlign w:val="superscript"/>
        </w:rPr>
        <w:endnoteReference w:id="19"/>
      </w:r>
      <w:r w:rsidRPr="000A53A9">
        <w:rPr>
          <w:rFonts w:ascii="Helvetica" w:eastAsia="Helvetica Neue" w:hAnsi="Helvetica" w:cs="Helvetica Neue"/>
          <w:sz w:val="22"/>
          <w:szCs w:val="22"/>
        </w:rPr>
        <w:t xml:space="preserve"> </w:t>
      </w:r>
    </w:p>
    <w:p w14:paraId="59FDF41F" w14:textId="77777777" w:rsidR="00F17FA4" w:rsidRDefault="00F17FA4" w:rsidP="003F2013">
      <w:pPr>
        <w:ind w:left="426" w:hanging="426"/>
        <w:rPr>
          <w:rFonts w:ascii="Helvetica" w:eastAsia="Helvetica Neue" w:hAnsi="Helvetica" w:cs="Helvetica Neue"/>
          <w:b/>
          <w:bCs/>
          <w:sz w:val="22"/>
          <w:szCs w:val="22"/>
        </w:rPr>
      </w:pPr>
    </w:p>
    <w:p w14:paraId="4F1009D2" w14:textId="129B5A3E" w:rsidR="00F17FA4" w:rsidRDefault="00F17FA4" w:rsidP="003F2013">
      <w:pPr>
        <w:ind w:left="426" w:hanging="426"/>
        <w:rPr>
          <w:rFonts w:ascii="Helvetica" w:eastAsia="Helvetica Neue" w:hAnsi="Helvetica" w:cs="Helvetica Neue"/>
          <w:sz w:val="22"/>
          <w:szCs w:val="22"/>
        </w:rPr>
      </w:pPr>
      <w:r>
        <w:rPr>
          <w:rFonts w:ascii="Helvetica" w:eastAsia="Helvetica Neue" w:hAnsi="Helvetica" w:cs="Helvetica Neue"/>
          <w:b/>
          <w:bCs/>
          <w:sz w:val="22"/>
          <w:szCs w:val="22"/>
        </w:rPr>
        <w:t xml:space="preserve">2.c </w:t>
      </w:r>
      <w:r>
        <w:rPr>
          <w:rFonts w:ascii="Helvetica" w:eastAsia="Helvetica Neue" w:hAnsi="Helvetica" w:cs="Helvetica Neue"/>
          <w:b/>
          <w:bCs/>
          <w:sz w:val="22"/>
          <w:szCs w:val="22"/>
        </w:rPr>
        <w:tab/>
      </w:r>
      <w:r w:rsidRPr="00735632">
        <w:rPr>
          <w:rFonts w:ascii="Helvetica" w:eastAsia="Helvetica Neue" w:hAnsi="Helvetica" w:cs="Helvetica Neue"/>
          <w:b/>
          <w:bCs/>
          <w:sz w:val="22"/>
          <w:szCs w:val="22"/>
        </w:rPr>
        <w:t>Article 99</w:t>
      </w:r>
      <w:r w:rsidRPr="000A53A9">
        <w:rPr>
          <w:rFonts w:ascii="Helvetica" w:eastAsia="Helvetica Neue" w:hAnsi="Helvetica" w:cs="Helvetica Neue"/>
          <w:sz w:val="22"/>
          <w:szCs w:val="22"/>
        </w:rPr>
        <w:t xml:space="preserve"> </w:t>
      </w:r>
      <w:r>
        <w:rPr>
          <w:rFonts w:ascii="Helvetica" w:eastAsia="Helvetica Neue" w:hAnsi="Helvetica" w:cs="Helvetica Neue"/>
          <w:sz w:val="22"/>
          <w:szCs w:val="22"/>
        </w:rPr>
        <w:t xml:space="preserve">of the Migration Law </w:t>
      </w:r>
      <w:r w:rsidRPr="000A53A9">
        <w:rPr>
          <w:rFonts w:ascii="Helvetica" w:eastAsia="Helvetica Neue" w:hAnsi="Helvetica" w:cs="Helvetica Neue"/>
          <w:sz w:val="22"/>
          <w:szCs w:val="22"/>
        </w:rPr>
        <w:t xml:space="preserve">stipulates an overriding ground that may lead to migration-related </w:t>
      </w:r>
      <w:proofErr w:type="gramStart"/>
      <w:r w:rsidRPr="000A53A9">
        <w:rPr>
          <w:rFonts w:ascii="Helvetica" w:eastAsia="Helvetica Neue" w:hAnsi="Helvetica" w:cs="Helvetica Neue"/>
          <w:sz w:val="22"/>
          <w:szCs w:val="22"/>
        </w:rPr>
        <w:t>detention</w:t>
      </w:r>
      <w:proofErr w:type="gramEnd"/>
      <w:r w:rsidRPr="000A53A9">
        <w:rPr>
          <w:rFonts w:ascii="Helvetica" w:eastAsia="Helvetica Neue" w:hAnsi="Helvetica" w:cs="Helvetica Neue"/>
          <w:sz w:val="22"/>
          <w:szCs w:val="22"/>
        </w:rPr>
        <w:t xml:space="preserve"> yet it fails to mention any word or concept unambiguously relating to detention, confinement, or deprivation of liberty. The article provides that foreigners are to be “presented” (</w:t>
      </w:r>
      <w:proofErr w:type="spellStart"/>
      <w:r w:rsidRPr="000A53A9">
        <w:rPr>
          <w:rFonts w:ascii="Helvetica" w:eastAsia="Helvetica Neue" w:hAnsi="Helvetica" w:cs="Helvetica Neue"/>
          <w:i/>
          <w:sz w:val="22"/>
          <w:szCs w:val="22"/>
        </w:rPr>
        <w:t>presentación</w:t>
      </w:r>
      <w:proofErr w:type="spellEnd"/>
      <w:r w:rsidRPr="000A53A9">
        <w:rPr>
          <w:rFonts w:ascii="Helvetica" w:eastAsia="Helvetica Neue" w:hAnsi="Helvetica" w:cs="Helvetica Neue"/>
          <w:sz w:val="22"/>
          <w:szCs w:val="22"/>
        </w:rPr>
        <w:t>) at migratory stations while their “immigration situation” is being determined</w:t>
      </w:r>
      <w:r w:rsidRPr="000A53A9">
        <w:rPr>
          <w:rFonts w:ascii="Helvetica" w:eastAsia="Helvetica Neue" w:hAnsi="Helvetica" w:cs="Helvetica Neue"/>
          <w:sz w:val="22"/>
          <w:szCs w:val="22"/>
          <w:vertAlign w:val="superscript"/>
        </w:rPr>
        <w:endnoteReference w:id="20"/>
      </w:r>
      <w:r w:rsidRPr="000A53A9">
        <w:rPr>
          <w:rFonts w:ascii="Helvetica" w:eastAsia="Helvetica Neue" w:hAnsi="Helvetica" w:cs="Helvetica Neue"/>
          <w:sz w:val="22"/>
          <w:szCs w:val="22"/>
        </w:rPr>
        <w:t xml:space="preserve"> ). Article 99 refers to deprivation of liberty obliquely, using the term </w:t>
      </w:r>
      <w:proofErr w:type="spellStart"/>
      <w:r w:rsidRPr="000A53A9">
        <w:rPr>
          <w:rFonts w:ascii="Helvetica" w:eastAsia="Helvetica Neue" w:hAnsi="Helvetica" w:cs="Helvetica Neue"/>
          <w:i/>
          <w:sz w:val="22"/>
          <w:szCs w:val="22"/>
        </w:rPr>
        <w:t>alojamiento</w:t>
      </w:r>
      <w:proofErr w:type="spellEnd"/>
      <w:r w:rsidRPr="000A53A9">
        <w:rPr>
          <w:rFonts w:ascii="Helvetica" w:eastAsia="Helvetica Neue" w:hAnsi="Helvetica" w:cs="Helvetica Neue"/>
          <w:i/>
          <w:sz w:val="22"/>
          <w:szCs w:val="22"/>
        </w:rPr>
        <w:t>,</w:t>
      </w:r>
      <w:r w:rsidRPr="000A53A9">
        <w:rPr>
          <w:rFonts w:ascii="Helvetica" w:eastAsia="Helvetica Neue" w:hAnsi="Helvetica" w:cs="Helvetica Neue"/>
          <w:sz w:val="22"/>
          <w:szCs w:val="22"/>
        </w:rPr>
        <w:t xml:space="preserve"> or “accommodation.” The article states that foreigners are to be temporarily accommodated </w:t>
      </w:r>
      <w:proofErr w:type="gramStart"/>
      <w:r w:rsidRPr="000A53A9">
        <w:rPr>
          <w:rFonts w:ascii="Helvetica" w:eastAsia="Helvetica Neue" w:hAnsi="Helvetica" w:cs="Helvetica Neue"/>
          <w:sz w:val="22"/>
          <w:szCs w:val="22"/>
        </w:rPr>
        <w:t>in order to</w:t>
      </w:r>
      <w:proofErr w:type="gramEnd"/>
      <w:r w:rsidRPr="000A53A9">
        <w:rPr>
          <w:rFonts w:ascii="Helvetica" w:eastAsia="Helvetica Neue" w:hAnsi="Helvetica" w:cs="Helvetica Neue"/>
          <w:sz w:val="22"/>
          <w:szCs w:val="22"/>
        </w:rPr>
        <w:t xml:space="preserve"> assist the process of regularising their stay in the country or to assist in their return. (In addition, according to a 2015 civil society report, officials frequently refer to detention operations as “rescue operations,” or “</w:t>
      </w:r>
      <w:proofErr w:type="spellStart"/>
      <w:r w:rsidRPr="000A53A9">
        <w:rPr>
          <w:rFonts w:ascii="Helvetica" w:eastAsia="Helvetica Neue" w:hAnsi="Helvetica" w:cs="Helvetica Neue"/>
          <w:i/>
          <w:sz w:val="22"/>
          <w:szCs w:val="22"/>
        </w:rPr>
        <w:t>operativos</w:t>
      </w:r>
      <w:proofErr w:type="spellEnd"/>
      <w:r w:rsidRPr="000A53A9">
        <w:rPr>
          <w:rFonts w:ascii="Helvetica" w:eastAsia="Helvetica Neue" w:hAnsi="Helvetica" w:cs="Helvetica Neue"/>
          <w:i/>
          <w:sz w:val="22"/>
          <w:szCs w:val="22"/>
        </w:rPr>
        <w:t xml:space="preserve"> de </w:t>
      </w:r>
      <w:proofErr w:type="spellStart"/>
      <w:r w:rsidRPr="000A53A9">
        <w:rPr>
          <w:rFonts w:ascii="Helvetica" w:eastAsia="Helvetica Neue" w:hAnsi="Helvetica" w:cs="Helvetica Neue"/>
          <w:i/>
          <w:sz w:val="22"/>
          <w:szCs w:val="22"/>
        </w:rPr>
        <w:t>rescate</w:t>
      </w:r>
      <w:proofErr w:type="spellEnd"/>
      <w:r w:rsidRPr="000A53A9">
        <w:rPr>
          <w:rFonts w:ascii="Helvetica" w:eastAsia="Helvetica Neue" w:hAnsi="Helvetica" w:cs="Helvetica Neue"/>
          <w:i/>
          <w:sz w:val="22"/>
          <w:szCs w:val="22"/>
        </w:rPr>
        <w:t xml:space="preserve"> de </w:t>
      </w:r>
      <w:proofErr w:type="spellStart"/>
      <w:r w:rsidRPr="000A53A9">
        <w:rPr>
          <w:rFonts w:ascii="Helvetica" w:eastAsia="Helvetica Neue" w:hAnsi="Helvetica" w:cs="Helvetica Neue"/>
          <w:i/>
          <w:sz w:val="22"/>
          <w:szCs w:val="22"/>
        </w:rPr>
        <w:t>migrantes</w:t>
      </w:r>
      <w:proofErr w:type="spellEnd"/>
      <w:r w:rsidRPr="000A53A9">
        <w:rPr>
          <w:rFonts w:ascii="Helvetica" w:eastAsia="Helvetica Neue" w:hAnsi="Helvetica" w:cs="Helvetica Neue"/>
          <w:sz w:val="22"/>
          <w:szCs w:val="22"/>
        </w:rPr>
        <w:t>.”</w:t>
      </w:r>
      <w:r w:rsidRPr="000A53A9">
        <w:rPr>
          <w:rFonts w:ascii="Helvetica" w:eastAsia="Helvetica Neue" w:hAnsi="Helvetica" w:cs="Helvetica Neue"/>
          <w:sz w:val="22"/>
          <w:szCs w:val="22"/>
          <w:vertAlign w:val="superscript"/>
        </w:rPr>
        <w:endnoteReference w:id="21"/>
      </w:r>
      <w:r w:rsidRPr="000A53A9">
        <w:rPr>
          <w:rFonts w:ascii="Helvetica" w:eastAsia="Helvetica Neue" w:hAnsi="Helvetica" w:cs="Helvetica Neue"/>
          <w:sz w:val="22"/>
          <w:szCs w:val="22"/>
        </w:rPr>
        <w:t>)</w:t>
      </w:r>
    </w:p>
    <w:p w14:paraId="2B3D89C0" w14:textId="77777777" w:rsidR="00F17FA4" w:rsidRDefault="00F17FA4" w:rsidP="003F2013">
      <w:pPr>
        <w:ind w:left="426" w:hanging="426"/>
        <w:rPr>
          <w:rFonts w:ascii="Helvetica" w:eastAsia="Helvetica Neue" w:hAnsi="Helvetica" w:cs="Helvetica Neue"/>
          <w:b/>
          <w:bCs/>
          <w:sz w:val="22"/>
          <w:szCs w:val="22"/>
        </w:rPr>
      </w:pPr>
    </w:p>
    <w:p w14:paraId="32CF796A" w14:textId="1DB7B5A1" w:rsidR="00F17FA4" w:rsidRDefault="00F17FA4" w:rsidP="003F2013">
      <w:pPr>
        <w:ind w:left="426" w:hanging="426"/>
        <w:rPr>
          <w:rFonts w:ascii="Helvetica" w:eastAsia="Helvetica Neue" w:hAnsi="Helvetica" w:cs="Helvetica Neue"/>
          <w:sz w:val="22"/>
          <w:szCs w:val="22"/>
          <w:lang w:val="en-US"/>
        </w:rPr>
      </w:pPr>
      <w:r>
        <w:rPr>
          <w:rFonts w:ascii="Helvetica" w:eastAsia="Helvetica Neue" w:hAnsi="Helvetica" w:cs="Helvetica Neue"/>
          <w:b/>
          <w:bCs/>
          <w:sz w:val="22"/>
          <w:szCs w:val="22"/>
        </w:rPr>
        <w:t xml:space="preserve">2.d </w:t>
      </w:r>
      <w:r>
        <w:rPr>
          <w:rFonts w:ascii="Helvetica" w:eastAsia="Helvetica Neue" w:hAnsi="Helvetica" w:cs="Helvetica Neue"/>
          <w:b/>
          <w:bCs/>
          <w:sz w:val="22"/>
          <w:szCs w:val="22"/>
        </w:rPr>
        <w:tab/>
      </w:r>
      <w:r>
        <w:rPr>
          <w:rFonts w:ascii="Helvetica" w:eastAsia="Helvetica Neue" w:hAnsi="Helvetica" w:cs="Helvetica Neue"/>
          <w:b/>
          <w:bCs/>
          <w:sz w:val="22"/>
          <w:szCs w:val="22"/>
          <w:lang w:val="en-US"/>
        </w:rPr>
        <w:t>A</w:t>
      </w:r>
      <w:r w:rsidRPr="004C75B8">
        <w:rPr>
          <w:rFonts w:ascii="Helvetica" w:eastAsia="Helvetica Neue" w:hAnsi="Helvetica" w:cs="Helvetica Neue"/>
          <w:b/>
          <w:bCs/>
          <w:sz w:val="22"/>
          <w:szCs w:val="22"/>
          <w:lang w:val="en-US"/>
        </w:rPr>
        <w:t>rticles 97</w:t>
      </w:r>
      <w:r w:rsidRPr="004C75B8">
        <w:rPr>
          <w:rFonts w:ascii="Helvetica" w:eastAsia="Helvetica Neue" w:hAnsi="Helvetica" w:cs="Helvetica Neue"/>
          <w:sz w:val="22"/>
          <w:szCs w:val="22"/>
          <w:lang w:val="en-US"/>
        </w:rPr>
        <w:t xml:space="preserve"> and </w:t>
      </w:r>
      <w:r w:rsidRPr="004C75B8">
        <w:rPr>
          <w:rFonts w:ascii="Helvetica" w:eastAsia="Helvetica Neue" w:hAnsi="Helvetica" w:cs="Helvetica Neue"/>
          <w:b/>
          <w:bCs/>
          <w:sz w:val="22"/>
          <w:szCs w:val="22"/>
          <w:lang w:val="en-US"/>
        </w:rPr>
        <w:t xml:space="preserve">98 </w:t>
      </w:r>
      <w:r>
        <w:rPr>
          <w:rFonts w:ascii="Helvetica" w:eastAsia="Helvetica Neue" w:hAnsi="Helvetica" w:cs="Helvetica Neue"/>
          <w:sz w:val="22"/>
          <w:szCs w:val="22"/>
          <w:lang w:val="en-US"/>
        </w:rPr>
        <w:t>establish</w:t>
      </w:r>
      <w:r w:rsidRPr="004C75B8">
        <w:rPr>
          <w:rFonts w:ascii="Helvetica" w:eastAsia="Helvetica Neue" w:hAnsi="Helvetica" w:cs="Helvetica Neue"/>
          <w:sz w:val="22"/>
          <w:szCs w:val="22"/>
          <w:lang w:val="en-US"/>
        </w:rPr>
        <w:t xml:space="preserve"> the process </w:t>
      </w:r>
      <w:r>
        <w:rPr>
          <w:rFonts w:ascii="Helvetica" w:eastAsia="Helvetica Neue" w:hAnsi="Helvetica" w:cs="Helvetica Neue"/>
          <w:sz w:val="22"/>
          <w:szCs w:val="22"/>
          <w:lang w:val="en-US"/>
        </w:rPr>
        <w:t>by which the INM undertakes immigration verification outside of official entry and exit points, as well as for undertaking “</w:t>
      </w:r>
      <w:r w:rsidRPr="009A6963">
        <w:rPr>
          <w:rFonts w:ascii="Helvetica" w:eastAsia="Helvetica Neue" w:hAnsi="Helvetica" w:cs="Helvetica Neue"/>
          <w:sz w:val="22"/>
          <w:szCs w:val="22"/>
          <w:lang w:val="en-US"/>
        </w:rPr>
        <w:t>presentation</w:t>
      </w:r>
      <w:r>
        <w:rPr>
          <w:rFonts w:ascii="Helvetica" w:eastAsia="Helvetica Neue" w:hAnsi="Helvetica" w:cs="Helvetica Neue"/>
          <w:sz w:val="22"/>
          <w:szCs w:val="22"/>
          <w:lang w:val="en-US"/>
        </w:rPr>
        <w:t>s”—a legal euphemism that denotes detention—in cases where a person lacks adequate immigration documents.</w:t>
      </w:r>
    </w:p>
    <w:p w14:paraId="6F697D69" w14:textId="77777777" w:rsidR="00F17FA4" w:rsidRDefault="00F17FA4" w:rsidP="003F2013">
      <w:pPr>
        <w:ind w:left="426" w:hanging="426"/>
        <w:rPr>
          <w:rFonts w:ascii="Helvetica" w:eastAsia="Helvetica Neue" w:hAnsi="Helvetica" w:cs="Helvetica Neue"/>
          <w:b/>
          <w:bCs/>
          <w:sz w:val="22"/>
          <w:szCs w:val="22"/>
        </w:rPr>
      </w:pPr>
    </w:p>
    <w:p w14:paraId="10F831A5" w14:textId="125ED66B" w:rsidR="00F17FA4" w:rsidRDefault="00F17FA4" w:rsidP="003F2013">
      <w:pPr>
        <w:ind w:left="426" w:hanging="426"/>
        <w:rPr>
          <w:rFonts w:ascii="Helvetica" w:eastAsia="Helvetica Neue" w:hAnsi="Helvetica" w:cs="Helvetica Neue"/>
          <w:sz w:val="22"/>
          <w:szCs w:val="22"/>
        </w:rPr>
      </w:pPr>
      <w:r>
        <w:rPr>
          <w:rFonts w:ascii="Helvetica" w:eastAsia="Helvetica Neue" w:hAnsi="Helvetica" w:cs="Helvetica Neue"/>
          <w:b/>
          <w:bCs/>
          <w:sz w:val="22"/>
          <w:szCs w:val="22"/>
        </w:rPr>
        <w:t xml:space="preserve">2.e </w:t>
      </w:r>
      <w:r>
        <w:rPr>
          <w:rFonts w:ascii="Helvetica" w:eastAsia="Helvetica Neue" w:hAnsi="Helvetica" w:cs="Helvetica Neue"/>
          <w:b/>
          <w:bCs/>
          <w:sz w:val="22"/>
          <w:szCs w:val="22"/>
        </w:rPr>
        <w:tab/>
      </w:r>
      <w:r>
        <w:rPr>
          <w:rFonts w:ascii="Helvetica" w:eastAsia="Helvetica Neue" w:hAnsi="Helvetica" w:cs="Helvetica Neue"/>
          <w:sz w:val="22"/>
          <w:szCs w:val="22"/>
        </w:rPr>
        <w:t>However, in</w:t>
      </w:r>
      <w:r w:rsidRPr="000A53A9">
        <w:rPr>
          <w:rFonts w:ascii="Helvetica" w:eastAsia="Helvetica Neue" w:hAnsi="Helvetica" w:cs="Helvetica Neue"/>
          <w:sz w:val="22"/>
          <w:szCs w:val="22"/>
        </w:rPr>
        <w:t xml:space="preserve"> 2022 </w:t>
      </w:r>
      <w:r>
        <w:rPr>
          <w:rFonts w:ascii="Helvetica" w:eastAsia="Helvetica Neue" w:hAnsi="Helvetica" w:cs="Helvetica Neue"/>
          <w:sz w:val="22"/>
          <w:szCs w:val="22"/>
        </w:rPr>
        <w:t>t</w:t>
      </w:r>
      <w:r w:rsidRPr="000A53A9">
        <w:rPr>
          <w:rFonts w:ascii="Helvetica" w:eastAsia="Helvetica Neue" w:hAnsi="Helvetica" w:cs="Helvetica Neue"/>
          <w:sz w:val="22"/>
          <w:szCs w:val="22"/>
        </w:rPr>
        <w:t>he Supreme National Justice Court (SJCN, by the acronym in Spanish),</w:t>
      </w:r>
      <w:r>
        <w:rPr>
          <w:rFonts w:ascii="Helvetica" w:eastAsia="Helvetica Neue" w:hAnsi="Helvetica" w:cs="Helvetica Neue"/>
          <w:sz w:val="22"/>
          <w:szCs w:val="22"/>
        </w:rPr>
        <w:t xml:space="preserve"> declared that </w:t>
      </w:r>
      <w:r>
        <w:rPr>
          <w:rFonts w:ascii="Helvetica" w:eastAsia="Helvetica Neue" w:hAnsi="Helvetica" w:cs="Helvetica Neue"/>
          <w:b/>
          <w:bCs/>
          <w:sz w:val="22"/>
          <w:szCs w:val="22"/>
        </w:rPr>
        <w:t xml:space="preserve">Articles 97 </w:t>
      </w:r>
      <w:r w:rsidRPr="007E5313">
        <w:rPr>
          <w:rFonts w:ascii="Helvetica" w:eastAsia="Helvetica Neue" w:hAnsi="Helvetica" w:cs="Helvetica Neue"/>
          <w:sz w:val="22"/>
          <w:szCs w:val="22"/>
        </w:rPr>
        <w:t>and</w:t>
      </w:r>
      <w:r>
        <w:rPr>
          <w:rFonts w:ascii="Helvetica" w:eastAsia="Helvetica Neue" w:hAnsi="Helvetica" w:cs="Helvetica Neue"/>
          <w:b/>
          <w:bCs/>
          <w:sz w:val="22"/>
          <w:szCs w:val="22"/>
        </w:rPr>
        <w:t xml:space="preserve"> 98</w:t>
      </w:r>
      <w:r>
        <w:rPr>
          <w:rFonts w:ascii="Helvetica" w:eastAsia="Helvetica Neue" w:hAnsi="Helvetica" w:cs="Helvetica Neue"/>
          <w:sz w:val="22"/>
          <w:szCs w:val="22"/>
        </w:rPr>
        <w:t xml:space="preserve"> are unconstitutional (</w:t>
      </w:r>
      <w:r w:rsidRPr="007E5313">
        <w:rPr>
          <w:rFonts w:ascii="Helvetica" w:eastAsia="Helvetica Neue" w:hAnsi="Helvetica" w:cs="Helvetica Neue"/>
          <w:i/>
          <w:iCs/>
          <w:sz w:val="22"/>
          <w:szCs w:val="22"/>
        </w:rPr>
        <w:t xml:space="preserve">Amparo </w:t>
      </w:r>
      <w:proofErr w:type="spellStart"/>
      <w:r w:rsidRPr="007E5313">
        <w:rPr>
          <w:rFonts w:ascii="Helvetica" w:eastAsia="Helvetica Neue" w:hAnsi="Helvetica" w:cs="Helvetica Neue"/>
          <w:i/>
          <w:iCs/>
          <w:sz w:val="22"/>
          <w:szCs w:val="22"/>
        </w:rPr>
        <w:t>en</w:t>
      </w:r>
      <w:proofErr w:type="spellEnd"/>
      <w:r w:rsidRPr="007E5313">
        <w:rPr>
          <w:rFonts w:ascii="Helvetica" w:eastAsia="Helvetica Neue" w:hAnsi="Helvetica" w:cs="Helvetica Neue"/>
          <w:i/>
          <w:iCs/>
          <w:sz w:val="22"/>
          <w:szCs w:val="22"/>
        </w:rPr>
        <w:t xml:space="preserve"> </w:t>
      </w:r>
      <w:proofErr w:type="spellStart"/>
      <w:r w:rsidRPr="007E5313">
        <w:rPr>
          <w:rFonts w:ascii="Helvetica" w:eastAsia="Helvetica Neue" w:hAnsi="Helvetica" w:cs="Helvetica Neue"/>
          <w:i/>
          <w:iCs/>
          <w:sz w:val="22"/>
          <w:szCs w:val="22"/>
        </w:rPr>
        <w:t>Revisión</w:t>
      </w:r>
      <w:proofErr w:type="spellEnd"/>
      <w:r w:rsidRPr="007E5313">
        <w:rPr>
          <w:rFonts w:ascii="Helvetica" w:eastAsia="Helvetica Neue" w:hAnsi="Helvetica" w:cs="Helvetica Neue"/>
          <w:i/>
          <w:iCs/>
          <w:sz w:val="22"/>
          <w:szCs w:val="22"/>
        </w:rPr>
        <w:t xml:space="preserve"> 275/2019</w:t>
      </w:r>
      <w:r>
        <w:rPr>
          <w:rFonts w:ascii="Helvetica" w:eastAsia="Helvetica Neue" w:hAnsi="Helvetica" w:cs="Helvetica Neue"/>
          <w:sz w:val="22"/>
          <w:szCs w:val="22"/>
        </w:rPr>
        <w:t>). Since they require the use of racial profiling, it held that the articles disproportionately affect the freedom of movement and transit of people and reproduce stigmas that may affect indigenous and Afro-Mexican people.</w:t>
      </w:r>
      <w:r>
        <w:rPr>
          <w:rStyle w:val="EndnoteReference"/>
          <w:rFonts w:ascii="Helvetica" w:eastAsia="Helvetica Neue" w:hAnsi="Helvetica" w:cs="Helvetica Neue"/>
          <w:sz w:val="22"/>
          <w:szCs w:val="22"/>
        </w:rPr>
        <w:endnoteReference w:id="22"/>
      </w:r>
      <w:r>
        <w:rPr>
          <w:rFonts w:ascii="Helvetica" w:eastAsia="Helvetica Neue" w:hAnsi="Helvetica" w:cs="Helvetica Neue"/>
          <w:sz w:val="22"/>
          <w:szCs w:val="22"/>
        </w:rPr>
        <w:t xml:space="preserve"> </w:t>
      </w:r>
    </w:p>
    <w:p w14:paraId="56926FB7" w14:textId="77777777" w:rsidR="00F17FA4" w:rsidRDefault="00F17FA4" w:rsidP="003F2013">
      <w:pPr>
        <w:ind w:left="426" w:hanging="426"/>
        <w:rPr>
          <w:rFonts w:ascii="Helvetica" w:eastAsia="Helvetica Neue" w:hAnsi="Helvetica" w:cs="Helvetica Neue"/>
          <w:b/>
          <w:bCs/>
          <w:sz w:val="22"/>
          <w:szCs w:val="22"/>
        </w:rPr>
      </w:pPr>
    </w:p>
    <w:p w14:paraId="250E5F9D" w14:textId="43514918" w:rsidR="00F17FA4" w:rsidRDefault="00F17FA4" w:rsidP="003F2013">
      <w:pPr>
        <w:ind w:left="426" w:hanging="426"/>
        <w:rPr>
          <w:rFonts w:ascii="Helvetica" w:eastAsia="Helvetica Neue" w:hAnsi="Helvetica" w:cs="Helvetica Neue"/>
          <w:sz w:val="22"/>
          <w:szCs w:val="22"/>
        </w:rPr>
      </w:pPr>
      <w:r>
        <w:rPr>
          <w:rFonts w:ascii="Helvetica" w:eastAsia="Helvetica Neue" w:hAnsi="Helvetica" w:cs="Helvetica Neue"/>
          <w:b/>
          <w:bCs/>
          <w:sz w:val="22"/>
          <w:szCs w:val="22"/>
        </w:rPr>
        <w:t xml:space="preserve">2.f </w:t>
      </w:r>
      <w:r>
        <w:rPr>
          <w:rFonts w:ascii="Helvetica" w:eastAsia="Helvetica Neue" w:hAnsi="Helvetica" w:cs="Helvetica Neue"/>
          <w:b/>
          <w:bCs/>
          <w:sz w:val="22"/>
          <w:szCs w:val="22"/>
        </w:rPr>
        <w:tab/>
      </w:r>
      <w:r w:rsidRPr="000A53A9">
        <w:rPr>
          <w:rFonts w:ascii="Helvetica" w:eastAsia="Helvetica Neue" w:hAnsi="Helvetica" w:cs="Helvetica Neue"/>
          <w:sz w:val="22"/>
          <w:szCs w:val="22"/>
        </w:rPr>
        <w:t xml:space="preserve">According to </w:t>
      </w:r>
      <w:r w:rsidRPr="00735632">
        <w:rPr>
          <w:rFonts w:ascii="Helvetica" w:eastAsia="Helvetica Neue" w:hAnsi="Helvetica" w:cs="Helvetica Neue"/>
          <w:b/>
          <w:bCs/>
          <w:sz w:val="22"/>
          <w:szCs w:val="22"/>
        </w:rPr>
        <w:t>Article 111</w:t>
      </w:r>
      <w:r w:rsidRPr="000A53A9">
        <w:rPr>
          <w:rFonts w:ascii="Helvetica" w:eastAsia="Helvetica Neue" w:hAnsi="Helvetica" w:cs="Helvetica Neue"/>
          <w:sz w:val="22"/>
          <w:szCs w:val="22"/>
        </w:rPr>
        <w:t xml:space="preserve"> of the Migration Law, the </w:t>
      </w:r>
      <w:r>
        <w:rPr>
          <w:rFonts w:ascii="Helvetica" w:eastAsia="Helvetica Neue" w:hAnsi="Helvetica" w:cs="Helvetica Neue"/>
          <w:sz w:val="22"/>
          <w:szCs w:val="22"/>
        </w:rPr>
        <w:t>INM</w:t>
      </w:r>
      <w:r w:rsidRPr="000A53A9">
        <w:rPr>
          <w:rFonts w:ascii="Helvetica" w:eastAsia="Helvetica Neue" w:hAnsi="Helvetica" w:cs="Helvetica Neue"/>
          <w:sz w:val="22"/>
          <w:szCs w:val="22"/>
        </w:rPr>
        <w:t xml:space="preserve"> must resolve the immigration situation of foreigners detained within 15 working days.</w:t>
      </w:r>
      <w:r>
        <w:rPr>
          <w:rFonts w:ascii="Helvetica" w:eastAsia="Helvetica Neue" w:hAnsi="Helvetica" w:cs="Helvetica Neue"/>
          <w:sz w:val="22"/>
          <w:szCs w:val="22"/>
        </w:rPr>
        <w:t xml:space="preserve"> However, this can be extended to a maximum of 60 working days in certain situations, such as where </w:t>
      </w:r>
      <w:r w:rsidRPr="000A53A9">
        <w:rPr>
          <w:rFonts w:ascii="Helvetica" w:eastAsia="Helvetica Neue" w:hAnsi="Helvetica" w:cs="Helvetica Neue"/>
          <w:sz w:val="22"/>
          <w:szCs w:val="22"/>
        </w:rPr>
        <w:t xml:space="preserve">no reliable information </w:t>
      </w:r>
      <w:r w:rsidR="00280A8C">
        <w:rPr>
          <w:rFonts w:ascii="Helvetica" w:eastAsia="Helvetica Neue" w:hAnsi="Helvetica" w:cs="Helvetica Neue"/>
          <w:sz w:val="22"/>
          <w:szCs w:val="22"/>
        </w:rPr>
        <w:t>about</w:t>
      </w:r>
      <w:r w:rsidR="00280A8C" w:rsidRPr="000A53A9">
        <w:rPr>
          <w:rFonts w:ascii="Helvetica" w:eastAsia="Helvetica Neue" w:hAnsi="Helvetica" w:cs="Helvetica Neue"/>
          <w:sz w:val="22"/>
          <w:szCs w:val="22"/>
        </w:rPr>
        <w:t xml:space="preserve"> </w:t>
      </w:r>
      <w:r w:rsidRPr="000A53A9">
        <w:rPr>
          <w:rFonts w:ascii="Helvetica" w:eastAsia="Helvetica Neue" w:hAnsi="Helvetica" w:cs="Helvetica Neue"/>
          <w:sz w:val="22"/>
          <w:szCs w:val="22"/>
        </w:rPr>
        <w:t>a person’s identity or nationality exists or where there are difficulties obtaining relevant documents</w:t>
      </w:r>
      <w:r>
        <w:rPr>
          <w:rFonts w:ascii="Helvetica" w:eastAsia="Helvetica Neue" w:hAnsi="Helvetica" w:cs="Helvetica Neue"/>
          <w:sz w:val="22"/>
          <w:szCs w:val="22"/>
        </w:rPr>
        <w:t xml:space="preserve">; or </w:t>
      </w:r>
      <w:r w:rsidRPr="000A53A9">
        <w:rPr>
          <w:rFonts w:ascii="Helvetica" w:eastAsia="Helvetica Neue" w:hAnsi="Helvetica" w:cs="Helvetica Neue"/>
          <w:sz w:val="22"/>
          <w:szCs w:val="22"/>
        </w:rPr>
        <w:t>where a person suffers from a recognised medical condition or is physically or mentally disabled, making it impossible for them to travel</w:t>
      </w:r>
      <w:r>
        <w:rPr>
          <w:rFonts w:ascii="Helvetica" w:eastAsia="Helvetica Neue" w:hAnsi="Helvetica" w:cs="Helvetica Neue"/>
          <w:sz w:val="22"/>
          <w:szCs w:val="22"/>
        </w:rPr>
        <w:t xml:space="preserve">. </w:t>
      </w:r>
    </w:p>
    <w:p w14:paraId="1F6C85DF" w14:textId="77777777" w:rsidR="00F17FA4" w:rsidRDefault="00F17FA4" w:rsidP="003F2013">
      <w:pPr>
        <w:ind w:left="426" w:hanging="426"/>
        <w:rPr>
          <w:rFonts w:ascii="Helvetica" w:eastAsia="Helvetica Neue" w:hAnsi="Helvetica" w:cs="Helvetica Neue"/>
          <w:b/>
          <w:bCs/>
          <w:sz w:val="22"/>
          <w:szCs w:val="22"/>
        </w:rPr>
      </w:pPr>
    </w:p>
    <w:p w14:paraId="6EBB4BF7" w14:textId="5B43AB8F" w:rsidR="00F17FA4" w:rsidRDefault="00F17FA4" w:rsidP="003F2013">
      <w:pPr>
        <w:ind w:left="426" w:hanging="426"/>
        <w:rPr>
          <w:rFonts w:ascii="Helvetica" w:eastAsia="Helvetica Neue" w:hAnsi="Helvetica" w:cs="Helvetica Neue"/>
          <w:sz w:val="22"/>
          <w:szCs w:val="22"/>
        </w:rPr>
      </w:pPr>
      <w:r>
        <w:rPr>
          <w:rFonts w:ascii="Helvetica" w:eastAsia="Helvetica Neue" w:hAnsi="Helvetica" w:cs="Helvetica Neue"/>
          <w:b/>
          <w:bCs/>
          <w:sz w:val="22"/>
          <w:szCs w:val="22"/>
        </w:rPr>
        <w:t xml:space="preserve">2.g </w:t>
      </w:r>
      <w:r>
        <w:rPr>
          <w:rFonts w:ascii="Helvetica" w:eastAsia="Helvetica Neue" w:hAnsi="Helvetica" w:cs="Helvetica Neue"/>
          <w:b/>
          <w:bCs/>
          <w:sz w:val="22"/>
          <w:szCs w:val="22"/>
        </w:rPr>
        <w:tab/>
      </w:r>
      <w:r w:rsidR="00280A8C">
        <w:rPr>
          <w:rFonts w:ascii="Helvetica" w:eastAsia="Helvetica Neue" w:hAnsi="Helvetica" w:cs="Helvetica Neue"/>
          <w:bCs/>
          <w:sz w:val="22"/>
          <w:szCs w:val="22"/>
        </w:rPr>
        <w:t>Crucially, t</w:t>
      </w:r>
      <w:r w:rsidR="00280A8C" w:rsidRPr="000E664A">
        <w:rPr>
          <w:rFonts w:ascii="Helvetica" w:eastAsia="Helvetica Neue" w:hAnsi="Helvetica" w:cs="Helvetica Neue"/>
          <w:bCs/>
          <w:sz w:val="22"/>
          <w:szCs w:val="22"/>
        </w:rPr>
        <w:t xml:space="preserve">hese </w:t>
      </w:r>
      <w:r w:rsidR="00280A8C">
        <w:rPr>
          <w:rFonts w:ascii="Helvetica" w:eastAsia="Helvetica Neue" w:hAnsi="Helvetica" w:cs="Helvetica Neue"/>
          <w:bCs/>
          <w:sz w:val="22"/>
          <w:szCs w:val="22"/>
        </w:rPr>
        <w:t>lengths of detention have been found</w:t>
      </w:r>
      <w:r w:rsidR="00086EB2">
        <w:rPr>
          <w:rFonts w:ascii="Helvetica" w:eastAsia="Helvetica Neue" w:hAnsi="Helvetica" w:cs="Helvetica Neue"/>
          <w:bCs/>
          <w:sz w:val="22"/>
          <w:szCs w:val="22"/>
        </w:rPr>
        <w:t xml:space="preserve"> to be</w:t>
      </w:r>
      <w:r w:rsidR="00280A8C">
        <w:rPr>
          <w:rFonts w:ascii="Helvetica" w:eastAsia="Helvetica Neue" w:hAnsi="Helvetica" w:cs="Helvetica Neue"/>
          <w:bCs/>
          <w:sz w:val="22"/>
          <w:szCs w:val="22"/>
        </w:rPr>
        <w:t xml:space="preserve"> unconstitutional by the Supreme Court. It determined that</w:t>
      </w:r>
      <w:r w:rsidR="00280A8C" w:rsidRPr="000E664A">
        <w:rPr>
          <w:rFonts w:ascii="Helvetica" w:eastAsia="Helvetica Neue" w:hAnsi="Helvetica" w:cs="Helvetica Neue"/>
          <w:sz w:val="22"/>
          <w:szCs w:val="22"/>
        </w:rPr>
        <w:t xml:space="preserve"> the limits of 15 days and 60 working days for the migratory detention limit included in </w:t>
      </w:r>
      <w:r w:rsidR="00280A8C">
        <w:rPr>
          <w:rFonts w:ascii="Helvetica" w:eastAsia="Helvetica Neue" w:hAnsi="Helvetica" w:cs="Helvetica Neue"/>
          <w:sz w:val="22"/>
          <w:szCs w:val="22"/>
        </w:rPr>
        <w:t xml:space="preserve">Article </w:t>
      </w:r>
      <w:r w:rsidR="00280A8C" w:rsidRPr="000E664A">
        <w:rPr>
          <w:rFonts w:ascii="Helvetica" w:eastAsia="Helvetica Neue" w:hAnsi="Helvetica" w:cs="Helvetica Neue"/>
          <w:sz w:val="22"/>
          <w:szCs w:val="22"/>
        </w:rPr>
        <w:t>111 of the Migr</w:t>
      </w:r>
      <w:r w:rsidR="00280A8C">
        <w:rPr>
          <w:rFonts w:ascii="Helvetica" w:eastAsia="Helvetica Neue" w:hAnsi="Helvetica" w:cs="Helvetica Neue"/>
          <w:sz w:val="22"/>
          <w:szCs w:val="22"/>
        </w:rPr>
        <w:t>ation Law are unconstitutional because they violate the right to</w:t>
      </w:r>
      <w:r w:rsidR="00280A8C" w:rsidRPr="000E664A">
        <w:rPr>
          <w:rFonts w:ascii="Helvetica" w:eastAsia="Helvetica Neue" w:hAnsi="Helvetica" w:cs="Helvetica Neue"/>
          <w:sz w:val="22"/>
          <w:szCs w:val="22"/>
        </w:rPr>
        <w:t xml:space="preserve"> an effective jurisdictional protection, </w:t>
      </w:r>
      <w:r w:rsidR="00280A8C">
        <w:rPr>
          <w:rFonts w:ascii="Helvetica" w:eastAsia="Helvetica Neue" w:hAnsi="Helvetica" w:cs="Helvetica Neue"/>
          <w:sz w:val="22"/>
          <w:szCs w:val="22"/>
        </w:rPr>
        <w:t xml:space="preserve">as provided in Mexico’s </w:t>
      </w:r>
      <w:r w:rsidR="00280A8C" w:rsidRPr="000E664A">
        <w:rPr>
          <w:rFonts w:ascii="Helvetica" w:eastAsia="Helvetica Neue" w:hAnsi="Helvetica" w:cs="Helvetica Neue"/>
          <w:sz w:val="22"/>
          <w:szCs w:val="22"/>
        </w:rPr>
        <w:t xml:space="preserve">Constitution and the American Convention </w:t>
      </w:r>
      <w:r w:rsidR="00280A8C">
        <w:rPr>
          <w:rFonts w:ascii="Helvetica" w:eastAsia="Helvetica Neue" w:hAnsi="Helvetica" w:cs="Helvetica Neue"/>
          <w:sz w:val="22"/>
          <w:szCs w:val="22"/>
        </w:rPr>
        <w:t xml:space="preserve">on Human Rights. The Supreme Court ruled that </w:t>
      </w:r>
      <w:r w:rsidR="00280A8C" w:rsidRPr="000E664A">
        <w:rPr>
          <w:rFonts w:ascii="Helvetica" w:eastAsia="Helvetica Neue" w:hAnsi="Helvetica" w:cs="Helvetica Neue"/>
          <w:sz w:val="22"/>
          <w:szCs w:val="22"/>
        </w:rPr>
        <w:t xml:space="preserve">entering </w:t>
      </w:r>
      <w:r w:rsidR="00280A8C">
        <w:rPr>
          <w:rFonts w:ascii="Helvetica" w:eastAsia="Helvetica Neue" w:hAnsi="Helvetica" w:cs="Helvetica Neue"/>
          <w:sz w:val="22"/>
          <w:szCs w:val="22"/>
        </w:rPr>
        <w:t>the country without adequate documentation or status amounts to</w:t>
      </w:r>
      <w:r w:rsidR="00280A8C" w:rsidRPr="000E664A">
        <w:rPr>
          <w:rFonts w:ascii="Helvetica" w:eastAsia="Helvetica Neue" w:hAnsi="Helvetica" w:cs="Helvetica Neue"/>
          <w:sz w:val="22"/>
          <w:szCs w:val="22"/>
        </w:rPr>
        <w:t xml:space="preserve"> an administrative fault, </w:t>
      </w:r>
      <w:r w:rsidR="00280A8C">
        <w:rPr>
          <w:rFonts w:ascii="Helvetica" w:eastAsia="Helvetica Neue" w:hAnsi="Helvetica" w:cs="Helvetica Neue"/>
          <w:sz w:val="22"/>
          <w:szCs w:val="22"/>
        </w:rPr>
        <w:t>and that</w:t>
      </w:r>
      <w:r w:rsidR="00280A8C" w:rsidRPr="000E664A">
        <w:rPr>
          <w:rFonts w:ascii="Helvetica" w:eastAsia="Helvetica Neue" w:hAnsi="Helvetica" w:cs="Helvetica Neue"/>
          <w:sz w:val="22"/>
          <w:szCs w:val="22"/>
        </w:rPr>
        <w:t xml:space="preserve"> the deprivation of liberty </w:t>
      </w:r>
      <w:r w:rsidR="00280A8C">
        <w:rPr>
          <w:rFonts w:ascii="Helvetica" w:eastAsia="Helvetica Neue" w:hAnsi="Helvetica" w:cs="Helvetica Neue"/>
          <w:sz w:val="22"/>
          <w:szCs w:val="22"/>
        </w:rPr>
        <w:t>of a person for an</w:t>
      </w:r>
      <w:r w:rsidR="00280A8C" w:rsidRPr="000E664A">
        <w:rPr>
          <w:rFonts w:ascii="Helvetica" w:eastAsia="Helvetica Neue" w:hAnsi="Helvetica" w:cs="Helvetica Neue"/>
          <w:sz w:val="22"/>
          <w:szCs w:val="22"/>
        </w:rPr>
        <w:t xml:space="preserve"> administrative </w:t>
      </w:r>
      <w:r w:rsidR="00280A8C">
        <w:rPr>
          <w:rFonts w:ascii="Helvetica" w:eastAsia="Helvetica Neue" w:hAnsi="Helvetica" w:cs="Helvetica Neue"/>
          <w:sz w:val="22"/>
          <w:szCs w:val="22"/>
        </w:rPr>
        <w:t>reason</w:t>
      </w:r>
      <w:r w:rsidR="00280A8C" w:rsidRPr="000E664A">
        <w:rPr>
          <w:rFonts w:ascii="Helvetica" w:eastAsia="Helvetica Neue" w:hAnsi="Helvetica" w:cs="Helvetica Neue"/>
          <w:sz w:val="22"/>
          <w:szCs w:val="22"/>
        </w:rPr>
        <w:t xml:space="preserve"> </w:t>
      </w:r>
      <w:r w:rsidR="00280A8C">
        <w:rPr>
          <w:rFonts w:ascii="Helvetica" w:eastAsia="Helvetica Neue" w:hAnsi="Helvetica" w:cs="Helvetica Neue"/>
          <w:sz w:val="22"/>
          <w:szCs w:val="22"/>
        </w:rPr>
        <w:t>could not</w:t>
      </w:r>
      <w:r w:rsidR="00280A8C" w:rsidRPr="000E664A">
        <w:rPr>
          <w:rFonts w:ascii="Helvetica" w:eastAsia="Helvetica Neue" w:hAnsi="Helvetica" w:cs="Helvetica Neue"/>
          <w:sz w:val="22"/>
          <w:szCs w:val="22"/>
        </w:rPr>
        <w:t xml:space="preserve"> exceed</w:t>
      </w:r>
      <w:r w:rsidR="00280A8C">
        <w:rPr>
          <w:rFonts w:ascii="Helvetica" w:eastAsia="Helvetica Neue" w:hAnsi="Helvetica" w:cs="Helvetica Neue"/>
          <w:sz w:val="22"/>
          <w:szCs w:val="22"/>
        </w:rPr>
        <w:t xml:space="preserve"> 36 hours</w:t>
      </w:r>
      <w:r w:rsidR="00280A8C" w:rsidRPr="000E664A">
        <w:rPr>
          <w:rFonts w:ascii="Helvetica" w:eastAsia="Helvetica Neue" w:hAnsi="Helvetica" w:cs="Helvetica Neue"/>
          <w:sz w:val="22"/>
          <w:szCs w:val="22"/>
        </w:rPr>
        <w:t>.</w:t>
      </w:r>
      <w:r w:rsidR="00280A8C">
        <w:rPr>
          <w:rStyle w:val="EndnoteReference"/>
          <w:rFonts w:ascii="Helvetica" w:eastAsia="Helvetica Neue" w:hAnsi="Helvetica" w:cs="Helvetica Neue"/>
          <w:sz w:val="22"/>
          <w:szCs w:val="22"/>
        </w:rPr>
        <w:endnoteReference w:id="23"/>
      </w:r>
    </w:p>
    <w:p w14:paraId="6AE418B1" w14:textId="77777777" w:rsidR="00F17FA4" w:rsidRDefault="00F17FA4" w:rsidP="003F2013">
      <w:pPr>
        <w:ind w:left="426" w:hanging="426"/>
        <w:rPr>
          <w:rFonts w:ascii="Helvetica" w:eastAsia="Helvetica Neue" w:hAnsi="Helvetica" w:cs="Helvetica Neue"/>
          <w:b/>
          <w:bCs/>
          <w:sz w:val="22"/>
          <w:szCs w:val="22"/>
        </w:rPr>
      </w:pPr>
    </w:p>
    <w:p w14:paraId="1215C0C9" w14:textId="365856BE" w:rsidR="00F17FA4" w:rsidRDefault="00F17FA4" w:rsidP="003F2013">
      <w:pPr>
        <w:ind w:left="426" w:hanging="426"/>
        <w:rPr>
          <w:rFonts w:ascii="Helvetica" w:eastAsia="Helvetica Neue" w:hAnsi="Helvetica" w:cs="Helvetica Neue"/>
          <w:color w:val="000000" w:themeColor="text1"/>
          <w:sz w:val="22"/>
          <w:szCs w:val="22"/>
        </w:rPr>
      </w:pPr>
      <w:r>
        <w:rPr>
          <w:rFonts w:ascii="Helvetica" w:eastAsia="Helvetica Neue" w:hAnsi="Helvetica" w:cs="Helvetica Neue"/>
          <w:b/>
          <w:bCs/>
          <w:sz w:val="22"/>
          <w:szCs w:val="22"/>
        </w:rPr>
        <w:t xml:space="preserve">2.h </w:t>
      </w:r>
      <w:r>
        <w:rPr>
          <w:rFonts w:ascii="Helvetica" w:eastAsia="Helvetica Neue" w:hAnsi="Helvetica" w:cs="Helvetica Neue"/>
          <w:b/>
          <w:bCs/>
          <w:sz w:val="22"/>
          <w:szCs w:val="22"/>
        </w:rPr>
        <w:tab/>
      </w:r>
      <w:r w:rsidRPr="00735632">
        <w:rPr>
          <w:rFonts w:ascii="Helvetica" w:eastAsia="Helvetica Neue" w:hAnsi="Helvetica" w:cs="Helvetica Neue"/>
          <w:color w:val="000000" w:themeColor="text1"/>
          <w:sz w:val="22"/>
          <w:szCs w:val="22"/>
        </w:rPr>
        <w:t xml:space="preserve">CDH Fray </w:t>
      </w:r>
      <w:proofErr w:type="spellStart"/>
      <w:r w:rsidRPr="00735632">
        <w:rPr>
          <w:rFonts w:ascii="Helvetica" w:eastAsia="Helvetica Neue" w:hAnsi="Helvetica" w:cs="Helvetica Neue"/>
          <w:color w:val="000000" w:themeColor="text1"/>
          <w:sz w:val="22"/>
          <w:szCs w:val="22"/>
        </w:rPr>
        <w:t>Matías</w:t>
      </w:r>
      <w:proofErr w:type="spellEnd"/>
      <w:r w:rsidRPr="00735632">
        <w:rPr>
          <w:rFonts w:ascii="Helvetica" w:eastAsia="Helvetica Neue" w:hAnsi="Helvetica" w:cs="Helvetica Neue"/>
          <w:color w:val="000000" w:themeColor="text1"/>
          <w:sz w:val="22"/>
          <w:szCs w:val="22"/>
        </w:rPr>
        <w:t xml:space="preserve"> has documented numerous cases of indefinite detention. Between June and October</w:t>
      </w:r>
      <w:r>
        <w:rPr>
          <w:rFonts w:ascii="Helvetica" w:eastAsia="Helvetica Neue" w:hAnsi="Helvetica" w:cs="Helvetica Neue"/>
          <w:color w:val="000000" w:themeColor="text1"/>
          <w:sz w:val="22"/>
          <w:szCs w:val="22"/>
        </w:rPr>
        <w:t xml:space="preserve"> of 2021,</w:t>
      </w:r>
      <w:r w:rsidRPr="00735632">
        <w:rPr>
          <w:rFonts w:ascii="Helvetica" w:eastAsia="Helvetica Neue" w:hAnsi="Helvetica" w:cs="Helvetica Neue"/>
          <w:color w:val="000000" w:themeColor="text1"/>
          <w:sz w:val="22"/>
          <w:szCs w:val="22"/>
        </w:rPr>
        <w:t xml:space="preserve"> for example, the </w:t>
      </w:r>
      <w:r w:rsidRPr="00327D92">
        <w:rPr>
          <w:rFonts w:ascii="Helvetica" w:eastAsia="Helvetica Neue" w:hAnsi="Helvetica" w:cs="Helvetica Neue"/>
          <w:color w:val="000000" w:themeColor="text1"/>
          <w:sz w:val="22"/>
          <w:szCs w:val="22"/>
        </w:rPr>
        <w:t>organisation</w:t>
      </w:r>
      <w:r w:rsidRPr="00735632">
        <w:rPr>
          <w:rFonts w:ascii="Helvetica" w:eastAsia="Helvetica Neue" w:hAnsi="Helvetica" w:cs="Helvetica Neue"/>
          <w:color w:val="000000" w:themeColor="text1"/>
          <w:sz w:val="22"/>
          <w:szCs w:val="22"/>
        </w:rPr>
        <w:t xml:space="preserve"> </w:t>
      </w:r>
      <w:r>
        <w:rPr>
          <w:rFonts w:ascii="Helvetica" w:eastAsia="Helvetica Neue" w:hAnsi="Helvetica" w:cs="Helvetica Neue"/>
          <w:color w:val="000000" w:themeColor="text1"/>
          <w:sz w:val="22"/>
          <w:szCs w:val="22"/>
        </w:rPr>
        <w:t>provided</w:t>
      </w:r>
      <w:r w:rsidRPr="00735632">
        <w:rPr>
          <w:rFonts w:ascii="Helvetica" w:eastAsia="Helvetica Neue" w:hAnsi="Helvetica" w:cs="Helvetica Neue"/>
          <w:color w:val="000000" w:themeColor="text1"/>
          <w:sz w:val="22"/>
          <w:szCs w:val="22"/>
        </w:rPr>
        <w:t xml:space="preserve"> legal and psychosocial assistance to a group of men who had been detained for between five and seven months, in violation of Mexican domestic law and international obligations. These detainees, all of whom claimed to have witnessed or suffered physical and psychological abuses while in custody, were not assessed for the viability of “alternative to detention measures” to ensure the necessity and proportionality of their detention.</w:t>
      </w:r>
      <w:r w:rsidRPr="00735632">
        <w:rPr>
          <w:rFonts w:ascii="Helvetica" w:eastAsia="Helvetica Neue" w:hAnsi="Helvetica" w:cs="Helvetica Neue"/>
          <w:color w:val="000000" w:themeColor="text1"/>
          <w:sz w:val="22"/>
          <w:szCs w:val="22"/>
          <w:vertAlign w:val="superscript"/>
        </w:rPr>
        <w:endnoteReference w:id="24"/>
      </w:r>
    </w:p>
    <w:p w14:paraId="39494A9F" w14:textId="35CA9330" w:rsidR="00F17FA4" w:rsidRDefault="00F17FA4" w:rsidP="003F2013">
      <w:pPr>
        <w:ind w:left="426" w:hanging="426"/>
        <w:rPr>
          <w:rFonts w:ascii="Helvetica" w:eastAsia="Helvetica Neue" w:hAnsi="Helvetica" w:cs="Helvetica Neue"/>
          <w:b/>
          <w:bCs/>
          <w:sz w:val="22"/>
          <w:szCs w:val="22"/>
        </w:rPr>
      </w:pPr>
    </w:p>
    <w:p w14:paraId="581AF362" w14:textId="2C0D114E" w:rsidR="00F17FA4" w:rsidRDefault="00F17FA4" w:rsidP="003F2013">
      <w:pPr>
        <w:ind w:left="426" w:hanging="426"/>
        <w:rPr>
          <w:rFonts w:ascii="Helvetica" w:eastAsia="Helvetica Neue" w:hAnsi="Helvetica" w:cs="Helvetica Neue"/>
          <w:color w:val="000000" w:themeColor="text1"/>
          <w:sz w:val="22"/>
          <w:szCs w:val="22"/>
        </w:rPr>
      </w:pPr>
      <w:r>
        <w:rPr>
          <w:rFonts w:ascii="Helvetica" w:eastAsia="Helvetica Neue" w:hAnsi="Helvetica" w:cs="Helvetica Neue"/>
          <w:b/>
          <w:bCs/>
          <w:sz w:val="22"/>
          <w:szCs w:val="22"/>
        </w:rPr>
        <w:t xml:space="preserve">2.i </w:t>
      </w:r>
      <w:r>
        <w:rPr>
          <w:rFonts w:ascii="Helvetica" w:eastAsia="Helvetica Neue" w:hAnsi="Helvetica" w:cs="Helvetica Neue"/>
          <w:b/>
          <w:bCs/>
          <w:sz w:val="22"/>
          <w:szCs w:val="22"/>
        </w:rPr>
        <w:tab/>
      </w:r>
      <w:r w:rsidRPr="007E5313">
        <w:rPr>
          <w:rFonts w:ascii="Helvetica" w:eastAsia="Helvetica Neue" w:hAnsi="Helvetica" w:cs="Helvetica Neue"/>
          <w:color w:val="000000" w:themeColor="text1"/>
          <w:sz w:val="22"/>
          <w:szCs w:val="22"/>
        </w:rPr>
        <w:t xml:space="preserve">In its Revised Deliberation No. 5, the Working Group on Arbitrary Detention (WGAD) provides that immigration detention should be only permitted for the shortest term possible. If detention becomes excessive, it is therefore arbitrary. Once the detention limit set in law is reached, the detainee must automatically be released.  </w:t>
      </w:r>
    </w:p>
    <w:p w14:paraId="7F71E2BD" w14:textId="77777777" w:rsidR="00F17FA4" w:rsidRDefault="00F17FA4" w:rsidP="003F2013">
      <w:pPr>
        <w:ind w:left="426" w:hanging="426"/>
        <w:rPr>
          <w:rFonts w:ascii="Helvetica" w:eastAsia="Helvetica Neue" w:hAnsi="Helvetica" w:cs="Helvetica Neue"/>
          <w:b/>
          <w:bCs/>
          <w:sz w:val="22"/>
          <w:szCs w:val="22"/>
        </w:rPr>
      </w:pPr>
    </w:p>
    <w:p w14:paraId="6C0119D4" w14:textId="026A0FE2" w:rsidR="00F17FA4" w:rsidRDefault="00F17FA4" w:rsidP="003F2013">
      <w:pPr>
        <w:ind w:left="426" w:hanging="426"/>
        <w:rPr>
          <w:rFonts w:ascii="Helvetica" w:eastAsia="Helvetica Neue" w:hAnsi="Helvetica" w:cs="Helvetica Neue"/>
          <w:sz w:val="22"/>
          <w:szCs w:val="22"/>
        </w:rPr>
      </w:pPr>
      <w:r>
        <w:rPr>
          <w:rFonts w:ascii="Helvetica" w:eastAsia="Helvetica Neue" w:hAnsi="Helvetica" w:cs="Helvetica Neue"/>
          <w:b/>
          <w:bCs/>
          <w:sz w:val="22"/>
          <w:szCs w:val="22"/>
        </w:rPr>
        <w:t xml:space="preserve">2.j </w:t>
      </w:r>
      <w:r>
        <w:rPr>
          <w:rFonts w:ascii="Helvetica" w:eastAsia="Helvetica Neue" w:hAnsi="Helvetica" w:cs="Helvetica Neue"/>
          <w:b/>
          <w:bCs/>
          <w:sz w:val="22"/>
          <w:szCs w:val="22"/>
        </w:rPr>
        <w:tab/>
      </w:r>
      <w:r>
        <w:rPr>
          <w:rFonts w:ascii="Helvetica" w:eastAsia="Helvetica Neue" w:hAnsi="Helvetica" w:cs="Helvetica Neue"/>
          <w:sz w:val="22"/>
          <w:szCs w:val="22"/>
        </w:rPr>
        <w:t>Importantly, Mexico’s</w:t>
      </w:r>
      <w:r w:rsidRPr="000A53A9">
        <w:rPr>
          <w:rFonts w:ascii="Helvetica" w:eastAsia="Helvetica Neue" w:hAnsi="Helvetica" w:cs="Helvetica Neue"/>
          <w:sz w:val="22"/>
          <w:szCs w:val="22"/>
        </w:rPr>
        <w:t xml:space="preserve"> Migration Law fails to unambiguously stipulate whether </w:t>
      </w:r>
      <w:r>
        <w:rPr>
          <w:rFonts w:ascii="Helvetica" w:eastAsia="Helvetica Neue" w:hAnsi="Helvetica" w:cs="Helvetica Neue"/>
          <w:sz w:val="22"/>
          <w:szCs w:val="22"/>
        </w:rPr>
        <w:t xml:space="preserve">detention measures are </w:t>
      </w:r>
      <w:r w:rsidRPr="000A53A9">
        <w:rPr>
          <w:rFonts w:ascii="Helvetica" w:eastAsia="Helvetica Neue" w:hAnsi="Helvetica" w:cs="Helvetica Neue"/>
          <w:sz w:val="22"/>
          <w:szCs w:val="22"/>
        </w:rPr>
        <w:t xml:space="preserve">intended to </w:t>
      </w:r>
      <w:r>
        <w:rPr>
          <w:rFonts w:ascii="Helvetica" w:eastAsia="Helvetica Neue" w:hAnsi="Helvetica" w:cs="Helvetica Neue"/>
          <w:sz w:val="22"/>
          <w:szCs w:val="22"/>
        </w:rPr>
        <w:t>be imposed</w:t>
      </w:r>
      <w:r w:rsidRPr="000A53A9">
        <w:rPr>
          <w:rFonts w:ascii="Helvetica" w:eastAsia="Helvetica Neue" w:hAnsi="Helvetica" w:cs="Helvetica Neue"/>
          <w:sz w:val="22"/>
          <w:szCs w:val="22"/>
        </w:rPr>
        <w:t xml:space="preserve"> mandator</w:t>
      </w:r>
      <w:r>
        <w:rPr>
          <w:rFonts w:ascii="Helvetica" w:eastAsia="Helvetica Neue" w:hAnsi="Helvetica" w:cs="Helvetica Neue"/>
          <w:sz w:val="22"/>
          <w:szCs w:val="22"/>
        </w:rPr>
        <w:t>ily</w:t>
      </w:r>
      <w:r w:rsidRPr="000A53A9">
        <w:rPr>
          <w:rFonts w:ascii="Helvetica" w:eastAsia="Helvetica Neue" w:hAnsi="Helvetica" w:cs="Helvetica Neue"/>
          <w:sz w:val="22"/>
          <w:szCs w:val="22"/>
        </w:rPr>
        <w:t xml:space="preserve">, though observers have repeatedly affirmed that the law is applied in this way. </w:t>
      </w:r>
      <w:r w:rsidRPr="00735632">
        <w:rPr>
          <w:rFonts w:ascii="Helvetica" w:eastAsia="Helvetica Neue" w:hAnsi="Helvetica" w:cs="Helvetica Neue"/>
          <w:b/>
          <w:bCs/>
          <w:color w:val="000000" w:themeColor="text1"/>
          <w:sz w:val="22"/>
          <w:szCs w:val="22"/>
        </w:rPr>
        <w:t>Article 99</w:t>
      </w:r>
      <w:r w:rsidRPr="00735632">
        <w:rPr>
          <w:rFonts w:ascii="Helvetica" w:eastAsia="Helvetica Neue" w:hAnsi="Helvetica" w:cs="Helvetica Neue"/>
          <w:color w:val="000000" w:themeColor="text1"/>
          <w:sz w:val="22"/>
          <w:szCs w:val="22"/>
        </w:rPr>
        <w:t xml:space="preserve"> </w:t>
      </w:r>
      <w:r w:rsidRPr="000A53A9">
        <w:rPr>
          <w:rFonts w:ascii="Helvetica" w:eastAsia="Helvetica Neue" w:hAnsi="Helvetica" w:cs="Helvetica Neue"/>
          <w:sz w:val="22"/>
          <w:szCs w:val="22"/>
        </w:rPr>
        <w:t>appears to indicate that anyone whose status is unclear or who is subject to deportation must be detained at a detention centre operated by the National Migration Institute (INM). A 2016 UNHCR report states that “Mexican legislation foresees mandatory detention in migratory stations as a measure applicable to every adult person found to be in an irregular migratory situation in the country.”</w:t>
      </w:r>
      <w:r w:rsidRPr="000A53A9">
        <w:rPr>
          <w:rFonts w:ascii="Helvetica" w:eastAsia="Helvetica Neue" w:hAnsi="Helvetica" w:cs="Helvetica Neue"/>
          <w:sz w:val="22"/>
          <w:szCs w:val="22"/>
          <w:vertAlign w:val="superscript"/>
        </w:rPr>
        <w:endnoteReference w:id="25"/>
      </w:r>
      <w:r w:rsidRPr="000A53A9">
        <w:rPr>
          <w:rFonts w:ascii="Helvetica" w:eastAsia="Helvetica Neue" w:hAnsi="Helvetica" w:cs="Helvetica Neue"/>
          <w:sz w:val="22"/>
          <w:szCs w:val="22"/>
        </w:rPr>
        <w:t xml:space="preserve"> </w:t>
      </w:r>
    </w:p>
    <w:p w14:paraId="4631C75B" w14:textId="77777777" w:rsidR="00F17FA4" w:rsidRDefault="00F17FA4" w:rsidP="003F2013">
      <w:pPr>
        <w:ind w:left="426" w:hanging="426"/>
        <w:rPr>
          <w:rFonts w:ascii="Helvetica" w:eastAsia="Helvetica Neue" w:hAnsi="Helvetica" w:cs="Helvetica Neue"/>
          <w:b/>
          <w:bCs/>
          <w:sz w:val="22"/>
          <w:szCs w:val="22"/>
        </w:rPr>
      </w:pPr>
    </w:p>
    <w:p w14:paraId="62C309B2" w14:textId="11713E54" w:rsidR="00F17FA4" w:rsidRPr="003F2013" w:rsidRDefault="00F17FA4" w:rsidP="003F2013">
      <w:pPr>
        <w:ind w:left="426" w:hanging="426"/>
        <w:rPr>
          <w:rFonts w:ascii="Helvetica" w:eastAsia="Helvetica Neue" w:hAnsi="Helvetica" w:cs="Helvetica Neue"/>
          <w:b/>
          <w:bCs/>
          <w:sz w:val="22"/>
          <w:szCs w:val="22"/>
        </w:rPr>
      </w:pPr>
      <w:r>
        <w:rPr>
          <w:rFonts w:ascii="Helvetica" w:eastAsia="Helvetica Neue" w:hAnsi="Helvetica" w:cs="Helvetica Neue"/>
          <w:b/>
          <w:bCs/>
          <w:sz w:val="22"/>
          <w:szCs w:val="22"/>
        </w:rPr>
        <w:t xml:space="preserve">2.k </w:t>
      </w:r>
      <w:r>
        <w:rPr>
          <w:rFonts w:ascii="Helvetica" w:eastAsia="Helvetica Neue" w:hAnsi="Helvetica" w:cs="Helvetica Neue"/>
          <w:b/>
          <w:bCs/>
          <w:sz w:val="22"/>
          <w:szCs w:val="22"/>
        </w:rPr>
        <w:tab/>
      </w:r>
      <w:r w:rsidRPr="00735632">
        <w:rPr>
          <w:rFonts w:ascii="Helvetica" w:eastAsia="Helvetica Neue" w:hAnsi="Helvetica" w:cs="Helvetica Neue"/>
          <w:b/>
          <w:bCs/>
          <w:sz w:val="22"/>
          <w:szCs w:val="22"/>
        </w:rPr>
        <w:t>Article 144</w:t>
      </w:r>
      <w:r w:rsidRPr="000A53A9">
        <w:rPr>
          <w:rFonts w:ascii="Helvetica" w:eastAsia="Helvetica Neue" w:hAnsi="Helvetica" w:cs="Helvetica Neue"/>
          <w:sz w:val="22"/>
          <w:szCs w:val="22"/>
        </w:rPr>
        <w:t xml:space="preserve"> provides numerous grounds for removal from the country for people who are in immigration detention, including: </w:t>
      </w:r>
    </w:p>
    <w:p w14:paraId="6F57DA43" w14:textId="77777777" w:rsidR="00F17FA4" w:rsidRPr="00CA46B4" w:rsidRDefault="00F17FA4" w:rsidP="003F2013">
      <w:pPr>
        <w:pStyle w:val="ListParagraph"/>
        <w:numPr>
          <w:ilvl w:val="0"/>
          <w:numId w:val="3"/>
        </w:numPr>
        <w:rPr>
          <w:rFonts w:ascii="Helvetica" w:eastAsia="Helvetica Neue" w:hAnsi="Helvetica" w:cs="Helvetica Neue"/>
          <w:sz w:val="22"/>
          <w:szCs w:val="22"/>
        </w:rPr>
      </w:pPr>
      <w:r w:rsidRPr="00CA46B4">
        <w:rPr>
          <w:rFonts w:ascii="Helvetica" w:eastAsia="Helvetica Neue" w:hAnsi="Helvetica" w:cs="Helvetica Neue"/>
          <w:sz w:val="22"/>
          <w:szCs w:val="22"/>
        </w:rPr>
        <w:t>entering the country without proper documents or through an unauthorised entry point;</w:t>
      </w:r>
    </w:p>
    <w:p w14:paraId="185D3786" w14:textId="77777777" w:rsidR="00F17FA4" w:rsidRPr="00CA46B4" w:rsidRDefault="00F17FA4" w:rsidP="003F2013">
      <w:pPr>
        <w:pStyle w:val="ListParagraph"/>
        <w:numPr>
          <w:ilvl w:val="0"/>
          <w:numId w:val="3"/>
        </w:numPr>
        <w:rPr>
          <w:rFonts w:ascii="Helvetica" w:eastAsia="Helvetica Neue" w:hAnsi="Helvetica" w:cs="Helvetica Neue"/>
          <w:sz w:val="22"/>
          <w:szCs w:val="22"/>
        </w:rPr>
      </w:pPr>
      <w:r w:rsidRPr="00CA46B4">
        <w:rPr>
          <w:rFonts w:ascii="Helvetica" w:eastAsia="Helvetica Neue" w:hAnsi="Helvetica" w:cs="Helvetica Neue"/>
          <w:sz w:val="22"/>
          <w:szCs w:val="22"/>
        </w:rPr>
        <w:t>re-entering the country after being deported and not having received authorisation for readmission;</w:t>
      </w:r>
    </w:p>
    <w:p w14:paraId="4B27DAD5" w14:textId="77777777" w:rsidR="00F17FA4" w:rsidRPr="00CA46B4" w:rsidRDefault="00F17FA4" w:rsidP="003F2013">
      <w:pPr>
        <w:pStyle w:val="ListParagraph"/>
        <w:numPr>
          <w:ilvl w:val="0"/>
          <w:numId w:val="3"/>
        </w:numPr>
        <w:rPr>
          <w:rFonts w:ascii="Helvetica" w:eastAsia="Helvetica Neue" w:hAnsi="Helvetica" w:cs="Helvetica Neue"/>
          <w:sz w:val="22"/>
          <w:szCs w:val="22"/>
        </w:rPr>
      </w:pPr>
      <w:r w:rsidRPr="00CA46B4">
        <w:rPr>
          <w:rFonts w:ascii="Helvetica" w:eastAsia="Helvetica Neue" w:hAnsi="Helvetica" w:cs="Helvetica Neue"/>
          <w:sz w:val="22"/>
          <w:szCs w:val="22"/>
        </w:rPr>
        <w:t>falsely presenting oneself as being a Mexican national;</w:t>
      </w:r>
    </w:p>
    <w:p w14:paraId="5302FE56" w14:textId="77777777" w:rsidR="00F17FA4" w:rsidRPr="00CA46B4" w:rsidRDefault="00F17FA4" w:rsidP="003F2013">
      <w:pPr>
        <w:pStyle w:val="ListParagraph"/>
        <w:numPr>
          <w:ilvl w:val="0"/>
          <w:numId w:val="3"/>
        </w:numPr>
        <w:rPr>
          <w:rFonts w:ascii="Helvetica" w:eastAsia="Helvetica Neue" w:hAnsi="Helvetica" w:cs="Helvetica Neue"/>
          <w:sz w:val="22"/>
          <w:szCs w:val="22"/>
        </w:rPr>
      </w:pPr>
      <w:r w:rsidRPr="00CA46B4">
        <w:rPr>
          <w:rFonts w:ascii="Helvetica" w:eastAsia="Helvetica Neue" w:hAnsi="Helvetica" w:cs="Helvetica Neue"/>
          <w:sz w:val="22"/>
          <w:szCs w:val="22"/>
        </w:rPr>
        <w:t>being subject to ongoing criminal proceedings, having been convicted of a serious crime or being considered as a threat to national or public security;</w:t>
      </w:r>
    </w:p>
    <w:p w14:paraId="34E404BB" w14:textId="77777777" w:rsidR="00F17FA4" w:rsidRDefault="00F17FA4" w:rsidP="003F2013">
      <w:pPr>
        <w:pStyle w:val="ListParagraph"/>
        <w:numPr>
          <w:ilvl w:val="0"/>
          <w:numId w:val="3"/>
        </w:numPr>
        <w:rPr>
          <w:rFonts w:ascii="Helvetica" w:eastAsia="Helvetica Neue" w:hAnsi="Helvetica" w:cs="Helvetica Neue"/>
          <w:sz w:val="22"/>
          <w:szCs w:val="22"/>
        </w:rPr>
      </w:pPr>
      <w:r w:rsidRPr="00CA46B4">
        <w:rPr>
          <w:rFonts w:ascii="Helvetica" w:eastAsia="Helvetica Neue" w:hAnsi="Helvetica" w:cs="Helvetica Neue"/>
          <w:sz w:val="22"/>
          <w:szCs w:val="22"/>
        </w:rPr>
        <w:t>providing false documentation; and having failed to comply with an order to leave the national territory issued by the INM.</w:t>
      </w:r>
    </w:p>
    <w:p w14:paraId="788CF0EB" w14:textId="77777777" w:rsidR="00086EB2" w:rsidRPr="00CA46B4" w:rsidRDefault="00086EB2" w:rsidP="0055440F">
      <w:pPr>
        <w:pStyle w:val="ListParagraph"/>
        <w:rPr>
          <w:rFonts w:ascii="Helvetica" w:eastAsia="Helvetica Neue" w:hAnsi="Helvetica" w:cs="Helvetica Neue"/>
          <w:sz w:val="22"/>
          <w:szCs w:val="22"/>
        </w:rPr>
      </w:pPr>
    </w:p>
    <w:p w14:paraId="2A964B75" w14:textId="77777777" w:rsidR="00F17FA4" w:rsidRPr="000A53A9" w:rsidRDefault="00F17FA4" w:rsidP="003F2013">
      <w:pPr>
        <w:rPr>
          <w:rFonts w:ascii="Helvetica" w:eastAsia="Helvetica Neue" w:hAnsi="Helvetica" w:cs="Helvetica Neue"/>
          <w:b/>
          <w:color w:val="1A5479"/>
          <w:sz w:val="22"/>
          <w:szCs w:val="22"/>
        </w:rPr>
      </w:pPr>
    </w:p>
    <w:p w14:paraId="62D992F4" w14:textId="371980D1" w:rsidR="00F17FA4" w:rsidRPr="00327D92" w:rsidRDefault="005341B9" w:rsidP="003F2013">
      <w:pPr>
        <w:rPr>
          <w:rFonts w:ascii="Avenir Next Condensed" w:eastAsia="Helvetica Neue" w:hAnsi="Avenir Next Condensed" w:cs="Helvetica Neue"/>
          <w:b/>
          <w:color w:val="1A5479"/>
        </w:rPr>
      </w:pPr>
      <w:r>
        <w:rPr>
          <w:rFonts w:ascii="Avenir Next Condensed" w:eastAsia="Helvetica Neue" w:hAnsi="Avenir Next Condensed" w:cs="Helvetica Neue"/>
          <w:b/>
          <w:color w:val="1A5479"/>
        </w:rPr>
        <w:t xml:space="preserve">3. </w:t>
      </w:r>
      <w:r w:rsidRPr="00327D92">
        <w:rPr>
          <w:rFonts w:ascii="Avenir Next Condensed" w:eastAsia="Helvetica Neue" w:hAnsi="Avenir Next Condensed" w:cs="Helvetica Neue"/>
          <w:b/>
          <w:color w:val="1A5479"/>
        </w:rPr>
        <w:t xml:space="preserve"> IMMIGRATION </w:t>
      </w:r>
      <w:r>
        <w:rPr>
          <w:rFonts w:ascii="Avenir Next Condensed" w:eastAsia="Helvetica Neue" w:hAnsi="Avenir Next Condensed" w:cs="Helvetica Neue"/>
          <w:b/>
          <w:color w:val="1A5479"/>
        </w:rPr>
        <w:t>D</w:t>
      </w:r>
      <w:r w:rsidRPr="00327D92">
        <w:rPr>
          <w:rFonts w:ascii="Avenir Next Condensed" w:eastAsia="Helvetica Neue" w:hAnsi="Avenir Next Condensed" w:cs="Helvetica Neue"/>
          <w:b/>
          <w:color w:val="1A5479"/>
        </w:rPr>
        <w:t xml:space="preserve">ETENTION OF </w:t>
      </w:r>
      <w:r>
        <w:rPr>
          <w:rFonts w:ascii="Avenir Next Condensed" w:eastAsia="Helvetica Neue" w:hAnsi="Avenir Next Condensed" w:cs="Helvetica Neue"/>
          <w:b/>
          <w:color w:val="1A5479"/>
        </w:rPr>
        <w:t>CH</w:t>
      </w:r>
      <w:r w:rsidRPr="00327D92">
        <w:rPr>
          <w:rFonts w:ascii="Avenir Next Condensed" w:eastAsia="Helvetica Neue" w:hAnsi="Avenir Next Condensed" w:cs="Helvetica Neue"/>
          <w:b/>
          <w:color w:val="1A5479"/>
        </w:rPr>
        <w:t xml:space="preserve">ILDREN </w:t>
      </w:r>
    </w:p>
    <w:p w14:paraId="4FE79778" w14:textId="77777777" w:rsidR="00F17FA4" w:rsidRPr="000A53A9" w:rsidRDefault="00F17FA4" w:rsidP="003F2013">
      <w:pPr>
        <w:rPr>
          <w:rFonts w:ascii="Helvetica" w:eastAsia="Helvetica Neue" w:hAnsi="Helvetica" w:cs="Helvetica Neue"/>
          <w:b/>
          <w:color w:val="1A5479"/>
          <w:sz w:val="22"/>
          <w:szCs w:val="22"/>
        </w:rPr>
      </w:pPr>
    </w:p>
    <w:p w14:paraId="02AAC7F7" w14:textId="08C1FD68" w:rsidR="00F17FA4" w:rsidRDefault="00F17FA4" w:rsidP="00F17FA4">
      <w:pPr>
        <w:widowControl w:val="0"/>
        <w:ind w:left="426" w:hanging="426"/>
        <w:rPr>
          <w:rFonts w:ascii="Helvetica" w:eastAsia="Helvetica Neue" w:hAnsi="Helvetica" w:cs="Helvetica Neue"/>
          <w:sz w:val="22"/>
          <w:szCs w:val="22"/>
        </w:rPr>
      </w:pPr>
      <w:r>
        <w:rPr>
          <w:rFonts w:ascii="Helvetica" w:eastAsia="Helvetica Neue" w:hAnsi="Helvetica" w:cs="Helvetica Neue"/>
          <w:b/>
          <w:bCs/>
          <w:sz w:val="22"/>
          <w:szCs w:val="22"/>
        </w:rPr>
        <w:t xml:space="preserve">3.a </w:t>
      </w:r>
      <w:r>
        <w:rPr>
          <w:rFonts w:ascii="Helvetica" w:eastAsia="Helvetica Neue" w:hAnsi="Helvetica" w:cs="Helvetica Neue"/>
          <w:b/>
          <w:bCs/>
          <w:sz w:val="22"/>
          <w:szCs w:val="22"/>
        </w:rPr>
        <w:tab/>
      </w:r>
      <w:r>
        <w:rPr>
          <w:rFonts w:ascii="Helvetica" w:eastAsia="Helvetica Neue" w:hAnsi="Helvetica" w:cs="Helvetica Neue"/>
          <w:sz w:val="22"/>
          <w:szCs w:val="22"/>
        </w:rPr>
        <w:t xml:space="preserve">For many years </w:t>
      </w:r>
      <w:r w:rsidRPr="000A53A9">
        <w:rPr>
          <w:rFonts w:ascii="Helvetica" w:eastAsia="Helvetica Neue" w:hAnsi="Helvetica" w:cs="Helvetica Neue"/>
          <w:sz w:val="22"/>
          <w:szCs w:val="22"/>
        </w:rPr>
        <w:t>Mexico has been one of the world’s more aggressive detainers of migrant children. According to the 2020 UN Global Study on Children Deprived of Liberty, during the period</w:t>
      </w:r>
      <w:r w:rsidRPr="000A53A9">
        <w:rPr>
          <w:rFonts w:ascii="Helvetica" w:eastAsia="Helvetica Neue" w:hAnsi="Helvetica" w:cs="Helvetica Neue"/>
          <w:color w:val="000000"/>
          <w:sz w:val="22"/>
          <w:szCs w:val="22"/>
        </w:rPr>
        <w:t xml:space="preserve"> 2008-2019, “the </w:t>
      </w:r>
      <w:r w:rsidRPr="000A53A9">
        <w:rPr>
          <w:rFonts w:ascii="Helvetica" w:eastAsia="Helvetica Neue" w:hAnsi="Helvetica" w:cs="Helvetica Neue"/>
          <w:sz w:val="22"/>
          <w:szCs w:val="22"/>
        </w:rPr>
        <w:t>Mexican</w:t>
      </w:r>
      <w:r w:rsidRPr="000A53A9">
        <w:rPr>
          <w:rFonts w:ascii="Helvetica" w:eastAsia="Helvetica Neue" w:hAnsi="Helvetica" w:cs="Helvetica Neue"/>
          <w:b/>
          <w:color w:val="5FB272"/>
          <w:sz w:val="22"/>
          <w:szCs w:val="22"/>
        </w:rPr>
        <w:t xml:space="preserve"> </w:t>
      </w:r>
      <w:r w:rsidRPr="000A53A9">
        <w:rPr>
          <w:rFonts w:ascii="Helvetica" w:eastAsia="Helvetica Neue" w:hAnsi="Helvetica" w:cs="Helvetica Neue"/>
          <w:color w:val="000000"/>
          <w:sz w:val="22"/>
          <w:szCs w:val="22"/>
        </w:rPr>
        <w:t>Government carried out more than 232,000 detentions of children for migration-related purposes with the share of unaccompanied children varying between 47percent (2014-2017) and 22 percent (2019).”</w:t>
      </w:r>
      <w:r w:rsidRPr="000A53A9">
        <w:rPr>
          <w:rFonts w:ascii="Helvetica" w:eastAsia="Helvetica Neue" w:hAnsi="Helvetica" w:cs="Helvetica Neue"/>
          <w:color w:val="000000"/>
          <w:sz w:val="22"/>
          <w:szCs w:val="22"/>
          <w:vertAlign w:val="superscript"/>
        </w:rPr>
        <w:endnoteReference w:id="26"/>
      </w:r>
      <w:r w:rsidRPr="000A53A9">
        <w:rPr>
          <w:rFonts w:ascii="Helvetica" w:eastAsia="Helvetica Neue" w:hAnsi="Helvetica" w:cs="Helvetica Neue"/>
          <w:color w:val="000000"/>
          <w:sz w:val="22"/>
          <w:szCs w:val="22"/>
        </w:rPr>
        <w:t xml:space="preserve"> In 2019 alone,</w:t>
      </w:r>
      <w:r w:rsidRPr="000A53A9">
        <w:rPr>
          <w:rFonts w:ascii="Helvetica" w:eastAsia="Helvetica Neue" w:hAnsi="Helvetica" w:cs="Helvetica Neue"/>
          <w:sz w:val="22"/>
          <w:szCs w:val="22"/>
        </w:rPr>
        <w:t xml:space="preserve"> 53,507 children were detained (13,242 unaccompanied and 40,265 accompanied),</w:t>
      </w:r>
      <w:r w:rsidRPr="000A53A9">
        <w:rPr>
          <w:rFonts w:ascii="Helvetica" w:eastAsia="Helvetica Neue" w:hAnsi="Helvetica" w:cs="Helvetica Neue"/>
          <w:sz w:val="22"/>
          <w:szCs w:val="22"/>
          <w:vertAlign w:val="superscript"/>
        </w:rPr>
        <w:endnoteReference w:id="27"/>
      </w:r>
      <w:r w:rsidRPr="000A53A9">
        <w:rPr>
          <w:rFonts w:ascii="Helvetica" w:eastAsia="Helvetica Neue" w:hAnsi="Helvetica" w:cs="Helvetica Neue"/>
          <w:sz w:val="22"/>
          <w:szCs w:val="22"/>
        </w:rPr>
        <w:t xml:space="preserve"> representing an increase of more than 80 percent from 2018.</w:t>
      </w:r>
      <w:r w:rsidRPr="000A53A9">
        <w:rPr>
          <w:rFonts w:ascii="Helvetica" w:eastAsia="Helvetica Neue" w:hAnsi="Helvetica" w:cs="Helvetica Neue"/>
          <w:sz w:val="22"/>
          <w:szCs w:val="22"/>
          <w:vertAlign w:val="superscript"/>
        </w:rPr>
        <w:endnoteReference w:id="28"/>
      </w:r>
      <w:r w:rsidRPr="000A53A9">
        <w:rPr>
          <w:rFonts w:ascii="Helvetica" w:eastAsia="Helvetica Neue" w:hAnsi="Helvetica" w:cs="Helvetica Neue"/>
          <w:sz w:val="22"/>
          <w:szCs w:val="22"/>
        </w:rPr>
        <w:t xml:space="preserve"> The vast majority of child detainees come from Honduras, Guatemala, and El Salvador.</w:t>
      </w:r>
      <w:r w:rsidRPr="000A53A9">
        <w:rPr>
          <w:rFonts w:ascii="Helvetica" w:eastAsia="Helvetica Neue" w:hAnsi="Helvetica" w:cs="Helvetica Neue"/>
          <w:sz w:val="22"/>
          <w:szCs w:val="22"/>
          <w:vertAlign w:val="superscript"/>
        </w:rPr>
        <w:endnoteReference w:id="29"/>
      </w:r>
      <w:r w:rsidRPr="000A53A9">
        <w:rPr>
          <w:rFonts w:ascii="Helvetica" w:eastAsia="Helvetica Neue" w:hAnsi="Helvetica" w:cs="Helvetica Neue"/>
          <w:sz w:val="22"/>
          <w:szCs w:val="22"/>
        </w:rPr>
        <w:t xml:space="preserve"> The country continued detaining children even after the </w:t>
      </w:r>
      <w:r>
        <w:rPr>
          <w:rFonts w:ascii="Helvetica" w:eastAsia="Helvetica Neue" w:hAnsi="Helvetica" w:cs="Helvetica Neue"/>
          <w:sz w:val="22"/>
          <w:szCs w:val="22"/>
        </w:rPr>
        <w:t>COVID</w:t>
      </w:r>
      <w:r w:rsidRPr="000A53A9">
        <w:rPr>
          <w:rFonts w:ascii="Helvetica" w:eastAsia="Helvetica Neue" w:hAnsi="Helvetica" w:cs="Helvetica Neue"/>
          <w:sz w:val="22"/>
          <w:szCs w:val="22"/>
        </w:rPr>
        <w:t>-19 pandemic struck, recording 10,972 detentions during the period January-November 2020.</w:t>
      </w:r>
      <w:r w:rsidRPr="000A53A9">
        <w:rPr>
          <w:rFonts w:ascii="Helvetica" w:eastAsia="Helvetica Neue" w:hAnsi="Helvetica" w:cs="Helvetica Neue"/>
          <w:sz w:val="22"/>
          <w:szCs w:val="22"/>
          <w:vertAlign w:val="superscript"/>
        </w:rPr>
        <w:endnoteReference w:id="30"/>
      </w:r>
    </w:p>
    <w:p w14:paraId="19238507" w14:textId="77777777" w:rsidR="00F17FA4" w:rsidRDefault="00F17FA4" w:rsidP="00F17FA4">
      <w:pPr>
        <w:widowControl w:val="0"/>
        <w:ind w:left="426" w:hanging="426"/>
        <w:rPr>
          <w:rFonts w:ascii="Helvetica" w:eastAsia="Helvetica Neue" w:hAnsi="Helvetica" w:cs="Helvetica Neue"/>
          <w:b/>
          <w:bCs/>
          <w:sz w:val="22"/>
          <w:szCs w:val="22"/>
        </w:rPr>
      </w:pPr>
    </w:p>
    <w:p w14:paraId="0249E8B3" w14:textId="2BF1EF0F" w:rsidR="00F17FA4" w:rsidRDefault="00F17FA4" w:rsidP="00F17FA4">
      <w:pPr>
        <w:widowControl w:val="0"/>
        <w:ind w:left="426" w:hanging="426"/>
        <w:rPr>
          <w:rFonts w:ascii="Helvetica" w:eastAsia="Helvetica Neue" w:hAnsi="Helvetica" w:cs="Helvetica Neue"/>
          <w:sz w:val="22"/>
          <w:szCs w:val="22"/>
        </w:rPr>
      </w:pPr>
      <w:r>
        <w:rPr>
          <w:rFonts w:ascii="Helvetica" w:eastAsia="Helvetica Neue" w:hAnsi="Helvetica" w:cs="Helvetica Neue"/>
          <w:b/>
          <w:bCs/>
          <w:sz w:val="22"/>
          <w:szCs w:val="22"/>
        </w:rPr>
        <w:t xml:space="preserve">3.b </w:t>
      </w:r>
      <w:r>
        <w:rPr>
          <w:rFonts w:ascii="Helvetica" w:eastAsia="Helvetica Neue" w:hAnsi="Helvetica" w:cs="Helvetica Neue"/>
          <w:b/>
          <w:bCs/>
          <w:sz w:val="22"/>
          <w:szCs w:val="22"/>
        </w:rPr>
        <w:tab/>
      </w:r>
      <w:r w:rsidRPr="000A53A9">
        <w:rPr>
          <w:rFonts w:ascii="Helvetica" w:eastAsia="Helvetica Neue" w:hAnsi="Helvetica" w:cs="Helvetica Neue"/>
          <w:sz w:val="22"/>
          <w:szCs w:val="22"/>
        </w:rPr>
        <w:t>In November 2020, the country adopted reforms to the Migration Law to align</w:t>
      </w:r>
      <w:r>
        <w:rPr>
          <w:rFonts w:ascii="Helvetica" w:eastAsia="Helvetica Neue" w:hAnsi="Helvetica" w:cs="Helvetica Neue"/>
          <w:sz w:val="22"/>
          <w:szCs w:val="22"/>
        </w:rPr>
        <w:t xml:space="preserve"> it with</w:t>
      </w:r>
      <w:r w:rsidRPr="000A53A9">
        <w:rPr>
          <w:rFonts w:ascii="Helvetica" w:eastAsia="Helvetica Neue" w:hAnsi="Helvetica" w:cs="Helvetica Neue"/>
          <w:sz w:val="22"/>
          <w:szCs w:val="22"/>
        </w:rPr>
        <w:t xml:space="preserve"> the </w:t>
      </w:r>
      <w:r w:rsidRPr="00735632">
        <w:rPr>
          <w:rFonts w:ascii="Helvetica" w:eastAsia="Helvetica Neue" w:hAnsi="Helvetica" w:cs="Helvetica Neue"/>
          <w:b/>
          <w:bCs/>
          <w:sz w:val="22"/>
          <w:szCs w:val="22"/>
        </w:rPr>
        <w:t>Law for Protection of Children and Adolescents,</w:t>
      </w:r>
      <w:r w:rsidRPr="000A53A9">
        <w:rPr>
          <w:rFonts w:ascii="Helvetica" w:eastAsia="Helvetica Neue" w:hAnsi="Helvetica" w:cs="Helvetica Neue"/>
          <w:sz w:val="22"/>
          <w:szCs w:val="22"/>
        </w:rPr>
        <w:t xml:space="preserve"> </w:t>
      </w:r>
      <w:r>
        <w:rPr>
          <w:rFonts w:ascii="Helvetica" w:eastAsia="Helvetica Neue" w:hAnsi="Helvetica" w:cs="Helvetica Neue"/>
          <w:sz w:val="22"/>
          <w:szCs w:val="22"/>
        </w:rPr>
        <w:t xml:space="preserve">which prohibits </w:t>
      </w:r>
      <w:r w:rsidRPr="000A53A9">
        <w:rPr>
          <w:rFonts w:ascii="Helvetica" w:eastAsia="Helvetica Neue" w:hAnsi="Helvetica" w:cs="Helvetica Neue"/>
          <w:sz w:val="22"/>
          <w:szCs w:val="22"/>
        </w:rPr>
        <w:t>the detention of all migrant children.</w:t>
      </w:r>
      <w:r w:rsidRPr="000A53A9">
        <w:rPr>
          <w:rFonts w:ascii="Helvetica" w:eastAsia="Helvetica Neue" w:hAnsi="Helvetica" w:cs="Helvetica Neue"/>
          <w:sz w:val="22"/>
          <w:szCs w:val="22"/>
          <w:vertAlign w:val="superscript"/>
        </w:rPr>
        <w:endnoteReference w:id="31"/>
      </w:r>
      <w:r w:rsidRPr="000A53A9">
        <w:rPr>
          <w:rFonts w:ascii="Helvetica" w:eastAsia="Helvetica Neue" w:hAnsi="Helvetica" w:cs="Helvetica Neue"/>
          <w:sz w:val="22"/>
          <w:szCs w:val="22"/>
        </w:rPr>
        <w:t xml:space="preserve"> Previously existing non-detention provisions in migration law only covered unaccompanied children. The law also establishes that the National Agency for Family Development (DIF) is responsible for identifying children in need of international protection. It created a Child Protection Authority tasked, among other responsibilities, with conducting best interest determination procedures and to protect children’s rights.</w:t>
      </w:r>
      <w:r w:rsidRPr="000A53A9">
        <w:rPr>
          <w:rFonts w:ascii="Helvetica" w:eastAsia="Helvetica Neue" w:hAnsi="Helvetica" w:cs="Helvetica Neue"/>
          <w:sz w:val="22"/>
          <w:szCs w:val="22"/>
          <w:vertAlign w:val="superscript"/>
        </w:rPr>
        <w:endnoteReference w:id="32"/>
      </w:r>
      <w:r w:rsidRPr="000A53A9">
        <w:rPr>
          <w:rFonts w:ascii="Helvetica" w:eastAsia="Helvetica Neue" w:hAnsi="Helvetica" w:cs="Helvetica Neue"/>
          <w:sz w:val="22"/>
          <w:szCs w:val="22"/>
        </w:rPr>
        <w:t xml:space="preserve"> </w:t>
      </w:r>
    </w:p>
    <w:p w14:paraId="3F8B1380" w14:textId="77777777" w:rsidR="00F17FA4" w:rsidRDefault="00F17FA4" w:rsidP="00F17FA4">
      <w:pPr>
        <w:widowControl w:val="0"/>
        <w:ind w:left="426" w:hanging="426"/>
        <w:rPr>
          <w:rFonts w:ascii="Helvetica" w:eastAsia="Helvetica Neue" w:hAnsi="Helvetica" w:cs="Helvetica Neue"/>
          <w:b/>
          <w:bCs/>
          <w:sz w:val="22"/>
          <w:szCs w:val="22"/>
        </w:rPr>
      </w:pPr>
    </w:p>
    <w:p w14:paraId="6870DC70" w14:textId="76095340" w:rsidR="00F17FA4" w:rsidRPr="00F17FA4" w:rsidRDefault="00F17FA4" w:rsidP="00F17FA4">
      <w:pPr>
        <w:widowControl w:val="0"/>
        <w:ind w:left="426" w:hanging="426"/>
        <w:rPr>
          <w:rFonts w:ascii="Helvetica" w:eastAsia="Helvetica Neue" w:hAnsi="Helvetica" w:cs="Helvetica Neue"/>
          <w:b/>
          <w:bCs/>
          <w:sz w:val="22"/>
          <w:szCs w:val="22"/>
        </w:rPr>
      </w:pPr>
      <w:r w:rsidRPr="00F17FA4">
        <w:rPr>
          <w:rFonts w:ascii="Helvetica" w:eastAsia="Helvetica Neue" w:hAnsi="Helvetica" w:cs="Helvetica Neue"/>
          <w:b/>
          <w:bCs/>
          <w:sz w:val="22"/>
          <w:szCs w:val="22"/>
        </w:rPr>
        <w:t xml:space="preserve">3.c </w:t>
      </w:r>
      <w:r>
        <w:rPr>
          <w:rFonts w:ascii="Helvetica" w:eastAsia="Helvetica Neue" w:hAnsi="Helvetica" w:cs="Helvetica Neue"/>
          <w:b/>
          <w:bCs/>
          <w:sz w:val="22"/>
          <w:szCs w:val="22"/>
        </w:rPr>
        <w:tab/>
      </w:r>
      <w:r w:rsidRPr="000A53A9">
        <w:rPr>
          <w:rFonts w:ascii="Helvetica" w:eastAsia="Helvetica Neue" w:hAnsi="Helvetica" w:cs="Helvetica Neue"/>
          <w:sz w:val="22"/>
          <w:szCs w:val="22"/>
        </w:rPr>
        <w:t xml:space="preserve">However, as noted previously in this submission, observers have repeatedly reported that the DIF system </w:t>
      </w:r>
      <w:r>
        <w:rPr>
          <w:rFonts w:ascii="Helvetica" w:eastAsia="Helvetica Neue" w:hAnsi="Helvetica" w:cs="Helvetica Neue"/>
          <w:sz w:val="22"/>
          <w:szCs w:val="22"/>
        </w:rPr>
        <w:t>continues to</w:t>
      </w:r>
      <w:r w:rsidRPr="000A53A9">
        <w:rPr>
          <w:rFonts w:ascii="Helvetica" w:eastAsia="Helvetica Neue" w:hAnsi="Helvetica" w:cs="Helvetica Neue"/>
          <w:sz w:val="22"/>
          <w:szCs w:val="22"/>
        </w:rPr>
        <w:t xml:space="preserve"> receive children at Social Assistance </w:t>
      </w:r>
      <w:proofErr w:type="spellStart"/>
      <w:r w:rsidRPr="000A53A9">
        <w:rPr>
          <w:rFonts w:ascii="Helvetica" w:eastAsia="Helvetica Neue" w:hAnsi="Helvetica" w:cs="Helvetica Neue"/>
          <w:sz w:val="22"/>
          <w:szCs w:val="22"/>
        </w:rPr>
        <w:t>Centers</w:t>
      </w:r>
      <w:proofErr w:type="spellEnd"/>
      <w:r w:rsidRPr="000A53A9">
        <w:rPr>
          <w:rFonts w:ascii="Helvetica" w:eastAsia="Helvetica Neue" w:hAnsi="Helvetica" w:cs="Helvetica Neue"/>
          <w:sz w:val="22"/>
          <w:szCs w:val="22"/>
        </w:rPr>
        <w:t xml:space="preserve"> (CAS) is severely limited and effectively amounts to detention.</w:t>
      </w:r>
      <w:r w:rsidRPr="000A53A9">
        <w:rPr>
          <w:rFonts w:ascii="Helvetica" w:eastAsia="Helvetica Neue" w:hAnsi="Helvetica" w:cs="Helvetica Neue"/>
          <w:sz w:val="22"/>
          <w:szCs w:val="22"/>
          <w:vertAlign w:val="superscript"/>
        </w:rPr>
        <w:endnoteReference w:id="33"/>
      </w:r>
      <w:r w:rsidRPr="000A53A9">
        <w:rPr>
          <w:rFonts w:ascii="Helvetica" w:eastAsia="Helvetica Neue" w:hAnsi="Helvetica" w:cs="Helvetica Neue"/>
          <w:sz w:val="22"/>
          <w:szCs w:val="22"/>
        </w:rPr>
        <w:t xml:space="preserve"> The INM’s response to this, setting up so-called “</w:t>
      </w:r>
      <w:proofErr w:type="spellStart"/>
      <w:r w:rsidRPr="000A53A9">
        <w:rPr>
          <w:rFonts w:ascii="Helvetica" w:eastAsia="Helvetica Neue" w:hAnsi="Helvetica" w:cs="Helvetica Neue"/>
          <w:sz w:val="22"/>
          <w:szCs w:val="22"/>
        </w:rPr>
        <w:t>Channeling</w:t>
      </w:r>
      <w:proofErr w:type="spellEnd"/>
      <w:r w:rsidRPr="000A53A9">
        <w:rPr>
          <w:rFonts w:ascii="Helvetica" w:eastAsia="Helvetica Neue" w:hAnsi="Helvetica" w:cs="Helvetica Neue"/>
          <w:sz w:val="22"/>
          <w:szCs w:val="22"/>
        </w:rPr>
        <w:t xml:space="preserve"> Offices</w:t>
      </w:r>
      <w:r>
        <w:rPr>
          <w:rFonts w:ascii="Helvetica" w:eastAsia="Helvetica Neue" w:hAnsi="Helvetica" w:cs="Helvetica Neue"/>
          <w:sz w:val="22"/>
          <w:szCs w:val="22"/>
        </w:rPr>
        <w:t>’’</w:t>
      </w:r>
      <w:r w:rsidRPr="000A53A9">
        <w:rPr>
          <w:rFonts w:ascii="Helvetica" w:eastAsia="Helvetica Neue" w:hAnsi="Helvetica" w:cs="Helvetica Neue"/>
          <w:sz w:val="22"/>
          <w:szCs w:val="22"/>
        </w:rPr>
        <w:t xml:space="preserve"> </w:t>
      </w:r>
      <w:r>
        <w:rPr>
          <w:rFonts w:ascii="Helvetica" w:eastAsia="Helvetica Neue" w:hAnsi="Helvetica" w:cs="Helvetica Neue"/>
          <w:sz w:val="22"/>
          <w:szCs w:val="22"/>
        </w:rPr>
        <w:t>that</w:t>
      </w:r>
      <w:r w:rsidRPr="000A53A9">
        <w:rPr>
          <w:rFonts w:ascii="Helvetica" w:eastAsia="Helvetica Neue" w:hAnsi="Helvetica" w:cs="Helvetica Neue"/>
          <w:sz w:val="22"/>
          <w:szCs w:val="22"/>
        </w:rPr>
        <w:t xml:space="preserve"> are </w:t>
      </w:r>
      <w:r>
        <w:rPr>
          <w:rFonts w:ascii="Helvetica" w:eastAsia="Helvetica Neue" w:hAnsi="Helvetica" w:cs="Helvetica Neue"/>
          <w:sz w:val="22"/>
          <w:szCs w:val="22"/>
        </w:rPr>
        <w:t xml:space="preserve">in effect </w:t>
      </w:r>
      <w:r w:rsidRPr="000A53A9">
        <w:rPr>
          <w:rFonts w:ascii="Helvetica" w:eastAsia="Helvetica Neue" w:hAnsi="Helvetica" w:cs="Helvetica Neue"/>
          <w:sz w:val="22"/>
          <w:szCs w:val="22"/>
        </w:rPr>
        <w:t xml:space="preserve">extensions of detention centres, has </w:t>
      </w:r>
      <w:r>
        <w:rPr>
          <w:rFonts w:ascii="Helvetica" w:eastAsia="Helvetica Neue" w:hAnsi="Helvetica" w:cs="Helvetica Neue"/>
          <w:sz w:val="22"/>
          <w:szCs w:val="22"/>
        </w:rPr>
        <w:t xml:space="preserve">been </w:t>
      </w:r>
      <w:r w:rsidRPr="000A53A9">
        <w:rPr>
          <w:rFonts w:ascii="Helvetica" w:eastAsia="Helvetica Neue" w:hAnsi="Helvetica" w:cs="Helvetica Neue"/>
          <w:sz w:val="22"/>
          <w:szCs w:val="22"/>
        </w:rPr>
        <w:t>reported as being the same or worse conditions as adults at the facilities</w:t>
      </w:r>
      <w:r>
        <w:rPr>
          <w:rFonts w:ascii="Helvetica" w:eastAsia="Helvetica Neue" w:hAnsi="Helvetica" w:cs="Helvetica Neue"/>
          <w:sz w:val="22"/>
          <w:szCs w:val="22"/>
        </w:rPr>
        <w:t>, raising critical questions about whether the legal process has merely resulted in a new form of detention merely un disguise as child welfare</w:t>
      </w:r>
      <w:r w:rsidRPr="000A53A9">
        <w:rPr>
          <w:rFonts w:ascii="Helvetica" w:eastAsia="Helvetica Neue" w:hAnsi="Helvetica" w:cs="Helvetica Neue"/>
          <w:sz w:val="22"/>
          <w:szCs w:val="22"/>
        </w:rPr>
        <w:t>.</w:t>
      </w:r>
      <w:r w:rsidRPr="000A53A9">
        <w:rPr>
          <w:rFonts w:ascii="Helvetica" w:eastAsia="Helvetica Neue" w:hAnsi="Helvetica" w:cs="Helvetica Neue"/>
          <w:sz w:val="22"/>
          <w:szCs w:val="22"/>
          <w:vertAlign w:val="superscript"/>
        </w:rPr>
        <w:endnoteReference w:id="34"/>
      </w:r>
      <w:r>
        <w:rPr>
          <w:rFonts w:ascii="Helvetica" w:eastAsia="Helvetica Neue" w:hAnsi="Helvetica" w:cs="Helvetica Neue"/>
          <w:sz w:val="22"/>
          <w:szCs w:val="22"/>
        </w:rPr>
        <w:t xml:space="preserve"> According to official statistics, in 2022, nearly 125,00 children were apprehended by authorities, all of whom were mandatorily “channelled” into this de facto detention system.</w:t>
      </w:r>
      <w:r w:rsidRPr="000A53A9">
        <w:rPr>
          <w:rFonts w:ascii="Helvetica" w:eastAsia="Helvetica Neue" w:hAnsi="Helvetica" w:cs="Helvetica Neue"/>
          <w:color w:val="000000"/>
          <w:sz w:val="22"/>
          <w:szCs w:val="22"/>
          <w:vertAlign w:val="superscript"/>
        </w:rPr>
        <w:endnoteReference w:id="35"/>
      </w:r>
      <w:r>
        <w:rPr>
          <w:rFonts w:ascii="Helvetica" w:eastAsia="Helvetica Neue" w:hAnsi="Helvetica" w:cs="Helvetica Neue"/>
          <w:sz w:val="22"/>
          <w:szCs w:val="22"/>
        </w:rPr>
        <w:t xml:space="preserve"> </w:t>
      </w:r>
    </w:p>
    <w:p w14:paraId="4CC5A47B" w14:textId="77777777" w:rsidR="00F17FA4" w:rsidRPr="000A53A9" w:rsidRDefault="00F17FA4" w:rsidP="003F2013">
      <w:pPr>
        <w:ind w:hanging="2"/>
        <w:rPr>
          <w:rFonts w:ascii="Helvetica" w:eastAsia="Helvetica Neue" w:hAnsi="Helvetica" w:cs="Helvetica Neue"/>
          <w:sz w:val="22"/>
          <w:szCs w:val="22"/>
          <w:vertAlign w:val="superscript"/>
        </w:rPr>
      </w:pPr>
    </w:p>
    <w:p w14:paraId="39CBC949" w14:textId="77777777" w:rsidR="00F17FA4" w:rsidRPr="00F17FA4" w:rsidRDefault="00F17FA4" w:rsidP="003F2013">
      <w:pPr>
        <w:rPr>
          <w:rFonts w:ascii="Helvetica" w:eastAsia="Helvetica Neue" w:hAnsi="Helvetica" w:cs="Helvetica Neue"/>
          <w:strike/>
          <w:sz w:val="22"/>
          <w:szCs w:val="22"/>
        </w:rPr>
      </w:pPr>
    </w:p>
    <w:p w14:paraId="59F5C4B8" w14:textId="77777777" w:rsidR="00F17FA4" w:rsidRPr="000A53A9" w:rsidRDefault="00F17FA4" w:rsidP="003F2013">
      <w:pPr>
        <w:ind w:left="720" w:hanging="720"/>
        <w:rPr>
          <w:rFonts w:ascii="Helvetica" w:eastAsia="Helvetica Neue" w:hAnsi="Helvetica" w:cs="Helvetica Neue"/>
          <w:sz w:val="22"/>
          <w:szCs w:val="22"/>
        </w:rPr>
      </w:pPr>
    </w:p>
    <w:p w14:paraId="4488A075" w14:textId="199A5E17" w:rsidR="00F17FA4" w:rsidRPr="009D62B3" w:rsidRDefault="00F17FA4" w:rsidP="003F2013">
      <w:pPr>
        <w:pBdr>
          <w:top w:val="nil"/>
          <w:left w:val="nil"/>
          <w:bottom w:val="nil"/>
          <w:right w:val="nil"/>
          <w:between w:val="nil"/>
        </w:pBdr>
        <w:rPr>
          <w:rFonts w:ascii="Avenir Next Condensed" w:eastAsia="Helvetica Neue" w:hAnsi="Avenir Next Condensed" w:cs="Helvetica Neue"/>
          <w:b/>
          <w:color w:val="1A5479"/>
        </w:rPr>
      </w:pPr>
      <w:r>
        <w:rPr>
          <w:rFonts w:ascii="Avenir Next Condensed" w:eastAsia="Helvetica Neue" w:hAnsi="Avenir Next Condensed" w:cs="Helvetica Neue"/>
          <w:b/>
          <w:color w:val="1A5479"/>
        </w:rPr>
        <w:t>4</w:t>
      </w:r>
      <w:r w:rsidRPr="009D62B3">
        <w:rPr>
          <w:rFonts w:ascii="Avenir Next Condensed" w:eastAsia="Helvetica Neue" w:hAnsi="Avenir Next Condensed" w:cs="Helvetica Neue"/>
          <w:b/>
          <w:color w:val="1A5479"/>
        </w:rPr>
        <w:t>. DETAINING AUTHORITIES AND THE MILITARIZATION OF IMMIGRATION POLICY</w:t>
      </w:r>
    </w:p>
    <w:p w14:paraId="0B949FDC" w14:textId="77777777" w:rsidR="00F17FA4" w:rsidRDefault="00F17FA4" w:rsidP="0055440F">
      <w:pPr>
        <w:rPr>
          <w:rFonts w:ascii="Helvetica" w:eastAsia="Helvetica Neue" w:hAnsi="Helvetica" w:cs="Helvetica Neue"/>
          <w:sz w:val="22"/>
          <w:szCs w:val="22"/>
        </w:rPr>
      </w:pPr>
    </w:p>
    <w:p w14:paraId="0679AB9C" w14:textId="43903F8F" w:rsidR="00F17FA4" w:rsidRDefault="00F17FA4" w:rsidP="00F17FA4">
      <w:pPr>
        <w:ind w:left="567" w:hanging="567"/>
        <w:rPr>
          <w:rFonts w:ascii="Helvetica" w:eastAsia="Helvetica Neue" w:hAnsi="Helvetica" w:cs="Helvetica Neue"/>
          <w:sz w:val="22"/>
          <w:szCs w:val="22"/>
        </w:rPr>
      </w:pPr>
      <w:r w:rsidRPr="00F17FA4">
        <w:rPr>
          <w:rFonts w:ascii="Helvetica" w:eastAsia="Helvetica Neue" w:hAnsi="Helvetica" w:cs="Helvetica Neue"/>
          <w:b/>
          <w:bCs/>
          <w:sz w:val="22"/>
          <w:szCs w:val="22"/>
        </w:rPr>
        <w:t>4.a</w:t>
      </w:r>
      <w:r>
        <w:rPr>
          <w:rFonts w:ascii="Helvetica" w:eastAsia="Helvetica Neue" w:hAnsi="Helvetica" w:cs="Helvetica Neue"/>
          <w:sz w:val="22"/>
          <w:szCs w:val="22"/>
        </w:rPr>
        <w:t xml:space="preserve"> </w:t>
      </w:r>
      <w:r>
        <w:rPr>
          <w:rFonts w:ascii="Helvetica" w:eastAsia="Helvetica Neue" w:hAnsi="Helvetica" w:cs="Helvetica Neue"/>
          <w:sz w:val="22"/>
          <w:szCs w:val="22"/>
        </w:rPr>
        <w:tab/>
      </w:r>
      <w:r w:rsidRPr="000A53A9">
        <w:rPr>
          <w:rFonts w:ascii="Helvetica" w:eastAsia="Helvetica Neue" w:hAnsi="Helvetica" w:cs="Helvetica Neue"/>
          <w:sz w:val="22"/>
          <w:szCs w:val="22"/>
        </w:rPr>
        <w:t xml:space="preserve">The </w:t>
      </w:r>
      <w:proofErr w:type="spellStart"/>
      <w:r w:rsidRPr="000A53A9">
        <w:rPr>
          <w:rFonts w:ascii="Helvetica" w:eastAsia="Helvetica Neue" w:hAnsi="Helvetica" w:cs="Helvetica Neue"/>
          <w:i/>
          <w:sz w:val="22"/>
          <w:szCs w:val="22"/>
        </w:rPr>
        <w:t>Secretaría</w:t>
      </w:r>
      <w:proofErr w:type="spellEnd"/>
      <w:r w:rsidRPr="000A53A9">
        <w:rPr>
          <w:rFonts w:ascii="Helvetica" w:eastAsia="Helvetica Neue" w:hAnsi="Helvetica" w:cs="Helvetica Neue"/>
          <w:i/>
          <w:sz w:val="22"/>
          <w:szCs w:val="22"/>
        </w:rPr>
        <w:t xml:space="preserve"> de </w:t>
      </w:r>
      <w:proofErr w:type="spellStart"/>
      <w:r w:rsidRPr="000A53A9">
        <w:rPr>
          <w:rFonts w:ascii="Helvetica" w:eastAsia="Helvetica Neue" w:hAnsi="Helvetica" w:cs="Helvetica Neue"/>
          <w:i/>
          <w:sz w:val="22"/>
          <w:szCs w:val="22"/>
        </w:rPr>
        <w:t>Gobernación</w:t>
      </w:r>
      <w:proofErr w:type="spellEnd"/>
      <w:r w:rsidRPr="000A53A9">
        <w:rPr>
          <w:rFonts w:ascii="Helvetica" w:eastAsia="Helvetica Neue" w:hAnsi="Helvetica" w:cs="Helvetica Neue"/>
          <w:sz w:val="22"/>
          <w:szCs w:val="22"/>
        </w:rPr>
        <w:t xml:space="preserve"> (Interior Ministry) is responsible for overall implementation of the Migration Law (</w:t>
      </w:r>
      <w:r w:rsidRPr="00735632">
        <w:rPr>
          <w:rFonts w:ascii="Helvetica" w:eastAsia="Helvetica Neue" w:hAnsi="Helvetica" w:cs="Helvetica Neue"/>
          <w:b/>
          <w:bCs/>
          <w:sz w:val="22"/>
          <w:szCs w:val="22"/>
        </w:rPr>
        <w:t>Article 18</w:t>
      </w:r>
      <w:r w:rsidRPr="000A53A9">
        <w:rPr>
          <w:rFonts w:ascii="Helvetica" w:eastAsia="Helvetica Neue" w:hAnsi="Helvetica" w:cs="Helvetica Neue"/>
          <w:sz w:val="22"/>
          <w:szCs w:val="22"/>
        </w:rPr>
        <w:t>). In 1993, the Mexican government created the National Migration Institute (</w:t>
      </w:r>
      <w:r w:rsidRPr="000A53A9">
        <w:rPr>
          <w:rFonts w:ascii="Helvetica" w:eastAsia="Helvetica Neue" w:hAnsi="Helvetica" w:cs="Helvetica Neue"/>
          <w:i/>
          <w:sz w:val="22"/>
          <w:szCs w:val="22"/>
        </w:rPr>
        <w:t xml:space="preserve">Instituto National de </w:t>
      </w:r>
      <w:proofErr w:type="spellStart"/>
      <w:r w:rsidRPr="000A53A9">
        <w:rPr>
          <w:rFonts w:ascii="Helvetica" w:eastAsia="Helvetica Neue" w:hAnsi="Helvetica" w:cs="Helvetica Neue"/>
          <w:i/>
          <w:sz w:val="22"/>
          <w:szCs w:val="22"/>
        </w:rPr>
        <w:t>Migración</w:t>
      </w:r>
      <w:proofErr w:type="spellEnd"/>
      <w:r w:rsidRPr="000A53A9">
        <w:rPr>
          <w:rFonts w:ascii="Helvetica" w:eastAsia="Helvetica Neue" w:hAnsi="Helvetica" w:cs="Helvetica Neue"/>
          <w:sz w:val="22"/>
          <w:szCs w:val="22"/>
        </w:rPr>
        <w:t>) (INM), which is part of the Interior Ministry. The INM was created in part to “strengthen and expand the activities of regulation, control, surveillance, and monitoring of migration flows.”</w:t>
      </w:r>
      <w:r w:rsidRPr="000A53A9">
        <w:rPr>
          <w:rFonts w:ascii="Helvetica" w:eastAsia="Helvetica Neue" w:hAnsi="Helvetica" w:cs="Helvetica Neue"/>
          <w:sz w:val="22"/>
          <w:szCs w:val="22"/>
          <w:vertAlign w:val="superscript"/>
        </w:rPr>
        <w:endnoteReference w:id="36"/>
      </w:r>
      <w:r w:rsidRPr="000A53A9">
        <w:rPr>
          <w:rFonts w:ascii="Helvetica" w:eastAsia="Helvetica Neue" w:hAnsi="Helvetica" w:cs="Helvetica Neue"/>
          <w:sz w:val="22"/>
          <w:szCs w:val="22"/>
        </w:rPr>
        <w:t xml:space="preserve"> </w:t>
      </w:r>
      <w:r w:rsidRPr="00735632">
        <w:rPr>
          <w:rFonts w:ascii="Helvetica" w:eastAsia="Helvetica Neue" w:hAnsi="Helvetica" w:cs="Helvetica Neue"/>
          <w:b/>
          <w:bCs/>
          <w:sz w:val="22"/>
          <w:szCs w:val="22"/>
        </w:rPr>
        <w:t>Article 3</w:t>
      </w:r>
      <w:r w:rsidRPr="000A53A9">
        <w:rPr>
          <w:rFonts w:ascii="Helvetica" w:eastAsia="Helvetica Neue" w:hAnsi="Helvetica" w:cs="Helvetica Neue"/>
          <w:sz w:val="22"/>
          <w:szCs w:val="22"/>
        </w:rPr>
        <w:t xml:space="preserve"> of the Migration Law authorises the INM to establish detention centres (</w:t>
      </w:r>
      <w:proofErr w:type="spellStart"/>
      <w:r w:rsidRPr="000A53A9">
        <w:rPr>
          <w:rFonts w:ascii="Helvetica" w:eastAsia="Helvetica Neue" w:hAnsi="Helvetica" w:cs="Helvetica Neue"/>
          <w:i/>
          <w:sz w:val="22"/>
          <w:szCs w:val="22"/>
        </w:rPr>
        <w:t>estaciones</w:t>
      </w:r>
      <w:proofErr w:type="spellEnd"/>
      <w:r w:rsidRPr="000A53A9">
        <w:rPr>
          <w:rFonts w:ascii="Helvetica" w:eastAsia="Helvetica Neue" w:hAnsi="Helvetica" w:cs="Helvetica Neue"/>
          <w:i/>
          <w:sz w:val="22"/>
          <w:szCs w:val="22"/>
        </w:rPr>
        <w:t xml:space="preserve"> </w:t>
      </w:r>
      <w:proofErr w:type="spellStart"/>
      <w:r w:rsidRPr="000A53A9">
        <w:rPr>
          <w:rFonts w:ascii="Helvetica" w:eastAsia="Helvetica Neue" w:hAnsi="Helvetica" w:cs="Helvetica Neue"/>
          <w:i/>
          <w:sz w:val="22"/>
          <w:szCs w:val="22"/>
        </w:rPr>
        <w:t>migratorias</w:t>
      </w:r>
      <w:proofErr w:type="spellEnd"/>
      <w:r w:rsidRPr="000A53A9">
        <w:rPr>
          <w:rFonts w:ascii="Helvetica" w:eastAsia="Helvetica Neue" w:hAnsi="Helvetica" w:cs="Helvetica Neue"/>
          <w:sz w:val="22"/>
          <w:szCs w:val="22"/>
        </w:rPr>
        <w:t>) to temporarily accommodate non-citizens detained because of their irregular status. The INM is empowered to monitor the entry and exit of persons into Mexican territory, deport or assist in the return of foreigners, and detain foreigners in detention centres (</w:t>
      </w:r>
      <w:r w:rsidRPr="00735632">
        <w:rPr>
          <w:rFonts w:ascii="Helvetica" w:eastAsia="Helvetica Neue" w:hAnsi="Helvetica" w:cs="Helvetica Neue"/>
          <w:b/>
          <w:bCs/>
          <w:sz w:val="22"/>
          <w:szCs w:val="22"/>
        </w:rPr>
        <w:t>Article 20</w:t>
      </w:r>
      <w:r w:rsidRPr="000A53A9">
        <w:rPr>
          <w:rFonts w:ascii="Helvetica" w:eastAsia="Helvetica Neue" w:hAnsi="Helvetica" w:cs="Helvetica Neue"/>
          <w:sz w:val="22"/>
          <w:szCs w:val="22"/>
        </w:rPr>
        <w:t xml:space="preserve">). </w:t>
      </w:r>
    </w:p>
    <w:p w14:paraId="163E57F7" w14:textId="77777777" w:rsidR="00F17FA4" w:rsidRDefault="00F17FA4" w:rsidP="00F17FA4">
      <w:pPr>
        <w:ind w:left="567" w:hanging="567"/>
        <w:rPr>
          <w:rFonts w:ascii="Helvetica" w:eastAsia="Helvetica Neue" w:hAnsi="Helvetica" w:cs="Helvetica Neue"/>
          <w:sz w:val="22"/>
          <w:szCs w:val="22"/>
        </w:rPr>
      </w:pPr>
    </w:p>
    <w:p w14:paraId="4E036076" w14:textId="20146EAA" w:rsidR="00F17FA4" w:rsidRDefault="00F17FA4" w:rsidP="00F17FA4">
      <w:pPr>
        <w:ind w:left="567" w:hanging="567"/>
        <w:rPr>
          <w:rFonts w:ascii="Helvetica" w:eastAsia="Helvetica Neue" w:hAnsi="Helvetica" w:cs="Helvetica Neue"/>
          <w:sz w:val="22"/>
          <w:szCs w:val="22"/>
        </w:rPr>
      </w:pPr>
      <w:r>
        <w:rPr>
          <w:rFonts w:ascii="Helvetica" w:eastAsia="Helvetica Neue" w:hAnsi="Helvetica" w:cs="Helvetica Neue"/>
          <w:b/>
          <w:bCs/>
          <w:sz w:val="22"/>
          <w:szCs w:val="22"/>
        </w:rPr>
        <w:t xml:space="preserve">4.b </w:t>
      </w:r>
      <w:r>
        <w:rPr>
          <w:rFonts w:ascii="Helvetica" w:eastAsia="Helvetica Neue" w:hAnsi="Helvetica" w:cs="Helvetica Neue"/>
          <w:b/>
          <w:bCs/>
          <w:sz w:val="22"/>
          <w:szCs w:val="22"/>
        </w:rPr>
        <w:tab/>
      </w:r>
      <w:r w:rsidRPr="00735632">
        <w:rPr>
          <w:rFonts w:ascii="Helvetica" w:eastAsia="Helvetica Neue" w:hAnsi="Helvetica" w:cs="Helvetica Neue"/>
          <w:b/>
          <w:bCs/>
          <w:sz w:val="22"/>
          <w:szCs w:val="22"/>
        </w:rPr>
        <w:t>Article 81</w:t>
      </w:r>
      <w:r w:rsidRPr="000A53A9">
        <w:rPr>
          <w:rFonts w:ascii="Helvetica" w:eastAsia="Helvetica Neue" w:hAnsi="Helvetica" w:cs="Helvetica Neue"/>
          <w:sz w:val="22"/>
          <w:szCs w:val="22"/>
        </w:rPr>
        <w:t xml:space="preserve"> states that in undertaking “actions of migration control” such as reviewing the documentation of persons who intend to enter or leave the country as well as the inspection of the means of transport used for such purposes, the Federal Police will act in coordination with the INM. The </w:t>
      </w:r>
      <w:r w:rsidRPr="00735632">
        <w:rPr>
          <w:rFonts w:ascii="Helvetica" w:eastAsia="Helvetica Neue" w:hAnsi="Helvetica" w:cs="Helvetica Neue"/>
          <w:b/>
          <w:bCs/>
          <w:sz w:val="22"/>
          <w:szCs w:val="22"/>
        </w:rPr>
        <w:t>Regulations of the Migration Law</w:t>
      </w:r>
      <w:r w:rsidRPr="000A53A9">
        <w:rPr>
          <w:rFonts w:ascii="Helvetica" w:eastAsia="Helvetica Neue" w:hAnsi="Helvetica" w:cs="Helvetica Neue"/>
          <w:sz w:val="22"/>
          <w:szCs w:val="22"/>
        </w:rPr>
        <w:t xml:space="preserve"> clarif</w:t>
      </w:r>
      <w:r>
        <w:rPr>
          <w:rFonts w:ascii="Helvetica" w:eastAsia="Helvetica Neue" w:hAnsi="Helvetica" w:cs="Helvetica Neue"/>
          <w:sz w:val="22"/>
          <w:szCs w:val="22"/>
        </w:rPr>
        <w:t>y,</w:t>
      </w:r>
      <w:r w:rsidRPr="000A53A9">
        <w:rPr>
          <w:rFonts w:ascii="Helvetica" w:eastAsia="Helvetica Neue" w:hAnsi="Helvetica" w:cs="Helvetica Neue"/>
          <w:sz w:val="22"/>
          <w:szCs w:val="22"/>
        </w:rPr>
        <w:t xml:space="preserve"> under </w:t>
      </w:r>
      <w:r w:rsidRPr="00735632">
        <w:rPr>
          <w:rFonts w:ascii="Helvetica" w:eastAsia="Helvetica Neue" w:hAnsi="Helvetica" w:cs="Helvetica Neue"/>
          <w:b/>
          <w:bCs/>
          <w:sz w:val="22"/>
          <w:szCs w:val="22"/>
        </w:rPr>
        <w:t>Article 70,</w:t>
      </w:r>
      <w:r w:rsidRPr="000A53A9">
        <w:rPr>
          <w:rFonts w:ascii="Helvetica" w:eastAsia="Helvetica Neue" w:hAnsi="Helvetica" w:cs="Helvetica Neue"/>
          <w:sz w:val="22"/>
          <w:szCs w:val="22"/>
        </w:rPr>
        <w:t xml:space="preserve"> that in accordance with </w:t>
      </w:r>
      <w:r w:rsidRPr="00735632">
        <w:rPr>
          <w:rFonts w:ascii="Helvetica" w:eastAsia="Helvetica Neue" w:hAnsi="Helvetica" w:cs="Helvetica Neue"/>
          <w:b/>
          <w:bCs/>
          <w:sz w:val="22"/>
          <w:szCs w:val="22"/>
        </w:rPr>
        <w:t>Article 81</w:t>
      </w:r>
      <w:r w:rsidRPr="000A53A9">
        <w:rPr>
          <w:rFonts w:ascii="Helvetica" w:eastAsia="Helvetica Neue" w:hAnsi="Helvetica" w:cs="Helvetica Neue"/>
          <w:sz w:val="22"/>
          <w:szCs w:val="22"/>
        </w:rPr>
        <w:t xml:space="preserve"> </w:t>
      </w:r>
      <w:r>
        <w:rPr>
          <w:rFonts w:ascii="Helvetica" w:eastAsia="Helvetica Neue" w:hAnsi="Helvetica" w:cs="Helvetica Neue"/>
          <w:sz w:val="22"/>
          <w:szCs w:val="22"/>
        </w:rPr>
        <w:t>of the Migration Law</w:t>
      </w:r>
      <w:r w:rsidRPr="000A53A9">
        <w:rPr>
          <w:rFonts w:ascii="Helvetica" w:eastAsia="Helvetica Neue" w:hAnsi="Helvetica" w:cs="Helvetica Neue"/>
          <w:sz w:val="22"/>
          <w:szCs w:val="22"/>
        </w:rPr>
        <w:t xml:space="preserve">, the Federal Police will only act at </w:t>
      </w:r>
      <w:r>
        <w:rPr>
          <w:rFonts w:ascii="Helvetica" w:eastAsia="Helvetica Neue" w:hAnsi="Helvetica" w:cs="Helvetica Neue"/>
          <w:sz w:val="22"/>
          <w:szCs w:val="22"/>
        </w:rPr>
        <w:t xml:space="preserve">the </w:t>
      </w:r>
      <w:r w:rsidRPr="000A53A9">
        <w:rPr>
          <w:rFonts w:ascii="Helvetica" w:eastAsia="Helvetica Neue" w:hAnsi="Helvetica" w:cs="Helvetica Neue"/>
          <w:sz w:val="22"/>
          <w:szCs w:val="22"/>
        </w:rPr>
        <w:t>express request of the INM</w:t>
      </w:r>
      <w:r>
        <w:rPr>
          <w:rFonts w:ascii="Helvetica" w:eastAsia="Helvetica Neue" w:hAnsi="Helvetica" w:cs="Helvetica Neue"/>
          <w:sz w:val="22"/>
          <w:szCs w:val="22"/>
        </w:rPr>
        <w:t xml:space="preserve">. </w:t>
      </w:r>
      <w:r w:rsidRPr="000A53A9">
        <w:rPr>
          <w:rFonts w:ascii="Helvetica" w:eastAsia="Helvetica Neue" w:hAnsi="Helvetica" w:cs="Helvetica Neue"/>
          <w:sz w:val="22"/>
          <w:szCs w:val="22"/>
        </w:rPr>
        <w:t xml:space="preserve">Nonetheless, as highlighted by a 2019 report, 32 percent of migrants interviewed </w:t>
      </w:r>
      <w:r>
        <w:rPr>
          <w:rFonts w:ascii="Helvetica" w:eastAsia="Helvetica Neue" w:hAnsi="Helvetica" w:cs="Helvetica Neue"/>
          <w:sz w:val="22"/>
          <w:szCs w:val="22"/>
        </w:rPr>
        <w:t>by the authors</w:t>
      </w:r>
      <w:r w:rsidRPr="000A53A9">
        <w:rPr>
          <w:rFonts w:ascii="Helvetica" w:eastAsia="Helvetica Neue" w:hAnsi="Helvetica" w:cs="Helvetica Neue"/>
          <w:sz w:val="22"/>
          <w:szCs w:val="22"/>
        </w:rPr>
        <w:t xml:space="preserve"> were detained by other security forces such as the Federal Police, State Police, Municipal Police, and military and navy personnel, without the INM being present.</w:t>
      </w:r>
      <w:r w:rsidRPr="000A53A9">
        <w:rPr>
          <w:rFonts w:ascii="Helvetica" w:eastAsia="Helvetica Neue" w:hAnsi="Helvetica" w:cs="Helvetica Neue"/>
          <w:sz w:val="22"/>
          <w:szCs w:val="22"/>
          <w:vertAlign w:val="superscript"/>
        </w:rPr>
        <w:endnoteReference w:id="37"/>
      </w:r>
    </w:p>
    <w:p w14:paraId="7E439407" w14:textId="77777777" w:rsidR="00F17FA4" w:rsidRDefault="00F17FA4" w:rsidP="00F17FA4">
      <w:pPr>
        <w:ind w:left="567" w:hanging="567"/>
        <w:rPr>
          <w:rFonts w:ascii="Helvetica" w:eastAsia="Helvetica Neue" w:hAnsi="Helvetica" w:cs="Helvetica Neue"/>
          <w:b/>
          <w:bCs/>
          <w:sz w:val="22"/>
          <w:szCs w:val="22"/>
        </w:rPr>
      </w:pPr>
    </w:p>
    <w:p w14:paraId="5D65A8DF" w14:textId="307F067C" w:rsidR="00F17FA4" w:rsidRPr="00F17FA4" w:rsidRDefault="00F17FA4" w:rsidP="00F17FA4">
      <w:pPr>
        <w:ind w:left="567" w:hanging="567"/>
        <w:rPr>
          <w:rFonts w:ascii="Helvetica" w:eastAsia="Helvetica Neue" w:hAnsi="Helvetica" w:cs="Helvetica Neue"/>
          <w:b/>
          <w:bCs/>
          <w:sz w:val="22"/>
          <w:szCs w:val="22"/>
        </w:rPr>
      </w:pPr>
      <w:r w:rsidRPr="00F17FA4">
        <w:rPr>
          <w:rFonts w:ascii="Helvetica" w:eastAsia="Helvetica Neue" w:hAnsi="Helvetica" w:cs="Helvetica Neue"/>
          <w:b/>
          <w:bCs/>
          <w:sz w:val="22"/>
          <w:szCs w:val="22"/>
        </w:rPr>
        <w:t xml:space="preserve">4.c </w:t>
      </w:r>
      <w:r>
        <w:rPr>
          <w:rFonts w:ascii="Helvetica" w:eastAsia="Helvetica Neue" w:hAnsi="Helvetica" w:cs="Helvetica Neue"/>
          <w:b/>
          <w:bCs/>
          <w:sz w:val="22"/>
          <w:szCs w:val="22"/>
        </w:rPr>
        <w:tab/>
      </w:r>
      <w:r w:rsidRPr="000A53A9">
        <w:rPr>
          <w:rFonts w:ascii="Helvetica" w:eastAsia="Helvetica Neue" w:hAnsi="Helvetica" w:cs="Helvetica Neue"/>
          <w:sz w:val="22"/>
          <w:szCs w:val="22"/>
        </w:rPr>
        <w:t>Recent developments have accelerated the merging of civil detention agencies with military authorities. In 2019, the country passed a law</w:t>
      </w:r>
      <w:r>
        <w:rPr>
          <w:rFonts w:ascii="Helvetica" w:eastAsia="Helvetica Neue" w:hAnsi="Helvetica" w:cs="Helvetica Neue"/>
          <w:sz w:val="22"/>
          <w:szCs w:val="22"/>
        </w:rPr>
        <w:t xml:space="preserve"> </w:t>
      </w:r>
      <w:r w:rsidRPr="000A53A9">
        <w:rPr>
          <w:rFonts w:ascii="Helvetica" w:eastAsia="Helvetica Neue" w:hAnsi="Helvetica" w:cs="Helvetica Neue"/>
          <w:sz w:val="22"/>
          <w:szCs w:val="22"/>
        </w:rPr>
        <w:t>authorising the National Guard to participate in immigration enforcement activities,</w:t>
      </w:r>
      <w:r w:rsidRPr="000A53A9">
        <w:rPr>
          <w:rFonts w:ascii="Helvetica" w:eastAsia="Helvetica Neue" w:hAnsi="Helvetica" w:cs="Helvetica Neue"/>
          <w:sz w:val="22"/>
          <w:szCs w:val="22"/>
          <w:vertAlign w:val="superscript"/>
        </w:rPr>
        <w:endnoteReference w:id="38"/>
      </w:r>
      <w:r w:rsidRPr="000A53A9">
        <w:rPr>
          <w:rFonts w:ascii="Helvetica" w:eastAsia="Helvetica Neue" w:hAnsi="Helvetica" w:cs="Helvetica Neue"/>
          <w:sz w:val="22"/>
          <w:szCs w:val="22"/>
        </w:rPr>
        <w:t xml:space="preserve"> a role previously reserved only for Mexico’s migration agency, </w:t>
      </w:r>
      <w:r>
        <w:rPr>
          <w:rFonts w:ascii="Helvetica" w:eastAsia="Helvetica Neue" w:hAnsi="Helvetica" w:cs="Helvetica Neue"/>
          <w:sz w:val="22"/>
          <w:szCs w:val="22"/>
        </w:rPr>
        <w:t>the INM</w:t>
      </w:r>
      <w:r w:rsidRPr="000A53A9">
        <w:rPr>
          <w:rFonts w:ascii="Helvetica" w:eastAsia="Helvetica Neue" w:hAnsi="Helvetica" w:cs="Helvetica Neue"/>
          <w:sz w:val="22"/>
          <w:szCs w:val="22"/>
        </w:rPr>
        <w:t>. Mexico has also adopted plans that include deploying armed forces to the northern and southern borders, who have become increasingly involved in detaining migrants and asylum seekers.</w:t>
      </w:r>
      <w:r w:rsidRPr="000A53A9">
        <w:rPr>
          <w:rFonts w:ascii="Helvetica" w:eastAsia="Helvetica Neue" w:hAnsi="Helvetica" w:cs="Helvetica Neue"/>
          <w:sz w:val="22"/>
          <w:szCs w:val="22"/>
          <w:vertAlign w:val="superscript"/>
        </w:rPr>
        <w:endnoteReference w:id="39"/>
      </w:r>
      <w:r w:rsidRPr="000A53A9">
        <w:rPr>
          <w:rFonts w:ascii="Helvetica" w:eastAsia="Helvetica Neue" w:hAnsi="Helvetica" w:cs="Helvetica Neue"/>
          <w:sz w:val="22"/>
          <w:szCs w:val="22"/>
        </w:rPr>
        <w:t xml:space="preserve"> Reports from civil society observers allege numerous human rights abuses by these forces.</w:t>
      </w:r>
      <w:r w:rsidRPr="000A53A9">
        <w:rPr>
          <w:rFonts w:ascii="Helvetica" w:eastAsia="Helvetica Neue" w:hAnsi="Helvetica" w:cs="Helvetica Neue"/>
          <w:sz w:val="22"/>
          <w:szCs w:val="22"/>
          <w:vertAlign w:val="superscript"/>
        </w:rPr>
        <w:endnoteReference w:id="40"/>
      </w:r>
      <w:r w:rsidRPr="000A53A9">
        <w:rPr>
          <w:rFonts w:ascii="Helvetica" w:eastAsia="Helvetica Neue" w:hAnsi="Helvetica" w:cs="Helvetica Neue"/>
          <w:color w:val="000000"/>
          <w:sz w:val="22"/>
          <w:szCs w:val="22"/>
        </w:rPr>
        <w:t> </w:t>
      </w:r>
    </w:p>
    <w:p w14:paraId="200C55FF" w14:textId="77777777" w:rsidR="00F17FA4" w:rsidRPr="007E5313" w:rsidRDefault="00F17FA4" w:rsidP="003F2013">
      <w:pPr>
        <w:rPr>
          <w:rFonts w:ascii="Avenir Next Condensed" w:hAnsi="Avenir Next Condensed"/>
        </w:rPr>
      </w:pPr>
    </w:p>
    <w:p w14:paraId="13012BC3" w14:textId="77777777" w:rsidR="001E54BA" w:rsidRDefault="001E54BA" w:rsidP="003F2013">
      <w:pPr>
        <w:pBdr>
          <w:top w:val="nil"/>
          <w:left w:val="nil"/>
          <w:bottom w:val="nil"/>
          <w:right w:val="nil"/>
          <w:between w:val="nil"/>
        </w:pBdr>
        <w:rPr>
          <w:rFonts w:ascii="Avenir Next Condensed" w:eastAsia="Helvetica Neue" w:hAnsi="Avenir Next Condensed" w:cs="Helvetica Neue"/>
          <w:b/>
          <w:color w:val="1A5479"/>
        </w:rPr>
      </w:pPr>
    </w:p>
    <w:p w14:paraId="144BC918" w14:textId="26FEAB5F" w:rsidR="00F17FA4" w:rsidRPr="00ED6998" w:rsidRDefault="00F17FA4" w:rsidP="003F2013">
      <w:pPr>
        <w:pBdr>
          <w:top w:val="nil"/>
          <w:left w:val="nil"/>
          <w:bottom w:val="nil"/>
          <w:right w:val="nil"/>
          <w:between w:val="nil"/>
        </w:pBdr>
        <w:rPr>
          <w:rFonts w:ascii="Avenir Next Condensed" w:eastAsia="Helvetica Neue" w:hAnsi="Avenir Next Condensed" w:cs="Helvetica Neue"/>
          <w:b/>
          <w:color w:val="1A5479"/>
        </w:rPr>
      </w:pPr>
      <w:r>
        <w:rPr>
          <w:rFonts w:ascii="Avenir Next Condensed" w:eastAsia="Helvetica Neue" w:hAnsi="Avenir Next Condensed" w:cs="Helvetica Neue"/>
          <w:b/>
          <w:color w:val="1A5479"/>
        </w:rPr>
        <w:t>5</w:t>
      </w:r>
      <w:r w:rsidRPr="00ED6998">
        <w:rPr>
          <w:rFonts w:ascii="Avenir Next Condensed" w:eastAsia="Helvetica Neue" w:hAnsi="Avenir Next Condensed" w:cs="Helvetica Neue"/>
          <w:b/>
          <w:color w:val="1A5479"/>
        </w:rPr>
        <w:t>. CONDITIONS OF DETENTION</w:t>
      </w:r>
    </w:p>
    <w:p w14:paraId="3A6E4CB3" w14:textId="77777777" w:rsidR="00F17FA4" w:rsidRDefault="00F17FA4" w:rsidP="003F2013">
      <w:pPr>
        <w:tabs>
          <w:tab w:val="left" w:pos="7183"/>
        </w:tabs>
        <w:rPr>
          <w:rFonts w:ascii="Helvetica" w:eastAsia="Helvetica Neue" w:hAnsi="Helvetica" w:cs="Helvetica Neue"/>
          <w:sz w:val="22"/>
          <w:szCs w:val="22"/>
        </w:rPr>
      </w:pPr>
    </w:p>
    <w:p w14:paraId="34814499" w14:textId="58C54B00" w:rsidR="00F17FA4" w:rsidRDefault="00F17FA4" w:rsidP="003F2013">
      <w:pPr>
        <w:tabs>
          <w:tab w:val="left" w:pos="7183"/>
        </w:tabs>
        <w:rPr>
          <w:rFonts w:ascii="Avenir Next Condensed" w:eastAsia="Helvetica Neue" w:hAnsi="Avenir Next Condensed" w:cs="Helvetica Neue"/>
          <w:b/>
          <w:bCs/>
          <w:color w:val="19547A"/>
        </w:rPr>
      </w:pPr>
      <w:r>
        <w:rPr>
          <w:rFonts w:ascii="Avenir Next Condensed" w:eastAsia="Helvetica Neue" w:hAnsi="Avenir Next Condensed" w:cs="Helvetica Neue"/>
          <w:b/>
          <w:bCs/>
          <w:color w:val="19547A"/>
        </w:rPr>
        <w:t>5</w:t>
      </w:r>
      <w:r w:rsidRPr="00735632">
        <w:rPr>
          <w:rFonts w:ascii="Avenir Next Condensed" w:eastAsia="Helvetica Neue" w:hAnsi="Avenir Next Condensed" w:cs="Helvetica Neue"/>
          <w:b/>
          <w:bCs/>
          <w:color w:val="19547A"/>
        </w:rPr>
        <w:t xml:space="preserve">.1 Types of Detention Facilities </w:t>
      </w:r>
    </w:p>
    <w:p w14:paraId="5E3165B1" w14:textId="77777777" w:rsidR="00F17FA4" w:rsidRPr="00735632" w:rsidRDefault="00F17FA4" w:rsidP="003F2013">
      <w:pPr>
        <w:tabs>
          <w:tab w:val="left" w:pos="7183"/>
        </w:tabs>
        <w:rPr>
          <w:rFonts w:ascii="Avenir Next Condensed" w:eastAsia="Helvetica Neue" w:hAnsi="Avenir Next Condensed" w:cs="Helvetica Neue"/>
          <w:b/>
          <w:bCs/>
          <w:color w:val="19547A"/>
        </w:rPr>
      </w:pPr>
    </w:p>
    <w:p w14:paraId="2817156A" w14:textId="0F25B455" w:rsidR="00F17FA4" w:rsidRDefault="00F17FA4" w:rsidP="00F17FA4">
      <w:pPr>
        <w:ind w:left="567" w:hanging="567"/>
        <w:rPr>
          <w:rFonts w:ascii="Helvetica" w:eastAsia="Helvetica Neue" w:hAnsi="Helvetica" w:cs="Helvetica Neue"/>
          <w:sz w:val="22"/>
          <w:szCs w:val="22"/>
        </w:rPr>
      </w:pPr>
      <w:r w:rsidRPr="00F17FA4">
        <w:rPr>
          <w:rFonts w:ascii="Helvetica" w:eastAsia="Helvetica Neue" w:hAnsi="Helvetica" w:cs="Helvetica Neue"/>
          <w:b/>
          <w:bCs/>
          <w:sz w:val="22"/>
          <w:szCs w:val="22"/>
        </w:rPr>
        <w:t>5.1.a</w:t>
      </w:r>
      <w:r>
        <w:rPr>
          <w:rFonts w:ascii="Helvetica" w:eastAsia="Helvetica Neue" w:hAnsi="Helvetica" w:cs="Helvetica Neue"/>
          <w:sz w:val="22"/>
          <w:szCs w:val="22"/>
        </w:rPr>
        <w:t xml:space="preserve"> Mexico’s </w:t>
      </w:r>
      <w:r w:rsidRPr="00735632">
        <w:rPr>
          <w:rFonts w:ascii="Helvetica" w:eastAsia="Helvetica Neue" w:hAnsi="Helvetica" w:cs="Helvetica Neue"/>
          <w:b/>
          <w:bCs/>
          <w:sz w:val="22"/>
          <w:szCs w:val="22"/>
        </w:rPr>
        <w:t>Regulations of the Migration Law (Article 106)</w:t>
      </w:r>
      <w:r>
        <w:rPr>
          <w:rFonts w:ascii="Helvetica" w:eastAsia="Helvetica Neue" w:hAnsi="Helvetica" w:cs="Helvetica Neue"/>
          <w:sz w:val="22"/>
          <w:szCs w:val="22"/>
        </w:rPr>
        <w:t xml:space="preserve"> provide for the operation of two main types of administrative detention centre (operated by the </w:t>
      </w:r>
      <w:r w:rsidRPr="000A53A9">
        <w:rPr>
          <w:rFonts w:ascii="Helvetica" w:eastAsia="Helvetica Neue" w:hAnsi="Helvetica" w:cs="Helvetica Neue"/>
          <w:sz w:val="22"/>
          <w:szCs w:val="22"/>
        </w:rPr>
        <w:t>National Migration Institute (INM)</w:t>
      </w:r>
      <w:r>
        <w:rPr>
          <w:rFonts w:ascii="Helvetica" w:eastAsia="Helvetica Neue" w:hAnsi="Helvetica" w:cs="Helvetica Neue"/>
          <w:sz w:val="22"/>
          <w:szCs w:val="22"/>
        </w:rPr>
        <w:t xml:space="preserve">). </w:t>
      </w:r>
    </w:p>
    <w:p w14:paraId="189D3C62" w14:textId="77777777" w:rsidR="00F17FA4" w:rsidRPr="00735632" w:rsidRDefault="00F17FA4" w:rsidP="00F17FA4">
      <w:pPr>
        <w:pStyle w:val="ListParagraph"/>
        <w:numPr>
          <w:ilvl w:val="0"/>
          <w:numId w:val="7"/>
        </w:numPr>
        <w:ind w:left="567" w:hanging="283"/>
        <w:rPr>
          <w:rFonts w:ascii="Helvetica" w:hAnsi="Helvetica"/>
          <w:sz w:val="22"/>
          <w:szCs w:val="22"/>
        </w:rPr>
      </w:pPr>
      <w:r w:rsidRPr="00F36D50">
        <w:rPr>
          <w:rFonts w:ascii="Helvetica" w:eastAsia="Helvetica Neue" w:hAnsi="Helvetica" w:cs="Helvetica Neue"/>
          <w:sz w:val="22"/>
          <w:szCs w:val="22"/>
        </w:rPr>
        <w:t>Provisional” detention centres (“</w:t>
      </w:r>
      <w:r w:rsidRPr="00F36D50">
        <w:rPr>
          <w:rFonts w:ascii="Helvetica" w:eastAsia="Helvetica Neue" w:hAnsi="Helvetica" w:cs="Helvetica Neue"/>
          <w:i/>
          <w:sz w:val="22"/>
          <w:szCs w:val="22"/>
        </w:rPr>
        <w:t xml:space="preserve">estancias </w:t>
      </w:r>
      <w:proofErr w:type="spellStart"/>
      <w:r w:rsidRPr="00F36D50">
        <w:rPr>
          <w:rFonts w:ascii="Helvetica" w:eastAsia="Helvetica Neue" w:hAnsi="Helvetica" w:cs="Helvetica Neue"/>
          <w:i/>
          <w:sz w:val="22"/>
          <w:szCs w:val="22"/>
        </w:rPr>
        <w:t>provisionales</w:t>
      </w:r>
      <w:proofErr w:type="spellEnd"/>
      <w:r w:rsidRPr="00F36D50">
        <w:rPr>
          <w:rFonts w:ascii="Helvetica" w:eastAsia="Helvetica Neue" w:hAnsi="Helvetica" w:cs="Helvetica Neue"/>
          <w:sz w:val="22"/>
          <w:szCs w:val="22"/>
        </w:rPr>
        <w:t>”), which are meant for short-term detention of undocumented migrants</w:t>
      </w:r>
      <w:r>
        <w:rPr>
          <w:rFonts w:ascii="Helvetica" w:eastAsia="Helvetica Neue" w:hAnsi="Helvetica" w:cs="Helvetica Neue"/>
          <w:sz w:val="22"/>
          <w:szCs w:val="22"/>
        </w:rPr>
        <w:t>; and</w:t>
      </w:r>
    </w:p>
    <w:p w14:paraId="632229E8" w14:textId="77777777" w:rsidR="00F17FA4" w:rsidRPr="00735632" w:rsidRDefault="00F17FA4" w:rsidP="00F17FA4">
      <w:pPr>
        <w:pStyle w:val="ListParagraph"/>
        <w:numPr>
          <w:ilvl w:val="0"/>
          <w:numId w:val="7"/>
        </w:numPr>
        <w:ind w:left="567" w:hanging="283"/>
        <w:rPr>
          <w:rFonts w:ascii="Helvetica" w:hAnsi="Helvetica"/>
          <w:sz w:val="22"/>
          <w:szCs w:val="22"/>
        </w:rPr>
      </w:pPr>
      <w:r>
        <w:rPr>
          <w:rFonts w:ascii="Helvetica" w:eastAsia="Helvetica Neue" w:hAnsi="Helvetica" w:cs="Helvetica Neue"/>
          <w:sz w:val="22"/>
          <w:szCs w:val="22"/>
        </w:rPr>
        <w:t>L</w:t>
      </w:r>
      <w:r w:rsidRPr="00735632">
        <w:rPr>
          <w:rFonts w:ascii="Helvetica" w:eastAsia="Helvetica Neue" w:hAnsi="Helvetica" w:cs="Helvetica Neue"/>
          <w:sz w:val="22"/>
          <w:szCs w:val="22"/>
        </w:rPr>
        <w:t>ong-term detention facilities, which are euphemistically called “migratory stations” (“</w:t>
      </w:r>
      <w:proofErr w:type="spellStart"/>
      <w:r w:rsidRPr="00735632">
        <w:rPr>
          <w:rFonts w:ascii="Helvetica" w:eastAsia="Helvetica Neue" w:hAnsi="Helvetica" w:cs="Helvetica Neue"/>
          <w:i/>
          <w:sz w:val="22"/>
          <w:szCs w:val="22"/>
        </w:rPr>
        <w:t>estaciones</w:t>
      </w:r>
      <w:proofErr w:type="spellEnd"/>
      <w:r w:rsidRPr="00735632">
        <w:rPr>
          <w:rFonts w:ascii="Helvetica" w:eastAsia="Helvetica Neue" w:hAnsi="Helvetica" w:cs="Helvetica Neue"/>
          <w:i/>
          <w:sz w:val="22"/>
          <w:szCs w:val="22"/>
        </w:rPr>
        <w:t xml:space="preserve"> </w:t>
      </w:r>
      <w:proofErr w:type="spellStart"/>
      <w:r w:rsidRPr="00735632">
        <w:rPr>
          <w:rFonts w:ascii="Helvetica" w:eastAsia="Helvetica Neue" w:hAnsi="Helvetica" w:cs="Helvetica Neue"/>
          <w:i/>
          <w:sz w:val="22"/>
          <w:szCs w:val="22"/>
        </w:rPr>
        <w:t>migratorias</w:t>
      </w:r>
      <w:proofErr w:type="spellEnd"/>
      <w:r w:rsidRPr="00735632">
        <w:rPr>
          <w:rFonts w:ascii="Helvetica" w:eastAsia="Helvetica Neue" w:hAnsi="Helvetica" w:cs="Helvetica Neue"/>
          <w:sz w:val="22"/>
          <w:szCs w:val="22"/>
        </w:rPr>
        <w:t>”).</w:t>
      </w:r>
    </w:p>
    <w:p w14:paraId="7727D010" w14:textId="77777777" w:rsidR="00F17FA4" w:rsidRDefault="00F17FA4" w:rsidP="00F17FA4">
      <w:pPr>
        <w:ind w:left="567" w:hanging="567"/>
        <w:rPr>
          <w:rFonts w:ascii="Helvetica" w:eastAsia="Helvetica Neue" w:hAnsi="Helvetica" w:cs="Helvetica Neue"/>
          <w:sz w:val="22"/>
          <w:szCs w:val="22"/>
        </w:rPr>
      </w:pPr>
    </w:p>
    <w:p w14:paraId="30AE8CDD" w14:textId="7ACF8B92" w:rsidR="00F17FA4" w:rsidRDefault="00F17FA4" w:rsidP="00F17FA4">
      <w:pPr>
        <w:ind w:left="567" w:hanging="567"/>
        <w:rPr>
          <w:rFonts w:ascii="Helvetica" w:eastAsia="Helvetica Neue" w:hAnsi="Helvetica" w:cs="Helvetica Neue"/>
          <w:sz w:val="22"/>
          <w:szCs w:val="22"/>
        </w:rPr>
      </w:pPr>
      <w:r>
        <w:rPr>
          <w:rFonts w:ascii="Helvetica" w:eastAsia="Helvetica Neue" w:hAnsi="Helvetica" w:cs="Helvetica Neue"/>
          <w:b/>
          <w:bCs/>
          <w:sz w:val="22"/>
          <w:szCs w:val="22"/>
        </w:rPr>
        <w:t xml:space="preserve">5.1.b </w:t>
      </w:r>
      <w:r>
        <w:rPr>
          <w:rFonts w:ascii="Helvetica" w:eastAsia="Helvetica Neue" w:hAnsi="Helvetica" w:cs="Helvetica Neue"/>
          <w:sz w:val="22"/>
          <w:szCs w:val="22"/>
        </w:rPr>
        <w:t>According to a 2019</w:t>
      </w:r>
      <w:r w:rsidRPr="000A53A9">
        <w:rPr>
          <w:rFonts w:ascii="Helvetica" w:eastAsia="Helvetica Neue" w:hAnsi="Helvetica" w:cs="Helvetica Neue"/>
          <w:sz w:val="22"/>
          <w:szCs w:val="22"/>
        </w:rPr>
        <w:t xml:space="preserve"> report by the country’s National Commission on Human Rights (CNDH)</w:t>
      </w:r>
      <w:r>
        <w:rPr>
          <w:rFonts w:ascii="Helvetica" w:eastAsia="Helvetica Neue" w:hAnsi="Helvetica" w:cs="Helvetica Neue"/>
          <w:sz w:val="22"/>
          <w:szCs w:val="22"/>
        </w:rPr>
        <w:t>, there were</w:t>
      </w:r>
      <w:r w:rsidRPr="000A53A9">
        <w:rPr>
          <w:rFonts w:ascii="Helvetica" w:eastAsia="Helvetica Neue" w:hAnsi="Helvetica" w:cs="Helvetica Neue"/>
          <w:sz w:val="22"/>
          <w:szCs w:val="22"/>
        </w:rPr>
        <w:t xml:space="preserve"> 30 operating migratory stations and 23 operating provisional detention centres</w:t>
      </w:r>
      <w:r>
        <w:rPr>
          <w:rFonts w:ascii="Helvetica" w:eastAsia="Helvetica Neue" w:hAnsi="Helvetica" w:cs="Helvetica Neue"/>
          <w:sz w:val="22"/>
          <w:szCs w:val="22"/>
        </w:rPr>
        <w:t xml:space="preserve"> at that time</w:t>
      </w:r>
      <w:r w:rsidRPr="000A53A9">
        <w:rPr>
          <w:rFonts w:ascii="Helvetica" w:eastAsia="Helvetica Neue" w:hAnsi="Helvetica" w:cs="Helvetica Neue"/>
          <w:sz w:val="22"/>
          <w:szCs w:val="22"/>
        </w:rPr>
        <w:t>.</w:t>
      </w:r>
      <w:r w:rsidRPr="000A53A9">
        <w:rPr>
          <w:rFonts w:ascii="Helvetica" w:eastAsia="Helvetica Neue" w:hAnsi="Helvetica" w:cs="Helvetica Neue"/>
          <w:sz w:val="22"/>
          <w:szCs w:val="22"/>
          <w:vertAlign w:val="superscript"/>
        </w:rPr>
        <w:endnoteReference w:id="41"/>
      </w:r>
    </w:p>
    <w:p w14:paraId="015BC972" w14:textId="77777777" w:rsidR="00F17FA4" w:rsidRDefault="00F17FA4" w:rsidP="00F17FA4">
      <w:pPr>
        <w:ind w:left="567" w:hanging="567"/>
        <w:rPr>
          <w:rFonts w:ascii="Helvetica" w:eastAsia="Helvetica Neue" w:hAnsi="Helvetica" w:cs="Helvetica Neue"/>
          <w:sz w:val="22"/>
          <w:szCs w:val="22"/>
        </w:rPr>
      </w:pPr>
    </w:p>
    <w:p w14:paraId="548A2900" w14:textId="27D314C8" w:rsidR="00F17FA4" w:rsidRPr="00F17FA4" w:rsidRDefault="00F17FA4" w:rsidP="00F17FA4">
      <w:pPr>
        <w:ind w:left="567" w:hanging="567"/>
        <w:rPr>
          <w:rFonts w:ascii="Helvetica" w:eastAsia="Helvetica Neue" w:hAnsi="Helvetica" w:cs="Helvetica Neue"/>
          <w:b/>
          <w:bCs/>
          <w:sz w:val="22"/>
          <w:szCs w:val="22"/>
        </w:rPr>
      </w:pPr>
      <w:r>
        <w:rPr>
          <w:rFonts w:ascii="Helvetica" w:eastAsia="Helvetica Neue" w:hAnsi="Helvetica" w:cs="Helvetica Neue"/>
          <w:b/>
          <w:bCs/>
          <w:sz w:val="22"/>
          <w:szCs w:val="22"/>
        </w:rPr>
        <w:t xml:space="preserve">5.1.c </w:t>
      </w:r>
      <w:r w:rsidRPr="000A53A9">
        <w:rPr>
          <w:rFonts w:ascii="Helvetica" w:eastAsia="Helvetica Neue" w:hAnsi="Helvetica" w:cs="Helvetica Neue"/>
          <w:sz w:val="22"/>
          <w:szCs w:val="22"/>
        </w:rPr>
        <w:t xml:space="preserve">In addition, according </w:t>
      </w:r>
      <w:r w:rsidRPr="00735632">
        <w:rPr>
          <w:rFonts w:ascii="Helvetica" w:eastAsia="Helvetica Neue" w:hAnsi="Helvetica" w:cs="Helvetica Neue"/>
          <w:b/>
          <w:bCs/>
          <w:sz w:val="22"/>
          <w:szCs w:val="22"/>
        </w:rPr>
        <w:t>to Article 5 of the Rules for the Operation of Migration Stations and Provisional Stays of the National Migration Institute 2012</w:t>
      </w:r>
      <w:r w:rsidRPr="000A53A9">
        <w:rPr>
          <w:rFonts w:ascii="Helvetica" w:eastAsia="Helvetica Neue" w:hAnsi="Helvetica" w:cs="Helvetica Neue"/>
          <w:sz w:val="22"/>
          <w:szCs w:val="22"/>
        </w:rPr>
        <w:t xml:space="preserve"> (“</w:t>
      </w:r>
      <w:proofErr w:type="spellStart"/>
      <w:r w:rsidRPr="000A53A9">
        <w:rPr>
          <w:rFonts w:ascii="Helvetica" w:eastAsia="Helvetica Neue" w:hAnsi="Helvetica" w:cs="Helvetica Neue"/>
          <w:i/>
          <w:sz w:val="22"/>
          <w:szCs w:val="22"/>
        </w:rPr>
        <w:t>Normas</w:t>
      </w:r>
      <w:proofErr w:type="spellEnd"/>
      <w:r w:rsidRPr="000A53A9">
        <w:rPr>
          <w:rFonts w:ascii="Helvetica" w:eastAsia="Helvetica Neue" w:hAnsi="Helvetica" w:cs="Helvetica Neue"/>
          <w:i/>
          <w:sz w:val="22"/>
          <w:szCs w:val="22"/>
        </w:rPr>
        <w:t xml:space="preserve"> para </w:t>
      </w:r>
      <w:proofErr w:type="spellStart"/>
      <w:r w:rsidRPr="000A53A9">
        <w:rPr>
          <w:rFonts w:ascii="Helvetica" w:eastAsia="Helvetica Neue" w:hAnsi="Helvetica" w:cs="Helvetica Neue"/>
          <w:i/>
          <w:sz w:val="22"/>
          <w:szCs w:val="22"/>
        </w:rPr>
        <w:t>el</w:t>
      </w:r>
      <w:proofErr w:type="spellEnd"/>
      <w:r w:rsidRPr="000A53A9">
        <w:rPr>
          <w:rFonts w:ascii="Helvetica" w:eastAsia="Helvetica Neue" w:hAnsi="Helvetica" w:cs="Helvetica Neue"/>
          <w:i/>
          <w:sz w:val="22"/>
          <w:szCs w:val="22"/>
        </w:rPr>
        <w:t xml:space="preserve"> </w:t>
      </w:r>
      <w:proofErr w:type="spellStart"/>
      <w:r w:rsidRPr="000A53A9">
        <w:rPr>
          <w:rFonts w:ascii="Helvetica" w:eastAsia="Helvetica Neue" w:hAnsi="Helvetica" w:cs="Helvetica Neue"/>
          <w:i/>
          <w:sz w:val="22"/>
          <w:szCs w:val="22"/>
        </w:rPr>
        <w:t>Funcionamiento</w:t>
      </w:r>
      <w:proofErr w:type="spellEnd"/>
      <w:r w:rsidRPr="000A53A9">
        <w:rPr>
          <w:rFonts w:ascii="Helvetica" w:eastAsia="Helvetica Neue" w:hAnsi="Helvetica" w:cs="Helvetica Neue"/>
          <w:i/>
          <w:sz w:val="22"/>
          <w:szCs w:val="22"/>
        </w:rPr>
        <w:t xml:space="preserve"> de las </w:t>
      </w:r>
      <w:proofErr w:type="spellStart"/>
      <w:r w:rsidRPr="000A53A9">
        <w:rPr>
          <w:rFonts w:ascii="Helvetica" w:eastAsia="Helvetica Neue" w:hAnsi="Helvetica" w:cs="Helvetica Neue"/>
          <w:i/>
          <w:sz w:val="22"/>
          <w:szCs w:val="22"/>
        </w:rPr>
        <w:t>Estaciones</w:t>
      </w:r>
      <w:proofErr w:type="spellEnd"/>
      <w:r w:rsidRPr="000A53A9">
        <w:rPr>
          <w:rFonts w:ascii="Helvetica" w:eastAsia="Helvetica Neue" w:hAnsi="Helvetica" w:cs="Helvetica Neue"/>
          <w:i/>
          <w:sz w:val="22"/>
          <w:szCs w:val="22"/>
        </w:rPr>
        <w:t xml:space="preserve"> </w:t>
      </w:r>
      <w:proofErr w:type="spellStart"/>
      <w:r w:rsidRPr="000A53A9">
        <w:rPr>
          <w:rFonts w:ascii="Helvetica" w:eastAsia="Helvetica Neue" w:hAnsi="Helvetica" w:cs="Helvetica Neue"/>
          <w:i/>
          <w:sz w:val="22"/>
          <w:szCs w:val="22"/>
        </w:rPr>
        <w:t>Migratorias</w:t>
      </w:r>
      <w:proofErr w:type="spellEnd"/>
      <w:r w:rsidRPr="000A53A9">
        <w:rPr>
          <w:rFonts w:ascii="Helvetica" w:eastAsia="Helvetica Neue" w:hAnsi="Helvetica" w:cs="Helvetica Neue"/>
          <w:i/>
          <w:sz w:val="22"/>
          <w:szCs w:val="22"/>
        </w:rPr>
        <w:t xml:space="preserve"> y Estancias </w:t>
      </w:r>
      <w:proofErr w:type="spellStart"/>
      <w:r w:rsidRPr="000A53A9">
        <w:rPr>
          <w:rFonts w:ascii="Helvetica" w:eastAsia="Helvetica Neue" w:hAnsi="Helvetica" w:cs="Helvetica Neue"/>
          <w:i/>
          <w:sz w:val="22"/>
          <w:szCs w:val="22"/>
        </w:rPr>
        <w:t>Provisionales</w:t>
      </w:r>
      <w:proofErr w:type="spellEnd"/>
      <w:r w:rsidRPr="000A53A9">
        <w:rPr>
          <w:rFonts w:ascii="Helvetica" w:eastAsia="Helvetica Neue" w:hAnsi="Helvetica" w:cs="Helvetica Neue"/>
          <w:i/>
          <w:sz w:val="22"/>
          <w:szCs w:val="22"/>
        </w:rPr>
        <w:t xml:space="preserve"> del Instituto Nacional de </w:t>
      </w:r>
      <w:proofErr w:type="spellStart"/>
      <w:r w:rsidRPr="000A53A9">
        <w:rPr>
          <w:rFonts w:ascii="Helvetica" w:eastAsia="Helvetica Neue" w:hAnsi="Helvetica" w:cs="Helvetica Neue"/>
          <w:i/>
          <w:sz w:val="22"/>
          <w:szCs w:val="22"/>
        </w:rPr>
        <w:t>Migración</w:t>
      </w:r>
      <w:proofErr w:type="spellEnd"/>
      <w:r w:rsidRPr="000A53A9">
        <w:rPr>
          <w:rFonts w:ascii="Helvetica" w:eastAsia="Helvetica Neue" w:hAnsi="Helvetica" w:cs="Helvetica Neue"/>
          <w:sz w:val="22"/>
          <w:szCs w:val="22"/>
        </w:rPr>
        <w:t xml:space="preserve">”), there are two types of provisional detention centres: </w:t>
      </w:r>
    </w:p>
    <w:p w14:paraId="5353BD90" w14:textId="77777777" w:rsidR="00F17FA4" w:rsidRPr="00735632" w:rsidRDefault="00F17FA4" w:rsidP="003F2013">
      <w:pPr>
        <w:pStyle w:val="ListParagraph"/>
        <w:numPr>
          <w:ilvl w:val="0"/>
          <w:numId w:val="8"/>
        </w:numPr>
        <w:ind w:left="709" w:hanging="283"/>
        <w:rPr>
          <w:rFonts w:ascii="Helvetica" w:eastAsia="Helvetica Neue" w:hAnsi="Helvetica" w:cs="Helvetica Neue"/>
          <w:sz w:val="22"/>
          <w:szCs w:val="22"/>
        </w:rPr>
      </w:pPr>
      <w:r w:rsidRPr="00735632">
        <w:rPr>
          <w:rFonts w:ascii="Helvetica" w:eastAsia="Helvetica Neue" w:hAnsi="Helvetica" w:cs="Helvetica Neue"/>
          <w:sz w:val="22"/>
          <w:szCs w:val="22"/>
        </w:rPr>
        <w:t xml:space="preserve">Provisional detention centres A, which permit a maximum detention period of forty-eight hours and; </w:t>
      </w:r>
    </w:p>
    <w:p w14:paraId="4E9C31FA" w14:textId="77777777" w:rsidR="00F17FA4" w:rsidRDefault="00F17FA4" w:rsidP="003F2013">
      <w:pPr>
        <w:pStyle w:val="ListParagraph"/>
        <w:numPr>
          <w:ilvl w:val="0"/>
          <w:numId w:val="8"/>
        </w:numPr>
        <w:ind w:left="709" w:hanging="283"/>
        <w:rPr>
          <w:rFonts w:ascii="Helvetica" w:eastAsia="Helvetica Neue" w:hAnsi="Helvetica" w:cs="Helvetica Neue"/>
          <w:sz w:val="22"/>
          <w:szCs w:val="22"/>
        </w:rPr>
      </w:pPr>
      <w:r w:rsidRPr="00735632">
        <w:rPr>
          <w:rFonts w:ascii="Helvetica" w:eastAsia="Helvetica Neue" w:hAnsi="Helvetica" w:cs="Helvetica Neue"/>
          <w:sz w:val="22"/>
          <w:szCs w:val="22"/>
        </w:rPr>
        <w:t xml:space="preserve">Provisional detention centres B, which permit a maximum detention period of seven days.” </w:t>
      </w:r>
    </w:p>
    <w:p w14:paraId="5936168A" w14:textId="77777777" w:rsidR="00F17FA4" w:rsidRDefault="00F17FA4" w:rsidP="003F2013">
      <w:pPr>
        <w:rPr>
          <w:rFonts w:ascii="Helvetica" w:eastAsia="Helvetica Neue" w:hAnsi="Helvetica" w:cs="Helvetica Neue"/>
          <w:sz w:val="22"/>
          <w:szCs w:val="22"/>
        </w:rPr>
      </w:pPr>
    </w:p>
    <w:p w14:paraId="0B0B9A5B" w14:textId="3ADF39C2" w:rsidR="00F17FA4" w:rsidRDefault="00F17FA4" w:rsidP="00F17FA4">
      <w:pPr>
        <w:ind w:left="567" w:hanging="567"/>
        <w:rPr>
          <w:rFonts w:ascii="Helvetica" w:eastAsia="Helvetica Neue" w:hAnsi="Helvetica" w:cs="Helvetica Neue"/>
          <w:sz w:val="22"/>
          <w:szCs w:val="22"/>
        </w:rPr>
      </w:pPr>
      <w:r>
        <w:rPr>
          <w:rFonts w:ascii="Helvetica" w:eastAsia="Helvetica Neue" w:hAnsi="Helvetica" w:cs="Helvetica Neue"/>
          <w:b/>
          <w:bCs/>
          <w:sz w:val="22"/>
          <w:szCs w:val="22"/>
        </w:rPr>
        <w:t xml:space="preserve">5.1.d </w:t>
      </w:r>
      <w:r w:rsidRPr="000A53A9">
        <w:rPr>
          <w:rFonts w:ascii="Helvetica" w:eastAsia="Helvetica Neue" w:hAnsi="Helvetica" w:cs="Helvetica Neue"/>
          <w:sz w:val="22"/>
          <w:szCs w:val="22"/>
        </w:rPr>
        <w:t xml:space="preserve">The largest detention centre is in </w:t>
      </w:r>
      <w:proofErr w:type="spellStart"/>
      <w:r w:rsidRPr="000A53A9">
        <w:rPr>
          <w:rFonts w:ascii="Helvetica" w:eastAsia="Helvetica Neue" w:hAnsi="Helvetica" w:cs="Helvetica Neue"/>
          <w:sz w:val="22"/>
          <w:szCs w:val="22"/>
        </w:rPr>
        <w:t>Tapachula</w:t>
      </w:r>
      <w:proofErr w:type="spellEnd"/>
      <w:r w:rsidRPr="000A53A9">
        <w:rPr>
          <w:rFonts w:ascii="Helvetica" w:eastAsia="Helvetica Neue" w:hAnsi="Helvetica" w:cs="Helvetica Neue"/>
          <w:sz w:val="22"/>
          <w:szCs w:val="22"/>
        </w:rPr>
        <w:t>—the</w:t>
      </w:r>
      <w:r w:rsidRPr="009D62B3">
        <w:rPr>
          <w:rFonts w:ascii="Helvetica" w:eastAsia="Helvetica Neue" w:hAnsi="Helvetica" w:cs="Helvetica Neue"/>
          <w:color w:val="19547A"/>
          <w:sz w:val="22"/>
          <w:szCs w:val="22"/>
        </w:rPr>
        <w:t xml:space="preserve"> </w:t>
      </w:r>
      <w:hyperlink r:id="rId12" w:history="1">
        <w:proofErr w:type="spellStart"/>
        <w:r w:rsidRPr="009D62B3">
          <w:rPr>
            <w:rStyle w:val="Hyperlink"/>
            <w:rFonts w:ascii="Helvetica" w:eastAsia="Helvetica Neue" w:hAnsi="Helvetica" w:cs="Helvetica Neue"/>
            <w:color w:val="19547A"/>
            <w:sz w:val="22"/>
            <w:szCs w:val="22"/>
          </w:rPr>
          <w:t>Estación</w:t>
        </w:r>
        <w:proofErr w:type="spellEnd"/>
        <w:r w:rsidRPr="009D62B3">
          <w:rPr>
            <w:rStyle w:val="Hyperlink"/>
            <w:rFonts w:ascii="Helvetica" w:eastAsia="Helvetica Neue" w:hAnsi="Helvetica" w:cs="Helvetica Neue"/>
            <w:color w:val="19547A"/>
            <w:sz w:val="22"/>
            <w:szCs w:val="22"/>
          </w:rPr>
          <w:t xml:space="preserve"> </w:t>
        </w:r>
        <w:proofErr w:type="spellStart"/>
        <w:r w:rsidRPr="009D62B3">
          <w:rPr>
            <w:rStyle w:val="Hyperlink"/>
            <w:rFonts w:ascii="Helvetica" w:eastAsia="Helvetica Neue" w:hAnsi="Helvetica" w:cs="Helvetica Neue"/>
            <w:color w:val="19547A"/>
            <w:sz w:val="22"/>
            <w:szCs w:val="22"/>
          </w:rPr>
          <w:t>Migratoria</w:t>
        </w:r>
        <w:proofErr w:type="spellEnd"/>
        <w:r w:rsidRPr="009D62B3">
          <w:rPr>
            <w:rStyle w:val="Hyperlink"/>
            <w:rFonts w:ascii="Helvetica" w:eastAsia="Helvetica Neue" w:hAnsi="Helvetica" w:cs="Helvetica Neue"/>
            <w:color w:val="19547A"/>
            <w:sz w:val="22"/>
            <w:szCs w:val="22"/>
          </w:rPr>
          <w:t xml:space="preserve"> </w:t>
        </w:r>
        <w:proofErr w:type="spellStart"/>
        <w:r w:rsidRPr="009D62B3">
          <w:rPr>
            <w:rStyle w:val="Hyperlink"/>
            <w:rFonts w:ascii="Helvetica" w:eastAsia="Helvetica Neue" w:hAnsi="Helvetica" w:cs="Helvetica Neue"/>
            <w:color w:val="19547A"/>
            <w:sz w:val="22"/>
            <w:szCs w:val="22"/>
          </w:rPr>
          <w:t>Siglo</w:t>
        </w:r>
        <w:proofErr w:type="spellEnd"/>
        <w:r w:rsidRPr="009D62B3">
          <w:rPr>
            <w:rStyle w:val="Hyperlink"/>
            <w:rFonts w:ascii="Helvetica" w:eastAsia="Helvetica Neue" w:hAnsi="Helvetica" w:cs="Helvetica Neue"/>
            <w:color w:val="19547A"/>
            <w:sz w:val="22"/>
            <w:szCs w:val="22"/>
          </w:rPr>
          <w:t xml:space="preserve"> XXI,</w:t>
        </w:r>
      </w:hyperlink>
      <w:r w:rsidRPr="000A53A9">
        <w:rPr>
          <w:rFonts w:ascii="Helvetica" w:eastAsia="Helvetica Neue" w:hAnsi="Helvetica" w:cs="Helvetica Neue"/>
          <w:sz w:val="22"/>
          <w:szCs w:val="22"/>
        </w:rPr>
        <w:t xml:space="preserve"> which can confine up to 960 people. Other major facilities include </w:t>
      </w:r>
      <w:r>
        <w:rPr>
          <w:rFonts w:ascii="Helvetica" w:eastAsia="Helvetica Neue" w:hAnsi="Helvetica" w:cs="Helvetica Neue"/>
          <w:sz w:val="22"/>
          <w:szCs w:val="22"/>
        </w:rPr>
        <w:t>“migratory stations”</w:t>
      </w:r>
      <w:r w:rsidRPr="000A53A9">
        <w:rPr>
          <w:rFonts w:ascii="Helvetica" w:eastAsia="Helvetica Neue" w:hAnsi="Helvetica" w:cs="Helvetica Neue"/>
          <w:sz w:val="22"/>
          <w:szCs w:val="22"/>
        </w:rPr>
        <w:t xml:space="preserve"> in </w:t>
      </w:r>
      <w:hyperlink r:id="rId13" w:history="1">
        <w:proofErr w:type="spellStart"/>
        <w:r w:rsidRPr="009D62B3">
          <w:rPr>
            <w:rStyle w:val="Hyperlink"/>
            <w:rFonts w:ascii="Helvetica" w:eastAsia="Helvetica Neue" w:hAnsi="Helvetica" w:cs="Helvetica Neue"/>
            <w:color w:val="19547A"/>
            <w:sz w:val="22"/>
            <w:szCs w:val="22"/>
          </w:rPr>
          <w:t>Acayucan</w:t>
        </w:r>
        <w:proofErr w:type="spellEnd"/>
      </w:hyperlink>
      <w:r>
        <w:rPr>
          <w:rFonts w:ascii="Helvetica" w:eastAsia="Helvetica Neue" w:hAnsi="Helvetica" w:cs="Helvetica Neue"/>
          <w:sz w:val="22"/>
          <w:szCs w:val="22"/>
        </w:rPr>
        <w:t xml:space="preserve">, </w:t>
      </w:r>
      <w:r w:rsidRPr="000A53A9">
        <w:rPr>
          <w:rFonts w:ascii="Helvetica" w:eastAsia="Helvetica Neue" w:hAnsi="Helvetica" w:cs="Helvetica Neue"/>
          <w:sz w:val="22"/>
          <w:szCs w:val="22"/>
        </w:rPr>
        <w:t>which has a capacity of 836</w:t>
      </w:r>
      <w:r>
        <w:rPr>
          <w:rFonts w:ascii="Helvetica" w:eastAsia="Helvetica Neue" w:hAnsi="Helvetica" w:cs="Helvetica Neue"/>
          <w:sz w:val="22"/>
          <w:szCs w:val="22"/>
        </w:rPr>
        <w:t>;</w:t>
      </w:r>
      <w:r w:rsidRPr="000A53A9">
        <w:rPr>
          <w:rFonts w:ascii="Helvetica" w:eastAsia="Helvetica Neue" w:hAnsi="Helvetica" w:cs="Helvetica Neue"/>
          <w:sz w:val="22"/>
          <w:szCs w:val="22"/>
        </w:rPr>
        <w:t xml:space="preserve"> </w:t>
      </w:r>
      <w:r>
        <w:rPr>
          <w:rFonts w:ascii="Helvetica" w:eastAsia="Helvetica Neue" w:hAnsi="Helvetica" w:cs="Helvetica Neue"/>
          <w:sz w:val="22"/>
          <w:szCs w:val="22"/>
        </w:rPr>
        <w:t xml:space="preserve">in </w:t>
      </w:r>
      <w:r w:rsidRPr="000A53A9">
        <w:rPr>
          <w:rFonts w:ascii="Helvetica" w:eastAsia="Helvetica Neue" w:hAnsi="Helvetica" w:cs="Helvetica Neue"/>
          <w:sz w:val="22"/>
          <w:szCs w:val="22"/>
        </w:rPr>
        <w:t>Mexico Cit</w:t>
      </w:r>
      <w:r>
        <w:rPr>
          <w:rFonts w:ascii="Helvetica" w:eastAsia="Helvetica Neue" w:hAnsi="Helvetica" w:cs="Helvetica Neue"/>
          <w:sz w:val="22"/>
          <w:szCs w:val="22"/>
        </w:rPr>
        <w:t>y (</w:t>
      </w:r>
      <w:proofErr w:type="spellStart"/>
      <w:r>
        <w:fldChar w:fldCharType="begin"/>
      </w:r>
      <w:r>
        <w:instrText>HYPERLINK "https://www.globaldetentionproject.org/countries/americas/mexico/detention-centres/50/iztapalapa-estacion-migratoria-estacion-migratoria-de-la-ciudad-de-mexico"</w:instrText>
      </w:r>
      <w:r>
        <w:fldChar w:fldCharType="separate"/>
      </w:r>
      <w:r w:rsidRPr="009D62B3">
        <w:rPr>
          <w:rStyle w:val="Hyperlink"/>
          <w:rFonts w:ascii="Helvetica" w:eastAsia="Helvetica Neue" w:hAnsi="Helvetica" w:cs="Helvetica Neue"/>
          <w:color w:val="19547A"/>
          <w:sz w:val="22"/>
          <w:szCs w:val="22"/>
        </w:rPr>
        <w:t>Iztapalapa</w:t>
      </w:r>
      <w:proofErr w:type="spellEnd"/>
      <w:r>
        <w:rPr>
          <w:rStyle w:val="Hyperlink"/>
          <w:rFonts w:ascii="Helvetica" w:eastAsia="Helvetica Neue" w:hAnsi="Helvetica" w:cs="Helvetica Neue"/>
          <w:color w:val="19547A"/>
          <w:sz w:val="22"/>
          <w:szCs w:val="22"/>
        </w:rPr>
        <w:fldChar w:fldCharType="end"/>
      </w:r>
      <w:r>
        <w:rPr>
          <w:rFonts w:ascii="Helvetica" w:eastAsia="Helvetica Neue" w:hAnsi="Helvetica" w:cs="Helvetica Neue"/>
          <w:sz w:val="22"/>
          <w:szCs w:val="22"/>
        </w:rPr>
        <w:t xml:space="preserve"> with </w:t>
      </w:r>
      <w:r w:rsidRPr="000A53A9">
        <w:rPr>
          <w:rFonts w:ascii="Helvetica" w:eastAsia="Helvetica Neue" w:hAnsi="Helvetica" w:cs="Helvetica Neue"/>
          <w:sz w:val="22"/>
          <w:szCs w:val="22"/>
        </w:rPr>
        <w:t>430</w:t>
      </w:r>
      <w:r>
        <w:rPr>
          <w:rFonts w:ascii="Helvetica" w:eastAsia="Helvetica Neue" w:hAnsi="Helvetica" w:cs="Helvetica Neue"/>
          <w:sz w:val="22"/>
          <w:szCs w:val="22"/>
        </w:rPr>
        <w:t xml:space="preserve"> beds); </w:t>
      </w:r>
      <w:hyperlink r:id="rId14" w:history="1">
        <w:r w:rsidRPr="009D62B3">
          <w:rPr>
            <w:rStyle w:val="Hyperlink"/>
            <w:rFonts w:ascii="Helvetica" w:eastAsia="Helvetica Neue" w:hAnsi="Helvetica" w:cs="Helvetica Neue"/>
            <w:color w:val="19547A"/>
            <w:sz w:val="22"/>
            <w:szCs w:val="22"/>
          </w:rPr>
          <w:t>Tijuana</w:t>
        </w:r>
      </w:hyperlink>
      <w:r w:rsidRPr="009D62B3">
        <w:rPr>
          <w:rFonts w:ascii="Helvetica" w:eastAsia="Helvetica Neue" w:hAnsi="Helvetica" w:cs="Helvetica Neue"/>
          <w:color w:val="19547A"/>
          <w:sz w:val="22"/>
          <w:szCs w:val="22"/>
        </w:rPr>
        <w:t xml:space="preserve"> </w:t>
      </w:r>
      <w:r w:rsidRPr="000A53A9">
        <w:rPr>
          <w:rFonts w:ascii="Helvetica" w:eastAsia="Helvetica Neue" w:hAnsi="Helvetica" w:cs="Helvetica Neue"/>
          <w:sz w:val="22"/>
          <w:szCs w:val="22"/>
        </w:rPr>
        <w:t>(100)</w:t>
      </w:r>
      <w:r>
        <w:rPr>
          <w:rFonts w:ascii="Helvetica" w:eastAsia="Helvetica Neue" w:hAnsi="Helvetica" w:cs="Helvetica Neue"/>
          <w:sz w:val="22"/>
          <w:szCs w:val="22"/>
        </w:rPr>
        <w:t>;</w:t>
      </w:r>
      <w:r w:rsidRPr="000A53A9">
        <w:rPr>
          <w:rFonts w:ascii="Helvetica" w:eastAsia="Helvetica Neue" w:hAnsi="Helvetica" w:cs="Helvetica Neue"/>
          <w:sz w:val="22"/>
          <w:szCs w:val="22"/>
        </w:rPr>
        <w:t xml:space="preserve"> and </w:t>
      </w:r>
      <w:hyperlink r:id="rId15" w:history="1">
        <w:proofErr w:type="spellStart"/>
        <w:r w:rsidRPr="009D62B3">
          <w:rPr>
            <w:rStyle w:val="Hyperlink"/>
            <w:rFonts w:ascii="Helvetica" w:eastAsia="Helvetica Neue" w:hAnsi="Helvetica" w:cs="Helvetica Neue"/>
            <w:color w:val="19547A"/>
            <w:sz w:val="22"/>
            <w:szCs w:val="22"/>
          </w:rPr>
          <w:t>Comitán</w:t>
        </w:r>
        <w:proofErr w:type="spellEnd"/>
      </w:hyperlink>
      <w:r w:rsidRPr="000A53A9">
        <w:rPr>
          <w:rFonts w:ascii="Helvetica" w:eastAsia="Helvetica Neue" w:hAnsi="Helvetica" w:cs="Helvetica Neue"/>
          <w:sz w:val="22"/>
          <w:szCs w:val="22"/>
        </w:rPr>
        <w:t xml:space="preserve"> (120).</w:t>
      </w:r>
      <w:r w:rsidRPr="000A53A9">
        <w:rPr>
          <w:rFonts w:ascii="Helvetica" w:eastAsia="Helvetica Neue" w:hAnsi="Helvetica" w:cs="Helvetica Neue"/>
          <w:sz w:val="22"/>
          <w:szCs w:val="22"/>
          <w:vertAlign w:val="superscript"/>
        </w:rPr>
        <w:endnoteReference w:id="42"/>
      </w:r>
      <w:r w:rsidRPr="000A53A9">
        <w:rPr>
          <w:rFonts w:ascii="Helvetica" w:eastAsia="Helvetica Neue" w:hAnsi="Helvetica" w:cs="Helvetica Neue"/>
          <w:sz w:val="22"/>
          <w:szCs w:val="22"/>
        </w:rPr>
        <w:t xml:space="preserve"> </w:t>
      </w:r>
      <w:r>
        <w:rPr>
          <w:rFonts w:ascii="Helvetica" w:eastAsia="Helvetica Neue" w:hAnsi="Helvetica" w:cs="Helvetica Neue"/>
          <w:sz w:val="22"/>
          <w:szCs w:val="22"/>
        </w:rPr>
        <w:t>The country also operates transit facilities “</w:t>
      </w:r>
      <w:r w:rsidRPr="000A53A9">
        <w:rPr>
          <w:rFonts w:ascii="Helvetica" w:eastAsia="Helvetica Neue" w:hAnsi="Helvetica" w:cs="Helvetica Neue"/>
          <w:sz w:val="22"/>
          <w:szCs w:val="22"/>
        </w:rPr>
        <w:t>located within spaces of international transit</w:t>
      </w:r>
      <w:r>
        <w:rPr>
          <w:rFonts w:ascii="Helvetica" w:eastAsia="Helvetica Neue" w:hAnsi="Helvetica" w:cs="Helvetica Neue"/>
          <w:sz w:val="22"/>
          <w:szCs w:val="22"/>
        </w:rPr>
        <w:t xml:space="preserve">.” </w:t>
      </w:r>
    </w:p>
    <w:p w14:paraId="148FF901" w14:textId="77777777" w:rsidR="00F17FA4" w:rsidRDefault="00F17FA4" w:rsidP="00F17FA4">
      <w:pPr>
        <w:ind w:left="567" w:hanging="567"/>
        <w:rPr>
          <w:rFonts w:ascii="Helvetica" w:eastAsia="Helvetica Neue" w:hAnsi="Helvetica" w:cs="Helvetica Neue"/>
          <w:b/>
          <w:bCs/>
          <w:sz w:val="22"/>
          <w:szCs w:val="22"/>
        </w:rPr>
      </w:pPr>
    </w:p>
    <w:p w14:paraId="2761989E" w14:textId="76C74A63" w:rsidR="00F17FA4" w:rsidRDefault="00F17FA4" w:rsidP="0055440F">
      <w:pPr>
        <w:ind w:left="567" w:hanging="567"/>
        <w:rPr>
          <w:rFonts w:ascii="Helvetica" w:eastAsia="Helvetica Neue" w:hAnsi="Helvetica" w:cs="Helvetica Neue"/>
          <w:sz w:val="22"/>
          <w:szCs w:val="22"/>
        </w:rPr>
      </w:pPr>
      <w:r>
        <w:rPr>
          <w:rFonts w:ascii="Helvetica" w:eastAsia="Helvetica Neue" w:hAnsi="Helvetica" w:cs="Helvetica Neue"/>
          <w:b/>
          <w:bCs/>
          <w:sz w:val="22"/>
          <w:szCs w:val="22"/>
        </w:rPr>
        <w:t>5.1.e</w:t>
      </w:r>
      <w:r>
        <w:rPr>
          <w:rFonts w:ascii="Helvetica" w:eastAsia="Helvetica Neue" w:hAnsi="Helvetica" w:cs="Helvetica Neue"/>
          <w:b/>
          <w:bCs/>
          <w:sz w:val="22"/>
          <w:szCs w:val="22"/>
        </w:rPr>
        <w:tab/>
      </w:r>
      <w:r>
        <w:rPr>
          <w:rFonts w:ascii="Helvetica" w:eastAsia="Helvetica Neue" w:hAnsi="Helvetica" w:cs="Helvetica Neue"/>
          <w:sz w:val="22"/>
          <w:szCs w:val="22"/>
        </w:rPr>
        <w:t xml:space="preserve">In the wake of the </w:t>
      </w:r>
      <w:hyperlink r:id="rId16" w:history="1">
        <w:r w:rsidRPr="009D62B3">
          <w:rPr>
            <w:rStyle w:val="Hyperlink"/>
            <w:rFonts w:ascii="Helvetica" w:eastAsia="Avenir" w:hAnsi="Helvetica" w:cs="Avenir"/>
            <w:color w:val="19547A"/>
            <w:sz w:val="22"/>
            <w:szCs w:val="22"/>
          </w:rPr>
          <w:t>Ciudad Juárez detention centre fire</w:t>
        </w:r>
      </w:hyperlink>
      <w:r w:rsidRPr="00735632">
        <w:rPr>
          <w:rFonts w:ascii="Helvetica" w:eastAsia="Avenir" w:hAnsi="Helvetica" w:cs="Avenir"/>
          <w:color w:val="000000" w:themeColor="text1"/>
          <w:sz w:val="22"/>
          <w:szCs w:val="22"/>
        </w:rPr>
        <w:t xml:space="preserve">, the INM </w:t>
      </w:r>
      <w:r>
        <w:rPr>
          <w:rFonts w:ascii="Helvetica" w:eastAsia="Avenir" w:hAnsi="Helvetica" w:cs="Avenir"/>
          <w:color w:val="000000" w:themeColor="text1"/>
          <w:sz w:val="22"/>
          <w:szCs w:val="22"/>
        </w:rPr>
        <w:t xml:space="preserve">temporarily closed provisional detention centres, which are supposed to be monitored by the National Commission of Human Rights. Instead, authorities have been detaining migrants and asylum seekers in tents and other temporary structures at a site base in the southern region of </w:t>
      </w:r>
      <w:proofErr w:type="spellStart"/>
      <w:r>
        <w:rPr>
          <w:rFonts w:ascii="Helvetica" w:eastAsia="Avenir" w:hAnsi="Helvetica" w:cs="Avenir"/>
          <w:color w:val="000000" w:themeColor="text1"/>
          <w:sz w:val="22"/>
          <w:szCs w:val="22"/>
        </w:rPr>
        <w:t>Tapachula</w:t>
      </w:r>
      <w:proofErr w:type="spellEnd"/>
      <w:r>
        <w:rPr>
          <w:rFonts w:ascii="Helvetica" w:eastAsia="Avenir" w:hAnsi="Helvetica" w:cs="Avenir"/>
          <w:color w:val="000000" w:themeColor="text1"/>
          <w:sz w:val="22"/>
          <w:szCs w:val="22"/>
        </w:rPr>
        <w:t xml:space="preserve">. Here, detained migrants are required to wait many hours before they are transferred to cities </w:t>
      </w:r>
      <w:r w:rsidRPr="009D14AA">
        <w:rPr>
          <w:rFonts w:ascii="Helvetica" w:eastAsia="Avenir" w:hAnsi="Helvetica" w:cs="Avenir"/>
          <w:color w:val="000000" w:themeColor="text1"/>
          <w:sz w:val="22"/>
          <w:szCs w:val="22"/>
        </w:rPr>
        <w:t xml:space="preserve">like </w:t>
      </w:r>
      <w:r w:rsidRPr="00735632">
        <w:rPr>
          <w:rFonts w:ascii="Helvetica" w:eastAsia="Avenir" w:hAnsi="Helvetica" w:cs="Avenir"/>
          <w:color w:val="000000" w:themeColor="text1"/>
          <w:sz w:val="22"/>
          <w:szCs w:val="22"/>
        </w:rPr>
        <w:t xml:space="preserve">Tuxtla Gutierrez (300 km away from </w:t>
      </w:r>
      <w:proofErr w:type="spellStart"/>
      <w:r w:rsidRPr="00735632">
        <w:rPr>
          <w:rFonts w:ascii="Helvetica" w:eastAsia="Avenir" w:hAnsi="Helvetica" w:cs="Avenir"/>
          <w:color w:val="000000" w:themeColor="text1"/>
          <w:sz w:val="22"/>
          <w:szCs w:val="22"/>
        </w:rPr>
        <w:t>Tapachula</w:t>
      </w:r>
      <w:proofErr w:type="spellEnd"/>
      <w:r w:rsidRPr="00735632">
        <w:rPr>
          <w:rFonts w:ascii="Helvetica" w:eastAsia="Avenir" w:hAnsi="Helvetica" w:cs="Avenir"/>
          <w:color w:val="000000" w:themeColor="text1"/>
          <w:sz w:val="22"/>
          <w:szCs w:val="22"/>
        </w:rPr>
        <w:t>).</w:t>
      </w:r>
      <w:r>
        <w:rPr>
          <w:rFonts w:ascii="Helvetica" w:eastAsia="Avenir" w:hAnsi="Helvetica" w:cs="Avenir"/>
          <w:color w:val="000000" w:themeColor="text1"/>
          <w:sz w:val="22"/>
          <w:szCs w:val="22"/>
        </w:rPr>
        <w:t xml:space="preserve"> </w:t>
      </w:r>
      <w:r w:rsidRPr="001B6531">
        <w:rPr>
          <w:rFonts w:ascii="Helvetica" w:eastAsia="Avenir" w:hAnsi="Helvetica" w:cs="Avenir"/>
          <w:sz w:val="22"/>
          <w:szCs w:val="22"/>
        </w:rPr>
        <w:t xml:space="preserve">However, there is no clarity whether </w:t>
      </w:r>
      <w:r>
        <w:rPr>
          <w:rFonts w:ascii="Helvetica" w:eastAsia="Avenir" w:hAnsi="Helvetica" w:cs="Avenir"/>
          <w:sz w:val="22"/>
          <w:szCs w:val="22"/>
        </w:rPr>
        <w:t xml:space="preserve">these detentions are officially recorded or registered. </w:t>
      </w:r>
    </w:p>
    <w:p w14:paraId="26723015" w14:textId="77777777" w:rsidR="00F17FA4" w:rsidRPr="000A53A9" w:rsidRDefault="00F17FA4" w:rsidP="003F2013">
      <w:pPr>
        <w:ind w:hanging="2"/>
        <w:rPr>
          <w:rFonts w:ascii="Helvetica" w:eastAsia="Helvetica Neue" w:hAnsi="Helvetica" w:cs="Helvetica Neue"/>
          <w:sz w:val="22"/>
          <w:szCs w:val="22"/>
        </w:rPr>
      </w:pPr>
    </w:p>
    <w:p w14:paraId="05AB4CC8" w14:textId="5576E16D" w:rsidR="00F17FA4" w:rsidRPr="00735632" w:rsidRDefault="00F17FA4" w:rsidP="003F2013">
      <w:pPr>
        <w:tabs>
          <w:tab w:val="left" w:pos="7183"/>
        </w:tabs>
        <w:rPr>
          <w:rFonts w:ascii="Avenir Next Condensed" w:eastAsia="Helvetica Neue" w:hAnsi="Avenir Next Condensed" w:cs="Helvetica Neue"/>
          <w:b/>
          <w:bCs/>
        </w:rPr>
      </w:pPr>
      <w:r>
        <w:rPr>
          <w:rFonts w:ascii="Avenir Next Condensed" w:eastAsia="Helvetica Neue" w:hAnsi="Avenir Next Condensed" w:cs="Helvetica Neue"/>
          <w:b/>
          <w:bCs/>
          <w:color w:val="19547A"/>
        </w:rPr>
        <w:t>5.2</w:t>
      </w:r>
      <w:r w:rsidRPr="00735632">
        <w:rPr>
          <w:rFonts w:ascii="Avenir Next Condensed" w:eastAsia="Helvetica Neue" w:hAnsi="Avenir Next Condensed" w:cs="Helvetica Neue"/>
          <w:b/>
          <w:bCs/>
          <w:color w:val="19547A"/>
        </w:rPr>
        <w:t xml:space="preserve"> Conditions Concerns </w:t>
      </w:r>
    </w:p>
    <w:p w14:paraId="17AD3C25" w14:textId="77777777" w:rsidR="00F17FA4" w:rsidRPr="000A53A9" w:rsidRDefault="00F17FA4" w:rsidP="003F2013">
      <w:pPr>
        <w:rPr>
          <w:rFonts w:ascii="Helvetica" w:eastAsia="Helvetica Neue" w:hAnsi="Helvetica" w:cs="Helvetica Neue"/>
          <w:sz w:val="22"/>
          <w:szCs w:val="22"/>
        </w:rPr>
      </w:pPr>
    </w:p>
    <w:p w14:paraId="6BE926B7" w14:textId="43E1C6D8" w:rsidR="00F17FA4" w:rsidRDefault="00F17FA4" w:rsidP="00F17FA4">
      <w:pPr>
        <w:ind w:left="567" w:hanging="567"/>
        <w:rPr>
          <w:rFonts w:ascii="Helvetica" w:eastAsia="Helvetica Neue" w:hAnsi="Helvetica" w:cs="Helvetica Neue"/>
          <w:sz w:val="22"/>
          <w:szCs w:val="22"/>
        </w:rPr>
      </w:pPr>
      <w:r>
        <w:rPr>
          <w:rFonts w:ascii="Helvetica" w:eastAsia="Helvetica Neue" w:hAnsi="Helvetica" w:cs="Helvetica Neue"/>
          <w:b/>
          <w:bCs/>
          <w:sz w:val="22"/>
          <w:szCs w:val="22"/>
        </w:rPr>
        <w:t xml:space="preserve">5.2.a </w:t>
      </w:r>
      <w:r>
        <w:rPr>
          <w:rFonts w:ascii="Helvetica" w:eastAsia="Helvetica Neue" w:hAnsi="Helvetica" w:cs="Helvetica Neue"/>
          <w:sz w:val="22"/>
          <w:szCs w:val="22"/>
        </w:rPr>
        <w:t xml:space="preserve">As a result of more than a decade of monitoring in detention centres, civil society organisations have documented and denounced the way in which immigration detainees are treated in Mexico. Key concerns include overcrowding; insufficient water and food; lack of means to communicate with the outside world; lack of clear and sufficient information about rights for regularisation and refugee protection. The combination of concerns results in detention facilities acting as torturing environments, say observers. Additional concerns reported by observers include:  </w:t>
      </w:r>
    </w:p>
    <w:p w14:paraId="6A7F1B10" w14:textId="77777777" w:rsidR="00F17FA4" w:rsidRDefault="00F17FA4" w:rsidP="003F2013">
      <w:pPr>
        <w:rPr>
          <w:rFonts w:ascii="Helvetica" w:eastAsia="Helvetica Neue" w:hAnsi="Helvetica" w:cs="Helvetica Neue"/>
          <w:sz w:val="22"/>
          <w:szCs w:val="22"/>
        </w:rPr>
      </w:pPr>
    </w:p>
    <w:p w14:paraId="293E13E6" w14:textId="77777777" w:rsidR="00F17FA4" w:rsidRPr="00735632" w:rsidRDefault="00F17FA4" w:rsidP="003F2013">
      <w:pPr>
        <w:pStyle w:val="ListParagraph"/>
        <w:numPr>
          <w:ilvl w:val="0"/>
          <w:numId w:val="9"/>
        </w:numPr>
        <w:rPr>
          <w:rFonts w:ascii="Helvetica" w:eastAsia="Helvetica Neue" w:hAnsi="Helvetica" w:cs="Helvetica Neue"/>
          <w:sz w:val="22"/>
          <w:szCs w:val="22"/>
        </w:rPr>
      </w:pPr>
      <w:r>
        <w:rPr>
          <w:rFonts w:ascii="Helvetica" w:eastAsia="Helvetica Neue" w:hAnsi="Helvetica" w:cs="Helvetica Neue"/>
          <w:sz w:val="22"/>
          <w:szCs w:val="22"/>
        </w:rPr>
        <w:t xml:space="preserve">Use of violence and excessive force against detainees. For example in March 2020, the National guard and Federal Police used water cannons, tear gas, and force to suppress a protest at the </w:t>
      </w:r>
      <w:hyperlink r:id="rId17">
        <w:proofErr w:type="spellStart"/>
        <w:r w:rsidRPr="000A53A9">
          <w:rPr>
            <w:rFonts w:ascii="Helvetica" w:eastAsia="Helvetica Neue" w:hAnsi="Helvetica" w:cs="Helvetica Neue"/>
            <w:color w:val="1A5379"/>
            <w:sz w:val="22"/>
            <w:szCs w:val="22"/>
          </w:rPr>
          <w:t>Siglo</w:t>
        </w:r>
        <w:proofErr w:type="spellEnd"/>
        <w:r w:rsidRPr="000A53A9">
          <w:rPr>
            <w:rFonts w:ascii="Helvetica" w:eastAsia="Helvetica Neue" w:hAnsi="Helvetica" w:cs="Helvetica Neue"/>
            <w:color w:val="1A5379"/>
            <w:sz w:val="22"/>
            <w:szCs w:val="22"/>
          </w:rPr>
          <w:t xml:space="preserve"> XXI detention centre</w:t>
        </w:r>
      </w:hyperlink>
      <w:r>
        <w:rPr>
          <w:rFonts w:ascii="Helvetica" w:eastAsia="Helvetica Neue" w:hAnsi="Helvetica" w:cs="Helvetica Neue"/>
          <w:color w:val="1A5379"/>
          <w:sz w:val="22"/>
          <w:szCs w:val="22"/>
        </w:rPr>
        <w:t>.</w:t>
      </w:r>
      <w:r w:rsidRPr="000A53A9">
        <w:rPr>
          <w:rFonts w:ascii="Helvetica" w:eastAsia="Helvetica Neue" w:hAnsi="Helvetica" w:cs="Helvetica Neue"/>
          <w:sz w:val="22"/>
          <w:szCs w:val="22"/>
          <w:vertAlign w:val="superscript"/>
        </w:rPr>
        <w:endnoteReference w:id="43"/>
      </w:r>
      <w:r w:rsidRPr="009D14AA">
        <w:rPr>
          <w:rFonts w:ascii="Helvetica" w:eastAsia="Helvetica Neue" w:hAnsi="Helvetica" w:cs="Helvetica Neue"/>
          <w:sz w:val="22"/>
          <w:szCs w:val="22"/>
        </w:rPr>
        <w:t xml:space="preserve"> </w:t>
      </w:r>
      <w:r>
        <w:rPr>
          <w:rFonts w:ascii="Helvetica" w:eastAsia="Helvetica Neue" w:hAnsi="Helvetica" w:cs="Helvetica Neue"/>
          <w:sz w:val="22"/>
          <w:szCs w:val="22"/>
        </w:rPr>
        <w:t xml:space="preserve">On another occasion on 15 June 2021, the INM permitted the National Guard to respond to protesting detainees at </w:t>
      </w:r>
      <w:proofErr w:type="spellStart"/>
      <w:r>
        <w:rPr>
          <w:rFonts w:ascii="Helvetica" w:eastAsia="Helvetica Neue" w:hAnsi="Helvetica" w:cs="Helvetica Neue"/>
          <w:sz w:val="22"/>
          <w:szCs w:val="22"/>
        </w:rPr>
        <w:t>Siglo</w:t>
      </w:r>
      <w:proofErr w:type="spellEnd"/>
      <w:r>
        <w:rPr>
          <w:rFonts w:ascii="Helvetica" w:eastAsia="Helvetica Neue" w:hAnsi="Helvetica" w:cs="Helvetica Neue"/>
          <w:sz w:val="22"/>
          <w:szCs w:val="22"/>
        </w:rPr>
        <w:t xml:space="preserve"> XXI employing electric shocks, tear gas, and verbal aggressions. National Guard Officers and other security officers then forced detainees to lie in the yard where they proceeded to walk on them in heavy military boots.</w:t>
      </w:r>
      <w:r w:rsidRPr="000A53A9">
        <w:rPr>
          <w:rFonts w:ascii="Helvetica" w:eastAsia="Helvetica Neue" w:hAnsi="Helvetica" w:cs="Helvetica Neue"/>
          <w:color w:val="767171"/>
          <w:sz w:val="22"/>
          <w:szCs w:val="22"/>
          <w:vertAlign w:val="superscript"/>
        </w:rPr>
        <w:endnoteReference w:id="44"/>
      </w:r>
    </w:p>
    <w:p w14:paraId="4D8E2549" w14:textId="77777777" w:rsidR="00F17FA4" w:rsidRDefault="00F17FA4" w:rsidP="003F2013">
      <w:pPr>
        <w:pStyle w:val="ListParagraph"/>
        <w:numPr>
          <w:ilvl w:val="0"/>
          <w:numId w:val="9"/>
        </w:numPr>
        <w:rPr>
          <w:rFonts w:ascii="Helvetica" w:eastAsia="Helvetica Neue" w:hAnsi="Helvetica" w:cs="Helvetica Neue"/>
          <w:sz w:val="22"/>
          <w:szCs w:val="22"/>
        </w:rPr>
      </w:pPr>
      <w:r>
        <w:rPr>
          <w:rFonts w:ascii="Helvetica" w:eastAsia="Helvetica Neue" w:hAnsi="Helvetica" w:cs="Helvetica Neue"/>
          <w:sz w:val="22"/>
          <w:szCs w:val="22"/>
        </w:rPr>
        <w:t>Limited and inefficient medical and psychological assistance in both Provisional Detention Centres and “migratory stations.”</w:t>
      </w:r>
      <w:r w:rsidRPr="000A53A9">
        <w:rPr>
          <w:rFonts w:ascii="Helvetica" w:eastAsia="Helvetica Neue" w:hAnsi="Helvetica" w:cs="Helvetica Neue"/>
          <w:color w:val="767171"/>
          <w:sz w:val="22"/>
          <w:szCs w:val="22"/>
          <w:vertAlign w:val="superscript"/>
        </w:rPr>
        <w:endnoteReference w:id="45"/>
      </w:r>
      <w:r>
        <w:rPr>
          <w:rFonts w:ascii="Helvetica" w:eastAsia="Helvetica Neue" w:hAnsi="Helvetica" w:cs="Helvetica Neue"/>
          <w:sz w:val="22"/>
          <w:szCs w:val="22"/>
        </w:rPr>
        <w:t xml:space="preserve"> In </w:t>
      </w:r>
      <w:hyperlink r:id="rId18">
        <w:proofErr w:type="spellStart"/>
        <w:r w:rsidRPr="000A53A9">
          <w:rPr>
            <w:rFonts w:ascii="Helvetica" w:eastAsia="Helvetica Neue" w:hAnsi="Helvetica" w:cs="Helvetica Neue"/>
            <w:color w:val="1A5379"/>
            <w:sz w:val="22"/>
            <w:szCs w:val="22"/>
          </w:rPr>
          <w:t>Tapachula</w:t>
        </w:r>
        <w:proofErr w:type="spellEnd"/>
        <w:r w:rsidRPr="000A53A9">
          <w:rPr>
            <w:rFonts w:ascii="Helvetica" w:eastAsia="Helvetica Neue" w:hAnsi="Helvetica" w:cs="Helvetica Neue"/>
            <w:color w:val="1A5379"/>
            <w:sz w:val="22"/>
            <w:szCs w:val="22"/>
          </w:rPr>
          <w:t xml:space="preserve"> detention centre</w:t>
        </w:r>
      </w:hyperlink>
      <w:r>
        <w:rPr>
          <w:rFonts w:ascii="Helvetica" w:eastAsia="Helvetica Neue" w:hAnsi="Helvetica" w:cs="Helvetica Neue"/>
          <w:color w:val="1A5379"/>
          <w:sz w:val="22"/>
          <w:szCs w:val="22"/>
        </w:rPr>
        <w:t xml:space="preserve">, </w:t>
      </w:r>
      <w:r w:rsidRPr="008125C2">
        <w:rPr>
          <w:rFonts w:ascii="Helvetica" w:eastAsia="Helvetica Neue" w:hAnsi="Helvetica" w:cs="Helvetica Neue"/>
          <w:sz w:val="22"/>
          <w:szCs w:val="22"/>
        </w:rPr>
        <w:t>only one doctor was found to be available for the entire detention centre; there was no provision of mental health services; no medication was available for pregnant women; and no specialised care was available for children.</w:t>
      </w:r>
      <w:r w:rsidRPr="000A53A9">
        <w:rPr>
          <w:vertAlign w:val="superscript"/>
        </w:rPr>
        <w:endnoteReference w:id="46"/>
      </w:r>
      <w:r w:rsidRPr="008125C2">
        <w:rPr>
          <w:rFonts w:ascii="Helvetica" w:eastAsia="Helvetica Neue" w:hAnsi="Helvetica" w:cs="Helvetica Neue"/>
          <w:sz w:val="22"/>
          <w:szCs w:val="22"/>
        </w:rPr>
        <w:t xml:space="preserve"> </w:t>
      </w:r>
    </w:p>
    <w:p w14:paraId="61394D57" w14:textId="77777777" w:rsidR="00F17FA4" w:rsidRPr="008125C2" w:rsidRDefault="00F17FA4" w:rsidP="003F2013">
      <w:pPr>
        <w:pStyle w:val="ListParagraph"/>
        <w:numPr>
          <w:ilvl w:val="0"/>
          <w:numId w:val="9"/>
        </w:numPr>
        <w:rPr>
          <w:rFonts w:ascii="Helvetica" w:eastAsia="Helvetica Neue" w:hAnsi="Helvetica" w:cs="Helvetica Neue"/>
          <w:sz w:val="22"/>
          <w:szCs w:val="22"/>
        </w:rPr>
      </w:pPr>
      <w:r>
        <w:rPr>
          <w:rFonts w:ascii="Helvetica" w:eastAsia="Helvetica Neue" w:hAnsi="Helvetica" w:cs="Helvetica Neue"/>
          <w:sz w:val="22"/>
          <w:szCs w:val="22"/>
        </w:rPr>
        <w:t>Overcrowding in both Provisional Detention Centres and “migratory stations.” For example, r</w:t>
      </w:r>
      <w:r w:rsidRPr="000A53A9">
        <w:rPr>
          <w:rFonts w:ascii="Helvetica" w:eastAsia="Helvetica Neue" w:hAnsi="Helvetica" w:cs="Helvetica Neue"/>
          <w:sz w:val="22"/>
          <w:szCs w:val="22"/>
        </w:rPr>
        <w:t xml:space="preserve">eports have indicated </w:t>
      </w:r>
      <w:r>
        <w:rPr>
          <w:rFonts w:ascii="Helvetica" w:eastAsia="Helvetica Neue" w:hAnsi="Helvetica" w:cs="Helvetica Neue"/>
          <w:sz w:val="22"/>
          <w:szCs w:val="22"/>
        </w:rPr>
        <w:t xml:space="preserve">serious </w:t>
      </w:r>
      <w:r w:rsidRPr="000A53A9">
        <w:rPr>
          <w:rFonts w:ascii="Helvetica" w:eastAsia="Helvetica Neue" w:hAnsi="Helvetica" w:cs="Helvetica Neue"/>
          <w:sz w:val="22"/>
          <w:szCs w:val="22"/>
        </w:rPr>
        <w:t>overcrowding</w:t>
      </w:r>
      <w:r w:rsidRPr="000A53A9">
        <w:rPr>
          <w:rFonts w:ascii="Helvetica" w:eastAsia="Helvetica Neue" w:hAnsi="Helvetica" w:cs="Helvetica Neue"/>
          <w:sz w:val="22"/>
          <w:szCs w:val="22"/>
          <w:vertAlign w:val="superscript"/>
        </w:rPr>
        <w:endnoteReference w:id="47"/>
      </w:r>
      <w:r w:rsidRPr="000A53A9">
        <w:rPr>
          <w:rFonts w:ascii="Helvetica" w:eastAsia="Helvetica Neue" w:hAnsi="Helvetica" w:cs="Helvetica Neue"/>
          <w:sz w:val="22"/>
          <w:szCs w:val="22"/>
        </w:rPr>
        <w:t xml:space="preserve"> at the </w:t>
      </w:r>
      <w:hyperlink r:id="rId19">
        <w:proofErr w:type="spellStart"/>
        <w:r w:rsidRPr="000A53A9">
          <w:rPr>
            <w:rFonts w:ascii="Helvetica" w:eastAsia="Helvetica Neue" w:hAnsi="Helvetica" w:cs="Helvetica Neue"/>
            <w:color w:val="1A5379"/>
            <w:sz w:val="22"/>
            <w:szCs w:val="22"/>
          </w:rPr>
          <w:t>Tapachula</w:t>
        </w:r>
        <w:proofErr w:type="spellEnd"/>
        <w:r w:rsidRPr="000A53A9">
          <w:rPr>
            <w:rFonts w:ascii="Helvetica" w:eastAsia="Helvetica Neue" w:hAnsi="Helvetica" w:cs="Helvetica Neue"/>
            <w:color w:val="1A5379"/>
            <w:sz w:val="22"/>
            <w:szCs w:val="22"/>
          </w:rPr>
          <w:t xml:space="preserve"> detention centre</w:t>
        </w:r>
      </w:hyperlink>
      <w:r w:rsidRPr="000A53A9">
        <w:rPr>
          <w:rFonts w:ascii="Helvetica" w:eastAsia="Helvetica Neue" w:hAnsi="Helvetica" w:cs="Helvetica Neue"/>
          <w:sz w:val="22"/>
          <w:szCs w:val="22"/>
        </w:rPr>
        <w:t xml:space="preserve"> with people “sleeping on the dirty floor in any possible space, because there is no space left in the dining room.”</w:t>
      </w:r>
      <w:r w:rsidRPr="000A53A9">
        <w:rPr>
          <w:rFonts w:ascii="Helvetica" w:eastAsia="Helvetica Neue" w:hAnsi="Helvetica" w:cs="Helvetica Neue"/>
          <w:sz w:val="22"/>
          <w:szCs w:val="22"/>
          <w:vertAlign w:val="superscript"/>
        </w:rPr>
        <w:endnoteReference w:id="48"/>
      </w:r>
    </w:p>
    <w:p w14:paraId="6E58EB0E" w14:textId="77777777" w:rsidR="00F17FA4" w:rsidRPr="00735632" w:rsidRDefault="00F17FA4" w:rsidP="003F2013">
      <w:pPr>
        <w:pStyle w:val="ListParagraph"/>
        <w:numPr>
          <w:ilvl w:val="0"/>
          <w:numId w:val="9"/>
        </w:numPr>
        <w:rPr>
          <w:rFonts w:ascii="Helvetica" w:eastAsia="Helvetica Neue" w:hAnsi="Helvetica" w:cs="Helvetica Neue"/>
          <w:sz w:val="22"/>
          <w:szCs w:val="22"/>
          <w:vertAlign w:val="superscript"/>
        </w:rPr>
      </w:pPr>
      <w:r>
        <w:rPr>
          <w:rFonts w:ascii="Helvetica" w:eastAsia="Helvetica Neue" w:hAnsi="Helvetica" w:cs="Helvetica Neue"/>
          <w:sz w:val="22"/>
          <w:szCs w:val="22"/>
        </w:rPr>
        <w:t>Detainees resorting to drinking unsafe tap water due to a lack of potable water provided by centres, resulting in gastrointestinal disorders.</w:t>
      </w:r>
      <w:r w:rsidRPr="000A53A9">
        <w:rPr>
          <w:vertAlign w:val="superscript"/>
        </w:rPr>
        <w:endnoteReference w:id="49"/>
      </w:r>
    </w:p>
    <w:p w14:paraId="643E59DE" w14:textId="77777777" w:rsidR="00F17FA4" w:rsidRDefault="00F17FA4" w:rsidP="003F2013">
      <w:pPr>
        <w:pStyle w:val="ListParagraph"/>
        <w:numPr>
          <w:ilvl w:val="0"/>
          <w:numId w:val="9"/>
        </w:numPr>
        <w:rPr>
          <w:rFonts w:ascii="Helvetica" w:eastAsia="Helvetica Neue" w:hAnsi="Helvetica" w:cs="Helvetica Neue"/>
          <w:sz w:val="22"/>
          <w:szCs w:val="22"/>
        </w:rPr>
      </w:pPr>
      <w:r w:rsidRPr="00735632">
        <w:rPr>
          <w:rFonts w:ascii="Helvetica" w:eastAsia="Helvetica Neue" w:hAnsi="Helvetica" w:cs="Helvetica Neue"/>
          <w:sz w:val="22"/>
          <w:szCs w:val="22"/>
        </w:rPr>
        <w:t>In some short-term Provisional Detention Centres, corruption has resulted in detainees having to pay for food from the INM or private security</w:t>
      </w:r>
      <w:r>
        <w:rPr>
          <w:rFonts w:ascii="Helvetica" w:eastAsia="Helvetica Neue" w:hAnsi="Helvetica" w:cs="Helvetica Neue"/>
          <w:sz w:val="22"/>
          <w:szCs w:val="22"/>
        </w:rPr>
        <w:t xml:space="preserve"> guards.</w:t>
      </w:r>
      <w:r w:rsidRPr="000A53A9">
        <w:rPr>
          <w:rFonts w:ascii="Helvetica" w:eastAsia="Helvetica Neue" w:hAnsi="Helvetica" w:cs="Helvetica Neue"/>
          <w:color w:val="767171"/>
          <w:sz w:val="22"/>
          <w:szCs w:val="22"/>
          <w:vertAlign w:val="superscript"/>
        </w:rPr>
        <w:endnoteReference w:id="50"/>
      </w:r>
    </w:p>
    <w:p w14:paraId="470A7523" w14:textId="77777777" w:rsidR="00F17FA4" w:rsidRPr="00735632" w:rsidRDefault="00F17FA4" w:rsidP="003F2013">
      <w:pPr>
        <w:pStyle w:val="ListParagraph"/>
        <w:numPr>
          <w:ilvl w:val="0"/>
          <w:numId w:val="9"/>
        </w:numPr>
        <w:rPr>
          <w:rFonts w:ascii="Helvetica" w:eastAsia="Helvetica Neue" w:hAnsi="Helvetica" w:cs="Helvetica Neue"/>
          <w:sz w:val="22"/>
          <w:szCs w:val="22"/>
        </w:rPr>
      </w:pPr>
      <w:r w:rsidRPr="009D14AA">
        <w:rPr>
          <w:rFonts w:ascii="Helvetica" w:eastAsia="Helvetica Neue" w:hAnsi="Helvetica" w:cs="Helvetica Neue"/>
          <w:sz w:val="22"/>
          <w:szCs w:val="22"/>
        </w:rPr>
        <w:t xml:space="preserve">Small cells which get extremely hot. </w:t>
      </w:r>
    </w:p>
    <w:p w14:paraId="773C913C" w14:textId="77777777" w:rsidR="00F17FA4" w:rsidRDefault="00F17FA4" w:rsidP="003F2013">
      <w:pPr>
        <w:pStyle w:val="ListParagraph"/>
        <w:numPr>
          <w:ilvl w:val="0"/>
          <w:numId w:val="9"/>
        </w:numPr>
        <w:rPr>
          <w:rFonts w:ascii="Helvetica" w:eastAsia="Helvetica Neue" w:hAnsi="Helvetica" w:cs="Helvetica Neue"/>
          <w:sz w:val="22"/>
          <w:szCs w:val="22"/>
        </w:rPr>
      </w:pPr>
      <w:r>
        <w:rPr>
          <w:rFonts w:ascii="Helvetica" w:eastAsia="Helvetica Neue" w:hAnsi="Helvetica" w:cs="Helvetica Neue"/>
          <w:sz w:val="22"/>
          <w:szCs w:val="22"/>
        </w:rPr>
        <w:t>Inability for detainees in Transit Facilities to make phone calls, or access sufficient food and water, and instances of detainees being forced to sign documented retracting their asylum requests.</w:t>
      </w:r>
      <w:r>
        <w:rPr>
          <w:rStyle w:val="EndnoteReference"/>
          <w:rFonts w:ascii="Helvetica" w:eastAsia="Helvetica Neue" w:hAnsi="Helvetica" w:cs="Helvetica Neue"/>
          <w:sz w:val="22"/>
          <w:szCs w:val="22"/>
        </w:rPr>
        <w:endnoteReference w:id="51"/>
      </w:r>
      <w:r>
        <w:rPr>
          <w:rFonts w:ascii="Helvetica" w:eastAsia="Helvetica Neue" w:hAnsi="Helvetica" w:cs="Helvetica Neue"/>
          <w:sz w:val="22"/>
          <w:szCs w:val="22"/>
        </w:rPr>
        <w:t xml:space="preserve"> </w:t>
      </w:r>
    </w:p>
    <w:p w14:paraId="699C9C9C" w14:textId="77777777" w:rsidR="00F17FA4" w:rsidRPr="00847528" w:rsidRDefault="00F17FA4" w:rsidP="003F2013">
      <w:pPr>
        <w:pStyle w:val="ListParagraph"/>
        <w:numPr>
          <w:ilvl w:val="0"/>
          <w:numId w:val="9"/>
        </w:numPr>
        <w:rPr>
          <w:rFonts w:ascii="Helvetica" w:eastAsia="Helvetica Neue" w:hAnsi="Helvetica" w:cs="Helvetica Neue"/>
          <w:sz w:val="22"/>
          <w:szCs w:val="22"/>
        </w:rPr>
      </w:pPr>
      <w:r w:rsidRPr="00847528">
        <w:rPr>
          <w:rFonts w:ascii="Helvetica" w:eastAsia="Helvetica Neue" w:hAnsi="Helvetica" w:cs="Helvetica Neue"/>
          <w:sz w:val="22"/>
          <w:szCs w:val="22"/>
        </w:rPr>
        <w:t xml:space="preserve">Detainees held in the provisional base in </w:t>
      </w:r>
      <w:proofErr w:type="spellStart"/>
      <w:r w:rsidRPr="00847528">
        <w:rPr>
          <w:rFonts w:ascii="Helvetica" w:eastAsia="Helvetica Neue" w:hAnsi="Helvetica" w:cs="Helvetica Neue"/>
          <w:sz w:val="22"/>
          <w:szCs w:val="22"/>
        </w:rPr>
        <w:t>Tapachula</w:t>
      </w:r>
      <w:proofErr w:type="spellEnd"/>
      <w:r w:rsidRPr="00847528">
        <w:rPr>
          <w:rFonts w:ascii="Helvetica" w:eastAsia="Helvetica Neue" w:hAnsi="Helvetica" w:cs="Helvetica Neue"/>
          <w:sz w:val="22"/>
          <w:szCs w:val="22"/>
        </w:rPr>
        <w:t xml:space="preserve"> have complained that they do not receive information about their rights, or how to access the regularization process or refugee process.</w:t>
      </w:r>
    </w:p>
    <w:p w14:paraId="38310994" w14:textId="77777777" w:rsidR="00F17FA4" w:rsidRDefault="00F17FA4" w:rsidP="003F2013">
      <w:pPr>
        <w:rPr>
          <w:rFonts w:ascii="Helvetica" w:eastAsia="Helvetica Neue" w:hAnsi="Helvetica" w:cs="Helvetica Neue"/>
          <w:sz w:val="22"/>
          <w:szCs w:val="22"/>
        </w:rPr>
      </w:pPr>
    </w:p>
    <w:p w14:paraId="4C4944BD" w14:textId="4328EE60" w:rsidR="00F17FA4" w:rsidRDefault="00F17FA4" w:rsidP="00F17FA4">
      <w:pPr>
        <w:ind w:left="567" w:hanging="567"/>
        <w:rPr>
          <w:rFonts w:ascii="Helvetica" w:eastAsia="Helvetica Neue" w:hAnsi="Helvetica" w:cs="Helvetica Neue"/>
          <w:sz w:val="22"/>
          <w:szCs w:val="22"/>
        </w:rPr>
      </w:pPr>
      <w:r>
        <w:rPr>
          <w:rFonts w:ascii="Helvetica" w:eastAsia="Helvetica Neue" w:hAnsi="Helvetica" w:cs="Helvetica Neue"/>
          <w:b/>
          <w:bCs/>
          <w:sz w:val="22"/>
          <w:szCs w:val="22"/>
        </w:rPr>
        <w:t xml:space="preserve">5.2.b </w:t>
      </w:r>
      <w:r>
        <w:rPr>
          <w:rFonts w:ascii="Helvetica" w:eastAsia="Helvetica Neue" w:hAnsi="Helvetica" w:cs="Helvetica Neue"/>
          <w:sz w:val="22"/>
          <w:szCs w:val="22"/>
        </w:rPr>
        <w:t xml:space="preserve">International observers have similarly criticised operations and conditions at Mexican detention </w:t>
      </w:r>
      <w:r w:rsidRPr="000A53A9">
        <w:rPr>
          <w:rFonts w:ascii="Helvetica" w:eastAsia="Helvetica Neue" w:hAnsi="Helvetica" w:cs="Helvetica Neue"/>
          <w:sz w:val="22"/>
          <w:szCs w:val="22"/>
        </w:rPr>
        <w:t>facilities.</w:t>
      </w:r>
      <w:r w:rsidRPr="000A53A9">
        <w:rPr>
          <w:rFonts w:ascii="Helvetica" w:eastAsia="Helvetica Neue" w:hAnsi="Helvetica" w:cs="Helvetica Neue"/>
          <w:sz w:val="22"/>
          <w:szCs w:val="22"/>
          <w:vertAlign w:val="superscript"/>
        </w:rPr>
        <w:endnoteReference w:id="52"/>
      </w:r>
      <w:r w:rsidRPr="000A53A9">
        <w:rPr>
          <w:rFonts w:ascii="Helvetica" w:eastAsia="Helvetica Neue" w:hAnsi="Helvetica" w:cs="Helvetica Neue"/>
          <w:sz w:val="22"/>
          <w:szCs w:val="22"/>
        </w:rPr>
        <w:t xml:space="preserve"> </w:t>
      </w:r>
      <w:r>
        <w:rPr>
          <w:rFonts w:ascii="Helvetica" w:eastAsia="Helvetica Neue" w:hAnsi="Helvetica" w:cs="Helvetica Neue"/>
          <w:sz w:val="22"/>
          <w:szCs w:val="22"/>
        </w:rPr>
        <w:t xml:space="preserve">In 2017 the </w:t>
      </w:r>
      <w:r w:rsidRPr="000A53A9">
        <w:rPr>
          <w:rFonts w:ascii="Helvetica" w:eastAsia="Helvetica Neue" w:hAnsi="Helvetica" w:cs="Helvetica Neue"/>
          <w:sz w:val="22"/>
          <w:szCs w:val="22"/>
        </w:rPr>
        <w:t>Committee on the Protection of the Rights of All Migrant Workers (CMW) indicated that it was “concerned that the conditions of detention of the migrant population in the State party. It note</w:t>
      </w:r>
      <w:r>
        <w:rPr>
          <w:rFonts w:ascii="Helvetica" w:eastAsia="Helvetica Neue" w:hAnsi="Helvetica" w:cs="Helvetica Neue"/>
          <w:sz w:val="22"/>
          <w:szCs w:val="22"/>
        </w:rPr>
        <w:t xml:space="preserve">d </w:t>
      </w:r>
      <w:r w:rsidRPr="000A53A9">
        <w:rPr>
          <w:rFonts w:ascii="Helvetica" w:eastAsia="Helvetica Neue" w:hAnsi="Helvetica" w:cs="Helvetica Neue"/>
          <w:sz w:val="22"/>
          <w:szCs w:val="22"/>
        </w:rPr>
        <w:t xml:space="preserve">with great concern that in some cases conditions amount to cruel, </w:t>
      </w:r>
      <w:proofErr w:type="gramStart"/>
      <w:r w:rsidRPr="000A53A9">
        <w:rPr>
          <w:rFonts w:ascii="Helvetica" w:eastAsia="Helvetica Neue" w:hAnsi="Helvetica" w:cs="Helvetica Neue"/>
          <w:sz w:val="22"/>
          <w:szCs w:val="22"/>
        </w:rPr>
        <w:t>inhuman</w:t>
      </w:r>
      <w:proofErr w:type="gramEnd"/>
      <w:r w:rsidRPr="000A53A9">
        <w:rPr>
          <w:rFonts w:ascii="Helvetica" w:eastAsia="Helvetica Neue" w:hAnsi="Helvetica" w:cs="Helvetica Neue"/>
          <w:sz w:val="22"/>
          <w:szCs w:val="22"/>
        </w:rPr>
        <w:t xml:space="preserve"> and degrading treatment.”</w:t>
      </w:r>
      <w:r w:rsidRPr="000A53A9">
        <w:rPr>
          <w:rFonts w:ascii="Helvetica" w:eastAsia="Helvetica Neue" w:hAnsi="Helvetica" w:cs="Helvetica Neue"/>
          <w:sz w:val="22"/>
          <w:szCs w:val="22"/>
          <w:vertAlign w:val="superscript"/>
        </w:rPr>
        <w:endnoteReference w:id="53"/>
      </w:r>
      <w:r w:rsidRPr="000A53A9">
        <w:rPr>
          <w:rFonts w:ascii="Helvetica" w:eastAsia="Helvetica Neue" w:hAnsi="Helvetica" w:cs="Helvetica Neue"/>
          <w:sz w:val="22"/>
          <w:szCs w:val="22"/>
        </w:rPr>
        <w:t xml:space="preserve"> The committee also reiterated its previous recommendation</w:t>
      </w:r>
      <w:r w:rsidRPr="000A53A9">
        <w:rPr>
          <w:rFonts w:ascii="Helvetica" w:eastAsia="Helvetica Neue" w:hAnsi="Helvetica" w:cs="Helvetica Neue"/>
          <w:sz w:val="22"/>
          <w:szCs w:val="22"/>
          <w:vertAlign w:val="superscript"/>
        </w:rPr>
        <w:endnoteReference w:id="54"/>
      </w:r>
      <w:r w:rsidRPr="000A53A9">
        <w:rPr>
          <w:rFonts w:ascii="Helvetica" w:eastAsia="Helvetica Neue" w:hAnsi="Helvetica" w:cs="Helvetica Neue"/>
          <w:sz w:val="22"/>
          <w:szCs w:val="22"/>
        </w:rPr>
        <w:t xml:space="preserve"> and urged Mexico to “guarantee adequate, decent conditions in migrant detention centres; the centres should not resemble a prison facility either in appearance or purpose.”</w:t>
      </w:r>
      <w:r w:rsidRPr="000A53A9">
        <w:rPr>
          <w:rFonts w:ascii="Helvetica" w:eastAsia="Helvetica Neue" w:hAnsi="Helvetica" w:cs="Helvetica Neue"/>
          <w:sz w:val="22"/>
          <w:szCs w:val="22"/>
          <w:vertAlign w:val="superscript"/>
        </w:rPr>
        <w:endnoteReference w:id="55"/>
      </w:r>
    </w:p>
    <w:p w14:paraId="4CB3B30E" w14:textId="77777777" w:rsidR="003F2013" w:rsidRDefault="003F2013" w:rsidP="003F2013">
      <w:pPr>
        <w:rPr>
          <w:rFonts w:ascii="Helvetica" w:eastAsia="Helvetica Neue" w:hAnsi="Helvetica" w:cs="Helvetica Neue"/>
          <w:sz w:val="22"/>
          <w:szCs w:val="22"/>
        </w:rPr>
      </w:pPr>
    </w:p>
    <w:p w14:paraId="24E8ED57" w14:textId="77777777" w:rsidR="003F2013" w:rsidRPr="00803951" w:rsidRDefault="003F2013" w:rsidP="003F2013">
      <w:pPr>
        <w:rPr>
          <w:rFonts w:ascii="Helvetica" w:eastAsia="Helvetica Neue" w:hAnsi="Helvetica" w:cs="Helvetica Neue"/>
          <w:sz w:val="22"/>
          <w:szCs w:val="22"/>
        </w:rPr>
      </w:pPr>
    </w:p>
    <w:p w14:paraId="2A91FD3A" w14:textId="77777777" w:rsidR="003F2013" w:rsidRPr="00327D92" w:rsidRDefault="003F2013" w:rsidP="003F2013">
      <w:pPr>
        <w:rPr>
          <w:rFonts w:ascii="Avenir Next Condensed" w:eastAsia="Helvetica Neue" w:hAnsi="Avenir Next Condensed" w:cs="Helvetica Neue"/>
          <w:b/>
          <w:color w:val="1A5479"/>
        </w:rPr>
      </w:pPr>
      <w:r w:rsidRPr="00327D92">
        <w:rPr>
          <w:rFonts w:ascii="Avenir Next Condensed" w:eastAsia="Helvetica Neue" w:hAnsi="Avenir Next Condensed" w:cs="Helvetica Neue"/>
          <w:b/>
          <w:color w:val="1A5479"/>
        </w:rPr>
        <w:t>6. RECOMMENDATIONS</w:t>
      </w:r>
    </w:p>
    <w:p w14:paraId="3DAC6CB7" w14:textId="77777777" w:rsidR="003F2013" w:rsidRPr="000A53A9" w:rsidRDefault="003F2013" w:rsidP="003F2013">
      <w:pPr>
        <w:rPr>
          <w:rFonts w:ascii="Helvetica" w:eastAsia="Helvetica Neue" w:hAnsi="Helvetica" w:cs="Helvetica Neue"/>
          <w:b/>
          <w:color w:val="1A5279"/>
          <w:sz w:val="22"/>
          <w:szCs w:val="22"/>
        </w:rPr>
      </w:pPr>
    </w:p>
    <w:p w14:paraId="2A14DD49" w14:textId="7E5FF921" w:rsidR="00F17FA4" w:rsidRDefault="00F17FA4" w:rsidP="00F17FA4">
      <w:pPr>
        <w:ind w:left="567" w:hanging="567"/>
        <w:rPr>
          <w:rFonts w:ascii="Helvetica" w:eastAsia="Helvetica Neue" w:hAnsi="Helvetica" w:cs="Helvetica Neue"/>
          <w:sz w:val="22"/>
          <w:szCs w:val="22"/>
        </w:rPr>
      </w:pPr>
      <w:r w:rsidRPr="00F17FA4">
        <w:rPr>
          <w:rFonts w:ascii="Helvetica" w:eastAsia="Helvetica Neue" w:hAnsi="Helvetica" w:cs="Helvetica Neue"/>
          <w:b/>
          <w:bCs/>
          <w:sz w:val="22"/>
          <w:szCs w:val="22"/>
        </w:rPr>
        <w:t>6.1</w:t>
      </w:r>
      <w:r>
        <w:rPr>
          <w:rFonts w:ascii="Helvetica" w:eastAsia="Helvetica Neue" w:hAnsi="Helvetica" w:cs="Helvetica Neue"/>
          <w:sz w:val="22"/>
          <w:szCs w:val="22"/>
        </w:rPr>
        <w:t xml:space="preserve"> </w:t>
      </w:r>
      <w:r>
        <w:rPr>
          <w:rFonts w:ascii="Helvetica" w:eastAsia="Helvetica Neue" w:hAnsi="Helvetica" w:cs="Helvetica Neue"/>
          <w:sz w:val="22"/>
          <w:szCs w:val="22"/>
        </w:rPr>
        <w:tab/>
        <w:t xml:space="preserve">Based on the information above, the GDP and CDH Fray Matias make the following recommendations to the Committee on the Rights of the Child with respect to Mexico’s sixth and seventh periodic review: </w:t>
      </w:r>
    </w:p>
    <w:p w14:paraId="413DDE50" w14:textId="77777777" w:rsidR="003F2013" w:rsidRDefault="003F2013" w:rsidP="003F2013">
      <w:pPr>
        <w:rPr>
          <w:rFonts w:ascii="Helvetica" w:eastAsia="Helvetica Neue" w:hAnsi="Helvetica" w:cs="Helvetica Neue"/>
          <w:sz w:val="22"/>
          <w:szCs w:val="22"/>
        </w:rPr>
      </w:pPr>
    </w:p>
    <w:p w14:paraId="1CC36593" w14:textId="79C4B71C" w:rsidR="003F2013" w:rsidRDefault="003F2013" w:rsidP="00095283">
      <w:pPr>
        <w:pStyle w:val="ListParagraph"/>
        <w:numPr>
          <w:ilvl w:val="0"/>
          <w:numId w:val="10"/>
        </w:numPr>
        <w:pBdr>
          <w:top w:val="nil"/>
          <w:left w:val="nil"/>
          <w:bottom w:val="nil"/>
          <w:right w:val="nil"/>
          <w:between w:val="nil"/>
        </w:pBdr>
        <w:rPr>
          <w:rFonts w:ascii="Helvetica" w:eastAsia="Helvetica Neue" w:hAnsi="Helvetica" w:cs="Helvetica Neue"/>
          <w:sz w:val="22"/>
          <w:szCs w:val="22"/>
        </w:rPr>
      </w:pPr>
      <w:r w:rsidRPr="00DF66D1">
        <w:rPr>
          <w:rFonts w:ascii="Helvetica" w:eastAsia="Helvetica Neue" w:hAnsi="Helvetica" w:cs="Helvetica Neue"/>
          <w:b/>
          <w:bCs/>
          <w:sz w:val="22"/>
          <w:szCs w:val="22"/>
        </w:rPr>
        <w:t xml:space="preserve">Urge Mexico to immediately stop </w:t>
      </w:r>
      <w:r w:rsidR="00095283">
        <w:rPr>
          <w:rFonts w:ascii="Helvetica" w:eastAsia="Helvetica Neue" w:hAnsi="Helvetica" w:cs="Helvetica Neue"/>
          <w:b/>
          <w:bCs/>
          <w:sz w:val="22"/>
          <w:szCs w:val="22"/>
        </w:rPr>
        <w:t>all forms of immigration</w:t>
      </w:r>
      <w:r>
        <w:rPr>
          <w:rFonts w:ascii="Helvetica" w:eastAsia="Helvetica Neue" w:hAnsi="Helvetica" w:cs="Helvetica Neue"/>
          <w:b/>
          <w:bCs/>
          <w:sz w:val="22"/>
          <w:szCs w:val="22"/>
        </w:rPr>
        <w:t xml:space="preserve"> detention of </w:t>
      </w:r>
      <w:r w:rsidR="00095283">
        <w:rPr>
          <w:rFonts w:ascii="Helvetica" w:eastAsia="Helvetica Neue" w:hAnsi="Helvetica" w:cs="Helvetica Neue"/>
          <w:b/>
          <w:bCs/>
          <w:sz w:val="22"/>
          <w:szCs w:val="22"/>
        </w:rPr>
        <w:t>children.</w:t>
      </w:r>
      <w:r w:rsidRPr="00DF66D1">
        <w:rPr>
          <w:rFonts w:ascii="Helvetica" w:eastAsia="Helvetica Neue" w:hAnsi="Helvetica" w:cs="Helvetica Neue"/>
          <w:b/>
          <w:bCs/>
          <w:sz w:val="22"/>
          <w:szCs w:val="22"/>
        </w:rPr>
        <w:t xml:space="preserve"> </w:t>
      </w:r>
      <w:r w:rsidR="00095283">
        <w:rPr>
          <w:rFonts w:ascii="Helvetica" w:eastAsia="Helvetica Neue" w:hAnsi="Helvetica" w:cs="Helvetica Neue"/>
          <w:sz w:val="22"/>
          <w:szCs w:val="22"/>
        </w:rPr>
        <w:t>S</w:t>
      </w:r>
      <w:r w:rsidR="00095283" w:rsidRPr="001B6531">
        <w:rPr>
          <w:rFonts w:ascii="Helvetica" w:eastAsia="Helvetica Neue" w:hAnsi="Helvetica" w:cs="Helvetica Neue"/>
          <w:sz w:val="22"/>
          <w:szCs w:val="22"/>
        </w:rPr>
        <w:t xml:space="preserve">trengthen </w:t>
      </w:r>
      <w:r w:rsidR="00095283">
        <w:rPr>
          <w:rFonts w:ascii="Helvetica" w:eastAsia="Helvetica Neue" w:hAnsi="Helvetica" w:cs="Helvetica Neue"/>
          <w:sz w:val="22"/>
          <w:szCs w:val="22"/>
        </w:rPr>
        <w:t xml:space="preserve">coordination between </w:t>
      </w:r>
      <w:proofErr w:type="spellStart"/>
      <w:r w:rsidR="00095283" w:rsidRPr="001B6531">
        <w:rPr>
          <w:rFonts w:ascii="Helvetica" w:eastAsia="Helvetica Neue" w:hAnsi="Helvetica" w:cs="Helvetica Neue"/>
          <w:sz w:val="22"/>
          <w:szCs w:val="22"/>
        </w:rPr>
        <w:t>Procuraduría</w:t>
      </w:r>
      <w:proofErr w:type="spellEnd"/>
      <w:r w:rsidR="00095283" w:rsidRPr="001B6531">
        <w:rPr>
          <w:rFonts w:ascii="Helvetica" w:eastAsia="Helvetica Neue" w:hAnsi="Helvetica" w:cs="Helvetica Neue"/>
          <w:sz w:val="22"/>
          <w:szCs w:val="22"/>
        </w:rPr>
        <w:t xml:space="preserve"> de </w:t>
      </w:r>
      <w:proofErr w:type="spellStart"/>
      <w:r w:rsidR="00095283" w:rsidRPr="001B6531">
        <w:rPr>
          <w:rFonts w:ascii="Helvetica" w:eastAsia="Helvetica Neue" w:hAnsi="Helvetica" w:cs="Helvetica Neue"/>
          <w:sz w:val="22"/>
          <w:szCs w:val="22"/>
        </w:rPr>
        <w:t>Protección</w:t>
      </w:r>
      <w:proofErr w:type="spellEnd"/>
      <w:r w:rsidR="00095283" w:rsidRPr="001B6531">
        <w:rPr>
          <w:rFonts w:ascii="Helvetica" w:eastAsia="Helvetica Neue" w:hAnsi="Helvetica" w:cs="Helvetica Neue"/>
          <w:sz w:val="22"/>
          <w:szCs w:val="22"/>
        </w:rPr>
        <w:t>,</w:t>
      </w:r>
      <w:r w:rsidR="00095283">
        <w:rPr>
          <w:rFonts w:ascii="Helvetica" w:eastAsia="Helvetica Neue" w:hAnsi="Helvetica" w:cs="Helvetica Neue"/>
          <w:sz w:val="22"/>
          <w:szCs w:val="22"/>
        </w:rPr>
        <w:t xml:space="preserve"> t</w:t>
      </w:r>
      <w:r w:rsidR="00095283" w:rsidRPr="001B6531">
        <w:rPr>
          <w:rFonts w:ascii="Helvetica" w:eastAsia="Helvetica Neue" w:hAnsi="Helvetica" w:cs="Helvetica Neue"/>
          <w:sz w:val="22"/>
          <w:szCs w:val="22"/>
        </w:rPr>
        <w:t>he National System for Integral Family Development (DIF), the National Institute of Migration</w:t>
      </w:r>
      <w:r w:rsidR="00095283">
        <w:rPr>
          <w:rFonts w:ascii="Helvetica" w:eastAsia="Helvetica Neue" w:hAnsi="Helvetica" w:cs="Helvetica Neue"/>
          <w:sz w:val="22"/>
          <w:szCs w:val="22"/>
        </w:rPr>
        <w:t>,</w:t>
      </w:r>
      <w:r w:rsidR="00095283" w:rsidRPr="001B6531">
        <w:rPr>
          <w:rFonts w:ascii="Helvetica" w:eastAsia="Helvetica Neue" w:hAnsi="Helvetica" w:cs="Helvetica Neue"/>
          <w:sz w:val="22"/>
          <w:szCs w:val="22"/>
        </w:rPr>
        <w:t xml:space="preserve"> and COMAR</w:t>
      </w:r>
      <w:r w:rsidR="00095283" w:rsidRPr="0060132C">
        <w:rPr>
          <w:rFonts w:ascii="Helvetica" w:eastAsia="Helvetica Neue" w:hAnsi="Helvetica" w:cs="Helvetica Neue"/>
          <w:sz w:val="22"/>
          <w:szCs w:val="22"/>
        </w:rPr>
        <w:t xml:space="preserve"> </w:t>
      </w:r>
      <w:r w:rsidR="00095283" w:rsidRPr="001B6531">
        <w:rPr>
          <w:rFonts w:ascii="Helvetica" w:eastAsia="Helvetica Neue" w:hAnsi="Helvetica" w:cs="Helvetica Neue"/>
          <w:sz w:val="22"/>
          <w:szCs w:val="22"/>
        </w:rPr>
        <w:t>to immediately channel children and adolescents to appropriate places where their best interests are evaluated and an individualized plan for the restitution of rights are guarantee</w:t>
      </w:r>
      <w:r w:rsidR="00095283">
        <w:rPr>
          <w:rFonts w:ascii="Helvetica" w:eastAsia="Helvetica Neue" w:hAnsi="Helvetica" w:cs="Helvetica Neue"/>
          <w:sz w:val="22"/>
          <w:szCs w:val="22"/>
        </w:rPr>
        <w:t>d for each child and adolescent</w:t>
      </w:r>
    </w:p>
    <w:p w14:paraId="04C390BA" w14:textId="77777777" w:rsidR="003F2013" w:rsidRPr="00095283" w:rsidRDefault="003F2013" w:rsidP="00095283">
      <w:pPr>
        <w:rPr>
          <w:rFonts w:ascii="Helvetica" w:eastAsia="Helvetica Neue" w:hAnsi="Helvetica" w:cs="Helvetica Neue"/>
          <w:sz w:val="22"/>
          <w:szCs w:val="22"/>
        </w:rPr>
      </w:pPr>
    </w:p>
    <w:p w14:paraId="5A4D2D98" w14:textId="77777777" w:rsidR="00095283" w:rsidRPr="00440605" w:rsidRDefault="00095283" w:rsidP="00095283">
      <w:pPr>
        <w:pStyle w:val="ListParagraph"/>
        <w:numPr>
          <w:ilvl w:val="0"/>
          <w:numId w:val="11"/>
        </w:numPr>
        <w:rPr>
          <w:rFonts w:ascii="Helvetica" w:eastAsia="Helvetica Neue" w:hAnsi="Helvetica" w:cs="Helvetica Neue"/>
          <w:sz w:val="22"/>
          <w:szCs w:val="22"/>
        </w:rPr>
      </w:pPr>
      <w:r w:rsidRPr="009F0D9D">
        <w:rPr>
          <w:rFonts w:ascii="Helvetica" w:hAnsi="Helvetica"/>
          <w:b/>
          <w:sz w:val="22"/>
          <w:szCs w:val="22"/>
        </w:rPr>
        <w:t xml:space="preserve">Ensure that all </w:t>
      </w:r>
      <w:r>
        <w:rPr>
          <w:rFonts w:ascii="Helvetica" w:hAnsi="Helvetica"/>
          <w:b/>
          <w:sz w:val="22"/>
          <w:szCs w:val="22"/>
        </w:rPr>
        <w:t>child custodial centres</w:t>
      </w:r>
      <w:r w:rsidRPr="009F0D9D">
        <w:rPr>
          <w:rFonts w:ascii="Helvetica" w:hAnsi="Helvetica"/>
          <w:b/>
          <w:sz w:val="22"/>
          <w:szCs w:val="22"/>
        </w:rPr>
        <w:t xml:space="preserve"> meet international standards</w:t>
      </w:r>
      <w:r w:rsidRPr="007E5313">
        <w:rPr>
          <w:rFonts w:ascii="Helvetica" w:hAnsi="Helvetica"/>
          <w:sz w:val="22"/>
          <w:szCs w:val="22"/>
        </w:rPr>
        <w:t xml:space="preserve">, ensuring that </w:t>
      </w:r>
      <w:r>
        <w:rPr>
          <w:rFonts w:ascii="Helvetica" w:hAnsi="Helvetica"/>
          <w:sz w:val="22"/>
          <w:szCs w:val="22"/>
        </w:rPr>
        <w:t>child migrants</w:t>
      </w:r>
      <w:r w:rsidRPr="007E5313">
        <w:rPr>
          <w:rFonts w:ascii="Helvetica" w:hAnsi="Helvetica"/>
          <w:sz w:val="22"/>
          <w:szCs w:val="22"/>
        </w:rPr>
        <w:t xml:space="preserve"> are guaranteed the right and ability to communicate with the outside world; information is provided in alternative languages to ensure understanding; material conditions guarantee access to security, health, food, and other rights; and detainees </w:t>
      </w:r>
      <w:proofErr w:type="gramStart"/>
      <w:r w:rsidRPr="007E5313">
        <w:rPr>
          <w:rFonts w:ascii="Helvetica" w:hAnsi="Helvetica"/>
          <w:sz w:val="22"/>
          <w:szCs w:val="22"/>
        </w:rPr>
        <w:t>are able to</w:t>
      </w:r>
      <w:proofErr w:type="gramEnd"/>
      <w:r w:rsidRPr="007E5313">
        <w:rPr>
          <w:rFonts w:ascii="Helvetica" w:hAnsi="Helvetica"/>
          <w:sz w:val="22"/>
          <w:szCs w:val="22"/>
        </w:rPr>
        <w:t xml:space="preserve"> access legal representatives. </w:t>
      </w:r>
    </w:p>
    <w:p w14:paraId="5DDB0E96" w14:textId="77777777" w:rsidR="00095283" w:rsidRPr="00095283" w:rsidRDefault="00095283" w:rsidP="00095283">
      <w:pPr>
        <w:pStyle w:val="ListParagraph"/>
        <w:pBdr>
          <w:top w:val="nil"/>
          <w:left w:val="nil"/>
          <w:bottom w:val="nil"/>
          <w:right w:val="nil"/>
          <w:between w:val="nil"/>
        </w:pBdr>
        <w:rPr>
          <w:rFonts w:ascii="Helvetica" w:hAnsi="Helvetica"/>
          <w:sz w:val="22"/>
          <w:szCs w:val="22"/>
        </w:rPr>
      </w:pPr>
    </w:p>
    <w:p w14:paraId="5D93E7EA" w14:textId="0B63A477" w:rsidR="003F2013" w:rsidRPr="00095283" w:rsidRDefault="003F2013" w:rsidP="00095283">
      <w:pPr>
        <w:pStyle w:val="ListParagraph"/>
        <w:numPr>
          <w:ilvl w:val="0"/>
          <w:numId w:val="11"/>
        </w:numPr>
        <w:pBdr>
          <w:top w:val="nil"/>
          <w:left w:val="nil"/>
          <w:bottom w:val="nil"/>
          <w:right w:val="nil"/>
          <w:between w:val="nil"/>
        </w:pBdr>
        <w:rPr>
          <w:rFonts w:ascii="Helvetica" w:hAnsi="Helvetica"/>
          <w:sz w:val="22"/>
          <w:szCs w:val="22"/>
        </w:rPr>
      </w:pPr>
      <w:r w:rsidRPr="00DF66D1">
        <w:rPr>
          <w:rFonts w:ascii="Helvetica" w:eastAsia="Helvetica Neue" w:hAnsi="Helvetica" w:cs="Helvetica Neue"/>
          <w:b/>
          <w:bCs/>
          <w:sz w:val="22"/>
          <w:szCs w:val="22"/>
        </w:rPr>
        <w:t xml:space="preserve">Immediately take steps to prevent the endemic violence and abuse that </w:t>
      </w:r>
      <w:r w:rsidR="00095283">
        <w:rPr>
          <w:rFonts w:ascii="Helvetica" w:eastAsia="Helvetica Neue" w:hAnsi="Helvetica" w:cs="Helvetica Neue"/>
          <w:b/>
          <w:bCs/>
          <w:sz w:val="22"/>
          <w:szCs w:val="22"/>
        </w:rPr>
        <w:t>child migrants face in custody</w:t>
      </w:r>
      <w:r w:rsidRPr="00095283">
        <w:rPr>
          <w:rFonts w:ascii="Helvetica" w:eastAsia="Helvetica Neue" w:hAnsi="Helvetica" w:cs="Helvetica Neue"/>
          <w:b/>
          <w:bCs/>
          <w:sz w:val="22"/>
          <w:szCs w:val="22"/>
        </w:rPr>
        <w:t>.</w:t>
      </w:r>
      <w:r w:rsidRPr="00095283">
        <w:rPr>
          <w:rFonts w:ascii="Helvetica" w:eastAsia="Helvetica Neue" w:hAnsi="Helvetica" w:cs="Helvetica Neue"/>
          <w:sz w:val="22"/>
          <w:szCs w:val="22"/>
        </w:rPr>
        <w:t xml:space="preserve"> Ensure that </w:t>
      </w:r>
      <w:r w:rsidR="00095283">
        <w:rPr>
          <w:rFonts w:ascii="Helvetica" w:eastAsia="Helvetica Neue" w:hAnsi="Helvetica" w:cs="Helvetica Neue"/>
          <w:sz w:val="22"/>
          <w:szCs w:val="22"/>
        </w:rPr>
        <w:t xml:space="preserve">all staff members at facilities accommodating child migrants </w:t>
      </w:r>
      <w:r w:rsidRPr="00095283">
        <w:rPr>
          <w:rFonts w:ascii="Helvetica" w:eastAsia="Helvetica Neue" w:hAnsi="Helvetica" w:cs="Helvetica Neue"/>
          <w:sz w:val="22"/>
          <w:szCs w:val="22"/>
        </w:rPr>
        <w:t xml:space="preserve">are trained to respect detainees’ rights and sensitised to their needs. Where individuals have committed abuses against detainees, perpetrators must be investigated and face criminal prosecution, and all necessary efforts must be made to allow victims access to mechanisms of justice and to prompt redress. </w:t>
      </w:r>
    </w:p>
    <w:p w14:paraId="43B1A34F" w14:textId="77777777" w:rsidR="003F2013" w:rsidRPr="00FC3816" w:rsidRDefault="003F2013" w:rsidP="003F2013">
      <w:pPr>
        <w:rPr>
          <w:rFonts w:ascii="Helvetica" w:eastAsia="Helvetica Neue" w:hAnsi="Helvetica" w:cs="Helvetica Neue"/>
          <w:sz w:val="22"/>
          <w:szCs w:val="22"/>
        </w:rPr>
      </w:pPr>
    </w:p>
    <w:p w14:paraId="10D2EF09" w14:textId="77777777" w:rsidR="003F2013" w:rsidRPr="00757B1F" w:rsidRDefault="003F2013" w:rsidP="003F2013">
      <w:pPr>
        <w:pStyle w:val="ListParagraph"/>
        <w:numPr>
          <w:ilvl w:val="0"/>
          <w:numId w:val="11"/>
        </w:numPr>
        <w:pBdr>
          <w:top w:val="nil"/>
          <w:left w:val="nil"/>
          <w:bottom w:val="nil"/>
          <w:right w:val="nil"/>
          <w:between w:val="nil"/>
        </w:pBdr>
        <w:rPr>
          <w:rFonts w:ascii="Helvetica" w:hAnsi="Helvetica"/>
          <w:sz w:val="22"/>
          <w:szCs w:val="22"/>
        </w:rPr>
      </w:pPr>
      <w:r w:rsidRPr="009F0D9D">
        <w:rPr>
          <w:rFonts w:ascii="Helvetica" w:eastAsia="Helvetica Neue" w:hAnsi="Helvetica" w:cs="Helvetica Neue"/>
          <w:b/>
          <w:sz w:val="22"/>
          <w:szCs w:val="22"/>
        </w:rPr>
        <w:t>Guarantee the right to access detention centre for independent institutions</w:t>
      </w:r>
      <w:r w:rsidRPr="00440605">
        <w:rPr>
          <w:rFonts w:ascii="Helvetica" w:eastAsia="Helvetica Neue" w:hAnsi="Helvetica" w:cs="Helvetica Neue"/>
          <w:sz w:val="22"/>
          <w:szCs w:val="22"/>
        </w:rPr>
        <w:t xml:space="preserve"> such as the National Human Rights Commission, the Public </w:t>
      </w:r>
      <w:proofErr w:type="spellStart"/>
      <w:r w:rsidRPr="00440605">
        <w:rPr>
          <w:rFonts w:ascii="Helvetica" w:eastAsia="Helvetica Neue" w:hAnsi="Helvetica" w:cs="Helvetica Neue"/>
          <w:sz w:val="22"/>
          <w:szCs w:val="22"/>
        </w:rPr>
        <w:t>Defense</w:t>
      </w:r>
      <w:proofErr w:type="spellEnd"/>
      <w:r w:rsidRPr="00440605">
        <w:rPr>
          <w:rFonts w:ascii="Helvetica" w:eastAsia="Helvetica Neue" w:hAnsi="Helvetica" w:cs="Helvetica Neue"/>
          <w:sz w:val="22"/>
          <w:szCs w:val="22"/>
        </w:rPr>
        <w:t xml:space="preserve"> Institute, the National Mechanism to Prevent Torture, international organisations, and civil society organisations. </w:t>
      </w:r>
      <w:r>
        <w:rPr>
          <w:rFonts w:ascii="Helvetica" w:hAnsi="Helvetica"/>
          <w:sz w:val="22"/>
          <w:szCs w:val="22"/>
        </w:rPr>
        <w:t xml:space="preserve">Strengthen the capacities–both financial and personnel–of the National Mechanism to Prevent Torture and the Public </w:t>
      </w:r>
      <w:proofErr w:type="spellStart"/>
      <w:r>
        <w:rPr>
          <w:rFonts w:ascii="Helvetica" w:hAnsi="Helvetica"/>
          <w:sz w:val="22"/>
          <w:szCs w:val="22"/>
        </w:rPr>
        <w:t>Defense</w:t>
      </w:r>
      <w:proofErr w:type="spellEnd"/>
      <w:r>
        <w:rPr>
          <w:rFonts w:ascii="Helvetica" w:hAnsi="Helvetica"/>
          <w:sz w:val="22"/>
          <w:szCs w:val="22"/>
        </w:rPr>
        <w:t xml:space="preserve"> Institute for monitoring detention centres and assisting </w:t>
      </w:r>
      <w:proofErr w:type="gramStart"/>
      <w:r>
        <w:rPr>
          <w:rFonts w:ascii="Helvetica" w:hAnsi="Helvetica"/>
          <w:sz w:val="22"/>
          <w:szCs w:val="22"/>
        </w:rPr>
        <w:t>victims, and</w:t>
      </w:r>
      <w:proofErr w:type="gramEnd"/>
      <w:r>
        <w:rPr>
          <w:rFonts w:ascii="Helvetica" w:hAnsi="Helvetica"/>
          <w:sz w:val="22"/>
          <w:szCs w:val="22"/>
        </w:rPr>
        <w:t xml:space="preserve"> enable access to detainees by relevant civil society actors.  </w:t>
      </w:r>
    </w:p>
    <w:p w14:paraId="45D4974B" w14:textId="77777777" w:rsidR="003F2013" w:rsidRDefault="003F2013" w:rsidP="00095283">
      <w:pPr>
        <w:pBdr>
          <w:top w:val="nil"/>
          <w:left w:val="nil"/>
          <w:bottom w:val="nil"/>
          <w:right w:val="nil"/>
          <w:between w:val="nil"/>
        </w:pBdr>
        <w:rPr>
          <w:rFonts w:ascii="Helvetica" w:eastAsia="Source Sans Pro" w:hAnsi="Helvetica"/>
          <w:sz w:val="22"/>
          <w:szCs w:val="22"/>
        </w:rPr>
      </w:pPr>
    </w:p>
    <w:p w14:paraId="07BCE593" w14:textId="77777777" w:rsidR="003F2013" w:rsidRPr="00757B1F" w:rsidRDefault="003F2013" w:rsidP="003F2013">
      <w:pPr>
        <w:pStyle w:val="ListParagraph"/>
        <w:numPr>
          <w:ilvl w:val="0"/>
          <w:numId w:val="11"/>
        </w:numPr>
        <w:pBdr>
          <w:top w:val="nil"/>
          <w:left w:val="nil"/>
          <w:bottom w:val="nil"/>
          <w:right w:val="nil"/>
          <w:between w:val="nil"/>
        </w:pBdr>
        <w:rPr>
          <w:rFonts w:ascii="Helvetica" w:hAnsi="Helvetica"/>
          <w:sz w:val="22"/>
          <w:szCs w:val="22"/>
        </w:rPr>
      </w:pPr>
      <w:r>
        <w:rPr>
          <w:rFonts w:ascii="Helvetica" w:eastAsia="Helvetica Neue" w:hAnsi="Helvetica" w:cs="Helvetica Neue"/>
          <w:b/>
          <w:sz w:val="22"/>
          <w:szCs w:val="22"/>
        </w:rPr>
        <w:t>E</w:t>
      </w:r>
      <w:r w:rsidRPr="00FC3816">
        <w:rPr>
          <w:rFonts w:ascii="Helvetica" w:eastAsia="Helvetica Neue" w:hAnsi="Helvetica" w:cs="Helvetica Neue"/>
          <w:b/>
          <w:sz w:val="22"/>
          <w:szCs w:val="22"/>
        </w:rPr>
        <w:t>nsure the eradication of racial profiling and other discriminatory practices in migration control activities</w:t>
      </w:r>
      <w:r>
        <w:rPr>
          <w:rFonts w:ascii="Helvetica" w:eastAsia="Helvetica Neue" w:hAnsi="Helvetica" w:cs="Helvetica Neue"/>
          <w:sz w:val="22"/>
          <w:szCs w:val="22"/>
        </w:rPr>
        <w:t xml:space="preserve"> by fully implementing the Supreme Court’s judgement (</w:t>
      </w:r>
      <w:r w:rsidRPr="008125C2">
        <w:rPr>
          <w:rFonts w:ascii="Helvetica" w:eastAsia="Helvetica Neue" w:hAnsi="Helvetica" w:cs="Helvetica Neue"/>
          <w:i/>
          <w:iCs/>
          <w:sz w:val="22"/>
          <w:szCs w:val="22"/>
        </w:rPr>
        <w:t xml:space="preserve">Amparo </w:t>
      </w:r>
      <w:proofErr w:type="spellStart"/>
      <w:r w:rsidRPr="008125C2">
        <w:rPr>
          <w:rFonts w:ascii="Helvetica" w:eastAsia="Helvetica Neue" w:hAnsi="Helvetica" w:cs="Helvetica Neue"/>
          <w:i/>
          <w:iCs/>
          <w:sz w:val="22"/>
          <w:szCs w:val="22"/>
        </w:rPr>
        <w:t>en</w:t>
      </w:r>
      <w:proofErr w:type="spellEnd"/>
      <w:r w:rsidRPr="008125C2">
        <w:rPr>
          <w:rFonts w:ascii="Helvetica" w:eastAsia="Helvetica Neue" w:hAnsi="Helvetica" w:cs="Helvetica Neue"/>
          <w:i/>
          <w:iCs/>
          <w:sz w:val="22"/>
          <w:szCs w:val="22"/>
        </w:rPr>
        <w:t xml:space="preserve"> </w:t>
      </w:r>
      <w:proofErr w:type="spellStart"/>
      <w:r w:rsidRPr="008125C2">
        <w:rPr>
          <w:rFonts w:ascii="Helvetica" w:eastAsia="Helvetica Neue" w:hAnsi="Helvetica" w:cs="Helvetica Neue"/>
          <w:i/>
          <w:iCs/>
          <w:sz w:val="22"/>
          <w:szCs w:val="22"/>
        </w:rPr>
        <w:t>Revisión</w:t>
      </w:r>
      <w:proofErr w:type="spellEnd"/>
      <w:r w:rsidRPr="008125C2">
        <w:rPr>
          <w:rFonts w:ascii="Helvetica" w:eastAsia="Helvetica Neue" w:hAnsi="Helvetica" w:cs="Helvetica Neue"/>
          <w:i/>
          <w:iCs/>
          <w:sz w:val="22"/>
          <w:szCs w:val="22"/>
        </w:rPr>
        <w:t xml:space="preserve"> 275/2019</w:t>
      </w:r>
      <w:r>
        <w:rPr>
          <w:rFonts w:ascii="Helvetica" w:eastAsia="Helvetica Neue" w:hAnsi="Helvetica" w:cs="Helvetica Neue"/>
          <w:sz w:val="22"/>
          <w:szCs w:val="22"/>
        </w:rPr>
        <w:t xml:space="preserve">) and modifying Articles 97 and 98 of the Migration Law accordingly. </w:t>
      </w:r>
    </w:p>
    <w:p w14:paraId="0463CA69" w14:textId="77777777" w:rsidR="003F2013" w:rsidRDefault="003F2013" w:rsidP="00095283">
      <w:pPr>
        <w:pBdr>
          <w:top w:val="nil"/>
          <w:left w:val="nil"/>
          <w:bottom w:val="nil"/>
          <w:right w:val="nil"/>
          <w:between w:val="nil"/>
        </w:pBdr>
        <w:rPr>
          <w:rFonts w:ascii="Helvetica" w:hAnsi="Helvetica"/>
          <w:sz w:val="20"/>
          <w:szCs w:val="20"/>
        </w:rPr>
      </w:pPr>
    </w:p>
    <w:p w14:paraId="0358D42C" w14:textId="2037ABF4" w:rsidR="003F2013" w:rsidRPr="00757B1F" w:rsidRDefault="003F2013" w:rsidP="003F2013">
      <w:pPr>
        <w:pStyle w:val="ListParagraph"/>
        <w:numPr>
          <w:ilvl w:val="0"/>
          <w:numId w:val="11"/>
        </w:numPr>
        <w:pBdr>
          <w:top w:val="nil"/>
          <w:left w:val="nil"/>
          <w:bottom w:val="nil"/>
          <w:right w:val="nil"/>
          <w:between w:val="nil"/>
        </w:pBdr>
        <w:rPr>
          <w:rFonts w:ascii="Helvetica" w:hAnsi="Helvetica"/>
          <w:sz w:val="22"/>
          <w:szCs w:val="22"/>
        </w:rPr>
      </w:pPr>
      <w:r>
        <w:rPr>
          <w:rFonts w:ascii="Helvetica" w:eastAsia="Helvetica Neue" w:hAnsi="Helvetica" w:cs="Helvetica Neue"/>
          <w:b/>
          <w:sz w:val="22"/>
          <w:szCs w:val="22"/>
        </w:rPr>
        <w:t xml:space="preserve">Cease de facto and arbitrary detention </w:t>
      </w:r>
      <w:r w:rsidR="00095283">
        <w:rPr>
          <w:rFonts w:ascii="Helvetica" w:eastAsia="Helvetica Neue" w:hAnsi="Helvetica" w:cs="Helvetica Neue"/>
          <w:b/>
          <w:sz w:val="22"/>
          <w:szCs w:val="22"/>
        </w:rPr>
        <w:t>of children</w:t>
      </w:r>
      <w:r>
        <w:rPr>
          <w:rFonts w:ascii="Helvetica" w:eastAsia="Helvetica Neue" w:hAnsi="Helvetica" w:cs="Helvetica Neue"/>
          <w:b/>
          <w:sz w:val="22"/>
          <w:szCs w:val="22"/>
        </w:rPr>
        <w:t xml:space="preserve"> in border regions </w:t>
      </w:r>
      <w:r w:rsidRPr="008D6128">
        <w:rPr>
          <w:rFonts w:ascii="Helvetica" w:eastAsia="Helvetica Neue" w:hAnsi="Helvetica" w:cs="Helvetica Neue"/>
          <w:bCs/>
          <w:sz w:val="22"/>
          <w:szCs w:val="22"/>
        </w:rPr>
        <w:t xml:space="preserve">and ensure that all apprehended migrants and asylum seekers in these areas are provided </w:t>
      </w:r>
      <w:r>
        <w:rPr>
          <w:rFonts w:ascii="Helvetica" w:eastAsia="Helvetica Neue" w:hAnsi="Helvetica" w:cs="Helvetica Neue"/>
          <w:bCs/>
          <w:sz w:val="22"/>
          <w:szCs w:val="22"/>
        </w:rPr>
        <w:t>proper</w:t>
      </w:r>
      <w:r w:rsidRPr="008D6128">
        <w:rPr>
          <w:rFonts w:ascii="Helvetica" w:eastAsia="Helvetica Neue" w:hAnsi="Helvetica" w:cs="Helvetica Neue"/>
          <w:bCs/>
          <w:sz w:val="22"/>
          <w:szCs w:val="22"/>
        </w:rPr>
        <w:t xml:space="preserve"> medical attention </w:t>
      </w:r>
      <w:r>
        <w:rPr>
          <w:rFonts w:ascii="Helvetica" w:eastAsia="Helvetica Neue" w:hAnsi="Helvetica" w:cs="Helvetica Neue"/>
          <w:bCs/>
          <w:sz w:val="22"/>
          <w:szCs w:val="22"/>
        </w:rPr>
        <w:t xml:space="preserve">and assistance, </w:t>
      </w:r>
      <w:r w:rsidRPr="008D6128">
        <w:rPr>
          <w:rFonts w:ascii="Helvetica" w:eastAsia="Helvetica Neue" w:hAnsi="Helvetica" w:cs="Helvetica Neue"/>
          <w:bCs/>
          <w:sz w:val="22"/>
          <w:szCs w:val="22"/>
        </w:rPr>
        <w:t>as well as information about their rights.</w:t>
      </w:r>
      <w:r>
        <w:rPr>
          <w:rFonts w:ascii="Helvetica" w:eastAsia="Helvetica Neue" w:hAnsi="Helvetica" w:cs="Helvetica Neue"/>
          <w:b/>
          <w:sz w:val="22"/>
          <w:szCs w:val="22"/>
        </w:rPr>
        <w:t xml:space="preserve"> </w:t>
      </w:r>
    </w:p>
    <w:p w14:paraId="64EB1C0E" w14:textId="77777777" w:rsidR="003F2013" w:rsidRDefault="003F2013" w:rsidP="003F2013">
      <w:pPr>
        <w:pBdr>
          <w:top w:val="nil"/>
          <w:left w:val="nil"/>
          <w:bottom w:val="nil"/>
          <w:right w:val="nil"/>
          <w:between w:val="nil"/>
        </w:pBdr>
        <w:rPr>
          <w:rFonts w:ascii="Helvetica" w:hAnsi="Helvetica"/>
          <w:sz w:val="20"/>
          <w:szCs w:val="20"/>
        </w:rPr>
      </w:pPr>
    </w:p>
    <w:p w14:paraId="7CF5A0A8" w14:textId="5B48AB27" w:rsidR="00EE3BEA" w:rsidRPr="00095283" w:rsidRDefault="003F2013" w:rsidP="00095283">
      <w:pPr>
        <w:pStyle w:val="ListParagraph"/>
        <w:numPr>
          <w:ilvl w:val="0"/>
          <w:numId w:val="11"/>
        </w:numPr>
        <w:pBdr>
          <w:top w:val="nil"/>
          <w:left w:val="nil"/>
          <w:bottom w:val="nil"/>
          <w:right w:val="nil"/>
          <w:between w:val="nil"/>
        </w:pBdr>
        <w:rPr>
          <w:rFonts w:ascii="Helvetica" w:hAnsi="Helvetica"/>
          <w:sz w:val="22"/>
          <w:szCs w:val="22"/>
        </w:rPr>
      </w:pPr>
      <w:r>
        <w:rPr>
          <w:rFonts w:ascii="Helvetica" w:eastAsia="Helvetica Neue" w:hAnsi="Helvetica" w:cs="Helvetica Neue"/>
          <w:b/>
          <w:sz w:val="22"/>
          <w:szCs w:val="22"/>
        </w:rPr>
        <w:t xml:space="preserve">Adopt more precise language and nomenclature to denote both detention operations and detention centres </w:t>
      </w:r>
      <w:proofErr w:type="gramStart"/>
      <w:r>
        <w:rPr>
          <w:rFonts w:ascii="Helvetica" w:eastAsia="Helvetica Neue" w:hAnsi="Helvetica" w:cs="Helvetica Neue"/>
          <w:bCs/>
          <w:sz w:val="22"/>
          <w:szCs w:val="22"/>
        </w:rPr>
        <w:t>in order to</w:t>
      </w:r>
      <w:proofErr w:type="gramEnd"/>
      <w:r>
        <w:rPr>
          <w:rFonts w:ascii="Helvetica" w:eastAsia="Helvetica Neue" w:hAnsi="Helvetica" w:cs="Helvetica Neue"/>
          <w:bCs/>
          <w:sz w:val="22"/>
          <w:szCs w:val="22"/>
        </w:rPr>
        <w:t xml:space="preserve"> ensure that legal processes are clearly delineated and respected; that detainees have clarity about their situations; and that the public—both nationally and internationally—has a firm understanding about Mexico’s immigration detention and practices. The use of euphemisms in immigration detention systems, both in Mexico and elsewhere in the world, has long shielded authorities from accountability and prevents migrants from accessing their rights, inevitably leading to increased arbitrariness, vulnerable, and harm.</w:t>
      </w:r>
      <w:r w:rsidR="00F17FA4">
        <w:rPr>
          <w:rStyle w:val="EndnoteReference"/>
          <w:rFonts w:ascii="Helvetica" w:eastAsia="Helvetica Neue" w:hAnsi="Helvetica" w:cs="Helvetica Neue"/>
          <w:bCs/>
          <w:sz w:val="22"/>
          <w:szCs w:val="22"/>
        </w:rPr>
        <w:endnoteReference w:id="56"/>
      </w:r>
      <w:r w:rsidR="00F17FA4">
        <w:rPr>
          <w:rFonts w:ascii="Helvetica" w:eastAsia="Helvetica Neue" w:hAnsi="Helvetica" w:cs="Helvetica Neue"/>
          <w:bCs/>
          <w:sz w:val="22"/>
          <w:szCs w:val="22"/>
        </w:rPr>
        <w:t xml:space="preserve"> </w:t>
      </w:r>
      <w:r>
        <w:rPr>
          <w:rFonts w:ascii="Helvetica" w:eastAsia="Helvetica Neue" w:hAnsi="Helvetica" w:cs="Helvetica Neue"/>
          <w:bCs/>
          <w:sz w:val="22"/>
          <w:szCs w:val="22"/>
        </w:rPr>
        <w:t xml:space="preserve"> </w:t>
      </w:r>
    </w:p>
    <w:p w14:paraId="77E479CC" w14:textId="77777777" w:rsidR="00EE3BEA" w:rsidRDefault="00EE3BEA" w:rsidP="003F2013">
      <w:pPr>
        <w:pStyle w:val="BodyText"/>
        <w:spacing w:before="249"/>
        <w:ind w:right="216"/>
        <w:jc w:val="both"/>
        <w:rPr>
          <w:rFonts w:ascii="Helvetica" w:hAnsi="Helvetica" w:cs="Arial"/>
          <w:color w:val="000000" w:themeColor="text1"/>
          <w:lang w:val="en-GB"/>
        </w:rPr>
      </w:pPr>
    </w:p>
    <w:p w14:paraId="6FE2D5F7" w14:textId="77777777" w:rsidR="005341B9" w:rsidRDefault="005341B9" w:rsidP="003F2013">
      <w:pPr>
        <w:pStyle w:val="BodyText"/>
        <w:spacing w:before="249"/>
        <w:ind w:right="216"/>
        <w:jc w:val="both"/>
        <w:rPr>
          <w:rFonts w:ascii="Helvetica" w:hAnsi="Helvetica" w:cs="Arial"/>
          <w:color w:val="000000" w:themeColor="text1"/>
          <w:lang w:val="en-GB"/>
        </w:rPr>
      </w:pPr>
    </w:p>
    <w:p w14:paraId="65D8A082" w14:textId="44115F2A" w:rsidR="00EE3BEA" w:rsidRPr="003F2013" w:rsidRDefault="00EE3BEA" w:rsidP="0055440F">
      <w:r>
        <w:rPr>
          <w:rFonts w:ascii="Avenir Next Condensed" w:eastAsia="Helvetica Neue" w:hAnsi="Avenir Next Condensed" w:cs="Helvetica Neue"/>
          <w:b/>
          <w:color w:val="1A5479"/>
        </w:rPr>
        <w:t xml:space="preserve">ENDNOTES </w:t>
      </w:r>
    </w:p>
    <w:sectPr w:rsidR="00EE3BEA" w:rsidRPr="003F20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2640B" w14:textId="77777777" w:rsidR="007B1BC2" w:rsidRDefault="007B1BC2" w:rsidP="003F2013">
      <w:r>
        <w:separator/>
      </w:r>
    </w:p>
  </w:endnote>
  <w:endnote w:type="continuationSeparator" w:id="0">
    <w:p w14:paraId="3E13BE50" w14:textId="77777777" w:rsidR="007B1BC2" w:rsidRDefault="007B1BC2" w:rsidP="003F2013">
      <w:r>
        <w:continuationSeparator/>
      </w:r>
    </w:p>
  </w:endnote>
  <w:endnote w:id="1">
    <w:p w14:paraId="2C2FCCC5" w14:textId="04E04933" w:rsidR="00F17FA4" w:rsidRPr="001D1446" w:rsidRDefault="00F17FA4" w:rsidP="00F17FA4">
      <w:pPr>
        <w:pStyle w:val="EndnoteText"/>
        <w:spacing w:afterLines="40" w:after="96"/>
        <w:ind w:left="426" w:hanging="284"/>
        <w:rPr>
          <w:rFonts w:ascii="Helvetica" w:hAnsi="Helvetica" w:cs="Arial"/>
          <w:sz w:val="18"/>
          <w:szCs w:val="18"/>
          <w:lang w:val="tr-TR"/>
        </w:rPr>
      </w:pPr>
      <w:r w:rsidRPr="00F17FA4">
        <w:rPr>
          <w:rStyle w:val="EndnoteReference"/>
          <w:rFonts w:ascii="Helvetica" w:eastAsia="Microsoft Sans Serif" w:hAnsi="Helvetica" w:cs="Arial"/>
          <w:sz w:val="18"/>
          <w:szCs w:val="18"/>
        </w:rPr>
        <w:endnoteRef/>
      </w:r>
      <w:r w:rsidRPr="00F17FA4">
        <w:rPr>
          <w:rFonts w:ascii="Helvetica" w:hAnsi="Helvetica" w:cs="Arial"/>
          <w:sz w:val="18"/>
          <w:szCs w:val="18"/>
        </w:rPr>
        <w:t xml:space="preserve"> </w:t>
      </w:r>
      <w:r>
        <w:rPr>
          <w:rFonts w:ascii="Helvetica" w:hAnsi="Helvetica" w:cs="Arial"/>
          <w:sz w:val="18"/>
          <w:szCs w:val="18"/>
        </w:rPr>
        <w:tab/>
      </w:r>
      <w:r w:rsidRPr="00F17FA4">
        <w:rPr>
          <w:rFonts w:ascii="Helvetica" w:hAnsi="Helvetica" w:cs="Arial"/>
          <w:sz w:val="18"/>
          <w:szCs w:val="18"/>
        </w:rPr>
        <w:t xml:space="preserve">Committee on the Protection of the Rights of All Migrant Workers and Members of Their Families, “General </w:t>
      </w:r>
      <w:r w:rsidRPr="001D1446">
        <w:rPr>
          <w:rFonts w:ascii="Helvetica" w:hAnsi="Helvetica" w:cs="Arial"/>
          <w:sz w:val="18"/>
          <w:szCs w:val="18"/>
        </w:rPr>
        <w:t xml:space="preserve">Comment No. 5 (2021) on Migrants’ Rights to Liberty and Freedom from Arbitrary Detention,” CMW/C/GC/5, 23 September 2021, </w:t>
      </w:r>
      <w:hyperlink r:id="rId1" w:history="1">
        <w:r w:rsidRPr="0055440F">
          <w:rPr>
            <w:rStyle w:val="Hyperlink"/>
            <w:rFonts w:ascii="Helvetica" w:hAnsi="Helvetica" w:cs="Arial"/>
            <w:color w:val="19597C"/>
            <w:sz w:val="18"/>
            <w:szCs w:val="18"/>
            <w:u w:val="none"/>
          </w:rPr>
          <w:t>https://www.ohchr.org/en/documents/general-comments-and-recommendations/general-comment-no-5-2021-migrants-rights-liberty</w:t>
        </w:r>
      </w:hyperlink>
    </w:p>
  </w:endnote>
  <w:endnote w:id="2">
    <w:p w14:paraId="40CF642E" w14:textId="2B64DC8E" w:rsidR="00F17FA4" w:rsidRPr="001D1446" w:rsidRDefault="00F17FA4" w:rsidP="00F17FA4">
      <w:pPr>
        <w:pStyle w:val="EndnoteText"/>
        <w:spacing w:afterLines="40" w:after="96"/>
        <w:ind w:left="426" w:hanging="284"/>
        <w:rPr>
          <w:rFonts w:ascii="Helvetica" w:hAnsi="Helvetica" w:cs="Arial"/>
          <w:sz w:val="18"/>
          <w:szCs w:val="18"/>
        </w:rPr>
      </w:pPr>
      <w:r w:rsidRPr="001D1446">
        <w:rPr>
          <w:rStyle w:val="EndnoteReference"/>
          <w:rFonts w:ascii="Helvetica" w:eastAsia="Microsoft Sans Serif" w:hAnsi="Helvetica" w:cs="Arial"/>
          <w:sz w:val="18"/>
          <w:szCs w:val="18"/>
        </w:rPr>
        <w:endnoteRef/>
      </w:r>
      <w:r w:rsidRPr="001D1446">
        <w:rPr>
          <w:rFonts w:ascii="Helvetica" w:hAnsi="Helvetica" w:cs="Arial"/>
          <w:sz w:val="18"/>
          <w:szCs w:val="18"/>
        </w:rPr>
        <w:t xml:space="preserve"> </w:t>
      </w:r>
      <w:r w:rsidRPr="001D1446">
        <w:rPr>
          <w:rFonts w:ascii="Helvetica" w:hAnsi="Helvetica" w:cs="Arial"/>
          <w:sz w:val="18"/>
          <w:szCs w:val="18"/>
        </w:rPr>
        <w:tab/>
        <w:t>UN Committee on the Protection of the Rights of All Migrant Workers and Members of Their Families,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CMW/C/GC/4-CRC/C/GC/23, 16 November 2017</w:t>
      </w:r>
      <w:r w:rsidRPr="001D1446">
        <w:rPr>
          <w:rFonts w:ascii="Helvetica" w:hAnsi="Helvetica" w:cs="Arial"/>
          <w:color w:val="19597C"/>
          <w:sz w:val="18"/>
          <w:szCs w:val="18"/>
        </w:rPr>
        <w:t xml:space="preserve">, </w:t>
      </w:r>
      <w:hyperlink r:id="rId2" w:history="1">
        <w:r w:rsidRPr="0055440F">
          <w:rPr>
            <w:rStyle w:val="Hyperlink"/>
            <w:rFonts w:ascii="Helvetica" w:hAnsi="Helvetica" w:cs="Arial"/>
            <w:color w:val="19597C"/>
            <w:sz w:val="18"/>
            <w:szCs w:val="18"/>
            <w:u w:val="none"/>
          </w:rPr>
          <w:t>https://www.refworld.org/docid/5a12942a2b.html</w:t>
        </w:r>
      </w:hyperlink>
      <w:r w:rsidRPr="001D1446">
        <w:rPr>
          <w:rFonts w:ascii="Helvetica" w:hAnsi="Helvetica" w:cs="Arial"/>
          <w:sz w:val="18"/>
          <w:szCs w:val="18"/>
        </w:rPr>
        <w:t xml:space="preserve"> </w:t>
      </w:r>
    </w:p>
  </w:endnote>
  <w:endnote w:id="3">
    <w:p w14:paraId="3C029616"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19547A"/>
          <w:sz w:val="18"/>
          <w:szCs w:val="18"/>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rPr>
        <w:tab/>
        <w:t xml:space="preserve">Global Detention Project, “Immigration Detention in Mexico: Between the United States and Central America,” February 2023, </w:t>
      </w:r>
      <w:hyperlink r:id="rId3">
        <w:r w:rsidRPr="001D1446">
          <w:rPr>
            <w:rFonts w:ascii="Helvetica" w:eastAsia="Arial" w:hAnsi="Helvetica" w:cs="Arial"/>
            <w:color w:val="19547A"/>
            <w:sz w:val="18"/>
            <w:szCs w:val="18"/>
          </w:rPr>
          <w:t>https://www.globaldetentionproject.org/immigration-detention-in-mexico-between-the-united-states-and-central-america</w:t>
        </w:r>
      </w:hyperlink>
      <w:r w:rsidRPr="001D1446">
        <w:rPr>
          <w:rFonts w:ascii="Helvetica" w:eastAsia="Arial" w:hAnsi="Helvetica" w:cs="Arial"/>
          <w:color w:val="19547A"/>
          <w:sz w:val="18"/>
          <w:szCs w:val="18"/>
        </w:rPr>
        <w:t xml:space="preserve"> </w:t>
      </w:r>
    </w:p>
  </w:endnote>
  <w:endnote w:id="4">
    <w:p w14:paraId="4A448CD4"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rPr>
        <w:tab/>
        <w:t xml:space="preserve">UPMRIP (2019; 2020; 2021; 2022), Annual statistical bulletin. </w:t>
      </w:r>
      <w:r w:rsidRPr="001D1446">
        <w:rPr>
          <w:rFonts w:ascii="Helvetica" w:eastAsia="Arial" w:hAnsi="Helvetica" w:cs="Arial"/>
          <w:i/>
          <w:color w:val="000000"/>
          <w:sz w:val="18"/>
          <w:szCs w:val="18"/>
        </w:rPr>
        <w:t xml:space="preserve">Unidad de Política </w:t>
      </w:r>
      <w:r w:rsidRPr="001D1446">
        <w:rPr>
          <w:rFonts w:ascii="Helvetica" w:eastAsia="Arial" w:hAnsi="Helvetica" w:cs="Arial"/>
          <w:i/>
          <w:color w:val="000000"/>
          <w:sz w:val="18"/>
          <w:szCs w:val="18"/>
        </w:rPr>
        <w:t xml:space="preserve">Migratoria, Registro e Identidad de Personas. </w:t>
      </w:r>
      <w:hyperlink r:id="rId4" w:history="1">
        <w:r w:rsidRPr="0055440F">
          <w:rPr>
            <w:rStyle w:val="Hyperlink"/>
            <w:rFonts w:ascii="Helvetica" w:eastAsia="Arial" w:hAnsi="Helvetica" w:cs="Arial"/>
            <w:color w:val="19547A"/>
            <w:sz w:val="18"/>
            <w:szCs w:val="18"/>
            <w:u w:val="none"/>
          </w:rPr>
          <w:t>https://goo.su/ky4wkT</w:t>
        </w:r>
      </w:hyperlink>
      <w:r w:rsidRPr="001D1446">
        <w:rPr>
          <w:rFonts w:ascii="Helvetica" w:eastAsia="Arial" w:hAnsi="Helvetica" w:cs="Arial"/>
          <w:color w:val="103CC0"/>
          <w:sz w:val="18"/>
          <w:szCs w:val="18"/>
        </w:rPr>
        <w:t xml:space="preserve">; </w:t>
      </w:r>
      <w:r w:rsidRPr="001D1446">
        <w:rPr>
          <w:rFonts w:ascii="Helvetica" w:eastAsia="Arial" w:hAnsi="Helvetica" w:cs="Arial"/>
          <w:color w:val="000000"/>
          <w:sz w:val="18"/>
          <w:szCs w:val="18"/>
        </w:rPr>
        <w:t xml:space="preserve">see also: Amnesty International, “Mexico: Fatal fire in migrant detention center is result of inhumane policies,” 29 March 2023, </w:t>
      </w:r>
      <w:hyperlink r:id="rId5" w:history="1">
        <w:r w:rsidRPr="0055440F">
          <w:rPr>
            <w:rStyle w:val="Hyperlink"/>
            <w:rFonts w:ascii="Helvetica" w:eastAsia="Arial" w:hAnsi="Helvetica" w:cs="Arial"/>
            <w:color w:val="19547A"/>
            <w:sz w:val="18"/>
            <w:szCs w:val="18"/>
            <w:u w:val="none"/>
          </w:rPr>
          <w:t>https://www.amnesty.org/en/latest/news/2023/03/mexico-fatal-fire-immigration-detention-cinhumane-policies/</w:t>
        </w:r>
      </w:hyperlink>
      <w:r w:rsidRPr="001D1446">
        <w:rPr>
          <w:rFonts w:ascii="Helvetica" w:eastAsia="Arial" w:hAnsi="Helvetica" w:cs="Arial"/>
          <w:color w:val="19547A"/>
          <w:sz w:val="18"/>
          <w:szCs w:val="18"/>
        </w:rPr>
        <w:t xml:space="preserve"> </w:t>
      </w:r>
    </w:p>
  </w:endnote>
  <w:endnote w:id="5">
    <w:p w14:paraId="42DB7BC1"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rPr>
        <w:tab/>
        <w:t xml:space="preserve">UPMRIP (2019; 2020; 2021; 2022), Annual statistical bulletin. </w:t>
      </w:r>
      <w:r w:rsidRPr="001D1446">
        <w:rPr>
          <w:rFonts w:ascii="Helvetica" w:eastAsia="Arial" w:hAnsi="Helvetica" w:cs="Arial"/>
          <w:i/>
          <w:color w:val="000000"/>
          <w:sz w:val="18"/>
          <w:szCs w:val="18"/>
        </w:rPr>
        <w:t xml:space="preserve">Unidad de Política </w:t>
      </w:r>
      <w:r w:rsidRPr="001D1446">
        <w:rPr>
          <w:rFonts w:ascii="Helvetica" w:eastAsia="Arial" w:hAnsi="Helvetica" w:cs="Arial"/>
          <w:i/>
          <w:color w:val="000000"/>
          <w:sz w:val="18"/>
          <w:szCs w:val="18"/>
        </w:rPr>
        <w:t xml:space="preserve">Migratoria, Registro e Identidad de Personas. </w:t>
      </w:r>
      <w:r w:rsidRPr="001D1446">
        <w:rPr>
          <w:rFonts w:ascii="Helvetica" w:eastAsia="Arial" w:hAnsi="Helvetica" w:cs="Arial"/>
          <w:color w:val="19547A"/>
          <w:sz w:val="18"/>
          <w:szCs w:val="18"/>
        </w:rPr>
        <w:t>https://goo.su/ky4wkT</w:t>
      </w:r>
    </w:p>
  </w:endnote>
  <w:endnote w:id="6">
    <w:p w14:paraId="792773AD"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rPr>
        <w:tab/>
      </w:r>
      <w:hyperlink r:id="rId6" w:history="1">
        <w:r w:rsidRPr="0055440F">
          <w:rPr>
            <w:rStyle w:val="Hyperlink"/>
            <w:rFonts w:ascii="Helvetica" w:eastAsia="Arial" w:hAnsi="Helvetica" w:cs="Arial"/>
            <w:color w:val="19547A"/>
            <w:sz w:val="18"/>
            <w:szCs w:val="18"/>
            <w:u w:val="none"/>
          </w:rPr>
          <w:t>https://www.rescue.org/press-release/irc-laments-news-nearly-40-people-dying-fire-migrant-detention-center-ciudad-juarez</w:t>
        </w:r>
      </w:hyperlink>
      <w:r w:rsidRPr="001D1446">
        <w:rPr>
          <w:rFonts w:ascii="Helvetica" w:eastAsia="Arial" w:hAnsi="Helvetica" w:cs="Arial"/>
          <w:color w:val="19547A"/>
          <w:sz w:val="18"/>
          <w:szCs w:val="18"/>
        </w:rPr>
        <w:t xml:space="preserve"> </w:t>
      </w:r>
    </w:p>
  </w:endnote>
  <w:endnote w:id="7">
    <w:p w14:paraId="798DA882"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rPr>
        <w:tab/>
        <w:t xml:space="preserve">IBERO (2023), Stance on the migration context in Mexico in 2022. Universidad </w:t>
      </w:r>
      <w:r w:rsidRPr="001D1446">
        <w:rPr>
          <w:rFonts w:ascii="Helvetica" w:eastAsia="Arial" w:hAnsi="Helvetica" w:cs="Arial"/>
          <w:color w:val="000000"/>
          <w:sz w:val="18"/>
          <w:szCs w:val="18"/>
        </w:rPr>
        <w:t>Iberoamericana Mexico City. https://goo.su/1gkTYv</w:t>
      </w:r>
    </w:p>
  </w:endnote>
  <w:endnote w:id="8">
    <w:p w14:paraId="4A867C63"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rPr>
        <w:tab/>
        <w:t>SEGURIDAD (June 20, 2022) Safety Report, Slide 53. The Secretariat of Security and Citizen Protection. https://goo.su/xIPeCW</w:t>
      </w:r>
    </w:p>
  </w:endnote>
  <w:endnote w:id="9">
    <w:p w14:paraId="245EB0DE"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rPr>
        <w:tab/>
      </w:r>
      <w:r w:rsidRPr="001D1446">
        <w:rPr>
          <w:rFonts w:ascii="Helvetica" w:eastAsia="Arial" w:hAnsi="Helvetica" w:cs="Arial"/>
          <w:color w:val="000000"/>
          <w:sz w:val="18"/>
          <w:szCs w:val="18"/>
        </w:rPr>
        <w:t xml:space="preserve">ProDH center, IBERO, COMDH (June 14, 2022) Three years from the deployment of the National Guard in the borders, organizations present to the SCJN amicus curiae about the risks of the militarization of the migration policy. </w:t>
      </w:r>
      <w:r w:rsidRPr="001D1446">
        <w:rPr>
          <w:rFonts w:ascii="Helvetica" w:eastAsia="Arial" w:hAnsi="Helvetica" w:cs="Arial"/>
          <w:color w:val="000000"/>
          <w:sz w:val="18"/>
          <w:szCs w:val="18"/>
          <w:lang w:val="es-MX"/>
        </w:rPr>
        <w:t>[Press release]. Miguel Agustín Pro Juárez Human Rights Center, Universidad Iberoamericana, Colectivo de Observación y Monitoreo de Derechos Humanos en el SE Mexicano https://goo.su/QCYyD</w:t>
      </w:r>
    </w:p>
  </w:endnote>
  <w:endnote w:id="10">
    <w:p w14:paraId="5FB3F263" w14:textId="77777777" w:rsidR="00F17FA4" w:rsidRPr="001D1446" w:rsidRDefault="00F17FA4" w:rsidP="00F17FA4">
      <w:pPr>
        <w:ind w:left="426" w:hanging="284"/>
        <w:rPr>
          <w:rFonts w:ascii="Helvetica" w:eastAsia="Arial"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r>
      <w:hyperlink r:id="rId7" w:history="1">
        <w:r w:rsidRPr="0055440F">
          <w:rPr>
            <w:rStyle w:val="Hyperlink"/>
            <w:rFonts w:ascii="Helvetica" w:eastAsia="Arial" w:hAnsi="Helvetica" w:cs="Arial"/>
            <w:color w:val="19547A"/>
            <w:sz w:val="18"/>
            <w:szCs w:val="18"/>
            <w:u w:val="none"/>
            <w:lang w:val="es-MX"/>
          </w:rPr>
          <w:t>https://www.theguardian.com/world/2023/mar/29/mexico-migrant-facility-fire-deaths-ciudad-juarez</w:t>
        </w:r>
      </w:hyperlink>
      <w:r w:rsidRPr="001D1446">
        <w:rPr>
          <w:rFonts w:ascii="Helvetica" w:eastAsia="Arial" w:hAnsi="Helvetica" w:cs="Arial"/>
          <w:color w:val="19547A"/>
          <w:sz w:val="18"/>
          <w:szCs w:val="18"/>
          <w:lang w:val="es-MX"/>
        </w:rPr>
        <w:t xml:space="preserve"> </w:t>
      </w:r>
    </w:p>
  </w:endnote>
  <w:endnote w:id="11">
    <w:p w14:paraId="1566B395"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lang w:val="es-MX"/>
        </w:rPr>
        <w:tab/>
      </w:r>
      <w:hyperlink r:id="rId8" w:history="1">
        <w:r w:rsidRPr="0055440F">
          <w:rPr>
            <w:rStyle w:val="Hyperlink"/>
            <w:rFonts w:ascii="Helvetica" w:eastAsia="Arial" w:hAnsi="Helvetica" w:cs="Arial"/>
            <w:color w:val="19547A"/>
            <w:sz w:val="18"/>
            <w:szCs w:val="18"/>
            <w:u w:val="none"/>
            <w:lang w:val="es-MX"/>
          </w:rPr>
          <w:t>https://www.nbcnews.com/news/latino/mexico-migrant-detention-centers-inhumane-conditions-fire-rcna77068</w:t>
        </w:r>
      </w:hyperlink>
      <w:r w:rsidRPr="001D1446">
        <w:rPr>
          <w:rFonts w:ascii="Helvetica" w:eastAsia="Arial" w:hAnsi="Helvetica" w:cs="Arial"/>
          <w:color w:val="19547A"/>
          <w:sz w:val="18"/>
          <w:szCs w:val="18"/>
          <w:lang w:val="es-MX"/>
        </w:rPr>
        <w:t xml:space="preserve"> </w:t>
      </w:r>
    </w:p>
  </w:endnote>
  <w:endnote w:id="12">
    <w:p w14:paraId="20041906"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lang w:val="es-MX"/>
        </w:rPr>
        <w:tab/>
        <w:t>INFORME DE ORGANIZACIONES DE LA SOCIEDAD CIVIL EN RELACIÓN AL CUARTO CICLO DEL EXAMEN PERIÓDICO UNIVERSAL (EPU) DEL ESTADO MEXICANO</w:t>
      </w:r>
    </w:p>
  </w:endnote>
  <w:endnote w:id="13">
    <w:p w14:paraId="5840B001"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rPr>
        <w:tab/>
        <w:t xml:space="preserve">IDHIE (January 2022) Lives in Containment: Deprivation of Liberty and Human Rights Violations in Migration Stations in Puebla and Tlaxcala, 2020-2021. Instituto de Derechos Humanos Ignacio Ellacuría SJ </w:t>
      </w:r>
      <w:hyperlink r:id="rId9">
        <w:r w:rsidRPr="001D1446">
          <w:rPr>
            <w:rFonts w:ascii="Helvetica" w:eastAsia="Arial" w:hAnsi="Helvetica" w:cs="Arial"/>
            <w:color w:val="19547A"/>
            <w:sz w:val="18"/>
            <w:szCs w:val="18"/>
          </w:rPr>
          <w:t>https://goo.su/b2E3</w:t>
        </w:r>
      </w:hyperlink>
      <w:r w:rsidRPr="001D1446">
        <w:rPr>
          <w:rFonts w:ascii="Helvetica" w:eastAsia="Arial" w:hAnsi="Helvetica" w:cs="Arial"/>
          <w:color w:val="000000"/>
          <w:sz w:val="18"/>
          <w:szCs w:val="18"/>
        </w:rPr>
        <w:t xml:space="preserve">; CNDH’s Recommendation 122/2022 regarding the case of a migrant man detained in the Migration Station of México City, who was tortured by National Institute of Migration agents and the police inside the station, CNDH (June 27, 2022); Recommendation No. 122/2022 About the case of human rights violations to personal integrity and security, in aggravation of V, a person in the context of migration of Salvadoran nationality, housed in the migratory station in Mexico City. </w:t>
      </w:r>
      <w:r w:rsidRPr="001D1446">
        <w:rPr>
          <w:rFonts w:ascii="Helvetica" w:eastAsia="Arial" w:hAnsi="Helvetica" w:cs="Arial"/>
          <w:color w:val="000000"/>
          <w:sz w:val="18"/>
          <w:szCs w:val="18"/>
          <w:lang w:val="es-MX"/>
        </w:rPr>
        <w:t xml:space="preserve">National Human Rights Commission </w:t>
      </w:r>
      <w:hyperlink r:id="rId10">
        <w:r w:rsidRPr="001D1446">
          <w:rPr>
            <w:rFonts w:ascii="Helvetica" w:eastAsia="Arial" w:hAnsi="Helvetica" w:cs="Arial"/>
            <w:color w:val="19547A"/>
            <w:sz w:val="18"/>
            <w:szCs w:val="18"/>
            <w:lang w:val="es-MX"/>
          </w:rPr>
          <w:t>https://goo.su/dThdx</w:t>
        </w:r>
      </w:hyperlink>
      <w:r w:rsidRPr="001D1446">
        <w:rPr>
          <w:rFonts w:ascii="Helvetica" w:eastAsia="Arial" w:hAnsi="Helvetica" w:cs="Arial"/>
          <w:color w:val="19547A"/>
          <w:sz w:val="18"/>
          <w:szCs w:val="18"/>
          <w:lang w:val="es-MX"/>
        </w:rPr>
        <w:t xml:space="preserve"> </w:t>
      </w:r>
    </w:p>
  </w:endnote>
  <w:endnote w:id="14">
    <w:p w14:paraId="44ACF260"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lang w:val="es-MX"/>
        </w:rPr>
        <w:tab/>
        <w:t>INFORME DE ORGANIZACIONES DE LA SOCIEDAD CIVIL EN RELACIÓN AL CUARTO CICLO DEL EXAMEN PERIÓDICO UNIVERSAL (EPU) DEL ESTADO MEXICANO</w:t>
      </w:r>
    </w:p>
  </w:endnote>
  <w:endnote w:id="15">
    <w:p w14:paraId="39DB28D0"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rPr>
        <w:tab/>
        <w:t xml:space="preserve">KIND and CDHFMC, “The Invisible Wall: Obstacles to Protection for Unaccompanied Migrant Children along Mexico’s Southern Border,” July 2019, </w:t>
      </w:r>
      <w:hyperlink r:id="rId11">
        <w:r w:rsidRPr="001D1446">
          <w:rPr>
            <w:rFonts w:ascii="Helvetica" w:eastAsia="Arial" w:hAnsi="Helvetica" w:cs="Arial"/>
            <w:color w:val="19547A"/>
            <w:sz w:val="18"/>
            <w:szCs w:val="18"/>
          </w:rPr>
          <w:t>https://supportkind.org/wp-content/uploads/2019/07/Tapachula-report-FINAL-7-26-19-002.pdf</w:t>
        </w:r>
      </w:hyperlink>
    </w:p>
  </w:endnote>
  <w:endnote w:id="16">
    <w:p w14:paraId="27B98888"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lang w:val="es-MX"/>
        </w:rPr>
        <w:tab/>
        <w:t>INFORME DE ORGANIZACIONES DE LA SOCIEDAD CIVIL EN RELACIÓN AL CUARTO CICLO DEL EXAMEN PERIÓDICO UNIVERSAL (EPU) DEL ESTADO MEXICANO</w:t>
      </w:r>
    </w:p>
  </w:endnote>
  <w:endnote w:id="17">
    <w:p w14:paraId="13B7A280"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t xml:space="preserve">More information about these informal detention sites is avaialble from </w:t>
      </w:r>
      <w:r w:rsidRPr="001D1446">
        <w:rPr>
          <w:rFonts w:ascii="Helvetica" w:eastAsia="Helvetica Neue" w:hAnsi="Helvetica" w:cs="Helvetica Neue"/>
          <w:sz w:val="18"/>
          <w:szCs w:val="18"/>
        </w:rPr>
        <w:t xml:space="preserve">Centro de Derechos Humanos Fray Matías de Córdova A.C. </w:t>
      </w:r>
    </w:p>
  </w:endnote>
  <w:endnote w:id="18">
    <w:p w14:paraId="06E1BADB"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r>
      <w:r w:rsidRPr="001D1446">
        <w:rPr>
          <w:rFonts w:ascii="Helvetica" w:eastAsia="Helvetica Neue" w:hAnsi="Helvetica" w:cs="Helvetica Neue"/>
          <w:sz w:val="18"/>
          <w:szCs w:val="18"/>
        </w:rPr>
        <w:t xml:space="preserve"> Noticias Chiapas, “INM mantiene a migrantes en espera en campamento improvisado,” 2 June 2023, </w:t>
      </w:r>
      <w:hyperlink r:id="rId12" w:history="1">
        <w:r w:rsidRPr="0055440F">
          <w:rPr>
            <w:rStyle w:val="Hyperlink"/>
            <w:rFonts w:ascii="Helvetica" w:eastAsia="Helvetica Neue" w:hAnsi="Helvetica" w:cs="Helvetica Neue"/>
            <w:color w:val="19547A"/>
            <w:sz w:val="18"/>
            <w:szCs w:val="18"/>
            <w:u w:val="none"/>
          </w:rPr>
          <w:t>https://nvinoticiaschiapas.com/chiapas/02/06/2023/60143/</w:t>
        </w:r>
      </w:hyperlink>
      <w:r w:rsidRPr="001D1446">
        <w:rPr>
          <w:rFonts w:ascii="Helvetica" w:eastAsia="Helvetica Neue" w:hAnsi="Helvetica" w:cs="Helvetica Neue"/>
          <w:color w:val="19547A"/>
          <w:sz w:val="18"/>
          <w:szCs w:val="18"/>
        </w:rPr>
        <w:t xml:space="preserve"> </w:t>
      </w:r>
    </w:p>
  </w:endnote>
  <w:endnote w:id="19">
    <w:p w14:paraId="1CCA196F" w14:textId="77777777" w:rsidR="00F17FA4" w:rsidRPr="001D1446" w:rsidRDefault="00F17FA4" w:rsidP="00F17FA4">
      <w:pPr>
        <w:ind w:left="426" w:hanging="284"/>
        <w:rPr>
          <w:rFonts w:ascii="Helvetica" w:hAnsi="Helvetica" w:cs="Arial"/>
          <w:color w:val="19547A"/>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t>For a commentary on this language, see: Centro de Derechos Humanos de la Universidad Nacional de Lanús (CDHUNL) and Centro de Derechos Humanos Fray Matías de Córdova (CDHFMC), “</w:t>
      </w:r>
      <w:r w:rsidRPr="001D1446">
        <w:rPr>
          <w:rFonts w:ascii="Helvetica" w:eastAsia="Arial" w:hAnsi="Helvetica" w:cs="Arial"/>
          <w:i/>
          <w:sz w:val="18"/>
          <w:szCs w:val="18"/>
          <w:lang w:val="es-MX"/>
        </w:rPr>
        <w:t>Los Derechos Humanos de Niños, Niñas y Adolescentes Migrantes en la Frontera México-Guatemala,”</w:t>
      </w:r>
      <w:r w:rsidRPr="001D1446">
        <w:rPr>
          <w:rFonts w:ascii="Helvetica" w:eastAsia="Arial" w:hAnsi="Helvetica" w:cs="Arial"/>
          <w:sz w:val="18"/>
          <w:szCs w:val="18"/>
          <w:lang w:val="es-MX"/>
        </w:rPr>
        <w:t xml:space="preserve"> 20 September 2012, </w:t>
      </w:r>
      <w:hyperlink r:id="rId13">
        <w:r w:rsidRPr="001D1446">
          <w:rPr>
            <w:rFonts w:ascii="Helvetica" w:eastAsia="Arial" w:hAnsi="Helvetica" w:cs="Arial"/>
            <w:color w:val="19547A"/>
            <w:sz w:val="18"/>
            <w:szCs w:val="18"/>
            <w:lang w:val="es-MX"/>
          </w:rPr>
          <w:t>www.acnur.org/fileadmin/Documentos/Publicaciones/2013/9361.pdf</w:t>
        </w:r>
      </w:hyperlink>
    </w:p>
  </w:endnote>
  <w:endnote w:id="20">
    <w:sdt>
      <w:sdtPr>
        <w:rPr>
          <w:rFonts w:ascii="Helvetica" w:hAnsi="Helvetica" w:cs="Arial"/>
          <w:sz w:val="18"/>
          <w:szCs w:val="18"/>
        </w:rPr>
        <w:tag w:val="goog_rdk_407"/>
        <w:id w:val="-179668724"/>
      </w:sdtPr>
      <w:sdtEndPr/>
      <w:sdtContent>
        <w:p w14:paraId="103E81CE"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sdt>
            <w:sdtPr>
              <w:rPr>
                <w:rFonts w:ascii="Helvetica" w:hAnsi="Helvetica" w:cs="Arial"/>
                <w:sz w:val="18"/>
                <w:szCs w:val="18"/>
              </w:rPr>
              <w:tag w:val="goog_rdk_406"/>
              <w:id w:val="719780542"/>
            </w:sdtPr>
            <w:sdtEndPr/>
            <w:sdtContent>
              <w:r w:rsidRPr="001D1446">
                <w:rPr>
                  <w:rFonts w:ascii="Helvetica" w:eastAsia="Helvetica Neue" w:hAnsi="Helvetica" w:cs="Arial"/>
                  <w:sz w:val="18"/>
                  <w:szCs w:val="18"/>
                  <w:lang w:val="es-MX"/>
                </w:rPr>
                <w:tab/>
                <w:t>“</w:t>
              </w:r>
              <w:r w:rsidRPr="001D1446">
                <w:rPr>
                  <w:rFonts w:ascii="Helvetica" w:eastAsia="Helvetica Neue" w:hAnsi="Helvetica" w:cs="Arial"/>
                  <w:i/>
                  <w:sz w:val="18"/>
                  <w:szCs w:val="18"/>
                  <w:lang w:val="es-MX"/>
                </w:rPr>
                <w:t>Es de orden publicó la presentación de los extranjeros en estaciones migratorias o en lugares habilitados para ello, en tanto se determina su situación migratoria en territorio nacional”</w:t>
              </w:r>
            </w:sdtContent>
          </w:sdt>
        </w:p>
      </w:sdtContent>
    </w:sdt>
  </w:endnote>
  <w:endnote w:id="21">
    <w:p w14:paraId="49068471"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t>C.J. Barja, “</w:t>
      </w:r>
      <w:r w:rsidRPr="001D1446">
        <w:rPr>
          <w:rFonts w:ascii="Helvetica" w:eastAsia="Arial" w:hAnsi="Helvetica" w:cs="Arial"/>
          <w:i/>
          <w:sz w:val="18"/>
          <w:szCs w:val="18"/>
          <w:lang w:val="es-MX"/>
        </w:rPr>
        <w:t>Derechos Cautivos: La situación de las personas migrantes y sujetas a protección internacional en los centros de detención migratoria: siete experiencias de monitoreo desde la sociedad civil,</w:t>
      </w:r>
      <w:r w:rsidRPr="001D1446">
        <w:rPr>
          <w:rFonts w:ascii="Helvetica" w:eastAsia="Arial" w:hAnsi="Helvetica" w:cs="Arial"/>
          <w:sz w:val="18"/>
          <w:szCs w:val="18"/>
          <w:lang w:val="es-MX"/>
        </w:rPr>
        <w:t xml:space="preserve">” 15 April 2015, </w:t>
      </w:r>
      <w:hyperlink r:id="rId14">
        <w:r w:rsidRPr="001D1446">
          <w:rPr>
            <w:rFonts w:ascii="Helvetica" w:eastAsia="Arial" w:hAnsi="Helvetica" w:cs="Arial"/>
            <w:color w:val="19547A"/>
            <w:sz w:val="18"/>
            <w:szCs w:val="18"/>
            <w:lang w:val="es-MX"/>
          </w:rPr>
          <w:t>https://sinfronteras.org.mx/docs/inf/inf-derechos-cautivos.pdf</w:t>
        </w:r>
      </w:hyperlink>
      <w:r w:rsidRPr="001D1446">
        <w:rPr>
          <w:rFonts w:ascii="Helvetica" w:eastAsia="Arial" w:hAnsi="Helvetica" w:cs="Arial"/>
          <w:color w:val="19547A"/>
          <w:sz w:val="18"/>
          <w:szCs w:val="18"/>
          <w:lang w:val="es-MX"/>
        </w:rPr>
        <w:t xml:space="preserve"> </w:t>
      </w:r>
    </w:p>
  </w:endnote>
  <w:endnote w:id="22">
    <w:p w14:paraId="1A13BD44" w14:textId="77777777" w:rsidR="00F17FA4" w:rsidRPr="001D1446" w:rsidRDefault="00F17FA4" w:rsidP="00F17FA4">
      <w:pPr>
        <w:pStyle w:val="EndnoteText"/>
        <w:ind w:left="426" w:hanging="284"/>
        <w:rPr>
          <w:rFonts w:ascii="Helvetica" w:hAnsi="Helvetica"/>
          <w:sz w:val="18"/>
          <w:szCs w:val="18"/>
          <w:lang w:val="es-MX"/>
        </w:rPr>
      </w:pPr>
      <w:r w:rsidRPr="001D1446">
        <w:rPr>
          <w:rStyle w:val="EndnoteReference"/>
          <w:rFonts w:ascii="Helvetica" w:hAnsi="Helvetica"/>
          <w:sz w:val="18"/>
          <w:szCs w:val="18"/>
        </w:rPr>
        <w:endnoteRef/>
      </w:r>
      <w:r w:rsidRPr="001D1446">
        <w:rPr>
          <w:rFonts w:ascii="Helvetica" w:hAnsi="Helvetica"/>
          <w:sz w:val="18"/>
          <w:szCs w:val="18"/>
          <w:lang w:val="es-MX"/>
        </w:rPr>
        <w:t xml:space="preserve"> Dirección General de Comunicación Social, “La SCJN declaró la inconstitucionalidad del procedimiento de revisión migratoria efectuado en lugares distintos a los de tránsito internacional,” 22 May 2022, </w:t>
      </w:r>
      <w:hyperlink r:id="rId15" w:history="1">
        <w:r w:rsidRPr="0055440F">
          <w:rPr>
            <w:rStyle w:val="Hyperlink"/>
            <w:rFonts w:ascii="Helvetica" w:hAnsi="Helvetica"/>
            <w:color w:val="19547A"/>
            <w:sz w:val="18"/>
            <w:szCs w:val="18"/>
            <w:u w:val="none"/>
            <w:lang w:val="es-MX"/>
          </w:rPr>
          <w:t>https://www.dgcs.unam.mx/boletin/bdboletin/2022_421.html</w:t>
        </w:r>
      </w:hyperlink>
      <w:r w:rsidRPr="001D1446">
        <w:rPr>
          <w:rFonts w:ascii="Helvetica" w:hAnsi="Helvetica"/>
          <w:color w:val="19547A"/>
          <w:sz w:val="18"/>
          <w:szCs w:val="18"/>
          <w:lang w:val="es-MX"/>
        </w:rPr>
        <w:t xml:space="preserve"> </w:t>
      </w:r>
    </w:p>
  </w:endnote>
  <w:endnote w:id="23">
    <w:p w14:paraId="5C758E21" w14:textId="23ED1F12" w:rsidR="00280A8C" w:rsidRPr="0055440F" w:rsidRDefault="00280A8C" w:rsidP="0055440F">
      <w:pPr>
        <w:pStyle w:val="EndnoteText"/>
        <w:ind w:left="426" w:hanging="284"/>
        <w:rPr>
          <w:rFonts w:ascii="Helvetica" w:hAnsi="Helvetica"/>
          <w:sz w:val="18"/>
          <w:szCs w:val="18"/>
        </w:rPr>
      </w:pPr>
      <w:r w:rsidRPr="0055440F">
        <w:rPr>
          <w:rStyle w:val="EndnoteReference"/>
          <w:rFonts w:ascii="Helvetica" w:hAnsi="Helvetica"/>
          <w:sz w:val="18"/>
          <w:szCs w:val="18"/>
        </w:rPr>
        <w:endnoteRef/>
      </w:r>
      <w:r w:rsidRPr="0055440F">
        <w:rPr>
          <w:rFonts w:ascii="Helvetica" w:hAnsi="Helvetica"/>
          <w:sz w:val="18"/>
          <w:szCs w:val="18"/>
        </w:rPr>
        <w:t xml:space="preserve"> Suprema Corte de Justicia de la Nación, “Comunicados de Prensa, No. 090/2023,” 15 March 2023, </w:t>
      </w:r>
      <w:hyperlink r:id="rId16" w:history="1">
        <w:r w:rsidRPr="0055440F">
          <w:rPr>
            <w:rStyle w:val="Hyperlink"/>
            <w:rFonts w:ascii="Helvetica" w:hAnsi="Helvetica"/>
            <w:sz w:val="18"/>
            <w:szCs w:val="18"/>
            <w:u w:val="none"/>
          </w:rPr>
          <w:t>https://tinyurl.com/muynuw2k</w:t>
        </w:r>
      </w:hyperlink>
      <w:r w:rsidRPr="0055440F">
        <w:rPr>
          <w:rFonts w:ascii="Helvetica" w:hAnsi="Helvetica"/>
          <w:sz w:val="18"/>
          <w:szCs w:val="18"/>
        </w:rPr>
        <w:t xml:space="preserve"> </w:t>
      </w:r>
    </w:p>
  </w:endnote>
  <w:endnote w:id="24">
    <w:p w14:paraId="0250A7DC" w14:textId="2467DBCB"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rPr>
      </w:pPr>
      <w:r w:rsidRPr="001D1446">
        <w:rPr>
          <w:rFonts w:ascii="Helvetica" w:hAnsi="Helvetica" w:cs="Arial"/>
          <w:sz w:val="18"/>
          <w:szCs w:val="18"/>
          <w:vertAlign w:val="superscript"/>
        </w:rPr>
        <w:endnoteRef/>
      </w:r>
      <w:sdt>
        <w:sdtPr>
          <w:rPr>
            <w:rFonts w:ascii="Helvetica" w:hAnsi="Helvetica" w:cs="Arial"/>
            <w:sz w:val="18"/>
            <w:szCs w:val="18"/>
          </w:rPr>
          <w:tag w:val="goog_rdk_409"/>
          <w:id w:val="-956956699"/>
        </w:sdtPr>
        <w:sdtEndPr/>
        <w:sdtContent>
          <w:r w:rsidR="00280A8C" w:rsidRPr="001D1446">
            <w:rPr>
              <w:rFonts w:ascii="Helvetica" w:hAnsi="Helvetica" w:cs="Arial"/>
              <w:sz w:val="18"/>
              <w:szCs w:val="18"/>
            </w:rPr>
            <w:t xml:space="preserve"> </w:t>
          </w:r>
          <w:r w:rsidR="00280A8C" w:rsidRPr="001D1446">
            <w:rPr>
              <w:rFonts w:ascii="Helvetica" w:hAnsi="Helvetica" w:cs="Arial"/>
              <w:sz w:val="18"/>
              <w:szCs w:val="18"/>
            </w:rPr>
            <w:tab/>
          </w:r>
        </w:sdtContent>
      </w:sdt>
      <w:sdt>
        <w:sdtPr>
          <w:rPr>
            <w:rFonts w:ascii="Helvetica" w:hAnsi="Helvetica" w:cs="Arial"/>
            <w:sz w:val="18"/>
            <w:szCs w:val="18"/>
          </w:rPr>
          <w:tag w:val="goog_rdk_410"/>
          <w:id w:val="1644539493"/>
        </w:sdtPr>
        <w:sdtEndPr/>
        <w:sdtContent>
          <w:r w:rsidRPr="001D1446">
            <w:rPr>
              <w:rFonts w:ascii="Helvetica" w:eastAsia="Arial" w:hAnsi="Helvetica" w:cs="Arial"/>
              <w:color w:val="000000"/>
              <w:sz w:val="18"/>
              <w:szCs w:val="18"/>
              <w:lang w:val="es-MX"/>
            </w:rPr>
            <w:t xml:space="preserve">Centro de Derechso Humanos Fray Matías de Córdova: Centros de Detención Mgratoria: La Continuaidad de Políticas de Control y Persecución a personas migrantes. </w:t>
          </w:r>
          <w:r w:rsidRPr="001D1446">
            <w:rPr>
              <w:rFonts w:ascii="Helvetica" w:eastAsia="Arial" w:hAnsi="Helvetica" w:cs="Arial"/>
              <w:color w:val="000000"/>
              <w:sz w:val="18"/>
              <w:szCs w:val="18"/>
            </w:rPr>
            <w:t>Agosto 2023, p. 7</w:t>
          </w:r>
        </w:sdtContent>
      </w:sdt>
    </w:p>
  </w:endnote>
  <w:endnote w:id="25">
    <w:p w14:paraId="6B444157" w14:textId="77777777" w:rsidR="00F17FA4" w:rsidRPr="001D1446" w:rsidRDefault="00F17FA4" w:rsidP="00F17FA4">
      <w:pPr>
        <w:ind w:left="426" w:hanging="284"/>
        <w:rPr>
          <w:rFonts w:ascii="Helvetica" w:hAnsi="Helvetica" w:cs="Arial"/>
          <w:sz w:val="18"/>
          <w:szCs w:val="18"/>
        </w:rPr>
      </w:pPr>
      <w:r w:rsidRPr="001D1446">
        <w:rPr>
          <w:rFonts w:ascii="Helvetica" w:hAnsi="Helvetica" w:cs="Arial"/>
          <w:sz w:val="18"/>
          <w:szCs w:val="18"/>
          <w:vertAlign w:val="superscript"/>
        </w:rPr>
        <w:endnoteRef/>
      </w:r>
      <w:r w:rsidRPr="001D1446">
        <w:rPr>
          <w:rFonts w:ascii="Helvetica" w:eastAsia="Arial" w:hAnsi="Helvetica" w:cs="Arial"/>
          <w:sz w:val="18"/>
          <w:szCs w:val="18"/>
        </w:rPr>
        <w:tab/>
        <w:t>UNHCR, “Beyond D</w:t>
      </w:r>
      <w:sdt>
        <w:sdtPr>
          <w:rPr>
            <w:rFonts w:ascii="Helvetica" w:hAnsi="Helvetica" w:cs="Arial"/>
            <w:sz w:val="18"/>
            <w:szCs w:val="18"/>
          </w:rPr>
          <w:tag w:val="goog_rdk_411"/>
          <w:id w:val="-898431296"/>
          <w:showingPlcHdr/>
        </w:sdtPr>
        <w:sdtEndPr/>
        <w:sdtContent>
          <w:r w:rsidRPr="001D1446">
            <w:rPr>
              <w:rFonts w:ascii="Helvetica" w:hAnsi="Helvetica" w:cs="Arial"/>
              <w:sz w:val="18"/>
              <w:szCs w:val="18"/>
            </w:rPr>
            <w:t xml:space="preserve">     </w:t>
          </w:r>
        </w:sdtContent>
      </w:sdt>
      <w:r w:rsidRPr="001D1446">
        <w:rPr>
          <w:rFonts w:ascii="Helvetica" w:eastAsia="Arial" w:hAnsi="Helvetica" w:cs="Arial"/>
          <w:sz w:val="18"/>
          <w:szCs w:val="18"/>
        </w:rPr>
        <w:t>etention: A Global S</w:t>
      </w:r>
      <w:sdt>
        <w:sdtPr>
          <w:rPr>
            <w:rFonts w:ascii="Helvetica" w:hAnsi="Helvetica" w:cs="Arial"/>
            <w:sz w:val="18"/>
            <w:szCs w:val="18"/>
          </w:rPr>
          <w:tag w:val="goog_rdk_412"/>
          <w:id w:val="1208302073"/>
          <w:showingPlcHdr/>
        </w:sdtPr>
        <w:sdtEndPr/>
        <w:sdtContent>
          <w:r w:rsidRPr="001D1446">
            <w:rPr>
              <w:rFonts w:ascii="Helvetica" w:hAnsi="Helvetica" w:cs="Arial"/>
              <w:sz w:val="18"/>
              <w:szCs w:val="18"/>
            </w:rPr>
            <w:t xml:space="preserve">     </w:t>
          </w:r>
        </w:sdtContent>
      </w:sdt>
      <w:r w:rsidRPr="001D1446">
        <w:rPr>
          <w:rFonts w:ascii="Helvetica" w:eastAsia="Arial" w:hAnsi="Helvetica" w:cs="Arial"/>
          <w:sz w:val="18"/>
          <w:szCs w:val="18"/>
        </w:rPr>
        <w:t xml:space="preserve">trategy to Support Governments to End the Detention of Asylum-Seekers and Refugees – 2014-2019,” August 2016, </w:t>
      </w:r>
      <w:hyperlink r:id="rId17">
        <w:r w:rsidRPr="001D1446">
          <w:rPr>
            <w:rFonts w:ascii="Helvetica" w:hAnsi="Helvetica" w:cs="Arial"/>
            <w:color w:val="19547A"/>
            <w:sz w:val="18"/>
            <w:szCs w:val="18"/>
          </w:rPr>
          <w:t>https://www.refworld.org/pdfid/57b850dba.pdf</w:t>
        </w:r>
      </w:hyperlink>
      <w:r w:rsidRPr="001D1446">
        <w:rPr>
          <w:rFonts w:ascii="Helvetica" w:eastAsia="Arial" w:hAnsi="Helvetica" w:cs="Arial"/>
          <w:color w:val="19547A"/>
          <w:sz w:val="18"/>
          <w:szCs w:val="18"/>
        </w:rPr>
        <w:t xml:space="preserve"> </w:t>
      </w:r>
    </w:p>
  </w:endnote>
  <w:endnote w:id="26">
    <w:p w14:paraId="348B9D12" w14:textId="77777777" w:rsidR="00F17FA4" w:rsidRPr="001D1446" w:rsidRDefault="00F17FA4" w:rsidP="00F17FA4">
      <w:pPr>
        <w:ind w:left="426" w:hanging="284"/>
        <w:rPr>
          <w:rFonts w:ascii="Helvetica" w:hAnsi="Helvetica" w:cs="Arial"/>
          <w:sz w:val="18"/>
          <w:szCs w:val="18"/>
        </w:rPr>
      </w:pPr>
      <w:r w:rsidRPr="001D1446">
        <w:rPr>
          <w:rFonts w:ascii="Helvetica" w:hAnsi="Helvetica" w:cs="Arial"/>
          <w:sz w:val="18"/>
          <w:szCs w:val="18"/>
          <w:vertAlign w:val="superscript"/>
        </w:rPr>
        <w:endnoteRef/>
      </w:r>
      <w:r w:rsidRPr="001D1446">
        <w:rPr>
          <w:rFonts w:ascii="Helvetica" w:eastAsia="Arial" w:hAnsi="Helvetica" w:cs="Arial"/>
          <w:sz w:val="18"/>
          <w:szCs w:val="18"/>
        </w:rPr>
        <w:tab/>
        <w:t xml:space="preserve">M. Nowak, “Global Study on Children Deprived of Liberty,” 11 November 2019, </w:t>
      </w:r>
      <w:hyperlink r:id="rId18">
        <w:r w:rsidRPr="001D1446">
          <w:rPr>
            <w:rFonts w:ascii="Helvetica" w:eastAsia="Arial" w:hAnsi="Helvetica" w:cs="Arial"/>
            <w:color w:val="19547A"/>
            <w:sz w:val="18"/>
            <w:szCs w:val="18"/>
          </w:rPr>
          <w:t>https://bit.ly/3b4rRtE</w:t>
        </w:r>
      </w:hyperlink>
      <w:r w:rsidRPr="001D1446">
        <w:rPr>
          <w:rFonts w:ascii="Helvetica" w:eastAsia="Arial" w:hAnsi="Helvetica" w:cs="Arial"/>
          <w:color w:val="19547A"/>
          <w:sz w:val="18"/>
          <w:szCs w:val="18"/>
        </w:rPr>
        <w:t xml:space="preserve"> </w:t>
      </w:r>
    </w:p>
  </w:endnote>
  <w:endnote w:id="27">
    <w:p w14:paraId="6B158CAF"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t>Unidad de Política Migratoria, Registro e Identidad de Personas, “</w:t>
      </w:r>
      <w:r w:rsidRPr="001D1446">
        <w:rPr>
          <w:rFonts w:ascii="Helvetica" w:eastAsia="Arial" w:hAnsi="Helvetica" w:cs="Arial"/>
          <w:i/>
          <w:sz w:val="18"/>
          <w:szCs w:val="18"/>
          <w:lang w:val="es-MX"/>
        </w:rPr>
        <w:t>Boletines Estadísticos: III Extranjeros Presentados y Devueltos, 2019, Cuadro 3.1 – Eventos de Extranjeros Presentados ante la Autoridad Migratoria, según entidad Federativa</w:t>
      </w:r>
      <w:r w:rsidRPr="001D1446">
        <w:rPr>
          <w:rFonts w:ascii="Helvetica" w:eastAsia="Arial" w:hAnsi="Helvetica" w:cs="Arial"/>
          <w:sz w:val="18"/>
          <w:szCs w:val="18"/>
          <w:lang w:val="es-MX"/>
        </w:rPr>
        <w:t xml:space="preserve">,” 6 July 2020, </w:t>
      </w:r>
      <w:r w:rsidRPr="001D1446">
        <w:rPr>
          <w:rFonts w:ascii="Helvetica" w:eastAsia="Arial" w:hAnsi="Helvetica" w:cs="Arial"/>
          <w:color w:val="1A5379"/>
          <w:sz w:val="18"/>
          <w:szCs w:val="18"/>
          <w:lang w:val="es-MX"/>
        </w:rPr>
        <w:t>http://www.politicamigratoria.gob.mx/es/PoliticaMigratoria/CuadrosBOLETIN?Anual=2019&amp;Secc=3</w:t>
      </w:r>
    </w:p>
  </w:endnote>
  <w:endnote w:id="28">
    <w:p w14:paraId="34C30AEA" w14:textId="77777777" w:rsidR="00F17FA4" w:rsidRPr="001D1446" w:rsidRDefault="00F17FA4" w:rsidP="00F17FA4">
      <w:pPr>
        <w:ind w:left="426" w:hanging="284"/>
        <w:rPr>
          <w:rFonts w:ascii="Helvetica" w:hAnsi="Helvetica" w:cs="Arial"/>
          <w:sz w:val="18"/>
          <w:szCs w:val="18"/>
        </w:rPr>
      </w:pPr>
      <w:r w:rsidRPr="001D1446">
        <w:rPr>
          <w:rFonts w:ascii="Helvetica" w:hAnsi="Helvetica" w:cs="Arial"/>
          <w:sz w:val="18"/>
          <w:szCs w:val="18"/>
          <w:vertAlign w:val="superscript"/>
        </w:rPr>
        <w:endnoteRef/>
      </w:r>
      <w:r w:rsidRPr="001D1446">
        <w:rPr>
          <w:rFonts w:ascii="Helvetica" w:eastAsia="Arial" w:hAnsi="Helvetica" w:cs="Arial"/>
          <w:sz w:val="18"/>
          <w:szCs w:val="18"/>
        </w:rPr>
        <w:tab/>
        <w:t xml:space="preserve">International Detention Coalition, “Law Reform Opens the Door to Effective Implementation of the National Protocol for the Protection of Migrant Children,” 13 October 2020, </w:t>
      </w:r>
      <w:hyperlink r:id="rId19">
        <w:r w:rsidRPr="001D1446">
          <w:rPr>
            <w:rFonts w:ascii="Helvetica" w:eastAsia="Arial" w:hAnsi="Helvetica" w:cs="Arial"/>
            <w:color w:val="19547A"/>
            <w:sz w:val="18"/>
            <w:szCs w:val="18"/>
          </w:rPr>
          <w:t>https://bit.ly/3b1219x</w:t>
        </w:r>
      </w:hyperlink>
      <w:r w:rsidRPr="001D1446">
        <w:rPr>
          <w:rFonts w:ascii="Helvetica" w:eastAsia="Arial" w:hAnsi="Helvetica" w:cs="Arial"/>
          <w:color w:val="19547A"/>
          <w:sz w:val="18"/>
          <w:szCs w:val="18"/>
        </w:rPr>
        <w:t xml:space="preserve"> </w:t>
      </w:r>
    </w:p>
  </w:endnote>
  <w:endnote w:id="29">
    <w:p w14:paraId="398677B8"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t>Secretaría de la Gobernación, Unidad de Política Migratoria, Registro e Identidad de Personas, “</w:t>
      </w:r>
      <w:r w:rsidRPr="001D1446">
        <w:rPr>
          <w:rFonts w:ascii="Helvetica" w:eastAsia="Arial" w:hAnsi="Helvetica" w:cs="Arial"/>
          <w:i/>
          <w:sz w:val="18"/>
          <w:szCs w:val="18"/>
          <w:lang w:val="es-MX"/>
        </w:rPr>
        <w:t>Niñas, niños y adolescentes migrantes en situación migratoria irregular, desde y en tránsito por México,</w:t>
      </w:r>
      <w:r w:rsidRPr="001D1446">
        <w:rPr>
          <w:rFonts w:ascii="Helvetica" w:eastAsia="Arial" w:hAnsi="Helvetica" w:cs="Arial"/>
          <w:sz w:val="18"/>
          <w:szCs w:val="18"/>
          <w:lang w:val="es-MX"/>
        </w:rPr>
        <w:t xml:space="preserve">” August 2019, </w:t>
      </w:r>
      <w:hyperlink r:id="rId20">
        <w:r w:rsidRPr="001D1446">
          <w:rPr>
            <w:rFonts w:ascii="Helvetica" w:eastAsia="Arial" w:hAnsi="Helvetica" w:cs="Arial"/>
            <w:color w:val="1A5379"/>
            <w:sz w:val="18"/>
            <w:szCs w:val="18"/>
            <w:lang w:val="es-MX"/>
          </w:rPr>
          <w:t>http://portales.segob.gob.mx/work/models/PoliticaMigratoria/CEM/Estadistica/NNA/NNA_Sintesis_2019.pdf</w:t>
        </w:r>
      </w:hyperlink>
    </w:p>
  </w:endnote>
  <w:endnote w:id="30">
    <w:p w14:paraId="76AB96F9"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lang w:val="es-MX"/>
        </w:rPr>
        <w:tab/>
        <w:t>Unidad de Política Migratoria, Registro e Identidad de Personas, “</w:t>
      </w:r>
      <w:r w:rsidRPr="001D1446">
        <w:rPr>
          <w:rFonts w:ascii="Helvetica" w:eastAsia="Arial" w:hAnsi="Helvetica" w:cs="Arial"/>
          <w:i/>
          <w:color w:val="000000"/>
          <w:sz w:val="18"/>
          <w:szCs w:val="18"/>
          <w:lang w:val="es-MX"/>
        </w:rPr>
        <w:t>Boletines Estadísticos: III. Extranjeros Presentados y Devueltos, 2020, Cuadro 3.1.4 Eventos de Menores Presentados ante la Autoridad Migratoria, según Continente, País de Nacionalidad, Grupos de Edad, Condición de Viaje y Entidad Federativa, Enero-Noviembre de 2020</w:t>
      </w:r>
      <w:r w:rsidRPr="001D1446">
        <w:rPr>
          <w:rFonts w:ascii="Helvetica" w:eastAsia="Arial" w:hAnsi="Helvetica" w:cs="Arial"/>
          <w:color w:val="000000"/>
          <w:sz w:val="18"/>
          <w:szCs w:val="18"/>
          <w:lang w:val="es-MX"/>
        </w:rPr>
        <w:t xml:space="preserve">,” December 2020, </w:t>
      </w:r>
      <w:hyperlink r:id="rId21">
        <w:r w:rsidRPr="001D1446">
          <w:rPr>
            <w:rFonts w:ascii="Helvetica" w:eastAsia="Arial" w:hAnsi="Helvetica" w:cs="Arial"/>
            <w:color w:val="19547A"/>
            <w:sz w:val="18"/>
            <w:szCs w:val="18"/>
            <w:lang w:val="es-MX"/>
          </w:rPr>
          <w:t>https://portales.segob.gob.mx/es/PoliticaMigratoria/CuadrosBOLETIN?Anual=2020&amp;Secc=3</w:t>
        </w:r>
      </w:hyperlink>
      <w:r w:rsidRPr="001D1446">
        <w:rPr>
          <w:rFonts w:ascii="Helvetica" w:eastAsia="Arial" w:hAnsi="Helvetica" w:cs="Arial"/>
          <w:color w:val="19547A"/>
          <w:sz w:val="18"/>
          <w:szCs w:val="18"/>
          <w:lang w:val="es-MX"/>
        </w:rPr>
        <w:t xml:space="preserve"> </w:t>
      </w:r>
    </w:p>
  </w:endnote>
  <w:endnote w:id="31">
    <w:p w14:paraId="2FCBB316" w14:textId="77777777" w:rsidR="00F17FA4" w:rsidRPr="001D1446" w:rsidRDefault="00F17FA4" w:rsidP="00F17FA4">
      <w:pPr>
        <w:ind w:left="426" w:hanging="284"/>
        <w:rPr>
          <w:rFonts w:ascii="Helvetica" w:hAnsi="Helvetica" w:cs="Arial"/>
          <w:sz w:val="18"/>
          <w:szCs w:val="18"/>
        </w:rPr>
      </w:pPr>
      <w:r w:rsidRPr="001D1446">
        <w:rPr>
          <w:rFonts w:ascii="Helvetica" w:hAnsi="Helvetica" w:cs="Arial"/>
          <w:sz w:val="18"/>
          <w:szCs w:val="18"/>
          <w:vertAlign w:val="superscript"/>
        </w:rPr>
        <w:endnoteRef/>
      </w:r>
      <w:r w:rsidRPr="001D1446">
        <w:rPr>
          <w:rFonts w:ascii="Helvetica" w:eastAsia="Arial" w:hAnsi="Helvetica" w:cs="Arial"/>
          <w:sz w:val="18"/>
          <w:szCs w:val="18"/>
        </w:rPr>
        <w:tab/>
        <w:t xml:space="preserve">UNHCR, “UNHCR Welcomes Mexico’s Reforms to Protect Rights of Child Refugees and Asylum-Seekers,” 15 January 2021, </w:t>
      </w:r>
      <w:hyperlink r:id="rId22">
        <w:r w:rsidRPr="001D1446">
          <w:rPr>
            <w:rFonts w:ascii="Helvetica" w:eastAsia="Arial" w:hAnsi="Helvetica" w:cs="Arial"/>
            <w:color w:val="19547A"/>
            <w:sz w:val="18"/>
            <w:szCs w:val="18"/>
          </w:rPr>
          <w:t>https://bit.ly/2ZbdduY</w:t>
        </w:r>
      </w:hyperlink>
      <w:r w:rsidRPr="001D1446">
        <w:rPr>
          <w:rFonts w:ascii="Helvetica" w:eastAsia="Arial" w:hAnsi="Helvetica" w:cs="Arial"/>
          <w:sz w:val="18"/>
          <w:szCs w:val="18"/>
        </w:rPr>
        <w:t xml:space="preserve">; International Detention Coalition, “Law Reform Opens the Door to Effective Implementation of the National Protocol for the Protection of Migrant Children,” 13 October 2020, </w:t>
      </w:r>
      <w:hyperlink r:id="rId23">
        <w:r w:rsidRPr="001D1446">
          <w:rPr>
            <w:rFonts w:ascii="Helvetica" w:eastAsia="Arial" w:hAnsi="Helvetica" w:cs="Arial"/>
            <w:color w:val="19547A"/>
            <w:sz w:val="18"/>
            <w:szCs w:val="18"/>
          </w:rPr>
          <w:t>https://bit.ly/2Nfg9nz</w:t>
        </w:r>
      </w:hyperlink>
      <w:r w:rsidRPr="001D1446">
        <w:rPr>
          <w:rFonts w:ascii="Helvetica" w:eastAsia="Arial" w:hAnsi="Helvetica" w:cs="Arial"/>
          <w:color w:val="19547A"/>
          <w:sz w:val="18"/>
          <w:szCs w:val="18"/>
        </w:rPr>
        <w:t xml:space="preserve"> </w:t>
      </w:r>
    </w:p>
  </w:endnote>
  <w:endnote w:id="32">
    <w:p w14:paraId="34A22ABC" w14:textId="77777777" w:rsidR="00F17FA4" w:rsidRPr="001D1446" w:rsidRDefault="00F17FA4" w:rsidP="00F17FA4">
      <w:pPr>
        <w:ind w:left="426" w:hanging="284"/>
        <w:rPr>
          <w:rFonts w:ascii="Helvetica" w:hAnsi="Helvetica" w:cs="Arial"/>
          <w:sz w:val="18"/>
          <w:szCs w:val="18"/>
        </w:rPr>
      </w:pPr>
      <w:r w:rsidRPr="001D1446">
        <w:rPr>
          <w:rFonts w:ascii="Helvetica" w:hAnsi="Helvetica" w:cs="Arial"/>
          <w:sz w:val="18"/>
          <w:szCs w:val="18"/>
          <w:vertAlign w:val="superscript"/>
        </w:rPr>
        <w:endnoteRef/>
      </w:r>
      <w:r w:rsidRPr="001D1446">
        <w:rPr>
          <w:rFonts w:ascii="Helvetica" w:eastAsia="Arial" w:hAnsi="Helvetica" w:cs="Arial"/>
          <w:sz w:val="18"/>
          <w:szCs w:val="18"/>
        </w:rPr>
        <w:tab/>
        <w:t xml:space="preserve">UNHCR, “Beyond Detention: A Global Strategy to Support Governments to End the Detention of Asylum-Seekers and Refugees – 2014-2019,” August 2016, </w:t>
      </w:r>
      <w:hyperlink r:id="rId24">
        <w:r w:rsidRPr="001D1446">
          <w:rPr>
            <w:rFonts w:ascii="Helvetica" w:eastAsia="Arial" w:hAnsi="Helvetica" w:cs="Arial"/>
            <w:color w:val="1A5379"/>
            <w:sz w:val="18"/>
            <w:szCs w:val="18"/>
          </w:rPr>
          <w:t>https://www.refworld.org/pdfid/57b850dba.pdf</w:t>
        </w:r>
      </w:hyperlink>
    </w:p>
  </w:endnote>
  <w:endnote w:id="33">
    <w:p w14:paraId="4C4E3CAC"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19547A"/>
          <w:sz w:val="18"/>
          <w:szCs w:val="18"/>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rPr>
        <w:tab/>
        <w:t xml:space="preserve">KIND and CDHFMC, “The Invisible Wall: Obstacles to Protection for Unaccompanied Migrant Children along Mexico’s Southern Border,” July 2019, </w:t>
      </w:r>
      <w:hyperlink r:id="rId25">
        <w:r w:rsidRPr="001D1446">
          <w:rPr>
            <w:rFonts w:ascii="Helvetica" w:eastAsia="Arial" w:hAnsi="Helvetica" w:cs="Arial"/>
            <w:color w:val="19547A"/>
            <w:sz w:val="18"/>
            <w:szCs w:val="18"/>
          </w:rPr>
          <w:t>https://supportkind.org/wp-content/uploads/2019/07/Tapachula-report-FINAL-7-26-19-002.pdf</w:t>
        </w:r>
      </w:hyperlink>
    </w:p>
  </w:endnote>
  <w:endnote w:id="34">
    <w:p w14:paraId="707A6C2C"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lang w:val="es-MX"/>
        </w:rPr>
        <w:tab/>
        <w:t xml:space="preserve">INFORME DE ORGANIZACIONES DE LA SOCIEDAD CIVIL </w:t>
      </w:r>
      <w:sdt>
        <w:sdtPr>
          <w:rPr>
            <w:rFonts w:ascii="Helvetica" w:hAnsi="Helvetica" w:cs="Arial"/>
            <w:sz w:val="18"/>
            <w:szCs w:val="18"/>
          </w:rPr>
          <w:tag w:val="goog_rdk_413"/>
          <w:id w:val="1547332709"/>
          <w:showingPlcHdr/>
        </w:sdtPr>
        <w:sdtEndPr/>
        <w:sdtContent>
          <w:r w:rsidRPr="001D1446">
            <w:rPr>
              <w:rFonts w:ascii="Helvetica" w:hAnsi="Helvetica" w:cs="Arial"/>
              <w:sz w:val="18"/>
              <w:szCs w:val="18"/>
              <w:lang w:val="es-MX"/>
            </w:rPr>
            <w:t xml:space="preserve">     </w:t>
          </w:r>
        </w:sdtContent>
      </w:sdt>
      <w:sdt>
        <w:sdtPr>
          <w:rPr>
            <w:rFonts w:ascii="Helvetica" w:hAnsi="Helvetica" w:cs="Arial"/>
            <w:sz w:val="18"/>
            <w:szCs w:val="18"/>
          </w:rPr>
          <w:tag w:val="goog_rdk_414"/>
          <w:id w:val="-1256741941"/>
        </w:sdtPr>
        <w:sdtEndPr/>
        <w:sdtContent>
          <w:r w:rsidRPr="001D1446">
            <w:rPr>
              <w:rFonts w:ascii="Helvetica" w:eastAsia="Arial" w:hAnsi="Helvetica" w:cs="Arial"/>
              <w:color w:val="000000"/>
              <w:sz w:val="18"/>
              <w:szCs w:val="18"/>
              <w:lang w:val="es-MX"/>
            </w:rPr>
            <w:t>CON RELACIÓN AL</w:t>
          </w:r>
        </w:sdtContent>
      </w:sdt>
      <w:r w:rsidRPr="001D1446">
        <w:rPr>
          <w:rFonts w:ascii="Helvetica" w:eastAsia="Arial" w:hAnsi="Helvetica" w:cs="Arial"/>
          <w:color w:val="000000"/>
          <w:sz w:val="18"/>
          <w:szCs w:val="18"/>
          <w:lang w:val="es-MX"/>
        </w:rPr>
        <w:t xml:space="preserve"> CUARTO CICLO DEL EXAMEN PERIÓDICO UNIVERSAL (EPU) DEL ESTADO MEXICANO</w:t>
      </w:r>
    </w:p>
  </w:endnote>
  <w:endnote w:id="35">
    <w:p w14:paraId="2394BE16"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lang w:val="es-MX"/>
        </w:rPr>
        <w:tab/>
        <w:t xml:space="preserve">UPMRIP (2019; 2020; 2021; 2022), Annual statistical bulletin. </w:t>
      </w:r>
      <w:r w:rsidRPr="001D1446">
        <w:rPr>
          <w:rFonts w:ascii="Helvetica" w:eastAsia="Arial" w:hAnsi="Helvetica" w:cs="Arial"/>
          <w:i/>
          <w:color w:val="000000"/>
          <w:sz w:val="18"/>
          <w:szCs w:val="18"/>
          <w:lang w:val="es-MX"/>
        </w:rPr>
        <w:t xml:space="preserve">Unidad de Política Migratoria, Registro e Identidad de Personas. </w:t>
      </w:r>
      <w:r w:rsidRPr="001D1446">
        <w:rPr>
          <w:rFonts w:ascii="Helvetica" w:eastAsia="Arial" w:hAnsi="Helvetica" w:cs="Arial"/>
          <w:color w:val="19547A"/>
          <w:sz w:val="18"/>
          <w:szCs w:val="18"/>
          <w:lang w:val="es-MX"/>
        </w:rPr>
        <w:t>https://goo.su/ky4wkT</w:t>
      </w:r>
    </w:p>
  </w:endnote>
  <w:endnote w:id="36">
    <w:p w14:paraId="08DCAC09"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t>Auditoría Superior de la Federación, “</w:t>
      </w:r>
      <w:r w:rsidRPr="001D1446">
        <w:rPr>
          <w:rFonts w:ascii="Helvetica" w:eastAsia="Arial" w:hAnsi="Helvetica" w:cs="Arial"/>
          <w:i/>
          <w:sz w:val="18"/>
          <w:szCs w:val="18"/>
          <w:lang w:val="es-MX"/>
        </w:rPr>
        <w:t>Instituto Nacional de Migración</w:t>
      </w:r>
      <w:r w:rsidRPr="001D1446">
        <w:rPr>
          <w:rFonts w:ascii="Helvetica" w:eastAsia="Arial" w:hAnsi="Helvetica" w:cs="Arial"/>
          <w:sz w:val="18"/>
          <w:szCs w:val="18"/>
          <w:lang w:val="es-MX"/>
        </w:rPr>
        <w:t xml:space="preserve">,” </w:t>
      </w:r>
      <w:r w:rsidRPr="001D1446">
        <w:rPr>
          <w:rFonts w:ascii="Helvetica" w:eastAsia="Arial" w:hAnsi="Helvetica" w:cs="Arial"/>
          <w:i/>
          <w:sz w:val="18"/>
          <w:szCs w:val="18"/>
          <w:lang w:val="es-MX"/>
        </w:rPr>
        <w:t xml:space="preserve">Informe de resultados sobre la revisión de la cuenta de la hacienda Pública Federal de </w:t>
      </w:r>
      <w:r w:rsidRPr="001D1446">
        <w:rPr>
          <w:rFonts w:ascii="Helvetica" w:eastAsia="Arial" w:hAnsi="Helvetica" w:cs="Arial"/>
          <w:sz w:val="18"/>
          <w:szCs w:val="18"/>
          <w:lang w:val="es-MX"/>
        </w:rPr>
        <w:t xml:space="preserve">2000, Tomo II, </w:t>
      </w:r>
      <w:r w:rsidRPr="001D1446">
        <w:rPr>
          <w:rFonts w:ascii="Helvetica" w:eastAsia="Arial" w:hAnsi="Helvetica" w:cs="Arial"/>
          <w:color w:val="1A5379"/>
          <w:sz w:val="18"/>
          <w:szCs w:val="18"/>
          <w:lang w:val="es-MX"/>
        </w:rPr>
        <w:t>http://www.asf.gob.mx/Trans/Informes/IR2000i/ir2000/Tomos/Tomo2/INM.htm#_Toc17886387</w:t>
      </w:r>
    </w:p>
  </w:endnote>
  <w:endnote w:id="37">
    <w:p w14:paraId="14C08C0C"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t>A. Aguilar et. Al, “</w:t>
      </w:r>
      <w:r w:rsidRPr="001D1446">
        <w:rPr>
          <w:rFonts w:ascii="Helvetica" w:eastAsia="Arial" w:hAnsi="Helvetica" w:cs="Arial"/>
          <w:i/>
          <w:sz w:val="18"/>
          <w:szCs w:val="18"/>
          <w:lang w:val="es-MX"/>
        </w:rPr>
        <w:t>La Detención Migratoria: Un Análisis desde un Modelo Penitenciario y el Gasto Publico,</w:t>
      </w:r>
      <w:r w:rsidRPr="001D1446">
        <w:rPr>
          <w:rFonts w:ascii="Helvetica" w:eastAsia="Arial" w:hAnsi="Helvetica" w:cs="Arial"/>
          <w:sz w:val="18"/>
          <w:szCs w:val="18"/>
          <w:lang w:val="es-MX"/>
        </w:rPr>
        <w:t xml:space="preserve">” </w:t>
      </w:r>
      <w:r w:rsidRPr="001D1446">
        <w:rPr>
          <w:rFonts w:ascii="Helvetica" w:eastAsia="Arial" w:hAnsi="Helvetica" w:cs="Arial"/>
          <w:i/>
          <w:sz w:val="18"/>
          <w:szCs w:val="18"/>
          <w:lang w:val="es-MX"/>
        </w:rPr>
        <w:t>Así Legal, Sin Fronteras, Fundar</w:t>
      </w:r>
      <w:r w:rsidRPr="001D1446">
        <w:rPr>
          <w:rFonts w:ascii="Helvetica" w:eastAsia="Arial" w:hAnsi="Helvetica" w:cs="Arial"/>
          <w:sz w:val="18"/>
          <w:szCs w:val="18"/>
          <w:lang w:val="es-MX"/>
        </w:rPr>
        <w:t xml:space="preserve">, January 2019, </w:t>
      </w:r>
      <w:hyperlink r:id="rId26">
        <w:r w:rsidRPr="001D1446">
          <w:rPr>
            <w:rFonts w:ascii="Helvetica" w:eastAsia="Arial" w:hAnsi="Helvetica" w:cs="Arial"/>
            <w:color w:val="1A5379"/>
            <w:sz w:val="18"/>
            <w:szCs w:val="18"/>
            <w:lang w:val="es-MX"/>
          </w:rPr>
          <w:t>https://sinfronteras.org.mx/wp-content/uploads/2019/02/informe-estaciones-migratorias-2019-final.pdf</w:t>
        </w:r>
      </w:hyperlink>
    </w:p>
  </w:endnote>
  <w:endnote w:id="38">
    <w:p w14:paraId="39C9535E"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rPr>
        <w:tab/>
        <w:t>IBERO (2023), Stance on the migration context in Mexico in 2022. Universidad Iberoamericana Mexico City. https://goo.su/1gkTYv</w:t>
      </w:r>
    </w:p>
  </w:endnote>
  <w:endnote w:id="39">
    <w:p w14:paraId="7B902106"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rPr>
        <w:tab/>
        <w:t>SEGURIDAD (June 20, 2022) Safety Report, Slide 53. The Secretariat of Security and Citizen Protection. https://goo.su/xIPeCW</w:t>
      </w:r>
    </w:p>
  </w:endnote>
  <w:endnote w:id="40">
    <w:p w14:paraId="634FE840"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color w:val="000000"/>
          <w:sz w:val="18"/>
          <w:szCs w:val="18"/>
        </w:rPr>
        <w:tab/>
        <w:t xml:space="preserve">ProDH center, IBERO, COMDH (June 14, 2022) Three years from the deployment of the National Guard in the borders, organizations present to the SCJN amicus curiae about the risks of the militarization of the migration policy. </w:t>
      </w:r>
      <w:r w:rsidRPr="001D1446">
        <w:rPr>
          <w:rFonts w:ascii="Helvetica" w:eastAsia="Arial" w:hAnsi="Helvetica" w:cs="Arial"/>
          <w:color w:val="000000"/>
          <w:sz w:val="18"/>
          <w:szCs w:val="18"/>
          <w:lang w:val="es-MX"/>
        </w:rPr>
        <w:t>[Press release]. Miguel Agustín Pro Juárez Human Rights Center, Universidad Iberoamericana, Colectivo de Observación y Monitoreo de Derechos Humanos en el SE Mexicano https://goo.su/QCYyD</w:t>
      </w:r>
    </w:p>
  </w:endnote>
  <w:endnote w:id="41">
    <w:p w14:paraId="0B8DCFDF"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t>Comisión Nacional de los Derechos Humanos, “</w:t>
      </w:r>
      <w:r w:rsidRPr="001D1446">
        <w:rPr>
          <w:rFonts w:ascii="Helvetica" w:eastAsia="Arial" w:hAnsi="Helvetica" w:cs="Arial"/>
          <w:i/>
          <w:sz w:val="18"/>
          <w:szCs w:val="18"/>
          <w:lang w:val="es-MX"/>
        </w:rPr>
        <w:t>Informe Especial: Situación de las Estaciones Migratorias en México, Hacia un Nuevo Modelo Alternativo a la Detención,</w:t>
      </w:r>
      <w:r w:rsidRPr="001D1446">
        <w:rPr>
          <w:rFonts w:ascii="Helvetica" w:eastAsia="Arial" w:hAnsi="Helvetica" w:cs="Arial"/>
          <w:sz w:val="18"/>
          <w:szCs w:val="18"/>
          <w:lang w:val="es-MX"/>
        </w:rPr>
        <w:t xml:space="preserve">” 2019, </w:t>
      </w:r>
      <w:hyperlink r:id="rId27">
        <w:r w:rsidRPr="001D1446">
          <w:rPr>
            <w:rFonts w:ascii="Helvetica" w:eastAsia="Arial" w:hAnsi="Helvetica" w:cs="Arial"/>
            <w:color w:val="1A5379"/>
            <w:sz w:val="18"/>
            <w:szCs w:val="18"/>
            <w:lang w:val="es-MX"/>
          </w:rPr>
          <w:t>https://www.cndh.org.mx/sites/default/files/documentos/2019-11/Informe-Estaciones-Migratorias-2019.pdf</w:t>
        </w:r>
      </w:hyperlink>
    </w:p>
  </w:endnote>
  <w:endnote w:id="42">
    <w:p w14:paraId="5A6C51B6"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t>Comisión Nacional de los Derechos Humanos, “</w:t>
      </w:r>
      <w:r w:rsidRPr="001D1446">
        <w:rPr>
          <w:rFonts w:ascii="Helvetica" w:eastAsia="Arial" w:hAnsi="Helvetica" w:cs="Arial"/>
          <w:i/>
          <w:sz w:val="18"/>
          <w:szCs w:val="18"/>
          <w:lang w:val="es-MX"/>
        </w:rPr>
        <w:t>Informe Especial: Situación de las Estaciones Migratorias en México, Hacia un Nuevo Modelo Alternativo a la Detención,</w:t>
      </w:r>
      <w:r w:rsidRPr="001D1446">
        <w:rPr>
          <w:rFonts w:ascii="Helvetica" w:eastAsia="Arial" w:hAnsi="Helvetica" w:cs="Arial"/>
          <w:sz w:val="18"/>
          <w:szCs w:val="18"/>
          <w:lang w:val="es-MX"/>
        </w:rPr>
        <w:t xml:space="preserve">” 2019, </w:t>
      </w:r>
      <w:hyperlink r:id="rId28">
        <w:r w:rsidRPr="001D1446">
          <w:rPr>
            <w:rFonts w:ascii="Helvetica" w:eastAsia="Arial" w:hAnsi="Helvetica" w:cs="Arial"/>
            <w:color w:val="1A5379"/>
            <w:sz w:val="18"/>
            <w:szCs w:val="18"/>
            <w:lang w:val="es-MX"/>
          </w:rPr>
          <w:t>https://www.cndh.org.mx/sites/default/files/documentos/2019-11/Informe-Estaciones-Migratorias-2019.pdf</w:t>
        </w:r>
      </w:hyperlink>
    </w:p>
  </w:endnote>
  <w:endnote w:id="43">
    <w:p w14:paraId="088799B3"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t>Asylum Access, “</w:t>
      </w:r>
      <w:r w:rsidRPr="001D1446">
        <w:rPr>
          <w:rFonts w:ascii="Helvetica" w:eastAsia="Arial" w:hAnsi="Helvetica" w:cs="Arial"/>
          <w:i/>
          <w:sz w:val="18"/>
          <w:szCs w:val="18"/>
          <w:lang w:val="es-MX"/>
        </w:rPr>
        <w:t>Ante los Riesgos por el Covid-19: Exigimos la Libertad Inmediata de Todas las Personas Migrantes, Refugiadas y Solicitantes de Asilo en Detención Migratoria</w:t>
      </w:r>
      <w:r w:rsidRPr="001D1446">
        <w:rPr>
          <w:rFonts w:ascii="Helvetica" w:eastAsia="Arial" w:hAnsi="Helvetica" w:cs="Arial"/>
          <w:sz w:val="18"/>
          <w:szCs w:val="18"/>
          <w:lang w:val="es-MX"/>
        </w:rPr>
        <w:t xml:space="preserve">,” 2 April 2020, </w:t>
      </w:r>
      <w:hyperlink r:id="rId29">
        <w:r w:rsidRPr="001D1446">
          <w:rPr>
            <w:rFonts w:ascii="Helvetica" w:eastAsia="Arial" w:hAnsi="Helvetica" w:cs="Arial"/>
            <w:color w:val="19547A"/>
            <w:sz w:val="18"/>
            <w:szCs w:val="18"/>
            <w:lang w:val="es-MX"/>
          </w:rPr>
          <w:t>https://bit.ly/2LIcK04</w:t>
        </w:r>
      </w:hyperlink>
      <w:r w:rsidRPr="001D1446">
        <w:rPr>
          <w:rFonts w:ascii="Helvetica" w:eastAsia="Arial" w:hAnsi="Helvetica" w:cs="Arial"/>
          <w:color w:val="19547A"/>
          <w:sz w:val="18"/>
          <w:szCs w:val="18"/>
          <w:lang w:val="es-MX"/>
        </w:rPr>
        <w:t xml:space="preserve"> </w:t>
      </w:r>
    </w:p>
  </w:endnote>
  <w:endnote w:id="44">
    <w:p w14:paraId="55200EB0"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lang w:val="es-MX"/>
        </w:rPr>
      </w:pPr>
      <w:r w:rsidRPr="001D1446">
        <w:rPr>
          <w:rFonts w:ascii="Helvetica" w:hAnsi="Helvetica" w:cs="Arial"/>
          <w:sz w:val="18"/>
          <w:szCs w:val="18"/>
          <w:vertAlign w:val="superscript"/>
        </w:rPr>
        <w:endnoteRef/>
      </w:r>
      <w:sdt>
        <w:sdtPr>
          <w:rPr>
            <w:rFonts w:ascii="Helvetica" w:hAnsi="Helvetica" w:cs="Arial"/>
            <w:sz w:val="18"/>
            <w:szCs w:val="18"/>
          </w:rPr>
          <w:tag w:val="goog_rdk_448"/>
          <w:id w:val="-1122528496"/>
          <w:showingPlcHdr/>
        </w:sdtPr>
        <w:sdtEndPr/>
        <w:sdtContent>
          <w:r w:rsidRPr="001D1446">
            <w:rPr>
              <w:rFonts w:ascii="Helvetica" w:hAnsi="Helvetica" w:cs="Arial"/>
              <w:sz w:val="18"/>
              <w:szCs w:val="18"/>
              <w:lang w:val="es-MX"/>
            </w:rPr>
            <w:t xml:space="preserve">     </w:t>
          </w:r>
        </w:sdtContent>
      </w:sdt>
      <w:sdt>
        <w:sdtPr>
          <w:rPr>
            <w:rFonts w:ascii="Helvetica" w:hAnsi="Helvetica" w:cs="Arial"/>
            <w:sz w:val="18"/>
            <w:szCs w:val="18"/>
          </w:rPr>
          <w:tag w:val="goog_rdk_449"/>
          <w:id w:val="599001438"/>
        </w:sdtPr>
        <w:sdtEndPr/>
        <w:sdtContent>
          <w:r w:rsidRPr="001D1446">
            <w:rPr>
              <w:rFonts w:ascii="Helvetica" w:eastAsia="Arial" w:hAnsi="Helvetica" w:cs="Arial"/>
              <w:color w:val="000000"/>
              <w:sz w:val="18"/>
              <w:szCs w:val="18"/>
              <w:lang w:val="es-MX"/>
            </w:rPr>
            <w:t xml:space="preserve"> Centro de Derechso Humanos Fray Matías de Córdova: Centros de Detención Mgratoria: La Continuaidad de Políticas de Control y Persecución a personas migrantes. Agosto 2023, p. 13</w:t>
          </w:r>
        </w:sdtContent>
      </w:sdt>
    </w:p>
  </w:endnote>
  <w:endnote w:id="45">
    <w:p w14:paraId="49E06BA6"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lang w:val="es-MX"/>
        </w:rPr>
      </w:pPr>
      <w:r w:rsidRPr="001D1446">
        <w:rPr>
          <w:rFonts w:ascii="Helvetica" w:hAnsi="Helvetica" w:cs="Arial"/>
          <w:sz w:val="18"/>
          <w:szCs w:val="18"/>
          <w:vertAlign w:val="superscript"/>
        </w:rPr>
        <w:endnoteRef/>
      </w:r>
      <w:sdt>
        <w:sdtPr>
          <w:rPr>
            <w:rFonts w:ascii="Helvetica" w:hAnsi="Helvetica" w:cs="Arial"/>
            <w:sz w:val="18"/>
            <w:szCs w:val="18"/>
          </w:rPr>
          <w:tag w:val="goog_rdk_441"/>
          <w:id w:val="-1760282682"/>
          <w:showingPlcHdr/>
        </w:sdtPr>
        <w:sdtEndPr/>
        <w:sdtContent>
          <w:r w:rsidRPr="001D1446">
            <w:rPr>
              <w:rFonts w:ascii="Helvetica" w:hAnsi="Helvetica" w:cs="Arial"/>
              <w:sz w:val="18"/>
              <w:szCs w:val="18"/>
              <w:lang w:val="es-MX"/>
            </w:rPr>
            <w:t xml:space="preserve">     </w:t>
          </w:r>
        </w:sdtContent>
      </w:sdt>
      <w:sdt>
        <w:sdtPr>
          <w:rPr>
            <w:rFonts w:ascii="Helvetica" w:hAnsi="Helvetica" w:cs="Arial"/>
            <w:sz w:val="18"/>
            <w:szCs w:val="18"/>
          </w:rPr>
          <w:tag w:val="goog_rdk_442"/>
          <w:id w:val="-414328816"/>
        </w:sdtPr>
        <w:sdtEndPr/>
        <w:sdtContent>
          <w:r w:rsidRPr="001D1446">
            <w:rPr>
              <w:rFonts w:ascii="Helvetica" w:eastAsia="Arial" w:hAnsi="Helvetica" w:cs="Arial"/>
              <w:color w:val="000000"/>
              <w:sz w:val="18"/>
              <w:szCs w:val="18"/>
              <w:lang w:val="es-MX"/>
            </w:rPr>
            <w:t xml:space="preserve"> Centro de Derechso Humanos Fray Matías de Córdova: Centros de Detención Mgratoria: La Continuaidad de Políticas de Control y Persecución a personas migrantes. Agosto 2023</w:t>
          </w:r>
        </w:sdtContent>
      </w:sdt>
    </w:p>
  </w:endnote>
  <w:endnote w:id="46">
    <w:p w14:paraId="418EA6DB"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t>Colectivo de Monitoreo de Derechos Humanos en el Sureste Mexicano, et al., “</w:t>
      </w:r>
      <w:r w:rsidRPr="001D1446">
        <w:rPr>
          <w:rFonts w:ascii="Helvetica" w:eastAsia="Arial" w:hAnsi="Helvetica" w:cs="Arial"/>
          <w:i/>
          <w:sz w:val="18"/>
          <w:szCs w:val="18"/>
          <w:lang w:val="es-MX"/>
        </w:rPr>
        <w:t>Impactos de la Política Migratoria de México en la Frontera Sur: Hallazgos de la misión de observación de derechos humanos en Tapachula, Chiapas,</w:t>
      </w:r>
      <w:r w:rsidRPr="001D1446">
        <w:rPr>
          <w:rFonts w:ascii="Helvetica" w:eastAsia="Arial" w:hAnsi="Helvetica" w:cs="Arial"/>
          <w:sz w:val="18"/>
          <w:szCs w:val="18"/>
          <w:lang w:val="es-MX"/>
        </w:rPr>
        <w:t xml:space="preserve">” November 2019, </w:t>
      </w:r>
      <w:hyperlink r:id="rId30">
        <w:r w:rsidRPr="001D1446">
          <w:rPr>
            <w:rFonts w:ascii="Helvetica" w:eastAsia="Arial" w:hAnsi="Helvetica" w:cs="Arial"/>
            <w:color w:val="19547A"/>
            <w:sz w:val="18"/>
            <w:szCs w:val="18"/>
            <w:lang w:val="es-MX"/>
          </w:rPr>
          <w:t>https://bit.ly/2NiFQDV</w:t>
        </w:r>
      </w:hyperlink>
      <w:r w:rsidRPr="001D1446">
        <w:rPr>
          <w:rFonts w:ascii="Helvetica" w:eastAsia="Arial" w:hAnsi="Helvetica" w:cs="Arial"/>
          <w:color w:val="19547A"/>
          <w:sz w:val="18"/>
          <w:szCs w:val="18"/>
          <w:lang w:val="es-MX"/>
        </w:rPr>
        <w:t xml:space="preserve"> </w:t>
      </w:r>
    </w:p>
  </w:endnote>
  <w:endnote w:id="47">
    <w:p w14:paraId="18A3FA73"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t>Comisión Nacional de los Derechos Humanos, “</w:t>
      </w:r>
      <w:r w:rsidRPr="001D1446">
        <w:rPr>
          <w:rFonts w:ascii="Helvetica" w:eastAsia="Arial" w:hAnsi="Helvetica" w:cs="Arial"/>
          <w:i/>
          <w:sz w:val="18"/>
          <w:szCs w:val="18"/>
          <w:lang w:val="es-MX"/>
        </w:rPr>
        <w:t>Informe Especial: Situación de las Estaciones Migratorias en México, Hacia un Nuevo Modelo Alternativo a la Detención,</w:t>
      </w:r>
      <w:r w:rsidRPr="001D1446">
        <w:rPr>
          <w:rFonts w:ascii="Helvetica" w:eastAsia="Arial" w:hAnsi="Helvetica" w:cs="Arial"/>
          <w:sz w:val="18"/>
          <w:szCs w:val="18"/>
          <w:lang w:val="es-MX"/>
        </w:rPr>
        <w:t xml:space="preserve">” 2019, </w:t>
      </w:r>
      <w:hyperlink r:id="rId31">
        <w:r w:rsidRPr="001D1446">
          <w:rPr>
            <w:rFonts w:ascii="Helvetica" w:eastAsia="Arial" w:hAnsi="Helvetica" w:cs="Arial"/>
            <w:color w:val="19547A"/>
            <w:sz w:val="18"/>
            <w:szCs w:val="18"/>
            <w:lang w:val="es-MX"/>
          </w:rPr>
          <w:t>https://bit.ly/2NitwTZ</w:t>
        </w:r>
      </w:hyperlink>
      <w:r w:rsidRPr="001D1446">
        <w:rPr>
          <w:rFonts w:ascii="Helvetica" w:eastAsia="Arial" w:hAnsi="Helvetica" w:cs="Arial"/>
          <w:color w:val="19547A"/>
          <w:sz w:val="18"/>
          <w:szCs w:val="18"/>
          <w:lang w:val="es-MX"/>
        </w:rPr>
        <w:t xml:space="preserve"> </w:t>
      </w:r>
    </w:p>
  </w:endnote>
  <w:endnote w:id="48">
    <w:p w14:paraId="65CBCDEA"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t>Colectivo de Monitoreo de Derechos Humanos en el Sureste Mexicano, et al., “</w:t>
      </w:r>
      <w:r w:rsidRPr="001D1446">
        <w:rPr>
          <w:rFonts w:ascii="Helvetica" w:eastAsia="Arial" w:hAnsi="Helvetica" w:cs="Arial"/>
          <w:i/>
          <w:sz w:val="18"/>
          <w:szCs w:val="18"/>
          <w:lang w:val="es-MX"/>
        </w:rPr>
        <w:t>Impactos de la Política Migratoria de México en la Frontera Sur: Hallazgos de la misión de observación de derechos humanos en Tapachula, Chiapas,</w:t>
      </w:r>
      <w:r w:rsidRPr="001D1446">
        <w:rPr>
          <w:rFonts w:ascii="Helvetica" w:eastAsia="Arial" w:hAnsi="Helvetica" w:cs="Arial"/>
          <w:sz w:val="18"/>
          <w:szCs w:val="18"/>
          <w:lang w:val="es-MX"/>
        </w:rPr>
        <w:t xml:space="preserve">” November 2019, </w:t>
      </w:r>
      <w:hyperlink r:id="rId32">
        <w:r w:rsidRPr="001D1446">
          <w:rPr>
            <w:rFonts w:ascii="Helvetica" w:eastAsia="Arial" w:hAnsi="Helvetica" w:cs="Arial"/>
            <w:color w:val="19547A"/>
            <w:sz w:val="18"/>
            <w:szCs w:val="18"/>
            <w:lang w:val="es-MX"/>
          </w:rPr>
          <w:t>https://bit.ly/2Z9Ij67</w:t>
        </w:r>
      </w:hyperlink>
      <w:r w:rsidRPr="001D1446">
        <w:rPr>
          <w:rFonts w:ascii="Helvetica" w:eastAsia="Arial" w:hAnsi="Helvetica" w:cs="Arial"/>
          <w:color w:val="19547A"/>
          <w:sz w:val="18"/>
          <w:szCs w:val="18"/>
          <w:lang w:val="es-MX"/>
        </w:rPr>
        <w:t xml:space="preserve"> </w:t>
      </w:r>
    </w:p>
  </w:endnote>
  <w:endnote w:id="49">
    <w:p w14:paraId="56A7766E"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t>Colectivo de Monitoreo de Derechos Humanos en el Sureste Mexicano, Red Nacional, et al., “</w:t>
      </w:r>
      <w:r w:rsidRPr="001D1446">
        <w:rPr>
          <w:rFonts w:ascii="Helvetica" w:eastAsia="Arial" w:hAnsi="Helvetica" w:cs="Arial"/>
          <w:i/>
          <w:sz w:val="18"/>
          <w:szCs w:val="18"/>
          <w:lang w:val="es-MX"/>
        </w:rPr>
        <w:t>Impactos de la Política Migratoria de México en la Frontera Sur: Hallazgos de la misión de observación de derechos humanos en Tapachula, Chiapas,</w:t>
      </w:r>
      <w:r w:rsidRPr="001D1446">
        <w:rPr>
          <w:rFonts w:ascii="Helvetica" w:eastAsia="Arial" w:hAnsi="Helvetica" w:cs="Arial"/>
          <w:sz w:val="18"/>
          <w:szCs w:val="18"/>
          <w:lang w:val="es-MX"/>
        </w:rPr>
        <w:t xml:space="preserve">” November 2019, </w:t>
      </w:r>
      <w:hyperlink r:id="rId33">
        <w:r w:rsidRPr="001D1446">
          <w:rPr>
            <w:rFonts w:ascii="Helvetica" w:eastAsia="Arial" w:hAnsi="Helvetica" w:cs="Arial"/>
            <w:color w:val="19547A"/>
            <w:sz w:val="18"/>
            <w:szCs w:val="18"/>
            <w:lang w:val="es-MX"/>
          </w:rPr>
          <w:t>https://bit.ly/3rShPm9</w:t>
        </w:r>
      </w:hyperlink>
      <w:r w:rsidRPr="001D1446">
        <w:rPr>
          <w:rFonts w:ascii="Helvetica" w:eastAsia="Arial" w:hAnsi="Helvetica" w:cs="Arial"/>
          <w:color w:val="19547A"/>
          <w:sz w:val="18"/>
          <w:szCs w:val="18"/>
          <w:lang w:val="es-MX"/>
        </w:rPr>
        <w:t xml:space="preserve"> </w:t>
      </w:r>
    </w:p>
  </w:endnote>
  <w:endnote w:id="50">
    <w:p w14:paraId="71772D6E" w14:textId="77777777" w:rsidR="00F17FA4" w:rsidRPr="001D1446" w:rsidRDefault="00F17FA4" w:rsidP="00F17FA4">
      <w:pPr>
        <w:pBdr>
          <w:top w:val="nil"/>
          <w:left w:val="nil"/>
          <w:bottom w:val="nil"/>
          <w:right w:val="nil"/>
          <w:between w:val="nil"/>
        </w:pBdr>
        <w:ind w:left="426" w:hanging="284"/>
        <w:rPr>
          <w:rFonts w:ascii="Helvetica" w:eastAsia="Arial" w:hAnsi="Helvetica" w:cs="Arial"/>
          <w:color w:val="000000"/>
          <w:sz w:val="18"/>
          <w:szCs w:val="18"/>
          <w:lang w:val="es-MX"/>
        </w:rPr>
      </w:pPr>
      <w:r w:rsidRPr="001D1446">
        <w:rPr>
          <w:rFonts w:ascii="Helvetica" w:hAnsi="Helvetica" w:cs="Arial"/>
          <w:sz w:val="18"/>
          <w:szCs w:val="18"/>
          <w:vertAlign w:val="superscript"/>
        </w:rPr>
        <w:endnoteRef/>
      </w:r>
      <w:sdt>
        <w:sdtPr>
          <w:rPr>
            <w:rFonts w:ascii="Helvetica" w:hAnsi="Helvetica" w:cs="Arial"/>
            <w:sz w:val="18"/>
            <w:szCs w:val="18"/>
          </w:rPr>
          <w:tag w:val="goog_rdk_441"/>
          <w:id w:val="1016202258"/>
          <w:showingPlcHdr/>
        </w:sdtPr>
        <w:sdtEndPr/>
        <w:sdtContent>
          <w:r w:rsidRPr="001D1446">
            <w:rPr>
              <w:rFonts w:ascii="Helvetica" w:hAnsi="Helvetica" w:cs="Arial"/>
              <w:sz w:val="18"/>
              <w:szCs w:val="18"/>
              <w:lang w:val="es-MX"/>
            </w:rPr>
            <w:t xml:space="preserve">     </w:t>
          </w:r>
        </w:sdtContent>
      </w:sdt>
      <w:sdt>
        <w:sdtPr>
          <w:rPr>
            <w:rFonts w:ascii="Helvetica" w:hAnsi="Helvetica" w:cs="Arial"/>
            <w:sz w:val="18"/>
            <w:szCs w:val="18"/>
          </w:rPr>
          <w:tag w:val="goog_rdk_442"/>
          <w:id w:val="1931076968"/>
        </w:sdtPr>
        <w:sdtEndPr/>
        <w:sdtContent>
          <w:r w:rsidRPr="001D1446">
            <w:rPr>
              <w:rFonts w:ascii="Helvetica" w:eastAsia="Arial" w:hAnsi="Helvetica" w:cs="Arial"/>
              <w:color w:val="000000"/>
              <w:sz w:val="18"/>
              <w:szCs w:val="18"/>
              <w:lang w:val="es-MX"/>
            </w:rPr>
            <w:t xml:space="preserve"> Centro de Derechso Humanos Fray Matías de Córdova: Centros de Detención Mgratoria: La Continuaidad de Políticas de Control y Persecución a personas migrantes. Agosto 2023</w:t>
          </w:r>
        </w:sdtContent>
      </w:sdt>
    </w:p>
  </w:endnote>
  <w:endnote w:id="51">
    <w:p w14:paraId="0416BC24" w14:textId="77777777" w:rsidR="00F17FA4" w:rsidRPr="001D1446" w:rsidRDefault="00F17FA4" w:rsidP="00F17FA4">
      <w:pPr>
        <w:pStyle w:val="EndnoteText"/>
        <w:ind w:left="426" w:hanging="284"/>
        <w:rPr>
          <w:rFonts w:ascii="Helvetica" w:hAnsi="Helvetica" w:cs="Arial"/>
          <w:sz w:val="18"/>
          <w:szCs w:val="18"/>
          <w:lang w:val="es-MX"/>
        </w:rPr>
      </w:pPr>
      <w:r w:rsidRPr="001D1446">
        <w:rPr>
          <w:rStyle w:val="EndnoteReference"/>
          <w:rFonts w:ascii="Helvetica" w:hAnsi="Helvetica" w:cs="Arial"/>
          <w:sz w:val="18"/>
          <w:szCs w:val="18"/>
        </w:rPr>
        <w:endnoteRef/>
      </w:r>
      <w:r w:rsidRPr="001D1446">
        <w:rPr>
          <w:rFonts w:ascii="Helvetica" w:hAnsi="Helvetica" w:cs="Arial"/>
          <w:sz w:val="18"/>
          <w:szCs w:val="18"/>
          <w:lang w:val="es-MX"/>
        </w:rPr>
        <w:t xml:space="preserve"> </w:t>
      </w:r>
      <w:r w:rsidRPr="001D1446">
        <w:rPr>
          <w:rFonts w:ascii="Helvetica" w:hAnsi="Helvetica" w:cs="Arial"/>
          <w:sz w:val="18"/>
          <w:szCs w:val="18"/>
          <w:lang w:val="es-MX"/>
        </w:rPr>
        <w:tab/>
      </w:r>
      <w:r w:rsidRPr="001D1446">
        <w:rPr>
          <w:rFonts w:ascii="Helvetica" w:eastAsia="Arial" w:hAnsi="Helvetica" w:cs="Arial"/>
          <w:sz w:val="18"/>
          <w:szCs w:val="18"/>
          <w:lang w:val="es-MX"/>
        </w:rPr>
        <w:t>Clínica Jurídica Para Refugiados Alaide Foppa, “</w:t>
      </w:r>
      <w:r w:rsidRPr="001D1446">
        <w:rPr>
          <w:rFonts w:ascii="Helvetica" w:eastAsia="Arial" w:hAnsi="Helvetica" w:cs="Arial"/>
          <w:i/>
          <w:sz w:val="18"/>
          <w:szCs w:val="18"/>
          <w:lang w:val="es-MX"/>
        </w:rPr>
        <w:t>Solicitantes de asilo, detenidos e incomunicados por el INM en el AICM,</w:t>
      </w:r>
      <w:r w:rsidRPr="001D1446">
        <w:rPr>
          <w:rFonts w:ascii="Helvetica" w:eastAsia="Arial" w:hAnsi="Helvetica" w:cs="Arial"/>
          <w:sz w:val="18"/>
          <w:szCs w:val="18"/>
          <w:lang w:val="es-MX"/>
        </w:rPr>
        <w:t xml:space="preserve">” </w:t>
      </w:r>
      <w:r w:rsidRPr="001D1446">
        <w:rPr>
          <w:rFonts w:ascii="Helvetica" w:eastAsia="Arial" w:hAnsi="Helvetica" w:cs="Arial"/>
          <w:i/>
          <w:sz w:val="18"/>
          <w:szCs w:val="18"/>
          <w:lang w:val="es-MX"/>
        </w:rPr>
        <w:t>Desinformemonos</w:t>
      </w:r>
      <w:r w:rsidRPr="001D1446">
        <w:rPr>
          <w:rFonts w:ascii="Helvetica" w:eastAsia="Arial" w:hAnsi="Helvetica" w:cs="Arial"/>
          <w:sz w:val="18"/>
          <w:szCs w:val="18"/>
          <w:lang w:val="es-MX"/>
        </w:rPr>
        <w:t xml:space="preserve">, 25 October 2019, </w:t>
      </w:r>
      <w:hyperlink r:id="rId34" w:history="1">
        <w:r w:rsidRPr="001D1446">
          <w:rPr>
            <w:rFonts w:ascii="Helvetica" w:eastAsia="Arial" w:hAnsi="Helvetica" w:cs="Arial"/>
            <w:color w:val="19547A"/>
            <w:sz w:val="18"/>
            <w:szCs w:val="18"/>
            <w:lang w:val="es-MX"/>
          </w:rPr>
          <w:t>https://bit.ly/2ZgCXWB</w:t>
        </w:r>
      </w:hyperlink>
      <w:r w:rsidRPr="001D1446">
        <w:rPr>
          <w:rFonts w:ascii="Helvetica" w:eastAsia="Arial" w:hAnsi="Helvetica" w:cs="Arial"/>
          <w:color w:val="000000" w:themeColor="text1"/>
          <w:sz w:val="18"/>
          <w:szCs w:val="18"/>
          <w:lang w:val="es-MX"/>
        </w:rPr>
        <w:t>, M. Ureste, “</w:t>
      </w:r>
      <w:r w:rsidRPr="001D1446">
        <w:rPr>
          <w:rFonts w:ascii="Helvetica" w:eastAsia="Arial" w:hAnsi="Helvetica" w:cs="Arial"/>
          <w:i/>
          <w:color w:val="000000" w:themeColor="text1"/>
          <w:sz w:val="18"/>
          <w:szCs w:val="18"/>
          <w:lang w:val="es-MX"/>
        </w:rPr>
        <w:t>Insultos, revisiones de hasta 4 horas: CNDH documenta que el INM rechaza extranjeros ilegalmente,</w:t>
      </w:r>
      <w:r w:rsidRPr="001D1446">
        <w:rPr>
          <w:rFonts w:ascii="Helvetica" w:eastAsia="Arial" w:hAnsi="Helvetica" w:cs="Arial"/>
          <w:color w:val="000000" w:themeColor="text1"/>
          <w:sz w:val="18"/>
          <w:szCs w:val="18"/>
          <w:lang w:val="es-MX"/>
        </w:rPr>
        <w:t xml:space="preserve">” </w:t>
      </w:r>
      <w:r w:rsidRPr="001D1446">
        <w:rPr>
          <w:rFonts w:ascii="Helvetica" w:eastAsia="Arial" w:hAnsi="Helvetica" w:cs="Arial"/>
          <w:i/>
          <w:color w:val="000000" w:themeColor="text1"/>
          <w:sz w:val="18"/>
          <w:szCs w:val="18"/>
          <w:lang w:val="es-MX"/>
        </w:rPr>
        <w:t>Animal Político</w:t>
      </w:r>
      <w:r w:rsidRPr="001D1446">
        <w:rPr>
          <w:rFonts w:ascii="Helvetica" w:eastAsia="Arial" w:hAnsi="Helvetica" w:cs="Arial"/>
          <w:color w:val="000000" w:themeColor="text1"/>
          <w:sz w:val="18"/>
          <w:szCs w:val="18"/>
          <w:lang w:val="es-MX"/>
        </w:rPr>
        <w:t>, 8 December 2015</w:t>
      </w:r>
      <w:r w:rsidRPr="001D1446">
        <w:rPr>
          <w:rFonts w:ascii="Helvetica" w:eastAsia="Arial" w:hAnsi="Helvetica" w:cs="Arial"/>
          <w:color w:val="0563C1"/>
          <w:sz w:val="18"/>
          <w:szCs w:val="18"/>
          <w:lang w:val="es-MX"/>
        </w:rPr>
        <w:t xml:space="preserve">, </w:t>
      </w:r>
      <w:hyperlink r:id="rId35" w:history="1">
        <w:r w:rsidRPr="001D1446">
          <w:rPr>
            <w:rFonts w:ascii="Helvetica" w:eastAsia="Arial" w:hAnsi="Helvetica" w:cs="Arial"/>
            <w:color w:val="19547A"/>
            <w:sz w:val="18"/>
            <w:szCs w:val="18"/>
            <w:lang w:val="es-MX"/>
          </w:rPr>
          <w:t>https://bit.ly/3qaTLdA</w:t>
        </w:r>
      </w:hyperlink>
      <w:r w:rsidRPr="001D1446">
        <w:rPr>
          <w:rFonts w:ascii="Helvetica" w:hAnsi="Helvetica" w:cs="Arial"/>
          <w:color w:val="19547A"/>
          <w:sz w:val="18"/>
          <w:szCs w:val="18"/>
          <w:lang w:val="es-MX"/>
        </w:rPr>
        <w:t xml:space="preserve"> </w:t>
      </w:r>
    </w:p>
  </w:endnote>
  <w:endnote w:id="52">
    <w:p w14:paraId="773C6932" w14:textId="77777777" w:rsidR="00F17FA4" w:rsidRPr="001D1446" w:rsidRDefault="00F17FA4" w:rsidP="00F17FA4">
      <w:pPr>
        <w:ind w:left="426" w:hanging="284"/>
        <w:rPr>
          <w:rFonts w:ascii="Helvetica" w:hAnsi="Helvetica" w:cs="Arial"/>
          <w:sz w:val="18"/>
          <w:szCs w:val="18"/>
          <w:lang w:val="es-MX"/>
        </w:rPr>
      </w:pPr>
      <w:r w:rsidRPr="001D1446">
        <w:rPr>
          <w:rFonts w:ascii="Helvetica" w:hAnsi="Helvetica" w:cs="Arial"/>
          <w:sz w:val="18"/>
          <w:szCs w:val="18"/>
          <w:vertAlign w:val="superscript"/>
        </w:rPr>
        <w:endnoteRef/>
      </w:r>
      <w:r w:rsidRPr="001D1446">
        <w:rPr>
          <w:rFonts w:ascii="Helvetica" w:eastAsia="Arial" w:hAnsi="Helvetica" w:cs="Arial"/>
          <w:sz w:val="18"/>
          <w:szCs w:val="18"/>
          <w:lang w:val="es-MX"/>
        </w:rPr>
        <w:tab/>
        <w:t>A. Aguilar et. al. “</w:t>
      </w:r>
      <w:r w:rsidRPr="001D1446">
        <w:rPr>
          <w:rFonts w:ascii="Helvetica" w:eastAsia="Arial" w:hAnsi="Helvetica" w:cs="Arial"/>
          <w:i/>
          <w:sz w:val="18"/>
          <w:szCs w:val="18"/>
          <w:lang w:val="es-MX"/>
        </w:rPr>
        <w:t>La Detención Migratoria: Un Análisis desde un Modelo Penitenciario y el Gasto Publico,</w:t>
      </w:r>
      <w:r w:rsidRPr="001D1446">
        <w:rPr>
          <w:rFonts w:ascii="Helvetica" w:eastAsia="Arial" w:hAnsi="Helvetica" w:cs="Arial"/>
          <w:sz w:val="18"/>
          <w:szCs w:val="18"/>
          <w:lang w:val="es-MX"/>
        </w:rPr>
        <w:t xml:space="preserve">” </w:t>
      </w:r>
      <w:r w:rsidRPr="001D1446">
        <w:rPr>
          <w:rFonts w:ascii="Helvetica" w:eastAsia="Arial" w:hAnsi="Helvetica" w:cs="Arial"/>
          <w:i/>
          <w:sz w:val="18"/>
          <w:szCs w:val="18"/>
          <w:lang w:val="es-MX"/>
        </w:rPr>
        <w:t>Así Legal, Sin Fronteras, Fundar</w:t>
      </w:r>
      <w:r w:rsidRPr="001D1446">
        <w:rPr>
          <w:rFonts w:ascii="Helvetica" w:eastAsia="Arial" w:hAnsi="Helvetica" w:cs="Arial"/>
          <w:sz w:val="18"/>
          <w:szCs w:val="18"/>
          <w:lang w:val="es-MX"/>
        </w:rPr>
        <w:t xml:space="preserve">, January 2019, </w:t>
      </w:r>
      <w:hyperlink r:id="rId36">
        <w:r w:rsidRPr="001D1446">
          <w:rPr>
            <w:rFonts w:ascii="Helvetica" w:eastAsia="Arial" w:hAnsi="Helvetica" w:cs="Arial"/>
            <w:color w:val="1A5379"/>
            <w:sz w:val="18"/>
            <w:szCs w:val="18"/>
            <w:lang w:val="es-MX"/>
          </w:rPr>
          <w:t>https://sinfronteras.org.mx/wp-content/uploads/2019/02/informe-estaciones-migratorias-2019-final.pdf</w:t>
        </w:r>
      </w:hyperlink>
      <w:r w:rsidRPr="001D1446">
        <w:rPr>
          <w:rFonts w:ascii="Helvetica" w:eastAsia="Arial" w:hAnsi="Helvetica" w:cs="Arial"/>
          <w:color w:val="000000"/>
          <w:sz w:val="18"/>
          <w:szCs w:val="18"/>
          <w:lang w:val="es-MX"/>
        </w:rPr>
        <w:t xml:space="preserve">; </w:t>
      </w:r>
      <w:r w:rsidRPr="001D1446">
        <w:rPr>
          <w:rFonts w:ascii="Helvetica" w:eastAsia="Arial" w:hAnsi="Helvetica" w:cs="Arial"/>
          <w:sz w:val="18"/>
          <w:szCs w:val="18"/>
          <w:lang w:val="es-MX"/>
        </w:rPr>
        <w:t>Comisión Nacional de los Derechos Humanos, “</w:t>
      </w:r>
      <w:r w:rsidRPr="001D1446">
        <w:rPr>
          <w:rFonts w:ascii="Helvetica" w:eastAsia="Arial" w:hAnsi="Helvetica" w:cs="Arial"/>
          <w:i/>
          <w:sz w:val="18"/>
          <w:szCs w:val="18"/>
          <w:lang w:val="es-MX"/>
        </w:rPr>
        <w:t>Informe Especial: Situación de las Estaciones Migratorias en México, Hacia un Nuevo Modelo Alternativo a la Detención,</w:t>
      </w:r>
      <w:r w:rsidRPr="001D1446">
        <w:rPr>
          <w:rFonts w:ascii="Helvetica" w:eastAsia="Arial" w:hAnsi="Helvetica" w:cs="Arial"/>
          <w:sz w:val="18"/>
          <w:szCs w:val="18"/>
          <w:lang w:val="es-MX"/>
        </w:rPr>
        <w:t xml:space="preserve">” 2019, </w:t>
      </w:r>
      <w:hyperlink r:id="rId37">
        <w:r w:rsidRPr="001D1446">
          <w:rPr>
            <w:rFonts w:ascii="Helvetica" w:eastAsia="Arial" w:hAnsi="Helvetica" w:cs="Arial"/>
            <w:color w:val="1A5379"/>
            <w:sz w:val="18"/>
            <w:szCs w:val="18"/>
            <w:lang w:val="es-MX"/>
          </w:rPr>
          <w:t>https://www.cndh.org.mx/sites/default/files/documentos/2019-11/Informe-Estaciones-Migratorias-2019.pdf</w:t>
        </w:r>
      </w:hyperlink>
    </w:p>
  </w:endnote>
  <w:endnote w:id="53">
    <w:p w14:paraId="639CA53D" w14:textId="77777777" w:rsidR="00F17FA4" w:rsidRPr="001D1446" w:rsidRDefault="00F17FA4" w:rsidP="00F17FA4">
      <w:pPr>
        <w:ind w:left="426" w:hanging="284"/>
        <w:rPr>
          <w:rFonts w:ascii="Helvetica" w:hAnsi="Helvetica" w:cs="Arial"/>
          <w:sz w:val="18"/>
          <w:szCs w:val="18"/>
        </w:rPr>
      </w:pPr>
      <w:r w:rsidRPr="001D1446">
        <w:rPr>
          <w:rFonts w:ascii="Helvetica" w:hAnsi="Helvetica" w:cs="Arial"/>
          <w:sz w:val="18"/>
          <w:szCs w:val="18"/>
          <w:vertAlign w:val="superscript"/>
        </w:rPr>
        <w:endnoteRef/>
      </w:r>
      <w:r w:rsidRPr="001D1446">
        <w:rPr>
          <w:rFonts w:ascii="Helvetica" w:eastAsia="Arial" w:hAnsi="Helvetica" w:cs="Arial"/>
          <w:sz w:val="18"/>
          <w:szCs w:val="18"/>
        </w:rPr>
        <w:tab/>
        <w:t xml:space="preserve">UN Committee on the Rights of Migrant Workers, “Concluding Observations on the Third Periodic Report of Mexico, CMW/C/MEX/CO/3,” 27 September 2017, </w:t>
      </w:r>
      <w:r w:rsidRPr="001D1446">
        <w:rPr>
          <w:rFonts w:ascii="Helvetica" w:eastAsia="Arial" w:hAnsi="Helvetica" w:cs="Arial"/>
          <w:color w:val="1A5379"/>
          <w:sz w:val="18"/>
          <w:szCs w:val="18"/>
        </w:rPr>
        <w:t xml:space="preserve">https://undocs.org/en/CMW/C/MEX/CO/3 </w:t>
      </w:r>
    </w:p>
  </w:endnote>
  <w:endnote w:id="54">
    <w:p w14:paraId="0B7BFB97" w14:textId="77777777" w:rsidR="00F17FA4" w:rsidRPr="001D1446" w:rsidRDefault="00F17FA4" w:rsidP="00F17FA4">
      <w:pPr>
        <w:ind w:left="426" w:hanging="284"/>
        <w:rPr>
          <w:rFonts w:ascii="Helvetica" w:hAnsi="Helvetica" w:cs="Arial"/>
          <w:color w:val="19547A"/>
          <w:sz w:val="18"/>
          <w:szCs w:val="18"/>
        </w:rPr>
      </w:pPr>
      <w:r w:rsidRPr="001D1446">
        <w:rPr>
          <w:rFonts w:ascii="Helvetica" w:hAnsi="Helvetica" w:cs="Arial"/>
          <w:sz w:val="18"/>
          <w:szCs w:val="18"/>
          <w:vertAlign w:val="superscript"/>
        </w:rPr>
        <w:endnoteRef/>
      </w:r>
      <w:r w:rsidRPr="001D1446">
        <w:rPr>
          <w:rFonts w:ascii="Helvetica" w:eastAsia="Arial" w:hAnsi="Helvetica" w:cs="Arial"/>
          <w:sz w:val="18"/>
          <w:szCs w:val="18"/>
        </w:rPr>
        <w:tab/>
        <w:t xml:space="preserve">UN Committee on the Rights of Migrant Workers, “Concluding O bservations of the Committee on the Protection of the Rights of All Migrant Workers and Members of Their Families, CMW/C/MEX/CO/2,” 3 May 2011, </w:t>
      </w:r>
      <w:hyperlink r:id="rId38">
        <w:r w:rsidRPr="001D1446">
          <w:rPr>
            <w:rFonts w:ascii="Helvetica" w:hAnsi="Helvetica" w:cs="Arial"/>
            <w:color w:val="19547A"/>
            <w:sz w:val="18"/>
            <w:szCs w:val="18"/>
          </w:rPr>
          <w:t>https://undocs.org/en/CMW/C/MEX/CO/2</w:t>
        </w:r>
      </w:hyperlink>
      <w:r w:rsidRPr="001D1446">
        <w:rPr>
          <w:rFonts w:ascii="Helvetica" w:eastAsia="Arial" w:hAnsi="Helvetica" w:cs="Arial"/>
          <w:color w:val="19547A"/>
          <w:sz w:val="18"/>
          <w:szCs w:val="18"/>
        </w:rPr>
        <w:t xml:space="preserve"> </w:t>
      </w:r>
    </w:p>
  </w:endnote>
  <w:endnote w:id="55">
    <w:p w14:paraId="2E6F8EF2" w14:textId="77777777" w:rsidR="00F17FA4" w:rsidRPr="001D1446" w:rsidRDefault="00F17FA4" w:rsidP="00F17FA4">
      <w:pPr>
        <w:ind w:left="426" w:hanging="284"/>
        <w:rPr>
          <w:rFonts w:ascii="Helvetica" w:hAnsi="Helvetica" w:cs="Arial"/>
          <w:sz w:val="18"/>
          <w:szCs w:val="18"/>
        </w:rPr>
      </w:pPr>
      <w:r w:rsidRPr="001D1446">
        <w:rPr>
          <w:rFonts w:ascii="Helvetica" w:hAnsi="Helvetica" w:cs="Arial"/>
          <w:sz w:val="18"/>
          <w:szCs w:val="18"/>
          <w:vertAlign w:val="superscript"/>
        </w:rPr>
        <w:endnoteRef/>
      </w:r>
      <w:r w:rsidRPr="001D1446">
        <w:rPr>
          <w:rFonts w:ascii="Helvetica" w:eastAsia="Arial" w:hAnsi="Helvetica" w:cs="Arial"/>
          <w:sz w:val="18"/>
          <w:szCs w:val="18"/>
        </w:rPr>
        <w:tab/>
        <w:t xml:space="preserve">UN Committee on the Rights of Migrant Workers, “Concluding Observations on the Third Periodic Report of Mexico, CMW/C/MEX/CO/3,” 27 September 2017, </w:t>
      </w:r>
      <w:r w:rsidRPr="001D1446">
        <w:rPr>
          <w:rFonts w:ascii="Helvetica" w:eastAsia="Arial" w:hAnsi="Helvetica" w:cs="Arial"/>
          <w:color w:val="1A5379"/>
          <w:sz w:val="18"/>
          <w:szCs w:val="18"/>
        </w:rPr>
        <w:t xml:space="preserve">https://undocs.org/en/CMW/C/MEX/CO/3 </w:t>
      </w:r>
    </w:p>
  </w:endnote>
  <w:endnote w:id="56">
    <w:p w14:paraId="08CBB182" w14:textId="77777777" w:rsidR="00F17FA4" w:rsidRPr="001D1446" w:rsidRDefault="00F17FA4" w:rsidP="00F17FA4">
      <w:pPr>
        <w:pStyle w:val="EndnoteText"/>
        <w:ind w:left="426" w:hanging="284"/>
      </w:pPr>
      <w:r w:rsidRPr="001D1446">
        <w:rPr>
          <w:rStyle w:val="EndnoteReference"/>
          <w:rFonts w:ascii="Helvetica" w:hAnsi="Helvetica"/>
          <w:sz w:val="18"/>
          <w:szCs w:val="18"/>
        </w:rPr>
        <w:endnoteRef/>
      </w:r>
      <w:r w:rsidRPr="001D1446">
        <w:rPr>
          <w:rFonts w:ascii="Helvetica" w:hAnsi="Helvetica"/>
          <w:sz w:val="18"/>
          <w:szCs w:val="18"/>
        </w:rPr>
        <w:t xml:space="preserve"> M. Grange, “Smoke Screens: Is There a Correlation between Migration Euphemisms and the Language of Detention?” </w:t>
      </w:r>
      <w:r w:rsidRPr="001D1446">
        <w:rPr>
          <w:rFonts w:ascii="Helvetica" w:hAnsi="Helvetica"/>
          <w:i/>
          <w:iCs/>
          <w:sz w:val="18"/>
          <w:szCs w:val="18"/>
        </w:rPr>
        <w:t>Global Detention Project Working Paper No. 5,</w:t>
      </w:r>
      <w:r w:rsidRPr="001D1446">
        <w:rPr>
          <w:rFonts w:ascii="Helvetica" w:hAnsi="Helvetica"/>
          <w:sz w:val="18"/>
          <w:szCs w:val="18"/>
        </w:rPr>
        <w:t xml:space="preserve"> September 2013, </w:t>
      </w:r>
      <w:hyperlink r:id="rId39" w:history="1">
        <w:r w:rsidRPr="0055440F">
          <w:rPr>
            <w:rStyle w:val="Hyperlink"/>
            <w:rFonts w:ascii="Helvetica" w:hAnsi="Helvetica"/>
            <w:color w:val="19547A"/>
            <w:sz w:val="18"/>
            <w:szCs w:val="18"/>
            <w:u w:val="none"/>
          </w:rPr>
          <w:t>https://www.globaldetentionproject.org/smoke-screens-is-there-a-correlation-between-migration-euphemisms-and-the-language-of-detention</w:t>
        </w:r>
      </w:hyperlink>
      <w:r w:rsidRPr="001D1446">
        <w:rPr>
          <w:color w:val="19547A"/>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Lucida Grande">
    <w:charset w:val="00"/>
    <w:family w:val="swiss"/>
    <w:pitch w:val="variable"/>
    <w:sig w:usb0="E1000AEF" w:usb1="5000A1FF" w:usb2="00000000" w:usb3="00000000" w:csb0="000001BF" w:csb1="00000000"/>
  </w:font>
  <w:font w:name="Helvetica Neue">
    <w:altName w:val="Sylfaen"/>
    <w:charset w:val="00"/>
    <w:family w:val="auto"/>
    <w:pitch w:val="variable"/>
    <w:sig w:usb0="E50002FF" w:usb1="500079DB" w:usb2="00000010" w:usb3="00000000" w:csb0="00000001" w:csb1="00000000"/>
  </w:font>
  <w:font w:name="Avenir Next Condensed">
    <w:altName w:val="Calibri"/>
    <w:charset w:val="00"/>
    <w:family w:val="swiss"/>
    <w:pitch w:val="variable"/>
    <w:sig w:usb0="8000002F" w:usb1="5000204A" w:usb2="00000000" w:usb3="00000000" w:csb0="0000009B"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
    <w:charset w:val="4D"/>
    <w:family w:val="swiss"/>
    <w:pitch w:val="variable"/>
    <w:sig w:usb0="800000AF" w:usb1="5000204A" w:usb2="00000000" w:usb3="00000000" w:csb0="0000009B"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55642" w14:textId="77777777" w:rsidR="007B1BC2" w:rsidRDefault="007B1BC2" w:rsidP="003F2013">
      <w:r>
        <w:separator/>
      </w:r>
    </w:p>
  </w:footnote>
  <w:footnote w:type="continuationSeparator" w:id="0">
    <w:p w14:paraId="28866C68" w14:textId="77777777" w:rsidR="007B1BC2" w:rsidRDefault="007B1BC2" w:rsidP="003F20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054B9"/>
    <w:multiLevelType w:val="hybridMultilevel"/>
    <w:tmpl w:val="1FF20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762C12"/>
    <w:multiLevelType w:val="hybridMultilevel"/>
    <w:tmpl w:val="ACEC6DBE"/>
    <w:lvl w:ilvl="0" w:tplc="6B226A84">
      <w:start w:val="1"/>
      <w:numFmt w:val="lowerRoman"/>
      <w:lvlText w:val="%1)"/>
      <w:lvlJc w:val="left"/>
      <w:pPr>
        <w:ind w:left="718" w:hanging="72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2" w15:restartNumberingAfterBreak="0">
    <w:nsid w:val="2BF62B13"/>
    <w:multiLevelType w:val="hybridMultilevel"/>
    <w:tmpl w:val="6A90B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5873A5"/>
    <w:multiLevelType w:val="hybridMultilevel"/>
    <w:tmpl w:val="8E6E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1D3848"/>
    <w:multiLevelType w:val="hybridMultilevel"/>
    <w:tmpl w:val="C9FC540C"/>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7F59D7"/>
    <w:multiLevelType w:val="hybridMultilevel"/>
    <w:tmpl w:val="3EDAB8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8719FC"/>
    <w:multiLevelType w:val="hybridMultilevel"/>
    <w:tmpl w:val="40404F26"/>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7" w15:restartNumberingAfterBreak="0">
    <w:nsid w:val="4FF40A0E"/>
    <w:multiLevelType w:val="hybridMultilevel"/>
    <w:tmpl w:val="CAAC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866008"/>
    <w:multiLevelType w:val="hybridMultilevel"/>
    <w:tmpl w:val="A10E1D4A"/>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9" w15:restartNumberingAfterBreak="0">
    <w:nsid w:val="6D0518D8"/>
    <w:multiLevelType w:val="hybridMultilevel"/>
    <w:tmpl w:val="BBDEA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175478"/>
    <w:multiLevelType w:val="hybridMultilevel"/>
    <w:tmpl w:val="B1466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716A19"/>
    <w:multiLevelType w:val="hybridMultilevel"/>
    <w:tmpl w:val="CC3CBDA0"/>
    <w:lvl w:ilvl="0" w:tplc="47E8E29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0879139">
    <w:abstractNumId w:val="3"/>
  </w:num>
  <w:num w:numId="2" w16cid:durableId="1645888765">
    <w:abstractNumId w:val="7"/>
  </w:num>
  <w:num w:numId="3" w16cid:durableId="1022631784">
    <w:abstractNumId w:val="9"/>
  </w:num>
  <w:num w:numId="4" w16cid:durableId="1889410965">
    <w:abstractNumId w:val="2"/>
  </w:num>
  <w:num w:numId="5" w16cid:durableId="494108046">
    <w:abstractNumId w:val="6"/>
  </w:num>
  <w:num w:numId="6" w16cid:durableId="82802914">
    <w:abstractNumId w:val="10"/>
  </w:num>
  <w:num w:numId="7" w16cid:durableId="1070034204">
    <w:abstractNumId w:val="11"/>
  </w:num>
  <w:num w:numId="8" w16cid:durableId="1637683879">
    <w:abstractNumId w:val="1"/>
  </w:num>
  <w:num w:numId="9" w16cid:durableId="543059639">
    <w:abstractNumId w:val="8"/>
  </w:num>
  <w:num w:numId="10" w16cid:durableId="1877159962">
    <w:abstractNumId w:val="0"/>
  </w:num>
  <w:num w:numId="11" w16cid:durableId="279412488">
    <w:abstractNumId w:val="5"/>
  </w:num>
  <w:num w:numId="12" w16cid:durableId="140367366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mes Boit">
    <w15:presenceInfo w15:providerId="AD" w15:userId="S::james.boit@un.org::341739aa-275e-4df9-9e2b-1ebeac6d5e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013"/>
    <w:rsid w:val="00086EB2"/>
    <w:rsid w:val="00095283"/>
    <w:rsid w:val="000979A6"/>
    <w:rsid w:val="000A5239"/>
    <w:rsid w:val="001D0B6E"/>
    <w:rsid w:val="001D1446"/>
    <w:rsid w:val="001E54BA"/>
    <w:rsid w:val="00277E56"/>
    <w:rsid w:val="00280A8C"/>
    <w:rsid w:val="00361AEA"/>
    <w:rsid w:val="003633E4"/>
    <w:rsid w:val="003F2013"/>
    <w:rsid w:val="005341B9"/>
    <w:rsid w:val="0055440F"/>
    <w:rsid w:val="006971F1"/>
    <w:rsid w:val="00706713"/>
    <w:rsid w:val="007B1BC2"/>
    <w:rsid w:val="00884172"/>
    <w:rsid w:val="00A22C42"/>
    <w:rsid w:val="00A31FAF"/>
    <w:rsid w:val="00B91098"/>
    <w:rsid w:val="00BC2E77"/>
    <w:rsid w:val="00CC6B00"/>
    <w:rsid w:val="00ED4596"/>
    <w:rsid w:val="00EE3BEA"/>
    <w:rsid w:val="00F17FA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E9ABFB"/>
  <w15:docId w15:val="{B0E433D3-B991-194E-9450-25C47CE38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013"/>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013"/>
    <w:pPr>
      <w:ind w:left="720"/>
      <w:contextualSpacing/>
    </w:pPr>
    <w:rPr>
      <w:rFonts w:ascii="Source Sans Pro" w:eastAsia="Source Sans Pro" w:hAnsi="Source Sans Pro" w:cs="Source Sans Pro"/>
      <w:lang w:eastAsia="en-US"/>
    </w:rPr>
  </w:style>
  <w:style w:type="character" w:styleId="Hyperlink">
    <w:name w:val="Hyperlink"/>
    <w:basedOn w:val="DefaultParagraphFont"/>
    <w:uiPriority w:val="99"/>
    <w:unhideWhenUsed/>
    <w:rsid w:val="003F2013"/>
    <w:rPr>
      <w:color w:val="0563C1" w:themeColor="hyperlink"/>
      <w:u w:val="single"/>
    </w:rPr>
  </w:style>
  <w:style w:type="paragraph" w:styleId="FootnoteText">
    <w:name w:val="footnote text"/>
    <w:basedOn w:val="Normal"/>
    <w:link w:val="FootnoteTextChar"/>
    <w:unhideWhenUsed/>
    <w:qFormat/>
    <w:rsid w:val="003F2013"/>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3F2013"/>
    <w:rPr>
      <w:kern w:val="0"/>
      <w:sz w:val="20"/>
      <w:szCs w:val="20"/>
      <w14:ligatures w14:val="none"/>
    </w:rPr>
  </w:style>
  <w:style w:type="character" w:styleId="FootnoteReference">
    <w:name w:val="footnote reference"/>
    <w:basedOn w:val="DefaultParagraphFont"/>
    <w:uiPriority w:val="99"/>
    <w:semiHidden/>
    <w:unhideWhenUsed/>
    <w:rsid w:val="003F2013"/>
    <w:rPr>
      <w:vertAlign w:val="superscript"/>
    </w:rPr>
  </w:style>
  <w:style w:type="paragraph" w:styleId="BodyText">
    <w:name w:val="Body Text"/>
    <w:basedOn w:val="Normal"/>
    <w:link w:val="BodyTextChar"/>
    <w:uiPriority w:val="1"/>
    <w:qFormat/>
    <w:rsid w:val="003F2013"/>
    <w:pPr>
      <w:widowControl w:val="0"/>
      <w:autoSpaceDE w:val="0"/>
      <w:autoSpaceDN w:val="0"/>
    </w:pPr>
    <w:rPr>
      <w:rFonts w:ascii="Microsoft Sans Serif" w:eastAsia="Microsoft Sans Serif" w:hAnsi="Microsoft Sans Serif" w:cs="Microsoft Sans Serif"/>
      <w:sz w:val="22"/>
      <w:szCs w:val="22"/>
      <w:lang w:val="en-US" w:eastAsia="en-US"/>
    </w:rPr>
  </w:style>
  <w:style w:type="character" w:customStyle="1" w:styleId="BodyTextChar">
    <w:name w:val="Body Text Char"/>
    <w:basedOn w:val="DefaultParagraphFont"/>
    <w:link w:val="BodyText"/>
    <w:uiPriority w:val="1"/>
    <w:rsid w:val="003F2013"/>
    <w:rPr>
      <w:rFonts w:ascii="Microsoft Sans Serif" w:eastAsia="Microsoft Sans Serif" w:hAnsi="Microsoft Sans Serif" w:cs="Microsoft Sans Serif"/>
      <w:kern w:val="0"/>
      <w:sz w:val="22"/>
      <w:szCs w:val="22"/>
      <w:lang w:val="en-US"/>
      <w14:ligatures w14:val="none"/>
    </w:rPr>
  </w:style>
  <w:style w:type="table" w:styleId="TableGrid">
    <w:name w:val="Table Grid"/>
    <w:basedOn w:val="TableNormal"/>
    <w:uiPriority w:val="39"/>
    <w:rsid w:val="003F2013"/>
    <w:rPr>
      <w:rFonts w:ascii="Times New Roman" w:eastAsia="Times New Roman" w:hAnsi="Times New Roman" w:cs="Times New Roman"/>
      <w:kern w:val="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F17FA4"/>
    <w:rPr>
      <w:sz w:val="20"/>
      <w:szCs w:val="20"/>
    </w:rPr>
  </w:style>
  <w:style w:type="character" w:customStyle="1" w:styleId="EndnoteTextChar">
    <w:name w:val="Endnote Text Char"/>
    <w:basedOn w:val="DefaultParagraphFont"/>
    <w:link w:val="EndnoteText"/>
    <w:uiPriority w:val="99"/>
    <w:semiHidden/>
    <w:rsid w:val="00F17FA4"/>
    <w:rPr>
      <w:rFonts w:ascii="Times New Roman" w:eastAsia="Times New Roman" w:hAnsi="Times New Roman" w:cs="Times New Roman"/>
      <w:kern w:val="0"/>
      <w:sz w:val="20"/>
      <w:szCs w:val="20"/>
      <w:lang w:eastAsia="en-GB"/>
      <w14:ligatures w14:val="none"/>
    </w:rPr>
  </w:style>
  <w:style w:type="character" w:styleId="EndnoteReference">
    <w:name w:val="endnote reference"/>
    <w:basedOn w:val="DefaultParagraphFont"/>
    <w:uiPriority w:val="99"/>
    <w:semiHidden/>
    <w:unhideWhenUsed/>
    <w:rsid w:val="00F17FA4"/>
    <w:rPr>
      <w:vertAlign w:val="superscript"/>
    </w:rPr>
  </w:style>
  <w:style w:type="paragraph" w:styleId="BalloonText">
    <w:name w:val="Balloon Text"/>
    <w:basedOn w:val="Normal"/>
    <w:link w:val="BalloonTextChar"/>
    <w:uiPriority w:val="99"/>
    <w:semiHidden/>
    <w:unhideWhenUsed/>
    <w:rsid w:val="0009528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5283"/>
    <w:rPr>
      <w:rFonts w:ascii="Lucida Grande" w:eastAsia="Times New Roman" w:hAnsi="Lucida Grande" w:cs="Lucida Grande"/>
      <w:kern w:val="0"/>
      <w:sz w:val="18"/>
      <w:szCs w:val="18"/>
      <w:lang w:eastAsia="en-GB"/>
      <w14:ligatures w14:val="none"/>
    </w:rPr>
  </w:style>
  <w:style w:type="paragraph" w:styleId="Revision">
    <w:name w:val="Revision"/>
    <w:hidden/>
    <w:uiPriority w:val="99"/>
    <w:semiHidden/>
    <w:rsid w:val="00280A8C"/>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280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lobaldetentionproject.org/countries/americas/mexico/detention-centres/2653/acayucan-estacion-migratoria" TargetMode="External"/><Relationship Id="rId18" Type="http://schemas.openxmlformats.org/officeDocument/2006/relationships/hyperlink" Target="https://www.globaldetentionproject.org/countries/americas/mexico/detention-centres/45/tapachula-estacion-migratoria-siglo-xxi" TargetMode="Externa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www.globaldetentionproject.org/countries/americas/mexico/detention-centres/45/tapachula-estacion-migratoria-siglo-xxi" TargetMode="External"/><Relationship Id="rId17" Type="http://schemas.openxmlformats.org/officeDocument/2006/relationships/hyperlink" Target="https://www.globaldetentionproject.org/countries/americas/mexico/detention-centres/45/tapachula-estacion-migratoria-siglo-xxi" TargetMode="External"/><Relationship Id="rId2" Type="http://schemas.openxmlformats.org/officeDocument/2006/relationships/numbering" Target="numbering.xml"/><Relationship Id="rId16" Type="http://schemas.openxmlformats.org/officeDocument/2006/relationships/hyperlink" Target="https://www.globaldetentionproject.org/deaths-in-ciudad-juarez-detention-centre-reveal-the-brutality-of-immigration-control-in-mexi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globaldetentionproject.org" TargetMode="External"/><Relationship Id="rId5" Type="http://schemas.openxmlformats.org/officeDocument/2006/relationships/webSettings" Target="webSettings.xml"/><Relationship Id="rId15" Type="http://schemas.openxmlformats.org/officeDocument/2006/relationships/hyperlink" Target="https://www.globaldetentionproject.org/countries/americas/mexico/detention-centres/33/comitan-estacion-provisional" TargetMode="External"/><Relationship Id="rId10" Type="http://schemas.openxmlformats.org/officeDocument/2006/relationships/hyperlink" Target="http://www.globaldetentionproject.org/" TargetMode="External"/><Relationship Id="rId19" Type="http://schemas.openxmlformats.org/officeDocument/2006/relationships/hyperlink" Target="https://www.globaldetentionproject.org/countries/americas/mexico/detention-centres/45/tapachula-estacion-migratoria-siglo-xx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lobaldetentionproject.org/countries/americas/mexico/detention-centres/26/tijuana-estacion-migratoria"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www.acnur.org/fileadmin/Documentos/Publicaciones/2013/9361.pdf" TargetMode="External"/><Relationship Id="rId18" Type="http://schemas.openxmlformats.org/officeDocument/2006/relationships/hyperlink" Target="https://bit.ly/3b4rRtE" TargetMode="External"/><Relationship Id="rId26" Type="http://schemas.openxmlformats.org/officeDocument/2006/relationships/hyperlink" Target="https://sinfronteras.org.mx/wp-content/uploads/2019/02/informe-estaciones-migratorias-2019-final.pdf" TargetMode="External"/><Relationship Id="rId39" Type="http://schemas.openxmlformats.org/officeDocument/2006/relationships/hyperlink" Target="https://www.globaldetentionproject.org/smoke-screens-is-there-a-correlation-between-migration-euphemisms-and-the-language-of-detention" TargetMode="External"/><Relationship Id="rId21" Type="http://schemas.openxmlformats.org/officeDocument/2006/relationships/hyperlink" Target="https://portales.segob.gob.mx/es/PoliticaMigratoria/CuadrosBOLETIN?Anual=2020&amp;Secc=3" TargetMode="External"/><Relationship Id="rId34" Type="http://schemas.openxmlformats.org/officeDocument/2006/relationships/hyperlink" Target="https://bit.ly/2ZgCXWB" TargetMode="External"/><Relationship Id="rId7" Type="http://schemas.openxmlformats.org/officeDocument/2006/relationships/hyperlink" Target="https://www.theguardian.com/world/2023/mar/29/mexico-migrant-facility-fire-deaths-ciudad-juarez" TargetMode="External"/><Relationship Id="rId12" Type="http://schemas.openxmlformats.org/officeDocument/2006/relationships/hyperlink" Target="https://nvinoticiaschiapas.com/chiapas/02/06/2023/60143/" TargetMode="External"/><Relationship Id="rId17" Type="http://schemas.openxmlformats.org/officeDocument/2006/relationships/hyperlink" Target="https://www.refworld.org/pdfid/57b850dba.pdf" TargetMode="External"/><Relationship Id="rId25" Type="http://schemas.openxmlformats.org/officeDocument/2006/relationships/hyperlink" Target="https://supportkind.org/wp-content/uploads/2019/07/Tapachula-report-FINAL-7-26-19-002.pdf" TargetMode="External"/><Relationship Id="rId33" Type="http://schemas.openxmlformats.org/officeDocument/2006/relationships/hyperlink" Target="https://bit.ly/3rShPm9" TargetMode="External"/><Relationship Id="rId38" Type="http://schemas.openxmlformats.org/officeDocument/2006/relationships/hyperlink" Target="https://undocs.org/en/CMW/C/MEX/CO/2" TargetMode="External"/><Relationship Id="rId2" Type="http://schemas.openxmlformats.org/officeDocument/2006/relationships/hyperlink" Target="https://www.refworld.org/docid/5a12942a2b.html" TargetMode="External"/><Relationship Id="rId16" Type="http://schemas.openxmlformats.org/officeDocument/2006/relationships/hyperlink" Target="https://tinyurl.com/muynuw2k" TargetMode="External"/><Relationship Id="rId20" Type="http://schemas.openxmlformats.org/officeDocument/2006/relationships/hyperlink" Target="http://portales.segob.gob.mx/work/models/PoliticaMigratoria/CEM/Estadistica/NNA/NNA_Sintesis_2019.pdf" TargetMode="External"/><Relationship Id="rId29" Type="http://schemas.openxmlformats.org/officeDocument/2006/relationships/hyperlink" Target="https://bit.ly/2LIcK04" TargetMode="External"/><Relationship Id="rId1" Type="http://schemas.openxmlformats.org/officeDocument/2006/relationships/hyperlink" Target="https://www.ohchr.org/en/documents/general-comments-and-recommendations/general-comment-no-5-2021-migrants-rights-liberty" TargetMode="External"/><Relationship Id="rId6" Type="http://schemas.openxmlformats.org/officeDocument/2006/relationships/hyperlink" Target="https://www.rescue.org/press-release/irc-laments-news-nearly-40-people-dying-fire-migrant-detention-center-ciudad-juarez" TargetMode="External"/><Relationship Id="rId11" Type="http://schemas.openxmlformats.org/officeDocument/2006/relationships/hyperlink" Target="https://supportkind.org/wp-content/uploads/2019/07/Tapachula-report-FINAL-7-26-19-002.pdf" TargetMode="External"/><Relationship Id="rId24" Type="http://schemas.openxmlformats.org/officeDocument/2006/relationships/hyperlink" Target="https://www.refworld.org/pdfid/57b850dba.pdf" TargetMode="External"/><Relationship Id="rId32" Type="http://schemas.openxmlformats.org/officeDocument/2006/relationships/hyperlink" Target="https://bit.ly/2Z9Ij67" TargetMode="External"/><Relationship Id="rId37" Type="http://schemas.openxmlformats.org/officeDocument/2006/relationships/hyperlink" Target="https://www.cndh.org.mx/sites/default/files/documentos/2019-11/Informe-Estaciones-Migratorias-2019.pdf" TargetMode="External"/><Relationship Id="rId5" Type="http://schemas.openxmlformats.org/officeDocument/2006/relationships/hyperlink" Target="https://www.amnesty.org/en/latest/news/2023/03/mexico-fatal-fire-immigration-detention-cinhumane-policies/" TargetMode="External"/><Relationship Id="rId15" Type="http://schemas.openxmlformats.org/officeDocument/2006/relationships/hyperlink" Target="https://www.dgcs.unam.mx/boletin/bdboletin/2022_421.html" TargetMode="External"/><Relationship Id="rId23" Type="http://schemas.openxmlformats.org/officeDocument/2006/relationships/hyperlink" Target="https://bit.ly/2Nfg9nz" TargetMode="External"/><Relationship Id="rId28" Type="http://schemas.openxmlformats.org/officeDocument/2006/relationships/hyperlink" Target="https://www.cndh.org.mx/sites/default/files/documentos/2019-11/Informe-Estaciones-Migratorias-2019.pdf" TargetMode="External"/><Relationship Id="rId36" Type="http://schemas.openxmlformats.org/officeDocument/2006/relationships/hyperlink" Target="https://sinfronteras.org.mx/wp-content/uploads/2019/02/informe-estaciones-migratorias-2019-final.pdf" TargetMode="External"/><Relationship Id="rId10" Type="http://schemas.openxmlformats.org/officeDocument/2006/relationships/hyperlink" Target="https://goo.su/dThdx" TargetMode="External"/><Relationship Id="rId19" Type="http://schemas.openxmlformats.org/officeDocument/2006/relationships/hyperlink" Target="https://bit.ly/3b1219x" TargetMode="External"/><Relationship Id="rId31" Type="http://schemas.openxmlformats.org/officeDocument/2006/relationships/hyperlink" Target="https://bit.ly/2NitwTZ" TargetMode="External"/><Relationship Id="rId4" Type="http://schemas.openxmlformats.org/officeDocument/2006/relationships/hyperlink" Target="https://goo.su/ky4wkT" TargetMode="External"/><Relationship Id="rId9" Type="http://schemas.openxmlformats.org/officeDocument/2006/relationships/hyperlink" Target="https://goo.su/b2E3" TargetMode="External"/><Relationship Id="rId14" Type="http://schemas.openxmlformats.org/officeDocument/2006/relationships/hyperlink" Target="https://sinfronteras.org.mx/docs/inf/inf-derechos-cautivos.pdf" TargetMode="External"/><Relationship Id="rId22" Type="http://schemas.openxmlformats.org/officeDocument/2006/relationships/hyperlink" Target="https://bit.ly/2ZbdduY" TargetMode="External"/><Relationship Id="rId27" Type="http://schemas.openxmlformats.org/officeDocument/2006/relationships/hyperlink" Target="https://www.cndh.org.mx/sites/default/files/documentos/2019-11/Informe-Estaciones-Migratorias-2019.pdf" TargetMode="External"/><Relationship Id="rId30" Type="http://schemas.openxmlformats.org/officeDocument/2006/relationships/hyperlink" Target="https://bit.ly/2NiFQDV" TargetMode="External"/><Relationship Id="rId35" Type="http://schemas.openxmlformats.org/officeDocument/2006/relationships/hyperlink" Target="https://bit.ly/3qaTLdA" TargetMode="External"/><Relationship Id="rId8" Type="http://schemas.openxmlformats.org/officeDocument/2006/relationships/hyperlink" Target="https://www.nbcnews.com/news/latino/mexico-migrant-detention-centers-inhumane-conditions-fire-rcna77068" TargetMode="External"/><Relationship Id="rId3" Type="http://schemas.openxmlformats.org/officeDocument/2006/relationships/hyperlink" Target="https://www.globaldetentionproject.org/immigration-detention-in-mexico-between-the-united-states-and-central-amer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5D336-47D0-724A-AD7C-37D06D292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4596</Words>
  <Characters>26198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James Boit</cp:lastModifiedBy>
  <cp:revision>2</cp:revision>
  <dcterms:created xsi:type="dcterms:W3CDTF">2023-12-07T08:45:00Z</dcterms:created>
  <dcterms:modified xsi:type="dcterms:W3CDTF">2023-12-07T08:45:00Z</dcterms:modified>
</cp:coreProperties>
</file>