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D821FB" w14:textId="46B909F9" w:rsidR="00876309" w:rsidRPr="0072102F" w:rsidRDefault="00876309" w:rsidP="00C16BE6">
      <w:pPr>
        <w:rPr>
          <w:rFonts w:ascii="Arial Narrow" w:hAnsi="Arial Narrow" w:cs="Arial"/>
          <w:b/>
          <w:sz w:val="28"/>
        </w:rPr>
      </w:pPr>
      <w:bookmarkStart w:id="0" w:name="_GoBack"/>
      <w:bookmarkEnd w:id="0"/>
      <w:r w:rsidRPr="0072102F">
        <w:rPr>
          <w:rFonts w:ascii="Arial Narrow" w:hAnsi="Arial Narrow" w:cs="Arial"/>
          <w:b/>
          <w:sz w:val="28"/>
        </w:rPr>
        <w:t xml:space="preserve">Preventing ill-treatment in detention in the United Kingdom </w:t>
      </w:r>
    </w:p>
    <w:p w14:paraId="1CF3412A" w14:textId="77777777" w:rsidR="00876309" w:rsidRPr="0072102F" w:rsidRDefault="00876309" w:rsidP="00C16BE6">
      <w:pPr>
        <w:rPr>
          <w:rFonts w:ascii="Arial Narrow" w:hAnsi="Arial Narrow" w:cs="Arial"/>
          <w:b/>
          <w:sz w:val="28"/>
        </w:rPr>
      </w:pPr>
    </w:p>
    <w:p w14:paraId="3134FAA5" w14:textId="15BFB752" w:rsidR="001A179E" w:rsidRPr="0072102F" w:rsidRDefault="005A69C4" w:rsidP="00763F30">
      <w:pPr>
        <w:pBdr>
          <w:bottom w:val="single" w:sz="4" w:space="1" w:color="auto"/>
        </w:pBdr>
        <w:rPr>
          <w:rFonts w:ascii="Arial Narrow" w:hAnsi="Arial Narrow" w:cs="Arial"/>
          <w:b/>
          <w:sz w:val="26"/>
        </w:rPr>
      </w:pPr>
      <w:r w:rsidRPr="0072102F">
        <w:rPr>
          <w:rFonts w:ascii="Arial Narrow" w:hAnsi="Arial Narrow" w:cs="Arial"/>
          <w:b/>
          <w:sz w:val="26"/>
        </w:rPr>
        <w:t>U</w:t>
      </w:r>
      <w:r w:rsidR="002927C3" w:rsidRPr="0072102F">
        <w:rPr>
          <w:rFonts w:ascii="Arial Narrow" w:hAnsi="Arial Narrow" w:cs="Arial"/>
          <w:b/>
          <w:sz w:val="26"/>
        </w:rPr>
        <w:t xml:space="preserve">nited </w:t>
      </w:r>
      <w:r w:rsidRPr="0072102F">
        <w:rPr>
          <w:rFonts w:ascii="Arial Narrow" w:hAnsi="Arial Narrow" w:cs="Arial"/>
          <w:b/>
          <w:sz w:val="26"/>
        </w:rPr>
        <w:t>K</w:t>
      </w:r>
      <w:r w:rsidR="002927C3" w:rsidRPr="0072102F">
        <w:rPr>
          <w:rFonts w:ascii="Arial Narrow" w:hAnsi="Arial Narrow" w:cs="Arial"/>
          <w:b/>
          <w:sz w:val="26"/>
        </w:rPr>
        <w:t>ingdom</w:t>
      </w:r>
      <w:r w:rsidRPr="0072102F">
        <w:rPr>
          <w:rFonts w:ascii="Arial Narrow" w:hAnsi="Arial Narrow" w:cs="Arial"/>
          <w:b/>
          <w:sz w:val="26"/>
        </w:rPr>
        <w:t xml:space="preserve"> National Preventive Mechanism </w:t>
      </w:r>
      <w:r w:rsidR="002927C3" w:rsidRPr="0072102F">
        <w:rPr>
          <w:rFonts w:ascii="Arial Narrow" w:hAnsi="Arial Narrow" w:cs="Arial"/>
          <w:b/>
          <w:sz w:val="26"/>
        </w:rPr>
        <w:t>submission to the 66th session o</w:t>
      </w:r>
      <w:r w:rsidR="00763F30" w:rsidRPr="0072102F">
        <w:rPr>
          <w:rFonts w:ascii="Arial Narrow" w:hAnsi="Arial Narrow" w:cs="Arial"/>
          <w:b/>
          <w:sz w:val="26"/>
        </w:rPr>
        <w:t>f the Committee against Torture</w:t>
      </w:r>
    </w:p>
    <w:p w14:paraId="506E9F98" w14:textId="3EED7883" w:rsidR="001A179E" w:rsidRPr="0072102F" w:rsidRDefault="001A179E" w:rsidP="00C16BE6">
      <w:pPr>
        <w:rPr>
          <w:rFonts w:ascii="Arial Narrow" w:hAnsi="Arial Narrow" w:cs="Arial"/>
          <w:b/>
        </w:rPr>
      </w:pPr>
    </w:p>
    <w:p w14:paraId="373521D1" w14:textId="4B7D8250" w:rsidR="001A179E" w:rsidRPr="0072102F" w:rsidRDefault="001A179E" w:rsidP="00C16BE6">
      <w:pPr>
        <w:rPr>
          <w:rFonts w:ascii="Arial Narrow" w:hAnsi="Arial Narrow" w:cs="Arial"/>
          <w:b/>
        </w:rPr>
      </w:pPr>
      <w:r w:rsidRPr="0072102F">
        <w:rPr>
          <w:rFonts w:ascii="Arial Narrow" w:hAnsi="Arial Narrow" w:cs="Arial"/>
          <w:b/>
        </w:rPr>
        <w:t>Table of Contents</w:t>
      </w:r>
    </w:p>
    <w:p w14:paraId="1E7C2086" w14:textId="5311E5EC" w:rsidR="001A179E" w:rsidRPr="0072102F" w:rsidRDefault="001A179E" w:rsidP="00C16BE6">
      <w:pPr>
        <w:rPr>
          <w:rFonts w:ascii="Arial Narrow" w:hAnsi="Arial Narrow" w:cs="Arial"/>
          <w:b/>
        </w:rPr>
      </w:pPr>
    </w:p>
    <w:p w14:paraId="6B486C4C" w14:textId="5E293A05" w:rsidR="00AB1FCB" w:rsidRPr="0072102F" w:rsidRDefault="000E7CE0" w:rsidP="000E7CE0">
      <w:pPr>
        <w:rPr>
          <w:rFonts w:ascii="Arial Narrow" w:hAnsi="Arial Narrow" w:cs="Arial"/>
        </w:rPr>
      </w:pPr>
      <w:r w:rsidRPr="0072102F">
        <w:rPr>
          <w:rFonts w:ascii="Arial Narrow" w:hAnsi="Arial Narrow" w:cs="Arial"/>
        </w:rPr>
        <w:t xml:space="preserve">1. </w:t>
      </w:r>
      <w:r w:rsidRPr="0072102F">
        <w:rPr>
          <w:rFonts w:ascii="Arial Narrow" w:hAnsi="Arial Narrow" w:cs="Arial"/>
        </w:rPr>
        <w:tab/>
      </w:r>
      <w:r w:rsidR="00F4703C" w:rsidRPr="0072102F">
        <w:rPr>
          <w:rFonts w:ascii="Arial Narrow" w:hAnsi="Arial Narrow" w:cs="Arial"/>
        </w:rPr>
        <w:t>Introduction</w:t>
      </w:r>
    </w:p>
    <w:p w14:paraId="5F3804C8" w14:textId="031C4899" w:rsidR="001A179E" w:rsidRPr="0072102F" w:rsidRDefault="001A179E" w:rsidP="00C16BE6">
      <w:pPr>
        <w:rPr>
          <w:rFonts w:ascii="Arial Narrow" w:hAnsi="Arial Narrow" w:cs="Arial"/>
        </w:rPr>
      </w:pPr>
    </w:p>
    <w:p w14:paraId="6F19C42F" w14:textId="64142833" w:rsidR="001A179E" w:rsidRPr="0072102F" w:rsidRDefault="001A179E" w:rsidP="00C16BE6">
      <w:pPr>
        <w:rPr>
          <w:rFonts w:ascii="Arial Narrow" w:hAnsi="Arial Narrow" w:cs="Arial"/>
        </w:rPr>
      </w:pPr>
      <w:r w:rsidRPr="0072102F">
        <w:rPr>
          <w:rFonts w:ascii="Arial Narrow" w:hAnsi="Arial Narrow" w:cs="Arial"/>
        </w:rPr>
        <w:t>2.</w:t>
      </w:r>
      <w:r w:rsidRPr="0072102F">
        <w:rPr>
          <w:rFonts w:ascii="Arial Narrow" w:hAnsi="Arial Narrow" w:cs="Arial"/>
        </w:rPr>
        <w:tab/>
      </w:r>
      <w:r w:rsidR="000420A0" w:rsidRPr="0072102F">
        <w:rPr>
          <w:rFonts w:ascii="Arial Narrow" w:hAnsi="Arial Narrow" w:cs="Arial"/>
        </w:rPr>
        <w:t>Scope of Submission</w:t>
      </w:r>
    </w:p>
    <w:p w14:paraId="6FF7F614" w14:textId="04F9A861" w:rsidR="001A179E" w:rsidRPr="0072102F" w:rsidRDefault="000420A0" w:rsidP="00C16BE6">
      <w:pPr>
        <w:rPr>
          <w:rFonts w:ascii="Arial Narrow" w:hAnsi="Arial Narrow" w:cs="Arial"/>
        </w:rPr>
      </w:pPr>
      <w:r w:rsidRPr="0072102F">
        <w:rPr>
          <w:rFonts w:ascii="Arial Narrow" w:hAnsi="Arial Narrow" w:cs="Arial"/>
        </w:rPr>
        <w:tab/>
      </w:r>
    </w:p>
    <w:p w14:paraId="53F6F7B0" w14:textId="6EA51F6B" w:rsidR="001A179E" w:rsidRPr="0072102F" w:rsidRDefault="001A179E" w:rsidP="00C16BE6">
      <w:pPr>
        <w:rPr>
          <w:rFonts w:ascii="Arial Narrow" w:hAnsi="Arial Narrow" w:cs="Arial"/>
        </w:rPr>
      </w:pPr>
      <w:r w:rsidRPr="0072102F">
        <w:rPr>
          <w:rFonts w:ascii="Arial Narrow" w:hAnsi="Arial Narrow" w:cs="Arial"/>
        </w:rPr>
        <w:t>3.</w:t>
      </w:r>
      <w:r w:rsidRPr="0072102F">
        <w:rPr>
          <w:rFonts w:ascii="Arial Narrow" w:hAnsi="Arial Narrow" w:cs="Arial"/>
        </w:rPr>
        <w:tab/>
        <w:t>Response to List of Issues</w:t>
      </w:r>
    </w:p>
    <w:p w14:paraId="4FB34FD2" w14:textId="6E4B9008" w:rsidR="005918A0" w:rsidRPr="0072102F" w:rsidRDefault="005918A0" w:rsidP="00C16BE6">
      <w:pPr>
        <w:rPr>
          <w:rFonts w:ascii="Arial Narrow" w:hAnsi="Arial Narrow" w:cs="Arial"/>
        </w:rPr>
      </w:pPr>
    </w:p>
    <w:p w14:paraId="63E1729F" w14:textId="55A1D963" w:rsidR="00AD787D" w:rsidRPr="0072102F" w:rsidRDefault="00AD787D" w:rsidP="00C16BE6">
      <w:pPr>
        <w:rPr>
          <w:rFonts w:ascii="Arial Narrow" w:hAnsi="Arial Narrow" w:cs="Arial"/>
        </w:rPr>
      </w:pPr>
      <w:r w:rsidRPr="0072102F">
        <w:rPr>
          <w:rFonts w:ascii="Arial Narrow" w:hAnsi="Arial Narrow" w:cs="Arial"/>
        </w:rPr>
        <w:tab/>
        <w:t>i. National Preventive Mechanism</w:t>
      </w:r>
      <w:r w:rsidR="00077567" w:rsidRPr="0072102F">
        <w:rPr>
          <w:rFonts w:ascii="Arial Narrow" w:hAnsi="Arial Narrow" w:cs="Arial"/>
        </w:rPr>
        <w:t xml:space="preserve"> (Paragraph 10)</w:t>
      </w:r>
    </w:p>
    <w:p w14:paraId="3AD9ED16" w14:textId="3B7717D3" w:rsidR="00AD787D" w:rsidRPr="0072102F" w:rsidRDefault="00AD787D" w:rsidP="00077567">
      <w:pPr>
        <w:rPr>
          <w:rFonts w:ascii="Arial Narrow" w:hAnsi="Arial Narrow" w:cs="Arial"/>
        </w:rPr>
      </w:pPr>
    </w:p>
    <w:p w14:paraId="4CF085B0" w14:textId="257BDE7A" w:rsidR="00AD787D" w:rsidRPr="0072102F" w:rsidRDefault="00AD787D" w:rsidP="00AD787D">
      <w:pPr>
        <w:ind w:firstLine="720"/>
        <w:rPr>
          <w:rFonts w:ascii="Arial Narrow" w:hAnsi="Arial Narrow" w:cs="Arial"/>
        </w:rPr>
      </w:pPr>
      <w:r w:rsidRPr="0072102F">
        <w:rPr>
          <w:rFonts w:ascii="Arial Narrow" w:hAnsi="Arial Narrow" w:cs="Arial"/>
        </w:rPr>
        <w:t xml:space="preserve">ii. Issues in </w:t>
      </w:r>
      <w:r w:rsidR="002B2D03">
        <w:rPr>
          <w:rFonts w:ascii="Arial Narrow" w:hAnsi="Arial Narrow" w:cs="Arial"/>
        </w:rPr>
        <w:t xml:space="preserve">places of </w:t>
      </w:r>
      <w:r w:rsidRPr="0072102F">
        <w:rPr>
          <w:rFonts w:ascii="Arial Narrow" w:hAnsi="Arial Narrow" w:cs="Arial"/>
        </w:rPr>
        <w:t xml:space="preserve">detention </w:t>
      </w:r>
    </w:p>
    <w:p w14:paraId="072F8B82" w14:textId="77777777" w:rsidR="00AD787D" w:rsidRPr="0072102F" w:rsidRDefault="00AD787D" w:rsidP="00AD787D">
      <w:pPr>
        <w:ind w:firstLine="720"/>
        <w:rPr>
          <w:rFonts w:ascii="Arial Narrow" w:hAnsi="Arial Narrow" w:cs="Arial"/>
        </w:rPr>
      </w:pPr>
    </w:p>
    <w:p w14:paraId="08A015D9" w14:textId="039A46F3" w:rsidR="00031E8F" w:rsidRPr="0072102F" w:rsidRDefault="005918A0" w:rsidP="00C16BE6">
      <w:pPr>
        <w:rPr>
          <w:rFonts w:ascii="Arial Narrow" w:hAnsi="Arial Narrow" w:cs="Arial"/>
        </w:rPr>
      </w:pPr>
      <w:r w:rsidRPr="0072102F">
        <w:rPr>
          <w:rFonts w:ascii="Arial Narrow" w:hAnsi="Arial Narrow" w:cs="Arial"/>
        </w:rPr>
        <w:tab/>
        <w:t xml:space="preserve">Paragraph 6 </w:t>
      </w:r>
      <w:r w:rsidR="003F333C" w:rsidRPr="0072102F">
        <w:rPr>
          <w:rFonts w:ascii="Arial Narrow" w:hAnsi="Arial Narrow" w:cs="Arial"/>
        </w:rPr>
        <w:tab/>
      </w:r>
      <w:r w:rsidR="00F4534E" w:rsidRPr="0072102F">
        <w:rPr>
          <w:rFonts w:ascii="Arial Narrow" w:hAnsi="Arial Narrow" w:cs="Arial"/>
        </w:rPr>
        <w:tab/>
      </w:r>
      <w:r w:rsidR="00E74FE1">
        <w:rPr>
          <w:rFonts w:ascii="Arial Narrow" w:hAnsi="Arial Narrow" w:cs="Arial"/>
        </w:rPr>
        <w:tab/>
      </w:r>
      <w:r w:rsidR="00AD787D" w:rsidRPr="0072102F">
        <w:rPr>
          <w:rFonts w:ascii="Arial Narrow" w:hAnsi="Arial Narrow" w:cs="Arial"/>
        </w:rPr>
        <w:t xml:space="preserve">Legal </w:t>
      </w:r>
      <w:r w:rsidR="007A0057">
        <w:rPr>
          <w:rFonts w:ascii="Arial Narrow" w:hAnsi="Arial Narrow" w:cs="Arial"/>
        </w:rPr>
        <w:t>a</w:t>
      </w:r>
      <w:r w:rsidR="007A0057" w:rsidRPr="0072102F">
        <w:rPr>
          <w:rFonts w:ascii="Arial Narrow" w:hAnsi="Arial Narrow" w:cs="Arial"/>
        </w:rPr>
        <w:t xml:space="preserve">id </w:t>
      </w:r>
      <w:r w:rsidR="007A0057">
        <w:rPr>
          <w:rFonts w:ascii="Arial Narrow" w:hAnsi="Arial Narrow" w:cs="Arial"/>
        </w:rPr>
        <w:t>r</w:t>
      </w:r>
      <w:r w:rsidR="007A0057" w:rsidRPr="0072102F">
        <w:rPr>
          <w:rFonts w:ascii="Arial Narrow" w:hAnsi="Arial Narrow" w:cs="Arial"/>
        </w:rPr>
        <w:t>eforms</w:t>
      </w:r>
    </w:p>
    <w:p w14:paraId="30BA8F8D" w14:textId="1DC5B3B7" w:rsidR="00D87842" w:rsidRPr="0072102F" w:rsidRDefault="00D87842" w:rsidP="00C16BE6">
      <w:pPr>
        <w:rPr>
          <w:rFonts w:ascii="Arial Narrow" w:hAnsi="Arial Narrow" w:cs="Arial"/>
        </w:rPr>
      </w:pPr>
      <w:r w:rsidRPr="0072102F">
        <w:rPr>
          <w:rFonts w:ascii="Arial Narrow" w:hAnsi="Arial Narrow" w:cs="Arial"/>
        </w:rPr>
        <w:tab/>
      </w:r>
      <w:r w:rsidR="003F333C" w:rsidRPr="0072102F">
        <w:rPr>
          <w:rFonts w:ascii="Arial Narrow" w:hAnsi="Arial Narrow" w:cs="Arial"/>
        </w:rPr>
        <w:t xml:space="preserve">Paragraph 11 </w:t>
      </w:r>
      <w:r w:rsidR="003F333C" w:rsidRPr="0072102F">
        <w:rPr>
          <w:rFonts w:ascii="Arial Narrow" w:hAnsi="Arial Narrow" w:cs="Arial"/>
        </w:rPr>
        <w:tab/>
      </w:r>
      <w:r w:rsidR="00F4534E" w:rsidRPr="0072102F">
        <w:rPr>
          <w:rFonts w:ascii="Arial Narrow" w:hAnsi="Arial Narrow" w:cs="Arial"/>
        </w:rPr>
        <w:tab/>
      </w:r>
      <w:r w:rsidR="00E74FE1">
        <w:rPr>
          <w:rFonts w:ascii="Arial Narrow" w:hAnsi="Arial Narrow" w:cs="Arial"/>
        </w:rPr>
        <w:tab/>
      </w:r>
      <w:r w:rsidRPr="0072102F">
        <w:rPr>
          <w:rFonts w:ascii="Arial Narrow" w:hAnsi="Arial Narrow" w:cs="Arial"/>
        </w:rPr>
        <w:t>Support to women who have experienced violence</w:t>
      </w:r>
    </w:p>
    <w:p w14:paraId="1968A513" w14:textId="6F911920" w:rsidR="009404F3" w:rsidRPr="0072102F" w:rsidRDefault="00D87842" w:rsidP="00C16BE6">
      <w:pPr>
        <w:rPr>
          <w:rFonts w:ascii="Arial Narrow" w:hAnsi="Arial Narrow" w:cs="Arial"/>
        </w:rPr>
      </w:pPr>
      <w:r w:rsidRPr="0072102F">
        <w:rPr>
          <w:rFonts w:ascii="Arial Narrow" w:hAnsi="Arial Narrow" w:cs="Arial"/>
        </w:rPr>
        <w:tab/>
      </w:r>
      <w:r w:rsidR="003F333C" w:rsidRPr="0072102F">
        <w:rPr>
          <w:rFonts w:ascii="Arial Narrow" w:hAnsi="Arial Narrow" w:cs="Arial"/>
        </w:rPr>
        <w:t xml:space="preserve">Paragraph 12 </w:t>
      </w:r>
      <w:r w:rsidR="003F333C" w:rsidRPr="0072102F">
        <w:rPr>
          <w:rFonts w:ascii="Arial Narrow" w:hAnsi="Arial Narrow" w:cs="Arial"/>
        </w:rPr>
        <w:tab/>
      </w:r>
      <w:r w:rsidR="00F4534E" w:rsidRPr="0072102F">
        <w:rPr>
          <w:rFonts w:ascii="Arial Narrow" w:hAnsi="Arial Narrow" w:cs="Arial"/>
        </w:rPr>
        <w:tab/>
      </w:r>
      <w:r w:rsidR="00E74FE1">
        <w:rPr>
          <w:rFonts w:ascii="Arial Narrow" w:hAnsi="Arial Narrow" w:cs="Arial"/>
        </w:rPr>
        <w:tab/>
      </w:r>
      <w:r w:rsidRPr="0072102F">
        <w:rPr>
          <w:rFonts w:ascii="Arial Narrow" w:hAnsi="Arial Narrow" w:cs="Arial"/>
        </w:rPr>
        <w:t xml:space="preserve">Trafficking </w:t>
      </w:r>
      <w:r w:rsidR="009404F3" w:rsidRPr="0072102F">
        <w:rPr>
          <w:rFonts w:ascii="Arial Narrow" w:hAnsi="Arial Narrow" w:cs="Arial"/>
        </w:rPr>
        <w:t xml:space="preserve"> </w:t>
      </w:r>
    </w:p>
    <w:p w14:paraId="473B2FB5" w14:textId="6D3572E6" w:rsidR="00021DEB" w:rsidRPr="0072102F" w:rsidRDefault="00021DEB" w:rsidP="00C16BE6">
      <w:pPr>
        <w:rPr>
          <w:rFonts w:ascii="Arial Narrow" w:hAnsi="Arial Narrow" w:cs="Arial"/>
        </w:rPr>
      </w:pPr>
      <w:r w:rsidRPr="0072102F">
        <w:rPr>
          <w:rFonts w:ascii="Arial Narrow" w:hAnsi="Arial Narrow" w:cs="Arial"/>
        </w:rPr>
        <w:tab/>
        <w:t>Paragraph 22</w:t>
      </w:r>
      <w:r w:rsidRPr="0072102F">
        <w:rPr>
          <w:rFonts w:ascii="Arial Narrow" w:hAnsi="Arial Narrow" w:cs="Arial"/>
        </w:rPr>
        <w:tab/>
      </w:r>
      <w:r w:rsidR="00F4534E" w:rsidRPr="0072102F">
        <w:rPr>
          <w:rFonts w:ascii="Arial Narrow" w:hAnsi="Arial Narrow" w:cs="Arial"/>
        </w:rPr>
        <w:tab/>
      </w:r>
      <w:r w:rsidR="00E74FE1">
        <w:rPr>
          <w:rFonts w:ascii="Arial Narrow" w:hAnsi="Arial Narrow" w:cs="Arial"/>
        </w:rPr>
        <w:tab/>
      </w:r>
      <w:r w:rsidRPr="0072102F">
        <w:rPr>
          <w:rFonts w:ascii="Arial Narrow" w:hAnsi="Arial Narrow" w:cs="Arial"/>
        </w:rPr>
        <w:t>Complaints</w:t>
      </w:r>
      <w:r w:rsidR="005924C0" w:rsidRPr="0072102F">
        <w:rPr>
          <w:rFonts w:ascii="Arial Narrow" w:hAnsi="Arial Narrow" w:cs="Arial"/>
        </w:rPr>
        <w:t xml:space="preserve"> and </w:t>
      </w:r>
      <w:r w:rsidR="00B60ED1">
        <w:rPr>
          <w:rFonts w:ascii="Arial Narrow" w:hAnsi="Arial Narrow" w:cs="Arial"/>
        </w:rPr>
        <w:t>NPM</w:t>
      </w:r>
      <w:r w:rsidR="005924C0" w:rsidRPr="0072102F">
        <w:rPr>
          <w:rFonts w:ascii="Arial Narrow" w:hAnsi="Arial Narrow" w:cs="Arial"/>
        </w:rPr>
        <w:t xml:space="preserve"> recommendations </w:t>
      </w:r>
    </w:p>
    <w:p w14:paraId="355663D3" w14:textId="7BA6E242" w:rsidR="005E4479" w:rsidRPr="0072102F" w:rsidRDefault="005E4479" w:rsidP="005E4479">
      <w:pPr>
        <w:ind w:left="2160" w:hanging="1440"/>
        <w:rPr>
          <w:rFonts w:ascii="Arial Narrow" w:hAnsi="Arial Narrow" w:cs="Arial"/>
        </w:rPr>
      </w:pPr>
      <w:r w:rsidRPr="0072102F">
        <w:rPr>
          <w:rFonts w:ascii="Arial Narrow" w:hAnsi="Arial Narrow" w:cs="Arial"/>
        </w:rPr>
        <w:t>Paragraph 23</w:t>
      </w:r>
      <w:r w:rsidRPr="0072102F">
        <w:rPr>
          <w:rFonts w:ascii="Arial Narrow" w:hAnsi="Arial Narrow" w:cs="Arial"/>
        </w:rPr>
        <w:tab/>
      </w:r>
      <w:r w:rsidR="00F4534E" w:rsidRPr="0072102F">
        <w:rPr>
          <w:rFonts w:ascii="Arial Narrow" w:hAnsi="Arial Narrow" w:cs="Arial"/>
        </w:rPr>
        <w:tab/>
      </w:r>
      <w:bookmarkStart w:id="1" w:name="_Hlk3384964"/>
      <w:r w:rsidR="00E74FE1">
        <w:rPr>
          <w:rFonts w:ascii="Arial Narrow" w:hAnsi="Arial Narrow" w:cs="Arial"/>
        </w:rPr>
        <w:tab/>
      </w:r>
      <w:r w:rsidR="009F66D4" w:rsidRPr="0072102F">
        <w:rPr>
          <w:rFonts w:ascii="Arial Narrow" w:hAnsi="Arial Narrow" w:cs="Arial"/>
        </w:rPr>
        <w:t xml:space="preserve">Prison </w:t>
      </w:r>
      <w:r w:rsidR="003A2BA6">
        <w:rPr>
          <w:rFonts w:ascii="Arial Narrow" w:hAnsi="Arial Narrow" w:cs="Arial"/>
        </w:rPr>
        <w:t>c</w:t>
      </w:r>
      <w:r w:rsidR="003A2BA6" w:rsidRPr="0072102F">
        <w:rPr>
          <w:rFonts w:ascii="Arial Narrow" w:hAnsi="Arial Narrow" w:cs="Arial"/>
        </w:rPr>
        <w:t>onditions</w:t>
      </w:r>
    </w:p>
    <w:p w14:paraId="14DD74AB" w14:textId="5B4212D2" w:rsidR="009F66D4" w:rsidRPr="0072102F" w:rsidRDefault="009F66D4" w:rsidP="005E4479">
      <w:pPr>
        <w:ind w:left="2160" w:hanging="1440"/>
        <w:rPr>
          <w:rFonts w:ascii="Arial Narrow" w:hAnsi="Arial Narrow" w:cs="Arial"/>
        </w:rPr>
      </w:pPr>
      <w:r w:rsidRPr="0072102F">
        <w:rPr>
          <w:rFonts w:ascii="Arial Narrow" w:hAnsi="Arial Narrow" w:cs="Arial"/>
        </w:rPr>
        <w:tab/>
      </w:r>
      <w:r w:rsidR="00F4534E" w:rsidRPr="0072102F">
        <w:rPr>
          <w:rFonts w:ascii="Arial Narrow" w:hAnsi="Arial Narrow" w:cs="Arial"/>
        </w:rPr>
        <w:tab/>
      </w:r>
      <w:r w:rsidR="00E74FE1">
        <w:rPr>
          <w:rFonts w:ascii="Arial Narrow" w:hAnsi="Arial Narrow" w:cs="Arial"/>
        </w:rPr>
        <w:tab/>
      </w:r>
      <w:r w:rsidRPr="0072102F">
        <w:rPr>
          <w:rFonts w:ascii="Arial Narrow" w:hAnsi="Arial Narrow" w:cs="Arial"/>
        </w:rPr>
        <w:t xml:space="preserve">Conditions in </w:t>
      </w:r>
      <w:r w:rsidR="003A2BA6">
        <w:rPr>
          <w:rFonts w:ascii="Arial Narrow" w:hAnsi="Arial Narrow" w:cs="Arial"/>
        </w:rPr>
        <w:t>c</w:t>
      </w:r>
      <w:r w:rsidR="003A2BA6" w:rsidRPr="0072102F">
        <w:rPr>
          <w:rFonts w:ascii="Arial Narrow" w:hAnsi="Arial Narrow" w:cs="Arial"/>
        </w:rPr>
        <w:t xml:space="preserve">ourt </w:t>
      </w:r>
      <w:r w:rsidR="003A2BA6">
        <w:rPr>
          <w:rFonts w:ascii="Arial Narrow" w:hAnsi="Arial Narrow" w:cs="Arial"/>
        </w:rPr>
        <w:t>c</w:t>
      </w:r>
      <w:r w:rsidR="003A2BA6" w:rsidRPr="0072102F">
        <w:rPr>
          <w:rFonts w:ascii="Arial Narrow" w:hAnsi="Arial Narrow" w:cs="Arial"/>
        </w:rPr>
        <w:t xml:space="preserve">ustody </w:t>
      </w:r>
    </w:p>
    <w:p w14:paraId="190E0C4B" w14:textId="119F3C68" w:rsidR="004A7B0F" w:rsidRPr="0072102F" w:rsidRDefault="003F5EF0" w:rsidP="005E4479">
      <w:pPr>
        <w:ind w:left="2160" w:hanging="1440"/>
        <w:rPr>
          <w:rFonts w:ascii="Arial Narrow" w:hAnsi="Arial Narrow" w:cs="Arial"/>
        </w:rPr>
      </w:pPr>
      <w:r>
        <w:rPr>
          <w:rFonts w:ascii="Arial Narrow" w:hAnsi="Arial Narrow" w:cs="Arial"/>
        </w:rPr>
        <w:t>Paragraph 20 and 23</w:t>
      </w:r>
      <w:r w:rsidR="004A7B0F" w:rsidRPr="0072102F">
        <w:rPr>
          <w:rFonts w:ascii="Arial Narrow" w:hAnsi="Arial Narrow" w:cs="Arial"/>
        </w:rPr>
        <w:tab/>
      </w:r>
      <w:r w:rsidR="00E74FE1">
        <w:rPr>
          <w:rFonts w:ascii="Arial Narrow" w:hAnsi="Arial Narrow" w:cs="Arial"/>
        </w:rPr>
        <w:tab/>
      </w:r>
      <w:r w:rsidR="004A7B0F" w:rsidRPr="0072102F">
        <w:rPr>
          <w:rFonts w:ascii="Arial Narrow" w:hAnsi="Arial Narrow" w:cs="Arial"/>
        </w:rPr>
        <w:t>Use of force and health</w:t>
      </w:r>
      <w:r w:rsidR="003A2BA6">
        <w:rPr>
          <w:rFonts w:ascii="Arial Narrow" w:hAnsi="Arial Narrow" w:cs="Arial"/>
        </w:rPr>
        <w:t xml:space="preserve"> </w:t>
      </w:r>
      <w:r w:rsidR="004A7B0F" w:rsidRPr="0072102F">
        <w:rPr>
          <w:rFonts w:ascii="Arial Narrow" w:hAnsi="Arial Narrow" w:cs="Arial"/>
        </w:rPr>
        <w:t>care in police custody</w:t>
      </w:r>
      <w:r>
        <w:rPr>
          <w:rFonts w:ascii="Arial Narrow" w:hAnsi="Arial Narrow" w:cs="Arial"/>
        </w:rPr>
        <w:t xml:space="preserve"> </w:t>
      </w:r>
    </w:p>
    <w:bookmarkEnd w:id="1"/>
    <w:p w14:paraId="3A797B9A" w14:textId="2C5FC235" w:rsidR="005E4479" w:rsidRPr="0072102F" w:rsidRDefault="00206904" w:rsidP="005E4479">
      <w:pPr>
        <w:ind w:firstLine="720"/>
        <w:rPr>
          <w:rFonts w:ascii="Arial Narrow" w:hAnsi="Arial Narrow" w:cs="Arial"/>
        </w:rPr>
      </w:pPr>
      <w:r w:rsidRPr="0072102F">
        <w:rPr>
          <w:rFonts w:ascii="Arial Narrow" w:hAnsi="Arial Narrow" w:cs="Arial"/>
        </w:rPr>
        <w:t>Paragraph 24</w:t>
      </w:r>
      <w:r w:rsidRPr="0072102F">
        <w:rPr>
          <w:rFonts w:ascii="Arial Narrow" w:hAnsi="Arial Narrow" w:cs="Arial"/>
        </w:rPr>
        <w:tab/>
      </w:r>
      <w:r w:rsidR="00F4534E" w:rsidRPr="0072102F">
        <w:rPr>
          <w:rFonts w:ascii="Arial Narrow" w:hAnsi="Arial Narrow" w:cs="Arial"/>
        </w:rPr>
        <w:tab/>
      </w:r>
      <w:bookmarkStart w:id="2" w:name="_Hlk3384988"/>
      <w:r w:rsidR="00E74FE1">
        <w:rPr>
          <w:rFonts w:ascii="Arial Narrow" w:hAnsi="Arial Narrow" w:cs="Arial"/>
        </w:rPr>
        <w:tab/>
      </w:r>
      <w:r w:rsidRPr="0072102F">
        <w:rPr>
          <w:rFonts w:ascii="Arial Narrow" w:hAnsi="Arial Narrow" w:cs="Arial"/>
        </w:rPr>
        <w:t>Children</w:t>
      </w:r>
      <w:r w:rsidR="005E4479" w:rsidRPr="0072102F">
        <w:rPr>
          <w:rFonts w:ascii="Arial Narrow" w:hAnsi="Arial Narrow" w:cs="Arial"/>
        </w:rPr>
        <w:t xml:space="preserve"> and women in detention</w:t>
      </w:r>
      <w:bookmarkEnd w:id="2"/>
    </w:p>
    <w:p w14:paraId="19E46060" w14:textId="70AA3F19" w:rsidR="003F2681" w:rsidRPr="0072102F" w:rsidRDefault="003F2681" w:rsidP="00C16BE6">
      <w:pPr>
        <w:rPr>
          <w:rFonts w:ascii="Arial Narrow" w:hAnsi="Arial Narrow" w:cs="Arial"/>
        </w:rPr>
      </w:pPr>
      <w:r w:rsidRPr="0072102F">
        <w:rPr>
          <w:rFonts w:ascii="Arial Narrow" w:hAnsi="Arial Narrow" w:cs="Arial"/>
        </w:rPr>
        <w:tab/>
        <w:t xml:space="preserve">Paragraph 26 </w:t>
      </w:r>
      <w:r w:rsidRPr="0072102F">
        <w:rPr>
          <w:rFonts w:ascii="Arial Narrow" w:hAnsi="Arial Narrow" w:cs="Arial"/>
        </w:rPr>
        <w:tab/>
      </w:r>
      <w:r w:rsidR="00F4534E" w:rsidRPr="0072102F">
        <w:rPr>
          <w:rFonts w:ascii="Arial Narrow" w:hAnsi="Arial Narrow" w:cs="Arial"/>
        </w:rPr>
        <w:tab/>
      </w:r>
      <w:r w:rsidR="00E74FE1">
        <w:rPr>
          <w:rFonts w:ascii="Arial Narrow" w:hAnsi="Arial Narrow" w:cs="Arial"/>
        </w:rPr>
        <w:tab/>
      </w:r>
      <w:r w:rsidRPr="0072102F">
        <w:rPr>
          <w:rFonts w:ascii="Arial Narrow" w:hAnsi="Arial Narrow" w:cs="Arial"/>
        </w:rPr>
        <w:t xml:space="preserve">Inter-prisoner violence </w:t>
      </w:r>
    </w:p>
    <w:p w14:paraId="05EF4EBF" w14:textId="1582730C" w:rsidR="003F333C" w:rsidRPr="0072102F" w:rsidRDefault="003F333C" w:rsidP="003F333C">
      <w:pPr>
        <w:ind w:firstLine="720"/>
        <w:rPr>
          <w:rFonts w:ascii="Arial Narrow" w:hAnsi="Arial Narrow" w:cs="Arial"/>
        </w:rPr>
      </w:pPr>
      <w:r w:rsidRPr="0072102F">
        <w:rPr>
          <w:rFonts w:ascii="Arial Narrow" w:hAnsi="Arial Narrow" w:cs="Arial"/>
        </w:rPr>
        <w:t xml:space="preserve">Paragraph 27 </w:t>
      </w:r>
      <w:r w:rsidRPr="0072102F">
        <w:rPr>
          <w:rFonts w:ascii="Arial Narrow" w:hAnsi="Arial Narrow" w:cs="Arial"/>
        </w:rPr>
        <w:tab/>
      </w:r>
      <w:r w:rsidR="00F4534E" w:rsidRPr="0072102F">
        <w:rPr>
          <w:rFonts w:ascii="Arial Narrow" w:hAnsi="Arial Narrow" w:cs="Arial"/>
        </w:rPr>
        <w:tab/>
      </w:r>
      <w:r w:rsidR="00E74FE1">
        <w:rPr>
          <w:rFonts w:ascii="Arial Narrow" w:hAnsi="Arial Narrow" w:cs="Arial"/>
        </w:rPr>
        <w:tab/>
      </w:r>
      <w:r w:rsidRPr="0072102F">
        <w:rPr>
          <w:rFonts w:ascii="Arial Narrow" w:hAnsi="Arial Narrow" w:cs="Arial"/>
        </w:rPr>
        <w:t xml:space="preserve">Deaths in </w:t>
      </w:r>
      <w:r w:rsidR="00672544" w:rsidRPr="0072102F">
        <w:rPr>
          <w:rFonts w:ascii="Arial Narrow" w:hAnsi="Arial Narrow" w:cs="Arial"/>
        </w:rPr>
        <w:t xml:space="preserve">detention </w:t>
      </w:r>
    </w:p>
    <w:p w14:paraId="6E74003B" w14:textId="1AF98030" w:rsidR="008942F3" w:rsidRPr="0072102F" w:rsidRDefault="00F4534E" w:rsidP="00E74FE1">
      <w:pPr>
        <w:ind w:left="3600" w:hanging="2880"/>
        <w:rPr>
          <w:rFonts w:ascii="Arial Narrow" w:hAnsi="Arial Narrow" w:cs="Arial"/>
        </w:rPr>
      </w:pPr>
      <w:r w:rsidRPr="0072102F">
        <w:rPr>
          <w:rFonts w:ascii="Arial Narrow" w:hAnsi="Arial Narrow" w:cs="Arial"/>
        </w:rPr>
        <w:t>Paragraph 21 and 28</w:t>
      </w:r>
      <w:r w:rsidRPr="0072102F">
        <w:rPr>
          <w:rFonts w:ascii="Arial Narrow" w:hAnsi="Arial Narrow" w:cs="Arial"/>
        </w:rPr>
        <w:tab/>
      </w:r>
      <w:bookmarkStart w:id="3" w:name="_Hlk3385009"/>
      <w:r w:rsidR="008942F3" w:rsidRPr="0072102F">
        <w:rPr>
          <w:rFonts w:ascii="Arial Narrow" w:hAnsi="Arial Narrow" w:cs="Arial"/>
        </w:rPr>
        <w:t xml:space="preserve">Decision to detain and maintain immigration detention and identification of torture </w:t>
      </w:r>
      <w:bookmarkEnd w:id="3"/>
    </w:p>
    <w:p w14:paraId="2DBCDB92" w14:textId="5F0EF0CD" w:rsidR="00077567" w:rsidRPr="0072102F" w:rsidRDefault="00077567" w:rsidP="008942F3">
      <w:pPr>
        <w:ind w:left="720"/>
        <w:rPr>
          <w:rFonts w:ascii="Arial Narrow" w:hAnsi="Arial Narrow" w:cs="Arial"/>
        </w:rPr>
      </w:pPr>
      <w:r w:rsidRPr="0072102F">
        <w:rPr>
          <w:rFonts w:ascii="Arial Narrow" w:hAnsi="Arial Narrow" w:cs="Arial"/>
        </w:rPr>
        <w:t>Paragraph 29</w:t>
      </w:r>
      <w:r w:rsidRPr="0072102F">
        <w:rPr>
          <w:rFonts w:ascii="Arial Narrow" w:hAnsi="Arial Narrow" w:cs="Arial"/>
        </w:rPr>
        <w:tab/>
      </w:r>
      <w:r w:rsidR="00F4534E" w:rsidRPr="0072102F">
        <w:rPr>
          <w:rFonts w:ascii="Arial Narrow" w:hAnsi="Arial Narrow" w:cs="Arial"/>
        </w:rPr>
        <w:tab/>
      </w:r>
      <w:bookmarkStart w:id="4" w:name="_Hlk3385025"/>
      <w:r w:rsidR="00E74FE1">
        <w:rPr>
          <w:rFonts w:ascii="Arial Narrow" w:hAnsi="Arial Narrow" w:cs="Arial"/>
        </w:rPr>
        <w:tab/>
      </w:r>
      <w:r w:rsidRPr="0072102F">
        <w:rPr>
          <w:rFonts w:ascii="Arial Narrow" w:hAnsi="Arial Narrow" w:cs="Arial"/>
        </w:rPr>
        <w:t>Mid Staffordshire NHS Foundation</w:t>
      </w:r>
    </w:p>
    <w:p w14:paraId="4D4BB51A" w14:textId="3B20A334" w:rsidR="00077567" w:rsidRPr="0072102F" w:rsidRDefault="00077567" w:rsidP="008942F3">
      <w:pPr>
        <w:ind w:left="720"/>
        <w:rPr>
          <w:rFonts w:ascii="Arial Narrow" w:hAnsi="Arial Narrow" w:cs="Arial"/>
        </w:rPr>
      </w:pPr>
      <w:r w:rsidRPr="0072102F">
        <w:rPr>
          <w:rFonts w:ascii="Arial Narrow" w:hAnsi="Arial Narrow" w:cs="Arial"/>
        </w:rPr>
        <w:t>Paragraph 30</w:t>
      </w:r>
      <w:r w:rsidRPr="0072102F">
        <w:rPr>
          <w:rFonts w:ascii="Arial Narrow" w:hAnsi="Arial Narrow" w:cs="Arial"/>
        </w:rPr>
        <w:tab/>
      </w:r>
      <w:r w:rsidR="00F4534E" w:rsidRPr="0072102F">
        <w:rPr>
          <w:rFonts w:ascii="Arial Narrow" w:hAnsi="Arial Narrow" w:cs="Arial"/>
        </w:rPr>
        <w:tab/>
      </w:r>
      <w:r w:rsidR="00E74FE1">
        <w:rPr>
          <w:rFonts w:ascii="Arial Narrow" w:hAnsi="Arial Narrow" w:cs="Arial"/>
        </w:rPr>
        <w:tab/>
      </w:r>
      <w:r w:rsidRPr="0072102F">
        <w:rPr>
          <w:rFonts w:ascii="Arial Narrow" w:hAnsi="Arial Narrow" w:cs="Arial"/>
        </w:rPr>
        <w:t>Detention and deprivation of liberty in mental health settings</w:t>
      </w:r>
    </w:p>
    <w:p w14:paraId="15F2358D" w14:textId="2767DB50" w:rsidR="007C3920" w:rsidRPr="0072102F" w:rsidRDefault="00077567" w:rsidP="00162F7D">
      <w:pPr>
        <w:ind w:firstLine="720"/>
        <w:rPr>
          <w:rFonts w:ascii="Arial Narrow" w:hAnsi="Arial Narrow" w:cs="Arial"/>
        </w:rPr>
      </w:pPr>
      <w:r w:rsidRPr="0072102F">
        <w:rPr>
          <w:rFonts w:ascii="Arial Narrow" w:hAnsi="Arial Narrow" w:cs="Arial"/>
        </w:rPr>
        <w:t>Paragraph 31</w:t>
      </w:r>
      <w:r w:rsidRPr="0072102F">
        <w:rPr>
          <w:rFonts w:ascii="Arial Narrow" w:hAnsi="Arial Narrow" w:cs="Arial"/>
        </w:rPr>
        <w:tab/>
      </w:r>
      <w:r w:rsidR="00F4534E" w:rsidRPr="0072102F">
        <w:rPr>
          <w:rFonts w:ascii="Arial Narrow" w:hAnsi="Arial Narrow" w:cs="Arial"/>
        </w:rPr>
        <w:tab/>
      </w:r>
      <w:r w:rsidR="00E74FE1">
        <w:rPr>
          <w:rFonts w:ascii="Arial Narrow" w:hAnsi="Arial Narrow" w:cs="Arial"/>
        </w:rPr>
        <w:tab/>
      </w:r>
      <w:r w:rsidRPr="0072102F">
        <w:rPr>
          <w:rFonts w:ascii="Arial Narrow" w:hAnsi="Arial Narrow" w:cs="Arial"/>
        </w:rPr>
        <w:t xml:space="preserve">Restraint in health care settings </w:t>
      </w:r>
    </w:p>
    <w:bookmarkEnd w:id="4"/>
    <w:p w14:paraId="51D9A37B" w14:textId="30642384" w:rsidR="007955B9" w:rsidRPr="0072102F" w:rsidRDefault="00162F7D" w:rsidP="00162F7D">
      <w:pPr>
        <w:ind w:firstLine="720"/>
        <w:rPr>
          <w:rFonts w:ascii="Arial Narrow" w:hAnsi="Arial Narrow" w:cs="Arial"/>
        </w:rPr>
      </w:pPr>
      <w:r w:rsidRPr="0072102F">
        <w:rPr>
          <w:rFonts w:ascii="Arial Narrow" w:hAnsi="Arial Narrow" w:cs="Arial"/>
        </w:rPr>
        <w:t xml:space="preserve">Paragraph 32 </w:t>
      </w:r>
      <w:r w:rsidRPr="0072102F">
        <w:rPr>
          <w:rFonts w:ascii="Arial Narrow" w:hAnsi="Arial Narrow" w:cs="Arial"/>
        </w:rPr>
        <w:tab/>
      </w:r>
      <w:r w:rsidR="00F4534E" w:rsidRPr="0072102F">
        <w:rPr>
          <w:rFonts w:ascii="Arial Narrow" w:hAnsi="Arial Narrow" w:cs="Arial"/>
        </w:rPr>
        <w:tab/>
      </w:r>
      <w:r w:rsidR="00E74FE1">
        <w:rPr>
          <w:rFonts w:ascii="Arial Narrow" w:hAnsi="Arial Narrow" w:cs="Arial"/>
        </w:rPr>
        <w:tab/>
      </w:r>
      <w:r w:rsidR="00206904" w:rsidRPr="0072102F">
        <w:rPr>
          <w:rFonts w:ascii="Arial Narrow" w:hAnsi="Arial Narrow" w:cs="Arial"/>
        </w:rPr>
        <w:t>Recording of i</w:t>
      </w:r>
      <w:r w:rsidRPr="0072102F">
        <w:rPr>
          <w:rFonts w:ascii="Arial Narrow" w:hAnsi="Arial Narrow" w:cs="Arial"/>
        </w:rPr>
        <w:t>nstances o</w:t>
      </w:r>
      <w:r w:rsidR="007955B9" w:rsidRPr="0072102F">
        <w:rPr>
          <w:rFonts w:ascii="Arial Narrow" w:hAnsi="Arial Narrow" w:cs="Arial"/>
        </w:rPr>
        <w:t xml:space="preserve">f torture and ill-treatment </w:t>
      </w:r>
    </w:p>
    <w:p w14:paraId="36959DE2" w14:textId="04C0B148" w:rsidR="00162F7D" w:rsidRPr="0072102F" w:rsidRDefault="003F5EF0" w:rsidP="00162F7D">
      <w:pPr>
        <w:ind w:firstLine="720"/>
        <w:rPr>
          <w:rFonts w:ascii="Arial Narrow" w:hAnsi="Arial Narrow" w:cs="Arial"/>
        </w:rPr>
      </w:pPr>
      <w:r>
        <w:rPr>
          <w:rFonts w:ascii="Arial Narrow" w:hAnsi="Arial Narrow" w:cs="Arial"/>
        </w:rPr>
        <w:tab/>
      </w:r>
      <w:r w:rsidR="007955B9" w:rsidRPr="0072102F">
        <w:rPr>
          <w:rFonts w:ascii="Arial Narrow" w:hAnsi="Arial Narrow" w:cs="Arial"/>
        </w:rPr>
        <w:tab/>
      </w:r>
      <w:r w:rsidR="00F4534E" w:rsidRPr="0072102F">
        <w:rPr>
          <w:rFonts w:ascii="Arial Narrow" w:hAnsi="Arial Narrow" w:cs="Arial"/>
        </w:rPr>
        <w:tab/>
      </w:r>
      <w:r w:rsidR="00E74FE1">
        <w:rPr>
          <w:rFonts w:ascii="Arial Narrow" w:hAnsi="Arial Narrow" w:cs="Arial"/>
        </w:rPr>
        <w:tab/>
      </w:r>
      <w:r w:rsidR="007955B9" w:rsidRPr="0072102F">
        <w:rPr>
          <w:rFonts w:ascii="Arial Narrow" w:hAnsi="Arial Narrow" w:cs="Arial"/>
        </w:rPr>
        <w:t>Medway Secure Training Centre</w:t>
      </w:r>
    </w:p>
    <w:p w14:paraId="6CAE763A" w14:textId="6543D910" w:rsidR="001942A0" w:rsidRPr="0072102F" w:rsidRDefault="001942A0" w:rsidP="00162F7D">
      <w:pPr>
        <w:ind w:firstLine="720"/>
        <w:rPr>
          <w:rFonts w:ascii="Arial Narrow" w:hAnsi="Arial Narrow" w:cs="Arial"/>
        </w:rPr>
      </w:pPr>
      <w:r w:rsidRPr="0072102F">
        <w:rPr>
          <w:rFonts w:ascii="Arial Narrow" w:hAnsi="Arial Narrow" w:cs="Arial"/>
        </w:rPr>
        <w:t>Paragraph 37</w:t>
      </w:r>
      <w:r w:rsidR="00494FD7" w:rsidRPr="0072102F">
        <w:rPr>
          <w:rFonts w:ascii="Arial Narrow" w:hAnsi="Arial Narrow" w:cs="Arial"/>
        </w:rPr>
        <w:t xml:space="preserve"> and 42</w:t>
      </w:r>
      <w:r w:rsidRPr="0072102F">
        <w:rPr>
          <w:rFonts w:ascii="Arial Narrow" w:hAnsi="Arial Narrow" w:cs="Arial"/>
        </w:rPr>
        <w:t xml:space="preserve"> </w:t>
      </w:r>
      <w:r w:rsidRPr="0072102F">
        <w:rPr>
          <w:rFonts w:ascii="Arial Narrow" w:hAnsi="Arial Narrow" w:cs="Arial"/>
        </w:rPr>
        <w:tab/>
      </w:r>
      <w:r w:rsidR="00E74FE1">
        <w:rPr>
          <w:rFonts w:ascii="Arial Narrow" w:hAnsi="Arial Narrow" w:cs="Arial"/>
        </w:rPr>
        <w:tab/>
      </w:r>
      <w:r w:rsidR="005924C0" w:rsidRPr="0072102F">
        <w:rPr>
          <w:rFonts w:ascii="Arial Narrow" w:hAnsi="Arial Narrow" w:cs="Arial"/>
        </w:rPr>
        <w:t>Sexual abuse of children</w:t>
      </w:r>
      <w:r w:rsidRPr="0072102F">
        <w:rPr>
          <w:rFonts w:ascii="Arial Narrow" w:hAnsi="Arial Narrow" w:cs="Arial"/>
        </w:rPr>
        <w:t xml:space="preserve"> in detention</w:t>
      </w:r>
    </w:p>
    <w:p w14:paraId="5C4BFDDC" w14:textId="5B7DB799" w:rsidR="00B32A9A" w:rsidRPr="0072102F" w:rsidRDefault="00DA6B8E" w:rsidP="00B32A9A">
      <w:pPr>
        <w:ind w:firstLine="720"/>
        <w:rPr>
          <w:rFonts w:ascii="Arial Narrow" w:hAnsi="Arial Narrow" w:cs="Arial"/>
        </w:rPr>
      </w:pPr>
      <w:r w:rsidRPr="0072102F">
        <w:rPr>
          <w:rFonts w:ascii="Arial Narrow" w:hAnsi="Arial Narrow" w:cs="Arial"/>
        </w:rPr>
        <w:t xml:space="preserve">Paragraph 40 </w:t>
      </w:r>
      <w:r w:rsidRPr="0072102F">
        <w:rPr>
          <w:rFonts w:ascii="Arial Narrow" w:hAnsi="Arial Narrow" w:cs="Arial"/>
        </w:rPr>
        <w:tab/>
      </w:r>
      <w:r w:rsidR="00F4534E" w:rsidRPr="0072102F">
        <w:rPr>
          <w:rFonts w:ascii="Arial Narrow" w:hAnsi="Arial Narrow" w:cs="Arial"/>
        </w:rPr>
        <w:tab/>
      </w:r>
      <w:bookmarkStart w:id="5" w:name="_Hlk3385089"/>
      <w:r w:rsidR="00E74FE1">
        <w:rPr>
          <w:rFonts w:ascii="Arial Narrow" w:hAnsi="Arial Narrow" w:cs="Arial"/>
        </w:rPr>
        <w:tab/>
      </w:r>
      <w:r w:rsidR="00B32A9A" w:rsidRPr="0072102F">
        <w:rPr>
          <w:rFonts w:ascii="Arial Narrow" w:hAnsi="Arial Narrow" w:cs="Arial"/>
        </w:rPr>
        <w:t>Restraint of children in STCs and YOIs</w:t>
      </w:r>
      <w:bookmarkEnd w:id="5"/>
    </w:p>
    <w:p w14:paraId="416AECFF" w14:textId="53BEBC22" w:rsidR="00FD12E8" w:rsidRPr="0072102F" w:rsidRDefault="003F333C" w:rsidP="00C16BE6">
      <w:pPr>
        <w:rPr>
          <w:rFonts w:ascii="Arial Narrow" w:hAnsi="Arial Narrow" w:cs="Arial"/>
        </w:rPr>
      </w:pPr>
      <w:r w:rsidRPr="0072102F">
        <w:rPr>
          <w:rFonts w:ascii="Arial Narrow" w:hAnsi="Arial Narrow" w:cs="Arial"/>
        </w:rPr>
        <w:tab/>
        <w:t>Paragraph 48</w:t>
      </w:r>
      <w:r w:rsidRPr="0072102F">
        <w:rPr>
          <w:rFonts w:ascii="Arial Narrow" w:hAnsi="Arial Narrow" w:cs="Arial"/>
        </w:rPr>
        <w:tab/>
      </w:r>
      <w:r w:rsidR="00F4534E" w:rsidRPr="0072102F">
        <w:rPr>
          <w:rFonts w:ascii="Arial Narrow" w:hAnsi="Arial Narrow" w:cs="Arial"/>
        </w:rPr>
        <w:tab/>
      </w:r>
      <w:r w:rsidR="00E74FE1">
        <w:rPr>
          <w:rFonts w:ascii="Arial Narrow" w:hAnsi="Arial Narrow" w:cs="Arial"/>
        </w:rPr>
        <w:tab/>
      </w:r>
      <w:r w:rsidR="00FD12E8" w:rsidRPr="0072102F">
        <w:rPr>
          <w:rFonts w:ascii="Arial Narrow" w:hAnsi="Arial Narrow" w:cs="Arial"/>
        </w:rPr>
        <w:t xml:space="preserve">TACT </w:t>
      </w:r>
      <w:r w:rsidR="003A2BA6">
        <w:rPr>
          <w:rFonts w:ascii="Arial Narrow" w:hAnsi="Arial Narrow" w:cs="Arial"/>
        </w:rPr>
        <w:t>d</w:t>
      </w:r>
      <w:r w:rsidR="003A2BA6" w:rsidRPr="0072102F">
        <w:rPr>
          <w:rFonts w:ascii="Arial Narrow" w:hAnsi="Arial Narrow" w:cs="Arial"/>
        </w:rPr>
        <w:t xml:space="preserve">etention </w:t>
      </w:r>
    </w:p>
    <w:p w14:paraId="4D229199" w14:textId="3787652A" w:rsidR="007B51B5" w:rsidRPr="0072102F" w:rsidRDefault="007B51B5" w:rsidP="00C16BE6">
      <w:pPr>
        <w:rPr>
          <w:rFonts w:ascii="Arial Narrow" w:hAnsi="Arial Narrow" w:cs="Arial"/>
        </w:rPr>
      </w:pPr>
      <w:r w:rsidRPr="0072102F">
        <w:rPr>
          <w:rFonts w:ascii="Arial Narrow" w:hAnsi="Arial Narrow" w:cs="Arial"/>
        </w:rPr>
        <w:tab/>
        <w:t>Paragraph 49</w:t>
      </w:r>
      <w:r w:rsidRPr="0072102F">
        <w:rPr>
          <w:rFonts w:ascii="Arial Narrow" w:hAnsi="Arial Narrow" w:cs="Arial"/>
        </w:rPr>
        <w:tab/>
      </w:r>
      <w:r w:rsidR="00F4534E" w:rsidRPr="0072102F">
        <w:rPr>
          <w:rFonts w:ascii="Arial Narrow" w:hAnsi="Arial Narrow" w:cs="Arial"/>
        </w:rPr>
        <w:tab/>
      </w:r>
      <w:bookmarkStart w:id="6" w:name="_Hlk3385121"/>
      <w:r w:rsidR="00E74FE1">
        <w:rPr>
          <w:rFonts w:ascii="Arial Narrow" w:hAnsi="Arial Narrow" w:cs="Arial"/>
        </w:rPr>
        <w:tab/>
      </w:r>
      <w:r w:rsidRPr="0072102F">
        <w:rPr>
          <w:rFonts w:ascii="Arial Narrow" w:hAnsi="Arial Narrow" w:cs="Arial"/>
        </w:rPr>
        <w:t>Other information (Brook House</w:t>
      </w:r>
      <w:bookmarkEnd w:id="6"/>
      <w:r w:rsidRPr="0072102F">
        <w:rPr>
          <w:rFonts w:ascii="Arial Narrow" w:hAnsi="Arial Narrow" w:cs="Arial"/>
        </w:rPr>
        <w:t>)</w:t>
      </w:r>
    </w:p>
    <w:p w14:paraId="0635D29E" w14:textId="59DDB19E" w:rsidR="00AB1FCB" w:rsidRPr="0072102F" w:rsidRDefault="00AB1FCB" w:rsidP="00C16BE6">
      <w:pPr>
        <w:rPr>
          <w:rFonts w:ascii="Arial Narrow" w:hAnsi="Arial Narrow" w:cs="Arial"/>
        </w:rPr>
      </w:pPr>
    </w:p>
    <w:p w14:paraId="28F3D969" w14:textId="54C47502" w:rsidR="00AB1FCB" w:rsidRPr="0072102F" w:rsidRDefault="00AB1FCB" w:rsidP="00C16BE6">
      <w:pPr>
        <w:rPr>
          <w:rFonts w:ascii="Arial Narrow" w:hAnsi="Arial Narrow" w:cs="Arial"/>
        </w:rPr>
      </w:pPr>
      <w:r w:rsidRPr="0072102F">
        <w:rPr>
          <w:rFonts w:ascii="Arial Narrow" w:hAnsi="Arial Narrow" w:cs="Arial"/>
        </w:rPr>
        <w:t>4.</w:t>
      </w:r>
      <w:r w:rsidRPr="0072102F">
        <w:rPr>
          <w:rFonts w:ascii="Arial Narrow" w:hAnsi="Arial Narrow" w:cs="Arial"/>
        </w:rPr>
        <w:tab/>
        <w:t xml:space="preserve">Additional Issues arising from </w:t>
      </w:r>
      <w:r w:rsidR="00D020F2" w:rsidRPr="0072102F">
        <w:rPr>
          <w:rFonts w:ascii="Arial Narrow" w:hAnsi="Arial Narrow" w:cs="Arial"/>
        </w:rPr>
        <w:t xml:space="preserve">Inspection and Monitoring </w:t>
      </w:r>
    </w:p>
    <w:p w14:paraId="0FC9A0D3" w14:textId="59C940CB" w:rsidR="00B86D93" w:rsidRPr="0072102F" w:rsidRDefault="00B86D93" w:rsidP="00C16BE6">
      <w:pPr>
        <w:rPr>
          <w:rFonts w:ascii="Arial Narrow" w:hAnsi="Arial Narrow" w:cs="Arial"/>
        </w:rPr>
      </w:pPr>
    </w:p>
    <w:p w14:paraId="18C79DDD" w14:textId="62F8FC25" w:rsidR="00B86D93" w:rsidRPr="0072102F" w:rsidRDefault="00B86D93" w:rsidP="00C16BE6">
      <w:pPr>
        <w:rPr>
          <w:rFonts w:ascii="Arial Narrow" w:hAnsi="Arial Narrow" w:cs="Arial"/>
        </w:rPr>
      </w:pPr>
      <w:r w:rsidRPr="0072102F">
        <w:rPr>
          <w:rFonts w:ascii="Arial Narrow" w:hAnsi="Arial Narrow" w:cs="Arial"/>
        </w:rPr>
        <w:lastRenderedPageBreak/>
        <w:tab/>
      </w:r>
      <w:bookmarkStart w:id="7" w:name="_Hlk3385135"/>
      <w:r w:rsidR="009F66D4" w:rsidRPr="0072102F">
        <w:rPr>
          <w:rFonts w:ascii="Arial Narrow" w:hAnsi="Arial Narrow" w:cs="Arial"/>
        </w:rPr>
        <w:t>Trans</w:t>
      </w:r>
      <w:r w:rsidR="003F5EF0">
        <w:rPr>
          <w:rFonts w:ascii="Arial Narrow" w:hAnsi="Arial Narrow" w:cs="Arial"/>
        </w:rPr>
        <w:t>fer</w:t>
      </w:r>
      <w:r w:rsidR="009F66D4" w:rsidRPr="0072102F">
        <w:rPr>
          <w:rFonts w:ascii="Arial Narrow" w:hAnsi="Arial Narrow" w:cs="Arial"/>
        </w:rPr>
        <w:t xml:space="preserve"> of detainees </w:t>
      </w:r>
      <w:r w:rsidR="004A7B0F" w:rsidRPr="0072102F">
        <w:rPr>
          <w:rFonts w:ascii="Arial Narrow" w:hAnsi="Arial Narrow" w:cs="Arial"/>
        </w:rPr>
        <w:t>within the UK</w:t>
      </w:r>
    </w:p>
    <w:p w14:paraId="3C78E344" w14:textId="40529613" w:rsidR="004A7B0F" w:rsidRPr="0072102F" w:rsidRDefault="004A7B0F" w:rsidP="00C16BE6">
      <w:pPr>
        <w:rPr>
          <w:rFonts w:ascii="Arial Narrow" w:hAnsi="Arial Narrow" w:cs="Arial"/>
        </w:rPr>
      </w:pPr>
      <w:r w:rsidRPr="0072102F">
        <w:rPr>
          <w:rFonts w:ascii="Arial Narrow" w:hAnsi="Arial Narrow" w:cs="Arial"/>
        </w:rPr>
        <w:tab/>
      </w:r>
      <w:r w:rsidR="00494FD7" w:rsidRPr="0072102F">
        <w:rPr>
          <w:rFonts w:ascii="Arial Narrow" w:hAnsi="Arial Narrow" w:cs="Arial"/>
        </w:rPr>
        <w:t>Removal of detainees and u</w:t>
      </w:r>
      <w:r w:rsidRPr="0072102F">
        <w:rPr>
          <w:rFonts w:ascii="Arial Narrow" w:hAnsi="Arial Narrow" w:cs="Arial"/>
        </w:rPr>
        <w:t>se of force on overseas escorts</w:t>
      </w:r>
    </w:p>
    <w:bookmarkEnd w:id="7"/>
    <w:p w14:paraId="1E347277" w14:textId="28FD200A" w:rsidR="001A179E" w:rsidRPr="0072102F" w:rsidRDefault="001A179E" w:rsidP="00C16BE6">
      <w:pPr>
        <w:rPr>
          <w:rFonts w:ascii="Arial Narrow" w:hAnsi="Arial Narrow" w:cs="Arial"/>
          <w:b/>
        </w:rPr>
      </w:pPr>
    </w:p>
    <w:p w14:paraId="11C2E578" w14:textId="1D5FAE46" w:rsidR="001A179E" w:rsidRPr="0072102F" w:rsidRDefault="00D020F2" w:rsidP="00C16BE6">
      <w:pPr>
        <w:rPr>
          <w:rFonts w:ascii="Arial Narrow" w:hAnsi="Arial Narrow" w:cs="Arial"/>
        </w:rPr>
      </w:pPr>
      <w:r w:rsidRPr="0072102F">
        <w:rPr>
          <w:rFonts w:ascii="Arial Narrow" w:hAnsi="Arial Narrow" w:cs="Arial"/>
        </w:rPr>
        <w:t>5</w:t>
      </w:r>
      <w:r w:rsidR="001A179E" w:rsidRPr="0072102F">
        <w:rPr>
          <w:rFonts w:ascii="Arial Narrow" w:hAnsi="Arial Narrow" w:cs="Arial"/>
        </w:rPr>
        <w:t>.</w:t>
      </w:r>
      <w:r w:rsidR="001A179E" w:rsidRPr="0072102F">
        <w:rPr>
          <w:rFonts w:ascii="Arial Narrow" w:hAnsi="Arial Narrow" w:cs="Arial"/>
        </w:rPr>
        <w:tab/>
        <w:t>Appendices</w:t>
      </w:r>
    </w:p>
    <w:p w14:paraId="020FD590" w14:textId="3480AABD" w:rsidR="00AB1FCB" w:rsidRPr="0072102F" w:rsidRDefault="00AB1FCB" w:rsidP="00C16BE6">
      <w:pPr>
        <w:rPr>
          <w:rFonts w:ascii="Arial Narrow" w:hAnsi="Arial Narrow" w:cs="Arial"/>
        </w:rPr>
      </w:pPr>
    </w:p>
    <w:p w14:paraId="1628FE0E" w14:textId="7F3BBD66" w:rsidR="00067894" w:rsidRPr="0072102F" w:rsidRDefault="00AB1FCB" w:rsidP="00E512C4">
      <w:pPr>
        <w:ind w:left="1440" w:hanging="720"/>
        <w:rPr>
          <w:rFonts w:ascii="Arial Narrow" w:hAnsi="Arial Narrow" w:cs="Arial"/>
        </w:rPr>
      </w:pPr>
      <w:r w:rsidRPr="0072102F">
        <w:rPr>
          <w:rFonts w:ascii="Arial Narrow" w:hAnsi="Arial Narrow" w:cs="Arial"/>
        </w:rPr>
        <w:t>i.</w:t>
      </w:r>
      <w:r w:rsidRPr="0072102F">
        <w:rPr>
          <w:rFonts w:ascii="Arial Narrow" w:hAnsi="Arial Narrow" w:cs="Arial"/>
        </w:rPr>
        <w:tab/>
        <w:t>NPM Membership</w:t>
      </w:r>
      <w:r w:rsidR="00AD787D" w:rsidRPr="0072102F">
        <w:rPr>
          <w:rFonts w:ascii="Arial Narrow" w:hAnsi="Arial Narrow" w:cs="Arial"/>
        </w:rPr>
        <w:t xml:space="preserve"> </w:t>
      </w:r>
    </w:p>
    <w:p w14:paraId="34EF5112" w14:textId="1635F7BA" w:rsidR="001A179E" w:rsidRDefault="00105F98" w:rsidP="006C6ACA">
      <w:pPr>
        <w:ind w:left="1440" w:hanging="720"/>
        <w:rPr>
          <w:rFonts w:ascii="Arial Narrow" w:hAnsi="Arial Narrow" w:cs="Arial"/>
        </w:rPr>
      </w:pPr>
      <w:r w:rsidRPr="0072102F">
        <w:rPr>
          <w:rFonts w:ascii="Arial Narrow" w:hAnsi="Arial Narrow" w:cs="Arial"/>
        </w:rPr>
        <w:t>ii.</w:t>
      </w:r>
      <w:r w:rsidRPr="0072102F">
        <w:rPr>
          <w:rFonts w:ascii="Arial Narrow" w:hAnsi="Arial Narrow" w:cs="Arial"/>
        </w:rPr>
        <w:tab/>
      </w:r>
      <w:bookmarkStart w:id="8" w:name="_Hlk3836509"/>
      <w:r w:rsidR="00A15A6B">
        <w:rPr>
          <w:rFonts w:ascii="Arial Narrow" w:hAnsi="Arial Narrow" w:cs="Arial"/>
        </w:rPr>
        <w:t>NPM Detention Population Data Mapping Project 2016</w:t>
      </w:r>
      <w:r w:rsidR="003A2BA6">
        <w:rPr>
          <w:rFonts w:ascii="Arial Narrow" w:hAnsi="Arial Narrow" w:cs="Arial"/>
        </w:rPr>
        <w:t>–</w:t>
      </w:r>
      <w:r w:rsidR="00A15A6B">
        <w:rPr>
          <w:rFonts w:ascii="Arial Narrow" w:hAnsi="Arial Narrow" w:cs="Arial"/>
        </w:rPr>
        <w:t>17</w:t>
      </w:r>
    </w:p>
    <w:bookmarkEnd w:id="8"/>
    <w:p w14:paraId="4BDF8B6F" w14:textId="2DFCFE41" w:rsidR="00DE7267" w:rsidRPr="0072102F" w:rsidRDefault="00DE7267" w:rsidP="006C6ACA">
      <w:pPr>
        <w:ind w:left="1440" w:hanging="720"/>
        <w:rPr>
          <w:rFonts w:ascii="Arial Narrow" w:hAnsi="Arial Narrow" w:cs="Arial"/>
        </w:rPr>
      </w:pPr>
      <w:r>
        <w:rPr>
          <w:rFonts w:ascii="Arial Narrow" w:hAnsi="Arial Narrow" w:cs="Arial"/>
        </w:rPr>
        <w:t>iii.</w:t>
      </w:r>
      <w:r>
        <w:rPr>
          <w:rFonts w:ascii="Arial Narrow" w:hAnsi="Arial Narrow" w:cs="Arial"/>
        </w:rPr>
        <w:tab/>
      </w:r>
      <w:bookmarkStart w:id="9" w:name="_Hlk3836531"/>
      <w:r w:rsidR="00A15A6B">
        <w:rPr>
          <w:rFonts w:ascii="Arial Narrow" w:hAnsi="Arial Narrow" w:cs="Arial"/>
        </w:rPr>
        <w:t>Correspondence from UN SPT on NPM independence, 29 January 2018</w:t>
      </w:r>
      <w:r w:rsidR="00DF7AD6">
        <w:rPr>
          <w:rFonts w:ascii="Arial Narrow" w:hAnsi="Arial Narrow" w:cs="Arial"/>
        </w:rPr>
        <w:t xml:space="preserve"> </w:t>
      </w:r>
      <w:bookmarkEnd w:id="9"/>
    </w:p>
    <w:p w14:paraId="15FFF200" w14:textId="2A738671" w:rsidR="00763F30" w:rsidRPr="0072102F" w:rsidRDefault="00763F30" w:rsidP="006C6ACA">
      <w:pPr>
        <w:ind w:left="1440" w:hanging="720"/>
        <w:rPr>
          <w:rFonts w:ascii="Arial Narrow" w:hAnsi="Arial Narrow" w:cs="Arial"/>
        </w:rPr>
      </w:pPr>
      <w:r w:rsidRPr="0072102F">
        <w:rPr>
          <w:rFonts w:ascii="Arial Narrow" w:hAnsi="Arial Narrow" w:cs="Arial"/>
        </w:rPr>
        <w:t>iv.</w:t>
      </w:r>
      <w:r w:rsidRPr="0072102F">
        <w:rPr>
          <w:rFonts w:ascii="Arial Narrow" w:hAnsi="Arial Narrow" w:cs="Arial"/>
        </w:rPr>
        <w:tab/>
        <w:t>Glossary</w:t>
      </w:r>
    </w:p>
    <w:p w14:paraId="76A6DF52" w14:textId="114ED608" w:rsidR="001A179E" w:rsidRPr="0072102F" w:rsidRDefault="001A179E" w:rsidP="00C16BE6">
      <w:pPr>
        <w:rPr>
          <w:rFonts w:ascii="Arial Narrow" w:hAnsi="Arial Narrow" w:cs="Arial"/>
          <w:b/>
        </w:rPr>
        <w:sectPr w:rsidR="001A179E" w:rsidRPr="0072102F" w:rsidSect="001A179E">
          <w:headerReference w:type="default" r:id="rId8"/>
          <w:footerReference w:type="default" r:id="rId9"/>
          <w:pgSz w:w="11900" w:h="16840"/>
          <w:pgMar w:top="1440" w:right="1440" w:bottom="1440" w:left="1440" w:header="708" w:footer="708" w:gutter="0"/>
          <w:cols w:space="708"/>
          <w:titlePg/>
          <w:docGrid w:linePitch="360"/>
        </w:sectPr>
      </w:pPr>
    </w:p>
    <w:p w14:paraId="4212F5BB" w14:textId="77777777" w:rsidR="000D04F1" w:rsidRPr="0072102F" w:rsidRDefault="000D04F1" w:rsidP="000D04F1">
      <w:pPr>
        <w:pBdr>
          <w:bottom w:val="single" w:sz="4" w:space="1" w:color="auto"/>
        </w:pBdr>
        <w:rPr>
          <w:rFonts w:ascii="Arial Narrow" w:hAnsi="Arial Narrow" w:cs="Arial"/>
          <w:b/>
          <w:sz w:val="28"/>
        </w:rPr>
      </w:pPr>
      <w:bookmarkStart w:id="10" w:name="_Hlk3724913"/>
      <w:r w:rsidRPr="0072102F">
        <w:rPr>
          <w:rFonts w:ascii="Arial Narrow" w:hAnsi="Arial Narrow" w:cs="Arial"/>
          <w:b/>
          <w:sz w:val="28"/>
        </w:rPr>
        <w:lastRenderedPageBreak/>
        <w:t>1.</w:t>
      </w:r>
      <w:r w:rsidRPr="0072102F">
        <w:rPr>
          <w:rFonts w:ascii="Arial Narrow" w:hAnsi="Arial Narrow" w:cs="Arial"/>
          <w:b/>
          <w:sz w:val="28"/>
        </w:rPr>
        <w:tab/>
        <w:t xml:space="preserve">Introduction </w:t>
      </w:r>
    </w:p>
    <w:p w14:paraId="6C69DDEC" w14:textId="77777777" w:rsidR="000D04F1" w:rsidRPr="0072102F" w:rsidRDefault="000D04F1" w:rsidP="000D04F1">
      <w:pPr>
        <w:rPr>
          <w:rFonts w:ascii="Arial Narrow" w:hAnsi="Arial Narrow" w:cs="Arial"/>
          <w:b/>
        </w:rPr>
      </w:pPr>
    </w:p>
    <w:p w14:paraId="3473A284" w14:textId="23675170" w:rsidR="000D04F1" w:rsidRPr="0072102F" w:rsidRDefault="000D04F1" w:rsidP="000D04F1">
      <w:pPr>
        <w:rPr>
          <w:rFonts w:ascii="Arial Narrow" w:hAnsi="Arial Narrow" w:cs="Arial"/>
        </w:rPr>
      </w:pPr>
      <w:r w:rsidRPr="0072102F">
        <w:rPr>
          <w:rFonts w:ascii="Arial Narrow" w:hAnsi="Arial Narrow" w:cs="Arial"/>
        </w:rPr>
        <w:t>This submission to the Committee Against Torture’s sixth periodic review of the UK has been prepared by the UK National Preventive Mechanism</w:t>
      </w:r>
      <w:r w:rsidR="003A2BA6">
        <w:rPr>
          <w:rFonts w:ascii="Arial Narrow" w:hAnsi="Arial Narrow" w:cs="Arial"/>
        </w:rPr>
        <w:t xml:space="preserve"> (NPM)</w:t>
      </w:r>
      <w:r w:rsidRPr="0072102F">
        <w:rPr>
          <w:rFonts w:ascii="Arial Narrow" w:hAnsi="Arial Narrow" w:cs="Arial"/>
        </w:rPr>
        <w:t xml:space="preserve">, which is made up of 21 bodies that monitor all types of detention in the UK. </w:t>
      </w:r>
      <w:r w:rsidR="003A2BA6">
        <w:rPr>
          <w:rFonts w:ascii="Arial Narrow" w:hAnsi="Arial Narrow" w:cs="Arial"/>
        </w:rPr>
        <w:t>To</w:t>
      </w:r>
      <w:r w:rsidRPr="0072102F">
        <w:rPr>
          <w:rFonts w:ascii="Arial Narrow" w:hAnsi="Arial Narrow" w:cs="Arial"/>
        </w:rPr>
        <w:t xml:space="preserve"> shed light on the issues raised by the Committee, we provide information relating to the NPM itself</w:t>
      </w:r>
      <w:r w:rsidR="003A2BA6">
        <w:rPr>
          <w:rFonts w:ascii="Arial Narrow" w:hAnsi="Arial Narrow" w:cs="Arial"/>
        </w:rPr>
        <w:t>,</w:t>
      </w:r>
      <w:r w:rsidRPr="0072102F">
        <w:rPr>
          <w:rFonts w:ascii="Arial Narrow" w:hAnsi="Arial Narrow" w:cs="Arial"/>
        </w:rPr>
        <w:t xml:space="preserve"> as well as evidence from NPM inspection and monitoring visits as they relate to places of detention. Although our submission </w:t>
      </w:r>
      <w:r w:rsidR="003A2BA6">
        <w:rPr>
          <w:rFonts w:ascii="Arial Narrow" w:hAnsi="Arial Narrow" w:cs="Arial"/>
        </w:rPr>
        <w:t>focuses</w:t>
      </w:r>
      <w:r w:rsidR="003A2BA6" w:rsidRPr="0072102F">
        <w:rPr>
          <w:rFonts w:ascii="Arial Narrow" w:hAnsi="Arial Narrow" w:cs="Arial"/>
        </w:rPr>
        <w:t xml:space="preserve"> </w:t>
      </w:r>
      <w:r w:rsidRPr="0072102F">
        <w:rPr>
          <w:rFonts w:ascii="Arial Narrow" w:hAnsi="Arial Narrow" w:cs="Arial"/>
        </w:rPr>
        <w:t>on areas of concern, it is important to note that NPM members have also found numerous examples of good practice, real and sustained efforts to drive improved outcomes for those detained in some establishments and many staff who work hard to provide detainees with a good level of care.</w:t>
      </w:r>
    </w:p>
    <w:p w14:paraId="532E7E7D" w14:textId="77777777" w:rsidR="000D04F1" w:rsidRPr="0072102F" w:rsidRDefault="000D04F1" w:rsidP="000D04F1">
      <w:pPr>
        <w:rPr>
          <w:rFonts w:ascii="Arial Narrow" w:hAnsi="Arial Narrow" w:cs="Arial"/>
        </w:rPr>
      </w:pPr>
    </w:p>
    <w:p w14:paraId="39B767C3" w14:textId="738A5C36" w:rsidR="000D04F1" w:rsidRPr="0072102F" w:rsidRDefault="000D04F1" w:rsidP="000D04F1">
      <w:pPr>
        <w:rPr>
          <w:rFonts w:ascii="Arial Narrow" w:hAnsi="Arial Narrow" w:cs="Arial"/>
        </w:rPr>
      </w:pPr>
      <w:r w:rsidRPr="0072102F">
        <w:rPr>
          <w:rFonts w:ascii="Arial Narrow" w:hAnsi="Arial Narrow" w:cs="Arial"/>
        </w:rPr>
        <w:t>This introduction highlights the key issues relating to the NPM and to different types of detention. The main body of the submission is then organised in accordance with the</w:t>
      </w:r>
      <w:r w:rsidR="003F5EF0">
        <w:rPr>
          <w:rFonts w:ascii="Arial Narrow" w:hAnsi="Arial Narrow" w:cs="Arial"/>
        </w:rPr>
        <w:t xml:space="preserve"> paragraphs of the Committee’s List of I</w:t>
      </w:r>
      <w:r w:rsidRPr="0072102F">
        <w:rPr>
          <w:rFonts w:ascii="Arial Narrow" w:hAnsi="Arial Narrow" w:cs="Arial"/>
        </w:rPr>
        <w:t>ssues</w:t>
      </w:r>
      <w:r w:rsidR="003F5EF0">
        <w:rPr>
          <w:rFonts w:ascii="Arial Narrow" w:hAnsi="Arial Narrow" w:cs="Arial"/>
        </w:rPr>
        <w:t xml:space="preserve"> Prior to Reporting</w:t>
      </w:r>
      <w:r w:rsidRPr="0072102F">
        <w:rPr>
          <w:rFonts w:ascii="Arial Narrow" w:hAnsi="Arial Narrow" w:cs="Arial"/>
        </w:rPr>
        <w:t xml:space="preserve">. </w:t>
      </w:r>
    </w:p>
    <w:p w14:paraId="4C148253" w14:textId="77777777" w:rsidR="000D04F1" w:rsidRPr="0072102F" w:rsidRDefault="000D04F1" w:rsidP="000D04F1">
      <w:pPr>
        <w:rPr>
          <w:rFonts w:ascii="Arial Narrow" w:hAnsi="Arial Narrow" w:cs="Arial"/>
        </w:rPr>
      </w:pPr>
    </w:p>
    <w:p w14:paraId="49D885DD" w14:textId="77777777" w:rsidR="000D04F1" w:rsidRPr="0072102F" w:rsidRDefault="000D04F1" w:rsidP="000D04F1">
      <w:pPr>
        <w:rPr>
          <w:rFonts w:ascii="Arial Narrow" w:hAnsi="Arial Narrow" w:cs="Arial"/>
          <w:b/>
        </w:rPr>
      </w:pPr>
      <w:r w:rsidRPr="0072102F">
        <w:rPr>
          <w:rFonts w:ascii="Arial Narrow" w:hAnsi="Arial Narrow" w:cs="Arial"/>
          <w:b/>
        </w:rPr>
        <w:t xml:space="preserve">The National Preventive Mechanism </w:t>
      </w:r>
    </w:p>
    <w:p w14:paraId="129455B7" w14:textId="77777777" w:rsidR="000D04F1" w:rsidRPr="0072102F" w:rsidRDefault="000D04F1" w:rsidP="000D04F1">
      <w:pPr>
        <w:rPr>
          <w:rFonts w:ascii="Arial Narrow" w:hAnsi="Arial Narrow" w:cs="Arial"/>
        </w:rPr>
      </w:pPr>
    </w:p>
    <w:p w14:paraId="5FA90C92" w14:textId="0239D47A" w:rsidR="000D04F1" w:rsidRPr="0072102F" w:rsidRDefault="000D04F1" w:rsidP="000D04F1">
      <w:pPr>
        <w:pStyle w:val="CommentText"/>
        <w:rPr>
          <w:rFonts w:ascii="Arial Narrow" w:hAnsi="Arial Narrow"/>
          <w:sz w:val="24"/>
          <w:szCs w:val="24"/>
        </w:rPr>
      </w:pPr>
      <w:r w:rsidRPr="0072102F">
        <w:rPr>
          <w:rFonts w:ascii="Arial Narrow" w:hAnsi="Arial Narrow"/>
          <w:sz w:val="24"/>
          <w:szCs w:val="24"/>
        </w:rPr>
        <w:t>The UK NPM was established in 2009. Its 21</w:t>
      </w:r>
      <w:r w:rsidR="00D565AC">
        <w:rPr>
          <w:rFonts w:ascii="Arial Narrow" w:hAnsi="Arial Narrow"/>
          <w:sz w:val="24"/>
          <w:szCs w:val="24"/>
        </w:rPr>
        <w:t xml:space="preserve"> </w:t>
      </w:r>
      <w:r w:rsidRPr="0072102F">
        <w:rPr>
          <w:rFonts w:ascii="Arial Narrow" w:hAnsi="Arial Narrow"/>
          <w:sz w:val="24"/>
          <w:szCs w:val="24"/>
        </w:rPr>
        <w:t>member bodies are supported by a small secretariat housed at HM</w:t>
      </w:r>
      <w:r w:rsidR="003A2BA6">
        <w:rPr>
          <w:rFonts w:ascii="Arial Narrow" w:hAnsi="Arial Narrow"/>
          <w:sz w:val="24"/>
          <w:szCs w:val="24"/>
        </w:rPr>
        <w:t xml:space="preserve"> </w:t>
      </w:r>
      <w:r w:rsidRPr="0072102F">
        <w:rPr>
          <w:rFonts w:ascii="Arial Narrow" w:hAnsi="Arial Narrow"/>
          <w:sz w:val="24"/>
          <w:szCs w:val="24"/>
        </w:rPr>
        <w:t>I</w:t>
      </w:r>
      <w:r w:rsidR="003A2BA6">
        <w:rPr>
          <w:rFonts w:ascii="Arial Narrow" w:hAnsi="Arial Narrow"/>
          <w:sz w:val="24"/>
          <w:szCs w:val="24"/>
        </w:rPr>
        <w:t xml:space="preserve">nspectorate of </w:t>
      </w:r>
      <w:r w:rsidRPr="0072102F">
        <w:rPr>
          <w:rFonts w:ascii="Arial Narrow" w:hAnsi="Arial Narrow"/>
          <w:sz w:val="24"/>
          <w:szCs w:val="24"/>
        </w:rPr>
        <w:t>P</w:t>
      </w:r>
      <w:r w:rsidR="003A2BA6">
        <w:rPr>
          <w:rFonts w:ascii="Arial Narrow" w:hAnsi="Arial Narrow"/>
          <w:sz w:val="24"/>
          <w:szCs w:val="24"/>
        </w:rPr>
        <w:t>risons (HMIP)</w:t>
      </w:r>
      <w:r w:rsidRPr="0072102F">
        <w:rPr>
          <w:rFonts w:ascii="Arial Narrow" w:hAnsi="Arial Narrow"/>
          <w:sz w:val="24"/>
          <w:szCs w:val="24"/>
        </w:rPr>
        <w:t xml:space="preserve">. The NPM’s activities have expanded significantly since it was first established, and now include joint work </w:t>
      </w:r>
      <w:r w:rsidR="003A2BA6">
        <w:rPr>
          <w:rFonts w:ascii="Arial Narrow" w:hAnsi="Arial Narrow"/>
          <w:sz w:val="24"/>
          <w:szCs w:val="24"/>
        </w:rPr>
        <w:t>focused</w:t>
      </w:r>
      <w:r w:rsidR="003A2BA6" w:rsidRPr="0072102F">
        <w:rPr>
          <w:rFonts w:ascii="Arial Narrow" w:hAnsi="Arial Narrow"/>
          <w:sz w:val="24"/>
          <w:szCs w:val="24"/>
        </w:rPr>
        <w:t xml:space="preserve"> </w:t>
      </w:r>
      <w:r w:rsidRPr="0072102F">
        <w:rPr>
          <w:rFonts w:ascii="Arial Narrow" w:hAnsi="Arial Narrow"/>
          <w:sz w:val="24"/>
          <w:szCs w:val="24"/>
        </w:rPr>
        <w:t>on specific areas of OPCAT compliance</w:t>
      </w:r>
      <w:r w:rsidR="003A2BA6">
        <w:rPr>
          <w:rFonts w:ascii="Arial Narrow" w:hAnsi="Arial Narrow"/>
          <w:sz w:val="24"/>
          <w:szCs w:val="24"/>
        </w:rPr>
        <w:t>,</w:t>
      </w:r>
      <w:r w:rsidRPr="0072102F">
        <w:rPr>
          <w:rFonts w:ascii="Arial Narrow" w:hAnsi="Arial Narrow"/>
          <w:sz w:val="24"/>
          <w:szCs w:val="24"/>
        </w:rPr>
        <w:t xml:space="preserve"> as well as on thematic detention issues.</w:t>
      </w:r>
    </w:p>
    <w:p w14:paraId="735414A1" w14:textId="77777777" w:rsidR="000D04F1" w:rsidRPr="0072102F" w:rsidRDefault="000D04F1" w:rsidP="000D04F1">
      <w:pPr>
        <w:pStyle w:val="CommentText"/>
        <w:rPr>
          <w:rFonts w:ascii="Arial Narrow" w:hAnsi="Arial Narrow"/>
          <w:sz w:val="24"/>
          <w:szCs w:val="24"/>
        </w:rPr>
      </w:pPr>
    </w:p>
    <w:p w14:paraId="7BA84B49" w14:textId="7C37A2D4" w:rsidR="000D04F1" w:rsidRPr="0072102F" w:rsidRDefault="000D04F1" w:rsidP="000D04F1">
      <w:pPr>
        <w:pStyle w:val="CommentText"/>
        <w:rPr>
          <w:rFonts w:ascii="Arial Narrow" w:hAnsi="Arial Narrow"/>
        </w:rPr>
      </w:pPr>
      <w:r w:rsidRPr="0072102F">
        <w:rPr>
          <w:rFonts w:ascii="Arial Narrow" w:hAnsi="Arial Narrow"/>
          <w:sz w:val="24"/>
          <w:szCs w:val="24"/>
        </w:rPr>
        <w:t>The NPM’s coordination budget is inadequate and the NPM has made requests for it to be increased, as well as ringfenced in the future. NPM members experience some constraints on their own budgets. We consider it essential that the NPM be placed on a statutory footing, but despite making substantial efforts to persuade the government on this, no progress has been made. This affects the NPM’s independence</w:t>
      </w:r>
      <w:r w:rsidR="003F5EF0">
        <w:rPr>
          <w:rFonts w:ascii="Arial Narrow" w:hAnsi="Arial Narrow"/>
          <w:sz w:val="24"/>
          <w:szCs w:val="24"/>
        </w:rPr>
        <w:t xml:space="preserve"> and its ability to prevent ill-</w:t>
      </w:r>
      <w:r w:rsidRPr="0072102F">
        <w:rPr>
          <w:rFonts w:ascii="Arial Narrow" w:hAnsi="Arial Narrow"/>
          <w:sz w:val="24"/>
          <w:szCs w:val="24"/>
        </w:rPr>
        <w:t xml:space="preserve">treatment in detention (see paragraph 10 below). </w:t>
      </w:r>
    </w:p>
    <w:p w14:paraId="025D37D1" w14:textId="77777777" w:rsidR="000D04F1" w:rsidRPr="0072102F" w:rsidRDefault="000D04F1" w:rsidP="000D04F1">
      <w:pPr>
        <w:rPr>
          <w:rFonts w:ascii="Arial Narrow" w:hAnsi="Arial Narrow"/>
        </w:rPr>
      </w:pPr>
    </w:p>
    <w:p w14:paraId="4D330FFC" w14:textId="77777777" w:rsidR="000D04F1" w:rsidRPr="0072102F" w:rsidRDefault="000D04F1" w:rsidP="000D04F1">
      <w:pPr>
        <w:rPr>
          <w:rFonts w:ascii="Arial Narrow" w:hAnsi="Arial Narrow" w:cs="Arial"/>
          <w:b/>
        </w:rPr>
      </w:pPr>
      <w:r w:rsidRPr="0072102F">
        <w:rPr>
          <w:rFonts w:ascii="Arial Narrow" w:hAnsi="Arial Narrow" w:cs="Arial"/>
          <w:b/>
        </w:rPr>
        <w:t xml:space="preserve">Issues in detention </w:t>
      </w:r>
    </w:p>
    <w:p w14:paraId="3AF92631" w14:textId="77777777" w:rsidR="000D04F1" w:rsidRPr="0072102F" w:rsidRDefault="000D04F1" w:rsidP="000D04F1">
      <w:pPr>
        <w:rPr>
          <w:rFonts w:ascii="Arial Narrow" w:hAnsi="Arial Narrow" w:cs="Arial"/>
          <w:b/>
          <w:i/>
        </w:rPr>
      </w:pPr>
    </w:p>
    <w:p w14:paraId="033B0903" w14:textId="77777777" w:rsidR="000D04F1" w:rsidRPr="0072102F" w:rsidRDefault="000D04F1" w:rsidP="000D04F1">
      <w:pPr>
        <w:rPr>
          <w:rFonts w:ascii="Arial Narrow" w:hAnsi="Arial Narrow" w:cs="Arial"/>
          <w:i/>
        </w:rPr>
      </w:pPr>
      <w:r w:rsidRPr="0072102F">
        <w:rPr>
          <w:rFonts w:ascii="Arial Narrow" w:hAnsi="Arial Narrow" w:cs="Arial"/>
          <w:i/>
        </w:rPr>
        <w:t xml:space="preserve">Prisons </w:t>
      </w:r>
    </w:p>
    <w:p w14:paraId="0AD55816" w14:textId="77777777" w:rsidR="000D04F1" w:rsidRPr="0072102F" w:rsidRDefault="000D04F1" w:rsidP="000D04F1">
      <w:pPr>
        <w:rPr>
          <w:rFonts w:ascii="Arial Narrow" w:hAnsi="Arial Narrow" w:cs="Arial"/>
          <w:b/>
          <w:i/>
        </w:rPr>
      </w:pPr>
    </w:p>
    <w:p w14:paraId="35A10CFA" w14:textId="09BD59AB" w:rsidR="000D04F1" w:rsidRPr="0072102F" w:rsidRDefault="000D04F1" w:rsidP="000D04F1">
      <w:pPr>
        <w:rPr>
          <w:rFonts w:ascii="Arial Narrow" w:hAnsi="Arial Narrow" w:cs="Arial"/>
        </w:rPr>
      </w:pPr>
      <w:r w:rsidRPr="0072102F">
        <w:rPr>
          <w:rFonts w:ascii="Arial Narrow" w:hAnsi="Arial Narrow" w:cs="Arial"/>
        </w:rPr>
        <w:t>The living conditions for some prisoners in male prisons in England and Wales are extremely poor and in some cases not fit for habitation. Some men spend unacceptable amounts of time locked in small cells in poor condition. Levels of violence and the use of force and restraint are high in a number of prisons and too little is being done to address the underlying causes of this. We are very concerned about high levels of self-harm and suicide in men’s prisons and that not all prisons implement and learn from recommendations made by inspectors and ombuds bodies with the aim of preventing further deaths in custody. The provision of mental health</w:t>
      </w:r>
      <w:r w:rsidR="003A2BA6">
        <w:rPr>
          <w:rFonts w:ascii="Arial Narrow" w:hAnsi="Arial Narrow" w:cs="Arial"/>
        </w:rPr>
        <w:t xml:space="preserve"> </w:t>
      </w:r>
      <w:r w:rsidRPr="0072102F">
        <w:rPr>
          <w:rFonts w:ascii="Arial Narrow" w:hAnsi="Arial Narrow" w:cs="Arial"/>
        </w:rPr>
        <w:t xml:space="preserve">care is not always adequate and there are also </w:t>
      </w:r>
      <w:r w:rsidRPr="0072102F">
        <w:rPr>
          <w:rFonts w:ascii="Arial Narrow" w:hAnsi="Arial Narrow" w:cs="Arial"/>
        </w:rPr>
        <w:lastRenderedPageBreak/>
        <w:t>significant delays in transferring some prisoners to mental health inpatient beds. For some men, the regime and conditions they experience may amount to ill-treatment.</w:t>
      </w:r>
    </w:p>
    <w:p w14:paraId="7E7B9A24" w14:textId="77777777" w:rsidR="000D04F1" w:rsidRPr="0072102F" w:rsidRDefault="000D04F1" w:rsidP="000D04F1">
      <w:pPr>
        <w:rPr>
          <w:rFonts w:ascii="Arial Narrow" w:hAnsi="Arial Narrow" w:cs="Arial"/>
        </w:rPr>
      </w:pPr>
    </w:p>
    <w:p w14:paraId="66D544FF" w14:textId="2E013FAC" w:rsidR="000D04F1" w:rsidRPr="0072102F" w:rsidRDefault="000D04F1" w:rsidP="000D04F1">
      <w:pPr>
        <w:rPr>
          <w:rFonts w:ascii="Arial Narrow" w:hAnsi="Arial Narrow" w:cs="Arial"/>
        </w:rPr>
      </w:pPr>
      <w:r w:rsidRPr="0072102F">
        <w:rPr>
          <w:rFonts w:ascii="Arial Narrow" w:hAnsi="Arial Narrow" w:cs="Arial"/>
        </w:rPr>
        <w:t>Living conditions and regime</w:t>
      </w:r>
      <w:r w:rsidR="003A2BA6">
        <w:rPr>
          <w:rFonts w:ascii="Arial Narrow" w:hAnsi="Arial Narrow" w:cs="Arial"/>
        </w:rPr>
        <w:t>s</w:t>
      </w:r>
      <w:r w:rsidRPr="0072102F">
        <w:rPr>
          <w:rFonts w:ascii="Arial Narrow" w:hAnsi="Arial Narrow" w:cs="Arial"/>
        </w:rPr>
        <w:t xml:space="preserve"> for prisoners in Scotland and Northern Ireland are generally found to be better. However, there are concerns, including very little time out of cell for young men in Scotland and </w:t>
      </w:r>
      <w:r w:rsidR="00E50789" w:rsidRPr="0072102F">
        <w:rPr>
          <w:rFonts w:ascii="Arial Narrow" w:hAnsi="Arial Narrow" w:cs="Arial"/>
        </w:rPr>
        <w:t xml:space="preserve">in relation to </w:t>
      </w:r>
      <w:r w:rsidRPr="0072102F">
        <w:rPr>
          <w:rFonts w:ascii="Arial Narrow" w:hAnsi="Arial Narrow" w:cs="Arial"/>
        </w:rPr>
        <w:t xml:space="preserve">the oversight of use of force in Northern Ireland (see paragraphs 23, 26 and 27 below). </w:t>
      </w:r>
    </w:p>
    <w:p w14:paraId="1EC4D676" w14:textId="77777777" w:rsidR="000D04F1" w:rsidRPr="0072102F" w:rsidRDefault="000D04F1" w:rsidP="000D04F1">
      <w:pPr>
        <w:rPr>
          <w:rFonts w:ascii="Arial Narrow" w:hAnsi="Arial Narrow" w:cs="Arial"/>
        </w:rPr>
      </w:pPr>
    </w:p>
    <w:p w14:paraId="00642EF5" w14:textId="69C7C931" w:rsidR="000D04F1" w:rsidRPr="0072102F" w:rsidRDefault="000D04F1" w:rsidP="000D04F1">
      <w:pPr>
        <w:rPr>
          <w:rFonts w:ascii="Arial Narrow" w:hAnsi="Arial Narrow" w:cs="Arial"/>
        </w:rPr>
      </w:pPr>
      <w:r w:rsidRPr="0072102F">
        <w:rPr>
          <w:rFonts w:ascii="Arial Narrow" w:hAnsi="Arial Narrow" w:cs="Arial"/>
        </w:rPr>
        <w:t>The conditions and regime for women in prison are generally much better, but women continu</w:t>
      </w:r>
      <w:r w:rsidR="00E50789" w:rsidRPr="0072102F">
        <w:rPr>
          <w:rFonts w:ascii="Arial Narrow" w:hAnsi="Arial Narrow" w:cs="Arial"/>
        </w:rPr>
        <w:t>e to report high levels of need</w:t>
      </w:r>
      <w:r w:rsidRPr="0072102F">
        <w:rPr>
          <w:rFonts w:ascii="Arial Narrow" w:hAnsi="Arial Narrow" w:cs="Arial"/>
        </w:rPr>
        <w:t xml:space="preserve">, including mental health needs, and not all prisons are doing enough to support them. Inspections in England and Northern Ireland found that many staff were not aware of how to identify and/or support women who may have been trafficked. The NPM has also raised concerns about the location of women’s prisons, including the number of women being held far from home (see paragraphs 11, 12 and 24 below). </w:t>
      </w:r>
    </w:p>
    <w:p w14:paraId="1E6A286D" w14:textId="77777777" w:rsidR="000D04F1" w:rsidRPr="0072102F" w:rsidRDefault="000D04F1" w:rsidP="000D04F1">
      <w:pPr>
        <w:rPr>
          <w:rFonts w:ascii="Arial Narrow" w:hAnsi="Arial Narrow" w:cs="Arial"/>
          <w:b/>
          <w:i/>
        </w:rPr>
      </w:pPr>
    </w:p>
    <w:p w14:paraId="699D92A5" w14:textId="77777777" w:rsidR="000D04F1" w:rsidRPr="0072102F" w:rsidRDefault="000D04F1" w:rsidP="000D04F1">
      <w:pPr>
        <w:rPr>
          <w:rFonts w:ascii="Arial Narrow" w:hAnsi="Arial Narrow" w:cs="Arial"/>
          <w:i/>
        </w:rPr>
      </w:pPr>
      <w:r w:rsidRPr="0072102F">
        <w:rPr>
          <w:rFonts w:ascii="Arial Narrow" w:hAnsi="Arial Narrow" w:cs="Arial"/>
          <w:i/>
        </w:rPr>
        <w:t>Immigration detention and overseas escorts</w:t>
      </w:r>
    </w:p>
    <w:p w14:paraId="5D0FC33E" w14:textId="77777777" w:rsidR="000D04F1" w:rsidRPr="0072102F" w:rsidRDefault="000D04F1" w:rsidP="000D04F1">
      <w:pPr>
        <w:rPr>
          <w:rFonts w:ascii="Arial Narrow" w:hAnsi="Arial Narrow" w:cs="Arial"/>
          <w:b/>
          <w:i/>
        </w:rPr>
      </w:pPr>
    </w:p>
    <w:p w14:paraId="40C212AA" w14:textId="18E5BB46" w:rsidR="000D04F1" w:rsidRPr="0072102F" w:rsidRDefault="000D04F1" w:rsidP="000D04F1">
      <w:pPr>
        <w:rPr>
          <w:rFonts w:ascii="Arial Narrow" w:hAnsi="Arial Narrow" w:cs="Arial"/>
        </w:rPr>
      </w:pPr>
      <w:r w:rsidRPr="0072102F">
        <w:rPr>
          <w:rFonts w:ascii="Arial Narrow" w:hAnsi="Arial Narrow" w:cs="Arial"/>
        </w:rPr>
        <w:t>NPM members continue to find individuals in immigration removal centres (IRC</w:t>
      </w:r>
      <w:r w:rsidR="00523DEC">
        <w:rPr>
          <w:rFonts w:ascii="Arial Narrow" w:hAnsi="Arial Narrow" w:cs="Arial"/>
        </w:rPr>
        <w:t>s</w:t>
      </w:r>
      <w:r w:rsidRPr="0072102F">
        <w:rPr>
          <w:rFonts w:ascii="Arial Narrow" w:hAnsi="Arial Narrow" w:cs="Arial"/>
        </w:rPr>
        <w:t xml:space="preserve">) who appear to be too vulnerable to be detained. Despite improvements being made in recent years, the safeguards put in place to prevent vulnerable people from being detained or to allow for their release are still not working effectively. HMIP continues to find some Rule 35 reports that are inadequate and inappropriate decisions to maintain the detention of vulnerable people (including cases where there is evidence of torture in the country they left). HMIP has also found many IRC custody staff have limited knowledge of the national referral mechanism for identifying and referring potential victims of modern slavery, including trafficking. </w:t>
      </w:r>
    </w:p>
    <w:p w14:paraId="7052E83C" w14:textId="77777777" w:rsidR="000D04F1" w:rsidRPr="0072102F" w:rsidRDefault="000D04F1" w:rsidP="000D04F1">
      <w:pPr>
        <w:rPr>
          <w:rFonts w:ascii="Arial Narrow" w:hAnsi="Arial Narrow" w:cs="Arial"/>
        </w:rPr>
      </w:pPr>
    </w:p>
    <w:p w14:paraId="37A435E4" w14:textId="5E25DFC0" w:rsidR="000D04F1" w:rsidRPr="0072102F" w:rsidRDefault="000D04F1" w:rsidP="000D04F1">
      <w:pPr>
        <w:rPr>
          <w:rFonts w:ascii="Arial Narrow" w:hAnsi="Arial Narrow" w:cs="Arial"/>
        </w:rPr>
      </w:pPr>
      <w:r w:rsidRPr="0072102F">
        <w:rPr>
          <w:rFonts w:ascii="Arial Narrow" w:hAnsi="Arial Narrow" w:cs="Arial"/>
        </w:rPr>
        <w:t xml:space="preserve">NPM members regularly encounter detainees who have been detained for unacceptably long periods of time and the environment in some IRCs is </w:t>
      </w:r>
      <w:r w:rsidR="00523DEC" w:rsidRPr="0072102F">
        <w:rPr>
          <w:rFonts w:ascii="Arial Narrow" w:hAnsi="Arial Narrow" w:cs="Arial"/>
        </w:rPr>
        <w:t>prison</w:t>
      </w:r>
      <w:r w:rsidR="00523DEC">
        <w:rPr>
          <w:rFonts w:ascii="Arial Narrow" w:hAnsi="Arial Narrow" w:cs="Arial"/>
        </w:rPr>
        <w:t>-</w:t>
      </w:r>
      <w:r w:rsidRPr="0072102F">
        <w:rPr>
          <w:rFonts w:ascii="Arial Narrow" w:hAnsi="Arial Narrow" w:cs="Arial"/>
        </w:rPr>
        <w:t>like with disproportionate security measures. We continue to raise concerns about the ability of those detained in immigration detention to access free legal advice (see paragraphs 6, 12, 21 and 28 below).</w:t>
      </w:r>
    </w:p>
    <w:p w14:paraId="31B43B7A" w14:textId="77777777" w:rsidR="000D04F1" w:rsidRPr="0072102F" w:rsidRDefault="000D04F1" w:rsidP="000D04F1">
      <w:pPr>
        <w:rPr>
          <w:rFonts w:ascii="Arial Narrow" w:hAnsi="Arial Narrow" w:cs="Arial"/>
        </w:rPr>
      </w:pPr>
    </w:p>
    <w:p w14:paraId="6A5A9461" w14:textId="260A0F0C" w:rsidR="000D04F1" w:rsidRPr="0072102F" w:rsidRDefault="000D04F1" w:rsidP="000D04F1">
      <w:pPr>
        <w:rPr>
          <w:rFonts w:ascii="Arial Narrow" w:hAnsi="Arial Narrow" w:cs="Arial"/>
        </w:rPr>
      </w:pPr>
      <w:r w:rsidRPr="0072102F">
        <w:rPr>
          <w:rFonts w:ascii="Arial Narrow" w:hAnsi="Arial Narrow" w:cs="Arial"/>
        </w:rPr>
        <w:t>Detainees who are removed on charter flights may experience distress during the removals process. NPM members have raised serious concerns about the use of restraints on these charter flights, which are sometimes used without justification, including for prolonged periods of time. The NPM is concerned that detainees being removed experience treatment and conditions that may</w:t>
      </w:r>
      <w:r w:rsidR="000D46CF">
        <w:rPr>
          <w:rFonts w:ascii="Arial Narrow" w:hAnsi="Arial Narrow" w:cs="Arial"/>
        </w:rPr>
        <w:t>,</w:t>
      </w:r>
      <w:r w:rsidRPr="0072102F">
        <w:rPr>
          <w:rFonts w:ascii="Arial Narrow" w:hAnsi="Arial Narrow" w:cs="Arial"/>
        </w:rPr>
        <w:t xml:space="preserve"> for some</w:t>
      </w:r>
      <w:r w:rsidR="000D46CF">
        <w:rPr>
          <w:rFonts w:ascii="Arial Narrow" w:hAnsi="Arial Narrow" w:cs="Arial"/>
        </w:rPr>
        <w:t>,</w:t>
      </w:r>
      <w:r w:rsidRPr="0072102F">
        <w:rPr>
          <w:rFonts w:ascii="Arial Narrow" w:hAnsi="Arial Narrow" w:cs="Arial"/>
        </w:rPr>
        <w:t xml:space="preserve"> amount to ill-treatment (see section 4, additional issues, below). </w:t>
      </w:r>
    </w:p>
    <w:p w14:paraId="2FFB3E02" w14:textId="77777777" w:rsidR="000D04F1" w:rsidRPr="0072102F" w:rsidRDefault="000D04F1" w:rsidP="000D04F1">
      <w:pPr>
        <w:rPr>
          <w:rFonts w:ascii="Arial Narrow" w:hAnsi="Arial Narrow" w:cs="Arial"/>
          <w:b/>
        </w:rPr>
      </w:pPr>
    </w:p>
    <w:p w14:paraId="5486945D" w14:textId="77777777" w:rsidR="000D04F1" w:rsidRPr="0072102F" w:rsidRDefault="000D04F1" w:rsidP="000D04F1">
      <w:pPr>
        <w:rPr>
          <w:rFonts w:ascii="Arial Narrow" w:hAnsi="Arial Narrow" w:cs="Arial"/>
          <w:i/>
        </w:rPr>
      </w:pPr>
      <w:r w:rsidRPr="0072102F">
        <w:rPr>
          <w:rFonts w:ascii="Arial Narrow" w:hAnsi="Arial Narrow" w:cs="Arial"/>
          <w:i/>
        </w:rPr>
        <w:t xml:space="preserve">Police custody </w:t>
      </w:r>
    </w:p>
    <w:p w14:paraId="49F6921F" w14:textId="77777777" w:rsidR="000D04F1" w:rsidRPr="0072102F" w:rsidRDefault="000D04F1" w:rsidP="000D04F1">
      <w:pPr>
        <w:rPr>
          <w:rFonts w:ascii="Arial Narrow" w:hAnsi="Arial Narrow" w:cs="Arial"/>
          <w:b/>
          <w:i/>
        </w:rPr>
      </w:pPr>
    </w:p>
    <w:p w14:paraId="13507D0A" w14:textId="11456AB9" w:rsidR="000D04F1" w:rsidRPr="0072102F" w:rsidRDefault="000D04F1" w:rsidP="000D04F1">
      <w:pPr>
        <w:rPr>
          <w:rFonts w:ascii="Arial Narrow" w:hAnsi="Arial Narrow" w:cs="Arial"/>
        </w:rPr>
      </w:pPr>
      <w:r w:rsidRPr="0072102F">
        <w:rPr>
          <w:rFonts w:ascii="Arial Narrow" w:hAnsi="Arial Narrow" w:cs="Arial"/>
        </w:rPr>
        <w:lastRenderedPageBreak/>
        <w:t xml:space="preserve">The NPM is particularly concerned about weaknesses in the governance of the use of force in police custody in England and Wales and incidents of disproportionate force being used, including in relation to PAVA incapacitant spray. </w:t>
      </w:r>
      <w:r w:rsidRPr="0072102F">
        <w:rPr>
          <w:rFonts w:ascii="Arial Narrow" w:eastAsia="Times New Roman" w:hAnsi="Arial Narrow" w:cs="Calibri"/>
          <w:color w:val="000000"/>
          <w:lang w:eastAsia="en-GB"/>
        </w:rPr>
        <w:t>Inspections found weaknesses in the governance and oversight of use of force in all forces inspected.</w:t>
      </w:r>
    </w:p>
    <w:p w14:paraId="11D9B0F1" w14:textId="77777777" w:rsidR="000D04F1" w:rsidRPr="0072102F" w:rsidRDefault="000D04F1" w:rsidP="000D04F1">
      <w:pPr>
        <w:rPr>
          <w:rFonts w:ascii="Arial Narrow" w:hAnsi="Arial Narrow" w:cs="Arial"/>
        </w:rPr>
      </w:pPr>
    </w:p>
    <w:p w14:paraId="6765CBE4" w14:textId="66955B32" w:rsidR="000D04F1" w:rsidRPr="0072102F" w:rsidRDefault="000D04F1" w:rsidP="000D04F1">
      <w:pPr>
        <w:rPr>
          <w:rFonts w:ascii="Arial Narrow" w:hAnsi="Arial Narrow" w:cs="Arial"/>
        </w:rPr>
      </w:pPr>
      <w:r w:rsidRPr="0072102F">
        <w:rPr>
          <w:rFonts w:ascii="Arial Narrow" w:hAnsi="Arial Narrow" w:cs="Arial"/>
        </w:rPr>
        <w:t xml:space="preserve">The disproportionate approach to risk management in some police custody suites is also a serious concern. NPM members have raised repeated concerns about the removal of clothing from detainees who are considered at risk of harm as a first resort. Inspectors have also reported incidents of detainees having their clothing forcibly removed, being left naked in cells or having clothing removed in the presence of an officer of the opposite gender. These measures are disproportionate and for some detainees they may amount to degrading treatment (see paragraph 23 below). </w:t>
      </w:r>
    </w:p>
    <w:p w14:paraId="474BC876" w14:textId="77777777" w:rsidR="000D04F1" w:rsidRPr="0072102F" w:rsidRDefault="000D04F1" w:rsidP="000D04F1">
      <w:pPr>
        <w:rPr>
          <w:rFonts w:ascii="Arial Narrow" w:hAnsi="Arial Narrow" w:cs="Arial"/>
        </w:rPr>
      </w:pPr>
    </w:p>
    <w:p w14:paraId="41564084" w14:textId="1073B786" w:rsidR="000D04F1" w:rsidRPr="0072102F" w:rsidRDefault="000D04F1" w:rsidP="000D04F1">
      <w:pPr>
        <w:rPr>
          <w:rFonts w:ascii="Arial Narrow" w:hAnsi="Arial Narrow" w:cs="Arial"/>
        </w:rPr>
      </w:pPr>
      <w:r w:rsidRPr="0072102F">
        <w:rPr>
          <w:rFonts w:ascii="Arial Narrow" w:hAnsi="Arial Narrow" w:cs="Arial"/>
        </w:rPr>
        <w:t xml:space="preserve">Not enough is being done in all police custody suites to meet the needs of women and girls. Girls are not always assigned a female member of staff to care for them and not enough attention has been paid to menstrual care of females in police custody. A number of children (both boys and girls) continue to spend the night in police custody when </w:t>
      </w:r>
      <w:r w:rsidR="003F5EF0">
        <w:rPr>
          <w:rFonts w:ascii="Arial Narrow" w:hAnsi="Arial Narrow" w:cs="Arial"/>
        </w:rPr>
        <w:t xml:space="preserve">charged and </w:t>
      </w:r>
      <w:r w:rsidRPr="0072102F">
        <w:rPr>
          <w:rFonts w:ascii="Arial Narrow" w:hAnsi="Arial Narrow" w:cs="Arial"/>
        </w:rPr>
        <w:t>refused bail due to a lack of available alternative accommodation (see paragraphs 11, 12 and 24 below).</w:t>
      </w:r>
    </w:p>
    <w:p w14:paraId="24F5E624" w14:textId="77777777" w:rsidR="000D04F1" w:rsidRPr="0072102F" w:rsidRDefault="000D04F1" w:rsidP="000D04F1">
      <w:pPr>
        <w:rPr>
          <w:rFonts w:ascii="Arial Narrow" w:hAnsi="Arial Narrow" w:cs="Arial"/>
          <w:b/>
          <w:i/>
        </w:rPr>
      </w:pPr>
    </w:p>
    <w:p w14:paraId="088AB2EC" w14:textId="77777777" w:rsidR="000D04F1" w:rsidRPr="0072102F" w:rsidRDefault="000D04F1" w:rsidP="000D04F1">
      <w:pPr>
        <w:rPr>
          <w:rFonts w:ascii="Arial Narrow" w:hAnsi="Arial Narrow" w:cs="Arial"/>
          <w:i/>
        </w:rPr>
      </w:pPr>
      <w:r w:rsidRPr="0072102F">
        <w:rPr>
          <w:rFonts w:ascii="Arial Narrow" w:hAnsi="Arial Narrow" w:cs="Arial"/>
          <w:i/>
        </w:rPr>
        <w:t>Court custody and transport of detainees within the UK</w:t>
      </w:r>
    </w:p>
    <w:p w14:paraId="4BFEB1EB" w14:textId="77777777" w:rsidR="000D04F1" w:rsidRPr="0072102F" w:rsidRDefault="000D04F1" w:rsidP="000D04F1">
      <w:pPr>
        <w:rPr>
          <w:rFonts w:ascii="Arial Narrow" w:hAnsi="Arial Narrow" w:cs="Arial"/>
          <w:b/>
          <w:i/>
        </w:rPr>
      </w:pPr>
    </w:p>
    <w:p w14:paraId="04FC6854" w14:textId="77777777" w:rsidR="000D04F1" w:rsidRPr="0072102F" w:rsidRDefault="000D04F1" w:rsidP="000D04F1">
      <w:pPr>
        <w:rPr>
          <w:rFonts w:ascii="Arial Narrow" w:hAnsi="Arial Narrow" w:cs="Arial"/>
        </w:rPr>
      </w:pPr>
      <w:r w:rsidRPr="0072102F">
        <w:rPr>
          <w:rFonts w:ascii="Arial Narrow" w:hAnsi="Arial Narrow" w:cs="Arial"/>
        </w:rPr>
        <w:t xml:space="preserve">Improvements to conditions in court custody in England and Wales in recent years have been from a very low base and NPM members continue to find poor physical conditions. In addition, members have raised serious concerns about the assessment and management of detainee risk in court custody (see paragraph 23 below).  </w:t>
      </w:r>
    </w:p>
    <w:p w14:paraId="623B1DD4" w14:textId="77777777" w:rsidR="000D04F1" w:rsidRPr="0072102F" w:rsidRDefault="000D04F1" w:rsidP="000D04F1">
      <w:pPr>
        <w:rPr>
          <w:rFonts w:ascii="Arial Narrow" w:hAnsi="Arial Narrow" w:cs="Arial"/>
        </w:rPr>
      </w:pPr>
    </w:p>
    <w:p w14:paraId="10F43A84" w14:textId="0B48FFCC" w:rsidR="000D04F1" w:rsidRPr="0072102F" w:rsidRDefault="000D04F1" w:rsidP="000D04F1">
      <w:pPr>
        <w:rPr>
          <w:rFonts w:ascii="Arial Narrow" w:hAnsi="Arial Narrow" w:cs="Arial"/>
        </w:rPr>
      </w:pPr>
      <w:r w:rsidRPr="0072102F">
        <w:rPr>
          <w:rFonts w:ascii="Arial Narrow" w:hAnsi="Arial Narrow" w:cs="Arial"/>
        </w:rPr>
        <w:t xml:space="preserve">Men, women and children continue to be inappropriately transported together and cellular vehicles are unsuitable for transporting children. Too many detainees face long journeys and the NPM is particularly concerned about the number of boys arriving at </w:t>
      </w:r>
      <w:r w:rsidR="00DA2EDB">
        <w:rPr>
          <w:rFonts w:ascii="Arial Narrow" w:hAnsi="Arial Narrow" w:cs="Arial"/>
        </w:rPr>
        <w:t>young offender institutions (</w:t>
      </w:r>
      <w:r w:rsidRPr="0072102F">
        <w:rPr>
          <w:rFonts w:ascii="Arial Narrow" w:hAnsi="Arial Narrow" w:cs="Arial"/>
        </w:rPr>
        <w:t>YOIs</w:t>
      </w:r>
      <w:r w:rsidR="00DA2EDB">
        <w:rPr>
          <w:rFonts w:ascii="Arial Narrow" w:hAnsi="Arial Narrow" w:cs="Arial"/>
        </w:rPr>
        <w:t>)</w:t>
      </w:r>
      <w:r w:rsidRPr="0072102F">
        <w:rPr>
          <w:rFonts w:ascii="Arial Narrow" w:hAnsi="Arial Narrow" w:cs="Arial"/>
        </w:rPr>
        <w:t xml:space="preserve"> late at night after long journeys (see section 4, additional issues below). </w:t>
      </w:r>
    </w:p>
    <w:p w14:paraId="04758E08" w14:textId="77777777" w:rsidR="000D04F1" w:rsidRPr="0072102F" w:rsidRDefault="000D04F1" w:rsidP="000D04F1">
      <w:pPr>
        <w:rPr>
          <w:rFonts w:ascii="Arial Narrow" w:hAnsi="Arial Narrow" w:cs="Arial"/>
          <w:b/>
          <w:i/>
        </w:rPr>
      </w:pPr>
    </w:p>
    <w:p w14:paraId="2CD6859A" w14:textId="77777777" w:rsidR="000D04F1" w:rsidRPr="0072102F" w:rsidRDefault="000D04F1" w:rsidP="000D04F1">
      <w:pPr>
        <w:rPr>
          <w:rFonts w:ascii="Arial Narrow" w:hAnsi="Arial Narrow" w:cs="Arial"/>
          <w:i/>
        </w:rPr>
      </w:pPr>
      <w:r w:rsidRPr="0072102F">
        <w:rPr>
          <w:rFonts w:ascii="Arial Narrow" w:hAnsi="Arial Narrow" w:cs="Arial"/>
          <w:i/>
        </w:rPr>
        <w:t>Children in detention</w:t>
      </w:r>
    </w:p>
    <w:p w14:paraId="3CD01D5E" w14:textId="77777777" w:rsidR="000D04F1" w:rsidRPr="0072102F" w:rsidRDefault="000D04F1" w:rsidP="000D04F1">
      <w:pPr>
        <w:rPr>
          <w:rFonts w:ascii="Arial Narrow" w:hAnsi="Arial Narrow" w:cs="Arial"/>
          <w:b/>
          <w:i/>
        </w:rPr>
      </w:pPr>
    </w:p>
    <w:p w14:paraId="17037060" w14:textId="21BFE975" w:rsidR="000D04F1" w:rsidRPr="0072102F" w:rsidRDefault="000D04F1" w:rsidP="000D04F1">
      <w:pPr>
        <w:rPr>
          <w:rFonts w:ascii="Arial Narrow" w:hAnsi="Arial Narrow" w:cs="Arial"/>
        </w:rPr>
      </w:pPr>
      <w:r w:rsidRPr="0072102F">
        <w:rPr>
          <w:rFonts w:ascii="Arial Narrow" w:hAnsi="Arial Narrow" w:cs="Arial"/>
        </w:rPr>
        <w:t>In February 2017, HMIP concluded that, at that time, there was not a single establishment that it had inspected in England and Wales in which it was safe to hold children and young people. Although there have been some subsequent early signs of improvements in safety, all three secure training centres (STC</w:t>
      </w:r>
      <w:r w:rsidR="00DA2EDB">
        <w:rPr>
          <w:rFonts w:ascii="Arial Narrow" w:hAnsi="Arial Narrow" w:cs="Arial"/>
        </w:rPr>
        <w:t>s</w:t>
      </w:r>
      <w:r w:rsidRPr="0072102F">
        <w:rPr>
          <w:rFonts w:ascii="Arial Narrow" w:hAnsi="Arial Narrow" w:cs="Arial"/>
        </w:rPr>
        <w:t>) were assessed as requiring improvement in relation to safety at their most recent inspection (see paragraph 24 below). This included Med</w:t>
      </w:r>
      <w:r w:rsidRPr="0072102F">
        <w:rPr>
          <w:rFonts w:ascii="Arial Narrow" w:hAnsi="Arial Narrow" w:cs="Arial"/>
        </w:rPr>
        <w:lastRenderedPageBreak/>
        <w:t>way STC, where inspectors reported concerns about inadequacies in child protection arrangements and governance of use of force and restraint during the most recent inspection in December 2018 (see paragraphs 32</w:t>
      </w:r>
      <w:r w:rsidR="0084294A">
        <w:rPr>
          <w:rFonts w:ascii="Arial Narrow" w:hAnsi="Arial Narrow" w:cs="Arial"/>
        </w:rPr>
        <w:t xml:space="preserve"> and</w:t>
      </w:r>
      <w:r w:rsidRPr="0072102F">
        <w:rPr>
          <w:rFonts w:ascii="Arial Narrow" w:hAnsi="Arial Narrow" w:cs="Arial"/>
        </w:rPr>
        <w:t xml:space="preserve"> 37 and 42 below).</w:t>
      </w:r>
      <w:r w:rsidRPr="0072102F">
        <w:rPr>
          <w:rStyle w:val="FootnoteReference"/>
          <w:rFonts w:ascii="Arial Narrow" w:hAnsi="Arial Narrow" w:cs="Arial"/>
        </w:rPr>
        <w:footnoteReference w:id="1"/>
      </w:r>
    </w:p>
    <w:p w14:paraId="79FAC274" w14:textId="77777777" w:rsidR="000D04F1" w:rsidRPr="0072102F" w:rsidRDefault="000D04F1" w:rsidP="000D04F1">
      <w:pPr>
        <w:rPr>
          <w:rFonts w:ascii="Arial Narrow" w:hAnsi="Arial Narrow" w:cs="Arial"/>
        </w:rPr>
      </w:pPr>
    </w:p>
    <w:p w14:paraId="2402C318" w14:textId="084BC27E" w:rsidR="000D04F1" w:rsidRPr="0072102F" w:rsidRDefault="000D04F1" w:rsidP="000D04F1">
      <w:pPr>
        <w:rPr>
          <w:rFonts w:ascii="Arial Narrow" w:hAnsi="Arial Narrow" w:cs="Arial"/>
        </w:rPr>
      </w:pPr>
      <w:r w:rsidRPr="0072102F">
        <w:rPr>
          <w:rFonts w:ascii="Arial Narrow" w:hAnsi="Arial Narrow" w:cs="Arial"/>
        </w:rPr>
        <w:t>The conditions and regime in segregation units in YOIs are generally poor and there are also concerns about the limited time that boys in residential units in YOIs spend out of their cells – in some instances only 30 minutes per day. The use of force and restraint in both YOIs and STCs continues to be of concern, including the continued use of pain-inducing techniques, failures to de-escalate situations and weaknesses in governance and oversight (see paragraph</w:t>
      </w:r>
      <w:r w:rsidR="00DA2EDB">
        <w:rPr>
          <w:rFonts w:ascii="Arial Narrow" w:hAnsi="Arial Narrow" w:cs="Arial"/>
        </w:rPr>
        <w:t>s</w:t>
      </w:r>
      <w:r w:rsidRPr="0072102F">
        <w:rPr>
          <w:rFonts w:ascii="Arial Narrow" w:hAnsi="Arial Narrow" w:cs="Arial"/>
        </w:rPr>
        <w:t xml:space="preserve"> 24 and 40 below). </w:t>
      </w:r>
    </w:p>
    <w:p w14:paraId="19033960" w14:textId="77777777" w:rsidR="000D04F1" w:rsidRPr="0072102F" w:rsidRDefault="000D04F1" w:rsidP="000D04F1">
      <w:pPr>
        <w:rPr>
          <w:rFonts w:ascii="Arial Narrow" w:hAnsi="Arial Narrow" w:cs="Arial"/>
          <w:b/>
          <w:i/>
        </w:rPr>
      </w:pPr>
    </w:p>
    <w:p w14:paraId="2BBCE08F" w14:textId="77777777" w:rsidR="000D04F1" w:rsidRPr="0072102F" w:rsidRDefault="000D04F1" w:rsidP="000D04F1">
      <w:pPr>
        <w:rPr>
          <w:rFonts w:ascii="Arial Narrow" w:hAnsi="Arial Narrow" w:cs="Arial"/>
          <w:i/>
        </w:rPr>
      </w:pPr>
      <w:r w:rsidRPr="0072102F">
        <w:rPr>
          <w:rFonts w:ascii="Arial Narrow" w:hAnsi="Arial Narrow" w:cs="Arial"/>
          <w:i/>
        </w:rPr>
        <w:t xml:space="preserve">Mental health detention </w:t>
      </w:r>
    </w:p>
    <w:p w14:paraId="07FF88C6" w14:textId="77777777" w:rsidR="000D04F1" w:rsidRPr="0072102F" w:rsidRDefault="000D04F1" w:rsidP="000D04F1">
      <w:pPr>
        <w:rPr>
          <w:rFonts w:ascii="Arial Narrow" w:hAnsi="Arial Narrow" w:cs="Arial"/>
          <w:i/>
        </w:rPr>
      </w:pPr>
    </w:p>
    <w:p w14:paraId="712EB798" w14:textId="6E3090DC" w:rsidR="000D04F1" w:rsidRPr="0072102F" w:rsidRDefault="000D04F1" w:rsidP="000D04F1">
      <w:pPr>
        <w:rPr>
          <w:rFonts w:ascii="Arial Narrow" w:hAnsi="Arial Narrow" w:cs="Arial"/>
        </w:rPr>
      </w:pPr>
      <w:r w:rsidRPr="0072102F">
        <w:rPr>
          <w:rFonts w:ascii="Arial Narrow" w:hAnsi="Arial Narrow" w:cs="Arial"/>
        </w:rPr>
        <w:t>The use of detention under mental health legislation in England and Scotland appears to be increasing, in the context of severe pressures on acute psychiatric inpatient beds and community services. There has also been an increase in the use of Deprivation of Liberty Safeguards in England and Wales</w:t>
      </w:r>
      <w:r w:rsidR="00DA2EDB">
        <w:rPr>
          <w:rFonts w:ascii="Arial Narrow" w:hAnsi="Arial Narrow" w:cs="Arial"/>
        </w:rPr>
        <w:t>,</w:t>
      </w:r>
      <w:r w:rsidRPr="0072102F">
        <w:rPr>
          <w:rFonts w:ascii="Arial Narrow" w:hAnsi="Arial Narrow" w:cs="Arial"/>
        </w:rPr>
        <w:t xml:space="preserve"> which has led to delays in processing these orders. There is no equivalent system of safeguards in either Scotland or Northern Ireland. The government is working to amend and/or introduce new legislation in each jurisdiction, </w:t>
      </w:r>
      <w:r w:rsidR="00DA2EDB">
        <w:rPr>
          <w:rFonts w:ascii="Arial Narrow" w:hAnsi="Arial Narrow" w:cs="Arial"/>
        </w:rPr>
        <w:t>but</w:t>
      </w:r>
      <w:r w:rsidRPr="0072102F">
        <w:rPr>
          <w:rFonts w:ascii="Arial Narrow" w:hAnsi="Arial Narrow" w:cs="Arial"/>
        </w:rPr>
        <w:t xml:space="preserve"> there have been criticisms of proposed laws or delays in implementing new laws (see paragraph 30 below). </w:t>
      </w:r>
    </w:p>
    <w:p w14:paraId="28462DBE" w14:textId="77777777" w:rsidR="000D04F1" w:rsidRPr="0072102F" w:rsidRDefault="000D04F1" w:rsidP="000D04F1">
      <w:pPr>
        <w:rPr>
          <w:rFonts w:ascii="Arial Narrow" w:hAnsi="Arial Narrow" w:cs="Arial"/>
        </w:rPr>
      </w:pPr>
    </w:p>
    <w:p w14:paraId="27559EAD" w14:textId="2DD416B1" w:rsidR="000D04F1" w:rsidRPr="0072102F" w:rsidRDefault="000D04F1" w:rsidP="000D04F1">
      <w:pPr>
        <w:rPr>
          <w:rFonts w:ascii="Arial Narrow" w:hAnsi="Arial Narrow" w:cs="Arial"/>
        </w:rPr>
      </w:pPr>
      <w:r w:rsidRPr="0072102F">
        <w:rPr>
          <w:rFonts w:ascii="Arial Narrow" w:hAnsi="Arial Narrow" w:cs="Arial"/>
        </w:rPr>
        <w:t>The use of restraint in health and social care settings continues to be a concern to NPM members. Data on the use of restraint is not collected in Scotland and Wales and is incomplete in England. The NPM welcomes new legislation which will require recording of the use of force in mental health settings (see paragraph 31 below).</w:t>
      </w:r>
    </w:p>
    <w:p w14:paraId="4DA60864" w14:textId="77777777" w:rsidR="00B00551" w:rsidRDefault="00B00551" w:rsidP="000D04F1">
      <w:pPr>
        <w:rPr>
          <w:rFonts w:ascii="Arial Narrow" w:hAnsi="Arial Narrow"/>
          <w:i/>
        </w:rPr>
      </w:pPr>
    </w:p>
    <w:p w14:paraId="3274D9A3" w14:textId="55BCF8EA" w:rsidR="000D04F1" w:rsidRPr="0072102F" w:rsidRDefault="000D04F1" w:rsidP="000D04F1">
      <w:pPr>
        <w:rPr>
          <w:rFonts w:ascii="Arial Narrow" w:hAnsi="Arial Narrow"/>
          <w:i/>
        </w:rPr>
      </w:pPr>
      <w:r w:rsidRPr="0072102F">
        <w:rPr>
          <w:rFonts w:ascii="Arial Narrow" w:hAnsi="Arial Narrow"/>
          <w:i/>
        </w:rPr>
        <w:t xml:space="preserve">Conclusion </w:t>
      </w:r>
    </w:p>
    <w:p w14:paraId="47CE1B3B" w14:textId="77777777" w:rsidR="000D04F1" w:rsidRPr="0072102F" w:rsidRDefault="000D04F1" w:rsidP="000D04F1">
      <w:pPr>
        <w:rPr>
          <w:rFonts w:ascii="Arial Narrow" w:hAnsi="Arial Narrow"/>
          <w:i/>
        </w:rPr>
      </w:pPr>
    </w:p>
    <w:p w14:paraId="48F7782E" w14:textId="539332DE" w:rsidR="000D04F1" w:rsidRPr="00D565AC" w:rsidRDefault="000D04F1" w:rsidP="000D04F1">
      <w:pPr>
        <w:rPr>
          <w:rFonts w:ascii="Arial Narrow" w:eastAsiaTheme="minorHAnsi" w:hAnsi="Arial Narrow"/>
          <w:sz w:val="22"/>
          <w:szCs w:val="22"/>
        </w:rPr>
      </w:pPr>
      <w:bookmarkStart w:id="11" w:name="_Hlk3372098"/>
      <w:r w:rsidRPr="0072102F">
        <w:rPr>
          <w:rFonts w:ascii="Arial Narrow" w:hAnsi="Arial Narrow" w:cs="Arial"/>
        </w:rPr>
        <w:t xml:space="preserve">The NPM is not aware of any published data across the UK </w:t>
      </w:r>
      <w:r w:rsidR="00091057">
        <w:rPr>
          <w:rFonts w:ascii="Arial Narrow" w:hAnsi="Arial Narrow" w:cs="Arial"/>
        </w:rPr>
        <w:t xml:space="preserve">which collates </w:t>
      </w:r>
      <w:r w:rsidRPr="0072102F">
        <w:rPr>
          <w:rFonts w:ascii="Arial Narrow" w:hAnsi="Arial Narrow" w:cs="Arial"/>
        </w:rPr>
        <w:t>information about alleged or actual instances of torture or other ill-treatment</w:t>
      </w:r>
      <w:r w:rsidR="00091057">
        <w:rPr>
          <w:rFonts w:ascii="Arial Narrow" w:hAnsi="Arial Narrow" w:cs="Arial"/>
        </w:rPr>
        <w:t>,</w:t>
      </w:r>
      <w:r w:rsidRPr="0072102F">
        <w:rPr>
          <w:rFonts w:ascii="Arial Narrow" w:hAnsi="Arial Narrow" w:cs="Arial"/>
        </w:rPr>
        <w:t xml:space="preserve"> or of any place of detention which records incidents in this way</w:t>
      </w:r>
      <w:bookmarkEnd w:id="11"/>
      <w:r w:rsidRPr="0072102F">
        <w:rPr>
          <w:rFonts w:ascii="Arial Narrow" w:hAnsi="Arial Narrow" w:cs="Arial"/>
        </w:rPr>
        <w:t xml:space="preserve">. However, NPM members have found conditions, regimes and/or treatment in some places of detention </w:t>
      </w:r>
      <w:r w:rsidR="00AB6061">
        <w:rPr>
          <w:rFonts w:ascii="Arial Narrow" w:hAnsi="Arial Narrow" w:cs="Arial"/>
        </w:rPr>
        <w:t xml:space="preserve">they have </w:t>
      </w:r>
      <w:r w:rsidRPr="0072102F">
        <w:rPr>
          <w:rFonts w:ascii="Arial Narrow" w:hAnsi="Arial Narrow" w:cs="Arial"/>
        </w:rPr>
        <w:t xml:space="preserve">inspected and monitored </w:t>
      </w:r>
      <w:r w:rsidR="00AB6061">
        <w:rPr>
          <w:rFonts w:ascii="Arial Narrow" w:hAnsi="Arial Narrow" w:cs="Arial"/>
        </w:rPr>
        <w:t xml:space="preserve">which are </w:t>
      </w:r>
      <w:r w:rsidRPr="0072102F">
        <w:rPr>
          <w:rFonts w:ascii="Arial Narrow" w:hAnsi="Arial Narrow" w:cs="Arial"/>
        </w:rPr>
        <w:t>so poor that</w:t>
      </w:r>
      <w:r w:rsidR="00AB6061">
        <w:rPr>
          <w:rFonts w:ascii="Arial Narrow" w:hAnsi="Arial Narrow" w:cs="Arial"/>
        </w:rPr>
        <w:t>,</w:t>
      </w:r>
      <w:r w:rsidRPr="0072102F">
        <w:rPr>
          <w:rFonts w:ascii="Arial Narrow" w:hAnsi="Arial Narrow" w:cs="Arial"/>
        </w:rPr>
        <w:t xml:space="preserve"> for some persons detained, they may amount to ill-treatment. It is therefore of serious concern that a number of NPM members make repeated findings and recommendations to relevant government bodies in light of the failure of these bodies to </w:t>
      </w:r>
      <w:r w:rsidRPr="0072102F">
        <w:rPr>
          <w:rFonts w:ascii="Arial Narrow" w:hAnsi="Arial Narrow" w:cs="Arial"/>
        </w:rPr>
        <w:lastRenderedPageBreak/>
        <w:t xml:space="preserve">sufficiently improve conditions and learn lessons from past incidents. </w:t>
      </w:r>
      <w:r w:rsidRPr="0072102F">
        <w:rPr>
          <w:rFonts w:ascii="Arial Narrow" w:hAnsi="Arial Narrow"/>
        </w:rPr>
        <w:t xml:space="preserve">The recommendations made following a number of independent and parliamentary inquiries concerning places of detention have also not been implemented or </w:t>
      </w:r>
      <w:r w:rsidR="006B036C">
        <w:rPr>
          <w:rFonts w:ascii="Arial Narrow" w:hAnsi="Arial Narrow"/>
        </w:rPr>
        <w:t xml:space="preserve">have been </w:t>
      </w:r>
      <w:r w:rsidRPr="0072102F">
        <w:rPr>
          <w:rFonts w:ascii="Arial Narrow" w:hAnsi="Arial Narrow"/>
        </w:rPr>
        <w:t>implemented too slowly to improve outcomes for those detained.</w:t>
      </w:r>
    </w:p>
    <w:bookmarkEnd w:id="10"/>
    <w:p w14:paraId="58CA5D11" w14:textId="77777777" w:rsidR="000D04F1" w:rsidRPr="0072102F" w:rsidRDefault="000D04F1" w:rsidP="000D04F1">
      <w:pPr>
        <w:rPr>
          <w:rFonts w:ascii="Arial Narrow" w:hAnsi="Arial Narrow" w:cs="Arial"/>
        </w:rPr>
      </w:pPr>
    </w:p>
    <w:p w14:paraId="7399E402" w14:textId="7B197308" w:rsidR="00F778E7" w:rsidRPr="0072102F" w:rsidRDefault="00F778E7" w:rsidP="00067894">
      <w:pPr>
        <w:rPr>
          <w:rFonts w:ascii="Arial Narrow" w:hAnsi="Arial Narrow" w:cs="Arial"/>
        </w:rPr>
      </w:pPr>
    </w:p>
    <w:p w14:paraId="2B9562A0" w14:textId="1CF56CB1" w:rsidR="001A179E" w:rsidRPr="0072102F" w:rsidRDefault="001A179E">
      <w:pPr>
        <w:rPr>
          <w:rFonts w:ascii="Arial Narrow" w:hAnsi="Arial Narrow" w:cs="Arial"/>
          <w:b/>
          <w:sz w:val="28"/>
        </w:rPr>
      </w:pPr>
      <w:r w:rsidRPr="0072102F">
        <w:rPr>
          <w:rFonts w:ascii="Arial Narrow" w:hAnsi="Arial Narrow" w:cs="Arial"/>
          <w:b/>
          <w:sz w:val="28"/>
        </w:rPr>
        <w:br w:type="page"/>
      </w:r>
    </w:p>
    <w:p w14:paraId="20756CC3" w14:textId="60882EE6" w:rsidR="005A69C4" w:rsidRPr="0072102F" w:rsidRDefault="001A179E" w:rsidP="001A179E">
      <w:pPr>
        <w:pBdr>
          <w:bottom w:val="single" w:sz="4" w:space="1" w:color="auto"/>
        </w:pBdr>
        <w:rPr>
          <w:rFonts w:ascii="Arial Narrow" w:hAnsi="Arial Narrow" w:cs="Arial"/>
          <w:b/>
          <w:sz w:val="28"/>
        </w:rPr>
      </w:pPr>
      <w:r w:rsidRPr="0072102F">
        <w:rPr>
          <w:rFonts w:ascii="Arial Narrow" w:hAnsi="Arial Narrow" w:cs="Arial"/>
          <w:b/>
          <w:sz w:val="28"/>
        </w:rPr>
        <w:lastRenderedPageBreak/>
        <w:t>2.</w:t>
      </w:r>
      <w:r w:rsidRPr="0072102F">
        <w:rPr>
          <w:rFonts w:ascii="Arial Narrow" w:hAnsi="Arial Narrow" w:cs="Arial"/>
          <w:b/>
          <w:sz w:val="28"/>
        </w:rPr>
        <w:tab/>
      </w:r>
      <w:r w:rsidR="000420A0" w:rsidRPr="0072102F">
        <w:rPr>
          <w:rFonts w:ascii="Arial Narrow" w:hAnsi="Arial Narrow" w:cs="Arial"/>
          <w:b/>
          <w:sz w:val="28"/>
        </w:rPr>
        <w:t>Scope of Submission</w:t>
      </w:r>
    </w:p>
    <w:p w14:paraId="53DA3D98" w14:textId="77777777" w:rsidR="00AF702C" w:rsidRPr="0072102F" w:rsidRDefault="00AF702C" w:rsidP="00C16BE6">
      <w:pPr>
        <w:rPr>
          <w:rFonts w:ascii="Arial Narrow" w:hAnsi="Arial Narrow" w:cs="Arial"/>
          <w:b/>
        </w:rPr>
      </w:pPr>
    </w:p>
    <w:p w14:paraId="5BD055DE" w14:textId="2943B7BF" w:rsidR="00D020F2" w:rsidRPr="0072102F" w:rsidRDefault="002B4CB2" w:rsidP="00C16BE6">
      <w:pPr>
        <w:rPr>
          <w:rFonts w:ascii="Arial Narrow" w:hAnsi="Arial Narrow" w:cs="Arial"/>
          <w:b/>
        </w:rPr>
      </w:pPr>
      <w:r w:rsidRPr="0072102F">
        <w:rPr>
          <w:rFonts w:ascii="Arial Narrow" w:hAnsi="Arial Narrow" w:cs="Arial"/>
          <w:b/>
        </w:rPr>
        <w:t>Overview of the</w:t>
      </w:r>
      <w:r w:rsidR="00D020F2" w:rsidRPr="0072102F">
        <w:rPr>
          <w:rFonts w:ascii="Arial Narrow" w:hAnsi="Arial Narrow" w:cs="Arial"/>
          <w:b/>
        </w:rPr>
        <w:t xml:space="preserve"> National Preventive Mechanism</w:t>
      </w:r>
    </w:p>
    <w:p w14:paraId="24722BD2" w14:textId="4B07E66A" w:rsidR="00D020F2" w:rsidRPr="0072102F" w:rsidRDefault="00D020F2" w:rsidP="00C16BE6">
      <w:pPr>
        <w:rPr>
          <w:rFonts w:ascii="Arial Narrow" w:hAnsi="Arial Narrow" w:cs="Arial"/>
          <w:b/>
        </w:rPr>
      </w:pPr>
    </w:p>
    <w:p w14:paraId="191B6BCF" w14:textId="4E785F7C" w:rsidR="00AD787D" w:rsidRPr="0072102F" w:rsidRDefault="00AD787D" w:rsidP="00AD787D">
      <w:pPr>
        <w:rPr>
          <w:rFonts w:ascii="Arial Narrow" w:hAnsi="Arial Narrow" w:cs="Arial"/>
        </w:rPr>
      </w:pPr>
      <w:r w:rsidRPr="0072102F">
        <w:rPr>
          <w:rFonts w:ascii="Arial Narrow" w:hAnsi="Arial Narrow" w:cs="Arial"/>
        </w:rPr>
        <w:t>The UK National Preventive Mechanism was designated in 2009 to fulfil the UK’s obligations under the Optional Protocol to the Convention against Torture and Other Cruel, Inhuman or Degrading Treatment or Punishment (OPCAT). The NPM has 21 member bodies, which carry out inspections (scrutiny of places of detention by paid staff acting in professional roles) and monitoring (visits and observation carried out by volunteers) in the four nations of the UK: England, Wales, Scotland and Northern Ireland.</w:t>
      </w:r>
      <w:r w:rsidRPr="0072102F">
        <w:rPr>
          <w:rStyle w:val="FootnoteReference"/>
          <w:rFonts w:ascii="Arial Narrow" w:hAnsi="Arial Narrow" w:cs="Arial"/>
        </w:rPr>
        <w:footnoteReference w:id="2"/>
      </w:r>
      <w:r w:rsidRPr="0072102F">
        <w:rPr>
          <w:rFonts w:ascii="Arial Narrow" w:hAnsi="Arial Narrow" w:cs="Arial"/>
        </w:rPr>
        <w:t xml:space="preserve"> Most of these </w:t>
      </w:r>
      <w:r w:rsidR="00105F98" w:rsidRPr="0072102F">
        <w:rPr>
          <w:rFonts w:ascii="Arial Narrow" w:hAnsi="Arial Narrow" w:cs="Arial"/>
        </w:rPr>
        <w:t xml:space="preserve">bodies </w:t>
      </w:r>
      <w:r w:rsidRPr="0072102F">
        <w:rPr>
          <w:rFonts w:ascii="Arial Narrow" w:hAnsi="Arial Narrow" w:cs="Arial"/>
        </w:rPr>
        <w:t xml:space="preserve">were already operating as inspectorates and monitoring bodies before their designation to the NPM. Members of the NPM conduct </w:t>
      </w:r>
      <w:r w:rsidR="00105F98" w:rsidRPr="0072102F">
        <w:rPr>
          <w:rFonts w:ascii="Arial Narrow" w:hAnsi="Arial Narrow" w:cs="Arial"/>
        </w:rPr>
        <w:t xml:space="preserve">largely </w:t>
      </w:r>
      <w:r w:rsidRPr="0072102F">
        <w:rPr>
          <w:rFonts w:ascii="Arial Narrow" w:hAnsi="Arial Narrow" w:cs="Arial"/>
        </w:rPr>
        <w:t xml:space="preserve">unannounced inspections and visits of all types of detention in the four nations of the UK </w:t>
      </w:r>
      <w:r w:rsidR="008D1F80">
        <w:rPr>
          <w:rFonts w:ascii="Arial Narrow" w:hAnsi="Arial Narrow" w:cs="Arial"/>
        </w:rPr>
        <w:t>–</w:t>
      </w:r>
      <w:r w:rsidR="008D1F80" w:rsidRPr="0072102F">
        <w:rPr>
          <w:rFonts w:ascii="Arial Narrow" w:hAnsi="Arial Narrow" w:cs="Arial"/>
        </w:rPr>
        <w:t xml:space="preserve"> </w:t>
      </w:r>
      <w:r w:rsidRPr="0072102F">
        <w:rPr>
          <w:rFonts w:ascii="Arial Narrow" w:hAnsi="Arial Narrow" w:cs="Arial"/>
        </w:rPr>
        <w:t xml:space="preserve">including prisons, police custody, court custody, customs custody facilities, secure accommodation for children, immigration facilities, mental health and military detention – and make recommendations to the relevant authorities based on their findings. </w:t>
      </w:r>
    </w:p>
    <w:p w14:paraId="428246A3" w14:textId="2D871D1B" w:rsidR="00AD787D" w:rsidRPr="0072102F" w:rsidRDefault="00AD787D" w:rsidP="00AD787D">
      <w:pPr>
        <w:rPr>
          <w:rFonts w:ascii="Arial Narrow" w:hAnsi="Arial Narrow" w:cs="Arial"/>
          <w:b/>
        </w:rPr>
      </w:pPr>
    </w:p>
    <w:p w14:paraId="1ADCC0BF" w14:textId="691F6915" w:rsidR="00AD787D" w:rsidRPr="0072102F" w:rsidRDefault="00AD787D" w:rsidP="00AD787D">
      <w:pPr>
        <w:rPr>
          <w:rFonts w:ascii="Arial Narrow" w:hAnsi="Arial Narrow" w:cs="Arial"/>
          <w:b/>
        </w:rPr>
      </w:pPr>
      <w:r w:rsidRPr="0072102F">
        <w:rPr>
          <w:rFonts w:ascii="Arial Narrow" w:hAnsi="Arial Narrow" w:cs="Arial"/>
          <w:b/>
        </w:rPr>
        <w:t xml:space="preserve">Scope of Submission </w:t>
      </w:r>
    </w:p>
    <w:p w14:paraId="21DB1796" w14:textId="77777777" w:rsidR="00AD787D" w:rsidRPr="0072102F" w:rsidRDefault="00AD787D" w:rsidP="00AD787D">
      <w:pPr>
        <w:rPr>
          <w:rFonts w:ascii="Arial Narrow" w:hAnsi="Arial Narrow" w:cs="Arial"/>
        </w:rPr>
      </w:pPr>
    </w:p>
    <w:p w14:paraId="6D2491CF" w14:textId="1EE91841" w:rsidR="00AD787D" w:rsidRPr="0072102F" w:rsidRDefault="00AD787D" w:rsidP="00AD787D">
      <w:pPr>
        <w:rPr>
          <w:rFonts w:ascii="Arial Narrow" w:hAnsi="Arial Narrow" w:cs="Arial"/>
        </w:rPr>
      </w:pPr>
      <w:r w:rsidRPr="0072102F">
        <w:rPr>
          <w:rFonts w:ascii="Arial Narrow" w:hAnsi="Arial Narrow" w:cs="Arial"/>
        </w:rPr>
        <w:t>This submission brings together evidence from inspection and monitoring visits carried out by NPM members in England, Wales, Scotland and Northern Ireland since 2013. It also sets out the NPM’s concerns regarding its ability to perform its role as required by OPCAT.</w:t>
      </w:r>
    </w:p>
    <w:p w14:paraId="6F542890" w14:textId="38694A5C" w:rsidR="00F4703C" w:rsidRPr="0072102F" w:rsidRDefault="00F4703C" w:rsidP="00AD787D">
      <w:pPr>
        <w:rPr>
          <w:rFonts w:ascii="Arial Narrow" w:hAnsi="Arial Narrow" w:cs="Arial"/>
        </w:rPr>
      </w:pPr>
    </w:p>
    <w:p w14:paraId="4A0FA0CC" w14:textId="58B89CCB" w:rsidR="00F4703C" w:rsidRPr="0072102F" w:rsidRDefault="008D1F80" w:rsidP="00F4703C">
      <w:pPr>
        <w:rPr>
          <w:rFonts w:ascii="Arial Narrow" w:hAnsi="Arial Narrow" w:cs="Arial"/>
        </w:rPr>
      </w:pPr>
      <w:r>
        <w:rPr>
          <w:rFonts w:ascii="Arial Narrow" w:hAnsi="Arial Narrow" w:cs="Arial"/>
        </w:rPr>
        <w:t xml:space="preserve">Focusing </w:t>
      </w:r>
      <w:r w:rsidR="00D565AC">
        <w:rPr>
          <w:rFonts w:ascii="Arial Narrow" w:hAnsi="Arial Narrow" w:cs="Arial"/>
        </w:rPr>
        <w:t xml:space="preserve">on the queries raised by </w:t>
      </w:r>
      <w:r w:rsidR="00D565AC" w:rsidRPr="0072102F">
        <w:rPr>
          <w:rFonts w:ascii="Arial Narrow" w:hAnsi="Arial Narrow" w:cs="Arial"/>
        </w:rPr>
        <w:t>the Committee Against Torture in the List of Issues Prior to Reporting (LoIPR)</w:t>
      </w:r>
      <w:r w:rsidR="00D565AC">
        <w:rPr>
          <w:rFonts w:ascii="Arial Narrow" w:hAnsi="Arial Narrow" w:cs="Arial"/>
        </w:rPr>
        <w:t>, this</w:t>
      </w:r>
      <w:r w:rsidR="00F4703C" w:rsidRPr="0072102F">
        <w:rPr>
          <w:rFonts w:ascii="Arial Narrow" w:hAnsi="Arial Narrow" w:cs="Arial"/>
        </w:rPr>
        <w:t xml:space="preserve"> submission provides an overview of NPM members</w:t>
      </w:r>
      <w:r w:rsidR="00D565AC">
        <w:rPr>
          <w:rFonts w:ascii="Arial Narrow" w:hAnsi="Arial Narrow" w:cs="Arial"/>
        </w:rPr>
        <w:t>’</w:t>
      </w:r>
      <w:r w:rsidR="00F4703C" w:rsidRPr="0072102F">
        <w:rPr>
          <w:rFonts w:ascii="Arial Narrow" w:hAnsi="Arial Narrow" w:cs="Arial"/>
        </w:rPr>
        <w:t xml:space="preserve"> concerns arising from their inspection of and monitoring visits to places of detention in the UK. </w:t>
      </w:r>
      <w:r w:rsidR="00DC78BA" w:rsidRPr="0072102F">
        <w:rPr>
          <w:rFonts w:ascii="Arial Narrow" w:hAnsi="Arial Narrow" w:cs="Arial"/>
        </w:rPr>
        <w:t xml:space="preserve">The submission </w:t>
      </w:r>
      <w:r w:rsidR="00D565AC">
        <w:rPr>
          <w:rFonts w:ascii="Arial Narrow" w:hAnsi="Arial Narrow" w:cs="Arial"/>
        </w:rPr>
        <w:t>provides</w:t>
      </w:r>
      <w:r w:rsidR="00DC78BA" w:rsidRPr="0072102F">
        <w:rPr>
          <w:rFonts w:ascii="Arial Narrow" w:hAnsi="Arial Narrow" w:cs="Arial"/>
        </w:rPr>
        <w:t xml:space="preserve"> information that the NPM considers significant</w:t>
      </w:r>
      <w:r w:rsidR="00D565AC">
        <w:rPr>
          <w:rFonts w:ascii="Arial Narrow" w:hAnsi="Arial Narrow" w:cs="Arial"/>
        </w:rPr>
        <w:t xml:space="preserve"> rather than an exhaustive account</w:t>
      </w:r>
      <w:r w:rsidR="00DC78BA" w:rsidRPr="0072102F">
        <w:rPr>
          <w:rFonts w:ascii="Arial Narrow" w:hAnsi="Arial Narrow" w:cs="Arial"/>
        </w:rPr>
        <w:t xml:space="preserve">. </w:t>
      </w:r>
      <w:r w:rsidR="00F4703C" w:rsidRPr="0072102F">
        <w:rPr>
          <w:rFonts w:ascii="Arial Narrow" w:hAnsi="Arial Narrow" w:cs="Arial"/>
        </w:rPr>
        <w:t>Although this submission primarily covers concerns identified, it is important to note that NPM members have found numerous examples of good practice, real and sustained efforts to drive improved outcomes for those detained in some establishments and many staff who work hard to safeguar</w:t>
      </w:r>
      <w:r w:rsidR="000420A0" w:rsidRPr="0072102F">
        <w:rPr>
          <w:rFonts w:ascii="Arial Narrow" w:hAnsi="Arial Narrow" w:cs="Arial"/>
        </w:rPr>
        <w:t xml:space="preserve">d, and treat with respect, </w:t>
      </w:r>
      <w:r w:rsidR="00F4703C" w:rsidRPr="0072102F">
        <w:rPr>
          <w:rFonts w:ascii="Arial Narrow" w:hAnsi="Arial Narrow" w:cs="Arial"/>
        </w:rPr>
        <w:t xml:space="preserve">those in their care. </w:t>
      </w:r>
    </w:p>
    <w:p w14:paraId="2EFA9482" w14:textId="77777777" w:rsidR="00AD787D" w:rsidRPr="0072102F" w:rsidRDefault="00AD787D" w:rsidP="00AD787D">
      <w:pPr>
        <w:rPr>
          <w:rFonts w:ascii="Arial Narrow" w:hAnsi="Arial Narrow" w:cs="Arial"/>
        </w:rPr>
      </w:pPr>
    </w:p>
    <w:p w14:paraId="5E1FFEB0" w14:textId="613AE424" w:rsidR="00AD787D" w:rsidRPr="0072102F" w:rsidRDefault="00D565AC" w:rsidP="00AD787D">
      <w:pPr>
        <w:rPr>
          <w:rFonts w:ascii="Arial Narrow" w:hAnsi="Arial Narrow" w:cs="Arial"/>
        </w:rPr>
      </w:pPr>
      <w:r>
        <w:rPr>
          <w:rFonts w:ascii="Arial Narrow" w:hAnsi="Arial Narrow" w:cs="Arial"/>
        </w:rPr>
        <w:t xml:space="preserve">The main body of our submission (section three) </w:t>
      </w:r>
      <w:r w:rsidR="007A4372">
        <w:rPr>
          <w:rFonts w:ascii="Arial Narrow" w:hAnsi="Arial Narrow" w:cs="Arial"/>
        </w:rPr>
        <w:t xml:space="preserve">responds to the </w:t>
      </w:r>
      <w:r w:rsidR="003F5EF0">
        <w:rPr>
          <w:rFonts w:ascii="Arial Narrow" w:hAnsi="Arial Narrow" w:cs="Arial"/>
        </w:rPr>
        <w:t>LoIPR</w:t>
      </w:r>
      <w:r w:rsidR="007A4372">
        <w:rPr>
          <w:rFonts w:ascii="Arial Narrow" w:hAnsi="Arial Narrow" w:cs="Arial"/>
        </w:rPr>
        <w:t xml:space="preserve">, </w:t>
      </w:r>
      <w:r w:rsidR="008D1F80">
        <w:rPr>
          <w:rFonts w:ascii="Arial Narrow" w:hAnsi="Arial Narrow" w:cs="Arial"/>
        </w:rPr>
        <w:t xml:space="preserve">focusing </w:t>
      </w:r>
      <w:r w:rsidR="007A4372">
        <w:rPr>
          <w:rFonts w:ascii="Arial Narrow" w:hAnsi="Arial Narrow" w:cs="Arial"/>
        </w:rPr>
        <w:t>first on</w:t>
      </w:r>
      <w:r w:rsidR="006C6ACA" w:rsidRPr="0072102F">
        <w:rPr>
          <w:rFonts w:ascii="Arial Narrow" w:hAnsi="Arial Narrow" w:cs="Arial"/>
        </w:rPr>
        <w:t xml:space="preserve"> the NPM itself and </w:t>
      </w:r>
      <w:r>
        <w:rPr>
          <w:rFonts w:ascii="Arial Narrow" w:hAnsi="Arial Narrow" w:cs="Arial"/>
        </w:rPr>
        <w:t>second</w:t>
      </w:r>
      <w:r w:rsidR="006C6ACA" w:rsidRPr="0072102F">
        <w:rPr>
          <w:rFonts w:ascii="Arial Narrow" w:hAnsi="Arial Narrow" w:cs="Arial"/>
        </w:rPr>
        <w:t xml:space="preserve"> </w:t>
      </w:r>
      <w:r>
        <w:rPr>
          <w:rFonts w:ascii="Arial Narrow" w:hAnsi="Arial Narrow" w:cs="Arial"/>
        </w:rPr>
        <w:t xml:space="preserve">on </w:t>
      </w:r>
      <w:r w:rsidR="006C6ACA" w:rsidRPr="0072102F">
        <w:rPr>
          <w:rFonts w:ascii="Arial Narrow" w:hAnsi="Arial Narrow" w:cs="Arial"/>
        </w:rPr>
        <w:t xml:space="preserve">issues in places of detention. The latter is largely set out in order of the LoIPR but issues which are relevant to multiple paragraphs have been joined together where possible. </w:t>
      </w:r>
      <w:r w:rsidR="00AD787D" w:rsidRPr="0072102F">
        <w:rPr>
          <w:rFonts w:ascii="Arial Narrow" w:hAnsi="Arial Narrow" w:cs="Arial"/>
        </w:rPr>
        <w:t xml:space="preserve">Paragraph numbers in section </w:t>
      </w:r>
      <w:r w:rsidR="008D1F80">
        <w:rPr>
          <w:rFonts w:ascii="Arial Narrow" w:hAnsi="Arial Narrow" w:cs="Arial"/>
        </w:rPr>
        <w:t>3</w:t>
      </w:r>
      <w:r w:rsidR="008D1F80" w:rsidRPr="0072102F">
        <w:rPr>
          <w:rFonts w:ascii="Arial Narrow" w:hAnsi="Arial Narrow" w:cs="Arial"/>
        </w:rPr>
        <w:t xml:space="preserve"> </w:t>
      </w:r>
      <w:r w:rsidR="00AD787D" w:rsidRPr="0072102F">
        <w:rPr>
          <w:rFonts w:ascii="Arial Narrow" w:hAnsi="Arial Narrow" w:cs="Arial"/>
        </w:rPr>
        <w:t xml:space="preserve">refer to the paragraph numbers in the </w:t>
      </w:r>
      <w:r w:rsidR="000420A0" w:rsidRPr="0072102F">
        <w:rPr>
          <w:rFonts w:ascii="Arial Narrow" w:hAnsi="Arial Narrow" w:cs="Arial"/>
        </w:rPr>
        <w:t>LoIPR</w:t>
      </w:r>
      <w:r w:rsidR="00AD787D" w:rsidRPr="0072102F">
        <w:rPr>
          <w:rFonts w:ascii="Arial Narrow" w:hAnsi="Arial Narrow" w:cs="Arial"/>
        </w:rPr>
        <w:t xml:space="preserve">. </w:t>
      </w:r>
      <w:r w:rsidR="006C6ACA" w:rsidRPr="0072102F">
        <w:rPr>
          <w:rFonts w:ascii="Arial Narrow" w:hAnsi="Arial Narrow" w:cs="Arial"/>
        </w:rPr>
        <w:t xml:space="preserve">Section </w:t>
      </w:r>
      <w:r w:rsidR="008D1F80">
        <w:rPr>
          <w:rFonts w:ascii="Arial Narrow" w:hAnsi="Arial Narrow" w:cs="Arial"/>
        </w:rPr>
        <w:t>4</w:t>
      </w:r>
      <w:r w:rsidR="008D1F80" w:rsidRPr="0072102F">
        <w:rPr>
          <w:rFonts w:ascii="Arial Narrow" w:hAnsi="Arial Narrow" w:cs="Arial"/>
        </w:rPr>
        <w:t xml:space="preserve"> </w:t>
      </w:r>
      <w:r w:rsidR="006C6ACA" w:rsidRPr="0072102F">
        <w:rPr>
          <w:rFonts w:ascii="Arial Narrow" w:hAnsi="Arial Narrow" w:cs="Arial"/>
        </w:rPr>
        <w:t>of the submission outlines</w:t>
      </w:r>
      <w:r w:rsidR="007A4372">
        <w:rPr>
          <w:rFonts w:ascii="Arial Narrow" w:hAnsi="Arial Narrow" w:cs="Arial"/>
        </w:rPr>
        <w:t xml:space="preserve"> further concerns, not covered in the LoIPR,</w:t>
      </w:r>
      <w:r w:rsidR="006C6ACA" w:rsidRPr="0072102F">
        <w:rPr>
          <w:rFonts w:ascii="Arial Narrow" w:hAnsi="Arial Narrow" w:cs="Arial"/>
        </w:rPr>
        <w:t xml:space="preserve"> that the NPM believes may be of interest to the Committee.</w:t>
      </w:r>
      <w:r w:rsidR="000420A0" w:rsidRPr="0072102F">
        <w:rPr>
          <w:rFonts w:ascii="Arial Narrow" w:hAnsi="Arial Narrow" w:cs="Arial"/>
        </w:rPr>
        <w:t xml:space="preserve"> </w:t>
      </w:r>
      <w:r w:rsidR="007A4372">
        <w:rPr>
          <w:rFonts w:ascii="Arial Narrow" w:hAnsi="Arial Narrow" w:cs="Arial"/>
        </w:rPr>
        <w:t>The</w:t>
      </w:r>
      <w:r w:rsidR="000420A0" w:rsidRPr="0072102F">
        <w:rPr>
          <w:rFonts w:ascii="Arial Narrow" w:hAnsi="Arial Narrow" w:cs="Arial"/>
        </w:rPr>
        <w:t xml:space="preserve"> </w:t>
      </w:r>
      <w:r w:rsidR="00AD787D" w:rsidRPr="0072102F">
        <w:rPr>
          <w:rFonts w:ascii="Arial Narrow" w:hAnsi="Arial Narrow" w:cs="Arial"/>
        </w:rPr>
        <w:t xml:space="preserve">submission </w:t>
      </w:r>
      <w:r w:rsidR="007A4372">
        <w:rPr>
          <w:rFonts w:ascii="Arial Narrow" w:hAnsi="Arial Narrow" w:cs="Arial"/>
        </w:rPr>
        <w:t>provides</w:t>
      </w:r>
      <w:r w:rsidR="00105F98" w:rsidRPr="0072102F">
        <w:rPr>
          <w:rFonts w:ascii="Arial Narrow" w:hAnsi="Arial Narrow" w:cs="Arial"/>
        </w:rPr>
        <w:t xml:space="preserve"> </w:t>
      </w:r>
      <w:r w:rsidR="00AD787D" w:rsidRPr="0072102F">
        <w:rPr>
          <w:rFonts w:ascii="Arial Narrow" w:hAnsi="Arial Narrow" w:cs="Arial"/>
        </w:rPr>
        <w:t xml:space="preserve">recommendations </w:t>
      </w:r>
      <w:r w:rsidR="00DC78BA" w:rsidRPr="0072102F">
        <w:rPr>
          <w:rFonts w:ascii="Arial Narrow" w:hAnsi="Arial Narrow" w:cs="Arial"/>
        </w:rPr>
        <w:t xml:space="preserve">to the State party </w:t>
      </w:r>
      <w:r w:rsidR="00AD787D" w:rsidRPr="0072102F">
        <w:rPr>
          <w:rFonts w:ascii="Arial Narrow" w:hAnsi="Arial Narrow" w:cs="Arial"/>
        </w:rPr>
        <w:t>which the NPM consider</w:t>
      </w:r>
      <w:r w:rsidR="000420A0" w:rsidRPr="0072102F">
        <w:rPr>
          <w:rFonts w:ascii="Arial Narrow" w:hAnsi="Arial Narrow" w:cs="Arial"/>
        </w:rPr>
        <w:t>s</w:t>
      </w:r>
      <w:r w:rsidR="00AD787D" w:rsidRPr="0072102F">
        <w:rPr>
          <w:rFonts w:ascii="Arial Narrow" w:hAnsi="Arial Narrow" w:cs="Arial"/>
        </w:rPr>
        <w:t xml:space="preserve"> important to the prevention of ill-treatment in the UK</w:t>
      </w:r>
      <w:r w:rsidR="00253B8C">
        <w:rPr>
          <w:rFonts w:ascii="Arial Narrow" w:hAnsi="Arial Narrow" w:cs="Arial"/>
        </w:rPr>
        <w:t>.</w:t>
      </w:r>
      <w:r w:rsidR="003F5EF0">
        <w:rPr>
          <w:rFonts w:ascii="Arial Narrow" w:hAnsi="Arial Narrow" w:cs="Arial"/>
        </w:rPr>
        <w:t xml:space="preserve"> These can be found at the end of each part</w:t>
      </w:r>
      <w:r w:rsidR="007B3AC1">
        <w:rPr>
          <w:rFonts w:ascii="Arial Narrow" w:hAnsi="Arial Narrow" w:cs="Arial"/>
        </w:rPr>
        <w:t>.</w:t>
      </w:r>
    </w:p>
    <w:p w14:paraId="0C7AA060" w14:textId="77777777" w:rsidR="00AD787D" w:rsidRPr="0072102F" w:rsidRDefault="00AD787D" w:rsidP="00AD787D">
      <w:pPr>
        <w:rPr>
          <w:rFonts w:ascii="Arial Narrow" w:hAnsi="Arial Narrow" w:cs="Arial"/>
        </w:rPr>
      </w:pPr>
    </w:p>
    <w:p w14:paraId="7756DD6C" w14:textId="5A7967BA" w:rsidR="00D020F2" w:rsidRPr="0072102F" w:rsidRDefault="00D020F2">
      <w:pPr>
        <w:rPr>
          <w:rFonts w:ascii="Arial Narrow" w:hAnsi="Arial Narrow" w:cs="Arial"/>
        </w:rPr>
      </w:pPr>
      <w:r w:rsidRPr="0072102F">
        <w:rPr>
          <w:rFonts w:ascii="Arial Narrow" w:hAnsi="Arial Narrow" w:cs="Arial"/>
        </w:rPr>
        <w:br w:type="page"/>
      </w:r>
    </w:p>
    <w:p w14:paraId="706F20B1" w14:textId="6E3345E0" w:rsidR="00AF702C" w:rsidRPr="0072102F" w:rsidRDefault="00D020F2" w:rsidP="00D020F2">
      <w:pPr>
        <w:pBdr>
          <w:bottom w:val="single" w:sz="4" w:space="1" w:color="auto"/>
        </w:pBdr>
        <w:rPr>
          <w:rFonts w:ascii="Arial Narrow" w:hAnsi="Arial Narrow" w:cs="Arial"/>
          <w:b/>
          <w:sz w:val="28"/>
          <w:szCs w:val="28"/>
        </w:rPr>
      </w:pPr>
      <w:r w:rsidRPr="0072102F">
        <w:rPr>
          <w:rFonts w:ascii="Arial Narrow" w:hAnsi="Arial Narrow" w:cs="Arial"/>
          <w:b/>
          <w:sz w:val="28"/>
          <w:szCs w:val="28"/>
        </w:rPr>
        <w:lastRenderedPageBreak/>
        <w:t>3.</w:t>
      </w:r>
      <w:r w:rsidRPr="0072102F">
        <w:rPr>
          <w:rFonts w:ascii="Arial Narrow" w:hAnsi="Arial Narrow" w:cs="Arial"/>
          <w:b/>
          <w:sz w:val="28"/>
          <w:szCs w:val="28"/>
        </w:rPr>
        <w:tab/>
      </w:r>
      <w:r w:rsidR="00AF702C" w:rsidRPr="0072102F">
        <w:rPr>
          <w:rFonts w:ascii="Arial Narrow" w:hAnsi="Arial Narrow" w:cs="Arial"/>
          <w:b/>
          <w:sz w:val="28"/>
          <w:szCs w:val="28"/>
        </w:rPr>
        <w:t xml:space="preserve">Response to </w:t>
      </w:r>
      <w:r w:rsidRPr="0072102F">
        <w:rPr>
          <w:rFonts w:ascii="Arial Narrow" w:hAnsi="Arial Narrow" w:cs="Arial"/>
          <w:b/>
          <w:sz w:val="28"/>
          <w:szCs w:val="28"/>
        </w:rPr>
        <w:t>List of Issues</w:t>
      </w:r>
      <w:r w:rsidR="00AF702C" w:rsidRPr="0072102F">
        <w:rPr>
          <w:rFonts w:ascii="Arial Narrow" w:hAnsi="Arial Narrow" w:cs="Arial"/>
          <w:b/>
          <w:sz w:val="28"/>
          <w:szCs w:val="28"/>
        </w:rPr>
        <w:t xml:space="preserve"> </w:t>
      </w:r>
    </w:p>
    <w:p w14:paraId="40491952" w14:textId="22861A11" w:rsidR="00C16BE6" w:rsidRPr="0072102F" w:rsidRDefault="00C16BE6" w:rsidP="00C16BE6">
      <w:pPr>
        <w:rPr>
          <w:rFonts w:ascii="Arial Narrow" w:hAnsi="Arial Narrow" w:cs="Arial"/>
        </w:rPr>
      </w:pPr>
    </w:p>
    <w:p w14:paraId="30BC49F4" w14:textId="77777777" w:rsidR="00AC6D6B" w:rsidRPr="0072102F" w:rsidRDefault="00AC6D6B" w:rsidP="00AC6D6B">
      <w:pPr>
        <w:rPr>
          <w:rFonts w:ascii="Arial Narrow" w:hAnsi="Arial Narrow" w:cs="Arial"/>
          <w:b/>
          <w:sz w:val="28"/>
        </w:rPr>
      </w:pPr>
      <w:bookmarkStart w:id="12" w:name="_Hlk2683581"/>
      <w:r w:rsidRPr="0072102F">
        <w:rPr>
          <w:rFonts w:ascii="Arial Narrow" w:hAnsi="Arial Narrow" w:cs="Arial"/>
          <w:b/>
          <w:sz w:val="28"/>
        </w:rPr>
        <w:t>i.</w:t>
      </w:r>
      <w:r w:rsidRPr="0072102F">
        <w:rPr>
          <w:rFonts w:ascii="Arial Narrow" w:hAnsi="Arial Narrow" w:cs="Arial"/>
          <w:b/>
          <w:sz w:val="28"/>
        </w:rPr>
        <w:tab/>
        <w:t>National Preventive Mechanism (paragraph 10)</w:t>
      </w:r>
    </w:p>
    <w:p w14:paraId="426DF22D" w14:textId="77777777" w:rsidR="00AC6D6B" w:rsidRPr="0072102F" w:rsidRDefault="00AC6D6B" w:rsidP="00AC6D6B">
      <w:pPr>
        <w:rPr>
          <w:rFonts w:ascii="Arial Narrow" w:hAnsi="Arial Narrow" w:cs="Arial"/>
          <w:b/>
        </w:rPr>
      </w:pPr>
    </w:p>
    <w:p w14:paraId="0EF08EB4" w14:textId="77777777" w:rsidR="00AC6D6B" w:rsidRPr="0072102F" w:rsidRDefault="00AC6D6B" w:rsidP="00AC6D6B">
      <w:pPr>
        <w:rPr>
          <w:rFonts w:ascii="Arial Narrow" w:hAnsi="Arial Narrow" w:cs="Arial"/>
          <w:b/>
        </w:rPr>
      </w:pPr>
      <w:r w:rsidRPr="0072102F">
        <w:rPr>
          <w:rFonts w:ascii="Arial Narrow" w:hAnsi="Arial Narrow" w:cs="Arial"/>
          <w:b/>
        </w:rPr>
        <w:t>Background</w:t>
      </w:r>
    </w:p>
    <w:p w14:paraId="3D9F4783" w14:textId="77777777" w:rsidR="00AC6D6B" w:rsidRPr="0072102F" w:rsidRDefault="00AC6D6B" w:rsidP="00AC6D6B">
      <w:pPr>
        <w:rPr>
          <w:rFonts w:ascii="Arial Narrow" w:hAnsi="Arial Narrow" w:cs="Arial"/>
          <w:b/>
        </w:rPr>
      </w:pPr>
    </w:p>
    <w:p w14:paraId="2287484E" w14:textId="2A4D9513" w:rsidR="00AC6D6B" w:rsidRPr="0072102F" w:rsidRDefault="00AC6D6B" w:rsidP="00AC6D6B">
      <w:pPr>
        <w:rPr>
          <w:rFonts w:ascii="Arial Narrow" w:hAnsi="Arial Narrow" w:cs="Arial"/>
        </w:rPr>
      </w:pPr>
      <w:r w:rsidRPr="0072102F">
        <w:rPr>
          <w:rFonts w:ascii="Arial Narrow" w:hAnsi="Arial Narrow" w:cs="Arial"/>
        </w:rPr>
        <w:t xml:space="preserve">The UK NPM was established in 2009, when the </w:t>
      </w:r>
      <w:r w:rsidR="00CC546E" w:rsidRPr="0072102F">
        <w:rPr>
          <w:rFonts w:ascii="Arial Narrow" w:hAnsi="Arial Narrow" w:cs="Arial"/>
        </w:rPr>
        <w:t xml:space="preserve">then </w:t>
      </w:r>
      <w:r w:rsidRPr="0072102F">
        <w:rPr>
          <w:rFonts w:ascii="Arial Narrow" w:hAnsi="Arial Narrow" w:cs="Arial"/>
        </w:rPr>
        <w:t>Minister of State at the Ministry of Justice, Mr Michael Wills, announced the designation of 18 statutory bodies in a written statement to Parliament.</w:t>
      </w:r>
      <w:r w:rsidRPr="0072102F">
        <w:rPr>
          <w:rStyle w:val="FootnoteReference"/>
          <w:rFonts w:ascii="Arial Narrow" w:hAnsi="Arial Narrow" w:cs="Arial"/>
        </w:rPr>
        <w:footnoteReference w:id="3"/>
      </w:r>
      <w:r w:rsidRPr="0072102F">
        <w:rPr>
          <w:rFonts w:ascii="Arial Narrow" w:hAnsi="Arial Narrow" w:cs="Arial"/>
        </w:rPr>
        <w:t xml:space="preserve"> The number of bodies that have been designated and form part of the NPM has now increased to 21.</w:t>
      </w:r>
      <w:r w:rsidRPr="0072102F">
        <w:rPr>
          <w:rStyle w:val="FootnoteReference"/>
          <w:rFonts w:ascii="Arial Narrow" w:hAnsi="Arial Narrow" w:cs="Arial"/>
        </w:rPr>
        <w:footnoteReference w:id="4"/>
      </w:r>
      <w:r w:rsidRPr="0072102F">
        <w:rPr>
          <w:rFonts w:ascii="Arial Narrow" w:hAnsi="Arial Narrow" w:cs="Arial"/>
        </w:rPr>
        <w:t xml:space="preserve"> No legislation or other formal document or process was created or enacted to establish the NPM in law, and written ministerial statements are the only basis for the NPM’s existence. </w:t>
      </w:r>
    </w:p>
    <w:p w14:paraId="3AED9866" w14:textId="77777777" w:rsidR="00AC6D6B" w:rsidRPr="0072102F" w:rsidRDefault="00AC6D6B" w:rsidP="00AC6D6B">
      <w:pPr>
        <w:rPr>
          <w:rFonts w:ascii="Arial Narrow" w:hAnsi="Arial Narrow" w:cs="Arial"/>
        </w:rPr>
      </w:pPr>
    </w:p>
    <w:p w14:paraId="47FC6682" w14:textId="4FF18C9A" w:rsidR="00AC6D6B" w:rsidRPr="0072102F" w:rsidRDefault="00AC6D6B" w:rsidP="00AC6D6B">
      <w:pPr>
        <w:rPr>
          <w:rFonts w:ascii="Arial Narrow" w:hAnsi="Arial Narrow" w:cs="Arial"/>
        </w:rPr>
      </w:pPr>
      <w:r w:rsidRPr="0072102F">
        <w:rPr>
          <w:rFonts w:ascii="Arial Narrow" w:hAnsi="Arial Narrow" w:cs="Arial"/>
        </w:rPr>
        <w:t xml:space="preserve">The NPM is supported by a small secretariat housed at </w:t>
      </w:r>
      <w:r w:rsidR="00CC546E" w:rsidRPr="0072102F">
        <w:rPr>
          <w:rFonts w:ascii="Arial Narrow" w:hAnsi="Arial Narrow" w:cs="Arial"/>
        </w:rPr>
        <w:t>HMIP</w:t>
      </w:r>
      <w:r w:rsidRPr="0072102F">
        <w:rPr>
          <w:rFonts w:ascii="Arial Narrow" w:hAnsi="Arial Narrow" w:cs="Arial"/>
        </w:rPr>
        <w:t>. The responsibility for coordinating the NPM is not part of HMIP’s statutory duties, but is performed at the request of ministers and was formally set out in a Protocol between HMIP and the Ministry of Justice in 2017.</w:t>
      </w:r>
      <w:r w:rsidRPr="0072102F">
        <w:rPr>
          <w:rStyle w:val="FootnoteReference"/>
          <w:rFonts w:ascii="Arial Narrow" w:hAnsi="Arial Narrow" w:cs="Arial"/>
        </w:rPr>
        <w:footnoteReference w:id="5"/>
      </w:r>
      <w:r w:rsidRPr="0072102F">
        <w:rPr>
          <w:rFonts w:ascii="Arial Narrow" w:hAnsi="Arial Narrow" w:cs="Arial"/>
        </w:rPr>
        <w:t xml:space="preserve"> In 2016</w:t>
      </w:r>
      <w:r w:rsidR="00343633" w:rsidRPr="0072102F">
        <w:rPr>
          <w:rFonts w:ascii="Arial Narrow" w:hAnsi="Arial Narrow" w:cs="Arial"/>
        </w:rPr>
        <w:t>,</w:t>
      </w:r>
      <w:r w:rsidRPr="0072102F">
        <w:rPr>
          <w:rFonts w:ascii="Arial Narrow" w:hAnsi="Arial Narrow" w:cs="Arial"/>
        </w:rPr>
        <w:t xml:space="preserve"> NPM members appointed an independent chair to support them in fulfilling their NPM responsibilities and to represent the NPM externally.</w:t>
      </w:r>
    </w:p>
    <w:p w14:paraId="38F560D2" w14:textId="77777777" w:rsidR="00AC6D6B" w:rsidRPr="0072102F" w:rsidRDefault="00AC6D6B" w:rsidP="00AC6D6B">
      <w:pPr>
        <w:rPr>
          <w:rFonts w:ascii="Arial Narrow" w:hAnsi="Arial Narrow" w:cs="Arial"/>
        </w:rPr>
      </w:pPr>
    </w:p>
    <w:p w14:paraId="389018BA" w14:textId="247A9CFC" w:rsidR="00AC6D6B" w:rsidRPr="0072102F" w:rsidRDefault="00AC6D6B" w:rsidP="00AC6D6B">
      <w:pPr>
        <w:rPr>
          <w:rFonts w:ascii="Arial Narrow" w:hAnsi="Arial Narrow" w:cs="Arial"/>
        </w:rPr>
      </w:pPr>
      <w:r w:rsidRPr="0072102F">
        <w:rPr>
          <w:rFonts w:ascii="Arial Narrow" w:hAnsi="Arial Narrow" w:cs="Arial"/>
        </w:rPr>
        <w:t>The 21 organisations that are part of the NPM were designated because of their existing detention monitoring functions. All were deemed by the UK Government to have sufficient independence and to fulfil the main criteria of an NPM set out in OPCAT (Articles 18</w:t>
      </w:r>
      <w:r w:rsidR="00757218">
        <w:rPr>
          <w:rFonts w:ascii="Arial Narrow" w:hAnsi="Arial Narrow" w:cs="Arial"/>
        </w:rPr>
        <w:t>–</w:t>
      </w:r>
      <w:r w:rsidRPr="0072102F">
        <w:rPr>
          <w:rFonts w:ascii="Arial Narrow" w:hAnsi="Arial Narrow" w:cs="Arial"/>
        </w:rPr>
        <w:t>20). Given the prior experience of these organisations, and the well-accepted processes they already had in place for visiting, monitoring and inspecting places of detention, this was considered by the Government a more useful way of establishing an NPM than by creating a new organisation.</w:t>
      </w:r>
    </w:p>
    <w:p w14:paraId="0B117981" w14:textId="77777777" w:rsidR="00AC6D6B" w:rsidRPr="0072102F" w:rsidRDefault="00AC6D6B" w:rsidP="00AC6D6B">
      <w:pPr>
        <w:rPr>
          <w:rFonts w:ascii="Arial Narrow" w:hAnsi="Arial Narrow" w:cs="Arial"/>
        </w:rPr>
      </w:pPr>
    </w:p>
    <w:p w14:paraId="386F0CDA" w14:textId="77777777" w:rsidR="00AC6D6B" w:rsidRPr="0072102F" w:rsidRDefault="00AC6D6B" w:rsidP="00AC6D6B">
      <w:pPr>
        <w:rPr>
          <w:rFonts w:ascii="Arial Narrow" w:hAnsi="Arial Narrow" w:cs="Arial"/>
          <w:b/>
        </w:rPr>
      </w:pPr>
      <w:r w:rsidRPr="0072102F">
        <w:rPr>
          <w:rFonts w:ascii="Arial Narrow" w:hAnsi="Arial Narrow" w:cs="Arial"/>
          <w:b/>
        </w:rPr>
        <w:t>NPM activities</w:t>
      </w:r>
      <w:r w:rsidRPr="0072102F">
        <w:rPr>
          <w:rStyle w:val="FootnoteReference"/>
          <w:rFonts w:ascii="Arial Narrow" w:hAnsi="Arial Narrow" w:cs="Arial"/>
          <w:b/>
        </w:rPr>
        <w:footnoteReference w:id="6"/>
      </w:r>
    </w:p>
    <w:p w14:paraId="174CC982" w14:textId="77777777" w:rsidR="00AC6D6B" w:rsidRPr="0072102F" w:rsidRDefault="00AC6D6B" w:rsidP="00AC6D6B">
      <w:pPr>
        <w:rPr>
          <w:rFonts w:ascii="Arial Narrow" w:hAnsi="Arial Narrow" w:cs="Arial"/>
        </w:rPr>
      </w:pPr>
    </w:p>
    <w:p w14:paraId="00DE1406" w14:textId="4181510D" w:rsidR="00343633" w:rsidRPr="0072102F" w:rsidRDefault="00AC6D6B" w:rsidP="00AC6D6B">
      <w:pPr>
        <w:rPr>
          <w:rFonts w:ascii="Arial Narrow" w:hAnsi="Arial Narrow" w:cs="Arial"/>
        </w:rPr>
      </w:pPr>
      <w:r w:rsidRPr="0072102F">
        <w:rPr>
          <w:rFonts w:ascii="Arial Narrow" w:hAnsi="Arial Narrow" w:cs="Arial"/>
        </w:rPr>
        <w:t xml:space="preserve">The NPM’s coordinating activities and the promotion of the OPCAT mandate have expanded significantly since it was first established. All members complete an annual self-assessment of their OPCAT compliance, using a questionnaire based on </w:t>
      </w:r>
      <w:r w:rsidR="007B3AC1" w:rsidRPr="007B3AC1">
        <w:rPr>
          <w:rFonts w:ascii="Arial Narrow" w:hAnsi="Arial Narrow" w:cs="Arial"/>
        </w:rPr>
        <w:t xml:space="preserve">Subcommittee on Prevention of Torture and other Cruel, Inhuman or Degrading Treatment or Punishment </w:t>
      </w:r>
      <w:r w:rsidR="007B3AC1">
        <w:rPr>
          <w:rFonts w:ascii="Arial Narrow" w:hAnsi="Arial Narrow" w:cs="Arial"/>
        </w:rPr>
        <w:t>(</w:t>
      </w:r>
      <w:r w:rsidRPr="0072102F">
        <w:rPr>
          <w:rFonts w:ascii="Arial Narrow" w:hAnsi="Arial Narrow" w:cs="Arial"/>
        </w:rPr>
        <w:t>SPT</w:t>
      </w:r>
      <w:r w:rsidR="007B3AC1">
        <w:rPr>
          <w:rFonts w:ascii="Arial Narrow" w:hAnsi="Arial Narrow" w:cs="Arial"/>
        </w:rPr>
        <w:t>)</w:t>
      </w:r>
      <w:r w:rsidRPr="0072102F">
        <w:rPr>
          <w:rFonts w:ascii="Arial Narrow" w:hAnsi="Arial Narrow" w:cs="Arial"/>
        </w:rPr>
        <w:t xml:space="preserve"> guidance. This process has informed joint work around areas requiring greater at</w:t>
      </w:r>
      <w:r w:rsidRPr="0072102F">
        <w:rPr>
          <w:rFonts w:ascii="Arial Narrow" w:hAnsi="Arial Narrow" w:cs="Arial"/>
        </w:rPr>
        <w:lastRenderedPageBreak/>
        <w:t>tention and members have peer-reviewed each other</w:t>
      </w:r>
      <w:r w:rsidR="00343633" w:rsidRPr="0072102F">
        <w:rPr>
          <w:rFonts w:ascii="Arial Narrow" w:hAnsi="Arial Narrow" w:cs="Arial"/>
        </w:rPr>
        <w:t>’s assessments</w:t>
      </w:r>
      <w:r w:rsidRPr="0072102F">
        <w:rPr>
          <w:rFonts w:ascii="Arial Narrow" w:hAnsi="Arial Narrow" w:cs="Arial"/>
        </w:rPr>
        <w:t xml:space="preserve"> with a view to learning from good practice. For example, several NPM members have adopted policies or improved practices around potential sanctions or reprisals that detainees report during or after their visits.</w:t>
      </w:r>
      <w:r w:rsidRPr="0072102F">
        <w:rPr>
          <w:rStyle w:val="FootnoteReference"/>
          <w:rFonts w:ascii="Arial Narrow" w:hAnsi="Arial Narrow" w:cs="Arial"/>
        </w:rPr>
        <w:footnoteReference w:id="7"/>
      </w:r>
      <w:r w:rsidRPr="0072102F">
        <w:rPr>
          <w:rFonts w:ascii="Arial Narrow" w:hAnsi="Arial Narrow" w:cs="Arial"/>
        </w:rPr>
        <w:t xml:space="preserve"> </w:t>
      </w:r>
    </w:p>
    <w:p w14:paraId="12677E39" w14:textId="77777777" w:rsidR="00343633" w:rsidRPr="0072102F" w:rsidRDefault="00343633" w:rsidP="00AC6D6B">
      <w:pPr>
        <w:rPr>
          <w:rFonts w:ascii="Arial Narrow" w:hAnsi="Arial Narrow" w:cs="Arial"/>
        </w:rPr>
      </w:pPr>
    </w:p>
    <w:p w14:paraId="77DB508C" w14:textId="0E0D8BCA" w:rsidR="00AC6D6B" w:rsidRPr="0072102F" w:rsidRDefault="00AC6D6B" w:rsidP="00AC6D6B">
      <w:pPr>
        <w:rPr>
          <w:rFonts w:ascii="Arial Narrow" w:hAnsi="Arial Narrow" w:cs="Arial"/>
        </w:rPr>
      </w:pPr>
      <w:r w:rsidRPr="0072102F">
        <w:rPr>
          <w:rFonts w:ascii="Arial Narrow" w:hAnsi="Arial Narrow" w:cs="Arial"/>
        </w:rPr>
        <w:t xml:space="preserve">The NPM has published data showing the number of people detained in different settings and in different jurisdictions, with a view to addressing the absence of readily available or comparable data about many detention settings. In 2017, after conducting joint research into the issues, the NPM published comprehensive guidance on monitoring isolation in detention. This has been used to inform all NPM members’ approaches and strengthen the consistency of the criteria </w:t>
      </w:r>
      <w:r w:rsidR="003F5EF0">
        <w:rPr>
          <w:rFonts w:ascii="Arial Narrow" w:hAnsi="Arial Narrow" w:cs="Arial"/>
        </w:rPr>
        <w:t xml:space="preserve">that </w:t>
      </w:r>
      <w:r w:rsidRPr="0072102F">
        <w:rPr>
          <w:rFonts w:ascii="Arial Narrow" w:hAnsi="Arial Narrow" w:cs="Arial"/>
        </w:rPr>
        <w:t>monitoring bodies use to monitor restrictive practices.</w:t>
      </w:r>
      <w:r w:rsidRPr="0072102F">
        <w:rPr>
          <w:rStyle w:val="FootnoteReference"/>
          <w:rFonts w:ascii="Arial Narrow" w:hAnsi="Arial Narrow" w:cs="Arial"/>
        </w:rPr>
        <w:footnoteReference w:id="8"/>
      </w:r>
      <w:r w:rsidRPr="0072102F">
        <w:rPr>
          <w:rFonts w:ascii="Arial Narrow" w:hAnsi="Arial Narrow" w:cs="Arial"/>
        </w:rPr>
        <w:t xml:space="preserve"> The NPM has contributed to many policy discussions, government consultations and parliamentary inquiries relevant to the prevention of ill</w:t>
      </w:r>
      <w:r w:rsidR="003F5EF0">
        <w:rPr>
          <w:rFonts w:ascii="Arial Narrow" w:hAnsi="Arial Narrow" w:cs="Arial"/>
        </w:rPr>
        <w:t>-</w:t>
      </w:r>
      <w:r w:rsidRPr="0072102F">
        <w:rPr>
          <w:rFonts w:ascii="Arial Narrow" w:hAnsi="Arial Narrow" w:cs="Arial"/>
        </w:rPr>
        <w:t xml:space="preserve">treatment and its </w:t>
      </w:r>
      <w:r w:rsidR="00343633" w:rsidRPr="0072102F">
        <w:rPr>
          <w:rFonts w:ascii="Arial Narrow" w:hAnsi="Arial Narrow" w:cs="Arial"/>
        </w:rPr>
        <w:t>own mandate. The NPM maintains its own</w:t>
      </w:r>
      <w:r w:rsidRPr="0072102F">
        <w:rPr>
          <w:rFonts w:ascii="Arial Narrow" w:hAnsi="Arial Narrow" w:cs="Arial"/>
        </w:rPr>
        <w:t xml:space="preserve"> website and Twitter feed.</w:t>
      </w:r>
    </w:p>
    <w:p w14:paraId="33AE0046" w14:textId="77777777" w:rsidR="00AC6D6B" w:rsidRPr="0072102F" w:rsidRDefault="00AC6D6B" w:rsidP="00AC6D6B">
      <w:pPr>
        <w:rPr>
          <w:rFonts w:ascii="Arial Narrow" w:hAnsi="Arial Narrow" w:cs="Arial"/>
        </w:rPr>
      </w:pPr>
    </w:p>
    <w:p w14:paraId="354D492F" w14:textId="77777777" w:rsidR="00AC6D6B" w:rsidRPr="0072102F" w:rsidRDefault="00AC6D6B" w:rsidP="00AC6D6B">
      <w:pPr>
        <w:rPr>
          <w:rFonts w:ascii="Arial Narrow" w:hAnsi="Arial Narrow" w:cs="Arial"/>
        </w:rPr>
      </w:pPr>
      <w:r w:rsidRPr="0072102F">
        <w:rPr>
          <w:rFonts w:ascii="Arial Narrow" w:hAnsi="Arial Narrow" w:cs="Arial"/>
        </w:rPr>
        <w:t>Four NPM subgroups provide forums for sharing information, strengthening monitoring approaches, and coordinating responses to government policy developments and consultations. There are three thematic subgroups (children and young people; police; mental health) and one that brings together NPM members in Scotland.</w:t>
      </w:r>
    </w:p>
    <w:p w14:paraId="70FD5C0D" w14:textId="77777777" w:rsidR="00AC6D6B" w:rsidRPr="0072102F" w:rsidRDefault="00AC6D6B" w:rsidP="00AC6D6B">
      <w:pPr>
        <w:rPr>
          <w:rFonts w:ascii="Arial Narrow" w:hAnsi="Arial Narrow" w:cs="Arial"/>
        </w:rPr>
      </w:pPr>
    </w:p>
    <w:p w14:paraId="42C13F9B" w14:textId="359666C4" w:rsidR="00AC6D6B" w:rsidRPr="0072102F" w:rsidRDefault="00AC6D6B" w:rsidP="00AC6D6B">
      <w:pPr>
        <w:rPr>
          <w:rFonts w:ascii="Arial Narrow" w:hAnsi="Arial Narrow" w:cs="Arial"/>
        </w:rPr>
      </w:pPr>
      <w:r w:rsidRPr="0072102F">
        <w:rPr>
          <w:rFonts w:ascii="Arial Narrow" w:hAnsi="Arial Narrow" w:cs="Arial"/>
        </w:rPr>
        <w:t>The UK NPM also plays a leading and active role in European NPM forums; assists other NPMs and those setting up NPMs</w:t>
      </w:r>
      <w:r w:rsidR="00343633" w:rsidRPr="0072102F">
        <w:rPr>
          <w:rFonts w:ascii="Arial Narrow" w:hAnsi="Arial Narrow" w:cs="Arial"/>
        </w:rPr>
        <w:t xml:space="preserve"> in Europe and the rest of the w</w:t>
      </w:r>
      <w:r w:rsidRPr="0072102F">
        <w:rPr>
          <w:rFonts w:ascii="Arial Narrow" w:hAnsi="Arial Narrow" w:cs="Arial"/>
        </w:rPr>
        <w:t xml:space="preserve">orld and supports the work of international NGOs </w:t>
      </w:r>
      <w:r w:rsidR="00757218">
        <w:rPr>
          <w:rFonts w:ascii="Arial Narrow" w:hAnsi="Arial Narrow" w:cs="Arial"/>
        </w:rPr>
        <w:t>focusing</w:t>
      </w:r>
      <w:r w:rsidR="00757218" w:rsidRPr="0072102F">
        <w:rPr>
          <w:rFonts w:ascii="Arial Narrow" w:hAnsi="Arial Narrow" w:cs="Arial"/>
        </w:rPr>
        <w:t xml:space="preserve"> </w:t>
      </w:r>
      <w:r w:rsidRPr="0072102F">
        <w:rPr>
          <w:rFonts w:ascii="Arial Narrow" w:hAnsi="Arial Narrow" w:cs="Arial"/>
        </w:rPr>
        <w:t>on detention monitoring.</w:t>
      </w:r>
    </w:p>
    <w:p w14:paraId="0AB1F1E8" w14:textId="77777777" w:rsidR="00AC6D6B" w:rsidRPr="0072102F" w:rsidRDefault="00AC6D6B" w:rsidP="00AC6D6B">
      <w:pPr>
        <w:rPr>
          <w:rFonts w:ascii="Arial Narrow" w:hAnsi="Arial Narrow" w:cs="Arial"/>
        </w:rPr>
      </w:pPr>
    </w:p>
    <w:p w14:paraId="679A0787" w14:textId="77777777" w:rsidR="00AC6D6B" w:rsidRPr="0072102F" w:rsidRDefault="00AC6D6B" w:rsidP="00AC6D6B">
      <w:pPr>
        <w:rPr>
          <w:rFonts w:ascii="Arial Narrow" w:hAnsi="Arial Narrow" w:cs="Arial"/>
          <w:b/>
        </w:rPr>
      </w:pPr>
      <w:r w:rsidRPr="0072102F">
        <w:rPr>
          <w:rFonts w:ascii="Arial Narrow" w:hAnsi="Arial Narrow" w:cs="Arial"/>
          <w:b/>
        </w:rPr>
        <w:t>NPM budget</w:t>
      </w:r>
    </w:p>
    <w:p w14:paraId="1B1FB35E" w14:textId="77777777" w:rsidR="00AC6D6B" w:rsidRPr="0072102F" w:rsidRDefault="00AC6D6B" w:rsidP="00AC6D6B">
      <w:pPr>
        <w:rPr>
          <w:rFonts w:ascii="Arial Narrow" w:hAnsi="Arial Narrow" w:cs="Arial"/>
        </w:rPr>
      </w:pPr>
    </w:p>
    <w:p w14:paraId="2A30D126" w14:textId="3925A214" w:rsidR="00AC6D6B" w:rsidRPr="0072102F" w:rsidRDefault="00AC6D6B" w:rsidP="00AC6D6B">
      <w:pPr>
        <w:rPr>
          <w:rFonts w:ascii="Arial Narrow" w:hAnsi="Arial Narrow" w:cs="Arial"/>
        </w:rPr>
      </w:pPr>
      <w:r w:rsidRPr="0072102F">
        <w:rPr>
          <w:rFonts w:ascii="Arial Narrow" w:hAnsi="Arial Narrow" w:cs="Arial"/>
        </w:rPr>
        <w:t>The NPM’s coordination is funded in part by the Ministry of Justice, via HMIP, and in part by its members who make annual contributions. For the year 2017</w:t>
      </w:r>
      <w:r w:rsidR="00757218">
        <w:rPr>
          <w:rFonts w:ascii="Arial Narrow" w:hAnsi="Arial Narrow" w:cs="Arial"/>
        </w:rPr>
        <w:t>–</w:t>
      </w:r>
      <w:r w:rsidRPr="0072102F">
        <w:rPr>
          <w:rFonts w:ascii="Arial Narrow" w:hAnsi="Arial Narrow" w:cs="Arial"/>
        </w:rPr>
        <w:t>18</w:t>
      </w:r>
      <w:r w:rsidR="00343633" w:rsidRPr="0072102F">
        <w:rPr>
          <w:rFonts w:ascii="Arial Narrow" w:hAnsi="Arial Narrow" w:cs="Arial"/>
        </w:rPr>
        <w:t>,</w:t>
      </w:r>
      <w:r w:rsidRPr="0072102F">
        <w:rPr>
          <w:rFonts w:ascii="Arial Narrow" w:hAnsi="Arial Narrow" w:cs="Arial"/>
        </w:rPr>
        <w:t xml:space="preserve"> HMIP received a nominal income of £61,155 </w:t>
      </w:r>
      <w:r w:rsidR="003F5EF0">
        <w:rPr>
          <w:rFonts w:ascii="Arial Narrow" w:hAnsi="Arial Narrow" w:cs="Arial"/>
        </w:rPr>
        <w:t xml:space="preserve">for NPM coordination </w:t>
      </w:r>
      <w:r w:rsidRPr="0072102F">
        <w:rPr>
          <w:rFonts w:ascii="Arial Narrow" w:hAnsi="Arial Narrow" w:cs="Arial"/>
        </w:rPr>
        <w:t>from the Ministry of Jus</w:t>
      </w:r>
      <w:r w:rsidR="00343633" w:rsidRPr="0072102F">
        <w:rPr>
          <w:rFonts w:ascii="Arial Narrow" w:hAnsi="Arial Narrow" w:cs="Arial"/>
        </w:rPr>
        <w:t xml:space="preserve">tice and £19,500 from </w:t>
      </w:r>
      <w:r w:rsidR="003F5EF0">
        <w:rPr>
          <w:rFonts w:ascii="Arial Narrow" w:hAnsi="Arial Narrow" w:cs="Arial"/>
        </w:rPr>
        <w:t xml:space="preserve">NPM </w:t>
      </w:r>
      <w:r w:rsidR="00343633" w:rsidRPr="0072102F">
        <w:rPr>
          <w:rFonts w:ascii="Arial Narrow" w:hAnsi="Arial Narrow" w:cs="Arial"/>
        </w:rPr>
        <w:t xml:space="preserve">members. </w:t>
      </w:r>
      <w:r w:rsidRPr="0072102F">
        <w:rPr>
          <w:rFonts w:ascii="Arial Narrow" w:hAnsi="Arial Narrow" w:cs="Arial"/>
        </w:rPr>
        <w:t>In 2018</w:t>
      </w:r>
      <w:r w:rsidR="00343633" w:rsidRPr="0072102F">
        <w:rPr>
          <w:rFonts w:ascii="Arial Narrow" w:hAnsi="Arial Narrow" w:cs="Arial"/>
        </w:rPr>
        <w:t>,</w:t>
      </w:r>
      <w:r w:rsidRPr="0072102F">
        <w:rPr>
          <w:rFonts w:ascii="Arial Narrow" w:hAnsi="Arial Narrow" w:cs="Arial"/>
        </w:rPr>
        <w:t xml:space="preserve"> the Scottish Government agreed to support the NPM’s activities i</w:t>
      </w:r>
      <w:r w:rsidR="00343633" w:rsidRPr="0072102F">
        <w:rPr>
          <w:rFonts w:ascii="Arial Narrow" w:hAnsi="Arial Narrow" w:cs="Arial"/>
        </w:rPr>
        <w:t>n Scotland by funding a 0.5 FTE member of staff</w:t>
      </w:r>
      <w:r w:rsidRPr="0072102F">
        <w:rPr>
          <w:rFonts w:ascii="Arial Narrow" w:hAnsi="Arial Narrow" w:cs="Arial"/>
        </w:rPr>
        <w:t xml:space="preserve"> to help coordinate the work of NPM members in Scotland.</w:t>
      </w:r>
    </w:p>
    <w:p w14:paraId="2DD47AE5" w14:textId="77777777" w:rsidR="00AC6D6B" w:rsidRPr="0072102F" w:rsidRDefault="00AC6D6B" w:rsidP="00AC6D6B">
      <w:pPr>
        <w:rPr>
          <w:rFonts w:ascii="Arial Narrow" w:hAnsi="Arial Narrow" w:cs="Arial"/>
        </w:rPr>
      </w:pPr>
    </w:p>
    <w:p w14:paraId="4B7B5FBC" w14:textId="0E789968" w:rsidR="00AC6D6B" w:rsidRPr="0072102F" w:rsidRDefault="00AC6D6B" w:rsidP="00AC6D6B">
      <w:pPr>
        <w:rPr>
          <w:rFonts w:ascii="Arial Narrow" w:hAnsi="Arial Narrow" w:cs="Arial"/>
        </w:rPr>
      </w:pPr>
      <w:r w:rsidRPr="0072102F">
        <w:rPr>
          <w:rFonts w:ascii="Arial Narrow" w:hAnsi="Arial Narrow" w:cs="Arial"/>
        </w:rPr>
        <w:t>The NPM believes that the resources provided to coordinate an NPM of such complexity are inadequate. They are only sufficient to cover the costs of two part-time members of s</w:t>
      </w:r>
      <w:r w:rsidR="00343633" w:rsidRPr="0072102F">
        <w:rPr>
          <w:rFonts w:ascii="Arial Narrow" w:hAnsi="Arial Narrow" w:cs="Arial"/>
        </w:rPr>
        <w:t xml:space="preserve">taff (an NPM coordinator and </w:t>
      </w:r>
      <w:r w:rsidRPr="0072102F">
        <w:rPr>
          <w:rFonts w:ascii="Arial Narrow" w:hAnsi="Arial Narrow" w:cs="Arial"/>
        </w:rPr>
        <w:t>assistant</w:t>
      </w:r>
      <w:r w:rsidR="00343633" w:rsidRPr="0072102F">
        <w:rPr>
          <w:rFonts w:ascii="Arial Narrow" w:hAnsi="Arial Narrow" w:cs="Arial"/>
        </w:rPr>
        <w:t xml:space="preserve"> coordinator</w:t>
      </w:r>
      <w:r w:rsidRPr="0072102F">
        <w:rPr>
          <w:rFonts w:ascii="Arial Narrow" w:hAnsi="Arial Narrow" w:cs="Arial"/>
        </w:rPr>
        <w:t xml:space="preserve">), hold bi-annual business meetings, travel and subsistence for staff and the Chair, and to produce an annual report. A request for minimal additional resources (£59,707 per annum) submitted in February 2017 was </w:t>
      </w:r>
      <w:r w:rsidRPr="0072102F">
        <w:rPr>
          <w:rFonts w:ascii="Arial Narrow" w:hAnsi="Arial Narrow" w:cs="Arial"/>
        </w:rPr>
        <w:lastRenderedPageBreak/>
        <w:t xml:space="preserve">turned down, and we await a response to our renewed request made in December 2019. Additional resources would be used to increase the staffing of the secretariat (and associated costs) and pay the NPM chair a daily rate (he is currently unpaid), in line with other public </w:t>
      </w:r>
      <w:r w:rsidRPr="0072102F">
        <w:rPr>
          <w:rFonts w:ascii="Arial Narrow" w:hAnsi="Arial Narrow"/>
        </w:rPr>
        <w:t>roles with similar stature and responsibility. If granted, the resources requested would undoubtedly make a significant difference to the NPM’s ability to coordinate preventive work between the 21 members</w:t>
      </w:r>
      <w:r w:rsidR="00757218">
        <w:rPr>
          <w:rFonts w:ascii="Arial Narrow" w:hAnsi="Arial Narrow"/>
        </w:rPr>
        <w:t>. However,</w:t>
      </w:r>
      <w:r w:rsidRPr="0072102F">
        <w:rPr>
          <w:rFonts w:ascii="Arial Narrow" w:hAnsi="Arial Narrow"/>
        </w:rPr>
        <w:t xml:space="preserve"> given the scale of NPM members’ work we consider it </w:t>
      </w:r>
      <w:r w:rsidR="00A8286A" w:rsidRPr="0072102F">
        <w:rPr>
          <w:rFonts w:ascii="Arial Narrow" w:hAnsi="Arial Narrow"/>
        </w:rPr>
        <w:t xml:space="preserve">would </w:t>
      </w:r>
      <w:r w:rsidRPr="0072102F">
        <w:rPr>
          <w:rFonts w:ascii="Arial Narrow" w:hAnsi="Arial Narrow"/>
        </w:rPr>
        <w:t>still</w:t>
      </w:r>
      <w:r w:rsidR="00A8286A" w:rsidRPr="0072102F">
        <w:rPr>
          <w:rFonts w:ascii="Arial Narrow" w:hAnsi="Arial Narrow"/>
        </w:rPr>
        <w:t xml:space="preserve"> be</w:t>
      </w:r>
      <w:r w:rsidRPr="0072102F">
        <w:rPr>
          <w:rFonts w:ascii="Arial Narrow" w:hAnsi="Arial Narrow"/>
        </w:rPr>
        <w:t xml:space="preserve"> a minimal budget to perform our functions beyond the bare minimum.</w:t>
      </w:r>
    </w:p>
    <w:p w14:paraId="57148025" w14:textId="77777777" w:rsidR="00AC6D6B" w:rsidRPr="0072102F" w:rsidRDefault="00AC6D6B" w:rsidP="00AC6D6B">
      <w:pPr>
        <w:rPr>
          <w:rFonts w:ascii="Arial Narrow" w:hAnsi="Arial Narrow" w:cs="Arial"/>
        </w:rPr>
      </w:pPr>
    </w:p>
    <w:p w14:paraId="4884E4E8" w14:textId="074A1145" w:rsidR="00AC6D6B" w:rsidRPr="0072102F" w:rsidRDefault="00AC6D6B" w:rsidP="00AC6D6B">
      <w:pPr>
        <w:rPr>
          <w:rFonts w:ascii="Arial Narrow" w:hAnsi="Arial Narrow" w:cs="Arial"/>
        </w:rPr>
      </w:pPr>
      <w:r w:rsidRPr="0072102F">
        <w:rPr>
          <w:rFonts w:ascii="Arial Narrow" w:hAnsi="Arial Narrow" w:cs="Arial"/>
        </w:rPr>
        <w:t>We are also concerned that the NPM secretariat’s budget is not ringfenced, and that there is</w:t>
      </w:r>
      <w:r w:rsidR="00621EB1">
        <w:rPr>
          <w:rFonts w:ascii="Arial Narrow" w:hAnsi="Arial Narrow" w:cs="Arial"/>
        </w:rPr>
        <w:t xml:space="preserve"> currently</w:t>
      </w:r>
      <w:r w:rsidRPr="0072102F">
        <w:rPr>
          <w:rFonts w:ascii="Arial Narrow" w:hAnsi="Arial Narrow" w:cs="Arial"/>
        </w:rPr>
        <w:t xml:space="preserve"> no separate mechanism for the NPM secretariat to request an increase in its budget or account for its expenditure.</w:t>
      </w:r>
    </w:p>
    <w:p w14:paraId="2D4E6D7A" w14:textId="77777777" w:rsidR="00AC6D6B" w:rsidRPr="0072102F" w:rsidRDefault="00AC6D6B" w:rsidP="00AC6D6B">
      <w:pPr>
        <w:rPr>
          <w:rFonts w:ascii="Arial Narrow" w:hAnsi="Arial Narrow" w:cs="Arial"/>
        </w:rPr>
      </w:pPr>
    </w:p>
    <w:p w14:paraId="34CAA8F4" w14:textId="21F6E188" w:rsidR="00AC6D6B" w:rsidRPr="0072102F" w:rsidRDefault="00AC6D6B" w:rsidP="00AC6D6B">
      <w:pPr>
        <w:rPr>
          <w:rFonts w:ascii="Arial Narrow" w:hAnsi="Arial Narrow" w:cs="Arial"/>
        </w:rPr>
      </w:pPr>
      <w:r w:rsidRPr="0072102F">
        <w:rPr>
          <w:rFonts w:ascii="Arial Narrow" w:hAnsi="Arial Narrow" w:cs="Arial"/>
        </w:rPr>
        <w:t>In addition, some NPM members face challenges with the budgets necessary to carry out their NPM work and in some cases are significantly under-resourced. This is due a range of factors including budget cuts and freezes (leading to less funding in real terms), budgets for NPM work within the 21 organisations not being ringfenced and so being allocated alongside competing priorities</w:t>
      </w:r>
      <w:r w:rsidR="00152068">
        <w:rPr>
          <w:rFonts w:ascii="Arial Narrow" w:hAnsi="Arial Narrow" w:cs="Arial"/>
        </w:rPr>
        <w:t>,</w:t>
      </w:r>
      <w:r w:rsidRPr="0072102F">
        <w:rPr>
          <w:rFonts w:ascii="Arial Narrow" w:hAnsi="Arial Narrow" w:cs="Arial"/>
        </w:rPr>
        <w:t xml:space="preserve"> and budgets being awarded on an annual basis making forward planning difficult. Further budget cuts to NPM members would result in many having to reduce the number of inspections and monitoring visits undertaken</w:t>
      </w:r>
      <w:r w:rsidR="00152068">
        <w:rPr>
          <w:rFonts w:ascii="Arial Narrow" w:hAnsi="Arial Narrow" w:cs="Arial"/>
        </w:rPr>
        <w:t>;</w:t>
      </w:r>
      <w:r w:rsidR="00152068" w:rsidRPr="0072102F">
        <w:rPr>
          <w:rFonts w:ascii="Arial Narrow" w:hAnsi="Arial Narrow" w:cs="Arial"/>
        </w:rPr>
        <w:t xml:space="preserve"> </w:t>
      </w:r>
      <w:r w:rsidRPr="0072102F">
        <w:rPr>
          <w:rFonts w:ascii="Arial Narrow" w:hAnsi="Arial Narrow" w:cs="Arial"/>
        </w:rPr>
        <w:t xml:space="preserve">this has already been the case for one NPM member. In addition, most members report that additional funding would allow them to increase their preventive work through providing training to their own staff and those working in places of detention, promoting best practice, carrying out stakeholder engagement work and contributing to research and thematic work (including jointly with other NPM members).  </w:t>
      </w:r>
    </w:p>
    <w:p w14:paraId="5DC064FE" w14:textId="77777777" w:rsidR="00AC6D6B" w:rsidRPr="0072102F" w:rsidRDefault="00AC6D6B" w:rsidP="00AC6D6B">
      <w:pPr>
        <w:rPr>
          <w:rFonts w:ascii="Arial Narrow" w:hAnsi="Arial Narrow" w:cs="Arial"/>
        </w:rPr>
      </w:pPr>
    </w:p>
    <w:p w14:paraId="38EF41A3" w14:textId="77777777" w:rsidR="00AC6D6B" w:rsidRPr="0072102F" w:rsidRDefault="00AC6D6B" w:rsidP="00AC6D6B">
      <w:pPr>
        <w:rPr>
          <w:rFonts w:ascii="Arial Narrow" w:hAnsi="Arial Narrow" w:cs="Arial"/>
          <w:b/>
        </w:rPr>
      </w:pPr>
      <w:r w:rsidRPr="0072102F">
        <w:rPr>
          <w:rFonts w:ascii="Arial Narrow" w:hAnsi="Arial Narrow" w:cs="Arial"/>
          <w:b/>
        </w:rPr>
        <w:t>Statutory basis and independence</w:t>
      </w:r>
    </w:p>
    <w:p w14:paraId="4DB5CA21" w14:textId="77777777" w:rsidR="00AC6D6B" w:rsidRPr="0072102F" w:rsidRDefault="00AC6D6B" w:rsidP="00AC6D6B">
      <w:pPr>
        <w:rPr>
          <w:rFonts w:ascii="Arial Narrow" w:hAnsi="Arial Narrow" w:cs="Arial"/>
        </w:rPr>
      </w:pPr>
    </w:p>
    <w:p w14:paraId="52182B81" w14:textId="667F68CE" w:rsidR="00AC6D6B" w:rsidRPr="0072102F" w:rsidRDefault="00AC6D6B" w:rsidP="00AC6D6B">
      <w:pPr>
        <w:rPr>
          <w:rFonts w:ascii="Arial Narrow" w:hAnsi="Arial Narrow" w:cs="Arial"/>
        </w:rPr>
      </w:pPr>
      <w:r w:rsidRPr="0072102F">
        <w:rPr>
          <w:rFonts w:ascii="Arial Narrow" w:hAnsi="Arial Narrow" w:cs="Arial"/>
        </w:rPr>
        <w:t>The NPM has made considerable efforts to strengthen its internal structures and working arrangements with a view to improving its ability to implement OPCAT. This has included setting up an NPM steering group and establishing the role of Chair. We are currently in the process of drafting a protocol between the NPM and the government</w:t>
      </w:r>
      <w:r w:rsidR="00E15AE0">
        <w:rPr>
          <w:rFonts w:ascii="Arial Narrow" w:hAnsi="Arial Narrow" w:cs="Arial"/>
        </w:rPr>
        <w:t xml:space="preserve">. </w:t>
      </w:r>
      <w:r w:rsidRPr="0072102F">
        <w:rPr>
          <w:rFonts w:ascii="Arial Narrow" w:hAnsi="Arial Narrow" w:cs="Arial"/>
        </w:rPr>
        <w:t xml:space="preserve">There is more to do to make the UK NPM fully </w:t>
      </w:r>
      <w:r w:rsidR="00B840C0" w:rsidRPr="0072102F">
        <w:rPr>
          <w:rFonts w:ascii="Arial Narrow" w:hAnsi="Arial Narrow" w:cs="Arial"/>
        </w:rPr>
        <w:t>OPCAT</w:t>
      </w:r>
      <w:r w:rsidR="00B840C0">
        <w:rPr>
          <w:rFonts w:ascii="Arial Narrow" w:hAnsi="Arial Narrow" w:cs="Arial"/>
        </w:rPr>
        <w:t>-</w:t>
      </w:r>
      <w:r w:rsidRPr="0072102F">
        <w:rPr>
          <w:rFonts w:ascii="Arial Narrow" w:hAnsi="Arial Narrow" w:cs="Arial"/>
        </w:rPr>
        <w:t>compliant, and we have been disappointed not to have been able to make as much progress as we would have liked on this, despite considerable efforts.</w:t>
      </w:r>
    </w:p>
    <w:p w14:paraId="0449D3B3" w14:textId="77777777" w:rsidR="00AC6D6B" w:rsidRPr="0072102F" w:rsidRDefault="00AC6D6B" w:rsidP="00AC6D6B">
      <w:pPr>
        <w:rPr>
          <w:rFonts w:ascii="Arial Narrow" w:hAnsi="Arial Narrow" w:cs="Arial"/>
        </w:rPr>
      </w:pPr>
    </w:p>
    <w:p w14:paraId="1F4B39B8" w14:textId="2CC3D2D8" w:rsidR="00AC6D6B" w:rsidRPr="0072102F" w:rsidRDefault="00AC6D6B" w:rsidP="00AC6D6B">
      <w:pPr>
        <w:autoSpaceDE w:val="0"/>
        <w:autoSpaceDN w:val="0"/>
        <w:adjustRightInd w:val="0"/>
        <w:rPr>
          <w:rFonts w:ascii="Arial Narrow" w:eastAsiaTheme="minorHAnsi" w:hAnsi="Arial Narrow" w:cs="Arial Narrow"/>
        </w:rPr>
      </w:pPr>
      <w:r w:rsidRPr="0072102F">
        <w:rPr>
          <w:rFonts w:ascii="Arial Narrow" w:hAnsi="Arial Narrow" w:cs="Arial"/>
        </w:rPr>
        <w:t xml:space="preserve">In particular, we have repeatedly raised the need for the NPM to be placed on a statutory footing, in line with SPT </w:t>
      </w:r>
      <w:r w:rsidR="00F67348" w:rsidRPr="007B3AC1">
        <w:rPr>
          <w:rFonts w:ascii="Arial Narrow" w:hAnsi="Arial Narrow" w:cs="Arial"/>
        </w:rPr>
        <w:t>advice</w:t>
      </w:r>
      <w:r w:rsidRPr="007B3AC1">
        <w:rPr>
          <w:rFonts w:ascii="Arial Narrow" w:hAnsi="Arial Narrow" w:cs="Arial"/>
        </w:rPr>
        <w:t xml:space="preserve"> (see Appendix iii). </w:t>
      </w:r>
      <w:r w:rsidRPr="007B3AC1">
        <w:rPr>
          <w:rFonts w:ascii="Arial Narrow" w:eastAsiaTheme="minorHAnsi" w:hAnsi="Arial Narrow" w:cs="Arial Narrow"/>
        </w:rPr>
        <w:t>Currently, only two of the 21 members of the NPM have any reference to their OPCAT mandate written</w:t>
      </w:r>
      <w:r w:rsidRPr="0072102F">
        <w:rPr>
          <w:rFonts w:ascii="Arial Narrow" w:eastAsiaTheme="minorHAnsi" w:hAnsi="Arial Narrow" w:cs="Arial Narrow"/>
        </w:rPr>
        <w:t xml:space="preserve"> into the legislation that created them and which defines their role. The Police and Fire Reform (Scotland) Act 2012 and the Public Services Reform (Inspection and Monitoring of Prisons) (Scotland) Order 2014 set out that the purpose of independent custody visiting and the functions of HM </w:t>
      </w:r>
      <w:r w:rsidRPr="0072102F">
        <w:rPr>
          <w:rFonts w:ascii="Arial Narrow" w:eastAsiaTheme="minorHAnsi" w:hAnsi="Arial Narrow" w:cs="Arial Narrow"/>
        </w:rPr>
        <w:lastRenderedPageBreak/>
        <w:t xml:space="preserve">Chief Inspector of Prisons for Scotland respectively are </w:t>
      </w:r>
      <w:r w:rsidR="00B840C0">
        <w:rPr>
          <w:rFonts w:ascii="Arial Narrow" w:eastAsiaTheme="minorHAnsi" w:hAnsi="Arial Narrow" w:cs="Arial Narrow"/>
        </w:rPr>
        <w:t>’</w:t>
      </w:r>
      <w:r w:rsidRPr="0072102F">
        <w:rPr>
          <w:rFonts w:ascii="Arial Narrow" w:eastAsiaTheme="minorHAnsi" w:hAnsi="Arial Narrow" w:cs="Arial Narrow"/>
        </w:rPr>
        <w:t>pursuant to the objective of OPCAT</w:t>
      </w:r>
      <w:r w:rsidR="00B840C0">
        <w:rPr>
          <w:rFonts w:ascii="Arial Narrow" w:eastAsiaTheme="minorHAnsi" w:hAnsi="Arial Narrow" w:cs="Arial Narrow"/>
        </w:rPr>
        <w:t>’</w:t>
      </w:r>
      <w:r w:rsidRPr="0072102F">
        <w:rPr>
          <w:rFonts w:ascii="Arial Narrow" w:eastAsiaTheme="minorHAnsi" w:hAnsi="Arial Narrow" w:cs="Arial Narrow"/>
        </w:rPr>
        <w:t>. The NPM itself is not recognised more generally in any legislation and has no separate legal identity.</w:t>
      </w:r>
    </w:p>
    <w:p w14:paraId="23F20A75" w14:textId="77777777" w:rsidR="00AC6D6B" w:rsidRPr="0072102F" w:rsidRDefault="00AC6D6B" w:rsidP="00AC6D6B">
      <w:pPr>
        <w:rPr>
          <w:rFonts w:ascii="Arial Narrow" w:hAnsi="Arial Narrow" w:cs="Arial"/>
        </w:rPr>
      </w:pPr>
    </w:p>
    <w:p w14:paraId="1787F057" w14:textId="4A47CB39" w:rsidR="00AC6D6B" w:rsidRPr="0072102F" w:rsidRDefault="00AC6D6B" w:rsidP="00AC6D6B">
      <w:pPr>
        <w:autoSpaceDE w:val="0"/>
        <w:autoSpaceDN w:val="0"/>
        <w:adjustRightInd w:val="0"/>
        <w:rPr>
          <w:rFonts w:ascii="Arial Narrow" w:hAnsi="Arial Narrow" w:cs="Arial"/>
        </w:rPr>
      </w:pPr>
      <w:r w:rsidRPr="0072102F">
        <w:rPr>
          <w:rFonts w:ascii="Arial Narrow" w:eastAsiaTheme="minorHAnsi" w:hAnsi="Arial Narrow" w:cs="Arial Narrow"/>
        </w:rPr>
        <w:t>In 2017 the Government introduced legislation</w:t>
      </w:r>
      <w:r w:rsidR="00B840C0">
        <w:rPr>
          <w:rFonts w:ascii="Arial Narrow" w:eastAsiaTheme="minorHAnsi" w:hAnsi="Arial Narrow" w:cs="Arial Narrow"/>
        </w:rPr>
        <w:t xml:space="preserve"> –</w:t>
      </w:r>
      <w:r w:rsidR="00B840C0" w:rsidRPr="0072102F">
        <w:rPr>
          <w:rFonts w:ascii="Arial Narrow" w:eastAsiaTheme="minorHAnsi" w:hAnsi="Arial Narrow" w:cs="Arial Narrow"/>
        </w:rPr>
        <w:t xml:space="preserve"> </w:t>
      </w:r>
      <w:r w:rsidRPr="0072102F">
        <w:rPr>
          <w:rFonts w:ascii="Arial Narrow" w:eastAsiaTheme="minorHAnsi" w:hAnsi="Arial Narrow" w:cs="Arial Narrow"/>
        </w:rPr>
        <w:t>the Prisons and Courts Bill</w:t>
      </w:r>
      <w:r w:rsidR="00B840C0">
        <w:rPr>
          <w:rFonts w:ascii="Arial Narrow" w:eastAsiaTheme="minorHAnsi" w:hAnsi="Arial Narrow" w:cs="Arial Narrow"/>
        </w:rPr>
        <w:t xml:space="preserve"> –</w:t>
      </w:r>
      <w:r w:rsidR="00B840C0" w:rsidRPr="0072102F">
        <w:rPr>
          <w:rFonts w:ascii="Arial Narrow" w:eastAsiaTheme="minorHAnsi" w:hAnsi="Arial Narrow" w:cs="Arial Narrow"/>
        </w:rPr>
        <w:t xml:space="preserve"> </w:t>
      </w:r>
      <w:r w:rsidRPr="0072102F">
        <w:rPr>
          <w:rFonts w:ascii="Arial Narrow" w:eastAsiaTheme="minorHAnsi" w:hAnsi="Arial Narrow" w:cs="Arial Narrow"/>
        </w:rPr>
        <w:t xml:space="preserve">which would have strengthened the legislative basis of HM Chief Inspector of Prisons and referred specifically to the OPCAT role (clause 2, proposed amendment to the </w:t>
      </w:r>
      <w:r w:rsidRPr="00875335">
        <w:rPr>
          <w:rFonts w:ascii="Arial Narrow" w:eastAsiaTheme="minorHAnsi" w:hAnsi="Arial Narrow" w:cs="Arial Narrow"/>
        </w:rPr>
        <w:t xml:space="preserve">Prison Act </w:t>
      </w:r>
      <w:r w:rsidRPr="0072102F">
        <w:rPr>
          <w:rFonts w:ascii="Arial Narrow" w:eastAsiaTheme="minorHAnsi" w:hAnsi="Arial Narrow" w:cs="Arial Narrow"/>
        </w:rPr>
        <w:t>1952) but the legislation fell when the Government called an election</w:t>
      </w:r>
      <w:r w:rsidR="00B840C0">
        <w:rPr>
          <w:rFonts w:ascii="Arial Narrow" w:eastAsiaTheme="minorHAnsi" w:hAnsi="Arial Narrow" w:cs="Arial Narrow"/>
        </w:rPr>
        <w:t xml:space="preserve">. The </w:t>
      </w:r>
      <w:r w:rsidRPr="0072102F">
        <w:rPr>
          <w:rFonts w:ascii="Arial Narrow" w:eastAsiaTheme="minorHAnsi" w:hAnsi="Arial Narrow" w:cs="Arial Narrow"/>
        </w:rPr>
        <w:t xml:space="preserve">Government has stated that it does not intend to bring </w:t>
      </w:r>
      <w:r w:rsidR="00B840C0">
        <w:rPr>
          <w:rFonts w:ascii="Arial Narrow" w:eastAsiaTheme="minorHAnsi" w:hAnsi="Arial Narrow" w:cs="Arial Narrow"/>
        </w:rPr>
        <w:t>the legislation</w:t>
      </w:r>
      <w:r w:rsidR="00B840C0" w:rsidRPr="0072102F">
        <w:rPr>
          <w:rFonts w:ascii="Arial Narrow" w:eastAsiaTheme="minorHAnsi" w:hAnsi="Arial Narrow" w:cs="Arial Narrow"/>
        </w:rPr>
        <w:t xml:space="preserve"> </w:t>
      </w:r>
      <w:r w:rsidRPr="0072102F">
        <w:rPr>
          <w:rFonts w:ascii="Arial Narrow" w:eastAsiaTheme="minorHAnsi" w:hAnsi="Arial Narrow" w:cs="Arial Narrow"/>
        </w:rPr>
        <w:t xml:space="preserve">before Parliament again in the near future. We suggested to the Government and Bill Committee that they could use </w:t>
      </w:r>
      <w:r w:rsidR="00B840C0" w:rsidRPr="0072102F">
        <w:rPr>
          <w:rFonts w:ascii="Arial Narrow" w:eastAsiaTheme="minorHAnsi" w:hAnsi="Arial Narrow" w:cs="Arial Narrow"/>
        </w:rPr>
        <w:t>th</w:t>
      </w:r>
      <w:r w:rsidR="00B840C0">
        <w:rPr>
          <w:rFonts w:ascii="Arial Narrow" w:eastAsiaTheme="minorHAnsi" w:hAnsi="Arial Narrow" w:cs="Arial Narrow"/>
        </w:rPr>
        <w:t>e</w:t>
      </w:r>
      <w:r w:rsidR="00B840C0" w:rsidRPr="0072102F">
        <w:rPr>
          <w:rFonts w:ascii="Arial Narrow" w:eastAsiaTheme="minorHAnsi" w:hAnsi="Arial Narrow" w:cs="Arial Narrow"/>
        </w:rPr>
        <w:t xml:space="preserve"> </w:t>
      </w:r>
      <w:r w:rsidRPr="0072102F">
        <w:rPr>
          <w:rFonts w:ascii="Arial Narrow" w:eastAsiaTheme="minorHAnsi" w:hAnsi="Arial Narrow" w:cs="Arial Narrow"/>
        </w:rPr>
        <w:t>legislation to recognise the UK’s NPM</w:t>
      </w:r>
      <w:r w:rsidRPr="0072102F">
        <w:rPr>
          <w:rStyle w:val="FootnoteReference"/>
          <w:rFonts w:ascii="Arial Narrow" w:eastAsiaTheme="minorHAnsi" w:hAnsi="Arial Narrow" w:cs="Arial Narrow"/>
        </w:rPr>
        <w:footnoteReference w:id="9"/>
      </w:r>
      <w:r w:rsidRPr="0072102F">
        <w:rPr>
          <w:rFonts w:ascii="Arial Narrow" w:eastAsiaTheme="minorHAnsi" w:hAnsi="Arial Narrow" w:cs="Arial Narrow"/>
          <w:sz w:val="16"/>
          <w:szCs w:val="16"/>
        </w:rPr>
        <w:t xml:space="preserve"> </w:t>
      </w:r>
      <w:r w:rsidRPr="0072102F">
        <w:rPr>
          <w:rFonts w:ascii="Arial Narrow" w:eastAsiaTheme="minorHAnsi" w:hAnsi="Arial Narrow" w:cs="Arial Narrow"/>
        </w:rPr>
        <w:t xml:space="preserve">and we drafted a short amendment to </w:t>
      </w:r>
      <w:r w:rsidR="00B840C0" w:rsidRPr="0072102F">
        <w:rPr>
          <w:rFonts w:ascii="Arial Narrow" w:eastAsiaTheme="minorHAnsi" w:hAnsi="Arial Narrow" w:cs="Arial Narrow"/>
        </w:rPr>
        <w:t>th</w:t>
      </w:r>
      <w:r w:rsidR="00B840C0">
        <w:rPr>
          <w:rFonts w:ascii="Arial Narrow" w:eastAsiaTheme="minorHAnsi" w:hAnsi="Arial Narrow" w:cs="Arial Narrow"/>
        </w:rPr>
        <w:t>e</w:t>
      </w:r>
      <w:r w:rsidR="00B840C0" w:rsidRPr="0072102F">
        <w:rPr>
          <w:rFonts w:ascii="Arial Narrow" w:eastAsiaTheme="minorHAnsi" w:hAnsi="Arial Narrow" w:cs="Arial Narrow"/>
        </w:rPr>
        <w:t xml:space="preserve"> </w:t>
      </w:r>
      <w:r w:rsidRPr="0072102F">
        <w:rPr>
          <w:rFonts w:ascii="Arial Narrow" w:eastAsiaTheme="minorHAnsi" w:hAnsi="Arial Narrow" w:cs="Arial Narrow"/>
        </w:rPr>
        <w:t>Bill</w:t>
      </w:r>
      <w:r w:rsidR="00B840C0">
        <w:rPr>
          <w:rFonts w:ascii="Arial Narrow" w:eastAsiaTheme="minorHAnsi" w:hAnsi="Arial Narrow" w:cs="Arial Narrow"/>
        </w:rPr>
        <w:t>,</w:t>
      </w:r>
      <w:r w:rsidRPr="0072102F">
        <w:rPr>
          <w:rFonts w:ascii="Arial Narrow" w:eastAsiaTheme="minorHAnsi" w:hAnsi="Arial Narrow" w:cs="Arial Narrow"/>
        </w:rPr>
        <w:t xml:space="preserve"> but unfortunately the Government did not take up that suggestion. It was, however, promoted by the Opposition in Parliament. We have also raised the need for NPM legislation with the Parliamentary Joint Committee on Human Rights and </w:t>
      </w:r>
      <w:r w:rsidR="00A8286A" w:rsidRPr="0072102F">
        <w:rPr>
          <w:rFonts w:ascii="Arial Narrow" w:eastAsiaTheme="minorHAnsi" w:hAnsi="Arial Narrow" w:cs="Arial Narrow"/>
        </w:rPr>
        <w:t xml:space="preserve">the </w:t>
      </w:r>
      <w:r w:rsidRPr="0072102F">
        <w:rPr>
          <w:rFonts w:ascii="Arial Narrow" w:eastAsiaTheme="minorHAnsi" w:hAnsi="Arial Narrow" w:cs="Arial Narrow"/>
        </w:rPr>
        <w:t>Justice Committee,</w:t>
      </w:r>
      <w:r w:rsidRPr="0072102F">
        <w:rPr>
          <w:rStyle w:val="FootnoteReference"/>
          <w:rFonts w:ascii="Arial Narrow" w:eastAsiaTheme="minorHAnsi" w:hAnsi="Arial Narrow" w:cs="Arial Narrow"/>
        </w:rPr>
        <w:footnoteReference w:id="10"/>
      </w:r>
      <w:r w:rsidRPr="0072102F">
        <w:rPr>
          <w:rFonts w:ascii="Arial Narrow" w:eastAsiaTheme="minorHAnsi" w:hAnsi="Arial Narrow" w:cs="Arial Narrow"/>
          <w:sz w:val="16"/>
          <w:szCs w:val="16"/>
        </w:rPr>
        <w:t xml:space="preserve"> </w:t>
      </w:r>
      <w:r w:rsidRPr="0072102F">
        <w:rPr>
          <w:rFonts w:ascii="Arial Narrow" w:eastAsiaTheme="minorHAnsi" w:hAnsi="Arial Narrow" w:cs="Arial Narrow"/>
        </w:rPr>
        <w:t>who supported this proposal.</w:t>
      </w:r>
      <w:r w:rsidRPr="0072102F">
        <w:rPr>
          <w:rStyle w:val="FootnoteReference"/>
          <w:rFonts w:ascii="Arial Narrow" w:eastAsiaTheme="minorHAnsi" w:hAnsi="Arial Narrow" w:cs="Arial Narrow"/>
        </w:rPr>
        <w:footnoteReference w:id="11"/>
      </w:r>
    </w:p>
    <w:p w14:paraId="551BF82B" w14:textId="77777777" w:rsidR="00AC6D6B" w:rsidRPr="0072102F" w:rsidRDefault="00AC6D6B" w:rsidP="00AC6D6B">
      <w:pPr>
        <w:rPr>
          <w:rFonts w:ascii="Arial Narrow" w:hAnsi="Arial Narrow" w:cs="Arial"/>
        </w:rPr>
      </w:pPr>
    </w:p>
    <w:p w14:paraId="2D0C7D29" w14:textId="7C16E7F9" w:rsidR="00AC6D6B" w:rsidRPr="0072102F" w:rsidRDefault="004E7529" w:rsidP="00AC6D6B">
      <w:pPr>
        <w:rPr>
          <w:rFonts w:ascii="Arial Narrow" w:hAnsi="Arial Narrow" w:cs="Arial"/>
        </w:rPr>
      </w:pPr>
      <w:r w:rsidRPr="0072102F">
        <w:rPr>
          <w:rFonts w:ascii="Arial Narrow" w:hAnsi="Arial Narrow" w:cs="Arial"/>
        </w:rPr>
        <w:t>In addition, we have</w:t>
      </w:r>
      <w:r w:rsidR="00AC6D6B" w:rsidRPr="0072102F">
        <w:rPr>
          <w:rFonts w:ascii="Arial Narrow" w:hAnsi="Arial Narrow" w:cs="Arial"/>
        </w:rPr>
        <w:t xml:space="preserve"> raised the need for individual NPM members to have their responsibilities under OPCAT included in their legislation.</w:t>
      </w:r>
    </w:p>
    <w:p w14:paraId="532A6B2E" w14:textId="77777777" w:rsidR="00AC6D6B" w:rsidRPr="0072102F" w:rsidRDefault="00AC6D6B" w:rsidP="00AC6D6B">
      <w:pPr>
        <w:rPr>
          <w:rFonts w:ascii="Arial Narrow" w:hAnsi="Arial Narrow" w:cs="Arial"/>
        </w:rPr>
      </w:pPr>
    </w:p>
    <w:p w14:paraId="1D5EA306" w14:textId="38A0FE23" w:rsidR="00AC6D6B" w:rsidRPr="0072102F" w:rsidRDefault="00AC6D6B" w:rsidP="00AC6D6B">
      <w:pPr>
        <w:rPr>
          <w:rFonts w:ascii="Arial Narrow" w:hAnsi="Arial Narrow" w:cs="Arial"/>
        </w:rPr>
      </w:pPr>
      <w:r w:rsidRPr="0072102F">
        <w:rPr>
          <w:rFonts w:ascii="Arial Narrow" w:hAnsi="Arial Narrow" w:cs="Arial"/>
        </w:rPr>
        <w:t>We are disappointed that despite sustained efforts, we have not been able to make progress on any of these points. Without strong safeguards for our independence as an NPM</w:t>
      </w:r>
      <w:r w:rsidR="004E7529" w:rsidRPr="0072102F">
        <w:rPr>
          <w:rFonts w:ascii="Arial Narrow" w:hAnsi="Arial Narrow" w:cs="Arial"/>
        </w:rPr>
        <w:t xml:space="preserve"> and our role in preventing ill-</w:t>
      </w:r>
      <w:r w:rsidRPr="0072102F">
        <w:rPr>
          <w:rFonts w:ascii="Arial Narrow" w:hAnsi="Arial Narrow" w:cs="Arial"/>
        </w:rPr>
        <w:t xml:space="preserve">treatment, our </w:t>
      </w:r>
      <w:r w:rsidRPr="0072102F">
        <w:rPr>
          <w:rFonts w:ascii="Arial Narrow" w:hAnsi="Arial Narrow" w:cs="DaxPro-WideRegular"/>
          <w:color w:val="000000"/>
        </w:rPr>
        <w:t>contribution to preventing ill-treatment cannot be as significant as we would like it to be.</w:t>
      </w:r>
    </w:p>
    <w:p w14:paraId="52A0D274" w14:textId="77777777" w:rsidR="00AC6D6B" w:rsidRPr="0072102F" w:rsidRDefault="00AC6D6B" w:rsidP="00AC6D6B">
      <w:pPr>
        <w:rPr>
          <w:rFonts w:ascii="Arial Narrow" w:hAnsi="Arial Narrow" w:cs="Arial"/>
        </w:rPr>
      </w:pPr>
    </w:p>
    <w:p w14:paraId="7EB68B99" w14:textId="77777777" w:rsidR="00AC6D6B" w:rsidRPr="0072102F" w:rsidRDefault="00AC6D6B" w:rsidP="00AC6D6B">
      <w:pPr>
        <w:rPr>
          <w:rFonts w:ascii="Arial Narrow" w:hAnsi="Arial Narrow" w:cs="Arial"/>
          <w:b/>
        </w:rPr>
      </w:pPr>
      <w:r w:rsidRPr="0072102F">
        <w:rPr>
          <w:rFonts w:ascii="Arial Narrow" w:hAnsi="Arial Narrow" w:cs="Arial"/>
          <w:b/>
        </w:rPr>
        <w:t>Secondees</w:t>
      </w:r>
    </w:p>
    <w:p w14:paraId="3C165628" w14:textId="77777777" w:rsidR="00AC6D6B" w:rsidRPr="0072102F" w:rsidRDefault="00AC6D6B" w:rsidP="00AC6D6B">
      <w:pPr>
        <w:rPr>
          <w:rFonts w:ascii="Arial Narrow" w:hAnsi="Arial Narrow" w:cs="Arial"/>
        </w:rPr>
      </w:pPr>
    </w:p>
    <w:p w14:paraId="3FF413D3" w14:textId="78FF658E" w:rsidR="00AC6D6B" w:rsidRPr="0072102F" w:rsidRDefault="00AC6D6B" w:rsidP="00AC6D6B">
      <w:pPr>
        <w:rPr>
          <w:rFonts w:ascii="Arial Narrow" w:hAnsi="Arial Narrow" w:cs="Arial"/>
        </w:rPr>
      </w:pPr>
      <w:r w:rsidRPr="0072102F">
        <w:rPr>
          <w:rFonts w:ascii="Arial Narrow" w:hAnsi="Arial Narrow" w:cs="Arial"/>
        </w:rPr>
        <w:lastRenderedPageBreak/>
        <w:t xml:space="preserve">In 2014, we wrote to the Committee to provide information about how we intended to follow up on its concerns </w:t>
      </w:r>
      <w:r w:rsidR="002B2D03">
        <w:rPr>
          <w:rFonts w:ascii="Arial Narrow" w:hAnsi="Arial Narrow" w:cs="Arial"/>
        </w:rPr>
        <w:t>regarding</w:t>
      </w:r>
      <w:r w:rsidR="002B2D03" w:rsidRPr="0072102F">
        <w:rPr>
          <w:rFonts w:ascii="Arial Narrow" w:hAnsi="Arial Narrow" w:cs="Arial"/>
        </w:rPr>
        <w:t xml:space="preserve"> </w:t>
      </w:r>
      <w:r w:rsidRPr="0072102F">
        <w:rPr>
          <w:rFonts w:ascii="Arial Narrow" w:hAnsi="Arial Narrow" w:cs="Arial"/>
        </w:rPr>
        <w:t>the practice of seconding State officials working in places of deprivation of liberty to NPM bodies. We informed the Committee that NPM members would work towards a reduction in their reliance on seconded staff allocated to NPM activities.</w:t>
      </w:r>
    </w:p>
    <w:p w14:paraId="11A95095" w14:textId="77777777" w:rsidR="00AC6D6B" w:rsidRPr="0072102F" w:rsidRDefault="00AC6D6B" w:rsidP="00AC6D6B">
      <w:pPr>
        <w:rPr>
          <w:rFonts w:ascii="Arial Narrow" w:hAnsi="Arial Narrow" w:cs="Arial"/>
        </w:rPr>
      </w:pPr>
    </w:p>
    <w:p w14:paraId="2785302F" w14:textId="77777777" w:rsidR="00AC6D6B" w:rsidRPr="0072102F" w:rsidRDefault="00AC6D6B" w:rsidP="00AC6D6B">
      <w:pPr>
        <w:rPr>
          <w:rFonts w:ascii="Arial Narrow" w:hAnsi="Arial Narrow" w:cs="Arial"/>
        </w:rPr>
      </w:pPr>
      <w:r w:rsidRPr="0072102F">
        <w:rPr>
          <w:rFonts w:ascii="Arial Narrow" w:hAnsi="Arial Narrow" w:cs="Arial"/>
        </w:rPr>
        <w:t>In order to take this forward, NPM members agreed guidance on ‘Ensuring the Independence of NPM Personnel’, which cited the Committee’s Concluding Observations. The guidance states:</w:t>
      </w:r>
    </w:p>
    <w:p w14:paraId="3B963C90" w14:textId="77777777" w:rsidR="00AC6D6B" w:rsidRPr="0072102F" w:rsidRDefault="00AC6D6B" w:rsidP="00AC6D6B">
      <w:pPr>
        <w:rPr>
          <w:rFonts w:ascii="Arial Narrow" w:hAnsi="Arial Narrow" w:cs="Arial"/>
          <w:sz w:val="28"/>
        </w:rPr>
      </w:pPr>
    </w:p>
    <w:p w14:paraId="0D9E30B7" w14:textId="77777777" w:rsidR="00AC6D6B" w:rsidRPr="0072102F" w:rsidRDefault="00AC6D6B" w:rsidP="00AC6D6B">
      <w:pPr>
        <w:autoSpaceDE w:val="0"/>
        <w:autoSpaceDN w:val="0"/>
        <w:adjustRightInd w:val="0"/>
        <w:ind w:left="720"/>
        <w:rPr>
          <w:rFonts w:ascii="Arial Narrow" w:eastAsiaTheme="minorHAnsi" w:hAnsi="Arial Narrow" w:cs="Arial"/>
          <w:i/>
          <w:color w:val="000000"/>
          <w:szCs w:val="22"/>
        </w:rPr>
      </w:pPr>
      <w:r w:rsidRPr="0072102F">
        <w:rPr>
          <w:rFonts w:ascii="Arial Narrow" w:eastAsiaTheme="minorHAnsi" w:hAnsi="Arial Narrow" w:cs="Arial"/>
          <w:i/>
          <w:color w:val="000000"/>
          <w:szCs w:val="22"/>
        </w:rPr>
        <w:t>NPM members have agreed to work progressively towards a reduction in their reliance on seconded staff for NPM work. Until this is achieved, and in the cases where it is ultimately not possible, NPM members will implement procedures to avoid conflicts of interest as a safeguard to preserve the independence of the NPM. To achieve this, they will work to establish a clearer delineation of staff assigned to NPM work, particularly among members whose work extends beyond the NPM mandate.</w:t>
      </w:r>
      <w:r w:rsidRPr="0072102F">
        <w:rPr>
          <w:rStyle w:val="FootnoteReference"/>
          <w:rFonts w:ascii="Arial Narrow" w:eastAsiaTheme="minorHAnsi" w:hAnsi="Arial Narrow" w:cs="Arial"/>
          <w:color w:val="000000"/>
          <w:szCs w:val="22"/>
        </w:rPr>
        <w:footnoteReference w:id="12"/>
      </w:r>
      <w:r w:rsidRPr="0072102F">
        <w:rPr>
          <w:rFonts w:ascii="Arial Narrow" w:eastAsiaTheme="minorHAnsi" w:hAnsi="Arial Narrow" w:cs="Arial"/>
          <w:color w:val="000000"/>
          <w:szCs w:val="22"/>
        </w:rPr>
        <w:t xml:space="preserve"> </w:t>
      </w:r>
    </w:p>
    <w:p w14:paraId="08BF8C23" w14:textId="77777777" w:rsidR="00AC6D6B" w:rsidRPr="0072102F" w:rsidRDefault="00AC6D6B" w:rsidP="00AC6D6B">
      <w:pPr>
        <w:rPr>
          <w:rFonts w:ascii="Arial Narrow" w:hAnsi="Arial Narrow" w:cs="Arial"/>
        </w:rPr>
      </w:pPr>
    </w:p>
    <w:p w14:paraId="376FE246" w14:textId="5F15A51C" w:rsidR="00937298" w:rsidRDefault="00AC6D6B" w:rsidP="00AC6D6B">
      <w:pPr>
        <w:rPr>
          <w:rFonts w:ascii="Arial Narrow" w:hAnsi="Arial Narrow" w:cs="Arial"/>
        </w:rPr>
      </w:pPr>
      <w:r w:rsidRPr="0072102F">
        <w:rPr>
          <w:rFonts w:ascii="Arial Narrow" w:hAnsi="Arial Narrow" w:cs="Arial"/>
        </w:rPr>
        <w:t>The NPM tracked progress made and reported that in 2014</w:t>
      </w:r>
      <w:r w:rsidR="002B2D03">
        <w:rPr>
          <w:rFonts w:ascii="Arial Narrow" w:hAnsi="Arial Narrow" w:cs="Arial"/>
        </w:rPr>
        <w:t>–</w:t>
      </w:r>
      <w:r w:rsidRPr="0072102F">
        <w:rPr>
          <w:rFonts w:ascii="Arial Narrow" w:hAnsi="Arial Narrow" w:cs="Arial"/>
        </w:rPr>
        <w:t>15 four NPM members had reduced the overall number of secondees involved in NPM work. A review of progress is included in our business plan for 2019</w:t>
      </w:r>
      <w:r w:rsidR="002B2D03">
        <w:rPr>
          <w:rFonts w:ascii="Arial Narrow" w:hAnsi="Arial Narrow" w:cs="Arial"/>
        </w:rPr>
        <w:t>–</w:t>
      </w:r>
      <w:r w:rsidRPr="0072102F">
        <w:rPr>
          <w:rFonts w:ascii="Arial Narrow" w:hAnsi="Arial Narrow" w:cs="Arial"/>
        </w:rPr>
        <w:t>20. In some instances, NPM members have been unable to hire staff with sufficient expertise (which is also a requirement under Article 18(2) of OPCAT) who are not seconded. In all cases decisions on secondment are made by the NPM member itself on the basis of their own assessment of the need for specific expertise and not by the government. We have no examples of any pressure being put on the NPM by the State to accept secondees.</w:t>
      </w:r>
      <w:r w:rsidRPr="0072102F">
        <w:rPr>
          <w:rStyle w:val="FootnoteReference"/>
          <w:rFonts w:ascii="Arial Narrow" w:hAnsi="Arial Narrow" w:cs="Arial"/>
        </w:rPr>
        <w:footnoteReference w:id="13"/>
      </w:r>
    </w:p>
    <w:p w14:paraId="583B06CC" w14:textId="0EC01784" w:rsidR="003B61D4" w:rsidRDefault="003B61D4" w:rsidP="00AC6D6B">
      <w:pPr>
        <w:rPr>
          <w:rFonts w:ascii="Arial Narrow" w:hAnsi="Arial Narrow" w:cs="Arial"/>
        </w:rPr>
      </w:pPr>
    </w:p>
    <w:p w14:paraId="7A52E1D1" w14:textId="2E29062B" w:rsidR="003B61D4" w:rsidRPr="009251DE" w:rsidRDefault="003B61D4" w:rsidP="003B61D4">
      <w:pPr>
        <w:pBdr>
          <w:top w:val="single" w:sz="4" w:space="1" w:color="auto"/>
          <w:left w:val="single" w:sz="4" w:space="4" w:color="auto"/>
          <w:bottom w:val="single" w:sz="4" w:space="1" w:color="auto"/>
          <w:right w:val="single" w:sz="4" w:space="4" w:color="auto"/>
        </w:pBdr>
        <w:rPr>
          <w:rFonts w:ascii="Arial Narrow" w:hAnsi="Arial Narrow" w:cs="Arial"/>
          <w:i/>
        </w:rPr>
      </w:pPr>
      <w:r w:rsidRPr="009251DE">
        <w:rPr>
          <w:rFonts w:ascii="Arial Narrow" w:hAnsi="Arial Narrow" w:cs="Arial"/>
          <w:i/>
        </w:rPr>
        <w:t>Recommendations</w:t>
      </w:r>
    </w:p>
    <w:p w14:paraId="76DE7676" w14:textId="35F5A49A" w:rsidR="003B61D4" w:rsidRDefault="003B61D4" w:rsidP="003B61D4">
      <w:pPr>
        <w:pBdr>
          <w:top w:val="single" w:sz="4" w:space="1" w:color="auto"/>
          <w:left w:val="single" w:sz="4" w:space="4" w:color="auto"/>
          <w:bottom w:val="single" w:sz="4" w:space="1" w:color="auto"/>
          <w:right w:val="single" w:sz="4" w:space="4" w:color="auto"/>
        </w:pBdr>
        <w:rPr>
          <w:rFonts w:ascii="Arial Narrow" w:hAnsi="Arial Narrow" w:cs="Arial"/>
        </w:rPr>
      </w:pPr>
    </w:p>
    <w:p w14:paraId="6371A5C8" w14:textId="56623C45" w:rsidR="003B61D4" w:rsidRPr="00F70697" w:rsidRDefault="003B61D4" w:rsidP="003B61D4">
      <w:pPr>
        <w:pBdr>
          <w:top w:val="single" w:sz="4" w:space="1" w:color="auto"/>
          <w:left w:val="single" w:sz="4" w:space="4" w:color="auto"/>
          <w:bottom w:val="single" w:sz="4" w:space="1" w:color="auto"/>
          <w:right w:val="single" w:sz="4" w:space="4" w:color="auto"/>
        </w:pBdr>
        <w:rPr>
          <w:rFonts w:ascii="Arial Narrow" w:hAnsi="Arial Narrow" w:cs="Segoe UI"/>
        </w:rPr>
      </w:pPr>
      <w:r w:rsidRPr="00F70697">
        <w:rPr>
          <w:rFonts w:ascii="Arial Narrow" w:hAnsi="Arial Narrow" w:cs="Arial"/>
        </w:rPr>
        <w:t>Make available</w:t>
      </w:r>
      <w:r w:rsidRPr="00F70697">
        <w:rPr>
          <w:rFonts w:ascii="Arial Narrow" w:hAnsi="Arial Narrow" w:cs="Segoe UI"/>
        </w:rPr>
        <w:t xml:space="preserve"> sufficient resources to allow the coordination of the NPM’s work in such a way that it is able to meet the requirements of OPCAT in full</w:t>
      </w:r>
      <w:r>
        <w:rPr>
          <w:rFonts w:ascii="Arial Narrow" w:hAnsi="Arial Narrow" w:cs="Segoe UI"/>
        </w:rPr>
        <w:t xml:space="preserve"> and </w:t>
      </w:r>
      <w:r w:rsidR="00A15A6B">
        <w:rPr>
          <w:rFonts w:ascii="Arial Narrow" w:hAnsi="Arial Narrow" w:cs="Segoe UI"/>
        </w:rPr>
        <w:t>strengthen its</w:t>
      </w:r>
      <w:r>
        <w:rPr>
          <w:rFonts w:ascii="Arial Narrow" w:hAnsi="Arial Narrow" w:cs="Segoe UI"/>
        </w:rPr>
        <w:t xml:space="preserve"> contribution to preventing ill-treatment in places of detention.</w:t>
      </w:r>
    </w:p>
    <w:p w14:paraId="19F1DCF9" w14:textId="77777777" w:rsidR="003B61D4" w:rsidRPr="00F70697" w:rsidRDefault="003B61D4" w:rsidP="003B61D4">
      <w:pPr>
        <w:pBdr>
          <w:top w:val="single" w:sz="4" w:space="1" w:color="auto"/>
          <w:left w:val="single" w:sz="4" w:space="4" w:color="auto"/>
          <w:bottom w:val="single" w:sz="4" w:space="1" w:color="auto"/>
          <w:right w:val="single" w:sz="4" w:space="4" w:color="auto"/>
        </w:pBdr>
        <w:rPr>
          <w:rFonts w:ascii="Arial Narrow" w:hAnsi="Arial Narrow" w:cs="Arial"/>
        </w:rPr>
      </w:pPr>
    </w:p>
    <w:p w14:paraId="6EB704D6" w14:textId="11AF0680" w:rsidR="003B61D4" w:rsidRPr="00F70697" w:rsidRDefault="003B61D4" w:rsidP="003B61D4">
      <w:pPr>
        <w:pBdr>
          <w:top w:val="single" w:sz="4" w:space="1" w:color="auto"/>
          <w:left w:val="single" w:sz="4" w:space="4" w:color="auto"/>
          <w:bottom w:val="single" w:sz="4" w:space="1" w:color="auto"/>
          <w:right w:val="single" w:sz="4" w:space="4" w:color="auto"/>
        </w:pBdr>
        <w:rPr>
          <w:rFonts w:ascii="Arial Narrow" w:hAnsi="Arial Narrow" w:cs="Arial"/>
        </w:rPr>
      </w:pPr>
      <w:r w:rsidRPr="00F70697">
        <w:rPr>
          <w:rFonts w:ascii="Arial Narrow" w:hAnsi="Arial Narrow" w:cs="Arial"/>
        </w:rPr>
        <w:lastRenderedPageBreak/>
        <w:t xml:space="preserve">Ensure the </w:t>
      </w:r>
      <w:r>
        <w:rPr>
          <w:rFonts w:ascii="Arial Narrow" w:hAnsi="Arial Narrow" w:cs="Arial"/>
        </w:rPr>
        <w:t>budget for NPM coordination</w:t>
      </w:r>
      <w:r w:rsidRPr="00F70697">
        <w:rPr>
          <w:rFonts w:ascii="Arial Narrow" w:hAnsi="Arial Narrow" w:cs="Arial"/>
        </w:rPr>
        <w:t xml:space="preserve"> is ringfenced and establish a separate mechanism for it to </w:t>
      </w:r>
      <w:r>
        <w:rPr>
          <w:rFonts w:ascii="Arial Narrow" w:hAnsi="Arial Narrow" w:cs="Arial"/>
        </w:rPr>
        <w:t>negotiate</w:t>
      </w:r>
      <w:r w:rsidRPr="00F70697">
        <w:rPr>
          <w:rFonts w:ascii="Arial Narrow" w:hAnsi="Arial Narrow" w:cs="Arial"/>
        </w:rPr>
        <w:t xml:space="preserve"> any </w:t>
      </w:r>
      <w:r>
        <w:rPr>
          <w:rFonts w:ascii="Arial Narrow" w:hAnsi="Arial Narrow" w:cs="Arial"/>
        </w:rPr>
        <w:t xml:space="preserve">necessary </w:t>
      </w:r>
      <w:r w:rsidRPr="00F70697">
        <w:rPr>
          <w:rFonts w:ascii="Arial Narrow" w:hAnsi="Arial Narrow" w:cs="Arial"/>
        </w:rPr>
        <w:t>incre</w:t>
      </w:r>
      <w:r>
        <w:rPr>
          <w:rFonts w:ascii="Arial Narrow" w:hAnsi="Arial Narrow" w:cs="Arial"/>
        </w:rPr>
        <w:t>ase in its budget</w:t>
      </w:r>
      <w:r w:rsidRPr="00F70697">
        <w:rPr>
          <w:rFonts w:ascii="Arial Narrow" w:hAnsi="Arial Narrow" w:cs="Arial"/>
        </w:rPr>
        <w:t>.</w:t>
      </w:r>
    </w:p>
    <w:p w14:paraId="7E417169" w14:textId="77777777" w:rsidR="003B61D4" w:rsidRPr="00F70697" w:rsidRDefault="003B61D4" w:rsidP="003B61D4">
      <w:pPr>
        <w:pBdr>
          <w:top w:val="single" w:sz="4" w:space="1" w:color="auto"/>
          <w:left w:val="single" w:sz="4" w:space="4" w:color="auto"/>
          <w:bottom w:val="single" w:sz="4" w:space="1" w:color="auto"/>
          <w:right w:val="single" w:sz="4" w:space="4" w:color="auto"/>
        </w:pBdr>
        <w:rPr>
          <w:rFonts w:ascii="Arial Narrow" w:hAnsi="Arial Narrow" w:cs="Segoe UI"/>
        </w:rPr>
      </w:pPr>
    </w:p>
    <w:p w14:paraId="2FA8CA19" w14:textId="77777777" w:rsidR="003B61D4" w:rsidRPr="007A6500" w:rsidRDefault="003B61D4" w:rsidP="003B61D4">
      <w:pPr>
        <w:pBdr>
          <w:top w:val="single" w:sz="4" w:space="1" w:color="auto"/>
          <w:left w:val="single" w:sz="4" w:space="4" w:color="auto"/>
          <w:bottom w:val="single" w:sz="4" w:space="1" w:color="auto"/>
          <w:right w:val="single" w:sz="4" w:space="4" w:color="auto"/>
        </w:pBdr>
        <w:rPr>
          <w:rFonts w:ascii="Arial Narrow" w:hAnsi="Arial Narrow" w:cs="Arial"/>
        </w:rPr>
      </w:pPr>
      <w:r w:rsidRPr="00F70697">
        <w:rPr>
          <w:rFonts w:ascii="Arial Narrow" w:hAnsi="Arial Narrow" w:cs="Arial"/>
        </w:rPr>
        <w:t xml:space="preserve">Commit to providing a clear legislative basis for the NPM </w:t>
      </w:r>
      <w:r w:rsidRPr="007A6500">
        <w:rPr>
          <w:rFonts w:ascii="Arial Narrow" w:hAnsi="Arial Narrow" w:cs="Arial"/>
        </w:rPr>
        <w:t xml:space="preserve">and for its member bodies to have their responsibilities under OPCAT </w:t>
      </w:r>
      <w:r>
        <w:rPr>
          <w:rFonts w:ascii="Arial Narrow" w:hAnsi="Arial Narrow" w:cs="Arial"/>
        </w:rPr>
        <w:t xml:space="preserve">clearly </w:t>
      </w:r>
      <w:r w:rsidRPr="007A6500">
        <w:rPr>
          <w:rFonts w:ascii="Arial Narrow" w:hAnsi="Arial Narrow" w:cs="Arial"/>
        </w:rPr>
        <w:t>included in their legislation.</w:t>
      </w:r>
    </w:p>
    <w:p w14:paraId="2BB86C0F" w14:textId="77777777" w:rsidR="003B61D4" w:rsidRPr="003B61D4" w:rsidRDefault="003B61D4" w:rsidP="00AC6D6B">
      <w:pPr>
        <w:rPr>
          <w:rFonts w:ascii="Arial Narrow" w:hAnsi="Arial Narrow" w:cs="Arial"/>
        </w:rPr>
      </w:pPr>
    </w:p>
    <w:p w14:paraId="5A485CD0" w14:textId="67011CFF" w:rsidR="00AC6D6B" w:rsidRPr="0072102F" w:rsidRDefault="00937298" w:rsidP="00AC6D6B">
      <w:pPr>
        <w:rPr>
          <w:rFonts w:ascii="Arial Narrow" w:hAnsi="Arial Narrow" w:cs="Arial"/>
        </w:rPr>
      </w:pPr>
      <w:r w:rsidRPr="0072102F">
        <w:rPr>
          <w:rFonts w:ascii="Arial Narrow" w:hAnsi="Arial Narrow" w:cs="Arial"/>
        </w:rPr>
        <w:br w:type="page"/>
      </w:r>
    </w:p>
    <w:p w14:paraId="251D790C" w14:textId="77777777" w:rsidR="00AC6D6B" w:rsidRPr="0072102F" w:rsidRDefault="00AC6D6B" w:rsidP="00AC6D6B">
      <w:pPr>
        <w:rPr>
          <w:rFonts w:ascii="Arial Narrow" w:hAnsi="Arial Narrow" w:cs="Arial"/>
          <w:b/>
          <w:sz w:val="28"/>
        </w:rPr>
      </w:pPr>
      <w:r w:rsidRPr="0072102F">
        <w:rPr>
          <w:rFonts w:ascii="Arial Narrow" w:hAnsi="Arial Narrow" w:cs="Arial"/>
          <w:b/>
          <w:sz w:val="28"/>
        </w:rPr>
        <w:lastRenderedPageBreak/>
        <w:t>ii.</w:t>
      </w:r>
      <w:r w:rsidRPr="0072102F">
        <w:rPr>
          <w:rFonts w:ascii="Arial Narrow" w:hAnsi="Arial Narrow" w:cs="Arial"/>
          <w:b/>
          <w:sz w:val="28"/>
        </w:rPr>
        <w:tab/>
        <w:t xml:space="preserve">Issues in places of detention </w:t>
      </w:r>
    </w:p>
    <w:p w14:paraId="76B980E5" w14:textId="77777777" w:rsidR="00AC6D6B" w:rsidRPr="0072102F" w:rsidRDefault="00AC6D6B" w:rsidP="00AC6D6B">
      <w:pPr>
        <w:rPr>
          <w:rFonts w:ascii="Arial Narrow" w:hAnsi="Arial Narrow" w:cs="Arial"/>
          <w:b/>
        </w:rPr>
      </w:pPr>
    </w:p>
    <w:p w14:paraId="4592D298" w14:textId="4C8A8597" w:rsidR="00AC6D6B" w:rsidRPr="0072102F" w:rsidRDefault="00AC6D6B" w:rsidP="00AC6D6B">
      <w:pPr>
        <w:rPr>
          <w:rFonts w:ascii="Arial Narrow" w:hAnsi="Arial Narrow" w:cs="Arial"/>
          <w:b/>
        </w:rPr>
      </w:pPr>
      <w:r w:rsidRPr="0072102F">
        <w:rPr>
          <w:rFonts w:ascii="Arial Narrow" w:hAnsi="Arial Narrow" w:cs="Arial"/>
          <w:b/>
        </w:rPr>
        <w:t xml:space="preserve">Paragraph 6 – Legal </w:t>
      </w:r>
      <w:r w:rsidR="002B2D03">
        <w:rPr>
          <w:rFonts w:ascii="Arial Narrow" w:hAnsi="Arial Narrow" w:cs="Arial"/>
          <w:b/>
        </w:rPr>
        <w:t>a</w:t>
      </w:r>
      <w:r w:rsidR="002B2D03" w:rsidRPr="0072102F">
        <w:rPr>
          <w:rFonts w:ascii="Arial Narrow" w:hAnsi="Arial Narrow" w:cs="Arial"/>
          <w:b/>
        </w:rPr>
        <w:t xml:space="preserve">id </w:t>
      </w:r>
      <w:r w:rsidR="002B2D03">
        <w:rPr>
          <w:rFonts w:ascii="Arial Narrow" w:hAnsi="Arial Narrow" w:cs="Arial"/>
          <w:b/>
        </w:rPr>
        <w:t>r</w:t>
      </w:r>
      <w:r w:rsidR="002B2D03" w:rsidRPr="0072102F">
        <w:rPr>
          <w:rFonts w:ascii="Arial Narrow" w:hAnsi="Arial Narrow" w:cs="Arial"/>
          <w:b/>
        </w:rPr>
        <w:t>eforms</w:t>
      </w:r>
    </w:p>
    <w:p w14:paraId="2CA5DF5F" w14:textId="77777777" w:rsidR="00AC6D6B" w:rsidRPr="0072102F" w:rsidRDefault="00AC6D6B" w:rsidP="00AC6D6B">
      <w:pPr>
        <w:rPr>
          <w:rFonts w:ascii="Arial Narrow" w:hAnsi="Arial Narrow" w:cs="Arial"/>
          <w:b/>
        </w:rPr>
      </w:pPr>
    </w:p>
    <w:p w14:paraId="7277044B" w14:textId="55F1EEB6" w:rsidR="00AC6D6B" w:rsidRPr="0072102F" w:rsidRDefault="00AC6D6B" w:rsidP="00AC6D6B">
      <w:pPr>
        <w:rPr>
          <w:rFonts w:ascii="Arial Narrow" w:hAnsi="Arial Narrow" w:cs="Arial"/>
          <w:szCs w:val="20"/>
        </w:rPr>
      </w:pPr>
      <w:r w:rsidRPr="0072102F">
        <w:rPr>
          <w:rFonts w:ascii="Arial Narrow" w:hAnsi="Arial Narrow" w:cs="Arial"/>
          <w:szCs w:val="20"/>
        </w:rPr>
        <w:t>The Committee asked for information about the impact of legal aid reforms on access to justice. NPM monitoring examines the access immigration detainees have to legal advice, given that such advice can be key in determining asylum claims and in detainees being able to understand their bail rights. The NPM has found that access to legal aid support varies between immigration removal centres (IRC). Generous Scottish legal aid funding ensures that detainees receive particularly good access to legal support at the one IRC in Scotland, Dungavel.</w:t>
      </w:r>
      <w:r w:rsidRPr="0072102F">
        <w:rPr>
          <w:rStyle w:val="FootnoteReference"/>
          <w:rFonts w:ascii="Arial Narrow" w:hAnsi="Arial Narrow" w:cs="Arial"/>
          <w:szCs w:val="20"/>
        </w:rPr>
        <w:footnoteReference w:id="14"/>
      </w:r>
      <w:r w:rsidRPr="0072102F">
        <w:rPr>
          <w:rFonts w:ascii="Arial Narrow" w:hAnsi="Arial Narrow" w:cs="Arial"/>
          <w:szCs w:val="20"/>
        </w:rPr>
        <w:t xml:space="preserve"> In England, however, Legal Aid Agency (LAA</w:t>
      </w:r>
      <w:r w:rsidR="002B2D03" w:rsidRPr="0072102F">
        <w:rPr>
          <w:rFonts w:ascii="Arial Narrow" w:hAnsi="Arial Narrow" w:cs="Arial"/>
          <w:szCs w:val="20"/>
        </w:rPr>
        <w:t>)</w:t>
      </w:r>
      <w:r w:rsidR="002B2D03">
        <w:rPr>
          <w:rFonts w:ascii="Arial Narrow" w:hAnsi="Arial Narrow" w:cs="Arial"/>
          <w:szCs w:val="20"/>
        </w:rPr>
        <w:t>-</w:t>
      </w:r>
      <w:r w:rsidRPr="0072102F">
        <w:rPr>
          <w:rFonts w:ascii="Arial Narrow" w:hAnsi="Arial Narrow" w:cs="Arial"/>
          <w:szCs w:val="20"/>
        </w:rPr>
        <w:t>funded surgeries provide limited legal advice of around half an hour.</w:t>
      </w:r>
      <w:r w:rsidRPr="0072102F">
        <w:rPr>
          <w:rStyle w:val="FootnoteReference"/>
          <w:rFonts w:ascii="Arial Narrow" w:hAnsi="Arial Narrow" w:cs="Arial"/>
          <w:szCs w:val="20"/>
        </w:rPr>
        <w:footnoteReference w:id="15"/>
      </w:r>
      <w:r w:rsidRPr="0072102F">
        <w:rPr>
          <w:rFonts w:ascii="Arial Narrow" w:hAnsi="Arial Narrow" w:cs="Arial"/>
          <w:szCs w:val="20"/>
        </w:rPr>
        <w:t xml:space="preserve"> In short-term holding facilities (STHF), inspections generally find, at best, the contact details for the Civil Legal Advice helpline (which can direct detainees to sources of publicly funded legal advice). At some recent inspections, notices for such helplines were not displayed.</w:t>
      </w:r>
      <w:r w:rsidRPr="0072102F">
        <w:rPr>
          <w:rStyle w:val="FootnoteReference"/>
          <w:rFonts w:ascii="Arial Narrow" w:hAnsi="Arial Narrow" w:cs="Arial"/>
          <w:szCs w:val="20"/>
        </w:rPr>
        <w:footnoteReference w:id="16"/>
      </w:r>
      <w:r w:rsidRPr="0072102F">
        <w:rPr>
          <w:rFonts w:ascii="Arial Narrow" w:hAnsi="Arial Narrow" w:cs="Arial"/>
          <w:szCs w:val="20"/>
        </w:rPr>
        <w:t xml:space="preserve"> </w:t>
      </w:r>
    </w:p>
    <w:p w14:paraId="5AECA7B5" w14:textId="77777777" w:rsidR="00AC6D6B" w:rsidRPr="0072102F" w:rsidRDefault="00AC6D6B" w:rsidP="00AC6D6B">
      <w:pPr>
        <w:rPr>
          <w:rFonts w:ascii="Arial Narrow" w:hAnsi="Arial Narrow" w:cs="Arial"/>
          <w:szCs w:val="20"/>
        </w:rPr>
      </w:pPr>
    </w:p>
    <w:p w14:paraId="43EAAB56" w14:textId="2FF4EA12" w:rsidR="00AC6D6B" w:rsidRDefault="00AC6D6B" w:rsidP="00AC6D6B">
      <w:pPr>
        <w:rPr>
          <w:rFonts w:ascii="Arial Narrow" w:hAnsi="Arial Narrow" w:cs="Arial"/>
          <w:szCs w:val="20"/>
        </w:rPr>
      </w:pPr>
      <w:r w:rsidRPr="0072102F">
        <w:rPr>
          <w:rFonts w:ascii="Arial Narrow" w:hAnsi="Arial Narrow" w:cs="Arial"/>
          <w:szCs w:val="20"/>
        </w:rPr>
        <w:t>The government’s reply to the Committee</w:t>
      </w:r>
      <w:r w:rsidRPr="0072102F">
        <w:rPr>
          <w:rStyle w:val="FootnoteReference"/>
          <w:rFonts w:ascii="Arial Narrow" w:hAnsi="Arial Narrow" w:cs="Arial"/>
          <w:szCs w:val="20"/>
        </w:rPr>
        <w:footnoteReference w:id="17"/>
      </w:r>
      <w:r w:rsidRPr="0072102F">
        <w:rPr>
          <w:rFonts w:ascii="Arial Narrow" w:hAnsi="Arial Narrow" w:cs="Arial"/>
          <w:szCs w:val="20"/>
        </w:rPr>
        <w:t xml:space="preserve"> states that in cases relating to applications for leave to enter or to remain in the UK, legal aid is available if there has been a conclusive determination or a reasonable grounds decision that the individual is a victim of trafficking, slavery, servitude or forced or compulsory labour. NPM monitoring has identified that detainees in the relevant categories are receiving legal aid. However, accessing legal advice may rely on detainees being identified as possible victims of trafficking and the NPM has concerns about the ability of IRC </w:t>
      </w:r>
      <w:r w:rsidR="0089059E" w:rsidRPr="0072102F">
        <w:rPr>
          <w:rFonts w:ascii="Arial Narrow" w:hAnsi="Arial Narrow" w:cs="Arial"/>
          <w:szCs w:val="20"/>
        </w:rPr>
        <w:t xml:space="preserve">custody </w:t>
      </w:r>
      <w:r w:rsidRPr="0072102F">
        <w:rPr>
          <w:rFonts w:ascii="Arial Narrow" w:hAnsi="Arial Narrow" w:cs="Arial"/>
          <w:szCs w:val="20"/>
        </w:rPr>
        <w:t>staff to do so (see paragraph 12).</w:t>
      </w:r>
    </w:p>
    <w:p w14:paraId="61C48F6D" w14:textId="1AF39C8F" w:rsidR="003B61D4" w:rsidRDefault="003B61D4" w:rsidP="00AC6D6B">
      <w:pPr>
        <w:rPr>
          <w:rFonts w:ascii="Arial Narrow" w:hAnsi="Arial Narrow" w:cs="Arial"/>
          <w:szCs w:val="20"/>
        </w:rPr>
      </w:pPr>
    </w:p>
    <w:p w14:paraId="4583F9FE" w14:textId="66F202FE" w:rsidR="003B61D4" w:rsidRPr="009251DE" w:rsidRDefault="003B61D4" w:rsidP="003B61D4">
      <w:pPr>
        <w:pBdr>
          <w:top w:val="single" w:sz="4" w:space="1" w:color="auto"/>
          <w:left w:val="single" w:sz="4" w:space="4" w:color="auto"/>
          <w:bottom w:val="single" w:sz="4" w:space="1" w:color="auto"/>
          <w:right w:val="single" w:sz="4" w:space="4" w:color="auto"/>
        </w:pBdr>
        <w:rPr>
          <w:rFonts w:ascii="Arial Narrow" w:hAnsi="Arial Narrow" w:cs="Arial"/>
          <w:i/>
          <w:szCs w:val="20"/>
        </w:rPr>
      </w:pPr>
      <w:r w:rsidRPr="009251DE">
        <w:rPr>
          <w:rFonts w:ascii="Arial Narrow" w:hAnsi="Arial Narrow" w:cs="Arial"/>
          <w:i/>
          <w:szCs w:val="20"/>
        </w:rPr>
        <w:t>Recommendation</w:t>
      </w:r>
    </w:p>
    <w:p w14:paraId="6D69B1AC" w14:textId="621DD033" w:rsidR="003B61D4" w:rsidRDefault="003B61D4" w:rsidP="003B61D4">
      <w:pPr>
        <w:pBdr>
          <w:top w:val="single" w:sz="4" w:space="1" w:color="auto"/>
          <w:left w:val="single" w:sz="4" w:space="4" w:color="auto"/>
          <w:bottom w:val="single" w:sz="4" w:space="1" w:color="auto"/>
          <w:right w:val="single" w:sz="4" w:space="4" w:color="auto"/>
        </w:pBdr>
        <w:rPr>
          <w:rFonts w:ascii="Arial Narrow" w:hAnsi="Arial Narrow" w:cs="Arial"/>
          <w:szCs w:val="20"/>
        </w:rPr>
      </w:pPr>
    </w:p>
    <w:p w14:paraId="2CC9316F" w14:textId="6E4BBD35" w:rsidR="003B61D4" w:rsidRPr="0072102F" w:rsidRDefault="003B61D4" w:rsidP="003B61D4">
      <w:pPr>
        <w:pBdr>
          <w:top w:val="single" w:sz="4" w:space="1" w:color="auto"/>
          <w:left w:val="single" w:sz="4" w:space="4" w:color="auto"/>
          <w:bottom w:val="single" w:sz="4" w:space="1" w:color="auto"/>
          <w:right w:val="single" w:sz="4" w:space="4" w:color="auto"/>
        </w:pBdr>
        <w:rPr>
          <w:rFonts w:ascii="Arial Narrow" w:hAnsi="Arial Narrow" w:cs="Arial"/>
          <w:szCs w:val="20"/>
        </w:rPr>
      </w:pPr>
      <w:r>
        <w:rPr>
          <w:rFonts w:ascii="Arial Narrow" w:hAnsi="Arial Narrow" w:cs="Arial"/>
          <w:szCs w:val="20"/>
        </w:rPr>
        <w:t>Ensure a</w:t>
      </w:r>
      <w:r w:rsidRPr="00BC3585">
        <w:rPr>
          <w:rFonts w:ascii="Arial Narrow" w:hAnsi="Arial Narrow" w:cs="Arial"/>
          <w:szCs w:val="20"/>
        </w:rPr>
        <w:t>ll immigration</w:t>
      </w:r>
      <w:r w:rsidRPr="00BC3585">
        <w:rPr>
          <w:rFonts w:ascii="Arial Narrow" w:hAnsi="Arial Narrow" w:cs="Arial"/>
          <w:b/>
          <w:szCs w:val="20"/>
        </w:rPr>
        <w:t xml:space="preserve"> </w:t>
      </w:r>
      <w:r w:rsidRPr="00BC3585">
        <w:rPr>
          <w:rFonts w:ascii="Arial Narrow" w:hAnsi="Arial Narrow" w:cs="Arial"/>
          <w:szCs w:val="20"/>
        </w:rPr>
        <w:t>detainees</w:t>
      </w:r>
      <w:r>
        <w:rPr>
          <w:rFonts w:ascii="Arial Narrow" w:hAnsi="Arial Narrow" w:cs="Arial"/>
          <w:szCs w:val="20"/>
        </w:rPr>
        <w:t xml:space="preserve"> (including those in short-term holding facilities) have access to good quality, free</w:t>
      </w:r>
      <w:r w:rsidR="0089749E">
        <w:rPr>
          <w:rFonts w:ascii="Arial Narrow" w:hAnsi="Arial Narrow" w:cs="Arial"/>
          <w:szCs w:val="20"/>
        </w:rPr>
        <w:t>,</w:t>
      </w:r>
      <w:r w:rsidRPr="00BC3585">
        <w:rPr>
          <w:rFonts w:ascii="Arial Narrow" w:hAnsi="Arial Narrow" w:cs="Arial"/>
          <w:szCs w:val="20"/>
        </w:rPr>
        <w:t xml:space="preserve"> legal advice</w:t>
      </w:r>
      <w:r>
        <w:rPr>
          <w:rFonts w:ascii="Arial Narrow" w:hAnsi="Arial Narrow" w:cs="Arial"/>
          <w:szCs w:val="20"/>
        </w:rPr>
        <w:t>.</w:t>
      </w:r>
      <w:r w:rsidRPr="00BC3585">
        <w:rPr>
          <w:rFonts w:ascii="Arial Narrow" w:hAnsi="Arial Narrow" w:cs="Arial"/>
          <w:szCs w:val="20"/>
        </w:rPr>
        <w:t xml:space="preserve"> </w:t>
      </w:r>
    </w:p>
    <w:p w14:paraId="6C7564D1" w14:textId="69022993" w:rsidR="00AC6D6B" w:rsidRDefault="00AC6D6B" w:rsidP="00AC6D6B">
      <w:pPr>
        <w:rPr>
          <w:rFonts w:ascii="Arial Narrow" w:hAnsi="Arial Narrow" w:cs="Arial"/>
        </w:rPr>
      </w:pPr>
    </w:p>
    <w:p w14:paraId="1301D2FB" w14:textId="77777777" w:rsidR="001D0E8F" w:rsidRPr="0072102F" w:rsidRDefault="001D0E8F" w:rsidP="00AC6D6B">
      <w:pPr>
        <w:rPr>
          <w:rFonts w:ascii="Arial Narrow" w:hAnsi="Arial Narrow" w:cs="Arial"/>
        </w:rPr>
      </w:pPr>
    </w:p>
    <w:p w14:paraId="6EA98E26" w14:textId="77777777" w:rsidR="00AC6D6B" w:rsidRPr="0072102F" w:rsidRDefault="00AC6D6B" w:rsidP="00AC6D6B">
      <w:pPr>
        <w:rPr>
          <w:rFonts w:ascii="Arial Narrow" w:hAnsi="Arial Narrow" w:cs="Arial"/>
          <w:b/>
        </w:rPr>
      </w:pPr>
      <w:r w:rsidRPr="0072102F">
        <w:rPr>
          <w:rFonts w:ascii="Arial Narrow" w:hAnsi="Arial Narrow" w:cs="Arial"/>
          <w:b/>
        </w:rPr>
        <w:t>Paragraph 11 – Support to women who have experienced violence</w:t>
      </w:r>
    </w:p>
    <w:p w14:paraId="79BF3B1E" w14:textId="77777777" w:rsidR="00AC6D6B" w:rsidRPr="0072102F" w:rsidRDefault="00AC6D6B" w:rsidP="00AC6D6B">
      <w:pPr>
        <w:rPr>
          <w:rFonts w:ascii="Arial Narrow" w:hAnsi="Arial Narrow"/>
        </w:rPr>
      </w:pPr>
    </w:p>
    <w:p w14:paraId="515F4B32" w14:textId="23E464A8" w:rsidR="00AC6D6B" w:rsidRDefault="00AC6D6B" w:rsidP="00AC6D6B">
      <w:pPr>
        <w:rPr>
          <w:rFonts w:ascii="Arial Narrow" w:hAnsi="Arial Narrow" w:cs="Arial"/>
        </w:rPr>
      </w:pPr>
      <w:r w:rsidRPr="0072102F">
        <w:rPr>
          <w:rFonts w:ascii="Arial Narrow" w:hAnsi="Arial Narrow"/>
        </w:rPr>
        <w:t>The Committee is interested in support services available to women who have experienced violence. This is particularly relevant to women in custody – the government’s recently published Female Offender Strategy for England and Wales notes that almost 60% of female offenders have experienced domestic abuse.</w:t>
      </w:r>
      <w:r w:rsidRPr="0072102F">
        <w:rPr>
          <w:rStyle w:val="FootnoteReference"/>
          <w:rFonts w:ascii="Arial Narrow" w:hAnsi="Arial Narrow"/>
        </w:rPr>
        <w:footnoteReference w:id="18"/>
      </w:r>
      <w:r w:rsidR="0055017B" w:rsidRPr="0072102F">
        <w:rPr>
          <w:rFonts w:ascii="Arial Narrow" w:hAnsi="Arial Narrow" w:cs="Arial"/>
        </w:rPr>
        <w:t xml:space="preserve"> The </w:t>
      </w:r>
      <w:r w:rsidRPr="0072102F">
        <w:rPr>
          <w:rFonts w:ascii="Arial Narrow" w:hAnsi="Arial Narrow" w:cs="Arial"/>
        </w:rPr>
        <w:t xml:space="preserve">support provided to </w:t>
      </w:r>
      <w:r w:rsidR="0055017B" w:rsidRPr="0072102F">
        <w:rPr>
          <w:rFonts w:ascii="Arial Narrow" w:hAnsi="Arial Narrow" w:cs="Arial"/>
        </w:rPr>
        <w:t xml:space="preserve">women who have experienced domestic abuse and other forms of gender-based violence </w:t>
      </w:r>
      <w:r w:rsidRPr="0072102F">
        <w:rPr>
          <w:rFonts w:ascii="Arial Narrow" w:hAnsi="Arial Narrow" w:cs="Arial"/>
        </w:rPr>
        <w:t xml:space="preserve">in prisons is </w:t>
      </w:r>
      <w:r w:rsidR="00186733" w:rsidRPr="0072102F">
        <w:rPr>
          <w:rFonts w:ascii="Arial Narrow" w:hAnsi="Arial Narrow" w:cs="Arial"/>
        </w:rPr>
        <w:t xml:space="preserve">therefore </w:t>
      </w:r>
      <w:r w:rsidRPr="0072102F">
        <w:rPr>
          <w:rFonts w:ascii="Arial Narrow" w:hAnsi="Arial Narrow" w:cs="Arial"/>
        </w:rPr>
        <w:t>assessed by NPM members on inspection.</w:t>
      </w:r>
      <w:r w:rsidRPr="0072102F">
        <w:rPr>
          <w:rStyle w:val="FootnoteReference"/>
          <w:rFonts w:ascii="Arial Narrow" w:hAnsi="Arial Narrow" w:cs="Arial"/>
        </w:rPr>
        <w:footnoteReference w:id="19"/>
      </w:r>
      <w:r w:rsidRPr="0072102F">
        <w:rPr>
          <w:rFonts w:ascii="Arial Narrow" w:hAnsi="Arial Narrow" w:cs="Arial"/>
        </w:rPr>
        <w:t xml:space="preserve"> Recent inspections in England and Scotland have identified generally good levels of support to women who had experienced gender-based violence (with the exception of trafficking, see paragraph 12 below).</w:t>
      </w:r>
      <w:r w:rsidRPr="0072102F">
        <w:rPr>
          <w:rStyle w:val="FootnoteReference"/>
          <w:rFonts w:ascii="Arial Narrow" w:hAnsi="Arial Narrow" w:cs="Arial"/>
        </w:rPr>
        <w:footnoteReference w:id="20"/>
      </w:r>
      <w:r w:rsidRPr="0072102F">
        <w:rPr>
          <w:rFonts w:ascii="Arial Narrow" w:hAnsi="Arial Narrow" w:cs="Arial"/>
        </w:rPr>
        <w:t xml:space="preserve"> </w:t>
      </w:r>
    </w:p>
    <w:p w14:paraId="0BF63B1B" w14:textId="77777777" w:rsidR="00C255CC" w:rsidRPr="0072102F" w:rsidRDefault="00C255CC" w:rsidP="00AC6D6B">
      <w:pPr>
        <w:rPr>
          <w:rFonts w:ascii="Arial Narrow" w:hAnsi="Arial Narrow" w:cs="Arial"/>
        </w:rPr>
      </w:pPr>
    </w:p>
    <w:p w14:paraId="4FD49A86" w14:textId="1C090D6D" w:rsidR="00AC6D6B" w:rsidRPr="0072102F" w:rsidRDefault="00AC6D6B" w:rsidP="00AC6D6B">
      <w:pPr>
        <w:rPr>
          <w:rFonts w:ascii="Arial Narrow" w:hAnsi="Arial Narrow" w:cs="Arial"/>
        </w:rPr>
      </w:pPr>
      <w:r w:rsidRPr="0072102F">
        <w:rPr>
          <w:rFonts w:ascii="Arial Narrow" w:hAnsi="Arial Narrow" w:cs="Arial"/>
        </w:rPr>
        <w:t xml:space="preserve">In Northern Ireland, </w:t>
      </w:r>
      <w:r w:rsidR="00B627DA">
        <w:rPr>
          <w:rFonts w:ascii="Arial Narrow" w:hAnsi="Arial Narrow" w:cs="Arial"/>
        </w:rPr>
        <w:t>Criminal Justice Inspection Northern Ireland (</w:t>
      </w:r>
      <w:r w:rsidRPr="0072102F">
        <w:rPr>
          <w:rFonts w:ascii="Arial Narrow" w:hAnsi="Arial Narrow" w:cs="Arial"/>
        </w:rPr>
        <w:t>CJINI</w:t>
      </w:r>
      <w:r w:rsidR="00B627DA">
        <w:rPr>
          <w:rFonts w:ascii="Arial Narrow" w:hAnsi="Arial Narrow" w:cs="Arial"/>
        </w:rPr>
        <w:t>)</w:t>
      </w:r>
      <w:r w:rsidRPr="0072102F">
        <w:rPr>
          <w:rFonts w:ascii="Arial Narrow" w:hAnsi="Arial Narrow" w:cs="Arial"/>
        </w:rPr>
        <w:t xml:space="preserve"> </w:t>
      </w:r>
      <w:r w:rsidR="00B627DA" w:rsidRPr="0072102F">
        <w:rPr>
          <w:rFonts w:ascii="Arial Narrow" w:hAnsi="Arial Narrow" w:cs="Arial"/>
        </w:rPr>
        <w:t>ha</w:t>
      </w:r>
      <w:r w:rsidR="00B627DA">
        <w:rPr>
          <w:rFonts w:ascii="Arial Narrow" w:hAnsi="Arial Narrow" w:cs="Arial"/>
        </w:rPr>
        <w:t>s</w:t>
      </w:r>
      <w:r w:rsidR="00B627DA" w:rsidRPr="0072102F">
        <w:rPr>
          <w:rFonts w:ascii="Arial Narrow" w:hAnsi="Arial Narrow" w:cs="Arial"/>
        </w:rPr>
        <w:t xml:space="preserve"> </w:t>
      </w:r>
      <w:r w:rsidRPr="0072102F">
        <w:rPr>
          <w:rFonts w:ascii="Arial Narrow" w:hAnsi="Arial Narrow" w:cs="Arial"/>
        </w:rPr>
        <w:t xml:space="preserve">concerns that prison policies and management </w:t>
      </w:r>
      <w:r w:rsidR="002A1927" w:rsidRPr="0072102F">
        <w:rPr>
          <w:rFonts w:ascii="Arial Narrow" w:hAnsi="Arial Narrow" w:cs="Arial"/>
        </w:rPr>
        <w:t xml:space="preserve">data </w:t>
      </w:r>
      <w:r w:rsidRPr="0072102F">
        <w:rPr>
          <w:rFonts w:ascii="Arial Narrow" w:hAnsi="Arial Narrow" w:cs="Arial"/>
        </w:rPr>
        <w:t xml:space="preserve">relating to the resettlement of women after prison did not adequately take account of the needs of women who had been abused, raped, experienced domestic violence or had been involved in prostitution. CJINI also found that many staff working in key roles with women prisoners had not received any relevant training and some staff told inspectors that they would not be confident to encourage or discuss disclosure, or know </w:t>
      </w:r>
      <w:r w:rsidR="0013713A" w:rsidRPr="0072102F">
        <w:rPr>
          <w:rFonts w:ascii="Arial Narrow" w:hAnsi="Arial Narrow" w:cs="Arial"/>
        </w:rPr>
        <w:t xml:space="preserve">how </w:t>
      </w:r>
      <w:r w:rsidRPr="0072102F">
        <w:rPr>
          <w:rFonts w:ascii="Arial Narrow" w:hAnsi="Arial Narrow" w:cs="Arial"/>
        </w:rPr>
        <w:t>to refer victims to appropriate specialist support.</w:t>
      </w:r>
      <w:r w:rsidRPr="0072102F">
        <w:rPr>
          <w:rStyle w:val="FootnoteReference"/>
          <w:rFonts w:ascii="Arial Narrow" w:hAnsi="Arial Narrow"/>
        </w:rPr>
        <w:footnoteReference w:id="21"/>
      </w:r>
    </w:p>
    <w:p w14:paraId="2A38ECF5" w14:textId="77777777" w:rsidR="00AC6D6B" w:rsidRPr="0072102F" w:rsidRDefault="00AC6D6B" w:rsidP="00AC6D6B">
      <w:pPr>
        <w:rPr>
          <w:rFonts w:ascii="Arial Narrow" w:hAnsi="Arial Narrow" w:cs="Arial"/>
        </w:rPr>
      </w:pPr>
    </w:p>
    <w:p w14:paraId="64E74A85" w14:textId="42BA47DA" w:rsidR="00AC6D6B" w:rsidRPr="0072102F" w:rsidRDefault="00AC6D6B" w:rsidP="00AC6D6B">
      <w:pPr>
        <w:rPr>
          <w:rFonts w:ascii="Arial Narrow" w:hAnsi="Arial Narrow" w:cs="Arial"/>
        </w:rPr>
      </w:pPr>
      <w:r w:rsidRPr="0072102F">
        <w:rPr>
          <w:rFonts w:ascii="Arial Narrow" w:hAnsi="Arial Narrow" w:cs="Arial"/>
        </w:rPr>
        <w:t xml:space="preserve">In relation to police custody, inspections in England and Wales identify the extent to which police forces assign female officers to detained girls (a legal obligation under the </w:t>
      </w:r>
      <w:r w:rsidRPr="009251DE">
        <w:rPr>
          <w:rFonts w:ascii="Arial Narrow" w:hAnsi="Arial Narrow" w:cs="Arial"/>
        </w:rPr>
        <w:t>Children and Young Person’s Act</w:t>
      </w:r>
      <w:r w:rsidRPr="0072102F">
        <w:rPr>
          <w:rFonts w:ascii="Arial Narrow" w:hAnsi="Arial Narrow" w:cs="Arial"/>
          <w:i/>
        </w:rPr>
        <w:t xml:space="preserve"> </w:t>
      </w:r>
      <w:r w:rsidRPr="007640C8">
        <w:rPr>
          <w:rFonts w:ascii="Arial Narrow" w:hAnsi="Arial Narrow" w:cs="Arial"/>
        </w:rPr>
        <w:t>1933</w:t>
      </w:r>
      <w:r w:rsidRPr="0072102F">
        <w:rPr>
          <w:rFonts w:ascii="Arial Narrow" w:hAnsi="Arial Narrow" w:cs="Arial"/>
        </w:rPr>
        <w:t>) and provide adult women the opportunity to speak with a female member of staff. We are concerned that not all police forces do this, which we con</w:t>
      </w:r>
      <w:r w:rsidRPr="0072102F">
        <w:rPr>
          <w:rFonts w:ascii="Arial Narrow" w:hAnsi="Arial Narrow" w:cs="Arial"/>
        </w:rPr>
        <w:lastRenderedPageBreak/>
        <w:t>sider may reduce the opportunities to identify and support girls and women at risk of violence. In addition, NPM members have found that the support offered to detainees, and referrals to other agencies on release varies across forces, which means that women at risk of, or experiencing violence, do not receive consistent levels of support.</w:t>
      </w:r>
      <w:r w:rsidRPr="0072102F">
        <w:rPr>
          <w:rStyle w:val="FootnoteReference"/>
          <w:rFonts w:ascii="Arial Narrow" w:hAnsi="Arial Narrow" w:cs="Arial"/>
        </w:rPr>
        <w:footnoteReference w:id="22"/>
      </w:r>
    </w:p>
    <w:p w14:paraId="1822B027" w14:textId="77777777" w:rsidR="00AC6D6B" w:rsidRPr="0072102F" w:rsidRDefault="00AC6D6B" w:rsidP="00AC6D6B">
      <w:pPr>
        <w:rPr>
          <w:rFonts w:ascii="Arial Narrow" w:hAnsi="Arial Narrow" w:cs="Arial"/>
        </w:rPr>
      </w:pPr>
    </w:p>
    <w:p w14:paraId="05CC87DC" w14:textId="62C71C84" w:rsidR="00AC6D6B" w:rsidRDefault="00AC6D6B" w:rsidP="00AC6D6B">
      <w:pPr>
        <w:rPr>
          <w:rFonts w:ascii="Arial Narrow" w:hAnsi="Arial Narrow"/>
        </w:rPr>
      </w:pPr>
      <w:r w:rsidRPr="0072102F">
        <w:rPr>
          <w:rFonts w:ascii="Arial Narrow" w:hAnsi="Arial Narrow"/>
        </w:rPr>
        <w:t xml:space="preserve">Similarly, inspections in Scotland found that some signposting to support services (such as domestic abuse support) does take place in </w:t>
      </w:r>
      <w:r w:rsidR="0055017B" w:rsidRPr="0072102F">
        <w:rPr>
          <w:rFonts w:ascii="Arial Narrow" w:hAnsi="Arial Narrow"/>
        </w:rPr>
        <w:t xml:space="preserve">police </w:t>
      </w:r>
      <w:r w:rsidRPr="0072102F">
        <w:rPr>
          <w:rFonts w:ascii="Arial Narrow" w:hAnsi="Arial Narrow"/>
        </w:rPr>
        <w:t xml:space="preserve">custody, but there is scope for this to be developed further. In addition, there is scope for the rights and needs of women in custody to be better safeguarded and promoted and for more gender-sensitive care. For example, </w:t>
      </w:r>
      <w:r w:rsidR="004D4EAC">
        <w:rPr>
          <w:rFonts w:ascii="Arial Narrow" w:hAnsi="Arial Narrow"/>
        </w:rPr>
        <w:t>HM Inspectorate of Constabulary in Scotland (</w:t>
      </w:r>
      <w:r w:rsidRPr="0072102F">
        <w:rPr>
          <w:rFonts w:ascii="Arial Narrow" w:hAnsi="Arial Narrow"/>
        </w:rPr>
        <w:t>HMICS</w:t>
      </w:r>
      <w:r w:rsidR="004D4EAC">
        <w:rPr>
          <w:rFonts w:ascii="Arial Narrow" w:hAnsi="Arial Narrow"/>
        </w:rPr>
        <w:t>)</w:t>
      </w:r>
      <w:r w:rsidRPr="0072102F">
        <w:rPr>
          <w:rFonts w:ascii="Arial Narrow" w:hAnsi="Arial Narrow"/>
        </w:rPr>
        <w:t xml:space="preserve"> has found that, although occupying single cells, women and men are often held on the same corridor in a custody centre. Women with experience of being held </w:t>
      </w:r>
      <w:r w:rsidR="00F92B6E">
        <w:rPr>
          <w:rFonts w:ascii="Arial Narrow" w:hAnsi="Arial Narrow"/>
        </w:rPr>
        <w:t xml:space="preserve">in </w:t>
      </w:r>
      <w:r w:rsidRPr="0072102F">
        <w:rPr>
          <w:rFonts w:ascii="Arial Narrow" w:hAnsi="Arial Narrow"/>
        </w:rPr>
        <w:t>police custody tell inspectors that they can find this environment intimidating and threatening. HMICS has therefore recommended that women and men are held separately.</w:t>
      </w:r>
      <w:r w:rsidRPr="0072102F">
        <w:rPr>
          <w:rStyle w:val="FootnoteReference"/>
          <w:rFonts w:ascii="Arial Narrow" w:hAnsi="Arial Narrow"/>
        </w:rPr>
        <w:footnoteReference w:id="23"/>
      </w:r>
      <w:r w:rsidRPr="0072102F">
        <w:rPr>
          <w:rFonts w:ascii="Arial Narrow" w:hAnsi="Arial Narrow"/>
        </w:rPr>
        <w:t xml:space="preserve"> </w:t>
      </w:r>
    </w:p>
    <w:p w14:paraId="0FDB2A1A" w14:textId="5047795F" w:rsidR="003B61D4" w:rsidRDefault="003B61D4" w:rsidP="00AC6D6B">
      <w:pPr>
        <w:rPr>
          <w:rFonts w:ascii="Arial Narrow" w:hAnsi="Arial Narrow"/>
        </w:rPr>
      </w:pPr>
    </w:p>
    <w:p w14:paraId="61081444" w14:textId="467062D9" w:rsidR="003B61D4" w:rsidRPr="00C9708E" w:rsidRDefault="003B61D4" w:rsidP="003B61D4">
      <w:pPr>
        <w:pBdr>
          <w:top w:val="single" w:sz="4" w:space="1" w:color="auto"/>
          <w:left w:val="single" w:sz="4" w:space="4" w:color="auto"/>
          <w:bottom w:val="single" w:sz="4" w:space="1" w:color="auto"/>
          <w:right w:val="single" w:sz="4" w:space="4" w:color="auto"/>
        </w:pBdr>
        <w:rPr>
          <w:rFonts w:ascii="Arial Narrow" w:hAnsi="Arial Narrow"/>
          <w:i/>
        </w:rPr>
      </w:pPr>
      <w:r w:rsidRPr="00C9708E">
        <w:rPr>
          <w:rFonts w:ascii="Arial Narrow" w:hAnsi="Arial Narrow"/>
          <w:i/>
        </w:rPr>
        <w:t>Recommendation</w:t>
      </w:r>
    </w:p>
    <w:p w14:paraId="0D3F2E17" w14:textId="3DACA99A" w:rsidR="003B61D4" w:rsidRDefault="003B61D4" w:rsidP="003B61D4">
      <w:pPr>
        <w:pBdr>
          <w:top w:val="single" w:sz="4" w:space="1" w:color="auto"/>
          <w:left w:val="single" w:sz="4" w:space="4" w:color="auto"/>
          <w:bottom w:val="single" w:sz="4" w:space="1" w:color="auto"/>
          <w:right w:val="single" w:sz="4" w:space="4" w:color="auto"/>
        </w:pBdr>
        <w:rPr>
          <w:rFonts w:ascii="Arial Narrow" w:hAnsi="Arial Narrow"/>
        </w:rPr>
      </w:pPr>
    </w:p>
    <w:p w14:paraId="23F3491F" w14:textId="566B21FD" w:rsidR="003B61D4" w:rsidRPr="003B61D4" w:rsidRDefault="003B61D4" w:rsidP="003B61D4">
      <w:pPr>
        <w:pBdr>
          <w:top w:val="single" w:sz="4" w:space="1" w:color="auto"/>
          <w:left w:val="single" w:sz="4" w:space="4" w:color="auto"/>
          <w:bottom w:val="single" w:sz="4" w:space="1" w:color="auto"/>
          <w:right w:val="single" w:sz="4" w:space="4" w:color="auto"/>
        </w:pBdr>
        <w:rPr>
          <w:rFonts w:ascii="Arial Narrow" w:hAnsi="Arial Narrow" w:cs="Arial"/>
        </w:rPr>
      </w:pPr>
      <w:r>
        <w:rPr>
          <w:rFonts w:ascii="Arial Narrow" w:hAnsi="Arial Narrow" w:cs="Arial"/>
        </w:rPr>
        <w:t>Provide support which meets the needs of women and girls in detention who have experienced violence, including by ensuring staff have appropriate training.</w:t>
      </w:r>
    </w:p>
    <w:p w14:paraId="6EBA32A8" w14:textId="05887CCA" w:rsidR="00AC6D6B" w:rsidRPr="0072102F" w:rsidRDefault="00AC6D6B" w:rsidP="00AC6D6B">
      <w:pPr>
        <w:rPr>
          <w:rFonts w:ascii="Arial Narrow" w:hAnsi="Arial Narrow" w:cs="Arial"/>
        </w:rPr>
      </w:pPr>
    </w:p>
    <w:p w14:paraId="542B5037" w14:textId="77777777" w:rsidR="00F92B6E" w:rsidRDefault="00F92B6E" w:rsidP="00AC6D6B">
      <w:pPr>
        <w:rPr>
          <w:rFonts w:ascii="Arial Narrow" w:hAnsi="Arial Narrow" w:cs="Arial"/>
          <w:b/>
        </w:rPr>
      </w:pPr>
    </w:p>
    <w:p w14:paraId="78364446" w14:textId="070B3635" w:rsidR="00AC6D6B" w:rsidRPr="0072102F" w:rsidRDefault="00AC6D6B" w:rsidP="00AC6D6B">
      <w:pPr>
        <w:rPr>
          <w:rFonts w:ascii="Arial Narrow" w:hAnsi="Arial Narrow" w:cs="Arial"/>
          <w:b/>
        </w:rPr>
      </w:pPr>
      <w:r w:rsidRPr="0072102F">
        <w:rPr>
          <w:rFonts w:ascii="Arial Narrow" w:hAnsi="Arial Narrow" w:cs="Arial"/>
          <w:b/>
        </w:rPr>
        <w:t xml:space="preserve">Paragraph 12 – Trafficking </w:t>
      </w:r>
    </w:p>
    <w:p w14:paraId="54E62B56" w14:textId="77777777" w:rsidR="00AC6D6B" w:rsidRPr="0072102F" w:rsidRDefault="00AC6D6B" w:rsidP="00AC6D6B">
      <w:pPr>
        <w:rPr>
          <w:rFonts w:ascii="Arial Narrow" w:hAnsi="Arial Narrow" w:cs="Arial"/>
          <w:b/>
        </w:rPr>
      </w:pPr>
    </w:p>
    <w:p w14:paraId="1D197077" w14:textId="46169F7B" w:rsidR="00AC6D6B" w:rsidRPr="0072102F" w:rsidRDefault="00AC6D6B" w:rsidP="00AC6D6B">
      <w:pPr>
        <w:rPr>
          <w:rFonts w:ascii="Arial Narrow" w:hAnsi="Arial Narrow" w:cs="Arial"/>
        </w:rPr>
      </w:pPr>
      <w:r w:rsidRPr="0072102F">
        <w:rPr>
          <w:rFonts w:ascii="Arial Narrow" w:eastAsia="Times New Roman" w:hAnsi="Arial Narrow" w:cs="Calibri"/>
          <w:lang w:eastAsia="en-GB"/>
        </w:rPr>
        <w:t>NPM members assess whether detention authorities identify and address the needs of those who may be most vulnerable in detention. A number of members therefore consider the support and referral mechanisms available to suspected victims of trafficking</w:t>
      </w:r>
      <w:r w:rsidR="00F92B6E">
        <w:rPr>
          <w:rFonts w:ascii="Arial Narrow" w:eastAsia="Times New Roman" w:hAnsi="Arial Narrow" w:cs="Calibri"/>
          <w:lang w:eastAsia="en-GB"/>
        </w:rPr>
        <w:t>.</w:t>
      </w:r>
    </w:p>
    <w:p w14:paraId="73FC401F" w14:textId="77777777" w:rsidR="00AC6D6B" w:rsidRPr="0072102F" w:rsidRDefault="00AC6D6B" w:rsidP="00AC6D6B">
      <w:pPr>
        <w:rPr>
          <w:rFonts w:ascii="Arial Narrow" w:hAnsi="Arial Narrow" w:cs="Arial"/>
          <w:b/>
        </w:rPr>
      </w:pPr>
    </w:p>
    <w:p w14:paraId="2F34DCA0" w14:textId="2B47C5D9" w:rsidR="00AC6D6B" w:rsidRPr="0072102F" w:rsidRDefault="00AC6D6B" w:rsidP="00AC6D6B">
      <w:pPr>
        <w:rPr>
          <w:rFonts w:ascii="Arial Narrow" w:hAnsi="Arial Narrow" w:cs="Arial"/>
        </w:rPr>
      </w:pPr>
      <w:r w:rsidRPr="0072102F">
        <w:rPr>
          <w:rFonts w:ascii="Arial Narrow" w:hAnsi="Arial Narrow" w:cs="Arial"/>
        </w:rPr>
        <w:t xml:space="preserve">In its most recent inspections of the 12 prisons in England holding women, HMIP found that three lacked any support mechanisms for those who may have been trafficked and </w:t>
      </w:r>
      <w:r w:rsidRPr="0072102F">
        <w:rPr>
          <w:rFonts w:ascii="Arial Narrow" w:hAnsi="Arial Narrow" w:cs="Arial"/>
        </w:rPr>
        <w:lastRenderedPageBreak/>
        <w:t>staff had little or no understanding of trafficking.</w:t>
      </w:r>
      <w:r w:rsidRPr="0072102F">
        <w:rPr>
          <w:rStyle w:val="FootnoteReference"/>
          <w:rFonts w:ascii="Arial Narrow" w:hAnsi="Arial Narrow" w:cs="Arial"/>
        </w:rPr>
        <w:footnoteReference w:id="24"/>
      </w:r>
      <w:r w:rsidRPr="0072102F">
        <w:rPr>
          <w:rFonts w:ascii="Arial Narrow" w:hAnsi="Arial Narrow" w:cs="Arial"/>
        </w:rPr>
        <w:t xml:space="preserve"> </w:t>
      </w:r>
      <w:r w:rsidRPr="0072102F">
        <w:rPr>
          <w:rFonts w:ascii="Arial Narrow" w:eastAsia="Times New Roman" w:hAnsi="Arial Narrow" w:cs="Calibri"/>
          <w:lang w:eastAsia="en-GB"/>
        </w:rPr>
        <w:t>In the remaining nine establishments there was evidence of work to address the issues but this was at varying stages of implementation and was often based around a small number of trained staff rather than a whole prison approach</w:t>
      </w:r>
      <w:r w:rsidR="006D6760">
        <w:rPr>
          <w:rFonts w:ascii="Arial Narrow" w:eastAsia="Times New Roman" w:hAnsi="Arial Narrow" w:cs="Calibri"/>
          <w:lang w:eastAsia="en-GB"/>
        </w:rPr>
        <w:t>,</w:t>
      </w:r>
      <w:r w:rsidRPr="0072102F">
        <w:rPr>
          <w:rFonts w:ascii="Arial Narrow" w:eastAsia="Times New Roman" w:hAnsi="Arial Narrow" w:cs="Calibri"/>
          <w:lang w:eastAsia="en-GB"/>
        </w:rPr>
        <w:t xml:space="preserve"> and consequently the understanding of many staff needed to improve.</w:t>
      </w:r>
      <w:r w:rsidRPr="0072102F">
        <w:rPr>
          <w:rStyle w:val="FootnoteReference"/>
          <w:rFonts w:ascii="Arial Narrow" w:eastAsia="Times New Roman" w:hAnsi="Arial Narrow" w:cs="Calibri"/>
          <w:lang w:eastAsia="en-GB"/>
        </w:rPr>
        <w:footnoteReference w:id="25"/>
      </w:r>
      <w:r w:rsidRPr="0072102F">
        <w:rPr>
          <w:rFonts w:ascii="Arial Narrow" w:eastAsia="Times New Roman" w:hAnsi="Arial Narrow" w:cs="Calibri"/>
          <w:lang w:eastAsia="en-GB"/>
        </w:rPr>
        <w:t xml:space="preserve"> Some good practice in working jointly with charities was identified and there were some referrals to the National Referral Mechanism (NRM) being made in some prisons.</w:t>
      </w:r>
      <w:r w:rsidRPr="0072102F">
        <w:rPr>
          <w:rStyle w:val="FootnoteReference"/>
          <w:rFonts w:ascii="Arial Narrow" w:eastAsia="Times New Roman" w:hAnsi="Arial Narrow" w:cs="Calibri"/>
          <w:lang w:eastAsia="en-GB"/>
        </w:rPr>
        <w:footnoteReference w:id="26"/>
      </w:r>
      <w:r w:rsidRPr="0072102F">
        <w:rPr>
          <w:rFonts w:ascii="Arial Narrow" w:eastAsia="Times New Roman" w:hAnsi="Arial Narrow" w:cs="Calibri"/>
          <w:lang w:eastAsia="en-GB"/>
        </w:rPr>
        <w:t xml:space="preserve"> </w:t>
      </w:r>
    </w:p>
    <w:p w14:paraId="1A00A73E" w14:textId="77777777" w:rsidR="00AC6D6B" w:rsidRPr="0072102F" w:rsidRDefault="00AC6D6B" w:rsidP="00AC6D6B">
      <w:pPr>
        <w:rPr>
          <w:rFonts w:ascii="Arial Narrow" w:hAnsi="Arial Narrow" w:cs="Arial"/>
        </w:rPr>
      </w:pPr>
    </w:p>
    <w:p w14:paraId="261CA315" w14:textId="77777777" w:rsidR="00AC6D6B" w:rsidRPr="0072102F" w:rsidRDefault="00AC6D6B" w:rsidP="00AC6D6B">
      <w:pPr>
        <w:rPr>
          <w:rFonts w:ascii="Arial Narrow" w:hAnsi="Arial Narrow" w:cs="Arial"/>
          <w:sz w:val="22"/>
          <w:szCs w:val="22"/>
        </w:rPr>
      </w:pPr>
      <w:r w:rsidRPr="0072102F">
        <w:rPr>
          <w:rFonts w:ascii="Arial Narrow" w:hAnsi="Arial Narrow" w:cs="Arial"/>
        </w:rPr>
        <w:t xml:space="preserve">In Northern Ireland, CJINI’s </w:t>
      </w:r>
      <w:r w:rsidRPr="0072102F">
        <w:rPr>
          <w:rFonts w:ascii="Arial Narrow" w:hAnsi="Arial Narrow"/>
        </w:rPr>
        <w:t>inspection of Ash House Women’s Prison in 2016 found that prison landing and Prisoner Development Unit staff did not know how to identify women who might have been trafficked and were not aware of the NRM (although they knew of support agencies in the community).</w:t>
      </w:r>
      <w:r w:rsidRPr="0072102F">
        <w:rPr>
          <w:rStyle w:val="FootnoteReference"/>
          <w:rFonts w:ascii="Arial Narrow" w:hAnsi="Arial Narrow"/>
        </w:rPr>
        <w:footnoteReference w:id="27"/>
      </w:r>
      <w:r w:rsidRPr="0072102F">
        <w:rPr>
          <w:rFonts w:ascii="Arial Narrow" w:hAnsi="Arial Narrow"/>
        </w:rPr>
        <w:t xml:space="preserve"> </w:t>
      </w:r>
    </w:p>
    <w:p w14:paraId="33A920E4" w14:textId="77777777" w:rsidR="00AC6D6B" w:rsidRPr="0072102F" w:rsidRDefault="00AC6D6B" w:rsidP="00AC6D6B">
      <w:pPr>
        <w:rPr>
          <w:rFonts w:ascii="Arial Narrow" w:hAnsi="Arial Narrow" w:cs="Arial"/>
          <w:szCs w:val="22"/>
        </w:rPr>
      </w:pPr>
    </w:p>
    <w:p w14:paraId="7A5F9082" w14:textId="30708585" w:rsidR="00AC6D6B" w:rsidRPr="0072102F" w:rsidRDefault="00AC6D6B" w:rsidP="00AC6D6B">
      <w:pPr>
        <w:rPr>
          <w:rFonts w:ascii="Arial Narrow" w:hAnsi="Arial Narrow" w:cs="Arial"/>
          <w:szCs w:val="22"/>
        </w:rPr>
      </w:pPr>
      <w:r w:rsidRPr="0072102F">
        <w:rPr>
          <w:rFonts w:ascii="Arial Narrow" w:hAnsi="Arial Narrow" w:cs="Arial"/>
          <w:szCs w:val="22"/>
        </w:rPr>
        <w:t xml:space="preserve">In relation to policing, </w:t>
      </w:r>
      <w:r w:rsidR="00875335">
        <w:rPr>
          <w:rFonts w:ascii="Arial Narrow" w:hAnsi="Arial Narrow" w:cs="Arial"/>
          <w:szCs w:val="22"/>
        </w:rPr>
        <w:t>HM Inspectorate of Constabulary and Fire &amp; Rescue Services (</w:t>
      </w:r>
      <w:r w:rsidRPr="0072102F">
        <w:rPr>
          <w:rFonts w:ascii="Arial Narrow" w:hAnsi="Arial Narrow" w:cs="Arial"/>
          <w:szCs w:val="22"/>
        </w:rPr>
        <w:t>HMICFRS</w:t>
      </w:r>
      <w:r w:rsidR="00875335">
        <w:rPr>
          <w:rFonts w:ascii="Arial Narrow" w:hAnsi="Arial Narrow" w:cs="Arial"/>
          <w:szCs w:val="22"/>
        </w:rPr>
        <w:t>)</w:t>
      </w:r>
      <w:r w:rsidRPr="0072102F">
        <w:rPr>
          <w:rFonts w:ascii="Arial Narrow" w:hAnsi="Arial Narrow" w:cs="Arial"/>
          <w:szCs w:val="22"/>
        </w:rPr>
        <w:t xml:space="preserve"> has found that despite the introduction of the </w:t>
      </w:r>
      <w:r w:rsidRPr="00C9708E">
        <w:rPr>
          <w:rFonts w:ascii="Arial Narrow" w:hAnsi="Arial Narrow" w:cs="Arial"/>
          <w:szCs w:val="22"/>
        </w:rPr>
        <w:t>Modern Slavery Act</w:t>
      </w:r>
      <w:r w:rsidRPr="0072102F">
        <w:rPr>
          <w:rFonts w:ascii="Arial Narrow" w:hAnsi="Arial Narrow" w:cs="Arial"/>
          <w:szCs w:val="22"/>
        </w:rPr>
        <w:t xml:space="preserve"> 2015, there remain significant failings in identifying victims of modern slavery and human trafficking and taking appropriate steps in relation to those who were, or should have been, identified as victims. Victims coming into contact with police were not always recognised as such or were often arrested as offenders or illegal immigrants. Frontline staff were often unaware of their responsibilities around the NRM process, or not sufficiently trained to recognise and undertake these actions where appropriate.</w:t>
      </w:r>
      <w:r w:rsidRPr="0072102F">
        <w:rPr>
          <w:rStyle w:val="FootnoteReference"/>
          <w:rFonts w:ascii="Arial Narrow" w:hAnsi="Arial Narrow" w:cs="Arial"/>
          <w:szCs w:val="22"/>
        </w:rPr>
        <w:footnoteReference w:id="28"/>
      </w:r>
      <w:r w:rsidRPr="0072102F">
        <w:rPr>
          <w:rFonts w:ascii="Arial Narrow" w:hAnsi="Arial Narrow" w:cs="Arial"/>
          <w:szCs w:val="22"/>
        </w:rPr>
        <w:t xml:space="preserve"> </w:t>
      </w:r>
    </w:p>
    <w:p w14:paraId="3F37C895" w14:textId="77777777" w:rsidR="00AC6D6B" w:rsidRPr="0072102F" w:rsidRDefault="00AC6D6B" w:rsidP="00AC6D6B">
      <w:pPr>
        <w:rPr>
          <w:rFonts w:ascii="Arial Narrow" w:hAnsi="Arial Narrow" w:cs="Arial"/>
          <w:i/>
        </w:rPr>
      </w:pPr>
    </w:p>
    <w:p w14:paraId="5A16D19F" w14:textId="171092DC" w:rsidR="00AC6D6B" w:rsidRDefault="00AC6D6B" w:rsidP="00AC6D6B">
      <w:pPr>
        <w:rPr>
          <w:rFonts w:ascii="Arial Narrow" w:hAnsi="Arial Narrow" w:cs="Arial"/>
        </w:rPr>
      </w:pPr>
      <w:r w:rsidRPr="0072102F">
        <w:rPr>
          <w:rFonts w:ascii="Arial Narrow" w:hAnsi="Arial Narrow" w:cs="Arial"/>
        </w:rPr>
        <w:t xml:space="preserve">On inspections of places of immigration detention, </w:t>
      </w:r>
      <w:r w:rsidR="000E0199" w:rsidRPr="0072102F">
        <w:rPr>
          <w:rFonts w:ascii="Arial Narrow" w:hAnsi="Arial Narrow" w:cs="Arial"/>
        </w:rPr>
        <w:t>HMIP</w:t>
      </w:r>
      <w:r w:rsidRPr="0072102F">
        <w:rPr>
          <w:rFonts w:ascii="Arial Narrow" w:hAnsi="Arial Narrow" w:cs="Arial"/>
        </w:rPr>
        <w:t xml:space="preserve"> has found generally good awareness of the NRM among Immigration Enforcement and Border Force staff, but much more </w:t>
      </w:r>
      <w:r w:rsidRPr="0072102F">
        <w:rPr>
          <w:rFonts w:ascii="Arial Narrow" w:hAnsi="Arial Narrow" w:cs="Arial"/>
        </w:rPr>
        <w:lastRenderedPageBreak/>
        <w:t>limited knowledge among IRC custody staff. For example, the latest inspection of Harmondsworth IRC showed delays in referring potential trafficking victims to the NRM and widespread ignorance of the NRM among custody staff.</w:t>
      </w:r>
      <w:r w:rsidRPr="0072102F">
        <w:rPr>
          <w:rStyle w:val="FootnoteReference"/>
          <w:rFonts w:ascii="Arial Narrow" w:hAnsi="Arial Narrow" w:cs="Arial"/>
        </w:rPr>
        <w:footnoteReference w:id="29"/>
      </w:r>
      <w:r w:rsidRPr="0072102F">
        <w:rPr>
          <w:rFonts w:ascii="Arial Narrow" w:hAnsi="Arial Narrow" w:cs="Arial"/>
        </w:rPr>
        <w:t xml:space="preserve"> </w:t>
      </w:r>
    </w:p>
    <w:p w14:paraId="71DEC6B5" w14:textId="2DEE536A" w:rsidR="003B61D4" w:rsidRDefault="003B61D4" w:rsidP="00AC6D6B">
      <w:pPr>
        <w:rPr>
          <w:rFonts w:ascii="Arial Narrow" w:hAnsi="Arial Narrow" w:cs="Arial"/>
        </w:rPr>
      </w:pPr>
    </w:p>
    <w:p w14:paraId="2B02E286" w14:textId="747135B4" w:rsidR="003B61D4" w:rsidRDefault="003B61D4" w:rsidP="003B61D4">
      <w:pPr>
        <w:pBdr>
          <w:top w:val="single" w:sz="4" w:space="1" w:color="auto"/>
          <w:left w:val="single" w:sz="4" w:space="4" w:color="auto"/>
          <w:bottom w:val="single" w:sz="4" w:space="1" w:color="auto"/>
          <w:right w:val="single" w:sz="4" w:space="4" w:color="auto"/>
        </w:pBdr>
        <w:rPr>
          <w:rFonts w:ascii="Arial Narrow" w:hAnsi="Arial Narrow" w:cs="Arial"/>
          <w:i/>
        </w:rPr>
      </w:pPr>
      <w:r w:rsidRPr="00C9708E">
        <w:rPr>
          <w:rFonts w:ascii="Arial Narrow" w:hAnsi="Arial Narrow" w:cs="Arial"/>
          <w:i/>
        </w:rPr>
        <w:t>Recommendation</w:t>
      </w:r>
    </w:p>
    <w:p w14:paraId="36262B75" w14:textId="77777777" w:rsidR="001D0E8F" w:rsidRPr="00C9708E" w:rsidRDefault="001D0E8F" w:rsidP="003B61D4">
      <w:pPr>
        <w:pBdr>
          <w:top w:val="single" w:sz="4" w:space="1" w:color="auto"/>
          <w:left w:val="single" w:sz="4" w:space="4" w:color="auto"/>
          <w:bottom w:val="single" w:sz="4" w:space="1" w:color="auto"/>
          <w:right w:val="single" w:sz="4" w:space="4" w:color="auto"/>
        </w:pBdr>
        <w:rPr>
          <w:rFonts w:ascii="Arial Narrow" w:hAnsi="Arial Narrow" w:cs="Arial"/>
          <w:i/>
        </w:rPr>
      </w:pPr>
    </w:p>
    <w:p w14:paraId="135781A9" w14:textId="77777777" w:rsidR="003B61D4" w:rsidRDefault="003B61D4" w:rsidP="003B61D4">
      <w:pPr>
        <w:pBdr>
          <w:top w:val="single" w:sz="4" w:space="1" w:color="auto"/>
          <w:left w:val="single" w:sz="4" w:space="4" w:color="auto"/>
          <w:bottom w:val="single" w:sz="4" w:space="1" w:color="auto"/>
          <w:right w:val="single" w:sz="4" w:space="4" w:color="auto"/>
        </w:pBdr>
        <w:rPr>
          <w:rFonts w:ascii="Arial Narrow" w:hAnsi="Arial Narrow" w:cs="Arial"/>
        </w:rPr>
      </w:pPr>
      <w:r w:rsidRPr="00164AB2">
        <w:rPr>
          <w:rFonts w:ascii="Arial Narrow" w:hAnsi="Arial Narrow" w:cs="Arial"/>
        </w:rPr>
        <w:t>Improve training for staff across detention settings to make sure they can identify and support victims of trafficking and make referrals to the NRM</w:t>
      </w:r>
      <w:r>
        <w:rPr>
          <w:rFonts w:ascii="Arial Narrow" w:hAnsi="Arial Narrow" w:cs="Arial"/>
        </w:rPr>
        <w:t>.</w:t>
      </w:r>
    </w:p>
    <w:p w14:paraId="2BE6FDAF" w14:textId="6ECD83E9" w:rsidR="00AC6D6B" w:rsidRDefault="00AC6D6B" w:rsidP="00AC6D6B">
      <w:pPr>
        <w:rPr>
          <w:rFonts w:ascii="Arial Narrow" w:hAnsi="Arial Narrow" w:cs="Arial"/>
        </w:rPr>
      </w:pPr>
    </w:p>
    <w:p w14:paraId="5D4A6D77" w14:textId="77777777" w:rsidR="001D0E8F" w:rsidRPr="0072102F" w:rsidRDefault="001D0E8F" w:rsidP="00AC6D6B">
      <w:pPr>
        <w:rPr>
          <w:rFonts w:ascii="Arial Narrow" w:hAnsi="Arial Narrow" w:cs="Arial"/>
        </w:rPr>
      </w:pPr>
    </w:p>
    <w:p w14:paraId="090CC2C5" w14:textId="5483F30B" w:rsidR="00AC6D6B" w:rsidRPr="0072102F" w:rsidRDefault="00AC6D6B" w:rsidP="00AC6D6B">
      <w:pPr>
        <w:rPr>
          <w:rFonts w:ascii="Arial Narrow" w:hAnsi="Arial Narrow" w:cs="Arial"/>
          <w:b/>
        </w:rPr>
      </w:pPr>
      <w:r w:rsidRPr="0072102F">
        <w:rPr>
          <w:rFonts w:ascii="Arial Narrow" w:hAnsi="Arial Narrow" w:cs="Arial"/>
          <w:b/>
        </w:rPr>
        <w:t xml:space="preserve">Paragraph 22 – Complaints systems and </w:t>
      </w:r>
      <w:r w:rsidR="00C255CC">
        <w:rPr>
          <w:rFonts w:ascii="Arial Narrow" w:hAnsi="Arial Narrow" w:cs="Arial"/>
          <w:b/>
        </w:rPr>
        <w:t xml:space="preserve">NPM recommendations </w:t>
      </w:r>
    </w:p>
    <w:p w14:paraId="4998B849" w14:textId="77777777" w:rsidR="00AC6D6B" w:rsidRPr="0072102F" w:rsidRDefault="00AC6D6B" w:rsidP="00AC6D6B">
      <w:pPr>
        <w:rPr>
          <w:rFonts w:ascii="Arial Narrow" w:hAnsi="Arial Narrow" w:cs="Arial"/>
        </w:rPr>
      </w:pPr>
    </w:p>
    <w:p w14:paraId="02E2B59F" w14:textId="5C8743E9" w:rsidR="00AC6D6B" w:rsidRPr="0072102F" w:rsidRDefault="00AC6D6B" w:rsidP="00AC6D6B">
      <w:pPr>
        <w:rPr>
          <w:rFonts w:ascii="Arial Narrow" w:hAnsi="Arial Narrow" w:cs="Arial"/>
        </w:rPr>
      </w:pPr>
      <w:r w:rsidRPr="0072102F">
        <w:rPr>
          <w:rFonts w:ascii="Arial Narrow" w:hAnsi="Arial Narrow" w:cs="Arial"/>
        </w:rPr>
        <w:t xml:space="preserve">The Committee is interested in the procedures in place to ensure compliance with Article 11 of the Convention. A functioning internal and external complaints systems and government dialogue with NPM members in relation </w:t>
      </w:r>
      <w:r w:rsidR="00CF49F0">
        <w:rPr>
          <w:rFonts w:ascii="Arial Narrow" w:hAnsi="Arial Narrow" w:cs="Arial"/>
        </w:rPr>
        <w:t xml:space="preserve">to </w:t>
      </w:r>
      <w:r w:rsidRPr="0072102F">
        <w:rPr>
          <w:rFonts w:ascii="Arial Narrow" w:hAnsi="Arial Narrow" w:cs="Arial"/>
        </w:rPr>
        <w:t xml:space="preserve">their recommendations are both key to preventing ill-treatment.  </w:t>
      </w:r>
    </w:p>
    <w:p w14:paraId="4E5E33DB" w14:textId="77777777" w:rsidR="00AC6D6B" w:rsidRPr="0072102F" w:rsidRDefault="00AC6D6B" w:rsidP="00AC6D6B">
      <w:pPr>
        <w:rPr>
          <w:rFonts w:ascii="Arial Narrow" w:hAnsi="Arial Narrow" w:cs="Arial"/>
        </w:rPr>
      </w:pPr>
    </w:p>
    <w:p w14:paraId="0EF84104" w14:textId="77777777" w:rsidR="00AC6D6B" w:rsidRPr="0072102F" w:rsidRDefault="00AC6D6B" w:rsidP="00AC6D6B">
      <w:pPr>
        <w:rPr>
          <w:rFonts w:ascii="Arial Narrow" w:hAnsi="Arial Narrow" w:cs="Arial"/>
          <w:i/>
        </w:rPr>
      </w:pPr>
      <w:r w:rsidRPr="0072102F">
        <w:rPr>
          <w:rFonts w:ascii="Arial Narrow" w:hAnsi="Arial Narrow" w:cs="Arial"/>
          <w:i/>
        </w:rPr>
        <w:t>Complaints</w:t>
      </w:r>
    </w:p>
    <w:p w14:paraId="64E2E282" w14:textId="77777777" w:rsidR="00AC6D6B" w:rsidRPr="0072102F" w:rsidRDefault="00AC6D6B" w:rsidP="00AC6D6B">
      <w:pPr>
        <w:rPr>
          <w:rFonts w:ascii="Arial Narrow" w:hAnsi="Arial Narrow" w:cs="Arial"/>
          <w:i/>
        </w:rPr>
      </w:pPr>
    </w:p>
    <w:p w14:paraId="6F188DEF" w14:textId="65FC70E4" w:rsidR="00AC6D6B" w:rsidRPr="0072102F" w:rsidRDefault="00AC6D6B" w:rsidP="00AC6D6B">
      <w:pPr>
        <w:rPr>
          <w:rFonts w:ascii="Arial Narrow" w:hAnsi="Arial Narrow" w:cs="Arial"/>
        </w:rPr>
      </w:pPr>
      <w:r w:rsidRPr="0072102F">
        <w:rPr>
          <w:rFonts w:ascii="Arial Narrow" w:hAnsi="Arial Narrow" w:cs="Arial"/>
        </w:rPr>
        <w:t xml:space="preserve">HMIP and the </w:t>
      </w:r>
      <w:r w:rsidR="00CF49F0">
        <w:rPr>
          <w:rFonts w:ascii="Arial Narrow" w:hAnsi="Arial Narrow" w:cs="Arial"/>
        </w:rPr>
        <w:t>Independent Monitoring Boards (</w:t>
      </w:r>
      <w:r w:rsidRPr="0072102F">
        <w:rPr>
          <w:rFonts w:ascii="Arial Narrow" w:hAnsi="Arial Narrow" w:cs="Arial"/>
        </w:rPr>
        <w:t>IMBs</w:t>
      </w:r>
      <w:r w:rsidR="00CF49F0">
        <w:rPr>
          <w:rFonts w:ascii="Arial Narrow" w:hAnsi="Arial Narrow" w:cs="Arial"/>
        </w:rPr>
        <w:t>)</w:t>
      </w:r>
      <w:r w:rsidRPr="0072102F">
        <w:rPr>
          <w:rFonts w:ascii="Arial Narrow" w:hAnsi="Arial Narrow" w:cs="Arial"/>
        </w:rPr>
        <w:t xml:space="preserve"> both identify concerns with complaints processes. HMIP data from 2017</w:t>
      </w:r>
      <w:r w:rsidR="00CF49F0">
        <w:rPr>
          <w:rFonts w:ascii="Arial Narrow" w:hAnsi="Arial Narrow" w:cs="Arial"/>
        </w:rPr>
        <w:t>–</w:t>
      </w:r>
      <w:r w:rsidRPr="0072102F">
        <w:rPr>
          <w:rFonts w:ascii="Arial Narrow" w:hAnsi="Arial Narrow" w:cs="Arial"/>
        </w:rPr>
        <w:t xml:space="preserve">18 shows that only </w:t>
      </w:r>
      <w:r w:rsidR="001E69C7" w:rsidRPr="0072102F">
        <w:rPr>
          <w:rFonts w:ascii="Arial Narrow" w:hAnsi="Arial Narrow" w:cs="Arial"/>
        </w:rPr>
        <w:t>29</w:t>
      </w:r>
      <w:r w:rsidRPr="0072102F">
        <w:rPr>
          <w:rFonts w:ascii="Arial Narrow" w:hAnsi="Arial Narrow" w:cs="Arial"/>
        </w:rPr>
        <w:t>% of adult</w:t>
      </w:r>
      <w:r w:rsidR="001E69C7" w:rsidRPr="0072102F">
        <w:rPr>
          <w:rFonts w:ascii="Arial Narrow" w:hAnsi="Arial Narrow" w:cs="Arial"/>
        </w:rPr>
        <w:t>s</w:t>
      </w:r>
      <w:r w:rsidRPr="0072102F">
        <w:rPr>
          <w:rFonts w:ascii="Arial Narrow" w:hAnsi="Arial Narrow" w:cs="Arial"/>
        </w:rPr>
        <w:t xml:space="preserve"> responding to surveys (which are carried out as part of each inspection) </w:t>
      </w:r>
      <w:r w:rsidR="001E69C7" w:rsidRPr="0072102F">
        <w:rPr>
          <w:rFonts w:ascii="Arial Narrow" w:hAnsi="Arial Narrow" w:cs="Arial"/>
        </w:rPr>
        <w:t xml:space="preserve">who had made a complaint </w:t>
      </w:r>
      <w:r w:rsidRPr="0072102F">
        <w:rPr>
          <w:rFonts w:ascii="Arial Narrow" w:hAnsi="Arial Narrow" w:cs="Arial"/>
        </w:rPr>
        <w:t>felt their complaint had been dealt with fairly</w:t>
      </w:r>
      <w:r w:rsidR="00CF49F0">
        <w:rPr>
          <w:rFonts w:ascii="Arial Narrow" w:hAnsi="Arial Narrow" w:cs="Arial"/>
        </w:rPr>
        <w:t>,</w:t>
      </w:r>
      <w:r w:rsidRPr="0072102F">
        <w:rPr>
          <w:rFonts w:ascii="Arial Narrow" w:hAnsi="Arial Narrow" w:cs="Arial"/>
        </w:rPr>
        <w:t xml:space="preserve"> and even fewer noted their complaint had been responded to </w:t>
      </w:r>
      <w:r w:rsidR="001E69C7" w:rsidRPr="0072102F">
        <w:rPr>
          <w:rFonts w:ascii="Arial Narrow" w:hAnsi="Arial Narrow" w:cs="Arial"/>
        </w:rPr>
        <w:t>within seven days</w:t>
      </w:r>
      <w:r w:rsidRPr="0072102F">
        <w:rPr>
          <w:rFonts w:ascii="Arial Narrow" w:hAnsi="Arial Narrow" w:cs="Arial"/>
        </w:rPr>
        <w:t>.</w:t>
      </w:r>
      <w:r w:rsidRPr="0072102F">
        <w:rPr>
          <w:rStyle w:val="FootnoteReference"/>
          <w:rFonts w:ascii="Arial Narrow" w:hAnsi="Arial Narrow" w:cs="Arial"/>
        </w:rPr>
        <w:footnoteReference w:id="30"/>
      </w:r>
      <w:r w:rsidRPr="0072102F">
        <w:rPr>
          <w:rFonts w:ascii="Arial Narrow" w:hAnsi="Arial Narrow" w:cs="Arial"/>
        </w:rPr>
        <w:t xml:space="preserve"> IMBs also report delays in dealing with </w:t>
      </w:r>
      <w:r w:rsidR="00C55AAD" w:rsidRPr="0072102F">
        <w:rPr>
          <w:rFonts w:ascii="Arial Narrow" w:hAnsi="Arial Narrow" w:cs="Arial"/>
        </w:rPr>
        <w:t>comp</w:t>
      </w:r>
      <w:r w:rsidR="000E0199" w:rsidRPr="0072102F">
        <w:rPr>
          <w:rFonts w:ascii="Arial Narrow" w:hAnsi="Arial Narrow" w:cs="Arial"/>
        </w:rPr>
        <w:t>l</w:t>
      </w:r>
      <w:r w:rsidR="00C55AAD" w:rsidRPr="0072102F">
        <w:rPr>
          <w:rFonts w:ascii="Arial Narrow" w:hAnsi="Arial Narrow" w:cs="Arial"/>
        </w:rPr>
        <w:t>aints</w:t>
      </w:r>
      <w:r w:rsidRPr="0072102F">
        <w:rPr>
          <w:rFonts w:ascii="Arial Narrow" w:hAnsi="Arial Narrow" w:cs="Arial"/>
        </w:rPr>
        <w:t xml:space="preserve"> and the failure of complaints systems in resolving particular types of issues. For example, at women’s prison HMP Downview, less than half (47.5%) of complaints were answered within the time limit in 2017</w:t>
      </w:r>
      <w:r w:rsidR="00CF49F0">
        <w:rPr>
          <w:rFonts w:ascii="Arial Narrow" w:hAnsi="Arial Narrow" w:cs="Arial"/>
        </w:rPr>
        <w:t>–</w:t>
      </w:r>
      <w:r w:rsidRPr="0072102F">
        <w:rPr>
          <w:rFonts w:ascii="Arial Narrow" w:hAnsi="Arial Narrow" w:cs="Arial"/>
        </w:rPr>
        <w:t>18.</w:t>
      </w:r>
      <w:r w:rsidRPr="0072102F">
        <w:rPr>
          <w:rStyle w:val="FootnoteReference"/>
          <w:rFonts w:ascii="Arial Narrow" w:hAnsi="Arial Narrow" w:cs="Arial"/>
        </w:rPr>
        <w:footnoteReference w:id="31"/>
      </w:r>
      <w:r w:rsidRPr="0072102F">
        <w:rPr>
          <w:rFonts w:ascii="Arial Narrow" w:hAnsi="Arial Narrow" w:cs="Arial"/>
        </w:rPr>
        <w:t xml:space="preserve"> </w:t>
      </w:r>
    </w:p>
    <w:p w14:paraId="1C09FB91" w14:textId="77777777" w:rsidR="00AC6D6B" w:rsidRPr="0072102F" w:rsidRDefault="00AC6D6B" w:rsidP="00AC6D6B">
      <w:pPr>
        <w:rPr>
          <w:rFonts w:ascii="Arial Narrow" w:hAnsi="Arial Narrow" w:cs="Arial"/>
        </w:rPr>
      </w:pPr>
    </w:p>
    <w:p w14:paraId="4604B953" w14:textId="2AE6489A" w:rsidR="00AC6D6B" w:rsidRPr="0072102F" w:rsidRDefault="00AC6D6B" w:rsidP="00AC6D6B">
      <w:pPr>
        <w:rPr>
          <w:rFonts w:ascii="Arial Narrow" w:hAnsi="Arial Narrow" w:cs="Arial"/>
        </w:rPr>
      </w:pPr>
      <w:r w:rsidRPr="0072102F">
        <w:rPr>
          <w:rFonts w:ascii="Arial Narrow" w:hAnsi="Arial Narrow" w:cs="Arial"/>
        </w:rPr>
        <w:t>In Northern Ireland, CJINI found</w:t>
      </w:r>
      <w:r w:rsidR="00CF49F0">
        <w:rPr>
          <w:rFonts w:ascii="Arial Narrow" w:hAnsi="Arial Narrow" w:cs="Arial"/>
        </w:rPr>
        <w:t>,</w:t>
      </w:r>
      <w:r w:rsidRPr="0072102F">
        <w:rPr>
          <w:rFonts w:ascii="Arial Narrow" w:hAnsi="Arial Narrow" w:cs="Arial"/>
        </w:rPr>
        <w:t xml:space="preserve"> on two recent inspections</w:t>
      </w:r>
      <w:r w:rsidR="00CF49F0">
        <w:rPr>
          <w:rFonts w:ascii="Arial Narrow" w:hAnsi="Arial Narrow" w:cs="Arial"/>
        </w:rPr>
        <w:t>,</w:t>
      </w:r>
      <w:r w:rsidRPr="0072102F">
        <w:rPr>
          <w:rFonts w:ascii="Arial Narrow" w:hAnsi="Arial Narrow" w:cs="Arial"/>
        </w:rPr>
        <w:t xml:space="preserve"> that although most replies to complaints were reasonably good, some were superficial and did not demonstrate that sufficient investigation had taken place. A few were particularly dismissive. Inspectors were </w:t>
      </w:r>
      <w:r w:rsidRPr="0072102F">
        <w:rPr>
          <w:rFonts w:ascii="Arial Narrow" w:hAnsi="Arial Narrow" w:cs="Arial"/>
        </w:rPr>
        <w:lastRenderedPageBreak/>
        <w:t>not confident that complaints against staff were always dealt with adequately and too many said they had been prevented from making a complaint</w:t>
      </w:r>
      <w:r w:rsidRPr="0072102F">
        <w:rPr>
          <w:rStyle w:val="FootnoteReference"/>
          <w:rFonts w:ascii="Arial Narrow" w:hAnsi="Arial Narrow" w:cs="Arial"/>
        </w:rPr>
        <w:t xml:space="preserve"> </w:t>
      </w:r>
      <w:r w:rsidRPr="0072102F">
        <w:rPr>
          <w:rStyle w:val="FootnoteReference"/>
          <w:rFonts w:ascii="Arial Narrow" w:hAnsi="Arial Narrow" w:cs="Arial"/>
        </w:rPr>
        <w:footnoteReference w:id="32"/>
      </w:r>
    </w:p>
    <w:p w14:paraId="31FE4263" w14:textId="77777777" w:rsidR="00AC6D6B" w:rsidRPr="0072102F" w:rsidRDefault="00AC6D6B" w:rsidP="00AC6D6B">
      <w:pPr>
        <w:pStyle w:val="NormalWeb"/>
        <w:spacing w:before="0" w:beforeAutospacing="0" w:after="0" w:afterAutospacing="0"/>
        <w:rPr>
          <w:rFonts w:ascii="Arial Narrow" w:hAnsi="Arial Narrow"/>
        </w:rPr>
      </w:pPr>
    </w:p>
    <w:p w14:paraId="0245919B" w14:textId="3D287930" w:rsidR="00AC6D6B" w:rsidRDefault="00AC6D6B" w:rsidP="00AC6D6B">
      <w:pPr>
        <w:rPr>
          <w:rFonts w:ascii="Arial Narrow" w:hAnsi="Arial Narrow" w:cs="Arial"/>
          <w:szCs w:val="22"/>
        </w:rPr>
      </w:pPr>
      <w:r w:rsidRPr="0072102F">
        <w:rPr>
          <w:rFonts w:ascii="Arial Narrow" w:hAnsi="Arial Narrow" w:cs="Arial"/>
        </w:rPr>
        <w:t xml:space="preserve">When inspecting police custody, NPM members have found variation in the extent to which </w:t>
      </w:r>
      <w:r w:rsidRPr="0072102F">
        <w:rPr>
          <w:rFonts w:ascii="Arial Narrow" w:hAnsi="Arial Narrow" w:cs="Arial"/>
          <w:szCs w:val="22"/>
        </w:rPr>
        <w:t>information explaining how to complain and the arrangements for taking and dealing with complaints is promoted. This extends to information relating to the appeals processes available through the Independent Office for Police Co</w:t>
      </w:r>
      <w:r w:rsidR="003274EF" w:rsidRPr="0072102F">
        <w:rPr>
          <w:rFonts w:ascii="Arial Narrow" w:hAnsi="Arial Narrow" w:cs="Arial"/>
          <w:szCs w:val="22"/>
        </w:rPr>
        <w:t>nduct</w:t>
      </w:r>
      <w:r w:rsidRPr="0072102F">
        <w:rPr>
          <w:rFonts w:ascii="Arial Narrow" w:hAnsi="Arial Narrow" w:cs="Arial"/>
          <w:szCs w:val="22"/>
        </w:rPr>
        <w:t xml:space="preserve"> and Police and Crime Commissioners. In one example, a 16-</w:t>
      </w:r>
      <w:r w:rsidR="00CF49F0" w:rsidRPr="0072102F">
        <w:rPr>
          <w:rFonts w:ascii="Arial Narrow" w:hAnsi="Arial Narrow" w:cs="Arial"/>
          <w:szCs w:val="22"/>
        </w:rPr>
        <w:t>year</w:t>
      </w:r>
      <w:r w:rsidR="00CF49F0">
        <w:rPr>
          <w:rFonts w:ascii="Arial Narrow" w:hAnsi="Arial Narrow" w:cs="Arial"/>
          <w:szCs w:val="22"/>
        </w:rPr>
        <w:t>-</w:t>
      </w:r>
      <w:r w:rsidRPr="0072102F">
        <w:rPr>
          <w:rFonts w:ascii="Arial Narrow" w:hAnsi="Arial Narrow" w:cs="Arial"/>
          <w:szCs w:val="22"/>
        </w:rPr>
        <w:t xml:space="preserve">old girl complained to a custody sergeant that she felt violated after having her clothing removed by staff, </w:t>
      </w:r>
      <w:r w:rsidR="00CF49F0">
        <w:rPr>
          <w:rFonts w:ascii="Arial Narrow" w:hAnsi="Arial Narrow" w:cs="Arial"/>
          <w:szCs w:val="22"/>
        </w:rPr>
        <w:t>yet</w:t>
      </w:r>
      <w:r w:rsidRPr="0072102F">
        <w:rPr>
          <w:rFonts w:ascii="Arial Narrow" w:hAnsi="Arial Narrow" w:cs="Arial"/>
          <w:szCs w:val="22"/>
        </w:rPr>
        <w:t xml:space="preserve"> no complaint was recorded</w:t>
      </w:r>
      <w:r w:rsidR="00CF49F0">
        <w:rPr>
          <w:rFonts w:ascii="Arial Narrow" w:hAnsi="Arial Narrow" w:cs="Arial"/>
          <w:szCs w:val="22"/>
        </w:rPr>
        <w:t>,</w:t>
      </w:r>
      <w:r w:rsidRPr="0072102F">
        <w:rPr>
          <w:rFonts w:ascii="Arial Narrow" w:hAnsi="Arial Narrow" w:cs="Arial"/>
          <w:szCs w:val="22"/>
        </w:rPr>
        <w:t xml:space="preserve"> nor was the matter referred to the local safeguarding authority.</w:t>
      </w:r>
      <w:r w:rsidRPr="0072102F">
        <w:rPr>
          <w:rStyle w:val="FootnoteReference"/>
          <w:rFonts w:ascii="Arial Narrow" w:hAnsi="Arial Narrow" w:cs="Arial"/>
          <w:szCs w:val="22"/>
        </w:rPr>
        <w:footnoteReference w:id="33"/>
      </w:r>
      <w:r w:rsidRPr="0072102F">
        <w:rPr>
          <w:rFonts w:ascii="Arial Narrow" w:hAnsi="Arial Narrow" w:cs="Arial"/>
          <w:szCs w:val="22"/>
        </w:rPr>
        <w:t xml:space="preserve"> </w:t>
      </w:r>
    </w:p>
    <w:p w14:paraId="1EE502BE" w14:textId="77777777" w:rsidR="00CF49F0" w:rsidRDefault="00CF49F0" w:rsidP="00AC6D6B">
      <w:pPr>
        <w:rPr>
          <w:rFonts w:ascii="Arial Narrow" w:hAnsi="Arial Narrow" w:cs="Arial"/>
          <w:szCs w:val="22"/>
        </w:rPr>
      </w:pPr>
    </w:p>
    <w:p w14:paraId="18CABA57" w14:textId="2A038BB9" w:rsidR="003B61D4" w:rsidRPr="00C9708E" w:rsidRDefault="003B61D4" w:rsidP="003B61D4">
      <w:pPr>
        <w:pBdr>
          <w:top w:val="single" w:sz="4" w:space="1" w:color="auto"/>
          <w:left w:val="single" w:sz="4" w:space="4" w:color="auto"/>
          <w:bottom w:val="single" w:sz="4" w:space="1" w:color="auto"/>
          <w:right w:val="single" w:sz="4" w:space="4" w:color="auto"/>
        </w:pBdr>
        <w:rPr>
          <w:rFonts w:ascii="Arial Narrow" w:hAnsi="Arial Narrow" w:cs="Arial"/>
          <w:i/>
          <w:szCs w:val="22"/>
        </w:rPr>
      </w:pPr>
      <w:r w:rsidRPr="00C9708E">
        <w:rPr>
          <w:rFonts w:ascii="Arial Narrow" w:hAnsi="Arial Narrow" w:cs="Arial"/>
          <w:i/>
          <w:szCs w:val="22"/>
        </w:rPr>
        <w:t>Recommendation</w:t>
      </w:r>
    </w:p>
    <w:p w14:paraId="6513FE43" w14:textId="0811CD3A" w:rsidR="003B61D4" w:rsidRDefault="003B61D4" w:rsidP="003B61D4">
      <w:pPr>
        <w:pBdr>
          <w:top w:val="single" w:sz="4" w:space="1" w:color="auto"/>
          <w:left w:val="single" w:sz="4" w:space="4" w:color="auto"/>
          <w:bottom w:val="single" w:sz="4" w:space="1" w:color="auto"/>
          <w:right w:val="single" w:sz="4" w:space="4" w:color="auto"/>
        </w:pBdr>
        <w:rPr>
          <w:rFonts w:ascii="Arial Narrow" w:hAnsi="Arial Narrow" w:cs="Arial"/>
          <w:szCs w:val="22"/>
        </w:rPr>
      </w:pPr>
    </w:p>
    <w:p w14:paraId="2DFAE125" w14:textId="2E561DB4" w:rsidR="003B61D4" w:rsidRPr="003B61D4" w:rsidRDefault="003B61D4" w:rsidP="003B61D4">
      <w:pPr>
        <w:pBdr>
          <w:top w:val="single" w:sz="4" w:space="1" w:color="auto"/>
          <w:left w:val="single" w:sz="4" w:space="4" w:color="auto"/>
          <w:bottom w:val="single" w:sz="4" w:space="1" w:color="auto"/>
          <w:right w:val="single" w:sz="4" w:space="4" w:color="auto"/>
        </w:pBdr>
        <w:rPr>
          <w:rFonts w:ascii="Arial Narrow" w:hAnsi="Arial Narrow" w:cs="Arial"/>
        </w:rPr>
      </w:pPr>
      <w:r>
        <w:rPr>
          <w:rFonts w:ascii="Arial Narrow" w:hAnsi="Arial Narrow" w:cs="Arial"/>
          <w:szCs w:val="22"/>
        </w:rPr>
        <w:t>Ensure</w:t>
      </w:r>
      <w:r w:rsidRPr="00164AB2">
        <w:rPr>
          <w:rFonts w:ascii="Arial Narrow" w:hAnsi="Arial Narrow" w:cs="Arial"/>
          <w:szCs w:val="22"/>
        </w:rPr>
        <w:t xml:space="preserve"> complaints procedures are understood</w:t>
      </w:r>
      <w:r>
        <w:rPr>
          <w:rFonts w:ascii="Arial Narrow" w:hAnsi="Arial Narrow" w:cs="Arial"/>
          <w:szCs w:val="22"/>
        </w:rPr>
        <w:t xml:space="preserve"> by staff and detainees</w:t>
      </w:r>
      <w:r w:rsidRPr="00164AB2">
        <w:rPr>
          <w:rFonts w:ascii="Arial Narrow" w:hAnsi="Arial Narrow" w:cs="Arial"/>
          <w:szCs w:val="22"/>
        </w:rPr>
        <w:t>, and all complaints are handled consistently, effectively and fairly.</w:t>
      </w:r>
    </w:p>
    <w:p w14:paraId="3DFC025F" w14:textId="19E49667" w:rsidR="00AC6D6B" w:rsidRPr="0072102F" w:rsidRDefault="00AC6D6B" w:rsidP="00AC6D6B">
      <w:pPr>
        <w:rPr>
          <w:rFonts w:ascii="Arial Narrow" w:hAnsi="Arial Narrow" w:cs="Arial"/>
          <w:b/>
        </w:rPr>
      </w:pPr>
    </w:p>
    <w:p w14:paraId="07F3B9BA" w14:textId="77777777" w:rsidR="00AC6D6B" w:rsidRPr="0072102F" w:rsidRDefault="00AC6D6B" w:rsidP="00AC6D6B">
      <w:pPr>
        <w:rPr>
          <w:rFonts w:ascii="Arial Narrow" w:hAnsi="Arial Narrow" w:cs="Arial"/>
          <w:i/>
        </w:rPr>
      </w:pPr>
      <w:r w:rsidRPr="0072102F">
        <w:rPr>
          <w:rFonts w:ascii="Arial Narrow" w:hAnsi="Arial Narrow" w:cs="Arial"/>
          <w:i/>
        </w:rPr>
        <w:t>NPM recommendations</w:t>
      </w:r>
    </w:p>
    <w:p w14:paraId="2C28C56D" w14:textId="77777777" w:rsidR="00AC6D6B" w:rsidRPr="0072102F" w:rsidRDefault="00AC6D6B" w:rsidP="00AC6D6B">
      <w:pPr>
        <w:rPr>
          <w:rFonts w:ascii="Arial Narrow" w:hAnsi="Arial Narrow" w:cs="Arial"/>
          <w:i/>
        </w:rPr>
      </w:pPr>
    </w:p>
    <w:p w14:paraId="332AAA8F" w14:textId="4B76D771" w:rsidR="00AC6D6B" w:rsidRDefault="00AC6D6B" w:rsidP="00AC6D6B">
      <w:pPr>
        <w:rPr>
          <w:rFonts w:ascii="Arial Narrow" w:hAnsi="Arial Narrow" w:cs="Arial"/>
        </w:rPr>
      </w:pPr>
      <w:r w:rsidRPr="0072102F">
        <w:rPr>
          <w:rFonts w:ascii="Arial Narrow" w:hAnsi="Arial Narrow" w:cs="Arial"/>
        </w:rPr>
        <w:t>It is of concern to the NPM that recommendations its members make with a view to preventing ill</w:t>
      </w:r>
      <w:r w:rsidR="00C255CC">
        <w:rPr>
          <w:rFonts w:ascii="Arial Narrow" w:hAnsi="Arial Narrow" w:cs="Arial"/>
        </w:rPr>
        <w:t>-</w:t>
      </w:r>
      <w:r w:rsidRPr="0072102F">
        <w:rPr>
          <w:rFonts w:ascii="Arial Narrow" w:hAnsi="Arial Narrow" w:cs="Arial"/>
        </w:rPr>
        <w:t>treatment are not always implemented. A number of NPM members report that they repeatedly make the same or similar recommendations about the places of detention they inspect and monitor. For example, CJINI has repeatedly raised concerns that the location of Ash House Women’s Prison in the grounds of Hydebank Wood Secure College (where young men are detained) is inappropriate and recommended there be a dedicated prison for women.</w:t>
      </w:r>
      <w:r w:rsidRPr="0072102F">
        <w:rPr>
          <w:rStyle w:val="FootnoteReference"/>
          <w:rFonts w:ascii="Arial Narrow" w:hAnsi="Arial Narrow" w:cs="Arial"/>
        </w:rPr>
        <w:footnoteReference w:id="34"/>
      </w:r>
      <w:r w:rsidRPr="0072102F">
        <w:rPr>
          <w:rFonts w:ascii="Arial Narrow" w:hAnsi="Arial Narrow" w:cs="Arial"/>
        </w:rPr>
        <w:t xml:space="preserve"> IMBs have repeatedly raised significant concerns about the impact on prisoner safety and decency of poor maintenance such as crumbling windows at HMP </w:t>
      </w:r>
      <w:r w:rsidRPr="0072102F">
        <w:rPr>
          <w:rFonts w:ascii="Arial Narrow" w:hAnsi="Arial Narrow" w:cs="Arial"/>
        </w:rPr>
        <w:lastRenderedPageBreak/>
        <w:t>Pentonville.</w:t>
      </w:r>
      <w:r w:rsidRPr="0072102F">
        <w:rPr>
          <w:rStyle w:val="FootnoteReference"/>
          <w:rFonts w:ascii="Arial Narrow" w:hAnsi="Arial Narrow" w:cs="Arial"/>
        </w:rPr>
        <w:footnoteReference w:id="35"/>
      </w:r>
      <w:r w:rsidRPr="0072102F">
        <w:rPr>
          <w:rFonts w:ascii="Arial Narrow" w:hAnsi="Arial Narrow" w:cs="Arial"/>
        </w:rPr>
        <w:t xml:space="preserve"> HMIP made a recommendation at HMP Bedford during its May 2016 inspection that actions taken in response to </w:t>
      </w:r>
      <w:r w:rsidR="0026689D">
        <w:rPr>
          <w:rFonts w:ascii="Arial Narrow" w:hAnsi="Arial Narrow" w:cs="Arial"/>
        </w:rPr>
        <w:t>Prisons and Probation Ombudsman (</w:t>
      </w:r>
      <w:r w:rsidRPr="0072102F">
        <w:rPr>
          <w:rFonts w:ascii="Arial Narrow" w:hAnsi="Arial Narrow" w:cs="Arial"/>
        </w:rPr>
        <w:t>PPO</w:t>
      </w:r>
      <w:r w:rsidR="0026689D">
        <w:rPr>
          <w:rFonts w:ascii="Arial Narrow" w:hAnsi="Arial Narrow" w:cs="Arial"/>
        </w:rPr>
        <w:t>)</w:t>
      </w:r>
      <w:r w:rsidRPr="0072102F">
        <w:rPr>
          <w:rFonts w:ascii="Arial Narrow" w:hAnsi="Arial Narrow" w:cs="Arial"/>
        </w:rPr>
        <w:t xml:space="preserve"> recommendations arising from investigations of deaths in custody be kept under review to ensure that improvements in practice are embedded. This recommendation was repeated at the September 2018 inspection.</w:t>
      </w:r>
      <w:r w:rsidRPr="0072102F">
        <w:rPr>
          <w:rStyle w:val="FootnoteReference"/>
          <w:rFonts w:ascii="Arial Narrow" w:hAnsi="Arial Narrow" w:cs="Arial"/>
        </w:rPr>
        <w:footnoteReference w:id="36"/>
      </w:r>
      <w:r w:rsidRPr="0072102F">
        <w:rPr>
          <w:rFonts w:ascii="Arial Narrow" w:hAnsi="Arial Narrow" w:cs="Arial"/>
        </w:rPr>
        <w:t xml:space="preserve"> HMIP analyses the extent to which prisons achieve inspection recommendations, and reported in 2016</w:t>
      </w:r>
      <w:r w:rsidR="00CA3487">
        <w:rPr>
          <w:rFonts w:ascii="Arial Narrow" w:hAnsi="Arial Narrow" w:cs="Arial"/>
        </w:rPr>
        <w:t>–</w:t>
      </w:r>
      <w:r w:rsidRPr="0072102F">
        <w:rPr>
          <w:rFonts w:ascii="Arial Narrow" w:hAnsi="Arial Narrow" w:cs="Arial"/>
        </w:rPr>
        <w:t>17 that the number of recommendations achieved by prisons had</w:t>
      </w:r>
      <w:r w:rsidR="00CA3487">
        <w:rPr>
          <w:rFonts w:ascii="Arial Narrow" w:hAnsi="Arial Narrow" w:cs="Arial"/>
        </w:rPr>
        <w:t>,</w:t>
      </w:r>
      <w:r w:rsidRPr="0072102F">
        <w:rPr>
          <w:rFonts w:ascii="Arial Narrow" w:hAnsi="Arial Narrow" w:cs="Arial"/>
        </w:rPr>
        <w:t xml:space="preserve"> for the first time</w:t>
      </w:r>
      <w:r w:rsidR="00CA3487">
        <w:rPr>
          <w:rFonts w:ascii="Arial Narrow" w:hAnsi="Arial Narrow" w:cs="Arial"/>
        </w:rPr>
        <w:t>,</w:t>
      </w:r>
      <w:r w:rsidRPr="0072102F">
        <w:rPr>
          <w:rFonts w:ascii="Arial Narrow" w:hAnsi="Arial Narrow" w:cs="Arial"/>
        </w:rPr>
        <w:t xml:space="preserve"> dropped below the number not achieved, a trend which continued in 2017</w:t>
      </w:r>
      <w:r w:rsidR="00CA3487">
        <w:rPr>
          <w:rFonts w:ascii="Arial Narrow" w:hAnsi="Arial Narrow" w:cs="Arial"/>
        </w:rPr>
        <w:t>–</w:t>
      </w:r>
      <w:r w:rsidRPr="0072102F">
        <w:rPr>
          <w:rFonts w:ascii="Arial Narrow" w:hAnsi="Arial Narrow" w:cs="Arial"/>
        </w:rPr>
        <w:t>18.</w:t>
      </w:r>
      <w:r w:rsidRPr="0072102F">
        <w:rPr>
          <w:rStyle w:val="FootnoteReference"/>
          <w:rFonts w:ascii="Arial Narrow" w:hAnsi="Arial Narrow" w:cs="Arial"/>
        </w:rPr>
        <w:footnoteReference w:id="37"/>
      </w:r>
    </w:p>
    <w:p w14:paraId="7AB1D956" w14:textId="2FCB5E52" w:rsidR="003B61D4" w:rsidRDefault="003B61D4" w:rsidP="00AC6D6B">
      <w:pPr>
        <w:rPr>
          <w:rFonts w:ascii="Arial Narrow" w:hAnsi="Arial Narrow" w:cs="Arial"/>
        </w:rPr>
      </w:pPr>
    </w:p>
    <w:p w14:paraId="27EE3327" w14:textId="25890B98" w:rsidR="003B61D4" w:rsidRPr="008E46A5" w:rsidRDefault="003B61D4" w:rsidP="003B61D4">
      <w:pPr>
        <w:pBdr>
          <w:top w:val="single" w:sz="4" w:space="1" w:color="auto"/>
          <w:left w:val="single" w:sz="4" w:space="4" w:color="auto"/>
          <w:bottom w:val="single" w:sz="4" w:space="1" w:color="auto"/>
          <w:right w:val="single" w:sz="4" w:space="4" w:color="auto"/>
        </w:pBdr>
        <w:rPr>
          <w:rFonts w:ascii="Arial Narrow" w:hAnsi="Arial Narrow" w:cs="Arial"/>
          <w:i/>
        </w:rPr>
      </w:pPr>
      <w:r w:rsidRPr="008E46A5">
        <w:rPr>
          <w:rFonts w:ascii="Arial Narrow" w:hAnsi="Arial Narrow" w:cs="Arial"/>
          <w:i/>
        </w:rPr>
        <w:t>Recommendation</w:t>
      </w:r>
    </w:p>
    <w:p w14:paraId="158E81B7" w14:textId="388F7C06" w:rsidR="003B61D4" w:rsidRDefault="003B61D4" w:rsidP="003B61D4">
      <w:pPr>
        <w:pBdr>
          <w:top w:val="single" w:sz="4" w:space="1" w:color="auto"/>
          <w:left w:val="single" w:sz="4" w:space="4" w:color="auto"/>
          <w:bottom w:val="single" w:sz="4" w:space="1" w:color="auto"/>
          <w:right w:val="single" w:sz="4" w:space="4" w:color="auto"/>
        </w:pBdr>
        <w:rPr>
          <w:rFonts w:ascii="Arial Narrow" w:hAnsi="Arial Narrow" w:cs="Arial"/>
        </w:rPr>
      </w:pPr>
    </w:p>
    <w:p w14:paraId="7395CA71" w14:textId="2292D10A" w:rsidR="003B61D4" w:rsidRPr="0072102F" w:rsidRDefault="003B61D4" w:rsidP="003B61D4">
      <w:pPr>
        <w:pBdr>
          <w:top w:val="single" w:sz="4" w:space="1" w:color="auto"/>
          <w:left w:val="single" w:sz="4" w:space="4" w:color="auto"/>
          <w:bottom w:val="single" w:sz="4" w:space="1" w:color="auto"/>
          <w:right w:val="single" w:sz="4" w:space="4" w:color="auto"/>
        </w:pBdr>
        <w:rPr>
          <w:rFonts w:ascii="Arial Narrow" w:hAnsi="Arial Narrow" w:cs="Arial"/>
        </w:rPr>
      </w:pPr>
      <w:r>
        <w:rPr>
          <w:rFonts w:ascii="Arial Narrow" w:hAnsi="Arial Narrow" w:cs="Arial"/>
        </w:rPr>
        <w:t>Publish a clear, measurable and time-limited action plan in response to all recommendations from NPM members.</w:t>
      </w:r>
    </w:p>
    <w:bookmarkEnd w:id="12"/>
    <w:p w14:paraId="7E3AA33D" w14:textId="0D6825B4" w:rsidR="00AC6D6B" w:rsidRDefault="00AC6D6B" w:rsidP="00C16BE6">
      <w:pPr>
        <w:rPr>
          <w:rFonts w:ascii="Arial Narrow" w:hAnsi="Arial Narrow" w:cs="Arial"/>
          <w:b/>
        </w:rPr>
      </w:pPr>
    </w:p>
    <w:p w14:paraId="6F7B1FD0" w14:textId="77777777" w:rsidR="001D0E8F" w:rsidRPr="0072102F" w:rsidRDefault="001D0E8F" w:rsidP="00C16BE6">
      <w:pPr>
        <w:rPr>
          <w:rFonts w:ascii="Arial Narrow" w:hAnsi="Arial Narrow" w:cs="Arial"/>
          <w:b/>
        </w:rPr>
      </w:pPr>
    </w:p>
    <w:p w14:paraId="0A8C7E65" w14:textId="2C2EE305" w:rsidR="00460E92" w:rsidRPr="0072102F" w:rsidRDefault="00460E92" w:rsidP="00C16BE6">
      <w:pPr>
        <w:rPr>
          <w:rFonts w:ascii="Arial Narrow" w:hAnsi="Arial Narrow" w:cs="Arial"/>
          <w:b/>
        </w:rPr>
      </w:pPr>
      <w:r w:rsidRPr="0072102F">
        <w:rPr>
          <w:rFonts w:ascii="Arial Narrow" w:hAnsi="Arial Narrow" w:cs="Arial"/>
          <w:b/>
        </w:rPr>
        <w:t xml:space="preserve">Paragraph 23 </w:t>
      </w:r>
      <w:r w:rsidR="009F66D4" w:rsidRPr="0072102F">
        <w:rPr>
          <w:rFonts w:ascii="Arial Narrow" w:hAnsi="Arial Narrow" w:cs="Arial"/>
          <w:b/>
        </w:rPr>
        <w:t>–</w:t>
      </w:r>
      <w:r w:rsidR="005E4479" w:rsidRPr="0072102F">
        <w:rPr>
          <w:rFonts w:ascii="Arial Narrow" w:hAnsi="Arial Narrow" w:cs="Arial"/>
          <w:b/>
        </w:rPr>
        <w:t xml:space="preserve"> </w:t>
      </w:r>
      <w:r w:rsidR="009F66D4" w:rsidRPr="0072102F">
        <w:rPr>
          <w:rFonts w:ascii="Arial Narrow" w:hAnsi="Arial Narrow" w:cs="Arial"/>
          <w:b/>
        </w:rPr>
        <w:t xml:space="preserve">Prison conditions </w:t>
      </w:r>
    </w:p>
    <w:p w14:paraId="5596A1DA" w14:textId="2D90601C" w:rsidR="00177FFD" w:rsidRPr="0072102F" w:rsidRDefault="00177FFD" w:rsidP="00C16BE6">
      <w:pPr>
        <w:rPr>
          <w:rFonts w:ascii="Arial Narrow" w:hAnsi="Arial Narrow" w:cs="Arial"/>
          <w:b/>
        </w:rPr>
      </w:pPr>
    </w:p>
    <w:p w14:paraId="16C3D0F7" w14:textId="579D06A0" w:rsidR="008641E5" w:rsidRPr="0072102F" w:rsidRDefault="00385E4A" w:rsidP="00C16BE6">
      <w:pPr>
        <w:rPr>
          <w:rFonts w:ascii="Arial Narrow" w:hAnsi="Arial Narrow" w:cs="Arial"/>
        </w:rPr>
      </w:pPr>
      <w:r w:rsidRPr="0072102F">
        <w:rPr>
          <w:rFonts w:ascii="Arial Narrow" w:hAnsi="Arial Narrow" w:cs="Arial"/>
        </w:rPr>
        <w:t>The</w:t>
      </w:r>
      <w:r w:rsidR="007009A6" w:rsidRPr="0072102F">
        <w:rPr>
          <w:rFonts w:ascii="Arial Narrow" w:hAnsi="Arial Narrow" w:cs="Arial"/>
        </w:rPr>
        <w:t xml:space="preserve"> Committee request</w:t>
      </w:r>
      <w:r w:rsidR="00B458C3" w:rsidRPr="0072102F">
        <w:rPr>
          <w:rFonts w:ascii="Arial Narrow" w:hAnsi="Arial Narrow" w:cs="Arial"/>
        </w:rPr>
        <w:t xml:space="preserve">s information on a </w:t>
      </w:r>
      <w:r w:rsidR="004E617D" w:rsidRPr="0072102F">
        <w:rPr>
          <w:rFonts w:ascii="Arial Narrow" w:hAnsi="Arial Narrow" w:cs="Arial"/>
        </w:rPr>
        <w:t xml:space="preserve">number </w:t>
      </w:r>
      <w:r w:rsidR="00B458C3" w:rsidRPr="0072102F">
        <w:rPr>
          <w:rFonts w:ascii="Arial Narrow" w:hAnsi="Arial Narrow" w:cs="Arial"/>
        </w:rPr>
        <w:t xml:space="preserve">of issues </w:t>
      </w:r>
      <w:r w:rsidR="004E617D" w:rsidRPr="0072102F">
        <w:rPr>
          <w:rFonts w:ascii="Arial Narrow" w:hAnsi="Arial Narrow" w:cs="Arial"/>
        </w:rPr>
        <w:t xml:space="preserve">relating to </w:t>
      </w:r>
      <w:r w:rsidR="0037028A" w:rsidRPr="0072102F">
        <w:rPr>
          <w:rFonts w:ascii="Arial Narrow" w:hAnsi="Arial Narrow" w:cs="Arial"/>
        </w:rPr>
        <w:t>the conditions and regime in prisons</w:t>
      </w:r>
      <w:r w:rsidR="00B458C3" w:rsidRPr="0072102F">
        <w:rPr>
          <w:rFonts w:ascii="Arial Narrow" w:hAnsi="Arial Narrow" w:cs="Arial"/>
        </w:rPr>
        <w:t xml:space="preserve">. NPM monitoring has identified a number of areas of concern relating to </w:t>
      </w:r>
      <w:r w:rsidRPr="0072102F">
        <w:rPr>
          <w:rFonts w:ascii="Arial Narrow" w:hAnsi="Arial Narrow" w:cs="Arial"/>
        </w:rPr>
        <w:t xml:space="preserve">overcrowding, </w:t>
      </w:r>
      <w:r w:rsidR="00DD3EBC" w:rsidRPr="0072102F">
        <w:rPr>
          <w:rFonts w:ascii="Arial Narrow" w:hAnsi="Arial Narrow" w:cs="Arial"/>
        </w:rPr>
        <w:t xml:space="preserve">the </w:t>
      </w:r>
      <w:r w:rsidRPr="0072102F">
        <w:rPr>
          <w:rFonts w:ascii="Arial Narrow" w:hAnsi="Arial Narrow" w:cs="Arial"/>
        </w:rPr>
        <w:t xml:space="preserve">use of force and </w:t>
      </w:r>
      <w:r w:rsidR="00DD3EBC" w:rsidRPr="0072102F">
        <w:rPr>
          <w:rFonts w:ascii="Arial Narrow" w:hAnsi="Arial Narrow" w:cs="Arial"/>
        </w:rPr>
        <w:t>isolation and prison health</w:t>
      </w:r>
      <w:r w:rsidR="00CA3487">
        <w:rPr>
          <w:rFonts w:ascii="Arial Narrow" w:hAnsi="Arial Narrow" w:cs="Arial"/>
        </w:rPr>
        <w:t xml:space="preserve"> </w:t>
      </w:r>
      <w:r w:rsidR="00DD3EBC" w:rsidRPr="0072102F">
        <w:rPr>
          <w:rFonts w:ascii="Arial Narrow" w:hAnsi="Arial Narrow" w:cs="Arial"/>
        </w:rPr>
        <w:t>care</w:t>
      </w:r>
      <w:r w:rsidR="00B458C3" w:rsidRPr="0072102F">
        <w:rPr>
          <w:rFonts w:ascii="Arial Narrow" w:hAnsi="Arial Narrow" w:cs="Arial"/>
        </w:rPr>
        <w:t xml:space="preserve"> </w:t>
      </w:r>
      <w:r w:rsidR="00BC571E" w:rsidRPr="0072102F">
        <w:rPr>
          <w:rFonts w:ascii="Arial Narrow" w:hAnsi="Arial Narrow" w:cs="Arial"/>
        </w:rPr>
        <w:t xml:space="preserve">in adult men’s prisons </w:t>
      </w:r>
      <w:r w:rsidR="00B458C3" w:rsidRPr="0072102F">
        <w:rPr>
          <w:rFonts w:ascii="Arial Narrow" w:hAnsi="Arial Narrow" w:cs="Arial"/>
        </w:rPr>
        <w:t>and we refer to these findings below</w:t>
      </w:r>
      <w:r w:rsidRPr="0072102F">
        <w:rPr>
          <w:rFonts w:ascii="Arial Narrow" w:hAnsi="Arial Narrow" w:cs="Arial"/>
        </w:rPr>
        <w:t xml:space="preserve"> </w:t>
      </w:r>
      <w:r w:rsidR="00BC571E" w:rsidRPr="0072102F">
        <w:rPr>
          <w:rFonts w:ascii="Arial Narrow" w:hAnsi="Arial Narrow" w:cs="Arial"/>
        </w:rPr>
        <w:t>(findings in relation to women’s prisons are in paragraph 24).</w:t>
      </w:r>
    </w:p>
    <w:p w14:paraId="214EBFD2" w14:textId="58AB8227" w:rsidR="00CA3487" w:rsidRDefault="00CA3487" w:rsidP="00C16BE6">
      <w:pPr>
        <w:rPr>
          <w:rFonts w:ascii="Arial Narrow" w:hAnsi="Arial Narrow" w:cs="Arial"/>
          <w:i/>
        </w:rPr>
      </w:pPr>
    </w:p>
    <w:p w14:paraId="4CFCC6E1" w14:textId="716741A8" w:rsidR="00EA2A88" w:rsidRPr="0072102F" w:rsidRDefault="00EA2A88" w:rsidP="00C16BE6">
      <w:pPr>
        <w:rPr>
          <w:rFonts w:ascii="Arial Narrow" w:hAnsi="Arial Narrow" w:cs="Arial"/>
          <w:i/>
        </w:rPr>
      </w:pPr>
      <w:r w:rsidRPr="0072102F">
        <w:rPr>
          <w:rFonts w:ascii="Arial Narrow" w:hAnsi="Arial Narrow" w:cs="Arial"/>
          <w:i/>
        </w:rPr>
        <w:t xml:space="preserve">Overcrowding </w:t>
      </w:r>
      <w:r w:rsidR="00341623" w:rsidRPr="0072102F">
        <w:rPr>
          <w:rFonts w:ascii="Arial Narrow" w:hAnsi="Arial Narrow" w:cs="Arial"/>
          <w:i/>
        </w:rPr>
        <w:t xml:space="preserve">and living conditions </w:t>
      </w:r>
    </w:p>
    <w:p w14:paraId="59D9B13A" w14:textId="77777777" w:rsidR="00766322" w:rsidRPr="0072102F" w:rsidRDefault="00766322" w:rsidP="00C16BE6">
      <w:pPr>
        <w:rPr>
          <w:rFonts w:ascii="Arial Narrow" w:hAnsi="Arial Narrow" w:cs="Arial"/>
        </w:rPr>
      </w:pPr>
    </w:p>
    <w:p w14:paraId="6BD1DE3A" w14:textId="452C8EDF" w:rsidR="00390B39" w:rsidRPr="0072102F" w:rsidRDefault="007B4C19" w:rsidP="00C16BE6">
      <w:pPr>
        <w:rPr>
          <w:rFonts w:ascii="Arial Narrow" w:hAnsi="Arial Narrow" w:cs="Arial"/>
        </w:rPr>
      </w:pPr>
      <w:r w:rsidRPr="0072102F">
        <w:rPr>
          <w:rFonts w:ascii="Arial Narrow" w:hAnsi="Arial Narrow" w:cs="Arial"/>
        </w:rPr>
        <w:t xml:space="preserve">We are concerned about </w:t>
      </w:r>
      <w:r w:rsidR="002A46E3" w:rsidRPr="0072102F">
        <w:rPr>
          <w:rFonts w:ascii="Arial Narrow" w:hAnsi="Arial Narrow" w:cs="Arial"/>
        </w:rPr>
        <w:t>the number of prisoners living in overcrowded conditions</w:t>
      </w:r>
      <w:r w:rsidR="00BC1368" w:rsidRPr="0072102F">
        <w:rPr>
          <w:rFonts w:ascii="Arial Narrow" w:hAnsi="Arial Narrow" w:cs="Arial"/>
        </w:rPr>
        <w:t xml:space="preserve"> and the extremely poor living conditions in several prisons</w:t>
      </w:r>
      <w:r w:rsidRPr="0072102F">
        <w:rPr>
          <w:rFonts w:ascii="Arial Narrow" w:hAnsi="Arial Narrow" w:cs="Arial"/>
        </w:rPr>
        <w:t xml:space="preserve"> in England and Wales</w:t>
      </w:r>
      <w:r w:rsidR="00BC1368" w:rsidRPr="0072102F">
        <w:rPr>
          <w:rFonts w:ascii="Arial Narrow" w:hAnsi="Arial Narrow" w:cs="Arial"/>
        </w:rPr>
        <w:t>.</w:t>
      </w:r>
      <w:r w:rsidR="00BC1368" w:rsidRPr="0072102F">
        <w:rPr>
          <w:rStyle w:val="FootnoteReference"/>
          <w:rFonts w:ascii="Arial Narrow" w:hAnsi="Arial Narrow" w:cs="Arial"/>
        </w:rPr>
        <w:footnoteReference w:id="38"/>
      </w:r>
      <w:r w:rsidR="00BC1368" w:rsidRPr="0072102F">
        <w:rPr>
          <w:rFonts w:ascii="Arial Narrow" w:hAnsi="Arial Narrow" w:cs="Arial"/>
        </w:rPr>
        <w:t xml:space="preserve"> </w:t>
      </w:r>
      <w:r w:rsidR="004A2C5C" w:rsidRPr="0072102F">
        <w:rPr>
          <w:rFonts w:ascii="Arial Narrow" w:hAnsi="Arial Narrow" w:cs="Arial"/>
        </w:rPr>
        <w:t xml:space="preserve">In many prisons, two prisoners are accommodated in a cell designed for one and there are also some </w:t>
      </w:r>
      <w:r w:rsidR="004A2C5C" w:rsidRPr="0072102F">
        <w:rPr>
          <w:rFonts w:ascii="Arial Narrow" w:hAnsi="Arial Narrow" w:cs="Arial"/>
        </w:rPr>
        <w:lastRenderedPageBreak/>
        <w:t>instances of three prisoners being held in a cell designed for two.</w:t>
      </w:r>
      <w:r w:rsidR="00C80C1F" w:rsidRPr="0072102F">
        <w:rPr>
          <w:rFonts w:ascii="Arial Narrow" w:hAnsi="Arial Narrow" w:cs="Arial"/>
        </w:rPr>
        <w:t xml:space="preserve"> </w:t>
      </w:r>
      <w:r w:rsidR="00390B39" w:rsidRPr="0072102F">
        <w:rPr>
          <w:rFonts w:ascii="Arial Narrow" w:hAnsi="Arial Narrow" w:cs="Arial"/>
        </w:rPr>
        <w:t xml:space="preserve">Although some prisoners may benefit from sharing a cell, </w:t>
      </w:r>
      <w:r w:rsidR="00BA1538" w:rsidRPr="0072102F">
        <w:rPr>
          <w:rFonts w:ascii="Arial Narrow" w:hAnsi="Arial Narrow" w:cs="Arial"/>
        </w:rPr>
        <w:t>other prisoners report that it impacts on their privacy and/or makes them feel unsafe. HMIP inspections have highlighted examples of prisoners sharing cells without a proper risk assessment.</w:t>
      </w:r>
      <w:r w:rsidR="00BA1538" w:rsidRPr="0072102F">
        <w:rPr>
          <w:rStyle w:val="FootnoteReference"/>
          <w:rFonts w:ascii="Arial Narrow" w:hAnsi="Arial Narrow" w:cs="Arial"/>
        </w:rPr>
        <w:footnoteReference w:id="39"/>
      </w:r>
      <w:r w:rsidR="0082139B" w:rsidRPr="0072102F">
        <w:rPr>
          <w:rFonts w:ascii="Arial Narrow" w:hAnsi="Arial Narrow" w:cs="Arial"/>
        </w:rPr>
        <w:t xml:space="preserve"> Cell sharing arrangements may disproportionately impact on older prisoners, for example, at HMP Brixton, some older prisoners have had to climb onto bunkbeds.</w:t>
      </w:r>
      <w:r w:rsidR="0082139B" w:rsidRPr="0072102F">
        <w:rPr>
          <w:rStyle w:val="FootnoteReference"/>
          <w:rFonts w:ascii="Arial Narrow" w:hAnsi="Arial Narrow" w:cs="Arial"/>
        </w:rPr>
        <w:footnoteReference w:id="40"/>
      </w:r>
      <w:r w:rsidR="0082139B" w:rsidRPr="0072102F">
        <w:rPr>
          <w:rFonts w:ascii="Arial Narrow" w:hAnsi="Arial Narrow" w:cs="Arial"/>
        </w:rPr>
        <w:t xml:space="preserve">  </w:t>
      </w:r>
    </w:p>
    <w:p w14:paraId="55D82BB4" w14:textId="77777777" w:rsidR="00390B39" w:rsidRPr="0072102F" w:rsidRDefault="00390B39" w:rsidP="00C16BE6">
      <w:pPr>
        <w:rPr>
          <w:rFonts w:ascii="Arial Narrow" w:hAnsi="Arial Narrow" w:cs="Arial"/>
        </w:rPr>
      </w:pPr>
    </w:p>
    <w:p w14:paraId="3A2640F1" w14:textId="3D898ED4" w:rsidR="00DA5678" w:rsidRPr="0072102F" w:rsidRDefault="0037028A" w:rsidP="00C16BE6">
      <w:pPr>
        <w:rPr>
          <w:rFonts w:ascii="Arial Narrow" w:hAnsi="Arial Narrow" w:cs="Arial"/>
        </w:rPr>
      </w:pPr>
      <w:r w:rsidRPr="0072102F">
        <w:rPr>
          <w:rFonts w:ascii="Arial Narrow" w:hAnsi="Arial Narrow" w:cs="Arial"/>
        </w:rPr>
        <w:t>Shared</w:t>
      </w:r>
      <w:r w:rsidR="00FA3877" w:rsidRPr="0072102F">
        <w:rPr>
          <w:rFonts w:ascii="Arial Narrow" w:hAnsi="Arial Narrow" w:cs="Arial"/>
        </w:rPr>
        <w:t xml:space="preserve"> cells often </w:t>
      </w:r>
      <w:r w:rsidR="00C80C1F" w:rsidRPr="0072102F">
        <w:rPr>
          <w:rFonts w:ascii="Arial Narrow" w:hAnsi="Arial Narrow" w:cs="Arial"/>
        </w:rPr>
        <w:t xml:space="preserve">do not have properly screened </w:t>
      </w:r>
      <w:r w:rsidR="00A56FEA" w:rsidRPr="0072102F">
        <w:rPr>
          <w:rFonts w:ascii="Arial Narrow" w:hAnsi="Arial Narrow" w:cs="Arial"/>
        </w:rPr>
        <w:t>shower and toilet</w:t>
      </w:r>
      <w:r w:rsidR="00C80C1F" w:rsidRPr="0072102F">
        <w:rPr>
          <w:rFonts w:ascii="Arial Narrow" w:hAnsi="Arial Narrow" w:cs="Arial"/>
        </w:rPr>
        <w:t xml:space="preserve"> facilities</w:t>
      </w:r>
      <w:r w:rsidR="00A56FEA" w:rsidRPr="0072102F">
        <w:rPr>
          <w:rFonts w:ascii="Arial Narrow" w:hAnsi="Arial Narrow" w:cs="Arial"/>
        </w:rPr>
        <w:t>. A number of toilets are found to be without lids and/or dirty and prisoners may be required to eat their meals or sleep close to toilets</w:t>
      </w:r>
      <w:r w:rsidR="00C80C1F" w:rsidRPr="0072102F">
        <w:rPr>
          <w:rFonts w:ascii="Arial Narrow" w:hAnsi="Arial Narrow" w:cs="Arial"/>
        </w:rPr>
        <w:t>.</w:t>
      </w:r>
      <w:r w:rsidR="00A56FEA" w:rsidRPr="0072102F">
        <w:rPr>
          <w:rFonts w:ascii="Arial Narrow" w:hAnsi="Arial Narrow" w:cs="Arial"/>
        </w:rPr>
        <w:t xml:space="preserve"> A small number of prisons do not have in-cell toilets and so rely on night sanitation systems</w:t>
      </w:r>
      <w:r w:rsidR="00CA3487">
        <w:rPr>
          <w:rFonts w:ascii="Arial Narrow" w:hAnsi="Arial Narrow" w:cs="Arial"/>
        </w:rPr>
        <w:t>.</w:t>
      </w:r>
      <w:r w:rsidR="00A56FEA" w:rsidRPr="0072102F">
        <w:rPr>
          <w:rFonts w:ascii="Arial Narrow" w:hAnsi="Arial Narrow" w:cs="Arial"/>
        </w:rPr>
        <w:t xml:space="preserve"> </w:t>
      </w:r>
      <w:r w:rsidR="00CA3487">
        <w:rPr>
          <w:rFonts w:ascii="Arial Narrow" w:hAnsi="Arial Narrow" w:cs="Arial"/>
        </w:rPr>
        <w:t>This</w:t>
      </w:r>
      <w:r w:rsidR="00CA3487" w:rsidRPr="0072102F">
        <w:rPr>
          <w:rFonts w:ascii="Arial Narrow" w:hAnsi="Arial Narrow" w:cs="Arial"/>
        </w:rPr>
        <w:t xml:space="preserve"> </w:t>
      </w:r>
      <w:r w:rsidR="00A56FEA" w:rsidRPr="0072102F">
        <w:rPr>
          <w:rFonts w:ascii="Arial Narrow" w:hAnsi="Arial Narrow" w:cs="Arial"/>
        </w:rPr>
        <w:t>may lead to delays of over an hour in prisoners being able to use the toilet</w:t>
      </w:r>
      <w:r w:rsidR="00CA3487">
        <w:rPr>
          <w:rFonts w:ascii="Arial Narrow" w:hAnsi="Arial Narrow" w:cs="Arial"/>
        </w:rPr>
        <w:t>,</w:t>
      </w:r>
      <w:r w:rsidR="00A56FEA" w:rsidRPr="0072102F">
        <w:rPr>
          <w:rFonts w:ascii="Arial Narrow" w:hAnsi="Arial Narrow" w:cs="Arial"/>
        </w:rPr>
        <w:t xml:space="preserve"> or</w:t>
      </w:r>
      <w:r w:rsidR="008E46A5">
        <w:rPr>
          <w:rFonts w:ascii="Arial Narrow" w:hAnsi="Arial Narrow" w:cs="Arial"/>
        </w:rPr>
        <w:t xml:space="preserve"> the sanitation system may</w:t>
      </w:r>
      <w:r w:rsidR="00A56FEA" w:rsidRPr="0072102F">
        <w:rPr>
          <w:rFonts w:ascii="Arial Narrow" w:hAnsi="Arial Narrow" w:cs="Arial"/>
        </w:rPr>
        <w:t xml:space="preserve"> break down altogether. Delays and breakdowns mean prisoners may be forced to use buckets in their cell.</w:t>
      </w:r>
      <w:r w:rsidR="00C80C1F" w:rsidRPr="0072102F">
        <w:rPr>
          <w:rStyle w:val="FootnoteReference"/>
          <w:rFonts w:ascii="Arial Narrow" w:hAnsi="Arial Narrow" w:cs="Arial"/>
        </w:rPr>
        <w:footnoteReference w:id="41"/>
      </w:r>
      <w:r w:rsidR="004A2C5C" w:rsidRPr="0072102F">
        <w:rPr>
          <w:rFonts w:ascii="Arial Narrow" w:hAnsi="Arial Narrow" w:cs="Arial"/>
        </w:rPr>
        <w:t xml:space="preserve"> </w:t>
      </w:r>
      <w:r w:rsidR="00A56FEA" w:rsidRPr="0072102F">
        <w:rPr>
          <w:rFonts w:ascii="Arial Narrow" w:hAnsi="Arial Narrow" w:cs="Arial"/>
        </w:rPr>
        <w:t xml:space="preserve"> </w:t>
      </w:r>
    </w:p>
    <w:p w14:paraId="62662A02" w14:textId="06A4F7A1" w:rsidR="00DA5678" w:rsidRPr="0072102F" w:rsidRDefault="00DA5678" w:rsidP="00C16BE6">
      <w:pPr>
        <w:rPr>
          <w:rFonts w:ascii="Arial Narrow" w:hAnsi="Arial Narrow" w:cs="Arial"/>
        </w:rPr>
      </w:pPr>
    </w:p>
    <w:p w14:paraId="37784E4C" w14:textId="1489EF33" w:rsidR="00235D0B" w:rsidRPr="0072102F" w:rsidRDefault="00147177" w:rsidP="00C16BE6">
      <w:pPr>
        <w:rPr>
          <w:rFonts w:ascii="Arial Narrow" w:hAnsi="Arial Narrow" w:cs="Arial"/>
        </w:rPr>
      </w:pPr>
      <w:r w:rsidRPr="0072102F">
        <w:rPr>
          <w:rFonts w:ascii="Arial Narrow" w:hAnsi="Arial Narrow" w:cs="Arial"/>
        </w:rPr>
        <w:t xml:space="preserve">Recent inspections </w:t>
      </w:r>
      <w:r w:rsidR="003600E4" w:rsidRPr="0072102F">
        <w:rPr>
          <w:rFonts w:ascii="Arial Narrow" w:hAnsi="Arial Narrow" w:cs="Arial"/>
        </w:rPr>
        <w:t>of Wormwood Scrubs, Liverpool, Bedford and Birmingham found</w:t>
      </w:r>
      <w:r w:rsidRPr="0072102F">
        <w:rPr>
          <w:rFonts w:ascii="Arial Narrow" w:hAnsi="Arial Narrow" w:cs="Arial"/>
        </w:rPr>
        <w:t xml:space="preserve"> some of the worst living conditions that inspectors have ever seen</w:t>
      </w:r>
      <w:r w:rsidR="003600E4" w:rsidRPr="0072102F">
        <w:rPr>
          <w:rFonts w:ascii="Arial Narrow" w:hAnsi="Arial Narrow" w:cs="Arial"/>
        </w:rPr>
        <w:t>, with inspectors concluding that some prisoners were being held in conditions not fit for habitation</w:t>
      </w:r>
      <w:r w:rsidRPr="0072102F">
        <w:rPr>
          <w:rFonts w:ascii="Arial Narrow" w:hAnsi="Arial Narrow" w:cs="Arial"/>
        </w:rPr>
        <w:t xml:space="preserve">. </w:t>
      </w:r>
      <w:r w:rsidR="003600E4" w:rsidRPr="0072102F">
        <w:rPr>
          <w:rFonts w:ascii="Arial Narrow" w:hAnsi="Arial Narrow" w:cs="Arial"/>
        </w:rPr>
        <w:t xml:space="preserve">For example, at </w:t>
      </w:r>
      <w:r w:rsidR="00045633" w:rsidRPr="0072102F">
        <w:rPr>
          <w:rFonts w:ascii="Arial Narrow" w:hAnsi="Arial Narrow" w:cs="Arial"/>
        </w:rPr>
        <w:t xml:space="preserve">Birmingham, inspectors reported that </w:t>
      </w:r>
      <w:bookmarkStart w:id="13" w:name="_Hlk3219631"/>
      <w:r w:rsidR="004D4EAC">
        <w:rPr>
          <w:rFonts w:ascii="Arial Narrow" w:hAnsi="Arial Narrow" w:cs="Arial"/>
        </w:rPr>
        <w:t>‘</w:t>
      </w:r>
      <w:r w:rsidR="004D4EAC" w:rsidRPr="0072102F">
        <w:rPr>
          <w:rFonts w:ascii="Arial Narrow" w:hAnsi="Arial Narrow" w:cs="Arial"/>
        </w:rPr>
        <w:t>[</w:t>
      </w:r>
      <w:r w:rsidR="00045633" w:rsidRPr="0072102F">
        <w:rPr>
          <w:rFonts w:ascii="Arial Narrow" w:hAnsi="Arial Narrow" w:cs="Arial"/>
        </w:rPr>
        <w:t xml:space="preserve">s]ome particularly vulnerable prisoners were living in squalid cells which were not fit for habitation. One prisoner on assessment, care in custody and teamwork (ACCT) case management procedures </w:t>
      </w:r>
      <w:r w:rsidR="00BE456D" w:rsidRPr="0072102F">
        <w:rPr>
          <w:rFonts w:ascii="Arial Narrow" w:hAnsi="Arial Narrow" w:cs="Arial"/>
        </w:rPr>
        <w:t xml:space="preserve">(for those at risk of self-harm) </w:t>
      </w:r>
      <w:r w:rsidR="00045633" w:rsidRPr="0072102F">
        <w:rPr>
          <w:rFonts w:ascii="Arial Narrow" w:hAnsi="Arial Narrow" w:cs="Arial"/>
        </w:rPr>
        <w:t xml:space="preserve">was living in a filthy, flooded cell. The blood of another prisoner, who had self-harmed two days </w:t>
      </w:r>
      <w:r w:rsidR="00045633" w:rsidRPr="0072102F">
        <w:rPr>
          <w:rFonts w:ascii="Arial Narrow" w:hAnsi="Arial Narrow" w:cs="Arial"/>
        </w:rPr>
        <w:lastRenderedPageBreak/>
        <w:t>previously, had not been cleaned from the cell floor (…) communal areas on many wings were filthy and access to cleaning materials was problematic. Rubbish was left lying around in bags and there were problems with fleas, cockroaches and rodents</w:t>
      </w:r>
      <w:bookmarkEnd w:id="13"/>
      <w:r w:rsidR="00045633" w:rsidRPr="0072102F">
        <w:rPr>
          <w:rFonts w:ascii="Arial Narrow" w:hAnsi="Arial Narrow" w:cs="Arial"/>
        </w:rPr>
        <w:t>.</w:t>
      </w:r>
      <w:r w:rsidR="004D4EAC">
        <w:rPr>
          <w:rFonts w:ascii="Arial Narrow" w:hAnsi="Arial Narrow" w:cs="Arial"/>
        </w:rPr>
        <w:t>’</w:t>
      </w:r>
      <w:r w:rsidR="00045633" w:rsidRPr="0072102F">
        <w:rPr>
          <w:rStyle w:val="FootnoteReference"/>
          <w:rFonts w:ascii="Arial Narrow" w:hAnsi="Arial Narrow" w:cs="Arial"/>
        </w:rPr>
        <w:footnoteReference w:id="42"/>
      </w:r>
      <w:r w:rsidR="00C55AAD" w:rsidRPr="0072102F">
        <w:rPr>
          <w:rFonts w:ascii="Arial Narrow" w:hAnsi="Arial Narrow" w:cs="Arial"/>
        </w:rPr>
        <w:t xml:space="preserve"> The IMB at HMP Liverpool also reported unacceptable conditions including no electrics, blocked toilets, no running water, and broken windows.</w:t>
      </w:r>
      <w:r w:rsidR="00C55AAD" w:rsidRPr="0072102F">
        <w:rPr>
          <w:rStyle w:val="FootnoteReference"/>
          <w:rFonts w:ascii="Arial Narrow" w:hAnsi="Arial Narrow" w:cs="Arial"/>
        </w:rPr>
        <w:footnoteReference w:id="43"/>
      </w:r>
      <w:r w:rsidR="0037028A" w:rsidRPr="0072102F">
        <w:rPr>
          <w:rFonts w:ascii="Arial Narrow" w:hAnsi="Arial Narrow" w:cs="Arial"/>
        </w:rPr>
        <w:t xml:space="preserve"> </w:t>
      </w:r>
      <w:r w:rsidR="002811E4" w:rsidRPr="0072102F">
        <w:rPr>
          <w:rFonts w:ascii="Arial Narrow" w:hAnsi="Arial Narrow" w:cs="Arial"/>
        </w:rPr>
        <w:t>Such conditions, particularly when combined with a poor regime (see below in relation to time out of cell) may amount to ill-treatment</w:t>
      </w:r>
      <w:r w:rsidR="007739AD" w:rsidRPr="0072102F">
        <w:rPr>
          <w:rFonts w:ascii="Arial Narrow" w:hAnsi="Arial Narrow" w:cs="Arial"/>
        </w:rPr>
        <w:t xml:space="preserve"> for some prisoners</w:t>
      </w:r>
      <w:r w:rsidR="002811E4" w:rsidRPr="0072102F">
        <w:rPr>
          <w:rFonts w:ascii="Arial Narrow" w:hAnsi="Arial Narrow" w:cs="Arial"/>
        </w:rPr>
        <w:t xml:space="preserve">. </w:t>
      </w:r>
    </w:p>
    <w:p w14:paraId="7A19CB49" w14:textId="448A3E8C" w:rsidR="00766322" w:rsidRPr="0072102F" w:rsidRDefault="00766322" w:rsidP="00766322">
      <w:pPr>
        <w:rPr>
          <w:rFonts w:ascii="Arial Narrow" w:hAnsi="Arial Narrow" w:cs="Arial"/>
        </w:rPr>
      </w:pPr>
    </w:p>
    <w:p w14:paraId="066517A1" w14:textId="7D0F318F" w:rsidR="00766322" w:rsidRPr="0072102F" w:rsidRDefault="009C2DDB" w:rsidP="00766322">
      <w:pPr>
        <w:rPr>
          <w:rFonts w:ascii="Arial Narrow" w:hAnsi="Arial Narrow" w:cs="Arial"/>
          <w:i/>
        </w:rPr>
      </w:pPr>
      <w:r w:rsidRPr="0072102F">
        <w:rPr>
          <w:rFonts w:ascii="Arial Narrow" w:hAnsi="Arial Narrow" w:cs="Arial"/>
          <w:i/>
        </w:rPr>
        <w:t xml:space="preserve">Time out of cell and </w:t>
      </w:r>
      <w:r w:rsidR="003B3E19" w:rsidRPr="0072102F">
        <w:rPr>
          <w:rFonts w:ascii="Arial Narrow" w:hAnsi="Arial Narrow" w:cs="Arial"/>
          <w:i/>
        </w:rPr>
        <w:t xml:space="preserve">segregation </w:t>
      </w:r>
      <w:r w:rsidR="00766322" w:rsidRPr="0072102F">
        <w:rPr>
          <w:rFonts w:ascii="Arial Narrow" w:hAnsi="Arial Narrow" w:cs="Arial"/>
          <w:i/>
        </w:rPr>
        <w:t xml:space="preserve"> </w:t>
      </w:r>
    </w:p>
    <w:p w14:paraId="6F4831A9" w14:textId="718141C7" w:rsidR="00766322" w:rsidRPr="0072102F" w:rsidRDefault="00766322" w:rsidP="00766322">
      <w:pPr>
        <w:rPr>
          <w:rFonts w:ascii="Arial Narrow" w:hAnsi="Arial Narrow" w:cs="Arial"/>
          <w:i/>
        </w:rPr>
      </w:pPr>
    </w:p>
    <w:p w14:paraId="4F8603D2" w14:textId="38E712F2" w:rsidR="009C5511" w:rsidRPr="0072102F" w:rsidRDefault="00197F3F" w:rsidP="00A33F23">
      <w:pPr>
        <w:rPr>
          <w:rFonts w:ascii="Arial Narrow" w:hAnsi="Arial Narrow" w:cs="Arial"/>
        </w:rPr>
      </w:pPr>
      <w:r w:rsidRPr="0072102F">
        <w:rPr>
          <w:rFonts w:ascii="Arial Narrow" w:hAnsi="Arial Narrow" w:cs="Arial"/>
        </w:rPr>
        <w:t xml:space="preserve">The NPM also has concerns about the inadequate </w:t>
      </w:r>
      <w:r w:rsidR="006C6096" w:rsidRPr="0072102F">
        <w:rPr>
          <w:rFonts w:ascii="Arial Narrow" w:hAnsi="Arial Narrow" w:cs="Arial"/>
        </w:rPr>
        <w:t>amount of time that many men</w:t>
      </w:r>
      <w:r w:rsidR="008D04F3" w:rsidRPr="0072102F">
        <w:rPr>
          <w:rFonts w:ascii="Arial Narrow" w:hAnsi="Arial Narrow" w:cs="Arial"/>
        </w:rPr>
        <w:t xml:space="preserve"> held in prisons in England and Wales</w:t>
      </w:r>
      <w:r w:rsidR="006C6096" w:rsidRPr="0072102F">
        <w:rPr>
          <w:rFonts w:ascii="Arial Narrow" w:hAnsi="Arial Narrow" w:cs="Arial"/>
        </w:rPr>
        <w:t xml:space="preserve"> spend out of their cell.</w:t>
      </w:r>
      <w:r w:rsidR="00390B39" w:rsidRPr="0072102F">
        <w:rPr>
          <w:rFonts w:ascii="Arial Narrow" w:hAnsi="Arial Narrow" w:cs="Arial"/>
        </w:rPr>
        <w:t xml:space="preserve"> </w:t>
      </w:r>
      <w:r w:rsidR="009C5511" w:rsidRPr="0072102F">
        <w:rPr>
          <w:rFonts w:ascii="Arial Narrow" w:hAnsi="Arial Narrow" w:cs="Arial"/>
        </w:rPr>
        <w:t>In a joint</w:t>
      </w:r>
      <w:r w:rsidR="00A33F23" w:rsidRPr="0072102F">
        <w:rPr>
          <w:rFonts w:ascii="Arial Narrow" w:hAnsi="Arial Narrow" w:cs="Arial"/>
        </w:rPr>
        <w:t xml:space="preserve"> NPM</w:t>
      </w:r>
      <w:r w:rsidR="009C5511" w:rsidRPr="0072102F">
        <w:rPr>
          <w:rFonts w:ascii="Arial Narrow" w:hAnsi="Arial Narrow" w:cs="Arial"/>
        </w:rPr>
        <w:t xml:space="preserve"> project looking at isolation and solitary confinement of detainees</w:t>
      </w:r>
      <w:r w:rsidR="00A33F23" w:rsidRPr="0072102F">
        <w:rPr>
          <w:rFonts w:ascii="Arial Narrow" w:hAnsi="Arial Narrow" w:cs="Arial"/>
        </w:rPr>
        <w:t xml:space="preserve"> across all forms of custody in 2014</w:t>
      </w:r>
      <w:r w:rsidR="004D4EAC">
        <w:rPr>
          <w:rFonts w:ascii="Arial Narrow" w:hAnsi="Arial Narrow" w:cs="Arial"/>
        </w:rPr>
        <w:t>–</w:t>
      </w:r>
      <w:r w:rsidR="00A33F23" w:rsidRPr="0072102F">
        <w:rPr>
          <w:rFonts w:ascii="Arial Narrow" w:hAnsi="Arial Narrow" w:cs="Arial"/>
        </w:rPr>
        <w:t xml:space="preserve">15, we identified concerns that some prisoners held on basic regimes or </w:t>
      </w:r>
      <w:r w:rsidR="0087362B" w:rsidRPr="0072102F">
        <w:rPr>
          <w:rFonts w:ascii="Arial Narrow" w:hAnsi="Arial Narrow" w:cs="Arial"/>
        </w:rPr>
        <w:t>who were</w:t>
      </w:r>
      <w:r w:rsidR="00A33F23" w:rsidRPr="0072102F">
        <w:rPr>
          <w:rFonts w:ascii="Arial Narrow" w:hAnsi="Arial Narrow" w:cs="Arial"/>
        </w:rPr>
        <w:t xml:space="preserve"> unemployed were often locked in their cells for long enough periods for the regime to amount to solitary confinement.</w:t>
      </w:r>
      <w:r w:rsidR="008926A2" w:rsidRPr="0072102F">
        <w:rPr>
          <w:rFonts w:ascii="Arial Narrow" w:hAnsi="Arial Narrow" w:cs="Arial"/>
        </w:rPr>
        <w:t xml:space="preserve"> This was of particular concern because there were no governance processes or oversight for what were essentially informal practices, </w:t>
      </w:r>
      <w:r w:rsidR="005D0DC8" w:rsidRPr="0072102F">
        <w:rPr>
          <w:rFonts w:ascii="Arial Narrow" w:hAnsi="Arial Narrow" w:cs="Arial"/>
        </w:rPr>
        <w:t>and as a result the</w:t>
      </w:r>
      <w:r w:rsidR="008926A2" w:rsidRPr="0072102F">
        <w:rPr>
          <w:rFonts w:ascii="Arial Narrow" w:hAnsi="Arial Narrow" w:cs="Arial"/>
        </w:rPr>
        <w:t xml:space="preserve"> potential for harm to detainees, including vulnerable detainees, </w:t>
      </w:r>
      <w:r w:rsidR="005D0DC8" w:rsidRPr="0072102F">
        <w:rPr>
          <w:rFonts w:ascii="Arial Narrow" w:hAnsi="Arial Narrow" w:cs="Arial"/>
        </w:rPr>
        <w:t>was</w:t>
      </w:r>
      <w:r w:rsidR="008926A2" w:rsidRPr="0072102F">
        <w:rPr>
          <w:rFonts w:ascii="Arial Narrow" w:hAnsi="Arial Narrow" w:cs="Arial"/>
        </w:rPr>
        <w:t xml:space="preserve"> not fully considered</w:t>
      </w:r>
      <w:r w:rsidR="005D0DC8" w:rsidRPr="0072102F">
        <w:rPr>
          <w:rFonts w:ascii="Arial Narrow" w:hAnsi="Arial Narrow" w:cs="Arial"/>
        </w:rPr>
        <w:t>.</w:t>
      </w:r>
      <w:r w:rsidR="005D0DC8" w:rsidRPr="0072102F">
        <w:rPr>
          <w:rStyle w:val="FootnoteReference"/>
          <w:rFonts w:ascii="Arial Narrow" w:hAnsi="Arial Narrow" w:cs="Arial"/>
        </w:rPr>
        <w:footnoteReference w:id="44"/>
      </w:r>
    </w:p>
    <w:p w14:paraId="1610B83A" w14:textId="77777777" w:rsidR="009C5511" w:rsidRPr="0072102F" w:rsidRDefault="009C5511" w:rsidP="00766322">
      <w:pPr>
        <w:rPr>
          <w:rFonts w:ascii="Arial Narrow" w:hAnsi="Arial Narrow" w:cs="Arial"/>
        </w:rPr>
      </w:pPr>
    </w:p>
    <w:p w14:paraId="06C5659C" w14:textId="4ECFDB4C" w:rsidR="00B36210" w:rsidRPr="0072102F" w:rsidRDefault="005D0DC8" w:rsidP="00766322">
      <w:pPr>
        <w:rPr>
          <w:rFonts w:ascii="Arial Narrow" w:hAnsi="Arial Narrow" w:cs="Arial"/>
        </w:rPr>
      </w:pPr>
      <w:r w:rsidRPr="0072102F">
        <w:rPr>
          <w:rFonts w:ascii="Arial Narrow" w:hAnsi="Arial Narrow" w:cs="Arial"/>
        </w:rPr>
        <w:t>I</w:t>
      </w:r>
      <w:r w:rsidR="008926A2" w:rsidRPr="0072102F">
        <w:rPr>
          <w:rFonts w:ascii="Arial Narrow" w:hAnsi="Arial Narrow" w:cs="Arial"/>
        </w:rPr>
        <w:t>nspection</w:t>
      </w:r>
      <w:r w:rsidR="00BE456D" w:rsidRPr="0072102F">
        <w:rPr>
          <w:rFonts w:ascii="Arial Narrow" w:hAnsi="Arial Narrow" w:cs="Arial"/>
        </w:rPr>
        <w:t xml:space="preserve">s </w:t>
      </w:r>
      <w:r w:rsidRPr="0072102F">
        <w:rPr>
          <w:rFonts w:ascii="Arial Narrow" w:hAnsi="Arial Narrow" w:cs="Arial"/>
        </w:rPr>
        <w:t xml:space="preserve">continue to identify </w:t>
      </w:r>
      <w:r w:rsidR="0087362B" w:rsidRPr="0072102F">
        <w:rPr>
          <w:rFonts w:ascii="Arial Narrow" w:hAnsi="Arial Narrow" w:cs="Arial"/>
        </w:rPr>
        <w:t>concerns about the time men are spending locked in their cells</w:t>
      </w:r>
      <w:r w:rsidR="008926A2" w:rsidRPr="0072102F">
        <w:rPr>
          <w:rFonts w:ascii="Arial Narrow" w:hAnsi="Arial Narrow" w:cs="Arial"/>
        </w:rPr>
        <w:t>.</w:t>
      </w:r>
      <w:r w:rsidR="00BC571E" w:rsidRPr="0072102F">
        <w:rPr>
          <w:rFonts w:ascii="Arial Narrow" w:hAnsi="Arial Narrow" w:cs="Arial"/>
        </w:rPr>
        <w:t xml:space="preserve"> </w:t>
      </w:r>
      <w:r w:rsidR="006C6096" w:rsidRPr="0072102F">
        <w:rPr>
          <w:rFonts w:ascii="Arial Narrow" w:hAnsi="Arial Narrow" w:cs="Arial"/>
        </w:rPr>
        <w:t>Twenty per</w:t>
      </w:r>
      <w:r w:rsidR="004D4EAC">
        <w:rPr>
          <w:rFonts w:ascii="Arial Narrow" w:hAnsi="Arial Narrow" w:cs="Arial"/>
        </w:rPr>
        <w:t xml:space="preserve"> </w:t>
      </w:r>
      <w:r w:rsidR="006C6096" w:rsidRPr="0072102F">
        <w:rPr>
          <w:rFonts w:ascii="Arial Narrow" w:hAnsi="Arial Narrow" w:cs="Arial"/>
        </w:rPr>
        <w:t xml:space="preserve">cent of </w:t>
      </w:r>
      <w:r w:rsidR="001E69C7" w:rsidRPr="0072102F">
        <w:rPr>
          <w:rFonts w:ascii="Arial Narrow" w:hAnsi="Arial Narrow" w:cs="Arial"/>
        </w:rPr>
        <w:t xml:space="preserve">adult </w:t>
      </w:r>
      <w:r w:rsidR="006C6096" w:rsidRPr="0072102F">
        <w:rPr>
          <w:rFonts w:ascii="Arial Narrow" w:hAnsi="Arial Narrow" w:cs="Arial"/>
        </w:rPr>
        <w:t>men responding to HMIP’s survey in 2017</w:t>
      </w:r>
      <w:r w:rsidR="004D4EAC">
        <w:rPr>
          <w:rFonts w:ascii="Arial Narrow" w:hAnsi="Arial Narrow" w:cs="Arial"/>
        </w:rPr>
        <w:t>–</w:t>
      </w:r>
      <w:r w:rsidR="006C6096" w:rsidRPr="0072102F">
        <w:rPr>
          <w:rFonts w:ascii="Arial Narrow" w:hAnsi="Arial Narrow" w:cs="Arial"/>
        </w:rPr>
        <w:t xml:space="preserve">18 reported that they were out of their cell for less than two hours a day on weekdays, and only 16% reported that they were out of their cell for at least 10 hours. In YOIs holding those </w:t>
      </w:r>
      <w:r w:rsidR="004D4EAC">
        <w:rPr>
          <w:rFonts w:ascii="Arial Narrow" w:hAnsi="Arial Narrow" w:cs="Arial"/>
        </w:rPr>
        <w:t xml:space="preserve">aged </w:t>
      </w:r>
      <w:r w:rsidR="006C6096" w:rsidRPr="0072102F">
        <w:rPr>
          <w:rFonts w:ascii="Arial Narrow" w:hAnsi="Arial Narrow" w:cs="Arial"/>
        </w:rPr>
        <w:t>18</w:t>
      </w:r>
      <w:r w:rsidR="004D4EAC">
        <w:rPr>
          <w:rFonts w:ascii="Arial Narrow" w:hAnsi="Arial Narrow" w:cs="Arial"/>
        </w:rPr>
        <w:t>–</w:t>
      </w:r>
      <w:r w:rsidR="006C6096" w:rsidRPr="0072102F">
        <w:rPr>
          <w:rFonts w:ascii="Arial Narrow" w:hAnsi="Arial Narrow" w:cs="Arial"/>
        </w:rPr>
        <w:t>21, 38% reported in the survey that they were unlocked for less than two hours a day, and only 4% reported being out for more than 10 hours.</w:t>
      </w:r>
      <w:r w:rsidR="006C6096" w:rsidRPr="0072102F">
        <w:rPr>
          <w:rStyle w:val="FootnoteReference"/>
          <w:rFonts w:ascii="Arial Narrow" w:hAnsi="Arial Narrow" w:cs="Arial"/>
        </w:rPr>
        <w:footnoteReference w:id="45"/>
      </w:r>
      <w:r w:rsidR="006C6096" w:rsidRPr="0072102F">
        <w:rPr>
          <w:rFonts w:ascii="Arial Narrow" w:hAnsi="Arial Narrow" w:cs="Arial"/>
        </w:rPr>
        <w:t xml:space="preserve"> </w:t>
      </w:r>
      <w:r w:rsidR="00105ADF" w:rsidRPr="0072102F">
        <w:rPr>
          <w:rFonts w:ascii="Arial Narrow" w:hAnsi="Arial Narrow" w:cs="Arial"/>
        </w:rPr>
        <w:t xml:space="preserve">Inspectors continue to find examples </w:t>
      </w:r>
      <w:r w:rsidR="00105ADF" w:rsidRPr="0072102F">
        <w:rPr>
          <w:rFonts w:ascii="Arial Narrow" w:hAnsi="Arial Narrow" w:cs="Arial"/>
        </w:rPr>
        <w:lastRenderedPageBreak/>
        <w:t xml:space="preserve">of men spending </w:t>
      </w:r>
      <w:r w:rsidR="009B3C5F" w:rsidRPr="0072102F">
        <w:rPr>
          <w:rFonts w:ascii="Arial Narrow" w:hAnsi="Arial Narrow" w:cs="Arial"/>
        </w:rPr>
        <w:t>an hour or less out of their cell each day</w:t>
      </w:r>
      <w:r w:rsidR="00105ADF" w:rsidRPr="0072102F">
        <w:rPr>
          <w:rFonts w:ascii="Arial Narrow" w:hAnsi="Arial Narrow" w:cs="Arial"/>
        </w:rPr>
        <w:t xml:space="preserve">, including those who are self-isolating or </w:t>
      </w:r>
      <w:r w:rsidR="00702C3F" w:rsidRPr="0072102F">
        <w:rPr>
          <w:rFonts w:ascii="Arial Narrow" w:hAnsi="Arial Narrow" w:cs="Arial"/>
        </w:rPr>
        <w:t>otherwise vulnerable.</w:t>
      </w:r>
      <w:r w:rsidR="00702C3F" w:rsidRPr="0072102F">
        <w:rPr>
          <w:rStyle w:val="FootnoteReference"/>
          <w:rFonts w:ascii="Arial Narrow" w:hAnsi="Arial Narrow" w:cs="Arial"/>
        </w:rPr>
        <w:footnoteReference w:id="46"/>
      </w:r>
      <w:r w:rsidR="00702C3F" w:rsidRPr="0072102F">
        <w:rPr>
          <w:rFonts w:ascii="Arial Narrow" w:hAnsi="Arial Narrow" w:cs="Arial"/>
        </w:rPr>
        <w:t xml:space="preserve"> </w:t>
      </w:r>
      <w:r w:rsidR="000C319C" w:rsidRPr="0072102F">
        <w:rPr>
          <w:rFonts w:ascii="Arial Narrow" w:hAnsi="Arial Narrow" w:cs="Arial"/>
        </w:rPr>
        <w:t>Time out o</w:t>
      </w:r>
      <w:r w:rsidR="00A33F72" w:rsidRPr="0072102F">
        <w:rPr>
          <w:rFonts w:ascii="Arial Narrow" w:hAnsi="Arial Narrow" w:cs="Arial"/>
        </w:rPr>
        <w:t xml:space="preserve">f cell for </w:t>
      </w:r>
      <w:r w:rsidR="000C319C" w:rsidRPr="0072102F">
        <w:rPr>
          <w:rFonts w:ascii="Arial Narrow" w:hAnsi="Arial Narrow" w:cs="Arial"/>
        </w:rPr>
        <w:t>many young men in Scotlan</w:t>
      </w:r>
      <w:r w:rsidR="000C319C" w:rsidRPr="000247B8">
        <w:rPr>
          <w:rFonts w:ascii="Arial Narrow" w:hAnsi="Arial Narrow" w:cs="Arial"/>
        </w:rPr>
        <w:t xml:space="preserve">d </w:t>
      </w:r>
      <w:r w:rsidR="00C01BD4" w:rsidRPr="000247B8">
        <w:rPr>
          <w:rFonts w:ascii="Arial Narrow" w:hAnsi="Arial Narrow" w:cs="Arial"/>
        </w:rPr>
        <w:t>wa</w:t>
      </w:r>
      <w:r w:rsidR="00C01BD4" w:rsidRPr="0072102F">
        <w:rPr>
          <w:rFonts w:ascii="Arial Narrow" w:hAnsi="Arial Narrow" w:cs="Arial"/>
        </w:rPr>
        <w:t xml:space="preserve">s </w:t>
      </w:r>
      <w:r w:rsidR="000C319C" w:rsidRPr="0072102F">
        <w:rPr>
          <w:rFonts w:ascii="Arial Narrow" w:hAnsi="Arial Narrow" w:cs="Arial"/>
        </w:rPr>
        <w:t>reported to b</w:t>
      </w:r>
      <w:r w:rsidR="00BE456D" w:rsidRPr="0072102F">
        <w:rPr>
          <w:rFonts w:ascii="Arial Narrow" w:hAnsi="Arial Narrow" w:cs="Arial"/>
        </w:rPr>
        <w:t>e</w:t>
      </w:r>
      <w:r w:rsidR="000C319C" w:rsidRPr="0072102F">
        <w:rPr>
          <w:rFonts w:ascii="Arial Narrow" w:hAnsi="Arial Narrow" w:cs="Arial"/>
        </w:rPr>
        <w:t xml:space="preserve"> poor by HMIPS, with some </w:t>
      </w:r>
      <w:r w:rsidR="00C01BD4" w:rsidRPr="0072102F">
        <w:rPr>
          <w:rFonts w:ascii="Arial Narrow" w:hAnsi="Arial Narrow" w:cs="Arial"/>
        </w:rPr>
        <w:t xml:space="preserve">young </w:t>
      </w:r>
      <w:r w:rsidR="000C319C" w:rsidRPr="0072102F">
        <w:rPr>
          <w:rFonts w:ascii="Arial Narrow" w:hAnsi="Arial Narrow" w:cs="Arial"/>
        </w:rPr>
        <w:t xml:space="preserve">men, particularly those held on remand, being locked in their cell for up to 22 hours </w:t>
      </w:r>
      <w:r w:rsidR="004D4EAC">
        <w:rPr>
          <w:rFonts w:ascii="Arial Narrow" w:hAnsi="Arial Narrow" w:cs="Arial"/>
        </w:rPr>
        <w:t>a</w:t>
      </w:r>
      <w:r w:rsidR="004D4EAC" w:rsidRPr="0072102F">
        <w:rPr>
          <w:rFonts w:ascii="Arial Narrow" w:hAnsi="Arial Narrow" w:cs="Arial"/>
        </w:rPr>
        <w:t xml:space="preserve"> </w:t>
      </w:r>
      <w:r w:rsidR="000C319C" w:rsidRPr="0072102F">
        <w:rPr>
          <w:rFonts w:ascii="Arial Narrow" w:hAnsi="Arial Narrow" w:cs="Arial"/>
        </w:rPr>
        <w:t>day.</w:t>
      </w:r>
      <w:r w:rsidR="000C319C" w:rsidRPr="0072102F">
        <w:rPr>
          <w:rStyle w:val="FootnoteReference"/>
          <w:rFonts w:ascii="Arial Narrow" w:hAnsi="Arial Narrow" w:cs="Arial"/>
        </w:rPr>
        <w:footnoteReference w:id="47"/>
      </w:r>
      <w:r w:rsidR="000C319C" w:rsidRPr="0072102F">
        <w:rPr>
          <w:rFonts w:ascii="Arial Narrow" w:hAnsi="Arial Narrow" w:cs="Arial"/>
        </w:rPr>
        <w:t xml:space="preserve"> </w:t>
      </w:r>
    </w:p>
    <w:p w14:paraId="7EB3CE26" w14:textId="38966827" w:rsidR="00702C3F" w:rsidRPr="0072102F" w:rsidRDefault="00702C3F" w:rsidP="00766322">
      <w:pPr>
        <w:rPr>
          <w:rFonts w:ascii="Arial Narrow" w:hAnsi="Arial Narrow" w:cs="Arial"/>
        </w:rPr>
      </w:pPr>
    </w:p>
    <w:p w14:paraId="664132FA" w14:textId="6C21752D" w:rsidR="00B76C03" w:rsidRPr="0072102F" w:rsidRDefault="00702C3F" w:rsidP="00766322">
      <w:pPr>
        <w:rPr>
          <w:rFonts w:ascii="Arial Narrow" w:hAnsi="Arial Narrow" w:cs="Arial"/>
        </w:rPr>
      </w:pPr>
      <w:r w:rsidRPr="0072102F">
        <w:rPr>
          <w:rFonts w:ascii="Arial Narrow" w:hAnsi="Arial Narrow" w:cs="Arial"/>
        </w:rPr>
        <w:t xml:space="preserve">The conditions and regime in dedicated segregation units </w:t>
      </w:r>
      <w:r w:rsidR="001946FE" w:rsidRPr="0072102F">
        <w:rPr>
          <w:rFonts w:ascii="Arial Narrow" w:hAnsi="Arial Narrow" w:cs="Arial"/>
        </w:rPr>
        <w:t xml:space="preserve">inspected </w:t>
      </w:r>
      <w:r w:rsidR="000C319C" w:rsidRPr="0072102F">
        <w:rPr>
          <w:rFonts w:ascii="Arial Narrow" w:hAnsi="Arial Narrow" w:cs="Arial"/>
        </w:rPr>
        <w:t>in England and Wales</w:t>
      </w:r>
      <w:r w:rsidR="00A33F72" w:rsidRPr="0072102F">
        <w:rPr>
          <w:rFonts w:ascii="Arial Narrow" w:hAnsi="Arial Narrow" w:cs="Arial"/>
        </w:rPr>
        <w:t xml:space="preserve"> </w:t>
      </w:r>
      <w:r w:rsidR="001946FE" w:rsidRPr="0072102F">
        <w:rPr>
          <w:rFonts w:ascii="Arial Narrow" w:hAnsi="Arial Narrow" w:cs="Arial"/>
        </w:rPr>
        <w:t>during 2017</w:t>
      </w:r>
      <w:r w:rsidR="004D4EAC">
        <w:rPr>
          <w:rFonts w:ascii="Arial Narrow" w:hAnsi="Arial Narrow" w:cs="Arial"/>
        </w:rPr>
        <w:t>–</w:t>
      </w:r>
      <w:r w:rsidR="001946FE" w:rsidRPr="0072102F">
        <w:rPr>
          <w:rFonts w:ascii="Arial Narrow" w:hAnsi="Arial Narrow" w:cs="Arial"/>
        </w:rPr>
        <w:t>18 w</w:t>
      </w:r>
      <w:r w:rsidR="00BE456D" w:rsidRPr="0072102F">
        <w:rPr>
          <w:rFonts w:ascii="Arial Narrow" w:hAnsi="Arial Narrow" w:cs="Arial"/>
        </w:rPr>
        <w:t>ere</w:t>
      </w:r>
      <w:r w:rsidR="001946FE" w:rsidRPr="0072102F">
        <w:rPr>
          <w:rFonts w:ascii="Arial Narrow" w:hAnsi="Arial Narrow" w:cs="Arial"/>
        </w:rPr>
        <w:t xml:space="preserve"> </w:t>
      </w:r>
      <w:r w:rsidRPr="0072102F">
        <w:rPr>
          <w:rFonts w:ascii="Arial Narrow" w:hAnsi="Arial Narrow" w:cs="Arial"/>
        </w:rPr>
        <w:t xml:space="preserve">poor for many </w:t>
      </w:r>
      <w:r w:rsidR="00397F0F" w:rsidRPr="0072102F">
        <w:rPr>
          <w:rFonts w:ascii="Arial Narrow" w:hAnsi="Arial Narrow" w:cs="Arial"/>
        </w:rPr>
        <w:t>men</w:t>
      </w:r>
      <w:r w:rsidRPr="0072102F">
        <w:rPr>
          <w:rFonts w:ascii="Arial Narrow" w:hAnsi="Arial Narrow" w:cs="Arial"/>
        </w:rPr>
        <w:t xml:space="preserve">. </w:t>
      </w:r>
      <w:r w:rsidR="001946FE" w:rsidRPr="0072102F">
        <w:rPr>
          <w:rFonts w:ascii="Arial Narrow" w:hAnsi="Arial Narrow" w:cs="Arial"/>
        </w:rPr>
        <w:t>Insufficient oversight of the use of segregation and insufficient attempts to reintegrate prisoners in a number of prisons contribute to some men spending prolonged periods of time segregated.</w:t>
      </w:r>
      <w:r w:rsidR="001946FE" w:rsidRPr="0072102F">
        <w:rPr>
          <w:rStyle w:val="FootnoteReference"/>
          <w:rFonts w:ascii="Arial Narrow" w:hAnsi="Arial Narrow" w:cs="Arial"/>
        </w:rPr>
        <w:footnoteReference w:id="48"/>
      </w:r>
      <w:r w:rsidR="001946FE" w:rsidRPr="0072102F">
        <w:rPr>
          <w:rFonts w:ascii="Arial Narrow" w:hAnsi="Arial Narrow" w:cs="Arial"/>
        </w:rPr>
        <w:t xml:space="preserve"> For example, </w:t>
      </w:r>
      <w:r w:rsidR="00CF208D" w:rsidRPr="0072102F">
        <w:rPr>
          <w:rFonts w:ascii="Arial Narrow" w:hAnsi="Arial Narrow" w:cs="Arial"/>
        </w:rPr>
        <w:t>at HMP Whitemoor</w:t>
      </w:r>
      <w:r w:rsidR="0092158F" w:rsidRPr="0072102F">
        <w:rPr>
          <w:rFonts w:ascii="Arial Narrow" w:hAnsi="Arial Narrow" w:cs="Arial"/>
        </w:rPr>
        <w:t xml:space="preserve">, </w:t>
      </w:r>
      <w:r w:rsidR="00C01BD4" w:rsidRPr="0072102F">
        <w:rPr>
          <w:rFonts w:ascii="Arial Narrow" w:hAnsi="Arial Narrow" w:cs="Arial"/>
        </w:rPr>
        <w:t xml:space="preserve">inspectors </w:t>
      </w:r>
      <w:r w:rsidR="0092158F" w:rsidRPr="0072102F">
        <w:rPr>
          <w:rFonts w:ascii="Arial Narrow" w:hAnsi="Arial Narrow" w:cs="Arial"/>
        </w:rPr>
        <w:t>reported that</w:t>
      </w:r>
      <w:r w:rsidR="00CF208D" w:rsidRPr="0072102F">
        <w:rPr>
          <w:rFonts w:ascii="Arial Narrow" w:hAnsi="Arial Narrow" w:cs="Arial"/>
        </w:rPr>
        <w:t xml:space="preserve"> </w:t>
      </w:r>
      <w:r w:rsidR="007137A1">
        <w:rPr>
          <w:rFonts w:ascii="Arial Narrow" w:hAnsi="Arial Narrow" w:cs="Arial"/>
        </w:rPr>
        <w:t>'</w:t>
      </w:r>
      <w:r w:rsidR="000D0FE9">
        <w:rPr>
          <w:rFonts w:ascii="Arial Narrow" w:hAnsi="Arial Narrow" w:cs="Arial"/>
        </w:rPr>
        <w:t>-</w:t>
      </w:r>
      <w:r w:rsidR="0092158F" w:rsidRPr="0072102F">
        <w:rPr>
          <w:rFonts w:ascii="Arial Narrow" w:hAnsi="Arial Narrow" w:cs="Arial"/>
        </w:rPr>
        <w:t>a small but significant number of men had been segregated for much longer [than 28 days]. The Independent Monitoring Board reported that in December 2016, for example, 11 men had been held in segregation for between 11 and 25 months. During the inspection, we found eight men who had been segregated for more than six months.</w:t>
      </w:r>
      <w:r w:rsidR="007137A1">
        <w:rPr>
          <w:rFonts w:ascii="Arial Narrow" w:hAnsi="Arial Narrow" w:cs="Arial"/>
        </w:rPr>
        <w:t>’</w:t>
      </w:r>
      <w:r w:rsidR="0092158F" w:rsidRPr="0072102F">
        <w:rPr>
          <w:rFonts w:ascii="Arial Narrow" w:hAnsi="Arial Narrow" w:cs="Arial"/>
        </w:rPr>
        <w:t xml:space="preserve"> Some cells were dirty and the regime was poor with men being offered half an hour </w:t>
      </w:r>
      <w:r w:rsidR="00C01BD4" w:rsidRPr="0072102F">
        <w:rPr>
          <w:rFonts w:ascii="Arial Narrow" w:hAnsi="Arial Narrow" w:cs="Arial"/>
        </w:rPr>
        <w:t xml:space="preserve">of </w:t>
      </w:r>
      <w:r w:rsidR="0092158F" w:rsidRPr="0072102F">
        <w:rPr>
          <w:rFonts w:ascii="Arial Narrow" w:hAnsi="Arial Narrow" w:cs="Arial"/>
        </w:rPr>
        <w:t xml:space="preserve">exercise each day and </w:t>
      </w:r>
      <w:r w:rsidR="00D450FB">
        <w:rPr>
          <w:rFonts w:ascii="Arial Narrow" w:hAnsi="Arial Narrow" w:cs="Arial"/>
        </w:rPr>
        <w:t xml:space="preserve">a </w:t>
      </w:r>
      <w:r w:rsidR="0092158F" w:rsidRPr="0072102F">
        <w:rPr>
          <w:rFonts w:ascii="Arial Narrow" w:hAnsi="Arial Narrow" w:cs="Arial"/>
        </w:rPr>
        <w:t>shower and phone call every other day. Inspectors found that reviews of segregation did not address the underlying issues that led to men being segregated.</w:t>
      </w:r>
      <w:r w:rsidR="0092158F" w:rsidRPr="0072102F">
        <w:rPr>
          <w:rStyle w:val="FootnoteReference"/>
          <w:rFonts w:ascii="Arial Narrow" w:hAnsi="Arial Narrow" w:cs="Arial"/>
        </w:rPr>
        <w:footnoteReference w:id="49"/>
      </w:r>
      <w:r w:rsidR="0092158F" w:rsidRPr="0072102F">
        <w:rPr>
          <w:rFonts w:ascii="Arial Narrow" w:hAnsi="Arial Narrow" w:cs="Arial"/>
        </w:rPr>
        <w:t xml:space="preserve"> </w:t>
      </w:r>
      <w:r w:rsidR="00694B47" w:rsidRPr="0072102F">
        <w:rPr>
          <w:rFonts w:ascii="Arial Narrow" w:hAnsi="Arial Narrow" w:cs="Arial"/>
        </w:rPr>
        <w:t xml:space="preserve">The IMB at HMP Lowdham Grange </w:t>
      </w:r>
      <w:r w:rsidR="00392A29" w:rsidRPr="0072102F">
        <w:rPr>
          <w:rFonts w:ascii="Arial Narrow" w:hAnsi="Arial Narrow"/>
        </w:rPr>
        <w:t>expressed serious concern about some prisoners who were in segregation for over 100 days and one prisoner who was segregated for 200 days.</w:t>
      </w:r>
      <w:r w:rsidR="00392A29" w:rsidRPr="0072102F">
        <w:rPr>
          <w:rStyle w:val="FootnoteReference"/>
          <w:rFonts w:ascii="Arial Narrow" w:hAnsi="Arial Narrow"/>
        </w:rPr>
        <w:footnoteReference w:id="50"/>
      </w:r>
    </w:p>
    <w:p w14:paraId="0B906329" w14:textId="77777777" w:rsidR="00B76C03" w:rsidRPr="0072102F" w:rsidRDefault="00B76C03" w:rsidP="00766322">
      <w:pPr>
        <w:rPr>
          <w:rFonts w:ascii="Arial Narrow" w:hAnsi="Arial Narrow" w:cs="Arial"/>
        </w:rPr>
      </w:pPr>
    </w:p>
    <w:p w14:paraId="5D725BD7" w14:textId="0AAEC5FB" w:rsidR="001946FE" w:rsidRPr="0072102F" w:rsidRDefault="00C01BD4" w:rsidP="00766322">
      <w:pPr>
        <w:rPr>
          <w:rFonts w:ascii="Arial Narrow" w:hAnsi="Arial Narrow" w:cs="Arial"/>
        </w:rPr>
      </w:pPr>
      <w:r w:rsidRPr="0072102F">
        <w:rPr>
          <w:rFonts w:ascii="Arial Narrow" w:hAnsi="Arial Narrow" w:cs="Arial"/>
        </w:rPr>
        <w:lastRenderedPageBreak/>
        <w:t>Inspectors have</w:t>
      </w:r>
      <w:r w:rsidR="00B76C03" w:rsidRPr="0072102F">
        <w:rPr>
          <w:rFonts w:ascii="Arial Narrow" w:hAnsi="Arial Narrow" w:cs="Arial"/>
        </w:rPr>
        <w:t xml:space="preserve"> found instances </w:t>
      </w:r>
      <w:r w:rsidR="005D0DC8" w:rsidRPr="0072102F">
        <w:rPr>
          <w:rFonts w:ascii="Arial Narrow" w:hAnsi="Arial Narrow" w:cs="Arial"/>
        </w:rPr>
        <w:t xml:space="preserve">where </w:t>
      </w:r>
      <w:r w:rsidR="00B76C03" w:rsidRPr="0072102F">
        <w:rPr>
          <w:rFonts w:ascii="Arial Narrow" w:hAnsi="Arial Narrow" w:cs="Arial"/>
        </w:rPr>
        <w:t xml:space="preserve">special accommodation (a dedicated cell that might have bedding, furniture or sanitation removed) </w:t>
      </w:r>
      <w:r w:rsidR="005D0DC8" w:rsidRPr="0072102F">
        <w:rPr>
          <w:rFonts w:ascii="Arial Narrow" w:hAnsi="Arial Narrow" w:cs="Arial"/>
        </w:rPr>
        <w:t xml:space="preserve">has been </w:t>
      </w:r>
      <w:r w:rsidR="00B76C03" w:rsidRPr="0072102F">
        <w:rPr>
          <w:rFonts w:ascii="Arial Narrow" w:hAnsi="Arial Narrow" w:cs="Arial"/>
        </w:rPr>
        <w:t>used without appropriate safeguards.</w:t>
      </w:r>
      <w:r w:rsidR="00B76C03" w:rsidRPr="0072102F">
        <w:rPr>
          <w:rStyle w:val="FootnoteReference"/>
          <w:rFonts w:ascii="Arial Narrow" w:hAnsi="Arial Narrow" w:cs="Arial"/>
        </w:rPr>
        <w:footnoteReference w:id="51"/>
      </w:r>
      <w:r w:rsidR="00B76C03" w:rsidRPr="0072102F">
        <w:rPr>
          <w:rFonts w:ascii="Arial Narrow" w:hAnsi="Arial Narrow" w:cs="Arial"/>
        </w:rPr>
        <w:t xml:space="preserve"> For example, at HMP Leeds,</w:t>
      </w:r>
      <w:r w:rsidR="0087362B" w:rsidRPr="0072102F">
        <w:rPr>
          <w:rFonts w:ascii="Arial Narrow" w:hAnsi="Arial Narrow" w:cs="Arial"/>
        </w:rPr>
        <w:t xml:space="preserve"> use of special accommodation was high and governance was very poor.</w:t>
      </w:r>
      <w:r w:rsidR="00B76C03" w:rsidRPr="0072102F">
        <w:rPr>
          <w:rFonts w:ascii="Arial Narrow" w:hAnsi="Arial Narrow" w:cs="Arial"/>
        </w:rPr>
        <w:t xml:space="preserve"> Prisoners spent an average of over 12 hours in special accommodation and not all prisoners held in special accommodation received adequate care –</w:t>
      </w:r>
      <w:r w:rsidR="004E6FB0">
        <w:rPr>
          <w:rFonts w:ascii="Arial Narrow" w:hAnsi="Arial Narrow" w:cs="Arial"/>
        </w:rPr>
        <w:t xml:space="preserve"> </w:t>
      </w:r>
      <w:r w:rsidR="00BA02E6">
        <w:rPr>
          <w:rFonts w:ascii="Arial Narrow" w:hAnsi="Arial Narrow" w:cs="Arial"/>
        </w:rPr>
        <w:t>‘</w:t>
      </w:r>
      <w:r w:rsidR="00B76C03" w:rsidRPr="0072102F">
        <w:rPr>
          <w:rFonts w:ascii="Arial Narrow" w:hAnsi="Arial Narrow" w:cs="Arial"/>
        </w:rPr>
        <w:t>in one case, records indicated that a prisoner who said he could not cope in the cell and wanted a Listener was neither assessed for an ACCT nor spoken to. He was left crying in his cell for over an hour before being moved out.</w:t>
      </w:r>
      <w:r w:rsidR="00BA02E6">
        <w:rPr>
          <w:rFonts w:ascii="Arial Narrow" w:hAnsi="Arial Narrow" w:cs="Arial"/>
        </w:rPr>
        <w:t>’</w:t>
      </w:r>
      <w:r w:rsidR="00B76C03" w:rsidRPr="0072102F">
        <w:rPr>
          <w:rStyle w:val="FootnoteReference"/>
          <w:rFonts w:ascii="Arial Narrow" w:hAnsi="Arial Narrow" w:cs="Arial"/>
        </w:rPr>
        <w:footnoteReference w:id="52"/>
      </w:r>
      <w:r w:rsidR="00B76C03" w:rsidRPr="0072102F">
        <w:rPr>
          <w:rFonts w:ascii="Arial Narrow" w:hAnsi="Arial Narrow" w:cs="Arial"/>
        </w:rPr>
        <w:t xml:space="preserve"> </w:t>
      </w:r>
    </w:p>
    <w:p w14:paraId="06BD2CB2" w14:textId="02DF16D9" w:rsidR="001946FE" w:rsidRPr="0072102F" w:rsidRDefault="001946FE" w:rsidP="00766322">
      <w:pPr>
        <w:rPr>
          <w:rFonts w:ascii="Arial Narrow" w:hAnsi="Arial Narrow" w:cs="Arial"/>
        </w:rPr>
      </w:pPr>
    </w:p>
    <w:p w14:paraId="560CAC3F" w14:textId="557A050A" w:rsidR="00AD1F14" w:rsidRPr="0072102F" w:rsidRDefault="00397F0F" w:rsidP="00C16BE6">
      <w:pPr>
        <w:rPr>
          <w:rFonts w:ascii="Arial Narrow" w:hAnsi="Arial Narrow" w:cs="Arial"/>
        </w:rPr>
      </w:pPr>
      <w:r w:rsidRPr="0072102F">
        <w:rPr>
          <w:rFonts w:ascii="Arial Narrow" w:hAnsi="Arial Narrow" w:cs="Arial"/>
        </w:rPr>
        <w:t xml:space="preserve">In Northern Ireland, </w:t>
      </w:r>
      <w:r w:rsidR="00C01BD4" w:rsidRPr="0072102F">
        <w:rPr>
          <w:rFonts w:ascii="Arial Narrow" w:hAnsi="Arial Narrow" w:cs="Arial"/>
        </w:rPr>
        <w:t>the most recent inspection</w:t>
      </w:r>
      <w:r w:rsidRPr="0072102F">
        <w:rPr>
          <w:rFonts w:ascii="Arial Narrow" w:hAnsi="Arial Narrow" w:cs="Arial"/>
        </w:rPr>
        <w:t xml:space="preserve"> noted improvements in </w:t>
      </w:r>
      <w:r w:rsidR="00A33F72" w:rsidRPr="0072102F">
        <w:rPr>
          <w:rFonts w:ascii="Arial Narrow" w:hAnsi="Arial Narrow" w:cs="Arial"/>
        </w:rPr>
        <w:t xml:space="preserve">the </w:t>
      </w:r>
      <w:r w:rsidRPr="0072102F">
        <w:rPr>
          <w:rFonts w:ascii="Arial Narrow" w:hAnsi="Arial Narrow" w:cs="Arial"/>
        </w:rPr>
        <w:t>governance of segregation at Maghaberry</w:t>
      </w:r>
      <w:r w:rsidR="00A33F72" w:rsidRPr="0072102F">
        <w:rPr>
          <w:rFonts w:ascii="Arial Narrow" w:hAnsi="Arial Narrow" w:cs="Arial"/>
        </w:rPr>
        <w:t xml:space="preserve"> and in the conditions and regime. H</w:t>
      </w:r>
      <w:r w:rsidRPr="0072102F">
        <w:rPr>
          <w:rFonts w:ascii="Arial Narrow" w:hAnsi="Arial Narrow" w:cs="Arial"/>
        </w:rPr>
        <w:t>owever</w:t>
      </w:r>
      <w:r w:rsidR="00A33F72" w:rsidRPr="0072102F">
        <w:rPr>
          <w:rFonts w:ascii="Arial Narrow" w:hAnsi="Arial Narrow" w:cs="Arial"/>
        </w:rPr>
        <w:t>, outcomes for Catholic prisoners were poorer</w:t>
      </w:r>
      <w:r w:rsidR="002A1927" w:rsidRPr="0072102F">
        <w:rPr>
          <w:rFonts w:ascii="Arial Narrow" w:hAnsi="Arial Narrow" w:cs="Arial"/>
        </w:rPr>
        <w:t xml:space="preserve"> in key areas such as adjudications, use of force and segregation</w:t>
      </w:r>
      <w:r w:rsidR="00BA02E6">
        <w:rPr>
          <w:rFonts w:ascii="Arial Narrow" w:hAnsi="Arial Narrow" w:cs="Arial"/>
        </w:rPr>
        <w:t>,</w:t>
      </w:r>
      <w:r w:rsidR="002A1927" w:rsidRPr="0072102F">
        <w:rPr>
          <w:rFonts w:ascii="Arial Narrow" w:hAnsi="Arial Narrow" w:cs="Arial"/>
        </w:rPr>
        <w:t xml:space="preserve"> </w:t>
      </w:r>
      <w:r w:rsidR="00A33F72" w:rsidRPr="0072102F">
        <w:rPr>
          <w:rFonts w:ascii="Arial Narrow" w:hAnsi="Arial Narrow" w:cs="Arial"/>
        </w:rPr>
        <w:t>despite some good initial work to try to understand why.</w:t>
      </w:r>
      <w:r w:rsidR="002A1927" w:rsidRPr="0072102F">
        <w:rPr>
          <w:rStyle w:val="FootnoteReference"/>
          <w:rFonts w:ascii="Arial Narrow" w:hAnsi="Arial Narrow" w:cs="Arial"/>
        </w:rPr>
        <w:footnoteReference w:id="53"/>
      </w:r>
    </w:p>
    <w:p w14:paraId="3415436B" w14:textId="26695F3E" w:rsidR="00D63315" w:rsidRPr="0072102F" w:rsidRDefault="00D63315" w:rsidP="00C16BE6">
      <w:pPr>
        <w:rPr>
          <w:rFonts w:ascii="Arial Narrow" w:hAnsi="Arial Narrow" w:cs="Arial"/>
        </w:rPr>
      </w:pPr>
    </w:p>
    <w:p w14:paraId="7AEBA980" w14:textId="4A4027DC" w:rsidR="00AD1F14" w:rsidRPr="0072102F" w:rsidRDefault="00AD1F14" w:rsidP="00C16BE6">
      <w:pPr>
        <w:rPr>
          <w:rFonts w:ascii="Arial Narrow" w:hAnsi="Arial Narrow" w:cs="Arial"/>
          <w:i/>
        </w:rPr>
      </w:pPr>
      <w:r w:rsidRPr="0072102F">
        <w:rPr>
          <w:rFonts w:ascii="Arial Narrow" w:hAnsi="Arial Narrow" w:cs="Arial"/>
          <w:i/>
        </w:rPr>
        <w:t xml:space="preserve">Use of </w:t>
      </w:r>
      <w:r w:rsidR="00BE456D" w:rsidRPr="0072102F">
        <w:rPr>
          <w:rFonts w:ascii="Arial Narrow" w:hAnsi="Arial Narrow" w:cs="Arial"/>
          <w:i/>
        </w:rPr>
        <w:t>f</w:t>
      </w:r>
      <w:r w:rsidRPr="0072102F">
        <w:rPr>
          <w:rFonts w:ascii="Arial Narrow" w:hAnsi="Arial Narrow" w:cs="Arial"/>
          <w:i/>
        </w:rPr>
        <w:t>orce</w:t>
      </w:r>
      <w:r w:rsidR="0066669E" w:rsidRPr="0072102F">
        <w:rPr>
          <w:rFonts w:ascii="Arial Narrow" w:hAnsi="Arial Narrow" w:cs="Arial"/>
          <w:i/>
        </w:rPr>
        <w:t xml:space="preserve"> </w:t>
      </w:r>
      <w:r w:rsidR="003A00FE" w:rsidRPr="0072102F">
        <w:rPr>
          <w:rFonts w:ascii="Arial Narrow" w:hAnsi="Arial Narrow" w:cs="Arial"/>
          <w:i/>
        </w:rPr>
        <w:t xml:space="preserve">and strip-searching </w:t>
      </w:r>
    </w:p>
    <w:p w14:paraId="1FC56720" w14:textId="1E0C1412" w:rsidR="003A00FE" w:rsidRPr="0072102F" w:rsidRDefault="003A00FE" w:rsidP="00C16BE6">
      <w:pPr>
        <w:rPr>
          <w:rFonts w:ascii="Arial Narrow" w:hAnsi="Arial Narrow" w:cs="Arial"/>
        </w:rPr>
      </w:pPr>
    </w:p>
    <w:p w14:paraId="51DEC829" w14:textId="1244D96C" w:rsidR="00FC4CCF" w:rsidRPr="0072102F" w:rsidRDefault="005D0DC8" w:rsidP="00C142BD">
      <w:pPr>
        <w:rPr>
          <w:rFonts w:ascii="Arial Narrow" w:hAnsi="Arial Narrow" w:cs="Arial"/>
        </w:rPr>
      </w:pPr>
      <w:r w:rsidRPr="0072102F">
        <w:rPr>
          <w:rFonts w:ascii="Arial Narrow" w:hAnsi="Arial Narrow" w:cs="Arial"/>
        </w:rPr>
        <w:t>NPM members are concerned by w</w:t>
      </w:r>
      <w:r w:rsidR="00E74DC8" w:rsidRPr="0072102F">
        <w:rPr>
          <w:rFonts w:ascii="Arial Narrow" w:hAnsi="Arial Narrow" w:cs="Arial"/>
        </w:rPr>
        <w:t xml:space="preserve">eaknesses in </w:t>
      </w:r>
      <w:r w:rsidR="00A21B60" w:rsidRPr="0072102F">
        <w:rPr>
          <w:rFonts w:ascii="Arial Narrow" w:hAnsi="Arial Narrow" w:cs="Arial"/>
        </w:rPr>
        <w:t xml:space="preserve">the use of force </w:t>
      </w:r>
      <w:r w:rsidR="00E74DC8" w:rsidRPr="0072102F">
        <w:rPr>
          <w:rFonts w:ascii="Arial Narrow" w:hAnsi="Arial Narrow" w:cs="Arial"/>
        </w:rPr>
        <w:t xml:space="preserve">and its governance </w:t>
      </w:r>
      <w:r w:rsidR="00A21B60" w:rsidRPr="0072102F">
        <w:rPr>
          <w:rFonts w:ascii="Arial Narrow" w:hAnsi="Arial Narrow" w:cs="Arial"/>
        </w:rPr>
        <w:t xml:space="preserve">in </w:t>
      </w:r>
      <w:r w:rsidR="00E74DC8" w:rsidRPr="0072102F">
        <w:rPr>
          <w:rFonts w:ascii="Arial Narrow" w:hAnsi="Arial Narrow" w:cs="Arial"/>
        </w:rPr>
        <w:t>prisons and YOIs holding men and young men in England and Wales</w:t>
      </w:r>
      <w:r w:rsidRPr="0072102F">
        <w:rPr>
          <w:rFonts w:ascii="Arial Narrow" w:hAnsi="Arial Narrow" w:cs="Arial"/>
        </w:rPr>
        <w:t>.</w:t>
      </w:r>
      <w:r w:rsidR="00E74DC8" w:rsidRPr="0072102F">
        <w:rPr>
          <w:rFonts w:ascii="Arial Narrow" w:hAnsi="Arial Narrow" w:cs="Arial"/>
        </w:rPr>
        <w:t xml:space="preserve"> In around of two-thirds of prisons inspected </w:t>
      </w:r>
      <w:r w:rsidR="006D2086" w:rsidRPr="0072102F">
        <w:rPr>
          <w:rFonts w:ascii="Arial Narrow" w:hAnsi="Arial Narrow" w:cs="Arial"/>
        </w:rPr>
        <w:t>in 2017</w:t>
      </w:r>
      <w:r w:rsidR="00BA02E6">
        <w:rPr>
          <w:rFonts w:ascii="Arial Narrow" w:hAnsi="Arial Narrow" w:cs="Arial"/>
        </w:rPr>
        <w:t>–</w:t>
      </w:r>
      <w:r w:rsidR="006D2086" w:rsidRPr="0072102F">
        <w:rPr>
          <w:rFonts w:ascii="Arial Narrow" w:hAnsi="Arial Narrow" w:cs="Arial"/>
        </w:rPr>
        <w:t>18 and 2016</w:t>
      </w:r>
      <w:r w:rsidR="00BA02E6">
        <w:rPr>
          <w:rFonts w:ascii="Arial Narrow" w:hAnsi="Arial Narrow" w:cs="Arial"/>
        </w:rPr>
        <w:t>–</w:t>
      </w:r>
      <w:r w:rsidR="006D2086" w:rsidRPr="0072102F">
        <w:rPr>
          <w:rFonts w:ascii="Arial Narrow" w:hAnsi="Arial Narrow" w:cs="Arial"/>
        </w:rPr>
        <w:t>17, the use of force was found to have increased and there were significant gaps in governance, including failures to complete documentation on time, body-worn cameras not being turned on and incidents not being reviewed or reviews significantly delayed.</w:t>
      </w:r>
      <w:r w:rsidR="00C142BD" w:rsidRPr="0072102F">
        <w:rPr>
          <w:rStyle w:val="FootnoteReference"/>
          <w:rFonts w:ascii="Arial Narrow" w:hAnsi="Arial Narrow" w:cs="Arial"/>
        </w:rPr>
        <w:footnoteReference w:id="54"/>
      </w:r>
      <w:r w:rsidR="006D2086" w:rsidRPr="0072102F">
        <w:rPr>
          <w:rFonts w:ascii="Arial Narrow" w:hAnsi="Arial Narrow" w:cs="Arial"/>
        </w:rPr>
        <w:t xml:space="preserve"> </w:t>
      </w:r>
      <w:r w:rsidR="00FC4CCF" w:rsidRPr="0072102F">
        <w:rPr>
          <w:rFonts w:ascii="Arial Narrow" w:hAnsi="Arial Narrow" w:cs="Arial"/>
        </w:rPr>
        <w:t>Fourteen per</w:t>
      </w:r>
      <w:r w:rsidR="00BA02E6">
        <w:rPr>
          <w:rFonts w:ascii="Arial Narrow" w:hAnsi="Arial Narrow" w:cs="Arial"/>
        </w:rPr>
        <w:t xml:space="preserve"> </w:t>
      </w:r>
      <w:r w:rsidR="00FC4CCF" w:rsidRPr="0072102F">
        <w:rPr>
          <w:rFonts w:ascii="Arial Narrow" w:hAnsi="Arial Narrow" w:cs="Arial"/>
        </w:rPr>
        <w:t>cent of male prisoners responding to HMIP’s surveys during 2017</w:t>
      </w:r>
      <w:r w:rsidR="00BA02E6">
        <w:rPr>
          <w:rFonts w:ascii="Arial Narrow" w:hAnsi="Arial Narrow" w:cs="Arial"/>
        </w:rPr>
        <w:t>–</w:t>
      </w:r>
      <w:r w:rsidR="00FC4CCF" w:rsidRPr="0072102F">
        <w:rPr>
          <w:rFonts w:ascii="Arial Narrow" w:hAnsi="Arial Narrow" w:cs="Arial"/>
        </w:rPr>
        <w:t xml:space="preserve">18 who identified as being from a black or minority ethnic background reported being physically restrained by staff in the </w:t>
      </w:r>
      <w:r w:rsidR="00D450FB">
        <w:rPr>
          <w:rFonts w:ascii="Arial Narrow" w:hAnsi="Arial Narrow" w:cs="Arial"/>
        </w:rPr>
        <w:t>six</w:t>
      </w:r>
      <w:r w:rsidR="00FC4CCF" w:rsidRPr="0072102F">
        <w:rPr>
          <w:rFonts w:ascii="Arial Narrow" w:hAnsi="Arial Narrow" w:cs="Arial"/>
        </w:rPr>
        <w:t xml:space="preserve"> months prior to an inspection</w:t>
      </w:r>
      <w:r w:rsidR="00BA02E6">
        <w:rPr>
          <w:rFonts w:ascii="Arial Narrow" w:hAnsi="Arial Narrow" w:cs="Arial"/>
        </w:rPr>
        <w:t>,</w:t>
      </w:r>
      <w:r w:rsidR="00FC4CCF" w:rsidRPr="0072102F">
        <w:rPr>
          <w:rFonts w:ascii="Arial Narrow" w:hAnsi="Arial Narrow" w:cs="Arial"/>
        </w:rPr>
        <w:t xml:space="preserve"> compared </w:t>
      </w:r>
      <w:r w:rsidR="00BA02E6">
        <w:rPr>
          <w:rFonts w:ascii="Arial Narrow" w:hAnsi="Arial Narrow" w:cs="Arial"/>
        </w:rPr>
        <w:t>with</w:t>
      </w:r>
      <w:r w:rsidR="00BA02E6" w:rsidRPr="0072102F">
        <w:rPr>
          <w:rFonts w:ascii="Arial Narrow" w:hAnsi="Arial Narrow" w:cs="Arial"/>
        </w:rPr>
        <w:t xml:space="preserve"> </w:t>
      </w:r>
      <w:r w:rsidR="00FC4CCF" w:rsidRPr="0072102F">
        <w:rPr>
          <w:rFonts w:ascii="Arial Narrow" w:hAnsi="Arial Narrow" w:cs="Arial"/>
        </w:rPr>
        <w:t xml:space="preserve">11% of men who identified as being white. For those who identified as being Muslim, the figure was 17% compared </w:t>
      </w:r>
      <w:r w:rsidR="00BA02E6">
        <w:rPr>
          <w:rFonts w:ascii="Arial Narrow" w:hAnsi="Arial Narrow" w:cs="Arial"/>
        </w:rPr>
        <w:t>with</w:t>
      </w:r>
      <w:r w:rsidR="00BA02E6" w:rsidRPr="0072102F">
        <w:rPr>
          <w:rFonts w:ascii="Arial Narrow" w:hAnsi="Arial Narrow" w:cs="Arial"/>
        </w:rPr>
        <w:t xml:space="preserve"> </w:t>
      </w:r>
      <w:r w:rsidR="00FC4CCF" w:rsidRPr="0072102F">
        <w:rPr>
          <w:rFonts w:ascii="Arial Narrow" w:hAnsi="Arial Narrow" w:cs="Arial"/>
        </w:rPr>
        <w:t>11% for those who did not.</w:t>
      </w:r>
      <w:r w:rsidR="00FC4CCF" w:rsidRPr="0072102F">
        <w:rPr>
          <w:rStyle w:val="FootnoteReference"/>
          <w:rFonts w:ascii="Arial Narrow" w:hAnsi="Arial Narrow" w:cs="Arial"/>
        </w:rPr>
        <w:footnoteReference w:id="55"/>
      </w:r>
      <w:r w:rsidR="00FC4CCF" w:rsidRPr="0072102F">
        <w:rPr>
          <w:rFonts w:ascii="Arial Narrow" w:hAnsi="Arial Narrow" w:cs="Arial"/>
        </w:rPr>
        <w:t xml:space="preserve"> </w:t>
      </w:r>
    </w:p>
    <w:p w14:paraId="3E9C8A1F" w14:textId="77777777" w:rsidR="00FC4CCF" w:rsidRPr="0072102F" w:rsidRDefault="00FC4CCF" w:rsidP="00C142BD">
      <w:pPr>
        <w:rPr>
          <w:rFonts w:ascii="Arial Narrow" w:hAnsi="Arial Narrow" w:cs="Arial"/>
        </w:rPr>
      </w:pPr>
    </w:p>
    <w:p w14:paraId="503FB562" w14:textId="0B792C56" w:rsidR="00C142BD" w:rsidRPr="0072102F" w:rsidRDefault="00C142BD" w:rsidP="00C142BD">
      <w:pPr>
        <w:rPr>
          <w:rFonts w:ascii="Arial Narrow" w:hAnsi="Arial Narrow" w:cs="Arial"/>
        </w:rPr>
      </w:pPr>
      <w:r w:rsidRPr="0072102F">
        <w:rPr>
          <w:rFonts w:ascii="Arial Narrow" w:hAnsi="Arial Narrow" w:cs="Arial"/>
        </w:rPr>
        <w:lastRenderedPageBreak/>
        <w:t xml:space="preserve">Inspectors are not always assured that use of force is proportionate or necessary. </w:t>
      </w:r>
      <w:r w:rsidR="006D2086" w:rsidRPr="0072102F">
        <w:rPr>
          <w:rFonts w:ascii="Arial Narrow" w:hAnsi="Arial Narrow" w:cs="Arial"/>
        </w:rPr>
        <w:t xml:space="preserve">For example, </w:t>
      </w:r>
      <w:r w:rsidR="00EB7648" w:rsidRPr="0072102F">
        <w:rPr>
          <w:rFonts w:ascii="Arial Narrow" w:hAnsi="Arial Narrow" w:cs="Arial"/>
        </w:rPr>
        <w:t>at HMYOI Ay</w:t>
      </w:r>
      <w:r w:rsidR="00811EE7" w:rsidRPr="0072102F">
        <w:rPr>
          <w:rFonts w:ascii="Arial Narrow" w:hAnsi="Arial Narrow" w:cs="Arial"/>
        </w:rPr>
        <w:t>le</w:t>
      </w:r>
      <w:r w:rsidR="00EB7648" w:rsidRPr="0072102F">
        <w:rPr>
          <w:rFonts w:ascii="Arial Narrow" w:hAnsi="Arial Narrow" w:cs="Arial"/>
        </w:rPr>
        <w:t xml:space="preserve">sbury, inspectors reported that </w:t>
      </w:r>
      <w:r w:rsidR="00BA02E6">
        <w:rPr>
          <w:rFonts w:ascii="Arial Narrow" w:hAnsi="Arial Narrow" w:cs="Arial"/>
        </w:rPr>
        <w:t>‘</w:t>
      </w:r>
      <w:r w:rsidR="00BA02E6" w:rsidRPr="0072102F">
        <w:rPr>
          <w:rFonts w:ascii="Arial Narrow" w:hAnsi="Arial Narrow" w:cs="Arial"/>
        </w:rPr>
        <w:t>[</w:t>
      </w:r>
      <w:r w:rsidR="00EB7648" w:rsidRPr="0072102F">
        <w:rPr>
          <w:rFonts w:ascii="Arial Narrow" w:hAnsi="Arial Narrow" w:cs="Arial"/>
        </w:rPr>
        <w:t>n]early 500 use of force documents were outstanding. One officer alone accounted for 40 from different incidents, yet there had been no challenge or follow up to ascertain why one person had been involved in such a high number of restraints. These concerns had not been properly identified by the quarterly safer custody meeting. The minutes did not indicate relevant actions to address the volume of force or to identify trends or concerns. For example, it was noted that the majority of force was used on prisoners from a black or minority ethnic background, but this was not explored further and no action was taken</w:t>
      </w:r>
      <w:r w:rsidR="009009AF" w:rsidRPr="0072102F">
        <w:rPr>
          <w:rFonts w:ascii="Arial Narrow" w:hAnsi="Arial Narrow" w:cs="Arial"/>
        </w:rPr>
        <w:t>.</w:t>
      </w:r>
      <w:r w:rsidR="009009AF">
        <w:rPr>
          <w:rFonts w:ascii="Arial Narrow" w:hAnsi="Arial Narrow" w:cs="Arial"/>
        </w:rPr>
        <w:t>’</w:t>
      </w:r>
      <w:r w:rsidR="009009AF" w:rsidRPr="0072102F">
        <w:rPr>
          <w:rFonts w:ascii="Arial Narrow" w:hAnsi="Arial Narrow" w:cs="Arial"/>
        </w:rPr>
        <w:t xml:space="preserve"> </w:t>
      </w:r>
      <w:r w:rsidR="00EB7648" w:rsidRPr="0072102F">
        <w:rPr>
          <w:rFonts w:ascii="Arial Narrow" w:hAnsi="Arial Narrow" w:cs="Arial"/>
        </w:rPr>
        <w:t>The use of batons had considerably increased since the previous inspection and inspectors were not fully satisfied that their use was always proportionate.</w:t>
      </w:r>
      <w:r w:rsidR="00EB7648" w:rsidRPr="0072102F">
        <w:rPr>
          <w:rStyle w:val="FootnoteReference"/>
          <w:rFonts w:ascii="Arial Narrow" w:hAnsi="Arial Narrow" w:cs="Arial"/>
        </w:rPr>
        <w:footnoteReference w:id="56"/>
      </w:r>
      <w:r w:rsidR="00EB7648" w:rsidRPr="0072102F">
        <w:rPr>
          <w:rFonts w:ascii="Arial Narrow" w:hAnsi="Arial Narrow" w:cs="Arial"/>
        </w:rPr>
        <w:t xml:space="preserve"> </w:t>
      </w:r>
      <w:r w:rsidRPr="0072102F">
        <w:rPr>
          <w:rFonts w:ascii="Arial Narrow" w:hAnsi="Arial Narrow" w:cs="Arial"/>
        </w:rPr>
        <w:t xml:space="preserve">At HMP Liverpool, inspectors reported that many recent use of force records were incomplete and some contained </w:t>
      </w:r>
      <w:r w:rsidR="009009AF">
        <w:rPr>
          <w:rFonts w:ascii="Arial Narrow" w:hAnsi="Arial Narrow" w:cs="Arial"/>
        </w:rPr>
        <w:t>‘</w:t>
      </w:r>
      <w:r w:rsidRPr="0072102F">
        <w:rPr>
          <w:rFonts w:ascii="Arial Narrow" w:hAnsi="Arial Narrow" w:cs="Arial"/>
        </w:rPr>
        <w:t xml:space="preserve">accounts of actions such as an officer </w:t>
      </w:r>
      <w:r w:rsidR="009009AF">
        <w:rPr>
          <w:rFonts w:ascii="Arial Narrow" w:hAnsi="Arial Narrow" w:cs="Arial"/>
        </w:rPr>
        <w:t>"</w:t>
      </w:r>
      <w:r w:rsidRPr="0072102F">
        <w:rPr>
          <w:rFonts w:ascii="Arial Narrow" w:hAnsi="Arial Narrow" w:cs="Arial"/>
        </w:rPr>
        <w:t xml:space="preserve">threw a punch at a </w:t>
      </w:r>
      <w:r w:rsidR="009009AF" w:rsidRPr="0072102F">
        <w:rPr>
          <w:rFonts w:ascii="Arial Narrow" w:hAnsi="Arial Narrow" w:cs="Arial"/>
        </w:rPr>
        <w:t>prisoner</w:t>
      </w:r>
      <w:r w:rsidR="009009AF">
        <w:rPr>
          <w:rFonts w:ascii="Arial Narrow" w:hAnsi="Arial Narrow" w:cs="Arial"/>
        </w:rPr>
        <w:t>”</w:t>
      </w:r>
      <w:r w:rsidR="009009AF" w:rsidRPr="0072102F">
        <w:rPr>
          <w:rFonts w:ascii="Arial Narrow" w:hAnsi="Arial Narrow" w:cs="Arial"/>
        </w:rPr>
        <w:t xml:space="preserve"> </w:t>
      </w:r>
      <w:r w:rsidRPr="0072102F">
        <w:rPr>
          <w:rFonts w:ascii="Arial Narrow" w:hAnsi="Arial Narrow" w:cs="Arial"/>
        </w:rPr>
        <w:t xml:space="preserve">and an officer said he </w:t>
      </w:r>
      <w:r w:rsidR="009009AF">
        <w:rPr>
          <w:rFonts w:ascii="Arial Narrow" w:hAnsi="Arial Narrow" w:cs="Arial"/>
        </w:rPr>
        <w:t>-“</w:t>
      </w:r>
      <w:r w:rsidRPr="0072102F">
        <w:rPr>
          <w:rFonts w:ascii="Arial Narrow" w:hAnsi="Arial Narrow" w:cs="Arial"/>
        </w:rPr>
        <w:t>threw</w:t>
      </w:r>
      <w:r w:rsidR="009009AF">
        <w:rPr>
          <w:rFonts w:ascii="Arial Narrow" w:hAnsi="Arial Narrow" w:cs="Arial"/>
        </w:rPr>
        <w:t>”</w:t>
      </w:r>
      <w:r w:rsidRPr="0072102F">
        <w:rPr>
          <w:rFonts w:ascii="Arial Narrow" w:hAnsi="Arial Narrow" w:cs="Arial"/>
        </w:rPr>
        <w:t xml:space="preserve"> a prisoner to the floor that were not legitimately explained. These examples had not been identified and reviewed by managers until we pointed them out</w:t>
      </w:r>
      <w:r w:rsidR="009009AF" w:rsidRPr="0072102F">
        <w:rPr>
          <w:rFonts w:ascii="Arial Narrow" w:hAnsi="Arial Narrow" w:cs="Arial"/>
        </w:rPr>
        <w:t>.</w:t>
      </w:r>
      <w:r w:rsidR="009009AF">
        <w:rPr>
          <w:rFonts w:ascii="Arial Narrow" w:hAnsi="Arial Narrow" w:cs="Arial"/>
        </w:rPr>
        <w:t>’</w:t>
      </w:r>
      <w:r w:rsidR="009009AF" w:rsidRPr="0072102F">
        <w:rPr>
          <w:rFonts w:ascii="Arial Narrow" w:hAnsi="Arial Narrow" w:cs="Arial"/>
        </w:rPr>
        <w:t xml:space="preserve"> </w:t>
      </w:r>
      <w:r w:rsidRPr="0072102F">
        <w:rPr>
          <w:rFonts w:ascii="Arial Narrow" w:hAnsi="Arial Narrow" w:cs="Arial"/>
        </w:rPr>
        <w:t>Some staff wore fire-retardant hoods (which look like balaclavas) during planned incidents without obvious reason.</w:t>
      </w:r>
      <w:r w:rsidRPr="0072102F">
        <w:rPr>
          <w:rStyle w:val="FootnoteReference"/>
          <w:rFonts w:ascii="Arial Narrow" w:hAnsi="Arial Narrow" w:cs="Arial"/>
        </w:rPr>
        <w:footnoteReference w:id="57"/>
      </w:r>
      <w:r w:rsidRPr="0072102F">
        <w:rPr>
          <w:rFonts w:ascii="Arial Narrow" w:hAnsi="Arial Narrow" w:cs="Arial"/>
        </w:rPr>
        <w:t xml:space="preserve"> </w:t>
      </w:r>
      <w:r w:rsidR="00AF6136" w:rsidRPr="0072102F">
        <w:rPr>
          <w:rFonts w:ascii="Arial Narrow" w:hAnsi="Arial Narrow" w:cs="Arial"/>
        </w:rPr>
        <w:t>We are concerned that t</w:t>
      </w:r>
      <w:r w:rsidRPr="0072102F">
        <w:rPr>
          <w:rFonts w:ascii="Arial Narrow" w:hAnsi="Arial Narrow" w:cs="Arial"/>
        </w:rPr>
        <w:t xml:space="preserve">he use of these hoods may intimidate prisoners and prevent them from being able to identify the officers involved in incidents. </w:t>
      </w:r>
      <w:r w:rsidR="000E523C" w:rsidRPr="0072102F">
        <w:rPr>
          <w:rFonts w:ascii="Arial Narrow" w:hAnsi="Arial Narrow" w:cs="Arial"/>
        </w:rPr>
        <w:t xml:space="preserve">The inspection of HMP Preston found cases </w:t>
      </w:r>
      <w:r w:rsidR="009009AF">
        <w:rPr>
          <w:rFonts w:ascii="Arial Narrow" w:hAnsi="Arial Narrow" w:cs="Arial"/>
        </w:rPr>
        <w:t>‘</w:t>
      </w:r>
      <w:r w:rsidR="000E523C" w:rsidRPr="0072102F">
        <w:rPr>
          <w:rFonts w:ascii="Arial Narrow" w:hAnsi="Arial Narrow" w:cs="Arial"/>
        </w:rPr>
        <w:t xml:space="preserve">where staff had forcibly </w:t>
      </w:r>
      <w:r w:rsidR="009009AF" w:rsidRPr="0072102F">
        <w:rPr>
          <w:rFonts w:ascii="Arial Narrow" w:hAnsi="Arial Narrow" w:cs="Arial"/>
        </w:rPr>
        <w:t>strip</w:t>
      </w:r>
      <w:r w:rsidR="009009AF">
        <w:rPr>
          <w:rFonts w:ascii="Arial Narrow" w:hAnsi="Arial Narrow" w:cs="Arial"/>
        </w:rPr>
        <w:t>-</w:t>
      </w:r>
      <w:r w:rsidR="000E523C" w:rsidRPr="0072102F">
        <w:rPr>
          <w:rFonts w:ascii="Arial Narrow" w:hAnsi="Arial Narrow" w:cs="Arial"/>
        </w:rPr>
        <w:t xml:space="preserve">searched prisoners under restraint by cutting off their prison clothing with anti-ligature knives. In another case, an officer had applied several </w:t>
      </w:r>
      <w:r w:rsidR="00810DBB">
        <w:rPr>
          <w:rFonts w:ascii="Arial Narrow" w:hAnsi="Arial Narrow" w:cs="Arial"/>
        </w:rPr>
        <w:t>‘“forceful kicks”</w:t>
      </w:r>
      <w:r w:rsidR="000E523C" w:rsidRPr="0072102F">
        <w:rPr>
          <w:rFonts w:ascii="Arial Narrow" w:hAnsi="Arial Narrow" w:cs="Arial"/>
        </w:rPr>
        <w:t xml:space="preserve"> to a prisoner. These apparently excessive and potentially unlawful uses of force had not been identified and we referred them all to senior managers for furthe</w:t>
      </w:r>
      <w:r w:rsidR="00810DBB">
        <w:rPr>
          <w:rFonts w:ascii="Arial Narrow" w:hAnsi="Arial Narrow" w:cs="Arial"/>
        </w:rPr>
        <w:t>r action during the inspection.’</w:t>
      </w:r>
      <w:r w:rsidR="000E523C" w:rsidRPr="0072102F">
        <w:rPr>
          <w:rStyle w:val="FootnoteReference"/>
          <w:rFonts w:ascii="Arial Narrow" w:hAnsi="Arial Narrow" w:cs="Arial"/>
        </w:rPr>
        <w:footnoteReference w:id="58"/>
      </w:r>
      <w:r w:rsidR="00E90FF6" w:rsidRPr="0072102F">
        <w:rPr>
          <w:rFonts w:ascii="Arial Narrow" w:hAnsi="Arial Narrow" w:cs="Arial"/>
        </w:rPr>
        <w:t xml:space="preserve"> Inspectors continue to find some prisons which routinely strip-searc</w:t>
      </w:r>
      <w:r w:rsidR="00C01BD4" w:rsidRPr="0072102F">
        <w:rPr>
          <w:rFonts w:ascii="Arial Narrow" w:hAnsi="Arial Narrow" w:cs="Arial"/>
        </w:rPr>
        <w:t>h prisoners. For example, at</w:t>
      </w:r>
      <w:r w:rsidR="00E90FF6" w:rsidRPr="0072102F">
        <w:rPr>
          <w:rFonts w:ascii="Arial Narrow" w:hAnsi="Arial Narrow" w:cs="Arial"/>
        </w:rPr>
        <w:t xml:space="preserve"> Preston, all prisoners entering and leaving reception, including to be released</w:t>
      </w:r>
      <w:r w:rsidR="00EA457E">
        <w:rPr>
          <w:rFonts w:ascii="Arial Narrow" w:hAnsi="Arial Narrow" w:cs="Arial"/>
        </w:rPr>
        <w:t>,</w:t>
      </w:r>
      <w:r w:rsidR="00E90FF6" w:rsidRPr="0072102F">
        <w:rPr>
          <w:rFonts w:ascii="Arial Narrow" w:hAnsi="Arial Narrow" w:cs="Arial"/>
        </w:rPr>
        <w:t xml:space="preserve"> were searched regardless of individual risk.</w:t>
      </w:r>
      <w:r w:rsidR="00E90FF6" w:rsidRPr="0072102F">
        <w:rPr>
          <w:rStyle w:val="FootnoteReference"/>
          <w:rFonts w:ascii="Arial Narrow" w:hAnsi="Arial Narrow" w:cs="Arial"/>
        </w:rPr>
        <w:footnoteReference w:id="59"/>
      </w:r>
    </w:p>
    <w:p w14:paraId="51E70B4F" w14:textId="38C8A561" w:rsidR="00C05416" w:rsidRPr="0072102F" w:rsidRDefault="00C05416" w:rsidP="00EB7648">
      <w:pPr>
        <w:rPr>
          <w:rFonts w:ascii="Arial Narrow" w:hAnsi="Arial Narrow" w:cs="Arial"/>
        </w:rPr>
      </w:pPr>
    </w:p>
    <w:p w14:paraId="056C9CEE" w14:textId="74E17C96" w:rsidR="00E74DC8" w:rsidRPr="0072102F" w:rsidRDefault="00C01BD4" w:rsidP="00C16BE6">
      <w:pPr>
        <w:rPr>
          <w:rFonts w:ascii="Arial Narrow" w:hAnsi="Arial Narrow"/>
          <w:bCs/>
        </w:rPr>
      </w:pPr>
      <w:r w:rsidRPr="0072102F">
        <w:rPr>
          <w:rFonts w:ascii="Arial Narrow" w:hAnsi="Arial Narrow" w:cs="Arial"/>
        </w:rPr>
        <w:t>An</w:t>
      </w:r>
      <w:r w:rsidR="00277DD9" w:rsidRPr="0072102F">
        <w:rPr>
          <w:rFonts w:ascii="Arial Narrow" w:hAnsi="Arial Narrow" w:cs="Arial"/>
        </w:rPr>
        <w:t xml:space="preserve"> inspection of </w:t>
      </w:r>
      <w:r w:rsidR="00002B8F" w:rsidRPr="0072102F">
        <w:rPr>
          <w:rFonts w:ascii="Arial Narrow" w:hAnsi="Arial Narrow"/>
          <w:bCs/>
        </w:rPr>
        <w:t>Hydebank Wood Secure College</w:t>
      </w:r>
      <w:r w:rsidRPr="0072102F">
        <w:rPr>
          <w:rFonts w:ascii="Arial Narrow" w:hAnsi="Arial Narrow"/>
          <w:bCs/>
        </w:rPr>
        <w:t xml:space="preserve"> in Northern Ireland</w:t>
      </w:r>
      <w:r w:rsidR="00002B8F" w:rsidRPr="0072102F">
        <w:rPr>
          <w:rFonts w:ascii="Arial Narrow" w:hAnsi="Arial Narrow"/>
          <w:bCs/>
        </w:rPr>
        <w:t xml:space="preserve"> </w:t>
      </w:r>
      <w:r w:rsidR="0012572F" w:rsidRPr="0072102F">
        <w:rPr>
          <w:rFonts w:ascii="Arial Narrow" w:hAnsi="Arial Narrow"/>
          <w:bCs/>
        </w:rPr>
        <w:t>found</w:t>
      </w:r>
      <w:r w:rsidR="00C1685F" w:rsidRPr="0072102F">
        <w:rPr>
          <w:rFonts w:ascii="Arial Narrow" w:hAnsi="Arial Narrow"/>
          <w:bCs/>
        </w:rPr>
        <w:t xml:space="preserve"> the oversight of use of force was not effective in</w:t>
      </w:r>
      <w:r w:rsidR="0012572F" w:rsidRPr="0072102F">
        <w:rPr>
          <w:rFonts w:ascii="Arial Narrow" w:hAnsi="Arial Narrow"/>
          <w:bCs/>
        </w:rPr>
        <w:t xml:space="preserve"> some aspects</w:t>
      </w:r>
      <w:r w:rsidR="00C1685F" w:rsidRPr="0072102F">
        <w:rPr>
          <w:rFonts w:ascii="Arial Narrow" w:hAnsi="Arial Narrow"/>
          <w:bCs/>
        </w:rPr>
        <w:t>. This included</w:t>
      </w:r>
      <w:r w:rsidR="0012572F" w:rsidRPr="0072102F">
        <w:rPr>
          <w:rFonts w:ascii="Arial Narrow" w:hAnsi="Arial Narrow"/>
          <w:bCs/>
        </w:rPr>
        <w:t xml:space="preserve"> use of force forms </w:t>
      </w:r>
      <w:r w:rsidR="00C1685F" w:rsidRPr="0072102F">
        <w:rPr>
          <w:rFonts w:ascii="Arial Narrow" w:hAnsi="Arial Narrow"/>
          <w:bCs/>
        </w:rPr>
        <w:t xml:space="preserve">being incomplete or missing, </w:t>
      </w:r>
      <w:r w:rsidR="0012572F" w:rsidRPr="0072102F">
        <w:rPr>
          <w:rFonts w:ascii="Arial Narrow" w:hAnsi="Arial Narrow"/>
          <w:bCs/>
        </w:rPr>
        <w:t xml:space="preserve">and accounts from officers which did not assure inspectors that force was always used as a last resort. </w:t>
      </w:r>
      <w:r w:rsidR="002A1927" w:rsidRPr="0072102F">
        <w:rPr>
          <w:rFonts w:ascii="Arial Narrow" w:hAnsi="Arial Narrow"/>
          <w:bCs/>
        </w:rPr>
        <w:t xml:space="preserve">It was unacceptable that </w:t>
      </w:r>
      <w:r w:rsidR="00D450FB">
        <w:rPr>
          <w:rFonts w:ascii="Arial Narrow" w:hAnsi="Arial Narrow"/>
          <w:bCs/>
        </w:rPr>
        <w:t>75%</w:t>
      </w:r>
      <w:r w:rsidR="0012572F" w:rsidRPr="0072102F">
        <w:rPr>
          <w:rFonts w:ascii="Arial Narrow" w:hAnsi="Arial Narrow"/>
          <w:bCs/>
        </w:rPr>
        <w:t xml:space="preserve"> of operational staff had not completed up-to-date Control and Restraint training.</w:t>
      </w:r>
      <w:r w:rsidR="0012572F" w:rsidRPr="0072102F">
        <w:rPr>
          <w:rStyle w:val="FootnoteReference"/>
          <w:rFonts w:ascii="Arial Narrow" w:hAnsi="Arial Narrow"/>
          <w:bCs/>
        </w:rPr>
        <w:footnoteReference w:id="60"/>
      </w:r>
    </w:p>
    <w:p w14:paraId="233E6E79" w14:textId="5AA56CE3" w:rsidR="00E74DC8" w:rsidRPr="0072102F" w:rsidRDefault="00E74DC8" w:rsidP="00C16BE6">
      <w:pPr>
        <w:rPr>
          <w:rFonts w:ascii="Arial Narrow" w:hAnsi="Arial Narrow" w:cs="Arial"/>
        </w:rPr>
      </w:pPr>
    </w:p>
    <w:p w14:paraId="141C2ECA" w14:textId="053C16E3" w:rsidR="00384660" w:rsidRDefault="00572D97" w:rsidP="004B5AC6">
      <w:pPr>
        <w:rPr>
          <w:rFonts w:ascii="Arial Narrow" w:hAnsi="Arial Narrow" w:cs="Arial"/>
        </w:rPr>
      </w:pPr>
      <w:r w:rsidRPr="0072102F">
        <w:rPr>
          <w:rFonts w:ascii="Arial Narrow" w:hAnsi="Arial Narrow" w:cs="Arial"/>
        </w:rPr>
        <w:t>The</w:t>
      </w:r>
      <w:r w:rsidR="00E74DC8" w:rsidRPr="0072102F">
        <w:rPr>
          <w:rFonts w:ascii="Arial Narrow" w:hAnsi="Arial Narrow" w:cs="Arial"/>
        </w:rPr>
        <w:t xml:space="preserve"> government</w:t>
      </w:r>
      <w:r w:rsidRPr="0072102F">
        <w:rPr>
          <w:rFonts w:ascii="Arial Narrow" w:hAnsi="Arial Narrow" w:cs="Arial"/>
        </w:rPr>
        <w:t xml:space="preserve"> announced in October 2018 that it</w:t>
      </w:r>
      <w:r w:rsidR="00E74DC8" w:rsidRPr="0072102F">
        <w:rPr>
          <w:rFonts w:ascii="Arial Narrow" w:hAnsi="Arial Narrow" w:cs="Arial"/>
        </w:rPr>
        <w:t xml:space="preserve"> plans to issue all prison officers </w:t>
      </w:r>
      <w:r w:rsidRPr="0072102F">
        <w:rPr>
          <w:rFonts w:ascii="Arial Narrow" w:hAnsi="Arial Narrow" w:cs="Arial"/>
        </w:rPr>
        <w:t xml:space="preserve">in adult male prisons </w:t>
      </w:r>
      <w:r w:rsidR="00384660">
        <w:rPr>
          <w:rFonts w:ascii="Arial Narrow" w:hAnsi="Arial Narrow" w:cs="Arial"/>
        </w:rPr>
        <w:t xml:space="preserve">in England and Wales </w:t>
      </w:r>
      <w:r w:rsidR="00E74DC8" w:rsidRPr="0072102F">
        <w:rPr>
          <w:rFonts w:ascii="Arial Narrow" w:hAnsi="Arial Narrow" w:cs="Arial"/>
        </w:rPr>
        <w:t>with PAVA incapacitan</w:t>
      </w:r>
      <w:r w:rsidRPr="0072102F">
        <w:rPr>
          <w:rFonts w:ascii="Arial Narrow" w:hAnsi="Arial Narrow" w:cs="Arial"/>
        </w:rPr>
        <w:t>t spray. This announcement followed a pilot of the use of the spray in four prisons.</w:t>
      </w:r>
      <w:r w:rsidRPr="0072102F">
        <w:rPr>
          <w:rStyle w:val="FootnoteReference"/>
          <w:rFonts w:ascii="Arial Narrow" w:hAnsi="Arial Narrow" w:cs="Arial"/>
        </w:rPr>
        <w:footnoteReference w:id="61"/>
      </w:r>
      <w:r w:rsidRPr="0072102F">
        <w:rPr>
          <w:rFonts w:ascii="Arial Narrow" w:hAnsi="Arial Narrow" w:cs="Arial"/>
        </w:rPr>
        <w:t xml:space="preserve"> The </w:t>
      </w:r>
      <w:r w:rsidR="00814E2F">
        <w:rPr>
          <w:rFonts w:ascii="Arial Narrow" w:hAnsi="Arial Narrow" w:cs="Arial"/>
        </w:rPr>
        <w:t>HM Prison and Probation Service (</w:t>
      </w:r>
      <w:r w:rsidR="004B5AC6" w:rsidRPr="0072102F">
        <w:rPr>
          <w:rFonts w:ascii="Arial Narrow" w:hAnsi="Arial Narrow" w:cs="Arial"/>
        </w:rPr>
        <w:t>HMPPS</w:t>
      </w:r>
      <w:r w:rsidR="00814E2F">
        <w:rPr>
          <w:rFonts w:ascii="Arial Narrow" w:hAnsi="Arial Narrow" w:cs="Arial"/>
        </w:rPr>
        <w:t>)</w:t>
      </w:r>
      <w:r w:rsidR="004B5AC6" w:rsidRPr="0072102F">
        <w:rPr>
          <w:rFonts w:ascii="Arial Narrow" w:hAnsi="Arial Narrow" w:cs="Arial"/>
        </w:rPr>
        <w:t xml:space="preserve"> </w:t>
      </w:r>
      <w:r w:rsidRPr="0072102F">
        <w:rPr>
          <w:rFonts w:ascii="Arial Narrow" w:hAnsi="Arial Narrow" w:cs="Arial"/>
        </w:rPr>
        <w:t xml:space="preserve">report of the pilot, released following a Freedom of Information request, </w:t>
      </w:r>
      <w:r w:rsidR="004B5AC6" w:rsidRPr="0072102F">
        <w:rPr>
          <w:rFonts w:ascii="Arial Narrow" w:hAnsi="Arial Narrow" w:cs="Arial"/>
        </w:rPr>
        <w:t>reached a number of conclusions</w:t>
      </w:r>
      <w:r w:rsidR="00D97F70" w:rsidRPr="0072102F">
        <w:rPr>
          <w:rFonts w:ascii="Arial Narrow" w:hAnsi="Arial Narrow" w:cs="Arial"/>
        </w:rPr>
        <w:t xml:space="preserve"> about how it was used</w:t>
      </w:r>
      <w:r w:rsidR="004B5AC6" w:rsidRPr="0072102F">
        <w:rPr>
          <w:rFonts w:ascii="Arial Narrow" w:hAnsi="Arial Narrow" w:cs="Arial"/>
        </w:rPr>
        <w:t xml:space="preserve"> that are of significant concern to the NPM</w:t>
      </w:r>
      <w:r w:rsidR="00D97F70" w:rsidRPr="0072102F">
        <w:rPr>
          <w:rFonts w:ascii="Arial Narrow" w:hAnsi="Arial Narrow" w:cs="Arial"/>
        </w:rPr>
        <w:t>. I</w:t>
      </w:r>
      <w:r w:rsidR="009B0877" w:rsidRPr="0072102F">
        <w:rPr>
          <w:rFonts w:ascii="Arial Narrow" w:hAnsi="Arial Narrow" w:cs="Arial"/>
        </w:rPr>
        <w:t>n</w:t>
      </w:r>
      <w:r w:rsidR="00D97F70" w:rsidRPr="0072102F">
        <w:rPr>
          <w:rFonts w:ascii="Arial Narrow" w:hAnsi="Arial Narrow" w:cs="Arial"/>
        </w:rPr>
        <w:t xml:space="preserve"> particular, we are concerned by reports of the ‘potential for over-use’ and reliance on PAVA rather than using de-escalation techniques, and its use outside ‘policy or training boundaries’</w:t>
      </w:r>
      <w:r w:rsidR="005F6FDA" w:rsidRPr="0072102F">
        <w:rPr>
          <w:rFonts w:ascii="Arial Narrow" w:hAnsi="Arial Narrow" w:cs="Arial"/>
        </w:rPr>
        <w:t>. In some in</w:t>
      </w:r>
      <w:r w:rsidR="00FD3070" w:rsidRPr="0072102F">
        <w:rPr>
          <w:rFonts w:ascii="Arial Narrow" w:hAnsi="Arial Narrow" w:cs="Arial"/>
        </w:rPr>
        <w:t>cidents</w:t>
      </w:r>
      <w:r w:rsidR="00D97F70" w:rsidRPr="0072102F">
        <w:rPr>
          <w:rFonts w:ascii="Arial Narrow" w:hAnsi="Arial Narrow" w:cs="Arial"/>
        </w:rPr>
        <w:t xml:space="preserve"> it was not used as a last resort and staff described it as a ‘minor use of force’</w:t>
      </w:r>
      <w:r w:rsidR="00384660">
        <w:rPr>
          <w:rFonts w:ascii="Arial Narrow" w:hAnsi="Arial Narrow" w:cs="Arial"/>
        </w:rPr>
        <w:t>.</w:t>
      </w:r>
      <w:r w:rsidR="004B5AC6" w:rsidRPr="0072102F">
        <w:rPr>
          <w:rStyle w:val="FootnoteReference"/>
          <w:rFonts w:ascii="Arial Narrow" w:hAnsi="Arial Narrow" w:cs="Arial"/>
        </w:rPr>
        <w:footnoteReference w:id="62"/>
      </w:r>
      <w:r w:rsidR="004B5AC6" w:rsidRPr="0072102F">
        <w:rPr>
          <w:rFonts w:ascii="Arial Narrow" w:hAnsi="Arial Narrow" w:cs="Arial"/>
        </w:rPr>
        <w:t xml:space="preserve"> </w:t>
      </w:r>
    </w:p>
    <w:p w14:paraId="693D786A" w14:textId="1A206F8A" w:rsidR="00A33F72" w:rsidRPr="0072102F" w:rsidRDefault="00A33F72" w:rsidP="00AD1F14">
      <w:pPr>
        <w:rPr>
          <w:rFonts w:ascii="Arial Narrow" w:hAnsi="Arial Narrow" w:cs="Arial"/>
        </w:rPr>
      </w:pPr>
    </w:p>
    <w:p w14:paraId="277AF7E7" w14:textId="0267134D" w:rsidR="00AD1F14" w:rsidRPr="0072102F" w:rsidRDefault="00AD1F14" w:rsidP="00AD1F14">
      <w:pPr>
        <w:rPr>
          <w:rFonts w:ascii="Arial Narrow" w:hAnsi="Arial Narrow" w:cs="Arial"/>
          <w:i/>
        </w:rPr>
      </w:pPr>
      <w:r w:rsidRPr="0072102F">
        <w:rPr>
          <w:rFonts w:ascii="Arial Narrow" w:hAnsi="Arial Narrow" w:cs="Arial"/>
          <w:i/>
        </w:rPr>
        <w:t>Health</w:t>
      </w:r>
      <w:r w:rsidR="00EA457E">
        <w:rPr>
          <w:rFonts w:ascii="Arial Narrow" w:hAnsi="Arial Narrow" w:cs="Arial"/>
          <w:i/>
        </w:rPr>
        <w:t xml:space="preserve"> </w:t>
      </w:r>
      <w:r w:rsidRPr="0072102F">
        <w:rPr>
          <w:rFonts w:ascii="Arial Narrow" w:hAnsi="Arial Narrow" w:cs="Arial"/>
          <w:i/>
        </w:rPr>
        <w:t xml:space="preserve">care </w:t>
      </w:r>
    </w:p>
    <w:p w14:paraId="145939AB" w14:textId="15638644" w:rsidR="004E4F9D" w:rsidRPr="0072102F" w:rsidRDefault="00766322" w:rsidP="004E4F9D">
      <w:pPr>
        <w:rPr>
          <w:rFonts w:ascii="Arial Narrow" w:hAnsi="Arial Narrow" w:cs="Arial"/>
        </w:rPr>
      </w:pPr>
      <w:r w:rsidRPr="0072102F">
        <w:rPr>
          <w:rFonts w:ascii="Arial Narrow" w:hAnsi="Arial Narrow" w:cs="Arial"/>
        </w:rPr>
        <w:t xml:space="preserve"> </w:t>
      </w:r>
      <w:r w:rsidR="00AD1F14" w:rsidRPr="0072102F">
        <w:rPr>
          <w:rFonts w:ascii="Arial Narrow" w:hAnsi="Arial Narrow" w:cs="Arial"/>
        </w:rPr>
        <w:t xml:space="preserve"> </w:t>
      </w:r>
    </w:p>
    <w:p w14:paraId="574D3B95" w14:textId="5C8664A9" w:rsidR="00491A9C" w:rsidRPr="0072102F" w:rsidRDefault="00D97F70" w:rsidP="004E4F9D">
      <w:pPr>
        <w:rPr>
          <w:rFonts w:ascii="Arial Narrow" w:hAnsi="Arial Narrow"/>
        </w:rPr>
      </w:pPr>
      <w:r w:rsidRPr="0072102F">
        <w:rPr>
          <w:rFonts w:ascii="Arial Narrow" w:hAnsi="Arial Narrow"/>
        </w:rPr>
        <w:t xml:space="preserve">HMIP </w:t>
      </w:r>
      <w:r w:rsidR="00FC4CCF" w:rsidRPr="0072102F">
        <w:rPr>
          <w:rFonts w:ascii="Arial Narrow" w:hAnsi="Arial Narrow"/>
        </w:rPr>
        <w:t xml:space="preserve">inspections have found that </w:t>
      </w:r>
      <w:r w:rsidR="00F2449A" w:rsidRPr="0072102F">
        <w:rPr>
          <w:rFonts w:ascii="Arial Narrow" w:hAnsi="Arial Narrow"/>
        </w:rPr>
        <w:t xml:space="preserve">health provision is at least reasonably good in most adult male prisons, </w:t>
      </w:r>
      <w:r w:rsidRPr="0072102F">
        <w:rPr>
          <w:rFonts w:ascii="Arial Narrow" w:hAnsi="Arial Narrow"/>
        </w:rPr>
        <w:t xml:space="preserve">but </w:t>
      </w:r>
      <w:r w:rsidR="00FC4CCF" w:rsidRPr="0072102F">
        <w:rPr>
          <w:rFonts w:ascii="Arial Narrow" w:hAnsi="Arial Narrow"/>
        </w:rPr>
        <w:t>there are some gaps in provision.</w:t>
      </w:r>
      <w:r w:rsidR="004E4F9D" w:rsidRPr="0072102F">
        <w:rPr>
          <w:rFonts w:ascii="Arial Narrow" w:hAnsi="Arial Narrow"/>
        </w:rPr>
        <w:t xml:space="preserve"> </w:t>
      </w:r>
      <w:r w:rsidR="00F24853" w:rsidRPr="0072102F">
        <w:rPr>
          <w:rFonts w:ascii="Arial Narrow" w:hAnsi="Arial Narrow"/>
        </w:rPr>
        <w:t>In light of the high</w:t>
      </w:r>
      <w:r w:rsidR="001B6C73" w:rsidRPr="0072102F">
        <w:rPr>
          <w:rFonts w:ascii="Arial Narrow" w:hAnsi="Arial Narrow"/>
        </w:rPr>
        <w:t>est</w:t>
      </w:r>
      <w:r w:rsidR="00F24853" w:rsidRPr="0072102F">
        <w:rPr>
          <w:rFonts w:ascii="Arial Narrow" w:hAnsi="Arial Narrow"/>
        </w:rPr>
        <w:t xml:space="preserve"> levels of self-harm and suicide over many years in prisons, </w:t>
      </w:r>
      <w:r w:rsidR="00491A9C" w:rsidRPr="0072102F">
        <w:rPr>
          <w:rFonts w:ascii="Arial Narrow" w:hAnsi="Arial Narrow"/>
        </w:rPr>
        <w:t>the effective provision of mental health</w:t>
      </w:r>
      <w:r w:rsidR="00EA457E">
        <w:rPr>
          <w:rFonts w:ascii="Arial Narrow" w:hAnsi="Arial Narrow"/>
        </w:rPr>
        <w:t xml:space="preserve"> </w:t>
      </w:r>
      <w:r w:rsidR="00491A9C" w:rsidRPr="0072102F">
        <w:rPr>
          <w:rFonts w:ascii="Arial Narrow" w:hAnsi="Arial Narrow"/>
        </w:rPr>
        <w:t xml:space="preserve">care to prisoners is of significant interest to the NPM. </w:t>
      </w:r>
      <w:r w:rsidR="00F2449A" w:rsidRPr="0072102F">
        <w:rPr>
          <w:rFonts w:ascii="Arial Narrow" w:hAnsi="Arial Narrow"/>
        </w:rPr>
        <w:t>In 2017</w:t>
      </w:r>
      <w:r w:rsidR="00EA457E">
        <w:rPr>
          <w:rFonts w:ascii="Arial Narrow" w:hAnsi="Arial Narrow"/>
        </w:rPr>
        <w:t>–</w:t>
      </w:r>
      <w:r w:rsidR="00F2449A" w:rsidRPr="0072102F">
        <w:rPr>
          <w:rFonts w:ascii="Arial Narrow" w:hAnsi="Arial Narrow"/>
        </w:rPr>
        <w:t>18</w:t>
      </w:r>
      <w:r w:rsidR="004E4F9D" w:rsidRPr="0072102F">
        <w:rPr>
          <w:rFonts w:ascii="Arial Narrow" w:hAnsi="Arial Narrow"/>
        </w:rPr>
        <w:t>, recommendations to improve provision of mental health</w:t>
      </w:r>
      <w:r w:rsidR="00EA457E">
        <w:rPr>
          <w:rFonts w:ascii="Arial Narrow" w:hAnsi="Arial Narrow"/>
        </w:rPr>
        <w:t xml:space="preserve"> </w:t>
      </w:r>
      <w:r w:rsidR="004E4F9D" w:rsidRPr="0072102F">
        <w:rPr>
          <w:rFonts w:ascii="Arial Narrow" w:hAnsi="Arial Narrow"/>
        </w:rPr>
        <w:t xml:space="preserve">care </w:t>
      </w:r>
      <w:r w:rsidR="00F2449A" w:rsidRPr="0072102F">
        <w:rPr>
          <w:rFonts w:ascii="Arial Narrow" w:hAnsi="Arial Narrow"/>
        </w:rPr>
        <w:t xml:space="preserve">were made </w:t>
      </w:r>
      <w:r w:rsidR="004E4F9D" w:rsidRPr="0072102F">
        <w:rPr>
          <w:rFonts w:ascii="Arial Narrow" w:hAnsi="Arial Narrow"/>
        </w:rPr>
        <w:t>in just over half of all prisons inspected</w:t>
      </w:r>
      <w:r w:rsidR="00E84261" w:rsidRPr="0072102F">
        <w:rPr>
          <w:rFonts w:ascii="Arial Narrow" w:hAnsi="Arial Narrow"/>
        </w:rPr>
        <w:t xml:space="preserve"> in England and Wales</w:t>
      </w:r>
      <w:r w:rsidR="004E4F9D" w:rsidRPr="0072102F">
        <w:rPr>
          <w:rFonts w:ascii="Arial Narrow" w:hAnsi="Arial Narrow"/>
        </w:rPr>
        <w:t>. In most cases, this related to gaps in the range of provision, including due to insufficient staff or a lack of specific interventions such as psychological services, counselling, and support for those with learning disabilities or groups. In addition, there were delays in transferring prisoners requiring inpatient mental health</w:t>
      </w:r>
      <w:r w:rsidR="00EA457E">
        <w:rPr>
          <w:rFonts w:ascii="Arial Narrow" w:hAnsi="Arial Narrow"/>
        </w:rPr>
        <w:t xml:space="preserve"> </w:t>
      </w:r>
      <w:r w:rsidR="004E4F9D" w:rsidRPr="0072102F">
        <w:rPr>
          <w:rFonts w:ascii="Arial Narrow" w:hAnsi="Arial Narrow"/>
        </w:rPr>
        <w:t>care in just over 70% of adult male prisons reported on in 2017</w:t>
      </w:r>
      <w:r w:rsidR="00EA457E">
        <w:rPr>
          <w:rFonts w:ascii="Arial Narrow" w:hAnsi="Arial Narrow"/>
        </w:rPr>
        <w:t>–</w:t>
      </w:r>
      <w:r w:rsidR="004E4F9D" w:rsidRPr="0072102F">
        <w:rPr>
          <w:rFonts w:ascii="Arial Narrow" w:hAnsi="Arial Narrow"/>
        </w:rPr>
        <w:t>18, with excessive delays reported in some cases (105 days in one case).</w:t>
      </w:r>
      <w:r w:rsidR="004E4F9D" w:rsidRPr="0072102F">
        <w:rPr>
          <w:rStyle w:val="FootnoteReference"/>
          <w:rFonts w:ascii="Arial Narrow" w:hAnsi="Arial Narrow"/>
        </w:rPr>
        <w:footnoteReference w:id="63"/>
      </w:r>
      <w:r w:rsidR="00491A9C" w:rsidRPr="0072102F">
        <w:rPr>
          <w:rFonts w:ascii="Arial Narrow" w:hAnsi="Arial Narrow"/>
        </w:rPr>
        <w:t xml:space="preserve"> When the NPM</w:t>
      </w:r>
      <w:r w:rsidR="005F6FDA" w:rsidRPr="0072102F">
        <w:rPr>
          <w:rFonts w:ascii="Arial Narrow" w:hAnsi="Arial Narrow"/>
        </w:rPr>
        <w:t xml:space="preserve"> considered this issue in thematic work carried out</w:t>
      </w:r>
      <w:r w:rsidR="00491A9C" w:rsidRPr="0072102F">
        <w:rPr>
          <w:rFonts w:ascii="Arial Narrow" w:hAnsi="Arial Narrow"/>
        </w:rPr>
        <w:t xml:space="preserve"> in 2016</w:t>
      </w:r>
      <w:r w:rsidR="00242D5E">
        <w:rPr>
          <w:rFonts w:ascii="Arial Narrow" w:hAnsi="Arial Narrow"/>
        </w:rPr>
        <w:t>–</w:t>
      </w:r>
      <w:r w:rsidR="00491A9C" w:rsidRPr="0072102F">
        <w:rPr>
          <w:rFonts w:ascii="Arial Narrow" w:hAnsi="Arial Narrow"/>
        </w:rPr>
        <w:t>17, data we obtained from NHS England showed that 7.1% of prisoners waited for 140 days or longer to be transferred to hospital.</w:t>
      </w:r>
      <w:r w:rsidR="00491A9C" w:rsidRPr="0072102F">
        <w:rPr>
          <w:rStyle w:val="FootnoteReference"/>
          <w:rFonts w:ascii="Arial Narrow" w:hAnsi="Arial Narrow"/>
        </w:rPr>
        <w:footnoteReference w:id="64"/>
      </w:r>
    </w:p>
    <w:p w14:paraId="28BA40A6" w14:textId="7EC99EBA" w:rsidR="004E4F9D" w:rsidRPr="0072102F" w:rsidRDefault="004E4F9D" w:rsidP="004E4F9D">
      <w:pPr>
        <w:rPr>
          <w:rFonts w:ascii="Arial Narrow" w:hAnsi="Arial Narrow" w:cs="Arial"/>
        </w:rPr>
      </w:pPr>
    </w:p>
    <w:p w14:paraId="682122B3" w14:textId="2ABC6D7F" w:rsidR="00F2449A" w:rsidRPr="0072102F" w:rsidRDefault="00F2449A" w:rsidP="00F2449A">
      <w:pPr>
        <w:rPr>
          <w:rFonts w:ascii="Arial Narrow" w:eastAsia="Times New Roman" w:hAnsi="Arial Narrow" w:cs="Times New Roman"/>
          <w:lang w:eastAsia="en-GB"/>
        </w:rPr>
      </w:pPr>
      <w:r w:rsidRPr="0072102F">
        <w:rPr>
          <w:rFonts w:ascii="Arial Narrow" w:hAnsi="Arial Narrow" w:cs="Arial"/>
        </w:rPr>
        <w:t>Primary care is usually comprehensive although waiting time</w:t>
      </w:r>
      <w:r w:rsidR="00C01BD4" w:rsidRPr="0072102F">
        <w:rPr>
          <w:rFonts w:ascii="Arial Narrow" w:hAnsi="Arial Narrow" w:cs="Arial"/>
        </w:rPr>
        <w:t>s</w:t>
      </w:r>
      <w:r w:rsidRPr="0072102F">
        <w:rPr>
          <w:rFonts w:ascii="Arial Narrow" w:hAnsi="Arial Narrow" w:cs="Arial"/>
        </w:rPr>
        <w:t xml:space="preserve"> can be excessive, compounded i</w:t>
      </w:r>
      <w:r w:rsidR="004E4F9D" w:rsidRPr="0072102F">
        <w:rPr>
          <w:rFonts w:ascii="Arial Narrow" w:hAnsi="Arial Narrow" w:cs="Arial"/>
        </w:rPr>
        <w:t>n recent years</w:t>
      </w:r>
      <w:r w:rsidRPr="0072102F">
        <w:rPr>
          <w:rFonts w:ascii="Arial Narrow" w:hAnsi="Arial Narrow" w:cs="Arial"/>
        </w:rPr>
        <w:t xml:space="preserve"> by</w:t>
      </w:r>
      <w:r w:rsidR="004E4F9D" w:rsidRPr="0072102F">
        <w:rPr>
          <w:rFonts w:ascii="Arial Narrow" w:hAnsi="Arial Narrow" w:cs="Arial"/>
        </w:rPr>
        <w:t xml:space="preserve"> problems of staffing shortages</w:t>
      </w:r>
      <w:r w:rsidRPr="0072102F">
        <w:rPr>
          <w:rFonts w:ascii="Arial Narrow" w:hAnsi="Arial Narrow" w:cs="Arial"/>
        </w:rPr>
        <w:t xml:space="preserve"> (</w:t>
      </w:r>
      <w:r w:rsidR="004E4F9D" w:rsidRPr="0072102F">
        <w:rPr>
          <w:rFonts w:ascii="Arial Narrow" w:hAnsi="Arial Narrow" w:cs="Arial"/>
        </w:rPr>
        <w:t xml:space="preserve">both </w:t>
      </w:r>
      <w:r w:rsidRPr="0072102F">
        <w:rPr>
          <w:rFonts w:ascii="Arial Narrow" w:hAnsi="Arial Narrow" w:cs="Arial"/>
        </w:rPr>
        <w:t xml:space="preserve">of </w:t>
      </w:r>
      <w:r w:rsidR="004E4F9D" w:rsidRPr="0072102F">
        <w:rPr>
          <w:rFonts w:ascii="Arial Narrow" w:hAnsi="Arial Narrow" w:cs="Arial"/>
        </w:rPr>
        <w:t>health</w:t>
      </w:r>
      <w:r w:rsidR="00242D5E">
        <w:rPr>
          <w:rFonts w:ascii="Arial Narrow" w:hAnsi="Arial Narrow" w:cs="Arial"/>
        </w:rPr>
        <w:t xml:space="preserve"> </w:t>
      </w:r>
      <w:r w:rsidR="004E4F9D" w:rsidRPr="0072102F">
        <w:rPr>
          <w:rFonts w:ascii="Arial Narrow" w:hAnsi="Arial Narrow" w:cs="Arial"/>
        </w:rPr>
        <w:t xml:space="preserve">care providers </w:t>
      </w:r>
      <w:r w:rsidR="004E4F9D" w:rsidRPr="0072102F">
        <w:rPr>
          <w:rFonts w:ascii="Arial Narrow" w:hAnsi="Arial Narrow" w:cs="Arial"/>
        </w:rPr>
        <w:lastRenderedPageBreak/>
        <w:t>and prison staff</w:t>
      </w:r>
      <w:r w:rsidRPr="0072102F">
        <w:rPr>
          <w:rFonts w:ascii="Arial Narrow" w:hAnsi="Arial Narrow" w:cs="Arial"/>
        </w:rPr>
        <w:t>)</w:t>
      </w:r>
      <w:r w:rsidR="004E4F9D" w:rsidRPr="0072102F">
        <w:rPr>
          <w:rFonts w:ascii="Arial Narrow" w:hAnsi="Arial Narrow" w:cs="Arial"/>
        </w:rPr>
        <w:t xml:space="preserve"> </w:t>
      </w:r>
      <w:r w:rsidRPr="0072102F">
        <w:rPr>
          <w:rFonts w:ascii="Arial Narrow" w:hAnsi="Arial Narrow" w:cs="Arial"/>
        </w:rPr>
        <w:t>and</w:t>
      </w:r>
      <w:r w:rsidR="004E4F9D" w:rsidRPr="0072102F">
        <w:rPr>
          <w:rFonts w:ascii="Arial Narrow" w:hAnsi="Arial Narrow" w:cs="Arial"/>
        </w:rPr>
        <w:t xml:space="preserve"> the increase in serious incidents due to the use of psychoactive substances.</w:t>
      </w:r>
      <w:r w:rsidR="004E4F9D" w:rsidRPr="0072102F">
        <w:rPr>
          <w:rStyle w:val="FootnoteReference"/>
          <w:rFonts w:ascii="Arial Narrow" w:hAnsi="Arial Narrow" w:cs="Arial"/>
        </w:rPr>
        <w:footnoteReference w:id="65"/>
      </w:r>
      <w:r w:rsidRPr="0072102F">
        <w:rPr>
          <w:rFonts w:ascii="Arial Narrow" w:hAnsi="Arial Narrow" w:cs="Arial"/>
        </w:rPr>
        <w:t xml:space="preserve"> </w:t>
      </w:r>
      <w:r w:rsidR="00491A9C" w:rsidRPr="0072102F">
        <w:rPr>
          <w:rFonts w:ascii="Arial Narrow" w:hAnsi="Arial Narrow"/>
        </w:rPr>
        <w:t>The system for making complaints about health</w:t>
      </w:r>
      <w:r w:rsidR="00242D5E">
        <w:rPr>
          <w:rFonts w:ascii="Arial Narrow" w:hAnsi="Arial Narrow"/>
        </w:rPr>
        <w:t xml:space="preserve"> </w:t>
      </w:r>
      <w:r w:rsidR="00491A9C" w:rsidRPr="0072102F">
        <w:rPr>
          <w:rFonts w:ascii="Arial Narrow" w:hAnsi="Arial Narrow"/>
        </w:rPr>
        <w:t>care (which is separate to the main procedure for prisoners to make complaints)</w:t>
      </w:r>
      <w:r w:rsidR="005F6FDA" w:rsidRPr="0072102F">
        <w:rPr>
          <w:rFonts w:ascii="Arial Narrow" w:hAnsi="Arial Narrow"/>
        </w:rPr>
        <w:t xml:space="preserve"> </w:t>
      </w:r>
      <w:r w:rsidRPr="0072102F">
        <w:rPr>
          <w:rFonts w:ascii="Arial Narrow" w:hAnsi="Arial Narrow" w:cs="Arial"/>
        </w:rPr>
        <w:t xml:space="preserve">in a number of prisons requires improvement, including </w:t>
      </w:r>
      <w:r w:rsidR="00242D5E">
        <w:rPr>
          <w:rFonts w:ascii="Arial Narrow" w:hAnsi="Arial Narrow" w:cs="Arial"/>
        </w:rPr>
        <w:t>to</w:t>
      </w:r>
      <w:r w:rsidR="00242D5E" w:rsidRPr="0072102F">
        <w:rPr>
          <w:rFonts w:ascii="Arial Narrow" w:hAnsi="Arial Narrow" w:cs="Arial"/>
        </w:rPr>
        <w:t xml:space="preserve"> </w:t>
      </w:r>
      <w:r w:rsidRPr="0072102F">
        <w:rPr>
          <w:rFonts w:ascii="Arial Narrow" w:hAnsi="Arial Narrow" w:cs="Arial"/>
        </w:rPr>
        <w:t>response times</w:t>
      </w:r>
      <w:r w:rsidR="00E737D6" w:rsidRPr="0072102F">
        <w:rPr>
          <w:rFonts w:ascii="Arial Narrow" w:hAnsi="Arial Narrow" w:cs="Arial"/>
        </w:rPr>
        <w:t>. We are also concerned that there is insufficient</w:t>
      </w:r>
      <w:r w:rsidRPr="0072102F">
        <w:rPr>
          <w:rFonts w:ascii="Arial Narrow" w:hAnsi="Arial Narrow" w:cs="Arial"/>
        </w:rPr>
        <w:t xml:space="preserve"> learning from complaints. </w:t>
      </w:r>
      <w:r w:rsidRPr="0072102F">
        <w:rPr>
          <w:rFonts w:ascii="Arial Narrow" w:eastAsia="Times New Roman" w:hAnsi="Arial Narrow" w:cs="Times New Roman"/>
          <w:lang w:eastAsia="en-GB"/>
        </w:rPr>
        <w:t xml:space="preserve">The governance of pharmacy services </w:t>
      </w:r>
      <w:r w:rsidR="007318F1" w:rsidRPr="0072102F">
        <w:rPr>
          <w:rFonts w:ascii="Arial Narrow" w:eastAsia="Times New Roman" w:hAnsi="Arial Narrow" w:cs="Times New Roman"/>
          <w:lang w:eastAsia="en-GB"/>
        </w:rPr>
        <w:t>continues to be a significant concern, including unacceptable delays in prisoners receiving medication</w:t>
      </w:r>
      <w:r w:rsidR="00242D5E">
        <w:rPr>
          <w:rFonts w:ascii="Arial Narrow" w:eastAsia="Times New Roman" w:hAnsi="Arial Narrow" w:cs="Times New Roman"/>
          <w:lang w:eastAsia="en-GB"/>
        </w:rPr>
        <w:t>.</w:t>
      </w:r>
      <w:r w:rsidR="007318F1" w:rsidRPr="0072102F">
        <w:rPr>
          <w:rStyle w:val="FootnoteReference"/>
          <w:rFonts w:ascii="Arial Narrow" w:eastAsia="Times New Roman" w:hAnsi="Arial Narrow" w:cs="Times New Roman"/>
          <w:lang w:eastAsia="en-GB"/>
        </w:rPr>
        <w:footnoteReference w:id="66"/>
      </w:r>
      <w:r w:rsidR="007318F1" w:rsidRPr="0072102F">
        <w:rPr>
          <w:rFonts w:ascii="Arial Narrow" w:eastAsia="Times New Roman" w:hAnsi="Arial Narrow" w:cs="Times New Roman"/>
          <w:lang w:eastAsia="en-GB"/>
        </w:rPr>
        <w:t xml:space="preserve"> </w:t>
      </w:r>
    </w:p>
    <w:p w14:paraId="17DB3BF6" w14:textId="50781CEA" w:rsidR="004E4F9D" w:rsidRPr="0072102F" w:rsidRDefault="004E4F9D" w:rsidP="004E4F9D">
      <w:pPr>
        <w:rPr>
          <w:rFonts w:ascii="Arial Narrow" w:hAnsi="Arial Narrow" w:cs="Arial"/>
        </w:rPr>
      </w:pPr>
    </w:p>
    <w:p w14:paraId="4707644D" w14:textId="35C7D4BA" w:rsidR="009B6438" w:rsidRDefault="00F2449A" w:rsidP="00B103B8">
      <w:pPr>
        <w:rPr>
          <w:rFonts w:ascii="Arial Narrow" w:hAnsi="Arial Narrow" w:cs="Arial"/>
        </w:rPr>
      </w:pPr>
      <w:r w:rsidRPr="0072102F">
        <w:rPr>
          <w:rFonts w:ascii="Arial Narrow" w:hAnsi="Arial Narrow" w:cs="Arial"/>
        </w:rPr>
        <w:t xml:space="preserve">Recent thematic inspections </w:t>
      </w:r>
      <w:r w:rsidR="00313610" w:rsidRPr="0072102F">
        <w:rPr>
          <w:rFonts w:ascii="Arial Narrow" w:hAnsi="Arial Narrow" w:cs="Arial"/>
        </w:rPr>
        <w:t xml:space="preserve">in Scotland and in England and Wales have raised concerns about the failure to </w:t>
      </w:r>
      <w:r w:rsidR="00F851C2" w:rsidRPr="0072102F">
        <w:rPr>
          <w:rFonts w:ascii="Arial Narrow" w:hAnsi="Arial Narrow" w:cs="Arial"/>
        </w:rPr>
        <w:t>take a strategic approach</w:t>
      </w:r>
      <w:r w:rsidR="000712B0" w:rsidRPr="0072102F">
        <w:rPr>
          <w:rFonts w:ascii="Arial Narrow" w:hAnsi="Arial Narrow" w:cs="Arial"/>
        </w:rPr>
        <w:t xml:space="preserve"> to meeting the needs of</w:t>
      </w:r>
      <w:r w:rsidR="00313610" w:rsidRPr="0072102F">
        <w:rPr>
          <w:rFonts w:ascii="Arial Narrow" w:hAnsi="Arial Narrow" w:cs="Arial"/>
        </w:rPr>
        <w:t xml:space="preserve"> the ageing prison population.</w:t>
      </w:r>
      <w:r w:rsidR="00537180" w:rsidRPr="0072102F">
        <w:rPr>
          <w:rStyle w:val="FootnoteReference"/>
          <w:rFonts w:ascii="Arial Narrow" w:hAnsi="Arial Narrow" w:cs="Arial"/>
        </w:rPr>
        <w:footnoteReference w:id="67"/>
      </w:r>
      <w:r w:rsidR="00313610" w:rsidRPr="0072102F">
        <w:rPr>
          <w:rFonts w:ascii="Arial Narrow" w:hAnsi="Arial Narrow" w:cs="Arial"/>
        </w:rPr>
        <w:t xml:space="preserve"> </w:t>
      </w:r>
      <w:r w:rsidR="00595C64" w:rsidRPr="0072102F">
        <w:rPr>
          <w:rFonts w:ascii="Arial Narrow" w:hAnsi="Arial Narrow" w:cs="Arial"/>
        </w:rPr>
        <w:t>HMIPS have subsequently noted developments in Scotland with the introduction of the Scottish Government</w:t>
      </w:r>
      <w:r w:rsidR="00FD3070" w:rsidRPr="0072102F">
        <w:rPr>
          <w:rFonts w:ascii="Arial Narrow" w:hAnsi="Arial Narrow" w:cs="Arial"/>
        </w:rPr>
        <w:t>’</w:t>
      </w:r>
      <w:r w:rsidR="00595C64" w:rsidRPr="0072102F">
        <w:rPr>
          <w:rFonts w:ascii="Arial Narrow" w:hAnsi="Arial Narrow" w:cs="Arial"/>
        </w:rPr>
        <w:t>s Health and Justice Collaboration Board, with a workstream looking specifically at prisoner health</w:t>
      </w:r>
      <w:r w:rsidR="00242D5E">
        <w:rPr>
          <w:rFonts w:ascii="Arial Narrow" w:hAnsi="Arial Narrow" w:cs="Arial"/>
        </w:rPr>
        <w:t xml:space="preserve"> </w:t>
      </w:r>
      <w:r w:rsidR="00595C64" w:rsidRPr="0072102F">
        <w:rPr>
          <w:rFonts w:ascii="Arial Narrow" w:hAnsi="Arial Narrow" w:cs="Arial"/>
        </w:rPr>
        <w:t>care.</w:t>
      </w:r>
    </w:p>
    <w:p w14:paraId="56B9D8D4" w14:textId="02FDCE0F" w:rsidR="009F5BD9" w:rsidRDefault="009F5BD9" w:rsidP="00B103B8">
      <w:pPr>
        <w:rPr>
          <w:rFonts w:ascii="Arial Narrow" w:hAnsi="Arial Narrow" w:cs="Arial"/>
        </w:rPr>
      </w:pPr>
    </w:p>
    <w:p w14:paraId="5DD6D3CA" w14:textId="54030A6A" w:rsidR="009F5BD9" w:rsidRDefault="0060686B" w:rsidP="00B103B8">
      <w:pPr>
        <w:rPr>
          <w:rFonts w:ascii="Arial Narrow" w:hAnsi="Arial Narrow" w:cs="Arial"/>
        </w:rPr>
      </w:pPr>
      <w:r>
        <w:rPr>
          <w:rFonts w:ascii="Arial Narrow" w:hAnsi="Arial Narrow" w:cs="Arial"/>
        </w:rPr>
        <w:t xml:space="preserve">Recommendations </w:t>
      </w:r>
      <w:r w:rsidR="004E6FB0">
        <w:rPr>
          <w:rFonts w:ascii="Arial Narrow" w:hAnsi="Arial Narrow" w:cs="Arial"/>
        </w:rPr>
        <w:t>in relation to the above</w:t>
      </w:r>
      <w:r w:rsidR="00D450FB">
        <w:rPr>
          <w:rFonts w:ascii="Arial Narrow" w:hAnsi="Arial Narrow" w:cs="Arial"/>
        </w:rPr>
        <w:t xml:space="preserve"> can be found</w:t>
      </w:r>
      <w:r>
        <w:rPr>
          <w:rFonts w:ascii="Arial Narrow" w:hAnsi="Arial Narrow" w:cs="Arial"/>
        </w:rPr>
        <w:t xml:space="preserve"> at </w:t>
      </w:r>
      <w:r w:rsidR="00810DBB">
        <w:rPr>
          <w:rFonts w:ascii="Arial Narrow" w:hAnsi="Arial Narrow" w:cs="Arial"/>
        </w:rPr>
        <w:t>page 27.</w:t>
      </w:r>
    </w:p>
    <w:p w14:paraId="6A9DF18B" w14:textId="34CCF2DB" w:rsidR="00256E31" w:rsidRDefault="00256E31" w:rsidP="00B103B8">
      <w:pPr>
        <w:rPr>
          <w:rFonts w:ascii="Arial Narrow" w:hAnsi="Arial Narrow" w:cs="Arial"/>
        </w:rPr>
      </w:pPr>
    </w:p>
    <w:p w14:paraId="6528B9F3" w14:textId="1307B33C" w:rsidR="001D0E8F" w:rsidRPr="0072102F" w:rsidRDefault="001D0E8F" w:rsidP="00B103B8">
      <w:pPr>
        <w:rPr>
          <w:rFonts w:ascii="Arial Narrow" w:hAnsi="Arial Narrow" w:cs="Arial"/>
        </w:rPr>
      </w:pPr>
    </w:p>
    <w:p w14:paraId="50E8CC5D" w14:textId="56D10931" w:rsidR="009872C9" w:rsidRPr="0072102F" w:rsidRDefault="009F66D4" w:rsidP="00250E06">
      <w:pPr>
        <w:rPr>
          <w:rFonts w:ascii="Arial Narrow" w:eastAsia="Times New Roman" w:hAnsi="Arial Narrow" w:cs="Calibri"/>
          <w:b/>
          <w:color w:val="000000"/>
          <w:lang w:eastAsia="en-GB"/>
        </w:rPr>
      </w:pPr>
      <w:r w:rsidRPr="0072102F">
        <w:rPr>
          <w:rFonts w:ascii="Arial Narrow" w:eastAsia="Times New Roman" w:hAnsi="Arial Narrow" w:cs="Calibri"/>
          <w:b/>
          <w:color w:val="000000"/>
          <w:lang w:eastAsia="en-GB"/>
        </w:rPr>
        <w:t xml:space="preserve">Paragraph 23 – Conditions in court custody </w:t>
      </w:r>
    </w:p>
    <w:p w14:paraId="2C5A6F26" w14:textId="519F7C1C" w:rsidR="008264EE" w:rsidRPr="0072102F" w:rsidRDefault="008264EE" w:rsidP="00250E06">
      <w:pPr>
        <w:rPr>
          <w:rFonts w:ascii="Arial Narrow" w:eastAsia="Times New Roman" w:hAnsi="Arial Narrow" w:cs="Calibri"/>
          <w:b/>
          <w:color w:val="000000"/>
          <w:lang w:eastAsia="en-GB"/>
        </w:rPr>
      </w:pPr>
    </w:p>
    <w:p w14:paraId="2C6EACA8" w14:textId="4E42648E" w:rsidR="008264EE" w:rsidRPr="0072102F" w:rsidRDefault="008264EE" w:rsidP="0020748E">
      <w:pPr>
        <w:rPr>
          <w:rFonts w:ascii="Arial Narrow" w:eastAsia="Times New Roman" w:hAnsi="Arial Narrow" w:cs="Calibri"/>
          <w:color w:val="000000"/>
          <w:lang w:eastAsia="en-GB"/>
        </w:rPr>
      </w:pPr>
      <w:r w:rsidRPr="0072102F">
        <w:rPr>
          <w:rFonts w:ascii="Arial Narrow" w:eastAsia="Times New Roman" w:hAnsi="Arial Narrow" w:cs="Calibri"/>
          <w:color w:val="000000"/>
          <w:lang w:eastAsia="en-GB"/>
        </w:rPr>
        <w:t>The Committee notes concerns about conditions of detention in court custody</w:t>
      </w:r>
      <w:r w:rsidR="00CD6C6D" w:rsidRPr="0072102F">
        <w:rPr>
          <w:rFonts w:ascii="Arial Narrow" w:eastAsia="Times New Roman" w:hAnsi="Arial Narrow" w:cs="Calibri"/>
          <w:color w:val="000000"/>
          <w:lang w:eastAsia="en-GB"/>
        </w:rPr>
        <w:t>, an area that t</w:t>
      </w:r>
      <w:r w:rsidRPr="0072102F">
        <w:rPr>
          <w:rFonts w:ascii="Arial Narrow" w:eastAsia="Times New Roman" w:hAnsi="Arial Narrow" w:cs="Calibri"/>
          <w:color w:val="000000"/>
          <w:lang w:eastAsia="en-GB"/>
        </w:rPr>
        <w:t>he NPM continues to have concerns about. Although there have been improvements in conditions in recent years, these have come from a low base.</w:t>
      </w:r>
      <w:r w:rsidRPr="0072102F">
        <w:rPr>
          <w:rStyle w:val="FootnoteReference"/>
          <w:rFonts w:ascii="Arial Narrow" w:eastAsia="Times New Roman" w:hAnsi="Arial Narrow" w:cs="Calibri"/>
          <w:color w:val="000000"/>
          <w:lang w:eastAsia="en-GB"/>
        </w:rPr>
        <w:footnoteReference w:id="68"/>
      </w:r>
      <w:r w:rsidRPr="0072102F">
        <w:rPr>
          <w:rFonts w:ascii="Arial Narrow" w:eastAsia="Times New Roman" w:hAnsi="Arial Narrow" w:cs="Calibri"/>
          <w:color w:val="000000"/>
          <w:lang w:eastAsia="en-GB"/>
        </w:rPr>
        <w:t xml:space="preserve"> In its</w:t>
      </w:r>
      <w:r w:rsidR="004E7D13" w:rsidRPr="0072102F">
        <w:rPr>
          <w:rFonts w:ascii="Arial Narrow" w:eastAsia="Times New Roman" w:hAnsi="Arial Narrow" w:cs="Calibri"/>
          <w:color w:val="000000"/>
          <w:lang w:eastAsia="en-GB"/>
        </w:rPr>
        <w:t xml:space="preserve"> 2015</w:t>
      </w:r>
      <w:r w:rsidRPr="0072102F">
        <w:rPr>
          <w:rFonts w:ascii="Arial Narrow" w:eastAsia="Times New Roman" w:hAnsi="Arial Narrow" w:cs="Calibri"/>
          <w:color w:val="000000"/>
          <w:lang w:eastAsia="en-GB"/>
        </w:rPr>
        <w:t xml:space="preserve"> thematic</w:t>
      </w:r>
      <w:r w:rsidR="004E7D13" w:rsidRPr="0072102F">
        <w:rPr>
          <w:rFonts w:ascii="Arial Narrow" w:eastAsia="Times New Roman" w:hAnsi="Arial Narrow" w:cs="Calibri"/>
          <w:color w:val="000000"/>
          <w:lang w:eastAsia="en-GB"/>
        </w:rPr>
        <w:t xml:space="preserve"> review</w:t>
      </w:r>
      <w:r w:rsidRPr="0072102F">
        <w:rPr>
          <w:rFonts w:ascii="Arial Narrow" w:eastAsia="Times New Roman" w:hAnsi="Arial Narrow" w:cs="Calibri"/>
          <w:color w:val="000000"/>
          <w:lang w:eastAsia="en-GB"/>
        </w:rPr>
        <w:t xml:space="preserve"> of court custody,</w:t>
      </w:r>
      <w:r w:rsidR="004E7D13" w:rsidRPr="0072102F">
        <w:rPr>
          <w:rFonts w:ascii="Arial Narrow" w:eastAsia="Times New Roman" w:hAnsi="Arial Narrow" w:cs="Calibri"/>
          <w:color w:val="000000"/>
          <w:lang w:eastAsia="en-GB"/>
        </w:rPr>
        <w:t xml:space="preserve"> which considered findings from inspections taking place between August 2012 and August 2014</w:t>
      </w:r>
      <w:r w:rsidRPr="0072102F">
        <w:rPr>
          <w:rFonts w:ascii="Arial Narrow" w:eastAsia="Times New Roman" w:hAnsi="Arial Narrow" w:cs="Calibri"/>
          <w:color w:val="000000"/>
          <w:lang w:eastAsia="en-GB"/>
        </w:rPr>
        <w:t xml:space="preserve">, HMIP identified </w:t>
      </w:r>
      <w:r w:rsidR="00242D5E">
        <w:rPr>
          <w:rFonts w:ascii="Arial Narrow" w:eastAsia="Times New Roman" w:hAnsi="Arial Narrow" w:cs="Calibri"/>
          <w:color w:val="000000"/>
          <w:lang w:eastAsia="en-GB"/>
        </w:rPr>
        <w:t>‘</w:t>
      </w:r>
      <w:r w:rsidR="004E7D13" w:rsidRPr="0072102F">
        <w:rPr>
          <w:rFonts w:ascii="Arial Narrow" w:eastAsia="Times New Roman" w:hAnsi="Arial Narrow" w:cs="Calibri"/>
          <w:color w:val="000000"/>
          <w:lang w:eastAsia="en-GB"/>
        </w:rPr>
        <w:t>some of the worst custody conditions we have inspected.</w:t>
      </w:r>
      <w:r w:rsidR="00242D5E">
        <w:rPr>
          <w:rFonts w:ascii="Arial Narrow" w:eastAsia="Times New Roman" w:hAnsi="Arial Narrow" w:cs="Calibri"/>
          <w:color w:val="000000"/>
          <w:lang w:eastAsia="en-GB"/>
        </w:rPr>
        <w:t>’</w:t>
      </w:r>
      <w:r w:rsidR="004E7D13" w:rsidRPr="0072102F">
        <w:rPr>
          <w:rFonts w:ascii="Arial Narrow" w:eastAsia="Times New Roman" w:hAnsi="Arial Narrow" w:cs="Calibri"/>
          <w:color w:val="000000"/>
          <w:lang w:eastAsia="en-GB"/>
        </w:rPr>
        <w:t xml:space="preserve"> It noted that </w:t>
      </w:r>
      <w:r w:rsidR="00242D5E">
        <w:rPr>
          <w:rFonts w:ascii="Arial Narrow" w:eastAsia="Times New Roman" w:hAnsi="Arial Narrow" w:cs="Calibri"/>
          <w:color w:val="000000"/>
          <w:lang w:eastAsia="en-GB"/>
        </w:rPr>
        <w:t>‘</w:t>
      </w:r>
      <w:r w:rsidR="0020748E" w:rsidRPr="0072102F">
        <w:rPr>
          <w:rFonts w:ascii="Arial Narrow" w:eastAsia="Times New Roman" w:hAnsi="Arial Narrow" w:cs="Calibri"/>
          <w:color w:val="000000"/>
          <w:lang w:eastAsia="en-GB"/>
        </w:rPr>
        <w:t>despite, in many cases, the best efforts of custody staff, we found a dangerous disregard</w:t>
      </w:r>
      <w:r w:rsidR="009239A9" w:rsidRPr="0072102F">
        <w:rPr>
          <w:rFonts w:ascii="Arial Narrow" w:eastAsia="Times New Roman" w:hAnsi="Arial Narrow" w:cs="Calibri"/>
          <w:color w:val="000000"/>
          <w:lang w:eastAsia="en-GB"/>
        </w:rPr>
        <w:t xml:space="preserve"> </w:t>
      </w:r>
      <w:r w:rsidR="0020748E" w:rsidRPr="0072102F">
        <w:rPr>
          <w:rFonts w:ascii="Arial Narrow" w:eastAsia="Times New Roman" w:hAnsi="Arial Narrow" w:cs="Calibri"/>
          <w:color w:val="000000"/>
          <w:lang w:eastAsia="en-GB"/>
        </w:rPr>
        <w:t>for the risks detainees might pose to themselves or others.</w:t>
      </w:r>
      <w:r w:rsidR="00242D5E">
        <w:rPr>
          <w:rFonts w:ascii="Arial Narrow" w:eastAsia="Times New Roman" w:hAnsi="Arial Narrow" w:cs="Calibri"/>
          <w:color w:val="000000"/>
          <w:lang w:eastAsia="en-GB"/>
        </w:rPr>
        <w:t>’</w:t>
      </w:r>
      <w:r w:rsidR="005F6FDA" w:rsidRPr="0072102F">
        <w:rPr>
          <w:rStyle w:val="FootnoteReference"/>
          <w:rFonts w:ascii="Arial Narrow" w:eastAsia="Times New Roman" w:hAnsi="Arial Narrow" w:cs="Calibri"/>
          <w:color w:val="000000"/>
          <w:lang w:eastAsia="en-GB"/>
        </w:rPr>
        <w:footnoteReference w:id="69"/>
      </w:r>
    </w:p>
    <w:p w14:paraId="619A596F" w14:textId="77777777" w:rsidR="008264EE" w:rsidRPr="0072102F" w:rsidRDefault="008264EE" w:rsidP="008264EE">
      <w:pPr>
        <w:rPr>
          <w:rFonts w:ascii="Arial Narrow" w:eastAsia="Times New Roman" w:hAnsi="Arial Narrow" w:cs="Calibri"/>
          <w:color w:val="000000"/>
          <w:lang w:eastAsia="en-GB"/>
        </w:rPr>
      </w:pPr>
    </w:p>
    <w:p w14:paraId="7965EC2C" w14:textId="34B6DC2B" w:rsidR="008264EE" w:rsidRPr="0072102F" w:rsidRDefault="0020748E" w:rsidP="008264EE">
      <w:pPr>
        <w:rPr>
          <w:rFonts w:ascii="Arial Narrow" w:eastAsia="Times New Roman" w:hAnsi="Arial Narrow" w:cs="Calibri"/>
          <w:color w:val="000000"/>
          <w:lang w:eastAsia="en-GB"/>
        </w:rPr>
      </w:pPr>
      <w:r w:rsidRPr="0072102F">
        <w:rPr>
          <w:rFonts w:ascii="Arial Narrow" w:eastAsia="Times New Roman" w:hAnsi="Arial Narrow" w:cs="Calibri"/>
          <w:color w:val="000000"/>
          <w:lang w:eastAsia="en-GB"/>
        </w:rPr>
        <w:t xml:space="preserve">While there have been some subsequent improvements, </w:t>
      </w:r>
      <w:r w:rsidR="008264EE" w:rsidRPr="0072102F">
        <w:rPr>
          <w:rFonts w:ascii="Arial Narrow" w:eastAsia="Times New Roman" w:hAnsi="Arial Narrow" w:cs="Calibri"/>
          <w:color w:val="000000"/>
          <w:lang w:eastAsia="en-GB"/>
        </w:rPr>
        <w:t xml:space="preserve">HMIP and </w:t>
      </w:r>
      <w:r w:rsidR="00BB1EAE">
        <w:rPr>
          <w:rFonts w:ascii="Arial Narrow" w:eastAsia="Times New Roman" w:hAnsi="Arial Narrow" w:cs="Calibri"/>
          <w:color w:val="000000"/>
          <w:lang w:eastAsia="en-GB"/>
        </w:rPr>
        <w:t>Lay Observers (</w:t>
      </w:r>
      <w:r w:rsidR="008264EE" w:rsidRPr="0072102F">
        <w:rPr>
          <w:rFonts w:ascii="Arial Narrow" w:eastAsia="Times New Roman" w:hAnsi="Arial Narrow" w:cs="Calibri"/>
          <w:color w:val="000000"/>
          <w:lang w:eastAsia="en-GB"/>
        </w:rPr>
        <w:t>LO</w:t>
      </w:r>
      <w:r w:rsidR="00BB1EAE">
        <w:rPr>
          <w:rFonts w:ascii="Arial Narrow" w:eastAsia="Times New Roman" w:hAnsi="Arial Narrow" w:cs="Calibri"/>
          <w:color w:val="000000"/>
          <w:lang w:eastAsia="en-GB"/>
        </w:rPr>
        <w:t>)</w:t>
      </w:r>
      <w:r w:rsidR="008264EE" w:rsidRPr="0072102F">
        <w:rPr>
          <w:rFonts w:ascii="Arial Narrow" w:eastAsia="Times New Roman" w:hAnsi="Arial Narrow" w:cs="Calibri"/>
          <w:color w:val="000000"/>
          <w:lang w:eastAsia="en-GB"/>
        </w:rPr>
        <w:t xml:space="preserve"> continue </w:t>
      </w:r>
      <w:r w:rsidRPr="0072102F">
        <w:rPr>
          <w:rFonts w:ascii="Arial Narrow" w:eastAsia="Times New Roman" w:hAnsi="Arial Narrow" w:cs="Calibri"/>
          <w:color w:val="000000"/>
          <w:lang w:eastAsia="en-GB"/>
        </w:rPr>
        <w:t xml:space="preserve">to </w:t>
      </w:r>
      <w:r w:rsidR="008264EE" w:rsidRPr="0072102F">
        <w:rPr>
          <w:rFonts w:ascii="Arial Narrow" w:eastAsia="Times New Roman" w:hAnsi="Arial Narrow" w:cs="Calibri"/>
          <w:color w:val="000000"/>
          <w:lang w:eastAsia="en-GB"/>
        </w:rPr>
        <w:t xml:space="preserve">report poor physical conditions in many court custody cells in England and Wales. This includes cells containing potential ligature points, offensive graffiti, including </w:t>
      </w:r>
      <w:r w:rsidR="00BB1EAE">
        <w:rPr>
          <w:rFonts w:ascii="Arial Narrow" w:eastAsia="Times New Roman" w:hAnsi="Arial Narrow" w:cs="Calibri"/>
          <w:color w:val="000000"/>
          <w:lang w:eastAsia="en-GB"/>
        </w:rPr>
        <w:t xml:space="preserve">that </w:t>
      </w:r>
      <w:r w:rsidR="008264EE" w:rsidRPr="0072102F">
        <w:rPr>
          <w:rFonts w:ascii="Arial Narrow" w:eastAsia="Times New Roman" w:hAnsi="Arial Narrow" w:cs="Calibri"/>
          <w:color w:val="000000"/>
          <w:lang w:eastAsia="en-GB"/>
        </w:rPr>
        <w:t>which names individuals, unacceptably dirty cells due to inadequate cleaning and poorly ventilated and/or heated cells.</w:t>
      </w:r>
      <w:r w:rsidR="008264EE" w:rsidRPr="0072102F">
        <w:rPr>
          <w:rStyle w:val="FootnoteReference"/>
          <w:rFonts w:ascii="Arial Narrow" w:eastAsia="Times New Roman" w:hAnsi="Arial Narrow" w:cs="Calibri"/>
          <w:color w:val="000000"/>
          <w:lang w:eastAsia="en-GB"/>
        </w:rPr>
        <w:footnoteReference w:id="70"/>
      </w:r>
      <w:r w:rsidR="008264EE" w:rsidRPr="0072102F">
        <w:rPr>
          <w:rFonts w:ascii="Arial Narrow" w:eastAsia="Times New Roman" w:hAnsi="Arial Narrow" w:cs="Calibri"/>
          <w:color w:val="000000"/>
          <w:lang w:eastAsia="en-GB"/>
        </w:rPr>
        <w:t xml:space="preserve"> For example, </w:t>
      </w:r>
      <w:r w:rsidRPr="0072102F">
        <w:rPr>
          <w:rFonts w:ascii="Arial Narrow" w:eastAsia="Times New Roman" w:hAnsi="Arial Narrow" w:cs="Calibri"/>
          <w:color w:val="000000"/>
          <w:lang w:eastAsia="en-GB"/>
        </w:rPr>
        <w:t>on one inspection, among other concerns, HMIP found that all but one of the random sample of cells checked had potential ligature points and in one court custody suite, cells had not been cleaned for over a week.</w:t>
      </w:r>
      <w:bookmarkStart w:id="14" w:name="_Hlk2714644"/>
      <w:r w:rsidRPr="0072102F">
        <w:rPr>
          <w:rStyle w:val="FootnoteReference"/>
          <w:rFonts w:ascii="Arial Narrow" w:eastAsia="Times New Roman" w:hAnsi="Arial Narrow" w:cs="Calibri"/>
          <w:color w:val="000000"/>
          <w:lang w:eastAsia="en-GB"/>
        </w:rPr>
        <w:footnoteReference w:id="71"/>
      </w:r>
      <w:r w:rsidRPr="0072102F">
        <w:rPr>
          <w:rFonts w:ascii="Arial Narrow" w:eastAsia="Times New Roman" w:hAnsi="Arial Narrow" w:cs="Calibri"/>
          <w:color w:val="000000"/>
          <w:lang w:eastAsia="en-GB"/>
        </w:rPr>
        <w:t xml:space="preserve"> </w:t>
      </w:r>
      <w:bookmarkEnd w:id="14"/>
    </w:p>
    <w:p w14:paraId="56224B45" w14:textId="77777777" w:rsidR="008264EE" w:rsidRPr="0072102F" w:rsidRDefault="008264EE" w:rsidP="008264EE">
      <w:pPr>
        <w:rPr>
          <w:rFonts w:ascii="Arial Narrow" w:eastAsia="Times New Roman" w:hAnsi="Arial Narrow" w:cs="Calibri"/>
          <w:color w:val="000000"/>
          <w:lang w:eastAsia="en-GB"/>
        </w:rPr>
      </w:pPr>
    </w:p>
    <w:p w14:paraId="7CAE767F" w14:textId="4649BE83" w:rsidR="008264EE" w:rsidRPr="0072102F" w:rsidRDefault="008264EE" w:rsidP="008264EE">
      <w:pPr>
        <w:rPr>
          <w:rFonts w:ascii="Arial Narrow" w:eastAsia="Times New Roman" w:hAnsi="Arial Narrow" w:cs="Calibri"/>
          <w:color w:val="000000"/>
          <w:lang w:eastAsia="en-GB"/>
        </w:rPr>
      </w:pPr>
      <w:r w:rsidRPr="0072102F">
        <w:rPr>
          <w:rFonts w:ascii="Arial Narrow" w:eastAsia="Times New Roman" w:hAnsi="Arial Narrow" w:cs="Calibri"/>
          <w:color w:val="000000"/>
          <w:lang w:eastAsia="en-GB"/>
        </w:rPr>
        <w:t>In addition to poor physical conditions, NPM members have raised serious concerns about the assessment and management of individual risk in many court custody suites</w:t>
      </w:r>
      <w:r w:rsidR="005F6FDA" w:rsidRPr="0072102F">
        <w:rPr>
          <w:rFonts w:ascii="Arial Narrow" w:eastAsia="Times New Roman" w:hAnsi="Arial Narrow" w:cs="Calibri"/>
          <w:color w:val="000000"/>
          <w:lang w:eastAsia="en-GB"/>
        </w:rPr>
        <w:t>.</w:t>
      </w:r>
      <w:r w:rsidRPr="0072102F">
        <w:rPr>
          <w:rFonts w:ascii="Arial Narrow" w:eastAsia="Times New Roman" w:hAnsi="Arial Narrow" w:cs="Calibri"/>
          <w:color w:val="000000"/>
          <w:lang w:eastAsia="en-GB"/>
        </w:rPr>
        <w:t xml:space="preserve"> This has included concerns about detainee well-being and safety (such as individual risk assessments not always being completed for each detainee, inadequate risk management, agreed levels of observation for vulnerable detainees not being adhered to and detainees sharing cells before risk assessments have been completed) and detainee security (including </w:t>
      </w:r>
      <w:r w:rsidR="0020748E" w:rsidRPr="0072102F">
        <w:rPr>
          <w:rFonts w:ascii="Arial Narrow" w:eastAsia="Times New Roman" w:hAnsi="Arial Narrow" w:cs="Calibri"/>
          <w:color w:val="000000"/>
          <w:lang w:eastAsia="en-GB"/>
        </w:rPr>
        <w:t xml:space="preserve">adults and </w:t>
      </w:r>
      <w:r w:rsidRPr="0072102F">
        <w:rPr>
          <w:rFonts w:ascii="Arial Narrow" w:eastAsia="Times New Roman" w:hAnsi="Arial Narrow" w:cs="Calibri"/>
          <w:color w:val="000000"/>
          <w:lang w:eastAsia="en-GB"/>
        </w:rPr>
        <w:t xml:space="preserve">children routinely being handcuffed in secure areas </w:t>
      </w:r>
      <w:r w:rsidR="0020748E" w:rsidRPr="0072102F">
        <w:rPr>
          <w:rFonts w:ascii="Arial Narrow" w:eastAsia="Times New Roman" w:hAnsi="Arial Narrow" w:cs="Calibri"/>
          <w:color w:val="000000"/>
          <w:lang w:eastAsia="en-GB"/>
        </w:rPr>
        <w:t>regardless of the individual risk posed</w:t>
      </w:r>
      <w:r w:rsidRPr="0072102F">
        <w:rPr>
          <w:rFonts w:ascii="Arial Narrow" w:eastAsia="Times New Roman" w:hAnsi="Arial Narrow" w:cs="Calibri"/>
          <w:color w:val="000000"/>
          <w:lang w:eastAsia="en-GB"/>
        </w:rPr>
        <w:t>).</w:t>
      </w:r>
      <w:r w:rsidR="0020748E" w:rsidRPr="0072102F">
        <w:rPr>
          <w:rStyle w:val="FootnoteReference"/>
          <w:rFonts w:ascii="Arial Narrow" w:eastAsia="Times New Roman" w:hAnsi="Arial Narrow" w:cs="Calibri"/>
          <w:color w:val="000000"/>
          <w:lang w:eastAsia="en-GB"/>
        </w:rPr>
        <w:footnoteReference w:id="72"/>
      </w:r>
      <w:r w:rsidRPr="0072102F">
        <w:rPr>
          <w:rFonts w:ascii="Arial Narrow" w:eastAsia="Times New Roman" w:hAnsi="Arial Narrow" w:cs="Calibri"/>
          <w:color w:val="000000"/>
          <w:lang w:eastAsia="en-GB"/>
        </w:rPr>
        <w:t xml:space="preserve">  </w:t>
      </w:r>
    </w:p>
    <w:p w14:paraId="4C04DD92" w14:textId="77777777" w:rsidR="008264EE" w:rsidRPr="0072102F" w:rsidRDefault="008264EE" w:rsidP="008264EE">
      <w:pPr>
        <w:rPr>
          <w:rFonts w:ascii="Arial Narrow" w:eastAsia="Times New Roman" w:hAnsi="Arial Narrow" w:cs="Calibri"/>
          <w:color w:val="000000"/>
          <w:lang w:eastAsia="en-GB"/>
        </w:rPr>
      </w:pPr>
    </w:p>
    <w:p w14:paraId="71B5188E" w14:textId="25F37BA6" w:rsidR="008264EE" w:rsidRDefault="008264EE" w:rsidP="008264EE">
      <w:pPr>
        <w:rPr>
          <w:rFonts w:ascii="Arial Narrow" w:hAnsi="Arial Narrow" w:cs="Arial"/>
          <w:lang w:val="en"/>
        </w:rPr>
      </w:pPr>
      <w:r w:rsidRPr="0072102F">
        <w:rPr>
          <w:rFonts w:ascii="Arial Narrow" w:hAnsi="Arial Narrow" w:cs="Arial"/>
          <w:iCs/>
        </w:rPr>
        <w:t xml:space="preserve">The last time court custody </w:t>
      </w:r>
      <w:r w:rsidR="00A565BF" w:rsidRPr="0072102F">
        <w:rPr>
          <w:rFonts w:ascii="Arial Narrow" w:hAnsi="Arial Narrow" w:cs="Arial"/>
          <w:iCs/>
        </w:rPr>
        <w:t xml:space="preserve">was inspected </w:t>
      </w:r>
      <w:r w:rsidRPr="0072102F">
        <w:rPr>
          <w:rFonts w:ascii="Arial Narrow" w:hAnsi="Arial Narrow" w:cs="Arial"/>
          <w:iCs/>
        </w:rPr>
        <w:t>in Northern Ireland</w:t>
      </w:r>
      <w:r w:rsidR="009239A9" w:rsidRPr="0072102F">
        <w:rPr>
          <w:rFonts w:ascii="Arial Narrow" w:hAnsi="Arial Narrow" w:cs="Arial"/>
          <w:iCs/>
        </w:rPr>
        <w:t>,</w:t>
      </w:r>
      <w:r w:rsidRPr="0072102F">
        <w:rPr>
          <w:rStyle w:val="FootnoteReference"/>
          <w:rFonts w:ascii="Arial Narrow" w:hAnsi="Arial Narrow" w:cs="Arial"/>
          <w:iCs/>
        </w:rPr>
        <w:footnoteReference w:id="73"/>
      </w:r>
      <w:r w:rsidRPr="0072102F">
        <w:rPr>
          <w:rFonts w:ascii="Arial Narrow" w:hAnsi="Arial Narrow" w:cs="Arial"/>
          <w:iCs/>
        </w:rPr>
        <w:t xml:space="preserve"> a number of concerns were raised about the conditions in which detainees were held. We were pleased that the recommendations made at the time were accepted, and as a result</w:t>
      </w:r>
      <w:r w:rsidR="002A1927" w:rsidRPr="0072102F">
        <w:rPr>
          <w:rFonts w:ascii="Arial Narrow" w:hAnsi="Arial Narrow" w:cs="Arial"/>
          <w:iCs/>
        </w:rPr>
        <w:t xml:space="preserve"> of this and work undertaken by N</w:t>
      </w:r>
      <w:r w:rsidR="00BB1EAE">
        <w:rPr>
          <w:rFonts w:ascii="Arial Narrow" w:hAnsi="Arial Narrow" w:cs="Arial"/>
          <w:iCs/>
        </w:rPr>
        <w:t xml:space="preserve">orthern </w:t>
      </w:r>
      <w:r w:rsidR="002A1927" w:rsidRPr="0072102F">
        <w:rPr>
          <w:rFonts w:ascii="Arial Narrow" w:hAnsi="Arial Narrow" w:cs="Arial"/>
          <w:iCs/>
        </w:rPr>
        <w:t>I</w:t>
      </w:r>
      <w:r w:rsidR="00BB1EAE">
        <w:rPr>
          <w:rFonts w:ascii="Arial Narrow" w:hAnsi="Arial Narrow" w:cs="Arial"/>
          <w:iCs/>
        </w:rPr>
        <w:t>reland</w:t>
      </w:r>
      <w:r w:rsidR="002A1927" w:rsidRPr="0072102F">
        <w:rPr>
          <w:rFonts w:ascii="Arial Narrow" w:hAnsi="Arial Narrow" w:cs="Arial"/>
          <w:iCs/>
        </w:rPr>
        <w:t xml:space="preserve"> Courts and Tribunals Service,</w:t>
      </w:r>
      <w:r w:rsidRPr="0072102F">
        <w:rPr>
          <w:rFonts w:ascii="Arial Narrow" w:hAnsi="Arial Narrow" w:cs="Arial"/>
          <w:iCs/>
        </w:rPr>
        <w:t xml:space="preserve"> plans were developed to close </w:t>
      </w:r>
      <w:r w:rsidRPr="0072102F">
        <w:rPr>
          <w:rFonts w:ascii="Arial Narrow" w:hAnsi="Arial Narrow" w:cs="Arial"/>
          <w:iCs/>
        </w:rPr>
        <w:lastRenderedPageBreak/>
        <w:t>some court houses. A follow-up review in 2015</w:t>
      </w:r>
      <w:r w:rsidRPr="0072102F">
        <w:rPr>
          <w:rStyle w:val="FootnoteReference"/>
          <w:rFonts w:ascii="Arial Narrow" w:hAnsi="Arial Narrow" w:cs="Arial"/>
          <w:iCs/>
        </w:rPr>
        <w:footnoteReference w:id="74"/>
      </w:r>
      <w:r w:rsidRPr="0072102F">
        <w:rPr>
          <w:rFonts w:ascii="Arial Narrow" w:hAnsi="Arial Narrow" w:cs="Arial"/>
          <w:iCs/>
        </w:rPr>
        <w:t xml:space="preserve"> found some progress had been made to improve conditions. However, the plans to close court houses were overturned by the Minister for Justice in October 2016. CJINI therefore remains concerned that conditions have not improved sufficiently in the court estate and </w:t>
      </w:r>
      <w:r w:rsidR="00A565BF" w:rsidRPr="0072102F">
        <w:rPr>
          <w:rFonts w:ascii="Arial Narrow" w:hAnsi="Arial Narrow" w:cs="Arial"/>
          <w:iCs/>
        </w:rPr>
        <w:t xml:space="preserve">a proposed </w:t>
      </w:r>
      <w:r w:rsidRPr="0072102F">
        <w:rPr>
          <w:rFonts w:ascii="Arial Narrow" w:hAnsi="Arial Narrow" w:cs="Arial"/>
          <w:iCs/>
        </w:rPr>
        <w:t>further inspection of court custody is planned for 2019.</w:t>
      </w:r>
      <w:r w:rsidR="00C77EFC" w:rsidRPr="0072102F">
        <w:rPr>
          <w:rFonts w:ascii="Arial Narrow" w:hAnsi="Arial Narrow" w:cs="Arial"/>
          <w:lang w:val="en"/>
        </w:rPr>
        <w:t xml:space="preserve"> </w:t>
      </w:r>
    </w:p>
    <w:p w14:paraId="2E818891" w14:textId="463A5039" w:rsidR="0060686B" w:rsidRDefault="0060686B" w:rsidP="008264EE">
      <w:pPr>
        <w:rPr>
          <w:rFonts w:ascii="Arial Narrow" w:hAnsi="Arial Narrow" w:cs="Arial"/>
          <w:lang w:val="en"/>
        </w:rPr>
      </w:pPr>
    </w:p>
    <w:p w14:paraId="68EBE637" w14:textId="4E1586F2" w:rsidR="0052395F" w:rsidRDefault="0052395F" w:rsidP="0052395F">
      <w:pPr>
        <w:rPr>
          <w:rFonts w:ascii="Arial Narrow" w:hAnsi="Arial Narrow" w:cs="Arial"/>
        </w:rPr>
      </w:pPr>
      <w:r>
        <w:rPr>
          <w:rFonts w:ascii="Arial Narrow" w:hAnsi="Arial Narrow" w:cs="Arial"/>
        </w:rPr>
        <w:t xml:space="preserve">Recommendations in relation to the above can be found at the end of the final part relating to paragraph 23 (page </w:t>
      </w:r>
      <w:r w:rsidR="00B313EB">
        <w:rPr>
          <w:rFonts w:ascii="Arial Narrow" w:hAnsi="Arial Narrow" w:cs="Arial"/>
        </w:rPr>
        <w:t>27</w:t>
      </w:r>
      <w:r>
        <w:rPr>
          <w:rFonts w:ascii="Arial Narrow" w:hAnsi="Arial Narrow" w:cs="Arial"/>
        </w:rPr>
        <w:t>).</w:t>
      </w:r>
    </w:p>
    <w:p w14:paraId="7D2654BF" w14:textId="614E1D49" w:rsidR="005B4DBF" w:rsidRDefault="005B4DBF" w:rsidP="00250E06">
      <w:pPr>
        <w:rPr>
          <w:rFonts w:ascii="Arial Narrow" w:hAnsi="Arial Narrow" w:cs="Arial"/>
          <w:b/>
        </w:rPr>
      </w:pPr>
    </w:p>
    <w:p w14:paraId="7DD8BD9E" w14:textId="77777777" w:rsidR="005B4DBF" w:rsidRDefault="005B4DBF" w:rsidP="00250E06">
      <w:pPr>
        <w:rPr>
          <w:rFonts w:ascii="Arial Narrow" w:hAnsi="Arial Narrow" w:cs="Arial"/>
          <w:b/>
        </w:rPr>
      </w:pPr>
    </w:p>
    <w:p w14:paraId="4C439CA0" w14:textId="3E87E13D" w:rsidR="003A327F" w:rsidRPr="0072102F" w:rsidRDefault="003A327F" w:rsidP="00250E06">
      <w:pPr>
        <w:rPr>
          <w:rFonts w:ascii="Arial Narrow" w:hAnsi="Arial Narrow" w:cs="Arial"/>
          <w:b/>
        </w:rPr>
      </w:pPr>
      <w:r w:rsidRPr="0072102F">
        <w:rPr>
          <w:rFonts w:ascii="Arial Narrow" w:hAnsi="Arial Narrow" w:cs="Arial"/>
          <w:b/>
        </w:rPr>
        <w:t xml:space="preserve">Paragraph </w:t>
      </w:r>
      <w:r w:rsidR="00E46AC2" w:rsidRPr="0072102F">
        <w:rPr>
          <w:rFonts w:ascii="Arial Narrow" w:hAnsi="Arial Narrow" w:cs="Arial"/>
          <w:b/>
        </w:rPr>
        <w:t xml:space="preserve">20 and </w:t>
      </w:r>
      <w:r w:rsidRPr="0072102F">
        <w:rPr>
          <w:rFonts w:ascii="Arial Narrow" w:hAnsi="Arial Narrow" w:cs="Arial"/>
          <w:b/>
        </w:rPr>
        <w:t>23 – Use of force and health</w:t>
      </w:r>
      <w:r w:rsidR="00CF0F3A">
        <w:rPr>
          <w:rFonts w:ascii="Arial Narrow" w:hAnsi="Arial Narrow" w:cs="Arial"/>
          <w:b/>
        </w:rPr>
        <w:t xml:space="preserve"> </w:t>
      </w:r>
      <w:r w:rsidRPr="0072102F">
        <w:rPr>
          <w:rFonts w:ascii="Arial Narrow" w:hAnsi="Arial Narrow" w:cs="Arial"/>
          <w:b/>
        </w:rPr>
        <w:t>care in police custody</w:t>
      </w:r>
    </w:p>
    <w:p w14:paraId="7246741C" w14:textId="245EC9AB" w:rsidR="003A327F" w:rsidRPr="0072102F" w:rsidRDefault="003A327F" w:rsidP="00250E06">
      <w:pPr>
        <w:rPr>
          <w:rFonts w:ascii="Arial Narrow" w:hAnsi="Arial Narrow" w:cs="Arial"/>
          <w:b/>
        </w:rPr>
      </w:pPr>
    </w:p>
    <w:p w14:paraId="62EC165A" w14:textId="1F8EFD1E" w:rsidR="003A327F" w:rsidRPr="0072102F" w:rsidRDefault="003A327F" w:rsidP="003A327F">
      <w:pPr>
        <w:rPr>
          <w:rFonts w:ascii="Arial Narrow" w:eastAsia="Times New Roman" w:hAnsi="Arial Narrow" w:cs="Calibri"/>
          <w:color w:val="000000"/>
          <w:lang w:eastAsia="en-GB"/>
        </w:rPr>
      </w:pPr>
      <w:r w:rsidRPr="0072102F">
        <w:rPr>
          <w:rFonts w:ascii="Arial Narrow" w:eastAsia="Times New Roman" w:hAnsi="Arial Narrow" w:cs="Calibri"/>
          <w:color w:val="000000"/>
          <w:lang w:eastAsia="en-GB"/>
        </w:rPr>
        <w:t xml:space="preserve">The </w:t>
      </w:r>
      <w:r w:rsidR="00923CC0" w:rsidRPr="0072102F">
        <w:rPr>
          <w:rFonts w:ascii="Arial Narrow" w:eastAsia="Times New Roman" w:hAnsi="Arial Narrow" w:cs="Calibri"/>
          <w:color w:val="000000"/>
          <w:lang w:eastAsia="en-GB"/>
        </w:rPr>
        <w:t>Committee note</w:t>
      </w:r>
      <w:r w:rsidR="00D450FB">
        <w:rPr>
          <w:rFonts w:ascii="Arial Narrow" w:eastAsia="Times New Roman" w:hAnsi="Arial Narrow" w:cs="Calibri"/>
          <w:color w:val="000000"/>
          <w:lang w:eastAsia="en-GB"/>
        </w:rPr>
        <w:t>s</w:t>
      </w:r>
      <w:r w:rsidR="00923CC0" w:rsidRPr="0072102F">
        <w:rPr>
          <w:rFonts w:ascii="Arial Narrow" w:eastAsia="Times New Roman" w:hAnsi="Arial Narrow" w:cs="Calibri"/>
          <w:color w:val="000000"/>
          <w:lang w:eastAsia="en-GB"/>
        </w:rPr>
        <w:t xml:space="preserve"> concerns </w:t>
      </w:r>
      <w:r w:rsidR="00E20667" w:rsidRPr="0072102F">
        <w:rPr>
          <w:rFonts w:ascii="Arial Narrow" w:eastAsia="Times New Roman" w:hAnsi="Arial Narrow" w:cs="Calibri"/>
          <w:color w:val="000000"/>
          <w:lang w:eastAsia="en-GB"/>
        </w:rPr>
        <w:t xml:space="preserve">previously </w:t>
      </w:r>
      <w:r w:rsidR="00923CC0" w:rsidRPr="0072102F">
        <w:rPr>
          <w:rFonts w:ascii="Arial Narrow" w:eastAsia="Times New Roman" w:hAnsi="Arial Narrow" w:cs="Calibri"/>
          <w:color w:val="000000"/>
          <w:lang w:eastAsia="en-GB"/>
        </w:rPr>
        <w:t>highlighted by the NPM about the need</w:t>
      </w:r>
      <w:r w:rsidR="00DB0B69" w:rsidRPr="0072102F">
        <w:rPr>
          <w:rFonts w:ascii="Arial Narrow" w:eastAsia="Times New Roman" w:hAnsi="Arial Narrow" w:cs="Calibri"/>
          <w:color w:val="000000"/>
          <w:lang w:eastAsia="en-GB"/>
        </w:rPr>
        <w:t xml:space="preserve"> to improve</w:t>
      </w:r>
      <w:r w:rsidR="00923CC0" w:rsidRPr="0072102F">
        <w:rPr>
          <w:rFonts w:ascii="Arial Narrow" w:eastAsia="Times New Roman" w:hAnsi="Arial Narrow" w:cs="Calibri"/>
          <w:color w:val="000000"/>
          <w:lang w:eastAsia="en-GB"/>
        </w:rPr>
        <w:t xml:space="preserve"> the collection and monitoring of information on strip searching and the use of force and in the quality of risk assessments and custody records.</w:t>
      </w:r>
      <w:r w:rsidR="00923CC0" w:rsidRPr="0072102F">
        <w:rPr>
          <w:rStyle w:val="FootnoteReference"/>
          <w:rFonts w:ascii="Arial Narrow" w:eastAsia="Times New Roman" w:hAnsi="Arial Narrow" w:cs="Calibri"/>
          <w:color w:val="000000"/>
          <w:lang w:eastAsia="en-GB"/>
        </w:rPr>
        <w:footnoteReference w:id="75"/>
      </w:r>
      <w:r w:rsidR="00923CC0" w:rsidRPr="0072102F">
        <w:rPr>
          <w:rFonts w:ascii="Arial Narrow" w:eastAsia="Times New Roman" w:hAnsi="Arial Narrow" w:cs="Calibri"/>
          <w:color w:val="000000"/>
          <w:lang w:eastAsia="en-GB"/>
        </w:rPr>
        <w:t xml:space="preserve"> </w:t>
      </w:r>
      <w:r w:rsidR="00DB0B69" w:rsidRPr="0072102F">
        <w:rPr>
          <w:rFonts w:ascii="Arial Narrow" w:eastAsia="Times New Roman" w:hAnsi="Arial Narrow" w:cs="Calibri"/>
          <w:color w:val="000000"/>
          <w:lang w:eastAsia="en-GB"/>
        </w:rPr>
        <w:t xml:space="preserve">NPM members continue to report significant </w:t>
      </w:r>
      <w:r w:rsidR="00DA2E70" w:rsidRPr="0072102F">
        <w:rPr>
          <w:rFonts w:ascii="Arial Narrow" w:eastAsia="Times New Roman" w:hAnsi="Arial Narrow" w:cs="Calibri"/>
          <w:color w:val="000000"/>
          <w:lang w:eastAsia="en-GB"/>
        </w:rPr>
        <w:t xml:space="preserve">concerns </w:t>
      </w:r>
      <w:r w:rsidR="00A00C71" w:rsidRPr="0072102F">
        <w:rPr>
          <w:rFonts w:ascii="Arial Narrow" w:eastAsia="Times New Roman" w:hAnsi="Arial Narrow" w:cs="Calibri"/>
          <w:color w:val="000000"/>
          <w:lang w:eastAsia="en-GB"/>
        </w:rPr>
        <w:t xml:space="preserve">about governance of the use of force and the management of risk in police custody suites. </w:t>
      </w:r>
      <w:r w:rsidR="00A12A52" w:rsidRPr="0072102F">
        <w:rPr>
          <w:rFonts w:ascii="Arial Narrow" w:eastAsia="Times New Roman" w:hAnsi="Arial Narrow" w:cs="Calibri"/>
          <w:color w:val="000000"/>
          <w:lang w:eastAsia="en-GB"/>
        </w:rPr>
        <w:t xml:space="preserve"> </w:t>
      </w:r>
    </w:p>
    <w:p w14:paraId="4466B417" w14:textId="78524531" w:rsidR="006520BD" w:rsidRPr="0072102F" w:rsidRDefault="006520BD" w:rsidP="003A327F">
      <w:pPr>
        <w:rPr>
          <w:rFonts w:ascii="Arial Narrow" w:eastAsia="Times New Roman" w:hAnsi="Arial Narrow" w:cs="Calibri"/>
          <w:color w:val="000000"/>
          <w:lang w:eastAsia="en-GB"/>
        </w:rPr>
      </w:pPr>
    </w:p>
    <w:p w14:paraId="07355839" w14:textId="34C36E23" w:rsidR="006520BD" w:rsidRPr="0072102F" w:rsidRDefault="006520BD" w:rsidP="003A327F">
      <w:pPr>
        <w:rPr>
          <w:rFonts w:ascii="Arial Narrow" w:eastAsia="Times New Roman" w:hAnsi="Arial Narrow" w:cs="Calibri"/>
          <w:i/>
          <w:color w:val="000000"/>
          <w:lang w:eastAsia="en-GB"/>
        </w:rPr>
      </w:pPr>
      <w:r w:rsidRPr="0072102F">
        <w:rPr>
          <w:rFonts w:ascii="Arial Narrow" w:eastAsia="Times New Roman" w:hAnsi="Arial Narrow" w:cs="Calibri"/>
          <w:i/>
          <w:color w:val="000000"/>
          <w:lang w:eastAsia="en-GB"/>
        </w:rPr>
        <w:t>Use of force</w:t>
      </w:r>
    </w:p>
    <w:p w14:paraId="486511DA" w14:textId="77777777" w:rsidR="002E01FE" w:rsidRPr="0072102F" w:rsidRDefault="002E01FE" w:rsidP="003A327F">
      <w:pPr>
        <w:rPr>
          <w:rFonts w:ascii="Arial Narrow" w:eastAsia="Times New Roman" w:hAnsi="Arial Narrow" w:cs="Calibri"/>
          <w:i/>
          <w:color w:val="000000"/>
          <w:lang w:eastAsia="en-GB"/>
        </w:rPr>
      </w:pPr>
    </w:p>
    <w:p w14:paraId="495A4409" w14:textId="75EA84B9" w:rsidR="00C20CE6" w:rsidRPr="0072102F" w:rsidRDefault="00C20CE6" w:rsidP="00C8517C">
      <w:pPr>
        <w:rPr>
          <w:rFonts w:ascii="Arial Narrow" w:eastAsia="Times New Roman" w:hAnsi="Arial Narrow" w:cs="Calibri"/>
          <w:color w:val="000000"/>
          <w:lang w:eastAsia="en-GB"/>
        </w:rPr>
      </w:pPr>
      <w:r w:rsidRPr="0072102F">
        <w:rPr>
          <w:rFonts w:ascii="Arial Narrow" w:eastAsia="Times New Roman" w:hAnsi="Arial Narrow" w:cs="Calibri"/>
          <w:color w:val="000000"/>
          <w:lang w:eastAsia="en-GB"/>
        </w:rPr>
        <w:t xml:space="preserve">Inspections of police custody suites in England and Wales </w:t>
      </w:r>
      <w:r w:rsidR="00C932FA" w:rsidRPr="0072102F">
        <w:rPr>
          <w:rFonts w:ascii="Arial Narrow" w:eastAsia="Times New Roman" w:hAnsi="Arial Narrow" w:cs="Calibri"/>
          <w:color w:val="000000"/>
          <w:lang w:eastAsia="en-GB"/>
        </w:rPr>
        <w:t>continue</w:t>
      </w:r>
      <w:r w:rsidR="005B4DBF">
        <w:rPr>
          <w:rFonts w:ascii="Arial Narrow" w:eastAsia="Times New Roman" w:hAnsi="Arial Narrow" w:cs="Calibri"/>
          <w:color w:val="000000"/>
          <w:lang w:eastAsia="en-GB"/>
        </w:rPr>
        <w:t>d</w:t>
      </w:r>
      <w:r w:rsidR="00C932FA" w:rsidRPr="0072102F">
        <w:rPr>
          <w:rFonts w:ascii="Arial Narrow" w:eastAsia="Times New Roman" w:hAnsi="Arial Narrow" w:cs="Calibri"/>
          <w:color w:val="000000"/>
          <w:lang w:eastAsia="en-GB"/>
        </w:rPr>
        <w:t xml:space="preserve"> to find</w:t>
      </w:r>
      <w:r w:rsidRPr="0072102F">
        <w:rPr>
          <w:rFonts w:ascii="Arial Narrow" w:eastAsia="Times New Roman" w:hAnsi="Arial Narrow" w:cs="Calibri"/>
          <w:color w:val="000000"/>
          <w:lang w:eastAsia="en-GB"/>
        </w:rPr>
        <w:t xml:space="preserve"> weaknesses in the governance and oversight of use of force in forces inspected. These included inadequate completion of use of force forms to justify why force was necessary and </w:t>
      </w:r>
      <w:r w:rsidR="00E20667" w:rsidRPr="0072102F">
        <w:rPr>
          <w:rFonts w:ascii="Arial Narrow" w:eastAsia="Times New Roman" w:hAnsi="Arial Narrow" w:cs="Calibri"/>
          <w:color w:val="000000"/>
          <w:lang w:eastAsia="en-GB"/>
        </w:rPr>
        <w:t xml:space="preserve">poor </w:t>
      </w:r>
      <w:r w:rsidRPr="0072102F">
        <w:rPr>
          <w:rFonts w:ascii="Arial Narrow" w:eastAsia="Times New Roman" w:hAnsi="Arial Narrow" w:cs="Calibri"/>
          <w:color w:val="000000"/>
          <w:lang w:eastAsia="en-GB"/>
        </w:rPr>
        <w:t xml:space="preserve">review and monitoring, including </w:t>
      </w:r>
      <w:r w:rsidR="00CD7920" w:rsidRPr="0072102F">
        <w:rPr>
          <w:rFonts w:ascii="Arial Narrow" w:eastAsia="Times New Roman" w:hAnsi="Arial Narrow" w:cs="Calibri"/>
          <w:color w:val="000000"/>
          <w:lang w:eastAsia="en-GB"/>
        </w:rPr>
        <w:t xml:space="preserve">poor </w:t>
      </w:r>
      <w:r w:rsidRPr="0072102F">
        <w:rPr>
          <w:rFonts w:ascii="Arial Narrow" w:eastAsia="Times New Roman" w:hAnsi="Arial Narrow" w:cs="Calibri"/>
          <w:color w:val="000000"/>
          <w:lang w:eastAsia="en-GB"/>
        </w:rPr>
        <w:t>collection and analysis of use of force data. HMICFRS and HMIP stressed the need for improved governance in a letter to all Chief Constables</w:t>
      </w:r>
      <w:r w:rsidRPr="0072102F">
        <w:rPr>
          <w:rStyle w:val="FootnoteReference"/>
          <w:rFonts w:ascii="Arial Narrow" w:eastAsia="Times New Roman" w:hAnsi="Arial Narrow" w:cs="Calibri"/>
          <w:color w:val="000000"/>
          <w:lang w:eastAsia="en-GB"/>
        </w:rPr>
        <w:footnoteReference w:id="76"/>
      </w:r>
      <w:r w:rsidR="00CD7920" w:rsidRPr="0072102F">
        <w:rPr>
          <w:rFonts w:ascii="Arial Narrow" w:eastAsia="Times New Roman" w:hAnsi="Arial Narrow" w:cs="Calibri"/>
          <w:color w:val="000000"/>
          <w:lang w:eastAsia="en-GB"/>
        </w:rPr>
        <w:t xml:space="preserve"> and have consistently recommended that police forces improve their governance and oversight </w:t>
      </w:r>
      <w:r w:rsidR="00CD7920" w:rsidRPr="0072102F">
        <w:rPr>
          <w:rFonts w:ascii="Arial Narrow" w:eastAsia="Times New Roman" w:hAnsi="Arial Narrow" w:cs="Calibri"/>
          <w:color w:val="000000"/>
          <w:lang w:eastAsia="en-GB"/>
        </w:rPr>
        <w:lastRenderedPageBreak/>
        <w:t>of use of force.</w:t>
      </w:r>
      <w:r w:rsidR="00CD7920" w:rsidRPr="0072102F">
        <w:rPr>
          <w:rStyle w:val="FootnoteReference"/>
          <w:rFonts w:ascii="Arial Narrow" w:eastAsia="Times New Roman" w:hAnsi="Arial Narrow" w:cs="Calibri"/>
          <w:color w:val="000000"/>
          <w:lang w:eastAsia="en-GB"/>
        </w:rPr>
        <w:footnoteReference w:id="77"/>
      </w:r>
      <w:r w:rsidR="00CD7920" w:rsidRPr="0072102F">
        <w:rPr>
          <w:rFonts w:ascii="Arial Narrow" w:eastAsia="Times New Roman" w:hAnsi="Arial Narrow" w:cs="Calibri"/>
          <w:color w:val="000000"/>
          <w:lang w:eastAsia="en-GB"/>
        </w:rPr>
        <w:t xml:space="preserve"> </w:t>
      </w:r>
      <w:r w:rsidRPr="0072102F">
        <w:rPr>
          <w:rFonts w:ascii="Arial Narrow" w:eastAsia="Times New Roman" w:hAnsi="Arial Narrow" w:cs="Calibri"/>
          <w:color w:val="000000"/>
          <w:lang w:eastAsia="en-GB"/>
        </w:rPr>
        <w:t>In Northern Ireland, use of force data is monitored centrally but records are not kept for use in particular custody suites</w:t>
      </w:r>
      <w:r w:rsidR="005B4DBF">
        <w:rPr>
          <w:rFonts w:ascii="Arial Narrow" w:eastAsia="Times New Roman" w:hAnsi="Arial Narrow" w:cs="Calibri"/>
          <w:color w:val="000000"/>
          <w:lang w:eastAsia="en-GB"/>
        </w:rPr>
        <w:t>,</w:t>
      </w:r>
      <w:r w:rsidRPr="0072102F">
        <w:rPr>
          <w:rFonts w:ascii="Arial Narrow" w:eastAsia="Times New Roman" w:hAnsi="Arial Narrow" w:cs="Calibri"/>
          <w:color w:val="000000"/>
          <w:lang w:eastAsia="en-GB"/>
        </w:rPr>
        <w:t xml:space="preserve"> which makes issues difficult to identify.</w:t>
      </w:r>
      <w:r w:rsidRPr="0072102F">
        <w:rPr>
          <w:rStyle w:val="FootnoteReference"/>
          <w:rFonts w:ascii="Arial Narrow" w:eastAsia="Times New Roman" w:hAnsi="Arial Narrow" w:cs="Calibri"/>
          <w:color w:val="000000"/>
          <w:lang w:eastAsia="en-GB"/>
        </w:rPr>
        <w:footnoteReference w:id="78"/>
      </w:r>
      <w:r w:rsidRPr="0072102F">
        <w:rPr>
          <w:rFonts w:ascii="Arial Narrow" w:eastAsia="Times New Roman" w:hAnsi="Arial Narrow" w:cs="Calibri"/>
          <w:color w:val="000000"/>
          <w:lang w:eastAsia="en-GB"/>
        </w:rPr>
        <w:t xml:space="preserve"> </w:t>
      </w:r>
    </w:p>
    <w:p w14:paraId="7E06C567" w14:textId="77777777" w:rsidR="00C20CE6" w:rsidRPr="0072102F" w:rsidRDefault="00C20CE6" w:rsidP="00C8517C">
      <w:pPr>
        <w:rPr>
          <w:rFonts w:ascii="Arial Narrow" w:eastAsia="Times New Roman" w:hAnsi="Arial Narrow" w:cs="Calibri"/>
          <w:color w:val="000000"/>
          <w:lang w:eastAsia="en-GB"/>
        </w:rPr>
      </w:pPr>
    </w:p>
    <w:p w14:paraId="37910D2B" w14:textId="01E7E16C" w:rsidR="00EB0C88" w:rsidRPr="0072102F" w:rsidRDefault="0092508C" w:rsidP="00C8517C">
      <w:pPr>
        <w:rPr>
          <w:rFonts w:ascii="Arial Narrow" w:eastAsia="Times New Roman" w:hAnsi="Arial Narrow" w:cs="Calibri"/>
          <w:color w:val="000000"/>
          <w:lang w:eastAsia="en-GB"/>
        </w:rPr>
      </w:pPr>
      <w:r w:rsidRPr="0072102F">
        <w:rPr>
          <w:rFonts w:ascii="Arial Narrow" w:eastAsia="Times New Roman" w:hAnsi="Arial Narrow" w:cs="Calibri"/>
          <w:color w:val="000000"/>
          <w:lang w:eastAsia="en-GB"/>
        </w:rPr>
        <w:t xml:space="preserve">Inspectors have found incidents of </w:t>
      </w:r>
      <w:r w:rsidR="004908E0" w:rsidRPr="0072102F">
        <w:rPr>
          <w:rFonts w:ascii="Arial Narrow" w:eastAsia="Times New Roman" w:hAnsi="Arial Narrow" w:cs="Calibri"/>
          <w:color w:val="000000"/>
          <w:lang w:eastAsia="en-GB"/>
        </w:rPr>
        <w:t xml:space="preserve">force being used that was not proportionate to the risk posed and/or incidents of poor technique. For example, an inspection report from </w:t>
      </w:r>
      <w:r w:rsidR="00783CA5" w:rsidRPr="0072102F">
        <w:rPr>
          <w:rFonts w:ascii="Arial Narrow" w:eastAsia="Times New Roman" w:hAnsi="Arial Narrow" w:cs="Calibri"/>
          <w:color w:val="000000"/>
          <w:lang w:eastAsia="en-GB"/>
        </w:rPr>
        <w:t xml:space="preserve">October 2017 </w:t>
      </w:r>
      <w:r w:rsidR="004908E0" w:rsidRPr="0072102F">
        <w:rPr>
          <w:rFonts w:ascii="Arial Narrow" w:eastAsia="Times New Roman" w:hAnsi="Arial Narrow" w:cs="Calibri"/>
          <w:color w:val="000000"/>
          <w:lang w:eastAsia="en-GB"/>
        </w:rPr>
        <w:t xml:space="preserve">notes </w:t>
      </w:r>
      <w:r w:rsidR="005B4DBF">
        <w:rPr>
          <w:rFonts w:ascii="Arial Narrow" w:eastAsia="Times New Roman" w:hAnsi="Arial Narrow" w:cs="Calibri"/>
          <w:color w:val="000000"/>
          <w:lang w:eastAsia="en-GB"/>
        </w:rPr>
        <w:t>‘-</w:t>
      </w:r>
      <w:r w:rsidR="005B4DBF" w:rsidRPr="0072102F">
        <w:rPr>
          <w:rFonts w:ascii="Arial Narrow" w:eastAsia="Times New Roman" w:hAnsi="Arial Narrow" w:cs="Calibri"/>
          <w:color w:val="000000"/>
          <w:lang w:eastAsia="en-GB"/>
        </w:rPr>
        <w:t>[</w:t>
      </w:r>
      <w:r w:rsidR="004908E0" w:rsidRPr="0072102F">
        <w:rPr>
          <w:rFonts w:ascii="Arial Narrow" w:eastAsia="Times New Roman" w:hAnsi="Arial Narrow" w:cs="Calibri"/>
          <w:color w:val="000000"/>
          <w:lang w:eastAsia="en-GB"/>
        </w:rPr>
        <w:t>c]oncerns from the CCTV footage included some cases where force was heavy-handed, not used as a last resort and not proportionate to the risk posed, and poor use of techniques, one of which was potentially injurious to the detainee when pressure was placed on his back in the prone position.</w:t>
      </w:r>
      <w:r w:rsidR="005B4DBF">
        <w:rPr>
          <w:rFonts w:ascii="Arial Narrow" w:eastAsia="Times New Roman" w:hAnsi="Arial Narrow" w:cs="Calibri"/>
          <w:color w:val="000000"/>
          <w:lang w:eastAsia="en-GB"/>
        </w:rPr>
        <w:t>’</w:t>
      </w:r>
      <w:r w:rsidR="004908E0" w:rsidRPr="0072102F">
        <w:rPr>
          <w:rStyle w:val="FootnoteReference"/>
          <w:rFonts w:ascii="Arial Narrow" w:eastAsia="Times New Roman" w:hAnsi="Arial Narrow" w:cs="Calibri"/>
          <w:color w:val="000000"/>
          <w:lang w:eastAsia="en-GB"/>
        </w:rPr>
        <w:footnoteReference w:id="79"/>
      </w:r>
      <w:r w:rsidR="004908E0" w:rsidRPr="0072102F">
        <w:rPr>
          <w:rFonts w:ascii="Arial Narrow" w:eastAsia="Times New Roman" w:hAnsi="Arial Narrow" w:cs="Calibri"/>
          <w:color w:val="000000"/>
          <w:lang w:eastAsia="en-GB"/>
        </w:rPr>
        <w:t xml:space="preserve"> </w:t>
      </w:r>
      <w:r w:rsidR="009D5053" w:rsidRPr="0072102F">
        <w:rPr>
          <w:rFonts w:ascii="Arial Narrow" w:eastAsia="Times New Roman" w:hAnsi="Arial Narrow" w:cs="Calibri"/>
          <w:color w:val="000000"/>
          <w:lang w:eastAsia="en-GB"/>
        </w:rPr>
        <w:t xml:space="preserve">De-escalation </w:t>
      </w:r>
      <w:r w:rsidR="005B4DBF">
        <w:rPr>
          <w:rFonts w:ascii="Arial Narrow" w:eastAsia="Times New Roman" w:hAnsi="Arial Narrow" w:cs="Calibri"/>
          <w:color w:val="000000"/>
          <w:lang w:eastAsia="en-GB"/>
        </w:rPr>
        <w:t>wa</w:t>
      </w:r>
      <w:r w:rsidR="005B4DBF" w:rsidRPr="0072102F">
        <w:rPr>
          <w:rFonts w:ascii="Arial Narrow" w:eastAsia="Times New Roman" w:hAnsi="Arial Narrow" w:cs="Calibri"/>
          <w:color w:val="000000"/>
          <w:lang w:eastAsia="en-GB"/>
        </w:rPr>
        <w:t xml:space="preserve">s </w:t>
      </w:r>
      <w:r w:rsidR="009D5053" w:rsidRPr="0072102F">
        <w:rPr>
          <w:rFonts w:ascii="Arial Narrow" w:eastAsia="Times New Roman" w:hAnsi="Arial Narrow" w:cs="Calibri"/>
          <w:color w:val="000000"/>
          <w:lang w:eastAsia="en-GB"/>
        </w:rPr>
        <w:t>not always sufficient</w:t>
      </w:r>
      <w:r w:rsidR="005B4DBF">
        <w:rPr>
          <w:rFonts w:ascii="Arial Narrow" w:eastAsia="Times New Roman" w:hAnsi="Arial Narrow" w:cs="Calibri"/>
          <w:color w:val="000000"/>
          <w:lang w:eastAsia="en-GB"/>
        </w:rPr>
        <w:t>: ‘</w:t>
      </w:r>
      <w:r w:rsidR="009D5053" w:rsidRPr="0072102F">
        <w:rPr>
          <w:rFonts w:ascii="Arial Narrow" w:eastAsia="Times New Roman" w:hAnsi="Arial Narrow" w:cs="Calibri"/>
          <w:color w:val="000000"/>
          <w:lang w:eastAsia="en-GB"/>
        </w:rPr>
        <w:t>[i]n one case we reviewed on CCTV, a boy with ADHD was handcuffed for over 30 minutes during a close proximity cell watch. We saw no attempts to de-escalate the situation before the handcuffs were applied.</w:t>
      </w:r>
      <w:r w:rsidR="005B4DBF">
        <w:rPr>
          <w:rFonts w:ascii="Arial Narrow" w:eastAsia="Times New Roman" w:hAnsi="Arial Narrow" w:cs="Calibri"/>
          <w:color w:val="000000"/>
          <w:lang w:eastAsia="en-GB"/>
        </w:rPr>
        <w:t>’</w:t>
      </w:r>
      <w:r w:rsidR="009D5053" w:rsidRPr="0072102F">
        <w:rPr>
          <w:rStyle w:val="FootnoteReference"/>
          <w:rFonts w:ascii="Arial Narrow" w:eastAsia="Times New Roman" w:hAnsi="Arial Narrow" w:cs="Calibri"/>
          <w:color w:val="000000"/>
          <w:lang w:eastAsia="en-GB"/>
        </w:rPr>
        <w:footnoteReference w:id="80"/>
      </w:r>
      <w:r w:rsidR="009D5053" w:rsidRPr="0072102F">
        <w:rPr>
          <w:rFonts w:ascii="Arial Narrow" w:eastAsia="Times New Roman" w:hAnsi="Arial Narrow" w:cs="Calibri"/>
          <w:color w:val="000000"/>
          <w:lang w:eastAsia="en-GB"/>
        </w:rPr>
        <w:t xml:space="preserve"> </w:t>
      </w:r>
      <w:r w:rsidR="004908E0" w:rsidRPr="0072102F">
        <w:rPr>
          <w:rFonts w:ascii="Arial Narrow" w:eastAsia="Times New Roman" w:hAnsi="Arial Narrow" w:cs="Calibri"/>
          <w:color w:val="000000"/>
          <w:lang w:eastAsia="en-GB"/>
        </w:rPr>
        <w:t>Inspectors continue</w:t>
      </w:r>
      <w:r w:rsidR="005B4DBF">
        <w:rPr>
          <w:rFonts w:ascii="Arial Narrow" w:eastAsia="Times New Roman" w:hAnsi="Arial Narrow" w:cs="Calibri"/>
          <w:color w:val="000000"/>
          <w:lang w:eastAsia="en-GB"/>
        </w:rPr>
        <w:t>d</w:t>
      </w:r>
      <w:r w:rsidR="004908E0" w:rsidRPr="0072102F">
        <w:rPr>
          <w:rFonts w:ascii="Arial Narrow" w:eastAsia="Times New Roman" w:hAnsi="Arial Narrow" w:cs="Calibri"/>
          <w:color w:val="000000"/>
          <w:lang w:eastAsia="en-GB"/>
        </w:rPr>
        <w:t xml:space="preserve"> to find compliant detainees remaining in handcuffs for too long.</w:t>
      </w:r>
      <w:r w:rsidR="00E1712C" w:rsidRPr="0072102F">
        <w:rPr>
          <w:rStyle w:val="FootnoteReference"/>
          <w:rFonts w:ascii="Arial Narrow" w:eastAsia="Times New Roman" w:hAnsi="Arial Narrow" w:cs="Calibri"/>
          <w:color w:val="000000"/>
          <w:lang w:eastAsia="en-GB"/>
        </w:rPr>
        <w:footnoteReference w:id="81"/>
      </w:r>
      <w:r w:rsidR="004908E0" w:rsidRPr="0072102F">
        <w:rPr>
          <w:rFonts w:ascii="Arial Narrow" w:eastAsia="Times New Roman" w:hAnsi="Arial Narrow" w:cs="Calibri"/>
          <w:color w:val="000000"/>
          <w:lang w:eastAsia="en-GB"/>
        </w:rPr>
        <w:t xml:space="preserve"> </w:t>
      </w:r>
    </w:p>
    <w:p w14:paraId="2A87F66A" w14:textId="77777777" w:rsidR="00EB0C88" w:rsidRPr="0072102F" w:rsidRDefault="00EB0C88" w:rsidP="00C8517C">
      <w:pPr>
        <w:rPr>
          <w:rFonts w:ascii="Arial Narrow" w:eastAsia="Times New Roman" w:hAnsi="Arial Narrow" w:cs="Calibri"/>
          <w:color w:val="000000"/>
          <w:lang w:eastAsia="en-GB"/>
        </w:rPr>
      </w:pPr>
    </w:p>
    <w:p w14:paraId="35A533AB" w14:textId="1F4EFDF3" w:rsidR="00DA2E70" w:rsidRPr="0072102F" w:rsidRDefault="00C947C9" w:rsidP="00C8517C">
      <w:pPr>
        <w:rPr>
          <w:rFonts w:ascii="Arial Narrow" w:eastAsia="Times New Roman" w:hAnsi="Arial Narrow" w:cs="Calibri"/>
          <w:color w:val="000000"/>
          <w:lang w:eastAsia="en-GB"/>
        </w:rPr>
      </w:pPr>
      <w:r w:rsidRPr="0072102F">
        <w:rPr>
          <w:rFonts w:ascii="Arial Narrow" w:eastAsia="Times New Roman" w:hAnsi="Arial Narrow" w:cs="Calibri"/>
          <w:color w:val="000000"/>
          <w:lang w:eastAsia="en-GB"/>
        </w:rPr>
        <w:t>In four of the eight forces inspected in 2017</w:t>
      </w:r>
      <w:r w:rsidR="005B4DBF">
        <w:rPr>
          <w:rFonts w:ascii="Arial Narrow" w:hAnsi="Arial Narrow"/>
        </w:rPr>
        <w:t>–</w:t>
      </w:r>
      <w:r w:rsidRPr="0072102F">
        <w:rPr>
          <w:rFonts w:ascii="Arial Narrow" w:eastAsia="Times New Roman" w:hAnsi="Arial Narrow" w:cs="Calibri"/>
          <w:color w:val="000000"/>
          <w:lang w:eastAsia="en-GB"/>
        </w:rPr>
        <w:t>18 in England and Wales, inspectors reported concerns about proportionality, governance and oversight of the use of spit hoods.</w:t>
      </w:r>
      <w:r w:rsidRPr="0072102F">
        <w:rPr>
          <w:rStyle w:val="FootnoteReference"/>
          <w:rFonts w:ascii="Arial Narrow" w:eastAsia="Times New Roman" w:hAnsi="Arial Narrow" w:cs="Calibri"/>
          <w:color w:val="000000"/>
          <w:lang w:eastAsia="en-GB"/>
        </w:rPr>
        <w:footnoteReference w:id="82"/>
      </w:r>
      <w:r w:rsidRPr="0072102F">
        <w:rPr>
          <w:rFonts w:ascii="Arial Narrow" w:eastAsia="Times New Roman" w:hAnsi="Arial Narrow" w:cs="Calibri"/>
          <w:color w:val="000000"/>
          <w:lang w:eastAsia="en-GB"/>
        </w:rPr>
        <w:t xml:space="preserve"> </w:t>
      </w:r>
      <w:r w:rsidR="00783CA5" w:rsidRPr="0072102F">
        <w:rPr>
          <w:rFonts w:ascii="Arial Narrow" w:eastAsia="Times New Roman" w:hAnsi="Arial Narrow" w:cs="Calibri"/>
          <w:color w:val="000000"/>
          <w:lang w:eastAsia="en-GB"/>
        </w:rPr>
        <w:t xml:space="preserve">For example, inspectors reviewed </w:t>
      </w:r>
      <w:r w:rsidR="006520BD" w:rsidRPr="0072102F">
        <w:rPr>
          <w:rFonts w:ascii="Arial Narrow" w:eastAsia="Times New Roman" w:hAnsi="Arial Narrow" w:cs="Calibri"/>
          <w:color w:val="000000"/>
          <w:lang w:eastAsia="en-GB"/>
        </w:rPr>
        <w:t>one case</w:t>
      </w:r>
      <w:r w:rsidR="00783CA5" w:rsidRPr="0072102F">
        <w:rPr>
          <w:rFonts w:ascii="Arial Narrow" w:eastAsia="Times New Roman" w:hAnsi="Arial Narrow" w:cs="Calibri"/>
          <w:color w:val="000000"/>
          <w:lang w:eastAsia="en-GB"/>
        </w:rPr>
        <w:t xml:space="preserve"> which involved the use of a spit guard on a 17-year-old child</w:t>
      </w:r>
      <w:r w:rsidR="005B4DBF">
        <w:rPr>
          <w:rFonts w:ascii="Arial Narrow" w:eastAsia="Times New Roman" w:hAnsi="Arial Narrow" w:cs="Calibri"/>
          <w:color w:val="000000"/>
          <w:lang w:eastAsia="en-GB"/>
        </w:rPr>
        <w:t>:</w:t>
      </w:r>
      <w:r w:rsidR="005B4DBF" w:rsidRPr="0072102F">
        <w:rPr>
          <w:rFonts w:ascii="Arial Narrow" w:eastAsia="Times New Roman" w:hAnsi="Arial Narrow" w:cs="Calibri"/>
          <w:color w:val="000000"/>
          <w:lang w:eastAsia="en-GB"/>
        </w:rPr>
        <w:t xml:space="preserve"> </w:t>
      </w:r>
      <w:r w:rsidR="005B4DBF">
        <w:rPr>
          <w:rFonts w:ascii="Arial Narrow" w:eastAsia="Times New Roman" w:hAnsi="Arial Narrow" w:cs="Calibri"/>
          <w:color w:val="000000"/>
          <w:lang w:eastAsia="en-GB"/>
        </w:rPr>
        <w:t>‘</w:t>
      </w:r>
      <w:r w:rsidR="005B4DBF" w:rsidRPr="0072102F" w:rsidDel="005B4DBF">
        <w:rPr>
          <w:rFonts w:ascii="Arial Narrow" w:eastAsia="Times New Roman" w:hAnsi="Arial Narrow" w:cs="Calibri"/>
          <w:color w:val="000000"/>
          <w:lang w:eastAsia="en-GB"/>
        </w:rPr>
        <w:t xml:space="preserve"> </w:t>
      </w:r>
      <w:r w:rsidR="00A00C71" w:rsidRPr="0072102F">
        <w:rPr>
          <w:rFonts w:ascii="Arial Narrow" w:eastAsia="Times New Roman" w:hAnsi="Arial Narrow" w:cs="Calibri"/>
          <w:color w:val="000000"/>
          <w:lang w:eastAsia="en-GB"/>
        </w:rPr>
        <w:t>[w]</w:t>
      </w:r>
      <w:r w:rsidR="00783CA5" w:rsidRPr="0072102F">
        <w:rPr>
          <w:rFonts w:ascii="Arial Narrow" w:eastAsia="Times New Roman" w:hAnsi="Arial Narrow" w:cs="Calibri"/>
          <w:color w:val="000000"/>
          <w:lang w:eastAsia="en-GB"/>
        </w:rPr>
        <w:t>e referred this case to the force on several grounds, including concerns about the proportionality and governance of the use of spit guards in the custody environment and, in particular, on a child.</w:t>
      </w:r>
      <w:r w:rsidR="005B4DBF">
        <w:rPr>
          <w:rFonts w:ascii="Arial Narrow" w:eastAsia="Times New Roman" w:hAnsi="Arial Narrow" w:cs="Calibri"/>
          <w:color w:val="000000"/>
          <w:lang w:eastAsia="en-GB"/>
        </w:rPr>
        <w:t>’</w:t>
      </w:r>
      <w:r w:rsidR="00783CA5" w:rsidRPr="0072102F">
        <w:rPr>
          <w:rStyle w:val="FootnoteReference"/>
          <w:rFonts w:ascii="Arial Narrow" w:eastAsia="Times New Roman" w:hAnsi="Arial Narrow" w:cs="Calibri"/>
          <w:color w:val="000000"/>
          <w:lang w:eastAsia="en-GB"/>
        </w:rPr>
        <w:footnoteReference w:id="83"/>
      </w:r>
      <w:r w:rsidR="00783CA5" w:rsidRPr="0072102F">
        <w:rPr>
          <w:rFonts w:ascii="Arial Narrow" w:eastAsia="Times New Roman" w:hAnsi="Arial Narrow" w:cs="Calibri"/>
          <w:color w:val="000000"/>
          <w:lang w:eastAsia="en-GB"/>
        </w:rPr>
        <w:t xml:space="preserve"> </w:t>
      </w:r>
    </w:p>
    <w:p w14:paraId="15031A9E" w14:textId="77777777" w:rsidR="00DA2E70" w:rsidRPr="0072102F" w:rsidRDefault="00DA2E70" w:rsidP="00C8517C">
      <w:pPr>
        <w:rPr>
          <w:rFonts w:ascii="Arial Narrow" w:eastAsia="Times New Roman" w:hAnsi="Arial Narrow" w:cs="Calibri"/>
          <w:color w:val="000000"/>
          <w:lang w:eastAsia="en-GB"/>
        </w:rPr>
      </w:pPr>
    </w:p>
    <w:p w14:paraId="0E6C9F08" w14:textId="3EABA0D4" w:rsidR="006520BD" w:rsidRPr="0072102F" w:rsidRDefault="00E46AC2" w:rsidP="00C8517C">
      <w:pPr>
        <w:rPr>
          <w:rFonts w:ascii="Arial Narrow" w:eastAsia="Times New Roman" w:hAnsi="Arial Narrow" w:cs="Calibri"/>
          <w:color w:val="000000"/>
          <w:lang w:eastAsia="en-GB"/>
        </w:rPr>
      </w:pPr>
      <w:r w:rsidRPr="0072102F">
        <w:rPr>
          <w:rFonts w:ascii="Arial Narrow" w:eastAsia="Times New Roman" w:hAnsi="Arial Narrow" w:cs="Calibri"/>
          <w:color w:val="000000"/>
          <w:lang w:eastAsia="en-GB"/>
        </w:rPr>
        <w:t xml:space="preserve">Disproportionate use of PAVA incapacitant spray </w:t>
      </w:r>
      <w:r w:rsidR="001E59B2" w:rsidRPr="0072102F">
        <w:rPr>
          <w:rFonts w:ascii="Arial Narrow" w:eastAsia="Times New Roman" w:hAnsi="Arial Narrow" w:cs="Calibri"/>
          <w:color w:val="000000"/>
          <w:lang w:eastAsia="en-GB"/>
        </w:rPr>
        <w:t>has been found in some forces.</w:t>
      </w:r>
      <w:r w:rsidR="00626E95" w:rsidRPr="0072102F">
        <w:rPr>
          <w:rStyle w:val="FootnoteReference"/>
          <w:rFonts w:ascii="Arial Narrow" w:eastAsia="Times New Roman" w:hAnsi="Arial Narrow" w:cs="Calibri"/>
          <w:color w:val="000000"/>
          <w:lang w:eastAsia="en-GB"/>
        </w:rPr>
        <w:footnoteReference w:id="84"/>
      </w:r>
      <w:r w:rsidR="001E59B2" w:rsidRPr="0072102F">
        <w:rPr>
          <w:rFonts w:ascii="Arial Narrow" w:eastAsia="Times New Roman" w:hAnsi="Arial Narrow" w:cs="Calibri"/>
          <w:color w:val="000000"/>
          <w:lang w:eastAsia="en-GB"/>
        </w:rPr>
        <w:t xml:space="preserve"> Avon and Somerset police reported to inspectors that PAVA had been used in custody suites </w:t>
      </w:r>
      <w:r w:rsidR="001E59B2" w:rsidRPr="0072102F">
        <w:rPr>
          <w:rFonts w:ascii="Arial Narrow" w:eastAsia="Times New Roman" w:hAnsi="Arial Narrow" w:cs="Calibri"/>
          <w:color w:val="000000"/>
          <w:lang w:eastAsia="en-GB"/>
        </w:rPr>
        <w:lastRenderedPageBreak/>
        <w:t>107 times in the six months leading up to the inspection</w:t>
      </w:r>
      <w:r w:rsidR="00433485" w:rsidRPr="0072102F">
        <w:rPr>
          <w:rFonts w:ascii="Arial Narrow" w:eastAsia="Times New Roman" w:hAnsi="Arial Narrow" w:cs="Calibri"/>
          <w:color w:val="000000"/>
          <w:lang w:eastAsia="en-GB"/>
        </w:rPr>
        <w:t>.</w:t>
      </w:r>
      <w:r w:rsidR="006520BD" w:rsidRPr="0072102F">
        <w:rPr>
          <w:rFonts w:ascii="Arial Narrow" w:eastAsia="Times New Roman" w:hAnsi="Arial Narrow" w:cs="Calibri"/>
          <w:color w:val="000000"/>
          <w:lang w:eastAsia="en-GB"/>
        </w:rPr>
        <w:t xml:space="preserve"> </w:t>
      </w:r>
      <w:r w:rsidR="00433485" w:rsidRPr="0072102F">
        <w:rPr>
          <w:rFonts w:ascii="Arial Narrow" w:eastAsia="Times New Roman" w:hAnsi="Arial Narrow" w:cs="Calibri"/>
          <w:color w:val="000000"/>
          <w:lang w:eastAsia="en-GB"/>
        </w:rPr>
        <w:t xml:space="preserve">Governance of its use </w:t>
      </w:r>
      <w:r w:rsidR="006520BD" w:rsidRPr="0072102F">
        <w:rPr>
          <w:rFonts w:ascii="Arial Narrow" w:eastAsia="Times New Roman" w:hAnsi="Arial Narrow" w:cs="Calibri"/>
          <w:color w:val="000000"/>
          <w:lang w:eastAsia="en-GB"/>
        </w:rPr>
        <w:t>was inadequate</w:t>
      </w:r>
      <w:r w:rsidR="001E59B2" w:rsidRPr="0072102F">
        <w:rPr>
          <w:rFonts w:ascii="Arial Narrow" w:eastAsia="Times New Roman" w:hAnsi="Arial Narrow" w:cs="Calibri"/>
          <w:color w:val="000000"/>
          <w:lang w:eastAsia="en-GB"/>
        </w:rPr>
        <w:t>. Inspectors found incidents where PAVA had been used to enforce detainee compliance</w:t>
      </w:r>
      <w:r w:rsidR="00DC253B">
        <w:rPr>
          <w:rFonts w:ascii="Arial Narrow" w:eastAsia="Times New Roman" w:hAnsi="Arial Narrow" w:cs="Calibri"/>
          <w:color w:val="000000"/>
          <w:lang w:eastAsia="en-GB"/>
        </w:rPr>
        <w:t>:</w:t>
      </w:r>
      <w:r w:rsidR="00DC253B" w:rsidRPr="0072102F">
        <w:rPr>
          <w:rFonts w:ascii="Arial Narrow" w:eastAsia="Times New Roman" w:hAnsi="Arial Narrow" w:cs="Calibri"/>
          <w:color w:val="000000"/>
          <w:lang w:eastAsia="en-GB"/>
        </w:rPr>
        <w:t xml:space="preserve"> </w:t>
      </w:r>
      <w:r w:rsidR="00DC253B">
        <w:rPr>
          <w:rFonts w:ascii="Arial Narrow" w:eastAsia="Times New Roman" w:hAnsi="Arial Narrow" w:cs="Calibri"/>
          <w:color w:val="000000"/>
          <w:lang w:eastAsia="en-GB"/>
        </w:rPr>
        <w:t>‘</w:t>
      </w:r>
      <w:r w:rsidR="001E59B2" w:rsidRPr="0072102F">
        <w:rPr>
          <w:rFonts w:ascii="Arial Narrow" w:eastAsia="Times New Roman" w:hAnsi="Arial Narrow" w:cs="Calibri"/>
          <w:color w:val="000000"/>
          <w:lang w:eastAsia="en-GB"/>
        </w:rPr>
        <w:t>in two incidents in which detainees had put their hands through the cell hatch, incapacitant spray had been used to force them to put them back inside the cell.</w:t>
      </w:r>
      <w:r w:rsidR="00DC253B">
        <w:rPr>
          <w:rFonts w:ascii="Arial Narrow" w:eastAsia="Times New Roman" w:hAnsi="Arial Narrow" w:cs="Calibri"/>
          <w:color w:val="000000"/>
          <w:lang w:eastAsia="en-GB"/>
        </w:rPr>
        <w:t>’</w:t>
      </w:r>
      <w:r w:rsidR="00433485" w:rsidRPr="0072102F">
        <w:rPr>
          <w:rStyle w:val="FootnoteReference"/>
          <w:rFonts w:ascii="Arial Narrow" w:eastAsia="Times New Roman" w:hAnsi="Arial Narrow" w:cs="Calibri"/>
          <w:color w:val="000000"/>
          <w:lang w:eastAsia="en-GB"/>
        </w:rPr>
        <w:footnoteReference w:id="85"/>
      </w:r>
      <w:r w:rsidR="00433485" w:rsidRPr="0072102F">
        <w:rPr>
          <w:rFonts w:ascii="Arial Narrow" w:eastAsia="Times New Roman" w:hAnsi="Arial Narrow" w:cs="Calibri"/>
          <w:color w:val="000000"/>
          <w:lang w:eastAsia="en-GB"/>
        </w:rPr>
        <w:t xml:space="preserve"> </w:t>
      </w:r>
      <w:r w:rsidR="00626E95" w:rsidRPr="0072102F">
        <w:rPr>
          <w:rFonts w:ascii="Arial Narrow" w:eastAsia="Times New Roman" w:hAnsi="Arial Narrow" w:cs="Calibri"/>
          <w:color w:val="000000"/>
          <w:lang w:eastAsia="en-GB"/>
        </w:rPr>
        <w:t xml:space="preserve"> </w:t>
      </w:r>
    </w:p>
    <w:p w14:paraId="10CA3280" w14:textId="77777777" w:rsidR="006520BD" w:rsidRPr="0072102F" w:rsidRDefault="006520BD" w:rsidP="00C8517C">
      <w:pPr>
        <w:rPr>
          <w:rFonts w:ascii="Arial Narrow" w:eastAsia="Times New Roman" w:hAnsi="Arial Narrow" w:cs="Calibri"/>
          <w:color w:val="000000"/>
          <w:lang w:eastAsia="en-GB"/>
        </w:rPr>
      </w:pPr>
    </w:p>
    <w:p w14:paraId="04DCC6FE" w14:textId="39E6D249" w:rsidR="00CE4A21" w:rsidRPr="0072102F" w:rsidRDefault="00626E95" w:rsidP="00CE4A21">
      <w:pPr>
        <w:rPr>
          <w:rFonts w:ascii="Arial Narrow" w:hAnsi="Arial Narrow" w:cs="Arial"/>
        </w:rPr>
      </w:pPr>
      <w:r w:rsidRPr="0072102F">
        <w:rPr>
          <w:rFonts w:ascii="Arial Narrow" w:eastAsia="Times New Roman" w:hAnsi="Arial Narrow" w:cs="Calibri"/>
          <w:color w:val="000000"/>
          <w:lang w:eastAsia="en-GB"/>
        </w:rPr>
        <w:t xml:space="preserve">Disproportionate use of </w:t>
      </w:r>
      <w:r w:rsidR="00E46AC2" w:rsidRPr="0072102F">
        <w:rPr>
          <w:rFonts w:ascii="Arial Narrow" w:eastAsia="Times New Roman" w:hAnsi="Arial Narrow" w:cs="Calibri"/>
          <w:color w:val="000000"/>
          <w:lang w:eastAsia="en-GB"/>
        </w:rPr>
        <w:t>Taser</w:t>
      </w:r>
      <w:r w:rsidR="00A00C71" w:rsidRPr="0072102F">
        <w:rPr>
          <w:rFonts w:ascii="Arial Narrow" w:eastAsia="Times New Roman" w:hAnsi="Arial Narrow" w:cs="Calibri"/>
          <w:color w:val="000000"/>
          <w:lang w:eastAsia="en-GB"/>
        </w:rPr>
        <w:t xml:space="preserve"> </w:t>
      </w:r>
      <w:r w:rsidR="00E46AC2" w:rsidRPr="0072102F">
        <w:rPr>
          <w:rFonts w:ascii="Arial Narrow" w:eastAsia="Times New Roman" w:hAnsi="Arial Narrow" w:cs="Calibri"/>
          <w:color w:val="000000"/>
          <w:lang w:eastAsia="en-GB"/>
        </w:rPr>
        <w:t>ha</w:t>
      </w:r>
      <w:r w:rsidR="00783CA5" w:rsidRPr="0072102F">
        <w:rPr>
          <w:rFonts w:ascii="Arial Narrow" w:eastAsia="Times New Roman" w:hAnsi="Arial Narrow" w:cs="Calibri"/>
          <w:color w:val="000000"/>
          <w:lang w:eastAsia="en-GB"/>
        </w:rPr>
        <w:t>s</w:t>
      </w:r>
      <w:r w:rsidR="00E46AC2" w:rsidRPr="0072102F">
        <w:rPr>
          <w:rFonts w:ascii="Arial Narrow" w:eastAsia="Times New Roman" w:hAnsi="Arial Narrow" w:cs="Calibri"/>
          <w:color w:val="000000"/>
          <w:lang w:eastAsia="en-GB"/>
        </w:rPr>
        <w:t xml:space="preserve"> also been reported by inspectors.</w:t>
      </w:r>
      <w:r w:rsidR="00843D08" w:rsidRPr="0072102F">
        <w:rPr>
          <w:rStyle w:val="FootnoteReference"/>
          <w:rFonts w:ascii="Arial Narrow" w:eastAsia="Times New Roman" w:hAnsi="Arial Narrow" w:cs="Calibri"/>
          <w:color w:val="000000"/>
          <w:lang w:eastAsia="en-GB"/>
        </w:rPr>
        <w:footnoteReference w:id="86"/>
      </w:r>
      <w:r w:rsidR="00FC60F4" w:rsidRPr="0072102F">
        <w:rPr>
          <w:rFonts w:ascii="Arial Narrow" w:eastAsia="Times New Roman" w:hAnsi="Arial Narrow" w:cs="Calibri"/>
          <w:color w:val="000000"/>
          <w:lang w:eastAsia="en-GB"/>
        </w:rPr>
        <w:t xml:space="preserve"> </w:t>
      </w:r>
      <w:r w:rsidR="00433485" w:rsidRPr="0072102F">
        <w:rPr>
          <w:rFonts w:ascii="Arial Narrow" w:eastAsia="Times New Roman" w:hAnsi="Arial Narrow" w:cs="Calibri"/>
          <w:color w:val="000000"/>
          <w:lang w:eastAsia="en-GB"/>
        </w:rPr>
        <w:t>Inspectors</w:t>
      </w:r>
      <w:r w:rsidR="00C8517C" w:rsidRPr="0072102F">
        <w:rPr>
          <w:rFonts w:ascii="Arial Narrow" w:hAnsi="Arial Narrow" w:cs="Arial"/>
        </w:rPr>
        <w:t xml:space="preserve"> reported concerns during two inspections that the use of Tasers had been disproportionate to the threat posed in some situations and </w:t>
      </w:r>
      <w:r w:rsidR="00DC253B">
        <w:rPr>
          <w:rFonts w:ascii="Arial Narrow" w:hAnsi="Arial Narrow" w:cs="Arial"/>
        </w:rPr>
        <w:t xml:space="preserve">that </w:t>
      </w:r>
      <w:r w:rsidR="00C8517C" w:rsidRPr="0072102F">
        <w:rPr>
          <w:rFonts w:ascii="Arial Narrow" w:hAnsi="Arial Narrow" w:cs="Arial"/>
        </w:rPr>
        <w:t>on one of these inspections, there was no policy on or governance of their use.</w:t>
      </w:r>
      <w:r w:rsidR="00C8517C" w:rsidRPr="0072102F">
        <w:rPr>
          <w:rStyle w:val="FootnoteReference"/>
          <w:rFonts w:ascii="Arial Narrow" w:hAnsi="Arial Narrow" w:cs="Arial"/>
        </w:rPr>
        <w:footnoteReference w:id="87"/>
      </w:r>
      <w:r w:rsidR="00783CA5" w:rsidRPr="0072102F">
        <w:rPr>
          <w:rFonts w:ascii="Arial Narrow" w:hAnsi="Arial Narrow" w:cs="Arial"/>
        </w:rPr>
        <w:t xml:space="preserve"> </w:t>
      </w:r>
      <w:r w:rsidR="00CE4A21" w:rsidRPr="0072102F">
        <w:rPr>
          <w:rFonts w:ascii="Arial Narrow" w:hAnsi="Arial Narrow" w:cs="Arial"/>
        </w:rPr>
        <w:t>However, inspections since April 2018 found that Taser use in incidents reviewed was in response to a clear threat or danger</w:t>
      </w:r>
      <w:r w:rsidR="00DC253B">
        <w:rPr>
          <w:rFonts w:ascii="Arial Narrow" w:hAnsi="Arial Narrow" w:cs="Arial"/>
        </w:rPr>
        <w:t>,</w:t>
      </w:r>
      <w:r w:rsidR="00CE4A21" w:rsidRPr="0072102F">
        <w:rPr>
          <w:rFonts w:ascii="Arial Narrow" w:hAnsi="Arial Narrow" w:cs="Arial"/>
        </w:rPr>
        <w:t xml:space="preserve"> and was not used to gain compliance or in drive stun mode</w:t>
      </w:r>
      <w:r w:rsidR="00DC253B">
        <w:rPr>
          <w:rFonts w:ascii="Arial Narrow" w:hAnsi="Arial Narrow" w:cs="Arial"/>
        </w:rPr>
        <w:t>.</w:t>
      </w:r>
      <w:r w:rsidR="00CE4A21" w:rsidRPr="0072102F">
        <w:rPr>
          <w:rFonts w:ascii="Arial Narrow" w:hAnsi="Arial Narrow" w:cs="Arial"/>
        </w:rPr>
        <w:t xml:space="preserve"> </w:t>
      </w:r>
    </w:p>
    <w:p w14:paraId="5F815538" w14:textId="77777777" w:rsidR="00C20CE6" w:rsidRPr="0072102F" w:rsidRDefault="00C20CE6" w:rsidP="00C8517C">
      <w:pPr>
        <w:rPr>
          <w:rFonts w:ascii="Arial Narrow" w:eastAsia="Times New Roman" w:hAnsi="Arial Narrow" w:cs="Calibri"/>
          <w:color w:val="000000"/>
          <w:lang w:eastAsia="en-GB"/>
        </w:rPr>
      </w:pPr>
    </w:p>
    <w:p w14:paraId="7E0B2526" w14:textId="109B4161" w:rsidR="00302D9D" w:rsidRPr="0072102F" w:rsidRDefault="00C20CE6" w:rsidP="00C8517C">
      <w:pPr>
        <w:rPr>
          <w:rFonts w:ascii="Arial Narrow" w:eastAsia="Times New Roman" w:hAnsi="Arial Narrow" w:cs="Calibri"/>
          <w:color w:val="000000"/>
          <w:lang w:eastAsia="en-GB"/>
        </w:rPr>
      </w:pPr>
      <w:r w:rsidRPr="0072102F">
        <w:rPr>
          <w:rFonts w:ascii="Arial Narrow" w:eastAsia="Times New Roman" w:hAnsi="Arial Narrow" w:cs="Calibri"/>
          <w:color w:val="000000"/>
          <w:lang w:eastAsia="en-GB"/>
        </w:rPr>
        <w:t>There are inconsistences in the publication of use of force data across the UK; this data is published in England and Wales but not in Scotland and Northern Ireland, despite recommendations from NPM members that this should occur.</w:t>
      </w:r>
      <w:r w:rsidRPr="0072102F">
        <w:rPr>
          <w:rFonts w:ascii="Arial Narrow" w:eastAsia="Times New Roman" w:hAnsi="Arial Narrow" w:cs="Calibri"/>
          <w:color w:val="000000"/>
          <w:vertAlign w:val="superscript"/>
          <w:lang w:eastAsia="en-GB"/>
        </w:rPr>
        <w:footnoteReference w:id="88"/>
      </w:r>
      <w:r w:rsidRPr="0072102F">
        <w:rPr>
          <w:rFonts w:ascii="Arial Narrow" w:eastAsia="Times New Roman" w:hAnsi="Arial Narrow" w:cs="Calibri"/>
          <w:color w:val="000000"/>
          <w:lang w:eastAsia="en-GB"/>
        </w:rPr>
        <w:t xml:space="preserve"> </w:t>
      </w:r>
      <w:r w:rsidRPr="0072102F">
        <w:rPr>
          <w:rFonts w:ascii="Arial Narrow" w:hAnsi="Arial Narrow" w:cs="Arial"/>
        </w:rPr>
        <w:t xml:space="preserve">Data on police use of Tasers is published in England and Wales, but no equivalent data is published in Scotland or Northern Ireland. </w:t>
      </w:r>
      <w:r w:rsidRPr="0072102F">
        <w:rPr>
          <w:rFonts w:ascii="Arial Narrow" w:eastAsia="Times New Roman" w:hAnsi="Arial Narrow" w:cs="Calibri"/>
          <w:color w:val="000000"/>
          <w:lang w:eastAsia="en-GB"/>
        </w:rPr>
        <w:t xml:space="preserve">No data on strip-searching is published across the UK. These inconsistences and gaps limit effective monitoring, analysis and learning. </w:t>
      </w:r>
    </w:p>
    <w:p w14:paraId="2F27DECF" w14:textId="680F626C" w:rsidR="00CE4A21" w:rsidRPr="0072102F" w:rsidRDefault="00CE4A21" w:rsidP="00C8517C">
      <w:pPr>
        <w:rPr>
          <w:rFonts w:ascii="Arial Narrow" w:eastAsia="Times New Roman" w:hAnsi="Arial Narrow" w:cs="Calibri"/>
          <w:color w:val="000000"/>
          <w:lang w:eastAsia="en-GB"/>
        </w:rPr>
      </w:pPr>
    </w:p>
    <w:p w14:paraId="73D04F1B" w14:textId="6DCDF62A" w:rsidR="00433485" w:rsidRPr="0072102F" w:rsidRDefault="00CE4A21" w:rsidP="00C8517C">
      <w:pPr>
        <w:rPr>
          <w:rFonts w:ascii="Arial Narrow" w:eastAsia="Times New Roman" w:hAnsi="Arial Narrow" w:cs="Calibri"/>
          <w:color w:val="000000"/>
          <w:lang w:eastAsia="en-GB"/>
        </w:rPr>
      </w:pPr>
      <w:r w:rsidRPr="0072102F">
        <w:rPr>
          <w:rFonts w:ascii="Arial Narrow" w:eastAsia="Times New Roman" w:hAnsi="Arial Narrow" w:cs="Calibri"/>
          <w:color w:val="000000"/>
          <w:lang w:eastAsia="en-GB"/>
        </w:rPr>
        <w:t>NPM members have often recommended that the quality of the information recorded on custody records should be improved. Recurring themes from inspection findings include that not all relevant information is included on records,</w:t>
      </w:r>
      <w:r w:rsidR="00315E36" w:rsidRPr="0072102F">
        <w:rPr>
          <w:rStyle w:val="FootnoteReference"/>
          <w:rFonts w:ascii="Arial Narrow" w:eastAsia="Times New Roman" w:hAnsi="Arial Narrow" w:cs="Calibri"/>
          <w:color w:val="000000"/>
          <w:lang w:eastAsia="en-GB"/>
        </w:rPr>
        <w:footnoteReference w:id="89"/>
      </w:r>
      <w:r w:rsidRPr="0072102F">
        <w:rPr>
          <w:rFonts w:ascii="Arial Narrow" w:eastAsia="Times New Roman" w:hAnsi="Arial Narrow" w:cs="Calibri"/>
          <w:color w:val="000000"/>
          <w:lang w:eastAsia="en-GB"/>
        </w:rPr>
        <w:t xml:space="preserve"> that the rationale for decisions </w:t>
      </w:r>
      <w:r w:rsidRPr="0072102F">
        <w:rPr>
          <w:rFonts w:ascii="Arial Narrow" w:eastAsia="Times New Roman" w:hAnsi="Arial Narrow" w:cs="Calibri"/>
          <w:color w:val="000000"/>
          <w:lang w:eastAsia="en-GB"/>
        </w:rPr>
        <w:lastRenderedPageBreak/>
        <w:t>made in custody is unclear based on the information recorded</w:t>
      </w:r>
      <w:r w:rsidR="00DC253B">
        <w:rPr>
          <w:rFonts w:ascii="Arial Narrow" w:eastAsia="Times New Roman" w:hAnsi="Arial Narrow" w:cs="Calibri"/>
          <w:color w:val="000000"/>
          <w:lang w:eastAsia="en-GB"/>
        </w:rPr>
        <w:t>,</w:t>
      </w:r>
      <w:r w:rsidRPr="0072102F">
        <w:rPr>
          <w:rFonts w:ascii="Arial Narrow" w:eastAsia="Times New Roman" w:hAnsi="Arial Narrow" w:cs="Calibri"/>
          <w:color w:val="000000"/>
          <w:lang w:eastAsia="en-GB"/>
        </w:rPr>
        <w:t xml:space="preserve"> and </w:t>
      </w:r>
      <w:r w:rsidR="00DC253B">
        <w:rPr>
          <w:rFonts w:ascii="Arial Narrow" w:eastAsia="Times New Roman" w:hAnsi="Arial Narrow" w:cs="Calibri"/>
          <w:color w:val="000000"/>
          <w:lang w:eastAsia="en-GB"/>
        </w:rPr>
        <w:t xml:space="preserve">that </w:t>
      </w:r>
      <w:r w:rsidR="00433485" w:rsidRPr="0072102F">
        <w:rPr>
          <w:rFonts w:ascii="Arial Narrow" w:eastAsia="Times New Roman" w:hAnsi="Arial Narrow" w:cs="Calibri"/>
          <w:color w:val="000000"/>
          <w:lang w:eastAsia="en-GB"/>
        </w:rPr>
        <w:t xml:space="preserve">there is </w:t>
      </w:r>
      <w:r w:rsidRPr="0072102F">
        <w:rPr>
          <w:rFonts w:ascii="Arial Narrow" w:eastAsia="Times New Roman" w:hAnsi="Arial Narrow" w:cs="Calibri"/>
          <w:color w:val="000000"/>
          <w:lang w:eastAsia="en-GB"/>
        </w:rPr>
        <w:t>little narrative to show the outcomes for detainees. NPM members have urged police forces to improve their arrangements for scrutinising and quality assuring custody records.</w:t>
      </w:r>
      <w:r w:rsidRPr="0072102F">
        <w:rPr>
          <w:rStyle w:val="FootnoteReference"/>
          <w:rFonts w:ascii="Arial Narrow" w:eastAsia="Times New Roman" w:hAnsi="Arial Narrow" w:cs="Calibri"/>
          <w:color w:val="000000"/>
          <w:lang w:eastAsia="en-GB"/>
        </w:rPr>
        <w:footnoteReference w:id="90"/>
      </w:r>
      <w:r w:rsidR="00315E36" w:rsidRPr="0072102F">
        <w:rPr>
          <w:rFonts w:ascii="Arial Narrow" w:eastAsia="Times New Roman" w:hAnsi="Arial Narrow" w:cs="Calibri"/>
          <w:color w:val="000000"/>
          <w:lang w:eastAsia="en-GB"/>
        </w:rPr>
        <w:t xml:space="preserve"> </w:t>
      </w:r>
    </w:p>
    <w:p w14:paraId="7F578603" w14:textId="77777777" w:rsidR="00433485" w:rsidRPr="002B6518" w:rsidRDefault="00433485" w:rsidP="00C8517C">
      <w:pPr>
        <w:rPr>
          <w:rFonts w:ascii="Arial Narrow" w:eastAsia="Times New Roman" w:hAnsi="Arial Narrow" w:cs="Calibri"/>
          <w:color w:val="000000"/>
          <w:lang w:eastAsia="en-GB"/>
        </w:rPr>
      </w:pPr>
    </w:p>
    <w:p w14:paraId="0CF2043A" w14:textId="0F17F790" w:rsidR="006520BD" w:rsidRPr="0072102F" w:rsidRDefault="006520BD" w:rsidP="003A327F">
      <w:pPr>
        <w:rPr>
          <w:rFonts w:ascii="Arial Narrow" w:eastAsia="Times New Roman" w:hAnsi="Arial Narrow" w:cs="Calibri"/>
          <w:i/>
          <w:color w:val="000000"/>
          <w:lang w:eastAsia="en-GB"/>
        </w:rPr>
      </w:pPr>
      <w:r w:rsidRPr="0072102F">
        <w:rPr>
          <w:rFonts w:ascii="Arial Narrow" w:eastAsia="Times New Roman" w:hAnsi="Arial Narrow" w:cs="Calibri"/>
          <w:i/>
          <w:color w:val="000000"/>
          <w:lang w:eastAsia="en-GB"/>
        </w:rPr>
        <w:t>Managing risk</w:t>
      </w:r>
    </w:p>
    <w:p w14:paraId="258101D1" w14:textId="77777777" w:rsidR="002E01FE" w:rsidRPr="0072102F" w:rsidRDefault="002E01FE" w:rsidP="003A327F">
      <w:pPr>
        <w:rPr>
          <w:rFonts w:ascii="Arial Narrow" w:eastAsia="Times New Roman" w:hAnsi="Arial Narrow" w:cs="Calibri"/>
          <w:i/>
          <w:color w:val="000000"/>
          <w:lang w:eastAsia="en-GB"/>
        </w:rPr>
      </w:pPr>
    </w:p>
    <w:p w14:paraId="7C33D078" w14:textId="7D76D9B0" w:rsidR="00BD4276" w:rsidRPr="0072102F" w:rsidRDefault="00FA114C" w:rsidP="00E46AC2">
      <w:pPr>
        <w:rPr>
          <w:rFonts w:ascii="Arial Narrow" w:hAnsi="Arial Narrow" w:cs="Arial"/>
        </w:rPr>
      </w:pPr>
      <w:r w:rsidRPr="0072102F">
        <w:rPr>
          <w:rFonts w:ascii="Arial Narrow" w:hAnsi="Arial Narrow" w:cs="Arial"/>
        </w:rPr>
        <w:t>NPM members generally find that initial assessment of the risk of self-harm in police custody is thorough, although HMICS continues to find too many cases where the reasoning for why a detainee is considered high or low risk is not clear (or not clearly recorded).</w:t>
      </w:r>
      <w:r w:rsidRPr="0072102F">
        <w:rPr>
          <w:rStyle w:val="FootnoteReference"/>
          <w:rFonts w:ascii="Arial Narrow" w:hAnsi="Arial Narrow" w:cs="Arial"/>
        </w:rPr>
        <w:footnoteReference w:id="91"/>
      </w:r>
      <w:r w:rsidRPr="0072102F">
        <w:rPr>
          <w:rFonts w:ascii="Arial Narrow" w:hAnsi="Arial Narrow" w:cs="Arial"/>
        </w:rPr>
        <w:t xml:space="preserve"> However, the NPM has serious concerns about the approach to risk management in many forces. Across the UK, inspectors see blanket policies and responses being applied to manage risk instead of more individualised and dynamic risk management. For example, in Scotland, until very recently police detainees were roused</w:t>
      </w:r>
      <w:r w:rsidRPr="0072102F">
        <w:rPr>
          <w:rStyle w:val="FootnoteReference"/>
          <w:rFonts w:ascii="Arial Narrow" w:hAnsi="Arial Narrow" w:cs="Arial"/>
        </w:rPr>
        <w:footnoteReference w:id="92"/>
      </w:r>
      <w:r w:rsidRPr="0072102F">
        <w:rPr>
          <w:rFonts w:ascii="Arial Narrow" w:hAnsi="Arial Narrow" w:cs="Arial"/>
        </w:rPr>
        <w:t xml:space="preserve"> every hour while in police custody</w:t>
      </w:r>
      <w:r w:rsidR="00DC253B">
        <w:rPr>
          <w:rFonts w:ascii="Arial Narrow" w:hAnsi="Arial Narrow" w:cs="Arial"/>
        </w:rPr>
        <w:t>,</w:t>
      </w:r>
      <w:r w:rsidRPr="0072102F">
        <w:rPr>
          <w:rFonts w:ascii="Arial Narrow" w:hAnsi="Arial Narrow" w:cs="Arial"/>
        </w:rPr>
        <w:t xml:space="preserve"> regardless of the risk posed. Custody staff reported this was one of the most common complaints from detainees about their treatment, and HMICS recommended in 2014 that this policy be reviewed.</w:t>
      </w:r>
      <w:r w:rsidRPr="0072102F">
        <w:rPr>
          <w:rStyle w:val="FootnoteReference"/>
          <w:rFonts w:ascii="Arial Narrow" w:hAnsi="Arial Narrow" w:cs="Arial"/>
        </w:rPr>
        <w:footnoteReference w:id="93"/>
      </w:r>
      <w:r w:rsidRPr="0072102F">
        <w:rPr>
          <w:rFonts w:ascii="Arial Narrow" w:hAnsi="Arial Narrow" w:cs="Arial"/>
        </w:rPr>
        <w:t xml:space="preserve"> </w:t>
      </w:r>
      <w:r w:rsidR="00DC253B" w:rsidRPr="0072102F">
        <w:rPr>
          <w:rFonts w:ascii="Arial Narrow" w:hAnsi="Arial Narrow" w:cs="Arial"/>
        </w:rPr>
        <w:t>Th</w:t>
      </w:r>
      <w:r w:rsidR="00DC253B">
        <w:rPr>
          <w:rFonts w:ascii="Arial Narrow" w:hAnsi="Arial Narrow" w:cs="Arial"/>
        </w:rPr>
        <w:t>e</w:t>
      </w:r>
      <w:r w:rsidR="00DC253B" w:rsidRPr="0072102F">
        <w:rPr>
          <w:rFonts w:ascii="Arial Narrow" w:hAnsi="Arial Narrow" w:cs="Arial"/>
        </w:rPr>
        <w:t xml:space="preserve"> </w:t>
      </w:r>
      <w:r w:rsidRPr="0072102F">
        <w:rPr>
          <w:rFonts w:ascii="Arial Narrow" w:hAnsi="Arial Narrow" w:cs="Arial"/>
        </w:rPr>
        <w:t xml:space="preserve">policy has very recently been revised to allow a more proportionate approach to risk management and HMICS </w:t>
      </w:r>
      <w:r w:rsidR="00196912" w:rsidRPr="0072102F">
        <w:rPr>
          <w:rFonts w:ascii="Arial Narrow" w:hAnsi="Arial Narrow" w:cs="Arial"/>
        </w:rPr>
        <w:t>will monitor the implementation of this new approach</w:t>
      </w:r>
      <w:r w:rsidRPr="0072102F">
        <w:rPr>
          <w:rFonts w:ascii="Arial Narrow" w:hAnsi="Arial Narrow" w:cs="Arial"/>
        </w:rPr>
        <w:t>. In England</w:t>
      </w:r>
      <w:r w:rsidR="002A1927" w:rsidRPr="0072102F">
        <w:rPr>
          <w:rFonts w:ascii="Arial Narrow" w:hAnsi="Arial Narrow" w:cs="Arial"/>
        </w:rPr>
        <w:t xml:space="preserve">, </w:t>
      </w:r>
      <w:r w:rsidRPr="0072102F">
        <w:rPr>
          <w:rFonts w:ascii="Arial Narrow" w:hAnsi="Arial Narrow" w:cs="Arial"/>
        </w:rPr>
        <w:t>Wales</w:t>
      </w:r>
      <w:r w:rsidR="002A1927" w:rsidRPr="0072102F">
        <w:rPr>
          <w:rFonts w:ascii="Arial Narrow" w:hAnsi="Arial Narrow" w:cs="Arial"/>
        </w:rPr>
        <w:t xml:space="preserve"> and Northern Ireland,</w:t>
      </w:r>
      <w:r w:rsidRPr="0072102F">
        <w:rPr>
          <w:rFonts w:ascii="Arial Narrow" w:hAnsi="Arial Narrow" w:cs="Arial"/>
        </w:rPr>
        <w:t xml:space="preserve"> a number of forces routinely remove belts, footwear and clothing with cords even for detainees who pose no known risks.</w:t>
      </w:r>
      <w:r w:rsidRPr="0072102F">
        <w:rPr>
          <w:rStyle w:val="FootnoteReference"/>
          <w:rFonts w:ascii="Arial Narrow" w:hAnsi="Arial Narrow" w:cs="Arial"/>
        </w:rPr>
        <w:footnoteReference w:id="94"/>
      </w:r>
      <w:r w:rsidRPr="0072102F">
        <w:rPr>
          <w:rFonts w:ascii="Arial Narrow" w:hAnsi="Arial Narrow" w:cs="Arial"/>
        </w:rPr>
        <w:t xml:space="preserve"> Inspectors also find anti-rip clothing (reinforced clothing that makes it more difficult, but not impossible, to tear and use as a ligature) used as a first response to </w:t>
      </w:r>
      <w:r w:rsidR="00DC253B">
        <w:rPr>
          <w:rFonts w:ascii="Arial Narrow" w:hAnsi="Arial Narrow" w:cs="Arial"/>
        </w:rPr>
        <w:t xml:space="preserve">the </w:t>
      </w:r>
      <w:r w:rsidRPr="0072102F">
        <w:rPr>
          <w:rFonts w:ascii="Arial Narrow" w:hAnsi="Arial Narrow" w:cs="Arial"/>
        </w:rPr>
        <w:lastRenderedPageBreak/>
        <w:t>risk of self-harm</w:t>
      </w:r>
      <w:r w:rsidR="00DC253B">
        <w:rPr>
          <w:rFonts w:ascii="Arial Narrow" w:hAnsi="Arial Narrow" w:cs="Arial"/>
        </w:rPr>
        <w:t>,</w:t>
      </w:r>
      <w:r w:rsidRPr="0072102F">
        <w:rPr>
          <w:rFonts w:ascii="Arial Narrow" w:hAnsi="Arial Narrow" w:cs="Arial"/>
        </w:rPr>
        <w:t xml:space="preserve"> instead of higher levels of observation.</w:t>
      </w:r>
      <w:r w:rsidRPr="0072102F">
        <w:rPr>
          <w:rStyle w:val="FootnoteReference"/>
          <w:rFonts w:ascii="Arial Narrow" w:hAnsi="Arial Narrow" w:cs="Arial"/>
        </w:rPr>
        <w:footnoteReference w:id="95"/>
      </w:r>
      <w:r w:rsidRPr="0072102F">
        <w:rPr>
          <w:rFonts w:ascii="Arial Narrow" w:hAnsi="Arial Narrow" w:cs="Arial"/>
        </w:rPr>
        <w:t xml:space="preserve"> </w:t>
      </w:r>
      <w:r w:rsidR="00BD4276" w:rsidRPr="0072102F">
        <w:rPr>
          <w:rFonts w:ascii="Arial Narrow" w:hAnsi="Arial Narrow" w:cs="Arial"/>
        </w:rPr>
        <w:t xml:space="preserve">Inspectors have </w:t>
      </w:r>
      <w:r w:rsidR="002B6518">
        <w:rPr>
          <w:rFonts w:ascii="Arial Narrow" w:hAnsi="Arial Narrow" w:cs="Arial"/>
        </w:rPr>
        <w:t>identified some</w:t>
      </w:r>
      <w:r w:rsidR="00BD4276" w:rsidRPr="0072102F">
        <w:rPr>
          <w:rFonts w:ascii="Arial Narrow" w:hAnsi="Arial Narrow" w:cs="Arial"/>
        </w:rPr>
        <w:t xml:space="preserve"> incidents where clothing has been forcibly removed from detainees considered at risk of self -harm, with some detainees left naked for considerable periods of time. Removal of clothing has not always been carried out by staff of the appropriate gender and some detainees have been visible on CCTV screens while naked</w:t>
      </w:r>
      <w:r w:rsidR="00BB2CE9" w:rsidRPr="0072102F">
        <w:rPr>
          <w:rFonts w:ascii="Arial Narrow" w:hAnsi="Arial Narrow" w:cs="Arial"/>
        </w:rPr>
        <w:t>.</w:t>
      </w:r>
      <w:r w:rsidR="003C6043" w:rsidRPr="0072102F">
        <w:rPr>
          <w:rStyle w:val="FootnoteReference"/>
          <w:rFonts w:ascii="Arial Narrow" w:hAnsi="Arial Narrow" w:cs="Arial"/>
        </w:rPr>
        <w:footnoteReference w:id="96"/>
      </w:r>
      <w:r w:rsidR="00BB2CE9" w:rsidRPr="0072102F">
        <w:rPr>
          <w:rFonts w:ascii="Arial Narrow" w:hAnsi="Arial Narrow" w:cs="Arial"/>
        </w:rPr>
        <w:t xml:space="preserve"> For example</w:t>
      </w:r>
      <w:r w:rsidR="00DC253B">
        <w:rPr>
          <w:rFonts w:ascii="Arial Narrow" w:hAnsi="Arial Narrow" w:cs="Arial"/>
        </w:rPr>
        <w:t>,</w:t>
      </w:r>
      <w:r w:rsidR="00BB2CE9" w:rsidRPr="0072102F">
        <w:rPr>
          <w:rFonts w:ascii="Arial Narrow" w:hAnsi="Arial Narrow" w:cs="Arial"/>
        </w:rPr>
        <w:t xml:space="preserve"> on one inspection, it was noted that </w:t>
      </w:r>
      <w:r w:rsidR="00DC253B">
        <w:rPr>
          <w:rFonts w:ascii="Arial Narrow" w:hAnsi="Arial Narrow" w:cs="Arial"/>
        </w:rPr>
        <w:t>‘</w:t>
      </w:r>
      <w:r w:rsidR="00BB2CE9" w:rsidRPr="0072102F">
        <w:rPr>
          <w:rFonts w:ascii="Arial Narrow" w:hAnsi="Arial Narrow" w:cs="Arial"/>
        </w:rPr>
        <w:t>[t]wo cases that we reviewed on CCTV showed detainees left naked for significant periods as a strategy to reduce the potential for self-harm.</w:t>
      </w:r>
      <w:r w:rsidR="00DC253B">
        <w:rPr>
          <w:rFonts w:ascii="Arial Narrow" w:hAnsi="Arial Narrow" w:cs="Arial"/>
        </w:rPr>
        <w:t>’</w:t>
      </w:r>
      <w:r w:rsidR="00BB2CE9" w:rsidRPr="0072102F">
        <w:rPr>
          <w:rStyle w:val="FootnoteReference"/>
          <w:rFonts w:ascii="Arial Narrow" w:hAnsi="Arial Narrow" w:cs="Arial"/>
        </w:rPr>
        <w:footnoteReference w:id="97"/>
      </w:r>
      <w:r w:rsidR="00BB2CE9" w:rsidRPr="0072102F">
        <w:rPr>
          <w:rFonts w:ascii="Arial Narrow" w:hAnsi="Arial Narrow" w:cs="Arial"/>
        </w:rPr>
        <w:t xml:space="preserve"> The NPM recognises</w:t>
      </w:r>
      <w:r w:rsidR="006520BD" w:rsidRPr="0072102F">
        <w:rPr>
          <w:rFonts w:ascii="Arial Narrow" w:hAnsi="Arial Narrow" w:cs="Arial"/>
        </w:rPr>
        <w:t xml:space="preserve"> the need to </w:t>
      </w:r>
      <w:r w:rsidR="00C20CE6" w:rsidRPr="0072102F">
        <w:rPr>
          <w:rFonts w:ascii="Arial Narrow" w:hAnsi="Arial Narrow" w:cs="Arial"/>
        </w:rPr>
        <w:t xml:space="preserve">prevent </w:t>
      </w:r>
      <w:r w:rsidR="00BB2CE9" w:rsidRPr="0072102F">
        <w:rPr>
          <w:rFonts w:ascii="Arial Narrow" w:hAnsi="Arial Narrow" w:cs="Arial"/>
        </w:rPr>
        <w:t xml:space="preserve">detainees </w:t>
      </w:r>
      <w:r w:rsidR="00C20CE6" w:rsidRPr="0072102F">
        <w:rPr>
          <w:rFonts w:ascii="Arial Narrow" w:hAnsi="Arial Narrow" w:cs="Arial"/>
        </w:rPr>
        <w:t xml:space="preserve">from </w:t>
      </w:r>
      <w:r w:rsidR="00BB2CE9" w:rsidRPr="0072102F">
        <w:rPr>
          <w:rFonts w:ascii="Arial Narrow" w:hAnsi="Arial Narrow" w:cs="Arial"/>
        </w:rPr>
        <w:t xml:space="preserve">coming to harm, </w:t>
      </w:r>
      <w:r w:rsidR="00DC253B">
        <w:rPr>
          <w:rFonts w:ascii="Arial Narrow" w:hAnsi="Arial Narrow" w:cs="Arial"/>
        </w:rPr>
        <w:t>but</w:t>
      </w:r>
      <w:r w:rsidR="00BB2CE9" w:rsidRPr="0072102F">
        <w:rPr>
          <w:rFonts w:ascii="Arial Narrow" w:hAnsi="Arial Narrow" w:cs="Arial"/>
        </w:rPr>
        <w:t xml:space="preserve"> these measures are disproportionate</w:t>
      </w:r>
      <w:r w:rsidR="000849B9">
        <w:rPr>
          <w:rFonts w:ascii="Arial Narrow" w:hAnsi="Arial Narrow" w:cs="Arial"/>
        </w:rPr>
        <w:t>,</w:t>
      </w:r>
      <w:r w:rsidR="00BB2CE9" w:rsidRPr="0072102F">
        <w:rPr>
          <w:rFonts w:ascii="Arial Narrow" w:hAnsi="Arial Narrow" w:cs="Arial"/>
        </w:rPr>
        <w:t xml:space="preserve"> and </w:t>
      </w:r>
      <w:r w:rsidR="00BD4276" w:rsidRPr="0072102F">
        <w:rPr>
          <w:rFonts w:ascii="Arial Narrow" w:hAnsi="Arial Narrow" w:cs="Arial"/>
        </w:rPr>
        <w:t>for</w:t>
      </w:r>
      <w:r w:rsidR="003352FD" w:rsidRPr="0072102F">
        <w:rPr>
          <w:rFonts w:ascii="Arial Narrow" w:hAnsi="Arial Narrow" w:cs="Arial"/>
        </w:rPr>
        <w:t xml:space="preserve"> some detainees </w:t>
      </w:r>
      <w:r w:rsidR="00174491" w:rsidRPr="0072102F">
        <w:rPr>
          <w:rFonts w:ascii="Arial Narrow" w:hAnsi="Arial Narrow" w:cs="Arial"/>
        </w:rPr>
        <w:t xml:space="preserve">we are concerned that </w:t>
      </w:r>
      <w:r w:rsidR="003352FD" w:rsidRPr="0072102F">
        <w:rPr>
          <w:rFonts w:ascii="Arial Narrow" w:hAnsi="Arial Narrow" w:cs="Arial"/>
        </w:rPr>
        <w:t xml:space="preserve">these measures </w:t>
      </w:r>
      <w:r w:rsidR="00BB2CE9" w:rsidRPr="0072102F">
        <w:rPr>
          <w:rFonts w:ascii="Arial Narrow" w:hAnsi="Arial Narrow" w:cs="Arial"/>
        </w:rPr>
        <w:t>amount to degrading treatment. Inspectors continue to recommend that forces use alternate measures which respect detainee dignity and provide appropriate care</w:t>
      </w:r>
      <w:r w:rsidR="00BD4276" w:rsidRPr="0072102F">
        <w:rPr>
          <w:rFonts w:ascii="Arial Narrow" w:hAnsi="Arial Narrow" w:cs="Arial"/>
        </w:rPr>
        <w:t xml:space="preserve"> to manage risks</w:t>
      </w:r>
      <w:r w:rsidR="00BB2CE9" w:rsidRPr="0072102F">
        <w:rPr>
          <w:rFonts w:ascii="Arial Narrow" w:hAnsi="Arial Narrow" w:cs="Arial"/>
        </w:rPr>
        <w:t>, such</w:t>
      </w:r>
      <w:r w:rsidR="00FD08CB" w:rsidRPr="0072102F">
        <w:rPr>
          <w:rFonts w:ascii="Arial Narrow" w:hAnsi="Arial Narrow" w:cs="Arial"/>
        </w:rPr>
        <w:t xml:space="preserve"> as carrying out </w:t>
      </w:r>
      <w:r w:rsidR="00BD4276" w:rsidRPr="0072102F">
        <w:rPr>
          <w:rFonts w:ascii="Arial Narrow" w:hAnsi="Arial Narrow" w:cs="Arial"/>
        </w:rPr>
        <w:t xml:space="preserve">higher levels of </w:t>
      </w:r>
      <w:r w:rsidR="00FD08CB" w:rsidRPr="0072102F">
        <w:rPr>
          <w:rFonts w:ascii="Arial Narrow" w:hAnsi="Arial Narrow" w:cs="Arial"/>
        </w:rPr>
        <w:t>observations.</w:t>
      </w:r>
      <w:r w:rsidR="00FD08CB" w:rsidRPr="0072102F">
        <w:rPr>
          <w:rStyle w:val="FootnoteReference"/>
          <w:rFonts w:ascii="Arial Narrow" w:hAnsi="Arial Narrow" w:cs="Arial"/>
        </w:rPr>
        <w:footnoteReference w:id="98"/>
      </w:r>
      <w:r w:rsidR="00FD08CB" w:rsidRPr="0072102F">
        <w:rPr>
          <w:rFonts w:ascii="Arial Narrow" w:hAnsi="Arial Narrow" w:cs="Arial"/>
        </w:rPr>
        <w:t xml:space="preserve"> </w:t>
      </w:r>
    </w:p>
    <w:p w14:paraId="7B83CF10" w14:textId="77777777" w:rsidR="00BD4276" w:rsidRPr="0072102F" w:rsidRDefault="00BD4276" w:rsidP="00E46AC2">
      <w:pPr>
        <w:rPr>
          <w:rFonts w:ascii="Arial Narrow" w:hAnsi="Arial Narrow" w:cs="Arial"/>
        </w:rPr>
      </w:pPr>
    </w:p>
    <w:p w14:paraId="3AA1EF05" w14:textId="6F36E8D2" w:rsidR="00E46AC2" w:rsidRPr="0072102F" w:rsidRDefault="003352FD" w:rsidP="00E46AC2">
      <w:pPr>
        <w:rPr>
          <w:rFonts w:ascii="Arial Narrow" w:hAnsi="Arial Narrow" w:cs="Arial"/>
        </w:rPr>
      </w:pPr>
      <w:r w:rsidRPr="0072102F">
        <w:rPr>
          <w:rFonts w:ascii="Arial Narrow" w:hAnsi="Arial Narrow" w:cs="Arial"/>
        </w:rPr>
        <w:t>In addition to clothing being removed for reasons of safety, inspectors continue to find insufficient justification for strip searches</w:t>
      </w:r>
      <w:r w:rsidR="005F1F95" w:rsidRPr="0072102F">
        <w:rPr>
          <w:rFonts w:ascii="Arial Narrow" w:hAnsi="Arial Narrow" w:cs="Arial"/>
        </w:rPr>
        <w:t xml:space="preserve"> in a number of forces</w:t>
      </w:r>
      <w:r w:rsidRPr="0072102F">
        <w:rPr>
          <w:rFonts w:ascii="Arial Narrow" w:hAnsi="Arial Narrow" w:cs="Arial"/>
        </w:rPr>
        <w:t>.</w:t>
      </w:r>
      <w:r w:rsidR="005F1F95" w:rsidRPr="0072102F">
        <w:rPr>
          <w:rStyle w:val="FootnoteReference"/>
          <w:rFonts w:ascii="Arial Narrow" w:hAnsi="Arial Narrow" w:cs="Arial"/>
        </w:rPr>
        <w:footnoteReference w:id="99"/>
      </w:r>
      <w:r w:rsidR="005F1F95" w:rsidRPr="0072102F">
        <w:rPr>
          <w:rFonts w:ascii="Arial Narrow" w:hAnsi="Arial Narrow" w:cs="Arial"/>
        </w:rPr>
        <w:t xml:space="preserve"> Inspectors reported a high proportion of children and a disproportionately high proportion of black </w:t>
      </w:r>
      <w:r w:rsidR="000849B9">
        <w:rPr>
          <w:rFonts w:ascii="Arial Narrow" w:hAnsi="Arial Narrow" w:cs="Arial"/>
        </w:rPr>
        <w:t>or minority</w:t>
      </w:r>
      <w:r w:rsidR="005F1F95" w:rsidRPr="0072102F">
        <w:rPr>
          <w:rFonts w:ascii="Arial Narrow" w:hAnsi="Arial Narrow" w:cs="Arial"/>
        </w:rPr>
        <w:t xml:space="preserve"> ethnic detainees were strip-searched in Metropolitan Police custody suites</w:t>
      </w:r>
      <w:r w:rsidR="005F1F95" w:rsidRPr="0072102F">
        <w:rPr>
          <w:rStyle w:val="FootnoteReference"/>
          <w:rFonts w:ascii="Arial Narrow" w:hAnsi="Arial Narrow" w:cs="Arial"/>
        </w:rPr>
        <w:footnoteReference w:id="100"/>
      </w:r>
      <w:r w:rsidR="005F1F95" w:rsidRPr="0072102F">
        <w:rPr>
          <w:rFonts w:ascii="Arial Narrow" w:hAnsi="Arial Narrow" w:cs="Arial"/>
        </w:rPr>
        <w:t xml:space="preserve"> and the searching of a 14-year old girl without a parent/guardian or other independent adult th</w:t>
      </w:r>
      <w:r w:rsidR="00266C08" w:rsidRPr="0072102F">
        <w:rPr>
          <w:rFonts w:ascii="Arial Narrow" w:hAnsi="Arial Narrow" w:cs="Arial"/>
        </w:rPr>
        <w:t>ere to ensure her welfare in</w:t>
      </w:r>
      <w:r w:rsidR="005F1F95" w:rsidRPr="0072102F">
        <w:rPr>
          <w:rFonts w:ascii="Arial Narrow" w:hAnsi="Arial Narrow" w:cs="Arial"/>
        </w:rPr>
        <w:t xml:space="preserve"> West Midlands.</w:t>
      </w:r>
      <w:r w:rsidR="00266C08" w:rsidRPr="0072102F">
        <w:rPr>
          <w:rStyle w:val="FootnoteReference"/>
          <w:rFonts w:ascii="Arial Narrow" w:hAnsi="Arial Narrow" w:cs="Arial"/>
        </w:rPr>
        <w:footnoteReference w:id="101"/>
      </w:r>
      <w:r w:rsidR="005F1F95" w:rsidRPr="0072102F">
        <w:rPr>
          <w:rFonts w:ascii="Arial Narrow" w:hAnsi="Arial Narrow" w:cs="Arial"/>
        </w:rPr>
        <w:t xml:space="preserve"> </w:t>
      </w:r>
    </w:p>
    <w:p w14:paraId="6D8531E4" w14:textId="77777777" w:rsidR="00C20CE6" w:rsidRPr="0072102F" w:rsidRDefault="00C20CE6" w:rsidP="00804753">
      <w:pPr>
        <w:rPr>
          <w:rFonts w:ascii="Arial Narrow" w:hAnsi="Arial Narrow"/>
        </w:rPr>
      </w:pPr>
    </w:p>
    <w:p w14:paraId="1451C019" w14:textId="12B16B11" w:rsidR="00804753" w:rsidRPr="0072102F" w:rsidRDefault="00DD2A88" w:rsidP="00250E06">
      <w:pPr>
        <w:rPr>
          <w:rFonts w:ascii="Arial Narrow" w:hAnsi="Arial Narrow" w:cs="Arial"/>
          <w:i/>
        </w:rPr>
      </w:pPr>
      <w:r w:rsidRPr="0072102F">
        <w:rPr>
          <w:rFonts w:ascii="Arial Narrow" w:hAnsi="Arial Narrow" w:cs="Arial"/>
          <w:i/>
        </w:rPr>
        <w:lastRenderedPageBreak/>
        <w:t>Health</w:t>
      </w:r>
      <w:r w:rsidR="000849B9">
        <w:rPr>
          <w:rFonts w:ascii="Arial Narrow" w:hAnsi="Arial Narrow" w:cs="Arial"/>
          <w:i/>
        </w:rPr>
        <w:t xml:space="preserve"> </w:t>
      </w:r>
      <w:r w:rsidRPr="0072102F">
        <w:rPr>
          <w:rFonts w:ascii="Arial Narrow" w:hAnsi="Arial Narrow" w:cs="Arial"/>
          <w:i/>
        </w:rPr>
        <w:t>care</w:t>
      </w:r>
    </w:p>
    <w:p w14:paraId="1964BA8A" w14:textId="13663150" w:rsidR="00DD2A88" w:rsidRPr="0072102F" w:rsidRDefault="00DD2A88" w:rsidP="00250E06">
      <w:pPr>
        <w:rPr>
          <w:rFonts w:ascii="Arial Narrow" w:hAnsi="Arial Narrow" w:cs="Arial"/>
          <w:i/>
        </w:rPr>
      </w:pPr>
    </w:p>
    <w:p w14:paraId="48E9B391" w14:textId="574128BD" w:rsidR="00783CA5" w:rsidRPr="0072102F" w:rsidRDefault="00783CA5" w:rsidP="00DD2A88">
      <w:pPr>
        <w:rPr>
          <w:rFonts w:ascii="Arial Narrow" w:hAnsi="Arial Narrow"/>
          <w:bCs/>
        </w:rPr>
      </w:pPr>
      <w:r w:rsidRPr="0072102F">
        <w:rPr>
          <w:rFonts w:ascii="Arial Narrow" w:hAnsi="Arial Narrow"/>
          <w:bCs/>
        </w:rPr>
        <w:t>The</w:t>
      </w:r>
      <w:r w:rsidR="002731C1" w:rsidRPr="0072102F">
        <w:rPr>
          <w:rFonts w:ascii="Arial Narrow" w:hAnsi="Arial Narrow"/>
          <w:bCs/>
        </w:rPr>
        <w:t xml:space="preserve"> NPM has concerns about </w:t>
      </w:r>
      <w:r w:rsidRPr="0072102F">
        <w:rPr>
          <w:rFonts w:ascii="Arial Narrow" w:hAnsi="Arial Narrow"/>
          <w:bCs/>
        </w:rPr>
        <w:t xml:space="preserve">inadequate </w:t>
      </w:r>
      <w:r w:rsidR="002731C1" w:rsidRPr="0072102F">
        <w:rPr>
          <w:rFonts w:ascii="Arial Narrow" w:hAnsi="Arial Narrow"/>
          <w:bCs/>
        </w:rPr>
        <w:t>health</w:t>
      </w:r>
      <w:r w:rsidR="000849B9">
        <w:rPr>
          <w:rFonts w:ascii="Arial Narrow" w:hAnsi="Arial Narrow"/>
          <w:bCs/>
        </w:rPr>
        <w:t xml:space="preserve"> </w:t>
      </w:r>
      <w:r w:rsidR="002731C1" w:rsidRPr="0072102F">
        <w:rPr>
          <w:rFonts w:ascii="Arial Narrow" w:hAnsi="Arial Narrow"/>
          <w:bCs/>
        </w:rPr>
        <w:t xml:space="preserve">care provision in police custody. </w:t>
      </w:r>
      <w:r w:rsidR="00DD2A88" w:rsidRPr="0072102F">
        <w:rPr>
          <w:rFonts w:ascii="Arial Narrow" w:hAnsi="Arial Narrow"/>
          <w:bCs/>
        </w:rPr>
        <w:t xml:space="preserve">Health services in police custody continue to be commissioned by individual forces in England and </w:t>
      </w:r>
      <w:r w:rsidR="002B6518">
        <w:rPr>
          <w:rFonts w:ascii="Arial Narrow" w:hAnsi="Arial Narrow"/>
          <w:bCs/>
        </w:rPr>
        <w:t xml:space="preserve">are </w:t>
      </w:r>
      <w:r w:rsidR="00DD2A88" w:rsidRPr="0072102F">
        <w:rPr>
          <w:rFonts w:ascii="Arial Narrow" w:hAnsi="Arial Narrow"/>
          <w:bCs/>
        </w:rPr>
        <w:t>outside the NHS England commissioning portfolio.</w:t>
      </w:r>
      <w:r w:rsidR="00DD2A88" w:rsidRPr="0072102F">
        <w:rPr>
          <w:rStyle w:val="FootnoteReference"/>
          <w:rFonts w:ascii="Arial Narrow" w:hAnsi="Arial Narrow"/>
          <w:bCs/>
        </w:rPr>
        <w:footnoteReference w:id="102"/>
      </w:r>
      <w:r w:rsidR="00DD2A88" w:rsidRPr="0072102F">
        <w:rPr>
          <w:rFonts w:ascii="Arial Narrow" w:hAnsi="Arial Narrow"/>
          <w:bCs/>
        </w:rPr>
        <w:t xml:space="preserve"> This approach creates variable governance and oversight and therefore varying </w:t>
      </w:r>
      <w:r w:rsidR="00FD2BB1" w:rsidRPr="0072102F">
        <w:rPr>
          <w:rFonts w:ascii="Arial Narrow" w:hAnsi="Arial Narrow"/>
          <w:bCs/>
        </w:rPr>
        <w:t>access to health professionals and waiting times, even within forces</w:t>
      </w:r>
      <w:r w:rsidR="00DD2A88" w:rsidRPr="0072102F">
        <w:rPr>
          <w:rFonts w:ascii="Arial Narrow" w:hAnsi="Arial Narrow"/>
          <w:bCs/>
        </w:rPr>
        <w:t xml:space="preserve">. </w:t>
      </w:r>
      <w:r w:rsidR="00FD2BB1" w:rsidRPr="0072102F">
        <w:rPr>
          <w:rFonts w:ascii="Arial Narrow" w:hAnsi="Arial Narrow"/>
          <w:bCs/>
        </w:rPr>
        <w:t>Not all custody suites have</w:t>
      </w:r>
      <w:r w:rsidR="00DD2A88" w:rsidRPr="0072102F">
        <w:rPr>
          <w:rFonts w:ascii="Arial Narrow" w:hAnsi="Arial Narrow"/>
          <w:bCs/>
        </w:rPr>
        <w:t xml:space="preserve"> </w:t>
      </w:r>
      <w:r w:rsidR="00C20CE6" w:rsidRPr="0072102F">
        <w:rPr>
          <w:rFonts w:ascii="Arial Narrow" w:hAnsi="Arial Narrow"/>
          <w:bCs/>
        </w:rPr>
        <w:t xml:space="preserve">on-site </w:t>
      </w:r>
      <w:r w:rsidR="00DD2A88" w:rsidRPr="0072102F">
        <w:rPr>
          <w:rFonts w:ascii="Arial Narrow" w:hAnsi="Arial Narrow"/>
          <w:bCs/>
        </w:rPr>
        <w:t>24-hour cover</w:t>
      </w:r>
      <w:r w:rsidR="00C20CE6" w:rsidRPr="0072102F">
        <w:rPr>
          <w:rFonts w:ascii="Arial Narrow" w:hAnsi="Arial Narrow"/>
          <w:bCs/>
        </w:rPr>
        <w:t>, which can lead to significant delays while health</w:t>
      </w:r>
      <w:r w:rsidR="000849B9">
        <w:rPr>
          <w:rFonts w:ascii="Arial Narrow" w:hAnsi="Arial Narrow"/>
          <w:bCs/>
        </w:rPr>
        <w:t xml:space="preserve"> </w:t>
      </w:r>
      <w:r w:rsidR="00C20CE6" w:rsidRPr="0072102F">
        <w:rPr>
          <w:rFonts w:ascii="Arial Narrow" w:hAnsi="Arial Narrow"/>
          <w:bCs/>
        </w:rPr>
        <w:t>care staff travel to suites</w:t>
      </w:r>
      <w:r w:rsidR="00DD2A88" w:rsidRPr="0072102F">
        <w:rPr>
          <w:rFonts w:ascii="Arial Narrow" w:hAnsi="Arial Narrow"/>
          <w:bCs/>
        </w:rPr>
        <w:t>.</w:t>
      </w:r>
      <w:r w:rsidR="00DD2A88" w:rsidRPr="0072102F">
        <w:rPr>
          <w:rStyle w:val="FootnoteReference"/>
          <w:rFonts w:ascii="Arial Narrow" w:hAnsi="Arial Narrow"/>
          <w:bCs/>
        </w:rPr>
        <w:footnoteReference w:id="103"/>
      </w:r>
      <w:r w:rsidR="00DD2A88" w:rsidRPr="0072102F">
        <w:rPr>
          <w:rFonts w:ascii="Arial Narrow" w:hAnsi="Arial Narrow"/>
          <w:bCs/>
        </w:rPr>
        <w:t xml:space="preserve"> </w:t>
      </w:r>
      <w:bookmarkStart w:id="16" w:name="_Hlk3487039"/>
      <w:r w:rsidR="00196912" w:rsidRPr="0072102F">
        <w:rPr>
          <w:rFonts w:ascii="Arial Narrow" w:hAnsi="Arial Narrow"/>
          <w:bCs/>
        </w:rPr>
        <w:t>In Scotland, the NHS has assumed responsibility for the delivery of health care in police custody. However, this is not currently subject to independent scrutiny</w:t>
      </w:r>
      <w:r w:rsidR="000849B9">
        <w:rPr>
          <w:rFonts w:ascii="Arial Narrow" w:hAnsi="Arial Narrow"/>
          <w:bCs/>
        </w:rPr>
        <w:t>,</w:t>
      </w:r>
      <w:r w:rsidR="00196912" w:rsidRPr="0072102F">
        <w:rPr>
          <w:rFonts w:ascii="Arial Narrow" w:hAnsi="Arial Narrow"/>
          <w:bCs/>
        </w:rPr>
        <w:t xml:space="preserve"> which limits the ability to ensure there is good provision for detainees</w:t>
      </w:r>
      <w:bookmarkEnd w:id="16"/>
      <w:r w:rsidR="00196912" w:rsidRPr="0072102F">
        <w:rPr>
          <w:rFonts w:ascii="Arial Narrow" w:hAnsi="Arial Narrow"/>
          <w:bCs/>
        </w:rPr>
        <w:t>.</w:t>
      </w:r>
      <w:r w:rsidR="00196912" w:rsidRPr="0072102F">
        <w:rPr>
          <w:rStyle w:val="FootnoteReference"/>
          <w:rFonts w:ascii="Arial Narrow" w:hAnsi="Arial Narrow"/>
          <w:bCs/>
        </w:rPr>
        <w:footnoteReference w:id="104"/>
      </w:r>
      <w:r w:rsidR="00196912" w:rsidRPr="0072102F">
        <w:rPr>
          <w:rFonts w:ascii="Arial Narrow" w:hAnsi="Arial Narrow"/>
          <w:bCs/>
        </w:rPr>
        <w:t xml:space="preserve"> </w:t>
      </w:r>
    </w:p>
    <w:p w14:paraId="799C6FA9" w14:textId="77777777" w:rsidR="00783CA5" w:rsidRPr="0072102F" w:rsidRDefault="00783CA5" w:rsidP="00DD2A88">
      <w:pPr>
        <w:rPr>
          <w:rFonts w:ascii="Arial Narrow" w:hAnsi="Arial Narrow"/>
          <w:bCs/>
        </w:rPr>
      </w:pPr>
    </w:p>
    <w:p w14:paraId="18034437" w14:textId="57ED4251" w:rsidR="0048600D" w:rsidRDefault="009545B9" w:rsidP="00DD2A88">
      <w:pPr>
        <w:rPr>
          <w:rFonts w:ascii="Arial Narrow" w:eastAsia="Times New Roman" w:hAnsi="Arial Narrow" w:cs="Calibri"/>
          <w:color w:val="000000"/>
          <w:lang w:eastAsia="en-GB"/>
        </w:rPr>
      </w:pPr>
      <w:r w:rsidRPr="0072102F">
        <w:rPr>
          <w:rFonts w:ascii="Arial Narrow" w:hAnsi="Arial Narrow"/>
          <w:bCs/>
        </w:rPr>
        <w:t>We are pleased to note that r</w:t>
      </w:r>
      <w:r w:rsidR="00FD2BB1" w:rsidRPr="0072102F">
        <w:rPr>
          <w:rFonts w:ascii="Arial Narrow" w:hAnsi="Arial Narrow"/>
          <w:bCs/>
        </w:rPr>
        <w:t xml:space="preserve">ecent inspections of police custody in England and Wales have </w:t>
      </w:r>
      <w:r w:rsidR="00C20CE6" w:rsidRPr="0072102F">
        <w:rPr>
          <w:rFonts w:ascii="Arial Narrow" w:hAnsi="Arial Narrow"/>
          <w:bCs/>
        </w:rPr>
        <w:t xml:space="preserve">found </w:t>
      </w:r>
      <w:r w:rsidR="00DD2A88" w:rsidRPr="0072102F">
        <w:rPr>
          <w:rFonts w:ascii="Arial Narrow" w:hAnsi="Arial Narrow"/>
          <w:bCs/>
        </w:rPr>
        <w:t xml:space="preserve">improvements in mental health support </w:t>
      </w:r>
      <w:r w:rsidR="00DD2A88" w:rsidRPr="0072102F">
        <w:rPr>
          <w:rFonts w:ascii="Arial Narrow" w:eastAsia="Times New Roman" w:hAnsi="Arial Narrow" w:cs="Calibri"/>
          <w:color w:val="000000"/>
          <w:lang w:eastAsia="en-GB"/>
        </w:rPr>
        <w:t xml:space="preserve">and </w:t>
      </w:r>
      <w:r w:rsidR="00FD2BB1" w:rsidRPr="0072102F">
        <w:rPr>
          <w:rFonts w:ascii="Arial Narrow" w:eastAsia="Times New Roman" w:hAnsi="Arial Narrow" w:cs="Calibri"/>
          <w:color w:val="000000"/>
          <w:lang w:eastAsia="en-GB"/>
        </w:rPr>
        <w:t xml:space="preserve">a </w:t>
      </w:r>
      <w:r w:rsidR="00DD2A88" w:rsidRPr="0072102F">
        <w:rPr>
          <w:rFonts w:ascii="Arial Narrow" w:eastAsia="Times New Roman" w:hAnsi="Arial Narrow" w:cs="Calibri"/>
          <w:color w:val="000000"/>
          <w:lang w:eastAsia="en-GB"/>
        </w:rPr>
        <w:t xml:space="preserve">marked reduction in the use of police </w:t>
      </w:r>
      <w:r w:rsidR="0048600D" w:rsidRPr="0072102F">
        <w:rPr>
          <w:rFonts w:ascii="Arial Narrow" w:eastAsia="Times New Roman" w:hAnsi="Arial Narrow" w:cs="Calibri"/>
          <w:color w:val="000000"/>
          <w:lang w:eastAsia="en-GB"/>
        </w:rPr>
        <w:t>stations as a place of safety</w:t>
      </w:r>
      <w:r w:rsidR="00DD2A88" w:rsidRPr="0072102F">
        <w:rPr>
          <w:rFonts w:ascii="Arial Narrow" w:eastAsia="Times New Roman" w:hAnsi="Arial Narrow" w:cs="Calibri"/>
          <w:color w:val="000000"/>
          <w:lang w:eastAsia="en-GB"/>
        </w:rPr>
        <w:t xml:space="preserve"> </w:t>
      </w:r>
      <w:r w:rsidR="005A09E1" w:rsidRPr="0072102F">
        <w:rPr>
          <w:rFonts w:ascii="Arial Narrow" w:eastAsia="Times New Roman" w:hAnsi="Arial Narrow" w:cs="Calibri"/>
          <w:color w:val="000000"/>
          <w:lang w:eastAsia="en-GB"/>
        </w:rPr>
        <w:t xml:space="preserve">under </w:t>
      </w:r>
      <w:r w:rsidR="00DD2A88" w:rsidRPr="0072102F">
        <w:rPr>
          <w:rFonts w:ascii="Arial Narrow" w:eastAsia="Times New Roman" w:hAnsi="Arial Narrow" w:cs="Calibri"/>
          <w:color w:val="000000"/>
          <w:lang w:eastAsia="en-GB"/>
        </w:rPr>
        <w:t xml:space="preserve">section 136 of the </w:t>
      </w:r>
      <w:r w:rsidR="00DD2A88" w:rsidRPr="0052395F">
        <w:rPr>
          <w:rFonts w:ascii="Arial Narrow" w:eastAsia="Times New Roman" w:hAnsi="Arial Narrow" w:cs="Calibri"/>
          <w:color w:val="000000"/>
          <w:lang w:eastAsia="en-GB"/>
        </w:rPr>
        <w:t>M</w:t>
      </w:r>
      <w:r w:rsidR="005A09E1" w:rsidRPr="0052395F">
        <w:rPr>
          <w:rFonts w:ascii="Arial Narrow" w:eastAsia="Times New Roman" w:hAnsi="Arial Narrow" w:cs="Calibri"/>
          <w:color w:val="000000"/>
          <w:lang w:eastAsia="en-GB"/>
        </w:rPr>
        <w:t xml:space="preserve">ental </w:t>
      </w:r>
      <w:r w:rsidR="00DD2A88" w:rsidRPr="0052395F">
        <w:rPr>
          <w:rFonts w:ascii="Arial Narrow" w:eastAsia="Times New Roman" w:hAnsi="Arial Narrow" w:cs="Calibri"/>
          <w:color w:val="000000"/>
          <w:lang w:eastAsia="en-GB"/>
        </w:rPr>
        <w:t>H</w:t>
      </w:r>
      <w:r w:rsidR="005A09E1" w:rsidRPr="0052395F">
        <w:rPr>
          <w:rFonts w:ascii="Arial Narrow" w:eastAsia="Times New Roman" w:hAnsi="Arial Narrow" w:cs="Calibri"/>
          <w:color w:val="000000"/>
          <w:lang w:eastAsia="en-GB"/>
        </w:rPr>
        <w:t xml:space="preserve">ealth </w:t>
      </w:r>
      <w:r w:rsidR="00DD2A88" w:rsidRPr="0052395F">
        <w:rPr>
          <w:rFonts w:ascii="Arial Narrow" w:eastAsia="Times New Roman" w:hAnsi="Arial Narrow" w:cs="Calibri"/>
          <w:color w:val="000000"/>
          <w:lang w:eastAsia="en-GB"/>
        </w:rPr>
        <w:t>A</w:t>
      </w:r>
      <w:r w:rsidR="005A09E1" w:rsidRPr="0052395F">
        <w:rPr>
          <w:rFonts w:ascii="Arial Narrow" w:eastAsia="Times New Roman" w:hAnsi="Arial Narrow" w:cs="Calibri"/>
          <w:color w:val="000000"/>
          <w:lang w:eastAsia="en-GB"/>
        </w:rPr>
        <w:t>ct</w:t>
      </w:r>
      <w:r w:rsidR="0048600D" w:rsidRPr="0072102F">
        <w:rPr>
          <w:rFonts w:ascii="Arial Narrow" w:eastAsia="Times New Roman" w:hAnsi="Arial Narrow" w:cs="Calibri"/>
          <w:color w:val="000000"/>
          <w:lang w:eastAsia="en-GB"/>
        </w:rPr>
        <w:t xml:space="preserve"> 1983</w:t>
      </w:r>
      <w:r w:rsidR="00A90175" w:rsidRPr="0072102F">
        <w:rPr>
          <w:rFonts w:ascii="Arial Narrow" w:eastAsia="Times New Roman" w:hAnsi="Arial Narrow" w:cs="Calibri"/>
          <w:color w:val="000000"/>
          <w:lang w:eastAsia="en-GB"/>
        </w:rPr>
        <w:t xml:space="preserve"> (MHA)</w:t>
      </w:r>
      <w:r w:rsidR="005A09E1" w:rsidRPr="0072102F">
        <w:rPr>
          <w:rFonts w:ascii="Arial Narrow" w:eastAsia="Times New Roman" w:hAnsi="Arial Narrow" w:cs="Calibri"/>
          <w:color w:val="000000"/>
          <w:lang w:eastAsia="en-GB"/>
        </w:rPr>
        <w:t>.</w:t>
      </w:r>
      <w:r w:rsidR="00DD2A88" w:rsidRPr="0072102F">
        <w:rPr>
          <w:rFonts w:ascii="Arial Narrow" w:eastAsia="Times New Roman" w:hAnsi="Arial Narrow" w:cs="Calibri"/>
          <w:color w:val="000000"/>
          <w:lang w:eastAsia="en-GB"/>
        </w:rPr>
        <w:t xml:space="preserve"> </w:t>
      </w:r>
      <w:r w:rsidRPr="0072102F">
        <w:rPr>
          <w:rFonts w:ascii="Arial Narrow" w:eastAsia="Times New Roman" w:hAnsi="Arial Narrow" w:cs="Calibri"/>
          <w:color w:val="000000"/>
          <w:lang w:eastAsia="en-GB"/>
        </w:rPr>
        <w:t>Welcome c</w:t>
      </w:r>
      <w:r w:rsidR="0048600D" w:rsidRPr="0072102F">
        <w:rPr>
          <w:rFonts w:ascii="Arial Narrow" w:eastAsia="Times New Roman" w:hAnsi="Arial Narrow" w:cs="Calibri"/>
          <w:color w:val="000000"/>
          <w:lang w:eastAsia="en-GB"/>
        </w:rPr>
        <w:t>hanges to section 136 (and related regulations) came into force in December 2017</w:t>
      </w:r>
      <w:r w:rsidR="000849B9">
        <w:rPr>
          <w:rFonts w:ascii="Arial Narrow" w:eastAsia="Times New Roman" w:hAnsi="Arial Narrow" w:cs="Calibri"/>
          <w:color w:val="000000"/>
          <w:lang w:eastAsia="en-GB"/>
        </w:rPr>
        <w:t>; they</w:t>
      </w:r>
      <w:r w:rsidR="0048600D" w:rsidRPr="0072102F">
        <w:rPr>
          <w:rFonts w:ascii="Arial Narrow" w:eastAsia="Times New Roman" w:hAnsi="Arial Narrow" w:cs="Calibri"/>
          <w:color w:val="000000"/>
          <w:lang w:eastAsia="en-GB"/>
        </w:rPr>
        <w:t xml:space="preserve"> prevent the use of police stations as a place of safety for children and impose strict conditions on when adults may be held in police stations as a place of safety.</w:t>
      </w:r>
      <w:r w:rsidR="00A90175" w:rsidRPr="0072102F">
        <w:rPr>
          <w:rStyle w:val="FootnoteReference"/>
          <w:rFonts w:ascii="Arial Narrow" w:eastAsia="Times New Roman" w:hAnsi="Arial Narrow" w:cs="Calibri"/>
          <w:color w:val="000000"/>
          <w:lang w:eastAsia="en-GB"/>
        </w:rPr>
        <w:footnoteReference w:id="105"/>
      </w:r>
      <w:r w:rsidR="00A90175" w:rsidRPr="0072102F">
        <w:rPr>
          <w:rFonts w:ascii="Arial Narrow" w:eastAsia="Times New Roman" w:hAnsi="Arial Narrow" w:cs="Calibri"/>
          <w:color w:val="000000"/>
          <w:lang w:eastAsia="en-GB"/>
        </w:rPr>
        <w:t xml:space="preserve"> H</w:t>
      </w:r>
      <w:r w:rsidR="0048600D" w:rsidRPr="0072102F">
        <w:rPr>
          <w:rFonts w:ascii="Arial Narrow" w:eastAsia="Times New Roman" w:hAnsi="Arial Narrow" w:cs="Calibri"/>
          <w:color w:val="000000"/>
          <w:lang w:eastAsia="en-GB"/>
        </w:rPr>
        <w:t xml:space="preserve">owever, we </w:t>
      </w:r>
      <w:r w:rsidRPr="0072102F">
        <w:rPr>
          <w:rFonts w:ascii="Arial Narrow" w:eastAsia="Times New Roman" w:hAnsi="Arial Narrow" w:cs="Calibri"/>
          <w:color w:val="000000"/>
          <w:lang w:eastAsia="en-GB"/>
        </w:rPr>
        <w:t xml:space="preserve">are concerned </w:t>
      </w:r>
      <w:r w:rsidR="0048600D" w:rsidRPr="0072102F">
        <w:rPr>
          <w:rFonts w:ascii="Arial Narrow" w:eastAsia="Times New Roman" w:hAnsi="Arial Narrow" w:cs="Calibri"/>
          <w:color w:val="000000"/>
          <w:lang w:eastAsia="en-GB"/>
        </w:rPr>
        <w:t>that this sometimes results in people being held at the side of the road or in police vehicles while waiting for a mental health assessment to be arranged, or waiting with police officers at hospitals until a mental health assessment can be carried out.</w:t>
      </w:r>
      <w:r w:rsidR="00BD4276" w:rsidRPr="0072102F">
        <w:rPr>
          <w:rStyle w:val="FootnoteReference"/>
          <w:rFonts w:ascii="Arial Narrow" w:eastAsia="Times New Roman" w:hAnsi="Arial Narrow" w:cs="Calibri"/>
          <w:color w:val="000000"/>
          <w:lang w:eastAsia="en-GB"/>
        </w:rPr>
        <w:footnoteReference w:id="106"/>
      </w:r>
      <w:r w:rsidR="0048600D" w:rsidRPr="0072102F">
        <w:rPr>
          <w:rFonts w:ascii="Arial Narrow" w:eastAsia="Times New Roman" w:hAnsi="Arial Narrow" w:cs="Calibri"/>
          <w:color w:val="000000"/>
          <w:lang w:eastAsia="en-GB"/>
        </w:rPr>
        <w:t xml:space="preserve"> In addition, those who are brought into custody having allegedly committed an offence (i.e. not detained under section 136) who require </w:t>
      </w:r>
      <w:r w:rsidR="00A90175" w:rsidRPr="0072102F">
        <w:rPr>
          <w:rFonts w:ascii="Arial Narrow" w:eastAsia="Times New Roman" w:hAnsi="Arial Narrow" w:cs="Calibri"/>
          <w:color w:val="000000"/>
          <w:lang w:eastAsia="en-GB"/>
        </w:rPr>
        <w:t xml:space="preserve">assessment or transfer under the MHA sometimes </w:t>
      </w:r>
      <w:r w:rsidR="0048600D" w:rsidRPr="0072102F">
        <w:rPr>
          <w:rFonts w:ascii="Arial Narrow" w:eastAsia="Times New Roman" w:hAnsi="Arial Narrow" w:cs="Calibri"/>
          <w:color w:val="000000"/>
          <w:lang w:eastAsia="en-GB"/>
        </w:rPr>
        <w:t>face</w:t>
      </w:r>
      <w:r w:rsidR="00A90175" w:rsidRPr="0072102F">
        <w:rPr>
          <w:rFonts w:ascii="Arial Narrow" w:eastAsia="Times New Roman" w:hAnsi="Arial Narrow" w:cs="Calibri"/>
          <w:color w:val="000000"/>
          <w:lang w:eastAsia="en-GB"/>
        </w:rPr>
        <w:t xml:space="preserve"> excessive delays</w:t>
      </w:r>
      <w:r w:rsidR="00783CA5" w:rsidRPr="0072102F">
        <w:rPr>
          <w:rFonts w:ascii="Arial Narrow" w:eastAsia="Times New Roman" w:hAnsi="Arial Narrow" w:cs="Calibri"/>
          <w:color w:val="000000"/>
          <w:lang w:eastAsia="en-GB"/>
        </w:rPr>
        <w:t>,</w:t>
      </w:r>
      <w:r w:rsidR="00A90175" w:rsidRPr="0072102F">
        <w:rPr>
          <w:rFonts w:ascii="Arial Narrow" w:eastAsia="Times New Roman" w:hAnsi="Arial Narrow" w:cs="Calibri"/>
          <w:color w:val="000000"/>
          <w:lang w:eastAsia="en-GB"/>
        </w:rPr>
        <w:t xml:space="preserve"> including due to </w:t>
      </w:r>
      <w:r w:rsidR="000849B9">
        <w:rPr>
          <w:rFonts w:ascii="Arial Narrow" w:eastAsia="Times New Roman" w:hAnsi="Arial Narrow" w:cs="Calibri"/>
          <w:color w:val="000000"/>
          <w:lang w:eastAsia="en-GB"/>
        </w:rPr>
        <w:t xml:space="preserve">a </w:t>
      </w:r>
      <w:r w:rsidR="00A90175" w:rsidRPr="0072102F">
        <w:rPr>
          <w:rFonts w:ascii="Arial Narrow" w:eastAsia="Times New Roman" w:hAnsi="Arial Narrow" w:cs="Calibri"/>
          <w:color w:val="000000"/>
          <w:lang w:eastAsia="en-GB"/>
        </w:rPr>
        <w:t>lack of available mental health beds and delays in ambulances attending.</w:t>
      </w:r>
      <w:r w:rsidR="00A90175" w:rsidRPr="0072102F">
        <w:rPr>
          <w:rStyle w:val="FootnoteReference"/>
          <w:rFonts w:ascii="Arial Narrow" w:eastAsia="Times New Roman" w:hAnsi="Arial Narrow" w:cs="Calibri"/>
          <w:color w:val="000000"/>
          <w:lang w:eastAsia="en-GB"/>
        </w:rPr>
        <w:footnoteReference w:id="107"/>
      </w:r>
      <w:r w:rsidR="00A90175" w:rsidRPr="0072102F">
        <w:rPr>
          <w:rFonts w:ascii="Arial Narrow" w:eastAsia="Times New Roman" w:hAnsi="Arial Narrow" w:cs="Calibri"/>
          <w:color w:val="000000"/>
          <w:lang w:eastAsia="en-GB"/>
        </w:rPr>
        <w:t xml:space="preserve">  </w:t>
      </w:r>
    </w:p>
    <w:p w14:paraId="7E6293AF" w14:textId="38EC248B" w:rsidR="0060686B" w:rsidRDefault="0060686B" w:rsidP="00DD2A88">
      <w:pPr>
        <w:rPr>
          <w:rFonts w:ascii="Arial Narrow" w:eastAsia="Times New Roman" w:hAnsi="Arial Narrow" w:cs="Calibri"/>
          <w:color w:val="000000"/>
          <w:lang w:eastAsia="en-GB"/>
        </w:rPr>
      </w:pPr>
    </w:p>
    <w:p w14:paraId="5642AD94" w14:textId="2C3E20FB" w:rsidR="0060686B" w:rsidRPr="0052395F" w:rsidRDefault="0060686B" w:rsidP="002834E9">
      <w:pPr>
        <w:pBdr>
          <w:top w:val="single" w:sz="4" w:space="1" w:color="auto"/>
          <w:left w:val="single" w:sz="4" w:space="1" w:color="auto"/>
          <w:bottom w:val="single" w:sz="4" w:space="1" w:color="auto"/>
          <w:right w:val="single" w:sz="4" w:space="1" w:color="auto"/>
        </w:pBdr>
        <w:rPr>
          <w:rFonts w:ascii="Arial Narrow" w:eastAsia="Times New Roman" w:hAnsi="Arial Narrow" w:cs="Calibri"/>
          <w:i/>
          <w:color w:val="000000"/>
          <w:lang w:eastAsia="en-GB"/>
        </w:rPr>
      </w:pPr>
      <w:r w:rsidRPr="0052395F">
        <w:rPr>
          <w:rFonts w:ascii="Arial Narrow" w:eastAsia="Times New Roman" w:hAnsi="Arial Narrow" w:cs="Calibri"/>
          <w:i/>
          <w:color w:val="000000"/>
          <w:lang w:eastAsia="en-GB"/>
        </w:rPr>
        <w:t>Recommendations</w:t>
      </w:r>
    </w:p>
    <w:p w14:paraId="6683F7B3" w14:textId="60DECC52" w:rsidR="0060686B" w:rsidRDefault="0060686B" w:rsidP="002834E9">
      <w:pPr>
        <w:pBdr>
          <w:top w:val="single" w:sz="4" w:space="1" w:color="auto"/>
          <w:left w:val="single" w:sz="4" w:space="1" w:color="auto"/>
          <w:bottom w:val="single" w:sz="4" w:space="1" w:color="auto"/>
          <w:right w:val="single" w:sz="4" w:space="1" w:color="auto"/>
        </w:pBdr>
        <w:rPr>
          <w:rFonts w:ascii="Arial Narrow" w:eastAsia="Times New Roman" w:hAnsi="Arial Narrow" w:cs="Calibri"/>
          <w:color w:val="000000"/>
          <w:lang w:eastAsia="en-GB"/>
        </w:rPr>
      </w:pPr>
    </w:p>
    <w:p w14:paraId="47E8424A" w14:textId="7B65AD48" w:rsidR="0060686B" w:rsidRPr="008A7C09" w:rsidRDefault="0060686B" w:rsidP="002834E9">
      <w:pPr>
        <w:pBdr>
          <w:top w:val="single" w:sz="4" w:space="1" w:color="auto"/>
          <w:left w:val="single" w:sz="4" w:space="1" w:color="auto"/>
          <w:bottom w:val="single" w:sz="4" w:space="1" w:color="auto"/>
          <w:right w:val="single" w:sz="4" w:space="1" w:color="auto"/>
        </w:pBdr>
        <w:rPr>
          <w:rFonts w:ascii="Arial Narrow" w:hAnsi="Arial Narrow" w:cs="Arial"/>
        </w:rPr>
      </w:pPr>
      <w:bookmarkStart w:id="17" w:name="_Hlk3816406"/>
      <w:r>
        <w:rPr>
          <w:rFonts w:ascii="Arial Narrow" w:hAnsi="Arial Narrow" w:cs="Arial"/>
        </w:rPr>
        <w:t>Ensure all p</w:t>
      </w:r>
      <w:r w:rsidRPr="008A7C09">
        <w:rPr>
          <w:rFonts w:ascii="Arial Narrow" w:hAnsi="Arial Narrow" w:cs="Arial"/>
        </w:rPr>
        <w:t xml:space="preserve">risoners receive at least 10 hours out of their cell each day. </w:t>
      </w:r>
    </w:p>
    <w:p w14:paraId="3443F01E" w14:textId="77777777" w:rsidR="0060686B" w:rsidRPr="008A7C09" w:rsidRDefault="0060686B" w:rsidP="002834E9">
      <w:pPr>
        <w:pBdr>
          <w:top w:val="single" w:sz="4" w:space="1" w:color="auto"/>
          <w:left w:val="single" w:sz="4" w:space="1" w:color="auto"/>
          <w:bottom w:val="single" w:sz="4" w:space="1" w:color="auto"/>
          <w:right w:val="single" w:sz="4" w:space="1" w:color="auto"/>
        </w:pBdr>
        <w:rPr>
          <w:rFonts w:ascii="Arial Narrow" w:hAnsi="Arial Narrow" w:cs="Arial"/>
        </w:rPr>
      </w:pPr>
    </w:p>
    <w:p w14:paraId="2D5F8392" w14:textId="1331B34A" w:rsidR="0060686B" w:rsidRDefault="0060686B" w:rsidP="002834E9">
      <w:pPr>
        <w:pBdr>
          <w:top w:val="single" w:sz="4" w:space="1" w:color="auto"/>
          <w:left w:val="single" w:sz="4" w:space="1" w:color="auto"/>
          <w:bottom w:val="single" w:sz="4" w:space="1" w:color="auto"/>
          <w:right w:val="single" w:sz="4" w:space="1" w:color="auto"/>
        </w:pBdr>
        <w:rPr>
          <w:rFonts w:ascii="Arial Narrow" w:hAnsi="Arial Narrow" w:cs="Arial"/>
        </w:rPr>
      </w:pPr>
      <w:r>
        <w:rPr>
          <w:rFonts w:ascii="Arial Narrow" w:hAnsi="Arial Narrow" w:cs="Arial"/>
        </w:rPr>
        <w:t xml:space="preserve">Strengthen the governance and oversight of the use of force in all detention settings to ensure that force is only used in accordance with law and is strictly necessary and proportionate.  </w:t>
      </w:r>
    </w:p>
    <w:p w14:paraId="44473541" w14:textId="77777777" w:rsidR="0060686B" w:rsidRDefault="0060686B" w:rsidP="002834E9">
      <w:pPr>
        <w:pBdr>
          <w:top w:val="single" w:sz="4" w:space="1" w:color="auto"/>
          <w:left w:val="single" w:sz="4" w:space="1" w:color="auto"/>
          <w:bottom w:val="single" w:sz="4" w:space="1" w:color="auto"/>
          <w:right w:val="single" w:sz="4" w:space="1" w:color="auto"/>
        </w:pBdr>
        <w:rPr>
          <w:rFonts w:ascii="Arial Narrow" w:hAnsi="Arial Narrow" w:cs="Arial"/>
        </w:rPr>
      </w:pPr>
    </w:p>
    <w:p w14:paraId="7AD2E7CF" w14:textId="74B7DA0C" w:rsidR="0060686B" w:rsidRDefault="0060686B" w:rsidP="002834E9">
      <w:pPr>
        <w:pBdr>
          <w:top w:val="single" w:sz="4" w:space="1" w:color="auto"/>
          <w:left w:val="single" w:sz="4" w:space="1" w:color="auto"/>
          <w:bottom w:val="single" w:sz="4" w:space="1" w:color="auto"/>
          <w:right w:val="single" w:sz="4" w:space="1" w:color="auto"/>
        </w:pBdr>
        <w:rPr>
          <w:rFonts w:ascii="Arial Narrow" w:hAnsi="Arial Narrow" w:cs="Arial"/>
        </w:rPr>
      </w:pPr>
      <w:r>
        <w:rPr>
          <w:rFonts w:ascii="Arial Narrow" w:hAnsi="Arial Narrow" w:cs="Arial"/>
        </w:rPr>
        <w:t>Ensure thorough individual risk assessments of detainees are completed and the measures put in place to manage risk are the least intrusive to do so safely and take account of detainee dignity and privacy.</w:t>
      </w:r>
    </w:p>
    <w:p w14:paraId="0813F14E" w14:textId="77777777" w:rsidR="0060686B" w:rsidRDefault="0060686B" w:rsidP="002834E9">
      <w:pPr>
        <w:pBdr>
          <w:top w:val="single" w:sz="4" w:space="1" w:color="auto"/>
          <w:left w:val="single" w:sz="4" w:space="1" w:color="auto"/>
          <w:bottom w:val="single" w:sz="4" w:space="1" w:color="auto"/>
          <w:right w:val="single" w:sz="4" w:space="1" w:color="auto"/>
        </w:pBdr>
        <w:rPr>
          <w:rFonts w:ascii="Arial Narrow" w:hAnsi="Arial Narrow" w:cs="Arial"/>
        </w:rPr>
      </w:pPr>
    </w:p>
    <w:p w14:paraId="001CEF9E" w14:textId="77777777" w:rsidR="0060686B" w:rsidRPr="00465E80" w:rsidRDefault="0060686B" w:rsidP="002834E9">
      <w:pPr>
        <w:pBdr>
          <w:top w:val="single" w:sz="4" w:space="1" w:color="auto"/>
          <w:left w:val="single" w:sz="4" w:space="1" w:color="auto"/>
          <w:bottom w:val="single" w:sz="4" w:space="1" w:color="auto"/>
          <w:right w:val="single" w:sz="4" w:space="1" w:color="auto"/>
        </w:pBdr>
        <w:rPr>
          <w:rFonts w:ascii="Arial Narrow" w:hAnsi="Arial Narrow" w:cs="Arial"/>
        </w:rPr>
      </w:pPr>
      <w:r>
        <w:rPr>
          <w:rFonts w:ascii="Arial Narrow" w:hAnsi="Arial Narrow" w:cs="Arial"/>
        </w:rPr>
        <w:t>Ensure s</w:t>
      </w:r>
      <w:r w:rsidRPr="00465E80">
        <w:rPr>
          <w:rFonts w:ascii="Arial Narrow" w:hAnsi="Arial Narrow" w:cs="Arial"/>
        </w:rPr>
        <w:t xml:space="preserve">egregation </w:t>
      </w:r>
      <w:r>
        <w:rPr>
          <w:rFonts w:ascii="Arial Narrow" w:hAnsi="Arial Narrow" w:cs="Arial"/>
        </w:rPr>
        <w:t xml:space="preserve">of prisoners is a last resort and for as short as time as possible, and that segregated prisoners are provided with a range of purposeful activity and meaningful human contact each day.   </w:t>
      </w:r>
    </w:p>
    <w:p w14:paraId="71212F4D" w14:textId="77777777" w:rsidR="0060686B" w:rsidRDefault="0060686B" w:rsidP="002834E9">
      <w:pPr>
        <w:pBdr>
          <w:top w:val="single" w:sz="4" w:space="1" w:color="auto"/>
          <w:left w:val="single" w:sz="4" w:space="1" w:color="auto"/>
          <w:bottom w:val="single" w:sz="4" w:space="1" w:color="auto"/>
          <w:right w:val="single" w:sz="4" w:space="1" w:color="auto"/>
        </w:pBdr>
        <w:rPr>
          <w:rFonts w:ascii="Arial Narrow" w:hAnsi="Arial Narrow" w:cs="Arial"/>
        </w:rPr>
      </w:pPr>
    </w:p>
    <w:p w14:paraId="212091F0" w14:textId="77777777" w:rsidR="0060686B" w:rsidRPr="003F6F86" w:rsidRDefault="0060686B" w:rsidP="002834E9">
      <w:pPr>
        <w:pBdr>
          <w:top w:val="single" w:sz="4" w:space="1" w:color="auto"/>
          <w:left w:val="single" w:sz="4" w:space="1" w:color="auto"/>
          <w:bottom w:val="single" w:sz="4" w:space="1" w:color="auto"/>
          <w:right w:val="single" w:sz="4" w:space="1" w:color="auto"/>
        </w:pBdr>
        <w:rPr>
          <w:rFonts w:ascii="Arial Narrow" w:hAnsi="Arial Narrow" w:cs="Arial"/>
        </w:rPr>
      </w:pPr>
      <w:r>
        <w:rPr>
          <w:rFonts w:ascii="Arial Narrow" w:hAnsi="Arial Narrow" w:cs="Arial"/>
        </w:rPr>
        <w:t xml:space="preserve">Ensure all detainees are held in clean and sanitary conditions. </w:t>
      </w:r>
    </w:p>
    <w:p w14:paraId="798B7AE0" w14:textId="77777777" w:rsidR="0060686B" w:rsidRPr="008A7C09" w:rsidRDefault="0060686B" w:rsidP="002834E9">
      <w:pPr>
        <w:pBdr>
          <w:top w:val="single" w:sz="4" w:space="1" w:color="auto"/>
          <w:left w:val="single" w:sz="4" w:space="1" w:color="auto"/>
          <w:bottom w:val="single" w:sz="4" w:space="1" w:color="auto"/>
          <w:right w:val="single" w:sz="4" w:space="1" w:color="auto"/>
        </w:pBdr>
        <w:rPr>
          <w:rFonts w:ascii="Arial Narrow" w:eastAsia="Times New Roman" w:hAnsi="Arial Narrow" w:cs="Calibri"/>
          <w:color w:val="000000"/>
          <w:lang w:eastAsia="en-GB"/>
        </w:rPr>
      </w:pPr>
    </w:p>
    <w:p w14:paraId="76F5E9A5" w14:textId="40562A90" w:rsidR="0060686B" w:rsidRDefault="0060686B" w:rsidP="002834E9">
      <w:pPr>
        <w:pBdr>
          <w:top w:val="single" w:sz="4" w:space="1" w:color="auto"/>
          <w:left w:val="single" w:sz="4" w:space="1" w:color="auto"/>
          <w:bottom w:val="single" w:sz="4" w:space="1" w:color="auto"/>
          <w:right w:val="single" w:sz="4" w:space="1" w:color="auto"/>
        </w:pBdr>
        <w:rPr>
          <w:rFonts w:ascii="Arial Narrow" w:eastAsia="Times New Roman" w:hAnsi="Arial Narrow" w:cs="Calibri"/>
          <w:color w:val="000000"/>
          <w:lang w:eastAsia="en-GB"/>
        </w:rPr>
      </w:pPr>
      <w:r>
        <w:rPr>
          <w:rFonts w:ascii="Arial Narrow" w:eastAsia="Times New Roman" w:hAnsi="Arial Narrow" w:cs="Calibri"/>
          <w:color w:val="000000"/>
          <w:lang w:eastAsia="en-GB"/>
        </w:rPr>
        <w:t>Provide mental health</w:t>
      </w:r>
      <w:r w:rsidR="00B92419">
        <w:rPr>
          <w:rFonts w:ascii="Arial Narrow" w:eastAsia="Times New Roman" w:hAnsi="Arial Narrow" w:cs="Calibri"/>
          <w:color w:val="000000"/>
          <w:lang w:eastAsia="en-GB"/>
        </w:rPr>
        <w:t xml:space="preserve"> </w:t>
      </w:r>
      <w:r>
        <w:rPr>
          <w:rFonts w:ascii="Arial Narrow" w:eastAsia="Times New Roman" w:hAnsi="Arial Narrow" w:cs="Calibri"/>
          <w:color w:val="000000"/>
          <w:lang w:eastAsia="en-GB"/>
        </w:rPr>
        <w:t xml:space="preserve">care that meets the needs of all detainees and introduce a </w:t>
      </w:r>
      <w:r>
        <w:rPr>
          <w:rFonts w:ascii="Arial Narrow" w:hAnsi="Arial Narrow"/>
        </w:rPr>
        <w:t>statutory</w:t>
      </w:r>
      <w:r w:rsidRPr="008A7C09">
        <w:rPr>
          <w:rFonts w:ascii="Arial Narrow" w:hAnsi="Arial Narrow"/>
        </w:rPr>
        <w:t xml:space="preserve"> time limit on transfers of </w:t>
      </w:r>
      <w:r>
        <w:rPr>
          <w:rFonts w:ascii="Arial Narrow" w:hAnsi="Arial Narrow"/>
        </w:rPr>
        <w:t>detainees</w:t>
      </w:r>
      <w:r w:rsidRPr="008A7C09">
        <w:rPr>
          <w:rFonts w:ascii="Arial Narrow" w:hAnsi="Arial Narrow"/>
        </w:rPr>
        <w:t xml:space="preserve"> to mental health inpatient facilities.</w:t>
      </w:r>
      <w:r>
        <w:rPr>
          <w:rFonts w:ascii="Arial Narrow" w:eastAsia="Times New Roman" w:hAnsi="Arial Narrow" w:cs="Calibri"/>
          <w:color w:val="000000"/>
          <w:lang w:eastAsia="en-GB"/>
        </w:rPr>
        <w:t xml:space="preserve"> </w:t>
      </w:r>
    </w:p>
    <w:p w14:paraId="53114BF6" w14:textId="77777777" w:rsidR="0060686B" w:rsidRDefault="0060686B" w:rsidP="002834E9">
      <w:pPr>
        <w:pBdr>
          <w:top w:val="single" w:sz="4" w:space="1" w:color="auto"/>
          <w:left w:val="single" w:sz="4" w:space="1" w:color="auto"/>
          <w:bottom w:val="single" w:sz="4" w:space="1" w:color="auto"/>
          <w:right w:val="single" w:sz="4" w:space="1" w:color="auto"/>
        </w:pBdr>
        <w:rPr>
          <w:rFonts w:ascii="Arial Narrow" w:hAnsi="Arial Narrow"/>
        </w:rPr>
      </w:pPr>
    </w:p>
    <w:p w14:paraId="2D608DF9" w14:textId="77777777" w:rsidR="00253B8C" w:rsidRDefault="0060686B" w:rsidP="002834E9">
      <w:pPr>
        <w:pBdr>
          <w:top w:val="single" w:sz="4" w:space="1" w:color="auto"/>
          <w:left w:val="single" w:sz="4" w:space="1" w:color="auto"/>
          <w:bottom w:val="single" w:sz="4" w:space="1" w:color="auto"/>
          <w:right w:val="single" w:sz="4" w:space="1" w:color="auto"/>
        </w:pBdr>
        <w:rPr>
          <w:rFonts w:ascii="Arial Narrow" w:hAnsi="Arial Narrow"/>
        </w:rPr>
      </w:pPr>
      <w:r w:rsidRPr="00253B8C">
        <w:rPr>
          <w:rFonts w:ascii="Arial Narrow" w:hAnsi="Arial Narrow"/>
        </w:rPr>
        <w:t>Publish disaggregated data on the use of all types of force in police custody across the UK on a regular basis.</w:t>
      </w:r>
    </w:p>
    <w:p w14:paraId="65E3BB13" w14:textId="77777777" w:rsidR="00253B8C" w:rsidRDefault="00253B8C" w:rsidP="002834E9">
      <w:pPr>
        <w:pBdr>
          <w:top w:val="single" w:sz="4" w:space="1" w:color="auto"/>
          <w:left w:val="single" w:sz="4" w:space="1" w:color="auto"/>
          <w:bottom w:val="single" w:sz="4" w:space="1" w:color="auto"/>
          <w:right w:val="single" w:sz="4" w:space="1" w:color="auto"/>
        </w:pBdr>
        <w:rPr>
          <w:rFonts w:ascii="Arial Narrow" w:hAnsi="Arial Narrow"/>
        </w:rPr>
      </w:pPr>
    </w:p>
    <w:p w14:paraId="5E514F36" w14:textId="57049562" w:rsidR="0060686B" w:rsidRPr="00253B8C" w:rsidRDefault="0060686B" w:rsidP="002834E9">
      <w:pPr>
        <w:pBdr>
          <w:top w:val="single" w:sz="4" w:space="1" w:color="auto"/>
          <w:left w:val="single" w:sz="4" w:space="1" w:color="auto"/>
          <w:bottom w:val="single" w:sz="4" w:space="1" w:color="auto"/>
          <w:right w:val="single" w:sz="4" w:space="1" w:color="auto"/>
        </w:pBdr>
        <w:rPr>
          <w:rFonts w:ascii="Arial Narrow" w:hAnsi="Arial Narrow"/>
        </w:rPr>
      </w:pPr>
      <w:r w:rsidRPr="00253B8C">
        <w:rPr>
          <w:rFonts w:ascii="Arial Narrow" w:hAnsi="Arial Narrow" w:cs="Arial"/>
          <w:szCs w:val="21"/>
        </w:rPr>
        <w:t>Ensure the provision of health care in police custody in Scotland is independently monitored in accordance with OPCAT.</w:t>
      </w:r>
      <w:bookmarkEnd w:id="17"/>
    </w:p>
    <w:p w14:paraId="7A59E25B" w14:textId="3AF5728E" w:rsidR="002834E9" w:rsidRDefault="002834E9" w:rsidP="002834E9">
      <w:pPr>
        <w:pBdr>
          <w:top w:val="single" w:sz="4" w:space="1" w:color="auto"/>
          <w:left w:val="single" w:sz="4" w:space="1" w:color="auto"/>
          <w:bottom w:val="single" w:sz="4" w:space="1" w:color="auto"/>
          <w:right w:val="single" w:sz="4" w:space="1" w:color="auto"/>
        </w:pBdr>
        <w:rPr>
          <w:rFonts w:ascii="Arial Narrow" w:hAnsi="Arial Narrow" w:cs="Arial"/>
          <w:szCs w:val="21"/>
        </w:rPr>
      </w:pPr>
    </w:p>
    <w:p w14:paraId="7538728C" w14:textId="40353C9C" w:rsidR="002834E9" w:rsidRPr="002834E9" w:rsidRDefault="002834E9" w:rsidP="002834E9">
      <w:pPr>
        <w:pBdr>
          <w:top w:val="single" w:sz="4" w:space="1" w:color="auto"/>
          <w:left w:val="single" w:sz="4" w:space="1" w:color="auto"/>
          <w:bottom w:val="single" w:sz="4" w:space="1" w:color="auto"/>
          <w:right w:val="single" w:sz="4" w:space="1" w:color="auto"/>
        </w:pBdr>
        <w:rPr>
          <w:rFonts w:ascii="Arial Narrow" w:eastAsia="MS Mincho" w:hAnsi="Arial Narrow" w:cs="Arial"/>
        </w:rPr>
      </w:pPr>
      <w:r>
        <w:rPr>
          <w:rFonts w:ascii="Arial Narrow" w:eastAsia="MS Mincho" w:hAnsi="Arial Narrow" w:cs="Arial"/>
        </w:rPr>
        <w:t>Ensure</w:t>
      </w:r>
      <w:r w:rsidRPr="008A7C09">
        <w:rPr>
          <w:rFonts w:ascii="Arial Narrow" w:eastAsia="MS Mincho" w:hAnsi="Arial Narrow" w:cs="Arial"/>
        </w:rPr>
        <w:t xml:space="preserve"> detainees </w:t>
      </w:r>
      <w:r>
        <w:rPr>
          <w:rFonts w:ascii="Arial Narrow" w:eastAsia="MS Mincho" w:hAnsi="Arial Narrow" w:cs="Arial"/>
        </w:rPr>
        <w:t>are</w:t>
      </w:r>
      <w:r w:rsidRPr="008A7C09">
        <w:rPr>
          <w:rFonts w:ascii="Arial Narrow" w:eastAsia="MS Mincho" w:hAnsi="Arial Narrow" w:cs="Arial"/>
        </w:rPr>
        <w:t xml:space="preserve"> held in appropriate conditions with no more security restrictions necessary </w:t>
      </w:r>
      <w:r>
        <w:rPr>
          <w:rFonts w:ascii="Arial Narrow" w:eastAsia="MS Mincho" w:hAnsi="Arial Narrow" w:cs="Arial"/>
        </w:rPr>
        <w:t xml:space="preserve">than </w:t>
      </w:r>
      <w:r w:rsidRPr="008A7C09">
        <w:rPr>
          <w:rFonts w:ascii="Arial Narrow" w:eastAsia="MS Mincho" w:hAnsi="Arial Narrow" w:cs="Arial"/>
        </w:rPr>
        <w:t xml:space="preserve">to ensure safe custody.  </w:t>
      </w:r>
    </w:p>
    <w:p w14:paraId="5FCC88FA" w14:textId="3D833A28" w:rsidR="00804753" w:rsidRDefault="00804753" w:rsidP="00250E06">
      <w:pPr>
        <w:rPr>
          <w:rFonts w:ascii="Arial Narrow" w:hAnsi="Arial Narrow" w:cs="Arial"/>
          <w:i/>
        </w:rPr>
      </w:pPr>
    </w:p>
    <w:p w14:paraId="6E5AE75F" w14:textId="77777777" w:rsidR="001D0E8F" w:rsidRPr="0072102F" w:rsidRDefault="001D0E8F" w:rsidP="00250E06">
      <w:pPr>
        <w:rPr>
          <w:rFonts w:ascii="Arial Narrow" w:hAnsi="Arial Narrow" w:cs="Arial"/>
          <w:i/>
        </w:rPr>
      </w:pPr>
    </w:p>
    <w:p w14:paraId="4EFE86DE" w14:textId="2EB1CAAB" w:rsidR="00460E92" w:rsidRPr="0072102F" w:rsidRDefault="00460E92" w:rsidP="00460E92">
      <w:pPr>
        <w:rPr>
          <w:rFonts w:ascii="Arial Narrow" w:hAnsi="Arial Narrow" w:cs="Arial"/>
          <w:b/>
        </w:rPr>
      </w:pPr>
      <w:r w:rsidRPr="0072102F">
        <w:rPr>
          <w:rFonts w:ascii="Arial Narrow" w:hAnsi="Arial Narrow" w:cs="Arial"/>
          <w:b/>
        </w:rPr>
        <w:t>Paragraph 24</w:t>
      </w:r>
      <w:r w:rsidR="00C82D5D" w:rsidRPr="0072102F">
        <w:rPr>
          <w:rFonts w:ascii="Arial Narrow" w:hAnsi="Arial Narrow" w:cs="Arial"/>
          <w:b/>
        </w:rPr>
        <w:t xml:space="preserve"> – </w:t>
      </w:r>
      <w:r w:rsidR="00320611" w:rsidRPr="0072102F">
        <w:rPr>
          <w:rFonts w:ascii="Arial Narrow" w:hAnsi="Arial Narrow" w:cs="Arial"/>
          <w:b/>
        </w:rPr>
        <w:t>Children</w:t>
      </w:r>
      <w:r w:rsidR="00C82D5D" w:rsidRPr="0072102F">
        <w:rPr>
          <w:rFonts w:ascii="Arial Narrow" w:hAnsi="Arial Narrow" w:cs="Arial"/>
          <w:b/>
        </w:rPr>
        <w:t xml:space="preserve"> and women in detention</w:t>
      </w:r>
    </w:p>
    <w:p w14:paraId="369FCF75" w14:textId="71C09191" w:rsidR="006B3FCB" w:rsidRPr="0072102F" w:rsidRDefault="006B3FCB" w:rsidP="00460E92">
      <w:pPr>
        <w:rPr>
          <w:rFonts w:ascii="Arial Narrow" w:hAnsi="Arial Narrow" w:cs="Arial"/>
        </w:rPr>
      </w:pPr>
    </w:p>
    <w:p w14:paraId="039D4D5C" w14:textId="065FB2D2" w:rsidR="00EC69AF" w:rsidRPr="0072102F" w:rsidRDefault="00C01BD4" w:rsidP="00460E92">
      <w:pPr>
        <w:rPr>
          <w:rFonts w:ascii="Arial Narrow" w:hAnsi="Arial Narrow" w:cs="Arial"/>
        </w:rPr>
      </w:pPr>
      <w:r w:rsidRPr="0072102F">
        <w:rPr>
          <w:rFonts w:ascii="Arial Narrow" w:hAnsi="Arial Narrow" w:cs="Arial"/>
        </w:rPr>
        <w:t>The Committee asked</w:t>
      </w:r>
      <w:r w:rsidR="00EC69AF" w:rsidRPr="0072102F">
        <w:rPr>
          <w:rFonts w:ascii="Arial Narrow" w:hAnsi="Arial Narrow" w:cs="Arial"/>
        </w:rPr>
        <w:t xml:space="preserve"> for information about efforts to meet the needs of women and children in places of detention. The NPM is concerned that insufficient efforts are being made to meet the needs of women and children in a number of prisons, YOIs, STCs and police custody, and for children detained for mental health reasons in Scotland. </w:t>
      </w:r>
    </w:p>
    <w:p w14:paraId="26902B5F" w14:textId="77777777" w:rsidR="00EC69AF" w:rsidRPr="0072102F" w:rsidRDefault="00EC69AF" w:rsidP="00460E92">
      <w:pPr>
        <w:rPr>
          <w:rFonts w:ascii="Arial Narrow" w:hAnsi="Arial Narrow" w:cs="Arial"/>
        </w:rPr>
      </w:pPr>
    </w:p>
    <w:p w14:paraId="2C7A9299" w14:textId="02B86999" w:rsidR="006B3FCB" w:rsidRPr="0072102F" w:rsidRDefault="00C01BD4" w:rsidP="00460E92">
      <w:pPr>
        <w:rPr>
          <w:rFonts w:ascii="Arial Narrow" w:hAnsi="Arial Narrow" w:cs="Arial"/>
          <w:i/>
        </w:rPr>
      </w:pPr>
      <w:r w:rsidRPr="0072102F">
        <w:rPr>
          <w:rFonts w:ascii="Arial Narrow" w:hAnsi="Arial Narrow" w:cs="Arial"/>
          <w:i/>
        </w:rPr>
        <w:t xml:space="preserve">Children in YOIs and </w:t>
      </w:r>
      <w:r w:rsidR="00DD2B8F" w:rsidRPr="0072102F">
        <w:rPr>
          <w:rFonts w:ascii="Arial Narrow" w:hAnsi="Arial Narrow" w:cs="Arial"/>
          <w:i/>
        </w:rPr>
        <w:t>STCs</w:t>
      </w:r>
    </w:p>
    <w:p w14:paraId="5B971369" w14:textId="3A6806C0" w:rsidR="00DD2B8F" w:rsidRPr="0072102F" w:rsidRDefault="00DD2B8F" w:rsidP="00460E92">
      <w:pPr>
        <w:rPr>
          <w:rFonts w:ascii="Arial Narrow" w:hAnsi="Arial Narrow" w:cs="Arial"/>
          <w:i/>
        </w:rPr>
      </w:pPr>
    </w:p>
    <w:p w14:paraId="15DD52CE" w14:textId="688ABBCE" w:rsidR="003C23A2" w:rsidRPr="0072102F" w:rsidRDefault="00DE2AE5" w:rsidP="00460E92">
      <w:pPr>
        <w:rPr>
          <w:rFonts w:ascii="Arial Narrow" w:hAnsi="Arial Narrow" w:cs="Arial"/>
        </w:rPr>
      </w:pPr>
      <w:r w:rsidRPr="0072102F">
        <w:rPr>
          <w:rFonts w:ascii="Arial Narrow" w:hAnsi="Arial Narrow" w:cs="Arial"/>
        </w:rPr>
        <w:t xml:space="preserve">In </w:t>
      </w:r>
      <w:r w:rsidR="005974D2" w:rsidRPr="0072102F">
        <w:rPr>
          <w:rFonts w:ascii="Arial Narrow" w:hAnsi="Arial Narrow" w:cs="Arial"/>
        </w:rPr>
        <w:t>February 2017, HMIP concluded that</w:t>
      </w:r>
      <w:r w:rsidR="00935A30" w:rsidRPr="0072102F">
        <w:rPr>
          <w:rFonts w:ascii="Arial Narrow" w:hAnsi="Arial Narrow" w:cs="Arial"/>
        </w:rPr>
        <w:t>, at that time,</w:t>
      </w:r>
      <w:r w:rsidR="005974D2" w:rsidRPr="0072102F">
        <w:rPr>
          <w:rFonts w:ascii="Arial Narrow" w:hAnsi="Arial Narrow" w:cs="Arial"/>
        </w:rPr>
        <w:t xml:space="preserve"> there was not a single establishment that it had inspected in England and Wales in which it was safe to hold children and young </w:t>
      </w:r>
      <w:r w:rsidR="005974D2" w:rsidRPr="0072102F">
        <w:rPr>
          <w:rFonts w:ascii="Arial Narrow" w:hAnsi="Arial Narrow" w:cs="Arial"/>
        </w:rPr>
        <w:lastRenderedPageBreak/>
        <w:t>people</w:t>
      </w:r>
      <w:r w:rsidR="00B92419">
        <w:rPr>
          <w:rFonts w:ascii="Arial Narrow" w:hAnsi="Arial Narrow" w:cs="Arial"/>
        </w:rPr>
        <w:t>. HMIP</w:t>
      </w:r>
      <w:r w:rsidR="00935A30" w:rsidRPr="0072102F">
        <w:rPr>
          <w:rFonts w:ascii="Arial Narrow" w:hAnsi="Arial Narrow" w:cs="Arial"/>
        </w:rPr>
        <w:t xml:space="preserve"> wrote to the then Minister for Victims, Youth and Family Justice to inform him of this.</w:t>
      </w:r>
      <w:r w:rsidR="00136361" w:rsidRPr="0072102F">
        <w:rPr>
          <w:rStyle w:val="FootnoteReference"/>
          <w:rFonts w:ascii="Arial Narrow" w:hAnsi="Arial Narrow" w:cs="Arial"/>
        </w:rPr>
        <w:footnoteReference w:id="108"/>
      </w:r>
      <w:r w:rsidR="00935A30" w:rsidRPr="0072102F">
        <w:rPr>
          <w:rFonts w:ascii="Arial Narrow" w:hAnsi="Arial Narrow" w:cs="Arial"/>
        </w:rPr>
        <w:t xml:space="preserve"> </w:t>
      </w:r>
      <w:r w:rsidR="00DA21D9" w:rsidRPr="0072102F">
        <w:rPr>
          <w:rFonts w:ascii="Arial Narrow" w:hAnsi="Arial Narrow" w:cs="Arial"/>
        </w:rPr>
        <w:t xml:space="preserve">Despite some </w:t>
      </w:r>
      <w:r w:rsidR="008E7D01" w:rsidRPr="0072102F">
        <w:rPr>
          <w:rFonts w:ascii="Arial Narrow" w:hAnsi="Arial Narrow" w:cs="Arial"/>
        </w:rPr>
        <w:t xml:space="preserve">subsequent </w:t>
      </w:r>
      <w:r w:rsidR="00DA21D9" w:rsidRPr="0072102F">
        <w:rPr>
          <w:rFonts w:ascii="Arial Narrow" w:hAnsi="Arial Narrow" w:cs="Arial"/>
        </w:rPr>
        <w:t xml:space="preserve">early indications of improvements in safety, </w:t>
      </w:r>
      <w:r w:rsidR="005D09AC" w:rsidRPr="0072102F">
        <w:rPr>
          <w:rFonts w:ascii="Arial Narrow" w:hAnsi="Arial Narrow" w:cs="Arial"/>
        </w:rPr>
        <w:t xml:space="preserve">inspections </w:t>
      </w:r>
      <w:r w:rsidR="005A3458" w:rsidRPr="0072102F">
        <w:rPr>
          <w:rFonts w:ascii="Arial Narrow" w:hAnsi="Arial Narrow" w:cs="Arial"/>
        </w:rPr>
        <w:t xml:space="preserve">of STCs </w:t>
      </w:r>
      <w:r w:rsidR="005D09AC" w:rsidRPr="0072102F">
        <w:rPr>
          <w:rFonts w:ascii="Arial Narrow" w:hAnsi="Arial Narrow" w:cs="Arial"/>
        </w:rPr>
        <w:t>in 2018</w:t>
      </w:r>
      <w:r w:rsidR="00B92419">
        <w:rPr>
          <w:rFonts w:ascii="Arial Narrow" w:hAnsi="Arial Narrow"/>
        </w:rPr>
        <w:t>–</w:t>
      </w:r>
      <w:r w:rsidR="005D09AC" w:rsidRPr="0072102F">
        <w:rPr>
          <w:rFonts w:ascii="Arial Narrow" w:hAnsi="Arial Narrow" w:cs="Arial"/>
        </w:rPr>
        <w:t>19 have raised concerns that signs of improvement have not been maintained. A</w:t>
      </w:r>
      <w:r w:rsidR="003B19D0" w:rsidRPr="0072102F">
        <w:rPr>
          <w:rFonts w:ascii="Arial Narrow" w:hAnsi="Arial Narrow" w:cs="Arial"/>
        </w:rPr>
        <w:t>ll three STCs were assessed as requiring improvement in relation to safety at their most recent inspection.</w:t>
      </w:r>
      <w:r w:rsidR="006D65F2" w:rsidRPr="0072102F">
        <w:rPr>
          <w:rFonts w:ascii="Arial Narrow" w:hAnsi="Arial Narrow" w:cs="Arial"/>
        </w:rPr>
        <w:t xml:space="preserve"> </w:t>
      </w:r>
      <w:r w:rsidR="00A7690B" w:rsidRPr="0072102F">
        <w:rPr>
          <w:rFonts w:ascii="Arial Narrow" w:hAnsi="Arial Narrow" w:cs="Arial"/>
        </w:rPr>
        <w:t xml:space="preserve">In addition, children continue to report </w:t>
      </w:r>
      <w:r w:rsidR="00854762" w:rsidRPr="0072102F">
        <w:rPr>
          <w:rFonts w:ascii="Arial Narrow" w:hAnsi="Arial Narrow" w:cs="Arial"/>
        </w:rPr>
        <w:t>that they do not feel safe</w:t>
      </w:r>
      <w:r w:rsidR="003B19D0" w:rsidRPr="0072102F">
        <w:rPr>
          <w:rFonts w:ascii="Arial Narrow" w:hAnsi="Arial Narrow" w:cs="Arial"/>
        </w:rPr>
        <w:t xml:space="preserve">. Just over </w:t>
      </w:r>
      <w:r w:rsidR="00854762" w:rsidRPr="0072102F">
        <w:rPr>
          <w:rFonts w:ascii="Arial Narrow" w:hAnsi="Arial Narrow" w:cs="Arial"/>
        </w:rPr>
        <w:t>a third of children (34%)</w:t>
      </w:r>
      <w:r w:rsidR="003B19D0" w:rsidRPr="0072102F">
        <w:rPr>
          <w:rFonts w:ascii="Arial Narrow" w:hAnsi="Arial Narrow" w:cs="Arial"/>
        </w:rPr>
        <w:t xml:space="preserve"> surveyed</w:t>
      </w:r>
      <w:r w:rsidR="00854762" w:rsidRPr="0072102F">
        <w:rPr>
          <w:rFonts w:ascii="Arial Narrow" w:hAnsi="Arial Narrow" w:cs="Arial"/>
        </w:rPr>
        <w:t xml:space="preserve"> </w:t>
      </w:r>
      <w:r w:rsidR="00136361" w:rsidRPr="0072102F">
        <w:rPr>
          <w:rFonts w:ascii="Arial Narrow" w:hAnsi="Arial Narrow" w:cs="Arial"/>
        </w:rPr>
        <w:t xml:space="preserve">in STCs </w:t>
      </w:r>
      <w:r w:rsidR="005D09AC" w:rsidRPr="0072102F">
        <w:rPr>
          <w:rFonts w:ascii="Arial Narrow" w:hAnsi="Arial Narrow" w:cs="Arial"/>
        </w:rPr>
        <w:t>during 2017</w:t>
      </w:r>
      <w:r w:rsidR="00B92419">
        <w:rPr>
          <w:rFonts w:ascii="Arial Narrow" w:hAnsi="Arial Narrow"/>
        </w:rPr>
        <w:t>–</w:t>
      </w:r>
      <w:r w:rsidR="005D09AC" w:rsidRPr="0072102F">
        <w:rPr>
          <w:rFonts w:ascii="Arial Narrow" w:hAnsi="Arial Narrow" w:cs="Arial"/>
        </w:rPr>
        <w:t xml:space="preserve">18 </w:t>
      </w:r>
      <w:r w:rsidR="00854762" w:rsidRPr="0072102F">
        <w:rPr>
          <w:rFonts w:ascii="Arial Narrow" w:hAnsi="Arial Narrow" w:cs="Arial"/>
        </w:rPr>
        <w:t>said that they had felt unsafe at some point</w:t>
      </w:r>
      <w:r w:rsidR="003B19D0" w:rsidRPr="0072102F">
        <w:rPr>
          <w:rFonts w:ascii="Arial Narrow" w:hAnsi="Arial Narrow" w:cs="Arial"/>
        </w:rPr>
        <w:t xml:space="preserve">, </w:t>
      </w:r>
      <w:r w:rsidR="009463A9" w:rsidRPr="0072102F">
        <w:rPr>
          <w:rFonts w:ascii="Arial Narrow" w:hAnsi="Arial Narrow" w:cs="Arial"/>
        </w:rPr>
        <w:t>30%</w:t>
      </w:r>
      <w:r w:rsidR="00854762" w:rsidRPr="0072102F">
        <w:rPr>
          <w:rFonts w:ascii="Arial Narrow" w:hAnsi="Arial Narrow" w:cs="Arial"/>
        </w:rPr>
        <w:t xml:space="preserve"> reported that they had been victimised by staff and 44% reported </w:t>
      </w:r>
      <w:r w:rsidR="00B92419">
        <w:rPr>
          <w:rFonts w:ascii="Arial Narrow" w:hAnsi="Arial Narrow" w:cs="Arial"/>
        </w:rPr>
        <w:t xml:space="preserve">that </w:t>
      </w:r>
      <w:r w:rsidR="00854762" w:rsidRPr="0072102F">
        <w:rPr>
          <w:rFonts w:ascii="Arial Narrow" w:hAnsi="Arial Narrow" w:cs="Arial"/>
        </w:rPr>
        <w:t>they had experience</w:t>
      </w:r>
      <w:r w:rsidR="00B92419">
        <w:rPr>
          <w:rFonts w:ascii="Arial Narrow" w:hAnsi="Arial Narrow" w:cs="Arial"/>
        </w:rPr>
        <w:t>d</w:t>
      </w:r>
      <w:r w:rsidR="00854762" w:rsidRPr="0072102F">
        <w:rPr>
          <w:rFonts w:ascii="Arial Narrow" w:hAnsi="Arial Narrow" w:cs="Arial"/>
        </w:rPr>
        <w:t xml:space="preserve"> some form of victimisation from other children. </w:t>
      </w:r>
      <w:r w:rsidR="005D09AC" w:rsidRPr="0072102F">
        <w:rPr>
          <w:rFonts w:ascii="Arial Narrow" w:hAnsi="Arial Narrow" w:cs="Arial"/>
        </w:rPr>
        <w:t xml:space="preserve">In the same year, </w:t>
      </w:r>
      <w:r w:rsidR="00854762" w:rsidRPr="0072102F">
        <w:rPr>
          <w:rFonts w:ascii="Arial Narrow" w:hAnsi="Arial Narrow" w:cs="Arial"/>
        </w:rPr>
        <w:t xml:space="preserve">40% </w:t>
      </w:r>
      <w:r w:rsidR="003B19D0" w:rsidRPr="0072102F">
        <w:rPr>
          <w:rFonts w:ascii="Arial Narrow" w:hAnsi="Arial Narrow" w:cs="Arial"/>
        </w:rPr>
        <w:t xml:space="preserve">of </w:t>
      </w:r>
      <w:r w:rsidR="00136361" w:rsidRPr="0072102F">
        <w:rPr>
          <w:rFonts w:ascii="Arial Narrow" w:hAnsi="Arial Narrow" w:cs="Arial"/>
        </w:rPr>
        <w:t xml:space="preserve">children </w:t>
      </w:r>
      <w:r w:rsidR="003B19D0" w:rsidRPr="0072102F">
        <w:rPr>
          <w:rFonts w:ascii="Arial Narrow" w:hAnsi="Arial Narrow" w:cs="Arial"/>
        </w:rPr>
        <w:t xml:space="preserve">held in YOIs </w:t>
      </w:r>
      <w:r w:rsidR="00854762" w:rsidRPr="0072102F">
        <w:rPr>
          <w:rFonts w:ascii="Arial Narrow" w:hAnsi="Arial Narrow" w:cs="Arial"/>
        </w:rPr>
        <w:t>said they had felt unsafe at some point and 16% felt unsafe at the time they were asked. Thirty per</w:t>
      </w:r>
      <w:r w:rsidR="00B92419">
        <w:rPr>
          <w:rFonts w:ascii="Arial Narrow" w:hAnsi="Arial Narrow" w:cs="Arial"/>
        </w:rPr>
        <w:t xml:space="preserve"> </w:t>
      </w:r>
      <w:r w:rsidR="00854762" w:rsidRPr="0072102F">
        <w:rPr>
          <w:rFonts w:ascii="Arial Narrow" w:hAnsi="Arial Narrow" w:cs="Arial"/>
        </w:rPr>
        <w:t xml:space="preserve">cent of </w:t>
      </w:r>
      <w:r w:rsidR="00136361" w:rsidRPr="0072102F">
        <w:rPr>
          <w:rFonts w:ascii="Arial Narrow" w:hAnsi="Arial Narrow" w:cs="Arial"/>
        </w:rPr>
        <w:t xml:space="preserve">children </w:t>
      </w:r>
      <w:r w:rsidR="00854762" w:rsidRPr="0072102F">
        <w:rPr>
          <w:rFonts w:ascii="Arial Narrow" w:hAnsi="Arial Narrow" w:cs="Arial"/>
        </w:rPr>
        <w:t xml:space="preserve">reported being victimised by staff and 32% by other </w:t>
      </w:r>
      <w:r w:rsidR="00136361" w:rsidRPr="0072102F">
        <w:rPr>
          <w:rFonts w:ascii="Arial Narrow" w:hAnsi="Arial Narrow" w:cs="Arial"/>
        </w:rPr>
        <w:t>children</w:t>
      </w:r>
      <w:r w:rsidR="00854762" w:rsidRPr="0072102F">
        <w:rPr>
          <w:rFonts w:ascii="Arial Narrow" w:hAnsi="Arial Narrow" w:cs="Arial"/>
        </w:rPr>
        <w:t>.</w:t>
      </w:r>
      <w:r w:rsidR="00854762" w:rsidRPr="0072102F">
        <w:rPr>
          <w:rStyle w:val="FootnoteReference"/>
          <w:rFonts w:ascii="Arial Narrow" w:hAnsi="Arial Narrow" w:cs="Arial"/>
        </w:rPr>
        <w:footnoteReference w:id="109"/>
      </w:r>
    </w:p>
    <w:p w14:paraId="4A3D12D7" w14:textId="35D5E2AC" w:rsidR="005974D2" w:rsidRPr="0072102F" w:rsidRDefault="005974D2" w:rsidP="00460E92">
      <w:pPr>
        <w:rPr>
          <w:rFonts w:ascii="Arial Narrow" w:hAnsi="Arial Narrow" w:cs="Arial"/>
        </w:rPr>
      </w:pPr>
    </w:p>
    <w:p w14:paraId="5A85F056" w14:textId="30A14EEB" w:rsidR="00297859" w:rsidRPr="0072102F" w:rsidRDefault="003B19D0" w:rsidP="00460E92">
      <w:pPr>
        <w:rPr>
          <w:rFonts w:ascii="Arial Narrow" w:hAnsi="Arial Narrow" w:cs="Arial"/>
        </w:rPr>
      </w:pPr>
      <w:r w:rsidRPr="0072102F">
        <w:rPr>
          <w:rFonts w:ascii="Arial Narrow" w:hAnsi="Arial Narrow" w:cs="Arial"/>
        </w:rPr>
        <w:t>I</w:t>
      </w:r>
      <w:r w:rsidR="00EC69AF" w:rsidRPr="0072102F">
        <w:rPr>
          <w:rFonts w:ascii="Arial Narrow" w:hAnsi="Arial Narrow" w:cs="Arial"/>
        </w:rPr>
        <w:t>nspectors have</w:t>
      </w:r>
      <w:r w:rsidR="00FC7B55" w:rsidRPr="0072102F">
        <w:rPr>
          <w:rFonts w:ascii="Arial Narrow" w:hAnsi="Arial Narrow" w:cs="Arial"/>
        </w:rPr>
        <w:t xml:space="preserve"> </w:t>
      </w:r>
      <w:r w:rsidRPr="0072102F">
        <w:rPr>
          <w:rFonts w:ascii="Arial Narrow" w:hAnsi="Arial Narrow" w:cs="Arial"/>
        </w:rPr>
        <w:t xml:space="preserve">also </w:t>
      </w:r>
      <w:r w:rsidR="00FC7B55" w:rsidRPr="0072102F">
        <w:rPr>
          <w:rFonts w:ascii="Arial Narrow" w:hAnsi="Arial Narrow" w:cs="Arial"/>
        </w:rPr>
        <w:t>reported concerns over the regime and conditions in segregation units in YOIs</w:t>
      </w:r>
      <w:r w:rsidR="00EC69AF" w:rsidRPr="0072102F">
        <w:rPr>
          <w:rFonts w:ascii="Arial Narrow" w:hAnsi="Arial Narrow" w:cs="Arial"/>
        </w:rPr>
        <w:t xml:space="preserve"> in England and Wales</w:t>
      </w:r>
      <w:r w:rsidR="00FC7B55" w:rsidRPr="0072102F">
        <w:rPr>
          <w:rFonts w:ascii="Arial Narrow" w:hAnsi="Arial Narrow" w:cs="Arial"/>
        </w:rPr>
        <w:t xml:space="preserve">. </w:t>
      </w:r>
      <w:r w:rsidR="00320611" w:rsidRPr="0072102F">
        <w:rPr>
          <w:rFonts w:ascii="Arial Narrow" w:hAnsi="Arial Narrow" w:cs="Arial"/>
        </w:rPr>
        <w:t>While the use of these units fell in 2017</w:t>
      </w:r>
      <w:r w:rsidR="00B92419">
        <w:rPr>
          <w:rFonts w:ascii="Arial Narrow" w:hAnsi="Arial Narrow"/>
        </w:rPr>
        <w:t>–</w:t>
      </w:r>
      <w:r w:rsidR="00320611" w:rsidRPr="0072102F">
        <w:rPr>
          <w:rFonts w:ascii="Arial Narrow" w:hAnsi="Arial Narrow" w:cs="Arial"/>
        </w:rPr>
        <w:t xml:space="preserve">18, a new practice of segregating children on </w:t>
      </w:r>
      <w:r w:rsidR="005D09AC" w:rsidRPr="0072102F">
        <w:rPr>
          <w:rFonts w:ascii="Arial Narrow" w:hAnsi="Arial Narrow" w:cs="Arial"/>
        </w:rPr>
        <w:t>residential wings (outside of segregation units)</w:t>
      </w:r>
      <w:r w:rsidR="00320611" w:rsidRPr="0072102F">
        <w:rPr>
          <w:rFonts w:ascii="Arial Narrow" w:hAnsi="Arial Narrow" w:cs="Arial"/>
        </w:rPr>
        <w:t xml:space="preserve"> emerged during the year. </w:t>
      </w:r>
      <w:r w:rsidR="00FC7B55" w:rsidRPr="0072102F">
        <w:rPr>
          <w:rFonts w:ascii="Arial Narrow" w:hAnsi="Arial Narrow" w:cs="Arial"/>
        </w:rPr>
        <w:t xml:space="preserve">In </w:t>
      </w:r>
      <w:r w:rsidR="00EC69AF" w:rsidRPr="0072102F">
        <w:rPr>
          <w:rFonts w:ascii="Arial Narrow" w:hAnsi="Arial Narrow" w:cs="Arial"/>
        </w:rPr>
        <w:t xml:space="preserve">HMIP’s </w:t>
      </w:r>
      <w:r w:rsidR="00FC7B55" w:rsidRPr="0072102F">
        <w:rPr>
          <w:rFonts w:ascii="Arial Narrow" w:hAnsi="Arial Narrow" w:cs="Arial"/>
        </w:rPr>
        <w:t>2017</w:t>
      </w:r>
      <w:r w:rsidR="00B92419">
        <w:rPr>
          <w:rFonts w:ascii="Arial Narrow" w:hAnsi="Arial Narrow"/>
        </w:rPr>
        <w:t>–</w:t>
      </w:r>
      <w:r w:rsidR="00FC7B55" w:rsidRPr="0072102F">
        <w:rPr>
          <w:rFonts w:ascii="Arial Narrow" w:hAnsi="Arial Narrow" w:cs="Arial"/>
        </w:rPr>
        <w:t xml:space="preserve">18 survey, 30% of boys in YOIs said that they had spent a night in the care and separation (segregation) unit. </w:t>
      </w:r>
      <w:r w:rsidR="00297859" w:rsidRPr="0072102F">
        <w:rPr>
          <w:rFonts w:ascii="Arial Narrow" w:hAnsi="Arial Narrow" w:cs="Arial"/>
        </w:rPr>
        <w:t xml:space="preserve">Of those </w:t>
      </w:r>
      <w:r w:rsidR="00FC7B55" w:rsidRPr="0072102F">
        <w:rPr>
          <w:rFonts w:ascii="Arial Narrow" w:hAnsi="Arial Narrow" w:cs="Arial"/>
        </w:rPr>
        <w:t xml:space="preserve">boys, 38% reported being treated well by staff while in the unit. </w:t>
      </w:r>
      <w:r w:rsidRPr="0072102F">
        <w:rPr>
          <w:rFonts w:ascii="Arial Narrow" w:hAnsi="Arial Narrow" w:cs="Arial"/>
        </w:rPr>
        <w:t>We are concerned that boys who had spent a night in segregation</w:t>
      </w:r>
      <w:r w:rsidR="00297859" w:rsidRPr="0072102F">
        <w:rPr>
          <w:rFonts w:ascii="Arial Narrow" w:hAnsi="Arial Narrow" w:cs="Arial"/>
        </w:rPr>
        <w:t xml:space="preserve"> were significantly more likely than others to be from a black or minority ethnic background (61% compared with 47%).</w:t>
      </w:r>
      <w:r w:rsidR="00297859" w:rsidRPr="0072102F">
        <w:rPr>
          <w:rStyle w:val="FootnoteReference"/>
          <w:rFonts w:ascii="Arial Narrow" w:hAnsi="Arial Narrow" w:cs="Arial"/>
        </w:rPr>
        <w:footnoteReference w:id="110"/>
      </w:r>
      <w:r w:rsidR="00297859" w:rsidRPr="0072102F">
        <w:rPr>
          <w:rFonts w:ascii="Arial Narrow" w:hAnsi="Arial Narrow" w:cs="Arial"/>
        </w:rPr>
        <w:t xml:space="preserve"> </w:t>
      </w:r>
    </w:p>
    <w:p w14:paraId="3C6DBCD3" w14:textId="77777777" w:rsidR="00297859" w:rsidRPr="0072102F" w:rsidRDefault="00297859" w:rsidP="00460E92">
      <w:pPr>
        <w:rPr>
          <w:rFonts w:ascii="Arial Narrow" w:hAnsi="Arial Narrow" w:cs="Arial"/>
        </w:rPr>
      </w:pPr>
    </w:p>
    <w:p w14:paraId="3E96EEF8" w14:textId="641F1495" w:rsidR="005974D2" w:rsidRPr="0072102F" w:rsidRDefault="00FC7B55" w:rsidP="00460E92">
      <w:pPr>
        <w:rPr>
          <w:rFonts w:ascii="Arial Narrow" w:hAnsi="Arial Narrow" w:cs="Arial"/>
        </w:rPr>
      </w:pPr>
      <w:r w:rsidRPr="0072102F">
        <w:rPr>
          <w:rFonts w:ascii="Arial Narrow" w:hAnsi="Arial Narrow" w:cs="Arial"/>
        </w:rPr>
        <w:t xml:space="preserve">Inspectors </w:t>
      </w:r>
      <w:r w:rsidR="00FF7E3D" w:rsidRPr="0072102F">
        <w:rPr>
          <w:rFonts w:ascii="Arial Narrow" w:hAnsi="Arial Narrow" w:cs="Arial"/>
        </w:rPr>
        <w:t xml:space="preserve">have </w:t>
      </w:r>
      <w:r w:rsidRPr="0072102F">
        <w:rPr>
          <w:rFonts w:ascii="Arial Narrow" w:hAnsi="Arial Narrow" w:cs="Arial"/>
        </w:rPr>
        <w:t xml:space="preserve">found that the environment and regime in </w:t>
      </w:r>
      <w:r w:rsidR="00FF7E3D" w:rsidRPr="0072102F">
        <w:rPr>
          <w:rFonts w:ascii="Arial Narrow" w:hAnsi="Arial Narrow" w:cs="Arial"/>
        </w:rPr>
        <w:t>segregation</w:t>
      </w:r>
      <w:r w:rsidRPr="0072102F">
        <w:rPr>
          <w:rFonts w:ascii="Arial Narrow" w:hAnsi="Arial Narrow" w:cs="Arial"/>
        </w:rPr>
        <w:t xml:space="preserve"> units </w:t>
      </w:r>
      <w:r w:rsidR="00EC69AF" w:rsidRPr="0072102F">
        <w:rPr>
          <w:rFonts w:ascii="Arial Narrow" w:hAnsi="Arial Narrow" w:cs="Arial"/>
        </w:rPr>
        <w:t>is</w:t>
      </w:r>
      <w:r w:rsidRPr="0072102F">
        <w:rPr>
          <w:rFonts w:ascii="Arial Narrow" w:hAnsi="Arial Narrow" w:cs="Arial"/>
        </w:rPr>
        <w:t xml:space="preserve"> gene</w:t>
      </w:r>
      <w:r w:rsidR="00EC69AF" w:rsidRPr="0072102F">
        <w:rPr>
          <w:rFonts w:ascii="Arial Narrow" w:hAnsi="Arial Narrow" w:cs="Arial"/>
        </w:rPr>
        <w:t>rally poor. Children often spend</w:t>
      </w:r>
      <w:r w:rsidRPr="0072102F">
        <w:rPr>
          <w:rFonts w:ascii="Arial Narrow" w:hAnsi="Arial Narrow" w:cs="Arial"/>
        </w:rPr>
        <w:t xml:space="preserve"> less than </w:t>
      </w:r>
      <w:r w:rsidR="00B92419">
        <w:rPr>
          <w:rFonts w:ascii="Arial Narrow" w:hAnsi="Arial Narrow" w:cs="Arial"/>
        </w:rPr>
        <w:t>two</w:t>
      </w:r>
      <w:r w:rsidR="00B92419" w:rsidRPr="0072102F">
        <w:rPr>
          <w:rFonts w:ascii="Arial Narrow" w:hAnsi="Arial Narrow" w:cs="Arial"/>
        </w:rPr>
        <w:t xml:space="preserve"> </w:t>
      </w:r>
      <w:r w:rsidRPr="0072102F">
        <w:rPr>
          <w:rFonts w:ascii="Arial Narrow" w:hAnsi="Arial Narrow" w:cs="Arial"/>
        </w:rPr>
        <w:t xml:space="preserve">hours out of their cells. </w:t>
      </w:r>
      <w:r w:rsidR="00FF7E3D" w:rsidRPr="0072102F">
        <w:rPr>
          <w:rFonts w:ascii="Arial Narrow" w:hAnsi="Arial Narrow" w:cs="Arial"/>
        </w:rPr>
        <w:t>For, example, at Cookham Wood</w:t>
      </w:r>
      <w:r w:rsidR="003B19D0" w:rsidRPr="0072102F">
        <w:rPr>
          <w:rFonts w:ascii="Arial Narrow" w:hAnsi="Arial Narrow" w:cs="Arial"/>
        </w:rPr>
        <w:t xml:space="preserve"> YOI</w:t>
      </w:r>
      <w:r w:rsidR="00FF7E3D" w:rsidRPr="0072102F">
        <w:rPr>
          <w:rFonts w:ascii="Arial Narrow" w:hAnsi="Arial Narrow" w:cs="Arial"/>
        </w:rPr>
        <w:t xml:space="preserve">, inspectors found that </w:t>
      </w:r>
      <w:r w:rsidR="00B92419">
        <w:rPr>
          <w:rFonts w:ascii="Arial Narrow" w:hAnsi="Arial Narrow" w:cs="Arial"/>
        </w:rPr>
        <w:t>‘</w:t>
      </w:r>
      <w:r w:rsidR="000D0FE9">
        <w:rPr>
          <w:rFonts w:ascii="Arial Narrow" w:hAnsi="Arial Narrow" w:cs="Arial"/>
        </w:rPr>
        <w:t>-</w:t>
      </w:r>
      <w:r w:rsidR="00FF7E3D" w:rsidRPr="0072102F">
        <w:rPr>
          <w:rFonts w:ascii="Arial Narrow" w:hAnsi="Arial Narrow" w:cs="Arial"/>
        </w:rPr>
        <w:t>with the exception of the occasional visit from various professionals (</w:t>
      </w:r>
      <w:r w:rsidR="00FE209A" w:rsidRPr="0072102F">
        <w:rPr>
          <w:rFonts w:ascii="Arial Narrow" w:hAnsi="Arial Narrow" w:cs="Arial"/>
        </w:rPr>
        <w:t>…</w:t>
      </w:r>
      <w:r w:rsidR="00FF7E3D" w:rsidRPr="0072102F">
        <w:rPr>
          <w:rFonts w:ascii="Arial Narrow" w:hAnsi="Arial Narrow" w:cs="Arial"/>
        </w:rPr>
        <w:t>), the regime was limited to a daily telephone call and shower, and exercise in the open air only a few times a week. There was little provision for in-cell activity and access to basic amenities such as the library, which in reality amounted to a few books left in the corridor. Communal areas had not improved and cells were poorly ventilated with graffiti on walls and windows.</w:t>
      </w:r>
      <w:r w:rsidR="00B92419">
        <w:rPr>
          <w:rFonts w:ascii="Arial Narrow" w:hAnsi="Arial Narrow" w:cs="Arial"/>
        </w:rPr>
        <w:t>’</w:t>
      </w:r>
      <w:r w:rsidR="00FE209A" w:rsidRPr="0072102F">
        <w:rPr>
          <w:rStyle w:val="FootnoteReference"/>
          <w:rFonts w:ascii="Arial Narrow" w:hAnsi="Arial Narrow" w:cs="Arial"/>
        </w:rPr>
        <w:footnoteReference w:id="111"/>
      </w:r>
      <w:r w:rsidR="00FE209A" w:rsidRPr="0072102F">
        <w:rPr>
          <w:rFonts w:ascii="Arial Narrow" w:hAnsi="Arial Narrow" w:cs="Arial"/>
        </w:rPr>
        <w:t xml:space="preserve"> In early 2018, inspectors reported that the segregation unit at Feltham (shared with </w:t>
      </w:r>
      <w:r w:rsidR="00136361" w:rsidRPr="0072102F">
        <w:rPr>
          <w:rFonts w:ascii="Arial Narrow" w:hAnsi="Arial Narrow" w:cs="Arial"/>
        </w:rPr>
        <w:t xml:space="preserve">young </w:t>
      </w:r>
      <w:r w:rsidR="00FE209A" w:rsidRPr="0072102F">
        <w:rPr>
          <w:rFonts w:ascii="Arial Narrow" w:hAnsi="Arial Narrow" w:cs="Arial"/>
        </w:rPr>
        <w:t xml:space="preserve">adults) was a </w:t>
      </w:r>
      <w:r w:rsidR="00B92419">
        <w:rPr>
          <w:rFonts w:ascii="Arial Narrow" w:hAnsi="Arial Narrow" w:cs="Arial"/>
        </w:rPr>
        <w:t>‘</w:t>
      </w:r>
      <w:r w:rsidR="00FE209A" w:rsidRPr="0072102F">
        <w:rPr>
          <w:rFonts w:ascii="Arial Narrow" w:hAnsi="Arial Narrow" w:cs="Arial"/>
        </w:rPr>
        <w:t>grim environment</w:t>
      </w:r>
      <w:r w:rsidR="00B92419">
        <w:rPr>
          <w:rFonts w:ascii="Arial Narrow" w:hAnsi="Arial Narrow" w:cs="Arial"/>
        </w:rPr>
        <w:t>’</w:t>
      </w:r>
      <w:r w:rsidR="00FE209A" w:rsidRPr="0072102F">
        <w:rPr>
          <w:rFonts w:ascii="Arial Narrow" w:hAnsi="Arial Narrow" w:cs="Arial"/>
        </w:rPr>
        <w:t xml:space="preserve"> unsuitable to hold children.</w:t>
      </w:r>
      <w:r w:rsidR="00FE209A" w:rsidRPr="0072102F">
        <w:rPr>
          <w:rStyle w:val="FootnoteReference"/>
          <w:rFonts w:ascii="Arial Narrow" w:hAnsi="Arial Narrow" w:cs="Arial"/>
        </w:rPr>
        <w:footnoteReference w:id="112"/>
      </w:r>
      <w:r w:rsidR="00FE209A" w:rsidRPr="0072102F">
        <w:rPr>
          <w:rFonts w:ascii="Arial Narrow" w:hAnsi="Arial Narrow" w:cs="Arial"/>
        </w:rPr>
        <w:t xml:space="preserve"> Inspectors have raised concerns about the </w:t>
      </w:r>
      <w:r w:rsidR="00262594" w:rsidRPr="0072102F">
        <w:rPr>
          <w:rFonts w:ascii="Arial Narrow" w:hAnsi="Arial Narrow" w:cs="Arial"/>
        </w:rPr>
        <w:t xml:space="preserve">length of time some children were held in segregation. </w:t>
      </w:r>
      <w:bookmarkStart w:id="18" w:name="_Hlk3545609"/>
      <w:r w:rsidR="00262594" w:rsidRPr="0072102F">
        <w:rPr>
          <w:rFonts w:ascii="Arial Narrow" w:hAnsi="Arial Narrow" w:cs="Arial"/>
        </w:rPr>
        <w:t xml:space="preserve">For example, inspectors found one boy had been held in </w:t>
      </w:r>
      <w:r w:rsidR="00262594" w:rsidRPr="0072102F">
        <w:rPr>
          <w:rFonts w:ascii="Arial Narrow" w:hAnsi="Arial Narrow" w:cs="Arial"/>
        </w:rPr>
        <w:lastRenderedPageBreak/>
        <w:t xml:space="preserve">segregation for nearly three months at the time of inspection and </w:t>
      </w:r>
      <w:r w:rsidR="00B92419">
        <w:rPr>
          <w:rFonts w:ascii="Arial Narrow" w:hAnsi="Arial Narrow" w:cs="Arial"/>
        </w:rPr>
        <w:t>another</w:t>
      </w:r>
      <w:r w:rsidR="00B92419" w:rsidRPr="0072102F">
        <w:rPr>
          <w:rFonts w:ascii="Arial Narrow" w:hAnsi="Arial Narrow" w:cs="Arial"/>
        </w:rPr>
        <w:t xml:space="preserve"> </w:t>
      </w:r>
      <w:r w:rsidR="00262594" w:rsidRPr="0072102F">
        <w:rPr>
          <w:rFonts w:ascii="Arial Narrow" w:hAnsi="Arial Narrow" w:cs="Arial"/>
        </w:rPr>
        <w:t>for 120 days before being relocated.</w:t>
      </w:r>
      <w:r w:rsidR="00BB4B02" w:rsidRPr="0072102F">
        <w:rPr>
          <w:rStyle w:val="FootnoteReference"/>
          <w:rFonts w:ascii="Arial Narrow" w:hAnsi="Arial Narrow" w:cs="Arial"/>
        </w:rPr>
        <w:footnoteReference w:id="113"/>
      </w:r>
      <w:r w:rsidR="00262594" w:rsidRPr="0072102F">
        <w:rPr>
          <w:rFonts w:ascii="Arial Narrow" w:hAnsi="Arial Narrow" w:cs="Arial"/>
        </w:rPr>
        <w:t xml:space="preserve"> </w:t>
      </w:r>
      <w:r w:rsidR="00EC7735" w:rsidRPr="0072102F">
        <w:rPr>
          <w:rFonts w:ascii="Arial Narrow" w:hAnsi="Arial Narrow" w:cs="Arial"/>
        </w:rPr>
        <w:t>The Children’s Commissioner for England has also raised serious concerns about the average length of time that children in YOIs are being segregated for.</w:t>
      </w:r>
      <w:r w:rsidR="00EC7735" w:rsidRPr="0072102F">
        <w:rPr>
          <w:rStyle w:val="FootnoteReference"/>
          <w:rFonts w:ascii="Arial Narrow" w:hAnsi="Arial Narrow" w:cs="Arial"/>
        </w:rPr>
        <w:footnoteReference w:id="114"/>
      </w:r>
      <w:r w:rsidR="00EC7735" w:rsidRPr="0072102F">
        <w:rPr>
          <w:rFonts w:ascii="Arial Narrow" w:hAnsi="Arial Narrow" w:cs="Arial"/>
        </w:rPr>
        <w:t xml:space="preserve"> </w:t>
      </w:r>
      <w:r w:rsidR="00262594" w:rsidRPr="0072102F">
        <w:rPr>
          <w:rFonts w:ascii="Arial Narrow" w:hAnsi="Arial Narrow" w:cs="Arial"/>
        </w:rPr>
        <w:t xml:space="preserve">In </w:t>
      </w:r>
      <w:r w:rsidR="00BB4B02" w:rsidRPr="0072102F">
        <w:rPr>
          <w:rFonts w:ascii="Arial Narrow" w:hAnsi="Arial Narrow" w:cs="Arial"/>
        </w:rPr>
        <w:t>June 2018, HMIP provided evidence to the Joint Committee on Human Rights (a parliamentary committee) stating that experiencing poor regimes for prolonged periods in segregation units may amount to ill-treatment for some boys.</w:t>
      </w:r>
      <w:r w:rsidR="00BB4B02" w:rsidRPr="0072102F">
        <w:rPr>
          <w:rStyle w:val="FootnoteReference"/>
          <w:rFonts w:ascii="Arial Narrow" w:hAnsi="Arial Narrow" w:cs="Arial"/>
        </w:rPr>
        <w:footnoteReference w:id="115"/>
      </w:r>
    </w:p>
    <w:bookmarkEnd w:id="18"/>
    <w:p w14:paraId="443A843B" w14:textId="23734A23" w:rsidR="00BB4B02" w:rsidRPr="0072102F" w:rsidRDefault="00BB4B02" w:rsidP="00460E92">
      <w:pPr>
        <w:rPr>
          <w:rFonts w:ascii="Arial Narrow" w:hAnsi="Arial Narrow" w:cs="Arial"/>
        </w:rPr>
      </w:pPr>
    </w:p>
    <w:p w14:paraId="3FA5AB5C" w14:textId="373F304F" w:rsidR="00F771D7" w:rsidRPr="0072102F" w:rsidRDefault="00393CB1" w:rsidP="00002B3B">
      <w:pPr>
        <w:rPr>
          <w:rFonts w:ascii="Arial Narrow" w:hAnsi="Arial Narrow" w:cs="Arial"/>
        </w:rPr>
      </w:pPr>
      <w:r w:rsidRPr="0072102F">
        <w:rPr>
          <w:rFonts w:ascii="Arial Narrow" w:hAnsi="Arial Narrow" w:cs="Arial"/>
        </w:rPr>
        <w:t xml:space="preserve">Inspectors have also raised concerns about the </w:t>
      </w:r>
      <w:r w:rsidR="00002B3B" w:rsidRPr="0072102F">
        <w:rPr>
          <w:rFonts w:ascii="Arial Narrow" w:hAnsi="Arial Narrow" w:cs="Arial"/>
        </w:rPr>
        <w:t xml:space="preserve">amount of time </w:t>
      </w:r>
      <w:r w:rsidR="00676D38" w:rsidRPr="0072102F">
        <w:rPr>
          <w:rFonts w:ascii="Arial Narrow" w:hAnsi="Arial Narrow" w:cs="Arial"/>
        </w:rPr>
        <w:t xml:space="preserve">children </w:t>
      </w:r>
      <w:r w:rsidR="00002B3B" w:rsidRPr="0072102F">
        <w:rPr>
          <w:rFonts w:ascii="Arial Narrow" w:hAnsi="Arial Narrow" w:cs="Arial"/>
        </w:rPr>
        <w:t>spend out of their cells. T</w:t>
      </w:r>
      <w:r w:rsidR="00F41A27" w:rsidRPr="0072102F">
        <w:rPr>
          <w:rFonts w:ascii="Arial Narrow" w:hAnsi="Arial Narrow" w:cs="Arial"/>
        </w:rPr>
        <w:t xml:space="preserve">he average on weekdays at the most recent inspection of three YOIs was </w:t>
      </w:r>
      <w:r w:rsidR="0015432D">
        <w:rPr>
          <w:rFonts w:ascii="Arial Narrow" w:hAnsi="Arial Narrow" w:cs="Arial"/>
        </w:rPr>
        <w:t>six</w:t>
      </w:r>
      <w:r w:rsidR="0015432D" w:rsidRPr="0072102F">
        <w:rPr>
          <w:rFonts w:ascii="Arial Narrow" w:hAnsi="Arial Narrow" w:cs="Arial"/>
        </w:rPr>
        <w:t xml:space="preserve"> </w:t>
      </w:r>
      <w:r w:rsidR="00F41A27" w:rsidRPr="0072102F">
        <w:rPr>
          <w:rFonts w:ascii="Arial Narrow" w:hAnsi="Arial Narrow" w:cs="Arial"/>
        </w:rPr>
        <w:t xml:space="preserve">or </w:t>
      </w:r>
      <w:r w:rsidR="0015432D">
        <w:rPr>
          <w:rFonts w:ascii="Arial Narrow" w:hAnsi="Arial Narrow" w:cs="Arial"/>
        </w:rPr>
        <w:t>seven</w:t>
      </w:r>
      <w:r w:rsidR="0015432D" w:rsidRPr="0072102F">
        <w:rPr>
          <w:rFonts w:ascii="Arial Narrow" w:hAnsi="Arial Narrow" w:cs="Arial"/>
        </w:rPr>
        <w:t xml:space="preserve"> </w:t>
      </w:r>
      <w:r w:rsidR="00F41A27" w:rsidRPr="0072102F">
        <w:rPr>
          <w:rFonts w:ascii="Arial Narrow" w:hAnsi="Arial Narrow" w:cs="Arial"/>
        </w:rPr>
        <w:t>hours.</w:t>
      </w:r>
      <w:r w:rsidR="00F41A27" w:rsidRPr="0072102F">
        <w:rPr>
          <w:rStyle w:val="FootnoteReference"/>
          <w:rFonts w:ascii="Arial Narrow" w:hAnsi="Arial Narrow" w:cs="Arial"/>
        </w:rPr>
        <w:footnoteReference w:id="116"/>
      </w:r>
      <w:r w:rsidR="00F41A27" w:rsidRPr="0072102F">
        <w:rPr>
          <w:rFonts w:ascii="Arial Narrow" w:hAnsi="Arial Narrow" w:cs="Arial"/>
        </w:rPr>
        <w:t xml:space="preserve"> Inspectors have found boys locked up for more than 22 hours </w:t>
      </w:r>
      <w:r w:rsidR="0015432D">
        <w:rPr>
          <w:rFonts w:ascii="Arial Narrow" w:hAnsi="Arial Narrow" w:cs="Arial"/>
        </w:rPr>
        <w:t>a</w:t>
      </w:r>
      <w:r w:rsidR="0015432D" w:rsidRPr="0072102F">
        <w:rPr>
          <w:rFonts w:ascii="Arial Narrow" w:hAnsi="Arial Narrow" w:cs="Arial"/>
        </w:rPr>
        <w:t xml:space="preserve"> </w:t>
      </w:r>
      <w:r w:rsidR="00F41A27" w:rsidRPr="0072102F">
        <w:rPr>
          <w:rFonts w:ascii="Arial Narrow" w:hAnsi="Arial Narrow" w:cs="Arial"/>
        </w:rPr>
        <w:t>day in some YOIs, with some boys being out of their cells for as little as 30 minutes (including time to shower, make calls and exercise).</w:t>
      </w:r>
      <w:r w:rsidR="00AE461E" w:rsidRPr="0072102F">
        <w:rPr>
          <w:rStyle w:val="FootnoteReference"/>
          <w:rFonts w:ascii="Arial Narrow" w:hAnsi="Arial Narrow" w:cs="Arial"/>
        </w:rPr>
        <w:footnoteReference w:id="117"/>
      </w:r>
      <w:r w:rsidR="00F41A27" w:rsidRPr="0072102F">
        <w:rPr>
          <w:rFonts w:ascii="Arial Narrow" w:hAnsi="Arial Narrow" w:cs="Arial"/>
        </w:rPr>
        <w:t xml:space="preserve"> </w:t>
      </w:r>
      <w:r w:rsidR="008C21ED" w:rsidRPr="0072102F">
        <w:rPr>
          <w:rFonts w:ascii="Arial Narrow" w:hAnsi="Arial Narrow" w:cs="Arial"/>
        </w:rPr>
        <w:t>Children often report that they spend significantly less time out of their cell on weekends.</w:t>
      </w:r>
      <w:r w:rsidR="008C21ED" w:rsidRPr="0072102F">
        <w:rPr>
          <w:rStyle w:val="FootnoteReference"/>
          <w:rFonts w:ascii="Arial Narrow" w:hAnsi="Arial Narrow" w:cs="Arial"/>
        </w:rPr>
        <w:footnoteReference w:id="118"/>
      </w:r>
      <w:r w:rsidR="008C21ED" w:rsidRPr="0072102F">
        <w:rPr>
          <w:rFonts w:ascii="Arial Narrow" w:hAnsi="Arial Narrow" w:cs="Arial"/>
        </w:rPr>
        <w:t xml:space="preserve"> </w:t>
      </w:r>
      <w:r w:rsidR="00AE461E" w:rsidRPr="0072102F">
        <w:rPr>
          <w:rFonts w:ascii="Arial Narrow" w:hAnsi="Arial Narrow" w:cs="Arial"/>
        </w:rPr>
        <w:t xml:space="preserve">Inspectors have noted that records of time out of cell kept by </w:t>
      </w:r>
      <w:r w:rsidR="008C21ED" w:rsidRPr="0072102F">
        <w:rPr>
          <w:rFonts w:ascii="Arial Narrow" w:hAnsi="Arial Narrow" w:cs="Arial"/>
        </w:rPr>
        <w:t xml:space="preserve">YOIs may overestimate the time children </w:t>
      </w:r>
      <w:r w:rsidR="0015432D" w:rsidRPr="0072102F">
        <w:rPr>
          <w:rFonts w:ascii="Arial Narrow" w:hAnsi="Arial Narrow" w:cs="Arial"/>
        </w:rPr>
        <w:t>spen</w:t>
      </w:r>
      <w:r w:rsidR="0015432D">
        <w:rPr>
          <w:rFonts w:ascii="Arial Narrow" w:hAnsi="Arial Narrow" w:cs="Arial"/>
        </w:rPr>
        <w:t>d</w:t>
      </w:r>
      <w:r w:rsidR="0015432D" w:rsidRPr="0072102F">
        <w:rPr>
          <w:rFonts w:ascii="Arial Narrow" w:hAnsi="Arial Narrow" w:cs="Arial"/>
        </w:rPr>
        <w:t xml:space="preserve"> </w:t>
      </w:r>
      <w:r w:rsidR="008C21ED" w:rsidRPr="0072102F">
        <w:rPr>
          <w:rFonts w:ascii="Arial Narrow" w:hAnsi="Arial Narrow" w:cs="Arial"/>
        </w:rPr>
        <w:t>out of cells, including as they do not always deduct time for delays in children being unlocked or will record the meal time taken for all children (</w:t>
      </w:r>
      <w:r w:rsidR="0015432D">
        <w:rPr>
          <w:rFonts w:ascii="Arial Narrow" w:hAnsi="Arial Narrow" w:cs="Arial"/>
        </w:rPr>
        <w:t>when</w:t>
      </w:r>
      <w:r w:rsidR="0015432D" w:rsidRPr="0072102F">
        <w:rPr>
          <w:rFonts w:ascii="Arial Narrow" w:hAnsi="Arial Narrow" w:cs="Arial"/>
        </w:rPr>
        <w:t xml:space="preserve"> </w:t>
      </w:r>
      <w:r w:rsidR="008C21ED" w:rsidRPr="0072102F">
        <w:rPr>
          <w:rFonts w:ascii="Arial Narrow" w:hAnsi="Arial Narrow" w:cs="Arial"/>
        </w:rPr>
        <w:t xml:space="preserve">some children may only be unlocked for a small part of this time). </w:t>
      </w:r>
      <w:r w:rsidR="00D5260F" w:rsidRPr="0072102F">
        <w:rPr>
          <w:rFonts w:ascii="Arial Narrow" w:hAnsi="Arial Narrow" w:cs="Arial"/>
        </w:rPr>
        <w:t xml:space="preserve">In Scotland, HMIPS inspectors and monitors have raised concerns about boys at Polmont </w:t>
      </w:r>
      <w:r w:rsidR="00986644" w:rsidRPr="0072102F">
        <w:rPr>
          <w:rFonts w:ascii="Arial Narrow" w:hAnsi="Arial Narrow" w:cs="Arial"/>
        </w:rPr>
        <w:t xml:space="preserve">YOI </w:t>
      </w:r>
      <w:r w:rsidR="00D5260F" w:rsidRPr="0072102F">
        <w:rPr>
          <w:rFonts w:ascii="Arial Narrow" w:hAnsi="Arial Narrow" w:cs="Arial"/>
        </w:rPr>
        <w:t xml:space="preserve">being locked in their cells for up to 22 hours </w:t>
      </w:r>
      <w:r w:rsidR="0015432D">
        <w:rPr>
          <w:rFonts w:ascii="Arial Narrow" w:hAnsi="Arial Narrow" w:cs="Arial"/>
        </w:rPr>
        <w:t>a</w:t>
      </w:r>
      <w:r w:rsidR="0015432D" w:rsidRPr="0072102F">
        <w:rPr>
          <w:rFonts w:ascii="Arial Narrow" w:hAnsi="Arial Narrow" w:cs="Arial"/>
        </w:rPr>
        <w:t xml:space="preserve"> </w:t>
      </w:r>
      <w:r w:rsidR="00D5260F" w:rsidRPr="0072102F">
        <w:rPr>
          <w:rFonts w:ascii="Arial Narrow" w:hAnsi="Arial Narrow" w:cs="Arial"/>
        </w:rPr>
        <w:t>day on normal location</w:t>
      </w:r>
      <w:r w:rsidR="00986644" w:rsidRPr="0072102F">
        <w:rPr>
          <w:rFonts w:ascii="Arial Narrow" w:hAnsi="Arial Narrow" w:cs="Arial"/>
        </w:rPr>
        <w:t xml:space="preserve"> and the lack of close scrutiny and monitoring of this</w:t>
      </w:r>
      <w:r w:rsidR="00D5260F" w:rsidRPr="0072102F">
        <w:rPr>
          <w:rFonts w:ascii="Arial Narrow" w:hAnsi="Arial Narrow" w:cs="Arial"/>
        </w:rPr>
        <w:t>.</w:t>
      </w:r>
      <w:r w:rsidR="00986644" w:rsidRPr="0072102F">
        <w:rPr>
          <w:rStyle w:val="FootnoteReference"/>
          <w:rFonts w:ascii="Arial Narrow" w:hAnsi="Arial Narrow" w:cs="Arial"/>
        </w:rPr>
        <w:footnoteReference w:id="119"/>
      </w:r>
      <w:r w:rsidR="00D5260F" w:rsidRPr="0072102F">
        <w:rPr>
          <w:rFonts w:ascii="Arial Narrow" w:hAnsi="Arial Narrow" w:cs="Arial"/>
        </w:rPr>
        <w:t xml:space="preserve"> </w:t>
      </w:r>
    </w:p>
    <w:p w14:paraId="68334FCA" w14:textId="002C27C8" w:rsidR="00C82F21" w:rsidRPr="0072102F" w:rsidRDefault="00C82F21" w:rsidP="00C82F21">
      <w:pPr>
        <w:rPr>
          <w:rFonts w:ascii="Arial Narrow" w:hAnsi="Arial Narrow"/>
        </w:rPr>
      </w:pPr>
    </w:p>
    <w:p w14:paraId="71883FE1" w14:textId="0A3114E4" w:rsidR="00C82F21" w:rsidRPr="0072102F" w:rsidRDefault="00C678AE" w:rsidP="00460E92">
      <w:pPr>
        <w:rPr>
          <w:rFonts w:ascii="Arial Narrow" w:hAnsi="Arial Narrow" w:cs="Arial"/>
        </w:rPr>
      </w:pPr>
      <w:r w:rsidRPr="0072102F">
        <w:rPr>
          <w:rFonts w:ascii="Arial Narrow" w:hAnsi="Arial Narrow" w:cs="Arial"/>
        </w:rPr>
        <w:t xml:space="preserve">See also paragraphs </w:t>
      </w:r>
      <w:r w:rsidR="00865237" w:rsidRPr="0072102F">
        <w:rPr>
          <w:rFonts w:ascii="Arial Narrow" w:hAnsi="Arial Narrow" w:cs="Arial"/>
        </w:rPr>
        <w:t>32</w:t>
      </w:r>
      <w:r w:rsidR="00EC69AF" w:rsidRPr="0072102F">
        <w:rPr>
          <w:rFonts w:ascii="Arial Narrow" w:hAnsi="Arial Narrow" w:cs="Arial"/>
        </w:rPr>
        <w:t xml:space="preserve"> (Medway STC)</w:t>
      </w:r>
      <w:r w:rsidR="00865237" w:rsidRPr="0072102F">
        <w:rPr>
          <w:rFonts w:ascii="Arial Narrow" w:hAnsi="Arial Narrow" w:cs="Arial"/>
        </w:rPr>
        <w:t>, 37 and 40</w:t>
      </w:r>
      <w:r w:rsidR="005D09AC" w:rsidRPr="0072102F">
        <w:rPr>
          <w:rFonts w:ascii="Arial Narrow" w:hAnsi="Arial Narrow" w:cs="Arial"/>
        </w:rPr>
        <w:t xml:space="preserve"> below</w:t>
      </w:r>
      <w:r w:rsidR="00865237" w:rsidRPr="0072102F">
        <w:rPr>
          <w:rFonts w:ascii="Arial Narrow" w:hAnsi="Arial Narrow" w:cs="Arial"/>
        </w:rPr>
        <w:t xml:space="preserve">. </w:t>
      </w:r>
    </w:p>
    <w:p w14:paraId="1436119A" w14:textId="77777777" w:rsidR="00BB4B02" w:rsidRPr="0072102F" w:rsidRDefault="00BB4B02" w:rsidP="00460E92">
      <w:pPr>
        <w:rPr>
          <w:rFonts w:ascii="Arial Narrow" w:hAnsi="Arial Narrow" w:cs="Arial"/>
          <w:i/>
        </w:rPr>
      </w:pPr>
    </w:p>
    <w:p w14:paraId="1FE6A207" w14:textId="1508F65A" w:rsidR="00DD2B8F" w:rsidRPr="0072102F" w:rsidRDefault="00DD2B8F" w:rsidP="00460E92">
      <w:pPr>
        <w:rPr>
          <w:rFonts w:ascii="Arial Narrow" w:hAnsi="Arial Narrow" w:cs="Arial"/>
          <w:i/>
        </w:rPr>
      </w:pPr>
      <w:r w:rsidRPr="001264BA">
        <w:rPr>
          <w:rFonts w:ascii="Arial Narrow" w:hAnsi="Arial Narrow" w:cs="Arial"/>
          <w:i/>
        </w:rPr>
        <w:t>Women</w:t>
      </w:r>
      <w:r w:rsidR="00A41477" w:rsidRPr="001264BA">
        <w:rPr>
          <w:rFonts w:ascii="Arial Narrow" w:hAnsi="Arial Narrow" w:cs="Arial"/>
          <w:i/>
        </w:rPr>
        <w:t xml:space="preserve"> in </w:t>
      </w:r>
      <w:r w:rsidR="00DF4BF6" w:rsidRPr="001264BA">
        <w:rPr>
          <w:rFonts w:ascii="Arial Narrow" w:hAnsi="Arial Narrow" w:cs="Arial"/>
          <w:i/>
        </w:rPr>
        <w:t>p</w:t>
      </w:r>
      <w:r w:rsidR="00A41477" w:rsidRPr="001264BA">
        <w:rPr>
          <w:rFonts w:ascii="Arial Narrow" w:hAnsi="Arial Narrow" w:cs="Arial"/>
          <w:i/>
        </w:rPr>
        <w:t>rison</w:t>
      </w:r>
    </w:p>
    <w:p w14:paraId="2F9CEDC6" w14:textId="28EEA7B4" w:rsidR="00F840DF" w:rsidRPr="0072102F" w:rsidRDefault="00F840DF" w:rsidP="00460E92">
      <w:pPr>
        <w:rPr>
          <w:rFonts w:ascii="Arial Narrow" w:hAnsi="Arial Narrow"/>
        </w:rPr>
      </w:pPr>
    </w:p>
    <w:p w14:paraId="0278A1FF" w14:textId="782DBD1A" w:rsidR="00AF6144" w:rsidRPr="0072102F" w:rsidRDefault="00AF6144" w:rsidP="00AF6144">
      <w:pPr>
        <w:rPr>
          <w:rFonts w:ascii="Arial Narrow" w:hAnsi="Arial Narrow"/>
        </w:rPr>
      </w:pPr>
      <w:r w:rsidRPr="0072102F">
        <w:rPr>
          <w:rFonts w:ascii="Arial Narrow" w:hAnsi="Arial Narrow"/>
        </w:rPr>
        <w:t>HMIP find</w:t>
      </w:r>
      <w:r w:rsidR="00C55CF0">
        <w:rPr>
          <w:rFonts w:ascii="Arial Narrow" w:hAnsi="Arial Narrow"/>
        </w:rPr>
        <w:t>s</w:t>
      </w:r>
      <w:r w:rsidRPr="0072102F">
        <w:rPr>
          <w:rFonts w:ascii="Arial Narrow" w:hAnsi="Arial Narrow"/>
        </w:rPr>
        <w:t xml:space="preserve"> that women continue to report high levels of need, including feeling depressed or suicidal on arrival at prisons, having mental health problems and having alcohol or drug problems on arrival. Despite this, not all prisons </w:t>
      </w:r>
      <w:r w:rsidR="002059FD" w:rsidRPr="0072102F">
        <w:rPr>
          <w:rFonts w:ascii="Arial Narrow" w:hAnsi="Arial Narrow"/>
        </w:rPr>
        <w:t xml:space="preserve">are </w:t>
      </w:r>
      <w:r w:rsidRPr="0072102F">
        <w:rPr>
          <w:rFonts w:ascii="Arial Narrow" w:hAnsi="Arial Narrow"/>
        </w:rPr>
        <w:t>doing enough to support women with complex needs.</w:t>
      </w:r>
      <w:r w:rsidRPr="0072102F">
        <w:rPr>
          <w:rStyle w:val="FootnoteReference"/>
          <w:rFonts w:ascii="Arial Narrow" w:hAnsi="Arial Narrow"/>
        </w:rPr>
        <w:footnoteReference w:id="120"/>
      </w:r>
      <w:r w:rsidRPr="0072102F">
        <w:rPr>
          <w:rFonts w:ascii="Arial Narrow" w:hAnsi="Arial Narrow"/>
        </w:rPr>
        <w:t xml:space="preserve"> At HMP Peterborough, there was a lack of specialist facilities for women with very complex needs or challenging behaviour and this may have contributed to the frequent use of the segregation unit.</w:t>
      </w:r>
      <w:r w:rsidRPr="0072102F">
        <w:rPr>
          <w:rStyle w:val="FootnoteReference"/>
          <w:rFonts w:ascii="Arial Narrow" w:hAnsi="Arial Narrow"/>
        </w:rPr>
        <w:footnoteReference w:id="121"/>
      </w:r>
      <w:r w:rsidRPr="0072102F">
        <w:rPr>
          <w:rFonts w:ascii="Arial Narrow" w:hAnsi="Arial Narrow"/>
        </w:rPr>
        <w:t xml:space="preserve"> The inspection of HMP Peterborough </w:t>
      </w:r>
      <w:r w:rsidR="00D450FB">
        <w:rPr>
          <w:rFonts w:ascii="Arial Narrow" w:hAnsi="Arial Narrow"/>
        </w:rPr>
        <w:t xml:space="preserve">also </w:t>
      </w:r>
      <w:r w:rsidRPr="0072102F">
        <w:rPr>
          <w:rFonts w:ascii="Arial Narrow" w:hAnsi="Arial Narrow"/>
        </w:rPr>
        <w:t>highlighted significant concerns about the use of strip-searching in reception, which was far higher than usually seen in women’s prisons. It was not always clear why searches were undertaken and there was no monitoring of why the number of searches was so high or why they were not authorised with senior managers. The guidance on searching promoted the removal of clothing as the primary option to obtain contraband items</w:t>
      </w:r>
      <w:r w:rsidR="001260C6">
        <w:rPr>
          <w:rFonts w:ascii="Arial Narrow" w:hAnsi="Arial Narrow"/>
        </w:rPr>
        <w:t>,</w:t>
      </w:r>
      <w:r w:rsidRPr="0072102F">
        <w:rPr>
          <w:rFonts w:ascii="Arial Narrow" w:hAnsi="Arial Narrow"/>
        </w:rPr>
        <w:t xml:space="preserve"> which was contradictory to Prison Service instructions and the trauma-informed approach that the prison promoted.</w:t>
      </w:r>
      <w:r w:rsidRPr="0072102F">
        <w:rPr>
          <w:rStyle w:val="FootnoteReference"/>
          <w:rFonts w:ascii="Arial Narrow" w:hAnsi="Arial Narrow"/>
        </w:rPr>
        <w:footnoteReference w:id="122"/>
      </w:r>
      <w:r w:rsidR="002059FD" w:rsidRPr="0072102F">
        <w:rPr>
          <w:rFonts w:ascii="Arial Narrow" w:hAnsi="Arial Narrow"/>
        </w:rPr>
        <w:t xml:space="preserve"> This trauma-informed approach to working with women is being adopted across prisons and aims to recognise the impact of trauma experienced by many women and assist staff in responding to </w:t>
      </w:r>
      <w:r w:rsidR="001260C6">
        <w:rPr>
          <w:rFonts w:ascii="Arial Narrow" w:hAnsi="Arial Narrow"/>
        </w:rPr>
        <w:t>them</w:t>
      </w:r>
      <w:r w:rsidR="002059FD" w:rsidRPr="0072102F">
        <w:rPr>
          <w:rFonts w:ascii="Arial Narrow" w:hAnsi="Arial Narrow"/>
        </w:rPr>
        <w:t>.</w:t>
      </w:r>
    </w:p>
    <w:p w14:paraId="4B580945" w14:textId="572CFE4A" w:rsidR="00AF6144" w:rsidRPr="0072102F" w:rsidRDefault="00AF6144" w:rsidP="00460E92">
      <w:pPr>
        <w:rPr>
          <w:rFonts w:ascii="Arial Narrow" w:hAnsi="Arial Narrow"/>
        </w:rPr>
      </w:pPr>
    </w:p>
    <w:p w14:paraId="1D1E94D6" w14:textId="37D154B0" w:rsidR="00630071" w:rsidRPr="0072102F" w:rsidRDefault="00DF4BF6" w:rsidP="00460E92">
      <w:pPr>
        <w:rPr>
          <w:rFonts w:ascii="Arial Narrow" w:hAnsi="Arial Narrow"/>
        </w:rPr>
      </w:pPr>
      <w:r w:rsidRPr="0072102F">
        <w:rPr>
          <w:rFonts w:ascii="Arial Narrow" w:hAnsi="Arial Narrow"/>
        </w:rPr>
        <w:t xml:space="preserve">HMIP </w:t>
      </w:r>
      <w:r w:rsidR="00A41477" w:rsidRPr="0072102F">
        <w:rPr>
          <w:rFonts w:ascii="Arial Narrow" w:hAnsi="Arial Narrow"/>
        </w:rPr>
        <w:t>continue</w:t>
      </w:r>
      <w:r w:rsidRPr="0072102F">
        <w:rPr>
          <w:rFonts w:ascii="Arial Narrow" w:hAnsi="Arial Narrow"/>
        </w:rPr>
        <w:t>s</w:t>
      </w:r>
      <w:r w:rsidR="00630071" w:rsidRPr="0072102F">
        <w:rPr>
          <w:rFonts w:ascii="Arial Narrow" w:hAnsi="Arial Narrow"/>
        </w:rPr>
        <w:t xml:space="preserve"> to find </w:t>
      </w:r>
      <w:r w:rsidR="00C105D2" w:rsidRPr="0072102F">
        <w:rPr>
          <w:rFonts w:ascii="Arial Narrow" w:hAnsi="Arial Narrow"/>
        </w:rPr>
        <w:t xml:space="preserve">many women held in prisons far from </w:t>
      </w:r>
      <w:r w:rsidR="00630071" w:rsidRPr="0072102F">
        <w:rPr>
          <w:rFonts w:ascii="Arial Narrow" w:hAnsi="Arial Narrow"/>
        </w:rPr>
        <w:t>their home</w:t>
      </w:r>
      <w:r w:rsidR="001A0B7A" w:rsidRPr="0072102F">
        <w:rPr>
          <w:rFonts w:ascii="Arial Narrow" w:hAnsi="Arial Narrow"/>
        </w:rPr>
        <w:t xml:space="preserve"> in England </w:t>
      </w:r>
      <w:r w:rsidR="00A41477" w:rsidRPr="0072102F">
        <w:rPr>
          <w:rFonts w:ascii="Arial Narrow" w:hAnsi="Arial Narrow"/>
        </w:rPr>
        <w:t>(there is no women’s prison in Wales)</w:t>
      </w:r>
      <w:r w:rsidR="00630071" w:rsidRPr="0072102F">
        <w:rPr>
          <w:rFonts w:ascii="Arial Narrow" w:hAnsi="Arial Narrow"/>
        </w:rPr>
        <w:t>, which impacts on their ability to maintain family ties</w:t>
      </w:r>
      <w:r w:rsidR="003328E2">
        <w:rPr>
          <w:rFonts w:ascii="Arial Narrow" w:hAnsi="Arial Narrow"/>
        </w:rPr>
        <w:t xml:space="preserve"> and</w:t>
      </w:r>
      <w:r w:rsidR="00630071" w:rsidRPr="0072102F">
        <w:rPr>
          <w:rFonts w:ascii="Arial Narrow" w:hAnsi="Arial Narrow"/>
        </w:rPr>
        <w:t xml:space="preserve"> receive visits</w:t>
      </w:r>
      <w:r w:rsidR="003328E2">
        <w:rPr>
          <w:rFonts w:ascii="Arial Narrow" w:hAnsi="Arial Narrow"/>
        </w:rPr>
        <w:t>,</w:t>
      </w:r>
      <w:r w:rsidR="00630071" w:rsidRPr="0072102F">
        <w:rPr>
          <w:rFonts w:ascii="Arial Narrow" w:hAnsi="Arial Narrow"/>
        </w:rPr>
        <w:t xml:space="preserve"> and can hinder resettlement work such as finding suitable accommodation on release.</w:t>
      </w:r>
      <w:r w:rsidR="00630071" w:rsidRPr="0072102F">
        <w:rPr>
          <w:rStyle w:val="FootnoteReference"/>
          <w:rFonts w:ascii="Arial Narrow" w:hAnsi="Arial Narrow"/>
        </w:rPr>
        <w:footnoteReference w:id="123"/>
      </w:r>
      <w:r w:rsidR="00630071" w:rsidRPr="0072102F">
        <w:rPr>
          <w:rFonts w:ascii="Arial Narrow" w:hAnsi="Arial Narrow"/>
        </w:rPr>
        <w:t xml:space="preserve"> </w:t>
      </w:r>
      <w:r w:rsidR="005C61C5" w:rsidRPr="0072102F">
        <w:rPr>
          <w:rFonts w:ascii="Arial Narrow" w:hAnsi="Arial Narrow"/>
        </w:rPr>
        <w:t>For example, at HMP Peterborough, HMIP found that only about 30% of women released lived in surrounding areas, which meant those assisting with their resettlement had to work across a range of local authorities and housing providers.</w:t>
      </w:r>
      <w:r w:rsidR="005C61C5" w:rsidRPr="0072102F">
        <w:rPr>
          <w:rStyle w:val="FootnoteReference"/>
          <w:rFonts w:ascii="Arial Narrow" w:hAnsi="Arial Narrow"/>
        </w:rPr>
        <w:footnoteReference w:id="124"/>
      </w:r>
      <w:r w:rsidR="005C61C5" w:rsidRPr="0072102F">
        <w:rPr>
          <w:rFonts w:ascii="Arial Narrow" w:hAnsi="Arial Narrow"/>
        </w:rPr>
        <w:t xml:space="preserve"> </w:t>
      </w:r>
      <w:r w:rsidR="00BD461B" w:rsidRPr="0072102F">
        <w:rPr>
          <w:rFonts w:ascii="Arial Narrow" w:hAnsi="Arial Narrow"/>
        </w:rPr>
        <w:t xml:space="preserve">HMIP has also highlighted the lack of places for women in open conditions – at any given time there are a number of women categorised as suitable for open conditions but who are held in a closed prison. Some women may choose to stay in a closed prison because this is closer to home, which means they may miss out on the opportunities offered in the open estate. </w:t>
      </w:r>
      <w:r w:rsidR="00BD461B" w:rsidRPr="0072102F">
        <w:rPr>
          <w:rFonts w:ascii="Arial Narrow" w:hAnsi="Arial Narrow"/>
        </w:rPr>
        <w:lastRenderedPageBreak/>
        <w:t>On the other hand, some women choose to stay in the open estate although it is further from home.</w:t>
      </w:r>
      <w:r w:rsidR="00BD461B" w:rsidRPr="0072102F">
        <w:rPr>
          <w:rStyle w:val="FootnoteReference"/>
          <w:rFonts w:ascii="Arial Narrow" w:hAnsi="Arial Narrow"/>
        </w:rPr>
        <w:footnoteReference w:id="125"/>
      </w:r>
      <w:r w:rsidR="00BD461B" w:rsidRPr="0072102F">
        <w:rPr>
          <w:rFonts w:ascii="Arial Narrow" w:hAnsi="Arial Narrow"/>
        </w:rPr>
        <w:t xml:space="preserve"> </w:t>
      </w:r>
    </w:p>
    <w:p w14:paraId="19E122D1" w14:textId="77777777" w:rsidR="009854D4" w:rsidRPr="0072102F" w:rsidRDefault="009854D4" w:rsidP="00BD461B">
      <w:pPr>
        <w:pStyle w:val="ListParagraph"/>
        <w:rPr>
          <w:rFonts w:ascii="Arial Narrow" w:hAnsi="Arial Narrow"/>
        </w:rPr>
      </w:pPr>
    </w:p>
    <w:p w14:paraId="2E529BA2" w14:textId="4B12DAEE" w:rsidR="00F840DF" w:rsidRPr="0072102F" w:rsidRDefault="00C105D2" w:rsidP="00460E92">
      <w:pPr>
        <w:rPr>
          <w:rFonts w:ascii="Arial Narrow" w:hAnsi="Arial Narrow"/>
        </w:rPr>
      </w:pPr>
      <w:r w:rsidRPr="0072102F">
        <w:rPr>
          <w:rFonts w:ascii="Arial Narrow" w:hAnsi="Arial Narrow"/>
        </w:rPr>
        <w:t>T</w:t>
      </w:r>
      <w:r w:rsidR="00EA25AD" w:rsidRPr="0072102F">
        <w:rPr>
          <w:rFonts w:ascii="Arial Narrow" w:hAnsi="Arial Narrow"/>
        </w:rPr>
        <w:t xml:space="preserve">he </w:t>
      </w:r>
      <w:r w:rsidR="00DF4BF6" w:rsidRPr="0072102F">
        <w:rPr>
          <w:rFonts w:ascii="Arial Narrow" w:hAnsi="Arial Narrow"/>
        </w:rPr>
        <w:t xml:space="preserve">government published a </w:t>
      </w:r>
      <w:r w:rsidR="00EA25AD" w:rsidRPr="0072102F">
        <w:rPr>
          <w:rFonts w:ascii="Arial Narrow" w:hAnsi="Arial Narrow"/>
        </w:rPr>
        <w:t>Female Offender Strategy</w:t>
      </w:r>
      <w:r w:rsidR="002059FD" w:rsidRPr="0072102F">
        <w:rPr>
          <w:rFonts w:ascii="Arial Narrow" w:hAnsi="Arial Narrow"/>
        </w:rPr>
        <w:t xml:space="preserve"> for England and Wales</w:t>
      </w:r>
      <w:r w:rsidR="00EA25AD" w:rsidRPr="0072102F">
        <w:rPr>
          <w:rFonts w:ascii="Arial Narrow" w:hAnsi="Arial Narrow"/>
        </w:rPr>
        <w:t xml:space="preserve"> in June 2018</w:t>
      </w:r>
      <w:r w:rsidR="00EA25AD" w:rsidRPr="0072102F">
        <w:rPr>
          <w:rStyle w:val="FootnoteReference"/>
          <w:rFonts w:ascii="Arial Narrow" w:hAnsi="Arial Narrow"/>
        </w:rPr>
        <w:footnoteReference w:id="126"/>
      </w:r>
      <w:r w:rsidR="00EA25AD" w:rsidRPr="0072102F">
        <w:rPr>
          <w:rFonts w:ascii="Arial Narrow" w:hAnsi="Arial Narrow"/>
        </w:rPr>
        <w:t xml:space="preserve"> and while NPM members are supportive of the Strategy’s </w:t>
      </w:r>
      <w:r w:rsidR="00AF6144" w:rsidRPr="0072102F">
        <w:rPr>
          <w:rFonts w:ascii="Arial Narrow" w:hAnsi="Arial Narrow"/>
        </w:rPr>
        <w:t>aim to improve outcomes for women in prisons, including in relation to rehabilitation</w:t>
      </w:r>
      <w:r w:rsidR="00EA25AD" w:rsidRPr="0072102F">
        <w:rPr>
          <w:rFonts w:ascii="Arial Narrow" w:hAnsi="Arial Narrow"/>
        </w:rPr>
        <w:t xml:space="preserve">, it is not clear that there is funding available to make </w:t>
      </w:r>
      <w:r w:rsidR="00DF4BF6" w:rsidRPr="0072102F">
        <w:rPr>
          <w:rFonts w:ascii="Arial Narrow" w:hAnsi="Arial Narrow"/>
        </w:rPr>
        <w:t xml:space="preserve">envisaged </w:t>
      </w:r>
      <w:r w:rsidR="00EA25AD" w:rsidRPr="0072102F">
        <w:rPr>
          <w:rFonts w:ascii="Arial Narrow" w:hAnsi="Arial Narrow"/>
        </w:rPr>
        <w:t xml:space="preserve">changes in practice. </w:t>
      </w:r>
    </w:p>
    <w:p w14:paraId="1D86D26F" w14:textId="53282690" w:rsidR="00C82F21" w:rsidRPr="0072102F" w:rsidRDefault="00C82F21" w:rsidP="00460E92">
      <w:pPr>
        <w:rPr>
          <w:rFonts w:ascii="Arial Narrow" w:hAnsi="Arial Narrow"/>
        </w:rPr>
      </w:pPr>
    </w:p>
    <w:p w14:paraId="21C3884C" w14:textId="32DB9DBF" w:rsidR="00C82F21" w:rsidRPr="0072102F" w:rsidRDefault="002554CF" w:rsidP="00C82F21">
      <w:pPr>
        <w:rPr>
          <w:rFonts w:ascii="Arial Narrow" w:hAnsi="Arial Narrow"/>
        </w:rPr>
      </w:pPr>
      <w:r w:rsidRPr="0072102F">
        <w:rPr>
          <w:rFonts w:ascii="Arial Narrow" w:hAnsi="Arial Narrow"/>
        </w:rPr>
        <w:t>H</w:t>
      </w:r>
      <w:r w:rsidR="005536A7" w:rsidRPr="0072102F">
        <w:rPr>
          <w:rFonts w:ascii="Arial Narrow" w:hAnsi="Arial Narrow"/>
        </w:rPr>
        <w:t xml:space="preserve">MIPS has </w:t>
      </w:r>
      <w:r w:rsidRPr="0072102F">
        <w:rPr>
          <w:rFonts w:ascii="Arial Narrow" w:hAnsi="Arial Narrow"/>
        </w:rPr>
        <w:t xml:space="preserve">raised concerns about </w:t>
      </w:r>
      <w:r w:rsidR="00595C64" w:rsidRPr="0072102F">
        <w:rPr>
          <w:rFonts w:ascii="Arial Narrow" w:hAnsi="Arial Narrow"/>
        </w:rPr>
        <w:t>the lack of mental health provision</w:t>
      </w:r>
      <w:r w:rsidRPr="0072102F">
        <w:rPr>
          <w:rFonts w:ascii="Arial Narrow" w:hAnsi="Arial Narrow"/>
        </w:rPr>
        <w:t xml:space="preserve"> for women in prison in Scotland</w:t>
      </w:r>
      <w:r w:rsidR="005807FF" w:rsidRPr="0072102F">
        <w:rPr>
          <w:rFonts w:ascii="Arial Narrow" w:hAnsi="Arial Narrow"/>
        </w:rPr>
        <w:t>, where a proportion of the population have severe and enduring mental health issues</w:t>
      </w:r>
      <w:r w:rsidRPr="0072102F">
        <w:rPr>
          <w:rFonts w:ascii="Arial Narrow" w:hAnsi="Arial Narrow"/>
        </w:rPr>
        <w:t xml:space="preserve">. </w:t>
      </w:r>
      <w:r w:rsidR="005807FF" w:rsidRPr="0072102F">
        <w:rPr>
          <w:rFonts w:ascii="Arial Narrow" w:hAnsi="Arial Narrow"/>
        </w:rPr>
        <w:t xml:space="preserve">The lack of </w:t>
      </w:r>
      <w:r w:rsidR="00F843AD" w:rsidRPr="0072102F">
        <w:rPr>
          <w:rFonts w:ascii="Arial Narrow" w:hAnsi="Arial Narrow"/>
        </w:rPr>
        <w:t>high</w:t>
      </w:r>
      <w:r w:rsidR="005807FF" w:rsidRPr="0072102F">
        <w:rPr>
          <w:rFonts w:ascii="Arial Narrow" w:hAnsi="Arial Narrow"/>
        </w:rPr>
        <w:t xml:space="preserve"> secure mental health beds for women and young people in Scotland has been raised with Scottish Governmen</w:t>
      </w:r>
      <w:r w:rsidR="00A307E2" w:rsidRPr="0072102F">
        <w:rPr>
          <w:rFonts w:ascii="Arial Narrow" w:hAnsi="Arial Narrow"/>
        </w:rPr>
        <w:t xml:space="preserve">t. </w:t>
      </w:r>
      <w:r w:rsidR="005807FF" w:rsidRPr="0072102F">
        <w:rPr>
          <w:rFonts w:ascii="Arial Narrow" w:hAnsi="Arial Narrow"/>
        </w:rPr>
        <w:t>This is being addressed in Scotland for young people but not</w:t>
      </w:r>
      <w:r w:rsidR="001260C6">
        <w:rPr>
          <w:rFonts w:ascii="Arial Narrow" w:hAnsi="Arial Narrow"/>
        </w:rPr>
        <w:t>,</w:t>
      </w:r>
      <w:r w:rsidR="002059FD" w:rsidRPr="0072102F">
        <w:rPr>
          <w:rFonts w:ascii="Arial Narrow" w:hAnsi="Arial Narrow"/>
        </w:rPr>
        <w:t xml:space="preserve"> as yet</w:t>
      </w:r>
      <w:r w:rsidR="001260C6">
        <w:rPr>
          <w:rFonts w:ascii="Arial Narrow" w:hAnsi="Arial Narrow"/>
        </w:rPr>
        <w:t>,</w:t>
      </w:r>
      <w:r w:rsidR="00A307E2" w:rsidRPr="0072102F">
        <w:rPr>
          <w:rFonts w:ascii="Arial Narrow" w:hAnsi="Arial Narrow"/>
        </w:rPr>
        <w:t xml:space="preserve"> </w:t>
      </w:r>
      <w:r w:rsidR="005807FF" w:rsidRPr="0072102F">
        <w:rPr>
          <w:rFonts w:ascii="Arial Narrow" w:hAnsi="Arial Narrow"/>
        </w:rPr>
        <w:t>for women.</w:t>
      </w:r>
      <w:r w:rsidR="009273BB" w:rsidRPr="0072102F">
        <w:rPr>
          <w:rStyle w:val="FootnoteReference"/>
          <w:rFonts w:ascii="Arial Narrow" w:hAnsi="Arial Narrow"/>
        </w:rPr>
        <w:footnoteReference w:id="127"/>
      </w:r>
      <w:r w:rsidR="005807FF" w:rsidRPr="0072102F">
        <w:rPr>
          <w:rFonts w:ascii="Arial Narrow" w:hAnsi="Arial Narrow"/>
        </w:rPr>
        <w:t xml:space="preserve"> HMIPS </w:t>
      </w:r>
      <w:r w:rsidR="001260C6" w:rsidRPr="0072102F">
        <w:rPr>
          <w:rFonts w:ascii="Arial Narrow" w:hAnsi="Arial Narrow"/>
        </w:rPr>
        <w:t>ha</w:t>
      </w:r>
      <w:r w:rsidR="001260C6">
        <w:rPr>
          <w:rFonts w:ascii="Arial Narrow" w:hAnsi="Arial Narrow"/>
        </w:rPr>
        <w:t>s</w:t>
      </w:r>
      <w:r w:rsidR="001260C6" w:rsidRPr="0072102F">
        <w:rPr>
          <w:rFonts w:ascii="Arial Narrow" w:hAnsi="Arial Narrow"/>
        </w:rPr>
        <w:t xml:space="preserve"> </w:t>
      </w:r>
      <w:r w:rsidR="005807FF" w:rsidRPr="0072102F">
        <w:rPr>
          <w:rFonts w:ascii="Arial Narrow" w:hAnsi="Arial Narrow"/>
        </w:rPr>
        <w:t xml:space="preserve">also queried the </w:t>
      </w:r>
      <w:r w:rsidR="00A307E2" w:rsidRPr="0072102F">
        <w:rPr>
          <w:rFonts w:ascii="Arial Narrow" w:hAnsi="Arial Narrow"/>
        </w:rPr>
        <w:t xml:space="preserve">number of places planned for </w:t>
      </w:r>
      <w:r w:rsidR="002059FD" w:rsidRPr="0072102F">
        <w:rPr>
          <w:rFonts w:ascii="Arial Narrow" w:hAnsi="Arial Narrow"/>
        </w:rPr>
        <w:t xml:space="preserve">the </w:t>
      </w:r>
      <w:r w:rsidR="00A307E2" w:rsidRPr="0072102F">
        <w:rPr>
          <w:rFonts w:ascii="Arial Narrow" w:hAnsi="Arial Narrow"/>
        </w:rPr>
        <w:t>reconfigured female custodial estate</w:t>
      </w:r>
      <w:r w:rsidR="001260C6">
        <w:rPr>
          <w:rFonts w:ascii="Arial Narrow" w:hAnsi="Arial Narrow"/>
        </w:rPr>
        <w:t>,</w:t>
      </w:r>
      <w:r w:rsidR="00A307E2" w:rsidRPr="0072102F">
        <w:rPr>
          <w:rFonts w:ascii="Arial Narrow" w:hAnsi="Arial Narrow"/>
        </w:rPr>
        <w:t xml:space="preserve"> as </w:t>
      </w:r>
      <w:r w:rsidR="001260C6">
        <w:rPr>
          <w:rFonts w:ascii="Arial Narrow" w:hAnsi="Arial Narrow"/>
        </w:rPr>
        <w:t>it is</w:t>
      </w:r>
      <w:r w:rsidR="00A307E2" w:rsidRPr="0072102F">
        <w:rPr>
          <w:rFonts w:ascii="Arial Narrow" w:hAnsi="Arial Narrow"/>
        </w:rPr>
        <w:t xml:space="preserve"> significantly below the current </w:t>
      </w:r>
      <w:r w:rsidR="005807FF" w:rsidRPr="0072102F">
        <w:rPr>
          <w:rFonts w:ascii="Arial Narrow" w:hAnsi="Arial Narrow"/>
        </w:rPr>
        <w:t>occupancy levels.</w:t>
      </w:r>
      <w:r w:rsidR="00A307E2" w:rsidRPr="0072102F">
        <w:rPr>
          <w:rStyle w:val="FootnoteReference"/>
          <w:rFonts w:ascii="Arial Narrow" w:hAnsi="Arial Narrow"/>
        </w:rPr>
        <w:footnoteReference w:id="128"/>
      </w:r>
    </w:p>
    <w:p w14:paraId="31AA431E" w14:textId="75C736A6" w:rsidR="00C82F21" w:rsidRPr="0072102F" w:rsidRDefault="00C82F21" w:rsidP="00C82F21">
      <w:pPr>
        <w:rPr>
          <w:rFonts w:ascii="Arial Narrow" w:hAnsi="Arial Narrow"/>
        </w:rPr>
      </w:pPr>
    </w:p>
    <w:p w14:paraId="68690A8E" w14:textId="70D02CF7" w:rsidR="00900FE8" w:rsidRPr="0072102F" w:rsidRDefault="00BF5290" w:rsidP="00900FE8">
      <w:pPr>
        <w:rPr>
          <w:rFonts w:ascii="Arial Narrow" w:hAnsi="Arial Narrow"/>
        </w:rPr>
      </w:pPr>
      <w:r w:rsidRPr="0072102F">
        <w:rPr>
          <w:rFonts w:ascii="Arial Narrow" w:hAnsi="Arial Narrow"/>
        </w:rPr>
        <w:t>NPM members i</w:t>
      </w:r>
      <w:r w:rsidR="00900FE8" w:rsidRPr="0072102F">
        <w:rPr>
          <w:rFonts w:ascii="Arial Narrow" w:hAnsi="Arial Narrow"/>
        </w:rPr>
        <w:t>n Northern Ireland</w:t>
      </w:r>
      <w:r w:rsidR="00AF6144" w:rsidRPr="0072102F">
        <w:rPr>
          <w:rFonts w:ascii="Arial Narrow" w:hAnsi="Arial Narrow"/>
        </w:rPr>
        <w:t xml:space="preserve"> </w:t>
      </w:r>
      <w:r w:rsidR="00900FE8" w:rsidRPr="0072102F">
        <w:rPr>
          <w:rFonts w:ascii="Arial Narrow" w:hAnsi="Arial Narrow"/>
        </w:rPr>
        <w:t xml:space="preserve">have highlighted the location of Ash House Women’s Prison within the grounds of Hydebank Wood Secure College (which houses young men) as inappropriate since it opened and </w:t>
      </w:r>
      <w:r w:rsidRPr="0072102F">
        <w:rPr>
          <w:rFonts w:ascii="Arial Narrow" w:hAnsi="Arial Narrow"/>
        </w:rPr>
        <w:t xml:space="preserve">have called for </w:t>
      </w:r>
      <w:r w:rsidR="00900FE8" w:rsidRPr="0072102F">
        <w:rPr>
          <w:rFonts w:ascii="Arial Narrow" w:hAnsi="Arial Narrow"/>
        </w:rPr>
        <w:t xml:space="preserve">a dedicated women’s prison. The </w:t>
      </w:r>
      <w:r w:rsidRPr="0072102F">
        <w:rPr>
          <w:rFonts w:ascii="Arial Narrow" w:hAnsi="Arial Narrow"/>
        </w:rPr>
        <w:t>current</w:t>
      </w:r>
      <w:r w:rsidR="00900FE8" w:rsidRPr="0072102F">
        <w:rPr>
          <w:rFonts w:ascii="Arial Narrow" w:hAnsi="Arial Narrow"/>
        </w:rPr>
        <w:t xml:space="preserve"> location of women within a male establishment place</w:t>
      </w:r>
      <w:r w:rsidRPr="0072102F">
        <w:rPr>
          <w:rFonts w:ascii="Arial Narrow" w:hAnsi="Arial Narrow"/>
        </w:rPr>
        <w:t>s</w:t>
      </w:r>
      <w:r w:rsidR="00900FE8" w:rsidRPr="0072102F">
        <w:rPr>
          <w:rFonts w:ascii="Arial Narrow" w:hAnsi="Arial Narrow"/>
        </w:rPr>
        <w:t xml:space="preserve"> limits on what</w:t>
      </w:r>
      <w:r w:rsidRPr="0072102F">
        <w:rPr>
          <w:rFonts w:ascii="Arial Narrow" w:hAnsi="Arial Narrow"/>
        </w:rPr>
        <w:t xml:space="preserve"> activities they can access</w:t>
      </w:r>
      <w:r w:rsidR="00900FE8" w:rsidRPr="0072102F">
        <w:rPr>
          <w:rFonts w:ascii="Arial Narrow" w:hAnsi="Arial Narrow"/>
        </w:rPr>
        <w:t xml:space="preserve">. </w:t>
      </w:r>
      <w:r w:rsidRPr="0072102F">
        <w:rPr>
          <w:rFonts w:ascii="Arial Narrow" w:hAnsi="Arial Narrow"/>
        </w:rPr>
        <w:t xml:space="preserve">CJINI </w:t>
      </w:r>
      <w:r w:rsidR="001260C6" w:rsidRPr="0072102F">
        <w:rPr>
          <w:rFonts w:ascii="Arial Narrow" w:hAnsi="Arial Narrow"/>
        </w:rPr>
        <w:t>ha</w:t>
      </w:r>
      <w:r w:rsidR="001260C6">
        <w:rPr>
          <w:rFonts w:ascii="Arial Narrow" w:hAnsi="Arial Narrow"/>
        </w:rPr>
        <w:t>s</w:t>
      </w:r>
      <w:r w:rsidR="001260C6" w:rsidRPr="0072102F">
        <w:rPr>
          <w:rFonts w:ascii="Arial Narrow" w:hAnsi="Arial Narrow"/>
        </w:rPr>
        <w:t xml:space="preserve"> </w:t>
      </w:r>
      <w:r w:rsidRPr="0072102F">
        <w:rPr>
          <w:rFonts w:ascii="Arial Narrow" w:hAnsi="Arial Narrow"/>
        </w:rPr>
        <w:t>also called for greater recognition of and a coordinated approach to</w:t>
      </w:r>
      <w:r w:rsidR="00900FE8" w:rsidRPr="0072102F">
        <w:rPr>
          <w:rFonts w:ascii="Arial Narrow" w:hAnsi="Arial Narrow"/>
        </w:rPr>
        <w:t xml:space="preserve"> the complex needs of many women held at Ash House</w:t>
      </w:r>
      <w:r w:rsidRPr="0072102F">
        <w:rPr>
          <w:rFonts w:ascii="Arial Narrow" w:hAnsi="Arial Narrow"/>
        </w:rPr>
        <w:t xml:space="preserve">, as well as the provision of </w:t>
      </w:r>
      <w:r w:rsidR="00900FE8" w:rsidRPr="0072102F">
        <w:rPr>
          <w:rFonts w:ascii="Arial Narrow" w:hAnsi="Arial Narrow"/>
        </w:rPr>
        <w:t>therapeutic alternatives to Ash House for the small number of highly vulnerable women with the most challenging behaviour.</w:t>
      </w:r>
      <w:r w:rsidR="00900FE8" w:rsidRPr="0072102F">
        <w:rPr>
          <w:rStyle w:val="FootnoteReference"/>
          <w:rFonts w:ascii="Arial Narrow" w:hAnsi="Arial Narrow"/>
        </w:rPr>
        <w:footnoteReference w:id="129"/>
      </w:r>
    </w:p>
    <w:p w14:paraId="7C7EF12E" w14:textId="2967A93D" w:rsidR="00A0045C" w:rsidRPr="0072102F" w:rsidRDefault="00A0045C" w:rsidP="00900FE8">
      <w:pPr>
        <w:rPr>
          <w:rFonts w:ascii="Arial Narrow" w:hAnsi="Arial Narrow"/>
        </w:rPr>
      </w:pPr>
    </w:p>
    <w:p w14:paraId="5599E761" w14:textId="28613601" w:rsidR="00B57D73" w:rsidRPr="0072102F" w:rsidRDefault="00B57D73" w:rsidP="00900FE8">
      <w:pPr>
        <w:rPr>
          <w:rFonts w:ascii="Arial Narrow" w:hAnsi="Arial Narrow"/>
        </w:rPr>
      </w:pPr>
      <w:r w:rsidRPr="0072102F">
        <w:rPr>
          <w:rFonts w:ascii="Arial Narrow" w:hAnsi="Arial Narrow"/>
        </w:rPr>
        <w:t xml:space="preserve">Inspectors continue to find examples of women being transported </w:t>
      </w:r>
      <w:r w:rsidR="00562E5D" w:rsidRPr="0072102F">
        <w:rPr>
          <w:rFonts w:ascii="Arial Narrow" w:hAnsi="Arial Narrow"/>
        </w:rPr>
        <w:t>in vans with men</w:t>
      </w:r>
      <w:r w:rsidR="00A0045C" w:rsidRPr="0072102F">
        <w:rPr>
          <w:rFonts w:ascii="Arial Narrow" w:hAnsi="Arial Narrow"/>
        </w:rPr>
        <w:t xml:space="preserve"> (see section 4</w:t>
      </w:r>
      <w:r w:rsidR="007A7603">
        <w:rPr>
          <w:rFonts w:ascii="Arial Narrow" w:hAnsi="Arial Narrow"/>
        </w:rPr>
        <w:t xml:space="preserve"> at page 56 for further information</w:t>
      </w:r>
      <w:r w:rsidR="00A0045C" w:rsidRPr="0072102F">
        <w:rPr>
          <w:rFonts w:ascii="Arial Narrow" w:hAnsi="Arial Narrow"/>
        </w:rPr>
        <w:t>)</w:t>
      </w:r>
      <w:r w:rsidR="00562E5D" w:rsidRPr="0072102F">
        <w:rPr>
          <w:rFonts w:ascii="Arial Narrow" w:hAnsi="Arial Narrow"/>
        </w:rPr>
        <w:t>.</w:t>
      </w:r>
      <w:r w:rsidR="00562E5D" w:rsidRPr="0072102F">
        <w:rPr>
          <w:rStyle w:val="FootnoteReference"/>
          <w:rFonts w:ascii="Arial Narrow" w:hAnsi="Arial Narrow"/>
        </w:rPr>
        <w:footnoteReference w:id="130"/>
      </w:r>
    </w:p>
    <w:p w14:paraId="5A131A73" w14:textId="7C802ED6" w:rsidR="007766F4" w:rsidRPr="0072102F" w:rsidRDefault="007766F4" w:rsidP="00460E92">
      <w:pPr>
        <w:rPr>
          <w:rFonts w:ascii="Arial Narrow" w:hAnsi="Arial Narrow"/>
        </w:rPr>
      </w:pPr>
    </w:p>
    <w:p w14:paraId="0A378ACF" w14:textId="7EF1879B" w:rsidR="007766F4" w:rsidRPr="0072102F" w:rsidRDefault="008A7C09" w:rsidP="00460E92">
      <w:pPr>
        <w:rPr>
          <w:rFonts w:ascii="Arial Narrow" w:hAnsi="Arial Narrow"/>
          <w:i/>
        </w:rPr>
      </w:pPr>
      <w:r w:rsidRPr="0072102F">
        <w:rPr>
          <w:rFonts w:ascii="Arial Narrow" w:hAnsi="Arial Narrow"/>
          <w:i/>
        </w:rPr>
        <w:t>Children</w:t>
      </w:r>
      <w:r w:rsidR="00701B77" w:rsidRPr="0072102F">
        <w:rPr>
          <w:rFonts w:ascii="Arial Narrow" w:hAnsi="Arial Narrow"/>
          <w:i/>
        </w:rPr>
        <w:t xml:space="preserve"> in </w:t>
      </w:r>
      <w:r w:rsidR="001260C6">
        <w:rPr>
          <w:rFonts w:ascii="Arial Narrow" w:hAnsi="Arial Narrow"/>
          <w:i/>
        </w:rPr>
        <w:t>p</w:t>
      </w:r>
      <w:r w:rsidR="001260C6" w:rsidRPr="0072102F">
        <w:rPr>
          <w:rFonts w:ascii="Arial Narrow" w:hAnsi="Arial Narrow"/>
          <w:i/>
        </w:rPr>
        <w:t xml:space="preserve">olice </w:t>
      </w:r>
      <w:r w:rsidR="001260C6">
        <w:rPr>
          <w:rFonts w:ascii="Arial Narrow" w:hAnsi="Arial Narrow"/>
          <w:i/>
        </w:rPr>
        <w:t>c</w:t>
      </w:r>
      <w:r w:rsidR="001260C6" w:rsidRPr="0072102F">
        <w:rPr>
          <w:rFonts w:ascii="Arial Narrow" w:hAnsi="Arial Narrow"/>
          <w:i/>
        </w:rPr>
        <w:t>ustody</w:t>
      </w:r>
    </w:p>
    <w:p w14:paraId="124F7844" w14:textId="0C406A4C" w:rsidR="00C82F21" w:rsidRPr="0072102F" w:rsidRDefault="00701B77" w:rsidP="007766F4">
      <w:pPr>
        <w:spacing w:before="100" w:beforeAutospacing="1" w:after="100" w:afterAutospacing="1"/>
        <w:rPr>
          <w:rFonts w:ascii="Arial Narrow" w:eastAsia="Times New Roman" w:hAnsi="Arial Narrow" w:cs="Times New Roman"/>
          <w:lang w:eastAsia="en-GB"/>
        </w:rPr>
      </w:pPr>
      <w:r w:rsidRPr="0072102F">
        <w:rPr>
          <w:rFonts w:ascii="Arial Narrow" w:eastAsia="Times New Roman" w:hAnsi="Arial Narrow" w:cs="Times New Roman"/>
          <w:lang w:eastAsia="en-GB"/>
        </w:rPr>
        <w:t>The</w:t>
      </w:r>
      <w:r w:rsidR="00087AFD" w:rsidRPr="0072102F">
        <w:rPr>
          <w:rFonts w:ascii="Arial Narrow" w:eastAsia="Times New Roman" w:hAnsi="Arial Narrow" w:cs="Times New Roman"/>
          <w:lang w:eastAsia="en-GB"/>
        </w:rPr>
        <w:t xml:space="preserve"> number of children being brought into custody has fallen in recent years. However, </w:t>
      </w:r>
      <w:r w:rsidRPr="0072102F">
        <w:rPr>
          <w:rFonts w:ascii="Arial Narrow" w:eastAsia="Times New Roman" w:hAnsi="Arial Narrow" w:cs="Times New Roman"/>
          <w:lang w:eastAsia="en-GB"/>
        </w:rPr>
        <w:t xml:space="preserve">NPM </w:t>
      </w:r>
      <w:r w:rsidR="00087AFD" w:rsidRPr="0072102F">
        <w:rPr>
          <w:rFonts w:ascii="Arial Narrow" w:eastAsia="Times New Roman" w:hAnsi="Arial Narrow" w:cs="Times New Roman"/>
          <w:lang w:eastAsia="en-GB"/>
        </w:rPr>
        <w:t>members inspecting and monitoring police custody</w:t>
      </w:r>
      <w:r w:rsidR="00CB04E4" w:rsidRPr="0072102F">
        <w:rPr>
          <w:rFonts w:ascii="Arial Narrow" w:eastAsia="Times New Roman" w:hAnsi="Arial Narrow" w:cs="Times New Roman"/>
          <w:lang w:eastAsia="en-GB"/>
        </w:rPr>
        <w:t xml:space="preserve"> raise concerns about those children who are brought into </w:t>
      </w:r>
      <w:r w:rsidR="001260C6">
        <w:rPr>
          <w:rFonts w:ascii="Arial Narrow" w:eastAsia="Times New Roman" w:hAnsi="Arial Narrow" w:cs="Times New Roman"/>
          <w:lang w:eastAsia="en-GB"/>
        </w:rPr>
        <w:t>it</w:t>
      </w:r>
      <w:r w:rsidR="00CB04E4" w:rsidRPr="0072102F">
        <w:rPr>
          <w:rFonts w:ascii="Arial Narrow" w:eastAsia="Times New Roman" w:hAnsi="Arial Narrow" w:cs="Times New Roman"/>
          <w:lang w:eastAsia="en-GB"/>
        </w:rPr>
        <w:t>.</w:t>
      </w:r>
      <w:r w:rsidR="00087AFD" w:rsidRPr="0072102F">
        <w:rPr>
          <w:rFonts w:ascii="Arial Narrow" w:eastAsia="Times New Roman" w:hAnsi="Arial Narrow" w:cs="Times New Roman"/>
          <w:lang w:eastAsia="en-GB"/>
        </w:rPr>
        <w:t xml:space="preserve"> </w:t>
      </w:r>
      <w:r w:rsidR="00CB04E4" w:rsidRPr="0072102F">
        <w:rPr>
          <w:rFonts w:ascii="Arial Narrow" w:eastAsia="Times New Roman" w:hAnsi="Arial Narrow" w:cs="Times New Roman"/>
          <w:lang w:eastAsia="en-GB"/>
        </w:rPr>
        <w:t xml:space="preserve">Inspectors </w:t>
      </w:r>
      <w:r w:rsidR="002723D4" w:rsidRPr="0072102F">
        <w:rPr>
          <w:rFonts w:ascii="Arial Narrow" w:eastAsia="Times New Roman" w:hAnsi="Arial Narrow" w:cs="Times New Roman"/>
          <w:lang w:eastAsia="en-GB"/>
        </w:rPr>
        <w:t xml:space="preserve">have repeatedly raised concerns that children who are charged and not bailed </w:t>
      </w:r>
      <w:r w:rsidR="004E3461">
        <w:rPr>
          <w:rFonts w:ascii="Arial Narrow" w:eastAsia="Times New Roman" w:hAnsi="Arial Narrow" w:cs="Times New Roman"/>
          <w:lang w:eastAsia="en-GB"/>
        </w:rPr>
        <w:t xml:space="preserve">very often </w:t>
      </w:r>
      <w:r w:rsidR="002723D4" w:rsidRPr="0072102F">
        <w:rPr>
          <w:rFonts w:ascii="Arial Narrow" w:eastAsia="Times New Roman" w:hAnsi="Arial Narrow" w:cs="Times New Roman"/>
          <w:lang w:eastAsia="en-GB"/>
        </w:rPr>
        <w:t>remain in police custody overnight and sometimes over weekends</w:t>
      </w:r>
      <w:r w:rsidR="001260C6">
        <w:rPr>
          <w:rFonts w:ascii="Arial Narrow" w:eastAsia="Times New Roman" w:hAnsi="Arial Narrow" w:cs="Times New Roman"/>
          <w:lang w:eastAsia="en-GB"/>
        </w:rPr>
        <w:t>,</w:t>
      </w:r>
      <w:r w:rsidR="002723D4" w:rsidRPr="0072102F">
        <w:rPr>
          <w:rFonts w:ascii="Arial Narrow" w:eastAsia="Times New Roman" w:hAnsi="Arial Narrow" w:cs="Times New Roman"/>
          <w:lang w:eastAsia="en-GB"/>
        </w:rPr>
        <w:t xml:space="preserve"> largely </w:t>
      </w:r>
      <w:r w:rsidR="001260C6">
        <w:rPr>
          <w:rFonts w:ascii="Arial Narrow" w:eastAsia="Times New Roman" w:hAnsi="Arial Narrow" w:cs="Times New Roman"/>
          <w:lang w:eastAsia="en-GB"/>
        </w:rPr>
        <w:t>because of</w:t>
      </w:r>
      <w:r w:rsidR="002723D4" w:rsidRPr="0072102F">
        <w:rPr>
          <w:rFonts w:ascii="Arial Narrow" w:eastAsia="Times New Roman" w:hAnsi="Arial Narrow" w:cs="Times New Roman"/>
          <w:lang w:eastAsia="en-GB"/>
        </w:rPr>
        <w:t xml:space="preserve"> a lack of </w:t>
      </w:r>
      <w:r w:rsidR="005725A6" w:rsidRPr="0072102F">
        <w:rPr>
          <w:rFonts w:ascii="Arial Narrow" w:eastAsia="Times New Roman" w:hAnsi="Arial Narrow" w:cs="Times New Roman"/>
          <w:lang w:eastAsia="en-GB"/>
        </w:rPr>
        <w:t xml:space="preserve">alternative and </w:t>
      </w:r>
      <w:r w:rsidR="002723D4" w:rsidRPr="0072102F">
        <w:rPr>
          <w:rFonts w:ascii="Arial Narrow" w:eastAsia="Times New Roman" w:hAnsi="Arial Narrow" w:cs="Times New Roman"/>
          <w:lang w:eastAsia="en-GB"/>
        </w:rPr>
        <w:t xml:space="preserve">secure accommodation, even though there is a statutory duty on local authorities to provide </w:t>
      </w:r>
      <w:r w:rsidR="001260C6">
        <w:rPr>
          <w:rFonts w:ascii="Arial Narrow" w:eastAsia="Times New Roman" w:hAnsi="Arial Narrow" w:cs="Times New Roman"/>
          <w:lang w:eastAsia="en-GB"/>
        </w:rPr>
        <w:t>it</w:t>
      </w:r>
      <w:r w:rsidR="002723D4" w:rsidRPr="0072102F">
        <w:rPr>
          <w:rFonts w:ascii="Arial Narrow" w:eastAsia="Times New Roman" w:hAnsi="Arial Narrow" w:cs="Times New Roman"/>
          <w:lang w:eastAsia="en-GB"/>
        </w:rPr>
        <w:t>.</w:t>
      </w:r>
      <w:r w:rsidR="00592945" w:rsidRPr="0072102F">
        <w:rPr>
          <w:rStyle w:val="FootnoteReference"/>
          <w:rFonts w:ascii="Arial Narrow" w:eastAsia="Times New Roman" w:hAnsi="Arial Narrow" w:cs="Times New Roman"/>
          <w:lang w:eastAsia="en-GB"/>
        </w:rPr>
        <w:footnoteReference w:id="131"/>
      </w:r>
      <w:r w:rsidR="002723D4" w:rsidRPr="0072102F">
        <w:rPr>
          <w:rFonts w:ascii="Arial Narrow" w:eastAsia="Times New Roman" w:hAnsi="Arial Narrow" w:cs="Times New Roman"/>
          <w:lang w:eastAsia="en-GB"/>
        </w:rPr>
        <w:t xml:space="preserve"> </w:t>
      </w:r>
      <w:r w:rsidR="008526CC" w:rsidRPr="0072102F">
        <w:rPr>
          <w:rFonts w:ascii="Arial Narrow" w:eastAsia="Times New Roman" w:hAnsi="Arial Narrow" w:cs="Times New Roman"/>
          <w:lang w:eastAsia="en-GB"/>
        </w:rPr>
        <w:t xml:space="preserve">This is despite the introduction </w:t>
      </w:r>
      <w:r w:rsidR="00592945" w:rsidRPr="0072102F">
        <w:rPr>
          <w:rFonts w:ascii="Arial Narrow" w:eastAsia="Times New Roman" w:hAnsi="Arial Narrow" w:cs="Times New Roman"/>
          <w:lang w:eastAsia="en-GB"/>
        </w:rPr>
        <w:t xml:space="preserve">in England and Wales </w:t>
      </w:r>
      <w:r w:rsidR="008526CC" w:rsidRPr="0072102F">
        <w:rPr>
          <w:rFonts w:ascii="Arial Narrow" w:eastAsia="Times New Roman" w:hAnsi="Arial Narrow" w:cs="Times New Roman"/>
          <w:lang w:eastAsia="en-GB"/>
        </w:rPr>
        <w:t>of</w:t>
      </w:r>
      <w:r w:rsidR="002723D4" w:rsidRPr="0072102F">
        <w:rPr>
          <w:rFonts w:ascii="Arial Narrow" w:eastAsia="Times New Roman" w:hAnsi="Arial Narrow" w:cs="Times New Roman"/>
          <w:lang w:eastAsia="en-GB"/>
        </w:rPr>
        <w:t xml:space="preserve"> the Concordat</w:t>
      </w:r>
      <w:r w:rsidR="008526CC" w:rsidRPr="0072102F">
        <w:rPr>
          <w:rFonts w:ascii="Arial Narrow" w:eastAsia="Times New Roman" w:hAnsi="Arial Narrow" w:cs="Times New Roman"/>
          <w:lang w:eastAsia="en-GB"/>
        </w:rPr>
        <w:t xml:space="preserve"> on Children in Custody</w:t>
      </w:r>
      <w:r w:rsidR="002723D4" w:rsidRPr="0072102F">
        <w:rPr>
          <w:rFonts w:ascii="Arial Narrow" w:eastAsia="Times New Roman" w:hAnsi="Arial Narrow" w:cs="Times New Roman"/>
          <w:lang w:eastAsia="en-GB"/>
        </w:rPr>
        <w:t>, which aims to strengthen joint working between police forces and local authorities in these circumstances</w:t>
      </w:r>
      <w:r w:rsidR="008526CC" w:rsidRPr="0072102F">
        <w:rPr>
          <w:rFonts w:ascii="Arial Narrow" w:eastAsia="Times New Roman" w:hAnsi="Arial Narrow" w:cs="Times New Roman"/>
          <w:lang w:eastAsia="en-GB"/>
        </w:rPr>
        <w:t xml:space="preserve"> and improve understanding of statutory obligations</w:t>
      </w:r>
      <w:r w:rsidR="002723D4" w:rsidRPr="0072102F">
        <w:rPr>
          <w:rFonts w:ascii="Arial Narrow" w:eastAsia="Times New Roman" w:hAnsi="Arial Narrow" w:cs="Times New Roman"/>
          <w:lang w:eastAsia="en-GB"/>
        </w:rPr>
        <w:t>.</w:t>
      </w:r>
      <w:r w:rsidR="008526CC" w:rsidRPr="0072102F">
        <w:rPr>
          <w:rStyle w:val="FootnoteReference"/>
          <w:rFonts w:ascii="Arial Narrow" w:eastAsia="Times New Roman" w:hAnsi="Arial Narrow" w:cs="Times New Roman"/>
          <w:lang w:eastAsia="en-GB"/>
        </w:rPr>
        <w:footnoteReference w:id="132"/>
      </w:r>
      <w:r w:rsidR="008526CC" w:rsidRPr="0072102F">
        <w:rPr>
          <w:rFonts w:ascii="Arial Narrow" w:eastAsia="Times New Roman" w:hAnsi="Arial Narrow" w:cs="Times New Roman"/>
          <w:lang w:eastAsia="en-GB"/>
        </w:rPr>
        <w:t xml:space="preserve"> In Northern Ireland, CJINI </w:t>
      </w:r>
      <w:r w:rsidR="006C1341" w:rsidRPr="0072102F">
        <w:rPr>
          <w:rFonts w:ascii="Arial Narrow" w:eastAsia="Times New Roman" w:hAnsi="Arial Narrow" w:cs="Times New Roman"/>
          <w:lang w:eastAsia="en-GB"/>
        </w:rPr>
        <w:t>ha</w:t>
      </w:r>
      <w:r w:rsidR="006C1341">
        <w:rPr>
          <w:rFonts w:ascii="Arial Narrow" w:eastAsia="Times New Roman" w:hAnsi="Arial Narrow" w:cs="Times New Roman"/>
          <w:lang w:eastAsia="en-GB"/>
        </w:rPr>
        <w:t>s</w:t>
      </w:r>
      <w:r w:rsidR="006C1341" w:rsidRPr="0072102F">
        <w:rPr>
          <w:rFonts w:ascii="Arial Narrow" w:eastAsia="Times New Roman" w:hAnsi="Arial Narrow" w:cs="Times New Roman"/>
          <w:lang w:eastAsia="en-GB"/>
        </w:rPr>
        <w:t xml:space="preserve"> </w:t>
      </w:r>
      <w:r w:rsidR="008526CC" w:rsidRPr="0072102F">
        <w:rPr>
          <w:rFonts w:ascii="Arial Narrow" w:eastAsia="Times New Roman" w:hAnsi="Arial Narrow" w:cs="Times New Roman"/>
          <w:lang w:eastAsia="en-GB"/>
        </w:rPr>
        <w:t>reported that some children are being transferred to Woodlands Juvenile Justice Centre to be held overnight</w:t>
      </w:r>
      <w:r w:rsidR="00CC2CD8" w:rsidRPr="0072102F">
        <w:rPr>
          <w:rFonts w:ascii="Arial Narrow" w:eastAsia="Times New Roman" w:hAnsi="Arial Narrow" w:cs="Times New Roman"/>
          <w:lang w:eastAsia="en-GB"/>
        </w:rPr>
        <w:t>, with those located further away from Woodlands being more likely to remain in police custody.</w:t>
      </w:r>
      <w:r w:rsidR="00CC2CD8" w:rsidRPr="0072102F">
        <w:rPr>
          <w:rStyle w:val="FootnoteReference"/>
          <w:rFonts w:ascii="Arial Narrow" w:eastAsia="Times New Roman" w:hAnsi="Arial Narrow" w:cs="Times New Roman"/>
          <w:lang w:eastAsia="en-GB"/>
        </w:rPr>
        <w:footnoteReference w:id="133"/>
      </w:r>
      <w:r w:rsidR="00CC2CD8" w:rsidRPr="0072102F">
        <w:rPr>
          <w:rFonts w:ascii="Arial Narrow" w:eastAsia="Times New Roman" w:hAnsi="Arial Narrow" w:cs="Times New Roman"/>
          <w:lang w:eastAsia="en-GB"/>
        </w:rPr>
        <w:t xml:space="preserve"> </w:t>
      </w:r>
    </w:p>
    <w:p w14:paraId="37AE855E" w14:textId="5E203D25" w:rsidR="00BF2F2B" w:rsidRPr="0072102F" w:rsidRDefault="0041308F" w:rsidP="006F6CA7">
      <w:pPr>
        <w:rPr>
          <w:rFonts w:ascii="Arial Narrow" w:eastAsia="Times New Roman" w:hAnsi="Arial Narrow" w:cs="Times New Roman"/>
          <w:lang w:eastAsia="en-GB"/>
        </w:rPr>
      </w:pPr>
      <w:r w:rsidRPr="0072102F">
        <w:rPr>
          <w:rFonts w:ascii="Arial Narrow" w:eastAsia="Times New Roman" w:hAnsi="Arial Narrow" w:cs="Times New Roman"/>
          <w:lang w:eastAsia="en-GB"/>
        </w:rPr>
        <w:t xml:space="preserve">In England and Wales, </w:t>
      </w:r>
      <w:r w:rsidR="006F6CA7" w:rsidRPr="0072102F">
        <w:rPr>
          <w:rFonts w:ascii="Arial Narrow" w:eastAsia="Times New Roman" w:hAnsi="Arial Narrow" w:cs="Times New Roman"/>
          <w:lang w:eastAsia="en-GB"/>
        </w:rPr>
        <w:t>a recurring concern is the lack of early support for children from Appropriate Adults (AA)</w:t>
      </w:r>
      <w:r w:rsidR="00F410D1" w:rsidRPr="0072102F">
        <w:rPr>
          <w:rFonts w:ascii="Arial Narrow" w:eastAsia="Times New Roman" w:hAnsi="Arial Narrow" w:cs="Times New Roman"/>
          <w:lang w:eastAsia="en-GB"/>
        </w:rPr>
        <w:t xml:space="preserve"> wh</w:t>
      </w:r>
      <w:r w:rsidR="00CB04E4" w:rsidRPr="0072102F">
        <w:rPr>
          <w:rFonts w:ascii="Arial Narrow" w:eastAsia="Times New Roman" w:hAnsi="Arial Narrow" w:cs="Times New Roman"/>
          <w:lang w:eastAsia="en-GB"/>
        </w:rPr>
        <w:t>ose role is to safeguard the rights, entitlements and we</w:t>
      </w:r>
      <w:r w:rsidR="00AA5D98" w:rsidRPr="0072102F">
        <w:rPr>
          <w:rFonts w:ascii="Arial Narrow" w:eastAsia="Times New Roman" w:hAnsi="Arial Narrow" w:cs="Times New Roman"/>
          <w:lang w:eastAsia="en-GB"/>
        </w:rPr>
        <w:t>lfare of children in police cus</w:t>
      </w:r>
      <w:r w:rsidR="00CB04E4" w:rsidRPr="0072102F">
        <w:rPr>
          <w:rFonts w:ascii="Arial Narrow" w:eastAsia="Times New Roman" w:hAnsi="Arial Narrow" w:cs="Times New Roman"/>
          <w:lang w:eastAsia="en-GB"/>
        </w:rPr>
        <w:t>t</w:t>
      </w:r>
      <w:r w:rsidR="00AA5D98" w:rsidRPr="0072102F">
        <w:rPr>
          <w:rFonts w:ascii="Arial Narrow" w:eastAsia="Times New Roman" w:hAnsi="Arial Narrow" w:cs="Times New Roman"/>
          <w:lang w:eastAsia="en-GB"/>
        </w:rPr>
        <w:t>o</w:t>
      </w:r>
      <w:r w:rsidR="00CB04E4" w:rsidRPr="0072102F">
        <w:rPr>
          <w:rFonts w:ascii="Arial Narrow" w:eastAsia="Times New Roman" w:hAnsi="Arial Narrow" w:cs="Times New Roman"/>
          <w:lang w:eastAsia="en-GB"/>
        </w:rPr>
        <w:t xml:space="preserve">dy. </w:t>
      </w:r>
      <w:r w:rsidR="006F6CA7" w:rsidRPr="0072102F">
        <w:rPr>
          <w:rFonts w:ascii="Arial Narrow" w:eastAsia="Times New Roman" w:hAnsi="Arial Narrow" w:cs="Times New Roman"/>
          <w:lang w:eastAsia="en-GB"/>
        </w:rPr>
        <w:t>Inspection findings show that AAs are not always called or expected to attend early on in a child’s detention</w:t>
      </w:r>
      <w:r w:rsidR="00F410D1" w:rsidRPr="0072102F">
        <w:rPr>
          <w:rFonts w:ascii="Arial Narrow" w:eastAsia="Times New Roman" w:hAnsi="Arial Narrow" w:cs="Times New Roman"/>
          <w:lang w:eastAsia="en-GB"/>
        </w:rPr>
        <w:t xml:space="preserve">. </w:t>
      </w:r>
      <w:r w:rsidR="0055374E" w:rsidRPr="0072102F">
        <w:rPr>
          <w:rFonts w:ascii="Arial Narrow" w:eastAsia="Times New Roman" w:hAnsi="Arial Narrow" w:cs="Times New Roman"/>
          <w:lang w:eastAsia="en-GB"/>
        </w:rPr>
        <w:t>There is also often limited provision for securing AAs at night if family members are not available to take on this role. These problems can result in children remaining in custody for longer than necessary, as police must wait for an AA to be present to help children understand their rights and entitlements and to carry out other custody processes such as fingerprinting and interviews. One child in Derbyshire was found to have waited over 19 hours and there were long waits in many other forces.</w:t>
      </w:r>
      <w:r w:rsidR="0055374E" w:rsidRPr="0072102F">
        <w:rPr>
          <w:rStyle w:val="FootnoteReference"/>
          <w:rFonts w:ascii="Arial Narrow" w:eastAsia="Times New Roman" w:hAnsi="Arial Narrow" w:cs="Times New Roman"/>
          <w:lang w:eastAsia="en-GB"/>
        </w:rPr>
        <w:footnoteReference w:id="134"/>
      </w:r>
      <w:r w:rsidR="0055374E" w:rsidRPr="0072102F">
        <w:rPr>
          <w:rFonts w:ascii="Arial Narrow" w:eastAsia="Times New Roman" w:hAnsi="Arial Narrow" w:cs="Times New Roman"/>
          <w:lang w:eastAsia="en-GB"/>
        </w:rPr>
        <w:t xml:space="preserve"> In addition, inspections find that girls are not consistently being provided with care by a female member of staff as required by Section 31 of the </w:t>
      </w:r>
      <w:r w:rsidR="0055374E" w:rsidRPr="002D6257">
        <w:rPr>
          <w:rFonts w:ascii="Arial Narrow" w:eastAsia="Times New Roman" w:hAnsi="Arial Narrow" w:cs="Times New Roman"/>
          <w:lang w:eastAsia="en-GB"/>
        </w:rPr>
        <w:t>Children and Young Persons Act</w:t>
      </w:r>
      <w:r w:rsidR="0055374E" w:rsidRPr="0072102F">
        <w:rPr>
          <w:rFonts w:ascii="Arial Narrow" w:eastAsia="Times New Roman" w:hAnsi="Arial Narrow" w:cs="Times New Roman"/>
          <w:lang w:eastAsia="en-GB"/>
        </w:rPr>
        <w:t xml:space="preserve"> 1933</w:t>
      </w:r>
      <w:r w:rsidRPr="0072102F">
        <w:rPr>
          <w:rFonts w:ascii="Arial Narrow" w:eastAsia="Times New Roman" w:hAnsi="Arial Narrow" w:cs="Times New Roman"/>
          <w:lang w:eastAsia="en-GB"/>
        </w:rPr>
        <w:t xml:space="preserve">. </w:t>
      </w:r>
      <w:r w:rsidR="00113CE0" w:rsidRPr="0072102F">
        <w:rPr>
          <w:rFonts w:ascii="Arial Narrow" w:eastAsia="Times New Roman" w:hAnsi="Arial Narrow" w:cs="Times New Roman"/>
          <w:lang w:eastAsia="en-GB"/>
        </w:rPr>
        <w:t>There</w:t>
      </w:r>
      <w:r w:rsidR="006F6CA7" w:rsidRPr="0072102F">
        <w:rPr>
          <w:rFonts w:ascii="Arial Narrow" w:eastAsia="Times New Roman" w:hAnsi="Arial Narrow" w:cs="Times New Roman"/>
          <w:lang w:eastAsia="en-GB"/>
        </w:rPr>
        <w:t xml:space="preserve"> are not always sufficient female officers on duty to perform this role and </w:t>
      </w:r>
      <w:r w:rsidRPr="0072102F">
        <w:rPr>
          <w:rFonts w:ascii="Arial Narrow" w:eastAsia="Times New Roman" w:hAnsi="Arial Narrow" w:cs="Times New Roman"/>
          <w:lang w:eastAsia="en-GB"/>
        </w:rPr>
        <w:t xml:space="preserve">even when a female officer is assigned it is not always clearly recorded on the custody record. </w:t>
      </w:r>
    </w:p>
    <w:p w14:paraId="63D3722E" w14:textId="77777777" w:rsidR="006F6CA7" w:rsidRPr="0072102F" w:rsidRDefault="006F6CA7" w:rsidP="006F6CA7">
      <w:pPr>
        <w:rPr>
          <w:rFonts w:ascii="Arial Narrow" w:eastAsia="Times New Roman" w:hAnsi="Arial Narrow" w:cs="Times New Roman"/>
          <w:lang w:eastAsia="en-GB"/>
        </w:rPr>
      </w:pPr>
    </w:p>
    <w:p w14:paraId="1442E888" w14:textId="5DF62A4A" w:rsidR="007766F4" w:rsidRPr="0072102F" w:rsidRDefault="008526CC" w:rsidP="006F6CA7">
      <w:pPr>
        <w:rPr>
          <w:rFonts w:ascii="Arial Narrow" w:eastAsia="Times New Roman" w:hAnsi="Arial Narrow" w:cstheme="minorHAnsi"/>
        </w:rPr>
      </w:pPr>
      <w:r w:rsidRPr="0072102F">
        <w:rPr>
          <w:rFonts w:ascii="Arial Narrow" w:eastAsia="Times New Roman" w:hAnsi="Arial Narrow" w:cstheme="minorHAnsi"/>
        </w:rPr>
        <w:t>See also paragraph</w:t>
      </w:r>
      <w:r w:rsidR="0041308F" w:rsidRPr="0072102F">
        <w:rPr>
          <w:rFonts w:ascii="Arial Narrow" w:eastAsia="Times New Roman" w:hAnsi="Arial Narrow" w:cstheme="minorHAnsi"/>
        </w:rPr>
        <w:t>s 11 and</w:t>
      </w:r>
      <w:r w:rsidRPr="0072102F">
        <w:rPr>
          <w:rFonts w:ascii="Arial Narrow" w:eastAsia="Times New Roman" w:hAnsi="Arial Narrow" w:cstheme="minorHAnsi"/>
        </w:rPr>
        <w:t xml:space="preserve"> 12.</w:t>
      </w:r>
    </w:p>
    <w:p w14:paraId="65C44CD5" w14:textId="27E8B5DB" w:rsidR="006F6CA7" w:rsidRPr="0072102F" w:rsidRDefault="006F6CA7" w:rsidP="006F6CA7">
      <w:pPr>
        <w:rPr>
          <w:rFonts w:ascii="Arial Narrow" w:eastAsia="Times New Roman" w:hAnsi="Arial Narrow" w:cstheme="minorHAnsi"/>
        </w:rPr>
      </w:pPr>
    </w:p>
    <w:p w14:paraId="4986CCA1" w14:textId="0434B4B0" w:rsidR="007766F4" w:rsidRPr="0072102F" w:rsidRDefault="007766F4" w:rsidP="00460E92">
      <w:pPr>
        <w:rPr>
          <w:rFonts w:ascii="Arial Narrow" w:hAnsi="Arial Narrow" w:cs="Arial"/>
          <w:i/>
        </w:rPr>
      </w:pPr>
      <w:r w:rsidRPr="0072102F">
        <w:rPr>
          <w:rFonts w:ascii="Arial Narrow" w:hAnsi="Arial Narrow"/>
          <w:i/>
        </w:rPr>
        <w:t xml:space="preserve">Women </w:t>
      </w:r>
      <w:r w:rsidR="008A7C09" w:rsidRPr="0072102F">
        <w:rPr>
          <w:rFonts w:ascii="Arial Narrow" w:hAnsi="Arial Narrow"/>
          <w:i/>
        </w:rPr>
        <w:t xml:space="preserve">in </w:t>
      </w:r>
      <w:r w:rsidR="006C1341">
        <w:rPr>
          <w:rFonts w:ascii="Arial Narrow" w:hAnsi="Arial Narrow"/>
          <w:i/>
        </w:rPr>
        <w:t>p</w:t>
      </w:r>
      <w:r w:rsidR="006C1341" w:rsidRPr="0072102F">
        <w:rPr>
          <w:rFonts w:ascii="Arial Narrow" w:hAnsi="Arial Narrow"/>
          <w:i/>
        </w:rPr>
        <w:t xml:space="preserve">olice </w:t>
      </w:r>
      <w:r w:rsidR="006C1341">
        <w:rPr>
          <w:rFonts w:ascii="Arial Narrow" w:hAnsi="Arial Narrow"/>
          <w:i/>
        </w:rPr>
        <w:t>c</w:t>
      </w:r>
      <w:r w:rsidR="006C1341" w:rsidRPr="0072102F">
        <w:rPr>
          <w:rFonts w:ascii="Arial Narrow" w:hAnsi="Arial Narrow"/>
          <w:i/>
        </w:rPr>
        <w:t>ustody</w:t>
      </w:r>
    </w:p>
    <w:p w14:paraId="76121925" w14:textId="574947C1" w:rsidR="007766F4" w:rsidRPr="0072102F" w:rsidRDefault="007766F4" w:rsidP="00460E92">
      <w:pPr>
        <w:rPr>
          <w:rFonts w:ascii="Arial Narrow" w:hAnsi="Arial Narrow" w:cs="Arial"/>
          <w:i/>
        </w:rPr>
      </w:pPr>
    </w:p>
    <w:p w14:paraId="4B79D14C" w14:textId="75046919" w:rsidR="00C82F21" w:rsidRPr="0072102F" w:rsidRDefault="00270DBC" w:rsidP="00C82F21">
      <w:pPr>
        <w:rPr>
          <w:rFonts w:ascii="Arial Narrow" w:hAnsi="Arial Narrow"/>
        </w:rPr>
      </w:pPr>
      <w:r w:rsidRPr="0072102F">
        <w:rPr>
          <w:rFonts w:ascii="Arial Narrow" w:hAnsi="Arial Narrow" w:cs="Arial"/>
        </w:rPr>
        <w:t xml:space="preserve">NPM members </w:t>
      </w:r>
      <w:r w:rsidR="00CC2CD8" w:rsidRPr="0072102F">
        <w:rPr>
          <w:rFonts w:ascii="Arial Narrow" w:hAnsi="Arial Narrow" w:cs="Arial"/>
        </w:rPr>
        <w:t>across the UK</w:t>
      </w:r>
      <w:r w:rsidRPr="0072102F">
        <w:rPr>
          <w:rFonts w:ascii="Arial Narrow" w:hAnsi="Arial Narrow" w:cs="Arial"/>
        </w:rPr>
        <w:t xml:space="preserve"> have reported that women do not always receive gender-sensitive care while held in police custody</w:t>
      </w:r>
      <w:r w:rsidR="009752BB" w:rsidRPr="0072102F">
        <w:rPr>
          <w:rFonts w:ascii="Arial Narrow" w:hAnsi="Arial Narrow" w:cs="Arial"/>
        </w:rPr>
        <w:t xml:space="preserve"> and that their specific needs are not always met</w:t>
      </w:r>
      <w:r w:rsidRPr="0072102F">
        <w:rPr>
          <w:rFonts w:ascii="Arial Narrow" w:hAnsi="Arial Narrow" w:cs="Arial"/>
        </w:rPr>
        <w:t xml:space="preserve">. </w:t>
      </w:r>
      <w:r w:rsidRPr="0072102F">
        <w:rPr>
          <w:rFonts w:ascii="Arial Narrow" w:hAnsi="Arial Narrow"/>
        </w:rPr>
        <w:t>HMICS has noted, for example</w:t>
      </w:r>
      <w:r w:rsidR="006074E4" w:rsidRPr="0072102F">
        <w:rPr>
          <w:rFonts w:ascii="Arial Narrow" w:hAnsi="Arial Narrow"/>
        </w:rPr>
        <w:t>,</w:t>
      </w:r>
      <w:r w:rsidRPr="0072102F">
        <w:rPr>
          <w:rFonts w:ascii="Arial Narrow" w:hAnsi="Arial Narrow"/>
        </w:rPr>
        <w:t xml:space="preserve"> the need to separate male and female detainees in the cell accommodation area, </w:t>
      </w:r>
      <w:r w:rsidR="00F34BC4" w:rsidRPr="0072102F">
        <w:rPr>
          <w:rFonts w:ascii="Arial Narrow" w:hAnsi="Arial Narrow"/>
        </w:rPr>
        <w:t xml:space="preserve">and to </w:t>
      </w:r>
      <w:r w:rsidRPr="0072102F">
        <w:rPr>
          <w:rFonts w:ascii="Arial Narrow" w:hAnsi="Arial Narrow"/>
        </w:rPr>
        <w:t>consider the availability of female staff to care for female detainees</w:t>
      </w:r>
      <w:r w:rsidR="00F34BC4" w:rsidRPr="0072102F">
        <w:rPr>
          <w:rFonts w:ascii="Arial Narrow" w:hAnsi="Arial Narrow"/>
        </w:rPr>
        <w:t xml:space="preserve">. </w:t>
      </w:r>
      <w:r w:rsidR="0070707B" w:rsidRPr="0072102F">
        <w:rPr>
          <w:rFonts w:ascii="Arial Narrow" w:hAnsi="Arial Narrow"/>
        </w:rPr>
        <w:t xml:space="preserve">Ensuring female staff are available </w:t>
      </w:r>
      <w:r w:rsidR="006C1341">
        <w:rPr>
          <w:rFonts w:ascii="Arial Narrow" w:hAnsi="Arial Narrow"/>
        </w:rPr>
        <w:t>means</w:t>
      </w:r>
      <w:r w:rsidR="006C1341" w:rsidRPr="0072102F">
        <w:rPr>
          <w:rFonts w:ascii="Arial Narrow" w:hAnsi="Arial Narrow"/>
        </w:rPr>
        <w:t xml:space="preserve"> </w:t>
      </w:r>
      <w:r w:rsidR="0070707B" w:rsidRPr="0072102F">
        <w:rPr>
          <w:rFonts w:ascii="Arial Narrow" w:hAnsi="Arial Narrow"/>
        </w:rPr>
        <w:t xml:space="preserve">women can have </w:t>
      </w:r>
      <w:r w:rsidR="0055374E" w:rsidRPr="0072102F">
        <w:rPr>
          <w:rFonts w:ascii="Arial Narrow" w:hAnsi="Arial Narrow"/>
        </w:rPr>
        <w:t>the same</w:t>
      </w:r>
      <w:r w:rsidR="0070707B" w:rsidRPr="0072102F">
        <w:rPr>
          <w:rFonts w:ascii="Arial Narrow" w:hAnsi="Arial Narrow"/>
        </w:rPr>
        <w:t xml:space="preserve"> access to showers</w:t>
      </w:r>
      <w:r w:rsidR="0055374E" w:rsidRPr="0072102F">
        <w:rPr>
          <w:rFonts w:ascii="Arial Narrow" w:hAnsi="Arial Narrow"/>
        </w:rPr>
        <w:t xml:space="preserve"> as male detainees</w:t>
      </w:r>
      <w:r w:rsidR="0070707B" w:rsidRPr="0072102F">
        <w:rPr>
          <w:rFonts w:ascii="Arial Narrow" w:hAnsi="Arial Narrow"/>
        </w:rPr>
        <w:t>, makes many female detainees feel more comfortable and allows constant observations of female detainees to be carried out by a woman.</w:t>
      </w:r>
      <w:r w:rsidR="0070707B" w:rsidRPr="0072102F">
        <w:rPr>
          <w:rStyle w:val="FootnoteReference"/>
          <w:rFonts w:ascii="Arial Narrow" w:hAnsi="Arial Narrow"/>
        </w:rPr>
        <w:footnoteReference w:id="135"/>
      </w:r>
      <w:r w:rsidR="0070707B" w:rsidRPr="0072102F">
        <w:rPr>
          <w:rFonts w:ascii="Arial Narrow" w:hAnsi="Arial Narrow"/>
        </w:rPr>
        <w:t xml:space="preserve"> </w:t>
      </w:r>
      <w:r w:rsidR="00141766" w:rsidRPr="0072102F">
        <w:rPr>
          <w:rFonts w:ascii="Arial Narrow" w:hAnsi="Arial Narrow"/>
        </w:rPr>
        <w:t>Women are not always offered the opportunity to speak privately with a female member of staff about any care needs or other issues they may have.</w:t>
      </w:r>
    </w:p>
    <w:p w14:paraId="19E728C2" w14:textId="1C1F6ECA" w:rsidR="00F21481" w:rsidRPr="0072102F" w:rsidRDefault="00F21481" w:rsidP="00C82F21">
      <w:pPr>
        <w:rPr>
          <w:rFonts w:ascii="Arial Narrow" w:hAnsi="Arial Narrow"/>
        </w:rPr>
      </w:pPr>
    </w:p>
    <w:p w14:paraId="7CEA0376" w14:textId="72BA3A42" w:rsidR="009752BB" w:rsidRPr="0072102F" w:rsidRDefault="009752BB" w:rsidP="00C82F21">
      <w:pPr>
        <w:rPr>
          <w:rFonts w:ascii="Arial Narrow" w:hAnsi="Arial Narrow"/>
        </w:rPr>
      </w:pPr>
      <w:r w:rsidRPr="0072102F">
        <w:rPr>
          <w:rFonts w:ascii="Arial Narrow" w:hAnsi="Arial Narrow"/>
        </w:rPr>
        <w:t xml:space="preserve">Inspections and independent custody visits have also raised serious and ongoing concerns about failures to maintain an appropriate stock of </w:t>
      </w:r>
      <w:r w:rsidR="00B97F25" w:rsidRPr="0072102F">
        <w:rPr>
          <w:rFonts w:ascii="Arial Narrow" w:hAnsi="Arial Narrow"/>
        </w:rPr>
        <w:t>men</w:t>
      </w:r>
      <w:r w:rsidR="00692A83" w:rsidRPr="0072102F">
        <w:rPr>
          <w:rFonts w:ascii="Arial Narrow" w:hAnsi="Arial Narrow"/>
        </w:rPr>
        <w:t>s</w:t>
      </w:r>
      <w:r w:rsidR="00B97F25" w:rsidRPr="0072102F">
        <w:rPr>
          <w:rFonts w:ascii="Arial Narrow" w:hAnsi="Arial Narrow"/>
        </w:rPr>
        <w:t>trual</w:t>
      </w:r>
      <w:r w:rsidRPr="0072102F">
        <w:rPr>
          <w:rFonts w:ascii="Arial Narrow" w:hAnsi="Arial Narrow"/>
        </w:rPr>
        <w:t xml:space="preserve"> products for women and/or </w:t>
      </w:r>
      <w:r w:rsidR="00B97F25" w:rsidRPr="0072102F">
        <w:rPr>
          <w:rFonts w:ascii="Arial Narrow" w:hAnsi="Arial Narrow"/>
        </w:rPr>
        <w:t>menstrual</w:t>
      </w:r>
      <w:r w:rsidRPr="0072102F">
        <w:rPr>
          <w:rFonts w:ascii="Arial Narrow" w:hAnsi="Arial Narrow"/>
        </w:rPr>
        <w:t xml:space="preserve"> products not being routinely offered</w:t>
      </w:r>
      <w:r w:rsidR="006C1341">
        <w:rPr>
          <w:rFonts w:ascii="Arial Narrow" w:hAnsi="Arial Narrow"/>
        </w:rPr>
        <w:t>,</w:t>
      </w:r>
      <w:r w:rsidRPr="0072102F">
        <w:rPr>
          <w:rFonts w:ascii="Arial Narrow" w:hAnsi="Arial Narrow"/>
        </w:rPr>
        <w:t xml:space="preserve"> leaving women in the position of having to request them, including from male staff.</w:t>
      </w:r>
      <w:r w:rsidR="00C23F67" w:rsidRPr="0072102F">
        <w:rPr>
          <w:rStyle w:val="FootnoteReference"/>
          <w:rFonts w:ascii="Arial Narrow" w:hAnsi="Arial Narrow"/>
        </w:rPr>
        <w:footnoteReference w:id="136"/>
      </w:r>
      <w:r w:rsidRPr="0072102F">
        <w:rPr>
          <w:rFonts w:ascii="Arial Narrow" w:hAnsi="Arial Narrow"/>
        </w:rPr>
        <w:t xml:space="preserve"> </w:t>
      </w:r>
      <w:r w:rsidR="00F34BC4" w:rsidRPr="0072102F">
        <w:rPr>
          <w:rFonts w:ascii="Arial Narrow" w:hAnsi="Arial Narrow"/>
        </w:rPr>
        <w:t>CCT</w:t>
      </w:r>
      <w:r w:rsidR="0070707B" w:rsidRPr="0072102F">
        <w:rPr>
          <w:rFonts w:ascii="Arial Narrow" w:hAnsi="Arial Narrow"/>
        </w:rPr>
        <w:t>V</w:t>
      </w:r>
      <w:r w:rsidR="00F34BC4" w:rsidRPr="0072102F">
        <w:rPr>
          <w:rFonts w:ascii="Arial Narrow" w:hAnsi="Arial Narrow"/>
        </w:rPr>
        <w:t xml:space="preserve"> </w:t>
      </w:r>
      <w:r w:rsidR="0070707B" w:rsidRPr="0072102F">
        <w:rPr>
          <w:rFonts w:ascii="Arial Narrow" w:hAnsi="Arial Narrow"/>
        </w:rPr>
        <w:t xml:space="preserve">in cells </w:t>
      </w:r>
      <w:r w:rsidR="00F34BC4" w:rsidRPr="0072102F">
        <w:rPr>
          <w:rFonts w:ascii="Arial Narrow" w:hAnsi="Arial Narrow"/>
        </w:rPr>
        <w:t xml:space="preserve">is set up to pixelate the cell toilet </w:t>
      </w:r>
      <w:r w:rsidR="006C1341">
        <w:rPr>
          <w:rFonts w:ascii="Arial Narrow" w:hAnsi="Arial Narrow"/>
        </w:rPr>
        <w:t>but</w:t>
      </w:r>
      <w:r w:rsidR="0070707B" w:rsidRPr="0072102F">
        <w:rPr>
          <w:rFonts w:ascii="Arial Narrow" w:hAnsi="Arial Narrow"/>
        </w:rPr>
        <w:t xml:space="preserve"> </w:t>
      </w:r>
      <w:r w:rsidRPr="0072102F">
        <w:rPr>
          <w:rFonts w:ascii="Arial Narrow" w:hAnsi="Arial Narrow"/>
        </w:rPr>
        <w:t xml:space="preserve">this sometimes </w:t>
      </w:r>
      <w:r w:rsidR="00F34BC4" w:rsidRPr="0072102F">
        <w:rPr>
          <w:rFonts w:ascii="Arial Narrow" w:hAnsi="Arial Narrow"/>
        </w:rPr>
        <w:t xml:space="preserve">covers </w:t>
      </w:r>
      <w:r w:rsidRPr="0072102F">
        <w:rPr>
          <w:rFonts w:ascii="Arial Narrow" w:hAnsi="Arial Narrow"/>
        </w:rPr>
        <w:t>a very small area</w:t>
      </w:r>
      <w:r w:rsidR="00F34BC4" w:rsidRPr="0072102F">
        <w:rPr>
          <w:rFonts w:ascii="Arial Narrow" w:hAnsi="Arial Narrow"/>
        </w:rPr>
        <w:t xml:space="preserve"> and</w:t>
      </w:r>
      <w:r w:rsidRPr="0072102F">
        <w:rPr>
          <w:rFonts w:ascii="Arial Narrow" w:hAnsi="Arial Narrow"/>
        </w:rPr>
        <w:t xml:space="preserve"> women changing their </w:t>
      </w:r>
      <w:r w:rsidR="002059FD" w:rsidRPr="0072102F">
        <w:rPr>
          <w:rFonts w:ascii="Arial Narrow" w:hAnsi="Arial Narrow"/>
        </w:rPr>
        <w:t xml:space="preserve">menstrual </w:t>
      </w:r>
      <w:r w:rsidRPr="0072102F">
        <w:rPr>
          <w:rFonts w:ascii="Arial Narrow" w:hAnsi="Arial Narrow"/>
        </w:rPr>
        <w:t xml:space="preserve">products may be </w:t>
      </w:r>
      <w:r w:rsidR="00F34BC4" w:rsidRPr="0072102F">
        <w:rPr>
          <w:rFonts w:ascii="Arial Narrow" w:hAnsi="Arial Narrow"/>
        </w:rPr>
        <w:t xml:space="preserve">visible </w:t>
      </w:r>
      <w:r w:rsidRPr="0072102F">
        <w:rPr>
          <w:rFonts w:ascii="Arial Narrow" w:hAnsi="Arial Narrow"/>
        </w:rPr>
        <w:t xml:space="preserve">on CCTV. </w:t>
      </w:r>
      <w:r w:rsidR="00DD25CA" w:rsidRPr="0072102F">
        <w:rPr>
          <w:rFonts w:ascii="Arial Narrow" w:hAnsi="Arial Narrow"/>
        </w:rPr>
        <w:t>In some circumstances, measures taken with the aim of preventing self-harm have been disproportionate or</w:t>
      </w:r>
      <w:r w:rsidR="006C1341">
        <w:rPr>
          <w:rFonts w:ascii="Arial Narrow" w:hAnsi="Arial Narrow"/>
        </w:rPr>
        <w:t xml:space="preserve"> have</w:t>
      </w:r>
      <w:r w:rsidR="00DD25CA" w:rsidRPr="0072102F">
        <w:rPr>
          <w:rFonts w:ascii="Arial Narrow" w:hAnsi="Arial Narrow"/>
        </w:rPr>
        <w:t xml:space="preserve"> not adequately considered the needs of menstruating women and </w:t>
      </w:r>
      <w:r w:rsidR="006C1341">
        <w:rPr>
          <w:rFonts w:ascii="Arial Narrow" w:hAnsi="Arial Narrow"/>
        </w:rPr>
        <w:t xml:space="preserve">this has </w:t>
      </w:r>
      <w:r w:rsidR="00DD25CA" w:rsidRPr="0072102F">
        <w:rPr>
          <w:rFonts w:ascii="Arial Narrow" w:hAnsi="Arial Narrow"/>
        </w:rPr>
        <w:t xml:space="preserve">led to women being placed in anti-rip clothing or paper suits without sanitary protection. </w:t>
      </w:r>
      <w:r w:rsidR="001E1981" w:rsidRPr="0072102F">
        <w:rPr>
          <w:rFonts w:ascii="Arial Narrow" w:hAnsi="Arial Narrow"/>
        </w:rPr>
        <w:t>T</w:t>
      </w:r>
      <w:r w:rsidR="00F34BC4" w:rsidRPr="0072102F">
        <w:rPr>
          <w:rFonts w:ascii="Arial Narrow" w:hAnsi="Arial Narrow"/>
        </w:rPr>
        <w:t xml:space="preserve">he </w:t>
      </w:r>
      <w:r w:rsidR="00DD25CA" w:rsidRPr="0072102F">
        <w:rPr>
          <w:rFonts w:ascii="Arial Narrow" w:hAnsi="Arial Narrow"/>
        </w:rPr>
        <w:t>limited opportunities</w:t>
      </w:r>
      <w:r w:rsidR="00F34BC4" w:rsidRPr="0072102F">
        <w:rPr>
          <w:rFonts w:ascii="Arial Narrow" w:hAnsi="Arial Narrow"/>
        </w:rPr>
        <w:t xml:space="preserve"> detainees have</w:t>
      </w:r>
      <w:r w:rsidR="00DD25CA" w:rsidRPr="0072102F">
        <w:rPr>
          <w:rFonts w:ascii="Arial Narrow" w:hAnsi="Arial Narrow"/>
        </w:rPr>
        <w:t xml:space="preserve"> to </w:t>
      </w:r>
      <w:r w:rsidR="00592945" w:rsidRPr="0072102F">
        <w:rPr>
          <w:rFonts w:ascii="Arial Narrow" w:hAnsi="Arial Narrow"/>
        </w:rPr>
        <w:t>wash</w:t>
      </w:r>
      <w:r w:rsidR="00F34BC4" w:rsidRPr="0072102F">
        <w:rPr>
          <w:rFonts w:ascii="Arial Narrow" w:hAnsi="Arial Narrow"/>
        </w:rPr>
        <w:t xml:space="preserve"> their</w:t>
      </w:r>
      <w:r w:rsidR="00592945" w:rsidRPr="0072102F">
        <w:rPr>
          <w:rFonts w:ascii="Arial Narrow" w:hAnsi="Arial Narrow"/>
        </w:rPr>
        <w:t xml:space="preserve"> hands </w:t>
      </w:r>
      <w:r w:rsidR="00F34BC4" w:rsidRPr="0072102F">
        <w:rPr>
          <w:rFonts w:ascii="Arial Narrow" w:hAnsi="Arial Narrow"/>
        </w:rPr>
        <w:t xml:space="preserve">or </w:t>
      </w:r>
      <w:r w:rsidR="00DD25CA" w:rsidRPr="0072102F">
        <w:rPr>
          <w:rFonts w:ascii="Arial Narrow" w:hAnsi="Arial Narrow"/>
        </w:rPr>
        <w:t>shower</w:t>
      </w:r>
      <w:r w:rsidR="00F34BC4" w:rsidRPr="0072102F">
        <w:rPr>
          <w:rFonts w:ascii="Arial Narrow" w:hAnsi="Arial Narrow"/>
        </w:rPr>
        <w:t xml:space="preserve"> </w:t>
      </w:r>
      <w:r w:rsidR="00C23F67" w:rsidRPr="0072102F">
        <w:rPr>
          <w:rFonts w:ascii="Arial Narrow" w:hAnsi="Arial Narrow"/>
        </w:rPr>
        <w:t>can particularly impact</w:t>
      </w:r>
      <w:r w:rsidR="00DD25CA" w:rsidRPr="0072102F">
        <w:rPr>
          <w:rFonts w:ascii="Arial Narrow" w:hAnsi="Arial Narrow"/>
        </w:rPr>
        <w:t xml:space="preserve"> women in custody.</w:t>
      </w:r>
      <w:r w:rsidR="00505E7E" w:rsidRPr="0072102F">
        <w:rPr>
          <w:rStyle w:val="FootnoteReference"/>
          <w:rFonts w:ascii="Arial Narrow" w:hAnsi="Arial Narrow"/>
        </w:rPr>
        <w:footnoteReference w:id="137"/>
      </w:r>
      <w:r w:rsidR="00141766" w:rsidRPr="0072102F">
        <w:rPr>
          <w:rFonts w:ascii="Arial Narrow" w:hAnsi="Arial Narrow"/>
        </w:rPr>
        <w:t xml:space="preserve"> </w:t>
      </w:r>
    </w:p>
    <w:p w14:paraId="20A86681" w14:textId="4EC9616D" w:rsidR="00F21481" w:rsidRPr="0072102F" w:rsidRDefault="00F21481" w:rsidP="00C82F21">
      <w:pPr>
        <w:rPr>
          <w:rFonts w:ascii="Arial Narrow" w:hAnsi="Arial Narrow" w:cs="Arial"/>
        </w:rPr>
      </w:pPr>
    </w:p>
    <w:p w14:paraId="6B15A2D7" w14:textId="35E874C6" w:rsidR="00BF2F2B" w:rsidRPr="0072102F" w:rsidRDefault="008E717A" w:rsidP="00141766">
      <w:pPr>
        <w:rPr>
          <w:rFonts w:ascii="Arial Narrow" w:hAnsi="Arial Narrow" w:cs="Arial"/>
        </w:rPr>
      </w:pPr>
      <w:r w:rsidRPr="0072102F">
        <w:rPr>
          <w:rFonts w:ascii="Arial Narrow" w:hAnsi="Arial Narrow" w:cs="Arial"/>
        </w:rPr>
        <w:t xml:space="preserve">See also paragraphs 11 and 12 and paragraph 23 in relation to </w:t>
      </w:r>
      <w:r w:rsidR="00D450FB">
        <w:rPr>
          <w:rFonts w:ascii="Arial Narrow" w:hAnsi="Arial Narrow" w:cs="Arial"/>
        </w:rPr>
        <w:t>police custody</w:t>
      </w:r>
      <w:r w:rsidRPr="0072102F">
        <w:rPr>
          <w:rFonts w:ascii="Arial Narrow" w:hAnsi="Arial Narrow" w:cs="Arial"/>
        </w:rPr>
        <w:t>.</w:t>
      </w:r>
    </w:p>
    <w:p w14:paraId="5529D8E3" w14:textId="19643625" w:rsidR="00D7058F" w:rsidRPr="0072102F" w:rsidRDefault="00D7058F" w:rsidP="000B7663">
      <w:pPr>
        <w:tabs>
          <w:tab w:val="left" w:pos="1545"/>
        </w:tabs>
        <w:rPr>
          <w:rFonts w:ascii="Arial Narrow" w:hAnsi="Arial Narrow" w:cs="Arial"/>
        </w:rPr>
      </w:pPr>
    </w:p>
    <w:p w14:paraId="4E07A6B4" w14:textId="7F906766" w:rsidR="00D7058F" w:rsidRPr="0072102F" w:rsidRDefault="00877F0D" w:rsidP="000B7663">
      <w:pPr>
        <w:tabs>
          <w:tab w:val="left" w:pos="1545"/>
        </w:tabs>
        <w:rPr>
          <w:rFonts w:ascii="Arial Narrow" w:hAnsi="Arial Narrow" w:cs="Arial"/>
          <w:i/>
        </w:rPr>
      </w:pPr>
      <w:r w:rsidRPr="0072102F">
        <w:rPr>
          <w:rFonts w:ascii="Arial Narrow" w:hAnsi="Arial Narrow" w:cs="Arial"/>
          <w:i/>
        </w:rPr>
        <w:t>Children in m</w:t>
      </w:r>
      <w:r w:rsidR="00D7058F" w:rsidRPr="0072102F">
        <w:rPr>
          <w:rFonts w:ascii="Arial Narrow" w:hAnsi="Arial Narrow" w:cs="Arial"/>
          <w:i/>
        </w:rPr>
        <w:t xml:space="preserve">ental health detention </w:t>
      </w:r>
    </w:p>
    <w:p w14:paraId="5B515E21" w14:textId="70E063A4" w:rsidR="00CA52D2" w:rsidRPr="0072102F" w:rsidRDefault="00CA52D2" w:rsidP="000B7663">
      <w:pPr>
        <w:tabs>
          <w:tab w:val="left" w:pos="1545"/>
        </w:tabs>
        <w:rPr>
          <w:rFonts w:ascii="Arial Narrow" w:hAnsi="Arial Narrow" w:cs="Arial"/>
          <w:i/>
        </w:rPr>
      </w:pPr>
    </w:p>
    <w:p w14:paraId="6B562B7A" w14:textId="4EC79A82" w:rsidR="00141766" w:rsidRDefault="001E1981" w:rsidP="000B7663">
      <w:pPr>
        <w:tabs>
          <w:tab w:val="left" w:pos="1545"/>
        </w:tabs>
        <w:rPr>
          <w:rFonts w:ascii="Arial Narrow" w:hAnsi="Arial Narrow" w:cs="Arial"/>
        </w:rPr>
      </w:pPr>
      <w:r w:rsidRPr="0072102F">
        <w:rPr>
          <w:rFonts w:ascii="Arial Narrow" w:hAnsi="Arial Narrow" w:cs="Arial"/>
        </w:rPr>
        <w:t xml:space="preserve">We have specific concerns that </w:t>
      </w:r>
      <w:r w:rsidR="00230D65" w:rsidRPr="0072102F">
        <w:rPr>
          <w:rFonts w:ascii="Arial Narrow" w:hAnsi="Arial Narrow" w:cs="Arial"/>
        </w:rPr>
        <w:t>the number</w:t>
      </w:r>
      <w:r w:rsidR="00877F0D" w:rsidRPr="0072102F">
        <w:rPr>
          <w:rFonts w:ascii="Arial Narrow" w:hAnsi="Arial Narrow" w:cs="Arial"/>
        </w:rPr>
        <w:t xml:space="preserve"> of </w:t>
      </w:r>
      <w:r w:rsidR="00230D65" w:rsidRPr="0072102F">
        <w:rPr>
          <w:rFonts w:ascii="Arial Narrow" w:hAnsi="Arial Narrow" w:cs="Arial"/>
        </w:rPr>
        <w:t xml:space="preserve">children </w:t>
      </w:r>
      <w:r w:rsidR="00CA52D2" w:rsidRPr="0072102F">
        <w:rPr>
          <w:rFonts w:ascii="Arial Narrow" w:hAnsi="Arial Narrow" w:cs="Arial"/>
        </w:rPr>
        <w:t>who require inpatient mental health care</w:t>
      </w:r>
      <w:r w:rsidR="00230D65" w:rsidRPr="0072102F">
        <w:rPr>
          <w:rFonts w:ascii="Arial Narrow" w:hAnsi="Arial Narrow" w:cs="Arial"/>
        </w:rPr>
        <w:t xml:space="preserve"> (bot</w:t>
      </w:r>
      <w:r w:rsidR="00877F0D" w:rsidRPr="0072102F">
        <w:rPr>
          <w:rFonts w:ascii="Arial Narrow" w:hAnsi="Arial Narrow" w:cs="Arial"/>
        </w:rPr>
        <w:t>h</w:t>
      </w:r>
      <w:r w:rsidR="00230D65" w:rsidRPr="0072102F">
        <w:rPr>
          <w:rFonts w:ascii="Arial Narrow" w:hAnsi="Arial Narrow" w:cs="Arial"/>
        </w:rPr>
        <w:t xml:space="preserve"> on a voluntary or involuntary basis)</w:t>
      </w:r>
      <w:r w:rsidR="00CA52D2" w:rsidRPr="0072102F">
        <w:rPr>
          <w:rFonts w:ascii="Arial Narrow" w:hAnsi="Arial Narrow" w:cs="Arial"/>
        </w:rPr>
        <w:t xml:space="preserve"> </w:t>
      </w:r>
      <w:r w:rsidR="00E5055E">
        <w:rPr>
          <w:rFonts w:ascii="Arial Narrow" w:hAnsi="Arial Narrow" w:cs="Arial"/>
        </w:rPr>
        <w:t xml:space="preserve">who are </w:t>
      </w:r>
      <w:r w:rsidR="00CA52D2" w:rsidRPr="0072102F">
        <w:rPr>
          <w:rFonts w:ascii="Arial Narrow" w:hAnsi="Arial Narrow" w:cs="Arial"/>
        </w:rPr>
        <w:t xml:space="preserve">placed in adult or general medical </w:t>
      </w:r>
      <w:r w:rsidR="00CA52D2" w:rsidRPr="0072102F">
        <w:rPr>
          <w:rFonts w:ascii="Arial Narrow" w:hAnsi="Arial Narrow" w:cs="Arial"/>
        </w:rPr>
        <w:lastRenderedPageBreak/>
        <w:t>wards is rising</w:t>
      </w:r>
      <w:r w:rsidR="00EC69AF" w:rsidRPr="0072102F">
        <w:rPr>
          <w:rFonts w:ascii="Arial Narrow" w:hAnsi="Arial Narrow" w:cs="Arial"/>
        </w:rPr>
        <w:t xml:space="preserve"> in Scotland</w:t>
      </w:r>
      <w:r w:rsidR="00CA52D2" w:rsidRPr="0072102F">
        <w:rPr>
          <w:rFonts w:ascii="Arial Narrow" w:hAnsi="Arial Narrow" w:cs="Arial"/>
        </w:rPr>
        <w:t>. These environment</w:t>
      </w:r>
      <w:r w:rsidR="00877F0D" w:rsidRPr="0072102F">
        <w:rPr>
          <w:rFonts w:ascii="Arial Narrow" w:hAnsi="Arial Narrow" w:cs="Arial"/>
        </w:rPr>
        <w:t>s</w:t>
      </w:r>
      <w:r w:rsidR="00CA52D2" w:rsidRPr="0072102F">
        <w:rPr>
          <w:rFonts w:ascii="Arial Narrow" w:hAnsi="Arial Narrow" w:cs="Arial"/>
        </w:rPr>
        <w:t xml:space="preserve"> are not appropriate for children and they often have limited access to specialist support, or appropriate education or activity. </w:t>
      </w:r>
      <w:r w:rsidR="00E5055E">
        <w:rPr>
          <w:rFonts w:ascii="Arial Narrow" w:hAnsi="Arial Narrow" w:cs="Arial"/>
        </w:rPr>
        <w:t>Mental Welfare Commission for Scotland (</w:t>
      </w:r>
      <w:r w:rsidR="00CA52D2" w:rsidRPr="0072102F">
        <w:rPr>
          <w:rFonts w:ascii="Arial Narrow" w:hAnsi="Arial Narrow" w:cs="Arial"/>
        </w:rPr>
        <w:t>MWCS</w:t>
      </w:r>
      <w:r w:rsidR="00E5055E">
        <w:rPr>
          <w:rFonts w:ascii="Arial Narrow" w:hAnsi="Arial Narrow" w:cs="Arial"/>
        </w:rPr>
        <w:t>)</w:t>
      </w:r>
      <w:r w:rsidR="00CA52D2" w:rsidRPr="0072102F">
        <w:rPr>
          <w:rFonts w:ascii="Arial Narrow" w:hAnsi="Arial Narrow" w:cs="Arial"/>
        </w:rPr>
        <w:t xml:space="preserve"> </w:t>
      </w:r>
      <w:r w:rsidR="00E5055E">
        <w:rPr>
          <w:rFonts w:ascii="Arial Narrow" w:hAnsi="Arial Narrow" w:cs="Arial"/>
        </w:rPr>
        <w:t>is</w:t>
      </w:r>
      <w:r w:rsidR="00E5055E" w:rsidRPr="0072102F">
        <w:rPr>
          <w:rFonts w:ascii="Arial Narrow" w:hAnsi="Arial Narrow" w:cs="Arial"/>
        </w:rPr>
        <w:t xml:space="preserve"> </w:t>
      </w:r>
      <w:r w:rsidR="00CA52D2" w:rsidRPr="0072102F">
        <w:rPr>
          <w:rFonts w:ascii="Arial Narrow" w:hAnsi="Arial Narrow" w:cs="Arial"/>
        </w:rPr>
        <w:t xml:space="preserve">particularly concerned about the lack of specialist Intensive Psychiatric Care Unit (IPCU) provision for children, </w:t>
      </w:r>
      <w:r w:rsidR="00E5055E">
        <w:rPr>
          <w:rFonts w:ascii="Arial Narrow" w:hAnsi="Arial Narrow" w:cs="Arial"/>
        </w:rPr>
        <w:t>which means</w:t>
      </w:r>
      <w:r w:rsidR="00CA52D2" w:rsidRPr="0072102F">
        <w:rPr>
          <w:rFonts w:ascii="Arial Narrow" w:hAnsi="Arial Narrow" w:cs="Arial"/>
        </w:rPr>
        <w:t xml:space="preserve"> that vulnerable children may be placed in adult IPCUs alongside a mix of adults, including people coming from the criminal justice system.</w:t>
      </w:r>
      <w:r w:rsidR="00CA52D2" w:rsidRPr="0072102F">
        <w:rPr>
          <w:rStyle w:val="FootnoteReference"/>
          <w:rFonts w:ascii="Arial Narrow" w:hAnsi="Arial Narrow" w:cs="Arial"/>
        </w:rPr>
        <w:footnoteReference w:id="138"/>
      </w:r>
    </w:p>
    <w:p w14:paraId="18EF0C61" w14:textId="1356CCE8" w:rsidR="0060686B" w:rsidRDefault="0060686B" w:rsidP="000B7663">
      <w:pPr>
        <w:tabs>
          <w:tab w:val="left" w:pos="1545"/>
        </w:tabs>
        <w:rPr>
          <w:rFonts w:ascii="Arial Narrow" w:hAnsi="Arial Narrow" w:cs="Arial"/>
        </w:rPr>
      </w:pPr>
    </w:p>
    <w:p w14:paraId="03FF98B5" w14:textId="41AFE572" w:rsidR="0060686B" w:rsidRPr="002D6257" w:rsidRDefault="0060686B" w:rsidP="002834E9">
      <w:pPr>
        <w:pBdr>
          <w:top w:val="single" w:sz="4" w:space="1" w:color="auto"/>
          <w:left w:val="single" w:sz="4" w:space="1" w:color="auto"/>
          <w:bottom w:val="single" w:sz="4" w:space="1" w:color="auto"/>
          <w:right w:val="single" w:sz="4" w:space="1" w:color="auto"/>
        </w:pBdr>
        <w:tabs>
          <w:tab w:val="left" w:pos="1545"/>
        </w:tabs>
        <w:rPr>
          <w:rFonts w:ascii="Arial Narrow" w:hAnsi="Arial Narrow" w:cs="Arial"/>
          <w:i/>
        </w:rPr>
      </w:pPr>
      <w:r w:rsidRPr="002D6257">
        <w:rPr>
          <w:rFonts w:ascii="Arial Narrow" w:hAnsi="Arial Narrow" w:cs="Arial"/>
          <w:i/>
        </w:rPr>
        <w:t>Recommendations</w:t>
      </w:r>
    </w:p>
    <w:p w14:paraId="14020DAD" w14:textId="56FF48FE" w:rsidR="0060686B" w:rsidRDefault="0060686B" w:rsidP="002834E9">
      <w:pPr>
        <w:pBdr>
          <w:top w:val="single" w:sz="4" w:space="1" w:color="auto"/>
          <w:left w:val="single" w:sz="4" w:space="1" w:color="auto"/>
          <w:bottom w:val="single" w:sz="4" w:space="1" w:color="auto"/>
          <w:right w:val="single" w:sz="4" w:space="1" w:color="auto"/>
        </w:pBdr>
        <w:tabs>
          <w:tab w:val="left" w:pos="1545"/>
        </w:tabs>
        <w:rPr>
          <w:rFonts w:ascii="Arial Narrow" w:hAnsi="Arial Narrow" w:cs="Arial"/>
        </w:rPr>
      </w:pPr>
    </w:p>
    <w:p w14:paraId="3CEEFA10" w14:textId="1A3F95D4" w:rsidR="0060686B" w:rsidRDefault="0060686B" w:rsidP="002834E9">
      <w:pPr>
        <w:pBdr>
          <w:top w:val="single" w:sz="4" w:space="1" w:color="auto"/>
          <w:left w:val="single" w:sz="4" w:space="1" w:color="auto"/>
          <w:bottom w:val="single" w:sz="4" w:space="1" w:color="auto"/>
          <w:right w:val="single" w:sz="4" w:space="1" w:color="auto"/>
        </w:pBdr>
        <w:tabs>
          <w:tab w:val="left" w:pos="1545"/>
        </w:tabs>
        <w:rPr>
          <w:rFonts w:ascii="Arial Narrow" w:hAnsi="Arial Narrow" w:cs="Arial"/>
        </w:rPr>
      </w:pPr>
      <w:r>
        <w:rPr>
          <w:rFonts w:ascii="Arial Narrow" w:hAnsi="Arial Narrow" w:cs="Arial"/>
        </w:rPr>
        <w:t>Ensure a</w:t>
      </w:r>
      <w:r w:rsidRPr="008A7C09">
        <w:rPr>
          <w:rFonts w:ascii="Arial Narrow" w:hAnsi="Arial Narrow" w:cs="Arial"/>
        </w:rPr>
        <w:t xml:space="preserve">ll children spend a minimum of 10 hours per day out of their cell. </w:t>
      </w:r>
    </w:p>
    <w:p w14:paraId="146397EC" w14:textId="17CF4E1C" w:rsidR="002834E9" w:rsidRDefault="002834E9" w:rsidP="002834E9">
      <w:pPr>
        <w:pBdr>
          <w:top w:val="single" w:sz="4" w:space="1" w:color="auto"/>
          <w:left w:val="single" w:sz="4" w:space="1" w:color="auto"/>
          <w:bottom w:val="single" w:sz="4" w:space="1" w:color="auto"/>
          <w:right w:val="single" w:sz="4" w:space="1" w:color="auto"/>
        </w:pBdr>
        <w:tabs>
          <w:tab w:val="left" w:pos="1545"/>
        </w:tabs>
        <w:rPr>
          <w:rFonts w:ascii="Arial Narrow" w:hAnsi="Arial Narrow" w:cs="Arial"/>
        </w:rPr>
      </w:pPr>
    </w:p>
    <w:p w14:paraId="09E29477" w14:textId="16E0B91F" w:rsidR="002834E9" w:rsidRPr="00465E80" w:rsidRDefault="002834E9" w:rsidP="002834E9">
      <w:pPr>
        <w:pBdr>
          <w:top w:val="single" w:sz="4" w:space="1" w:color="auto"/>
          <w:left w:val="single" w:sz="4" w:space="1" w:color="auto"/>
          <w:bottom w:val="single" w:sz="4" w:space="1" w:color="auto"/>
          <w:right w:val="single" w:sz="4" w:space="1" w:color="auto"/>
        </w:pBdr>
        <w:rPr>
          <w:rFonts w:ascii="Arial Narrow" w:hAnsi="Arial Narrow" w:cs="Arial"/>
        </w:rPr>
      </w:pPr>
      <w:r>
        <w:rPr>
          <w:rFonts w:ascii="Arial Narrow" w:hAnsi="Arial Narrow" w:cs="Arial"/>
        </w:rPr>
        <w:t>Ensure s</w:t>
      </w:r>
      <w:r w:rsidRPr="00465E80">
        <w:rPr>
          <w:rFonts w:ascii="Arial Narrow" w:hAnsi="Arial Narrow" w:cs="Arial"/>
        </w:rPr>
        <w:t xml:space="preserve">egregation </w:t>
      </w:r>
      <w:r>
        <w:rPr>
          <w:rFonts w:ascii="Arial Narrow" w:hAnsi="Arial Narrow" w:cs="Arial"/>
        </w:rPr>
        <w:t xml:space="preserve">of children is a last resort and for as short </w:t>
      </w:r>
      <w:r w:rsidR="00E5055E">
        <w:rPr>
          <w:rFonts w:ascii="Arial Narrow" w:hAnsi="Arial Narrow" w:cs="Arial"/>
        </w:rPr>
        <w:t xml:space="preserve">a </w:t>
      </w:r>
      <w:r>
        <w:rPr>
          <w:rFonts w:ascii="Arial Narrow" w:hAnsi="Arial Narrow" w:cs="Arial"/>
        </w:rPr>
        <w:t xml:space="preserve">time as possible, and that segregated children are provided with a range of purposeful activity and meaningful human contact each day.   </w:t>
      </w:r>
    </w:p>
    <w:p w14:paraId="36FC1181" w14:textId="6E428DCF" w:rsidR="0060686B" w:rsidRDefault="0060686B" w:rsidP="002834E9">
      <w:pPr>
        <w:pBdr>
          <w:top w:val="single" w:sz="4" w:space="1" w:color="auto"/>
          <w:left w:val="single" w:sz="4" w:space="1" w:color="auto"/>
          <w:bottom w:val="single" w:sz="4" w:space="1" w:color="auto"/>
          <w:right w:val="single" w:sz="4" w:space="1" w:color="auto"/>
        </w:pBdr>
        <w:rPr>
          <w:rFonts w:ascii="Arial Narrow" w:hAnsi="Arial Narrow"/>
          <w:b/>
        </w:rPr>
      </w:pPr>
    </w:p>
    <w:p w14:paraId="7F384598" w14:textId="75D5335B" w:rsidR="0060686B" w:rsidRPr="008A7C09" w:rsidRDefault="00253B8C" w:rsidP="002834E9">
      <w:pPr>
        <w:pBdr>
          <w:top w:val="single" w:sz="4" w:space="1" w:color="auto"/>
          <w:left w:val="single" w:sz="4" w:space="1" w:color="auto"/>
          <w:bottom w:val="single" w:sz="4" w:space="1" w:color="auto"/>
          <w:right w:val="single" w:sz="4" w:space="1" w:color="auto"/>
        </w:pBdr>
        <w:rPr>
          <w:rFonts w:ascii="Arial Narrow" w:eastAsia="Times New Roman" w:hAnsi="Arial Narrow" w:cstheme="minorHAnsi"/>
        </w:rPr>
      </w:pPr>
      <w:r>
        <w:rPr>
          <w:rFonts w:ascii="Arial Narrow" w:eastAsia="Times New Roman" w:hAnsi="Arial Narrow" w:cstheme="minorHAnsi"/>
        </w:rPr>
        <w:t xml:space="preserve">Ensure that children who are </w:t>
      </w:r>
      <w:r w:rsidR="0060686B">
        <w:rPr>
          <w:rFonts w:ascii="Arial Narrow" w:eastAsia="Times New Roman" w:hAnsi="Arial Narrow" w:cstheme="minorHAnsi"/>
        </w:rPr>
        <w:t xml:space="preserve">charged and refused bail from police custody are not held overnight in police custody and are accommodated safely elsewhere. </w:t>
      </w:r>
    </w:p>
    <w:p w14:paraId="2CD2E037" w14:textId="77777777" w:rsidR="0060686B" w:rsidRPr="008A7C09" w:rsidRDefault="0060686B" w:rsidP="002834E9">
      <w:pPr>
        <w:pBdr>
          <w:top w:val="single" w:sz="4" w:space="1" w:color="auto"/>
          <w:left w:val="single" w:sz="4" w:space="1" w:color="auto"/>
          <w:bottom w:val="single" w:sz="4" w:space="1" w:color="auto"/>
          <w:right w:val="single" w:sz="4" w:space="1" w:color="auto"/>
        </w:pBdr>
        <w:rPr>
          <w:rFonts w:ascii="Arial Narrow" w:eastAsia="Times New Roman" w:hAnsi="Arial Narrow" w:cstheme="minorHAnsi"/>
        </w:rPr>
      </w:pPr>
    </w:p>
    <w:p w14:paraId="30F06B88" w14:textId="3B55056D" w:rsidR="0060686B" w:rsidRDefault="0060686B" w:rsidP="002834E9">
      <w:pPr>
        <w:pBdr>
          <w:top w:val="single" w:sz="4" w:space="1" w:color="auto"/>
          <w:left w:val="single" w:sz="4" w:space="1" w:color="auto"/>
          <w:bottom w:val="single" w:sz="4" w:space="1" w:color="auto"/>
          <w:right w:val="single" w:sz="4" w:space="1" w:color="auto"/>
        </w:pBdr>
        <w:rPr>
          <w:rFonts w:ascii="Arial Narrow" w:eastAsia="Times New Roman" w:hAnsi="Arial Narrow" w:cstheme="minorHAnsi"/>
        </w:rPr>
      </w:pPr>
      <w:r>
        <w:rPr>
          <w:rFonts w:ascii="Arial Narrow" w:eastAsia="Times New Roman" w:hAnsi="Arial Narrow" w:cstheme="minorHAnsi"/>
        </w:rPr>
        <w:t>Ensure that all</w:t>
      </w:r>
      <w:r w:rsidRPr="008A7C09">
        <w:rPr>
          <w:rFonts w:ascii="Arial Narrow" w:eastAsia="Times New Roman" w:hAnsi="Arial Narrow" w:cstheme="minorHAnsi"/>
        </w:rPr>
        <w:t xml:space="preserve"> children</w:t>
      </w:r>
      <w:r>
        <w:rPr>
          <w:rFonts w:ascii="Arial Narrow" w:eastAsia="Times New Roman" w:hAnsi="Arial Narrow" w:cstheme="minorHAnsi"/>
        </w:rPr>
        <w:t xml:space="preserve"> arriving</w:t>
      </w:r>
      <w:r w:rsidRPr="008A7C09">
        <w:rPr>
          <w:rFonts w:ascii="Arial Narrow" w:eastAsia="Times New Roman" w:hAnsi="Arial Narrow" w:cstheme="minorHAnsi"/>
        </w:rPr>
        <w:t xml:space="preserve"> in police custody have an adult </w:t>
      </w:r>
      <w:r>
        <w:rPr>
          <w:rFonts w:ascii="Arial Narrow" w:eastAsia="Times New Roman" w:hAnsi="Arial Narrow" w:cstheme="minorHAnsi"/>
        </w:rPr>
        <w:t>available to support them immediately or that one is</w:t>
      </w:r>
      <w:r w:rsidRPr="008A7C09">
        <w:rPr>
          <w:rFonts w:ascii="Arial Narrow" w:eastAsia="Times New Roman" w:hAnsi="Arial Narrow" w:cstheme="minorHAnsi"/>
        </w:rPr>
        <w:t xml:space="preserve"> provided on an urgent basis.</w:t>
      </w:r>
    </w:p>
    <w:p w14:paraId="125A1A2C" w14:textId="77777777" w:rsidR="0060686B" w:rsidRDefault="0060686B" w:rsidP="002834E9">
      <w:pPr>
        <w:pBdr>
          <w:top w:val="single" w:sz="4" w:space="1" w:color="auto"/>
          <w:left w:val="single" w:sz="4" w:space="1" w:color="auto"/>
          <w:bottom w:val="single" w:sz="4" w:space="1" w:color="auto"/>
          <w:right w:val="single" w:sz="4" w:space="1" w:color="auto"/>
        </w:pBdr>
        <w:rPr>
          <w:rFonts w:ascii="Arial Narrow" w:eastAsia="Times New Roman" w:hAnsi="Arial Narrow" w:cstheme="minorHAnsi"/>
        </w:rPr>
      </w:pPr>
    </w:p>
    <w:p w14:paraId="25AAD4B1" w14:textId="77777777" w:rsidR="0060686B" w:rsidRPr="008A7C09" w:rsidRDefault="0060686B" w:rsidP="002834E9">
      <w:pPr>
        <w:pBdr>
          <w:top w:val="single" w:sz="4" w:space="1" w:color="auto"/>
          <w:left w:val="single" w:sz="4" w:space="1" w:color="auto"/>
          <w:bottom w:val="single" w:sz="4" w:space="1" w:color="auto"/>
          <w:right w:val="single" w:sz="4" w:space="1" w:color="auto"/>
        </w:pBdr>
        <w:rPr>
          <w:rFonts w:ascii="Arial Narrow" w:hAnsi="Arial Narrow"/>
        </w:rPr>
      </w:pPr>
      <w:r>
        <w:rPr>
          <w:rFonts w:ascii="Arial Narrow" w:hAnsi="Arial Narrow"/>
        </w:rPr>
        <w:t>Ensure that women who are imprisoned are held close to home and in conditions appropriate to their security categorisation.</w:t>
      </w:r>
      <w:r w:rsidRPr="008A7C09">
        <w:rPr>
          <w:rFonts w:ascii="Arial Narrow" w:hAnsi="Arial Narrow"/>
        </w:rPr>
        <w:t xml:space="preserve"> </w:t>
      </w:r>
    </w:p>
    <w:p w14:paraId="25AE4173" w14:textId="77777777" w:rsidR="0060686B" w:rsidRPr="008A7C09" w:rsidRDefault="0060686B" w:rsidP="002834E9">
      <w:pPr>
        <w:pBdr>
          <w:top w:val="single" w:sz="4" w:space="1" w:color="auto"/>
          <w:left w:val="single" w:sz="4" w:space="1" w:color="auto"/>
          <w:bottom w:val="single" w:sz="4" w:space="1" w:color="auto"/>
          <w:right w:val="single" w:sz="4" w:space="1" w:color="auto"/>
        </w:pBdr>
        <w:rPr>
          <w:rFonts w:ascii="Arial Narrow" w:eastAsia="Times New Roman" w:hAnsi="Arial Narrow" w:cstheme="minorHAnsi"/>
        </w:rPr>
      </w:pPr>
    </w:p>
    <w:p w14:paraId="2911A6A1" w14:textId="77777777" w:rsidR="0060686B" w:rsidRPr="005E053B" w:rsidRDefault="0060686B" w:rsidP="002834E9">
      <w:pPr>
        <w:pBdr>
          <w:top w:val="single" w:sz="4" w:space="1" w:color="auto"/>
          <w:left w:val="single" w:sz="4" w:space="1" w:color="auto"/>
          <w:bottom w:val="single" w:sz="4" w:space="1" w:color="auto"/>
          <w:right w:val="single" w:sz="4" w:space="1" w:color="auto"/>
        </w:pBdr>
        <w:rPr>
          <w:rFonts w:ascii="Arial Narrow" w:eastAsia="Times New Roman" w:hAnsi="Arial Narrow" w:cstheme="minorHAnsi"/>
        </w:rPr>
      </w:pPr>
      <w:r>
        <w:rPr>
          <w:rFonts w:ascii="Arial Narrow" w:eastAsia="Times New Roman" w:hAnsi="Arial Narrow" w:cstheme="minorHAnsi"/>
        </w:rPr>
        <w:t>Ensure that a</w:t>
      </w:r>
      <w:r w:rsidRPr="008A7C09">
        <w:rPr>
          <w:rFonts w:ascii="Arial Narrow" w:eastAsia="Times New Roman" w:hAnsi="Arial Narrow" w:cstheme="minorHAnsi"/>
        </w:rPr>
        <w:t xml:space="preserve">ll girls held in police custody </w:t>
      </w:r>
      <w:r>
        <w:rPr>
          <w:rFonts w:ascii="Arial Narrow" w:eastAsia="Times New Roman" w:hAnsi="Arial Narrow" w:cstheme="minorHAnsi"/>
        </w:rPr>
        <w:t>are</w:t>
      </w:r>
      <w:r w:rsidRPr="008A7C09">
        <w:rPr>
          <w:rFonts w:ascii="Arial Narrow" w:eastAsia="Times New Roman" w:hAnsi="Arial Narrow" w:cstheme="minorHAnsi"/>
        </w:rPr>
        <w:t xml:space="preserve"> under the care of a female member of st</w:t>
      </w:r>
      <w:r>
        <w:rPr>
          <w:rFonts w:ascii="Arial Narrow" w:eastAsia="Times New Roman" w:hAnsi="Arial Narrow" w:cstheme="minorHAnsi"/>
        </w:rPr>
        <w:t xml:space="preserve">aff and that the specific needs of women and girls are met, including routinely providing menstrual products. </w:t>
      </w:r>
    </w:p>
    <w:p w14:paraId="25323DC4" w14:textId="77777777" w:rsidR="0060686B" w:rsidRDefault="0060686B" w:rsidP="002834E9">
      <w:pPr>
        <w:pBdr>
          <w:top w:val="single" w:sz="4" w:space="1" w:color="auto"/>
          <w:left w:val="single" w:sz="4" w:space="1" w:color="auto"/>
          <w:bottom w:val="single" w:sz="4" w:space="1" w:color="auto"/>
          <w:right w:val="single" w:sz="4" w:space="1" w:color="auto"/>
        </w:pBdr>
        <w:rPr>
          <w:rFonts w:ascii="Arial Narrow" w:hAnsi="Arial Narrow"/>
          <w:b/>
        </w:rPr>
      </w:pPr>
    </w:p>
    <w:p w14:paraId="755E94E5" w14:textId="352034D5" w:rsidR="0060686B" w:rsidRDefault="0060686B" w:rsidP="002834E9">
      <w:pPr>
        <w:pBdr>
          <w:top w:val="single" w:sz="4" w:space="1" w:color="auto"/>
          <w:left w:val="single" w:sz="4" w:space="1" w:color="auto"/>
          <w:bottom w:val="single" w:sz="4" w:space="1" w:color="auto"/>
          <w:right w:val="single" w:sz="4" w:space="1" w:color="auto"/>
        </w:pBdr>
        <w:rPr>
          <w:rFonts w:ascii="Arial Narrow" w:hAnsi="Arial Narrow" w:cs="Arial"/>
        </w:rPr>
      </w:pPr>
      <w:r>
        <w:rPr>
          <w:rFonts w:ascii="Arial Narrow" w:hAnsi="Arial Narrow" w:cs="Arial"/>
        </w:rPr>
        <w:t xml:space="preserve">Strengthen the governance and oversight of the use of force in all detention settings to ensure that force is only used in accordance with law and is strictly necessary and proportionate.  </w:t>
      </w:r>
    </w:p>
    <w:p w14:paraId="6A253F63" w14:textId="77777777" w:rsidR="002834E9" w:rsidRDefault="002834E9" w:rsidP="002834E9">
      <w:pPr>
        <w:pBdr>
          <w:top w:val="single" w:sz="4" w:space="1" w:color="auto"/>
          <w:left w:val="single" w:sz="4" w:space="1" w:color="auto"/>
          <w:bottom w:val="single" w:sz="4" w:space="1" w:color="auto"/>
          <w:right w:val="single" w:sz="4" w:space="1" w:color="auto"/>
        </w:pBdr>
        <w:rPr>
          <w:rFonts w:ascii="Arial Narrow" w:eastAsia="Times New Roman" w:hAnsi="Arial Narrow" w:cs="Calibri"/>
          <w:color w:val="000000"/>
          <w:lang w:eastAsia="en-GB"/>
        </w:rPr>
      </w:pPr>
    </w:p>
    <w:p w14:paraId="1AA025E5" w14:textId="51C6A7CB" w:rsidR="0060686B" w:rsidRDefault="0060686B" w:rsidP="002834E9">
      <w:pPr>
        <w:pBdr>
          <w:top w:val="single" w:sz="4" w:space="1" w:color="auto"/>
          <w:left w:val="single" w:sz="4" w:space="1" w:color="auto"/>
          <w:bottom w:val="single" w:sz="4" w:space="1" w:color="auto"/>
          <w:right w:val="single" w:sz="4" w:space="1" w:color="auto"/>
        </w:pBdr>
        <w:rPr>
          <w:rFonts w:ascii="Arial Narrow" w:eastAsia="Times New Roman" w:hAnsi="Arial Narrow" w:cs="Calibri"/>
          <w:color w:val="000000"/>
          <w:lang w:eastAsia="en-GB"/>
        </w:rPr>
      </w:pPr>
      <w:r>
        <w:rPr>
          <w:rFonts w:ascii="Arial Narrow" w:eastAsia="Times New Roman" w:hAnsi="Arial Narrow" w:cs="Calibri"/>
          <w:color w:val="000000"/>
          <w:lang w:eastAsia="en-GB"/>
        </w:rPr>
        <w:t>Provide mental health</w:t>
      </w:r>
      <w:r w:rsidR="00E5055E">
        <w:rPr>
          <w:rFonts w:ascii="Arial Narrow" w:eastAsia="Times New Roman" w:hAnsi="Arial Narrow" w:cs="Calibri"/>
          <w:color w:val="000000"/>
          <w:lang w:eastAsia="en-GB"/>
        </w:rPr>
        <w:t xml:space="preserve"> </w:t>
      </w:r>
      <w:r>
        <w:rPr>
          <w:rFonts w:ascii="Arial Narrow" w:eastAsia="Times New Roman" w:hAnsi="Arial Narrow" w:cs="Calibri"/>
          <w:color w:val="000000"/>
          <w:lang w:eastAsia="en-GB"/>
        </w:rPr>
        <w:t xml:space="preserve">care that meets the needs of all detainees and introduce a </w:t>
      </w:r>
      <w:r>
        <w:rPr>
          <w:rFonts w:ascii="Arial Narrow" w:hAnsi="Arial Narrow"/>
        </w:rPr>
        <w:t>statutory</w:t>
      </w:r>
      <w:r w:rsidRPr="008A7C09">
        <w:rPr>
          <w:rFonts w:ascii="Arial Narrow" w:hAnsi="Arial Narrow"/>
        </w:rPr>
        <w:t xml:space="preserve"> time limit on transfers of </w:t>
      </w:r>
      <w:r>
        <w:rPr>
          <w:rFonts w:ascii="Arial Narrow" w:hAnsi="Arial Narrow"/>
        </w:rPr>
        <w:t>detainees</w:t>
      </w:r>
      <w:r w:rsidRPr="008A7C09">
        <w:rPr>
          <w:rFonts w:ascii="Arial Narrow" w:hAnsi="Arial Narrow"/>
        </w:rPr>
        <w:t xml:space="preserve"> to mental health inpatient facilities.</w:t>
      </w:r>
      <w:r>
        <w:rPr>
          <w:rFonts w:ascii="Arial Narrow" w:eastAsia="Times New Roman" w:hAnsi="Arial Narrow" w:cs="Calibri"/>
          <w:color w:val="000000"/>
          <w:lang w:eastAsia="en-GB"/>
        </w:rPr>
        <w:t xml:space="preserve"> </w:t>
      </w:r>
    </w:p>
    <w:p w14:paraId="3BB222E7" w14:textId="4D2C7218" w:rsidR="002834E9" w:rsidRDefault="002834E9" w:rsidP="002834E9">
      <w:pPr>
        <w:pBdr>
          <w:top w:val="single" w:sz="4" w:space="1" w:color="auto"/>
          <w:left w:val="single" w:sz="4" w:space="1" w:color="auto"/>
          <w:bottom w:val="single" w:sz="4" w:space="1" w:color="auto"/>
          <w:right w:val="single" w:sz="4" w:space="1" w:color="auto"/>
        </w:pBdr>
        <w:rPr>
          <w:rFonts w:ascii="Arial Narrow" w:eastAsia="Times New Roman" w:hAnsi="Arial Narrow" w:cs="Calibri"/>
          <w:color w:val="000000"/>
          <w:lang w:eastAsia="en-GB"/>
        </w:rPr>
      </w:pPr>
    </w:p>
    <w:p w14:paraId="3D21EAB8" w14:textId="601F0AFB" w:rsidR="002834E9" w:rsidRPr="001D0E8F" w:rsidRDefault="002834E9" w:rsidP="002834E9">
      <w:pPr>
        <w:pBdr>
          <w:top w:val="single" w:sz="4" w:space="1" w:color="auto"/>
          <w:left w:val="single" w:sz="4" w:space="1" w:color="auto"/>
          <w:bottom w:val="single" w:sz="4" w:space="1" w:color="auto"/>
          <w:right w:val="single" w:sz="4" w:space="1" w:color="auto"/>
        </w:pBdr>
        <w:rPr>
          <w:rFonts w:ascii="Arial Narrow" w:eastAsia="MS Mincho" w:hAnsi="Arial Narrow" w:cs="Arial"/>
        </w:rPr>
      </w:pPr>
      <w:r>
        <w:rPr>
          <w:rFonts w:ascii="Arial Narrow" w:eastAsia="MS Mincho" w:hAnsi="Arial Narrow" w:cs="Arial"/>
        </w:rPr>
        <w:t>Ensure</w:t>
      </w:r>
      <w:r w:rsidRPr="008A7C09">
        <w:rPr>
          <w:rFonts w:ascii="Arial Narrow" w:eastAsia="MS Mincho" w:hAnsi="Arial Narrow" w:cs="Arial"/>
        </w:rPr>
        <w:t xml:space="preserve"> detainees </w:t>
      </w:r>
      <w:r>
        <w:rPr>
          <w:rFonts w:ascii="Arial Narrow" w:eastAsia="MS Mincho" w:hAnsi="Arial Narrow" w:cs="Arial"/>
        </w:rPr>
        <w:t>are</w:t>
      </w:r>
      <w:r w:rsidRPr="008A7C09">
        <w:rPr>
          <w:rFonts w:ascii="Arial Narrow" w:eastAsia="MS Mincho" w:hAnsi="Arial Narrow" w:cs="Arial"/>
        </w:rPr>
        <w:t xml:space="preserve"> held in appropriate conditions with no more security restrictions necessary </w:t>
      </w:r>
      <w:r>
        <w:rPr>
          <w:rFonts w:ascii="Arial Narrow" w:eastAsia="MS Mincho" w:hAnsi="Arial Narrow" w:cs="Arial"/>
        </w:rPr>
        <w:t xml:space="preserve">than </w:t>
      </w:r>
      <w:r w:rsidRPr="008A7C09">
        <w:rPr>
          <w:rFonts w:ascii="Arial Narrow" w:eastAsia="MS Mincho" w:hAnsi="Arial Narrow" w:cs="Arial"/>
        </w:rPr>
        <w:t xml:space="preserve">to ensure safe custody.  </w:t>
      </w:r>
    </w:p>
    <w:p w14:paraId="447FDBD5" w14:textId="77777777" w:rsidR="001D0E8F" w:rsidRDefault="001D0E8F" w:rsidP="00460E92">
      <w:pPr>
        <w:rPr>
          <w:rFonts w:ascii="Arial Narrow" w:hAnsi="Arial Narrow" w:cs="Arial"/>
          <w:b/>
        </w:rPr>
      </w:pPr>
    </w:p>
    <w:p w14:paraId="6C4A04CC" w14:textId="77777777" w:rsidR="001D0E8F" w:rsidRDefault="001D0E8F" w:rsidP="00460E92">
      <w:pPr>
        <w:rPr>
          <w:rFonts w:ascii="Arial Narrow" w:hAnsi="Arial Narrow" w:cs="Arial"/>
          <w:b/>
        </w:rPr>
      </w:pPr>
    </w:p>
    <w:p w14:paraId="0CE49160" w14:textId="72BD8952" w:rsidR="00CD0FCD" w:rsidRPr="0072102F" w:rsidRDefault="00CD0FCD" w:rsidP="00460E92">
      <w:pPr>
        <w:rPr>
          <w:rFonts w:ascii="Arial Narrow" w:hAnsi="Arial Narrow" w:cs="Arial"/>
          <w:b/>
        </w:rPr>
      </w:pPr>
      <w:r w:rsidRPr="0072102F">
        <w:rPr>
          <w:rFonts w:ascii="Arial Narrow" w:hAnsi="Arial Narrow" w:cs="Arial"/>
          <w:b/>
        </w:rPr>
        <w:t>Paragraph 26</w:t>
      </w:r>
      <w:r w:rsidR="00610905" w:rsidRPr="0072102F">
        <w:rPr>
          <w:rFonts w:ascii="Arial Narrow" w:hAnsi="Arial Narrow" w:cs="Arial"/>
          <w:b/>
        </w:rPr>
        <w:t xml:space="preserve"> – Inter-prisoner violence </w:t>
      </w:r>
    </w:p>
    <w:p w14:paraId="0ED94075" w14:textId="31BE6B48" w:rsidR="008B59BD" w:rsidRPr="0072102F" w:rsidRDefault="008B59BD" w:rsidP="00460E92">
      <w:pPr>
        <w:rPr>
          <w:rFonts w:ascii="Arial Narrow" w:hAnsi="Arial Narrow" w:cs="Arial"/>
        </w:rPr>
      </w:pPr>
    </w:p>
    <w:p w14:paraId="4843AD4D" w14:textId="208317FE" w:rsidR="008B59BD" w:rsidRDefault="0098572D" w:rsidP="00460E92">
      <w:pPr>
        <w:rPr>
          <w:rFonts w:ascii="Arial Narrow" w:hAnsi="Arial Narrow" w:cs="Arial"/>
        </w:rPr>
      </w:pPr>
      <w:r w:rsidRPr="0072102F">
        <w:rPr>
          <w:rFonts w:ascii="Arial Narrow" w:hAnsi="Arial Narrow" w:cs="Arial"/>
        </w:rPr>
        <w:t>The government response to the L</w:t>
      </w:r>
      <w:r w:rsidR="00730732" w:rsidRPr="0072102F">
        <w:rPr>
          <w:rFonts w:ascii="Arial Narrow" w:hAnsi="Arial Narrow" w:cs="Arial"/>
        </w:rPr>
        <w:t>o</w:t>
      </w:r>
      <w:r w:rsidRPr="0072102F">
        <w:rPr>
          <w:rFonts w:ascii="Arial Narrow" w:hAnsi="Arial Narrow" w:cs="Arial"/>
        </w:rPr>
        <w:t>I</w:t>
      </w:r>
      <w:r w:rsidR="00730732" w:rsidRPr="0072102F">
        <w:rPr>
          <w:rFonts w:ascii="Arial Narrow" w:hAnsi="Arial Narrow" w:cs="Arial"/>
        </w:rPr>
        <w:t>PR</w:t>
      </w:r>
      <w:r w:rsidRPr="0072102F">
        <w:rPr>
          <w:rFonts w:ascii="Arial Narrow" w:hAnsi="Arial Narrow" w:cs="Arial"/>
        </w:rPr>
        <w:t xml:space="preserve"> refers to the quarterly statistics on safety in custody. These statistics </w:t>
      </w:r>
      <w:r w:rsidR="00FE5040" w:rsidRPr="0072102F">
        <w:rPr>
          <w:rFonts w:ascii="Arial Narrow" w:hAnsi="Arial Narrow" w:cs="Arial"/>
        </w:rPr>
        <w:t xml:space="preserve">show that violence in the prison estate </w:t>
      </w:r>
      <w:r w:rsidR="00454DBD" w:rsidRPr="0072102F">
        <w:rPr>
          <w:rFonts w:ascii="Arial Narrow" w:hAnsi="Arial Narrow" w:cs="Arial"/>
        </w:rPr>
        <w:t xml:space="preserve">in England and Wales </w:t>
      </w:r>
      <w:r w:rsidR="00FE5040" w:rsidRPr="0072102F">
        <w:rPr>
          <w:rFonts w:ascii="Arial Narrow" w:hAnsi="Arial Narrow" w:cs="Arial"/>
        </w:rPr>
        <w:t>(both between prisoners and against staff) continues to rise</w:t>
      </w:r>
      <w:r w:rsidRPr="0072102F">
        <w:rPr>
          <w:rFonts w:ascii="Arial Narrow" w:hAnsi="Arial Narrow" w:cs="Arial"/>
        </w:rPr>
        <w:t xml:space="preserve">, with a 20% increase in assaults and 18% </w:t>
      </w:r>
      <w:r w:rsidR="00492E02" w:rsidRPr="0072102F">
        <w:rPr>
          <w:rFonts w:ascii="Arial Narrow" w:hAnsi="Arial Narrow" w:cs="Arial"/>
        </w:rPr>
        <w:t xml:space="preserve">increase </w:t>
      </w:r>
      <w:r w:rsidR="00E5055E">
        <w:rPr>
          <w:rFonts w:ascii="Arial Narrow" w:hAnsi="Arial Narrow" w:cs="Arial"/>
        </w:rPr>
        <w:t>in</w:t>
      </w:r>
      <w:r w:rsidR="00E5055E" w:rsidRPr="0072102F">
        <w:rPr>
          <w:rFonts w:ascii="Arial Narrow" w:hAnsi="Arial Narrow" w:cs="Arial"/>
        </w:rPr>
        <w:t xml:space="preserve"> </w:t>
      </w:r>
      <w:r w:rsidRPr="0072102F">
        <w:rPr>
          <w:rFonts w:ascii="Arial Narrow" w:hAnsi="Arial Narrow" w:cs="Arial"/>
        </w:rPr>
        <w:t xml:space="preserve">prisoner on prisoner assaults reported in the year to September 2018 compared </w:t>
      </w:r>
      <w:r w:rsidR="00E5055E">
        <w:rPr>
          <w:rFonts w:ascii="Arial Narrow" w:hAnsi="Arial Narrow" w:cs="Arial"/>
        </w:rPr>
        <w:t>with</w:t>
      </w:r>
      <w:r w:rsidR="00E5055E" w:rsidRPr="0072102F">
        <w:rPr>
          <w:rFonts w:ascii="Arial Narrow" w:hAnsi="Arial Narrow" w:cs="Arial"/>
        </w:rPr>
        <w:t xml:space="preserve"> </w:t>
      </w:r>
      <w:r w:rsidRPr="0072102F">
        <w:rPr>
          <w:rFonts w:ascii="Arial Narrow" w:hAnsi="Arial Narrow" w:cs="Arial"/>
        </w:rPr>
        <w:t>the previous year</w:t>
      </w:r>
      <w:r w:rsidR="00FE5040" w:rsidRPr="0072102F">
        <w:rPr>
          <w:rFonts w:ascii="Arial Narrow" w:hAnsi="Arial Narrow" w:cs="Arial"/>
        </w:rPr>
        <w:t>.</w:t>
      </w:r>
      <w:r w:rsidR="00454DBD" w:rsidRPr="0072102F">
        <w:rPr>
          <w:rStyle w:val="FootnoteReference"/>
          <w:rFonts w:ascii="Arial Narrow" w:hAnsi="Arial Narrow" w:cs="Arial"/>
        </w:rPr>
        <w:footnoteReference w:id="139"/>
      </w:r>
      <w:r w:rsidR="00454DBD" w:rsidRPr="0072102F">
        <w:rPr>
          <w:rFonts w:ascii="Arial Narrow" w:hAnsi="Arial Narrow" w:cs="Arial"/>
        </w:rPr>
        <w:t xml:space="preserve"> Both HMIP and the IMB have found increasing levels of violence at a number of prisons and both have noted that low staffing levels, </w:t>
      </w:r>
      <w:r w:rsidR="000D4FEE" w:rsidRPr="0072102F">
        <w:rPr>
          <w:rFonts w:ascii="Arial Narrow" w:hAnsi="Arial Narrow" w:cs="Arial"/>
        </w:rPr>
        <w:t xml:space="preserve">inexperienced staff, </w:t>
      </w:r>
      <w:r w:rsidR="00454DBD" w:rsidRPr="0072102F">
        <w:rPr>
          <w:rFonts w:ascii="Arial Narrow" w:hAnsi="Arial Narrow" w:cs="Arial"/>
        </w:rPr>
        <w:t xml:space="preserve">the use of illicit substances, debt, mental health issues and poor prison conditions </w:t>
      </w:r>
      <w:r w:rsidR="000D4FEE" w:rsidRPr="0072102F">
        <w:rPr>
          <w:rFonts w:ascii="Arial Narrow" w:hAnsi="Arial Narrow" w:cs="Arial"/>
        </w:rPr>
        <w:t xml:space="preserve">and time out of cell </w:t>
      </w:r>
      <w:r w:rsidR="00A00D03" w:rsidRPr="0072102F">
        <w:rPr>
          <w:rFonts w:ascii="Arial Narrow" w:hAnsi="Arial Narrow" w:cs="Arial"/>
        </w:rPr>
        <w:t xml:space="preserve">appear to </w:t>
      </w:r>
      <w:r w:rsidR="00454DBD" w:rsidRPr="0072102F">
        <w:rPr>
          <w:rFonts w:ascii="Arial Narrow" w:hAnsi="Arial Narrow" w:cs="Arial"/>
        </w:rPr>
        <w:t>have contributed to the increase.</w:t>
      </w:r>
      <w:r w:rsidR="000D4FEE" w:rsidRPr="0072102F">
        <w:rPr>
          <w:rStyle w:val="FootnoteReference"/>
          <w:rFonts w:ascii="Arial Narrow" w:hAnsi="Arial Narrow" w:cs="Arial"/>
        </w:rPr>
        <w:footnoteReference w:id="140"/>
      </w:r>
      <w:r w:rsidR="00454DBD" w:rsidRPr="0072102F">
        <w:rPr>
          <w:rFonts w:ascii="Arial Narrow" w:hAnsi="Arial Narrow" w:cs="Arial"/>
        </w:rPr>
        <w:t xml:space="preserve"> </w:t>
      </w:r>
      <w:r w:rsidR="00A00D03" w:rsidRPr="0072102F">
        <w:rPr>
          <w:rFonts w:ascii="Arial Narrow" w:hAnsi="Arial Narrow" w:cs="Arial"/>
        </w:rPr>
        <w:t xml:space="preserve">In </w:t>
      </w:r>
      <w:r w:rsidR="00AA45F2">
        <w:rPr>
          <w:rFonts w:ascii="Arial Narrow" w:hAnsi="Arial Narrow" w:cs="Arial"/>
        </w:rPr>
        <w:t xml:space="preserve">HMIP </w:t>
      </w:r>
      <w:r w:rsidR="00A00D03" w:rsidRPr="0072102F">
        <w:rPr>
          <w:rFonts w:ascii="Arial Narrow" w:hAnsi="Arial Narrow" w:cs="Arial"/>
        </w:rPr>
        <w:t>surveys undertaken in 2017</w:t>
      </w:r>
      <w:r w:rsidR="00E5055E">
        <w:rPr>
          <w:rFonts w:ascii="Arial Narrow" w:hAnsi="Arial Narrow"/>
        </w:rPr>
        <w:t>–</w:t>
      </w:r>
      <w:r w:rsidR="00A00D03" w:rsidRPr="0072102F">
        <w:rPr>
          <w:rFonts w:ascii="Arial Narrow" w:hAnsi="Arial Narrow" w:cs="Arial"/>
        </w:rPr>
        <w:t xml:space="preserve">18 in male prisons, on average 50% of prisoners </w:t>
      </w:r>
      <w:r w:rsidR="008A7C09" w:rsidRPr="0072102F">
        <w:rPr>
          <w:rFonts w:ascii="Arial Narrow" w:hAnsi="Arial Narrow" w:cs="Arial"/>
        </w:rPr>
        <w:t xml:space="preserve">responding </w:t>
      </w:r>
      <w:r w:rsidR="00A00D03" w:rsidRPr="0072102F">
        <w:rPr>
          <w:rFonts w:ascii="Arial Narrow" w:hAnsi="Arial Narrow" w:cs="Arial"/>
        </w:rPr>
        <w:t xml:space="preserve">said they had felt unsafe at some time. </w:t>
      </w:r>
      <w:r w:rsidRPr="0072102F">
        <w:rPr>
          <w:rFonts w:ascii="Arial Narrow" w:hAnsi="Arial Narrow" w:cs="Arial"/>
        </w:rPr>
        <w:t>HMIP has reported its concern that despite the introduction of the Violence Reduction Project, there is</w:t>
      </w:r>
      <w:r w:rsidR="00A00D03" w:rsidRPr="0072102F">
        <w:rPr>
          <w:rFonts w:ascii="Arial Narrow" w:hAnsi="Arial Narrow" w:cs="Arial"/>
        </w:rPr>
        <w:t xml:space="preserve"> not enough consistent work being done to tackle increases in violence</w:t>
      </w:r>
      <w:r w:rsidR="008C320F" w:rsidRPr="0072102F">
        <w:rPr>
          <w:rFonts w:ascii="Arial Narrow" w:hAnsi="Arial Narrow" w:cs="Arial"/>
        </w:rPr>
        <w:t xml:space="preserve"> or provide support to victims</w:t>
      </w:r>
      <w:r w:rsidR="00A00D03" w:rsidRPr="0072102F">
        <w:rPr>
          <w:rFonts w:ascii="Arial Narrow" w:hAnsi="Arial Narrow" w:cs="Arial"/>
        </w:rPr>
        <w:t>.</w:t>
      </w:r>
      <w:r w:rsidR="00A00D03" w:rsidRPr="0072102F">
        <w:rPr>
          <w:rStyle w:val="FootnoteReference"/>
          <w:rFonts w:ascii="Arial Narrow" w:hAnsi="Arial Narrow" w:cs="Arial"/>
        </w:rPr>
        <w:footnoteReference w:id="141"/>
      </w:r>
      <w:r w:rsidR="00A00D03" w:rsidRPr="0072102F">
        <w:rPr>
          <w:rFonts w:ascii="Arial Narrow" w:hAnsi="Arial Narrow" w:cs="Arial"/>
        </w:rPr>
        <w:t xml:space="preserve"> </w:t>
      </w:r>
      <w:r w:rsidR="003153A4" w:rsidRPr="0072102F">
        <w:rPr>
          <w:rFonts w:ascii="Arial Narrow" w:hAnsi="Arial Narrow" w:cs="Arial"/>
        </w:rPr>
        <w:t>For example, at HMP Exete</w:t>
      </w:r>
      <w:r w:rsidR="008F3B7D" w:rsidRPr="0072102F">
        <w:rPr>
          <w:rFonts w:ascii="Arial Narrow" w:hAnsi="Arial Narrow" w:cs="Arial"/>
        </w:rPr>
        <w:t xml:space="preserve">r, HMIP found that support for victims of violence often involved </w:t>
      </w:r>
      <w:r w:rsidRPr="0072102F">
        <w:rPr>
          <w:rFonts w:ascii="Arial Narrow" w:hAnsi="Arial Narrow" w:cs="Arial"/>
        </w:rPr>
        <w:t>moving them to a different</w:t>
      </w:r>
      <w:r w:rsidR="008F3B7D" w:rsidRPr="0072102F">
        <w:rPr>
          <w:rFonts w:ascii="Arial Narrow" w:hAnsi="Arial Narrow" w:cs="Arial"/>
        </w:rPr>
        <w:t xml:space="preserve"> location within the prison but there was little formal support taking place and the approach to perpetrators was </w:t>
      </w:r>
      <w:r w:rsidR="00AA45F2">
        <w:rPr>
          <w:rFonts w:ascii="Arial Narrow" w:hAnsi="Arial Narrow" w:cs="Arial"/>
        </w:rPr>
        <w:t>focused</w:t>
      </w:r>
      <w:r w:rsidR="00AA45F2" w:rsidRPr="0072102F">
        <w:rPr>
          <w:rFonts w:ascii="Arial Narrow" w:hAnsi="Arial Narrow" w:cs="Arial"/>
        </w:rPr>
        <w:t xml:space="preserve"> </w:t>
      </w:r>
      <w:r w:rsidR="008F3B7D" w:rsidRPr="0072102F">
        <w:rPr>
          <w:rFonts w:ascii="Arial Narrow" w:hAnsi="Arial Narrow" w:cs="Arial"/>
        </w:rPr>
        <w:t xml:space="preserve">on punitive </w:t>
      </w:r>
      <w:r w:rsidR="00AA45F2">
        <w:rPr>
          <w:rFonts w:ascii="Arial Narrow" w:hAnsi="Arial Narrow" w:cs="Arial"/>
        </w:rPr>
        <w:t>measures</w:t>
      </w:r>
      <w:r w:rsidR="00AA45F2" w:rsidRPr="0072102F">
        <w:rPr>
          <w:rFonts w:ascii="Arial Narrow" w:hAnsi="Arial Narrow" w:cs="Arial"/>
        </w:rPr>
        <w:t xml:space="preserve"> </w:t>
      </w:r>
      <w:r w:rsidR="008F3B7D" w:rsidRPr="0072102F">
        <w:rPr>
          <w:rFonts w:ascii="Arial Narrow" w:hAnsi="Arial Narrow" w:cs="Arial"/>
        </w:rPr>
        <w:t>rather than encouraging positive behaviour through individual plans. The allocation of key</w:t>
      </w:r>
      <w:r w:rsidR="00AA45F2">
        <w:rPr>
          <w:rFonts w:ascii="Arial Narrow" w:hAnsi="Arial Narrow" w:cs="Arial"/>
        </w:rPr>
        <w:t xml:space="preserve"> </w:t>
      </w:r>
      <w:r w:rsidR="008F3B7D" w:rsidRPr="0072102F">
        <w:rPr>
          <w:rFonts w:ascii="Arial Narrow" w:hAnsi="Arial Narrow" w:cs="Arial"/>
        </w:rPr>
        <w:t>workers to the most violent prisoners had not been sufficiently prioritised and too few prisoners took part in a changing behaviour course designed to address violent behaviour.</w:t>
      </w:r>
      <w:r w:rsidR="008F3B7D" w:rsidRPr="0072102F">
        <w:rPr>
          <w:rStyle w:val="FootnoteReference"/>
          <w:rFonts w:ascii="Arial Narrow" w:hAnsi="Arial Narrow" w:cs="Arial"/>
        </w:rPr>
        <w:footnoteReference w:id="142"/>
      </w:r>
      <w:r w:rsidR="003801E3" w:rsidRPr="0072102F">
        <w:rPr>
          <w:rFonts w:ascii="Arial Narrow" w:hAnsi="Arial Narrow" w:cs="Arial"/>
        </w:rPr>
        <w:t xml:space="preserve"> </w:t>
      </w:r>
    </w:p>
    <w:p w14:paraId="45AB29F9" w14:textId="311A9AFF" w:rsidR="002834E9" w:rsidRDefault="002834E9" w:rsidP="00460E92">
      <w:pPr>
        <w:rPr>
          <w:rFonts w:ascii="Arial Narrow" w:hAnsi="Arial Narrow" w:cs="Arial"/>
        </w:rPr>
      </w:pPr>
    </w:p>
    <w:p w14:paraId="64B8F6DC" w14:textId="1E2BFE99" w:rsidR="002834E9" w:rsidRPr="00837B8F" w:rsidRDefault="002834E9" w:rsidP="002834E9">
      <w:pPr>
        <w:pBdr>
          <w:top w:val="single" w:sz="4" w:space="1" w:color="auto"/>
          <w:left w:val="single" w:sz="4" w:space="4" w:color="auto"/>
          <w:bottom w:val="single" w:sz="4" w:space="1" w:color="auto"/>
          <w:right w:val="single" w:sz="4" w:space="4" w:color="auto"/>
        </w:pBdr>
        <w:rPr>
          <w:rFonts w:ascii="Arial Narrow" w:hAnsi="Arial Narrow" w:cs="Arial"/>
          <w:i/>
        </w:rPr>
      </w:pPr>
      <w:r w:rsidRPr="00837B8F">
        <w:rPr>
          <w:rFonts w:ascii="Arial Narrow" w:hAnsi="Arial Narrow" w:cs="Arial"/>
          <w:i/>
        </w:rPr>
        <w:t>Recommendation</w:t>
      </w:r>
    </w:p>
    <w:p w14:paraId="18D2EF74" w14:textId="70CACD06" w:rsidR="002834E9" w:rsidRDefault="002834E9" w:rsidP="002834E9">
      <w:pPr>
        <w:pBdr>
          <w:top w:val="single" w:sz="4" w:space="1" w:color="auto"/>
          <w:left w:val="single" w:sz="4" w:space="4" w:color="auto"/>
          <w:bottom w:val="single" w:sz="4" w:space="1" w:color="auto"/>
          <w:right w:val="single" w:sz="4" w:space="4" w:color="auto"/>
        </w:pBdr>
        <w:rPr>
          <w:rFonts w:ascii="Arial Narrow" w:hAnsi="Arial Narrow" w:cs="Arial"/>
        </w:rPr>
      </w:pPr>
    </w:p>
    <w:p w14:paraId="3ECDD813" w14:textId="77777777" w:rsidR="002834E9" w:rsidRDefault="002834E9" w:rsidP="002834E9">
      <w:pPr>
        <w:pBdr>
          <w:top w:val="single" w:sz="4" w:space="1" w:color="auto"/>
          <w:left w:val="single" w:sz="4" w:space="4" w:color="auto"/>
          <w:bottom w:val="single" w:sz="4" w:space="1" w:color="auto"/>
          <w:right w:val="single" w:sz="4" w:space="4" w:color="auto"/>
        </w:pBdr>
        <w:rPr>
          <w:rFonts w:ascii="Arial Narrow" w:hAnsi="Arial Narrow" w:cs="Arial"/>
        </w:rPr>
      </w:pPr>
      <w:r>
        <w:rPr>
          <w:rFonts w:ascii="Arial Narrow" w:hAnsi="Arial Narrow" w:cs="Arial"/>
        </w:rPr>
        <w:t>Review behaviour management policies across prisons with the aim of identifying and reducing the underlying causes of violence and use of force.</w:t>
      </w:r>
    </w:p>
    <w:p w14:paraId="474BBAF8" w14:textId="4BED34F4" w:rsidR="00C04892" w:rsidRDefault="00C04892" w:rsidP="00AA5D98">
      <w:pPr>
        <w:pStyle w:val="NormalWeb"/>
        <w:spacing w:before="0" w:beforeAutospacing="0" w:after="0" w:afterAutospacing="0"/>
        <w:rPr>
          <w:rFonts w:ascii="Arial Narrow" w:hAnsi="Arial Narrow" w:cs="Calibri"/>
          <w:sz w:val="22"/>
          <w:szCs w:val="22"/>
        </w:rPr>
      </w:pPr>
    </w:p>
    <w:p w14:paraId="66155166" w14:textId="77777777" w:rsidR="001D0E8F" w:rsidRPr="0072102F" w:rsidRDefault="001D0E8F" w:rsidP="00AA5D98">
      <w:pPr>
        <w:pStyle w:val="NormalWeb"/>
        <w:spacing w:before="0" w:beforeAutospacing="0" w:after="0" w:afterAutospacing="0"/>
        <w:rPr>
          <w:rFonts w:ascii="Arial Narrow" w:hAnsi="Arial Narrow" w:cs="Calibri"/>
          <w:sz w:val="22"/>
          <w:szCs w:val="22"/>
        </w:rPr>
      </w:pPr>
    </w:p>
    <w:p w14:paraId="32AC0B14" w14:textId="5FDF2F34" w:rsidR="00C04892" w:rsidRPr="0072102F" w:rsidRDefault="00C04892" w:rsidP="00C04892">
      <w:pPr>
        <w:rPr>
          <w:rFonts w:ascii="Arial Narrow" w:hAnsi="Arial Narrow" w:cs="Arial"/>
          <w:b/>
        </w:rPr>
      </w:pPr>
      <w:r w:rsidRPr="0072102F">
        <w:rPr>
          <w:rFonts w:ascii="Arial Narrow" w:hAnsi="Arial Narrow" w:cs="Arial"/>
          <w:b/>
        </w:rPr>
        <w:t xml:space="preserve">Paragraph 27 – Deaths in </w:t>
      </w:r>
      <w:r w:rsidR="00672544" w:rsidRPr="0072102F">
        <w:rPr>
          <w:rFonts w:ascii="Arial Narrow" w:hAnsi="Arial Narrow" w:cs="Arial"/>
          <w:b/>
        </w:rPr>
        <w:t xml:space="preserve">detention </w:t>
      </w:r>
    </w:p>
    <w:p w14:paraId="0D31D2A3" w14:textId="77777777" w:rsidR="00C04892" w:rsidRPr="0072102F" w:rsidRDefault="00C04892" w:rsidP="00C04892">
      <w:pPr>
        <w:rPr>
          <w:rFonts w:ascii="Arial Narrow" w:hAnsi="Arial Narrow"/>
          <w:i/>
        </w:rPr>
      </w:pPr>
    </w:p>
    <w:p w14:paraId="4B6A7EEC" w14:textId="77777777" w:rsidR="00C04892" w:rsidRPr="0072102F" w:rsidRDefault="00C04892" w:rsidP="00C04892">
      <w:pPr>
        <w:rPr>
          <w:rFonts w:ascii="Arial Narrow" w:hAnsi="Arial Narrow"/>
          <w:i/>
        </w:rPr>
      </w:pPr>
      <w:r w:rsidRPr="0072102F">
        <w:rPr>
          <w:rFonts w:ascii="Arial Narrow" w:hAnsi="Arial Narrow"/>
          <w:i/>
        </w:rPr>
        <w:t>Data on deaths in detention</w:t>
      </w:r>
    </w:p>
    <w:p w14:paraId="4F93F70E" w14:textId="77777777" w:rsidR="00C04892" w:rsidRPr="0072102F" w:rsidRDefault="00C04892" w:rsidP="00C04892">
      <w:pPr>
        <w:rPr>
          <w:rFonts w:ascii="Arial Narrow" w:hAnsi="Arial Narrow"/>
          <w:i/>
        </w:rPr>
      </w:pPr>
    </w:p>
    <w:p w14:paraId="7A79AD53" w14:textId="78C1A072" w:rsidR="00C04892" w:rsidRPr="0072102F" w:rsidRDefault="00C04892" w:rsidP="00C04892">
      <w:pPr>
        <w:rPr>
          <w:rFonts w:ascii="Arial Narrow" w:hAnsi="Arial Narrow"/>
        </w:rPr>
      </w:pPr>
      <w:r w:rsidRPr="0072102F">
        <w:rPr>
          <w:rFonts w:ascii="Arial Narrow" w:hAnsi="Arial Narrow"/>
        </w:rPr>
        <w:lastRenderedPageBreak/>
        <w:t>We note that the Committee is interested in disaggregated data regarding deaths in all forms of detention. This has been an area of focus for the NPM as we were concerned about the absence of collated and comparable government data on deaths in detention. We carried out our own research, using different sources of data available to our members, and were able to publish for the first time an overview of deaths in detention, covering the year 2016</w:t>
      </w:r>
      <w:bookmarkStart w:id="20" w:name="_Hlk3922347"/>
      <w:r w:rsidR="00AA45F2">
        <w:rPr>
          <w:rFonts w:ascii="Arial Narrow" w:hAnsi="Arial Narrow"/>
        </w:rPr>
        <w:t>–</w:t>
      </w:r>
      <w:bookmarkEnd w:id="20"/>
      <w:r w:rsidRPr="0072102F">
        <w:rPr>
          <w:rFonts w:ascii="Arial Narrow" w:hAnsi="Arial Narrow"/>
        </w:rPr>
        <w:t xml:space="preserve">17. </w:t>
      </w:r>
      <w:r w:rsidRPr="00F57895">
        <w:rPr>
          <w:rFonts w:ascii="Arial Narrow" w:hAnsi="Arial Narrow"/>
        </w:rPr>
        <w:t>We found that</w:t>
      </w:r>
      <w:r w:rsidR="00AA45F2" w:rsidRPr="00F57895">
        <w:rPr>
          <w:rFonts w:ascii="Arial Narrow" w:hAnsi="Arial Narrow"/>
        </w:rPr>
        <w:t>, on average,</w:t>
      </w:r>
      <w:r w:rsidRPr="00F57895">
        <w:rPr>
          <w:rFonts w:ascii="Arial Narrow" w:hAnsi="Arial Narrow"/>
        </w:rPr>
        <w:t xml:space="preserve"> </w:t>
      </w:r>
      <w:r w:rsidR="00AA45F2" w:rsidRPr="00F57895">
        <w:rPr>
          <w:rFonts w:ascii="Arial Narrow" w:hAnsi="Arial Narrow"/>
        </w:rPr>
        <w:t xml:space="preserve">at </w:t>
      </w:r>
      <w:r w:rsidRPr="00F57895">
        <w:rPr>
          <w:rFonts w:ascii="Arial Narrow" w:hAnsi="Arial Narrow"/>
        </w:rPr>
        <w:t>least 70 people died in detention per month throughout the year.</w:t>
      </w:r>
      <w:r w:rsidRPr="00F57895">
        <w:rPr>
          <w:rStyle w:val="FootnoteReference"/>
          <w:rFonts w:ascii="Arial Narrow" w:hAnsi="Arial Narrow"/>
        </w:rPr>
        <w:footnoteReference w:id="143"/>
      </w:r>
      <w:r w:rsidRPr="00F57895">
        <w:rPr>
          <w:rFonts w:ascii="Arial Narrow" w:hAnsi="Arial Narrow"/>
        </w:rPr>
        <w:t xml:space="preserve"> This data is included in Appendix ii.</w:t>
      </w:r>
      <w:r w:rsidRPr="00F57895">
        <w:rPr>
          <w:rStyle w:val="FootnoteReference"/>
          <w:rFonts w:ascii="Arial Narrow" w:hAnsi="Arial Narrow"/>
        </w:rPr>
        <w:footnoteReference w:id="144"/>
      </w:r>
    </w:p>
    <w:p w14:paraId="28FB2FCE" w14:textId="77777777" w:rsidR="00C04892" w:rsidRPr="0072102F" w:rsidRDefault="00C04892" w:rsidP="00C04892">
      <w:pPr>
        <w:rPr>
          <w:rFonts w:ascii="Arial Narrow" w:hAnsi="Arial Narrow"/>
        </w:rPr>
      </w:pPr>
    </w:p>
    <w:p w14:paraId="4765C5FB" w14:textId="3BB5AE5E" w:rsidR="00C04892" w:rsidRPr="0072102F" w:rsidRDefault="00C04892" w:rsidP="00C04892">
      <w:pPr>
        <w:rPr>
          <w:rFonts w:ascii="Arial Narrow" w:hAnsi="Arial Narrow"/>
        </w:rPr>
      </w:pPr>
      <w:r w:rsidRPr="0072102F">
        <w:rPr>
          <w:rFonts w:ascii="Arial Narrow" w:hAnsi="Arial Narrow"/>
        </w:rPr>
        <w:t xml:space="preserve">Of particular concern </w:t>
      </w:r>
      <w:r w:rsidR="00492E02" w:rsidRPr="0072102F">
        <w:rPr>
          <w:rFonts w:ascii="Arial Narrow" w:hAnsi="Arial Narrow"/>
        </w:rPr>
        <w:t>from our overview</w:t>
      </w:r>
      <w:r w:rsidRPr="0072102F">
        <w:rPr>
          <w:rFonts w:ascii="Arial Narrow" w:hAnsi="Arial Narrow"/>
        </w:rPr>
        <w:t xml:space="preserve"> </w:t>
      </w:r>
      <w:r w:rsidR="00071C49" w:rsidRPr="0072102F">
        <w:rPr>
          <w:rFonts w:ascii="Arial Narrow" w:hAnsi="Arial Narrow"/>
        </w:rPr>
        <w:t>were</w:t>
      </w:r>
      <w:r w:rsidR="00041D6B" w:rsidRPr="0072102F">
        <w:rPr>
          <w:rFonts w:ascii="Arial Narrow" w:hAnsi="Arial Narrow"/>
        </w:rPr>
        <w:t xml:space="preserve"> </w:t>
      </w:r>
      <w:r w:rsidRPr="0072102F">
        <w:rPr>
          <w:rFonts w:ascii="Arial Narrow" w:hAnsi="Arial Narrow"/>
        </w:rPr>
        <w:t xml:space="preserve">the deaths in England and Wales of two children held in </w:t>
      </w:r>
      <w:r w:rsidR="00AA45F2">
        <w:rPr>
          <w:rFonts w:ascii="Arial Narrow" w:hAnsi="Arial Narrow"/>
        </w:rPr>
        <w:t>s</w:t>
      </w:r>
      <w:r w:rsidR="00AA45F2" w:rsidRPr="0072102F">
        <w:rPr>
          <w:rFonts w:ascii="Arial Narrow" w:hAnsi="Arial Narrow"/>
        </w:rPr>
        <w:t xml:space="preserve">ecure </w:t>
      </w:r>
      <w:r w:rsidR="00AA45F2">
        <w:rPr>
          <w:rFonts w:ascii="Arial Narrow" w:hAnsi="Arial Narrow"/>
        </w:rPr>
        <w:t>c</w:t>
      </w:r>
      <w:r w:rsidR="00AA45F2" w:rsidRPr="0072102F">
        <w:rPr>
          <w:rFonts w:ascii="Arial Narrow" w:hAnsi="Arial Narrow"/>
        </w:rPr>
        <w:t xml:space="preserve">hildren’s </w:t>
      </w:r>
      <w:r w:rsidR="00AA45F2">
        <w:rPr>
          <w:rFonts w:ascii="Arial Narrow" w:hAnsi="Arial Narrow"/>
        </w:rPr>
        <w:t>h</w:t>
      </w:r>
      <w:r w:rsidR="00AA45F2" w:rsidRPr="0072102F">
        <w:rPr>
          <w:rFonts w:ascii="Arial Narrow" w:hAnsi="Arial Narrow"/>
        </w:rPr>
        <w:t xml:space="preserve">omes </w:t>
      </w:r>
      <w:r w:rsidR="00AA45F2">
        <w:rPr>
          <w:rFonts w:ascii="Arial Narrow" w:hAnsi="Arial Narrow"/>
        </w:rPr>
        <w:t xml:space="preserve">(SCHs) </w:t>
      </w:r>
      <w:r w:rsidR="00DF7D85" w:rsidRPr="0072102F">
        <w:rPr>
          <w:rFonts w:ascii="Arial Narrow" w:hAnsi="Arial Narrow"/>
        </w:rPr>
        <w:t xml:space="preserve">and eight young adults aged 18 to </w:t>
      </w:r>
      <w:r w:rsidRPr="0072102F">
        <w:rPr>
          <w:rFonts w:ascii="Arial Narrow" w:hAnsi="Arial Narrow"/>
        </w:rPr>
        <w:t>20 held in prisons or YOIs.</w:t>
      </w:r>
      <w:r w:rsidR="00041D6B" w:rsidRPr="0072102F">
        <w:rPr>
          <w:rStyle w:val="FootnoteReference"/>
          <w:rFonts w:ascii="Arial Narrow" w:hAnsi="Arial Narrow"/>
        </w:rPr>
        <w:footnoteReference w:id="145"/>
      </w:r>
      <w:r w:rsidR="00DF7D85" w:rsidRPr="0072102F">
        <w:rPr>
          <w:rFonts w:ascii="Arial Narrow" w:hAnsi="Arial Narrow"/>
        </w:rPr>
        <w:t xml:space="preserve"> In addition</w:t>
      </w:r>
      <w:r w:rsidRPr="0072102F">
        <w:rPr>
          <w:rFonts w:ascii="Arial Narrow" w:hAnsi="Arial Narrow"/>
        </w:rPr>
        <w:t xml:space="preserve">, the number of self-inflicted deaths in adult prisons </w:t>
      </w:r>
      <w:r w:rsidR="00DF7D85" w:rsidRPr="0072102F">
        <w:rPr>
          <w:rFonts w:ascii="Arial Narrow" w:hAnsi="Arial Narrow"/>
        </w:rPr>
        <w:t xml:space="preserve">in England and Wales </w:t>
      </w:r>
      <w:r w:rsidRPr="0072102F">
        <w:rPr>
          <w:rFonts w:ascii="Arial Narrow" w:hAnsi="Arial Narrow"/>
        </w:rPr>
        <w:t>has been high for many years, and in the 12 months to September 2018, it was reported that there were 87 apparently self-inflicted deaths (</w:t>
      </w:r>
      <w:r w:rsidR="00AA45F2">
        <w:rPr>
          <w:rFonts w:ascii="Arial Narrow" w:hAnsi="Arial Narrow"/>
        </w:rPr>
        <w:t>one</w:t>
      </w:r>
      <w:r w:rsidR="00AA45F2" w:rsidRPr="0072102F">
        <w:rPr>
          <w:rFonts w:ascii="Arial Narrow" w:hAnsi="Arial Narrow"/>
        </w:rPr>
        <w:t xml:space="preserve"> </w:t>
      </w:r>
      <w:r w:rsidRPr="0072102F">
        <w:rPr>
          <w:rFonts w:ascii="Arial Narrow" w:hAnsi="Arial Narrow"/>
        </w:rPr>
        <w:t>per 1,000 prisoners), up 12% from the previous year.</w:t>
      </w:r>
      <w:r w:rsidRPr="0072102F">
        <w:rPr>
          <w:rStyle w:val="FootnoteReference"/>
          <w:rFonts w:ascii="Arial Narrow" w:hAnsi="Arial Narrow"/>
        </w:rPr>
        <w:footnoteReference w:id="146"/>
      </w:r>
      <w:r w:rsidRPr="0072102F">
        <w:rPr>
          <w:rFonts w:ascii="Arial Narrow" w:hAnsi="Arial Narrow"/>
        </w:rPr>
        <w:t xml:space="preserve"> In 2018, there were two deaths recorded at HMYOI Polmont in Scotland, one of a boy aged 16 held on remand, and the other a 21-year-old</w:t>
      </w:r>
      <w:r w:rsidR="004E3461">
        <w:rPr>
          <w:rFonts w:ascii="Arial Narrow" w:hAnsi="Arial Narrow"/>
        </w:rPr>
        <w:t xml:space="preserve"> </w:t>
      </w:r>
      <w:r w:rsidRPr="0072102F">
        <w:rPr>
          <w:rFonts w:ascii="Arial Narrow" w:hAnsi="Arial Narrow"/>
        </w:rPr>
        <w:t xml:space="preserve">woman. </w:t>
      </w:r>
      <w:r w:rsidR="00A307E2" w:rsidRPr="0072102F">
        <w:rPr>
          <w:rFonts w:ascii="Arial Narrow" w:hAnsi="Arial Narrow"/>
        </w:rPr>
        <w:t xml:space="preserve">In response to these two deaths, the Cabinet Secretary for Justice in Scotland requested that the provision of mental health services for young people entering and in custody at HMP Polmont be investigated by HMIPS. This work is ongoing. HMIPS </w:t>
      </w:r>
      <w:r w:rsidR="00AA45F2" w:rsidRPr="0072102F">
        <w:rPr>
          <w:rFonts w:ascii="Arial Narrow" w:hAnsi="Arial Narrow"/>
        </w:rPr>
        <w:t>ha</w:t>
      </w:r>
      <w:r w:rsidR="00AA45F2">
        <w:rPr>
          <w:rFonts w:ascii="Arial Narrow" w:hAnsi="Arial Narrow"/>
        </w:rPr>
        <w:t>s</w:t>
      </w:r>
      <w:r w:rsidR="00AA45F2" w:rsidRPr="0072102F">
        <w:rPr>
          <w:rFonts w:ascii="Arial Narrow" w:hAnsi="Arial Narrow"/>
        </w:rPr>
        <w:t xml:space="preserve"> </w:t>
      </w:r>
      <w:r w:rsidR="00A307E2" w:rsidRPr="0072102F">
        <w:rPr>
          <w:rFonts w:ascii="Arial Narrow" w:hAnsi="Arial Narrow"/>
        </w:rPr>
        <w:t>subsequently noted that the number of deaths in prisons in Scotland is reducing</w:t>
      </w:r>
      <w:r w:rsidRPr="0072102F">
        <w:rPr>
          <w:rFonts w:ascii="Arial Narrow" w:hAnsi="Arial Narrow"/>
        </w:rPr>
        <w:t>.</w:t>
      </w:r>
      <w:r w:rsidR="00986644" w:rsidRPr="0072102F">
        <w:rPr>
          <w:rStyle w:val="FootnoteReference"/>
          <w:rFonts w:ascii="Arial Narrow" w:hAnsi="Arial Narrow"/>
        </w:rPr>
        <w:footnoteReference w:id="147"/>
      </w:r>
    </w:p>
    <w:p w14:paraId="2669075A" w14:textId="77777777" w:rsidR="00C04892" w:rsidRPr="0072102F" w:rsidRDefault="00C04892" w:rsidP="00C04892">
      <w:pPr>
        <w:rPr>
          <w:rFonts w:ascii="Arial Narrow" w:hAnsi="Arial Narrow"/>
        </w:rPr>
      </w:pPr>
    </w:p>
    <w:p w14:paraId="264BC104" w14:textId="77A48EDE" w:rsidR="00C04892" w:rsidRPr="0072102F" w:rsidRDefault="00C04892" w:rsidP="00C04892">
      <w:pPr>
        <w:rPr>
          <w:rFonts w:ascii="Arial Narrow" w:hAnsi="Arial Narrow"/>
        </w:rPr>
      </w:pPr>
      <w:r w:rsidRPr="0072102F">
        <w:rPr>
          <w:rFonts w:ascii="Arial Narrow" w:hAnsi="Arial Narrow"/>
        </w:rPr>
        <w:t>The NPM is also concerned that in the 2017</w:t>
      </w:r>
      <w:r w:rsidR="00AA45F2">
        <w:rPr>
          <w:rFonts w:ascii="Arial Narrow" w:hAnsi="Arial Narrow"/>
        </w:rPr>
        <w:t>–</w:t>
      </w:r>
      <w:r w:rsidRPr="0072102F">
        <w:rPr>
          <w:rFonts w:ascii="Arial Narrow" w:hAnsi="Arial Narrow"/>
        </w:rPr>
        <w:t>18 year there were five reported deaths in or immediately following immigration detention, of which three were self-inflicted. In the previous year, there were six deaths, two of which were self-inflicted</w:t>
      </w:r>
      <w:r w:rsidR="00AA45F2">
        <w:rPr>
          <w:rFonts w:ascii="Arial Narrow" w:hAnsi="Arial Narrow"/>
        </w:rPr>
        <w:t>,</w:t>
      </w:r>
      <w:r w:rsidRPr="0072102F">
        <w:rPr>
          <w:rFonts w:ascii="Arial Narrow" w:hAnsi="Arial Narrow"/>
        </w:rPr>
        <w:t xml:space="preserve"> and one manslaughter. </w:t>
      </w:r>
      <w:r w:rsidRPr="0072102F">
        <w:rPr>
          <w:rFonts w:ascii="Arial Narrow" w:hAnsi="Arial Narrow"/>
        </w:rPr>
        <w:lastRenderedPageBreak/>
        <w:t xml:space="preserve">These are of particular concern as prior to this, deaths </w:t>
      </w:r>
      <w:r w:rsidR="00AA45F2">
        <w:rPr>
          <w:rFonts w:ascii="Arial Narrow" w:hAnsi="Arial Narrow"/>
        </w:rPr>
        <w:t xml:space="preserve">which were </w:t>
      </w:r>
      <w:r w:rsidRPr="0072102F">
        <w:rPr>
          <w:rFonts w:ascii="Arial Narrow" w:hAnsi="Arial Narrow"/>
        </w:rPr>
        <w:t>not from natural causes were rare.</w:t>
      </w:r>
      <w:r w:rsidR="00C911A9" w:rsidRPr="0072102F">
        <w:rPr>
          <w:rStyle w:val="FootnoteReference"/>
          <w:rFonts w:ascii="Arial Narrow" w:hAnsi="Arial Narrow"/>
        </w:rPr>
        <w:footnoteReference w:id="148"/>
      </w:r>
      <w:r w:rsidR="00AA45F2">
        <w:rPr>
          <w:rFonts w:ascii="Arial Narrow" w:hAnsi="Arial Narrow"/>
        </w:rPr>
        <w:t xml:space="preserve"> </w:t>
      </w:r>
    </w:p>
    <w:p w14:paraId="43388E92" w14:textId="77777777" w:rsidR="00C04892" w:rsidRPr="0072102F" w:rsidRDefault="00C04892" w:rsidP="00C04892">
      <w:pPr>
        <w:rPr>
          <w:rFonts w:ascii="Arial Narrow" w:hAnsi="Arial Narrow"/>
        </w:rPr>
      </w:pPr>
    </w:p>
    <w:p w14:paraId="7CF8708C" w14:textId="0910539C" w:rsidR="00C04892" w:rsidRPr="0072102F" w:rsidRDefault="00C04892" w:rsidP="00C04892">
      <w:pPr>
        <w:rPr>
          <w:rFonts w:ascii="Arial Narrow" w:hAnsi="Arial Narrow"/>
        </w:rPr>
      </w:pPr>
      <w:r w:rsidRPr="0072102F">
        <w:rPr>
          <w:rFonts w:ascii="Arial Narrow" w:hAnsi="Arial Narrow"/>
        </w:rPr>
        <w:t xml:space="preserve">Published data on deaths in detention </w:t>
      </w:r>
      <w:r w:rsidR="00DF64A6" w:rsidRPr="0072102F">
        <w:rPr>
          <w:rFonts w:ascii="Arial Narrow" w:hAnsi="Arial Narrow"/>
        </w:rPr>
        <w:t>is generally disaggregated</w:t>
      </w:r>
      <w:r w:rsidRPr="0072102F">
        <w:rPr>
          <w:rFonts w:ascii="Arial Narrow" w:hAnsi="Arial Narrow"/>
        </w:rPr>
        <w:t xml:space="preserve"> by age, gender, ethnic group and cause of death</w:t>
      </w:r>
      <w:r w:rsidR="00AA45F2">
        <w:rPr>
          <w:rFonts w:ascii="Arial Narrow" w:hAnsi="Arial Narrow"/>
        </w:rPr>
        <w:t>,</w:t>
      </w:r>
      <w:r w:rsidRPr="0072102F">
        <w:rPr>
          <w:rFonts w:ascii="Arial Narrow" w:hAnsi="Arial Narrow"/>
        </w:rPr>
        <w:t xml:space="preserve"> though there are some exceptions. In Scotland, detailed information on the causes of deaths of patients detained under the Mental Health (Scotland) Act 2003</w:t>
      </w:r>
      <w:r w:rsidR="007B265D" w:rsidRPr="0072102F">
        <w:rPr>
          <w:rFonts w:ascii="Arial Narrow" w:hAnsi="Arial Narrow"/>
        </w:rPr>
        <w:t xml:space="preserve"> is not routinely gathered</w:t>
      </w:r>
      <w:r w:rsidRPr="0072102F">
        <w:rPr>
          <w:rFonts w:ascii="Arial Narrow" w:hAnsi="Arial Narrow"/>
        </w:rPr>
        <w:t>.</w:t>
      </w:r>
      <w:r w:rsidRPr="0072102F">
        <w:rPr>
          <w:rStyle w:val="FootnoteReference"/>
          <w:rFonts w:ascii="Arial Narrow" w:hAnsi="Arial Narrow"/>
        </w:rPr>
        <w:footnoteReference w:id="149"/>
      </w:r>
      <w:r w:rsidRPr="0072102F">
        <w:rPr>
          <w:rFonts w:ascii="Arial Narrow" w:hAnsi="Arial Narrow"/>
        </w:rPr>
        <w:t xml:space="preserve"> </w:t>
      </w:r>
      <w:r w:rsidR="00071C49" w:rsidRPr="0072102F">
        <w:rPr>
          <w:rFonts w:ascii="Arial Narrow" w:hAnsi="Arial Narrow"/>
        </w:rPr>
        <w:t xml:space="preserve">In addition, there </w:t>
      </w:r>
      <w:r w:rsidR="00A70BDF">
        <w:rPr>
          <w:rFonts w:ascii="Arial Narrow" w:hAnsi="Arial Narrow"/>
        </w:rPr>
        <w:t xml:space="preserve">is potential under-reporting because of </w:t>
      </w:r>
      <w:r w:rsidR="00E00C75" w:rsidRPr="0072102F">
        <w:rPr>
          <w:rFonts w:ascii="Arial Narrow" w:hAnsi="Arial Narrow"/>
        </w:rPr>
        <w:t>the way in which the Home Office records deaths</w:t>
      </w:r>
      <w:r w:rsidR="001E6B34" w:rsidRPr="0072102F">
        <w:rPr>
          <w:rFonts w:ascii="Arial Narrow" w:hAnsi="Arial Narrow"/>
        </w:rPr>
        <w:t xml:space="preserve">; </w:t>
      </w:r>
      <w:r w:rsidR="00E00C75" w:rsidRPr="0072102F">
        <w:rPr>
          <w:rFonts w:ascii="Arial Narrow" w:hAnsi="Arial Narrow"/>
        </w:rPr>
        <w:t xml:space="preserve">those who are transferred from an IRC to a hospital and subsequently pass away in hospital </w:t>
      </w:r>
      <w:r w:rsidR="001E6B34" w:rsidRPr="0072102F">
        <w:rPr>
          <w:rFonts w:ascii="Arial Narrow" w:hAnsi="Arial Narrow"/>
        </w:rPr>
        <w:t xml:space="preserve">are recorded </w:t>
      </w:r>
      <w:r w:rsidR="00E00C75" w:rsidRPr="0072102F">
        <w:rPr>
          <w:rFonts w:ascii="Arial Narrow" w:hAnsi="Arial Narrow"/>
        </w:rPr>
        <w:t>as released from detention</w:t>
      </w:r>
      <w:r w:rsidR="001E6B34" w:rsidRPr="0072102F">
        <w:rPr>
          <w:rFonts w:ascii="Arial Narrow" w:hAnsi="Arial Narrow"/>
        </w:rPr>
        <w:t xml:space="preserve"> (and therefore not as a death occurring in detention)</w:t>
      </w:r>
      <w:r w:rsidR="00E00C75" w:rsidRPr="0072102F">
        <w:rPr>
          <w:rFonts w:ascii="Arial Narrow" w:hAnsi="Arial Narrow"/>
        </w:rPr>
        <w:t xml:space="preserve">. This </w:t>
      </w:r>
      <w:r w:rsidR="001E6B34" w:rsidRPr="0072102F">
        <w:rPr>
          <w:rFonts w:ascii="Arial Narrow" w:hAnsi="Arial Narrow"/>
        </w:rPr>
        <w:t xml:space="preserve">classification </w:t>
      </w:r>
      <w:r w:rsidR="00E00C75" w:rsidRPr="0072102F">
        <w:rPr>
          <w:rFonts w:ascii="Arial Narrow" w:hAnsi="Arial Narrow"/>
        </w:rPr>
        <w:t xml:space="preserve">means that the PPO </w:t>
      </w:r>
      <w:r w:rsidR="001E6B34" w:rsidRPr="0072102F">
        <w:rPr>
          <w:rFonts w:ascii="Arial Narrow" w:hAnsi="Arial Narrow"/>
        </w:rPr>
        <w:t xml:space="preserve">will not automatically be notified </w:t>
      </w:r>
      <w:r w:rsidR="00E00C75" w:rsidRPr="0072102F">
        <w:rPr>
          <w:rFonts w:ascii="Arial Narrow" w:hAnsi="Arial Narrow"/>
        </w:rPr>
        <w:t>of the death by the Home Office</w:t>
      </w:r>
      <w:r w:rsidR="00C25976" w:rsidRPr="0072102F">
        <w:rPr>
          <w:rFonts w:ascii="Arial Narrow" w:hAnsi="Arial Narrow"/>
        </w:rPr>
        <w:t xml:space="preserve"> and is contrary to </w:t>
      </w:r>
      <w:r w:rsidR="00071C49" w:rsidRPr="0072102F">
        <w:rPr>
          <w:rFonts w:ascii="Arial Narrow" w:hAnsi="Arial Narrow"/>
        </w:rPr>
        <w:t>the practice</w:t>
      </w:r>
      <w:r w:rsidR="00E00C75" w:rsidRPr="0072102F">
        <w:rPr>
          <w:rFonts w:ascii="Arial Narrow" w:hAnsi="Arial Narrow"/>
        </w:rPr>
        <w:t xml:space="preserve"> o</w:t>
      </w:r>
      <w:r w:rsidR="001E6B34" w:rsidRPr="0072102F">
        <w:rPr>
          <w:rFonts w:ascii="Arial Narrow" w:hAnsi="Arial Narrow"/>
        </w:rPr>
        <w:t>f other government departments</w:t>
      </w:r>
      <w:r w:rsidR="00E00C75" w:rsidRPr="0072102F">
        <w:rPr>
          <w:rFonts w:ascii="Arial Narrow" w:hAnsi="Arial Narrow"/>
        </w:rPr>
        <w:t>.</w:t>
      </w:r>
      <w:r w:rsidR="00E00C75" w:rsidRPr="0072102F">
        <w:rPr>
          <w:rStyle w:val="FootnoteReference"/>
          <w:rFonts w:ascii="Arial Narrow" w:hAnsi="Arial Narrow"/>
        </w:rPr>
        <w:footnoteReference w:id="150"/>
      </w:r>
    </w:p>
    <w:p w14:paraId="6183DB2D" w14:textId="7193E9FA" w:rsidR="00544F28" w:rsidRDefault="00544F28" w:rsidP="00C04892">
      <w:pPr>
        <w:rPr>
          <w:rFonts w:ascii="Arial Narrow" w:hAnsi="Arial Narrow"/>
        </w:rPr>
      </w:pPr>
    </w:p>
    <w:p w14:paraId="528403F8" w14:textId="77777777" w:rsidR="004E3461" w:rsidRPr="0072102F" w:rsidRDefault="004E3461" w:rsidP="00C04892">
      <w:pPr>
        <w:rPr>
          <w:rFonts w:ascii="Arial Narrow" w:hAnsi="Arial Narrow"/>
        </w:rPr>
      </w:pPr>
    </w:p>
    <w:p w14:paraId="6202AF2E" w14:textId="77777777" w:rsidR="00C04892" w:rsidRPr="0072102F" w:rsidRDefault="00C04892" w:rsidP="00C04892">
      <w:pPr>
        <w:rPr>
          <w:rFonts w:ascii="Arial Narrow" w:hAnsi="Arial Narrow"/>
          <w:i/>
        </w:rPr>
      </w:pPr>
      <w:r w:rsidRPr="0072102F">
        <w:rPr>
          <w:rFonts w:ascii="Arial Narrow" w:hAnsi="Arial Narrow"/>
          <w:i/>
        </w:rPr>
        <w:t>Investigations into deaths in detention</w:t>
      </w:r>
    </w:p>
    <w:p w14:paraId="1C076F86" w14:textId="77777777" w:rsidR="00C04892" w:rsidRPr="0072102F" w:rsidRDefault="00C04892" w:rsidP="00C04892">
      <w:pPr>
        <w:rPr>
          <w:rFonts w:ascii="Arial Narrow" w:hAnsi="Arial Narrow"/>
        </w:rPr>
      </w:pPr>
    </w:p>
    <w:p w14:paraId="644E2C2A" w14:textId="53EF604D" w:rsidR="00C04892" w:rsidRPr="0072102F" w:rsidRDefault="00C04892" w:rsidP="00C04892">
      <w:pPr>
        <w:rPr>
          <w:rFonts w:ascii="Arial Narrow" w:hAnsi="Arial Narrow"/>
        </w:rPr>
      </w:pPr>
      <w:r w:rsidRPr="0072102F">
        <w:rPr>
          <w:rFonts w:ascii="Arial Narrow" w:hAnsi="Arial Narrow"/>
        </w:rPr>
        <w:t>Well-established procedures for investigating deaths in prisons, police custody and immigration detention</w:t>
      </w:r>
      <w:r w:rsidR="00DF64A6" w:rsidRPr="0072102F">
        <w:rPr>
          <w:rFonts w:ascii="Arial Narrow" w:hAnsi="Arial Narrow"/>
        </w:rPr>
        <w:t xml:space="preserve"> exist</w:t>
      </w:r>
      <w:r w:rsidRPr="0072102F">
        <w:rPr>
          <w:rFonts w:ascii="Arial Narrow" w:hAnsi="Arial Narrow"/>
        </w:rPr>
        <w:t xml:space="preserve"> in England, Wales and Northern Ireland via independent ombuds bodies (the Prisons and Probation Ombudsman and the Independent Office for Police Conduct in England and Wales; the Prisoner Ombudsman and the Police Ombudsman in Northern Ireland</w:t>
      </w:r>
      <w:r w:rsidR="005C463A">
        <w:rPr>
          <w:rFonts w:ascii="Arial Narrow" w:hAnsi="Arial Narrow"/>
        </w:rPr>
        <w:t>)</w:t>
      </w:r>
      <w:r w:rsidRPr="0072102F">
        <w:rPr>
          <w:rFonts w:ascii="Arial Narrow" w:hAnsi="Arial Narrow"/>
        </w:rPr>
        <w:t xml:space="preserve">. </w:t>
      </w:r>
    </w:p>
    <w:p w14:paraId="260121D9" w14:textId="77777777" w:rsidR="00C04892" w:rsidRPr="0072102F" w:rsidRDefault="00C04892" w:rsidP="00C04892">
      <w:pPr>
        <w:rPr>
          <w:rFonts w:ascii="Arial Narrow" w:hAnsi="Arial Narrow"/>
        </w:rPr>
      </w:pPr>
    </w:p>
    <w:p w14:paraId="656CE895" w14:textId="77777777" w:rsidR="00972F8E" w:rsidRPr="00253B8C" w:rsidRDefault="00972F8E" w:rsidP="00972F8E">
      <w:pPr>
        <w:rPr>
          <w:rFonts w:ascii="Arial Narrow" w:hAnsi="Arial Narrow"/>
        </w:rPr>
      </w:pPr>
      <w:bookmarkStart w:id="21" w:name="_Hlk3743600"/>
      <w:r w:rsidRPr="00253B8C">
        <w:rPr>
          <w:rFonts w:ascii="Arial Narrow" w:hAnsi="Arial Narrow"/>
        </w:rPr>
        <w:t>In Scotland, deaths in police custody are independently investigated by the Police Investigations and Review Commissioner and may be the subject of a Fatal Accident Inquiry (FAI). All deaths in Scottish prisons are subject to an FAI, as well as internal investigation prior to the FAI which may identify early learning but does not meet the requirements of independence and public reporting. NPM members have noted that there are often delays of several years before an FAI into a death in a prison or police custody takes place.</w:t>
      </w:r>
    </w:p>
    <w:bookmarkEnd w:id="21"/>
    <w:p w14:paraId="7F8E2168" w14:textId="77777777" w:rsidR="00C04892" w:rsidRPr="0072102F" w:rsidRDefault="00C04892" w:rsidP="00C04892">
      <w:pPr>
        <w:rPr>
          <w:rFonts w:ascii="Arial Narrow" w:hAnsi="Arial Narrow"/>
        </w:rPr>
      </w:pPr>
    </w:p>
    <w:p w14:paraId="0AA48B1F" w14:textId="77777777" w:rsidR="00C04892" w:rsidRPr="0072102F" w:rsidRDefault="00C04892" w:rsidP="00C04892">
      <w:pPr>
        <w:rPr>
          <w:rFonts w:ascii="Arial Narrow" w:hAnsi="Arial Narrow"/>
        </w:rPr>
      </w:pPr>
      <w:r w:rsidRPr="0072102F">
        <w:rPr>
          <w:rFonts w:ascii="Arial Narrow" w:hAnsi="Arial Narrow"/>
        </w:rPr>
        <w:lastRenderedPageBreak/>
        <w:t xml:space="preserve">In relation to deaths in mental health and other health settings, the arrangements are more complex. We are disappointed that the Government response to the Committee’s List of Issues does not specify the arrangements for investigating deaths in these settings. </w:t>
      </w:r>
    </w:p>
    <w:p w14:paraId="6579CCF2" w14:textId="77777777" w:rsidR="00C04892" w:rsidRPr="0072102F" w:rsidRDefault="00C04892" w:rsidP="00C04892">
      <w:pPr>
        <w:rPr>
          <w:rFonts w:ascii="Arial Narrow" w:hAnsi="Arial Narrow"/>
        </w:rPr>
      </w:pPr>
    </w:p>
    <w:p w14:paraId="0CB851F5" w14:textId="44F9BDB7" w:rsidR="00C04892" w:rsidRPr="0072102F" w:rsidRDefault="00C04892" w:rsidP="00C04892">
      <w:pPr>
        <w:rPr>
          <w:rFonts w:ascii="Arial Narrow" w:hAnsi="Arial Narrow"/>
        </w:rPr>
      </w:pPr>
      <w:r w:rsidRPr="0072102F">
        <w:rPr>
          <w:rFonts w:ascii="Arial Narrow" w:hAnsi="Arial Narrow"/>
        </w:rPr>
        <w:t xml:space="preserve">In England and Wales, deaths in detention are notified to the </w:t>
      </w:r>
      <w:r w:rsidR="00DD1678">
        <w:rPr>
          <w:rFonts w:ascii="Arial Narrow" w:hAnsi="Arial Narrow"/>
        </w:rPr>
        <w:t>Care Quality Commission (</w:t>
      </w:r>
      <w:r w:rsidRPr="0072102F">
        <w:rPr>
          <w:rFonts w:ascii="Arial Narrow" w:hAnsi="Arial Narrow"/>
        </w:rPr>
        <w:t>CQC</w:t>
      </w:r>
      <w:r w:rsidR="00DD1678">
        <w:rPr>
          <w:rFonts w:ascii="Arial Narrow" w:hAnsi="Arial Narrow"/>
        </w:rPr>
        <w:t>)</w:t>
      </w:r>
      <w:r w:rsidRPr="0072102F">
        <w:rPr>
          <w:rFonts w:ascii="Arial Narrow" w:hAnsi="Arial Narrow"/>
        </w:rPr>
        <w:t xml:space="preserve"> and will also be investigated by an independent coroner’s inquest. Coroners may copy or address reports to the CQC, who share relevant information among inspection teams for local review and action, including enforcement action where necessary. </w:t>
      </w:r>
    </w:p>
    <w:p w14:paraId="162CE904" w14:textId="77777777" w:rsidR="00C04892" w:rsidRPr="0072102F" w:rsidRDefault="00C04892" w:rsidP="00C04892">
      <w:pPr>
        <w:rPr>
          <w:rFonts w:ascii="Arial Narrow" w:hAnsi="Arial Narrow"/>
        </w:rPr>
      </w:pPr>
    </w:p>
    <w:p w14:paraId="53F3FD18" w14:textId="266628E4" w:rsidR="00C04892" w:rsidRPr="0072102F" w:rsidRDefault="00C04892" w:rsidP="00C04892">
      <w:pPr>
        <w:rPr>
          <w:rFonts w:ascii="Arial Narrow" w:hAnsi="Arial Narrow"/>
        </w:rPr>
      </w:pPr>
      <w:r w:rsidRPr="0072102F">
        <w:rPr>
          <w:rFonts w:ascii="Arial Narrow" w:hAnsi="Arial Narrow"/>
        </w:rPr>
        <w:t>There have been serious concerns about the process of review and investigation of deaths of NHS patients, particularly those with intellectual disabilities. The CQC undertook an investigation</w:t>
      </w:r>
      <w:r w:rsidRPr="0072102F">
        <w:rPr>
          <w:rStyle w:val="FootnoteReference"/>
          <w:rFonts w:ascii="Arial Narrow" w:hAnsi="Arial Narrow"/>
        </w:rPr>
        <w:footnoteReference w:id="151"/>
      </w:r>
      <w:r w:rsidRPr="0072102F">
        <w:rPr>
          <w:rFonts w:ascii="Arial Narrow" w:hAnsi="Arial Narrow"/>
        </w:rPr>
        <w:t xml:space="preserve"> and the government has committed to a series of improvements to the system in England.</w:t>
      </w:r>
      <w:r w:rsidRPr="0072102F">
        <w:rPr>
          <w:rStyle w:val="FootnoteReference"/>
          <w:rFonts w:ascii="Arial Narrow" w:hAnsi="Arial Narrow"/>
        </w:rPr>
        <w:footnoteReference w:id="152"/>
      </w:r>
    </w:p>
    <w:p w14:paraId="524155DD" w14:textId="77777777" w:rsidR="00C04892" w:rsidRPr="0072102F" w:rsidRDefault="00C04892" w:rsidP="00C04892">
      <w:pPr>
        <w:rPr>
          <w:rFonts w:ascii="Arial Narrow" w:hAnsi="Arial Narrow"/>
        </w:rPr>
      </w:pPr>
    </w:p>
    <w:p w14:paraId="2F87D873" w14:textId="1FB7E584" w:rsidR="00C04892" w:rsidRPr="0072102F" w:rsidRDefault="00301B1A" w:rsidP="00C04892">
      <w:pPr>
        <w:rPr>
          <w:rFonts w:ascii="Arial Narrow" w:hAnsi="Arial Narrow"/>
        </w:rPr>
      </w:pPr>
      <w:r w:rsidRPr="00FE3E01">
        <w:rPr>
          <w:rFonts w:ascii="Arial Narrow" w:hAnsi="Arial Narrow"/>
        </w:rPr>
        <w:t>In Scotland, the Crown Office is responsible for the main process to investigate deaths which may be of concern in mental health settings</w:t>
      </w:r>
      <w:r w:rsidR="00544F28" w:rsidRPr="0072102F">
        <w:rPr>
          <w:rFonts w:ascii="Arial Narrow" w:hAnsi="Arial Narrow"/>
        </w:rPr>
        <w:t>.</w:t>
      </w:r>
      <w:r w:rsidR="00C04892" w:rsidRPr="0072102F">
        <w:rPr>
          <w:rStyle w:val="FootnoteReference"/>
          <w:rFonts w:ascii="Arial Narrow" w:hAnsi="Arial Narrow"/>
        </w:rPr>
        <w:footnoteReference w:id="153"/>
      </w:r>
      <w:r w:rsidR="00C04892" w:rsidRPr="0072102F">
        <w:rPr>
          <w:rFonts w:ascii="Arial Narrow" w:hAnsi="Arial Narrow"/>
        </w:rPr>
        <w:t xml:space="preserve"> This process of review is not public, except on the rare occasions when a </w:t>
      </w:r>
      <w:r w:rsidR="0072102F">
        <w:rPr>
          <w:rFonts w:ascii="Arial Narrow" w:hAnsi="Arial Narrow"/>
        </w:rPr>
        <w:t>FAI</w:t>
      </w:r>
      <w:r w:rsidR="00C04892" w:rsidRPr="0072102F">
        <w:rPr>
          <w:rFonts w:ascii="Arial Narrow" w:hAnsi="Arial Narrow"/>
        </w:rPr>
        <w:t xml:space="preserve"> is initiated, or a prosecution under health and safety legislation. Suicides and other deaths which may cause concern should also be reviewed by the relevant NHS Board, under guidance issued by Healthcare Improvement Scotland</w:t>
      </w:r>
      <w:r w:rsidR="00BD7C56">
        <w:rPr>
          <w:rFonts w:ascii="Arial Narrow" w:hAnsi="Arial Narrow"/>
        </w:rPr>
        <w:t>,</w:t>
      </w:r>
      <w:r w:rsidR="00C04892" w:rsidRPr="0072102F">
        <w:rPr>
          <w:rStyle w:val="FootnoteReference"/>
          <w:rFonts w:ascii="Arial Narrow" w:hAnsi="Arial Narrow"/>
        </w:rPr>
        <w:footnoteReference w:id="154"/>
      </w:r>
      <w:r w:rsidR="00C04892" w:rsidRPr="0072102F">
        <w:rPr>
          <w:rFonts w:ascii="Arial Narrow" w:hAnsi="Arial Narrow"/>
        </w:rPr>
        <w:t xml:space="preserve"> but there is no accessible route to find information on the results of investigations into deaths in detention or measures to prevent similar cases.</w:t>
      </w:r>
      <w:r w:rsidR="009273BB" w:rsidRPr="0072102F">
        <w:rPr>
          <w:rFonts w:ascii="Arial Narrow" w:hAnsi="Arial Narrow"/>
        </w:rPr>
        <w:t xml:space="preserve"> MWCS</w:t>
      </w:r>
      <w:r w:rsidR="0072102F">
        <w:rPr>
          <w:rFonts w:ascii="Arial Narrow" w:hAnsi="Arial Narrow"/>
        </w:rPr>
        <w:t xml:space="preserve"> (an NPM member)</w:t>
      </w:r>
      <w:r w:rsidR="009273BB" w:rsidRPr="0072102F">
        <w:rPr>
          <w:rFonts w:ascii="Arial Narrow" w:hAnsi="Arial Narrow"/>
        </w:rPr>
        <w:t xml:space="preserve"> can also initiate formal investigations into deaths, but these are unusual.</w:t>
      </w:r>
      <w:r w:rsidRPr="0072102F">
        <w:rPr>
          <w:rStyle w:val="FootnoteReference"/>
          <w:rFonts w:ascii="Arial Narrow" w:hAnsi="Arial Narrow"/>
        </w:rPr>
        <w:footnoteReference w:id="155"/>
      </w:r>
    </w:p>
    <w:p w14:paraId="09879377" w14:textId="77777777" w:rsidR="00C04892" w:rsidRPr="0072102F" w:rsidRDefault="00C04892" w:rsidP="00C04892">
      <w:pPr>
        <w:rPr>
          <w:rFonts w:ascii="Arial Narrow" w:hAnsi="Arial Narrow"/>
        </w:rPr>
      </w:pPr>
    </w:p>
    <w:p w14:paraId="3130EDFC" w14:textId="747E9559" w:rsidR="00C04892" w:rsidRPr="0072102F" w:rsidRDefault="00C04892" w:rsidP="00C04892">
      <w:pPr>
        <w:rPr>
          <w:rFonts w:ascii="Arial Narrow" w:hAnsi="Arial Narrow"/>
        </w:rPr>
      </w:pPr>
      <w:r w:rsidRPr="0072102F">
        <w:rPr>
          <w:rFonts w:ascii="Arial Narrow" w:hAnsi="Arial Narrow"/>
        </w:rPr>
        <w:t>In December 2018</w:t>
      </w:r>
      <w:r w:rsidR="0072102F">
        <w:rPr>
          <w:rFonts w:ascii="Arial Narrow" w:hAnsi="Arial Narrow"/>
        </w:rPr>
        <w:t>,</w:t>
      </w:r>
      <w:r w:rsidRPr="0072102F">
        <w:rPr>
          <w:rFonts w:ascii="Arial Narrow" w:hAnsi="Arial Narrow"/>
        </w:rPr>
        <w:t xml:space="preserve"> the Scottish Government published a review of the process of investigation of deaths of detained patients and inpatients being treated for mental disorder</w:t>
      </w:r>
      <w:r w:rsidR="005C463A">
        <w:rPr>
          <w:rFonts w:ascii="Arial Narrow" w:hAnsi="Arial Narrow"/>
        </w:rPr>
        <w:t>.</w:t>
      </w:r>
      <w:r w:rsidRPr="0072102F">
        <w:rPr>
          <w:rStyle w:val="FootnoteReference"/>
          <w:rFonts w:ascii="Arial Narrow" w:hAnsi="Arial Narrow"/>
        </w:rPr>
        <w:footnoteReference w:id="156"/>
      </w:r>
      <w:r w:rsidRPr="0072102F">
        <w:rPr>
          <w:rFonts w:ascii="Arial Narrow" w:hAnsi="Arial Narrow"/>
        </w:rPr>
        <w:t xml:space="preserve"> This review found a need for significant improvement, in relation to timeliness, independence, and involvement of families. There are concerns that the system may not comply </w:t>
      </w:r>
      <w:r w:rsidRPr="0072102F">
        <w:rPr>
          <w:rFonts w:ascii="Arial Narrow" w:hAnsi="Arial Narrow"/>
        </w:rPr>
        <w:lastRenderedPageBreak/>
        <w:t>with Article 2 of the European Convention on Human Rights</w:t>
      </w:r>
      <w:r w:rsidR="0072102F">
        <w:rPr>
          <w:rFonts w:ascii="Arial Narrow" w:hAnsi="Arial Narrow"/>
        </w:rPr>
        <w:t>.</w:t>
      </w:r>
      <w:r w:rsidRPr="0072102F">
        <w:rPr>
          <w:rStyle w:val="FootnoteReference"/>
          <w:rFonts w:ascii="Arial Narrow" w:hAnsi="Arial Narrow"/>
        </w:rPr>
        <w:footnoteReference w:id="157"/>
      </w:r>
      <w:r w:rsidRPr="0072102F">
        <w:rPr>
          <w:rFonts w:ascii="Arial Narrow" w:hAnsi="Arial Narrow"/>
        </w:rPr>
        <w:t xml:space="preserve"> As a result, the Government has asked </w:t>
      </w:r>
      <w:r w:rsidR="0072102F">
        <w:rPr>
          <w:rFonts w:ascii="Arial Narrow" w:hAnsi="Arial Narrow"/>
        </w:rPr>
        <w:t>MWCS</w:t>
      </w:r>
      <w:r w:rsidRPr="0072102F">
        <w:rPr>
          <w:rFonts w:ascii="Arial Narrow" w:hAnsi="Arial Narrow"/>
        </w:rPr>
        <w:t xml:space="preserve"> to work with stakeholders to devise a new system of investigation of deaths of detained patients in psychiatric care.</w:t>
      </w:r>
      <w:r w:rsidRPr="0072102F">
        <w:rPr>
          <w:rFonts w:ascii="Arial Narrow" w:hAnsi="Arial Narrow" w:cs="Times New Roman"/>
          <w:lang w:eastAsia="en-GB"/>
        </w:rPr>
        <w:t xml:space="preserve"> </w:t>
      </w:r>
    </w:p>
    <w:p w14:paraId="200D0DCE" w14:textId="224ABE0C" w:rsidR="00BD7C56" w:rsidRDefault="00BD7C56" w:rsidP="00C04892">
      <w:pPr>
        <w:rPr>
          <w:rFonts w:ascii="Arial Narrow" w:hAnsi="Arial Narrow"/>
          <w:i/>
        </w:rPr>
      </w:pPr>
    </w:p>
    <w:p w14:paraId="0EF0DF81" w14:textId="6FBC260F" w:rsidR="00C04892" w:rsidRPr="0072102F" w:rsidRDefault="00C04892" w:rsidP="00C04892">
      <w:pPr>
        <w:rPr>
          <w:rFonts w:ascii="Arial Narrow" w:hAnsi="Arial Narrow"/>
          <w:i/>
        </w:rPr>
      </w:pPr>
      <w:r w:rsidRPr="0072102F">
        <w:rPr>
          <w:rFonts w:ascii="Arial Narrow" w:hAnsi="Arial Narrow"/>
          <w:i/>
        </w:rPr>
        <w:t>Preventing future deaths in detention</w:t>
      </w:r>
    </w:p>
    <w:p w14:paraId="49BB1D79" w14:textId="77777777" w:rsidR="00C04892" w:rsidRPr="0072102F" w:rsidRDefault="00C04892" w:rsidP="00C04892">
      <w:pPr>
        <w:rPr>
          <w:rFonts w:ascii="Arial Narrow" w:hAnsi="Arial Narrow"/>
        </w:rPr>
      </w:pPr>
    </w:p>
    <w:p w14:paraId="43C57E3E" w14:textId="497E4F78" w:rsidR="0081359F" w:rsidRPr="0072102F" w:rsidRDefault="00C04892" w:rsidP="0081359F">
      <w:pPr>
        <w:rPr>
          <w:rFonts w:ascii="Arial Narrow" w:hAnsi="Arial Narrow"/>
        </w:rPr>
      </w:pPr>
      <w:r w:rsidRPr="0072102F">
        <w:rPr>
          <w:rFonts w:ascii="Arial Narrow" w:hAnsi="Arial Narrow"/>
        </w:rPr>
        <w:t>As part of their preventive mandate, NPM members have established close working relationships with the bodies that investigate deaths in detention, with a view to sharing information and, in some instances, evaluating the implementation of recommendations from investigations into individual deaths in detention.</w:t>
      </w:r>
      <w:r w:rsidRPr="0072102F">
        <w:rPr>
          <w:rStyle w:val="FootnoteReference"/>
          <w:rFonts w:ascii="Arial Narrow" w:hAnsi="Arial Narrow"/>
        </w:rPr>
        <w:footnoteReference w:id="158"/>
      </w:r>
      <w:r w:rsidRPr="0072102F">
        <w:rPr>
          <w:rFonts w:ascii="Arial Narrow" w:hAnsi="Arial Narrow"/>
        </w:rPr>
        <w:t xml:space="preserve"> </w:t>
      </w:r>
      <w:r w:rsidR="0081359F" w:rsidRPr="0072102F">
        <w:rPr>
          <w:rFonts w:ascii="Arial Narrow" w:hAnsi="Arial Narrow"/>
        </w:rPr>
        <w:t>In Northern Ireland, CJINI has raised concerns in its most recent inspection reports about the failure of Magilligan Prison,</w:t>
      </w:r>
      <w:r w:rsidR="0081359F" w:rsidRPr="0072102F">
        <w:rPr>
          <w:rStyle w:val="FootnoteReference"/>
          <w:rFonts w:ascii="Arial Narrow" w:hAnsi="Arial Narrow"/>
        </w:rPr>
        <w:footnoteReference w:id="159"/>
      </w:r>
      <w:r w:rsidR="0081359F" w:rsidRPr="0072102F">
        <w:rPr>
          <w:rFonts w:ascii="Arial Narrow" w:hAnsi="Arial Narrow"/>
        </w:rPr>
        <w:t xml:space="preserve"> Maghaberry Prison</w:t>
      </w:r>
      <w:r w:rsidR="0081359F" w:rsidRPr="0072102F">
        <w:rPr>
          <w:rStyle w:val="FootnoteReference"/>
          <w:rFonts w:ascii="Arial Narrow" w:hAnsi="Arial Narrow"/>
        </w:rPr>
        <w:footnoteReference w:id="160"/>
      </w:r>
      <w:r w:rsidR="0081359F" w:rsidRPr="0072102F">
        <w:rPr>
          <w:rFonts w:ascii="Arial Narrow" w:hAnsi="Arial Narrow"/>
        </w:rPr>
        <w:t xml:space="preserve"> and Hydebank Wood Secure College</w:t>
      </w:r>
      <w:r w:rsidR="0081359F" w:rsidRPr="0072102F">
        <w:rPr>
          <w:rStyle w:val="FootnoteReference"/>
          <w:rFonts w:ascii="Arial Narrow" w:hAnsi="Arial Narrow"/>
        </w:rPr>
        <w:footnoteReference w:id="161"/>
      </w:r>
      <w:r w:rsidR="0081359F" w:rsidRPr="0072102F">
        <w:rPr>
          <w:rFonts w:ascii="Arial Narrow" w:hAnsi="Arial Narrow"/>
        </w:rPr>
        <w:t xml:space="preserve"> to fully implement and embed recommendations made by the Prisoner Ombudsman for Northern Ireland following self-inflicted deaths. In relation to prisons in England and Wales, HMIP found that in around a third of prisons reported on in 2017</w:t>
      </w:r>
      <w:r w:rsidR="0081359F">
        <w:rPr>
          <w:rFonts w:ascii="Arial Narrow" w:hAnsi="Arial Narrow"/>
        </w:rPr>
        <w:t>–</w:t>
      </w:r>
      <w:r w:rsidR="0081359F" w:rsidRPr="0072102F">
        <w:rPr>
          <w:rFonts w:ascii="Arial Narrow" w:hAnsi="Arial Narrow"/>
        </w:rPr>
        <w:t>18 and 2016</w:t>
      </w:r>
      <w:r w:rsidR="0081359F">
        <w:rPr>
          <w:rFonts w:ascii="Arial Narrow" w:hAnsi="Arial Narrow"/>
        </w:rPr>
        <w:t>–</w:t>
      </w:r>
      <w:r w:rsidR="0081359F" w:rsidRPr="0072102F">
        <w:rPr>
          <w:rFonts w:ascii="Arial Narrow" w:hAnsi="Arial Narrow"/>
        </w:rPr>
        <w:t>17, the prison had not sufficiently implemented PPO recommendations following deaths in custody, including at prisons where there had been further self-inflicted deaths.</w:t>
      </w:r>
      <w:r w:rsidR="0081359F" w:rsidRPr="0072102F">
        <w:rPr>
          <w:rStyle w:val="FootnoteReference"/>
          <w:rFonts w:ascii="Arial Narrow" w:hAnsi="Arial Narrow"/>
        </w:rPr>
        <w:footnoteReference w:id="162"/>
      </w:r>
      <w:r w:rsidR="0081359F" w:rsidRPr="0072102F">
        <w:rPr>
          <w:rFonts w:ascii="Arial Narrow" w:hAnsi="Arial Narrow"/>
        </w:rPr>
        <w:t xml:space="preserve"> </w:t>
      </w:r>
      <w:r w:rsidR="0081359F">
        <w:rPr>
          <w:rFonts w:ascii="Arial Narrow" w:hAnsi="Arial Narrow"/>
        </w:rPr>
        <w:t xml:space="preserve"> </w:t>
      </w:r>
    </w:p>
    <w:p w14:paraId="0A88DFE1" w14:textId="77777777" w:rsidR="0081359F" w:rsidRPr="0072102F" w:rsidRDefault="0081359F" w:rsidP="0081359F">
      <w:pPr>
        <w:rPr>
          <w:rFonts w:ascii="Arial Narrow" w:hAnsi="Arial Narrow"/>
        </w:rPr>
      </w:pPr>
    </w:p>
    <w:p w14:paraId="40016333" w14:textId="15104D3A" w:rsidR="0081359F" w:rsidRPr="0072102F" w:rsidRDefault="0081359F" w:rsidP="0081359F">
      <w:pPr>
        <w:rPr>
          <w:rFonts w:ascii="Arial Narrow" w:hAnsi="Arial Narrow"/>
        </w:rPr>
      </w:pPr>
      <w:r w:rsidRPr="0072102F">
        <w:rPr>
          <w:rFonts w:ascii="Arial Narrow" w:hAnsi="Arial Narrow"/>
        </w:rPr>
        <w:t>NPM members examine and report on a wide range of issues relevant to preventing deaths in detention in their regular monitoring work. In relation to prisons in England and Wales, more than 90% of HMIP reports on adult men’s prisons in 2017</w:t>
      </w:r>
      <w:r>
        <w:rPr>
          <w:rFonts w:ascii="Arial Narrow" w:hAnsi="Arial Narrow"/>
        </w:rPr>
        <w:t>–</w:t>
      </w:r>
      <w:r w:rsidRPr="0072102F">
        <w:rPr>
          <w:rFonts w:ascii="Arial Narrow" w:hAnsi="Arial Narrow"/>
        </w:rPr>
        <w:t>18 were critical of one or more of the key indicators used by inspectors to assess the effectiveness of suicide and self-harm prevention measures. Main recommendations were made about this in almost one</w:t>
      </w:r>
      <w:r>
        <w:rPr>
          <w:rFonts w:ascii="Arial Narrow" w:hAnsi="Arial Narrow"/>
        </w:rPr>
        <w:t>-</w:t>
      </w:r>
      <w:r w:rsidRPr="0072102F">
        <w:rPr>
          <w:rFonts w:ascii="Arial Narrow" w:hAnsi="Arial Narrow"/>
        </w:rPr>
        <w:t>third of men’s prisons.</w:t>
      </w:r>
      <w:r w:rsidRPr="0072102F">
        <w:rPr>
          <w:rStyle w:val="FootnoteReference"/>
          <w:rFonts w:ascii="Arial Narrow" w:hAnsi="Arial Narrow"/>
        </w:rPr>
        <w:footnoteReference w:id="163"/>
      </w:r>
      <w:r w:rsidRPr="0072102F">
        <w:rPr>
          <w:rFonts w:ascii="Arial Narrow" w:hAnsi="Arial Narrow"/>
        </w:rPr>
        <w:t xml:space="preserve"> They found significant weaknesses in ACCT case management (of those at risk of self-harm) in most establishments reported on in 2017</w:t>
      </w:r>
      <w:r>
        <w:rPr>
          <w:rFonts w:ascii="Arial Narrow" w:hAnsi="Arial Narrow"/>
        </w:rPr>
        <w:t>–</w:t>
      </w:r>
      <w:r w:rsidRPr="0072102F">
        <w:rPr>
          <w:rFonts w:ascii="Arial Narrow" w:hAnsi="Arial Narrow"/>
        </w:rPr>
        <w:t xml:space="preserve">18. This continued a pattern established in previous years. These weaknesses included ACCT case reviews occurring late, poor recording of triggers, ACCT monitoring ending without all care map actions being completed, </w:t>
      </w:r>
      <w:r>
        <w:rPr>
          <w:rFonts w:ascii="Arial Narrow" w:hAnsi="Arial Narrow"/>
        </w:rPr>
        <w:t xml:space="preserve">a </w:t>
      </w:r>
      <w:r w:rsidRPr="0072102F">
        <w:rPr>
          <w:rFonts w:ascii="Arial Narrow" w:hAnsi="Arial Narrow"/>
        </w:rPr>
        <w:t>lack of meaningful engagement with prisoners on ACCTs, insufficient staff at night to support those on ACCTs</w:t>
      </w:r>
      <w:r>
        <w:rPr>
          <w:rFonts w:ascii="Arial Narrow" w:hAnsi="Arial Narrow"/>
        </w:rPr>
        <w:t>,</w:t>
      </w:r>
      <w:r w:rsidRPr="0072102F">
        <w:rPr>
          <w:rFonts w:ascii="Arial Narrow" w:hAnsi="Arial Narrow"/>
        </w:rPr>
        <w:t xml:space="preserve"> and failing to involve health </w:t>
      </w:r>
      <w:r w:rsidRPr="0072102F">
        <w:rPr>
          <w:rFonts w:ascii="Arial Narrow" w:hAnsi="Arial Narrow"/>
        </w:rPr>
        <w:lastRenderedPageBreak/>
        <w:t>staff in multidisciplinary support that should be offered to people at risk of self-harm or suicide. HMIP also continued to find prisoners who were being monitored on ACCTs being placed in segregation without adequate justification. Other concerns relevant to preventing future deaths in prisons include: delays in answering cell call bells</w:t>
      </w:r>
      <w:r>
        <w:rPr>
          <w:rFonts w:ascii="Arial Narrow" w:hAnsi="Arial Narrow"/>
        </w:rPr>
        <w:t xml:space="preserve"> (HMIP has found delays in answ</w:t>
      </w:r>
      <w:r w:rsidR="007B004D">
        <w:rPr>
          <w:rFonts w:ascii="Arial Narrow" w:hAnsi="Arial Narrow"/>
        </w:rPr>
        <w:t>ering bells of between 10 and 59</w:t>
      </w:r>
      <w:r>
        <w:rPr>
          <w:rFonts w:ascii="Arial Narrow" w:hAnsi="Arial Narrow"/>
        </w:rPr>
        <w:t xml:space="preserve"> minutes)</w:t>
      </w:r>
      <w:r w:rsidRPr="0072102F">
        <w:rPr>
          <w:rFonts w:ascii="Arial Narrow" w:hAnsi="Arial Narrow"/>
        </w:rPr>
        <w:t>,</w:t>
      </w:r>
      <w:r w:rsidRPr="0072102F">
        <w:rPr>
          <w:rStyle w:val="FootnoteReference"/>
          <w:rFonts w:ascii="Arial Narrow" w:hAnsi="Arial Narrow"/>
        </w:rPr>
        <w:footnoteReference w:id="164"/>
      </w:r>
      <w:r w:rsidRPr="0072102F">
        <w:rPr>
          <w:rFonts w:ascii="Arial Narrow" w:hAnsi="Arial Narrow"/>
        </w:rPr>
        <w:t xml:space="preserve"> and poorly attended or unavailable mental health awareness training (it is hoped that recent changes to training provision will improve this picture).</w:t>
      </w:r>
      <w:r w:rsidRPr="0072102F">
        <w:rPr>
          <w:rStyle w:val="FootnoteReference"/>
          <w:rFonts w:ascii="Arial Narrow" w:hAnsi="Arial Narrow"/>
        </w:rPr>
        <w:footnoteReference w:id="165"/>
      </w:r>
      <w:r>
        <w:rPr>
          <w:rFonts w:ascii="Arial Narrow" w:hAnsi="Arial Narrow"/>
        </w:rPr>
        <w:t xml:space="preserve"> </w:t>
      </w:r>
    </w:p>
    <w:p w14:paraId="104778AB" w14:textId="77777777" w:rsidR="0081359F" w:rsidRPr="0072102F" w:rsidRDefault="0081359F" w:rsidP="0081359F">
      <w:pPr>
        <w:rPr>
          <w:rFonts w:ascii="Arial Narrow" w:hAnsi="Arial Narrow"/>
        </w:rPr>
      </w:pPr>
    </w:p>
    <w:p w14:paraId="20ECE322" w14:textId="77777777" w:rsidR="0081359F" w:rsidRPr="0072102F" w:rsidRDefault="0081359F" w:rsidP="0081359F">
      <w:pPr>
        <w:rPr>
          <w:rFonts w:ascii="Arial Narrow" w:hAnsi="Arial Narrow"/>
        </w:rPr>
      </w:pPr>
      <w:r w:rsidRPr="0072102F">
        <w:rPr>
          <w:rFonts w:ascii="Arial Narrow" w:hAnsi="Arial Narrow"/>
        </w:rPr>
        <w:t>In relation to immigration detention, NPM monitoring has found that the assessment, care in detention and teamwork (ACDT) case management system for detainees in crisis was not providing consistently good support at a number of centres.</w:t>
      </w:r>
      <w:r w:rsidRPr="0072102F">
        <w:rPr>
          <w:rStyle w:val="FootnoteReference"/>
          <w:rFonts w:ascii="Arial Narrow" w:hAnsi="Arial Narrow"/>
        </w:rPr>
        <w:footnoteReference w:id="166"/>
      </w:r>
      <w:r w:rsidRPr="0072102F">
        <w:rPr>
          <w:rFonts w:ascii="Arial Narrow" w:hAnsi="Arial Narrow"/>
        </w:rPr>
        <w:t xml:space="preserve"> </w:t>
      </w:r>
    </w:p>
    <w:p w14:paraId="3AD24CDE" w14:textId="77777777" w:rsidR="0081359F" w:rsidRPr="0072102F" w:rsidRDefault="0081359F" w:rsidP="0081359F">
      <w:pPr>
        <w:rPr>
          <w:rFonts w:ascii="Arial Narrow" w:hAnsi="Arial Narrow"/>
        </w:rPr>
      </w:pPr>
    </w:p>
    <w:p w14:paraId="30DBBF5C" w14:textId="4F40B717" w:rsidR="0081359F" w:rsidRPr="0072102F" w:rsidRDefault="0081359F" w:rsidP="0081359F">
      <w:pPr>
        <w:rPr>
          <w:rFonts w:ascii="Arial Narrow" w:hAnsi="Arial Narrow"/>
        </w:rPr>
      </w:pPr>
      <w:r w:rsidRPr="0072102F">
        <w:rPr>
          <w:rFonts w:ascii="Arial Narrow" w:hAnsi="Arial Narrow"/>
        </w:rPr>
        <w:t>In police custody, concerns that drugs and alcohol remain a significant factor in deaths in police custody were highlighted by the recent review of deaths and serious incidents in England and Wales by Dame Elish Angiolini.</w:t>
      </w:r>
      <w:r w:rsidRPr="0072102F">
        <w:rPr>
          <w:rStyle w:val="FootnoteReference"/>
          <w:rFonts w:ascii="Arial Narrow" w:hAnsi="Arial Narrow"/>
        </w:rPr>
        <w:footnoteReference w:id="167"/>
      </w:r>
      <w:r w:rsidRPr="0072102F">
        <w:rPr>
          <w:rFonts w:ascii="Arial Narrow" w:hAnsi="Arial Narrow"/>
        </w:rPr>
        <w:t xml:space="preserve"> Given the importance of observation regimes for intoxicated detainees, NPM members HMICFRS and HMIP increased scrutiny of risk assessment and the observation of intoxicated detainees, and have identified concerns that intoxicated detainees are not always placed on rousal checks every 30 minutes, as required by police guidance.</w:t>
      </w:r>
      <w:r w:rsidRPr="0072102F">
        <w:rPr>
          <w:rStyle w:val="FootnoteReference"/>
          <w:rFonts w:ascii="Arial Narrow" w:hAnsi="Arial Narrow"/>
        </w:rPr>
        <w:footnoteReference w:id="168"/>
      </w:r>
      <w:r w:rsidRPr="0072102F">
        <w:rPr>
          <w:rFonts w:ascii="Arial Narrow" w:hAnsi="Arial Narrow"/>
        </w:rPr>
        <w:t xml:space="preserve"> </w:t>
      </w:r>
    </w:p>
    <w:p w14:paraId="7F2C24E8" w14:textId="42B7EE2F" w:rsidR="0081359F" w:rsidRDefault="0081359F" w:rsidP="0081359F">
      <w:pPr>
        <w:rPr>
          <w:rFonts w:ascii="Arial Narrow" w:hAnsi="Arial Narrow"/>
        </w:rPr>
      </w:pPr>
      <w:bookmarkStart w:id="22" w:name="_Hlk3569205"/>
    </w:p>
    <w:p w14:paraId="5B90E55F" w14:textId="77777777" w:rsidR="0081359F" w:rsidRPr="00CC6586" w:rsidRDefault="0081359F" w:rsidP="0081359F">
      <w:pPr>
        <w:pBdr>
          <w:top w:val="single" w:sz="4" w:space="1" w:color="auto"/>
          <w:left w:val="single" w:sz="4" w:space="4" w:color="auto"/>
          <w:bottom w:val="single" w:sz="4" w:space="1" w:color="auto"/>
          <w:right w:val="single" w:sz="4" w:space="4" w:color="auto"/>
        </w:pBdr>
        <w:rPr>
          <w:rFonts w:ascii="Arial Narrow" w:hAnsi="Arial Narrow"/>
          <w:i/>
        </w:rPr>
      </w:pPr>
      <w:r w:rsidRPr="00CC6586">
        <w:rPr>
          <w:rFonts w:ascii="Arial Narrow" w:hAnsi="Arial Narrow"/>
          <w:i/>
        </w:rPr>
        <w:t>Recommendations</w:t>
      </w:r>
    </w:p>
    <w:p w14:paraId="60BC488C" w14:textId="77777777" w:rsidR="0081359F" w:rsidRDefault="0081359F" w:rsidP="0081359F">
      <w:pPr>
        <w:pBdr>
          <w:top w:val="single" w:sz="4" w:space="1" w:color="auto"/>
          <w:left w:val="single" w:sz="4" w:space="4" w:color="auto"/>
          <w:bottom w:val="single" w:sz="4" w:space="1" w:color="auto"/>
          <w:right w:val="single" w:sz="4" w:space="4" w:color="auto"/>
        </w:pBdr>
        <w:rPr>
          <w:rFonts w:ascii="Arial Narrow" w:hAnsi="Arial Narrow"/>
        </w:rPr>
      </w:pPr>
    </w:p>
    <w:p w14:paraId="3238174D" w14:textId="77777777" w:rsidR="0081359F" w:rsidRPr="008A7C09" w:rsidRDefault="0081359F" w:rsidP="0081359F">
      <w:pPr>
        <w:pBdr>
          <w:top w:val="single" w:sz="4" w:space="1" w:color="auto"/>
          <w:left w:val="single" w:sz="4" w:space="4" w:color="auto"/>
          <w:bottom w:val="single" w:sz="4" w:space="1" w:color="auto"/>
          <w:right w:val="single" w:sz="4" w:space="4" w:color="auto"/>
        </w:pBdr>
        <w:rPr>
          <w:rFonts w:ascii="Arial Narrow" w:hAnsi="Arial Narrow"/>
        </w:rPr>
      </w:pPr>
      <w:bookmarkStart w:id="23" w:name="_Hlk3297919"/>
      <w:r>
        <w:rPr>
          <w:rFonts w:ascii="Arial Narrow" w:hAnsi="Arial Narrow"/>
        </w:rPr>
        <w:t>Publish</w:t>
      </w:r>
      <w:r w:rsidRPr="008A7C09">
        <w:rPr>
          <w:rFonts w:ascii="Arial Narrow" w:hAnsi="Arial Narrow"/>
        </w:rPr>
        <w:t xml:space="preserve"> annual </w:t>
      </w:r>
      <w:r>
        <w:rPr>
          <w:rFonts w:ascii="Arial Narrow" w:hAnsi="Arial Narrow"/>
        </w:rPr>
        <w:t xml:space="preserve">disaggregated </w:t>
      </w:r>
      <w:r w:rsidRPr="008A7C09">
        <w:rPr>
          <w:rFonts w:ascii="Arial Narrow" w:hAnsi="Arial Narrow"/>
        </w:rPr>
        <w:t xml:space="preserve">data on deaths in </w:t>
      </w:r>
      <w:r>
        <w:rPr>
          <w:rFonts w:ascii="Arial Narrow" w:hAnsi="Arial Narrow"/>
        </w:rPr>
        <w:t xml:space="preserve">places of </w:t>
      </w:r>
      <w:r w:rsidRPr="008A7C09">
        <w:rPr>
          <w:rFonts w:ascii="Arial Narrow" w:hAnsi="Arial Narrow"/>
        </w:rPr>
        <w:t>detention</w:t>
      </w:r>
      <w:r>
        <w:rPr>
          <w:rFonts w:ascii="Arial Narrow" w:hAnsi="Arial Narrow"/>
        </w:rPr>
        <w:t xml:space="preserve"> which includes the place of detention </w:t>
      </w:r>
      <w:r>
        <w:rPr>
          <w:rFonts w:ascii="Arial Narrow" w:hAnsi="Arial Narrow" w:cs="Arial"/>
        </w:rPr>
        <w:t xml:space="preserve">and cause of death once this is confirmed. </w:t>
      </w:r>
      <w:r w:rsidRPr="008A7C09">
        <w:rPr>
          <w:rFonts w:ascii="Arial Narrow" w:hAnsi="Arial Narrow" w:cs="Arial"/>
        </w:rPr>
        <w:t xml:space="preserve"> </w:t>
      </w:r>
      <w:bookmarkEnd w:id="23"/>
    </w:p>
    <w:p w14:paraId="2CE2A2CA" w14:textId="77777777" w:rsidR="0081359F" w:rsidRPr="008A7C09" w:rsidRDefault="0081359F" w:rsidP="0081359F">
      <w:pPr>
        <w:pBdr>
          <w:top w:val="single" w:sz="4" w:space="1" w:color="auto"/>
          <w:left w:val="single" w:sz="4" w:space="4" w:color="auto"/>
          <w:bottom w:val="single" w:sz="4" w:space="1" w:color="auto"/>
          <w:right w:val="single" w:sz="4" w:space="4" w:color="auto"/>
        </w:pBdr>
        <w:rPr>
          <w:rFonts w:ascii="Arial Narrow" w:hAnsi="Arial Narrow"/>
        </w:rPr>
      </w:pPr>
    </w:p>
    <w:p w14:paraId="0D8BF39B" w14:textId="77777777" w:rsidR="0081359F" w:rsidRDefault="0081359F" w:rsidP="0081359F">
      <w:pPr>
        <w:pBdr>
          <w:top w:val="single" w:sz="4" w:space="1" w:color="auto"/>
          <w:left w:val="single" w:sz="4" w:space="4" w:color="auto"/>
          <w:bottom w:val="single" w:sz="4" w:space="1" w:color="auto"/>
          <w:right w:val="single" w:sz="4" w:space="4" w:color="auto"/>
        </w:pBdr>
        <w:rPr>
          <w:rFonts w:ascii="Arial Narrow" w:hAnsi="Arial Narrow"/>
        </w:rPr>
      </w:pPr>
      <w:r>
        <w:rPr>
          <w:rFonts w:ascii="Arial Narrow" w:hAnsi="Arial Narrow"/>
        </w:rPr>
        <w:t>Record</w:t>
      </w:r>
      <w:r w:rsidRPr="008A7C09">
        <w:rPr>
          <w:rFonts w:ascii="Arial Narrow" w:hAnsi="Arial Narrow"/>
        </w:rPr>
        <w:t xml:space="preserve"> </w:t>
      </w:r>
      <w:r>
        <w:rPr>
          <w:rFonts w:ascii="Arial Narrow" w:hAnsi="Arial Narrow"/>
        </w:rPr>
        <w:t xml:space="preserve">the </w:t>
      </w:r>
      <w:r w:rsidRPr="008A7C09">
        <w:rPr>
          <w:rFonts w:ascii="Arial Narrow" w:hAnsi="Arial Narrow"/>
        </w:rPr>
        <w:t xml:space="preserve">deaths of persons removed from immigration detention to </w:t>
      </w:r>
      <w:r>
        <w:rPr>
          <w:rFonts w:ascii="Arial Narrow" w:hAnsi="Arial Narrow"/>
        </w:rPr>
        <w:t>hospitals</w:t>
      </w:r>
      <w:r w:rsidRPr="008A7C09">
        <w:rPr>
          <w:rFonts w:ascii="Arial Narrow" w:hAnsi="Arial Narrow"/>
        </w:rPr>
        <w:t xml:space="preserve"> as deaths </w:t>
      </w:r>
      <w:r>
        <w:rPr>
          <w:rFonts w:ascii="Arial Narrow" w:hAnsi="Arial Narrow"/>
        </w:rPr>
        <w:t>occurring in immigration detention</w:t>
      </w:r>
      <w:r w:rsidRPr="008A7C09">
        <w:rPr>
          <w:rFonts w:ascii="Arial Narrow" w:hAnsi="Arial Narrow"/>
        </w:rPr>
        <w:t>.</w:t>
      </w:r>
    </w:p>
    <w:p w14:paraId="4D0D3B14" w14:textId="77777777" w:rsidR="0081359F" w:rsidRDefault="0081359F" w:rsidP="0081359F">
      <w:pPr>
        <w:pBdr>
          <w:top w:val="single" w:sz="4" w:space="1" w:color="auto"/>
          <w:left w:val="single" w:sz="4" w:space="4" w:color="auto"/>
          <w:bottom w:val="single" w:sz="4" w:space="1" w:color="auto"/>
          <w:right w:val="single" w:sz="4" w:space="4" w:color="auto"/>
        </w:pBdr>
        <w:rPr>
          <w:rFonts w:ascii="Arial Narrow" w:hAnsi="Arial Narrow"/>
        </w:rPr>
      </w:pPr>
    </w:p>
    <w:p w14:paraId="0FA049D5" w14:textId="77777777" w:rsidR="0081359F" w:rsidRDefault="0081359F" w:rsidP="0081359F">
      <w:pPr>
        <w:pBdr>
          <w:top w:val="single" w:sz="4" w:space="1" w:color="auto"/>
          <w:left w:val="single" w:sz="4" w:space="4" w:color="auto"/>
          <w:bottom w:val="single" w:sz="4" w:space="1" w:color="auto"/>
          <w:right w:val="single" w:sz="4" w:space="4" w:color="auto"/>
        </w:pBdr>
        <w:rPr>
          <w:rFonts w:ascii="Arial Narrow" w:hAnsi="Arial Narrow"/>
        </w:rPr>
      </w:pPr>
      <w:bookmarkStart w:id="24" w:name="_Hlk3743705"/>
      <w:r>
        <w:rPr>
          <w:rFonts w:ascii="Arial Narrow" w:hAnsi="Arial Narrow"/>
        </w:rPr>
        <w:t>Review the Fatal Accident Inquiry procedure in Scotland to reduce delays and ensure timely, independent and public scrutiny of deaths in custody.</w:t>
      </w:r>
      <w:bookmarkEnd w:id="24"/>
    </w:p>
    <w:p w14:paraId="133D2282" w14:textId="77777777" w:rsidR="0081359F" w:rsidRPr="008A7C09" w:rsidRDefault="0081359F" w:rsidP="0081359F">
      <w:pPr>
        <w:pBdr>
          <w:top w:val="single" w:sz="4" w:space="1" w:color="auto"/>
          <w:left w:val="single" w:sz="4" w:space="4" w:color="auto"/>
          <w:bottom w:val="single" w:sz="4" w:space="1" w:color="auto"/>
          <w:right w:val="single" w:sz="4" w:space="4" w:color="auto"/>
        </w:pBdr>
        <w:rPr>
          <w:rFonts w:ascii="Arial Narrow" w:hAnsi="Arial Narrow"/>
        </w:rPr>
      </w:pPr>
    </w:p>
    <w:p w14:paraId="2B619C8F" w14:textId="77777777" w:rsidR="0081359F" w:rsidRPr="00B30E62" w:rsidRDefault="0081359F" w:rsidP="0081359F">
      <w:pPr>
        <w:pBdr>
          <w:top w:val="single" w:sz="4" w:space="1" w:color="auto"/>
          <w:left w:val="single" w:sz="4" w:space="4" w:color="auto"/>
          <w:bottom w:val="single" w:sz="4" w:space="1" w:color="auto"/>
          <w:right w:val="single" w:sz="4" w:space="4" w:color="auto"/>
        </w:pBdr>
        <w:rPr>
          <w:rFonts w:ascii="Arial Narrow" w:hAnsi="Arial Narrow"/>
        </w:rPr>
      </w:pPr>
      <w:r w:rsidRPr="00B30E62">
        <w:rPr>
          <w:rFonts w:ascii="Arial Narrow" w:hAnsi="Arial Narrow"/>
        </w:rPr>
        <w:t xml:space="preserve">Ensure </w:t>
      </w:r>
      <w:r>
        <w:rPr>
          <w:rFonts w:ascii="Arial Narrow" w:hAnsi="Arial Narrow"/>
        </w:rPr>
        <w:t>emergency</w:t>
      </w:r>
      <w:r w:rsidRPr="00B30E62">
        <w:rPr>
          <w:rFonts w:ascii="Arial Narrow" w:hAnsi="Arial Narrow"/>
        </w:rPr>
        <w:t xml:space="preserve"> call bells </w:t>
      </w:r>
      <w:r>
        <w:rPr>
          <w:rFonts w:ascii="Arial Narrow" w:hAnsi="Arial Narrow"/>
        </w:rPr>
        <w:t xml:space="preserve">in places of detention </w:t>
      </w:r>
      <w:r w:rsidRPr="00B30E62">
        <w:rPr>
          <w:rFonts w:ascii="Arial Narrow" w:hAnsi="Arial Narrow"/>
        </w:rPr>
        <w:t xml:space="preserve">are answered within five minutes.  </w:t>
      </w:r>
    </w:p>
    <w:bookmarkEnd w:id="22"/>
    <w:p w14:paraId="5ABFF0CA" w14:textId="77777777" w:rsidR="0081359F" w:rsidRPr="0072102F" w:rsidRDefault="0081359F" w:rsidP="0081359F">
      <w:pPr>
        <w:rPr>
          <w:rFonts w:ascii="Arial Narrow" w:hAnsi="Arial Narrow" w:cstheme="minorHAnsi"/>
          <w:b/>
        </w:rPr>
      </w:pPr>
    </w:p>
    <w:p w14:paraId="1085633B" w14:textId="77777777" w:rsidR="0081359F" w:rsidRPr="0072102F" w:rsidRDefault="0081359F" w:rsidP="0081359F">
      <w:pPr>
        <w:rPr>
          <w:rFonts w:ascii="Arial Narrow" w:hAnsi="Arial Narrow" w:cstheme="minorHAnsi"/>
          <w:b/>
        </w:rPr>
      </w:pPr>
      <w:r w:rsidRPr="0072102F">
        <w:rPr>
          <w:rFonts w:ascii="Arial Narrow" w:hAnsi="Arial Narrow" w:cstheme="minorHAnsi"/>
          <w:b/>
        </w:rPr>
        <w:t>Paragraph 21 and 28 – Decision to detain and maintain immigration detention and identification of torture</w:t>
      </w:r>
    </w:p>
    <w:p w14:paraId="683C8CD9" w14:textId="77777777" w:rsidR="0081359F" w:rsidRPr="0072102F" w:rsidRDefault="0081359F" w:rsidP="0081359F">
      <w:pPr>
        <w:rPr>
          <w:rFonts w:ascii="Arial Narrow" w:hAnsi="Arial Narrow" w:cstheme="minorHAnsi"/>
          <w:b/>
        </w:rPr>
      </w:pPr>
    </w:p>
    <w:p w14:paraId="75F4466F" w14:textId="6ED02CBB" w:rsidR="0081359F" w:rsidRPr="0072102F" w:rsidRDefault="0081359F" w:rsidP="0081359F">
      <w:pPr>
        <w:rPr>
          <w:rFonts w:ascii="Arial Narrow" w:eastAsia="MS Mincho" w:hAnsi="Arial Narrow" w:cs="Arial"/>
        </w:rPr>
      </w:pPr>
      <w:r w:rsidRPr="0072102F">
        <w:rPr>
          <w:rFonts w:ascii="Arial Narrow" w:hAnsi="Arial Narrow" w:cs="Arial"/>
        </w:rPr>
        <w:t xml:space="preserve">In response to the Committee’s request for information about the use of immigration detention, the </w:t>
      </w:r>
      <w:r>
        <w:rPr>
          <w:rFonts w:ascii="Arial Narrow" w:hAnsi="Arial Narrow" w:cs="Arial"/>
        </w:rPr>
        <w:t>Government</w:t>
      </w:r>
      <w:r w:rsidRPr="0072102F">
        <w:rPr>
          <w:rFonts w:ascii="Arial Narrow" w:hAnsi="Arial Narrow" w:cs="Arial"/>
        </w:rPr>
        <w:t xml:space="preserve"> notes that immigration detention should only be used sparingly.</w:t>
      </w:r>
      <w:r w:rsidRPr="0072102F">
        <w:rPr>
          <w:rStyle w:val="FootnoteReference"/>
          <w:rFonts w:ascii="Arial Narrow" w:hAnsi="Arial Narrow" w:cs="Arial"/>
        </w:rPr>
        <w:footnoteReference w:id="169"/>
      </w:r>
      <w:r w:rsidRPr="0072102F">
        <w:rPr>
          <w:rFonts w:ascii="Arial Narrow" w:hAnsi="Arial Narrow" w:cs="Arial"/>
        </w:rPr>
        <w:t xml:space="preserve"> However, NPM members frequently find that this is not always the case in practice. HMIP inspections have found people in detention who appear to be too vulnerable to cope in a detention environment and examples of poorly reasoned </w:t>
      </w:r>
      <w:r w:rsidRPr="0072102F">
        <w:rPr>
          <w:rFonts w:ascii="Arial Narrow" w:eastAsia="Times New Roman" w:hAnsi="Arial Narrow" w:cs="Arial"/>
          <w:lang w:val="en" w:eastAsia="en-GB"/>
        </w:rPr>
        <w:t>decisions to maintain the detention of vulnerable people</w:t>
      </w:r>
      <w:r w:rsidRPr="0072102F">
        <w:rPr>
          <w:rFonts w:ascii="Arial Narrow" w:hAnsi="Arial Narrow" w:cs="Arial"/>
        </w:rPr>
        <w:t>.</w:t>
      </w:r>
      <w:r w:rsidRPr="0072102F">
        <w:rPr>
          <w:rStyle w:val="FootnoteReference"/>
          <w:rFonts w:ascii="Arial Narrow" w:eastAsia="Calibri" w:hAnsi="Arial Narrow" w:cs="Arial"/>
        </w:rPr>
        <w:footnoteReference w:id="170"/>
      </w:r>
      <w:r w:rsidRPr="0072102F">
        <w:rPr>
          <w:rFonts w:ascii="Arial Narrow" w:eastAsia="Calibri" w:hAnsi="Arial Narrow" w:cs="Arial"/>
        </w:rPr>
        <w:t xml:space="preserve"> </w:t>
      </w:r>
      <w:r w:rsidRPr="0072102F">
        <w:rPr>
          <w:rFonts w:ascii="Arial Narrow" w:hAnsi="Arial Narrow" w:cs="Arial"/>
        </w:rPr>
        <w:t>For example, in 2017, inspectors found a man at Harmondsworth IRC who was registered blind and had been detained for over a year. He relied on staff and his peers to move around the centre but his detention review stated that he was able to care for himself and manage, and detention was maintained.</w:t>
      </w:r>
      <w:r w:rsidRPr="0072102F">
        <w:rPr>
          <w:rStyle w:val="FootnoteReference"/>
          <w:rFonts w:ascii="Arial Narrow" w:hAnsi="Arial Narrow" w:cs="Arial"/>
        </w:rPr>
        <w:footnoteReference w:id="171"/>
      </w:r>
      <w:r w:rsidRPr="0072102F">
        <w:rPr>
          <w:rFonts w:ascii="Arial Narrow" w:hAnsi="Arial Narrow" w:cs="GillSansMT"/>
        </w:rPr>
        <w:t xml:space="preserve"> </w:t>
      </w:r>
      <w:r w:rsidRPr="0072102F">
        <w:rPr>
          <w:rFonts w:ascii="Arial Narrow" w:hAnsi="Arial Narrow" w:cs="Arial"/>
        </w:rPr>
        <w:t xml:space="preserve">Similarly, at </w:t>
      </w:r>
      <w:r>
        <w:rPr>
          <w:rFonts w:ascii="Arial Narrow" w:hAnsi="Arial Narrow" w:cs="Arial"/>
        </w:rPr>
        <w:t xml:space="preserve">its </w:t>
      </w:r>
      <w:r w:rsidRPr="0072102F">
        <w:rPr>
          <w:rFonts w:ascii="Arial Narrow" w:hAnsi="Arial Narrow" w:cs="Arial"/>
        </w:rPr>
        <w:t xml:space="preserve">most recent inspection of Dungavel IRC, HMI Prisons found </w:t>
      </w:r>
      <w:r w:rsidRPr="0072102F">
        <w:rPr>
          <w:rFonts w:ascii="Arial Narrow" w:eastAsia="Calibri" w:hAnsi="Arial Narrow" w:cs="Arial"/>
        </w:rPr>
        <w:t>an elderly disabled couple who were immediately assessed on arrival by health care staff as unfit for detention and level three adults at risk, but they were detained for five days before being released.</w:t>
      </w:r>
      <w:r w:rsidRPr="0072102F">
        <w:rPr>
          <w:rStyle w:val="FootnoteReference"/>
          <w:rFonts w:ascii="Arial Narrow" w:eastAsia="Calibri" w:hAnsi="Arial Narrow" w:cs="Arial"/>
        </w:rPr>
        <w:footnoteReference w:id="172"/>
      </w:r>
      <w:r w:rsidRPr="0072102F">
        <w:rPr>
          <w:rFonts w:ascii="Arial Narrow" w:hAnsi="Arial Narrow" w:cs="Arial"/>
        </w:rPr>
        <w:t xml:space="preserve"> NPM members are aware </w:t>
      </w:r>
      <w:r w:rsidRPr="0072102F">
        <w:rPr>
          <w:rFonts w:ascii="Arial Narrow" w:eastAsia="MS Mincho" w:hAnsi="Arial Narrow" w:cs="Arial"/>
        </w:rPr>
        <w:t xml:space="preserve">of Home Office initiatives to reduce use of detention, such as the ‘detention gatekeeper’ and the community accommodation pilot programme at Yarl’s Wood IRC. It is not clear if recent reductions in the number of persons held in detention </w:t>
      </w:r>
      <w:r w:rsidRPr="0072102F">
        <w:rPr>
          <w:rFonts w:ascii="Arial Narrow" w:eastAsia="MS Mincho" w:hAnsi="Arial Narrow" w:cs="Arial"/>
        </w:rPr>
        <w:lastRenderedPageBreak/>
        <w:t>are attributable to these initiatives. However, given that members continue to find persons who appear to be too vulnerable to be held in detention, the NPM is concerned that the detention gatekeeper is not always an effective safeguard.</w:t>
      </w:r>
    </w:p>
    <w:p w14:paraId="373EF5DA" w14:textId="77777777" w:rsidR="0081359F" w:rsidRPr="0072102F" w:rsidRDefault="0081359F" w:rsidP="0081359F">
      <w:pPr>
        <w:rPr>
          <w:rFonts w:ascii="Arial Narrow" w:eastAsia="MS Mincho" w:hAnsi="Arial Narrow" w:cs="Arial"/>
        </w:rPr>
      </w:pPr>
    </w:p>
    <w:p w14:paraId="056A8AD5" w14:textId="59B0B6F4" w:rsidR="0081359F" w:rsidRPr="0072102F" w:rsidRDefault="0081359F" w:rsidP="0081359F">
      <w:pPr>
        <w:rPr>
          <w:rFonts w:ascii="Arial Narrow" w:eastAsia="MS Mincho" w:hAnsi="Arial Narrow" w:cs="Arial"/>
        </w:rPr>
      </w:pPr>
      <w:r w:rsidRPr="0072102F">
        <w:rPr>
          <w:rFonts w:ascii="Arial Narrow" w:eastAsia="MS Mincho" w:hAnsi="Arial Narrow" w:cs="Arial"/>
        </w:rPr>
        <w:t xml:space="preserve">NPM members find that those who may have experienced torture (in the country they left) are identified by health care staff on arrival in IRCs. </w:t>
      </w:r>
      <w:r w:rsidRPr="0072102F">
        <w:rPr>
          <w:rFonts w:ascii="Arial Narrow" w:hAnsi="Arial Narrow" w:cs="Arial"/>
        </w:rPr>
        <w:t>In recent inspections of IRCs, HMIP found that most medical practitioners and some nurses received training on carrying out Rule 35 assessments</w:t>
      </w:r>
      <w:r w:rsidRPr="0072102F">
        <w:rPr>
          <w:rStyle w:val="FootnoteReference"/>
          <w:rFonts w:ascii="Arial Narrow" w:hAnsi="Arial Narrow" w:cs="Arial"/>
        </w:rPr>
        <w:footnoteReference w:id="173"/>
      </w:r>
      <w:r w:rsidRPr="0072102F">
        <w:rPr>
          <w:rFonts w:ascii="Arial Narrow" w:hAnsi="Arial Narrow" w:cs="Arial"/>
        </w:rPr>
        <w:t xml:space="preserve"> and recognising torture.</w:t>
      </w:r>
      <w:r w:rsidRPr="0072102F">
        <w:rPr>
          <w:rStyle w:val="FootnoteReference"/>
          <w:rFonts w:ascii="Arial Narrow" w:hAnsi="Arial Narrow" w:cs="Arial"/>
        </w:rPr>
        <w:footnoteReference w:id="174"/>
      </w:r>
      <w:r w:rsidRPr="0072102F">
        <w:rPr>
          <w:rFonts w:ascii="Arial Narrow" w:hAnsi="Arial Narrow" w:cs="Arial"/>
        </w:rPr>
        <w:t xml:space="preserve"> However, HMIP has continued to </w:t>
      </w:r>
      <w:r w:rsidRPr="0072102F">
        <w:rPr>
          <w:rFonts w:ascii="Arial Narrow" w:eastAsia="MS Mincho" w:hAnsi="Arial Narrow" w:cs="Arial"/>
        </w:rPr>
        <w:t xml:space="preserve">find </w:t>
      </w:r>
      <w:r w:rsidRPr="0072102F">
        <w:rPr>
          <w:rFonts w:ascii="Arial Narrow" w:hAnsi="Arial Narrow" w:cs="Arial"/>
          <w:color w:val="000000"/>
        </w:rPr>
        <w:t>too many Rule 35 reports which fail to provide sufficient information and judgements to Home Office decision</w:t>
      </w:r>
      <w:r>
        <w:rPr>
          <w:rFonts w:ascii="Arial Narrow" w:hAnsi="Arial Narrow" w:cs="Arial"/>
          <w:color w:val="000000"/>
        </w:rPr>
        <w:t>-</w:t>
      </w:r>
      <w:r w:rsidRPr="0072102F">
        <w:rPr>
          <w:rFonts w:ascii="Arial Narrow" w:hAnsi="Arial Narrow" w:cs="Arial"/>
          <w:color w:val="000000"/>
        </w:rPr>
        <w:t xml:space="preserve">makers. For example, a recent inspection of Campsfield House IRC found </w:t>
      </w:r>
      <w:r>
        <w:rPr>
          <w:rFonts w:ascii="Arial Narrow" w:hAnsi="Arial Narrow" w:cs="Arial"/>
          <w:color w:val="000000"/>
        </w:rPr>
        <w:t>‘</w:t>
      </w:r>
      <w:r w:rsidRPr="0072102F">
        <w:rPr>
          <w:rFonts w:ascii="Arial Narrow" w:hAnsi="Arial Narrow" w:cs="Arial"/>
          <w:color w:val="000000"/>
        </w:rPr>
        <w:t>[m]ost reports lacked necessary detail. Although most contained reasonably clear judgements on physical signs of torture, the reasoning for them was not always evident. The assessment of psychological trauma was weak (…) one torture report in the sample was woefully inadequate. It should have been returned to the doctor to be completed properly, but instead the Home Office concluded that the detainee had not been tortured, and detention was maintained.</w:t>
      </w:r>
      <w:r>
        <w:rPr>
          <w:rFonts w:ascii="Arial Narrow" w:hAnsi="Arial Narrow" w:cs="Arial"/>
          <w:color w:val="000000"/>
        </w:rPr>
        <w:t>’</w:t>
      </w:r>
      <w:r w:rsidRPr="0072102F">
        <w:rPr>
          <w:rStyle w:val="FootnoteReference"/>
          <w:rFonts w:ascii="Arial Narrow" w:hAnsi="Arial Narrow" w:cs="Arial"/>
          <w:color w:val="000000"/>
        </w:rPr>
        <w:footnoteReference w:id="175"/>
      </w:r>
      <w:r w:rsidRPr="0072102F">
        <w:rPr>
          <w:rFonts w:ascii="Arial Narrow" w:hAnsi="Arial Narrow" w:cs="Arial"/>
          <w:color w:val="000000"/>
        </w:rPr>
        <w:t xml:space="preserve"> In addition, </w:t>
      </w:r>
      <w:r w:rsidRPr="0072102F">
        <w:rPr>
          <w:rFonts w:ascii="Arial Narrow" w:hAnsi="Arial Narrow" w:cs="Arial"/>
        </w:rPr>
        <w:t>the Home Office often fail</w:t>
      </w:r>
      <w:r>
        <w:rPr>
          <w:rFonts w:ascii="Arial Narrow" w:hAnsi="Arial Narrow" w:cs="Arial"/>
        </w:rPr>
        <w:t>s</w:t>
      </w:r>
      <w:r w:rsidRPr="0072102F">
        <w:rPr>
          <w:rFonts w:ascii="Arial Narrow" w:hAnsi="Arial Narrow" w:cs="Arial"/>
        </w:rPr>
        <w:t xml:space="preserve"> to explain the exceptional circumstances for maintaining detention in cases where there is professional evidence of torture. </w:t>
      </w:r>
      <w:r w:rsidRPr="0072102F">
        <w:rPr>
          <w:rFonts w:ascii="Arial Narrow" w:hAnsi="Arial Narrow" w:cs="Arial"/>
          <w:color w:val="000000"/>
        </w:rPr>
        <w:t>During recent inspections of Harmondsworth IRC and Yarl’s Wood IRC, HMIP found that detainees at both centres had their detention maintained despite professional evidence of torture; about 30% of Rule 35 reports at Yarl’s Wood led to release, and at Harmondsworth it was 10%.</w:t>
      </w:r>
      <w:r w:rsidRPr="0072102F">
        <w:rPr>
          <w:rStyle w:val="FootnoteReference"/>
          <w:rFonts w:ascii="Arial Narrow" w:hAnsi="Arial Narrow" w:cs="Arial"/>
          <w:color w:val="000000"/>
        </w:rPr>
        <w:footnoteReference w:id="176"/>
      </w:r>
    </w:p>
    <w:p w14:paraId="635CD0AA" w14:textId="77777777" w:rsidR="0081359F" w:rsidRPr="0072102F" w:rsidRDefault="0081359F" w:rsidP="0081359F">
      <w:pPr>
        <w:rPr>
          <w:rFonts w:ascii="Arial Narrow" w:hAnsi="Arial Narrow" w:cs="Arial"/>
        </w:rPr>
      </w:pPr>
    </w:p>
    <w:p w14:paraId="7ABDE7F0" w14:textId="1F7B9761" w:rsidR="0081359F" w:rsidRPr="0072102F" w:rsidRDefault="0081359F" w:rsidP="0081359F">
      <w:pPr>
        <w:rPr>
          <w:rFonts w:ascii="Arial Narrow" w:hAnsi="Arial Narrow" w:cs="Arial"/>
        </w:rPr>
      </w:pPr>
      <w:r w:rsidRPr="0072102F">
        <w:rPr>
          <w:rFonts w:ascii="Arial Narrow" w:hAnsi="Arial Narrow" w:cs="Arial"/>
        </w:rPr>
        <w:t xml:space="preserve">In relation to </w:t>
      </w:r>
      <w:r>
        <w:rPr>
          <w:rFonts w:ascii="Arial Narrow" w:hAnsi="Arial Narrow" w:cs="Arial"/>
        </w:rPr>
        <w:t>s</w:t>
      </w:r>
      <w:r w:rsidRPr="0072102F">
        <w:rPr>
          <w:rFonts w:ascii="Arial Narrow" w:hAnsi="Arial Narrow" w:cs="Arial"/>
        </w:rPr>
        <w:t xml:space="preserve">hort-term </w:t>
      </w:r>
      <w:r>
        <w:rPr>
          <w:rFonts w:ascii="Arial Narrow" w:hAnsi="Arial Narrow" w:cs="Arial"/>
        </w:rPr>
        <w:t>h</w:t>
      </w:r>
      <w:r w:rsidRPr="0072102F">
        <w:rPr>
          <w:rFonts w:ascii="Arial Narrow" w:hAnsi="Arial Narrow" w:cs="Arial"/>
        </w:rPr>
        <w:t xml:space="preserve">olding </w:t>
      </w:r>
      <w:r>
        <w:rPr>
          <w:rFonts w:ascii="Arial Narrow" w:hAnsi="Arial Narrow" w:cs="Arial"/>
        </w:rPr>
        <w:t>f</w:t>
      </w:r>
      <w:r w:rsidRPr="0072102F">
        <w:rPr>
          <w:rFonts w:ascii="Arial Narrow" w:hAnsi="Arial Narrow" w:cs="Arial"/>
        </w:rPr>
        <w:t>acilities (STHF</w:t>
      </w:r>
      <w:r>
        <w:rPr>
          <w:rFonts w:ascii="Arial Narrow" w:hAnsi="Arial Narrow" w:cs="Arial"/>
        </w:rPr>
        <w:t>s</w:t>
      </w:r>
      <w:r w:rsidRPr="0072102F">
        <w:rPr>
          <w:rFonts w:ascii="Arial Narrow" w:hAnsi="Arial Narrow" w:cs="Arial"/>
        </w:rPr>
        <w:t xml:space="preserve">), which hold immigration detainees, Rule 32 of the </w:t>
      </w:r>
      <w:r w:rsidRPr="008F44DA">
        <w:rPr>
          <w:rFonts w:ascii="Arial Narrow" w:hAnsi="Arial Narrow" w:cs="Arial"/>
        </w:rPr>
        <w:t>Short-term Holding Facility Rules 2018</w:t>
      </w:r>
      <w:r w:rsidRPr="0072102F">
        <w:rPr>
          <w:rFonts w:ascii="Arial Narrow" w:hAnsi="Arial Narrow" w:cs="Arial"/>
        </w:rPr>
        <w:t xml:space="preserve"> requires a health care professional to report to the Home Office any detainee he or she is concerned may be a victim of torture. In practice, while STHF detainees have access to health care professionals in an emergency, unless they are in one of the three residential STHFs, they are not routinely examined by a health care professional who would be able to detect and document physical and psychological sequelae of torture. </w:t>
      </w:r>
    </w:p>
    <w:p w14:paraId="6277EEC0" w14:textId="77777777" w:rsidR="0081359F" w:rsidRPr="0072102F" w:rsidRDefault="0081359F" w:rsidP="0081359F">
      <w:pPr>
        <w:rPr>
          <w:rFonts w:ascii="Arial Narrow" w:hAnsi="Arial Narrow" w:cs="Arial"/>
        </w:rPr>
      </w:pPr>
    </w:p>
    <w:p w14:paraId="2E0F32AA" w14:textId="10A3D0D8" w:rsidR="0081359F" w:rsidRPr="0072102F" w:rsidRDefault="0081359F" w:rsidP="0081359F">
      <w:pPr>
        <w:rPr>
          <w:rFonts w:ascii="Arial Narrow" w:eastAsia="Times New Roman" w:hAnsi="Arial Narrow" w:cs="Arial"/>
          <w:lang w:val="en" w:eastAsia="en-GB"/>
        </w:rPr>
      </w:pPr>
      <w:r w:rsidRPr="0072102F">
        <w:rPr>
          <w:rFonts w:ascii="Arial Narrow" w:eastAsia="Calibri" w:hAnsi="Arial Narrow" w:cs="Arial"/>
        </w:rPr>
        <w:lastRenderedPageBreak/>
        <w:t>Although the government notes in its reply to the Committee that detention is used</w:t>
      </w:r>
      <w:r w:rsidRPr="0072102F">
        <w:rPr>
          <w:rFonts w:ascii="Arial Narrow" w:hAnsi="Arial Narrow" w:cs="Arial"/>
        </w:rPr>
        <w:t xml:space="preserve"> for the minimum time possible,</w:t>
      </w:r>
      <w:r w:rsidRPr="0072102F">
        <w:rPr>
          <w:rStyle w:val="FootnoteReference"/>
          <w:rFonts w:ascii="Arial Narrow" w:hAnsi="Arial Narrow" w:cs="Arial"/>
        </w:rPr>
        <w:footnoteReference w:id="177"/>
      </w:r>
      <w:r w:rsidRPr="0072102F">
        <w:rPr>
          <w:rFonts w:ascii="Arial Narrow" w:hAnsi="Arial Narrow" w:cs="Arial"/>
        </w:rPr>
        <w:t xml:space="preserve"> NPM members regularly encounter detainees who have been detained for unacceptably long periods. For example, in 2017 the IMB reported that at Heathrow IRC, 105 men were detained for over 12 months, with the longest stay at nearly five years;</w:t>
      </w:r>
      <w:r w:rsidRPr="0072102F">
        <w:rPr>
          <w:rStyle w:val="FootnoteReference"/>
          <w:rFonts w:ascii="Arial Narrow" w:hAnsi="Arial Narrow" w:cs="Arial"/>
        </w:rPr>
        <w:footnoteReference w:id="178"/>
      </w:r>
      <w:r w:rsidRPr="0072102F">
        <w:rPr>
          <w:rFonts w:ascii="Arial Narrow" w:hAnsi="Arial Narrow" w:cs="Arial"/>
        </w:rPr>
        <w:t xml:space="preserve"> at Brook House IRC, seven men were detained for over 12 months;</w:t>
      </w:r>
      <w:r w:rsidRPr="0072102F">
        <w:rPr>
          <w:rStyle w:val="FootnoteReference"/>
          <w:rFonts w:ascii="Arial Narrow" w:hAnsi="Arial Narrow" w:cs="Arial"/>
        </w:rPr>
        <w:footnoteReference w:id="179"/>
      </w:r>
      <w:r w:rsidRPr="0072102F">
        <w:rPr>
          <w:rFonts w:ascii="Arial Narrow" w:hAnsi="Arial Narrow" w:cs="Arial"/>
        </w:rPr>
        <w:t xml:space="preserve"> and at Yarl’s Wood IRC, three women were detained for over 12 months.</w:t>
      </w:r>
      <w:r w:rsidRPr="0072102F">
        <w:rPr>
          <w:rStyle w:val="FootnoteReference"/>
          <w:rFonts w:ascii="Arial Narrow" w:hAnsi="Arial Narrow" w:cs="Arial"/>
        </w:rPr>
        <w:footnoteReference w:id="180"/>
      </w:r>
      <w:r w:rsidRPr="0072102F">
        <w:rPr>
          <w:rFonts w:ascii="Arial Narrow" w:hAnsi="Arial Narrow" w:cs="Arial"/>
        </w:rPr>
        <w:t xml:space="preserve"> Some detentions were prolonged by poor case progression by the Home Office. In some cases, removal was not able to be achieved within a reasonable period (</w:t>
      </w:r>
      <w:bookmarkStart w:id="25" w:name="_Hlk3838199"/>
      <w:bookmarkStart w:id="26" w:name="_Hlk3838416"/>
      <w:r w:rsidRPr="00D90217">
        <w:rPr>
          <w:rFonts w:ascii="Arial Narrow" w:hAnsi="Arial Narrow"/>
        </w:rPr>
        <w:t>in order for detention to be lawful, there should be a realistic prospect of removal within a reasonable period of time</w:t>
      </w:r>
      <w:bookmarkEnd w:id="25"/>
      <w:bookmarkEnd w:id="26"/>
      <w:r w:rsidRPr="0072102F">
        <w:rPr>
          <w:rFonts w:ascii="Arial Narrow" w:hAnsi="Arial Narrow" w:cs="Arial"/>
        </w:rPr>
        <w:t>).</w:t>
      </w:r>
      <w:r w:rsidRPr="0072102F">
        <w:rPr>
          <w:rStyle w:val="FootnoteReference"/>
          <w:rFonts w:ascii="Arial Narrow" w:hAnsi="Arial Narrow" w:cs="Arial"/>
        </w:rPr>
        <w:footnoteReference w:id="181"/>
      </w:r>
      <w:r w:rsidRPr="0072102F">
        <w:rPr>
          <w:rFonts w:ascii="Arial Narrow" w:hAnsi="Arial Narrow" w:cs="Calibri"/>
          <w:i/>
        </w:rPr>
        <w:t xml:space="preserve"> </w:t>
      </w:r>
      <w:bookmarkStart w:id="27" w:name="_Hlk3556532"/>
      <w:r w:rsidRPr="0072102F">
        <w:rPr>
          <w:rFonts w:ascii="Arial Narrow" w:hAnsi="Arial Narrow" w:cs="Arial"/>
        </w:rPr>
        <w:t>NPM members often speak to individuals who say that their mental health is affected by prolonged and/or open-ended detention</w:t>
      </w:r>
      <w:r w:rsidRPr="0072102F">
        <w:rPr>
          <w:rFonts w:ascii="Arial Narrow" w:eastAsia="Times New Roman" w:hAnsi="Arial Narrow" w:cs="Arial"/>
          <w:lang w:val="en" w:eastAsia="en-GB"/>
        </w:rPr>
        <w:t>.</w:t>
      </w:r>
      <w:bookmarkEnd w:id="27"/>
      <w:r w:rsidRPr="0072102F">
        <w:rPr>
          <w:rFonts w:ascii="Arial Narrow" w:hAnsi="Arial Narrow" w:cs="Arial"/>
        </w:rPr>
        <w:t xml:space="preserve"> </w:t>
      </w:r>
      <w:r w:rsidRPr="00FE3E01">
        <w:rPr>
          <w:rFonts w:ascii="Arial Narrow" w:hAnsi="Arial Narrow" w:cs="Arial"/>
        </w:rPr>
        <w:t>The NPM</w:t>
      </w:r>
      <w:r w:rsidRPr="00FE3E01">
        <w:rPr>
          <w:rFonts w:ascii="Arial Narrow" w:eastAsia="Times New Roman" w:hAnsi="Arial Narrow" w:cs="Arial"/>
          <w:lang w:val="en" w:eastAsia="en-GB"/>
        </w:rPr>
        <w:t xml:space="preserve"> therefore continues to recommend a clear time limit </w:t>
      </w:r>
      <w:r>
        <w:rPr>
          <w:rFonts w:ascii="Arial Narrow" w:eastAsia="Times New Roman" w:hAnsi="Arial Narrow" w:cs="Arial"/>
          <w:lang w:val="en" w:eastAsia="en-GB"/>
        </w:rPr>
        <w:t>on</w:t>
      </w:r>
      <w:r w:rsidRPr="00FE3E01">
        <w:rPr>
          <w:rFonts w:ascii="Arial Narrow" w:eastAsia="Times New Roman" w:hAnsi="Arial Narrow" w:cs="Arial"/>
          <w:lang w:val="en" w:eastAsia="en-GB"/>
        </w:rPr>
        <w:t xml:space="preserve"> immigration detention.</w:t>
      </w:r>
      <w:r w:rsidRPr="0072102F">
        <w:rPr>
          <w:rStyle w:val="FootnoteReference"/>
          <w:rFonts w:ascii="Arial Narrow" w:eastAsia="Times New Roman" w:hAnsi="Arial Narrow" w:cs="Arial"/>
          <w:lang w:val="en" w:eastAsia="en-GB"/>
        </w:rPr>
        <w:footnoteReference w:id="182"/>
      </w:r>
      <w:r w:rsidRPr="0072102F">
        <w:rPr>
          <w:rFonts w:ascii="Arial Narrow" w:eastAsia="Times New Roman" w:hAnsi="Arial Narrow" w:cs="Arial"/>
          <w:lang w:val="en" w:eastAsia="en-GB"/>
        </w:rPr>
        <w:t xml:space="preserve"> </w:t>
      </w:r>
    </w:p>
    <w:p w14:paraId="1817615A" w14:textId="77777777" w:rsidR="0081359F" w:rsidRPr="0072102F" w:rsidRDefault="0081359F" w:rsidP="0081359F">
      <w:pPr>
        <w:rPr>
          <w:rFonts w:ascii="Arial Narrow" w:eastAsia="Times New Roman" w:hAnsi="Arial Narrow" w:cs="Arial"/>
          <w:lang w:val="en" w:eastAsia="en-GB"/>
        </w:rPr>
      </w:pPr>
    </w:p>
    <w:p w14:paraId="53FE7902" w14:textId="5C31E7CE" w:rsidR="0081359F" w:rsidRDefault="0081359F" w:rsidP="0081359F">
      <w:pPr>
        <w:rPr>
          <w:rFonts w:ascii="Arial Narrow" w:eastAsia="Times New Roman" w:hAnsi="Arial Narrow" w:cs="Arial"/>
          <w:lang w:val="en" w:eastAsia="en-GB"/>
        </w:rPr>
      </w:pPr>
      <w:r w:rsidRPr="0072102F">
        <w:rPr>
          <w:rFonts w:ascii="Arial Narrow" w:eastAsia="Times New Roman" w:hAnsi="Arial Narrow" w:cs="Arial"/>
          <w:lang w:val="en" w:eastAsia="en-GB"/>
        </w:rPr>
        <w:t>The conditions in IRCs also impact on detainees’ well-being. A number of IRCs are prison</w:t>
      </w:r>
      <w:r>
        <w:rPr>
          <w:rFonts w:ascii="Arial Narrow" w:eastAsia="Times New Roman" w:hAnsi="Arial Narrow" w:cs="Arial"/>
          <w:lang w:val="en" w:eastAsia="en-GB"/>
        </w:rPr>
        <w:t>-</w:t>
      </w:r>
      <w:r w:rsidRPr="0072102F">
        <w:rPr>
          <w:rFonts w:ascii="Arial Narrow" w:eastAsia="Times New Roman" w:hAnsi="Arial Narrow" w:cs="Arial"/>
          <w:lang w:val="en" w:eastAsia="en-GB"/>
        </w:rPr>
        <w:t>like environments and aspects of security at some centres are disproportionate. For example, inspections of Colnbrook IRC and Harmondsworth IRC found that detainees attending external appointments were routinely handcuffed without sufficient justification of risk.</w:t>
      </w:r>
      <w:r w:rsidRPr="0072102F">
        <w:rPr>
          <w:rStyle w:val="FootnoteReference"/>
          <w:rFonts w:ascii="Arial Narrow" w:eastAsia="Times New Roman" w:hAnsi="Arial Narrow" w:cs="Arial"/>
          <w:lang w:val="en" w:eastAsia="en-GB"/>
        </w:rPr>
        <w:footnoteReference w:id="183"/>
      </w:r>
      <w:r w:rsidRPr="0072102F">
        <w:rPr>
          <w:rFonts w:ascii="Arial Narrow" w:eastAsia="Times New Roman" w:hAnsi="Arial Narrow" w:cs="Arial"/>
          <w:lang w:val="en" w:eastAsia="en-GB"/>
        </w:rPr>
        <w:t xml:space="preserve"> At Harmondsworth, detainees were routinely handcuffed to be taken to the care and separation unit (CSU) and also routinely strip-searched when relocated to the CSU.</w:t>
      </w:r>
      <w:r w:rsidRPr="0072102F">
        <w:rPr>
          <w:rStyle w:val="FootnoteReference"/>
          <w:rFonts w:ascii="Arial Narrow" w:eastAsia="Times New Roman" w:hAnsi="Arial Narrow" w:cs="Arial"/>
          <w:lang w:val="en" w:eastAsia="en-GB"/>
        </w:rPr>
        <w:footnoteReference w:id="184"/>
      </w:r>
      <w:r w:rsidRPr="0072102F">
        <w:rPr>
          <w:rFonts w:ascii="Arial Narrow" w:eastAsia="Times New Roman" w:hAnsi="Arial Narrow" w:cs="Arial"/>
          <w:lang w:val="en" w:eastAsia="en-GB"/>
        </w:rPr>
        <w:t xml:space="preserve"> The impact of open-ended and prolonged detention, particularly for those held in prison</w:t>
      </w:r>
      <w:r>
        <w:rPr>
          <w:rFonts w:ascii="Arial Narrow" w:eastAsia="Times New Roman" w:hAnsi="Arial Narrow" w:cs="Arial"/>
          <w:lang w:val="en" w:eastAsia="en-GB"/>
        </w:rPr>
        <w:t>-</w:t>
      </w:r>
      <w:r w:rsidRPr="0072102F">
        <w:rPr>
          <w:rFonts w:ascii="Arial Narrow" w:eastAsia="Times New Roman" w:hAnsi="Arial Narrow" w:cs="Arial"/>
          <w:lang w:val="en" w:eastAsia="en-GB"/>
        </w:rPr>
        <w:t xml:space="preserve">like environments and who are subject to disproportionate security measures, may be such that it amounts to inhuman or degrading treatment for some detainees.  </w:t>
      </w:r>
    </w:p>
    <w:p w14:paraId="64752E39" w14:textId="77777777" w:rsidR="0081359F" w:rsidRDefault="0081359F" w:rsidP="0081359F">
      <w:pPr>
        <w:rPr>
          <w:rFonts w:ascii="Arial Narrow" w:eastAsia="Times New Roman" w:hAnsi="Arial Narrow" w:cs="Arial"/>
          <w:lang w:val="en" w:eastAsia="en-GB"/>
        </w:rPr>
      </w:pPr>
    </w:p>
    <w:p w14:paraId="7E7B1B24" w14:textId="77777777" w:rsidR="0081359F" w:rsidRPr="00D90217" w:rsidRDefault="0081359F" w:rsidP="0081359F">
      <w:pPr>
        <w:pBdr>
          <w:top w:val="single" w:sz="4" w:space="1" w:color="auto"/>
          <w:left w:val="single" w:sz="4" w:space="4" w:color="auto"/>
          <w:bottom w:val="single" w:sz="4" w:space="1" w:color="auto"/>
          <w:right w:val="single" w:sz="4" w:space="4" w:color="auto"/>
        </w:pBdr>
        <w:rPr>
          <w:rFonts w:ascii="Arial Narrow" w:eastAsia="Times New Roman" w:hAnsi="Arial Narrow" w:cs="Arial"/>
          <w:i/>
          <w:lang w:val="en" w:eastAsia="en-GB"/>
        </w:rPr>
      </w:pPr>
      <w:r w:rsidRPr="00D90217">
        <w:rPr>
          <w:rFonts w:ascii="Arial Narrow" w:eastAsia="Times New Roman" w:hAnsi="Arial Narrow" w:cs="Arial"/>
          <w:i/>
          <w:lang w:val="en" w:eastAsia="en-GB"/>
        </w:rPr>
        <w:t>Recommendations</w:t>
      </w:r>
    </w:p>
    <w:p w14:paraId="53CD3D7F" w14:textId="77777777" w:rsidR="0081359F" w:rsidRDefault="0081359F" w:rsidP="0081359F">
      <w:pPr>
        <w:pBdr>
          <w:top w:val="single" w:sz="4" w:space="1" w:color="auto"/>
          <w:left w:val="single" w:sz="4" w:space="4" w:color="auto"/>
          <w:bottom w:val="single" w:sz="4" w:space="1" w:color="auto"/>
          <w:right w:val="single" w:sz="4" w:space="4" w:color="auto"/>
        </w:pBdr>
        <w:rPr>
          <w:rFonts w:ascii="Arial Narrow" w:eastAsia="Times New Roman" w:hAnsi="Arial Narrow" w:cs="Arial"/>
          <w:lang w:val="en" w:eastAsia="en-GB"/>
        </w:rPr>
      </w:pPr>
    </w:p>
    <w:p w14:paraId="03BD1013" w14:textId="77777777" w:rsidR="0081359F" w:rsidRPr="008A7C09" w:rsidRDefault="0081359F" w:rsidP="0081359F">
      <w:pPr>
        <w:pBdr>
          <w:top w:val="single" w:sz="4" w:space="1" w:color="auto"/>
          <w:left w:val="single" w:sz="4" w:space="4" w:color="auto"/>
          <w:bottom w:val="single" w:sz="4" w:space="1" w:color="auto"/>
          <w:right w:val="single" w:sz="4" w:space="4" w:color="auto"/>
        </w:pBdr>
        <w:rPr>
          <w:rFonts w:ascii="Arial Narrow" w:eastAsia="MS Mincho" w:hAnsi="Arial Narrow" w:cs="Arial"/>
        </w:rPr>
      </w:pPr>
      <w:r>
        <w:rPr>
          <w:rFonts w:ascii="Arial Narrow" w:eastAsia="MS Mincho" w:hAnsi="Arial Narrow" w:cs="Times New Roman"/>
        </w:rPr>
        <w:lastRenderedPageBreak/>
        <w:t>Ensure i</w:t>
      </w:r>
      <w:r w:rsidRPr="008A7C09">
        <w:rPr>
          <w:rFonts w:ascii="Arial Narrow" w:eastAsia="MS Mincho" w:hAnsi="Arial Narrow" w:cs="Times New Roman"/>
        </w:rPr>
        <w:t xml:space="preserve">mmigration </w:t>
      </w:r>
      <w:r w:rsidRPr="008A7C09">
        <w:rPr>
          <w:rFonts w:ascii="Arial Narrow" w:eastAsia="MS Mincho" w:hAnsi="Arial Narrow" w:cs="Arial"/>
        </w:rPr>
        <w:t xml:space="preserve">detainees </w:t>
      </w:r>
      <w:r>
        <w:rPr>
          <w:rFonts w:ascii="Arial Narrow" w:eastAsia="MS Mincho" w:hAnsi="Arial Narrow" w:cs="Arial"/>
        </w:rPr>
        <w:t xml:space="preserve">are detained only </w:t>
      </w:r>
      <w:r w:rsidRPr="008A7C09">
        <w:rPr>
          <w:rFonts w:ascii="Arial Narrow" w:eastAsia="MS Mincho" w:hAnsi="Arial Narrow" w:cs="Arial"/>
        </w:rPr>
        <w:t>as a last resort and</w:t>
      </w:r>
      <w:r>
        <w:rPr>
          <w:rFonts w:ascii="Arial Narrow" w:eastAsia="MS Mincho" w:hAnsi="Arial Narrow" w:cs="Arial"/>
        </w:rPr>
        <w:t xml:space="preserve"> for the shortest possible time and implement</w:t>
      </w:r>
      <w:r w:rsidRPr="008A7C09">
        <w:rPr>
          <w:rFonts w:ascii="Arial Narrow" w:eastAsia="MS Mincho" w:hAnsi="Arial Narrow" w:cs="Arial"/>
        </w:rPr>
        <w:t xml:space="preserve"> a time limit on </w:t>
      </w:r>
      <w:r>
        <w:rPr>
          <w:rFonts w:ascii="Arial Narrow" w:eastAsia="MS Mincho" w:hAnsi="Arial Narrow" w:cs="Arial"/>
        </w:rPr>
        <w:t>immigration detention.</w:t>
      </w:r>
    </w:p>
    <w:p w14:paraId="071E61B4" w14:textId="77777777" w:rsidR="0081359F" w:rsidRDefault="0081359F" w:rsidP="0081359F">
      <w:pPr>
        <w:pBdr>
          <w:top w:val="single" w:sz="4" w:space="1" w:color="auto"/>
          <w:left w:val="single" w:sz="4" w:space="4" w:color="auto"/>
          <w:bottom w:val="single" w:sz="4" w:space="1" w:color="auto"/>
          <w:right w:val="single" w:sz="4" w:space="4" w:color="auto"/>
        </w:pBdr>
        <w:rPr>
          <w:rFonts w:ascii="Arial Narrow" w:hAnsi="Arial Narrow" w:cs="Arial"/>
          <w:b/>
        </w:rPr>
      </w:pPr>
    </w:p>
    <w:p w14:paraId="3396DDBB" w14:textId="77777777" w:rsidR="0081359F" w:rsidRPr="008A7C09" w:rsidRDefault="0081359F" w:rsidP="0081359F">
      <w:pPr>
        <w:pBdr>
          <w:top w:val="single" w:sz="4" w:space="1" w:color="auto"/>
          <w:left w:val="single" w:sz="4" w:space="4" w:color="auto"/>
          <w:bottom w:val="single" w:sz="4" w:space="1" w:color="auto"/>
          <w:right w:val="single" w:sz="4" w:space="4" w:color="auto"/>
        </w:pBdr>
        <w:rPr>
          <w:rFonts w:ascii="Arial Narrow" w:hAnsi="Arial Narrow" w:cs="Arial"/>
        </w:rPr>
      </w:pPr>
      <w:r w:rsidRPr="00727C23">
        <w:rPr>
          <w:rFonts w:ascii="Arial Narrow" w:hAnsi="Arial Narrow" w:cs="Arial"/>
        </w:rPr>
        <w:t>Provide training for medical</w:t>
      </w:r>
      <w:r w:rsidRPr="008A7C09">
        <w:rPr>
          <w:rFonts w:ascii="Arial Narrow" w:hAnsi="Arial Narrow" w:cs="Arial"/>
        </w:rPr>
        <w:t xml:space="preserve"> practitioners in IRCs </w:t>
      </w:r>
      <w:r>
        <w:rPr>
          <w:rFonts w:ascii="Arial Narrow" w:hAnsi="Arial Narrow" w:cs="Arial"/>
        </w:rPr>
        <w:t xml:space="preserve">which ensures they are able to </w:t>
      </w:r>
      <w:r w:rsidRPr="008A7C09">
        <w:rPr>
          <w:rFonts w:ascii="Arial Narrow" w:hAnsi="Arial Narrow" w:cs="Arial"/>
        </w:rPr>
        <w:t xml:space="preserve">recognise signs of torture and </w:t>
      </w:r>
      <w:r>
        <w:rPr>
          <w:rFonts w:ascii="Arial Narrow" w:hAnsi="Arial Narrow" w:cs="Arial"/>
        </w:rPr>
        <w:t xml:space="preserve">report accordingly. </w:t>
      </w:r>
    </w:p>
    <w:p w14:paraId="3DC51046" w14:textId="77777777" w:rsidR="0081359F" w:rsidRPr="008A7C09" w:rsidRDefault="0081359F" w:rsidP="0081359F">
      <w:pPr>
        <w:pBdr>
          <w:top w:val="single" w:sz="4" w:space="1" w:color="auto"/>
          <w:left w:val="single" w:sz="4" w:space="4" w:color="auto"/>
          <w:bottom w:val="single" w:sz="4" w:space="1" w:color="auto"/>
          <w:right w:val="single" w:sz="4" w:space="4" w:color="auto"/>
        </w:pBdr>
        <w:rPr>
          <w:rFonts w:ascii="Arial Narrow" w:hAnsi="Arial Narrow" w:cs="Arial"/>
          <w:b/>
        </w:rPr>
      </w:pPr>
    </w:p>
    <w:p w14:paraId="4C0E0FE4" w14:textId="77777777" w:rsidR="0081359F" w:rsidRPr="008A7C09" w:rsidRDefault="0081359F" w:rsidP="0081359F">
      <w:pPr>
        <w:pBdr>
          <w:top w:val="single" w:sz="4" w:space="1" w:color="auto"/>
          <w:left w:val="single" w:sz="4" w:space="4" w:color="auto"/>
          <w:bottom w:val="single" w:sz="4" w:space="1" w:color="auto"/>
          <w:right w:val="single" w:sz="4" w:space="4" w:color="auto"/>
        </w:pBdr>
        <w:rPr>
          <w:rFonts w:ascii="Arial Narrow" w:hAnsi="Arial Narrow" w:cs="Arial"/>
        </w:rPr>
      </w:pPr>
      <w:r>
        <w:rPr>
          <w:rFonts w:ascii="Arial Narrow" w:hAnsi="Arial Narrow" w:cs="Arial"/>
        </w:rPr>
        <w:t>E</w:t>
      </w:r>
      <w:r w:rsidRPr="008A7C09">
        <w:rPr>
          <w:rFonts w:ascii="Arial Narrow" w:hAnsi="Arial Narrow" w:cs="Arial"/>
        </w:rPr>
        <w:t xml:space="preserve">nsure that detainees in non-residential STHFs </w:t>
      </w:r>
      <w:r>
        <w:rPr>
          <w:rFonts w:ascii="Arial Narrow" w:hAnsi="Arial Narrow" w:cs="Arial"/>
        </w:rPr>
        <w:t xml:space="preserve">are seen by </w:t>
      </w:r>
      <w:r w:rsidRPr="008A7C09">
        <w:rPr>
          <w:rFonts w:ascii="Arial Narrow" w:hAnsi="Arial Narrow" w:cs="Arial"/>
        </w:rPr>
        <w:t>health</w:t>
      </w:r>
      <w:r>
        <w:rPr>
          <w:rFonts w:ascii="Arial Narrow" w:hAnsi="Arial Narrow" w:cs="Arial"/>
        </w:rPr>
        <w:t xml:space="preserve"> </w:t>
      </w:r>
      <w:r w:rsidRPr="008A7C09">
        <w:rPr>
          <w:rFonts w:ascii="Arial Narrow" w:hAnsi="Arial Narrow" w:cs="Arial"/>
        </w:rPr>
        <w:t xml:space="preserve">care staff who </w:t>
      </w:r>
      <w:r>
        <w:rPr>
          <w:rFonts w:ascii="Arial Narrow" w:hAnsi="Arial Narrow" w:cs="Arial"/>
        </w:rPr>
        <w:t>are able to detect signs</w:t>
      </w:r>
      <w:r w:rsidRPr="008A7C09">
        <w:rPr>
          <w:rFonts w:ascii="Arial Narrow" w:hAnsi="Arial Narrow" w:cs="Arial"/>
        </w:rPr>
        <w:t xml:space="preserve"> of torture. </w:t>
      </w:r>
    </w:p>
    <w:p w14:paraId="52847C16" w14:textId="77777777" w:rsidR="0081359F" w:rsidRPr="008A7C09" w:rsidRDefault="0081359F" w:rsidP="0081359F">
      <w:pPr>
        <w:pBdr>
          <w:top w:val="single" w:sz="4" w:space="1" w:color="auto"/>
          <w:left w:val="single" w:sz="4" w:space="4" w:color="auto"/>
          <w:bottom w:val="single" w:sz="4" w:space="1" w:color="auto"/>
          <w:right w:val="single" w:sz="4" w:space="4" w:color="auto"/>
        </w:pBdr>
        <w:rPr>
          <w:rFonts w:ascii="Arial Narrow" w:eastAsia="MS Mincho" w:hAnsi="Arial Narrow" w:cs="Arial"/>
        </w:rPr>
      </w:pPr>
    </w:p>
    <w:p w14:paraId="3F99452A" w14:textId="77777777" w:rsidR="0081359F" w:rsidRPr="002834E9" w:rsidRDefault="0081359F" w:rsidP="0081359F">
      <w:pPr>
        <w:pBdr>
          <w:top w:val="single" w:sz="4" w:space="1" w:color="auto"/>
          <w:left w:val="single" w:sz="4" w:space="4" w:color="auto"/>
          <w:bottom w:val="single" w:sz="4" w:space="1" w:color="auto"/>
          <w:right w:val="single" w:sz="4" w:space="4" w:color="auto"/>
        </w:pBdr>
        <w:rPr>
          <w:rFonts w:ascii="Arial Narrow" w:eastAsia="MS Mincho" w:hAnsi="Arial Narrow" w:cs="Arial"/>
        </w:rPr>
      </w:pPr>
      <w:bookmarkStart w:id="28" w:name="_Hlk3817173"/>
      <w:r>
        <w:rPr>
          <w:rFonts w:ascii="Arial Narrow" w:eastAsia="MS Mincho" w:hAnsi="Arial Narrow" w:cs="Arial"/>
        </w:rPr>
        <w:t>Ensure</w:t>
      </w:r>
      <w:r w:rsidRPr="008A7C09">
        <w:rPr>
          <w:rFonts w:ascii="Arial Narrow" w:eastAsia="MS Mincho" w:hAnsi="Arial Narrow" w:cs="Arial"/>
        </w:rPr>
        <w:t xml:space="preserve"> detainees </w:t>
      </w:r>
      <w:r>
        <w:rPr>
          <w:rFonts w:ascii="Arial Narrow" w:eastAsia="MS Mincho" w:hAnsi="Arial Narrow" w:cs="Arial"/>
        </w:rPr>
        <w:t>are</w:t>
      </w:r>
      <w:r w:rsidRPr="008A7C09">
        <w:rPr>
          <w:rFonts w:ascii="Arial Narrow" w:eastAsia="MS Mincho" w:hAnsi="Arial Narrow" w:cs="Arial"/>
        </w:rPr>
        <w:t xml:space="preserve"> held in appropriate conditions with no more security restrictions necessary </w:t>
      </w:r>
      <w:r>
        <w:rPr>
          <w:rFonts w:ascii="Arial Narrow" w:eastAsia="MS Mincho" w:hAnsi="Arial Narrow" w:cs="Arial"/>
        </w:rPr>
        <w:t xml:space="preserve">than </w:t>
      </w:r>
      <w:r w:rsidRPr="008A7C09">
        <w:rPr>
          <w:rFonts w:ascii="Arial Narrow" w:eastAsia="MS Mincho" w:hAnsi="Arial Narrow" w:cs="Arial"/>
        </w:rPr>
        <w:t xml:space="preserve">to ensure safe custody.  </w:t>
      </w:r>
      <w:bookmarkEnd w:id="28"/>
    </w:p>
    <w:p w14:paraId="75FF28AF" w14:textId="77777777" w:rsidR="0081359F" w:rsidRDefault="0081359F" w:rsidP="0081359F">
      <w:pPr>
        <w:rPr>
          <w:rFonts w:ascii="Arial Narrow" w:hAnsi="Arial Narrow" w:cs="Arial"/>
          <w:b/>
        </w:rPr>
      </w:pPr>
    </w:p>
    <w:p w14:paraId="24917127" w14:textId="18F26E7C" w:rsidR="0081359F" w:rsidRDefault="0081359F" w:rsidP="0081359F">
      <w:pPr>
        <w:rPr>
          <w:rFonts w:ascii="Arial Narrow" w:hAnsi="Arial Narrow" w:cs="Arial"/>
          <w:b/>
        </w:rPr>
      </w:pPr>
    </w:p>
    <w:p w14:paraId="7AAE9DA9" w14:textId="77777777" w:rsidR="0081359F" w:rsidRPr="0072102F" w:rsidRDefault="0081359F" w:rsidP="0081359F">
      <w:pPr>
        <w:rPr>
          <w:rFonts w:ascii="Arial Narrow" w:hAnsi="Arial Narrow" w:cs="Arial"/>
          <w:b/>
        </w:rPr>
      </w:pPr>
      <w:r w:rsidRPr="0072102F">
        <w:rPr>
          <w:rFonts w:ascii="Arial Narrow" w:hAnsi="Arial Narrow" w:cs="Arial"/>
          <w:b/>
        </w:rPr>
        <w:t>Paragraph 29 – Mid Staffordshire NHS Foundation</w:t>
      </w:r>
    </w:p>
    <w:p w14:paraId="17E35AF4" w14:textId="77777777" w:rsidR="0081359F" w:rsidRPr="0072102F" w:rsidRDefault="0081359F" w:rsidP="0081359F">
      <w:pPr>
        <w:rPr>
          <w:rFonts w:ascii="Arial Narrow" w:hAnsi="Arial Narrow" w:cs="Arial"/>
          <w:b/>
        </w:rPr>
      </w:pPr>
    </w:p>
    <w:p w14:paraId="0824EE2D" w14:textId="279F01F8" w:rsidR="0081359F" w:rsidRPr="0072102F" w:rsidRDefault="0081359F" w:rsidP="0081359F">
      <w:pPr>
        <w:rPr>
          <w:rFonts w:ascii="Arial Narrow" w:hAnsi="Arial Narrow" w:cstheme="minorHAnsi"/>
        </w:rPr>
      </w:pPr>
      <w:r>
        <w:rPr>
          <w:rFonts w:ascii="Arial Narrow" w:hAnsi="Arial Narrow" w:cstheme="minorHAnsi"/>
        </w:rPr>
        <w:t>CQC</w:t>
      </w:r>
      <w:r w:rsidRPr="0072102F">
        <w:rPr>
          <w:rFonts w:ascii="Arial Narrow" w:hAnsi="Arial Narrow" w:cstheme="minorHAnsi"/>
        </w:rPr>
        <w:t xml:space="preserve"> undertook a thorough revision of its regulatory approach </w:t>
      </w:r>
      <w:r w:rsidRPr="0072102F">
        <w:rPr>
          <w:rFonts w:ascii="Arial Narrow" w:hAnsi="Arial Narrow" w:cstheme="minorHAnsi"/>
          <w:lang w:val="en"/>
        </w:rPr>
        <w:t>in line with Sir Robert Francis QC’s recommendations in his report about Mid Staffordshire NHS Foundation Trust.</w:t>
      </w:r>
      <w:r w:rsidRPr="0072102F">
        <w:rPr>
          <w:rStyle w:val="FootnoteReference"/>
          <w:rFonts w:ascii="Arial Narrow" w:hAnsi="Arial Narrow" w:cstheme="minorHAnsi"/>
        </w:rPr>
        <w:footnoteReference w:id="185"/>
      </w:r>
      <w:r w:rsidRPr="0072102F">
        <w:rPr>
          <w:rFonts w:ascii="Arial Narrow" w:hAnsi="Arial Narrow" w:cstheme="minorHAnsi"/>
        </w:rPr>
        <w:t xml:space="preserve"> Its new leadership team welcomed the recommendations stating that CQC would change how it inspects hospitals (looking more closely at how they are run, guided by simple questions like ‘do the doctors talk to the managers’, ‘how well do they learn from mistakes and complaints</w:t>
      </w:r>
      <w:r>
        <w:rPr>
          <w:rFonts w:ascii="Arial Narrow" w:hAnsi="Arial Narrow" w:cstheme="minorHAnsi"/>
        </w:rPr>
        <w:t>’</w:t>
      </w:r>
      <w:r w:rsidRPr="0072102F">
        <w:rPr>
          <w:rFonts w:ascii="Arial Narrow" w:hAnsi="Arial Narrow" w:cstheme="minorHAnsi"/>
        </w:rPr>
        <w:t>), use more clinical experts, involve ‘experts by experience’ and develop teams of specialist inspectors. CQC also resolved to listen harder to what people who use services say about the reality of the care they receive. CQC also changed its board and the way it works in response to the Francis report recommendations</w:t>
      </w:r>
      <w:r w:rsidRPr="0072102F">
        <w:rPr>
          <w:rFonts w:ascii="Arial Narrow" w:eastAsia="Times New Roman" w:hAnsi="Arial Narrow" w:cstheme="minorHAnsi"/>
          <w:lang w:val="en" w:eastAsia="en-GB"/>
        </w:rPr>
        <w:t>.</w:t>
      </w:r>
      <w:r w:rsidRPr="0072102F">
        <w:rPr>
          <w:rStyle w:val="FootnoteReference"/>
          <w:rFonts w:ascii="Arial Narrow" w:hAnsi="Arial Narrow" w:cstheme="minorHAnsi"/>
        </w:rPr>
        <w:footnoteReference w:id="186"/>
      </w:r>
      <w:r w:rsidRPr="0072102F">
        <w:rPr>
          <w:rFonts w:ascii="Arial Narrow" w:hAnsi="Arial Narrow" w:cstheme="minorHAnsi"/>
        </w:rPr>
        <w:t xml:space="preserve"> </w:t>
      </w:r>
      <w:r w:rsidRPr="0072102F">
        <w:rPr>
          <w:rFonts w:ascii="Arial Narrow" w:hAnsi="Arial Narrow"/>
        </w:rPr>
        <w:t>From June 2014, Sir Robert Francis has sat as a non-executive director on the CQC Board.</w:t>
      </w:r>
    </w:p>
    <w:p w14:paraId="0BD1FC48" w14:textId="77777777" w:rsidR="0081359F" w:rsidRPr="0072102F" w:rsidRDefault="0081359F" w:rsidP="0081359F">
      <w:pPr>
        <w:rPr>
          <w:rFonts w:ascii="Arial Narrow" w:hAnsi="Arial Narrow"/>
        </w:rPr>
      </w:pPr>
    </w:p>
    <w:p w14:paraId="11C81805" w14:textId="227F5122" w:rsidR="0081359F" w:rsidRPr="0072102F" w:rsidRDefault="0081359F" w:rsidP="0081359F">
      <w:pPr>
        <w:rPr>
          <w:rFonts w:ascii="Arial Narrow" w:hAnsi="Arial Narrow"/>
        </w:rPr>
      </w:pPr>
      <w:r w:rsidRPr="0072102F">
        <w:rPr>
          <w:rFonts w:ascii="Arial Narrow" w:hAnsi="Arial Narrow"/>
          <w:lang w:val="en"/>
        </w:rPr>
        <w:t>In 2014</w:t>
      </w:r>
      <w:r>
        <w:rPr>
          <w:rFonts w:ascii="Arial Narrow" w:hAnsi="Arial Narrow"/>
        </w:rPr>
        <w:t>–</w:t>
      </w:r>
      <w:r w:rsidRPr="0072102F">
        <w:rPr>
          <w:rFonts w:ascii="Arial Narrow" w:hAnsi="Arial Narrow"/>
          <w:lang w:val="en"/>
        </w:rPr>
        <w:t>15, new CQC regulations</w:t>
      </w:r>
      <w:r w:rsidRPr="0072102F">
        <w:rPr>
          <w:rStyle w:val="FootnoteReference"/>
          <w:rFonts w:ascii="Arial Narrow" w:hAnsi="Arial Narrow"/>
          <w:lang w:val="en"/>
        </w:rPr>
        <w:footnoteReference w:id="187"/>
      </w:r>
      <w:r w:rsidRPr="0072102F">
        <w:rPr>
          <w:rFonts w:ascii="Arial Narrow" w:hAnsi="Arial Narrow"/>
          <w:lang w:val="en"/>
        </w:rPr>
        <w:t xml:space="preserve"> introduced new fundamental standards, and from that time CQC has implemented revised inspection methodologies to measure whether services are safe, caring, effective, responsive to people’s needs and well-led</w:t>
      </w:r>
      <w:r>
        <w:rPr>
          <w:rFonts w:ascii="Arial Narrow" w:hAnsi="Arial Narrow"/>
          <w:lang w:val="en"/>
        </w:rPr>
        <w:t>,</w:t>
      </w:r>
      <w:r w:rsidRPr="0072102F">
        <w:rPr>
          <w:rFonts w:ascii="Arial Narrow" w:hAnsi="Arial Narrow"/>
          <w:lang w:val="en"/>
        </w:rPr>
        <w:t xml:space="preserve"> and have powers to enforce these to ensure providers take the necessary actions. Each of the five key questions is broken down into a further set of questions, called </w:t>
      </w:r>
      <w:r>
        <w:rPr>
          <w:rFonts w:ascii="Arial Narrow" w:hAnsi="Arial Narrow"/>
          <w:lang w:val="en"/>
        </w:rPr>
        <w:t>‘</w:t>
      </w:r>
      <w:r w:rsidRPr="00D90217">
        <w:rPr>
          <w:rStyle w:val="Emphasis"/>
          <w:rFonts w:ascii="Arial Narrow" w:hAnsi="Arial Narrow"/>
          <w:i w:val="0"/>
          <w:lang w:val="en"/>
        </w:rPr>
        <w:t>key lines of enquiry</w:t>
      </w:r>
      <w:r>
        <w:rPr>
          <w:rStyle w:val="Emphasis"/>
          <w:rFonts w:ascii="Arial Narrow" w:hAnsi="Arial Narrow"/>
          <w:i w:val="0"/>
          <w:lang w:val="en"/>
        </w:rPr>
        <w:t>’</w:t>
      </w:r>
      <w:r w:rsidRPr="0072102F">
        <w:rPr>
          <w:rFonts w:ascii="Arial Narrow" w:hAnsi="Arial Narrow"/>
          <w:lang w:val="en"/>
        </w:rPr>
        <w:t xml:space="preserve">. When CQC carries out inspections, it uses these to help decide what to focus on. For example, the inspection team might look at how risks are identified and managed to help them understand whether a service is safe. Different key lines of enquiry are used in different sectors, and </w:t>
      </w:r>
      <w:r w:rsidRPr="0072102F">
        <w:rPr>
          <w:rFonts w:ascii="Arial Narrow" w:hAnsi="Arial Narrow"/>
        </w:rPr>
        <w:t xml:space="preserve">how assurance of implementation is obtained is constantly under review. As a result of the Francis recommendations, CQC created the post of Chief Inspector of Hospitals, to </w:t>
      </w:r>
      <w:r w:rsidRPr="0072102F">
        <w:rPr>
          <w:rFonts w:ascii="Arial Narrow" w:hAnsi="Arial Narrow"/>
          <w:lang w:val="en"/>
        </w:rPr>
        <w:t>champion the interests of patients and ensure a focus on the five key questions in regulatory work.</w:t>
      </w:r>
      <w:r w:rsidRPr="0072102F">
        <w:rPr>
          <w:rFonts w:ascii="Arial Narrow" w:hAnsi="Arial Narrow"/>
        </w:rPr>
        <w:t xml:space="preserve"> Deputy Chief Inspectors were also appointed, one of whom has particular responsibility for mental health services.  </w:t>
      </w:r>
    </w:p>
    <w:p w14:paraId="444E44B1" w14:textId="77777777" w:rsidR="0081359F" w:rsidRPr="0072102F" w:rsidRDefault="0081359F" w:rsidP="0081359F">
      <w:pPr>
        <w:rPr>
          <w:rFonts w:ascii="Arial Narrow" w:hAnsi="Arial Narrow"/>
          <w:lang w:val="en"/>
        </w:rPr>
      </w:pPr>
    </w:p>
    <w:p w14:paraId="09AE2215" w14:textId="77777777" w:rsidR="0081359F" w:rsidRPr="0072102F" w:rsidRDefault="0081359F" w:rsidP="0081359F">
      <w:pPr>
        <w:rPr>
          <w:rFonts w:ascii="Arial Narrow" w:hAnsi="Arial Narrow"/>
          <w:lang w:val="en"/>
        </w:rPr>
      </w:pPr>
      <w:r w:rsidRPr="0072102F">
        <w:rPr>
          <w:rFonts w:ascii="Arial Narrow" w:hAnsi="Arial Narrow"/>
          <w:lang w:val="en"/>
        </w:rPr>
        <w:t xml:space="preserve">The fundamental standards underpinning CQC’s regulatory work since 2014 are as follows: </w:t>
      </w:r>
    </w:p>
    <w:p w14:paraId="785E22B1" w14:textId="77777777" w:rsidR="0081359F" w:rsidRPr="0072102F" w:rsidRDefault="0081359F" w:rsidP="0081359F">
      <w:pPr>
        <w:rPr>
          <w:rFonts w:ascii="Arial Narrow" w:hAnsi="Arial Narrow"/>
          <w:lang w:val="en"/>
        </w:rPr>
      </w:pPr>
    </w:p>
    <w:p w14:paraId="4E65E0CD" w14:textId="41B2A255" w:rsidR="0081359F" w:rsidRPr="008F44DA" w:rsidRDefault="0081359F" w:rsidP="008F44DA">
      <w:pPr>
        <w:pStyle w:val="ListParagraph"/>
        <w:numPr>
          <w:ilvl w:val="0"/>
          <w:numId w:val="47"/>
        </w:numPr>
        <w:spacing w:line="256" w:lineRule="auto"/>
        <w:rPr>
          <w:rFonts w:ascii="Arial Narrow" w:hAnsi="Arial Narrow"/>
          <w:lang w:val="en"/>
        </w:rPr>
      </w:pPr>
      <w:r w:rsidRPr="008F44DA">
        <w:rPr>
          <w:rFonts w:ascii="Arial Narrow" w:hAnsi="Arial Narrow"/>
          <w:lang w:val="en"/>
        </w:rPr>
        <w:t>care and treatment must be appropriate and reflect service users’ needs and preferences</w:t>
      </w:r>
    </w:p>
    <w:p w14:paraId="356E0618" w14:textId="6F1D54E1" w:rsidR="0081359F" w:rsidRPr="008F44DA" w:rsidRDefault="0081359F" w:rsidP="008F44DA">
      <w:pPr>
        <w:pStyle w:val="ListParagraph"/>
        <w:numPr>
          <w:ilvl w:val="0"/>
          <w:numId w:val="47"/>
        </w:numPr>
        <w:spacing w:line="256" w:lineRule="auto"/>
        <w:rPr>
          <w:rFonts w:ascii="Arial Narrow" w:hAnsi="Arial Narrow"/>
          <w:lang w:val="en"/>
        </w:rPr>
      </w:pPr>
      <w:r w:rsidRPr="008F44DA">
        <w:rPr>
          <w:rFonts w:ascii="Arial Narrow" w:hAnsi="Arial Narrow"/>
          <w:lang w:val="en"/>
        </w:rPr>
        <w:t>service users must be treated with dignity and respect</w:t>
      </w:r>
    </w:p>
    <w:p w14:paraId="58EC9697" w14:textId="72886D3D" w:rsidR="0081359F" w:rsidRPr="008F44DA" w:rsidRDefault="0081359F" w:rsidP="008F44DA">
      <w:pPr>
        <w:pStyle w:val="ListParagraph"/>
        <w:numPr>
          <w:ilvl w:val="0"/>
          <w:numId w:val="47"/>
        </w:numPr>
        <w:spacing w:line="256" w:lineRule="auto"/>
        <w:rPr>
          <w:rFonts w:ascii="Arial Narrow" w:hAnsi="Arial Narrow"/>
          <w:lang w:val="en"/>
        </w:rPr>
      </w:pPr>
      <w:r w:rsidRPr="008F44DA">
        <w:rPr>
          <w:rFonts w:ascii="Arial Narrow" w:hAnsi="Arial Narrow"/>
          <w:lang w:val="en"/>
        </w:rPr>
        <w:t>care and treatment must only be provided with consent</w:t>
      </w:r>
    </w:p>
    <w:p w14:paraId="075A10D3" w14:textId="0556B6B4" w:rsidR="0081359F" w:rsidRPr="008F44DA" w:rsidRDefault="0081359F" w:rsidP="008F44DA">
      <w:pPr>
        <w:pStyle w:val="ListParagraph"/>
        <w:numPr>
          <w:ilvl w:val="0"/>
          <w:numId w:val="47"/>
        </w:numPr>
        <w:spacing w:line="256" w:lineRule="auto"/>
        <w:rPr>
          <w:rFonts w:ascii="Arial Narrow" w:hAnsi="Arial Narrow"/>
          <w:lang w:val="en"/>
        </w:rPr>
      </w:pPr>
      <w:r w:rsidRPr="008F44DA">
        <w:rPr>
          <w:rFonts w:ascii="Arial Narrow" w:hAnsi="Arial Narrow"/>
          <w:lang w:val="en"/>
        </w:rPr>
        <w:t>care and treatment must be provided in a safe way</w:t>
      </w:r>
    </w:p>
    <w:p w14:paraId="25442CB2" w14:textId="102EAF2C" w:rsidR="0081359F" w:rsidRPr="008F44DA" w:rsidRDefault="0081359F" w:rsidP="008F44DA">
      <w:pPr>
        <w:pStyle w:val="ListParagraph"/>
        <w:numPr>
          <w:ilvl w:val="0"/>
          <w:numId w:val="47"/>
        </w:numPr>
        <w:spacing w:line="256" w:lineRule="auto"/>
        <w:rPr>
          <w:rFonts w:ascii="Arial Narrow" w:hAnsi="Arial Narrow"/>
          <w:lang w:val="en"/>
        </w:rPr>
      </w:pPr>
      <w:r w:rsidRPr="008F44DA">
        <w:rPr>
          <w:rFonts w:ascii="Arial Narrow" w:hAnsi="Arial Narrow"/>
          <w:lang w:val="en"/>
        </w:rPr>
        <w:t>service users must be protected from abuse and improper treatment</w:t>
      </w:r>
    </w:p>
    <w:p w14:paraId="43736B6D" w14:textId="1C5C6224" w:rsidR="0081359F" w:rsidRPr="008F44DA" w:rsidRDefault="0081359F" w:rsidP="008F44DA">
      <w:pPr>
        <w:pStyle w:val="ListParagraph"/>
        <w:numPr>
          <w:ilvl w:val="0"/>
          <w:numId w:val="47"/>
        </w:numPr>
        <w:spacing w:line="256" w:lineRule="auto"/>
        <w:rPr>
          <w:rFonts w:ascii="Arial Narrow" w:hAnsi="Arial Narrow"/>
          <w:lang w:val="en"/>
        </w:rPr>
      </w:pPr>
      <w:r w:rsidRPr="008F44DA">
        <w:rPr>
          <w:rFonts w:ascii="Arial Narrow" w:hAnsi="Arial Narrow"/>
          <w:lang w:val="en"/>
        </w:rPr>
        <w:t>service users’ nutritional and hydration needs must be met</w:t>
      </w:r>
    </w:p>
    <w:p w14:paraId="3DED085E" w14:textId="258BD877" w:rsidR="0081359F" w:rsidRPr="008F44DA" w:rsidRDefault="0081359F" w:rsidP="008F44DA">
      <w:pPr>
        <w:pStyle w:val="ListParagraph"/>
        <w:numPr>
          <w:ilvl w:val="0"/>
          <w:numId w:val="47"/>
        </w:numPr>
        <w:spacing w:line="256" w:lineRule="auto"/>
        <w:rPr>
          <w:rFonts w:ascii="Arial Narrow" w:hAnsi="Arial Narrow"/>
          <w:lang w:val="en"/>
        </w:rPr>
      </w:pPr>
      <w:r w:rsidRPr="008F44DA">
        <w:rPr>
          <w:rFonts w:ascii="Arial Narrow" w:hAnsi="Arial Narrow"/>
          <w:lang w:val="en"/>
        </w:rPr>
        <w:t>all premises and equipment used must be clean, secure, suitable and used properly</w:t>
      </w:r>
    </w:p>
    <w:p w14:paraId="4966DAD6" w14:textId="22786A29" w:rsidR="0081359F" w:rsidRPr="008F44DA" w:rsidRDefault="0081359F" w:rsidP="008F44DA">
      <w:pPr>
        <w:pStyle w:val="ListParagraph"/>
        <w:numPr>
          <w:ilvl w:val="0"/>
          <w:numId w:val="47"/>
        </w:numPr>
        <w:spacing w:line="256" w:lineRule="auto"/>
        <w:rPr>
          <w:rFonts w:ascii="Arial Narrow" w:hAnsi="Arial Narrow"/>
          <w:lang w:val="en"/>
        </w:rPr>
      </w:pPr>
      <w:r w:rsidRPr="008F44DA">
        <w:rPr>
          <w:rFonts w:ascii="Arial Narrow" w:hAnsi="Arial Narrow"/>
          <w:lang w:val="en"/>
        </w:rPr>
        <w:t>complaints must be appropriately investigated and appropriate action taken in response</w:t>
      </w:r>
    </w:p>
    <w:p w14:paraId="09E611AC" w14:textId="16CBD261" w:rsidR="0081359F" w:rsidRPr="008F44DA" w:rsidRDefault="0081359F" w:rsidP="008F44DA">
      <w:pPr>
        <w:pStyle w:val="ListParagraph"/>
        <w:numPr>
          <w:ilvl w:val="0"/>
          <w:numId w:val="47"/>
        </w:numPr>
        <w:spacing w:line="256" w:lineRule="auto"/>
        <w:rPr>
          <w:rFonts w:ascii="Arial Narrow" w:hAnsi="Arial Narrow"/>
          <w:lang w:val="en"/>
        </w:rPr>
      </w:pPr>
      <w:r w:rsidRPr="008F44DA">
        <w:rPr>
          <w:rFonts w:ascii="Arial Narrow" w:hAnsi="Arial Narrow"/>
          <w:lang w:val="en"/>
        </w:rPr>
        <w:t>systems and processes must be established to ensure compliance with the fundamental standards</w:t>
      </w:r>
    </w:p>
    <w:p w14:paraId="5A40A35D" w14:textId="31BA7B37" w:rsidR="0081359F" w:rsidRPr="008F44DA" w:rsidRDefault="0081359F" w:rsidP="008F44DA">
      <w:pPr>
        <w:pStyle w:val="ListParagraph"/>
        <w:numPr>
          <w:ilvl w:val="0"/>
          <w:numId w:val="47"/>
        </w:numPr>
        <w:spacing w:line="256" w:lineRule="auto"/>
        <w:rPr>
          <w:rFonts w:ascii="Arial Narrow" w:hAnsi="Arial Narrow"/>
          <w:lang w:val="en"/>
        </w:rPr>
      </w:pPr>
      <w:r w:rsidRPr="008F44DA">
        <w:rPr>
          <w:rFonts w:ascii="Arial Narrow" w:hAnsi="Arial Narrow"/>
          <w:lang w:val="en"/>
        </w:rPr>
        <w:t>sufficient numbers of suitably qualified, competent, skilled and experienced staff must be deployed</w:t>
      </w:r>
    </w:p>
    <w:p w14:paraId="7CC8033E" w14:textId="3C15A36C" w:rsidR="0081359F" w:rsidRPr="008F44DA" w:rsidRDefault="0081359F" w:rsidP="008F44DA">
      <w:pPr>
        <w:pStyle w:val="ListParagraph"/>
        <w:numPr>
          <w:ilvl w:val="0"/>
          <w:numId w:val="47"/>
        </w:numPr>
        <w:spacing w:line="256" w:lineRule="auto"/>
        <w:rPr>
          <w:rFonts w:ascii="Arial Narrow" w:hAnsi="Arial Narrow"/>
          <w:lang w:val="en"/>
        </w:rPr>
      </w:pPr>
      <w:r w:rsidRPr="008F44DA">
        <w:rPr>
          <w:rFonts w:ascii="Arial Narrow" w:hAnsi="Arial Narrow"/>
          <w:lang w:val="en"/>
        </w:rPr>
        <w:t>persons employed must be of good character, have the necessary qualifications, skills and experience, and be able to perform the work for which they are employed (the fit and proper person test)</w:t>
      </w:r>
    </w:p>
    <w:p w14:paraId="20316746" w14:textId="77777777" w:rsidR="0081359F" w:rsidRPr="008F44DA" w:rsidRDefault="0081359F" w:rsidP="008F44DA">
      <w:pPr>
        <w:pStyle w:val="ListParagraph"/>
        <w:numPr>
          <w:ilvl w:val="0"/>
          <w:numId w:val="47"/>
        </w:numPr>
        <w:spacing w:line="256" w:lineRule="auto"/>
        <w:rPr>
          <w:rFonts w:ascii="Arial Narrow" w:hAnsi="Arial Narrow"/>
          <w:lang w:val="en"/>
        </w:rPr>
      </w:pPr>
      <w:r w:rsidRPr="008F44DA">
        <w:rPr>
          <w:rFonts w:ascii="Arial Narrow" w:hAnsi="Arial Narrow"/>
          <w:lang w:val="en"/>
        </w:rPr>
        <w:t>registered persons must be open and transparent with service users about their care and treatment (the duty of candour).</w:t>
      </w:r>
    </w:p>
    <w:p w14:paraId="2253A4C0" w14:textId="77777777" w:rsidR="0081359F" w:rsidRPr="0072102F" w:rsidRDefault="0081359F" w:rsidP="0081359F">
      <w:pPr>
        <w:pStyle w:val="Default"/>
        <w:rPr>
          <w:rFonts w:ascii="Arial Narrow" w:hAnsi="Arial Narrow" w:cstheme="minorHAnsi"/>
        </w:rPr>
      </w:pPr>
    </w:p>
    <w:p w14:paraId="7DE415B0" w14:textId="77777777" w:rsidR="0081359F" w:rsidRPr="0072102F" w:rsidRDefault="0081359F" w:rsidP="0081359F">
      <w:pPr>
        <w:rPr>
          <w:rFonts w:ascii="Arial Narrow" w:hAnsi="Arial Narrow"/>
          <w:lang w:val="en"/>
        </w:rPr>
      </w:pPr>
      <w:r>
        <w:rPr>
          <w:rFonts w:ascii="Arial Narrow" w:hAnsi="Arial Narrow"/>
          <w:lang w:val="en"/>
        </w:rPr>
        <w:t xml:space="preserve">In </w:t>
      </w:r>
      <w:r w:rsidRPr="00967B56">
        <w:rPr>
          <w:rFonts w:ascii="Arial Narrow" w:hAnsi="Arial Narrow"/>
          <w:lang w:val="en"/>
        </w:rPr>
        <w:t>2018 the Government commissioned an independent review of the fit and proper person test, which was led by Tom Kark QC. This aimed to look at how effectively the test prevents unsuitable staff from being redeployed or re-employed in health and social care settings. The Government accepted two of its recommendations:</w:t>
      </w:r>
    </w:p>
    <w:p w14:paraId="32210D21" w14:textId="77777777" w:rsidR="0081359F" w:rsidRPr="0072102F" w:rsidRDefault="0081359F" w:rsidP="0081359F">
      <w:pPr>
        <w:rPr>
          <w:rFonts w:ascii="Arial Narrow" w:hAnsi="Arial Narrow"/>
          <w:lang w:val="en"/>
        </w:rPr>
      </w:pPr>
    </w:p>
    <w:p w14:paraId="39017F22" w14:textId="77777777" w:rsidR="0081359F" w:rsidRPr="0072102F" w:rsidRDefault="0081359F" w:rsidP="0081359F">
      <w:pPr>
        <w:pStyle w:val="ListParagraph"/>
        <w:numPr>
          <w:ilvl w:val="0"/>
          <w:numId w:val="45"/>
        </w:numPr>
        <w:rPr>
          <w:rFonts w:ascii="Arial Narrow" w:hAnsi="Arial Narrow"/>
          <w:lang w:val="en"/>
        </w:rPr>
      </w:pPr>
      <w:r w:rsidRPr="0072102F">
        <w:rPr>
          <w:rFonts w:ascii="Arial Narrow" w:hAnsi="Arial Narrow"/>
          <w:lang w:val="en"/>
        </w:rPr>
        <w:t xml:space="preserve">Core competencies should be established for all directors to be assessed against. The assessment would be carried out by trusts and examined by the </w:t>
      </w:r>
      <w:r>
        <w:rPr>
          <w:rFonts w:ascii="Arial Narrow" w:hAnsi="Arial Narrow"/>
          <w:lang w:val="en"/>
        </w:rPr>
        <w:t>CQC</w:t>
      </w:r>
      <w:r w:rsidRPr="0072102F">
        <w:rPr>
          <w:rFonts w:ascii="Arial Narrow" w:hAnsi="Arial Narrow"/>
          <w:lang w:val="en"/>
        </w:rPr>
        <w:t>. Directors could not be appointed without meeting these competencies.</w:t>
      </w:r>
    </w:p>
    <w:p w14:paraId="09771485" w14:textId="77777777" w:rsidR="0081359F" w:rsidRPr="0072102F" w:rsidRDefault="0081359F" w:rsidP="0081359F">
      <w:pPr>
        <w:pStyle w:val="ListParagraph"/>
        <w:numPr>
          <w:ilvl w:val="0"/>
          <w:numId w:val="45"/>
        </w:numPr>
        <w:rPr>
          <w:rFonts w:ascii="Arial Narrow" w:hAnsi="Arial Narrow"/>
          <w:lang w:val="en"/>
        </w:rPr>
      </w:pPr>
      <w:r w:rsidRPr="0072102F">
        <w:rPr>
          <w:rFonts w:ascii="Arial Narrow" w:hAnsi="Arial Narrow"/>
          <w:lang w:val="en"/>
        </w:rPr>
        <w:t>A central database of NHS directors’ qualifications and history should be established. It will also hold information about any upheld grievance or disciplinary matters.</w:t>
      </w:r>
      <w:r w:rsidRPr="0072102F">
        <w:rPr>
          <w:rStyle w:val="FootnoteReference"/>
          <w:rFonts w:ascii="Arial Narrow" w:hAnsi="Arial Narrow"/>
          <w:lang w:val="en"/>
        </w:rPr>
        <w:footnoteReference w:id="188"/>
      </w:r>
      <w:r w:rsidRPr="0072102F">
        <w:rPr>
          <w:rFonts w:ascii="Arial Narrow" w:hAnsi="Arial Narrow"/>
          <w:lang w:val="en"/>
        </w:rPr>
        <w:t xml:space="preserve"> </w:t>
      </w:r>
    </w:p>
    <w:p w14:paraId="385AEBA3" w14:textId="77777777" w:rsidR="0081359F" w:rsidRPr="0072102F" w:rsidRDefault="0081359F" w:rsidP="0081359F">
      <w:pPr>
        <w:rPr>
          <w:rFonts w:ascii="Arial Narrow" w:hAnsi="Arial Narrow"/>
          <w:lang w:val="en"/>
        </w:rPr>
      </w:pPr>
    </w:p>
    <w:p w14:paraId="130EA455" w14:textId="1BE7594F" w:rsidR="0081359F" w:rsidRPr="0072102F" w:rsidRDefault="0081359F" w:rsidP="0081359F">
      <w:pPr>
        <w:rPr>
          <w:rFonts w:ascii="Arial Narrow" w:hAnsi="Arial Narrow"/>
          <w:lang w:val="en"/>
        </w:rPr>
      </w:pPr>
      <w:r w:rsidRPr="0072102F">
        <w:rPr>
          <w:rFonts w:ascii="Arial Narrow" w:hAnsi="Arial Narrow"/>
          <w:lang w:val="en"/>
        </w:rPr>
        <w:t>Other recommendations from the Kark Review have been referred by government to its NHS oversight body, NHS Improvement, to consider.</w:t>
      </w:r>
      <w:r w:rsidRPr="0072102F">
        <w:rPr>
          <w:rStyle w:val="FootnoteReference"/>
          <w:rFonts w:ascii="Arial Narrow" w:hAnsi="Arial Narrow"/>
          <w:lang w:val="en"/>
        </w:rPr>
        <w:footnoteReference w:id="189"/>
      </w:r>
      <w:r w:rsidRPr="0072102F">
        <w:rPr>
          <w:rFonts w:ascii="Arial Narrow" w:hAnsi="Arial Narrow"/>
          <w:lang w:val="en"/>
        </w:rPr>
        <w:t xml:space="preserve"> CQC is engaged in the process of considering the implementation of outstanding recommendations of the Kark Review and has reviewed its own approach to the duty of candour and the fit and proper person test in the </w:t>
      </w:r>
      <w:r>
        <w:rPr>
          <w:rFonts w:ascii="Arial Narrow" w:hAnsi="Arial Narrow"/>
          <w:lang w:val="en"/>
        </w:rPr>
        <w:t>past</w:t>
      </w:r>
      <w:r w:rsidRPr="0072102F">
        <w:rPr>
          <w:rFonts w:ascii="Arial Narrow" w:hAnsi="Arial Narrow"/>
          <w:lang w:val="en"/>
        </w:rPr>
        <w:t xml:space="preserve"> year.</w:t>
      </w:r>
      <w:r w:rsidRPr="0072102F" w:rsidDel="00D8142D">
        <w:rPr>
          <w:rStyle w:val="FootnoteReference"/>
          <w:rFonts w:ascii="Arial Narrow" w:hAnsi="Arial Narrow"/>
          <w:lang w:val="en"/>
        </w:rPr>
        <w:t xml:space="preserve"> </w:t>
      </w:r>
      <w:r w:rsidRPr="0072102F">
        <w:rPr>
          <w:rFonts w:ascii="Arial Narrow" w:hAnsi="Arial Narrow"/>
          <w:lang w:val="en"/>
        </w:rPr>
        <w:t xml:space="preserve">  </w:t>
      </w:r>
    </w:p>
    <w:p w14:paraId="33C31BBC" w14:textId="77777777" w:rsidR="0081359F" w:rsidRPr="0072102F" w:rsidRDefault="0081359F" w:rsidP="0081359F">
      <w:pPr>
        <w:rPr>
          <w:rFonts w:ascii="Arial Narrow" w:hAnsi="Arial Narrow"/>
          <w:lang w:val="en"/>
        </w:rPr>
      </w:pPr>
    </w:p>
    <w:p w14:paraId="5F0BC061" w14:textId="77777777" w:rsidR="0081359F" w:rsidRPr="0072102F" w:rsidRDefault="0081359F" w:rsidP="0081359F">
      <w:pPr>
        <w:rPr>
          <w:rFonts w:ascii="Arial Narrow" w:hAnsi="Arial Narrow"/>
          <w:lang w:val="en"/>
        </w:rPr>
      </w:pPr>
      <w:r w:rsidRPr="0072102F">
        <w:rPr>
          <w:rFonts w:ascii="Arial Narrow" w:hAnsi="Arial Narrow"/>
          <w:lang w:val="en"/>
        </w:rPr>
        <w:t xml:space="preserve">CQC hosts the National Guardian’s Office, which opened in April 2016. It was created as a result of recommendations from Sir Robert Francis' </w:t>
      </w:r>
      <w:r w:rsidRPr="0072102F">
        <w:rPr>
          <w:rFonts w:ascii="Arial Narrow" w:hAnsi="Arial Narrow"/>
          <w:i/>
          <w:lang w:val="en"/>
        </w:rPr>
        <w:t>Freedom to Speak Up</w:t>
      </w:r>
      <w:r w:rsidRPr="0072102F">
        <w:rPr>
          <w:rFonts w:ascii="Arial Narrow" w:hAnsi="Arial Narrow"/>
          <w:lang w:val="en"/>
        </w:rPr>
        <w:t xml:space="preserve"> review, published in February 2015.</w:t>
      </w:r>
      <w:r w:rsidRPr="0072102F">
        <w:rPr>
          <w:rStyle w:val="FootnoteReference"/>
          <w:rFonts w:ascii="Arial Narrow" w:hAnsi="Arial Narrow"/>
          <w:lang w:val="en"/>
        </w:rPr>
        <w:footnoteReference w:id="190"/>
      </w:r>
      <w:r w:rsidRPr="0072102F">
        <w:rPr>
          <w:rFonts w:ascii="Arial Narrow" w:hAnsi="Arial Narrow"/>
        </w:rPr>
        <w:t xml:space="preserve"> </w:t>
      </w:r>
      <w:r w:rsidRPr="0072102F">
        <w:rPr>
          <w:rFonts w:ascii="Arial Narrow" w:hAnsi="Arial Narrow"/>
          <w:lang w:val="en"/>
        </w:rPr>
        <w:t>The National Guardian is tasked with leading a cultural change within health, so that health</w:t>
      </w:r>
      <w:r>
        <w:rPr>
          <w:rFonts w:ascii="Arial Narrow" w:hAnsi="Arial Narrow"/>
          <w:lang w:val="en"/>
        </w:rPr>
        <w:t xml:space="preserve"> </w:t>
      </w:r>
      <w:r w:rsidRPr="0072102F">
        <w:rPr>
          <w:rFonts w:ascii="Arial Narrow" w:hAnsi="Arial Narrow"/>
          <w:lang w:val="en"/>
        </w:rPr>
        <w:t xml:space="preserve">care staff feel confident and supported to speak up at all times.  </w:t>
      </w:r>
    </w:p>
    <w:p w14:paraId="60E03535" w14:textId="77777777" w:rsidR="0081359F" w:rsidRPr="0072102F" w:rsidRDefault="0081359F" w:rsidP="0081359F">
      <w:pPr>
        <w:rPr>
          <w:rFonts w:ascii="Arial Narrow" w:hAnsi="Arial Narrow"/>
          <w:lang w:val="en"/>
        </w:rPr>
      </w:pPr>
    </w:p>
    <w:p w14:paraId="146628A5" w14:textId="61946A37" w:rsidR="0081359F" w:rsidRPr="0072102F" w:rsidRDefault="0081359F" w:rsidP="0081359F">
      <w:pPr>
        <w:pStyle w:val="Default"/>
        <w:rPr>
          <w:rFonts w:ascii="Arial Narrow" w:hAnsi="Arial Narrow" w:cstheme="minorHAnsi"/>
        </w:rPr>
      </w:pPr>
      <w:r w:rsidRPr="0072102F">
        <w:rPr>
          <w:rFonts w:ascii="Arial Narrow" w:hAnsi="Arial Narrow" w:cstheme="minorHAnsi"/>
        </w:rPr>
        <w:t xml:space="preserve">CQC completed its programme of initial comprehensive inspections of all specialist mental health services in England by the end of 2017. Its findings from such inspections are available in published individual reports, and in the annual </w:t>
      </w:r>
      <w:r>
        <w:rPr>
          <w:rFonts w:ascii="Arial Narrow" w:hAnsi="Arial Narrow" w:cstheme="minorHAnsi"/>
        </w:rPr>
        <w:t>‘</w:t>
      </w:r>
      <w:r w:rsidRPr="0072102F">
        <w:rPr>
          <w:rFonts w:ascii="Arial Narrow" w:hAnsi="Arial Narrow" w:cstheme="minorHAnsi"/>
        </w:rPr>
        <w:t>State of Care</w:t>
      </w:r>
      <w:r>
        <w:rPr>
          <w:rFonts w:ascii="Arial Narrow" w:hAnsi="Arial Narrow" w:cstheme="minorHAnsi"/>
        </w:rPr>
        <w:t>’</w:t>
      </w:r>
      <w:r w:rsidRPr="0072102F">
        <w:rPr>
          <w:rFonts w:ascii="Arial Narrow" w:hAnsi="Arial Narrow" w:cstheme="minorHAnsi"/>
        </w:rPr>
        <w:t xml:space="preserve"> publication. It has stated concern that poor and variable care still persists, but noted that its inspectors do find many examples of excellent care.</w:t>
      </w:r>
      <w:r w:rsidRPr="0072102F">
        <w:rPr>
          <w:rStyle w:val="FootnoteReference"/>
          <w:rFonts w:ascii="Arial Narrow" w:hAnsi="Arial Narrow" w:cstheme="minorHAnsi"/>
        </w:rPr>
        <w:footnoteReference w:id="191"/>
      </w:r>
    </w:p>
    <w:p w14:paraId="2E31F51E" w14:textId="77777777" w:rsidR="0081359F" w:rsidRPr="0072102F" w:rsidRDefault="0081359F" w:rsidP="0081359F">
      <w:pPr>
        <w:pStyle w:val="Default"/>
        <w:rPr>
          <w:rFonts w:ascii="Arial Narrow" w:hAnsi="Arial Narrow" w:cstheme="minorHAnsi"/>
        </w:rPr>
      </w:pPr>
    </w:p>
    <w:p w14:paraId="4D955C0F" w14:textId="554F6FB9" w:rsidR="0081359F" w:rsidRPr="0072102F" w:rsidRDefault="0081359F" w:rsidP="0081359F">
      <w:pPr>
        <w:pStyle w:val="Default"/>
        <w:rPr>
          <w:rFonts w:ascii="Arial Narrow" w:hAnsi="Arial Narrow" w:cstheme="minorHAnsi"/>
        </w:rPr>
      </w:pPr>
      <w:r w:rsidRPr="0072102F">
        <w:rPr>
          <w:rFonts w:ascii="Arial Narrow" w:hAnsi="Arial Narrow" w:cstheme="minorHAnsi"/>
        </w:rPr>
        <w:t xml:space="preserve">CQC has </w:t>
      </w:r>
      <w:r>
        <w:rPr>
          <w:rFonts w:ascii="Arial Narrow" w:hAnsi="Arial Narrow" w:cstheme="minorHAnsi"/>
        </w:rPr>
        <w:t xml:space="preserve">also </w:t>
      </w:r>
      <w:r w:rsidRPr="0072102F">
        <w:rPr>
          <w:rFonts w:ascii="Arial Narrow" w:hAnsi="Arial Narrow" w:cstheme="minorHAnsi"/>
        </w:rPr>
        <w:t xml:space="preserve">developed new inspection of NHS trusts </w:t>
      </w:r>
      <w:r>
        <w:rPr>
          <w:rFonts w:ascii="Arial Narrow" w:hAnsi="Arial Narrow" w:cstheme="minorHAnsi"/>
        </w:rPr>
        <w:t>which focus</w:t>
      </w:r>
      <w:r w:rsidRPr="0072102F">
        <w:rPr>
          <w:rFonts w:ascii="Arial Narrow" w:hAnsi="Arial Narrow" w:cstheme="minorHAnsi"/>
        </w:rPr>
        <w:t xml:space="preserve"> on whether they are </w:t>
      </w:r>
      <w:r>
        <w:rPr>
          <w:rFonts w:ascii="Arial Narrow" w:hAnsi="Arial Narrow" w:cstheme="minorHAnsi"/>
        </w:rPr>
        <w:t>‘</w:t>
      </w:r>
      <w:r w:rsidRPr="0072102F">
        <w:rPr>
          <w:rFonts w:ascii="Arial Narrow" w:hAnsi="Arial Narrow" w:cstheme="minorHAnsi"/>
        </w:rPr>
        <w:t>well-led</w:t>
      </w:r>
      <w:r>
        <w:rPr>
          <w:rFonts w:ascii="Arial Narrow" w:hAnsi="Arial Narrow" w:cstheme="minorHAnsi"/>
        </w:rPr>
        <w:t>’</w:t>
      </w:r>
      <w:r w:rsidRPr="0072102F">
        <w:rPr>
          <w:rFonts w:ascii="Arial Narrow" w:hAnsi="Arial Narrow" w:cstheme="minorHAnsi"/>
        </w:rPr>
        <w:t>.</w:t>
      </w:r>
      <w:r w:rsidRPr="0072102F">
        <w:rPr>
          <w:rStyle w:val="FootnoteReference"/>
          <w:rFonts w:ascii="Arial Narrow" w:hAnsi="Arial Narrow" w:cstheme="minorHAnsi"/>
        </w:rPr>
        <w:footnoteReference w:id="192"/>
      </w:r>
      <w:r w:rsidRPr="0072102F">
        <w:rPr>
          <w:rFonts w:ascii="Arial Narrow" w:hAnsi="Arial Narrow" w:cstheme="minorHAnsi"/>
        </w:rPr>
        <w:t xml:space="preserve"> Such inspections can include case reviews of a sample of individual complaints, serious incidents and deaths </w:t>
      </w:r>
      <w:r>
        <w:rPr>
          <w:rFonts w:ascii="Arial Narrow" w:hAnsi="Arial Narrow" w:cstheme="minorHAnsi"/>
        </w:rPr>
        <w:t xml:space="preserve">which look </w:t>
      </w:r>
      <w:r w:rsidRPr="0072102F">
        <w:rPr>
          <w:rFonts w:ascii="Arial Narrow" w:hAnsi="Arial Narrow" w:cstheme="minorHAnsi"/>
        </w:rPr>
        <w:t xml:space="preserve">for evidence of engagement with patients, families and carers as part of assessing how well NHS trusts learn from feedback on care. </w:t>
      </w:r>
    </w:p>
    <w:p w14:paraId="75F99552" w14:textId="77777777" w:rsidR="0081359F" w:rsidRPr="0072102F" w:rsidRDefault="0081359F" w:rsidP="0081359F">
      <w:pPr>
        <w:pStyle w:val="Default"/>
        <w:rPr>
          <w:rFonts w:ascii="Arial Narrow" w:hAnsi="Arial Narrow" w:cstheme="minorHAnsi"/>
        </w:rPr>
      </w:pPr>
    </w:p>
    <w:p w14:paraId="02E25DE2" w14:textId="77777777" w:rsidR="0081359F" w:rsidRPr="0072102F" w:rsidRDefault="0081359F" w:rsidP="0081359F">
      <w:pPr>
        <w:pStyle w:val="Default"/>
        <w:rPr>
          <w:rFonts w:ascii="Arial Narrow" w:hAnsi="Arial Narrow" w:cstheme="minorHAnsi"/>
        </w:rPr>
      </w:pPr>
      <w:r w:rsidRPr="0072102F">
        <w:rPr>
          <w:rFonts w:ascii="Arial Narrow" w:hAnsi="Arial Narrow" w:cstheme="minorHAnsi"/>
        </w:rPr>
        <w:t xml:space="preserve">CQC continually looks for ways to better use the experiences of patients, families and carers to inform when, where and how it assesses the standards of health and care that patients and service users receive. </w:t>
      </w:r>
    </w:p>
    <w:p w14:paraId="41385A94" w14:textId="77777777" w:rsidR="0081359F" w:rsidRPr="0072102F" w:rsidRDefault="0081359F" w:rsidP="0081359F">
      <w:pPr>
        <w:rPr>
          <w:rFonts w:ascii="Arial Narrow" w:hAnsi="Arial Narrow" w:cs="Arial"/>
          <w:b/>
        </w:rPr>
      </w:pPr>
    </w:p>
    <w:p w14:paraId="29F7B171" w14:textId="77777777" w:rsidR="0081359F" w:rsidRPr="0072102F" w:rsidRDefault="0081359F" w:rsidP="0081359F">
      <w:pPr>
        <w:rPr>
          <w:rFonts w:ascii="Arial Narrow" w:hAnsi="Arial Narrow" w:cs="Arial"/>
          <w:b/>
        </w:rPr>
      </w:pPr>
      <w:r w:rsidRPr="001264BA">
        <w:rPr>
          <w:rFonts w:ascii="Arial Narrow" w:hAnsi="Arial Narrow" w:cs="Arial"/>
          <w:b/>
        </w:rPr>
        <w:t xml:space="preserve">Paragraph 30 – </w:t>
      </w:r>
      <w:bookmarkStart w:id="29" w:name="_Hlk2750587"/>
      <w:r w:rsidRPr="001264BA">
        <w:rPr>
          <w:rFonts w:ascii="Arial Narrow" w:hAnsi="Arial Narrow" w:cs="Arial"/>
          <w:b/>
        </w:rPr>
        <w:t>Detention and deprivation of liberty in mental health settings</w:t>
      </w:r>
      <w:r w:rsidRPr="0072102F">
        <w:rPr>
          <w:rFonts w:ascii="Arial Narrow" w:hAnsi="Arial Narrow" w:cs="Arial"/>
          <w:b/>
        </w:rPr>
        <w:t xml:space="preserve"> </w:t>
      </w:r>
      <w:bookmarkEnd w:id="29"/>
    </w:p>
    <w:p w14:paraId="1E5F0615" w14:textId="77777777" w:rsidR="0081359F" w:rsidRPr="0072102F" w:rsidRDefault="0081359F" w:rsidP="0081359F">
      <w:pPr>
        <w:rPr>
          <w:rFonts w:ascii="Arial Narrow" w:hAnsi="Arial Narrow" w:cs="Arial"/>
        </w:rPr>
      </w:pPr>
    </w:p>
    <w:p w14:paraId="3E7918CA" w14:textId="77777777" w:rsidR="0081359F" w:rsidRPr="0072102F" w:rsidRDefault="0081359F" w:rsidP="0081359F">
      <w:pPr>
        <w:rPr>
          <w:rFonts w:ascii="Arial Narrow" w:hAnsi="Arial Narrow" w:cs="Arial"/>
          <w:i/>
        </w:rPr>
      </w:pPr>
      <w:r w:rsidRPr="0072102F">
        <w:rPr>
          <w:rFonts w:ascii="Arial Narrow" w:hAnsi="Arial Narrow" w:cs="Arial"/>
          <w:i/>
        </w:rPr>
        <w:t xml:space="preserve">Detention under mental health legislation </w:t>
      </w:r>
    </w:p>
    <w:p w14:paraId="46B8C9F6" w14:textId="77777777" w:rsidR="0081359F" w:rsidRPr="0072102F" w:rsidRDefault="0081359F" w:rsidP="0081359F">
      <w:pPr>
        <w:rPr>
          <w:rFonts w:ascii="Arial Narrow" w:hAnsi="Arial Narrow" w:cs="Arial"/>
          <w:b/>
        </w:rPr>
      </w:pPr>
    </w:p>
    <w:p w14:paraId="3A28AE45" w14:textId="77777777" w:rsidR="0081359F" w:rsidRPr="0072102F" w:rsidRDefault="0081359F" w:rsidP="0081359F">
      <w:pPr>
        <w:rPr>
          <w:rFonts w:ascii="Arial Narrow" w:hAnsi="Arial Narrow" w:cs="Arial"/>
        </w:rPr>
      </w:pPr>
      <w:r w:rsidRPr="0072102F">
        <w:rPr>
          <w:rFonts w:ascii="Arial Narrow" w:hAnsi="Arial Narrow" w:cs="Arial"/>
        </w:rPr>
        <w:t>It should be noted that there</w:t>
      </w:r>
      <w:r w:rsidRPr="0072102F">
        <w:rPr>
          <w:rFonts w:ascii="Arial Narrow" w:hAnsi="Arial Narrow"/>
        </w:rPr>
        <w:t xml:space="preserve"> appears to be a trend towards increased rates of detention under mental health legislation in England and Scotland</w:t>
      </w:r>
      <w:r w:rsidRPr="0072102F">
        <w:rPr>
          <w:rFonts w:ascii="Arial Narrow" w:hAnsi="Arial Narrow" w:cs="Arial"/>
        </w:rPr>
        <w:t>.</w:t>
      </w:r>
    </w:p>
    <w:p w14:paraId="45B266FB" w14:textId="77777777" w:rsidR="0081359F" w:rsidRPr="0072102F" w:rsidRDefault="0081359F" w:rsidP="0081359F">
      <w:pPr>
        <w:rPr>
          <w:rFonts w:ascii="Arial Narrow" w:hAnsi="Arial Narrow" w:cs="Arial"/>
        </w:rPr>
      </w:pPr>
    </w:p>
    <w:p w14:paraId="682583D2" w14:textId="30099F31" w:rsidR="0081359F" w:rsidRPr="0072102F" w:rsidRDefault="0081359F" w:rsidP="0081359F">
      <w:pPr>
        <w:rPr>
          <w:rFonts w:ascii="Arial Narrow" w:hAnsi="Arial Narrow"/>
        </w:rPr>
      </w:pPr>
      <w:r w:rsidRPr="0072102F">
        <w:rPr>
          <w:rFonts w:ascii="Arial Narrow" w:hAnsi="Arial Narrow" w:cs="Arial"/>
        </w:rPr>
        <w:t>In England, between 2005</w:t>
      </w:r>
      <w:r>
        <w:rPr>
          <w:rFonts w:ascii="Arial Narrow" w:hAnsi="Arial Narrow" w:cs="Arial"/>
        </w:rPr>
        <w:t>–</w:t>
      </w:r>
      <w:r w:rsidRPr="0072102F">
        <w:rPr>
          <w:rFonts w:ascii="Arial Narrow" w:hAnsi="Arial Narrow" w:cs="Arial"/>
        </w:rPr>
        <w:t>6 and 2015</w:t>
      </w:r>
      <w:r>
        <w:rPr>
          <w:rFonts w:ascii="Arial Narrow" w:hAnsi="Arial Narrow" w:cs="Arial"/>
        </w:rPr>
        <w:t>–</w:t>
      </w:r>
      <w:r w:rsidRPr="0072102F">
        <w:rPr>
          <w:rFonts w:ascii="Arial Narrow" w:hAnsi="Arial Narrow" w:cs="Arial"/>
        </w:rPr>
        <w:t xml:space="preserve">16, </w:t>
      </w:r>
      <w:r w:rsidRPr="0072102F">
        <w:rPr>
          <w:rFonts w:ascii="Arial Narrow" w:hAnsi="Arial Narrow"/>
        </w:rPr>
        <w:t>the reported number of uses of the Mental Health Act increased by 40%.</w:t>
      </w:r>
      <w:r w:rsidRPr="0072102F">
        <w:rPr>
          <w:rFonts w:ascii="Arial Narrow" w:hAnsi="Arial Narrow" w:cs="Arial"/>
        </w:rPr>
        <w:t xml:space="preserve"> The most recent data available shows that in 2017</w:t>
      </w:r>
      <w:r>
        <w:rPr>
          <w:rFonts w:ascii="Arial Narrow" w:hAnsi="Arial Narrow" w:cs="Arial"/>
        </w:rPr>
        <w:t>–</w:t>
      </w:r>
      <w:r w:rsidRPr="0072102F">
        <w:rPr>
          <w:rFonts w:ascii="Arial Narrow" w:hAnsi="Arial Narrow" w:cs="Arial"/>
        </w:rPr>
        <w:t>18,</w:t>
      </w:r>
      <w:r w:rsidRPr="0072102F">
        <w:rPr>
          <w:rFonts w:ascii="Arial Narrow" w:hAnsi="Arial Narrow"/>
          <w:lang w:val="en" w:eastAsia="en-GB"/>
        </w:rPr>
        <w:t xml:space="preserve"> in England, 49,551 new detentions under the Mental Health Act were recorded, but it is worth noting that overall national totals will be higher as not all providers submitted data. For the subset of providers that submitted good quality data in each of the last three years, NHS Digital estimates there was an increase in detentions of 2.4</w:t>
      </w:r>
      <w:r>
        <w:rPr>
          <w:rFonts w:ascii="Arial Narrow" w:hAnsi="Arial Narrow"/>
          <w:lang w:val="en" w:eastAsia="en-GB"/>
        </w:rPr>
        <w:t xml:space="preserve">% </w:t>
      </w:r>
      <w:r w:rsidRPr="0072102F">
        <w:rPr>
          <w:rFonts w:ascii="Arial Narrow" w:hAnsi="Arial Narrow"/>
          <w:lang w:val="en" w:eastAsia="en-GB"/>
        </w:rPr>
        <w:t>from the previous year</w:t>
      </w:r>
      <w:r w:rsidR="00D90217">
        <w:rPr>
          <w:rFonts w:ascii="Arial Narrow" w:hAnsi="Arial Narrow"/>
          <w:lang w:val="en" w:eastAsia="en-GB"/>
        </w:rPr>
        <w:t>.</w:t>
      </w:r>
      <w:r w:rsidRPr="0072102F">
        <w:rPr>
          <w:rStyle w:val="FootnoteReference"/>
          <w:rFonts w:ascii="Arial Narrow" w:hAnsi="Arial Narrow"/>
          <w:lang w:val="en" w:eastAsia="en-GB"/>
        </w:rPr>
        <w:footnoteReference w:id="193"/>
      </w:r>
      <w:r w:rsidRPr="0072102F">
        <w:rPr>
          <w:rFonts w:ascii="Arial Narrow" w:hAnsi="Arial Narrow"/>
          <w:lang w:val="en" w:eastAsia="en-GB"/>
        </w:rPr>
        <w:t xml:space="preserve"> It has also been established that </w:t>
      </w:r>
      <w:r w:rsidRPr="0072102F">
        <w:rPr>
          <w:rFonts w:ascii="Arial Narrow" w:hAnsi="Arial Narrow"/>
        </w:rPr>
        <w:t xml:space="preserve">people from </w:t>
      </w:r>
      <w:r>
        <w:rPr>
          <w:rFonts w:ascii="Arial Narrow" w:hAnsi="Arial Narrow"/>
        </w:rPr>
        <w:t>b</w:t>
      </w:r>
      <w:r w:rsidRPr="0072102F">
        <w:rPr>
          <w:rFonts w:ascii="Arial Narrow" w:hAnsi="Arial Narrow"/>
        </w:rPr>
        <w:t xml:space="preserve">lack </w:t>
      </w:r>
      <w:r>
        <w:rPr>
          <w:rFonts w:ascii="Arial Narrow" w:hAnsi="Arial Narrow"/>
        </w:rPr>
        <w:t>or</w:t>
      </w:r>
      <w:r w:rsidRPr="0072102F">
        <w:rPr>
          <w:rFonts w:ascii="Arial Narrow" w:hAnsi="Arial Narrow"/>
        </w:rPr>
        <w:t xml:space="preserve"> minority ethnic groups are much more likely to be detained than those in White British groups. It is commonly believed that </w:t>
      </w:r>
      <w:r>
        <w:rPr>
          <w:rFonts w:ascii="Arial Narrow" w:hAnsi="Arial Narrow"/>
        </w:rPr>
        <w:t>b</w:t>
      </w:r>
      <w:r w:rsidRPr="0072102F">
        <w:rPr>
          <w:rFonts w:ascii="Arial Narrow" w:hAnsi="Arial Narrow"/>
        </w:rPr>
        <w:t xml:space="preserve">lack people, and particularly </w:t>
      </w:r>
      <w:r>
        <w:rPr>
          <w:rFonts w:ascii="Arial Narrow" w:hAnsi="Arial Narrow"/>
        </w:rPr>
        <w:t>b</w:t>
      </w:r>
      <w:r w:rsidRPr="0072102F">
        <w:rPr>
          <w:rFonts w:ascii="Arial Narrow" w:hAnsi="Arial Narrow"/>
        </w:rPr>
        <w:t>lack men, will often have first contact with services late in their illness</w:t>
      </w:r>
      <w:r>
        <w:rPr>
          <w:rFonts w:ascii="Arial Narrow" w:hAnsi="Arial Narrow"/>
        </w:rPr>
        <w:t>,</w:t>
      </w:r>
      <w:r w:rsidRPr="0072102F">
        <w:rPr>
          <w:rFonts w:ascii="Arial Narrow" w:hAnsi="Arial Narrow"/>
        </w:rPr>
        <w:t xml:space="preserve"> which makes them more likely to be detained.</w:t>
      </w:r>
    </w:p>
    <w:p w14:paraId="023F0AED" w14:textId="77777777" w:rsidR="0081359F" w:rsidRPr="0072102F" w:rsidRDefault="0081359F" w:rsidP="0081359F">
      <w:pPr>
        <w:rPr>
          <w:rFonts w:ascii="Arial Narrow" w:hAnsi="Arial Narrow" w:cs="Arial"/>
          <w:b/>
        </w:rPr>
      </w:pPr>
    </w:p>
    <w:p w14:paraId="4792CE56" w14:textId="21224C57" w:rsidR="0081359F" w:rsidRPr="0072102F" w:rsidRDefault="0081359F" w:rsidP="0081359F">
      <w:pPr>
        <w:pStyle w:val="Default"/>
        <w:rPr>
          <w:rFonts w:ascii="Arial Narrow" w:hAnsi="Arial Narrow"/>
        </w:rPr>
      </w:pPr>
      <w:r w:rsidRPr="0072102F">
        <w:rPr>
          <w:rFonts w:ascii="Arial Narrow" w:hAnsi="Arial Narrow"/>
        </w:rPr>
        <w:t xml:space="preserve">CQC undertook in-depth work on the possible reasons for the rising use of the </w:t>
      </w:r>
      <w:r>
        <w:rPr>
          <w:rFonts w:ascii="Arial Narrow" w:hAnsi="Arial Narrow"/>
        </w:rPr>
        <w:t>Mental Health Act</w:t>
      </w:r>
      <w:r w:rsidRPr="0072102F">
        <w:rPr>
          <w:rFonts w:ascii="Arial Narrow" w:hAnsi="Arial Narrow"/>
        </w:rPr>
        <w:t xml:space="preserve"> in 2017</w:t>
      </w:r>
      <w:r>
        <w:rPr>
          <w:rFonts w:ascii="Arial Narrow" w:hAnsi="Arial Narrow"/>
        </w:rPr>
        <w:t>–</w:t>
      </w:r>
      <w:r w:rsidRPr="0072102F">
        <w:rPr>
          <w:rFonts w:ascii="Arial Narrow" w:hAnsi="Arial Narrow"/>
        </w:rPr>
        <w:t>18, and reached a number of hypotheses for this, including: more complete data return and/or an increase in duplicate returns; as bed numbers have fallen, more people with severe mental health problems are living outside of a hospital setting and so are at greater risk of being detained; some people are being detained who would not previously have been (in part because clinicians are applying criteria for detention differently to people with certain types of disorder); people who may previously have agreed to informal admission are now refusing and being admitted as detained patients; admissions that in the past might have been prevented are now not being prevented because less restrictive alternatives in the community are not available; the increase in prevalence of risk factors for detention, such as social exclusion and problematic, untreated drug and alcohol misuse. The CQC research also points to the increase in the total size of the population of England and an increase in the size of those sections of the population that are more at risk of detention.</w:t>
      </w:r>
      <w:r w:rsidRPr="0072102F">
        <w:rPr>
          <w:rStyle w:val="FootnoteReference"/>
          <w:rFonts w:ascii="Arial Narrow" w:hAnsi="Arial Narrow"/>
        </w:rPr>
        <w:footnoteReference w:id="194"/>
      </w:r>
      <w:r w:rsidRPr="0072102F">
        <w:rPr>
          <w:rFonts w:ascii="Arial Narrow" w:hAnsi="Arial Narrow"/>
        </w:rPr>
        <w:t xml:space="preserve"> </w:t>
      </w:r>
    </w:p>
    <w:p w14:paraId="66028179" w14:textId="77777777" w:rsidR="0081359F" w:rsidRPr="0072102F" w:rsidRDefault="0081359F" w:rsidP="0081359F">
      <w:pPr>
        <w:rPr>
          <w:rFonts w:ascii="Arial Narrow" w:hAnsi="Arial Narrow" w:cs="Arial"/>
          <w:b/>
        </w:rPr>
      </w:pPr>
    </w:p>
    <w:p w14:paraId="092DF3B3" w14:textId="034BC65E" w:rsidR="0081359F" w:rsidRPr="0072102F" w:rsidRDefault="0081359F" w:rsidP="0081359F">
      <w:pPr>
        <w:rPr>
          <w:rFonts w:ascii="Arial Narrow" w:hAnsi="Arial Narrow"/>
        </w:rPr>
      </w:pPr>
      <w:r w:rsidRPr="0072102F">
        <w:rPr>
          <w:rFonts w:ascii="Arial Narrow" w:hAnsi="Arial Narrow" w:cs="Arial"/>
        </w:rPr>
        <w:t xml:space="preserve">Similarly, in Scotland, data shows increased </w:t>
      </w:r>
      <w:r w:rsidRPr="00FD0429">
        <w:rPr>
          <w:rFonts w:ascii="Arial Narrow" w:hAnsi="Arial Narrow" w:cs="Arial"/>
        </w:rPr>
        <w:t xml:space="preserve">numbers detained in psychiatric hospitals and under emergency and short-term powers under the </w:t>
      </w:r>
      <w:r w:rsidRPr="00FD0429">
        <w:rPr>
          <w:rFonts w:ascii="Arial Narrow" w:hAnsi="Arial Narrow"/>
        </w:rPr>
        <w:t>Mental Health (Care and Treatment) (Scotland) Act.</w:t>
      </w:r>
      <w:r w:rsidRPr="0072102F">
        <w:rPr>
          <w:rFonts w:ascii="Arial Narrow" w:hAnsi="Arial Narrow"/>
        </w:rPr>
        <w:t xml:space="preserve"> A </w:t>
      </w:r>
      <w:r>
        <w:rPr>
          <w:rFonts w:ascii="Arial Narrow" w:hAnsi="Arial Narrow"/>
        </w:rPr>
        <w:t>10-</w:t>
      </w:r>
      <w:r w:rsidRPr="0072102F">
        <w:rPr>
          <w:rFonts w:ascii="Arial Narrow" w:hAnsi="Arial Narrow"/>
        </w:rPr>
        <w:t xml:space="preserve">year review published in 2017 by </w:t>
      </w:r>
      <w:r>
        <w:rPr>
          <w:rFonts w:ascii="Arial Narrow" w:hAnsi="Arial Narrow"/>
        </w:rPr>
        <w:t>MWCS</w:t>
      </w:r>
      <w:r w:rsidRPr="0072102F">
        <w:rPr>
          <w:rStyle w:val="FootnoteReference"/>
          <w:rFonts w:ascii="Arial Narrow" w:hAnsi="Arial Narrow"/>
        </w:rPr>
        <w:footnoteReference w:id="195"/>
      </w:r>
      <w:r w:rsidRPr="0072102F">
        <w:rPr>
          <w:rFonts w:ascii="Arial Narrow" w:hAnsi="Arial Narrow"/>
        </w:rPr>
        <w:t xml:space="preserve"> showed that the number of hospital-based Compulsory Treatment Orders had increased by 22% over 10 years, with emergency and short</w:t>
      </w:r>
      <w:r>
        <w:rPr>
          <w:rFonts w:ascii="Arial Narrow" w:hAnsi="Arial Narrow"/>
        </w:rPr>
        <w:t>-</w:t>
      </w:r>
      <w:r w:rsidRPr="0072102F">
        <w:rPr>
          <w:rFonts w:ascii="Arial Narrow" w:hAnsi="Arial Narrow"/>
        </w:rPr>
        <w:t>term detention rising more quickly. The use of hospital-based Compulsory Treatment Orders per head of population has risen from 17.2 per 100,000 in 2008</w:t>
      </w:r>
      <w:r>
        <w:rPr>
          <w:rFonts w:ascii="Arial Narrow" w:hAnsi="Arial Narrow"/>
        </w:rPr>
        <w:t>–</w:t>
      </w:r>
      <w:r w:rsidRPr="0072102F">
        <w:rPr>
          <w:rFonts w:ascii="Arial Narrow" w:hAnsi="Arial Narrow"/>
        </w:rPr>
        <w:t>09 to 23.9 per 100,000 in 2017</w:t>
      </w:r>
      <w:r>
        <w:rPr>
          <w:rFonts w:ascii="Arial Narrow" w:hAnsi="Arial Narrow"/>
        </w:rPr>
        <w:t>–</w:t>
      </w:r>
      <w:r w:rsidRPr="0072102F">
        <w:rPr>
          <w:rFonts w:ascii="Arial Narrow" w:hAnsi="Arial Narrow"/>
        </w:rPr>
        <w:t>18. The total number of hospital-based Compulsory Treatment Orders in 2017</w:t>
      </w:r>
      <w:r>
        <w:rPr>
          <w:rFonts w:ascii="Arial Narrow" w:hAnsi="Arial Narrow"/>
        </w:rPr>
        <w:t>–</w:t>
      </w:r>
      <w:r w:rsidRPr="0072102F">
        <w:rPr>
          <w:rFonts w:ascii="Arial Narrow" w:hAnsi="Arial Narrow"/>
        </w:rPr>
        <w:t>18 was 1</w:t>
      </w:r>
      <w:r>
        <w:rPr>
          <w:rFonts w:ascii="Arial Narrow" w:hAnsi="Arial Narrow"/>
        </w:rPr>
        <w:t>,</w:t>
      </w:r>
      <w:r w:rsidRPr="0072102F">
        <w:rPr>
          <w:rFonts w:ascii="Arial Narrow" w:hAnsi="Arial Narrow"/>
        </w:rPr>
        <w:t>299, with the total number of episodes of detention (including emergency detention) was 5531. It is likely that the reasons for increased numbers in detention in Scotland are similar to those identified in England (with the exception of more complete data returns, which are not believed to be an issue).</w:t>
      </w:r>
    </w:p>
    <w:p w14:paraId="44D4DFCB" w14:textId="715720E5" w:rsidR="0081359F" w:rsidRDefault="0081359F" w:rsidP="0081359F">
      <w:pPr>
        <w:rPr>
          <w:rFonts w:ascii="Arial Narrow" w:hAnsi="Arial Narrow" w:cs="Arial"/>
          <w:i/>
        </w:rPr>
      </w:pPr>
    </w:p>
    <w:p w14:paraId="359A5061" w14:textId="77777777" w:rsidR="0081359F" w:rsidRPr="0072102F" w:rsidRDefault="0081359F" w:rsidP="0081359F">
      <w:pPr>
        <w:rPr>
          <w:rFonts w:ascii="Arial Narrow" w:hAnsi="Arial Narrow" w:cs="Arial"/>
          <w:i/>
        </w:rPr>
      </w:pPr>
      <w:r w:rsidRPr="0072102F">
        <w:rPr>
          <w:rFonts w:ascii="Arial Narrow" w:hAnsi="Arial Narrow" w:cs="Arial"/>
          <w:i/>
        </w:rPr>
        <w:t>Deprivation of liberty under mental capacity legislation</w:t>
      </w:r>
    </w:p>
    <w:p w14:paraId="7C0A66B6" w14:textId="77777777" w:rsidR="0081359F" w:rsidRPr="0072102F" w:rsidRDefault="0081359F" w:rsidP="0081359F">
      <w:pPr>
        <w:rPr>
          <w:rFonts w:ascii="Arial Narrow" w:hAnsi="Arial Narrow" w:cs="Arial"/>
          <w:b/>
        </w:rPr>
      </w:pPr>
    </w:p>
    <w:p w14:paraId="36134D47" w14:textId="3C7FF74D" w:rsidR="0081359F" w:rsidRPr="0072102F" w:rsidRDefault="0081359F" w:rsidP="0081359F">
      <w:pPr>
        <w:rPr>
          <w:rFonts w:ascii="Arial Narrow" w:hAnsi="Arial Narrow"/>
        </w:rPr>
      </w:pPr>
      <w:r w:rsidRPr="0072102F">
        <w:rPr>
          <w:rFonts w:ascii="Arial Narrow" w:hAnsi="Arial Narrow" w:cs="Arial"/>
        </w:rPr>
        <w:t>As noted in the government response to the L</w:t>
      </w:r>
      <w:r>
        <w:rPr>
          <w:rFonts w:ascii="Arial Narrow" w:hAnsi="Arial Narrow" w:cs="Arial"/>
        </w:rPr>
        <w:t>o</w:t>
      </w:r>
      <w:r w:rsidRPr="0072102F">
        <w:rPr>
          <w:rFonts w:ascii="Arial Narrow" w:hAnsi="Arial Narrow" w:cs="Arial"/>
        </w:rPr>
        <w:t>I</w:t>
      </w:r>
      <w:r>
        <w:rPr>
          <w:rFonts w:ascii="Arial Narrow" w:hAnsi="Arial Narrow" w:cs="Arial"/>
        </w:rPr>
        <w:t>PR</w:t>
      </w:r>
      <w:r w:rsidRPr="0072102F">
        <w:rPr>
          <w:rFonts w:ascii="Arial Narrow" w:hAnsi="Arial Narrow" w:cs="Arial"/>
        </w:rPr>
        <w:t xml:space="preserve">, the rise </w:t>
      </w:r>
      <w:r w:rsidRPr="0072102F">
        <w:rPr>
          <w:rFonts w:ascii="Arial Narrow" w:hAnsi="Arial Narrow"/>
        </w:rPr>
        <w:t xml:space="preserve">in people recognised as deprived of liberty in England and Wales is related to the Supreme Court redefinition of that concept in its judgment in </w:t>
      </w:r>
      <w:r w:rsidRPr="0072102F">
        <w:rPr>
          <w:rFonts w:ascii="Arial Narrow" w:hAnsi="Arial Narrow"/>
          <w:i/>
          <w:iCs/>
        </w:rPr>
        <w:t>Cheshire West and Chester Council v P.</w:t>
      </w:r>
      <w:r w:rsidRPr="00FE3E01">
        <w:rPr>
          <w:rStyle w:val="FootnoteReference"/>
          <w:rFonts w:ascii="Arial Narrow" w:hAnsi="Arial Narrow"/>
          <w:iCs/>
        </w:rPr>
        <w:footnoteReference w:id="196"/>
      </w:r>
      <w:r w:rsidRPr="0072102F">
        <w:rPr>
          <w:rFonts w:ascii="Arial Narrow" w:hAnsi="Arial Narrow"/>
        </w:rPr>
        <w:t xml:space="preserve"> As the </w:t>
      </w:r>
      <w:r>
        <w:rPr>
          <w:rFonts w:ascii="Arial Narrow" w:hAnsi="Arial Narrow"/>
        </w:rPr>
        <w:t xml:space="preserve">2014–15 </w:t>
      </w:r>
      <w:r w:rsidRPr="0072102F">
        <w:rPr>
          <w:rFonts w:ascii="Arial Narrow" w:hAnsi="Arial Narrow"/>
        </w:rPr>
        <w:t>NPM annual report set out</w:t>
      </w:r>
      <w:r>
        <w:rPr>
          <w:rStyle w:val="FootnoteReference"/>
          <w:rFonts w:ascii="Arial Narrow" w:hAnsi="Arial Narrow"/>
        </w:rPr>
        <w:footnoteReference w:id="197"/>
      </w:r>
      <w:r w:rsidRPr="00113136">
        <w:rPr>
          <w:rFonts w:ascii="Arial Narrow" w:hAnsi="Arial Narrow"/>
        </w:rPr>
        <w:t xml:space="preserve"> </w:t>
      </w:r>
      <w:r w:rsidRPr="0072102F">
        <w:rPr>
          <w:rFonts w:ascii="Arial Narrow" w:hAnsi="Arial Narrow"/>
        </w:rPr>
        <w:t xml:space="preserve">this has led in the last </w:t>
      </w:r>
      <w:r>
        <w:rPr>
          <w:rFonts w:ascii="Arial Narrow" w:hAnsi="Arial Narrow"/>
        </w:rPr>
        <w:t>four</w:t>
      </w:r>
      <w:r w:rsidRPr="0072102F">
        <w:rPr>
          <w:rFonts w:ascii="Arial Narrow" w:hAnsi="Arial Narrow"/>
        </w:rPr>
        <w:t xml:space="preserve"> years to a large rise in Court of Protection Orders and the use of Deprivation of Liberty Safeguards (DoLS) under the Mental Capacity Act 2005. That</w:t>
      </w:r>
      <w:r>
        <w:rPr>
          <w:rFonts w:ascii="Arial Narrow" w:hAnsi="Arial Narrow"/>
        </w:rPr>
        <w:t>,</w:t>
      </w:r>
      <w:r w:rsidRPr="0072102F">
        <w:rPr>
          <w:rFonts w:ascii="Arial Narrow" w:hAnsi="Arial Narrow"/>
        </w:rPr>
        <w:t xml:space="preserve"> in turn</w:t>
      </w:r>
      <w:r>
        <w:rPr>
          <w:rFonts w:ascii="Arial Narrow" w:hAnsi="Arial Narrow"/>
        </w:rPr>
        <w:t>,</w:t>
      </w:r>
      <w:r w:rsidRPr="0072102F">
        <w:rPr>
          <w:rFonts w:ascii="Arial Narrow" w:hAnsi="Arial Narrow"/>
        </w:rPr>
        <w:t xml:space="preserve"> has led to delays in the processing of these orders, and potentially to a reduction in their efficacy. </w:t>
      </w:r>
    </w:p>
    <w:p w14:paraId="1D886BB2" w14:textId="3B0CE9C2" w:rsidR="0081359F" w:rsidRPr="0072102F" w:rsidRDefault="0081359F" w:rsidP="0081359F">
      <w:pPr>
        <w:pStyle w:val="NormalWeb"/>
        <w:rPr>
          <w:rFonts w:ascii="Arial Narrow" w:hAnsi="Arial Narrow"/>
          <w:lang w:val="en"/>
        </w:rPr>
      </w:pPr>
      <w:r w:rsidRPr="0072102F">
        <w:rPr>
          <w:rFonts w:ascii="Arial Narrow" w:hAnsi="Arial Narrow"/>
          <w:lang w:val="en"/>
        </w:rPr>
        <w:t>In England there were 227,400 applications for DoLS received during 2017</w:t>
      </w:r>
      <w:r>
        <w:rPr>
          <w:rFonts w:ascii="Arial Narrow" w:hAnsi="Arial Narrow"/>
          <w:lang w:val="en"/>
        </w:rPr>
        <w:t>–</w:t>
      </w:r>
      <w:r w:rsidRPr="0072102F">
        <w:rPr>
          <w:rFonts w:ascii="Arial Narrow" w:hAnsi="Arial Narrow"/>
          <w:lang w:val="en"/>
        </w:rPr>
        <w:t>18. This represents an increase of 4.7% on 2016</w:t>
      </w:r>
      <w:r>
        <w:rPr>
          <w:rFonts w:ascii="Arial Narrow" w:hAnsi="Arial Narrow"/>
          <w:lang w:val="en"/>
        </w:rPr>
        <w:t>–</w:t>
      </w:r>
      <w:r w:rsidRPr="0072102F">
        <w:rPr>
          <w:rFonts w:ascii="Arial Narrow" w:hAnsi="Arial Narrow"/>
          <w:lang w:val="en"/>
        </w:rPr>
        <w:t xml:space="preserve">17 and demonstrates that the rate of increase is slowing </w:t>
      </w:r>
      <w:r>
        <w:rPr>
          <w:rFonts w:ascii="Arial Narrow" w:hAnsi="Arial Narrow"/>
          <w:lang w:val="en"/>
        </w:rPr>
        <w:t xml:space="preserve">when </w:t>
      </w:r>
      <w:r w:rsidRPr="0072102F">
        <w:rPr>
          <w:rFonts w:ascii="Arial Narrow" w:hAnsi="Arial Narrow"/>
          <w:lang w:val="en"/>
        </w:rPr>
        <w:t xml:space="preserve">compared </w:t>
      </w:r>
      <w:r>
        <w:rPr>
          <w:rFonts w:ascii="Arial Narrow" w:hAnsi="Arial Narrow"/>
          <w:lang w:val="en"/>
        </w:rPr>
        <w:t>with</w:t>
      </w:r>
      <w:r w:rsidRPr="0072102F">
        <w:rPr>
          <w:rFonts w:ascii="Arial Narrow" w:hAnsi="Arial Narrow"/>
          <w:lang w:val="en"/>
        </w:rPr>
        <w:t xml:space="preserve"> previous years. It is positive to note that the number of DoLS applications that were completed increased by 19.6% from 151,970 in 2016</w:t>
      </w:r>
      <w:r>
        <w:rPr>
          <w:rFonts w:ascii="Arial Narrow" w:hAnsi="Arial Narrow"/>
          <w:lang w:val="en"/>
        </w:rPr>
        <w:t>–</w:t>
      </w:r>
      <w:r w:rsidRPr="0072102F">
        <w:rPr>
          <w:rFonts w:ascii="Arial Narrow" w:hAnsi="Arial Narrow"/>
          <w:lang w:val="en"/>
        </w:rPr>
        <w:t>17. It should, however, be noted that 2017</w:t>
      </w:r>
      <w:r>
        <w:rPr>
          <w:rFonts w:ascii="Arial Narrow" w:hAnsi="Arial Narrow"/>
          <w:lang w:val="en"/>
        </w:rPr>
        <w:t>–</w:t>
      </w:r>
      <w:r w:rsidRPr="0072102F">
        <w:rPr>
          <w:rFonts w:ascii="Arial Narrow" w:hAnsi="Arial Narrow"/>
          <w:lang w:val="en"/>
        </w:rPr>
        <w:t>18 local authority data shows a wide range of variation across the country in the volumes of DoLS applications, their outcomes and how they were administered</w:t>
      </w:r>
      <w:r>
        <w:rPr>
          <w:rFonts w:ascii="Arial Narrow" w:hAnsi="Arial Narrow"/>
          <w:lang w:val="en"/>
        </w:rPr>
        <w:t>.</w:t>
      </w:r>
      <w:r w:rsidRPr="0072102F">
        <w:rPr>
          <w:rStyle w:val="FootnoteReference"/>
          <w:rFonts w:ascii="Arial Narrow" w:hAnsi="Arial Narrow"/>
          <w:lang w:val="en"/>
        </w:rPr>
        <w:footnoteReference w:id="198"/>
      </w:r>
      <w:r w:rsidRPr="0072102F">
        <w:rPr>
          <w:rFonts w:ascii="Arial Narrow" w:hAnsi="Arial Narrow"/>
          <w:lang w:val="en"/>
        </w:rPr>
        <w:t xml:space="preserve"> CQC ha</w:t>
      </w:r>
      <w:r>
        <w:rPr>
          <w:rFonts w:ascii="Arial Narrow" w:hAnsi="Arial Narrow"/>
          <w:lang w:val="en"/>
        </w:rPr>
        <w:t>s</w:t>
      </w:r>
      <w:r w:rsidRPr="0072102F">
        <w:rPr>
          <w:rFonts w:ascii="Arial Narrow" w:hAnsi="Arial Narrow"/>
          <w:lang w:val="en"/>
        </w:rPr>
        <w:t xml:space="preserve"> noted the complexity of DoLS legislation, which leads to providers (hospitals and care homes) misunderstanding how to apply it. They can also be unclear as to when a restrictive practice amounts to a deprivation of liberty.</w:t>
      </w:r>
      <w:r w:rsidRPr="0072102F">
        <w:rPr>
          <w:rStyle w:val="FootnoteReference"/>
          <w:rFonts w:ascii="Arial Narrow" w:hAnsi="Arial Narrow"/>
          <w:lang w:val="en"/>
        </w:rPr>
        <w:footnoteReference w:id="199"/>
      </w:r>
    </w:p>
    <w:p w14:paraId="15984968" w14:textId="77777777" w:rsidR="0081359F" w:rsidRPr="0072102F" w:rsidRDefault="0081359F" w:rsidP="0081359F">
      <w:pPr>
        <w:rPr>
          <w:rFonts w:ascii="Arial Narrow" w:hAnsi="Arial Narrow"/>
          <w:bCs/>
          <w:i/>
        </w:rPr>
      </w:pPr>
      <w:r w:rsidRPr="0072102F">
        <w:rPr>
          <w:rFonts w:ascii="Arial Narrow" w:hAnsi="Arial Narrow"/>
        </w:rPr>
        <w:t xml:space="preserve">We do not know the number of adults deprived of their liberty in care homes in Scotland. There has been a substantial growth in the use of powers under the </w:t>
      </w:r>
      <w:r w:rsidRPr="00D90217">
        <w:rPr>
          <w:rFonts w:ascii="Arial Narrow" w:hAnsi="Arial Narrow"/>
        </w:rPr>
        <w:t>Adults with Incapacity (Scotland) Act</w:t>
      </w:r>
      <w:r w:rsidRPr="0072102F">
        <w:rPr>
          <w:rFonts w:ascii="Arial Narrow" w:hAnsi="Arial Narrow"/>
        </w:rPr>
        <w:t xml:space="preserve"> 2000, but it is not known how many would be judged to be deprived of their liberty, or how many people may be subject to </w:t>
      </w:r>
      <w:r w:rsidRPr="0072102F">
        <w:rPr>
          <w:rFonts w:ascii="Arial Narrow" w:hAnsi="Arial Narrow"/>
          <w:i/>
        </w:rPr>
        <w:t xml:space="preserve">de facto </w:t>
      </w:r>
      <w:r w:rsidRPr="0072102F">
        <w:rPr>
          <w:rFonts w:ascii="Arial Narrow" w:hAnsi="Arial Narrow"/>
        </w:rPr>
        <w:t>detention in care homes. Scotland has no equivalent of the ‘Deprivation of Liberty Safeguards’ system in</w:t>
      </w:r>
      <w:r>
        <w:rPr>
          <w:rFonts w:ascii="Arial Narrow" w:hAnsi="Arial Narrow"/>
        </w:rPr>
        <w:t xml:space="preserve"> place in</w:t>
      </w:r>
      <w:r w:rsidRPr="0072102F">
        <w:rPr>
          <w:rFonts w:ascii="Arial Narrow" w:hAnsi="Arial Narrow"/>
        </w:rPr>
        <w:t xml:space="preserve"> England and Wales. </w:t>
      </w:r>
    </w:p>
    <w:p w14:paraId="0E44E809" w14:textId="77777777" w:rsidR="0081359F" w:rsidRPr="0072102F" w:rsidRDefault="0081359F" w:rsidP="0081359F">
      <w:pPr>
        <w:rPr>
          <w:rFonts w:ascii="Arial Narrow" w:hAnsi="Arial Narrow"/>
        </w:rPr>
      </w:pPr>
    </w:p>
    <w:p w14:paraId="04865F2A" w14:textId="2ACA5D3C" w:rsidR="0081359F" w:rsidRPr="0072102F" w:rsidRDefault="0081359F" w:rsidP="0081359F">
      <w:pPr>
        <w:rPr>
          <w:rFonts w:ascii="Arial Narrow" w:hAnsi="Arial Narrow"/>
        </w:rPr>
      </w:pPr>
      <w:r w:rsidRPr="0072102F">
        <w:rPr>
          <w:rFonts w:ascii="Arial Narrow" w:hAnsi="Arial Narrow"/>
        </w:rPr>
        <w:t>There is concern that community-based services are insufficient in some parts of Scotland, and that this can increase the need for hospital-based detention, or delay the ending of such detention. A particular area of concern recently has been the number of people with learning disabilities spending long periods in hospital, often under detention, because of delays in developing community</w:t>
      </w:r>
      <w:r>
        <w:rPr>
          <w:rFonts w:ascii="Arial Narrow" w:hAnsi="Arial Narrow"/>
        </w:rPr>
        <w:t>-</w:t>
      </w:r>
      <w:r w:rsidRPr="0072102F">
        <w:rPr>
          <w:rFonts w:ascii="Arial Narrow" w:hAnsi="Arial Narrow"/>
        </w:rPr>
        <w:t>based alternatives</w:t>
      </w:r>
      <w:r>
        <w:rPr>
          <w:rFonts w:ascii="Arial Narrow" w:hAnsi="Arial Narrow"/>
        </w:rPr>
        <w:t xml:space="preserve"> (see </w:t>
      </w:r>
      <w:r w:rsidR="00FD0429">
        <w:rPr>
          <w:rFonts w:ascii="Arial Narrow" w:hAnsi="Arial Narrow"/>
        </w:rPr>
        <w:t>below</w:t>
      </w:r>
      <w:r>
        <w:rPr>
          <w:rFonts w:ascii="Arial Narrow" w:hAnsi="Arial Narrow"/>
        </w:rPr>
        <w:t xml:space="preserve"> for more detail)</w:t>
      </w:r>
      <w:r w:rsidRPr="0072102F">
        <w:rPr>
          <w:rFonts w:ascii="Arial Narrow" w:hAnsi="Arial Narrow"/>
        </w:rPr>
        <w:t>.</w:t>
      </w:r>
      <w:r w:rsidRPr="0072102F">
        <w:rPr>
          <w:rStyle w:val="FootnoteReference"/>
          <w:rFonts w:ascii="Arial Narrow" w:hAnsi="Arial Narrow"/>
        </w:rPr>
        <w:footnoteReference w:id="200"/>
      </w:r>
      <w:r w:rsidRPr="0072102F">
        <w:rPr>
          <w:rFonts w:ascii="Arial Narrow" w:hAnsi="Arial Narrow"/>
        </w:rPr>
        <w:t xml:space="preserve"> </w:t>
      </w:r>
    </w:p>
    <w:p w14:paraId="31FD8315" w14:textId="77777777" w:rsidR="0081359F" w:rsidRPr="0072102F" w:rsidRDefault="0081359F" w:rsidP="0081359F">
      <w:pPr>
        <w:rPr>
          <w:rFonts w:ascii="Arial Narrow" w:hAnsi="Arial Narrow"/>
        </w:rPr>
      </w:pPr>
    </w:p>
    <w:p w14:paraId="659A98A4" w14:textId="77777777" w:rsidR="0081359F" w:rsidRPr="0072102F" w:rsidRDefault="0081359F" w:rsidP="0081359F">
      <w:pPr>
        <w:rPr>
          <w:rFonts w:ascii="Arial Narrow" w:hAnsi="Arial Narrow"/>
        </w:rPr>
      </w:pPr>
      <w:r w:rsidRPr="0072102F">
        <w:rPr>
          <w:rFonts w:ascii="Arial Narrow" w:hAnsi="Arial Narrow"/>
        </w:rPr>
        <w:t xml:space="preserve">There is acknowledgment in both jurisdictions that </w:t>
      </w:r>
      <w:r w:rsidRPr="00FD0429">
        <w:rPr>
          <w:rFonts w:ascii="Arial Narrow" w:hAnsi="Arial Narrow"/>
        </w:rPr>
        <w:t>legal change is needed, and this is supported by NPM members. The UK Government has introduced the Mental Capacity (Amendment) Bill</w:t>
      </w:r>
      <w:r w:rsidRPr="0072102F">
        <w:rPr>
          <w:rStyle w:val="FootnoteReference"/>
          <w:rFonts w:ascii="Arial Narrow" w:hAnsi="Arial Narrow"/>
        </w:rPr>
        <w:footnoteReference w:id="201"/>
      </w:r>
      <w:r w:rsidRPr="0072102F">
        <w:rPr>
          <w:rFonts w:ascii="Arial Narrow" w:hAnsi="Arial Narrow"/>
        </w:rPr>
        <w:t xml:space="preserve"> to Parliament, which is intended to make the system in England and Wales simpler to operate. However, this has been widely criticised by stakeholders as lacking in proper safeguards.</w:t>
      </w:r>
      <w:r w:rsidRPr="0072102F">
        <w:rPr>
          <w:rStyle w:val="FootnoteReference"/>
          <w:rFonts w:ascii="Arial Narrow" w:hAnsi="Arial Narrow"/>
        </w:rPr>
        <w:footnoteReference w:id="202"/>
      </w:r>
    </w:p>
    <w:p w14:paraId="76DEA783" w14:textId="77777777" w:rsidR="0081359F" w:rsidRPr="0072102F" w:rsidRDefault="0081359F" w:rsidP="0081359F">
      <w:pPr>
        <w:rPr>
          <w:rFonts w:ascii="Arial Narrow" w:hAnsi="Arial Narrow"/>
        </w:rPr>
      </w:pPr>
    </w:p>
    <w:p w14:paraId="56CD47EC" w14:textId="5063FE47" w:rsidR="0081359F" w:rsidRPr="0072102F" w:rsidRDefault="0081359F" w:rsidP="0081359F">
      <w:pPr>
        <w:rPr>
          <w:rFonts w:ascii="Arial Narrow" w:hAnsi="Arial Narrow" w:cs="Arial"/>
          <w:lang w:val="en"/>
        </w:rPr>
      </w:pPr>
      <w:r w:rsidRPr="0072102F">
        <w:rPr>
          <w:rFonts w:ascii="Arial Narrow" w:hAnsi="Arial Narrow"/>
        </w:rPr>
        <w:t xml:space="preserve">In Scotland, the Government has committed to reform of the </w:t>
      </w:r>
      <w:r w:rsidRPr="00D90217">
        <w:rPr>
          <w:rFonts w:ascii="Arial Narrow" w:hAnsi="Arial Narrow"/>
        </w:rPr>
        <w:t>Adults with Incapacity (Scotland) Act</w:t>
      </w:r>
      <w:r w:rsidRPr="0072102F">
        <w:rPr>
          <w:rFonts w:ascii="Arial Narrow" w:hAnsi="Arial Narrow"/>
        </w:rPr>
        <w:t xml:space="preserve"> 2000, but detailed proposals have not yet emerged.</w:t>
      </w:r>
      <w:r w:rsidRPr="0072102F">
        <w:rPr>
          <w:rStyle w:val="FootnoteReference"/>
          <w:rFonts w:ascii="Arial Narrow" w:hAnsi="Arial Narrow"/>
        </w:rPr>
        <w:footnoteReference w:id="203"/>
      </w:r>
      <w:r w:rsidRPr="0072102F">
        <w:rPr>
          <w:rFonts w:ascii="Arial Narrow" w:hAnsi="Arial Narrow"/>
        </w:rPr>
        <w:t xml:space="preserve"> MWCS has called for a comprehensive approach to law reform, which should encompass reform of the Mental Health Act, and reflect the </w:t>
      </w:r>
      <w:r w:rsidRPr="0072102F">
        <w:rPr>
          <w:rFonts w:ascii="Arial Narrow" w:hAnsi="Arial Narrow" w:cs="Arial"/>
          <w:lang w:val="en"/>
        </w:rPr>
        <w:t>significant changes that have taken place in the understanding of how best the law can respect the rights of people with mental ill health or incapacity. MWCS is concerned that the substantial rise in the numbers of people subject to detention and guardianship puts the safeguards in current legislation under pressure and set out proposals for long</w:t>
      </w:r>
      <w:r>
        <w:rPr>
          <w:rFonts w:ascii="Arial Narrow" w:hAnsi="Arial Narrow" w:cs="Arial"/>
          <w:lang w:val="en"/>
        </w:rPr>
        <w:t>-</w:t>
      </w:r>
      <w:r w:rsidRPr="0072102F">
        <w:rPr>
          <w:rFonts w:ascii="Arial Narrow" w:hAnsi="Arial Narrow" w:cs="Arial"/>
          <w:lang w:val="en"/>
        </w:rPr>
        <w:t>term reform of mental health and incapacity legislation.</w:t>
      </w:r>
      <w:r w:rsidRPr="0072102F">
        <w:rPr>
          <w:rStyle w:val="FootnoteReference"/>
          <w:rFonts w:ascii="Arial Narrow" w:hAnsi="Arial Narrow" w:cs="Arial"/>
          <w:lang w:val="en"/>
        </w:rPr>
        <w:footnoteReference w:id="204"/>
      </w:r>
      <w:r w:rsidRPr="0072102F">
        <w:rPr>
          <w:rFonts w:ascii="Arial Narrow" w:hAnsi="Arial Narrow" w:cs="Arial"/>
          <w:lang w:val="en"/>
        </w:rPr>
        <w:t xml:space="preserve"> Among the proposals made in this report is to explore the possibility of unified legislation, replacing Scotland's two, separate mental health and incapacity laws with completely new, non-discriminatory legislation for making decisions about welfare and treatment where an adult is unable to do so unaided.</w:t>
      </w:r>
    </w:p>
    <w:p w14:paraId="1C4D01FA" w14:textId="77777777" w:rsidR="0081359F" w:rsidRPr="0072102F" w:rsidRDefault="0081359F" w:rsidP="0081359F">
      <w:pPr>
        <w:rPr>
          <w:rFonts w:ascii="Arial Narrow" w:hAnsi="Arial Narrow" w:cs="Arial"/>
          <w:lang w:val="en"/>
        </w:rPr>
      </w:pPr>
    </w:p>
    <w:p w14:paraId="5151941C" w14:textId="77777777" w:rsidR="0081359F" w:rsidRPr="0072102F" w:rsidRDefault="0081359F" w:rsidP="0081359F">
      <w:pPr>
        <w:rPr>
          <w:rFonts w:ascii="Arial Narrow" w:hAnsi="Arial Narrow" w:cs="Arial"/>
          <w:lang w:val="en"/>
        </w:rPr>
      </w:pPr>
      <w:r w:rsidRPr="0072102F">
        <w:rPr>
          <w:rFonts w:ascii="Arial Narrow" w:hAnsi="Arial Narrow" w:cs="Arial"/>
          <w:lang w:val="en"/>
        </w:rPr>
        <w:t xml:space="preserve">In Northern </w:t>
      </w:r>
      <w:r w:rsidRPr="00FD0429">
        <w:rPr>
          <w:rFonts w:ascii="Arial Narrow" w:hAnsi="Arial Narrow" w:cs="Arial"/>
          <w:lang w:val="en"/>
        </w:rPr>
        <w:t xml:space="preserve">Ireland, comprehensive and radical law reform proposals have been enacted in the Mental Capacity Act (Northern Ireland) 2016. </w:t>
      </w:r>
      <w:r w:rsidRPr="0072102F">
        <w:rPr>
          <w:rFonts w:ascii="Arial Narrow" w:hAnsi="Arial Narrow" w:cs="Arial"/>
          <w:lang w:val="en"/>
        </w:rPr>
        <w:t xml:space="preserve">However, implementation has been delayed, partly because of the lack of a functioning Assembly, meaning the law </w:t>
      </w:r>
      <w:r>
        <w:rPr>
          <w:rFonts w:ascii="Arial Narrow" w:hAnsi="Arial Narrow" w:cs="Arial"/>
          <w:lang w:val="en"/>
        </w:rPr>
        <w:t xml:space="preserve">currently in force </w:t>
      </w:r>
      <w:r w:rsidRPr="0072102F">
        <w:rPr>
          <w:rFonts w:ascii="Arial Narrow" w:hAnsi="Arial Narrow" w:cs="Arial"/>
          <w:lang w:val="en"/>
        </w:rPr>
        <w:t>remains out of date and incompatible with modern human rights standards.</w:t>
      </w:r>
    </w:p>
    <w:p w14:paraId="41ABCA2B" w14:textId="77777777" w:rsidR="0081359F" w:rsidRPr="0072102F" w:rsidRDefault="0081359F" w:rsidP="0081359F">
      <w:pPr>
        <w:rPr>
          <w:rFonts w:ascii="Arial Narrow" w:hAnsi="Arial Narrow" w:cs="Arial"/>
          <w:lang w:val="en"/>
        </w:rPr>
      </w:pPr>
    </w:p>
    <w:p w14:paraId="76779ED9" w14:textId="77777777" w:rsidR="0081359F" w:rsidRPr="00F97CA7" w:rsidRDefault="0081359F" w:rsidP="0081359F">
      <w:pPr>
        <w:rPr>
          <w:rFonts w:ascii="Arial Narrow" w:hAnsi="Arial Narrow" w:cs="Arial"/>
          <w:i/>
          <w:iCs/>
        </w:rPr>
      </w:pPr>
      <w:r w:rsidRPr="00F97CA7">
        <w:rPr>
          <w:rFonts w:ascii="Arial Narrow" w:hAnsi="Arial Narrow" w:cs="Arial"/>
          <w:i/>
          <w:iCs/>
        </w:rPr>
        <w:t>Learning disability and autism</w:t>
      </w:r>
    </w:p>
    <w:p w14:paraId="6615D2C1" w14:textId="77777777" w:rsidR="0081359F" w:rsidRPr="00F97CA7" w:rsidRDefault="0081359F" w:rsidP="0081359F">
      <w:pPr>
        <w:rPr>
          <w:rFonts w:ascii="Arial Narrow" w:hAnsi="Arial Narrow" w:cs="Arial"/>
          <w:i/>
          <w:iCs/>
        </w:rPr>
      </w:pPr>
    </w:p>
    <w:p w14:paraId="6E4333EA" w14:textId="37DB43A0" w:rsidR="0081359F" w:rsidRDefault="0081359F" w:rsidP="0081359F">
      <w:pPr>
        <w:rPr>
          <w:rFonts w:ascii="Arial Narrow" w:hAnsi="Arial Narrow" w:cs="Arial"/>
        </w:rPr>
      </w:pPr>
      <w:r w:rsidRPr="00F97CA7">
        <w:rPr>
          <w:rFonts w:ascii="Arial Narrow" w:hAnsi="Arial Narrow" w:cs="Arial"/>
        </w:rPr>
        <w:t>There is continuing concern about people with learning disabilities being held under unnecessarily restrictive conditions, particularly in Assessment and Treatment Units (ATUs), because of a lack of community provision. In England and Wales, following the scandal of criminal abuse of patients with learning disability and/or autism at Winterbourne View Hospital in 2011, the UK Government made a commitment to greatly reduce the numb</w:t>
      </w:r>
      <w:r w:rsidRPr="0072102F">
        <w:rPr>
          <w:rFonts w:ascii="Arial Narrow" w:hAnsi="Arial Narrow" w:cs="Arial"/>
        </w:rPr>
        <w:t>er of people in ATUs</w:t>
      </w:r>
      <w:r>
        <w:rPr>
          <w:rFonts w:ascii="Arial Narrow" w:hAnsi="Arial Narrow" w:cs="Arial"/>
        </w:rPr>
        <w:t>,</w:t>
      </w:r>
      <w:r w:rsidRPr="0072102F">
        <w:rPr>
          <w:rStyle w:val="FootnoteReference"/>
          <w:rFonts w:ascii="Arial Narrow" w:hAnsi="Arial Narrow" w:cs="Arial"/>
        </w:rPr>
        <w:footnoteReference w:id="205"/>
      </w:r>
      <w:r w:rsidRPr="00F97CA7">
        <w:rPr>
          <w:rFonts w:ascii="Arial Narrow" w:hAnsi="Arial Narrow" w:cs="Arial"/>
        </w:rPr>
        <w:t xml:space="preserve"> but progress has been much slower than hoped</w:t>
      </w:r>
      <w:r w:rsidRPr="0072102F">
        <w:rPr>
          <w:rFonts w:ascii="Arial Narrow" w:hAnsi="Arial Narrow" w:cs="Arial"/>
        </w:rPr>
        <w:t>.</w:t>
      </w:r>
      <w:r w:rsidRPr="0072102F">
        <w:rPr>
          <w:rStyle w:val="FootnoteReference"/>
          <w:rFonts w:ascii="Arial Narrow" w:hAnsi="Arial Narrow" w:cs="Arial"/>
        </w:rPr>
        <w:footnoteReference w:id="206"/>
      </w:r>
      <w:r w:rsidRPr="0072102F">
        <w:rPr>
          <w:rFonts w:ascii="Arial Narrow" w:hAnsi="Arial Narrow" w:cs="Arial"/>
        </w:rPr>
        <w:t xml:space="preserve"> </w:t>
      </w:r>
      <w:bookmarkStart w:id="31" w:name="_Hlk3570886"/>
      <w:r w:rsidRPr="00F97CA7">
        <w:rPr>
          <w:rFonts w:ascii="Arial Narrow" w:hAnsi="Arial Narrow" w:cs="Arial"/>
        </w:rPr>
        <w:t xml:space="preserve">In Scotland, </w:t>
      </w:r>
      <w:r>
        <w:rPr>
          <w:rFonts w:ascii="Arial Narrow" w:hAnsi="Arial Narrow" w:cs="Arial"/>
        </w:rPr>
        <w:t>MWCS</w:t>
      </w:r>
      <w:r w:rsidRPr="00F97CA7">
        <w:rPr>
          <w:rFonts w:ascii="Arial Narrow" w:hAnsi="Arial Narrow" w:cs="Arial"/>
        </w:rPr>
        <w:t xml:space="preserve"> and a Government</w:t>
      </w:r>
      <w:r>
        <w:rPr>
          <w:rFonts w:ascii="Arial Narrow" w:hAnsi="Arial Narrow" w:cs="Arial"/>
        </w:rPr>
        <w:t xml:space="preserve">-commissioned review </w:t>
      </w:r>
      <w:r w:rsidRPr="00F97CA7">
        <w:rPr>
          <w:rFonts w:ascii="Arial Narrow" w:hAnsi="Arial Narrow" w:cs="Arial"/>
        </w:rPr>
        <w:t>both identified significant numbers of people in hospital care or living a long distance from home who could be supported in community settings</w:t>
      </w:r>
      <w:bookmarkEnd w:id="31"/>
      <w:r w:rsidRPr="0072102F">
        <w:rPr>
          <w:rFonts w:ascii="Arial Narrow" w:hAnsi="Arial Narrow" w:cs="Arial"/>
        </w:rPr>
        <w:t xml:space="preserve"> if these were available.</w:t>
      </w:r>
      <w:r w:rsidRPr="0072102F">
        <w:rPr>
          <w:rStyle w:val="FootnoteReference"/>
          <w:rFonts w:ascii="Arial Narrow" w:hAnsi="Arial Narrow" w:cs="Arial"/>
        </w:rPr>
        <w:footnoteReference w:id="207"/>
      </w:r>
      <w:r w:rsidRPr="0072102F">
        <w:rPr>
          <w:rFonts w:ascii="Arial Narrow" w:hAnsi="Arial Narrow" w:cs="Arial"/>
        </w:rPr>
        <w:t xml:space="preserve"> </w:t>
      </w:r>
    </w:p>
    <w:p w14:paraId="232B973D" w14:textId="77777777" w:rsidR="0081359F" w:rsidRDefault="0081359F" w:rsidP="0081359F">
      <w:pPr>
        <w:rPr>
          <w:rFonts w:ascii="Arial Narrow" w:hAnsi="Arial Narrow" w:cs="Arial"/>
        </w:rPr>
      </w:pPr>
    </w:p>
    <w:p w14:paraId="5A55C31E" w14:textId="77777777" w:rsidR="0081359F" w:rsidRPr="00D90217" w:rsidRDefault="0081359F" w:rsidP="0081359F">
      <w:pPr>
        <w:pBdr>
          <w:top w:val="single" w:sz="4" w:space="1" w:color="auto"/>
          <w:left w:val="single" w:sz="4" w:space="4" w:color="auto"/>
          <w:bottom w:val="single" w:sz="4" w:space="1" w:color="auto"/>
          <w:right w:val="single" w:sz="4" w:space="4" w:color="auto"/>
        </w:pBdr>
        <w:rPr>
          <w:rFonts w:ascii="Arial Narrow" w:hAnsi="Arial Narrow" w:cs="Arial"/>
          <w:i/>
          <w:lang w:val="en"/>
        </w:rPr>
      </w:pPr>
      <w:r w:rsidRPr="00D90217">
        <w:rPr>
          <w:rFonts w:ascii="Arial Narrow" w:hAnsi="Arial Narrow" w:cs="Arial"/>
          <w:i/>
          <w:lang w:val="en"/>
        </w:rPr>
        <w:t>Recommendations</w:t>
      </w:r>
    </w:p>
    <w:p w14:paraId="272B4C70" w14:textId="77777777" w:rsidR="0081359F" w:rsidRDefault="0081359F" w:rsidP="0081359F">
      <w:pPr>
        <w:pBdr>
          <w:top w:val="single" w:sz="4" w:space="1" w:color="auto"/>
          <w:left w:val="single" w:sz="4" w:space="4" w:color="auto"/>
          <w:bottom w:val="single" w:sz="4" w:space="1" w:color="auto"/>
          <w:right w:val="single" w:sz="4" w:space="4" w:color="auto"/>
        </w:pBdr>
        <w:rPr>
          <w:rFonts w:ascii="Arial Narrow" w:hAnsi="Arial Narrow" w:cs="Arial"/>
          <w:lang w:val="en"/>
        </w:rPr>
      </w:pPr>
    </w:p>
    <w:p w14:paraId="432025CD" w14:textId="77777777" w:rsidR="0081359F" w:rsidRPr="00D87CC6" w:rsidRDefault="0081359F" w:rsidP="0081359F">
      <w:pPr>
        <w:pBdr>
          <w:top w:val="single" w:sz="4" w:space="1" w:color="auto"/>
          <w:left w:val="single" w:sz="4" w:space="4" w:color="auto"/>
          <w:bottom w:val="single" w:sz="4" w:space="1" w:color="auto"/>
          <w:right w:val="single" w:sz="4" w:space="4" w:color="auto"/>
        </w:pBdr>
        <w:rPr>
          <w:rFonts w:ascii="Arial Narrow" w:hAnsi="Arial Narrow" w:cs="Arial"/>
        </w:rPr>
      </w:pPr>
      <w:r w:rsidRPr="00D87CC6">
        <w:rPr>
          <w:rFonts w:ascii="Arial Narrow" w:hAnsi="Arial Narrow" w:cs="Arial"/>
        </w:rPr>
        <w:t xml:space="preserve">Reduce detention </w:t>
      </w:r>
      <w:r>
        <w:rPr>
          <w:rFonts w:ascii="Arial Narrow" w:hAnsi="Arial Narrow" w:cs="Arial"/>
        </w:rPr>
        <w:t xml:space="preserve">under mental health legislation </w:t>
      </w:r>
      <w:r w:rsidRPr="00D87CC6">
        <w:rPr>
          <w:rFonts w:ascii="Arial Narrow" w:hAnsi="Arial Narrow" w:cs="Arial"/>
        </w:rPr>
        <w:t xml:space="preserve">through improving crisis and community-based services, and </w:t>
      </w:r>
      <w:r>
        <w:rPr>
          <w:rFonts w:ascii="Arial Narrow" w:hAnsi="Arial Narrow" w:cs="Arial"/>
        </w:rPr>
        <w:t>take forward in England and Wales the proposals of the Independent Review of the Mental Health Act to</w:t>
      </w:r>
      <w:r w:rsidRPr="00D87CC6">
        <w:rPr>
          <w:rFonts w:ascii="Arial Narrow" w:hAnsi="Arial Narrow" w:cs="Arial"/>
        </w:rPr>
        <w:t xml:space="preserve"> introduce clearer and tighter criteria for detention and greater ability to challenge detention.</w:t>
      </w:r>
    </w:p>
    <w:p w14:paraId="4356FD64" w14:textId="77777777" w:rsidR="0081359F" w:rsidRPr="00D87CC6" w:rsidRDefault="0081359F" w:rsidP="0081359F">
      <w:pPr>
        <w:pBdr>
          <w:top w:val="single" w:sz="4" w:space="1" w:color="auto"/>
          <w:left w:val="single" w:sz="4" w:space="4" w:color="auto"/>
          <w:bottom w:val="single" w:sz="4" w:space="1" w:color="auto"/>
          <w:right w:val="single" w:sz="4" w:space="4" w:color="auto"/>
        </w:pBdr>
        <w:rPr>
          <w:rFonts w:ascii="Arial Narrow" w:hAnsi="Arial Narrow" w:cs="Arial"/>
        </w:rPr>
      </w:pPr>
    </w:p>
    <w:p w14:paraId="7B43CFF3" w14:textId="77777777" w:rsidR="0081359F" w:rsidRPr="002834E9" w:rsidRDefault="0081359F" w:rsidP="0081359F">
      <w:pPr>
        <w:pBdr>
          <w:top w:val="single" w:sz="4" w:space="1" w:color="auto"/>
          <w:left w:val="single" w:sz="4" w:space="4" w:color="auto"/>
          <w:bottom w:val="single" w:sz="4" w:space="1" w:color="auto"/>
          <w:right w:val="single" w:sz="4" w:space="4" w:color="auto"/>
        </w:pBdr>
        <w:rPr>
          <w:rFonts w:ascii="Arial Narrow" w:hAnsi="Arial Narrow"/>
        </w:rPr>
      </w:pPr>
      <w:r w:rsidRPr="00D87CC6">
        <w:rPr>
          <w:rFonts w:ascii="Arial Narrow" w:hAnsi="Arial Narrow"/>
        </w:rPr>
        <w:t xml:space="preserve">Conduct work in Scotland to understand </w:t>
      </w:r>
      <w:r>
        <w:rPr>
          <w:rFonts w:ascii="Arial Narrow" w:hAnsi="Arial Narrow"/>
        </w:rPr>
        <w:t xml:space="preserve">the causes of </w:t>
      </w:r>
      <w:r w:rsidRPr="00D87CC6">
        <w:rPr>
          <w:rFonts w:ascii="Arial Narrow" w:hAnsi="Arial Narrow"/>
        </w:rPr>
        <w:t>rises in detention under mental health legislation and the differential impact on particular groups</w:t>
      </w:r>
      <w:r>
        <w:rPr>
          <w:rFonts w:ascii="Arial Narrow" w:hAnsi="Arial Narrow"/>
        </w:rPr>
        <w:t>.</w:t>
      </w:r>
    </w:p>
    <w:p w14:paraId="738D8952" w14:textId="3AD1C7DE" w:rsidR="0081359F" w:rsidRDefault="0081359F" w:rsidP="0081359F">
      <w:pPr>
        <w:rPr>
          <w:rFonts w:ascii="Arial Narrow" w:hAnsi="Arial Narrow" w:cs="Arial"/>
          <w:b/>
        </w:rPr>
      </w:pPr>
    </w:p>
    <w:p w14:paraId="1CED5EDA" w14:textId="77777777" w:rsidR="009840D5" w:rsidRPr="0072102F" w:rsidRDefault="009840D5" w:rsidP="0081359F">
      <w:pPr>
        <w:rPr>
          <w:rFonts w:ascii="Arial Narrow" w:hAnsi="Arial Narrow" w:cs="Arial"/>
          <w:b/>
        </w:rPr>
      </w:pPr>
    </w:p>
    <w:p w14:paraId="17DA0C4C" w14:textId="77777777" w:rsidR="0081359F" w:rsidRPr="0072102F" w:rsidRDefault="0081359F" w:rsidP="0081359F">
      <w:pPr>
        <w:rPr>
          <w:rFonts w:ascii="Arial Narrow" w:hAnsi="Arial Narrow" w:cs="Arial"/>
          <w:b/>
        </w:rPr>
      </w:pPr>
      <w:r w:rsidRPr="0072102F">
        <w:rPr>
          <w:rFonts w:ascii="Arial Narrow" w:hAnsi="Arial Narrow" w:cs="Arial"/>
          <w:b/>
        </w:rPr>
        <w:t xml:space="preserve">Paragraph 31 – Restraint in health care settings </w:t>
      </w:r>
    </w:p>
    <w:p w14:paraId="23167CAE" w14:textId="77777777" w:rsidR="0081359F" w:rsidRPr="0072102F" w:rsidRDefault="0081359F" w:rsidP="0081359F">
      <w:pPr>
        <w:rPr>
          <w:rFonts w:ascii="Arial Narrow" w:hAnsi="Arial Narrow" w:cs="Arial"/>
          <w:b/>
        </w:rPr>
      </w:pPr>
    </w:p>
    <w:p w14:paraId="30B9D41D" w14:textId="77777777" w:rsidR="0081359F" w:rsidRPr="0072102F" w:rsidRDefault="0081359F" w:rsidP="0081359F">
      <w:pPr>
        <w:pStyle w:val="CommentText"/>
        <w:rPr>
          <w:rFonts w:ascii="Arial Narrow" w:hAnsi="Arial Narrow"/>
          <w:sz w:val="24"/>
          <w:szCs w:val="24"/>
        </w:rPr>
      </w:pPr>
      <w:r w:rsidRPr="0072102F">
        <w:rPr>
          <w:rFonts w:ascii="Arial Narrow" w:hAnsi="Arial Narrow" w:cs="Arial"/>
          <w:sz w:val="24"/>
          <w:szCs w:val="24"/>
        </w:rPr>
        <w:t>We note the government response to the L</w:t>
      </w:r>
      <w:r>
        <w:rPr>
          <w:rFonts w:ascii="Arial Narrow" w:hAnsi="Arial Narrow" w:cs="Arial"/>
          <w:sz w:val="24"/>
          <w:szCs w:val="24"/>
        </w:rPr>
        <w:t>o</w:t>
      </w:r>
      <w:r w:rsidRPr="0072102F">
        <w:rPr>
          <w:rFonts w:ascii="Arial Narrow" w:hAnsi="Arial Narrow" w:cs="Arial"/>
          <w:sz w:val="24"/>
          <w:szCs w:val="24"/>
        </w:rPr>
        <w:t>I</w:t>
      </w:r>
      <w:r>
        <w:rPr>
          <w:rFonts w:ascii="Arial Narrow" w:hAnsi="Arial Narrow" w:cs="Arial"/>
          <w:sz w:val="24"/>
          <w:szCs w:val="24"/>
        </w:rPr>
        <w:t>PR</w:t>
      </w:r>
      <w:r w:rsidRPr="0072102F">
        <w:rPr>
          <w:rFonts w:ascii="Arial Narrow" w:hAnsi="Arial Narrow" w:cs="Arial"/>
          <w:sz w:val="24"/>
          <w:szCs w:val="24"/>
        </w:rPr>
        <w:t xml:space="preserve"> cites the 2014 ‘Positive and Proactive Care’ report. </w:t>
      </w:r>
      <w:r w:rsidRPr="0072102F">
        <w:rPr>
          <w:rFonts w:ascii="Arial Narrow" w:hAnsi="Arial Narrow"/>
          <w:sz w:val="24"/>
          <w:szCs w:val="24"/>
        </w:rPr>
        <w:t>This report provided a useful focus on preventive approaches, and was the first policy document to require restrictive intervention reduction programmes (this is now also a requirement in the MHA English Code of Practice).</w:t>
      </w:r>
    </w:p>
    <w:p w14:paraId="640B1926" w14:textId="77777777" w:rsidR="0081359F" w:rsidRPr="0072102F" w:rsidRDefault="0081359F" w:rsidP="0081359F">
      <w:pPr>
        <w:rPr>
          <w:rFonts w:ascii="Arial Narrow" w:hAnsi="Arial Narrow" w:cs="Arial"/>
        </w:rPr>
      </w:pPr>
    </w:p>
    <w:p w14:paraId="18D0C4FD" w14:textId="77777777" w:rsidR="0081359F" w:rsidRPr="0072102F" w:rsidRDefault="0081359F" w:rsidP="0081359F">
      <w:pPr>
        <w:rPr>
          <w:rFonts w:ascii="Arial Narrow" w:hAnsi="Arial Narrow"/>
        </w:rPr>
      </w:pPr>
      <w:r w:rsidRPr="0072102F">
        <w:rPr>
          <w:rFonts w:ascii="Arial Narrow" w:hAnsi="Arial Narrow" w:cs="Arial"/>
        </w:rPr>
        <w:t>NPM members monitor the use of restraint during their inspections and visits, and this continues to be an area of concern. The lack of available data on the use of restraint in health and social care settings makes it difficult to identify trends in its use in Scotland and Wales. In Scotland, freedom of information requests suggest that the use has risen (although services often attribute this to improved recording and staff awareness).</w:t>
      </w:r>
      <w:r w:rsidRPr="0072102F">
        <w:rPr>
          <w:rStyle w:val="FootnoteReference"/>
          <w:rFonts w:ascii="Arial Narrow" w:hAnsi="Arial Narrow"/>
        </w:rPr>
        <w:footnoteReference w:id="208"/>
      </w:r>
      <w:r w:rsidRPr="0072102F">
        <w:rPr>
          <w:rFonts w:ascii="Arial Narrow" w:hAnsi="Arial Narrow"/>
        </w:rPr>
        <w:t xml:space="preserve"> Since 2016, statistics on restraint in England have been collected by NHS Digital under the </w:t>
      </w:r>
      <w:r w:rsidRPr="0072102F">
        <w:rPr>
          <w:rFonts w:ascii="Arial Narrow" w:hAnsi="Arial Narrow"/>
          <w:i/>
        </w:rPr>
        <w:t>Mental Health Services Data Set</w:t>
      </w:r>
      <w:r w:rsidRPr="0072102F">
        <w:rPr>
          <w:rFonts w:ascii="Arial Narrow" w:hAnsi="Arial Narrow"/>
        </w:rPr>
        <w:t>. However, definitions of restraint, and incomplete coverage, means this data (which is not published) does not provide a complete picture, though it is improving.</w:t>
      </w:r>
    </w:p>
    <w:p w14:paraId="1C21CCE5" w14:textId="77777777" w:rsidR="0081359F" w:rsidRPr="0072102F" w:rsidRDefault="0081359F" w:rsidP="0081359F">
      <w:pPr>
        <w:rPr>
          <w:rStyle w:val="FootnoteReference"/>
          <w:rFonts w:ascii="Arial Narrow" w:hAnsi="Arial Narrow"/>
        </w:rPr>
      </w:pPr>
    </w:p>
    <w:p w14:paraId="57BE1C65" w14:textId="77777777" w:rsidR="0081359F" w:rsidRPr="0072102F" w:rsidRDefault="0081359F" w:rsidP="0081359F">
      <w:pPr>
        <w:rPr>
          <w:rFonts w:ascii="Arial Narrow" w:hAnsi="Arial Narrow"/>
        </w:rPr>
      </w:pPr>
      <w:r w:rsidRPr="00F97CA7">
        <w:rPr>
          <w:rFonts w:ascii="Arial Narrow" w:hAnsi="Arial Narrow" w:cs="Arial"/>
        </w:rPr>
        <w:t xml:space="preserve">In Scotland, the </w:t>
      </w:r>
      <w:r w:rsidRPr="0072102F">
        <w:rPr>
          <w:rFonts w:ascii="Arial Narrow" w:hAnsi="Arial Narrow"/>
        </w:rPr>
        <w:t>Scottish Patient Safety Programme for Mental Health has a workstream on ‘Violence, Restraint, and Seclusion reduction’, which suggests that there have been improvements in participating wards, but it is not known if this has been replicated across psychiatric settings.</w:t>
      </w:r>
      <w:r w:rsidRPr="0072102F">
        <w:rPr>
          <w:rStyle w:val="FootnoteReference"/>
          <w:rFonts w:ascii="Arial Narrow" w:hAnsi="Arial Narrow"/>
        </w:rPr>
        <w:footnoteReference w:id="209"/>
      </w:r>
      <w:r w:rsidRPr="0072102F">
        <w:rPr>
          <w:rFonts w:ascii="Arial Narrow" w:hAnsi="Arial Narrow"/>
        </w:rPr>
        <w:t> There are particular concerns regarding restraint affecting people with learning disability and autism. A Scottish Government report on people in hospital with learning disabilities and complex needs highlighted the need for greatly improved awareness of and training in Positive Behavioural Support methods to address challenging behaviour and so reduce the need for restraint with this group.</w:t>
      </w:r>
      <w:r w:rsidRPr="0072102F">
        <w:rPr>
          <w:rStyle w:val="FootnoteReference"/>
          <w:rFonts w:ascii="Arial Narrow" w:hAnsi="Arial Narrow"/>
        </w:rPr>
        <w:footnoteReference w:id="210"/>
      </w:r>
    </w:p>
    <w:p w14:paraId="3354392A" w14:textId="77777777" w:rsidR="0081359F" w:rsidRPr="0072102F" w:rsidRDefault="0081359F" w:rsidP="0081359F">
      <w:pPr>
        <w:rPr>
          <w:rFonts w:ascii="Arial Narrow" w:hAnsi="Arial Narrow" w:cs="Arial"/>
        </w:rPr>
      </w:pPr>
    </w:p>
    <w:p w14:paraId="4121DE5E" w14:textId="357D9642" w:rsidR="0081359F" w:rsidRPr="0072102F" w:rsidRDefault="0081359F" w:rsidP="0081359F">
      <w:pPr>
        <w:rPr>
          <w:rFonts w:ascii="Arial Narrow" w:hAnsi="Arial Narrow"/>
        </w:rPr>
      </w:pPr>
      <w:r w:rsidRPr="0072102F">
        <w:rPr>
          <w:rFonts w:ascii="Arial Narrow" w:hAnsi="Arial Narrow" w:cs="Arial"/>
          <w:bCs/>
        </w:rPr>
        <w:t xml:space="preserve">HIW </w:t>
      </w:r>
      <w:r w:rsidRPr="0072102F">
        <w:rPr>
          <w:rFonts w:ascii="Arial Narrow" w:eastAsia="Times New Roman" w:hAnsi="Arial Narrow" w:cs="Arial"/>
          <w:lang w:eastAsia="en-GB"/>
        </w:rPr>
        <w:t>ha</w:t>
      </w:r>
      <w:r>
        <w:rPr>
          <w:rFonts w:ascii="Arial Narrow" w:eastAsia="Times New Roman" w:hAnsi="Arial Narrow" w:cs="Arial"/>
          <w:lang w:eastAsia="en-GB"/>
        </w:rPr>
        <w:t>s</w:t>
      </w:r>
      <w:r w:rsidRPr="0072102F">
        <w:rPr>
          <w:rFonts w:ascii="Arial Narrow" w:eastAsia="Times New Roman" w:hAnsi="Arial Narrow" w:cs="Arial"/>
          <w:lang w:eastAsia="en-GB"/>
        </w:rPr>
        <w:t xml:space="preserve"> identified a number of concerns about the use of restraint in the </w:t>
      </w:r>
      <w:r>
        <w:rPr>
          <w:rFonts w:ascii="Arial Narrow" w:eastAsia="Times New Roman" w:hAnsi="Arial Narrow" w:cs="Arial"/>
          <w:lang w:eastAsia="en-GB"/>
        </w:rPr>
        <w:t>child and adolescent mental health services (</w:t>
      </w:r>
      <w:r w:rsidRPr="0072102F">
        <w:rPr>
          <w:rFonts w:ascii="Arial Narrow" w:eastAsia="Times New Roman" w:hAnsi="Arial Narrow" w:cs="Arial"/>
          <w:lang w:eastAsia="en-GB"/>
        </w:rPr>
        <w:t>CAMHS</w:t>
      </w:r>
      <w:r>
        <w:rPr>
          <w:rFonts w:ascii="Arial Narrow" w:eastAsia="Times New Roman" w:hAnsi="Arial Narrow" w:cs="Arial"/>
          <w:lang w:eastAsia="en-GB"/>
        </w:rPr>
        <w:t>)</w:t>
      </w:r>
      <w:r w:rsidRPr="0072102F">
        <w:rPr>
          <w:rFonts w:ascii="Arial Narrow" w:eastAsia="Times New Roman" w:hAnsi="Arial Narrow" w:cs="Arial"/>
          <w:lang w:eastAsia="en-GB"/>
        </w:rPr>
        <w:t xml:space="preserve"> in Wales, and in one hospital signalled </w:t>
      </w:r>
      <w:r w:rsidRPr="0072102F">
        <w:rPr>
          <w:rFonts w:ascii="Arial Narrow" w:hAnsi="Arial Narrow"/>
        </w:rPr>
        <w:t xml:space="preserve">excessive use of restraint both in terms of the number and length, with some restraints lasting for an hour. Following a period of time given to the provider to improve the levels of care and treatment it was decided that HIW would use its powers under the </w:t>
      </w:r>
      <w:r w:rsidRPr="00496FD6">
        <w:rPr>
          <w:rFonts w:ascii="Arial Narrow" w:hAnsi="Arial Narrow"/>
        </w:rPr>
        <w:t>Care Standards Act</w:t>
      </w:r>
      <w:r w:rsidRPr="00875335">
        <w:rPr>
          <w:rFonts w:ascii="Arial Narrow" w:hAnsi="Arial Narrow"/>
        </w:rPr>
        <w:t xml:space="preserve"> </w:t>
      </w:r>
      <w:r w:rsidRPr="0072102F">
        <w:rPr>
          <w:rFonts w:ascii="Arial Narrow" w:hAnsi="Arial Narrow"/>
        </w:rPr>
        <w:t xml:space="preserve">2000 to cancel the registration of the hospital.     </w:t>
      </w:r>
    </w:p>
    <w:p w14:paraId="4B5C9B62" w14:textId="77777777" w:rsidR="0081359F" w:rsidRPr="0072102F" w:rsidRDefault="0081359F" w:rsidP="0081359F">
      <w:pPr>
        <w:rPr>
          <w:rFonts w:ascii="Arial Narrow" w:hAnsi="Arial Narrow" w:cs="Arial"/>
        </w:rPr>
      </w:pPr>
    </w:p>
    <w:p w14:paraId="3AC1D345" w14:textId="4DFD3984" w:rsidR="0081359F" w:rsidRPr="0072102F" w:rsidRDefault="0081359F" w:rsidP="0081359F">
      <w:pPr>
        <w:rPr>
          <w:rFonts w:ascii="Arial Narrow" w:hAnsi="Arial Narrow"/>
        </w:rPr>
      </w:pPr>
      <w:r w:rsidRPr="0072102F">
        <w:rPr>
          <w:rFonts w:ascii="Arial Narrow" w:hAnsi="Arial Narrow" w:cs="Arial"/>
        </w:rPr>
        <w:t>In England, available data identifies the numbers of patients detained under the Mental Health Act who die within seven days of restraint. In 2017</w:t>
      </w:r>
      <w:r>
        <w:rPr>
          <w:rFonts w:ascii="Arial Narrow" w:hAnsi="Arial Narrow" w:cs="Arial"/>
        </w:rPr>
        <w:t>–</w:t>
      </w:r>
      <w:r w:rsidRPr="0072102F">
        <w:rPr>
          <w:rFonts w:ascii="Arial Narrow" w:hAnsi="Arial Narrow" w:cs="Arial"/>
        </w:rPr>
        <w:t xml:space="preserve">18, 11 patients died. None of these deaths look to be attributable to the restraint episode. As mentioned above, </w:t>
      </w:r>
      <w:r>
        <w:rPr>
          <w:rFonts w:ascii="Arial Narrow" w:hAnsi="Arial Narrow" w:cs="Arial"/>
        </w:rPr>
        <w:t xml:space="preserve">NHS Digital has recently started to collect </w:t>
      </w:r>
      <w:r w:rsidRPr="0072102F">
        <w:rPr>
          <w:rFonts w:ascii="Arial Narrow" w:hAnsi="Arial Narrow" w:cs="Arial"/>
        </w:rPr>
        <w:t xml:space="preserve">data on the use of restraint. Although caution should be taken when </w:t>
      </w:r>
      <w:r w:rsidRPr="0072102F">
        <w:rPr>
          <w:rFonts w:ascii="Arial Narrow" w:hAnsi="Arial Narrow"/>
        </w:rPr>
        <w:t>interpreting the data because of differing definitions of restraint and incomplete but increasing coverage, the data relating to restrictive interventions for learning disability and autism</w:t>
      </w:r>
      <w:r>
        <w:rPr>
          <w:rFonts w:ascii="Arial Narrow" w:hAnsi="Arial Narrow"/>
        </w:rPr>
        <w:t>-</w:t>
      </w:r>
      <w:r w:rsidRPr="0072102F">
        <w:rPr>
          <w:rFonts w:ascii="Arial Narrow" w:hAnsi="Arial Narrow"/>
        </w:rPr>
        <w:t xml:space="preserve"> detained patients shows a large increase in reported restraint. This is most likely a result of more thorough reporting to a developing dataset.</w:t>
      </w:r>
    </w:p>
    <w:p w14:paraId="38D2E1A6" w14:textId="77777777" w:rsidR="0081359F" w:rsidRPr="0072102F" w:rsidRDefault="0081359F" w:rsidP="0081359F">
      <w:pPr>
        <w:rPr>
          <w:rFonts w:ascii="Arial Narrow" w:hAnsi="Arial Narrow"/>
        </w:rPr>
      </w:pPr>
    </w:p>
    <w:tbl>
      <w:tblPr>
        <w:tblStyle w:val="TableGrid"/>
        <w:tblW w:w="9356" w:type="dxa"/>
        <w:tblInd w:w="-147" w:type="dxa"/>
        <w:tblLook w:val="04A0" w:firstRow="1" w:lastRow="0" w:firstColumn="1" w:lastColumn="0" w:noHBand="0" w:noVBand="1"/>
      </w:tblPr>
      <w:tblGrid>
        <w:gridCol w:w="618"/>
        <w:gridCol w:w="943"/>
        <w:gridCol w:w="1015"/>
        <w:gridCol w:w="1122"/>
        <w:gridCol w:w="1012"/>
        <w:gridCol w:w="1173"/>
        <w:gridCol w:w="999"/>
        <w:gridCol w:w="1189"/>
        <w:gridCol w:w="1285"/>
      </w:tblGrid>
      <w:tr w:rsidR="0081359F" w:rsidRPr="0072102F" w14:paraId="3AA01FD1" w14:textId="77777777" w:rsidTr="0081359F">
        <w:trPr>
          <w:trHeight w:val="249"/>
        </w:trPr>
        <w:tc>
          <w:tcPr>
            <w:tcW w:w="9356" w:type="dxa"/>
            <w:gridSpan w:val="9"/>
            <w:tcBorders>
              <w:top w:val="single" w:sz="4" w:space="0" w:color="auto"/>
              <w:left w:val="single" w:sz="4" w:space="0" w:color="auto"/>
              <w:bottom w:val="single" w:sz="4" w:space="0" w:color="auto"/>
              <w:right w:val="single" w:sz="4" w:space="0" w:color="auto"/>
            </w:tcBorders>
            <w:hideMark/>
          </w:tcPr>
          <w:p w14:paraId="0D276025" w14:textId="2978B5A1" w:rsidR="0081359F" w:rsidRPr="0072102F" w:rsidRDefault="0081359F" w:rsidP="0081359F">
            <w:pPr>
              <w:rPr>
                <w:rFonts w:ascii="Arial Narrow" w:hAnsi="Arial Narrow"/>
              </w:rPr>
            </w:pPr>
            <w:r w:rsidRPr="0072102F">
              <w:rPr>
                <w:rFonts w:ascii="Arial Narrow" w:hAnsi="Arial Narrow" w:cs="Arial"/>
                <w:b/>
                <w:bCs/>
                <w:color w:val="000000"/>
                <w:lang w:eastAsia="en-GB"/>
              </w:rPr>
              <w:t>Number of restrictive interventions for learning disability and autism patients who are in contact with secondary mental services, by intervention type, England, January 2016 – December 2017.</w:t>
            </w:r>
          </w:p>
        </w:tc>
      </w:tr>
      <w:tr w:rsidR="0081359F" w:rsidRPr="0072102F" w14:paraId="1499364D" w14:textId="77777777" w:rsidTr="0081359F">
        <w:trPr>
          <w:cantSplit/>
          <w:trHeight w:val="1098"/>
        </w:trPr>
        <w:tc>
          <w:tcPr>
            <w:tcW w:w="612" w:type="dxa"/>
            <w:tcBorders>
              <w:top w:val="single" w:sz="4" w:space="0" w:color="auto"/>
              <w:left w:val="single" w:sz="4" w:space="0" w:color="auto"/>
              <w:bottom w:val="single" w:sz="4" w:space="0" w:color="auto"/>
              <w:right w:val="single" w:sz="4" w:space="0" w:color="auto"/>
            </w:tcBorders>
            <w:hideMark/>
          </w:tcPr>
          <w:p w14:paraId="2BF16D7E" w14:textId="77777777" w:rsidR="0081359F" w:rsidRPr="007856D6" w:rsidRDefault="0081359F" w:rsidP="0081359F">
            <w:pPr>
              <w:jc w:val="both"/>
              <w:rPr>
                <w:rFonts w:ascii="Arial Narrow" w:hAnsi="Arial Narrow" w:cstheme="minorHAnsi"/>
              </w:rPr>
            </w:pPr>
            <w:r w:rsidRPr="00F97CA7">
              <w:rPr>
                <w:rFonts w:ascii="Arial Narrow" w:hAnsi="Arial Narrow" w:cstheme="minorHAnsi"/>
                <w:bCs/>
                <w:color w:val="000000"/>
                <w:lang w:eastAsia="en-GB"/>
              </w:rPr>
              <w:t>Year</w:t>
            </w:r>
          </w:p>
        </w:tc>
        <w:tc>
          <w:tcPr>
            <w:tcW w:w="0" w:type="auto"/>
            <w:tcBorders>
              <w:top w:val="single" w:sz="4" w:space="0" w:color="auto"/>
              <w:left w:val="single" w:sz="4" w:space="0" w:color="auto"/>
              <w:bottom w:val="single" w:sz="4" w:space="0" w:color="auto"/>
              <w:right w:val="single" w:sz="4" w:space="0" w:color="auto"/>
            </w:tcBorders>
            <w:hideMark/>
          </w:tcPr>
          <w:p w14:paraId="68024912" w14:textId="77777777" w:rsidR="0081359F" w:rsidRPr="007856D6" w:rsidRDefault="0081359F" w:rsidP="0081359F">
            <w:pPr>
              <w:jc w:val="both"/>
              <w:rPr>
                <w:rFonts w:ascii="Arial Narrow" w:hAnsi="Arial Narrow" w:cstheme="minorHAnsi"/>
              </w:rPr>
            </w:pPr>
            <w:r w:rsidRPr="00F97CA7">
              <w:rPr>
                <w:rFonts w:ascii="Arial Narrow" w:hAnsi="Arial Narrow" w:cstheme="minorHAnsi"/>
                <w:bCs/>
                <w:color w:val="000000"/>
                <w:lang w:eastAsia="en-GB"/>
              </w:rPr>
              <w:t>No restraint type entered</w:t>
            </w:r>
          </w:p>
        </w:tc>
        <w:tc>
          <w:tcPr>
            <w:tcW w:w="0" w:type="auto"/>
            <w:tcBorders>
              <w:top w:val="single" w:sz="4" w:space="0" w:color="auto"/>
              <w:left w:val="single" w:sz="4" w:space="0" w:color="auto"/>
              <w:bottom w:val="single" w:sz="4" w:space="0" w:color="auto"/>
              <w:right w:val="single" w:sz="4" w:space="0" w:color="auto"/>
            </w:tcBorders>
            <w:hideMark/>
          </w:tcPr>
          <w:p w14:paraId="3ABA30A0" w14:textId="77777777" w:rsidR="0081359F" w:rsidRPr="007856D6" w:rsidRDefault="0081359F" w:rsidP="0081359F">
            <w:pPr>
              <w:jc w:val="both"/>
              <w:rPr>
                <w:rFonts w:ascii="Arial Narrow" w:hAnsi="Arial Narrow" w:cstheme="minorHAnsi"/>
              </w:rPr>
            </w:pPr>
            <w:r w:rsidRPr="00F97CA7">
              <w:rPr>
                <w:rFonts w:ascii="Arial Narrow" w:hAnsi="Arial Narrow" w:cstheme="minorHAnsi"/>
                <w:bCs/>
                <w:color w:val="000000"/>
                <w:lang w:eastAsia="en-GB"/>
              </w:rPr>
              <w:t>Physical Restraint - Prone</w:t>
            </w:r>
          </w:p>
        </w:tc>
        <w:tc>
          <w:tcPr>
            <w:tcW w:w="0" w:type="auto"/>
            <w:tcBorders>
              <w:top w:val="single" w:sz="4" w:space="0" w:color="auto"/>
              <w:left w:val="single" w:sz="4" w:space="0" w:color="auto"/>
              <w:bottom w:val="single" w:sz="4" w:space="0" w:color="auto"/>
              <w:right w:val="single" w:sz="4" w:space="0" w:color="auto"/>
            </w:tcBorders>
            <w:hideMark/>
          </w:tcPr>
          <w:p w14:paraId="13E831FC" w14:textId="77777777" w:rsidR="0081359F" w:rsidRPr="007856D6" w:rsidRDefault="0081359F" w:rsidP="0081359F">
            <w:pPr>
              <w:jc w:val="both"/>
              <w:rPr>
                <w:rFonts w:ascii="Arial Narrow" w:hAnsi="Arial Narrow" w:cstheme="minorHAnsi"/>
              </w:rPr>
            </w:pPr>
            <w:r w:rsidRPr="00F97CA7">
              <w:rPr>
                <w:rFonts w:ascii="Arial Narrow" w:hAnsi="Arial Narrow" w:cstheme="minorHAnsi"/>
                <w:bCs/>
              </w:rPr>
              <w:t>Physical Restraint -  Excluding prone</w:t>
            </w:r>
          </w:p>
        </w:tc>
        <w:tc>
          <w:tcPr>
            <w:tcW w:w="0" w:type="auto"/>
            <w:tcBorders>
              <w:top w:val="single" w:sz="4" w:space="0" w:color="auto"/>
              <w:left w:val="single" w:sz="4" w:space="0" w:color="auto"/>
              <w:bottom w:val="single" w:sz="4" w:space="0" w:color="auto"/>
              <w:right w:val="single" w:sz="4" w:space="0" w:color="auto"/>
            </w:tcBorders>
            <w:hideMark/>
          </w:tcPr>
          <w:p w14:paraId="4DD24B71" w14:textId="77777777" w:rsidR="0081359F" w:rsidRPr="007856D6" w:rsidRDefault="0081359F" w:rsidP="0081359F">
            <w:pPr>
              <w:jc w:val="both"/>
              <w:rPr>
                <w:rFonts w:ascii="Arial Narrow" w:hAnsi="Arial Narrow" w:cstheme="minorHAnsi"/>
              </w:rPr>
            </w:pPr>
            <w:r w:rsidRPr="00F97CA7">
              <w:rPr>
                <w:rFonts w:ascii="Arial Narrow" w:hAnsi="Arial Narrow" w:cstheme="minorHAnsi"/>
                <w:bCs/>
              </w:rPr>
              <w:t>Chemical Restraint</w:t>
            </w:r>
          </w:p>
        </w:tc>
        <w:tc>
          <w:tcPr>
            <w:tcW w:w="0" w:type="auto"/>
            <w:tcBorders>
              <w:top w:val="single" w:sz="4" w:space="0" w:color="auto"/>
              <w:left w:val="single" w:sz="4" w:space="0" w:color="auto"/>
              <w:bottom w:val="single" w:sz="4" w:space="0" w:color="auto"/>
              <w:right w:val="single" w:sz="4" w:space="0" w:color="auto"/>
            </w:tcBorders>
            <w:hideMark/>
          </w:tcPr>
          <w:p w14:paraId="17A4FF0D" w14:textId="77777777" w:rsidR="0081359F" w:rsidRPr="007856D6" w:rsidRDefault="0081359F" w:rsidP="0081359F">
            <w:pPr>
              <w:jc w:val="both"/>
              <w:rPr>
                <w:rFonts w:ascii="Arial Narrow" w:hAnsi="Arial Narrow" w:cstheme="minorHAnsi"/>
              </w:rPr>
            </w:pPr>
            <w:r w:rsidRPr="00F97CA7">
              <w:rPr>
                <w:rFonts w:ascii="Arial Narrow" w:hAnsi="Arial Narrow" w:cstheme="minorHAnsi"/>
                <w:bCs/>
                <w:color w:val="000000"/>
                <w:lang w:eastAsia="en-GB"/>
              </w:rPr>
              <w:t>Mechanical Restraint</w:t>
            </w:r>
          </w:p>
        </w:tc>
        <w:tc>
          <w:tcPr>
            <w:tcW w:w="0" w:type="auto"/>
            <w:tcBorders>
              <w:top w:val="single" w:sz="4" w:space="0" w:color="auto"/>
              <w:left w:val="single" w:sz="4" w:space="0" w:color="auto"/>
              <w:bottom w:val="single" w:sz="4" w:space="0" w:color="auto"/>
              <w:right w:val="single" w:sz="4" w:space="0" w:color="auto"/>
            </w:tcBorders>
            <w:hideMark/>
          </w:tcPr>
          <w:p w14:paraId="2FD956C3" w14:textId="77777777" w:rsidR="0081359F" w:rsidRPr="007856D6" w:rsidRDefault="0081359F" w:rsidP="0081359F">
            <w:pPr>
              <w:jc w:val="both"/>
              <w:rPr>
                <w:rFonts w:ascii="Arial Narrow" w:hAnsi="Arial Narrow" w:cstheme="minorHAnsi"/>
              </w:rPr>
            </w:pPr>
            <w:r w:rsidRPr="00F97CA7">
              <w:rPr>
                <w:rFonts w:ascii="Arial Narrow" w:hAnsi="Arial Narrow" w:cstheme="minorHAnsi"/>
                <w:bCs/>
                <w:color w:val="000000"/>
                <w:lang w:eastAsia="en-GB"/>
              </w:rPr>
              <w:t>Seclusion</w:t>
            </w:r>
          </w:p>
        </w:tc>
        <w:tc>
          <w:tcPr>
            <w:tcW w:w="0" w:type="auto"/>
            <w:tcBorders>
              <w:top w:val="single" w:sz="4" w:space="0" w:color="auto"/>
              <w:left w:val="single" w:sz="4" w:space="0" w:color="auto"/>
              <w:bottom w:val="single" w:sz="4" w:space="0" w:color="auto"/>
              <w:right w:val="single" w:sz="4" w:space="0" w:color="auto"/>
            </w:tcBorders>
            <w:hideMark/>
          </w:tcPr>
          <w:p w14:paraId="3FE243CB" w14:textId="77777777" w:rsidR="0081359F" w:rsidRPr="007856D6" w:rsidRDefault="0081359F" w:rsidP="0081359F">
            <w:pPr>
              <w:jc w:val="both"/>
              <w:rPr>
                <w:rFonts w:ascii="Arial Narrow" w:hAnsi="Arial Narrow" w:cstheme="minorHAnsi"/>
              </w:rPr>
            </w:pPr>
            <w:r w:rsidRPr="00F97CA7">
              <w:rPr>
                <w:rFonts w:ascii="Arial Narrow" w:hAnsi="Arial Narrow" w:cstheme="minorHAnsi"/>
                <w:bCs/>
                <w:color w:val="000000"/>
                <w:lang w:eastAsia="en-GB"/>
              </w:rPr>
              <w:t>Segregation</w:t>
            </w:r>
          </w:p>
        </w:tc>
        <w:tc>
          <w:tcPr>
            <w:tcW w:w="1285" w:type="dxa"/>
            <w:tcBorders>
              <w:top w:val="single" w:sz="4" w:space="0" w:color="auto"/>
              <w:left w:val="single" w:sz="4" w:space="0" w:color="auto"/>
              <w:bottom w:val="single" w:sz="4" w:space="0" w:color="auto"/>
              <w:right w:val="single" w:sz="4" w:space="0" w:color="auto"/>
            </w:tcBorders>
            <w:hideMark/>
          </w:tcPr>
          <w:p w14:paraId="664F8B20" w14:textId="77777777" w:rsidR="0081359F" w:rsidRPr="007856D6" w:rsidRDefault="0081359F" w:rsidP="0081359F">
            <w:pPr>
              <w:jc w:val="both"/>
              <w:rPr>
                <w:rFonts w:ascii="Arial Narrow" w:hAnsi="Arial Narrow" w:cstheme="minorHAnsi"/>
              </w:rPr>
            </w:pPr>
            <w:r w:rsidRPr="00F97CA7">
              <w:rPr>
                <w:rFonts w:ascii="Arial Narrow" w:hAnsi="Arial Narrow" w:cstheme="minorHAnsi"/>
                <w:bCs/>
                <w:color w:val="000000"/>
                <w:lang w:eastAsia="en-GB"/>
              </w:rPr>
              <w:t>Total Restraints</w:t>
            </w:r>
          </w:p>
        </w:tc>
      </w:tr>
      <w:tr w:rsidR="0081359F" w:rsidRPr="0072102F" w14:paraId="5674F41B" w14:textId="77777777" w:rsidTr="0081359F">
        <w:trPr>
          <w:cantSplit/>
          <w:trHeight w:val="419"/>
        </w:trPr>
        <w:tc>
          <w:tcPr>
            <w:tcW w:w="612" w:type="dxa"/>
            <w:tcBorders>
              <w:top w:val="single" w:sz="4" w:space="0" w:color="auto"/>
              <w:left w:val="single" w:sz="4" w:space="0" w:color="auto"/>
              <w:bottom w:val="single" w:sz="4" w:space="0" w:color="auto"/>
              <w:right w:val="single" w:sz="4" w:space="0" w:color="auto"/>
            </w:tcBorders>
            <w:hideMark/>
          </w:tcPr>
          <w:p w14:paraId="54C4DC1F" w14:textId="77777777" w:rsidR="0081359F" w:rsidRPr="00F97CA7" w:rsidRDefault="0081359F" w:rsidP="0081359F">
            <w:pPr>
              <w:rPr>
                <w:rFonts w:ascii="Arial Narrow" w:hAnsi="Arial Narrow" w:cstheme="minorHAnsi"/>
              </w:rPr>
            </w:pPr>
            <w:r w:rsidRPr="00F97CA7">
              <w:rPr>
                <w:rFonts w:ascii="Arial Narrow" w:hAnsi="Arial Narrow" w:cstheme="minorHAnsi"/>
                <w:color w:val="000000"/>
                <w:lang w:eastAsia="en-GB"/>
              </w:rPr>
              <w:t>2016</w:t>
            </w:r>
          </w:p>
        </w:tc>
        <w:tc>
          <w:tcPr>
            <w:tcW w:w="0" w:type="auto"/>
            <w:tcBorders>
              <w:top w:val="single" w:sz="4" w:space="0" w:color="auto"/>
              <w:left w:val="single" w:sz="4" w:space="0" w:color="auto"/>
              <w:bottom w:val="single" w:sz="4" w:space="0" w:color="auto"/>
              <w:right w:val="single" w:sz="4" w:space="0" w:color="auto"/>
            </w:tcBorders>
            <w:hideMark/>
          </w:tcPr>
          <w:p w14:paraId="1F3D7B4A" w14:textId="77777777" w:rsidR="0081359F" w:rsidRPr="007856D6" w:rsidRDefault="0081359F" w:rsidP="0081359F">
            <w:pPr>
              <w:rPr>
                <w:rFonts w:ascii="Arial Narrow" w:hAnsi="Arial Narrow" w:cstheme="minorHAnsi"/>
              </w:rPr>
            </w:pPr>
            <w:r w:rsidRPr="007856D6">
              <w:rPr>
                <w:rFonts w:ascii="Arial Narrow" w:hAnsi="Arial Narrow" w:cstheme="minorHAnsi"/>
                <w:color w:val="000000"/>
                <w:lang w:eastAsia="en-GB"/>
              </w:rPr>
              <w:t>1,590</w:t>
            </w:r>
          </w:p>
        </w:tc>
        <w:tc>
          <w:tcPr>
            <w:tcW w:w="0" w:type="auto"/>
            <w:tcBorders>
              <w:top w:val="single" w:sz="4" w:space="0" w:color="auto"/>
              <w:left w:val="single" w:sz="4" w:space="0" w:color="auto"/>
              <w:bottom w:val="single" w:sz="4" w:space="0" w:color="auto"/>
              <w:right w:val="single" w:sz="4" w:space="0" w:color="auto"/>
            </w:tcBorders>
            <w:hideMark/>
          </w:tcPr>
          <w:p w14:paraId="14AF7A30" w14:textId="77777777" w:rsidR="0081359F" w:rsidRPr="00F97CA7" w:rsidRDefault="0081359F" w:rsidP="0081359F">
            <w:pPr>
              <w:jc w:val="both"/>
              <w:rPr>
                <w:rFonts w:ascii="Arial Narrow" w:hAnsi="Arial Narrow" w:cstheme="minorHAnsi"/>
                <w:bCs/>
                <w:color w:val="000000"/>
                <w:lang w:eastAsia="en-GB"/>
              </w:rPr>
            </w:pPr>
            <w:r w:rsidRPr="007856D6">
              <w:rPr>
                <w:rFonts w:ascii="Arial Narrow" w:hAnsi="Arial Narrow"/>
              </w:rPr>
              <w:t>2,250</w:t>
            </w:r>
          </w:p>
        </w:tc>
        <w:tc>
          <w:tcPr>
            <w:tcW w:w="0" w:type="auto"/>
            <w:tcBorders>
              <w:top w:val="single" w:sz="4" w:space="0" w:color="auto"/>
              <w:left w:val="single" w:sz="4" w:space="0" w:color="auto"/>
              <w:bottom w:val="single" w:sz="4" w:space="0" w:color="auto"/>
              <w:right w:val="single" w:sz="4" w:space="0" w:color="auto"/>
            </w:tcBorders>
            <w:hideMark/>
          </w:tcPr>
          <w:p w14:paraId="2AEF2EAC" w14:textId="77777777" w:rsidR="0081359F" w:rsidRPr="00F97CA7" w:rsidRDefault="0081359F" w:rsidP="0081359F">
            <w:pPr>
              <w:jc w:val="both"/>
              <w:rPr>
                <w:rFonts w:ascii="Arial Narrow" w:eastAsiaTheme="minorHAnsi" w:hAnsi="Arial Narrow" w:cstheme="minorHAnsi"/>
                <w:bCs/>
              </w:rPr>
            </w:pPr>
            <w:r w:rsidRPr="007856D6">
              <w:rPr>
                <w:rFonts w:ascii="Arial Narrow" w:hAnsi="Arial Narrow"/>
              </w:rPr>
              <w:t>8,785</w:t>
            </w:r>
          </w:p>
        </w:tc>
        <w:tc>
          <w:tcPr>
            <w:tcW w:w="0" w:type="auto"/>
            <w:tcBorders>
              <w:top w:val="single" w:sz="4" w:space="0" w:color="auto"/>
              <w:left w:val="single" w:sz="4" w:space="0" w:color="auto"/>
              <w:bottom w:val="single" w:sz="4" w:space="0" w:color="auto"/>
              <w:right w:val="single" w:sz="4" w:space="0" w:color="auto"/>
            </w:tcBorders>
            <w:hideMark/>
          </w:tcPr>
          <w:p w14:paraId="34DE4EE8" w14:textId="77777777" w:rsidR="0081359F" w:rsidRPr="00F97CA7" w:rsidRDefault="0081359F" w:rsidP="0081359F">
            <w:pPr>
              <w:jc w:val="both"/>
              <w:rPr>
                <w:rFonts w:ascii="Arial Narrow" w:hAnsi="Arial Narrow" w:cstheme="minorHAnsi"/>
                <w:bCs/>
              </w:rPr>
            </w:pPr>
            <w:r w:rsidRPr="007856D6">
              <w:rPr>
                <w:rFonts w:ascii="Arial Narrow" w:hAnsi="Arial Narrow"/>
              </w:rPr>
              <w:t>1,880</w:t>
            </w:r>
          </w:p>
        </w:tc>
        <w:tc>
          <w:tcPr>
            <w:tcW w:w="0" w:type="auto"/>
            <w:tcBorders>
              <w:top w:val="single" w:sz="4" w:space="0" w:color="auto"/>
              <w:left w:val="single" w:sz="4" w:space="0" w:color="auto"/>
              <w:bottom w:val="single" w:sz="4" w:space="0" w:color="auto"/>
              <w:right w:val="single" w:sz="4" w:space="0" w:color="auto"/>
            </w:tcBorders>
            <w:hideMark/>
          </w:tcPr>
          <w:p w14:paraId="4F85ECA0" w14:textId="77777777" w:rsidR="0081359F" w:rsidRPr="00F97CA7" w:rsidRDefault="0081359F" w:rsidP="0081359F">
            <w:pPr>
              <w:jc w:val="both"/>
              <w:rPr>
                <w:rFonts w:ascii="Arial Narrow" w:hAnsi="Arial Narrow" w:cstheme="minorHAnsi"/>
                <w:bCs/>
                <w:color w:val="000000"/>
                <w:lang w:eastAsia="en-GB"/>
              </w:rPr>
            </w:pPr>
            <w:r w:rsidRPr="007856D6">
              <w:rPr>
                <w:rFonts w:ascii="Arial Narrow" w:hAnsi="Arial Narrow"/>
              </w:rPr>
              <w:t>535</w:t>
            </w:r>
          </w:p>
        </w:tc>
        <w:tc>
          <w:tcPr>
            <w:tcW w:w="0" w:type="auto"/>
            <w:tcBorders>
              <w:top w:val="single" w:sz="4" w:space="0" w:color="auto"/>
              <w:left w:val="single" w:sz="4" w:space="0" w:color="auto"/>
              <w:bottom w:val="single" w:sz="4" w:space="0" w:color="auto"/>
              <w:right w:val="single" w:sz="4" w:space="0" w:color="auto"/>
            </w:tcBorders>
            <w:hideMark/>
          </w:tcPr>
          <w:p w14:paraId="5FD3A7DD" w14:textId="77777777" w:rsidR="0081359F" w:rsidRPr="00F97CA7" w:rsidRDefault="0081359F" w:rsidP="0081359F">
            <w:pPr>
              <w:jc w:val="both"/>
              <w:rPr>
                <w:rFonts w:ascii="Arial Narrow" w:hAnsi="Arial Narrow" w:cstheme="minorHAnsi"/>
                <w:bCs/>
                <w:color w:val="000000"/>
                <w:lang w:eastAsia="en-GB"/>
              </w:rPr>
            </w:pPr>
            <w:r w:rsidRPr="007856D6">
              <w:rPr>
                <w:rFonts w:ascii="Arial Narrow" w:hAnsi="Arial Narrow"/>
              </w:rPr>
              <w:t>1,460</w:t>
            </w:r>
          </w:p>
        </w:tc>
        <w:tc>
          <w:tcPr>
            <w:tcW w:w="0" w:type="auto"/>
            <w:tcBorders>
              <w:top w:val="single" w:sz="4" w:space="0" w:color="auto"/>
              <w:left w:val="single" w:sz="4" w:space="0" w:color="auto"/>
              <w:bottom w:val="single" w:sz="4" w:space="0" w:color="auto"/>
              <w:right w:val="single" w:sz="4" w:space="0" w:color="auto"/>
            </w:tcBorders>
            <w:hideMark/>
          </w:tcPr>
          <w:p w14:paraId="55DBBF25" w14:textId="77777777" w:rsidR="0081359F" w:rsidRPr="00F97CA7" w:rsidRDefault="0081359F" w:rsidP="0081359F">
            <w:pPr>
              <w:jc w:val="both"/>
              <w:rPr>
                <w:rFonts w:ascii="Arial Narrow" w:hAnsi="Arial Narrow" w:cstheme="minorHAnsi"/>
                <w:bCs/>
                <w:color w:val="000000"/>
                <w:lang w:eastAsia="en-GB"/>
              </w:rPr>
            </w:pPr>
            <w:r w:rsidRPr="007856D6">
              <w:rPr>
                <w:rFonts w:ascii="Arial Narrow" w:hAnsi="Arial Narrow"/>
              </w:rPr>
              <w:t>155</w:t>
            </w:r>
          </w:p>
        </w:tc>
        <w:tc>
          <w:tcPr>
            <w:tcW w:w="1285" w:type="dxa"/>
            <w:tcBorders>
              <w:top w:val="single" w:sz="4" w:space="0" w:color="auto"/>
              <w:left w:val="single" w:sz="4" w:space="0" w:color="auto"/>
              <w:bottom w:val="single" w:sz="4" w:space="0" w:color="auto"/>
              <w:right w:val="single" w:sz="4" w:space="0" w:color="auto"/>
            </w:tcBorders>
            <w:hideMark/>
          </w:tcPr>
          <w:p w14:paraId="6A40E3ED" w14:textId="77777777" w:rsidR="0081359F" w:rsidRPr="00F97CA7" w:rsidRDefault="0081359F" w:rsidP="0081359F">
            <w:pPr>
              <w:jc w:val="both"/>
              <w:rPr>
                <w:rFonts w:ascii="Arial Narrow" w:hAnsi="Arial Narrow" w:cstheme="minorHAnsi"/>
                <w:bCs/>
                <w:color w:val="000000"/>
                <w:lang w:eastAsia="en-GB"/>
              </w:rPr>
            </w:pPr>
            <w:r w:rsidRPr="007856D6">
              <w:rPr>
                <w:rFonts w:ascii="Arial Narrow" w:hAnsi="Arial Narrow"/>
              </w:rPr>
              <w:t>16,660</w:t>
            </w:r>
          </w:p>
        </w:tc>
      </w:tr>
      <w:tr w:rsidR="0081359F" w:rsidRPr="0072102F" w14:paraId="6A9F13D4" w14:textId="77777777" w:rsidTr="0081359F">
        <w:trPr>
          <w:cantSplit/>
          <w:trHeight w:val="411"/>
        </w:trPr>
        <w:tc>
          <w:tcPr>
            <w:tcW w:w="612" w:type="dxa"/>
            <w:tcBorders>
              <w:top w:val="single" w:sz="4" w:space="0" w:color="auto"/>
              <w:left w:val="single" w:sz="4" w:space="0" w:color="auto"/>
              <w:bottom w:val="single" w:sz="4" w:space="0" w:color="auto"/>
              <w:right w:val="single" w:sz="4" w:space="0" w:color="auto"/>
            </w:tcBorders>
            <w:hideMark/>
          </w:tcPr>
          <w:p w14:paraId="5FC5970F" w14:textId="77777777" w:rsidR="0081359F" w:rsidRPr="00F97CA7" w:rsidRDefault="0081359F" w:rsidP="0081359F">
            <w:pPr>
              <w:rPr>
                <w:rFonts w:ascii="Arial Narrow" w:hAnsi="Arial Narrow" w:cstheme="minorHAnsi"/>
                <w:color w:val="000000"/>
                <w:lang w:eastAsia="en-GB"/>
              </w:rPr>
            </w:pPr>
            <w:r w:rsidRPr="00F97CA7">
              <w:rPr>
                <w:rFonts w:ascii="Arial Narrow" w:hAnsi="Arial Narrow" w:cstheme="minorHAnsi"/>
              </w:rPr>
              <w:t>2017</w:t>
            </w:r>
          </w:p>
        </w:tc>
        <w:tc>
          <w:tcPr>
            <w:tcW w:w="0" w:type="auto"/>
            <w:tcBorders>
              <w:top w:val="single" w:sz="4" w:space="0" w:color="auto"/>
              <w:left w:val="single" w:sz="4" w:space="0" w:color="auto"/>
              <w:bottom w:val="single" w:sz="4" w:space="0" w:color="auto"/>
              <w:right w:val="single" w:sz="4" w:space="0" w:color="auto"/>
            </w:tcBorders>
            <w:hideMark/>
          </w:tcPr>
          <w:p w14:paraId="3A40FFD4" w14:textId="77777777" w:rsidR="0081359F" w:rsidRPr="007856D6" w:rsidRDefault="0081359F" w:rsidP="0081359F">
            <w:pPr>
              <w:rPr>
                <w:rFonts w:ascii="Arial Narrow" w:hAnsi="Arial Narrow" w:cstheme="minorHAnsi"/>
                <w:color w:val="000000"/>
                <w:lang w:eastAsia="en-GB"/>
              </w:rPr>
            </w:pPr>
            <w:r w:rsidRPr="007856D6">
              <w:rPr>
                <w:rFonts w:ascii="Arial Narrow" w:hAnsi="Arial Narrow" w:cstheme="minorHAnsi"/>
                <w:color w:val="000000"/>
                <w:lang w:eastAsia="en-GB"/>
              </w:rPr>
              <w:t>6,260</w:t>
            </w:r>
          </w:p>
        </w:tc>
        <w:tc>
          <w:tcPr>
            <w:tcW w:w="0" w:type="auto"/>
            <w:tcBorders>
              <w:top w:val="single" w:sz="4" w:space="0" w:color="auto"/>
              <w:left w:val="single" w:sz="4" w:space="0" w:color="auto"/>
              <w:bottom w:val="single" w:sz="4" w:space="0" w:color="auto"/>
              <w:right w:val="single" w:sz="4" w:space="0" w:color="auto"/>
            </w:tcBorders>
            <w:hideMark/>
          </w:tcPr>
          <w:p w14:paraId="6AA338A3" w14:textId="77777777" w:rsidR="0081359F" w:rsidRPr="007856D6" w:rsidRDefault="0081359F" w:rsidP="0081359F">
            <w:pPr>
              <w:jc w:val="both"/>
              <w:rPr>
                <w:rFonts w:ascii="Arial Narrow" w:eastAsiaTheme="minorHAnsi" w:hAnsi="Arial Narrow"/>
              </w:rPr>
            </w:pPr>
            <w:r w:rsidRPr="007856D6">
              <w:rPr>
                <w:rFonts w:ascii="Arial Narrow" w:hAnsi="Arial Narrow"/>
              </w:rPr>
              <w:t>3,170</w:t>
            </w:r>
          </w:p>
        </w:tc>
        <w:tc>
          <w:tcPr>
            <w:tcW w:w="0" w:type="auto"/>
            <w:tcBorders>
              <w:top w:val="single" w:sz="4" w:space="0" w:color="auto"/>
              <w:left w:val="single" w:sz="4" w:space="0" w:color="auto"/>
              <w:bottom w:val="single" w:sz="4" w:space="0" w:color="auto"/>
              <w:right w:val="single" w:sz="4" w:space="0" w:color="auto"/>
            </w:tcBorders>
            <w:hideMark/>
          </w:tcPr>
          <w:p w14:paraId="12C0B024" w14:textId="77777777" w:rsidR="0081359F" w:rsidRPr="007856D6" w:rsidRDefault="0081359F" w:rsidP="0081359F">
            <w:pPr>
              <w:jc w:val="both"/>
              <w:rPr>
                <w:rFonts w:ascii="Arial Narrow" w:hAnsi="Arial Narrow"/>
              </w:rPr>
            </w:pPr>
            <w:r w:rsidRPr="007856D6">
              <w:rPr>
                <w:rFonts w:ascii="Arial Narrow" w:hAnsi="Arial Narrow"/>
              </w:rPr>
              <w:t>14,490</w:t>
            </w:r>
          </w:p>
        </w:tc>
        <w:tc>
          <w:tcPr>
            <w:tcW w:w="0" w:type="auto"/>
            <w:tcBorders>
              <w:top w:val="single" w:sz="4" w:space="0" w:color="auto"/>
              <w:left w:val="single" w:sz="4" w:space="0" w:color="auto"/>
              <w:bottom w:val="single" w:sz="4" w:space="0" w:color="auto"/>
              <w:right w:val="single" w:sz="4" w:space="0" w:color="auto"/>
            </w:tcBorders>
            <w:hideMark/>
          </w:tcPr>
          <w:p w14:paraId="05321047" w14:textId="77777777" w:rsidR="0081359F" w:rsidRPr="007856D6" w:rsidRDefault="0081359F" w:rsidP="0081359F">
            <w:pPr>
              <w:jc w:val="both"/>
              <w:rPr>
                <w:rFonts w:ascii="Arial Narrow" w:hAnsi="Arial Narrow"/>
              </w:rPr>
            </w:pPr>
            <w:r w:rsidRPr="007856D6">
              <w:rPr>
                <w:rFonts w:ascii="Arial Narrow" w:hAnsi="Arial Narrow"/>
              </w:rPr>
              <w:t>2,360</w:t>
            </w:r>
          </w:p>
        </w:tc>
        <w:tc>
          <w:tcPr>
            <w:tcW w:w="0" w:type="auto"/>
            <w:tcBorders>
              <w:top w:val="single" w:sz="4" w:space="0" w:color="auto"/>
              <w:left w:val="single" w:sz="4" w:space="0" w:color="auto"/>
              <w:bottom w:val="single" w:sz="4" w:space="0" w:color="auto"/>
              <w:right w:val="single" w:sz="4" w:space="0" w:color="auto"/>
            </w:tcBorders>
            <w:hideMark/>
          </w:tcPr>
          <w:p w14:paraId="6CA713EF" w14:textId="77777777" w:rsidR="0081359F" w:rsidRPr="007856D6" w:rsidRDefault="0081359F" w:rsidP="0081359F">
            <w:pPr>
              <w:jc w:val="both"/>
              <w:rPr>
                <w:rFonts w:ascii="Arial Narrow" w:hAnsi="Arial Narrow"/>
              </w:rPr>
            </w:pPr>
            <w:r w:rsidRPr="007856D6">
              <w:rPr>
                <w:rFonts w:ascii="Arial Narrow" w:hAnsi="Arial Narrow"/>
              </w:rPr>
              <w:t>365</w:t>
            </w:r>
          </w:p>
        </w:tc>
        <w:tc>
          <w:tcPr>
            <w:tcW w:w="0" w:type="auto"/>
            <w:tcBorders>
              <w:top w:val="single" w:sz="4" w:space="0" w:color="auto"/>
              <w:left w:val="single" w:sz="4" w:space="0" w:color="auto"/>
              <w:bottom w:val="single" w:sz="4" w:space="0" w:color="auto"/>
              <w:right w:val="single" w:sz="4" w:space="0" w:color="auto"/>
            </w:tcBorders>
            <w:hideMark/>
          </w:tcPr>
          <w:p w14:paraId="60B4B51A" w14:textId="77777777" w:rsidR="0081359F" w:rsidRPr="007856D6" w:rsidRDefault="0081359F" w:rsidP="0081359F">
            <w:pPr>
              <w:rPr>
                <w:rFonts w:ascii="Arial Narrow" w:hAnsi="Arial Narrow"/>
              </w:rPr>
            </w:pPr>
            <w:r w:rsidRPr="007856D6">
              <w:rPr>
                <w:rFonts w:ascii="Arial Narrow" w:hAnsi="Arial Narrow"/>
              </w:rPr>
              <w:t xml:space="preserve">2,100 </w:t>
            </w:r>
          </w:p>
        </w:tc>
        <w:tc>
          <w:tcPr>
            <w:tcW w:w="0" w:type="auto"/>
            <w:tcBorders>
              <w:top w:val="single" w:sz="4" w:space="0" w:color="auto"/>
              <w:left w:val="single" w:sz="4" w:space="0" w:color="auto"/>
              <w:bottom w:val="single" w:sz="4" w:space="0" w:color="auto"/>
              <w:right w:val="single" w:sz="4" w:space="0" w:color="auto"/>
            </w:tcBorders>
            <w:hideMark/>
          </w:tcPr>
          <w:p w14:paraId="0F949B43" w14:textId="77777777" w:rsidR="0081359F" w:rsidRPr="007856D6" w:rsidRDefault="0081359F" w:rsidP="0081359F">
            <w:pPr>
              <w:jc w:val="both"/>
              <w:rPr>
                <w:rFonts w:ascii="Arial Narrow" w:hAnsi="Arial Narrow"/>
              </w:rPr>
            </w:pPr>
            <w:r w:rsidRPr="007856D6">
              <w:rPr>
                <w:rFonts w:ascii="Arial Narrow" w:hAnsi="Arial Narrow"/>
              </w:rPr>
              <w:t>125</w:t>
            </w:r>
          </w:p>
        </w:tc>
        <w:tc>
          <w:tcPr>
            <w:tcW w:w="1285" w:type="dxa"/>
            <w:tcBorders>
              <w:top w:val="single" w:sz="4" w:space="0" w:color="auto"/>
              <w:left w:val="single" w:sz="4" w:space="0" w:color="auto"/>
              <w:bottom w:val="single" w:sz="4" w:space="0" w:color="auto"/>
              <w:right w:val="single" w:sz="4" w:space="0" w:color="auto"/>
            </w:tcBorders>
            <w:hideMark/>
          </w:tcPr>
          <w:p w14:paraId="531513A2" w14:textId="77777777" w:rsidR="0081359F" w:rsidRPr="007856D6" w:rsidRDefault="0081359F" w:rsidP="0081359F">
            <w:pPr>
              <w:jc w:val="both"/>
              <w:rPr>
                <w:rFonts w:ascii="Arial Narrow" w:hAnsi="Arial Narrow"/>
              </w:rPr>
            </w:pPr>
            <w:r w:rsidRPr="007856D6">
              <w:rPr>
                <w:rFonts w:ascii="Arial Narrow" w:hAnsi="Arial Narrow"/>
              </w:rPr>
              <w:t>28,880</w:t>
            </w:r>
          </w:p>
        </w:tc>
      </w:tr>
    </w:tbl>
    <w:p w14:paraId="73C88E05" w14:textId="77777777" w:rsidR="0081359F" w:rsidRPr="0072102F" w:rsidRDefault="0081359F" w:rsidP="0081359F">
      <w:pPr>
        <w:rPr>
          <w:rFonts w:ascii="Arial Narrow" w:hAnsi="Arial Narrow"/>
        </w:rPr>
      </w:pPr>
    </w:p>
    <w:p w14:paraId="6FFD4622" w14:textId="77777777" w:rsidR="0081359F" w:rsidRPr="0072102F" w:rsidRDefault="0081359F" w:rsidP="0081359F">
      <w:pPr>
        <w:rPr>
          <w:rFonts w:ascii="Arial Narrow" w:hAnsi="Arial Narrow" w:cs="Foundry Form Sans Book"/>
          <w:color w:val="000000"/>
        </w:rPr>
      </w:pPr>
      <w:bookmarkStart w:id="33" w:name="RANGE!A1"/>
      <w:bookmarkEnd w:id="33"/>
      <w:r w:rsidRPr="0072102F">
        <w:rPr>
          <w:rFonts w:ascii="Arial Narrow" w:hAnsi="Arial Narrow" w:cs="Foundry Form Sans Book"/>
          <w:color w:val="000000"/>
        </w:rPr>
        <w:t>In response to concerns about the use restrictive practices, the Secretary of State for Health and Social Care has asked CQC to carry out a review of the use of restraint, segregation and prolonged seclusion in settings that accommodate people with mental health problems, a learning disability or autism. CQC will publish an interim report in May 2019, and will issue its final report by spring 2020.</w:t>
      </w:r>
      <w:r w:rsidRPr="0072102F">
        <w:rPr>
          <w:rStyle w:val="FootnoteReference"/>
          <w:rFonts w:ascii="Arial Narrow" w:hAnsi="Arial Narrow" w:cs="Foundry Form Sans Book"/>
          <w:color w:val="000000"/>
        </w:rPr>
        <w:footnoteReference w:id="211"/>
      </w:r>
    </w:p>
    <w:p w14:paraId="62786AFA" w14:textId="77777777" w:rsidR="0081359F" w:rsidRPr="0072102F" w:rsidRDefault="0081359F" w:rsidP="0081359F">
      <w:pPr>
        <w:rPr>
          <w:rFonts w:ascii="Arial Narrow" w:hAnsi="Arial Narrow" w:cs="Foundry Form Sans Book"/>
          <w:color w:val="000000"/>
        </w:rPr>
      </w:pPr>
    </w:p>
    <w:p w14:paraId="40ACF6ED" w14:textId="77777777" w:rsidR="0081359F" w:rsidRPr="0072102F" w:rsidRDefault="0081359F" w:rsidP="0081359F">
      <w:pPr>
        <w:rPr>
          <w:rFonts w:ascii="Arial Narrow" w:hAnsi="Arial Narrow"/>
        </w:rPr>
      </w:pPr>
      <w:r w:rsidRPr="0072102F">
        <w:rPr>
          <w:rFonts w:ascii="Arial Narrow" w:hAnsi="Arial Narrow"/>
        </w:rPr>
        <w:t xml:space="preserve">In 2018, Parliament enacted the </w:t>
      </w:r>
      <w:r w:rsidRPr="008A51C2">
        <w:rPr>
          <w:rFonts w:ascii="Arial Narrow" w:hAnsi="Arial Narrow"/>
        </w:rPr>
        <w:t>Mental Health Units (Use of Force) Act</w:t>
      </w:r>
      <w:r w:rsidRPr="0072102F">
        <w:rPr>
          <w:rFonts w:ascii="Arial Narrow" w:hAnsi="Arial Narrow"/>
        </w:rPr>
        <w:t xml:space="preserve"> 2018, which will apply in England and Wales.</w:t>
      </w:r>
      <w:r w:rsidRPr="0072102F">
        <w:rPr>
          <w:rFonts w:ascii="Arial Narrow" w:hAnsi="Arial Narrow"/>
          <w:vertAlign w:val="superscript"/>
        </w:rPr>
        <w:footnoteReference w:id="212"/>
      </w:r>
      <w:r w:rsidRPr="0072102F">
        <w:rPr>
          <w:rFonts w:ascii="Arial Narrow" w:hAnsi="Arial Narrow"/>
        </w:rPr>
        <w:t xml:space="preserve"> The NPM considers this a positive development. The majority of the provisions of this Act have yet to come into force, but when they do they will introduce much-needed safeguards, including recording use of force in all mental health units.</w:t>
      </w:r>
    </w:p>
    <w:p w14:paraId="4689B079" w14:textId="77777777" w:rsidR="0081359F" w:rsidRPr="0072102F" w:rsidRDefault="0081359F" w:rsidP="0081359F">
      <w:pPr>
        <w:rPr>
          <w:rFonts w:ascii="Arial Narrow" w:hAnsi="Arial Narrow"/>
        </w:rPr>
      </w:pPr>
    </w:p>
    <w:p w14:paraId="2B43EBA6" w14:textId="77777777" w:rsidR="0081359F" w:rsidRDefault="0081359F" w:rsidP="0081359F">
      <w:pPr>
        <w:rPr>
          <w:rFonts w:ascii="Arial Narrow" w:hAnsi="Arial Narrow"/>
        </w:rPr>
      </w:pPr>
      <w:r w:rsidRPr="0072102F">
        <w:rPr>
          <w:rFonts w:ascii="Arial Narrow" w:hAnsi="Arial Narrow"/>
        </w:rPr>
        <w:t>It is also worth noting that the Mental Health Act Code of Practice contains detailed guidance around restraint, including the recommendation that all inpatient services who may detain patients under the MHA should have governance arrangements in place that enable them to demonstrate that they have taken all reasonable steps to prevent the misuse and misapplication of restrictive interventions. All mental health providers are recommended to have in place a regularly reviewed and updated restrictive intervention reduction programme. At the very least, this has raised the profile of the issue with hospital management and staff, and many services appear to have reduced the number and/or duration of restrictive interventions. It has certainly drawn a fresh focus on prevention and de-escalation, which has had a positive cultural impact. Some services (e.g. Merseycare, the Trust that runs Ashworth High Security Hospital), have set themselves a goal of ‘zero-restraint’. This may never be attained in practice, but would have been an unthinkable goal some years ago, and shows that the assumptions of restraint being ‘normal’ practice are being challenged.</w:t>
      </w:r>
    </w:p>
    <w:p w14:paraId="67B4030A" w14:textId="77777777" w:rsidR="0081359F" w:rsidRDefault="0081359F" w:rsidP="0081359F">
      <w:pPr>
        <w:rPr>
          <w:rFonts w:ascii="Arial Narrow" w:hAnsi="Arial Narrow"/>
        </w:rPr>
      </w:pPr>
    </w:p>
    <w:p w14:paraId="7FE57843" w14:textId="77777777" w:rsidR="0081359F" w:rsidRPr="008A51C2" w:rsidRDefault="0081359F" w:rsidP="0081359F">
      <w:pPr>
        <w:pBdr>
          <w:top w:val="single" w:sz="4" w:space="1" w:color="auto"/>
          <w:left w:val="single" w:sz="4" w:space="4" w:color="auto"/>
          <w:bottom w:val="single" w:sz="4" w:space="1" w:color="auto"/>
          <w:right w:val="single" w:sz="4" w:space="4" w:color="auto"/>
        </w:pBdr>
        <w:rPr>
          <w:rFonts w:ascii="Arial Narrow" w:hAnsi="Arial Narrow"/>
          <w:i/>
        </w:rPr>
      </w:pPr>
      <w:r w:rsidRPr="008A51C2">
        <w:rPr>
          <w:rFonts w:ascii="Arial Narrow" w:hAnsi="Arial Narrow"/>
          <w:i/>
        </w:rPr>
        <w:t>Recommendation</w:t>
      </w:r>
    </w:p>
    <w:p w14:paraId="2143962E" w14:textId="77777777" w:rsidR="0081359F" w:rsidRDefault="0081359F" w:rsidP="0081359F">
      <w:pPr>
        <w:pBdr>
          <w:top w:val="single" w:sz="4" w:space="1" w:color="auto"/>
          <w:left w:val="single" w:sz="4" w:space="4" w:color="auto"/>
          <w:bottom w:val="single" w:sz="4" w:space="1" w:color="auto"/>
          <w:right w:val="single" w:sz="4" w:space="4" w:color="auto"/>
        </w:pBdr>
        <w:rPr>
          <w:rFonts w:ascii="Arial Narrow" w:hAnsi="Arial Narrow"/>
        </w:rPr>
      </w:pPr>
    </w:p>
    <w:p w14:paraId="38E535A8" w14:textId="77777777" w:rsidR="0081359F" w:rsidRPr="0072102F" w:rsidRDefault="0081359F" w:rsidP="0081359F">
      <w:pPr>
        <w:pBdr>
          <w:top w:val="single" w:sz="4" w:space="1" w:color="auto"/>
          <w:left w:val="single" w:sz="4" w:space="4" w:color="auto"/>
          <w:bottom w:val="single" w:sz="4" w:space="1" w:color="auto"/>
          <w:right w:val="single" w:sz="4" w:space="4" w:color="auto"/>
        </w:pBdr>
        <w:rPr>
          <w:rFonts w:ascii="Arial Narrow" w:hAnsi="Arial Narrow"/>
        </w:rPr>
      </w:pPr>
      <w:r w:rsidRPr="00A83835">
        <w:rPr>
          <w:rFonts w:ascii="Arial Narrow" w:hAnsi="Arial Narrow"/>
        </w:rPr>
        <w:t xml:space="preserve">Implement an action plan to reduce the incidence of restraint and seclusion in mental health detention, and improve national recording </w:t>
      </w:r>
      <w:r>
        <w:rPr>
          <w:rFonts w:ascii="Arial Narrow" w:hAnsi="Arial Narrow"/>
        </w:rPr>
        <w:t>of their use.</w:t>
      </w:r>
    </w:p>
    <w:p w14:paraId="4C484ACB" w14:textId="1658C7E3" w:rsidR="0081359F" w:rsidRDefault="0081359F" w:rsidP="0081359F">
      <w:pPr>
        <w:rPr>
          <w:rFonts w:ascii="Arial Narrow" w:hAnsi="Arial Narrow" w:cs="Arial"/>
          <w:b/>
        </w:rPr>
      </w:pPr>
    </w:p>
    <w:p w14:paraId="66F91EE3" w14:textId="77777777" w:rsidR="009840D5" w:rsidRPr="0072102F" w:rsidRDefault="009840D5" w:rsidP="0081359F">
      <w:pPr>
        <w:rPr>
          <w:rFonts w:ascii="Arial Narrow" w:hAnsi="Arial Narrow" w:cs="Arial"/>
          <w:b/>
        </w:rPr>
      </w:pPr>
    </w:p>
    <w:p w14:paraId="0C6A22A5" w14:textId="77777777" w:rsidR="0081359F" w:rsidRPr="0072102F" w:rsidRDefault="0081359F" w:rsidP="0081359F">
      <w:pPr>
        <w:rPr>
          <w:rFonts w:ascii="Arial Narrow" w:hAnsi="Arial Narrow" w:cs="Arial"/>
          <w:b/>
        </w:rPr>
      </w:pPr>
      <w:r w:rsidRPr="0072102F">
        <w:rPr>
          <w:rFonts w:ascii="Arial Narrow" w:hAnsi="Arial Narrow" w:cs="Arial"/>
          <w:b/>
        </w:rPr>
        <w:t xml:space="preserve">Paragraph 32 – Recording of instances of torture and ill-treatment </w:t>
      </w:r>
    </w:p>
    <w:p w14:paraId="5EBFBFB3" w14:textId="77777777" w:rsidR="0081359F" w:rsidRPr="0072102F" w:rsidRDefault="0081359F" w:rsidP="0081359F">
      <w:pPr>
        <w:rPr>
          <w:rFonts w:ascii="Arial Narrow" w:hAnsi="Arial Narrow" w:cs="Arial"/>
          <w:i/>
        </w:rPr>
      </w:pPr>
    </w:p>
    <w:p w14:paraId="7D2A12DC" w14:textId="12D313DA" w:rsidR="0081359F" w:rsidRDefault="0081359F" w:rsidP="0081359F">
      <w:pPr>
        <w:rPr>
          <w:rFonts w:ascii="Arial Narrow" w:hAnsi="Arial Narrow" w:cs="Arial"/>
        </w:rPr>
      </w:pPr>
      <w:r w:rsidRPr="0072102F">
        <w:rPr>
          <w:rFonts w:ascii="Arial Narrow" w:hAnsi="Arial Narrow" w:cs="Arial"/>
        </w:rPr>
        <w:t>The NPM is not aware of any published data across the UK collating information about instances of torture and other ill-treatment or of any place of detention which records incidents in this way.</w:t>
      </w:r>
      <w:r w:rsidRPr="0072102F">
        <w:rPr>
          <w:rStyle w:val="FootnoteReference"/>
          <w:rFonts w:ascii="Arial Narrow" w:hAnsi="Arial Narrow" w:cs="Arial"/>
        </w:rPr>
        <w:footnoteReference w:id="213"/>
      </w:r>
      <w:r w:rsidRPr="0072102F">
        <w:rPr>
          <w:rFonts w:ascii="Arial Narrow" w:hAnsi="Arial Narrow" w:cs="Arial"/>
        </w:rPr>
        <w:t xml:space="preserve"> However, as noted throughout this submission, the NPM has concerns that conditions and treatment in </w:t>
      </w:r>
      <w:r>
        <w:rPr>
          <w:rFonts w:ascii="Arial Narrow" w:hAnsi="Arial Narrow" w:cs="Arial"/>
        </w:rPr>
        <w:t xml:space="preserve">some </w:t>
      </w:r>
      <w:r w:rsidRPr="0072102F">
        <w:rPr>
          <w:rFonts w:ascii="Arial Narrow" w:hAnsi="Arial Narrow" w:cs="Arial"/>
        </w:rPr>
        <w:t>places of detention may be severe enough to amount to ill-treatment for some detainees. We have begun work looking at the mechanisms available to deal with incidents of ill</w:t>
      </w:r>
      <w:r>
        <w:rPr>
          <w:rFonts w:ascii="Arial Narrow" w:hAnsi="Arial Narrow" w:cs="Arial"/>
        </w:rPr>
        <w:t>-</w:t>
      </w:r>
      <w:r w:rsidRPr="0072102F">
        <w:rPr>
          <w:rFonts w:ascii="Arial Narrow" w:hAnsi="Arial Narrow" w:cs="Arial"/>
        </w:rPr>
        <w:t>treatment, and the ways in which these incidents are recorded as the first stage in a long-term project aimed at strengthening the NPM’s work in this area</w:t>
      </w:r>
      <w:r>
        <w:rPr>
          <w:rFonts w:ascii="Arial Narrow" w:hAnsi="Arial Narrow" w:cs="Arial"/>
        </w:rPr>
        <w:t>.</w:t>
      </w:r>
    </w:p>
    <w:p w14:paraId="52228425" w14:textId="77777777" w:rsidR="0081359F" w:rsidRDefault="0081359F" w:rsidP="0081359F">
      <w:pPr>
        <w:rPr>
          <w:rFonts w:ascii="Arial Narrow" w:hAnsi="Arial Narrow" w:cs="Arial"/>
        </w:rPr>
      </w:pPr>
    </w:p>
    <w:p w14:paraId="113473F5" w14:textId="77777777" w:rsidR="0081359F" w:rsidRPr="008A51C2" w:rsidRDefault="0081359F" w:rsidP="0081359F">
      <w:pPr>
        <w:pBdr>
          <w:top w:val="single" w:sz="4" w:space="1" w:color="auto"/>
          <w:left w:val="single" w:sz="4" w:space="4" w:color="auto"/>
          <w:bottom w:val="single" w:sz="4" w:space="1" w:color="auto"/>
          <w:right w:val="single" w:sz="4" w:space="4" w:color="auto"/>
        </w:pBdr>
        <w:rPr>
          <w:rFonts w:ascii="Arial Narrow" w:hAnsi="Arial Narrow" w:cs="Arial"/>
          <w:i/>
        </w:rPr>
      </w:pPr>
      <w:r w:rsidRPr="008A51C2">
        <w:rPr>
          <w:rFonts w:ascii="Arial Narrow" w:hAnsi="Arial Narrow" w:cs="Arial"/>
          <w:i/>
        </w:rPr>
        <w:t>Recommendation</w:t>
      </w:r>
    </w:p>
    <w:p w14:paraId="245142CA" w14:textId="77777777" w:rsidR="0081359F" w:rsidRDefault="0081359F" w:rsidP="0081359F">
      <w:pPr>
        <w:pBdr>
          <w:top w:val="single" w:sz="4" w:space="1" w:color="auto"/>
          <w:left w:val="single" w:sz="4" w:space="4" w:color="auto"/>
          <w:bottom w:val="single" w:sz="4" w:space="1" w:color="auto"/>
          <w:right w:val="single" w:sz="4" w:space="4" w:color="auto"/>
        </w:pBdr>
        <w:rPr>
          <w:rFonts w:ascii="Arial Narrow" w:hAnsi="Arial Narrow" w:cs="Arial"/>
        </w:rPr>
      </w:pPr>
    </w:p>
    <w:p w14:paraId="5C7C0F7B" w14:textId="77777777" w:rsidR="0081359F" w:rsidRPr="005A2750" w:rsidRDefault="0081359F" w:rsidP="0081359F">
      <w:pPr>
        <w:pBdr>
          <w:top w:val="single" w:sz="4" w:space="1" w:color="auto"/>
          <w:left w:val="single" w:sz="4" w:space="4" w:color="auto"/>
          <w:bottom w:val="single" w:sz="4" w:space="1" w:color="auto"/>
          <w:right w:val="single" w:sz="4" w:space="4" w:color="auto"/>
        </w:pBdr>
        <w:rPr>
          <w:rFonts w:ascii="Arial Narrow" w:hAnsi="Arial Narrow"/>
        </w:rPr>
      </w:pPr>
      <w:r>
        <w:rPr>
          <w:rFonts w:ascii="Arial Narrow" w:hAnsi="Arial Narrow"/>
        </w:rPr>
        <w:t xml:space="preserve">Publish annual disaggregated figures on alleged and proven incidents of ill-treatment. </w:t>
      </w:r>
    </w:p>
    <w:p w14:paraId="6188875A" w14:textId="4D5D6FA6" w:rsidR="0081359F" w:rsidRPr="008A51C2" w:rsidRDefault="0081359F" w:rsidP="0081359F">
      <w:pPr>
        <w:rPr>
          <w:rFonts w:ascii="Arial Narrow" w:hAnsi="Arial Narrow" w:cs="Arial"/>
        </w:rPr>
      </w:pPr>
    </w:p>
    <w:p w14:paraId="4DBD7744" w14:textId="77777777" w:rsidR="0081359F" w:rsidRDefault="0081359F" w:rsidP="0081359F">
      <w:pPr>
        <w:rPr>
          <w:rFonts w:ascii="Arial Narrow" w:hAnsi="Arial Narrow" w:cs="Arial"/>
          <w:b/>
        </w:rPr>
      </w:pPr>
    </w:p>
    <w:p w14:paraId="78953C66" w14:textId="77777777" w:rsidR="0081359F" w:rsidRPr="0072102F" w:rsidRDefault="0081359F" w:rsidP="0081359F">
      <w:pPr>
        <w:rPr>
          <w:rFonts w:ascii="Arial Narrow" w:hAnsi="Arial Narrow" w:cs="Arial"/>
          <w:b/>
        </w:rPr>
      </w:pPr>
      <w:r w:rsidRPr="0072102F">
        <w:rPr>
          <w:rFonts w:ascii="Arial Narrow" w:hAnsi="Arial Narrow" w:cs="Arial"/>
          <w:b/>
        </w:rPr>
        <w:t>Paragraph 32 – Medway Secure Training Centre</w:t>
      </w:r>
    </w:p>
    <w:p w14:paraId="103B06F3" w14:textId="77777777" w:rsidR="0081359F" w:rsidRPr="0072102F" w:rsidRDefault="0081359F" w:rsidP="0081359F">
      <w:pPr>
        <w:rPr>
          <w:rFonts w:ascii="Arial Narrow" w:hAnsi="Arial Narrow" w:cs="Arial"/>
        </w:rPr>
      </w:pPr>
    </w:p>
    <w:p w14:paraId="43864F5A" w14:textId="10E069D8" w:rsidR="0081359F" w:rsidRPr="0072102F" w:rsidRDefault="0081359F" w:rsidP="0081359F">
      <w:pPr>
        <w:rPr>
          <w:rFonts w:ascii="Arial Narrow" w:hAnsi="Arial Narrow"/>
        </w:rPr>
      </w:pPr>
      <w:r w:rsidRPr="0072102F">
        <w:rPr>
          <w:rFonts w:ascii="Arial Narrow" w:hAnsi="Arial Narrow"/>
        </w:rPr>
        <w:t xml:space="preserve">The Committee asked for information about allegations relating to the use of force and other abuse by staff at Medway Secure Training Centre (STC). HMIP and Ofsted visited Medway in January 2016 in response to these allegations. As a result of this visit, HM Chief Inspector of Prisons wrote to the then Secretary of State for Justice recommending: the establishment of a commissioner to provide increased external oversight and governance; the implementation of body-worn cameras in all institutions holding children with footage to be reviewed by senior managers; HMIP, Ofsted and CQC would jointly carry out new inspections of </w:t>
      </w:r>
      <w:r>
        <w:rPr>
          <w:rFonts w:ascii="Arial Narrow" w:hAnsi="Arial Narrow"/>
        </w:rPr>
        <w:t xml:space="preserve">all </w:t>
      </w:r>
      <w:r w:rsidRPr="0072102F">
        <w:rPr>
          <w:rFonts w:ascii="Arial Narrow" w:hAnsi="Arial Narrow"/>
        </w:rPr>
        <w:t>STCs as soon as possible to provide assurance concerns raised at Medway were not more widespread; and there should be an enquiry into the failings at Medway and their wider implications.</w:t>
      </w:r>
      <w:r w:rsidRPr="0072102F">
        <w:rPr>
          <w:rStyle w:val="FootnoteReference"/>
          <w:rFonts w:ascii="Arial Narrow" w:hAnsi="Arial Narrow"/>
        </w:rPr>
        <w:footnoteReference w:id="214"/>
      </w:r>
    </w:p>
    <w:p w14:paraId="129EF695" w14:textId="77777777" w:rsidR="0081359F" w:rsidRPr="0072102F" w:rsidRDefault="0081359F" w:rsidP="0081359F">
      <w:pPr>
        <w:rPr>
          <w:rFonts w:ascii="Arial Narrow" w:hAnsi="Arial Narrow"/>
        </w:rPr>
      </w:pPr>
    </w:p>
    <w:p w14:paraId="77665F28" w14:textId="40504E9B" w:rsidR="0081359F" w:rsidRPr="0072102F" w:rsidRDefault="0081359F" w:rsidP="0081359F">
      <w:pPr>
        <w:rPr>
          <w:rFonts w:ascii="Arial Narrow" w:hAnsi="Arial Narrow"/>
        </w:rPr>
      </w:pPr>
      <w:r w:rsidRPr="0072102F">
        <w:rPr>
          <w:rFonts w:ascii="Arial Narrow" w:hAnsi="Arial Narrow"/>
        </w:rPr>
        <w:t>In response to this advice note, the Secretary of State went on to implement an improvement board to oversee the operation of the centre</w:t>
      </w:r>
      <w:r>
        <w:rPr>
          <w:rFonts w:ascii="Arial Narrow" w:hAnsi="Arial Narrow"/>
        </w:rPr>
        <w:t>,</w:t>
      </w:r>
      <w:r w:rsidRPr="0072102F">
        <w:rPr>
          <w:rFonts w:ascii="Arial Narrow" w:hAnsi="Arial Narrow"/>
        </w:rPr>
        <w:t xml:space="preserve"> and ultimately intervened </w:t>
      </w:r>
      <w:r>
        <w:rPr>
          <w:rFonts w:ascii="Arial Narrow" w:hAnsi="Arial Narrow"/>
        </w:rPr>
        <w:t>to bring</w:t>
      </w:r>
      <w:r w:rsidRPr="0072102F">
        <w:rPr>
          <w:rFonts w:ascii="Arial Narrow" w:hAnsi="Arial Narrow"/>
        </w:rPr>
        <w:t xml:space="preserve"> the management of the centre in house to the prison service. However, over the subsequent three years, joint inspections by Ofsted, HMIP and CQC have found that although there has been activity to try to improve outcomes for children at Medway, progress has been slow and outcomes continue to require improvement. The assessment of outcomes at Medway at the last four inspections is as follows:</w:t>
      </w:r>
      <w:r w:rsidRPr="0072102F">
        <w:rPr>
          <w:rStyle w:val="FootnoteReference"/>
          <w:rFonts w:ascii="Arial Narrow" w:hAnsi="Arial Narrow"/>
        </w:rPr>
        <w:footnoteReference w:id="215"/>
      </w:r>
    </w:p>
    <w:p w14:paraId="2D5D881B" w14:textId="77777777" w:rsidR="0081359F" w:rsidRPr="0072102F" w:rsidRDefault="0081359F" w:rsidP="0081359F">
      <w:pPr>
        <w:rPr>
          <w:rFonts w:ascii="Arial Narrow" w:hAnsi="Arial Narrow"/>
        </w:rPr>
      </w:pPr>
    </w:p>
    <w:tbl>
      <w:tblPr>
        <w:tblStyle w:val="TableGrid"/>
        <w:tblW w:w="0" w:type="auto"/>
        <w:tblInd w:w="-5" w:type="dxa"/>
        <w:tblLook w:val="04A0" w:firstRow="1" w:lastRow="0" w:firstColumn="1" w:lastColumn="0" w:noHBand="0" w:noVBand="1"/>
      </w:tblPr>
      <w:tblGrid>
        <w:gridCol w:w="1788"/>
        <w:gridCol w:w="2465"/>
        <w:gridCol w:w="2391"/>
        <w:gridCol w:w="2371"/>
      </w:tblGrid>
      <w:tr w:rsidR="0081359F" w:rsidRPr="0072102F" w14:paraId="2E85E124" w14:textId="77777777" w:rsidTr="0081359F">
        <w:tc>
          <w:tcPr>
            <w:tcW w:w="1788" w:type="dxa"/>
          </w:tcPr>
          <w:p w14:paraId="783B2FF9" w14:textId="77777777" w:rsidR="0081359F" w:rsidRPr="0072102F" w:rsidRDefault="0081359F" w:rsidP="0081359F">
            <w:pPr>
              <w:rPr>
                <w:rFonts w:ascii="Arial Narrow" w:hAnsi="Arial Narrow"/>
              </w:rPr>
            </w:pPr>
            <w:r w:rsidRPr="0072102F">
              <w:rPr>
                <w:rFonts w:ascii="Arial Narrow" w:hAnsi="Arial Narrow"/>
              </w:rPr>
              <w:t>Date of inspection</w:t>
            </w:r>
          </w:p>
          <w:p w14:paraId="11AC5E31" w14:textId="77777777" w:rsidR="0081359F" w:rsidRPr="0072102F" w:rsidRDefault="0081359F" w:rsidP="0081359F">
            <w:pPr>
              <w:rPr>
                <w:rFonts w:ascii="Arial Narrow" w:hAnsi="Arial Narrow"/>
              </w:rPr>
            </w:pPr>
          </w:p>
        </w:tc>
        <w:tc>
          <w:tcPr>
            <w:tcW w:w="2465" w:type="dxa"/>
          </w:tcPr>
          <w:p w14:paraId="1CA645A9" w14:textId="77777777" w:rsidR="0081359F" w:rsidRPr="0072102F" w:rsidRDefault="0081359F" w:rsidP="0081359F">
            <w:pPr>
              <w:rPr>
                <w:rFonts w:ascii="Arial Narrow" w:hAnsi="Arial Narrow"/>
              </w:rPr>
            </w:pPr>
            <w:r w:rsidRPr="0072102F">
              <w:rPr>
                <w:rFonts w:ascii="Arial Narrow" w:hAnsi="Arial Narrow"/>
              </w:rPr>
              <w:t>Overall effectiveness judg</w:t>
            </w:r>
            <w:r>
              <w:rPr>
                <w:rFonts w:ascii="Arial Narrow" w:hAnsi="Arial Narrow"/>
              </w:rPr>
              <w:t>e</w:t>
            </w:r>
            <w:r w:rsidRPr="0072102F">
              <w:rPr>
                <w:rFonts w:ascii="Arial Narrow" w:hAnsi="Arial Narrow"/>
              </w:rPr>
              <w:t xml:space="preserve">ment </w:t>
            </w:r>
          </w:p>
        </w:tc>
        <w:tc>
          <w:tcPr>
            <w:tcW w:w="2391" w:type="dxa"/>
          </w:tcPr>
          <w:p w14:paraId="31CB1F4A" w14:textId="77777777" w:rsidR="0081359F" w:rsidRPr="0072102F" w:rsidRDefault="0081359F" w:rsidP="0081359F">
            <w:pPr>
              <w:rPr>
                <w:rFonts w:ascii="Arial Narrow" w:hAnsi="Arial Narrow"/>
              </w:rPr>
            </w:pPr>
            <w:r w:rsidRPr="0072102F">
              <w:rPr>
                <w:rFonts w:ascii="Arial Narrow" w:hAnsi="Arial Narrow"/>
              </w:rPr>
              <w:t>The safety of children judg</w:t>
            </w:r>
            <w:r>
              <w:rPr>
                <w:rFonts w:ascii="Arial Narrow" w:hAnsi="Arial Narrow"/>
              </w:rPr>
              <w:t>e</w:t>
            </w:r>
            <w:r w:rsidRPr="0072102F">
              <w:rPr>
                <w:rFonts w:ascii="Arial Narrow" w:hAnsi="Arial Narrow"/>
              </w:rPr>
              <w:t xml:space="preserve">ment </w:t>
            </w:r>
          </w:p>
        </w:tc>
        <w:tc>
          <w:tcPr>
            <w:tcW w:w="2371" w:type="dxa"/>
          </w:tcPr>
          <w:p w14:paraId="587C2AE1" w14:textId="77777777" w:rsidR="0081359F" w:rsidRPr="0072102F" w:rsidRDefault="0081359F" w:rsidP="0081359F">
            <w:pPr>
              <w:rPr>
                <w:rFonts w:ascii="Arial Narrow" w:hAnsi="Arial Narrow"/>
              </w:rPr>
            </w:pPr>
            <w:r w:rsidRPr="0072102F">
              <w:rPr>
                <w:rFonts w:ascii="Arial Narrow" w:hAnsi="Arial Narrow"/>
              </w:rPr>
              <w:t>Promoting positive behaviour judg</w:t>
            </w:r>
            <w:r>
              <w:rPr>
                <w:rFonts w:ascii="Arial Narrow" w:hAnsi="Arial Narrow"/>
              </w:rPr>
              <w:t>e</w:t>
            </w:r>
            <w:r w:rsidRPr="0072102F">
              <w:rPr>
                <w:rFonts w:ascii="Arial Narrow" w:hAnsi="Arial Narrow"/>
              </w:rPr>
              <w:t>ment</w:t>
            </w:r>
          </w:p>
        </w:tc>
      </w:tr>
      <w:tr w:rsidR="0081359F" w:rsidRPr="0072102F" w14:paraId="4986D316" w14:textId="77777777" w:rsidTr="0081359F">
        <w:tc>
          <w:tcPr>
            <w:tcW w:w="1788" w:type="dxa"/>
          </w:tcPr>
          <w:p w14:paraId="611AEF07" w14:textId="77777777" w:rsidR="0081359F" w:rsidRPr="0072102F" w:rsidRDefault="0081359F" w:rsidP="0081359F">
            <w:pPr>
              <w:rPr>
                <w:rFonts w:ascii="Arial Narrow" w:hAnsi="Arial Narrow"/>
              </w:rPr>
            </w:pPr>
            <w:r w:rsidRPr="0072102F">
              <w:rPr>
                <w:rFonts w:ascii="Arial Narrow" w:hAnsi="Arial Narrow"/>
              </w:rPr>
              <w:t>June 2016</w:t>
            </w:r>
          </w:p>
        </w:tc>
        <w:tc>
          <w:tcPr>
            <w:tcW w:w="2465" w:type="dxa"/>
          </w:tcPr>
          <w:p w14:paraId="6150CE49" w14:textId="77777777" w:rsidR="0081359F" w:rsidRPr="0072102F" w:rsidRDefault="0081359F" w:rsidP="0081359F">
            <w:pPr>
              <w:rPr>
                <w:rFonts w:ascii="Arial Narrow" w:hAnsi="Arial Narrow"/>
              </w:rPr>
            </w:pPr>
            <w:r w:rsidRPr="0072102F">
              <w:rPr>
                <w:rFonts w:ascii="Arial Narrow" w:hAnsi="Arial Narrow"/>
              </w:rPr>
              <w:t>Inadequate</w:t>
            </w:r>
          </w:p>
        </w:tc>
        <w:tc>
          <w:tcPr>
            <w:tcW w:w="2391" w:type="dxa"/>
          </w:tcPr>
          <w:p w14:paraId="7406B230" w14:textId="77777777" w:rsidR="0081359F" w:rsidRPr="0072102F" w:rsidRDefault="0081359F" w:rsidP="0081359F">
            <w:pPr>
              <w:rPr>
                <w:rFonts w:ascii="Arial Narrow" w:hAnsi="Arial Narrow"/>
              </w:rPr>
            </w:pPr>
            <w:r w:rsidRPr="0072102F">
              <w:rPr>
                <w:rFonts w:ascii="Arial Narrow" w:hAnsi="Arial Narrow"/>
              </w:rPr>
              <w:t xml:space="preserve">Inadequate </w:t>
            </w:r>
          </w:p>
        </w:tc>
        <w:tc>
          <w:tcPr>
            <w:tcW w:w="2371" w:type="dxa"/>
          </w:tcPr>
          <w:p w14:paraId="3FEEDC51" w14:textId="77777777" w:rsidR="0081359F" w:rsidRPr="0072102F" w:rsidRDefault="0081359F" w:rsidP="0081359F">
            <w:pPr>
              <w:rPr>
                <w:rFonts w:ascii="Arial Narrow" w:hAnsi="Arial Narrow"/>
              </w:rPr>
            </w:pPr>
            <w:r w:rsidRPr="0072102F">
              <w:rPr>
                <w:rFonts w:ascii="Arial Narrow" w:hAnsi="Arial Narrow"/>
              </w:rPr>
              <w:t>Inadequate</w:t>
            </w:r>
          </w:p>
        </w:tc>
      </w:tr>
      <w:tr w:rsidR="0081359F" w:rsidRPr="0072102F" w14:paraId="1C8A7CA7" w14:textId="77777777" w:rsidTr="0081359F">
        <w:tc>
          <w:tcPr>
            <w:tcW w:w="1788" w:type="dxa"/>
          </w:tcPr>
          <w:p w14:paraId="545CCDA8" w14:textId="77777777" w:rsidR="0081359F" w:rsidRPr="0072102F" w:rsidRDefault="0081359F" w:rsidP="0081359F">
            <w:pPr>
              <w:rPr>
                <w:rFonts w:ascii="Arial Narrow" w:hAnsi="Arial Narrow"/>
              </w:rPr>
            </w:pPr>
            <w:r w:rsidRPr="0072102F">
              <w:rPr>
                <w:rFonts w:ascii="Arial Narrow" w:hAnsi="Arial Narrow"/>
              </w:rPr>
              <w:t xml:space="preserve">March 2017 </w:t>
            </w:r>
          </w:p>
        </w:tc>
        <w:tc>
          <w:tcPr>
            <w:tcW w:w="2465" w:type="dxa"/>
          </w:tcPr>
          <w:p w14:paraId="074A77A2" w14:textId="77777777" w:rsidR="0081359F" w:rsidRPr="0072102F" w:rsidRDefault="0081359F" w:rsidP="0081359F">
            <w:pPr>
              <w:rPr>
                <w:rFonts w:ascii="Arial Narrow" w:hAnsi="Arial Narrow"/>
              </w:rPr>
            </w:pPr>
            <w:r w:rsidRPr="0072102F">
              <w:rPr>
                <w:rFonts w:ascii="Arial Narrow" w:hAnsi="Arial Narrow"/>
              </w:rPr>
              <w:t>Inadequate</w:t>
            </w:r>
          </w:p>
        </w:tc>
        <w:tc>
          <w:tcPr>
            <w:tcW w:w="2391" w:type="dxa"/>
          </w:tcPr>
          <w:p w14:paraId="4EDC2DE9" w14:textId="77777777" w:rsidR="0081359F" w:rsidRPr="0072102F" w:rsidRDefault="0081359F" w:rsidP="0081359F">
            <w:pPr>
              <w:rPr>
                <w:rFonts w:ascii="Arial Narrow" w:hAnsi="Arial Narrow"/>
              </w:rPr>
            </w:pPr>
            <w:r w:rsidRPr="0072102F">
              <w:rPr>
                <w:rFonts w:ascii="Arial Narrow" w:hAnsi="Arial Narrow"/>
              </w:rPr>
              <w:t xml:space="preserve">Inadequate </w:t>
            </w:r>
          </w:p>
        </w:tc>
        <w:tc>
          <w:tcPr>
            <w:tcW w:w="2371" w:type="dxa"/>
          </w:tcPr>
          <w:p w14:paraId="6FDA15FD" w14:textId="77777777" w:rsidR="0081359F" w:rsidRPr="0072102F" w:rsidRDefault="0081359F" w:rsidP="0081359F">
            <w:pPr>
              <w:rPr>
                <w:rFonts w:ascii="Arial Narrow" w:hAnsi="Arial Narrow"/>
              </w:rPr>
            </w:pPr>
            <w:r w:rsidRPr="0072102F">
              <w:rPr>
                <w:rFonts w:ascii="Arial Narrow" w:hAnsi="Arial Narrow"/>
              </w:rPr>
              <w:t>Inadequate</w:t>
            </w:r>
          </w:p>
        </w:tc>
      </w:tr>
      <w:tr w:rsidR="0081359F" w:rsidRPr="0072102F" w14:paraId="6AA748A5" w14:textId="77777777" w:rsidTr="0081359F">
        <w:tc>
          <w:tcPr>
            <w:tcW w:w="1788" w:type="dxa"/>
          </w:tcPr>
          <w:p w14:paraId="07DCE252" w14:textId="77777777" w:rsidR="0081359F" w:rsidRPr="0072102F" w:rsidRDefault="0081359F" w:rsidP="0081359F">
            <w:pPr>
              <w:rPr>
                <w:rFonts w:ascii="Arial Narrow" w:hAnsi="Arial Narrow"/>
              </w:rPr>
            </w:pPr>
            <w:r w:rsidRPr="0072102F">
              <w:rPr>
                <w:rFonts w:ascii="Arial Narrow" w:hAnsi="Arial Narrow"/>
              </w:rPr>
              <w:t>February 2018</w:t>
            </w:r>
          </w:p>
        </w:tc>
        <w:tc>
          <w:tcPr>
            <w:tcW w:w="2465" w:type="dxa"/>
          </w:tcPr>
          <w:p w14:paraId="3FE31A7D" w14:textId="77777777" w:rsidR="0081359F" w:rsidRPr="0072102F" w:rsidRDefault="0081359F" w:rsidP="0081359F">
            <w:pPr>
              <w:rPr>
                <w:rFonts w:ascii="Arial Narrow" w:hAnsi="Arial Narrow"/>
              </w:rPr>
            </w:pPr>
            <w:r w:rsidRPr="0072102F">
              <w:rPr>
                <w:rFonts w:ascii="Arial Narrow" w:hAnsi="Arial Narrow"/>
              </w:rPr>
              <w:t>Requires improvement</w:t>
            </w:r>
          </w:p>
        </w:tc>
        <w:tc>
          <w:tcPr>
            <w:tcW w:w="2391" w:type="dxa"/>
          </w:tcPr>
          <w:p w14:paraId="067BF7D1" w14:textId="77777777" w:rsidR="0081359F" w:rsidRPr="0072102F" w:rsidRDefault="0081359F" w:rsidP="0081359F">
            <w:pPr>
              <w:rPr>
                <w:rFonts w:ascii="Arial Narrow" w:hAnsi="Arial Narrow"/>
              </w:rPr>
            </w:pPr>
            <w:r w:rsidRPr="0072102F">
              <w:rPr>
                <w:rFonts w:ascii="Arial Narrow" w:hAnsi="Arial Narrow"/>
              </w:rPr>
              <w:t>Requires improvement</w:t>
            </w:r>
          </w:p>
        </w:tc>
        <w:tc>
          <w:tcPr>
            <w:tcW w:w="2371" w:type="dxa"/>
          </w:tcPr>
          <w:p w14:paraId="5CDECE90" w14:textId="77777777" w:rsidR="0081359F" w:rsidRPr="0072102F" w:rsidRDefault="0081359F" w:rsidP="0081359F">
            <w:pPr>
              <w:rPr>
                <w:rFonts w:ascii="Arial Narrow" w:hAnsi="Arial Narrow"/>
              </w:rPr>
            </w:pPr>
            <w:r w:rsidRPr="0072102F">
              <w:rPr>
                <w:rFonts w:ascii="Arial Narrow" w:hAnsi="Arial Narrow"/>
              </w:rPr>
              <w:t xml:space="preserve">Requires improvement </w:t>
            </w:r>
          </w:p>
        </w:tc>
      </w:tr>
      <w:tr w:rsidR="0081359F" w:rsidRPr="0072102F" w14:paraId="21BC5F80" w14:textId="77777777" w:rsidTr="0081359F">
        <w:tc>
          <w:tcPr>
            <w:tcW w:w="1788" w:type="dxa"/>
          </w:tcPr>
          <w:p w14:paraId="2E9AD615" w14:textId="77777777" w:rsidR="0081359F" w:rsidRPr="0072102F" w:rsidRDefault="0081359F" w:rsidP="0081359F">
            <w:pPr>
              <w:rPr>
                <w:rFonts w:ascii="Arial Narrow" w:hAnsi="Arial Narrow"/>
              </w:rPr>
            </w:pPr>
            <w:r w:rsidRPr="0072102F">
              <w:rPr>
                <w:rFonts w:ascii="Arial Narrow" w:hAnsi="Arial Narrow"/>
              </w:rPr>
              <w:t>December 2018</w:t>
            </w:r>
            <w:r w:rsidRPr="0072102F">
              <w:rPr>
                <w:rStyle w:val="FootnoteReference"/>
                <w:rFonts w:ascii="Arial Narrow" w:hAnsi="Arial Narrow"/>
              </w:rPr>
              <w:footnoteReference w:id="216"/>
            </w:r>
          </w:p>
        </w:tc>
        <w:tc>
          <w:tcPr>
            <w:tcW w:w="2465" w:type="dxa"/>
          </w:tcPr>
          <w:p w14:paraId="0513ABF0" w14:textId="77777777" w:rsidR="0081359F" w:rsidRPr="0072102F" w:rsidRDefault="0081359F" w:rsidP="0081359F">
            <w:pPr>
              <w:rPr>
                <w:rFonts w:ascii="Arial Narrow" w:hAnsi="Arial Narrow"/>
              </w:rPr>
            </w:pPr>
            <w:r w:rsidRPr="0072102F">
              <w:rPr>
                <w:rFonts w:ascii="Arial Narrow" w:hAnsi="Arial Narrow"/>
              </w:rPr>
              <w:t>Requires improvement to be good</w:t>
            </w:r>
          </w:p>
        </w:tc>
        <w:tc>
          <w:tcPr>
            <w:tcW w:w="2391" w:type="dxa"/>
          </w:tcPr>
          <w:p w14:paraId="5EB7D487" w14:textId="77777777" w:rsidR="0081359F" w:rsidRPr="0072102F" w:rsidRDefault="0081359F" w:rsidP="0081359F">
            <w:pPr>
              <w:rPr>
                <w:rFonts w:ascii="Arial Narrow" w:hAnsi="Arial Narrow"/>
              </w:rPr>
            </w:pPr>
            <w:r w:rsidRPr="0072102F">
              <w:rPr>
                <w:rFonts w:ascii="Arial Narrow" w:hAnsi="Arial Narrow"/>
              </w:rPr>
              <w:t>Requires improvement to be good</w:t>
            </w:r>
          </w:p>
        </w:tc>
        <w:tc>
          <w:tcPr>
            <w:tcW w:w="2371" w:type="dxa"/>
          </w:tcPr>
          <w:p w14:paraId="4D611DAD" w14:textId="6912A87E" w:rsidR="0081359F" w:rsidRPr="0072102F" w:rsidRDefault="0081359F" w:rsidP="0081359F">
            <w:pPr>
              <w:rPr>
                <w:rFonts w:ascii="Arial Narrow" w:hAnsi="Arial Narrow"/>
              </w:rPr>
            </w:pPr>
            <w:r>
              <w:rPr>
                <w:rFonts w:ascii="Arial Narrow" w:hAnsi="Arial Narrow"/>
              </w:rPr>
              <w:t>-</w:t>
            </w:r>
          </w:p>
        </w:tc>
      </w:tr>
    </w:tbl>
    <w:p w14:paraId="52A86952" w14:textId="77777777" w:rsidR="0081359F" w:rsidRPr="0072102F" w:rsidRDefault="0081359F" w:rsidP="0081359F">
      <w:pPr>
        <w:rPr>
          <w:rFonts w:ascii="Arial Narrow" w:hAnsi="Arial Narrow"/>
        </w:rPr>
      </w:pPr>
    </w:p>
    <w:p w14:paraId="21DD54FE" w14:textId="77777777" w:rsidR="0081359F" w:rsidRPr="0072102F" w:rsidRDefault="0081359F" w:rsidP="0081359F">
      <w:pPr>
        <w:rPr>
          <w:rFonts w:ascii="Arial Narrow" w:hAnsi="Arial Narrow"/>
        </w:rPr>
      </w:pPr>
      <w:r w:rsidRPr="0072102F">
        <w:rPr>
          <w:rFonts w:ascii="Arial Narrow" w:hAnsi="Arial Narrow"/>
        </w:rPr>
        <w:t>In each of these inspections, concerns were raised regarding the use of force and restraint. During inspections in June 2016 and March 2017 inspectors found significant weaknesses in governance of the use of force, including incomplete and delayed reports of use of force.</w:t>
      </w:r>
      <w:r w:rsidRPr="0072102F">
        <w:rPr>
          <w:rStyle w:val="FootnoteReference"/>
          <w:rFonts w:ascii="Arial Narrow" w:hAnsi="Arial Narrow"/>
        </w:rPr>
        <w:footnoteReference w:id="217"/>
      </w:r>
      <w:r w:rsidRPr="0072102F">
        <w:rPr>
          <w:rFonts w:ascii="Arial Narrow" w:hAnsi="Arial Narrow"/>
        </w:rPr>
        <w:t xml:space="preserve"> At the March inspection, inspectors reported that force and restraint records had not been maintained between July and October 2016 and that the use of force was high given the population at the centre.</w:t>
      </w:r>
      <w:r w:rsidRPr="0072102F">
        <w:rPr>
          <w:rStyle w:val="FootnoteReference"/>
          <w:rFonts w:ascii="Arial Narrow" w:hAnsi="Arial Narrow"/>
        </w:rPr>
        <w:footnoteReference w:id="218"/>
      </w:r>
      <w:r w:rsidRPr="0072102F">
        <w:rPr>
          <w:rFonts w:ascii="Arial Narrow" w:hAnsi="Arial Narrow"/>
        </w:rPr>
        <w:t xml:space="preserve"> In February 2018, inspectors were able to report some improvements in governance of use of force, although a number of issues were identified which required improvement.</w:t>
      </w:r>
      <w:r w:rsidRPr="0072102F">
        <w:rPr>
          <w:rStyle w:val="FootnoteReference"/>
          <w:rFonts w:ascii="Arial Narrow" w:hAnsi="Arial Narrow"/>
        </w:rPr>
        <w:footnoteReference w:id="219"/>
      </w:r>
      <w:r w:rsidRPr="0072102F">
        <w:rPr>
          <w:rFonts w:ascii="Arial Narrow" w:hAnsi="Arial Narrow"/>
        </w:rPr>
        <w:t xml:space="preserve"> The most recent inspection in December 2018 found continued deficiencies in governance</w:t>
      </w:r>
      <w:r>
        <w:rPr>
          <w:rFonts w:ascii="Arial Narrow" w:hAnsi="Arial Narrow"/>
        </w:rPr>
        <w:t>,</w:t>
      </w:r>
      <w:r w:rsidRPr="0072102F">
        <w:rPr>
          <w:rFonts w:ascii="Arial Narrow" w:hAnsi="Arial Narrow"/>
        </w:rPr>
        <w:t xml:space="preserve"> including delays in quality assurance of incidents. Not all incidents were reviewed during restraint minimisation meetings</w:t>
      </w:r>
      <w:r>
        <w:rPr>
          <w:rFonts w:ascii="Arial Narrow" w:hAnsi="Arial Narrow"/>
        </w:rPr>
        <w:t>,</w:t>
      </w:r>
      <w:r w:rsidRPr="0072102F">
        <w:rPr>
          <w:rFonts w:ascii="Arial Narrow" w:hAnsi="Arial Narrow"/>
        </w:rPr>
        <w:t xml:space="preserve"> which meant that senior managers could not be confident that use of force was always proportionate and necessary to prevent harm to children. In addition, inspectors reported concerns about restraint being used in response to passive non-compliance, which is not in accordance with the </w:t>
      </w:r>
      <w:r w:rsidRPr="008A51C2">
        <w:rPr>
          <w:rFonts w:ascii="Arial Narrow" w:hAnsi="Arial Narrow"/>
        </w:rPr>
        <w:t>Secure Training Centres Rules</w:t>
      </w:r>
      <w:r w:rsidRPr="0072102F">
        <w:rPr>
          <w:rFonts w:ascii="Arial Narrow" w:hAnsi="Arial Narrow"/>
        </w:rPr>
        <w:t xml:space="preserve"> 1998.</w:t>
      </w:r>
      <w:r w:rsidRPr="0072102F">
        <w:rPr>
          <w:rStyle w:val="FootnoteReference"/>
          <w:rFonts w:ascii="Arial Narrow" w:hAnsi="Arial Narrow"/>
        </w:rPr>
        <w:footnoteReference w:id="220"/>
      </w:r>
    </w:p>
    <w:p w14:paraId="431264D2" w14:textId="77777777" w:rsidR="0081359F" w:rsidRPr="0072102F" w:rsidRDefault="0081359F" w:rsidP="0081359F">
      <w:pPr>
        <w:rPr>
          <w:rFonts w:ascii="Arial Narrow" w:hAnsi="Arial Narrow"/>
          <w:i/>
        </w:rPr>
      </w:pPr>
    </w:p>
    <w:p w14:paraId="33B2B03F" w14:textId="729AC224" w:rsidR="0081359F" w:rsidRPr="0072102F" w:rsidRDefault="0081359F" w:rsidP="0081359F">
      <w:pPr>
        <w:rPr>
          <w:rFonts w:ascii="Arial Narrow" w:hAnsi="Arial Narrow"/>
        </w:rPr>
      </w:pPr>
      <w:r w:rsidRPr="0072102F">
        <w:rPr>
          <w:rFonts w:ascii="Arial Narrow" w:hAnsi="Arial Narrow"/>
        </w:rPr>
        <w:t>These inspections also raised concerns regarding</w:t>
      </w:r>
      <w:r>
        <w:rPr>
          <w:rFonts w:ascii="Arial Narrow" w:hAnsi="Arial Narrow"/>
        </w:rPr>
        <w:t xml:space="preserve"> handling of </w:t>
      </w:r>
      <w:r w:rsidRPr="0072102F">
        <w:rPr>
          <w:rFonts w:ascii="Arial Narrow" w:hAnsi="Arial Narrow"/>
        </w:rPr>
        <w:t>allegations of abuse. The June 2016 and March 2017 inspections found serious deficiencies in child protection arrangements.</w:t>
      </w:r>
      <w:r w:rsidRPr="0072102F">
        <w:rPr>
          <w:rStyle w:val="FootnoteReference"/>
          <w:rFonts w:ascii="Arial Narrow" w:hAnsi="Arial Narrow"/>
        </w:rPr>
        <w:footnoteReference w:id="221"/>
      </w:r>
      <w:r w:rsidRPr="0072102F">
        <w:rPr>
          <w:rFonts w:ascii="Arial Narrow" w:hAnsi="Arial Narrow"/>
        </w:rPr>
        <w:t xml:space="preserve"> In February 2018, inspectors reported that there was a commitment to develop robust safeguarding arrangements and </w:t>
      </w:r>
      <w:r>
        <w:rPr>
          <w:rFonts w:ascii="Arial Narrow" w:hAnsi="Arial Narrow"/>
        </w:rPr>
        <w:t xml:space="preserve">that </w:t>
      </w:r>
      <w:r w:rsidRPr="0072102F">
        <w:rPr>
          <w:rFonts w:ascii="Arial Narrow" w:hAnsi="Arial Narrow"/>
        </w:rPr>
        <w:t>arrangements had improved but did not consistently provide sufficient protection to children. Staff did not always recognise or respond appropriately to signs, indicators and information that suggested a child was at risk, consistently follow referral procedures or share safeguarding concerns with partner agencies in a timely manner.</w:t>
      </w:r>
      <w:r w:rsidRPr="0072102F">
        <w:rPr>
          <w:rStyle w:val="FootnoteReference"/>
          <w:rFonts w:ascii="Arial Narrow" w:hAnsi="Arial Narrow"/>
        </w:rPr>
        <w:footnoteReference w:id="222"/>
      </w:r>
      <w:r w:rsidRPr="0072102F">
        <w:rPr>
          <w:rFonts w:ascii="Arial Narrow" w:hAnsi="Arial Narrow"/>
        </w:rPr>
        <w:t xml:space="preserve"> At the most recent inspection in December 2018, many of these issues had been resolved but some deficiencies were still reported, including the need to update internal procedures in line with new statutory guidance and </w:t>
      </w:r>
      <w:r>
        <w:rPr>
          <w:rFonts w:ascii="Arial Narrow" w:hAnsi="Arial Narrow"/>
        </w:rPr>
        <w:t xml:space="preserve">that </w:t>
      </w:r>
      <w:r w:rsidRPr="0072102F">
        <w:rPr>
          <w:rFonts w:ascii="Arial Narrow" w:hAnsi="Arial Narrow"/>
        </w:rPr>
        <w:t xml:space="preserve">duty governors </w:t>
      </w:r>
      <w:r>
        <w:rPr>
          <w:rFonts w:ascii="Arial Narrow" w:hAnsi="Arial Narrow"/>
        </w:rPr>
        <w:t xml:space="preserve">had </w:t>
      </w:r>
      <w:r w:rsidRPr="0072102F">
        <w:rPr>
          <w:rFonts w:ascii="Arial Narrow" w:hAnsi="Arial Narrow"/>
        </w:rPr>
        <w:t>not undertaken local authority designated officer awareness training, which would enhance their understanding of safeguarding arrangements.</w:t>
      </w:r>
      <w:r w:rsidRPr="0072102F">
        <w:rPr>
          <w:rStyle w:val="FootnoteReference"/>
          <w:rFonts w:ascii="Arial Narrow" w:hAnsi="Arial Narrow"/>
        </w:rPr>
        <w:footnoteReference w:id="223"/>
      </w:r>
    </w:p>
    <w:p w14:paraId="69202033" w14:textId="77777777" w:rsidR="0081359F" w:rsidRPr="0072102F" w:rsidRDefault="0081359F" w:rsidP="0081359F">
      <w:pPr>
        <w:rPr>
          <w:rFonts w:ascii="Arial Narrow" w:hAnsi="Arial Narrow"/>
          <w:i/>
        </w:rPr>
      </w:pPr>
    </w:p>
    <w:p w14:paraId="10803107" w14:textId="76AA6F76" w:rsidR="0081359F" w:rsidRDefault="0081359F" w:rsidP="0081359F">
      <w:pPr>
        <w:rPr>
          <w:rFonts w:ascii="Arial Narrow" w:hAnsi="Arial Narrow"/>
        </w:rPr>
      </w:pPr>
      <w:r w:rsidRPr="0072102F">
        <w:rPr>
          <w:rFonts w:ascii="Arial Narrow" w:hAnsi="Arial Narrow"/>
        </w:rPr>
        <w:t>The government notes that new specialist, highly-trained staff have been appointed.</w:t>
      </w:r>
      <w:r w:rsidRPr="0072102F">
        <w:rPr>
          <w:rStyle w:val="FootnoteReference"/>
          <w:rFonts w:ascii="Arial Narrow" w:hAnsi="Arial Narrow"/>
        </w:rPr>
        <w:footnoteReference w:id="224"/>
      </w:r>
      <w:r w:rsidRPr="0072102F">
        <w:rPr>
          <w:rFonts w:ascii="Arial Narrow" w:hAnsi="Arial Narrow"/>
        </w:rPr>
        <w:t xml:space="preserve"> Although some specialist or highly</w:t>
      </w:r>
      <w:r>
        <w:rPr>
          <w:rFonts w:ascii="Arial Narrow" w:hAnsi="Arial Narrow"/>
        </w:rPr>
        <w:t>-</w:t>
      </w:r>
      <w:r w:rsidRPr="0072102F">
        <w:rPr>
          <w:rFonts w:ascii="Arial Narrow" w:hAnsi="Arial Narrow"/>
        </w:rPr>
        <w:t>trained staff have been recruited</w:t>
      </w:r>
      <w:r>
        <w:rPr>
          <w:rFonts w:ascii="Arial Narrow" w:hAnsi="Arial Narrow"/>
        </w:rPr>
        <w:t>,</w:t>
      </w:r>
      <w:r w:rsidRPr="0072102F">
        <w:rPr>
          <w:rFonts w:ascii="Arial Narrow" w:hAnsi="Arial Narrow"/>
        </w:rPr>
        <w:t xml:space="preserve"> including teachers, social workers and psychologists, it remains the case that most frontline residential staff are not specialists and do not have a high level of training. The training and entry requirements for these roles remain very similar to 2016. The government has recently started a positive programme of workforce reforms that includes a commitment to providing all staff with a level </w:t>
      </w:r>
      <w:r>
        <w:rPr>
          <w:rFonts w:ascii="Arial Narrow" w:hAnsi="Arial Narrow"/>
        </w:rPr>
        <w:t>five</w:t>
      </w:r>
      <w:r w:rsidRPr="0072102F">
        <w:rPr>
          <w:rFonts w:ascii="Arial Narrow" w:hAnsi="Arial Narrow"/>
        </w:rPr>
        <w:t xml:space="preserve"> qualification by 2023. However, this is at a very early stage and has not yet had any measurable impact on outcomes for children in custody. A significant issue with staffing is the very high turnover of frontline officers, and it is these staff who are responsible for building relationships and providing care for children. Over recent years the rate of staff turnover in a period of 12 months leading up to an inspection has been as high as 67% and the most recent inspection found that inexperience</w:t>
      </w:r>
      <w:r>
        <w:rPr>
          <w:rFonts w:ascii="Arial Narrow" w:hAnsi="Arial Narrow"/>
        </w:rPr>
        <w:t xml:space="preserve"> of staff</w:t>
      </w:r>
      <w:r w:rsidRPr="0072102F">
        <w:rPr>
          <w:rFonts w:ascii="Arial Narrow" w:hAnsi="Arial Narrow"/>
        </w:rPr>
        <w:t xml:space="preserve"> remained a significant problem at Medway.</w:t>
      </w:r>
      <w:r w:rsidRPr="0072102F">
        <w:rPr>
          <w:rStyle w:val="FootnoteReference"/>
          <w:rFonts w:ascii="Arial Narrow" w:hAnsi="Arial Narrow"/>
        </w:rPr>
        <w:footnoteReference w:id="225"/>
      </w:r>
      <w:r w:rsidRPr="0072102F">
        <w:rPr>
          <w:rFonts w:ascii="Arial Narrow" w:hAnsi="Arial Narrow"/>
        </w:rPr>
        <w:t xml:space="preserve"> The Independent Inquiry into Child Sexual Abuse recently concluded that high staff turnover negatively impact</w:t>
      </w:r>
      <w:r>
        <w:rPr>
          <w:rFonts w:ascii="Arial Narrow" w:hAnsi="Arial Narrow"/>
        </w:rPr>
        <w:t>s</w:t>
      </w:r>
      <w:r w:rsidRPr="0072102F">
        <w:rPr>
          <w:rFonts w:ascii="Arial Narrow" w:hAnsi="Arial Narrow"/>
        </w:rPr>
        <w:t xml:space="preserve"> on children’s ability to develop positive relationships with staff and on children’s feelings of safety (see paragraphs 37 and 42 </w:t>
      </w:r>
      <w:r>
        <w:rPr>
          <w:rFonts w:ascii="Arial Narrow" w:hAnsi="Arial Narrow"/>
        </w:rPr>
        <w:t xml:space="preserve">immediately </w:t>
      </w:r>
      <w:r w:rsidRPr="0072102F">
        <w:rPr>
          <w:rFonts w:ascii="Arial Narrow" w:hAnsi="Arial Narrow"/>
        </w:rPr>
        <w:t>below for more information on this inquiry).</w:t>
      </w:r>
      <w:r w:rsidRPr="0072102F">
        <w:rPr>
          <w:rStyle w:val="FootnoteReference"/>
          <w:rFonts w:ascii="Arial Narrow" w:hAnsi="Arial Narrow"/>
        </w:rPr>
        <w:footnoteReference w:id="226"/>
      </w:r>
      <w:r w:rsidRPr="0072102F">
        <w:rPr>
          <w:rFonts w:ascii="Arial Narrow" w:hAnsi="Arial Narrow"/>
        </w:rPr>
        <w:t xml:space="preserve">  </w:t>
      </w:r>
    </w:p>
    <w:p w14:paraId="20E58D9F" w14:textId="77777777" w:rsidR="0081359F" w:rsidRDefault="0081359F" w:rsidP="0081359F">
      <w:pPr>
        <w:rPr>
          <w:rFonts w:ascii="Arial Narrow" w:hAnsi="Arial Narrow"/>
        </w:rPr>
      </w:pPr>
    </w:p>
    <w:p w14:paraId="2176C975" w14:textId="77777777" w:rsidR="0081359F" w:rsidRPr="008A51C2" w:rsidRDefault="0081359F" w:rsidP="0081359F">
      <w:pPr>
        <w:pBdr>
          <w:top w:val="single" w:sz="4" w:space="1" w:color="auto"/>
          <w:left w:val="single" w:sz="4" w:space="4" w:color="auto"/>
          <w:bottom w:val="single" w:sz="4" w:space="1" w:color="auto"/>
          <w:right w:val="single" w:sz="4" w:space="4" w:color="auto"/>
        </w:pBdr>
        <w:rPr>
          <w:rFonts w:ascii="Arial Narrow" w:hAnsi="Arial Narrow"/>
          <w:i/>
        </w:rPr>
      </w:pPr>
      <w:r w:rsidRPr="008A51C2">
        <w:rPr>
          <w:rFonts w:ascii="Arial Narrow" w:hAnsi="Arial Narrow"/>
          <w:i/>
        </w:rPr>
        <w:t>Recommendations</w:t>
      </w:r>
    </w:p>
    <w:p w14:paraId="651B45EC" w14:textId="77777777" w:rsidR="0081359F" w:rsidRDefault="0081359F" w:rsidP="0081359F">
      <w:pPr>
        <w:pBdr>
          <w:top w:val="single" w:sz="4" w:space="1" w:color="auto"/>
          <w:left w:val="single" w:sz="4" w:space="4" w:color="auto"/>
          <w:bottom w:val="single" w:sz="4" w:space="1" w:color="auto"/>
          <w:right w:val="single" w:sz="4" w:space="4" w:color="auto"/>
        </w:pBdr>
        <w:rPr>
          <w:rFonts w:ascii="Arial Narrow" w:hAnsi="Arial Narrow"/>
        </w:rPr>
      </w:pPr>
    </w:p>
    <w:p w14:paraId="62566651" w14:textId="77777777" w:rsidR="0081359F" w:rsidRPr="008A7C09" w:rsidRDefault="0081359F" w:rsidP="0081359F">
      <w:pPr>
        <w:pBdr>
          <w:top w:val="single" w:sz="4" w:space="1" w:color="auto"/>
          <w:left w:val="single" w:sz="4" w:space="4" w:color="auto"/>
          <w:bottom w:val="single" w:sz="4" w:space="1" w:color="auto"/>
          <w:right w:val="single" w:sz="4" w:space="4" w:color="auto"/>
        </w:pBdr>
        <w:rPr>
          <w:rFonts w:ascii="Arial Narrow" w:hAnsi="Arial Narrow"/>
        </w:rPr>
      </w:pPr>
      <w:r w:rsidRPr="002156EA">
        <w:rPr>
          <w:rFonts w:ascii="Arial Narrow" w:hAnsi="Arial Narrow"/>
        </w:rPr>
        <w:t>Ensure that all children in detention are safeguarded from harm, including by providing specialist training and support to staff.</w:t>
      </w:r>
      <w:r>
        <w:rPr>
          <w:rFonts w:ascii="Arial Narrow" w:hAnsi="Arial Narrow"/>
          <w:b/>
        </w:rPr>
        <w:t xml:space="preserve"> </w:t>
      </w:r>
    </w:p>
    <w:p w14:paraId="27A02DBC" w14:textId="77777777" w:rsidR="0081359F" w:rsidRDefault="0081359F" w:rsidP="0081359F">
      <w:pPr>
        <w:pBdr>
          <w:top w:val="single" w:sz="4" w:space="1" w:color="auto"/>
          <w:left w:val="single" w:sz="4" w:space="4" w:color="auto"/>
          <w:bottom w:val="single" w:sz="4" w:space="1" w:color="auto"/>
          <w:right w:val="single" w:sz="4" w:space="4" w:color="auto"/>
        </w:pBdr>
        <w:rPr>
          <w:rFonts w:ascii="Arial Narrow" w:hAnsi="Arial Narrow"/>
        </w:rPr>
      </w:pPr>
    </w:p>
    <w:p w14:paraId="470745E3" w14:textId="77777777" w:rsidR="0081359F" w:rsidRPr="002834E9" w:rsidRDefault="0081359F" w:rsidP="0081359F">
      <w:pPr>
        <w:pBdr>
          <w:top w:val="single" w:sz="4" w:space="1" w:color="auto"/>
          <w:left w:val="single" w:sz="4" w:space="4" w:color="auto"/>
          <w:bottom w:val="single" w:sz="4" w:space="1" w:color="auto"/>
          <w:right w:val="single" w:sz="4" w:space="4" w:color="auto"/>
        </w:pBdr>
        <w:rPr>
          <w:rFonts w:ascii="Arial Narrow" w:hAnsi="Arial Narrow" w:cs="Arial"/>
          <w:b/>
        </w:rPr>
      </w:pPr>
      <w:r>
        <w:rPr>
          <w:rFonts w:ascii="Arial Narrow" w:hAnsi="Arial Narrow" w:cs="Arial"/>
        </w:rPr>
        <w:t>Prohibit the use of pain compliance techniques and t</w:t>
      </w:r>
      <w:r w:rsidRPr="008A7C09">
        <w:rPr>
          <w:rFonts w:ascii="Arial Narrow" w:hAnsi="Arial Narrow" w:cs="Arial"/>
        </w:rPr>
        <w:t>he use of restraint in circumstances other than immediate risk of harm to self or others in the children’s estate.</w:t>
      </w:r>
    </w:p>
    <w:p w14:paraId="7D10DEF7" w14:textId="4B5EC8A1" w:rsidR="0081359F" w:rsidRDefault="0081359F" w:rsidP="0081359F">
      <w:pPr>
        <w:rPr>
          <w:rFonts w:ascii="Arial Narrow" w:hAnsi="Arial Narrow" w:cs="Arial"/>
        </w:rPr>
      </w:pPr>
    </w:p>
    <w:p w14:paraId="0E43B523" w14:textId="27EC57B9" w:rsidR="009840D5" w:rsidRDefault="009840D5" w:rsidP="0081359F">
      <w:pPr>
        <w:rPr>
          <w:rFonts w:ascii="Arial Narrow" w:hAnsi="Arial Narrow" w:cs="Arial"/>
        </w:rPr>
      </w:pPr>
    </w:p>
    <w:p w14:paraId="30EE1DCA" w14:textId="6CC647E0" w:rsidR="009840D5" w:rsidRDefault="009840D5" w:rsidP="0081359F">
      <w:pPr>
        <w:rPr>
          <w:rFonts w:ascii="Arial Narrow" w:hAnsi="Arial Narrow" w:cs="Arial"/>
        </w:rPr>
      </w:pPr>
    </w:p>
    <w:p w14:paraId="0DC041AE" w14:textId="58C8070F" w:rsidR="009840D5" w:rsidRDefault="009840D5" w:rsidP="0081359F">
      <w:pPr>
        <w:rPr>
          <w:rFonts w:ascii="Arial Narrow" w:hAnsi="Arial Narrow" w:cs="Arial"/>
        </w:rPr>
      </w:pPr>
    </w:p>
    <w:p w14:paraId="0CC3C1F7" w14:textId="77777777" w:rsidR="009840D5" w:rsidRPr="0072102F" w:rsidRDefault="009840D5" w:rsidP="0081359F">
      <w:pPr>
        <w:rPr>
          <w:rFonts w:ascii="Arial Narrow" w:hAnsi="Arial Narrow" w:cs="Arial"/>
        </w:rPr>
      </w:pPr>
    </w:p>
    <w:p w14:paraId="0B46B134" w14:textId="77777777" w:rsidR="0081359F" w:rsidRPr="0072102F" w:rsidRDefault="0081359F" w:rsidP="0081359F">
      <w:pPr>
        <w:rPr>
          <w:rFonts w:ascii="Arial Narrow" w:hAnsi="Arial Narrow" w:cs="Arial"/>
          <w:b/>
        </w:rPr>
      </w:pPr>
      <w:r w:rsidRPr="0072102F">
        <w:rPr>
          <w:rFonts w:ascii="Arial Narrow" w:hAnsi="Arial Narrow" w:cs="Arial"/>
          <w:b/>
        </w:rPr>
        <w:t>Paragraph 37 and 42 – Child sexual abuse in detention</w:t>
      </w:r>
    </w:p>
    <w:p w14:paraId="3208DAF4" w14:textId="77777777" w:rsidR="0081359F" w:rsidRPr="0072102F" w:rsidRDefault="0081359F" w:rsidP="0081359F">
      <w:pPr>
        <w:rPr>
          <w:rFonts w:ascii="Arial Narrow" w:hAnsi="Arial Narrow" w:cs="Arial"/>
        </w:rPr>
      </w:pPr>
    </w:p>
    <w:p w14:paraId="18C48BEC" w14:textId="4ADEFF7E" w:rsidR="0081359F" w:rsidRPr="0072102F" w:rsidRDefault="0081359F" w:rsidP="0081359F">
      <w:pPr>
        <w:rPr>
          <w:rFonts w:ascii="Arial Narrow" w:hAnsi="Arial Narrow"/>
        </w:rPr>
      </w:pPr>
      <w:r w:rsidRPr="0072102F">
        <w:rPr>
          <w:rFonts w:ascii="Arial Narrow" w:hAnsi="Arial Narrow"/>
        </w:rPr>
        <w:t>The Committee requested information on allegations of child sexual abuse and the adequacy of the response to these, including in places of detention. Since HMIP began conducting regular surveys in the children’s estate (in England and Wales) in 2002, a small but consistent number of children have reported sexual abuse in their survey response. In surveys conducted in 2017</w:t>
      </w:r>
      <w:r>
        <w:rPr>
          <w:rFonts w:ascii="Arial Narrow" w:hAnsi="Arial Narrow"/>
        </w:rPr>
        <w:t>–</w:t>
      </w:r>
      <w:r w:rsidRPr="0072102F">
        <w:rPr>
          <w:rFonts w:ascii="Arial Narrow" w:hAnsi="Arial Narrow"/>
        </w:rPr>
        <w:t>18, 6% of children in STCs reported experiencing sexual abuse by other children and 3% reported sexual abuse by staff. In YOIs these figures were 1% and 2% respectively.</w:t>
      </w:r>
    </w:p>
    <w:p w14:paraId="4738A8F0" w14:textId="77777777" w:rsidR="0081359F" w:rsidRPr="0072102F" w:rsidRDefault="0081359F" w:rsidP="0081359F">
      <w:pPr>
        <w:rPr>
          <w:rFonts w:ascii="Arial Narrow" w:hAnsi="Arial Narrow"/>
        </w:rPr>
      </w:pPr>
    </w:p>
    <w:p w14:paraId="63B5CE9C" w14:textId="67FC552B" w:rsidR="0081359F" w:rsidRPr="0072102F" w:rsidRDefault="0081359F" w:rsidP="0081359F">
      <w:pPr>
        <w:rPr>
          <w:rFonts w:ascii="Arial Narrow" w:hAnsi="Arial Narrow"/>
        </w:rPr>
      </w:pPr>
      <w:r w:rsidRPr="0072102F">
        <w:rPr>
          <w:rFonts w:ascii="Arial Narrow" w:hAnsi="Arial Narrow"/>
        </w:rPr>
        <w:t>The process for investigations of allegations of sexual abuse in custody in England and Wales is the same as that for children making allegations in community settings (schools, hospitals</w:t>
      </w:r>
      <w:r>
        <w:rPr>
          <w:rFonts w:ascii="Arial Narrow" w:hAnsi="Arial Narrow"/>
        </w:rPr>
        <w:t>,</w:t>
      </w:r>
      <w:r w:rsidRPr="0072102F">
        <w:rPr>
          <w:rFonts w:ascii="Arial Narrow" w:hAnsi="Arial Narrow"/>
        </w:rPr>
        <w:t xml:space="preserve"> etc). In custody, the vast majority of child protection allegations and investigations relate to use of force and restraint</w:t>
      </w:r>
      <w:r>
        <w:rPr>
          <w:rFonts w:ascii="Arial Narrow" w:hAnsi="Arial Narrow"/>
        </w:rPr>
        <w:t>,</w:t>
      </w:r>
      <w:r w:rsidRPr="0072102F">
        <w:rPr>
          <w:rFonts w:ascii="Arial Narrow" w:hAnsi="Arial Narrow"/>
        </w:rPr>
        <w:t xml:space="preserve"> but inspection findings on the effectiveness of systems in STCs and YOIs to respond to these allegations are relevant to all safeguarding concerns (measures to protect children from harm and abuse). Some inspections have shown positive practice in relation to child protection matters, including prompt investigations and appropriate support being provided to children.</w:t>
      </w:r>
      <w:r w:rsidRPr="0072102F">
        <w:rPr>
          <w:rStyle w:val="FootnoteReference"/>
          <w:rFonts w:ascii="Arial Narrow" w:hAnsi="Arial Narrow"/>
        </w:rPr>
        <w:footnoteReference w:id="227"/>
      </w:r>
      <w:r w:rsidRPr="0072102F">
        <w:rPr>
          <w:rFonts w:ascii="Arial Narrow" w:hAnsi="Arial Narrow"/>
        </w:rPr>
        <w:t xml:space="preserve"> However, inspections have also reported inadequate child protection processes, including delays in investigations, incomplete records and weaknesses in complaints systems which undermined children’s confidence in systems of redress.</w:t>
      </w:r>
      <w:r w:rsidRPr="0072102F">
        <w:rPr>
          <w:rStyle w:val="FootnoteReference"/>
          <w:rFonts w:ascii="Arial Narrow" w:hAnsi="Arial Narrow"/>
        </w:rPr>
        <w:footnoteReference w:id="228"/>
      </w:r>
      <w:r w:rsidRPr="0072102F">
        <w:rPr>
          <w:rFonts w:ascii="Arial Narrow" w:hAnsi="Arial Narrow"/>
        </w:rPr>
        <w:t xml:space="preserve"> A recent inspection found that frontline officers working in the safeguarding team had not referred an allegation of inappropriate touching to the local authority as required.</w:t>
      </w:r>
      <w:r w:rsidRPr="0072102F">
        <w:rPr>
          <w:rStyle w:val="FootnoteReference"/>
          <w:rFonts w:ascii="Arial Narrow" w:hAnsi="Arial Narrow"/>
        </w:rPr>
        <w:footnoteReference w:id="229"/>
      </w:r>
    </w:p>
    <w:p w14:paraId="50C42531" w14:textId="77777777" w:rsidR="0081359F" w:rsidRPr="0072102F" w:rsidRDefault="0081359F" w:rsidP="0081359F">
      <w:pPr>
        <w:rPr>
          <w:rFonts w:ascii="Arial Narrow" w:hAnsi="Arial Narrow"/>
        </w:rPr>
      </w:pPr>
    </w:p>
    <w:p w14:paraId="0FD39F92" w14:textId="2664B762" w:rsidR="0081359F" w:rsidRPr="0072102F" w:rsidRDefault="0081359F" w:rsidP="0081359F">
      <w:pPr>
        <w:rPr>
          <w:rFonts w:ascii="Arial Narrow" w:hAnsi="Arial Narrow"/>
        </w:rPr>
      </w:pPr>
      <w:r w:rsidRPr="0072102F">
        <w:rPr>
          <w:rFonts w:ascii="Arial Narrow" w:hAnsi="Arial Narrow"/>
        </w:rPr>
        <w:t xml:space="preserve">On 28 February 2019, the Independent Inquiry into Child Sexual Abuse (IICSA) published its report, </w:t>
      </w:r>
      <w:r w:rsidRPr="0072102F">
        <w:rPr>
          <w:rFonts w:ascii="Arial Narrow" w:hAnsi="Arial Narrow"/>
          <w:i/>
        </w:rPr>
        <w:t>Sexual Abuse of Children in Custodial Institutions: 2009</w:t>
      </w:r>
      <w:r>
        <w:rPr>
          <w:rFonts w:ascii="Arial Narrow" w:hAnsi="Arial Narrow"/>
          <w:i/>
        </w:rPr>
        <w:t>–</w:t>
      </w:r>
      <w:r w:rsidRPr="0072102F">
        <w:rPr>
          <w:rFonts w:ascii="Arial Narrow" w:hAnsi="Arial Narrow"/>
          <w:i/>
        </w:rPr>
        <w:t>2017 Investigation Report.</w:t>
      </w:r>
      <w:r w:rsidRPr="0072102F">
        <w:rPr>
          <w:rStyle w:val="FootnoteReference"/>
          <w:rFonts w:ascii="Arial Narrow" w:hAnsi="Arial Narrow"/>
        </w:rPr>
        <w:footnoteReference w:id="230"/>
      </w:r>
      <w:r w:rsidRPr="0072102F">
        <w:rPr>
          <w:rFonts w:ascii="Arial Narrow" w:hAnsi="Arial Narrow"/>
        </w:rPr>
        <w:t xml:space="preserve"> The inquiry found that there had been 1,070 alleged incidents of child sexual abuse in the children’s custodial estate in England and Wales from 1 January 2009 to 31 December 2017, the majority of which related to staff</w:t>
      </w:r>
      <w:r>
        <w:rPr>
          <w:rFonts w:ascii="Arial Narrow" w:hAnsi="Arial Narrow"/>
        </w:rPr>
        <w:t>,</w:t>
      </w:r>
      <w:r w:rsidRPr="0072102F">
        <w:rPr>
          <w:rFonts w:ascii="Arial Narrow" w:hAnsi="Arial Narrow"/>
        </w:rPr>
        <w:t xml:space="preserve"> and noted it was troubling that the inquiry had more reliable data than institutions. It concluded, among other things, that </w:t>
      </w:r>
      <w:r>
        <w:rPr>
          <w:rFonts w:ascii="Arial Narrow" w:hAnsi="Arial Narrow"/>
        </w:rPr>
        <w:t>‘</w:t>
      </w:r>
      <w:r w:rsidRPr="0072102F">
        <w:rPr>
          <w:rFonts w:ascii="Arial Narrow" w:hAnsi="Arial Narrow"/>
        </w:rPr>
        <w:t>[i]n order to report sexual abuse to someone who can take the appropriate action, a child must feel safe. There has been a shocking decline in safety in the secure estate in recent years (…) There is little doubt that YOIs and STCs were in crisis by the end of the Inquiry’s investigation period.</w:t>
      </w:r>
      <w:r>
        <w:rPr>
          <w:rFonts w:ascii="Arial Narrow" w:hAnsi="Arial Narrow"/>
        </w:rPr>
        <w:t>’</w:t>
      </w:r>
      <w:r w:rsidRPr="0072102F">
        <w:rPr>
          <w:rStyle w:val="FootnoteReference"/>
          <w:rFonts w:ascii="Arial Narrow" w:hAnsi="Arial Narrow"/>
        </w:rPr>
        <w:footnoteReference w:id="231"/>
      </w:r>
      <w:r w:rsidRPr="0072102F">
        <w:rPr>
          <w:rFonts w:ascii="Arial Narrow" w:hAnsi="Arial Narrow"/>
        </w:rPr>
        <w:t xml:space="preserve"> The NPM will review the report and its recommendations</w:t>
      </w:r>
      <w:r>
        <w:rPr>
          <w:rFonts w:ascii="Arial Narrow" w:hAnsi="Arial Narrow"/>
        </w:rPr>
        <w:t>,</w:t>
      </w:r>
      <w:r w:rsidRPr="0072102F">
        <w:rPr>
          <w:rFonts w:ascii="Arial Narrow" w:hAnsi="Arial Narrow"/>
        </w:rPr>
        <w:t xml:space="preserve"> which are highly relevant to our work. </w:t>
      </w:r>
    </w:p>
    <w:p w14:paraId="449D648D" w14:textId="77777777" w:rsidR="0081359F" w:rsidRPr="0072102F" w:rsidRDefault="0081359F" w:rsidP="0081359F">
      <w:pPr>
        <w:rPr>
          <w:rFonts w:ascii="Arial Narrow" w:hAnsi="Arial Narrow"/>
        </w:rPr>
      </w:pPr>
    </w:p>
    <w:p w14:paraId="65275E1F" w14:textId="77777777" w:rsidR="0081359F" w:rsidRDefault="0081359F" w:rsidP="0081359F">
      <w:pPr>
        <w:rPr>
          <w:rFonts w:ascii="Arial Narrow" w:hAnsi="Arial Narrow"/>
        </w:rPr>
      </w:pPr>
      <w:r w:rsidRPr="0072102F">
        <w:rPr>
          <w:rFonts w:ascii="Arial Narrow" w:hAnsi="Arial Narrow"/>
        </w:rPr>
        <w:t>See also paragraph 32 (Medway STC) above.</w:t>
      </w:r>
    </w:p>
    <w:p w14:paraId="3252B07E" w14:textId="77777777" w:rsidR="0081359F" w:rsidRDefault="0081359F" w:rsidP="0081359F">
      <w:pPr>
        <w:rPr>
          <w:rFonts w:ascii="Arial Narrow" w:hAnsi="Arial Narrow"/>
        </w:rPr>
      </w:pPr>
    </w:p>
    <w:p w14:paraId="29499476" w14:textId="77777777" w:rsidR="0081359F" w:rsidRPr="008A51C2" w:rsidRDefault="0081359F" w:rsidP="0081359F">
      <w:pPr>
        <w:pBdr>
          <w:top w:val="single" w:sz="4" w:space="1" w:color="auto"/>
          <w:left w:val="single" w:sz="4" w:space="1" w:color="auto"/>
          <w:bottom w:val="single" w:sz="4" w:space="1" w:color="auto"/>
          <w:right w:val="single" w:sz="4" w:space="1" w:color="auto"/>
        </w:pBdr>
        <w:rPr>
          <w:rFonts w:ascii="Arial Narrow" w:hAnsi="Arial Narrow"/>
          <w:i/>
        </w:rPr>
      </w:pPr>
      <w:r w:rsidRPr="008A51C2">
        <w:rPr>
          <w:rFonts w:ascii="Arial Narrow" w:hAnsi="Arial Narrow"/>
          <w:i/>
        </w:rPr>
        <w:t>Recommendation</w:t>
      </w:r>
    </w:p>
    <w:p w14:paraId="06D13FAC" w14:textId="77777777" w:rsidR="0081359F" w:rsidRDefault="0081359F" w:rsidP="0081359F">
      <w:pPr>
        <w:pBdr>
          <w:top w:val="single" w:sz="4" w:space="1" w:color="auto"/>
          <w:left w:val="single" w:sz="4" w:space="1" w:color="auto"/>
          <w:bottom w:val="single" w:sz="4" w:space="1" w:color="auto"/>
          <w:right w:val="single" w:sz="4" w:space="1" w:color="auto"/>
        </w:pBdr>
        <w:rPr>
          <w:rFonts w:ascii="Arial Narrow" w:hAnsi="Arial Narrow"/>
        </w:rPr>
      </w:pPr>
    </w:p>
    <w:p w14:paraId="248463EE" w14:textId="77777777" w:rsidR="0081359F" w:rsidRPr="008A7C09" w:rsidRDefault="0081359F" w:rsidP="0081359F">
      <w:pPr>
        <w:pBdr>
          <w:top w:val="single" w:sz="4" w:space="1" w:color="auto"/>
          <w:left w:val="single" w:sz="4" w:space="1" w:color="auto"/>
          <w:bottom w:val="single" w:sz="4" w:space="1" w:color="auto"/>
          <w:right w:val="single" w:sz="4" w:space="1" w:color="auto"/>
        </w:pBdr>
        <w:rPr>
          <w:rFonts w:ascii="Arial Narrow" w:hAnsi="Arial Narrow"/>
        </w:rPr>
      </w:pPr>
      <w:r w:rsidRPr="002156EA">
        <w:rPr>
          <w:rFonts w:ascii="Arial Narrow" w:hAnsi="Arial Narrow"/>
        </w:rPr>
        <w:t>Ensure that all children in detention are safeguarded from harm, including by providing specialist training and support to staff.</w:t>
      </w:r>
      <w:r>
        <w:rPr>
          <w:rFonts w:ascii="Arial Narrow" w:hAnsi="Arial Narrow"/>
          <w:b/>
        </w:rPr>
        <w:t xml:space="preserve"> </w:t>
      </w:r>
    </w:p>
    <w:p w14:paraId="05FA6F04" w14:textId="4B4E2342" w:rsidR="0081359F" w:rsidRDefault="0081359F" w:rsidP="0081359F">
      <w:pPr>
        <w:rPr>
          <w:rFonts w:ascii="Arial Narrow" w:hAnsi="Arial Narrow" w:cs="Arial"/>
        </w:rPr>
      </w:pPr>
    </w:p>
    <w:p w14:paraId="0FAB7B43" w14:textId="77777777" w:rsidR="009840D5" w:rsidRPr="0072102F" w:rsidRDefault="009840D5" w:rsidP="0081359F">
      <w:pPr>
        <w:rPr>
          <w:rFonts w:ascii="Arial Narrow" w:hAnsi="Arial Narrow" w:cs="Arial"/>
        </w:rPr>
      </w:pPr>
    </w:p>
    <w:p w14:paraId="73819FDA" w14:textId="77777777" w:rsidR="0081359F" w:rsidRPr="0072102F" w:rsidRDefault="0081359F" w:rsidP="0081359F">
      <w:pPr>
        <w:rPr>
          <w:rFonts w:ascii="Arial Narrow" w:hAnsi="Arial Narrow" w:cs="Arial"/>
        </w:rPr>
      </w:pPr>
      <w:r w:rsidRPr="0072102F">
        <w:rPr>
          <w:rFonts w:ascii="Arial Narrow" w:hAnsi="Arial Narrow" w:cs="Arial"/>
          <w:b/>
        </w:rPr>
        <w:t xml:space="preserve">Paragraph 40 – Restraint of children in STCs and YOIs </w:t>
      </w:r>
    </w:p>
    <w:p w14:paraId="4EDE5F43" w14:textId="77777777" w:rsidR="0081359F" w:rsidRPr="0072102F" w:rsidRDefault="0081359F" w:rsidP="0081359F">
      <w:pPr>
        <w:rPr>
          <w:rFonts w:ascii="Arial Narrow" w:hAnsi="Arial Narrow" w:cs="Arial"/>
        </w:rPr>
      </w:pPr>
    </w:p>
    <w:p w14:paraId="43F96AED" w14:textId="77777777" w:rsidR="0081359F" w:rsidRPr="0072102F" w:rsidRDefault="0081359F" w:rsidP="0081359F">
      <w:pPr>
        <w:rPr>
          <w:rFonts w:ascii="Arial Narrow" w:hAnsi="Arial Narrow" w:cs="Arial"/>
        </w:rPr>
      </w:pPr>
      <w:r w:rsidRPr="0072102F">
        <w:rPr>
          <w:rFonts w:ascii="Arial Narrow" w:hAnsi="Arial Narrow" w:cs="Arial"/>
        </w:rPr>
        <w:t>The Committee asked about the use of restraint in YOIs. The NPM is concerned about the use of restraint in YOIs and would also like to draw the Committee’s attention to concerns about restraint in STCs. A recent thematic report by HMIP concluded that there needed to be a focus on reducing the use of force by supporting children, including through improving behaviour management systems and promoting positive relationships between children and staff.</w:t>
      </w:r>
      <w:r w:rsidRPr="0072102F">
        <w:rPr>
          <w:rStyle w:val="FootnoteReference"/>
          <w:rFonts w:ascii="Arial Narrow" w:hAnsi="Arial Narrow" w:cs="Arial"/>
        </w:rPr>
        <w:footnoteReference w:id="232"/>
      </w:r>
      <w:r w:rsidRPr="0072102F">
        <w:rPr>
          <w:rFonts w:ascii="Arial Narrow" w:hAnsi="Arial Narrow" w:cs="Arial"/>
        </w:rPr>
        <w:t xml:space="preserve"> </w:t>
      </w:r>
    </w:p>
    <w:p w14:paraId="5287DAEA" w14:textId="77777777" w:rsidR="0081359F" w:rsidRPr="0072102F" w:rsidRDefault="0081359F" w:rsidP="0081359F">
      <w:pPr>
        <w:rPr>
          <w:rFonts w:ascii="Arial Narrow" w:hAnsi="Arial Narrow" w:cs="Arial"/>
        </w:rPr>
      </w:pPr>
    </w:p>
    <w:p w14:paraId="342C7E18" w14:textId="7293949A" w:rsidR="00F91D7A" w:rsidRPr="0072102F" w:rsidRDefault="0081359F" w:rsidP="00F91D7A">
      <w:pPr>
        <w:rPr>
          <w:rFonts w:ascii="Arial Narrow" w:hAnsi="Arial Narrow" w:cs="Arial"/>
        </w:rPr>
      </w:pPr>
      <w:r w:rsidRPr="0072102F">
        <w:rPr>
          <w:rFonts w:ascii="Arial Narrow" w:hAnsi="Arial Narrow" w:cs="Arial"/>
        </w:rPr>
        <w:t>Fifty-six per</w:t>
      </w:r>
      <w:r>
        <w:rPr>
          <w:rFonts w:ascii="Arial Narrow" w:hAnsi="Arial Narrow" w:cs="Arial"/>
        </w:rPr>
        <w:t xml:space="preserve"> </w:t>
      </w:r>
      <w:r w:rsidRPr="0072102F">
        <w:rPr>
          <w:rFonts w:ascii="Arial Narrow" w:hAnsi="Arial Narrow" w:cs="Arial"/>
        </w:rPr>
        <w:t>cent of children held in STCs and 50% of boys held in YOIs who were surveyed by HMIP in 2017</w:t>
      </w:r>
      <w:r>
        <w:rPr>
          <w:rFonts w:ascii="Arial Narrow" w:hAnsi="Arial Narrow" w:cs="Arial"/>
        </w:rPr>
        <w:t>–</w:t>
      </w:r>
      <w:r w:rsidRPr="0072102F">
        <w:rPr>
          <w:rFonts w:ascii="Arial Narrow" w:hAnsi="Arial Narrow" w:cs="Arial"/>
        </w:rPr>
        <w:t>18 said they had been restrained since their arrival.</w:t>
      </w:r>
      <w:r w:rsidRPr="0072102F">
        <w:rPr>
          <w:rStyle w:val="FootnoteReference"/>
          <w:rFonts w:ascii="Arial Narrow" w:hAnsi="Arial Narrow" w:cs="Arial"/>
        </w:rPr>
        <w:footnoteReference w:id="233"/>
      </w:r>
      <w:r w:rsidRPr="0072102F">
        <w:rPr>
          <w:rFonts w:ascii="Arial Narrow" w:hAnsi="Arial Narrow" w:cs="Arial"/>
        </w:rPr>
        <w:t xml:space="preserve"> These are the highest figures that HMIP has recorded since it began asking children this question in 2002. Although inspections have identified some improvements in governance of use of force since the Minimising and Managing Physical Restraint (MMPR) system was introduced, these have generally been from a low base and serious and ongoing concerns about the use of restraint across STCs and YOIs remain. This includes the use of pain infliction techniques across the children’s estate. HMPPS does not prohibit the use of pain inducing techniques but sets out very specific criteria within which pain can be applied. Despite this, inspectors continue to find that pain inducing techniques are </w:t>
      </w:r>
      <w:r w:rsidRPr="00C4575D">
        <w:rPr>
          <w:rFonts w:ascii="Arial Narrow" w:hAnsi="Arial Narrow" w:cs="Arial"/>
        </w:rPr>
        <w:t>being utilised and often not in accordance with HMPPS criteria. For example, at Feltham A, inspectors found pain-inducing techniques had been used 17 times in the six months prior to a recent inspection,</w:t>
      </w:r>
      <w:r w:rsidRPr="00C4575D">
        <w:rPr>
          <w:rStyle w:val="FootnoteReference"/>
          <w:rFonts w:ascii="Arial Narrow" w:hAnsi="Arial Narrow" w:cs="Arial"/>
        </w:rPr>
        <w:footnoteReference w:id="234"/>
      </w:r>
      <w:r w:rsidRPr="00C4575D">
        <w:rPr>
          <w:rFonts w:ascii="Arial Narrow" w:hAnsi="Arial Narrow" w:cs="Arial"/>
        </w:rPr>
        <w:t xml:space="preserve"> </w:t>
      </w:r>
      <w:r w:rsidR="00F91D7A" w:rsidRPr="00C4575D">
        <w:rPr>
          <w:rFonts w:ascii="Arial Narrow" w:hAnsi="Arial Narrow" w:cs="Arial"/>
        </w:rPr>
        <w:t>at Cookham Wood</w:t>
      </w:r>
      <w:r w:rsidR="00F91D7A" w:rsidRPr="0072102F">
        <w:rPr>
          <w:rFonts w:ascii="Arial Narrow" w:hAnsi="Arial Narrow" w:cs="Arial"/>
        </w:rPr>
        <w:t xml:space="preserve"> on </w:t>
      </w:r>
      <w:r w:rsidR="00F91D7A">
        <w:rPr>
          <w:rFonts w:ascii="Arial Narrow" w:hAnsi="Arial Narrow" w:cs="Arial"/>
        </w:rPr>
        <w:t>six</w:t>
      </w:r>
      <w:r w:rsidR="00F91D7A" w:rsidRPr="0072102F">
        <w:rPr>
          <w:rFonts w:ascii="Arial Narrow" w:hAnsi="Arial Narrow" w:cs="Arial"/>
        </w:rPr>
        <w:t xml:space="preserve"> occasions,</w:t>
      </w:r>
      <w:r w:rsidR="00F91D7A" w:rsidRPr="0072102F">
        <w:rPr>
          <w:rStyle w:val="FootnoteReference"/>
          <w:rFonts w:ascii="Arial Narrow" w:hAnsi="Arial Narrow" w:cs="Arial"/>
        </w:rPr>
        <w:footnoteReference w:id="235"/>
      </w:r>
      <w:r w:rsidR="00F91D7A" w:rsidRPr="0072102F">
        <w:rPr>
          <w:rFonts w:ascii="Arial Narrow" w:hAnsi="Arial Narrow" w:cs="Arial"/>
        </w:rPr>
        <w:t xml:space="preserve"> 32 times at Wetherby and Keppel</w:t>
      </w:r>
      <w:r w:rsidR="00F91D7A" w:rsidRPr="0072102F">
        <w:rPr>
          <w:rStyle w:val="FootnoteReference"/>
          <w:rFonts w:ascii="Arial Narrow" w:hAnsi="Arial Narrow" w:cs="Arial"/>
        </w:rPr>
        <w:footnoteReference w:id="236"/>
      </w:r>
      <w:r w:rsidR="00F91D7A" w:rsidRPr="0072102F">
        <w:rPr>
          <w:rFonts w:ascii="Arial Narrow" w:hAnsi="Arial Narrow" w:cs="Arial"/>
        </w:rPr>
        <w:t xml:space="preserve"> and </w:t>
      </w:r>
      <w:r w:rsidR="00F91D7A">
        <w:rPr>
          <w:rFonts w:ascii="Arial Narrow" w:hAnsi="Arial Narrow" w:cs="Arial"/>
        </w:rPr>
        <w:t>nine</w:t>
      </w:r>
      <w:r w:rsidR="00F91D7A" w:rsidRPr="0072102F">
        <w:rPr>
          <w:rFonts w:ascii="Arial Narrow" w:hAnsi="Arial Narrow" w:cs="Arial"/>
        </w:rPr>
        <w:t xml:space="preserve"> times on </w:t>
      </w:r>
      <w:r w:rsidR="00F91D7A">
        <w:rPr>
          <w:rFonts w:ascii="Arial Narrow" w:hAnsi="Arial Narrow" w:cs="Arial"/>
        </w:rPr>
        <w:t>five</w:t>
      </w:r>
      <w:r w:rsidR="00F91D7A" w:rsidRPr="0072102F">
        <w:rPr>
          <w:rFonts w:ascii="Arial Narrow" w:hAnsi="Arial Narrow" w:cs="Arial"/>
        </w:rPr>
        <w:t xml:space="preserve"> children in one month at Oakhill.</w:t>
      </w:r>
      <w:r w:rsidR="00F91D7A" w:rsidRPr="0072102F">
        <w:rPr>
          <w:rStyle w:val="FootnoteReference"/>
          <w:rFonts w:ascii="Arial Narrow" w:hAnsi="Arial Narrow" w:cs="Arial"/>
        </w:rPr>
        <w:footnoteReference w:id="237"/>
      </w:r>
      <w:r w:rsidR="00F91D7A" w:rsidRPr="0072102F">
        <w:rPr>
          <w:rFonts w:ascii="Arial Narrow" w:hAnsi="Arial Narrow" w:cs="Arial"/>
        </w:rPr>
        <w:t xml:space="preserve"> The recent IICSA investigation report on sexual abuse of children in custodial institutions recommended that pain compliance techniques be prohibited.</w:t>
      </w:r>
      <w:r w:rsidR="00F91D7A" w:rsidRPr="0072102F">
        <w:rPr>
          <w:rStyle w:val="FootnoteReference"/>
          <w:rFonts w:ascii="Arial Narrow" w:hAnsi="Arial Narrow" w:cs="Arial"/>
        </w:rPr>
        <w:footnoteReference w:id="238"/>
      </w:r>
    </w:p>
    <w:p w14:paraId="29EE3989" w14:textId="77777777" w:rsidR="00F91D7A" w:rsidRPr="0072102F" w:rsidRDefault="00F91D7A" w:rsidP="00F91D7A">
      <w:pPr>
        <w:rPr>
          <w:rFonts w:ascii="Arial Narrow" w:hAnsi="Arial Narrow" w:cs="Arial"/>
        </w:rPr>
      </w:pPr>
    </w:p>
    <w:p w14:paraId="3321F5F1" w14:textId="10701F40" w:rsidR="00F91D7A" w:rsidRPr="0072102F" w:rsidRDefault="00F91D7A" w:rsidP="00F91D7A">
      <w:pPr>
        <w:rPr>
          <w:rFonts w:ascii="Arial Narrow" w:hAnsi="Arial Narrow" w:cs="Arial"/>
        </w:rPr>
      </w:pPr>
      <w:r w:rsidRPr="0072102F">
        <w:rPr>
          <w:rFonts w:ascii="Arial Narrow" w:hAnsi="Arial Narrow" w:cs="Arial"/>
        </w:rPr>
        <w:t>Inspectors also continue to find incidents of children being strip-searched while restrained</w:t>
      </w:r>
      <w:r>
        <w:rPr>
          <w:rFonts w:ascii="Arial Narrow" w:hAnsi="Arial Narrow" w:cs="Arial"/>
        </w:rPr>
        <w:t>:</w:t>
      </w:r>
      <w:r w:rsidRPr="0072102F">
        <w:rPr>
          <w:rFonts w:ascii="Arial Narrow" w:hAnsi="Arial Narrow" w:cs="Arial"/>
        </w:rPr>
        <w:t xml:space="preserve"> at Wetherby and Keppel, 16 boys were reported to have been strip-searched while under restraint in the previous six months and related paperwork did not always make clear how such extreme forms of restraint were being justified by the establishment.</w:t>
      </w:r>
      <w:r w:rsidRPr="0072102F">
        <w:rPr>
          <w:rStyle w:val="FootnoteReference"/>
          <w:rFonts w:ascii="Arial Narrow" w:hAnsi="Arial Narrow" w:cs="Arial"/>
        </w:rPr>
        <w:footnoteReference w:id="239"/>
      </w:r>
      <w:r w:rsidRPr="0072102F">
        <w:rPr>
          <w:rFonts w:ascii="Arial Narrow" w:hAnsi="Arial Narrow" w:cs="Arial"/>
        </w:rPr>
        <w:t xml:space="preserve"> In addition, inspectors continue to find a minority of incidents where use of force and restraint is initiated in response to passive non-compliance or for reasons of good order or discipline. This use of restraint to prevent a disturbance remains permissible under the legislation governing YOIs but is not permitted in STCs. Despite this, the inspection of Medway STC in December 2018 found it was routine practice for staff to use force in situations where children passively refused to go to bed.</w:t>
      </w:r>
      <w:r w:rsidRPr="0072102F">
        <w:rPr>
          <w:rStyle w:val="FootnoteReference"/>
          <w:rFonts w:ascii="Arial Narrow" w:hAnsi="Arial Narrow" w:cs="Arial"/>
        </w:rPr>
        <w:footnoteReference w:id="240"/>
      </w:r>
      <w:r w:rsidRPr="0072102F">
        <w:rPr>
          <w:rFonts w:ascii="Arial Narrow" w:hAnsi="Arial Narrow" w:cs="Arial"/>
        </w:rPr>
        <w:t xml:space="preserve"> In addition, inspections of STCs have found examples of restraint used to move children who are passively refusing to move from communal areas. </w:t>
      </w:r>
    </w:p>
    <w:p w14:paraId="38E4E8BB" w14:textId="77777777" w:rsidR="00F91D7A" w:rsidRPr="0072102F" w:rsidRDefault="00F91D7A" w:rsidP="00F91D7A">
      <w:pPr>
        <w:rPr>
          <w:rFonts w:ascii="Arial Narrow" w:hAnsi="Arial Narrow" w:cs="Arial"/>
        </w:rPr>
      </w:pPr>
    </w:p>
    <w:p w14:paraId="40C12108" w14:textId="77777777" w:rsidR="00F91D7A" w:rsidRPr="0072102F" w:rsidRDefault="00F91D7A" w:rsidP="00F91D7A">
      <w:pPr>
        <w:rPr>
          <w:rFonts w:ascii="Arial Narrow" w:hAnsi="Arial Narrow" w:cs="Arial"/>
        </w:rPr>
      </w:pPr>
      <w:r w:rsidRPr="0072102F">
        <w:rPr>
          <w:rFonts w:ascii="Arial Narrow" w:hAnsi="Arial Narrow" w:cs="Arial"/>
        </w:rPr>
        <w:t>NPM members continue to report restraint techniques being applied incorrectly, including children reporting they felt pain through the use of techniques not designed to cause pain, and restraint techniques not being informed by the known medical conditions of individual children.</w:t>
      </w:r>
      <w:r w:rsidRPr="0072102F">
        <w:rPr>
          <w:rStyle w:val="FootnoteReference"/>
          <w:rFonts w:ascii="Arial Narrow" w:hAnsi="Arial Narrow" w:cs="Arial"/>
        </w:rPr>
        <w:footnoteReference w:id="241"/>
      </w:r>
      <w:r w:rsidRPr="0072102F">
        <w:rPr>
          <w:rFonts w:ascii="Arial Narrow" w:hAnsi="Arial Narrow" w:cs="Arial"/>
        </w:rPr>
        <w:t xml:space="preserve"> Children continue to provide consistent accounts to inspectors of staff using a higher-level hold than required, not releasing holds when children had calmed down sufficiently to do so and not always attempting to verbally de-escalate a situation before using force.</w:t>
      </w:r>
      <w:r w:rsidRPr="0072102F">
        <w:rPr>
          <w:rStyle w:val="FootnoteReference"/>
          <w:rFonts w:ascii="Arial Narrow" w:hAnsi="Arial Narrow" w:cs="Arial"/>
        </w:rPr>
        <w:footnoteReference w:id="242"/>
      </w:r>
      <w:r w:rsidRPr="0072102F">
        <w:rPr>
          <w:rFonts w:ascii="Arial Narrow" w:hAnsi="Arial Narrow" w:cs="Arial"/>
        </w:rPr>
        <w:t xml:space="preserve"> </w:t>
      </w:r>
    </w:p>
    <w:p w14:paraId="4C1CF43E" w14:textId="77777777" w:rsidR="00F91D7A" w:rsidRPr="0072102F" w:rsidRDefault="00F91D7A" w:rsidP="00F91D7A">
      <w:pPr>
        <w:rPr>
          <w:rFonts w:ascii="Arial Narrow" w:hAnsi="Arial Narrow"/>
        </w:rPr>
      </w:pPr>
    </w:p>
    <w:p w14:paraId="0DD2BB2E" w14:textId="5E1C3329" w:rsidR="00F91D7A" w:rsidRPr="0072102F" w:rsidRDefault="00F91D7A" w:rsidP="00F91D7A">
      <w:pPr>
        <w:rPr>
          <w:rFonts w:ascii="Arial Narrow" w:hAnsi="Arial Narrow"/>
        </w:rPr>
      </w:pPr>
      <w:r w:rsidRPr="0072102F">
        <w:rPr>
          <w:rFonts w:ascii="Arial Narrow" w:hAnsi="Arial Narrow"/>
        </w:rPr>
        <w:t xml:space="preserve">In relation to governance and oversight of use of force, recent inspections have shown </w:t>
      </w:r>
      <w:r>
        <w:rPr>
          <w:rFonts w:ascii="Arial Narrow" w:hAnsi="Arial Narrow"/>
        </w:rPr>
        <w:t xml:space="preserve">that </w:t>
      </w:r>
      <w:r w:rsidRPr="0072102F">
        <w:rPr>
          <w:rFonts w:ascii="Arial Narrow" w:hAnsi="Arial Narrow"/>
        </w:rPr>
        <w:t>long-standing issues continue to arise. These include delays in completing documentation,</w:t>
      </w:r>
      <w:r w:rsidRPr="0072102F">
        <w:rPr>
          <w:rStyle w:val="FootnoteReference"/>
          <w:rFonts w:ascii="Arial Narrow" w:hAnsi="Arial Narrow"/>
        </w:rPr>
        <w:footnoteReference w:id="243"/>
      </w:r>
      <w:r w:rsidRPr="0072102F">
        <w:rPr>
          <w:rFonts w:ascii="Arial Narrow" w:hAnsi="Arial Narrow"/>
        </w:rPr>
        <w:t xml:space="preserve"> delays in reviewing use of restraint and providing feedback,</w:t>
      </w:r>
      <w:r w:rsidRPr="0072102F">
        <w:rPr>
          <w:rStyle w:val="FootnoteReference"/>
          <w:rFonts w:ascii="Arial Narrow" w:hAnsi="Arial Narrow"/>
        </w:rPr>
        <w:footnoteReference w:id="244"/>
      </w:r>
      <w:r w:rsidRPr="0072102F">
        <w:rPr>
          <w:rFonts w:ascii="Arial Narrow" w:hAnsi="Arial Narrow"/>
        </w:rPr>
        <w:t xml:space="preserve"> and re-deployment of MMPR coordinators to other duties.</w:t>
      </w:r>
      <w:r w:rsidRPr="0072102F">
        <w:rPr>
          <w:rStyle w:val="FootnoteReference"/>
          <w:rFonts w:ascii="Arial Narrow" w:hAnsi="Arial Narrow"/>
        </w:rPr>
        <w:footnoteReference w:id="245"/>
      </w:r>
      <w:r w:rsidRPr="0072102F">
        <w:rPr>
          <w:rFonts w:ascii="Arial Narrow" w:hAnsi="Arial Narrow"/>
        </w:rPr>
        <w:t xml:space="preserve"> Inspectors also continue to regularly report that body</w:t>
      </w:r>
      <w:r>
        <w:rPr>
          <w:rFonts w:ascii="Arial Narrow" w:hAnsi="Arial Narrow"/>
        </w:rPr>
        <w:t>-</w:t>
      </w:r>
      <w:r w:rsidRPr="0072102F">
        <w:rPr>
          <w:rFonts w:ascii="Arial Narrow" w:hAnsi="Arial Narrow"/>
        </w:rPr>
        <w:t>worn cameras are not carried or used by all staff in establishments.</w:t>
      </w:r>
      <w:r w:rsidRPr="0072102F">
        <w:rPr>
          <w:rStyle w:val="FootnoteReference"/>
          <w:rFonts w:ascii="Arial Narrow" w:hAnsi="Arial Narrow"/>
        </w:rPr>
        <w:footnoteReference w:id="246"/>
      </w:r>
      <w:r w:rsidRPr="0072102F">
        <w:rPr>
          <w:rFonts w:ascii="Arial Narrow" w:hAnsi="Arial Narrow"/>
        </w:rPr>
        <w:t xml:space="preserve"> </w:t>
      </w:r>
    </w:p>
    <w:p w14:paraId="68638037" w14:textId="77777777" w:rsidR="00F91D7A" w:rsidRPr="0072102F" w:rsidRDefault="00F91D7A" w:rsidP="00F91D7A">
      <w:pPr>
        <w:rPr>
          <w:rFonts w:ascii="Arial Narrow" w:hAnsi="Arial Narrow" w:cs="Arial"/>
        </w:rPr>
      </w:pPr>
    </w:p>
    <w:p w14:paraId="4C3ABA23" w14:textId="77777777" w:rsidR="00F91D7A" w:rsidRDefault="00F91D7A" w:rsidP="00F91D7A">
      <w:pPr>
        <w:rPr>
          <w:rFonts w:ascii="Arial Narrow" w:hAnsi="Arial Narrow" w:cstheme="minorHAnsi"/>
        </w:rPr>
      </w:pPr>
      <w:r w:rsidRPr="0072102F">
        <w:rPr>
          <w:rFonts w:ascii="Arial Narrow" w:hAnsi="Arial Narrow" w:cstheme="minorHAnsi"/>
        </w:rPr>
        <w:t>In Northern Ireland, CJINI inspections have found there has been a continued reduction in the use of restraint at Woodland Juvenile Justice Centre (JCC) since 2007 as a result of emphasis by managers on the removal of institutional responses by staff to poor behaviour and self-harm. MMPR was introduced at the JCC in 2017 and further improved governance and quality assurance of the use of force.</w:t>
      </w:r>
      <w:r w:rsidRPr="0072102F">
        <w:rPr>
          <w:rStyle w:val="FootnoteReference"/>
          <w:rFonts w:ascii="Arial Narrow" w:hAnsi="Arial Narrow"/>
          <w:bCs/>
        </w:rPr>
        <w:footnoteReference w:id="247"/>
      </w:r>
      <w:r w:rsidRPr="0072102F">
        <w:rPr>
          <w:rFonts w:ascii="Arial Narrow" w:hAnsi="Arial Narrow" w:cstheme="minorHAnsi"/>
        </w:rPr>
        <w:t xml:space="preserve"> </w:t>
      </w:r>
    </w:p>
    <w:p w14:paraId="0403A9BC" w14:textId="77777777" w:rsidR="00F91D7A" w:rsidRDefault="00F91D7A" w:rsidP="00F91D7A">
      <w:pPr>
        <w:rPr>
          <w:rFonts w:ascii="Arial Narrow" w:hAnsi="Arial Narrow" w:cstheme="minorHAnsi"/>
        </w:rPr>
      </w:pPr>
    </w:p>
    <w:p w14:paraId="1B933CAF" w14:textId="77777777" w:rsidR="00F91D7A" w:rsidRPr="00C4575D" w:rsidRDefault="00F91D7A" w:rsidP="00F91D7A">
      <w:pPr>
        <w:pBdr>
          <w:top w:val="single" w:sz="4" w:space="1" w:color="auto"/>
          <w:left w:val="single" w:sz="4" w:space="4" w:color="auto"/>
          <w:bottom w:val="single" w:sz="4" w:space="1" w:color="auto"/>
          <w:right w:val="single" w:sz="4" w:space="4" w:color="auto"/>
        </w:pBdr>
        <w:rPr>
          <w:rFonts w:ascii="Arial Narrow" w:hAnsi="Arial Narrow" w:cstheme="minorHAnsi"/>
          <w:i/>
        </w:rPr>
      </w:pPr>
      <w:r w:rsidRPr="00C4575D">
        <w:rPr>
          <w:rFonts w:ascii="Arial Narrow" w:hAnsi="Arial Narrow" w:cstheme="minorHAnsi"/>
          <w:i/>
        </w:rPr>
        <w:t>Recommendations</w:t>
      </w:r>
    </w:p>
    <w:p w14:paraId="7A8BBF91" w14:textId="77777777" w:rsidR="00F91D7A" w:rsidRDefault="00F91D7A" w:rsidP="00F91D7A">
      <w:pPr>
        <w:pBdr>
          <w:top w:val="single" w:sz="4" w:space="1" w:color="auto"/>
          <w:left w:val="single" w:sz="4" w:space="4" w:color="auto"/>
          <w:bottom w:val="single" w:sz="4" w:space="1" w:color="auto"/>
          <w:right w:val="single" w:sz="4" w:space="4" w:color="auto"/>
        </w:pBdr>
        <w:rPr>
          <w:rFonts w:ascii="Arial Narrow" w:hAnsi="Arial Narrow" w:cstheme="minorHAnsi"/>
        </w:rPr>
      </w:pPr>
    </w:p>
    <w:p w14:paraId="5E410E24" w14:textId="77777777" w:rsidR="00F91D7A" w:rsidRPr="008A7C09" w:rsidRDefault="00F91D7A" w:rsidP="00F91D7A">
      <w:pPr>
        <w:pBdr>
          <w:top w:val="single" w:sz="4" w:space="1" w:color="auto"/>
          <w:left w:val="single" w:sz="4" w:space="4" w:color="auto"/>
          <w:bottom w:val="single" w:sz="4" w:space="1" w:color="auto"/>
          <w:right w:val="single" w:sz="4" w:space="4" w:color="auto"/>
        </w:pBdr>
        <w:rPr>
          <w:rFonts w:ascii="Arial Narrow" w:hAnsi="Arial Narrow" w:cs="Arial"/>
          <w:b/>
        </w:rPr>
      </w:pPr>
      <w:bookmarkStart w:id="36" w:name="_Hlk3817398"/>
      <w:r>
        <w:rPr>
          <w:rFonts w:ascii="Arial Narrow" w:hAnsi="Arial Narrow" w:cs="Arial"/>
        </w:rPr>
        <w:t>Prohibit the use of pain compliance techniques and t</w:t>
      </w:r>
      <w:r w:rsidRPr="008A7C09">
        <w:rPr>
          <w:rFonts w:ascii="Arial Narrow" w:hAnsi="Arial Narrow" w:cs="Arial"/>
        </w:rPr>
        <w:t>he use of restraint in circumstances other than immediate risk of harm to self or others in the children’s estate.</w:t>
      </w:r>
    </w:p>
    <w:p w14:paraId="00C86DA6" w14:textId="77777777" w:rsidR="00F91D7A" w:rsidRDefault="00F91D7A" w:rsidP="00F91D7A">
      <w:pPr>
        <w:pBdr>
          <w:top w:val="single" w:sz="4" w:space="1" w:color="auto"/>
          <w:left w:val="single" w:sz="4" w:space="4" w:color="auto"/>
          <w:bottom w:val="single" w:sz="4" w:space="1" w:color="auto"/>
          <w:right w:val="single" w:sz="4" w:space="4" w:color="auto"/>
        </w:pBdr>
        <w:rPr>
          <w:rFonts w:ascii="Arial Narrow" w:hAnsi="Arial Narrow" w:cs="Arial"/>
        </w:rPr>
      </w:pPr>
      <w:bookmarkStart w:id="37" w:name="_Hlk3816790"/>
      <w:bookmarkEnd w:id="36"/>
    </w:p>
    <w:p w14:paraId="2423225E" w14:textId="77777777" w:rsidR="00F91D7A" w:rsidRPr="00A85698" w:rsidRDefault="00F91D7A" w:rsidP="00F91D7A">
      <w:pPr>
        <w:pBdr>
          <w:top w:val="single" w:sz="4" w:space="1" w:color="auto"/>
          <w:left w:val="single" w:sz="4" w:space="4" w:color="auto"/>
          <w:bottom w:val="single" w:sz="4" w:space="1" w:color="auto"/>
          <w:right w:val="single" w:sz="4" w:space="4" w:color="auto"/>
        </w:pBdr>
        <w:rPr>
          <w:rFonts w:ascii="Arial Narrow" w:hAnsi="Arial Narrow" w:cs="Arial"/>
        </w:rPr>
      </w:pPr>
      <w:r>
        <w:rPr>
          <w:rFonts w:ascii="Arial Narrow" w:hAnsi="Arial Narrow" w:cs="Arial"/>
        </w:rPr>
        <w:t xml:space="preserve">Strengthen the governance and oversight of the use of force in all detention settings to ensure that force is only used in accordance with law and is strictly necessary and proportionate.  </w:t>
      </w:r>
      <w:bookmarkEnd w:id="37"/>
    </w:p>
    <w:p w14:paraId="72EA384E" w14:textId="4BF0C949" w:rsidR="00F91D7A" w:rsidRDefault="00F91D7A" w:rsidP="00F91D7A">
      <w:pPr>
        <w:rPr>
          <w:rFonts w:ascii="Arial Narrow" w:hAnsi="Arial Narrow" w:cs="Arial"/>
        </w:rPr>
      </w:pPr>
    </w:p>
    <w:p w14:paraId="6F66D1FA" w14:textId="77777777" w:rsidR="009840D5" w:rsidRPr="0072102F" w:rsidRDefault="009840D5" w:rsidP="00F91D7A">
      <w:pPr>
        <w:rPr>
          <w:rFonts w:ascii="Arial Narrow" w:hAnsi="Arial Narrow" w:cs="Arial"/>
        </w:rPr>
      </w:pPr>
    </w:p>
    <w:p w14:paraId="1E7EEA9B" w14:textId="77777777" w:rsidR="00F91D7A" w:rsidRPr="0072102F" w:rsidRDefault="00F91D7A" w:rsidP="00F91D7A">
      <w:pPr>
        <w:rPr>
          <w:rFonts w:ascii="Arial Narrow" w:hAnsi="Arial Narrow" w:cs="Arial"/>
          <w:b/>
        </w:rPr>
      </w:pPr>
      <w:r w:rsidRPr="0072102F">
        <w:rPr>
          <w:rFonts w:ascii="Arial Narrow" w:hAnsi="Arial Narrow" w:cs="Arial"/>
          <w:b/>
        </w:rPr>
        <w:t xml:space="preserve">Paragraph 48 – TACT Detention </w:t>
      </w:r>
    </w:p>
    <w:p w14:paraId="05FB0B83" w14:textId="77777777" w:rsidR="00F91D7A" w:rsidRPr="0072102F" w:rsidRDefault="00F91D7A" w:rsidP="00F91D7A">
      <w:pPr>
        <w:rPr>
          <w:rFonts w:ascii="Arial Narrow" w:hAnsi="Arial Narrow" w:cs="Arial"/>
        </w:rPr>
      </w:pPr>
    </w:p>
    <w:p w14:paraId="0AF553D8" w14:textId="4C08A391" w:rsidR="00F91D7A" w:rsidRPr="0072102F" w:rsidRDefault="00F91D7A" w:rsidP="00F91D7A">
      <w:pPr>
        <w:rPr>
          <w:rFonts w:ascii="Arial Narrow" w:hAnsi="Arial Narrow" w:cs="Arial"/>
        </w:rPr>
      </w:pPr>
      <w:r w:rsidRPr="0072102F">
        <w:rPr>
          <w:rFonts w:ascii="Arial Narrow" w:hAnsi="Arial Narrow" w:cs="Arial"/>
        </w:rPr>
        <w:t>The Committee is interested in measures taken in the UK to respond to threats of terrorism, and whether anti</w:t>
      </w:r>
      <w:r>
        <w:rPr>
          <w:rFonts w:ascii="Arial Narrow" w:hAnsi="Arial Narrow" w:cs="Arial"/>
        </w:rPr>
        <w:t>-</w:t>
      </w:r>
      <w:r w:rsidRPr="0072102F">
        <w:rPr>
          <w:rFonts w:ascii="Arial Narrow" w:hAnsi="Arial Narrow" w:cs="Arial"/>
        </w:rPr>
        <w:t>terrorism measures have affected human rights safeguards in law and in practice. The NPM monitors the situation of detainees held pursuant to the Terrorism Act in the five designated ‘TACT suites’. The NPM has taken considerable initiative to strengthen its monitoring of this area and, in particular, to join up the efforts of different members whose remit covers TACT detainees.</w:t>
      </w:r>
    </w:p>
    <w:p w14:paraId="009E423D" w14:textId="77777777" w:rsidR="00F91D7A" w:rsidRPr="0072102F" w:rsidRDefault="00F91D7A" w:rsidP="00F91D7A">
      <w:pPr>
        <w:rPr>
          <w:rFonts w:ascii="Arial Narrow" w:hAnsi="Arial Narrow" w:cs="Arial"/>
        </w:rPr>
      </w:pPr>
    </w:p>
    <w:p w14:paraId="525FDD8C" w14:textId="7AC27438" w:rsidR="00F91D7A" w:rsidRPr="0072102F" w:rsidRDefault="00F91D7A" w:rsidP="00F91D7A">
      <w:pPr>
        <w:rPr>
          <w:rFonts w:ascii="Arial Narrow" w:hAnsi="Arial Narrow" w:cs="Arial"/>
        </w:rPr>
      </w:pPr>
      <w:r w:rsidRPr="0072102F">
        <w:rPr>
          <w:rFonts w:ascii="Arial Narrow" w:hAnsi="Arial Narrow" w:cs="Arial"/>
        </w:rPr>
        <w:t>The remit of the Independent Reviewer of Terrorism Legislation includes monitoring the conditions of detention of persons detained for more than 48 hours under the Terrorism Act 2000.</w:t>
      </w:r>
      <w:r w:rsidRPr="0072102F">
        <w:rPr>
          <w:rStyle w:val="FootnoteReference"/>
          <w:rFonts w:ascii="Arial Narrow" w:hAnsi="Arial Narrow" w:cs="Arial"/>
        </w:rPr>
        <w:footnoteReference w:id="248"/>
      </w:r>
      <w:r w:rsidRPr="0072102F">
        <w:rPr>
          <w:rFonts w:ascii="Arial Narrow" w:hAnsi="Arial Narrow" w:cs="Arial"/>
        </w:rPr>
        <w:t xml:space="preserve"> Independent custody visitors (ICV) undertake visits to persons arrested under terrorism legislation to monitor the well</w:t>
      </w:r>
      <w:r>
        <w:rPr>
          <w:rFonts w:ascii="Arial Narrow" w:hAnsi="Arial Narrow" w:cs="Arial"/>
        </w:rPr>
        <w:t>-</w:t>
      </w:r>
      <w:r w:rsidRPr="0072102F">
        <w:rPr>
          <w:rFonts w:ascii="Arial Narrow" w:hAnsi="Arial Narrow" w:cs="Arial"/>
        </w:rPr>
        <w:t>being of detainees and whether they receive their rights and entitlements.</w:t>
      </w:r>
      <w:r w:rsidRPr="0072102F">
        <w:rPr>
          <w:rStyle w:val="FootnoteReference"/>
          <w:rFonts w:ascii="Arial Narrow" w:hAnsi="Arial Narrow" w:cs="Arial"/>
        </w:rPr>
        <w:footnoteReference w:id="249"/>
      </w:r>
      <w:r w:rsidRPr="0072102F">
        <w:rPr>
          <w:rFonts w:ascii="Arial Narrow" w:hAnsi="Arial Narrow" w:cs="Arial"/>
        </w:rPr>
        <w:t xml:space="preserve"> The IRTL receives and reviews all ICV reports from visits to those detained under terrorism legislation and makes visits to some of those detained. In the IRTL’s two most recently published reports on the operation of the Terrorism Acts (covering the years 2016 and 2017), the IRTL reported that he had seen very little, if any, complaints from detainees about the conditions in which they were held.</w:t>
      </w:r>
      <w:r w:rsidRPr="0072102F">
        <w:rPr>
          <w:rStyle w:val="FootnoteReference"/>
          <w:rFonts w:ascii="Arial Narrow" w:hAnsi="Arial Narrow" w:cs="Arial"/>
        </w:rPr>
        <w:footnoteReference w:id="250"/>
      </w:r>
    </w:p>
    <w:p w14:paraId="42C33753" w14:textId="77777777" w:rsidR="00F91D7A" w:rsidRPr="0072102F" w:rsidRDefault="00F91D7A" w:rsidP="00F91D7A">
      <w:pPr>
        <w:rPr>
          <w:rFonts w:ascii="Arial Narrow" w:hAnsi="Arial Narrow" w:cs="Arial"/>
        </w:rPr>
      </w:pPr>
    </w:p>
    <w:p w14:paraId="562E4CEF" w14:textId="77777777" w:rsidR="00F91D7A" w:rsidRPr="0072102F" w:rsidRDefault="00F91D7A" w:rsidP="00F91D7A">
      <w:pPr>
        <w:rPr>
          <w:rFonts w:ascii="Arial Narrow" w:hAnsi="Arial Narrow" w:cs="Arial"/>
        </w:rPr>
      </w:pPr>
      <w:r w:rsidRPr="0072102F">
        <w:rPr>
          <w:rFonts w:ascii="Arial Narrow" w:hAnsi="Arial Narrow" w:cs="Arial"/>
        </w:rPr>
        <w:t xml:space="preserve">In addition to monitoring by ICVs and the IRTL, HMICFRS and HMIPS inspected the TACT custody suites in England and Wales </w:t>
      </w:r>
      <w:r>
        <w:rPr>
          <w:rFonts w:ascii="Arial Narrow" w:hAnsi="Arial Narrow" w:cs="Arial"/>
        </w:rPr>
        <w:t xml:space="preserve">for the first time </w:t>
      </w:r>
      <w:r w:rsidRPr="0072102F">
        <w:rPr>
          <w:rFonts w:ascii="Arial Narrow" w:hAnsi="Arial Narrow" w:cs="Arial"/>
        </w:rPr>
        <w:t xml:space="preserve">in January and February 2019. The report from this inspection will be published in summer 2019. </w:t>
      </w:r>
    </w:p>
    <w:p w14:paraId="494A483D" w14:textId="77777777" w:rsidR="00F91D7A" w:rsidRPr="0072102F" w:rsidRDefault="00F91D7A" w:rsidP="00F91D7A">
      <w:pPr>
        <w:rPr>
          <w:rFonts w:ascii="Arial Narrow" w:hAnsi="Arial Narrow" w:cs="Arial"/>
        </w:rPr>
      </w:pPr>
    </w:p>
    <w:p w14:paraId="41C216B7" w14:textId="0D624151" w:rsidR="00F91D7A" w:rsidRPr="0072102F" w:rsidRDefault="00F91D7A" w:rsidP="00F91D7A">
      <w:pPr>
        <w:rPr>
          <w:rFonts w:ascii="Arial Narrow" w:hAnsi="Arial Narrow" w:cs="Arial"/>
        </w:rPr>
      </w:pPr>
      <w:r w:rsidRPr="0072102F">
        <w:rPr>
          <w:rFonts w:ascii="Arial Narrow" w:hAnsi="Arial Narrow" w:cs="Arial"/>
        </w:rPr>
        <w:t>The NPM is concerned by the fact that the role of the IRTL has been vacant since the end of October 2018 (when the incumbent resigned to take up another post). This leaves a gap in UK</w:t>
      </w:r>
      <w:r>
        <w:rPr>
          <w:rFonts w:ascii="Arial Narrow" w:hAnsi="Arial Narrow" w:cs="Arial"/>
        </w:rPr>
        <w:t>-</w:t>
      </w:r>
      <w:r w:rsidRPr="0072102F">
        <w:rPr>
          <w:rFonts w:ascii="Arial Narrow" w:hAnsi="Arial Narrow" w:cs="Arial"/>
        </w:rPr>
        <w:t>wide oversight of ICV reports on conditions of detention for those detained under terrorism legislation.</w:t>
      </w:r>
    </w:p>
    <w:p w14:paraId="4DEE3A0E" w14:textId="77777777" w:rsidR="00F91D7A" w:rsidRDefault="00F91D7A" w:rsidP="00F91D7A">
      <w:pPr>
        <w:rPr>
          <w:rFonts w:ascii="Arial Narrow" w:hAnsi="Arial Narrow" w:cs="Arial"/>
          <w:b/>
        </w:rPr>
      </w:pPr>
    </w:p>
    <w:p w14:paraId="4736012E" w14:textId="77777777" w:rsidR="00F91D7A" w:rsidRPr="00C4575D" w:rsidRDefault="00F91D7A" w:rsidP="00F91D7A">
      <w:pPr>
        <w:pBdr>
          <w:top w:val="single" w:sz="4" w:space="1" w:color="auto"/>
          <w:left w:val="single" w:sz="4" w:space="4" w:color="auto"/>
          <w:bottom w:val="single" w:sz="4" w:space="1" w:color="auto"/>
          <w:right w:val="single" w:sz="4" w:space="4" w:color="auto"/>
        </w:pBdr>
        <w:rPr>
          <w:rFonts w:ascii="Arial Narrow" w:hAnsi="Arial Narrow" w:cs="Arial"/>
          <w:i/>
        </w:rPr>
      </w:pPr>
      <w:r w:rsidRPr="00C4575D">
        <w:rPr>
          <w:rFonts w:ascii="Arial Narrow" w:hAnsi="Arial Narrow" w:cs="Arial"/>
          <w:i/>
        </w:rPr>
        <w:t>Recommendation</w:t>
      </w:r>
    </w:p>
    <w:p w14:paraId="7DD8103B" w14:textId="77777777" w:rsidR="00F91D7A" w:rsidRDefault="00F91D7A" w:rsidP="00F91D7A">
      <w:pPr>
        <w:pBdr>
          <w:top w:val="single" w:sz="4" w:space="1" w:color="auto"/>
          <w:left w:val="single" w:sz="4" w:space="4" w:color="auto"/>
          <w:bottom w:val="single" w:sz="4" w:space="1" w:color="auto"/>
          <w:right w:val="single" w:sz="4" w:space="4" w:color="auto"/>
        </w:pBdr>
        <w:rPr>
          <w:rFonts w:ascii="Arial Narrow" w:hAnsi="Arial Narrow" w:cs="Arial"/>
        </w:rPr>
      </w:pPr>
    </w:p>
    <w:p w14:paraId="64F3B56C" w14:textId="77777777" w:rsidR="00F91D7A" w:rsidRPr="00A85698" w:rsidRDefault="00F91D7A" w:rsidP="00F91D7A">
      <w:pPr>
        <w:pBdr>
          <w:top w:val="single" w:sz="4" w:space="1" w:color="auto"/>
          <w:left w:val="single" w:sz="4" w:space="4" w:color="auto"/>
          <w:bottom w:val="single" w:sz="4" w:space="1" w:color="auto"/>
          <w:right w:val="single" w:sz="4" w:space="4" w:color="auto"/>
        </w:pBdr>
        <w:rPr>
          <w:rFonts w:ascii="Arial Narrow" w:hAnsi="Arial Narrow" w:cs="Arial"/>
          <w:b/>
        </w:rPr>
      </w:pPr>
      <w:r w:rsidRPr="002156EA">
        <w:rPr>
          <w:rFonts w:ascii="Arial Narrow" w:hAnsi="Arial Narrow" w:cs="Arial"/>
        </w:rPr>
        <w:t>Ensure</w:t>
      </w:r>
      <w:r w:rsidRPr="00AA5D98">
        <w:rPr>
          <w:rFonts w:ascii="Arial Narrow" w:hAnsi="Arial Narrow" w:cs="Arial"/>
        </w:rPr>
        <w:t xml:space="preserve"> that the post of Independent Reviewer of Terrorism Legislation remains filled at all times.</w:t>
      </w:r>
      <w:r w:rsidRPr="00C12EA0">
        <w:rPr>
          <w:rFonts w:ascii="Arial Narrow" w:hAnsi="Arial Narrow" w:cs="Arial"/>
          <w:b/>
        </w:rPr>
        <w:t xml:space="preserve"> </w:t>
      </w:r>
    </w:p>
    <w:p w14:paraId="7483D22A" w14:textId="6FEE654F" w:rsidR="00F91D7A" w:rsidRDefault="00F91D7A" w:rsidP="00F91D7A">
      <w:pPr>
        <w:rPr>
          <w:rFonts w:ascii="Arial Narrow" w:hAnsi="Arial Narrow" w:cs="Arial"/>
          <w:b/>
        </w:rPr>
      </w:pPr>
    </w:p>
    <w:p w14:paraId="27B17B2A" w14:textId="77777777" w:rsidR="009840D5" w:rsidRPr="0072102F" w:rsidRDefault="009840D5" w:rsidP="00F91D7A">
      <w:pPr>
        <w:rPr>
          <w:rFonts w:ascii="Arial Narrow" w:hAnsi="Arial Narrow" w:cs="Arial"/>
          <w:b/>
        </w:rPr>
      </w:pPr>
    </w:p>
    <w:p w14:paraId="6C926C71" w14:textId="77777777" w:rsidR="008D1ACF" w:rsidRDefault="008D1ACF" w:rsidP="00F91D7A">
      <w:pPr>
        <w:rPr>
          <w:rFonts w:ascii="Arial Narrow" w:hAnsi="Arial Narrow" w:cs="Arial"/>
          <w:b/>
        </w:rPr>
      </w:pPr>
    </w:p>
    <w:p w14:paraId="00227E9C" w14:textId="12B2B33A" w:rsidR="00F91D7A" w:rsidRPr="0072102F" w:rsidRDefault="00F91D7A" w:rsidP="00F91D7A">
      <w:pPr>
        <w:rPr>
          <w:rFonts w:ascii="Arial Narrow" w:hAnsi="Arial Narrow" w:cs="Arial"/>
          <w:b/>
        </w:rPr>
      </w:pPr>
      <w:r w:rsidRPr="0072102F">
        <w:rPr>
          <w:rFonts w:ascii="Arial Narrow" w:hAnsi="Arial Narrow" w:cs="Arial"/>
          <w:b/>
        </w:rPr>
        <w:t>Paragraph 49 – Other information (Brook House)</w:t>
      </w:r>
    </w:p>
    <w:p w14:paraId="465FE922" w14:textId="77777777" w:rsidR="00F91D7A" w:rsidRPr="0072102F" w:rsidRDefault="00F91D7A" w:rsidP="00F91D7A">
      <w:pPr>
        <w:contextualSpacing/>
        <w:rPr>
          <w:rFonts w:ascii="Arial Narrow" w:eastAsia="Times New Roman" w:hAnsi="Arial Narrow" w:cs="Arial"/>
          <w:iCs/>
        </w:rPr>
      </w:pPr>
    </w:p>
    <w:p w14:paraId="687F9B9C" w14:textId="2374C686" w:rsidR="00F91D7A" w:rsidRPr="0072102F" w:rsidRDefault="00F91D7A" w:rsidP="00F91D7A">
      <w:pPr>
        <w:contextualSpacing/>
        <w:rPr>
          <w:rFonts w:ascii="Arial Narrow" w:eastAsia="Times New Roman" w:hAnsi="Arial Narrow" w:cs="Arial"/>
          <w:iCs/>
        </w:rPr>
      </w:pPr>
      <w:r w:rsidRPr="0072102F">
        <w:rPr>
          <w:rFonts w:ascii="Arial Narrow" w:eastAsia="Times New Roman" w:hAnsi="Arial Narrow" w:cs="Arial"/>
          <w:iCs/>
        </w:rPr>
        <w:t>It is of great concern to the NPM that an undercover television documentary identified apparent ill</w:t>
      </w:r>
      <w:r>
        <w:rPr>
          <w:rFonts w:ascii="Arial Narrow" w:eastAsia="Times New Roman" w:hAnsi="Arial Narrow" w:cs="Arial"/>
          <w:iCs/>
        </w:rPr>
        <w:t>-</w:t>
      </w:r>
      <w:r w:rsidRPr="0072102F">
        <w:rPr>
          <w:rFonts w:ascii="Arial Narrow" w:eastAsia="Times New Roman" w:hAnsi="Arial Narrow" w:cs="Arial"/>
          <w:iCs/>
        </w:rPr>
        <w:t>treatment of detainees at Brook House IRC. G4S, who were and continue to be contracted by the Home Office to run Brook House IRC, commissioned an investigation, the report of which was published on 4 December 2018.</w:t>
      </w:r>
      <w:r w:rsidRPr="0072102F">
        <w:rPr>
          <w:rStyle w:val="FootnoteReference"/>
          <w:rFonts w:ascii="Arial Narrow" w:eastAsia="Times New Roman" w:hAnsi="Arial Narrow" w:cs="Arial"/>
          <w:iCs/>
        </w:rPr>
        <w:footnoteReference w:id="251"/>
      </w:r>
      <w:r w:rsidRPr="0072102F">
        <w:rPr>
          <w:rFonts w:ascii="Arial Narrow" w:eastAsia="Times New Roman" w:hAnsi="Arial Narrow" w:cs="Arial"/>
          <w:iCs/>
        </w:rPr>
        <w:t xml:space="preserve"> The report highlighted a number of concerns including the inexperience of some staff, failures in oversight and management of staff and a </w:t>
      </w:r>
      <w:r>
        <w:rPr>
          <w:rFonts w:ascii="Arial Narrow" w:eastAsia="Times New Roman" w:hAnsi="Arial Narrow" w:cs="Arial"/>
          <w:iCs/>
        </w:rPr>
        <w:t>‘</w:t>
      </w:r>
      <w:r w:rsidRPr="0072102F">
        <w:rPr>
          <w:rFonts w:ascii="Arial Narrow" w:eastAsia="Times New Roman" w:hAnsi="Arial Narrow" w:cs="Arial"/>
          <w:iCs/>
        </w:rPr>
        <w:t>laddish culture</w:t>
      </w:r>
      <w:r>
        <w:rPr>
          <w:rFonts w:ascii="Arial Narrow" w:eastAsia="Times New Roman" w:hAnsi="Arial Narrow" w:cs="Arial"/>
          <w:iCs/>
        </w:rPr>
        <w:t>’</w:t>
      </w:r>
      <w:r w:rsidRPr="0072102F">
        <w:rPr>
          <w:rFonts w:ascii="Arial Narrow" w:eastAsia="Times New Roman" w:hAnsi="Arial Narrow" w:cs="Arial"/>
          <w:iCs/>
        </w:rPr>
        <w:t xml:space="preserve"> of some staff, including Detainee Custody Managers. The investigation concluded that the accommodation and facilities at Brook House made it unsuitable to hold detainees for more than a few weeks and noted that staff had told investigators that they were not confident to raise concerns about fellow staff and managers. Although no NPM inspection has been carried out since the publication of the report, the Brook House IMB continues to conduct regular visits, and has observed some progress made on issues relating to retention of staff, the training of Detainee Custody Managers and Operational Managers, the cleanliness of wings, the reopening of the ‘cultural kitchen’</w:t>
      </w:r>
      <w:r w:rsidRPr="0072102F">
        <w:rPr>
          <w:rStyle w:val="FootnoteReference"/>
          <w:rFonts w:ascii="Arial Narrow" w:eastAsia="Times New Roman" w:hAnsi="Arial Narrow" w:cs="Arial"/>
          <w:iCs/>
        </w:rPr>
        <w:footnoteReference w:id="252"/>
      </w:r>
      <w:r w:rsidRPr="0072102F">
        <w:rPr>
          <w:rFonts w:ascii="Arial Narrow" w:eastAsia="Times New Roman" w:hAnsi="Arial Narrow" w:cs="Arial"/>
          <w:iCs/>
        </w:rPr>
        <w:t xml:space="preserve"> and procedures for the review of use of force incidents.</w:t>
      </w:r>
      <w:r>
        <w:rPr>
          <w:rFonts w:ascii="Arial Narrow" w:eastAsia="Times New Roman" w:hAnsi="Arial Narrow" w:cs="Arial"/>
          <w:iCs/>
        </w:rPr>
        <w:t xml:space="preserve"> </w:t>
      </w:r>
      <w:r w:rsidRPr="0072102F">
        <w:rPr>
          <w:rFonts w:ascii="Arial Narrow" w:eastAsia="Times New Roman" w:hAnsi="Arial Narrow" w:cs="Arial"/>
          <w:iCs/>
        </w:rPr>
        <w:t>Some staff were dismissed following the airing of the programme but</w:t>
      </w:r>
      <w:r>
        <w:rPr>
          <w:rFonts w:ascii="Arial Narrow" w:eastAsia="Times New Roman" w:hAnsi="Arial Narrow" w:cs="Arial"/>
          <w:iCs/>
        </w:rPr>
        <w:t>,</w:t>
      </w:r>
      <w:r w:rsidRPr="0072102F">
        <w:rPr>
          <w:rFonts w:ascii="Arial Narrow" w:eastAsia="Times New Roman" w:hAnsi="Arial Narrow" w:cs="Arial"/>
          <w:iCs/>
        </w:rPr>
        <w:t xml:space="preserve"> as far as we are aware, police investigations into the alleged abuse have not led to criminal charges.</w:t>
      </w:r>
    </w:p>
    <w:p w14:paraId="0281AB3C" w14:textId="77777777" w:rsidR="00F91D7A" w:rsidRPr="0072102F" w:rsidRDefault="00F91D7A" w:rsidP="00F91D7A">
      <w:pPr>
        <w:contextualSpacing/>
        <w:rPr>
          <w:rFonts w:ascii="Arial Narrow" w:eastAsia="Times New Roman" w:hAnsi="Arial Narrow" w:cs="Arial"/>
          <w:iCs/>
        </w:rPr>
      </w:pPr>
    </w:p>
    <w:p w14:paraId="4392BE11" w14:textId="77777777" w:rsidR="00F91D7A" w:rsidRDefault="00F91D7A" w:rsidP="00F91D7A">
      <w:pPr>
        <w:contextualSpacing/>
        <w:rPr>
          <w:rFonts w:ascii="Arial Narrow" w:eastAsia="Times New Roman" w:hAnsi="Arial Narrow" w:cs="Arial"/>
          <w:iCs/>
        </w:rPr>
      </w:pPr>
      <w:r w:rsidRPr="0072102F">
        <w:rPr>
          <w:rFonts w:ascii="Arial Narrow" w:eastAsia="Times New Roman" w:hAnsi="Arial Narrow" w:cs="Arial"/>
          <w:iCs/>
        </w:rPr>
        <w:t xml:space="preserve">Following the commencement of judicial review proceedings by two men detained at Brook House, the Home Office announced in October 2018 that it had requested that the PPO undertake an Article 3 ECHR compliant investigation into allegations of abuse. We understand that this will include an examination of the effectiveness of oversight mechanisms. </w:t>
      </w:r>
    </w:p>
    <w:p w14:paraId="6F925E87" w14:textId="77777777" w:rsidR="00F91D7A" w:rsidRDefault="00F91D7A" w:rsidP="00F91D7A">
      <w:pPr>
        <w:contextualSpacing/>
        <w:rPr>
          <w:rFonts w:ascii="Arial Narrow" w:eastAsia="Times New Roman" w:hAnsi="Arial Narrow" w:cs="Arial"/>
          <w:iCs/>
        </w:rPr>
      </w:pPr>
    </w:p>
    <w:p w14:paraId="5D415568" w14:textId="77777777" w:rsidR="00F91D7A" w:rsidRPr="00C4575D" w:rsidRDefault="00F91D7A" w:rsidP="00F91D7A">
      <w:pPr>
        <w:pBdr>
          <w:top w:val="single" w:sz="4" w:space="1" w:color="auto"/>
          <w:left w:val="single" w:sz="4" w:space="4" w:color="auto"/>
          <w:bottom w:val="single" w:sz="4" w:space="1" w:color="auto"/>
          <w:right w:val="single" w:sz="4" w:space="4" w:color="auto"/>
        </w:pBdr>
        <w:contextualSpacing/>
        <w:rPr>
          <w:rFonts w:ascii="Arial Narrow" w:eastAsia="Times New Roman" w:hAnsi="Arial Narrow" w:cs="Arial"/>
          <w:i/>
          <w:iCs/>
        </w:rPr>
      </w:pPr>
      <w:r w:rsidRPr="00C4575D">
        <w:rPr>
          <w:rFonts w:ascii="Arial Narrow" w:eastAsia="Times New Roman" w:hAnsi="Arial Narrow" w:cs="Arial"/>
          <w:i/>
          <w:iCs/>
        </w:rPr>
        <w:t>Recommendation</w:t>
      </w:r>
    </w:p>
    <w:p w14:paraId="2E765412" w14:textId="77777777" w:rsidR="00F91D7A" w:rsidRDefault="00F91D7A" w:rsidP="00F91D7A">
      <w:pPr>
        <w:pBdr>
          <w:top w:val="single" w:sz="4" w:space="1" w:color="auto"/>
          <w:left w:val="single" w:sz="4" w:space="4" w:color="auto"/>
          <w:bottom w:val="single" w:sz="4" w:space="1" w:color="auto"/>
          <w:right w:val="single" w:sz="4" w:space="4" w:color="auto"/>
        </w:pBdr>
        <w:contextualSpacing/>
        <w:rPr>
          <w:rFonts w:ascii="Arial Narrow" w:eastAsia="Times New Roman" w:hAnsi="Arial Narrow" w:cs="Arial"/>
          <w:iCs/>
        </w:rPr>
      </w:pPr>
    </w:p>
    <w:p w14:paraId="0C83EF7D" w14:textId="77777777" w:rsidR="00F91D7A" w:rsidRPr="008A7C09" w:rsidRDefault="00F91D7A" w:rsidP="00F91D7A">
      <w:pPr>
        <w:pBdr>
          <w:top w:val="single" w:sz="4" w:space="1" w:color="auto"/>
          <w:left w:val="single" w:sz="4" w:space="4" w:color="auto"/>
          <w:bottom w:val="single" w:sz="4" w:space="1" w:color="auto"/>
          <w:right w:val="single" w:sz="4" w:space="4" w:color="auto"/>
        </w:pBdr>
        <w:rPr>
          <w:rFonts w:ascii="Arial Narrow" w:hAnsi="Arial Narrow" w:cs="Arial"/>
        </w:rPr>
      </w:pPr>
      <w:r w:rsidRPr="002156EA">
        <w:rPr>
          <w:rFonts w:ascii="Arial Narrow" w:hAnsi="Arial Narrow" w:cs="Arial"/>
        </w:rPr>
        <w:t>Ensure all</w:t>
      </w:r>
      <w:r w:rsidRPr="008A7C09">
        <w:rPr>
          <w:rFonts w:ascii="Arial Narrow" w:hAnsi="Arial Narrow" w:cs="Arial"/>
        </w:rPr>
        <w:t xml:space="preserve"> immigration detainees are held safely, including ensuring staff understand and use whistleblowing procedures. </w:t>
      </w:r>
    </w:p>
    <w:p w14:paraId="3C8743AF" w14:textId="77777777" w:rsidR="00F91D7A" w:rsidRPr="0072102F" w:rsidRDefault="00F91D7A" w:rsidP="00F91D7A">
      <w:pPr>
        <w:contextualSpacing/>
        <w:rPr>
          <w:rFonts w:ascii="Arial Narrow" w:eastAsia="Times New Roman" w:hAnsi="Arial Narrow" w:cs="Arial"/>
          <w:iCs/>
        </w:rPr>
      </w:pPr>
    </w:p>
    <w:p w14:paraId="2C3C7009" w14:textId="77777777" w:rsidR="00F91D7A" w:rsidRPr="0072102F" w:rsidRDefault="00F91D7A" w:rsidP="00F91D7A">
      <w:pPr>
        <w:rPr>
          <w:rFonts w:ascii="Arial Narrow" w:hAnsi="Arial Narrow" w:cs="Arial"/>
        </w:rPr>
      </w:pPr>
      <w:r w:rsidRPr="0072102F">
        <w:rPr>
          <w:rFonts w:ascii="Arial Narrow" w:hAnsi="Arial Narrow" w:cs="Arial"/>
        </w:rPr>
        <w:br w:type="page"/>
      </w:r>
    </w:p>
    <w:p w14:paraId="25A2CC7B" w14:textId="77777777" w:rsidR="00F91D7A" w:rsidRPr="0072102F" w:rsidRDefault="00F91D7A" w:rsidP="00F91D7A">
      <w:pPr>
        <w:pBdr>
          <w:bottom w:val="single" w:sz="4" w:space="1" w:color="auto"/>
        </w:pBdr>
        <w:rPr>
          <w:rFonts w:ascii="Arial Narrow" w:hAnsi="Arial Narrow" w:cs="Arial"/>
          <w:b/>
          <w:sz w:val="28"/>
        </w:rPr>
      </w:pPr>
      <w:r w:rsidRPr="0072102F">
        <w:rPr>
          <w:rFonts w:ascii="Arial Narrow" w:hAnsi="Arial Narrow" w:cs="Arial"/>
          <w:b/>
          <w:sz w:val="28"/>
        </w:rPr>
        <w:t>4.</w:t>
      </w:r>
      <w:r w:rsidRPr="0072102F">
        <w:rPr>
          <w:rFonts w:ascii="Arial Narrow" w:hAnsi="Arial Narrow" w:cs="Arial"/>
          <w:b/>
          <w:sz w:val="28"/>
        </w:rPr>
        <w:tab/>
        <w:t>Additional Issues arising from Inspection and Monitoring</w:t>
      </w:r>
    </w:p>
    <w:p w14:paraId="718B61E6" w14:textId="77777777" w:rsidR="00F91D7A" w:rsidRPr="0072102F" w:rsidRDefault="00F91D7A" w:rsidP="00F91D7A">
      <w:pPr>
        <w:rPr>
          <w:rFonts w:ascii="Arial Narrow" w:hAnsi="Arial Narrow" w:cs="Arial"/>
          <w:i/>
        </w:rPr>
      </w:pPr>
    </w:p>
    <w:p w14:paraId="0B379EE2" w14:textId="5947F98F" w:rsidR="00F91D7A" w:rsidRPr="0072102F" w:rsidRDefault="00F91D7A" w:rsidP="00F91D7A">
      <w:pPr>
        <w:rPr>
          <w:rFonts w:ascii="Arial Narrow" w:hAnsi="Arial Narrow" w:cs="Arial"/>
        </w:rPr>
      </w:pPr>
      <w:r w:rsidRPr="0072102F">
        <w:rPr>
          <w:rFonts w:ascii="Arial Narrow" w:hAnsi="Arial Narrow" w:cs="Arial"/>
        </w:rPr>
        <w:t xml:space="preserve">In addition to the issues </w:t>
      </w:r>
      <w:r>
        <w:rPr>
          <w:rFonts w:ascii="Arial Narrow" w:hAnsi="Arial Narrow" w:cs="Arial"/>
        </w:rPr>
        <w:t>outlined</w:t>
      </w:r>
      <w:r w:rsidRPr="0072102F">
        <w:rPr>
          <w:rFonts w:ascii="Arial Narrow" w:hAnsi="Arial Narrow" w:cs="Arial"/>
        </w:rPr>
        <w:t xml:space="preserve"> </w:t>
      </w:r>
      <w:r>
        <w:rPr>
          <w:rFonts w:ascii="Arial Narrow" w:hAnsi="Arial Narrow" w:cs="Arial"/>
        </w:rPr>
        <w:t>in section three in response to the LoIPR</w:t>
      </w:r>
      <w:r w:rsidRPr="0072102F">
        <w:rPr>
          <w:rFonts w:ascii="Arial Narrow" w:hAnsi="Arial Narrow" w:cs="Arial"/>
        </w:rPr>
        <w:t xml:space="preserve">, the NPM has </w:t>
      </w:r>
      <w:r>
        <w:rPr>
          <w:rFonts w:ascii="Arial Narrow" w:hAnsi="Arial Narrow" w:cs="Arial"/>
        </w:rPr>
        <w:t xml:space="preserve">raised </w:t>
      </w:r>
      <w:r w:rsidRPr="0072102F">
        <w:rPr>
          <w:rFonts w:ascii="Arial Narrow" w:hAnsi="Arial Narrow" w:cs="Arial"/>
        </w:rPr>
        <w:t>concerns relating to the trans</w:t>
      </w:r>
      <w:r>
        <w:rPr>
          <w:rFonts w:ascii="Arial Narrow" w:hAnsi="Arial Narrow" w:cs="Arial"/>
        </w:rPr>
        <w:t>fer</w:t>
      </w:r>
      <w:r w:rsidRPr="0072102F">
        <w:rPr>
          <w:rFonts w:ascii="Arial Narrow" w:hAnsi="Arial Narrow" w:cs="Arial"/>
        </w:rPr>
        <w:t xml:space="preserve"> of detainees in inspection and monitoring findings in recent years that we think </w:t>
      </w:r>
      <w:r>
        <w:rPr>
          <w:rFonts w:ascii="Arial Narrow" w:hAnsi="Arial Narrow" w:cs="Arial"/>
        </w:rPr>
        <w:t>will be of interest to the Committee</w:t>
      </w:r>
      <w:r w:rsidRPr="0072102F">
        <w:rPr>
          <w:rFonts w:ascii="Arial Narrow" w:hAnsi="Arial Narrow" w:cs="Arial"/>
        </w:rPr>
        <w:t>.</w:t>
      </w:r>
    </w:p>
    <w:p w14:paraId="6FD6EDFC" w14:textId="77777777" w:rsidR="00F91D7A" w:rsidRPr="0072102F" w:rsidRDefault="00F91D7A" w:rsidP="00F91D7A">
      <w:pPr>
        <w:rPr>
          <w:rFonts w:ascii="Arial Narrow" w:hAnsi="Arial Narrow" w:cs="Arial"/>
        </w:rPr>
      </w:pPr>
    </w:p>
    <w:p w14:paraId="2374CAFE" w14:textId="77777777" w:rsidR="00F91D7A" w:rsidRPr="0072102F" w:rsidRDefault="00F91D7A" w:rsidP="00F91D7A">
      <w:pPr>
        <w:rPr>
          <w:rFonts w:ascii="Arial Narrow" w:hAnsi="Arial Narrow" w:cs="Arial"/>
          <w:b/>
        </w:rPr>
      </w:pPr>
      <w:r w:rsidRPr="0072102F">
        <w:rPr>
          <w:rFonts w:ascii="Arial Narrow" w:hAnsi="Arial Narrow" w:cs="Arial"/>
          <w:b/>
        </w:rPr>
        <w:t>Trans</w:t>
      </w:r>
      <w:r>
        <w:rPr>
          <w:rFonts w:ascii="Arial Narrow" w:hAnsi="Arial Narrow" w:cs="Arial"/>
          <w:b/>
        </w:rPr>
        <w:t>fer</w:t>
      </w:r>
      <w:r w:rsidRPr="0072102F">
        <w:rPr>
          <w:rFonts w:ascii="Arial Narrow" w:hAnsi="Arial Narrow" w:cs="Arial"/>
          <w:b/>
        </w:rPr>
        <w:t xml:space="preserve"> of detainees within the UK</w:t>
      </w:r>
    </w:p>
    <w:p w14:paraId="529C4239" w14:textId="77777777" w:rsidR="00F91D7A" w:rsidRPr="0072102F" w:rsidRDefault="00F91D7A" w:rsidP="00F91D7A">
      <w:pPr>
        <w:rPr>
          <w:rFonts w:ascii="Arial Narrow" w:hAnsi="Arial Narrow" w:cs="Arial"/>
        </w:rPr>
      </w:pPr>
    </w:p>
    <w:p w14:paraId="4FA55747" w14:textId="77777777" w:rsidR="00F91D7A" w:rsidRPr="0072102F" w:rsidRDefault="00F91D7A" w:rsidP="00F91D7A">
      <w:pPr>
        <w:rPr>
          <w:rFonts w:ascii="Arial Narrow" w:hAnsi="Arial Narrow" w:cs="Arial"/>
        </w:rPr>
      </w:pPr>
      <w:r w:rsidRPr="0072102F">
        <w:rPr>
          <w:rFonts w:ascii="Arial Narrow" w:hAnsi="Arial Narrow" w:cs="Arial"/>
        </w:rPr>
        <w:t>NPM members have repeatedly raised concerns over recent years about men, women and children being inappropriately transported together in the same vehicles. Although vans have partitions which create some degree of separation, these are not always used and do not prevent verbal abuse. Cellular vehicles continue to be used to transport children. A number of boys continue to face delays in being transferred from court to YOIs, face long journeys and/or arrive late in the night (which inhibits their ability to receive a proper induction and be settled in). The length of journeys for boys can be compounded by adults being dropped off first.</w:t>
      </w:r>
      <w:r w:rsidRPr="0072102F">
        <w:rPr>
          <w:rStyle w:val="FootnoteReference"/>
          <w:rFonts w:ascii="Arial Narrow" w:hAnsi="Arial Narrow" w:cs="Arial"/>
        </w:rPr>
        <w:footnoteReference w:id="253"/>
      </w:r>
      <w:r w:rsidRPr="0072102F">
        <w:rPr>
          <w:rFonts w:ascii="Arial Narrow" w:hAnsi="Arial Narrow" w:cs="Arial"/>
        </w:rPr>
        <w:t xml:space="preserve"> Adults also faced long journeys to and from court without being able to stop at toilets.</w:t>
      </w:r>
      <w:r w:rsidRPr="0072102F">
        <w:rPr>
          <w:rStyle w:val="FootnoteReference"/>
          <w:rFonts w:ascii="Arial Narrow" w:hAnsi="Arial Narrow" w:cs="Arial"/>
        </w:rPr>
        <w:footnoteReference w:id="254"/>
      </w:r>
      <w:r w:rsidRPr="0072102F">
        <w:rPr>
          <w:rFonts w:ascii="Arial Narrow" w:hAnsi="Arial Narrow" w:cs="Arial"/>
        </w:rPr>
        <w:t xml:space="preserve"> </w:t>
      </w:r>
    </w:p>
    <w:p w14:paraId="15121F14" w14:textId="77777777" w:rsidR="00F91D7A" w:rsidRPr="0072102F" w:rsidRDefault="00F91D7A" w:rsidP="00F91D7A">
      <w:pPr>
        <w:rPr>
          <w:rFonts w:ascii="Arial Narrow" w:hAnsi="Arial Narrow" w:cs="Arial"/>
        </w:rPr>
      </w:pPr>
    </w:p>
    <w:p w14:paraId="733F0566" w14:textId="67A95A11" w:rsidR="00F91D7A" w:rsidRPr="0072102F" w:rsidRDefault="00F91D7A" w:rsidP="00F91D7A">
      <w:pPr>
        <w:rPr>
          <w:rFonts w:ascii="Arial Narrow" w:hAnsi="Arial Narrow" w:cs="Arial"/>
        </w:rPr>
      </w:pPr>
      <w:r w:rsidRPr="0072102F">
        <w:rPr>
          <w:rFonts w:ascii="Arial Narrow" w:hAnsi="Arial Narrow" w:cs="Arial"/>
        </w:rPr>
        <w:t>There have been some instances of delays in transferring detainees from vehicles in to court custody cells during very hot or cold weather. On recent inspections, HMIP inspectors reported one detainee being held in an extremely hot van for over an hour without drinking water and some others shivering due to cold when vehicle</w:t>
      </w:r>
      <w:r>
        <w:rPr>
          <w:rFonts w:ascii="Arial Narrow" w:hAnsi="Arial Narrow" w:cs="Arial"/>
        </w:rPr>
        <w:t xml:space="preserve"> engine</w:t>
      </w:r>
      <w:r w:rsidRPr="0072102F">
        <w:rPr>
          <w:rFonts w:ascii="Arial Narrow" w:hAnsi="Arial Narrow" w:cs="Arial"/>
        </w:rPr>
        <w:t>s were switched off</w:t>
      </w:r>
      <w:r>
        <w:rPr>
          <w:rFonts w:ascii="Arial Narrow" w:hAnsi="Arial Narrow" w:cs="Arial"/>
        </w:rPr>
        <w:t>,</w:t>
      </w:r>
      <w:r w:rsidRPr="0072102F">
        <w:rPr>
          <w:rFonts w:ascii="Arial Narrow" w:hAnsi="Arial Narrow" w:cs="Arial"/>
        </w:rPr>
        <w:t xml:space="preserve"> which resulted in </w:t>
      </w:r>
      <w:r>
        <w:rPr>
          <w:rFonts w:ascii="Arial Narrow" w:hAnsi="Arial Narrow" w:cs="Arial"/>
        </w:rPr>
        <w:t>a lack of</w:t>
      </w:r>
      <w:r w:rsidRPr="0072102F">
        <w:rPr>
          <w:rFonts w:ascii="Arial Narrow" w:hAnsi="Arial Narrow" w:cs="Arial"/>
        </w:rPr>
        <w:t xml:space="preserve"> heating.</w:t>
      </w:r>
      <w:r w:rsidRPr="0072102F">
        <w:rPr>
          <w:rStyle w:val="FootnoteReference"/>
          <w:rFonts w:ascii="Arial Narrow" w:hAnsi="Arial Narrow" w:cs="Arial"/>
        </w:rPr>
        <w:footnoteReference w:id="255"/>
      </w:r>
      <w:r w:rsidRPr="0072102F">
        <w:rPr>
          <w:rFonts w:ascii="Arial Narrow" w:hAnsi="Arial Narrow" w:cs="Arial"/>
        </w:rPr>
        <w:t xml:space="preserve"> </w:t>
      </w:r>
    </w:p>
    <w:p w14:paraId="53BF10AA" w14:textId="77777777" w:rsidR="00F91D7A" w:rsidRPr="0072102F" w:rsidRDefault="00F91D7A" w:rsidP="00F91D7A">
      <w:pPr>
        <w:rPr>
          <w:rFonts w:ascii="Arial Narrow" w:hAnsi="Arial Narrow" w:cs="Arial"/>
        </w:rPr>
      </w:pPr>
    </w:p>
    <w:p w14:paraId="63EF3846" w14:textId="5C219950" w:rsidR="00F91D7A" w:rsidRDefault="00F91D7A" w:rsidP="00F91D7A">
      <w:pPr>
        <w:rPr>
          <w:rFonts w:ascii="Arial Narrow" w:hAnsi="Arial Narrow" w:cs="Arial"/>
        </w:rPr>
      </w:pPr>
      <w:r w:rsidRPr="0072102F">
        <w:rPr>
          <w:rFonts w:ascii="Arial Narrow" w:hAnsi="Arial Narrow" w:cs="Arial"/>
        </w:rPr>
        <w:t>Concerns continue to be raised about inadequate and incomplete person escort records (PER)</w:t>
      </w:r>
      <w:r w:rsidRPr="0072102F">
        <w:rPr>
          <w:rStyle w:val="FootnoteReference"/>
          <w:rFonts w:ascii="Arial Narrow" w:hAnsi="Arial Narrow" w:cs="Arial"/>
        </w:rPr>
        <w:footnoteReference w:id="256"/>
      </w:r>
      <w:r w:rsidRPr="0072102F">
        <w:rPr>
          <w:rFonts w:ascii="Arial Narrow" w:hAnsi="Arial Narrow" w:cs="Arial"/>
        </w:rPr>
        <w:t xml:space="preserve"> which</w:t>
      </w:r>
      <w:r>
        <w:rPr>
          <w:rFonts w:ascii="Arial Narrow" w:hAnsi="Arial Narrow" w:cs="Arial"/>
        </w:rPr>
        <w:t>,</w:t>
      </w:r>
      <w:r w:rsidRPr="0072102F">
        <w:rPr>
          <w:rFonts w:ascii="Arial Narrow" w:hAnsi="Arial Narrow" w:cs="Arial"/>
        </w:rPr>
        <w:t xml:space="preserve"> in a number of cases</w:t>
      </w:r>
      <w:r>
        <w:rPr>
          <w:rFonts w:ascii="Arial Narrow" w:hAnsi="Arial Narrow" w:cs="Arial"/>
        </w:rPr>
        <w:t>,</w:t>
      </w:r>
      <w:r w:rsidRPr="0072102F">
        <w:rPr>
          <w:rFonts w:ascii="Arial Narrow" w:hAnsi="Arial Narrow" w:cs="Arial"/>
        </w:rPr>
        <w:t xml:space="preserve"> fail to sufficiently detail detainees</w:t>
      </w:r>
      <w:r>
        <w:rPr>
          <w:rFonts w:ascii="Arial Narrow" w:hAnsi="Arial Narrow" w:cs="Arial"/>
        </w:rPr>
        <w:t>’</w:t>
      </w:r>
      <w:r w:rsidRPr="0072102F">
        <w:rPr>
          <w:rFonts w:ascii="Arial Narrow" w:hAnsi="Arial Narrow" w:cs="Arial"/>
        </w:rPr>
        <w:t xml:space="preserve"> risk of harm to themselves and to others and detainees</w:t>
      </w:r>
      <w:r>
        <w:rPr>
          <w:rFonts w:ascii="Arial Narrow" w:hAnsi="Arial Narrow" w:cs="Arial"/>
        </w:rPr>
        <w:t>’</w:t>
      </w:r>
      <w:r w:rsidRPr="0072102F">
        <w:rPr>
          <w:rFonts w:ascii="Arial Narrow" w:hAnsi="Arial Narrow" w:cs="Arial"/>
        </w:rPr>
        <w:t xml:space="preserve"> well</w:t>
      </w:r>
      <w:r>
        <w:rPr>
          <w:rFonts w:ascii="Arial Narrow" w:hAnsi="Arial Narrow" w:cs="Arial"/>
        </w:rPr>
        <w:t>-</w:t>
      </w:r>
      <w:r w:rsidRPr="0072102F">
        <w:rPr>
          <w:rFonts w:ascii="Arial Narrow" w:hAnsi="Arial Narrow" w:cs="Arial"/>
        </w:rPr>
        <w:t>being needs.</w:t>
      </w:r>
      <w:r w:rsidRPr="0072102F">
        <w:rPr>
          <w:rStyle w:val="FootnoteReference"/>
          <w:rFonts w:ascii="Arial Narrow" w:hAnsi="Arial Narrow" w:cs="Arial"/>
        </w:rPr>
        <w:footnoteReference w:id="257"/>
      </w:r>
      <w:r w:rsidRPr="0072102F">
        <w:rPr>
          <w:rFonts w:ascii="Arial Narrow" w:hAnsi="Arial Narrow" w:cs="Arial"/>
        </w:rPr>
        <w:t xml:space="preserve"> Inspectors continue to report instances of detainees being routinely handcuffed during journeys without individual risk assessments.</w:t>
      </w:r>
      <w:r w:rsidRPr="0072102F">
        <w:rPr>
          <w:rStyle w:val="FootnoteReference"/>
          <w:rFonts w:ascii="Arial Narrow" w:hAnsi="Arial Narrow" w:cs="Arial"/>
        </w:rPr>
        <w:footnoteReference w:id="258"/>
      </w:r>
      <w:r w:rsidRPr="0072102F">
        <w:rPr>
          <w:rFonts w:ascii="Arial Narrow" w:hAnsi="Arial Narrow" w:cs="Arial"/>
        </w:rPr>
        <w:t xml:space="preserve"> This includes detainees being taken to and from hospital appointments</w:t>
      </w:r>
      <w:r>
        <w:rPr>
          <w:rFonts w:ascii="Arial Narrow" w:hAnsi="Arial Narrow" w:cs="Arial"/>
        </w:rPr>
        <w:t>,</w:t>
      </w:r>
      <w:r w:rsidRPr="0072102F">
        <w:rPr>
          <w:rFonts w:ascii="Arial Narrow" w:hAnsi="Arial Narrow" w:cs="Arial"/>
        </w:rPr>
        <w:t xml:space="preserve"> both from immigration detention (as noted in paragraph 28 above) and prisons. </w:t>
      </w:r>
    </w:p>
    <w:p w14:paraId="2F09EDA1" w14:textId="27CA027F" w:rsidR="00F91D7A" w:rsidRDefault="00F91D7A" w:rsidP="00F91D7A">
      <w:pPr>
        <w:rPr>
          <w:rFonts w:ascii="Arial Narrow" w:hAnsi="Arial Narrow" w:cs="Arial"/>
        </w:rPr>
      </w:pPr>
    </w:p>
    <w:p w14:paraId="2AEDFF53" w14:textId="77777777" w:rsidR="00F91D7A" w:rsidRPr="00C4575D" w:rsidRDefault="00F91D7A" w:rsidP="00F91D7A">
      <w:pPr>
        <w:pBdr>
          <w:top w:val="single" w:sz="4" w:space="1" w:color="auto"/>
          <w:left w:val="single" w:sz="4" w:space="4" w:color="auto"/>
          <w:bottom w:val="single" w:sz="4" w:space="1" w:color="auto"/>
          <w:right w:val="single" w:sz="4" w:space="4" w:color="auto"/>
        </w:pBdr>
        <w:contextualSpacing/>
        <w:rPr>
          <w:rFonts w:ascii="Arial Narrow" w:eastAsia="Times New Roman" w:hAnsi="Arial Narrow" w:cs="Arial"/>
          <w:i/>
          <w:iCs/>
        </w:rPr>
      </w:pPr>
      <w:r w:rsidRPr="00C4575D">
        <w:rPr>
          <w:rFonts w:ascii="Arial Narrow" w:eastAsia="Times New Roman" w:hAnsi="Arial Narrow" w:cs="Arial"/>
          <w:i/>
          <w:iCs/>
        </w:rPr>
        <w:t>Recommendations</w:t>
      </w:r>
    </w:p>
    <w:p w14:paraId="0768D1B9" w14:textId="77777777" w:rsidR="00F91D7A" w:rsidRDefault="00F91D7A" w:rsidP="00F91D7A">
      <w:pPr>
        <w:pBdr>
          <w:top w:val="single" w:sz="4" w:space="1" w:color="auto"/>
          <w:left w:val="single" w:sz="4" w:space="4" w:color="auto"/>
          <w:bottom w:val="single" w:sz="4" w:space="1" w:color="auto"/>
          <w:right w:val="single" w:sz="4" w:space="4" w:color="auto"/>
        </w:pBdr>
        <w:contextualSpacing/>
        <w:rPr>
          <w:rFonts w:ascii="Arial Narrow" w:eastAsia="Times New Roman" w:hAnsi="Arial Narrow" w:cs="Arial"/>
          <w:iCs/>
        </w:rPr>
      </w:pPr>
    </w:p>
    <w:p w14:paraId="5B424D05" w14:textId="77777777" w:rsidR="00F91D7A" w:rsidRPr="002156EA" w:rsidRDefault="00F91D7A" w:rsidP="00F91D7A">
      <w:pPr>
        <w:pBdr>
          <w:top w:val="single" w:sz="4" w:space="1" w:color="auto"/>
          <w:left w:val="single" w:sz="4" w:space="4" w:color="auto"/>
          <w:bottom w:val="single" w:sz="4" w:space="1" w:color="auto"/>
          <w:right w:val="single" w:sz="4" w:space="4" w:color="auto"/>
        </w:pBdr>
        <w:rPr>
          <w:rFonts w:ascii="Arial Narrow" w:hAnsi="Arial Narrow"/>
          <w:b/>
        </w:rPr>
      </w:pPr>
      <w:r>
        <w:rPr>
          <w:rFonts w:ascii="Arial Narrow" w:hAnsi="Arial Narrow" w:cs="Arial"/>
        </w:rPr>
        <w:t>Ensure m</w:t>
      </w:r>
      <w:r w:rsidRPr="008A7C09">
        <w:rPr>
          <w:rFonts w:ascii="Arial Narrow" w:hAnsi="Arial Narrow" w:cs="Arial"/>
        </w:rPr>
        <w:t xml:space="preserve">en, women and children </w:t>
      </w:r>
      <w:r>
        <w:rPr>
          <w:rFonts w:ascii="Arial Narrow" w:hAnsi="Arial Narrow" w:cs="Arial"/>
        </w:rPr>
        <w:t>are not transported together and c</w:t>
      </w:r>
      <w:r w:rsidRPr="008A7C09">
        <w:rPr>
          <w:rFonts w:ascii="Arial Narrow" w:hAnsi="Arial Narrow" w:cs="Arial"/>
        </w:rPr>
        <w:t xml:space="preserve">hildren </w:t>
      </w:r>
      <w:r>
        <w:rPr>
          <w:rFonts w:ascii="Arial Narrow" w:hAnsi="Arial Narrow" w:cs="Arial"/>
        </w:rPr>
        <w:t>are</w:t>
      </w:r>
      <w:r w:rsidRPr="008A7C09">
        <w:rPr>
          <w:rFonts w:ascii="Arial Narrow" w:hAnsi="Arial Narrow" w:cs="Arial"/>
        </w:rPr>
        <w:t xml:space="preserve"> not transported in cellular vehicles. </w:t>
      </w:r>
    </w:p>
    <w:p w14:paraId="1991961B" w14:textId="77777777" w:rsidR="00F91D7A" w:rsidRDefault="00F91D7A" w:rsidP="00F91D7A">
      <w:pPr>
        <w:pBdr>
          <w:top w:val="single" w:sz="4" w:space="1" w:color="auto"/>
          <w:left w:val="single" w:sz="4" w:space="4" w:color="auto"/>
          <w:bottom w:val="single" w:sz="4" w:space="1" w:color="auto"/>
          <w:right w:val="single" w:sz="4" w:space="4" w:color="auto"/>
        </w:pBdr>
        <w:rPr>
          <w:rFonts w:ascii="Arial Narrow" w:hAnsi="Arial Narrow" w:cs="Arial"/>
        </w:rPr>
      </w:pPr>
    </w:p>
    <w:p w14:paraId="6665C1C0" w14:textId="23208BF3" w:rsidR="00F91D7A" w:rsidRPr="0072102F" w:rsidRDefault="00F91D7A" w:rsidP="00F91D7A">
      <w:pPr>
        <w:pBdr>
          <w:top w:val="single" w:sz="4" w:space="1" w:color="auto"/>
          <w:left w:val="single" w:sz="4" w:space="4" w:color="auto"/>
          <w:bottom w:val="single" w:sz="4" w:space="1" w:color="auto"/>
          <w:right w:val="single" w:sz="4" w:space="4" w:color="auto"/>
        </w:pBdr>
        <w:rPr>
          <w:rFonts w:ascii="Arial Narrow" w:hAnsi="Arial Narrow" w:cs="Arial"/>
        </w:rPr>
      </w:pPr>
      <w:r>
        <w:rPr>
          <w:rFonts w:ascii="Arial Narrow" w:hAnsi="Arial Narrow" w:cs="Arial"/>
        </w:rPr>
        <w:t>Ensure thorough, individual risk assessments of detainees are completed and the measures put in place to manage risk are the least intrusive to do so safely and take account o</w:t>
      </w:r>
      <w:r w:rsidR="009840D5">
        <w:rPr>
          <w:rFonts w:ascii="Arial Narrow" w:hAnsi="Arial Narrow" w:cs="Arial"/>
        </w:rPr>
        <w:t>f detainee dignity and privacy.</w:t>
      </w:r>
    </w:p>
    <w:p w14:paraId="68C6C235" w14:textId="28A4191D" w:rsidR="00F91D7A" w:rsidRDefault="00F91D7A" w:rsidP="00F91D7A">
      <w:pPr>
        <w:rPr>
          <w:rFonts w:ascii="Arial Narrow" w:hAnsi="Arial Narrow" w:cs="Arial"/>
        </w:rPr>
      </w:pPr>
    </w:p>
    <w:p w14:paraId="3A642C1A" w14:textId="77777777" w:rsidR="009840D5" w:rsidRPr="0072102F" w:rsidRDefault="009840D5" w:rsidP="00F91D7A">
      <w:pPr>
        <w:rPr>
          <w:rFonts w:ascii="Arial Narrow" w:hAnsi="Arial Narrow" w:cs="Arial"/>
        </w:rPr>
      </w:pPr>
    </w:p>
    <w:p w14:paraId="2C15604B" w14:textId="77777777" w:rsidR="00F91D7A" w:rsidRPr="0072102F" w:rsidRDefault="00F91D7A" w:rsidP="00F91D7A">
      <w:pPr>
        <w:rPr>
          <w:rFonts w:ascii="Arial Narrow" w:hAnsi="Arial Narrow" w:cs="Arial"/>
          <w:b/>
        </w:rPr>
      </w:pPr>
      <w:r w:rsidRPr="0072102F">
        <w:rPr>
          <w:rFonts w:ascii="Arial Narrow" w:hAnsi="Arial Narrow" w:cs="Arial"/>
          <w:b/>
        </w:rPr>
        <w:t>Removal of detainees and use of force on overseas escorts</w:t>
      </w:r>
    </w:p>
    <w:p w14:paraId="4B1BEC72" w14:textId="77777777" w:rsidR="00F91D7A" w:rsidRPr="0072102F" w:rsidRDefault="00F91D7A" w:rsidP="00F91D7A">
      <w:pPr>
        <w:rPr>
          <w:rFonts w:ascii="Arial Narrow" w:hAnsi="Arial Narrow" w:cs="Arial"/>
          <w:b/>
          <w:u w:val="single"/>
        </w:rPr>
      </w:pPr>
    </w:p>
    <w:p w14:paraId="094AAB08" w14:textId="77777777" w:rsidR="00F91D7A" w:rsidRPr="0072102F" w:rsidRDefault="00F91D7A" w:rsidP="00F91D7A">
      <w:pPr>
        <w:rPr>
          <w:rFonts w:ascii="Arial Narrow" w:hAnsi="Arial Narrow" w:cs="Arial"/>
          <w:iCs/>
        </w:rPr>
      </w:pPr>
      <w:r w:rsidRPr="0072102F">
        <w:rPr>
          <w:rFonts w:ascii="Arial Narrow" w:hAnsi="Arial Narrow" w:cs="Arial"/>
        </w:rPr>
        <w:t>NPM members have raised serious concerns about the use of restraints when immigration detainees are being removed from the UK</w:t>
      </w:r>
      <w:r>
        <w:rPr>
          <w:rFonts w:ascii="Arial Narrow" w:hAnsi="Arial Narrow" w:cs="Arial"/>
        </w:rPr>
        <w:t xml:space="preserve"> on charter flights</w:t>
      </w:r>
      <w:r w:rsidRPr="0072102F">
        <w:rPr>
          <w:rFonts w:ascii="Arial Narrow" w:hAnsi="Arial Narrow" w:cs="Arial"/>
        </w:rPr>
        <w:t xml:space="preserve">. </w:t>
      </w:r>
      <w:r>
        <w:rPr>
          <w:rFonts w:ascii="Arial Narrow" w:hAnsi="Arial Narrow" w:cs="Arial"/>
        </w:rPr>
        <w:t>For example, w</w:t>
      </w:r>
      <w:r w:rsidRPr="0072102F">
        <w:rPr>
          <w:rFonts w:ascii="Arial Narrow" w:hAnsi="Arial Narrow" w:cs="Arial"/>
        </w:rPr>
        <w:t xml:space="preserve">hen inspecting the removal of detainees to France and Bulgaria in March 2018, HMIP </w:t>
      </w:r>
      <w:r w:rsidRPr="0072102F">
        <w:rPr>
          <w:rFonts w:ascii="Arial Narrow" w:hAnsi="Arial Narrow" w:cs="Arial"/>
          <w:lang w:eastAsia="en-GB"/>
        </w:rPr>
        <w:t xml:space="preserve">found that many detainees who presented little or no obvious risk were placed in waist restraint belts, with little justification, and stayed in them for very long periods. HMIP reported that </w:t>
      </w:r>
      <w:r w:rsidRPr="0072102F">
        <w:rPr>
          <w:rFonts w:ascii="Arial Narrow" w:hAnsi="Arial Narrow" w:cs="Arial"/>
        </w:rPr>
        <w:t>one man was placed in a belt because he had taken too long to finish a call to his solicitor and was kept in it, despite apologising and being fully compliant throughout the journey. He was still in the belt when he was taken off the aircraft after his removal was cancelled.</w:t>
      </w:r>
      <w:r w:rsidRPr="0072102F">
        <w:rPr>
          <w:rStyle w:val="FootnoteReference"/>
          <w:rFonts w:ascii="Arial Narrow" w:hAnsi="Arial Narrow" w:cs="Arial"/>
        </w:rPr>
        <w:footnoteReference w:id="259"/>
      </w:r>
      <w:r w:rsidRPr="0072102F">
        <w:rPr>
          <w:rFonts w:ascii="Arial Narrow" w:hAnsi="Arial Narrow" w:cs="Arial"/>
        </w:rPr>
        <w:t xml:space="preserve"> While monitoring a removal to Germany in June 2017, the IMB found all detainees </w:t>
      </w:r>
      <w:r w:rsidRPr="0072102F">
        <w:rPr>
          <w:rFonts w:ascii="Arial Narrow" w:hAnsi="Arial Narrow" w:cs="Arial"/>
          <w:iCs/>
        </w:rPr>
        <w:t>were placed in waist restraint belts on their first encounter with the escorts at the discharging IRC, despite the fact that the individual risk assessments for some of them did not justify the use of restraint.</w:t>
      </w:r>
      <w:r w:rsidRPr="0072102F">
        <w:rPr>
          <w:rStyle w:val="FootnoteReference"/>
          <w:rFonts w:ascii="Arial Narrow" w:hAnsi="Arial Narrow" w:cs="Arial"/>
          <w:iCs/>
        </w:rPr>
        <w:footnoteReference w:id="260"/>
      </w:r>
      <w:r w:rsidRPr="0072102F">
        <w:rPr>
          <w:rFonts w:ascii="Arial Narrow" w:hAnsi="Arial Narrow" w:cs="Arial"/>
          <w:iCs/>
        </w:rPr>
        <w:t xml:space="preserve"> Inspectors and monitors have witnessed some detainees become severely distressed when being placed into waist restraint belts. The Home Office has conducted an internal review of the use of force during overseas escorts in response to NPM members’ concerns, and the NPM will monitor and report on their updated approach in future.</w:t>
      </w:r>
    </w:p>
    <w:p w14:paraId="10900EAD" w14:textId="77777777" w:rsidR="00F91D7A" w:rsidRPr="0072102F" w:rsidRDefault="00F91D7A" w:rsidP="00F91D7A">
      <w:pPr>
        <w:rPr>
          <w:rFonts w:ascii="Arial Narrow" w:hAnsi="Arial Narrow" w:cs="Arial"/>
          <w:lang w:eastAsia="en-GB"/>
        </w:rPr>
      </w:pPr>
    </w:p>
    <w:p w14:paraId="018FC23E" w14:textId="77777777" w:rsidR="00F91D7A" w:rsidRDefault="00F91D7A" w:rsidP="00F91D7A">
      <w:pPr>
        <w:rPr>
          <w:rFonts w:ascii="Arial Narrow" w:hAnsi="Arial Narrow" w:cs="Arial"/>
          <w:iCs/>
        </w:rPr>
      </w:pPr>
      <w:r w:rsidRPr="0072102F">
        <w:rPr>
          <w:rFonts w:ascii="Arial Narrow" w:hAnsi="Arial Narrow" w:cs="Arial"/>
          <w:iCs/>
        </w:rPr>
        <w:t>The Home Office gives some detainees notice of a removal window (usually a three-month period in which removal may take place) rather than notice of the specific day and time of removal.</w:t>
      </w:r>
      <w:r>
        <w:rPr>
          <w:rStyle w:val="FootnoteReference"/>
          <w:rFonts w:ascii="Arial Narrow" w:hAnsi="Arial Narrow" w:cs="Arial"/>
          <w:iCs/>
        </w:rPr>
        <w:footnoteReference w:id="261"/>
      </w:r>
      <w:r w:rsidRPr="0072102F">
        <w:rPr>
          <w:rFonts w:ascii="Arial Narrow" w:hAnsi="Arial Narrow" w:cs="Arial"/>
          <w:iCs/>
        </w:rPr>
        <w:t xml:space="preserve"> These detainees may be woken by immigration centre staff to be told that they are being removed that night. The short notice </w:t>
      </w:r>
      <w:r>
        <w:rPr>
          <w:rFonts w:ascii="Arial Narrow" w:hAnsi="Arial Narrow" w:cs="Arial"/>
          <w:iCs/>
        </w:rPr>
        <w:t xml:space="preserve">of </w:t>
      </w:r>
      <w:r w:rsidRPr="0072102F">
        <w:rPr>
          <w:rFonts w:ascii="Arial Narrow" w:hAnsi="Arial Narrow" w:cs="Arial"/>
          <w:iCs/>
        </w:rPr>
        <w:t>remova</w:t>
      </w:r>
      <w:r>
        <w:rPr>
          <w:rFonts w:ascii="Arial Narrow" w:hAnsi="Arial Narrow" w:cs="Arial"/>
          <w:iCs/>
        </w:rPr>
        <w:t>l</w:t>
      </w:r>
      <w:r w:rsidRPr="0072102F">
        <w:rPr>
          <w:rFonts w:ascii="Arial Narrow" w:hAnsi="Arial Narrow" w:cs="Arial"/>
          <w:iCs/>
        </w:rPr>
        <w:t>s may exacerbate some detainees’ distress at being removed.</w:t>
      </w:r>
      <w:r w:rsidRPr="0072102F">
        <w:rPr>
          <w:rStyle w:val="FootnoteReference"/>
          <w:rFonts w:ascii="Arial Narrow" w:hAnsi="Arial Narrow" w:cs="Arial"/>
          <w:iCs/>
        </w:rPr>
        <w:footnoteReference w:id="262"/>
      </w:r>
      <w:r w:rsidRPr="0072102F">
        <w:rPr>
          <w:rFonts w:ascii="Arial Narrow" w:hAnsi="Arial Narrow" w:cs="Arial"/>
          <w:iCs/>
        </w:rPr>
        <w:t xml:space="preserve"> The NPM is concerned that the treatment of some detainees while being removed from the UK may amount to ill-treatment. </w:t>
      </w:r>
    </w:p>
    <w:p w14:paraId="2DCD430F" w14:textId="48112E0F" w:rsidR="00F91D7A" w:rsidRDefault="00F91D7A" w:rsidP="00F91D7A">
      <w:pPr>
        <w:rPr>
          <w:rFonts w:ascii="Arial Narrow" w:hAnsi="Arial Narrow" w:cs="Arial"/>
          <w:iCs/>
        </w:rPr>
      </w:pPr>
    </w:p>
    <w:p w14:paraId="369253E4" w14:textId="77777777" w:rsidR="00F91D7A" w:rsidRPr="00C4575D" w:rsidRDefault="00F91D7A" w:rsidP="00F91D7A">
      <w:pPr>
        <w:pBdr>
          <w:top w:val="single" w:sz="4" w:space="1" w:color="auto"/>
          <w:left w:val="single" w:sz="4" w:space="4" w:color="auto"/>
          <w:bottom w:val="single" w:sz="4" w:space="1" w:color="auto"/>
          <w:right w:val="single" w:sz="4" w:space="4" w:color="auto"/>
        </w:pBdr>
        <w:rPr>
          <w:rFonts w:ascii="Arial Narrow" w:hAnsi="Arial Narrow" w:cs="Arial"/>
          <w:i/>
          <w:iCs/>
        </w:rPr>
      </w:pPr>
      <w:r w:rsidRPr="00C4575D">
        <w:rPr>
          <w:rFonts w:ascii="Arial Narrow" w:hAnsi="Arial Narrow" w:cs="Arial"/>
          <w:i/>
          <w:iCs/>
        </w:rPr>
        <w:t>Recommendations</w:t>
      </w:r>
    </w:p>
    <w:p w14:paraId="26A92992" w14:textId="77777777" w:rsidR="00F91D7A" w:rsidRDefault="00F91D7A" w:rsidP="00F91D7A">
      <w:pPr>
        <w:pBdr>
          <w:top w:val="single" w:sz="4" w:space="1" w:color="auto"/>
          <w:left w:val="single" w:sz="4" w:space="4" w:color="auto"/>
          <w:bottom w:val="single" w:sz="4" w:space="1" w:color="auto"/>
          <w:right w:val="single" w:sz="4" w:space="4" w:color="auto"/>
        </w:pBdr>
        <w:rPr>
          <w:rFonts w:ascii="Arial Narrow" w:hAnsi="Arial Narrow" w:cs="Arial"/>
          <w:iCs/>
        </w:rPr>
      </w:pPr>
    </w:p>
    <w:p w14:paraId="42AC946A" w14:textId="77777777" w:rsidR="00F91D7A" w:rsidRDefault="00F91D7A" w:rsidP="00F91D7A">
      <w:pPr>
        <w:pBdr>
          <w:top w:val="single" w:sz="4" w:space="1" w:color="auto"/>
          <w:left w:val="single" w:sz="4" w:space="4" w:color="auto"/>
          <w:bottom w:val="single" w:sz="4" w:space="1" w:color="auto"/>
          <w:right w:val="single" w:sz="4" w:space="4" w:color="auto"/>
        </w:pBdr>
        <w:rPr>
          <w:rFonts w:ascii="Arial Narrow" w:hAnsi="Arial Narrow" w:cs="Arial"/>
        </w:rPr>
      </w:pPr>
      <w:r>
        <w:rPr>
          <w:rFonts w:ascii="Arial Narrow" w:hAnsi="Arial Narrow" w:cs="Arial"/>
        </w:rPr>
        <w:t xml:space="preserve">Strengthen the governance and oversight of the use of force in all detention settings to ensure that force is only used in accordance with law and is strictly necessary and proportionate.  </w:t>
      </w:r>
    </w:p>
    <w:p w14:paraId="71C68032" w14:textId="77777777" w:rsidR="00F91D7A" w:rsidRDefault="00F91D7A" w:rsidP="00F91D7A">
      <w:pPr>
        <w:pBdr>
          <w:top w:val="single" w:sz="4" w:space="1" w:color="auto"/>
          <w:left w:val="single" w:sz="4" w:space="4" w:color="auto"/>
          <w:bottom w:val="single" w:sz="4" w:space="1" w:color="auto"/>
          <w:right w:val="single" w:sz="4" w:space="4" w:color="auto"/>
        </w:pBdr>
        <w:rPr>
          <w:rFonts w:ascii="Arial Narrow" w:hAnsi="Arial Narrow" w:cs="Arial"/>
        </w:rPr>
      </w:pPr>
    </w:p>
    <w:p w14:paraId="5A4B33F8" w14:textId="5A05B7B5" w:rsidR="00F91D7A" w:rsidRDefault="00F91D7A" w:rsidP="00F91D7A">
      <w:pPr>
        <w:pBdr>
          <w:top w:val="single" w:sz="4" w:space="1" w:color="auto"/>
          <w:left w:val="single" w:sz="4" w:space="4" w:color="auto"/>
          <w:bottom w:val="single" w:sz="4" w:space="1" w:color="auto"/>
          <w:right w:val="single" w:sz="4" w:space="4" w:color="auto"/>
        </w:pBdr>
        <w:rPr>
          <w:rFonts w:ascii="Arial Narrow" w:hAnsi="Arial Narrow" w:cs="Arial"/>
        </w:rPr>
      </w:pPr>
      <w:bookmarkStart w:id="38" w:name="_Hlk3817616"/>
      <w:r>
        <w:rPr>
          <w:rFonts w:ascii="Arial Narrow" w:hAnsi="Arial Narrow" w:cs="Arial"/>
        </w:rPr>
        <w:t>Ensure thorough individual risk assessments of detainees are completed and the measures put in place to manage risk are the least intrusive to do so safely and take account o</w:t>
      </w:r>
      <w:r w:rsidR="009840D5">
        <w:rPr>
          <w:rFonts w:ascii="Arial Narrow" w:hAnsi="Arial Narrow" w:cs="Arial"/>
        </w:rPr>
        <w:t>f detainee dignity and privacy.</w:t>
      </w:r>
    </w:p>
    <w:bookmarkEnd w:id="38"/>
    <w:p w14:paraId="55D44C79" w14:textId="0E322119" w:rsidR="00625D6F" w:rsidRPr="0072102F" w:rsidRDefault="00625D6F" w:rsidP="00F91D7A">
      <w:pPr>
        <w:rPr>
          <w:rFonts w:ascii="Arial Narrow" w:hAnsi="Arial Narrow" w:cs="Arial"/>
        </w:rPr>
      </w:pPr>
      <w:r w:rsidRPr="0072102F">
        <w:rPr>
          <w:rFonts w:ascii="Arial Narrow" w:hAnsi="Arial Narrow" w:cs="Arial"/>
        </w:rPr>
        <w:br w:type="page"/>
      </w:r>
    </w:p>
    <w:p w14:paraId="63773366" w14:textId="6EFBBE6C" w:rsidR="00625D6F" w:rsidRPr="0072102F" w:rsidRDefault="00625D6F" w:rsidP="00625D6F">
      <w:pPr>
        <w:pBdr>
          <w:bottom w:val="single" w:sz="4" w:space="1" w:color="auto"/>
        </w:pBdr>
        <w:rPr>
          <w:rFonts w:ascii="Arial Narrow" w:hAnsi="Arial Narrow" w:cs="Arial"/>
          <w:b/>
          <w:sz w:val="28"/>
        </w:rPr>
      </w:pPr>
      <w:r w:rsidRPr="0072102F">
        <w:rPr>
          <w:rFonts w:ascii="Arial Narrow" w:hAnsi="Arial Narrow" w:cs="Arial"/>
          <w:b/>
          <w:sz w:val="28"/>
        </w:rPr>
        <w:t>5.</w:t>
      </w:r>
      <w:r w:rsidRPr="0072102F">
        <w:rPr>
          <w:rFonts w:ascii="Arial Narrow" w:hAnsi="Arial Narrow" w:cs="Arial"/>
          <w:b/>
          <w:sz w:val="28"/>
        </w:rPr>
        <w:tab/>
        <w:t>Appendices</w:t>
      </w:r>
    </w:p>
    <w:p w14:paraId="1449DD20" w14:textId="77777777" w:rsidR="00625D6F" w:rsidRPr="0072102F" w:rsidRDefault="00625D6F" w:rsidP="00803001">
      <w:pPr>
        <w:rPr>
          <w:rFonts w:ascii="Arial Narrow" w:hAnsi="Arial Narrow" w:cs="Arial"/>
          <w:b/>
          <w:sz w:val="28"/>
        </w:rPr>
      </w:pPr>
    </w:p>
    <w:p w14:paraId="70078AF1" w14:textId="546F58AE" w:rsidR="00204117" w:rsidRPr="0072102F" w:rsidRDefault="00204117" w:rsidP="00803001">
      <w:pPr>
        <w:rPr>
          <w:rFonts w:ascii="Arial Narrow" w:hAnsi="Arial Narrow" w:cs="Arial"/>
          <w:b/>
        </w:rPr>
      </w:pPr>
      <w:r w:rsidRPr="0072102F">
        <w:rPr>
          <w:rFonts w:ascii="Arial Narrow" w:hAnsi="Arial Narrow" w:cs="Arial"/>
          <w:b/>
        </w:rPr>
        <w:t xml:space="preserve">Appendix </w:t>
      </w:r>
      <w:r w:rsidR="00763F30" w:rsidRPr="0072102F">
        <w:rPr>
          <w:rFonts w:ascii="Arial Narrow" w:hAnsi="Arial Narrow" w:cs="Arial"/>
          <w:b/>
        </w:rPr>
        <w:t xml:space="preserve">i </w:t>
      </w:r>
      <w:r w:rsidR="00763F30" w:rsidRPr="0072102F">
        <w:rPr>
          <w:rFonts w:ascii="Arial Narrow" w:hAnsi="Arial Narrow" w:cs="Arial"/>
          <w:b/>
        </w:rPr>
        <w:tab/>
        <w:t>NPM Membership</w:t>
      </w:r>
    </w:p>
    <w:p w14:paraId="192C00C5" w14:textId="77777777" w:rsidR="00204117" w:rsidRPr="0072102F" w:rsidRDefault="00204117" w:rsidP="00803001">
      <w:pPr>
        <w:rPr>
          <w:rFonts w:ascii="Arial Narrow" w:hAnsi="Arial Narrow" w:cs="Arial"/>
          <w:b/>
        </w:rPr>
      </w:pPr>
    </w:p>
    <w:p w14:paraId="009A67D0" w14:textId="4F833A9B" w:rsidR="00204117" w:rsidRPr="0072102F" w:rsidRDefault="00204117" w:rsidP="00803001">
      <w:pPr>
        <w:rPr>
          <w:rFonts w:ascii="Arial Narrow" w:hAnsi="Arial Narrow" w:cs="Arial"/>
          <w:i/>
        </w:rPr>
      </w:pPr>
      <w:r w:rsidRPr="0072102F">
        <w:rPr>
          <w:rFonts w:ascii="Arial Narrow" w:hAnsi="Arial Narrow" w:cs="Arial"/>
          <w:i/>
        </w:rPr>
        <w:t>List of NPM Members</w:t>
      </w:r>
    </w:p>
    <w:p w14:paraId="3E8D585A" w14:textId="77777777" w:rsidR="00204117" w:rsidRPr="0072102F" w:rsidRDefault="00204117" w:rsidP="00803001">
      <w:pPr>
        <w:rPr>
          <w:rFonts w:ascii="Arial Narrow" w:hAnsi="Arial Narrow" w:cs="Arial"/>
          <w:b/>
          <w:i/>
        </w:rPr>
      </w:pPr>
    </w:p>
    <w:p w14:paraId="1DF0D1A6" w14:textId="77777777" w:rsidR="00204117" w:rsidRPr="0072102F" w:rsidRDefault="00204117" w:rsidP="00204117">
      <w:pPr>
        <w:rPr>
          <w:rFonts w:ascii="Arial Narrow" w:hAnsi="Arial Narrow"/>
        </w:rPr>
      </w:pPr>
      <w:r w:rsidRPr="0072102F">
        <w:rPr>
          <w:rFonts w:ascii="Arial Narrow" w:hAnsi="Arial Narrow"/>
        </w:rPr>
        <w:t xml:space="preserve">Scotland </w:t>
      </w:r>
    </w:p>
    <w:p w14:paraId="3AA7A28A" w14:textId="77777777" w:rsidR="00204117" w:rsidRPr="0072102F" w:rsidRDefault="00204117" w:rsidP="00204117">
      <w:pPr>
        <w:rPr>
          <w:rFonts w:ascii="Arial Narrow" w:hAnsi="Arial Narrow" w:cs="Arial"/>
        </w:rPr>
      </w:pPr>
    </w:p>
    <w:p w14:paraId="4C134B91" w14:textId="77777777" w:rsidR="00204117" w:rsidRPr="0072102F" w:rsidRDefault="00204117" w:rsidP="00204117">
      <w:pPr>
        <w:ind w:left="720"/>
        <w:rPr>
          <w:rFonts w:ascii="Arial Narrow" w:hAnsi="Arial Narrow" w:cs="Arial"/>
        </w:rPr>
      </w:pPr>
      <w:r w:rsidRPr="0072102F">
        <w:rPr>
          <w:rFonts w:ascii="Arial Narrow" w:hAnsi="Arial Narrow" w:cs="Arial"/>
        </w:rPr>
        <w:t>Care Inspectorate (CI)</w:t>
      </w:r>
    </w:p>
    <w:p w14:paraId="1B46E5CD" w14:textId="77777777" w:rsidR="00204117" w:rsidRPr="0072102F" w:rsidRDefault="00204117" w:rsidP="00204117">
      <w:pPr>
        <w:ind w:left="720"/>
        <w:rPr>
          <w:rFonts w:ascii="Arial Narrow" w:hAnsi="Arial Narrow" w:cs="Arial"/>
        </w:rPr>
      </w:pPr>
      <w:r w:rsidRPr="0072102F">
        <w:rPr>
          <w:rFonts w:ascii="Arial Narrow" w:hAnsi="Arial Narrow" w:cs="Arial"/>
        </w:rPr>
        <w:t xml:space="preserve">Her Majesty’s Inspectorate of Constabulary in Scotland (HMICS) </w:t>
      </w:r>
    </w:p>
    <w:p w14:paraId="09EAA113" w14:textId="77777777" w:rsidR="00204117" w:rsidRPr="0072102F" w:rsidRDefault="00204117" w:rsidP="00204117">
      <w:pPr>
        <w:ind w:left="720"/>
        <w:rPr>
          <w:rFonts w:ascii="Arial Narrow" w:hAnsi="Arial Narrow" w:cs="Arial"/>
        </w:rPr>
      </w:pPr>
      <w:r w:rsidRPr="0072102F">
        <w:rPr>
          <w:rFonts w:ascii="Arial Narrow" w:hAnsi="Arial Narrow" w:cs="Arial"/>
        </w:rPr>
        <w:t xml:space="preserve">Her Majesty’s Inspectorate of Prisons for Scotland (HMIPS) </w:t>
      </w:r>
    </w:p>
    <w:p w14:paraId="093200D7" w14:textId="77777777" w:rsidR="00204117" w:rsidRPr="0072102F" w:rsidRDefault="00204117" w:rsidP="00204117">
      <w:pPr>
        <w:ind w:left="720"/>
        <w:rPr>
          <w:rFonts w:ascii="Arial Narrow" w:hAnsi="Arial Narrow" w:cs="Arial"/>
        </w:rPr>
      </w:pPr>
      <w:r w:rsidRPr="0072102F">
        <w:rPr>
          <w:rFonts w:ascii="Arial Narrow" w:hAnsi="Arial Narrow" w:cs="Arial"/>
        </w:rPr>
        <w:t>Independent Custody Visiting Scotland (ICVS)</w:t>
      </w:r>
    </w:p>
    <w:p w14:paraId="5E56EEA7" w14:textId="77777777" w:rsidR="00204117" w:rsidRPr="0072102F" w:rsidRDefault="00204117" w:rsidP="00204117">
      <w:pPr>
        <w:ind w:left="720"/>
        <w:rPr>
          <w:rFonts w:ascii="Arial Narrow" w:hAnsi="Arial Narrow" w:cs="Arial"/>
        </w:rPr>
      </w:pPr>
      <w:r w:rsidRPr="0072102F">
        <w:rPr>
          <w:rFonts w:ascii="Arial Narrow" w:hAnsi="Arial Narrow" w:cs="Arial"/>
        </w:rPr>
        <w:t xml:space="preserve">Mental Welfare Commission for Scotland (MWCS) </w:t>
      </w:r>
    </w:p>
    <w:p w14:paraId="480E5F80" w14:textId="77777777" w:rsidR="00204117" w:rsidRPr="0072102F" w:rsidRDefault="00204117" w:rsidP="00204117">
      <w:pPr>
        <w:ind w:left="720"/>
        <w:rPr>
          <w:rFonts w:ascii="Arial Narrow" w:hAnsi="Arial Narrow" w:cs="Arial"/>
        </w:rPr>
      </w:pPr>
      <w:r w:rsidRPr="0072102F">
        <w:rPr>
          <w:rFonts w:ascii="Arial Narrow" w:hAnsi="Arial Narrow" w:cs="Arial"/>
        </w:rPr>
        <w:t xml:space="preserve">Scottish Human Rights Commission (SHRC) </w:t>
      </w:r>
    </w:p>
    <w:p w14:paraId="6A727B61" w14:textId="77777777" w:rsidR="00204117" w:rsidRPr="0072102F" w:rsidRDefault="00204117" w:rsidP="00204117">
      <w:pPr>
        <w:rPr>
          <w:rFonts w:ascii="Arial Narrow" w:hAnsi="Arial Narrow"/>
          <w:b/>
        </w:rPr>
      </w:pPr>
    </w:p>
    <w:p w14:paraId="44F415D3" w14:textId="77777777" w:rsidR="00204117" w:rsidRPr="0072102F" w:rsidRDefault="00204117" w:rsidP="00204117">
      <w:pPr>
        <w:rPr>
          <w:rFonts w:ascii="Arial Narrow" w:hAnsi="Arial Narrow"/>
        </w:rPr>
      </w:pPr>
      <w:r w:rsidRPr="0072102F">
        <w:rPr>
          <w:rFonts w:ascii="Arial Narrow" w:hAnsi="Arial Narrow"/>
        </w:rPr>
        <w:t xml:space="preserve">Northern Ireland </w:t>
      </w:r>
    </w:p>
    <w:p w14:paraId="62F61478" w14:textId="77777777" w:rsidR="00204117" w:rsidRPr="0072102F" w:rsidRDefault="00204117" w:rsidP="00204117">
      <w:pPr>
        <w:rPr>
          <w:rFonts w:ascii="Arial Narrow" w:hAnsi="Arial Narrow" w:cs="Arial"/>
        </w:rPr>
      </w:pPr>
    </w:p>
    <w:p w14:paraId="157C311D" w14:textId="77777777" w:rsidR="00204117" w:rsidRPr="0072102F" w:rsidRDefault="00204117" w:rsidP="00204117">
      <w:pPr>
        <w:ind w:left="720"/>
        <w:rPr>
          <w:rFonts w:ascii="Arial Narrow" w:hAnsi="Arial Narrow" w:cs="Arial"/>
        </w:rPr>
      </w:pPr>
      <w:r w:rsidRPr="0072102F">
        <w:rPr>
          <w:rFonts w:ascii="Arial Narrow" w:hAnsi="Arial Narrow" w:cs="Arial"/>
        </w:rPr>
        <w:t xml:space="preserve">Criminal Justice Inspection Northern Ireland (CJINI) </w:t>
      </w:r>
    </w:p>
    <w:p w14:paraId="5874E021" w14:textId="77777777" w:rsidR="00204117" w:rsidRPr="0072102F" w:rsidRDefault="00204117" w:rsidP="00204117">
      <w:pPr>
        <w:ind w:left="720"/>
        <w:rPr>
          <w:rFonts w:ascii="Arial Narrow" w:hAnsi="Arial Narrow" w:cs="Arial"/>
        </w:rPr>
      </w:pPr>
      <w:r w:rsidRPr="0072102F">
        <w:rPr>
          <w:rFonts w:ascii="Arial Narrow" w:hAnsi="Arial Narrow" w:cs="Arial"/>
        </w:rPr>
        <w:t xml:space="preserve">Independent Monitoring Boards (Northern Ireland) (IMBNI) </w:t>
      </w:r>
    </w:p>
    <w:p w14:paraId="16C72D7B" w14:textId="77777777" w:rsidR="00204117" w:rsidRPr="0072102F" w:rsidRDefault="00204117" w:rsidP="00204117">
      <w:pPr>
        <w:ind w:left="720"/>
        <w:rPr>
          <w:rFonts w:ascii="Arial Narrow" w:hAnsi="Arial Narrow" w:cs="Arial"/>
        </w:rPr>
      </w:pPr>
      <w:r w:rsidRPr="0072102F">
        <w:rPr>
          <w:rFonts w:ascii="Arial Narrow" w:hAnsi="Arial Narrow" w:cs="Arial"/>
        </w:rPr>
        <w:t>Northern Ireland Policing Board Independent Custody Visiting Scheme (NIPBICVS)</w:t>
      </w:r>
    </w:p>
    <w:p w14:paraId="722872D7" w14:textId="77777777" w:rsidR="00204117" w:rsidRPr="0072102F" w:rsidRDefault="00204117" w:rsidP="00204117">
      <w:pPr>
        <w:ind w:left="720"/>
        <w:rPr>
          <w:rFonts w:ascii="Arial Narrow" w:hAnsi="Arial Narrow" w:cs="Arial"/>
        </w:rPr>
      </w:pPr>
      <w:r w:rsidRPr="0072102F">
        <w:rPr>
          <w:rFonts w:ascii="Arial Narrow" w:hAnsi="Arial Narrow" w:cs="Arial"/>
        </w:rPr>
        <w:t xml:space="preserve">Regulation and Quality Improvement Authority (RQIA) </w:t>
      </w:r>
    </w:p>
    <w:p w14:paraId="14CA93ED" w14:textId="77777777" w:rsidR="00204117" w:rsidRPr="0072102F" w:rsidRDefault="00204117" w:rsidP="00204117">
      <w:pPr>
        <w:rPr>
          <w:rFonts w:ascii="Arial Narrow" w:hAnsi="Arial Narrow"/>
          <w:b/>
        </w:rPr>
      </w:pPr>
    </w:p>
    <w:p w14:paraId="3A999B47" w14:textId="77777777" w:rsidR="00204117" w:rsidRPr="0072102F" w:rsidRDefault="00204117" w:rsidP="00204117">
      <w:pPr>
        <w:rPr>
          <w:rFonts w:ascii="Arial Narrow" w:hAnsi="Arial Narrow"/>
        </w:rPr>
      </w:pPr>
      <w:r w:rsidRPr="0072102F">
        <w:rPr>
          <w:rFonts w:ascii="Arial Narrow" w:hAnsi="Arial Narrow"/>
        </w:rPr>
        <w:t xml:space="preserve">England and Wales </w:t>
      </w:r>
    </w:p>
    <w:p w14:paraId="31E6C4C4" w14:textId="77777777" w:rsidR="00204117" w:rsidRPr="0072102F" w:rsidRDefault="00204117" w:rsidP="00204117">
      <w:pPr>
        <w:rPr>
          <w:rFonts w:ascii="Arial Narrow" w:hAnsi="Arial Narrow" w:cs="Arial"/>
        </w:rPr>
      </w:pPr>
    </w:p>
    <w:p w14:paraId="7D176219" w14:textId="77777777" w:rsidR="00204117" w:rsidRPr="0072102F" w:rsidRDefault="00204117" w:rsidP="00204117">
      <w:pPr>
        <w:ind w:left="720"/>
        <w:rPr>
          <w:rFonts w:ascii="Arial Narrow" w:hAnsi="Arial Narrow" w:cs="Arial"/>
        </w:rPr>
      </w:pPr>
      <w:r w:rsidRPr="0072102F">
        <w:rPr>
          <w:rFonts w:ascii="Arial Narrow" w:hAnsi="Arial Narrow" w:cs="Arial"/>
        </w:rPr>
        <w:t xml:space="preserve">Care Inspectorate Wales (CIW) </w:t>
      </w:r>
    </w:p>
    <w:p w14:paraId="051B638E" w14:textId="77777777" w:rsidR="00204117" w:rsidRPr="0072102F" w:rsidRDefault="00204117" w:rsidP="00204117">
      <w:pPr>
        <w:ind w:left="720"/>
        <w:rPr>
          <w:rFonts w:ascii="Arial Narrow" w:hAnsi="Arial Narrow" w:cs="Arial"/>
        </w:rPr>
      </w:pPr>
      <w:r w:rsidRPr="0072102F">
        <w:rPr>
          <w:rFonts w:ascii="Arial Narrow" w:hAnsi="Arial Narrow" w:cs="Arial"/>
        </w:rPr>
        <w:t xml:space="preserve">Care Quality Commission (CQC) </w:t>
      </w:r>
    </w:p>
    <w:p w14:paraId="06C6E57A" w14:textId="77777777" w:rsidR="00204117" w:rsidRPr="0072102F" w:rsidRDefault="00204117" w:rsidP="00204117">
      <w:pPr>
        <w:ind w:left="720"/>
        <w:rPr>
          <w:rFonts w:ascii="Arial Narrow" w:hAnsi="Arial Narrow" w:cs="Arial"/>
        </w:rPr>
      </w:pPr>
      <w:r w:rsidRPr="0072102F">
        <w:rPr>
          <w:rFonts w:ascii="Arial Narrow" w:hAnsi="Arial Narrow" w:cs="Arial"/>
        </w:rPr>
        <w:t xml:space="preserve">Children’s Commissioner for England (CCE) </w:t>
      </w:r>
    </w:p>
    <w:p w14:paraId="175E3737" w14:textId="77777777" w:rsidR="00204117" w:rsidRPr="0072102F" w:rsidRDefault="00204117" w:rsidP="00204117">
      <w:pPr>
        <w:ind w:left="720"/>
        <w:rPr>
          <w:rFonts w:ascii="Arial Narrow" w:hAnsi="Arial Narrow" w:cs="Arial"/>
        </w:rPr>
      </w:pPr>
      <w:r w:rsidRPr="0072102F">
        <w:rPr>
          <w:rFonts w:ascii="Arial Narrow" w:hAnsi="Arial Narrow" w:cs="Arial"/>
        </w:rPr>
        <w:t xml:space="preserve">Healthcare Inspectorate Wales (HIW) </w:t>
      </w:r>
    </w:p>
    <w:p w14:paraId="1478EDCF" w14:textId="77777777" w:rsidR="00204117" w:rsidRPr="0072102F" w:rsidRDefault="00204117" w:rsidP="00204117">
      <w:pPr>
        <w:ind w:left="720"/>
        <w:rPr>
          <w:rFonts w:ascii="Arial Narrow" w:hAnsi="Arial Narrow" w:cs="Arial"/>
        </w:rPr>
      </w:pPr>
      <w:r w:rsidRPr="0072102F">
        <w:rPr>
          <w:rFonts w:ascii="Arial Narrow" w:hAnsi="Arial Narrow"/>
        </w:rPr>
        <w:t>Her Majesty’s Inspectorate of Constabulary and Fire &amp; Rescue Services (HMICFRS)</w:t>
      </w:r>
      <w:r w:rsidRPr="0072102F" w:rsidDel="00843D4F">
        <w:rPr>
          <w:rFonts w:ascii="Arial Narrow" w:hAnsi="Arial Narrow" w:cs="Arial"/>
        </w:rPr>
        <w:t xml:space="preserve"> </w:t>
      </w:r>
    </w:p>
    <w:p w14:paraId="7E47D3D8" w14:textId="69725A82" w:rsidR="00204117" w:rsidRPr="0072102F" w:rsidRDefault="00204117" w:rsidP="00204117">
      <w:pPr>
        <w:ind w:left="720"/>
        <w:rPr>
          <w:rFonts w:ascii="Arial Narrow" w:hAnsi="Arial Narrow" w:cs="Arial"/>
        </w:rPr>
      </w:pPr>
      <w:r w:rsidRPr="0072102F">
        <w:rPr>
          <w:rFonts w:ascii="Arial Narrow" w:hAnsi="Arial Narrow" w:cs="Arial"/>
        </w:rPr>
        <w:t>Her Majesty’s Inspectorate of Prisons (</w:t>
      </w:r>
      <w:r w:rsidR="00453C0C">
        <w:rPr>
          <w:rFonts w:ascii="Arial Narrow" w:hAnsi="Arial Narrow" w:cs="Arial"/>
        </w:rPr>
        <w:t>HMIP</w:t>
      </w:r>
      <w:r w:rsidRPr="0072102F">
        <w:rPr>
          <w:rFonts w:ascii="Arial Narrow" w:hAnsi="Arial Narrow" w:cs="Arial"/>
        </w:rPr>
        <w:t xml:space="preserve">) </w:t>
      </w:r>
    </w:p>
    <w:p w14:paraId="249707C5" w14:textId="77777777" w:rsidR="00204117" w:rsidRPr="0072102F" w:rsidRDefault="00204117" w:rsidP="00204117">
      <w:pPr>
        <w:ind w:left="720"/>
        <w:rPr>
          <w:rFonts w:ascii="Arial Narrow" w:hAnsi="Arial Narrow" w:cs="Arial"/>
        </w:rPr>
      </w:pPr>
      <w:r w:rsidRPr="0072102F">
        <w:rPr>
          <w:rFonts w:ascii="Arial Narrow" w:hAnsi="Arial Narrow" w:cs="Arial"/>
        </w:rPr>
        <w:t>Independent Custody Visiting Association (ICVA)</w:t>
      </w:r>
    </w:p>
    <w:p w14:paraId="5111E59C" w14:textId="77777777" w:rsidR="00204117" w:rsidRPr="0072102F" w:rsidRDefault="00204117" w:rsidP="00204117">
      <w:pPr>
        <w:ind w:left="720"/>
        <w:rPr>
          <w:rFonts w:ascii="Arial Narrow" w:hAnsi="Arial Narrow" w:cs="Arial"/>
        </w:rPr>
      </w:pPr>
      <w:r w:rsidRPr="0072102F">
        <w:rPr>
          <w:rFonts w:ascii="Arial Narrow" w:hAnsi="Arial Narrow" w:cs="Arial"/>
        </w:rPr>
        <w:t xml:space="preserve">Independent Monitoring Boards (IMB) </w:t>
      </w:r>
    </w:p>
    <w:p w14:paraId="36A271BB" w14:textId="77777777" w:rsidR="00204117" w:rsidRPr="0072102F" w:rsidRDefault="00204117" w:rsidP="00204117">
      <w:pPr>
        <w:ind w:left="720"/>
        <w:rPr>
          <w:rFonts w:ascii="Arial Narrow" w:hAnsi="Arial Narrow" w:cs="Arial"/>
        </w:rPr>
      </w:pPr>
      <w:r w:rsidRPr="0072102F">
        <w:rPr>
          <w:rFonts w:ascii="Arial Narrow" w:hAnsi="Arial Narrow" w:cs="Arial"/>
        </w:rPr>
        <w:t>Lay Observers (LO)</w:t>
      </w:r>
    </w:p>
    <w:p w14:paraId="10F1E788" w14:textId="77777777" w:rsidR="00204117" w:rsidRPr="0072102F" w:rsidRDefault="00204117" w:rsidP="00204117">
      <w:pPr>
        <w:ind w:left="720"/>
        <w:rPr>
          <w:rFonts w:ascii="Arial Narrow" w:hAnsi="Arial Narrow" w:cs="Arial"/>
        </w:rPr>
      </w:pPr>
      <w:r w:rsidRPr="0072102F">
        <w:rPr>
          <w:rFonts w:ascii="Arial Narrow" w:hAnsi="Arial Narrow" w:cs="Arial"/>
        </w:rPr>
        <w:t xml:space="preserve">Office for Standards in Education, Children’s Services and Skills (Ofsted) </w:t>
      </w:r>
    </w:p>
    <w:p w14:paraId="2B4C02A8" w14:textId="77777777" w:rsidR="00204117" w:rsidRPr="0072102F" w:rsidRDefault="00204117" w:rsidP="00204117">
      <w:pPr>
        <w:rPr>
          <w:rFonts w:ascii="Arial Narrow" w:hAnsi="Arial Narrow" w:cs="Arial"/>
        </w:rPr>
      </w:pPr>
    </w:p>
    <w:p w14:paraId="1E0EADFE" w14:textId="77777777" w:rsidR="00204117" w:rsidRPr="0072102F" w:rsidRDefault="00204117" w:rsidP="00204117">
      <w:pPr>
        <w:rPr>
          <w:rFonts w:ascii="Arial Narrow" w:hAnsi="Arial Narrow" w:cs="Arial"/>
        </w:rPr>
      </w:pPr>
      <w:r w:rsidRPr="0072102F">
        <w:rPr>
          <w:rFonts w:ascii="Arial Narrow" w:hAnsi="Arial Narrow" w:cs="Arial"/>
        </w:rPr>
        <w:t>United Kingdom</w:t>
      </w:r>
    </w:p>
    <w:p w14:paraId="34359D46" w14:textId="77777777" w:rsidR="00204117" w:rsidRPr="0072102F" w:rsidRDefault="00204117" w:rsidP="00204117">
      <w:pPr>
        <w:rPr>
          <w:rFonts w:ascii="Arial Narrow" w:hAnsi="Arial Narrow" w:cs="Arial"/>
        </w:rPr>
      </w:pPr>
    </w:p>
    <w:p w14:paraId="07DF6285" w14:textId="77777777" w:rsidR="00204117" w:rsidRPr="0072102F" w:rsidRDefault="00204117" w:rsidP="00204117">
      <w:pPr>
        <w:ind w:left="720"/>
        <w:rPr>
          <w:rFonts w:ascii="Arial Narrow" w:hAnsi="Arial Narrow" w:cs="Arial"/>
        </w:rPr>
      </w:pPr>
      <w:r w:rsidRPr="0072102F">
        <w:rPr>
          <w:rFonts w:ascii="Arial Narrow" w:hAnsi="Arial Narrow" w:cs="Arial"/>
        </w:rPr>
        <w:t>Independent Reviewer of Terrorism Legislation (IRTL)</w:t>
      </w:r>
    </w:p>
    <w:p w14:paraId="1FD344DC" w14:textId="77777777" w:rsidR="00204117" w:rsidRPr="0072102F" w:rsidRDefault="00204117" w:rsidP="00204117">
      <w:pPr>
        <w:ind w:left="720"/>
        <w:rPr>
          <w:rFonts w:ascii="Arial Narrow" w:hAnsi="Arial Narrow" w:cs="Arial"/>
        </w:rPr>
      </w:pPr>
    </w:p>
    <w:p w14:paraId="34F2ACAA" w14:textId="77777777" w:rsidR="00204117" w:rsidRPr="0072102F" w:rsidRDefault="00204117">
      <w:pPr>
        <w:rPr>
          <w:rFonts w:ascii="Arial Narrow" w:hAnsi="Arial Narrow" w:cs="Arial"/>
          <w:i/>
        </w:rPr>
      </w:pPr>
      <w:r w:rsidRPr="0072102F">
        <w:rPr>
          <w:rFonts w:ascii="Arial Narrow" w:hAnsi="Arial Narrow" w:cs="Arial"/>
          <w:i/>
        </w:rPr>
        <w:br w:type="page"/>
      </w:r>
    </w:p>
    <w:p w14:paraId="07057CC6" w14:textId="497552B4" w:rsidR="00204117" w:rsidRPr="0072102F" w:rsidRDefault="00204117" w:rsidP="00204117">
      <w:pPr>
        <w:rPr>
          <w:rFonts w:ascii="Arial Narrow" w:hAnsi="Arial Narrow" w:cs="Arial"/>
          <w:i/>
        </w:rPr>
      </w:pPr>
      <w:r w:rsidRPr="0072102F">
        <w:rPr>
          <w:rFonts w:ascii="Arial Narrow" w:hAnsi="Arial Narrow" w:cs="Arial"/>
          <w:i/>
        </w:rPr>
        <w:t>Overview of Inspection and Monitoring Remits of NPM Members</w:t>
      </w:r>
    </w:p>
    <w:p w14:paraId="09623B50" w14:textId="77777777" w:rsidR="00204117" w:rsidRPr="0072102F" w:rsidRDefault="00204117" w:rsidP="00204117">
      <w:pPr>
        <w:rPr>
          <w:rFonts w:ascii="Arial Narrow" w:hAnsi="Arial Narrow" w:cs="Arial"/>
          <w:i/>
        </w:rPr>
      </w:pPr>
    </w:p>
    <w:tbl>
      <w:tblPr>
        <w:tblW w:w="9840" w:type="dxa"/>
        <w:tblInd w:w="-294" w:type="dxa"/>
        <w:tblLook w:val="0000" w:firstRow="0" w:lastRow="0" w:firstColumn="0" w:lastColumn="0" w:noHBand="0" w:noVBand="0"/>
      </w:tblPr>
      <w:tblGrid>
        <w:gridCol w:w="2320"/>
        <w:gridCol w:w="1960"/>
        <w:gridCol w:w="1600"/>
        <w:gridCol w:w="1648"/>
        <w:gridCol w:w="2312"/>
      </w:tblGrid>
      <w:tr w:rsidR="00204117" w:rsidRPr="0072102F" w14:paraId="5B67BCFE" w14:textId="77777777" w:rsidTr="009840D5">
        <w:trPr>
          <w:trHeight w:val="270"/>
        </w:trPr>
        <w:tc>
          <w:tcPr>
            <w:tcW w:w="2320" w:type="dxa"/>
            <w:vMerge w:val="restart"/>
            <w:tcBorders>
              <w:top w:val="single" w:sz="8" w:space="0" w:color="000000"/>
              <w:left w:val="single" w:sz="8" w:space="0" w:color="000000"/>
              <w:bottom w:val="single" w:sz="8" w:space="0" w:color="000000"/>
              <w:right w:val="single" w:sz="4" w:space="0" w:color="auto"/>
            </w:tcBorders>
            <w:shd w:val="clear" w:color="auto" w:fill="CCFFFF"/>
            <w:vAlign w:val="center"/>
          </w:tcPr>
          <w:p w14:paraId="5F3FC855" w14:textId="77777777" w:rsidR="00204117" w:rsidRPr="0072102F" w:rsidRDefault="00204117" w:rsidP="00204117">
            <w:pPr>
              <w:ind w:left="476" w:hanging="476"/>
              <w:jc w:val="center"/>
              <w:rPr>
                <w:rFonts w:ascii="Arial Narrow" w:hAnsi="Arial Narrow" w:cs="Arial"/>
                <w:b/>
                <w:bCs/>
                <w:sz w:val="22"/>
                <w:szCs w:val="22"/>
              </w:rPr>
            </w:pPr>
            <w:r w:rsidRPr="0072102F">
              <w:rPr>
                <w:rFonts w:ascii="Arial Narrow" w:hAnsi="Arial Narrow" w:cs="Arial"/>
                <w:b/>
                <w:bCs/>
                <w:sz w:val="22"/>
                <w:szCs w:val="22"/>
              </w:rPr>
              <w:t>DETENTION SETTING</w:t>
            </w:r>
          </w:p>
        </w:tc>
        <w:tc>
          <w:tcPr>
            <w:tcW w:w="7520" w:type="dxa"/>
            <w:gridSpan w:val="4"/>
            <w:tcBorders>
              <w:top w:val="single" w:sz="4" w:space="0" w:color="auto"/>
              <w:left w:val="single" w:sz="4" w:space="0" w:color="auto"/>
              <w:bottom w:val="single" w:sz="4" w:space="0" w:color="auto"/>
              <w:right w:val="single" w:sz="4" w:space="0" w:color="auto"/>
            </w:tcBorders>
            <w:shd w:val="clear" w:color="auto" w:fill="CCFFFF"/>
            <w:vAlign w:val="center"/>
          </w:tcPr>
          <w:p w14:paraId="2CF55918" w14:textId="77777777" w:rsidR="00204117" w:rsidRPr="0072102F" w:rsidRDefault="00204117" w:rsidP="00204117">
            <w:pPr>
              <w:jc w:val="center"/>
              <w:rPr>
                <w:rFonts w:ascii="Arial Narrow" w:hAnsi="Arial Narrow" w:cs="Arial"/>
                <w:b/>
                <w:bCs/>
                <w:sz w:val="22"/>
                <w:szCs w:val="22"/>
              </w:rPr>
            </w:pPr>
            <w:r w:rsidRPr="0072102F">
              <w:rPr>
                <w:rFonts w:ascii="Arial Narrow" w:hAnsi="Arial Narrow" w:cs="Arial"/>
                <w:b/>
                <w:bCs/>
                <w:sz w:val="22"/>
                <w:szCs w:val="22"/>
              </w:rPr>
              <w:t>JURISDICTION</w:t>
            </w:r>
          </w:p>
        </w:tc>
      </w:tr>
      <w:tr w:rsidR="00204117" w:rsidRPr="0072102F" w14:paraId="41F6DF82" w14:textId="77777777" w:rsidTr="009840D5">
        <w:trPr>
          <w:trHeight w:val="270"/>
        </w:trPr>
        <w:tc>
          <w:tcPr>
            <w:tcW w:w="2320" w:type="dxa"/>
            <w:vMerge/>
            <w:tcBorders>
              <w:top w:val="single" w:sz="8" w:space="0" w:color="000000"/>
              <w:left w:val="single" w:sz="8" w:space="0" w:color="000000"/>
              <w:bottom w:val="single" w:sz="4" w:space="0" w:color="auto"/>
              <w:right w:val="single" w:sz="8" w:space="0" w:color="000000"/>
            </w:tcBorders>
            <w:vAlign w:val="center"/>
          </w:tcPr>
          <w:p w14:paraId="35CA3CDB" w14:textId="77777777" w:rsidR="00204117" w:rsidRPr="0072102F" w:rsidRDefault="00204117" w:rsidP="00204117">
            <w:pPr>
              <w:jc w:val="center"/>
              <w:rPr>
                <w:rFonts w:ascii="Arial Narrow" w:hAnsi="Arial Narrow" w:cs="Arial"/>
                <w:b/>
                <w:bCs/>
                <w:sz w:val="22"/>
                <w:szCs w:val="22"/>
              </w:rPr>
            </w:pPr>
          </w:p>
        </w:tc>
        <w:tc>
          <w:tcPr>
            <w:tcW w:w="1960" w:type="dxa"/>
            <w:tcBorders>
              <w:top w:val="single" w:sz="4" w:space="0" w:color="auto"/>
              <w:left w:val="nil"/>
              <w:bottom w:val="single" w:sz="8" w:space="0" w:color="000000"/>
              <w:right w:val="single" w:sz="8" w:space="0" w:color="000000"/>
            </w:tcBorders>
            <w:shd w:val="clear" w:color="auto" w:fill="FFFFCC"/>
            <w:vAlign w:val="center"/>
          </w:tcPr>
          <w:p w14:paraId="2A8D7C92" w14:textId="77777777" w:rsidR="00204117" w:rsidRPr="0072102F" w:rsidRDefault="00204117" w:rsidP="00204117">
            <w:pPr>
              <w:jc w:val="center"/>
              <w:rPr>
                <w:rFonts w:ascii="Arial Narrow" w:hAnsi="Arial Narrow" w:cs="Arial"/>
                <w:b/>
                <w:bCs/>
                <w:sz w:val="22"/>
                <w:szCs w:val="22"/>
              </w:rPr>
            </w:pPr>
            <w:r w:rsidRPr="0072102F">
              <w:rPr>
                <w:rFonts w:ascii="Arial Narrow" w:hAnsi="Arial Narrow" w:cs="Arial"/>
                <w:b/>
                <w:bCs/>
                <w:sz w:val="22"/>
                <w:szCs w:val="22"/>
              </w:rPr>
              <w:t>ENGLAND</w:t>
            </w:r>
          </w:p>
        </w:tc>
        <w:tc>
          <w:tcPr>
            <w:tcW w:w="1600" w:type="dxa"/>
            <w:tcBorders>
              <w:top w:val="single" w:sz="4" w:space="0" w:color="auto"/>
              <w:left w:val="nil"/>
              <w:bottom w:val="single" w:sz="8" w:space="0" w:color="000000"/>
              <w:right w:val="single" w:sz="8" w:space="0" w:color="000000"/>
            </w:tcBorders>
            <w:shd w:val="clear" w:color="auto" w:fill="FFFFCC"/>
            <w:vAlign w:val="center"/>
          </w:tcPr>
          <w:p w14:paraId="10F0ACCE" w14:textId="77777777" w:rsidR="00204117" w:rsidRPr="0072102F" w:rsidRDefault="00204117" w:rsidP="00204117">
            <w:pPr>
              <w:jc w:val="center"/>
              <w:rPr>
                <w:rFonts w:ascii="Arial Narrow" w:hAnsi="Arial Narrow" w:cs="Arial"/>
                <w:b/>
                <w:bCs/>
                <w:sz w:val="22"/>
                <w:szCs w:val="22"/>
              </w:rPr>
            </w:pPr>
            <w:r w:rsidRPr="0072102F">
              <w:rPr>
                <w:rFonts w:ascii="Arial Narrow" w:hAnsi="Arial Narrow" w:cs="Arial"/>
                <w:b/>
                <w:bCs/>
                <w:sz w:val="22"/>
                <w:szCs w:val="22"/>
              </w:rPr>
              <w:t>WALES</w:t>
            </w:r>
          </w:p>
        </w:tc>
        <w:tc>
          <w:tcPr>
            <w:tcW w:w="1648" w:type="dxa"/>
            <w:tcBorders>
              <w:top w:val="single" w:sz="4" w:space="0" w:color="auto"/>
              <w:left w:val="nil"/>
              <w:bottom w:val="single" w:sz="8" w:space="0" w:color="000000"/>
              <w:right w:val="single" w:sz="8" w:space="0" w:color="000000"/>
            </w:tcBorders>
            <w:shd w:val="clear" w:color="auto" w:fill="FFFFCC"/>
            <w:vAlign w:val="center"/>
          </w:tcPr>
          <w:p w14:paraId="7C22246A" w14:textId="77777777" w:rsidR="00204117" w:rsidRPr="0072102F" w:rsidRDefault="00204117" w:rsidP="00204117">
            <w:pPr>
              <w:jc w:val="center"/>
              <w:rPr>
                <w:rFonts w:ascii="Arial Narrow" w:hAnsi="Arial Narrow" w:cs="Arial"/>
                <w:b/>
                <w:bCs/>
                <w:sz w:val="22"/>
                <w:szCs w:val="22"/>
              </w:rPr>
            </w:pPr>
            <w:r w:rsidRPr="0072102F">
              <w:rPr>
                <w:rFonts w:ascii="Arial Narrow" w:hAnsi="Arial Narrow" w:cs="Arial"/>
                <w:b/>
                <w:bCs/>
                <w:sz w:val="22"/>
                <w:szCs w:val="22"/>
              </w:rPr>
              <w:t>SCOTLAND</w:t>
            </w:r>
          </w:p>
        </w:tc>
        <w:tc>
          <w:tcPr>
            <w:tcW w:w="2312" w:type="dxa"/>
            <w:tcBorders>
              <w:top w:val="single" w:sz="4" w:space="0" w:color="auto"/>
              <w:left w:val="nil"/>
              <w:bottom w:val="single" w:sz="8" w:space="0" w:color="000000"/>
              <w:right w:val="single" w:sz="8" w:space="0" w:color="000000"/>
            </w:tcBorders>
            <w:shd w:val="clear" w:color="auto" w:fill="FFFFCC"/>
            <w:vAlign w:val="center"/>
          </w:tcPr>
          <w:p w14:paraId="44DBDE95" w14:textId="77777777" w:rsidR="00204117" w:rsidRPr="0072102F" w:rsidRDefault="00204117" w:rsidP="00204117">
            <w:pPr>
              <w:jc w:val="center"/>
              <w:rPr>
                <w:rFonts w:ascii="Arial Narrow" w:hAnsi="Arial Narrow" w:cs="Arial"/>
                <w:b/>
                <w:bCs/>
                <w:sz w:val="22"/>
                <w:szCs w:val="22"/>
              </w:rPr>
            </w:pPr>
            <w:r w:rsidRPr="0072102F">
              <w:rPr>
                <w:rFonts w:ascii="Arial Narrow" w:hAnsi="Arial Narrow" w:cs="Arial"/>
                <w:b/>
                <w:bCs/>
                <w:sz w:val="22"/>
                <w:szCs w:val="22"/>
              </w:rPr>
              <w:t>NORTHERN IRELAND</w:t>
            </w:r>
          </w:p>
        </w:tc>
      </w:tr>
      <w:tr w:rsidR="00204117" w:rsidRPr="0072102F" w14:paraId="4A0735E9" w14:textId="77777777" w:rsidTr="009840D5">
        <w:trPr>
          <w:trHeight w:val="270"/>
        </w:trPr>
        <w:tc>
          <w:tcPr>
            <w:tcW w:w="2320" w:type="dxa"/>
            <w:vMerge w:val="restart"/>
            <w:tcBorders>
              <w:top w:val="single" w:sz="4" w:space="0" w:color="auto"/>
              <w:left w:val="single" w:sz="4" w:space="0" w:color="auto"/>
              <w:bottom w:val="single" w:sz="4" w:space="0" w:color="auto"/>
              <w:right w:val="single" w:sz="4" w:space="0" w:color="auto"/>
            </w:tcBorders>
            <w:shd w:val="clear" w:color="auto" w:fill="FFFFCC"/>
            <w:vAlign w:val="center"/>
          </w:tcPr>
          <w:p w14:paraId="36E94EDA" w14:textId="77777777" w:rsidR="00204117" w:rsidRPr="0072102F" w:rsidRDefault="00204117" w:rsidP="00204117">
            <w:pPr>
              <w:jc w:val="center"/>
              <w:rPr>
                <w:rFonts w:ascii="Arial Narrow" w:hAnsi="Arial Narrow" w:cs="Arial"/>
                <w:b/>
                <w:bCs/>
                <w:sz w:val="22"/>
                <w:szCs w:val="22"/>
              </w:rPr>
            </w:pPr>
            <w:r w:rsidRPr="0072102F">
              <w:rPr>
                <w:rFonts w:ascii="Arial Narrow" w:hAnsi="Arial Narrow" w:cs="Arial"/>
                <w:b/>
                <w:bCs/>
                <w:sz w:val="22"/>
                <w:szCs w:val="22"/>
              </w:rPr>
              <w:t>PRISONS and YOIs</w:t>
            </w:r>
          </w:p>
        </w:tc>
        <w:tc>
          <w:tcPr>
            <w:tcW w:w="1960" w:type="dxa"/>
            <w:tcBorders>
              <w:top w:val="nil"/>
              <w:left w:val="single" w:sz="4" w:space="0" w:color="auto"/>
              <w:bottom w:val="single" w:sz="8" w:space="0" w:color="000000"/>
              <w:right w:val="single" w:sz="8" w:space="0" w:color="000000"/>
            </w:tcBorders>
            <w:vAlign w:val="center"/>
          </w:tcPr>
          <w:p w14:paraId="2F82C5C2" w14:textId="1C5790BC" w:rsidR="00204117" w:rsidRPr="0072102F" w:rsidRDefault="00FE0472" w:rsidP="00204117">
            <w:pPr>
              <w:jc w:val="center"/>
              <w:rPr>
                <w:rFonts w:ascii="Arial Narrow" w:hAnsi="Arial Narrow" w:cs="Arial"/>
                <w:sz w:val="22"/>
                <w:szCs w:val="22"/>
              </w:rPr>
            </w:pPr>
            <w:r w:rsidRPr="0072102F">
              <w:rPr>
                <w:rFonts w:ascii="Arial Narrow" w:hAnsi="Arial Narrow" w:cs="Arial"/>
                <w:sz w:val="22"/>
                <w:szCs w:val="22"/>
              </w:rPr>
              <w:t>HMIP</w:t>
            </w:r>
            <w:r w:rsidR="00204117" w:rsidRPr="0072102F">
              <w:rPr>
                <w:rFonts w:ascii="Arial Narrow" w:hAnsi="Arial Narrow" w:cs="Arial"/>
                <w:sz w:val="22"/>
                <w:szCs w:val="22"/>
              </w:rPr>
              <w:t xml:space="preserve"> with CQC and Ofsted </w:t>
            </w:r>
          </w:p>
          <w:p w14:paraId="46E95EAB" w14:textId="77777777" w:rsidR="00204117" w:rsidRPr="0072102F" w:rsidRDefault="00204117" w:rsidP="00204117">
            <w:pPr>
              <w:jc w:val="center"/>
              <w:rPr>
                <w:rFonts w:ascii="Arial Narrow" w:hAnsi="Arial Narrow" w:cs="Arial"/>
                <w:sz w:val="22"/>
                <w:szCs w:val="22"/>
              </w:rPr>
            </w:pPr>
          </w:p>
        </w:tc>
        <w:tc>
          <w:tcPr>
            <w:tcW w:w="1600" w:type="dxa"/>
            <w:tcBorders>
              <w:top w:val="nil"/>
              <w:left w:val="nil"/>
              <w:bottom w:val="single" w:sz="8" w:space="0" w:color="000000"/>
              <w:right w:val="single" w:sz="8" w:space="0" w:color="000000"/>
            </w:tcBorders>
            <w:vAlign w:val="center"/>
          </w:tcPr>
          <w:p w14:paraId="01E1B2FF" w14:textId="071C04C8" w:rsidR="00204117" w:rsidRPr="0072102F" w:rsidRDefault="00FE0472" w:rsidP="00204117">
            <w:pPr>
              <w:jc w:val="center"/>
              <w:rPr>
                <w:rFonts w:ascii="Arial Narrow" w:hAnsi="Arial Narrow" w:cs="Arial"/>
                <w:sz w:val="22"/>
                <w:szCs w:val="22"/>
              </w:rPr>
            </w:pPr>
            <w:r w:rsidRPr="0072102F">
              <w:rPr>
                <w:rFonts w:ascii="Arial Narrow" w:hAnsi="Arial Narrow" w:cs="Arial"/>
                <w:sz w:val="22"/>
                <w:szCs w:val="22"/>
              </w:rPr>
              <w:t>HMIP</w:t>
            </w:r>
            <w:r w:rsidR="00204117" w:rsidRPr="0072102F">
              <w:rPr>
                <w:rFonts w:ascii="Arial Narrow" w:hAnsi="Arial Narrow" w:cs="Arial"/>
                <w:sz w:val="22"/>
                <w:szCs w:val="22"/>
              </w:rPr>
              <w:t xml:space="preserve"> with HIW</w:t>
            </w:r>
          </w:p>
        </w:tc>
        <w:tc>
          <w:tcPr>
            <w:tcW w:w="1648" w:type="dxa"/>
            <w:vMerge w:val="restart"/>
            <w:tcBorders>
              <w:top w:val="nil"/>
              <w:left w:val="single" w:sz="8" w:space="0" w:color="000000"/>
              <w:bottom w:val="single" w:sz="8" w:space="0" w:color="000000"/>
              <w:right w:val="single" w:sz="8" w:space="0" w:color="000000"/>
            </w:tcBorders>
            <w:vAlign w:val="center"/>
          </w:tcPr>
          <w:p w14:paraId="4A9C9131"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HMIPS with CI and SHRC; MWCS</w:t>
            </w:r>
          </w:p>
        </w:tc>
        <w:tc>
          <w:tcPr>
            <w:tcW w:w="2312" w:type="dxa"/>
            <w:tcBorders>
              <w:top w:val="nil"/>
              <w:left w:val="nil"/>
              <w:bottom w:val="single" w:sz="8" w:space="0" w:color="000000"/>
              <w:right w:val="single" w:sz="8" w:space="0" w:color="000000"/>
            </w:tcBorders>
            <w:vAlign w:val="center"/>
          </w:tcPr>
          <w:p w14:paraId="737AD340" w14:textId="7FF59B4C"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 xml:space="preserve">CJINI </w:t>
            </w:r>
            <w:r w:rsidR="00FE0472" w:rsidRPr="0072102F">
              <w:rPr>
                <w:rFonts w:ascii="Arial Narrow" w:hAnsi="Arial Narrow" w:cs="Arial"/>
                <w:sz w:val="22"/>
                <w:szCs w:val="22"/>
              </w:rPr>
              <w:t>with</w:t>
            </w:r>
            <w:r w:rsidRPr="0072102F">
              <w:rPr>
                <w:rFonts w:ascii="Arial Narrow" w:hAnsi="Arial Narrow" w:cs="Arial"/>
                <w:sz w:val="22"/>
                <w:szCs w:val="22"/>
              </w:rPr>
              <w:t xml:space="preserve"> </w:t>
            </w:r>
            <w:r w:rsidR="00FE0472" w:rsidRPr="0072102F">
              <w:rPr>
                <w:rFonts w:ascii="Arial Narrow" w:hAnsi="Arial Narrow" w:cs="Arial"/>
                <w:sz w:val="22"/>
                <w:szCs w:val="22"/>
              </w:rPr>
              <w:t>HMIP</w:t>
            </w:r>
            <w:r w:rsidRPr="0072102F">
              <w:rPr>
                <w:rFonts w:ascii="Arial Narrow" w:hAnsi="Arial Narrow" w:cs="Arial"/>
                <w:sz w:val="22"/>
                <w:szCs w:val="22"/>
              </w:rPr>
              <w:t xml:space="preserve"> </w:t>
            </w:r>
            <w:r w:rsidR="00FE0472" w:rsidRPr="0072102F">
              <w:rPr>
                <w:rFonts w:ascii="Arial Narrow" w:hAnsi="Arial Narrow" w:cs="Arial"/>
                <w:sz w:val="22"/>
                <w:szCs w:val="22"/>
              </w:rPr>
              <w:t>and</w:t>
            </w:r>
            <w:r w:rsidRPr="0072102F">
              <w:rPr>
                <w:rFonts w:ascii="Arial Narrow" w:hAnsi="Arial Narrow" w:cs="Arial"/>
                <w:sz w:val="22"/>
                <w:szCs w:val="22"/>
              </w:rPr>
              <w:t xml:space="preserve"> RQIA</w:t>
            </w:r>
          </w:p>
        </w:tc>
      </w:tr>
      <w:tr w:rsidR="00204117" w:rsidRPr="0072102F" w14:paraId="24B312F3" w14:textId="77777777" w:rsidTr="009840D5">
        <w:trPr>
          <w:trHeight w:val="270"/>
        </w:trPr>
        <w:tc>
          <w:tcPr>
            <w:tcW w:w="2320" w:type="dxa"/>
            <w:vMerge/>
            <w:tcBorders>
              <w:top w:val="single" w:sz="4" w:space="0" w:color="auto"/>
              <w:left w:val="single" w:sz="4" w:space="0" w:color="auto"/>
              <w:bottom w:val="single" w:sz="4" w:space="0" w:color="auto"/>
              <w:right w:val="single" w:sz="4" w:space="0" w:color="auto"/>
            </w:tcBorders>
            <w:vAlign w:val="center"/>
          </w:tcPr>
          <w:p w14:paraId="11AC08A2" w14:textId="77777777" w:rsidR="00204117" w:rsidRPr="0072102F" w:rsidRDefault="00204117" w:rsidP="00204117">
            <w:pPr>
              <w:jc w:val="center"/>
              <w:rPr>
                <w:rFonts w:ascii="Arial Narrow" w:hAnsi="Arial Narrow" w:cs="Arial"/>
                <w:b/>
                <w:bCs/>
                <w:sz w:val="22"/>
                <w:szCs w:val="22"/>
              </w:rPr>
            </w:pPr>
          </w:p>
        </w:tc>
        <w:tc>
          <w:tcPr>
            <w:tcW w:w="1960" w:type="dxa"/>
            <w:tcBorders>
              <w:top w:val="nil"/>
              <w:left w:val="single" w:sz="4" w:space="0" w:color="auto"/>
              <w:bottom w:val="single" w:sz="8" w:space="0" w:color="000000"/>
              <w:right w:val="single" w:sz="8" w:space="0" w:color="000000"/>
            </w:tcBorders>
            <w:vAlign w:val="center"/>
          </w:tcPr>
          <w:p w14:paraId="0FD3F24A"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IMB</w:t>
            </w:r>
          </w:p>
        </w:tc>
        <w:tc>
          <w:tcPr>
            <w:tcW w:w="1600" w:type="dxa"/>
            <w:tcBorders>
              <w:top w:val="nil"/>
              <w:left w:val="nil"/>
              <w:bottom w:val="single" w:sz="8" w:space="0" w:color="000000"/>
              <w:right w:val="single" w:sz="8" w:space="0" w:color="000000"/>
            </w:tcBorders>
            <w:vAlign w:val="center"/>
          </w:tcPr>
          <w:p w14:paraId="5102C6A4"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IMB</w:t>
            </w:r>
          </w:p>
        </w:tc>
        <w:tc>
          <w:tcPr>
            <w:tcW w:w="1648" w:type="dxa"/>
            <w:vMerge/>
            <w:tcBorders>
              <w:top w:val="nil"/>
              <w:left w:val="single" w:sz="8" w:space="0" w:color="000000"/>
              <w:bottom w:val="single" w:sz="8" w:space="0" w:color="000000"/>
              <w:right w:val="single" w:sz="8" w:space="0" w:color="000000"/>
            </w:tcBorders>
            <w:vAlign w:val="center"/>
          </w:tcPr>
          <w:p w14:paraId="728B5F89" w14:textId="77777777" w:rsidR="00204117" w:rsidRPr="0072102F" w:rsidRDefault="00204117" w:rsidP="00204117">
            <w:pPr>
              <w:jc w:val="center"/>
              <w:rPr>
                <w:rFonts w:ascii="Arial Narrow" w:hAnsi="Arial Narrow" w:cs="Arial"/>
                <w:sz w:val="22"/>
                <w:szCs w:val="22"/>
              </w:rPr>
            </w:pPr>
          </w:p>
        </w:tc>
        <w:tc>
          <w:tcPr>
            <w:tcW w:w="2312" w:type="dxa"/>
            <w:tcBorders>
              <w:top w:val="nil"/>
              <w:left w:val="nil"/>
              <w:bottom w:val="single" w:sz="8" w:space="0" w:color="000000"/>
              <w:right w:val="single" w:sz="8" w:space="0" w:color="000000"/>
            </w:tcBorders>
            <w:vAlign w:val="center"/>
          </w:tcPr>
          <w:p w14:paraId="67DD026E"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IMBNI</w:t>
            </w:r>
          </w:p>
        </w:tc>
      </w:tr>
      <w:tr w:rsidR="00204117" w:rsidRPr="0072102F" w14:paraId="01D91BDD" w14:textId="77777777" w:rsidTr="009840D5">
        <w:trPr>
          <w:trHeight w:val="270"/>
        </w:trPr>
        <w:tc>
          <w:tcPr>
            <w:tcW w:w="2320" w:type="dxa"/>
            <w:vMerge w:val="restart"/>
            <w:tcBorders>
              <w:top w:val="single" w:sz="4" w:space="0" w:color="auto"/>
              <w:left w:val="single" w:sz="4" w:space="0" w:color="auto"/>
              <w:bottom w:val="single" w:sz="4" w:space="0" w:color="auto"/>
              <w:right w:val="single" w:sz="4" w:space="0" w:color="auto"/>
            </w:tcBorders>
            <w:shd w:val="clear" w:color="auto" w:fill="FFFFCC"/>
            <w:vAlign w:val="center"/>
          </w:tcPr>
          <w:p w14:paraId="04EAB7B7" w14:textId="77777777" w:rsidR="00204117" w:rsidRPr="0072102F" w:rsidRDefault="00204117" w:rsidP="00204117">
            <w:pPr>
              <w:jc w:val="center"/>
              <w:rPr>
                <w:rFonts w:ascii="Arial Narrow" w:hAnsi="Arial Narrow" w:cs="Arial"/>
                <w:b/>
                <w:bCs/>
                <w:sz w:val="22"/>
                <w:szCs w:val="22"/>
              </w:rPr>
            </w:pPr>
            <w:r w:rsidRPr="0072102F">
              <w:rPr>
                <w:rFonts w:ascii="Arial Narrow" w:hAnsi="Arial Narrow" w:cs="Arial"/>
                <w:b/>
                <w:bCs/>
                <w:sz w:val="22"/>
                <w:szCs w:val="22"/>
              </w:rPr>
              <w:t>POLICE CUSTODY</w:t>
            </w:r>
          </w:p>
        </w:tc>
        <w:tc>
          <w:tcPr>
            <w:tcW w:w="3560" w:type="dxa"/>
            <w:gridSpan w:val="2"/>
            <w:tcBorders>
              <w:top w:val="single" w:sz="8" w:space="0" w:color="000000"/>
              <w:left w:val="single" w:sz="4" w:space="0" w:color="auto"/>
              <w:bottom w:val="single" w:sz="8" w:space="0" w:color="000000"/>
              <w:right w:val="single" w:sz="8" w:space="0" w:color="000000"/>
            </w:tcBorders>
            <w:vAlign w:val="center"/>
          </w:tcPr>
          <w:p w14:paraId="3B96AD3D" w14:textId="7C071F3C" w:rsidR="00204117" w:rsidRPr="0072102F" w:rsidRDefault="00204117" w:rsidP="00204117">
            <w:pPr>
              <w:jc w:val="center"/>
              <w:rPr>
                <w:rFonts w:ascii="Arial Narrow" w:hAnsi="Arial Narrow" w:cs="Arial"/>
                <w:sz w:val="22"/>
                <w:szCs w:val="22"/>
              </w:rPr>
            </w:pPr>
            <w:r w:rsidRPr="0072102F">
              <w:rPr>
                <w:rFonts w:ascii="Arial Narrow" w:hAnsi="Arial Narrow"/>
                <w:sz w:val="22"/>
                <w:szCs w:val="22"/>
              </w:rPr>
              <w:t>HMICFRS</w:t>
            </w:r>
            <w:r w:rsidRPr="0072102F">
              <w:rPr>
                <w:rFonts w:ascii="Arial Narrow" w:hAnsi="Arial Narrow" w:cs="Arial"/>
                <w:sz w:val="22"/>
                <w:szCs w:val="22"/>
              </w:rPr>
              <w:t xml:space="preserve"> </w:t>
            </w:r>
            <w:r w:rsidR="00FE0472" w:rsidRPr="0072102F">
              <w:rPr>
                <w:rFonts w:ascii="Arial Narrow" w:hAnsi="Arial Narrow" w:cs="Arial"/>
                <w:sz w:val="22"/>
                <w:szCs w:val="22"/>
              </w:rPr>
              <w:t>with</w:t>
            </w:r>
            <w:r w:rsidRPr="0072102F">
              <w:rPr>
                <w:rFonts w:ascii="Arial Narrow" w:hAnsi="Arial Narrow" w:cs="Arial"/>
                <w:sz w:val="22"/>
                <w:szCs w:val="22"/>
              </w:rPr>
              <w:t xml:space="preserve"> </w:t>
            </w:r>
            <w:r w:rsidR="00FE0472" w:rsidRPr="0072102F">
              <w:rPr>
                <w:rFonts w:ascii="Arial Narrow" w:hAnsi="Arial Narrow" w:cs="Arial"/>
                <w:sz w:val="22"/>
                <w:szCs w:val="22"/>
              </w:rPr>
              <w:t>HMIP</w:t>
            </w:r>
          </w:p>
        </w:tc>
        <w:tc>
          <w:tcPr>
            <w:tcW w:w="1648" w:type="dxa"/>
            <w:tcBorders>
              <w:top w:val="nil"/>
              <w:left w:val="nil"/>
              <w:bottom w:val="single" w:sz="8" w:space="0" w:color="000000"/>
              <w:right w:val="single" w:sz="8" w:space="0" w:color="000000"/>
            </w:tcBorders>
            <w:vAlign w:val="center"/>
          </w:tcPr>
          <w:p w14:paraId="1E80DB1F"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HMICS</w:t>
            </w:r>
          </w:p>
        </w:tc>
        <w:tc>
          <w:tcPr>
            <w:tcW w:w="2312" w:type="dxa"/>
            <w:tcBorders>
              <w:top w:val="nil"/>
              <w:left w:val="nil"/>
              <w:bottom w:val="single" w:sz="8" w:space="0" w:color="000000"/>
              <w:right w:val="single" w:sz="8" w:space="0" w:color="000000"/>
            </w:tcBorders>
            <w:vAlign w:val="center"/>
          </w:tcPr>
          <w:p w14:paraId="5063058F"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CJINI with RQIA</w:t>
            </w:r>
          </w:p>
        </w:tc>
      </w:tr>
      <w:tr w:rsidR="00204117" w:rsidRPr="0072102F" w14:paraId="730BC6D4" w14:textId="77777777" w:rsidTr="009840D5">
        <w:trPr>
          <w:trHeight w:val="270"/>
        </w:trPr>
        <w:tc>
          <w:tcPr>
            <w:tcW w:w="2320" w:type="dxa"/>
            <w:vMerge/>
            <w:tcBorders>
              <w:top w:val="single" w:sz="4" w:space="0" w:color="auto"/>
              <w:left w:val="single" w:sz="4" w:space="0" w:color="auto"/>
              <w:bottom w:val="single" w:sz="4" w:space="0" w:color="auto"/>
              <w:right w:val="single" w:sz="4" w:space="0" w:color="auto"/>
            </w:tcBorders>
            <w:vAlign w:val="center"/>
          </w:tcPr>
          <w:p w14:paraId="010EA9C2" w14:textId="77777777" w:rsidR="00204117" w:rsidRPr="0072102F" w:rsidRDefault="00204117" w:rsidP="00204117">
            <w:pPr>
              <w:jc w:val="center"/>
              <w:rPr>
                <w:rFonts w:ascii="Arial Narrow" w:hAnsi="Arial Narrow" w:cs="Arial"/>
                <w:b/>
                <w:bCs/>
                <w:sz w:val="22"/>
                <w:szCs w:val="22"/>
              </w:rPr>
            </w:pPr>
          </w:p>
        </w:tc>
        <w:tc>
          <w:tcPr>
            <w:tcW w:w="3560" w:type="dxa"/>
            <w:gridSpan w:val="2"/>
            <w:tcBorders>
              <w:top w:val="single" w:sz="8" w:space="0" w:color="000000"/>
              <w:left w:val="single" w:sz="4" w:space="0" w:color="auto"/>
              <w:bottom w:val="single" w:sz="8" w:space="0" w:color="000000"/>
              <w:right w:val="single" w:sz="8" w:space="0" w:color="000000"/>
            </w:tcBorders>
            <w:vAlign w:val="center"/>
          </w:tcPr>
          <w:p w14:paraId="2A931AFF"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ICVA</w:t>
            </w:r>
          </w:p>
        </w:tc>
        <w:tc>
          <w:tcPr>
            <w:tcW w:w="1648" w:type="dxa"/>
            <w:tcBorders>
              <w:top w:val="nil"/>
              <w:left w:val="nil"/>
              <w:bottom w:val="single" w:sz="8" w:space="0" w:color="000000"/>
              <w:right w:val="single" w:sz="8" w:space="0" w:color="000000"/>
            </w:tcBorders>
            <w:vAlign w:val="center"/>
          </w:tcPr>
          <w:p w14:paraId="687F76DB"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ICVS</w:t>
            </w:r>
          </w:p>
        </w:tc>
        <w:tc>
          <w:tcPr>
            <w:tcW w:w="2312" w:type="dxa"/>
            <w:tcBorders>
              <w:top w:val="nil"/>
              <w:left w:val="nil"/>
              <w:bottom w:val="single" w:sz="8" w:space="0" w:color="000000"/>
              <w:right w:val="single" w:sz="8" w:space="0" w:color="000000"/>
            </w:tcBorders>
            <w:vAlign w:val="center"/>
          </w:tcPr>
          <w:p w14:paraId="7CFF8E87"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NIPBICVS</w:t>
            </w:r>
          </w:p>
        </w:tc>
      </w:tr>
      <w:tr w:rsidR="00204117" w:rsidRPr="0072102F" w14:paraId="788EEC9C" w14:textId="77777777" w:rsidTr="009840D5">
        <w:trPr>
          <w:trHeight w:val="270"/>
        </w:trPr>
        <w:tc>
          <w:tcPr>
            <w:tcW w:w="2320" w:type="dxa"/>
            <w:tcBorders>
              <w:top w:val="single" w:sz="4" w:space="0" w:color="auto"/>
              <w:left w:val="single" w:sz="4" w:space="0" w:color="auto"/>
              <w:bottom w:val="single" w:sz="4" w:space="0" w:color="auto"/>
              <w:right w:val="single" w:sz="4" w:space="0" w:color="auto"/>
            </w:tcBorders>
            <w:shd w:val="clear" w:color="auto" w:fill="FFFFCC"/>
            <w:vAlign w:val="center"/>
          </w:tcPr>
          <w:p w14:paraId="25D7A189" w14:textId="77777777" w:rsidR="00204117" w:rsidRPr="0072102F" w:rsidRDefault="00204117" w:rsidP="00204117">
            <w:pPr>
              <w:jc w:val="center"/>
              <w:rPr>
                <w:rFonts w:ascii="Arial Narrow" w:hAnsi="Arial Narrow" w:cs="Arial"/>
                <w:b/>
                <w:bCs/>
                <w:sz w:val="22"/>
                <w:szCs w:val="22"/>
              </w:rPr>
            </w:pPr>
            <w:r w:rsidRPr="0072102F">
              <w:rPr>
                <w:rFonts w:ascii="Arial Narrow" w:hAnsi="Arial Narrow" w:cs="Arial"/>
                <w:b/>
                <w:bCs/>
                <w:sz w:val="22"/>
                <w:szCs w:val="22"/>
              </w:rPr>
              <w:t>ESCORT AND COURT CUSTODY</w:t>
            </w:r>
          </w:p>
        </w:tc>
        <w:tc>
          <w:tcPr>
            <w:tcW w:w="3560" w:type="dxa"/>
            <w:gridSpan w:val="2"/>
            <w:tcBorders>
              <w:top w:val="single" w:sz="8" w:space="0" w:color="000000"/>
              <w:left w:val="single" w:sz="4" w:space="0" w:color="auto"/>
              <w:bottom w:val="single" w:sz="8" w:space="0" w:color="000000"/>
              <w:right w:val="single" w:sz="8" w:space="0" w:color="000000"/>
            </w:tcBorders>
            <w:vAlign w:val="center"/>
          </w:tcPr>
          <w:p w14:paraId="5C5CDB9C" w14:textId="4CAB02A3"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 xml:space="preserve">Lay Observers and </w:t>
            </w:r>
            <w:r w:rsidR="00FE0472" w:rsidRPr="0072102F">
              <w:rPr>
                <w:rFonts w:ascii="Arial Narrow" w:hAnsi="Arial Narrow" w:cs="Arial"/>
                <w:sz w:val="22"/>
                <w:szCs w:val="22"/>
              </w:rPr>
              <w:t>HMIP</w:t>
            </w:r>
          </w:p>
        </w:tc>
        <w:tc>
          <w:tcPr>
            <w:tcW w:w="1648" w:type="dxa"/>
            <w:tcBorders>
              <w:top w:val="nil"/>
              <w:left w:val="nil"/>
              <w:bottom w:val="single" w:sz="8" w:space="0" w:color="000000"/>
              <w:right w:val="single" w:sz="8" w:space="0" w:color="000000"/>
            </w:tcBorders>
            <w:vAlign w:val="center"/>
          </w:tcPr>
          <w:p w14:paraId="7161DD84"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HMIPS</w:t>
            </w:r>
          </w:p>
        </w:tc>
        <w:tc>
          <w:tcPr>
            <w:tcW w:w="2312" w:type="dxa"/>
            <w:tcBorders>
              <w:top w:val="nil"/>
              <w:left w:val="nil"/>
              <w:bottom w:val="single" w:sz="8" w:space="0" w:color="000000"/>
              <w:right w:val="single" w:sz="8" w:space="0" w:color="000000"/>
            </w:tcBorders>
            <w:vAlign w:val="center"/>
          </w:tcPr>
          <w:p w14:paraId="527BF5BB"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CJINI</w:t>
            </w:r>
          </w:p>
        </w:tc>
      </w:tr>
      <w:tr w:rsidR="00204117" w:rsidRPr="0072102F" w14:paraId="64DDCF81" w14:textId="77777777" w:rsidTr="009840D5">
        <w:trPr>
          <w:trHeight w:val="270"/>
        </w:trPr>
        <w:tc>
          <w:tcPr>
            <w:tcW w:w="2320" w:type="dxa"/>
            <w:vMerge w:val="restart"/>
            <w:tcBorders>
              <w:top w:val="single" w:sz="4" w:space="0" w:color="auto"/>
              <w:left w:val="single" w:sz="4" w:space="0" w:color="auto"/>
              <w:bottom w:val="single" w:sz="4" w:space="0" w:color="auto"/>
              <w:right w:val="single" w:sz="4" w:space="0" w:color="auto"/>
            </w:tcBorders>
            <w:shd w:val="clear" w:color="auto" w:fill="FFFFCC"/>
            <w:vAlign w:val="center"/>
          </w:tcPr>
          <w:p w14:paraId="1E18092C" w14:textId="77777777" w:rsidR="00204117" w:rsidRPr="0072102F" w:rsidRDefault="00204117" w:rsidP="00204117">
            <w:pPr>
              <w:jc w:val="center"/>
              <w:rPr>
                <w:rFonts w:ascii="Arial Narrow" w:hAnsi="Arial Narrow" w:cs="Arial"/>
                <w:b/>
                <w:bCs/>
                <w:sz w:val="22"/>
                <w:szCs w:val="22"/>
              </w:rPr>
            </w:pPr>
            <w:r w:rsidRPr="0072102F">
              <w:rPr>
                <w:rFonts w:ascii="Arial Narrow" w:hAnsi="Arial Narrow" w:cs="Arial"/>
                <w:b/>
                <w:bCs/>
                <w:sz w:val="22"/>
                <w:szCs w:val="22"/>
              </w:rPr>
              <w:t>DETENTION UNDER THE TERRORISM ACT</w:t>
            </w:r>
          </w:p>
        </w:tc>
        <w:tc>
          <w:tcPr>
            <w:tcW w:w="7520" w:type="dxa"/>
            <w:gridSpan w:val="4"/>
            <w:tcBorders>
              <w:top w:val="single" w:sz="8" w:space="0" w:color="000000"/>
              <w:left w:val="single" w:sz="4" w:space="0" w:color="auto"/>
              <w:bottom w:val="single" w:sz="8" w:space="0" w:color="000000"/>
              <w:right w:val="single" w:sz="8" w:space="0" w:color="000000"/>
            </w:tcBorders>
            <w:vAlign w:val="center"/>
          </w:tcPr>
          <w:p w14:paraId="1B249110"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IRTL</w:t>
            </w:r>
          </w:p>
        </w:tc>
      </w:tr>
      <w:tr w:rsidR="00E92B82" w:rsidRPr="0072102F" w14:paraId="3FF598F7" w14:textId="77777777" w:rsidTr="009840D5">
        <w:trPr>
          <w:trHeight w:val="270"/>
        </w:trPr>
        <w:tc>
          <w:tcPr>
            <w:tcW w:w="2320" w:type="dxa"/>
            <w:vMerge/>
            <w:tcBorders>
              <w:top w:val="single" w:sz="4" w:space="0" w:color="auto"/>
              <w:left w:val="single" w:sz="4" w:space="0" w:color="auto"/>
              <w:bottom w:val="single" w:sz="4" w:space="0" w:color="auto"/>
              <w:right w:val="single" w:sz="4" w:space="0" w:color="auto"/>
            </w:tcBorders>
            <w:shd w:val="clear" w:color="auto" w:fill="FFFFCC"/>
            <w:vAlign w:val="center"/>
          </w:tcPr>
          <w:p w14:paraId="3860B9C3" w14:textId="77777777" w:rsidR="00E92B82" w:rsidRPr="0072102F" w:rsidRDefault="00E92B82" w:rsidP="00204117">
            <w:pPr>
              <w:jc w:val="center"/>
              <w:rPr>
                <w:rFonts w:ascii="Arial Narrow" w:hAnsi="Arial Narrow" w:cs="Arial"/>
                <w:b/>
                <w:bCs/>
                <w:sz w:val="22"/>
                <w:szCs w:val="22"/>
              </w:rPr>
            </w:pPr>
          </w:p>
        </w:tc>
        <w:tc>
          <w:tcPr>
            <w:tcW w:w="3560" w:type="dxa"/>
            <w:gridSpan w:val="2"/>
            <w:tcBorders>
              <w:top w:val="single" w:sz="8" w:space="0" w:color="000000"/>
              <w:left w:val="single" w:sz="4" w:space="0" w:color="auto"/>
              <w:bottom w:val="single" w:sz="8" w:space="0" w:color="000000"/>
              <w:right w:val="single" w:sz="8" w:space="0" w:color="000000"/>
            </w:tcBorders>
            <w:vAlign w:val="center"/>
          </w:tcPr>
          <w:p w14:paraId="71C332B2" w14:textId="4FD353FE" w:rsidR="00E92B82" w:rsidRPr="0072102F" w:rsidRDefault="00E92B82" w:rsidP="00204117">
            <w:pPr>
              <w:jc w:val="center"/>
              <w:rPr>
                <w:rFonts w:ascii="Arial Narrow" w:hAnsi="Arial Narrow" w:cs="Arial"/>
                <w:sz w:val="22"/>
                <w:szCs w:val="22"/>
              </w:rPr>
            </w:pPr>
            <w:r w:rsidRPr="0072102F">
              <w:rPr>
                <w:rFonts w:ascii="Arial Narrow" w:hAnsi="Arial Narrow" w:cs="Arial"/>
                <w:sz w:val="22"/>
                <w:szCs w:val="22"/>
              </w:rPr>
              <w:t>HMICFRS with HMIP</w:t>
            </w:r>
          </w:p>
        </w:tc>
        <w:tc>
          <w:tcPr>
            <w:tcW w:w="1648" w:type="dxa"/>
            <w:tcBorders>
              <w:top w:val="nil"/>
              <w:left w:val="nil"/>
              <w:bottom w:val="single" w:sz="8" w:space="0" w:color="000000"/>
              <w:right w:val="single" w:sz="8" w:space="0" w:color="000000"/>
            </w:tcBorders>
            <w:vAlign w:val="center"/>
          </w:tcPr>
          <w:p w14:paraId="687CD418" w14:textId="77777777" w:rsidR="00E92B82" w:rsidRPr="0072102F" w:rsidRDefault="00E92B82" w:rsidP="00204117">
            <w:pPr>
              <w:jc w:val="center"/>
              <w:rPr>
                <w:rFonts w:ascii="Arial Narrow" w:hAnsi="Arial Narrow" w:cs="Arial"/>
                <w:sz w:val="22"/>
                <w:szCs w:val="22"/>
              </w:rPr>
            </w:pPr>
          </w:p>
        </w:tc>
        <w:tc>
          <w:tcPr>
            <w:tcW w:w="2312" w:type="dxa"/>
            <w:tcBorders>
              <w:top w:val="nil"/>
              <w:left w:val="nil"/>
              <w:bottom w:val="single" w:sz="8" w:space="0" w:color="000000"/>
              <w:right w:val="single" w:sz="8" w:space="0" w:color="000000"/>
            </w:tcBorders>
            <w:vAlign w:val="center"/>
          </w:tcPr>
          <w:p w14:paraId="17E17942" w14:textId="77777777" w:rsidR="00E92B82" w:rsidRPr="0072102F" w:rsidRDefault="00E92B82" w:rsidP="00204117">
            <w:pPr>
              <w:jc w:val="center"/>
              <w:rPr>
                <w:rFonts w:ascii="Arial Narrow" w:hAnsi="Arial Narrow" w:cs="Arial"/>
                <w:sz w:val="22"/>
                <w:szCs w:val="22"/>
              </w:rPr>
            </w:pPr>
          </w:p>
        </w:tc>
      </w:tr>
      <w:tr w:rsidR="00204117" w:rsidRPr="0072102F" w14:paraId="75B90500" w14:textId="77777777" w:rsidTr="009840D5">
        <w:trPr>
          <w:trHeight w:val="270"/>
        </w:trPr>
        <w:tc>
          <w:tcPr>
            <w:tcW w:w="2320" w:type="dxa"/>
            <w:vMerge/>
            <w:tcBorders>
              <w:top w:val="single" w:sz="4" w:space="0" w:color="auto"/>
              <w:left w:val="single" w:sz="4" w:space="0" w:color="auto"/>
              <w:bottom w:val="single" w:sz="4" w:space="0" w:color="auto"/>
              <w:right w:val="single" w:sz="4" w:space="0" w:color="auto"/>
            </w:tcBorders>
            <w:shd w:val="clear" w:color="auto" w:fill="FFFFCC"/>
            <w:vAlign w:val="center"/>
          </w:tcPr>
          <w:p w14:paraId="2C6E66A6" w14:textId="77777777" w:rsidR="00204117" w:rsidRPr="0072102F" w:rsidRDefault="00204117" w:rsidP="00204117">
            <w:pPr>
              <w:jc w:val="center"/>
              <w:rPr>
                <w:rFonts w:ascii="Arial Narrow" w:hAnsi="Arial Narrow" w:cs="Arial"/>
                <w:b/>
                <w:bCs/>
                <w:sz w:val="22"/>
                <w:szCs w:val="22"/>
              </w:rPr>
            </w:pPr>
          </w:p>
        </w:tc>
        <w:tc>
          <w:tcPr>
            <w:tcW w:w="3560" w:type="dxa"/>
            <w:gridSpan w:val="2"/>
            <w:tcBorders>
              <w:top w:val="single" w:sz="8" w:space="0" w:color="000000"/>
              <w:left w:val="single" w:sz="4" w:space="0" w:color="auto"/>
              <w:bottom w:val="single" w:sz="8" w:space="0" w:color="000000"/>
              <w:right w:val="single" w:sz="8" w:space="0" w:color="000000"/>
            </w:tcBorders>
            <w:vAlign w:val="center"/>
          </w:tcPr>
          <w:p w14:paraId="2264BF87" w14:textId="00F86FCE"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ICVA</w:t>
            </w:r>
          </w:p>
        </w:tc>
        <w:tc>
          <w:tcPr>
            <w:tcW w:w="1648" w:type="dxa"/>
            <w:tcBorders>
              <w:top w:val="nil"/>
              <w:left w:val="nil"/>
              <w:bottom w:val="single" w:sz="8" w:space="0" w:color="000000"/>
              <w:right w:val="single" w:sz="8" w:space="0" w:color="000000"/>
            </w:tcBorders>
            <w:vAlign w:val="center"/>
          </w:tcPr>
          <w:p w14:paraId="0E1473FD"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ICVS</w:t>
            </w:r>
          </w:p>
        </w:tc>
        <w:tc>
          <w:tcPr>
            <w:tcW w:w="2312" w:type="dxa"/>
            <w:tcBorders>
              <w:top w:val="nil"/>
              <w:left w:val="nil"/>
              <w:bottom w:val="single" w:sz="8" w:space="0" w:color="000000"/>
              <w:right w:val="single" w:sz="8" w:space="0" w:color="000000"/>
            </w:tcBorders>
            <w:vAlign w:val="center"/>
          </w:tcPr>
          <w:p w14:paraId="41B27180"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NIPBICVS</w:t>
            </w:r>
          </w:p>
        </w:tc>
      </w:tr>
      <w:tr w:rsidR="00204117" w:rsidRPr="0072102F" w14:paraId="26C42C12" w14:textId="77777777" w:rsidTr="009840D5">
        <w:trPr>
          <w:trHeight w:val="660"/>
        </w:trPr>
        <w:tc>
          <w:tcPr>
            <w:tcW w:w="2320" w:type="dxa"/>
            <w:vMerge w:val="restart"/>
            <w:tcBorders>
              <w:top w:val="single" w:sz="4" w:space="0" w:color="auto"/>
              <w:left w:val="single" w:sz="8" w:space="0" w:color="000000"/>
              <w:bottom w:val="single" w:sz="8" w:space="0" w:color="000000"/>
              <w:right w:val="single" w:sz="8" w:space="0" w:color="000000"/>
            </w:tcBorders>
            <w:shd w:val="clear" w:color="auto" w:fill="FFFFCC"/>
            <w:vAlign w:val="center"/>
          </w:tcPr>
          <w:p w14:paraId="5601D878" w14:textId="77777777" w:rsidR="00204117" w:rsidRPr="0072102F" w:rsidRDefault="00204117" w:rsidP="00204117">
            <w:pPr>
              <w:jc w:val="center"/>
              <w:rPr>
                <w:rFonts w:ascii="Arial Narrow" w:hAnsi="Arial Narrow" w:cs="Arial"/>
                <w:b/>
                <w:bCs/>
                <w:sz w:val="22"/>
                <w:szCs w:val="22"/>
              </w:rPr>
            </w:pPr>
            <w:r w:rsidRPr="0072102F">
              <w:rPr>
                <w:rFonts w:ascii="Arial Narrow" w:hAnsi="Arial Narrow" w:cs="Arial"/>
                <w:b/>
                <w:bCs/>
                <w:sz w:val="22"/>
                <w:szCs w:val="22"/>
              </w:rPr>
              <w:t>CHILDREN IN SECURE ACCOMMODATION</w:t>
            </w:r>
          </w:p>
        </w:tc>
        <w:tc>
          <w:tcPr>
            <w:tcW w:w="1960" w:type="dxa"/>
            <w:vMerge w:val="restart"/>
            <w:tcBorders>
              <w:top w:val="nil"/>
              <w:left w:val="single" w:sz="8" w:space="0" w:color="000000"/>
              <w:bottom w:val="single" w:sz="8" w:space="0" w:color="000000"/>
              <w:right w:val="single" w:sz="8" w:space="0" w:color="000000"/>
            </w:tcBorders>
            <w:vAlign w:val="center"/>
          </w:tcPr>
          <w:p w14:paraId="1FDA5D05" w14:textId="67EA4C52"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Ofsted (jointly with H</w:t>
            </w:r>
            <w:r w:rsidR="00FE0472" w:rsidRPr="0072102F">
              <w:rPr>
                <w:rFonts w:ascii="Arial Narrow" w:hAnsi="Arial Narrow" w:cs="Arial"/>
                <w:sz w:val="22"/>
                <w:szCs w:val="22"/>
              </w:rPr>
              <w:t xml:space="preserve">MIP </w:t>
            </w:r>
            <w:r w:rsidRPr="0072102F">
              <w:rPr>
                <w:rFonts w:ascii="Arial Narrow" w:hAnsi="Arial Narrow" w:cs="Arial"/>
                <w:sz w:val="22"/>
                <w:szCs w:val="22"/>
              </w:rPr>
              <w:t>and CQC in relation to secure training centres)</w:t>
            </w:r>
          </w:p>
        </w:tc>
        <w:tc>
          <w:tcPr>
            <w:tcW w:w="1600" w:type="dxa"/>
            <w:vMerge w:val="restart"/>
            <w:tcBorders>
              <w:top w:val="nil"/>
              <w:left w:val="single" w:sz="8" w:space="0" w:color="000000"/>
              <w:bottom w:val="single" w:sz="8" w:space="0" w:color="000000"/>
              <w:right w:val="single" w:sz="8" w:space="0" w:color="000000"/>
            </w:tcBorders>
            <w:vAlign w:val="center"/>
          </w:tcPr>
          <w:p w14:paraId="172F5219"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CIW</w:t>
            </w:r>
          </w:p>
        </w:tc>
        <w:tc>
          <w:tcPr>
            <w:tcW w:w="1648" w:type="dxa"/>
            <w:vMerge w:val="restart"/>
            <w:tcBorders>
              <w:top w:val="nil"/>
              <w:left w:val="single" w:sz="8" w:space="0" w:color="000000"/>
              <w:bottom w:val="single" w:sz="8" w:space="0" w:color="000000"/>
              <w:right w:val="single" w:sz="8" w:space="0" w:color="000000"/>
            </w:tcBorders>
            <w:vAlign w:val="center"/>
          </w:tcPr>
          <w:p w14:paraId="0D6D554A"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CI</w:t>
            </w:r>
          </w:p>
        </w:tc>
        <w:tc>
          <w:tcPr>
            <w:tcW w:w="2312" w:type="dxa"/>
            <w:tcBorders>
              <w:top w:val="nil"/>
              <w:left w:val="nil"/>
              <w:bottom w:val="single" w:sz="8" w:space="0" w:color="000000"/>
              <w:right w:val="single" w:sz="8" w:space="0" w:color="000000"/>
            </w:tcBorders>
            <w:vAlign w:val="center"/>
          </w:tcPr>
          <w:p w14:paraId="366DA0F2"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RQIA</w:t>
            </w:r>
          </w:p>
        </w:tc>
      </w:tr>
      <w:tr w:rsidR="00204117" w:rsidRPr="0072102F" w14:paraId="514DBBA4" w14:textId="77777777" w:rsidTr="009840D5">
        <w:trPr>
          <w:trHeight w:val="315"/>
        </w:trPr>
        <w:tc>
          <w:tcPr>
            <w:tcW w:w="2320" w:type="dxa"/>
            <w:vMerge/>
            <w:tcBorders>
              <w:top w:val="nil"/>
              <w:left w:val="single" w:sz="8" w:space="0" w:color="000000"/>
              <w:bottom w:val="single" w:sz="8" w:space="0" w:color="auto"/>
              <w:right w:val="single" w:sz="8" w:space="0" w:color="000000"/>
            </w:tcBorders>
            <w:vAlign w:val="center"/>
          </w:tcPr>
          <w:p w14:paraId="4EDB854E" w14:textId="77777777" w:rsidR="00204117" w:rsidRPr="0072102F" w:rsidRDefault="00204117" w:rsidP="00204117">
            <w:pPr>
              <w:jc w:val="center"/>
              <w:rPr>
                <w:rFonts w:ascii="Arial Narrow" w:hAnsi="Arial Narrow" w:cs="Arial"/>
                <w:b/>
                <w:bCs/>
                <w:sz w:val="22"/>
                <w:szCs w:val="22"/>
              </w:rPr>
            </w:pPr>
          </w:p>
        </w:tc>
        <w:tc>
          <w:tcPr>
            <w:tcW w:w="1960" w:type="dxa"/>
            <w:vMerge/>
            <w:tcBorders>
              <w:top w:val="nil"/>
              <w:left w:val="single" w:sz="8" w:space="0" w:color="000000"/>
              <w:bottom w:val="single" w:sz="8" w:space="0" w:color="000000"/>
              <w:right w:val="single" w:sz="8" w:space="0" w:color="000000"/>
            </w:tcBorders>
            <w:vAlign w:val="center"/>
          </w:tcPr>
          <w:p w14:paraId="5695E836" w14:textId="77777777" w:rsidR="00204117" w:rsidRPr="0072102F" w:rsidRDefault="00204117" w:rsidP="00204117">
            <w:pPr>
              <w:jc w:val="center"/>
              <w:rPr>
                <w:rFonts w:ascii="Arial Narrow" w:hAnsi="Arial Narrow" w:cs="Arial"/>
                <w:sz w:val="22"/>
                <w:szCs w:val="22"/>
              </w:rPr>
            </w:pPr>
          </w:p>
        </w:tc>
        <w:tc>
          <w:tcPr>
            <w:tcW w:w="1600" w:type="dxa"/>
            <w:vMerge/>
            <w:tcBorders>
              <w:top w:val="nil"/>
              <w:left w:val="single" w:sz="8" w:space="0" w:color="000000"/>
              <w:bottom w:val="single" w:sz="8" w:space="0" w:color="000000"/>
              <w:right w:val="single" w:sz="8" w:space="0" w:color="000000"/>
            </w:tcBorders>
            <w:vAlign w:val="center"/>
          </w:tcPr>
          <w:p w14:paraId="4FFA4884" w14:textId="77777777" w:rsidR="00204117" w:rsidRPr="0072102F" w:rsidRDefault="00204117" w:rsidP="00204117">
            <w:pPr>
              <w:jc w:val="center"/>
              <w:rPr>
                <w:rFonts w:ascii="Arial Narrow" w:hAnsi="Arial Narrow" w:cs="Arial"/>
                <w:sz w:val="22"/>
                <w:szCs w:val="22"/>
              </w:rPr>
            </w:pPr>
          </w:p>
        </w:tc>
        <w:tc>
          <w:tcPr>
            <w:tcW w:w="1648" w:type="dxa"/>
            <w:vMerge/>
            <w:tcBorders>
              <w:top w:val="nil"/>
              <w:left w:val="single" w:sz="8" w:space="0" w:color="000000"/>
              <w:bottom w:val="single" w:sz="8" w:space="0" w:color="000000"/>
              <w:right w:val="single" w:sz="8" w:space="0" w:color="000000"/>
            </w:tcBorders>
            <w:vAlign w:val="center"/>
          </w:tcPr>
          <w:p w14:paraId="4FBCD52E" w14:textId="77777777" w:rsidR="00204117" w:rsidRPr="0072102F" w:rsidRDefault="00204117" w:rsidP="00204117">
            <w:pPr>
              <w:jc w:val="center"/>
              <w:rPr>
                <w:rFonts w:ascii="Arial Narrow" w:hAnsi="Arial Narrow" w:cs="Arial"/>
                <w:sz w:val="22"/>
                <w:szCs w:val="22"/>
              </w:rPr>
            </w:pPr>
          </w:p>
        </w:tc>
        <w:tc>
          <w:tcPr>
            <w:tcW w:w="2312" w:type="dxa"/>
            <w:tcBorders>
              <w:top w:val="nil"/>
              <w:left w:val="nil"/>
              <w:bottom w:val="single" w:sz="8" w:space="0" w:color="000000"/>
              <w:right w:val="single" w:sz="8" w:space="0" w:color="000000"/>
            </w:tcBorders>
            <w:vAlign w:val="center"/>
          </w:tcPr>
          <w:p w14:paraId="1A4B2EC3"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CJINI</w:t>
            </w:r>
          </w:p>
        </w:tc>
      </w:tr>
      <w:tr w:rsidR="00204117" w:rsidRPr="0072102F" w14:paraId="11C47D5C" w14:textId="77777777" w:rsidTr="009840D5">
        <w:trPr>
          <w:trHeight w:val="315"/>
        </w:trPr>
        <w:tc>
          <w:tcPr>
            <w:tcW w:w="2320" w:type="dxa"/>
            <w:tcBorders>
              <w:top w:val="single" w:sz="8" w:space="0" w:color="auto"/>
              <w:left w:val="single" w:sz="8" w:space="0" w:color="auto"/>
              <w:bottom w:val="single" w:sz="8" w:space="0" w:color="auto"/>
              <w:right w:val="single" w:sz="8" w:space="0" w:color="auto"/>
            </w:tcBorders>
            <w:shd w:val="clear" w:color="auto" w:fill="FFFFCC"/>
            <w:vAlign w:val="center"/>
          </w:tcPr>
          <w:p w14:paraId="2E246363" w14:textId="77777777" w:rsidR="00204117" w:rsidRPr="0072102F" w:rsidRDefault="00204117" w:rsidP="00204117">
            <w:pPr>
              <w:jc w:val="center"/>
              <w:rPr>
                <w:rFonts w:ascii="Arial Narrow" w:hAnsi="Arial Narrow" w:cs="Arial"/>
                <w:b/>
                <w:bCs/>
                <w:sz w:val="22"/>
                <w:szCs w:val="22"/>
              </w:rPr>
            </w:pPr>
            <w:r w:rsidRPr="0072102F">
              <w:rPr>
                <w:rFonts w:ascii="Arial Narrow" w:hAnsi="Arial Narrow" w:cs="Arial"/>
                <w:b/>
                <w:bCs/>
                <w:sz w:val="22"/>
                <w:szCs w:val="22"/>
              </w:rPr>
              <w:t>CHILDREN (ALL DETENTION SETTINGS)</w:t>
            </w:r>
          </w:p>
        </w:tc>
        <w:tc>
          <w:tcPr>
            <w:tcW w:w="1960" w:type="dxa"/>
            <w:tcBorders>
              <w:top w:val="nil"/>
              <w:left w:val="single" w:sz="8" w:space="0" w:color="auto"/>
              <w:bottom w:val="single" w:sz="8" w:space="0" w:color="000000"/>
              <w:right w:val="single" w:sz="8" w:space="0" w:color="000000"/>
            </w:tcBorders>
            <w:vAlign w:val="center"/>
          </w:tcPr>
          <w:p w14:paraId="45059A84"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CCE</w:t>
            </w:r>
          </w:p>
        </w:tc>
        <w:tc>
          <w:tcPr>
            <w:tcW w:w="1600" w:type="dxa"/>
            <w:tcBorders>
              <w:top w:val="nil"/>
              <w:left w:val="single" w:sz="8" w:space="0" w:color="auto"/>
              <w:bottom w:val="single" w:sz="8" w:space="0" w:color="000000"/>
              <w:right w:val="single" w:sz="8" w:space="0" w:color="000000"/>
            </w:tcBorders>
            <w:vAlign w:val="center"/>
          </w:tcPr>
          <w:p w14:paraId="030593B9" w14:textId="77777777" w:rsidR="00204117" w:rsidRPr="0072102F" w:rsidRDefault="00204117" w:rsidP="00204117">
            <w:pPr>
              <w:jc w:val="center"/>
              <w:rPr>
                <w:rFonts w:ascii="Arial Narrow" w:hAnsi="Arial Narrow" w:cs="Arial"/>
                <w:sz w:val="22"/>
                <w:szCs w:val="22"/>
              </w:rPr>
            </w:pPr>
          </w:p>
        </w:tc>
        <w:tc>
          <w:tcPr>
            <w:tcW w:w="1648" w:type="dxa"/>
            <w:tcBorders>
              <w:top w:val="nil"/>
              <w:left w:val="single" w:sz="8" w:space="0" w:color="auto"/>
              <w:bottom w:val="single" w:sz="8" w:space="0" w:color="000000"/>
              <w:right w:val="single" w:sz="8" w:space="0" w:color="000000"/>
            </w:tcBorders>
            <w:vAlign w:val="center"/>
          </w:tcPr>
          <w:p w14:paraId="0800C48D" w14:textId="77777777" w:rsidR="00204117" w:rsidRPr="0072102F" w:rsidRDefault="00204117" w:rsidP="00204117">
            <w:pPr>
              <w:jc w:val="center"/>
              <w:rPr>
                <w:rFonts w:ascii="Arial Narrow" w:hAnsi="Arial Narrow" w:cs="Arial"/>
                <w:sz w:val="22"/>
                <w:szCs w:val="22"/>
              </w:rPr>
            </w:pPr>
          </w:p>
        </w:tc>
        <w:tc>
          <w:tcPr>
            <w:tcW w:w="2312" w:type="dxa"/>
            <w:tcBorders>
              <w:top w:val="nil"/>
              <w:left w:val="single" w:sz="8" w:space="0" w:color="auto"/>
              <w:bottom w:val="single" w:sz="8" w:space="0" w:color="000000"/>
              <w:right w:val="single" w:sz="8" w:space="0" w:color="000000"/>
            </w:tcBorders>
            <w:vAlign w:val="center"/>
          </w:tcPr>
          <w:p w14:paraId="20810C60" w14:textId="77777777" w:rsidR="00204117" w:rsidRPr="0072102F" w:rsidRDefault="00204117" w:rsidP="00204117">
            <w:pPr>
              <w:jc w:val="center"/>
              <w:rPr>
                <w:rFonts w:ascii="Arial Narrow" w:hAnsi="Arial Narrow" w:cs="Arial"/>
                <w:sz w:val="22"/>
                <w:szCs w:val="22"/>
              </w:rPr>
            </w:pPr>
          </w:p>
        </w:tc>
      </w:tr>
      <w:tr w:rsidR="00204117" w:rsidRPr="0072102F" w14:paraId="6DE8022F" w14:textId="77777777" w:rsidTr="009840D5">
        <w:trPr>
          <w:trHeight w:val="555"/>
        </w:trPr>
        <w:tc>
          <w:tcPr>
            <w:tcW w:w="2320" w:type="dxa"/>
            <w:tcBorders>
              <w:top w:val="single" w:sz="8" w:space="0" w:color="auto"/>
              <w:left w:val="single" w:sz="8" w:space="0" w:color="000000"/>
              <w:bottom w:val="single" w:sz="8" w:space="0" w:color="000000"/>
              <w:right w:val="single" w:sz="8" w:space="0" w:color="000000"/>
            </w:tcBorders>
            <w:shd w:val="clear" w:color="auto" w:fill="FFFFCC"/>
            <w:vAlign w:val="center"/>
          </w:tcPr>
          <w:p w14:paraId="3A09E962" w14:textId="77777777" w:rsidR="00204117" w:rsidRPr="0072102F" w:rsidRDefault="00204117" w:rsidP="00204117">
            <w:pPr>
              <w:jc w:val="center"/>
              <w:rPr>
                <w:rFonts w:ascii="Arial Narrow" w:hAnsi="Arial Narrow" w:cs="Arial"/>
                <w:b/>
                <w:bCs/>
                <w:sz w:val="22"/>
                <w:szCs w:val="22"/>
              </w:rPr>
            </w:pPr>
            <w:r w:rsidRPr="0072102F">
              <w:rPr>
                <w:rFonts w:ascii="Arial Narrow" w:hAnsi="Arial Narrow" w:cs="Arial"/>
                <w:b/>
                <w:bCs/>
                <w:sz w:val="22"/>
                <w:szCs w:val="22"/>
              </w:rPr>
              <w:t>DETENTION UNDER MENTAL HEALTH LAW</w:t>
            </w:r>
          </w:p>
        </w:tc>
        <w:tc>
          <w:tcPr>
            <w:tcW w:w="1960" w:type="dxa"/>
            <w:tcBorders>
              <w:top w:val="nil"/>
              <w:left w:val="nil"/>
              <w:bottom w:val="single" w:sz="8" w:space="0" w:color="000000"/>
              <w:right w:val="single" w:sz="8" w:space="0" w:color="000000"/>
            </w:tcBorders>
            <w:vAlign w:val="center"/>
          </w:tcPr>
          <w:p w14:paraId="294B2437"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CQC</w:t>
            </w:r>
          </w:p>
        </w:tc>
        <w:tc>
          <w:tcPr>
            <w:tcW w:w="1600" w:type="dxa"/>
            <w:tcBorders>
              <w:top w:val="nil"/>
              <w:left w:val="nil"/>
              <w:bottom w:val="single" w:sz="8" w:space="0" w:color="000000"/>
              <w:right w:val="single" w:sz="8" w:space="0" w:color="000000"/>
            </w:tcBorders>
            <w:vAlign w:val="center"/>
          </w:tcPr>
          <w:p w14:paraId="42B9186A"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HIW</w:t>
            </w:r>
          </w:p>
        </w:tc>
        <w:tc>
          <w:tcPr>
            <w:tcW w:w="1648" w:type="dxa"/>
            <w:tcBorders>
              <w:top w:val="nil"/>
              <w:left w:val="nil"/>
              <w:bottom w:val="single" w:sz="8" w:space="0" w:color="000000"/>
              <w:right w:val="single" w:sz="8" w:space="0" w:color="000000"/>
            </w:tcBorders>
            <w:vAlign w:val="center"/>
          </w:tcPr>
          <w:p w14:paraId="51EA6A75"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MWCS</w:t>
            </w:r>
          </w:p>
        </w:tc>
        <w:tc>
          <w:tcPr>
            <w:tcW w:w="2312" w:type="dxa"/>
            <w:tcBorders>
              <w:top w:val="nil"/>
              <w:left w:val="nil"/>
              <w:bottom w:val="single" w:sz="8" w:space="0" w:color="000000"/>
              <w:right w:val="single" w:sz="8" w:space="0" w:color="000000"/>
            </w:tcBorders>
            <w:vAlign w:val="center"/>
          </w:tcPr>
          <w:p w14:paraId="2902DD14"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RQIA</w:t>
            </w:r>
          </w:p>
        </w:tc>
      </w:tr>
      <w:tr w:rsidR="00204117" w:rsidRPr="0072102F" w14:paraId="6046452D" w14:textId="77777777" w:rsidTr="009840D5">
        <w:trPr>
          <w:trHeight w:val="1260"/>
        </w:trPr>
        <w:tc>
          <w:tcPr>
            <w:tcW w:w="2320" w:type="dxa"/>
            <w:vMerge w:val="restart"/>
            <w:tcBorders>
              <w:top w:val="nil"/>
              <w:left w:val="single" w:sz="8" w:space="0" w:color="000000"/>
              <w:bottom w:val="single" w:sz="8" w:space="0" w:color="000000"/>
              <w:right w:val="single" w:sz="8" w:space="0" w:color="000000"/>
            </w:tcBorders>
            <w:shd w:val="clear" w:color="auto" w:fill="FFFFCC"/>
            <w:vAlign w:val="center"/>
          </w:tcPr>
          <w:p w14:paraId="78A8AE92" w14:textId="77777777" w:rsidR="00204117" w:rsidRPr="0072102F" w:rsidRDefault="00204117" w:rsidP="00204117">
            <w:pPr>
              <w:jc w:val="center"/>
              <w:rPr>
                <w:rFonts w:ascii="Arial Narrow" w:hAnsi="Arial Narrow" w:cs="Arial"/>
                <w:b/>
                <w:bCs/>
                <w:sz w:val="22"/>
                <w:szCs w:val="22"/>
              </w:rPr>
            </w:pPr>
            <w:r w:rsidRPr="0072102F">
              <w:rPr>
                <w:rFonts w:ascii="Arial Narrow" w:hAnsi="Arial Narrow" w:cs="Arial"/>
                <w:b/>
                <w:bCs/>
                <w:sz w:val="22"/>
                <w:szCs w:val="22"/>
              </w:rPr>
              <w:t>DEPRIVATION OF LIBERTY</w:t>
            </w:r>
            <w:r w:rsidRPr="0072102F">
              <w:rPr>
                <w:rFonts w:ascii="Arial Narrow" w:hAnsi="Arial Narrow" w:cs="Arial"/>
                <w:b/>
                <w:bCs/>
                <w:sz w:val="22"/>
                <w:szCs w:val="22"/>
                <w:vertAlign w:val="superscript"/>
              </w:rPr>
              <w:footnoteReference w:id="263"/>
            </w:r>
            <w:r w:rsidRPr="0072102F">
              <w:rPr>
                <w:rFonts w:ascii="Arial Narrow" w:hAnsi="Arial Narrow" w:cs="Arial"/>
                <w:b/>
                <w:bCs/>
                <w:sz w:val="22"/>
                <w:szCs w:val="22"/>
              </w:rPr>
              <w:t xml:space="preserve"> AND OTHER SAFEGUARDS IN HEALTH AND SOCIAL CARE</w:t>
            </w:r>
          </w:p>
        </w:tc>
        <w:tc>
          <w:tcPr>
            <w:tcW w:w="1960" w:type="dxa"/>
            <w:vMerge w:val="restart"/>
            <w:tcBorders>
              <w:top w:val="nil"/>
              <w:left w:val="single" w:sz="8" w:space="0" w:color="000000"/>
              <w:bottom w:val="single" w:sz="8" w:space="0" w:color="000000"/>
              <w:right w:val="single" w:sz="8" w:space="0" w:color="000000"/>
            </w:tcBorders>
            <w:vAlign w:val="center"/>
          </w:tcPr>
          <w:p w14:paraId="7A3E0DA6"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CQC</w:t>
            </w:r>
          </w:p>
        </w:tc>
        <w:tc>
          <w:tcPr>
            <w:tcW w:w="1600" w:type="dxa"/>
            <w:tcBorders>
              <w:top w:val="nil"/>
              <w:left w:val="nil"/>
              <w:bottom w:val="single" w:sz="8" w:space="0" w:color="000000"/>
              <w:right w:val="single" w:sz="8" w:space="0" w:color="000000"/>
            </w:tcBorders>
            <w:vAlign w:val="center"/>
          </w:tcPr>
          <w:p w14:paraId="399E87D3"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HIW</w:t>
            </w:r>
          </w:p>
        </w:tc>
        <w:tc>
          <w:tcPr>
            <w:tcW w:w="1648" w:type="dxa"/>
            <w:vMerge w:val="restart"/>
            <w:tcBorders>
              <w:top w:val="nil"/>
              <w:left w:val="single" w:sz="8" w:space="0" w:color="000000"/>
              <w:bottom w:val="single" w:sz="8" w:space="0" w:color="000000"/>
              <w:right w:val="single" w:sz="8" w:space="0" w:color="000000"/>
            </w:tcBorders>
            <w:vAlign w:val="center"/>
          </w:tcPr>
          <w:p w14:paraId="11CD807F"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CI and MWCS</w:t>
            </w:r>
          </w:p>
        </w:tc>
        <w:tc>
          <w:tcPr>
            <w:tcW w:w="2312" w:type="dxa"/>
            <w:vMerge w:val="restart"/>
            <w:tcBorders>
              <w:top w:val="nil"/>
              <w:left w:val="single" w:sz="8" w:space="0" w:color="000000"/>
              <w:bottom w:val="single" w:sz="8" w:space="0" w:color="000000"/>
              <w:right w:val="single" w:sz="8" w:space="0" w:color="000000"/>
            </w:tcBorders>
            <w:vAlign w:val="center"/>
          </w:tcPr>
          <w:p w14:paraId="13C74F9F"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RQIA</w:t>
            </w:r>
          </w:p>
        </w:tc>
      </w:tr>
      <w:tr w:rsidR="00204117" w:rsidRPr="0072102F" w14:paraId="6FF7DB2F" w14:textId="77777777" w:rsidTr="009840D5">
        <w:trPr>
          <w:trHeight w:val="270"/>
        </w:trPr>
        <w:tc>
          <w:tcPr>
            <w:tcW w:w="2320" w:type="dxa"/>
            <w:vMerge/>
            <w:tcBorders>
              <w:top w:val="nil"/>
              <w:left w:val="single" w:sz="8" w:space="0" w:color="000000"/>
              <w:bottom w:val="single" w:sz="8" w:space="0" w:color="000000"/>
              <w:right w:val="single" w:sz="8" w:space="0" w:color="000000"/>
            </w:tcBorders>
            <w:vAlign w:val="center"/>
          </w:tcPr>
          <w:p w14:paraId="02D8B4F4" w14:textId="77777777" w:rsidR="00204117" w:rsidRPr="0072102F" w:rsidRDefault="00204117" w:rsidP="00204117">
            <w:pPr>
              <w:jc w:val="center"/>
              <w:rPr>
                <w:rFonts w:ascii="Arial Narrow" w:hAnsi="Arial Narrow" w:cs="Arial"/>
                <w:b/>
                <w:bCs/>
                <w:sz w:val="22"/>
                <w:szCs w:val="22"/>
              </w:rPr>
            </w:pPr>
          </w:p>
        </w:tc>
        <w:tc>
          <w:tcPr>
            <w:tcW w:w="1960" w:type="dxa"/>
            <w:vMerge/>
            <w:tcBorders>
              <w:top w:val="nil"/>
              <w:left w:val="single" w:sz="8" w:space="0" w:color="000000"/>
              <w:bottom w:val="single" w:sz="8" w:space="0" w:color="000000"/>
              <w:right w:val="single" w:sz="8" w:space="0" w:color="000000"/>
            </w:tcBorders>
            <w:vAlign w:val="center"/>
          </w:tcPr>
          <w:p w14:paraId="4EA2B3CE" w14:textId="77777777" w:rsidR="00204117" w:rsidRPr="0072102F" w:rsidRDefault="00204117" w:rsidP="00204117">
            <w:pPr>
              <w:jc w:val="center"/>
              <w:rPr>
                <w:rFonts w:ascii="Arial Narrow" w:hAnsi="Arial Narrow" w:cs="Arial"/>
                <w:sz w:val="22"/>
                <w:szCs w:val="22"/>
              </w:rPr>
            </w:pPr>
          </w:p>
        </w:tc>
        <w:tc>
          <w:tcPr>
            <w:tcW w:w="1600" w:type="dxa"/>
            <w:tcBorders>
              <w:top w:val="nil"/>
              <w:left w:val="nil"/>
              <w:bottom w:val="single" w:sz="8" w:space="0" w:color="000000"/>
              <w:right w:val="single" w:sz="8" w:space="0" w:color="000000"/>
            </w:tcBorders>
            <w:vAlign w:val="center"/>
          </w:tcPr>
          <w:p w14:paraId="52D8C466"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CIW</w:t>
            </w:r>
          </w:p>
        </w:tc>
        <w:tc>
          <w:tcPr>
            <w:tcW w:w="1648" w:type="dxa"/>
            <w:vMerge/>
            <w:tcBorders>
              <w:top w:val="nil"/>
              <w:left w:val="single" w:sz="8" w:space="0" w:color="000000"/>
              <w:bottom w:val="single" w:sz="8" w:space="0" w:color="000000"/>
              <w:right w:val="single" w:sz="8" w:space="0" w:color="000000"/>
            </w:tcBorders>
            <w:vAlign w:val="center"/>
          </w:tcPr>
          <w:p w14:paraId="60F35060" w14:textId="77777777" w:rsidR="00204117" w:rsidRPr="0072102F" w:rsidRDefault="00204117" w:rsidP="00204117">
            <w:pPr>
              <w:jc w:val="center"/>
              <w:rPr>
                <w:rFonts w:ascii="Arial Narrow" w:hAnsi="Arial Narrow" w:cs="Arial"/>
                <w:sz w:val="22"/>
                <w:szCs w:val="22"/>
              </w:rPr>
            </w:pPr>
          </w:p>
        </w:tc>
        <w:tc>
          <w:tcPr>
            <w:tcW w:w="2312" w:type="dxa"/>
            <w:vMerge/>
            <w:tcBorders>
              <w:top w:val="nil"/>
              <w:left w:val="single" w:sz="8" w:space="0" w:color="000000"/>
              <w:bottom w:val="single" w:sz="8" w:space="0" w:color="000000"/>
              <w:right w:val="single" w:sz="8" w:space="0" w:color="000000"/>
            </w:tcBorders>
            <w:vAlign w:val="center"/>
          </w:tcPr>
          <w:p w14:paraId="715F4C1D" w14:textId="77777777" w:rsidR="00204117" w:rsidRPr="0072102F" w:rsidRDefault="00204117" w:rsidP="00204117">
            <w:pPr>
              <w:jc w:val="center"/>
              <w:rPr>
                <w:rFonts w:ascii="Arial Narrow" w:hAnsi="Arial Narrow" w:cs="Arial"/>
                <w:sz w:val="22"/>
                <w:szCs w:val="22"/>
              </w:rPr>
            </w:pPr>
          </w:p>
        </w:tc>
      </w:tr>
      <w:tr w:rsidR="00204117" w:rsidRPr="0072102F" w14:paraId="1BFB5178" w14:textId="77777777" w:rsidTr="009840D5">
        <w:trPr>
          <w:trHeight w:val="255"/>
        </w:trPr>
        <w:tc>
          <w:tcPr>
            <w:tcW w:w="2320" w:type="dxa"/>
            <w:vMerge w:val="restart"/>
            <w:tcBorders>
              <w:top w:val="nil"/>
              <w:left w:val="single" w:sz="8" w:space="0" w:color="000000"/>
              <w:bottom w:val="single" w:sz="8" w:space="0" w:color="000000"/>
              <w:right w:val="single" w:sz="8" w:space="0" w:color="000000"/>
            </w:tcBorders>
            <w:shd w:val="clear" w:color="auto" w:fill="FFFFCC"/>
            <w:vAlign w:val="center"/>
          </w:tcPr>
          <w:p w14:paraId="12A09496" w14:textId="77777777" w:rsidR="00204117" w:rsidRPr="0072102F" w:rsidRDefault="00204117" w:rsidP="00204117">
            <w:pPr>
              <w:jc w:val="center"/>
              <w:rPr>
                <w:rFonts w:ascii="Arial Narrow" w:hAnsi="Arial Narrow" w:cs="Arial"/>
                <w:b/>
                <w:bCs/>
                <w:sz w:val="22"/>
                <w:szCs w:val="22"/>
              </w:rPr>
            </w:pPr>
            <w:r w:rsidRPr="0072102F">
              <w:rPr>
                <w:rFonts w:ascii="Arial Narrow" w:hAnsi="Arial Narrow" w:cs="Arial"/>
                <w:b/>
                <w:bCs/>
                <w:sz w:val="22"/>
                <w:szCs w:val="22"/>
              </w:rPr>
              <w:t>IMMIGRATION DETENTION</w:t>
            </w:r>
          </w:p>
        </w:tc>
        <w:tc>
          <w:tcPr>
            <w:tcW w:w="5208" w:type="dxa"/>
            <w:gridSpan w:val="3"/>
            <w:tcBorders>
              <w:top w:val="single" w:sz="8" w:space="0" w:color="000000"/>
              <w:left w:val="nil"/>
              <w:bottom w:val="single" w:sz="8" w:space="0" w:color="000000"/>
              <w:right w:val="single" w:sz="8" w:space="0" w:color="000000"/>
            </w:tcBorders>
            <w:vAlign w:val="center"/>
          </w:tcPr>
          <w:p w14:paraId="3570F15F" w14:textId="0518703F" w:rsidR="00204117" w:rsidRPr="0072102F" w:rsidRDefault="00FE0472" w:rsidP="00204117">
            <w:pPr>
              <w:jc w:val="center"/>
              <w:rPr>
                <w:rFonts w:ascii="Arial Narrow" w:hAnsi="Arial Narrow" w:cs="Arial"/>
                <w:sz w:val="22"/>
                <w:szCs w:val="22"/>
              </w:rPr>
            </w:pPr>
            <w:r w:rsidRPr="0072102F">
              <w:rPr>
                <w:rFonts w:ascii="Arial Narrow" w:hAnsi="Arial Narrow" w:cs="Arial"/>
                <w:sz w:val="22"/>
                <w:szCs w:val="22"/>
              </w:rPr>
              <w:t>HMIP</w:t>
            </w:r>
          </w:p>
        </w:tc>
        <w:tc>
          <w:tcPr>
            <w:tcW w:w="2312" w:type="dxa"/>
            <w:tcBorders>
              <w:top w:val="single" w:sz="8" w:space="0" w:color="000000"/>
              <w:left w:val="nil"/>
              <w:bottom w:val="single" w:sz="8" w:space="0" w:color="000000"/>
              <w:right w:val="single" w:sz="8" w:space="0" w:color="000000"/>
            </w:tcBorders>
            <w:vAlign w:val="center"/>
          </w:tcPr>
          <w:p w14:paraId="48E889CD" w14:textId="7CA8FAE4" w:rsidR="00204117" w:rsidRPr="0072102F" w:rsidRDefault="00FE0472" w:rsidP="00204117">
            <w:pPr>
              <w:jc w:val="center"/>
              <w:rPr>
                <w:rFonts w:ascii="Arial Narrow" w:hAnsi="Arial Narrow" w:cs="Arial"/>
                <w:sz w:val="22"/>
                <w:szCs w:val="22"/>
              </w:rPr>
            </w:pPr>
            <w:r w:rsidRPr="0072102F">
              <w:rPr>
                <w:rFonts w:ascii="Arial Narrow" w:hAnsi="Arial Narrow" w:cs="Arial"/>
                <w:sz w:val="22"/>
                <w:szCs w:val="22"/>
              </w:rPr>
              <w:t>HMIP with CJINI</w:t>
            </w:r>
          </w:p>
        </w:tc>
      </w:tr>
      <w:tr w:rsidR="00204117" w:rsidRPr="0072102F" w14:paraId="73FC0058" w14:textId="77777777" w:rsidTr="009840D5">
        <w:trPr>
          <w:trHeight w:val="270"/>
        </w:trPr>
        <w:tc>
          <w:tcPr>
            <w:tcW w:w="2320" w:type="dxa"/>
            <w:vMerge/>
            <w:tcBorders>
              <w:top w:val="nil"/>
              <w:left w:val="single" w:sz="8" w:space="0" w:color="000000"/>
              <w:bottom w:val="single" w:sz="8" w:space="0" w:color="000000"/>
              <w:right w:val="single" w:sz="8" w:space="0" w:color="000000"/>
            </w:tcBorders>
            <w:vAlign w:val="center"/>
          </w:tcPr>
          <w:p w14:paraId="137133D3" w14:textId="77777777" w:rsidR="00204117" w:rsidRPr="0072102F" w:rsidRDefault="00204117" w:rsidP="00204117">
            <w:pPr>
              <w:jc w:val="center"/>
              <w:rPr>
                <w:rFonts w:ascii="Arial Narrow" w:hAnsi="Arial Narrow" w:cs="Arial"/>
                <w:b/>
                <w:bCs/>
                <w:sz w:val="22"/>
                <w:szCs w:val="22"/>
              </w:rPr>
            </w:pPr>
          </w:p>
        </w:tc>
        <w:tc>
          <w:tcPr>
            <w:tcW w:w="7520" w:type="dxa"/>
            <w:gridSpan w:val="4"/>
            <w:tcBorders>
              <w:top w:val="single" w:sz="8" w:space="0" w:color="000000"/>
              <w:left w:val="nil"/>
              <w:bottom w:val="single" w:sz="8" w:space="0" w:color="000000"/>
              <w:right w:val="single" w:sz="8" w:space="0" w:color="000000"/>
            </w:tcBorders>
            <w:vAlign w:val="center"/>
          </w:tcPr>
          <w:p w14:paraId="78DDE736" w14:textId="77777777" w:rsidR="00204117" w:rsidRPr="0072102F" w:rsidRDefault="00204117" w:rsidP="00204117">
            <w:pPr>
              <w:jc w:val="center"/>
              <w:rPr>
                <w:rFonts w:ascii="Arial Narrow" w:hAnsi="Arial Narrow" w:cs="Arial"/>
                <w:sz w:val="22"/>
                <w:szCs w:val="22"/>
              </w:rPr>
            </w:pPr>
            <w:r w:rsidRPr="0072102F">
              <w:rPr>
                <w:rFonts w:ascii="Arial Narrow" w:hAnsi="Arial Narrow" w:cs="Arial"/>
                <w:sz w:val="22"/>
                <w:szCs w:val="22"/>
              </w:rPr>
              <w:t>IMB</w:t>
            </w:r>
          </w:p>
        </w:tc>
      </w:tr>
      <w:tr w:rsidR="00204117" w:rsidRPr="0072102F" w14:paraId="171CB6AA" w14:textId="77777777" w:rsidTr="009840D5">
        <w:trPr>
          <w:trHeight w:val="270"/>
        </w:trPr>
        <w:tc>
          <w:tcPr>
            <w:tcW w:w="2320" w:type="dxa"/>
            <w:tcBorders>
              <w:top w:val="nil"/>
              <w:left w:val="single" w:sz="8" w:space="0" w:color="000000"/>
              <w:bottom w:val="single" w:sz="8" w:space="0" w:color="000000"/>
              <w:right w:val="single" w:sz="8" w:space="0" w:color="000000"/>
            </w:tcBorders>
            <w:shd w:val="clear" w:color="auto" w:fill="FFFFCC"/>
            <w:vAlign w:val="center"/>
          </w:tcPr>
          <w:p w14:paraId="25A62861" w14:textId="77777777" w:rsidR="00204117" w:rsidRPr="0072102F" w:rsidRDefault="00204117" w:rsidP="00204117">
            <w:pPr>
              <w:jc w:val="center"/>
              <w:rPr>
                <w:rFonts w:ascii="Arial Narrow" w:hAnsi="Arial Narrow" w:cs="Arial"/>
                <w:b/>
                <w:bCs/>
                <w:sz w:val="22"/>
                <w:szCs w:val="22"/>
              </w:rPr>
            </w:pPr>
            <w:r w:rsidRPr="0072102F">
              <w:rPr>
                <w:rFonts w:ascii="Arial Narrow" w:hAnsi="Arial Narrow" w:cs="Arial"/>
                <w:b/>
                <w:bCs/>
                <w:sz w:val="22"/>
                <w:szCs w:val="22"/>
              </w:rPr>
              <w:t>MILITARY DETENTION</w:t>
            </w:r>
          </w:p>
        </w:tc>
        <w:tc>
          <w:tcPr>
            <w:tcW w:w="7520" w:type="dxa"/>
            <w:gridSpan w:val="4"/>
            <w:tcBorders>
              <w:top w:val="single" w:sz="8" w:space="0" w:color="000000"/>
              <w:left w:val="nil"/>
              <w:bottom w:val="single" w:sz="8" w:space="0" w:color="000000"/>
              <w:right w:val="single" w:sz="8" w:space="0" w:color="000000"/>
            </w:tcBorders>
            <w:vAlign w:val="center"/>
          </w:tcPr>
          <w:p w14:paraId="7267E72E" w14:textId="443DB63E" w:rsidR="00204117" w:rsidRPr="0072102F" w:rsidRDefault="00FE0472" w:rsidP="00204117">
            <w:pPr>
              <w:jc w:val="center"/>
              <w:rPr>
                <w:rFonts w:ascii="Arial Narrow" w:hAnsi="Arial Narrow" w:cs="Arial"/>
                <w:sz w:val="22"/>
                <w:szCs w:val="22"/>
              </w:rPr>
            </w:pPr>
            <w:r w:rsidRPr="0072102F">
              <w:rPr>
                <w:rFonts w:ascii="Arial Narrow" w:hAnsi="Arial Narrow" w:cs="Arial"/>
                <w:sz w:val="22"/>
                <w:szCs w:val="22"/>
              </w:rPr>
              <w:t>HMIP</w:t>
            </w:r>
          </w:p>
        </w:tc>
      </w:tr>
      <w:tr w:rsidR="00204117" w:rsidRPr="0072102F" w14:paraId="27215A9F" w14:textId="77777777" w:rsidTr="009840D5">
        <w:trPr>
          <w:trHeight w:val="525"/>
        </w:trPr>
        <w:tc>
          <w:tcPr>
            <w:tcW w:w="2320" w:type="dxa"/>
            <w:tcBorders>
              <w:top w:val="nil"/>
              <w:left w:val="single" w:sz="8" w:space="0" w:color="000000"/>
              <w:bottom w:val="single" w:sz="8" w:space="0" w:color="000000"/>
              <w:right w:val="single" w:sz="8" w:space="0" w:color="000000"/>
            </w:tcBorders>
            <w:shd w:val="clear" w:color="auto" w:fill="FFFFCC"/>
            <w:vAlign w:val="center"/>
          </w:tcPr>
          <w:p w14:paraId="4398616A" w14:textId="77777777" w:rsidR="00204117" w:rsidRPr="0072102F" w:rsidRDefault="00204117" w:rsidP="00204117">
            <w:pPr>
              <w:jc w:val="center"/>
              <w:rPr>
                <w:rFonts w:ascii="Arial Narrow" w:hAnsi="Arial Narrow" w:cs="Arial"/>
                <w:b/>
                <w:bCs/>
                <w:sz w:val="22"/>
                <w:szCs w:val="22"/>
              </w:rPr>
            </w:pPr>
            <w:r w:rsidRPr="0072102F">
              <w:rPr>
                <w:rFonts w:ascii="Arial Narrow" w:hAnsi="Arial Narrow" w:cs="Arial"/>
                <w:b/>
                <w:bCs/>
                <w:sz w:val="22"/>
                <w:szCs w:val="22"/>
              </w:rPr>
              <w:t>CUSTOMS CUSTODY FACILITIES</w:t>
            </w:r>
          </w:p>
        </w:tc>
        <w:tc>
          <w:tcPr>
            <w:tcW w:w="7520" w:type="dxa"/>
            <w:gridSpan w:val="4"/>
            <w:tcBorders>
              <w:top w:val="single" w:sz="8" w:space="0" w:color="000000"/>
              <w:left w:val="nil"/>
              <w:bottom w:val="single" w:sz="8" w:space="0" w:color="000000"/>
              <w:right w:val="single" w:sz="8" w:space="0" w:color="000000"/>
            </w:tcBorders>
            <w:vAlign w:val="center"/>
          </w:tcPr>
          <w:p w14:paraId="47DDE830" w14:textId="00BE0F55" w:rsidR="00204117" w:rsidRPr="0072102F" w:rsidRDefault="00204117" w:rsidP="00204117">
            <w:pPr>
              <w:jc w:val="center"/>
              <w:rPr>
                <w:rFonts w:ascii="Arial Narrow" w:hAnsi="Arial Narrow" w:cs="Arial"/>
                <w:sz w:val="22"/>
                <w:szCs w:val="22"/>
              </w:rPr>
            </w:pPr>
            <w:r w:rsidRPr="0072102F">
              <w:rPr>
                <w:rFonts w:ascii="Arial Narrow" w:hAnsi="Arial Narrow"/>
                <w:sz w:val="22"/>
                <w:szCs w:val="22"/>
              </w:rPr>
              <w:t>HMICFRS</w:t>
            </w:r>
            <w:r w:rsidR="00FE0472" w:rsidRPr="0072102F">
              <w:rPr>
                <w:rFonts w:ascii="Arial Narrow" w:hAnsi="Arial Narrow" w:cs="Arial"/>
                <w:sz w:val="22"/>
                <w:szCs w:val="22"/>
              </w:rPr>
              <w:t xml:space="preserve"> with</w:t>
            </w:r>
            <w:r w:rsidRPr="0072102F">
              <w:rPr>
                <w:rFonts w:ascii="Arial Narrow" w:hAnsi="Arial Narrow" w:cs="Arial"/>
                <w:sz w:val="22"/>
                <w:szCs w:val="22"/>
              </w:rPr>
              <w:t xml:space="preserve"> </w:t>
            </w:r>
            <w:r w:rsidR="00FE0472" w:rsidRPr="0072102F">
              <w:rPr>
                <w:rFonts w:ascii="Arial Narrow" w:hAnsi="Arial Narrow" w:cs="Arial"/>
                <w:sz w:val="22"/>
                <w:szCs w:val="22"/>
              </w:rPr>
              <w:t>HMIP</w:t>
            </w:r>
            <w:r w:rsidRPr="0072102F">
              <w:rPr>
                <w:rFonts w:ascii="Arial Narrow" w:hAnsi="Arial Narrow" w:cs="Arial"/>
                <w:sz w:val="22"/>
                <w:szCs w:val="22"/>
              </w:rPr>
              <w:t xml:space="preserve"> and HMICS</w:t>
            </w:r>
          </w:p>
        </w:tc>
      </w:tr>
    </w:tbl>
    <w:p w14:paraId="05E5E2F0" w14:textId="77777777" w:rsidR="00204117" w:rsidRPr="0072102F" w:rsidRDefault="00204117" w:rsidP="00204117">
      <w:pPr>
        <w:rPr>
          <w:rFonts w:ascii="Arial Narrow" w:hAnsi="Arial Narrow" w:cs="Arial"/>
          <w:i/>
        </w:rPr>
      </w:pPr>
    </w:p>
    <w:p w14:paraId="786C1D4E" w14:textId="6160763E" w:rsidR="00763F30" w:rsidRPr="0072102F" w:rsidRDefault="00763F30">
      <w:pPr>
        <w:rPr>
          <w:rFonts w:ascii="Arial Narrow" w:hAnsi="Arial Narrow" w:cs="Arial"/>
          <w:b/>
          <w:i/>
        </w:rPr>
      </w:pPr>
      <w:r w:rsidRPr="0072102F">
        <w:rPr>
          <w:rFonts w:ascii="Arial Narrow" w:hAnsi="Arial Narrow" w:cs="Arial"/>
          <w:b/>
          <w:i/>
        </w:rPr>
        <w:br w:type="page"/>
      </w:r>
    </w:p>
    <w:p w14:paraId="4CA504C2" w14:textId="689EF033" w:rsidR="00204117" w:rsidRPr="0072102F" w:rsidRDefault="00763F30" w:rsidP="00803001">
      <w:pPr>
        <w:rPr>
          <w:rFonts w:ascii="Arial Narrow" w:hAnsi="Arial Narrow" w:cs="Arial"/>
          <w:b/>
        </w:rPr>
      </w:pPr>
      <w:r w:rsidRPr="0072102F">
        <w:rPr>
          <w:rFonts w:ascii="Arial Narrow" w:hAnsi="Arial Narrow" w:cs="Arial"/>
          <w:b/>
        </w:rPr>
        <w:t>Appendix ii</w:t>
      </w:r>
      <w:r w:rsidRPr="0072102F">
        <w:rPr>
          <w:rFonts w:ascii="Arial Narrow" w:hAnsi="Arial Narrow" w:cs="Arial"/>
          <w:b/>
        </w:rPr>
        <w:tab/>
      </w:r>
      <w:r w:rsidR="003F5EF0" w:rsidRPr="003F5EF0">
        <w:rPr>
          <w:rFonts w:ascii="Arial Narrow" w:hAnsi="Arial Narrow" w:cs="Arial"/>
          <w:b/>
        </w:rPr>
        <w:t>NPM Detention Population Data Mapping Project 2016-17</w:t>
      </w:r>
    </w:p>
    <w:p w14:paraId="7B8F705A" w14:textId="248C9ABE" w:rsidR="00763F30" w:rsidRDefault="00763F30" w:rsidP="00803001">
      <w:pPr>
        <w:rPr>
          <w:rFonts w:ascii="Arial Narrow" w:hAnsi="Arial Narrow" w:cs="Arial"/>
          <w:b/>
        </w:rPr>
      </w:pPr>
    </w:p>
    <w:p w14:paraId="41191EA6" w14:textId="2E5F1769" w:rsidR="001500C9" w:rsidRPr="0072102F" w:rsidRDefault="001500C9" w:rsidP="00803001">
      <w:pPr>
        <w:rPr>
          <w:rFonts w:ascii="Arial Narrow" w:hAnsi="Arial Narrow" w:cs="Arial"/>
          <w:b/>
        </w:rPr>
      </w:pPr>
      <w:r>
        <w:rPr>
          <w:noProof/>
          <w:lang w:eastAsia="en-GB"/>
        </w:rPr>
        <w:drawing>
          <wp:inline distT="0" distB="0" distL="0" distR="0" wp14:anchorId="1111DBA2" wp14:editId="245FAC58">
            <wp:extent cx="5727700" cy="8094345"/>
            <wp:effectExtent l="0" t="0" r="635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700" cy="8094345"/>
                    </a:xfrm>
                    <a:prstGeom prst="rect">
                      <a:avLst/>
                    </a:prstGeom>
                  </pic:spPr>
                </pic:pic>
              </a:graphicData>
            </a:graphic>
          </wp:inline>
        </w:drawing>
      </w:r>
    </w:p>
    <w:p w14:paraId="69367C1C" w14:textId="0AB45A61" w:rsidR="00763F30" w:rsidRDefault="00763F30">
      <w:pPr>
        <w:rPr>
          <w:rFonts w:ascii="Arial Narrow" w:hAnsi="Arial Narrow" w:cs="Arial"/>
          <w:b/>
        </w:rPr>
      </w:pPr>
      <w:r w:rsidRPr="0072102F">
        <w:rPr>
          <w:rFonts w:ascii="Arial Narrow" w:hAnsi="Arial Narrow" w:cs="Arial"/>
          <w:b/>
        </w:rPr>
        <w:br w:type="page"/>
      </w:r>
    </w:p>
    <w:p w14:paraId="43FBFBFA" w14:textId="678537BA" w:rsidR="00461AF6" w:rsidRDefault="00461AF6">
      <w:pPr>
        <w:rPr>
          <w:rFonts w:ascii="Arial Narrow" w:hAnsi="Arial Narrow" w:cs="Arial"/>
          <w:b/>
        </w:rPr>
      </w:pPr>
      <w:r>
        <w:rPr>
          <w:noProof/>
          <w:lang w:eastAsia="en-GB"/>
        </w:rPr>
        <w:drawing>
          <wp:inline distT="0" distB="0" distL="0" distR="0" wp14:anchorId="7CB7D826" wp14:editId="3D7C8C53">
            <wp:extent cx="5727700" cy="7917180"/>
            <wp:effectExtent l="0" t="0" r="635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7700" cy="7917180"/>
                    </a:xfrm>
                    <a:prstGeom prst="rect">
                      <a:avLst/>
                    </a:prstGeom>
                  </pic:spPr>
                </pic:pic>
              </a:graphicData>
            </a:graphic>
          </wp:inline>
        </w:drawing>
      </w:r>
    </w:p>
    <w:p w14:paraId="239C2D70" w14:textId="01250768" w:rsidR="00461AF6" w:rsidRDefault="00461AF6">
      <w:pPr>
        <w:rPr>
          <w:rFonts w:ascii="Arial Narrow" w:hAnsi="Arial Narrow" w:cs="Arial"/>
          <w:b/>
        </w:rPr>
      </w:pPr>
      <w:r>
        <w:rPr>
          <w:rFonts w:ascii="Arial Narrow" w:hAnsi="Arial Narrow" w:cs="Arial"/>
          <w:b/>
        </w:rPr>
        <w:br w:type="page"/>
      </w:r>
    </w:p>
    <w:p w14:paraId="0499C44D" w14:textId="463FA10B" w:rsidR="00461AF6" w:rsidRDefault="00461AF6">
      <w:pPr>
        <w:rPr>
          <w:rFonts w:ascii="Arial Narrow" w:hAnsi="Arial Narrow" w:cs="Arial"/>
          <w:b/>
        </w:rPr>
      </w:pPr>
      <w:r>
        <w:rPr>
          <w:noProof/>
          <w:lang w:eastAsia="en-GB"/>
        </w:rPr>
        <w:drawing>
          <wp:inline distT="0" distB="0" distL="0" distR="0" wp14:anchorId="12120A07" wp14:editId="4211E45A">
            <wp:extent cx="5727700" cy="7687945"/>
            <wp:effectExtent l="0" t="0" r="635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700" cy="7687945"/>
                    </a:xfrm>
                    <a:prstGeom prst="rect">
                      <a:avLst/>
                    </a:prstGeom>
                  </pic:spPr>
                </pic:pic>
              </a:graphicData>
            </a:graphic>
          </wp:inline>
        </w:drawing>
      </w:r>
      <w:r>
        <w:rPr>
          <w:rFonts w:ascii="Arial Narrow" w:hAnsi="Arial Narrow" w:cs="Arial"/>
          <w:b/>
        </w:rPr>
        <w:br w:type="page"/>
      </w:r>
    </w:p>
    <w:p w14:paraId="5580FB17" w14:textId="306E8AC5" w:rsidR="00461AF6" w:rsidRDefault="00461AF6">
      <w:pPr>
        <w:rPr>
          <w:rFonts w:ascii="Arial Narrow" w:hAnsi="Arial Narrow" w:cs="Arial"/>
          <w:b/>
        </w:rPr>
      </w:pPr>
      <w:r>
        <w:rPr>
          <w:noProof/>
          <w:lang w:eastAsia="en-GB"/>
        </w:rPr>
        <w:drawing>
          <wp:inline distT="0" distB="0" distL="0" distR="0" wp14:anchorId="1BCE7259" wp14:editId="56B3B36F">
            <wp:extent cx="5727700" cy="772795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7727950"/>
                    </a:xfrm>
                    <a:prstGeom prst="rect">
                      <a:avLst/>
                    </a:prstGeom>
                  </pic:spPr>
                </pic:pic>
              </a:graphicData>
            </a:graphic>
          </wp:inline>
        </w:drawing>
      </w:r>
      <w:r>
        <w:rPr>
          <w:rFonts w:ascii="Arial Narrow" w:hAnsi="Arial Narrow" w:cs="Arial"/>
          <w:b/>
        </w:rPr>
        <w:br w:type="page"/>
      </w:r>
    </w:p>
    <w:p w14:paraId="4D22D06C" w14:textId="595E7ADF" w:rsidR="00461AF6" w:rsidRDefault="00461AF6">
      <w:pPr>
        <w:rPr>
          <w:rFonts w:ascii="Arial Narrow" w:hAnsi="Arial Narrow" w:cs="Arial"/>
          <w:b/>
        </w:rPr>
      </w:pPr>
      <w:r>
        <w:rPr>
          <w:noProof/>
          <w:lang w:eastAsia="en-GB"/>
        </w:rPr>
        <w:drawing>
          <wp:inline distT="0" distB="0" distL="0" distR="0" wp14:anchorId="189CA2D8" wp14:editId="15A3C7B7">
            <wp:extent cx="5727700" cy="7825105"/>
            <wp:effectExtent l="0" t="0" r="635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7700" cy="7825105"/>
                    </a:xfrm>
                    <a:prstGeom prst="rect">
                      <a:avLst/>
                    </a:prstGeom>
                  </pic:spPr>
                </pic:pic>
              </a:graphicData>
            </a:graphic>
          </wp:inline>
        </w:drawing>
      </w:r>
      <w:r>
        <w:rPr>
          <w:rFonts w:ascii="Arial Narrow" w:hAnsi="Arial Narrow" w:cs="Arial"/>
          <w:b/>
        </w:rPr>
        <w:br w:type="page"/>
      </w:r>
    </w:p>
    <w:p w14:paraId="51ACCD2C" w14:textId="4B2F2A9D" w:rsidR="00461AF6" w:rsidRDefault="00461AF6">
      <w:pPr>
        <w:rPr>
          <w:rFonts w:ascii="Arial Narrow" w:hAnsi="Arial Narrow" w:cs="Arial"/>
          <w:b/>
        </w:rPr>
      </w:pPr>
      <w:r>
        <w:rPr>
          <w:noProof/>
          <w:lang w:eastAsia="en-GB"/>
        </w:rPr>
        <w:drawing>
          <wp:inline distT="0" distB="0" distL="0" distR="0" wp14:anchorId="6B829DB4" wp14:editId="666FC500">
            <wp:extent cx="5727700" cy="8086725"/>
            <wp:effectExtent l="0" t="0" r="635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8086725"/>
                    </a:xfrm>
                    <a:prstGeom prst="rect">
                      <a:avLst/>
                    </a:prstGeom>
                  </pic:spPr>
                </pic:pic>
              </a:graphicData>
            </a:graphic>
          </wp:inline>
        </w:drawing>
      </w:r>
      <w:r>
        <w:rPr>
          <w:rFonts w:ascii="Arial Narrow" w:hAnsi="Arial Narrow" w:cs="Arial"/>
          <w:b/>
        </w:rPr>
        <w:br w:type="page"/>
      </w:r>
    </w:p>
    <w:p w14:paraId="3E94BA1B" w14:textId="49FE4315" w:rsidR="00461AF6" w:rsidRDefault="00461AF6">
      <w:pPr>
        <w:rPr>
          <w:rFonts w:ascii="Arial Narrow" w:hAnsi="Arial Narrow" w:cs="Arial"/>
          <w:b/>
        </w:rPr>
      </w:pPr>
      <w:r>
        <w:rPr>
          <w:noProof/>
          <w:lang w:eastAsia="en-GB"/>
        </w:rPr>
        <w:drawing>
          <wp:inline distT="0" distB="0" distL="0" distR="0" wp14:anchorId="3A6051E6" wp14:editId="4271DD28">
            <wp:extent cx="5727700" cy="786892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7700" cy="7868920"/>
                    </a:xfrm>
                    <a:prstGeom prst="rect">
                      <a:avLst/>
                    </a:prstGeom>
                  </pic:spPr>
                </pic:pic>
              </a:graphicData>
            </a:graphic>
          </wp:inline>
        </w:drawing>
      </w:r>
      <w:r>
        <w:rPr>
          <w:rFonts w:ascii="Arial Narrow" w:hAnsi="Arial Narrow" w:cs="Arial"/>
          <w:b/>
        </w:rPr>
        <w:br w:type="page"/>
      </w:r>
    </w:p>
    <w:p w14:paraId="4851AC5A" w14:textId="487F247C" w:rsidR="00F52729" w:rsidRDefault="00F52729">
      <w:pPr>
        <w:rPr>
          <w:rFonts w:ascii="Arial Narrow" w:hAnsi="Arial Narrow" w:cs="Arial"/>
          <w:b/>
        </w:rPr>
      </w:pPr>
      <w:r>
        <w:rPr>
          <w:noProof/>
          <w:lang w:eastAsia="en-GB"/>
        </w:rPr>
        <w:drawing>
          <wp:inline distT="0" distB="0" distL="0" distR="0" wp14:anchorId="50A7788C" wp14:editId="61EB6640">
            <wp:extent cx="5727700" cy="7935595"/>
            <wp:effectExtent l="0" t="0" r="635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27700" cy="7935595"/>
                    </a:xfrm>
                    <a:prstGeom prst="rect">
                      <a:avLst/>
                    </a:prstGeom>
                  </pic:spPr>
                </pic:pic>
              </a:graphicData>
            </a:graphic>
          </wp:inline>
        </w:drawing>
      </w:r>
      <w:r>
        <w:rPr>
          <w:rFonts w:ascii="Arial Narrow" w:hAnsi="Arial Narrow" w:cs="Arial"/>
          <w:b/>
        </w:rPr>
        <w:br w:type="page"/>
      </w:r>
    </w:p>
    <w:p w14:paraId="4098EF38" w14:textId="03BAC18A" w:rsidR="00F52729" w:rsidRDefault="00F52729">
      <w:pPr>
        <w:rPr>
          <w:rFonts w:ascii="Arial Narrow" w:hAnsi="Arial Narrow" w:cs="Arial"/>
          <w:b/>
        </w:rPr>
      </w:pPr>
      <w:r>
        <w:rPr>
          <w:noProof/>
          <w:lang w:eastAsia="en-GB"/>
        </w:rPr>
        <w:drawing>
          <wp:inline distT="0" distB="0" distL="0" distR="0" wp14:anchorId="2E9F73F8" wp14:editId="70C3F9A8">
            <wp:extent cx="5727700" cy="7800975"/>
            <wp:effectExtent l="0" t="0" r="635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7700" cy="7800975"/>
                    </a:xfrm>
                    <a:prstGeom prst="rect">
                      <a:avLst/>
                    </a:prstGeom>
                  </pic:spPr>
                </pic:pic>
              </a:graphicData>
            </a:graphic>
          </wp:inline>
        </w:drawing>
      </w:r>
      <w:r>
        <w:rPr>
          <w:rFonts w:ascii="Arial Narrow" w:hAnsi="Arial Narrow" w:cs="Arial"/>
          <w:b/>
        </w:rPr>
        <w:br w:type="page"/>
      </w:r>
    </w:p>
    <w:p w14:paraId="1B3FF1D1" w14:textId="0487AC92" w:rsidR="00F52729" w:rsidRDefault="00F52729">
      <w:pPr>
        <w:rPr>
          <w:rFonts w:ascii="Arial Narrow" w:hAnsi="Arial Narrow" w:cs="Arial"/>
          <w:b/>
        </w:rPr>
      </w:pPr>
      <w:r>
        <w:rPr>
          <w:noProof/>
          <w:lang w:eastAsia="en-GB"/>
        </w:rPr>
        <w:drawing>
          <wp:inline distT="0" distB="0" distL="0" distR="0" wp14:anchorId="63F41BD4" wp14:editId="0899EF43">
            <wp:extent cx="5727700" cy="796290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27700" cy="7962900"/>
                    </a:xfrm>
                    <a:prstGeom prst="rect">
                      <a:avLst/>
                    </a:prstGeom>
                  </pic:spPr>
                </pic:pic>
              </a:graphicData>
            </a:graphic>
          </wp:inline>
        </w:drawing>
      </w:r>
      <w:r>
        <w:rPr>
          <w:rFonts w:ascii="Arial Narrow" w:hAnsi="Arial Narrow" w:cs="Arial"/>
          <w:b/>
        </w:rPr>
        <w:br w:type="page"/>
      </w:r>
    </w:p>
    <w:p w14:paraId="78E89666" w14:textId="575F8F3F" w:rsidR="00F52729" w:rsidRDefault="00F52729">
      <w:pPr>
        <w:rPr>
          <w:rFonts w:ascii="Arial Narrow" w:hAnsi="Arial Narrow" w:cs="Arial"/>
          <w:b/>
        </w:rPr>
      </w:pPr>
      <w:r>
        <w:rPr>
          <w:noProof/>
          <w:lang w:eastAsia="en-GB"/>
        </w:rPr>
        <w:drawing>
          <wp:inline distT="0" distB="0" distL="0" distR="0" wp14:anchorId="08075123" wp14:editId="510D6E1E">
            <wp:extent cx="5727700" cy="7129145"/>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27700" cy="7129145"/>
                    </a:xfrm>
                    <a:prstGeom prst="rect">
                      <a:avLst/>
                    </a:prstGeom>
                  </pic:spPr>
                </pic:pic>
              </a:graphicData>
            </a:graphic>
          </wp:inline>
        </w:drawing>
      </w:r>
      <w:r>
        <w:rPr>
          <w:rFonts w:ascii="Arial Narrow" w:hAnsi="Arial Narrow" w:cs="Arial"/>
          <w:b/>
        </w:rPr>
        <w:br w:type="page"/>
      </w:r>
    </w:p>
    <w:p w14:paraId="2834EA0C" w14:textId="0E6D8E51" w:rsidR="00F52729" w:rsidRDefault="00F52729">
      <w:pPr>
        <w:rPr>
          <w:rFonts w:ascii="Arial Narrow" w:hAnsi="Arial Narrow" w:cs="Arial"/>
          <w:b/>
        </w:rPr>
      </w:pPr>
      <w:r>
        <w:rPr>
          <w:noProof/>
          <w:lang w:eastAsia="en-GB"/>
        </w:rPr>
        <w:drawing>
          <wp:inline distT="0" distB="0" distL="0" distR="0" wp14:anchorId="1BF9621D" wp14:editId="4FAE0327">
            <wp:extent cx="5727700" cy="7824470"/>
            <wp:effectExtent l="0" t="0" r="635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27700" cy="7824470"/>
                    </a:xfrm>
                    <a:prstGeom prst="rect">
                      <a:avLst/>
                    </a:prstGeom>
                  </pic:spPr>
                </pic:pic>
              </a:graphicData>
            </a:graphic>
          </wp:inline>
        </w:drawing>
      </w:r>
      <w:r>
        <w:rPr>
          <w:rFonts w:ascii="Arial Narrow" w:hAnsi="Arial Narrow" w:cs="Arial"/>
          <w:b/>
        </w:rPr>
        <w:br w:type="page"/>
      </w:r>
    </w:p>
    <w:p w14:paraId="5B14FACA" w14:textId="69FFCE03" w:rsidR="00F52729" w:rsidRDefault="00F52729">
      <w:pPr>
        <w:rPr>
          <w:rFonts w:ascii="Arial Narrow" w:hAnsi="Arial Narrow" w:cs="Arial"/>
          <w:b/>
        </w:rPr>
      </w:pPr>
      <w:r>
        <w:rPr>
          <w:noProof/>
          <w:lang w:eastAsia="en-GB"/>
        </w:rPr>
        <w:drawing>
          <wp:inline distT="0" distB="0" distL="0" distR="0" wp14:anchorId="158F2FBF" wp14:editId="636D7119">
            <wp:extent cx="5727700" cy="787273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27700" cy="7872730"/>
                    </a:xfrm>
                    <a:prstGeom prst="rect">
                      <a:avLst/>
                    </a:prstGeom>
                  </pic:spPr>
                </pic:pic>
              </a:graphicData>
            </a:graphic>
          </wp:inline>
        </w:drawing>
      </w:r>
      <w:r>
        <w:rPr>
          <w:rFonts w:ascii="Arial Narrow" w:hAnsi="Arial Narrow" w:cs="Arial"/>
          <w:b/>
        </w:rPr>
        <w:br w:type="page"/>
      </w:r>
    </w:p>
    <w:p w14:paraId="5374B689" w14:textId="1EA95D8B" w:rsidR="00F52729" w:rsidRDefault="00F52729">
      <w:pPr>
        <w:rPr>
          <w:rFonts w:ascii="Arial Narrow" w:hAnsi="Arial Narrow" w:cs="Arial"/>
          <w:b/>
        </w:rPr>
      </w:pPr>
      <w:r>
        <w:rPr>
          <w:noProof/>
          <w:lang w:eastAsia="en-GB"/>
        </w:rPr>
        <w:drawing>
          <wp:inline distT="0" distB="0" distL="0" distR="0" wp14:anchorId="62765667" wp14:editId="28D68BED">
            <wp:extent cx="5727700" cy="809625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27700" cy="8096250"/>
                    </a:xfrm>
                    <a:prstGeom prst="rect">
                      <a:avLst/>
                    </a:prstGeom>
                  </pic:spPr>
                </pic:pic>
              </a:graphicData>
            </a:graphic>
          </wp:inline>
        </w:drawing>
      </w:r>
      <w:r>
        <w:rPr>
          <w:rFonts w:ascii="Arial Narrow" w:hAnsi="Arial Narrow" w:cs="Arial"/>
          <w:b/>
        </w:rPr>
        <w:br w:type="page"/>
      </w:r>
    </w:p>
    <w:p w14:paraId="05DE9D4C" w14:textId="5EF51A8E" w:rsidR="00F52729" w:rsidRDefault="00F52729">
      <w:pPr>
        <w:rPr>
          <w:rFonts w:ascii="Arial Narrow" w:hAnsi="Arial Narrow" w:cs="Arial"/>
          <w:b/>
        </w:rPr>
      </w:pPr>
      <w:r>
        <w:rPr>
          <w:noProof/>
          <w:lang w:eastAsia="en-GB"/>
        </w:rPr>
        <w:drawing>
          <wp:inline distT="0" distB="0" distL="0" distR="0" wp14:anchorId="7C08A568" wp14:editId="461F21E6">
            <wp:extent cx="5727700" cy="7923530"/>
            <wp:effectExtent l="0" t="0" r="635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27700" cy="7923530"/>
                    </a:xfrm>
                    <a:prstGeom prst="rect">
                      <a:avLst/>
                    </a:prstGeom>
                  </pic:spPr>
                </pic:pic>
              </a:graphicData>
            </a:graphic>
          </wp:inline>
        </w:drawing>
      </w:r>
      <w:r>
        <w:rPr>
          <w:rFonts w:ascii="Arial Narrow" w:hAnsi="Arial Narrow" w:cs="Arial"/>
          <w:b/>
        </w:rPr>
        <w:br w:type="page"/>
      </w:r>
    </w:p>
    <w:p w14:paraId="302FDB2E" w14:textId="23746818" w:rsidR="00461AF6" w:rsidRDefault="00F52729">
      <w:pPr>
        <w:rPr>
          <w:rFonts w:ascii="Arial Narrow" w:hAnsi="Arial Narrow" w:cs="Arial"/>
          <w:b/>
        </w:rPr>
      </w:pPr>
      <w:r>
        <w:rPr>
          <w:noProof/>
          <w:lang w:eastAsia="en-GB"/>
        </w:rPr>
        <w:drawing>
          <wp:inline distT="0" distB="0" distL="0" distR="0" wp14:anchorId="43CA38C2" wp14:editId="38497597">
            <wp:extent cx="5727700" cy="8178165"/>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27700" cy="8178165"/>
                    </a:xfrm>
                    <a:prstGeom prst="rect">
                      <a:avLst/>
                    </a:prstGeom>
                  </pic:spPr>
                </pic:pic>
              </a:graphicData>
            </a:graphic>
          </wp:inline>
        </w:drawing>
      </w:r>
    </w:p>
    <w:p w14:paraId="3D796207" w14:textId="77777777" w:rsidR="00F52729" w:rsidRDefault="00F52729">
      <w:pPr>
        <w:rPr>
          <w:rFonts w:ascii="Arial Narrow" w:hAnsi="Arial Narrow" w:cs="Arial"/>
          <w:b/>
        </w:rPr>
      </w:pPr>
    </w:p>
    <w:p w14:paraId="7F783B52" w14:textId="77777777" w:rsidR="00F52729" w:rsidRDefault="00F52729">
      <w:pPr>
        <w:rPr>
          <w:rFonts w:ascii="Arial Narrow" w:hAnsi="Arial Narrow" w:cs="Arial"/>
          <w:b/>
        </w:rPr>
      </w:pPr>
      <w:r>
        <w:rPr>
          <w:rFonts w:ascii="Arial Narrow" w:hAnsi="Arial Narrow" w:cs="Arial"/>
          <w:b/>
        </w:rPr>
        <w:br w:type="page"/>
      </w:r>
    </w:p>
    <w:p w14:paraId="3D9EA172" w14:textId="78C48B6E" w:rsidR="00DE7267" w:rsidRDefault="00DE7267">
      <w:pPr>
        <w:rPr>
          <w:rFonts w:ascii="Arial Narrow" w:hAnsi="Arial Narrow" w:cs="Arial"/>
          <w:b/>
        </w:rPr>
      </w:pPr>
      <w:r>
        <w:rPr>
          <w:rFonts w:ascii="Arial Narrow" w:hAnsi="Arial Narrow" w:cs="Arial"/>
          <w:b/>
        </w:rPr>
        <w:t>Appendix iii</w:t>
      </w:r>
      <w:r>
        <w:rPr>
          <w:rFonts w:ascii="Arial Narrow" w:hAnsi="Arial Narrow" w:cs="Arial"/>
          <w:b/>
        </w:rPr>
        <w:tab/>
      </w:r>
      <w:r w:rsidR="003F5EF0" w:rsidRPr="003F5EF0">
        <w:rPr>
          <w:rFonts w:ascii="Arial Narrow" w:hAnsi="Arial Narrow" w:cs="Arial"/>
          <w:b/>
        </w:rPr>
        <w:t>Correspondence from UN SPT on NPM independence, 29 January 2018</w:t>
      </w:r>
    </w:p>
    <w:p w14:paraId="2725F4F2" w14:textId="2DBE480F" w:rsidR="00813D47" w:rsidRDefault="00813D47">
      <w:pPr>
        <w:rPr>
          <w:rFonts w:ascii="Arial Narrow" w:hAnsi="Arial Narrow" w:cs="Arial"/>
          <w:b/>
        </w:rPr>
      </w:pPr>
    </w:p>
    <w:p w14:paraId="77DF4508" w14:textId="4C00D26D" w:rsidR="00813D47" w:rsidRDefault="00813D47">
      <w:pPr>
        <w:rPr>
          <w:rFonts w:ascii="Arial Narrow" w:hAnsi="Arial Narrow" w:cs="Arial"/>
          <w:b/>
        </w:rPr>
      </w:pPr>
      <w:r>
        <w:rPr>
          <w:noProof/>
          <w:lang w:eastAsia="en-GB"/>
        </w:rPr>
        <w:drawing>
          <wp:inline distT="0" distB="0" distL="0" distR="0" wp14:anchorId="56958B32" wp14:editId="7D1FE595">
            <wp:extent cx="5727700" cy="8205470"/>
            <wp:effectExtent l="0" t="0" r="635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27700" cy="8205470"/>
                    </a:xfrm>
                    <a:prstGeom prst="rect">
                      <a:avLst/>
                    </a:prstGeom>
                  </pic:spPr>
                </pic:pic>
              </a:graphicData>
            </a:graphic>
          </wp:inline>
        </w:drawing>
      </w:r>
    </w:p>
    <w:p w14:paraId="5B663B53" w14:textId="4975AB8D" w:rsidR="00DE7267" w:rsidRDefault="00DE7267">
      <w:pPr>
        <w:rPr>
          <w:rFonts w:ascii="Arial Narrow" w:hAnsi="Arial Narrow" w:cs="Arial"/>
          <w:b/>
        </w:rPr>
      </w:pPr>
      <w:r>
        <w:rPr>
          <w:rFonts w:ascii="Arial Narrow" w:hAnsi="Arial Narrow" w:cs="Arial"/>
          <w:b/>
        </w:rPr>
        <w:br w:type="page"/>
      </w:r>
    </w:p>
    <w:p w14:paraId="15BBD37E" w14:textId="25E67572" w:rsidR="00813D47" w:rsidRDefault="00813D47">
      <w:pPr>
        <w:rPr>
          <w:rFonts w:ascii="Arial Narrow" w:hAnsi="Arial Narrow" w:cs="Arial"/>
          <w:b/>
        </w:rPr>
      </w:pPr>
      <w:r>
        <w:rPr>
          <w:noProof/>
          <w:lang w:eastAsia="en-GB"/>
        </w:rPr>
        <w:drawing>
          <wp:inline distT="0" distB="0" distL="0" distR="0" wp14:anchorId="15345CA0" wp14:editId="0151B017">
            <wp:extent cx="5727700" cy="7951470"/>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27700" cy="7951470"/>
                    </a:xfrm>
                    <a:prstGeom prst="rect">
                      <a:avLst/>
                    </a:prstGeom>
                  </pic:spPr>
                </pic:pic>
              </a:graphicData>
            </a:graphic>
          </wp:inline>
        </w:drawing>
      </w:r>
      <w:r>
        <w:rPr>
          <w:rFonts w:ascii="Arial Narrow" w:hAnsi="Arial Narrow" w:cs="Arial"/>
          <w:b/>
        </w:rPr>
        <w:br w:type="page"/>
      </w:r>
    </w:p>
    <w:p w14:paraId="7A0DD9F2" w14:textId="1D2E5692" w:rsidR="00763F30" w:rsidRPr="0072102F" w:rsidRDefault="00763F30" w:rsidP="00803001">
      <w:pPr>
        <w:rPr>
          <w:rFonts w:ascii="Arial Narrow" w:hAnsi="Arial Narrow" w:cs="Arial"/>
          <w:b/>
        </w:rPr>
      </w:pPr>
      <w:r w:rsidRPr="0072102F">
        <w:rPr>
          <w:rFonts w:ascii="Arial Narrow" w:hAnsi="Arial Narrow" w:cs="Arial"/>
          <w:b/>
        </w:rPr>
        <w:t>Appendix iv</w:t>
      </w:r>
      <w:r w:rsidRPr="0072102F">
        <w:rPr>
          <w:rFonts w:ascii="Arial Narrow" w:hAnsi="Arial Narrow" w:cs="Arial"/>
          <w:b/>
        </w:rPr>
        <w:tab/>
        <w:t xml:space="preserve">Glossary </w:t>
      </w:r>
    </w:p>
    <w:p w14:paraId="7640BC41" w14:textId="0CD28F3D" w:rsidR="008330E2" w:rsidRPr="00967B56" w:rsidRDefault="008330E2" w:rsidP="008330E2">
      <w:pPr>
        <w:rPr>
          <w:rFonts w:ascii="Arial Narrow" w:hAnsi="Arial Narrow" w:cs="Arial"/>
        </w:rPr>
      </w:pPr>
    </w:p>
    <w:p w14:paraId="72D59B16" w14:textId="626551A6" w:rsidR="00BE456D" w:rsidRPr="00DB0714" w:rsidRDefault="00BE456D" w:rsidP="008330E2">
      <w:pPr>
        <w:ind w:left="2880" w:hanging="2880"/>
        <w:rPr>
          <w:rFonts w:ascii="Arial Narrow" w:hAnsi="Arial Narrow"/>
        </w:rPr>
      </w:pPr>
      <w:r w:rsidRPr="00DB0714">
        <w:rPr>
          <w:rFonts w:ascii="Arial Narrow" w:hAnsi="Arial Narrow"/>
        </w:rPr>
        <w:t>ACCT</w:t>
      </w:r>
      <w:r w:rsidRPr="00DB0714">
        <w:rPr>
          <w:rFonts w:ascii="Arial Narrow" w:hAnsi="Arial Narrow"/>
        </w:rPr>
        <w:tab/>
      </w:r>
      <w:r w:rsidRPr="00DB0714">
        <w:rPr>
          <w:rFonts w:ascii="Arial Narrow" w:hAnsi="Arial Narrow" w:cs="Arial"/>
        </w:rPr>
        <w:t>Assessment, care in custody and teamwork</w:t>
      </w:r>
    </w:p>
    <w:p w14:paraId="2C82F7E9" w14:textId="1850E7B4" w:rsidR="008330E2" w:rsidRPr="00DB0714" w:rsidRDefault="008330E2" w:rsidP="008330E2">
      <w:pPr>
        <w:ind w:left="2880" w:hanging="2880"/>
        <w:rPr>
          <w:rFonts w:ascii="Arial Narrow" w:hAnsi="Arial Narrow"/>
        </w:rPr>
      </w:pPr>
      <w:r w:rsidRPr="00DB0714">
        <w:rPr>
          <w:rFonts w:ascii="Arial Narrow" w:hAnsi="Arial Narrow"/>
        </w:rPr>
        <w:t>CAT</w:t>
      </w:r>
      <w:r w:rsidRPr="00DB0714">
        <w:rPr>
          <w:rFonts w:ascii="Arial Narrow" w:hAnsi="Arial Narrow"/>
        </w:rPr>
        <w:tab/>
        <w:t xml:space="preserve">Convention against Torture and other Cruel, Inhuman or Degrading Treatment or Punishment </w:t>
      </w:r>
    </w:p>
    <w:p w14:paraId="376D6782" w14:textId="77777777" w:rsidR="008330E2" w:rsidRPr="00DB0714" w:rsidRDefault="008330E2" w:rsidP="008330E2">
      <w:pPr>
        <w:pStyle w:val="maintext"/>
        <w:ind w:left="0"/>
        <w:rPr>
          <w:rFonts w:cs="Arial"/>
          <w:color w:val="auto"/>
          <w:sz w:val="24"/>
        </w:rPr>
      </w:pPr>
      <w:r w:rsidRPr="00DB0714">
        <w:rPr>
          <w:rFonts w:cs="Arial"/>
          <w:color w:val="auto"/>
          <w:sz w:val="24"/>
        </w:rPr>
        <w:t>CCE</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Children’s Commissioner for England</w:t>
      </w:r>
    </w:p>
    <w:p w14:paraId="7B28B31A" w14:textId="77777777" w:rsidR="008330E2" w:rsidRPr="00DB0714" w:rsidRDefault="008330E2" w:rsidP="008330E2">
      <w:pPr>
        <w:pStyle w:val="maintext"/>
        <w:ind w:left="0"/>
        <w:rPr>
          <w:rFonts w:cs="Arial"/>
          <w:color w:val="auto"/>
          <w:sz w:val="24"/>
        </w:rPr>
      </w:pPr>
      <w:r w:rsidRPr="00DB0714">
        <w:rPr>
          <w:rFonts w:cs="Arial"/>
          <w:color w:val="auto"/>
          <w:sz w:val="24"/>
        </w:rPr>
        <w:t>CI</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 xml:space="preserve">Care Inspectorate </w:t>
      </w:r>
    </w:p>
    <w:p w14:paraId="636BD438" w14:textId="77777777" w:rsidR="008330E2" w:rsidRPr="00DB0714" w:rsidRDefault="008330E2" w:rsidP="008330E2">
      <w:pPr>
        <w:pStyle w:val="maintext"/>
        <w:ind w:left="0"/>
        <w:rPr>
          <w:rFonts w:cs="Arial"/>
          <w:color w:val="auto"/>
          <w:sz w:val="24"/>
        </w:rPr>
      </w:pPr>
      <w:r w:rsidRPr="00DB0714">
        <w:rPr>
          <w:rFonts w:cs="Arial"/>
          <w:color w:val="auto"/>
          <w:sz w:val="24"/>
        </w:rPr>
        <w:t xml:space="preserve">CIW </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Care Inspectorate Wales</w:t>
      </w:r>
    </w:p>
    <w:p w14:paraId="3AB95836" w14:textId="4CE258D0" w:rsidR="008330E2" w:rsidRPr="00DB0714" w:rsidRDefault="008330E2" w:rsidP="008330E2">
      <w:pPr>
        <w:pStyle w:val="maintext"/>
        <w:ind w:left="0"/>
        <w:rPr>
          <w:rFonts w:cs="Arial"/>
          <w:color w:val="auto"/>
          <w:sz w:val="24"/>
        </w:rPr>
      </w:pPr>
      <w:r w:rsidRPr="00DB0714">
        <w:rPr>
          <w:rFonts w:cs="Arial"/>
          <w:color w:val="auto"/>
          <w:sz w:val="24"/>
        </w:rPr>
        <w:t>CJINI</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 xml:space="preserve">Criminal Justice Inspection Northern Ireland </w:t>
      </w:r>
    </w:p>
    <w:p w14:paraId="2275F40A" w14:textId="2FA78EFF" w:rsidR="001D0A9F" w:rsidRPr="00DB0714" w:rsidRDefault="00F64A03" w:rsidP="008330E2">
      <w:pPr>
        <w:pStyle w:val="maintext"/>
        <w:ind w:left="0"/>
        <w:rPr>
          <w:rFonts w:cs="Arial"/>
          <w:color w:val="auto"/>
          <w:sz w:val="24"/>
        </w:rPr>
      </w:pPr>
      <w:r w:rsidRPr="00DB0714">
        <w:rPr>
          <w:rFonts w:cs="Arial"/>
          <w:color w:val="auto"/>
          <w:sz w:val="24"/>
        </w:rPr>
        <w:t xml:space="preserve">(the) </w:t>
      </w:r>
      <w:r w:rsidR="001D0A9F" w:rsidRPr="00DB0714">
        <w:rPr>
          <w:rFonts w:cs="Arial"/>
          <w:color w:val="auto"/>
          <w:sz w:val="24"/>
        </w:rPr>
        <w:t>Committee</w:t>
      </w:r>
      <w:r w:rsidR="001D0A9F" w:rsidRPr="00DB0714">
        <w:rPr>
          <w:rFonts w:cs="Arial"/>
          <w:color w:val="auto"/>
          <w:sz w:val="24"/>
        </w:rPr>
        <w:tab/>
      </w:r>
      <w:r w:rsidR="001D0A9F" w:rsidRPr="00DB0714">
        <w:rPr>
          <w:rFonts w:cs="Arial"/>
          <w:color w:val="auto"/>
          <w:sz w:val="24"/>
        </w:rPr>
        <w:tab/>
      </w:r>
      <w:r w:rsidR="001D0A9F" w:rsidRPr="00DB0714">
        <w:rPr>
          <w:rFonts w:cs="Arial"/>
          <w:color w:val="auto"/>
          <w:sz w:val="24"/>
        </w:rPr>
        <w:tab/>
        <w:t>Committee Against Torture</w:t>
      </w:r>
    </w:p>
    <w:p w14:paraId="7379F0B9" w14:textId="41556419" w:rsidR="008330E2" w:rsidRPr="00DB0714" w:rsidRDefault="008330E2" w:rsidP="00967B56">
      <w:pPr>
        <w:pStyle w:val="maintext"/>
        <w:ind w:left="2880" w:hanging="2880"/>
        <w:rPr>
          <w:rFonts w:cs="Arial"/>
          <w:color w:val="auto"/>
          <w:sz w:val="24"/>
        </w:rPr>
      </w:pPr>
      <w:r w:rsidRPr="00DB0714">
        <w:rPr>
          <w:rFonts w:cs="Arial"/>
          <w:color w:val="auto"/>
          <w:sz w:val="24"/>
        </w:rPr>
        <w:t>CPT</w:t>
      </w:r>
      <w:r w:rsidRPr="00DB0714">
        <w:rPr>
          <w:rFonts w:cs="Arial"/>
          <w:color w:val="auto"/>
          <w:sz w:val="24"/>
        </w:rPr>
        <w:tab/>
      </w:r>
      <w:r w:rsidR="001D0A9F" w:rsidRPr="00DB0714">
        <w:rPr>
          <w:rFonts w:cs="Arial"/>
          <w:color w:val="auto"/>
          <w:sz w:val="24"/>
        </w:rPr>
        <w:t>European Committee for the Prevention of Torture and Inhuman or Degrading Treatment or Punishment</w:t>
      </w:r>
    </w:p>
    <w:p w14:paraId="03EDE73B" w14:textId="2FE560C9" w:rsidR="000B1963" w:rsidRPr="00DB0714" w:rsidRDefault="000B1963" w:rsidP="00967B56">
      <w:pPr>
        <w:pStyle w:val="maintext"/>
        <w:ind w:left="2880" w:hanging="2880"/>
        <w:rPr>
          <w:rFonts w:cs="Arial"/>
          <w:color w:val="auto"/>
          <w:sz w:val="24"/>
        </w:rPr>
      </w:pPr>
      <w:r w:rsidRPr="00DB0714">
        <w:rPr>
          <w:rFonts w:cs="Arial"/>
          <w:color w:val="auto"/>
          <w:sz w:val="24"/>
        </w:rPr>
        <w:t>CSU</w:t>
      </w:r>
      <w:r w:rsidRPr="00DB0714">
        <w:rPr>
          <w:rFonts w:cs="Arial"/>
          <w:color w:val="auto"/>
          <w:sz w:val="24"/>
        </w:rPr>
        <w:tab/>
        <w:t>Care</w:t>
      </w:r>
      <w:r w:rsidRPr="00DB0714">
        <w:rPr>
          <w:rFonts w:eastAsia="Times New Roman" w:cs="Arial"/>
          <w:sz w:val="24"/>
          <w:lang w:val="en" w:eastAsia="en-GB"/>
        </w:rPr>
        <w:t xml:space="preserve"> and separation unit</w:t>
      </w:r>
    </w:p>
    <w:p w14:paraId="2814D2A2" w14:textId="77777777" w:rsidR="008330E2" w:rsidRPr="00DB0714" w:rsidRDefault="008330E2" w:rsidP="008330E2">
      <w:pPr>
        <w:pStyle w:val="maintext"/>
        <w:ind w:left="0"/>
        <w:rPr>
          <w:rFonts w:cs="Arial"/>
          <w:color w:val="auto"/>
          <w:sz w:val="24"/>
        </w:rPr>
      </w:pPr>
      <w:r w:rsidRPr="00DB0714">
        <w:rPr>
          <w:rFonts w:cs="Arial"/>
          <w:color w:val="auto"/>
          <w:sz w:val="24"/>
        </w:rPr>
        <w:t xml:space="preserve">CQC </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 xml:space="preserve">Care Quality Commission </w:t>
      </w:r>
    </w:p>
    <w:p w14:paraId="7D4E766C" w14:textId="77777777" w:rsidR="008330E2" w:rsidRPr="00DB0714" w:rsidRDefault="008330E2" w:rsidP="008330E2">
      <w:pPr>
        <w:pStyle w:val="maintext"/>
        <w:ind w:left="0"/>
        <w:rPr>
          <w:rFonts w:cs="Arial"/>
          <w:color w:val="auto"/>
          <w:sz w:val="24"/>
        </w:rPr>
      </w:pPr>
      <w:r w:rsidRPr="00DB0714">
        <w:rPr>
          <w:rFonts w:cs="Arial"/>
          <w:color w:val="auto"/>
          <w:sz w:val="24"/>
        </w:rPr>
        <w:t>DoLS</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Deprivation of Liberty Safeguards</w:t>
      </w:r>
    </w:p>
    <w:p w14:paraId="4621FEE7" w14:textId="6C283FAC" w:rsidR="008330E2" w:rsidRPr="00DB0714" w:rsidRDefault="008330E2" w:rsidP="008330E2">
      <w:pPr>
        <w:pStyle w:val="maintext"/>
        <w:ind w:left="0"/>
        <w:rPr>
          <w:rFonts w:cs="Arial"/>
          <w:color w:val="auto"/>
          <w:sz w:val="24"/>
        </w:rPr>
      </w:pPr>
      <w:r w:rsidRPr="00DB0714">
        <w:rPr>
          <w:rFonts w:cs="Arial"/>
          <w:color w:val="auto"/>
          <w:sz w:val="24"/>
        </w:rPr>
        <w:t>ECHR</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 xml:space="preserve">European </w:t>
      </w:r>
      <w:r w:rsidR="001D0A9F" w:rsidRPr="00DB0714">
        <w:rPr>
          <w:rFonts w:cs="Arial"/>
          <w:color w:val="auto"/>
          <w:sz w:val="24"/>
        </w:rPr>
        <w:t>Convention on</w:t>
      </w:r>
      <w:r w:rsidRPr="00DB0714">
        <w:rPr>
          <w:rFonts w:cs="Arial"/>
          <w:color w:val="auto"/>
          <w:sz w:val="24"/>
        </w:rPr>
        <w:t xml:space="preserve"> Human Rights</w:t>
      </w:r>
    </w:p>
    <w:p w14:paraId="5F1FAB09" w14:textId="6C029AE7" w:rsidR="0072102F" w:rsidRPr="00DB0714" w:rsidRDefault="0072102F" w:rsidP="00967B56">
      <w:pPr>
        <w:rPr>
          <w:rFonts w:ascii="Arial Narrow" w:hAnsi="Arial Narrow"/>
        </w:rPr>
      </w:pPr>
      <w:r w:rsidRPr="00DB0714">
        <w:rPr>
          <w:rFonts w:ascii="Arial Narrow" w:hAnsi="Arial Narrow" w:cs="Arial"/>
        </w:rPr>
        <w:t>FAI</w:t>
      </w:r>
      <w:r w:rsidRPr="00DB0714">
        <w:rPr>
          <w:rFonts w:ascii="Arial Narrow" w:hAnsi="Arial Narrow" w:cs="Arial"/>
        </w:rPr>
        <w:tab/>
      </w:r>
      <w:r w:rsidRPr="00DB0714">
        <w:rPr>
          <w:rFonts w:ascii="Arial Narrow" w:hAnsi="Arial Narrow" w:cs="Arial"/>
        </w:rPr>
        <w:tab/>
      </w:r>
      <w:r w:rsidRPr="00DB0714">
        <w:rPr>
          <w:rFonts w:ascii="Arial Narrow" w:hAnsi="Arial Narrow" w:cs="Arial"/>
        </w:rPr>
        <w:tab/>
      </w:r>
      <w:r w:rsidRPr="00DB0714">
        <w:rPr>
          <w:rFonts w:ascii="Arial Narrow" w:hAnsi="Arial Narrow" w:cs="Arial"/>
        </w:rPr>
        <w:tab/>
      </w:r>
      <w:r w:rsidRPr="00DB0714">
        <w:rPr>
          <w:rFonts w:ascii="Arial Narrow" w:hAnsi="Arial Narrow"/>
          <w:color w:val="000000"/>
        </w:rPr>
        <w:t>Fatal Accident Inquiry</w:t>
      </w:r>
    </w:p>
    <w:p w14:paraId="2FB36AE5" w14:textId="77777777" w:rsidR="008330E2" w:rsidRPr="00DB0714" w:rsidRDefault="008330E2" w:rsidP="008330E2">
      <w:pPr>
        <w:pStyle w:val="maintext"/>
        <w:ind w:left="0"/>
        <w:rPr>
          <w:rFonts w:cs="Arial"/>
          <w:color w:val="auto"/>
          <w:sz w:val="24"/>
        </w:rPr>
      </w:pPr>
      <w:r w:rsidRPr="00DB0714">
        <w:rPr>
          <w:rFonts w:cs="Arial"/>
          <w:color w:val="auto"/>
          <w:sz w:val="24"/>
        </w:rPr>
        <w:t xml:space="preserve">HIW </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 xml:space="preserve">Healthcare Inspectorate Wales </w:t>
      </w:r>
    </w:p>
    <w:p w14:paraId="1118A158" w14:textId="77777777" w:rsidR="008330E2" w:rsidRPr="00DB0714" w:rsidRDefault="008330E2" w:rsidP="008330E2">
      <w:pPr>
        <w:ind w:left="2880" w:hanging="2880"/>
        <w:rPr>
          <w:rFonts w:ascii="Arial Narrow" w:hAnsi="Arial Narrow" w:cs="Arial"/>
        </w:rPr>
      </w:pPr>
      <w:r w:rsidRPr="00DB0714">
        <w:rPr>
          <w:rFonts w:ascii="Arial Narrow" w:hAnsi="Arial Narrow"/>
        </w:rPr>
        <w:t>HMICFRS</w:t>
      </w:r>
      <w:r w:rsidRPr="00DB0714">
        <w:rPr>
          <w:rFonts w:ascii="Arial Narrow" w:hAnsi="Arial Narrow" w:cs="Arial"/>
        </w:rPr>
        <w:tab/>
      </w:r>
      <w:r w:rsidRPr="00DB0714">
        <w:rPr>
          <w:rFonts w:ascii="Arial Narrow" w:hAnsi="Arial Narrow"/>
        </w:rPr>
        <w:t xml:space="preserve">Her Majesty’s Inspectorate of Constabulary and Fire &amp; Rescue Services </w:t>
      </w:r>
    </w:p>
    <w:p w14:paraId="78F271C0" w14:textId="77777777" w:rsidR="008330E2" w:rsidRPr="00DB0714" w:rsidRDefault="008330E2" w:rsidP="008330E2">
      <w:pPr>
        <w:pStyle w:val="maintext"/>
        <w:ind w:left="0"/>
        <w:rPr>
          <w:rFonts w:cs="Arial"/>
          <w:color w:val="auto"/>
          <w:sz w:val="24"/>
        </w:rPr>
      </w:pPr>
      <w:r w:rsidRPr="00DB0714">
        <w:rPr>
          <w:rFonts w:cs="Arial"/>
          <w:color w:val="auto"/>
          <w:sz w:val="24"/>
        </w:rPr>
        <w:t xml:space="preserve">HMICS </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 xml:space="preserve">Her Majesty’s Inspectorate of Constabulary in Scotland </w:t>
      </w:r>
    </w:p>
    <w:p w14:paraId="0802C937" w14:textId="6444FB1E" w:rsidR="008330E2" w:rsidRPr="00DB0714" w:rsidRDefault="001D0A9F" w:rsidP="008330E2">
      <w:pPr>
        <w:pStyle w:val="maintext"/>
        <w:ind w:left="0"/>
        <w:rPr>
          <w:rFonts w:cs="Arial"/>
          <w:color w:val="auto"/>
          <w:sz w:val="24"/>
        </w:rPr>
      </w:pPr>
      <w:r w:rsidRPr="00DB0714">
        <w:rPr>
          <w:rFonts w:cs="Arial"/>
          <w:color w:val="auto"/>
          <w:sz w:val="24"/>
        </w:rPr>
        <w:t>HMIP</w:t>
      </w:r>
      <w:r w:rsidRPr="00DB0714">
        <w:rPr>
          <w:rFonts w:cs="Arial"/>
          <w:color w:val="auto"/>
          <w:sz w:val="24"/>
        </w:rPr>
        <w:tab/>
      </w:r>
      <w:r w:rsidR="008330E2" w:rsidRPr="00DB0714">
        <w:rPr>
          <w:rFonts w:cs="Arial"/>
          <w:color w:val="auto"/>
          <w:sz w:val="24"/>
        </w:rPr>
        <w:tab/>
      </w:r>
      <w:r w:rsidR="008330E2" w:rsidRPr="00DB0714">
        <w:rPr>
          <w:rFonts w:cs="Arial"/>
          <w:color w:val="auto"/>
          <w:sz w:val="24"/>
        </w:rPr>
        <w:tab/>
      </w:r>
      <w:r w:rsidR="008330E2" w:rsidRPr="00DB0714">
        <w:rPr>
          <w:rFonts w:cs="Arial"/>
          <w:color w:val="auto"/>
          <w:sz w:val="24"/>
        </w:rPr>
        <w:tab/>
        <w:t xml:space="preserve">Her Majesty’s Inspectorate of Prisons </w:t>
      </w:r>
    </w:p>
    <w:p w14:paraId="6DEDFD33" w14:textId="77777777" w:rsidR="008330E2" w:rsidRPr="00DB0714" w:rsidRDefault="008330E2" w:rsidP="008330E2">
      <w:pPr>
        <w:pStyle w:val="maintext"/>
        <w:ind w:left="0"/>
        <w:rPr>
          <w:rFonts w:cs="Arial"/>
          <w:color w:val="auto"/>
          <w:sz w:val="24"/>
        </w:rPr>
      </w:pPr>
      <w:r w:rsidRPr="00DB0714">
        <w:rPr>
          <w:rFonts w:cs="Arial"/>
          <w:color w:val="auto"/>
          <w:sz w:val="24"/>
        </w:rPr>
        <w:t xml:space="preserve">HMIPS </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Her Majesty’s Inspectorate of Prisons for Scotland</w:t>
      </w:r>
    </w:p>
    <w:p w14:paraId="5E176C89" w14:textId="77777777" w:rsidR="008330E2" w:rsidRPr="00DB0714" w:rsidRDefault="008330E2" w:rsidP="008330E2">
      <w:pPr>
        <w:pStyle w:val="maintext"/>
        <w:ind w:left="0"/>
        <w:rPr>
          <w:rFonts w:cs="Arial"/>
          <w:color w:val="auto"/>
          <w:sz w:val="24"/>
        </w:rPr>
      </w:pPr>
      <w:r w:rsidRPr="00DB0714">
        <w:rPr>
          <w:rFonts w:cs="Arial"/>
          <w:color w:val="auto"/>
          <w:sz w:val="24"/>
        </w:rPr>
        <w:t>HMP</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Her Majesty’s Prison</w:t>
      </w:r>
    </w:p>
    <w:p w14:paraId="43ABA9E6" w14:textId="77777777" w:rsidR="008330E2" w:rsidRPr="00DB0714" w:rsidRDefault="008330E2" w:rsidP="008330E2">
      <w:pPr>
        <w:pStyle w:val="maintext"/>
        <w:ind w:left="0"/>
        <w:rPr>
          <w:rFonts w:cs="Arial"/>
          <w:color w:val="auto"/>
          <w:sz w:val="24"/>
        </w:rPr>
      </w:pPr>
      <w:r w:rsidRPr="00DB0714">
        <w:rPr>
          <w:rFonts w:cs="Arial"/>
          <w:color w:val="auto"/>
          <w:sz w:val="24"/>
        </w:rPr>
        <w:t>HMPPS</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Her Majesty’s Prison and Probation Service</w:t>
      </w:r>
    </w:p>
    <w:p w14:paraId="2BA1A623" w14:textId="77777777" w:rsidR="008330E2" w:rsidRPr="00DB0714" w:rsidRDefault="008330E2" w:rsidP="008330E2">
      <w:pPr>
        <w:pStyle w:val="maintext"/>
        <w:ind w:left="0"/>
        <w:rPr>
          <w:rFonts w:cs="Arial"/>
          <w:color w:val="auto"/>
          <w:sz w:val="24"/>
        </w:rPr>
      </w:pPr>
      <w:r w:rsidRPr="00DB0714">
        <w:rPr>
          <w:rFonts w:cs="Arial"/>
          <w:color w:val="auto"/>
          <w:sz w:val="24"/>
        </w:rPr>
        <w:t>ICVA</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 xml:space="preserve">Independent Custody Visiting Association </w:t>
      </w:r>
    </w:p>
    <w:p w14:paraId="736F4E6D" w14:textId="2804BAF5" w:rsidR="008330E2" w:rsidRPr="00DB0714" w:rsidRDefault="008330E2" w:rsidP="008330E2">
      <w:pPr>
        <w:pStyle w:val="maintext"/>
        <w:ind w:left="0"/>
        <w:rPr>
          <w:rFonts w:cs="Arial"/>
          <w:color w:val="auto"/>
          <w:sz w:val="24"/>
        </w:rPr>
      </w:pPr>
      <w:r w:rsidRPr="00DB0714">
        <w:rPr>
          <w:rFonts w:cs="Arial"/>
          <w:color w:val="auto"/>
          <w:sz w:val="24"/>
        </w:rPr>
        <w:t>ICVS</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 xml:space="preserve">Independent Custody Visiting Scotland </w:t>
      </w:r>
    </w:p>
    <w:p w14:paraId="5885035F" w14:textId="7616F934" w:rsidR="009B4E02" w:rsidRPr="00DB0714" w:rsidRDefault="009B4E02" w:rsidP="008330E2">
      <w:pPr>
        <w:pStyle w:val="maintext"/>
        <w:ind w:left="0"/>
        <w:rPr>
          <w:rFonts w:cs="Arial"/>
          <w:color w:val="auto"/>
          <w:sz w:val="24"/>
        </w:rPr>
      </w:pPr>
      <w:r w:rsidRPr="00DB0714">
        <w:rPr>
          <w:rFonts w:cs="Arial"/>
          <w:color w:val="auto"/>
          <w:sz w:val="24"/>
        </w:rPr>
        <w:t>IICSA</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r>
      <w:r w:rsidRPr="00DB0714">
        <w:rPr>
          <w:sz w:val="24"/>
        </w:rPr>
        <w:t>Independent Inquiry into Child Sexual Abuse</w:t>
      </w:r>
    </w:p>
    <w:p w14:paraId="102090E7" w14:textId="77777777" w:rsidR="008330E2" w:rsidRPr="00DB0714" w:rsidRDefault="008330E2" w:rsidP="008330E2">
      <w:pPr>
        <w:pStyle w:val="maintext"/>
        <w:ind w:left="0"/>
        <w:rPr>
          <w:rFonts w:cs="Arial"/>
          <w:color w:val="auto"/>
          <w:sz w:val="24"/>
        </w:rPr>
      </w:pPr>
      <w:r w:rsidRPr="00DB0714">
        <w:rPr>
          <w:rFonts w:cs="Arial"/>
          <w:color w:val="auto"/>
          <w:sz w:val="24"/>
        </w:rPr>
        <w:t>IMB</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 xml:space="preserve">Independent Monitoring Board </w:t>
      </w:r>
    </w:p>
    <w:p w14:paraId="4C63B792" w14:textId="2509CE61" w:rsidR="008330E2" w:rsidRPr="00DB0714" w:rsidRDefault="008330E2" w:rsidP="008330E2">
      <w:pPr>
        <w:pStyle w:val="maintext"/>
        <w:ind w:left="0"/>
        <w:rPr>
          <w:rFonts w:cs="Arial"/>
          <w:color w:val="auto"/>
          <w:sz w:val="24"/>
        </w:rPr>
      </w:pPr>
      <w:r w:rsidRPr="00DB0714">
        <w:rPr>
          <w:rFonts w:cs="Arial"/>
          <w:color w:val="auto"/>
          <w:sz w:val="24"/>
        </w:rPr>
        <w:t>IMBNI</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Independent Monitoring Boards (Northern Ireland)</w:t>
      </w:r>
    </w:p>
    <w:p w14:paraId="043F2766" w14:textId="72C6DD26" w:rsidR="00445067" w:rsidRPr="00DB0714" w:rsidRDefault="00445067" w:rsidP="008330E2">
      <w:pPr>
        <w:pStyle w:val="maintext"/>
        <w:ind w:left="0"/>
        <w:rPr>
          <w:rFonts w:cs="Arial"/>
          <w:color w:val="auto"/>
          <w:sz w:val="24"/>
        </w:rPr>
      </w:pPr>
      <w:r w:rsidRPr="00DB0714">
        <w:rPr>
          <w:rFonts w:cs="Arial"/>
          <w:color w:val="auto"/>
          <w:sz w:val="24"/>
        </w:rPr>
        <w:t>IPCU</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sz w:val="24"/>
        </w:rPr>
        <w:t>Intensive Psychiatric Care Unit</w:t>
      </w:r>
    </w:p>
    <w:p w14:paraId="28864B16" w14:textId="77777777" w:rsidR="008330E2" w:rsidRPr="00DB0714" w:rsidRDefault="008330E2" w:rsidP="008330E2">
      <w:pPr>
        <w:pStyle w:val="maintext"/>
        <w:ind w:left="0"/>
        <w:rPr>
          <w:rFonts w:cs="Arial"/>
          <w:color w:val="auto"/>
          <w:sz w:val="24"/>
        </w:rPr>
      </w:pPr>
      <w:r w:rsidRPr="00DB0714">
        <w:rPr>
          <w:rFonts w:cs="Arial"/>
          <w:color w:val="auto"/>
          <w:sz w:val="24"/>
        </w:rPr>
        <w:t>IRC</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Immigration removal centre</w:t>
      </w:r>
    </w:p>
    <w:p w14:paraId="42FB45D0" w14:textId="77777777" w:rsidR="008330E2" w:rsidRPr="00DB0714" w:rsidRDefault="008330E2" w:rsidP="008330E2">
      <w:pPr>
        <w:pStyle w:val="maintext"/>
        <w:ind w:left="0"/>
        <w:rPr>
          <w:rFonts w:cs="Arial"/>
          <w:color w:val="auto"/>
          <w:sz w:val="24"/>
        </w:rPr>
      </w:pPr>
      <w:r w:rsidRPr="00DB0714">
        <w:rPr>
          <w:rFonts w:cs="Arial"/>
          <w:color w:val="auto"/>
          <w:sz w:val="24"/>
        </w:rPr>
        <w:t>IRTL</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 xml:space="preserve">Independent Reviewer of Terrorism Legislation </w:t>
      </w:r>
    </w:p>
    <w:p w14:paraId="3CB20698" w14:textId="502F4B83" w:rsidR="008330E2" w:rsidRPr="00DB0714" w:rsidRDefault="008330E2" w:rsidP="008330E2">
      <w:pPr>
        <w:pStyle w:val="maintext"/>
        <w:ind w:left="0"/>
        <w:rPr>
          <w:rFonts w:cs="Arial"/>
          <w:color w:val="auto"/>
          <w:sz w:val="24"/>
        </w:rPr>
      </w:pPr>
      <w:r w:rsidRPr="00DB0714">
        <w:rPr>
          <w:rFonts w:cs="Arial"/>
          <w:color w:val="auto"/>
          <w:sz w:val="24"/>
        </w:rPr>
        <w:t>JCHR</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Joint Committee on Human Rights</w:t>
      </w:r>
    </w:p>
    <w:p w14:paraId="4170B58F" w14:textId="1F2ED97F" w:rsidR="001D0A9F" w:rsidRPr="00DB0714" w:rsidRDefault="001D0A9F" w:rsidP="00967B56">
      <w:pPr>
        <w:rPr>
          <w:rFonts w:ascii="Arial Narrow" w:hAnsi="Arial Narrow" w:cs="Arial"/>
        </w:rPr>
      </w:pPr>
      <w:r w:rsidRPr="00DB0714">
        <w:rPr>
          <w:rFonts w:ascii="Arial Narrow" w:hAnsi="Arial Narrow" w:cs="Arial"/>
        </w:rPr>
        <w:t>LAA</w:t>
      </w:r>
      <w:r w:rsidRPr="00DB0714">
        <w:rPr>
          <w:rFonts w:ascii="Arial Narrow" w:hAnsi="Arial Narrow" w:cs="Arial"/>
        </w:rPr>
        <w:tab/>
      </w:r>
      <w:r w:rsidRPr="00DB0714">
        <w:rPr>
          <w:rFonts w:ascii="Arial Narrow" w:hAnsi="Arial Narrow" w:cs="Arial"/>
        </w:rPr>
        <w:tab/>
      </w:r>
      <w:r w:rsidRPr="00DB0714">
        <w:rPr>
          <w:rFonts w:ascii="Arial Narrow" w:hAnsi="Arial Narrow" w:cs="Arial"/>
        </w:rPr>
        <w:tab/>
      </w:r>
      <w:r w:rsidRPr="00DB0714">
        <w:rPr>
          <w:rFonts w:ascii="Arial Narrow" w:hAnsi="Arial Narrow" w:cs="Arial"/>
        </w:rPr>
        <w:tab/>
        <w:t>Legal Aid Agency</w:t>
      </w:r>
    </w:p>
    <w:p w14:paraId="14B3BA61" w14:textId="038E3DE6" w:rsidR="008330E2" w:rsidRPr="00DB0714" w:rsidRDefault="008330E2" w:rsidP="008330E2">
      <w:pPr>
        <w:pStyle w:val="maintext"/>
        <w:ind w:left="0"/>
        <w:rPr>
          <w:rFonts w:cs="Arial"/>
          <w:color w:val="auto"/>
          <w:sz w:val="24"/>
        </w:rPr>
      </w:pPr>
      <w:r w:rsidRPr="00DB0714">
        <w:rPr>
          <w:rFonts w:cs="Arial"/>
          <w:color w:val="auto"/>
          <w:sz w:val="24"/>
        </w:rPr>
        <w:t>LO</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Lay Observers</w:t>
      </w:r>
    </w:p>
    <w:p w14:paraId="02E9407A" w14:textId="351B8DB0" w:rsidR="001D0A9F" w:rsidRPr="00DB0714" w:rsidRDefault="001D0A9F" w:rsidP="00967B56">
      <w:pPr>
        <w:rPr>
          <w:rFonts w:ascii="Arial Narrow" w:hAnsi="Arial Narrow"/>
        </w:rPr>
      </w:pPr>
      <w:r w:rsidRPr="00DB0714">
        <w:rPr>
          <w:rFonts w:ascii="Arial Narrow" w:hAnsi="Arial Narrow" w:cs="Arial"/>
        </w:rPr>
        <w:t>LoIPR</w:t>
      </w:r>
      <w:r w:rsidRPr="00DB0714">
        <w:rPr>
          <w:rFonts w:ascii="Arial Narrow" w:hAnsi="Arial Narrow" w:cs="Arial"/>
        </w:rPr>
        <w:tab/>
      </w:r>
      <w:r w:rsidRPr="00DB0714">
        <w:rPr>
          <w:rFonts w:ascii="Arial Narrow" w:hAnsi="Arial Narrow" w:cs="Arial"/>
        </w:rPr>
        <w:tab/>
      </w:r>
      <w:r w:rsidRPr="00DB0714">
        <w:rPr>
          <w:rFonts w:ascii="Arial Narrow" w:hAnsi="Arial Narrow" w:cs="Arial"/>
        </w:rPr>
        <w:tab/>
      </w:r>
      <w:r w:rsidRPr="00DB0714">
        <w:rPr>
          <w:rFonts w:ascii="Arial Narrow" w:hAnsi="Arial Narrow" w:cs="Arial"/>
        </w:rPr>
        <w:tab/>
        <w:t xml:space="preserve">List of Issues Prior to Reporting </w:t>
      </w:r>
    </w:p>
    <w:p w14:paraId="4E01E7D1" w14:textId="3B0FB00A" w:rsidR="008330E2" w:rsidRPr="00DB0714" w:rsidRDefault="008330E2" w:rsidP="008330E2">
      <w:pPr>
        <w:pStyle w:val="maintext"/>
        <w:ind w:left="0"/>
        <w:rPr>
          <w:rFonts w:cs="Arial"/>
          <w:color w:val="auto"/>
          <w:sz w:val="24"/>
        </w:rPr>
      </w:pPr>
      <w:r w:rsidRPr="00DB0714">
        <w:rPr>
          <w:rFonts w:cs="Arial"/>
          <w:color w:val="auto"/>
          <w:sz w:val="24"/>
        </w:rPr>
        <w:t>MHA</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Mental Health Act 1983</w:t>
      </w:r>
    </w:p>
    <w:p w14:paraId="63E15409" w14:textId="0C21B33C" w:rsidR="0099203A" w:rsidRPr="00DB0714" w:rsidRDefault="0099203A" w:rsidP="008330E2">
      <w:pPr>
        <w:pStyle w:val="maintext"/>
        <w:ind w:left="0"/>
        <w:rPr>
          <w:rFonts w:cs="Arial"/>
          <w:color w:val="auto"/>
          <w:sz w:val="24"/>
        </w:rPr>
      </w:pPr>
      <w:r w:rsidRPr="00DB0714">
        <w:rPr>
          <w:rFonts w:cs="Arial"/>
          <w:color w:val="auto"/>
          <w:sz w:val="24"/>
        </w:rPr>
        <w:t>MMPR</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sz w:val="24"/>
        </w:rPr>
        <w:t>Minimising and Managing Physical Restraint</w:t>
      </w:r>
    </w:p>
    <w:p w14:paraId="3A2708D4" w14:textId="77777777" w:rsidR="008330E2" w:rsidRPr="00DB0714" w:rsidRDefault="008330E2" w:rsidP="008330E2">
      <w:pPr>
        <w:pStyle w:val="maintext"/>
        <w:ind w:left="0"/>
        <w:rPr>
          <w:rFonts w:cs="Arial"/>
          <w:color w:val="auto"/>
          <w:sz w:val="24"/>
        </w:rPr>
      </w:pPr>
      <w:r w:rsidRPr="00DB0714">
        <w:rPr>
          <w:rFonts w:cs="Arial"/>
          <w:color w:val="auto"/>
          <w:sz w:val="24"/>
        </w:rPr>
        <w:t>MoJ</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Ministry of Justice</w:t>
      </w:r>
    </w:p>
    <w:p w14:paraId="068A86EF" w14:textId="548D4F54" w:rsidR="008330E2" w:rsidRPr="00DB0714" w:rsidRDefault="008330E2" w:rsidP="008330E2">
      <w:pPr>
        <w:pStyle w:val="maintext"/>
        <w:ind w:left="0"/>
        <w:rPr>
          <w:rFonts w:cs="Arial"/>
          <w:color w:val="auto"/>
          <w:sz w:val="24"/>
        </w:rPr>
      </w:pPr>
      <w:r w:rsidRPr="00DB0714">
        <w:rPr>
          <w:rFonts w:cs="Arial"/>
          <w:color w:val="auto"/>
          <w:sz w:val="24"/>
        </w:rPr>
        <w:t>MWCS</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 xml:space="preserve">Mental Welfare Commission for Scotland </w:t>
      </w:r>
    </w:p>
    <w:p w14:paraId="4C291A70" w14:textId="3DDD7132" w:rsidR="00040A9C" w:rsidRPr="00DB0714" w:rsidRDefault="00040A9C" w:rsidP="008330E2">
      <w:pPr>
        <w:pStyle w:val="maintext"/>
        <w:ind w:left="0"/>
        <w:rPr>
          <w:rFonts w:cs="Arial"/>
          <w:color w:val="auto"/>
          <w:sz w:val="24"/>
        </w:rPr>
      </w:pPr>
      <w:r w:rsidRPr="00DB0714">
        <w:rPr>
          <w:rFonts w:cs="Arial"/>
          <w:color w:val="auto"/>
          <w:sz w:val="24"/>
        </w:rPr>
        <w:t>NHS</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National Health Service</w:t>
      </w:r>
    </w:p>
    <w:p w14:paraId="61A64FE9" w14:textId="482027B4" w:rsidR="009239A9" w:rsidRPr="00DB0714" w:rsidRDefault="009239A9" w:rsidP="008330E2">
      <w:pPr>
        <w:pStyle w:val="maintext"/>
        <w:ind w:left="0"/>
        <w:rPr>
          <w:rFonts w:cs="Arial"/>
          <w:color w:val="auto"/>
          <w:sz w:val="24"/>
        </w:rPr>
      </w:pPr>
      <w:r w:rsidRPr="00DB0714">
        <w:rPr>
          <w:rFonts w:cs="Arial"/>
          <w:color w:val="auto"/>
          <w:sz w:val="24"/>
        </w:rPr>
        <w:t>NI</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 xml:space="preserve">Northern Ireland </w:t>
      </w:r>
    </w:p>
    <w:p w14:paraId="10D387B8" w14:textId="45FB2B34" w:rsidR="008330E2" w:rsidRPr="00DB0714" w:rsidRDefault="008330E2" w:rsidP="008330E2">
      <w:pPr>
        <w:pStyle w:val="maintext"/>
        <w:ind w:left="1440" w:hanging="1440"/>
        <w:rPr>
          <w:rFonts w:cs="Arial"/>
          <w:color w:val="auto"/>
          <w:sz w:val="24"/>
        </w:rPr>
      </w:pPr>
      <w:r w:rsidRPr="00DB0714">
        <w:rPr>
          <w:rFonts w:cs="Arial"/>
          <w:color w:val="auto"/>
          <w:sz w:val="24"/>
        </w:rPr>
        <w:t>NIPBICVS</w:t>
      </w:r>
      <w:r w:rsidRPr="00DB0714">
        <w:rPr>
          <w:rFonts w:cs="Arial"/>
          <w:color w:val="auto"/>
          <w:sz w:val="24"/>
        </w:rPr>
        <w:tab/>
      </w:r>
      <w:r w:rsidRPr="00DB0714">
        <w:rPr>
          <w:rFonts w:cs="Arial"/>
          <w:color w:val="auto"/>
          <w:sz w:val="24"/>
        </w:rPr>
        <w:tab/>
      </w:r>
      <w:r w:rsidRPr="00DB0714">
        <w:rPr>
          <w:rFonts w:cs="Arial"/>
          <w:color w:val="auto"/>
          <w:sz w:val="24"/>
        </w:rPr>
        <w:tab/>
        <w:t xml:space="preserve">Northern Ireland Policing Board Independent Custody Visiting </w:t>
      </w:r>
      <w:r w:rsidRPr="00DB0714">
        <w:rPr>
          <w:rFonts w:cs="Arial"/>
          <w:color w:val="auto"/>
          <w:sz w:val="24"/>
        </w:rPr>
        <w:tab/>
      </w:r>
      <w:r w:rsidRPr="00DB0714">
        <w:rPr>
          <w:rFonts w:cs="Arial"/>
          <w:color w:val="auto"/>
          <w:sz w:val="24"/>
        </w:rPr>
        <w:tab/>
      </w:r>
      <w:r w:rsidR="001D0A9F" w:rsidRPr="00DB0714">
        <w:rPr>
          <w:rFonts w:cs="Arial"/>
          <w:color w:val="auto"/>
          <w:sz w:val="24"/>
        </w:rPr>
        <w:tab/>
      </w:r>
      <w:r w:rsidRPr="00DB0714">
        <w:rPr>
          <w:rFonts w:cs="Arial"/>
          <w:color w:val="auto"/>
          <w:sz w:val="24"/>
        </w:rPr>
        <w:t xml:space="preserve">Scheme </w:t>
      </w:r>
    </w:p>
    <w:p w14:paraId="06F3B4E9" w14:textId="694A3496" w:rsidR="009239A9" w:rsidRPr="00DB0714" w:rsidRDefault="009239A9" w:rsidP="00967B56">
      <w:pPr>
        <w:pStyle w:val="maintext"/>
        <w:ind w:left="0"/>
        <w:rPr>
          <w:rFonts w:cs="Arial"/>
          <w:color w:val="auto"/>
          <w:sz w:val="24"/>
        </w:rPr>
      </w:pPr>
      <w:r w:rsidRPr="00DB0714">
        <w:rPr>
          <w:rFonts w:cs="Arial"/>
          <w:color w:val="auto"/>
          <w:sz w:val="24"/>
        </w:rPr>
        <w:t>NGO</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Non-governmental organisation</w:t>
      </w:r>
    </w:p>
    <w:p w14:paraId="0B2F5BDD" w14:textId="2ADC354D" w:rsidR="008330E2" w:rsidRPr="00DB0714" w:rsidRDefault="008330E2" w:rsidP="008330E2">
      <w:pPr>
        <w:pStyle w:val="maintext"/>
        <w:ind w:left="0"/>
        <w:rPr>
          <w:rFonts w:cs="Arial"/>
          <w:color w:val="auto"/>
          <w:sz w:val="24"/>
        </w:rPr>
      </w:pPr>
      <w:r w:rsidRPr="00DB0714">
        <w:rPr>
          <w:rFonts w:cs="Arial"/>
          <w:color w:val="auto"/>
          <w:sz w:val="24"/>
        </w:rPr>
        <w:t xml:space="preserve">NPM </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National Preventive Mechanism</w:t>
      </w:r>
    </w:p>
    <w:p w14:paraId="5CF5886A" w14:textId="7BDE4CF8" w:rsidR="001D0A9F" w:rsidRPr="00DB0714" w:rsidRDefault="001D0A9F" w:rsidP="00967B56">
      <w:pPr>
        <w:rPr>
          <w:rFonts w:ascii="Arial Narrow" w:hAnsi="Arial Narrow" w:cs="Arial"/>
        </w:rPr>
      </w:pPr>
      <w:r w:rsidRPr="00DB0714">
        <w:rPr>
          <w:rFonts w:ascii="Arial Narrow" w:hAnsi="Arial Narrow" w:cs="Arial"/>
        </w:rPr>
        <w:t>NRM</w:t>
      </w:r>
      <w:r w:rsidRPr="00DB0714">
        <w:rPr>
          <w:rFonts w:ascii="Arial Narrow" w:hAnsi="Arial Narrow" w:cs="Arial"/>
        </w:rPr>
        <w:tab/>
      </w:r>
      <w:r w:rsidRPr="00DB0714">
        <w:rPr>
          <w:rFonts w:ascii="Arial Narrow" w:hAnsi="Arial Narrow" w:cs="Arial"/>
        </w:rPr>
        <w:tab/>
      </w:r>
      <w:r w:rsidRPr="00DB0714">
        <w:rPr>
          <w:rFonts w:ascii="Arial Narrow" w:hAnsi="Arial Narrow" w:cs="Arial"/>
        </w:rPr>
        <w:tab/>
      </w:r>
      <w:r w:rsidRPr="00DB0714">
        <w:rPr>
          <w:rFonts w:ascii="Arial Narrow" w:hAnsi="Arial Narrow" w:cs="Arial"/>
        </w:rPr>
        <w:tab/>
        <w:t>Na</w:t>
      </w:r>
      <w:r w:rsidRPr="00DB0714">
        <w:rPr>
          <w:rFonts w:ascii="Arial Narrow" w:eastAsia="Times New Roman" w:hAnsi="Arial Narrow" w:cs="Calibri"/>
          <w:lang w:eastAsia="en-GB"/>
        </w:rPr>
        <w:t>tional Referral Mechanism</w:t>
      </w:r>
    </w:p>
    <w:p w14:paraId="6BC7E3C9" w14:textId="77777777" w:rsidR="008330E2" w:rsidRPr="00DB0714" w:rsidRDefault="008330E2" w:rsidP="008330E2">
      <w:pPr>
        <w:pStyle w:val="maintext"/>
        <w:ind w:left="0"/>
        <w:rPr>
          <w:rFonts w:cs="Arial"/>
          <w:color w:val="auto"/>
          <w:sz w:val="24"/>
        </w:rPr>
      </w:pPr>
      <w:r w:rsidRPr="00DB0714">
        <w:rPr>
          <w:rFonts w:cs="Arial"/>
          <w:color w:val="auto"/>
          <w:sz w:val="24"/>
        </w:rPr>
        <w:t>OSCE</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 xml:space="preserve">Organization for Security and Co-operation in Europe </w:t>
      </w:r>
    </w:p>
    <w:p w14:paraId="6E7A7F4B" w14:textId="44F2838B" w:rsidR="008330E2" w:rsidRPr="00DB0714" w:rsidRDefault="008330E2" w:rsidP="008330E2">
      <w:pPr>
        <w:pStyle w:val="maintext"/>
        <w:ind w:left="0"/>
        <w:rPr>
          <w:rFonts w:cs="Arial"/>
          <w:color w:val="auto"/>
          <w:sz w:val="24"/>
        </w:rPr>
      </w:pPr>
      <w:r w:rsidRPr="00DB0714">
        <w:rPr>
          <w:rFonts w:cs="Arial"/>
          <w:color w:val="auto"/>
          <w:sz w:val="24"/>
        </w:rPr>
        <w:t>Ofsted</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 xml:space="preserve">Office for Standards in Education, Children’s Services and </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r>
      <w:r w:rsidR="001D0A9F" w:rsidRPr="00DB0714">
        <w:rPr>
          <w:rFonts w:cs="Arial"/>
          <w:color w:val="auto"/>
          <w:sz w:val="24"/>
        </w:rPr>
        <w:tab/>
      </w:r>
      <w:r w:rsidRPr="00DB0714">
        <w:rPr>
          <w:rFonts w:cs="Arial"/>
          <w:color w:val="auto"/>
          <w:sz w:val="24"/>
        </w:rPr>
        <w:t>Skills</w:t>
      </w:r>
    </w:p>
    <w:p w14:paraId="6C724206" w14:textId="1E6C5723" w:rsidR="008330E2" w:rsidRPr="00DB0714" w:rsidRDefault="008330E2" w:rsidP="008330E2">
      <w:pPr>
        <w:pStyle w:val="maintext"/>
        <w:ind w:left="1440" w:hanging="1440"/>
        <w:rPr>
          <w:rFonts w:cs="Arial"/>
          <w:color w:val="auto"/>
          <w:sz w:val="24"/>
        </w:rPr>
      </w:pPr>
      <w:r w:rsidRPr="00DB0714">
        <w:rPr>
          <w:rFonts w:cs="Arial"/>
          <w:color w:val="auto"/>
          <w:sz w:val="24"/>
        </w:rPr>
        <w:t xml:space="preserve">OPCAT </w:t>
      </w:r>
      <w:r w:rsidRPr="00DB0714">
        <w:rPr>
          <w:rFonts w:cs="Arial"/>
          <w:color w:val="auto"/>
          <w:sz w:val="24"/>
        </w:rPr>
        <w:tab/>
      </w:r>
      <w:r w:rsidRPr="00DB0714">
        <w:rPr>
          <w:rFonts w:cs="Arial"/>
          <w:color w:val="auto"/>
          <w:sz w:val="24"/>
        </w:rPr>
        <w:tab/>
      </w:r>
      <w:r w:rsidRPr="00DB0714">
        <w:rPr>
          <w:rFonts w:cs="Arial"/>
          <w:color w:val="auto"/>
          <w:sz w:val="24"/>
        </w:rPr>
        <w:tab/>
        <w:t xml:space="preserve">Optional Protocol to the Convention against Torture and other </w:t>
      </w:r>
      <w:r w:rsidRPr="00DB0714">
        <w:rPr>
          <w:rFonts w:cs="Arial"/>
          <w:color w:val="auto"/>
          <w:sz w:val="24"/>
        </w:rPr>
        <w:tab/>
      </w:r>
      <w:r w:rsidRPr="00DB0714">
        <w:rPr>
          <w:rFonts w:cs="Arial"/>
          <w:color w:val="auto"/>
          <w:sz w:val="24"/>
        </w:rPr>
        <w:tab/>
      </w:r>
      <w:r w:rsidR="001D0A9F" w:rsidRPr="00DB0714">
        <w:rPr>
          <w:rFonts w:cs="Arial"/>
          <w:color w:val="auto"/>
          <w:sz w:val="24"/>
        </w:rPr>
        <w:tab/>
      </w:r>
      <w:r w:rsidRPr="00DB0714">
        <w:rPr>
          <w:rFonts w:cs="Arial"/>
          <w:color w:val="auto"/>
          <w:sz w:val="24"/>
        </w:rPr>
        <w:t xml:space="preserve">Cruel, Inhuman or Degrading Treatment or Punishment </w:t>
      </w:r>
    </w:p>
    <w:p w14:paraId="765BE207" w14:textId="77777777" w:rsidR="008330E2" w:rsidRPr="00DB0714" w:rsidRDefault="008330E2" w:rsidP="008330E2">
      <w:pPr>
        <w:pStyle w:val="maintext"/>
        <w:ind w:left="0"/>
        <w:rPr>
          <w:rFonts w:cs="Arial"/>
          <w:color w:val="auto"/>
          <w:sz w:val="24"/>
        </w:rPr>
      </w:pPr>
      <w:r w:rsidRPr="00DB0714">
        <w:rPr>
          <w:rFonts w:cs="Arial"/>
          <w:color w:val="auto"/>
          <w:sz w:val="24"/>
        </w:rPr>
        <w:t>PACE</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Police and Criminal Evidence Act 1984</w:t>
      </w:r>
    </w:p>
    <w:p w14:paraId="65CE0D5B" w14:textId="77777777" w:rsidR="008330E2" w:rsidRPr="00DB0714" w:rsidRDefault="008330E2" w:rsidP="008330E2">
      <w:pPr>
        <w:pStyle w:val="maintext"/>
        <w:ind w:left="0"/>
        <w:rPr>
          <w:rFonts w:cs="Arial"/>
          <w:color w:val="auto"/>
          <w:sz w:val="24"/>
        </w:rPr>
      </w:pPr>
      <w:r w:rsidRPr="00DB0714">
        <w:rPr>
          <w:rFonts w:cs="Arial"/>
          <w:color w:val="auto"/>
          <w:sz w:val="24"/>
        </w:rPr>
        <w:t>PPO</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Prisons and Probation Ombudsman</w:t>
      </w:r>
    </w:p>
    <w:p w14:paraId="2CE35BBD" w14:textId="77777777" w:rsidR="008330E2" w:rsidRPr="00DB0714" w:rsidRDefault="008330E2" w:rsidP="008330E2">
      <w:pPr>
        <w:pStyle w:val="maintext"/>
        <w:ind w:left="0"/>
        <w:rPr>
          <w:rFonts w:cs="Arial"/>
          <w:color w:val="auto"/>
          <w:sz w:val="24"/>
        </w:rPr>
      </w:pPr>
      <w:r w:rsidRPr="00DB0714">
        <w:rPr>
          <w:rFonts w:cs="Arial"/>
          <w:color w:val="auto"/>
          <w:sz w:val="24"/>
        </w:rPr>
        <w:t xml:space="preserve">RQIA </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 xml:space="preserve">Regulation and Quality Improvement Authority </w:t>
      </w:r>
    </w:p>
    <w:p w14:paraId="294328EB" w14:textId="77777777" w:rsidR="008330E2" w:rsidRPr="00DB0714" w:rsidRDefault="008330E2" w:rsidP="008330E2">
      <w:pPr>
        <w:pStyle w:val="maintext"/>
        <w:ind w:left="0"/>
        <w:rPr>
          <w:rFonts w:cs="Arial"/>
          <w:color w:val="auto"/>
          <w:sz w:val="24"/>
        </w:rPr>
      </w:pPr>
      <w:r w:rsidRPr="00DB0714">
        <w:rPr>
          <w:rFonts w:cs="Arial"/>
          <w:color w:val="auto"/>
          <w:sz w:val="24"/>
        </w:rPr>
        <w:t>SHRC</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 xml:space="preserve">Scottish Human Rights Commission </w:t>
      </w:r>
    </w:p>
    <w:p w14:paraId="10858F3F" w14:textId="77777777" w:rsidR="008330E2" w:rsidRPr="00DB0714" w:rsidRDefault="008330E2" w:rsidP="008330E2">
      <w:pPr>
        <w:pStyle w:val="maintext"/>
        <w:ind w:left="2880" w:hanging="2880"/>
        <w:rPr>
          <w:rFonts w:cs="Arial"/>
          <w:color w:val="auto"/>
          <w:sz w:val="24"/>
        </w:rPr>
      </w:pPr>
      <w:r w:rsidRPr="00DB0714">
        <w:rPr>
          <w:rFonts w:cs="Arial"/>
          <w:color w:val="auto"/>
          <w:sz w:val="24"/>
        </w:rPr>
        <w:t xml:space="preserve">SPT </w:t>
      </w:r>
      <w:r w:rsidRPr="00DB0714">
        <w:rPr>
          <w:rFonts w:cs="Arial"/>
          <w:color w:val="auto"/>
          <w:sz w:val="24"/>
        </w:rPr>
        <w:tab/>
      </w:r>
      <w:r w:rsidRPr="00DB0714">
        <w:rPr>
          <w:sz w:val="24"/>
        </w:rPr>
        <w:t xml:space="preserve">United Nations Subcommittee on Prevention of Torture and Other Cruel, Inhuman or Degrading Treatment or Punishment </w:t>
      </w:r>
    </w:p>
    <w:p w14:paraId="2E0D5881" w14:textId="58DE3D94" w:rsidR="001D0A9F" w:rsidRPr="00DB0714" w:rsidRDefault="008330E2" w:rsidP="008330E2">
      <w:pPr>
        <w:pStyle w:val="maintext"/>
        <w:ind w:left="0"/>
        <w:rPr>
          <w:rFonts w:cs="Arial"/>
          <w:color w:val="auto"/>
          <w:sz w:val="24"/>
        </w:rPr>
      </w:pPr>
      <w:r w:rsidRPr="00DB0714">
        <w:rPr>
          <w:rFonts w:cs="Arial"/>
          <w:color w:val="auto"/>
          <w:sz w:val="24"/>
        </w:rPr>
        <w:t>SCH</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Secure children’s home</w:t>
      </w:r>
    </w:p>
    <w:p w14:paraId="2157BEB0" w14:textId="132AD43A" w:rsidR="008330E2" w:rsidRPr="00DB0714" w:rsidRDefault="008330E2" w:rsidP="008330E2">
      <w:pPr>
        <w:pStyle w:val="maintext"/>
        <w:ind w:left="0"/>
        <w:rPr>
          <w:rFonts w:cs="Arial"/>
          <w:color w:val="auto"/>
          <w:sz w:val="24"/>
        </w:rPr>
      </w:pPr>
      <w:r w:rsidRPr="00DB0714">
        <w:rPr>
          <w:rFonts w:cs="Arial"/>
          <w:color w:val="auto"/>
          <w:sz w:val="24"/>
        </w:rPr>
        <w:t>STC</w:t>
      </w:r>
      <w:r w:rsidRPr="00DB0714">
        <w:rPr>
          <w:rFonts w:cs="Arial"/>
          <w:color w:val="auto"/>
          <w:sz w:val="24"/>
        </w:rPr>
        <w:tab/>
      </w:r>
      <w:r w:rsidRPr="00DB0714">
        <w:rPr>
          <w:rFonts w:cs="Arial"/>
          <w:color w:val="auto"/>
          <w:sz w:val="24"/>
        </w:rPr>
        <w:tab/>
      </w:r>
      <w:r w:rsidRPr="00DB0714">
        <w:rPr>
          <w:rFonts w:cs="Arial"/>
          <w:color w:val="auto"/>
          <w:sz w:val="24"/>
        </w:rPr>
        <w:tab/>
      </w:r>
      <w:r w:rsidRPr="00DB0714">
        <w:rPr>
          <w:rFonts w:cs="Arial"/>
          <w:color w:val="auto"/>
          <w:sz w:val="24"/>
        </w:rPr>
        <w:tab/>
        <w:t>S</w:t>
      </w:r>
      <w:r w:rsidR="001D0A9F" w:rsidRPr="00DB0714">
        <w:rPr>
          <w:rFonts w:cs="Arial"/>
          <w:color w:val="auto"/>
          <w:sz w:val="24"/>
        </w:rPr>
        <w:t>ecure training centre</w:t>
      </w:r>
      <w:r w:rsidRPr="00DB0714">
        <w:rPr>
          <w:rFonts w:cs="Arial"/>
          <w:color w:val="auto"/>
          <w:sz w:val="24"/>
        </w:rPr>
        <w:t xml:space="preserve"> </w:t>
      </w:r>
    </w:p>
    <w:p w14:paraId="6D1C6DA4" w14:textId="0DB33512" w:rsidR="001D0A9F" w:rsidRPr="00DB0714" w:rsidRDefault="001D0A9F" w:rsidP="00967B56">
      <w:pPr>
        <w:rPr>
          <w:rFonts w:ascii="Arial Narrow" w:hAnsi="Arial Narrow" w:cs="Arial"/>
        </w:rPr>
      </w:pPr>
      <w:r w:rsidRPr="00DB0714">
        <w:rPr>
          <w:rFonts w:ascii="Arial Narrow" w:hAnsi="Arial Narrow" w:cs="Arial"/>
        </w:rPr>
        <w:t>STHF</w:t>
      </w:r>
      <w:r w:rsidRPr="00DB0714">
        <w:rPr>
          <w:rFonts w:ascii="Arial Narrow" w:hAnsi="Arial Narrow" w:cs="Arial"/>
        </w:rPr>
        <w:tab/>
      </w:r>
      <w:r w:rsidRPr="00DB0714">
        <w:rPr>
          <w:rFonts w:ascii="Arial Narrow" w:hAnsi="Arial Narrow" w:cs="Arial"/>
        </w:rPr>
        <w:tab/>
      </w:r>
      <w:r w:rsidRPr="00DB0714">
        <w:rPr>
          <w:rFonts w:ascii="Arial Narrow" w:hAnsi="Arial Narrow" w:cs="Arial"/>
        </w:rPr>
        <w:tab/>
      </w:r>
      <w:r w:rsidRPr="00DB0714">
        <w:rPr>
          <w:rFonts w:ascii="Arial Narrow" w:hAnsi="Arial Narrow" w:cs="Arial"/>
        </w:rPr>
        <w:tab/>
        <w:t>Short-</w:t>
      </w:r>
      <w:r w:rsidR="00F64A03" w:rsidRPr="00DB0714">
        <w:rPr>
          <w:rFonts w:ascii="Arial Narrow" w:hAnsi="Arial Narrow" w:cs="Arial"/>
        </w:rPr>
        <w:t xml:space="preserve">term holding facility </w:t>
      </w:r>
    </w:p>
    <w:p w14:paraId="080396E6" w14:textId="100A2B17" w:rsidR="009239A9" w:rsidRPr="00DB0714" w:rsidRDefault="009239A9" w:rsidP="00967B56">
      <w:pPr>
        <w:rPr>
          <w:rFonts w:ascii="Arial Narrow" w:hAnsi="Arial Narrow" w:cs="Arial"/>
        </w:rPr>
      </w:pPr>
      <w:r w:rsidRPr="00DB0714">
        <w:rPr>
          <w:rFonts w:ascii="Arial Narrow" w:hAnsi="Arial Narrow" w:cs="Arial"/>
        </w:rPr>
        <w:t>UK</w:t>
      </w:r>
      <w:r w:rsidRPr="00DB0714">
        <w:rPr>
          <w:rFonts w:ascii="Arial Narrow" w:hAnsi="Arial Narrow" w:cs="Arial"/>
        </w:rPr>
        <w:tab/>
      </w:r>
      <w:r w:rsidRPr="00DB0714">
        <w:rPr>
          <w:rFonts w:ascii="Arial Narrow" w:hAnsi="Arial Narrow" w:cs="Arial"/>
        </w:rPr>
        <w:tab/>
      </w:r>
      <w:r w:rsidRPr="00DB0714">
        <w:rPr>
          <w:rFonts w:ascii="Arial Narrow" w:hAnsi="Arial Narrow" w:cs="Arial"/>
        </w:rPr>
        <w:tab/>
      </w:r>
      <w:r w:rsidRPr="00DB0714">
        <w:rPr>
          <w:rFonts w:ascii="Arial Narrow" w:hAnsi="Arial Narrow" w:cs="Arial"/>
        </w:rPr>
        <w:tab/>
        <w:t xml:space="preserve">United Kingdom </w:t>
      </w:r>
    </w:p>
    <w:p w14:paraId="3E3B39B5" w14:textId="77777777" w:rsidR="008330E2" w:rsidRPr="00DB0714" w:rsidRDefault="008330E2" w:rsidP="008330E2">
      <w:pPr>
        <w:rPr>
          <w:rFonts w:ascii="Arial Narrow" w:hAnsi="Arial Narrow" w:cs="Arial"/>
        </w:rPr>
      </w:pPr>
      <w:r w:rsidRPr="00DB0714">
        <w:rPr>
          <w:rFonts w:ascii="Arial Narrow" w:hAnsi="Arial Narrow" w:cs="Arial"/>
        </w:rPr>
        <w:t>YOI</w:t>
      </w:r>
      <w:r w:rsidRPr="00DB0714">
        <w:rPr>
          <w:rFonts w:ascii="Arial Narrow" w:hAnsi="Arial Narrow" w:cs="Arial"/>
        </w:rPr>
        <w:tab/>
      </w:r>
      <w:r w:rsidRPr="00DB0714">
        <w:rPr>
          <w:rFonts w:ascii="Arial Narrow" w:hAnsi="Arial Narrow" w:cs="Arial"/>
        </w:rPr>
        <w:tab/>
      </w:r>
      <w:r w:rsidRPr="00DB0714">
        <w:rPr>
          <w:rFonts w:ascii="Arial Narrow" w:hAnsi="Arial Narrow" w:cs="Arial"/>
        </w:rPr>
        <w:tab/>
      </w:r>
      <w:r w:rsidRPr="00DB0714">
        <w:rPr>
          <w:rFonts w:ascii="Arial Narrow" w:hAnsi="Arial Narrow" w:cs="Arial"/>
        </w:rPr>
        <w:tab/>
        <w:t>Young offender institution</w:t>
      </w:r>
    </w:p>
    <w:p w14:paraId="4DDC325B" w14:textId="77777777" w:rsidR="008330E2" w:rsidRPr="00967B56" w:rsidRDefault="008330E2" w:rsidP="00803001">
      <w:pPr>
        <w:rPr>
          <w:rFonts w:ascii="Arial Narrow" w:hAnsi="Arial Narrow" w:cs="Arial"/>
          <w:sz w:val="22"/>
          <w:szCs w:val="22"/>
        </w:rPr>
      </w:pPr>
    </w:p>
    <w:p w14:paraId="0AEB80AB" w14:textId="7F92BB5E" w:rsidR="0089059E" w:rsidRPr="0072102F" w:rsidRDefault="0089059E">
      <w:pPr>
        <w:rPr>
          <w:rFonts w:ascii="Arial Narrow" w:hAnsi="Arial Narrow" w:cs="Arial"/>
        </w:rPr>
      </w:pPr>
    </w:p>
    <w:sectPr w:rsidR="0089059E" w:rsidRPr="0072102F" w:rsidSect="001A179E">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2B88FB" w14:textId="77777777" w:rsidR="00810DBB" w:rsidRDefault="00810DBB" w:rsidP="005A69C4">
      <w:r>
        <w:separator/>
      </w:r>
    </w:p>
  </w:endnote>
  <w:endnote w:type="continuationSeparator" w:id="0">
    <w:p w14:paraId="682109A6" w14:textId="77777777" w:rsidR="00810DBB" w:rsidRDefault="00810DBB" w:rsidP="005A6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DaxPro-WideRegular">
    <w:altName w:val="DaxPro-WideRegular"/>
    <w:panose1 w:val="00000000000000000000"/>
    <w:charset w:val="00"/>
    <w:family w:val="swiss"/>
    <w:notTrueType/>
    <w:pitch w:val="default"/>
    <w:sig w:usb0="00000003" w:usb1="00000000" w:usb2="00000000" w:usb3="00000000" w:csb0="00000001" w:csb1="00000000"/>
  </w:font>
  <w:font w:name="GillSansMT">
    <w:altName w:val="Gill Sans MT"/>
    <w:panose1 w:val="00000000000000000000"/>
    <w:charset w:val="00"/>
    <w:family w:val="swiss"/>
    <w:notTrueType/>
    <w:pitch w:val="default"/>
    <w:sig w:usb0="00000003" w:usb1="00000000" w:usb2="00000000" w:usb3="00000000" w:csb0="00000001" w:csb1="00000000"/>
  </w:font>
  <w:font w:name="Foundry Form Sans Book">
    <w:altName w:val="Foundry Form Sans Book"/>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7784652"/>
      <w:docPartObj>
        <w:docPartGallery w:val="Page Numbers (Bottom of Page)"/>
        <w:docPartUnique/>
      </w:docPartObj>
    </w:sdtPr>
    <w:sdtEndPr>
      <w:rPr>
        <w:noProof/>
      </w:rPr>
    </w:sdtEndPr>
    <w:sdtContent>
      <w:p w14:paraId="411FD549" w14:textId="77777777" w:rsidR="00810DBB" w:rsidRDefault="00810DBB">
        <w:pPr>
          <w:pStyle w:val="Footer"/>
          <w:jc w:val="right"/>
        </w:pPr>
      </w:p>
      <w:p w14:paraId="216E085D" w14:textId="0ECE59A3" w:rsidR="00810DBB" w:rsidRDefault="00810DBB">
        <w:pPr>
          <w:pStyle w:val="Footer"/>
          <w:jc w:val="right"/>
        </w:pPr>
        <w:r w:rsidRPr="0073478A">
          <w:rPr>
            <w:rFonts w:ascii="Arial Narrow" w:hAnsi="Arial Narrow"/>
            <w:sz w:val="20"/>
          </w:rPr>
          <w:fldChar w:fldCharType="begin"/>
        </w:r>
        <w:r w:rsidRPr="0073478A">
          <w:rPr>
            <w:rFonts w:ascii="Arial Narrow" w:hAnsi="Arial Narrow"/>
            <w:sz w:val="20"/>
          </w:rPr>
          <w:instrText xml:space="preserve"> PAGE   \* MERGEFORMAT </w:instrText>
        </w:r>
        <w:r w:rsidRPr="0073478A">
          <w:rPr>
            <w:rFonts w:ascii="Arial Narrow" w:hAnsi="Arial Narrow"/>
            <w:sz w:val="20"/>
          </w:rPr>
          <w:fldChar w:fldCharType="separate"/>
        </w:r>
        <w:r w:rsidR="00E4013C">
          <w:rPr>
            <w:rFonts w:ascii="Arial Narrow" w:hAnsi="Arial Narrow"/>
            <w:noProof/>
            <w:sz w:val="20"/>
          </w:rPr>
          <w:t>25</w:t>
        </w:r>
        <w:r w:rsidRPr="0073478A">
          <w:rPr>
            <w:rFonts w:ascii="Arial Narrow" w:hAnsi="Arial Narrow"/>
            <w:noProof/>
            <w:sz w:val="20"/>
          </w:rPr>
          <w:fldChar w:fldCharType="end"/>
        </w:r>
      </w:p>
    </w:sdtContent>
  </w:sdt>
  <w:p w14:paraId="2FBBF576" w14:textId="77777777" w:rsidR="00810DBB" w:rsidRDefault="00810D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EE188B" w14:textId="77777777" w:rsidR="00810DBB" w:rsidRDefault="00810DBB" w:rsidP="005A69C4">
      <w:r>
        <w:separator/>
      </w:r>
    </w:p>
  </w:footnote>
  <w:footnote w:type="continuationSeparator" w:id="0">
    <w:p w14:paraId="6DB11E04" w14:textId="77777777" w:rsidR="00810DBB" w:rsidRDefault="00810DBB" w:rsidP="005A69C4">
      <w:r>
        <w:continuationSeparator/>
      </w:r>
    </w:p>
  </w:footnote>
  <w:footnote w:id="1">
    <w:p w14:paraId="3CB99712" w14:textId="204DC87B" w:rsidR="00810DBB" w:rsidRPr="00455B17" w:rsidRDefault="00810DBB" w:rsidP="00091057">
      <w:pPr>
        <w:pStyle w:val="FootnoteText"/>
        <w:ind w:left="284" w:hanging="284"/>
        <w:rPr>
          <w:rFonts w:ascii="Arial Narrow" w:hAnsi="Arial Narrow" w:cs="Arial"/>
        </w:rPr>
      </w:pPr>
      <w:r w:rsidRPr="00455B17">
        <w:rPr>
          <w:rStyle w:val="FootnoteReference"/>
          <w:rFonts w:ascii="Arial Narrow" w:hAnsi="Arial Narrow"/>
          <w:sz w:val="18"/>
          <w:szCs w:val="18"/>
        </w:rPr>
        <w:footnoteRef/>
      </w:r>
      <w:r w:rsidRPr="00455B17">
        <w:rPr>
          <w:rFonts w:ascii="Arial Narrow" w:hAnsi="Arial Narrow"/>
          <w:sz w:val="18"/>
          <w:szCs w:val="18"/>
        </w:rPr>
        <w:t xml:space="preserve"> </w:t>
      </w:r>
      <w:r w:rsidRPr="00455B17">
        <w:rPr>
          <w:rFonts w:ascii="Arial Narrow" w:hAnsi="Arial Narrow"/>
          <w:sz w:val="18"/>
          <w:szCs w:val="18"/>
        </w:rPr>
        <w:tab/>
      </w:r>
      <w:r w:rsidRPr="008A51C2">
        <w:rPr>
          <w:rFonts w:ascii="Arial Narrow" w:hAnsi="Arial Narrow" w:cs="Arial"/>
        </w:rPr>
        <w:t xml:space="preserve">A new inspection framework was piloted at this inspection. The judgement structure used was: the overall experiences and progress of children and young people, taking into account; how well children are helped and protected, the quality of education and related learning activities, the health of children and young people and the effectiveness of leaders and managers. The assessment of how well children are helped and protected includes </w:t>
      </w:r>
      <w:r>
        <w:rPr>
          <w:rFonts w:ascii="Arial Narrow" w:hAnsi="Arial Narrow" w:cs="Arial"/>
        </w:rPr>
        <w:t xml:space="preserve">assessment </w:t>
      </w:r>
      <w:r w:rsidRPr="008A51C2">
        <w:rPr>
          <w:rFonts w:ascii="Arial Narrow" w:hAnsi="Arial Narrow" w:cs="Arial"/>
        </w:rPr>
        <w:t>of issues that were previously included in the of safety and promoting positive behaviour.</w:t>
      </w:r>
      <w:r w:rsidRPr="00455B17">
        <w:rPr>
          <w:rFonts w:ascii="Arial Narrow" w:hAnsi="Arial Narrow" w:cs="Arial"/>
          <w:sz w:val="18"/>
          <w:szCs w:val="18"/>
        </w:rPr>
        <w:t xml:space="preserve"> </w:t>
      </w:r>
    </w:p>
  </w:footnote>
  <w:footnote w:id="2">
    <w:p w14:paraId="616DA6AD" w14:textId="22C3EC00" w:rsidR="00810DBB" w:rsidRPr="00455B17" w:rsidRDefault="00810DBB" w:rsidP="00C31F46">
      <w:pPr>
        <w:pStyle w:val="FootnoteText"/>
        <w:ind w:left="284" w:hanging="284"/>
        <w:rPr>
          <w:rFonts w:ascii="Arial Narrow" w:hAnsi="Arial Narrow" w:cs="Arial"/>
          <w:sz w:val="18"/>
          <w:szCs w:val="18"/>
          <w:lang w:val="en-US"/>
        </w:rPr>
      </w:pPr>
      <w:r w:rsidRPr="00455B17">
        <w:rPr>
          <w:rStyle w:val="FootnoteReference"/>
          <w:rFonts w:ascii="Arial Narrow" w:hAnsi="Arial Narrow" w:cs="Arial"/>
          <w:sz w:val="18"/>
          <w:szCs w:val="18"/>
        </w:rPr>
        <w:footnoteRef/>
      </w:r>
      <w:r w:rsidRPr="00455B17">
        <w:rPr>
          <w:rFonts w:ascii="Arial Narrow" w:hAnsi="Arial Narrow" w:cs="Arial"/>
          <w:sz w:val="18"/>
          <w:szCs w:val="18"/>
        </w:rPr>
        <w:t xml:space="preserve"> </w:t>
      </w:r>
      <w:r w:rsidRPr="00455B17">
        <w:rPr>
          <w:rFonts w:ascii="Arial Narrow" w:hAnsi="Arial Narrow" w:cs="Arial"/>
          <w:sz w:val="18"/>
          <w:szCs w:val="18"/>
        </w:rPr>
        <w:tab/>
      </w:r>
      <w:r w:rsidRPr="00455B17">
        <w:rPr>
          <w:rFonts w:ascii="Arial Narrow" w:hAnsi="Arial Narrow" w:cs="Arial"/>
          <w:sz w:val="18"/>
          <w:szCs w:val="18"/>
          <w:lang w:val="en-US"/>
        </w:rPr>
        <w:t>The UK NPM’s remit does not extend to any Crown Dependencies or Overseas Territories (which were not included in the initial ratification of OPCAT). Although some NPM members have visited or inspected places of detention outside the UK, this has been by invitation only.</w:t>
      </w:r>
    </w:p>
  </w:footnote>
  <w:footnote w:id="3">
    <w:p w14:paraId="48BE0C03" w14:textId="05837F35" w:rsidR="00810DBB" w:rsidRPr="00455B17" w:rsidRDefault="00810DBB" w:rsidP="00B00551">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Available at </w:t>
      </w:r>
      <w:hyperlink r:id="rId1" w:history="1">
        <w:r w:rsidRPr="00455B17">
          <w:rPr>
            <w:rStyle w:val="Hyperlink"/>
            <w:rFonts w:ascii="Arial Narrow" w:hAnsi="Arial Narrow" w:cs="Arial"/>
          </w:rPr>
          <w:t>https://s3-eu-west-2.amazonaws.com/npm-prod-storage-19n0nag2nk8xk/uploads/2015/05/Written-Ministerial-Statement_Designating-NPM_2009.pdf</w:t>
        </w:r>
      </w:hyperlink>
      <w:r w:rsidRPr="00455B17">
        <w:rPr>
          <w:rFonts w:ascii="Arial Narrow" w:hAnsi="Arial Narrow" w:cs="Arial"/>
        </w:rPr>
        <w:t xml:space="preserve"> accessed 20 March 2019.</w:t>
      </w:r>
    </w:p>
  </w:footnote>
  <w:footnote w:id="4">
    <w:p w14:paraId="3DDFA615" w14:textId="536DF0BE" w:rsidR="00810DBB" w:rsidRPr="00455B17" w:rsidRDefault="00810DBB" w:rsidP="00B00551">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Available at </w:t>
      </w:r>
      <w:hyperlink r:id="rId2" w:history="1">
        <w:r w:rsidRPr="00455B17">
          <w:rPr>
            <w:rStyle w:val="Hyperlink"/>
            <w:rFonts w:ascii="Arial Narrow" w:hAnsi="Arial Narrow" w:cs="Arial"/>
          </w:rPr>
          <w:t>https://www.parliament.uk/business/publications/written-questions-answers-statements/written-statement/Lords/2017-01-12/HLWS412/</w:t>
        </w:r>
      </w:hyperlink>
      <w:r w:rsidRPr="00455B17">
        <w:rPr>
          <w:rFonts w:ascii="Arial Narrow" w:hAnsi="Arial Narrow" w:cs="Arial"/>
        </w:rPr>
        <w:t xml:space="preserve"> accessed 20 March 2019.</w:t>
      </w:r>
    </w:p>
  </w:footnote>
  <w:footnote w:id="5">
    <w:p w14:paraId="47F3490C" w14:textId="4D74D0D3" w:rsidR="00810DBB" w:rsidRPr="00455B17" w:rsidRDefault="00810DBB" w:rsidP="00B00551">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Available at </w:t>
      </w:r>
      <w:hyperlink r:id="rId3" w:history="1">
        <w:r w:rsidRPr="00455B17">
          <w:rPr>
            <w:rStyle w:val="Hyperlink"/>
            <w:rFonts w:ascii="Arial Narrow" w:hAnsi="Arial Narrow" w:cs="Arial"/>
          </w:rPr>
          <w:t>https://www.justiceinspectorates.gov.uk/hmiprisons/wp-content/uploads/sites/4/2017/11/HMIP-MoJ-protocol-amend301117.pdf</w:t>
        </w:r>
      </w:hyperlink>
      <w:r w:rsidRPr="00455B17">
        <w:rPr>
          <w:rFonts w:ascii="Arial Narrow" w:hAnsi="Arial Narrow" w:cs="Arial"/>
        </w:rPr>
        <w:t xml:space="preserve"> accessed 20 March 2019.</w:t>
      </w:r>
    </w:p>
  </w:footnote>
  <w:footnote w:id="6">
    <w:p w14:paraId="5B462DE5" w14:textId="45348042" w:rsidR="00810DBB" w:rsidRPr="00455B17" w:rsidRDefault="00810DBB" w:rsidP="00B00551">
      <w:pPr>
        <w:ind w:left="284" w:hanging="284"/>
        <w:rPr>
          <w:rFonts w:ascii="Arial Narrow" w:hAnsi="Arial Narrow" w:cs="Arial"/>
          <w:sz w:val="20"/>
          <w:szCs w:val="20"/>
        </w:rPr>
      </w:pPr>
      <w:r w:rsidRPr="00455B17">
        <w:rPr>
          <w:rStyle w:val="FootnoteReference"/>
          <w:rFonts w:ascii="Arial Narrow" w:hAnsi="Arial Narrow" w:cs="Arial"/>
          <w:sz w:val="20"/>
          <w:szCs w:val="20"/>
        </w:rPr>
        <w:footnoteRef/>
      </w:r>
      <w:r w:rsidRPr="00455B17">
        <w:rPr>
          <w:rFonts w:ascii="Arial Narrow" w:hAnsi="Arial Narrow" w:cs="Arial"/>
          <w:sz w:val="20"/>
          <w:szCs w:val="20"/>
        </w:rPr>
        <w:t xml:space="preserve"> </w:t>
      </w:r>
      <w:r w:rsidRPr="00455B17">
        <w:rPr>
          <w:rFonts w:ascii="Arial Narrow" w:hAnsi="Arial Narrow" w:cs="Arial"/>
          <w:sz w:val="20"/>
          <w:szCs w:val="20"/>
        </w:rPr>
        <w:tab/>
        <w:t xml:space="preserve">An overview of the NPM’s activities can be found in its annual reports at </w:t>
      </w:r>
      <w:hyperlink r:id="rId4" w:history="1">
        <w:r w:rsidRPr="00455B17">
          <w:rPr>
            <w:rStyle w:val="Hyperlink"/>
            <w:rFonts w:ascii="Arial Narrow" w:hAnsi="Arial Narrow" w:cs="Arial"/>
            <w:sz w:val="20"/>
            <w:szCs w:val="20"/>
          </w:rPr>
          <w:t>https://www.nationalpreventivemechanism.org.uk/publications-resources/</w:t>
        </w:r>
      </w:hyperlink>
      <w:r w:rsidRPr="00455B17">
        <w:rPr>
          <w:rFonts w:ascii="Arial Narrow" w:hAnsi="Arial Narrow" w:cs="Arial"/>
          <w:sz w:val="20"/>
          <w:szCs w:val="20"/>
        </w:rPr>
        <w:t xml:space="preserve"> accessed 20 March 2019.</w:t>
      </w:r>
    </w:p>
  </w:footnote>
  <w:footnote w:id="7">
    <w:p w14:paraId="2E5B908B" w14:textId="6225EFFC" w:rsidR="00810DBB" w:rsidRPr="00455B17" w:rsidRDefault="00810DBB" w:rsidP="00B00551">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Available at </w:t>
      </w:r>
      <w:hyperlink r:id="rId5" w:history="1">
        <w:r w:rsidRPr="00455B17">
          <w:rPr>
            <w:rStyle w:val="Hyperlink"/>
            <w:rFonts w:ascii="Arial Narrow" w:hAnsi="Arial Narrow" w:cs="Arial"/>
          </w:rPr>
          <w:t>https://www.justiceinspectorates.gov.uk/hmiprisons/wp-content/uploads/sites/4/2014/02/Protocol-for-working-arrangements-to-prevent-sanctions-with-Independent-Monitoring-Boards-and-the-Prisons-and-Probation-Ombudsman1.pdf</w:t>
        </w:r>
      </w:hyperlink>
      <w:r w:rsidRPr="00455B17">
        <w:rPr>
          <w:rFonts w:ascii="Arial Narrow" w:hAnsi="Arial Narrow" w:cs="Arial"/>
        </w:rPr>
        <w:t xml:space="preserve"> accessed 20 March 2019.</w:t>
      </w:r>
    </w:p>
  </w:footnote>
  <w:footnote w:id="8">
    <w:p w14:paraId="09C502FC" w14:textId="24722BD8" w:rsidR="00810DBB" w:rsidRPr="00455B17" w:rsidRDefault="00810DBB" w:rsidP="00B840C0">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Available at </w:t>
      </w:r>
      <w:hyperlink r:id="rId6" w:history="1">
        <w:r w:rsidRPr="00455B17">
          <w:rPr>
            <w:rStyle w:val="Hyperlink"/>
            <w:rFonts w:ascii="Arial Narrow" w:hAnsi="Arial Narrow" w:cs="Arial"/>
          </w:rPr>
          <w:t>https://s3-eu-west-2.amazonaws.com/npm-prod-storage-19n0nag2nk8xk/uploads/2017/02/NPM-Isolation-Guidance-FINAL.pdf</w:t>
        </w:r>
      </w:hyperlink>
      <w:r w:rsidRPr="00455B17">
        <w:rPr>
          <w:rFonts w:ascii="Arial Narrow" w:hAnsi="Arial Narrow" w:cs="Arial"/>
        </w:rPr>
        <w:t xml:space="preserve"> accessed 20 March 2019.</w:t>
      </w:r>
    </w:p>
  </w:footnote>
  <w:footnote w:id="9">
    <w:p w14:paraId="661032E5" w14:textId="72F8983D" w:rsidR="00810DBB" w:rsidRPr="00455B17" w:rsidRDefault="00810DBB" w:rsidP="00B840C0">
      <w:pPr>
        <w:autoSpaceDE w:val="0"/>
        <w:autoSpaceDN w:val="0"/>
        <w:adjustRightInd w:val="0"/>
        <w:ind w:left="284" w:hanging="284"/>
        <w:rPr>
          <w:rFonts w:ascii="Arial Narrow" w:eastAsiaTheme="minorHAnsi" w:hAnsi="Arial Narrow" w:cs="Arial"/>
          <w:i/>
          <w:iCs/>
          <w:color w:val="000000"/>
          <w:sz w:val="20"/>
          <w:szCs w:val="20"/>
        </w:rPr>
      </w:pPr>
      <w:r w:rsidRPr="00455B17">
        <w:rPr>
          <w:rStyle w:val="FootnoteReference"/>
          <w:rFonts w:ascii="Arial Narrow" w:hAnsi="Arial Narrow" w:cs="Arial"/>
          <w:sz w:val="20"/>
          <w:szCs w:val="20"/>
        </w:rPr>
        <w:footnoteRef/>
      </w:r>
      <w:r w:rsidRPr="00455B17">
        <w:rPr>
          <w:rFonts w:ascii="Arial Narrow" w:hAnsi="Arial Narrow" w:cs="Arial"/>
          <w:sz w:val="20"/>
          <w:szCs w:val="20"/>
        </w:rPr>
        <w:t xml:space="preserve"> </w:t>
      </w:r>
      <w:r w:rsidRPr="00455B17">
        <w:rPr>
          <w:rFonts w:ascii="Arial Narrow" w:hAnsi="Arial Narrow" w:cs="Arial"/>
          <w:sz w:val="20"/>
          <w:szCs w:val="20"/>
        </w:rPr>
        <w:tab/>
      </w:r>
      <w:r w:rsidRPr="00455B17">
        <w:rPr>
          <w:rFonts w:ascii="Arial Narrow" w:eastAsiaTheme="minorHAnsi" w:hAnsi="Arial Narrow" w:cs="Arial"/>
          <w:color w:val="000000"/>
          <w:sz w:val="20"/>
          <w:szCs w:val="20"/>
        </w:rPr>
        <w:t xml:space="preserve">Public Bill Committee, </w:t>
      </w:r>
      <w:r w:rsidRPr="00455B17">
        <w:rPr>
          <w:rFonts w:ascii="Arial Narrow" w:eastAsiaTheme="minorHAnsi" w:hAnsi="Arial Narrow" w:cs="Arial"/>
          <w:i/>
          <w:iCs/>
          <w:color w:val="000000"/>
          <w:sz w:val="20"/>
          <w:szCs w:val="20"/>
        </w:rPr>
        <w:t>Written evidence submitted by John Wadham, Chair of the UK National Preventive</w:t>
      </w:r>
    </w:p>
    <w:p w14:paraId="167D619F" w14:textId="4E6F9BD0" w:rsidR="00810DBB" w:rsidRPr="00455B17" w:rsidRDefault="00810DBB" w:rsidP="007B3AC1">
      <w:pPr>
        <w:autoSpaceDE w:val="0"/>
        <w:autoSpaceDN w:val="0"/>
        <w:adjustRightInd w:val="0"/>
        <w:ind w:left="284"/>
        <w:rPr>
          <w:rFonts w:ascii="Arial Narrow" w:eastAsiaTheme="minorHAnsi" w:hAnsi="Arial Narrow" w:cs="Arial"/>
          <w:color w:val="000000"/>
          <w:sz w:val="20"/>
          <w:szCs w:val="20"/>
        </w:rPr>
      </w:pPr>
      <w:r w:rsidRPr="00455B17">
        <w:rPr>
          <w:rFonts w:ascii="Arial Narrow" w:eastAsiaTheme="minorHAnsi" w:hAnsi="Arial Narrow" w:cs="Arial"/>
          <w:i/>
          <w:iCs/>
          <w:color w:val="000000"/>
          <w:sz w:val="20"/>
          <w:szCs w:val="20"/>
        </w:rPr>
        <w:t xml:space="preserve">Mechanism </w:t>
      </w:r>
      <w:r w:rsidRPr="00455B17">
        <w:rPr>
          <w:rFonts w:ascii="Arial Narrow" w:eastAsiaTheme="minorHAnsi" w:hAnsi="Arial Narrow" w:cs="Arial"/>
          <w:color w:val="000000"/>
          <w:sz w:val="20"/>
          <w:szCs w:val="20"/>
        </w:rPr>
        <w:t>(PCB 08), available at</w:t>
      </w:r>
    </w:p>
    <w:p w14:paraId="6316CFD9" w14:textId="0C5DBE82" w:rsidR="00810DBB" w:rsidRPr="00455B17" w:rsidRDefault="00E4013C" w:rsidP="007B3AC1">
      <w:pPr>
        <w:pStyle w:val="FootnoteText"/>
        <w:ind w:left="284"/>
        <w:rPr>
          <w:rFonts w:ascii="Arial Narrow" w:hAnsi="Arial Narrow" w:cs="Arial"/>
        </w:rPr>
      </w:pPr>
      <w:hyperlink r:id="rId7" w:history="1">
        <w:r w:rsidR="00810DBB" w:rsidRPr="00455B17">
          <w:rPr>
            <w:rStyle w:val="Hyperlink"/>
            <w:rFonts w:ascii="Arial Narrow" w:eastAsiaTheme="minorHAnsi" w:hAnsi="Arial Narrow" w:cs="Arial"/>
          </w:rPr>
          <w:t>https://publications.parliament.uk/pa/cm201617/cmpublic/PrisonsCourts/memo/PCB08.htm</w:t>
        </w:r>
      </w:hyperlink>
      <w:r w:rsidR="00810DBB" w:rsidRPr="00455B17">
        <w:rPr>
          <w:rFonts w:ascii="Arial Narrow" w:eastAsiaTheme="minorHAnsi" w:hAnsi="Arial Narrow" w:cs="Arial"/>
          <w:color w:val="0000FF"/>
        </w:rPr>
        <w:t xml:space="preserve"> </w:t>
      </w:r>
      <w:r w:rsidR="00810DBB" w:rsidRPr="00455B17">
        <w:rPr>
          <w:rFonts w:ascii="Arial Narrow" w:eastAsiaTheme="minorHAnsi" w:hAnsi="Arial Narrow" w:cs="Arial"/>
        </w:rPr>
        <w:t>accessed 20 March 2019.</w:t>
      </w:r>
    </w:p>
  </w:footnote>
  <w:footnote w:id="10">
    <w:p w14:paraId="7D30B5C8" w14:textId="7A5A53B6" w:rsidR="00810DBB" w:rsidRPr="00455B17" w:rsidRDefault="00810DBB" w:rsidP="00B840C0">
      <w:pPr>
        <w:autoSpaceDE w:val="0"/>
        <w:autoSpaceDN w:val="0"/>
        <w:adjustRightInd w:val="0"/>
        <w:ind w:left="284" w:hanging="284"/>
        <w:rPr>
          <w:rFonts w:ascii="Arial Narrow" w:eastAsiaTheme="minorHAnsi" w:hAnsi="Arial Narrow" w:cs="Arial"/>
          <w:color w:val="000000"/>
          <w:sz w:val="20"/>
          <w:szCs w:val="20"/>
        </w:rPr>
      </w:pPr>
      <w:r w:rsidRPr="00455B17">
        <w:rPr>
          <w:rStyle w:val="FootnoteReference"/>
          <w:rFonts w:ascii="Arial Narrow" w:hAnsi="Arial Narrow" w:cs="Arial"/>
          <w:sz w:val="20"/>
          <w:szCs w:val="20"/>
        </w:rPr>
        <w:footnoteRef/>
      </w:r>
      <w:r w:rsidRPr="00455B17">
        <w:rPr>
          <w:rFonts w:ascii="Arial Narrow" w:hAnsi="Arial Narrow" w:cs="Arial"/>
          <w:sz w:val="20"/>
          <w:szCs w:val="20"/>
        </w:rPr>
        <w:t xml:space="preserve"> </w:t>
      </w:r>
      <w:r w:rsidRPr="00455B17">
        <w:rPr>
          <w:rFonts w:ascii="Arial Narrow" w:hAnsi="Arial Narrow" w:cs="Arial"/>
          <w:sz w:val="20"/>
          <w:szCs w:val="20"/>
        </w:rPr>
        <w:tab/>
      </w:r>
      <w:r w:rsidRPr="00455B17">
        <w:rPr>
          <w:rFonts w:ascii="Arial Narrow" w:eastAsiaTheme="minorHAnsi" w:hAnsi="Arial Narrow" w:cs="Arial"/>
          <w:color w:val="000000"/>
          <w:sz w:val="20"/>
          <w:szCs w:val="20"/>
        </w:rPr>
        <w:t>Justice Committee, Oral evidence: Prison reform (Governor empowerment and prison performance), HC 548, available at</w:t>
      </w:r>
    </w:p>
    <w:p w14:paraId="286A4839" w14:textId="0C9A0925" w:rsidR="00810DBB" w:rsidRPr="00455B17" w:rsidRDefault="00E4013C" w:rsidP="009251DE">
      <w:pPr>
        <w:autoSpaceDE w:val="0"/>
        <w:autoSpaceDN w:val="0"/>
        <w:adjustRightInd w:val="0"/>
        <w:ind w:left="284"/>
        <w:rPr>
          <w:rFonts w:ascii="Arial Narrow" w:eastAsiaTheme="minorHAnsi" w:hAnsi="Arial Narrow" w:cs="Arial"/>
          <w:color w:val="0000FF"/>
          <w:sz w:val="20"/>
          <w:szCs w:val="20"/>
        </w:rPr>
      </w:pPr>
      <w:hyperlink r:id="rId8" w:history="1">
        <w:r w:rsidR="00810DBB" w:rsidRPr="00455B17">
          <w:rPr>
            <w:rStyle w:val="Hyperlink"/>
            <w:rFonts w:ascii="Arial Narrow" w:eastAsiaTheme="minorHAnsi" w:hAnsi="Arial Narrow" w:cs="Arial"/>
            <w:sz w:val="20"/>
            <w:szCs w:val="20"/>
          </w:rPr>
          <w:t>http://data.parliament.uk/writtenevidence/committeeevidence.svc/evidencedocument/justice-committee/prisonreform/oral/46581.htm</w:t>
        </w:r>
      </w:hyperlink>
      <w:r w:rsidR="00810DBB" w:rsidRPr="00455B17">
        <w:rPr>
          <w:rFonts w:ascii="Arial Narrow" w:eastAsiaTheme="minorHAnsi" w:hAnsi="Arial Narrow" w:cs="Arial"/>
          <w:color w:val="000000"/>
          <w:sz w:val="20"/>
          <w:szCs w:val="20"/>
        </w:rPr>
        <w:t>; Written evidence from the UK NPM to the Justice Committee, January 2017, available at</w:t>
      </w:r>
    </w:p>
    <w:p w14:paraId="05ECEFFB" w14:textId="7208E440" w:rsidR="00810DBB" w:rsidRPr="00455B17" w:rsidRDefault="00E4013C" w:rsidP="007B3AC1">
      <w:pPr>
        <w:autoSpaceDE w:val="0"/>
        <w:autoSpaceDN w:val="0"/>
        <w:adjustRightInd w:val="0"/>
        <w:ind w:left="284"/>
        <w:rPr>
          <w:rFonts w:ascii="Arial Narrow" w:eastAsiaTheme="minorHAnsi" w:hAnsi="Arial Narrow" w:cs="Arial"/>
          <w:color w:val="000000"/>
          <w:sz w:val="20"/>
          <w:szCs w:val="20"/>
        </w:rPr>
      </w:pPr>
      <w:hyperlink r:id="rId9" w:history="1">
        <w:r w:rsidR="00810DBB" w:rsidRPr="00455B17">
          <w:rPr>
            <w:rStyle w:val="Hyperlink"/>
            <w:rFonts w:ascii="Arial Narrow" w:eastAsiaTheme="minorHAnsi" w:hAnsi="Arial Narrow" w:cs="Arial"/>
            <w:sz w:val="20"/>
            <w:szCs w:val="20"/>
          </w:rPr>
          <w:t>http://data.parliament.uk/writtenevidence/committeeevidence.svc/evidencedocument/justice-committee/prisonreform/written/45906.htm</w:t>
        </w:r>
      </w:hyperlink>
      <w:r w:rsidR="00810DBB" w:rsidRPr="00455B17">
        <w:rPr>
          <w:rFonts w:ascii="Arial Narrow" w:eastAsiaTheme="minorHAnsi" w:hAnsi="Arial Narrow" w:cs="Arial"/>
          <w:color w:val="000000"/>
          <w:sz w:val="20"/>
          <w:szCs w:val="20"/>
        </w:rPr>
        <w:t xml:space="preserve">; Written evidence from the UK NPM (MHP0031) to the Joint Committee on Human Rights, March 2017, available at </w:t>
      </w:r>
    </w:p>
    <w:p w14:paraId="575ACC7D" w14:textId="28082AAC" w:rsidR="00810DBB" w:rsidRPr="00455B17" w:rsidRDefault="00E4013C" w:rsidP="007B3AC1">
      <w:pPr>
        <w:pStyle w:val="FootnoteText"/>
        <w:ind w:left="284"/>
        <w:rPr>
          <w:rFonts w:ascii="Arial Narrow" w:hAnsi="Arial Narrow" w:cs="Arial"/>
        </w:rPr>
      </w:pPr>
      <w:hyperlink r:id="rId10" w:history="1">
        <w:r w:rsidR="00810DBB" w:rsidRPr="00455B17">
          <w:rPr>
            <w:rStyle w:val="Hyperlink"/>
            <w:rFonts w:ascii="Arial Narrow" w:eastAsiaTheme="minorHAnsi" w:hAnsi="Arial Narrow" w:cs="Arial"/>
          </w:rPr>
          <w:t>http://data.parliament.uk/writtenevidence/committeeevidence.svc/evidencedocument/human-rightscommittee/mental-health-and-deaths-in-prison/written/48220.htm</w:t>
        </w:r>
      </w:hyperlink>
      <w:r w:rsidR="00810DBB" w:rsidRPr="00455B17">
        <w:rPr>
          <w:rFonts w:ascii="Arial Narrow" w:eastAsiaTheme="minorHAnsi" w:hAnsi="Arial Narrow" w:cs="Arial"/>
          <w:color w:val="0000FF"/>
        </w:rPr>
        <w:t xml:space="preserve"> </w:t>
      </w:r>
      <w:r w:rsidR="00810DBB" w:rsidRPr="00455B17">
        <w:rPr>
          <w:rFonts w:ascii="Arial Narrow" w:eastAsiaTheme="minorHAnsi" w:hAnsi="Arial Narrow" w:cs="Arial"/>
          <w:color w:val="000000"/>
        </w:rPr>
        <w:t>all accessed 20 March 2019.</w:t>
      </w:r>
    </w:p>
  </w:footnote>
  <w:footnote w:id="11">
    <w:p w14:paraId="5163C986" w14:textId="0D77CA80" w:rsidR="00810DBB" w:rsidRPr="00455B17" w:rsidRDefault="00810DBB" w:rsidP="00B840C0">
      <w:pPr>
        <w:autoSpaceDE w:val="0"/>
        <w:autoSpaceDN w:val="0"/>
        <w:adjustRightInd w:val="0"/>
        <w:ind w:left="284" w:hanging="284"/>
        <w:rPr>
          <w:rFonts w:ascii="Arial Narrow" w:eastAsiaTheme="minorHAnsi" w:hAnsi="Arial Narrow" w:cs="Arial"/>
          <w:sz w:val="20"/>
          <w:szCs w:val="20"/>
        </w:rPr>
      </w:pPr>
      <w:r w:rsidRPr="00455B17">
        <w:rPr>
          <w:rStyle w:val="FootnoteReference"/>
          <w:rFonts w:ascii="Arial Narrow" w:hAnsi="Arial Narrow" w:cs="Arial"/>
          <w:sz w:val="20"/>
          <w:szCs w:val="20"/>
        </w:rPr>
        <w:footnoteRef/>
      </w:r>
      <w:r w:rsidRPr="00455B17">
        <w:rPr>
          <w:rFonts w:ascii="Arial Narrow" w:hAnsi="Arial Narrow" w:cs="Arial"/>
          <w:sz w:val="20"/>
          <w:szCs w:val="20"/>
        </w:rPr>
        <w:t xml:space="preserve"> </w:t>
      </w:r>
      <w:r w:rsidRPr="00455B17">
        <w:rPr>
          <w:rFonts w:ascii="Arial Narrow" w:hAnsi="Arial Narrow" w:cs="Arial"/>
          <w:sz w:val="20"/>
          <w:szCs w:val="20"/>
        </w:rPr>
        <w:tab/>
      </w:r>
      <w:r w:rsidRPr="00455B17">
        <w:rPr>
          <w:rFonts w:ascii="Arial Narrow" w:eastAsiaTheme="minorHAnsi" w:hAnsi="Arial Narrow" w:cs="Arial"/>
          <w:sz w:val="20"/>
          <w:szCs w:val="20"/>
        </w:rPr>
        <w:t xml:space="preserve">Justice Committee’s </w:t>
      </w:r>
      <w:r w:rsidRPr="00455B17">
        <w:rPr>
          <w:rFonts w:ascii="Arial Narrow" w:eastAsiaTheme="minorHAnsi" w:hAnsi="Arial Narrow" w:cs="Arial"/>
          <w:i/>
          <w:iCs/>
          <w:sz w:val="20"/>
          <w:szCs w:val="20"/>
        </w:rPr>
        <w:t>14th Report – Prison Reform: Part 1 of the Prisons and Courts Bill</w:t>
      </w:r>
      <w:r w:rsidRPr="00455B17">
        <w:rPr>
          <w:rFonts w:ascii="Arial Narrow" w:eastAsiaTheme="minorHAnsi" w:hAnsi="Arial Narrow" w:cs="Arial"/>
          <w:sz w:val="20"/>
          <w:szCs w:val="20"/>
        </w:rPr>
        <w:t xml:space="preserve">, HC 1150, 28 April 2017, available at </w:t>
      </w:r>
      <w:hyperlink r:id="rId11" w:history="1">
        <w:r w:rsidRPr="00455B17">
          <w:rPr>
            <w:rStyle w:val="Hyperlink"/>
            <w:rFonts w:ascii="Arial Narrow" w:eastAsiaTheme="minorHAnsi" w:hAnsi="Arial Narrow" w:cs="Arial"/>
            <w:sz w:val="20"/>
            <w:szCs w:val="20"/>
          </w:rPr>
          <w:t>https://publications.parliament.uk/pa/cm201617/cmselect/cmjust/1150/1150.pdf</w:t>
        </w:r>
      </w:hyperlink>
      <w:r w:rsidRPr="00455B17">
        <w:rPr>
          <w:rFonts w:ascii="Arial Narrow" w:eastAsiaTheme="minorHAnsi" w:hAnsi="Arial Narrow" w:cs="Arial"/>
          <w:sz w:val="20"/>
          <w:szCs w:val="20"/>
        </w:rPr>
        <w:t xml:space="preserve"> accessed 20 March 2019. </w:t>
      </w:r>
    </w:p>
    <w:p w14:paraId="7C370C04" w14:textId="7757E8DE" w:rsidR="00810DBB" w:rsidRPr="00455B17" w:rsidRDefault="00810DBB" w:rsidP="001312AA">
      <w:pPr>
        <w:pStyle w:val="FootnoteText"/>
        <w:rPr>
          <w:rFonts w:ascii="Arial Narrow" w:hAnsi="Arial Narrow" w:cs="Arial"/>
        </w:rPr>
      </w:pPr>
    </w:p>
  </w:footnote>
  <w:footnote w:id="12">
    <w:p w14:paraId="66D4FCB2" w14:textId="32AEC9CE" w:rsidR="00810DBB" w:rsidRPr="00455B17" w:rsidRDefault="00810DBB" w:rsidP="002B2D03">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Available at </w:t>
      </w:r>
      <w:hyperlink r:id="rId12" w:history="1">
        <w:r w:rsidRPr="00455B17">
          <w:rPr>
            <w:rStyle w:val="Hyperlink"/>
            <w:rFonts w:ascii="Arial Narrow" w:hAnsi="Arial Narrow" w:cs="Arial"/>
          </w:rPr>
          <w:t>https://s3-eu-west-2.amazonaws.com/npm-prod-storage-19n0nag2nk8xk/uploads/2015/05/NPM-guidance_Ensuring-the-independence-of-NPM-personnel.pdf</w:t>
        </w:r>
      </w:hyperlink>
      <w:r w:rsidRPr="00455B17">
        <w:rPr>
          <w:rFonts w:ascii="Arial Narrow" w:hAnsi="Arial Narrow" w:cs="Arial"/>
        </w:rPr>
        <w:t xml:space="preserve"> accessed 20 March 2019. </w:t>
      </w:r>
    </w:p>
  </w:footnote>
  <w:footnote w:id="13">
    <w:p w14:paraId="13EF33A0" w14:textId="36EF777B" w:rsidR="00810DBB" w:rsidRPr="00455B17" w:rsidRDefault="00810DBB" w:rsidP="002B2D03">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The NPM is aware that there has been criticism by the SPT of the fact that some key decisions, such as advice to terminate IMB members’ appointments, were taken by staff in the IMB secretariat, who are Ministry of Justice (MoJ) civil servants. The IMB’s new governance structure is designed to ensure that these decisions are made independently from the MoJ within that structure, but it has no statutory basis. This also means that the national IMB structure cannot employ its own staff. The IMB has therefore asked for legislation.</w:t>
      </w:r>
    </w:p>
  </w:footnote>
  <w:footnote w:id="14">
    <w:p w14:paraId="5A9C375F" w14:textId="4945E1AF" w:rsidR="00810DBB" w:rsidRPr="00455B17" w:rsidRDefault="00810DBB" w:rsidP="00D53913">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HMIP, </w:t>
      </w:r>
      <w:r w:rsidRPr="00455B17">
        <w:rPr>
          <w:rFonts w:ascii="Arial Narrow" w:hAnsi="Arial Narrow" w:cs="Arial"/>
          <w:i/>
        </w:rPr>
        <w:t>Report on an unannounced inspection of Dungavel House Immigration Removal Centre by HM Chief Inspector of Prisons, 2–5, 9–11, 16–19 July 2018</w:t>
      </w:r>
      <w:r w:rsidRPr="00455B17">
        <w:rPr>
          <w:rFonts w:ascii="Arial Narrow" w:hAnsi="Arial Narrow" w:cs="Arial"/>
        </w:rPr>
        <w:t xml:space="preserve"> [1.64], available at </w:t>
      </w:r>
      <w:hyperlink r:id="rId13" w:history="1">
        <w:r w:rsidRPr="00455B17">
          <w:rPr>
            <w:rStyle w:val="Hyperlink"/>
            <w:rFonts w:ascii="Arial Narrow" w:hAnsi="Arial Narrow" w:cs="Arial"/>
          </w:rPr>
          <w:t>https://www.justiceinspectorates.gov.uk/hmiprisons/wp-content/uploads/sites/4/2018/11/Dungavel-Web-2018.pdf</w:t>
        </w:r>
      </w:hyperlink>
      <w:r w:rsidRPr="00455B17">
        <w:rPr>
          <w:rFonts w:ascii="Arial Narrow" w:hAnsi="Arial Narrow" w:cs="Arial"/>
        </w:rPr>
        <w:t xml:space="preserve"> accessed 20 March 2019.</w:t>
      </w:r>
    </w:p>
  </w:footnote>
  <w:footnote w:id="15">
    <w:p w14:paraId="360524D5" w14:textId="5C137B54" w:rsidR="00810DBB" w:rsidRPr="00455B17" w:rsidRDefault="00810DBB" w:rsidP="00B627DA">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See for example: HMIP,</w:t>
      </w:r>
      <w:r w:rsidRPr="00455B17">
        <w:rPr>
          <w:rFonts w:ascii="Arial Narrow" w:hAnsi="Arial Narrow" w:cs="Arial"/>
          <w:i/>
        </w:rPr>
        <w:t xml:space="preserve"> Report on an unannounced inspection of Heathrow Immigration Removal Centre Harmondsworth Site by HM Chief Inspector of Prisons</w:t>
      </w:r>
      <w:r w:rsidRPr="00455B17">
        <w:rPr>
          <w:rFonts w:ascii="Arial Narrow" w:hAnsi="Arial Narrow" w:cs="Arial"/>
        </w:rPr>
        <w:t xml:space="preserve">, </w:t>
      </w:r>
      <w:r w:rsidRPr="00455B17">
        <w:rPr>
          <w:rFonts w:ascii="Arial Narrow" w:hAnsi="Arial Narrow" w:cs="Arial"/>
          <w:i/>
        </w:rPr>
        <w:t>2–20</w:t>
      </w:r>
      <w:r w:rsidRPr="00455B17">
        <w:rPr>
          <w:rFonts w:ascii="Arial Narrow" w:hAnsi="Arial Narrow" w:cs="Arial"/>
        </w:rPr>
        <w:t xml:space="preserve"> </w:t>
      </w:r>
      <w:r w:rsidRPr="00455B17">
        <w:rPr>
          <w:rFonts w:ascii="Arial Narrow" w:hAnsi="Arial Narrow" w:cs="Arial"/>
          <w:i/>
        </w:rPr>
        <w:t>October 2018</w:t>
      </w:r>
      <w:r w:rsidRPr="00455B17">
        <w:rPr>
          <w:rFonts w:ascii="Arial Narrow" w:hAnsi="Arial Narrow" w:cs="Arial"/>
        </w:rPr>
        <w:t xml:space="preserve"> [1.59], available at </w:t>
      </w:r>
      <w:hyperlink r:id="rId14" w:history="1">
        <w:r w:rsidRPr="00455B17">
          <w:rPr>
            <w:rStyle w:val="Hyperlink"/>
            <w:rFonts w:ascii="Arial Narrow" w:hAnsi="Arial Narrow" w:cs="Arial"/>
          </w:rPr>
          <w:t>https://www.justiceinspectorates.gov.uk/hmiprisons/wp-content/uploads/sites/4/2018/03/Harmondsworth-Web-2017.pdf</w:t>
        </w:r>
      </w:hyperlink>
      <w:r w:rsidRPr="00455B17">
        <w:rPr>
          <w:rFonts w:ascii="Arial Narrow" w:hAnsi="Arial Narrow" w:cs="Arial"/>
        </w:rPr>
        <w:t xml:space="preserve"> and HMIP, </w:t>
      </w:r>
      <w:r w:rsidRPr="00455B17">
        <w:rPr>
          <w:rFonts w:ascii="Arial Narrow" w:hAnsi="Arial Narrow" w:cs="Arial"/>
          <w:i/>
        </w:rPr>
        <w:t>Report on an unannounced inspection of Yarl’s Wood Immigration Removal Centre by HM Chief Inspector of Prisons, 5–7, 12–16 June 2017</w:t>
      </w:r>
      <w:r w:rsidRPr="00455B17">
        <w:rPr>
          <w:rFonts w:ascii="Arial Narrow" w:hAnsi="Arial Narrow" w:cs="Arial"/>
        </w:rPr>
        <w:t xml:space="preserve"> [1.69], available at </w:t>
      </w:r>
      <w:hyperlink r:id="rId15" w:history="1">
        <w:r w:rsidRPr="00455B17">
          <w:rPr>
            <w:rStyle w:val="Hyperlink"/>
            <w:rFonts w:ascii="Arial Narrow" w:hAnsi="Arial Narrow" w:cs="Arial"/>
          </w:rPr>
          <w:t>https://www.justiceinspectorates.gov.uk/hmiprisons/wp-content/uploads/sites/4/2017/11/Yarls-Wood-Web-2017.pdf</w:t>
        </w:r>
      </w:hyperlink>
      <w:r w:rsidRPr="00455B17">
        <w:rPr>
          <w:rFonts w:ascii="Arial Narrow" w:hAnsi="Arial Narrow" w:cs="Arial"/>
        </w:rPr>
        <w:t xml:space="preserve"> both accessed 20 March 2019.</w:t>
      </w:r>
    </w:p>
  </w:footnote>
  <w:footnote w:id="16">
    <w:p w14:paraId="7E62D9BD" w14:textId="15C5EE4A" w:rsidR="00810DBB" w:rsidRPr="00455B17" w:rsidRDefault="00810DBB" w:rsidP="00B627DA">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for example, HMIP, </w:t>
      </w:r>
      <w:r w:rsidRPr="00455B17">
        <w:rPr>
          <w:rFonts w:ascii="Arial Narrow" w:hAnsi="Arial Narrow" w:cs="Arial"/>
          <w:i/>
        </w:rPr>
        <w:t>Report on an unannounced inspection of the short-term holding facility at Heathrow Airport Terminal 4 by HM Chief Inspector of Prisons,</w:t>
      </w:r>
      <w:r w:rsidRPr="00455B17">
        <w:rPr>
          <w:rFonts w:ascii="Arial Narrow" w:hAnsi="Arial Narrow" w:cs="Arial"/>
        </w:rPr>
        <w:t xml:space="preserve"> </w:t>
      </w:r>
      <w:r w:rsidRPr="00455B17">
        <w:rPr>
          <w:rFonts w:ascii="Arial Narrow" w:hAnsi="Arial Narrow" w:cs="Arial"/>
          <w:i/>
        </w:rPr>
        <w:t>29 October 2018</w:t>
      </w:r>
      <w:r w:rsidRPr="00455B17">
        <w:rPr>
          <w:rFonts w:ascii="Arial Narrow" w:hAnsi="Arial Narrow" w:cs="Arial"/>
        </w:rPr>
        <w:t xml:space="preserve"> [1.27], available at </w:t>
      </w:r>
      <w:hyperlink r:id="rId16" w:history="1">
        <w:r w:rsidRPr="00455B17">
          <w:rPr>
            <w:rStyle w:val="Hyperlink"/>
            <w:rFonts w:ascii="Arial Narrow" w:hAnsi="Arial Narrow" w:cs="Arial"/>
          </w:rPr>
          <w:t>https://www.justiceinspectorates.gov.uk/hmiprisons/wp-content/uploads/sites/4/2019/03/2018-HEATHROW-T4-STHF-final-report.pdf</w:t>
        </w:r>
      </w:hyperlink>
      <w:r w:rsidRPr="00455B17">
        <w:rPr>
          <w:rStyle w:val="Hyperlink"/>
          <w:rFonts w:ascii="Arial Narrow" w:hAnsi="Arial Narrow" w:cs="Arial"/>
        </w:rPr>
        <w:t xml:space="preserve">. </w:t>
      </w:r>
    </w:p>
  </w:footnote>
  <w:footnote w:id="17">
    <w:p w14:paraId="31482A1D" w14:textId="2E43A66A" w:rsidR="00810DBB" w:rsidRPr="00455B17" w:rsidRDefault="00810DBB" w:rsidP="00B627DA">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Paragraph 14. </w:t>
      </w:r>
    </w:p>
  </w:footnote>
  <w:footnote w:id="18">
    <w:p w14:paraId="38845727" w14:textId="0305BCA5" w:rsidR="00810DBB" w:rsidRPr="00455B17" w:rsidRDefault="00810DBB" w:rsidP="00B627DA">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Available at </w:t>
      </w:r>
      <w:hyperlink r:id="rId17" w:history="1">
        <w:r w:rsidRPr="00455B17">
          <w:rPr>
            <w:rStyle w:val="Hyperlink"/>
            <w:rFonts w:ascii="Arial Narrow" w:hAnsi="Arial Narrow"/>
          </w:rPr>
          <w:t>https://assets.publishing.service.gov.uk/government/uploads/system/uploads/attachment_data/file/719819/female-offender-strategy.pdf</w:t>
        </w:r>
      </w:hyperlink>
      <w:r w:rsidRPr="00455B17">
        <w:rPr>
          <w:rStyle w:val="Hyperlink"/>
          <w:rFonts w:ascii="Arial Narrow" w:hAnsi="Arial Narrow"/>
        </w:rPr>
        <w:t>&gt; accessed 20 March 2019</w:t>
      </w:r>
      <w:r w:rsidRPr="00455B17">
        <w:rPr>
          <w:rFonts w:ascii="Arial Narrow" w:hAnsi="Arial Narrow"/>
        </w:rPr>
        <w:t xml:space="preserve">. </w:t>
      </w:r>
    </w:p>
  </w:footnote>
  <w:footnote w:id="19">
    <w:p w14:paraId="48104AFC" w14:textId="5C002634" w:rsidR="00810DBB" w:rsidRPr="00455B17" w:rsidRDefault="00810DBB" w:rsidP="00B627DA">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There is no women’s prison in Wales.</w:t>
      </w:r>
    </w:p>
  </w:footnote>
  <w:footnote w:id="20">
    <w:p w14:paraId="34197AE4" w14:textId="75B56675" w:rsidR="00810DBB" w:rsidRPr="00455B17" w:rsidRDefault="00810DBB" w:rsidP="00F92B6E">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This is an improvement from the position in 2016–17, when inspections</w:t>
      </w:r>
      <w:r>
        <w:rPr>
          <w:rFonts w:ascii="Arial Narrow" w:hAnsi="Arial Narrow" w:cs="Arial"/>
        </w:rPr>
        <w:t xml:space="preserve"> in England</w:t>
      </w:r>
      <w:r w:rsidRPr="00455B17">
        <w:rPr>
          <w:rFonts w:ascii="Arial Narrow" w:hAnsi="Arial Narrow" w:cs="Arial"/>
        </w:rPr>
        <w:t xml:space="preserve"> found that the provision of support for women who had experienced sexual violence was not adequate to meet need. See HMIP</w:t>
      </w:r>
      <w:r w:rsidRPr="00455B17">
        <w:rPr>
          <w:rFonts w:ascii="Arial Narrow" w:hAnsi="Arial Narrow" w:cs="Arial"/>
          <w:i/>
        </w:rPr>
        <w:t xml:space="preserve"> Annual Report</w:t>
      </w:r>
      <w:r w:rsidRPr="00455B17">
        <w:rPr>
          <w:rFonts w:ascii="Arial Narrow" w:hAnsi="Arial Narrow" w:cs="Arial"/>
        </w:rPr>
        <w:t xml:space="preserve"> 20</w:t>
      </w:r>
      <w:r w:rsidRPr="00455B17">
        <w:rPr>
          <w:rFonts w:ascii="Arial Narrow" w:hAnsi="Arial Narrow" w:cs="Arial"/>
          <w:i/>
        </w:rPr>
        <w:t>16–17</w:t>
      </w:r>
      <w:r w:rsidRPr="00455B17">
        <w:rPr>
          <w:rFonts w:ascii="Arial Narrow" w:hAnsi="Arial Narrow" w:cs="Arial"/>
        </w:rPr>
        <w:t xml:space="preserve">, p.58, available at </w:t>
      </w:r>
      <w:hyperlink r:id="rId18" w:history="1">
        <w:r w:rsidRPr="00455B17">
          <w:rPr>
            <w:rStyle w:val="Hyperlink"/>
            <w:rFonts w:ascii="Arial Narrow" w:hAnsi="Arial Narrow" w:cs="Arial"/>
          </w:rPr>
          <w:t>https://www.justiceinspectorates.gov.uk/hmiprisons/wp-content/uploads/sites/4/2017/07/HMIP-AR_2016-17_CONTENT_201017_WEB.pdf</w:t>
        </w:r>
      </w:hyperlink>
      <w:r w:rsidRPr="00455B17">
        <w:rPr>
          <w:rFonts w:ascii="Arial Narrow" w:hAnsi="Arial Narrow" w:cs="Arial"/>
        </w:rPr>
        <w:t xml:space="preserve">, HMIP </w:t>
      </w:r>
      <w:r w:rsidRPr="00455B17">
        <w:rPr>
          <w:rFonts w:ascii="Arial Narrow" w:hAnsi="Arial Narrow" w:cs="Arial"/>
          <w:i/>
        </w:rPr>
        <w:t>Annual Report 2017–18</w:t>
      </w:r>
      <w:r w:rsidRPr="00455B17">
        <w:rPr>
          <w:rFonts w:ascii="Arial Narrow" w:hAnsi="Arial Narrow" w:cs="Arial"/>
        </w:rPr>
        <w:t xml:space="preserve">, p. 57, available at </w:t>
      </w:r>
      <w:hyperlink r:id="rId19" w:history="1">
        <w:r w:rsidRPr="00455B17">
          <w:rPr>
            <w:rStyle w:val="Hyperlink"/>
            <w:rFonts w:ascii="Arial Narrow" w:hAnsi="Arial Narrow" w:cs="Arial"/>
          </w:rPr>
          <w:t>https://www.justiceinspectorates.gov.uk/hmiprisons/wp-content/uploads/sites/4/2018/07/6.5053_HMI-Prisons_AR-2017-18_revised_web.pdf</w:t>
        </w:r>
      </w:hyperlink>
      <w:r w:rsidRPr="00455B17">
        <w:rPr>
          <w:rFonts w:ascii="Arial Narrow" w:hAnsi="Arial Narrow" w:cs="Arial"/>
        </w:rPr>
        <w:t xml:space="preserve"> and HMIP inspection reports on Send (2018) [4.38], available at </w:t>
      </w:r>
      <w:hyperlink r:id="rId20" w:history="1">
        <w:r w:rsidRPr="00455B17">
          <w:rPr>
            <w:rStyle w:val="Hyperlink"/>
            <w:rFonts w:ascii="Arial Narrow" w:hAnsi="Arial Narrow" w:cs="Arial"/>
          </w:rPr>
          <w:t>https://www.justiceinspectorates.gov.uk/hmiprisons/wp-content/uploads/sites/4/2018/11/Send-Web-2018.pdf</w:t>
        </w:r>
      </w:hyperlink>
      <w:r w:rsidRPr="00455B17">
        <w:rPr>
          <w:rFonts w:ascii="Arial Narrow" w:hAnsi="Arial Narrow" w:cs="Arial"/>
        </w:rPr>
        <w:t xml:space="preserve"> Bronzefield (2015) [4.45], available at </w:t>
      </w:r>
      <w:hyperlink r:id="rId21" w:history="1">
        <w:r w:rsidRPr="00455B17">
          <w:rPr>
            <w:rStyle w:val="Hyperlink"/>
            <w:rFonts w:ascii="Arial Narrow" w:hAnsi="Arial Narrow" w:cs="Arial"/>
          </w:rPr>
          <w:t>https://www.justiceinspectorates.gov.uk/hmiprisons/wp-content/uploads/sites/4/2016/04/Bronzefield-web2015.pdf</w:t>
        </w:r>
      </w:hyperlink>
      <w:r w:rsidRPr="00455B17">
        <w:rPr>
          <w:rFonts w:ascii="Arial Narrow" w:hAnsi="Arial Narrow" w:cs="Arial"/>
        </w:rPr>
        <w:t xml:space="preserve">, Peterborough (2017) [4.45], available at </w:t>
      </w:r>
      <w:hyperlink r:id="rId22" w:history="1">
        <w:r w:rsidRPr="00455B17">
          <w:rPr>
            <w:rStyle w:val="Hyperlink"/>
            <w:rFonts w:ascii="Arial Narrow" w:hAnsi="Arial Narrow" w:cs="Arial"/>
          </w:rPr>
          <w:t>https://www.justiceinspectorates.gov.uk/hmiprisons/wp-content/uploads/sites/4/2018/01/HMP-YOI-Peterborough-Women-Web-2017-1.pdf</w:t>
        </w:r>
      </w:hyperlink>
      <w:r w:rsidRPr="00455B17">
        <w:rPr>
          <w:rFonts w:ascii="Arial Narrow" w:hAnsi="Arial Narrow" w:cs="Arial"/>
        </w:rPr>
        <w:t xml:space="preserve"> , and Styal (2018) [4.43], available at </w:t>
      </w:r>
      <w:hyperlink r:id="rId23" w:history="1">
        <w:r w:rsidRPr="00455B17">
          <w:rPr>
            <w:rStyle w:val="Hyperlink"/>
            <w:rFonts w:ascii="Arial Narrow" w:hAnsi="Arial Narrow" w:cs="Arial"/>
          </w:rPr>
          <w:t>https://www.justiceinspectorates.gov.uk/hmiprisons/wp-content/uploads/sites/4/2018/09/Styal-Web-2018-1.pdf</w:t>
        </w:r>
      </w:hyperlink>
      <w:r w:rsidRPr="00455B17">
        <w:rPr>
          <w:rFonts w:ascii="Arial Narrow" w:hAnsi="Arial Narrow" w:cs="Arial"/>
        </w:rPr>
        <w:t xml:space="preserve"> HMIPS, Inspection of HMP/YOI Polmont, 2018, report forthcoming.</w:t>
      </w:r>
    </w:p>
  </w:footnote>
  <w:footnote w:id="21">
    <w:p w14:paraId="508C5265" w14:textId="2DC2DB65" w:rsidR="00810DBB" w:rsidRPr="00455B17" w:rsidRDefault="00810DBB" w:rsidP="00F92B6E">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CJINI, </w:t>
      </w:r>
      <w:r w:rsidRPr="00455B17">
        <w:rPr>
          <w:rFonts w:ascii="Arial Narrow" w:hAnsi="Arial Narrow" w:cs="Arial"/>
          <w:i/>
          <w:iCs/>
        </w:rPr>
        <w:t>Resettlement: An inspection of resettlement in the Northern Ireland Prison Service</w:t>
      </w:r>
      <w:r w:rsidRPr="00455B17">
        <w:rPr>
          <w:rFonts w:ascii="Arial Narrow" w:hAnsi="Arial Narrow" w:cs="Arial"/>
        </w:rPr>
        <w:t xml:space="preserve">, May 2018, p.72, available at </w:t>
      </w:r>
      <w:hyperlink r:id="rId24" w:history="1">
        <w:r w:rsidRPr="00455B17">
          <w:rPr>
            <w:rStyle w:val="Hyperlink"/>
            <w:rFonts w:ascii="Arial Narrow" w:hAnsi="Arial Narrow" w:cs="Arial"/>
          </w:rPr>
          <w:t>http://www.cjini.org/getattachment/1ded7a6c-034e-4a62-bf02-96ee30584645/report.aspx</w:t>
        </w:r>
      </w:hyperlink>
      <w:r w:rsidRPr="00455B17">
        <w:rPr>
          <w:rFonts w:ascii="Arial Narrow" w:hAnsi="Arial Narrow" w:cs="Arial"/>
        </w:rPr>
        <w:t xml:space="preserve"> </w:t>
      </w:r>
      <w:r w:rsidRPr="00455B17">
        <w:rPr>
          <w:rStyle w:val="Hyperlink"/>
          <w:rFonts w:ascii="Arial Narrow" w:hAnsi="Arial Narrow" w:cs="Arial"/>
          <w:color w:val="auto"/>
          <w:u w:val="none"/>
        </w:rPr>
        <w:t>accessed 20 March 2019.</w:t>
      </w:r>
      <w:r w:rsidRPr="00455B17">
        <w:rPr>
          <w:rStyle w:val="Hyperlink"/>
          <w:rFonts w:ascii="Arial Narrow" w:hAnsi="Arial Narrow" w:cs="Arial"/>
          <w:color w:val="auto"/>
        </w:rPr>
        <w:t xml:space="preserve"> </w:t>
      </w:r>
    </w:p>
  </w:footnote>
  <w:footnote w:id="22">
    <w:p w14:paraId="3241D72A" w14:textId="68A75CA6" w:rsidR="00810DBB" w:rsidRPr="00455B17" w:rsidRDefault="00810DBB" w:rsidP="00E202F6">
      <w:pPr>
        <w:pStyle w:val="Comment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for example, </w:t>
      </w:r>
      <w:r w:rsidRPr="00455B17">
        <w:rPr>
          <w:rFonts w:ascii="Arial Narrow" w:hAnsi="Arial Narrow" w:cs="Arial"/>
          <w:i/>
        </w:rPr>
        <w:t>Report on an unannounced inspection visit to police custody suites in Derbyshire by HM Inspectorate of Prisons and HM Inspectorate of Constabulary and Fire &amp; Rescue Services, 9–19 April 2018</w:t>
      </w:r>
      <w:r w:rsidRPr="00455B17">
        <w:rPr>
          <w:rFonts w:ascii="Arial Narrow" w:hAnsi="Arial Narrow" w:cs="Arial"/>
        </w:rPr>
        <w:t xml:space="preserve"> [3.8], available at </w:t>
      </w:r>
      <w:hyperlink r:id="rId25" w:history="1">
        <w:r w:rsidRPr="00455B17">
          <w:rPr>
            <w:rStyle w:val="Hyperlink"/>
            <w:rFonts w:ascii="Arial Narrow" w:hAnsi="Arial Narrow" w:cs="Arial"/>
          </w:rPr>
          <w:t>https://www.justiceinspectorates.gov.uk/hmiprisons/wp-content/uploads/sites/4/2018/08/DERBYSHIRE-POLICE-Web-2018.pdf</w:t>
        </w:r>
      </w:hyperlink>
      <w:r w:rsidRPr="00455B17">
        <w:rPr>
          <w:rFonts w:ascii="Arial Narrow" w:hAnsi="Arial Narrow" w:cs="Arial"/>
        </w:rPr>
        <w:t xml:space="preserve">; </w:t>
      </w:r>
      <w:r w:rsidRPr="00455B17">
        <w:rPr>
          <w:rFonts w:ascii="Arial Narrow" w:hAnsi="Arial Narrow" w:cs="Arial"/>
          <w:i/>
        </w:rPr>
        <w:t>Report on an unannounced inspection visit to police custody suites in Norfolk and Suffolk by HM Inspectorate of Prisons and HM Inspectorate of Constabulary and Fire &amp; Rescue Services, 14–25 May 2018</w:t>
      </w:r>
      <w:r w:rsidRPr="00455B17">
        <w:rPr>
          <w:rFonts w:ascii="Arial Narrow" w:hAnsi="Arial Narrow" w:cs="Arial"/>
        </w:rPr>
        <w:t xml:space="preserve"> [3.8] and [4.35], available at </w:t>
      </w:r>
      <w:hyperlink r:id="rId26" w:history="1">
        <w:r w:rsidRPr="00455B17">
          <w:rPr>
            <w:rStyle w:val="Hyperlink"/>
            <w:rFonts w:ascii="Arial Narrow" w:hAnsi="Arial Narrow" w:cs="Arial"/>
          </w:rPr>
          <w:t>https://www.justiceinspectorates.gov.uk/hmiprisons/wp-content/uploads/sites/4/2018/10/Norfolk-and-Suffolk-police-Web-2018.pdf</w:t>
        </w:r>
      </w:hyperlink>
      <w:r w:rsidRPr="00455B17">
        <w:rPr>
          <w:rFonts w:ascii="Arial Narrow" w:hAnsi="Arial Narrow" w:cs="Arial"/>
        </w:rPr>
        <w:t xml:space="preserve">; and </w:t>
      </w:r>
      <w:r w:rsidRPr="00455B17">
        <w:rPr>
          <w:rFonts w:ascii="Arial Narrow" w:hAnsi="Arial Narrow" w:cs="Arial"/>
          <w:i/>
        </w:rPr>
        <w:t>Report on an unannounced inspection visit to police custody suites in Thames Valley Police by HM Inspectorate of Prisons and HM Inspectorate of Constabulary and Fire &amp; Rescue Services, 5–16 February 2018</w:t>
      </w:r>
      <w:r w:rsidRPr="00455B17">
        <w:rPr>
          <w:rFonts w:ascii="Arial Narrow" w:hAnsi="Arial Narrow" w:cs="Arial"/>
        </w:rPr>
        <w:t xml:space="preserve"> [3.7] and [4.32], available at </w:t>
      </w:r>
      <w:hyperlink r:id="rId27" w:history="1">
        <w:r w:rsidRPr="00455B17">
          <w:rPr>
            <w:rStyle w:val="Hyperlink"/>
            <w:rFonts w:ascii="Arial Narrow" w:hAnsi="Arial Narrow" w:cs="Arial"/>
          </w:rPr>
          <w:t>https://www.justiceinspectorates.gov.uk/hmiprisons/wp-content/uploads/sites/4/2018/06/Thames-Valley-Police-Web-2018.pdf</w:t>
        </w:r>
      </w:hyperlink>
      <w:r w:rsidRPr="00455B17">
        <w:rPr>
          <w:rStyle w:val="Hyperlink"/>
          <w:rFonts w:ascii="Arial Narrow" w:hAnsi="Arial Narrow" w:cs="Arial"/>
        </w:rPr>
        <w:t>&gt; all accessed 20 March 2019</w:t>
      </w:r>
      <w:r w:rsidRPr="00455B17">
        <w:rPr>
          <w:rFonts w:ascii="Arial Narrow" w:hAnsi="Arial Narrow" w:cs="Arial"/>
        </w:rPr>
        <w:t xml:space="preserve">. </w:t>
      </w:r>
    </w:p>
  </w:footnote>
  <w:footnote w:id="23">
    <w:p w14:paraId="22E8445F" w14:textId="2A1644C2" w:rsidR="00810DBB" w:rsidRPr="00455B17" w:rsidRDefault="00810DBB" w:rsidP="00F92B6E">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HMICS, </w:t>
      </w:r>
      <w:hyperlink r:id="rId28" w:history="1">
        <w:r w:rsidRPr="00455B17">
          <w:rPr>
            <w:rStyle w:val="Hyperlink"/>
            <w:rFonts w:ascii="Arial Narrow" w:hAnsi="Arial Narrow" w:cs="Arial"/>
            <w:i/>
            <w:color w:val="auto"/>
          </w:rPr>
          <w:t>Inspection of custody centres at Aikenhead Road and London Road, Glasgow</w:t>
        </w:r>
      </w:hyperlink>
      <w:r w:rsidRPr="00455B17">
        <w:rPr>
          <w:rFonts w:ascii="Arial Narrow" w:hAnsi="Arial Narrow" w:cs="Arial"/>
          <w:i/>
        </w:rPr>
        <w:t>, July2016</w:t>
      </w:r>
      <w:r w:rsidRPr="00455B17">
        <w:rPr>
          <w:rFonts w:ascii="Arial Narrow" w:hAnsi="Arial Narrow" w:cs="Arial"/>
        </w:rPr>
        <w:t xml:space="preserve"> [31]-[33], available at </w:t>
      </w:r>
      <w:hyperlink r:id="rId29" w:history="1">
        <w:r w:rsidRPr="00455B17">
          <w:rPr>
            <w:rStyle w:val="Hyperlink"/>
            <w:rFonts w:ascii="Arial Narrow" w:hAnsi="Arial Narrow" w:cs="Arial"/>
          </w:rPr>
          <w:t>https://www.hmics.scot/publications/inspection-custody-centres-aikenhead-road-and-london-road-glasgow</w:t>
        </w:r>
      </w:hyperlink>
      <w:r w:rsidRPr="00455B17">
        <w:rPr>
          <w:rFonts w:ascii="Arial Narrow" w:hAnsi="Arial Narrow" w:cs="Arial"/>
        </w:rPr>
        <w:t xml:space="preserve">; and HMICS, </w:t>
      </w:r>
      <w:r w:rsidRPr="00455B17">
        <w:rPr>
          <w:rFonts w:ascii="Arial Narrow" w:hAnsi="Arial Narrow" w:cs="Arial"/>
          <w:i/>
        </w:rPr>
        <w:t>Inspection of custody centres across Scotland, October2018</w:t>
      </w:r>
      <w:r w:rsidRPr="00455B17">
        <w:rPr>
          <w:rFonts w:ascii="Arial Narrow" w:hAnsi="Arial Narrow" w:cs="Arial"/>
        </w:rPr>
        <w:t xml:space="preserve"> [51] and [55], available at </w:t>
      </w:r>
      <w:hyperlink r:id="rId30" w:history="1">
        <w:r w:rsidRPr="00455B17">
          <w:rPr>
            <w:rStyle w:val="Hyperlink"/>
            <w:rFonts w:ascii="Arial Narrow" w:hAnsi="Arial Narrow" w:cs="Arial"/>
          </w:rPr>
          <w:t>https://www.hmics.scot/sites/default/files/publications/HMICS20181019PUB.pdf</w:t>
        </w:r>
      </w:hyperlink>
      <w:r w:rsidRPr="00455B17">
        <w:rPr>
          <w:rFonts w:ascii="Arial Narrow" w:hAnsi="Arial Narrow" w:cs="Arial"/>
        </w:rPr>
        <w:t>, accessed 20 March 2019.</w:t>
      </w:r>
    </w:p>
  </w:footnote>
  <w:footnote w:id="24">
    <w:p w14:paraId="4393A962" w14:textId="1937EAFA" w:rsidR="00810DBB" w:rsidRPr="00455B17" w:rsidRDefault="00810DBB" w:rsidP="00F92B6E">
      <w:pPr>
        <w:ind w:left="284" w:hanging="284"/>
        <w:rPr>
          <w:rFonts w:ascii="Arial Narrow" w:eastAsia="Times New Roman" w:hAnsi="Arial Narrow" w:cs="Arial"/>
          <w:sz w:val="20"/>
          <w:szCs w:val="20"/>
          <w:lang w:eastAsia="en-GB"/>
        </w:rPr>
      </w:pPr>
      <w:r w:rsidRPr="00455B17">
        <w:rPr>
          <w:rStyle w:val="FootnoteReference"/>
          <w:rFonts w:ascii="Arial Narrow" w:hAnsi="Arial Narrow" w:cs="Arial"/>
          <w:sz w:val="20"/>
          <w:szCs w:val="20"/>
        </w:rPr>
        <w:footnoteRef/>
      </w:r>
      <w:r w:rsidRPr="00455B17">
        <w:rPr>
          <w:rFonts w:ascii="Arial Narrow" w:hAnsi="Arial Narrow" w:cs="Arial"/>
          <w:sz w:val="20"/>
          <w:szCs w:val="20"/>
        </w:rPr>
        <w:t xml:space="preserve"> </w:t>
      </w:r>
      <w:r w:rsidRPr="00455B17">
        <w:rPr>
          <w:rFonts w:ascii="Arial Narrow" w:hAnsi="Arial Narrow" w:cs="Arial"/>
          <w:sz w:val="20"/>
          <w:szCs w:val="20"/>
        </w:rPr>
        <w:tab/>
        <w:t xml:space="preserve">See HMIP inspection reports on East Sutton Park (2016) [4.42], available at </w:t>
      </w:r>
      <w:hyperlink r:id="rId31" w:history="1">
        <w:r w:rsidRPr="00455B17">
          <w:rPr>
            <w:rStyle w:val="Hyperlink"/>
            <w:rFonts w:ascii="Arial Narrow" w:hAnsi="Arial Narrow" w:cs="Arial"/>
            <w:sz w:val="20"/>
            <w:szCs w:val="20"/>
          </w:rPr>
          <w:t>https://www.justiceinspectorates.gov.uk/hmiprisons/wp-content/uploads/sites/4/2016/12/East-Sutton-Park-Web-2016.pdf</w:t>
        </w:r>
      </w:hyperlink>
      <w:r w:rsidRPr="00455B17">
        <w:rPr>
          <w:rStyle w:val="Hyperlink"/>
          <w:rFonts w:ascii="Arial Narrow" w:hAnsi="Arial Narrow" w:cs="Arial"/>
          <w:sz w:val="20"/>
          <w:szCs w:val="20"/>
        </w:rPr>
        <w:t xml:space="preserve"> </w:t>
      </w:r>
      <w:r w:rsidRPr="00455B17">
        <w:rPr>
          <w:rFonts w:ascii="Arial Narrow" w:eastAsia="Times New Roman" w:hAnsi="Arial Narrow" w:cs="Arial"/>
          <w:sz w:val="20"/>
          <w:szCs w:val="20"/>
          <w:lang w:eastAsia="en-GB"/>
        </w:rPr>
        <w:t xml:space="preserve">and Foston Hall (2016) [4.43], available at </w:t>
      </w:r>
      <w:hyperlink r:id="rId32" w:history="1">
        <w:r w:rsidRPr="00455B17">
          <w:rPr>
            <w:rStyle w:val="Hyperlink"/>
            <w:rFonts w:ascii="Arial Narrow" w:eastAsia="Times New Roman" w:hAnsi="Arial Narrow" w:cs="Arial"/>
            <w:sz w:val="20"/>
            <w:szCs w:val="20"/>
            <w:lang w:eastAsia="en-GB"/>
          </w:rPr>
          <w:t>https://www.justiceinspectorates.gov.uk/hmiprisons/wp-content/uploads/sites/4/2016/10/HMP-YOI-Foston-Hall-Web-2016-1.pdf</w:t>
        </w:r>
      </w:hyperlink>
      <w:r w:rsidRPr="00455B17">
        <w:rPr>
          <w:rFonts w:ascii="Arial Narrow" w:eastAsia="Times New Roman" w:hAnsi="Arial Narrow" w:cs="Arial"/>
          <w:sz w:val="20"/>
          <w:szCs w:val="20"/>
          <w:lang w:eastAsia="en-GB"/>
        </w:rPr>
        <w:t xml:space="preserve"> both accessed 20 March 2019.</w:t>
      </w:r>
    </w:p>
  </w:footnote>
  <w:footnote w:id="25">
    <w:p w14:paraId="12D5E946" w14:textId="7A5C3B3B" w:rsidR="00810DBB" w:rsidRPr="00455B17" w:rsidRDefault="00810DBB" w:rsidP="00F92B6E">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inspection reports on Styal (2018) [4.49], available at </w:t>
      </w:r>
      <w:hyperlink r:id="rId33" w:history="1">
        <w:r w:rsidRPr="00455B17">
          <w:rPr>
            <w:rStyle w:val="Hyperlink"/>
            <w:rFonts w:ascii="Arial Narrow" w:hAnsi="Arial Narrow" w:cs="Arial"/>
          </w:rPr>
          <w:t>https://www.justiceinspectorates.gov.uk/hmiprisons/wp-content/uploads/sites/4/2018/09/Styal-Web-2018-1.pdf</w:t>
        </w:r>
      </w:hyperlink>
      <w:r w:rsidRPr="00455B17">
        <w:rPr>
          <w:rFonts w:ascii="Arial Narrow" w:hAnsi="Arial Narrow" w:cs="Arial"/>
        </w:rPr>
        <w:t>, Drake Hall (2016) [4.42],</w:t>
      </w:r>
      <w:r w:rsidRPr="00455B17">
        <w:rPr>
          <w:rFonts w:ascii="Arial Narrow" w:eastAsia="Times New Roman" w:hAnsi="Arial Narrow" w:cs="Arial"/>
          <w:lang w:eastAsia="en-GB"/>
        </w:rPr>
        <w:t xml:space="preserve"> available at </w:t>
      </w:r>
      <w:hyperlink r:id="rId34" w:history="1">
        <w:r w:rsidRPr="00455B17">
          <w:rPr>
            <w:rStyle w:val="Hyperlink"/>
            <w:rFonts w:ascii="Arial Narrow" w:eastAsia="Times New Roman" w:hAnsi="Arial Narrow" w:cs="Arial"/>
            <w:lang w:eastAsia="en-GB"/>
          </w:rPr>
          <w:t>https://www.justiceinspectorates.gov.uk/hmiprisons/wp-content/uploads/sites/4/2016/11/Drake-Hall-Web-2016-2.pdf</w:t>
        </w:r>
      </w:hyperlink>
      <w:r w:rsidRPr="00455B17">
        <w:rPr>
          <w:rStyle w:val="Hyperlink"/>
          <w:rFonts w:ascii="Arial Narrow" w:eastAsia="Times New Roman" w:hAnsi="Arial Narrow" w:cs="Arial"/>
          <w:color w:val="auto"/>
          <w:u w:val="none"/>
          <w:lang w:eastAsia="en-GB"/>
        </w:rPr>
        <w:t xml:space="preserve">, and Eastwood Park (2016) [4.39], available at </w:t>
      </w:r>
      <w:hyperlink r:id="rId35" w:history="1">
        <w:r w:rsidRPr="00455B17">
          <w:rPr>
            <w:rStyle w:val="Hyperlink"/>
            <w:rFonts w:ascii="Arial Narrow" w:eastAsia="Times New Roman" w:hAnsi="Arial Narrow" w:cs="Arial"/>
            <w:lang w:eastAsia="en-GB"/>
          </w:rPr>
          <w:t>https://www.justiceinspectorates.gov.uk/hmiprisons/wp-content/uploads/sites/4/2017/03/Eastwood-Park-Web-2016.pdf</w:t>
        </w:r>
      </w:hyperlink>
      <w:r w:rsidRPr="00455B17">
        <w:rPr>
          <w:rFonts w:ascii="Arial Narrow" w:eastAsia="Times New Roman" w:hAnsi="Arial Narrow" w:cs="Arial"/>
          <w:lang w:eastAsia="en-GB"/>
        </w:rPr>
        <w:t xml:space="preserve"> </w:t>
      </w:r>
      <w:r w:rsidRPr="00455B17">
        <w:rPr>
          <w:rStyle w:val="Hyperlink"/>
          <w:rFonts w:ascii="Arial Narrow" w:eastAsia="Times New Roman" w:hAnsi="Arial Narrow" w:cs="Arial"/>
          <w:color w:val="auto"/>
          <w:u w:val="none"/>
          <w:lang w:eastAsia="en-GB"/>
        </w:rPr>
        <w:t>all accessed 20 March 2019.</w:t>
      </w:r>
    </w:p>
  </w:footnote>
  <w:footnote w:id="26">
    <w:p w14:paraId="3362DFA6" w14:textId="194C0C52" w:rsidR="00810DBB" w:rsidRPr="00455B17" w:rsidRDefault="00810DBB" w:rsidP="00F92B6E">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inspection reports on </w:t>
      </w:r>
      <w:r w:rsidRPr="00455B17">
        <w:rPr>
          <w:rFonts w:ascii="Arial Narrow" w:eastAsia="Times New Roman" w:hAnsi="Arial Narrow" w:cs="Arial"/>
          <w:lang w:eastAsia="en-GB"/>
        </w:rPr>
        <w:t xml:space="preserve">Peterborough (2017) [4.48], available at </w:t>
      </w:r>
      <w:hyperlink r:id="rId36" w:history="1">
        <w:r w:rsidRPr="00455B17">
          <w:rPr>
            <w:rStyle w:val="Hyperlink"/>
            <w:rFonts w:ascii="Arial Narrow" w:eastAsia="Times New Roman" w:hAnsi="Arial Narrow" w:cs="Arial"/>
            <w:lang w:eastAsia="en-GB"/>
          </w:rPr>
          <w:t>https://www.justiceinspectorates.gov.uk/hmiprisons/wp-content/uploads/sites/4/2018/01/HMP-YOI-Peterborough-Women-Web-2017-1.pdf</w:t>
        </w:r>
      </w:hyperlink>
      <w:r w:rsidRPr="00455B17">
        <w:rPr>
          <w:rFonts w:ascii="Arial Narrow" w:eastAsia="Times New Roman" w:hAnsi="Arial Narrow" w:cs="Arial"/>
          <w:lang w:eastAsia="en-GB"/>
        </w:rPr>
        <w:t xml:space="preserve">, Downview (2017) [4.37], available at </w:t>
      </w:r>
      <w:hyperlink r:id="rId37" w:history="1">
        <w:r w:rsidRPr="00455B17">
          <w:rPr>
            <w:rStyle w:val="Hyperlink"/>
            <w:rFonts w:ascii="Arial Narrow" w:eastAsia="Times New Roman" w:hAnsi="Arial Narrow" w:cs="Arial"/>
            <w:lang w:eastAsia="en-GB"/>
          </w:rPr>
          <w:t>https://www.justiceinspectorates.gov.uk/hmiprisons/wp-content/uploads/sites/4/2017/12/Downview-Web-2017.pdf</w:t>
        </w:r>
      </w:hyperlink>
      <w:r w:rsidRPr="00455B17">
        <w:rPr>
          <w:rFonts w:ascii="Arial Narrow" w:eastAsia="Times New Roman" w:hAnsi="Arial Narrow" w:cs="Arial"/>
          <w:lang w:eastAsia="en-GB"/>
        </w:rPr>
        <w:t xml:space="preserve"> and New Hall (2015) [4.49], available at </w:t>
      </w:r>
      <w:hyperlink r:id="rId38" w:history="1">
        <w:r w:rsidRPr="00455B17">
          <w:rPr>
            <w:rStyle w:val="Hyperlink"/>
            <w:rFonts w:ascii="Arial Narrow" w:eastAsia="Times New Roman" w:hAnsi="Arial Narrow" w:cs="Arial"/>
            <w:lang w:eastAsia="en-GB"/>
          </w:rPr>
          <w:t>https://www.justiceinspectorates.gov.uk/hmiprisons/wp-content/uploads/sites/4/2015/10/New-Hall-Web-2015.pdf</w:t>
        </w:r>
      </w:hyperlink>
      <w:r w:rsidRPr="00455B17">
        <w:rPr>
          <w:rFonts w:ascii="Arial Narrow" w:eastAsia="Times New Roman" w:hAnsi="Arial Narrow" w:cs="Arial"/>
          <w:lang w:eastAsia="en-GB"/>
        </w:rPr>
        <w:t xml:space="preserve"> </w:t>
      </w:r>
      <w:r w:rsidRPr="00455B17">
        <w:rPr>
          <w:rStyle w:val="Hyperlink"/>
          <w:rFonts w:ascii="Arial Narrow" w:eastAsia="Times New Roman" w:hAnsi="Arial Narrow" w:cs="Arial"/>
          <w:color w:val="auto"/>
          <w:u w:val="none"/>
          <w:lang w:eastAsia="en-GB"/>
        </w:rPr>
        <w:t>all accessed 20 March 2019.</w:t>
      </w:r>
    </w:p>
  </w:footnote>
  <w:footnote w:id="27">
    <w:p w14:paraId="732AA623" w14:textId="7BC2265E" w:rsidR="00810DBB" w:rsidRPr="00455B17" w:rsidRDefault="00810DBB" w:rsidP="00F92B6E">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Available at </w:t>
      </w:r>
      <w:hyperlink r:id="rId39" w:history="1">
        <w:r w:rsidRPr="00455B17">
          <w:rPr>
            <w:rStyle w:val="Hyperlink"/>
            <w:rFonts w:ascii="Arial Narrow" w:hAnsi="Arial Narrow" w:cs="Arial"/>
          </w:rPr>
          <w:t>http://www.cjini.org/getattachment/efa315e4-3288-47e1-85f6-2de9186916fc/report.aspx</w:t>
        </w:r>
      </w:hyperlink>
      <w:r w:rsidRPr="00455B17">
        <w:rPr>
          <w:rFonts w:ascii="Arial Narrow" w:hAnsi="Arial Narrow" w:cs="Arial"/>
        </w:rPr>
        <w:t xml:space="preserve"> accessed 20 March 2019.</w:t>
      </w:r>
    </w:p>
  </w:footnote>
  <w:footnote w:id="28">
    <w:p w14:paraId="46348DD1" w14:textId="33136B43" w:rsidR="00810DBB" w:rsidRPr="00455B17" w:rsidRDefault="00810DBB" w:rsidP="00F92B6E">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HMICFRS, </w:t>
      </w:r>
      <w:r w:rsidRPr="00455B17">
        <w:rPr>
          <w:rFonts w:ascii="Arial Narrow" w:hAnsi="Arial Narrow" w:cs="Arial"/>
          <w:i/>
        </w:rPr>
        <w:t>Stolen freedom: the policing response to modern slavery and human trafficking</w:t>
      </w:r>
      <w:r w:rsidRPr="00455B17">
        <w:rPr>
          <w:rFonts w:ascii="Arial Narrow" w:hAnsi="Arial Narrow" w:cs="Arial"/>
        </w:rPr>
        <w:t xml:space="preserve">, October 2017, p.10, available at </w:t>
      </w:r>
      <w:hyperlink r:id="rId40" w:history="1">
        <w:r w:rsidRPr="00455B17">
          <w:rPr>
            <w:rStyle w:val="Hyperlink"/>
            <w:rFonts w:ascii="Arial Narrow" w:hAnsi="Arial Narrow" w:cs="Arial"/>
          </w:rPr>
          <w:t>https://www.justiceinspectorates.gov.uk/hmicfrs/wp-content/uploads/stolen-freedom-the-policing-response-to-modern-slavery-and-human-trafficking.pdf</w:t>
        </w:r>
      </w:hyperlink>
      <w:r w:rsidRPr="00455B17">
        <w:rPr>
          <w:rFonts w:ascii="Arial Narrow" w:hAnsi="Arial Narrow" w:cs="Arial"/>
        </w:rPr>
        <w:t xml:space="preserve"> accessed 20 March 2019.</w:t>
      </w:r>
    </w:p>
  </w:footnote>
  <w:footnote w:id="29">
    <w:p w14:paraId="69316390" w14:textId="365DBBF7" w:rsidR="00810DBB" w:rsidRPr="00455B17" w:rsidRDefault="00810DBB" w:rsidP="00CF49F0">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[1.30], available at </w:t>
      </w:r>
      <w:hyperlink r:id="rId41" w:history="1">
        <w:r w:rsidRPr="00455B17">
          <w:rPr>
            <w:rStyle w:val="Hyperlink"/>
            <w:rFonts w:ascii="Arial Narrow" w:hAnsi="Arial Narrow" w:cs="Arial"/>
          </w:rPr>
          <w:t>https://www.justiceinspectorates.gov.uk/hmiprisons/wp-content/uploads/sites/4/2018/03/Harmondsworth-Web-2017.pdf</w:t>
        </w:r>
      </w:hyperlink>
      <w:r w:rsidRPr="00455B17">
        <w:rPr>
          <w:rFonts w:ascii="Arial Narrow" w:hAnsi="Arial Narrow" w:cs="Arial"/>
        </w:rPr>
        <w:t xml:space="preserve"> accessed 20 March 2019. </w:t>
      </w:r>
    </w:p>
  </w:footnote>
  <w:footnote w:id="30">
    <w:p w14:paraId="02D6C085" w14:textId="099AA494" w:rsidR="00810DBB" w:rsidRPr="00455B17" w:rsidRDefault="00810DBB" w:rsidP="00CF49F0">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HMIP, </w:t>
      </w:r>
      <w:r w:rsidRPr="00455B17">
        <w:rPr>
          <w:rFonts w:ascii="Arial Narrow" w:hAnsi="Arial Narrow" w:cs="Arial"/>
          <w:i/>
        </w:rPr>
        <w:t>HM Chief Inspector of Prisons for England and Wales</w:t>
      </w:r>
      <w:r w:rsidRPr="00455B17">
        <w:rPr>
          <w:rFonts w:ascii="Arial Narrow" w:hAnsi="Arial Narrow" w:cs="Arial"/>
        </w:rPr>
        <w:t xml:space="preserve"> </w:t>
      </w:r>
      <w:r w:rsidRPr="00455B17">
        <w:rPr>
          <w:rFonts w:ascii="Arial Narrow" w:hAnsi="Arial Narrow" w:cs="Arial"/>
          <w:i/>
        </w:rPr>
        <w:t>Annual Report 2017–18</w:t>
      </w:r>
      <w:r w:rsidRPr="00455B17">
        <w:rPr>
          <w:rFonts w:ascii="Arial Narrow" w:hAnsi="Arial Narrow" w:cs="Arial"/>
        </w:rPr>
        <w:t>, HC 1245</w:t>
      </w:r>
      <w:r w:rsidRPr="00455B17">
        <w:rPr>
          <w:rFonts w:ascii="Arial Narrow" w:hAnsi="Arial Narrow" w:cs="Arial"/>
          <w:i/>
        </w:rPr>
        <w:t xml:space="preserve">, </w:t>
      </w:r>
      <w:r w:rsidRPr="00455B17">
        <w:rPr>
          <w:rFonts w:ascii="Arial Narrow" w:hAnsi="Arial Narrow" w:cs="Arial"/>
        </w:rPr>
        <w:t xml:space="preserve">p.30, available at </w:t>
      </w:r>
      <w:hyperlink r:id="rId42" w:history="1">
        <w:r w:rsidRPr="00455B17">
          <w:rPr>
            <w:rStyle w:val="Hyperlink"/>
            <w:rFonts w:ascii="Arial Narrow" w:hAnsi="Arial Narrow" w:cs="Arial"/>
          </w:rPr>
          <w:t>https://www.justiceinspectorates.gov.uk/hmiprisons/wp-content/uploads/sites/4/2018/07/6.5053_HMI-Prisons_AR-2017-18_revised_web.pdf</w:t>
        </w:r>
      </w:hyperlink>
      <w:r w:rsidRPr="00455B17">
        <w:rPr>
          <w:rFonts w:ascii="Arial Narrow" w:hAnsi="Arial Narrow" w:cs="Arial"/>
        </w:rPr>
        <w:t xml:space="preserve"> accessed 20 March 2019.</w:t>
      </w:r>
    </w:p>
  </w:footnote>
  <w:footnote w:id="31">
    <w:p w14:paraId="51A4F8D0" w14:textId="45E2678E" w:rsidR="00810DBB" w:rsidRPr="00455B17" w:rsidRDefault="00810DBB" w:rsidP="00CF49F0">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IMB, </w:t>
      </w:r>
      <w:r w:rsidRPr="00455B17">
        <w:rPr>
          <w:rFonts w:ascii="Arial Narrow" w:hAnsi="Arial Narrow" w:cs="Arial"/>
          <w:i/>
        </w:rPr>
        <w:t>Annual Report of the Independent Monitoring Board at HMP &amp; YOI Downview for reporting Year to 30 April 2018</w:t>
      </w:r>
      <w:r w:rsidRPr="00455B17">
        <w:rPr>
          <w:rFonts w:ascii="Arial Narrow" w:hAnsi="Arial Narrow" w:cs="Arial"/>
        </w:rPr>
        <w:t xml:space="preserve"> [5.6], available at </w:t>
      </w:r>
      <w:hyperlink r:id="rId43" w:history="1">
        <w:r w:rsidRPr="00455B17">
          <w:rPr>
            <w:rStyle w:val="Hyperlink"/>
            <w:rFonts w:ascii="Arial Narrow" w:hAnsi="Arial Narrow" w:cs="Arial"/>
          </w:rPr>
          <w:t>https://s3-eu-west-2.amazonaws.com/imb-prod-storage-1ocod6bqky0vo/uploads/2018/11/Downview-2017-18.pdf</w:t>
        </w:r>
      </w:hyperlink>
      <w:r w:rsidRPr="00455B17">
        <w:rPr>
          <w:rFonts w:ascii="Arial Narrow" w:hAnsi="Arial Narrow" w:cs="Arial"/>
        </w:rPr>
        <w:t xml:space="preserve"> accessed 20 March 2019. </w:t>
      </w:r>
    </w:p>
  </w:footnote>
  <w:footnote w:id="32">
    <w:p w14:paraId="40EA16F3" w14:textId="64242E1D" w:rsidR="00810DBB" w:rsidRPr="00455B17" w:rsidRDefault="00810DBB" w:rsidP="00CF49F0">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CJINI, </w:t>
      </w:r>
      <w:r w:rsidRPr="00455B17">
        <w:rPr>
          <w:rFonts w:ascii="Arial Narrow" w:hAnsi="Arial Narrow" w:cs="Arial"/>
          <w:i/>
        </w:rPr>
        <w:t>Report on an unannounced inspection of Ash House Women’s Prison Hydebank Wood, 9-19 May 2016</w:t>
      </w:r>
      <w:r w:rsidRPr="00455B17">
        <w:rPr>
          <w:rFonts w:ascii="Arial Narrow" w:hAnsi="Arial Narrow" w:cs="Arial"/>
        </w:rPr>
        <w:t xml:space="preserve">, October 2016, p.14, and </w:t>
      </w:r>
      <w:r w:rsidRPr="00455B17">
        <w:rPr>
          <w:rFonts w:ascii="Arial Narrow" w:hAnsi="Arial Narrow" w:cs="Arial"/>
          <w:i/>
        </w:rPr>
        <w:t>Report on an unannounced inspection of Hydebank Wood Secure College, 9-19 May 2016</w:t>
      </w:r>
      <w:r w:rsidRPr="00455B17">
        <w:rPr>
          <w:rFonts w:ascii="Arial Narrow" w:hAnsi="Arial Narrow" w:cs="Arial"/>
        </w:rPr>
        <w:t xml:space="preserve">, p.14, both available at </w:t>
      </w:r>
      <w:hyperlink r:id="rId44" w:history="1">
        <w:r w:rsidRPr="00455B17">
          <w:rPr>
            <w:rStyle w:val="Hyperlink"/>
            <w:rFonts w:ascii="Arial Narrow" w:hAnsi="Arial Narrow" w:cs="Arial"/>
          </w:rPr>
          <w:t>http://www.cjini.org/TheInspections/Inspection-Reports/2016</w:t>
        </w:r>
      </w:hyperlink>
      <w:r w:rsidRPr="00455B17">
        <w:rPr>
          <w:rFonts w:ascii="Arial Narrow" w:hAnsi="Arial Narrow" w:cs="Arial"/>
        </w:rPr>
        <w:t xml:space="preserve"> accessed 20 March 2019.</w:t>
      </w:r>
    </w:p>
  </w:footnote>
  <w:footnote w:id="33">
    <w:p w14:paraId="6F7F3933" w14:textId="4DE0F3CD" w:rsidR="00810DBB" w:rsidRPr="00455B17" w:rsidRDefault="00810DBB" w:rsidP="00CF49F0">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HMIP and HMIC, </w:t>
      </w:r>
      <w:r w:rsidRPr="00455B17">
        <w:rPr>
          <w:rFonts w:ascii="Arial Narrow" w:hAnsi="Arial Narrow" w:cs="Arial"/>
          <w:i/>
        </w:rPr>
        <w:t>Report on an unannounced inspection visit to police custody suites in Lincolnshire by HM Inspectorate of Prisons and HM Inspectorate of Constabulary 23–29 September 2015</w:t>
      </w:r>
      <w:r w:rsidRPr="00455B17">
        <w:rPr>
          <w:rFonts w:ascii="Arial Narrow" w:hAnsi="Arial Narrow" w:cs="Arial"/>
        </w:rPr>
        <w:t xml:space="preserve"> [4.3], available at </w:t>
      </w:r>
      <w:hyperlink r:id="rId45" w:history="1">
        <w:r w:rsidRPr="00455B17">
          <w:rPr>
            <w:rStyle w:val="Hyperlink"/>
            <w:rFonts w:ascii="Arial Narrow" w:hAnsi="Arial Narrow" w:cs="Arial"/>
          </w:rPr>
          <w:t>https://www.justiceinspectorates.gov.uk/hmiprisons/wp-content/uploads/sites/4/2016/02/Lincolnshire-police-custody-web-2015.pdf</w:t>
        </w:r>
      </w:hyperlink>
      <w:r w:rsidRPr="00455B17">
        <w:rPr>
          <w:rFonts w:ascii="Arial Narrow" w:hAnsi="Arial Narrow" w:cs="Arial"/>
        </w:rPr>
        <w:t xml:space="preserve"> accessed 20 March 2019.</w:t>
      </w:r>
    </w:p>
  </w:footnote>
  <w:footnote w:id="34">
    <w:p w14:paraId="7EC239F5" w14:textId="0B4CA33D" w:rsidR="00810DBB" w:rsidRPr="00455B17" w:rsidRDefault="00810DBB" w:rsidP="00CA3487">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CJINI, </w:t>
      </w:r>
      <w:r w:rsidRPr="00455B17">
        <w:rPr>
          <w:rFonts w:ascii="Arial Narrow" w:hAnsi="Arial Narrow" w:cs="Arial"/>
          <w:i/>
        </w:rPr>
        <w:t>Report on an unannounced inspection of Ash House Women’s Prison Hydebank Wood, 9-19 May 2016</w:t>
      </w:r>
      <w:r w:rsidRPr="00455B17">
        <w:rPr>
          <w:rFonts w:ascii="Arial Narrow" w:hAnsi="Arial Narrow" w:cs="Arial"/>
        </w:rPr>
        <w:t xml:space="preserve">, October 2016, p.19, available at </w:t>
      </w:r>
      <w:hyperlink r:id="rId46" w:history="1">
        <w:r w:rsidRPr="00455B17">
          <w:rPr>
            <w:rStyle w:val="Hyperlink"/>
            <w:rFonts w:ascii="Arial Narrow" w:hAnsi="Arial Narrow" w:cs="Arial"/>
          </w:rPr>
          <w:t>http://www.cjini.org/getattachment/efa315e4-3288-47e1-85f6-2de9186916fc/report.aspx</w:t>
        </w:r>
      </w:hyperlink>
      <w:r w:rsidRPr="00455B17">
        <w:rPr>
          <w:rFonts w:ascii="Arial Narrow" w:hAnsi="Arial Narrow" w:cs="Arial"/>
        </w:rPr>
        <w:t>, as well as inspection reports on Ash House published in:</w:t>
      </w:r>
    </w:p>
    <w:p w14:paraId="7C366383" w14:textId="37424087" w:rsidR="00810DBB" w:rsidRPr="00455B17" w:rsidRDefault="00810DBB" w:rsidP="00956462">
      <w:pPr>
        <w:pStyle w:val="FootnoteText"/>
        <w:ind w:left="284"/>
        <w:rPr>
          <w:rFonts w:ascii="Arial Narrow" w:hAnsi="Arial Narrow" w:cs="Arial"/>
        </w:rPr>
      </w:pPr>
      <w:r w:rsidRPr="00455B17">
        <w:rPr>
          <w:rFonts w:ascii="Arial Narrow" w:hAnsi="Arial Narrow" w:cs="Arial"/>
        </w:rPr>
        <w:t xml:space="preserve">2013, p.xiv, available at </w:t>
      </w:r>
      <w:hyperlink r:id="rId47" w:history="1">
        <w:r w:rsidRPr="00455B17">
          <w:rPr>
            <w:rStyle w:val="Hyperlink"/>
            <w:rFonts w:ascii="Arial Narrow" w:hAnsi="Arial Narrow" w:cs="Arial"/>
          </w:rPr>
          <w:t>http://www.cjini.org/getattachment/3fd65fc3-e0b0-40b8-a06d-4cfe7b8f3e2c/report.aspx</w:t>
        </w:r>
      </w:hyperlink>
      <w:r w:rsidRPr="00455B17">
        <w:rPr>
          <w:rFonts w:ascii="Arial Narrow" w:hAnsi="Arial Narrow" w:cs="Arial"/>
        </w:rPr>
        <w:t>;</w:t>
      </w:r>
    </w:p>
    <w:p w14:paraId="4D948E01" w14:textId="526B7C56" w:rsidR="00810DBB" w:rsidRPr="00455B17" w:rsidRDefault="00810DBB" w:rsidP="00956462">
      <w:pPr>
        <w:pStyle w:val="FootnoteText"/>
        <w:ind w:left="284"/>
        <w:rPr>
          <w:rFonts w:ascii="Arial Narrow" w:hAnsi="Arial Narrow" w:cs="Arial"/>
        </w:rPr>
      </w:pPr>
      <w:r w:rsidRPr="00455B17">
        <w:rPr>
          <w:rFonts w:ascii="Arial Narrow" w:hAnsi="Arial Narrow" w:cs="Arial"/>
        </w:rPr>
        <w:t xml:space="preserve">2011, p.9, available at </w:t>
      </w:r>
      <w:hyperlink r:id="rId48" w:history="1">
        <w:r w:rsidRPr="00455B17">
          <w:rPr>
            <w:rStyle w:val="Hyperlink"/>
            <w:rFonts w:ascii="Arial Narrow" w:hAnsi="Arial Narrow" w:cs="Arial"/>
          </w:rPr>
          <w:t>http://www.cjini.org/getattachment/13bb7dbe-b18e-406a-bc04-acd5ce4b071a/Hydebank-Wood-Womens-Prison.aspx</w:t>
        </w:r>
      </w:hyperlink>
      <w:r w:rsidRPr="00455B17">
        <w:rPr>
          <w:rFonts w:ascii="Arial Narrow" w:hAnsi="Arial Narrow" w:cs="Arial"/>
        </w:rPr>
        <w:t>;</w:t>
      </w:r>
    </w:p>
    <w:p w14:paraId="5718881D" w14:textId="6538BC22" w:rsidR="00810DBB" w:rsidRPr="00455B17" w:rsidRDefault="00810DBB" w:rsidP="00956462">
      <w:pPr>
        <w:pStyle w:val="FootnoteText"/>
        <w:ind w:left="284"/>
        <w:rPr>
          <w:rFonts w:ascii="Arial Narrow" w:hAnsi="Arial Narrow" w:cs="Arial"/>
        </w:rPr>
      </w:pPr>
      <w:r w:rsidRPr="00455B17">
        <w:rPr>
          <w:rFonts w:ascii="Arial Narrow" w:hAnsi="Arial Narrow" w:cs="Arial"/>
        </w:rPr>
        <w:t xml:space="preserve">2008,p.16, available at </w:t>
      </w:r>
      <w:hyperlink r:id="rId49" w:history="1">
        <w:r w:rsidRPr="00455B17">
          <w:rPr>
            <w:rStyle w:val="Hyperlink"/>
            <w:rFonts w:ascii="Arial Narrow" w:hAnsi="Arial Narrow" w:cs="Arial"/>
          </w:rPr>
          <w:t>http://www.cjini.org/getattachment/3ca1e4a3-649a-491d-bb54-f59b80fff6b5/Ash-House-Hydebank-Wood-Nov-2007.aspx</w:t>
        </w:r>
      </w:hyperlink>
      <w:r w:rsidRPr="00455B17">
        <w:rPr>
          <w:rFonts w:ascii="Arial Narrow" w:hAnsi="Arial Narrow" w:cs="Arial"/>
        </w:rPr>
        <w:t>;</w:t>
      </w:r>
    </w:p>
    <w:p w14:paraId="632AB2E0" w14:textId="2732DA9C" w:rsidR="00810DBB" w:rsidRPr="00455B17" w:rsidRDefault="00810DBB" w:rsidP="00956462">
      <w:pPr>
        <w:pStyle w:val="FootnoteText"/>
        <w:ind w:left="284"/>
        <w:rPr>
          <w:rFonts w:ascii="Arial Narrow" w:hAnsi="Arial Narrow" w:cs="Arial"/>
        </w:rPr>
      </w:pPr>
      <w:r w:rsidRPr="00455B17">
        <w:rPr>
          <w:rFonts w:ascii="Arial Narrow" w:hAnsi="Arial Narrow" w:cs="Arial"/>
        </w:rPr>
        <w:t xml:space="preserve">2004,p.15, available at </w:t>
      </w:r>
      <w:hyperlink r:id="rId50" w:history="1">
        <w:r w:rsidRPr="00455B17">
          <w:rPr>
            <w:rStyle w:val="Hyperlink"/>
            <w:rFonts w:ascii="Arial Narrow" w:hAnsi="Arial Narrow" w:cs="Arial"/>
          </w:rPr>
          <w:t>http://www.cjini.org/getattachment/cf804842-2d36-43b5-949c-30891e55e15d/Ash-House-Hydebank-Wood-Prison-November-2004.aspx</w:t>
        </w:r>
      </w:hyperlink>
      <w:r w:rsidRPr="00455B17">
        <w:rPr>
          <w:rFonts w:ascii="Arial Narrow" w:hAnsi="Arial Narrow" w:cs="Arial"/>
        </w:rPr>
        <w:t xml:space="preserve">. All accessed 20 March 2019. </w:t>
      </w:r>
    </w:p>
  </w:footnote>
  <w:footnote w:id="35">
    <w:p w14:paraId="781D1C41" w14:textId="281D77BA" w:rsidR="00810DBB" w:rsidRPr="00455B17" w:rsidRDefault="00810DBB" w:rsidP="00CA3487">
      <w:pPr>
        <w:pStyle w:val="Comment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IMB, </w:t>
      </w:r>
      <w:r w:rsidRPr="00455B17">
        <w:rPr>
          <w:rFonts w:ascii="Arial Narrow" w:hAnsi="Arial Narrow" w:cs="Arial"/>
          <w:i/>
        </w:rPr>
        <w:t>Annual Report to The Secretary of State covering the period 1st April 2015 to 31st March 2016, The Independent Monitoring Board HMP Pentonville</w:t>
      </w:r>
      <w:r w:rsidRPr="00455B17">
        <w:rPr>
          <w:rFonts w:ascii="Arial Narrow" w:hAnsi="Arial Narrow" w:cs="Arial"/>
        </w:rPr>
        <w:t xml:space="preserve"> , p.2, available at </w:t>
      </w:r>
      <w:hyperlink r:id="rId51" w:history="1">
        <w:r w:rsidRPr="00455B17">
          <w:rPr>
            <w:rStyle w:val="Hyperlink"/>
            <w:rFonts w:ascii="Arial Narrow" w:hAnsi="Arial Narrow" w:cs="Arial"/>
          </w:rPr>
          <w:t>https://s3-eu-west-2.amazonaws.com/imb-prod-storage-1ocod6bqky0vo/uploads/2016/07/Pentonville-2015-16.pdf</w:t>
        </w:r>
      </w:hyperlink>
      <w:r w:rsidRPr="00455B17">
        <w:rPr>
          <w:rFonts w:ascii="Arial Narrow" w:hAnsi="Arial Narrow" w:cs="Arial"/>
        </w:rPr>
        <w:t xml:space="preserve">; </w:t>
      </w:r>
      <w:r w:rsidRPr="00455B17">
        <w:rPr>
          <w:rFonts w:ascii="Arial Narrow" w:hAnsi="Arial Narrow" w:cs="Arial"/>
          <w:i/>
        </w:rPr>
        <w:t>Annual Report of the Independent Monitoring Board at HMP Pentonville for reporting year April 2016 – March 2017</w:t>
      </w:r>
      <w:r w:rsidRPr="00455B17">
        <w:rPr>
          <w:rFonts w:ascii="Arial Narrow" w:hAnsi="Arial Narrow" w:cs="Arial"/>
        </w:rPr>
        <w:t xml:space="preserve">, p.10, available at </w:t>
      </w:r>
      <w:hyperlink r:id="rId52" w:history="1">
        <w:r w:rsidRPr="00455B17">
          <w:rPr>
            <w:rStyle w:val="Hyperlink"/>
            <w:rFonts w:ascii="Arial Narrow" w:hAnsi="Arial Narrow" w:cs="Arial"/>
          </w:rPr>
          <w:t>https://s3-eu-west-2.amazonaws.com/imb-prod-storage-1ocod6bqky0vo/uploads/2017/07/IMB-Pentonville-2016-17.pdf</w:t>
        </w:r>
      </w:hyperlink>
      <w:r w:rsidRPr="00455B17">
        <w:rPr>
          <w:rFonts w:ascii="Arial Narrow" w:hAnsi="Arial Narrow" w:cs="Arial"/>
        </w:rPr>
        <w:t xml:space="preserve">; </w:t>
      </w:r>
      <w:r w:rsidRPr="00455B17">
        <w:rPr>
          <w:rFonts w:ascii="Arial Narrow" w:hAnsi="Arial Narrow" w:cs="Arial"/>
          <w:i/>
        </w:rPr>
        <w:t>Annual Report of the Independent Monitoring Board at HMP Pentonville for reporting year April 2017 - March 2018</w:t>
      </w:r>
      <w:r w:rsidRPr="00455B17">
        <w:rPr>
          <w:rFonts w:ascii="Arial Narrow" w:hAnsi="Arial Narrow" w:cs="Arial"/>
        </w:rPr>
        <w:t xml:space="preserve">, p.9, available at </w:t>
      </w:r>
      <w:hyperlink r:id="rId53" w:history="1">
        <w:r w:rsidRPr="00455B17">
          <w:rPr>
            <w:rStyle w:val="Hyperlink"/>
            <w:rFonts w:ascii="Arial Narrow" w:hAnsi="Arial Narrow" w:cs="Arial"/>
          </w:rPr>
          <w:t>https://s3-eu-west-2.amazonaws.com/imb-prod-storage-1ocod6bqky0vo/uploads/2018/08/Pentonville-2017-18.pdf</w:t>
        </w:r>
      </w:hyperlink>
      <w:r w:rsidRPr="00455B17">
        <w:rPr>
          <w:rFonts w:ascii="Arial Narrow" w:hAnsi="Arial Narrow" w:cs="Arial"/>
        </w:rPr>
        <w:t xml:space="preserve"> all accessed 20 March 2019.</w:t>
      </w:r>
      <w:r w:rsidRPr="00455B17">
        <w:rPr>
          <w:rStyle w:val="Hyperlink"/>
          <w:rFonts w:ascii="Arial Narrow" w:hAnsi="Arial Narrow" w:cs="Arial"/>
        </w:rPr>
        <w:t xml:space="preserve"> </w:t>
      </w:r>
    </w:p>
  </w:footnote>
  <w:footnote w:id="36">
    <w:p w14:paraId="0FD1E480" w14:textId="244484AB" w:rsidR="00810DBB" w:rsidRPr="00455B17" w:rsidRDefault="00810DBB" w:rsidP="00CA3487">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[1.38]-[1.44] available at </w:t>
      </w:r>
      <w:hyperlink r:id="rId54" w:history="1">
        <w:r w:rsidRPr="00455B17">
          <w:rPr>
            <w:rStyle w:val="Hyperlink"/>
            <w:rFonts w:ascii="Arial Narrow" w:hAnsi="Arial Narrow" w:cs="Arial"/>
          </w:rPr>
          <w:t>https://www.justiceinspectorates.gov.uk/hmiprisons/wp-content/uploads/sites/4/2019/01/Bedford-Web-2018.pdf</w:t>
        </w:r>
      </w:hyperlink>
      <w:r w:rsidRPr="00455B17">
        <w:rPr>
          <w:rFonts w:ascii="Arial Narrow" w:hAnsi="Arial Narrow" w:cs="Arial"/>
        </w:rPr>
        <w:t xml:space="preserve"> </w:t>
      </w:r>
      <w:r w:rsidRPr="00455B17">
        <w:rPr>
          <w:rStyle w:val="Hyperlink"/>
          <w:rFonts w:ascii="Arial Narrow" w:hAnsi="Arial Narrow" w:cs="Arial"/>
          <w:color w:val="auto"/>
          <w:u w:val="none"/>
        </w:rPr>
        <w:t>accessed 20 March 2019</w:t>
      </w:r>
      <w:r w:rsidRPr="00455B17">
        <w:rPr>
          <w:rFonts w:ascii="Arial Narrow" w:hAnsi="Arial Narrow" w:cs="Arial"/>
        </w:rPr>
        <w:t xml:space="preserve">. </w:t>
      </w:r>
    </w:p>
  </w:footnote>
  <w:footnote w:id="37">
    <w:p w14:paraId="0237B1C9" w14:textId="2691D1E8" w:rsidR="00810DBB" w:rsidRPr="00455B17" w:rsidRDefault="00810DBB" w:rsidP="00CA3487">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HMIP, </w:t>
      </w:r>
      <w:r w:rsidRPr="00455B17">
        <w:rPr>
          <w:rFonts w:ascii="Arial Narrow" w:hAnsi="Arial Narrow" w:cs="Arial"/>
          <w:i/>
        </w:rPr>
        <w:t>HM Chief Inspector of Prisons for England and Wales</w:t>
      </w:r>
      <w:r w:rsidRPr="00455B17">
        <w:rPr>
          <w:rFonts w:ascii="Arial Narrow" w:hAnsi="Arial Narrow" w:cs="Arial"/>
        </w:rPr>
        <w:t xml:space="preserve"> </w:t>
      </w:r>
      <w:r w:rsidRPr="00455B17">
        <w:rPr>
          <w:rFonts w:ascii="Arial Narrow" w:hAnsi="Arial Narrow" w:cs="Arial"/>
          <w:i/>
        </w:rPr>
        <w:t>Annual Report 2017–18</w:t>
      </w:r>
      <w:r w:rsidRPr="00455B17">
        <w:rPr>
          <w:rFonts w:ascii="Arial Narrow" w:hAnsi="Arial Narrow" w:cs="Arial"/>
        </w:rPr>
        <w:t>, HC 1245</w:t>
      </w:r>
      <w:r w:rsidRPr="00455B17">
        <w:rPr>
          <w:rFonts w:ascii="Arial Narrow" w:hAnsi="Arial Narrow" w:cs="Arial"/>
          <w:i/>
        </w:rPr>
        <w:t xml:space="preserve">, </w:t>
      </w:r>
      <w:r w:rsidRPr="00455B17">
        <w:rPr>
          <w:rFonts w:ascii="Arial Narrow" w:hAnsi="Arial Narrow" w:cs="Arial"/>
        </w:rPr>
        <w:t xml:space="preserve">p.11, available at </w:t>
      </w:r>
      <w:hyperlink r:id="rId55" w:history="1">
        <w:r w:rsidRPr="00455B17">
          <w:rPr>
            <w:rStyle w:val="Hyperlink"/>
            <w:rFonts w:ascii="Arial Narrow" w:hAnsi="Arial Narrow" w:cs="Arial"/>
          </w:rPr>
          <w:t>https://www.justiceinspectorates.gov.uk/hmiprisons/wp-content/uploads/sites/4/2018/07/6.5053_HMI-Prisons_AR-2017-18_revised_web.pdf</w:t>
        </w:r>
      </w:hyperlink>
      <w:r w:rsidRPr="00455B17">
        <w:rPr>
          <w:rFonts w:ascii="Arial Narrow" w:hAnsi="Arial Narrow" w:cs="Arial"/>
        </w:rPr>
        <w:t xml:space="preserve"> accessed 20 March 2019</w:t>
      </w:r>
    </w:p>
  </w:footnote>
  <w:footnote w:id="38">
    <w:p w14:paraId="6364DFAD" w14:textId="14A246BE" w:rsidR="00810DBB" w:rsidRPr="00455B17" w:rsidRDefault="00810DBB" w:rsidP="004D4EAC">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HMPPS sets out its standards for certification of prisoner accommodation in PSI 17/2012, which uses the measures of certified normal accommodation (CNA) and operational capacity. A cell’s CNA is determined by prisons group directors and noted on cell certificates. PSI 17/2012 states that ‘CNA represents the good, decent standard of accommodation that the Service aspires to provide all prisoners.’ Operational capacity is ‘the total number of prisoners that an establishment can hold without serious risk to good order, security and the proper running of the planned regime. It is determined and approved by DDCs using operational judgement and their knowledge of establishment regime and infrastructure.’ HMPPS refers to prisons which hold above their CNA but below their operational capacity as crowded. HMIP and the IMB consider CNA and operational capacity figures when inspecting and monitoring prisons but also form their own judgements about whether prisoners are held in safe and decent conditions when determining whether they consider a prison overcrowded. HMIP will refer to a prison as overcrowded when it considers that conditions for prisoners, assessed against its own inspection standards, are detrimentally impacted by the size of the prison population.  </w:t>
      </w:r>
    </w:p>
  </w:footnote>
  <w:footnote w:id="39">
    <w:p w14:paraId="7510908B" w14:textId="18E47DCB" w:rsidR="00810DBB" w:rsidRPr="00455B17" w:rsidRDefault="00810DBB" w:rsidP="004D4EAC">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for example, </w:t>
      </w:r>
      <w:r w:rsidRPr="00455B17">
        <w:rPr>
          <w:rFonts w:ascii="Arial Narrow" w:hAnsi="Arial Narrow" w:cs="Arial"/>
          <w:i/>
        </w:rPr>
        <w:t>Report on an unannounced inspection of HMP Holme House by HM Chief Inspector of Prisons 3–4, 10–13 July 2017</w:t>
      </w:r>
      <w:r w:rsidRPr="00455B17">
        <w:rPr>
          <w:rFonts w:ascii="Arial Narrow" w:hAnsi="Arial Narrow" w:cs="Arial"/>
        </w:rPr>
        <w:t xml:space="preserve"> [1.31] available at </w:t>
      </w:r>
      <w:hyperlink r:id="rId56" w:history="1">
        <w:r w:rsidRPr="00455B17">
          <w:rPr>
            <w:rStyle w:val="Hyperlink"/>
            <w:rFonts w:ascii="Arial Narrow" w:hAnsi="Arial Narrow"/>
          </w:rPr>
          <w:t>https://www.justiceinspectorates.gov.uk/hmiprisons/inspections/hmp-holme-house/</w:t>
        </w:r>
      </w:hyperlink>
      <w:r w:rsidRPr="00455B17">
        <w:rPr>
          <w:rFonts w:ascii="Arial Narrow" w:hAnsi="Arial Narrow"/>
        </w:rPr>
        <w:t xml:space="preserve"> </w:t>
      </w:r>
      <w:r w:rsidRPr="00455B17">
        <w:rPr>
          <w:rFonts w:ascii="Arial Narrow" w:hAnsi="Arial Narrow" w:cs="Arial"/>
        </w:rPr>
        <w:t>accessed 20 March 2019.</w:t>
      </w:r>
    </w:p>
  </w:footnote>
  <w:footnote w:id="40">
    <w:p w14:paraId="0E078313" w14:textId="7FF4FE2A" w:rsidR="00810DBB" w:rsidRPr="00455B17" w:rsidRDefault="00810DBB" w:rsidP="004D4EAC">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IMB, </w:t>
      </w:r>
      <w:r w:rsidRPr="00455B17">
        <w:rPr>
          <w:rFonts w:ascii="Arial Narrow" w:hAnsi="Arial Narrow" w:cs="Arial"/>
          <w:i/>
        </w:rPr>
        <w:t>Annual Report of the Independent Monitoring Board at HMP Brixton for reporting Year (1 September 2017 to 31 August 2018)</w:t>
      </w:r>
      <w:r w:rsidRPr="00455B17">
        <w:rPr>
          <w:rFonts w:ascii="Arial Narrow" w:hAnsi="Arial Narrow" w:cs="Arial"/>
        </w:rPr>
        <w:t xml:space="preserve"> [3.9], [3.29] and [7.1] available at </w:t>
      </w:r>
      <w:hyperlink r:id="rId57" w:history="1">
        <w:r w:rsidRPr="00455B17">
          <w:rPr>
            <w:rStyle w:val="Hyperlink"/>
            <w:rFonts w:ascii="Arial Narrow" w:hAnsi="Arial Narrow" w:cs="Arial"/>
          </w:rPr>
          <w:t>https://s3-eu-west-2.amazonaws.com/imb-prod-storage-1ocod6bqky0vo/uploads/2019/01/Brixton-2017-18.pdf</w:t>
        </w:r>
      </w:hyperlink>
      <w:r w:rsidRPr="00455B17">
        <w:rPr>
          <w:rFonts w:ascii="Arial Narrow" w:hAnsi="Arial Narrow" w:cs="Arial"/>
        </w:rPr>
        <w:t xml:space="preserve"> </w:t>
      </w:r>
      <w:r w:rsidRPr="00455B17">
        <w:rPr>
          <w:rStyle w:val="Hyperlink"/>
          <w:rFonts w:ascii="Arial Narrow" w:hAnsi="Arial Narrow" w:cs="Arial"/>
          <w:color w:val="auto"/>
          <w:u w:val="none"/>
        </w:rPr>
        <w:t>accessed 20 March 2019.</w:t>
      </w:r>
    </w:p>
  </w:footnote>
  <w:footnote w:id="41">
    <w:p w14:paraId="2D172527" w14:textId="5831FB87" w:rsidR="00810DBB" w:rsidRPr="00455B17" w:rsidRDefault="00810DBB" w:rsidP="004D4EAC">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generally HMIP, </w:t>
      </w:r>
      <w:r w:rsidRPr="00455B17">
        <w:rPr>
          <w:rFonts w:ascii="Arial Narrow" w:hAnsi="Arial Narrow" w:cs="Arial"/>
          <w:i/>
        </w:rPr>
        <w:t xml:space="preserve">Life in prison: Living conditions. A findings paper by HM Inspectorate of Prisons , available </w:t>
      </w:r>
      <w:r w:rsidRPr="00455B17">
        <w:rPr>
          <w:rFonts w:ascii="Arial Narrow" w:hAnsi="Arial Narrow" w:cs="Arial"/>
        </w:rPr>
        <w:t xml:space="preserve">at </w:t>
      </w:r>
      <w:hyperlink r:id="rId58" w:history="1">
        <w:r w:rsidRPr="00455B17">
          <w:rPr>
            <w:rStyle w:val="Hyperlink"/>
            <w:rFonts w:ascii="Arial Narrow" w:hAnsi="Arial Narrow" w:cs="Arial"/>
          </w:rPr>
          <w:t>https://www.justiceinspectorates.gov.uk/hmiprisons/wp-content/uploads/sites/4/2017/10/Findings-paper-Living-conditions-FINAL-.pdf</w:t>
        </w:r>
      </w:hyperlink>
      <w:r w:rsidRPr="00455B17">
        <w:rPr>
          <w:rFonts w:ascii="Arial Narrow" w:hAnsi="Arial Narrow" w:cs="Arial"/>
        </w:rPr>
        <w:t xml:space="preserve">. See also IMB </w:t>
      </w:r>
      <w:r w:rsidRPr="00455B17">
        <w:rPr>
          <w:rFonts w:ascii="Arial Narrow" w:hAnsi="Arial Narrow" w:cs="Arial"/>
          <w:i/>
        </w:rPr>
        <w:t>Annual Report of the Independent Monitoring Board at HMP Coldingley for reporting Year (1 August 2017 to 31 July 2018)</w:t>
      </w:r>
      <w:r w:rsidRPr="00455B17">
        <w:rPr>
          <w:rFonts w:ascii="Arial Narrow" w:hAnsi="Arial Narrow" w:cs="Arial"/>
        </w:rPr>
        <w:t xml:space="preserve">, Section 2, available at </w:t>
      </w:r>
      <w:hyperlink r:id="rId59" w:history="1">
        <w:r w:rsidRPr="00455B17">
          <w:rPr>
            <w:rStyle w:val="Hyperlink"/>
            <w:rFonts w:ascii="Arial Narrow" w:hAnsi="Arial Narrow" w:cs="Arial"/>
          </w:rPr>
          <w:t>https://s3-eu-west-2.amazonaws.com/imb-prod-storage-1ocod6bqky0vo/uploads/2018/10/Coldingley-2017-18.pdf</w:t>
        </w:r>
      </w:hyperlink>
      <w:r w:rsidRPr="00455B17">
        <w:rPr>
          <w:rFonts w:ascii="Arial Narrow" w:hAnsi="Arial Narrow" w:cs="Arial"/>
        </w:rPr>
        <w:t xml:space="preserve"> and </w:t>
      </w:r>
      <w:r w:rsidRPr="00455B17">
        <w:rPr>
          <w:rFonts w:ascii="Arial Narrow" w:hAnsi="Arial Narrow" w:cs="Arial"/>
          <w:i/>
        </w:rPr>
        <w:t>Annual Report of the Independent Monitoring Board at HMP Long Lartin for reporting Year 1 February 2017 - 31 January 2018</w:t>
      </w:r>
      <w:r w:rsidRPr="00455B17">
        <w:rPr>
          <w:rFonts w:ascii="Arial Narrow" w:hAnsi="Arial Narrow" w:cs="Arial"/>
        </w:rPr>
        <w:t xml:space="preserve">, Section 7.2, available at </w:t>
      </w:r>
      <w:hyperlink r:id="rId60" w:history="1">
        <w:r w:rsidRPr="00455B17">
          <w:rPr>
            <w:rStyle w:val="Hyperlink"/>
            <w:rFonts w:ascii="Arial Narrow" w:hAnsi="Arial Narrow" w:cs="Arial"/>
          </w:rPr>
          <w:t>https://s3-eu-west-2.amazonaws.com/imb-prod-storage-1ocod6bqky0vo/uploads/2018/05/Long-Lartin-2017-18.pdf</w:t>
        </w:r>
      </w:hyperlink>
      <w:r w:rsidRPr="00455B17">
        <w:rPr>
          <w:rFonts w:ascii="Arial Narrow" w:hAnsi="Arial Narrow" w:cs="Arial"/>
        </w:rPr>
        <w:t xml:space="preserve"> all accessed 20 March 2019.</w:t>
      </w:r>
    </w:p>
  </w:footnote>
  <w:footnote w:id="42">
    <w:p w14:paraId="6AD07B43" w14:textId="56959E46" w:rsidR="00810DBB" w:rsidRPr="00455B17" w:rsidRDefault="00810DBB" w:rsidP="004D4EAC">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w:t>
      </w:r>
      <w:r w:rsidRPr="00455B17">
        <w:rPr>
          <w:rFonts w:ascii="Arial Narrow" w:hAnsi="Arial Narrow" w:cs="Arial"/>
          <w:i/>
        </w:rPr>
        <w:t xml:space="preserve">Report on an unannounced inspection of HMP Birmingham by HM Chief Inspector of Prisons 30 July–9 August 2018  </w:t>
      </w:r>
      <w:r w:rsidRPr="00455B17">
        <w:rPr>
          <w:rFonts w:ascii="Arial Narrow" w:hAnsi="Arial Narrow" w:cs="Arial"/>
        </w:rPr>
        <w:t xml:space="preserve">[2.6]-[2.12] available at </w:t>
      </w:r>
      <w:hyperlink r:id="rId61" w:history="1">
        <w:r w:rsidRPr="00455B17">
          <w:rPr>
            <w:rStyle w:val="Hyperlink"/>
            <w:rFonts w:ascii="Arial Narrow" w:hAnsi="Arial Narrow" w:cs="Arial"/>
          </w:rPr>
          <w:t>https://www.justiceinspectorates.gov.uk/hmiprisons/wp-content/uploads/sites/4/2018/12/HMP-Birmingham-Web-2018.pdf</w:t>
        </w:r>
      </w:hyperlink>
      <w:r w:rsidRPr="00455B17">
        <w:rPr>
          <w:rFonts w:ascii="Arial Narrow" w:hAnsi="Arial Narrow" w:cs="Arial"/>
        </w:rPr>
        <w:t xml:space="preserve">. See also, for example, HMIP’s inspection reports on Bedford [2.6]-[2.14] available at </w:t>
      </w:r>
      <w:hyperlink r:id="rId62" w:history="1">
        <w:r w:rsidRPr="00455B17">
          <w:rPr>
            <w:rStyle w:val="Hyperlink"/>
            <w:rFonts w:ascii="Arial Narrow" w:hAnsi="Arial Narrow" w:cs="Arial"/>
          </w:rPr>
          <w:t>https://www.justiceinspectorates.gov.uk/hmiprisons/wp-content/uploads/sites/4/2019/01/Bedford-Web-2018.pdf</w:t>
        </w:r>
      </w:hyperlink>
      <w:r w:rsidRPr="00455B17">
        <w:rPr>
          <w:rFonts w:ascii="Arial Narrow" w:hAnsi="Arial Narrow" w:cs="Arial"/>
        </w:rPr>
        <w:t xml:space="preserve"> and Liverpool [2.6]-[2.8] available at </w:t>
      </w:r>
      <w:hyperlink r:id="rId63" w:history="1">
        <w:r w:rsidRPr="00455B17">
          <w:rPr>
            <w:rStyle w:val="Hyperlink"/>
            <w:rFonts w:ascii="Arial Narrow" w:hAnsi="Arial Narrow" w:cs="Arial"/>
          </w:rPr>
          <w:t>https://www.justiceinspectorates.gov.uk/hmiprisons/wp-content/uploads/sites/4/2018/01/HMP-Liverpool-Web-2017.pdf</w:t>
        </w:r>
      </w:hyperlink>
      <w:r w:rsidRPr="00455B17">
        <w:rPr>
          <w:rFonts w:ascii="Arial Narrow" w:hAnsi="Arial Narrow" w:cs="Arial"/>
        </w:rPr>
        <w:t xml:space="preserve"> all accessed 20 March 2019.</w:t>
      </w:r>
    </w:p>
  </w:footnote>
  <w:footnote w:id="43">
    <w:p w14:paraId="1736A141" w14:textId="4483FD79" w:rsidR="00810DBB" w:rsidRPr="00455B17" w:rsidRDefault="00810DBB" w:rsidP="007137A1">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IMB, </w:t>
      </w:r>
      <w:r w:rsidRPr="00455B17">
        <w:rPr>
          <w:rFonts w:ascii="Arial Narrow" w:hAnsi="Arial Narrow"/>
          <w:i/>
        </w:rPr>
        <w:t>Annual Report of the Independent Monitoring Board at HMP Liverpool for reporting Year (1 January 2017 to 31 December 2017)</w:t>
      </w:r>
      <w:r w:rsidRPr="00455B17">
        <w:rPr>
          <w:rFonts w:ascii="Arial Narrow" w:hAnsi="Arial Narrow"/>
        </w:rPr>
        <w:t xml:space="preserve">, Section 2i, available at </w:t>
      </w:r>
      <w:hyperlink r:id="rId64" w:history="1">
        <w:r w:rsidRPr="00455B17">
          <w:rPr>
            <w:rStyle w:val="Hyperlink"/>
            <w:rFonts w:ascii="Arial Narrow" w:hAnsi="Arial Narrow"/>
          </w:rPr>
          <w:t>https://s3-eu-west-2.amazonaws.com/imb-prod-storage-1ocod6bqky0vo/uploads/2018/10/Liverpool-2017.pdf</w:t>
        </w:r>
      </w:hyperlink>
      <w:r w:rsidRPr="00455B17">
        <w:rPr>
          <w:rFonts w:ascii="Arial Narrow" w:hAnsi="Arial Narrow"/>
        </w:rPr>
        <w:t xml:space="preserve">. </w:t>
      </w:r>
    </w:p>
  </w:footnote>
  <w:footnote w:id="44">
    <w:p w14:paraId="49F1C8EE" w14:textId="3BB816AC" w:rsidR="00810DBB" w:rsidRPr="00455B17" w:rsidRDefault="00810DBB" w:rsidP="007137A1">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NPM, </w:t>
      </w:r>
      <w:r w:rsidRPr="00455B17">
        <w:rPr>
          <w:rFonts w:ascii="Arial Narrow" w:hAnsi="Arial Narrow"/>
          <w:i/>
        </w:rPr>
        <w:t>Monitoring places of detention. Sixth Annual Report of the United Kingdom’s National Preventive Mechanism, 1 April 2014 – 31 March 2015</w:t>
      </w:r>
      <w:r w:rsidRPr="00455B17">
        <w:rPr>
          <w:rFonts w:ascii="Arial Narrow" w:hAnsi="Arial Narrow"/>
        </w:rPr>
        <w:t xml:space="preserve">, pp21-25, available at </w:t>
      </w:r>
      <w:hyperlink r:id="rId65" w:history="1">
        <w:r w:rsidRPr="00455B17">
          <w:rPr>
            <w:rStyle w:val="Hyperlink"/>
            <w:rFonts w:ascii="Arial Narrow" w:hAnsi="Arial Narrow"/>
          </w:rPr>
          <w:t>https://s3-eu-west-2.amazonaws.com/npm-prod-storage-19n0nag2nk8xk/uploads/2015/12/NPM-Annual-Report-2014-15-web.pdf</w:t>
        </w:r>
      </w:hyperlink>
      <w:r w:rsidRPr="00455B17">
        <w:rPr>
          <w:rFonts w:ascii="Arial Narrow" w:hAnsi="Arial Narrow"/>
        </w:rPr>
        <w:t xml:space="preserve"> </w:t>
      </w:r>
      <w:r w:rsidRPr="00455B17">
        <w:rPr>
          <w:rStyle w:val="Hyperlink"/>
          <w:rFonts w:ascii="Arial Narrow" w:hAnsi="Arial Narrow"/>
          <w:color w:val="auto"/>
          <w:u w:val="none"/>
        </w:rPr>
        <w:t>accessed 20 March 2019</w:t>
      </w:r>
      <w:r w:rsidRPr="00455B17">
        <w:rPr>
          <w:rFonts w:ascii="Arial Narrow" w:hAnsi="Arial Narrow"/>
        </w:rPr>
        <w:t xml:space="preserve">. </w:t>
      </w:r>
    </w:p>
  </w:footnote>
  <w:footnote w:id="45">
    <w:p w14:paraId="6331CB64" w14:textId="58660D11" w:rsidR="00810DBB" w:rsidRPr="00455B17" w:rsidRDefault="00810DBB" w:rsidP="007137A1">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HMIP, </w:t>
      </w:r>
      <w:r w:rsidRPr="00455B17">
        <w:rPr>
          <w:rFonts w:ascii="Arial Narrow" w:hAnsi="Arial Narrow" w:cs="Arial"/>
          <w:i/>
        </w:rPr>
        <w:t>HM Chief Inspector of Prisons for England and Wales Annual Report 2017–18</w:t>
      </w:r>
      <w:r w:rsidRPr="00455B17">
        <w:rPr>
          <w:rFonts w:ascii="Arial Narrow" w:hAnsi="Arial Narrow" w:cs="Arial"/>
        </w:rPr>
        <w:t xml:space="preserve">, p.38, available at </w:t>
      </w:r>
      <w:hyperlink r:id="rId66" w:history="1">
        <w:r w:rsidRPr="00455B17">
          <w:rPr>
            <w:rStyle w:val="Hyperlink"/>
            <w:rFonts w:ascii="Arial Narrow" w:hAnsi="Arial Narrow" w:cs="Arial"/>
          </w:rPr>
          <w:t>https://www.justiceinspectorates.gov.uk/hmiprisons/wp-content/uploads/sites/4/2018/07/6.5053_HMI-Prisons_AR-2017-18_revised_web.pdf</w:t>
        </w:r>
      </w:hyperlink>
      <w:r w:rsidRPr="00455B17">
        <w:rPr>
          <w:rFonts w:ascii="Arial Narrow" w:hAnsi="Arial Narrow" w:cs="Arial"/>
        </w:rPr>
        <w:t xml:space="preserve"> accessed 20 March 2019. A small number of those aged over 21 may remain in a YOI for a short period and so survey figures for this group include responses from some aged over 21. See also IMB, </w:t>
      </w:r>
      <w:r w:rsidRPr="00455B17">
        <w:rPr>
          <w:rFonts w:ascii="Arial Narrow" w:hAnsi="Arial Narrow" w:cs="Arial"/>
          <w:i/>
        </w:rPr>
        <w:t>Annual Report of the Independent Monitoring Board at HMP/YOI Winchester for reporting Year (June 2017 to May 2018)</w:t>
      </w:r>
      <w:r w:rsidRPr="00455B17">
        <w:rPr>
          <w:rFonts w:ascii="Arial Narrow" w:hAnsi="Arial Narrow" w:cs="Arial"/>
        </w:rPr>
        <w:t xml:space="preserve">, Section 4, available at </w:t>
      </w:r>
      <w:hyperlink r:id="rId67" w:history="1">
        <w:r w:rsidRPr="00455B17">
          <w:rPr>
            <w:rStyle w:val="Hyperlink"/>
            <w:rFonts w:ascii="Arial Narrow" w:hAnsi="Arial Narrow" w:cs="Arial"/>
          </w:rPr>
          <w:t>https://s3-eu-west-2.amazonaws.com/imb-prod-storage-1ocod6bqky0vo/uploads/2018/09/Winchester-Annual-Report-2017-2018.pdf</w:t>
        </w:r>
      </w:hyperlink>
      <w:r w:rsidRPr="00455B17">
        <w:rPr>
          <w:rFonts w:ascii="Arial Narrow" w:hAnsi="Arial Narrow" w:cs="Arial"/>
        </w:rPr>
        <w:t xml:space="preserve"> </w:t>
      </w:r>
      <w:r w:rsidRPr="00455B17">
        <w:rPr>
          <w:rStyle w:val="Hyperlink"/>
          <w:rFonts w:ascii="Arial Narrow" w:hAnsi="Arial Narrow" w:cs="Arial"/>
          <w:color w:val="auto"/>
          <w:u w:val="none"/>
        </w:rPr>
        <w:t>accessed 20 March 2019</w:t>
      </w:r>
      <w:r w:rsidRPr="00455B17">
        <w:rPr>
          <w:rFonts w:ascii="Arial Narrow" w:hAnsi="Arial Narrow" w:cs="Arial"/>
        </w:rPr>
        <w:t xml:space="preserve">. </w:t>
      </w:r>
    </w:p>
  </w:footnote>
  <w:footnote w:id="46">
    <w:p w14:paraId="22A987C1" w14:textId="09503783" w:rsidR="00810DBB" w:rsidRPr="00455B17" w:rsidRDefault="00810DBB" w:rsidP="007137A1">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for example, HMIP reports on Birmingham (2018) [3.1] available at </w:t>
      </w:r>
      <w:hyperlink r:id="rId68" w:history="1">
        <w:r w:rsidRPr="00455B17">
          <w:rPr>
            <w:rStyle w:val="Hyperlink"/>
            <w:rFonts w:ascii="Arial Narrow" w:hAnsi="Arial Narrow" w:cs="Arial"/>
          </w:rPr>
          <w:t>https://www.justiceinspectorates.gov.uk/hmiprisons/wp-content/uploads/sites/4/2018/12/HMP-Birmingham-Web-2018.pdf</w:t>
        </w:r>
      </w:hyperlink>
      <w:r w:rsidRPr="00455B17">
        <w:rPr>
          <w:rFonts w:ascii="Arial Narrow" w:hAnsi="Arial Narrow" w:cs="Arial"/>
        </w:rPr>
        <w:t xml:space="preserve">; Liverpool (2017) [3.1] available at </w:t>
      </w:r>
      <w:hyperlink r:id="rId69" w:history="1">
        <w:r w:rsidRPr="00455B17">
          <w:rPr>
            <w:rStyle w:val="Hyperlink"/>
            <w:rFonts w:ascii="Arial Narrow" w:hAnsi="Arial Narrow" w:cs="Arial"/>
          </w:rPr>
          <w:t>https://www.justiceinspectorates.gov.uk/hmiprisons/wp-content/uploads/sites/4/2018/01/HMP-Liverpool-Web-2017.pdf</w:t>
        </w:r>
      </w:hyperlink>
      <w:r w:rsidRPr="00455B17">
        <w:rPr>
          <w:rStyle w:val="Hyperlink"/>
          <w:rFonts w:ascii="Arial Narrow" w:hAnsi="Arial Narrow" w:cs="Arial"/>
        </w:rPr>
        <w:t>;</w:t>
      </w:r>
      <w:r w:rsidRPr="00455B17">
        <w:rPr>
          <w:rFonts w:ascii="Arial Narrow" w:hAnsi="Arial Narrow" w:cs="Arial"/>
        </w:rPr>
        <w:t xml:space="preserve"> and Channings Wood (2018) [1.12] available at </w:t>
      </w:r>
      <w:hyperlink r:id="rId70" w:history="1">
        <w:r w:rsidRPr="00455B17">
          <w:rPr>
            <w:rStyle w:val="Hyperlink"/>
            <w:rFonts w:ascii="Arial Narrow" w:hAnsi="Arial Narrow" w:cs="Arial"/>
          </w:rPr>
          <w:t>https://www.justiceinspectorates.gov.uk/hmiprisons/wp-content/uploads/sites/4/2019/02/Channings-Wood-Web-2018.pdf</w:t>
        </w:r>
      </w:hyperlink>
      <w:r w:rsidRPr="00455B17">
        <w:rPr>
          <w:rFonts w:ascii="Arial Narrow" w:hAnsi="Arial Narrow" w:cs="Arial"/>
        </w:rPr>
        <w:t xml:space="preserve"> </w:t>
      </w:r>
      <w:r w:rsidRPr="00455B17">
        <w:rPr>
          <w:rStyle w:val="Hyperlink"/>
          <w:rFonts w:ascii="Arial Narrow" w:hAnsi="Arial Narrow" w:cs="Arial"/>
          <w:color w:val="auto"/>
          <w:u w:val="none"/>
        </w:rPr>
        <w:t>all accessed 20 March 2019.</w:t>
      </w:r>
      <w:r w:rsidRPr="00455B17">
        <w:rPr>
          <w:rFonts w:ascii="Arial Narrow" w:hAnsi="Arial Narrow" w:cs="Arial"/>
        </w:rPr>
        <w:t xml:space="preserve"> </w:t>
      </w:r>
    </w:p>
  </w:footnote>
  <w:footnote w:id="47">
    <w:p w14:paraId="536FABDD" w14:textId="149004E9" w:rsidR="00810DBB" w:rsidRPr="00455B17" w:rsidRDefault="00810DBB" w:rsidP="007137A1">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various HMP Polmont inspection and monitoring reports, available at </w:t>
      </w:r>
      <w:hyperlink r:id="rId71" w:history="1">
        <w:r w:rsidRPr="00455B17">
          <w:rPr>
            <w:rStyle w:val="Hyperlink"/>
            <w:rFonts w:ascii="Arial Narrow" w:hAnsi="Arial Narrow" w:cs="Arial"/>
          </w:rPr>
          <w:t>https://www.prisonsinspectoratescotland.gov.uk/publications</w:t>
        </w:r>
      </w:hyperlink>
      <w:r w:rsidRPr="00455B17">
        <w:rPr>
          <w:rFonts w:ascii="Arial Narrow" w:hAnsi="Arial Narrow" w:cs="Arial"/>
        </w:rPr>
        <w:t xml:space="preserve"> </w:t>
      </w:r>
      <w:r w:rsidRPr="00455B17">
        <w:rPr>
          <w:rStyle w:val="Hyperlink"/>
          <w:rFonts w:ascii="Arial Narrow" w:hAnsi="Arial Narrow" w:cs="Arial"/>
          <w:color w:val="auto"/>
          <w:u w:val="none"/>
        </w:rPr>
        <w:t>accessed 20 March 2019.</w:t>
      </w:r>
      <w:r w:rsidRPr="00455B17">
        <w:rPr>
          <w:rFonts w:ascii="Arial Narrow" w:hAnsi="Arial Narrow" w:cs="Arial"/>
        </w:rPr>
        <w:t xml:space="preserve">  </w:t>
      </w:r>
    </w:p>
  </w:footnote>
  <w:footnote w:id="48">
    <w:p w14:paraId="5EF56FD7" w14:textId="39405D2A" w:rsidR="00810DBB" w:rsidRPr="00455B17" w:rsidRDefault="00810DBB" w:rsidP="007137A1">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HMIP, </w:t>
      </w:r>
      <w:r w:rsidRPr="00455B17">
        <w:rPr>
          <w:rFonts w:ascii="Arial Narrow" w:hAnsi="Arial Narrow" w:cs="Arial"/>
          <w:i/>
        </w:rPr>
        <w:t>HM Chief Inspector of Prisons for England and Wales Annual Report 2016–17</w:t>
      </w:r>
      <w:r w:rsidRPr="00455B17">
        <w:rPr>
          <w:rFonts w:ascii="Arial Narrow" w:hAnsi="Arial Narrow" w:cs="Arial"/>
        </w:rPr>
        <w:t>, pp.25</w:t>
      </w:r>
      <w:r w:rsidRPr="00455B17">
        <w:rPr>
          <w:rFonts w:ascii="Arial Narrow" w:hAnsi="Arial Narrow" w:cs="Arial"/>
          <w:i/>
        </w:rPr>
        <w:t>–</w:t>
      </w:r>
      <w:r w:rsidRPr="00455B17">
        <w:rPr>
          <w:rFonts w:ascii="Arial Narrow" w:hAnsi="Arial Narrow" w:cs="Arial"/>
        </w:rPr>
        <w:t xml:space="preserve">26 and </w:t>
      </w:r>
      <w:r w:rsidRPr="00455B17">
        <w:rPr>
          <w:rFonts w:ascii="Arial Narrow" w:hAnsi="Arial Narrow" w:cs="Arial"/>
          <w:i/>
        </w:rPr>
        <w:t>HM Chief Inspector of Prisons for England and Wales Annual Report 2017–18</w:t>
      </w:r>
      <w:r w:rsidRPr="00455B17">
        <w:rPr>
          <w:rFonts w:ascii="Arial Narrow" w:hAnsi="Arial Narrow" w:cs="Arial"/>
        </w:rPr>
        <w:t xml:space="preserve">, p.26, available at </w:t>
      </w:r>
      <w:hyperlink r:id="rId72" w:history="1">
        <w:r w:rsidRPr="00455B17">
          <w:rPr>
            <w:rStyle w:val="Hyperlink"/>
            <w:rFonts w:ascii="Arial Narrow" w:hAnsi="Arial Narrow" w:cs="Arial"/>
          </w:rPr>
          <w:t>https://www.justiceinspectorates.gov.uk/hmiprisons/inspections?s&amp;prison-inspection-type=annual-reports</w:t>
        </w:r>
      </w:hyperlink>
      <w:r w:rsidRPr="00455B17">
        <w:rPr>
          <w:rFonts w:ascii="Arial Narrow" w:hAnsi="Arial Narrow" w:cs="Arial"/>
        </w:rPr>
        <w:t xml:space="preserve"> accessed 20 March 2019.</w:t>
      </w:r>
    </w:p>
  </w:footnote>
  <w:footnote w:id="49">
    <w:p w14:paraId="193AC3EC" w14:textId="5463AD01" w:rsidR="00810DBB" w:rsidRPr="00455B17" w:rsidRDefault="00810DBB" w:rsidP="009009A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report on Whitemoor (2017) [1.48]-[1.54] available at </w:t>
      </w:r>
      <w:hyperlink r:id="rId73" w:history="1">
        <w:r w:rsidRPr="00455B17">
          <w:rPr>
            <w:rStyle w:val="Hyperlink"/>
            <w:rFonts w:ascii="Arial Narrow" w:hAnsi="Arial Narrow" w:cs="Arial"/>
          </w:rPr>
          <w:t>https://www.justiceinspectorates.gov.uk/hmiprisons/wp-content/uploads/sites/4/2017/07/Whitemoor-Web-2017.pdf</w:t>
        </w:r>
      </w:hyperlink>
      <w:r w:rsidRPr="00455B17">
        <w:rPr>
          <w:rFonts w:ascii="Arial Narrow" w:hAnsi="Arial Narrow" w:cs="Arial"/>
        </w:rPr>
        <w:t xml:space="preserve"> and </w:t>
      </w:r>
      <w:r w:rsidRPr="00455B17">
        <w:rPr>
          <w:rFonts w:ascii="Arial Narrow" w:hAnsi="Arial Narrow"/>
        </w:rPr>
        <w:t xml:space="preserve">IMB Whitemoor Annual Report 2017/18, Section 6.2, available at </w:t>
      </w:r>
      <w:hyperlink r:id="rId74" w:history="1">
        <w:r w:rsidRPr="00455B17">
          <w:rPr>
            <w:rStyle w:val="Hyperlink"/>
            <w:rFonts w:ascii="Arial Narrow" w:hAnsi="Arial Narrow" w:cs="Arial"/>
          </w:rPr>
          <w:t>https://s3-eu-west-2.amazonaws.com/imb-prod-storage-1ocod6bqky0vo/uploads/2018/10/Whitemoor-2017-18.pdf</w:t>
        </w:r>
      </w:hyperlink>
      <w:r w:rsidRPr="00455B17">
        <w:rPr>
          <w:rFonts w:ascii="Arial Narrow" w:hAnsi="Arial Narrow" w:cs="Arial"/>
        </w:rPr>
        <w:t xml:space="preserve">. See also, for example, reports on HMP Bedford (2018) by HMIP 1[26]-[1.30] available at </w:t>
      </w:r>
      <w:hyperlink r:id="rId75" w:history="1">
        <w:r w:rsidRPr="00455B17">
          <w:rPr>
            <w:rStyle w:val="Hyperlink"/>
            <w:rFonts w:ascii="Arial Narrow" w:hAnsi="Arial Narrow" w:cs="Arial"/>
          </w:rPr>
          <w:t>https://www.justiceinspectorates.gov.uk/hmiprisons/wp-content/uploads/sites/4/2019/01/Bedford-Web-2018.pdf</w:t>
        </w:r>
      </w:hyperlink>
      <w:r w:rsidRPr="00455B17">
        <w:rPr>
          <w:rFonts w:ascii="Arial Narrow" w:hAnsi="Arial Narrow" w:cs="Arial"/>
        </w:rPr>
        <w:t xml:space="preserve"> and IMB Bedford Annual Report 2017/18, Section 7.1, available at </w:t>
      </w:r>
      <w:hyperlink r:id="rId76" w:history="1">
        <w:r w:rsidRPr="00455B17">
          <w:rPr>
            <w:rStyle w:val="Hyperlink"/>
            <w:rFonts w:ascii="Arial Narrow" w:hAnsi="Arial Narrow" w:cs="Arial"/>
          </w:rPr>
          <w:t>https://s3-eu-west-2.amazonaws.com/imb-prod-storage-1ocod6bqky0vo/uploads/2018/10/Bedford-2017-18-.pdf</w:t>
        </w:r>
      </w:hyperlink>
      <w:r w:rsidRPr="00455B17">
        <w:rPr>
          <w:rFonts w:ascii="Arial Narrow" w:hAnsi="Arial Narrow" w:cs="Arial"/>
        </w:rPr>
        <w:t xml:space="preserve"> </w:t>
      </w:r>
      <w:r w:rsidRPr="00455B17">
        <w:rPr>
          <w:rStyle w:val="Hyperlink"/>
          <w:rFonts w:ascii="Arial Narrow" w:hAnsi="Arial Narrow" w:cs="Arial"/>
          <w:color w:val="auto"/>
          <w:u w:val="none"/>
        </w:rPr>
        <w:t>accessed 20 March 2019</w:t>
      </w:r>
      <w:r w:rsidRPr="00455B17">
        <w:rPr>
          <w:rFonts w:ascii="Arial Narrow" w:hAnsi="Arial Narrow" w:cs="Arial"/>
        </w:rPr>
        <w:t xml:space="preserve">. </w:t>
      </w:r>
    </w:p>
  </w:footnote>
  <w:footnote w:id="50">
    <w:p w14:paraId="6859A3D5" w14:textId="0D58A5B6" w:rsidR="00810DBB" w:rsidRPr="00455B17" w:rsidRDefault="00810DBB" w:rsidP="009009A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See IMB report on Lowdham Grange, p.13, available at </w:t>
      </w:r>
      <w:hyperlink r:id="rId77" w:history="1">
        <w:r w:rsidRPr="00F573B7">
          <w:rPr>
            <w:rStyle w:val="Hyperlink"/>
            <w:rFonts w:ascii="Arial Narrow" w:hAnsi="Arial Narrow"/>
          </w:rPr>
          <w:t>https://s3-eu-west-2.amazonaws.com/imb-prod-storage-1ocod6bqky0vo/uploads/2018/06/Lowdham-Grange-2017-18-1.pdf</w:t>
        </w:r>
      </w:hyperlink>
      <w:r>
        <w:rPr>
          <w:rFonts w:ascii="Arial Narrow" w:hAnsi="Arial Narrow"/>
        </w:rPr>
        <w:t xml:space="preserve"> </w:t>
      </w:r>
      <w:r w:rsidRPr="00455B17">
        <w:rPr>
          <w:rFonts w:ascii="Arial Narrow" w:hAnsi="Arial Narrow"/>
        </w:rPr>
        <w:t>accessed 20 March 2019.</w:t>
      </w:r>
    </w:p>
  </w:footnote>
  <w:footnote w:id="51">
    <w:p w14:paraId="2F0906EC" w14:textId="338DD817" w:rsidR="00810DBB" w:rsidRPr="00455B17" w:rsidRDefault="00810DBB" w:rsidP="009009A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HMIP,</w:t>
      </w:r>
      <w:r w:rsidRPr="00455B17">
        <w:rPr>
          <w:rFonts w:ascii="Arial Narrow" w:hAnsi="Arial Narrow" w:cs="Arial"/>
          <w:i/>
        </w:rPr>
        <w:t xml:space="preserve"> HM Chief Inspector of Prisons for England and Wales Annual Report 2017–18</w:t>
      </w:r>
      <w:r w:rsidRPr="00455B17">
        <w:rPr>
          <w:rFonts w:ascii="Arial Narrow" w:hAnsi="Arial Narrow" w:cs="Arial"/>
        </w:rPr>
        <w:t xml:space="preserve">, p.26, available at </w:t>
      </w:r>
      <w:hyperlink r:id="rId78" w:history="1">
        <w:r w:rsidRPr="00455B17">
          <w:rPr>
            <w:rStyle w:val="Hyperlink"/>
            <w:rFonts w:ascii="Arial Narrow" w:hAnsi="Arial Narrow" w:cs="Arial"/>
          </w:rPr>
          <w:t>https://www.justiceinspectorates.gov.uk/hmiprisons/inspections?s&amp;prison-inspection-type=annual-reports</w:t>
        </w:r>
      </w:hyperlink>
      <w:r w:rsidRPr="00455B17">
        <w:rPr>
          <w:rFonts w:ascii="Arial Narrow" w:hAnsi="Arial Narrow" w:cs="Arial"/>
        </w:rPr>
        <w:t xml:space="preserve"> accessed 20 March 2019. </w:t>
      </w:r>
    </w:p>
  </w:footnote>
  <w:footnote w:id="52">
    <w:p w14:paraId="2D163D3A" w14:textId="40414BCF" w:rsidR="00810DBB" w:rsidRPr="00455B17" w:rsidRDefault="00810DBB" w:rsidP="009009A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report on Leeds (2017) [1.29]-[1.30], available at </w:t>
      </w:r>
      <w:hyperlink r:id="rId79" w:history="1">
        <w:r w:rsidRPr="00455B17">
          <w:rPr>
            <w:rStyle w:val="Hyperlink"/>
            <w:rFonts w:ascii="Arial Narrow" w:hAnsi="Arial Narrow" w:cs="Arial"/>
          </w:rPr>
          <w:t>https://www.justiceinspectorates.gov.uk/hmiprisons/wp-content/uploads/sites/4/2018/03/HMP-Leeds-Web-2017.pdf</w:t>
        </w:r>
      </w:hyperlink>
      <w:r w:rsidRPr="00455B17">
        <w:rPr>
          <w:rFonts w:ascii="Arial Narrow" w:hAnsi="Arial Narrow" w:cs="Arial"/>
        </w:rPr>
        <w:t xml:space="preserve"> </w:t>
      </w:r>
      <w:r w:rsidRPr="00455B17">
        <w:rPr>
          <w:rStyle w:val="Hyperlink"/>
          <w:rFonts w:ascii="Arial Narrow" w:hAnsi="Arial Narrow" w:cs="Arial"/>
          <w:color w:val="auto"/>
          <w:u w:val="none"/>
        </w:rPr>
        <w:t>accessed 20 March 2019</w:t>
      </w:r>
      <w:r w:rsidRPr="00455B17">
        <w:rPr>
          <w:rFonts w:ascii="Arial Narrow" w:hAnsi="Arial Narrow" w:cs="Arial"/>
        </w:rPr>
        <w:t xml:space="preserve">. </w:t>
      </w:r>
    </w:p>
  </w:footnote>
  <w:footnote w:id="53">
    <w:p w14:paraId="67B6E2FF" w14:textId="181A3D98" w:rsidR="00810DBB" w:rsidRPr="00455B17" w:rsidRDefault="00810DBB" w:rsidP="009009A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CJINI, </w:t>
      </w:r>
      <w:r w:rsidRPr="00455B17">
        <w:rPr>
          <w:rFonts w:ascii="Arial Narrow" w:hAnsi="Arial Narrow" w:cs="Arial"/>
          <w:i/>
        </w:rPr>
        <w:t>Report on an unannounced inspection of Maghaberry Prison, 9-19 April 2018</w:t>
      </w:r>
      <w:r w:rsidRPr="00455B17">
        <w:rPr>
          <w:rFonts w:ascii="Arial Narrow" w:hAnsi="Arial Narrow" w:cs="Arial"/>
        </w:rPr>
        <w:t xml:space="preserve">, p.21, available at </w:t>
      </w:r>
      <w:hyperlink r:id="rId80" w:history="1">
        <w:r w:rsidRPr="00455B17">
          <w:rPr>
            <w:rStyle w:val="Hyperlink"/>
            <w:rFonts w:ascii="Arial Narrow" w:hAnsi="Arial Narrow" w:cs="Arial"/>
          </w:rPr>
          <w:t>http://www.cjini.org/getattachment/cedf8f4d-34e8-47e1-916d-8fb31c141b8d/report.aspx</w:t>
        </w:r>
      </w:hyperlink>
      <w:r w:rsidRPr="00455B17">
        <w:rPr>
          <w:rFonts w:ascii="Arial Narrow" w:hAnsi="Arial Narrow" w:cs="Arial"/>
        </w:rPr>
        <w:t xml:space="preserve"> </w:t>
      </w:r>
      <w:r w:rsidRPr="00455B17">
        <w:rPr>
          <w:rStyle w:val="Hyperlink"/>
          <w:rFonts w:ascii="Arial Narrow" w:hAnsi="Arial Narrow" w:cs="Arial"/>
          <w:color w:val="auto"/>
          <w:u w:val="none"/>
        </w:rPr>
        <w:t>accessed 20 March 2019</w:t>
      </w:r>
      <w:r w:rsidRPr="00455B17">
        <w:rPr>
          <w:rFonts w:ascii="Arial Narrow" w:hAnsi="Arial Narrow" w:cs="Arial"/>
        </w:rPr>
        <w:t xml:space="preserve">. </w:t>
      </w:r>
    </w:p>
  </w:footnote>
  <w:footnote w:id="54">
    <w:p w14:paraId="53D50D99" w14:textId="49835C2B" w:rsidR="00810DBB" w:rsidRPr="00455B17" w:rsidRDefault="00810DBB" w:rsidP="009009A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HMIP,</w:t>
      </w:r>
      <w:r w:rsidRPr="00455B17">
        <w:rPr>
          <w:rFonts w:ascii="Arial Narrow" w:hAnsi="Arial Narrow" w:cs="Arial"/>
          <w:i/>
        </w:rPr>
        <w:t xml:space="preserve"> HM Chief Inspector of Prisons for England and Wales Annual Report 2017–18</w:t>
      </w:r>
      <w:r w:rsidRPr="00455B17">
        <w:rPr>
          <w:rFonts w:ascii="Arial Narrow" w:hAnsi="Arial Narrow" w:cs="Arial"/>
        </w:rPr>
        <w:t xml:space="preserve">, p.26 and </w:t>
      </w:r>
      <w:r w:rsidRPr="00455B17">
        <w:rPr>
          <w:rFonts w:ascii="Arial Narrow" w:hAnsi="Arial Narrow" w:cs="Arial"/>
          <w:i/>
        </w:rPr>
        <w:t>HM Chief Inspector of Prisons for England and Wales Annual Report 2016–17</w:t>
      </w:r>
      <w:r>
        <w:rPr>
          <w:rFonts w:ascii="Arial Narrow" w:hAnsi="Arial Narrow" w:cs="Arial"/>
        </w:rPr>
        <w:t xml:space="preserve">, p.25, available at </w:t>
      </w:r>
      <w:hyperlink r:id="rId81" w:history="1">
        <w:r w:rsidRPr="00F573B7">
          <w:rPr>
            <w:rStyle w:val="Hyperlink"/>
            <w:rFonts w:ascii="Arial Narrow" w:hAnsi="Arial Narrow" w:cs="Arial"/>
          </w:rPr>
          <w:t>https://www.justiceinspectorates.gov.uk/hmiprisons/inspections?s&amp;prison-inspection-type=annual-reports</w:t>
        </w:r>
      </w:hyperlink>
      <w:r>
        <w:rPr>
          <w:rFonts w:ascii="Arial Narrow" w:hAnsi="Arial Narrow" w:cs="Arial"/>
        </w:rPr>
        <w:t>.</w:t>
      </w:r>
      <w:r w:rsidRPr="00455B17">
        <w:rPr>
          <w:rFonts w:ascii="Arial Narrow" w:hAnsi="Arial Narrow" w:cs="Arial"/>
        </w:rPr>
        <w:t xml:space="preserve"> See, for example, HMIP report on Manchester (2018) [1.26]-[1.29] available at </w:t>
      </w:r>
      <w:hyperlink r:id="rId82" w:history="1">
        <w:r w:rsidRPr="00455B17">
          <w:rPr>
            <w:rStyle w:val="Hyperlink"/>
            <w:rFonts w:ascii="Arial Narrow" w:hAnsi="Arial Narrow" w:cs="Arial"/>
          </w:rPr>
          <w:t>https://www.justiceinspectorates.gov.uk/hmiprisons/wp-content/uploads/sites/4/2018/11/Manchester-Web-2018.pdf</w:t>
        </w:r>
      </w:hyperlink>
      <w:r w:rsidRPr="00455B17">
        <w:rPr>
          <w:rFonts w:ascii="Arial Narrow" w:hAnsi="Arial Narrow" w:cs="Arial"/>
        </w:rPr>
        <w:t xml:space="preserve"> </w:t>
      </w:r>
      <w:r w:rsidRPr="00455B17">
        <w:rPr>
          <w:rStyle w:val="Hyperlink"/>
          <w:rFonts w:ascii="Arial Narrow" w:hAnsi="Arial Narrow" w:cs="Arial"/>
          <w:color w:val="auto"/>
          <w:u w:val="none"/>
        </w:rPr>
        <w:t>all accessed 20 March 2019</w:t>
      </w:r>
      <w:r w:rsidRPr="00455B17">
        <w:rPr>
          <w:rFonts w:ascii="Arial Narrow" w:hAnsi="Arial Narrow" w:cs="Arial"/>
        </w:rPr>
        <w:t xml:space="preserve">. </w:t>
      </w:r>
    </w:p>
  </w:footnote>
  <w:footnote w:id="55">
    <w:p w14:paraId="30A62AE3" w14:textId="56C57190" w:rsidR="00810DBB" w:rsidRPr="00455B17" w:rsidRDefault="00810DBB" w:rsidP="009009A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r>
      <w:r w:rsidRPr="00455B17">
        <w:rPr>
          <w:rFonts w:ascii="Arial Narrow" w:hAnsi="Arial Narrow" w:cs="Arial"/>
        </w:rPr>
        <w:t>HMIP,</w:t>
      </w:r>
      <w:r w:rsidRPr="00455B17">
        <w:rPr>
          <w:rFonts w:ascii="Arial Narrow" w:hAnsi="Arial Narrow" w:cs="Arial"/>
          <w:i/>
        </w:rPr>
        <w:t xml:space="preserve"> HM Chief Inspector of Prisons for England and Wales Annual Report 2017–18</w:t>
      </w:r>
      <w:r w:rsidRPr="00455B17">
        <w:rPr>
          <w:rFonts w:ascii="Arial Narrow" w:hAnsi="Arial Narrow" w:cs="Arial"/>
        </w:rPr>
        <w:t xml:space="preserve">, Appendix five, available at </w:t>
      </w:r>
      <w:hyperlink r:id="rId83" w:history="1">
        <w:r w:rsidRPr="00455B17">
          <w:rPr>
            <w:rStyle w:val="Hyperlink"/>
            <w:rFonts w:ascii="Arial Narrow" w:hAnsi="Arial Narrow" w:cs="Arial"/>
          </w:rPr>
          <w:t>https://www.justiceinspectorates.gov.uk/hmiprisons/wp-content/uploads/sites/4/2018/07/6.5053_HMI-Prisons_AR-2017-18_revised_web.pdf</w:t>
        </w:r>
      </w:hyperlink>
      <w:r w:rsidRPr="00455B17">
        <w:rPr>
          <w:rFonts w:ascii="Arial Narrow" w:hAnsi="Arial Narrow" w:cs="Arial"/>
        </w:rPr>
        <w:t xml:space="preserve"> accessed 20 March 2019. </w:t>
      </w:r>
    </w:p>
  </w:footnote>
  <w:footnote w:id="56">
    <w:p w14:paraId="2CCFC7E5" w14:textId="1A6861E1" w:rsidR="00810DBB" w:rsidRPr="00455B17" w:rsidRDefault="00810DBB" w:rsidP="00EA457E">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report on Aylesbury (2017) [S9] and [1.42] available at </w:t>
      </w:r>
      <w:hyperlink r:id="rId84" w:history="1">
        <w:r w:rsidRPr="00455B17">
          <w:rPr>
            <w:rStyle w:val="Hyperlink"/>
            <w:rFonts w:ascii="Arial Narrow" w:hAnsi="Arial Narrow" w:cs="Arial"/>
          </w:rPr>
          <w:t>https://www.justiceinspectorates.gov.uk/hmiprisons/wp-content/uploads/sites/4/2017/08/Aylesbury-Web-2017.pdf</w:t>
        </w:r>
      </w:hyperlink>
      <w:r w:rsidRPr="00455B17">
        <w:rPr>
          <w:rFonts w:ascii="Arial Narrow" w:hAnsi="Arial Narrow" w:cs="Arial"/>
        </w:rPr>
        <w:t xml:space="preserve"> </w:t>
      </w:r>
      <w:r w:rsidRPr="00455B17">
        <w:rPr>
          <w:rStyle w:val="Hyperlink"/>
          <w:rFonts w:ascii="Arial Narrow" w:hAnsi="Arial Narrow" w:cs="Arial"/>
        </w:rPr>
        <w:t xml:space="preserve"> </w:t>
      </w:r>
      <w:r w:rsidRPr="00455B17">
        <w:rPr>
          <w:rStyle w:val="Hyperlink"/>
          <w:rFonts w:ascii="Arial Narrow" w:hAnsi="Arial Narrow" w:cs="Arial"/>
          <w:color w:val="auto"/>
          <w:u w:val="none"/>
        </w:rPr>
        <w:t>accessed 20 March 2019</w:t>
      </w:r>
      <w:r w:rsidRPr="00455B17">
        <w:rPr>
          <w:rFonts w:ascii="Arial Narrow" w:hAnsi="Arial Narrow" w:cs="Arial"/>
        </w:rPr>
        <w:t xml:space="preserve">. </w:t>
      </w:r>
    </w:p>
  </w:footnote>
  <w:footnote w:id="57">
    <w:p w14:paraId="2C2DED3A" w14:textId="0786DF7B" w:rsidR="00810DBB" w:rsidRPr="00455B17" w:rsidRDefault="00810DBB" w:rsidP="00EA457E">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report on Liverpool (2017) [S10] and [1.28]-[1.31] available at </w:t>
      </w:r>
      <w:hyperlink r:id="rId85" w:history="1">
        <w:r w:rsidRPr="00455B17">
          <w:rPr>
            <w:rStyle w:val="Hyperlink"/>
            <w:rFonts w:ascii="Arial Narrow" w:hAnsi="Arial Narrow" w:cs="Arial"/>
          </w:rPr>
          <w:t>https://www.justiceinspectorates.gov.uk/hmiprisons/wp-content/uploads/sites/4/2018/01/HMP-Liverpool-Web-2017.pdf</w:t>
        </w:r>
      </w:hyperlink>
      <w:r w:rsidRPr="00455B17">
        <w:rPr>
          <w:rFonts w:ascii="Arial Narrow" w:hAnsi="Arial Narrow" w:cs="Arial"/>
        </w:rPr>
        <w:t xml:space="preserve"> </w:t>
      </w:r>
      <w:r w:rsidRPr="00455B17">
        <w:rPr>
          <w:rStyle w:val="Hyperlink"/>
          <w:rFonts w:ascii="Arial Narrow" w:hAnsi="Arial Narrow" w:cs="Arial"/>
          <w:color w:val="auto"/>
          <w:u w:val="none"/>
        </w:rPr>
        <w:t>accessed 20 March 2019</w:t>
      </w:r>
      <w:r w:rsidRPr="00455B17">
        <w:rPr>
          <w:rFonts w:ascii="Arial Narrow" w:hAnsi="Arial Narrow" w:cs="Arial"/>
        </w:rPr>
        <w:t xml:space="preserve">. </w:t>
      </w:r>
    </w:p>
  </w:footnote>
  <w:footnote w:id="58">
    <w:p w14:paraId="0DBA654F" w14:textId="34D8D2CE" w:rsidR="00810DBB" w:rsidRPr="00455B17" w:rsidRDefault="00810DBB" w:rsidP="00EA457E">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report on Preston 92017) [1.40]-[1.42] available at </w:t>
      </w:r>
      <w:hyperlink r:id="rId86" w:history="1">
        <w:r w:rsidRPr="00455B17">
          <w:rPr>
            <w:rStyle w:val="Hyperlink"/>
            <w:rFonts w:ascii="Arial Narrow" w:hAnsi="Arial Narrow" w:cs="Arial"/>
          </w:rPr>
          <w:t>https://www.justiceinspectorates.gov.uk/hmiprisons/wp-content/uploads/sites/4/2017/07/Preston-Web-2017.pdf</w:t>
        </w:r>
      </w:hyperlink>
      <w:r w:rsidRPr="00455B17">
        <w:rPr>
          <w:rFonts w:ascii="Arial Narrow" w:hAnsi="Arial Narrow" w:cs="Arial"/>
        </w:rPr>
        <w:t xml:space="preserve"> </w:t>
      </w:r>
      <w:r w:rsidRPr="00455B17">
        <w:rPr>
          <w:rStyle w:val="Hyperlink"/>
          <w:rFonts w:ascii="Arial Narrow" w:hAnsi="Arial Narrow" w:cs="Arial"/>
          <w:color w:val="auto"/>
          <w:u w:val="none"/>
        </w:rPr>
        <w:t>accessed 20 March 2019</w:t>
      </w:r>
      <w:r w:rsidRPr="00455B17">
        <w:rPr>
          <w:rFonts w:ascii="Arial Narrow" w:hAnsi="Arial Narrow" w:cs="Arial"/>
        </w:rPr>
        <w:t xml:space="preserve">. </w:t>
      </w:r>
    </w:p>
  </w:footnote>
  <w:footnote w:id="59">
    <w:p w14:paraId="542E25CA" w14:textId="2555F84E" w:rsidR="00810DBB" w:rsidRPr="00455B17" w:rsidRDefault="00810DBB" w:rsidP="00EA457E">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Ibid [1.3] </w:t>
      </w:r>
    </w:p>
  </w:footnote>
  <w:footnote w:id="60">
    <w:p w14:paraId="28D36E69" w14:textId="7C01B076" w:rsidR="00810DBB" w:rsidRPr="00455B17" w:rsidRDefault="00810DBB" w:rsidP="00EA457E">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CJINI, </w:t>
      </w:r>
      <w:r w:rsidRPr="00455B17">
        <w:rPr>
          <w:rFonts w:ascii="Arial Narrow" w:hAnsi="Arial Narrow" w:cs="Arial"/>
          <w:i/>
        </w:rPr>
        <w:t>Report on an unannounced inspection of Hydebank Wood Secure College, 9-19 May 2016</w:t>
      </w:r>
      <w:r w:rsidRPr="00455B17">
        <w:rPr>
          <w:rFonts w:ascii="Arial Narrow" w:hAnsi="Arial Narrow" w:cs="Arial"/>
        </w:rPr>
        <w:t xml:space="preserve"> [1.47]-[1.49] available at </w:t>
      </w:r>
      <w:hyperlink r:id="rId87" w:history="1">
        <w:r w:rsidRPr="00455B17">
          <w:rPr>
            <w:rStyle w:val="Hyperlink"/>
            <w:rFonts w:ascii="Arial Narrow" w:hAnsi="Arial Narrow" w:cs="Arial"/>
          </w:rPr>
          <w:t>http://www.cjini.org/getattachment/deb7ee5a-50c8-4b01-8586-c0abf5a523a8/report.aspx</w:t>
        </w:r>
      </w:hyperlink>
      <w:r w:rsidRPr="00455B17">
        <w:rPr>
          <w:rFonts w:ascii="Arial Narrow" w:hAnsi="Arial Narrow" w:cs="Arial"/>
        </w:rPr>
        <w:t xml:space="preserve"> </w:t>
      </w:r>
      <w:r w:rsidRPr="00455B17">
        <w:rPr>
          <w:rStyle w:val="Hyperlink"/>
          <w:rFonts w:ascii="Arial Narrow" w:hAnsi="Arial Narrow" w:cs="Arial"/>
          <w:color w:val="auto"/>
          <w:u w:val="none"/>
        </w:rPr>
        <w:t>accessed 20 March 2019</w:t>
      </w:r>
      <w:r w:rsidRPr="00455B17">
        <w:rPr>
          <w:rFonts w:ascii="Arial Narrow" w:hAnsi="Arial Narrow" w:cs="Arial"/>
        </w:rPr>
        <w:t xml:space="preserve">. </w:t>
      </w:r>
    </w:p>
  </w:footnote>
  <w:footnote w:id="61">
    <w:p w14:paraId="21C87183" w14:textId="3083F63B" w:rsidR="00810DBB" w:rsidRPr="00455B17" w:rsidRDefault="00810DBB" w:rsidP="00EA457E">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announcement at </w:t>
      </w:r>
      <w:hyperlink r:id="rId88" w:history="1">
        <w:r w:rsidRPr="00455B17">
          <w:rPr>
            <w:rStyle w:val="Hyperlink"/>
            <w:rFonts w:ascii="Arial Narrow" w:hAnsi="Arial Narrow" w:cs="Arial"/>
          </w:rPr>
          <w:t>https://www.gov.uk/government/news/prison-officer-safety-equipment-rolled-out</w:t>
        </w:r>
      </w:hyperlink>
      <w:r w:rsidRPr="00455B17">
        <w:rPr>
          <w:rFonts w:ascii="Arial Narrow" w:hAnsi="Arial Narrow" w:cs="Arial"/>
        </w:rPr>
        <w:t xml:space="preserve">. </w:t>
      </w:r>
    </w:p>
  </w:footnote>
  <w:footnote w:id="62">
    <w:p w14:paraId="0E416D84" w14:textId="28EE7B64" w:rsidR="00810DBB" w:rsidRPr="00455B17" w:rsidRDefault="00810DBB" w:rsidP="00EA457E">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The report, </w:t>
      </w:r>
      <w:r w:rsidRPr="00455B17">
        <w:rPr>
          <w:rFonts w:ascii="Arial Narrow" w:hAnsi="Arial Narrow" w:cs="Arial"/>
          <w:i/>
        </w:rPr>
        <w:t>PAVA in Prisons Project Evaluation Report</w:t>
      </w:r>
      <w:r w:rsidRPr="00455B17">
        <w:rPr>
          <w:rFonts w:ascii="Arial Narrow" w:hAnsi="Arial Narrow" w:cs="Arial"/>
        </w:rPr>
        <w:t xml:space="preserve">, </w:t>
      </w:r>
      <w:r w:rsidRPr="00455B17">
        <w:rPr>
          <w:rFonts w:ascii="Arial Narrow" w:hAnsi="Arial Narrow" w:cs="Arial"/>
          <w:i/>
        </w:rPr>
        <w:t>2018,</w:t>
      </w:r>
      <w:r w:rsidRPr="00455B17">
        <w:rPr>
          <w:rFonts w:ascii="Arial Narrow" w:hAnsi="Arial Narrow" w:cs="Arial"/>
        </w:rPr>
        <w:t xml:space="preserve"> can be found as Annex C in Prison Reform Trust, </w:t>
      </w:r>
      <w:r w:rsidRPr="00455B17">
        <w:rPr>
          <w:rFonts w:ascii="Arial Narrow" w:hAnsi="Arial Narrow" w:cs="Arial"/>
          <w:i/>
        </w:rPr>
        <w:t>PAVA spray a Prison Reform Trust position paper</w:t>
      </w:r>
      <w:r w:rsidRPr="00455B17">
        <w:rPr>
          <w:rFonts w:ascii="Arial Narrow" w:hAnsi="Arial Narrow" w:cs="Arial"/>
        </w:rPr>
        <w:t xml:space="preserve">, 2019, available at </w:t>
      </w:r>
      <w:hyperlink r:id="rId89" w:history="1">
        <w:r w:rsidRPr="00455B17">
          <w:rPr>
            <w:rStyle w:val="Hyperlink"/>
            <w:rFonts w:ascii="Arial Narrow" w:hAnsi="Arial Narrow" w:cs="Arial"/>
          </w:rPr>
          <w:t>http://www.prisonreformtrust.org.uk/Portals/0/Documents/PAVA%20PRT%20position%20paper.pdf</w:t>
        </w:r>
      </w:hyperlink>
      <w:r w:rsidRPr="00455B17">
        <w:rPr>
          <w:rFonts w:ascii="Arial Narrow" w:hAnsi="Arial Narrow" w:cs="Arial"/>
        </w:rPr>
        <w:t xml:space="preserve"> </w:t>
      </w:r>
      <w:r w:rsidRPr="00455B17">
        <w:rPr>
          <w:rStyle w:val="Hyperlink"/>
          <w:rFonts w:ascii="Arial Narrow" w:hAnsi="Arial Narrow" w:cs="Arial"/>
          <w:color w:val="auto"/>
          <w:u w:val="none"/>
        </w:rPr>
        <w:t>accessed 20 March 2019</w:t>
      </w:r>
      <w:r w:rsidRPr="00455B17">
        <w:rPr>
          <w:rFonts w:ascii="Arial Narrow" w:hAnsi="Arial Narrow" w:cs="Arial"/>
        </w:rPr>
        <w:t xml:space="preserve">. </w:t>
      </w:r>
    </w:p>
  </w:footnote>
  <w:footnote w:id="63">
    <w:p w14:paraId="6FC21607" w14:textId="5E0BAE7F" w:rsidR="00810DBB" w:rsidRPr="00455B17" w:rsidRDefault="00810DBB" w:rsidP="00242D5E">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HMIP submission to Health and Social Care Select Committee inquiry into prison health care, May 2018, [42], available at </w:t>
      </w:r>
      <w:hyperlink r:id="rId90" w:history="1">
        <w:r w:rsidRPr="00455B17">
          <w:rPr>
            <w:rStyle w:val="Hyperlink"/>
            <w:rFonts w:ascii="Arial Narrow" w:hAnsi="Arial Narrow" w:cs="Arial"/>
          </w:rPr>
          <w:t>http://data.parliament.uk/writtenevidence/committeeevidence.svc/evidencedocument/health-and-social-care-committee/prison-health/written/83925.html</w:t>
        </w:r>
      </w:hyperlink>
      <w:r w:rsidRPr="00455B17">
        <w:rPr>
          <w:rFonts w:ascii="Arial Narrow" w:hAnsi="Arial Narrow" w:cs="Arial"/>
        </w:rPr>
        <w:t xml:space="preserve">. See also IMB report on Wakefield, Section 6.5, available at </w:t>
      </w:r>
      <w:hyperlink r:id="rId91" w:history="1">
        <w:r w:rsidRPr="00455B17">
          <w:rPr>
            <w:rStyle w:val="Hyperlink"/>
            <w:rFonts w:ascii="Arial Narrow" w:hAnsi="Arial Narrow" w:cs="Arial"/>
          </w:rPr>
          <w:t>https://s3-eu-west-2.amazonaws.com/imb-prod-storage-1ocod6bqky0vo/uploads/2019/01/Wakefield-2017-18-1.pdf</w:t>
        </w:r>
      </w:hyperlink>
      <w:r w:rsidRPr="00455B17">
        <w:rPr>
          <w:rFonts w:ascii="Arial Narrow" w:hAnsi="Arial Narrow" w:cs="Arial"/>
        </w:rPr>
        <w:t xml:space="preserve"> and Whitemoor [8.5] and [8.5] available at </w:t>
      </w:r>
      <w:hyperlink r:id="rId92" w:history="1">
        <w:r w:rsidRPr="00455B17">
          <w:rPr>
            <w:rStyle w:val="Hyperlink"/>
            <w:rFonts w:ascii="Arial Narrow" w:hAnsi="Arial Narrow" w:cs="Arial"/>
          </w:rPr>
          <w:t>https://s3-eu-west-2.amazonaws.com/imb-prod-storage-1ocod6bqky0vo/uploads/2018/10/Whitemoor-2017-18.pdf</w:t>
        </w:r>
      </w:hyperlink>
      <w:r w:rsidRPr="00455B17">
        <w:rPr>
          <w:rFonts w:ascii="Arial Narrow" w:hAnsi="Arial Narrow" w:cs="Arial"/>
        </w:rPr>
        <w:t xml:space="preserve"> all accessed 20 March 2019. </w:t>
      </w:r>
    </w:p>
  </w:footnote>
  <w:footnote w:id="64">
    <w:p w14:paraId="44B0A0B6" w14:textId="16978A1F" w:rsidR="00810DBB" w:rsidRPr="00455B17" w:rsidRDefault="00810DBB" w:rsidP="00242D5E">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The findings of this work are detailed in </w:t>
      </w:r>
      <w:r w:rsidRPr="00455B17">
        <w:rPr>
          <w:rFonts w:ascii="Arial Narrow" w:hAnsi="Arial Narrow"/>
          <w:i/>
        </w:rPr>
        <w:t>Monitoring places of detention. Eighth Annual Report of the United Kingdom’s National Preventive Mechanism, 1 April 2016 – 31 March 2017</w:t>
      </w:r>
      <w:r w:rsidRPr="00455B17">
        <w:rPr>
          <w:rFonts w:ascii="Arial Narrow" w:hAnsi="Arial Narrow"/>
        </w:rPr>
        <w:t xml:space="preserve">, pp. 29-44 and see p.43 therein for figure cited. Report available at </w:t>
      </w:r>
      <w:hyperlink r:id="rId93" w:history="1">
        <w:r w:rsidRPr="00455B17">
          <w:rPr>
            <w:rStyle w:val="Hyperlink"/>
            <w:rFonts w:ascii="Arial Narrow" w:hAnsi="Arial Narrow"/>
          </w:rPr>
          <w:t>https://s3-eu-west-2.amazonaws.com/npm-prod-storage-19n0nag2nk8xk/uploads/2018/02/6.4122_NPM_AR2016-17_v4_web.pdf</w:t>
        </w:r>
      </w:hyperlink>
      <w:r w:rsidRPr="00455B17">
        <w:rPr>
          <w:rFonts w:ascii="Arial Narrow" w:hAnsi="Arial Narrow"/>
        </w:rPr>
        <w:t xml:space="preserve"> accessed 20 March 2019.</w:t>
      </w:r>
    </w:p>
  </w:footnote>
  <w:footnote w:id="65">
    <w:p w14:paraId="1F8F0E4C" w14:textId="0CA5FC65" w:rsidR="00810DBB" w:rsidRPr="00455B17" w:rsidRDefault="00810DBB" w:rsidP="00242D5E">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HMIP,</w:t>
      </w:r>
      <w:r w:rsidRPr="00455B17">
        <w:rPr>
          <w:rFonts w:ascii="Arial Narrow" w:hAnsi="Arial Narrow" w:cs="Arial"/>
          <w:i/>
        </w:rPr>
        <w:t xml:space="preserve"> HM Chief Inspector of Prisons for England and Wales Annual Report 2017–18</w:t>
      </w:r>
      <w:r w:rsidRPr="00455B17">
        <w:rPr>
          <w:rFonts w:ascii="Arial Narrow" w:hAnsi="Arial Narrow" w:cs="Arial"/>
        </w:rPr>
        <w:t xml:space="preserve">, p.34 and </w:t>
      </w:r>
      <w:r w:rsidRPr="00455B17">
        <w:rPr>
          <w:rFonts w:ascii="Arial Narrow" w:hAnsi="Arial Narrow" w:cs="Arial"/>
          <w:i/>
        </w:rPr>
        <w:t>HM Chief Inspector of Prisons for England and Wales Annual Report 2016–17</w:t>
      </w:r>
      <w:r w:rsidRPr="00455B17">
        <w:rPr>
          <w:rFonts w:ascii="Arial Narrow" w:hAnsi="Arial Narrow" w:cs="Arial"/>
        </w:rPr>
        <w:t xml:space="preserve">, p.27, available at </w:t>
      </w:r>
      <w:hyperlink r:id="rId94" w:history="1">
        <w:r w:rsidRPr="00455B17">
          <w:rPr>
            <w:rStyle w:val="Hyperlink"/>
            <w:rFonts w:ascii="Arial Narrow" w:hAnsi="Arial Narrow" w:cs="Arial"/>
          </w:rPr>
          <w:t>https://www.justiceinspectorates.gov.uk/hmiprisons/inspections?s&amp;prison-inspection-type=annual-reports</w:t>
        </w:r>
      </w:hyperlink>
      <w:r w:rsidRPr="00455B17">
        <w:rPr>
          <w:rFonts w:ascii="Arial Narrow" w:hAnsi="Arial Narrow" w:cs="Arial"/>
        </w:rPr>
        <w:t xml:space="preserve">; HMIP submission to Health and Social Care Select Committee inquiry into prison health care, May 2018, [24]-[32], available at </w:t>
      </w:r>
      <w:hyperlink r:id="rId95" w:history="1">
        <w:r w:rsidRPr="00455B17">
          <w:rPr>
            <w:rStyle w:val="Hyperlink"/>
            <w:rFonts w:ascii="Arial Narrow" w:hAnsi="Arial Narrow" w:cs="Arial"/>
          </w:rPr>
          <w:t>http://data.parliament.uk/writtenevidence/committeeevidence.svc/evidencedocument/health-and-social-care-committee/prison-health/written/83925.html</w:t>
        </w:r>
      </w:hyperlink>
      <w:r w:rsidRPr="00455B17">
        <w:rPr>
          <w:rFonts w:ascii="Arial Narrow" w:hAnsi="Arial Narrow" w:cs="Arial"/>
        </w:rPr>
        <w:t xml:space="preserve"> all accessed 20 March 2019.</w:t>
      </w:r>
    </w:p>
  </w:footnote>
  <w:footnote w:id="66">
    <w:p w14:paraId="2B120CBE" w14:textId="2E6E1F66" w:rsidR="00810DBB" w:rsidRPr="00455B17" w:rsidRDefault="00810DBB" w:rsidP="00242D5E">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HMIP submission to Health and Social Care Select Committee inquiry into prison health care, May 2018, [49]-[51], </w:t>
      </w:r>
      <w:hyperlink r:id="rId96" w:history="1">
        <w:r w:rsidRPr="00455B17">
          <w:rPr>
            <w:rStyle w:val="Hyperlink"/>
            <w:rFonts w:ascii="Arial Narrow" w:hAnsi="Arial Narrow" w:cs="Arial"/>
          </w:rPr>
          <w:t>http://data.parliament.uk/writtenevidence/committeeevidence.svc/evidencedocument/health-and-social-care-committee/prison-health/written/83925.html</w:t>
        </w:r>
      </w:hyperlink>
      <w:r w:rsidRPr="00455B17">
        <w:rPr>
          <w:rFonts w:ascii="Arial Narrow" w:hAnsi="Arial Narrow" w:cs="Arial"/>
        </w:rPr>
        <w:t xml:space="preserve">.See, for example, HMIP report on Oakwood (2014) [2.69] at </w:t>
      </w:r>
      <w:hyperlink r:id="rId97" w:history="1">
        <w:r w:rsidRPr="00455B17">
          <w:rPr>
            <w:rStyle w:val="Hyperlink"/>
            <w:rFonts w:ascii="Arial Narrow" w:hAnsi="Arial Narrow" w:cs="Arial"/>
          </w:rPr>
          <w:t>https://www.justiceinspectorates.gov.uk/hmiprisons/wp-content/uploads/sites/4/2015/02/Oakwood-web-2014.pdf</w:t>
        </w:r>
      </w:hyperlink>
      <w:r w:rsidRPr="00455B17">
        <w:rPr>
          <w:rFonts w:ascii="Arial Narrow" w:hAnsi="Arial Narrow" w:cs="Arial"/>
        </w:rPr>
        <w:t xml:space="preserve"> </w:t>
      </w:r>
      <w:r w:rsidRPr="00455B17">
        <w:rPr>
          <w:rStyle w:val="Hyperlink"/>
          <w:rFonts w:ascii="Arial Narrow" w:hAnsi="Arial Narrow" w:cs="Arial"/>
          <w:color w:val="auto"/>
          <w:u w:val="none"/>
        </w:rPr>
        <w:t>accessed 20 March 2019</w:t>
      </w:r>
      <w:r w:rsidRPr="00455B17">
        <w:rPr>
          <w:rFonts w:ascii="Arial Narrow" w:hAnsi="Arial Narrow" w:cs="Arial"/>
        </w:rPr>
        <w:t xml:space="preserve">. </w:t>
      </w:r>
    </w:p>
  </w:footnote>
  <w:footnote w:id="67">
    <w:p w14:paraId="786183F7" w14:textId="055C9807" w:rsidR="00810DBB" w:rsidRPr="00455B17" w:rsidRDefault="00810DBB" w:rsidP="00242D5E">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HMIP and CQC, Soc</w:t>
      </w:r>
      <w:r w:rsidRPr="00455B17">
        <w:rPr>
          <w:rFonts w:ascii="Arial Narrow" w:hAnsi="Arial Narrow" w:cs="Arial"/>
          <w:i/>
        </w:rPr>
        <w:t xml:space="preserve">ial care in prisons in England and Wales - A thematic report, </w:t>
      </w:r>
      <w:r w:rsidRPr="00455B17">
        <w:rPr>
          <w:rFonts w:ascii="Arial Narrow" w:hAnsi="Arial Narrow" w:cs="Arial"/>
        </w:rPr>
        <w:t xml:space="preserve">October 2018, [1.1]-[1.2] available at </w:t>
      </w:r>
      <w:hyperlink r:id="rId98" w:history="1">
        <w:r w:rsidRPr="00455B17">
          <w:rPr>
            <w:rStyle w:val="Hyperlink"/>
            <w:rFonts w:ascii="Arial Narrow" w:hAnsi="Arial Narrow" w:cs="Arial"/>
          </w:rPr>
          <w:t>https://www.justiceinspectorates.gov.uk/hmiprisons/wp-content/uploads/sites/4/2018/10/Social-care-thematic-2018-web.pdf</w:t>
        </w:r>
      </w:hyperlink>
      <w:r w:rsidRPr="00455B17">
        <w:rPr>
          <w:rFonts w:ascii="Arial Narrow" w:hAnsi="Arial Narrow" w:cs="Arial"/>
        </w:rPr>
        <w:t xml:space="preserve">; and HMIPS, </w:t>
      </w:r>
      <w:r w:rsidRPr="00455B17">
        <w:rPr>
          <w:rFonts w:ascii="Arial Narrow" w:hAnsi="Arial Narrow" w:cs="Arial"/>
          <w:i/>
        </w:rPr>
        <w:t>Who Cares? The Lived Experience of Older Prisoners in Scotland’s Prisons</w:t>
      </w:r>
      <w:r w:rsidRPr="00455B17">
        <w:rPr>
          <w:rFonts w:ascii="Arial Narrow" w:hAnsi="Arial Narrow" w:cs="Arial"/>
        </w:rPr>
        <w:t xml:space="preserve">, 2017, pp.1 and 17, available at </w:t>
      </w:r>
      <w:hyperlink r:id="rId99" w:history="1">
        <w:r w:rsidRPr="00455B17">
          <w:rPr>
            <w:rStyle w:val="Hyperlink"/>
            <w:rFonts w:ascii="Arial Narrow" w:hAnsi="Arial Narrow" w:cs="Arial"/>
          </w:rPr>
          <w:t>https://www.prisonsinspectoratescotland.gov.uk/publications/who-cares-lived-experience-older-prisoners-scotlands-prisons</w:t>
        </w:r>
      </w:hyperlink>
      <w:r w:rsidRPr="00455B17">
        <w:rPr>
          <w:rFonts w:ascii="Arial Narrow" w:hAnsi="Arial Narrow" w:cs="Arial"/>
        </w:rPr>
        <w:t xml:space="preserve"> accessed 20 March 2019. </w:t>
      </w:r>
    </w:p>
  </w:footnote>
  <w:footnote w:id="68">
    <w:p w14:paraId="0BF3FC2E" w14:textId="51C51581" w:rsidR="00810DBB" w:rsidRPr="00455B17" w:rsidRDefault="00810DBB" w:rsidP="00242D5E">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HMIP, </w:t>
      </w:r>
      <w:r w:rsidRPr="00455B17">
        <w:rPr>
          <w:rFonts w:ascii="Arial Narrow" w:hAnsi="Arial Narrow"/>
          <w:i/>
        </w:rPr>
        <w:t>Court custody: urgent improvement required</w:t>
      </w:r>
      <w:r w:rsidRPr="00455B17">
        <w:rPr>
          <w:rFonts w:ascii="Arial Narrow" w:hAnsi="Arial Narrow"/>
        </w:rPr>
        <w:t xml:space="preserve">, October 2015, available at </w:t>
      </w:r>
      <w:hyperlink r:id="rId100" w:history="1">
        <w:r w:rsidRPr="00455B17">
          <w:rPr>
            <w:rStyle w:val="Hyperlink"/>
            <w:rFonts w:ascii="Arial Narrow" w:hAnsi="Arial Narrow"/>
          </w:rPr>
          <w:t>https://www.justiceinspectorates.gov.uk/hmiprisons/wp-content/uploads/sites/4/2015/11/Court-custody-urgent-improvement-required-corrected.pdf</w:t>
        </w:r>
      </w:hyperlink>
      <w:r w:rsidRPr="00455B17">
        <w:rPr>
          <w:rFonts w:ascii="Arial Narrow" w:hAnsi="Arial Narrow"/>
        </w:rPr>
        <w:t xml:space="preserve"> accessed 20 March 2019. </w:t>
      </w:r>
    </w:p>
  </w:footnote>
  <w:footnote w:id="69">
    <w:p w14:paraId="76D4D335" w14:textId="4B32C0AE" w:rsidR="00810DBB" w:rsidRPr="00455B17" w:rsidRDefault="00810DBB" w:rsidP="005B4DB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Ibid </w:t>
      </w:r>
    </w:p>
  </w:footnote>
  <w:footnote w:id="70">
    <w:p w14:paraId="2A1E246A" w14:textId="4C62790C" w:rsidR="00810DBB" w:rsidRPr="00455B17" w:rsidRDefault="00810DBB" w:rsidP="005B4DB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r>
      <w:r w:rsidRPr="00455B17">
        <w:rPr>
          <w:rFonts w:ascii="Arial Narrow" w:hAnsi="Arial Narrow" w:cs="Arial"/>
        </w:rPr>
        <w:t>HMIP,</w:t>
      </w:r>
      <w:r w:rsidRPr="00455B17">
        <w:rPr>
          <w:rFonts w:ascii="Arial Narrow" w:hAnsi="Arial Narrow" w:cs="Arial"/>
          <w:i/>
        </w:rPr>
        <w:t xml:space="preserve"> HM Chief Inspector of Prisons for England and Wales Annual Report 2017–18</w:t>
      </w:r>
      <w:r w:rsidRPr="00455B17">
        <w:rPr>
          <w:rFonts w:ascii="Arial Narrow" w:hAnsi="Arial Narrow" w:cs="Arial"/>
        </w:rPr>
        <w:t xml:space="preserve">, p.88 and </w:t>
      </w:r>
      <w:r w:rsidRPr="00455B17">
        <w:rPr>
          <w:rFonts w:ascii="Arial Narrow" w:hAnsi="Arial Narrow" w:cs="Arial"/>
          <w:i/>
        </w:rPr>
        <w:t>HM Chief Inspector of Prisons for England and Wales Annual Report 2016–17</w:t>
      </w:r>
      <w:r>
        <w:rPr>
          <w:rFonts w:ascii="Arial Narrow" w:hAnsi="Arial Narrow" w:cs="Arial"/>
        </w:rPr>
        <w:t xml:space="preserve">, p.86, available at </w:t>
      </w:r>
      <w:hyperlink r:id="rId101" w:history="1">
        <w:r w:rsidRPr="00D75451">
          <w:rPr>
            <w:rStyle w:val="Hyperlink"/>
            <w:rFonts w:ascii="Arial Narrow" w:hAnsi="Arial Narrow" w:cs="Arial"/>
          </w:rPr>
          <w:t>https://www.justiceinspectorates.gov.uk/hmiprisons/inspections?s&amp;prison-inspection-type=annual-reports</w:t>
        </w:r>
      </w:hyperlink>
      <w:r>
        <w:rPr>
          <w:rFonts w:ascii="Arial Narrow" w:hAnsi="Arial Narrow" w:cs="Arial"/>
        </w:rPr>
        <w:t>;</w:t>
      </w:r>
      <w:r w:rsidRPr="00455B17">
        <w:rPr>
          <w:rFonts w:ascii="Arial Narrow" w:hAnsi="Arial Narrow"/>
        </w:rPr>
        <w:t xml:space="preserve"> LO, </w:t>
      </w:r>
      <w:r w:rsidRPr="00C4575D">
        <w:rPr>
          <w:rFonts w:ascii="Arial Narrow" w:hAnsi="Arial Narrow"/>
          <w:i/>
        </w:rPr>
        <w:t>Annual Report to the Secretary of State for Justice 2017-2018</w:t>
      </w:r>
      <w:r w:rsidRPr="00455B17">
        <w:rPr>
          <w:rFonts w:ascii="Arial Narrow" w:hAnsi="Arial Narrow"/>
        </w:rPr>
        <w:t xml:space="preserve">, pp.28-29, &lt;available at https://s3-eu-west-2.amazonaws.com/layobservers-prod-storage-nu2yj19yczbd/uploads/2018/07/Lay-Observer-Annual-Report-17-18.pdf&gt;. See, for example, HMIP reports on Thames Valley court custody (2018) [4.33]-[4.36] available at </w:t>
      </w:r>
      <w:hyperlink r:id="rId102" w:history="1">
        <w:r w:rsidRPr="00455B17">
          <w:rPr>
            <w:rStyle w:val="Hyperlink"/>
            <w:rFonts w:ascii="Arial Narrow" w:hAnsi="Arial Narrow"/>
          </w:rPr>
          <w:t>https://www.justiceinspectorates.gov.uk/hmiprisons/wp-content/uploads/sites/4/2018/07/2018-Thames-Valley-court-cells-final-report.pdf</w:t>
        </w:r>
      </w:hyperlink>
      <w:r w:rsidRPr="00455B17">
        <w:rPr>
          <w:rFonts w:ascii="Arial Narrow" w:hAnsi="Arial Narrow"/>
        </w:rPr>
        <w:t xml:space="preserve"> and West Midlands and Warwickshire court custody (2016) [5.45]-[5.48] available at </w:t>
      </w:r>
      <w:hyperlink r:id="rId103" w:history="1">
        <w:r w:rsidRPr="00D75451">
          <w:rPr>
            <w:rStyle w:val="Hyperlink"/>
            <w:rFonts w:ascii="Arial Narrow" w:hAnsi="Arial Narrow"/>
          </w:rPr>
          <w:t>https://www.justiceinspectorates.gov.uk/hmiprisons/wp-content/uploads/sites/4/2017/04/West-Mids-and-Warks-court-custody-Web-2016.pdf</w:t>
        </w:r>
      </w:hyperlink>
      <w:r>
        <w:rPr>
          <w:rFonts w:ascii="Arial Narrow" w:hAnsi="Arial Narrow"/>
        </w:rPr>
        <w:t xml:space="preserve"> </w:t>
      </w:r>
      <w:r w:rsidRPr="00C4575D">
        <w:rPr>
          <w:rStyle w:val="Hyperlink"/>
          <w:rFonts w:ascii="Arial Narrow" w:hAnsi="Arial Narrow"/>
          <w:color w:val="auto"/>
          <w:u w:val="none"/>
        </w:rPr>
        <w:t>all accessed 20 March 2019</w:t>
      </w:r>
      <w:r w:rsidRPr="00C4575D">
        <w:rPr>
          <w:rFonts w:ascii="Arial Narrow" w:hAnsi="Arial Narrow"/>
        </w:rPr>
        <w:t xml:space="preserve">. </w:t>
      </w:r>
    </w:p>
  </w:footnote>
  <w:footnote w:id="71">
    <w:p w14:paraId="4CA625AB" w14:textId="212471E0" w:rsidR="00810DBB" w:rsidRPr="00455B17" w:rsidRDefault="00810DBB" w:rsidP="005B4DB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See HMIP report on London North, North East and West court custody [5.33]-[5.55] available at </w:t>
      </w:r>
      <w:hyperlink r:id="rId104" w:history="1">
        <w:r w:rsidRPr="00D75451">
          <w:rPr>
            <w:rStyle w:val="Hyperlink"/>
            <w:rFonts w:ascii="Arial Narrow" w:hAnsi="Arial Narrow"/>
          </w:rPr>
          <w:t>https://www.justiceinspectorates.gov.uk/hmiprisons/wp-content/uploads/sites/4/2017/10/London-North-North-East-and-West-court-custody-Web-2017.pdf</w:t>
        </w:r>
      </w:hyperlink>
      <w:r>
        <w:rPr>
          <w:rFonts w:ascii="Arial Narrow" w:hAnsi="Arial Narrow"/>
        </w:rPr>
        <w:t xml:space="preserve"> </w:t>
      </w:r>
      <w:r w:rsidRPr="00C4575D">
        <w:rPr>
          <w:rStyle w:val="Hyperlink"/>
          <w:rFonts w:ascii="Arial Narrow" w:hAnsi="Arial Narrow"/>
          <w:color w:val="auto"/>
          <w:u w:val="none"/>
        </w:rPr>
        <w:t>accessed 20 March 2019</w:t>
      </w:r>
      <w:r w:rsidRPr="00C4575D">
        <w:rPr>
          <w:rFonts w:ascii="Arial Narrow" w:hAnsi="Arial Narrow"/>
        </w:rPr>
        <w:t xml:space="preserve">. </w:t>
      </w:r>
    </w:p>
  </w:footnote>
  <w:footnote w:id="72">
    <w:p w14:paraId="1557CAF7" w14:textId="705F3C62" w:rsidR="00810DBB" w:rsidRPr="00455B17" w:rsidRDefault="00810DBB" w:rsidP="005B4DB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See HMIP report on North and West Yorkshire court custody [1.23] and [4.11] available at </w:t>
      </w:r>
      <w:hyperlink r:id="rId105" w:history="1">
        <w:r w:rsidRPr="00455B17">
          <w:rPr>
            <w:rStyle w:val="Hyperlink"/>
            <w:rFonts w:ascii="Arial Narrow" w:hAnsi="Arial Narrow"/>
          </w:rPr>
          <w:t>https://www.justiceinspectorates.gov.uk/hmiprisons/wp-content/uploads/sites/4/2018/12/N-W-YORKS-COURTS-WEB-2018.pdf</w:t>
        </w:r>
      </w:hyperlink>
      <w:r w:rsidRPr="00455B17">
        <w:rPr>
          <w:rFonts w:ascii="Arial Narrow" w:hAnsi="Arial Narrow"/>
        </w:rPr>
        <w:t xml:space="preserve">. See also </w:t>
      </w:r>
      <w:r w:rsidRPr="00455B17">
        <w:rPr>
          <w:rFonts w:ascii="Arial Narrow" w:hAnsi="Arial Narrow" w:cs="Arial"/>
        </w:rPr>
        <w:t>HMIP,</w:t>
      </w:r>
      <w:r w:rsidRPr="00455B17">
        <w:rPr>
          <w:rFonts w:ascii="Arial Narrow" w:hAnsi="Arial Narrow" w:cs="Arial"/>
          <w:i/>
        </w:rPr>
        <w:t xml:space="preserve"> HM Chief Inspector of Prisons for England and Wales Annual Report 2017–18</w:t>
      </w:r>
      <w:r w:rsidRPr="00455B17">
        <w:rPr>
          <w:rFonts w:ascii="Arial Narrow" w:hAnsi="Arial Narrow" w:cs="Arial"/>
        </w:rPr>
        <w:t xml:space="preserve">, p.88 and </w:t>
      </w:r>
      <w:r w:rsidRPr="00455B17">
        <w:rPr>
          <w:rFonts w:ascii="Arial Narrow" w:hAnsi="Arial Narrow" w:cs="Arial"/>
          <w:i/>
        </w:rPr>
        <w:t>HM Chief Inspector of Prisons for England and Wales Annual Report 2016–17</w:t>
      </w:r>
      <w:r>
        <w:rPr>
          <w:rFonts w:ascii="Arial Narrow" w:hAnsi="Arial Narrow" w:cs="Arial"/>
        </w:rPr>
        <w:t xml:space="preserve">, p.86, available at </w:t>
      </w:r>
      <w:hyperlink r:id="rId106" w:history="1">
        <w:r w:rsidRPr="00D75451">
          <w:rPr>
            <w:rStyle w:val="Hyperlink"/>
            <w:rFonts w:ascii="Arial Narrow" w:hAnsi="Arial Narrow" w:cs="Arial"/>
          </w:rPr>
          <w:t>https://www.justiceinspectorates.gov.uk/hmiprisons/inspections?s&amp;prison-inspection-type=annual-reports</w:t>
        </w:r>
      </w:hyperlink>
      <w:r>
        <w:rPr>
          <w:rFonts w:ascii="Arial Narrow" w:hAnsi="Arial Narrow" w:cs="Arial"/>
        </w:rPr>
        <w:t xml:space="preserve"> </w:t>
      </w:r>
      <w:r w:rsidRPr="00455B17">
        <w:rPr>
          <w:rFonts w:ascii="Arial Narrow" w:hAnsi="Arial Narrow" w:cs="Arial"/>
        </w:rPr>
        <w:t>all accessed 20 March 2019.</w:t>
      </w:r>
    </w:p>
  </w:footnote>
  <w:footnote w:id="73">
    <w:p w14:paraId="5561AFFE" w14:textId="4BACA275" w:rsidR="00810DBB" w:rsidRPr="00455B17" w:rsidRDefault="00810DBB" w:rsidP="005B4DB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CJINI, </w:t>
      </w:r>
      <w:r w:rsidRPr="00455B17">
        <w:rPr>
          <w:rFonts w:ascii="Arial Narrow" w:hAnsi="Arial Narrow"/>
          <w:i/>
        </w:rPr>
        <w:t>An inspection of Prisoner Escort and Court Custody arrangements in Northern Ireland,</w:t>
      </w:r>
      <w:r w:rsidRPr="00455B17">
        <w:rPr>
          <w:rFonts w:ascii="Arial Narrow" w:hAnsi="Arial Narrow"/>
        </w:rPr>
        <w:t xml:space="preserve"> </w:t>
      </w:r>
      <w:r>
        <w:rPr>
          <w:rFonts w:ascii="Arial Narrow" w:hAnsi="Arial Narrow"/>
        </w:rPr>
        <w:t xml:space="preserve">available at </w:t>
      </w:r>
      <w:hyperlink r:id="rId107" w:history="1">
        <w:r w:rsidRPr="00D75451">
          <w:rPr>
            <w:rStyle w:val="Hyperlink"/>
            <w:rFonts w:ascii="Arial Narrow" w:hAnsi="Arial Narrow"/>
          </w:rPr>
          <w:t>http://www.cjini.org/getattachment/cc81a484-6109-4d33-95db-5b9d71df3883/Prisoner-Escort-and-Court-Custody-arrangements-in.aspx</w:t>
        </w:r>
      </w:hyperlink>
      <w:r>
        <w:rPr>
          <w:rFonts w:ascii="Arial Narrow" w:hAnsi="Arial Narrow"/>
        </w:rPr>
        <w:t xml:space="preserve"> </w:t>
      </w:r>
      <w:r w:rsidRPr="00C4575D">
        <w:rPr>
          <w:rStyle w:val="Hyperlink"/>
          <w:rFonts w:ascii="Arial Narrow" w:hAnsi="Arial Narrow"/>
          <w:color w:val="auto"/>
          <w:u w:val="none"/>
        </w:rPr>
        <w:t>accessed 20 March 2019.</w:t>
      </w:r>
      <w:r w:rsidRPr="00C4575D">
        <w:rPr>
          <w:rFonts w:ascii="Arial Narrow" w:hAnsi="Arial Narrow"/>
        </w:rPr>
        <w:t xml:space="preserve"> </w:t>
      </w:r>
    </w:p>
  </w:footnote>
  <w:footnote w:id="74">
    <w:p w14:paraId="1FA97E2A" w14:textId="4E872185" w:rsidR="00810DBB" w:rsidRPr="00455B17" w:rsidRDefault="00810DBB" w:rsidP="005B4DB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CJINI, </w:t>
      </w:r>
      <w:r w:rsidRPr="00455B17">
        <w:rPr>
          <w:rFonts w:ascii="Arial Narrow" w:hAnsi="Arial Narrow"/>
          <w:i/>
        </w:rPr>
        <w:t>NICTS Courts Estate. A follow-up review of inspection recommendations</w:t>
      </w:r>
      <w:r w:rsidRPr="00455B17">
        <w:rPr>
          <w:rFonts w:ascii="Arial Narrow" w:hAnsi="Arial Narrow"/>
        </w:rPr>
        <w:t xml:space="preserve">, </w:t>
      </w:r>
      <w:r>
        <w:rPr>
          <w:rFonts w:ascii="Arial Narrow" w:hAnsi="Arial Narrow"/>
        </w:rPr>
        <w:t xml:space="preserve">available at </w:t>
      </w:r>
      <w:hyperlink r:id="rId108" w:history="1">
        <w:r w:rsidRPr="00D75451">
          <w:rPr>
            <w:rStyle w:val="Hyperlink"/>
            <w:rFonts w:ascii="Arial Narrow" w:hAnsi="Arial Narrow"/>
          </w:rPr>
          <w:t>http://www.cjini.org/TheInspections/Action-Plan-Reviews-Inspection-Follow-Up-Revie/2015/Northern-Ireland-Courts-and-Tribunals-Service-Ade</w:t>
        </w:r>
      </w:hyperlink>
      <w:r>
        <w:rPr>
          <w:rFonts w:ascii="Arial Narrow" w:hAnsi="Arial Narrow"/>
        </w:rPr>
        <w:t xml:space="preserve"> </w:t>
      </w:r>
      <w:r w:rsidRPr="00C4575D">
        <w:rPr>
          <w:rStyle w:val="Hyperlink"/>
          <w:rFonts w:ascii="Arial Narrow" w:hAnsi="Arial Narrow"/>
          <w:color w:val="auto"/>
          <w:u w:val="none"/>
        </w:rPr>
        <w:t>accessed 20 March 2019.</w:t>
      </w:r>
      <w:r w:rsidRPr="00C4575D">
        <w:rPr>
          <w:rFonts w:ascii="Arial Narrow" w:hAnsi="Arial Narrow"/>
        </w:rPr>
        <w:t xml:space="preserve"> </w:t>
      </w:r>
    </w:p>
  </w:footnote>
  <w:footnote w:id="75">
    <w:p w14:paraId="09EBDEAC" w14:textId="7FB144DF" w:rsidR="00810DBB" w:rsidRPr="00455B17" w:rsidRDefault="00810DBB" w:rsidP="005B4DB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w:t>
      </w:r>
      <w:r w:rsidRPr="00455B17">
        <w:rPr>
          <w:rFonts w:ascii="Arial Narrow" w:hAnsi="Arial Narrow" w:cs="Arial"/>
          <w:i/>
        </w:rPr>
        <w:t>Monitoring places of detention. Sixth Annual Report of the United Kingdom’s National Preventive Mechanism, 1 April 2014 – 31 March 2015</w:t>
      </w:r>
      <w:r w:rsidRPr="00455B17">
        <w:rPr>
          <w:rFonts w:ascii="Arial Narrow" w:hAnsi="Arial Narrow" w:cs="Arial"/>
        </w:rPr>
        <w:t xml:space="preserve">, available at </w:t>
      </w:r>
      <w:hyperlink r:id="rId109" w:history="1">
        <w:r w:rsidRPr="00455B17">
          <w:rPr>
            <w:rStyle w:val="Hyperlink"/>
            <w:rFonts w:ascii="Arial Narrow" w:hAnsi="Arial Narrow" w:cs="Arial"/>
          </w:rPr>
          <w:t>https://s3-eu-west-2.amazonaws.com/npm-prod-storage-19n0nag2nk8xk/uploads/2015/12/NPM-Annual-Report-2014-15-web.pdf</w:t>
        </w:r>
      </w:hyperlink>
      <w:r w:rsidRPr="00455B17">
        <w:rPr>
          <w:rStyle w:val="Hyperlink"/>
          <w:rFonts w:ascii="Arial Narrow" w:hAnsi="Arial Narrow" w:cs="Arial"/>
        </w:rPr>
        <w:t>&gt; accessed 20 March 2019</w:t>
      </w:r>
      <w:r w:rsidRPr="00455B17">
        <w:rPr>
          <w:rFonts w:ascii="Arial Narrow" w:hAnsi="Arial Narrow" w:cs="Arial"/>
        </w:rPr>
        <w:t xml:space="preserve">. </w:t>
      </w:r>
    </w:p>
  </w:footnote>
  <w:footnote w:id="76">
    <w:p w14:paraId="0998FC43" w14:textId="5F416E7D" w:rsidR="00810DBB" w:rsidRPr="00455B17" w:rsidRDefault="00810DBB" w:rsidP="005B4DB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HMIP,</w:t>
      </w:r>
      <w:r w:rsidRPr="00455B17">
        <w:rPr>
          <w:rFonts w:ascii="Arial Narrow" w:hAnsi="Arial Narrow" w:cs="Arial"/>
          <w:i/>
        </w:rPr>
        <w:t xml:space="preserve"> HM Chief Inspector of Prisons for England and Wales Annual Report 2017–18</w:t>
      </w:r>
      <w:r w:rsidRPr="00455B17">
        <w:rPr>
          <w:rFonts w:ascii="Arial Narrow" w:hAnsi="Arial Narrow" w:cs="Arial"/>
        </w:rPr>
        <w:t xml:space="preserve">, pp.83-84, available at </w:t>
      </w:r>
      <w:hyperlink r:id="rId110" w:history="1">
        <w:r w:rsidRPr="00455B17">
          <w:rPr>
            <w:rStyle w:val="Hyperlink"/>
            <w:rFonts w:ascii="Arial Narrow" w:hAnsi="Arial Narrow" w:cs="Arial"/>
          </w:rPr>
          <w:t>https://www.justiceinspectorates.gov.uk/hmiprisons/wp-content/uploads/sites/4/2018/07/6.5053_HMI-Prisons_AR-2017-18_revised_web.pdf</w:t>
        </w:r>
      </w:hyperlink>
      <w:r w:rsidRPr="00455B17">
        <w:rPr>
          <w:rFonts w:ascii="Arial Narrow" w:hAnsi="Arial Narrow" w:cs="Arial"/>
        </w:rPr>
        <w:t xml:space="preserve">. See, for example, HMIP and HMICFRS report on Dyfed-Powys police custody suites (2017) [3.13]-[3.14] available at </w:t>
      </w:r>
      <w:hyperlink r:id="rId111" w:history="1">
        <w:r w:rsidRPr="00455B17">
          <w:rPr>
            <w:rStyle w:val="Hyperlink"/>
            <w:rFonts w:ascii="Arial Narrow" w:hAnsi="Arial Narrow" w:cs="Arial"/>
          </w:rPr>
          <w:t>https://www.justiceinspectorates.gov.uk/hmiprisons/wp-content/uploads/sites/4/2018/03/Dyfed-Powys-Police-Web-2017.pdf</w:t>
        </w:r>
      </w:hyperlink>
      <w:r w:rsidRPr="00455B17">
        <w:rPr>
          <w:rFonts w:ascii="Arial Narrow" w:hAnsi="Arial Narrow" w:cs="Arial"/>
        </w:rPr>
        <w:t xml:space="preserve"> accessed 20 March 2019.</w:t>
      </w:r>
      <w:r w:rsidRPr="00455B17">
        <w:rPr>
          <w:rStyle w:val="Hyperlink"/>
          <w:rFonts w:ascii="Arial Narrow" w:hAnsi="Arial Narrow" w:cs="Arial"/>
        </w:rPr>
        <w:t xml:space="preserve"> </w:t>
      </w:r>
    </w:p>
  </w:footnote>
  <w:footnote w:id="77">
    <w:p w14:paraId="46D48D42" w14:textId="51EB194D" w:rsidR="00810DBB" w:rsidRPr="00455B17" w:rsidRDefault="00810DBB" w:rsidP="005B4DB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See, for example, HMIP and HMICFRS report on West Midlands police custody suites (2017) p.13 available at </w:t>
      </w:r>
      <w:hyperlink r:id="rId112" w:history="1">
        <w:r w:rsidRPr="00455B17">
          <w:rPr>
            <w:rStyle w:val="Hyperlink"/>
            <w:rFonts w:ascii="Arial Narrow" w:hAnsi="Arial Narrow"/>
          </w:rPr>
          <w:t>https://www.justiceinspectorates.gov.uk/hmiprisons/wp-content/uploads/sites/4/2017/06/West-Midlands-police-Web-2017-1.pdf</w:t>
        </w:r>
      </w:hyperlink>
      <w:r w:rsidRPr="00455B17">
        <w:rPr>
          <w:rFonts w:ascii="Arial Narrow" w:hAnsi="Arial Narrow"/>
        </w:rPr>
        <w:t xml:space="preserve"> </w:t>
      </w:r>
      <w:r w:rsidRPr="00455B17">
        <w:rPr>
          <w:rStyle w:val="Hyperlink"/>
          <w:rFonts w:ascii="Arial Narrow" w:hAnsi="Arial Narrow"/>
          <w:color w:val="auto"/>
          <w:u w:val="none"/>
        </w:rPr>
        <w:t>accessed 20 March 2019.</w:t>
      </w:r>
      <w:r w:rsidRPr="00455B17">
        <w:rPr>
          <w:rStyle w:val="Hyperlink"/>
          <w:rFonts w:ascii="Arial Narrow" w:hAnsi="Arial Narrow"/>
          <w:color w:val="auto"/>
        </w:rPr>
        <w:t xml:space="preserve"> </w:t>
      </w:r>
    </w:p>
  </w:footnote>
  <w:footnote w:id="78">
    <w:p w14:paraId="4D125CB2" w14:textId="598BFE83" w:rsidR="00810DBB" w:rsidRPr="00455B17" w:rsidRDefault="00810DBB" w:rsidP="005B4DB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CJINI, </w:t>
      </w:r>
      <w:r w:rsidRPr="00455B17">
        <w:rPr>
          <w:rFonts w:ascii="Arial Narrow" w:hAnsi="Arial Narrow" w:cs="Arial"/>
          <w:i/>
        </w:rPr>
        <w:t>Police Custody:</w:t>
      </w:r>
      <w:r w:rsidRPr="00455B17">
        <w:rPr>
          <w:rFonts w:ascii="Arial Narrow" w:hAnsi="Arial Narrow" w:cs="Arial"/>
        </w:rPr>
        <w:t xml:space="preserve"> </w:t>
      </w:r>
      <w:r w:rsidRPr="00455B17">
        <w:rPr>
          <w:rFonts w:ascii="Arial Narrow" w:hAnsi="Arial Narrow" w:cs="Arial"/>
          <w:i/>
        </w:rPr>
        <w:t>The detention of persons in police custody in Northern Ireland</w:t>
      </w:r>
      <w:r w:rsidRPr="00455B17">
        <w:rPr>
          <w:rFonts w:ascii="Arial Narrow" w:hAnsi="Arial Narrow" w:cs="Arial"/>
        </w:rPr>
        <w:t xml:space="preserve">, pp.33-34, available at </w:t>
      </w:r>
      <w:hyperlink r:id="rId113" w:history="1">
        <w:r w:rsidRPr="00455B17">
          <w:rPr>
            <w:rStyle w:val="Hyperlink"/>
            <w:rFonts w:ascii="Arial Narrow" w:hAnsi="Arial Narrow" w:cs="Arial"/>
          </w:rPr>
          <w:t>http://www.cjini.org/getattachment/338df4a1-68d6-4bb8-9403-9888bed9ebd9/report.aspx</w:t>
        </w:r>
      </w:hyperlink>
      <w:r w:rsidRPr="00455B17">
        <w:rPr>
          <w:rFonts w:ascii="Arial Narrow" w:hAnsi="Arial Narrow" w:cs="Arial"/>
        </w:rPr>
        <w:t xml:space="preserve"> accessed 21 March 2019. </w:t>
      </w:r>
    </w:p>
  </w:footnote>
  <w:footnote w:id="79">
    <w:p w14:paraId="1026081B" w14:textId="07C798B7" w:rsidR="00810DBB" w:rsidRPr="00455B17" w:rsidRDefault="00810DBB" w:rsidP="005B4DB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and HMICFRS report on Humberside police custody suites (2017) [6.10] available at </w:t>
      </w:r>
      <w:hyperlink r:id="rId114" w:history="1">
        <w:r w:rsidRPr="00455B17">
          <w:rPr>
            <w:rStyle w:val="Hyperlink"/>
            <w:rFonts w:ascii="Arial Narrow" w:hAnsi="Arial Narrow" w:cs="Arial"/>
          </w:rPr>
          <w:t>https://www.justiceinspectorates.gov.uk/hmiprisons/wp-content/uploads/sites/4/2018/03/HUMBERSIDE-POLICE-Web-2017.pdf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80">
    <w:p w14:paraId="2FB5AD0C" w14:textId="61BA7FF2" w:rsidR="00810DBB" w:rsidRPr="00455B17" w:rsidRDefault="00810DBB" w:rsidP="005B4DB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and HMICFRS report on Thames Valley police custody suites (2018) [4.14] available at </w:t>
      </w:r>
      <w:hyperlink r:id="rId115" w:history="1">
        <w:r w:rsidRPr="00455B17">
          <w:rPr>
            <w:rStyle w:val="Hyperlink"/>
            <w:rFonts w:ascii="Arial Narrow" w:hAnsi="Arial Narrow" w:cs="Arial"/>
          </w:rPr>
          <w:t>https://www.justiceinspectorates.gov.uk/hmiprisons/wp-content/uploads/sites/4/2018/06/Thames-Valley-Police-Web-2018.pdf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81">
    <w:p w14:paraId="2DE7B8A0" w14:textId="702D9FD0" w:rsidR="00810DBB" w:rsidRPr="00455B17" w:rsidRDefault="00810DBB" w:rsidP="005B4DB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HMIP,</w:t>
      </w:r>
      <w:r w:rsidRPr="00455B17">
        <w:rPr>
          <w:rFonts w:ascii="Arial Narrow" w:hAnsi="Arial Narrow" w:cs="Arial"/>
          <w:i/>
        </w:rPr>
        <w:t xml:space="preserve"> HM Chief Inspector of Prisons for England and Wales Annual Report 2017–18</w:t>
      </w:r>
      <w:r w:rsidRPr="00455B17">
        <w:rPr>
          <w:rFonts w:ascii="Arial Narrow" w:hAnsi="Arial Narrow" w:cs="Arial"/>
        </w:rPr>
        <w:t xml:space="preserve">, pp.83-84 and </w:t>
      </w:r>
      <w:r w:rsidRPr="00455B17">
        <w:rPr>
          <w:rFonts w:ascii="Arial Narrow" w:hAnsi="Arial Narrow" w:cs="Arial"/>
          <w:i/>
        </w:rPr>
        <w:t>HM Chief Inspector of Prisons for England and Wales Annual Report 2016–17</w:t>
      </w:r>
      <w:r w:rsidRPr="00455B17">
        <w:rPr>
          <w:rFonts w:ascii="Arial Narrow" w:hAnsi="Arial Narrow" w:cs="Arial"/>
        </w:rPr>
        <w:t xml:space="preserve">, p.81, available at </w:t>
      </w:r>
      <w:hyperlink r:id="rId116" w:history="1">
        <w:r w:rsidRPr="00455B17">
          <w:rPr>
            <w:rStyle w:val="Hyperlink"/>
            <w:rFonts w:ascii="Arial Narrow" w:hAnsi="Arial Narrow" w:cs="Arial"/>
          </w:rPr>
          <w:t>https://www.justiceinspectorates.gov.uk/hmiprisons/inspections?s&amp;prison-inspection-type=annual-reports</w:t>
        </w:r>
      </w:hyperlink>
      <w:r w:rsidRPr="00455B17">
        <w:rPr>
          <w:rFonts w:ascii="Arial Narrow" w:hAnsi="Arial Narrow" w:cs="Arial"/>
        </w:rPr>
        <w:t xml:space="preserve"> accessed 20 March 2019</w:t>
      </w:r>
    </w:p>
  </w:footnote>
  <w:footnote w:id="82">
    <w:p w14:paraId="667282A9" w14:textId="3CBC06ED" w:rsidR="00810DBB" w:rsidRPr="00455B17" w:rsidRDefault="00810DBB" w:rsidP="005B4DB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Ibid </w:t>
      </w:r>
      <w:r w:rsidRPr="00455B17">
        <w:rPr>
          <w:rFonts w:ascii="Arial Narrow" w:hAnsi="Arial Narrow" w:cs="Arial"/>
          <w:i/>
        </w:rPr>
        <w:t>Annual Report 2017–18</w:t>
      </w:r>
      <w:r w:rsidRPr="00455B17">
        <w:rPr>
          <w:rFonts w:ascii="Arial Narrow" w:hAnsi="Arial Narrow" w:cs="Arial"/>
        </w:rPr>
        <w:t xml:space="preserve">, p. 84. </w:t>
      </w:r>
    </w:p>
  </w:footnote>
  <w:footnote w:id="83">
    <w:p w14:paraId="0BADB3F2" w14:textId="5BF684BA" w:rsidR="00810DBB" w:rsidRPr="00455B17" w:rsidRDefault="00810DBB" w:rsidP="005B4DB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and HMICFRS report on Humberside police custody suites (2017) [6.12] available at </w:t>
      </w:r>
      <w:hyperlink r:id="rId117" w:history="1">
        <w:r w:rsidRPr="00455B17">
          <w:rPr>
            <w:rStyle w:val="Hyperlink"/>
            <w:rFonts w:ascii="Arial Narrow" w:hAnsi="Arial Narrow" w:cs="Arial"/>
          </w:rPr>
          <w:t>https://www.justiceinspectorates.gov.uk/hmiprisons/wp-content/uploads/sites/4/2018/03/HUMBERSIDE-POLICE-Web-2017.pdf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84">
    <w:p w14:paraId="13698A5D" w14:textId="5D375B9F" w:rsidR="00810DBB" w:rsidRPr="00455B17" w:rsidRDefault="00810DBB" w:rsidP="00DC253B">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for example, HMIP and HMICFRS reports on police custody suites in Staffordshire (2017) [6.11]-[6.13] available at </w:t>
      </w:r>
      <w:hyperlink r:id="rId118" w:history="1">
        <w:r w:rsidRPr="00455B17">
          <w:rPr>
            <w:rStyle w:val="Hyperlink"/>
            <w:rFonts w:ascii="Arial Narrow" w:hAnsi="Arial Narrow" w:cs="Arial"/>
          </w:rPr>
          <w:t>https://www.justiceinspectorates.gov.uk/hmiprisons/wp-content/uploads/sites/4/2017/07/STAFFORDSHIRE-POLICE-Web-2017.pdf</w:t>
        </w:r>
      </w:hyperlink>
      <w:r w:rsidRPr="00455B17">
        <w:rPr>
          <w:rFonts w:ascii="Arial Narrow" w:hAnsi="Arial Narrow" w:cs="Arial"/>
        </w:rPr>
        <w:t xml:space="preserve"> and Cambridgeshire (2017) [6.9]-[6.11] available at </w:t>
      </w:r>
      <w:hyperlink r:id="rId119" w:history="1">
        <w:r w:rsidRPr="00455B17">
          <w:rPr>
            <w:rStyle w:val="Hyperlink"/>
            <w:rFonts w:ascii="Arial Narrow" w:hAnsi="Arial Narrow" w:cs="Arial"/>
          </w:rPr>
          <w:t>https://www.justiceinspectorates.gov.uk/hmiprisons/wp-content/uploads/sites/4/2018/02/2017-Cambridgeshire-police-cells-Web-2017.pdf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85">
    <w:p w14:paraId="4C75E45A" w14:textId="54CD5BDC" w:rsidR="00810DBB" w:rsidRPr="00455B17" w:rsidRDefault="00810DBB" w:rsidP="00DC253B">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and HMICFRS reports on police custody suites in Avon and Somerset (2016) [6.10] available at </w:t>
      </w:r>
      <w:hyperlink r:id="rId120" w:history="1">
        <w:r w:rsidRPr="00455B17">
          <w:rPr>
            <w:rStyle w:val="Hyperlink"/>
            <w:rFonts w:ascii="Arial Narrow" w:hAnsi="Arial Narrow" w:cs="Arial"/>
          </w:rPr>
          <w:t>https://www.justiceinspectorates.gov.uk/hmiprisons/wp-content/uploads/sites/4/2016/12/Avon-Somerset-Web-2016.pdf</w:t>
        </w:r>
      </w:hyperlink>
      <w:r w:rsidRPr="00455B17">
        <w:rPr>
          <w:rFonts w:ascii="Arial Narrow" w:hAnsi="Arial Narrow" w:cs="Arial"/>
        </w:rPr>
        <w:t xml:space="preserve"> and Dyfed-Powys (2017) [6.13] available at </w:t>
      </w:r>
      <w:hyperlink r:id="rId121" w:history="1">
        <w:r w:rsidRPr="00455B17">
          <w:rPr>
            <w:rStyle w:val="Hyperlink"/>
            <w:rFonts w:ascii="Arial Narrow" w:hAnsi="Arial Narrow" w:cs="Arial"/>
          </w:rPr>
          <w:t>https://www.justiceinspectorates.gov.uk/hmiprisons/wp-content/uploads/sites/4/2018/03/Dyfed-Powys-Police-Web-2017.pdf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86">
    <w:p w14:paraId="426950E3" w14:textId="70A81208" w:rsidR="00810DBB" w:rsidRPr="00455B17" w:rsidRDefault="00810DBB" w:rsidP="00DC253B">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Taser is not in general use in Northern Ireland as its use is limited to a specific armed response unit.</w:t>
      </w:r>
    </w:p>
  </w:footnote>
  <w:footnote w:id="87">
    <w:p w14:paraId="4721DFFB" w14:textId="390BB47C" w:rsidR="00810DBB" w:rsidRPr="00455B17" w:rsidRDefault="00810DBB" w:rsidP="00DC253B">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and HMICFRS reports on police custody suites in Wiltshire (2015) [2.23] available at </w:t>
      </w:r>
      <w:hyperlink r:id="rId122" w:history="1">
        <w:r w:rsidRPr="00455B17">
          <w:rPr>
            <w:rStyle w:val="Hyperlink"/>
            <w:rFonts w:ascii="Arial Narrow" w:hAnsi="Arial Narrow" w:cs="Arial"/>
          </w:rPr>
          <w:t>https://www.justiceinspectorates.gov.uk/hmiprisons/wp-content/uploads/sites/4/2016/05/2015-Wiltshire-police-cells-web2015.pdf</w:t>
        </w:r>
      </w:hyperlink>
      <w:r w:rsidRPr="00455B17">
        <w:rPr>
          <w:rFonts w:ascii="Arial Narrow" w:hAnsi="Arial Narrow" w:cs="Arial"/>
        </w:rPr>
        <w:t xml:space="preserve"> and Sussex (2016) [6.12] available at </w:t>
      </w:r>
      <w:hyperlink r:id="rId123" w:history="1">
        <w:r w:rsidRPr="00455B17">
          <w:rPr>
            <w:rStyle w:val="Hyperlink"/>
            <w:rFonts w:ascii="Arial Narrow" w:hAnsi="Arial Narrow" w:cs="Arial"/>
          </w:rPr>
          <w:t>https://www.justiceinspectorates.gov.uk/hmiprisons/wp-content/uploads/sites/4/2017/03/Sussex-police-.pdf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88">
    <w:p w14:paraId="4CD7CA83" w14:textId="2E6F7E09" w:rsidR="00810DBB" w:rsidRPr="00455B17" w:rsidRDefault="00810DBB" w:rsidP="00DC253B">
      <w:pPr>
        <w:pStyle w:val="FootnoteText"/>
        <w:ind w:left="284" w:hanging="284"/>
        <w:rPr>
          <w:rFonts w:ascii="Arial Narrow" w:eastAsiaTheme="minorHAnsi"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bookmarkStart w:id="15" w:name="_Hlk3486625"/>
      <w:r w:rsidRPr="00455B17">
        <w:rPr>
          <w:rFonts w:ascii="Arial Narrow" w:hAnsi="Arial Narrow" w:cs="Arial"/>
        </w:rPr>
        <w:tab/>
        <w:t xml:space="preserve">See, for example, HMICS, </w:t>
      </w:r>
      <w:r w:rsidRPr="00455B17">
        <w:rPr>
          <w:rFonts w:ascii="Arial Narrow" w:hAnsi="Arial Narrow"/>
          <w:i/>
        </w:rPr>
        <w:t>Inspection of custody centres across Scotland</w:t>
      </w:r>
      <w:r w:rsidRPr="00455B17">
        <w:rPr>
          <w:rFonts w:ascii="Arial Narrow" w:hAnsi="Arial Narrow" w:cs="Arial"/>
        </w:rPr>
        <w:t xml:space="preserve"> (2018), Recommendation 7, paragraphs 42-44</w:t>
      </w:r>
      <w:bookmarkEnd w:id="15"/>
      <w:r w:rsidRPr="00455B17">
        <w:rPr>
          <w:rFonts w:ascii="Arial Narrow" w:hAnsi="Arial Narrow" w:cs="Arial"/>
        </w:rPr>
        <w:t xml:space="preserve">, available at </w:t>
      </w:r>
      <w:hyperlink r:id="rId124" w:history="1">
        <w:r w:rsidRPr="00455B17">
          <w:rPr>
            <w:rStyle w:val="Hyperlink"/>
            <w:rFonts w:ascii="Arial Narrow" w:hAnsi="Arial Narrow" w:cs="Arial"/>
          </w:rPr>
          <w:t>https://www.hmics.scot/sites/default/files/publications/HMICS20181019PUB.pdf</w:t>
        </w:r>
      </w:hyperlink>
      <w:r w:rsidRPr="00455B17">
        <w:rPr>
          <w:rFonts w:ascii="Arial Narrow" w:hAnsi="Arial Narrow" w:cs="Arial"/>
        </w:rPr>
        <w:t xml:space="preserve"> accessed 21 March 2019. </w:t>
      </w:r>
    </w:p>
  </w:footnote>
  <w:footnote w:id="89">
    <w:p w14:paraId="7F66541B" w14:textId="64305EC0" w:rsidR="00810DBB" w:rsidRPr="00455B17" w:rsidRDefault="00810DBB" w:rsidP="00DC253B">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r>
      <w:r w:rsidRPr="00455B17">
        <w:rPr>
          <w:rFonts w:ascii="Arial Narrow" w:eastAsia="Times New Roman" w:hAnsi="Arial Narrow" w:cs="Calibri"/>
          <w:color w:val="000000"/>
          <w:lang w:eastAsia="en-GB"/>
        </w:rPr>
        <w:t>For example, in Northern Ireland CJINI encountered problems in easily identifying the ultimate disposal location for detainees who have been in custody. This was particularly important when attempting to identify the numbers of young people who had been held in police cells, held in Woodlands Juvenile Justice Centre on remand or bailed prior to appearing in court.</w:t>
      </w:r>
    </w:p>
  </w:footnote>
  <w:footnote w:id="90">
    <w:p w14:paraId="3440907A" w14:textId="5FABF7B1" w:rsidR="00810DBB" w:rsidRPr="00455B17" w:rsidRDefault="00810DBB" w:rsidP="00DC253B">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for example, HMIP and HMICFRS report on Humberside police custody suites (2017) [8.9] available at </w:t>
      </w:r>
      <w:hyperlink r:id="rId125" w:history="1">
        <w:r w:rsidRPr="00455B17">
          <w:rPr>
            <w:rStyle w:val="Hyperlink"/>
            <w:rFonts w:ascii="Arial Narrow" w:hAnsi="Arial Narrow" w:cs="Arial"/>
          </w:rPr>
          <w:t>https://www.justiceinspectorates.gov.uk/hmiprisons/wp-content/uploads/sites/4/2018/03/HUMBERSIDE-POLICE-Web-2017.pdf</w:t>
        </w:r>
      </w:hyperlink>
      <w:r w:rsidRPr="00455B17">
        <w:rPr>
          <w:rFonts w:ascii="Arial Narrow" w:hAnsi="Arial Narrow" w:cs="Arial"/>
        </w:rPr>
        <w:t xml:space="preserve"> and CJINI, </w:t>
      </w:r>
      <w:r w:rsidRPr="00455B17">
        <w:rPr>
          <w:rFonts w:ascii="Arial Narrow" w:hAnsi="Arial Narrow" w:cs="Arial"/>
          <w:i/>
        </w:rPr>
        <w:t>Police Custody: The detention of persons in police custody in Northern Ireland</w:t>
      </w:r>
      <w:r w:rsidRPr="00455B17">
        <w:rPr>
          <w:rFonts w:ascii="Arial Narrow" w:hAnsi="Arial Narrow" w:cs="Arial"/>
        </w:rPr>
        <w:t xml:space="preserve">, (2016), p.29 available at </w:t>
      </w:r>
      <w:hyperlink r:id="rId126" w:history="1">
        <w:r w:rsidRPr="00455B17">
          <w:rPr>
            <w:rStyle w:val="Hyperlink"/>
            <w:rFonts w:ascii="Arial Narrow" w:hAnsi="Arial Narrow" w:cs="Arial"/>
          </w:rPr>
          <w:t>http://www.cjini.org/getattachment/338df4a1-68d6-4bb8-9403-9888bed9ebd9/report.aspx</w:t>
        </w:r>
      </w:hyperlink>
      <w:r w:rsidRPr="00455B17">
        <w:rPr>
          <w:rFonts w:ascii="Arial Narrow" w:hAnsi="Arial Narrow" w:cs="Arial"/>
        </w:rPr>
        <w:t xml:space="preserve"> accessed 21 March 2019 .  </w:t>
      </w:r>
    </w:p>
  </w:footnote>
  <w:footnote w:id="91">
    <w:p w14:paraId="6A893C3A" w14:textId="3E769ACA" w:rsidR="00810DBB" w:rsidRPr="00455B17" w:rsidRDefault="00810DBB" w:rsidP="000849B9">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HMIP,</w:t>
      </w:r>
      <w:r w:rsidRPr="00455B17">
        <w:rPr>
          <w:rFonts w:ascii="Arial Narrow" w:hAnsi="Arial Narrow" w:cs="Arial"/>
          <w:i/>
        </w:rPr>
        <w:t xml:space="preserve"> HM Chief Inspector of Prisons for England and Wales Annual Report 2017–18</w:t>
      </w:r>
      <w:r w:rsidRPr="00455B17">
        <w:rPr>
          <w:rFonts w:ascii="Arial Narrow" w:hAnsi="Arial Narrow" w:cs="Arial"/>
        </w:rPr>
        <w:t xml:space="preserve">, pp.82, available at </w:t>
      </w:r>
      <w:hyperlink r:id="rId127" w:history="1">
        <w:r w:rsidRPr="00455B17">
          <w:rPr>
            <w:rStyle w:val="Hyperlink"/>
            <w:rFonts w:ascii="Arial Narrow" w:hAnsi="Arial Narrow" w:cs="Arial"/>
          </w:rPr>
          <w:t>https://www.justiceinspectorates.gov.uk/hmiprisons/wp-content/uploads/sites/4/2018/07/6.5053_HMI-Prisons_AR-2017-18_revised_web.pdf</w:t>
        </w:r>
      </w:hyperlink>
      <w:r w:rsidRPr="00455B17">
        <w:rPr>
          <w:rFonts w:ascii="Arial Narrow" w:hAnsi="Arial Narrow" w:cs="Arial"/>
        </w:rPr>
        <w:t>. See, for example, HMICS</w:t>
      </w:r>
      <w:r w:rsidRPr="00455B17">
        <w:rPr>
          <w:rFonts w:ascii="Arial Narrow" w:hAnsi="Arial Narrow"/>
        </w:rPr>
        <w:t xml:space="preserve">, </w:t>
      </w:r>
      <w:r w:rsidRPr="00455B17">
        <w:rPr>
          <w:rFonts w:ascii="Arial Narrow" w:hAnsi="Arial Narrow"/>
          <w:i/>
        </w:rPr>
        <w:t>Inspection of custody centres across Scotland</w:t>
      </w:r>
      <w:r w:rsidRPr="00455B17">
        <w:rPr>
          <w:rFonts w:ascii="Arial Narrow" w:hAnsi="Arial Narrow" w:cs="Arial"/>
        </w:rPr>
        <w:t xml:space="preserve"> (2018), Recommendation 5 and from paragraphs 19-35, available at </w:t>
      </w:r>
      <w:hyperlink r:id="rId128" w:history="1">
        <w:r w:rsidRPr="00455B17">
          <w:rPr>
            <w:rStyle w:val="Hyperlink"/>
            <w:rFonts w:ascii="Arial Narrow" w:hAnsi="Arial Narrow" w:cs="Arial"/>
          </w:rPr>
          <w:t>https://www.hmics.scot/sites/default/files/publications/HMICS20181019PUB.pdf</w:t>
        </w:r>
      </w:hyperlink>
      <w:r w:rsidRPr="00455B17">
        <w:rPr>
          <w:rFonts w:ascii="Arial Narrow" w:hAnsi="Arial Narrow" w:cs="Arial"/>
        </w:rPr>
        <w:t xml:space="preserve"> accessed 21 March 2019.</w:t>
      </w:r>
    </w:p>
  </w:footnote>
  <w:footnote w:id="92">
    <w:p w14:paraId="2DD865F9" w14:textId="505446A0" w:rsidR="00810DBB" w:rsidRPr="00455B17" w:rsidRDefault="00810DBB" w:rsidP="000849B9">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Rousing involves waking a detainee even if sleeping, and gaining a verbal response from them. </w:t>
      </w:r>
    </w:p>
  </w:footnote>
  <w:footnote w:id="93">
    <w:p w14:paraId="61CCC052" w14:textId="55BDCF50" w:rsidR="00810DBB" w:rsidRPr="00455B17" w:rsidRDefault="00810DBB" w:rsidP="000849B9">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HMICS, </w:t>
      </w:r>
      <w:r w:rsidRPr="00455B17">
        <w:rPr>
          <w:rFonts w:ascii="Arial Narrow" w:hAnsi="Arial Narrow"/>
          <w:i/>
        </w:rPr>
        <w:t>Thematic inspection of police custody arrangements in Scotland</w:t>
      </w:r>
      <w:r w:rsidRPr="00455B17">
        <w:rPr>
          <w:rFonts w:ascii="Arial Narrow" w:hAnsi="Arial Narrow" w:cs="Arial"/>
        </w:rPr>
        <w:t xml:space="preserve"> (2014), Recommendation 7, available at </w:t>
      </w:r>
      <w:hyperlink r:id="rId129" w:history="1">
        <w:r w:rsidRPr="00455B17">
          <w:rPr>
            <w:rStyle w:val="Hyperlink"/>
            <w:rFonts w:ascii="Arial Narrow" w:hAnsi="Arial Narrow" w:cs="Arial"/>
          </w:rPr>
          <w:t>https://www.hmics.scot/sites/default/files/publications/Thematic%20Inspection%20of%20Police%20Custody%20Arrangements%20in%20Scotland.pdf</w:t>
        </w:r>
      </w:hyperlink>
      <w:r w:rsidRPr="00455B17">
        <w:rPr>
          <w:rFonts w:ascii="Arial Narrow" w:hAnsi="Arial Narrow" w:cs="Arial"/>
        </w:rPr>
        <w:t xml:space="preserve"> and </w:t>
      </w:r>
      <w:r w:rsidRPr="00455B17">
        <w:rPr>
          <w:rFonts w:ascii="Arial Narrow" w:hAnsi="Arial Narrow"/>
          <w:i/>
        </w:rPr>
        <w:t>Inspection of custody centres across Scotland</w:t>
      </w:r>
      <w:r w:rsidRPr="00455B17">
        <w:rPr>
          <w:rFonts w:ascii="Arial Narrow" w:hAnsi="Arial Narrow" w:cs="Arial"/>
        </w:rPr>
        <w:t xml:space="preserve"> (2018), paragraph 34, available at </w:t>
      </w:r>
      <w:hyperlink r:id="rId130" w:history="1">
        <w:r w:rsidRPr="00455B17">
          <w:rPr>
            <w:rStyle w:val="Hyperlink"/>
            <w:rFonts w:ascii="Arial Narrow" w:hAnsi="Arial Narrow" w:cs="Arial"/>
          </w:rPr>
          <w:t>https://www.hmics.scot/sites/default/files/publications/HMICS20181019PUB.pdf</w:t>
        </w:r>
      </w:hyperlink>
      <w:r w:rsidRPr="00455B17">
        <w:rPr>
          <w:rFonts w:ascii="Arial Narrow" w:hAnsi="Arial Narrow" w:cs="Arial"/>
        </w:rPr>
        <w:t xml:space="preserve"> accessed 21 March 2019. </w:t>
      </w:r>
    </w:p>
  </w:footnote>
  <w:footnote w:id="94">
    <w:p w14:paraId="06FAF2D8" w14:textId="73452C63" w:rsidR="00810DBB" w:rsidRPr="00455B17" w:rsidRDefault="00810DBB" w:rsidP="00A95F3B">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HMIP,</w:t>
      </w:r>
      <w:r w:rsidRPr="00455B17">
        <w:rPr>
          <w:rFonts w:ascii="Arial Narrow" w:hAnsi="Arial Narrow" w:cs="Arial"/>
          <w:i/>
        </w:rPr>
        <w:t xml:space="preserve"> HM Chief Inspector of Prisons for England and Wales Annual Report 2017–18</w:t>
      </w:r>
      <w:r w:rsidRPr="00455B17">
        <w:rPr>
          <w:rFonts w:ascii="Arial Narrow" w:hAnsi="Arial Narrow" w:cs="Arial"/>
        </w:rPr>
        <w:t xml:space="preserve">, pp.82 and </w:t>
      </w:r>
      <w:r w:rsidRPr="00455B17">
        <w:rPr>
          <w:rFonts w:ascii="Arial Narrow" w:hAnsi="Arial Narrow" w:cs="Arial"/>
          <w:i/>
        </w:rPr>
        <w:t>HM Chief Inspector of Prisons for England and Wales Annual Report 2016–17</w:t>
      </w:r>
      <w:r w:rsidRPr="00455B17">
        <w:rPr>
          <w:rFonts w:ascii="Arial Narrow" w:hAnsi="Arial Narrow" w:cs="Arial"/>
        </w:rPr>
        <w:t xml:space="preserve">, p.80, available at </w:t>
      </w:r>
      <w:hyperlink r:id="rId131" w:history="1">
        <w:r w:rsidRPr="00455B17">
          <w:rPr>
            <w:rStyle w:val="Hyperlink"/>
            <w:rFonts w:ascii="Arial Narrow" w:hAnsi="Arial Narrow" w:cs="Arial"/>
          </w:rPr>
          <w:t>https://www.justiceinspectorates.gov.uk/hmiprisons/inspections?s&amp;prison-inspection-type=annual-reports</w:t>
        </w:r>
      </w:hyperlink>
      <w:r w:rsidRPr="00455B17">
        <w:rPr>
          <w:rFonts w:ascii="Arial Narrow" w:hAnsi="Arial Narrow" w:cs="Arial"/>
        </w:rPr>
        <w:t xml:space="preserve">. See, for example, HMIP and HMICFRS report on Staffordshire police custody suites (2017) [5.13] available at </w:t>
      </w:r>
      <w:hyperlink r:id="rId132" w:history="1">
        <w:r w:rsidRPr="00455B17">
          <w:rPr>
            <w:rStyle w:val="Hyperlink"/>
            <w:rFonts w:ascii="Arial Narrow" w:hAnsi="Arial Narrow" w:cs="Arial"/>
          </w:rPr>
          <w:t>https://www.justiceinspectorates.gov.uk/hmiprisons/wp-content/uploads/sites/4/2017/07/STAFFORDSHIRE-POLICE-Web-2017.pdf</w:t>
        </w:r>
      </w:hyperlink>
      <w:r w:rsidRPr="00455B17">
        <w:rPr>
          <w:rFonts w:ascii="Arial Narrow" w:hAnsi="Arial Narrow" w:cs="Arial"/>
        </w:rPr>
        <w:t xml:space="preserve"> and </w:t>
      </w:r>
      <w:r w:rsidRPr="00455B17">
        <w:rPr>
          <w:rFonts w:ascii="Arial Narrow" w:hAnsi="Arial Narrow"/>
        </w:rPr>
        <w:t xml:space="preserve">CJINI, Police Custody March 2016, p.32, available at </w:t>
      </w:r>
      <w:hyperlink r:id="rId133" w:history="1">
        <w:r w:rsidRPr="00455B17">
          <w:rPr>
            <w:rStyle w:val="Hyperlink"/>
            <w:rFonts w:ascii="Arial Narrow" w:hAnsi="Arial Narrow"/>
          </w:rPr>
          <w:t>https://www.rqia.org.uk/RQIA/files/16/16b4138d-4716-4325-9a2a-382930cf615e.pdf</w:t>
        </w:r>
      </w:hyperlink>
      <w:r w:rsidRPr="00455B17">
        <w:rPr>
          <w:rFonts w:ascii="Arial Narrow" w:hAnsi="Arial Narrow"/>
        </w:rPr>
        <w:t xml:space="preserve"> accessed 21 March 2019.</w:t>
      </w:r>
    </w:p>
  </w:footnote>
  <w:footnote w:id="95">
    <w:p w14:paraId="6442EEE8" w14:textId="08C45A79" w:rsidR="00810DBB" w:rsidRPr="00455B17" w:rsidRDefault="00810DBB" w:rsidP="000849B9">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HMIP, </w:t>
      </w:r>
      <w:r w:rsidRPr="00455B17">
        <w:rPr>
          <w:rFonts w:ascii="Arial Narrow" w:hAnsi="Arial Narrow" w:cs="Arial"/>
          <w:i/>
        </w:rPr>
        <w:t>HM Chief Inspector of Prisons for England and Wales Annual Report 2016–17</w:t>
      </w:r>
      <w:r w:rsidRPr="00455B17">
        <w:rPr>
          <w:rFonts w:ascii="Arial Narrow" w:hAnsi="Arial Narrow" w:cs="Arial"/>
        </w:rPr>
        <w:t>, p.80, available at</w:t>
      </w:r>
      <w:r w:rsidRPr="00455B17">
        <w:rPr>
          <w:rFonts w:ascii="Arial Narrow" w:hAnsi="Arial Narrow"/>
        </w:rPr>
        <w:t xml:space="preserve"> </w:t>
      </w:r>
      <w:hyperlink r:id="rId134" w:history="1">
        <w:r w:rsidRPr="00455B17">
          <w:rPr>
            <w:rStyle w:val="Hyperlink"/>
            <w:rFonts w:ascii="Arial Narrow" w:hAnsi="Arial Narrow" w:cs="Arial"/>
          </w:rPr>
          <w:t>https://www.justiceinspectorates.gov.uk/hmiprisons/wp-content/uploads/sites/4/2017/07/HMIP-AR_2016-17_CONTENT_201017_WEB.pdf</w:t>
        </w:r>
      </w:hyperlink>
      <w:r w:rsidRPr="00455B17">
        <w:rPr>
          <w:rFonts w:ascii="Arial Narrow" w:hAnsi="Arial Narrow" w:cs="Arial"/>
        </w:rPr>
        <w:t xml:space="preserve"> accessed 20 March 2019.</w:t>
      </w:r>
    </w:p>
  </w:footnote>
  <w:footnote w:id="96">
    <w:p w14:paraId="51052466" w14:textId="305D1926" w:rsidR="00810DBB" w:rsidRPr="00455B17" w:rsidRDefault="00810DBB" w:rsidP="000849B9">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for example, HMIP and HMICFRS reports on police custody suites in Dyfed-Powys (2017) [6.15] available at </w:t>
      </w:r>
      <w:hyperlink r:id="rId135" w:history="1">
        <w:r w:rsidRPr="00455B17">
          <w:rPr>
            <w:rStyle w:val="Hyperlink"/>
            <w:rFonts w:ascii="Arial Narrow" w:hAnsi="Arial Narrow" w:cs="Arial"/>
          </w:rPr>
          <w:t>https://www.justiceinspectorates.gov.uk/hmiprisons/wp-content/uploads/sites/4/2018/03/Dyfed-Powys-Police-Web-2017.pdf</w:t>
        </w:r>
      </w:hyperlink>
      <w:r w:rsidRPr="00455B17">
        <w:rPr>
          <w:rStyle w:val="Hyperlink"/>
          <w:rFonts w:ascii="Arial Narrow" w:hAnsi="Arial Narrow" w:cs="Arial"/>
        </w:rPr>
        <w:t>,</w:t>
      </w:r>
      <w:r w:rsidRPr="00455B17">
        <w:rPr>
          <w:rFonts w:ascii="Arial Narrow" w:hAnsi="Arial Narrow" w:cs="Arial"/>
        </w:rPr>
        <w:t xml:space="preserve"> Staffordshire (2017) [5.13] available at </w:t>
      </w:r>
      <w:hyperlink r:id="rId136" w:history="1">
        <w:r w:rsidRPr="00455B17">
          <w:rPr>
            <w:rStyle w:val="Hyperlink"/>
            <w:rFonts w:ascii="Arial Narrow" w:hAnsi="Arial Narrow" w:cs="Arial"/>
          </w:rPr>
          <w:t>https://www.justiceinspectorates.gov.uk/hmiprisons/wp-content/uploads/sites/4/2017/07/STAFFORDSHIRE-POLICE-Web-2017.pdf</w:t>
        </w:r>
      </w:hyperlink>
      <w:r w:rsidRPr="00455B17">
        <w:rPr>
          <w:rFonts w:ascii="Arial Narrow" w:hAnsi="Arial Narrow" w:cs="Arial"/>
        </w:rPr>
        <w:t xml:space="preserve">; Hampshire (2016) [5.11] and [6.21] available at </w:t>
      </w:r>
      <w:hyperlink r:id="rId137" w:history="1">
        <w:r w:rsidRPr="00455B17">
          <w:rPr>
            <w:rStyle w:val="Hyperlink"/>
            <w:rFonts w:ascii="Arial Narrow" w:hAnsi="Arial Narrow" w:cs="Arial"/>
          </w:rPr>
          <w:t>https://www.justiceinspectorates.gov.uk/hmiprisons/wp-content/uploads/sites/4/2017/02/Hampshire-Police-Web-2016.pdf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97">
    <w:p w14:paraId="5892B266" w14:textId="17F41023" w:rsidR="00810DBB" w:rsidRPr="00455B17" w:rsidRDefault="00810DBB" w:rsidP="000849B9">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Ibid, Staffordshire police custody suites (2017) [5.13] </w:t>
      </w:r>
    </w:p>
  </w:footnote>
  <w:footnote w:id="98">
    <w:p w14:paraId="31459482" w14:textId="65AA799E" w:rsidR="00810DBB" w:rsidRPr="00455B17" w:rsidRDefault="00810DBB" w:rsidP="000849B9">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for example, HMIP, </w:t>
      </w:r>
      <w:r w:rsidRPr="00455B17">
        <w:rPr>
          <w:rFonts w:ascii="Arial Narrow" w:hAnsi="Arial Narrow" w:cs="Arial"/>
          <w:i/>
        </w:rPr>
        <w:t>HM Chief Inspector of Prisons for England and Wales Annual Report 2016–17</w:t>
      </w:r>
      <w:r w:rsidRPr="00455B17">
        <w:rPr>
          <w:rFonts w:ascii="Arial Narrow" w:hAnsi="Arial Narrow" w:cs="Arial"/>
        </w:rPr>
        <w:t>, p.80, available at</w:t>
      </w:r>
      <w:r w:rsidRPr="00455B17">
        <w:rPr>
          <w:rFonts w:ascii="Arial Narrow" w:hAnsi="Arial Narrow"/>
        </w:rPr>
        <w:t xml:space="preserve"> </w:t>
      </w:r>
      <w:hyperlink r:id="rId138" w:history="1">
        <w:r w:rsidRPr="00455B17">
          <w:rPr>
            <w:rStyle w:val="Hyperlink"/>
            <w:rFonts w:ascii="Arial Narrow" w:hAnsi="Arial Narrow" w:cs="Arial"/>
          </w:rPr>
          <w:t>https://www.justiceinspectorates.gov.uk/hmiprisons/wp-content/uploads/sites/4/2017/07/HMIP-AR_2016-17_CONTENT_201017_WEB.pdf</w:t>
        </w:r>
      </w:hyperlink>
      <w:r w:rsidRPr="00455B17">
        <w:rPr>
          <w:rFonts w:ascii="Arial Narrow" w:hAnsi="Arial Narrow" w:cs="Arial"/>
        </w:rPr>
        <w:t xml:space="preserve"> accessed 20 March 2019..</w:t>
      </w:r>
    </w:p>
  </w:footnote>
  <w:footnote w:id="99">
    <w:p w14:paraId="5FDD6BB7" w14:textId="49774DD9" w:rsidR="00810DBB" w:rsidRPr="00455B17" w:rsidRDefault="00810DBB" w:rsidP="000849B9">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for example, HMIP and HMICFRS reports on police custody suites in Dyfed-Powys (2017) [6.17] available at </w:t>
      </w:r>
      <w:hyperlink r:id="rId139" w:history="1">
        <w:r w:rsidRPr="00455B17">
          <w:rPr>
            <w:rStyle w:val="Hyperlink"/>
            <w:rFonts w:ascii="Arial Narrow" w:hAnsi="Arial Narrow" w:cs="Arial"/>
          </w:rPr>
          <w:t>https://www.justiceinspectorates.gov.uk/hmiprisons/wp-content/uploads/sites/4/2018/03/Dyfed-Powys-Police-Web-2017.pdf</w:t>
        </w:r>
      </w:hyperlink>
      <w:r w:rsidRPr="00455B17">
        <w:rPr>
          <w:rFonts w:ascii="Arial Narrow" w:hAnsi="Arial Narrow" w:cs="Arial"/>
        </w:rPr>
        <w:t xml:space="preserve">; Metropolitan Police Service (2018) [4.14] available at </w:t>
      </w:r>
      <w:hyperlink r:id="rId140" w:history="1">
        <w:r w:rsidRPr="00455B17">
          <w:rPr>
            <w:rStyle w:val="Hyperlink"/>
            <w:rFonts w:ascii="Arial Narrow" w:hAnsi="Arial Narrow" w:cs="Arial"/>
          </w:rPr>
          <w:t>https://www.justiceinspectorates.gov.uk/hmiprisons/wp-content/uploads/sites/4/2019/01/Metropolitan-Police-Service-Web-2018.pdf</w:t>
        </w:r>
      </w:hyperlink>
      <w:r w:rsidRPr="00455B17">
        <w:rPr>
          <w:rFonts w:ascii="Arial Narrow" w:hAnsi="Arial Narrow" w:cs="Arial"/>
        </w:rPr>
        <w:t xml:space="preserve">; West Midlands (2017) [6.12] available at </w:t>
      </w:r>
      <w:hyperlink r:id="rId141" w:history="1">
        <w:r w:rsidRPr="00455B17">
          <w:rPr>
            <w:rStyle w:val="Hyperlink"/>
            <w:rFonts w:ascii="Arial Narrow" w:hAnsi="Arial Narrow" w:cs="Arial"/>
          </w:rPr>
          <w:t>https://www.justiceinspectorates.gov.uk/hmiprisons/wp-content/uploads/sites/4/2017/06/West-Midlands-police-Web-2017-1.pdf</w:t>
        </w:r>
      </w:hyperlink>
      <w:r w:rsidRPr="00455B17">
        <w:rPr>
          <w:rFonts w:ascii="Arial Narrow" w:hAnsi="Arial Narrow" w:cs="Arial"/>
        </w:rPr>
        <w:t xml:space="preserve">; Norfolk and Suffolk (2018)[4.16] available at </w:t>
      </w:r>
      <w:hyperlink r:id="rId142" w:history="1">
        <w:r w:rsidRPr="00455B17">
          <w:rPr>
            <w:rStyle w:val="Hyperlink"/>
            <w:rFonts w:ascii="Arial Narrow" w:hAnsi="Arial Narrow" w:cs="Arial"/>
          </w:rPr>
          <w:t>https://www.justiceinspectorates.gov.uk/hmiprisons/wp-content/uploads/sites/4/2018/10/Norfolk-and-Suffolk-police-Web-2018.pdf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100">
    <w:p w14:paraId="5F4B8C4C" w14:textId="5263E8FB" w:rsidR="00810DBB" w:rsidRPr="00455B17" w:rsidRDefault="00810DBB" w:rsidP="00B92419">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Ibid, Metropolitan Police Service custody suites [S22] and [4.14].</w:t>
      </w:r>
    </w:p>
  </w:footnote>
  <w:footnote w:id="101">
    <w:p w14:paraId="18DC5D4D" w14:textId="6D8846C1" w:rsidR="00810DBB" w:rsidRPr="00455B17" w:rsidRDefault="00810DBB" w:rsidP="00B92419">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HMIP and HMICFRS report on West Midlands police custody suites (2017) [6.12] available at </w:t>
      </w:r>
      <w:hyperlink r:id="rId143" w:history="1">
        <w:r w:rsidRPr="00455B17">
          <w:rPr>
            <w:rStyle w:val="Hyperlink"/>
            <w:rFonts w:ascii="Arial Narrow" w:hAnsi="Arial Narrow" w:cs="Arial"/>
          </w:rPr>
          <w:t>https://www.justiceinspectorates.gov.uk/hmiprisons/wp-content/uploads/sites/4/2017/06/West-Midlands-police-Web-2017-1.pdf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102">
    <w:p w14:paraId="5227E97D" w14:textId="73740C48" w:rsidR="00810DBB" w:rsidRPr="00455B17" w:rsidRDefault="00810DBB" w:rsidP="00B92419">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NHS Networks, available at </w:t>
      </w:r>
      <w:hyperlink r:id="rId144" w:history="1">
        <w:r w:rsidRPr="00455B17">
          <w:rPr>
            <w:rStyle w:val="Hyperlink"/>
            <w:rFonts w:ascii="Arial Narrow" w:hAnsi="Arial Narrow" w:cs="Arial"/>
          </w:rPr>
          <w:t>https://www.networks.nhs.uk/nhs-networks/health-and-criminal-justice-liaison-and-diversion/police-healthcare-commissioning</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w:t>
      </w:r>
    </w:p>
  </w:footnote>
  <w:footnote w:id="103">
    <w:p w14:paraId="753F1876" w14:textId="2E96DE96" w:rsidR="00810DBB" w:rsidRPr="00455B17" w:rsidRDefault="00810DBB" w:rsidP="00B92419">
      <w:pPr>
        <w:pStyle w:val="Comment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for example, HMIP and HMICFRS reports on police custody suites in Metropolitan Police Service (2018) [S25] available at </w:t>
      </w:r>
      <w:hyperlink r:id="rId145" w:history="1">
        <w:r w:rsidRPr="00455B17">
          <w:rPr>
            <w:rStyle w:val="Hyperlink"/>
            <w:rFonts w:ascii="Arial Narrow" w:hAnsi="Arial Narrow" w:cs="Arial"/>
          </w:rPr>
          <w:t>https://www.justiceinspectorates.gov.uk/hmiprisons/wp-content/uploads/sites/4/2019/01/Metropolitan-Police-Service-Web-2018.pdf</w:t>
        </w:r>
      </w:hyperlink>
      <w:r w:rsidRPr="00455B17">
        <w:rPr>
          <w:rFonts w:ascii="Arial Narrow" w:hAnsi="Arial Narrow" w:cs="Arial"/>
        </w:rPr>
        <w:t xml:space="preserve"> and Norfolk and Suffolk (2018) [S26] available at </w:t>
      </w:r>
      <w:hyperlink r:id="rId146" w:history="1">
        <w:r w:rsidRPr="00455B17">
          <w:rPr>
            <w:rStyle w:val="Hyperlink"/>
            <w:rFonts w:ascii="Arial Narrow" w:hAnsi="Arial Narrow" w:cs="Arial"/>
          </w:rPr>
          <w:t>https://www.justiceinspectorates.gov.uk/hmiprisons/wp-content/uploads/sites/4/2018/10/Norfolk-and-Suffolk-police-Web-2018.pdf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p>
  </w:footnote>
  <w:footnote w:id="104">
    <w:p w14:paraId="098FED0B" w14:textId="6D13E8A9" w:rsidR="00810DBB" w:rsidRPr="00455B17" w:rsidRDefault="00810DBB" w:rsidP="00B92419">
      <w:pPr>
        <w:ind w:left="284" w:hanging="284"/>
        <w:rPr>
          <w:rFonts w:ascii="Arial Narrow" w:hAnsi="Arial Narrow"/>
          <w:bCs/>
          <w:sz w:val="20"/>
          <w:szCs w:val="20"/>
        </w:rPr>
      </w:pPr>
      <w:r w:rsidRPr="00455B17">
        <w:rPr>
          <w:rStyle w:val="FootnoteReference"/>
          <w:rFonts w:ascii="Arial Narrow" w:hAnsi="Arial Narrow"/>
          <w:sz w:val="20"/>
          <w:szCs w:val="20"/>
        </w:rPr>
        <w:footnoteRef/>
      </w:r>
      <w:r w:rsidRPr="00455B17">
        <w:rPr>
          <w:rFonts w:ascii="Arial Narrow" w:hAnsi="Arial Narrow"/>
          <w:sz w:val="20"/>
          <w:szCs w:val="20"/>
        </w:rPr>
        <w:t xml:space="preserve"> </w:t>
      </w:r>
      <w:r w:rsidRPr="00455B17">
        <w:rPr>
          <w:rFonts w:ascii="Arial Narrow" w:hAnsi="Arial Narrow"/>
          <w:sz w:val="20"/>
          <w:szCs w:val="20"/>
        </w:rPr>
        <w:tab/>
        <w:t xml:space="preserve">See, </w:t>
      </w:r>
      <w:r w:rsidRPr="00455B17">
        <w:rPr>
          <w:rFonts w:ascii="Arial Narrow" w:hAnsi="Arial Narrow"/>
          <w:bCs/>
          <w:sz w:val="20"/>
          <w:szCs w:val="20"/>
        </w:rPr>
        <w:t xml:space="preserve">HMICS, </w:t>
      </w:r>
      <w:r w:rsidRPr="00455B17">
        <w:rPr>
          <w:rFonts w:ascii="Arial Narrow" w:hAnsi="Arial Narrow"/>
          <w:bCs/>
          <w:i/>
          <w:sz w:val="20"/>
          <w:szCs w:val="20"/>
        </w:rPr>
        <w:t>Inspection of custody centres across Scotland</w:t>
      </w:r>
      <w:r w:rsidRPr="00455B17">
        <w:rPr>
          <w:rFonts w:ascii="Arial Narrow" w:hAnsi="Arial Narrow"/>
          <w:bCs/>
          <w:sz w:val="20"/>
          <w:szCs w:val="20"/>
        </w:rPr>
        <w:t xml:space="preserve">, Recommendation 4, paragraph 14, available at </w:t>
      </w:r>
      <w:hyperlink r:id="rId147" w:history="1">
        <w:r w:rsidRPr="00455B17">
          <w:rPr>
            <w:rStyle w:val="Hyperlink"/>
            <w:rFonts w:ascii="Arial Narrow" w:hAnsi="Arial Narrow"/>
            <w:sz w:val="20"/>
            <w:szCs w:val="20"/>
          </w:rPr>
          <w:t>https://www.hmics.scot/sites/default/files/publications/HMICS20181019PUB.pdf</w:t>
        </w:r>
      </w:hyperlink>
      <w:r w:rsidRPr="00455B17">
        <w:rPr>
          <w:rFonts w:ascii="Arial Narrow" w:hAnsi="Arial Narrow"/>
          <w:sz w:val="20"/>
          <w:szCs w:val="20"/>
        </w:rPr>
        <w:t xml:space="preserve"> </w:t>
      </w:r>
      <w:r w:rsidRPr="00455B17">
        <w:rPr>
          <w:rStyle w:val="Hyperlink"/>
          <w:rFonts w:ascii="Arial Narrow" w:hAnsi="Arial Narrow"/>
          <w:color w:val="auto"/>
          <w:sz w:val="20"/>
          <w:szCs w:val="20"/>
          <w:u w:val="none"/>
        </w:rPr>
        <w:t>accessed 21 March 2019</w:t>
      </w:r>
      <w:r w:rsidRPr="00455B17">
        <w:rPr>
          <w:rFonts w:ascii="Arial Narrow" w:hAnsi="Arial Narrow"/>
          <w:bCs/>
          <w:sz w:val="20"/>
          <w:szCs w:val="20"/>
        </w:rPr>
        <w:t xml:space="preserve">. </w:t>
      </w:r>
    </w:p>
  </w:footnote>
  <w:footnote w:id="105">
    <w:p w14:paraId="0B68A574" w14:textId="354027AC" w:rsidR="00810DBB" w:rsidRPr="00455B17" w:rsidRDefault="00810DBB" w:rsidP="00B92419">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Section 136 of the Mental Health Act 1983 enables a police officer to remove (without a warrant or suspicion of a crime having taken place) someone who they believe to be ‘suffering from mental disorder and to be in immediate need of care or control’ to a place of safety, such as a hospital, or to keep them at such a place. Legislation available at </w:t>
      </w:r>
      <w:hyperlink r:id="rId148" w:history="1">
        <w:r w:rsidRPr="00455B17">
          <w:rPr>
            <w:rStyle w:val="Hyperlink"/>
            <w:rFonts w:ascii="Arial Narrow" w:hAnsi="Arial Narrow" w:cs="Arial"/>
          </w:rPr>
          <w:t>http://www.legislation.gov.uk/ukpga/1983/20/section/136</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w:t>
      </w:r>
    </w:p>
  </w:footnote>
  <w:footnote w:id="106">
    <w:p w14:paraId="64E1CE0F" w14:textId="327ECEE7" w:rsidR="00810DBB" w:rsidRPr="00455B17" w:rsidRDefault="00810DBB" w:rsidP="00B92419">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See, for example, HMIP and HMICFRS report on Merseyside police custody suites (2018) [2.6] available at </w:t>
      </w:r>
      <w:hyperlink r:id="rId149" w:history="1">
        <w:r w:rsidRPr="00455B17">
          <w:rPr>
            <w:rStyle w:val="Hyperlink"/>
            <w:rFonts w:ascii="Arial Narrow" w:hAnsi="Arial Narrow"/>
          </w:rPr>
          <w:t>https://www.justiceinspectorates.gov.uk/hmiprisons/wp-content/uploads/sites/4/2018/11/Merseyside-police-custody-suites-Web-2018.pdf</w:t>
        </w:r>
      </w:hyperlink>
      <w:r w:rsidRPr="00455B17">
        <w:rPr>
          <w:rFonts w:ascii="Arial Narrow" w:hAnsi="Arial Narrow"/>
        </w:rPr>
        <w:t xml:space="preserve"> </w:t>
      </w:r>
      <w:r w:rsidRPr="00455B17">
        <w:rPr>
          <w:rStyle w:val="Hyperlink"/>
          <w:rFonts w:ascii="Arial Narrow" w:hAnsi="Arial Narrow"/>
          <w:color w:val="auto"/>
          <w:u w:val="none"/>
        </w:rPr>
        <w:t>accessed 21 March 2019</w:t>
      </w:r>
      <w:r w:rsidRPr="00455B17">
        <w:rPr>
          <w:rFonts w:ascii="Arial Narrow" w:hAnsi="Arial Narrow"/>
        </w:rPr>
        <w:t xml:space="preserve">. </w:t>
      </w:r>
    </w:p>
  </w:footnote>
  <w:footnote w:id="107">
    <w:p w14:paraId="75755002" w14:textId="748E7A6C" w:rsidR="00810DBB" w:rsidRPr="00455B17" w:rsidRDefault="00810DBB" w:rsidP="00147E38">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HMIP,</w:t>
      </w:r>
      <w:r w:rsidRPr="00455B17">
        <w:rPr>
          <w:rFonts w:ascii="Arial Narrow" w:hAnsi="Arial Narrow" w:cs="Arial"/>
          <w:i/>
        </w:rPr>
        <w:t xml:space="preserve"> HM Chief Inspector of Prisons for England and Wales Annual Report 2017–18</w:t>
      </w:r>
      <w:r w:rsidRPr="00455B17">
        <w:rPr>
          <w:rFonts w:ascii="Arial Narrow" w:hAnsi="Arial Narrow" w:cs="Arial"/>
        </w:rPr>
        <w:t xml:space="preserve">, pp.85, available at </w:t>
      </w:r>
      <w:hyperlink r:id="rId150" w:history="1">
        <w:r w:rsidRPr="00455B17">
          <w:rPr>
            <w:rStyle w:val="Hyperlink"/>
            <w:rFonts w:ascii="Arial Narrow" w:hAnsi="Arial Narrow" w:cs="Arial"/>
          </w:rPr>
          <w:t>https://www.justiceinspectorates.gov.uk/hmiprisons/wp-content/uploads/sites/4/2018/07/6.5053_HMI-Prisons_AR-2017-18_revised_web.pdf</w:t>
        </w:r>
      </w:hyperlink>
      <w:r w:rsidRPr="00455B17">
        <w:rPr>
          <w:rFonts w:ascii="Arial Narrow" w:hAnsi="Arial Narrow" w:cs="Arial"/>
        </w:rPr>
        <w:t>. Ibid, Merseyside police custody suites (2018) [S26].</w:t>
      </w:r>
    </w:p>
  </w:footnote>
  <w:footnote w:id="108">
    <w:p w14:paraId="6230BED0" w14:textId="67361305" w:rsidR="00810DBB" w:rsidRPr="00455B17" w:rsidRDefault="00810DBB" w:rsidP="00B92419">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Ibid, </w:t>
      </w:r>
      <w:r w:rsidRPr="00455B17">
        <w:rPr>
          <w:rFonts w:ascii="Arial Narrow" w:hAnsi="Arial Narrow" w:cs="Arial"/>
          <w:i/>
        </w:rPr>
        <w:t>Annual Report 2017–18</w:t>
      </w:r>
      <w:r w:rsidRPr="00455B17">
        <w:rPr>
          <w:rFonts w:ascii="Arial Narrow" w:hAnsi="Arial Narrow" w:cs="Arial"/>
        </w:rPr>
        <w:t xml:space="preserve">, p.5. </w:t>
      </w:r>
    </w:p>
  </w:footnote>
  <w:footnote w:id="109">
    <w:p w14:paraId="0B3E4F85" w14:textId="7D264B82" w:rsidR="00810DBB" w:rsidRPr="00455B17" w:rsidRDefault="00810DBB" w:rsidP="00B92419">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HMIP, </w:t>
      </w:r>
      <w:r w:rsidRPr="00455B17">
        <w:rPr>
          <w:rFonts w:ascii="Arial Narrow" w:hAnsi="Arial Narrow" w:cs="Arial"/>
          <w:i/>
        </w:rPr>
        <w:t>Children in Custody 2017–18: An analysis of 12–18-year-olds’ perceptions of their experiences in secure training centres and young offender institutions</w:t>
      </w:r>
      <w:r w:rsidRPr="00455B17">
        <w:rPr>
          <w:rFonts w:ascii="Arial Narrow" w:hAnsi="Arial Narrow" w:cs="Arial"/>
        </w:rPr>
        <w:t xml:space="preserve">, section 4, available at </w:t>
      </w:r>
      <w:hyperlink r:id="rId151" w:history="1">
        <w:r w:rsidRPr="00455B17">
          <w:rPr>
            <w:rStyle w:val="Hyperlink"/>
            <w:rFonts w:ascii="Arial Narrow" w:hAnsi="Arial Narrow" w:cs="Arial"/>
          </w:rPr>
          <w:t>https://www.justiceinspectorates.gov.uk/hmiprisons/wp-content/uploads/sites/4/2019/01/6.5164_HMI_Children-in-Custody-2017-18_A4_v10_web.pdf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110">
    <w:p w14:paraId="6E510A71" w14:textId="7BE146BB" w:rsidR="00810DBB" w:rsidRPr="00455B17" w:rsidRDefault="00810DBB" w:rsidP="0015432D">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Ibid.</w:t>
      </w:r>
    </w:p>
  </w:footnote>
  <w:footnote w:id="111">
    <w:p w14:paraId="085F24FD" w14:textId="71E779C3" w:rsidR="00810DBB" w:rsidRPr="00455B17" w:rsidRDefault="00810DBB" w:rsidP="0015432D">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reports on Cookham Wood (2017) [1.74]-[1.90] available at </w:t>
      </w:r>
      <w:hyperlink r:id="rId152" w:history="1">
        <w:r w:rsidRPr="00455B17">
          <w:rPr>
            <w:rStyle w:val="Hyperlink"/>
            <w:rFonts w:ascii="Arial Narrow" w:hAnsi="Arial Narrow" w:cs="Arial"/>
          </w:rPr>
          <w:t>https://www.justiceinspectorates.gov.uk/hmiprisons/wp-content/uploads/sites/4/2018/01/Cookham-Wood-Web-2017.pdf</w:t>
        </w:r>
      </w:hyperlink>
      <w:r w:rsidRPr="00455B17">
        <w:rPr>
          <w:rStyle w:val="Hyperlink"/>
          <w:rFonts w:ascii="Arial Narrow" w:hAnsi="Arial Narrow" w:cs="Arial"/>
        </w:rPr>
        <w:t xml:space="preserve"> </w:t>
      </w:r>
      <w:r w:rsidRPr="00455B17">
        <w:rPr>
          <w:rStyle w:val="Hyperlink"/>
          <w:rFonts w:ascii="Arial Narrow" w:hAnsi="Arial Narrow" w:cs="Arial"/>
          <w:color w:val="auto"/>
          <w:u w:val="none"/>
        </w:rPr>
        <w:t xml:space="preserve">and </w:t>
      </w:r>
      <w:r w:rsidRPr="00455B17">
        <w:rPr>
          <w:rFonts w:ascii="Arial Narrow" w:hAnsi="Arial Narrow" w:cs="Arial"/>
        </w:rPr>
        <w:t xml:space="preserve">Werrington (2018) [1.60] available at </w:t>
      </w:r>
      <w:hyperlink r:id="rId153" w:history="1">
        <w:r w:rsidRPr="00455B17">
          <w:rPr>
            <w:rStyle w:val="Hyperlink"/>
            <w:rFonts w:ascii="Arial Narrow" w:hAnsi="Arial Narrow" w:cs="Arial"/>
          </w:rPr>
          <w:t>https://www.justiceinspectorates.gov.uk/hmiprisons/wp-content/uploads/sites/4/2018/06/Werrington-Web-2018-1.pdf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112">
    <w:p w14:paraId="6D9905B9" w14:textId="2E5BFEFA" w:rsidR="00810DBB" w:rsidRPr="00455B17" w:rsidRDefault="00810DBB" w:rsidP="0015432D">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report on Feltham A (2018) [S42] and [1.62]-[1.65] available at </w:t>
      </w:r>
      <w:hyperlink r:id="rId154" w:history="1">
        <w:r w:rsidRPr="00455B17">
          <w:rPr>
            <w:rStyle w:val="Hyperlink"/>
            <w:rFonts w:ascii="Arial Narrow" w:hAnsi="Arial Narrow" w:cs="Arial"/>
          </w:rPr>
          <w:t>https://www.justiceinspectorates.gov.uk/hmiprisons/wp-content/uploads/sites/4/2018/05/Feltham-A-Web-2018.pdf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In response to legal action, the Youth Custody Service decided to no longer use this unit for children.</w:t>
      </w:r>
    </w:p>
  </w:footnote>
  <w:footnote w:id="113">
    <w:p w14:paraId="4D00D84E" w14:textId="2016DE54" w:rsidR="00810DBB" w:rsidRPr="00455B17" w:rsidRDefault="00810DBB" w:rsidP="0015432D">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reports on Werrington (2017) [1.76] available at </w:t>
      </w:r>
      <w:hyperlink r:id="rId155" w:history="1">
        <w:r w:rsidRPr="00455B17">
          <w:rPr>
            <w:rStyle w:val="Hyperlink"/>
            <w:rFonts w:ascii="Arial Narrow" w:hAnsi="Arial Narrow" w:cs="Arial"/>
          </w:rPr>
          <w:t>https://www.justiceinspectorates.gov.uk/hmiprisons/wp-content/uploads/sites/4/2017/07/Werrington-Web-2017.pdf</w:t>
        </w:r>
      </w:hyperlink>
      <w:r w:rsidRPr="00455B17">
        <w:rPr>
          <w:rFonts w:ascii="Arial Narrow" w:hAnsi="Arial Narrow" w:cs="Arial"/>
        </w:rPr>
        <w:t xml:space="preserve"> and Wetherby and Keppel (2017) [1.79] available at </w:t>
      </w:r>
      <w:hyperlink r:id="rId156" w:history="1">
        <w:r w:rsidRPr="00455B17">
          <w:rPr>
            <w:rStyle w:val="Hyperlink"/>
            <w:rFonts w:ascii="Arial Narrow" w:hAnsi="Arial Narrow" w:cs="Arial"/>
          </w:rPr>
          <w:t>https://www.justiceinspectorates.gov.uk/hmiprisons/wp-content/uploads/sites/4/2017/09/Wetherby-Keppel-Web-2017.pdf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114">
    <w:p w14:paraId="6BBB05C3" w14:textId="1DACA118" w:rsidR="00810DBB" w:rsidRPr="00455B17" w:rsidRDefault="00810DBB" w:rsidP="0015432D">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Full report available at </w:t>
      </w:r>
      <w:hyperlink r:id="rId157" w:history="1">
        <w:r w:rsidRPr="00455B17">
          <w:rPr>
            <w:rStyle w:val="Hyperlink"/>
            <w:rFonts w:ascii="Arial Narrow" w:hAnsi="Arial Narrow"/>
          </w:rPr>
          <w:t>https://www.childrenscommissioner.gov.uk/wp-content/uploads/2018/10/Segregation-report-final.pdf</w:t>
        </w:r>
      </w:hyperlink>
      <w:r w:rsidRPr="00455B17">
        <w:rPr>
          <w:rFonts w:ascii="Arial Narrow" w:hAnsi="Arial Narrow"/>
        </w:rPr>
        <w:t xml:space="preserve"> </w:t>
      </w:r>
      <w:r w:rsidRPr="00455B17">
        <w:rPr>
          <w:rStyle w:val="Hyperlink"/>
          <w:rFonts w:ascii="Arial Narrow" w:hAnsi="Arial Narrow"/>
          <w:color w:val="auto"/>
          <w:u w:val="none"/>
        </w:rPr>
        <w:t>accessed 21 March 2019</w:t>
      </w:r>
      <w:r w:rsidRPr="00455B17">
        <w:rPr>
          <w:rFonts w:ascii="Arial Narrow" w:hAnsi="Arial Narrow"/>
        </w:rPr>
        <w:t xml:space="preserve">. </w:t>
      </w:r>
    </w:p>
  </w:footnote>
  <w:footnote w:id="115">
    <w:p w14:paraId="19A0F2AD" w14:textId="49EE4701" w:rsidR="00810DBB" w:rsidRPr="00455B17" w:rsidRDefault="00810DBB" w:rsidP="0015432D">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Evidence available at </w:t>
      </w:r>
      <w:hyperlink r:id="rId158" w:history="1">
        <w:r w:rsidRPr="00455B17">
          <w:rPr>
            <w:rStyle w:val="Hyperlink"/>
            <w:rFonts w:ascii="Arial Narrow" w:hAnsi="Arial Narrow" w:cs="Arial"/>
          </w:rPr>
          <w:t>http://data.parliament.uk/writtenevidence/committeeevidence.svc/evidencedocument/human-rights-committee/youth-detention-solitary-confinement-and-restraint/written/85597.html</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116">
    <w:p w14:paraId="31DAD403" w14:textId="0533B444" w:rsidR="00810DBB" w:rsidRPr="00455B17" w:rsidRDefault="00810DBB" w:rsidP="0015432D">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report on Wetherby and Keppel (2018) [3.1] available at </w:t>
      </w:r>
      <w:hyperlink r:id="rId159" w:history="1">
        <w:r w:rsidRPr="00455B17">
          <w:rPr>
            <w:rStyle w:val="Hyperlink"/>
            <w:rFonts w:ascii="Arial Narrow" w:hAnsi="Arial Narrow" w:cs="Arial"/>
          </w:rPr>
          <w:t>https://www.justiceinspectorates.gov.uk/hmiprisons/wp-content/uploads/sites/4/2018/07/Wetherby-and-Keppel-Web-2018.pdf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HMIP, </w:t>
      </w:r>
      <w:r w:rsidRPr="00455B17">
        <w:rPr>
          <w:rFonts w:ascii="Arial Narrow" w:hAnsi="Arial Narrow" w:cs="Arial"/>
          <w:i/>
        </w:rPr>
        <w:t>Report on an unannounced inspection of HMYOI Feltham (Feltham A – children and young people)</w:t>
      </w:r>
      <w:r w:rsidRPr="00455B17">
        <w:rPr>
          <w:rFonts w:ascii="Arial Narrow" w:hAnsi="Arial Narrow" w:cs="Arial"/>
        </w:rPr>
        <w:t xml:space="preserve">, January 2019, report forthcoming; and HMIP, </w:t>
      </w:r>
      <w:r w:rsidRPr="00455B17">
        <w:rPr>
          <w:rFonts w:ascii="Arial Narrow" w:hAnsi="Arial Narrow" w:cs="Arial"/>
          <w:i/>
        </w:rPr>
        <w:t xml:space="preserve">Report on an unannounced inspection of HMYOI Cookham Wood, </w:t>
      </w:r>
      <w:r w:rsidRPr="00455B17">
        <w:rPr>
          <w:rFonts w:ascii="Arial Narrow" w:hAnsi="Arial Narrow" w:cs="Arial"/>
        </w:rPr>
        <w:t xml:space="preserve">December 2018, report forthcoming. </w:t>
      </w:r>
    </w:p>
  </w:footnote>
  <w:footnote w:id="117">
    <w:p w14:paraId="18428F36" w14:textId="5B9F6995" w:rsidR="00810DBB" w:rsidRPr="00455B17" w:rsidRDefault="00810DBB" w:rsidP="0015432D">
      <w:pPr>
        <w:pStyle w:val="FootnoteText"/>
        <w:ind w:left="284" w:hanging="284"/>
        <w:rPr>
          <w:rFonts w:ascii="Arial Narrow" w:hAnsi="Arial Narrow" w:cs="Arial"/>
          <w:i/>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HMIP,</w:t>
      </w:r>
      <w:r w:rsidRPr="00455B17">
        <w:rPr>
          <w:rFonts w:ascii="Arial Narrow" w:hAnsi="Arial Narrow" w:cs="Arial"/>
          <w:i/>
        </w:rPr>
        <w:t xml:space="preserve"> HM Chief Inspector of Prisons for England and Wales Annual Report 2017–18</w:t>
      </w:r>
      <w:r w:rsidRPr="00455B17">
        <w:rPr>
          <w:rFonts w:ascii="Arial Narrow" w:hAnsi="Arial Narrow" w:cs="Arial"/>
        </w:rPr>
        <w:t xml:space="preserve">, p.67, available at </w:t>
      </w:r>
      <w:hyperlink r:id="rId160" w:history="1">
        <w:r w:rsidRPr="00455B17">
          <w:rPr>
            <w:rStyle w:val="Hyperlink"/>
            <w:rFonts w:ascii="Arial Narrow" w:hAnsi="Arial Narrow" w:cs="Arial"/>
          </w:rPr>
          <w:t>https://www.justiceinspectorates.gov.uk/hmiprisons/wp-content/uploads/sites/4/2018/07/6.5053_HMI-Prisons_AR-2017-18_revised_web.pdf</w:t>
        </w:r>
      </w:hyperlink>
      <w:r w:rsidRPr="00455B17">
        <w:rPr>
          <w:rFonts w:ascii="Arial Narrow" w:hAnsi="Arial Narrow" w:cs="Arial"/>
        </w:rPr>
        <w:t xml:space="preserve"> accessed 20 March 2019. Ibid, Wetherby and Keppel (2018) [3.1].</w:t>
      </w:r>
    </w:p>
  </w:footnote>
  <w:footnote w:id="118">
    <w:p w14:paraId="23B36F36" w14:textId="1C5D99E3" w:rsidR="00810DBB" w:rsidRPr="00455B17" w:rsidRDefault="00810DBB" w:rsidP="0015432D">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HMIP, </w:t>
      </w:r>
      <w:r w:rsidRPr="00455B17">
        <w:rPr>
          <w:rFonts w:ascii="Arial Narrow" w:hAnsi="Arial Narrow" w:cs="Arial"/>
          <w:i/>
        </w:rPr>
        <w:t xml:space="preserve">Report on an unannounced inspection of HMYOI Cookham Wood, </w:t>
      </w:r>
      <w:r w:rsidRPr="00455B17">
        <w:rPr>
          <w:rFonts w:ascii="Arial Narrow" w:hAnsi="Arial Narrow" w:cs="Arial"/>
        </w:rPr>
        <w:t xml:space="preserve">December 2018, report forthcoming. </w:t>
      </w:r>
    </w:p>
  </w:footnote>
  <w:footnote w:id="119">
    <w:p w14:paraId="57968FA6" w14:textId="750CB9F2" w:rsidR="00810DBB" w:rsidRPr="00455B17" w:rsidRDefault="00810DBB" w:rsidP="001260C6">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HMIPS, Inspection of HMP/YOI Polmont, 2018, report forthcoming.</w:t>
      </w:r>
    </w:p>
  </w:footnote>
  <w:footnote w:id="120">
    <w:p w14:paraId="2687D8B8" w14:textId="04ED6E7C" w:rsidR="00810DBB" w:rsidRPr="00455B17" w:rsidRDefault="00810DBB" w:rsidP="001260C6">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HMIP,</w:t>
      </w:r>
      <w:r w:rsidRPr="00455B17">
        <w:rPr>
          <w:rFonts w:ascii="Arial Narrow" w:hAnsi="Arial Narrow" w:cs="Arial"/>
          <w:i/>
        </w:rPr>
        <w:t xml:space="preserve"> HM Chief Inspector of Prisons for England and Wales Annual Report 2017–18</w:t>
      </w:r>
      <w:r w:rsidRPr="00455B17">
        <w:rPr>
          <w:rFonts w:ascii="Arial Narrow" w:hAnsi="Arial Narrow" w:cs="Arial"/>
        </w:rPr>
        <w:t xml:space="preserve">, pp.57-58 and </w:t>
      </w:r>
      <w:r w:rsidRPr="00455B17">
        <w:rPr>
          <w:rFonts w:ascii="Arial Narrow" w:hAnsi="Arial Narrow" w:cs="Arial"/>
          <w:i/>
        </w:rPr>
        <w:t>HM Chief Inspector of Prisons for England and Wales Annual Report 2016–17</w:t>
      </w:r>
      <w:r w:rsidRPr="00455B17">
        <w:rPr>
          <w:rFonts w:ascii="Arial Narrow" w:hAnsi="Arial Narrow" w:cs="Arial"/>
        </w:rPr>
        <w:t xml:space="preserve">, p.55, available at </w:t>
      </w:r>
      <w:hyperlink r:id="rId161" w:history="1">
        <w:r w:rsidRPr="00455B17">
          <w:rPr>
            <w:rStyle w:val="Hyperlink"/>
            <w:rFonts w:ascii="Arial Narrow" w:hAnsi="Arial Narrow" w:cs="Arial"/>
          </w:rPr>
          <w:t>https://www.justiceinspectorates.gov.uk/hmiprisons/inspections?s&amp;prison-inspection-type=annual-reports</w:t>
        </w:r>
      </w:hyperlink>
      <w:r w:rsidRPr="00455B17">
        <w:rPr>
          <w:rFonts w:ascii="Arial Narrow" w:hAnsi="Arial Narrow" w:cs="Arial"/>
        </w:rPr>
        <w:t xml:space="preserve"> accessed 20 March 2019.</w:t>
      </w:r>
    </w:p>
  </w:footnote>
  <w:footnote w:id="121">
    <w:p w14:paraId="4491C0B8" w14:textId="7ADF3108" w:rsidR="00810DBB" w:rsidRPr="00455B17" w:rsidRDefault="00810DBB" w:rsidP="001260C6">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report on Peterborough (2017) [1.36] available at </w:t>
      </w:r>
      <w:hyperlink r:id="rId162" w:history="1">
        <w:r w:rsidRPr="00455B17">
          <w:rPr>
            <w:rStyle w:val="Hyperlink"/>
            <w:rFonts w:ascii="Arial Narrow" w:hAnsi="Arial Narrow" w:cs="Arial"/>
          </w:rPr>
          <w:t>https://www.justiceinspectorates.gov.uk/hmiprisons/wp-content/uploads/sites/4/2018/01/HMP-YOI-Peterborough-Women-Web-2017-1.pdf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122">
    <w:p w14:paraId="269B1D53" w14:textId="6541D248" w:rsidR="00810DBB" w:rsidRPr="00455B17" w:rsidRDefault="00810DBB" w:rsidP="001260C6">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Ibid [1.7].</w:t>
      </w:r>
    </w:p>
  </w:footnote>
  <w:footnote w:id="123">
    <w:p w14:paraId="16B8DAC9" w14:textId="2952A072" w:rsidR="00810DBB" w:rsidRPr="00455B17" w:rsidRDefault="00810DBB" w:rsidP="001260C6">
      <w:pPr>
        <w:pStyle w:val="FootnoteText"/>
        <w:ind w:left="284" w:hanging="284"/>
        <w:rPr>
          <w:rFonts w:ascii="Arial Narrow" w:hAnsi="Arial Narrow" w:cs="Arial"/>
          <w:i/>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HMIP,</w:t>
      </w:r>
      <w:r w:rsidRPr="00455B17">
        <w:rPr>
          <w:rFonts w:ascii="Arial Narrow" w:hAnsi="Arial Narrow" w:cs="Arial"/>
          <w:i/>
        </w:rPr>
        <w:t xml:space="preserve"> HM Chief Inspector of Prisons for England and Wales Annual Report 2017–18</w:t>
      </w:r>
      <w:r w:rsidRPr="00455B17">
        <w:rPr>
          <w:rFonts w:ascii="Arial Narrow" w:hAnsi="Arial Narrow" w:cs="Arial"/>
        </w:rPr>
        <w:t xml:space="preserve">, pp.56-57, 60 and </w:t>
      </w:r>
      <w:r w:rsidRPr="00455B17">
        <w:rPr>
          <w:rFonts w:ascii="Arial Narrow" w:hAnsi="Arial Narrow" w:cs="Arial"/>
          <w:i/>
        </w:rPr>
        <w:t>HM Chief Inspector of Prisons for England and Wales Annual Report 2016–17</w:t>
      </w:r>
      <w:r w:rsidRPr="00455B17">
        <w:rPr>
          <w:rFonts w:ascii="Arial Narrow" w:hAnsi="Arial Narrow" w:cs="Arial"/>
        </w:rPr>
        <w:t xml:space="preserve">, p.57-58, available at </w:t>
      </w:r>
      <w:hyperlink r:id="rId163" w:history="1">
        <w:r w:rsidRPr="00455B17">
          <w:rPr>
            <w:rStyle w:val="Hyperlink"/>
            <w:rFonts w:ascii="Arial Narrow" w:hAnsi="Arial Narrow" w:cs="Arial"/>
          </w:rPr>
          <w:t>https://www.justiceinspectorates.gov.uk/hmiprisons/inspections?s&amp;prison-inspection-type=annual-reports</w:t>
        </w:r>
      </w:hyperlink>
      <w:r w:rsidRPr="00455B17">
        <w:rPr>
          <w:rFonts w:ascii="Arial Narrow" w:hAnsi="Arial Narrow" w:cs="Arial"/>
        </w:rPr>
        <w:t xml:space="preserve"> accessed 20 March 2019.</w:t>
      </w:r>
    </w:p>
  </w:footnote>
  <w:footnote w:id="124">
    <w:p w14:paraId="67648003" w14:textId="0763E236" w:rsidR="00810DBB" w:rsidRPr="00455B17" w:rsidRDefault="00810DBB" w:rsidP="001260C6">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report on Peterborough (2017) [4.50] available at </w:t>
      </w:r>
      <w:hyperlink r:id="rId164" w:history="1">
        <w:r w:rsidRPr="00455B17">
          <w:rPr>
            <w:rStyle w:val="Hyperlink"/>
            <w:rFonts w:ascii="Arial Narrow" w:hAnsi="Arial Narrow" w:cs="Arial"/>
          </w:rPr>
          <w:t>https://www.justiceinspectorates.gov.uk/hmiprisons/wp-content/uploads/sites/4/2018/01/HMP-YOI-Peterborough-Women-Web-2017-1.pdf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w:t>
      </w:r>
    </w:p>
  </w:footnote>
  <w:footnote w:id="125">
    <w:p w14:paraId="6BF4A9F8" w14:textId="08AC3EC4" w:rsidR="00810DBB" w:rsidRPr="00455B17" w:rsidRDefault="00810DBB" w:rsidP="001260C6">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HMIP,</w:t>
      </w:r>
      <w:r w:rsidRPr="00455B17">
        <w:rPr>
          <w:rFonts w:ascii="Arial Narrow" w:hAnsi="Arial Narrow" w:cs="Arial"/>
          <w:i/>
        </w:rPr>
        <w:t xml:space="preserve"> HM Chief Inspector of Prisons for England and Wales Annual Report 2017–18</w:t>
      </w:r>
      <w:r w:rsidRPr="00455B17">
        <w:rPr>
          <w:rFonts w:ascii="Arial Narrow" w:hAnsi="Arial Narrow" w:cs="Arial"/>
        </w:rPr>
        <w:t xml:space="preserve">, p.56, available at </w:t>
      </w:r>
      <w:hyperlink r:id="rId165" w:history="1">
        <w:r w:rsidRPr="00455B17">
          <w:rPr>
            <w:rStyle w:val="Hyperlink"/>
            <w:rFonts w:ascii="Arial Narrow" w:hAnsi="Arial Narrow" w:cs="Arial"/>
          </w:rPr>
          <w:t>https://www.justiceinspectorates.gov.uk/hmiprisons/wp-content/uploads/sites/4/2018/07/6.5053_HMI-Prisons_AR-2017-18_revised_web.pdf</w:t>
        </w:r>
      </w:hyperlink>
      <w:r w:rsidRPr="00455B17">
        <w:rPr>
          <w:rFonts w:ascii="Arial Narrow" w:hAnsi="Arial Narrow" w:cs="Arial"/>
        </w:rPr>
        <w:t xml:space="preserve"> and HMIP report on East Sutton Park (2018) [4.16] available at </w:t>
      </w:r>
      <w:hyperlink r:id="rId166" w:history="1">
        <w:r w:rsidRPr="00455B17">
          <w:rPr>
            <w:rStyle w:val="Hyperlink"/>
            <w:rFonts w:ascii="Arial Narrow" w:hAnsi="Arial Narrow" w:cs="Arial"/>
          </w:rPr>
          <w:t>https://www.justiceinspectorates.gov.uk/hmiprisons/wp-content/uploads/sites/4/2016/12/East-Sutton-Park-Web-2016.pdf</w:t>
        </w:r>
      </w:hyperlink>
      <w:r w:rsidRPr="00455B17">
        <w:rPr>
          <w:rFonts w:ascii="Arial Narrow" w:hAnsi="Arial Narrow" w:cs="Arial"/>
        </w:rPr>
        <w:t xml:space="preserve"> accessed 21 March 2019.</w:t>
      </w:r>
    </w:p>
  </w:footnote>
  <w:footnote w:id="126">
    <w:p w14:paraId="7725AE0F" w14:textId="70EFEFD2" w:rsidR="00810DBB" w:rsidRPr="00455B17" w:rsidRDefault="00810DBB" w:rsidP="001260C6">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Available at: </w:t>
      </w:r>
      <w:hyperlink r:id="rId167" w:history="1">
        <w:r w:rsidRPr="00455B17">
          <w:rPr>
            <w:rStyle w:val="Hyperlink"/>
            <w:rFonts w:ascii="Arial Narrow" w:hAnsi="Arial Narrow" w:cs="Arial"/>
          </w:rPr>
          <w:t>https://assets.publishing.service.gov.uk/government/uploads/system/uploads/attachment_data/file/719819/female-offender-strategy.pdf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127">
    <w:p w14:paraId="06234938" w14:textId="0DC66A44" w:rsidR="00810DBB" w:rsidRPr="00455B17" w:rsidRDefault="00810DBB" w:rsidP="006C1341">
      <w:pPr>
        <w:ind w:left="284" w:hanging="284"/>
        <w:rPr>
          <w:rFonts w:ascii="Arial Narrow" w:eastAsia="Calibri" w:hAnsi="Arial Narrow" w:cs="Arial"/>
          <w:color w:val="1F497D"/>
          <w:sz w:val="20"/>
          <w:szCs w:val="20"/>
        </w:rPr>
      </w:pPr>
      <w:r w:rsidRPr="00455B17">
        <w:rPr>
          <w:rStyle w:val="FootnoteReference"/>
          <w:rFonts w:ascii="Arial Narrow" w:hAnsi="Arial Narrow"/>
          <w:sz w:val="20"/>
          <w:szCs w:val="20"/>
        </w:rPr>
        <w:footnoteRef/>
      </w:r>
      <w:r w:rsidRPr="00455B17">
        <w:rPr>
          <w:rFonts w:ascii="Arial Narrow" w:hAnsi="Arial Narrow"/>
          <w:sz w:val="20"/>
          <w:szCs w:val="20"/>
        </w:rPr>
        <w:t xml:space="preserve"> </w:t>
      </w:r>
      <w:r w:rsidRPr="00455B17">
        <w:rPr>
          <w:rFonts w:ascii="Arial Narrow" w:hAnsi="Arial Narrow"/>
          <w:sz w:val="20"/>
          <w:szCs w:val="20"/>
        </w:rPr>
        <w:tab/>
        <w:t xml:space="preserve">On 8 March 2018, the Scottish Government announced a review of forensic mental health services, including links to prisons, but the terms of reference have not yet been confirmed. Announcement available at </w:t>
      </w:r>
      <w:hyperlink r:id="rId168" w:history="1">
        <w:r w:rsidRPr="00455B17">
          <w:rPr>
            <w:rStyle w:val="Hyperlink"/>
            <w:rFonts w:ascii="Arial Narrow" w:eastAsia="Calibri" w:hAnsi="Arial Narrow" w:cs="Arial"/>
            <w:sz w:val="20"/>
            <w:szCs w:val="20"/>
          </w:rPr>
          <w:t>https://news.gov.scot/news/improving-mental-health-services-1</w:t>
        </w:r>
      </w:hyperlink>
      <w:r w:rsidRPr="00455B17">
        <w:rPr>
          <w:rFonts w:ascii="Arial Narrow" w:eastAsia="Calibri" w:hAnsi="Arial Narrow" w:cs="Arial"/>
          <w:color w:val="0563C1"/>
          <w:sz w:val="20"/>
          <w:szCs w:val="20"/>
          <w:u w:val="single"/>
        </w:rPr>
        <w:t xml:space="preserve">. </w:t>
      </w:r>
    </w:p>
  </w:footnote>
  <w:footnote w:id="128">
    <w:p w14:paraId="5775763C" w14:textId="16040E7A" w:rsidR="00810DBB" w:rsidRPr="00455B17" w:rsidRDefault="00810DBB" w:rsidP="006C1341">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HMIPS, </w:t>
      </w:r>
      <w:r w:rsidRPr="00455B17">
        <w:rPr>
          <w:rFonts w:ascii="Arial Narrow" w:hAnsi="Arial Narrow"/>
          <w:i/>
        </w:rPr>
        <w:t>Chief Inspector’s Annual Report 2017-18</w:t>
      </w:r>
      <w:r w:rsidRPr="00455B17">
        <w:rPr>
          <w:rFonts w:ascii="Arial Narrow" w:hAnsi="Arial Narrow"/>
        </w:rPr>
        <w:t xml:space="preserve">, p.19, available at  </w:t>
      </w:r>
      <w:hyperlink r:id="rId169" w:history="1">
        <w:r w:rsidRPr="00455B17">
          <w:rPr>
            <w:rStyle w:val="Hyperlink"/>
            <w:rFonts w:ascii="Arial Narrow" w:hAnsi="Arial Narrow"/>
          </w:rPr>
          <w:t>https://www.prisonsinspectoratescotland.gov.uk/sites/default/files/publication_files/SCT07181362302.pdf</w:t>
        </w:r>
      </w:hyperlink>
      <w:r w:rsidRPr="00455B17">
        <w:rPr>
          <w:rFonts w:ascii="Arial Narrow" w:hAnsi="Arial Narrow"/>
        </w:rPr>
        <w:t xml:space="preserve"> accessed 21 March 2019.</w:t>
      </w:r>
    </w:p>
  </w:footnote>
  <w:footnote w:id="129">
    <w:p w14:paraId="7DF948CB" w14:textId="75B47F7E" w:rsidR="00810DBB" w:rsidRPr="00455B17" w:rsidRDefault="00810DBB" w:rsidP="006C1341">
      <w:pPr>
        <w:ind w:left="284" w:hanging="284"/>
        <w:rPr>
          <w:rFonts w:ascii="Arial Narrow" w:hAnsi="Arial Narrow" w:cs="Arial"/>
          <w:sz w:val="20"/>
          <w:szCs w:val="20"/>
        </w:rPr>
      </w:pPr>
      <w:r w:rsidRPr="00455B17">
        <w:rPr>
          <w:rStyle w:val="FootnoteReference"/>
          <w:rFonts w:ascii="Arial Narrow" w:hAnsi="Arial Narrow" w:cs="Arial"/>
          <w:sz w:val="20"/>
          <w:szCs w:val="20"/>
        </w:rPr>
        <w:footnoteRef/>
      </w:r>
      <w:r w:rsidRPr="00455B17">
        <w:rPr>
          <w:rFonts w:ascii="Arial Narrow" w:hAnsi="Arial Narrow" w:cs="Arial"/>
          <w:sz w:val="20"/>
          <w:szCs w:val="20"/>
        </w:rPr>
        <w:t xml:space="preserve"> </w:t>
      </w:r>
      <w:r w:rsidRPr="00455B17">
        <w:rPr>
          <w:rFonts w:ascii="Arial Narrow" w:hAnsi="Arial Narrow" w:cs="Arial"/>
          <w:sz w:val="20"/>
          <w:szCs w:val="20"/>
        </w:rPr>
        <w:tab/>
        <w:t xml:space="preserve">CJINI, </w:t>
      </w:r>
      <w:r w:rsidRPr="00455B17">
        <w:rPr>
          <w:rFonts w:ascii="Arial Narrow" w:hAnsi="Arial Narrow" w:cs="Arial"/>
          <w:i/>
          <w:sz w:val="20"/>
          <w:szCs w:val="20"/>
        </w:rPr>
        <w:t>Report on an unannounced inspection of Ash House Women's Prison Hydebank Wood, 9-19 May 2016</w:t>
      </w:r>
      <w:r w:rsidRPr="00455B17">
        <w:rPr>
          <w:rFonts w:ascii="Arial Narrow" w:hAnsi="Arial Narrow" w:cs="Arial"/>
          <w:sz w:val="20"/>
          <w:szCs w:val="20"/>
        </w:rPr>
        <w:t xml:space="preserve">, p.19, available at </w:t>
      </w:r>
      <w:hyperlink r:id="rId170" w:history="1">
        <w:r w:rsidRPr="00455B17">
          <w:rPr>
            <w:rStyle w:val="Hyperlink"/>
            <w:rFonts w:ascii="Arial Narrow" w:hAnsi="Arial Narrow" w:cs="Arial"/>
            <w:sz w:val="20"/>
            <w:szCs w:val="20"/>
          </w:rPr>
          <w:t>http://www.cjini.org/getattachment/efa315e4-3288-47e1-85f6-2de9186916fc/report.aspx</w:t>
        </w:r>
      </w:hyperlink>
      <w:r w:rsidRPr="00455B17">
        <w:rPr>
          <w:rFonts w:ascii="Arial Narrow" w:hAnsi="Arial Narrow" w:cs="Arial"/>
          <w:sz w:val="20"/>
          <w:szCs w:val="20"/>
        </w:rPr>
        <w:t xml:space="preserve"> </w:t>
      </w:r>
      <w:r w:rsidRPr="00455B17">
        <w:rPr>
          <w:rStyle w:val="Hyperlink"/>
          <w:rFonts w:ascii="Arial Narrow" w:hAnsi="Arial Narrow" w:cs="Arial"/>
          <w:color w:val="auto"/>
          <w:sz w:val="20"/>
          <w:szCs w:val="20"/>
          <w:u w:val="none"/>
        </w:rPr>
        <w:t>accessed 21 March 2019.</w:t>
      </w:r>
    </w:p>
  </w:footnote>
  <w:footnote w:id="130">
    <w:p w14:paraId="0B203EFC" w14:textId="46E39222" w:rsidR="00810DBB" w:rsidRPr="00455B17" w:rsidRDefault="00810DBB" w:rsidP="006C1341">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for example, HMIP report on Peterborough (2017) [1.1]-[1.4] available at </w:t>
      </w:r>
      <w:hyperlink r:id="rId171" w:history="1">
        <w:r w:rsidRPr="00455B17">
          <w:rPr>
            <w:rStyle w:val="Hyperlink"/>
            <w:rFonts w:ascii="Arial Narrow" w:hAnsi="Arial Narrow" w:cs="Arial"/>
          </w:rPr>
          <w:t>https://www.justiceinspectorates.gov.uk/hmiprisons/wp-content/uploads/sites/4/2018/01/HMP-YOI-Peterborough-Women-Web-2017-1.pdf</w:t>
        </w:r>
      </w:hyperlink>
      <w:r w:rsidRPr="00455B17">
        <w:rPr>
          <w:rFonts w:ascii="Arial Narrow" w:hAnsi="Arial Narrow" w:cs="Arial"/>
        </w:rPr>
        <w:t xml:space="preserve"> accessed 21 March 2019; and ibid Ash House Women’s Prison [1.1].  </w:t>
      </w:r>
    </w:p>
  </w:footnote>
  <w:footnote w:id="131">
    <w:p w14:paraId="3CFF6EBE" w14:textId="21DCD6D9" w:rsidR="00810DBB" w:rsidRPr="00455B17" w:rsidRDefault="00810DBB" w:rsidP="002E0B16">
      <w:pPr>
        <w:pStyle w:val="FootnoteText"/>
        <w:ind w:left="284" w:hanging="284"/>
        <w:rPr>
          <w:rFonts w:ascii="Arial Narrow" w:hAnsi="Arial Narrow" w:cs="Arial"/>
        </w:rPr>
      </w:pPr>
      <w:r w:rsidRPr="00455B17">
        <w:rPr>
          <w:rFonts w:ascii="Arial Narrow" w:hAnsi="Arial Narrow" w:cs="Arial"/>
          <w:vertAlign w:val="superscript"/>
        </w:rPr>
        <w:footnoteRef/>
      </w:r>
      <w:r w:rsidRPr="00455B17">
        <w:rPr>
          <w:rFonts w:ascii="Arial Narrow" w:hAnsi="Arial Narrow" w:cs="Arial"/>
        </w:rPr>
        <w:t xml:space="preserve">  In Northern Ireland the five Health and Social Care Trusts, rather than local authorities, are responsible for delivering children’s services. However, there are not the same legislative requirements on children’s services in Northern Ireland to provide accommodation</w:t>
      </w:r>
      <w:r w:rsidRPr="00455B17">
        <w:rPr>
          <w:rFonts w:ascii="Arial Narrow" w:hAnsi="Arial Narrow"/>
        </w:rPr>
        <w:t xml:space="preserve"> to young people who are charged under PACE as in England and Wales. In practice, therefore, CJINI found that many children remain in police custody or are transferred to Woodlands Juvenile Justice Centre for overnight PACE remands.</w:t>
      </w:r>
      <w:r w:rsidRPr="00455B17">
        <w:rPr>
          <w:rFonts w:ascii="Arial Narrow" w:hAnsi="Arial Narrow" w:cs="Arial"/>
        </w:rPr>
        <w:t xml:space="preserve"> </w:t>
      </w:r>
    </w:p>
  </w:footnote>
  <w:footnote w:id="132">
    <w:p w14:paraId="0CA2F73A" w14:textId="7485602B" w:rsidR="00810DBB" w:rsidRPr="00455B17" w:rsidRDefault="00810DBB" w:rsidP="006C1341">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Available at </w:t>
      </w:r>
      <w:hyperlink r:id="rId172" w:history="1">
        <w:r w:rsidRPr="00455B17">
          <w:rPr>
            <w:rStyle w:val="Hyperlink"/>
            <w:rFonts w:ascii="Arial Narrow" w:hAnsi="Arial Narrow" w:cs="Arial"/>
          </w:rPr>
          <w:t>https://www.gov.uk/government/publications/concordat-on-children-in-custody</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133">
    <w:p w14:paraId="6CF6D3D4" w14:textId="24103A9E" w:rsidR="00810DBB" w:rsidRPr="00455B17" w:rsidRDefault="00810DBB" w:rsidP="006C1341">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CJINI, </w:t>
      </w:r>
      <w:r w:rsidRPr="00455B17">
        <w:rPr>
          <w:rFonts w:ascii="Arial Narrow" w:hAnsi="Arial Narrow" w:cs="Arial"/>
          <w:i/>
        </w:rPr>
        <w:t>Police Custody: The detention of persons in police custody in Northern Ireland,</w:t>
      </w:r>
      <w:r w:rsidRPr="00455B17">
        <w:rPr>
          <w:rFonts w:ascii="Arial Narrow" w:hAnsi="Arial Narrow" w:cs="Arial"/>
        </w:rPr>
        <w:t xml:space="preserve"> p.28, available at </w:t>
      </w:r>
      <w:hyperlink r:id="rId173" w:history="1">
        <w:r w:rsidRPr="00455B17">
          <w:rPr>
            <w:rStyle w:val="Hyperlink"/>
            <w:rFonts w:ascii="Arial Narrow" w:hAnsi="Arial Narrow" w:cs="Arial"/>
          </w:rPr>
          <w:t>http://www.cjini.org/TheInspections/Inspection-Reports/2016/January---March/Police-Custody</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Style w:val="Hyperlink"/>
          <w:rFonts w:ascii="Arial Narrow" w:hAnsi="Arial Narrow" w:cs="Arial"/>
          <w:color w:val="auto"/>
        </w:rPr>
        <w:t xml:space="preserve"> </w:t>
      </w:r>
    </w:p>
  </w:footnote>
  <w:footnote w:id="134">
    <w:p w14:paraId="352C1D5C" w14:textId="4BCCC23F" w:rsidR="00810DBB" w:rsidRPr="00455B17" w:rsidRDefault="00810DBB" w:rsidP="006C1341">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report on Derbyshire police custody suites (2018), p.32, available at </w:t>
      </w:r>
      <w:hyperlink r:id="rId174" w:history="1">
        <w:r w:rsidRPr="00455B17">
          <w:rPr>
            <w:rStyle w:val="Hyperlink"/>
            <w:rFonts w:ascii="Arial Narrow" w:hAnsi="Arial Narrow" w:cs="Arial"/>
          </w:rPr>
          <w:t>https://www.justiceinspectorates.gov.uk/hmiprisons/wp-content/uploads/sites/4/2018/08/DERBYSHIRE-POLICE-Web-2018.pdf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135">
    <w:p w14:paraId="18FC752C" w14:textId="66EA10D7" w:rsidR="00810DBB" w:rsidRPr="00455B17" w:rsidRDefault="00810DBB" w:rsidP="006C1341">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There is a rebuttable presumption that constant observations will be carried out by an officer of the same gender as the detainee. </w:t>
      </w:r>
      <w:r w:rsidRPr="00455B17">
        <w:rPr>
          <w:rFonts w:ascii="Arial Narrow" w:hAnsi="Arial Narrow" w:cs="Arial"/>
        </w:rPr>
        <w:t>For more detail, see HMICS</w:t>
      </w:r>
      <w:r w:rsidRPr="00455B17">
        <w:rPr>
          <w:rFonts w:ascii="Arial Narrow" w:hAnsi="Arial Narrow"/>
          <w:i/>
        </w:rPr>
        <w:t>, Inspection of custody centres across Scotland</w:t>
      </w:r>
      <w:r w:rsidRPr="00455B17">
        <w:rPr>
          <w:rFonts w:ascii="Arial Narrow" w:hAnsi="Arial Narrow" w:cs="Arial"/>
          <w:i/>
        </w:rPr>
        <w:t xml:space="preserve"> </w:t>
      </w:r>
      <w:r w:rsidRPr="00455B17">
        <w:rPr>
          <w:rFonts w:ascii="Arial Narrow" w:hAnsi="Arial Narrow" w:cs="Arial"/>
        </w:rPr>
        <w:t xml:space="preserve">(2018) [51]-[55] available at </w:t>
      </w:r>
      <w:hyperlink r:id="rId175" w:history="1">
        <w:r w:rsidRPr="00455B17">
          <w:rPr>
            <w:rStyle w:val="Hyperlink"/>
            <w:rFonts w:ascii="Arial Narrow" w:hAnsi="Arial Narrow" w:cs="Arial"/>
          </w:rPr>
          <w:t>https://www.hmics.scot/sites/default/files/publications/HMICS20181019PUB.pdf</w:t>
        </w:r>
      </w:hyperlink>
      <w:r w:rsidRPr="00455B17">
        <w:rPr>
          <w:rFonts w:ascii="Arial Narrow" w:hAnsi="Arial Narrow" w:cs="Arial"/>
        </w:rPr>
        <w:t xml:space="preserve"> accessed 21 March 2019.</w:t>
      </w:r>
    </w:p>
  </w:footnote>
  <w:footnote w:id="136">
    <w:p w14:paraId="2EA1A26B" w14:textId="177BADD9" w:rsidR="00810DBB" w:rsidRPr="00455B17" w:rsidRDefault="00810DBB" w:rsidP="006C1341">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for example, HMIP and HMICFRS reports on police custody suites in Metropolitan Police Service (2018) [3.10] available at </w:t>
      </w:r>
      <w:hyperlink r:id="rId176" w:history="1">
        <w:r w:rsidRPr="00455B17">
          <w:rPr>
            <w:rStyle w:val="Hyperlink"/>
            <w:rFonts w:ascii="Arial Narrow" w:hAnsi="Arial Narrow" w:cs="Arial"/>
          </w:rPr>
          <w:t>https://www.justiceinspectorates.gov.uk/hmiprisons/wp-content/uploads/sites/4/2019/01/Metropolitan-Police-Service-Web-2018.pdf</w:t>
        </w:r>
      </w:hyperlink>
      <w:r w:rsidRPr="00455B17">
        <w:rPr>
          <w:rFonts w:ascii="Arial Narrow" w:hAnsi="Arial Narrow" w:cs="Arial"/>
        </w:rPr>
        <w:t xml:space="preserve"> and Merseyside (2018) [3.15] available at </w:t>
      </w:r>
      <w:hyperlink r:id="rId177" w:history="1">
        <w:r w:rsidRPr="00455B17">
          <w:rPr>
            <w:rStyle w:val="Hyperlink"/>
            <w:rFonts w:ascii="Arial Narrow" w:hAnsi="Arial Narrow" w:cs="Arial"/>
          </w:rPr>
          <w:t>https://www.justiceinspectorates.gov.uk/hmiprisons/wp-content/uploads/sites/4/2018/11/Merseyside-police-custody-suites-Web-2018.pdf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137">
    <w:p w14:paraId="76F7EF8A" w14:textId="0AB3E4F2" w:rsidR="00810DBB" w:rsidRPr="00455B17" w:rsidRDefault="00810DBB" w:rsidP="006C1341">
      <w:pPr>
        <w:ind w:left="284" w:hanging="284"/>
        <w:rPr>
          <w:rFonts w:ascii="Arial Narrow" w:hAnsi="Arial Narrow"/>
          <w:sz w:val="20"/>
          <w:szCs w:val="20"/>
        </w:rPr>
      </w:pPr>
      <w:r w:rsidRPr="00455B17">
        <w:rPr>
          <w:rStyle w:val="FootnoteReference"/>
          <w:rFonts w:ascii="Arial Narrow" w:hAnsi="Arial Narrow" w:cs="Arial"/>
          <w:sz w:val="20"/>
          <w:szCs w:val="20"/>
        </w:rPr>
        <w:footnoteRef/>
      </w:r>
      <w:r w:rsidRPr="00455B17">
        <w:rPr>
          <w:rFonts w:ascii="Arial Narrow" w:hAnsi="Arial Narrow" w:cs="Arial"/>
          <w:sz w:val="20"/>
          <w:szCs w:val="20"/>
        </w:rPr>
        <w:t xml:space="preserve"> </w:t>
      </w:r>
      <w:r w:rsidRPr="00455B17">
        <w:rPr>
          <w:rFonts w:ascii="Arial Narrow" w:hAnsi="Arial Narrow" w:cs="Arial"/>
          <w:sz w:val="20"/>
          <w:szCs w:val="20"/>
        </w:rPr>
        <w:tab/>
        <w:t xml:space="preserve">Ibid Merseyside [4.3] and [4.22] and Metropolitan Police Service [4.18]. </w:t>
      </w:r>
      <w:bookmarkStart w:id="19" w:name="_Hlk3488890"/>
      <w:r w:rsidRPr="00455B17">
        <w:rPr>
          <w:rFonts w:ascii="Arial Narrow" w:hAnsi="Arial Narrow" w:cs="Arial"/>
          <w:sz w:val="20"/>
          <w:szCs w:val="20"/>
        </w:rPr>
        <w:t xml:space="preserve">Further information can also be found in the letter from ICVA to the then Home Secretary outlining concerns about women detainees, available at </w:t>
      </w:r>
      <w:hyperlink r:id="rId178" w:history="1">
        <w:r w:rsidRPr="00455B17">
          <w:rPr>
            <w:rStyle w:val="Hyperlink"/>
            <w:rFonts w:ascii="Arial Narrow" w:hAnsi="Arial Narrow"/>
            <w:sz w:val="20"/>
            <w:szCs w:val="20"/>
          </w:rPr>
          <w:t>https://icva.org.uk/wp-content/uploads/2018/03/2018_01_03_Sanitary_Protection_Letter_FINAL4.pdf</w:t>
        </w:r>
      </w:hyperlink>
      <w:r w:rsidRPr="00455B17">
        <w:rPr>
          <w:rFonts w:ascii="Arial Narrow" w:hAnsi="Arial Narrow"/>
          <w:sz w:val="20"/>
          <w:szCs w:val="20"/>
        </w:rPr>
        <w:t xml:space="preserve"> </w:t>
      </w:r>
      <w:r w:rsidRPr="00455B17">
        <w:rPr>
          <w:rStyle w:val="Hyperlink"/>
          <w:rFonts w:ascii="Arial Narrow" w:hAnsi="Arial Narrow"/>
          <w:color w:val="auto"/>
          <w:sz w:val="20"/>
          <w:szCs w:val="20"/>
          <w:u w:val="none"/>
        </w:rPr>
        <w:t>accessed 21 March 2019</w:t>
      </w:r>
      <w:r w:rsidRPr="00455B17">
        <w:rPr>
          <w:rFonts w:ascii="Arial Narrow" w:hAnsi="Arial Narrow" w:cs="Arial"/>
          <w:sz w:val="20"/>
          <w:szCs w:val="20"/>
        </w:rPr>
        <w:t>. The Home Office is working towards amending the PACE codes as they relate to the care of women, but changes have not yet been made due to a lack of parliamentary time</w:t>
      </w:r>
      <w:bookmarkEnd w:id="19"/>
      <w:r w:rsidRPr="00455B17">
        <w:rPr>
          <w:rFonts w:ascii="Arial Narrow" w:hAnsi="Arial Narrow" w:cs="Arial"/>
          <w:sz w:val="20"/>
          <w:szCs w:val="20"/>
        </w:rPr>
        <w:t>.</w:t>
      </w:r>
    </w:p>
  </w:footnote>
  <w:footnote w:id="138">
    <w:p w14:paraId="3993E37C" w14:textId="5631D0F0" w:rsidR="00810DBB" w:rsidRPr="00455B17" w:rsidRDefault="00810DBB" w:rsidP="00E5055E">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MWCS, </w:t>
      </w:r>
      <w:r w:rsidRPr="00455B17">
        <w:rPr>
          <w:rFonts w:ascii="Arial Narrow" w:hAnsi="Arial Narrow" w:cs="Arial"/>
          <w:i/>
        </w:rPr>
        <w:t>Young person monitoring report 2017-18</w:t>
      </w:r>
      <w:r w:rsidRPr="00455B17">
        <w:rPr>
          <w:rFonts w:ascii="Arial Narrow" w:hAnsi="Arial Narrow"/>
        </w:rPr>
        <w:t xml:space="preserve">, available at </w:t>
      </w:r>
      <w:hyperlink r:id="rId179" w:history="1">
        <w:r w:rsidRPr="00455B17">
          <w:rPr>
            <w:rStyle w:val="Hyperlink"/>
            <w:rFonts w:ascii="Arial Narrow" w:hAnsi="Arial Narrow" w:cs="Arial"/>
          </w:rPr>
          <w:t>https://www.mwcscot.org.uk/media/437572/young_person_monitoring_report_2017-18.pdf</w:t>
        </w:r>
      </w:hyperlink>
      <w:r w:rsidRPr="00455B17">
        <w:rPr>
          <w:rFonts w:ascii="Arial Narrow" w:hAnsi="Arial Narrow" w:cs="Arial"/>
        </w:rPr>
        <w:t xml:space="preserve"> </w:t>
      </w:r>
      <w:r w:rsidRPr="00455B17">
        <w:rPr>
          <w:rStyle w:val="Hyperlink"/>
          <w:rFonts w:ascii="Arial Narrow" w:hAnsi="Arial Narrow" w:cs="Arial"/>
          <w:color w:val="auto"/>
          <w:u w:val="none"/>
        </w:rPr>
        <w:t xml:space="preserve">accessed 21 March 2019. </w:t>
      </w:r>
    </w:p>
  </w:footnote>
  <w:footnote w:id="139">
    <w:p w14:paraId="3682A189" w14:textId="4CB63E3D" w:rsidR="00810DBB" w:rsidRPr="00455B17" w:rsidRDefault="00810DBB" w:rsidP="00AA45F2">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r>
      <w:r w:rsidRPr="00455B17">
        <w:rPr>
          <w:rFonts w:ascii="Arial Narrow" w:hAnsi="Arial Narrow" w:cs="Arial"/>
          <w:lang w:val="en-US"/>
        </w:rPr>
        <w:t xml:space="preserve">Ministry of Justice and National Statistics, </w:t>
      </w:r>
      <w:r w:rsidRPr="00455B17">
        <w:rPr>
          <w:rFonts w:ascii="Arial Narrow" w:hAnsi="Arial Narrow" w:cs="Arial"/>
          <w:i/>
        </w:rPr>
        <w:t>Safety in Custody Statistics, England and Wales: Deaths in Prison Custody to December 2018 Assaults and Self-harm to September 2018</w:t>
      </w:r>
      <w:r w:rsidRPr="00455B17">
        <w:rPr>
          <w:rFonts w:ascii="Arial Narrow" w:hAnsi="Arial Narrow" w:cs="Arial"/>
        </w:rPr>
        <w:t xml:space="preserve">, January 2019, available at </w:t>
      </w:r>
      <w:hyperlink r:id="rId180" w:history="1">
        <w:r w:rsidRPr="00455B17">
          <w:rPr>
            <w:rStyle w:val="Hyperlink"/>
            <w:rFonts w:ascii="Arial Narrow" w:hAnsi="Arial Narrow" w:cs="Arial"/>
          </w:rPr>
          <w:t>https://assets.publishing.service.gov.uk/government/uploads/system/uploads/attachment_data/file/774880/safety-in-custody-bulletin-2018-Q3.pdf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140">
    <w:p w14:paraId="53210D52" w14:textId="3A53998A" w:rsidR="00810DBB" w:rsidRPr="00455B17" w:rsidRDefault="00810DBB" w:rsidP="00AA45F2">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for example, IMB Annual Reports for Deerbolt [4] available at </w:t>
      </w:r>
      <w:hyperlink r:id="rId181" w:history="1">
        <w:r w:rsidRPr="00455B17">
          <w:rPr>
            <w:rStyle w:val="Hyperlink"/>
            <w:rFonts w:ascii="Arial Narrow" w:hAnsi="Arial Narrow" w:cs="Arial"/>
          </w:rPr>
          <w:t>https://s3-eu-west-2.amazonaws.com/imb-prod-storage-1ocod6bqky0vo/uploads/2019/01/Deerbolt-2017-18.pdf</w:t>
        </w:r>
      </w:hyperlink>
      <w:r w:rsidRPr="00455B17">
        <w:rPr>
          <w:rFonts w:ascii="Arial Narrow" w:hAnsi="Arial Narrow" w:cs="Arial"/>
        </w:rPr>
        <w:t xml:space="preserve">; Bedford [5.1]-[5.2] available at </w:t>
      </w:r>
      <w:hyperlink r:id="rId182" w:history="1">
        <w:r w:rsidRPr="00455B17">
          <w:rPr>
            <w:rStyle w:val="Hyperlink"/>
            <w:rFonts w:ascii="Arial Narrow" w:hAnsi="Arial Narrow" w:cs="Arial"/>
          </w:rPr>
          <w:t>https://s3-eu-west-2.amazonaws.com/imb-prod-storage-1ocod6bqky0vo/uploads/2018/10/Bedford-2017-18-.pdf</w:t>
        </w:r>
      </w:hyperlink>
      <w:r w:rsidRPr="00455B17">
        <w:rPr>
          <w:rFonts w:ascii="Arial Narrow" w:hAnsi="Arial Narrow" w:cs="Arial"/>
        </w:rPr>
        <w:t xml:space="preserve"> and Nottingham [5.3] available at </w:t>
      </w:r>
      <w:hyperlink r:id="rId183" w:history="1">
        <w:r w:rsidRPr="00455B17">
          <w:rPr>
            <w:rStyle w:val="Hyperlink"/>
            <w:rFonts w:ascii="Arial Narrow" w:hAnsi="Arial Narrow" w:cs="Arial"/>
          </w:rPr>
          <w:t>https://s3-eu-west-2.amazonaws.com/imb-prod-storage-1ocod6bqky0vo/uploads/2018/07/Nottingham-Prison-IMB-Annual-Report-2017-18.pdf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141">
    <w:p w14:paraId="0A2276DA" w14:textId="6D97DB78" w:rsidR="00810DBB" w:rsidRPr="00455B17" w:rsidRDefault="00810DBB" w:rsidP="00AA45F2">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HMIP,</w:t>
      </w:r>
      <w:r w:rsidRPr="00455B17">
        <w:rPr>
          <w:rFonts w:ascii="Arial Narrow" w:hAnsi="Arial Narrow" w:cs="Arial"/>
          <w:i/>
        </w:rPr>
        <w:t xml:space="preserve"> HM Chief Inspector of Prisons for England and Wales Annual Report 2017–18</w:t>
      </w:r>
      <w:r w:rsidR="004E3461">
        <w:rPr>
          <w:rFonts w:ascii="Arial Narrow" w:hAnsi="Arial Narrow" w:cs="Arial"/>
        </w:rPr>
        <w:t xml:space="preserve">, p.8, 24-25, available at </w:t>
      </w:r>
      <w:hyperlink r:id="rId184" w:history="1">
        <w:r w:rsidR="004E3461" w:rsidRPr="00F573B7">
          <w:rPr>
            <w:rStyle w:val="Hyperlink"/>
            <w:rFonts w:ascii="Arial Narrow" w:hAnsi="Arial Narrow" w:cs="Arial"/>
          </w:rPr>
          <w:t>https://www.justiceinspectorates.gov.uk/hmiprisons/wp-content/uploads/sites/4/2018/07/6.5053_HMI-Prisons_AR-2017-18_revised_web.pdf</w:t>
        </w:r>
      </w:hyperlink>
      <w:r w:rsidR="004E3461">
        <w:rPr>
          <w:rFonts w:ascii="Arial Narrow" w:hAnsi="Arial Narrow" w:cs="Arial"/>
        </w:rPr>
        <w:t xml:space="preserve"> </w:t>
      </w:r>
      <w:r w:rsidRPr="00455B17">
        <w:rPr>
          <w:rFonts w:ascii="Arial Narrow" w:hAnsi="Arial Narrow" w:cs="Arial"/>
        </w:rPr>
        <w:t>accessed 21 March 2019.</w:t>
      </w:r>
    </w:p>
  </w:footnote>
  <w:footnote w:id="142">
    <w:p w14:paraId="3306959A" w14:textId="00409190" w:rsidR="00810DBB" w:rsidRPr="00455B17" w:rsidRDefault="00810DBB" w:rsidP="00AA45F2">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report on Exeter (2018) [1.12]-[1.23] available at </w:t>
      </w:r>
      <w:hyperlink r:id="rId185" w:history="1">
        <w:r w:rsidRPr="00455B17">
          <w:rPr>
            <w:rStyle w:val="Hyperlink"/>
            <w:rFonts w:ascii="Arial Narrow" w:hAnsi="Arial Narrow" w:cs="Arial"/>
          </w:rPr>
          <w:t>https://www.justiceinspectorates.gov.uk/hmiprisons/wp-content/uploads/sites/4/2018/10/Exeter-Web-2018.pdf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143">
    <w:p w14:paraId="0E3C3FB4" w14:textId="0FF5F44A" w:rsidR="00810DBB" w:rsidRPr="00455B17" w:rsidRDefault="00810DBB" w:rsidP="00AA45F2">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For context, the detention population as at 31 March 2017 was at least 110,000 (excluding those detained in police custody as a figure was not available as at this date). We were not able to break down this data by cause of death at the time of publication, as there is often a long delay in confirming cause of death after initial notification.</w:t>
      </w:r>
    </w:p>
  </w:footnote>
  <w:footnote w:id="144">
    <w:p w14:paraId="386486F3" w14:textId="68E87807" w:rsidR="00810DBB" w:rsidRPr="00455B17" w:rsidRDefault="00810DBB" w:rsidP="00AA45F2">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Also available at </w:t>
      </w:r>
      <w:hyperlink r:id="rId186" w:history="1">
        <w:r w:rsidRPr="00455B17">
          <w:rPr>
            <w:rStyle w:val="Hyperlink"/>
            <w:rFonts w:ascii="Arial Narrow" w:hAnsi="Arial Narrow" w:cs="Arial"/>
          </w:rPr>
          <w:t>https://s3-eu-west-2.amazonaws.com/npm-prod-storage-19n0nag2nk8xk/uploads/2018/01/20180123_NPM-Data-mapping-2016_17_FINAL.pdf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p>
  </w:footnote>
  <w:footnote w:id="145">
    <w:p w14:paraId="197BBD7B" w14:textId="096C53E3" w:rsidR="00810DBB" w:rsidRPr="00455B17" w:rsidRDefault="00810DBB" w:rsidP="00AA45F2">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See Prisons and Probation Ombudsman, </w:t>
      </w:r>
      <w:r w:rsidRPr="00455B17">
        <w:rPr>
          <w:rFonts w:ascii="Arial Narrow" w:hAnsi="Arial Narrow"/>
          <w:i/>
        </w:rPr>
        <w:t>Annual Report 2017-18,</w:t>
      </w:r>
      <w:r w:rsidRPr="00455B17">
        <w:rPr>
          <w:rFonts w:ascii="Arial Narrow" w:hAnsi="Arial Narrow"/>
        </w:rPr>
        <w:t xml:space="preserve"> p.49, in relation to the deaths of the two children, available at </w:t>
      </w:r>
      <w:hyperlink r:id="rId187" w:history="1">
        <w:r w:rsidRPr="00455B17">
          <w:rPr>
            <w:rStyle w:val="Hyperlink"/>
            <w:rFonts w:ascii="Arial Narrow" w:hAnsi="Arial Narrow"/>
          </w:rPr>
          <w:t>https://s3-eu-west-2.amazonaws.com/ppo-prod-storage-1g9rkhjhkjmgw/uploads/2018/10/PPO_Annual-Report-2017-18_WEB_final.pdf</w:t>
        </w:r>
      </w:hyperlink>
      <w:r w:rsidRPr="00455B17">
        <w:rPr>
          <w:rFonts w:ascii="Arial Narrow" w:hAnsi="Arial Narrow"/>
        </w:rPr>
        <w:t>, accessed 21 March 2019</w:t>
      </w:r>
    </w:p>
  </w:footnote>
  <w:footnote w:id="146">
    <w:p w14:paraId="0399F8B7" w14:textId="620F7E87" w:rsidR="00810DBB" w:rsidRPr="00455B17" w:rsidRDefault="00810DBB" w:rsidP="00AA45F2">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We are also concerned about the increase in the incidence of self-harm, with 49, 565 reported incidents of self-harm (585 per 1,000 prisoners) in the 12 months to June 2018, up 20% from the previous year and a recorded high.</w:t>
      </w:r>
      <w:r w:rsidRPr="00455B17">
        <w:rPr>
          <w:rFonts w:ascii="Arial Narrow" w:hAnsi="Arial Narrow" w:cs="Arial"/>
          <w:lang w:val="en-US"/>
        </w:rPr>
        <w:t xml:space="preserve"> The number of prisoners who self-harmed in the 12 months to June 2018 was 12,142 (143 prisoners per 1,000), up 10% from the previous year. Ministry of Justice and National Statistics, </w:t>
      </w:r>
      <w:r w:rsidRPr="00455B17">
        <w:rPr>
          <w:rFonts w:ascii="Arial Narrow" w:hAnsi="Arial Narrow" w:cs="Arial"/>
          <w:i/>
        </w:rPr>
        <w:t>Safety in Custody Statistics, England and Wales: Deaths in Prison Custody to September 2018 Assaults and Self-harm to June 2018</w:t>
      </w:r>
      <w:r w:rsidRPr="00455B17">
        <w:rPr>
          <w:rFonts w:ascii="Arial Narrow" w:hAnsi="Arial Narrow" w:cs="Arial"/>
        </w:rPr>
        <w:t xml:space="preserve">, October 2018, available at </w:t>
      </w:r>
      <w:hyperlink r:id="rId188" w:history="1">
        <w:r w:rsidRPr="00455B17">
          <w:rPr>
            <w:rStyle w:val="Hyperlink"/>
            <w:rFonts w:ascii="Arial Narrow" w:hAnsi="Arial Narrow"/>
          </w:rPr>
          <w:t>https://assets.publishing.service.gov.uk/government/uploads/system/uploads/attachment_data/file/750582/safety-in-custody-bulletin-2018-q2.pdf</w:t>
        </w:r>
      </w:hyperlink>
      <w:r w:rsidRPr="00455B17">
        <w:rPr>
          <w:rFonts w:ascii="Arial Narrow" w:hAnsi="Arial Narrow"/>
          <w:lang w:val="en-US"/>
        </w:rPr>
        <w:t xml:space="preserve">. A range of statistics relating to safety in custody are published by the Ministry of Justice and National Statistics and are available at </w:t>
      </w:r>
      <w:hyperlink r:id="rId189" w:history="1">
        <w:r w:rsidRPr="00455B17">
          <w:rPr>
            <w:rStyle w:val="Hyperlink"/>
            <w:rFonts w:ascii="Arial Narrow" w:hAnsi="Arial Narrow"/>
            <w:lang w:val="en-US"/>
          </w:rPr>
          <w:t>https://www.gov.uk/government/statistics/safety-in-custody-quarterly-update-to-june-2018</w:t>
        </w:r>
      </w:hyperlink>
      <w:r w:rsidRPr="00455B17">
        <w:rPr>
          <w:rFonts w:ascii="Arial Narrow" w:hAnsi="Arial Narrow"/>
          <w:lang w:val="en-US"/>
        </w:rPr>
        <w:t xml:space="preserve"> </w:t>
      </w:r>
      <w:r w:rsidRPr="00455B17">
        <w:rPr>
          <w:rStyle w:val="Hyperlink"/>
          <w:rFonts w:ascii="Arial Narrow" w:hAnsi="Arial Narrow"/>
          <w:color w:val="auto"/>
          <w:u w:val="none"/>
          <w:lang w:val="en-US"/>
        </w:rPr>
        <w:t>accessed 21 March 2019</w:t>
      </w:r>
      <w:r w:rsidRPr="00455B17">
        <w:rPr>
          <w:rFonts w:ascii="Arial Narrow" w:hAnsi="Arial Narrow"/>
          <w:lang w:val="en-US"/>
        </w:rPr>
        <w:t>.</w:t>
      </w:r>
    </w:p>
  </w:footnote>
  <w:footnote w:id="147">
    <w:p w14:paraId="3ACD4F30" w14:textId="0ED4FAC9" w:rsidR="00810DBB" w:rsidRPr="00455B17" w:rsidRDefault="00810DBB" w:rsidP="00AA45F2">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w:t>
      </w:r>
      <w:hyperlink r:id="rId190" w:history="1">
        <w:r w:rsidRPr="00455B17">
          <w:rPr>
            <w:rStyle w:val="Hyperlink"/>
            <w:rFonts w:ascii="Arial Narrow" w:hAnsi="Arial Narrow" w:cs="Arial"/>
          </w:rPr>
          <w:t>https://www.prisonsinspectoratescotland.gov.uk/news/review-mental-health-services-hmp-yoi-polmont</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148">
    <w:p w14:paraId="6ECF454C" w14:textId="0DB233D3" w:rsidR="00810DBB" w:rsidRPr="00455B17" w:rsidRDefault="00810DBB" w:rsidP="00AA45F2">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HMIP,</w:t>
      </w:r>
      <w:r w:rsidRPr="00455B17">
        <w:rPr>
          <w:rFonts w:ascii="Arial Narrow" w:hAnsi="Arial Narrow" w:cs="Arial"/>
          <w:i/>
        </w:rPr>
        <w:t xml:space="preserve"> HM Chief Inspector of Prisons for England and Wales Annual Report 2017–18</w:t>
      </w:r>
      <w:r w:rsidRPr="00455B17">
        <w:rPr>
          <w:rFonts w:ascii="Arial Narrow" w:hAnsi="Arial Narrow" w:cs="Arial"/>
        </w:rPr>
        <w:t xml:space="preserve">, p.75, available at  </w:t>
      </w:r>
      <w:hyperlink r:id="rId191" w:history="1">
        <w:r w:rsidRPr="00455B17">
          <w:rPr>
            <w:rStyle w:val="Hyperlink"/>
            <w:rFonts w:ascii="Arial Narrow" w:hAnsi="Arial Narrow" w:cs="Arial"/>
          </w:rPr>
          <w:t>https://www.justiceinspectorates.gov.uk/hmiprisons/wp-content/uploads/sites/4/2018/07/6.5053_HMI-Prisons_AR-2017-18_revised_web.pdf</w:t>
        </w:r>
      </w:hyperlink>
      <w:r w:rsidRPr="00455B17">
        <w:rPr>
          <w:rFonts w:ascii="Arial Narrow" w:hAnsi="Arial Narrow" w:cs="Arial"/>
        </w:rPr>
        <w:t xml:space="preserve"> accessed 21 March 2019.</w:t>
      </w:r>
    </w:p>
  </w:footnote>
  <w:footnote w:id="149">
    <w:p w14:paraId="44E72F31" w14:textId="4378702C" w:rsidR="00810DBB" w:rsidRPr="00455B17" w:rsidRDefault="00810DBB" w:rsidP="00AA45F2">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A review of 73 cases in 2012-13 found that 39</w:t>
      </w:r>
      <w:r w:rsidRPr="00455B17">
        <w:rPr>
          <w:rFonts w:ascii="Arial Narrow" w:hAnsi="Arial Narrow" w:cs="Arial"/>
          <w:b/>
          <w:bCs/>
        </w:rPr>
        <w:t xml:space="preserve"> </w:t>
      </w:r>
      <w:r w:rsidRPr="00455B17">
        <w:rPr>
          <w:rFonts w:ascii="Arial Narrow" w:hAnsi="Arial Narrow" w:cs="Arial"/>
        </w:rPr>
        <w:t xml:space="preserve">were natural deaths which were expected, 14 died suddenly of natural causes not related to mental health care and treatment, six were unexplained or could relate to mental health care, three related to delirium, and 11 were suicides. MWCS, </w:t>
      </w:r>
      <w:r w:rsidRPr="00455B17">
        <w:rPr>
          <w:rFonts w:ascii="Arial Narrow" w:hAnsi="Arial Narrow" w:cs="Arial"/>
          <w:i/>
        </w:rPr>
        <w:t>Death in detention monitoring</w:t>
      </w:r>
      <w:r w:rsidRPr="00455B17">
        <w:rPr>
          <w:rFonts w:ascii="Arial Narrow" w:hAnsi="Arial Narrow" w:cs="Arial"/>
        </w:rPr>
        <w:t xml:space="preserve">, pp.3-6, available at </w:t>
      </w:r>
      <w:hyperlink r:id="rId192" w:history="1">
        <w:r w:rsidRPr="00455B17">
          <w:rPr>
            <w:rStyle w:val="Hyperlink"/>
            <w:rFonts w:ascii="Arial Narrow" w:hAnsi="Arial Narrow" w:cs="Arial"/>
          </w:rPr>
          <w:t>https://www.mwcscot.org.uk/media/175822/death_in_detention_final.pdf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p>
  </w:footnote>
  <w:footnote w:id="150">
    <w:p w14:paraId="078719C5" w14:textId="1DFAF030" w:rsidR="00810DBB" w:rsidRPr="00455B17" w:rsidRDefault="00810DBB" w:rsidP="00AA45F2">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This problem has been noted by the PPO in written evidence to the parliamentary Home Affairs Committee, available at </w:t>
      </w:r>
      <w:hyperlink r:id="rId193" w:history="1">
        <w:r w:rsidRPr="00455B17">
          <w:rPr>
            <w:rStyle w:val="Hyperlink"/>
            <w:rFonts w:ascii="Arial Narrow" w:hAnsi="Arial Narrow"/>
          </w:rPr>
          <w:t>http://data.parliament.uk/writtenevidence/committeeevidence.svc/evidencedocument/home-affairs-committee/immigration-detention/written/82316.htm</w:t>
        </w:r>
      </w:hyperlink>
      <w:r w:rsidRPr="00455B17">
        <w:rPr>
          <w:rFonts w:ascii="Arial Narrow" w:hAnsi="Arial Narrow"/>
        </w:rPr>
        <w:t xml:space="preserve">. See also the oral evidence given by Stephen Shaw in the same inquiry (at Q. 521), available at </w:t>
      </w:r>
      <w:hyperlink r:id="rId194" w:history="1">
        <w:r w:rsidRPr="00455B17">
          <w:rPr>
            <w:rStyle w:val="Hyperlink"/>
            <w:rFonts w:ascii="Arial Narrow" w:hAnsi="Arial Narrow"/>
          </w:rPr>
          <w:t>http://data.parliament.uk/writtenevidence/committeeevidence.svc/evidencedocument/home-affairs-committee/immigration-detention/oral/89713.htm</w:t>
        </w:r>
      </w:hyperlink>
      <w:r w:rsidRPr="00455B17">
        <w:rPr>
          <w:rFonts w:ascii="Arial Narrow" w:hAnsi="Arial Narrow"/>
        </w:rPr>
        <w:t xml:space="preserve"> </w:t>
      </w:r>
      <w:r w:rsidRPr="00455B17">
        <w:rPr>
          <w:rStyle w:val="Hyperlink"/>
          <w:rFonts w:ascii="Arial Narrow" w:hAnsi="Arial Narrow"/>
          <w:color w:val="auto"/>
          <w:u w:val="none"/>
        </w:rPr>
        <w:t>accessed 21 March 2019</w:t>
      </w:r>
      <w:r w:rsidRPr="00455B17">
        <w:rPr>
          <w:rFonts w:ascii="Arial Narrow" w:hAnsi="Arial Narrow"/>
        </w:rPr>
        <w:t xml:space="preserve">. </w:t>
      </w:r>
    </w:p>
  </w:footnote>
  <w:footnote w:id="151">
    <w:p w14:paraId="464BF808" w14:textId="485D1059" w:rsidR="00810DBB" w:rsidRPr="00455B17" w:rsidRDefault="00810DBB" w:rsidP="00BD7C56">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CQC, </w:t>
      </w:r>
      <w:r w:rsidRPr="00455B17">
        <w:rPr>
          <w:rFonts w:ascii="Arial Narrow" w:hAnsi="Arial Narrow" w:cs="Arial"/>
          <w:i/>
        </w:rPr>
        <w:t>Learning, candour and accountability</w:t>
      </w:r>
      <w:r w:rsidRPr="00455B17">
        <w:rPr>
          <w:rFonts w:ascii="Arial Narrow" w:hAnsi="Arial Narrow"/>
        </w:rPr>
        <w:t xml:space="preserve">. </w:t>
      </w:r>
      <w:r w:rsidRPr="00455B17">
        <w:rPr>
          <w:rFonts w:ascii="Arial Narrow" w:hAnsi="Arial Narrow" w:cs="Arial"/>
          <w:i/>
        </w:rPr>
        <w:t>A review of the way NHS trusts review and investigate the deaths of patients in England</w:t>
      </w:r>
      <w:r w:rsidRPr="00455B17">
        <w:rPr>
          <w:rFonts w:ascii="Arial Narrow" w:hAnsi="Arial Narrow" w:cs="Arial"/>
        </w:rPr>
        <w:t xml:space="preserve">, available at </w:t>
      </w:r>
      <w:hyperlink r:id="rId195" w:history="1">
        <w:r w:rsidRPr="00455B17">
          <w:rPr>
            <w:rStyle w:val="Hyperlink"/>
            <w:rFonts w:ascii="Arial Narrow" w:hAnsi="Arial Narrow" w:cs="Arial"/>
          </w:rPr>
          <w:t>https://www.cqc.org.uk/publications/themed-work/learning-candour-and-accountability</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152">
    <w:p w14:paraId="6B7713A9" w14:textId="09A19005" w:rsidR="00810DBB" w:rsidRPr="00455B17" w:rsidRDefault="00810DBB" w:rsidP="00BD7C56">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Oral statement to Parliament, available at </w:t>
      </w:r>
      <w:hyperlink r:id="rId196" w:history="1">
        <w:r w:rsidRPr="00455B17">
          <w:rPr>
            <w:rStyle w:val="Hyperlink"/>
            <w:rFonts w:ascii="Arial Narrow" w:hAnsi="Arial Narrow" w:cs="Arial"/>
          </w:rPr>
          <w:t>https://www.gov.uk/government/speeches/cqc-review-of-deaths-of-nhs-patients</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153">
    <w:p w14:paraId="523A228B" w14:textId="4ECDAED0" w:rsidR="00810DBB" w:rsidRPr="00455B17" w:rsidRDefault="00810DBB" w:rsidP="00BD7C56">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The Chief Medical Officer and Crown Office have issued guidance to medical practitioners on reporting deaths, available at </w:t>
      </w:r>
      <w:hyperlink r:id="rId197" w:history="1">
        <w:r w:rsidRPr="00455B17">
          <w:rPr>
            <w:rStyle w:val="Hyperlink"/>
            <w:rFonts w:ascii="Arial Narrow" w:hAnsi="Arial Narrow" w:cs="Arial"/>
          </w:rPr>
          <w:t>https://www.sehd.scot.nhs.uk/cmo/CMO(2015)20.pdf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p>
  </w:footnote>
  <w:footnote w:id="154">
    <w:p w14:paraId="1B4C1AEB" w14:textId="013C006B" w:rsidR="00810DBB" w:rsidRPr="00455B17" w:rsidRDefault="00810DBB" w:rsidP="00BD7C56">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HIS guidance available at </w:t>
      </w:r>
      <w:hyperlink r:id="rId198" w:history="1">
        <w:r w:rsidRPr="00455B17">
          <w:rPr>
            <w:rStyle w:val="Hyperlink"/>
            <w:rFonts w:ascii="Arial Narrow" w:hAnsi="Arial Narrow" w:cs="Arial"/>
          </w:rPr>
          <w:t>http://www.healthcareimprovementscotland.org/our_work/governance_and_assurance/learning_from_adverse_events/national_framework.aspx</w:t>
        </w:r>
      </w:hyperlink>
      <w:r w:rsidRPr="00455B17">
        <w:rPr>
          <w:rFonts w:ascii="Arial Narrow" w:hAnsi="Arial Narrow" w:cs="Arial"/>
        </w:rPr>
        <w:t xml:space="preserve"> and </w:t>
      </w:r>
      <w:hyperlink r:id="rId199" w:history="1">
        <w:r w:rsidRPr="00455B17">
          <w:rPr>
            <w:rStyle w:val="Hyperlink"/>
            <w:rFonts w:ascii="Arial Narrow" w:hAnsi="Arial Narrow" w:cs="Arial"/>
          </w:rPr>
          <w:t>http://www.healthcareimprovementscotland.org/our_work/mental_health/suicide_reviews/community_of_practice.aspx</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155">
    <w:p w14:paraId="52A52FFC" w14:textId="6214C678" w:rsidR="00810DBB" w:rsidRPr="00455B17" w:rsidRDefault="00810DBB" w:rsidP="00BD7C56">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The Commission has a power under s11 of the Mental Health (Care and Treatment) (Scotland) Act 2003 to initiate investigations into cases of suspected ‘deficiency in care’ or ill-treatment of persons with a mental disorder. It is currently only resourced to do one or two of these a year. Some of these investigations involve deaths of detained patients.</w:t>
      </w:r>
    </w:p>
  </w:footnote>
  <w:footnote w:id="156">
    <w:p w14:paraId="51B17CD7" w14:textId="498841CD" w:rsidR="00810DBB" w:rsidRPr="00455B17" w:rsidRDefault="00810DBB" w:rsidP="00BD7C56">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Scottish Government, </w:t>
      </w:r>
      <w:r w:rsidRPr="00455B17">
        <w:rPr>
          <w:rFonts w:ascii="Arial Narrow" w:hAnsi="Arial Narrow" w:cs="Arial"/>
          <w:i/>
        </w:rPr>
        <w:t>Review of the arrangements for investigating the deaths of patients being treated for mental disorder,</w:t>
      </w:r>
      <w:r w:rsidRPr="00455B17">
        <w:rPr>
          <w:rFonts w:ascii="Arial Narrow" w:hAnsi="Arial Narrow"/>
        </w:rPr>
        <w:t xml:space="preserve"> available at </w:t>
      </w:r>
      <w:hyperlink r:id="rId200" w:history="1">
        <w:r w:rsidRPr="00455B17">
          <w:rPr>
            <w:rStyle w:val="Hyperlink"/>
            <w:rFonts w:ascii="Arial Narrow" w:hAnsi="Arial Narrow" w:cs="Arial"/>
          </w:rPr>
          <w:t>https://www2.gov.scot/Resource/0054/00544242.pdf</w:t>
        </w:r>
      </w:hyperlink>
      <w:r w:rsidRPr="00455B17">
        <w:rPr>
          <w:rStyle w:val="Hyperlink"/>
          <w:rFonts w:ascii="Arial Narrow" w:hAnsi="Arial Narrow" w:cs="Arial"/>
        </w:rPr>
        <w:t>&gt; accessed 21 March 2019.</w:t>
      </w:r>
    </w:p>
  </w:footnote>
  <w:footnote w:id="157">
    <w:p w14:paraId="210F2B49" w14:textId="61AEC105" w:rsidR="00810DBB" w:rsidRPr="00455B17" w:rsidRDefault="00810DBB" w:rsidP="00BD7C56">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the 2015 analysis of its requirements by the Equality and Human Rights Commission, available at </w:t>
      </w:r>
      <w:hyperlink r:id="rId201" w:history="1">
        <w:r w:rsidRPr="00455B17">
          <w:rPr>
            <w:rStyle w:val="Hyperlink"/>
            <w:rFonts w:ascii="Arial Narrow" w:hAnsi="Arial Narrow" w:cs="Arial"/>
          </w:rPr>
          <w:t>https://equalityhumanrights.com/en/publication-download/preventing-deaths-detention-adults-mental-health-conditions-report</w:t>
        </w:r>
      </w:hyperlink>
      <w:r w:rsidRPr="00455B17">
        <w:rPr>
          <w:rFonts w:ascii="Arial Narrow" w:hAnsi="Arial Narrow" w:cs="Arial"/>
        </w:rPr>
        <w:t xml:space="preserve"> </w:t>
      </w:r>
      <w:r w:rsidRPr="00455B17">
        <w:rPr>
          <w:rStyle w:val="Hyperlink"/>
          <w:rFonts w:ascii="Arial Narrow" w:hAnsi="Arial Narrow" w:cs="Arial"/>
          <w:color w:val="auto"/>
          <w:u w:val="none"/>
        </w:rPr>
        <w:t xml:space="preserve">accessed 21 March 2019. </w:t>
      </w:r>
    </w:p>
  </w:footnote>
  <w:footnote w:id="158">
    <w:p w14:paraId="5DFC4790" w14:textId="6761EAAF" w:rsidR="00810DBB" w:rsidRPr="00455B17" w:rsidRDefault="00810DBB" w:rsidP="00BD7C56">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w:t>
      </w:r>
      <w:hyperlink r:id="rId202" w:history="1">
        <w:r w:rsidRPr="00455B17">
          <w:rPr>
            <w:rStyle w:val="Hyperlink"/>
            <w:rFonts w:ascii="Arial Narrow" w:hAnsi="Arial Narrow" w:cs="Arial"/>
          </w:rPr>
          <w:t>https://www.justiceinspectorates.gov.uk/prisons/wp-content/uploads/sites/4/2014/02/ppo-hmcip-protocol.pdf</w:t>
        </w:r>
      </w:hyperlink>
      <w:r w:rsidRPr="00455B17">
        <w:rPr>
          <w:rFonts w:ascii="Arial Narrow" w:hAnsi="Arial Narrow" w:cs="Arial"/>
        </w:rPr>
        <w:t xml:space="preserve"> </w:t>
      </w:r>
    </w:p>
  </w:footnote>
  <w:footnote w:id="159">
    <w:p w14:paraId="76BF14B6" w14:textId="5D004A08"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CJINI report on Magilligan (2017) [1.24] available at </w:t>
      </w:r>
      <w:hyperlink r:id="rId203" w:history="1">
        <w:r w:rsidRPr="00455B17">
          <w:rPr>
            <w:rStyle w:val="Hyperlink"/>
            <w:rFonts w:ascii="Arial Narrow" w:hAnsi="Arial Narrow" w:cs="Arial"/>
          </w:rPr>
          <w:t>http://www.cjini.org/getattachment/30135725-7a54-431e-85a0-d5ac80fe284c/picture.aspx</w:t>
        </w:r>
      </w:hyperlink>
      <w:r w:rsidRPr="00455B17">
        <w:rPr>
          <w:rFonts w:ascii="Arial Narrow" w:hAnsi="Arial Narrow" w:cs="Arial"/>
        </w:rPr>
        <w:t xml:space="preserve"> </w:t>
      </w:r>
      <w:r w:rsidRPr="00455B17">
        <w:rPr>
          <w:rStyle w:val="Hyperlink"/>
          <w:rFonts w:ascii="Arial Narrow" w:hAnsi="Arial Narrow" w:cs="Arial"/>
          <w:color w:val="auto"/>
          <w:u w:val="none"/>
        </w:rPr>
        <w:t>accessed 20 March 2019.</w:t>
      </w:r>
      <w:r w:rsidRPr="00455B17">
        <w:rPr>
          <w:rFonts w:ascii="Arial Narrow" w:hAnsi="Arial Narrow" w:cs="Arial"/>
        </w:rPr>
        <w:t xml:space="preserve"> </w:t>
      </w:r>
    </w:p>
  </w:footnote>
  <w:footnote w:id="160">
    <w:p w14:paraId="1B8A865A" w14:textId="527155C8" w:rsidR="00810DBB" w:rsidRPr="00455B17" w:rsidRDefault="00810DBB" w:rsidP="00CC6586">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See CJINI Report on Maghaberry Prison (2018) [1.42] at </w:t>
      </w:r>
      <w:hyperlink r:id="rId204" w:history="1">
        <w:r w:rsidRPr="00455B17">
          <w:rPr>
            <w:rStyle w:val="Hyperlink"/>
            <w:rFonts w:ascii="Arial Narrow" w:hAnsi="Arial Narrow"/>
          </w:rPr>
          <w:t>https://www.justiceinspectorates.gov.uk/hmiprisons/wp-content/uploads/sites/4/2018/11/CJINI-Maghaberry-Prison-unannounced-with-tables.pdf</w:t>
        </w:r>
      </w:hyperlink>
      <w:r w:rsidRPr="00455B17">
        <w:rPr>
          <w:rFonts w:ascii="Arial Narrow" w:hAnsi="Arial Narrow"/>
        </w:rPr>
        <w:t xml:space="preserve">. </w:t>
      </w:r>
      <w:r w:rsidRPr="00455B17">
        <w:rPr>
          <w:rFonts w:ascii="Arial Narrow" w:hAnsi="Arial Narrow" w:cs="Arial"/>
        </w:rPr>
        <w:t xml:space="preserve"> </w:t>
      </w:r>
    </w:p>
  </w:footnote>
  <w:footnote w:id="161">
    <w:p w14:paraId="2C50E477" w14:textId="7A2CB4D4"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CJINI report on Hydebank Wood (2016) p.13 available at </w:t>
      </w:r>
      <w:hyperlink r:id="rId205" w:history="1">
        <w:r w:rsidRPr="00455B17">
          <w:rPr>
            <w:rStyle w:val="Hyperlink"/>
            <w:rFonts w:ascii="Arial Narrow" w:hAnsi="Arial Narrow" w:cs="Arial"/>
          </w:rPr>
          <w:t>http://www.cjini.org/getattachment/deb7ee5a-50c8-4b01-8586-c0abf5a523a8/picture.aspx</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162">
    <w:p w14:paraId="365984CB" w14:textId="14563F82"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HMIP,</w:t>
      </w:r>
      <w:r w:rsidRPr="00455B17">
        <w:rPr>
          <w:rFonts w:ascii="Arial Narrow" w:hAnsi="Arial Narrow" w:cs="Arial"/>
          <w:i/>
        </w:rPr>
        <w:t xml:space="preserve"> HM Chief Inspector of Prisons for England and Wales Annual Report 2017–18</w:t>
      </w:r>
      <w:r w:rsidRPr="00455B17">
        <w:rPr>
          <w:rFonts w:ascii="Arial Narrow" w:hAnsi="Arial Narrow" w:cs="Arial"/>
        </w:rPr>
        <w:t xml:space="preserve">, p.24, available at </w:t>
      </w:r>
      <w:hyperlink r:id="rId206" w:history="1">
        <w:r w:rsidRPr="00455B17">
          <w:rPr>
            <w:rStyle w:val="Hyperlink"/>
            <w:rFonts w:ascii="Arial Narrow" w:hAnsi="Arial Narrow" w:cs="Arial"/>
          </w:rPr>
          <w:t>https://www.justiceinspectorates.gov.uk/hmiprisons/wp-content/uploads/sites/4/2018/07/6.5053_HMI-Prisons_AR-2017-18_revised_web.pdf</w:t>
        </w:r>
      </w:hyperlink>
      <w:r w:rsidRPr="00455B17">
        <w:rPr>
          <w:rFonts w:ascii="Arial Narrow" w:hAnsi="Arial Narrow" w:cs="Arial"/>
        </w:rPr>
        <w:t xml:space="preserve"> accessed 21 March 2019. </w:t>
      </w:r>
    </w:p>
  </w:footnote>
  <w:footnote w:id="163">
    <w:p w14:paraId="2348383D" w14:textId="55D7801A" w:rsidR="00810DBB" w:rsidRPr="00455B17" w:rsidRDefault="00810DBB" w:rsidP="0081359F">
      <w:pPr>
        <w:pStyle w:val="FootnoteText"/>
        <w:ind w:left="284" w:hanging="284"/>
        <w:rPr>
          <w:rFonts w:ascii="Arial Narrow" w:hAnsi="Arial Narrow" w:cs="Arial"/>
          <w:lang w:val="en-US"/>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Ibid p.23</w:t>
      </w:r>
      <w:r w:rsidRPr="00455B17" w:rsidDel="00953608">
        <w:rPr>
          <w:rFonts w:ascii="Arial Narrow" w:hAnsi="Arial Narrow" w:cs="Arial"/>
        </w:rPr>
        <w:t xml:space="preserve"> </w:t>
      </w:r>
    </w:p>
  </w:footnote>
  <w:footnote w:id="164">
    <w:p w14:paraId="24A2437E" w14:textId="2BBF317A"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for example, HMIP reports on Holme House (2017) [2.3], available at </w:t>
      </w:r>
      <w:hyperlink r:id="rId207" w:history="1">
        <w:r w:rsidRPr="00455B17">
          <w:rPr>
            <w:rStyle w:val="Hyperlink"/>
            <w:rFonts w:ascii="Arial Narrow" w:hAnsi="Arial Narrow" w:cs="Arial"/>
          </w:rPr>
          <w:t>https://www.justiceinspectorates.gov.uk/hmiprisons/wp-content/uploads/sites/4/2017/12/Holme-House-Web-2017.pdf</w:t>
        </w:r>
      </w:hyperlink>
      <w:r w:rsidRPr="00455B17">
        <w:rPr>
          <w:rFonts w:ascii="Arial Narrow" w:hAnsi="Arial Narrow" w:cs="Arial"/>
        </w:rPr>
        <w:t xml:space="preserve">; and Nottingham [1.48], available at </w:t>
      </w:r>
      <w:hyperlink r:id="rId208" w:history="1">
        <w:r w:rsidRPr="00455B17">
          <w:rPr>
            <w:rStyle w:val="Hyperlink"/>
            <w:rFonts w:ascii="Arial Narrow" w:hAnsi="Arial Narrow" w:cs="Arial"/>
          </w:rPr>
          <w:t>https://www.justiceinspectorates.gov.uk/hmiprisons/wp-content/uploads/sites/4/2018/05/HMP-YOI-Nottingham-Web-2018-1.pdf</w:t>
        </w:r>
      </w:hyperlink>
      <w:r w:rsidRPr="00455B17">
        <w:rPr>
          <w:rStyle w:val="Hyperlink"/>
          <w:rFonts w:ascii="Arial Narrow" w:hAnsi="Arial Narrow" w:cs="Arial"/>
        </w:rPr>
        <w:t xml:space="preserve"> accessed 21 March 2019</w:t>
      </w:r>
      <w:r w:rsidRPr="00455B17">
        <w:rPr>
          <w:rFonts w:ascii="Arial Narrow" w:hAnsi="Arial Narrow" w:cs="Arial"/>
        </w:rPr>
        <w:t xml:space="preserve">. </w:t>
      </w:r>
    </w:p>
  </w:footnote>
  <w:footnote w:id="165">
    <w:p w14:paraId="00040F9F" w14:textId="39B5CE6B"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For example, at HMP/YOI Portland, HMIP found that only around one-fifth of prison officers had attended mental health awareness training in the last three years. There were plans in place to improve this - see HMIP report on Portland (2017) [2.75] available at </w:t>
      </w:r>
      <w:hyperlink r:id="rId209" w:history="1">
        <w:r w:rsidRPr="00455B17">
          <w:rPr>
            <w:rStyle w:val="Hyperlink"/>
            <w:rFonts w:ascii="Arial Narrow" w:hAnsi="Arial Narrow" w:cs="Arial"/>
          </w:rPr>
          <w:t>https://www.justiceinspectorates.gov.uk/hmiprisons/wp-content/uploads/sites/4/2017/09/Portland-Web-2017.pdf</w:t>
        </w:r>
      </w:hyperlink>
      <w:r w:rsidRPr="00455B17">
        <w:rPr>
          <w:rStyle w:val="Hyperlink"/>
          <w:rFonts w:ascii="Arial Narrow" w:hAnsi="Arial Narrow" w:cs="Arial"/>
        </w:rPr>
        <w:t xml:space="preserve"> accessed 21 March 2019 </w:t>
      </w:r>
      <w:r w:rsidRPr="00455B17">
        <w:rPr>
          <w:rFonts w:ascii="Arial Narrow" w:hAnsi="Arial Narrow" w:cs="Arial"/>
        </w:rPr>
        <w:t xml:space="preserve">. </w:t>
      </w:r>
    </w:p>
  </w:footnote>
  <w:footnote w:id="166">
    <w:p w14:paraId="36D7E7E2" w14:textId="786626C0" w:rsidR="00810DBB" w:rsidRPr="00455B17" w:rsidRDefault="00810DBB" w:rsidP="0081359F">
      <w:pPr>
        <w:pStyle w:val="FootnoteText"/>
        <w:ind w:left="284" w:hanging="284"/>
        <w:rPr>
          <w:rFonts w:ascii="Arial Narrow" w:hAnsi="Arial Narrow" w:cs="Arial"/>
          <w:i/>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HMIP,</w:t>
      </w:r>
      <w:r w:rsidRPr="00455B17">
        <w:rPr>
          <w:rFonts w:ascii="Arial Narrow" w:hAnsi="Arial Narrow" w:cs="Arial"/>
          <w:i/>
        </w:rPr>
        <w:t xml:space="preserve"> HM Chief Inspector of Prisons for England and Wales Annual Report 2017–18</w:t>
      </w:r>
      <w:r w:rsidRPr="00455B17">
        <w:rPr>
          <w:rFonts w:ascii="Arial Narrow" w:hAnsi="Arial Narrow" w:cs="Arial"/>
        </w:rPr>
        <w:t xml:space="preserve">, p.75 and </w:t>
      </w:r>
      <w:r w:rsidRPr="00455B17">
        <w:rPr>
          <w:rFonts w:ascii="Arial Narrow" w:hAnsi="Arial Narrow" w:cs="Arial"/>
          <w:i/>
        </w:rPr>
        <w:t>HM Chief Inspector of Prisons for England and Wales Annual Report 2016–17</w:t>
      </w:r>
      <w:r w:rsidRPr="00455B17">
        <w:rPr>
          <w:rFonts w:ascii="Arial Narrow" w:hAnsi="Arial Narrow" w:cs="Arial"/>
        </w:rPr>
        <w:t xml:space="preserve">, p.72, available at </w:t>
      </w:r>
      <w:hyperlink r:id="rId210" w:history="1">
        <w:r w:rsidRPr="00455B17">
          <w:rPr>
            <w:rStyle w:val="Hyperlink"/>
            <w:rFonts w:ascii="Arial Narrow" w:hAnsi="Arial Narrow" w:cs="Arial"/>
          </w:rPr>
          <w:t>https://www.justiceinspectorates.gov.uk/hmiprisons/inspections?s&amp;prison-inspection-type=annual-reports</w:t>
        </w:r>
      </w:hyperlink>
      <w:r w:rsidRPr="00455B17">
        <w:rPr>
          <w:rFonts w:ascii="Arial Narrow" w:hAnsi="Arial Narrow" w:cs="Arial"/>
        </w:rPr>
        <w:t xml:space="preserve"> accessed 20 March 2019.</w:t>
      </w:r>
    </w:p>
  </w:footnote>
  <w:footnote w:id="167">
    <w:p w14:paraId="13E78785" w14:textId="01E99E26"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Dame Elish Angiolini, </w:t>
      </w:r>
      <w:r w:rsidRPr="00455B17">
        <w:rPr>
          <w:rFonts w:ascii="Arial Narrow" w:hAnsi="Arial Narrow" w:cs="Arial"/>
          <w:i/>
        </w:rPr>
        <w:t>Report of the Independent Review of Deaths and Serious Incidents in Police Custody</w:t>
      </w:r>
      <w:r w:rsidRPr="00455B17">
        <w:rPr>
          <w:rFonts w:ascii="Arial Narrow" w:hAnsi="Arial Narrow" w:cs="Arial"/>
        </w:rPr>
        <w:t xml:space="preserve">, October 2017, available at </w:t>
      </w:r>
      <w:hyperlink r:id="rId211" w:history="1">
        <w:r w:rsidRPr="00455B17">
          <w:rPr>
            <w:rStyle w:val="Hyperlink"/>
            <w:rFonts w:ascii="Arial Narrow" w:hAnsi="Arial Narrow" w:cs="Arial"/>
          </w:rPr>
          <w:t>https://www.gov.uk/government/publications/deaths-and-serious-incidents-in-police-custody</w:t>
        </w:r>
      </w:hyperlink>
      <w:r w:rsidRPr="00455B17">
        <w:rPr>
          <w:rFonts w:ascii="Arial Narrow" w:hAnsi="Arial Narrow" w:cs="Arial"/>
        </w:rPr>
        <w:t xml:space="preserve"> accessed 21 March 2019.</w:t>
      </w:r>
    </w:p>
  </w:footnote>
  <w:footnote w:id="168">
    <w:p w14:paraId="3446C66B" w14:textId="3341AA54"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for example, HMIP report on Merseyside police custody suites (2018) [3.25] available at </w:t>
      </w:r>
      <w:hyperlink r:id="rId212" w:history="1">
        <w:r w:rsidRPr="00455B17">
          <w:rPr>
            <w:rStyle w:val="Hyperlink"/>
            <w:rFonts w:ascii="Arial Narrow" w:hAnsi="Arial Narrow" w:cs="Arial"/>
          </w:rPr>
          <w:t>https://www.justiceinspectorates.gov.uk/hmiprisons/wp-content/uploads/sites/4/2018/11/Merseyside-police-custody-suites-Web-2018.pdf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169">
    <w:p w14:paraId="1A36CD31" w14:textId="5A0BE243"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Paragraph 197. </w:t>
      </w:r>
    </w:p>
  </w:footnote>
  <w:footnote w:id="170">
    <w:p w14:paraId="69D158E9" w14:textId="11C2C78C" w:rsidR="00810DBB" w:rsidRPr="00455B17" w:rsidRDefault="00810DBB" w:rsidP="00D90217">
      <w:pPr>
        <w:ind w:left="284" w:hanging="284"/>
        <w:rPr>
          <w:rFonts w:ascii="Arial Narrow" w:eastAsia="Times New Roman" w:hAnsi="Arial Narrow" w:cs="Arial"/>
          <w:sz w:val="20"/>
          <w:szCs w:val="20"/>
          <w:lang w:eastAsia="en-GB"/>
        </w:rPr>
      </w:pPr>
      <w:r w:rsidRPr="00455B17">
        <w:rPr>
          <w:rStyle w:val="FootnoteReference"/>
          <w:rFonts w:ascii="Arial Narrow" w:hAnsi="Arial Narrow" w:cs="Arial"/>
          <w:sz w:val="20"/>
          <w:szCs w:val="20"/>
        </w:rPr>
        <w:footnoteRef/>
      </w:r>
      <w:r w:rsidRPr="00455B17">
        <w:rPr>
          <w:rFonts w:ascii="Arial Narrow" w:hAnsi="Arial Narrow" w:cs="Arial"/>
          <w:sz w:val="20"/>
          <w:szCs w:val="20"/>
        </w:rPr>
        <w:t xml:space="preserve"> </w:t>
      </w:r>
      <w:r w:rsidRPr="00455B17">
        <w:rPr>
          <w:rFonts w:ascii="Arial Narrow" w:hAnsi="Arial Narrow" w:cs="Arial"/>
          <w:sz w:val="20"/>
          <w:szCs w:val="20"/>
        </w:rPr>
        <w:tab/>
      </w:r>
      <w:r w:rsidRPr="00455B17">
        <w:rPr>
          <w:rFonts w:ascii="Arial Narrow" w:eastAsia="Times New Roman" w:hAnsi="Arial Narrow" w:cs="Arial"/>
          <w:sz w:val="20"/>
          <w:szCs w:val="20"/>
          <w:lang w:eastAsia="en-GB"/>
        </w:rPr>
        <w:t xml:space="preserve">The adults at risk in immigration detention policy strengthens the presumption against the detention of those who are particularly vulnerable to harm in detention. However, according to Home Office guidance, detention may still be used in an individual case when immigration control considerations outweigh the presumption of release, even for a person considered to be at risk. Once an individual has been identified as being at risk, consideration is given to the level of evidence available to assess the likely risk of harm that detention would cause to the individual. The levels of evidence are: level one, self-declaration by the individual, or a legal representative on behalf of the individual; level two, professional evidence or official documentary evidence, which indicates that the individual is (or may be) an adult at risk; level three, professional evidence stating that the individual is at risk and that a period of detention would be likely to cause harm. Further information on the adults at risk policy is available at </w:t>
      </w:r>
      <w:hyperlink r:id="rId213" w:history="1">
        <w:r w:rsidRPr="00455B17">
          <w:rPr>
            <w:rStyle w:val="Hyperlink"/>
            <w:rFonts w:ascii="Arial Narrow" w:eastAsia="Times New Roman" w:hAnsi="Arial Narrow" w:cs="Arial"/>
            <w:sz w:val="20"/>
            <w:szCs w:val="20"/>
            <w:lang w:eastAsia="en-GB"/>
          </w:rPr>
          <w:t>https://assets.publishing.service.gov.uk/government/uploads/system/uploads/attachment_data/file/721603/adults-at-risk-policy-guidance_v3.pdf</w:t>
        </w:r>
      </w:hyperlink>
      <w:r w:rsidRPr="00455B17">
        <w:rPr>
          <w:rStyle w:val="Hyperlink"/>
          <w:rFonts w:ascii="Arial Narrow" w:eastAsia="Times New Roman" w:hAnsi="Arial Narrow" w:cs="Arial"/>
          <w:sz w:val="20"/>
          <w:szCs w:val="20"/>
          <w:lang w:eastAsia="en-GB"/>
        </w:rPr>
        <w:t xml:space="preserve">. </w:t>
      </w:r>
      <w:r w:rsidRPr="00455B17">
        <w:rPr>
          <w:rStyle w:val="Hyperlink"/>
          <w:rFonts w:ascii="Arial Narrow" w:eastAsia="Times New Roman" w:hAnsi="Arial Narrow" w:cs="Arial"/>
          <w:color w:val="auto"/>
          <w:sz w:val="20"/>
          <w:szCs w:val="20"/>
          <w:u w:val="none"/>
          <w:lang w:eastAsia="en-GB"/>
        </w:rPr>
        <w:t xml:space="preserve">See also the </w:t>
      </w:r>
      <w:r w:rsidRPr="00455B17">
        <w:rPr>
          <w:rStyle w:val="Hyperlink"/>
          <w:rFonts w:ascii="Arial Narrow" w:eastAsia="Times New Roman" w:hAnsi="Arial Narrow" w:cs="Arial"/>
          <w:i/>
          <w:color w:val="auto"/>
          <w:sz w:val="20"/>
          <w:szCs w:val="20"/>
          <w:u w:val="none"/>
          <w:lang w:eastAsia="en-GB"/>
        </w:rPr>
        <w:t>Review into the welfare in detention of vulnerable persons</w:t>
      </w:r>
      <w:r w:rsidRPr="00455B17">
        <w:rPr>
          <w:rStyle w:val="Hyperlink"/>
          <w:rFonts w:ascii="Arial Narrow" w:eastAsia="Times New Roman" w:hAnsi="Arial Narrow" w:cs="Arial"/>
          <w:color w:val="auto"/>
          <w:sz w:val="20"/>
          <w:szCs w:val="20"/>
          <w:u w:val="none"/>
          <w:lang w:eastAsia="en-GB"/>
        </w:rPr>
        <w:t xml:space="preserve">, an independent review commissioned by the Home Secretary to be carried out by Stephen Shaw and published in January 2016 (commonly known as the Shaw review or Shaw report), available at </w:t>
      </w:r>
      <w:hyperlink r:id="rId214" w:history="1">
        <w:r w:rsidRPr="00455B17">
          <w:rPr>
            <w:rStyle w:val="Hyperlink"/>
            <w:rFonts w:ascii="Arial Narrow" w:eastAsia="Times New Roman" w:hAnsi="Arial Narrow" w:cs="Arial"/>
            <w:sz w:val="20"/>
            <w:szCs w:val="20"/>
            <w:lang w:eastAsia="en-GB"/>
          </w:rPr>
          <w:t>https://www.gov.uk/government/publications/review-into-the-welfare-in-detention-of-vulnerable-persons</w:t>
        </w:r>
      </w:hyperlink>
      <w:r w:rsidRPr="00455B17">
        <w:rPr>
          <w:rFonts w:ascii="Arial Narrow" w:eastAsia="Times New Roman" w:hAnsi="Arial Narrow" w:cs="Arial"/>
          <w:sz w:val="20"/>
          <w:szCs w:val="20"/>
          <w:lang w:eastAsia="en-GB"/>
        </w:rPr>
        <w:t xml:space="preserve"> </w:t>
      </w:r>
      <w:r w:rsidRPr="00455B17">
        <w:rPr>
          <w:rStyle w:val="Hyperlink"/>
          <w:rFonts w:ascii="Arial Narrow" w:eastAsia="Times New Roman" w:hAnsi="Arial Narrow" w:cs="Arial"/>
          <w:color w:val="auto"/>
          <w:sz w:val="20"/>
          <w:szCs w:val="20"/>
          <w:u w:val="none"/>
          <w:lang w:eastAsia="en-GB"/>
        </w:rPr>
        <w:t xml:space="preserve">accessed 21 March 2019.   </w:t>
      </w:r>
    </w:p>
  </w:footnote>
  <w:footnote w:id="171">
    <w:p w14:paraId="1F4CC5A1" w14:textId="2DE7D6FE"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report on Harmondsworth (2017) [1.67], available at </w:t>
      </w:r>
      <w:hyperlink r:id="rId215" w:history="1">
        <w:r w:rsidRPr="00455B17">
          <w:rPr>
            <w:rStyle w:val="Hyperlink"/>
            <w:rFonts w:ascii="Arial Narrow" w:hAnsi="Arial Narrow" w:cs="Arial"/>
          </w:rPr>
          <w:t>https://www.justiceinspectorates.gov.uk/hmiprisons/wp-content/uploads/sites/4/2018/03/Harmondsworth-Web-2017.pdf</w:t>
        </w:r>
      </w:hyperlink>
      <w:r w:rsidRPr="00455B17">
        <w:rPr>
          <w:rFonts w:ascii="Arial Narrow" w:hAnsi="Arial Narrow" w:cs="Arial"/>
        </w:rPr>
        <w:t xml:space="preserve"> accessed 21 March 2019.</w:t>
      </w:r>
    </w:p>
  </w:footnote>
  <w:footnote w:id="172">
    <w:p w14:paraId="5F4662F0" w14:textId="7A2C85D5"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report on Dungavel (2018) [1.16] available at </w:t>
      </w:r>
      <w:hyperlink r:id="rId216" w:history="1">
        <w:r w:rsidRPr="00455B17">
          <w:rPr>
            <w:rStyle w:val="Hyperlink"/>
            <w:rFonts w:ascii="Arial Narrow" w:hAnsi="Arial Narrow" w:cs="Arial"/>
          </w:rPr>
          <w:t>https://www.justiceinspectorates.gov.uk/hmiprisons/wp-content/uploads/sites/4/2018/11/Dungavel-Web-2018.pdf</w:t>
        </w:r>
      </w:hyperlink>
      <w:r w:rsidRPr="00455B17">
        <w:rPr>
          <w:rFonts w:ascii="Arial Narrow" w:hAnsi="Arial Narrow" w:cs="Arial"/>
        </w:rPr>
        <w:t xml:space="preserve"> accessed 21 March 2019.</w:t>
      </w:r>
    </w:p>
  </w:footnote>
  <w:footnote w:id="173">
    <w:p w14:paraId="2A4E8CE5" w14:textId="77777777"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Rule 35(3) of the Detention Centre Rules 2001 requires the medical practitioner of an IRC to report any case where the medical practitioner is concerned a person may have been a victim of torture. This report triggers a review of the person’s detention by the Home Office. </w:t>
      </w:r>
    </w:p>
  </w:footnote>
  <w:footnote w:id="174">
    <w:p w14:paraId="228002C3" w14:textId="1D53B536"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for example, HMIP report on Dungavel (2018) [2.53] available at </w:t>
      </w:r>
      <w:hyperlink r:id="rId217" w:history="1">
        <w:r w:rsidRPr="00455B17">
          <w:rPr>
            <w:rStyle w:val="Hyperlink"/>
            <w:rFonts w:ascii="Arial Narrow" w:hAnsi="Arial Narrow" w:cs="Arial"/>
          </w:rPr>
          <w:t>https://www.justiceinspectorates.gov.uk/hmiprisons/wp-content/uploads/sites/4/2018/11/Dungavel-Web-2018.pdf</w:t>
        </w:r>
      </w:hyperlink>
      <w:r w:rsidRPr="00455B17">
        <w:rPr>
          <w:rFonts w:ascii="Arial Narrow" w:hAnsi="Arial Narrow" w:cs="Arial"/>
        </w:rPr>
        <w:t xml:space="preserve"> accessed 21 March 2019.</w:t>
      </w:r>
    </w:p>
  </w:footnote>
  <w:footnote w:id="175">
    <w:p w14:paraId="23F6B6F4" w14:textId="2C53C6C1"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report on Campsfield (2018) [1.15] available at </w:t>
      </w:r>
      <w:hyperlink r:id="rId218" w:history="1">
        <w:r w:rsidRPr="00455B17">
          <w:rPr>
            <w:rStyle w:val="Hyperlink"/>
            <w:rFonts w:ascii="Arial Narrow" w:hAnsi="Arial Narrow" w:cs="Arial"/>
          </w:rPr>
          <w:t>https://www.justiceinspectorates.gov.uk/hmiprisons/wp-content/uploads/sites/4/2019/01/Campsfield-House-IRC-Web-2018.pdf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w:t>
      </w:r>
    </w:p>
  </w:footnote>
  <w:footnote w:id="176">
    <w:p w14:paraId="4AD56663" w14:textId="77777777"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HMIP,</w:t>
      </w:r>
      <w:r w:rsidRPr="00455B17">
        <w:rPr>
          <w:rFonts w:ascii="Arial Narrow" w:hAnsi="Arial Narrow" w:cs="Arial"/>
          <w:i/>
        </w:rPr>
        <w:t xml:space="preserve"> HM Chief Inspector of Prisons for England and Wales Annual Report 2017–18</w:t>
      </w:r>
      <w:r w:rsidRPr="00455B17">
        <w:rPr>
          <w:rFonts w:ascii="Arial Narrow" w:hAnsi="Arial Narrow" w:cs="Arial"/>
        </w:rPr>
        <w:t xml:space="preserve">, p.24, available at </w:t>
      </w:r>
      <w:hyperlink r:id="rId219" w:history="1">
        <w:r w:rsidRPr="00455B17">
          <w:rPr>
            <w:rStyle w:val="Hyperlink"/>
            <w:rFonts w:ascii="Arial Narrow" w:hAnsi="Arial Narrow" w:cs="Arial"/>
          </w:rPr>
          <w:t>https://www.justiceinspectorates.gov.uk/hmiprisons/wp-content/uploads/sites/4/2018/07/6.5053_HMI-Prisons_AR-2017-18_revised_web.pdf</w:t>
        </w:r>
      </w:hyperlink>
      <w:r w:rsidRPr="00455B17">
        <w:rPr>
          <w:rFonts w:ascii="Arial Narrow" w:hAnsi="Arial Narrow" w:cs="Arial"/>
        </w:rPr>
        <w:t xml:space="preserve"> accessed 21 March 2019.Page 74, HMIP, </w:t>
      </w:r>
      <w:r w:rsidRPr="00455B17">
        <w:rPr>
          <w:rFonts w:ascii="Arial Narrow" w:hAnsi="Arial Narrow" w:cs="Arial"/>
          <w:i/>
        </w:rPr>
        <w:t>Annual Report 2017/18</w:t>
      </w:r>
      <w:r w:rsidRPr="00455B17">
        <w:rPr>
          <w:rFonts w:ascii="Arial Narrow" w:hAnsi="Arial Narrow" w:cs="Arial"/>
        </w:rPr>
        <w:t>.</w:t>
      </w:r>
    </w:p>
  </w:footnote>
  <w:footnote w:id="177">
    <w:p w14:paraId="77C5C332" w14:textId="3F1E231C"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Paragraph 199. </w:t>
      </w:r>
    </w:p>
  </w:footnote>
  <w:footnote w:id="178">
    <w:p w14:paraId="78DE5031" w14:textId="5A195C71"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IMB, </w:t>
      </w:r>
      <w:r w:rsidRPr="00455B17">
        <w:rPr>
          <w:rFonts w:ascii="Arial Narrow" w:hAnsi="Arial Narrow" w:cs="Arial"/>
          <w:bCs/>
          <w:i/>
        </w:rPr>
        <w:t xml:space="preserve">Annual Report of the Independent Monitoring Board </w:t>
      </w:r>
      <w:r w:rsidRPr="00455B17">
        <w:rPr>
          <w:rFonts w:ascii="Arial Narrow" w:hAnsi="Arial Narrow" w:cs="Arial"/>
          <w:i/>
        </w:rPr>
        <w:t xml:space="preserve">at </w:t>
      </w:r>
      <w:r w:rsidRPr="00455B17">
        <w:rPr>
          <w:rFonts w:ascii="Arial Narrow" w:hAnsi="Arial Narrow" w:cs="Arial"/>
          <w:bCs/>
          <w:i/>
        </w:rPr>
        <w:t>Heathrow Immigration Removal Centre</w:t>
      </w:r>
      <w:r w:rsidRPr="00455B17">
        <w:rPr>
          <w:rFonts w:ascii="Arial Narrow" w:hAnsi="Arial Narrow" w:cs="Arial"/>
          <w:bCs/>
        </w:rPr>
        <w:t xml:space="preserve">, 2018, [4.15], available at </w:t>
      </w:r>
      <w:hyperlink r:id="rId220" w:history="1">
        <w:r w:rsidRPr="00455B17">
          <w:rPr>
            <w:rStyle w:val="Hyperlink"/>
            <w:rFonts w:ascii="Arial Narrow" w:hAnsi="Arial Narrow" w:cs="Arial"/>
          </w:rPr>
          <w:t>https://s3-eu-west-2.amazonaws.com/imb-prod-storage-1ocod6bqky0vo/uploads/2018/04/Heathrow-IRC-2017-AR.pdf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bCs/>
        </w:rPr>
        <w:t xml:space="preserve">. </w:t>
      </w:r>
    </w:p>
  </w:footnote>
  <w:footnote w:id="179">
    <w:p w14:paraId="03B771E6" w14:textId="011C31D8"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IMB, </w:t>
      </w:r>
      <w:r w:rsidRPr="00455B17">
        <w:rPr>
          <w:rFonts w:ascii="Arial Narrow" w:hAnsi="Arial Narrow" w:cs="Arial"/>
          <w:bCs/>
          <w:i/>
        </w:rPr>
        <w:t xml:space="preserve">Annual Report of the Independent Monitoring Board </w:t>
      </w:r>
      <w:r w:rsidRPr="00455B17">
        <w:rPr>
          <w:rFonts w:ascii="Arial Narrow" w:hAnsi="Arial Narrow" w:cs="Arial"/>
          <w:i/>
        </w:rPr>
        <w:t xml:space="preserve">at </w:t>
      </w:r>
      <w:r w:rsidRPr="00455B17">
        <w:rPr>
          <w:rFonts w:ascii="Arial Narrow" w:hAnsi="Arial Narrow" w:cs="Arial"/>
          <w:bCs/>
          <w:i/>
        </w:rPr>
        <w:t xml:space="preserve">Brook House Immigration Removal Centre, </w:t>
      </w:r>
      <w:r w:rsidRPr="00455B17">
        <w:rPr>
          <w:rFonts w:ascii="Arial Narrow" w:hAnsi="Arial Narrow" w:cs="Arial"/>
          <w:bCs/>
        </w:rPr>
        <w:t xml:space="preserve">2018, [4.9], available at </w:t>
      </w:r>
      <w:hyperlink r:id="rId221" w:history="1">
        <w:r w:rsidRPr="00455B17">
          <w:rPr>
            <w:rStyle w:val="Hyperlink"/>
            <w:rFonts w:ascii="Arial Narrow" w:hAnsi="Arial Narrow" w:cs="Arial"/>
          </w:rPr>
          <w:t>https://s3-eu-west-2.amazonaws.com/imb-prod-storage-1ocod6bqky0vo/uploads/2018/04/Brook-House-2017.pdf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bCs/>
        </w:rPr>
        <w:t xml:space="preserve">. </w:t>
      </w:r>
    </w:p>
  </w:footnote>
  <w:footnote w:id="180">
    <w:p w14:paraId="2F992F0A" w14:textId="0B51C8DA"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IMB, </w:t>
      </w:r>
      <w:r w:rsidRPr="00455B17">
        <w:rPr>
          <w:rFonts w:ascii="Arial Narrow" w:hAnsi="Arial Narrow" w:cs="Arial"/>
          <w:bCs/>
          <w:i/>
        </w:rPr>
        <w:t xml:space="preserve">Annual Report of the Independent Monitoring Board </w:t>
      </w:r>
      <w:r w:rsidRPr="00455B17">
        <w:rPr>
          <w:rFonts w:ascii="Arial Narrow" w:hAnsi="Arial Narrow" w:cs="Arial"/>
          <w:i/>
        </w:rPr>
        <w:t xml:space="preserve">at </w:t>
      </w:r>
      <w:r w:rsidRPr="00455B17">
        <w:rPr>
          <w:rFonts w:ascii="Arial Narrow" w:hAnsi="Arial Narrow" w:cs="Arial"/>
          <w:bCs/>
          <w:i/>
        </w:rPr>
        <w:t>Yarl’s Wood Immigration Removal Centre</w:t>
      </w:r>
      <w:r w:rsidRPr="00455B17">
        <w:rPr>
          <w:rFonts w:ascii="Arial Narrow" w:hAnsi="Arial Narrow" w:cs="Arial"/>
          <w:bCs/>
        </w:rPr>
        <w:t xml:space="preserve">, 2018, [4.5], available at </w:t>
      </w:r>
      <w:hyperlink r:id="rId222" w:history="1">
        <w:r w:rsidRPr="00455B17">
          <w:rPr>
            <w:rStyle w:val="Hyperlink"/>
            <w:rFonts w:ascii="Arial Narrow" w:hAnsi="Arial Narrow" w:cs="Arial"/>
          </w:rPr>
          <w:t>https://s3-eu-west-2.amazonaws.com/imb-prod-storage-1ocod6bqky0vo/uploads/2018/05/Yarls-Wood-2017.pdf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bCs/>
        </w:rPr>
        <w:t xml:space="preserve">. </w:t>
      </w:r>
    </w:p>
  </w:footnote>
  <w:footnote w:id="181">
    <w:p w14:paraId="22AE6C19" w14:textId="1EAE0D9F"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HMIP, </w:t>
      </w:r>
      <w:r w:rsidRPr="00455B17">
        <w:rPr>
          <w:rFonts w:ascii="Arial Narrow" w:hAnsi="Arial Narrow" w:cs="Arial"/>
          <w:i/>
        </w:rPr>
        <w:t>Report on an unannounced inspection of Colnbrook Immigration Removal Centre</w:t>
      </w:r>
      <w:r w:rsidRPr="00455B17">
        <w:rPr>
          <w:rFonts w:ascii="Arial Narrow" w:hAnsi="Arial Narrow" w:cs="Arial"/>
        </w:rPr>
        <w:t xml:space="preserve">, December 2018, report forthcoming.  </w:t>
      </w:r>
    </w:p>
  </w:footnote>
  <w:footnote w:id="182">
    <w:p w14:paraId="1875D047" w14:textId="164D5BE4"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r>
      <w:r w:rsidRPr="00455B17">
        <w:rPr>
          <w:rFonts w:ascii="Arial Narrow" w:eastAsia="MS Mincho" w:hAnsi="Arial Narrow" w:cs="Arial"/>
        </w:rPr>
        <w:t>Current published government figures on lengths of detention do not include cumulative detention, which means that length of detention is underestimated. The NPM is aware that the government is reviewing how time limits work in other countries, but is not aware of government progress on this.</w:t>
      </w:r>
    </w:p>
  </w:footnote>
  <w:footnote w:id="183">
    <w:p w14:paraId="7AC3FB6C" w14:textId="740AB487"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HMIP report on Harmondsworth (2017) [1.43] available at </w:t>
      </w:r>
      <w:hyperlink r:id="rId223" w:history="1">
        <w:r w:rsidRPr="00455B17">
          <w:rPr>
            <w:rStyle w:val="Hyperlink"/>
            <w:rFonts w:ascii="Arial Narrow" w:hAnsi="Arial Narrow" w:cs="Arial"/>
          </w:rPr>
          <w:t>https://www.justiceinspectorates.gov.uk/hmiprisons/wp-content/uploads/sites/4/2018/03/Harmondsworth-Web-2017.pdf</w:t>
        </w:r>
      </w:hyperlink>
      <w:r w:rsidRPr="00455B17">
        <w:rPr>
          <w:rFonts w:ascii="Arial Narrow" w:hAnsi="Arial Narrow" w:cs="Arial"/>
        </w:rPr>
        <w:t xml:space="preserve"> </w:t>
      </w:r>
      <w:r w:rsidRPr="00455B17">
        <w:rPr>
          <w:rStyle w:val="Hyperlink"/>
          <w:rFonts w:ascii="Arial Narrow" w:hAnsi="Arial Narrow" w:cs="Arial"/>
          <w:color w:val="auto"/>
          <w:u w:val="none"/>
        </w:rPr>
        <w:t>accessed 21 March 2019</w:t>
      </w:r>
      <w:r w:rsidRPr="00455B17">
        <w:rPr>
          <w:rFonts w:ascii="Arial Narrow" w:hAnsi="Arial Narrow" w:cs="Arial"/>
        </w:rPr>
        <w:t xml:space="preserve">. HMIP, </w:t>
      </w:r>
      <w:r w:rsidRPr="00455B17">
        <w:rPr>
          <w:rFonts w:ascii="Arial Narrow" w:hAnsi="Arial Narrow" w:cs="Arial"/>
          <w:i/>
        </w:rPr>
        <w:t>Report on an unannounced inspection of Colnbrook Immigration Removal Centre</w:t>
      </w:r>
      <w:r w:rsidRPr="00455B17">
        <w:rPr>
          <w:rFonts w:ascii="Arial Narrow" w:hAnsi="Arial Narrow" w:cs="Arial"/>
        </w:rPr>
        <w:t xml:space="preserve">, December 2018, report forthcoming.  </w:t>
      </w:r>
    </w:p>
  </w:footnote>
  <w:footnote w:id="184">
    <w:p w14:paraId="4B9150F3" w14:textId="7235D315"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Ibid Harmondsworth [1.52]. </w:t>
      </w:r>
    </w:p>
  </w:footnote>
  <w:footnote w:id="185">
    <w:p w14:paraId="20DB57B7" w14:textId="0930F254"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Robert Francis QC, </w:t>
      </w:r>
      <w:r w:rsidRPr="00455B17">
        <w:rPr>
          <w:rFonts w:ascii="Arial Narrow" w:hAnsi="Arial Narrow" w:cs="Arial"/>
          <w:i/>
        </w:rPr>
        <w:t>The Mid Staffordshire NHS Foundation Trust Public Inquiry</w:t>
      </w:r>
      <w:r w:rsidRPr="00455B17">
        <w:rPr>
          <w:rFonts w:ascii="Arial Narrow" w:hAnsi="Arial Narrow" w:cs="Arial"/>
        </w:rPr>
        <w:t xml:space="preserve">, p.87, available at </w:t>
      </w:r>
      <w:hyperlink r:id="rId224" w:history="1">
        <w:r w:rsidRPr="00455B17">
          <w:rPr>
            <w:rStyle w:val="Hyperlink"/>
            <w:rFonts w:ascii="Arial Narrow" w:hAnsi="Arial Narrow" w:cs="Arial"/>
          </w:rPr>
          <w:t>https://webarchive.nationalarchives.gov.uk/20150407084003/http://www.midstaffspublicinquiry.com/</w:t>
        </w:r>
      </w:hyperlink>
      <w:r w:rsidRPr="00455B17">
        <w:rPr>
          <w:rFonts w:ascii="Arial Narrow" w:hAnsi="Arial Narrow" w:cs="Arial"/>
        </w:rPr>
        <w:t xml:space="preserve"> accessed 21 March 2019.</w:t>
      </w:r>
    </w:p>
  </w:footnote>
  <w:footnote w:id="186">
    <w:p w14:paraId="19C0CE5E" w14:textId="77777777"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CQC response to the Francis report available at </w:t>
      </w:r>
      <w:hyperlink r:id="rId225" w:history="1">
        <w:r w:rsidRPr="00455B17">
          <w:rPr>
            <w:rStyle w:val="Hyperlink"/>
            <w:rFonts w:ascii="Arial Narrow" w:hAnsi="Arial Narrow" w:cs="Arial"/>
          </w:rPr>
          <w:t>https://www.cqc.org.uk/news/releases/care-quality-commission-response-francis-report</w:t>
        </w:r>
      </w:hyperlink>
      <w:r w:rsidRPr="00455B17">
        <w:rPr>
          <w:rFonts w:ascii="Arial Narrow" w:hAnsi="Arial Narrow" w:cs="Arial"/>
        </w:rPr>
        <w:t xml:space="preserve"> accessed 21 March 2019.</w:t>
      </w:r>
    </w:p>
  </w:footnote>
  <w:footnote w:id="187">
    <w:p w14:paraId="14B9992F" w14:textId="4A670256"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Legislation available at </w:t>
      </w:r>
      <w:hyperlink r:id="rId226" w:history="1">
        <w:r w:rsidRPr="00455B17">
          <w:rPr>
            <w:rStyle w:val="Hyperlink"/>
            <w:rFonts w:ascii="Arial Narrow" w:hAnsi="Arial Narrow"/>
          </w:rPr>
          <w:t>http://www.legislation.gov.uk/uksi/2014/2936/pdfs/uksi_20142936_en.pdf</w:t>
        </w:r>
      </w:hyperlink>
      <w:r w:rsidRPr="00455B17">
        <w:rPr>
          <w:rFonts w:ascii="Arial Narrow" w:hAnsi="Arial Narrow"/>
        </w:rPr>
        <w:t xml:space="preserve"> </w:t>
      </w:r>
      <w:r w:rsidRPr="00455B17">
        <w:rPr>
          <w:rStyle w:val="Hyperlink"/>
          <w:rFonts w:ascii="Arial Narrow" w:hAnsi="Arial Narrow"/>
          <w:color w:val="auto"/>
          <w:u w:val="none"/>
        </w:rPr>
        <w:t>accessed 21 March 2019</w:t>
      </w:r>
      <w:r w:rsidRPr="00455B17">
        <w:rPr>
          <w:rFonts w:ascii="Arial Narrow" w:hAnsi="Arial Narrow" w:cs="Arial"/>
        </w:rPr>
        <w:t xml:space="preserve">. </w:t>
      </w:r>
    </w:p>
  </w:footnote>
  <w:footnote w:id="188">
    <w:p w14:paraId="37BF684A" w14:textId="6FC39788" w:rsidR="00810DBB" w:rsidRPr="00455B17" w:rsidRDefault="00810DBB" w:rsidP="00455B17">
      <w:pPr>
        <w:pStyle w:val="FootnoteText"/>
        <w:ind w:left="284" w:hanging="284"/>
        <w:rPr>
          <w:rFonts w:ascii="Arial Narrow" w:hAnsi="Arial Narrow" w:cs="Arial"/>
          <w:color w:val="0000FF" w:themeColor="hyperlink"/>
          <w:u w:val="single"/>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The Kark Review was commissioned following a report into Liverpool Community Health Trust revealed how poor managers were moved into new roles in the NHS. Tom Kark QC and Jane Russell (Barrister), </w:t>
      </w:r>
      <w:r w:rsidRPr="00455B17">
        <w:rPr>
          <w:rFonts w:ascii="Arial Narrow" w:hAnsi="Arial Narrow" w:cs="Arial"/>
          <w:i/>
        </w:rPr>
        <w:t>A review of the Fit and Proper Person Test</w:t>
      </w:r>
      <w:r w:rsidRPr="00455B17" w:rsidDel="00BE575E">
        <w:rPr>
          <w:rFonts w:ascii="Arial Narrow" w:hAnsi="Arial Narrow" w:cs="Arial"/>
        </w:rPr>
        <w:t xml:space="preserve"> </w:t>
      </w:r>
      <w:r w:rsidRPr="00455B17">
        <w:rPr>
          <w:rFonts w:ascii="Arial Narrow" w:hAnsi="Arial Narrow" w:cs="Arial"/>
        </w:rPr>
        <w:t xml:space="preserve">available at </w:t>
      </w:r>
      <w:hyperlink r:id="rId227" w:history="1">
        <w:r w:rsidRPr="00455B17">
          <w:rPr>
            <w:rStyle w:val="Hyperlink"/>
            <w:rFonts w:ascii="Arial Narrow" w:hAnsi="Arial Narrow" w:cs="Arial"/>
          </w:rPr>
          <w:t>https://assets.publishing.service.gov.uk/government/uploads/system/uploads/attachment_data/file/777336/kark-review-on-the-fit-and-proper-persons-test.pdf</w:t>
        </w:r>
      </w:hyperlink>
      <w:r w:rsidRPr="00455B17">
        <w:rPr>
          <w:rFonts w:ascii="Arial Narrow" w:hAnsi="Arial Narrow" w:cs="Arial"/>
        </w:rPr>
        <w:t xml:space="preserve">. </w:t>
      </w:r>
      <w:r w:rsidRPr="00455B17">
        <w:rPr>
          <w:rStyle w:val="Hyperlink"/>
          <w:rFonts w:ascii="Arial Narrow" w:hAnsi="Arial Narrow" w:cs="Arial"/>
          <w:color w:val="auto"/>
          <w:u w:val="none"/>
        </w:rPr>
        <w:t xml:space="preserve">Dr Bill Kirkup CBE, </w:t>
      </w:r>
      <w:r w:rsidRPr="00455B17">
        <w:rPr>
          <w:rStyle w:val="Hyperlink"/>
          <w:rFonts w:ascii="Arial Narrow" w:hAnsi="Arial Narrow" w:cs="Arial"/>
          <w:i/>
          <w:color w:val="auto"/>
          <w:u w:val="none"/>
        </w:rPr>
        <w:t>Report of the Liverpool Community Health Independent Review</w:t>
      </w:r>
      <w:r w:rsidRPr="00455B17">
        <w:rPr>
          <w:rFonts w:ascii="Arial Narrow" w:hAnsi="Arial Narrow" w:cs="Arial"/>
        </w:rPr>
        <w:t xml:space="preserve"> available at </w:t>
      </w:r>
      <w:hyperlink r:id="rId228" w:history="1">
        <w:r w:rsidRPr="00455B17">
          <w:rPr>
            <w:rStyle w:val="Hyperlink"/>
            <w:rFonts w:ascii="Arial Narrow" w:hAnsi="Arial Narrow" w:cs="Arial"/>
          </w:rPr>
          <w:t>https://improvement.nhs.uk/documents/2403/LiverpoolCommunityHealth_IndependentReviewReport_V2.pdf</w:t>
        </w:r>
      </w:hyperlink>
      <w:r w:rsidRPr="00455B17">
        <w:rPr>
          <w:rStyle w:val="Hyperlink"/>
          <w:rFonts w:ascii="Arial Narrow" w:hAnsi="Arial Narrow" w:cs="Arial"/>
        </w:rPr>
        <w:t xml:space="preserve"> accessed 21 March 2019</w:t>
      </w:r>
      <w:r w:rsidRPr="00455B17">
        <w:rPr>
          <w:rStyle w:val="Hyperlink"/>
          <w:rFonts w:ascii="Arial Narrow" w:hAnsi="Arial Narrow" w:cs="Arial"/>
          <w:color w:val="auto"/>
        </w:rPr>
        <w:t xml:space="preserve">. </w:t>
      </w:r>
    </w:p>
  </w:footnote>
  <w:footnote w:id="189">
    <w:p w14:paraId="4510A697" w14:textId="77777777"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The remaining Kark Review recommendations under review by NHS Improvement are as follows:  </w:t>
      </w:r>
    </w:p>
    <w:p w14:paraId="2AD3C22D" w14:textId="77777777" w:rsidR="00810DBB" w:rsidRPr="00455B17" w:rsidRDefault="00810DBB" w:rsidP="0081359F">
      <w:pPr>
        <w:pStyle w:val="FootnoteText"/>
        <w:numPr>
          <w:ilvl w:val="0"/>
          <w:numId w:val="46"/>
        </w:numPr>
        <w:rPr>
          <w:rFonts w:ascii="Arial Narrow" w:hAnsi="Arial Narrow" w:cs="Arial"/>
        </w:rPr>
      </w:pPr>
      <w:r w:rsidRPr="00455B17">
        <w:rPr>
          <w:rFonts w:ascii="Arial Narrow" w:hAnsi="Arial Narrow" w:cs="Arial"/>
        </w:rPr>
        <w:t>A mandatory reference form should be used when a director moves from one trust to another and will require full, open and honest information about the director concerned, which could not lawfully be curtailed by the terms of a settlement or compromise agreement.</w:t>
      </w:r>
    </w:p>
    <w:p w14:paraId="18CD1197" w14:textId="77777777" w:rsidR="00810DBB" w:rsidRPr="00455B17" w:rsidRDefault="00810DBB" w:rsidP="0081359F">
      <w:pPr>
        <w:pStyle w:val="FootnoteText"/>
        <w:numPr>
          <w:ilvl w:val="0"/>
          <w:numId w:val="46"/>
        </w:numPr>
        <w:rPr>
          <w:rFonts w:ascii="Arial Narrow" w:hAnsi="Arial Narrow" w:cs="Arial"/>
        </w:rPr>
      </w:pPr>
      <w:r w:rsidRPr="00455B17">
        <w:rPr>
          <w:rFonts w:ascii="Arial Narrow" w:hAnsi="Arial Narrow" w:cs="Arial"/>
        </w:rPr>
        <w:t>The fit and proper person test should be extended to commissioners and NHS national bodies.</w:t>
      </w:r>
    </w:p>
    <w:p w14:paraId="0E288E26" w14:textId="77777777" w:rsidR="00810DBB" w:rsidRPr="00455B17" w:rsidRDefault="00810DBB" w:rsidP="0081359F">
      <w:pPr>
        <w:pStyle w:val="FootnoteText"/>
        <w:numPr>
          <w:ilvl w:val="0"/>
          <w:numId w:val="46"/>
        </w:numPr>
        <w:rPr>
          <w:rFonts w:ascii="Arial Narrow" w:hAnsi="Arial Narrow" w:cs="Arial"/>
        </w:rPr>
      </w:pPr>
      <w:r w:rsidRPr="00455B17">
        <w:rPr>
          <w:rFonts w:ascii="Arial Narrow" w:hAnsi="Arial Narrow" w:cs="Arial"/>
        </w:rPr>
        <w:t>The creation of a new body, the Health Directors’ Standards Council, which would have the power to bar directors where serious misconduct is proven.</w:t>
      </w:r>
    </w:p>
    <w:p w14:paraId="44E1F570" w14:textId="2E25FAC7" w:rsidR="00810DBB" w:rsidRPr="00455B17" w:rsidRDefault="00810DBB" w:rsidP="0081359F">
      <w:pPr>
        <w:pStyle w:val="FootnoteText"/>
        <w:numPr>
          <w:ilvl w:val="0"/>
          <w:numId w:val="46"/>
        </w:numPr>
        <w:rPr>
          <w:rFonts w:ascii="Arial Narrow" w:hAnsi="Arial Narrow" w:cs="Arial"/>
        </w:rPr>
      </w:pPr>
      <w:r w:rsidRPr="00455B17">
        <w:rPr>
          <w:rFonts w:ascii="Arial Narrow" w:hAnsi="Arial Narrow" w:cs="Arial"/>
        </w:rPr>
        <w:t xml:space="preserve">Work to define what is meant by serious misconduct with a focus on deliberate or reckless but not inadvertent behaviour. Examples suggested by Kark include bullying, suppression of whistleblowers or discouraging staff to follow the duty of candour, and reckless mismanagement which endangers patients. </w:t>
      </w:r>
    </w:p>
  </w:footnote>
  <w:footnote w:id="190">
    <w:p w14:paraId="2B9194EB" w14:textId="637029A0"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Available at </w:t>
      </w:r>
      <w:hyperlink r:id="rId229" w:history="1">
        <w:r w:rsidR="00064255" w:rsidRPr="00F573B7">
          <w:rPr>
            <w:rStyle w:val="Hyperlink"/>
            <w:rFonts w:ascii="Arial Narrow" w:hAnsi="Arial Narrow"/>
          </w:rPr>
          <w:t>http://freedomtospeakup.org.uk/the-report/</w:t>
        </w:r>
      </w:hyperlink>
      <w:r w:rsidR="00064255">
        <w:rPr>
          <w:rFonts w:ascii="Arial Narrow" w:hAnsi="Arial Narrow"/>
        </w:rPr>
        <w:t xml:space="preserve"> </w:t>
      </w:r>
      <w:r w:rsidRPr="00064255">
        <w:rPr>
          <w:rStyle w:val="Hyperlink"/>
          <w:rFonts w:ascii="Arial Narrow" w:hAnsi="Arial Narrow"/>
          <w:color w:val="auto"/>
          <w:u w:val="none"/>
        </w:rPr>
        <w:t>accessed 21 March 2019</w:t>
      </w:r>
      <w:r w:rsidRPr="00064255">
        <w:rPr>
          <w:rFonts w:ascii="Arial Narrow" w:hAnsi="Arial Narrow" w:cs="Arial"/>
        </w:rPr>
        <w:t xml:space="preserve">. </w:t>
      </w:r>
    </w:p>
  </w:footnote>
  <w:footnote w:id="191">
    <w:p w14:paraId="0B0ABCF0" w14:textId="08406600"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CQC </w:t>
      </w:r>
      <w:r w:rsidRPr="00455B17">
        <w:rPr>
          <w:rFonts w:ascii="Arial Narrow" w:hAnsi="Arial Narrow" w:cs="Arial"/>
          <w:i/>
        </w:rPr>
        <w:t>The state of care in mental health services 2014 to 2017</w:t>
      </w:r>
      <w:r w:rsidRPr="00455B17">
        <w:rPr>
          <w:rFonts w:ascii="Arial Narrow" w:hAnsi="Arial Narrow" w:cs="Arial"/>
        </w:rPr>
        <w:t xml:space="preserve">, p.4 available at </w:t>
      </w:r>
      <w:hyperlink r:id="rId230" w:history="1">
        <w:r w:rsidR="00064255" w:rsidRPr="00F573B7">
          <w:rPr>
            <w:rStyle w:val="Hyperlink"/>
            <w:rFonts w:ascii="Arial Narrow" w:hAnsi="Arial Narrow" w:cs="Arial"/>
          </w:rPr>
          <w:t>https://www.cqc.org.uk/sites/default/files/20170720_stateofmh_report.pdf</w:t>
        </w:r>
      </w:hyperlink>
      <w:r w:rsidR="00064255">
        <w:rPr>
          <w:rFonts w:ascii="Arial Narrow" w:hAnsi="Arial Narrow" w:cs="Arial"/>
        </w:rPr>
        <w:t xml:space="preserve"> </w:t>
      </w:r>
      <w:r w:rsidRPr="00064255">
        <w:rPr>
          <w:rStyle w:val="Hyperlink"/>
          <w:rFonts w:ascii="Arial Narrow" w:hAnsi="Arial Narrow" w:cs="Arial"/>
          <w:color w:val="auto"/>
          <w:u w:val="none"/>
        </w:rPr>
        <w:t>accessed 21 March 2019.</w:t>
      </w:r>
    </w:p>
  </w:footnote>
  <w:footnote w:id="192">
    <w:p w14:paraId="35FEF431" w14:textId="309FC075"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framework at </w:t>
      </w:r>
      <w:hyperlink r:id="rId231" w:history="1">
        <w:r w:rsidR="00064255" w:rsidRPr="00F573B7">
          <w:rPr>
            <w:rStyle w:val="Hyperlink"/>
            <w:rFonts w:ascii="Arial Narrow" w:hAnsi="Arial Narrow"/>
          </w:rPr>
          <w:t>https://www.cqc.org.uk/sites/default/files/20180921_9001100_trust-wide_well-led_inspection_framework_v5.pdf</w:t>
        </w:r>
      </w:hyperlink>
      <w:r w:rsidR="00064255">
        <w:rPr>
          <w:rFonts w:ascii="Arial Narrow" w:hAnsi="Arial Narrow"/>
        </w:rPr>
        <w:t xml:space="preserve"> </w:t>
      </w:r>
      <w:r w:rsidRPr="00064255">
        <w:rPr>
          <w:rStyle w:val="Hyperlink"/>
          <w:rFonts w:ascii="Arial Narrow" w:hAnsi="Arial Narrow"/>
          <w:color w:val="auto"/>
          <w:u w:val="none"/>
        </w:rPr>
        <w:t>accessed 21 March 2019</w:t>
      </w:r>
      <w:r w:rsidRPr="00064255">
        <w:rPr>
          <w:rFonts w:ascii="Arial Narrow" w:hAnsi="Arial Narrow" w:cs="Arial"/>
        </w:rPr>
        <w:t xml:space="preserve">. </w:t>
      </w:r>
    </w:p>
  </w:footnote>
  <w:footnote w:id="193">
    <w:p w14:paraId="10EACDB3" w14:textId="6D5C936D" w:rsidR="00810DBB" w:rsidRPr="00455B17" w:rsidRDefault="00810DBB" w:rsidP="0081359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See data at </w:t>
      </w:r>
      <w:hyperlink r:id="rId232" w:history="1">
        <w:r w:rsidR="00064255" w:rsidRPr="00F573B7">
          <w:rPr>
            <w:rStyle w:val="Hyperlink"/>
            <w:rFonts w:ascii="Arial Narrow" w:hAnsi="Arial Narrow"/>
            <w:lang w:val="en" w:eastAsia="en-GB"/>
          </w:rPr>
          <w:t>https://digital.nhs.uk/data-and-information/publications/statistical/mental-health-act-statistics-annual-figures/2017-18-annual-figures</w:t>
        </w:r>
      </w:hyperlink>
      <w:r w:rsidR="00064255">
        <w:rPr>
          <w:rFonts w:ascii="Arial Narrow" w:hAnsi="Arial Narrow"/>
          <w:lang w:val="en" w:eastAsia="en-GB"/>
        </w:rPr>
        <w:t xml:space="preserve"> </w:t>
      </w:r>
      <w:r w:rsidRPr="00064255">
        <w:rPr>
          <w:rStyle w:val="Hyperlink"/>
          <w:rFonts w:ascii="Arial Narrow" w:hAnsi="Arial Narrow"/>
          <w:color w:val="auto"/>
          <w:u w:val="none"/>
          <w:lang w:val="en" w:eastAsia="en-GB"/>
        </w:rPr>
        <w:t>accessed 21 March 2019</w:t>
      </w:r>
      <w:r w:rsidRPr="00064255">
        <w:rPr>
          <w:rFonts w:ascii="Arial Narrow" w:hAnsi="Arial Narrow"/>
          <w:lang w:val="en" w:eastAsia="en-GB"/>
        </w:rPr>
        <w:t xml:space="preserve">. </w:t>
      </w:r>
    </w:p>
  </w:footnote>
  <w:footnote w:id="194">
    <w:p w14:paraId="1AE213F6" w14:textId="0AEE1729" w:rsidR="00810DBB" w:rsidRPr="00455B17" w:rsidRDefault="00810DBB" w:rsidP="0081359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CQC, </w:t>
      </w:r>
      <w:r w:rsidRPr="00455B17">
        <w:rPr>
          <w:rFonts w:ascii="Arial Narrow" w:hAnsi="Arial Narrow"/>
          <w:i/>
        </w:rPr>
        <w:t>Mental Health Act – The rise in the use of the MHA to detain people in England</w:t>
      </w:r>
      <w:r w:rsidRPr="00455B17">
        <w:rPr>
          <w:rFonts w:ascii="Arial Narrow" w:hAnsi="Arial Narrow"/>
        </w:rPr>
        <w:t xml:space="preserve">, available at </w:t>
      </w:r>
      <w:hyperlink r:id="rId233" w:history="1">
        <w:r w:rsidRPr="00455B17">
          <w:rPr>
            <w:rStyle w:val="Hyperlink"/>
            <w:rFonts w:ascii="Arial Narrow" w:hAnsi="Arial Narrow"/>
          </w:rPr>
          <w:t>https://www.cqc.org.uk/publications/themed-work/mental-health-act-rise-mha-detain-england</w:t>
        </w:r>
      </w:hyperlink>
      <w:r w:rsidRPr="00455B17">
        <w:rPr>
          <w:rFonts w:ascii="Arial Narrow" w:hAnsi="Arial Narrow"/>
        </w:rPr>
        <w:t xml:space="preserve"> </w:t>
      </w:r>
      <w:r w:rsidRPr="00455B17">
        <w:rPr>
          <w:rStyle w:val="Hyperlink"/>
          <w:rFonts w:ascii="Arial Narrow" w:hAnsi="Arial Narrow"/>
          <w:color w:val="auto"/>
          <w:u w:val="none"/>
        </w:rPr>
        <w:t>accessed 21 March 2019.</w:t>
      </w:r>
      <w:r w:rsidRPr="00455B17">
        <w:rPr>
          <w:rStyle w:val="Hyperlink"/>
          <w:rFonts w:ascii="Arial Narrow" w:hAnsi="Arial Narrow"/>
          <w:color w:val="auto"/>
        </w:rPr>
        <w:t xml:space="preserve"> </w:t>
      </w:r>
    </w:p>
  </w:footnote>
  <w:footnote w:id="195">
    <w:p w14:paraId="6E24863A" w14:textId="2C7ED1CC" w:rsidR="00810DBB" w:rsidRPr="00455B17" w:rsidRDefault="00810DBB" w:rsidP="0081359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MWCS, </w:t>
      </w:r>
      <w:r w:rsidRPr="00455B17">
        <w:rPr>
          <w:rFonts w:ascii="Arial Narrow" w:hAnsi="Arial Narrow"/>
          <w:i/>
        </w:rPr>
        <w:t>Mental Health Act monitoring report 2016-17</w:t>
      </w:r>
      <w:r w:rsidRPr="00455B17">
        <w:rPr>
          <w:rFonts w:ascii="Arial Narrow" w:hAnsi="Arial Narrow"/>
        </w:rPr>
        <w:t xml:space="preserve">, p.29, available at </w:t>
      </w:r>
      <w:hyperlink r:id="rId234" w:history="1">
        <w:r w:rsidRPr="00455B17">
          <w:rPr>
            <w:rStyle w:val="Hyperlink"/>
            <w:rFonts w:ascii="Arial Narrow" w:hAnsi="Arial Narrow"/>
          </w:rPr>
          <w:t>https://www.mwcscot.org.uk/media/409318/mha_monitoring_report2016-17_may2018.pdf</w:t>
        </w:r>
      </w:hyperlink>
      <w:r w:rsidRPr="00455B17">
        <w:rPr>
          <w:rStyle w:val="Hyperlink"/>
          <w:rFonts w:ascii="Arial Narrow" w:hAnsi="Arial Narrow"/>
        </w:rPr>
        <w:t>,</w:t>
      </w:r>
      <w:r w:rsidRPr="00455B17">
        <w:rPr>
          <w:rFonts w:ascii="Arial Narrow" w:hAnsi="Arial Narrow"/>
        </w:rPr>
        <w:t xml:space="preserve"> accessed 21 March 2019. </w:t>
      </w:r>
    </w:p>
  </w:footnote>
  <w:footnote w:id="196">
    <w:p w14:paraId="0A3E5250" w14:textId="18CE4D7A" w:rsidR="00810DBB" w:rsidRPr="00455B17" w:rsidRDefault="00810DBB" w:rsidP="0081359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UKSC 19, 2014, available at </w:t>
      </w:r>
      <w:hyperlink r:id="rId235" w:history="1">
        <w:r w:rsidRPr="00455B17">
          <w:rPr>
            <w:rStyle w:val="Hyperlink"/>
            <w:rFonts w:ascii="Arial Narrow" w:hAnsi="Arial Narrow"/>
          </w:rPr>
          <w:t>http://www.bailii.org/uk/cases/UKSC/2014/19.html</w:t>
        </w:r>
      </w:hyperlink>
      <w:r w:rsidRPr="00455B17">
        <w:rPr>
          <w:rFonts w:ascii="Arial Narrow" w:hAnsi="Arial Narrow"/>
        </w:rPr>
        <w:t xml:space="preserve">, </w:t>
      </w:r>
      <w:r w:rsidRPr="00455B17">
        <w:rPr>
          <w:rStyle w:val="Hyperlink"/>
          <w:rFonts w:ascii="Arial Narrow" w:hAnsi="Arial Narrow"/>
          <w:color w:val="auto"/>
          <w:u w:val="none"/>
        </w:rPr>
        <w:t>accessed 21 March 2019.</w:t>
      </w:r>
    </w:p>
  </w:footnote>
  <w:footnote w:id="197">
    <w:p w14:paraId="13E888A1" w14:textId="78BB74E2" w:rsidR="00810DBB" w:rsidRPr="00455B17" w:rsidRDefault="00810DBB" w:rsidP="0081359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NPM, </w:t>
      </w:r>
      <w:r w:rsidRPr="00455B17">
        <w:rPr>
          <w:rFonts w:ascii="Arial Narrow" w:hAnsi="Arial Narrow"/>
          <w:i/>
        </w:rPr>
        <w:t>Monitoring places of detention. Sixth Annual Report of the United Kingdom’s National Preventive Mechanism, 1 April 2014 – 31 March 2015</w:t>
      </w:r>
      <w:r w:rsidRPr="00455B17">
        <w:rPr>
          <w:rFonts w:ascii="Arial Narrow" w:hAnsi="Arial Narrow"/>
        </w:rPr>
        <w:t xml:space="preserve"> pp.14-15, available at </w:t>
      </w:r>
      <w:hyperlink r:id="rId236" w:history="1">
        <w:r w:rsidRPr="00455B17">
          <w:rPr>
            <w:rStyle w:val="Hyperlink"/>
            <w:rFonts w:ascii="Arial Narrow" w:hAnsi="Arial Narrow"/>
          </w:rPr>
          <w:t>https://s3-eu-west-2.amazonaws.com/npm-prod-storage-19n0nag2nk8xk/uploads/2015/12/NPM-Annual-Report-2014-15-web.pdf</w:t>
        </w:r>
      </w:hyperlink>
      <w:r w:rsidRPr="00455B17">
        <w:rPr>
          <w:rFonts w:ascii="Arial Narrow" w:hAnsi="Arial Narrow"/>
        </w:rPr>
        <w:t xml:space="preserve">, </w:t>
      </w:r>
      <w:r w:rsidRPr="00455B17">
        <w:rPr>
          <w:rStyle w:val="Hyperlink"/>
          <w:rFonts w:ascii="Arial Narrow" w:hAnsi="Arial Narrow"/>
          <w:color w:val="auto"/>
          <w:u w:val="none"/>
        </w:rPr>
        <w:t>accessed 21 March 2019</w:t>
      </w:r>
      <w:r w:rsidRPr="00455B17">
        <w:rPr>
          <w:rFonts w:ascii="Arial Narrow" w:hAnsi="Arial Narrow"/>
        </w:rPr>
        <w:t xml:space="preserve">. </w:t>
      </w:r>
    </w:p>
  </w:footnote>
  <w:footnote w:id="198">
    <w:p w14:paraId="5ACE397D" w14:textId="77777777" w:rsidR="00810DBB" w:rsidRPr="00455B17" w:rsidRDefault="00810DBB" w:rsidP="0081359F">
      <w:pPr>
        <w:ind w:left="284" w:hanging="284"/>
        <w:rPr>
          <w:rFonts w:ascii="Arial Narrow" w:hAnsi="Arial Narrow"/>
          <w:i/>
          <w:sz w:val="20"/>
          <w:szCs w:val="20"/>
        </w:rPr>
      </w:pPr>
      <w:r w:rsidRPr="00455B17">
        <w:rPr>
          <w:rStyle w:val="FootnoteReference"/>
          <w:rFonts w:ascii="Arial Narrow" w:hAnsi="Arial Narrow"/>
          <w:sz w:val="20"/>
          <w:szCs w:val="20"/>
        </w:rPr>
        <w:footnoteRef/>
      </w:r>
      <w:r w:rsidRPr="00455B17">
        <w:rPr>
          <w:rFonts w:ascii="Arial Narrow" w:hAnsi="Arial Narrow"/>
          <w:sz w:val="20"/>
          <w:szCs w:val="20"/>
        </w:rPr>
        <w:t xml:space="preserve"> </w:t>
      </w:r>
      <w:r w:rsidRPr="00455B17">
        <w:rPr>
          <w:rFonts w:ascii="Arial Narrow" w:hAnsi="Arial Narrow"/>
          <w:sz w:val="20"/>
          <w:szCs w:val="20"/>
        </w:rPr>
        <w:tab/>
        <w:t xml:space="preserve">NHS Digital, </w:t>
      </w:r>
      <w:r w:rsidRPr="00455B17">
        <w:rPr>
          <w:rFonts w:ascii="Arial Narrow" w:hAnsi="Arial Narrow"/>
          <w:i/>
          <w:sz w:val="20"/>
          <w:szCs w:val="20"/>
        </w:rPr>
        <w:t xml:space="preserve">Mental Capacity Act 2005, Deprivation of Liberty Safeguards  </w:t>
      </w:r>
    </w:p>
    <w:p w14:paraId="348068AC" w14:textId="55006A4F" w:rsidR="00810DBB" w:rsidRPr="00455B17" w:rsidRDefault="00810DBB" w:rsidP="0081359F">
      <w:pPr>
        <w:ind w:left="284"/>
        <w:rPr>
          <w:rFonts w:ascii="Arial Narrow" w:hAnsi="Arial Narrow"/>
          <w:sz w:val="20"/>
          <w:szCs w:val="20"/>
        </w:rPr>
      </w:pPr>
      <w:r w:rsidRPr="00455B17">
        <w:rPr>
          <w:rFonts w:ascii="Arial Narrow" w:hAnsi="Arial Narrow"/>
          <w:i/>
          <w:sz w:val="20"/>
          <w:szCs w:val="20"/>
        </w:rPr>
        <w:t>Official statistics</w:t>
      </w:r>
      <w:r w:rsidRPr="00455B17">
        <w:rPr>
          <w:rFonts w:ascii="Arial Narrow" w:hAnsi="Arial Narrow"/>
          <w:sz w:val="20"/>
          <w:szCs w:val="20"/>
        </w:rPr>
        <w:t xml:space="preserve">, available at  </w:t>
      </w:r>
      <w:hyperlink r:id="rId237" w:history="1">
        <w:r w:rsidRPr="00455B17">
          <w:rPr>
            <w:rStyle w:val="Hyperlink"/>
            <w:rFonts w:ascii="Arial Narrow" w:hAnsi="Arial Narrow"/>
            <w:sz w:val="20"/>
            <w:szCs w:val="20"/>
          </w:rPr>
          <w:t>https://digital.nhs.uk/data-and-information/publications/statistical/mental-capacity-act-2005-deprivation-of-liberty-safeguards-assessments/annual-report-2017-18-england</w:t>
        </w:r>
      </w:hyperlink>
      <w:r w:rsidRPr="00455B17">
        <w:rPr>
          <w:rFonts w:ascii="Arial Narrow" w:hAnsi="Arial Narrow"/>
          <w:sz w:val="20"/>
          <w:szCs w:val="20"/>
        </w:rPr>
        <w:t xml:space="preserve">, </w:t>
      </w:r>
      <w:r w:rsidRPr="00455B17">
        <w:rPr>
          <w:rStyle w:val="Hyperlink"/>
          <w:rFonts w:ascii="Arial Narrow" w:hAnsi="Arial Narrow"/>
          <w:color w:val="auto"/>
          <w:sz w:val="20"/>
          <w:szCs w:val="20"/>
          <w:u w:val="none"/>
        </w:rPr>
        <w:t>accessed 21 March 2019.</w:t>
      </w:r>
    </w:p>
  </w:footnote>
  <w:footnote w:id="199">
    <w:p w14:paraId="3D3C566B" w14:textId="77777777" w:rsidR="00810DBB" w:rsidRPr="00455B17" w:rsidRDefault="00810DBB" w:rsidP="0081359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CQC, </w:t>
      </w:r>
      <w:r w:rsidRPr="00455B17">
        <w:rPr>
          <w:rFonts w:ascii="Arial Narrow" w:hAnsi="Arial Narrow"/>
          <w:i/>
        </w:rPr>
        <w:t>The state of health care and adult social care in England, 2017/18, p.120, available at</w:t>
      </w:r>
      <w:r w:rsidRPr="00455B17">
        <w:rPr>
          <w:rFonts w:ascii="Arial Narrow" w:hAnsi="Arial Narrow"/>
        </w:rPr>
        <w:t xml:space="preserve"> </w:t>
      </w:r>
      <w:hyperlink r:id="rId238" w:history="1">
        <w:r w:rsidRPr="00455B17">
          <w:rPr>
            <w:rStyle w:val="Hyperlink"/>
            <w:rFonts w:ascii="Arial Narrow" w:hAnsi="Arial Narrow"/>
          </w:rPr>
          <w:t>https://www.cqc.org.uk/sites/default/files/20171011_stateofcare1718_report.pdf</w:t>
        </w:r>
      </w:hyperlink>
      <w:r w:rsidRPr="00455B17">
        <w:rPr>
          <w:rFonts w:ascii="Arial Narrow" w:hAnsi="Arial Narrow"/>
        </w:rPr>
        <w:t>, accessed 21 March 2019.</w:t>
      </w:r>
    </w:p>
  </w:footnote>
  <w:footnote w:id="200">
    <w:p w14:paraId="4ECC08BC" w14:textId="19412F85" w:rsidR="00810DBB" w:rsidRPr="00455B17" w:rsidRDefault="00810DBB" w:rsidP="0081359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MWCS, </w:t>
      </w:r>
      <w:hyperlink r:id="rId239" w:history="1">
        <w:r w:rsidRPr="00455B17">
          <w:rPr>
            <w:rStyle w:val="Hyperlink"/>
            <w:rFonts w:ascii="Arial Narrow" w:hAnsi="Arial Narrow"/>
          </w:rPr>
          <w:t>https://www.mwcscot.org.uk/about-us/latest-news/unacceptable-levels-of-delayed-discharge-for-scotland’s-learning-disability-patients-28-june-2018/</w:t>
        </w:r>
      </w:hyperlink>
      <w:r w:rsidRPr="00455B17">
        <w:rPr>
          <w:rFonts w:ascii="Arial Narrow" w:hAnsi="Arial Narrow"/>
        </w:rPr>
        <w:t xml:space="preserve">. </w:t>
      </w:r>
    </w:p>
  </w:footnote>
  <w:footnote w:id="201">
    <w:p w14:paraId="0477E12D" w14:textId="77777777" w:rsidR="00810DBB" w:rsidRPr="00455B17" w:rsidRDefault="00810DBB" w:rsidP="0081359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Mental Capacity (Amendment) Bill 2017-19, available at </w:t>
      </w:r>
      <w:hyperlink r:id="rId240" w:history="1">
        <w:r w:rsidRPr="00455B17">
          <w:rPr>
            <w:rStyle w:val="Hyperlink"/>
            <w:rFonts w:ascii="Arial Narrow" w:hAnsi="Arial Narrow"/>
          </w:rPr>
          <w:t>https://services.parliament.uk/bills/2017-19/mentalcapacityamendment.html</w:t>
        </w:r>
      </w:hyperlink>
      <w:r w:rsidRPr="00455B17">
        <w:rPr>
          <w:rFonts w:ascii="Arial Narrow" w:hAnsi="Arial Narrow"/>
        </w:rPr>
        <w:t xml:space="preserve">, accessed 21 March 2019. </w:t>
      </w:r>
    </w:p>
  </w:footnote>
  <w:footnote w:id="202">
    <w:p w14:paraId="06063CC4" w14:textId="77777777" w:rsidR="00810DBB" w:rsidRPr="00455B17" w:rsidRDefault="00810DBB" w:rsidP="0081359F">
      <w:pPr>
        <w:pStyle w:val="CommentText"/>
        <w:ind w:left="284" w:hanging="284"/>
        <w:rPr>
          <w:rFonts w:ascii="Arial Narrow" w:hAnsi="Arial Narrow"/>
          <w:color w:val="0000FF" w:themeColor="hyperlink"/>
          <w:u w:val="single"/>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Community Care, ‘Majority of practitioners opposed to key aspects of DoLS replacement proposals’, available at </w:t>
      </w:r>
      <w:hyperlink r:id="rId241" w:history="1">
        <w:r w:rsidRPr="00455B17">
          <w:rPr>
            <w:rStyle w:val="Hyperlink"/>
            <w:rFonts w:ascii="Arial Narrow" w:hAnsi="Arial Narrow"/>
          </w:rPr>
          <w:t>https://www.communitycare.co.uk/2018/09/03/majority-practitioners-opposed-key-aspects-dols-replacement-proposals/</w:t>
        </w:r>
      </w:hyperlink>
      <w:r w:rsidRPr="00455B17">
        <w:rPr>
          <w:rFonts w:ascii="Arial Narrow" w:hAnsi="Arial Narrow"/>
        </w:rPr>
        <w:t xml:space="preserve"> accessed 21 March 2019. ‘A cross-sector representation of issues and concerns relating to the Mental Capacity (Amendment) Bill HL’ available at </w:t>
      </w:r>
      <w:hyperlink r:id="rId242" w:history="1">
        <w:r w:rsidRPr="00455B17">
          <w:rPr>
            <w:rStyle w:val="Hyperlink"/>
            <w:rFonts w:ascii="Arial Narrow" w:hAnsi="Arial Narrow"/>
          </w:rPr>
          <w:t>https://www.vodg.org.uk/wp-content/uploads/20181008-LPS-cross-sector-briefing-with-logos-FINAL.pdf</w:t>
        </w:r>
      </w:hyperlink>
      <w:r w:rsidRPr="00455B17">
        <w:rPr>
          <w:rFonts w:ascii="Arial Narrow" w:hAnsi="Arial Narrow"/>
        </w:rPr>
        <w:t>, accessed 21 March 2019.</w:t>
      </w:r>
    </w:p>
  </w:footnote>
  <w:footnote w:id="203">
    <w:p w14:paraId="3855CE45" w14:textId="77777777" w:rsidR="00810DBB" w:rsidRPr="00455B17" w:rsidRDefault="00810DBB" w:rsidP="0081359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See Scottish Government consultation, available at </w:t>
      </w:r>
      <w:hyperlink r:id="rId243" w:history="1">
        <w:r w:rsidRPr="00455B17">
          <w:rPr>
            <w:rStyle w:val="Hyperlink"/>
            <w:rFonts w:ascii="Arial Narrow" w:hAnsi="Arial Narrow"/>
          </w:rPr>
          <w:t>https://consult.gov.scot/health-and-social-care/adults-with-incapacity-reform/</w:t>
        </w:r>
      </w:hyperlink>
      <w:r w:rsidRPr="00455B17">
        <w:rPr>
          <w:rFonts w:ascii="Arial Narrow" w:hAnsi="Arial Narrow"/>
        </w:rPr>
        <w:t xml:space="preserve">, accessed 21 March 2019. </w:t>
      </w:r>
    </w:p>
  </w:footnote>
  <w:footnote w:id="204">
    <w:p w14:paraId="4ED70734" w14:textId="77777777" w:rsidR="00810DBB" w:rsidRPr="00455B17" w:rsidRDefault="00810DBB" w:rsidP="0081359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MWCS, ‘Call for reform of Scotland's mental health laws’, </w:t>
      </w:r>
      <w:bookmarkStart w:id="30" w:name="_Hlk4072708"/>
      <w:r w:rsidRPr="00455B17">
        <w:rPr>
          <w:rFonts w:ascii="Arial Narrow" w:hAnsi="Arial Narrow"/>
        </w:rPr>
        <w:t xml:space="preserve">available at </w:t>
      </w:r>
      <w:hyperlink r:id="rId244" w:history="1">
        <w:r w:rsidRPr="00455B17">
          <w:rPr>
            <w:rStyle w:val="Hyperlink"/>
            <w:rFonts w:ascii="Arial Narrow" w:hAnsi="Arial Narrow"/>
          </w:rPr>
          <w:t>https://www.mwcscot.org.uk/about-us/latest-news/call-for-reform-of-scotlands-mental-health-laws/</w:t>
        </w:r>
      </w:hyperlink>
      <w:r w:rsidRPr="00455B17">
        <w:rPr>
          <w:rFonts w:ascii="Arial Narrow" w:hAnsi="Arial Narrow"/>
        </w:rPr>
        <w:t xml:space="preserve">, accessed 21 March 2019.  </w:t>
      </w:r>
      <w:bookmarkEnd w:id="30"/>
    </w:p>
  </w:footnote>
  <w:footnote w:id="205">
    <w:p w14:paraId="2A3C4370" w14:textId="77777777" w:rsidR="00810DBB" w:rsidRPr="00455B17" w:rsidRDefault="00810DBB" w:rsidP="0081359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Department of Health, </w:t>
      </w:r>
      <w:r w:rsidRPr="00455B17">
        <w:rPr>
          <w:rFonts w:ascii="Arial Narrow" w:hAnsi="Arial Narrow"/>
          <w:i/>
        </w:rPr>
        <w:t>Transforming care: A national response to Winterbourne View Hospital. Department of Health Review: Final Report</w:t>
      </w:r>
      <w:r w:rsidRPr="00455B17">
        <w:rPr>
          <w:rFonts w:ascii="Arial Narrow" w:hAnsi="Arial Narrow"/>
        </w:rPr>
        <w:t xml:space="preserve">, available at  </w:t>
      </w:r>
      <w:hyperlink r:id="rId245" w:history="1">
        <w:r w:rsidRPr="00455B17">
          <w:rPr>
            <w:rStyle w:val="Hyperlink"/>
            <w:rFonts w:ascii="Arial Narrow" w:hAnsi="Arial Narrow" w:cs="Arial"/>
          </w:rPr>
          <w:t>https://assets.publishing.service.gov.uk/government/uploads/system/uploads/attachment_data/file/213215/final-report.pdf</w:t>
        </w:r>
      </w:hyperlink>
      <w:r w:rsidRPr="00455B17">
        <w:rPr>
          <w:rFonts w:ascii="Arial Narrow" w:hAnsi="Arial Narrow" w:cs="Arial"/>
        </w:rPr>
        <w:t xml:space="preserve">, accessed 21 March 2019.  </w:t>
      </w:r>
    </w:p>
  </w:footnote>
  <w:footnote w:id="206">
    <w:p w14:paraId="64F3E897" w14:textId="77777777" w:rsidR="00810DBB" w:rsidRPr="00455B17" w:rsidRDefault="00810DBB" w:rsidP="0081359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Ibid.</w:t>
      </w:r>
      <w:r w:rsidRPr="00455B17">
        <w:rPr>
          <w:rFonts w:ascii="Arial Narrow" w:hAnsi="Arial Narrow" w:cs="Arial"/>
        </w:rPr>
        <w:t xml:space="preserve"> </w:t>
      </w:r>
    </w:p>
  </w:footnote>
  <w:footnote w:id="207">
    <w:p w14:paraId="7C2EDEF0" w14:textId="3A632F77" w:rsidR="00810DBB" w:rsidRPr="00455B17" w:rsidRDefault="00810DBB" w:rsidP="0081359F">
      <w:pPr>
        <w:ind w:left="284" w:hanging="284"/>
        <w:rPr>
          <w:rFonts w:ascii="Arial Narrow" w:hAnsi="Arial Narrow" w:cs="Arial"/>
          <w:sz w:val="20"/>
          <w:szCs w:val="20"/>
          <w:lang w:val="en"/>
        </w:rPr>
      </w:pPr>
      <w:r w:rsidRPr="00455B17">
        <w:rPr>
          <w:rStyle w:val="FootnoteReference"/>
          <w:rFonts w:ascii="Arial Narrow" w:hAnsi="Arial Narrow"/>
          <w:sz w:val="20"/>
          <w:szCs w:val="20"/>
        </w:rPr>
        <w:footnoteRef/>
      </w:r>
      <w:r w:rsidRPr="00455B17">
        <w:rPr>
          <w:rFonts w:ascii="Arial Narrow" w:hAnsi="Arial Narrow"/>
          <w:sz w:val="20"/>
          <w:szCs w:val="20"/>
        </w:rPr>
        <w:t xml:space="preserve"> </w:t>
      </w:r>
      <w:r w:rsidRPr="00455B17">
        <w:rPr>
          <w:rFonts w:ascii="Arial Narrow" w:hAnsi="Arial Narrow"/>
          <w:sz w:val="20"/>
          <w:szCs w:val="20"/>
        </w:rPr>
        <w:tab/>
      </w:r>
      <w:hyperlink r:id="rId246" w:history="1">
        <w:r w:rsidRPr="00455B17">
          <w:rPr>
            <w:rStyle w:val="Hyperlink"/>
            <w:rFonts w:ascii="Arial Narrow" w:hAnsi="Arial Narrow" w:cs="Arial"/>
            <w:color w:val="auto"/>
            <w:sz w:val="20"/>
            <w:szCs w:val="20"/>
            <w:u w:val="none"/>
          </w:rPr>
          <w:t>Ibid</w:t>
        </w:r>
      </w:hyperlink>
      <w:r w:rsidRPr="00455B17">
        <w:rPr>
          <w:rFonts w:ascii="Arial Narrow" w:hAnsi="Arial Narrow" w:cs="Arial"/>
          <w:sz w:val="20"/>
          <w:szCs w:val="20"/>
        </w:rPr>
        <w:t xml:space="preserve"> and </w:t>
      </w:r>
      <w:bookmarkStart w:id="32" w:name="_Hlk3570861"/>
      <w:r w:rsidRPr="00455B17">
        <w:rPr>
          <w:rFonts w:ascii="Arial Narrow" w:hAnsi="Arial Narrow" w:cs="Arial"/>
          <w:sz w:val="20"/>
          <w:szCs w:val="20"/>
        </w:rPr>
        <w:t xml:space="preserve">Scottish Government, </w:t>
      </w:r>
      <w:r w:rsidRPr="00455B17">
        <w:rPr>
          <w:rFonts w:ascii="Arial Narrow" w:hAnsi="Arial Narrow" w:cs="Arial"/>
          <w:i/>
          <w:sz w:val="20"/>
          <w:szCs w:val="20"/>
        </w:rPr>
        <w:t>Coming home: complex care needs and out of area placements 2018</w:t>
      </w:r>
      <w:r w:rsidRPr="00455B17">
        <w:rPr>
          <w:rFonts w:ascii="Arial Narrow" w:hAnsi="Arial Narrow" w:cs="Arial"/>
          <w:sz w:val="20"/>
          <w:szCs w:val="20"/>
        </w:rPr>
        <w:t xml:space="preserve">, available at </w:t>
      </w:r>
      <w:hyperlink r:id="rId247" w:history="1">
        <w:r w:rsidRPr="00455B17">
          <w:rPr>
            <w:rStyle w:val="Hyperlink"/>
            <w:rFonts w:ascii="Arial Narrow" w:hAnsi="Arial Narrow" w:cs="Arial"/>
            <w:sz w:val="20"/>
            <w:szCs w:val="20"/>
          </w:rPr>
          <w:t>https://www.gov.scot/publications/coming-home-complex-care-needs-out-area-placements-report-2018/pages/8/</w:t>
        </w:r>
      </w:hyperlink>
      <w:bookmarkEnd w:id="32"/>
      <w:r w:rsidRPr="00455B17">
        <w:rPr>
          <w:rFonts w:ascii="Arial Narrow" w:hAnsi="Arial Narrow" w:cs="Arial"/>
          <w:sz w:val="20"/>
          <w:szCs w:val="20"/>
        </w:rPr>
        <w:t xml:space="preserve">, accessed 21 March 2019.  </w:t>
      </w:r>
    </w:p>
  </w:footnote>
  <w:footnote w:id="208">
    <w:p w14:paraId="2D2BA795" w14:textId="77777777" w:rsidR="00810DBB" w:rsidRPr="00455B17" w:rsidRDefault="00810DBB" w:rsidP="0081359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r>
      <w:r w:rsidRPr="00455B17">
        <w:rPr>
          <w:rFonts w:ascii="Arial Narrow" w:hAnsi="Arial Narrow"/>
          <w:i/>
        </w:rPr>
        <w:t>The Ferret</w:t>
      </w:r>
      <w:r w:rsidRPr="00455B17">
        <w:rPr>
          <w:rFonts w:ascii="Arial Narrow" w:hAnsi="Arial Narrow"/>
        </w:rPr>
        <w:t xml:space="preserve">, ‘Rise in restraint of mental health patients causes concern’, available at </w:t>
      </w:r>
      <w:hyperlink r:id="rId248" w:history="1">
        <w:r w:rsidRPr="00455B17">
          <w:rPr>
            <w:rStyle w:val="Hyperlink"/>
            <w:rFonts w:ascii="Arial Narrow" w:hAnsi="Arial Narrow"/>
          </w:rPr>
          <w:t>https://theferret.scot/rise-restraint-mental-health-patients-concern/</w:t>
        </w:r>
      </w:hyperlink>
      <w:r w:rsidRPr="00455B17">
        <w:rPr>
          <w:rFonts w:ascii="Arial Narrow" w:hAnsi="Arial Narrow"/>
        </w:rPr>
        <w:t xml:space="preserve">, accessed 21 March 2019. </w:t>
      </w:r>
    </w:p>
  </w:footnote>
  <w:footnote w:id="209">
    <w:p w14:paraId="7EC8C57C" w14:textId="77777777" w:rsidR="00810DBB" w:rsidRPr="00455B17" w:rsidRDefault="00810DBB" w:rsidP="0081359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 xml:space="preserve">HIS, ‘Scottish Patient Safety Programme: Mental Health’, available at </w:t>
      </w:r>
      <w:hyperlink r:id="rId249" w:history="1">
        <w:r w:rsidRPr="00455B17">
          <w:rPr>
            <w:rStyle w:val="Hyperlink"/>
            <w:rFonts w:ascii="Arial Narrow" w:hAnsi="Arial Narrow"/>
          </w:rPr>
          <w:t>https://ihub.scot/improvement-programmes/scottish-patient-safety-programme-spsp/spsp-mental-health/</w:t>
        </w:r>
      </w:hyperlink>
      <w:r w:rsidRPr="00455B17">
        <w:rPr>
          <w:rFonts w:ascii="Arial Narrow" w:hAnsi="Arial Narrow"/>
        </w:rPr>
        <w:t xml:space="preserve">, accessed 21 March 2019. </w:t>
      </w:r>
    </w:p>
  </w:footnote>
  <w:footnote w:id="210">
    <w:p w14:paraId="774D1563" w14:textId="77777777" w:rsidR="00810DBB" w:rsidRPr="00455B17" w:rsidRDefault="00810DBB" w:rsidP="0081359F">
      <w:pPr>
        <w:ind w:left="284" w:hanging="284"/>
        <w:rPr>
          <w:rFonts w:ascii="Arial Narrow" w:hAnsi="Arial Narrow"/>
          <w:sz w:val="20"/>
          <w:szCs w:val="20"/>
        </w:rPr>
      </w:pPr>
      <w:r w:rsidRPr="00455B17">
        <w:rPr>
          <w:rStyle w:val="FootnoteReference"/>
          <w:rFonts w:ascii="Arial Narrow" w:hAnsi="Arial Narrow"/>
          <w:sz w:val="20"/>
          <w:szCs w:val="20"/>
        </w:rPr>
        <w:footnoteRef/>
      </w:r>
      <w:r w:rsidRPr="00455B17">
        <w:rPr>
          <w:rFonts w:ascii="Arial Narrow" w:hAnsi="Arial Narrow"/>
          <w:sz w:val="20"/>
          <w:szCs w:val="20"/>
        </w:rPr>
        <w:t xml:space="preserve"> </w:t>
      </w:r>
      <w:r w:rsidRPr="00455B17">
        <w:rPr>
          <w:rFonts w:ascii="Arial Narrow" w:hAnsi="Arial Narrow"/>
          <w:sz w:val="20"/>
          <w:szCs w:val="20"/>
        </w:rPr>
        <w:tab/>
        <w:t xml:space="preserve">Scottish Government, </w:t>
      </w:r>
      <w:r w:rsidRPr="00455B17">
        <w:rPr>
          <w:rFonts w:ascii="Arial Narrow" w:hAnsi="Arial Narrow"/>
          <w:i/>
          <w:sz w:val="20"/>
          <w:szCs w:val="20"/>
        </w:rPr>
        <w:t>Coming Home. A Report on Out-of-Area Placements and Delayed Discharge for People with Learning Disabilities and Complex Needs</w:t>
      </w:r>
      <w:r w:rsidRPr="00455B17">
        <w:rPr>
          <w:rFonts w:ascii="Arial Narrow" w:hAnsi="Arial Narrow"/>
          <w:sz w:val="20"/>
          <w:szCs w:val="20"/>
        </w:rPr>
        <w:t xml:space="preserve">, pp.46-47, available at </w:t>
      </w:r>
      <w:hyperlink r:id="rId250" w:history="1">
        <w:r w:rsidRPr="00455B17">
          <w:rPr>
            <w:rStyle w:val="Hyperlink"/>
            <w:rFonts w:ascii="Arial Narrow" w:hAnsi="Arial Narrow"/>
            <w:sz w:val="20"/>
            <w:szCs w:val="20"/>
          </w:rPr>
          <w:t>https://www.gov.scot/binaries/content/documents/govscot/publications/research-publication/2018/11/coming-home-complex-care-needs-out-area-placements-report-2018/documents/00543272-pdf/00543272-pdf/govscot%3Adocument</w:t>
        </w:r>
      </w:hyperlink>
      <w:r w:rsidRPr="00455B17">
        <w:rPr>
          <w:rFonts w:ascii="Arial Narrow" w:hAnsi="Arial Narrow"/>
          <w:sz w:val="20"/>
          <w:szCs w:val="20"/>
        </w:rPr>
        <w:t xml:space="preserve">, accessed 21 March 2019.  </w:t>
      </w:r>
    </w:p>
  </w:footnote>
  <w:footnote w:id="211">
    <w:p w14:paraId="633A742B" w14:textId="77777777" w:rsidR="00810DBB" w:rsidRPr="00455B17" w:rsidRDefault="00810DBB" w:rsidP="0081359F">
      <w:pPr>
        <w:pStyle w:val="Comment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t>The review will initially focus on wards for people of all ages with learning disabilities and/or autism; and child and adolescent mental health wards. It will then extend its focus to rehabilitation and low secure wards for treatment of mental health, residential care for people of all ages with learning disability and/or autism, and residential or secure children’s homes.</w:t>
      </w:r>
    </w:p>
  </w:footnote>
  <w:footnote w:id="212">
    <w:p w14:paraId="5487838A" w14:textId="77777777" w:rsidR="00810DBB" w:rsidRPr="00455B17" w:rsidRDefault="00810DBB" w:rsidP="0081359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r>
      <w:r w:rsidRPr="00FD0429">
        <w:rPr>
          <w:rFonts w:ascii="Arial Narrow" w:hAnsi="Arial Narrow"/>
        </w:rPr>
        <w:t>Mental Health Units (Use of Force) Act 2018, available</w:t>
      </w:r>
      <w:r w:rsidRPr="00455B17">
        <w:rPr>
          <w:rFonts w:ascii="Arial Narrow" w:hAnsi="Arial Narrow"/>
        </w:rPr>
        <w:t xml:space="preserve"> at </w:t>
      </w:r>
      <w:hyperlink r:id="rId251" w:history="1">
        <w:r w:rsidRPr="00455B17">
          <w:rPr>
            <w:rStyle w:val="Hyperlink"/>
            <w:rFonts w:ascii="Arial Narrow" w:hAnsi="Arial Narrow"/>
          </w:rPr>
          <w:t>http://www.legislation.gov.uk/ukpga/2018/27/contents/enacted</w:t>
        </w:r>
      </w:hyperlink>
      <w:r w:rsidRPr="00455B17">
        <w:rPr>
          <w:rFonts w:ascii="Arial Narrow" w:hAnsi="Arial Narrow"/>
        </w:rPr>
        <w:t xml:space="preserve">, accessed 21 March 2019.  </w:t>
      </w:r>
    </w:p>
  </w:footnote>
  <w:footnote w:id="213">
    <w:p w14:paraId="6DCE30E1" w14:textId="77777777" w:rsidR="00810DBB" w:rsidRPr="00455B17" w:rsidRDefault="00810DBB" w:rsidP="0081359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r>
      <w:r w:rsidRPr="00455B17">
        <w:rPr>
          <w:rFonts w:ascii="Arial Narrow" w:hAnsi="Arial Narrow"/>
          <w:lang w:val="en-US"/>
        </w:rPr>
        <w:t>Judy Laing and Rachel Murray, ‘</w:t>
      </w:r>
      <w:r w:rsidRPr="00455B17">
        <w:rPr>
          <w:rFonts w:ascii="Arial Narrow" w:hAnsi="Arial Narrow"/>
          <w:i/>
          <w:lang w:val="en-US"/>
        </w:rPr>
        <w:t>Measuring the Incidence of Article 3 ECHR Violations in Places of Detention in the UK: Implications for the National Preventive Mechanism’</w:t>
      </w:r>
      <w:r w:rsidRPr="00455B17">
        <w:rPr>
          <w:rFonts w:ascii="Arial Narrow" w:hAnsi="Arial Narrow"/>
          <w:lang w:val="en-US"/>
        </w:rPr>
        <w:t xml:space="preserve">, </w:t>
      </w:r>
      <w:r w:rsidRPr="00455B17">
        <w:rPr>
          <w:rFonts w:ascii="Arial Narrow" w:hAnsi="Arial Narrow"/>
        </w:rPr>
        <w:t xml:space="preserve">in: European Human Rights Law Review, 30.11.2017, </w:t>
      </w:r>
      <w:r w:rsidRPr="00455B17">
        <w:rPr>
          <w:rFonts w:ascii="Arial Narrow" w:hAnsi="Arial Narrow"/>
          <w:lang w:val="en-US"/>
        </w:rPr>
        <w:t xml:space="preserve">p. 564, available at </w:t>
      </w:r>
      <w:hyperlink r:id="rId252" w:history="1">
        <w:r w:rsidRPr="00455B17">
          <w:rPr>
            <w:rStyle w:val="Hyperlink"/>
            <w:rFonts w:ascii="Arial Narrow" w:hAnsi="Arial Narrow"/>
            <w:lang w:val="en-US"/>
          </w:rPr>
          <w:t>https://research-information.bristol.ac.uk/en/publications/measuring-the-incidence-of-article-3-echr-violations-in-places-of-detention-in-the-uk(fc3dd108-b8b6-4107-aba2-94e2017210f4)/export.html</w:t>
        </w:r>
      </w:hyperlink>
      <w:r w:rsidRPr="00455B17">
        <w:rPr>
          <w:rFonts w:ascii="Arial Narrow" w:hAnsi="Arial Narrow"/>
          <w:lang w:val="en-US"/>
        </w:rPr>
        <w:t xml:space="preserve">, accessed 21 March 2019. </w:t>
      </w:r>
    </w:p>
  </w:footnote>
  <w:footnote w:id="214">
    <w:p w14:paraId="1A360939" w14:textId="77777777"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A note of this visit is available at </w:t>
      </w:r>
      <w:hyperlink r:id="rId253" w:history="1">
        <w:r w:rsidRPr="00455B17">
          <w:rPr>
            <w:rStyle w:val="Hyperlink"/>
            <w:rFonts w:ascii="Arial Narrow" w:hAnsi="Arial Narrow" w:cs="Arial"/>
          </w:rPr>
          <w:t>https://www.justiceinspectorates.gov.uk/hmiprisons/wp-content/uploads/sites/4/2016/01/Medway-Secure-Training-Centre-advice-note.pdf</w:t>
        </w:r>
      </w:hyperlink>
      <w:r w:rsidRPr="00455B17">
        <w:rPr>
          <w:rFonts w:ascii="Arial Narrow" w:hAnsi="Arial Narrow" w:cs="Arial"/>
        </w:rPr>
        <w:t xml:space="preserve">. </w:t>
      </w:r>
    </w:p>
  </w:footnote>
  <w:footnote w:id="215">
    <w:p w14:paraId="260C8F53" w14:textId="77777777"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Judgements are made on a four-point scale: outstanding; good; requires improvement; inadequate.</w:t>
      </w:r>
    </w:p>
  </w:footnote>
  <w:footnote w:id="216">
    <w:p w14:paraId="4AE31ECC" w14:textId="47CD521D"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bookmarkStart w:id="34" w:name="_Hlk3224002"/>
      <w:r w:rsidRPr="00455B17">
        <w:rPr>
          <w:rFonts w:ascii="Arial Narrow" w:hAnsi="Arial Narrow" w:cs="Arial"/>
        </w:rPr>
        <w:tab/>
      </w:r>
      <w:bookmarkStart w:id="35" w:name="_Hlk2434863"/>
      <w:r w:rsidRPr="008A51C2">
        <w:rPr>
          <w:rFonts w:ascii="Arial Narrow" w:hAnsi="Arial Narrow" w:cs="Arial"/>
        </w:rPr>
        <w:t xml:space="preserve">A new inspection framework was piloted at this inspection. The judgement structure used was: the overall experiences and progress of children and young people, taking into account; how well children are helped and protected, the quality of education and related learning activities, the health of children and young people and the effectiveness of leaders and managers. The assessment of how well children are helped and protected includes </w:t>
      </w:r>
      <w:r w:rsidR="00126B23">
        <w:rPr>
          <w:rFonts w:ascii="Arial Narrow" w:hAnsi="Arial Narrow" w:cs="Arial"/>
        </w:rPr>
        <w:t xml:space="preserve">assessment </w:t>
      </w:r>
      <w:r w:rsidRPr="008A51C2">
        <w:rPr>
          <w:rFonts w:ascii="Arial Narrow" w:hAnsi="Arial Narrow" w:cs="Arial"/>
        </w:rPr>
        <w:t>of issues that were previously included in the of safety and promoting positive behaviour.</w:t>
      </w:r>
    </w:p>
    <w:bookmarkEnd w:id="34"/>
    <w:bookmarkEnd w:id="35"/>
  </w:footnote>
  <w:footnote w:id="217">
    <w:p w14:paraId="06214211" w14:textId="77777777"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Ofsted, </w:t>
      </w:r>
      <w:r w:rsidRPr="00455B17">
        <w:rPr>
          <w:rFonts w:ascii="Arial Narrow" w:hAnsi="Arial Narrow" w:cs="Arial"/>
          <w:i/>
        </w:rPr>
        <w:t>Inspection of Medway Secure Training Centre,</w:t>
      </w:r>
      <w:r w:rsidRPr="00455B17">
        <w:rPr>
          <w:rFonts w:ascii="Arial Narrow" w:hAnsi="Arial Narrow" w:cs="Arial"/>
        </w:rPr>
        <w:t xml:space="preserve"> (2016) [21] and [34], available at </w:t>
      </w:r>
      <w:hyperlink r:id="rId254" w:history="1">
        <w:r w:rsidRPr="00455B17">
          <w:rPr>
            <w:rStyle w:val="Hyperlink"/>
            <w:rFonts w:ascii="Arial Narrow" w:hAnsi="Arial Narrow" w:cs="Arial"/>
          </w:rPr>
          <w:t>https://files.api.ofsted.gov.uk/v1/file/50000025</w:t>
        </w:r>
      </w:hyperlink>
      <w:r w:rsidRPr="00455B17">
        <w:rPr>
          <w:rFonts w:ascii="Arial Narrow" w:hAnsi="Arial Narrow" w:cs="Arial"/>
        </w:rPr>
        <w:t xml:space="preserve">, accessed 21 March 2019.  </w:t>
      </w:r>
    </w:p>
  </w:footnote>
  <w:footnote w:id="218">
    <w:p w14:paraId="44F0445E" w14:textId="77777777"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Ofsted, </w:t>
      </w:r>
      <w:r w:rsidRPr="00455B17">
        <w:rPr>
          <w:rFonts w:ascii="Arial Narrow" w:hAnsi="Arial Narrow" w:cs="Arial"/>
          <w:i/>
        </w:rPr>
        <w:t>Inspection of Medway STC</w:t>
      </w:r>
      <w:r w:rsidRPr="00455B17">
        <w:rPr>
          <w:rFonts w:ascii="Arial Narrow" w:hAnsi="Arial Narrow" w:cs="Arial"/>
        </w:rPr>
        <w:t xml:space="preserve"> (2017) [45]-[47], available at </w:t>
      </w:r>
      <w:hyperlink r:id="rId255" w:history="1">
        <w:r w:rsidRPr="00455B17">
          <w:rPr>
            <w:rStyle w:val="Hyperlink"/>
            <w:rFonts w:ascii="Arial Narrow" w:hAnsi="Arial Narrow" w:cs="Arial"/>
          </w:rPr>
          <w:t>https://files.api.ofsted.gov.uk/v1/file/50000127</w:t>
        </w:r>
      </w:hyperlink>
      <w:r w:rsidRPr="00455B17">
        <w:rPr>
          <w:rFonts w:ascii="Arial Narrow" w:hAnsi="Arial Narrow" w:cs="Arial"/>
        </w:rPr>
        <w:t xml:space="preserve">, accessed 21 March 2019.  </w:t>
      </w:r>
    </w:p>
  </w:footnote>
  <w:footnote w:id="219">
    <w:p w14:paraId="507B9AD8" w14:textId="77777777"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Ofsted, </w:t>
      </w:r>
      <w:r w:rsidRPr="00455B17">
        <w:rPr>
          <w:rFonts w:ascii="Arial Narrow" w:hAnsi="Arial Narrow" w:cs="Arial"/>
          <w:i/>
        </w:rPr>
        <w:t>Inspection of Medway STC</w:t>
      </w:r>
      <w:r w:rsidRPr="00455B17">
        <w:rPr>
          <w:rFonts w:ascii="Arial Narrow" w:hAnsi="Arial Narrow" w:cs="Arial"/>
        </w:rPr>
        <w:t xml:space="preserve"> (2018) [20]-[27], available at </w:t>
      </w:r>
      <w:hyperlink r:id="rId256" w:history="1">
        <w:r w:rsidRPr="00455B17">
          <w:rPr>
            <w:rStyle w:val="Hyperlink"/>
            <w:rFonts w:ascii="Arial Narrow" w:hAnsi="Arial Narrow" w:cs="Arial"/>
          </w:rPr>
          <w:t>https://files.api.ofsted.gov.uk/v1/file/50004467</w:t>
        </w:r>
      </w:hyperlink>
      <w:r w:rsidRPr="00455B17">
        <w:rPr>
          <w:rFonts w:ascii="Arial Narrow" w:hAnsi="Arial Narrow" w:cs="Arial"/>
        </w:rPr>
        <w:t xml:space="preserve">, accessed 21 March 2019.  </w:t>
      </w:r>
    </w:p>
  </w:footnote>
  <w:footnote w:id="220">
    <w:p w14:paraId="30F0425C" w14:textId="77777777"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Ofsted, </w:t>
      </w:r>
      <w:r w:rsidRPr="00455B17">
        <w:rPr>
          <w:rFonts w:ascii="Arial Narrow" w:hAnsi="Arial Narrow" w:cs="Arial"/>
          <w:i/>
        </w:rPr>
        <w:t>Medway Secure training Centre Pilot Inspection</w:t>
      </w:r>
      <w:r w:rsidRPr="00455B17">
        <w:rPr>
          <w:rFonts w:ascii="Arial Narrow" w:hAnsi="Arial Narrow" w:cs="Arial"/>
        </w:rPr>
        <w:t xml:space="preserve"> [29]-[31], available at </w:t>
      </w:r>
      <w:hyperlink r:id="rId257" w:history="1">
        <w:r w:rsidRPr="00455B17">
          <w:rPr>
            <w:rStyle w:val="Hyperlink"/>
            <w:rFonts w:ascii="Arial Narrow" w:hAnsi="Arial Narrow" w:cs="Arial"/>
          </w:rPr>
          <w:t>https://files.api.ofsted.gov.uk/v1/file/50052394</w:t>
        </w:r>
      </w:hyperlink>
      <w:r w:rsidRPr="00455B17">
        <w:rPr>
          <w:rFonts w:ascii="Arial Narrow" w:hAnsi="Arial Narrow" w:cs="Arial"/>
        </w:rPr>
        <w:t xml:space="preserve">, accessed 21 March 2019. See rule 38 of Secure Training Centre Rules. </w:t>
      </w:r>
    </w:p>
  </w:footnote>
  <w:footnote w:id="221">
    <w:p w14:paraId="0C2EA0DC" w14:textId="77777777" w:rsidR="00810DBB" w:rsidRPr="00455B17" w:rsidRDefault="00810DBB" w:rsidP="0081359F">
      <w:pPr>
        <w:pStyle w:val="FootnoteText"/>
        <w:ind w:left="284" w:hanging="284"/>
        <w:rPr>
          <w:rFonts w:ascii="Arial Narrow" w:hAnsi="Arial Narrow"/>
        </w:rPr>
      </w:pPr>
      <w:r w:rsidRPr="00455B17">
        <w:rPr>
          <w:rStyle w:val="FootnoteReference"/>
          <w:rFonts w:ascii="Arial Narrow" w:hAnsi="Arial Narrow"/>
        </w:rPr>
        <w:footnoteRef/>
      </w:r>
      <w:r w:rsidRPr="00455B17">
        <w:rPr>
          <w:rFonts w:ascii="Arial Narrow" w:hAnsi="Arial Narrow"/>
        </w:rPr>
        <w:t xml:space="preserve"> </w:t>
      </w:r>
      <w:r w:rsidRPr="00455B17">
        <w:rPr>
          <w:rFonts w:ascii="Arial Narrow" w:hAnsi="Arial Narrow"/>
        </w:rPr>
        <w:tab/>
      </w:r>
      <w:r w:rsidRPr="00455B17">
        <w:rPr>
          <w:rFonts w:ascii="Arial Narrow" w:hAnsi="Arial Narrow" w:cs="Arial"/>
        </w:rPr>
        <w:t xml:space="preserve">Ofsted, </w:t>
      </w:r>
      <w:r w:rsidRPr="00455B17">
        <w:rPr>
          <w:rFonts w:ascii="Arial Narrow" w:hAnsi="Arial Narrow" w:cs="Arial"/>
          <w:i/>
        </w:rPr>
        <w:t>Inspection of Medway Secure training Centre</w:t>
      </w:r>
      <w:r w:rsidRPr="00455B17">
        <w:rPr>
          <w:rFonts w:ascii="Arial Narrow" w:hAnsi="Arial Narrow" w:cs="Arial"/>
        </w:rPr>
        <w:t xml:space="preserve"> (2016) [1]-[5], available at https://files.api.ofsted.gov.uk/v1/file/50000025, and </w:t>
      </w:r>
      <w:r w:rsidRPr="00455B17">
        <w:rPr>
          <w:rFonts w:ascii="Arial Narrow" w:hAnsi="Arial Narrow" w:cs="Arial"/>
          <w:i/>
        </w:rPr>
        <w:t>Inspection of Medway STC</w:t>
      </w:r>
      <w:r w:rsidRPr="00455B17">
        <w:rPr>
          <w:rFonts w:ascii="Arial Narrow" w:hAnsi="Arial Narrow" w:cs="Arial"/>
        </w:rPr>
        <w:t xml:space="preserve"> (2017) [18]-[22], available at </w:t>
      </w:r>
      <w:hyperlink r:id="rId258" w:history="1">
        <w:r w:rsidRPr="00455B17">
          <w:rPr>
            <w:rStyle w:val="Hyperlink"/>
            <w:rFonts w:ascii="Arial Narrow" w:hAnsi="Arial Narrow" w:cs="Arial"/>
          </w:rPr>
          <w:t>https://files.api.ofsted.gov.uk/v1/file/50000127</w:t>
        </w:r>
      </w:hyperlink>
      <w:r w:rsidRPr="00455B17">
        <w:rPr>
          <w:rFonts w:ascii="Arial Narrow" w:hAnsi="Arial Narrow" w:cs="Arial"/>
        </w:rPr>
        <w:t xml:space="preserve">, accessed 21 March 2019. </w:t>
      </w:r>
    </w:p>
  </w:footnote>
  <w:footnote w:id="222">
    <w:p w14:paraId="73DDDECD" w14:textId="77777777"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Ofsted, Inspection of Medway STC (2018) [1]-[6], available at </w:t>
      </w:r>
      <w:hyperlink r:id="rId259" w:history="1">
        <w:r w:rsidRPr="00455B17">
          <w:rPr>
            <w:rStyle w:val="Hyperlink"/>
            <w:rFonts w:ascii="Arial Narrow" w:hAnsi="Arial Narrow" w:cs="Arial"/>
          </w:rPr>
          <w:t>https://files.api.ofsted.gov.uk/v1/file/50004467</w:t>
        </w:r>
      </w:hyperlink>
      <w:r w:rsidRPr="00455B17">
        <w:rPr>
          <w:rFonts w:ascii="Arial Narrow" w:hAnsi="Arial Narrow" w:cs="Arial"/>
        </w:rPr>
        <w:t xml:space="preserve">, accessed 21 March 2019. </w:t>
      </w:r>
    </w:p>
  </w:footnote>
  <w:footnote w:id="223">
    <w:p w14:paraId="21B9583C" w14:textId="77777777"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Ofsted, </w:t>
      </w:r>
      <w:r w:rsidRPr="00455B17">
        <w:rPr>
          <w:rFonts w:ascii="Arial Narrow" w:hAnsi="Arial Narrow" w:cs="Arial"/>
          <w:i/>
        </w:rPr>
        <w:t>Medway Secure training Centre Pilot Inspection</w:t>
      </w:r>
      <w:r w:rsidRPr="00455B17">
        <w:rPr>
          <w:rFonts w:ascii="Arial Narrow" w:hAnsi="Arial Narrow" w:cs="Arial"/>
        </w:rPr>
        <w:t xml:space="preserve"> [25], available at </w:t>
      </w:r>
      <w:hyperlink r:id="rId260" w:history="1">
        <w:r w:rsidRPr="00455B17">
          <w:rPr>
            <w:rStyle w:val="Hyperlink"/>
            <w:rFonts w:ascii="Arial Narrow" w:hAnsi="Arial Narrow" w:cs="Arial"/>
          </w:rPr>
          <w:t>https://files.api.ofsted.gov.uk/v1/file/50052394</w:t>
        </w:r>
      </w:hyperlink>
      <w:r w:rsidRPr="00455B17">
        <w:rPr>
          <w:rFonts w:ascii="Arial Narrow" w:hAnsi="Arial Narrow" w:cs="Arial"/>
        </w:rPr>
        <w:t xml:space="preserve">, accessed 21 March 2019. </w:t>
      </w:r>
    </w:p>
  </w:footnote>
  <w:footnote w:id="224">
    <w:p w14:paraId="5E7AAFB7" w14:textId="3F728671"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Paragraph 225. </w:t>
      </w:r>
    </w:p>
  </w:footnote>
  <w:footnote w:id="225">
    <w:p w14:paraId="23B3E8FB" w14:textId="77777777"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Ofsted, </w:t>
      </w:r>
      <w:r w:rsidRPr="00455B17">
        <w:rPr>
          <w:rFonts w:ascii="Arial Narrow" w:hAnsi="Arial Narrow" w:cs="Arial"/>
          <w:i/>
        </w:rPr>
        <w:t>Inspection of Medway Secure training Centre</w:t>
      </w:r>
      <w:r w:rsidRPr="00455B17">
        <w:rPr>
          <w:rFonts w:ascii="Arial Narrow" w:hAnsi="Arial Narrow" w:cs="Arial"/>
        </w:rPr>
        <w:t xml:space="preserve"> (2016) p.4, available at </w:t>
      </w:r>
      <w:hyperlink r:id="rId261" w:history="1">
        <w:r w:rsidRPr="00455B17">
          <w:rPr>
            <w:rStyle w:val="Hyperlink"/>
            <w:rFonts w:ascii="Arial Narrow" w:hAnsi="Arial Narrow" w:cs="Arial"/>
          </w:rPr>
          <w:t>https://files.api.ofsted.gov.uk/v1/file/50000025</w:t>
        </w:r>
      </w:hyperlink>
      <w:r w:rsidRPr="00455B17">
        <w:rPr>
          <w:rFonts w:ascii="Arial Narrow" w:hAnsi="Arial Narrow" w:cs="Arial"/>
        </w:rPr>
        <w:t xml:space="preserve">, accessed 21 March 2019. </w:t>
      </w:r>
    </w:p>
  </w:footnote>
  <w:footnote w:id="226">
    <w:p w14:paraId="47FDB56E" w14:textId="77777777"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IICSA, </w:t>
      </w:r>
      <w:r w:rsidRPr="00455B17">
        <w:rPr>
          <w:rFonts w:ascii="Arial Narrow" w:hAnsi="Arial Narrow" w:cs="Arial"/>
          <w:i/>
        </w:rPr>
        <w:t>Sexual Abuse of Children in Custodial Institutions: 2009-2017 Investigation Report</w:t>
      </w:r>
      <w:r w:rsidRPr="00455B17">
        <w:rPr>
          <w:rFonts w:ascii="Arial Narrow" w:hAnsi="Arial Narrow" w:cs="Arial"/>
        </w:rPr>
        <w:t xml:space="preserve">, p.99, available at </w:t>
      </w:r>
      <w:hyperlink r:id="rId262" w:history="1">
        <w:r w:rsidRPr="00455B17">
          <w:rPr>
            <w:rStyle w:val="Hyperlink"/>
            <w:rFonts w:ascii="Arial Narrow" w:hAnsi="Arial Narrow" w:cs="Arial"/>
          </w:rPr>
          <w:t>https://www.iicsa.org.uk/reports/cici</w:t>
        </w:r>
      </w:hyperlink>
      <w:r w:rsidRPr="00455B17">
        <w:rPr>
          <w:rFonts w:ascii="Arial Narrow" w:hAnsi="Arial Narrow" w:cs="Arial"/>
        </w:rPr>
        <w:t xml:space="preserve">, accessed 21 March 2019. </w:t>
      </w:r>
    </w:p>
  </w:footnote>
  <w:footnote w:id="227">
    <w:p w14:paraId="6B262B67" w14:textId="77777777"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for example, HMIP report on Feltham A (2018) [1.17]-[1.23], available at </w:t>
      </w:r>
      <w:hyperlink r:id="rId263" w:history="1">
        <w:r w:rsidRPr="00455B17">
          <w:rPr>
            <w:rStyle w:val="Hyperlink"/>
            <w:rFonts w:ascii="Arial Narrow" w:hAnsi="Arial Narrow" w:cs="Arial"/>
          </w:rPr>
          <w:t>https://www.justiceinspectorates.gov.uk/hmiprisons/wp-content/uploads/sites/4/2018/05/Feltham-A-Web-2018.pdf</w:t>
        </w:r>
      </w:hyperlink>
      <w:r w:rsidRPr="00455B17">
        <w:rPr>
          <w:rFonts w:ascii="Arial Narrow" w:hAnsi="Arial Narrow" w:cs="Arial"/>
        </w:rPr>
        <w:t xml:space="preserve">, accessed 21 March 2019. </w:t>
      </w:r>
    </w:p>
  </w:footnote>
  <w:footnote w:id="228">
    <w:p w14:paraId="325C0495" w14:textId="77777777"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for example, HMIP report on Wetherby and Keppel (2018) [1.24]-[1.29], available at </w:t>
      </w:r>
      <w:hyperlink r:id="rId264" w:history="1">
        <w:r w:rsidRPr="00455B17">
          <w:rPr>
            <w:rStyle w:val="Hyperlink"/>
            <w:rFonts w:ascii="Arial Narrow" w:hAnsi="Arial Narrow" w:cs="Arial"/>
          </w:rPr>
          <w:t>https://www.justiceinspectorates.gov.uk/hmiprisons/wp-content/uploads/sites/4/2018/07/Wetherby-and-Keppel-Web-2018.pdf</w:t>
        </w:r>
      </w:hyperlink>
      <w:r w:rsidRPr="00455B17">
        <w:rPr>
          <w:rFonts w:ascii="Arial Narrow" w:hAnsi="Arial Narrow" w:cs="Arial"/>
        </w:rPr>
        <w:t xml:space="preserve">, accessed 21 March 2019 and HMIP, </w:t>
      </w:r>
      <w:r w:rsidRPr="00455B17">
        <w:rPr>
          <w:rFonts w:ascii="Arial Narrow" w:hAnsi="Arial Narrow" w:cs="Arial"/>
          <w:i/>
        </w:rPr>
        <w:t xml:space="preserve">Report on an unannounced inspection of HMYOI Cookham Wood, </w:t>
      </w:r>
      <w:r w:rsidRPr="00455B17">
        <w:rPr>
          <w:rFonts w:ascii="Arial Narrow" w:hAnsi="Arial Narrow" w:cs="Arial"/>
        </w:rPr>
        <w:t xml:space="preserve">December 2018, report forthcoming.  </w:t>
      </w:r>
    </w:p>
  </w:footnote>
  <w:footnote w:id="229">
    <w:p w14:paraId="0F288CD7" w14:textId="77777777"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HMIP, </w:t>
      </w:r>
      <w:r w:rsidRPr="00455B17">
        <w:rPr>
          <w:rFonts w:ascii="Arial Narrow" w:hAnsi="Arial Narrow" w:cs="Arial"/>
          <w:i/>
        </w:rPr>
        <w:t xml:space="preserve">Report on an unannounced inspection of HMYOI Cookham Wood, </w:t>
      </w:r>
      <w:r w:rsidRPr="00455B17">
        <w:rPr>
          <w:rFonts w:ascii="Arial Narrow" w:hAnsi="Arial Narrow" w:cs="Arial"/>
        </w:rPr>
        <w:t xml:space="preserve">December 2018, report forthcoming. </w:t>
      </w:r>
    </w:p>
  </w:footnote>
  <w:footnote w:id="230">
    <w:p w14:paraId="21AFDD3D" w14:textId="77777777"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Available at </w:t>
      </w:r>
      <w:hyperlink r:id="rId265" w:history="1">
        <w:r w:rsidRPr="00455B17">
          <w:rPr>
            <w:rStyle w:val="Hyperlink"/>
            <w:rFonts w:ascii="Arial Narrow" w:hAnsi="Arial Narrow" w:cs="Arial"/>
          </w:rPr>
          <w:t>https://www.iicsa.org.uk/reports/cici</w:t>
        </w:r>
      </w:hyperlink>
      <w:r w:rsidRPr="00455B17">
        <w:rPr>
          <w:rFonts w:ascii="Arial Narrow" w:hAnsi="Arial Narrow" w:cs="Arial"/>
        </w:rPr>
        <w:t xml:space="preserve">, accessed 21 March 2019. HMIP and Ofsted provided written and oral evidence to the inquiry and the IMB provided written evidence. </w:t>
      </w:r>
    </w:p>
  </w:footnote>
  <w:footnote w:id="231">
    <w:p w14:paraId="72C72B6C" w14:textId="6444A783"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Ibid. See p.98 of the investigation report and more generally, pp</w:t>
      </w:r>
      <w:r w:rsidR="00126B23">
        <w:rPr>
          <w:rFonts w:ascii="Arial Narrow" w:hAnsi="Arial Narrow" w:cs="Arial"/>
        </w:rPr>
        <w:t>.</w:t>
      </w:r>
      <w:r w:rsidRPr="00455B17">
        <w:rPr>
          <w:rFonts w:ascii="Arial Narrow" w:hAnsi="Arial Narrow" w:cs="Arial"/>
        </w:rPr>
        <w:t>98-103.</w:t>
      </w:r>
    </w:p>
  </w:footnote>
  <w:footnote w:id="232">
    <w:p w14:paraId="5DD9CC43" w14:textId="77777777"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HMIP, </w:t>
      </w:r>
      <w:r w:rsidRPr="00455B17">
        <w:rPr>
          <w:rFonts w:ascii="Arial Narrow" w:hAnsi="Arial Narrow" w:cs="Arial"/>
          <w:i/>
        </w:rPr>
        <w:t>Incentivising and promoting good behaviour</w:t>
      </w:r>
      <w:r w:rsidRPr="00455B17">
        <w:rPr>
          <w:rFonts w:ascii="Arial Narrow" w:hAnsi="Arial Narrow" w:cs="Arial"/>
        </w:rPr>
        <w:t xml:space="preserve">, available at </w:t>
      </w:r>
      <w:hyperlink r:id="rId266" w:history="1">
        <w:r w:rsidRPr="00455B17">
          <w:rPr>
            <w:rStyle w:val="Hyperlink"/>
            <w:rFonts w:ascii="Arial Narrow" w:hAnsi="Arial Narrow" w:cs="Arial"/>
          </w:rPr>
          <w:t>https://www.justiceinspectorates.gov.uk/hmiprisons/wp-content/uploads/sites/4/2018/03/Incentivising-and-promoting-good-behaviour-Web-2018.pdf</w:t>
        </w:r>
      </w:hyperlink>
      <w:r w:rsidRPr="00455B17">
        <w:rPr>
          <w:rFonts w:ascii="Arial Narrow" w:hAnsi="Arial Narrow" w:cs="Arial"/>
        </w:rPr>
        <w:t xml:space="preserve">, accessed 21 March 2019. </w:t>
      </w:r>
    </w:p>
  </w:footnote>
  <w:footnote w:id="233">
    <w:p w14:paraId="077E1443" w14:textId="77777777"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HMIP, </w:t>
      </w:r>
      <w:r w:rsidRPr="00455B17">
        <w:rPr>
          <w:rFonts w:ascii="Arial Narrow" w:hAnsi="Arial Narrow" w:cs="Arial"/>
          <w:i/>
        </w:rPr>
        <w:t>Children in Custody 2017–18: An analysis of 12–18-year-olds’ perceptions of their experiences in secure training centres and young offender institutions</w:t>
      </w:r>
      <w:r w:rsidRPr="00455B17">
        <w:rPr>
          <w:rFonts w:ascii="Arial Narrow" w:hAnsi="Arial Narrow" w:cs="Arial"/>
        </w:rPr>
        <w:t xml:space="preserve">, pp.22 and 37, available at </w:t>
      </w:r>
      <w:hyperlink r:id="rId267" w:history="1">
        <w:r w:rsidRPr="00455B17">
          <w:rPr>
            <w:rStyle w:val="Hyperlink"/>
            <w:rFonts w:ascii="Arial Narrow" w:hAnsi="Arial Narrow" w:cs="Arial"/>
          </w:rPr>
          <w:t>https://www.justiceinspectorates.gov.uk/hmiprisons/wp-content/uploads/sites/4/2019/01/6.5164_HMI_Children-in-Custody-2017-18_A4_v10_web.pdf</w:t>
        </w:r>
      </w:hyperlink>
      <w:r w:rsidRPr="00455B17">
        <w:rPr>
          <w:rFonts w:ascii="Arial Narrow" w:hAnsi="Arial Narrow" w:cs="Arial"/>
        </w:rPr>
        <w:t xml:space="preserve">, accessed 21 March 2019.  The most recently published government figures (published by the Youth Justice Board, the Ministry of Justice and National Statistics) are available at </w:t>
      </w:r>
      <w:hyperlink r:id="rId268" w:history="1">
        <w:r w:rsidRPr="00455B17">
          <w:rPr>
            <w:rStyle w:val="Hyperlink"/>
            <w:rFonts w:ascii="Arial Narrow" w:hAnsi="Arial Narrow" w:cs="Arial"/>
          </w:rPr>
          <w:t>https://assets.publishing.service.gov.uk/government/uploads/system/uploads/attachment_data/file/774866/youth_justice_statistics_bulletin_2017_2018.pdf</w:t>
        </w:r>
      </w:hyperlink>
      <w:r w:rsidRPr="00455B17">
        <w:rPr>
          <w:rFonts w:ascii="Arial Narrow" w:hAnsi="Arial Narrow" w:cs="Arial"/>
        </w:rPr>
        <w:t xml:space="preserve">, accessed 21 March 2019.  </w:t>
      </w:r>
    </w:p>
  </w:footnote>
  <w:footnote w:id="234">
    <w:p w14:paraId="0ADC13BA" w14:textId="6A99AD89" w:rsidR="00810DBB" w:rsidRPr="00455B17" w:rsidRDefault="00810DBB" w:rsidP="0081359F">
      <w:pPr>
        <w:pStyle w:val="FootnoteText"/>
        <w:ind w:left="284" w:hanging="284"/>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 xml:space="preserve">See </w:t>
      </w:r>
      <w:r>
        <w:rPr>
          <w:rFonts w:ascii="Arial Narrow" w:hAnsi="Arial Narrow" w:cs="Arial"/>
        </w:rPr>
        <w:t xml:space="preserve">HMIP report on Feltham A (2018) </w:t>
      </w:r>
      <w:r w:rsidRPr="00455B17">
        <w:rPr>
          <w:rFonts w:ascii="Arial Narrow" w:hAnsi="Arial Narrow" w:cs="Arial"/>
        </w:rPr>
        <w:t>[1.57]</w:t>
      </w:r>
      <w:r>
        <w:rPr>
          <w:rFonts w:ascii="Arial Narrow" w:hAnsi="Arial Narrow" w:cs="Arial"/>
        </w:rPr>
        <w:t>, available</w:t>
      </w:r>
      <w:r w:rsidRPr="00455B17">
        <w:rPr>
          <w:rFonts w:ascii="Arial Narrow" w:hAnsi="Arial Narrow" w:cs="Arial"/>
        </w:rPr>
        <w:t xml:space="preserve"> at </w:t>
      </w:r>
      <w:hyperlink r:id="rId269" w:history="1">
        <w:r w:rsidRPr="00350BBF">
          <w:rPr>
            <w:rStyle w:val="Hyperlink"/>
            <w:rFonts w:ascii="Arial Narrow" w:hAnsi="Arial Narrow" w:cs="Arial"/>
          </w:rPr>
          <w:t>https://www.justiceinspectorates.gov.uk/hmiprisons/wp-content/uploads/sites/4/2018/05/Feltham-A-Web-2018.pdf</w:t>
        </w:r>
      </w:hyperlink>
      <w:r>
        <w:rPr>
          <w:rFonts w:ascii="Arial Narrow" w:hAnsi="Arial Narrow" w:cs="Arial"/>
        </w:rPr>
        <w:t>, accessed 21 March 2019</w:t>
      </w:r>
      <w:r w:rsidRPr="00455B17">
        <w:rPr>
          <w:rFonts w:ascii="Arial Narrow" w:hAnsi="Arial Narrow" w:cs="Arial"/>
        </w:rPr>
        <w:t xml:space="preserve">. </w:t>
      </w:r>
    </w:p>
  </w:footnote>
  <w:footnote w:id="235">
    <w:p w14:paraId="1215A4F0" w14:textId="27B47CA8" w:rsidR="00810DBB" w:rsidRPr="00DE7267"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r>
      <w:r w:rsidRPr="001B394C">
        <w:rPr>
          <w:rFonts w:ascii="Arial Narrow" w:hAnsi="Arial Narrow" w:cs="Arial"/>
        </w:rPr>
        <w:t xml:space="preserve">See </w:t>
      </w:r>
      <w:r>
        <w:rPr>
          <w:rFonts w:ascii="Arial Narrow" w:hAnsi="Arial Narrow" w:cs="Arial"/>
        </w:rPr>
        <w:t xml:space="preserve">HMIP report on Cookham Wood (2017) </w:t>
      </w:r>
      <w:r w:rsidRPr="001B394C">
        <w:rPr>
          <w:rFonts w:ascii="Arial Narrow" w:hAnsi="Arial Narrow" w:cs="Arial"/>
        </w:rPr>
        <w:t>[1.67]</w:t>
      </w:r>
      <w:r>
        <w:rPr>
          <w:rFonts w:ascii="Arial Narrow" w:hAnsi="Arial Narrow" w:cs="Arial"/>
        </w:rPr>
        <w:t>, available</w:t>
      </w:r>
      <w:r w:rsidRPr="001B394C">
        <w:rPr>
          <w:rFonts w:ascii="Arial Narrow" w:hAnsi="Arial Narrow" w:cs="Arial"/>
        </w:rPr>
        <w:t xml:space="preserve"> at </w:t>
      </w:r>
      <w:hyperlink r:id="rId270" w:history="1">
        <w:r w:rsidRPr="00350BBF">
          <w:rPr>
            <w:rStyle w:val="Hyperlink"/>
            <w:rFonts w:ascii="Arial Narrow" w:hAnsi="Arial Narrow" w:cs="Arial"/>
          </w:rPr>
          <w:t>https://www.justiceinspectorates.gov.uk/hmiprisons/wp-content/uploads/sites/4/2018/01/Cookham-Wood-Web-2017.pdf</w:t>
        </w:r>
      </w:hyperlink>
      <w:r>
        <w:rPr>
          <w:rStyle w:val="Hyperlink"/>
          <w:rFonts w:ascii="Arial Narrow" w:hAnsi="Arial Narrow" w:cs="Arial"/>
          <w:color w:val="auto"/>
          <w:u w:val="none"/>
        </w:rPr>
        <w:t xml:space="preserve">, </w:t>
      </w:r>
      <w:r w:rsidRPr="00871146">
        <w:rPr>
          <w:rStyle w:val="Hyperlink"/>
          <w:rFonts w:ascii="Arial Narrow" w:hAnsi="Arial Narrow" w:cs="Arial"/>
          <w:color w:val="auto"/>
          <w:u w:val="none"/>
        </w:rPr>
        <w:t>accessed 21 March 2019</w:t>
      </w:r>
      <w:r w:rsidRPr="001B394C">
        <w:rPr>
          <w:rFonts w:ascii="Arial Narrow" w:hAnsi="Arial Narrow" w:cs="Arial"/>
        </w:rPr>
        <w:t xml:space="preserve">. </w:t>
      </w:r>
    </w:p>
  </w:footnote>
  <w:footnote w:id="236">
    <w:p w14:paraId="6365379E" w14:textId="3E1FF587" w:rsidR="00810DBB" w:rsidRPr="00DE7267"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r>
      <w:r w:rsidRPr="001B394C">
        <w:rPr>
          <w:rFonts w:ascii="Arial Narrow" w:hAnsi="Arial Narrow" w:cs="Arial"/>
        </w:rPr>
        <w:t xml:space="preserve">See </w:t>
      </w:r>
      <w:r>
        <w:rPr>
          <w:rFonts w:ascii="Arial Narrow" w:hAnsi="Arial Narrow" w:cs="Arial"/>
        </w:rPr>
        <w:t xml:space="preserve">HMIP report on Wetherby and Keppel (2018) </w:t>
      </w:r>
      <w:r w:rsidRPr="001B394C">
        <w:rPr>
          <w:rFonts w:ascii="Arial Narrow" w:hAnsi="Arial Narrow" w:cs="Arial"/>
        </w:rPr>
        <w:t>[1.67]</w:t>
      </w:r>
      <w:r>
        <w:rPr>
          <w:rFonts w:ascii="Arial Narrow" w:hAnsi="Arial Narrow" w:cs="Arial"/>
        </w:rPr>
        <w:t>, available</w:t>
      </w:r>
      <w:r w:rsidRPr="001B394C">
        <w:rPr>
          <w:rFonts w:ascii="Arial Narrow" w:hAnsi="Arial Narrow" w:cs="Arial"/>
        </w:rPr>
        <w:t xml:space="preserve"> at </w:t>
      </w:r>
      <w:hyperlink r:id="rId271" w:history="1">
        <w:r w:rsidRPr="00350BBF">
          <w:rPr>
            <w:rStyle w:val="Hyperlink"/>
            <w:rFonts w:ascii="Arial Narrow" w:hAnsi="Arial Narrow" w:cs="Arial"/>
          </w:rPr>
          <w:t>https://www.justiceinspectorates.gov.uk/hmiprisons/wp-content/uploads/sites/4/2018/07/Wetherby-and-Keppel-Web-2018.pdf</w:t>
        </w:r>
      </w:hyperlink>
      <w:r>
        <w:rPr>
          <w:rStyle w:val="Hyperlink"/>
          <w:rFonts w:ascii="Arial Narrow" w:hAnsi="Arial Narrow" w:cs="Arial"/>
          <w:color w:val="auto"/>
          <w:u w:val="none"/>
        </w:rPr>
        <w:t xml:space="preserve">, </w:t>
      </w:r>
      <w:r w:rsidRPr="00871146">
        <w:rPr>
          <w:rStyle w:val="Hyperlink"/>
          <w:rFonts w:ascii="Arial Narrow" w:hAnsi="Arial Narrow" w:cs="Arial"/>
          <w:color w:val="auto"/>
          <w:u w:val="none"/>
        </w:rPr>
        <w:t>accessed 21 March 2019</w:t>
      </w:r>
      <w:r w:rsidRPr="001B394C">
        <w:rPr>
          <w:rFonts w:ascii="Arial Narrow" w:hAnsi="Arial Narrow" w:cs="Arial"/>
        </w:rPr>
        <w:t xml:space="preserve">. </w:t>
      </w:r>
    </w:p>
  </w:footnote>
  <w:footnote w:id="237">
    <w:p w14:paraId="3D139D96" w14:textId="4B806086" w:rsidR="00810DBB" w:rsidRPr="00DE7267"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t xml:space="preserve">Ofsted, </w:t>
      </w:r>
      <w:r w:rsidRPr="005C2FDF">
        <w:rPr>
          <w:rFonts w:ascii="Arial Narrow" w:hAnsi="Arial Narrow" w:cs="Arial"/>
          <w:i/>
        </w:rPr>
        <w:t>Inspection of Oakhill</w:t>
      </w:r>
      <w:r w:rsidRPr="00DE7267">
        <w:rPr>
          <w:rFonts w:ascii="Arial Narrow" w:hAnsi="Arial Narrow" w:cs="Arial"/>
        </w:rPr>
        <w:t xml:space="preserve"> [32</w:t>
      </w:r>
      <w:r>
        <w:rPr>
          <w:rFonts w:ascii="Arial Narrow" w:hAnsi="Arial Narrow" w:cs="Arial"/>
        </w:rPr>
        <w:t>}, available</w:t>
      </w:r>
      <w:r w:rsidRPr="00DE7267">
        <w:rPr>
          <w:rFonts w:ascii="Arial Narrow" w:hAnsi="Arial Narrow" w:cs="Arial"/>
        </w:rPr>
        <w:t xml:space="preserve"> at </w:t>
      </w:r>
      <w:hyperlink r:id="rId272" w:history="1">
        <w:r w:rsidRPr="00350BBF">
          <w:rPr>
            <w:rStyle w:val="Hyperlink"/>
            <w:rFonts w:ascii="Arial Narrow" w:hAnsi="Arial Narrow" w:cs="Arial"/>
          </w:rPr>
          <w:t>https://files.api.ofsted.gov.uk/v1/file/50000003</w:t>
        </w:r>
      </w:hyperlink>
      <w:r>
        <w:rPr>
          <w:rFonts w:ascii="Arial Narrow" w:hAnsi="Arial Narrow" w:cs="Arial"/>
        </w:rPr>
        <w:t>,</w:t>
      </w:r>
      <w:r>
        <w:rPr>
          <w:rStyle w:val="Hyperlink"/>
          <w:rFonts w:ascii="Arial Narrow" w:hAnsi="Arial Narrow" w:cs="Arial"/>
          <w:color w:val="auto"/>
          <w:u w:val="none"/>
        </w:rPr>
        <w:t xml:space="preserve"> </w:t>
      </w:r>
      <w:r w:rsidRPr="00871146">
        <w:rPr>
          <w:rStyle w:val="Hyperlink"/>
          <w:rFonts w:ascii="Arial Narrow" w:hAnsi="Arial Narrow" w:cs="Arial"/>
          <w:color w:val="auto"/>
          <w:u w:val="none"/>
        </w:rPr>
        <w:t>accessed 21 March 2019</w:t>
      </w:r>
      <w:r w:rsidRPr="001B394C">
        <w:rPr>
          <w:rFonts w:ascii="Arial Narrow" w:hAnsi="Arial Narrow" w:cs="Arial"/>
        </w:rPr>
        <w:t xml:space="preserve">. </w:t>
      </w:r>
    </w:p>
  </w:footnote>
  <w:footnote w:id="238">
    <w:p w14:paraId="349160A1" w14:textId="5B25E6E8" w:rsidR="00810DBB" w:rsidRPr="00DE7267"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t xml:space="preserve">IICSA, </w:t>
      </w:r>
      <w:r w:rsidRPr="005C2FDF">
        <w:rPr>
          <w:rFonts w:ascii="Arial Narrow" w:hAnsi="Arial Narrow" w:cs="Arial"/>
          <w:i/>
        </w:rPr>
        <w:t>Sexual Abuse of Children in Custodial Institutions: 2009-2017 Investigation Report</w:t>
      </w:r>
      <w:r>
        <w:rPr>
          <w:rFonts w:ascii="Arial Narrow" w:hAnsi="Arial Narrow" w:cs="Arial"/>
        </w:rPr>
        <w:t>, recommendation 5, p.</w:t>
      </w:r>
      <w:r w:rsidRPr="001B394C">
        <w:rPr>
          <w:rFonts w:ascii="Arial Narrow" w:hAnsi="Arial Narrow" w:cs="Arial"/>
        </w:rPr>
        <w:t>102</w:t>
      </w:r>
      <w:r>
        <w:rPr>
          <w:rFonts w:ascii="Arial Narrow" w:hAnsi="Arial Narrow" w:cs="Arial"/>
        </w:rPr>
        <w:t xml:space="preserve">, available </w:t>
      </w:r>
      <w:r w:rsidRPr="001B394C">
        <w:rPr>
          <w:rFonts w:ascii="Arial Narrow" w:hAnsi="Arial Narrow" w:cs="Arial"/>
        </w:rPr>
        <w:t xml:space="preserve">at </w:t>
      </w:r>
      <w:hyperlink r:id="rId273" w:history="1">
        <w:r w:rsidRPr="00350BBF">
          <w:rPr>
            <w:rStyle w:val="Hyperlink"/>
            <w:rFonts w:ascii="Arial Narrow" w:hAnsi="Arial Narrow" w:cs="Arial"/>
          </w:rPr>
          <w:t>https://www.iicsa.org.uk/reports/cici</w:t>
        </w:r>
      </w:hyperlink>
      <w:r>
        <w:rPr>
          <w:rFonts w:ascii="Arial Narrow" w:hAnsi="Arial Narrow" w:cs="Arial"/>
        </w:rPr>
        <w:t>, accessed 21 March 2019</w:t>
      </w:r>
      <w:r w:rsidRPr="001B394C">
        <w:rPr>
          <w:rFonts w:ascii="Arial Narrow" w:hAnsi="Arial Narrow" w:cs="Arial"/>
        </w:rPr>
        <w:t xml:space="preserve">. Prior to the publication of this report, the </w:t>
      </w:r>
      <w:r w:rsidRPr="00DE7267">
        <w:rPr>
          <w:rFonts w:ascii="Arial Narrow" w:hAnsi="Arial Narrow" w:cs="Arial"/>
        </w:rPr>
        <w:t xml:space="preserve">government </w:t>
      </w:r>
      <w:r w:rsidRPr="00DF7AD6">
        <w:rPr>
          <w:rFonts w:ascii="Arial Narrow" w:hAnsi="Arial Narrow" w:cs="Arial"/>
        </w:rPr>
        <w:t xml:space="preserve">had commissioned a review of the use of pain inducing techniques in the children’s estate, </w:t>
      </w:r>
      <w:r>
        <w:rPr>
          <w:rFonts w:ascii="Arial Narrow" w:hAnsi="Arial Narrow" w:cs="Arial"/>
        </w:rPr>
        <w:t xml:space="preserve">see letter at </w:t>
      </w:r>
      <w:hyperlink r:id="rId274" w:history="1">
        <w:r w:rsidRPr="00350BBF">
          <w:rPr>
            <w:rStyle w:val="Hyperlink"/>
            <w:rFonts w:ascii="Arial Narrow" w:hAnsi="Arial Narrow" w:cs="Arial"/>
          </w:rPr>
          <w:t>https://www.parliament.uk/documents/commons-committees/Justice/correspondence/Edward-Argar-pain-inducing-techniques-17-19.pdf</w:t>
        </w:r>
      </w:hyperlink>
      <w:r>
        <w:rPr>
          <w:rFonts w:ascii="Arial Narrow" w:hAnsi="Arial Narrow" w:cs="Arial"/>
        </w:rPr>
        <w:t>, accessed 21 March 2019</w:t>
      </w:r>
      <w:r w:rsidRPr="001B394C">
        <w:rPr>
          <w:rFonts w:ascii="Arial Narrow" w:hAnsi="Arial Narrow" w:cs="Arial"/>
        </w:rPr>
        <w:t xml:space="preserve">. HMIP does not consider that pain infliction techniques should be </w:t>
      </w:r>
      <w:r w:rsidRPr="00DE7267">
        <w:rPr>
          <w:rFonts w:ascii="Arial Narrow" w:hAnsi="Arial Narrow" w:cs="Arial"/>
        </w:rPr>
        <w:t>used on children in any circumstances</w:t>
      </w:r>
      <w:r>
        <w:rPr>
          <w:rFonts w:ascii="Arial Narrow" w:hAnsi="Arial Narrow" w:cs="Arial"/>
        </w:rPr>
        <w:t>,</w:t>
      </w:r>
      <w:r w:rsidRPr="00DE7267">
        <w:rPr>
          <w:rFonts w:ascii="Arial Narrow" w:hAnsi="Arial Narrow" w:cs="Arial"/>
        </w:rPr>
        <w:t xml:space="preserve"> and this is clearly set out in </w:t>
      </w:r>
      <w:r>
        <w:rPr>
          <w:rFonts w:ascii="Arial Narrow" w:hAnsi="Arial Narrow" w:cs="Arial"/>
        </w:rPr>
        <w:t>its</w:t>
      </w:r>
      <w:r w:rsidRPr="00DE7267">
        <w:rPr>
          <w:rFonts w:ascii="Arial Narrow" w:hAnsi="Arial Narrow" w:cs="Arial"/>
        </w:rPr>
        <w:t xml:space="preserve"> </w:t>
      </w:r>
      <w:r w:rsidRPr="00DF7AD6">
        <w:rPr>
          <w:rFonts w:ascii="Arial Narrow" w:hAnsi="Arial Narrow" w:cs="Arial"/>
          <w:i/>
        </w:rPr>
        <w:t>E</w:t>
      </w:r>
      <w:r w:rsidRPr="003B61D4">
        <w:rPr>
          <w:rFonts w:ascii="Arial Narrow" w:hAnsi="Arial Narrow" w:cs="Arial"/>
          <w:i/>
        </w:rPr>
        <w:t>xpectations: Criteria for assessing the treatment of children and conditions in prisons</w:t>
      </w:r>
      <w:r w:rsidRPr="003B61D4">
        <w:rPr>
          <w:rFonts w:ascii="Arial Narrow" w:hAnsi="Arial Narrow" w:cs="Arial"/>
        </w:rPr>
        <w:t xml:space="preserve">, 2018, expectation 17, available at </w:t>
      </w:r>
      <w:hyperlink r:id="rId275" w:history="1">
        <w:r w:rsidRPr="001B394C">
          <w:rPr>
            <w:rStyle w:val="Hyperlink"/>
            <w:rFonts w:ascii="Arial Narrow" w:hAnsi="Arial Narrow" w:cs="Arial"/>
          </w:rPr>
          <w:t>https://www.justiceinspectorates.gov.uk/hmiprisons/wp-content/uploads/sites/4/2018/11/Childrens-Expectations-FINAL-261118-2.pdf</w:t>
        </w:r>
      </w:hyperlink>
      <w:r>
        <w:rPr>
          <w:rFonts w:ascii="Arial Narrow" w:hAnsi="Arial Narrow" w:cs="Arial"/>
        </w:rPr>
        <w:t>,</w:t>
      </w:r>
      <w:r w:rsidRPr="00871146">
        <w:rPr>
          <w:rStyle w:val="Hyperlink"/>
          <w:rFonts w:ascii="Arial Narrow" w:hAnsi="Arial Narrow" w:cs="Arial"/>
          <w:color w:val="auto"/>
          <w:u w:val="none"/>
        </w:rPr>
        <w:t xml:space="preserve"> accessed 21 March 2019</w:t>
      </w:r>
      <w:r w:rsidRPr="001B394C">
        <w:rPr>
          <w:rFonts w:ascii="Arial Narrow" w:hAnsi="Arial Narrow" w:cs="Arial"/>
        </w:rPr>
        <w:t>.</w:t>
      </w:r>
    </w:p>
  </w:footnote>
  <w:footnote w:id="239">
    <w:p w14:paraId="4834D1DC" w14:textId="3B2A69AF" w:rsidR="00810DBB" w:rsidRPr="00DE7267"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r>
      <w:r w:rsidRPr="001B394C">
        <w:rPr>
          <w:rFonts w:ascii="Arial Narrow" w:hAnsi="Arial Narrow" w:cs="Arial"/>
        </w:rPr>
        <w:t xml:space="preserve">See </w:t>
      </w:r>
      <w:r>
        <w:rPr>
          <w:rFonts w:ascii="Arial Narrow" w:hAnsi="Arial Narrow" w:cs="Arial"/>
        </w:rPr>
        <w:t xml:space="preserve">HMIP report on Wetherby and Keppel (2018) </w:t>
      </w:r>
      <w:r w:rsidRPr="001B394C">
        <w:rPr>
          <w:rFonts w:ascii="Arial Narrow" w:hAnsi="Arial Narrow" w:cs="Arial"/>
        </w:rPr>
        <w:t>[1.67]</w:t>
      </w:r>
      <w:r>
        <w:rPr>
          <w:rFonts w:ascii="Arial Narrow" w:hAnsi="Arial Narrow" w:cs="Arial"/>
        </w:rPr>
        <w:t>, available</w:t>
      </w:r>
      <w:r w:rsidRPr="001B394C">
        <w:rPr>
          <w:rFonts w:ascii="Arial Narrow" w:hAnsi="Arial Narrow" w:cs="Arial"/>
        </w:rPr>
        <w:t xml:space="preserve"> at </w:t>
      </w:r>
      <w:hyperlink r:id="rId276" w:history="1">
        <w:r w:rsidRPr="00350BBF">
          <w:rPr>
            <w:rStyle w:val="Hyperlink"/>
            <w:rFonts w:ascii="Arial Narrow" w:hAnsi="Arial Narrow" w:cs="Arial"/>
          </w:rPr>
          <w:t>https://www.justiceinspectorates.gov.uk/hmiprisons/wp-content/uploads/sites/4/2018/07/Wetherby-and-Keppel-Web-2018.pdf</w:t>
        </w:r>
      </w:hyperlink>
      <w:r>
        <w:rPr>
          <w:rFonts w:ascii="Arial Narrow" w:hAnsi="Arial Narrow" w:cs="Arial"/>
        </w:rPr>
        <w:t>,</w:t>
      </w:r>
      <w:r w:rsidRPr="00871146">
        <w:rPr>
          <w:rStyle w:val="Hyperlink"/>
          <w:rFonts w:ascii="Arial Narrow" w:hAnsi="Arial Narrow" w:cs="Arial"/>
          <w:color w:val="auto"/>
          <w:u w:val="none"/>
        </w:rPr>
        <w:t xml:space="preserve"> accessed 21 March 2019</w:t>
      </w:r>
      <w:r w:rsidRPr="001B394C">
        <w:rPr>
          <w:rFonts w:ascii="Arial Narrow" w:hAnsi="Arial Narrow" w:cs="Arial"/>
        </w:rPr>
        <w:t>.</w:t>
      </w:r>
    </w:p>
  </w:footnote>
  <w:footnote w:id="240">
    <w:p w14:paraId="2D63C8CE" w14:textId="639D9621" w:rsidR="00810DBB" w:rsidRPr="00DE7267"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r>
      <w:r w:rsidRPr="00455B17">
        <w:rPr>
          <w:rFonts w:ascii="Arial Narrow" w:hAnsi="Arial Narrow" w:cs="Arial"/>
        </w:rPr>
        <w:t xml:space="preserve">Ofsted, </w:t>
      </w:r>
      <w:r w:rsidRPr="00455B17">
        <w:rPr>
          <w:rFonts w:ascii="Arial Narrow" w:hAnsi="Arial Narrow" w:cs="Arial"/>
          <w:i/>
        </w:rPr>
        <w:t>Medway Secure training Centre Pilot Inspection</w:t>
      </w:r>
      <w:r w:rsidRPr="00455B17">
        <w:rPr>
          <w:rFonts w:ascii="Arial Narrow" w:hAnsi="Arial Narrow" w:cs="Arial"/>
        </w:rPr>
        <w:t xml:space="preserve"> </w:t>
      </w:r>
      <w:r w:rsidRPr="001B394C">
        <w:rPr>
          <w:rFonts w:ascii="Arial Narrow" w:hAnsi="Arial Narrow" w:cs="Arial"/>
        </w:rPr>
        <w:t>[29]</w:t>
      </w:r>
      <w:r>
        <w:rPr>
          <w:rFonts w:ascii="Arial Narrow" w:hAnsi="Arial Narrow" w:cs="Arial"/>
        </w:rPr>
        <w:t xml:space="preserve">-[31], </w:t>
      </w:r>
      <w:r w:rsidRPr="00455B17">
        <w:rPr>
          <w:rFonts w:ascii="Arial Narrow" w:hAnsi="Arial Narrow" w:cs="Arial"/>
        </w:rPr>
        <w:t xml:space="preserve">available at </w:t>
      </w:r>
      <w:hyperlink r:id="rId277" w:history="1">
        <w:r w:rsidRPr="00455B17">
          <w:rPr>
            <w:rStyle w:val="Hyperlink"/>
            <w:rFonts w:ascii="Arial Narrow" w:hAnsi="Arial Narrow" w:cs="Arial"/>
          </w:rPr>
          <w:t>https://files.api.ofsted.gov.uk/v1/file/50052394</w:t>
        </w:r>
      </w:hyperlink>
      <w:r w:rsidRPr="00455B17">
        <w:rPr>
          <w:rFonts w:ascii="Arial Narrow" w:hAnsi="Arial Narrow" w:cs="Arial"/>
        </w:rPr>
        <w:t>, accessed 21 March 2019</w:t>
      </w:r>
      <w:r w:rsidRPr="001B394C">
        <w:rPr>
          <w:rFonts w:ascii="Arial Narrow" w:hAnsi="Arial Narrow" w:cs="Arial"/>
        </w:rPr>
        <w:t>.</w:t>
      </w:r>
    </w:p>
  </w:footnote>
  <w:footnote w:id="241">
    <w:p w14:paraId="681B3F2E" w14:textId="5ADF08EF" w:rsidR="00810DBB" w:rsidRPr="00DE7267"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r>
      <w:r w:rsidRPr="001B394C">
        <w:rPr>
          <w:rFonts w:ascii="Arial Narrow" w:hAnsi="Arial Narrow" w:cs="Arial"/>
        </w:rPr>
        <w:t>See, for example,</w:t>
      </w:r>
      <w:r>
        <w:rPr>
          <w:rFonts w:ascii="Arial Narrow" w:hAnsi="Arial Narrow" w:cs="Arial"/>
        </w:rPr>
        <w:t xml:space="preserve"> Ofsted, </w:t>
      </w:r>
      <w:r w:rsidRPr="000231FD">
        <w:rPr>
          <w:rFonts w:ascii="Arial Narrow" w:hAnsi="Arial Narrow" w:cs="Arial"/>
          <w:i/>
        </w:rPr>
        <w:t>Inspection of Medway STC</w:t>
      </w:r>
      <w:r w:rsidRPr="000231FD">
        <w:rPr>
          <w:rFonts w:ascii="Arial Narrow" w:hAnsi="Arial Narrow" w:cs="Arial"/>
        </w:rPr>
        <w:t xml:space="preserve"> (2018)</w:t>
      </w:r>
      <w:r w:rsidRPr="001B394C">
        <w:rPr>
          <w:rFonts w:ascii="Arial Narrow" w:hAnsi="Arial Narrow" w:cs="Arial"/>
        </w:rPr>
        <w:t xml:space="preserve"> [22]-[25]</w:t>
      </w:r>
      <w:r>
        <w:rPr>
          <w:rFonts w:ascii="Arial Narrow" w:hAnsi="Arial Narrow" w:cs="Arial"/>
        </w:rPr>
        <w:t>, available</w:t>
      </w:r>
      <w:r w:rsidRPr="001B394C">
        <w:rPr>
          <w:rFonts w:ascii="Arial Narrow" w:hAnsi="Arial Narrow" w:cs="Arial"/>
        </w:rPr>
        <w:t xml:space="preserve"> at </w:t>
      </w:r>
      <w:hyperlink r:id="rId278" w:history="1">
        <w:r w:rsidRPr="001B394C">
          <w:rPr>
            <w:rStyle w:val="Hyperlink"/>
            <w:rFonts w:ascii="Arial Narrow" w:hAnsi="Arial Narrow" w:cs="Arial"/>
          </w:rPr>
          <w:t>https://files.api.ofsted.gov.uk/v1/file/50004467</w:t>
        </w:r>
      </w:hyperlink>
      <w:r w:rsidRPr="001B394C">
        <w:rPr>
          <w:rFonts w:ascii="Arial Narrow" w:hAnsi="Arial Narrow" w:cs="Arial"/>
        </w:rPr>
        <w:t xml:space="preserve"> and </w:t>
      </w:r>
      <w:r>
        <w:rPr>
          <w:rFonts w:ascii="Arial Narrow" w:hAnsi="Arial Narrow" w:cs="Arial"/>
        </w:rPr>
        <w:t xml:space="preserve">Ofsted </w:t>
      </w:r>
      <w:r w:rsidRPr="000231FD">
        <w:rPr>
          <w:rFonts w:ascii="Arial Narrow" w:hAnsi="Arial Narrow" w:cs="Arial"/>
          <w:i/>
        </w:rPr>
        <w:t>Inspection of Oakhill</w:t>
      </w:r>
      <w:r w:rsidRPr="000231FD">
        <w:rPr>
          <w:rFonts w:ascii="Arial Narrow" w:hAnsi="Arial Narrow" w:cs="Arial"/>
        </w:rPr>
        <w:t xml:space="preserve"> (2017) </w:t>
      </w:r>
      <w:r w:rsidRPr="001B394C">
        <w:rPr>
          <w:rFonts w:ascii="Arial Narrow" w:hAnsi="Arial Narrow" w:cs="Arial"/>
        </w:rPr>
        <w:t>[30]-[33]</w:t>
      </w:r>
      <w:r>
        <w:rPr>
          <w:rFonts w:ascii="Arial Narrow" w:hAnsi="Arial Narrow" w:cs="Arial"/>
        </w:rPr>
        <w:t>, available</w:t>
      </w:r>
      <w:r w:rsidRPr="001B394C">
        <w:rPr>
          <w:rFonts w:ascii="Arial Narrow" w:hAnsi="Arial Narrow" w:cs="Arial"/>
        </w:rPr>
        <w:t xml:space="preserve"> at </w:t>
      </w:r>
      <w:hyperlink r:id="rId279" w:history="1">
        <w:r w:rsidRPr="001B394C">
          <w:rPr>
            <w:rStyle w:val="Hyperlink"/>
            <w:rFonts w:ascii="Arial Narrow" w:hAnsi="Arial Narrow" w:cs="Arial"/>
          </w:rPr>
          <w:t>https://files.api.ofsted.gov.uk/v1/file/50000003</w:t>
        </w:r>
      </w:hyperlink>
      <w:r>
        <w:rPr>
          <w:rFonts w:ascii="Arial Narrow" w:hAnsi="Arial Narrow" w:cs="Arial"/>
        </w:rPr>
        <w:t>,</w:t>
      </w:r>
      <w:r w:rsidRPr="00871146">
        <w:rPr>
          <w:rStyle w:val="Hyperlink"/>
          <w:rFonts w:ascii="Arial Narrow" w:hAnsi="Arial Narrow" w:cs="Arial"/>
          <w:color w:val="auto"/>
          <w:u w:val="none"/>
        </w:rPr>
        <w:t xml:space="preserve"> accessed 21 March 2019</w:t>
      </w:r>
      <w:r w:rsidRPr="001B394C">
        <w:rPr>
          <w:rFonts w:ascii="Arial Narrow" w:hAnsi="Arial Narrow" w:cs="Arial"/>
        </w:rPr>
        <w:t xml:space="preserve">. </w:t>
      </w:r>
    </w:p>
  </w:footnote>
  <w:footnote w:id="242">
    <w:p w14:paraId="7853B853" w14:textId="2CCD62D4" w:rsidR="00810DBB" w:rsidRPr="00DE7267"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r>
      <w:r w:rsidRPr="001B394C">
        <w:rPr>
          <w:rFonts w:ascii="Arial Narrow" w:hAnsi="Arial Narrow" w:cs="Arial"/>
        </w:rPr>
        <w:t>See, for example,</w:t>
      </w:r>
      <w:r>
        <w:rPr>
          <w:rFonts w:ascii="Arial Narrow" w:hAnsi="Arial Narrow" w:cs="Arial"/>
        </w:rPr>
        <w:t xml:space="preserve"> HMIP report on Wetherby and Keppel</w:t>
      </w:r>
      <w:r w:rsidRPr="001B394C">
        <w:rPr>
          <w:rFonts w:ascii="Arial Narrow" w:hAnsi="Arial Narrow" w:cs="Arial"/>
        </w:rPr>
        <w:t xml:space="preserve"> </w:t>
      </w:r>
      <w:r>
        <w:rPr>
          <w:rFonts w:ascii="Arial Narrow" w:hAnsi="Arial Narrow" w:cs="Arial"/>
        </w:rPr>
        <w:t xml:space="preserve">(2018) </w:t>
      </w:r>
      <w:r w:rsidRPr="001B394C">
        <w:rPr>
          <w:rFonts w:ascii="Arial Narrow" w:hAnsi="Arial Narrow" w:cs="Arial"/>
        </w:rPr>
        <w:t>[1.68]-[1.70]</w:t>
      </w:r>
      <w:r>
        <w:rPr>
          <w:rFonts w:ascii="Arial Narrow" w:hAnsi="Arial Narrow" w:cs="Arial"/>
        </w:rPr>
        <w:t>, available</w:t>
      </w:r>
      <w:r w:rsidRPr="001B394C">
        <w:rPr>
          <w:rFonts w:ascii="Arial Narrow" w:hAnsi="Arial Narrow" w:cs="Arial"/>
        </w:rPr>
        <w:t xml:space="preserve"> at </w:t>
      </w:r>
      <w:hyperlink r:id="rId280" w:history="1">
        <w:r w:rsidRPr="001B394C">
          <w:rPr>
            <w:rStyle w:val="Hyperlink"/>
            <w:rFonts w:ascii="Arial Narrow" w:hAnsi="Arial Narrow" w:cs="Arial"/>
          </w:rPr>
          <w:t>https://www.justiceinspectorates.gov.uk/hmiprisons/wp-content/uploads/sites/4/2018/07/Wetherby-and-Keppel-Web-2018.pdf</w:t>
        </w:r>
      </w:hyperlink>
      <w:r w:rsidRPr="001B394C">
        <w:rPr>
          <w:rFonts w:ascii="Arial Narrow" w:hAnsi="Arial Narrow" w:cs="Arial"/>
        </w:rPr>
        <w:t xml:space="preserve">. See generally HMIP, </w:t>
      </w:r>
      <w:r w:rsidRPr="00DE7267">
        <w:rPr>
          <w:rFonts w:ascii="Arial Narrow" w:hAnsi="Arial Narrow" w:cs="Arial"/>
          <w:i/>
        </w:rPr>
        <w:t>Behaviour management and restraint of children in custody: A revi</w:t>
      </w:r>
      <w:r w:rsidRPr="00DF7AD6">
        <w:rPr>
          <w:rFonts w:ascii="Arial Narrow" w:hAnsi="Arial Narrow" w:cs="Arial"/>
          <w:i/>
        </w:rPr>
        <w:t>ew of the early implementation of MMPR by HM Inspectorate of Prisons</w:t>
      </w:r>
      <w:r w:rsidRPr="003B61D4">
        <w:rPr>
          <w:rFonts w:ascii="Arial Narrow" w:hAnsi="Arial Narrow" w:cs="Arial"/>
        </w:rPr>
        <w:t xml:space="preserve">, November 2015, [5.15]-[5.28], </w:t>
      </w:r>
      <w:r>
        <w:rPr>
          <w:rFonts w:ascii="Arial Narrow" w:hAnsi="Arial Narrow" w:cs="Arial"/>
        </w:rPr>
        <w:t xml:space="preserve">available at </w:t>
      </w:r>
      <w:hyperlink r:id="rId281" w:history="1">
        <w:r w:rsidRPr="001B394C">
          <w:rPr>
            <w:rStyle w:val="Hyperlink"/>
            <w:rFonts w:ascii="Arial Narrow" w:hAnsi="Arial Narrow" w:cs="Arial"/>
          </w:rPr>
          <w:t>https://www.justiceinspectorates.gov.uk/hmiprisons/wp-content/uploads/sites/4/2015/11/Behaviour-management-and-restraint-Web-2015.pdf</w:t>
        </w:r>
      </w:hyperlink>
      <w:r>
        <w:rPr>
          <w:rFonts w:ascii="Arial Narrow" w:hAnsi="Arial Narrow" w:cs="Arial"/>
        </w:rPr>
        <w:t>,</w:t>
      </w:r>
      <w:r w:rsidRPr="00871146">
        <w:rPr>
          <w:rStyle w:val="Hyperlink"/>
          <w:rFonts w:ascii="Arial Narrow" w:hAnsi="Arial Narrow" w:cs="Arial"/>
          <w:color w:val="auto"/>
          <w:u w:val="none"/>
        </w:rPr>
        <w:t xml:space="preserve"> accessed 21 March 2019</w:t>
      </w:r>
      <w:r w:rsidRPr="001B394C">
        <w:rPr>
          <w:rFonts w:ascii="Arial Narrow" w:hAnsi="Arial Narrow" w:cs="Arial"/>
        </w:rPr>
        <w:t xml:space="preserve">. </w:t>
      </w:r>
    </w:p>
  </w:footnote>
  <w:footnote w:id="243">
    <w:p w14:paraId="3ED34894" w14:textId="335E0BCC" w:rsidR="00810DBB" w:rsidRPr="00DE7267"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r>
      <w:r w:rsidRPr="001B394C">
        <w:rPr>
          <w:rFonts w:ascii="Arial Narrow" w:hAnsi="Arial Narrow" w:cs="Arial"/>
        </w:rPr>
        <w:t xml:space="preserve">See, for example, </w:t>
      </w:r>
      <w:r>
        <w:rPr>
          <w:rFonts w:ascii="Arial Narrow" w:hAnsi="Arial Narrow" w:cs="Arial"/>
        </w:rPr>
        <w:t xml:space="preserve">HMIP reports on Feltham A (2018) </w:t>
      </w:r>
      <w:r w:rsidRPr="001B394C">
        <w:rPr>
          <w:rFonts w:ascii="Arial Narrow" w:hAnsi="Arial Narrow" w:cs="Arial"/>
        </w:rPr>
        <w:t xml:space="preserve">[1.59] </w:t>
      </w:r>
      <w:r>
        <w:rPr>
          <w:rFonts w:ascii="Arial Narrow" w:hAnsi="Arial Narrow" w:cs="Arial"/>
        </w:rPr>
        <w:t xml:space="preserve">available </w:t>
      </w:r>
      <w:r w:rsidRPr="001B394C">
        <w:rPr>
          <w:rFonts w:ascii="Arial Narrow" w:hAnsi="Arial Narrow" w:cs="Arial"/>
        </w:rPr>
        <w:t xml:space="preserve">at </w:t>
      </w:r>
      <w:hyperlink r:id="rId282" w:history="1">
        <w:r w:rsidRPr="001B394C">
          <w:rPr>
            <w:rStyle w:val="Hyperlink"/>
            <w:rFonts w:ascii="Arial Narrow" w:hAnsi="Arial Narrow" w:cs="Arial"/>
          </w:rPr>
          <w:t>https://www.justiceinspectorates.gov.uk/hmiprisons/wp-content/uploads/sites/4/2018/05/Feltham-A-Web-2018.pdf</w:t>
        </w:r>
      </w:hyperlink>
      <w:r w:rsidRPr="001B394C">
        <w:rPr>
          <w:rFonts w:ascii="Arial Narrow" w:hAnsi="Arial Narrow" w:cs="Arial"/>
        </w:rPr>
        <w:t xml:space="preserve"> and </w:t>
      </w:r>
      <w:r>
        <w:rPr>
          <w:rFonts w:ascii="Arial Narrow" w:hAnsi="Arial Narrow" w:cs="Arial"/>
        </w:rPr>
        <w:t xml:space="preserve">Cookham Wood (2017) </w:t>
      </w:r>
      <w:r w:rsidRPr="001B394C">
        <w:rPr>
          <w:rFonts w:ascii="Arial Narrow" w:hAnsi="Arial Narrow" w:cs="Arial"/>
        </w:rPr>
        <w:t>[1.69]</w:t>
      </w:r>
      <w:r>
        <w:rPr>
          <w:rFonts w:ascii="Arial Narrow" w:hAnsi="Arial Narrow" w:cs="Arial"/>
        </w:rPr>
        <w:t>,</w:t>
      </w:r>
      <w:r w:rsidRPr="001B394C">
        <w:rPr>
          <w:rFonts w:ascii="Arial Narrow" w:hAnsi="Arial Narrow" w:cs="Arial"/>
        </w:rPr>
        <w:t xml:space="preserve"> </w:t>
      </w:r>
      <w:r>
        <w:rPr>
          <w:rFonts w:ascii="Arial Narrow" w:hAnsi="Arial Narrow" w:cs="Arial"/>
        </w:rPr>
        <w:t xml:space="preserve">available </w:t>
      </w:r>
      <w:r w:rsidRPr="001B394C">
        <w:rPr>
          <w:rFonts w:ascii="Arial Narrow" w:hAnsi="Arial Narrow" w:cs="Arial"/>
        </w:rPr>
        <w:t xml:space="preserve">at </w:t>
      </w:r>
      <w:hyperlink r:id="rId283" w:history="1">
        <w:r w:rsidRPr="001B394C">
          <w:rPr>
            <w:rStyle w:val="Hyperlink"/>
            <w:rFonts w:ascii="Arial Narrow" w:hAnsi="Arial Narrow" w:cs="Arial"/>
          </w:rPr>
          <w:t>https://www.justiceinspectorates.gov.uk/hmiprisons/wp-content/uploads/sites/4/2018/01/Cookham-Wood-Web-2017.pdf</w:t>
        </w:r>
      </w:hyperlink>
      <w:r>
        <w:rPr>
          <w:rFonts w:ascii="Arial Narrow" w:hAnsi="Arial Narrow" w:cs="Arial"/>
        </w:rPr>
        <w:t>,</w:t>
      </w:r>
      <w:r w:rsidRPr="00871146">
        <w:rPr>
          <w:rStyle w:val="Hyperlink"/>
          <w:rFonts w:ascii="Arial Narrow" w:hAnsi="Arial Narrow" w:cs="Arial"/>
          <w:color w:val="auto"/>
          <w:u w:val="none"/>
        </w:rPr>
        <w:t xml:space="preserve"> accessed 21 March 2019</w:t>
      </w:r>
      <w:r w:rsidRPr="001B394C">
        <w:rPr>
          <w:rFonts w:ascii="Arial Narrow" w:hAnsi="Arial Narrow" w:cs="Arial"/>
        </w:rPr>
        <w:t>.</w:t>
      </w:r>
    </w:p>
  </w:footnote>
  <w:footnote w:id="244">
    <w:p w14:paraId="4A943C7E" w14:textId="0E413CAA" w:rsidR="00810DBB" w:rsidRPr="00DE7267"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r>
      <w:r w:rsidRPr="001B394C">
        <w:rPr>
          <w:rFonts w:ascii="Arial Narrow" w:hAnsi="Arial Narrow" w:cs="Arial"/>
        </w:rPr>
        <w:t xml:space="preserve">See, for example, </w:t>
      </w:r>
      <w:r>
        <w:rPr>
          <w:rFonts w:ascii="Arial Narrow" w:hAnsi="Arial Narrow" w:cs="Arial"/>
        </w:rPr>
        <w:t xml:space="preserve">Ofsted, </w:t>
      </w:r>
      <w:r w:rsidRPr="000231FD">
        <w:rPr>
          <w:rFonts w:ascii="Arial Narrow" w:hAnsi="Arial Narrow" w:cs="Arial"/>
          <w:i/>
        </w:rPr>
        <w:t>Inspection of Oakhill</w:t>
      </w:r>
      <w:r>
        <w:rPr>
          <w:rFonts w:ascii="Arial Narrow" w:hAnsi="Arial Narrow" w:cs="Arial"/>
        </w:rPr>
        <w:t xml:space="preserve"> (2017) </w:t>
      </w:r>
      <w:r w:rsidRPr="001B394C">
        <w:rPr>
          <w:rFonts w:ascii="Arial Narrow" w:hAnsi="Arial Narrow" w:cs="Arial"/>
        </w:rPr>
        <w:t>[36]</w:t>
      </w:r>
      <w:r>
        <w:rPr>
          <w:rFonts w:ascii="Arial Narrow" w:hAnsi="Arial Narrow" w:cs="Arial"/>
        </w:rPr>
        <w:t>, available</w:t>
      </w:r>
      <w:r w:rsidRPr="001B394C">
        <w:rPr>
          <w:rFonts w:ascii="Arial Narrow" w:hAnsi="Arial Narrow" w:cs="Arial"/>
        </w:rPr>
        <w:t xml:space="preserve"> at </w:t>
      </w:r>
      <w:hyperlink r:id="rId284" w:history="1">
        <w:r w:rsidRPr="001B394C">
          <w:rPr>
            <w:rStyle w:val="Hyperlink"/>
            <w:rFonts w:ascii="Arial Narrow" w:hAnsi="Arial Narrow" w:cs="Arial"/>
          </w:rPr>
          <w:t>https://files.api.ofsted.gov.uk/v1/file/50000003</w:t>
        </w:r>
      </w:hyperlink>
      <w:r>
        <w:rPr>
          <w:rFonts w:ascii="Arial Narrow" w:hAnsi="Arial Narrow" w:cs="Arial"/>
        </w:rPr>
        <w:t>,</w:t>
      </w:r>
      <w:r w:rsidRPr="00871146">
        <w:rPr>
          <w:rStyle w:val="Hyperlink"/>
          <w:rFonts w:ascii="Arial Narrow" w:hAnsi="Arial Narrow" w:cs="Arial"/>
          <w:color w:val="auto"/>
          <w:u w:val="none"/>
        </w:rPr>
        <w:t xml:space="preserve"> accessed 21 March 2019</w:t>
      </w:r>
      <w:r w:rsidRPr="001B394C">
        <w:rPr>
          <w:rFonts w:ascii="Arial Narrow" w:hAnsi="Arial Narrow" w:cs="Arial"/>
        </w:rPr>
        <w:t xml:space="preserve">. </w:t>
      </w:r>
    </w:p>
  </w:footnote>
  <w:footnote w:id="245">
    <w:p w14:paraId="33E188BD" w14:textId="505E223D" w:rsidR="00810DBB" w:rsidRPr="00DE7267"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r>
      <w:r w:rsidRPr="001B394C">
        <w:rPr>
          <w:rFonts w:ascii="Arial Narrow" w:hAnsi="Arial Narrow" w:cs="Arial"/>
        </w:rPr>
        <w:t>See, for example,</w:t>
      </w:r>
      <w:r>
        <w:rPr>
          <w:rFonts w:ascii="Arial Narrow" w:hAnsi="Arial Narrow" w:cs="Arial"/>
        </w:rPr>
        <w:t xml:space="preserve"> Ofsted, Inspection of Medway STC (2018)</w:t>
      </w:r>
      <w:r w:rsidRPr="001B394C">
        <w:rPr>
          <w:rFonts w:ascii="Arial Narrow" w:hAnsi="Arial Narrow" w:cs="Arial"/>
        </w:rPr>
        <w:t xml:space="preserve"> [24]</w:t>
      </w:r>
      <w:r>
        <w:rPr>
          <w:rFonts w:ascii="Arial Narrow" w:hAnsi="Arial Narrow" w:cs="Arial"/>
        </w:rPr>
        <w:t>, available</w:t>
      </w:r>
      <w:r w:rsidRPr="001B394C">
        <w:rPr>
          <w:rFonts w:ascii="Arial Narrow" w:hAnsi="Arial Narrow" w:cs="Arial"/>
        </w:rPr>
        <w:t xml:space="preserve"> at </w:t>
      </w:r>
      <w:hyperlink r:id="rId285" w:history="1">
        <w:r w:rsidRPr="001B394C">
          <w:rPr>
            <w:rStyle w:val="Hyperlink"/>
            <w:rFonts w:ascii="Arial Narrow" w:hAnsi="Arial Narrow" w:cs="Arial"/>
          </w:rPr>
          <w:t>https://files.api.ofsted.gov.uk/v1/file/50004467</w:t>
        </w:r>
      </w:hyperlink>
      <w:r>
        <w:rPr>
          <w:rFonts w:ascii="Arial Narrow" w:hAnsi="Arial Narrow" w:cs="Arial"/>
        </w:rPr>
        <w:t>,</w:t>
      </w:r>
      <w:r w:rsidRPr="00871146">
        <w:rPr>
          <w:rStyle w:val="Hyperlink"/>
          <w:rFonts w:ascii="Arial Narrow" w:hAnsi="Arial Narrow" w:cs="Arial"/>
          <w:color w:val="auto"/>
          <w:u w:val="none"/>
        </w:rPr>
        <w:t xml:space="preserve"> accessed 21 March 2019</w:t>
      </w:r>
      <w:r w:rsidRPr="001B394C">
        <w:rPr>
          <w:rFonts w:ascii="Arial Narrow" w:hAnsi="Arial Narrow" w:cs="Arial"/>
        </w:rPr>
        <w:t xml:space="preserve">. </w:t>
      </w:r>
    </w:p>
  </w:footnote>
  <w:footnote w:id="246">
    <w:p w14:paraId="6E4781C4" w14:textId="0C71A333" w:rsidR="00810DBB" w:rsidRPr="00DE7267"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r>
      <w:r w:rsidRPr="001B394C">
        <w:rPr>
          <w:rFonts w:ascii="Arial Narrow" w:hAnsi="Arial Narrow" w:cs="Arial"/>
        </w:rPr>
        <w:t xml:space="preserve">See, for example, </w:t>
      </w:r>
      <w:r>
        <w:rPr>
          <w:rFonts w:ascii="Arial Narrow" w:hAnsi="Arial Narrow" w:cs="Arial"/>
        </w:rPr>
        <w:t xml:space="preserve">HMIP report on Wetherby and Keppel 2018 </w:t>
      </w:r>
      <w:r w:rsidRPr="001B394C">
        <w:rPr>
          <w:rFonts w:ascii="Arial Narrow" w:hAnsi="Arial Narrow" w:cs="Arial"/>
        </w:rPr>
        <w:t>[1.69]</w:t>
      </w:r>
      <w:r>
        <w:rPr>
          <w:rFonts w:ascii="Arial Narrow" w:hAnsi="Arial Narrow" w:cs="Arial"/>
        </w:rPr>
        <w:t>, available</w:t>
      </w:r>
      <w:r w:rsidRPr="001B394C">
        <w:rPr>
          <w:rFonts w:ascii="Arial Narrow" w:hAnsi="Arial Narrow" w:cs="Arial"/>
        </w:rPr>
        <w:t xml:space="preserve"> at </w:t>
      </w:r>
      <w:hyperlink r:id="rId286" w:history="1">
        <w:r w:rsidRPr="001B394C">
          <w:rPr>
            <w:rStyle w:val="Hyperlink"/>
            <w:rFonts w:ascii="Arial Narrow" w:hAnsi="Arial Narrow" w:cs="Arial"/>
          </w:rPr>
          <w:t>https://www.justiceinspectorates.gov.uk/hmiprisons/wp-content/uploads/sites/4/2018/07/Wetherby-and-Keppel-Web-2018.pdf</w:t>
        </w:r>
      </w:hyperlink>
      <w:r>
        <w:rPr>
          <w:rFonts w:ascii="Arial Narrow" w:hAnsi="Arial Narrow" w:cs="Arial"/>
        </w:rPr>
        <w:t>,</w:t>
      </w:r>
      <w:r w:rsidRPr="00871146">
        <w:rPr>
          <w:rStyle w:val="Hyperlink"/>
          <w:rFonts w:ascii="Arial Narrow" w:hAnsi="Arial Narrow" w:cs="Arial"/>
          <w:color w:val="auto"/>
          <w:u w:val="none"/>
        </w:rPr>
        <w:t xml:space="preserve"> accessed 21 March 2019</w:t>
      </w:r>
      <w:r w:rsidRPr="001B394C">
        <w:rPr>
          <w:rFonts w:ascii="Arial Narrow" w:hAnsi="Arial Narrow" w:cs="Arial"/>
        </w:rPr>
        <w:t xml:space="preserve">. </w:t>
      </w:r>
    </w:p>
  </w:footnote>
  <w:footnote w:id="247">
    <w:p w14:paraId="484A2481" w14:textId="2157C5D5" w:rsidR="00810DBB" w:rsidRPr="001B394C"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t xml:space="preserve">CJINI, </w:t>
      </w:r>
      <w:r w:rsidRPr="00EC4E44">
        <w:rPr>
          <w:rFonts w:ascii="Arial Narrow" w:hAnsi="Arial Narrow" w:cs="Arial"/>
          <w:i/>
        </w:rPr>
        <w:t>An announced inspection of Woodlands Juvenile Justice Centre</w:t>
      </w:r>
      <w:r>
        <w:rPr>
          <w:rFonts w:ascii="Arial Narrow" w:hAnsi="Arial Narrow" w:cs="Arial"/>
        </w:rPr>
        <w:t>,</w:t>
      </w:r>
      <w:r w:rsidRPr="001B394C">
        <w:rPr>
          <w:rFonts w:ascii="Arial Narrow" w:hAnsi="Arial Narrow" w:cs="Arial"/>
        </w:rPr>
        <w:t xml:space="preserve"> p.26</w:t>
      </w:r>
      <w:r>
        <w:rPr>
          <w:rFonts w:ascii="Arial Narrow" w:hAnsi="Arial Narrow" w:cs="Arial"/>
        </w:rPr>
        <w:t>, available</w:t>
      </w:r>
      <w:r w:rsidRPr="001B394C">
        <w:rPr>
          <w:rFonts w:ascii="Arial Narrow" w:hAnsi="Arial Narrow" w:cs="Arial"/>
        </w:rPr>
        <w:t xml:space="preserve"> at </w:t>
      </w:r>
      <w:hyperlink r:id="rId287" w:history="1">
        <w:r w:rsidRPr="001B394C">
          <w:rPr>
            <w:rStyle w:val="Hyperlink"/>
            <w:rFonts w:ascii="Arial Narrow" w:hAnsi="Arial Narrow" w:cs="Arial"/>
          </w:rPr>
          <w:t>http://www.cjini.org/getattachment/8b8f0c67-71c3-414d-b3f8-8aa9787d4efd/picture.aspx</w:t>
        </w:r>
      </w:hyperlink>
      <w:r>
        <w:rPr>
          <w:rFonts w:ascii="Arial Narrow" w:hAnsi="Arial Narrow" w:cs="Arial"/>
        </w:rPr>
        <w:t>,</w:t>
      </w:r>
      <w:r w:rsidRPr="00871146">
        <w:rPr>
          <w:rStyle w:val="Hyperlink"/>
          <w:rFonts w:ascii="Arial Narrow" w:hAnsi="Arial Narrow" w:cs="Arial"/>
          <w:color w:val="auto"/>
          <w:u w:val="none"/>
        </w:rPr>
        <w:t xml:space="preserve"> accessed 21 March 2019</w:t>
      </w:r>
      <w:r>
        <w:rPr>
          <w:rStyle w:val="Hyperlink"/>
          <w:rFonts w:ascii="Arial Narrow" w:hAnsi="Arial Narrow" w:cs="Arial"/>
          <w:color w:val="auto"/>
          <w:u w:val="none"/>
        </w:rPr>
        <w:t>.</w:t>
      </w:r>
    </w:p>
  </w:footnote>
  <w:footnote w:id="248">
    <w:p w14:paraId="5F673CB5" w14:textId="5AF00D84" w:rsidR="00810DBB" w:rsidRPr="00DE7267"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t xml:space="preserve">Terrorism Act 2006, s. 36, available at </w:t>
      </w:r>
      <w:hyperlink r:id="rId288" w:history="1">
        <w:r w:rsidRPr="00350BBF">
          <w:rPr>
            <w:rStyle w:val="Hyperlink"/>
            <w:rFonts w:ascii="Arial Narrow" w:hAnsi="Arial Narrow" w:cs="Arial"/>
          </w:rPr>
          <w:t>https://www.legislation.gov.uk/ukpga/2006/11/contents</w:t>
        </w:r>
      </w:hyperlink>
      <w:r>
        <w:rPr>
          <w:rFonts w:ascii="Arial Narrow" w:hAnsi="Arial Narrow" w:cs="Arial"/>
        </w:rPr>
        <w:t>, accessed 21 March 2019.</w:t>
      </w:r>
    </w:p>
  </w:footnote>
  <w:footnote w:id="249">
    <w:p w14:paraId="1690CF69" w14:textId="77777777" w:rsidR="00810DBB" w:rsidRPr="00DF7AD6"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r>
      <w:r w:rsidRPr="001B394C">
        <w:rPr>
          <w:rFonts w:ascii="Arial Narrow" w:hAnsi="Arial Narrow" w:cs="Arial"/>
        </w:rPr>
        <w:t>The three independent custody visiting associations (ICVA, ICVS and NIPBICVS) ar</w:t>
      </w:r>
      <w:r w:rsidRPr="00DE7267">
        <w:rPr>
          <w:rFonts w:ascii="Arial Narrow" w:hAnsi="Arial Narrow" w:cs="Arial"/>
        </w:rPr>
        <w:t>e all members of the NPM.</w:t>
      </w:r>
    </w:p>
  </w:footnote>
  <w:footnote w:id="250">
    <w:p w14:paraId="4C71B8F3" w14:textId="6661CF17" w:rsidR="00810DBB" w:rsidRPr="00DE7267" w:rsidRDefault="00810DBB" w:rsidP="000F7315">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t xml:space="preserve">IRTL, </w:t>
      </w:r>
      <w:r w:rsidRPr="00EC4E44">
        <w:rPr>
          <w:rFonts w:ascii="Arial Narrow" w:hAnsi="Arial Narrow" w:cs="Arial"/>
          <w:i/>
        </w:rPr>
        <w:t>The Terrorism Acts in 2017</w:t>
      </w:r>
      <w:r>
        <w:rPr>
          <w:rFonts w:ascii="Arial Narrow" w:hAnsi="Arial Narrow" w:cs="Arial"/>
        </w:rPr>
        <w:t xml:space="preserve">, </w:t>
      </w:r>
      <w:r w:rsidRPr="001B394C">
        <w:rPr>
          <w:rFonts w:ascii="Arial Narrow" w:hAnsi="Arial Narrow" w:cs="Arial"/>
        </w:rPr>
        <w:t xml:space="preserve">[9.25]-[9.31], </w:t>
      </w:r>
      <w:r>
        <w:rPr>
          <w:rFonts w:ascii="Arial Narrow" w:hAnsi="Arial Narrow" w:cs="Arial"/>
        </w:rPr>
        <w:t xml:space="preserve">available at </w:t>
      </w:r>
      <w:hyperlink r:id="rId289" w:history="1">
        <w:r w:rsidRPr="00D75451">
          <w:rPr>
            <w:rStyle w:val="Hyperlink"/>
            <w:rFonts w:ascii="Arial Narrow" w:hAnsi="Arial Narrow" w:cs="Arial"/>
          </w:rPr>
          <w:t>https://terrorismlegislationreviewer.independent.gov.uk/wp-content/uploads/2018/10/The_Terrorism_Acts_in_2017.pdf</w:t>
        </w:r>
      </w:hyperlink>
      <w:r>
        <w:rPr>
          <w:rFonts w:ascii="Arial Narrow" w:hAnsi="Arial Narrow" w:cs="Arial"/>
        </w:rPr>
        <w:t xml:space="preserve">, </w:t>
      </w:r>
      <w:r w:rsidRPr="001B394C">
        <w:rPr>
          <w:rFonts w:ascii="Arial Narrow" w:hAnsi="Arial Narrow" w:cs="Arial"/>
        </w:rPr>
        <w:t>and</w:t>
      </w:r>
      <w:r>
        <w:rPr>
          <w:rFonts w:ascii="Arial Narrow" w:hAnsi="Arial Narrow" w:cs="Arial"/>
        </w:rPr>
        <w:t xml:space="preserve"> </w:t>
      </w:r>
      <w:r w:rsidRPr="00EC4E44">
        <w:rPr>
          <w:rFonts w:ascii="Arial Narrow" w:hAnsi="Arial Narrow" w:cs="Arial"/>
          <w:i/>
        </w:rPr>
        <w:t>The Terrorism Acts in 2016</w:t>
      </w:r>
      <w:r>
        <w:rPr>
          <w:rFonts w:ascii="Arial Narrow" w:hAnsi="Arial Narrow" w:cs="Arial"/>
          <w:i/>
        </w:rPr>
        <w:t>,</w:t>
      </w:r>
      <w:r>
        <w:rPr>
          <w:rFonts w:ascii="Arial Narrow" w:hAnsi="Arial Narrow" w:cs="Arial"/>
        </w:rPr>
        <w:t xml:space="preserve"> [6.31]-[6.43]</w:t>
      </w:r>
      <w:r w:rsidRPr="001B394C">
        <w:rPr>
          <w:rFonts w:ascii="Arial Narrow" w:hAnsi="Arial Narrow" w:cs="Arial"/>
        </w:rPr>
        <w:t xml:space="preserve">, </w:t>
      </w:r>
      <w:r>
        <w:rPr>
          <w:rFonts w:ascii="Arial Narrow" w:hAnsi="Arial Narrow" w:cs="Arial"/>
        </w:rPr>
        <w:t xml:space="preserve">available at </w:t>
      </w:r>
      <w:hyperlink r:id="rId290" w:history="1">
        <w:r w:rsidRPr="00350BBF">
          <w:rPr>
            <w:rStyle w:val="Hyperlink"/>
            <w:rFonts w:ascii="Arial Narrow" w:hAnsi="Arial Narrow" w:cs="Arial"/>
          </w:rPr>
          <w:t>https://terrorismlegislationreviewer.independent.gov.uk/wp-content/uploads/2018/01/Terrorism-Acts-in-2016.pdf</w:t>
        </w:r>
      </w:hyperlink>
      <w:r>
        <w:rPr>
          <w:rFonts w:ascii="Arial Narrow" w:hAnsi="Arial Narrow" w:cs="Arial"/>
        </w:rPr>
        <w:t>, accessed 21 March 2019</w:t>
      </w:r>
      <w:r w:rsidRPr="001B394C">
        <w:rPr>
          <w:rFonts w:ascii="Arial Narrow" w:hAnsi="Arial Narrow" w:cs="Arial"/>
        </w:rPr>
        <w:t>. As detailed in these two reports, the IRTL has raised issues relating to those detained under terrorism legislation in Scotland being woken hourl</w:t>
      </w:r>
      <w:r w:rsidRPr="00DE7267">
        <w:rPr>
          <w:rFonts w:ascii="Arial Narrow" w:hAnsi="Arial Narrow" w:cs="Arial"/>
        </w:rPr>
        <w:t xml:space="preserve">y to check </w:t>
      </w:r>
      <w:r>
        <w:rPr>
          <w:rFonts w:ascii="Arial Narrow" w:hAnsi="Arial Narrow" w:cs="Arial"/>
        </w:rPr>
        <w:t xml:space="preserve">on </w:t>
      </w:r>
      <w:r w:rsidRPr="00DE7267">
        <w:rPr>
          <w:rFonts w:ascii="Arial Narrow" w:hAnsi="Arial Narrow" w:cs="Arial"/>
        </w:rPr>
        <w:t>their welfare</w:t>
      </w:r>
      <w:r>
        <w:rPr>
          <w:rFonts w:ascii="Arial Narrow" w:hAnsi="Arial Narrow" w:cs="Arial"/>
        </w:rPr>
        <w:t>,</w:t>
      </w:r>
      <w:r w:rsidRPr="00DE7267">
        <w:rPr>
          <w:rFonts w:ascii="Arial Narrow" w:hAnsi="Arial Narrow" w:cs="Arial"/>
        </w:rPr>
        <w:t xml:space="preserve"> resulting in concerns about detainees being unable to sleep</w:t>
      </w:r>
      <w:r>
        <w:rPr>
          <w:rFonts w:ascii="Arial Narrow" w:hAnsi="Arial Narrow" w:cs="Arial"/>
        </w:rPr>
        <w:t>,</w:t>
      </w:r>
      <w:r w:rsidRPr="00DE7267">
        <w:rPr>
          <w:rFonts w:ascii="Arial Narrow" w:hAnsi="Arial Narrow" w:cs="Arial"/>
        </w:rPr>
        <w:t xml:space="preserve"> and </w:t>
      </w:r>
      <w:r>
        <w:rPr>
          <w:rFonts w:ascii="Arial Narrow" w:hAnsi="Arial Narrow" w:cs="Arial"/>
        </w:rPr>
        <w:t xml:space="preserve">has </w:t>
      </w:r>
      <w:r w:rsidRPr="00DE7267">
        <w:rPr>
          <w:rFonts w:ascii="Arial Narrow" w:hAnsi="Arial Narrow" w:cs="Arial"/>
        </w:rPr>
        <w:t xml:space="preserve">also raised the importance of custody visitors in Northern Ireland being able to introduce themselves to detainees (rather than be introduced by custody staff). Steps </w:t>
      </w:r>
      <w:r w:rsidRPr="00DF7AD6">
        <w:rPr>
          <w:rFonts w:ascii="Arial Narrow" w:hAnsi="Arial Narrow" w:cs="Arial"/>
        </w:rPr>
        <w:t>have been taken to resolve both of these issues. In addition, the IRTL made a number of recommendations fol</w:t>
      </w:r>
      <w:r w:rsidRPr="003B61D4">
        <w:rPr>
          <w:rFonts w:ascii="Arial Narrow" w:hAnsi="Arial Narrow" w:cs="Arial"/>
        </w:rPr>
        <w:t xml:space="preserve">lowing the findings made by the European Committee for the Prevention of Torture and Inhuman or Degrading Treatment or Punishment during its visit (see report on 2016, [6.40]), which the </w:t>
      </w:r>
      <w:r>
        <w:rPr>
          <w:rFonts w:ascii="Arial Narrow" w:hAnsi="Arial Narrow" w:cs="Arial"/>
        </w:rPr>
        <w:t>g</w:t>
      </w:r>
      <w:r w:rsidRPr="003B61D4">
        <w:rPr>
          <w:rFonts w:ascii="Arial Narrow" w:hAnsi="Arial Narrow" w:cs="Arial"/>
        </w:rPr>
        <w:t>overnment replied to by referring to its reply to the CPT</w:t>
      </w:r>
      <w:r>
        <w:rPr>
          <w:rFonts w:ascii="Arial Narrow" w:hAnsi="Arial Narrow" w:cs="Arial"/>
        </w:rPr>
        <w:t xml:space="preserve">, </w:t>
      </w:r>
      <w:r w:rsidRPr="000F7315">
        <w:rPr>
          <w:rFonts w:ascii="Arial Narrow" w:hAnsi="Arial Narrow" w:cs="Arial"/>
          <w:i/>
        </w:rPr>
        <w:t>The Government Response to the Annual Report on the Operation of the Terrorism Acts in 2016 by the Independent Reviewer of Terrorism Legislation</w:t>
      </w:r>
      <w:r>
        <w:rPr>
          <w:rFonts w:ascii="Arial Narrow" w:hAnsi="Arial Narrow" w:cs="Arial"/>
          <w:i/>
        </w:rPr>
        <w:t>,</w:t>
      </w:r>
      <w:r>
        <w:rPr>
          <w:rFonts w:ascii="Arial Narrow" w:hAnsi="Arial Narrow" w:cs="Arial"/>
        </w:rPr>
        <w:t xml:space="preserve"> </w:t>
      </w:r>
      <w:r w:rsidRPr="003B61D4">
        <w:rPr>
          <w:rFonts w:ascii="Arial Narrow" w:hAnsi="Arial Narrow" w:cs="Arial"/>
        </w:rPr>
        <w:t>p</w:t>
      </w:r>
      <w:r>
        <w:rPr>
          <w:rFonts w:ascii="Arial Narrow" w:hAnsi="Arial Narrow" w:cs="Arial"/>
        </w:rPr>
        <w:t>.</w:t>
      </w:r>
      <w:r w:rsidRPr="003B61D4">
        <w:rPr>
          <w:rFonts w:ascii="Arial Narrow" w:hAnsi="Arial Narrow" w:cs="Arial"/>
        </w:rPr>
        <w:t>9</w:t>
      </w:r>
      <w:r>
        <w:rPr>
          <w:rFonts w:ascii="Arial Narrow" w:hAnsi="Arial Narrow" w:cs="Arial"/>
        </w:rPr>
        <w:t>, available</w:t>
      </w:r>
      <w:r w:rsidRPr="003B61D4">
        <w:rPr>
          <w:rFonts w:ascii="Arial Narrow" w:hAnsi="Arial Narrow" w:cs="Arial"/>
        </w:rPr>
        <w:t xml:space="preserve"> at </w:t>
      </w:r>
      <w:hyperlink r:id="rId291" w:history="1">
        <w:r w:rsidRPr="00350BBF">
          <w:rPr>
            <w:rStyle w:val="Hyperlink"/>
            <w:rFonts w:ascii="Arial Narrow" w:hAnsi="Arial Narrow" w:cs="Arial"/>
          </w:rPr>
          <w:t>https://terrorismlegislationreviewer.independent.gov.uk/wp-content/uploads/2018/09/CCS207_CCS0618781510-1_The-Government-Response_Web_Annex-B-Accessible.pdf</w:t>
        </w:r>
      </w:hyperlink>
      <w:r>
        <w:rPr>
          <w:rStyle w:val="Hyperlink"/>
          <w:rFonts w:ascii="Arial Narrow" w:hAnsi="Arial Narrow" w:cs="Arial"/>
          <w:color w:val="auto"/>
          <w:u w:val="none"/>
        </w:rPr>
        <w:t xml:space="preserve">, </w:t>
      </w:r>
      <w:r w:rsidRPr="00871146">
        <w:rPr>
          <w:rStyle w:val="Hyperlink"/>
          <w:rFonts w:ascii="Arial Narrow" w:hAnsi="Arial Narrow" w:cs="Arial"/>
          <w:color w:val="auto"/>
          <w:u w:val="none"/>
        </w:rPr>
        <w:t>accessed 21 March 2019</w:t>
      </w:r>
      <w:r w:rsidRPr="001B394C">
        <w:rPr>
          <w:rFonts w:ascii="Arial Narrow" w:hAnsi="Arial Narrow" w:cs="Arial"/>
        </w:rPr>
        <w:t xml:space="preserve">. </w:t>
      </w:r>
    </w:p>
  </w:footnote>
  <w:footnote w:id="251">
    <w:p w14:paraId="41D118E5" w14:textId="1A489DF8" w:rsidR="00810DBB" w:rsidRPr="003B61D4"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t xml:space="preserve">Kate Lampard, Ed Marsden, </w:t>
      </w:r>
      <w:r w:rsidRPr="000F7315">
        <w:rPr>
          <w:rFonts w:ascii="Arial Narrow" w:hAnsi="Arial Narrow" w:cs="Arial"/>
          <w:i/>
        </w:rPr>
        <w:t>Independent investigation into concerns about Brook House immigration removal centre</w:t>
      </w:r>
      <w:r w:rsidRPr="000F7315">
        <w:rPr>
          <w:rFonts w:ascii="Arial Narrow" w:hAnsi="Arial Narrow" w:cs="Arial"/>
        </w:rPr>
        <w:t>, available</w:t>
      </w:r>
      <w:r w:rsidRPr="001B394C">
        <w:rPr>
          <w:rFonts w:ascii="Arial Narrow" w:hAnsi="Arial Narrow" w:cs="Arial"/>
        </w:rPr>
        <w:t xml:space="preserve"> at </w:t>
      </w:r>
      <w:hyperlink r:id="rId292" w:history="1">
        <w:r w:rsidRPr="000021DC">
          <w:rPr>
            <w:rStyle w:val="Hyperlink"/>
            <w:rFonts w:ascii="Arial Narrow" w:hAnsi="Arial Narrow"/>
          </w:rPr>
          <w:t>http://www.g4s.uk.com/-/media/g4s/unitedkingdom/files/brook-house/brook_</w:t>
        </w:r>
        <w:r w:rsidRPr="000021DC">
          <w:rPr>
            <w:rStyle w:val="Hyperlink"/>
            <w:rFonts w:ascii="Arial Narrow" w:hAnsi="Arial Narrow" w:cs="Arial"/>
          </w:rPr>
          <w:t>house__kate_lampard_report_november_2018.ashx?la=en&amp;hash=768A56FE05691B1985E8EAD478065CBE</w:t>
        </w:r>
      </w:hyperlink>
      <w:r>
        <w:rPr>
          <w:rFonts w:ascii="Arial Narrow" w:hAnsi="Arial Narrow" w:cs="Arial"/>
        </w:rPr>
        <w:t>,</w:t>
      </w:r>
      <w:r w:rsidRPr="00871146">
        <w:rPr>
          <w:rStyle w:val="Hyperlink"/>
          <w:rFonts w:ascii="Arial Narrow" w:hAnsi="Arial Narrow" w:cs="Arial"/>
          <w:color w:val="auto"/>
          <w:u w:val="none"/>
        </w:rPr>
        <w:t xml:space="preserve"> accessed 21 March 2019</w:t>
      </w:r>
      <w:r>
        <w:rPr>
          <w:rStyle w:val="Hyperlink"/>
          <w:rFonts w:ascii="Arial Narrow" w:hAnsi="Arial Narrow" w:cs="Arial"/>
          <w:color w:val="auto"/>
          <w:u w:val="none"/>
        </w:rPr>
        <w:t>.</w:t>
      </w:r>
    </w:p>
  </w:footnote>
  <w:footnote w:id="252">
    <w:p w14:paraId="0DB4E222" w14:textId="77777777" w:rsidR="00810DBB" w:rsidRPr="00DE7267"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r>
      <w:r w:rsidRPr="001B394C">
        <w:rPr>
          <w:rFonts w:ascii="Arial Narrow" w:hAnsi="Arial Narrow" w:cs="Arial"/>
        </w:rPr>
        <w:t>Cultural kitchens allow detainees to prepare food of their own choice for themselves.</w:t>
      </w:r>
    </w:p>
  </w:footnote>
  <w:footnote w:id="253">
    <w:p w14:paraId="6F53FD21" w14:textId="6FFBAB92" w:rsidR="00810DBB" w:rsidRPr="001B394C"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r>
      <w:r w:rsidRPr="001B394C">
        <w:rPr>
          <w:rFonts w:ascii="Arial Narrow" w:hAnsi="Arial Narrow" w:cs="Arial"/>
        </w:rPr>
        <w:t xml:space="preserve">The Lay Observers </w:t>
      </w:r>
      <w:r w:rsidRPr="000F7315">
        <w:rPr>
          <w:rFonts w:ascii="Arial Narrow" w:hAnsi="Arial Narrow" w:cs="Arial"/>
          <w:i/>
        </w:rPr>
        <w:t>Annual Report to the Secretary of State for Justice 2017-2018</w:t>
      </w:r>
      <w:r>
        <w:rPr>
          <w:rFonts w:ascii="Arial Narrow" w:hAnsi="Arial Narrow" w:cs="Arial"/>
        </w:rPr>
        <w:t xml:space="preserve"> </w:t>
      </w:r>
      <w:r w:rsidRPr="001B394C">
        <w:rPr>
          <w:rFonts w:ascii="Arial Narrow" w:hAnsi="Arial Narrow" w:cs="Arial"/>
        </w:rPr>
        <w:t>provides an overview of these concerns across England and Wales, pp.37-39</w:t>
      </w:r>
      <w:r>
        <w:rPr>
          <w:rFonts w:ascii="Arial Narrow" w:hAnsi="Arial Narrow" w:cs="Arial"/>
        </w:rPr>
        <w:t>, available</w:t>
      </w:r>
      <w:r w:rsidRPr="001B394C">
        <w:rPr>
          <w:rFonts w:ascii="Arial Narrow" w:hAnsi="Arial Narrow" w:cs="Arial"/>
        </w:rPr>
        <w:t xml:space="preserve"> at </w:t>
      </w:r>
      <w:hyperlink r:id="rId293" w:history="1">
        <w:r w:rsidRPr="00350BBF">
          <w:rPr>
            <w:rStyle w:val="Hyperlink"/>
            <w:rFonts w:ascii="Arial Narrow" w:hAnsi="Arial Narrow" w:cs="Arial"/>
          </w:rPr>
          <w:t>https://s3-eu-west-2.amazonaws.com/layobservers-prod-storage-nu2yj19yczbd/uploads/2018/07/Lay-Observer-Annual-Report-17-18.pdf</w:t>
        </w:r>
      </w:hyperlink>
      <w:r w:rsidRPr="001B394C">
        <w:rPr>
          <w:rFonts w:ascii="Arial Narrow" w:hAnsi="Arial Narrow" w:cs="Arial"/>
        </w:rPr>
        <w:t xml:space="preserve">. See also </w:t>
      </w:r>
      <w:r w:rsidRPr="00455B17">
        <w:rPr>
          <w:rFonts w:ascii="Arial Narrow" w:hAnsi="Arial Narrow" w:cs="Arial"/>
        </w:rPr>
        <w:t>HMIP,</w:t>
      </w:r>
      <w:r w:rsidRPr="00455B17">
        <w:rPr>
          <w:rFonts w:ascii="Arial Narrow" w:hAnsi="Arial Narrow" w:cs="Arial"/>
          <w:i/>
        </w:rPr>
        <w:t xml:space="preserve"> HM Chief Inspector of Prisons for England and Wales Annual Report 2017–18</w:t>
      </w:r>
      <w:r w:rsidRPr="00455B17">
        <w:rPr>
          <w:rFonts w:ascii="Arial Narrow" w:hAnsi="Arial Narrow" w:cs="Arial"/>
        </w:rPr>
        <w:t>, p.</w:t>
      </w:r>
      <w:r>
        <w:rPr>
          <w:rFonts w:ascii="Arial Narrow" w:hAnsi="Arial Narrow" w:cs="Arial"/>
        </w:rPr>
        <w:t>64</w:t>
      </w:r>
      <w:r w:rsidRPr="00455B17">
        <w:rPr>
          <w:rFonts w:ascii="Arial Narrow" w:hAnsi="Arial Narrow" w:cs="Arial"/>
        </w:rPr>
        <w:t xml:space="preserve">, available at </w:t>
      </w:r>
      <w:hyperlink r:id="rId294" w:history="1">
        <w:r w:rsidRPr="00455B17">
          <w:rPr>
            <w:rStyle w:val="Hyperlink"/>
            <w:rFonts w:ascii="Arial Narrow" w:hAnsi="Arial Narrow" w:cs="Arial"/>
          </w:rPr>
          <w:t>https://www.justiceinspectorates.gov.uk/hmiprisons/wp-content/uploads/sites/4/2018/07/6.5053_HMI-Prisons_AR-2017-18_revised_web.pdf</w:t>
        </w:r>
      </w:hyperlink>
      <w:r w:rsidRPr="001B394C">
        <w:rPr>
          <w:rFonts w:ascii="Arial Narrow" w:hAnsi="Arial Narrow" w:cs="Arial"/>
        </w:rPr>
        <w:t xml:space="preserve">; </w:t>
      </w:r>
      <w:r w:rsidRPr="000F7315">
        <w:rPr>
          <w:rFonts w:ascii="Arial Narrow" w:hAnsi="Arial Narrow" w:cs="Arial"/>
        </w:rPr>
        <w:t>Monitoring places of detention. Ninth Annual Report of the United Kingdom’s National Preventive Mechanism, 1 April 2017 – 31 March 2018</w:t>
      </w:r>
      <w:r>
        <w:rPr>
          <w:rFonts w:ascii="Arial Narrow" w:hAnsi="Arial Narrow" w:cs="Arial"/>
        </w:rPr>
        <w:t xml:space="preserve">, </w:t>
      </w:r>
      <w:r w:rsidRPr="001B394C">
        <w:rPr>
          <w:rFonts w:ascii="Arial Narrow" w:hAnsi="Arial Narrow" w:cs="Arial"/>
        </w:rPr>
        <w:t>p.15</w:t>
      </w:r>
      <w:r>
        <w:rPr>
          <w:rFonts w:ascii="Arial Narrow" w:hAnsi="Arial Narrow" w:cs="Arial"/>
        </w:rPr>
        <w:t xml:space="preserve"> available at</w:t>
      </w:r>
      <w:r w:rsidRPr="001B394C">
        <w:rPr>
          <w:rFonts w:ascii="Arial Narrow" w:hAnsi="Arial Narrow" w:cs="Arial"/>
        </w:rPr>
        <w:t xml:space="preserve"> </w:t>
      </w:r>
      <w:hyperlink r:id="rId295" w:history="1">
        <w:r w:rsidRPr="00350BBF">
          <w:rPr>
            <w:rStyle w:val="Hyperlink"/>
            <w:rFonts w:ascii="Arial Narrow" w:hAnsi="Arial Narrow" w:cs="Arial"/>
          </w:rPr>
          <w:t>https://s3-eu-west-2.amazonaws.com/npm-prod-storage-19n0nag2nk8xk/uploads/2019/01/6.5163_NPM_AR_2017-18_WEB.pdf</w:t>
        </w:r>
      </w:hyperlink>
      <w:r>
        <w:rPr>
          <w:rFonts w:ascii="Arial Narrow" w:hAnsi="Arial Narrow" w:cs="Arial"/>
        </w:rPr>
        <w:t xml:space="preserve"> </w:t>
      </w:r>
      <w:r w:rsidRPr="001B394C">
        <w:rPr>
          <w:rFonts w:ascii="Arial Narrow" w:hAnsi="Arial Narrow" w:cs="Arial"/>
        </w:rPr>
        <w:t xml:space="preserve">and, for example, </w:t>
      </w:r>
      <w:r>
        <w:rPr>
          <w:rFonts w:ascii="Arial Narrow" w:hAnsi="Arial Narrow" w:cs="Arial"/>
        </w:rPr>
        <w:t xml:space="preserve">HMIP reports on Thames Valley court custody, </w:t>
      </w:r>
      <w:r w:rsidRPr="001B394C">
        <w:rPr>
          <w:rFonts w:ascii="Arial Narrow" w:hAnsi="Arial Narrow" w:cs="Arial"/>
        </w:rPr>
        <w:t>[4.1]</w:t>
      </w:r>
      <w:r>
        <w:rPr>
          <w:rFonts w:ascii="Arial Narrow" w:hAnsi="Arial Narrow" w:cs="Arial"/>
        </w:rPr>
        <w:t>,</w:t>
      </w:r>
      <w:r w:rsidRPr="001B394C">
        <w:rPr>
          <w:rFonts w:ascii="Arial Narrow" w:hAnsi="Arial Narrow" w:cs="Arial"/>
        </w:rPr>
        <w:t xml:space="preserve"> </w:t>
      </w:r>
      <w:r>
        <w:rPr>
          <w:rFonts w:ascii="Arial Narrow" w:hAnsi="Arial Narrow" w:cs="Arial"/>
        </w:rPr>
        <w:t xml:space="preserve">available </w:t>
      </w:r>
      <w:r w:rsidRPr="001B394C">
        <w:rPr>
          <w:rFonts w:ascii="Arial Narrow" w:hAnsi="Arial Narrow" w:cs="Arial"/>
        </w:rPr>
        <w:t xml:space="preserve">at </w:t>
      </w:r>
      <w:hyperlink r:id="rId296" w:history="1">
        <w:r w:rsidRPr="001B394C">
          <w:rPr>
            <w:rStyle w:val="Hyperlink"/>
            <w:rFonts w:ascii="Arial Narrow" w:hAnsi="Arial Narrow" w:cs="Arial"/>
          </w:rPr>
          <w:t>https://www.justiceinspectorates.gov.uk/hmiprisons/wp-content/uploads/sites/4/2018/07/2018-Thames-Valley-court-cells-final-report.pdf</w:t>
        </w:r>
      </w:hyperlink>
      <w:r w:rsidRPr="001B394C">
        <w:rPr>
          <w:rFonts w:ascii="Arial Narrow" w:hAnsi="Arial Narrow" w:cs="Arial"/>
        </w:rPr>
        <w:t xml:space="preserve">; </w:t>
      </w:r>
      <w:r>
        <w:rPr>
          <w:rFonts w:ascii="Arial Narrow" w:hAnsi="Arial Narrow" w:cs="Arial"/>
        </w:rPr>
        <w:t xml:space="preserve">London North, North East and West court custody, </w:t>
      </w:r>
      <w:r w:rsidRPr="001B394C">
        <w:rPr>
          <w:rFonts w:ascii="Arial Narrow" w:hAnsi="Arial Narrow" w:cs="Arial"/>
        </w:rPr>
        <w:t>[5.1]</w:t>
      </w:r>
      <w:r>
        <w:rPr>
          <w:rFonts w:ascii="Arial Narrow" w:hAnsi="Arial Narrow" w:cs="Arial"/>
        </w:rPr>
        <w:t>, available</w:t>
      </w:r>
      <w:r w:rsidRPr="001B394C">
        <w:rPr>
          <w:rFonts w:ascii="Arial Narrow" w:hAnsi="Arial Narrow" w:cs="Arial"/>
        </w:rPr>
        <w:t xml:space="preserve"> at </w:t>
      </w:r>
      <w:hyperlink r:id="rId297" w:history="1">
        <w:r w:rsidRPr="001B394C">
          <w:rPr>
            <w:rStyle w:val="Hyperlink"/>
            <w:rFonts w:ascii="Arial Narrow" w:hAnsi="Arial Narrow" w:cs="Arial"/>
          </w:rPr>
          <w:t>https://www.justiceinspectorates.gov.uk/hmiprisons/wp-content/uploads/sites/4/2017/10/London-North-North-East-and-West-court-custody-Web-2017.pdf</w:t>
        </w:r>
      </w:hyperlink>
      <w:r w:rsidRPr="001B394C">
        <w:rPr>
          <w:rFonts w:ascii="Arial Narrow" w:hAnsi="Arial Narrow" w:cs="Arial"/>
        </w:rPr>
        <w:t>; and</w:t>
      </w:r>
      <w:r>
        <w:rPr>
          <w:rFonts w:ascii="Arial Narrow" w:hAnsi="Arial Narrow" w:cs="Arial"/>
        </w:rPr>
        <w:t xml:space="preserve"> West Midlands and Warwickshire court custody,</w:t>
      </w:r>
      <w:r w:rsidRPr="001B394C">
        <w:rPr>
          <w:rFonts w:ascii="Arial Narrow" w:hAnsi="Arial Narrow" w:cs="Arial"/>
        </w:rPr>
        <w:t xml:space="preserve"> [5.1]-[5.2]</w:t>
      </w:r>
      <w:r>
        <w:rPr>
          <w:rFonts w:ascii="Arial Narrow" w:hAnsi="Arial Narrow" w:cs="Arial"/>
        </w:rPr>
        <w:t>, available</w:t>
      </w:r>
      <w:r w:rsidRPr="001B394C">
        <w:rPr>
          <w:rFonts w:ascii="Arial Narrow" w:hAnsi="Arial Narrow" w:cs="Arial"/>
        </w:rPr>
        <w:t xml:space="preserve"> at </w:t>
      </w:r>
      <w:hyperlink r:id="rId298" w:history="1">
        <w:r w:rsidRPr="001B394C">
          <w:rPr>
            <w:rStyle w:val="Hyperlink"/>
            <w:rFonts w:ascii="Arial Narrow" w:hAnsi="Arial Narrow" w:cs="Arial"/>
          </w:rPr>
          <w:t>https://www.justiceinspectorates.gov.uk/hmiprisons/wp-content/uploads/sites/4/2017/04/West-Mids-and-Warks-court-custody-Web-2016.pdf</w:t>
        </w:r>
      </w:hyperlink>
      <w:r>
        <w:rPr>
          <w:rFonts w:ascii="Arial Narrow" w:hAnsi="Arial Narrow" w:cs="Arial"/>
        </w:rPr>
        <w:t>,</w:t>
      </w:r>
      <w:r w:rsidRPr="00871146">
        <w:rPr>
          <w:rStyle w:val="Hyperlink"/>
          <w:rFonts w:ascii="Arial Narrow" w:hAnsi="Arial Narrow" w:cs="Arial"/>
          <w:color w:val="auto"/>
          <w:u w:val="none"/>
        </w:rPr>
        <w:t xml:space="preserve"> </w:t>
      </w:r>
      <w:r>
        <w:rPr>
          <w:rStyle w:val="Hyperlink"/>
          <w:rFonts w:ascii="Arial Narrow" w:hAnsi="Arial Narrow" w:cs="Arial"/>
          <w:color w:val="auto"/>
          <w:u w:val="none"/>
        </w:rPr>
        <w:t xml:space="preserve">all </w:t>
      </w:r>
      <w:r w:rsidRPr="00871146">
        <w:rPr>
          <w:rStyle w:val="Hyperlink"/>
          <w:rFonts w:ascii="Arial Narrow" w:hAnsi="Arial Narrow" w:cs="Arial"/>
          <w:color w:val="auto"/>
          <w:u w:val="none"/>
        </w:rPr>
        <w:t>accessed 21 March 2019</w:t>
      </w:r>
      <w:r w:rsidRPr="001B394C">
        <w:rPr>
          <w:rFonts w:ascii="Arial Narrow" w:hAnsi="Arial Narrow" w:cs="Arial"/>
        </w:rPr>
        <w:t xml:space="preserve">. </w:t>
      </w:r>
    </w:p>
  </w:footnote>
  <w:footnote w:id="254">
    <w:p w14:paraId="0422BF79" w14:textId="2DCE18C9" w:rsidR="00810DBB" w:rsidRPr="001B394C"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r>
      <w:r w:rsidRPr="00455B17">
        <w:rPr>
          <w:rFonts w:ascii="Arial Narrow" w:hAnsi="Arial Narrow" w:cs="Arial"/>
        </w:rPr>
        <w:t>HMIP,</w:t>
      </w:r>
      <w:r w:rsidRPr="00455B17">
        <w:rPr>
          <w:rFonts w:ascii="Arial Narrow" w:hAnsi="Arial Narrow" w:cs="Arial"/>
          <w:i/>
        </w:rPr>
        <w:t xml:space="preserve"> HM Chief Inspector of Prisons for England and Wales Annual Report 2017–18</w:t>
      </w:r>
      <w:r w:rsidRPr="00455B17">
        <w:rPr>
          <w:rFonts w:ascii="Arial Narrow" w:hAnsi="Arial Narrow" w:cs="Arial"/>
        </w:rPr>
        <w:t>, p.</w:t>
      </w:r>
      <w:r>
        <w:rPr>
          <w:rFonts w:ascii="Arial Narrow" w:hAnsi="Arial Narrow" w:cs="Arial"/>
        </w:rPr>
        <w:t>22</w:t>
      </w:r>
      <w:r w:rsidRPr="00455B17">
        <w:rPr>
          <w:rFonts w:ascii="Arial Narrow" w:hAnsi="Arial Narrow" w:cs="Arial"/>
        </w:rPr>
        <w:t xml:space="preserve">, available at </w:t>
      </w:r>
      <w:hyperlink r:id="rId299" w:history="1">
        <w:r w:rsidRPr="00455B17">
          <w:rPr>
            <w:rStyle w:val="Hyperlink"/>
            <w:rFonts w:ascii="Arial Narrow" w:hAnsi="Arial Narrow" w:cs="Arial"/>
          </w:rPr>
          <w:t>https://www.justiceinspectorates.gov.uk/hmiprisons/wp-content/uploads/sites/4/2018/07/6.5053_HMI-Prisons_AR-2017-18_revised_web.pdf</w:t>
        </w:r>
      </w:hyperlink>
      <w:r>
        <w:rPr>
          <w:rFonts w:ascii="Arial Narrow" w:hAnsi="Arial Narrow" w:cs="Arial"/>
        </w:rPr>
        <w:t>; LO,</w:t>
      </w:r>
      <w:r w:rsidRPr="001B394C">
        <w:rPr>
          <w:rFonts w:ascii="Arial Narrow" w:hAnsi="Arial Narrow" w:cs="Arial"/>
        </w:rPr>
        <w:t xml:space="preserve"> </w:t>
      </w:r>
      <w:r w:rsidRPr="00787AFE">
        <w:rPr>
          <w:rFonts w:ascii="Arial Narrow" w:hAnsi="Arial Narrow" w:cs="Arial"/>
          <w:i/>
        </w:rPr>
        <w:t>Annual Report to the Secretary of State for Justice 2017-2018</w:t>
      </w:r>
      <w:r>
        <w:rPr>
          <w:rFonts w:ascii="Arial Narrow" w:hAnsi="Arial Narrow" w:cs="Arial"/>
        </w:rPr>
        <w:t>,</w:t>
      </w:r>
      <w:r w:rsidRPr="001B394C">
        <w:rPr>
          <w:rFonts w:ascii="Arial Narrow" w:hAnsi="Arial Narrow" w:cs="Arial"/>
        </w:rPr>
        <w:t xml:space="preserve"> pp.37-39</w:t>
      </w:r>
      <w:r>
        <w:rPr>
          <w:rFonts w:ascii="Arial Narrow" w:hAnsi="Arial Narrow" w:cs="Arial"/>
        </w:rPr>
        <w:t xml:space="preserve">, available at </w:t>
      </w:r>
      <w:hyperlink r:id="rId300" w:history="1">
        <w:r w:rsidRPr="00350BBF">
          <w:rPr>
            <w:rStyle w:val="Hyperlink"/>
            <w:rFonts w:ascii="Arial Narrow" w:hAnsi="Arial Narrow" w:cs="Arial"/>
          </w:rPr>
          <w:t>https://s3-eu-west-2.amazonaws.com/layobservers-prod-storage-nu2yj19yczbd/uploads/2018/07/Lay-Observer-Annual-Report-17-18.pdf</w:t>
        </w:r>
      </w:hyperlink>
      <w:r>
        <w:rPr>
          <w:rFonts w:ascii="Arial Narrow" w:hAnsi="Arial Narrow" w:cs="Arial"/>
        </w:rPr>
        <w:t xml:space="preserve">. </w:t>
      </w:r>
      <w:r w:rsidRPr="001B394C">
        <w:rPr>
          <w:rFonts w:ascii="Arial Narrow" w:hAnsi="Arial Narrow" w:cs="Arial"/>
        </w:rPr>
        <w:t xml:space="preserve">See, for example, </w:t>
      </w:r>
      <w:r>
        <w:rPr>
          <w:rFonts w:ascii="Arial Narrow" w:hAnsi="Arial Narrow" w:cs="Arial"/>
        </w:rPr>
        <w:t xml:space="preserve">CJINI report on Ash House Women’s Prison Hydebank Wood (2016), </w:t>
      </w:r>
      <w:r w:rsidRPr="001B394C">
        <w:rPr>
          <w:rFonts w:ascii="Arial Narrow" w:hAnsi="Arial Narrow" w:cs="Arial"/>
        </w:rPr>
        <w:t>p.21</w:t>
      </w:r>
      <w:r>
        <w:rPr>
          <w:rFonts w:ascii="Arial Narrow" w:hAnsi="Arial Narrow" w:cs="Arial"/>
        </w:rPr>
        <w:t>, available</w:t>
      </w:r>
      <w:r w:rsidRPr="001B394C">
        <w:rPr>
          <w:rFonts w:ascii="Arial Narrow" w:hAnsi="Arial Narrow" w:cs="Arial"/>
        </w:rPr>
        <w:t xml:space="preserve"> at </w:t>
      </w:r>
      <w:hyperlink r:id="rId301" w:history="1">
        <w:r w:rsidRPr="001B394C">
          <w:rPr>
            <w:rStyle w:val="Hyperlink"/>
            <w:rFonts w:ascii="Arial Narrow" w:hAnsi="Arial Narrow" w:cs="Arial"/>
          </w:rPr>
          <w:t>http://www.cjini.org/getattachment/efa315e4-3288-47e1-85f6-2de9186916fc/picture.aspx</w:t>
        </w:r>
      </w:hyperlink>
      <w:r>
        <w:rPr>
          <w:rFonts w:ascii="Arial Narrow" w:hAnsi="Arial Narrow" w:cs="Arial"/>
        </w:rPr>
        <w:t>,</w:t>
      </w:r>
      <w:r w:rsidRPr="00871146">
        <w:rPr>
          <w:rStyle w:val="Hyperlink"/>
          <w:rFonts w:ascii="Arial Narrow" w:hAnsi="Arial Narrow" w:cs="Arial"/>
          <w:color w:val="auto"/>
          <w:u w:val="none"/>
        </w:rPr>
        <w:t xml:space="preserve"> </w:t>
      </w:r>
      <w:r>
        <w:rPr>
          <w:rStyle w:val="Hyperlink"/>
          <w:rFonts w:ascii="Arial Narrow" w:hAnsi="Arial Narrow" w:cs="Arial"/>
          <w:color w:val="auto"/>
          <w:u w:val="none"/>
        </w:rPr>
        <w:t xml:space="preserve">all </w:t>
      </w:r>
      <w:r w:rsidRPr="00871146">
        <w:rPr>
          <w:rStyle w:val="Hyperlink"/>
          <w:rFonts w:ascii="Arial Narrow" w:hAnsi="Arial Narrow" w:cs="Arial"/>
          <w:color w:val="auto"/>
          <w:u w:val="none"/>
        </w:rPr>
        <w:t>accessed 21 March 2019</w:t>
      </w:r>
      <w:r w:rsidRPr="001B394C">
        <w:rPr>
          <w:rFonts w:ascii="Arial Narrow" w:hAnsi="Arial Narrow" w:cs="Arial"/>
        </w:rPr>
        <w:t xml:space="preserve">. Detainees will be able to use gel bags to go to the toilet while in escort vehicles. </w:t>
      </w:r>
    </w:p>
  </w:footnote>
  <w:footnote w:id="255">
    <w:p w14:paraId="44182866" w14:textId="1D434F31" w:rsidR="00810DBB" w:rsidRPr="001B394C"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r>
      <w:r w:rsidRPr="001B394C">
        <w:rPr>
          <w:rFonts w:ascii="Arial Narrow" w:hAnsi="Arial Narrow" w:cs="Arial"/>
        </w:rPr>
        <w:t>See, for example,</w:t>
      </w:r>
      <w:r>
        <w:rPr>
          <w:rFonts w:ascii="Arial Narrow" w:hAnsi="Arial Narrow" w:cs="Arial"/>
        </w:rPr>
        <w:t xml:space="preserve"> HMIP reports on Thames Valley court custody, [4.2], available </w:t>
      </w:r>
      <w:r w:rsidRPr="001B394C">
        <w:rPr>
          <w:rFonts w:ascii="Arial Narrow" w:hAnsi="Arial Narrow" w:cs="Arial"/>
        </w:rPr>
        <w:t xml:space="preserve">at </w:t>
      </w:r>
      <w:hyperlink r:id="rId302" w:history="1">
        <w:r w:rsidRPr="001B394C">
          <w:rPr>
            <w:rStyle w:val="Hyperlink"/>
            <w:rFonts w:ascii="Arial Narrow" w:hAnsi="Arial Narrow" w:cs="Arial"/>
          </w:rPr>
          <w:t>https://www.justiceinspectorates.gov.uk/hmiprisons/wp-content/uploads/sites/4/2018/07/2018-Thames-Valley-court-cells-final-report.pdf</w:t>
        </w:r>
      </w:hyperlink>
      <w:r w:rsidRPr="001B394C">
        <w:rPr>
          <w:rFonts w:ascii="Arial Narrow" w:hAnsi="Arial Narrow" w:cs="Arial"/>
        </w:rPr>
        <w:t xml:space="preserve"> and </w:t>
      </w:r>
      <w:r>
        <w:rPr>
          <w:rFonts w:ascii="Arial Narrow" w:hAnsi="Arial Narrow" w:cs="Arial"/>
        </w:rPr>
        <w:t xml:space="preserve">London North, North East and West, </w:t>
      </w:r>
      <w:r w:rsidRPr="001B394C">
        <w:rPr>
          <w:rFonts w:ascii="Arial Narrow" w:hAnsi="Arial Narrow" w:cs="Arial"/>
        </w:rPr>
        <w:t>[5.2]</w:t>
      </w:r>
      <w:r>
        <w:rPr>
          <w:rFonts w:ascii="Arial Narrow" w:hAnsi="Arial Narrow" w:cs="Arial"/>
        </w:rPr>
        <w:t>, available</w:t>
      </w:r>
      <w:r w:rsidRPr="001B394C">
        <w:rPr>
          <w:rFonts w:ascii="Arial Narrow" w:hAnsi="Arial Narrow" w:cs="Arial"/>
        </w:rPr>
        <w:t xml:space="preserve"> at </w:t>
      </w:r>
      <w:hyperlink r:id="rId303" w:history="1">
        <w:r w:rsidRPr="001B394C">
          <w:rPr>
            <w:rStyle w:val="Hyperlink"/>
            <w:rFonts w:ascii="Arial Narrow" w:hAnsi="Arial Narrow" w:cs="Arial"/>
          </w:rPr>
          <w:t>https://www.justiceinspectorates.gov.uk/hmiprisons/wp-content/uploads/sites/4/2017/10/London-North-North-East-and-West-court-custody-Web-2017.pdf</w:t>
        </w:r>
      </w:hyperlink>
      <w:r>
        <w:rPr>
          <w:rFonts w:ascii="Arial Narrow" w:hAnsi="Arial Narrow" w:cs="Arial"/>
        </w:rPr>
        <w:t>,</w:t>
      </w:r>
      <w:r w:rsidRPr="00871146">
        <w:rPr>
          <w:rStyle w:val="Hyperlink"/>
          <w:rFonts w:ascii="Arial Narrow" w:hAnsi="Arial Narrow" w:cs="Arial"/>
          <w:color w:val="auto"/>
          <w:u w:val="none"/>
        </w:rPr>
        <w:t xml:space="preserve"> accessed 21 March 2019</w:t>
      </w:r>
      <w:r w:rsidRPr="001B394C">
        <w:rPr>
          <w:rFonts w:ascii="Arial Narrow" w:hAnsi="Arial Narrow" w:cs="Arial"/>
        </w:rPr>
        <w:t>.</w:t>
      </w:r>
    </w:p>
  </w:footnote>
  <w:footnote w:id="256">
    <w:p w14:paraId="6DD2A7AB" w14:textId="77777777" w:rsidR="00810DBB" w:rsidRPr="001B394C"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r>
      <w:r w:rsidRPr="001B394C">
        <w:rPr>
          <w:rFonts w:ascii="Arial Narrow" w:hAnsi="Arial Narrow" w:cs="Arial"/>
        </w:rPr>
        <w:t xml:space="preserve">Known as </w:t>
      </w:r>
      <w:r>
        <w:rPr>
          <w:rFonts w:ascii="Arial Narrow" w:hAnsi="Arial Narrow" w:cs="Arial"/>
        </w:rPr>
        <w:t>p</w:t>
      </w:r>
      <w:r w:rsidRPr="001B394C">
        <w:rPr>
          <w:rFonts w:ascii="Arial Narrow" w:hAnsi="Arial Narrow" w:cs="Arial"/>
        </w:rPr>
        <w:t xml:space="preserve">risoner </w:t>
      </w:r>
      <w:r>
        <w:rPr>
          <w:rFonts w:ascii="Arial Narrow" w:hAnsi="Arial Narrow" w:cs="Arial"/>
        </w:rPr>
        <w:t>e</w:t>
      </w:r>
      <w:r w:rsidRPr="001B394C">
        <w:rPr>
          <w:rFonts w:ascii="Arial Narrow" w:hAnsi="Arial Narrow" w:cs="Arial"/>
        </w:rPr>
        <w:t xml:space="preserve">scort </w:t>
      </w:r>
      <w:r>
        <w:rPr>
          <w:rFonts w:ascii="Arial Narrow" w:hAnsi="Arial Narrow" w:cs="Arial"/>
        </w:rPr>
        <w:t>f</w:t>
      </w:r>
      <w:r w:rsidRPr="001B394C">
        <w:rPr>
          <w:rFonts w:ascii="Arial Narrow" w:hAnsi="Arial Narrow" w:cs="Arial"/>
        </w:rPr>
        <w:t xml:space="preserve">orms in Northern Ireland.  </w:t>
      </w:r>
    </w:p>
  </w:footnote>
  <w:footnote w:id="257">
    <w:p w14:paraId="45774A6D" w14:textId="12EFB8B6" w:rsidR="00810DBB" w:rsidRPr="001B394C"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r>
      <w:r w:rsidRPr="001B394C">
        <w:rPr>
          <w:rFonts w:ascii="Arial Narrow" w:hAnsi="Arial Narrow" w:cs="Arial"/>
        </w:rPr>
        <w:t>HMIP</w:t>
      </w:r>
      <w:r>
        <w:rPr>
          <w:rFonts w:ascii="Arial Narrow" w:hAnsi="Arial Narrow" w:cs="Arial"/>
        </w:rPr>
        <w:t xml:space="preserve">, </w:t>
      </w:r>
      <w:r w:rsidRPr="00787AFE">
        <w:rPr>
          <w:rFonts w:ascii="Arial Narrow" w:hAnsi="Arial Narrow" w:cs="Arial"/>
          <w:i/>
        </w:rPr>
        <w:t>HM Chief Inspector of Prisons for England and Wales Annual Report 2016–17</w:t>
      </w:r>
      <w:r w:rsidRPr="001B394C">
        <w:rPr>
          <w:rFonts w:ascii="Arial Narrow" w:hAnsi="Arial Narrow" w:cs="Arial"/>
        </w:rPr>
        <w:t>, p.86</w:t>
      </w:r>
      <w:r>
        <w:rPr>
          <w:rFonts w:ascii="Arial Narrow" w:hAnsi="Arial Narrow" w:cs="Arial"/>
        </w:rPr>
        <w:t xml:space="preserve">, available at </w:t>
      </w:r>
      <w:hyperlink r:id="rId304" w:history="1">
        <w:r w:rsidRPr="00350BBF">
          <w:rPr>
            <w:rStyle w:val="Hyperlink"/>
            <w:rFonts w:ascii="Arial Narrow" w:hAnsi="Arial Narrow" w:cs="Arial"/>
          </w:rPr>
          <w:t>https://www.justiceinspectorates.gov.uk/hmiprisons/wp-content/uploads/sites/4/2017/07/HMIP-AR_2016-17_CONTENT_201017_WEB.pdf</w:t>
        </w:r>
      </w:hyperlink>
      <w:r>
        <w:rPr>
          <w:rFonts w:ascii="Arial Narrow" w:hAnsi="Arial Narrow" w:cs="Arial"/>
        </w:rPr>
        <w:t>;</w:t>
      </w:r>
      <w:r w:rsidRPr="001B394C">
        <w:rPr>
          <w:rFonts w:ascii="Arial Narrow" w:hAnsi="Arial Narrow" w:cs="Arial"/>
        </w:rPr>
        <w:t xml:space="preserve"> LO </w:t>
      </w:r>
      <w:r w:rsidRPr="00787AFE">
        <w:rPr>
          <w:rFonts w:ascii="Arial Narrow" w:hAnsi="Arial Narrow" w:cs="Arial"/>
          <w:i/>
        </w:rPr>
        <w:t>Annual Report to the Secretary of State for Justice 2017-2018</w:t>
      </w:r>
      <w:r w:rsidRPr="001B394C">
        <w:rPr>
          <w:rFonts w:ascii="Arial Narrow" w:hAnsi="Arial Narrow" w:cs="Arial"/>
        </w:rPr>
        <w:t>, pp.19-21</w:t>
      </w:r>
      <w:r>
        <w:rPr>
          <w:rFonts w:ascii="Arial Narrow" w:hAnsi="Arial Narrow" w:cs="Arial"/>
        </w:rPr>
        <w:t xml:space="preserve">, available at </w:t>
      </w:r>
      <w:hyperlink r:id="rId305" w:history="1">
        <w:r w:rsidRPr="00350BBF">
          <w:rPr>
            <w:rStyle w:val="Hyperlink"/>
            <w:rFonts w:ascii="Arial Narrow" w:hAnsi="Arial Narrow" w:cs="Arial"/>
          </w:rPr>
          <w:t>https://s3-eu-west-2.amazonaws.com/layobservers-prod-storage-nu2yj19yczbd/uploads/2018/07/Lay-Observer-Annual-Report-17-18.pdf</w:t>
        </w:r>
      </w:hyperlink>
      <w:r w:rsidRPr="001B394C">
        <w:rPr>
          <w:rFonts w:ascii="Arial Narrow" w:hAnsi="Arial Narrow" w:cs="Arial"/>
        </w:rPr>
        <w:t>. See, for example,</w:t>
      </w:r>
      <w:r>
        <w:rPr>
          <w:rFonts w:ascii="Arial Narrow" w:hAnsi="Arial Narrow" w:cs="Arial"/>
        </w:rPr>
        <w:t xml:space="preserve"> CJINI</w:t>
      </w:r>
      <w:r w:rsidRPr="00254888">
        <w:rPr>
          <w:rFonts w:ascii="Arial Narrow" w:hAnsi="Arial Narrow" w:cs="Arial"/>
          <w:i/>
        </w:rPr>
        <w:t>, Police custody. The detention of persons in police custody in Northern Ireland</w:t>
      </w:r>
      <w:r>
        <w:rPr>
          <w:rFonts w:ascii="Arial Narrow" w:hAnsi="Arial Narrow" w:cs="Arial"/>
        </w:rPr>
        <w:t xml:space="preserve">, </w:t>
      </w:r>
      <w:r w:rsidRPr="001B394C">
        <w:rPr>
          <w:rFonts w:ascii="Arial Narrow" w:hAnsi="Arial Narrow" w:cs="Arial"/>
        </w:rPr>
        <w:t>p.21</w:t>
      </w:r>
      <w:r>
        <w:rPr>
          <w:rFonts w:ascii="Arial Narrow" w:hAnsi="Arial Narrow" w:cs="Arial"/>
        </w:rPr>
        <w:t>, available</w:t>
      </w:r>
      <w:r w:rsidRPr="001B394C">
        <w:rPr>
          <w:rFonts w:ascii="Arial Narrow" w:hAnsi="Arial Narrow" w:cs="Arial"/>
        </w:rPr>
        <w:t xml:space="preserve"> </w:t>
      </w:r>
      <w:r>
        <w:rPr>
          <w:rFonts w:ascii="Arial Narrow" w:hAnsi="Arial Narrow" w:cs="Arial"/>
        </w:rPr>
        <w:t xml:space="preserve">at </w:t>
      </w:r>
      <w:hyperlink r:id="rId306" w:history="1">
        <w:r w:rsidRPr="000021DC">
          <w:rPr>
            <w:rStyle w:val="Hyperlink"/>
            <w:rFonts w:ascii="Arial Narrow" w:hAnsi="Arial Narrow" w:cs="Arial"/>
          </w:rPr>
          <w:t>http://www.cjini.org/getattachment/338df4a1-68d6-4bb8-9403-9888bed9ebd9/picture.aspx</w:t>
        </w:r>
      </w:hyperlink>
      <w:r w:rsidRPr="001B394C">
        <w:rPr>
          <w:rFonts w:ascii="Arial Narrow" w:hAnsi="Arial Narrow" w:cs="Arial"/>
        </w:rPr>
        <w:t xml:space="preserve"> and </w:t>
      </w:r>
      <w:r>
        <w:rPr>
          <w:rFonts w:ascii="Arial Narrow" w:hAnsi="Arial Narrow" w:cs="Arial"/>
        </w:rPr>
        <w:t xml:space="preserve">CJINI, </w:t>
      </w:r>
      <w:r w:rsidRPr="00254888">
        <w:rPr>
          <w:rFonts w:ascii="Arial Narrow" w:hAnsi="Arial Narrow" w:cs="Arial"/>
          <w:i/>
        </w:rPr>
        <w:t>Report on an unannounced inspection of Maghaberry Prison, 9-19 April 2018</w:t>
      </w:r>
      <w:r>
        <w:rPr>
          <w:rFonts w:ascii="Arial Narrow" w:hAnsi="Arial Narrow" w:cs="Arial"/>
          <w:i/>
        </w:rPr>
        <w:t xml:space="preserve">, </w:t>
      </w:r>
      <w:r w:rsidRPr="001B394C">
        <w:rPr>
          <w:rFonts w:ascii="Arial Narrow" w:hAnsi="Arial Narrow" w:cs="Arial"/>
        </w:rPr>
        <w:t>p.21</w:t>
      </w:r>
      <w:r>
        <w:rPr>
          <w:rFonts w:ascii="Arial Narrow" w:hAnsi="Arial Narrow" w:cs="Arial"/>
        </w:rPr>
        <w:t>, available</w:t>
      </w:r>
      <w:r w:rsidRPr="001B394C">
        <w:rPr>
          <w:rFonts w:ascii="Arial Narrow" w:hAnsi="Arial Narrow" w:cs="Arial"/>
        </w:rPr>
        <w:t xml:space="preserve"> at </w:t>
      </w:r>
      <w:hyperlink r:id="rId307" w:history="1">
        <w:r w:rsidRPr="001B394C">
          <w:rPr>
            <w:rStyle w:val="Hyperlink"/>
            <w:rFonts w:ascii="Arial Narrow" w:hAnsi="Arial Narrow" w:cs="Arial"/>
          </w:rPr>
          <w:t>http://www.cjini.org/getattachment/cedf8f4d-34e8-47e1-916d-8fb31c141b8d/picture.aspx</w:t>
        </w:r>
      </w:hyperlink>
      <w:r>
        <w:rPr>
          <w:rFonts w:ascii="Arial Narrow" w:hAnsi="Arial Narrow" w:cs="Arial"/>
        </w:rPr>
        <w:t>,</w:t>
      </w:r>
      <w:r w:rsidRPr="00871146">
        <w:rPr>
          <w:rStyle w:val="Hyperlink"/>
          <w:rFonts w:ascii="Arial Narrow" w:hAnsi="Arial Narrow" w:cs="Arial"/>
          <w:color w:val="auto"/>
          <w:u w:val="none"/>
        </w:rPr>
        <w:t xml:space="preserve"> </w:t>
      </w:r>
      <w:r>
        <w:rPr>
          <w:rStyle w:val="Hyperlink"/>
          <w:rFonts w:ascii="Arial Narrow" w:hAnsi="Arial Narrow" w:cs="Arial"/>
          <w:color w:val="auto"/>
          <w:u w:val="none"/>
        </w:rPr>
        <w:t xml:space="preserve">all </w:t>
      </w:r>
      <w:r w:rsidRPr="00871146">
        <w:rPr>
          <w:rStyle w:val="Hyperlink"/>
          <w:rFonts w:ascii="Arial Narrow" w:hAnsi="Arial Narrow" w:cs="Arial"/>
          <w:color w:val="auto"/>
          <w:u w:val="none"/>
        </w:rPr>
        <w:t>accessed 21 March 2019</w:t>
      </w:r>
      <w:r w:rsidRPr="001B394C">
        <w:rPr>
          <w:rFonts w:ascii="Arial Narrow" w:hAnsi="Arial Narrow" w:cs="Arial"/>
        </w:rPr>
        <w:t xml:space="preserve">. </w:t>
      </w:r>
    </w:p>
  </w:footnote>
  <w:footnote w:id="258">
    <w:p w14:paraId="0C6F0274" w14:textId="748B262B" w:rsidR="00810DBB" w:rsidRPr="001B394C"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r>
      <w:r w:rsidRPr="001B394C">
        <w:rPr>
          <w:rFonts w:ascii="Arial Narrow" w:hAnsi="Arial Narrow" w:cs="Arial"/>
        </w:rPr>
        <w:t>See, for example,</w:t>
      </w:r>
      <w:r>
        <w:rPr>
          <w:rFonts w:ascii="Arial Narrow" w:hAnsi="Arial Narrow" w:cs="Arial"/>
        </w:rPr>
        <w:t xml:space="preserve"> CJINI reports on Hydebank Wood Secure College (2016)</w:t>
      </w:r>
      <w:r w:rsidRPr="001B394C">
        <w:rPr>
          <w:rFonts w:ascii="Arial Narrow" w:hAnsi="Arial Narrow" w:cs="Arial"/>
        </w:rPr>
        <w:t xml:space="preserve"> p.21</w:t>
      </w:r>
      <w:r>
        <w:rPr>
          <w:rFonts w:ascii="Arial Narrow" w:hAnsi="Arial Narrow" w:cs="Arial"/>
        </w:rPr>
        <w:t>, available</w:t>
      </w:r>
      <w:r w:rsidRPr="001B394C">
        <w:rPr>
          <w:rFonts w:ascii="Arial Narrow" w:hAnsi="Arial Narrow" w:cs="Arial"/>
        </w:rPr>
        <w:t xml:space="preserve"> at</w:t>
      </w:r>
      <w:r>
        <w:rPr>
          <w:rFonts w:ascii="Arial Narrow" w:hAnsi="Arial Narrow" w:cs="Arial"/>
        </w:rPr>
        <w:t xml:space="preserve"> </w:t>
      </w:r>
      <w:hyperlink r:id="rId308" w:history="1">
        <w:r w:rsidRPr="001B394C">
          <w:rPr>
            <w:rStyle w:val="Hyperlink"/>
            <w:rFonts w:ascii="Arial Narrow" w:hAnsi="Arial Narrow" w:cs="Arial"/>
          </w:rPr>
          <w:t>http://www.cjini.org/getattachment/deb7ee5a-50c8-4b01-8586-c0abf5a523a8/picture.aspx</w:t>
        </w:r>
      </w:hyperlink>
      <w:r w:rsidRPr="001B394C">
        <w:rPr>
          <w:rFonts w:ascii="Arial Narrow" w:hAnsi="Arial Narrow" w:cs="Arial"/>
        </w:rPr>
        <w:t xml:space="preserve">; and </w:t>
      </w:r>
      <w:r>
        <w:rPr>
          <w:rFonts w:ascii="Arial Narrow" w:hAnsi="Arial Narrow" w:cs="Arial"/>
        </w:rPr>
        <w:t xml:space="preserve">Ash House Women’s Prison Hydebank Wood (2016) </w:t>
      </w:r>
      <w:r w:rsidRPr="001B394C">
        <w:rPr>
          <w:rFonts w:ascii="Arial Narrow" w:hAnsi="Arial Narrow" w:cs="Arial"/>
        </w:rPr>
        <w:t>p.21</w:t>
      </w:r>
      <w:r>
        <w:rPr>
          <w:rFonts w:ascii="Arial Narrow" w:hAnsi="Arial Narrow" w:cs="Arial"/>
        </w:rPr>
        <w:t>, available</w:t>
      </w:r>
      <w:r w:rsidRPr="001B394C">
        <w:rPr>
          <w:rFonts w:ascii="Arial Narrow" w:hAnsi="Arial Narrow" w:cs="Arial"/>
        </w:rPr>
        <w:t xml:space="preserve"> at </w:t>
      </w:r>
      <w:hyperlink r:id="rId309" w:history="1">
        <w:r w:rsidRPr="001B394C">
          <w:rPr>
            <w:rStyle w:val="Hyperlink"/>
            <w:rFonts w:ascii="Arial Narrow" w:hAnsi="Arial Narrow" w:cs="Arial"/>
          </w:rPr>
          <w:t>http://www.cjini.org/getattachment/efa315e4-3288-47e1-85f6-2de9186916fc/picture.aspx</w:t>
        </w:r>
      </w:hyperlink>
      <w:r>
        <w:rPr>
          <w:rFonts w:ascii="Arial Narrow" w:hAnsi="Arial Narrow" w:cs="Arial"/>
        </w:rPr>
        <w:t>,</w:t>
      </w:r>
      <w:r w:rsidRPr="00871146">
        <w:rPr>
          <w:rStyle w:val="Hyperlink"/>
          <w:rFonts w:ascii="Arial Narrow" w:hAnsi="Arial Narrow" w:cs="Arial"/>
          <w:color w:val="auto"/>
          <w:u w:val="none"/>
        </w:rPr>
        <w:t xml:space="preserve"> accessed 21 March 2019</w:t>
      </w:r>
      <w:r w:rsidRPr="001B394C">
        <w:rPr>
          <w:rFonts w:ascii="Arial Narrow" w:hAnsi="Arial Narrow" w:cs="Arial"/>
        </w:rPr>
        <w:t xml:space="preserve">. </w:t>
      </w:r>
    </w:p>
  </w:footnote>
  <w:footnote w:id="259">
    <w:p w14:paraId="19BDE13A" w14:textId="737356E8" w:rsidR="00810DBB" w:rsidRPr="001B394C" w:rsidRDefault="00810DBB" w:rsidP="00F91D7A">
      <w:pPr>
        <w:autoSpaceDE w:val="0"/>
        <w:autoSpaceDN w:val="0"/>
        <w:adjustRightInd w:val="0"/>
        <w:ind w:left="284" w:hanging="284"/>
        <w:rPr>
          <w:rFonts w:ascii="Arial Narrow" w:hAnsi="Arial Narrow" w:cs="Arial"/>
          <w:sz w:val="20"/>
          <w:szCs w:val="20"/>
        </w:rPr>
      </w:pPr>
      <w:r w:rsidRPr="001B394C">
        <w:rPr>
          <w:rStyle w:val="FootnoteReference"/>
          <w:rFonts w:ascii="Arial Narrow" w:hAnsi="Arial Narrow" w:cs="Arial"/>
          <w:sz w:val="20"/>
          <w:szCs w:val="20"/>
        </w:rPr>
        <w:footnoteRef/>
      </w:r>
      <w:r w:rsidRPr="001B394C">
        <w:rPr>
          <w:rFonts w:ascii="Arial Narrow" w:hAnsi="Arial Narrow" w:cs="Arial"/>
          <w:sz w:val="20"/>
          <w:szCs w:val="20"/>
        </w:rPr>
        <w:t xml:space="preserve"> </w:t>
      </w:r>
      <w:r>
        <w:rPr>
          <w:rFonts w:ascii="Arial Narrow" w:hAnsi="Arial Narrow" w:cs="Arial"/>
          <w:sz w:val="20"/>
          <w:szCs w:val="20"/>
        </w:rPr>
        <w:tab/>
      </w:r>
      <w:r w:rsidRPr="001B394C">
        <w:rPr>
          <w:rFonts w:ascii="Arial Narrow" w:hAnsi="Arial Narrow" w:cs="Arial"/>
          <w:sz w:val="20"/>
          <w:szCs w:val="20"/>
        </w:rPr>
        <w:t xml:space="preserve">HMIP, </w:t>
      </w:r>
      <w:r w:rsidRPr="001B394C">
        <w:rPr>
          <w:rFonts w:ascii="Arial Narrow" w:hAnsi="Arial Narrow" w:cs="Arial"/>
          <w:i/>
          <w:sz w:val="20"/>
          <w:szCs w:val="20"/>
        </w:rPr>
        <w:t xml:space="preserve">Detainees under escort: Inspection of a Third Country Unit removal to </w:t>
      </w:r>
      <w:r w:rsidRPr="001B394C">
        <w:rPr>
          <w:rFonts w:ascii="Arial Narrow" w:hAnsi="Arial Narrow" w:cs="Arial"/>
          <w:bCs/>
          <w:i/>
          <w:sz w:val="20"/>
          <w:szCs w:val="20"/>
        </w:rPr>
        <w:t>France and Bulgaria</w:t>
      </w:r>
      <w:r w:rsidRPr="001B394C">
        <w:rPr>
          <w:rFonts w:ascii="Arial Narrow" w:hAnsi="Arial Narrow" w:cs="Arial"/>
          <w:bCs/>
          <w:sz w:val="20"/>
          <w:szCs w:val="20"/>
        </w:rPr>
        <w:t xml:space="preserve">, [3.18], </w:t>
      </w:r>
      <w:r w:rsidRPr="00C44A71">
        <w:rPr>
          <w:rFonts w:ascii="Arial Narrow" w:hAnsi="Arial Narrow" w:cs="Arial"/>
          <w:bCs/>
          <w:sz w:val="20"/>
          <w:szCs w:val="20"/>
        </w:rPr>
        <w:t xml:space="preserve">available at </w:t>
      </w:r>
      <w:hyperlink r:id="rId310" w:history="1">
        <w:r w:rsidRPr="001B394C">
          <w:rPr>
            <w:rStyle w:val="Hyperlink"/>
            <w:rFonts w:ascii="Arial Narrow" w:hAnsi="Arial Narrow" w:cs="Arial"/>
            <w:sz w:val="20"/>
            <w:szCs w:val="20"/>
          </w:rPr>
          <w:t>https://www.justiceinspectorates.gov.uk/hmiprisons/wp-content/uploads/sites/4/2018/05/January-2018-TCU-escort-web-2018.pdf</w:t>
        </w:r>
      </w:hyperlink>
      <w:r w:rsidRPr="00C44A71">
        <w:rPr>
          <w:rStyle w:val="Hyperlink"/>
          <w:rFonts w:ascii="Arial Narrow" w:hAnsi="Arial Narrow" w:cs="Arial"/>
          <w:color w:val="auto"/>
          <w:sz w:val="20"/>
          <w:szCs w:val="20"/>
          <w:u w:val="none"/>
        </w:rPr>
        <w:t>, accessed 21 March 2019</w:t>
      </w:r>
      <w:r w:rsidRPr="001B394C">
        <w:rPr>
          <w:rFonts w:ascii="Arial Narrow" w:hAnsi="Arial Narrow" w:cs="Arial"/>
          <w:bCs/>
          <w:sz w:val="20"/>
          <w:szCs w:val="20"/>
        </w:rPr>
        <w:t xml:space="preserve">. </w:t>
      </w:r>
    </w:p>
  </w:footnote>
  <w:footnote w:id="260">
    <w:p w14:paraId="247633AE" w14:textId="19DFC52B" w:rsidR="00810DBB" w:rsidRPr="001B394C" w:rsidRDefault="00810DBB" w:rsidP="00F91D7A">
      <w:pPr>
        <w:pStyle w:val="Default"/>
        <w:ind w:left="284" w:hanging="284"/>
        <w:rPr>
          <w:rFonts w:ascii="Arial Narrow" w:hAnsi="Arial Narrow" w:cs="Arial"/>
          <w:sz w:val="20"/>
          <w:szCs w:val="20"/>
        </w:rPr>
      </w:pPr>
      <w:r w:rsidRPr="001B394C">
        <w:rPr>
          <w:rStyle w:val="FootnoteReference"/>
          <w:rFonts w:ascii="Arial Narrow" w:hAnsi="Arial Narrow" w:cs="Arial"/>
          <w:sz w:val="20"/>
          <w:szCs w:val="20"/>
        </w:rPr>
        <w:footnoteRef/>
      </w:r>
      <w:r w:rsidRPr="001B394C">
        <w:rPr>
          <w:rFonts w:ascii="Arial Narrow" w:hAnsi="Arial Narrow" w:cs="Arial"/>
          <w:sz w:val="20"/>
          <w:szCs w:val="20"/>
        </w:rPr>
        <w:t xml:space="preserve"> </w:t>
      </w:r>
      <w:r>
        <w:rPr>
          <w:rFonts w:ascii="Arial Narrow" w:hAnsi="Arial Narrow" w:cs="Arial"/>
          <w:sz w:val="20"/>
          <w:szCs w:val="20"/>
        </w:rPr>
        <w:tab/>
      </w:r>
      <w:r w:rsidRPr="001B394C">
        <w:rPr>
          <w:rFonts w:ascii="Arial Narrow" w:hAnsi="Arial Narrow" w:cs="Arial"/>
          <w:sz w:val="20"/>
          <w:szCs w:val="20"/>
        </w:rPr>
        <w:t xml:space="preserve">IMB, </w:t>
      </w:r>
      <w:r w:rsidRPr="001B394C">
        <w:rPr>
          <w:rFonts w:ascii="Arial Narrow" w:hAnsi="Arial Narrow" w:cs="Arial"/>
          <w:bCs/>
          <w:i/>
          <w:sz w:val="20"/>
          <w:szCs w:val="20"/>
        </w:rPr>
        <w:t>Annual Report of the Independent Monitoring Boards’ Charter Flight Monitoring Team</w:t>
      </w:r>
      <w:r w:rsidRPr="001B394C">
        <w:rPr>
          <w:rFonts w:ascii="Arial Narrow" w:hAnsi="Arial Narrow" w:cs="Arial"/>
          <w:bCs/>
          <w:sz w:val="20"/>
          <w:szCs w:val="20"/>
        </w:rPr>
        <w:t xml:space="preserve">, [6.1.5], </w:t>
      </w:r>
      <w:r>
        <w:rPr>
          <w:rFonts w:ascii="Arial Narrow" w:hAnsi="Arial Narrow" w:cs="Arial"/>
          <w:bCs/>
          <w:sz w:val="20"/>
          <w:szCs w:val="20"/>
        </w:rPr>
        <w:t xml:space="preserve">available at </w:t>
      </w:r>
      <w:hyperlink r:id="rId311" w:history="1">
        <w:r w:rsidRPr="000021DC">
          <w:rPr>
            <w:rStyle w:val="Hyperlink"/>
            <w:rFonts w:ascii="Arial Narrow" w:hAnsi="Arial Narrow" w:cs="Arial"/>
            <w:sz w:val="20"/>
            <w:szCs w:val="20"/>
          </w:rPr>
          <w:t>https://s3-eu-west-2.amazonaws.com/imb-prod-storage-1ocod6bqky0vo/uploads/2018/06/IMB-Charter-Flights-2017-annual-report.pdf</w:t>
        </w:r>
      </w:hyperlink>
      <w:r w:rsidRPr="00C44A71">
        <w:rPr>
          <w:rStyle w:val="Hyperlink"/>
          <w:rFonts w:ascii="Arial Narrow" w:hAnsi="Arial Narrow" w:cs="Arial"/>
          <w:color w:val="auto"/>
          <w:sz w:val="20"/>
          <w:szCs w:val="20"/>
          <w:u w:val="none"/>
        </w:rPr>
        <w:t>, accessed 21 March 2019</w:t>
      </w:r>
      <w:r w:rsidRPr="001B394C">
        <w:rPr>
          <w:rFonts w:ascii="Arial Narrow" w:hAnsi="Arial Narrow" w:cs="Arial"/>
          <w:bCs/>
          <w:sz w:val="20"/>
          <w:szCs w:val="20"/>
        </w:rPr>
        <w:t>.</w:t>
      </w:r>
    </w:p>
  </w:footnote>
  <w:footnote w:id="261">
    <w:p w14:paraId="65A96A3B" w14:textId="77777777" w:rsidR="00810DBB" w:rsidRPr="00253B8C" w:rsidRDefault="00810DBB" w:rsidP="00F91D7A">
      <w:pPr>
        <w:pStyle w:val="FootnoteText"/>
        <w:ind w:left="284" w:hanging="284"/>
        <w:rPr>
          <w:rFonts w:ascii="Arial Narrow" w:hAnsi="Arial Narrow"/>
        </w:rPr>
      </w:pPr>
      <w:r w:rsidRPr="00253B8C">
        <w:rPr>
          <w:rStyle w:val="FootnoteReference"/>
          <w:rFonts w:ascii="Arial Narrow" w:hAnsi="Arial Narrow"/>
        </w:rPr>
        <w:footnoteRef/>
      </w:r>
      <w:r w:rsidRPr="00253B8C">
        <w:rPr>
          <w:rFonts w:ascii="Arial Narrow" w:hAnsi="Arial Narrow"/>
        </w:rPr>
        <w:t xml:space="preserve"> </w:t>
      </w:r>
      <w:r>
        <w:rPr>
          <w:rFonts w:ascii="Arial Narrow" w:hAnsi="Arial Narrow"/>
        </w:rPr>
        <w:tab/>
      </w:r>
      <w:r w:rsidRPr="00253B8C">
        <w:rPr>
          <w:rFonts w:ascii="Arial Narrow" w:hAnsi="Arial Narrow"/>
        </w:rPr>
        <w:t xml:space="preserve">On 14 March 2019, the High Court granted an interim injunction preventing the Home Office </w:t>
      </w:r>
      <w:r>
        <w:rPr>
          <w:rFonts w:ascii="Arial Narrow" w:hAnsi="Arial Narrow"/>
        </w:rPr>
        <w:t xml:space="preserve">from </w:t>
      </w:r>
      <w:r w:rsidRPr="00253B8C">
        <w:rPr>
          <w:rFonts w:ascii="Arial Narrow" w:hAnsi="Arial Narrow"/>
        </w:rPr>
        <w:t>relying on this policy to remove people from the UK.</w:t>
      </w:r>
      <w:r>
        <w:rPr>
          <w:rFonts w:ascii="Arial Narrow" w:hAnsi="Arial Narrow"/>
        </w:rPr>
        <w:t xml:space="preserve"> A full hearing of the issue will take place in the summer. </w:t>
      </w:r>
    </w:p>
  </w:footnote>
  <w:footnote w:id="262">
    <w:p w14:paraId="2F5D5956" w14:textId="7A06C785" w:rsidR="00810DBB" w:rsidRPr="001B394C" w:rsidRDefault="00810DBB" w:rsidP="00F91D7A">
      <w:pPr>
        <w:pStyle w:val="FootnoteText"/>
        <w:ind w:left="284" w:hanging="284"/>
        <w:rPr>
          <w:rFonts w:ascii="Arial Narrow" w:hAnsi="Arial Narrow" w:cs="Arial"/>
        </w:rPr>
      </w:pPr>
      <w:r w:rsidRPr="001B394C">
        <w:rPr>
          <w:rStyle w:val="FootnoteReference"/>
          <w:rFonts w:ascii="Arial Narrow" w:hAnsi="Arial Narrow" w:cs="Arial"/>
        </w:rPr>
        <w:footnoteRef/>
      </w:r>
      <w:r w:rsidRPr="001B394C">
        <w:rPr>
          <w:rFonts w:ascii="Arial Narrow" w:hAnsi="Arial Narrow" w:cs="Arial"/>
        </w:rPr>
        <w:t xml:space="preserve"> </w:t>
      </w:r>
      <w:r>
        <w:rPr>
          <w:rFonts w:ascii="Arial Narrow" w:hAnsi="Arial Narrow" w:cs="Arial"/>
        </w:rPr>
        <w:tab/>
      </w:r>
      <w:r w:rsidRPr="001B394C">
        <w:rPr>
          <w:rFonts w:ascii="Arial Narrow" w:hAnsi="Arial Narrow" w:cs="Arial"/>
        </w:rPr>
        <w:t xml:space="preserve">See, for example, </w:t>
      </w:r>
      <w:r>
        <w:rPr>
          <w:rFonts w:ascii="Arial Narrow" w:hAnsi="Arial Narrow" w:cs="Arial"/>
        </w:rPr>
        <w:t xml:space="preserve">HMIP report on escort and removals to Nigeria and Ghana, </w:t>
      </w:r>
      <w:r w:rsidRPr="001B394C">
        <w:rPr>
          <w:rFonts w:ascii="Arial Narrow" w:hAnsi="Arial Narrow" w:cs="Arial"/>
        </w:rPr>
        <w:t>[3.6]</w:t>
      </w:r>
      <w:r>
        <w:rPr>
          <w:rFonts w:ascii="Arial Narrow" w:hAnsi="Arial Narrow" w:cs="Arial"/>
        </w:rPr>
        <w:t xml:space="preserve"> available</w:t>
      </w:r>
      <w:r w:rsidRPr="001B394C">
        <w:rPr>
          <w:rFonts w:ascii="Arial Narrow" w:hAnsi="Arial Narrow" w:cs="Arial"/>
        </w:rPr>
        <w:t xml:space="preserve"> at </w:t>
      </w:r>
      <w:hyperlink r:id="rId312" w:history="1">
        <w:r w:rsidRPr="001B394C">
          <w:rPr>
            <w:rStyle w:val="Hyperlink"/>
            <w:rFonts w:ascii="Arial Narrow" w:hAnsi="Arial Narrow" w:cs="Arial"/>
          </w:rPr>
          <w:t>https://www.justiceinspectorates.gov.uk/hmiprisons/wp-content/uploads/sites/4/2018/11/Nigeria-and-Ghana-escort-and-removals-web-2018.pdf</w:t>
        </w:r>
      </w:hyperlink>
      <w:r w:rsidRPr="00C44A71">
        <w:rPr>
          <w:rStyle w:val="Hyperlink"/>
          <w:rFonts w:ascii="Arial Narrow" w:hAnsi="Arial Narrow" w:cs="Arial"/>
          <w:color w:val="auto"/>
          <w:u w:val="none"/>
        </w:rPr>
        <w:t>, accessed 21 March 2019</w:t>
      </w:r>
      <w:r w:rsidRPr="001B394C">
        <w:rPr>
          <w:rFonts w:ascii="Arial Narrow" w:hAnsi="Arial Narrow" w:cs="Arial"/>
        </w:rPr>
        <w:t xml:space="preserve">. </w:t>
      </w:r>
    </w:p>
  </w:footnote>
  <w:footnote w:id="263">
    <w:p w14:paraId="459E4FCA" w14:textId="01917B35" w:rsidR="00810DBB" w:rsidRPr="00455B17" w:rsidRDefault="00810DBB" w:rsidP="00204117">
      <w:pPr>
        <w:pStyle w:val="FootnoteText"/>
        <w:ind w:left="360" w:hanging="360"/>
        <w:rPr>
          <w:rFonts w:ascii="Arial Narrow" w:hAnsi="Arial Narrow" w:cs="Arial"/>
        </w:rPr>
      </w:pPr>
      <w:r w:rsidRPr="00455B17">
        <w:rPr>
          <w:rStyle w:val="FootnoteReference"/>
          <w:rFonts w:ascii="Arial Narrow" w:hAnsi="Arial Narrow" w:cs="Arial"/>
        </w:rPr>
        <w:footnoteRef/>
      </w:r>
      <w:r w:rsidRPr="00455B17">
        <w:rPr>
          <w:rFonts w:ascii="Arial Narrow" w:hAnsi="Arial Narrow" w:cs="Arial"/>
        </w:rPr>
        <w:t xml:space="preserve"> </w:t>
      </w:r>
      <w:r w:rsidRPr="00455B17">
        <w:rPr>
          <w:rFonts w:ascii="Arial Narrow" w:hAnsi="Arial Narrow" w:cs="Arial"/>
        </w:rPr>
        <w:tab/>
        <w:t>Deprivation of liberty legal safeguards apply only to England and Wales as part of the Mental Capacity Act 2015</w:t>
      </w:r>
      <w:r>
        <w:rPr>
          <w:rFonts w:ascii="Arial Narrow" w:hAnsi="Arial Narrow" w:cs="Arial"/>
        </w:rPr>
        <w:t>,</w:t>
      </w:r>
      <w:r w:rsidRPr="00455B17">
        <w:rPr>
          <w:rFonts w:ascii="Arial Narrow" w:hAnsi="Arial Narrow" w:cs="Arial"/>
        </w:rPr>
        <w:t xml:space="preserve"> but organisations in Scotland and Northern Ireland visit and inspect health and social care facilities where people may be deprived of liberty.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7B0AD" w14:textId="0D41C5DC" w:rsidR="00810DBB" w:rsidRPr="00AF702C" w:rsidRDefault="00810DBB" w:rsidP="002958DE">
    <w:pPr>
      <w:pStyle w:val="Header"/>
      <w:jc w:val="right"/>
      <w:rPr>
        <w:sz w:val="20"/>
      </w:rPr>
    </w:pPr>
    <w:r>
      <w:rPr>
        <w:rFonts w:ascii="Arial Narrow" w:hAnsi="Arial Narrow"/>
        <w:sz w:val="20"/>
      </w:rPr>
      <w:tab/>
      <w:t xml:space="preserve">   UK NPM Submission to CAT 66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E230D310"/>
    <w:lvl w:ilvl="0">
      <w:start w:val="1"/>
      <w:numFmt w:val="decimal"/>
      <w:pStyle w:val="Heading1"/>
      <w:lvlText w:val="%1."/>
      <w:legacy w:legacy="1" w:legacySpace="288" w:legacyIndent="720"/>
      <w:lvlJc w:val="left"/>
      <w:pPr>
        <w:ind w:left="0" w:firstLine="0"/>
      </w:pPr>
    </w:lvl>
    <w:lvl w:ilvl="1">
      <w:start w:val="1"/>
      <w:numFmt w:val="decimal"/>
      <w:pStyle w:val="Heading2"/>
      <w:lvlText w:val="%1.%2"/>
      <w:legacy w:legacy="1" w:legacySpace="284" w:legacyIndent="720"/>
      <w:lvlJc w:val="left"/>
      <w:pPr>
        <w:ind w:left="0" w:firstLine="0"/>
      </w:pPr>
    </w:lvl>
    <w:lvl w:ilvl="2">
      <w:start w:val="1"/>
      <w:numFmt w:val="decimal"/>
      <w:pStyle w:val="Heading3"/>
      <w:lvlText w:val="%1.%2.%3"/>
      <w:legacy w:legacy="1" w:legacySpace="284" w:legacyIndent="720"/>
      <w:lvlJc w:val="left"/>
      <w:pPr>
        <w:ind w:left="0" w:firstLine="0"/>
      </w:pPr>
    </w:lvl>
    <w:lvl w:ilvl="3">
      <w:start w:val="1"/>
      <w:numFmt w:val="decimal"/>
      <w:lvlText w:val="%1.%2.%3.%4"/>
      <w:legacy w:legacy="1" w:legacySpace="144" w:legacyIndent="0"/>
      <w:lvlJc w:val="left"/>
      <w:pPr>
        <w:ind w:left="0" w:firstLine="0"/>
      </w:pPr>
    </w:lvl>
    <w:lvl w:ilvl="4">
      <w:start w:val="1"/>
      <w:numFmt w:val="decimal"/>
      <w:lvlText w:val="%1.%2.%3.%4.%5"/>
      <w:legacy w:legacy="1" w:legacySpace="144" w:legacyIndent="0"/>
      <w:lvlJc w:val="left"/>
      <w:pPr>
        <w:ind w:left="0" w:firstLine="0"/>
      </w:pPr>
    </w:lvl>
    <w:lvl w:ilvl="5">
      <w:start w:val="1"/>
      <w:numFmt w:val="decimal"/>
      <w:lvlText w:val="%1.%2.%3.%4.%5.%6"/>
      <w:legacy w:legacy="1" w:legacySpace="144" w:legacyIndent="0"/>
      <w:lvlJc w:val="left"/>
      <w:pPr>
        <w:ind w:left="0" w:firstLine="0"/>
      </w:pPr>
    </w:lvl>
    <w:lvl w:ilvl="6">
      <w:start w:val="1"/>
      <w:numFmt w:val="decimal"/>
      <w:lvlText w:val="%1.%2.%3.%4.%5.%6.%7"/>
      <w:legacy w:legacy="1" w:legacySpace="144" w:legacyIndent="0"/>
      <w:lvlJc w:val="left"/>
      <w:pPr>
        <w:ind w:left="0" w:firstLine="0"/>
      </w:pPr>
    </w:lvl>
    <w:lvl w:ilvl="7">
      <w:start w:val="1"/>
      <w:numFmt w:val="decimal"/>
      <w:lvlText w:val="%1.%2.%3.%4.%5.%6.%7.%8"/>
      <w:legacy w:legacy="1" w:legacySpace="144" w:legacyIndent="0"/>
      <w:lvlJc w:val="left"/>
      <w:pPr>
        <w:ind w:left="0" w:firstLine="0"/>
      </w:pPr>
    </w:lvl>
    <w:lvl w:ilvl="8">
      <w:start w:val="1"/>
      <w:numFmt w:val="decimal"/>
      <w:lvlText w:val="%1.%2.%3.%4.%5.%6.%7.%8.%9"/>
      <w:legacy w:legacy="1" w:legacySpace="144" w:legacyIndent="0"/>
      <w:lvlJc w:val="left"/>
      <w:pPr>
        <w:ind w:left="0" w:firstLine="0"/>
      </w:pPr>
    </w:lvl>
  </w:abstractNum>
  <w:abstractNum w:abstractNumId="1" w15:restartNumberingAfterBreak="0">
    <w:nsid w:val="00E21489"/>
    <w:multiLevelType w:val="hybridMultilevel"/>
    <w:tmpl w:val="08D09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454356"/>
    <w:multiLevelType w:val="hybridMultilevel"/>
    <w:tmpl w:val="3146A8AE"/>
    <w:lvl w:ilvl="0" w:tplc="E54A0556">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AE6B3F"/>
    <w:multiLevelType w:val="multilevel"/>
    <w:tmpl w:val="3350DB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8B10C41"/>
    <w:multiLevelType w:val="hybridMultilevel"/>
    <w:tmpl w:val="A920CFA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98B3FDC"/>
    <w:multiLevelType w:val="multilevel"/>
    <w:tmpl w:val="54DCED1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8D7F05"/>
    <w:multiLevelType w:val="hybridMultilevel"/>
    <w:tmpl w:val="543AA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0F7912"/>
    <w:multiLevelType w:val="hybridMultilevel"/>
    <w:tmpl w:val="CFBC19E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10E85869"/>
    <w:multiLevelType w:val="hybridMultilevel"/>
    <w:tmpl w:val="3C840088"/>
    <w:lvl w:ilvl="0" w:tplc="DF9C016E">
      <w:numFmt w:val="bullet"/>
      <w:lvlText w:val=""/>
      <w:lvlJc w:val="left"/>
      <w:pPr>
        <w:ind w:left="720" w:hanging="360"/>
      </w:pPr>
      <w:rPr>
        <w:rFonts w:ascii="Symbol" w:eastAsiaTheme="minorHAnsi"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8FA6B6A"/>
    <w:multiLevelType w:val="hybridMultilevel"/>
    <w:tmpl w:val="3D88D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6231EC"/>
    <w:multiLevelType w:val="hybridMultilevel"/>
    <w:tmpl w:val="32AAF452"/>
    <w:lvl w:ilvl="0" w:tplc="FD6A64DE">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46D2E39"/>
    <w:multiLevelType w:val="hybridMultilevel"/>
    <w:tmpl w:val="F334A5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C143004"/>
    <w:multiLevelType w:val="hybridMultilevel"/>
    <w:tmpl w:val="6D109CC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2EA936E4"/>
    <w:multiLevelType w:val="hybridMultilevel"/>
    <w:tmpl w:val="ABE0466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2FAF0F72"/>
    <w:multiLevelType w:val="hybridMultilevel"/>
    <w:tmpl w:val="3DD0E59E"/>
    <w:lvl w:ilvl="0" w:tplc="5C4C37A0">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01D7FEF"/>
    <w:multiLevelType w:val="hybridMultilevel"/>
    <w:tmpl w:val="8AD6BF10"/>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5E4C2B"/>
    <w:multiLevelType w:val="hybridMultilevel"/>
    <w:tmpl w:val="AB3A5DCE"/>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17" w15:restartNumberingAfterBreak="0">
    <w:nsid w:val="32885AFE"/>
    <w:multiLevelType w:val="hybridMultilevel"/>
    <w:tmpl w:val="3020A0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D80672"/>
    <w:multiLevelType w:val="hybridMultilevel"/>
    <w:tmpl w:val="CC347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507EAC"/>
    <w:multiLevelType w:val="hybridMultilevel"/>
    <w:tmpl w:val="AAB2D8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0D18C0"/>
    <w:multiLevelType w:val="hybridMultilevel"/>
    <w:tmpl w:val="8D1A8BA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0151FAE"/>
    <w:multiLevelType w:val="hybridMultilevel"/>
    <w:tmpl w:val="20085DCE"/>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0AF382D"/>
    <w:multiLevelType w:val="multilevel"/>
    <w:tmpl w:val="907C7F0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464E40"/>
    <w:multiLevelType w:val="hybridMultilevel"/>
    <w:tmpl w:val="5E82FA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6D06681"/>
    <w:multiLevelType w:val="hybridMultilevel"/>
    <w:tmpl w:val="526080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47FF4F9A"/>
    <w:multiLevelType w:val="hybridMultilevel"/>
    <w:tmpl w:val="1660D16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6" w15:restartNumberingAfterBreak="0">
    <w:nsid w:val="4AFC67A7"/>
    <w:multiLevelType w:val="hybridMultilevel"/>
    <w:tmpl w:val="8F7E7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3A4523"/>
    <w:multiLevelType w:val="multilevel"/>
    <w:tmpl w:val="8ABE44A0"/>
    <w:lvl w:ilvl="0">
      <w:start w:val="1"/>
      <w:numFmt w:val="decimal"/>
      <w:suff w:val="space"/>
      <w:lvlText w:val="Section %1."/>
      <w:lvlJc w:val="left"/>
      <w:pPr>
        <w:ind w:left="0" w:firstLine="0"/>
      </w:pPr>
      <w:rPr>
        <w:rFonts w:hint="default"/>
      </w:rPr>
    </w:lvl>
    <w:lvl w:ilvl="1">
      <w:start w:val="1"/>
      <w:numFmt w:val="decimal"/>
      <w:lvlText w:val="%1.%2"/>
      <w:lvlJc w:val="left"/>
      <w:pPr>
        <w:tabs>
          <w:tab w:val="num" w:pos="737"/>
        </w:tabs>
        <w:ind w:left="737" w:hanging="737"/>
      </w:pPr>
      <w:rPr>
        <w:rFonts w:hint="default"/>
        <w:b/>
        <w:i w:val="0"/>
        <w:color w:val="auto"/>
        <w:sz w:val="22"/>
      </w:rPr>
    </w:lvl>
    <w:lvl w:ilvl="2">
      <w:start w:val="1"/>
      <w:numFmt w:val="lowerRoman"/>
      <w:lvlText w:val="%3."/>
      <w:lvlJc w:val="left"/>
      <w:pPr>
        <w:tabs>
          <w:tab w:val="num" w:pos="1247"/>
        </w:tabs>
        <w:ind w:left="1247" w:hanging="340"/>
      </w:pPr>
      <w:rPr>
        <w:rFonts w:ascii="Arial" w:hAnsi="Arial" w:hint="default"/>
        <w:b w:val="0"/>
        <w:i w:val="0"/>
        <w:sz w:val="24"/>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4F942271"/>
    <w:multiLevelType w:val="hybridMultilevel"/>
    <w:tmpl w:val="0C9C3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1F453F"/>
    <w:multiLevelType w:val="hybridMultilevel"/>
    <w:tmpl w:val="8E10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4D0982"/>
    <w:multiLevelType w:val="hybridMultilevel"/>
    <w:tmpl w:val="DDDE2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523591"/>
    <w:multiLevelType w:val="hybridMultilevel"/>
    <w:tmpl w:val="5F66657C"/>
    <w:lvl w:ilvl="0" w:tplc="214A5460">
      <w:numFmt w:val="bullet"/>
      <w:lvlText w:val="-"/>
      <w:lvlJc w:val="left"/>
      <w:pPr>
        <w:ind w:left="720" w:hanging="360"/>
      </w:pPr>
      <w:rPr>
        <w:rFonts w:ascii="Arial Narrow" w:eastAsiaTheme="minorEastAsia" w:hAnsi="Arial Narrow"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656359"/>
    <w:multiLevelType w:val="hybridMultilevel"/>
    <w:tmpl w:val="1F58E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986E82"/>
    <w:multiLevelType w:val="hybridMultilevel"/>
    <w:tmpl w:val="5FC2180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4" w15:restartNumberingAfterBreak="0">
    <w:nsid w:val="60990B4A"/>
    <w:multiLevelType w:val="multilevel"/>
    <w:tmpl w:val="6E727ED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1233F12"/>
    <w:multiLevelType w:val="multilevel"/>
    <w:tmpl w:val="A08213F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523D5D"/>
    <w:multiLevelType w:val="hybridMultilevel"/>
    <w:tmpl w:val="8D5A5B18"/>
    <w:lvl w:ilvl="0" w:tplc="FE603EB2">
      <w:start w:val="1"/>
      <w:numFmt w:val="bullet"/>
      <w:lvlText w:val=""/>
      <w:lvlJc w:val="left"/>
      <w:pPr>
        <w:ind w:left="720" w:hanging="360"/>
      </w:pPr>
      <w:rPr>
        <w:rFonts w:ascii="Symbol" w:hAnsi="Symbol" w:hint="default"/>
      </w:rPr>
    </w:lvl>
    <w:lvl w:ilvl="1" w:tplc="8C227140">
      <w:start w:val="1"/>
      <w:numFmt w:val="bullet"/>
      <w:lvlText w:val="o"/>
      <w:lvlJc w:val="left"/>
      <w:pPr>
        <w:ind w:left="1440" w:hanging="360"/>
      </w:pPr>
      <w:rPr>
        <w:rFonts w:ascii="Courier New" w:hAnsi="Courier New" w:cs="Courier New" w:hint="default"/>
      </w:rPr>
    </w:lvl>
    <w:lvl w:ilvl="2" w:tplc="226CCA9C">
      <w:start w:val="1"/>
      <w:numFmt w:val="bullet"/>
      <w:lvlText w:val=""/>
      <w:lvlJc w:val="left"/>
      <w:pPr>
        <w:ind w:left="2160" w:hanging="360"/>
      </w:pPr>
      <w:rPr>
        <w:rFonts w:ascii="Wingdings" w:hAnsi="Wingdings" w:hint="default"/>
      </w:rPr>
    </w:lvl>
    <w:lvl w:ilvl="3" w:tplc="5CB0324A">
      <w:start w:val="1"/>
      <w:numFmt w:val="bullet"/>
      <w:lvlText w:val=""/>
      <w:lvlJc w:val="left"/>
      <w:pPr>
        <w:ind w:left="2880" w:hanging="360"/>
      </w:pPr>
      <w:rPr>
        <w:rFonts w:ascii="Symbol" w:hAnsi="Symbol" w:hint="default"/>
      </w:rPr>
    </w:lvl>
    <w:lvl w:ilvl="4" w:tplc="B24EE922">
      <w:start w:val="1"/>
      <w:numFmt w:val="bullet"/>
      <w:lvlText w:val="o"/>
      <w:lvlJc w:val="left"/>
      <w:pPr>
        <w:ind w:left="3600" w:hanging="360"/>
      </w:pPr>
      <w:rPr>
        <w:rFonts w:ascii="Courier New" w:hAnsi="Courier New" w:cs="Courier New" w:hint="default"/>
      </w:rPr>
    </w:lvl>
    <w:lvl w:ilvl="5" w:tplc="841003C0">
      <w:start w:val="1"/>
      <w:numFmt w:val="bullet"/>
      <w:lvlText w:val=""/>
      <w:lvlJc w:val="left"/>
      <w:pPr>
        <w:ind w:left="4320" w:hanging="360"/>
      </w:pPr>
      <w:rPr>
        <w:rFonts w:ascii="Wingdings" w:hAnsi="Wingdings" w:hint="default"/>
      </w:rPr>
    </w:lvl>
    <w:lvl w:ilvl="6" w:tplc="2C7AB06A">
      <w:start w:val="1"/>
      <w:numFmt w:val="bullet"/>
      <w:lvlText w:val=""/>
      <w:lvlJc w:val="left"/>
      <w:pPr>
        <w:ind w:left="5040" w:hanging="360"/>
      </w:pPr>
      <w:rPr>
        <w:rFonts w:ascii="Symbol" w:hAnsi="Symbol" w:hint="default"/>
      </w:rPr>
    </w:lvl>
    <w:lvl w:ilvl="7" w:tplc="42CE4B8A">
      <w:start w:val="1"/>
      <w:numFmt w:val="bullet"/>
      <w:lvlText w:val="o"/>
      <w:lvlJc w:val="left"/>
      <w:pPr>
        <w:ind w:left="5760" w:hanging="360"/>
      </w:pPr>
      <w:rPr>
        <w:rFonts w:ascii="Courier New" w:hAnsi="Courier New" w:cs="Courier New" w:hint="default"/>
      </w:rPr>
    </w:lvl>
    <w:lvl w:ilvl="8" w:tplc="3B0CCA2C">
      <w:start w:val="1"/>
      <w:numFmt w:val="bullet"/>
      <w:lvlText w:val=""/>
      <w:lvlJc w:val="left"/>
      <w:pPr>
        <w:ind w:left="6480" w:hanging="360"/>
      </w:pPr>
      <w:rPr>
        <w:rFonts w:ascii="Wingdings" w:hAnsi="Wingdings" w:hint="default"/>
      </w:rPr>
    </w:lvl>
  </w:abstractNum>
  <w:abstractNum w:abstractNumId="37" w15:restartNumberingAfterBreak="0">
    <w:nsid w:val="67B83903"/>
    <w:multiLevelType w:val="hybridMultilevel"/>
    <w:tmpl w:val="E4C87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8346EF"/>
    <w:multiLevelType w:val="hybridMultilevel"/>
    <w:tmpl w:val="0B0AE7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6C181F90"/>
    <w:multiLevelType w:val="hybridMultilevel"/>
    <w:tmpl w:val="1BA4B19E"/>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40" w15:restartNumberingAfterBreak="0">
    <w:nsid w:val="6C235745"/>
    <w:multiLevelType w:val="hybridMultilevel"/>
    <w:tmpl w:val="8B606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232829"/>
    <w:multiLevelType w:val="hybridMultilevel"/>
    <w:tmpl w:val="58F2C674"/>
    <w:lvl w:ilvl="0" w:tplc="6E44B3AC">
      <w:numFmt w:val="bullet"/>
      <w:lvlText w:val="•"/>
      <w:lvlJc w:val="left"/>
      <w:pPr>
        <w:ind w:left="720" w:hanging="360"/>
      </w:pPr>
      <w:rPr>
        <w:rFonts w:ascii="Arial Narrow" w:eastAsiaTheme="minorHAnsi" w:hAnsi="Arial Narrow"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A310E3"/>
    <w:multiLevelType w:val="hybridMultilevel"/>
    <w:tmpl w:val="47F01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D87377"/>
    <w:multiLevelType w:val="multilevel"/>
    <w:tmpl w:val="C596981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EA72EE9"/>
    <w:multiLevelType w:val="hybridMultilevel"/>
    <w:tmpl w:val="1DEE9C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8"/>
  </w:num>
  <w:num w:numId="2">
    <w:abstractNumId w:val="9"/>
  </w:num>
  <w:num w:numId="3">
    <w:abstractNumId w:val="39"/>
  </w:num>
  <w:num w:numId="4">
    <w:abstractNumId w:val="2"/>
  </w:num>
  <w:num w:numId="5">
    <w:abstractNumId w:val="17"/>
  </w:num>
  <w:num w:numId="6">
    <w:abstractNumId w:val="37"/>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num>
  <w:num w:numId="10">
    <w:abstractNumId w:val="36"/>
  </w:num>
  <w:num w:numId="11">
    <w:abstractNumId w:val="14"/>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23"/>
  </w:num>
  <w:num w:numId="16">
    <w:abstractNumId w:val="38"/>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16"/>
  </w:num>
  <w:num w:numId="20">
    <w:abstractNumId w:val="21"/>
  </w:num>
  <w:num w:numId="21">
    <w:abstractNumId w:val="7"/>
  </w:num>
  <w:num w:numId="22">
    <w:abstractNumId w:val="40"/>
  </w:num>
  <w:num w:numId="23">
    <w:abstractNumId w:val="32"/>
  </w:num>
  <w:num w:numId="24">
    <w:abstractNumId w:val="13"/>
  </w:num>
  <w:num w:numId="25">
    <w:abstractNumId w:val="42"/>
  </w:num>
  <w:num w:numId="26">
    <w:abstractNumId w:val="11"/>
  </w:num>
  <w:num w:numId="27">
    <w:abstractNumId w:val="41"/>
  </w:num>
  <w:num w:numId="28">
    <w:abstractNumId w:val="15"/>
  </w:num>
  <w:num w:numId="29">
    <w:abstractNumId w:val="44"/>
  </w:num>
  <w:num w:numId="30">
    <w:abstractNumId w:val="27"/>
  </w:num>
  <w:num w:numId="31">
    <w:abstractNumId w:val="8"/>
  </w:num>
  <w:num w:numId="32">
    <w:abstractNumId w:val="31"/>
  </w:num>
  <w:num w:numId="33">
    <w:abstractNumId w:val="20"/>
  </w:num>
  <w:num w:numId="34">
    <w:abstractNumId w:val="12"/>
  </w:num>
  <w:num w:numId="35">
    <w:abstractNumId w:val="34"/>
  </w:num>
  <w:num w:numId="36">
    <w:abstractNumId w:val="22"/>
  </w:num>
  <w:num w:numId="37">
    <w:abstractNumId w:val="35"/>
  </w:num>
  <w:num w:numId="38">
    <w:abstractNumId w:val="5"/>
  </w:num>
  <w:num w:numId="39">
    <w:abstractNumId w:val="43"/>
  </w:num>
  <w:num w:numId="40">
    <w:abstractNumId w:val="19"/>
  </w:num>
  <w:num w:numId="41">
    <w:abstractNumId w:val="26"/>
  </w:num>
  <w:num w:numId="42">
    <w:abstractNumId w:val="30"/>
  </w:num>
  <w:num w:numId="43">
    <w:abstractNumId w:val="6"/>
  </w:num>
  <w:num w:numId="44">
    <w:abstractNumId w:val="3"/>
  </w:num>
  <w:num w:numId="45">
    <w:abstractNumId w:val="1"/>
  </w:num>
  <w:num w:numId="46">
    <w:abstractNumId w:val="29"/>
  </w:num>
  <w:num w:numId="4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4A5"/>
    <w:rsid w:val="00001C9E"/>
    <w:rsid w:val="00002B3B"/>
    <w:rsid w:val="00002B8F"/>
    <w:rsid w:val="00002C7F"/>
    <w:rsid w:val="000041FD"/>
    <w:rsid w:val="00005F1B"/>
    <w:rsid w:val="00011D3F"/>
    <w:rsid w:val="000127D0"/>
    <w:rsid w:val="0001547E"/>
    <w:rsid w:val="000200FF"/>
    <w:rsid w:val="0002018A"/>
    <w:rsid w:val="00020647"/>
    <w:rsid w:val="0002095C"/>
    <w:rsid w:val="00020C3E"/>
    <w:rsid w:val="00021DEB"/>
    <w:rsid w:val="00022C5A"/>
    <w:rsid w:val="000231FD"/>
    <w:rsid w:val="000247B8"/>
    <w:rsid w:val="00025BF3"/>
    <w:rsid w:val="00026232"/>
    <w:rsid w:val="00027346"/>
    <w:rsid w:val="00031304"/>
    <w:rsid w:val="00031E8F"/>
    <w:rsid w:val="0003294C"/>
    <w:rsid w:val="00036553"/>
    <w:rsid w:val="00036E9D"/>
    <w:rsid w:val="00040A9C"/>
    <w:rsid w:val="00041D6B"/>
    <w:rsid w:val="000420A0"/>
    <w:rsid w:val="00043CBB"/>
    <w:rsid w:val="0004490E"/>
    <w:rsid w:val="00045633"/>
    <w:rsid w:val="0005094B"/>
    <w:rsid w:val="000509B4"/>
    <w:rsid w:val="00050C33"/>
    <w:rsid w:val="000517A9"/>
    <w:rsid w:val="00057A27"/>
    <w:rsid w:val="000603E9"/>
    <w:rsid w:val="00061F10"/>
    <w:rsid w:val="00064255"/>
    <w:rsid w:val="00064774"/>
    <w:rsid w:val="00067834"/>
    <w:rsid w:val="00067894"/>
    <w:rsid w:val="000712B0"/>
    <w:rsid w:val="00071C49"/>
    <w:rsid w:val="00075D62"/>
    <w:rsid w:val="00077535"/>
    <w:rsid w:val="00077567"/>
    <w:rsid w:val="00077651"/>
    <w:rsid w:val="00080A67"/>
    <w:rsid w:val="00080EAF"/>
    <w:rsid w:val="00081A71"/>
    <w:rsid w:val="00081C77"/>
    <w:rsid w:val="00084714"/>
    <w:rsid w:val="000849B9"/>
    <w:rsid w:val="00084C03"/>
    <w:rsid w:val="00085ED6"/>
    <w:rsid w:val="00086319"/>
    <w:rsid w:val="00087439"/>
    <w:rsid w:val="00087AFD"/>
    <w:rsid w:val="00091057"/>
    <w:rsid w:val="000A1C1B"/>
    <w:rsid w:val="000A232A"/>
    <w:rsid w:val="000A7C3E"/>
    <w:rsid w:val="000B1963"/>
    <w:rsid w:val="000B4DE2"/>
    <w:rsid w:val="000B7663"/>
    <w:rsid w:val="000C0407"/>
    <w:rsid w:val="000C1A7B"/>
    <w:rsid w:val="000C319C"/>
    <w:rsid w:val="000C56E4"/>
    <w:rsid w:val="000C6A42"/>
    <w:rsid w:val="000D04F1"/>
    <w:rsid w:val="000D0FE9"/>
    <w:rsid w:val="000D15B9"/>
    <w:rsid w:val="000D2D4D"/>
    <w:rsid w:val="000D3AF1"/>
    <w:rsid w:val="000D46CF"/>
    <w:rsid w:val="000D4FEE"/>
    <w:rsid w:val="000E0199"/>
    <w:rsid w:val="000E0B29"/>
    <w:rsid w:val="000E364C"/>
    <w:rsid w:val="000E44B0"/>
    <w:rsid w:val="000E523C"/>
    <w:rsid w:val="000E7CE0"/>
    <w:rsid w:val="000F2D9D"/>
    <w:rsid w:val="000F3765"/>
    <w:rsid w:val="000F7315"/>
    <w:rsid w:val="000F74E2"/>
    <w:rsid w:val="001004E2"/>
    <w:rsid w:val="00105ADF"/>
    <w:rsid w:val="00105C0F"/>
    <w:rsid w:val="00105F98"/>
    <w:rsid w:val="00106C99"/>
    <w:rsid w:val="00107418"/>
    <w:rsid w:val="0011136F"/>
    <w:rsid w:val="00113465"/>
    <w:rsid w:val="00113CE0"/>
    <w:rsid w:val="00123445"/>
    <w:rsid w:val="00123B61"/>
    <w:rsid w:val="0012572F"/>
    <w:rsid w:val="001260C6"/>
    <w:rsid w:val="001264BA"/>
    <w:rsid w:val="00126B23"/>
    <w:rsid w:val="001272B2"/>
    <w:rsid w:val="00130E00"/>
    <w:rsid w:val="001312AA"/>
    <w:rsid w:val="00136361"/>
    <w:rsid w:val="001365B4"/>
    <w:rsid w:val="00136677"/>
    <w:rsid w:val="0013713A"/>
    <w:rsid w:val="00137A09"/>
    <w:rsid w:val="00141766"/>
    <w:rsid w:val="00142BB6"/>
    <w:rsid w:val="001433BB"/>
    <w:rsid w:val="001437A9"/>
    <w:rsid w:val="001462C0"/>
    <w:rsid w:val="0014672F"/>
    <w:rsid w:val="00147177"/>
    <w:rsid w:val="00147E38"/>
    <w:rsid w:val="001500C9"/>
    <w:rsid w:val="001503F4"/>
    <w:rsid w:val="00150DA9"/>
    <w:rsid w:val="00150EAF"/>
    <w:rsid w:val="00152068"/>
    <w:rsid w:val="0015432D"/>
    <w:rsid w:val="00154DB0"/>
    <w:rsid w:val="00154EF7"/>
    <w:rsid w:val="00157A02"/>
    <w:rsid w:val="0016122E"/>
    <w:rsid w:val="001621B2"/>
    <w:rsid w:val="00162F7D"/>
    <w:rsid w:val="001670BE"/>
    <w:rsid w:val="001711DD"/>
    <w:rsid w:val="00173535"/>
    <w:rsid w:val="00174491"/>
    <w:rsid w:val="001748D6"/>
    <w:rsid w:val="00177FFD"/>
    <w:rsid w:val="001825B4"/>
    <w:rsid w:val="00183B58"/>
    <w:rsid w:val="001841B2"/>
    <w:rsid w:val="00184E4C"/>
    <w:rsid w:val="00186733"/>
    <w:rsid w:val="00186953"/>
    <w:rsid w:val="00187049"/>
    <w:rsid w:val="00190788"/>
    <w:rsid w:val="0019187F"/>
    <w:rsid w:val="00194212"/>
    <w:rsid w:val="001942A0"/>
    <w:rsid w:val="001946FE"/>
    <w:rsid w:val="00196912"/>
    <w:rsid w:val="00197510"/>
    <w:rsid w:val="00197F3F"/>
    <w:rsid w:val="001A025F"/>
    <w:rsid w:val="001A0B22"/>
    <w:rsid w:val="001A0B7A"/>
    <w:rsid w:val="001A179E"/>
    <w:rsid w:val="001A5182"/>
    <w:rsid w:val="001A70C5"/>
    <w:rsid w:val="001B06ED"/>
    <w:rsid w:val="001B0D3A"/>
    <w:rsid w:val="001B0D52"/>
    <w:rsid w:val="001B1B17"/>
    <w:rsid w:val="001B394C"/>
    <w:rsid w:val="001B4C7C"/>
    <w:rsid w:val="001B5D03"/>
    <w:rsid w:val="001B6C73"/>
    <w:rsid w:val="001B7FA2"/>
    <w:rsid w:val="001C3082"/>
    <w:rsid w:val="001C3510"/>
    <w:rsid w:val="001C5A9A"/>
    <w:rsid w:val="001C62D4"/>
    <w:rsid w:val="001C65D2"/>
    <w:rsid w:val="001C7C6C"/>
    <w:rsid w:val="001D0A9F"/>
    <w:rsid w:val="001D0AE3"/>
    <w:rsid w:val="001D0E8F"/>
    <w:rsid w:val="001D5D42"/>
    <w:rsid w:val="001E1981"/>
    <w:rsid w:val="001E41F0"/>
    <w:rsid w:val="001E4870"/>
    <w:rsid w:val="001E539F"/>
    <w:rsid w:val="001E59B2"/>
    <w:rsid w:val="001E69C7"/>
    <w:rsid w:val="001E6B34"/>
    <w:rsid w:val="001E6D45"/>
    <w:rsid w:val="001E6F88"/>
    <w:rsid w:val="001E7C41"/>
    <w:rsid w:val="001F5301"/>
    <w:rsid w:val="001F5438"/>
    <w:rsid w:val="00203558"/>
    <w:rsid w:val="00204117"/>
    <w:rsid w:val="002059FD"/>
    <w:rsid w:val="00206904"/>
    <w:rsid w:val="0020748E"/>
    <w:rsid w:val="00207773"/>
    <w:rsid w:val="002106EE"/>
    <w:rsid w:val="002107BF"/>
    <w:rsid w:val="00217384"/>
    <w:rsid w:val="00217677"/>
    <w:rsid w:val="00217E33"/>
    <w:rsid w:val="00222218"/>
    <w:rsid w:val="002226DD"/>
    <w:rsid w:val="00223687"/>
    <w:rsid w:val="00223BD0"/>
    <w:rsid w:val="00230D65"/>
    <w:rsid w:val="00235D0B"/>
    <w:rsid w:val="00237B04"/>
    <w:rsid w:val="0024109E"/>
    <w:rsid w:val="002416B4"/>
    <w:rsid w:val="00241FED"/>
    <w:rsid w:val="00242D5E"/>
    <w:rsid w:val="002432D9"/>
    <w:rsid w:val="002444B4"/>
    <w:rsid w:val="00245900"/>
    <w:rsid w:val="002462E9"/>
    <w:rsid w:val="002467FD"/>
    <w:rsid w:val="00246F4E"/>
    <w:rsid w:val="002470CD"/>
    <w:rsid w:val="00250657"/>
    <w:rsid w:val="00250E06"/>
    <w:rsid w:val="00251829"/>
    <w:rsid w:val="00251C68"/>
    <w:rsid w:val="00253B8C"/>
    <w:rsid w:val="00254888"/>
    <w:rsid w:val="002554CF"/>
    <w:rsid w:val="00256E31"/>
    <w:rsid w:val="0025716E"/>
    <w:rsid w:val="002603AF"/>
    <w:rsid w:val="00262594"/>
    <w:rsid w:val="002640E2"/>
    <w:rsid w:val="0026689D"/>
    <w:rsid w:val="00266AA1"/>
    <w:rsid w:val="00266C08"/>
    <w:rsid w:val="00270DBC"/>
    <w:rsid w:val="00271EF8"/>
    <w:rsid w:val="002723D4"/>
    <w:rsid w:val="00272C2E"/>
    <w:rsid w:val="002731C1"/>
    <w:rsid w:val="00277DD9"/>
    <w:rsid w:val="00280468"/>
    <w:rsid w:val="00280EC5"/>
    <w:rsid w:val="002811E4"/>
    <w:rsid w:val="00282F7E"/>
    <w:rsid w:val="002834A0"/>
    <w:rsid w:val="002834E9"/>
    <w:rsid w:val="00283977"/>
    <w:rsid w:val="002848E3"/>
    <w:rsid w:val="00285F67"/>
    <w:rsid w:val="00287536"/>
    <w:rsid w:val="002927C3"/>
    <w:rsid w:val="00294BC8"/>
    <w:rsid w:val="002958DE"/>
    <w:rsid w:val="002969B1"/>
    <w:rsid w:val="002972FB"/>
    <w:rsid w:val="00297859"/>
    <w:rsid w:val="002A00EA"/>
    <w:rsid w:val="002A11DB"/>
    <w:rsid w:val="002A1595"/>
    <w:rsid w:val="002A1927"/>
    <w:rsid w:val="002A3C8A"/>
    <w:rsid w:val="002A45B2"/>
    <w:rsid w:val="002A46E3"/>
    <w:rsid w:val="002A4B52"/>
    <w:rsid w:val="002A4DAB"/>
    <w:rsid w:val="002A506A"/>
    <w:rsid w:val="002B050C"/>
    <w:rsid w:val="002B0AFF"/>
    <w:rsid w:val="002B2D03"/>
    <w:rsid w:val="002B4CB2"/>
    <w:rsid w:val="002B5E2C"/>
    <w:rsid w:val="002B6518"/>
    <w:rsid w:val="002B7C58"/>
    <w:rsid w:val="002C17DB"/>
    <w:rsid w:val="002C2822"/>
    <w:rsid w:val="002C37BB"/>
    <w:rsid w:val="002C43D9"/>
    <w:rsid w:val="002C766A"/>
    <w:rsid w:val="002C7DAF"/>
    <w:rsid w:val="002D27E0"/>
    <w:rsid w:val="002D2D4D"/>
    <w:rsid w:val="002D51AF"/>
    <w:rsid w:val="002D6257"/>
    <w:rsid w:val="002D7351"/>
    <w:rsid w:val="002E01FE"/>
    <w:rsid w:val="002E0B16"/>
    <w:rsid w:val="002E1A27"/>
    <w:rsid w:val="002E2FAB"/>
    <w:rsid w:val="002F1B80"/>
    <w:rsid w:val="002F303F"/>
    <w:rsid w:val="002F6289"/>
    <w:rsid w:val="00301B1A"/>
    <w:rsid w:val="00302D9D"/>
    <w:rsid w:val="00305649"/>
    <w:rsid w:val="00313610"/>
    <w:rsid w:val="003153A4"/>
    <w:rsid w:val="00315E36"/>
    <w:rsid w:val="00320611"/>
    <w:rsid w:val="003212B1"/>
    <w:rsid w:val="00321985"/>
    <w:rsid w:val="00321B75"/>
    <w:rsid w:val="003221A1"/>
    <w:rsid w:val="00322577"/>
    <w:rsid w:val="00322913"/>
    <w:rsid w:val="00323D56"/>
    <w:rsid w:val="0032636D"/>
    <w:rsid w:val="003266F4"/>
    <w:rsid w:val="003274EF"/>
    <w:rsid w:val="003278DE"/>
    <w:rsid w:val="003302EF"/>
    <w:rsid w:val="00330338"/>
    <w:rsid w:val="003319EC"/>
    <w:rsid w:val="003328E2"/>
    <w:rsid w:val="003333D2"/>
    <w:rsid w:val="00334CA8"/>
    <w:rsid w:val="003352FD"/>
    <w:rsid w:val="00340E67"/>
    <w:rsid w:val="003413E7"/>
    <w:rsid w:val="00341486"/>
    <w:rsid w:val="00341623"/>
    <w:rsid w:val="00343633"/>
    <w:rsid w:val="00344BB9"/>
    <w:rsid w:val="0034532A"/>
    <w:rsid w:val="0034550E"/>
    <w:rsid w:val="00357314"/>
    <w:rsid w:val="003600E4"/>
    <w:rsid w:val="00360DD2"/>
    <w:rsid w:val="003619B8"/>
    <w:rsid w:val="00363DFD"/>
    <w:rsid w:val="003650E9"/>
    <w:rsid w:val="00365B70"/>
    <w:rsid w:val="003673B3"/>
    <w:rsid w:val="00367A14"/>
    <w:rsid w:val="00370185"/>
    <w:rsid w:val="0037028A"/>
    <w:rsid w:val="0037131F"/>
    <w:rsid w:val="0037213E"/>
    <w:rsid w:val="00373013"/>
    <w:rsid w:val="003739FD"/>
    <w:rsid w:val="003801E3"/>
    <w:rsid w:val="00381001"/>
    <w:rsid w:val="0038187F"/>
    <w:rsid w:val="00384660"/>
    <w:rsid w:val="00384970"/>
    <w:rsid w:val="00384E64"/>
    <w:rsid w:val="00385CF1"/>
    <w:rsid w:val="00385E4A"/>
    <w:rsid w:val="003874AD"/>
    <w:rsid w:val="00390B39"/>
    <w:rsid w:val="003911DE"/>
    <w:rsid w:val="00392021"/>
    <w:rsid w:val="00392A29"/>
    <w:rsid w:val="00393232"/>
    <w:rsid w:val="00393633"/>
    <w:rsid w:val="00393CB1"/>
    <w:rsid w:val="0039403C"/>
    <w:rsid w:val="003969D7"/>
    <w:rsid w:val="00396ABB"/>
    <w:rsid w:val="00396CA3"/>
    <w:rsid w:val="00397CFF"/>
    <w:rsid w:val="00397F0F"/>
    <w:rsid w:val="003A00FE"/>
    <w:rsid w:val="003A0281"/>
    <w:rsid w:val="003A21C3"/>
    <w:rsid w:val="003A2BA6"/>
    <w:rsid w:val="003A327F"/>
    <w:rsid w:val="003A5918"/>
    <w:rsid w:val="003A59EB"/>
    <w:rsid w:val="003A5AAC"/>
    <w:rsid w:val="003A6E83"/>
    <w:rsid w:val="003B0510"/>
    <w:rsid w:val="003B19D0"/>
    <w:rsid w:val="003B2942"/>
    <w:rsid w:val="003B394A"/>
    <w:rsid w:val="003B3E19"/>
    <w:rsid w:val="003B4888"/>
    <w:rsid w:val="003B61D4"/>
    <w:rsid w:val="003B738B"/>
    <w:rsid w:val="003B7F3F"/>
    <w:rsid w:val="003C23A2"/>
    <w:rsid w:val="003C2FFC"/>
    <w:rsid w:val="003C6043"/>
    <w:rsid w:val="003D0497"/>
    <w:rsid w:val="003D04C2"/>
    <w:rsid w:val="003D5194"/>
    <w:rsid w:val="003D5200"/>
    <w:rsid w:val="003D6532"/>
    <w:rsid w:val="003E02CE"/>
    <w:rsid w:val="003E0D0A"/>
    <w:rsid w:val="003E2135"/>
    <w:rsid w:val="003F0125"/>
    <w:rsid w:val="003F14DF"/>
    <w:rsid w:val="003F2681"/>
    <w:rsid w:val="003F333C"/>
    <w:rsid w:val="003F44E3"/>
    <w:rsid w:val="003F5EF0"/>
    <w:rsid w:val="003F6837"/>
    <w:rsid w:val="00403C2D"/>
    <w:rsid w:val="00403F6B"/>
    <w:rsid w:val="00404241"/>
    <w:rsid w:val="004062A7"/>
    <w:rsid w:val="0040747D"/>
    <w:rsid w:val="00407ABE"/>
    <w:rsid w:val="00410CA5"/>
    <w:rsid w:val="004122D6"/>
    <w:rsid w:val="0041308F"/>
    <w:rsid w:val="00413D9F"/>
    <w:rsid w:val="004148A7"/>
    <w:rsid w:val="00415F4D"/>
    <w:rsid w:val="00416715"/>
    <w:rsid w:val="00416F64"/>
    <w:rsid w:val="004209B7"/>
    <w:rsid w:val="00420A20"/>
    <w:rsid w:val="00420AB0"/>
    <w:rsid w:val="00422A3B"/>
    <w:rsid w:val="004233E1"/>
    <w:rsid w:val="004234C2"/>
    <w:rsid w:val="00424EB3"/>
    <w:rsid w:val="0042579B"/>
    <w:rsid w:val="00427013"/>
    <w:rsid w:val="00427F2C"/>
    <w:rsid w:val="0043095C"/>
    <w:rsid w:val="00433485"/>
    <w:rsid w:val="0043387C"/>
    <w:rsid w:val="00434928"/>
    <w:rsid w:val="00435637"/>
    <w:rsid w:val="004373BF"/>
    <w:rsid w:val="004415DB"/>
    <w:rsid w:val="00443820"/>
    <w:rsid w:val="00443E53"/>
    <w:rsid w:val="00445067"/>
    <w:rsid w:val="004524B6"/>
    <w:rsid w:val="00452A1D"/>
    <w:rsid w:val="0045333C"/>
    <w:rsid w:val="00453C0C"/>
    <w:rsid w:val="0045447E"/>
    <w:rsid w:val="00454951"/>
    <w:rsid w:val="00454A89"/>
    <w:rsid w:val="00454DBD"/>
    <w:rsid w:val="00455B17"/>
    <w:rsid w:val="00460E92"/>
    <w:rsid w:val="00461AF6"/>
    <w:rsid w:val="00463AD6"/>
    <w:rsid w:val="004645A8"/>
    <w:rsid w:val="00470E7A"/>
    <w:rsid w:val="004711EB"/>
    <w:rsid w:val="00474DE7"/>
    <w:rsid w:val="004758C2"/>
    <w:rsid w:val="0047669B"/>
    <w:rsid w:val="004768CF"/>
    <w:rsid w:val="00476967"/>
    <w:rsid w:val="0048012E"/>
    <w:rsid w:val="00481EE4"/>
    <w:rsid w:val="00485108"/>
    <w:rsid w:val="0048600D"/>
    <w:rsid w:val="0048615B"/>
    <w:rsid w:val="00486DB3"/>
    <w:rsid w:val="00486F61"/>
    <w:rsid w:val="004876B1"/>
    <w:rsid w:val="004908E0"/>
    <w:rsid w:val="00491A9C"/>
    <w:rsid w:val="004927F3"/>
    <w:rsid w:val="00492E02"/>
    <w:rsid w:val="00492E4C"/>
    <w:rsid w:val="00493272"/>
    <w:rsid w:val="00494FD7"/>
    <w:rsid w:val="00496A3D"/>
    <w:rsid w:val="00496FD6"/>
    <w:rsid w:val="004A2C5C"/>
    <w:rsid w:val="004A5A62"/>
    <w:rsid w:val="004A7B0F"/>
    <w:rsid w:val="004A7D92"/>
    <w:rsid w:val="004B22D6"/>
    <w:rsid w:val="004B264B"/>
    <w:rsid w:val="004B5AC6"/>
    <w:rsid w:val="004C04B4"/>
    <w:rsid w:val="004C1871"/>
    <w:rsid w:val="004C6FF5"/>
    <w:rsid w:val="004C7919"/>
    <w:rsid w:val="004D10B4"/>
    <w:rsid w:val="004D4EAC"/>
    <w:rsid w:val="004D7615"/>
    <w:rsid w:val="004E10A4"/>
    <w:rsid w:val="004E1F50"/>
    <w:rsid w:val="004E21EA"/>
    <w:rsid w:val="004E2BEA"/>
    <w:rsid w:val="004E304C"/>
    <w:rsid w:val="004E32FE"/>
    <w:rsid w:val="004E3461"/>
    <w:rsid w:val="004E3B9A"/>
    <w:rsid w:val="004E42B3"/>
    <w:rsid w:val="004E4F9D"/>
    <w:rsid w:val="004E617D"/>
    <w:rsid w:val="004E6FB0"/>
    <w:rsid w:val="004E7529"/>
    <w:rsid w:val="004E7D13"/>
    <w:rsid w:val="004E7E3F"/>
    <w:rsid w:val="004F1233"/>
    <w:rsid w:val="004F2A6C"/>
    <w:rsid w:val="004F30BC"/>
    <w:rsid w:val="004F3DE4"/>
    <w:rsid w:val="00502036"/>
    <w:rsid w:val="00503FE2"/>
    <w:rsid w:val="00505E7E"/>
    <w:rsid w:val="005073F0"/>
    <w:rsid w:val="00513F71"/>
    <w:rsid w:val="00516AF3"/>
    <w:rsid w:val="00520A69"/>
    <w:rsid w:val="005210FA"/>
    <w:rsid w:val="00522EB7"/>
    <w:rsid w:val="0052321B"/>
    <w:rsid w:val="0052395F"/>
    <w:rsid w:val="00523DEC"/>
    <w:rsid w:val="00526452"/>
    <w:rsid w:val="00527A9E"/>
    <w:rsid w:val="00530063"/>
    <w:rsid w:val="005303FC"/>
    <w:rsid w:val="005311B3"/>
    <w:rsid w:val="005325F2"/>
    <w:rsid w:val="00532841"/>
    <w:rsid w:val="00533818"/>
    <w:rsid w:val="005341C3"/>
    <w:rsid w:val="00534ED6"/>
    <w:rsid w:val="00537180"/>
    <w:rsid w:val="00537D21"/>
    <w:rsid w:val="0054338F"/>
    <w:rsid w:val="00544F28"/>
    <w:rsid w:val="00545944"/>
    <w:rsid w:val="0055017B"/>
    <w:rsid w:val="005536A7"/>
    <w:rsid w:val="0055374E"/>
    <w:rsid w:val="00553CC5"/>
    <w:rsid w:val="00556EA8"/>
    <w:rsid w:val="00557B6D"/>
    <w:rsid w:val="005601B6"/>
    <w:rsid w:val="00562E5D"/>
    <w:rsid w:val="00562EEF"/>
    <w:rsid w:val="005639B8"/>
    <w:rsid w:val="00567021"/>
    <w:rsid w:val="005703B6"/>
    <w:rsid w:val="00570840"/>
    <w:rsid w:val="005725A6"/>
    <w:rsid w:val="00572D97"/>
    <w:rsid w:val="00574084"/>
    <w:rsid w:val="00575A4E"/>
    <w:rsid w:val="00576C1B"/>
    <w:rsid w:val="00577BD4"/>
    <w:rsid w:val="005807FF"/>
    <w:rsid w:val="00585700"/>
    <w:rsid w:val="00585796"/>
    <w:rsid w:val="005879F4"/>
    <w:rsid w:val="005918A0"/>
    <w:rsid w:val="005924C0"/>
    <w:rsid w:val="00592945"/>
    <w:rsid w:val="00593C29"/>
    <w:rsid w:val="00594092"/>
    <w:rsid w:val="00595457"/>
    <w:rsid w:val="00595C64"/>
    <w:rsid w:val="0059645E"/>
    <w:rsid w:val="005974D2"/>
    <w:rsid w:val="005A09E1"/>
    <w:rsid w:val="005A2ACE"/>
    <w:rsid w:val="005A3458"/>
    <w:rsid w:val="005A3D2C"/>
    <w:rsid w:val="005A49C7"/>
    <w:rsid w:val="005A4C8D"/>
    <w:rsid w:val="005A69C4"/>
    <w:rsid w:val="005B077E"/>
    <w:rsid w:val="005B4DBF"/>
    <w:rsid w:val="005B6C24"/>
    <w:rsid w:val="005C2FDF"/>
    <w:rsid w:val="005C3182"/>
    <w:rsid w:val="005C3497"/>
    <w:rsid w:val="005C463A"/>
    <w:rsid w:val="005C5D87"/>
    <w:rsid w:val="005C61C5"/>
    <w:rsid w:val="005C6EB7"/>
    <w:rsid w:val="005D09AC"/>
    <w:rsid w:val="005D0DC8"/>
    <w:rsid w:val="005D1199"/>
    <w:rsid w:val="005D1889"/>
    <w:rsid w:val="005D35BC"/>
    <w:rsid w:val="005D4BEE"/>
    <w:rsid w:val="005D709E"/>
    <w:rsid w:val="005D728A"/>
    <w:rsid w:val="005D72CA"/>
    <w:rsid w:val="005E1154"/>
    <w:rsid w:val="005E29E8"/>
    <w:rsid w:val="005E3F1F"/>
    <w:rsid w:val="005E4399"/>
    <w:rsid w:val="005E4479"/>
    <w:rsid w:val="005E4E93"/>
    <w:rsid w:val="005E5B63"/>
    <w:rsid w:val="005E7880"/>
    <w:rsid w:val="005F12A8"/>
    <w:rsid w:val="005F1524"/>
    <w:rsid w:val="005F1F95"/>
    <w:rsid w:val="005F4439"/>
    <w:rsid w:val="005F53FD"/>
    <w:rsid w:val="005F5429"/>
    <w:rsid w:val="005F6B18"/>
    <w:rsid w:val="005F6FDA"/>
    <w:rsid w:val="00600ABA"/>
    <w:rsid w:val="0060156A"/>
    <w:rsid w:val="006060FF"/>
    <w:rsid w:val="0060686B"/>
    <w:rsid w:val="006074E4"/>
    <w:rsid w:val="00610569"/>
    <w:rsid w:val="00610905"/>
    <w:rsid w:val="00610F12"/>
    <w:rsid w:val="00611740"/>
    <w:rsid w:val="006167F2"/>
    <w:rsid w:val="00620677"/>
    <w:rsid w:val="006214B9"/>
    <w:rsid w:val="00621EB1"/>
    <w:rsid w:val="00622166"/>
    <w:rsid w:val="0062496D"/>
    <w:rsid w:val="00625355"/>
    <w:rsid w:val="00625D6F"/>
    <w:rsid w:val="00625E3B"/>
    <w:rsid w:val="00625F93"/>
    <w:rsid w:val="0062632D"/>
    <w:rsid w:val="00626E95"/>
    <w:rsid w:val="00626EA5"/>
    <w:rsid w:val="006279A1"/>
    <w:rsid w:val="00630071"/>
    <w:rsid w:val="00630259"/>
    <w:rsid w:val="00631328"/>
    <w:rsid w:val="00631AF1"/>
    <w:rsid w:val="006325E5"/>
    <w:rsid w:val="00634DC0"/>
    <w:rsid w:val="00634ECB"/>
    <w:rsid w:val="00640044"/>
    <w:rsid w:val="00640570"/>
    <w:rsid w:val="00642308"/>
    <w:rsid w:val="00642B4A"/>
    <w:rsid w:val="00642CF5"/>
    <w:rsid w:val="00643B48"/>
    <w:rsid w:val="00646B25"/>
    <w:rsid w:val="006520BD"/>
    <w:rsid w:val="00652ED0"/>
    <w:rsid w:val="006573FA"/>
    <w:rsid w:val="0066060B"/>
    <w:rsid w:val="006634D8"/>
    <w:rsid w:val="006637A2"/>
    <w:rsid w:val="006638F7"/>
    <w:rsid w:val="00665053"/>
    <w:rsid w:val="00665FF3"/>
    <w:rsid w:val="00666211"/>
    <w:rsid w:val="0066669E"/>
    <w:rsid w:val="006671F7"/>
    <w:rsid w:val="006678E0"/>
    <w:rsid w:val="00670B41"/>
    <w:rsid w:val="00670E60"/>
    <w:rsid w:val="00671856"/>
    <w:rsid w:val="00672544"/>
    <w:rsid w:val="0067430A"/>
    <w:rsid w:val="00676D38"/>
    <w:rsid w:val="00677D22"/>
    <w:rsid w:val="00680B3E"/>
    <w:rsid w:val="00680C5D"/>
    <w:rsid w:val="006850CA"/>
    <w:rsid w:val="006866F3"/>
    <w:rsid w:val="00687E7B"/>
    <w:rsid w:val="006911AE"/>
    <w:rsid w:val="006916CD"/>
    <w:rsid w:val="00691C90"/>
    <w:rsid w:val="00692A83"/>
    <w:rsid w:val="0069397D"/>
    <w:rsid w:val="00693CD1"/>
    <w:rsid w:val="00694B47"/>
    <w:rsid w:val="00695FBF"/>
    <w:rsid w:val="006A1772"/>
    <w:rsid w:val="006A44FF"/>
    <w:rsid w:val="006B036C"/>
    <w:rsid w:val="006B1A20"/>
    <w:rsid w:val="006B3FCB"/>
    <w:rsid w:val="006B4BE5"/>
    <w:rsid w:val="006B4EB3"/>
    <w:rsid w:val="006C10F9"/>
    <w:rsid w:val="006C12A7"/>
    <w:rsid w:val="006C1341"/>
    <w:rsid w:val="006C24C3"/>
    <w:rsid w:val="006C375E"/>
    <w:rsid w:val="006C4520"/>
    <w:rsid w:val="006C5D87"/>
    <w:rsid w:val="006C6096"/>
    <w:rsid w:val="006C691C"/>
    <w:rsid w:val="006C6ACA"/>
    <w:rsid w:val="006D0AA9"/>
    <w:rsid w:val="006D0D82"/>
    <w:rsid w:val="006D1277"/>
    <w:rsid w:val="006D2086"/>
    <w:rsid w:val="006D65F2"/>
    <w:rsid w:val="006D66A6"/>
    <w:rsid w:val="006D6760"/>
    <w:rsid w:val="006D74A5"/>
    <w:rsid w:val="006E07BB"/>
    <w:rsid w:val="006E2C14"/>
    <w:rsid w:val="006E2F69"/>
    <w:rsid w:val="006E41F5"/>
    <w:rsid w:val="006E4633"/>
    <w:rsid w:val="006E4B01"/>
    <w:rsid w:val="006E5ADA"/>
    <w:rsid w:val="006F3F8E"/>
    <w:rsid w:val="006F6C89"/>
    <w:rsid w:val="006F6CA7"/>
    <w:rsid w:val="007009A6"/>
    <w:rsid w:val="00700A48"/>
    <w:rsid w:val="00701B77"/>
    <w:rsid w:val="00702C3F"/>
    <w:rsid w:val="00706FBC"/>
    <w:rsid w:val="0070707B"/>
    <w:rsid w:val="007074BD"/>
    <w:rsid w:val="00711757"/>
    <w:rsid w:val="00711F68"/>
    <w:rsid w:val="007137A1"/>
    <w:rsid w:val="0071526A"/>
    <w:rsid w:val="00715A21"/>
    <w:rsid w:val="00716ABE"/>
    <w:rsid w:val="00716D6E"/>
    <w:rsid w:val="00717C19"/>
    <w:rsid w:val="007205BF"/>
    <w:rsid w:val="0072102F"/>
    <w:rsid w:val="0072152A"/>
    <w:rsid w:val="007216FA"/>
    <w:rsid w:val="0072198B"/>
    <w:rsid w:val="00721CFA"/>
    <w:rsid w:val="0072265B"/>
    <w:rsid w:val="007258B6"/>
    <w:rsid w:val="0072657F"/>
    <w:rsid w:val="00730732"/>
    <w:rsid w:val="007318F1"/>
    <w:rsid w:val="0073478A"/>
    <w:rsid w:val="00736FA0"/>
    <w:rsid w:val="0074112D"/>
    <w:rsid w:val="00741D27"/>
    <w:rsid w:val="00742371"/>
    <w:rsid w:val="00742DC1"/>
    <w:rsid w:val="00746386"/>
    <w:rsid w:val="00747A13"/>
    <w:rsid w:val="00752826"/>
    <w:rsid w:val="00752907"/>
    <w:rsid w:val="00752F99"/>
    <w:rsid w:val="007531C2"/>
    <w:rsid w:val="0075323B"/>
    <w:rsid w:val="00757218"/>
    <w:rsid w:val="00761EE3"/>
    <w:rsid w:val="00763F30"/>
    <w:rsid w:val="007640C8"/>
    <w:rsid w:val="00766322"/>
    <w:rsid w:val="00771629"/>
    <w:rsid w:val="00772976"/>
    <w:rsid w:val="007739AD"/>
    <w:rsid w:val="00773F35"/>
    <w:rsid w:val="00774869"/>
    <w:rsid w:val="00775344"/>
    <w:rsid w:val="00776617"/>
    <w:rsid w:val="007766F4"/>
    <w:rsid w:val="00776C73"/>
    <w:rsid w:val="00776F80"/>
    <w:rsid w:val="00782690"/>
    <w:rsid w:val="0078283D"/>
    <w:rsid w:val="00783CA5"/>
    <w:rsid w:val="00783F12"/>
    <w:rsid w:val="007856D6"/>
    <w:rsid w:val="00787AFE"/>
    <w:rsid w:val="007902AA"/>
    <w:rsid w:val="007938A6"/>
    <w:rsid w:val="007955B9"/>
    <w:rsid w:val="00795A1A"/>
    <w:rsid w:val="00795F10"/>
    <w:rsid w:val="007968EB"/>
    <w:rsid w:val="007A0057"/>
    <w:rsid w:val="007A0857"/>
    <w:rsid w:val="007A0C0A"/>
    <w:rsid w:val="007A4372"/>
    <w:rsid w:val="007A608F"/>
    <w:rsid w:val="007A73E8"/>
    <w:rsid w:val="007A7603"/>
    <w:rsid w:val="007B004D"/>
    <w:rsid w:val="007B265D"/>
    <w:rsid w:val="007B2F8A"/>
    <w:rsid w:val="007B396E"/>
    <w:rsid w:val="007B3AC1"/>
    <w:rsid w:val="007B3CF6"/>
    <w:rsid w:val="007B4C19"/>
    <w:rsid w:val="007B51B5"/>
    <w:rsid w:val="007C1087"/>
    <w:rsid w:val="007C381B"/>
    <w:rsid w:val="007C3920"/>
    <w:rsid w:val="007C4683"/>
    <w:rsid w:val="007C4685"/>
    <w:rsid w:val="007C4987"/>
    <w:rsid w:val="007C4E9F"/>
    <w:rsid w:val="007C67CD"/>
    <w:rsid w:val="007D29B2"/>
    <w:rsid w:val="007D3DAA"/>
    <w:rsid w:val="007D656D"/>
    <w:rsid w:val="007E2895"/>
    <w:rsid w:val="007E35FD"/>
    <w:rsid w:val="007E521F"/>
    <w:rsid w:val="007E59BC"/>
    <w:rsid w:val="007F0769"/>
    <w:rsid w:val="007F2A34"/>
    <w:rsid w:val="00800BD7"/>
    <w:rsid w:val="00801A5F"/>
    <w:rsid w:val="00803001"/>
    <w:rsid w:val="00804753"/>
    <w:rsid w:val="00810DBB"/>
    <w:rsid w:val="00811EE7"/>
    <w:rsid w:val="00813189"/>
    <w:rsid w:val="0081359F"/>
    <w:rsid w:val="00813751"/>
    <w:rsid w:val="00813D47"/>
    <w:rsid w:val="00814E2F"/>
    <w:rsid w:val="00816DB3"/>
    <w:rsid w:val="0082139B"/>
    <w:rsid w:val="00822859"/>
    <w:rsid w:val="00824C09"/>
    <w:rsid w:val="008251A2"/>
    <w:rsid w:val="008264EE"/>
    <w:rsid w:val="008271AD"/>
    <w:rsid w:val="008330E2"/>
    <w:rsid w:val="0083381A"/>
    <w:rsid w:val="0083478B"/>
    <w:rsid w:val="008351D9"/>
    <w:rsid w:val="008376C2"/>
    <w:rsid w:val="00837B8F"/>
    <w:rsid w:val="008406DF"/>
    <w:rsid w:val="0084294A"/>
    <w:rsid w:val="00843D08"/>
    <w:rsid w:val="008440AF"/>
    <w:rsid w:val="008457B4"/>
    <w:rsid w:val="0084652D"/>
    <w:rsid w:val="008510CE"/>
    <w:rsid w:val="008526CC"/>
    <w:rsid w:val="0085441F"/>
    <w:rsid w:val="00854762"/>
    <w:rsid w:val="00855594"/>
    <w:rsid w:val="00860ED5"/>
    <w:rsid w:val="008617A5"/>
    <w:rsid w:val="008621B2"/>
    <w:rsid w:val="0086341E"/>
    <w:rsid w:val="0086354F"/>
    <w:rsid w:val="008641E5"/>
    <w:rsid w:val="00864B00"/>
    <w:rsid w:val="00865237"/>
    <w:rsid w:val="008661AC"/>
    <w:rsid w:val="00866930"/>
    <w:rsid w:val="00867354"/>
    <w:rsid w:val="00872759"/>
    <w:rsid w:val="0087362B"/>
    <w:rsid w:val="00874B0F"/>
    <w:rsid w:val="00875335"/>
    <w:rsid w:val="00876309"/>
    <w:rsid w:val="00877F0D"/>
    <w:rsid w:val="0088109D"/>
    <w:rsid w:val="00882AA0"/>
    <w:rsid w:val="008851BB"/>
    <w:rsid w:val="00885A03"/>
    <w:rsid w:val="00887243"/>
    <w:rsid w:val="0089007E"/>
    <w:rsid w:val="0089059E"/>
    <w:rsid w:val="00891131"/>
    <w:rsid w:val="008926A2"/>
    <w:rsid w:val="00892D67"/>
    <w:rsid w:val="008942F3"/>
    <w:rsid w:val="0089749E"/>
    <w:rsid w:val="008A0FFA"/>
    <w:rsid w:val="008A165F"/>
    <w:rsid w:val="008A2385"/>
    <w:rsid w:val="008A4046"/>
    <w:rsid w:val="008A51C2"/>
    <w:rsid w:val="008A54E7"/>
    <w:rsid w:val="008A5564"/>
    <w:rsid w:val="008A7720"/>
    <w:rsid w:val="008A7C09"/>
    <w:rsid w:val="008B10D0"/>
    <w:rsid w:val="008B1FF3"/>
    <w:rsid w:val="008B20CD"/>
    <w:rsid w:val="008B313B"/>
    <w:rsid w:val="008B4504"/>
    <w:rsid w:val="008B5503"/>
    <w:rsid w:val="008B59BD"/>
    <w:rsid w:val="008B7BC2"/>
    <w:rsid w:val="008C021B"/>
    <w:rsid w:val="008C0793"/>
    <w:rsid w:val="008C0A26"/>
    <w:rsid w:val="008C21ED"/>
    <w:rsid w:val="008C2327"/>
    <w:rsid w:val="008C320F"/>
    <w:rsid w:val="008C3A53"/>
    <w:rsid w:val="008C3B4D"/>
    <w:rsid w:val="008C57C0"/>
    <w:rsid w:val="008D04F3"/>
    <w:rsid w:val="008D0747"/>
    <w:rsid w:val="008D1ACF"/>
    <w:rsid w:val="008D1F80"/>
    <w:rsid w:val="008D20B4"/>
    <w:rsid w:val="008D479E"/>
    <w:rsid w:val="008D5D6C"/>
    <w:rsid w:val="008D612C"/>
    <w:rsid w:val="008E0902"/>
    <w:rsid w:val="008E333F"/>
    <w:rsid w:val="008E46A5"/>
    <w:rsid w:val="008E717A"/>
    <w:rsid w:val="008E7630"/>
    <w:rsid w:val="008E7D01"/>
    <w:rsid w:val="008F07B5"/>
    <w:rsid w:val="008F0BBE"/>
    <w:rsid w:val="008F356F"/>
    <w:rsid w:val="008F3636"/>
    <w:rsid w:val="008F3B7D"/>
    <w:rsid w:val="008F44DA"/>
    <w:rsid w:val="008F6D7B"/>
    <w:rsid w:val="009009AF"/>
    <w:rsid w:val="00900FE8"/>
    <w:rsid w:val="00906B2D"/>
    <w:rsid w:val="009107E5"/>
    <w:rsid w:val="00915997"/>
    <w:rsid w:val="00920B8B"/>
    <w:rsid w:val="0092151C"/>
    <w:rsid w:val="0092158F"/>
    <w:rsid w:val="00921FF2"/>
    <w:rsid w:val="00923570"/>
    <w:rsid w:val="009239A9"/>
    <w:rsid w:val="00923CC0"/>
    <w:rsid w:val="0092508C"/>
    <w:rsid w:val="009251DE"/>
    <w:rsid w:val="009253A2"/>
    <w:rsid w:val="009273BB"/>
    <w:rsid w:val="00927D8A"/>
    <w:rsid w:val="00930FE4"/>
    <w:rsid w:val="00935A30"/>
    <w:rsid w:val="00937298"/>
    <w:rsid w:val="00937C65"/>
    <w:rsid w:val="009404F3"/>
    <w:rsid w:val="00940840"/>
    <w:rsid w:val="00941AC0"/>
    <w:rsid w:val="00943DE2"/>
    <w:rsid w:val="0094404A"/>
    <w:rsid w:val="00944086"/>
    <w:rsid w:val="009444BB"/>
    <w:rsid w:val="00944AEB"/>
    <w:rsid w:val="00944FE2"/>
    <w:rsid w:val="009463A9"/>
    <w:rsid w:val="00951A3D"/>
    <w:rsid w:val="0095229A"/>
    <w:rsid w:val="009542DB"/>
    <w:rsid w:val="009545B9"/>
    <w:rsid w:val="009548C1"/>
    <w:rsid w:val="00956462"/>
    <w:rsid w:val="00956E66"/>
    <w:rsid w:val="00962C70"/>
    <w:rsid w:val="00966010"/>
    <w:rsid w:val="0096763A"/>
    <w:rsid w:val="00967B56"/>
    <w:rsid w:val="00970BCA"/>
    <w:rsid w:val="00972F0E"/>
    <w:rsid w:val="00972F8E"/>
    <w:rsid w:val="009732EC"/>
    <w:rsid w:val="009752BB"/>
    <w:rsid w:val="0097575A"/>
    <w:rsid w:val="00977F7B"/>
    <w:rsid w:val="009840D5"/>
    <w:rsid w:val="009854D4"/>
    <w:rsid w:val="0098572D"/>
    <w:rsid w:val="0098653C"/>
    <w:rsid w:val="009865AF"/>
    <w:rsid w:val="00986644"/>
    <w:rsid w:val="009866EF"/>
    <w:rsid w:val="009872C9"/>
    <w:rsid w:val="0099203A"/>
    <w:rsid w:val="009932A6"/>
    <w:rsid w:val="0099477B"/>
    <w:rsid w:val="00994849"/>
    <w:rsid w:val="009948AA"/>
    <w:rsid w:val="00994973"/>
    <w:rsid w:val="009953DB"/>
    <w:rsid w:val="009976C8"/>
    <w:rsid w:val="009977B2"/>
    <w:rsid w:val="009A2FFE"/>
    <w:rsid w:val="009A40F9"/>
    <w:rsid w:val="009A4335"/>
    <w:rsid w:val="009A589C"/>
    <w:rsid w:val="009B0877"/>
    <w:rsid w:val="009B2A8E"/>
    <w:rsid w:val="009B352E"/>
    <w:rsid w:val="009B3C5F"/>
    <w:rsid w:val="009B4E02"/>
    <w:rsid w:val="009B553E"/>
    <w:rsid w:val="009B58F5"/>
    <w:rsid w:val="009B6438"/>
    <w:rsid w:val="009C00E6"/>
    <w:rsid w:val="009C1FFF"/>
    <w:rsid w:val="009C25F7"/>
    <w:rsid w:val="009C2DDB"/>
    <w:rsid w:val="009C5511"/>
    <w:rsid w:val="009D1F4A"/>
    <w:rsid w:val="009D2AA4"/>
    <w:rsid w:val="009D5053"/>
    <w:rsid w:val="009E02CE"/>
    <w:rsid w:val="009E140F"/>
    <w:rsid w:val="009E4D3F"/>
    <w:rsid w:val="009E5652"/>
    <w:rsid w:val="009E6DE4"/>
    <w:rsid w:val="009F0784"/>
    <w:rsid w:val="009F079C"/>
    <w:rsid w:val="009F37E6"/>
    <w:rsid w:val="009F46F0"/>
    <w:rsid w:val="009F51E5"/>
    <w:rsid w:val="009F5BD9"/>
    <w:rsid w:val="009F66D4"/>
    <w:rsid w:val="00A0045C"/>
    <w:rsid w:val="00A00C71"/>
    <w:rsid w:val="00A00D03"/>
    <w:rsid w:val="00A056C1"/>
    <w:rsid w:val="00A06BAA"/>
    <w:rsid w:val="00A071FE"/>
    <w:rsid w:val="00A129B3"/>
    <w:rsid w:val="00A12A52"/>
    <w:rsid w:val="00A1320F"/>
    <w:rsid w:val="00A133B0"/>
    <w:rsid w:val="00A15A6B"/>
    <w:rsid w:val="00A21B60"/>
    <w:rsid w:val="00A2299A"/>
    <w:rsid w:val="00A23BD9"/>
    <w:rsid w:val="00A25E62"/>
    <w:rsid w:val="00A26D34"/>
    <w:rsid w:val="00A307E2"/>
    <w:rsid w:val="00A312F3"/>
    <w:rsid w:val="00A3278D"/>
    <w:rsid w:val="00A33F23"/>
    <w:rsid w:val="00A33F72"/>
    <w:rsid w:val="00A41477"/>
    <w:rsid w:val="00A4201B"/>
    <w:rsid w:val="00A45A45"/>
    <w:rsid w:val="00A468B5"/>
    <w:rsid w:val="00A47CCA"/>
    <w:rsid w:val="00A52641"/>
    <w:rsid w:val="00A52E12"/>
    <w:rsid w:val="00A551B9"/>
    <w:rsid w:val="00A55BD5"/>
    <w:rsid w:val="00A565BF"/>
    <w:rsid w:val="00A56FEA"/>
    <w:rsid w:val="00A601FC"/>
    <w:rsid w:val="00A61F1D"/>
    <w:rsid w:val="00A6408A"/>
    <w:rsid w:val="00A67E1D"/>
    <w:rsid w:val="00A70070"/>
    <w:rsid w:val="00A700B7"/>
    <w:rsid w:val="00A70BDF"/>
    <w:rsid w:val="00A710C7"/>
    <w:rsid w:val="00A73FCD"/>
    <w:rsid w:val="00A7690B"/>
    <w:rsid w:val="00A76A48"/>
    <w:rsid w:val="00A8039A"/>
    <w:rsid w:val="00A815CD"/>
    <w:rsid w:val="00A8286A"/>
    <w:rsid w:val="00A82FE0"/>
    <w:rsid w:val="00A84334"/>
    <w:rsid w:val="00A85698"/>
    <w:rsid w:val="00A869C6"/>
    <w:rsid w:val="00A90175"/>
    <w:rsid w:val="00A9351D"/>
    <w:rsid w:val="00A9480F"/>
    <w:rsid w:val="00A94BF7"/>
    <w:rsid w:val="00A95098"/>
    <w:rsid w:val="00A95F3B"/>
    <w:rsid w:val="00A9653A"/>
    <w:rsid w:val="00A96C85"/>
    <w:rsid w:val="00AA2984"/>
    <w:rsid w:val="00AA45F2"/>
    <w:rsid w:val="00AA5D98"/>
    <w:rsid w:val="00AA71FE"/>
    <w:rsid w:val="00AB0498"/>
    <w:rsid w:val="00AB0F3F"/>
    <w:rsid w:val="00AB164A"/>
    <w:rsid w:val="00AB1FCB"/>
    <w:rsid w:val="00AB2A69"/>
    <w:rsid w:val="00AB32A7"/>
    <w:rsid w:val="00AB5258"/>
    <w:rsid w:val="00AB6061"/>
    <w:rsid w:val="00AB7944"/>
    <w:rsid w:val="00AC0690"/>
    <w:rsid w:val="00AC240E"/>
    <w:rsid w:val="00AC283D"/>
    <w:rsid w:val="00AC2DFF"/>
    <w:rsid w:val="00AC2EF4"/>
    <w:rsid w:val="00AC3975"/>
    <w:rsid w:val="00AC4233"/>
    <w:rsid w:val="00AC4825"/>
    <w:rsid w:val="00AC51BC"/>
    <w:rsid w:val="00AC6D6B"/>
    <w:rsid w:val="00AC77EC"/>
    <w:rsid w:val="00AD1F14"/>
    <w:rsid w:val="00AD30B3"/>
    <w:rsid w:val="00AD655A"/>
    <w:rsid w:val="00AD762D"/>
    <w:rsid w:val="00AD77DB"/>
    <w:rsid w:val="00AD787D"/>
    <w:rsid w:val="00AE1462"/>
    <w:rsid w:val="00AE2BFC"/>
    <w:rsid w:val="00AE461E"/>
    <w:rsid w:val="00AE49D9"/>
    <w:rsid w:val="00AE5796"/>
    <w:rsid w:val="00AE67F3"/>
    <w:rsid w:val="00AE7C2F"/>
    <w:rsid w:val="00AF11CC"/>
    <w:rsid w:val="00AF16E9"/>
    <w:rsid w:val="00AF3A15"/>
    <w:rsid w:val="00AF6136"/>
    <w:rsid w:val="00AF6144"/>
    <w:rsid w:val="00AF654B"/>
    <w:rsid w:val="00AF702C"/>
    <w:rsid w:val="00AF7C5A"/>
    <w:rsid w:val="00AF7D10"/>
    <w:rsid w:val="00B00551"/>
    <w:rsid w:val="00B00D9B"/>
    <w:rsid w:val="00B00EA5"/>
    <w:rsid w:val="00B0200B"/>
    <w:rsid w:val="00B02AEA"/>
    <w:rsid w:val="00B04234"/>
    <w:rsid w:val="00B0478B"/>
    <w:rsid w:val="00B06057"/>
    <w:rsid w:val="00B07F1E"/>
    <w:rsid w:val="00B103B8"/>
    <w:rsid w:val="00B10CD1"/>
    <w:rsid w:val="00B13F15"/>
    <w:rsid w:val="00B14657"/>
    <w:rsid w:val="00B1734F"/>
    <w:rsid w:val="00B21EFA"/>
    <w:rsid w:val="00B22C5C"/>
    <w:rsid w:val="00B26941"/>
    <w:rsid w:val="00B30A71"/>
    <w:rsid w:val="00B313EB"/>
    <w:rsid w:val="00B31423"/>
    <w:rsid w:val="00B32A9A"/>
    <w:rsid w:val="00B33003"/>
    <w:rsid w:val="00B36210"/>
    <w:rsid w:val="00B4106B"/>
    <w:rsid w:val="00B41F8B"/>
    <w:rsid w:val="00B4383C"/>
    <w:rsid w:val="00B440FD"/>
    <w:rsid w:val="00B44576"/>
    <w:rsid w:val="00B44E04"/>
    <w:rsid w:val="00B454F6"/>
    <w:rsid w:val="00B458C3"/>
    <w:rsid w:val="00B46870"/>
    <w:rsid w:val="00B46BCB"/>
    <w:rsid w:val="00B46D67"/>
    <w:rsid w:val="00B47704"/>
    <w:rsid w:val="00B506B7"/>
    <w:rsid w:val="00B5222A"/>
    <w:rsid w:val="00B526CD"/>
    <w:rsid w:val="00B52A96"/>
    <w:rsid w:val="00B57D73"/>
    <w:rsid w:val="00B60883"/>
    <w:rsid w:val="00B60ED1"/>
    <w:rsid w:val="00B627DA"/>
    <w:rsid w:val="00B6371C"/>
    <w:rsid w:val="00B65D75"/>
    <w:rsid w:val="00B65DD7"/>
    <w:rsid w:val="00B6765E"/>
    <w:rsid w:val="00B701EE"/>
    <w:rsid w:val="00B71BDC"/>
    <w:rsid w:val="00B7271D"/>
    <w:rsid w:val="00B73A4C"/>
    <w:rsid w:val="00B7692E"/>
    <w:rsid w:val="00B76C03"/>
    <w:rsid w:val="00B773E3"/>
    <w:rsid w:val="00B81306"/>
    <w:rsid w:val="00B82A73"/>
    <w:rsid w:val="00B840C0"/>
    <w:rsid w:val="00B8446C"/>
    <w:rsid w:val="00B8479B"/>
    <w:rsid w:val="00B86D93"/>
    <w:rsid w:val="00B870D2"/>
    <w:rsid w:val="00B873D0"/>
    <w:rsid w:val="00B905F8"/>
    <w:rsid w:val="00B9232A"/>
    <w:rsid w:val="00B92419"/>
    <w:rsid w:val="00B936FB"/>
    <w:rsid w:val="00B95B02"/>
    <w:rsid w:val="00B96083"/>
    <w:rsid w:val="00B97F25"/>
    <w:rsid w:val="00BA02E6"/>
    <w:rsid w:val="00BA0CDE"/>
    <w:rsid w:val="00BA1067"/>
    <w:rsid w:val="00BA1538"/>
    <w:rsid w:val="00BA3B3E"/>
    <w:rsid w:val="00BA6ECC"/>
    <w:rsid w:val="00BA717F"/>
    <w:rsid w:val="00BA7D4A"/>
    <w:rsid w:val="00BB1CEA"/>
    <w:rsid w:val="00BB1EAE"/>
    <w:rsid w:val="00BB2CE9"/>
    <w:rsid w:val="00BB38E1"/>
    <w:rsid w:val="00BB459A"/>
    <w:rsid w:val="00BB4B02"/>
    <w:rsid w:val="00BB4B3B"/>
    <w:rsid w:val="00BC0CC4"/>
    <w:rsid w:val="00BC1368"/>
    <w:rsid w:val="00BC140A"/>
    <w:rsid w:val="00BC2381"/>
    <w:rsid w:val="00BC26E5"/>
    <w:rsid w:val="00BC571E"/>
    <w:rsid w:val="00BC5B6B"/>
    <w:rsid w:val="00BD02A9"/>
    <w:rsid w:val="00BD4276"/>
    <w:rsid w:val="00BD461B"/>
    <w:rsid w:val="00BD747A"/>
    <w:rsid w:val="00BD7C56"/>
    <w:rsid w:val="00BE0608"/>
    <w:rsid w:val="00BE178D"/>
    <w:rsid w:val="00BE2D27"/>
    <w:rsid w:val="00BE456D"/>
    <w:rsid w:val="00BE6488"/>
    <w:rsid w:val="00BE695F"/>
    <w:rsid w:val="00BE7324"/>
    <w:rsid w:val="00BE7D8B"/>
    <w:rsid w:val="00BF1014"/>
    <w:rsid w:val="00BF2E61"/>
    <w:rsid w:val="00BF2F2B"/>
    <w:rsid w:val="00BF4160"/>
    <w:rsid w:val="00BF5290"/>
    <w:rsid w:val="00BF6FD3"/>
    <w:rsid w:val="00C0085E"/>
    <w:rsid w:val="00C01BD4"/>
    <w:rsid w:val="00C01FCF"/>
    <w:rsid w:val="00C027E8"/>
    <w:rsid w:val="00C02EDB"/>
    <w:rsid w:val="00C04892"/>
    <w:rsid w:val="00C05416"/>
    <w:rsid w:val="00C05529"/>
    <w:rsid w:val="00C06302"/>
    <w:rsid w:val="00C07E03"/>
    <w:rsid w:val="00C1012C"/>
    <w:rsid w:val="00C105D2"/>
    <w:rsid w:val="00C12EA0"/>
    <w:rsid w:val="00C1354A"/>
    <w:rsid w:val="00C141B0"/>
    <w:rsid w:val="00C142BD"/>
    <w:rsid w:val="00C15660"/>
    <w:rsid w:val="00C1685F"/>
    <w:rsid w:val="00C16BE6"/>
    <w:rsid w:val="00C17ABA"/>
    <w:rsid w:val="00C20409"/>
    <w:rsid w:val="00C20695"/>
    <w:rsid w:val="00C20CE6"/>
    <w:rsid w:val="00C237DA"/>
    <w:rsid w:val="00C23F67"/>
    <w:rsid w:val="00C2412E"/>
    <w:rsid w:val="00C25471"/>
    <w:rsid w:val="00C255CC"/>
    <w:rsid w:val="00C25976"/>
    <w:rsid w:val="00C26A6D"/>
    <w:rsid w:val="00C26A8F"/>
    <w:rsid w:val="00C31F46"/>
    <w:rsid w:val="00C3280B"/>
    <w:rsid w:val="00C34550"/>
    <w:rsid w:val="00C361CA"/>
    <w:rsid w:val="00C36AA2"/>
    <w:rsid w:val="00C4061D"/>
    <w:rsid w:val="00C41D06"/>
    <w:rsid w:val="00C43EF4"/>
    <w:rsid w:val="00C4542A"/>
    <w:rsid w:val="00C4575D"/>
    <w:rsid w:val="00C45BC7"/>
    <w:rsid w:val="00C50F6A"/>
    <w:rsid w:val="00C51C49"/>
    <w:rsid w:val="00C51DAB"/>
    <w:rsid w:val="00C5287E"/>
    <w:rsid w:val="00C5400A"/>
    <w:rsid w:val="00C547CA"/>
    <w:rsid w:val="00C5526D"/>
    <w:rsid w:val="00C55AAD"/>
    <w:rsid w:val="00C55CF0"/>
    <w:rsid w:val="00C570A3"/>
    <w:rsid w:val="00C601B1"/>
    <w:rsid w:val="00C661E1"/>
    <w:rsid w:val="00C6774E"/>
    <w:rsid w:val="00C678AE"/>
    <w:rsid w:val="00C7148E"/>
    <w:rsid w:val="00C71643"/>
    <w:rsid w:val="00C761F6"/>
    <w:rsid w:val="00C77957"/>
    <w:rsid w:val="00C77EFC"/>
    <w:rsid w:val="00C80334"/>
    <w:rsid w:val="00C80C1F"/>
    <w:rsid w:val="00C80C8A"/>
    <w:rsid w:val="00C82D5D"/>
    <w:rsid w:val="00C82F21"/>
    <w:rsid w:val="00C8517C"/>
    <w:rsid w:val="00C85434"/>
    <w:rsid w:val="00C855FB"/>
    <w:rsid w:val="00C8650A"/>
    <w:rsid w:val="00C86D0E"/>
    <w:rsid w:val="00C904BE"/>
    <w:rsid w:val="00C90F8B"/>
    <w:rsid w:val="00C911A9"/>
    <w:rsid w:val="00C92683"/>
    <w:rsid w:val="00C932FA"/>
    <w:rsid w:val="00C93708"/>
    <w:rsid w:val="00C947C9"/>
    <w:rsid w:val="00C9708E"/>
    <w:rsid w:val="00C97E24"/>
    <w:rsid w:val="00CA0880"/>
    <w:rsid w:val="00CA3487"/>
    <w:rsid w:val="00CA52D2"/>
    <w:rsid w:val="00CA71CA"/>
    <w:rsid w:val="00CA742E"/>
    <w:rsid w:val="00CB04E4"/>
    <w:rsid w:val="00CB10FE"/>
    <w:rsid w:val="00CB1D46"/>
    <w:rsid w:val="00CB240E"/>
    <w:rsid w:val="00CB27D1"/>
    <w:rsid w:val="00CB2A7C"/>
    <w:rsid w:val="00CB3E85"/>
    <w:rsid w:val="00CB4027"/>
    <w:rsid w:val="00CB5A56"/>
    <w:rsid w:val="00CB7729"/>
    <w:rsid w:val="00CC07B3"/>
    <w:rsid w:val="00CC09B8"/>
    <w:rsid w:val="00CC0BBA"/>
    <w:rsid w:val="00CC1DF3"/>
    <w:rsid w:val="00CC2CD8"/>
    <w:rsid w:val="00CC366A"/>
    <w:rsid w:val="00CC48C0"/>
    <w:rsid w:val="00CC546E"/>
    <w:rsid w:val="00CC6586"/>
    <w:rsid w:val="00CD03DF"/>
    <w:rsid w:val="00CD0FCD"/>
    <w:rsid w:val="00CD3EDD"/>
    <w:rsid w:val="00CD6C6D"/>
    <w:rsid w:val="00CD7920"/>
    <w:rsid w:val="00CE46C6"/>
    <w:rsid w:val="00CE4A21"/>
    <w:rsid w:val="00CE50D4"/>
    <w:rsid w:val="00CE71B2"/>
    <w:rsid w:val="00CE7A03"/>
    <w:rsid w:val="00CF06E1"/>
    <w:rsid w:val="00CF0F3A"/>
    <w:rsid w:val="00CF1245"/>
    <w:rsid w:val="00CF208D"/>
    <w:rsid w:val="00CF27BD"/>
    <w:rsid w:val="00CF49F0"/>
    <w:rsid w:val="00CF6B4C"/>
    <w:rsid w:val="00D01775"/>
    <w:rsid w:val="00D020F2"/>
    <w:rsid w:val="00D04F03"/>
    <w:rsid w:val="00D05432"/>
    <w:rsid w:val="00D11058"/>
    <w:rsid w:val="00D13AC9"/>
    <w:rsid w:val="00D17143"/>
    <w:rsid w:val="00D21151"/>
    <w:rsid w:val="00D2121B"/>
    <w:rsid w:val="00D226AF"/>
    <w:rsid w:val="00D235A0"/>
    <w:rsid w:val="00D24DBD"/>
    <w:rsid w:val="00D25032"/>
    <w:rsid w:val="00D266FB"/>
    <w:rsid w:val="00D305BC"/>
    <w:rsid w:val="00D313DB"/>
    <w:rsid w:val="00D3234D"/>
    <w:rsid w:val="00D33859"/>
    <w:rsid w:val="00D34F0F"/>
    <w:rsid w:val="00D352A0"/>
    <w:rsid w:val="00D36B30"/>
    <w:rsid w:val="00D40A53"/>
    <w:rsid w:val="00D413C8"/>
    <w:rsid w:val="00D44AC3"/>
    <w:rsid w:val="00D4501D"/>
    <w:rsid w:val="00D450FB"/>
    <w:rsid w:val="00D46304"/>
    <w:rsid w:val="00D46F45"/>
    <w:rsid w:val="00D47CBC"/>
    <w:rsid w:val="00D51662"/>
    <w:rsid w:val="00D519E8"/>
    <w:rsid w:val="00D5260F"/>
    <w:rsid w:val="00D53913"/>
    <w:rsid w:val="00D54A8C"/>
    <w:rsid w:val="00D565AC"/>
    <w:rsid w:val="00D6149C"/>
    <w:rsid w:val="00D61C21"/>
    <w:rsid w:val="00D62208"/>
    <w:rsid w:val="00D628B2"/>
    <w:rsid w:val="00D62BE3"/>
    <w:rsid w:val="00D63315"/>
    <w:rsid w:val="00D63914"/>
    <w:rsid w:val="00D63EEE"/>
    <w:rsid w:val="00D67DC2"/>
    <w:rsid w:val="00D7058F"/>
    <w:rsid w:val="00D76469"/>
    <w:rsid w:val="00D76C43"/>
    <w:rsid w:val="00D81E0C"/>
    <w:rsid w:val="00D82736"/>
    <w:rsid w:val="00D84E70"/>
    <w:rsid w:val="00D87842"/>
    <w:rsid w:val="00D90217"/>
    <w:rsid w:val="00D902A8"/>
    <w:rsid w:val="00D90EED"/>
    <w:rsid w:val="00D917E6"/>
    <w:rsid w:val="00D94F76"/>
    <w:rsid w:val="00D95246"/>
    <w:rsid w:val="00D97F70"/>
    <w:rsid w:val="00DA191F"/>
    <w:rsid w:val="00DA1ACB"/>
    <w:rsid w:val="00DA21D9"/>
    <w:rsid w:val="00DA2E70"/>
    <w:rsid w:val="00DA2EDB"/>
    <w:rsid w:val="00DA5678"/>
    <w:rsid w:val="00DA693B"/>
    <w:rsid w:val="00DA6B8E"/>
    <w:rsid w:val="00DB0714"/>
    <w:rsid w:val="00DB0B69"/>
    <w:rsid w:val="00DB20B0"/>
    <w:rsid w:val="00DB47E3"/>
    <w:rsid w:val="00DB51C5"/>
    <w:rsid w:val="00DB5CB9"/>
    <w:rsid w:val="00DB5F7C"/>
    <w:rsid w:val="00DB76B6"/>
    <w:rsid w:val="00DC253B"/>
    <w:rsid w:val="00DC3007"/>
    <w:rsid w:val="00DC3204"/>
    <w:rsid w:val="00DC4760"/>
    <w:rsid w:val="00DC76B8"/>
    <w:rsid w:val="00DC78BA"/>
    <w:rsid w:val="00DD0A0B"/>
    <w:rsid w:val="00DD1678"/>
    <w:rsid w:val="00DD25CA"/>
    <w:rsid w:val="00DD2A88"/>
    <w:rsid w:val="00DD2B8F"/>
    <w:rsid w:val="00DD3BBB"/>
    <w:rsid w:val="00DD3EBC"/>
    <w:rsid w:val="00DD55E2"/>
    <w:rsid w:val="00DE00D7"/>
    <w:rsid w:val="00DE0279"/>
    <w:rsid w:val="00DE035E"/>
    <w:rsid w:val="00DE0CE3"/>
    <w:rsid w:val="00DE1367"/>
    <w:rsid w:val="00DE1545"/>
    <w:rsid w:val="00DE18C4"/>
    <w:rsid w:val="00DE27AF"/>
    <w:rsid w:val="00DE2AE5"/>
    <w:rsid w:val="00DE2E1B"/>
    <w:rsid w:val="00DE473E"/>
    <w:rsid w:val="00DE4F35"/>
    <w:rsid w:val="00DE555F"/>
    <w:rsid w:val="00DE7267"/>
    <w:rsid w:val="00DF1310"/>
    <w:rsid w:val="00DF2435"/>
    <w:rsid w:val="00DF28EE"/>
    <w:rsid w:val="00DF2CF6"/>
    <w:rsid w:val="00DF3ABC"/>
    <w:rsid w:val="00DF3C04"/>
    <w:rsid w:val="00DF4BF6"/>
    <w:rsid w:val="00DF5ED5"/>
    <w:rsid w:val="00DF64A6"/>
    <w:rsid w:val="00DF65FC"/>
    <w:rsid w:val="00DF7AD6"/>
    <w:rsid w:val="00DF7D85"/>
    <w:rsid w:val="00E00C75"/>
    <w:rsid w:val="00E0241D"/>
    <w:rsid w:val="00E02640"/>
    <w:rsid w:val="00E02781"/>
    <w:rsid w:val="00E02862"/>
    <w:rsid w:val="00E03F35"/>
    <w:rsid w:val="00E05A90"/>
    <w:rsid w:val="00E05DF3"/>
    <w:rsid w:val="00E1191A"/>
    <w:rsid w:val="00E12AAC"/>
    <w:rsid w:val="00E12E96"/>
    <w:rsid w:val="00E15AE0"/>
    <w:rsid w:val="00E16B49"/>
    <w:rsid w:val="00E1712C"/>
    <w:rsid w:val="00E202F6"/>
    <w:rsid w:val="00E20600"/>
    <w:rsid w:val="00E20667"/>
    <w:rsid w:val="00E221B2"/>
    <w:rsid w:val="00E225AC"/>
    <w:rsid w:val="00E23C83"/>
    <w:rsid w:val="00E25A0F"/>
    <w:rsid w:val="00E26A96"/>
    <w:rsid w:val="00E274F4"/>
    <w:rsid w:val="00E30010"/>
    <w:rsid w:val="00E32AAD"/>
    <w:rsid w:val="00E35D36"/>
    <w:rsid w:val="00E4013C"/>
    <w:rsid w:val="00E40AE8"/>
    <w:rsid w:val="00E41EB7"/>
    <w:rsid w:val="00E425D5"/>
    <w:rsid w:val="00E43AC3"/>
    <w:rsid w:val="00E45A42"/>
    <w:rsid w:val="00E46AC2"/>
    <w:rsid w:val="00E47301"/>
    <w:rsid w:val="00E5055E"/>
    <w:rsid w:val="00E50789"/>
    <w:rsid w:val="00E512C4"/>
    <w:rsid w:val="00E51609"/>
    <w:rsid w:val="00E5260D"/>
    <w:rsid w:val="00E53685"/>
    <w:rsid w:val="00E55947"/>
    <w:rsid w:val="00E71266"/>
    <w:rsid w:val="00E71FF4"/>
    <w:rsid w:val="00E737D6"/>
    <w:rsid w:val="00E74667"/>
    <w:rsid w:val="00E74DC8"/>
    <w:rsid w:val="00E74FE1"/>
    <w:rsid w:val="00E7569F"/>
    <w:rsid w:val="00E83DDC"/>
    <w:rsid w:val="00E84261"/>
    <w:rsid w:val="00E90398"/>
    <w:rsid w:val="00E90FF6"/>
    <w:rsid w:val="00E9242E"/>
    <w:rsid w:val="00E92B82"/>
    <w:rsid w:val="00E938E3"/>
    <w:rsid w:val="00E9430B"/>
    <w:rsid w:val="00E9582A"/>
    <w:rsid w:val="00E964D0"/>
    <w:rsid w:val="00EA00BA"/>
    <w:rsid w:val="00EA25AD"/>
    <w:rsid w:val="00EA281F"/>
    <w:rsid w:val="00EA2A88"/>
    <w:rsid w:val="00EA33D3"/>
    <w:rsid w:val="00EA3EDD"/>
    <w:rsid w:val="00EA457E"/>
    <w:rsid w:val="00EA72EE"/>
    <w:rsid w:val="00EB0C88"/>
    <w:rsid w:val="00EB2866"/>
    <w:rsid w:val="00EB501D"/>
    <w:rsid w:val="00EB5430"/>
    <w:rsid w:val="00EB6441"/>
    <w:rsid w:val="00EB7648"/>
    <w:rsid w:val="00EB781E"/>
    <w:rsid w:val="00EC00BD"/>
    <w:rsid w:val="00EC4457"/>
    <w:rsid w:val="00EC4E44"/>
    <w:rsid w:val="00EC69AF"/>
    <w:rsid w:val="00EC7735"/>
    <w:rsid w:val="00ED0484"/>
    <w:rsid w:val="00ED1122"/>
    <w:rsid w:val="00ED1C45"/>
    <w:rsid w:val="00ED34EA"/>
    <w:rsid w:val="00ED5F34"/>
    <w:rsid w:val="00ED65B2"/>
    <w:rsid w:val="00ED70F6"/>
    <w:rsid w:val="00ED7BB9"/>
    <w:rsid w:val="00EE0C01"/>
    <w:rsid w:val="00EE162B"/>
    <w:rsid w:val="00EE2C0D"/>
    <w:rsid w:val="00EE4917"/>
    <w:rsid w:val="00EF006D"/>
    <w:rsid w:val="00EF30FC"/>
    <w:rsid w:val="00EF3815"/>
    <w:rsid w:val="00F0412E"/>
    <w:rsid w:val="00F044FA"/>
    <w:rsid w:val="00F04CE6"/>
    <w:rsid w:val="00F04D25"/>
    <w:rsid w:val="00F05FF1"/>
    <w:rsid w:val="00F064D2"/>
    <w:rsid w:val="00F06EC8"/>
    <w:rsid w:val="00F11A01"/>
    <w:rsid w:val="00F123E1"/>
    <w:rsid w:val="00F127CB"/>
    <w:rsid w:val="00F134AC"/>
    <w:rsid w:val="00F13CAE"/>
    <w:rsid w:val="00F1515B"/>
    <w:rsid w:val="00F21103"/>
    <w:rsid w:val="00F21481"/>
    <w:rsid w:val="00F231B3"/>
    <w:rsid w:val="00F2449A"/>
    <w:rsid w:val="00F24853"/>
    <w:rsid w:val="00F24B50"/>
    <w:rsid w:val="00F27B88"/>
    <w:rsid w:val="00F314E1"/>
    <w:rsid w:val="00F321F4"/>
    <w:rsid w:val="00F32311"/>
    <w:rsid w:val="00F3491E"/>
    <w:rsid w:val="00F34BC4"/>
    <w:rsid w:val="00F3509D"/>
    <w:rsid w:val="00F351CC"/>
    <w:rsid w:val="00F3525B"/>
    <w:rsid w:val="00F36219"/>
    <w:rsid w:val="00F410D1"/>
    <w:rsid w:val="00F41A27"/>
    <w:rsid w:val="00F4203E"/>
    <w:rsid w:val="00F42C15"/>
    <w:rsid w:val="00F45007"/>
    <w:rsid w:val="00F4534E"/>
    <w:rsid w:val="00F4703C"/>
    <w:rsid w:val="00F47E1C"/>
    <w:rsid w:val="00F50374"/>
    <w:rsid w:val="00F517D5"/>
    <w:rsid w:val="00F52729"/>
    <w:rsid w:val="00F53A2E"/>
    <w:rsid w:val="00F564AD"/>
    <w:rsid w:val="00F57895"/>
    <w:rsid w:val="00F60695"/>
    <w:rsid w:val="00F61825"/>
    <w:rsid w:val="00F62A03"/>
    <w:rsid w:val="00F62E1E"/>
    <w:rsid w:val="00F63F85"/>
    <w:rsid w:val="00F64A03"/>
    <w:rsid w:val="00F66E86"/>
    <w:rsid w:val="00F67348"/>
    <w:rsid w:val="00F70689"/>
    <w:rsid w:val="00F72E01"/>
    <w:rsid w:val="00F749FE"/>
    <w:rsid w:val="00F754FF"/>
    <w:rsid w:val="00F771D7"/>
    <w:rsid w:val="00F77470"/>
    <w:rsid w:val="00F778E7"/>
    <w:rsid w:val="00F840DF"/>
    <w:rsid w:val="00F843AD"/>
    <w:rsid w:val="00F851C2"/>
    <w:rsid w:val="00F85C3A"/>
    <w:rsid w:val="00F87246"/>
    <w:rsid w:val="00F90C80"/>
    <w:rsid w:val="00F91D7A"/>
    <w:rsid w:val="00F92B6E"/>
    <w:rsid w:val="00F93B7C"/>
    <w:rsid w:val="00F951E3"/>
    <w:rsid w:val="00F962EB"/>
    <w:rsid w:val="00F9689E"/>
    <w:rsid w:val="00F97CA7"/>
    <w:rsid w:val="00FA114C"/>
    <w:rsid w:val="00FA2A31"/>
    <w:rsid w:val="00FA2A7E"/>
    <w:rsid w:val="00FA313D"/>
    <w:rsid w:val="00FA3877"/>
    <w:rsid w:val="00FB018A"/>
    <w:rsid w:val="00FB0C98"/>
    <w:rsid w:val="00FB6FB4"/>
    <w:rsid w:val="00FC0889"/>
    <w:rsid w:val="00FC2C3E"/>
    <w:rsid w:val="00FC4CCF"/>
    <w:rsid w:val="00FC54FC"/>
    <w:rsid w:val="00FC56DC"/>
    <w:rsid w:val="00FC60F4"/>
    <w:rsid w:val="00FC6C6C"/>
    <w:rsid w:val="00FC776E"/>
    <w:rsid w:val="00FC7B55"/>
    <w:rsid w:val="00FD0429"/>
    <w:rsid w:val="00FD08CB"/>
    <w:rsid w:val="00FD12E8"/>
    <w:rsid w:val="00FD1ECE"/>
    <w:rsid w:val="00FD2BB1"/>
    <w:rsid w:val="00FD2C90"/>
    <w:rsid w:val="00FD3070"/>
    <w:rsid w:val="00FD48E0"/>
    <w:rsid w:val="00FD4D75"/>
    <w:rsid w:val="00FD5231"/>
    <w:rsid w:val="00FD7398"/>
    <w:rsid w:val="00FE0107"/>
    <w:rsid w:val="00FE0472"/>
    <w:rsid w:val="00FE209A"/>
    <w:rsid w:val="00FE229D"/>
    <w:rsid w:val="00FE324C"/>
    <w:rsid w:val="00FE3E01"/>
    <w:rsid w:val="00FE48CA"/>
    <w:rsid w:val="00FE5040"/>
    <w:rsid w:val="00FE56C3"/>
    <w:rsid w:val="00FE5E99"/>
    <w:rsid w:val="00FF187D"/>
    <w:rsid w:val="00FF4262"/>
    <w:rsid w:val="00FF6DA7"/>
    <w:rsid w:val="00FF7E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01F29C"/>
  <w14:defaultImageDpi w14:val="300"/>
  <w15:docId w15:val="{1444CB9F-6059-49B7-A3CD-5A8F1ED4C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aliases w:val="Outline1"/>
    <w:basedOn w:val="Normal"/>
    <w:next w:val="Normal"/>
    <w:link w:val="Heading1Char"/>
    <w:qFormat/>
    <w:rsid w:val="00556EA8"/>
    <w:pPr>
      <w:numPr>
        <w:numId w:val="12"/>
      </w:numPr>
      <w:outlineLvl w:val="0"/>
    </w:pPr>
    <w:rPr>
      <w:rFonts w:ascii="Arial" w:eastAsia="Times New Roman" w:hAnsi="Arial" w:cs="Times New Roman"/>
      <w:kern w:val="24"/>
      <w:szCs w:val="20"/>
    </w:rPr>
  </w:style>
  <w:style w:type="paragraph" w:styleId="Heading2">
    <w:name w:val="heading 2"/>
    <w:aliases w:val="Outline2"/>
    <w:basedOn w:val="Normal"/>
    <w:next w:val="Normal"/>
    <w:link w:val="Heading2Char"/>
    <w:semiHidden/>
    <w:unhideWhenUsed/>
    <w:qFormat/>
    <w:rsid w:val="00556EA8"/>
    <w:pPr>
      <w:numPr>
        <w:ilvl w:val="1"/>
        <w:numId w:val="12"/>
      </w:numPr>
      <w:outlineLvl w:val="1"/>
    </w:pPr>
    <w:rPr>
      <w:rFonts w:ascii="Arial" w:eastAsia="Times New Roman" w:hAnsi="Arial" w:cs="Times New Roman"/>
      <w:kern w:val="24"/>
      <w:szCs w:val="20"/>
    </w:rPr>
  </w:style>
  <w:style w:type="paragraph" w:styleId="Heading3">
    <w:name w:val="heading 3"/>
    <w:aliases w:val="Outline3"/>
    <w:basedOn w:val="Normal"/>
    <w:next w:val="Normal"/>
    <w:link w:val="Heading3Char"/>
    <w:semiHidden/>
    <w:unhideWhenUsed/>
    <w:qFormat/>
    <w:rsid w:val="00556EA8"/>
    <w:pPr>
      <w:numPr>
        <w:ilvl w:val="2"/>
        <w:numId w:val="12"/>
      </w:numPr>
      <w:outlineLvl w:val="2"/>
    </w:pPr>
    <w:rPr>
      <w:rFonts w:ascii="Arial" w:eastAsia="Times New Roman" w:hAnsi="Arial" w:cs="Times New Roman"/>
      <w:kern w:val="24"/>
      <w:szCs w:val="20"/>
    </w:rPr>
  </w:style>
  <w:style w:type="paragraph" w:styleId="Heading7">
    <w:name w:val="heading 7"/>
    <w:basedOn w:val="Normal"/>
    <w:next w:val="Normal"/>
    <w:link w:val="Heading7Char"/>
    <w:uiPriority w:val="9"/>
    <w:semiHidden/>
    <w:unhideWhenUsed/>
    <w:qFormat/>
    <w:rsid w:val="00556EA8"/>
    <w:pPr>
      <w:keepNext/>
      <w:keepLines/>
      <w:spacing w:before="40"/>
      <w:outlineLvl w:val="6"/>
    </w:pPr>
    <w:rPr>
      <w:rFonts w:asciiTheme="majorHAnsi" w:eastAsiaTheme="majorEastAsia" w:hAnsiTheme="majorHAnsi" w:cstheme="majorBidi"/>
      <w:i/>
      <w:iCs/>
      <w:color w:val="243F60" w:themeColor="accent1" w:themeShade="7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69C4"/>
    <w:pPr>
      <w:tabs>
        <w:tab w:val="center" w:pos="4320"/>
        <w:tab w:val="right" w:pos="8640"/>
      </w:tabs>
    </w:pPr>
  </w:style>
  <w:style w:type="character" w:customStyle="1" w:styleId="HeaderChar">
    <w:name w:val="Header Char"/>
    <w:basedOn w:val="DefaultParagraphFont"/>
    <w:link w:val="Header"/>
    <w:uiPriority w:val="99"/>
    <w:rsid w:val="005A69C4"/>
    <w:rPr>
      <w:lang w:val="en-GB"/>
    </w:rPr>
  </w:style>
  <w:style w:type="paragraph" w:styleId="Footer">
    <w:name w:val="footer"/>
    <w:basedOn w:val="Normal"/>
    <w:link w:val="FooterChar"/>
    <w:uiPriority w:val="99"/>
    <w:unhideWhenUsed/>
    <w:rsid w:val="005A69C4"/>
    <w:pPr>
      <w:tabs>
        <w:tab w:val="center" w:pos="4320"/>
        <w:tab w:val="right" w:pos="8640"/>
      </w:tabs>
    </w:pPr>
  </w:style>
  <w:style w:type="character" w:customStyle="1" w:styleId="FooterChar">
    <w:name w:val="Footer Char"/>
    <w:basedOn w:val="DefaultParagraphFont"/>
    <w:link w:val="Footer"/>
    <w:uiPriority w:val="99"/>
    <w:rsid w:val="005A69C4"/>
    <w:rPr>
      <w:lang w:val="en-GB"/>
    </w:rPr>
  </w:style>
  <w:style w:type="paragraph" w:styleId="ListParagraph">
    <w:name w:val="List Paragraph"/>
    <w:basedOn w:val="Normal"/>
    <w:uiPriority w:val="34"/>
    <w:qFormat/>
    <w:rsid w:val="00AF702C"/>
    <w:pPr>
      <w:ind w:left="720"/>
      <w:contextualSpacing/>
    </w:pPr>
  </w:style>
  <w:style w:type="character" w:styleId="CommentReference">
    <w:name w:val="annotation reference"/>
    <w:basedOn w:val="DefaultParagraphFont"/>
    <w:uiPriority w:val="99"/>
    <w:semiHidden/>
    <w:unhideWhenUsed/>
    <w:rsid w:val="00415F4D"/>
    <w:rPr>
      <w:sz w:val="16"/>
      <w:szCs w:val="16"/>
    </w:rPr>
  </w:style>
  <w:style w:type="paragraph" w:styleId="CommentText">
    <w:name w:val="annotation text"/>
    <w:basedOn w:val="Normal"/>
    <w:link w:val="CommentTextChar"/>
    <w:uiPriority w:val="99"/>
    <w:unhideWhenUsed/>
    <w:rsid w:val="00415F4D"/>
    <w:rPr>
      <w:sz w:val="20"/>
      <w:szCs w:val="20"/>
    </w:rPr>
  </w:style>
  <w:style w:type="character" w:customStyle="1" w:styleId="CommentTextChar">
    <w:name w:val="Comment Text Char"/>
    <w:basedOn w:val="DefaultParagraphFont"/>
    <w:link w:val="CommentText"/>
    <w:uiPriority w:val="99"/>
    <w:rsid w:val="00415F4D"/>
    <w:rPr>
      <w:sz w:val="20"/>
      <w:szCs w:val="20"/>
      <w:lang w:val="en-GB"/>
    </w:rPr>
  </w:style>
  <w:style w:type="paragraph" w:styleId="CommentSubject">
    <w:name w:val="annotation subject"/>
    <w:basedOn w:val="CommentText"/>
    <w:next w:val="CommentText"/>
    <w:link w:val="CommentSubjectChar"/>
    <w:uiPriority w:val="99"/>
    <w:semiHidden/>
    <w:unhideWhenUsed/>
    <w:rsid w:val="00415F4D"/>
    <w:rPr>
      <w:b/>
      <w:bCs/>
    </w:rPr>
  </w:style>
  <w:style w:type="character" w:customStyle="1" w:styleId="CommentSubjectChar">
    <w:name w:val="Comment Subject Char"/>
    <w:basedOn w:val="CommentTextChar"/>
    <w:link w:val="CommentSubject"/>
    <w:uiPriority w:val="99"/>
    <w:semiHidden/>
    <w:rsid w:val="00415F4D"/>
    <w:rPr>
      <w:b/>
      <w:bCs/>
      <w:sz w:val="20"/>
      <w:szCs w:val="20"/>
      <w:lang w:val="en-GB"/>
    </w:rPr>
  </w:style>
  <w:style w:type="paragraph" w:styleId="BalloonText">
    <w:name w:val="Balloon Text"/>
    <w:basedOn w:val="Normal"/>
    <w:link w:val="BalloonTextChar"/>
    <w:uiPriority w:val="99"/>
    <w:semiHidden/>
    <w:unhideWhenUsed/>
    <w:rsid w:val="00415F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5F4D"/>
    <w:rPr>
      <w:rFonts w:ascii="Segoe UI" w:hAnsi="Segoe UI" w:cs="Segoe UI"/>
      <w:sz w:val="18"/>
      <w:szCs w:val="18"/>
      <w:lang w:val="en-GB"/>
    </w:rPr>
  </w:style>
  <w:style w:type="paragraph" w:styleId="FootnoteText">
    <w:name w:val="footnote text"/>
    <w:aliases w:val="5_G"/>
    <w:basedOn w:val="Normal"/>
    <w:link w:val="FootnoteTextChar"/>
    <w:uiPriority w:val="99"/>
    <w:unhideWhenUsed/>
    <w:rsid w:val="00341486"/>
    <w:rPr>
      <w:sz w:val="20"/>
      <w:szCs w:val="20"/>
    </w:rPr>
  </w:style>
  <w:style w:type="character" w:customStyle="1" w:styleId="FootnoteTextChar">
    <w:name w:val="Footnote Text Char"/>
    <w:aliases w:val="5_G Char1"/>
    <w:basedOn w:val="DefaultParagraphFont"/>
    <w:link w:val="FootnoteText"/>
    <w:uiPriority w:val="99"/>
    <w:rsid w:val="00341486"/>
    <w:rPr>
      <w:sz w:val="20"/>
      <w:szCs w:val="20"/>
      <w:lang w:val="en-GB"/>
    </w:rPr>
  </w:style>
  <w:style w:type="character" w:styleId="FootnoteReference">
    <w:name w:val="footnote reference"/>
    <w:aliases w:val="4_G"/>
    <w:basedOn w:val="DefaultParagraphFont"/>
    <w:uiPriority w:val="99"/>
    <w:unhideWhenUsed/>
    <w:rsid w:val="00341486"/>
    <w:rPr>
      <w:vertAlign w:val="superscript"/>
    </w:rPr>
  </w:style>
  <w:style w:type="character" w:styleId="Hyperlink">
    <w:name w:val="Hyperlink"/>
    <w:basedOn w:val="DefaultParagraphFont"/>
    <w:uiPriority w:val="99"/>
    <w:unhideWhenUsed/>
    <w:rsid w:val="00341486"/>
    <w:rPr>
      <w:color w:val="0000FF" w:themeColor="hyperlink"/>
      <w:u w:val="single"/>
    </w:rPr>
  </w:style>
  <w:style w:type="character" w:customStyle="1" w:styleId="UnresolvedMention1">
    <w:name w:val="Unresolved Mention1"/>
    <w:basedOn w:val="DefaultParagraphFont"/>
    <w:uiPriority w:val="99"/>
    <w:semiHidden/>
    <w:unhideWhenUsed/>
    <w:rsid w:val="00341486"/>
    <w:rPr>
      <w:color w:val="808080"/>
      <w:shd w:val="clear" w:color="auto" w:fill="E6E6E6"/>
    </w:rPr>
  </w:style>
  <w:style w:type="character" w:customStyle="1" w:styleId="FootnoteTextChar1">
    <w:name w:val="Footnote Text Char1"/>
    <w:aliases w:val="5_G Char"/>
    <w:locked/>
    <w:rsid w:val="00204117"/>
    <w:rPr>
      <w:rFonts w:ascii="Calibri" w:eastAsia="MS Mincho" w:hAnsi="Calibri"/>
      <w:lang w:val="en-GB" w:eastAsia="ja-JP" w:bidi="ar-SA"/>
    </w:rPr>
  </w:style>
  <w:style w:type="character" w:customStyle="1" w:styleId="UnresolvedMention">
    <w:name w:val="Unresolved Mention"/>
    <w:basedOn w:val="DefaultParagraphFont"/>
    <w:uiPriority w:val="99"/>
    <w:semiHidden/>
    <w:unhideWhenUsed/>
    <w:rsid w:val="00ED0484"/>
    <w:rPr>
      <w:color w:val="808080"/>
      <w:shd w:val="clear" w:color="auto" w:fill="E6E6E6"/>
    </w:rPr>
  </w:style>
  <w:style w:type="paragraph" w:customStyle="1" w:styleId="Default">
    <w:name w:val="Default"/>
    <w:rsid w:val="001503F4"/>
    <w:pPr>
      <w:autoSpaceDE w:val="0"/>
      <w:autoSpaceDN w:val="0"/>
      <w:adjustRightInd w:val="0"/>
    </w:pPr>
    <w:rPr>
      <w:rFonts w:ascii="Myriad Pro" w:eastAsiaTheme="minorHAnsi" w:hAnsi="Myriad Pro" w:cs="Myriad Pro"/>
      <w:color w:val="000000"/>
      <w:lang w:val="en-GB"/>
    </w:rPr>
  </w:style>
  <w:style w:type="character" w:customStyle="1" w:styleId="A14">
    <w:name w:val="A14"/>
    <w:uiPriority w:val="99"/>
    <w:rsid w:val="001503F4"/>
    <w:rPr>
      <w:rFonts w:cs="Myriad Pro"/>
      <w:color w:val="000000"/>
      <w:sz w:val="18"/>
      <w:szCs w:val="18"/>
      <w:u w:val="single"/>
    </w:rPr>
  </w:style>
  <w:style w:type="paragraph" w:customStyle="1" w:styleId="Pa20">
    <w:name w:val="Pa20"/>
    <w:basedOn w:val="Default"/>
    <w:next w:val="Default"/>
    <w:uiPriority w:val="99"/>
    <w:rsid w:val="001503F4"/>
    <w:pPr>
      <w:spacing w:line="241" w:lineRule="atLeast"/>
    </w:pPr>
    <w:rPr>
      <w:rFonts w:cstheme="minorBidi"/>
      <w:color w:val="auto"/>
    </w:rPr>
  </w:style>
  <w:style w:type="paragraph" w:styleId="NormalWeb">
    <w:name w:val="Normal (Web)"/>
    <w:basedOn w:val="Normal"/>
    <w:uiPriority w:val="99"/>
    <w:unhideWhenUsed/>
    <w:rsid w:val="00556EA8"/>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556EA8"/>
    <w:rPr>
      <w:rFonts w:eastAsia="Times New Roman"/>
      <w:sz w:val="22"/>
      <w:szCs w:val="22"/>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Outline1 Char"/>
    <w:basedOn w:val="DefaultParagraphFont"/>
    <w:link w:val="Heading1"/>
    <w:rsid w:val="00556EA8"/>
    <w:rPr>
      <w:rFonts w:ascii="Arial" w:eastAsia="Times New Roman" w:hAnsi="Arial" w:cs="Times New Roman"/>
      <w:kern w:val="24"/>
      <w:szCs w:val="20"/>
      <w:lang w:val="en-GB"/>
    </w:rPr>
  </w:style>
  <w:style w:type="character" w:customStyle="1" w:styleId="Heading2Char">
    <w:name w:val="Heading 2 Char"/>
    <w:aliases w:val="Outline2 Char"/>
    <w:basedOn w:val="DefaultParagraphFont"/>
    <w:link w:val="Heading2"/>
    <w:semiHidden/>
    <w:rsid w:val="00556EA8"/>
    <w:rPr>
      <w:rFonts w:ascii="Arial" w:eastAsia="Times New Roman" w:hAnsi="Arial" w:cs="Times New Roman"/>
      <w:kern w:val="24"/>
      <w:szCs w:val="20"/>
      <w:lang w:val="en-GB"/>
    </w:rPr>
  </w:style>
  <w:style w:type="character" w:customStyle="1" w:styleId="Heading3Char">
    <w:name w:val="Heading 3 Char"/>
    <w:aliases w:val="Outline3 Char"/>
    <w:basedOn w:val="DefaultParagraphFont"/>
    <w:link w:val="Heading3"/>
    <w:semiHidden/>
    <w:rsid w:val="00556EA8"/>
    <w:rPr>
      <w:rFonts w:ascii="Arial" w:eastAsia="Times New Roman" w:hAnsi="Arial" w:cs="Times New Roman"/>
      <w:kern w:val="24"/>
      <w:szCs w:val="20"/>
      <w:lang w:val="en-GB"/>
    </w:rPr>
  </w:style>
  <w:style w:type="character" w:customStyle="1" w:styleId="Heading7Char">
    <w:name w:val="Heading 7 Char"/>
    <w:basedOn w:val="DefaultParagraphFont"/>
    <w:link w:val="Heading7"/>
    <w:uiPriority w:val="9"/>
    <w:semiHidden/>
    <w:rsid w:val="00556EA8"/>
    <w:rPr>
      <w:rFonts w:asciiTheme="majorHAnsi" w:eastAsiaTheme="majorEastAsia" w:hAnsiTheme="majorHAnsi" w:cstheme="majorBidi"/>
      <w:i/>
      <w:iCs/>
      <w:color w:val="243F60" w:themeColor="accent1" w:themeShade="7F"/>
      <w:szCs w:val="20"/>
      <w:lang w:val="en-GB"/>
    </w:rPr>
  </w:style>
  <w:style w:type="paragraph" w:styleId="PlainText">
    <w:name w:val="Plain Text"/>
    <w:basedOn w:val="Normal"/>
    <w:link w:val="PlainTextChar"/>
    <w:uiPriority w:val="99"/>
    <w:unhideWhenUsed/>
    <w:rsid w:val="00C85434"/>
    <w:rPr>
      <w:rFonts w:ascii="Calibri" w:eastAsia="Calibri" w:hAnsi="Calibri" w:cs="Times New Roman"/>
      <w:sz w:val="22"/>
      <w:szCs w:val="21"/>
    </w:rPr>
  </w:style>
  <w:style w:type="character" w:customStyle="1" w:styleId="PlainTextChar">
    <w:name w:val="Plain Text Char"/>
    <w:basedOn w:val="DefaultParagraphFont"/>
    <w:link w:val="PlainText"/>
    <w:uiPriority w:val="99"/>
    <w:rsid w:val="00C85434"/>
    <w:rPr>
      <w:rFonts w:ascii="Calibri" w:eastAsia="Calibri" w:hAnsi="Calibri" w:cs="Times New Roman"/>
      <w:sz w:val="22"/>
      <w:szCs w:val="21"/>
      <w:lang w:val="en-GB"/>
    </w:rPr>
  </w:style>
  <w:style w:type="paragraph" w:styleId="Revision">
    <w:name w:val="Revision"/>
    <w:hidden/>
    <w:uiPriority w:val="99"/>
    <w:semiHidden/>
    <w:rsid w:val="00CC48C0"/>
    <w:rPr>
      <w:lang w:val="en-GB"/>
    </w:rPr>
  </w:style>
  <w:style w:type="paragraph" w:customStyle="1" w:styleId="text-number">
    <w:name w:val="text - number"/>
    <w:link w:val="text-numberChar"/>
    <w:qFormat/>
    <w:rsid w:val="00D87842"/>
    <w:pPr>
      <w:tabs>
        <w:tab w:val="num" w:pos="737"/>
      </w:tabs>
      <w:spacing w:before="260" w:line="260" w:lineRule="exact"/>
      <w:ind w:left="737" w:hanging="737"/>
    </w:pPr>
    <w:rPr>
      <w:rFonts w:ascii="Gill Sans MT" w:eastAsia="Times New Roman" w:hAnsi="Gill Sans MT" w:cs="Times New Roman"/>
      <w:sz w:val="22"/>
      <w:lang w:val="en-GB"/>
    </w:rPr>
  </w:style>
  <w:style w:type="character" w:customStyle="1" w:styleId="text-numberChar">
    <w:name w:val="text - number Char"/>
    <w:basedOn w:val="DefaultParagraphFont"/>
    <w:link w:val="text-number"/>
    <w:rsid w:val="00D87842"/>
    <w:rPr>
      <w:rFonts w:ascii="Gill Sans MT" w:eastAsia="Times New Roman" w:hAnsi="Gill Sans MT" w:cs="Times New Roman"/>
      <w:sz w:val="22"/>
      <w:lang w:val="en-GB"/>
    </w:rPr>
  </w:style>
  <w:style w:type="paragraph" w:customStyle="1" w:styleId="footnote">
    <w:name w:val="footnote"/>
    <w:link w:val="footnoteChar"/>
    <w:rsid w:val="00D87842"/>
    <w:pPr>
      <w:keepLines/>
    </w:pPr>
    <w:rPr>
      <w:rFonts w:ascii="Gill Sans MT" w:eastAsia="Times New Roman" w:hAnsi="Gill Sans MT" w:cs="Times New Roman"/>
      <w:sz w:val="18"/>
      <w:lang w:val="en-GB"/>
    </w:rPr>
  </w:style>
  <w:style w:type="character" w:customStyle="1" w:styleId="footnoteChar">
    <w:name w:val="footnote Char"/>
    <w:link w:val="footnote"/>
    <w:rsid w:val="00D87842"/>
    <w:rPr>
      <w:rFonts w:ascii="Gill Sans MT" w:eastAsia="Times New Roman" w:hAnsi="Gill Sans MT" w:cs="Times New Roman"/>
      <w:sz w:val="18"/>
      <w:lang w:val="en-GB"/>
    </w:rPr>
  </w:style>
  <w:style w:type="character" w:styleId="Emphasis">
    <w:name w:val="Emphasis"/>
    <w:basedOn w:val="DefaultParagraphFont"/>
    <w:uiPriority w:val="20"/>
    <w:qFormat/>
    <w:rsid w:val="00AF7D10"/>
    <w:rPr>
      <w:i/>
      <w:iCs/>
    </w:rPr>
  </w:style>
  <w:style w:type="character" w:styleId="FollowedHyperlink">
    <w:name w:val="FollowedHyperlink"/>
    <w:basedOn w:val="DefaultParagraphFont"/>
    <w:uiPriority w:val="99"/>
    <w:semiHidden/>
    <w:unhideWhenUsed/>
    <w:rsid w:val="00783CA5"/>
    <w:rPr>
      <w:color w:val="800080" w:themeColor="followedHyperlink"/>
      <w:u w:val="single"/>
    </w:rPr>
  </w:style>
  <w:style w:type="paragraph" w:customStyle="1" w:styleId="maintext">
    <w:name w:val="main text"/>
    <w:basedOn w:val="Normal"/>
    <w:link w:val="maintextChar"/>
    <w:rsid w:val="008330E2"/>
    <w:pPr>
      <w:spacing w:line="260" w:lineRule="exact"/>
      <w:ind w:left="737"/>
    </w:pPr>
    <w:rPr>
      <w:rFonts w:ascii="Arial Narrow" w:eastAsia="MS Mincho" w:hAnsi="Arial Narrow" w:cs="Times New Roman"/>
      <w:color w:val="000000"/>
      <w:sz w:val="22"/>
    </w:rPr>
  </w:style>
  <w:style w:type="character" w:customStyle="1" w:styleId="maintextChar">
    <w:name w:val="main text Char"/>
    <w:link w:val="maintext"/>
    <w:locked/>
    <w:rsid w:val="008330E2"/>
    <w:rPr>
      <w:rFonts w:ascii="Arial Narrow" w:eastAsia="MS Mincho" w:hAnsi="Arial Narrow" w:cs="Times New Roman"/>
      <w:color w:val="000000"/>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8280">
      <w:bodyDiv w:val="1"/>
      <w:marLeft w:val="0"/>
      <w:marRight w:val="0"/>
      <w:marTop w:val="0"/>
      <w:marBottom w:val="0"/>
      <w:divBdr>
        <w:top w:val="none" w:sz="0" w:space="0" w:color="auto"/>
        <w:left w:val="none" w:sz="0" w:space="0" w:color="auto"/>
        <w:bottom w:val="none" w:sz="0" w:space="0" w:color="auto"/>
        <w:right w:val="none" w:sz="0" w:space="0" w:color="auto"/>
      </w:divBdr>
    </w:div>
    <w:div w:id="50278351">
      <w:bodyDiv w:val="1"/>
      <w:marLeft w:val="0"/>
      <w:marRight w:val="0"/>
      <w:marTop w:val="0"/>
      <w:marBottom w:val="0"/>
      <w:divBdr>
        <w:top w:val="none" w:sz="0" w:space="0" w:color="auto"/>
        <w:left w:val="none" w:sz="0" w:space="0" w:color="auto"/>
        <w:bottom w:val="none" w:sz="0" w:space="0" w:color="auto"/>
        <w:right w:val="none" w:sz="0" w:space="0" w:color="auto"/>
      </w:divBdr>
    </w:div>
    <w:div w:id="57363578">
      <w:bodyDiv w:val="1"/>
      <w:marLeft w:val="0"/>
      <w:marRight w:val="0"/>
      <w:marTop w:val="0"/>
      <w:marBottom w:val="0"/>
      <w:divBdr>
        <w:top w:val="none" w:sz="0" w:space="0" w:color="auto"/>
        <w:left w:val="none" w:sz="0" w:space="0" w:color="auto"/>
        <w:bottom w:val="none" w:sz="0" w:space="0" w:color="auto"/>
        <w:right w:val="none" w:sz="0" w:space="0" w:color="auto"/>
      </w:divBdr>
    </w:div>
    <w:div w:id="84421505">
      <w:bodyDiv w:val="1"/>
      <w:marLeft w:val="0"/>
      <w:marRight w:val="0"/>
      <w:marTop w:val="0"/>
      <w:marBottom w:val="0"/>
      <w:divBdr>
        <w:top w:val="none" w:sz="0" w:space="0" w:color="auto"/>
        <w:left w:val="none" w:sz="0" w:space="0" w:color="auto"/>
        <w:bottom w:val="none" w:sz="0" w:space="0" w:color="auto"/>
        <w:right w:val="none" w:sz="0" w:space="0" w:color="auto"/>
      </w:divBdr>
    </w:div>
    <w:div w:id="142040123">
      <w:bodyDiv w:val="1"/>
      <w:marLeft w:val="0"/>
      <w:marRight w:val="0"/>
      <w:marTop w:val="0"/>
      <w:marBottom w:val="0"/>
      <w:divBdr>
        <w:top w:val="none" w:sz="0" w:space="0" w:color="auto"/>
        <w:left w:val="none" w:sz="0" w:space="0" w:color="auto"/>
        <w:bottom w:val="none" w:sz="0" w:space="0" w:color="auto"/>
        <w:right w:val="none" w:sz="0" w:space="0" w:color="auto"/>
      </w:divBdr>
    </w:div>
    <w:div w:id="162399638">
      <w:bodyDiv w:val="1"/>
      <w:marLeft w:val="0"/>
      <w:marRight w:val="0"/>
      <w:marTop w:val="0"/>
      <w:marBottom w:val="0"/>
      <w:divBdr>
        <w:top w:val="none" w:sz="0" w:space="0" w:color="auto"/>
        <w:left w:val="none" w:sz="0" w:space="0" w:color="auto"/>
        <w:bottom w:val="none" w:sz="0" w:space="0" w:color="auto"/>
        <w:right w:val="none" w:sz="0" w:space="0" w:color="auto"/>
      </w:divBdr>
    </w:div>
    <w:div w:id="179315026">
      <w:bodyDiv w:val="1"/>
      <w:marLeft w:val="0"/>
      <w:marRight w:val="0"/>
      <w:marTop w:val="0"/>
      <w:marBottom w:val="0"/>
      <w:divBdr>
        <w:top w:val="none" w:sz="0" w:space="0" w:color="auto"/>
        <w:left w:val="none" w:sz="0" w:space="0" w:color="auto"/>
        <w:bottom w:val="none" w:sz="0" w:space="0" w:color="auto"/>
        <w:right w:val="none" w:sz="0" w:space="0" w:color="auto"/>
      </w:divBdr>
    </w:div>
    <w:div w:id="188377708">
      <w:bodyDiv w:val="1"/>
      <w:marLeft w:val="0"/>
      <w:marRight w:val="0"/>
      <w:marTop w:val="0"/>
      <w:marBottom w:val="0"/>
      <w:divBdr>
        <w:top w:val="none" w:sz="0" w:space="0" w:color="auto"/>
        <w:left w:val="none" w:sz="0" w:space="0" w:color="auto"/>
        <w:bottom w:val="none" w:sz="0" w:space="0" w:color="auto"/>
        <w:right w:val="none" w:sz="0" w:space="0" w:color="auto"/>
      </w:divBdr>
      <w:divsChild>
        <w:div w:id="1522619651">
          <w:marLeft w:val="0"/>
          <w:marRight w:val="0"/>
          <w:marTop w:val="0"/>
          <w:marBottom w:val="0"/>
          <w:divBdr>
            <w:top w:val="none" w:sz="0" w:space="0" w:color="auto"/>
            <w:left w:val="none" w:sz="0" w:space="0" w:color="auto"/>
            <w:bottom w:val="none" w:sz="0" w:space="0" w:color="auto"/>
            <w:right w:val="none" w:sz="0" w:space="0" w:color="auto"/>
          </w:divBdr>
        </w:div>
        <w:div w:id="2105805108">
          <w:marLeft w:val="0"/>
          <w:marRight w:val="0"/>
          <w:marTop w:val="0"/>
          <w:marBottom w:val="0"/>
          <w:divBdr>
            <w:top w:val="none" w:sz="0" w:space="0" w:color="auto"/>
            <w:left w:val="none" w:sz="0" w:space="0" w:color="auto"/>
            <w:bottom w:val="none" w:sz="0" w:space="0" w:color="auto"/>
            <w:right w:val="none" w:sz="0" w:space="0" w:color="auto"/>
          </w:divBdr>
        </w:div>
        <w:div w:id="766510761">
          <w:marLeft w:val="0"/>
          <w:marRight w:val="0"/>
          <w:marTop w:val="0"/>
          <w:marBottom w:val="0"/>
          <w:divBdr>
            <w:top w:val="none" w:sz="0" w:space="0" w:color="auto"/>
            <w:left w:val="none" w:sz="0" w:space="0" w:color="auto"/>
            <w:bottom w:val="none" w:sz="0" w:space="0" w:color="auto"/>
            <w:right w:val="none" w:sz="0" w:space="0" w:color="auto"/>
          </w:divBdr>
        </w:div>
        <w:div w:id="128741090">
          <w:marLeft w:val="0"/>
          <w:marRight w:val="0"/>
          <w:marTop w:val="0"/>
          <w:marBottom w:val="0"/>
          <w:divBdr>
            <w:top w:val="none" w:sz="0" w:space="0" w:color="auto"/>
            <w:left w:val="none" w:sz="0" w:space="0" w:color="auto"/>
            <w:bottom w:val="none" w:sz="0" w:space="0" w:color="auto"/>
            <w:right w:val="none" w:sz="0" w:space="0" w:color="auto"/>
          </w:divBdr>
        </w:div>
        <w:div w:id="103690931">
          <w:marLeft w:val="0"/>
          <w:marRight w:val="0"/>
          <w:marTop w:val="0"/>
          <w:marBottom w:val="0"/>
          <w:divBdr>
            <w:top w:val="none" w:sz="0" w:space="0" w:color="auto"/>
            <w:left w:val="none" w:sz="0" w:space="0" w:color="auto"/>
            <w:bottom w:val="none" w:sz="0" w:space="0" w:color="auto"/>
            <w:right w:val="none" w:sz="0" w:space="0" w:color="auto"/>
          </w:divBdr>
        </w:div>
        <w:div w:id="177820503">
          <w:marLeft w:val="0"/>
          <w:marRight w:val="0"/>
          <w:marTop w:val="0"/>
          <w:marBottom w:val="0"/>
          <w:divBdr>
            <w:top w:val="none" w:sz="0" w:space="0" w:color="auto"/>
            <w:left w:val="none" w:sz="0" w:space="0" w:color="auto"/>
            <w:bottom w:val="none" w:sz="0" w:space="0" w:color="auto"/>
            <w:right w:val="none" w:sz="0" w:space="0" w:color="auto"/>
          </w:divBdr>
        </w:div>
        <w:div w:id="1472819376">
          <w:marLeft w:val="0"/>
          <w:marRight w:val="0"/>
          <w:marTop w:val="0"/>
          <w:marBottom w:val="0"/>
          <w:divBdr>
            <w:top w:val="none" w:sz="0" w:space="0" w:color="auto"/>
            <w:left w:val="none" w:sz="0" w:space="0" w:color="auto"/>
            <w:bottom w:val="none" w:sz="0" w:space="0" w:color="auto"/>
            <w:right w:val="none" w:sz="0" w:space="0" w:color="auto"/>
          </w:divBdr>
        </w:div>
        <w:div w:id="740445468">
          <w:marLeft w:val="0"/>
          <w:marRight w:val="0"/>
          <w:marTop w:val="0"/>
          <w:marBottom w:val="0"/>
          <w:divBdr>
            <w:top w:val="none" w:sz="0" w:space="0" w:color="auto"/>
            <w:left w:val="none" w:sz="0" w:space="0" w:color="auto"/>
            <w:bottom w:val="none" w:sz="0" w:space="0" w:color="auto"/>
            <w:right w:val="none" w:sz="0" w:space="0" w:color="auto"/>
          </w:divBdr>
        </w:div>
        <w:div w:id="1297301897">
          <w:marLeft w:val="0"/>
          <w:marRight w:val="0"/>
          <w:marTop w:val="0"/>
          <w:marBottom w:val="0"/>
          <w:divBdr>
            <w:top w:val="none" w:sz="0" w:space="0" w:color="auto"/>
            <w:left w:val="none" w:sz="0" w:space="0" w:color="auto"/>
            <w:bottom w:val="none" w:sz="0" w:space="0" w:color="auto"/>
            <w:right w:val="none" w:sz="0" w:space="0" w:color="auto"/>
          </w:divBdr>
        </w:div>
        <w:div w:id="1147280777">
          <w:marLeft w:val="0"/>
          <w:marRight w:val="0"/>
          <w:marTop w:val="0"/>
          <w:marBottom w:val="0"/>
          <w:divBdr>
            <w:top w:val="none" w:sz="0" w:space="0" w:color="auto"/>
            <w:left w:val="none" w:sz="0" w:space="0" w:color="auto"/>
            <w:bottom w:val="none" w:sz="0" w:space="0" w:color="auto"/>
            <w:right w:val="none" w:sz="0" w:space="0" w:color="auto"/>
          </w:divBdr>
        </w:div>
        <w:div w:id="822621249">
          <w:marLeft w:val="0"/>
          <w:marRight w:val="0"/>
          <w:marTop w:val="0"/>
          <w:marBottom w:val="0"/>
          <w:divBdr>
            <w:top w:val="none" w:sz="0" w:space="0" w:color="auto"/>
            <w:left w:val="none" w:sz="0" w:space="0" w:color="auto"/>
            <w:bottom w:val="none" w:sz="0" w:space="0" w:color="auto"/>
            <w:right w:val="none" w:sz="0" w:space="0" w:color="auto"/>
          </w:divBdr>
        </w:div>
        <w:div w:id="774516306">
          <w:marLeft w:val="0"/>
          <w:marRight w:val="0"/>
          <w:marTop w:val="0"/>
          <w:marBottom w:val="0"/>
          <w:divBdr>
            <w:top w:val="none" w:sz="0" w:space="0" w:color="auto"/>
            <w:left w:val="none" w:sz="0" w:space="0" w:color="auto"/>
            <w:bottom w:val="none" w:sz="0" w:space="0" w:color="auto"/>
            <w:right w:val="none" w:sz="0" w:space="0" w:color="auto"/>
          </w:divBdr>
        </w:div>
        <w:div w:id="496725664">
          <w:marLeft w:val="0"/>
          <w:marRight w:val="0"/>
          <w:marTop w:val="0"/>
          <w:marBottom w:val="0"/>
          <w:divBdr>
            <w:top w:val="none" w:sz="0" w:space="0" w:color="auto"/>
            <w:left w:val="none" w:sz="0" w:space="0" w:color="auto"/>
            <w:bottom w:val="none" w:sz="0" w:space="0" w:color="auto"/>
            <w:right w:val="none" w:sz="0" w:space="0" w:color="auto"/>
          </w:divBdr>
        </w:div>
      </w:divsChild>
    </w:div>
    <w:div w:id="206649115">
      <w:bodyDiv w:val="1"/>
      <w:marLeft w:val="0"/>
      <w:marRight w:val="0"/>
      <w:marTop w:val="0"/>
      <w:marBottom w:val="0"/>
      <w:divBdr>
        <w:top w:val="none" w:sz="0" w:space="0" w:color="auto"/>
        <w:left w:val="none" w:sz="0" w:space="0" w:color="auto"/>
        <w:bottom w:val="none" w:sz="0" w:space="0" w:color="auto"/>
        <w:right w:val="none" w:sz="0" w:space="0" w:color="auto"/>
      </w:divBdr>
    </w:div>
    <w:div w:id="299043081">
      <w:bodyDiv w:val="1"/>
      <w:marLeft w:val="0"/>
      <w:marRight w:val="0"/>
      <w:marTop w:val="0"/>
      <w:marBottom w:val="0"/>
      <w:divBdr>
        <w:top w:val="none" w:sz="0" w:space="0" w:color="auto"/>
        <w:left w:val="none" w:sz="0" w:space="0" w:color="auto"/>
        <w:bottom w:val="none" w:sz="0" w:space="0" w:color="auto"/>
        <w:right w:val="none" w:sz="0" w:space="0" w:color="auto"/>
      </w:divBdr>
    </w:div>
    <w:div w:id="317224589">
      <w:bodyDiv w:val="1"/>
      <w:marLeft w:val="0"/>
      <w:marRight w:val="0"/>
      <w:marTop w:val="0"/>
      <w:marBottom w:val="0"/>
      <w:divBdr>
        <w:top w:val="none" w:sz="0" w:space="0" w:color="auto"/>
        <w:left w:val="none" w:sz="0" w:space="0" w:color="auto"/>
        <w:bottom w:val="none" w:sz="0" w:space="0" w:color="auto"/>
        <w:right w:val="none" w:sz="0" w:space="0" w:color="auto"/>
      </w:divBdr>
    </w:div>
    <w:div w:id="327903404">
      <w:bodyDiv w:val="1"/>
      <w:marLeft w:val="0"/>
      <w:marRight w:val="0"/>
      <w:marTop w:val="0"/>
      <w:marBottom w:val="0"/>
      <w:divBdr>
        <w:top w:val="none" w:sz="0" w:space="0" w:color="auto"/>
        <w:left w:val="none" w:sz="0" w:space="0" w:color="auto"/>
        <w:bottom w:val="none" w:sz="0" w:space="0" w:color="auto"/>
        <w:right w:val="none" w:sz="0" w:space="0" w:color="auto"/>
      </w:divBdr>
      <w:divsChild>
        <w:div w:id="1893880204">
          <w:marLeft w:val="0"/>
          <w:marRight w:val="0"/>
          <w:marTop w:val="0"/>
          <w:marBottom w:val="0"/>
          <w:divBdr>
            <w:top w:val="none" w:sz="0" w:space="0" w:color="auto"/>
            <w:left w:val="none" w:sz="0" w:space="0" w:color="auto"/>
            <w:bottom w:val="none" w:sz="0" w:space="0" w:color="auto"/>
            <w:right w:val="none" w:sz="0" w:space="0" w:color="auto"/>
          </w:divBdr>
        </w:div>
      </w:divsChild>
    </w:div>
    <w:div w:id="353724524">
      <w:bodyDiv w:val="1"/>
      <w:marLeft w:val="0"/>
      <w:marRight w:val="0"/>
      <w:marTop w:val="0"/>
      <w:marBottom w:val="0"/>
      <w:divBdr>
        <w:top w:val="none" w:sz="0" w:space="0" w:color="auto"/>
        <w:left w:val="none" w:sz="0" w:space="0" w:color="auto"/>
        <w:bottom w:val="none" w:sz="0" w:space="0" w:color="auto"/>
        <w:right w:val="none" w:sz="0" w:space="0" w:color="auto"/>
      </w:divBdr>
    </w:div>
    <w:div w:id="366298632">
      <w:bodyDiv w:val="1"/>
      <w:marLeft w:val="0"/>
      <w:marRight w:val="0"/>
      <w:marTop w:val="0"/>
      <w:marBottom w:val="0"/>
      <w:divBdr>
        <w:top w:val="none" w:sz="0" w:space="0" w:color="auto"/>
        <w:left w:val="none" w:sz="0" w:space="0" w:color="auto"/>
        <w:bottom w:val="none" w:sz="0" w:space="0" w:color="auto"/>
        <w:right w:val="none" w:sz="0" w:space="0" w:color="auto"/>
      </w:divBdr>
    </w:div>
    <w:div w:id="392003394">
      <w:bodyDiv w:val="1"/>
      <w:marLeft w:val="0"/>
      <w:marRight w:val="0"/>
      <w:marTop w:val="0"/>
      <w:marBottom w:val="0"/>
      <w:divBdr>
        <w:top w:val="none" w:sz="0" w:space="0" w:color="auto"/>
        <w:left w:val="none" w:sz="0" w:space="0" w:color="auto"/>
        <w:bottom w:val="none" w:sz="0" w:space="0" w:color="auto"/>
        <w:right w:val="none" w:sz="0" w:space="0" w:color="auto"/>
      </w:divBdr>
    </w:div>
    <w:div w:id="392119601">
      <w:bodyDiv w:val="1"/>
      <w:marLeft w:val="0"/>
      <w:marRight w:val="0"/>
      <w:marTop w:val="0"/>
      <w:marBottom w:val="0"/>
      <w:divBdr>
        <w:top w:val="none" w:sz="0" w:space="0" w:color="auto"/>
        <w:left w:val="none" w:sz="0" w:space="0" w:color="auto"/>
        <w:bottom w:val="none" w:sz="0" w:space="0" w:color="auto"/>
        <w:right w:val="none" w:sz="0" w:space="0" w:color="auto"/>
      </w:divBdr>
    </w:div>
    <w:div w:id="405032754">
      <w:bodyDiv w:val="1"/>
      <w:marLeft w:val="0"/>
      <w:marRight w:val="0"/>
      <w:marTop w:val="0"/>
      <w:marBottom w:val="0"/>
      <w:divBdr>
        <w:top w:val="none" w:sz="0" w:space="0" w:color="auto"/>
        <w:left w:val="none" w:sz="0" w:space="0" w:color="auto"/>
        <w:bottom w:val="none" w:sz="0" w:space="0" w:color="auto"/>
        <w:right w:val="none" w:sz="0" w:space="0" w:color="auto"/>
      </w:divBdr>
    </w:div>
    <w:div w:id="415858537">
      <w:bodyDiv w:val="1"/>
      <w:marLeft w:val="0"/>
      <w:marRight w:val="0"/>
      <w:marTop w:val="0"/>
      <w:marBottom w:val="0"/>
      <w:divBdr>
        <w:top w:val="none" w:sz="0" w:space="0" w:color="auto"/>
        <w:left w:val="none" w:sz="0" w:space="0" w:color="auto"/>
        <w:bottom w:val="none" w:sz="0" w:space="0" w:color="auto"/>
        <w:right w:val="none" w:sz="0" w:space="0" w:color="auto"/>
      </w:divBdr>
    </w:div>
    <w:div w:id="424617521">
      <w:bodyDiv w:val="1"/>
      <w:marLeft w:val="0"/>
      <w:marRight w:val="0"/>
      <w:marTop w:val="0"/>
      <w:marBottom w:val="0"/>
      <w:divBdr>
        <w:top w:val="none" w:sz="0" w:space="0" w:color="auto"/>
        <w:left w:val="none" w:sz="0" w:space="0" w:color="auto"/>
        <w:bottom w:val="none" w:sz="0" w:space="0" w:color="auto"/>
        <w:right w:val="none" w:sz="0" w:space="0" w:color="auto"/>
      </w:divBdr>
    </w:div>
    <w:div w:id="430246798">
      <w:bodyDiv w:val="1"/>
      <w:marLeft w:val="0"/>
      <w:marRight w:val="0"/>
      <w:marTop w:val="0"/>
      <w:marBottom w:val="0"/>
      <w:divBdr>
        <w:top w:val="none" w:sz="0" w:space="0" w:color="auto"/>
        <w:left w:val="none" w:sz="0" w:space="0" w:color="auto"/>
        <w:bottom w:val="none" w:sz="0" w:space="0" w:color="auto"/>
        <w:right w:val="none" w:sz="0" w:space="0" w:color="auto"/>
      </w:divBdr>
    </w:div>
    <w:div w:id="436800275">
      <w:bodyDiv w:val="1"/>
      <w:marLeft w:val="0"/>
      <w:marRight w:val="0"/>
      <w:marTop w:val="0"/>
      <w:marBottom w:val="0"/>
      <w:divBdr>
        <w:top w:val="none" w:sz="0" w:space="0" w:color="auto"/>
        <w:left w:val="none" w:sz="0" w:space="0" w:color="auto"/>
        <w:bottom w:val="none" w:sz="0" w:space="0" w:color="auto"/>
        <w:right w:val="none" w:sz="0" w:space="0" w:color="auto"/>
      </w:divBdr>
    </w:div>
    <w:div w:id="445658940">
      <w:bodyDiv w:val="1"/>
      <w:marLeft w:val="0"/>
      <w:marRight w:val="0"/>
      <w:marTop w:val="0"/>
      <w:marBottom w:val="0"/>
      <w:divBdr>
        <w:top w:val="none" w:sz="0" w:space="0" w:color="auto"/>
        <w:left w:val="none" w:sz="0" w:space="0" w:color="auto"/>
        <w:bottom w:val="none" w:sz="0" w:space="0" w:color="auto"/>
        <w:right w:val="none" w:sz="0" w:space="0" w:color="auto"/>
      </w:divBdr>
    </w:div>
    <w:div w:id="474686298">
      <w:bodyDiv w:val="1"/>
      <w:marLeft w:val="0"/>
      <w:marRight w:val="0"/>
      <w:marTop w:val="0"/>
      <w:marBottom w:val="0"/>
      <w:divBdr>
        <w:top w:val="none" w:sz="0" w:space="0" w:color="auto"/>
        <w:left w:val="none" w:sz="0" w:space="0" w:color="auto"/>
        <w:bottom w:val="none" w:sz="0" w:space="0" w:color="auto"/>
        <w:right w:val="none" w:sz="0" w:space="0" w:color="auto"/>
      </w:divBdr>
    </w:div>
    <w:div w:id="485821338">
      <w:bodyDiv w:val="1"/>
      <w:marLeft w:val="0"/>
      <w:marRight w:val="0"/>
      <w:marTop w:val="0"/>
      <w:marBottom w:val="0"/>
      <w:divBdr>
        <w:top w:val="none" w:sz="0" w:space="0" w:color="auto"/>
        <w:left w:val="none" w:sz="0" w:space="0" w:color="auto"/>
        <w:bottom w:val="none" w:sz="0" w:space="0" w:color="auto"/>
        <w:right w:val="none" w:sz="0" w:space="0" w:color="auto"/>
      </w:divBdr>
    </w:div>
    <w:div w:id="494077188">
      <w:bodyDiv w:val="1"/>
      <w:marLeft w:val="0"/>
      <w:marRight w:val="0"/>
      <w:marTop w:val="0"/>
      <w:marBottom w:val="0"/>
      <w:divBdr>
        <w:top w:val="none" w:sz="0" w:space="0" w:color="auto"/>
        <w:left w:val="none" w:sz="0" w:space="0" w:color="auto"/>
        <w:bottom w:val="none" w:sz="0" w:space="0" w:color="auto"/>
        <w:right w:val="none" w:sz="0" w:space="0" w:color="auto"/>
      </w:divBdr>
    </w:div>
    <w:div w:id="555437830">
      <w:bodyDiv w:val="1"/>
      <w:marLeft w:val="0"/>
      <w:marRight w:val="0"/>
      <w:marTop w:val="0"/>
      <w:marBottom w:val="0"/>
      <w:divBdr>
        <w:top w:val="none" w:sz="0" w:space="0" w:color="auto"/>
        <w:left w:val="none" w:sz="0" w:space="0" w:color="auto"/>
        <w:bottom w:val="none" w:sz="0" w:space="0" w:color="auto"/>
        <w:right w:val="none" w:sz="0" w:space="0" w:color="auto"/>
      </w:divBdr>
    </w:div>
    <w:div w:id="560948848">
      <w:bodyDiv w:val="1"/>
      <w:marLeft w:val="0"/>
      <w:marRight w:val="0"/>
      <w:marTop w:val="0"/>
      <w:marBottom w:val="0"/>
      <w:divBdr>
        <w:top w:val="none" w:sz="0" w:space="0" w:color="auto"/>
        <w:left w:val="none" w:sz="0" w:space="0" w:color="auto"/>
        <w:bottom w:val="none" w:sz="0" w:space="0" w:color="auto"/>
        <w:right w:val="none" w:sz="0" w:space="0" w:color="auto"/>
      </w:divBdr>
    </w:div>
    <w:div w:id="567884906">
      <w:bodyDiv w:val="1"/>
      <w:marLeft w:val="0"/>
      <w:marRight w:val="0"/>
      <w:marTop w:val="0"/>
      <w:marBottom w:val="0"/>
      <w:divBdr>
        <w:top w:val="none" w:sz="0" w:space="0" w:color="auto"/>
        <w:left w:val="none" w:sz="0" w:space="0" w:color="auto"/>
        <w:bottom w:val="none" w:sz="0" w:space="0" w:color="auto"/>
        <w:right w:val="none" w:sz="0" w:space="0" w:color="auto"/>
      </w:divBdr>
    </w:div>
    <w:div w:id="591092231">
      <w:bodyDiv w:val="1"/>
      <w:marLeft w:val="0"/>
      <w:marRight w:val="0"/>
      <w:marTop w:val="0"/>
      <w:marBottom w:val="0"/>
      <w:divBdr>
        <w:top w:val="none" w:sz="0" w:space="0" w:color="auto"/>
        <w:left w:val="none" w:sz="0" w:space="0" w:color="auto"/>
        <w:bottom w:val="none" w:sz="0" w:space="0" w:color="auto"/>
        <w:right w:val="none" w:sz="0" w:space="0" w:color="auto"/>
      </w:divBdr>
    </w:div>
    <w:div w:id="610935522">
      <w:bodyDiv w:val="1"/>
      <w:marLeft w:val="0"/>
      <w:marRight w:val="0"/>
      <w:marTop w:val="0"/>
      <w:marBottom w:val="0"/>
      <w:divBdr>
        <w:top w:val="none" w:sz="0" w:space="0" w:color="auto"/>
        <w:left w:val="none" w:sz="0" w:space="0" w:color="auto"/>
        <w:bottom w:val="none" w:sz="0" w:space="0" w:color="auto"/>
        <w:right w:val="none" w:sz="0" w:space="0" w:color="auto"/>
      </w:divBdr>
    </w:div>
    <w:div w:id="646057912">
      <w:bodyDiv w:val="1"/>
      <w:marLeft w:val="0"/>
      <w:marRight w:val="0"/>
      <w:marTop w:val="0"/>
      <w:marBottom w:val="0"/>
      <w:divBdr>
        <w:top w:val="none" w:sz="0" w:space="0" w:color="auto"/>
        <w:left w:val="none" w:sz="0" w:space="0" w:color="auto"/>
        <w:bottom w:val="none" w:sz="0" w:space="0" w:color="auto"/>
        <w:right w:val="none" w:sz="0" w:space="0" w:color="auto"/>
      </w:divBdr>
    </w:div>
    <w:div w:id="659774786">
      <w:bodyDiv w:val="1"/>
      <w:marLeft w:val="0"/>
      <w:marRight w:val="0"/>
      <w:marTop w:val="0"/>
      <w:marBottom w:val="0"/>
      <w:divBdr>
        <w:top w:val="none" w:sz="0" w:space="0" w:color="auto"/>
        <w:left w:val="none" w:sz="0" w:space="0" w:color="auto"/>
        <w:bottom w:val="none" w:sz="0" w:space="0" w:color="auto"/>
        <w:right w:val="none" w:sz="0" w:space="0" w:color="auto"/>
      </w:divBdr>
    </w:div>
    <w:div w:id="700087641">
      <w:bodyDiv w:val="1"/>
      <w:marLeft w:val="0"/>
      <w:marRight w:val="0"/>
      <w:marTop w:val="0"/>
      <w:marBottom w:val="0"/>
      <w:divBdr>
        <w:top w:val="none" w:sz="0" w:space="0" w:color="auto"/>
        <w:left w:val="none" w:sz="0" w:space="0" w:color="auto"/>
        <w:bottom w:val="none" w:sz="0" w:space="0" w:color="auto"/>
        <w:right w:val="none" w:sz="0" w:space="0" w:color="auto"/>
      </w:divBdr>
    </w:div>
    <w:div w:id="707264806">
      <w:bodyDiv w:val="1"/>
      <w:marLeft w:val="0"/>
      <w:marRight w:val="0"/>
      <w:marTop w:val="0"/>
      <w:marBottom w:val="0"/>
      <w:divBdr>
        <w:top w:val="none" w:sz="0" w:space="0" w:color="auto"/>
        <w:left w:val="none" w:sz="0" w:space="0" w:color="auto"/>
        <w:bottom w:val="none" w:sz="0" w:space="0" w:color="auto"/>
        <w:right w:val="none" w:sz="0" w:space="0" w:color="auto"/>
      </w:divBdr>
    </w:div>
    <w:div w:id="725497213">
      <w:bodyDiv w:val="1"/>
      <w:marLeft w:val="0"/>
      <w:marRight w:val="0"/>
      <w:marTop w:val="0"/>
      <w:marBottom w:val="0"/>
      <w:divBdr>
        <w:top w:val="none" w:sz="0" w:space="0" w:color="auto"/>
        <w:left w:val="none" w:sz="0" w:space="0" w:color="auto"/>
        <w:bottom w:val="none" w:sz="0" w:space="0" w:color="auto"/>
        <w:right w:val="none" w:sz="0" w:space="0" w:color="auto"/>
      </w:divBdr>
    </w:div>
    <w:div w:id="740719410">
      <w:bodyDiv w:val="1"/>
      <w:marLeft w:val="0"/>
      <w:marRight w:val="0"/>
      <w:marTop w:val="0"/>
      <w:marBottom w:val="0"/>
      <w:divBdr>
        <w:top w:val="none" w:sz="0" w:space="0" w:color="auto"/>
        <w:left w:val="none" w:sz="0" w:space="0" w:color="auto"/>
        <w:bottom w:val="none" w:sz="0" w:space="0" w:color="auto"/>
        <w:right w:val="none" w:sz="0" w:space="0" w:color="auto"/>
      </w:divBdr>
    </w:div>
    <w:div w:id="760417998">
      <w:bodyDiv w:val="1"/>
      <w:marLeft w:val="0"/>
      <w:marRight w:val="0"/>
      <w:marTop w:val="0"/>
      <w:marBottom w:val="0"/>
      <w:divBdr>
        <w:top w:val="none" w:sz="0" w:space="0" w:color="auto"/>
        <w:left w:val="none" w:sz="0" w:space="0" w:color="auto"/>
        <w:bottom w:val="none" w:sz="0" w:space="0" w:color="auto"/>
        <w:right w:val="none" w:sz="0" w:space="0" w:color="auto"/>
      </w:divBdr>
    </w:div>
    <w:div w:id="817843904">
      <w:bodyDiv w:val="1"/>
      <w:marLeft w:val="0"/>
      <w:marRight w:val="0"/>
      <w:marTop w:val="0"/>
      <w:marBottom w:val="0"/>
      <w:divBdr>
        <w:top w:val="none" w:sz="0" w:space="0" w:color="auto"/>
        <w:left w:val="none" w:sz="0" w:space="0" w:color="auto"/>
        <w:bottom w:val="none" w:sz="0" w:space="0" w:color="auto"/>
        <w:right w:val="none" w:sz="0" w:space="0" w:color="auto"/>
      </w:divBdr>
    </w:div>
    <w:div w:id="850417728">
      <w:bodyDiv w:val="1"/>
      <w:marLeft w:val="0"/>
      <w:marRight w:val="0"/>
      <w:marTop w:val="0"/>
      <w:marBottom w:val="0"/>
      <w:divBdr>
        <w:top w:val="none" w:sz="0" w:space="0" w:color="auto"/>
        <w:left w:val="none" w:sz="0" w:space="0" w:color="auto"/>
        <w:bottom w:val="none" w:sz="0" w:space="0" w:color="auto"/>
        <w:right w:val="none" w:sz="0" w:space="0" w:color="auto"/>
      </w:divBdr>
    </w:div>
    <w:div w:id="864169896">
      <w:bodyDiv w:val="1"/>
      <w:marLeft w:val="0"/>
      <w:marRight w:val="0"/>
      <w:marTop w:val="0"/>
      <w:marBottom w:val="0"/>
      <w:divBdr>
        <w:top w:val="none" w:sz="0" w:space="0" w:color="auto"/>
        <w:left w:val="none" w:sz="0" w:space="0" w:color="auto"/>
        <w:bottom w:val="none" w:sz="0" w:space="0" w:color="auto"/>
        <w:right w:val="none" w:sz="0" w:space="0" w:color="auto"/>
      </w:divBdr>
    </w:div>
    <w:div w:id="870654857">
      <w:bodyDiv w:val="1"/>
      <w:marLeft w:val="0"/>
      <w:marRight w:val="0"/>
      <w:marTop w:val="0"/>
      <w:marBottom w:val="0"/>
      <w:divBdr>
        <w:top w:val="none" w:sz="0" w:space="0" w:color="auto"/>
        <w:left w:val="none" w:sz="0" w:space="0" w:color="auto"/>
        <w:bottom w:val="none" w:sz="0" w:space="0" w:color="auto"/>
        <w:right w:val="none" w:sz="0" w:space="0" w:color="auto"/>
      </w:divBdr>
      <w:divsChild>
        <w:div w:id="1435976066">
          <w:marLeft w:val="0"/>
          <w:marRight w:val="0"/>
          <w:marTop w:val="0"/>
          <w:marBottom w:val="0"/>
          <w:divBdr>
            <w:top w:val="none" w:sz="0" w:space="0" w:color="auto"/>
            <w:left w:val="none" w:sz="0" w:space="0" w:color="auto"/>
            <w:bottom w:val="none" w:sz="0" w:space="0" w:color="auto"/>
            <w:right w:val="none" w:sz="0" w:space="0" w:color="auto"/>
          </w:divBdr>
        </w:div>
      </w:divsChild>
    </w:div>
    <w:div w:id="937181996">
      <w:bodyDiv w:val="1"/>
      <w:marLeft w:val="0"/>
      <w:marRight w:val="0"/>
      <w:marTop w:val="0"/>
      <w:marBottom w:val="0"/>
      <w:divBdr>
        <w:top w:val="none" w:sz="0" w:space="0" w:color="auto"/>
        <w:left w:val="none" w:sz="0" w:space="0" w:color="auto"/>
        <w:bottom w:val="none" w:sz="0" w:space="0" w:color="auto"/>
        <w:right w:val="none" w:sz="0" w:space="0" w:color="auto"/>
      </w:divBdr>
    </w:div>
    <w:div w:id="938298424">
      <w:bodyDiv w:val="1"/>
      <w:marLeft w:val="0"/>
      <w:marRight w:val="0"/>
      <w:marTop w:val="0"/>
      <w:marBottom w:val="0"/>
      <w:divBdr>
        <w:top w:val="none" w:sz="0" w:space="0" w:color="auto"/>
        <w:left w:val="none" w:sz="0" w:space="0" w:color="auto"/>
        <w:bottom w:val="none" w:sz="0" w:space="0" w:color="auto"/>
        <w:right w:val="none" w:sz="0" w:space="0" w:color="auto"/>
      </w:divBdr>
    </w:div>
    <w:div w:id="953100632">
      <w:bodyDiv w:val="1"/>
      <w:marLeft w:val="0"/>
      <w:marRight w:val="0"/>
      <w:marTop w:val="0"/>
      <w:marBottom w:val="0"/>
      <w:divBdr>
        <w:top w:val="none" w:sz="0" w:space="0" w:color="auto"/>
        <w:left w:val="none" w:sz="0" w:space="0" w:color="auto"/>
        <w:bottom w:val="none" w:sz="0" w:space="0" w:color="auto"/>
        <w:right w:val="none" w:sz="0" w:space="0" w:color="auto"/>
      </w:divBdr>
    </w:div>
    <w:div w:id="982077237">
      <w:bodyDiv w:val="1"/>
      <w:marLeft w:val="0"/>
      <w:marRight w:val="0"/>
      <w:marTop w:val="0"/>
      <w:marBottom w:val="0"/>
      <w:divBdr>
        <w:top w:val="none" w:sz="0" w:space="0" w:color="auto"/>
        <w:left w:val="none" w:sz="0" w:space="0" w:color="auto"/>
        <w:bottom w:val="none" w:sz="0" w:space="0" w:color="auto"/>
        <w:right w:val="none" w:sz="0" w:space="0" w:color="auto"/>
      </w:divBdr>
    </w:div>
    <w:div w:id="986016014">
      <w:bodyDiv w:val="1"/>
      <w:marLeft w:val="0"/>
      <w:marRight w:val="0"/>
      <w:marTop w:val="0"/>
      <w:marBottom w:val="0"/>
      <w:divBdr>
        <w:top w:val="none" w:sz="0" w:space="0" w:color="auto"/>
        <w:left w:val="none" w:sz="0" w:space="0" w:color="auto"/>
        <w:bottom w:val="none" w:sz="0" w:space="0" w:color="auto"/>
        <w:right w:val="none" w:sz="0" w:space="0" w:color="auto"/>
      </w:divBdr>
    </w:div>
    <w:div w:id="994913563">
      <w:bodyDiv w:val="1"/>
      <w:marLeft w:val="0"/>
      <w:marRight w:val="0"/>
      <w:marTop w:val="0"/>
      <w:marBottom w:val="0"/>
      <w:divBdr>
        <w:top w:val="none" w:sz="0" w:space="0" w:color="auto"/>
        <w:left w:val="none" w:sz="0" w:space="0" w:color="auto"/>
        <w:bottom w:val="none" w:sz="0" w:space="0" w:color="auto"/>
        <w:right w:val="none" w:sz="0" w:space="0" w:color="auto"/>
      </w:divBdr>
    </w:div>
    <w:div w:id="1078288254">
      <w:bodyDiv w:val="1"/>
      <w:marLeft w:val="0"/>
      <w:marRight w:val="0"/>
      <w:marTop w:val="0"/>
      <w:marBottom w:val="0"/>
      <w:divBdr>
        <w:top w:val="none" w:sz="0" w:space="0" w:color="auto"/>
        <w:left w:val="none" w:sz="0" w:space="0" w:color="auto"/>
        <w:bottom w:val="none" w:sz="0" w:space="0" w:color="auto"/>
        <w:right w:val="none" w:sz="0" w:space="0" w:color="auto"/>
      </w:divBdr>
    </w:div>
    <w:div w:id="1127507929">
      <w:bodyDiv w:val="1"/>
      <w:marLeft w:val="0"/>
      <w:marRight w:val="0"/>
      <w:marTop w:val="0"/>
      <w:marBottom w:val="0"/>
      <w:divBdr>
        <w:top w:val="none" w:sz="0" w:space="0" w:color="auto"/>
        <w:left w:val="none" w:sz="0" w:space="0" w:color="auto"/>
        <w:bottom w:val="none" w:sz="0" w:space="0" w:color="auto"/>
        <w:right w:val="none" w:sz="0" w:space="0" w:color="auto"/>
      </w:divBdr>
    </w:div>
    <w:div w:id="1139030233">
      <w:bodyDiv w:val="1"/>
      <w:marLeft w:val="0"/>
      <w:marRight w:val="0"/>
      <w:marTop w:val="0"/>
      <w:marBottom w:val="0"/>
      <w:divBdr>
        <w:top w:val="none" w:sz="0" w:space="0" w:color="auto"/>
        <w:left w:val="none" w:sz="0" w:space="0" w:color="auto"/>
        <w:bottom w:val="none" w:sz="0" w:space="0" w:color="auto"/>
        <w:right w:val="none" w:sz="0" w:space="0" w:color="auto"/>
      </w:divBdr>
    </w:div>
    <w:div w:id="1174689814">
      <w:bodyDiv w:val="1"/>
      <w:marLeft w:val="0"/>
      <w:marRight w:val="0"/>
      <w:marTop w:val="0"/>
      <w:marBottom w:val="0"/>
      <w:divBdr>
        <w:top w:val="none" w:sz="0" w:space="0" w:color="auto"/>
        <w:left w:val="none" w:sz="0" w:space="0" w:color="auto"/>
        <w:bottom w:val="none" w:sz="0" w:space="0" w:color="auto"/>
        <w:right w:val="none" w:sz="0" w:space="0" w:color="auto"/>
      </w:divBdr>
    </w:div>
    <w:div w:id="1190148519">
      <w:bodyDiv w:val="1"/>
      <w:marLeft w:val="0"/>
      <w:marRight w:val="0"/>
      <w:marTop w:val="0"/>
      <w:marBottom w:val="0"/>
      <w:divBdr>
        <w:top w:val="none" w:sz="0" w:space="0" w:color="auto"/>
        <w:left w:val="none" w:sz="0" w:space="0" w:color="auto"/>
        <w:bottom w:val="none" w:sz="0" w:space="0" w:color="auto"/>
        <w:right w:val="none" w:sz="0" w:space="0" w:color="auto"/>
      </w:divBdr>
    </w:div>
    <w:div w:id="1221208335">
      <w:bodyDiv w:val="1"/>
      <w:marLeft w:val="0"/>
      <w:marRight w:val="0"/>
      <w:marTop w:val="0"/>
      <w:marBottom w:val="0"/>
      <w:divBdr>
        <w:top w:val="none" w:sz="0" w:space="0" w:color="auto"/>
        <w:left w:val="none" w:sz="0" w:space="0" w:color="auto"/>
        <w:bottom w:val="none" w:sz="0" w:space="0" w:color="auto"/>
        <w:right w:val="none" w:sz="0" w:space="0" w:color="auto"/>
      </w:divBdr>
    </w:div>
    <w:div w:id="1226798484">
      <w:bodyDiv w:val="1"/>
      <w:marLeft w:val="0"/>
      <w:marRight w:val="0"/>
      <w:marTop w:val="0"/>
      <w:marBottom w:val="0"/>
      <w:divBdr>
        <w:top w:val="none" w:sz="0" w:space="0" w:color="auto"/>
        <w:left w:val="none" w:sz="0" w:space="0" w:color="auto"/>
        <w:bottom w:val="none" w:sz="0" w:space="0" w:color="auto"/>
        <w:right w:val="none" w:sz="0" w:space="0" w:color="auto"/>
      </w:divBdr>
    </w:div>
    <w:div w:id="1232350320">
      <w:bodyDiv w:val="1"/>
      <w:marLeft w:val="0"/>
      <w:marRight w:val="0"/>
      <w:marTop w:val="0"/>
      <w:marBottom w:val="0"/>
      <w:divBdr>
        <w:top w:val="none" w:sz="0" w:space="0" w:color="auto"/>
        <w:left w:val="none" w:sz="0" w:space="0" w:color="auto"/>
        <w:bottom w:val="none" w:sz="0" w:space="0" w:color="auto"/>
        <w:right w:val="none" w:sz="0" w:space="0" w:color="auto"/>
      </w:divBdr>
    </w:div>
    <w:div w:id="1255944625">
      <w:bodyDiv w:val="1"/>
      <w:marLeft w:val="0"/>
      <w:marRight w:val="0"/>
      <w:marTop w:val="0"/>
      <w:marBottom w:val="0"/>
      <w:divBdr>
        <w:top w:val="none" w:sz="0" w:space="0" w:color="auto"/>
        <w:left w:val="none" w:sz="0" w:space="0" w:color="auto"/>
        <w:bottom w:val="none" w:sz="0" w:space="0" w:color="auto"/>
        <w:right w:val="none" w:sz="0" w:space="0" w:color="auto"/>
      </w:divBdr>
    </w:div>
    <w:div w:id="1271814083">
      <w:bodyDiv w:val="1"/>
      <w:marLeft w:val="0"/>
      <w:marRight w:val="0"/>
      <w:marTop w:val="0"/>
      <w:marBottom w:val="0"/>
      <w:divBdr>
        <w:top w:val="none" w:sz="0" w:space="0" w:color="auto"/>
        <w:left w:val="none" w:sz="0" w:space="0" w:color="auto"/>
        <w:bottom w:val="none" w:sz="0" w:space="0" w:color="auto"/>
        <w:right w:val="none" w:sz="0" w:space="0" w:color="auto"/>
      </w:divBdr>
    </w:div>
    <w:div w:id="1345013665">
      <w:bodyDiv w:val="1"/>
      <w:marLeft w:val="0"/>
      <w:marRight w:val="0"/>
      <w:marTop w:val="0"/>
      <w:marBottom w:val="0"/>
      <w:divBdr>
        <w:top w:val="none" w:sz="0" w:space="0" w:color="auto"/>
        <w:left w:val="none" w:sz="0" w:space="0" w:color="auto"/>
        <w:bottom w:val="none" w:sz="0" w:space="0" w:color="auto"/>
        <w:right w:val="none" w:sz="0" w:space="0" w:color="auto"/>
      </w:divBdr>
    </w:div>
    <w:div w:id="1391540222">
      <w:bodyDiv w:val="1"/>
      <w:marLeft w:val="0"/>
      <w:marRight w:val="0"/>
      <w:marTop w:val="0"/>
      <w:marBottom w:val="0"/>
      <w:divBdr>
        <w:top w:val="none" w:sz="0" w:space="0" w:color="auto"/>
        <w:left w:val="none" w:sz="0" w:space="0" w:color="auto"/>
        <w:bottom w:val="none" w:sz="0" w:space="0" w:color="auto"/>
        <w:right w:val="none" w:sz="0" w:space="0" w:color="auto"/>
      </w:divBdr>
      <w:divsChild>
        <w:div w:id="1836260449">
          <w:marLeft w:val="0"/>
          <w:marRight w:val="0"/>
          <w:marTop w:val="0"/>
          <w:marBottom w:val="0"/>
          <w:divBdr>
            <w:top w:val="none" w:sz="0" w:space="0" w:color="auto"/>
            <w:left w:val="none" w:sz="0" w:space="0" w:color="auto"/>
            <w:bottom w:val="none" w:sz="0" w:space="0" w:color="auto"/>
            <w:right w:val="none" w:sz="0" w:space="0" w:color="auto"/>
          </w:divBdr>
          <w:divsChild>
            <w:div w:id="724183199">
              <w:marLeft w:val="0"/>
              <w:marRight w:val="0"/>
              <w:marTop w:val="0"/>
              <w:marBottom w:val="0"/>
              <w:divBdr>
                <w:top w:val="none" w:sz="0" w:space="0" w:color="auto"/>
                <w:left w:val="none" w:sz="0" w:space="0" w:color="auto"/>
                <w:bottom w:val="none" w:sz="0" w:space="0" w:color="auto"/>
                <w:right w:val="none" w:sz="0" w:space="0" w:color="auto"/>
              </w:divBdr>
              <w:divsChild>
                <w:div w:id="1694108781">
                  <w:marLeft w:val="0"/>
                  <w:marRight w:val="0"/>
                  <w:marTop w:val="0"/>
                  <w:marBottom w:val="0"/>
                  <w:divBdr>
                    <w:top w:val="none" w:sz="0" w:space="0" w:color="auto"/>
                    <w:left w:val="none" w:sz="0" w:space="0" w:color="auto"/>
                    <w:bottom w:val="none" w:sz="0" w:space="0" w:color="auto"/>
                    <w:right w:val="none" w:sz="0" w:space="0" w:color="auto"/>
                  </w:divBdr>
                  <w:divsChild>
                    <w:div w:id="916667255">
                      <w:marLeft w:val="0"/>
                      <w:marRight w:val="0"/>
                      <w:marTop w:val="0"/>
                      <w:marBottom w:val="0"/>
                      <w:divBdr>
                        <w:top w:val="none" w:sz="0" w:space="0" w:color="auto"/>
                        <w:left w:val="none" w:sz="0" w:space="0" w:color="auto"/>
                        <w:bottom w:val="none" w:sz="0" w:space="0" w:color="auto"/>
                        <w:right w:val="none" w:sz="0" w:space="0" w:color="auto"/>
                      </w:divBdr>
                      <w:divsChild>
                        <w:div w:id="1843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356759">
      <w:bodyDiv w:val="1"/>
      <w:marLeft w:val="0"/>
      <w:marRight w:val="0"/>
      <w:marTop w:val="0"/>
      <w:marBottom w:val="0"/>
      <w:divBdr>
        <w:top w:val="none" w:sz="0" w:space="0" w:color="auto"/>
        <w:left w:val="none" w:sz="0" w:space="0" w:color="auto"/>
        <w:bottom w:val="none" w:sz="0" w:space="0" w:color="auto"/>
        <w:right w:val="none" w:sz="0" w:space="0" w:color="auto"/>
      </w:divBdr>
    </w:div>
    <w:div w:id="1420827032">
      <w:bodyDiv w:val="1"/>
      <w:marLeft w:val="0"/>
      <w:marRight w:val="0"/>
      <w:marTop w:val="0"/>
      <w:marBottom w:val="0"/>
      <w:divBdr>
        <w:top w:val="none" w:sz="0" w:space="0" w:color="auto"/>
        <w:left w:val="none" w:sz="0" w:space="0" w:color="auto"/>
        <w:bottom w:val="none" w:sz="0" w:space="0" w:color="auto"/>
        <w:right w:val="none" w:sz="0" w:space="0" w:color="auto"/>
      </w:divBdr>
    </w:div>
    <w:div w:id="1495219125">
      <w:bodyDiv w:val="1"/>
      <w:marLeft w:val="0"/>
      <w:marRight w:val="0"/>
      <w:marTop w:val="0"/>
      <w:marBottom w:val="0"/>
      <w:divBdr>
        <w:top w:val="none" w:sz="0" w:space="0" w:color="auto"/>
        <w:left w:val="none" w:sz="0" w:space="0" w:color="auto"/>
        <w:bottom w:val="none" w:sz="0" w:space="0" w:color="auto"/>
        <w:right w:val="none" w:sz="0" w:space="0" w:color="auto"/>
      </w:divBdr>
    </w:div>
    <w:div w:id="1512374869">
      <w:bodyDiv w:val="1"/>
      <w:marLeft w:val="0"/>
      <w:marRight w:val="0"/>
      <w:marTop w:val="0"/>
      <w:marBottom w:val="0"/>
      <w:divBdr>
        <w:top w:val="none" w:sz="0" w:space="0" w:color="auto"/>
        <w:left w:val="none" w:sz="0" w:space="0" w:color="auto"/>
        <w:bottom w:val="none" w:sz="0" w:space="0" w:color="auto"/>
        <w:right w:val="none" w:sz="0" w:space="0" w:color="auto"/>
      </w:divBdr>
    </w:div>
    <w:div w:id="1515529889">
      <w:bodyDiv w:val="1"/>
      <w:marLeft w:val="0"/>
      <w:marRight w:val="0"/>
      <w:marTop w:val="0"/>
      <w:marBottom w:val="0"/>
      <w:divBdr>
        <w:top w:val="none" w:sz="0" w:space="0" w:color="auto"/>
        <w:left w:val="none" w:sz="0" w:space="0" w:color="auto"/>
        <w:bottom w:val="none" w:sz="0" w:space="0" w:color="auto"/>
        <w:right w:val="none" w:sz="0" w:space="0" w:color="auto"/>
      </w:divBdr>
    </w:div>
    <w:div w:id="1530096859">
      <w:bodyDiv w:val="1"/>
      <w:marLeft w:val="0"/>
      <w:marRight w:val="0"/>
      <w:marTop w:val="0"/>
      <w:marBottom w:val="0"/>
      <w:divBdr>
        <w:top w:val="none" w:sz="0" w:space="0" w:color="auto"/>
        <w:left w:val="none" w:sz="0" w:space="0" w:color="auto"/>
        <w:bottom w:val="none" w:sz="0" w:space="0" w:color="auto"/>
        <w:right w:val="none" w:sz="0" w:space="0" w:color="auto"/>
      </w:divBdr>
    </w:div>
    <w:div w:id="1556509949">
      <w:bodyDiv w:val="1"/>
      <w:marLeft w:val="0"/>
      <w:marRight w:val="0"/>
      <w:marTop w:val="0"/>
      <w:marBottom w:val="0"/>
      <w:divBdr>
        <w:top w:val="none" w:sz="0" w:space="0" w:color="auto"/>
        <w:left w:val="none" w:sz="0" w:space="0" w:color="auto"/>
        <w:bottom w:val="none" w:sz="0" w:space="0" w:color="auto"/>
        <w:right w:val="none" w:sz="0" w:space="0" w:color="auto"/>
      </w:divBdr>
    </w:div>
    <w:div w:id="1598053828">
      <w:bodyDiv w:val="1"/>
      <w:marLeft w:val="0"/>
      <w:marRight w:val="0"/>
      <w:marTop w:val="0"/>
      <w:marBottom w:val="0"/>
      <w:divBdr>
        <w:top w:val="none" w:sz="0" w:space="0" w:color="auto"/>
        <w:left w:val="none" w:sz="0" w:space="0" w:color="auto"/>
        <w:bottom w:val="none" w:sz="0" w:space="0" w:color="auto"/>
        <w:right w:val="none" w:sz="0" w:space="0" w:color="auto"/>
      </w:divBdr>
    </w:div>
    <w:div w:id="1651204811">
      <w:bodyDiv w:val="1"/>
      <w:marLeft w:val="0"/>
      <w:marRight w:val="0"/>
      <w:marTop w:val="0"/>
      <w:marBottom w:val="0"/>
      <w:divBdr>
        <w:top w:val="none" w:sz="0" w:space="0" w:color="auto"/>
        <w:left w:val="none" w:sz="0" w:space="0" w:color="auto"/>
        <w:bottom w:val="none" w:sz="0" w:space="0" w:color="auto"/>
        <w:right w:val="none" w:sz="0" w:space="0" w:color="auto"/>
      </w:divBdr>
    </w:div>
    <w:div w:id="1666586596">
      <w:bodyDiv w:val="1"/>
      <w:marLeft w:val="0"/>
      <w:marRight w:val="0"/>
      <w:marTop w:val="0"/>
      <w:marBottom w:val="0"/>
      <w:divBdr>
        <w:top w:val="none" w:sz="0" w:space="0" w:color="auto"/>
        <w:left w:val="none" w:sz="0" w:space="0" w:color="auto"/>
        <w:bottom w:val="none" w:sz="0" w:space="0" w:color="auto"/>
        <w:right w:val="none" w:sz="0" w:space="0" w:color="auto"/>
      </w:divBdr>
    </w:div>
    <w:div w:id="1673800783">
      <w:bodyDiv w:val="1"/>
      <w:marLeft w:val="0"/>
      <w:marRight w:val="0"/>
      <w:marTop w:val="0"/>
      <w:marBottom w:val="0"/>
      <w:divBdr>
        <w:top w:val="none" w:sz="0" w:space="0" w:color="auto"/>
        <w:left w:val="none" w:sz="0" w:space="0" w:color="auto"/>
        <w:bottom w:val="none" w:sz="0" w:space="0" w:color="auto"/>
        <w:right w:val="none" w:sz="0" w:space="0" w:color="auto"/>
      </w:divBdr>
    </w:div>
    <w:div w:id="1694769095">
      <w:bodyDiv w:val="1"/>
      <w:marLeft w:val="0"/>
      <w:marRight w:val="0"/>
      <w:marTop w:val="0"/>
      <w:marBottom w:val="0"/>
      <w:divBdr>
        <w:top w:val="none" w:sz="0" w:space="0" w:color="auto"/>
        <w:left w:val="none" w:sz="0" w:space="0" w:color="auto"/>
        <w:bottom w:val="none" w:sz="0" w:space="0" w:color="auto"/>
        <w:right w:val="none" w:sz="0" w:space="0" w:color="auto"/>
      </w:divBdr>
    </w:div>
    <w:div w:id="1696079170">
      <w:bodyDiv w:val="1"/>
      <w:marLeft w:val="0"/>
      <w:marRight w:val="0"/>
      <w:marTop w:val="0"/>
      <w:marBottom w:val="0"/>
      <w:divBdr>
        <w:top w:val="none" w:sz="0" w:space="0" w:color="auto"/>
        <w:left w:val="none" w:sz="0" w:space="0" w:color="auto"/>
        <w:bottom w:val="none" w:sz="0" w:space="0" w:color="auto"/>
        <w:right w:val="none" w:sz="0" w:space="0" w:color="auto"/>
      </w:divBdr>
    </w:div>
    <w:div w:id="1735199237">
      <w:bodyDiv w:val="1"/>
      <w:marLeft w:val="0"/>
      <w:marRight w:val="0"/>
      <w:marTop w:val="0"/>
      <w:marBottom w:val="0"/>
      <w:divBdr>
        <w:top w:val="none" w:sz="0" w:space="0" w:color="auto"/>
        <w:left w:val="none" w:sz="0" w:space="0" w:color="auto"/>
        <w:bottom w:val="none" w:sz="0" w:space="0" w:color="auto"/>
        <w:right w:val="none" w:sz="0" w:space="0" w:color="auto"/>
      </w:divBdr>
    </w:div>
    <w:div w:id="1803503495">
      <w:bodyDiv w:val="1"/>
      <w:marLeft w:val="0"/>
      <w:marRight w:val="0"/>
      <w:marTop w:val="0"/>
      <w:marBottom w:val="0"/>
      <w:divBdr>
        <w:top w:val="none" w:sz="0" w:space="0" w:color="auto"/>
        <w:left w:val="none" w:sz="0" w:space="0" w:color="auto"/>
        <w:bottom w:val="none" w:sz="0" w:space="0" w:color="auto"/>
        <w:right w:val="none" w:sz="0" w:space="0" w:color="auto"/>
      </w:divBdr>
    </w:div>
    <w:div w:id="1808667452">
      <w:bodyDiv w:val="1"/>
      <w:marLeft w:val="0"/>
      <w:marRight w:val="0"/>
      <w:marTop w:val="0"/>
      <w:marBottom w:val="0"/>
      <w:divBdr>
        <w:top w:val="none" w:sz="0" w:space="0" w:color="auto"/>
        <w:left w:val="none" w:sz="0" w:space="0" w:color="auto"/>
        <w:bottom w:val="none" w:sz="0" w:space="0" w:color="auto"/>
        <w:right w:val="none" w:sz="0" w:space="0" w:color="auto"/>
      </w:divBdr>
    </w:div>
    <w:div w:id="1829205581">
      <w:bodyDiv w:val="1"/>
      <w:marLeft w:val="0"/>
      <w:marRight w:val="0"/>
      <w:marTop w:val="0"/>
      <w:marBottom w:val="0"/>
      <w:divBdr>
        <w:top w:val="none" w:sz="0" w:space="0" w:color="auto"/>
        <w:left w:val="none" w:sz="0" w:space="0" w:color="auto"/>
        <w:bottom w:val="none" w:sz="0" w:space="0" w:color="auto"/>
        <w:right w:val="none" w:sz="0" w:space="0" w:color="auto"/>
      </w:divBdr>
    </w:div>
    <w:div w:id="1871412168">
      <w:bodyDiv w:val="1"/>
      <w:marLeft w:val="0"/>
      <w:marRight w:val="0"/>
      <w:marTop w:val="0"/>
      <w:marBottom w:val="0"/>
      <w:divBdr>
        <w:top w:val="none" w:sz="0" w:space="0" w:color="auto"/>
        <w:left w:val="none" w:sz="0" w:space="0" w:color="auto"/>
        <w:bottom w:val="none" w:sz="0" w:space="0" w:color="auto"/>
        <w:right w:val="none" w:sz="0" w:space="0" w:color="auto"/>
      </w:divBdr>
    </w:div>
    <w:div w:id="1907297158">
      <w:bodyDiv w:val="1"/>
      <w:marLeft w:val="0"/>
      <w:marRight w:val="0"/>
      <w:marTop w:val="0"/>
      <w:marBottom w:val="0"/>
      <w:divBdr>
        <w:top w:val="none" w:sz="0" w:space="0" w:color="auto"/>
        <w:left w:val="none" w:sz="0" w:space="0" w:color="auto"/>
        <w:bottom w:val="none" w:sz="0" w:space="0" w:color="auto"/>
        <w:right w:val="none" w:sz="0" w:space="0" w:color="auto"/>
      </w:divBdr>
    </w:div>
    <w:div w:id="1910382695">
      <w:bodyDiv w:val="1"/>
      <w:marLeft w:val="0"/>
      <w:marRight w:val="0"/>
      <w:marTop w:val="0"/>
      <w:marBottom w:val="0"/>
      <w:divBdr>
        <w:top w:val="none" w:sz="0" w:space="0" w:color="auto"/>
        <w:left w:val="none" w:sz="0" w:space="0" w:color="auto"/>
        <w:bottom w:val="none" w:sz="0" w:space="0" w:color="auto"/>
        <w:right w:val="none" w:sz="0" w:space="0" w:color="auto"/>
      </w:divBdr>
    </w:div>
    <w:div w:id="1943761202">
      <w:bodyDiv w:val="1"/>
      <w:marLeft w:val="0"/>
      <w:marRight w:val="0"/>
      <w:marTop w:val="0"/>
      <w:marBottom w:val="0"/>
      <w:divBdr>
        <w:top w:val="none" w:sz="0" w:space="0" w:color="auto"/>
        <w:left w:val="none" w:sz="0" w:space="0" w:color="auto"/>
        <w:bottom w:val="none" w:sz="0" w:space="0" w:color="auto"/>
        <w:right w:val="none" w:sz="0" w:space="0" w:color="auto"/>
      </w:divBdr>
    </w:div>
    <w:div w:id="1947691860">
      <w:bodyDiv w:val="1"/>
      <w:marLeft w:val="0"/>
      <w:marRight w:val="0"/>
      <w:marTop w:val="0"/>
      <w:marBottom w:val="0"/>
      <w:divBdr>
        <w:top w:val="none" w:sz="0" w:space="0" w:color="auto"/>
        <w:left w:val="none" w:sz="0" w:space="0" w:color="auto"/>
        <w:bottom w:val="none" w:sz="0" w:space="0" w:color="auto"/>
        <w:right w:val="none" w:sz="0" w:space="0" w:color="auto"/>
      </w:divBdr>
    </w:div>
    <w:div w:id="1955012337">
      <w:bodyDiv w:val="1"/>
      <w:marLeft w:val="0"/>
      <w:marRight w:val="0"/>
      <w:marTop w:val="0"/>
      <w:marBottom w:val="0"/>
      <w:divBdr>
        <w:top w:val="none" w:sz="0" w:space="0" w:color="auto"/>
        <w:left w:val="none" w:sz="0" w:space="0" w:color="auto"/>
        <w:bottom w:val="none" w:sz="0" w:space="0" w:color="auto"/>
        <w:right w:val="none" w:sz="0" w:space="0" w:color="auto"/>
      </w:divBdr>
    </w:div>
    <w:div w:id="1992173801">
      <w:bodyDiv w:val="1"/>
      <w:marLeft w:val="0"/>
      <w:marRight w:val="0"/>
      <w:marTop w:val="0"/>
      <w:marBottom w:val="0"/>
      <w:divBdr>
        <w:top w:val="none" w:sz="0" w:space="0" w:color="auto"/>
        <w:left w:val="none" w:sz="0" w:space="0" w:color="auto"/>
        <w:bottom w:val="none" w:sz="0" w:space="0" w:color="auto"/>
        <w:right w:val="none" w:sz="0" w:space="0" w:color="auto"/>
      </w:divBdr>
    </w:div>
    <w:div w:id="2036883922">
      <w:bodyDiv w:val="1"/>
      <w:marLeft w:val="0"/>
      <w:marRight w:val="0"/>
      <w:marTop w:val="0"/>
      <w:marBottom w:val="0"/>
      <w:divBdr>
        <w:top w:val="none" w:sz="0" w:space="0" w:color="auto"/>
        <w:left w:val="none" w:sz="0" w:space="0" w:color="auto"/>
        <w:bottom w:val="none" w:sz="0" w:space="0" w:color="auto"/>
        <w:right w:val="none" w:sz="0" w:space="0" w:color="auto"/>
      </w:divBdr>
    </w:div>
    <w:div w:id="2043944940">
      <w:bodyDiv w:val="1"/>
      <w:marLeft w:val="0"/>
      <w:marRight w:val="0"/>
      <w:marTop w:val="0"/>
      <w:marBottom w:val="0"/>
      <w:divBdr>
        <w:top w:val="none" w:sz="0" w:space="0" w:color="auto"/>
        <w:left w:val="none" w:sz="0" w:space="0" w:color="auto"/>
        <w:bottom w:val="none" w:sz="0" w:space="0" w:color="auto"/>
        <w:right w:val="none" w:sz="0" w:space="0" w:color="auto"/>
      </w:divBdr>
    </w:div>
    <w:div w:id="2075355098">
      <w:bodyDiv w:val="1"/>
      <w:marLeft w:val="0"/>
      <w:marRight w:val="0"/>
      <w:marTop w:val="0"/>
      <w:marBottom w:val="0"/>
      <w:divBdr>
        <w:top w:val="none" w:sz="0" w:space="0" w:color="auto"/>
        <w:left w:val="none" w:sz="0" w:space="0" w:color="auto"/>
        <w:bottom w:val="none" w:sz="0" w:space="0" w:color="auto"/>
        <w:right w:val="none" w:sz="0" w:space="0" w:color="auto"/>
      </w:divBdr>
    </w:div>
    <w:div w:id="2094282551">
      <w:bodyDiv w:val="1"/>
      <w:marLeft w:val="0"/>
      <w:marRight w:val="0"/>
      <w:marTop w:val="0"/>
      <w:marBottom w:val="0"/>
      <w:divBdr>
        <w:top w:val="none" w:sz="0" w:space="0" w:color="auto"/>
        <w:left w:val="none" w:sz="0" w:space="0" w:color="auto"/>
        <w:bottom w:val="none" w:sz="0" w:space="0" w:color="auto"/>
        <w:right w:val="none" w:sz="0" w:space="0" w:color="auto"/>
      </w:divBdr>
    </w:div>
    <w:div w:id="2104566253">
      <w:bodyDiv w:val="1"/>
      <w:marLeft w:val="0"/>
      <w:marRight w:val="0"/>
      <w:marTop w:val="0"/>
      <w:marBottom w:val="0"/>
      <w:divBdr>
        <w:top w:val="none" w:sz="0" w:space="0" w:color="auto"/>
        <w:left w:val="none" w:sz="0" w:space="0" w:color="auto"/>
        <w:bottom w:val="none" w:sz="0" w:space="0" w:color="auto"/>
        <w:right w:val="none" w:sz="0" w:space="0" w:color="auto"/>
      </w:divBdr>
    </w:div>
    <w:div w:id="2111778329">
      <w:bodyDiv w:val="1"/>
      <w:marLeft w:val="0"/>
      <w:marRight w:val="0"/>
      <w:marTop w:val="0"/>
      <w:marBottom w:val="0"/>
      <w:divBdr>
        <w:top w:val="none" w:sz="0" w:space="0" w:color="auto"/>
        <w:left w:val="none" w:sz="0" w:space="0" w:color="auto"/>
        <w:bottom w:val="none" w:sz="0" w:space="0" w:color="auto"/>
        <w:right w:val="none" w:sz="0" w:space="0" w:color="auto"/>
      </w:divBdr>
    </w:div>
    <w:div w:id="2115712095">
      <w:bodyDiv w:val="1"/>
      <w:marLeft w:val="0"/>
      <w:marRight w:val="0"/>
      <w:marTop w:val="0"/>
      <w:marBottom w:val="0"/>
      <w:divBdr>
        <w:top w:val="none" w:sz="0" w:space="0" w:color="auto"/>
        <w:left w:val="none" w:sz="0" w:space="0" w:color="auto"/>
        <w:bottom w:val="none" w:sz="0" w:space="0" w:color="auto"/>
        <w:right w:val="none" w:sz="0" w:space="0" w:color="auto"/>
      </w:divBdr>
    </w:div>
    <w:div w:id="212410482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17" Type="http://schemas.openxmlformats.org/officeDocument/2006/relationships/hyperlink" Target="https://www.justiceinspectorates.gov.uk/hmiprisons/wp-content/uploads/sites/4/2018/03/HUMBERSIDE-POLICE-Web-2017.pdf" TargetMode="External"/><Relationship Id="rId299" Type="http://schemas.openxmlformats.org/officeDocument/2006/relationships/hyperlink" Target="https://www.justiceinspectorates.gov.uk/hmiprisons/wp-content/uploads/sites/4/2018/07/6.5053_HMI-Prisons_AR-2017-18_revised_web.pdf" TargetMode="External"/><Relationship Id="rId303" Type="http://schemas.openxmlformats.org/officeDocument/2006/relationships/hyperlink" Target="https://www.justiceinspectorates.gov.uk/hmiprisons/wp-content/uploads/sites/4/2017/10/London-North-North-East-and-West-court-custody-Web-2017.pdf" TargetMode="External"/><Relationship Id="rId21" Type="http://schemas.openxmlformats.org/officeDocument/2006/relationships/hyperlink" Target="https://www.justiceinspectorates.gov.uk/hmiprisons/wp-content/uploads/sites/4/2016/04/Bronzefield-web2015.pdf" TargetMode="External"/><Relationship Id="rId42" Type="http://schemas.openxmlformats.org/officeDocument/2006/relationships/hyperlink" Target="https://www.justiceinspectorates.gov.uk/hmiprisons/wp-content/uploads/sites/4/2018/07/6.5053_HMI-Prisons_AR-2017-18_revised_web.pdf" TargetMode="External"/><Relationship Id="rId63" Type="http://schemas.openxmlformats.org/officeDocument/2006/relationships/hyperlink" Target="https://www.justiceinspectorates.gov.uk/hmiprisons/wp-content/uploads/sites/4/2018/01/HMP-Liverpool-Web-2017.pdf" TargetMode="External"/><Relationship Id="rId84" Type="http://schemas.openxmlformats.org/officeDocument/2006/relationships/hyperlink" Target="https://www.justiceinspectorates.gov.uk/hmiprisons/wp-content/uploads/sites/4/2017/08/Aylesbury-Web-2017.pdf" TargetMode="External"/><Relationship Id="rId138" Type="http://schemas.openxmlformats.org/officeDocument/2006/relationships/hyperlink" Target="https://www.justiceinspectorates.gov.uk/hmiprisons/wp-content/uploads/sites/4/2017/07/HMIP-AR_2016-17_CONTENT_201017_WEB.pdf" TargetMode="External"/><Relationship Id="rId159" Type="http://schemas.openxmlformats.org/officeDocument/2006/relationships/hyperlink" Target="https://www.justiceinspectorates.gov.uk/hmiprisons/wp-content/uploads/sites/4/2018/07/Wetherby-and-Keppel-Web-2018.pdf" TargetMode="External"/><Relationship Id="rId170" Type="http://schemas.openxmlformats.org/officeDocument/2006/relationships/hyperlink" Target="http://www.cjini.org/getattachment/efa315e4-3288-47e1-85f6-2de9186916fc/report.aspx" TargetMode="External"/><Relationship Id="rId191" Type="http://schemas.openxmlformats.org/officeDocument/2006/relationships/hyperlink" Target="https://www.justiceinspectorates.gov.uk/hmiprisons/wp-content/uploads/sites/4/2018/07/6.5053_HMI-Prisons_AR-2017-18_revised_web.pdf" TargetMode="External"/><Relationship Id="rId205" Type="http://schemas.openxmlformats.org/officeDocument/2006/relationships/hyperlink" Target="http://www.cjini.org/getattachment/deb7ee5a-50c8-4b01-8586-c0abf5a523a8/picture.aspx" TargetMode="External"/><Relationship Id="rId226" Type="http://schemas.openxmlformats.org/officeDocument/2006/relationships/hyperlink" Target="http://www.legislation.gov.uk/uksi/2014/2936/pdfs/uksi_20142936_en.pdf" TargetMode="External"/><Relationship Id="rId247" Type="http://schemas.openxmlformats.org/officeDocument/2006/relationships/hyperlink" Target="https://www.gov.scot/publications/coming-home-complex-care-needs-out-area-placements-report-2018/pages/8/" TargetMode="External"/><Relationship Id="rId107" Type="http://schemas.openxmlformats.org/officeDocument/2006/relationships/hyperlink" Target="http://www.cjini.org/getattachment/cc81a484-6109-4d33-95db-5b9d71df3883/Prisoner-Escort-and-Court-Custody-arrangements-in.aspx" TargetMode="External"/><Relationship Id="rId268" Type="http://schemas.openxmlformats.org/officeDocument/2006/relationships/hyperlink" Target="https://assets.publishing.service.gov.uk/government/uploads/system/uploads/attachment_data/file/774866/youth_justice_statistics_bulletin_2017_2018.pdf" TargetMode="External"/><Relationship Id="rId289" Type="http://schemas.openxmlformats.org/officeDocument/2006/relationships/hyperlink" Target="https://terrorismlegislationreviewer.independent.gov.uk/wp-content/uploads/2018/10/The_Terrorism_Acts_in_2017.pdf" TargetMode="External"/><Relationship Id="rId11" Type="http://schemas.openxmlformats.org/officeDocument/2006/relationships/hyperlink" Target="https://publications.parliament.uk/pa/cm201617/cmselect/cmjust/1150/1150.pdf" TargetMode="External"/><Relationship Id="rId32" Type="http://schemas.openxmlformats.org/officeDocument/2006/relationships/hyperlink" Target="https://www.justiceinspectorates.gov.uk/hmiprisons/wp-content/uploads/sites/4/2016/10/HMP-YOI-Foston-Hall-Web-2016-1.pdf" TargetMode="External"/><Relationship Id="rId53" Type="http://schemas.openxmlformats.org/officeDocument/2006/relationships/hyperlink" Target="https://s3-eu-west-2.amazonaws.com/imb-prod-storage-1ocod6bqky0vo/uploads/2018/08/Pentonville-2017-18.pdf" TargetMode="External"/><Relationship Id="rId74" Type="http://schemas.openxmlformats.org/officeDocument/2006/relationships/hyperlink" Target="https://s3-eu-west-2.amazonaws.com/imb-prod-storage-1ocod6bqky0vo/uploads/2018/10/Whitemoor-2017-18.pdf" TargetMode="External"/><Relationship Id="rId128" Type="http://schemas.openxmlformats.org/officeDocument/2006/relationships/hyperlink" Target="https://www.hmics.scot/sites/default/files/publications/HMICS20181019PUB.pdf" TargetMode="External"/><Relationship Id="rId149" Type="http://schemas.openxmlformats.org/officeDocument/2006/relationships/hyperlink" Target="https://www.justiceinspectorates.gov.uk/hmiprisons/wp-content/uploads/sites/4/2018/11/Merseyside-police-custody-suites-Web-2018.pdf" TargetMode="External"/><Relationship Id="rId5" Type="http://schemas.openxmlformats.org/officeDocument/2006/relationships/hyperlink" Target="https://www.justiceinspectorates.gov.uk/hmiprisons/wp-content/uploads/sites/4/2014/02/Protocol-for-working-arrangements-to-prevent-sanctions-with-Independent-Monitoring-Boards-and-the-Prisons-and-Probation-Ombudsman1.pdf" TargetMode="External"/><Relationship Id="rId95" Type="http://schemas.openxmlformats.org/officeDocument/2006/relationships/hyperlink" Target="http://data.parliament.uk/writtenevidence/committeeevidence.svc/evidencedocument/health-and-social-care-committee/prison-health/written/83925.html" TargetMode="External"/><Relationship Id="rId160" Type="http://schemas.openxmlformats.org/officeDocument/2006/relationships/hyperlink" Target="https://www.justiceinspectorates.gov.uk/hmiprisons/wp-content/uploads/sites/4/2018/07/6.5053_HMI-Prisons_AR-2017-18_revised_web.pdf" TargetMode="External"/><Relationship Id="rId181" Type="http://schemas.openxmlformats.org/officeDocument/2006/relationships/hyperlink" Target="https://s3-eu-west-2.amazonaws.com/imb-prod-storage-1ocod6bqky0vo/uploads/2019/01/Deerbolt-2017-18.pdf" TargetMode="External"/><Relationship Id="rId216" Type="http://schemas.openxmlformats.org/officeDocument/2006/relationships/hyperlink" Target="https://www.justiceinspectorates.gov.uk/hmiprisons/wp-content/uploads/sites/4/2018/11/Dungavel-Web-2018.pdf" TargetMode="External"/><Relationship Id="rId237" Type="http://schemas.openxmlformats.org/officeDocument/2006/relationships/hyperlink" Target="https://digital.nhs.uk/data-and-information/publications/statistical/mental-capacity-act-2005-deprivation-of-liberty-safeguards-assessments/annual-report-2017-18-england" TargetMode="External"/><Relationship Id="rId258" Type="http://schemas.openxmlformats.org/officeDocument/2006/relationships/hyperlink" Target="https://files.api.ofsted.gov.uk/v1/file/50000127" TargetMode="External"/><Relationship Id="rId279" Type="http://schemas.openxmlformats.org/officeDocument/2006/relationships/hyperlink" Target="https://files.api.ofsted.gov.uk/v1/file/50000003" TargetMode="External"/><Relationship Id="rId22" Type="http://schemas.openxmlformats.org/officeDocument/2006/relationships/hyperlink" Target="https://www.justiceinspectorates.gov.uk/hmiprisons/wp-content/uploads/sites/4/2018/01/HMP-YOI-Peterborough-Women-Web-2017-1.pdf" TargetMode="External"/><Relationship Id="rId43" Type="http://schemas.openxmlformats.org/officeDocument/2006/relationships/hyperlink" Target="https://s3-eu-west-2.amazonaws.com/imb-prod-storage-1ocod6bqky0vo/uploads/2018/11/Downview-2017-18.pdf" TargetMode="External"/><Relationship Id="rId64" Type="http://schemas.openxmlformats.org/officeDocument/2006/relationships/hyperlink" Target="https://s3-eu-west-2.amazonaws.com/imb-prod-storage-1ocod6bqky0vo/uploads/2018/10/Liverpool-2017.pdf" TargetMode="External"/><Relationship Id="rId118" Type="http://schemas.openxmlformats.org/officeDocument/2006/relationships/hyperlink" Target="https://www.justiceinspectorates.gov.uk/hmiprisons/wp-content/uploads/sites/4/2017/07/STAFFORDSHIRE-POLICE-Web-2017.pdf" TargetMode="External"/><Relationship Id="rId139" Type="http://schemas.openxmlformats.org/officeDocument/2006/relationships/hyperlink" Target="https://www.justiceinspectorates.gov.uk/hmiprisons/wp-content/uploads/sites/4/2018/03/Dyfed-Powys-Police-Web-2017.pdf" TargetMode="External"/><Relationship Id="rId290" Type="http://schemas.openxmlformats.org/officeDocument/2006/relationships/hyperlink" Target="https://terrorismlegislationreviewer.independent.gov.uk/wp-content/uploads/2018/01/Terrorism-Acts-in-2016.pdf" TargetMode="External"/><Relationship Id="rId304" Type="http://schemas.openxmlformats.org/officeDocument/2006/relationships/hyperlink" Target="https://www.justiceinspectorates.gov.uk/hmiprisons/wp-content/uploads/sites/4/2017/07/HMIP-AR_2016-17_CONTENT_201017_WEB.pdf" TargetMode="External"/><Relationship Id="rId85" Type="http://schemas.openxmlformats.org/officeDocument/2006/relationships/hyperlink" Target="https://www.justiceinspectorates.gov.uk/hmiprisons/wp-content/uploads/sites/4/2018/01/HMP-Liverpool-Web-2017.pdf" TargetMode="External"/><Relationship Id="rId150" Type="http://schemas.openxmlformats.org/officeDocument/2006/relationships/hyperlink" Target="https://www.justiceinspectorates.gov.uk/hmiprisons/wp-content/uploads/sites/4/2018/07/6.5053_HMI-Prisons_AR-2017-18_revised_web.pdf" TargetMode="External"/><Relationship Id="rId171" Type="http://schemas.openxmlformats.org/officeDocument/2006/relationships/hyperlink" Target="https://www.justiceinspectorates.gov.uk/hmiprisons/wp-content/uploads/sites/4/2018/01/HMP-YOI-Peterborough-Women-Web-2017-1.pdf%20" TargetMode="External"/><Relationship Id="rId192" Type="http://schemas.openxmlformats.org/officeDocument/2006/relationships/hyperlink" Target="https://www.mwcscot.org.uk/media/175822/death_in_detention_final.pdf" TargetMode="External"/><Relationship Id="rId206" Type="http://schemas.openxmlformats.org/officeDocument/2006/relationships/hyperlink" Target="https://www.justiceinspectorates.gov.uk/hmiprisons/wp-content/uploads/sites/4/2018/07/6.5053_HMI-Prisons_AR-2017-18_revised_web.pdf" TargetMode="External"/><Relationship Id="rId227" Type="http://schemas.openxmlformats.org/officeDocument/2006/relationships/hyperlink" Target="https://assets.publishing.service.gov.uk/government/uploads/system/uploads/attachment_data/file/777336/kark-review-on-the-fit-and-proper-persons-test.pdf" TargetMode="External"/><Relationship Id="rId248" Type="http://schemas.openxmlformats.org/officeDocument/2006/relationships/hyperlink" Target="https://theferret.scot/rise-restraint-mental-health-patients-concern/" TargetMode="External"/><Relationship Id="rId269" Type="http://schemas.openxmlformats.org/officeDocument/2006/relationships/hyperlink" Target="https://www.justiceinspectorates.gov.uk/hmiprisons/wp-content/uploads/sites/4/2018/05/Feltham-A-Web-2018.pdf" TargetMode="External"/><Relationship Id="rId12" Type="http://schemas.openxmlformats.org/officeDocument/2006/relationships/hyperlink" Target="https://s3-eu-west-2.amazonaws.com/npm-prod-storage-19n0nag2nk8xk/uploads/2015/05/NPM-guidance_Ensuring-the-independence-of-NPM-personnel.pdf" TargetMode="External"/><Relationship Id="rId33" Type="http://schemas.openxmlformats.org/officeDocument/2006/relationships/hyperlink" Target="https://www.justiceinspectorates.gov.uk/hmiprisons/wp-content/uploads/sites/4/2018/09/Styal-Web-2018-1.pdf" TargetMode="External"/><Relationship Id="rId108" Type="http://schemas.openxmlformats.org/officeDocument/2006/relationships/hyperlink" Target="http://www.cjini.org/TheInspections/Action-Plan-Reviews-Inspection-Follow-Up-Revie/2015/Northern-Ireland-Courts-and-Tribunals-Service-Ade" TargetMode="External"/><Relationship Id="rId129" Type="http://schemas.openxmlformats.org/officeDocument/2006/relationships/hyperlink" Target="https://www.hmics.scot/sites/default/files/publications/Thematic%20Inspection%20of%20Police%20Custody%20Arrangements%20in%20Scotland.pdf" TargetMode="External"/><Relationship Id="rId280" Type="http://schemas.openxmlformats.org/officeDocument/2006/relationships/hyperlink" Target="https://www.justiceinspectorates.gov.uk/hmiprisons/wp-content/uploads/sites/4/2018/07/Wetherby-and-Keppel-Web-2018.pdf" TargetMode="External"/><Relationship Id="rId54" Type="http://schemas.openxmlformats.org/officeDocument/2006/relationships/hyperlink" Target="https://www.justiceinspectorates.gov.uk/hmiprisons/wp-content/uploads/sites/4/2019/01/Bedford-Web-2018.pdf" TargetMode="External"/><Relationship Id="rId75" Type="http://schemas.openxmlformats.org/officeDocument/2006/relationships/hyperlink" Target="https://www.justiceinspectorates.gov.uk/hmiprisons/wp-content/uploads/sites/4/2019/01/Bedford-Web-2018.pdf" TargetMode="External"/><Relationship Id="rId96" Type="http://schemas.openxmlformats.org/officeDocument/2006/relationships/hyperlink" Target="http://data.parliament.uk/writtenevidence/committeeevidence.svc/evidencedocument/health-and-social-care-committee/prison-health/written/83925.html" TargetMode="External"/><Relationship Id="rId140" Type="http://schemas.openxmlformats.org/officeDocument/2006/relationships/hyperlink" Target="https://www.justiceinspectorates.gov.uk/hmiprisons/wp-content/uploads/sites/4/2019/01/Metropolitan-Police-Service-Web-2018.pdf" TargetMode="External"/><Relationship Id="rId161" Type="http://schemas.openxmlformats.org/officeDocument/2006/relationships/hyperlink" Target="https://www.justiceinspectorates.gov.uk/hmiprisons/inspections?s&amp;prison-inspection-type=annual-reports" TargetMode="External"/><Relationship Id="rId182" Type="http://schemas.openxmlformats.org/officeDocument/2006/relationships/hyperlink" Target="https://s3-eu-west-2.amazonaws.com/imb-prod-storage-1ocod6bqky0vo/uploads/2018/10/Bedford-2017-18-.pdf" TargetMode="External"/><Relationship Id="rId217" Type="http://schemas.openxmlformats.org/officeDocument/2006/relationships/hyperlink" Target="https://www.justiceinspectorates.gov.uk/hmiprisons/wp-content/uploads/sites/4/2018/11/Dungavel-Web-2018.pdf" TargetMode="External"/><Relationship Id="rId6" Type="http://schemas.openxmlformats.org/officeDocument/2006/relationships/hyperlink" Target="https://s3-eu-west-2.amazonaws.com/npm-prod-storage-19n0nag2nk8xk/uploads/2017/02/NPM-Isolation-Guidance-FINAL.pdf" TargetMode="External"/><Relationship Id="rId238" Type="http://schemas.openxmlformats.org/officeDocument/2006/relationships/hyperlink" Target="https://www.cqc.org.uk/sites/default/files/20171011_stateofcare1718_report.pdf" TargetMode="External"/><Relationship Id="rId259" Type="http://schemas.openxmlformats.org/officeDocument/2006/relationships/hyperlink" Target="https://files.api.ofsted.gov.uk/v1/file/50004467" TargetMode="External"/><Relationship Id="rId23" Type="http://schemas.openxmlformats.org/officeDocument/2006/relationships/hyperlink" Target="https://www.justiceinspectorates.gov.uk/hmiprisons/wp-content/uploads/sites/4/2018/09/Styal-Web-2018-1.pdf" TargetMode="External"/><Relationship Id="rId119" Type="http://schemas.openxmlformats.org/officeDocument/2006/relationships/hyperlink" Target="https://www.justiceinspectorates.gov.uk/hmiprisons/wp-content/uploads/sites/4/2018/02/2017-Cambridgeshire-police-cells-Web-2017.pdf" TargetMode="External"/><Relationship Id="rId270" Type="http://schemas.openxmlformats.org/officeDocument/2006/relationships/hyperlink" Target="https://www.justiceinspectorates.gov.uk/hmiprisons/wp-content/uploads/sites/4/2018/01/Cookham-Wood-Web-2017.pdf" TargetMode="External"/><Relationship Id="rId291" Type="http://schemas.openxmlformats.org/officeDocument/2006/relationships/hyperlink" Target="https://terrorismlegislationreviewer.independent.gov.uk/wp-content/uploads/2018/09/CCS207_CCS0618781510-1_The-Government-Response_Web_Annex-B-Accessible.pdf" TargetMode="External"/><Relationship Id="rId305" Type="http://schemas.openxmlformats.org/officeDocument/2006/relationships/hyperlink" Target="https://s3-eu-west-2.amazonaws.com/layobservers-prod-storage-nu2yj19yczbd/uploads/2018/07/Lay-Observer-Annual-Report-17-18.pdf" TargetMode="External"/><Relationship Id="rId44" Type="http://schemas.openxmlformats.org/officeDocument/2006/relationships/hyperlink" Target="http://www.cjini.org/TheInspections/Inspection-Reports/2016" TargetMode="External"/><Relationship Id="rId65" Type="http://schemas.openxmlformats.org/officeDocument/2006/relationships/hyperlink" Target="https://s3-eu-west-2.amazonaws.com/npm-prod-storage-19n0nag2nk8xk/uploads/2015/12/NPM-Annual-Report-2014-15-web.pdf" TargetMode="External"/><Relationship Id="rId86" Type="http://schemas.openxmlformats.org/officeDocument/2006/relationships/hyperlink" Target="https://www.justiceinspectorates.gov.uk/hmiprisons/wp-content/uploads/sites/4/2017/07/Preston-Web-2017.pdf" TargetMode="External"/><Relationship Id="rId130" Type="http://schemas.openxmlformats.org/officeDocument/2006/relationships/hyperlink" Target="https://www.hmics.scot/sites/default/files/publications/HMICS20181019PUB.pdf" TargetMode="External"/><Relationship Id="rId151" Type="http://schemas.openxmlformats.org/officeDocument/2006/relationships/hyperlink" Target="https://www.justiceinspectorates.gov.uk/hmiprisons/wp-content/uploads/sites/4/2019/01/6.5164_HMI_Children-in-Custody-2017-18_A4_v10_web.pdf" TargetMode="External"/><Relationship Id="rId172" Type="http://schemas.openxmlformats.org/officeDocument/2006/relationships/hyperlink" Target="https://www.gov.uk/government/publications/concordat-on-children-in-custody" TargetMode="External"/><Relationship Id="rId193" Type="http://schemas.openxmlformats.org/officeDocument/2006/relationships/hyperlink" Target="http://data.parliament.uk/writtenevidence/committeeevidence.svc/evidencedocument/home-affairs-committee/immigration-detention/written/82316.htm" TargetMode="External"/><Relationship Id="rId207" Type="http://schemas.openxmlformats.org/officeDocument/2006/relationships/hyperlink" Target="https://www.justiceinspectorates.gov.uk/hmiprisons/wp-content/uploads/sites/4/2017/12/Holme-House-Web-2017.pdf" TargetMode="External"/><Relationship Id="rId228" Type="http://schemas.openxmlformats.org/officeDocument/2006/relationships/hyperlink" Target="https://improvement.nhs.uk/documents/2403/LiverpoolCommunityHealth_IndependentReviewReport_V2.pdf" TargetMode="External"/><Relationship Id="rId249" Type="http://schemas.openxmlformats.org/officeDocument/2006/relationships/hyperlink" Target="https://ihub.scot/improvement-programmes/scottish-patient-safety-programme-spsp/spsp-mental-health/" TargetMode="External"/><Relationship Id="rId13" Type="http://schemas.openxmlformats.org/officeDocument/2006/relationships/hyperlink" Target="https://www.justiceinspectorates.gov.uk/hmiprisons/wp-content/uploads/sites/4/2018/11/Dungavel-Web-2018.pdf" TargetMode="External"/><Relationship Id="rId109" Type="http://schemas.openxmlformats.org/officeDocument/2006/relationships/hyperlink" Target="https://s3-eu-west-2.amazonaws.com/npm-prod-storage-19n0nag2nk8xk/uploads/2015/12/NPM-Annual-Report-2014-15-web.pdf" TargetMode="External"/><Relationship Id="rId260" Type="http://schemas.openxmlformats.org/officeDocument/2006/relationships/hyperlink" Target="https://files.api.ofsted.gov.uk/v1/file/50052394" TargetMode="External"/><Relationship Id="rId281" Type="http://schemas.openxmlformats.org/officeDocument/2006/relationships/hyperlink" Target="https://www.justiceinspectorates.gov.uk/hmiprisons/wp-content/uploads/sites/4/2015/11/Behaviour-management-and-restraint-Web-2015.pdf" TargetMode="External"/><Relationship Id="rId34" Type="http://schemas.openxmlformats.org/officeDocument/2006/relationships/hyperlink" Target="https://www.justiceinspectorates.gov.uk/hmiprisons/wp-content/uploads/sites/4/2016/11/Drake-Hall-Web-2016-2.pdf" TargetMode="External"/><Relationship Id="rId55" Type="http://schemas.openxmlformats.org/officeDocument/2006/relationships/hyperlink" Target="https://www.justiceinspectorates.gov.uk/hmiprisons/wp-content/uploads/sites/4/2018/07/6.5053_HMI-Prisons_AR-2017-18_revised_web.pdf" TargetMode="External"/><Relationship Id="rId76" Type="http://schemas.openxmlformats.org/officeDocument/2006/relationships/hyperlink" Target="https://s3-eu-west-2.amazonaws.com/imb-prod-storage-1ocod6bqky0vo/uploads/2018/10/Bedford-2017-18-.pdf" TargetMode="External"/><Relationship Id="rId97" Type="http://schemas.openxmlformats.org/officeDocument/2006/relationships/hyperlink" Target="https://www.justiceinspectorates.gov.uk/hmiprisons/wp-content/uploads/sites/4/2015/02/Oakwood-web-2014.pdf" TargetMode="External"/><Relationship Id="rId120" Type="http://schemas.openxmlformats.org/officeDocument/2006/relationships/hyperlink" Target="https://www.justiceinspectorates.gov.uk/hmiprisons/wp-content/uploads/sites/4/2016/12/Avon-Somerset-Web-2016.pdf" TargetMode="External"/><Relationship Id="rId141" Type="http://schemas.openxmlformats.org/officeDocument/2006/relationships/hyperlink" Target="https://www.justiceinspectorates.gov.uk/hmiprisons/wp-content/uploads/sites/4/2017/06/West-Midlands-police-Web-2017-1.pdf" TargetMode="External"/><Relationship Id="rId7" Type="http://schemas.openxmlformats.org/officeDocument/2006/relationships/hyperlink" Target="https://publications.parliament.uk/pa/cm201617/cmpublic/PrisonsCourts/memo/PCB08.htm" TargetMode="External"/><Relationship Id="rId162" Type="http://schemas.openxmlformats.org/officeDocument/2006/relationships/hyperlink" Target="https://www.justiceinspectorates.gov.uk/hmiprisons/wp-content/uploads/sites/4/2018/01/HMP-YOI-Peterborough-Women-Web-2017-1.pdf" TargetMode="External"/><Relationship Id="rId183" Type="http://schemas.openxmlformats.org/officeDocument/2006/relationships/hyperlink" Target="https://s3-eu-west-2.amazonaws.com/imb-prod-storage-1ocod6bqky0vo/uploads/2018/07/Nottingham-Prison-IMB-Annual-Report-2017-18.pdf" TargetMode="External"/><Relationship Id="rId218" Type="http://schemas.openxmlformats.org/officeDocument/2006/relationships/hyperlink" Target="https://www.justiceinspectorates.gov.uk/hmiprisons/wp-content/uploads/sites/4/2019/01/Campsfield-House-IRC-Web-2018.pdf" TargetMode="External"/><Relationship Id="rId239" Type="http://schemas.openxmlformats.org/officeDocument/2006/relationships/hyperlink" Target="https://www.mwcscot.org.uk/about-us/latest-news/unacceptable-levels-of-delayed-discharge-for-scotland's-learning-disability-patients-28-june-2018/" TargetMode="External"/><Relationship Id="rId250" Type="http://schemas.openxmlformats.org/officeDocument/2006/relationships/hyperlink" Target="https://www.gov.scot/binaries/content/documents/govscot/publications/research-publication/2018/11/coming-home-complex-care-needs-out-area-placements-report-2018/documents/00543272-pdf/00543272-pdf/govscot%3Adocument" TargetMode="External"/><Relationship Id="rId271" Type="http://schemas.openxmlformats.org/officeDocument/2006/relationships/hyperlink" Target="https://www.justiceinspectorates.gov.uk/hmiprisons/wp-content/uploads/sites/4/2018/07/Wetherby-and-Keppel-Web-2018.pdf" TargetMode="External"/><Relationship Id="rId292" Type="http://schemas.openxmlformats.org/officeDocument/2006/relationships/hyperlink" Target="http://www.g4s.uk.com/-/media/g4s/unitedkingdom/files/brook-house/brook_house__kate_lampard_report_november_2018.ashx?la=en&amp;hash=768A56FE05691B1985E8EAD478065CBE" TargetMode="External"/><Relationship Id="rId306" Type="http://schemas.openxmlformats.org/officeDocument/2006/relationships/hyperlink" Target="http://www.cjini.org/getattachment/338df4a1-68d6-4bb8-9403-9888bed9ebd9/picture.aspx" TargetMode="External"/><Relationship Id="rId24" Type="http://schemas.openxmlformats.org/officeDocument/2006/relationships/hyperlink" Target="http://www.cjini.org/getattachment/1ded7a6c-034e-4a62-bf02-96ee30584645/report.aspx" TargetMode="External"/><Relationship Id="rId40" Type="http://schemas.openxmlformats.org/officeDocument/2006/relationships/hyperlink" Target="https://www.justiceinspectorates.gov.uk/hmicfrs/wp-content/uploads/stolen-freedom-the-policing-response-to-modern-slavery-and-human-trafficking.pdf" TargetMode="External"/><Relationship Id="rId45" Type="http://schemas.openxmlformats.org/officeDocument/2006/relationships/hyperlink" Target="https://www.justiceinspectorates.gov.uk/hmiprisons/wp-content/uploads/sites/4/2016/02/Lincolnshire-police-custody-web-2015.pdf" TargetMode="External"/><Relationship Id="rId66" Type="http://schemas.openxmlformats.org/officeDocument/2006/relationships/hyperlink" Target="https://www.justiceinspectorates.gov.uk/hmiprisons/wp-content/uploads/sites/4/2018/07/6.5053_HMI-Prisons_AR-2017-18_revised_web.pdf" TargetMode="External"/><Relationship Id="rId87" Type="http://schemas.openxmlformats.org/officeDocument/2006/relationships/hyperlink" Target="http://www.cjini.org/getattachment/deb7ee5a-50c8-4b01-8586-c0abf5a523a8/report.aspx" TargetMode="External"/><Relationship Id="rId110" Type="http://schemas.openxmlformats.org/officeDocument/2006/relationships/hyperlink" Target="https://www.justiceinspectorates.gov.uk/hmiprisons/wp-content/uploads/sites/4/2018/07/6.5053_HMI-Prisons_AR-2017-18_revised_web.pdf" TargetMode="External"/><Relationship Id="rId115" Type="http://schemas.openxmlformats.org/officeDocument/2006/relationships/hyperlink" Target="https://www.justiceinspectorates.gov.uk/hmiprisons/wp-content/uploads/sites/4/2018/06/Thames-Valley-Police-Web-2018.pdf" TargetMode="External"/><Relationship Id="rId131" Type="http://schemas.openxmlformats.org/officeDocument/2006/relationships/hyperlink" Target="https://www.justiceinspectorates.gov.uk/hmiprisons/inspections?s&amp;prison-inspection-type=annual-reports" TargetMode="External"/><Relationship Id="rId136" Type="http://schemas.openxmlformats.org/officeDocument/2006/relationships/hyperlink" Target="https://www.justiceinspectorates.gov.uk/hmiprisons/wp-content/uploads/sites/4/2017/07/STAFFORDSHIRE-POLICE-Web-2017.pdf" TargetMode="External"/><Relationship Id="rId157" Type="http://schemas.openxmlformats.org/officeDocument/2006/relationships/hyperlink" Target="https://www.childrenscommissioner.gov.uk/wp-content/uploads/2018/10/Segregation-report-final.pdf" TargetMode="External"/><Relationship Id="rId178" Type="http://schemas.openxmlformats.org/officeDocument/2006/relationships/hyperlink" Target="https://icva.org.uk/wp-content/uploads/2018/03/2018_01_03_Sanitary_Protection_Letter_FINAL4.pdf" TargetMode="External"/><Relationship Id="rId301" Type="http://schemas.openxmlformats.org/officeDocument/2006/relationships/hyperlink" Target="http://www.cjini.org/getattachment/efa315e4-3288-47e1-85f6-2de9186916fc/picture.aspx" TargetMode="External"/><Relationship Id="rId61" Type="http://schemas.openxmlformats.org/officeDocument/2006/relationships/hyperlink" Target="https://www.justiceinspectorates.gov.uk/hmiprisons/wp-content/uploads/sites/4/2018/12/HMP-Birmingham-Web-2018.pdf" TargetMode="External"/><Relationship Id="rId82" Type="http://schemas.openxmlformats.org/officeDocument/2006/relationships/hyperlink" Target="https://www.justiceinspectorates.gov.uk/hmiprisons/wp-content/uploads/sites/4/2018/11/Manchester-Web-2018.pdf" TargetMode="External"/><Relationship Id="rId152" Type="http://schemas.openxmlformats.org/officeDocument/2006/relationships/hyperlink" Target="https://www.justiceinspectorates.gov.uk/hmiprisons/wp-content/uploads/sites/4/2018/01/Cookham-Wood-Web-2017.pdf" TargetMode="External"/><Relationship Id="rId173" Type="http://schemas.openxmlformats.org/officeDocument/2006/relationships/hyperlink" Target="http://www.cjini.org/TheInspections/Inspection-Reports/2016/January---March/Police-Custody" TargetMode="External"/><Relationship Id="rId194" Type="http://schemas.openxmlformats.org/officeDocument/2006/relationships/hyperlink" Target="http://data.parliament.uk/writtenevidence/committeeevidence.svc/evidencedocument/home-affairs-committee/immigration-detention/oral/89713.htm" TargetMode="External"/><Relationship Id="rId199" Type="http://schemas.openxmlformats.org/officeDocument/2006/relationships/hyperlink" Target="http://www.healthcareimprovementscotland.org/our_work/mental_health/suicide_reviews/community_of_practice.aspx" TargetMode="External"/><Relationship Id="rId203" Type="http://schemas.openxmlformats.org/officeDocument/2006/relationships/hyperlink" Target="http://www.cjini.org/getattachment/30135725-7a54-431e-85a0-d5ac80fe284c/picture.aspx" TargetMode="External"/><Relationship Id="rId208" Type="http://schemas.openxmlformats.org/officeDocument/2006/relationships/hyperlink" Target="https://www.justiceinspectorates.gov.uk/hmiprisons/wp-content/uploads/sites/4/2018/05/HMP-YOI-Nottingham-Web-2018-1.pdf" TargetMode="External"/><Relationship Id="rId229" Type="http://schemas.openxmlformats.org/officeDocument/2006/relationships/hyperlink" Target="http://freedomtospeakup.org.uk/the-report/" TargetMode="External"/><Relationship Id="rId19" Type="http://schemas.openxmlformats.org/officeDocument/2006/relationships/hyperlink" Target="https://www.justiceinspectorates.gov.uk/hmiprisons/wp-content/uploads/sites/4/2018/07/6.5053_HMI-Prisons_AR-2017-18_revised_web.pdf" TargetMode="External"/><Relationship Id="rId224" Type="http://schemas.openxmlformats.org/officeDocument/2006/relationships/hyperlink" Target="https://webarchive.nationalarchives.gov.uk/20150407084003/http://www.midstaffspublicinquiry.com/" TargetMode="External"/><Relationship Id="rId240" Type="http://schemas.openxmlformats.org/officeDocument/2006/relationships/hyperlink" Target="https://services.parliament.uk/bills/2017-19/mentalcapacityamendment.html" TargetMode="External"/><Relationship Id="rId245" Type="http://schemas.openxmlformats.org/officeDocument/2006/relationships/hyperlink" Target="https://assets.publishing.service.gov.uk/government/uploads/system/uploads/attachment_data/file/213215/final-report.pdf" TargetMode="External"/><Relationship Id="rId261" Type="http://schemas.openxmlformats.org/officeDocument/2006/relationships/hyperlink" Target="https://files.api.ofsted.gov.uk/v1/file/50000025" TargetMode="External"/><Relationship Id="rId266" Type="http://schemas.openxmlformats.org/officeDocument/2006/relationships/hyperlink" Target="https://www.justiceinspectorates.gov.uk/hmiprisons/wp-content/uploads/sites/4/2018/03/Incentivising-and-promoting-good-behaviour-Web-2018.pdf" TargetMode="External"/><Relationship Id="rId287" Type="http://schemas.openxmlformats.org/officeDocument/2006/relationships/hyperlink" Target="http://www.cjini.org/getattachment/8b8f0c67-71c3-414d-b3f8-8aa9787d4efd/picture.aspx" TargetMode="External"/><Relationship Id="rId14" Type="http://schemas.openxmlformats.org/officeDocument/2006/relationships/hyperlink" Target="https://www.justiceinspectorates.gov.uk/hmiprisons/wp-content/uploads/sites/4/2018/03/Harmondsworth-Web-2017.pdf" TargetMode="External"/><Relationship Id="rId30" Type="http://schemas.openxmlformats.org/officeDocument/2006/relationships/hyperlink" Target="https://www.hmics.scot/sites/default/files/publications/HMICS20181019PUB.pdf" TargetMode="External"/><Relationship Id="rId35" Type="http://schemas.openxmlformats.org/officeDocument/2006/relationships/hyperlink" Target="https://www.justiceinspectorates.gov.uk/hmiprisons/wp-content/uploads/sites/4/2017/03/Eastwood-Park-Web-2016.pdf" TargetMode="External"/><Relationship Id="rId56" Type="http://schemas.openxmlformats.org/officeDocument/2006/relationships/hyperlink" Target="https://www.justiceinspectorates.gov.uk/hmiprisons/inspections/hmp-holme-house/" TargetMode="External"/><Relationship Id="rId77" Type="http://schemas.openxmlformats.org/officeDocument/2006/relationships/hyperlink" Target="https://s3-eu-west-2.amazonaws.com/imb-prod-storage-1ocod6bqky0vo/uploads/2018/06/Lowdham-Grange-2017-18-1.pdf" TargetMode="External"/><Relationship Id="rId100" Type="http://schemas.openxmlformats.org/officeDocument/2006/relationships/hyperlink" Target="https://www.justiceinspectorates.gov.uk/hmiprisons/wp-content/uploads/sites/4/2015/11/Court-custody-urgent-improvement-required-corrected.pdf" TargetMode="External"/><Relationship Id="rId105" Type="http://schemas.openxmlformats.org/officeDocument/2006/relationships/hyperlink" Target="https://www.justiceinspectorates.gov.uk/hmiprisons/wp-content/uploads/sites/4/2018/12/N-W-YORKS-COURTS-WEB-2018.pdf" TargetMode="External"/><Relationship Id="rId126" Type="http://schemas.openxmlformats.org/officeDocument/2006/relationships/hyperlink" Target="http://www.cjini.org/getattachment/338df4a1-68d6-4bb8-9403-9888bed9ebd9/report.aspx" TargetMode="External"/><Relationship Id="rId147" Type="http://schemas.openxmlformats.org/officeDocument/2006/relationships/hyperlink" Target="https://www.hmics.scot/sites/default/files/publications/HMICS20181019PUB.pdf" TargetMode="External"/><Relationship Id="rId168" Type="http://schemas.openxmlformats.org/officeDocument/2006/relationships/hyperlink" Target="https://news.gov.scot/news/improving-mental-health-services-1" TargetMode="External"/><Relationship Id="rId282" Type="http://schemas.openxmlformats.org/officeDocument/2006/relationships/hyperlink" Target="https://www.justiceinspectorates.gov.uk/hmiprisons/wp-content/uploads/sites/4/2018/05/Feltham-A-Web-2018.pdf" TargetMode="External"/><Relationship Id="rId312" Type="http://schemas.openxmlformats.org/officeDocument/2006/relationships/hyperlink" Target="https://www.justiceinspectorates.gov.uk/hmiprisons/wp-content/uploads/sites/4/2018/11/Nigeria-and-Ghana-escort-and-removals-web-2018.pdf" TargetMode="External"/><Relationship Id="rId8" Type="http://schemas.openxmlformats.org/officeDocument/2006/relationships/hyperlink" Target="http://data.parliament.uk/writtenevidence/committeeevidence.svc/evidencedocument/justice-committee/prisonreform/oral/46581.htm" TargetMode="External"/><Relationship Id="rId51" Type="http://schemas.openxmlformats.org/officeDocument/2006/relationships/hyperlink" Target="https://s3-eu-west-2.amazonaws.com/imb-prod-storage-1ocod6bqky0vo/uploads/2016/07/Pentonville-2015-16.pdf" TargetMode="External"/><Relationship Id="rId72" Type="http://schemas.openxmlformats.org/officeDocument/2006/relationships/hyperlink" Target="https://www.justiceinspectorates.gov.uk/hmiprisons/inspections?s&amp;prison-inspection-type=annual-reports" TargetMode="External"/><Relationship Id="rId93" Type="http://schemas.openxmlformats.org/officeDocument/2006/relationships/hyperlink" Target="https://s3-eu-west-2.amazonaws.com/npm-prod-storage-19n0nag2nk8xk/uploads/2018/02/6.4122_NPM_AR2016-17_v4_web.pdf" TargetMode="External"/><Relationship Id="rId98" Type="http://schemas.openxmlformats.org/officeDocument/2006/relationships/hyperlink" Target="https://www.justiceinspectorates.gov.uk/hmiprisons/wp-content/uploads/sites/4/2018/10/Social-care-thematic-2018-web.pdf" TargetMode="External"/><Relationship Id="rId121" Type="http://schemas.openxmlformats.org/officeDocument/2006/relationships/hyperlink" Target="https://www.justiceinspectorates.gov.uk/hmiprisons/wp-content/uploads/sites/4/2018/03/Dyfed-Powys-Police-Web-2017.pdf" TargetMode="External"/><Relationship Id="rId142" Type="http://schemas.openxmlformats.org/officeDocument/2006/relationships/hyperlink" Target="https://www.justiceinspectorates.gov.uk/hmiprisons/wp-content/uploads/sites/4/2018/10/Norfolk-and-Suffolk-police-Web-2018.pdf" TargetMode="External"/><Relationship Id="rId163" Type="http://schemas.openxmlformats.org/officeDocument/2006/relationships/hyperlink" Target="https://www.justiceinspectorates.gov.uk/hmiprisons/inspections?s&amp;prison-inspection-type=annual-reports" TargetMode="External"/><Relationship Id="rId184" Type="http://schemas.openxmlformats.org/officeDocument/2006/relationships/hyperlink" Target="https://www.justiceinspectorates.gov.uk/hmiprisons/wp-content/uploads/sites/4/2018/07/6.5053_HMI-Prisons_AR-2017-18_revised_web.pdf" TargetMode="External"/><Relationship Id="rId189" Type="http://schemas.openxmlformats.org/officeDocument/2006/relationships/hyperlink" Target="https://www.gov.uk/government/statistics/safety-in-custody-quarterly-update-to-june-2018" TargetMode="External"/><Relationship Id="rId219" Type="http://schemas.openxmlformats.org/officeDocument/2006/relationships/hyperlink" Target="https://www.justiceinspectorates.gov.uk/hmiprisons/wp-content/uploads/sites/4/2018/07/6.5053_HMI-Prisons_AR-2017-18_revised_web.pdf" TargetMode="External"/><Relationship Id="rId3" Type="http://schemas.openxmlformats.org/officeDocument/2006/relationships/hyperlink" Target="https://www.justiceinspectorates.gov.uk/hmiprisons/wp-content/uploads/sites/4/2017/11/HMIP-MoJ-protocol-amend301117.pdf" TargetMode="External"/><Relationship Id="rId214" Type="http://schemas.openxmlformats.org/officeDocument/2006/relationships/hyperlink" Target="https://www.gov.uk/government/publications/review-into-the-welfare-in-detention-of-vulnerable-persons" TargetMode="External"/><Relationship Id="rId230" Type="http://schemas.openxmlformats.org/officeDocument/2006/relationships/hyperlink" Target="https://www.cqc.org.uk/sites/default/files/20170720_stateofmh_report.pdf" TargetMode="External"/><Relationship Id="rId235" Type="http://schemas.openxmlformats.org/officeDocument/2006/relationships/hyperlink" Target="http://www.bailii.org/uk/cases/UKSC/2014/19.html" TargetMode="External"/><Relationship Id="rId251" Type="http://schemas.openxmlformats.org/officeDocument/2006/relationships/hyperlink" Target="http://www.legislation.gov.uk/ukpga/2018/27/contents/enacted" TargetMode="External"/><Relationship Id="rId256" Type="http://schemas.openxmlformats.org/officeDocument/2006/relationships/hyperlink" Target="https://files.api.ofsted.gov.uk/v1/file/50004467" TargetMode="External"/><Relationship Id="rId277" Type="http://schemas.openxmlformats.org/officeDocument/2006/relationships/hyperlink" Target="https://files.api.ofsted.gov.uk/v1/file/50052394" TargetMode="External"/><Relationship Id="rId298" Type="http://schemas.openxmlformats.org/officeDocument/2006/relationships/hyperlink" Target="https://www.justiceinspectorates.gov.uk/hmiprisons/wp-content/uploads/sites/4/2017/04/West-Mids-and-Warks-court-custody-Web-2016.pdf" TargetMode="External"/><Relationship Id="rId25" Type="http://schemas.openxmlformats.org/officeDocument/2006/relationships/hyperlink" Target="https://www.justiceinspectorates.gov.uk/hmiprisons/wp-content/uploads/sites/4/2018/08/DERBYSHIRE-POLICE-Web-2018.pdf" TargetMode="External"/><Relationship Id="rId46" Type="http://schemas.openxmlformats.org/officeDocument/2006/relationships/hyperlink" Target="http://www.cjini.org/getattachment/efa315e4-3288-47e1-85f6-2de9186916fc/report.aspx" TargetMode="External"/><Relationship Id="rId67" Type="http://schemas.openxmlformats.org/officeDocument/2006/relationships/hyperlink" Target="https://s3-eu-west-2.amazonaws.com/imb-prod-storage-1ocod6bqky0vo/uploads/2018/09/Winchester-Annual-Report-2017-2018.pdf" TargetMode="External"/><Relationship Id="rId116" Type="http://schemas.openxmlformats.org/officeDocument/2006/relationships/hyperlink" Target="https://www.justiceinspectorates.gov.uk/hmiprisons/inspections?s&amp;prison-inspection-type=annual-reports" TargetMode="External"/><Relationship Id="rId137" Type="http://schemas.openxmlformats.org/officeDocument/2006/relationships/hyperlink" Target="https://www.justiceinspectorates.gov.uk/hmiprisons/wp-content/uploads/sites/4/2017/02/Hampshire-Police-Web-2016.pdf" TargetMode="External"/><Relationship Id="rId158" Type="http://schemas.openxmlformats.org/officeDocument/2006/relationships/hyperlink" Target="http://data.parliament.uk/writtenevidence/committeeevidence.svc/evidencedocument/human-rights-committee/youth-detention-solitary-confinement-and-restraint/written/85597.html" TargetMode="External"/><Relationship Id="rId272" Type="http://schemas.openxmlformats.org/officeDocument/2006/relationships/hyperlink" Target="https://files.api.ofsted.gov.uk/v1/file/50000003" TargetMode="External"/><Relationship Id="rId293" Type="http://schemas.openxmlformats.org/officeDocument/2006/relationships/hyperlink" Target="https://s3-eu-west-2.amazonaws.com/layobservers-prod-storage-nu2yj19yczbd/uploads/2018/07/Lay-Observer-Annual-Report-17-18.pdf" TargetMode="External"/><Relationship Id="rId302" Type="http://schemas.openxmlformats.org/officeDocument/2006/relationships/hyperlink" Target="https://www.justiceinspectorates.gov.uk/hmiprisons/wp-content/uploads/sites/4/2018/07/2018-Thames-Valley-court-cells-final-report.pdf" TargetMode="External"/><Relationship Id="rId307" Type="http://schemas.openxmlformats.org/officeDocument/2006/relationships/hyperlink" Target="http://www.cjini.org/getattachment/cedf8f4d-34e8-47e1-916d-8fb31c141b8d/picture.aspx" TargetMode="External"/><Relationship Id="rId20" Type="http://schemas.openxmlformats.org/officeDocument/2006/relationships/hyperlink" Target="https://www.justiceinspectorates.gov.uk/hmiprisons/wp-content/uploads/sites/4/2018/11/Send-Web-2018.pdf" TargetMode="External"/><Relationship Id="rId41" Type="http://schemas.openxmlformats.org/officeDocument/2006/relationships/hyperlink" Target="https://www.justiceinspectorates.gov.uk/hmiprisons/wp-content/uploads/sites/4/2018/03/Harmondsworth-Web-2017.pdf" TargetMode="External"/><Relationship Id="rId62" Type="http://schemas.openxmlformats.org/officeDocument/2006/relationships/hyperlink" Target="https://www.justiceinspectorates.gov.uk/hmiprisons/wp-content/uploads/sites/4/2019/01/Bedford-Web-2018.pdf" TargetMode="External"/><Relationship Id="rId83" Type="http://schemas.openxmlformats.org/officeDocument/2006/relationships/hyperlink" Target="https://www.justiceinspectorates.gov.uk/hmiprisons/wp-content/uploads/sites/4/2018/07/6.5053_HMI-Prisons_AR-2017-18_revised_web.pdf" TargetMode="External"/><Relationship Id="rId88" Type="http://schemas.openxmlformats.org/officeDocument/2006/relationships/hyperlink" Target="https://www.gov.uk/government/news/prison-officer-safety-equipment-rolled-out" TargetMode="External"/><Relationship Id="rId111" Type="http://schemas.openxmlformats.org/officeDocument/2006/relationships/hyperlink" Target="https://www.justiceinspectorates.gov.uk/hmiprisons/wp-content/uploads/sites/4/2018/03/Dyfed-Powys-Police-Web-2017.pdf" TargetMode="External"/><Relationship Id="rId132" Type="http://schemas.openxmlformats.org/officeDocument/2006/relationships/hyperlink" Target="https://www.justiceinspectorates.gov.uk/hmiprisons/wp-content/uploads/sites/4/2017/07/STAFFORDSHIRE-POLICE-Web-2017.pdf" TargetMode="External"/><Relationship Id="rId153" Type="http://schemas.openxmlformats.org/officeDocument/2006/relationships/hyperlink" Target="https://www.justiceinspectorates.gov.uk/hmiprisons/wp-content/uploads/sites/4/2018/06/Werrington-Web-2018-1.pdf" TargetMode="External"/><Relationship Id="rId174" Type="http://schemas.openxmlformats.org/officeDocument/2006/relationships/hyperlink" Target="https://www.justiceinspectorates.gov.uk/hmiprisons/wp-content/uploads/sites/4/2018/08/DERBYSHIRE-POLICE-Web-2018.pdf" TargetMode="External"/><Relationship Id="rId179" Type="http://schemas.openxmlformats.org/officeDocument/2006/relationships/hyperlink" Target="https://www.mwcscot.org.uk/media/437572/young_person_monitoring_report_2017-18.pdf" TargetMode="External"/><Relationship Id="rId195" Type="http://schemas.openxmlformats.org/officeDocument/2006/relationships/hyperlink" Target="https://www.cqc.org.uk/publications/themed-work/learning-candour-and-accountability" TargetMode="External"/><Relationship Id="rId209" Type="http://schemas.openxmlformats.org/officeDocument/2006/relationships/hyperlink" Target="https://www.justiceinspectorates.gov.uk/hmiprisons/wp-content/uploads/sites/4/2017/09/Portland-Web-2017.pdf" TargetMode="External"/><Relationship Id="rId190" Type="http://schemas.openxmlformats.org/officeDocument/2006/relationships/hyperlink" Target="https://www.prisonsinspectoratescotland.gov.uk/news/review-mental-health-services-hmp-yoi-polmont" TargetMode="External"/><Relationship Id="rId204" Type="http://schemas.openxmlformats.org/officeDocument/2006/relationships/hyperlink" Target="https://www.justiceinspectorates.gov.uk/hmiprisons/wp-content/uploads/sites/4/2018/11/CJINI-Maghaberry-Prison-unannounced-with-tables.pdf" TargetMode="External"/><Relationship Id="rId220" Type="http://schemas.openxmlformats.org/officeDocument/2006/relationships/hyperlink" Target="https://s3-eu-west-2.amazonaws.com/imb-prod-storage-1ocod6bqky0vo/uploads/2018/04/Heathrow-IRC-2017-AR.pdf" TargetMode="External"/><Relationship Id="rId225" Type="http://schemas.openxmlformats.org/officeDocument/2006/relationships/hyperlink" Target="https://www.cqc.org.uk/news/releases/care-quality-commission-response-francis-report" TargetMode="External"/><Relationship Id="rId241" Type="http://schemas.openxmlformats.org/officeDocument/2006/relationships/hyperlink" Target="https://www.communitycare.co.uk/2018/09/03/majority-practitioners-opposed-key-aspects-dols-replacement-proposals/" TargetMode="External"/><Relationship Id="rId246" Type="http://schemas.openxmlformats.org/officeDocument/2006/relationships/hyperlink" Target="file:///C:\Users\twilliamson\AppData\Local\Microsoft\Windows\INetCache\Content.Outlook\XDZQJ70H\Ibid" TargetMode="External"/><Relationship Id="rId267" Type="http://schemas.openxmlformats.org/officeDocument/2006/relationships/hyperlink" Target="https://www.justiceinspectorates.gov.uk/hmiprisons/wp-content/uploads/sites/4/2019/01/6.5164_HMI_Children-in-Custody-2017-18_A4_v10_web.pdf" TargetMode="External"/><Relationship Id="rId288" Type="http://schemas.openxmlformats.org/officeDocument/2006/relationships/hyperlink" Target="https://www.legislation.gov.uk/ukpga/2006/11/contents" TargetMode="External"/><Relationship Id="rId15" Type="http://schemas.openxmlformats.org/officeDocument/2006/relationships/hyperlink" Target="https://www.justiceinspectorates.gov.uk/hmiprisons/wp-content/uploads/sites/4/2017/11/Yarls-Wood-Web-2017.pdf" TargetMode="External"/><Relationship Id="rId36" Type="http://schemas.openxmlformats.org/officeDocument/2006/relationships/hyperlink" Target="https://www.justiceinspectorates.gov.uk/hmiprisons/wp-content/uploads/sites/4/2018/01/HMP-YOI-Peterborough-Women-Web-2017-1.pdf" TargetMode="External"/><Relationship Id="rId57" Type="http://schemas.openxmlformats.org/officeDocument/2006/relationships/hyperlink" Target="https://s3-eu-west-2.amazonaws.com/imb-prod-storage-1ocod6bqky0vo/uploads/2019/01/Brixton-2017-18.pdf" TargetMode="External"/><Relationship Id="rId106" Type="http://schemas.openxmlformats.org/officeDocument/2006/relationships/hyperlink" Target="https://www.justiceinspectorates.gov.uk/hmiprisons/inspections?s&amp;prison-inspection-type=annual-reports" TargetMode="External"/><Relationship Id="rId127" Type="http://schemas.openxmlformats.org/officeDocument/2006/relationships/hyperlink" Target="https://www.justiceinspectorates.gov.uk/hmiprisons/wp-content/uploads/sites/4/2018/07/6.5053_HMI-Prisons_AR-2017-18_revised_web.pdf" TargetMode="External"/><Relationship Id="rId262" Type="http://schemas.openxmlformats.org/officeDocument/2006/relationships/hyperlink" Target="https://www.iicsa.org.uk/reports/cici" TargetMode="External"/><Relationship Id="rId283" Type="http://schemas.openxmlformats.org/officeDocument/2006/relationships/hyperlink" Target="https://www.justiceinspectorates.gov.uk/hmiprisons/wp-content/uploads/sites/4/2018/01/Cookham-Wood-Web-2017.pdf" TargetMode="External"/><Relationship Id="rId10" Type="http://schemas.openxmlformats.org/officeDocument/2006/relationships/hyperlink" Target="http://data.parliament.uk/writtenevidence/committeeevidence.svc/evidencedocument/human-rightscommittee/mental-health-and-deaths-in-prison/written/48220.htm" TargetMode="External"/><Relationship Id="rId31" Type="http://schemas.openxmlformats.org/officeDocument/2006/relationships/hyperlink" Target="https://www.justiceinspectorates.gov.uk/hmiprisons/wp-content/uploads/sites/4/2016/12/East-Sutton-Park-Web-2016.pdf" TargetMode="External"/><Relationship Id="rId52" Type="http://schemas.openxmlformats.org/officeDocument/2006/relationships/hyperlink" Target="https://s3-eu-west-2.amazonaws.com/imb-prod-storage-1ocod6bqky0vo/uploads/2017/07/IMB-Pentonville-2016-17.pdf" TargetMode="External"/><Relationship Id="rId73" Type="http://schemas.openxmlformats.org/officeDocument/2006/relationships/hyperlink" Target="https://www.justiceinspectorates.gov.uk/hmiprisons/wp-content/uploads/sites/4/2017/07/Whitemoor-Web-2017.pdf" TargetMode="External"/><Relationship Id="rId78" Type="http://schemas.openxmlformats.org/officeDocument/2006/relationships/hyperlink" Target="https://www.justiceinspectorates.gov.uk/hmiprisons/inspections?s&amp;prison-inspection-type=annual-reports" TargetMode="External"/><Relationship Id="rId94" Type="http://schemas.openxmlformats.org/officeDocument/2006/relationships/hyperlink" Target="https://www.justiceinspectorates.gov.uk/hmiprisons/inspections?s&amp;prison-inspection-type=annual-reports" TargetMode="External"/><Relationship Id="rId99" Type="http://schemas.openxmlformats.org/officeDocument/2006/relationships/hyperlink" Target="https://www.prisonsinspectoratescotland.gov.uk/publications/who-cares-lived-experience-older-prisoners-scotlands-prisons" TargetMode="External"/><Relationship Id="rId101" Type="http://schemas.openxmlformats.org/officeDocument/2006/relationships/hyperlink" Target="https://www.justiceinspectorates.gov.uk/hmiprisons/inspections?s&amp;prison-inspection-type=annual-reports" TargetMode="External"/><Relationship Id="rId122" Type="http://schemas.openxmlformats.org/officeDocument/2006/relationships/hyperlink" Target="https://www.justiceinspectorates.gov.uk/hmiprisons/wp-content/uploads/sites/4/2016/05/2015-Wiltshire-police-cells-web2015.pdf" TargetMode="External"/><Relationship Id="rId143" Type="http://schemas.openxmlformats.org/officeDocument/2006/relationships/hyperlink" Target="https://www.justiceinspectorates.gov.uk/hmiprisons/wp-content/uploads/sites/4/2017/06/West-Midlands-police-Web-2017-1.pdf" TargetMode="External"/><Relationship Id="rId148" Type="http://schemas.openxmlformats.org/officeDocument/2006/relationships/hyperlink" Target="http://www.legislation.gov.uk/ukpga/1983/20/section/136" TargetMode="External"/><Relationship Id="rId164" Type="http://schemas.openxmlformats.org/officeDocument/2006/relationships/hyperlink" Target="https://www.justiceinspectorates.gov.uk/hmiprisons/wp-content/uploads/sites/4/2018/01/HMP-YOI-Peterborough-Women-Web-2017-1.pdf" TargetMode="External"/><Relationship Id="rId169" Type="http://schemas.openxmlformats.org/officeDocument/2006/relationships/hyperlink" Target="https://www.prisonsinspectoratescotland.gov.uk/sites/default/files/publication_files/SCT07181362302.pdf" TargetMode="External"/><Relationship Id="rId185" Type="http://schemas.openxmlformats.org/officeDocument/2006/relationships/hyperlink" Target="https://www.justiceinspectorates.gov.uk/hmiprisons/wp-content/uploads/sites/4/2018/10/Exeter-Web-2018.pdf" TargetMode="External"/><Relationship Id="rId4" Type="http://schemas.openxmlformats.org/officeDocument/2006/relationships/hyperlink" Target="https://www.nationalpreventivemechanism.org.uk/publications-resources/" TargetMode="External"/><Relationship Id="rId9" Type="http://schemas.openxmlformats.org/officeDocument/2006/relationships/hyperlink" Target="http://data.parliament.uk/writtenevidence/committeeevidence.svc/evidencedocument/justice-committee/prisonreform/written/45906.htm" TargetMode="External"/><Relationship Id="rId180" Type="http://schemas.openxmlformats.org/officeDocument/2006/relationships/hyperlink" Target="https://assets.publishing.service.gov.uk/government/uploads/system/uploads/attachment_data/file/774880/safety-in-custody-bulletin-2018-Q3.pdf" TargetMode="External"/><Relationship Id="rId210" Type="http://schemas.openxmlformats.org/officeDocument/2006/relationships/hyperlink" Target="https://www.justiceinspectorates.gov.uk/hmiprisons/inspections?s&amp;prison-inspection-type=annual-reports" TargetMode="External"/><Relationship Id="rId215" Type="http://schemas.openxmlformats.org/officeDocument/2006/relationships/hyperlink" Target="https://www.justiceinspectorates.gov.uk/hmiprisons/wp-content/uploads/sites/4/2018/03/Harmondsworth-Web-2017.pdf" TargetMode="External"/><Relationship Id="rId236" Type="http://schemas.openxmlformats.org/officeDocument/2006/relationships/hyperlink" Target="https://s3-eu-west-2.amazonaws.com/npm-prod-storage-19n0nag2nk8xk/uploads/2015/12/NPM-Annual-Report-2014-15-web.pdf" TargetMode="External"/><Relationship Id="rId257" Type="http://schemas.openxmlformats.org/officeDocument/2006/relationships/hyperlink" Target="https://files.api.ofsted.gov.uk/v1/file/50052394" TargetMode="External"/><Relationship Id="rId278" Type="http://schemas.openxmlformats.org/officeDocument/2006/relationships/hyperlink" Target="https://files.api.ofsted.gov.uk/v1/file/50004467" TargetMode="External"/><Relationship Id="rId26" Type="http://schemas.openxmlformats.org/officeDocument/2006/relationships/hyperlink" Target="https://www.justiceinspectorates.gov.uk/hmiprisons/wp-content/uploads/sites/4/2018/10/Norfolk-and-Suffolk-police-Web-2018.pdf" TargetMode="External"/><Relationship Id="rId231" Type="http://schemas.openxmlformats.org/officeDocument/2006/relationships/hyperlink" Target="https://www.cqc.org.uk/sites/default/files/20180921_9001100_trust-wide_well-led_inspection_framework_v5.pdf" TargetMode="External"/><Relationship Id="rId252" Type="http://schemas.openxmlformats.org/officeDocument/2006/relationships/hyperlink" Target="https://research-information.bristol.ac.uk/en/publications/measuring-the-incidence-of-article-3-echr-violations-in-places-of-detention-in-the-uk(fc3dd108-b8b6-4107-aba2-94e2017210f4)/export.html" TargetMode="External"/><Relationship Id="rId273" Type="http://schemas.openxmlformats.org/officeDocument/2006/relationships/hyperlink" Target="https://www.iicsa.org.uk/reports/cici" TargetMode="External"/><Relationship Id="rId294" Type="http://schemas.openxmlformats.org/officeDocument/2006/relationships/hyperlink" Target="https://www.justiceinspectorates.gov.uk/hmiprisons/wp-content/uploads/sites/4/2018/07/6.5053_HMI-Prisons_AR-2017-18_revised_web.pdf" TargetMode="External"/><Relationship Id="rId308" Type="http://schemas.openxmlformats.org/officeDocument/2006/relationships/hyperlink" Target="http://www.cjini.org/getattachment/deb7ee5a-50c8-4b01-8586-c0abf5a523a8/picture.aspx" TargetMode="External"/><Relationship Id="rId47" Type="http://schemas.openxmlformats.org/officeDocument/2006/relationships/hyperlink" Target="http://www.cjini.org/getattachment/3fd65fc3-e0b0-40b8-a06d-4cfe7b8f3e2c/report.aspx" TargetMode="External"/><Relationship Id="rId68" Type="http://schemas.openxmlformats.org/officeDocument/2006/relationships/hyperlink" Target="https://www.justiceinspectorates.gov.uk/hmiprisons/wp-content/uploads/sites/4/2018/12/HMP-Birmingham-Web-2018.pdf" TargetMode="External"/><Relationship Id="rId89" Type="http://schemas.openxmlformats.org/officeDocument/2006/relationships/hyperlink" Target="http://www.prisonreformtrust.org.uk/Portals/0/Documents/PAVA%20PRT%20position%20paper.pdf" TargetMode="External"/><Relationship Id="rId112" Type="http://schemas.openxmlformats.org/officeDocument/2006/relationships/hyperlink" Target="https://www.justiceinspectorates.gov.uk/hmiprisons/wp-content/uploads/sites/4/2017/06/West-Midlands-police-Web-2017-1.pdf" TargetMode="External"/><Relationship Id="rId133" Type="http://schemas.openxmlformats.org/officeDocument/2006/relationships/hyperlink" Target="https://www.rqia.org.uk/RQIA/files/16/16b4138d-4716-4325-9a2a-382930cf615e.pdf" TargetMode="External"/><Relationship Id="rId154" Type="http://schemas.openxmlformats.org/officeDocument/2006/relationships/hyperlink" Target="https://www.justiceinspectorates.gov.uk/hmiprisons/wp-content/uploads/sites/4/2018/05/Feltham-A-Web-2018.pdf" TargetMode="External"/><Relationship Id="rId175" Type="http://schemas.openxmlformats.org/officeDocument/2006/relationships/hyperlink" Target="https://www.hmics.scot/sites/default/files/publications/HMICS20181019PUB.pdf" TargetMode="External"/><Relationship Id="rId196" Type="http://schemas.openxmlformats.org/officeDocument/2006/relationships/hyperlink" Target="https://www.gov.uk/government/speeches/cqc-review-of-deaths-of-nhs-patients" TargetMode="External"/><Relationship Id="rId200" Type="http://schemas.openxmlformats.org/officeDocument/2006/relationships/hyperlink" Target="https://www2.gov.scot/Resource/0054/00544242.pdf" TargetMode="External"/><Relationship Id="rId16" Type="http://schemas.openxmlformats.org/officeDocument/2006/relationships/hyperlink" Target="https://www.justiceinspectorates.gov.uk/hmiprisons/wp-content/uploads/sites/4/2019/03/2018-HEATHROW-T4-STHF-final-report.pdf" TargetMode="External"/><Relationship Id="rId221" Type="http://schemas.openxmlformats.org/officeDocument/2006/relationships/hyperlink" Target="https://s3-eu-west-2.amazonaws.com/imb-prod-storage-1ocod6bqky0vo/uploads/2018/04/Brook-House-2017.pdf" TargetMode="External"/><Relationship Id="rId242" Type="http://schemas.openxmlformats.org/officeDocument/2006/relationships/hyperlink" Target="https://www.vodg.org.uk/wp-content/uploads/20181008-LPS-cross-sector-briefing-with-logos-FINAL.pdf" TargetMode="External"/><Relationship Id="rId263" Type="http://schemas.openxmlformats.org/officeDocument/2006/relationships/hyperlink" Target="https://www.justiceinspectorates.gov.uk/hmiprisons/wp-content/uploads/sites/4/2018/05/Feltham-A-Web-2018.pdf" TargetMode="External"/><Relationship Id="rId284" Type="http://schemas.openxmlformats.org/officeDocument/2006/relationships/hyperlink" Target="https://files.api.ofsted.gov.uk/v1/file/50000003" TargetMode="External"/><Relationship Id="rId37" Type="http://schemas.openxmlformats.org/officeDocument/2006/relationships/hyperlink" Target="https://www.justiceinspectorates.gov.uk/hmiprisons/wp-content/uploads/sites/4/2017/12/Downview-Web-2017.pdf" TargetMode="External"/><Relationship Id="rId58" Type="http://schemas.openxmlformats.org/officeDocument/2006/relationships/hyperlink" Target="https://www.justiceinspectorates.gov.uk/hmiprisons/wp-content/uploads/sites/4/2017/10/Findings-paper-Living-conditions-FINAL-.pdf" TargetMode="External"/><Relationship Id="rId79" Type="http://schemas.openxmlformats.org/officeDocument/2006/relationships/hyperlink" Target="https://www.justiceinspectorates.gov.uk/hmiprisons/wp-content/uploads/sites/4/2018/03/HMP-Leeds-Web-2017.pdf" TargetMode="External"/><Relationship Id="rId102" Type="http://schemas.openxmlformats.org/officeDocument/2006/relationships/hyperlink" Target="https://www.justiceinspectorates.gov.uk/hmiprisons/wp-content/uploads/sites/4/2018/07/2018-Thames-Valley-court-cells-final-report.pdf" TargetMode="External"/><Relationship Id="rId123" Type="http://schemas.openxmlformats.org/officeDocument/2006/relationships/hyperlink" Target="https://www.justiceinspectorates.gov.uk/hmiprisons/wp-content/uploads/sites/4/2017/03/Sussex-police-.pdf" TargetMode="External"/><Relationship Id="rId144" Type="http://schemas.openxmlformats.org/officeDocument/2006/relationships/hyperlink" Target="https://www.networks.nhs.uk/nhs-networks/health-and-criminal-justice-liaison-and-diversion/police-healthcare-commissioning" TargetMode="External"/><Relationship Id="rId90" Type="http://schemas.openxmlformats.org/officeDocument/2006/relationships/hyperlink" Target="http://data.parliament.uk/writtenevidence/committeeevidence.svc/evidencedocument/health-and-social-care-committee/prison-health/written/83925.html" TargetMode="External"/><Relationship Id="rId165" Type="http://schemas.openxmlformats.org/officeDocument/2006/relationships/hyperlink" Target="https://www.justiceinspectorates.gov.uk/hmiprisons/wp-content/uploads/sites/4/2018/07/6.5053_HMI-Prisons_AR-2017-18_revised_web.pdf" TargetMode="External"/><Relationship Id="rId186" Type="http://schemas.openxmlformats.org/officeDocument/2006/relationships/hyperlink" Target="https://s3-eu-west-2.amazonaws.com/npm-prod-storage-19n0nag2nk8xk/uploads/2018/01/20180123_NPM-Data-mapping-2016_17_FINAL.pdf" TargetMode="External"/><Relationship Id="rId211" Type="http://schemas.openxmlformats.org/officeDocument/2006/relationships/hyperlink" Target="https://www.gov.uk/government/publications/deaths-and-serious-incidents-in-police-custody" TargetMode="External"/><Relationship Id="rId232" Type="http://schemas.openxmlformats.org/officeDocument/2006/relationships/hyperlink" Target="https://digital.nhs.uk/data-and-information/publications/statistical/mental-health-act-statistics-annual-figures/2017-18-annual-figures" TargetMode="External"/><Relationship Id="rId253" Type="http://schemas.openxmlformats.org/officeDocument/2006/relationships/hyperlink" Target="https://www.justiceinspectorates.gov.uk/hmiprisons/wp-content/uploads/sites/4/2016/01/Medway-Secure-Training-Centre-advice-note.pdf" TargetMode="External"/><Relationship Id="rId274" Type="http://schemas.openxmlformats.org/officeDocument/2006/relationships/hyperlink" Target="https://www.parliament.uk/documents/commons-committees/Justice/correspondence/Edward-Argar-pain-inducing-techniques-17-19.pdf" TargetMode="External"/><Relationship Id="rId295" Type="http://schemas.openxmlformats.org/officeDocument/2006/relationships/hyperlink" Target="https://s3-eu-west-2.amazonaws.com/npm-prod-storage-19n0nag2nk8xk/uploads/2019/01/6.5163_NPM_AR_2017-18_WEB.pdf" TargetMode="External"/><Relationship Id="rId309" Type="http://schemas.openxmlformats.org/officeDocument/2006/relationships/hyperlink" Target="http://www.cjini.org/getattachment/efa315e4-3288-47e1-85f6-2de9186916fc/picture.aspx" TargetMode="External"/><Relationship Id="rId27" Type="http://schemas.openxmlformats.org/officeDocument/2006/relationships/hyperlink" Target="https://www.justiceinspectorates.gov.uk/hmiprisons/wp-content/uploads/sites/4/2018/06/Thames-Valley-Police-Web-2018.pdf" TargetMode="External"/><Relationship Id="rId48" Type="http://schemas.openxmlformats.org/officeDocument/2006/relationships/hyperlink" Target="http://www.cjini.org/getattachment/13bb7dbe-b18e-406a-bc04-acd5ce4b071a/Hydebank-Wood-Womens-Prison.aspx" TargetMode="External"/><Relationship Id="rId69" Type="http://schemas.openxmlformats.org/officeDocument/2006/relationships/hyperlink" Target="https://www.justiceinspectorates.gov.uk/hmiprisons/wp-content/uploads/sites/4/2018/01/HMP-Liverpool-Web-2017.pdf" TargetMode="External"/><Relationship Id="rId113" Type="http://schemas.openxmlformats.org/officeDocument/2006/relationships/hyperlink" Target="http://www.cjini.org/getattachment/338df4a1-68d6-4bb8-9403-9888bed9ebd9/report.aspx" TargetMode="External"/><Relationship Id="rId134" Type="http://schemas.openxmlformats.org/officeDocument/2006/relationships/hyperlink" Target="https://www.justiceinspectorates.gov.uk/hmiprisons/wp-content/uploads/sites/4/2017/07/HMIP-AR_2016-17_CONTENT_201017_WEB.pdf" TargetMode="External"/><Relationship Id="rId80" Type="http://schemas.openxmlformats.org/officeDocument/2006/relationships/hyperlink" Target="http://www.cjini.org/getattachment/cedf8f4d-34e8-47e1-916d-8fb31c141b8d/report.aspx" TargetMode="External"/><Relationship Id="rId155" Type="http://schemas.openxmlformats.org/officeDocument/2006/relationships/hyperlink" Target="https://www.justiceinspectorates.gov.uk/hmiprisons/wp-content/uploads/sites/4/2017/07/Werrington-Web-2017.pdf" TargetMode="External"/><Relationship Id="rId176" Type="http://schemas.openxmlformats.org/officeDocument/2006/relationships/hyperlink" Target="https://www.justiceinspectorates.gov.uk/hmiprisons/wp-content/uploads/sites/4/2019/01/Metropolitan-Police-Service-Web-2018.pdf" TargetMode="External"/><Relationship Id="rId197" Type="http://schemas.openxmlformats.org/officeDocument/2006/relationships/hyperlink" Target="https://www.sehd.scot.nhs.uk/cmo/CMO(2015)20.pdf" TargetMode="External"/><Relationship Id="rId201" Type="http://schemas.openxmlformats.org/officeDocument/2006/relationships/hyperlink" Target="https://equalityhumanrights.com/en/publication-download/preventing-deaths-detention-adults-mental-health-conditions-report" TargetMode="External"/><Relationship Id="rId222" Type="http://schemas.openxmlformats.org/officeDocument/2006/relationships/hyperlink" Target="https://s3-eu-west-2.amazonaws.com/imb-prod-storage-1ocod6bqky0vo/uploads/2018/05/Yarls-Wood-2017.pdf" TargetMode="External"/><Relationship Id="rId243" Type="http://schemas.openxmlformats.org/officeDocument/2006/relationships/hyperlink" Target="https://consult.gov.scot/health-and-social-care/adults-with-incapacity-reform/" TargetMode="External"/><Relationship Id="rId264" Type="http://schemas.openxmlformats.org/officeDocument/2006/relationships/hyperlink" Target="https://www.justiceinspectorates.gov.uk/hmiprisons/wp-content/uploads/sites/4/2018/07/Wetherby-and-Keppel-Web-2018.pdf" TargetMode="External"/><Relationship Id="rId285" Type="http://schemas.openxmlformats.org/officeDocument/2006/relationships/hyperlink" Target="https://files.api.ofsted.gov.uk/v1/file/50004467" TargetMode="External"/><Relationship Id="rId17" Type="http://schemas.openxmlformats.org/officeDocument/2006/relationships/hyperlink" Target="https://assets.publishing.service.gov.uk/government/uploads/system/uploads/attachment_data/file/719819/female-offender-strategy.pdf" TargetMode="External"/><Relationship Id="rId38" Type="http://schemas.openxmlformats.org/officeDocument/2006/relationships/hyperlink" Target="https://www.justiceinspectorates.gov.uk/hmiprisons/wp-content/uploads/sites/4/2015/10/New-Hall-Web-2015.pdf" TargetMode="External"/><Relationship Id="rId59" Type="http://schemas.openxmlformats.org/officeDocument/2006/relationships/hyperlink" Target="https://s3-eu-west-2.amazonaws.com/imb-prod-storage-1ocod6bqky0vo/uploads/2018/10/Coldingley-2017-18.pdf" TargetMode="External"/><Relationship Id="rId103" Type="http://schemas.openxmlformats.org/officeDocument/2006/relationships/hyperlink" Target="https://www.justiceinspectorates.gov.uk/hmiprisons/wp-content/uploads/sites/4/2017/04/West-Mids-and-Warks-court-custody-Web-2016.pdf" TargetMode="External"/><Relationship Id="rId124" Type="http://schemas.openxmlformats.org/officeDocument/2006/relationships/hyperlink" Target="https://www.hmics.scot/sites/default/files/publications/HMICS20181019PUB.pdf" TargetMode="External"/><Relationship Id="rId310" Type="http://schemas.openxmlformats.org/officeDocument/2006/relationships/hyperlink" Target="https://www.justiceinspectorates.gov.uk/hmiprisons/wp-content/uploads/sites/4/2018/05/January-2018-TCU-escort-web-2018.pdf" TargetMode="External"/><Relationship Id="rId70" Type="http://schemas.openxmlformats.org/officeDocument/2006/relationships/hyperlink" Target="https://www.justiceinspectorates.gov.uk/hmiprisons/wp-content/uploads/sites/4/2019/02/Channings-Wood-Web-2018.pdf" TargetMode="External"/><Relationship Id="rId91" Type="http://schemas.openxmlformats.org/officeDocument/2006/relationships/hyperlink" Target="https://s3-eu-west-2.amazonaws.com/imb-prod-storage-1ocod6bqky0vo/uploads/2019/01/Wakefield-2017-18-1.pdf" TargetMode="External"/><Relationship Id="rId145" Type="http://schemas.openxmlformats.org/officeDocument/2006/relationships/hyperlink" Target="https://www.justiceinspectorates.gov.uk/hmiprisons/wp-content/uploads/sites/4/2019/01/Metropolitan-Police-Service-Web-2018.pdf" TargetMode="External"/><Relationship Id="rId166" Type="http://schemas.openxmlformats.org/officeDocument/2006/relationships/hyperlink" Target="https://www.justiceinspectorates.gov.uk/hmiprisons/wp-content/uploads/sites/4/2016/12/East-Sutton-Park-Web-2016.pdf" TargetMode="External"/><Relationship Id="rId187" Type="http://schemas.openxmlformats.org/officeDocument/2006/relationships/hyperlink" Target="https://s3-eu-west-2.amazonaws.com/ppo-prod-storage-1g9rkhjhkjmgw/uploads/2018/10/PPO_Annual-Report-2017-18_WEB_final.pdf" TargetMode="External"/><Relationship Id="rId1" Type="http://schemas.openxmlformats.org/officeDocument/2006/relationships/hyperlink" Target="https://s3-eu-west-2.amazonaws.com/npm-prod-storage-19n0nag2nk8xk/uploads/2015/05/Written-Ministerial-Statement_Designating-NPM_2009.pdf" TargetMode="External"/><Relationship Id="rId212" Type="http://schemas.openxmlformats.org/officeDocument/2006/relationships/hyperlink" Target="https://www.justiceinspectorates.gov.uk/hmiprisons/wp-content/uploads/sites/4/2018/11/Merseyside-police-custody-suites-Web-2018.pdf" TargetMode="External"/><Relationship Id="rId233" Type="http://schemas.openxmlformats.org/officeDocument/2006/relationships/hyperlink" Target="https://www.cqc.org.uk/publications/themed-work/mental-health-act-rise-mha-detain-england" TargetMode="External"/><Relationship Id="rId254" Type="http://schemas.openxmlformats.org/officeDocument/2006/relationships/hyperlink" Target="https://files.api.ofsted.gov.uk/v1/file/50000025" TargetMode="External"/><Relationship Id="rId28" Type="http://schemas.openxmlformats.org/officeDocument/2006/relationships/hyperlink" Target="https://www.hmics.scot/sites/default/files/publications/HMICS%20Inspection%20of%20custody%20centres%20at%20Aikenhead%20Road%20and%20London%20Road%2C%20Glasgow.pdf" TargetMode="External"/><Relationship Id="rId49" Type="http://schemas.openxmlformats.org/officeDocument/2006/relationships/hyperlink" Target="http://www.cjini.org/getattachment/3ca1e4a3-649a-491d-bb54-f59b80fff6b5/Ash-House-Hydebank-Wood-Nov-2007.aspx" TargetMode="External"/><Relationship Id="rId114" Type="http://schemas.openxmlformats.org/officeDocument/2006/relationships/hyperlink" Target="https://www.justiceinspectorates.gov.uk/hmiprisons/wp-content/uploads/sites/4/2018/03/HUMBERSIDE-POLICE-Web-2017.pdf" TargetMode="External"/><Relationship Id="rId275" Type="http://schemas.openxmlformats.org/officeDocument/2006/relationships/hyperlink" Target="https://www.justiceinspectorates.gov.uk/hmiprisons/wp-content/uploads/sites/4/2018/11/Childrens-Expectations-FINAL-261118-2.pdf" TargetMode="External"/><Relationship Id="rId296" Type="http://schemas.openxmlformats.org/officeDocument/2006/relationships/hyperlink" Target="https://www.justiceinspectorates.gov.uk/hmiprisons/wp-content/uploads/sites/4/2018/07/2018-Thames-Valley-court-cells-final-report.pdf" TargetMode="External"/><Relationship Id="rId300" Type="http://schemas.openxmlformats.org/officeDocument/2006/relationships/hyperlink" Target="https://s3-eu-west-2.amazonaws.com/layobservers-prod-storage-nu2yj19yczbd/uploads/2018/07/Lay-Observer-Annual-Report-17-18.pdf" TargetMode="External"/><Relationship Id="rId60" Type="http://schemas.openxmlformats.org/officeDocument/2006/relationships/hyperlink" Target="https://s3-eu-west-2.amazonaws.com/imb-prod-storage-1ocod6bqky0vo/uploads/2018/05/Long-Lartin-2017-18.pdf" TargetMode="External"/><Relationship Id="rId81" Type="http://schemas.openxmlformats.org/officeDocument/2006/relationships/hyperlink" Target="https://www.justiceinspectorates.gov.uk/hmiprisons/inspections?s&amp;prison-inspection-type=annual-reports" TargetMode="External"/><Relationship Id="rId135" Type="http://schemas.openxmlformats.org/officeDocument/2006/relationships/hyperlink" Target="https://www.justiceinspectorates.gov.uk/hmiprisons/wp-content/uploads/sites/4/2018/03/Dyfed-Powys-Police-Web-2017.pdf" TargetMode="External"/><Relationship Id="rId156" Type="http://schemas.openxmlformats.org/officeDocument/2006/relationships/hyperlink" Target="https://www.justiceinspectorates.gov.uk/hmiprisons/wp-content/uploads/sites/4/2017/09/Wetherby-Keppel-Web-2017.pdf" TargetMode="External"/><Relationship Id="rId177" Type="http://schemas.openxmlformats.org/officeDocument/2006/relationships/hyperlink" Target="https://www.justiceinspectorates.gov.uk/hmiprisons/wp-content/uploads/sites/4/2018/11/Merseyside-police-custody-suites-Web-2018.pdf" TargetMode="External"/><Relationship Id="rId198" Type="http://schemas.openxmlformats.org/officeDocument/2006/relationships/hyperlink" Target="http://www.healthcareimprovementscotland.org/our_work/governance_and_assurance/learning_from_adverse_events/national_framework.aspx" TargetMode="External"/><Relationship Id="rId202" Type="http://schemas.openxmlformats.org/officeDocument/2006/relationships/hyperlink" Target="https://www.justiceinspectorates.gov.uk/prisons/wp-content/uploads/sites/4/2014/02/ppo-hmcip-protocol.pdf" TargetMode="External"/><Relationship Id="rId223" Type="http://schemas.openxmlformats.org/officeDocument/2006/relationships/hyperlink" Target="https://www.justiceinspectorates.gov.uk/hmiprisons/wp-content/uploads/sites/4/2018/03/Harmondsworth-Web-2017.pdf" TargetMode="External"/><Relationship Id="rId244" Type="http://schemas.openxmlformats.org/officeDocument/2006/relationships/hyperlink" Target="https://www.mwcscot.org.uk/about-us/latest-news/call-for-reform-of-scotlands-mental-health-laws/" TargetMode="External"/><Relationship Id="rId18" Type="http://schemas.openxmlformats.org/officeDocument/2006/relationships/hyperlink" Target="https://www.justiceinspectorates.gov.uk/hmiprisons/wp-content/uploads/sites/4/2017/07/HMIP-AR_2016-17_CONTENT_201017_WEB.pdf" TargetMode="External"/><Relationship Id="rId39" Type="http://schemas.openxmlformats.org/officeDocument/2006/relationships/hyperlink" Target="http://www.cjini.org/getattachment/efa315e4-3288-47e1-85f6-2de9186916fc/report.aspx" TargetMode="External"/><Relationship Id="rId265" Type="http://schemas.openxmlformats.org/officeDocument/2006/relationships/hyperlink" Target="https://www.iicsa.org.uk/reports/cici" TargetMode="External"/><Relationship Id="rId286" Type="http://schemas.openxmlformats.org/officeDocument/2006/relationships/hyperlink" Target="https://www.justiceinspectorates.gov.uk/hmiprisons/wp-content/uploads/sites/4/2018/07/Wetherby-and-Keppel-Web-2018.pdf" TargetMode="External"/><Relationship Id="rId50" Type="http://schemas.openxmlformats.org/officeDocument/2006/relationships/hyperlink" Target="http://www.cjini.org/getattachment/cf804842-2d36-43b5-949c-30891e55e15d/Ash-House-Hydebank-Wood-Prison-November-2004.aspx" TargetMode="External"/><Relationship Id="rId104" Type="http://schemas.openxmlformats.org/officeDocument/2006/relationships/hyperlink" Target="https://www.justiceinspectorates.gov.uk/hmiprisons/wp-content/uploads/sites/4/2017/10/London-North-North-East-and-West-court-custody-Web-2017.pdf" TargetMode="External"/><Relationship Id="rId125" Type="http://schemas.openxmlformats.org/officeDocument/2006/relationships/hyperlink" Target="https://www.justiceinspectorates.gov.uk/hmiprisons/wp-content/uploads/sites/4/2018/03/HUMBERSIDE-POLICE-Web-2017.pdf" TargetMode="External"/><Relationship Id="rId146" Type="http://schemas.openxmlformats.org/officeDocument/2006/relationships/hyperlink" Target="https://www.justiceinspectorates.gov.uk/hmiprisons/wp-content/uploads/sites/4/2018/10/Norfolk-and-Suffolk-police-Web-2018.pdf" TargetMode="External"/><Relationship Id="rId167" Type="http://schemas.openxmlformats.org/officeDocument/2006/relationships/hyperlink" Target="https://assets.publishing.service.gov.uk/government/uploads/system/uploads/attachment_data/file/719819/female-offender-strategy.pdf" TargetMode="External"/><Relationship Id="rId188" Type="http://schemas.openxmlformats.org/officeDocument/2006/relationships/hyperlink" Target="https://assets.publishing.service.gov.uk/government/uploads/system/uploads/attachment_data/file/750582/safety-in-custody-bulletin-2018-q2.pdf" TargetMode="External"/><Relationship Id="rId311" Type="http://schemas.openxmlformats.org/officeDocument/2006/relationships/hyperlink" Target="https://s3-eu-west-2.amazonaws.com/imb-prod-storage-1ocod6bqky0vo/uploads/2018/06/IMB-Charter-Flights-2017-annual-report.pdf" TargetMode="External"/><Relationship Id="rId71" Type="http://schemas.openxmlformats.org/officeDocument/2006/relationships/hyperlink" Target="https://www.prisonsinspectoratescotland.gov.uk/publications" TargetMode="External"/><Relationship Id="rId92" Type="http://schemas.openxmlformats.org/officeDocument/2006/relationships/hyperlink" Target="https://s3-eu-west-2.amazonaws.com/imb-prod-storage-1ocod6bqky0vo/uploads/2018/10/Whitemoor-2017-18.pdf" TargetMode="External"/><Relationship Id="rId213" Type="http://schemas.openxmlformats.org/officeDocument/2006/relationships/hyperlink" Target="https://assets.publishing.service.gov.uk/government/uploads/system/uploads/attachment_data/file/721603/adults-at-risk-policy-guidance_v3.pdf" TargetMode="External"/><Relationship Id="rId234" Type="http://schemas.openxmlformats.org/officeDocument/2006/relationships/hyperlink" Target="https://www.mwcscot.org.uk/media/409318/mha_monitoring_report2016-17_may2018.pdf" TargetMode="External"/><Relationship Id="rId2" Type="http://schemas.openxmlformats.org/officeDocument/2006/relationships/hyperlink" Target="https://www.parliament.uk/business/publications/written-questions-answers-statements/written-statement/Lords/2017-01-12/HLWS412/" TargetMode="External"/><Relationship Id="rId29" Type="http://schemas.openxmlformats.org/officeDocument/2006/relationships/hyperlink" Target="https://www.hmics.scot/publications/inspection-custody-centres-aikenhead-road-and-london-road-glasgow" TargetMode="External"/><Relationship Id="rId255" Type="http://schemas.openxmlformats.org/officeDocument/2006/relationships/hyperlink" Target="https://files.api.ofsted.gov.uk/v1/file/50000127" TargetMode="External"/><Relationship Id="rId276" Type="http://schemas.openxmlformats.org/officeDocument/2006/relationships/hyperlink" Target="https://www.justiceinspectorates.gov.uk/hmiprisons/wp-content/uploads/sites/4/2018/07/Wetherby-and-Keppel-Web-2018.pdf" TargetMode="External"/><Relationship Id="rId297" Type="http://schemas.openxmlformats.org/officeDocument/2006/relationships/hyperlink" Target="https://www.justiceinspectorates.gov.uk/hmiprisons/wp-content/uploads/sites/4/2017/10/London-North-North-East-and-West-court-custody-Web-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EDB59B-2899-4E96-BA9B-CD1DA42A996E}"/>
</file>

<file path=customXml/itemProps2.xml><?xml version="1.0" encoding="utf-8"?>
<ds:datastoreItem xmlns:ds="http://schemas.openxmlformats.org/officeDocument/2006/customXml" ds:itemID="{99265D39-C800-49B2-85C7-DC8148EF618D}"/>
</file>

<file path=customXml/itemProps3.xml><?xml version="1.0" encoding="utf-8"?>
<ds:datastoreItem xmlns:ds="http://schemas.openxmlformats.org/officeDocument/2006/customXml" ds:itemID="{20830019-D217-405A-8A21-8CEF551007C7}"/>
</file>

<file path=customXml/itemProps4.xml><?xml version="1.0" encoding="utf-8"?>
<ds:datastoreItem xmlns:ds="http://schemas.openxmlformats.org/officeDocument/2006/customXml" ds:itemID="{1ABE1D6C-D7B5-41AA-981E-3421028C5DD4}"/>
</file>

<file path=docProps/app.xml><?xml version="1.0" encoding="utf-8"?>
<Properties xmlns="http://schemas.openxmlformats.org/officeDocument/2006/extended-properties" xmlns:vt="http://schemas.openxmlformats.org/officeDocument/2006/docPropsVTypes">
  <Template>Normal.dotm</Template>
  <TotalTime>0</TotalTime>
  <Pages>25</Pages>
  <Words>21314</Words>
  <Characters>121496</Characters>
  <Application>Microsoft Office Word</Application>
  <DocSecurity>4</DocSecurity>
  <Lines>1012</Lines>
  <Paragraphs>285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Glenister</dc:creator>
  <cp:keywords/>
  <dc:description/>
  <cp:lastModifiedBy>LEOZ INVERNÓN Javier</cp:lastModifiedBy>
  <cp:revision>2</cp:revision>
  <cp:lastPrinted>2019-03-11T17:23:00Z</cp:lastPrinted>
  <dcterms:created xsi:type="dcterms:W3CDTF">2019-03-22T16:14:00Z</dcterms:created>
  <dcterms:modified xsi:type="dcterms:W3CDTF">2019-03-22T16:14:00Z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