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A565D" w14:textId="77777777" w:rsidR="008D1EA3" w:rsidRPr="00FF43E4" w:rsidRDefault="008D1EA3" w:rsidP="00FF43E4">
      <w:pPr>
        <w:rPr>
          <w:color w:val="000000" w:themeColor="text1"/>
          <w:sz w:val="20"/>
          <w:szCs w:val="20"/>
          <w:lang w:val="en-GB" w:eastAsia="en-US"/>
        </w:rPr>
      </w:pPr>
    </w:p>
    <w:p w14:paraId="59E43B8A" w14:textId="0B9F9436" w:rsidR="00214A40" w:rsidRPr="00FF43E4" w:rsidRDefault="000751D5" w:rsidP="00FF43E4">
      <w:pPr>
        <w:jc w:val="both"/>
        <w:rPr>
          <w:color w:val="000000" w:themeColor="text1"/>
          <w:sz w:val="20"/>
          <w:szCs w:val="20"/>
        </w:rPr>
      </w:pPr>
      <w:r w:rsidRPr="00FF43E4">
        <w:rPr>
          <w:color w:val="000000" w:themeColor="text1"/>
          <w:sz w:val="20"/>
          <w:szCs w:val="20"/>
        </w:rPr>
        <w:t>Annexure</w:t>
      </w:r>
      <w:r w:rsidR="00214A40" w:rsidRPr="00FF43E4">
        <w:rPr>
          <w:color w:val="000000" w:themeColor="text1"/>
          <w:sz w:val="20"/>
          <w:szCs w:val="20"/>
        </w:rPr>
        <w:t xml:space="preserve"> </w:t>
      </w:r>
      <w:r w:rsidR="008D1EA3" w:rsidRPr="00FF43E4">
        <w:rPr>
          <w:color w:val="000000" w:themeColor="text1"/>
          <w:sz w:val="20"/>
          <w:szCs w:val="20"/>
        </w:rPr>
        <w:t>2:</w:t>
      </w:r>
      <w:r w:rsidR="007008EF" w:rsidRPr="00FF43E4">
        <w:rPr>
          <w:color w:val="000000" w:themeColor="text1"/>
          <w:sz w:val="20"/>
          <w:szCs w:val="20"/>
        </w:rPr>
        <w:t xml:space="preserve"> </w:t>
      </w:r>
      <w:r w:rsidRPr="00FF43E4">
        <w:rPr>
          <w:color w:val="000000" w:themeColor="text1"/>
          <w:sz w:val="20"/>
          <w:szCs w:val="20"/>
        </w:rPr>
        <w:tab/>
      </w:r>
      <w:r w:rsidR="007008EF" w:rsidRPr="00FF43E4">
        <w:rPr>
          <w:color w:val="000000" w:themeColor="text1"/>
          <w:sz w:val="20"/>
          <w:szCs w:val="20"/>
        </w:rPr>
        <w:t xml:space="preserve">Selected cases (unreported) which demonstrate judicial responses to </w:t>
      </w:r>
      <w:r w:rsidRPr="00FF43E4">
        <w:rPr>
          <w:color w:val="000000" w:themeColor="text1"/>
          <w:sz w:val="20"/>
          <w:szCs w:val="20"/>
        </w:rPr>
        <w:t>hate crimes</w:t>
      </w:r>
      <w:r w:rsidRPr="00FF43E4">
        <w:rPr>
          <w:color w:val="000000" w:themeColor="text1"/>
          <w:sz w:val="20"/>
          <w:szCs w:val="20"/>
        </w:rPr>
        <w:tab/>
      </w:r>
      <w:r w:rsidRPr="00FF43E4">
        <w:rPr>
          <w:color w:val="000000" w:themeColor="text1"/>
          <w:sz w:val="20"/>
          <w:szCs w:val="20"/>
        </w:rPr>
        <w:tab/>
      </w:r>
      <w:r w:rsidRPr="00FF43E4">
        <w:rPr>
          <w:color w:val="000000" w:themeColor="text1"/>
          <w:sz w:val="20"/>
          <w:szCs w:val="20"/>
        </w:rPr>
        <w:tab/>
      </w:r>
      <w:r w:rsidR="00FF43E4">
        <w:rPr>
          <w:color w:val="000000" w:themeColor="text1"/>
          <w:sz w:val="20"/>
          <w:szCs w:val="20"/>
        </w:rPr>
        <w:tab/>
      </w:r>
      <w:r w:rsidR="00214A40" w:rsidRPr="00FF43E4">
        <w:rPr>
          <w:color w:val="000000" w:themeColor="text1"/>
          <w:sz w:val="20"/>
          <w:szCs w:val="20"/>
        </w:rPr>
        <w:t>Right to life (art. 10)</w:t>
      </w:r>
      <w:r w:rsidRPr="00FF43E4">
        <w:rPr>
          <w:color w:val="000000" w:themeColor="text1"/>
          <w:sz w:val="20"/>
          <w:szCs w:val="20"/>
        </w:rPr>
        <w:t xml:space="preserve">, </w:t>
      </w:r>
      <w:r w:rsidR="00214A40" w:rsidRPr="00FF43E4">
        <w:rPr>
          <w:iCs/>
          <w:color w:val="000000" w:themeColor="text1"/>
          <w:sz w:val="20"/>
          <w:szCs w:val="20"/>
        </w:rPr>
        <w:t xml:space="preserve">8. (a) </w:t>
      </w:r>
    </w:p>
    <w:p w14:paraId="3A42724C" w14:textId="2015D315" w:rsidR="00DC5BB3" w:rsidRDefault="00DC5BB3" w:rsidP="00DC5BB3">
      <w:pPr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Response to 8(a) para 119</w:t>
      </w:r>
    </w:p>
    <w:p w14:paraId="75A6A0E9" w14:textId="77777777" w:rsidR="00214A40" w:rsidRPr="00FF43E4" w:rsidRDefault="00214A40" w:rsidP="00FF43E4">
      <w:pPr>
        <w:jc w:val="both"/>
        <w:rPr>
          <w:color w:val="000000" w:themeColor="text1"/>
          <w:sz w:val="20"/>
          <w:szCs w:val="20"/>
        </w:rPr>
      </w:pPr>
    </w:p>
    <w:p w14:paraId="3C4D2575" w14:textId="37C65468" w:rsidR="0087658C" w:rsidRDefault="0087658C" w:rsidP="00FF43E4">
      <w:pPr>
        <w:pStyle w:val="ListParagraph"/>
        <w:numPr>
          <w:ilvl w:val="0"/>
          <w:numId w:val="7"/>
        </w:numPr>
        <w:tabs>
          <w:tab w:val="left" w:pos="567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FF43E4">
        <w:rPr>
          <w:color w:val="000000" w:themeColor="text1"/>
          <w:sz w:val="20"/>
          <w:szCs w:val="20"/>
        </w:rPr>
        <w:t xml:space="preserve">In 2017, a witchdoctor and two co-accused </w:t>
      </w:r>
      <w:r w:rsidR="008D1EA3" w:rsidRPr="00FF43E4">
        <w:rPr>
          <w:color w:val="000000" w:themeColor="text1"/>
          <w:sz w:val="20"/>
          <w:szCs w:val="20"/>
        </w:rPr>
        <w:t>were sentenced</w:t>
      </w:r>
      <w:r w:rsidRPr="00FF43E4">
        <w:rPr>
          <w:color w:val="000000" w:themeColor="text1"/>
          <w:sz w:val="20"/>
          <w:szCs w:val="20"/>
        </w:rPr>
        <w:t xml:space="preserve"> to life imprisonment and to twenty years respectively for conspiracy to murder of a 20-year-old woman with albinism. The third conspirator was sentenced </w:t>
      </w:r>
      <w:r w:rsidR="008D1EA3" w:rsidRPr="00FF43E4">
        <w:rPr>
          <w:color w:val="000000" w:themeColor="text1"/>
          <w:sz w:val="20"/>
          <w:szCs w:val="20"/>
        </w:rPr>
        <w:t>to eighteen</w:t>
      </w:r>
      <w:r w:rsidRPr="00FF43E4">
        <w:rPr>
          <w:color w:val="000000" w:themeColor="text1"/>
          <w:sz w:val="20"/>
          <w:szCs w:val="20"/>
        </w:rPr>
        <w:t xml:space="preserve"> years imprisonment.</w:t>
      </w:r>
    </w:p>
    <w:p w14:paraId="0BA93F15" w14:textId="77777777" w:rsidR="00C722B9" w:rsidRPr="00FF43E4" w:rsidRDefault="00C722B9" w:rsidP="00C722B9">
      <w:pPr>
        <w:pStyle w:val="ListParagraph"/>
        <w:tabs>
          <w:tab w:val="left" w:pos="567"/>
        </w:tabs>
        <w:ind w:left="426"/>
        <w:jc w:val="both"/>
        <w:rPr>
          <w:color w:val="000000" w:themeColor="text1"/>
          <w:sz w:val="20"/>
          <w:szCs w:val="20"/>
        </w:rPr>
      </w:pPr>
    </w:p>
    <w:p w14:paraId="76A2DEA7" w14:textId="4808ABDF" w:rsidR="0087658C" w:rsidRDefault="0087658C" w:rsidP="00FF43E4">
      <w:pPr>
        <w:pStyle w:val="ListParagraph"/>
        <w:numPr>
          <w:ilvl w:val="0"/>
          <w:numId w:val="7"/>
        </w:numPr>
        <w:tabs>
          <w:tab w:val="left" w:pos="567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FF43E4">
        <w:rPr>
          <w:color w:val="000000" w:themeColor="text1"/>
          <w:sz w:val="20"/>
          <w:szCs w:val="20"/>
        </w:rPr>
        <w:t xml:space="preserve">In 2021, three men were found guilty of kidnapping and killing Gabisile Shabane and her 15-month-old cousin. The perpetrators </w:t>
      </w:r>
      <w:r w:rsidR="008D1EA3" w:rsidRPr="00FF43E4">
        <w:rPr>
          <w:color w:val="000000" w:themeColor="text1"/>
          <w:sz w:val="20"/>
          <w:szCs w:val="20"/>
        </w:rPr>
        <w:t>had dismembered</w:t>
      </w:r>
      <w:r w:rsidRPr="00FF43E4">
        <w:rPr>
          <w:color w:val="000000" w:themeColor="text1"/>
          <w:sz w:val="20"/>
          <w:szCs w:val="20"/>
        </w:rPr>
        <w:t xml:space="preserve"> Gabisile's </w:t>
      </w:r>
      <w:r w:rsidR="008D1EA3" w:rsidRPr="00FF43E4">
        <w:rPr>
          <w:color w:val="000000" w:themeColor="text1"/>
          <w:sz w:val="20"/>
          <w:szCs w:val="20"/>
        </w:rPr>
        <w:t>body, violated</w:t>
      </w:r>
      <w:r w:rsidRPr="00FF43E4">
        <w:rPr>
          <w:color w:val="000000" w:themeColor="text1"/>
          <w:sz w:val="20"/>
          <w:szCs w:val="20"/>
        </w:rPr>
        <w:t xml:space="preserve"> it and harvested her head, hands, body fat and heart. </w:t>
      </w:r>
      <w:r w:rsidR="008D1EA3" w:rsidRPr="00FF43E4">
        <w:rPr>
          <w:color w:val="000000" w:themeColor="text1"/>
          <w:sz w:val="20"/>
          <w:szCs w:val="20"/>
        </w:rPr>
        <w:t>All three</w:t>
      </w:r>
      <w:r w:rsidRPr="00FF43E4">
        <w:rPr>
          <w:color w:val="000000" w:themeColor="text1"/>
          <w:sz w:val="20"/>
          <w:szCs w:val="20"/>
        </w:rPr>
        <w:t xml:space="preserve"> offenders were sentenced to two life terms and 27 years' imprisonment each for the two murders.  </w:t>
      </w:r>
    </w:p>
    <w:p w14:paraId="0563A85E" w14:textId="77777777" w:rsidR="00C722B9" w:rsidRPr="00C722B9" w:rsidRDefault="00C722B9" w:rsidP="00C722B9">
      <w:pPr>
        <w:pStyle w:val="ListParagraph"/>
        <w:rPr>
          <w:color w:val="000000" w:themeColor="text1"/>
          <w:sz w:val="20"/>
          <w:szCs w:val="20"/>
        </w:rPr>
      </w:pPr>
    </w:p>
    <w:p w14:paraId="6144B51C" w14:textId="7539951F" w:rsidR="0087658C" w:rsidRPr="00FF43E4" w:rsidRDefault="0087658C" w:rsidP="00FF43E4">
      <w:pPr>
        <w:pStyle w:val="ListParagraph"/>
        <w:numPr>
          <w:ilvl w:val="0"/>
          <w:numId w:val="7"/>
        </w:numPr>
        <w:tabs>
          <w:tab w:val="left" w:pos="567"/>
        </w:tabs>
        <w:ind w:left="426" w:hanging="426"/>
        <w:jc w:val="both"/>
        <w:rPr>
          <w:color w:val="000000" w:themeColor="text1"/>
          <w:sz w:val="20"/>
          <w:szCs w:val="20"/>
        </w:rPr>
      </w:pPr>
      <w:r w:rsidRPr="00FF43E4">
        <w:rPr>
          <w:color w:val="000000" w:themeColor="text1"/>
          <w:sz w:val="20"/>
          <w:szCs w:val="20"/>
        </w:rPr>
        <w:t xml:space="preserve">The Thembisa Madlala Foundation and the National Albinism Task Force lodged a case with the Equality Court against a South African traditional healer (known as Khehlelezi), for discrimination and advocating hatred by spreading misinformation about persons with albinism online in May 2023. The Equality Court found the utterances amounted </w:t>
      </w:r>
      <w:r w:rsidR="008D1EA3" w:rsidRPr="00FF43E4">
        <w:rPr>
          <w:color w:val="000000" w:themeColor="text1"/>
          <w:sz w:val="20"/>
          <w:szCs w:val="20"/>
        </w:rPr>
        <w:t>to hate</w:t>
      </w:r>
      <w:r w:rsidRPr="00FF43E4">
        <w:rPr>
          <w:color w:val="000000" w:themeColor="text1"/>
          <w:sz w:val="20"/>
          <w:szCs w:val="20"/>
        </w:rPr>
        <w:t xml:space="preserve"> speech and were harmful towards persons with albinism. The Court ordered the respondent to provide an unconditional apology to persons with albinism on his YouTube account within seven days; to withdraw his utterances from his YouTube account within 72 hours; and to maintain the apology on the YouTube account until 31 October 2025.</w:t>
      </w:r>
    </w:p>
    <w:p w14:paraId="69903681" w14:textId="77777777" w:rsidR="008D1EA3" w:rsidRPr="00FF43E4" w:rsidRDefault="008D1EA3" w:rsidP="00FF43E4">
      <w:pPr>
        <w:pStyle w:val="ListParagraph"/>
        <w:tabs>
          <w:tab w:val="left" w:pos="567"/>
        </w:tabs>
        <w:ind w:left="426" w:hanging="426"/>
        <w:jc w:val="both"/>
        <w:rPr>
          <w:color w:val="000000" w:themeColor="text1"/>
          <w:sz w:val="20"/>
          <w:szCs w:val="20"/>
        </w:rPr>
      </w:pPr>
    </w:p>
    <w:p w14:paraId="0B54F5D3" w14:textId="77777777" w:rsidR="00FF43E4" w:rsidRPr="00FF43E4" w:rsidRDefault="00FF43E4">
      <w:pPr>
        <w:pStyle w:val="ListParagraph"/>
        <w:ind w:left="360"/>
        <w:rPr>
          <w:color w:val="000000" w:themeColor="text1"/>
          <w:sz w:val="20"/>
          <w:szCs w:val="20"/>
        </w:rPr>
      </w:pPr>
    </w:p>
    <w:p w14:paraId="5C82E004" w14:textId="77777777" w:rsidR="003B61BF" w:rsidRPr="00FF43E4" w:rsidRDefault="003B61BF">
      <w:pPr>
        <w:pStyle w:val="ListParagraph"/>
        <w:ind w:left="360"/>
        <w:rPr>
          <w:color w:val="000000" w:themeColor="text1"/>
          <w:sz w:val="20"/>
          <w:szCs w:val="20"/>
        </w:rPr>
      </w:pPr>
    </w:p>
    <w:sectPr w:rsidR="003B61BF" w:rsidRPr="00FF43E4" w:rsidSect="00EA7EC8">
      <w:pgSz w:w="11900" w:h="16820"/>
      <w:pgMar w:top="2132" w:right="1389" w:bottom="1990" w:left="1276" w:header="720" w:footer="720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05845"/>
    <w:multiLevelType w:val="hybridMultilevel"/>
    <w:tmpl w:val="2612EC8C"/>
    <w:lvl w:ilvl="0" w:tplc="713C68C2">
      <w:start w:val="1"/>
      <w:numFmt w:val="decimal"/>
      <w:lvlText w:val="%1."/>
      <w:lvlJc w:val="left"/>
      <w:pPr>
        <w:ind w:left="1020" w:hanging="360"/>
      </w:pPr>
    </w:lvl>
    <w:lvl w:ilvl="1" w:tplc="4B383A88">
      <w:start w:val="1"/>
      <w:numFmt w:val="decimal"/>
      <w:lvlText w:val="%2."/>
      <w:lvlJc w:val="left"/>
      <w:pPr>
        <w:ind w:left="1020" w:hanging="360"/>
      </w:pPr>
    </w:lvl>
    <w:lvl w:ilvl="2" w:tplc="E1BC77F0">
      <w:start w:val="1"/>
      <w:numFmt w:val="decimal"/>
      <w:lvlText w:val="%3."/>
      <w:lvlJc w:val="left"/>
      <w:pPr>
        <w:ind w:left="1020" w:hanging="360"/>
      </w:pPr>
    </w:lvl>
    <w:lvl w:ilvl="3" w:tplc="B5983E5E">
      <w:start w:val="1"/>
      <w:numFmt w:val="decimal"/>
      <w:lvlText w:val="%4."/>
      <w:lvlJc w:val="left"/>
      <w:pPr>
        <w:ind w:left="1020" w:hanging="360"/>
      </w:pPr>
    </w:lvl>
    <w:lvl w:ilvl="4" w:tplc="1FA2E13A">
      <w:start w:val="1"/>
      <w:numFmt w:val="decimal"/>
      <w:lvlText w:val="%5."/>
      <w:lvlJc w:val="left"/>
      <w:pPr>
        <w:ind w:left="1020" w:hanging="360"/>
      </w:pPr>
    </w:lvl>
    <w:lvl w:ilvl="5" w:tplc="2146BCC4">
      <w:start w:val="1"/>
      <w:numFmt w:val="decimal"/>
      <w:lvlText w:val="%6."/>
      <w:lvlJc w:val="left"/>
      <w:pPr>
        <w:ind w:left="1020" w:hanging="360"/>
      </w:pPr>
    </w:lvl>
    <w:lvl w:ilvl="6" w:tplc="52726E6C">
      <w:start w:val="1"/>
      <w:numFmt w:val="decimal"/>
      <w:lvlText w:val="%7."/>
      <w:lvlJc w:val="left"/>
      <w:pPr>
        <w:ind w:left="1020" w:hanging="360"/>
      </w:pPr>
    </w:lvl>
    <w:lvl w:ilvl="7" w:tplc="C4B609A4">
      <w:start w:val="1"/>
      <w:numFmt w:val="decimal"/>
      <w:lvlText w:val="%8."/>
      <w:lvlJc w:val="left"/>
      <w:pPr>
        <w:ind w:left="1020" w:hanging="360"/>
      </w:pPr>
    </w:lvl>
    <w:lvl w:ilvl="8" w:tplc="4852FA42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1BA96104"/>
    <w:multiLevelType w:val="hybridMultilevel"/>
    <w:tmpl w:val="268E597E"/>
    <w:lvl w:ilvl="0" w:tplc="B9E891AE">
      <w:start w:val="1"/>
      <w:numFmt w:val="decimal"/>
      <w:pStyle w:val="NoSpacing"/>
      <w:lvlText w:val="%1.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0243A"/>
    <w:multiLevelType w:val="hybridMultilevel"/>
    <w:tmpl w:val="1834E9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46B82"/>
    <w:multiLevelType w:val="hybridMultilevel"/>
    <w:tmpl w:val="1486C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7C58B4"/>
    <w:multiLevelType w:val="multilevel"/>
    <w:tmpl w:val="6A5606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FD94CC1"/>
    <w:multiLevelType w:val="multilevel"/>
    <w:tmpl w:val="18F49E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5C9214E"/>
    <w:multiLevelType w:val="hybridMultilevel"/>
    <w:tmpl w:val="C8E6A2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34CDE"/>
    <w:multiLevelType w:val="hybridMultilevel"/>
    <w:tmpl w:val="E708B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572642">
    <w:abstractNumId w:val="1"/>
  </w:num>
  <w:num w:numId="2" w16cid:durableId="984629693">
    <w:abstractNumId w:val="4"/>
  </w:num>
  <w:num w:numId="3" w16cid:durableId="781266669">
    <w:abstractNumId w:val="7"/>
  </w:num>
  <w:num w:numId="4" w16cid:durableId="792676841">
    <w:abstractNumId w:val="0"/>
  </w:num>
  <w:num w:numId="5" w16cid:durableId="454255816">
    <w:abstractNumId w:val="3"/>
  </w:num>
  <w:num w:numId="6" w16cid:durableId="1966081830">
    <w:abstractNumId w:val="6"/>
  </w:num>
  <w:num w:numId="7" w16cid:durableId="1408115991">
    <w:abstractNumId w:val="5"/>
  </w:num>
  <w:num w:numId="8" w16cid:durableId="834611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58C"/>
    <w:rsid w:val="00006CDD"/>
    <w:rsid w:val="00031501"/>
    <w:rsid w:val="0004401D"/>
    <w:rsid w:val="00055FDE"/>
    <w:rsid w:val="00070613"/>
    <w:rsid w:val="000751D5"/>
    <w:rsid w:val="000762AD"/>
    <w:rsid w:val="0009265F"/>
    <w:rsid w:val="0009489A"/>
    <w:rsid w:val="000A1635"/>
    <w:rsid w:val="000E1927"/>
    <w:rsid w:val="001002AD"/>
    <w:rsid w:val="00103D41"/>
    <w:rsid w:val="00135ABE"/>
    <w:rsid w:val="00137818"/>
    <w:rsid w:val="00140182"/>
    <w:rsid w:val="0016043B"/>
    <w:rsid w:val="00184702"/>
    <w:rsid w:val="00191055"/>
    <w:rsid w:val="001A1F0D"/>
    <w:rsid w:val="001B5BE7"/>
    <w:rsid w:val="001C190D"/>
    <w:rsid w:val="001E0755"/>
    <w:rsid w:val="001E2308"/>
    <w:rsid w:val="0020059E"/>
    <w:rsid w:val="00214A40"/>
    <w:rsid w:val="00254697"/>
    <w:rsid w:val="00263A91"/>
    <w:rsid w:val="00274CD6"/>
    <w:rsid w:val="00275C8A"/>
    <w:rsid w:val="002A5171"/>
    <w:rsid w:val="00355813"/>
    <w:rsid w:val="0038227D"/>
    <w:rsid w:val="00386FD8"/>
    <w:rsid w:val="003B61BF"/>
    <w:rsid w:val="003F0B9A"/>
    <w:rsid w:val="003F48CE"/>
    <w:rsid w:val="0042552F"/>
    <w:rsid w:val="004333B5"/>
    <w:rsid w:val="00483A8B"/>
    <w:rsid w:val="004C5648"/>
    <w:rsid w:val="004C5F85"/>
    <w:rsid w:val="00507B3D"/>
    <w:rsid w:val="00532E05"/>
    <w:rsid w:val="005407A8"/>
    <w:rsid w:val="0056304C"/>
    <w:rsid w:val="005664F9"/>
    <w:rsid w:val="00573037"/>
    <w:rsid w:val="005764B8"/>
    <w:rsid w:val="005868A0"/>
    <w:rsid w:val="005A62AA"/>
    <w:rsid w:val="00610509"/>
    <w:rsid w:val="00624793"/>
    <w:rsid w:val="00641F63"/>
    <w:rsid w:val="00656BE0"/>
    <w:rsid w:val="006A1203"/>
    <w:rsid w:val="006A4734"/>
    <w:rsid w:val="006B3BEE"/>
    <w:rsid w:val="007008EF"/>
    <w:rsid w:val="00702372"/>
    <w:rsid w:val="007122A2"/>
    <w:rsid w:val="00723700"/>
    <w:rsid w:val="00726F25"/>
    <w:rsid w:val="00735A40"/>
    <w:rsid w:val="007576E2"/>
    <w:rsid w:val="00782C59"/>
    <w:rsid w:val="0079585C"/>
    <w:rsid w:val="007C02B8"/>
    <w:rsid w:val="007D7A39"/>
    <w:rsid w:val="0081046A"/>
    <w:rsid w:val="00843291"/>
    <w:rsid w:val="00874DC4"/>
    <w:rsid w:val="0087658C"/>
    <w:rsid w:val="00881D30"/>
    <w:rsid w:val="0088629F"/>
    <w:rsid w:val="0089107F"/>
    <w:rsid w:val="008A2D6C"/>
    <w:rsid w:val="008C0850"/>
    <w:rsid w:val="008D1EA3"/>
    <w:rsid w:val="008D334C"/>
    <w:rsid w:val="008F3FFA"/>
    <w:rsid w:val="008F725A"/>
    <w:rsid w:val="00903380"/>
    <w:rsid w:val="009165D4"/>
    <w:rsid w:val="00931EB3"/>
    <w:rsid w:val="009363A1"/>
    <w:rsid w:val="00986B3E"/>
    <w:rsid w:val="009A0B68"/>
    <w:rsid w:val="009A3C1A"/>
    <w:rsid w:val="009C1FD5"/>
    <w:rsid w:val="009C2ABA"/>
    <w:rsid w:val="009D4042"/>
    <w:rsid w:val="009D71B8"/>
    <w:rsid w:val="009F62D6"/>
    <w:rsid w:val="00A05671"/>
    <w:rsid w:val="00A17AF9"/>
    <w:rsid w:val="00A21299"/>
    <w:rsid w:val="00A3288A"/>
    <w:rsid w:val="00A36773"/>
    <w:rsid w:val="00A478D8"/>
    <w:rsid w:val="00A64DFB"/>
    <w:rsid w:val="00A740FF"/>
    <w:rsid w:val="00A80C10"/>
    <w:rsid w:val="00A856DD"/>
    <w:rsid w:val="00AA0372"/>
    <w:rsid w:val="00AA20A7"/>
    <w:rsid w:val="00AD2855"/>
    <w:rsid w:val="00AE6572"/>
    <w:rsid w:val="00B02E51"/>
    <w:rsid w:val="00B87EEF"/>
    <w:rsid w:val="00BD0BFF"/>
    <w:rsid w:val="00BD369E"/>
    <w:rsid w:val="00BD5E40"/>
    <w:rsid w:val="00BE090D"/>
    <w:rsid w:val="00C21052"/>
    <w:rsid w:val="00C33C4C"/>
    <w:rsid w:val="00C36EFE"/>
    <w:rsid w:val="00C61FAF"/>
    <w:rsid w:val="00C720CD"/>
    <w:rsid w:val="00C722B9"/>
    <w:rsid w:val="00C826BE"/>
    <w:rsid w:val="00C85E81"/>
    <w:rsid w:val="00CD02A1"/>
    <w:rsid w:val="00CD3A8B"/>
    <w:rsid w:val="00CD655F"/>
    <w:rsid w:val="00CD7664"/>
    <w:rsid w:val="00CE7618"/>
    <w:rsid w:val="00CF4EA8"/>
    <w:rsid w:val="00CF54BD"/>
    <w:rsid w:val="00D01DDE"/>
    <w:rsid w:val="00D10435"/>
    <w:rsid w:val="00D357A0"/>
    <w:rsid w:val="00D61196"/>
    <w:rsid w:val="00D82B46"/>
    <w:rsid w:val="00D84701"/>
    <w:rsid w:val="00DA5421"/>
    <w:rsid w:val="00DC5BB3"/>
    <w:rsid w:val="00DC7DAA"/>
    <w:rsid w:val="00DE4D64"/>
    <w:rsid w:val="00DF1A1D"/>
    <w:rsid w:val="00DF67D1"/>
    <w:rsid w:val="00E24798"/>
    <w:rsid w:val="00E30DC6"/>
    <w:rsid w:val="00E3342F"/>
    <w:rsid w:val="00E46FFA"/>
    <w:rsid w:val="00E614FE"/>
    <w:rsid w:val="00EA7EC8"/>
    <w:rsid w:val="00EB4E1D"/>
    <w:rsid w:val="00EC5FCC"/>
    <w:rsid w:val="00ED5DDF"/>
    <w:rsid w:val="00EF0D65"/>
    <w:rsid w:val="00EF13E5"/>
    <w:rsid w:val="00F351A0"/>
    <w:rsid w:val="00F37045"/>
    <w:rsid w:val="00F74ACD"/>
    <w:rsid w:val="00F80AE6"/>
    <w:rsid w:val="00F9267B"/>
    <w:rsid w:val="00FA3DE6"/>
    <w:rsid w:val="00FB2BEE"/>
    <w:rsid w:val="00FB3101"/>
    <w:rsid w:val="00FF43E4"/>
    <w:rsid w:val="00FF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53F2A3EB"/>
  <w14:defaultImageDpi w14:val="32767"/>
  <w15:chartTrackingRefBased/>
  <w15:docId w15:val="{64B38F6C-B54F-4648-AF68-FBA145F9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7658C"/>
    <w:rPr>
      <w:rFonts w:ascii="Times New Roman" w:hAnsi="Times New Roman" w:cs="Times New Roman"/>
      <w:kern w:val="0"/>
      <w:lang w:val="en-ZA" w:eastAsia="en-GB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023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D02A1"/>
    <w:pPr>
      <w:keepNext/>
      <w:shd w:val="clear" w:color="auto" w:fill="FFFFFF"/>
      <w:spacing w:before="300" w:after="150" w:line="276" w:lineRule="auto"/>
      <w:outlineLvl w:val="1"/>
    </w:pPr>
    <w:rPr>
      <w:b/>
      <w:bCs/>
      <w:iCs/>
      <w:color w:val="333333"/>
      <w:kern w:val="2"/>
      <w:sz w:val="22"/>
      <w:szCs w:val="2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664F9"/>
    <w:pPr>
      <w:keepNext/>
      <w:keepLines/>
      <w:spacing w:before="120" w:after="120"/>
      <w:outlineLvl w:val="2"/>
    </w:pPr>
    <w:rPr>
      <w:rFonts w:asciiTheme="majorHAnsi" w:eastAsiaTheme="majorEastAsia" w:hAnsiTheme="majorHAnsi" w:cstheme="majorHAnsi"/>
      <w:b/>
      <w:color w:val="0E2841" w:themeColor="text2"/>
      <w:szCs w:val="20"/>
      <w:lang w:eastAsia="en-Z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6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aliases w:val="Table Heading"/>
    <w:basedOn w:val="Normal"/>
    <w:next w:val="Normal"/>
    <w:link w:val="Heading5Char"/>
    <w:autoRedefine/>
    <w:uiPriority w:val="9"/>
    <w:unhideWhenUsed/>
    <w:qFormat/>
    <w:rsid w:val="00E24798"/>
    <w:pPr>
      <w:keepNext/>
      <w:keepLines/>
      <w:outlineLvl w:val="4"/>
    </w:pPr>
    <w:rPr>
      <w:rFonts w:ascii="Arial Narrow" w:hAnsi="Arial Narrow" w:cstheme="minorBidi"/>
      <w:i/>
      <w:color w:val="7F7F7F" w:themeColor="text1" w:themeTint="80"/>
      <w:sz w:val="18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65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65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65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658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thenteHeading3">
    <w:name w:val="Mthente Heading 3"/>
    <w:basedOn w:val="Normal"/>
    <w:autoRedefine/>
    <w:qFormat/>
    <w:rsid w:val="00AA20A7"/>
    <w:pPr>
      <w:keepNext/>
      <w:keepLines/>
      <w:spacing w:before="120" w:after="240" w:line="240" w:lineRule="atLeast"/>
      <w:outlineLvl w:val="1"/>
    </w:pPr>
    <w:rPr>
      <w:rFonts w:ascii="Times" w:hAnsi="Times"/>
      <w:i/>
      <w:noProof/>
      <w:kern w:val="28"/>
      <w:sz w:val="28"/>
    </w:rPr>
  </w:style>
  <w:style w:type="paragraph" w:styleId="NoSpacing">
    <w:name w:val="No Spacing"/>
    <w:aliases w:val="Nr Third Sub-Heading"/>
    <w:next w:val="Normal"/>
    <w:link w:val="NoSpacingChar"/>
    <w:autoRedefine/>
    <w:uiPriority w:val="1"/>
    <w:qFormat/>
    <w:rsid w:val="00A856DD"/>
    <w:pPr>
      <w:numPr>
        <w:numId w:val="1"/>
      </w:numPr>
      <w:tabs>
        <w:tab w:val="left" w:pos="851"/>
      </w:tabs>
      <w:ind w:left="0" w:firstLine="0"/>
      <w:contextualSpacing/>
      <w:jc w:val="both"/>
    </w:pPr>
    <w:rPr>
      <w:i/>
      <w:sz w:val="22"/>
    </w:rPr>
  </w:style>
  <w:style w:type="character" w:customStyle="1" w:styleId="NoSpacingChar">
    <w:name w:val="No Spacing Char"/>
    <w:aliases w:val="Nr Third Sub-Heading Char"/>
    <w:link w:val="NoSpacing"/>
    <w:uiPriority w:val="1"/>
    <w:rsid w:val="00A856DD"/>
    <w:rPr>
      <w:rFonts w:eastAsia="Times New Roman"/>
      <w:i/>
      <w:sz w:val="22"/>
    </w:rPr>
  </w:style>
  <w:style w:type="paragraph" w:customStyle="1" w:styleId="TABLEOFTables">
    <w:name w:val="TABLE OF Tables"/>
    <w:basedOn w:val="TableofFigures"/>
    <w:qFormat/>
    <w:rsid w:val="00140182"/>
    <w:rPr>
      <w:color w:val="000000"/>
    </w:rPr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140182"/>
    <w:rPr>
      <w:rFonts w:ascii="Calibri" w:hAnsi="Calibri"/>
      <w:i/>
      <w:color w:val="7F7F7F" w:themeColor="text1" w:themeTint="80"/>
    </w:rPr>
  </w:style>
  <w:style w:type="character" w:customStyle="1" w:styleId="Heading1Char">
    <w:name w:val="Heading 1 Char"/>
    <w:basedOn w:val="DefaultParagraphFont"/>
    <w:link w:val="Heading1"/>
    <w:uiPriority w:val="9"/>
    <w:rsid w:val="007023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5Char">
    <w:name w:val="Heading 5 Char"/>
    <w:aliases w:val="Table Heading Char"/>
    <w:link w:val="Heading5"/>
    <w:uiPriority w:val="9"/>
    <w:rsid w:val="00E24798"/>
    <w:rPr>
      <w:rFonts w:ascii="Arial Narrow" w:eastAsia="Times New Roman" w:hAnsi="Arial Narrow"/>
      <w:i/>
      <w:color w:val="7F7F7F" w:themeColor="text1" w:themeTint="80"/>
      <w:sz w:val="18"/>
    </w:rPr>
  </w:style>
  <w:style w:type="paragraph" w:customStyle="1" w:styleId="MthenteHeader2015">
    <w:name w:val="Mthente Header 2015"/>
    <w:basedOn w:val="Normal"/>
    <w:autoRedefine/>
    <w:qFormat/>
    <w:rsid w:val="00EA7EC8"/>
    <w:pPr>
      <w:tabs>
        <w:tab w:val="right" w:leader="dot" w:pos="8789"/>
      </w:tabs>
      <w:overflowPunct w:val="0"/>
      <w:autoSpaceDE w:val="0"/>
      <w:autoSpaceDN w:val="0"/>
      <w:adjustRightInd w:val="0"/>
      <w:spacing w:after="240" w:line="240" w:lineRule="atLeast"/>
      <w:textAlignment w:val="baseline"/>
    </w:pPr>
    <w:rPr>
      <w:rFonts w:ascii="Arial" w:hAnsi="Arial"/>
      <w:noProof/>
      <w:color w:val="CB5509"/>
      <w:sz w:val="28"/>
      <w:szCs w:val="28"/>
      <w:lang w:eastAsia="en-US"/>
    </w:rPr>
  </w:style>
  <w:style w:type="paragraph" w:customStyle="1" w:styleId="MthenteHeading1">
    <w:name w:val="Mthente Heading 1"/>
    <w:basedOn w:val="Heading1"/>
    <w:autoRedefine/>
    <w:qFormat/>
    <w:rsid w:val="00AA20A7"/>
    <w:pPr>
      <w:tabs>
        <w:tab w:val="left" w:pos="284"/>
      </w:tabs>
    </w:pPr>
    <w:rPr>
      <w:b/>
      <w:bCs/>
      <w:color w:val="CB5527"/>
      <w:lang w:eastAsia="en-GB"/>
    </w:rPr>
  </w:style>
  <w:style w:type="paragraph" w:customStyle="1" w:styleId="Mthente201511">
    <w:name w:val="Mthente 2015 1.1"/>
    <w:basedOn w:val="Normal"/>
    <w:autoRedefine/>
    <w:qFormat/>
    <w:rsid w:val="00EB4E1D"/>
    <w:pPr>
      <w:keepNext/>
      <w:keepLines/>
      <w:spacing w:before="120" w:after="240" w:line="240" w:lineRule="atLeast"/>
      <w:outlineLvl w:val="1"/>
    </w:pPr>
    <w:rPr>
      <w:rFonts w:ascii="Arial" w:hAnsi="Arial" w:cs="Arial"/>
      <w:b/>
      <w:noProof/>
      <w:color w:val="5F0608"/>
      <w:kern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664F9"/>
    <w:rPr>
      <w:rFonts w:asciiTheme="majorHAnsi" w:eastAsiaTheme="majorEastAsia" w:hAnsiTheme="majorHAnsi" w:cstheme="majorHAnsi"/>
      <w:b/>
      <w:color w:val="0E2841" w:themeColor="text2"/>
      <w:sz w:val="20"/>
      <w:szCs w:val="20"/>
      <w:lang w:eastAsia="en-ZA"/>
    </w:rPr>
  </w:style>
  <w:style w:type="paragraph" w:customStyle="1" w:styleId="Heading11">
    <w:name w:val="Heading 11"/>
    <w:basedOn w:val="Normal"/>
    <w:autoRedefine/>
    <w:qFormat/>
    <w:rsid w:val="00EA7EC8"/>
    <w:rPr>
      <w:rFonts w:ascii="Arial" w:eastAsia="Times" w:hAnsi="Arial"/>
      <w:noProof/>
      <w:color w:val="BF4E14" w:themeColor="accent2" w:themeShade="BF"/>
      <w:lang w:eastAsia="en-US"/>
    </w:rPr>
  </w:style>
  <w:style w:type="paragraph" w:customStyle="1" w:styleId="Style1">
    <w:name w:val="Style1"/>
    <w:basedOn w:val="Heading11"/>
    <w:autoRedefine/>
    <w:qFormat/>
    <w:rsid w:val="00EA7EC8"/>
    <w:rPr>
      <w:rFonts w:asciiTheme="minorHAnsi" w:hAnsiTheme="minorHAnsi"/>
      <w:b/>
      <w:bCs/>
      <w:smallCaps/>
      <w:color w:val="000000"/>
    </w:rPr>
  </w:style>
  <w:style w:type="paragraph" w:customStyle="1" w:styleId="MthenteMainBody">
    <w:name w:val="Mthente Main Body"/>
    <w:basedOn w:val="Normal"/>
    <w:autoRedefine/>
    <w:qFormat/>
    <w:rsid w:val="00AA20A7"/>
    <w:pPr>
      <w:autoSpaceDE w:val="0"/>
      <w:autoSpaceDN w:val="0"/>
      <w:adjustRightInd w:val="0"/>
      <w:spacing w:line="360" w:lineRule="auto"/>
    </w:pPr>
    <w:rPr>
      <w:rFonts w:ascii="Arial Narrow" w:eastAsia="MS Mincho" w:hAnsi="Arial Narrow" w:cs="Arial"/>
      <w:lang w:eastAsia="en-US"/>
    </w:rPr>
  </w:style>
  <w:style w:type="paragraph" w:customStyle="1" w:styleId="MthenteMainHeading">
    <w:name w:val="Mthente  Main Heading"/>
    <w:basedOn w:val="Normal"/>
    <w:autoRedefine/>
    <w:qFormat/>
    <w:rsid w:val="00EB4E1D"/>
    <w:pPr>
      <w:tabs>
        <w:tab w:val="right" w:leader="dot" w:pos="8789"/>
      </w:tabs>
      <w:overflowPunct w:val="0"/>
      <w:autoSpaceDE w:val="0"/>
      <w:autoSpaceDN w:val="0"/>
      <w:adjustRightInd w:val="0"/>
      <w:spacing w:after="240" w:line="240" w:lineRule="atLeast"/>
      <w:textAlignment w:val="baseline"/>
    </w:pPr>
    <w:rPr>
      <w:rFonts w:ascii="Arial" w:hAnsi="Arial"/>
      <w:noProof/>
      <w:color w:val="CB5509"/>
      <w:sz w:val="28"/>
      <w:szCs w:val="28"/>
      <w:lang w:eastAsia="en-US"/>
    </w:rPr>
  </w:style>
  <w:style w:type="paragraph" w:customStyle="1" w:styleId="MthenteTableHeading">
    <w:name w:val="Mthente Table Heading"/>
    <w:basedOn w:val="MthenteMainBody"/>
    <w:autoRedefine/>
    <w:qFormat/>
    <w:rsid w:val="00AA20A7"/>
    <w:rPr>
      <w:i/>
    </w:rPr>
  </w:style>
  <w:style w:type="paragraph" w:customStyle="1" w:styleId="MthenteSubheading2">
    <w:name w:val="Mthente Subheading 2"/>
    <w:basedOn w:val="Normal"/>
    <w:autoRedefine/>
    <w:qFormat/>
    <w:rsid w:val="00AA20A7"/>
    <w:pPr>
      <w:keepNext/>
      <w:keepLines/>
      <w:spacing w:before="120" w:after="240" w:line="240" w:lineRule="atLeast"/>
      <w:outlineLvl w:val="1"/>
    </w:pPr>
    <w:rPr>
      <w:rFonts w:ascii="Times" w:hAnsi="Times"/>
      <w:i/>
      <w:noProof/>
      <w:kern w:val="28"/>
      <w:sz w:val="28"/>
    </w:rPr>
  </w:style>
  <w:style w:type="paragraph" w:customStyle="1" w:styleId="MthenteSubheading1">
    <w:name w:val="Mthente  Subheading 1"/>
    <w:basedOn w:val="Heading2"/>
    <w:autoRedefine/>
    <w:qFormat/>
    <w:rsid w:val="00AA20A7"/>
    <w:pPr>
      <w:spacing w:before="200"/>
    </w:pPr>
    <w:rPr>
      <w:rFonts w:ascii="Arial Narrow" w:eastAsia="MS Gothic" w:hAnsi="Arial Narrow"/>
      <w:b w:val="0"/>
      <w:bCs w:val="0"/>
      <w:color w:val="5F0608"/>
    </w:rPr>
  </w:style>
  <w:style w:type="character" w:customStyle="1" w:styleId="Heading2Char">
    <w:name w:val="Heading 2 Char"/>
    <w:link w:val="Heading2"/>
    <w:uiPriority w:val="9"/>
    <w:rsid w:val="00CD02A1"/>
    <w:rPr>
      <w:rFonts w:ascii="Times New Roman" w:hAnsi="Times New Roman" w:cs="Times New Roman"/>
      <w:b/>
      <w:bCs/>
      <w:iCs/>
      <w:color w:val="333333"/>
      <w:sz w:val="22"/>
      <w:szCs w:val="22"/>
      <w:shd w:val="clear" w:color="auto" w:fill="FFFFFF"/>
    </w:rPr>
  </w:style>
  <w:style w:type="paragraph" w:customStyle="1" w:styleId="GIZHeading3">
    <w:name w:val="GIZ Heading 3"/>
    <w:basedOn w:val="Heading2"/>
    <w:autoRedefine/>
    <w:qFormat/>
    <w:rsid w:val="00DF1A1D"/>
    <w:pPr>
      <w:spacing w:before="0"/>
    </w:pPr>
    <w:rPr>
      <w:rFonts w:ascii="Arial Narrow" w:eastAsia="MS Gothic" w:hAnsi="Arial Narrow"/>
      <w:i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0762AD"/>
    <w:rPr>
      <w:b/>
      <w:i/>
      <w:iCs/>
      <w:color w:val="3A3A3A" w:themeColor="background2" w:themeShade="40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658C"/>
    <w:rPr>
      <w:rFonts w:eastAsiaTheme="majorEastAsia" w:cstheme="majorBidi"/>
      <w:i/>
      <w:iCs/>
      <w:color w:val="0F4761" w:themeColor="accent1" w:themeShade="BF"/>
      <w:kern w:val="0"/>
      <w:sz w:val="22"/>
      <w:lang w:val="en-ZA"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658C"/>
    <w:rPr>
      <w:rFonts w:eastAsiaTheme="majorEastAsia" w:cstheme="majorBidi"/>
      <w:i/>
      <w:iCs/>
      <w:color w:val="595959" w:themeColor="text1" w:themeTint="A6"/>
      <w:kern w:val="0"/>
      <w:sz w:val="22"/>
      <w:lang w:val="en-ZA" w:eastAsia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658C"/>
    <w:rPr>
      <w:rFonts w:eastAsiaTheme="majorEastAsia" w:cstheme="majorBidi"/>
      <w:color w:val="595959" w:themeColor="text1" w:themeTint="A6"/>
      <w:kern w:val="0"/>
      <w:sz w:val="22"/>
      <w:lang w:val="en-ZA" w:eastAsia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658C"/>
    <w:rPr>
      <w:rFonts w:eastAsiaTheme="majorEastAsia" w:cstheme="majorBidi"/>
      <w:i/>
      <w:iCs/>
      <w:color w:val="272727" w:themeColor="text1" w:themeTint="D8"/>
      <w:kern w:val="0"/>
      <w:sz w:val="22"/>
      <w:lang w:val="en-ZA" w:eastAsia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658C"/>
    <w:rPr>
      <w:rFonts w:eastAsiaTheme="majorEastAsia" w:cstheme="majorBidi"/>
      <w:color w:val="272727" w:themeColor="text1" w:themeTint="D8"/>
      <w:kern w:val="0"/>
      <w:sz w:val="22"/>
      <w:lang w:val="en-ZA" w:eastAsia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8765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658C"/>
    <w:rPr>
      <w:rFonts w:asciiTheme="majorHAnsi" w:eastAsiaTheme="majorEastAsia" w:hAnsiTheme="majorHAnsi" w:cstheme="majorBidi"/>
      <w:spacing w:val="-10"/>
      <w:kern w:val="28"/>
      <w:sz w:val="56"/>
      <w:szCs w:val="56"/>
      <w:lang w:val="en-ZA" w:eastAsia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65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658C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ZA" w:eastAsia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765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658C"/>
    <w:rPr>
      <w:rFonts w:cs="Times New Roman"/>
      <w:i/>
      <w:iCs/>
      <w:color w:val="404040" w:themeColor="text1" w:themeTint="BF"/>
      <w:kern w:val="0"/>
      <w:sz w:val="22"/>
      <w:lang w:val="en-ZA" w:eastAsia="en-GB"/>
      <w14:ligatures w14:val="none"/>
    </w:rPr>
  </w:style>
  <w:style w:type="paragraph" w:styleId="ListParagraph">
    <w:name w:val="List Paragraph"/>
    <w:aliases w:val="List Paragraph - 2,List Paragraph 1,Chapter Numbering,Riana Table Bullets 1,EOH bullet,Use Case List Paragraph,Recommendation,List Paragraph1,Bullet List,Table of contents numbered,Indent Paragraph,Bullets,footer text,Numbered,Ha,Referenc"/>
    <w:basedOn w:val="Normal"/>
    <w:link w:val="ListParagraphChar"/>
    <w:uiPriority w:val="1"/>
    <w:qFormat/>
    <w:rsid w:val="008765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65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65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658C"/>
    <w:rPr>
      <w:rFonts w:cs="Times New Roman"/>
      <w:i/>
      <w:iCs/>
      <w:color w:val="0F4761" w:themeColor="accent1" w:themeShade="BF"/>
      <w:kern w:val="0"/>
      <w:sz w:val="22"/>
      <w:lang w:val="en-ZA" w:eastAsia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87658C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765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65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7658C"/>
    <w:rPr>
      <w:rFonts w:ascii="Times New Roman" w:hAnsi="Times New Roman" w:cs="Times New Roman"/>
      <w:kern w:val="0"/>
      <w:sz w:val="20"/>
      <w:szCs w:val="20"/>
      <w:lang w:val="en-ZA" w:eastAsia="en-GB"/>
      <w14:ligatures w14:val="none"/>
    </w:rPr>
  </w:style>
  <w:style w:type="character" w:customStyle="1" w:styleId="ListParagraphChar">
    <w:name w:val="List Paragraph Char"/>
    <w:aliases w:val="List Paragraph - 2 Char,List Paragraph 1 Char,Chapter Numbering Char,Riana Table Bullets 1 Char,EOH bullet Char,Use Case List Paragraph Char,Recommendation Char,List Paragraph1 Char,Bullet List Char,Table of contents numbered Char"/>
    <w:basedOn w:val="DefaultParagraphFont"/>
    <w:link w:val="ListParagraph"/>
    <w:uiPriority w:val="1"/>
    <w:qFormat/>
    <w:locked/>
    <w:rsid w:val="0087658C"/>
    <w:rPr>
      <w:rFonts w:cs="Times New Roman"/>
      <w:color w:val="000000" w:themeColor="text1"/>
      <w:kern w:val="0"/>
      <w:sz w:val="22"/>
      <w:lang w:val="en-ZA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B5BE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B5BE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B5BE7"/>
    <w:pPr>
      <w:spacing w:before="100" w:beforeAutospacing="1" w:after="100" w:afterAutospacing="1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E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1EA3"/>
    <w:rPr>
      <w:rFonts w:ascii="Times New Roman" w:hAnsi="Times New Roman" w:cs="Times New Roman"/>
      <w:b/>
      <w:bCs/>
      <w:kern w:val="0"/>
      <w:sz w:val="20"/>
      <w:szCs w:val="20"/>
      <w:lang w:val="en-ZA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1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2025-03-14T12:33:25+00:00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BCBE09F8-CE7D-473A-9A69-BAB4A8B98B29}"/>
</file>

<file path=customXml/itemProps2.xml><?xml version="1.0" encoding="utf-8"?>
<ds:datastoreItem xmlns:ds="http://schemas.openxmlformats.org/officeDocument/2006/customXml" ds:itemID="{9737FB71-C8A9-48BA-9E8B-1876CE95F3D7}"/>
</file>

<file path=customXml/itemProps3.xml><?xml version="1.0" encoding="utf-8"?>
<ds:datastoreItem xmlns:ds="http://schemas.openxmlformats.org/officeDocument/2006/customXml" ds:itemID="{AFC70DC6-CD1C-4BFA-8014-EFB02F3DFD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Lue</dc:creator>
  <cp:keywords/>
  <dc:description/>
  <cp:lastModifiedBy>Uwanyirigira, Y Ms : Geneva, Secretary, LRP</cp:lastModifiedBy>
  <cp:revision>2</cp:revision>
  <dcterms:created xsi:type="dcterms:W3CDTF">2025-03-14T08:29:00Z</dcterms:created>
  <dcterms:modified xsi:type="dcterms:W3CDTF">2025-03-14T08:29:00Z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a4d308-7b0a-45d1-8227-d28a129f3dd4_Enabled">
    <vt:lpwstr>true</vt:lpwstr>
  </property>
  <property fmtid="{D5CDD505-2E9C-101B-9397-08002B2CF9AE}" pid="3" name="MSIP_Label_9ea4d308-7b0a-45d1-8227-d28a129f3dd4_SetDate">
    <vt:lpwstr>2025-03-14T08:29:57Z</vt:lpwstr>
  </property>
  <property fmtid="{D5CDD505-2E9C-101B-9397-08002B2CF9AE}" pid="4" name="MSIP_Label_9ea4d308-7b0a-45d1-8227-d28a129f3dd4_Method">
    <vt:lpwstr>Standard</vt:lpwstr>
  </property>
  <property fmtid="{D5CDD505-2E9C-101B-9397-08002B2CF9AE}" pid="5" name="MSIP_Label_9ea4d308-7b0a-45d1-8227-d28a129f3dd4_Name">
    <vt:lpwstr>Enclair</vt:lpwstr>
  </property>
  <property fmtid="{D5CDD505-2E9C-101B-9397-08002B2CF9AE}" pid="6" name="MSIP_Label_9ea4d308-7b0a-45d1-8227-d28a129f3dd4_SiteId">
    <vt:lpwstr>14450b3f-942f-4f12-b2e1-0197504c6a5e</vt:lpwstr>
  </property>
  <property fmtid="{D5CDD505-2E9C-101B-9397-08002B2CF9AE}" pid="7" name="MSIP_Label_9ea4d308-7b0a-45d1-8227-d28a129f3dd4_ActionId">
    <vt:lpwstr>9c722ae3-572e-4226-af4f-72c421f3ffe0</vt:lpwstr>
  </property>
  <property fmtid="{D5CDD505-2E9C-101B-9397-08002B2CF9AE}" pid="8" name="MSIP_Label_9ea4d308-7b0a-45d1-8227-d28a129f3dd4_ContentBits">
    <vt:lpwstr>0</vt:lpwstr>
  </property>
  <property fmtid="{D5CDD505-2E9C-101B-9397-08002B2CF9AE}" pid="9" name="MSIP_Label_9ea4d308-7b0a-45d1-8227-d28a129f3dd4_Tag">
    <vt:lpwstr>10, 3, 0, 1</vt:lpwstr>
  </property>
  <property fmtid="{D5CDD505-2E9C-101B-9397-08002B2CF9AE}" pid="10" name="ContentTypeId">
    <vt:lpwstr>0x0101001A3F5FACD05E93499D4EAF05403D4F75</vt:lpwstr>
  </property>
</Properties>
</file>