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WithEffects.xml" ContentType="application/vnd.ms-word.stylesWithEffects+xml"/>
  <Override PartName="/word/styles.xml" ContentType="application/vnd.openxmlformats-officedocument.wordprocessingml.styles+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26E8F" w:rsidRPr="00426E8F" w:rsidRDefault="00426E8F" w:rsidP="00C151F2">
      <w:pPr>
        <w:widowControl w:val="0"/>
        <w:spacing w:after="200" w:line="276" w:lineRule="auto"/>
        <w:jc w:val="both"/>
        <w:rPr>
          <w:rFonts w:ascii="Times New Roman" w:eastAsia="Calibri" w:hAnsi="Times New Roman"/>
          <w:b/>
          <w:szCs w:val="24"/>
          <w:u w:val="single"/>
          <w:lang w:val="en-GB"/>
        </w:rPr>
      </w:pPr>
      <w:bookmarkStart w:id="0" w:name="_GoBack"/>
      <w:r w:rsidRPr="00426E8F">
        <w:rPr>
          <w:rFonts w:ascii="Times New Roman" w:eastAsia="Calibri" w:hAnsi="Times New Roman"/>
          <w:b/>
          <w:szCs w:val="24"/>
          <w:u w:val="single"/>
          <w:lang w:val="en-GB"/>
        </w:rPr>
        <w:t>Annex No.3</w:t>
      </w:r>
      <w:r w:rsidRPr="00426E8F">
        <w:rPr>
          <w:rFonts w:ascii="Times New Roman" w:eastAsia="Calibri" w:hAnsi="Times New Roman"/>
          <w:b/>
          <w:szCs w:val="24"/>
          <w:u w:val="single"/>
          <w:lang w:val="en-GB"/>
        </w:rPr>
        <w:t xml:space="preserve"> and Annex No.4</w:t>
      </w:r>
    </w:p>
    <w:bookmarkEnd w:id="0"/>
    <w:p w:rsidR="00426E8F" w:rsidRPr="00426E8F" w:rsidRDefault="00426E8F" w:rsidP="00426E8F">
      <w:pPr>
        <w:spacing w:after="200" w:line="276" w:lineRule="auto"/>
        <w:jc w:val="both"/>
        <w:rPr>
          <w:rFonts w:ascii="Times New Roman" w:eastAsia="Calibri" w:hAnsi="Times New Roman"/>
          <w:b/>
          <w:szCs w:val="24"/>
          <w:u w:val="single"/>
          <w:lang w:val="en-GB"/>
        </w:rPr>
      </w:pPr>
      <w:r w:rsidRPr="00426E8F">
        <w:rPr>
          <w:rFonts w:ascii="Times New Roman" w:eastAsia="Calibri" w:hAnsi="Times New Roman"/>
          <w:b/>
          <w:szCs w:val="24"/>
          <w:u w:val="single"/>
          <w:lang w:val="en-GB"/>
        </w:rPr>
        <w:t>Answer to Recommendation 10 (Articles 2.2; 9; 12)</w:t>
      </w:r>
    </w:p>
    <w:p w:rsidR="00426E8F" w:rsidRDefault="00426E8F" w:rsidP="00C151F2">
      <w:pPr>
        <w:widowControl w:val="0"/>
        <w:spacing w:after="200" w:line="276" w:lineRule="auto"/>
        <w:jc w:val="both"/>
        <w:rPr>
          <w:rFonts w:ascii="Times New Roman" w:eastAsia="Calibri" w:hAnsi="Times New Roman"/>
          <w:b/>
          <w:szCs w:val="24"/>
          <w:u w:val="single"/>
          <w:lang w:val="en-GB"/>
        </w:rPr>
      </w:pPr>
    </w:p>
    <w:p w:rsidR="00C151F2" w:rsidRPr="00066960" w:rsidRDefault="00C151F2" w:rsidP="00C151F2">
      <w:pPr>
        <w:widowControl w:val="0"/>
        <w:spacing w:after="200" w:line="276" w:lineRule="auto"/>
        <w:jc w:val="both"/>
        <w:rPr>
          <w:rFonts w:ascii="Times New Roman" w:eastAsia="Calibri" w:hAnsi="Times New Roman"/>
          <w:szCs w:val="24"/>
          <w:lang w:val="en-GB"/>
        </w:rPr>
      </w:pPr>
      <w:r w:rsidRPr="00066960">
        <w:rPr>
          <w:rFonts w:ascii="Times New Roman" w:eastAsia="Calibri" w:hAnsi="Times New Roman"/>
          <w:b/>
          <w:szCs w:val="24"/>
          <w:u w:val="single"/>
          <w:lang w:val="en-GB"/>
        </w:rPr>
        <w:t xml:space="preserve">In the </w:t>
      </w:r>
      <w:proofErr w:type="spellStart"/>
      <w:r w:rsidRPr="00066960">
        <w:rPr>
          <w:rFonts w:ascii="Times New Roman" w:eastAsia="Calibri" w:hAnsi="Times New Roman"/>
          <w:b/>
          <w:szCs w:val="24"/>
          <w:u w:val="single"/>
          <w:lang w:val="en-GB"/>
        </w:rPr>
        <w:t>Republika</w:t>
      </w:r>
      <w:proofErr w:type="spellEnd"/>
      <w:r w:rsidRPr="00066960">
        <w:rPr>
          <w:rFonts w:ascii="Times New Roman" w:eastAsia="Calibri" w:hAnsi="Times New Roman"/>
          <w:b/>
          <w:szCs w:val="24"/>
          <w:u w:val="single"/>
          <w:lang w:val="en-GB"/>
        </w:rPr>
        <w:t xml:space="preserve"> </w:t>
      </w:r>
      <w:proofErr w:type="spellStart"/>
      <w:r w:rsidRPr="00066960">
        <w:rPr>
          <w:rFonts w:ascii="Times New Roman" w:eastAsia="Calibri" w:hAnsi="Times New Roman"/>
          <w:b/>
          <w:szCs w:val="24"/>
          <w:u w:val="single"/>
          <w:lang w:val="en-GB"/>
        </w:rPr>
        <w:t>Srpska</w:t>
      </w:r>
      <w:proofErr w:type="spellEnd"/>
      <w:r w:rsidRPr="00066960">
        <w:rPr>
          <w:rFonts w:ascii="Times New Roman" w:eastAsia="Calibri" w:hAnsi="Times New Roman"/>
          <w:b/>
          <w:szCs w:val="24"/>
          <w:u w:val="single"/>
          <w:lang w:val="en-GB"/>
        </w:rPr>
        <w:t>,</w:t>
      </w:r>
      <w:r w:rsidRPr="00066960">
        <w:rPr>
          <w:rFonts w:ascii="Times New Roman" w:eastAsia="Calibri" w:hAnsi="Times New Roman"/>
          <w:szCs w:val="24"/>
          <w:lang w:val="en-GB"/>
        </w:rPr>
        <w:t xml:space="preserve"> in accordance with the Constitution of Bosnia and Herzegovina and the Constitution of the </w:t>
      </w:r>
      <w:proofErr w:type="spellStart"/>
      <w:r w:rsidRPr="00066960">
        <w:rPr>
          <w:rFonts w:ascii="Times New Roman" w:eastAsia="Calibri" w:hAnsi="Times New Roman"/>
          <w:szCs w:val="24"/>
          <w:lang w:val="en-GB"/>
        </w:rPr>
        <w:t>Republika</w:t>
      </w:r>
      <w:proofErr w:type="spellEnd"/>
      <w:r w:rsidRPr="00066960">
        <w:rPr>
          <w:rFonts w:ascii="Times New Roman" w:eastAsia="Calibri" w:hAnsi="Times New Roman"/>
          <w:szCs w:val="24"/>
          <w:lang w:val="en-GB"/>
        </w:rPr>
        <w:t xml:space="preserve"> </w:t>
      </w:r>
      <w:proofErr w:type="spellStart"/>
      <w:r w:rsidRPr="00066960">
        <w:rPr>
          <w:rFonts w:ascii="Times New Roman" w:eastAsia="Calibri" w:hAnsi="Times New Roman"/>
          <w:szCs w:val="24"/>
          <w:lang w:val="en-GB"/>
        </w:rPr>
        <w:t>Srpska</w:t>
      </w:r>
      <w:proofErr w:type="spellEnd"/>
      <w:r w:rsidRPr="00066960">
        <w:rPr>
          <w:rFonts w:ascii="Times New Roman" w:eastAsia="Calibri" w:hAnsi="Times New Roman"/>
          <w:szCs w:val="24"/>
          <w:lang w:val="en-GB"/>
        </w:rPr>
        <w:t xml:space="preserve">, the field of labour and employment is within exclusive competence of the Entities, which are competent to regulate the legislation of this area, as well as the employment policy. </w:t>
      </w:r>
      <w:proofErr w:type="gramStart"/>
      <w:r w:rsidRPr="00066960">
        <w:rPr>
          <w:rFonts w:ascii="Times New Roman" w:eastAsia="Calibri" w:hAnsi="Times New Roman"/>
          <w:szCs w:val="24"/>
          <w:lang w:val="en-GB"/>
        </w:rPr>
        <w:t>In this respect, the Law on Employment Mediation and Unemployment Rights that regulates all rights of unemployed persons and the conditions for their exercise, mediation in employment, exercising the right to unemployment benefit and health insurance.</w:t>
      </w:r>
      <w:proofErr w:type="gramEnd"/>
      <w:r w:rsidRPr="00066960">
        <w:rPr>
          <w:rFonts w:ascii="Times New Roman" w:eastAsia="Calibri" w:hAnsi="Times New Roman"/>
          <w:szCs w:val="24"/>
          <w:lang w:val="en-GB"/>
        </w:rPr>
        <w:t xml:space="preserve"> In accordance with the Law on Health Insurance, unemployed persons registered in the Employment Service are entitled to health insurance. The Service registers unemployed persons who regularly report for the register of the unemployed in the Health Insurance Fund and keeps records on the users of health care. The health insurance contributions are paid by the </w:t>
      </w:r>
      <w:proofErr w:type="spellStart"/>
      <w:r w:rsidRPr="00066960">
        <w:rPr>
          <w:rFonts w:ascii="Times New Roman" w:eastAsia="Calibri" w:hAnsi="Times New Roman"/>
          <w:szCs w:val="24"/>
          <w:lang w:val="en-GB"/>
        </w:rPr>
        <w:t>Republika</w:t>
      </w:r>
      <w:proofErr w:type="spellEnd"/>
      <w:r w:rsidRPr="00066960">
        <w:rPr>
          <w:rFonts w:ascii="Times New Roman" w:eastAsia="Calibri" w:hAnsi="Times New Roman"/>
          <w:szCs w:val="24"/>
          <w:lang w:val="en-GB"/>
        </w:rPr>
        <w:t xml:space="preserve"> </w:t>
      </w:r>
      <w:proofErr w:type="spellStart"/>
      <w:r w:rsidRPr="00066960">
        <w:rPr>
          <w:rFonts w:ascii="Times New Roman" w:eastAsia="Calibri" w:hAnsi="Times New Roman"/>
          <w:szCs w:val="24"/>
          <w:lang w:val="en-GB"/>
        </w:rPr>
        <w:t>Srpska</w:t>
      </w:r>
      <w:proofErr w:type="spellEnd"/>
      <w:r w:rsidRPr="00066960">
        <w:rPr>
          <w:rFonts w:ascii="Times New Roman" w:eastAsia="Calibri" w:hAnsi="Times New Roman"/>
          <w:szCs w:val="24"/>
          <w:lang w:val="en-GB"/>
        </w:rPr>
        <w:t xml:space="preserve"> Government from the Budget of </w:t>
      </w:r>
      <w:proofErr w:type="spellStart"/>
      <w:r w:rsidRPr="00066960">
        <w:rPr>
          <w:rFonts w:ascii="Times New Roman" w:eastAsia="Calibri" w:hAnsi="Times New Roman"/>
          <w:szCs w:val="24"/>
          <w:lang w:val="en-GB"/>
        </w:rPr>
        <w:t>Republika</w:t>
      </w:r>
      <w:proofErr w:type="spellEnd"/>
      <w:r w:rsidRPr="00066960">
        <w:rPr>
          <w:rFonts w:ascii="Times New Roman" w:eastAsia="Calibri" w:hAnsi="Times New Roman"/>
          <w:szCs w:val="24"/>
          <w:lang w:val="en-GB"/>
        </w:rPr>
        <w:t xml:space="preserve"> </w:t>
      </w:r>
      <w:proofErr w:type="spellStart"/>
      <w:r w:rsidRPr="00066960">
        <w:rPr>
          <w:rFonts w:ascii="Times New Roman" w:eastAsia="Calibri" w:hAnsi="Times New Roman"/>
          <w:szCs w:val="24"/>
          <w:lang w:val="en-GB"/>
        </w:rPr>
        <w:t>Srpska</w:t>
      </w:r>
      <w:proofErr w:type="spellEnd"/>
      <w:r w:rsidRPr="00066960">
        <w:rPr>
          <w:rFonts w:ascii="Times New Roman" w:eastAsia="Calibri" w:hAnsi="Times New Roman"/>
          <w:szCs w:val="24"/>
          <w:lang w:val="en-GB"/>
        </w:rPr>
        <w:t xml:space="preserve"> through the Ministry of Labour and Protection of Veterans and People with Disabilities. The system of social, family and child protection in the RS is organized at the level of the </w:t>
      </w:r>
      <w:proofErr w:type="spellStart"/>
      <w:r w:rsidRPr="00066960">
        <w:rPr>
          <w:rFonts w:ascii="Times New Roman" w:eastAsia="Calibri" w:hAnsi="Times New Roman"/>
          <w:szCs w:val="24"/>
          <w:lang w:val="en-GB"/>
        </w:rPr>
        <w:t>Republika</w:t>
      </w:r>
      <w:proofErr w:type="spellEnd"/>
      <w:r w:rsidRPr="00066960">
        <w:rPr>
          <w:rFonts w:ascii="Times New Roman" w:eastAsia="Calibri" w:hAnsi="Times New Roman"/>
          <w:szCs w:val="24"/>
          <w:lang w:val="en-GB"/>
        </w:rPr>
        <w:t xml:space="preserve"> </w:t>
      </w:r>
      <w:proofErr w:type="spellStart"/>
      <w:r w:rsidRPr="00066960">
        <w:rPr>
          <w:rFonts w:ascii="Times New Roman" w:eastAsia="Calibri" w:hAnsi="Times New Roman"/>
          <w:szCs w:val="24"/>
          <w:lang w:val="en-GB"/>
        </w:rPr>
        <w:t>Srpska</w:t>
      </w:r>
      <w:proofErr w:type="spellEnd"/>
      <w:r w:rsidRPr="00066960">
        <w:rPr>
          <w:rFonts w:ascii="Times New Roman" w:eastAsia="Calibri" w:hAnsi="Times New Roman"/>
          <w:szCs w:val="24"/>
          <w:lang w:val="en-GB"/>
        </w:rPr>
        <w:t xml:space="preserve"> and at the level of local self-government units, that is, the </w:t>
      </w:r>
      <w:proofErr w:type="spellStart"/>
      <w:r w:rsidRPr="00066960">
        <w:rPr>
          <w:rFonts w:ascii="Times New Roman" w:eastAsia="Calibri" w:hAnsi="Times New Roman"/>
          <w:szCs w:val="24"/>
          <w:lang w:val="en-GB"/>
        </w:rPr>
        <w:t>Republika</w:t>
      </w:r>
      <w:proofErr w:type="spellEnd"/>
      <w:r w:rsidRPr="00066960">
        <w:rPr>
          <w:rFonts w:ascii="Times New Roman" w:eastAsia="Calibri" w:hAnsi="Times New Roman"/>
          <w:szCs w:val="24"/>
          <w:lang w:val="en-GB"/>
        </w:rPr>
        <w:t xml:space="preserve"> </w:t>
      </w:r>
      <w:proofErr w:type="spellStart"/>
      <w:r w:rsidRPr="00066960">
        <w:rPr>
          <w:rFonts w:ascii="Times New Roman" w:eastAsia="Calibri" w:hAnsi="Times New Roman"/>
          <w:szCs w:val="24"/>
          <w:lang w:val="en-GB"/>
        </w:rPr>
        <w:t>Srpska</w:t>
      </w:r>
      <w:proofErr w:type="spellEnd"/>
      <w:r w:rsidRPr="00066960">
        <w:rPr>
          <w:rFonts w:ascii="Times New Roman" w:eastAsia="Calibri" w:hAnsi="Times New Roman"/>
          <w:szCs w:val="24"/>
          <w:lang w:val="en-GB"/>
        </w:rPr>
        <w:t xml:space="preserve"> and the cities / municipalities</w:t>
      </w:r>
      <w:r w:rsidRPr="00066960">
        <w:rPr>
          <w:lang w:val="en-GB"/>
        </w:rPr>
        <w:t xml:space="preserve"> </w:t>
      </w:r>
      <w:r w:rsidRPr="00066960">
        <w:rPr>
          <w:rFonts w:ascii="Times New Roman" w:eastAsia="Calibri" w:hAnsi="Times New Roman"/>
          <w:szCs w:val="24"/>
          <w:lang w:val="en-GB"/>
        </w:rPr>
        <w:t>are</w:t>
      </w:r>
      <w:r w:rsidRPr="00066960">
        <w:rPr>
          <w:lang w:val="en-GB"/>
        </w:rPr>
        <w:t xml:space="preserve"> </w:t>
      </w:r>
      <w:r w:rsidRPr="00066960">
        <w:rPr>
          <w:rFonts w:ascii="Times New Roman" w:eastAsia="Calibri" w:hAnsi="Times New Roman"/>
          <w:szCs w:val="24"/>
          <w:lang w:val="en-GB"/>
        </w:rPr>
        <w:t xml:space="preserve">responsible for social protection. In accordance with the Law on Social Protection of </w:t>
      </w:r>
      <w:proofErr w:type="spellStart"/>
      <w:r w:rsidRPr="00066960">
        <w:rPr>
          <w:rFonts w:ascii="Times New Roman" w:eastAsia="Calibri" w:hAnsi="Times New Roman"/>
          <w:szCs w:val="24"/>
          <w:lang w:val="en-GB"/>
        </w:rPr>
        <w:t>Republika</w:t>
      </w:r>
      <w:proofErr w:type="spellEnd"/>
      <w:r w:rsidRPr="00066960">
        <w:rPr>
          <w:rFonts w:ascii="Times New Roman" w:eastAsia="Calibri" w:hAnsi="Times New Roman"/>
          <w:szCs w:val="24"/>
          <w:lang w:val="en-GB"/>
        </w:rPr>
        <w:t xml:space="preserve"> </w:t>
      </w:r>
      <w:proofErr w:type="spellStart"/>
      <w:r w:rsidRPr="00066960">
        <w:rPr>
          <w:rFonts w:ascii="Times New Roman" w:eastAsia="Calibri" w:hAnsi="Times New Roman"/>
          <w:szCs w:val="24"/>
          <w:lang w:val="en-GB"/>
        </w:rPr>
        <w:t>Srpska</w:t>
      </w:r>
      <w:proofErr w:type="spellEnd"/>
      <w:r w:rsidRPr="00066960">
        <w:rPr>
          <w:rFonts w:ascii="Times New Roman" w:eastAsia="Calibri" w:hAnsi="Times New Roman"/>
          <w:szCs w:val="24"/>
          <w:lang w:val="en-GB"/>
        </w:rPr>
        <w:t>, social protection institutions have the obligation to promote the development of social protection, organize the achievement of its goals, ensure the exercise of the rights established by laws, including funding of these rights, establish other rights and prescribe conditions for their exercise, provide funds and establish institutions for the exercise of rights.</w:t>
      </w:r>
    </w:p>
    <w:p w:rsidR="00C151F2" w:rsidRPr="00066960" w:rsidRDefault="00C151F2" w:rsidP="00C151F2">
      <w:pPr>
        <w:widowControl w:val="0"/>
        <w:spacing w:after="200" w:line="276" w:lineRule="auto"/>
        <w:jc w:val="both"/>
        <w:rPr>
          <w:rFonts w:ascii="Times New Roman" w:eastAsia="Calibri" w:hAnsi="Times New Roman"/>
          <w:szCs w:val="24"/>
          <w:lang w:val="en-GB"/>
        </w:rPr>
      </w:pPr>
      <w:r w:rsidRPr="00066960">
        <w:rPr>
          <w:rFonts w:ascii="Times New Roman" w:eastAsia="Calibri" w:hAnsi="Times New Roman"/>
          <w:szCs w:val="24"/>
          <w:lang w:val="en-GB"/>
        </w:rPr>
        <w:t xml:space="preserve">The </w:t>
      </w:r>
      <w:proofErr w:type="spellStart"/>
      <w:r w:rsidRPr="00066960">
        <w:rPr>
          <w:rFonts w:ascii="Times New Roman" w:eastAsia="Calibri" w:hAnsi="Times New Roman"/>
          <w:szCs w:val="24"/>
          <w:lang w:val="en-GB"/>
        </w:rPr>
        <w:t>Republika</w:t>
      </w:r>
      <w:proofErr w:type="spellEnd"/>
      <w:r w:rsidRPr="00066960">
        <w:rPr>
          <w:rFonts w:ascii="Times New Roman" w:eastAsia="Calibri" w:hAnsi="Times New Roman"/>
          <w:szCs w:val="24"/>
          <w:lang w:val="en-GB"/>
        </w:rPr>
        <w:t xml:space="preserve"> </w:t>
      </w:r>
      <w:proofErr w:type="spellStart"/>
      <w:r w:rsidRPr="00066960">
        <w:rPr>
          <w:rFonts w:ascii="Times New Roman" w:eastAsia="Calibri" w:hAnsi="Times New Roman"/>
          <w:szCs w:val="24"/>
          <w:lang w:val="en-GB"/>
        </w:rPr>
        <w:t>Srpska</w:t>
      </w:r>
      <w:proofErr w:type="spellEnd"/>
      <w:r w:rsidRPr="00066960">
        <w:rPr>
          <w:rFonts w:ascii="Times New Roman" w:eastAsia="Calibri" w:hAnsi="Times New Roman"/>
          <w:szCs w:val="24"/>
          <w:lang w:val="en-GB"/>
        </w:rPr>
        <w:t xml:space="preserve"> regulates the social protection system, defines the basic rights, criteria and beneficiaries of social protection, adopts the policy and development strategy, provides funds for exercising the rights of beneficiaries and development functions, establishes and directs the operation of social protection institutions of wider importance and enables achievement of optimal development of social protection within the economic and social policy. The local self-government unit provides funds for the exercise of rights in the field of social protection, provides funds for social protection activities, adopts social protection programmes based on an analysis of the social status of citizens in its territory, establishes and takes care of the operation of social welfare institutions, coordinates social protection activities in its territory and performs other tasks in achieving the goals of social protection.</w:t>
      </w:r>
    </w:p>
    <w:p w:rsidR="00C151F2" w:rsidRPr="00066960" w:rsidRDefault="00C151F2" w:rsidP="00C151F2">
      <w:pPr>
        <w:spacing w:after="200" w:line="276" w:lineRule="auto"/>
        <w:jc w:val="both"/>
        <w:rPr>
          <w:rFonts w:ascii="Times New Roman" w:eastAsia="Calibri" w:hAnsi="Times New Roman"/>
          <w:szCs w:val="24"/>
          <w:lang w:val="en-GB"/>
        </w:rPr>
      </w:pPr>
      <w:r w:rsidRPr="00066960">
        <w:rPr>
          <w:rFonts w:ascii="Times New Roman" w:eastAsia="Calibri" w:hAnsi="Times New Roman"/>
          <w:szCs w:val="24"/>
          <w:lang w:val="en-GB"/>
        </w:rPr>
        <w:t>The Law on Social Protection defines that, in addition to the public sector,</w:t>
      </w:r>
      <w:r w:rsidRPr="00066960">
        <w:rPr>
          <w:lang w:val="en-GB"/>
        </w:rPr>
        <w:t xml:space="preserve"> </w:t>
      </w:r>
      <w:r w:rsidRPr="00066960">
        <w:rPr>
          <w:rFonts w:ascii="Times New Roman" w:eastAsia="Calibri" w:hAnsi="Times New Roman"/>
          <w:szCs w:val="24"/>
          <w:lang w:val="en-GB"/>
        </w:rPr>
        <w:t xml:space="preserve">social protection activities can be carried out by private and non-governmental sectors through the operation of private social welfare institutions and the activities of non-governmental organizations and beneficiaries' associations. Child protection is carried out by the Public Fund for Child Protection, through which money transfers are made to the beneficiaries of the rights under the Law on Child Protection. The unity of the organizational action of the system of social, family and child protection is reflected in the uniform treatment and application of the Law on </w:t>
      </w:r>
      <w:r w:rsidRPr="00066960">
        <w:rPr>
          <w:rFonts w:ascii="Times New Roman" w:eastAsia="Calibri" w:hAnsi="Times New Roman"/>
          <w:szCs w:val="24"/>
          <w:lang w:val="en-GB"/>
        </w:rPr>
        <w:lastRenderedPageBreak/>
        <w:t>Social Protection, the Family Law and the Law on Child Protection throughout the territory of RS.</w:t>
      </w:r>
    </w:p>
    <w:p w:rsidR="00C151F2" w:rsidRPr="00066960" w:rsidRDefault="00C151F2" w:rsidP="00C151F2">
      <w:pPr>
        <w:spacing w:after="200" w:line="276" w:lineRule="auto"/>
        <w:jc w:val="both"/>
        <w:rPr>
          <w:rFonts w:ascii="Times New Roman" w:eastAsia="Calibri" w:hAnsi="Times New Roman"/>
          <w:szCs w:val="24"/>
          <w:lang w:val="en-GB"/>
        </w:rPr>
      </w:pPr>
      <w:r w:rsidRPr="00066960">
        <w:rPr>
          <w:rFonts w:ascii="Times New Roman" w:eastAsia="Calibri" w:hAnsi="Times New Roman"/>
          <w:szCs w:val="24"/>
          <w:lang w:val="en-GB"/>
        </w:rPr>
        <w:t>Rights under this Law are exercised through financial assistance, provision of social services and other measures provided to the individual, family members or the family as a whole and aimed at meeting basic needs and prevention and resolution of social welfare issues. Social protection services are defined in the Law and consist of nine rights. The rights afforded to beneficiaries under the Law on Social Protection are: basic permanent allowance, attendance allowance, support of the equalization of opportunities of children and youth with disabilities, placement in a social care institution, placement in a foster family, home care aides, day care, one-time cash assistance, counselling. In addition, the Law allows each local government unit to define additional, expanded rights that meet the specific needs of beneficiaries living in the territory of that local community, and in accordance with the financial possibilities of local budgets.</w:t>
      </w:r>
    </w:p>
    <w:p w:rsidR="00C151F2" w:rsidRPr="00066960" w:rsidRDefault="00C151F2" w:rsidP="00C151F2">
      <w:pPr>
        <w:jc w:val="both"/>
        <w:rPr>
          <w:rFonts w:ascii="Times New Roman" w:eastAsia="Calibri" w:hAnsi="Times New Roman"/>
          <w:szCs w:val="24"/>
          <w:lang w:val="en-GB"/>
        </w:rPr>
      </w:pPr>
      <w:r w:rsidRPr="00066960">
        <w:rPr>
          <w:rFonts w:ascii="Times New Roman" w:eastAsia="Calibri" w:hAnsi="Times New Roman"/>
          <w:szCs w:val="24"/>
          <w:lang w:val="en-GB"/>
        </w:rPr>
        <w:t>The additional benefits and services include: personal assistance to people with disabilities, supported housing, sheltered housing, assistance with caring of adults after their leaving institutions or foster families, one-time assistance in kind, a soup kitchen, assistance with education of children from socially disadvantaged families, assistance with education of children with disabilities, subsidized utility costs for poor families, assistance with housing for poor families, funeral costs of basic permanent allowance beneficiaries, an emergency line, as well as other benefits and services as needed in the local government units.</w:t>
      </w:r>
    </w:p>
    <w:p w:rsidR="00C151F2" w:rsidRPr="00066960" w:rsidRDefault="00C151F2" w:rsidP="00C151F2">
      <w:pPr>
        <w:jc w:val="both"/>
        <w:rPr>
          <w:rFonts w:ascii="Times New Roman" w:eastAsia="Calibri" w:hAnsi="Times New Roman"/>
          <w:szCs w:val="24"/>
          <w:lang w:val="en-GB"/>
        </w:rPr>
      </w:pPr>
    </w:p>
    <w:p w:rsidR="00C151F2" w:rsidRPr="00066960" w:rsidRDefault="00C151F2" w:rsidP="00C151F2">
      <w:pPr>
        <w:spacing w:after="200" w:line="276" w:lineRule="auto"/>
        <w:jc w:val="both"/>
        <w:rPr>
          <w:rFonts w:ascii="Times New Roman" w:eastAsia="Calibri" w:hAnsi="Times New Roman"/>
          <w:szCs w:val="24"/>
          <w:lang w:val="en-GB" w:eastAsia="sr-Latn-CS" w:bidi="en-US"/>
        </w:rPr>
      </w:pPr>
      <w:r w:rsidRPr="00066960">
        <w:rPr>
          <w:rFonts w:ascii="Times New Roman" w:eastAsia="Calibri" w:hAnsi="Times New Roman"/>
          <w:szCs w:val="24"/>
          <w:lang w:val="en-GB"/>
        </w:rPr>
        <w:t xml:space="preserve">The obligations arising from the Stabilization and Association Agreement, and while respecting the international documents of the United Nations, the Council of Europe and the European Union concerning disability, in July 2010, the Government of the RS adopted a decision on the 2010-2015 Strategy for Improving the Social Position of People with Disabilities in the </w:t>
      </w:r>
      <w:proofErr w:type="spellStart"/>
      <w:r w:rsidRPr="00066960">
        <w:rPr>
          <w:rFonts w:ascii="Times New Roman" w:eastAsia="Calibri" w:hAnsi="Times New Roman"/>
          <w:szCs w:val="24"/>
          <w:lang w:val="en-GB"/>
        </w:rPr>
        <w:t>Republika</w:t>
      </w:r>
      <w:proofErr w:type="spellEnd"/>
      <w:r w:rsidRPr="00066960">
        <w:rPr>
          <w:rFonts w:ascii="Times New Roman" w:eastAsia="Calibri" w:hAnsi="Times New Roman"/>
          <w:szCs w:val="24"/>
          <w:lang w:val="en-GB"/>
        </w:rPr>
        <w:t xml:space="preserve"> </w:t>
      </w:r>
      <w:proofErr w:type="spellStart"/>
      <w:r w:rsidRPr="00066960">
        <w:rPr>
          <w:rFonts w:ascii="Times New Roman" w:eastAsia="Calibri" w:hAnsi="Times New Roman"/>
          <w:szCs w:val="24"/>
          <w:lang w:val="en-GB"/>
        </w:rPr>
        <w:t>Srpska</w:t>
      </w:r>
      <w:proofErr w:type="spellEnd"/>
      <w:r w:rsidRPr="00066960">
        <w:rPr>
          <w:rFonts w:ascii="Times New Roman" w:eastAsia="Calibri" w:hAnsi="Times New Roman"/>
          <w:szCs w:val="24"/>
          <w:lang w:val="en-GB"/>
        </w:rPr>
        <w:t xml:space="preserve">. Bearing in mind that the period for which the Strategy was adopted expired, the drafting of the strategic document for people with disabilities, the 2017-2026 Strategy for Improving the Social Position of People with Disabilities in the </w:t>
      </w:r>
      <w:proofErr w:type="spellStart"/>
      <w:r w:rsidRPr="00066960">
        <w:rPr>
          <w:rFonts w:ascii="Times New Roman" w:eastAsia="Calibri" w:hAnsi="Times New Roman"/>
          <w:szCs w:val="24"/>
          <w:lang w:val="en-GB"/>
        </w:rPr>
        <w:t>Republika</w:t>
      </w:r>
      <w:proofErr w:type="spellEnd"/>
      <w:r w:rsidRPr="00066960">
        <w:rPr>
          <w:rFonts w:ascii="Times New Roman" w:eastAsia="Calibri" w:hAnsi="Times New Roman"/>
          <w:szCs w:val="24"/>
          <w:lang w:val="en-GB"/>
        </w:rPr>
        <w:t xml:space="preserve"> </w:t>
      </w:r>
      <w:proofErr w:type="spellStart"/>
      <w:r w:rsidRPr="00066960">
        <w:rPr>
          <w:rFonts w:ascii="Times New Roman" w:eastAsia="Calibri" w:hAnsi="Times New Roman"/>
          <w:szCs w:val="24"/>
          <w:lang w:val="en-GB"/>
        </w:rPr>
        <w:t>Srpska</w:t>
      </w:r>
      <w:proofErr w:type="spellEnd"/>
      <w:r w:rsidRPr="00066960">
        <w:rPr>
          <w:rFonts w:ascii="Times New Roman" w:eastAsia="Calibri" w:hAnsi="Times New Roman"/>
          <w:szCs w:val="24"/>
          <w:lang w:val="en-GB"/>
        </w:rPr>
        <w:t xml:space="preserve">, was adopted by the RS National Assembly at the 18th session held on 25 April 2017. The Decision on the Adoption of the 2017-2026 Strategy for Improving the Social Position of People with Disabilities in the </w:t>
      </w:r>
      <w:proofErr w:type="spellStart"/>
      <w:r w:rsidRPr="00066960">
        <w:rPr>
          <w:rFonts w:ascii="Times New Roman" w:eastAsia="Calibri" w:hAnsi="Times New Roman"/>
          <w:szCs w:val="24"/>
          <w:lang w:val="en-GB"/>
        </w:rPr>
        <w:t>Republika</w:t>
      </w:r>
      <w:proofErr w:type="spellEnd"/>
      <w:r w:rsidRPr="00066960">
        <w:rPr>
          <w:rFonts w:ascii="Times New Roman" w:eastAsia="Calibri" w:hAnsi="Times New Roman"/>
          <w:szCs w:val="24"/>
          <w:lang w:val="en-GB"/>
        </w:rPr>
        <w:t xml:space="preserve"> </w:t>
      </w:r>
      <w:proofErr w:type="spellStart"/>
      <w:r w:rsidRPr="00066960">
        <w:rPr>
          <w:rFonts w:ascii="Times New Roman" w:eastAsia="Calibri" w:hAnsi="Times New Roman"/>
          <w:szCs w:val="24"/>
          <w:lang w:val="en-GB"/>
        </w:rPr>
        <w:t>Srpska</w:t>
      </w:r>
      <w:proofErr w:type="spellEnd"/>
      <w:r w:rsidRPr="00066960">
        <w:rPr>
          <w:rFonts w:ascii="Times New Roman" w:eastAsia="Calibri" w:hAnsi="Times New Roman"/>
          <w:szCs w:val="24"/>
          <w:lang w:val="en-GB"/>
        </w:rPr>
        <w:t xml:space="preserve"> was published in RS Official Gazette No. 44/17. The drafting of the Strategy was preceded by an analysis of the implementation of the 2010–2015 Strategy for Improving the Social Position of People with Disabilities in the </w:t>
      </w:r>
      <w:proofErr w:type="spellStart"/>
      <w:r w:rsidRPr="00066960">
        <w:rPr>
          <w:rFonts w:ascii="Times New Roman" w:eastAsia="Calibri" w:hAnsi="Times New Roman"/>
          <w:szCs w:val="24"/>
          <w:lang w:val="en-GB"/>
        </w:rPr>
        <w:t>Republika</w:t>
      </w:r>
      <w:proofErr w:type="spellEnd"/>
      <w:r w:rsidRPr="00066960">
        <w:rPr>
          <w:rFonts w:ascii="Times New Roman" w:eastAsia="Calibri" w:hAnsi="Times New Roman"/>
          <w:szCs w:val="24"/>
          <w:lang w:val="en-GB"/>
        </w:rPr>
        <w:t xml:space="preserve"> </w:t>
      </w:r>
      <w:proofErr w:type="spellStart"/>
      <w:r w:rsidRPr="00066960">
        <w:rPr>
          <w:rFonts w:ascii="Times New Roman" w:eastAsia="Calibri" w:hAnsi="Times New Roman"/>
          <w:szCs w:val="24"/>
          <w:lang w:val="en-GB"/>
        </w:rPr>
        <w:t>Srpska</w:t>
      </w:r>
      <w:proofErr w:type="spellEnd"/>
      <w:r w:rsidRPr="00066960">
        <w:rPr>
          <w:rFonts w:ascii="Times New Roman" w:eastAsia="Calibri" w:hAnsi="Times New Roman"/>
          <w:szCs w:val="24"/>
          <w:lang w:val="en-GB"/>
        </w:rPr>
        <w:t xml:space="preserve">, prepared by UNICEF and UNDP. Based on the above analysis, it was concluded that the Strategy should define long-term goals for a period of 10 years with the action plans covering a period of three years. The Strategy and Action Plans are in line with the Decision on the Procedure for Planning, Monitoring and Reporting on the Implementation of the Adopted Strategies and Plans of the Government of the </w:t>
      </w:r>
      <w:proofErr w:type="spellStart"/>
      <w:r w:rsidRPr="00066960">
        <w:rPr>
          <w:rFonts w:ascii="Times New Roman" w:eastAsia="Calibri" w:hAnsi="Times New Roman"/>
          <w:szCs w:val="24"/>
          <w:lang w:val="en-GB"/>
        </w:rPr>
        <w:t>Republika</w:t>
      </w:r>
      <w:proofErr w:type="spellEnd"/>
      <w:r w:rsidRPr="00066960">
        <w:rPr>
          <w:rFonts w:ascii="Times New Roman" w:eastAsia="Calibri" w:hAnsi="Times New Roman"/>
          <w:szCs w:val="24"/>
          <w:lang w:val="en-GB"/>
        </w:rPr>
        <w:t xml:space="preserve"> </w:t>
      </w:r>
      <w:proofErr w:type="spellStart"/>
      <w:r w:rsidRPr="00066960">
        <w:rPr>
          <w:rFonts w:ascii="Times New Roman" w:eastAsia="Calibri" w:hAnsi="Times New Roman"/>
          <w:szCs w:val="24"/>
          <w:lang w:val="en-GB"/>
        </w:rPr>
        <w:t>Srpska</w:t>
      </w:r>
      <w:proofErr w:type="spellEnd"/>
      <w:r w:rsidRPr="00066960">
        <w:rPr>
          <w:rFonts w:ascii="Times New Roman" w:eastAsia="Calibri" w:hAnsi="Times New Roman"/>
          <w:szCs w:val="24"/>
          <w:lang w:val="en-GB"/>
        </w:rPr>
        <w:t xml:space="preserve"> and the RS Administration Bodies, which prescribes the process of planning, monitoring and reporting on the implementation of the adopted strategies and plans of the Government of the RS. The Inter-Governmental Body was appointed to support people with disabilities whose task is to promote the rights of people with disabilities, participate actively in drafting, adoption, monitoring and implementation of policy documents, provide recommendations, opinions and suggestions on the laws and delegated legislation related to </w:t>
      </w:r>
      <w:r w:rsidRPr="00066960">
        <w:rPr>
          <w:rFonts w:ascii="Times New Roman" w:eastAsia="Calibri" w:hAnsi="Times New Roman"/>
          <w:szCs w:val="24"/>
          <w:lang w:val="en-GB"/>
        </w:rPr>
        <w:lastRenderedPageBreak/>
        <w:t xml:space="preserve">the implementation of disability policy, cooperate with NGOs, participate in the preparation of action plans aimed at improving the situation of people with disabilities, provide recommendations, suggestions and opinions regarding specific measures and possible solutions for the protection of rights and interests of people with disabilities. In the past period, it was the Inter-Governmental Authority of the Government of the RS supporting people with disabilities that had a coordinating role in the development of the 2017-2026 Strategy for Improving the Social Position of People with Disabilities in the </w:t>
      </w:r>
      <w:proofErr w:type="spellStart"/>
      <w:r w:rsidRPr="00066960">
        <w:rPr>
          <w:rFonts w:ascii="Times New Roman" w:eastAsia="Calibri" w:hAnsi="Times New Roman"/>
          <w:szCs w:val="24"/>
          <w:lang w:val="en-GB"/>
        </w:rPr>
        <w:t>Republika</w:t>
      </w:r>
      <w:proofErr w:type="spellEnd"/>
      <w:r w:rsidRPr="00066960">
        <w:rPr>
          <w:rFonts w:ascii="Times New Roman" w:eastAsia="Calibri" w:hAnsi="Times New Roman"/>
          <w:szCs w:val="24"/>
          <w:lang w:val="en-GB"/>
        </w:rPr>
        <w:t xml:space="preserve"> </w:t>
      </w:r>
      <w:proofErr w:type="spellStart"/>
      <w:r w:rsidRPr="00066960">
        <w:rPr>
          <w:rFonts w:ascii="Times New Roman" w:eastAsia="Calibri" w:hAnsi="Times New Roman"/>
          <w:szCs w:val="24"/>
          <w:lang w:val="en-GB"/>
        </w:rPr>
        <w:t>Srpska</w:t>
      </w:r>
      <w:proofErr w:type="spellEnd"/>
      <w:r w:rsidRPr="00066960">
        <w:rPr>
          <w:rFonts w:ascii="Times New Roman" w:eastAsia="Calibri" w:hAnsi="Times New Roman"/>
          <w:szCs w:val="24"/>
          <w:lang w:val="en-GB" w:eastAsia="sr-Latn-CS" w:bidi="en-US"/>
        </w:rPr>
        <w:t>.</w:t>
      </w:r>
    </w:p>
    <w:p w:rsidR="00C151F2" w:rsidRPr="00066960" w:rsidRDefault="00C151F2" w:rsidP="00C151F2">
      <w:pPr>
        <w:spacing w:after="200" w:line="276" w:lineRule="auto"/>
        <w:jc w:val="both"/>
        <w:rPr>
          <w:rFonts w:ascii="Times New Roman" w:eastAsia="Calibri" w:hAnsi="Times New Roman"/>
          <w:szCs w:val="24"/>
          <w:lang w:val="en-GB"/>
        </w:rPr>
      </w:pPr>
      <w:r w:rsidRPr="00066960">
        <w:rPr>
          <w:rFonts w:ascii="Times New Roman" w:eastAsia="Calibri" w:hAnsi="Times New Roman"/>
          <w:b/>
          <w:szCs w:val="24"/>
          <w:u w:val="single"/>
          <w:lang w:val="en-GB"/>
        </w:rPr>
        <w:t xml:space="preserve">In the Federation of </w:t>
      </w:r>
      <w:proofErr w:type="spellStart"/>
      <w:r w:rsidRPr="00066960">
        <w:rPr>
          <w:rFonts w:ascii="Times New Roman" w:eastAsia="Calibri" w:hAnsi="Times New Roman"/>
          <w:b/>
          <w:szCs w:val="24"/>
          <w:u w:val="single"/>
          <w:lang w:val="en-GB"/>
        </w:rPr>
        <w:t>BiH</w:t>
      </w:r>
      <w:proofErr w:type="spellEnd"/>
      <w:r w:rsidRPr="00066960">
        <w:rPr>
          <w:rFonts w:ascii="Times New Roman" w:eastAsia="Calibri" w:hAnsi="Times New Roman"/>
          <w:b/>
          <w:szCs w:val="24"/>
          <w:u w:val="single"/>
          <w:lang w:val="en-GB"/>
        </w:rPr>
        <w:t>,</w:t>
      </w:r>
      <w:r w:rsidRPr="00066960">
        <w:rPr>
          <w:rFonts w:ascii="Times New Roman" w:eastAsia="Calibri" w:hAnsi="Times New Roman"/>
          <w:szCs w:val="24"/>
          <w:lang w:val="en-GB"/>
        </w:rPr>
        <w:t xml:space="preserve"> social protection is regulated by the Law on the Principles of Social Protection, Protection of Civilian Victims of War and Families with Children, which is a framework law in the field of social protection, which defines the social protection policy in the </w:t>
      </w:r>
      <w:proofErr w:type="spellStart"/>
      <w:r w:rsidRPr="00066960">
        <w:rPr>
          <w:rFonts w:ascii="Times New Roman" w:eastAsia="Calibri" w:hAnsi="Times New Roman"/>
          <w:szCs w:val="24"/>
          <w:lang w:val="en-GB"/>
        </w:rPr>
        <w:t>FBiH</w:t>
      </w:r>
      <w:proofErr w:type="spellEnd"/>
      <w:r w:rsidRPr="00066960">
        <w:rPr>
          <w:rFonts w:ascii="Times New Roman" w:eastAsia="Calibri" w:hAnsi="Times New Roman"/>
          <w:szCs w:val="24"/>
          <w:lang w:val="en-GB"/>
        </w:rPr>
        <w:t xml:space="preserve">. According to the Constitution of the </w:t>
      </w:r>
      <w:proofErr w:type="spellStart"/>
      <w:r w:rsidRPr="00066960">
        <w:rPr>
          <w:rFonts w:ascii="Times New Roman" w:eastAsia="Calibri" w:hAnsi="Times New Roman"/>
          <w:szCs w:val="24"/>
          <w:lang w:val="en-GB"/>
        </w:rPr>
        <w:t>FBiH</w:t>
      </w:r>
      <w:proofErr w:type="spellEnd"/>
      <w:r w:rsidRPr="00066960">
        <w:rPr>
          <w:rFonts w:ascii="Times New Roman" w:eastAsia="Calibri" w:hAnsi="Times New Roman"/>
          <w:szCs w:val="24"/>
          <w:lang w:val="en-GB"/>
        </w:rPr>
        <w:t xml:space="preserve">, the Federation government and the cantons are jointly responsible for social policy, in addition to the Law, there are cantonal regulations on social protection, adopted on the basis of the Law, which closely define the conditions, manner, </w:t>
      </w:r>
      <w:proofErr w:type="gramStart"/>
      <w:r w:rsidRPr="00066960">
        <w:rPr>
          <w:rFonts w:ascii="Times New Roman" w:eastAsia="Calibri" w:hAnsi="Times New Roman"/>
          <w:szCs w:val="24"/>
          <w:lang w:val="en-GB"/>
        </w:rPr>
        <w:t>procedure</w:t>
      </w:r>
      <w:proofErr w:type="gramEnd"/>
      <w:r w:rsidRPr="00066960">
        <w:rPr>
          <w:rFonts w:ascii="Times New Roman" w:eastAsia="Calibri" w:hAnsi="Times New Roman"/>
          <w:szCs w:val="24"/>
          <w:lang w:val="en-GB"/>
        </w:rPr>
        <w:t xml:space="preserve"> and funding of right under the social protection scheme.</w:t>
      </w:r>
    </w:p>
    <w:p w:rsidR="00C151F2" w:rsidRPr="00066960" w:rsidRDefault="00C151F2" w:rsidP="00C151F2">
      <w:pPr>
        <w:spacing w:after="200" w:line="276" w:lineRule="auto"/>
        <w:jc w:val="both"/>
        <w:rPr>
          <w:rFonts w:ascii="Times New Roman" w:eastAsia="Calibri" w:hAnsi="Times New Roman"/>
          <w:szCs w:val="24"/>
          <w:lang w:val="en-GB"/>
        </w:rPr>
      </w:pPr>
      <w:r w:rsidRPr="00066960">
        <w:rPr>
          <w:rFonts w:ascii="Times New Roman" w:eastAsia="Calibri" w:hAnsi="Times New Roman"/>
          <w:szCs w:val="24"/>
          <w:lang w:val="en-GB"/>
        </w:rPr>
        <w:t xml:space="preserve">In the </w:t>
      </w:r>
      <w:proofErr w:type="spellStart"/>
      <w:r w:rsidRPr="00066960">
        <w:rPr>
          <w:rFonts w:ascii="Times New Roman" w:eastAsia="Calibri" w:hAnsi="Times New Roman"/>
          <w:szCs w:val="24"/>
          <w:lang w:val="en-GB"/>
        </w:rPr>
        <w:t>FBiH</w:t>
      </w:r>
      <w:proofErr w:type="spellEnd"/>
      <w:r w:rsidRPr="00066960">
        <w:rPr>
          <w:rFonts w:ascii="Times New Roman" w:eastAsia="Calibri" w:hAnsi="Times New Roman"/>
          <w:szCs w:val="24"/>
          <w:lang w:val="en-GB"/>
        </w:rPr>
        <w:t xml:space="preserve">, social protection rights are funded from the budget of the cantons and municipalities in accordance with the </w:t>
      </w:r>
      <w:proofErr w:type="spellStart"/>
      <w:r w:rsidRPr="00066960">
        <w:rPr>
          <w:rFonts w:ascii="Times New Roman" w:eastAsia="Calibri" w:hAnsi="Times New Roman"/>
          <w:szCs w:val="24"/>
          <w:lang w:val="en-GB"/>
        </w:rPr>
        <w:t>FBiH</w:t>
      </w:r>
      <w:proofErr w:type="spellEnd"/>
      <w:r w:rsidRPr="00066960">
        <w:rPr>
          <w:rFonts w:ascii="Times New Roman" w:eastAsia="Calibri" w:hAnsi="Times New Roman"/>
          <w:szCs w:val="24"/>
          <w:lang w:val="en-GB"/>
        </w:rPr>
        <w:t xml:space="preserve"> Law on the Principles of Social Protection, Protection of Civilian Victims of War and Families with Children and the </w:t>
      </w:r>
      <w:proofErr w:type="spellStart"/>
      <w:r w:rsidRPr="00066960">
        <w:rPr>
          <w:rFonts w:ascii="Times New Roman" w:eastAsia="Calibri" w:hAnsi="Times New Roman"/>
          <w:szCs w:val="24"/>
          <w:lang w:val="en-GB"/>
        </w:rPr>
        <w:t>FBiH</w:t>
      </w:r>
      <w:proofErr w:type="spellEnd"/>
      <w:r w:rsidRPr="00066960">
        <w:rPr>
          <w:rFonts w:ascii="Times New Roman" w:eastAsia="Calibri" w:hAnsi="Times New Roman"/>
          <w:szCs w:val="24"/>
          <w:lang w:val="en-GB"/>
        </w:rPr>
        <w:t xml:space="preserve"> Law on Public Revenue.</w:t>
      </w:r>
    </w:p>
    <w:p w:rsidR="00C151F2" w:rsidRPr="00066960" w:rsidRDefault="00C151F2" w:rsidP="00C151F2">
      <w:pPr>
        <w:spacing w:after="200" w:line="276" w:lineRule="auto"/>
        <w:jc w:val="both"/>
        <w:rPr>
          <w:rFonts w:ascii="Times New Roman" w:eastAsia="Calibri" w:hAnsi="Times New Roman"/>
          <w:szCs w:val="24"/>
          <w:lang w:val="en-GB"/>
        </w:rPr>
      </w:pPr>
      <w:r w:rsidRPr="00066960">
        <w:rPr>
          <w:rFonts w:ascii="Times New Roman" w:eastAsia="Calibri" w:hAnsi="Times New Roman"/>
          <w:szCs w:val="24"/>
          <w:lang w:val="en-GB"/>
        </w:rPr>
        <w:t xml:space="preserve">Cantonal laws in the </w:t>
      </w:r>
      <w:proofErr w:type="spellStart"/>
      <w:r w:rsidRPr="00066960">
        <w:rPr>
          <w:rFonts w:ascii="Times New Roman" w:eastAsia="Calibri" w:hAnsi="Times New Roman"/>
          <w:szCs w:val="24"/>
          <w:lang w:val="en-GB"/>
        </w:rPr>
        <w:t>FBiH</w:t>
      </w:r>
      <w:proofErr w:type="spellEnd"/>
      <w:r w:rsidRPr="00066960">
        <w:rPr>
          <w:rFonts w:ascii="Times New Roman" w:eastAsia="Calibri" w:hAnsi="Times New Roman"/>
          <w:szCs w:val="24"/>
          <w:lang w:val="en-GB"/>
        </w:rPr>
        <w:t xml:space="preserve"> are not consistent because economic and financial possibilities of the cantons are not the same, which leads to the failure to provide equal social protection to all citizens in the </w:t>
      </w:r>
      <w:proofErr w:type="spellStart"/>
      <w:r w:rsidRPr="00066960">
        <w:rPr>
          <w:rFonts w:ascii="Times New Roman" w:eastAsia="Calibri" w:hAnsi="Times New Roman"/>
          <w:szCs w:val="24"/>
          <w:lang w:val="en-GB"/>
        </w:rPr>
        <w:t>FBiH</w:t>
      </w:r>
      <w:proofErr w:type="spellEnd"/>
      <w:r w:rsidRPr="00066960">
        <w:rPr>
          <w:rFonts w:ascii="Times New Roman" w:eastAsia="Calibri" w:hAnsi="Times New Roman"/>
          <w:szCs w:val="24"/>
          <w:lang w:val="en-GB"/>
        </w:rPr>
        <w:t xml:space="preserve">. In 2017, the </w:t>
      </w:r>
      <w:proofErr w:type="spellStart"/>
      <w:r w:rsidRPr="00066960">
        <w:rPr>
          <w:rFonts w:ascii="Times New Roman" w:eastAsia="Calibri" w:hAnsi="Times New Roman"/>
          <w:szCs w:val="24"/>
          <w:lang w:val="en-GB"/>
        </w:rPr>
        <w:t>FBiH</w:t>
      </w:r>
      <w:proofErr w:type="spellEnd"/>
      <w:r w:rsidRPr="00066960">
        <w:rPr>
          <w:rFonts w:ascii="Times New Roman" w:eastAsia="Calibri" w:hAnsi="Times New Roman"/>
          <w:szCs w:val="24"/>
          <w:lang w:val="en-GB"/>
        </w:rPr>
        <w:t xml:space="preserve"> Law on Foster Care was adopted, which regulates foster care services for the </w:t>
      </w:r>
      <w:proofErr w:type="spellStart"/>
      <w:r w:rsidRPr="00066960">
        <w:rPr>
          <w:rFonts w:ascii="Times New Roman" w:eastAsia="Calibri" w:hAnsi="Times New Roman"/>
          <w:szCs w:val="24"/>
          <w:lang w:val="en-GB"/>
        </w:rPr>
        <w:t>FBiH</w:t>
      </w:r>
      <w:proofErr w:type="spellEnd"/>
      <w:r w:rsidRPr="00066960">
        <w:rPr>
          <w:rFonts w:ascii="Times New Roman" w:eastAsia="Calibri" w:hAnsi="Times New Roman"/>
          <w:szCs w:val="24"/>
          <w:lang w:val="en-GB"/>
        </w:rPr>
        <w:t xml:space="preserve"> level in a consistent manner.</w:t>
      </w:r>
    </w:p>
    <w:p w:rsidR="00C151F2" w:rsidRPr="00066960" w:rsidRDefault="00C151F2" w:rsidP="00C151F2">
      <w:pPr>
        <w:spacing w:after="200" w:line="276" w:lineRule="auto"/>
        <w:jc w:val="both"/>
        <w:rPr>
          <w:rFonts w:ascii="Times New Roman" w:hAnsi="Times New Roman"/>
          <w:szCs w:val="24"/>
          <w:lang w:val="en-GB" w:eastAsia="bs-Latn-BA" w:bidi="bs-Latn-BA"/>
        </w:rPr>
      </w:pPr>
      <w:r w:rsidRPr="00066960">
        <w:rPr>
          <w:rFonts w:ascii="Times New Roman" w:eastAsia="Calibri" w:hAnsi="Times New Roman"/>
          <w:szCs w:val="24"/>
          <w:lang w:val="en-GB"/>
        </w:rPr>
        <w:t xml:space="preserve">Health system reforms in the </w:t>
      </w:r>
      <w:proofErr w:type="spellStart"/>
      <w:r w:rsidRPr="00066960">
        <w:rPr>
          <w:rFonts w:ascii="Times New Roman" w:eastAsia="Calibri" w:hAnsi="Times New Roman"/>
          <w:szCs w:val="24"/>
          <w:lang w:val="en-GB"/>
        </w:rPr>
        <w:t>FBiH</w:t>
      </w:r>
      <w:proofErr w:type="spellEnd"/>
      <w:r w:rsidRPr="00066960">
        <w:rPr>
          <w:rFonts w:ascii="Times New Roman" w:eastAsia="Calibri" w:hAnsi="Times New Roman"/>
          <w:szCs w:val="24"/>
          <w:lang w:val="en-GB"/>
        </w:rPr>
        <w:t xml:space="preserve"> aim to achieve greater territorial and real time availability of health services, greater healthcare efficiency, improved quality, safety of patients and healthcare workers, solidarity and approximation to EU rules. In primary health care, the number of outpatient clinics has increased, creating appropriate working conditions for the medical teams. An adequate number of community services has been established, staff are continuously professionally trained. When it comes to hospital health care, infrastructure is improved and the </w:t>
      </w:r>
      <w:proofErr w:type="gramStart"/>
      <w:r w:rsidRPr="00066960">
        <w:rPr>
          <w:rFonts w:ascii="Times New Roman" w:eastAsia="Calibri" w:hAnsi="Times New Roman"/>
          <w:szCs w:val="24"/>
          <w:lang w:val="en-GB"/>
        </w:rPr>
        <w:t>staff</w:t>
      </w:r>
      <w:proofErr w:type="gramEnd"/>
      <w:r w:rsidRPr="00066960">
        <w:rPr>
          <w:rFonts w:ascii="Times New Roman" w:eastAsia="Calibri" w:hAnsi="Times New Roman"/>
          <w:szCs w:val="24"/>
          <w:lang w:val="en-GB"/>
        </w:rPr>
        <w:t xml:space="preserve"> is continuously trained.</w:t>
      </w:r>
      <w:r w:rsidRPr="00066960">
        <w:rPr>
          <w:rFonts w:ascii="Times New Roman" w:hAnsi="Times New Roman"/>
          <w:szCs w:val="24"/>
          <w:lang w:val="en-GB" w:eastAsia="bs-Latn-BA" w:bidi="bs-Latn-BA"/>
        </w:rPr>
        <w:t xml:space="preserve"> The scope of services at all levels of health care has been significantly increased, in line with modern achievements in the field of medicine. A new service nomenclature was created.</w:t>
      </w:r>
    </w:p>
    <w:p w:rsidR="00C151F2" w:rsidRPr="00066960" w:rsidRDefault="00C151F2" w:rsidP="00C151F2">
      <w:pPr>
        <w:spacing w:before="60" w:after="60" w:line="276" w:lineRule="auto"/>
        <w:jc w:val="both"/>
        <w:rPr>
          <w:rFonts w:ascii="Times New Roman" w:hAnsi="Times New Roman"/>
          <w:szCs w:val="24"/>
          <w:lang w:val="en-GB" w:eastAsia="bs-Latn-BA" w:bidi="bs-Latn-BA"/>
        </w:rPr>
      </w:pPr>
      <w:r w:rsidRPr="00066960">
        <w:rPr>
          <w:rFonts w:ascii="Times New Roman" w:hAnsi="Times New Roman"/>
          <w:szCs w:val="24"/>
          <w:lang w:val="en-GB" w:eastAsia="bs-Latn-BA" w:bidi="bs-Latn-BA"/>
        </w:rPr>
        <w:t xml:space="preserve">According to the calculation of the funds in the health sector, prepared by the Health Insurance and Reinsurance Service of the </w:t>
      </w:r>
      <w:proofErr w:type="spellStart"/>
      <w:r w:rsidRPr="00066960">
        <w:rPr>
          <w:rFonts w:ascii="Times New Roman" w:hAnsi="Times New Roman"/>
          <w:szCs w:val="24"/>
          <w:lang w:val="en-GB" w:eastAsia="bs-Latn-BA" w:bidi="bs-Latn-BA"/>
        </w:rPr>
        <w:t>FBiH</w:t>
      </w:r>
      <w:proofErr w:type="spellEnd"/>
      <w:r w:rsidRPr="00066960">
        <w:rPr>
          <w:rFonts w:ascii="Times New Roman" w:hAnsi="Times New Roman"/>
          <w:szCs w:val="24"/>
          <w:lang w:val="en-GB" w:eastAsia="bs-Latn-BA" w:bidi="bs-Latn-BA"/>
        </w:rPr>
        <w:t xml:space="preserve"> in 2016, health insurance at the </w:t>
      </w:r>
      <w:proofErr w:type="spellStart"/>
      <w:r w:rsidRPr="00066960">
        <w:rPr>
          <w:rFonts w:ascii="Times New Roman" w:hAnsi="Times New Roman"/>
          <w:szCs w:val="24"/>
          <w:lang w:val="en-GB" w:eastAsia="bs-Latn-BA" w:bidi="bs-Latn-BA"/>
        </w:rPr>
        <w:t>FBiH</w:t>
      </w:r>
      <w:proofErr w:type="spellEnd"/>
      <w:r w:rsidRPr="00066960">
        <w:rPr>
          <w:rFonts w:ascii="Times New Roman" w:hAnsi="Times New Roman"/>
          <w:szCs w:val="24"/>
          <w:lang w:val="en-GB" w:eastAsia="bs-Latn-BA" w:bidi="bs-Latn-BA"/>
        </w:rPr>
        <w:t xml:space="preserve"> level in 2016 covered 90.61% of the population.</w:t>
      </w:r>
    </w:p>
    <w:p w:rsidR="00C151F2" w:rsidRPr="00066960" w:rsidRDefault="00C151F2" w:rsidP="00C151F2">
      <w:pPr>
        <w:spacing w:before="60" w:after="60" w:line="276" w:lineRule="auto"/>
        <w:jc w:val="both"/>
        <w:rPr>
          <w:rFonts w:ascii="Times New Roman" w:hAnsi="Times New Roman"/>
          <w:szCs w:val="24"/>
          <w:lang w:val="en-GB" w:eastAsia="bs-Latn-BA" w:bidi="bs-Latn-BA"/>
        </w:rPr>
      </w:pPr>
      <w:r w:rsidRPr="00066960">
        <w:rPr>
          <w:rFonts w:ascii="Times New Roman" w:hAnsi="Times New Roman"/>
          <w:szCs w:val="24"/>
          <w:lang w:val="en-GB" w:eastAsia="bs-Latn-BA" w:bidi="bs-Latn-BA"/>
        </w:rPr>
        <w:t xml:space="preserve">The Federation Solidarity Fund has been formed in the </w:t>
      </w:r>
      <w:proofErr w:type="spellStart"/>
      <w:r w:rsidRPr="00066960">
        <w:rPr>
          <w:rFonts w:ascii="Times New Roman" w:hAnsi="Times New Roman"/>
          <w:szCs w:val="24"/>
          <w:lang w:val="en-GB" w:eastAsia="bs-Latn-BA" w:bidi="bs-Latn-BA"/>
        </w:rPr>
        <w:t>FBiH</w:t>
      </w:r>
      <w:proofErr w:type="spellEnd"/>
      <w:r w:rsidRPr="00066960">
        <w:rPr>
          <w:rFonts w:ascii="Times New Roman" w:hAnsi="Times New Roman"/>
          <w:szCs w:val="24"/>
          <w:lang w:val="en-GB" w:eastAsia="bs-Latn-BA" w:bidi="bs-Latn-BA"/>
        </w:rPr>
        <w:t xml:space="preserve">. The purpose of this fund is to ensure funds on equal footing for the most complex forms of highly differentiated health care services, priority programmes of interest for the </w:t>
      </w:r>
      <w:proofErr w:type="spellStart"/>
      <w:r w:rsidRPr="00066960">
        <w:rPr>
          <w:rFonts w:ascii="Times New Roman" w:hAnsi="Times New Roman"/>
          <w:szCs w:val="24"/>
          <w:lang w:val="en-GB" w:eastAsia="bs-Latn-BA" w:bidi="bs-Latn-BA"/>
        </w:rPr>
        <w:t>FBiH</w:t>
      </w:r>
      <w:proofErr w:type="spellEnd"/>
      <w:r w:rsidRPr="00066960">
        <w:rPr>
          <w:rFonts w:ascii="Times New Roman" w:hAnsi="Times New Roman"/>
          <w:szCs w:val="24"/>
          <w:lang w:val="en-GB" w:eastAsia="bs-Latn-BA" w:bidi="bs-Latn-BA"/>
        </w:rPr>
        <w:t xml:space="preserve">, as well as the procurement of expensive drugs in accordance with the Decision on the List of Medicines of the </w:t>
      </w:r>
      <w:proofErr w:type="spellStart"/>
      <w:r w:rsidRPr="00066960">
        <w:rPr>
          <w:rFonts w:ascii="Times New Roman" w:hAnsi="Times New Roman"/>
          <w:szCs w:val="24"/>
          <w:lang w:val="en-GB" w:eastAsia="bs-Latn-BA" w:bidi="bs-Latn-BA"/>
        </w:rPr>
        <w:t>FBiH</w:t>
      </w:r>
      <w:proofErr w:type="spellEnd"/>
      <w:r w:rsidRPr="00066960">
        <w:rPr>
          <w:rFonts w:ascii="Times New Roman" w:hAnsi="Times New Roman"/>
          <w:szCs w:val="24"/>
          <w:lang w:val="en-GB" w:eastAsia="bs-Latn-BA" w:bidi="bs-Latn-BA"/>
        </w:rPr>
        <w:t xml:space="preserve"> Solidarity Fund. In addition, the funds are also used for the treatment of insured persons </w:t>
      </w:r>
      <w:r w:rsidRPr="00066960">
        <w:rPr>
          <w:rFonts w:ascii="Times New Roman" w:hAnsi="Times New Roman"/>
          <w:szCs w:val="24"/>
          <w:lang w:val="en-GB" w:eastAsia="bs-Latn-BA" w:bidi="bs-Latn-BA"/>
        </w:rPr>
        <w:lastRenderedPageBreak/>
        <w:t xml:space="preserve">abroad in accordance with the Rulebook on the Conditions and Procedure for Referring Insured Persons for Treatment Abroad. The services of this fund are available to all insured persons throughout the </w:t>
      </w:r>
      <w:proofErr w:type="spellStart"/>
      <w:r w:rsidRPr="00066960">
        <w:rPr>
          <w:rFonts w:ascii="Times New Roman" w:hAnsi="Times New Roman"/>
          <w:szCs w:val="24"/>
          <w:lang w:val="en-GB" w:eastAsia="bs-Latn-BA" w:bidi="bs-Latn-BA"/>
        </w:rPr>
        <w:t>FBiH</w:t>
      </w:r>
      <w:proofErr w:type="spellEnd"/>
      <w:r w:rsidRPr="00066960">
        <w:rPr>
          <w:lang w:val="en-GB"/>
        </w:rPr>
        <w:t xml:space="preserve"> </w:t>
      </w:r>
      <w:r w:rsidRPr="00066960">
        <w:rPr>
          <w:rFonts w:ascii="Times New Roman" w:hAnsi="Times New Roman"/>
          <w:szCs w:val="24"/>
          <w:lang w:val="en-GB" w:eastAsia="bs-Latn-BA" w:bidi="bs-Latn-BA"/>
        </w:rPr>
        <w:t>under the same conditions.</w:t>
      </w:r>
    </w:p>
    <w:p w:rsidR="00C151F2" w:rsidRPr="00066960" w:rsidRDefault="00C151F2" w:rsidP="00C151F2">
      <w:pPr>
        <w:spacing w:before="60" w:after="60" w:line="276" w:lineRule="auto"/>
        <w:jc w:val="both"/>
        <w:rPr>
          <w:rFonts w:ascii="Times New Roman" w:eastAsia="Calibri" w:hAnsi="Times New Roman"/>
          <w:szCs w:val="24"/>
          <w:lang w:val="en-GB"/>
        </w:rPr>
      </w:pPr>
      <w:r w:rsidRPr="00066960">
        <w:rPr>
          <w:rFonts w:ascii="Times New Roman" w:hAnsi="Times New Roman"/>
          <w:szCs w:val="24"/>
          <w:lang w:val="en-GB" w:eastAsia="bs-Latn-BA" w:bidi="bs-Latn-BA"/>
        </w:rPr>
        <w:t xml:space="preserve">By the Decision on Determining the Basic Package of Health Rights and the Decision on the Maximum Amounts of Out-of-Pocket Costs Paid by Insured Persons Using Certain Types of Health Care Services from the Basic Package of Health Care Rights, the legislator's intention was to equalize the rights of insured persons throughout the </w:t>
      </w:r>
      <w:proofErr w:type="spellStart"/>
      <w:r w:rsidRPr="00066960">
        <w:rPr>
          <w:rFonts w:ascii="Times New Roman" w:hAnsi="Times New Roman"/>
          <w:szCs w:val="24"/>
          <w:lang w:val="en-GB" w:eastAsia="bs-Latn-BA" w:bidi="bs-Latn-BA"/>
        </w:rPr>
        <w:t>FBiH</w:t>
      </w:r>
      <w:proofErr w:type="spellEnd"/>
      <w:r w:rsidRPr="00066960">
        <w:rPr>
          <w:rFonts w:ascii="Times New Roman" w:hAnsi="Times New Roman"/>
          <w:szCs w:val="24"/>
          <w:lang w:val="en-GB" w:eastAsia="bs-Latn-BA" w:bidi="bs-Latn-BA"/>
        </w:rPr>
        <w:t xml:space="preserve">, and the introduction of maximum amounts of out-of-pocket costs paid for individual services from the basic package of health care rights. In accordance with the above decisions, insured persons exercise the rights from compulsory health insurance at all three levels of health care, salary compensation during sick leave, if they are  employed, the right to medicines determined by the decisions on the lists of medicines issued by the </w:t>
      </w:r>
      <w:proofErr w:type="spellStart"/>
      <w:r w:rsidRPr="00066960">
        <w:rPr>
          <w:rFonts w:ascii="Times New Roman" w:hAnsi="Times New Roman"/>
          <w:szCs w:val="24"/>
          <w:lang w:val="en-GB" w:eastAsia="bs-Latn-BA" w:bidi="bs-Latn-BA"/>
        </w:rPr>
        <w:t>FBiH</w:t>
      </w:r>
      <w:proofErr w:type="spellEnd"/>
      <w:r w:rsidRPr="00066960">
        <w:rPr>
          <w:rFonts w:ascii="Times New Roman" w:hAnsi="Times New Roman"/>
          <w:szCs w:val="24"/>
          <w:lang w:val="en-GB" w:eastAsia="bs-Latn-BA" w:bidi="bs-Latn-BA"/>
        </w:rPr>
        <w:t xml:space="preserve"> Government, as well as the cantonal governments; the right to use orthopaedic and other aids, dental prosthesis and dental prosthetics in accordance with the List of orthopaedic and other aids that may be prescribed to patents under compulsory health insurance, with this right including the health services determined in the priority </w:t>
      </w:r>
      <w:proofErr w:type="spellStart"/>
      <w:r w:rsidRPr="00066960">
        <w:rPr>
          <w:rFonts w:ascii="Times New Roman" w:hAnsi="Times New Roman"/>
          <w:szCs w:val="24"/>
          <w:lang w:val="en-GB" w:eastAsia="bs-Latn-BA" w:bidi="bs-Latn-BA"/>
        </w:rPr>
        <w:t>FBiH</w:t>
      </w:r>
      <w:proofErr w:type="spellEnd"/>
      <w:r w:rsidRPr="00066960">
        <w:rPr>
          <w:rFonts w:ascii="Times New Roman" w:hAnsi="Times New Roman"/>
          <w:szCs w:val="24"/>
          <w:lang w:val="en-GB" w:eastAsia="bs-Latn-BA" w:bidi="bs-Latn-BA"/>
        </w:rPr>
        <w:t xml:space="preserve"> health care programmes and priority most complex forms of health care in specific medical areas, as well as the right to priority </w:t>
      </w:r>
      <w:proofErr w:type="spellStart"/>
      <w:r w:rsidRPr="00066960">
        <w:rPr>
          <w:rFonts w:ascii="Times New Roman" w:hAnsi="Times New Roman"/>
          <w:szCs w:val="24"/>
          <w:lang w:val="en-GB" w:eastAsia="bs-Latn-BA" w:bidi="bs-Latn-BA"/>
        </w:rPr>
        <w:t>FBiH</w:t>
      </w:r>
      <w:proofErr w:type="spellEnd"/>
      <w:r w:rsidRPr="00066960">
        <w:rPr>
          <w:rFonts w:ascii="Times New Roman" w:hAnsi="Times New Roman"/>
          <w:szCs w:val="24"/>
          <w:lang w:val="en-GB" w:eastAsia="bs-Latn-BA" w:bidi="bs-Latn-BA"/>
        </w:rPr>
        <w:t xml:space="preserve"> health care programmes, which are funded from the funds of the </w:t>
      </w:r>
      <w:proofErr w:type="spellStart"/>
      <w:r w:rsidRPr="00066960">
        <w:rPr>
          <w:rFonts w:ascii="Times New Roman" w:hAnsi="Times New Roman"/>
          <w:szCs w:val="24"/>
          <w:lang w:val="en-GB" w:eastAsia="bs-Latn-BA" w:bidi="bs-Latn-BA"/>
        </w:rPr>
        <w:t>FBiH</w:t>
      </w:r>
      <w:proofErr w:type="spellEnd"/>
      <w:r w:rsidRPr="00066960">
        <w:rPr>
          <w:rFonts w:ascii="Times New Roman" w:hAnsi="Times New Roman"/>
          <w:szCs w:val="24"/>
          <w:lang w:val="en-GB" w:eastAsia="bs-Latn-BA" w:bidi="bs-Latn-BA"/>
        </w:rPr>
        <w:t xml:space="preserve"> Solidarity Fund.</w:t>
      </w:r>
    </w:p>
    <w:p w:rsidR="00C151F2" w:rsidRPr="00066960" w:rsidRDefault="00C151F2" w:rsidP="00C151F2">
      <w:pPr>
        <w:spacing w:after="200" w:line="276" w:lineRule="auto"/>
        <w:jc w:val="both"/>
        <w:rPr>
          <w:rFonts w:ascii="Times New Roman" w:eastAsia="Calibri" w:hAnsi="Times New Roman"/>
          <w:szCs w:val="24"/>
          <w:lang w:val="en-GB"/>
        </w:rPr>
      </w:pPr>
      <w:r w:rsidRPr="00066960">
        <w:rPr>
          <w:rFonts w:ascii="Times New Roman" w:eastAsia="Calibri" w:hAnsi="Times New Roman"/>
          <w:szCs w:val="24"/>
          <w:lang w:val="en-GB"/>
        </w:rPr>
        <w:t xml:space="preserve">A lack of the provision of stable financial resources for the equal funding of the basic package of health care rights in all cantons in the </w:t>
      </w:r>
      <w:proofErr w:type="spellStart"/>
      <w:r w:rsidRPr="00066960">
        <w:rPr>
          <w:rFonts w:ascii="Times New Roman" w:eastAsia="Calibri" w:hAnsi="Times New Roman"/>
          <w:szCs w:val="24"/>
          <w:lang w:val="en-GB"/>
        </w:rPr>
        <w:t>FBiH</w:t>
      </w:r>
      <w:proofErr w:type="spellEnd"/>
      <w:r w:rsidRPr="00066960">
        <w:rPr>
          <w:rFonts w:ascii="Times New Roman" w:eastAsia="Calibri" w:hAnsi="Times New Roman"/>
          <w:szCs w:val="24"/>
          <w:lang w:val="en-GB"/>
        </w:rPr>
        <w:t xml:space="preserve"> is an impediment to enforcement of the Decision. The basic package of health care rights is funded from revenues collected on the basis of contributions for health insurance, revenues from the </w:t>
      </w:r>
      <w:proofErr w:type="spellStart"/>
      <w:r w:rsidRPr="00066960">
        <w:rPr>
          <w:rFonts w:ascii="Times New Roman" w:eastAsia="Calibri" w:hAnsi="Times New Roman"/>
          <w:szCs w:val="24"/>
          <w:lang w:val="en-GB"/>
        </w:rPr>
        <w:t>FBiH</w:t>
      </w:r>
      <w:proofErr w:type="spellEnd"/>
      <w:r w:rsidRPr="00066960">
        <w:rPr>
          <w:rFonts w:ascii="Times New Roman" w:eastAsia="Calibri" w:hAnsi="Times New Roman"/>
          <w:szCs w:val="24"/>
          <w:lang w:val="en-GB"/>
        </w:rPr>
        <w:t>, cantonal or municipal budget revenues collected from out-of pocket costs.</w:t>
      </w:r>
    </w:p>
    <w:p w:rsidR="00C151F2" w:rsidRPr="00066960" w:rsidRDefault="00C151F2" w:rsidP="00C151F2">
      <w:pPr>
        <w:spacing w:after="200" w:line="276" w:lineRule="auto"/>
        <w:jc w:val="both"/>
        <w:rPr>
          <w:rFonts w:ascii="Times New Roman" w:eastAsia="Calibri" w:hAnsi="Times New Roman"/>
          <w:szCs w:val="24"/>
          <w:lang w:val="en-GB"/>
        </w:rPr>
      </w:pPr>
      <w:r w:rsidRPr="00066960">
        <w:rPr>
          <w:rFonts w:ascii="Times New Roman" w:eastAsia="Calibri" w:hAnsi="Times New Roman"/>
          <w:szCs w:val="24"/>
          <w:lang w:val="en-GB"/>
        </w:rPr>
        <w:t>An agreement on the manner and procedure for using health care services outside the responsibility area of ​​the cantonal insurance institution to which the insured belongs was amended in 2017 and new amending activities and adoption of the Instruction on the Application of Provisions of this Agreement</w:t>
      </w:r>
      <w:r w:rsidRPr="00066960">
        <w:rPr>
          <w:lang w:val="en-GB"/>
        </w:rPr>
        <w:t xml:space="preserve"> </w:t>
      </w:r>
      <w:r w:rsidRPr="00066960">
        <w:rPr>
          <w:rFonts w:ascii="Times New Roman" w:eastAsia="Calibri" w:hAnsi="Times New Roman"/>
          <w:szCs w:val="24"/>
          <w:lang w:val="en-GB"/>
        </w:rPr>
        <w:t xml:space="preserve">are in progress. The Commission for Alignment and Coordination of the Action for Implementation of the Agreed Policy in the Field of Health Care of Insured Persons in the Cases </w:t>
      </w:r>
      <w:proofErr w:type="gramStart"/>
      <w:r w:rsidRPr="00066960">
        <w:rPr>
          <w:rFonts w:ascii="Times New Roman" w:eastAsia="Calibri" w:hAnsi="Times New Roman"/>
          <w:szCs w:val="24"/>
          <w:lang w:val="en-GB"/>
        </w:rPr>
        <w:t>Provided</w:t>
      </w:r>
      <w:proofErr w:type="gramEnd"/>
      <w:r w:rsidRPr="00066960">
        <w:rPr>
          <w:rFonts w:ascii="Times New Roman" w:eastAsia="Calibri" w:hAnsi="Times New Roman"/>
          <w:szCs w:val="24"/>
          <w:lang w:val="en-GB"/>
        </w:rPr>
        <w:t xml:space="preserve"> for in the Agreement is appointed and it should contribute to more effective implementation thereof.</w:t>
      </w:r>
    </w:p>
    <w:p w:rsidR="00C151F2" w:rsidRPr="00066960" w:rsidRDefault="00C151F2" w:rsidP="00C151F2">
      <w:pPr>
        <w:spacing w:after="200" w:line="276" w:lineRule="auto"/>
        <w:jc w:val="both"/>
        <w:rPr>
          <w:rFonts w:ascii="Times New Roman" w:eastAsia="Calibri" w:hAnsi="Times New Roman"/>
          <w:szCs w:val="24"/>
          <w:lang w:val="en-GB"/>
        </w:rPr>
      </w:pPr>
      <w:r w:rsidRPr="00066960">
        <w:rPr>
          <w:rFonts w:ascii="Times New Roman" w:eastAsia="Calibri" w:hAnsi="Times New Roman"/>
          <w:szCs w:val="24"/>
          <w:lang w:val="en-GB"/>
        </w:rPr>
        <w:t xml:space="preserve">When it comes to </w:t>
      </w:r>
      <w:proofErr w:type="spellStart"/>
      <w:r w:rsidRPr="00066960">
        <w:rPr>
          <w:rFonts w:ascii="Times New Roman" w:eastAsia="Calibri" w:hAnsi="Times New Roman"/>
          <w:szCs w:val="24"/>
          <w:u w:val="single"/>
          <w:lang w:val="en-GB"/>
        </w:rPr>
        <w:t>intercantonal</w:t>
      </w:r>
      <w:proofErr w:type="spellEnd"/>
      <w:r w:rsidRPr="00066960">
        <w:rPr>
          <w:rFonts w:ascii="Times New Roman" w:eastAsia="Calibri" w:hAnsi="Times New Roman"/>
          <w:szCs w:val="24"/>
          <w:u w:val="single"/>
          <w:lang w:val="en-GB"/>
        </w:rPr>
        <w:t xml:space="preserve"> cooperation</w:t>
      </w:r>
      <w:r w:rsidRPr="00066960">
        <w:rPr>
          <w:rFonts w:ascii="Times New Roman" w:eastAsia="Calibri" w:hAnsi="Times New Roman"/>
          <w:szCs w:val="24"/>
          <w:lang w:val="en-GB"/>
        </w:rPr>
        <w:t>, for services that are not provided in the canton they cover, the health insurance institutions conclude contracts with health institutions that meet conditions for providing certain health services in another canton. Such contracts are also concluded between the Entities and DB.</w:t>
      </w:r>
    </w:p>
    <w:p w:rsidR="00C151F2" w:rsidRPr="00066960" w:rsidRDefault="00C151F2" w:rsidP="00C151F2">
      <w:pPr>
        <w:spacing w:after="200" w:line="276" w:lineRule="auto"/>
        <w:jc w:val="both"/>
        <w:rPr>
          <w:rFonts w:ascii="Times New Roman" w:eastAsia="Calibri" w:hAnsi="Times New Roman"/>
          <w:szCs w:val="24"/>
          <w:lang w:val="en-GB"/>
        </w:rPr>
      </w:pPr>
    </w:p>
    <w:p w:rsidR="00C151F2" w:rsidRPr="00066960" w:rsidRDefault="00C151F2" w:rsidP="00C151F2">
      <w:pPr>
        <w:spacing w:after="200" w:line="276" w:lineRule="auto"/>
        <w:jc w:val="both"/>
        <w:rPr>
          <w:rFonts w:ascii="Times New Roman" w:eastAsia="Calibri" w:hAnsi="Times New Roman"/>
          <w:szCs w:val="24"/>
          <w:lang w:val="en-GB"/>
        </w:rPr>
      </w:pPr>
      <w:r w:rsidRPr="00066960">
        <w:rPr>
          <w:rFonts w:ascii="Times New Roman" w:eastAsia="Calibri" w:hAnsi="Times New Roman"/>
          <w:szCs w:val="24"/>
          <w:lang w:val="en-GB"/>
        </w:rPr>
        <w:t>In accordance with provisions of the Law on Employment and Unemployment</w:t>
      </w:r>
      <w:r w:rsidRPr="00066960">
        <w:rPr>
          <w:lang w:val="en-GB"/>
        </w:rPr>
        <w:t xml:space="preserve"> </w:t>
      </w:r>
      <w:r w:rsidRPr="00066960">
        <w:rPr>
          <w:rFonts w:ascii="Times New Roman" w:eastAsia="Calibri" w:hAnsi="Times New Roman"/>
          <w:szCs w:val="24"/>
          <w:lang w:val="en-GB"/>
        </w:rPr>
        <w:t>Rights, unemployed persons on records of the</w:t>
      </w:r>
      <w:r w:rsidRPr="00066960">
        <w:rPr>
          <w:rFonts w:ascii="Times New Roman" w:eastAsia="Calibri" w:hAnsi="Times New Roman"/>
          <w:b/>
          <w:szCs w:val="24"/>
          <w:u w:val="single"/>
          <w:lang w:val="en-GB"/>
        </w:rPr>
        <w:t xml:space="preserve"> BD Public Employment Service </w:t>
      </w:r>
      <w:r w:rsidRPr="00066960">
        <w:rPr>
          <w:rFonts w:ascii="Times New Roman" w:eastAsia="Calibri" w:hAnsi="Times New Roman"/>
          <w:szCs w:val="24"/>
          <w:lang w:val="en-GB"/>
        </w:rPr>
        <w:t>receive the following benefits: a) cash compensation in case of unemployment, b) buy-out lacking pensionable years of service of up to three years until the eligibility for retirement and c) reimbursement of the costs of medical treatment of unemployed persons who have been declared permanently incapable of work.</w:t>
      </w:r>
    </w:p>
    <w:p w:rsidR="00C151F2" w:rsidRPr="00066960" w:rsidRDefault="00C151F2" w:rsidP="00C151F2">
      <w:pPr>
        <w:spacing w:after="200" w:line="276" w:lineRule="auto"/>
        <w:jc w:val="both"/>
        <w:rPr>
          <w:rFonts w:ascii="Times New Roman" w:eastAsia="Calibri" w:hAnsi="Times New Roman"/>
          <w:szCs w:val="24"/>
          <w:lang w:val="en-GB"/>
        </w:rPr>
      </w:pPr>
      <w:r w:rsidRPr="00066960">
        <w:rPr>
          <w:rFonts w:ascii="Times New Roman" w:eastAsia="Calibri" w:hAnsi="Times New Roman"/>
          <w:szCs w:val="24"/>
          <w:lang w:val="en-GB"/>
        </w:rPr>
        <w:lastRenderedPageBreak/>
        <w:t>Unemployment benefit is exercised as an unemployment right under conditions and in the manner prescribed by the Law on Employment and Unemployment Rights (Articles 27-37). The right to unemployment benefit is exercises by an unemployed person who was compulsorily insured against unemployment for at least 8 months uninterruptedly in the last 12 months, or 12 months with interruptions in the last 18 months. The unemployed has the right to unemployment benefit in the event of termination of employment, provided that the termination of employment has not resulted from his fault, with his consent or agreement.</w:t>
      </w:r>
    </w:p>
    <w:p w:rsidR="00C151F2" w:rsidRPr="00066960" w:rsidRDefault="00C151F2" w:rsidP="00C151F2">
      <w:pPr>
        <w:spacing w:after="200" w:line="276" w:lineRule="auto"/>
        <w:jc w:val="both"/>
        <w:rPr>
          <w:rFonts w:ascii="Times New Roman" w:eastAsia="Calibri" w:hAnsi="Times New Roman"/>
          <w:szCs w:val="24"/>
          <w:u w:val="single"/>
          <w:lang w:val="en-GB"/>
        </w:rPr>
      </w:pPr>
      <w:r w:rsidRPr="00066960">
        <w:rPr>
          <w:rFonts w:ascii="Times New Roman" w:eastAsia="Calibri" w:hAnsi="Times New Roman"/>
          <w:szCs w:val="24"/>
          <w:lang w:val="en-GB"/>
        </w:rPr>
        <w:t xml:space="preserve">The amounts of unemployment benefit are: 40% of the average net salary paid to the person during his/her last three months of employment if he/she has more than 10 years of pensionable service and 35% if he/she has up to 10 years of pensionable service. The amount of the benefit cannot be lower than 20% or higher than one average net salary paid in BD determined according to the latest data published by the competent institution for statistical affairs in BD. The right to unemployment benefit lasts: </w:t>
      </w:r>
    </w:p>
    <w:p w:rsidR="00C151F2" w:rsidRPr="00066960" w:rsidRDefault="00C151F2" w:rsidP="00C151F2">
      <w:pPr>
        <w:jc w:val="both"/>
        <w:rPr>
          <w:rFonts w:ascii="Times New Roman" w:eastAsia="Calibri" w:hAnsi="Times New Roman"/>
          <w:szCs w:val="24"/>
          <w:lang w:val="en-GB"/>
        </w:rPr>
      </w:pPr>
      <w:r w:rsidRPr="00066960">
        <w:rPr>
          <w:rFonts w:ascii="Times New Roman" w:eastAsia="Calibri" w:hAnsi="Times New Roman"/>
          <w:szCs w:val="24"/>
          <w:lang w:val="en-GB"/>
        </w:rPr>
        <w:t>1. 3 months for</w:t>
      </w:r>
      <w:r w:rsidRPr="00066960">
        <w:rPr>
          <w:lang w:val="en-GB"/>
        </w:rPr>
        <w:t xml:space="preserve"> </w:t>
      </w:r>
      <w:r w:rsidRPr="00066960">
        <w:rPr>
          <w:rFonts w:ascii="Times New Roman" w:eastAsia="Calibri" w:hAnsi="Times New Roman"/>
          <w:szCs w:val="24"/>
          <w:lang w:val="en-GB"/>
        </w:rPr>
        <w:t xml:space="preserve">a person with one to five years of contributions; </w:t>
      </w:r>
    </w:p>
    <w:p w:rsidR="00C151F2" w:rsidRPr="00066960" w:rsidRDefault="00C151F2" w:rsidP="00C151F2">
      <w:pPr>
        <w:jc w:val="both"/>
        <w:rPr>
          <w:rFonts w:ascii="Times New Roman" w:eastAsia="Calibri" w:hAnsi="Times New Roman"/>
          <w:szCs w:val="24"/>
          <w:lang w:val="en-GB"/>
        </w:rPr>
      </w:pPr>
      <w:r w:rsidRPr="00066960">
        <w:rPr>
          <w:rFonts w:ascii="Times New Roman" w:eastAsia="Calibri" w:hAnsi="Times New Roman"/>
          <w:szCs w:val="24"/>
          <w:lang w:val="en-GB"/>
        </w:rPr>
        <w:t xml:space="preserve">2. 6 months for a person with 5 to 15 years of contributions; </w:t>
      </w:r>
    </w:p>
    <w:p w:rsidR="00C151F2" w:rsidRPr="00066960" w:rsidRDefault="00C151F2" w:rsidP="00C151F2">
      <w:pPr>
        <w:jc w:val="both"/>
        <w:rPr>
          <w:rFonts w:ascii="Times New Roman" w:eastAsia="Calibri" w:hAnsi="Times New Roman"/>
          <w:szCs w:val="24"/>
          <w:lang w:val="en-GB"/>
        </w:rPr>
      </w:pPr>
      <w:r w:rsidRPr="00066960">
        <w:rPr>
          <w:rFonts w:ascii="Times New Roman" w:eastAsia="Calibri" w:hAnsi="Times New Roman"/>
          <w:szCs w:val="24"/>
          <w:lang w:val="en-GB"/>
        </w:rPr>
        <w:t xml:space="preserve">3. 9 months for a person with 15 to 25 years of contributions; </w:t>
      </w:r>
    </w:p>
    <w:p w:rsidR="00C151F2" w:rsidRPr="00066960" w:rsidRDefault="00C151F2" w:rsidP="00C151F2">
      <w:pPr>
        <w:jc w:val="both"/>
        <w:rPr>
          <w:rFonts w:ascii="Times New Roman" w:eastAsia="Calibri" w:hAnsi="Times New Roman"/>
          <w:szCs w:val="24"/>
          <w:lang w:val="en-GB"/>
        </w:rPr>
      </w:pPr>
      <w:r w:rsidRPr="00066960">
        <w:rPr>
          <w:rFonts w:ascii="Times New Roman" w:eastAsia="Calibri" w:hAnsi="Times New Roman"/>
          <w:szCs w:val="24"/>
          <w:lang w:val="en-GB"/>
        </w:rPr>
        <w:t xml:space="preserve">4. 12 months for a person with more than 25 years of contributions; </w:t>
      </w:r>
    </w:p>
    <w:p w:rsidR="00C151F2" w:rsidRPr="00066960" w:rsidRDefault="00C151F2" w:rsidP="00C151F2">
      <w:pPr>
        <w:spacing w:after="200" w:line="276" w:lineRule="auto"/>
        <w:jc w:val="both"/>
        <w:rPr>
          <w:rFonts w:ascii="Times New Roman" w:eastAsia="Calibri" w:hAnsi="Times New Roman"/>
          <w:szCs w:val="24"/>
          <w:lang w:val="en-GB"/>
        </w:rPr>
      </w:pPr>
      <w:r w:rsidRPr="00066960">
        <w:rPr>
          <w:rFonts w:ascii="Times New Roman" w:eastAsia="Calibri" w:hAnsi="Times New Roman"/>
          <w:szCs w:val="24"/>
          <w:lang w:val="en-GB"/>
        </w:rPr>
        <w:t xml:space="preserve">At the request of an unemployed person granted unemployment benefit, the Public Employment Service may pay the unemployment benefit in a one-time amount for self-employment. </w:t>
      </w:r>
    </w:p>
    <w:p w:rsidR="00C151F2" w:rsidRPr="00066960" w:rsidRDefault="00C151F2" w:rsidP="00C151F2">
      <w:pPr>
        <w:spacing w:after="200" w:line="276" w:lineRule="auto"/>
        <w:jc w:val="both"/>
        <w:rPr>
          <w:rFonts w:ascii="Times New Roman" w:eastAsia="Calibri" w:hAnsi="Times New Roman"/>
          <w:i/>
          <w:szCs w:val="24"/>
          <w:u w:val="single"/>
          <w:lang w:val="en-GB"/>
        </w:rPr>
      </w:pPr>
      <w:r w:rsidRPr="00066960">
        <w:rPr>
          <w:rFonts w:ascii="Times New Roman" w:eastAsia="Calibri" w:hAnsi="Times New Roman"/>
          <w:i/>
          <w:color w:val="FF0000"/>
          <w:szCs w:val="24"/>
          <w:u w:val="single"/>
          <w:lang w:val="en-GB"/>
        </w:rPr>
        <w:t>(Annex No.3</w:t>
      </w:r>
      <w:r w:rsidR="00426E8F">
        <w:rPr>
          <w:rFonts w:ascii="Times New Roman" w:eastAsia="Calibri" w:hAnsi="Times New Roman"/>
          <w:i/>
          <w:color w:val="FF0000"/>
          <w:szCs w:val="24"/>
          <w:u w:val="single"/>
          <w:lang w:val="en-GB"/>
        </w:rPr>
        <w:t>/a</w:t>
      </w:r>
      <w:r w:rsidRPr="00066960">
        <w:rPr>
          <w:rFonts w:ascii="Times New Roman" w:eastAsia="Calibri" w:hAnsi="Times New Roman"/>
          <w:i/>
          <w:color w:val="FF0000"/>
          <w:szCs w:val="24"/>
          <w:u w:val="single"/>
          <w:lang w:val="en-GB"/>
        </w:rPr>
        <w:t xml:space="preserve"> </w:t>
      </w:r>
      <w:proofErr w:type="spellStart"/>
      <w:r w:rsidRPr="00066960">
        <w:rPr>
          <w:rFonts w:ascii="Times New Roman" w:eastAsia="Calibri" w:hAnsi="Times New Roman"/>
          <w:i/>
          <w:color w:val="FF0000"/>
          <w:szCs w:val="24"/>
          <w:u w:val="single"/>
          <w:lang w:val="en-GB"/>
        </w:rPr>
        <w:t>Spreadsheet</w:t>
      </w:r>
      <w:proofErr w:type="spellEnd"/>
      <w:r w:rsidRPr="00066960">
        <w:rPr>
          <w:rFonts w:ascii="Times New Roman" w:eastAsia="Calibri" w:hAnsi="Times New Roman"/>
          <w:i/>
          <w:color w:val="FF0000"/>
          <w:szCs w:val="24"/>
          <w:u w:val="single"/>
          <w:lang w:val="en-GB"/>
        </w:rPr>
        <w:t xml:space="preserve"> of beneficiaries entitled to financial allowance/unemployment benefit - the BD Public Employment Service)</w:t>
      </w:r>
    </w:p>
    <w:p w:rsidR="00C151F2" w:rsidRPr="00066960" w:rsidRDefault="00C151F2" w:rsidP="00C151F2">
      <w:pPr>
        <w:spacing w:after="200" w:line="276" w:lineRule="auto"/>
        <w:jc w:val="both"/>
        <w:rPr>
          <w:rFonts w:ascii="Times New Roman" w:eastAsia="Calibri" w:hAnsi="Times New Roman"/>
          <w:szCs w:val="24"/>
          <w:lang w:val="en-GB"/>
        </w:rPr>
      </w:pPr>
      <w:r w:rsidRPr="00066960">
        <w:rPr>
          <w:rFonts w:ascii="Times New Roman" w:eastAsia="Calibri" w:hAnsi="Times New Roman"/>
          <w:szCs w:val="24"/>
          <w:lang w:val="en-GB"/>
        </w:rPr>
        <w:t>The right to pay contributions for pension and disability insurance in a one-time amount (buy-out of pensionable years of service) for retirement of unemployed persons on the Employment Service’s records lacking up to three years of pensionable years to get old-age pension is exercised on the basis of Article 27 of the Law on Employment and Unemployment</w:t>
      </w:r>
      <w:r w:rsidRPr="00066960">
        <w:rPr>
          <w:lang w:val="en-GB"/>
        </w:rPr>
        <w:t xml:space="preserve"> </w:t>
      </w:r>
      <w:r w:rsidRPr="00066960">
        <w:rPr>
          <w:rFonts w:ascii="Times New Roman" w:eastAsia="Calibri" w:hAnsi="Times New Roman"/>
          <w:szCs w:val="24"/>
          <w:lang w:val="en-GB"/>
        </w:rPr>
        <w:t xml:space="preserve">Rights. The contributions for pensionable service of these persons are paid into the account of the competent Entity Pension and Disability Insurance Fund after obtaining a certificate from it that the unemployed person lacks less than three years of pensionable service until the eligibility for the old-age pension. No tax is paid on the funds paid for the pensionable service. </w:t>
      </w:r>
    </w:p>
    <w:p w:rsidR="00C151F2" w:rsidRPr="00066960" w:rsidRDefault="00C151F2" w:rsidP="00C151F2">
      <w:pPr>
        <w:spacing w:after="200" w:line="276" w:lineRule="auto"/>
        <w:jc w:val="both"/>
        <w:rPr>
          <w:rFonts w:ascii="Times New Roman" w:eastAsia="Calibri" w:hAnsi="Times New Roman"/>
          <w:i/>
          <w:color w:val="FF0000"/>
          <w:szCs w:val="24"/>
          <w:u w:val="single"/>
          <w:lang w:val="en-GB"/>
        </w:rPr>
      </w:pPr>
      <w:r w:rsidRPr="00066960">
        <w:rPr>
          <w:rFonts w:ascii="Times New Roman" w:eastAsia="Calibri" w:hAnsi="Times New Roman"/>
          <w:i/>
          <w:color w:val="FF0000"/>
          <w:szCs w:val="24"/>
          <w:u w:val="single"/>
          <w:lang w:val="en-GB"/>
        </w:rPr>
        <w:t>(Annex No. 4</w:t>
      </w:r>
      <w:r w:rsidR="00426E8F">
        <w:rPr>
          <w:rFonts w:ascii="Times New Roman" w:eastAsia="Calibri" w:hAnsi="Times New Roman"/>
          <w:i/>
          <w:color w:val="FF0000"/>
          <w:szCs w:val="24"/>
          <w:u w:val="single"/>
          <w:lang w:val="en-GB"/>
        </w:rPr>
        <w:t>/a</w:t>
      </w:r>
      <w:r w:rsidRPr="00066960">
        <w:rPr>
          <w:rFonts w:ascii="Times New Roman" w:eastAsia="Calibri" w:hAnsi="Times New Roman"/>
          <w:i/>
          <w:color w:val="FF0000"/>
          <w:szCs w:val="24"/>
          <w:u w:val="single"/>
          <w:lang w:val="en-GB"/>
        </w:rPr>
        <w:t xml:space="preserve"> </w:t>
      </w:r>
      <w:proofErr w:type="spellStart"/>
      <w:r w:rsidRPr="00066960">
        <w:rPr>
          <w:rFonts w:ascii="Times New Roman" w:eastAsia="Calibri" w:hAnsi="Times New Roman"/>
          <w:i/>
          <w:color w:val="FF0000"/>
          <w:szCs w:val="24"/>
          <w:u w:val="single"/>
          <w:lang w:val="en-GB"/>
        </w:rPr>
        <w:t>Spreadsheet</w:t>
      </w:r>
      <w:proofErr w:type="spellEnd"/>
      <w:r w:rsidRPr="00066960">
        <w:rPr>
          <w:rFonts w:ascii="Times New Roman" w:eastAsia="Calibri" w:hAnsi="Times New Roman"/>
          <w:i/>
          <w:color w:val="FF0000"/>
          <w:szCs w:val="24"/>
          <w:u w:val="single"/>
          <w:lang w:val="en-GB"/>
        </w:rPr>
        <w:t xml:space="preserve"> of service buy-out beneficiaries of the BD Public Employment Service)</w:t>
      </w:r>
    </w:p>
    <w:p w:rsidR="00C151F2" w:rsidRPr="00066960" w:rsidRDefault="00C151F2" w:rsidP="00C151F2">
      <w:pPr>
        <w:spacing w:after="200" w:line="276" w:lineRule="auto"/>
        <w:jc w:val="both"/>
        <w:rPr>
          <w:rFonts w:ascii="Times New Roman" w:eastAsia="Calibri" w:hAnsi="Times New Roman"/>
          <w:szCs w:val="24"/>
          <w:lang w:val="en-GB"/>
        </w:rPr>
      </w:pPr>
      <w:r w:rsidRPr="00066960">
        <w:rPr>
          <w:rFonts w:ascii="Times New Roman" w:eastAsia="Calibri" w:hAnsi="Times New Roman"/>
          <w:szCs w:val="24"/>
          <w:lang w:val="en-GB"/>
        </w:rPr>
        <w:t>Funds that have been paid by an unemployed person on the Public Employment Service's records for a medical assessment of working ability</w:t>
      </w:r>
      <w:r w:rsidRPr="00066960">
        <w:rPr>
          <w:lang w:val="en-GB"/>
        </w:rPr>
        <w:t xml:space="preserve"> </w:t>
      </w:r>
      <w:r w:rsidRPr="00066960">
        <w:rPr>
          <w:rFonts w:ascii="Times New Roman" w:eastAsia="Calibri" w:hAnsi="Times New Roman"/>
          <w:szCs w:val="24"/>
          <w:lang w:val="en-GB"/>
        </w:rPr>
        <w:t>are refunded, provided that he/she has been found permanently incapable of work and that these costs are not covered by compulsory health insurance. These funds are not subject to tax.</w:t>
      </w:r>
    </w:p>
    <w:p w:rsidR="00C151F2" w:rsidRPr="00066960" w:rsidRDefault="00C151F2" w:rsidP="00C151F2">
      <w:pPr>
        <w:spacing w:after="200" w:line="276" w:lineRule="auto"/>
        <w:jc w:val="both"/>
        <w:rPr>
          <w:rFonts w:ascii="Times New Roman" w:eastAsia="Calibri" w:hAnsi="Times New Roman"/>
          <w:szCs w:val="24"/>
          <w:lang w:val="en-GB"/>
        </w:rPr>
      </w:pPr>
      <w:r w:rsidRPr="00066960">
        <w:rPr>
          <w:rFonts w:ascii="Times New Roman" w:eastAsia="Calibri" w:hAnsi="Times New Roman"/>
          <w:szCs w:val="24"/>
          <w:lang w:val="en-GB"/>
        </w:rPr>
        <w:t xml:space="preserve">The Public Employment Service refunds the costs of medical assessment of unemployed persons on the records of the Public Employment Service is based on Article 58, paragraph 2. Applying this provision of the Law, on the basis of submitted claims and decisions issued </w:t>
      </w:r>
      <w:r w:rsidRPr="00066960">
        <w:rPr>
          <w:rFonts w:ascii="Times New Roman" w:eastAsia="Calibri" w:hAnsi="Times New Roman"/>
          <w:szCs w:val="24"/>
          <w:lang w:val="en-GB"/>
        </w:rPr>
        <w:lastRenderedPageBreak/>
        <w:t>thereon, the Public Employment Service refunded the costs of medical assessment of 77 persons in the period 2012 -2017.</w:t>
      </w:r>
    </w:p>
    <w:p w:rsidR="008D312A" w:rsidRDefault="008D312A"/>
    <w:sectPr w:rsidR="008D312A">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B5C8F" w:rsidRDefault="004B5C8F" w:rsidP="00426E8F">
      <w:r>
        <w:separator/>
      </w:r>
    </w:p>
  </w:endnote>
  <w:endnote w:type="continuationSeparator" w:id="0">
    <w:p w:rsidR="004B5C8F" w:rsidRDefault="004B5C8F" w:rsidP="00426E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10002FF" w:usb1="4000ACFF" w:usb2="00000009" w:usb3="00000000" w:csb0="0000019F" w:csb1="00000000"/>
  </w:font>
  <w:font w:name="Times New Roman">
    <w:altName w:val="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B5C8F" w:rsidRDefault="004B5C8F" w:rsidP="00426E8F">
      <w:r>
        <w:separator/>
      </w:r>
    </w:p>
  </w:footnote>
  <w:footnote w:type="continuationSeparator" w:id="0">
    <w:p w:rsidR="004B5C8F" w:rsidRDefault="004B5C8F" w:rsidP="00426E8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51F2"/>
    <w:rsid w:val="00426E8F"/>
    <w:rsid w:val="004B5C8F"/>
    <w:rsid w:val="008D312A"/>
    <w:rsid w:val="00C151F2"/>
  </w:rsids>
  <m:mathPr>
    <m:mathFont m:val="Cambria Math"/>
    <m:brkBin m:val="before"/>
    <m:brkBinSub m:val="--"/>
    <m:smallFrac m:val="0"/>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s-Latn-B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151F2"/>
    <w:pPr>
      <w:spacing w:after="0" w:line="240" w:lineRule="auto"/>
    </w:pPr>
    <w:rPr>
      <w:rFonts w:ascii="Arial" w:eastAsia="Times New Roman" w:hAnsi="Arial" w:cs="Times New Roman"/>
      <w:sz w:val="24"/>
      <w:szCs w:val="20"/>
      <w:lang w:val="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26E8F"/>
    <w:pPr>
      <w:tabs>
        <w:tab w:val="center" w:pos="4536"/>
        <w:tab w:val="right" w:pos="9072"/>
      </w:tabs>
    </w:pPr>
  </w:style>
  <w:style w:type="character" w:customStyle="1" w:styleId="HeaderChar">
    <w:name w:val="Header Char"/>
    <w:basedOn w:val="DefaultParagraphFont"/>
    <w:link w:val="Header"/>
    <w:uiPriority w:val="99"/>
    <w:rsid w:val="00426E8F"/>
    <w:rPr>
      <w:rFonts w:ascii="Arial" w:eastAsia="Times New Roman" w:hAnsi="Arial" w:cs="Times New Roman"/>
      <w:sz w:val="24"/>
      <w:szCs w:val="20"/>
      <w:lang w:val="en-AU"/>
    </w:rPr>
  </w:style>
  <w:style w:type="paragraph" w:styleId="Footer">
    <w:name w:val="footer"/>
    <w:basedOn w:val="Normal"/>
    <w:link w:val="FooterChar"/>
    <w:uiPriority w:val="99"/>
    <w:unhideWhenUsed/>
    <w:rsid w:val="00426E8F"/>
    <w:pPr>
      <w:tabs>
        <w:tab w:val="center" w:pos="4536"/>
        <w:tab w:val="right" w:pos="9072"/>
      </w:tabs>
    </w:pPr>
  </w:style>
  <w:style w:type="character" w:customStyle="1" w:styleId="FooterChar">
    <w:name w:val="Footer Char"/>
    <w:basedOn w:val="DefaultParagraphFont"/>
    <w:link w:val="Footer"/>
    <w:uiPriority w:val="99"/>
    <w:rsid w:val="00426E8F"/>
    <w:rPr>
      <w:rFonts w:ascii="Arial" w:eastAsia="Times New Roman" w:hAnsi="Arial" w:cs="Times New Roman"/>
      <w:sz w:val="24"/>
      <w:szCs w:val="20"/>
      <w:lang w:val="en-A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s-Latn-B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151F2"/>
    <w:pPr>
      <w:spacing w:after="0" w:line="240" w:lineRule="auto"/>
    </w:pPr>
    <w:rPr>
      <w:rFonts w:ascii="Arial" w:eastAsia="Times New Roman" w:hAnsi="Arial" w:cs="Times New Roman"/>
      <w:sz w:val="24"/>
      <w:szCs w:val="20"/>
      <w:lang w:val="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26E8F"/>
    <w:pPr>
      <w:tabs>
        <w:tab w:val="center" w:pos="4536"/>
        <w:tab w:val="right" w:pos="9072"/>
      </w:tabs>
    </w:pPr>
  </w:style>
  <w:style w:type="character" w:customStyle="1" w:styleId="HeaderChar">
    <w:name w:val="Header Char"/>
    <w:basedOn w:val="DefaultParagraphFont"/>
    <w:link w:val="Header"/>
    <w:uiPriority w:val="99"/>
    <w:rsid w:val="00426E8F"/>
    <w:rPr>
      <w:rFonts w:ascii="Arial" w:eastAsia="Times New Roman" w:hAnsi="Arial" w:cs="Times New Roman"/>
      <w:sz w:val="24"/>
      <w:szCs w:val="20"/>
      <w:lang w:val="en-AU"/>
    </w:rPr>
  </w:style>
  <w:style w:type="paragraph" w:styleId="Footer">
    <w:name w:val="footer"/>
    <w:basedOn w:val="Normal"/>
    <w:link w:val="FooterChar"/>
    <w:uiPriority w:val="99"/>
    <w:unhideWhenUsed/>
    <w:rsid w:val="00426E8F"/>
    <w:pPr>
      <w:tabs>
        <w:tab w:val="center" w:pos="4536"/>
        <w:tab w:val="right" w:pos="9072"/>
      </w:tabs>
    </w:pPr>
  </w:style>
  <w:style w:type="character" w:customStyle="1" w:styleId="FooterChar">
    <w:name w:val="Footer Char"/>
    <w:basedOn w:val="DefaultParagraphFont"/>
    <w:link w:val="Footer"/>
    <w:uiPriority w:val="99"/>
    <w:rsid w:val="00426E8F"/>
    <w:rPr>
      <w:rFonts w:ascii="Arial" w:eastAsia="Times New Roman" w:hAnsi="Arial" w:cs="Times New Roman"/>
      <w:sz w:val="24"/>
      <w:szCs w:val="20"/>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customXml" Target="../customXml/item3.xml"/><Relationship Id="rId5" Type="http://schemas.openxmlformats.org/officeDocument/2006/relationships/footnotes" Target="footnotes.xml"/><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AF0B3F0-7ED0-46DC-99AE-99331DB1A98F}"/>
</file>

<file path=customXml/itemProps2.xml><?xml version="1.0" encoding="utf-8"?>
<ds:datastoreItem xmlns:ds="http://schemas.openxmlformats.org/officeDocument/2006/customXml" ds:itemID="{E09D0126-1088-4B27-BB8D-ECAD575A9879}"/>
</file>

<file path=customXml/itemProps3.xml><?xml version="1.0" encoding="utf-8"?>
<ds:datastoreItem xmlns:ds="http://schemas.openxmlformats.org/officeDocument/2006/customXml" ds:itemID="{FABCFE48-13AF-42B8-BC2E-9E8AD9D38945}"/>
</file>

<file path=docProps/app.xml><?xml version="1.0" encoding="utf-8"?>
<Properties xmlns="http://schemas.openxmlformats.org/officeDocument/2006/extended-properties" xmlns:vt="http://schemas.openxmlformats.org/officeDocument/2006/docPropsVTypes">
  <Template>Normal</Template>
  <TotalTime>3</TotalTime>
  <Pages>6</Pages>
  <Words>2554</Words>
  <Characters>14561</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vanja.vujadin</dc:creator>
  <cp:lastModifiedBy>vanja.vujadin</cp:lastModifiedBy>
  <cp:revision>2</cp:revision>
  <dcterms:created xsi:type="dcterms:W3CDTF">2019-03-11T09:26:00Z</dcterms:created>
  <dcterms:modified xsi:type="dcterms:W3CDTF">2019-03-11T09:45:00Z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