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9C34C" w14:textId="77777777" w:rsidR="00DF10E8" w:rsidRDefault="00E46ED4" w:rsidP="00884535">
      <w:pPr>
        <w:spacing w:line="240" w:lineRule="auto"/>
        <w:jc w:val="center"/>
        <w:rPr>
          <w:rFonts w:cstheme="minorHAnsi"/>
          <w:b/>
          <w:bCs/>
          <w:sz w:val="24"/>
          <w:szCs w:val="24"/>
          <w:lang w:val="en-US"/>
        </w:rPr>
      </w:pPr>
      <w:r w:rsidRPr="00DF10E8">
        <w:rPr>
          <w:rFonts w:cstheme="minorHAnsi"/>
          <w:b/>
          <w:bCs/>
          <w:sz w:val="24"/>
          <w:szCs w:val="24"/>
          <w:lang w:val="en-US"/>
        </w:rPr>
        <w:t>CEDAW 84</w:t>
      </w:r>
      <w:r w:rsidR="003F1AAB" w:rsidRPr="00DF10E8">
        <w:rPr>
          <w:rFonts w:cstheme="minorHAnsi"/>
          <w:b/>
          <w:bCs/>
          <w:sz w:val="24"/>
          <w:szCs w:val="24"/>
          <w:lang w:val="en-US"/>
        </w:rPr>
        <w:t>th</w:t>
      </w:r>
      <w:r w:rsidRPr="00DF10E8">
        <w:rPr>
          <w:rFonts w:cstheme="minorHAnsi"/>
          <w:b/>
          <w:bCs/>
          <w:sz w:val="24"/>
          <w:szCs w:val="24"/>
          <w:lang w:val="en-US"/>
        </w:rPr>
        <w:t xml:space="preserve"> </w:t>
      </w:r>
      <w:r w:rsidR="003F1AAB" w:rsidRPr="00DF10E8">
        <w:rPr>
          <w:rFonts w:cstheme="minorHAnsi"/>
          <w:b/>
          <w:bCs/>
          <w:sz w:val="24"/>
          <w:szCs w:val="24"/>
          <w:lang w:val="en-US"/>
        </w:rPr>
        <w:t>session</w:t>
      </w:r>
    </w:p>
    <w:p w14:paraId="61C7BBD7" w14:textId="6946314B" w:rsidR="00DF10E8" w:rsidRPr="00DF10E8" w:rsidRDefault="00E46ED4" w:rsidP="00884535">
      <w:pPr>
        <w:spacing w:line="240" w:lineRule="auto"/>
        <w:jc w:val="center"/>
        <w:rPr>
          <w:rFonts w:cstheme="minorHAnsi"/>
          <w:b/>
          <w:bCs/>
          <w:sz w:val="24"/>
          <w:szCs w:val="24"/>
          <w:lang w:val="en-US"/>
        </w:rPr>
      </w:pPr>
      <w:r w:rsidRPr="00DF10E8">
        <w:rPr>
          <w:rFonts w:cstheme="minorHAnsi"/>
          <w:b/>
          <w:bCs/>
          <w:sz w:val="24"/>
          <w:szCs w:val="24"/>
          <w:lang w:val="en-US"/>
        </w:rPr>
        <w:t>Opening statement Norway</w:t>
      </w:r>
    </w:p>
    <w:p w14:paraId="4AA51737" w14:textId="44DDFFA9" w:rsidR="00DF10E8" w:rsidRPr="00DF10E8" w:rsidRDefault="00DF10E8" w:rsidP="00884535">
      <w:pPr>
        <w:spacing w:line="240" w:lineRule="auto"/>
        <w:jc w:val="center"/>
        <w:rPr>
          <w:rFonts w:cstheme="minorHAnsi"/>
          <w:b/>
          <w:bCs/>
          <w:sz w:val="24"/>
          <w:szCs w:val="24"/>
          <w:lang w:val="en-US"/>
        </w:rPr>
      </w:pPr>
      <w:r w:rsidRPr="00DF10E8">
        <w:rPr>
          <w:rFonts w:cstheme="minorHAnsi"/>
          <w:b/>
          <w:bCs/>
          <w:sz w:val="24"/>
          <w:szCs w:val="24"/>
          <w:lang w:val="en-US"/>
        </w:rPr>
        <w:t>Part 2</w:t>
      </w:r>
      <w:r w:rsidRPr="00DF10E8">
        <w:rPr>
          <w:rFonts w:cstheme="minorHAnsi"/>
          <w:b/>
          <w:bCs/>
          <w:sz w:val="24"/>
          <w:szCs w:val="24"/>
          <w:lang w:val="en-US"/>
        </w:rPr>
        <w:t xml:space="preserve">: </w:t>
      </w:r>
      <w:r w:rsidRPr="00DF10E8">
        <w:rPr>
          <w:b/>
          <w:bCs/>
          <w:sz w:val="24"/>
          <w:szCs w:val="24"/>
          <w:lang w:val="en-US"/>
        </w:rPr>
        <w:t>Specialist Director Mr. Jan Austad, Ministry of Justice and Public Security</w:t>
      </w:r>
    </w:p>
    <w:p w14:paraId="55C6D7BE" w14:textId="77777777" w:rsidR="00DF10E8" w:rsidRDefault="00DF10E8">
      <w:pPr>
        <w:rPr>
          <w:rFonts w:cstheme="minorHAnsi"/>
          <w:i/>
          <w:iCs/>
          <w:lang w:val="en-US"/>
        </w:rPr>
      </w:pPr>
    </w:p>
    <w:p w14:paraId="3DF35449" w14:textId="6D2594B5" w:rsidR="00F00BA1" w:rsidRPr="00E46ED4" w:rsidRDefault="00F00BA1">
      <w:pPr>
        <w:rPr>
          <w:rFonts w:cstheme="minorHAnsi"/>
          <w:i/>
          <w:iCs/>
          <w:lang w:val="en-US"/>
        </w:rPr>
      </w:pPr>
      <w:r w:rsidRPr="00E46ED4">
        <w:rPr>
          <w:rFonts w:cstheme="minorHAnsi"/>
          <w:i/>
          <w:iCs/>
          <w:lang w:val="en-US"/>
        </w:rPr>
        <w:t>Rape definition</w:t>
      </w:r>
    </w:p>
    <w:p w14:paraId="1E545990" w14:textId="1D3D0D24" w:rsidR="00F00BA1" w:rsidRPr="00E46ED4" w:rsidRDefault="00F00BA1" w:rsidP="00616F78">
      <w:pPr>
        <w:spacing w:after="0" w:line="240" w:lineRule="auto"/>
        <w:contextualSpacing/>
        <w:rPr>
          <w:rFonts w:eastAsia="Calibri" w:cstheme="minorHAnsi"/>
          <w:bCs/>
          <w:color w:val="000000"/>
          <w:lang w:val="en-US"/>
        </w:rPr>
      </w:pPr>
      <w:r w:rsidRPr="00E46ED4">
        <w:rPr>
          <w:rFonts w:eastAsia="Calibri" w:cstheme="minorHAnsi"/>
          <w:bCs/>
          <w:color w:val="000000"/>
          <w:lang w:val="en-US"/>
        </w:rPr>
        <w:t xml:space="preserve">In </w:t>
      </w:r>
      <w:r w:rsidR="00824023" w:rsidRPr="00E46ED4">
        <w:rPr>
          <w:rFonts w:eastAsia="Calibri" w:cstheme="minorHAnsi"/>
          <w:bCs/>
          <w:color w:val="000000"/>
          <w:lang w:val="en-US"/>
        </w:rPr>
        <w:t>its</w:t>
      </w:r>
      <w:r w:rsidRPr="00E46ED4">
        <w:rPr>
          <w:rFonts w:eastAsia="Calibri" w:cstheme="minorHAnsi"/>
          <w:bCs/>
          <w:color w:val="000000"/>
          <w:lang w:val="en-US"/>
        </w:rPr>
        <w:t xml:space="preserve"> Concluding observations from 2017 on the ninth periodic report of Norway, the Committee recommended that Norway should adopt a legal definition of rape in the Penal Code that places lack of consent at its </w:t>
      </w:r>
      <w:r w:rsidR="005E2F62" w:rsidRPr="00E46ED4">
        <w:rPr>
          <w:rFonts w:eastAsia="Calibri" w:cstheme="minorHAnsi"/>
          <w:bCs/>
          <w:color w:val="000000"/>
          <w:lang w:val="en-US"/>
        </w:rPr>
        <w:t>center</w:t>
      </w:r>
      <w:r w:rsidRPr="00E46ED4">
        <w:rPr>
          <w:rFonts w:eastAsia="Calibri" w:cstheme="minorHAnsi"/>
          <w:bCs/>
          <w:color w:val="000000"/>
          <w:lang w:val="en-US"/>
        </w:rPr>
        <w:t xml:space="preserve">. </w:t>
      </w:r>
      <w:r w:rsidR="00D73075" w:rsidRPr="00E46ED4">
        <w:rPr>
          <w:rFonts w:eastAsia="Calibri" w:cstheme="minorHAnsi"/>
          <w:bCs/>
          <w:color w:val="000000"/>
          <w:lang w:val="en-US"/>
        </w:rPr>
        <w:t>This was in line with previous recommendations.</w:t>
      </w:r>
    </w:p>
    <w:p w14:paraId="4A2DD41A" w14:textId="77777777" w:rsidR="00616F78" w:rsidRPr="00E46ED4" w:rsidRDefault="00616F78" w:rsidP="00616F78">
      <w:pPr>
        <w:spacing w:after="0" w:line="240" w:lineRule="auto"/>
        <w:contextualSpacing/>
        <w:rPr>
          <w:rFonts w:eastAsia="Calibri" w:cstheme="minorHAnsi"/>
          <w:bCs/>
          <w:color w:val="000000"/>
          <w:lang w:val="en-US"/>
        </w:rPr>
      </w:pPr>
    </w:p>
    <w:p w14:paraId="29C50705" w14:textId="37F16D12" w:rsidR="00B31279" w:rsidRPr="00E46ED4" w:rsidRDefault="00B31279" w:rsidP="00616F78">
      <w:pPr>
        <w:spacing w:after="0" w:line="240" w:lineRule="auto"/>
        <w:contextualSpacing/>
        <w:rPr>
          <w:rFonts w:eastAsia="Calibri" w:cstheme="minorHAnsi"/>
          <w:bCs/>
          <w:color w:val="000000"/>
          <w:lang w:val="en-US"/>
        </w:rPr>
      </w:pPr>
      <w:r w:rsidRPr="00E46ED4">
        <w:rPr>
          <w:rFonts w:eastAsia="Calibri" w:cstheme="minorHAnsi"/>
          <w:bCs/>
          <w:color w:val="000000"/>
          <w:lang w:val="en-US"/>
        </w:rPr>
        <w:t>Our National Action Plan against rape for 2019–2022 state</w:t>
      </w:r>
      <w:r w:rsidR="00F00BA1" w:rsidRPr="00E46ED4">
        <w:rPr>
          <w:rFonts w:eastAsia="Calibri" w:cstheme="minorHAnsi"/>
          <w:bCs/>
          <w:color w:val="000000"/>
          <w:lang w:val="en-US"/>
        </w:rPr>
        <w:t>d</w:t>
      </w:r>
      <w:r w:rsidRPr="00E46ED4">
        <w:rPr>
          <w:rFonts w:eastAsia="Calibri" w:cstheme="minorHAnsi"/>
          <w:bCs/>
          <w:color w:val="000000"/>
          <w:lang w:val="en-US"/>
        </w:rPr>
        <w:t xml:space="preserve"> that the Government shall “assess the need for a comprehensive review of the Penal Code’s chapter on sexual offences”, including the definition of rape.</w:t>
      </w:r>
    </w:p>
    <w:p w14:paraId="2BCFFBA6" w14:textId="77777777" w:rsidR="00616F78" w:rsidRPr="00E46ED4" w:rsidRDefault="00616F78" w:rsidP="00616F78">
      <w:pPr>
        <w:spacing w:after="0" w:line="240" w:lineRule="auto"/>
        <w:contextualSpacing/>
        <w:rPr>
          <w:rFonts w:eastAsia="Calibri" w:cstheme="minorHAnsi"/>
          <w:bCs/>
          <w:color w:val="000000"/>
          <w:lang w:val="en-US"/>
        </w:rPr>
      </w:pPr>
    </w:p>
    <w:p w14:paraId="06AB112E" w14:textId="38FE8987" w:rsidR="00B31279" w:rsidRPr="00E46ED4" w:rsidRDefault="00B31279" w:rsidP="00616F78">
      <w:pPr>
        <w:spacing w:after="0" w:line="240" w:lineRule="auto"/>
        <w:contextualSpacing/>
        <w:rPr>
          <w:rFonts w:eastAsia="Calibri" w:cstheme="minorHAnsi"/>
          <w:bCs/>
          <w:color w:val="000000"/>
          <w:lang w:val="en-US"/>
        </w:rPr>
      </w:pPr>
      <w:r w:rsidRPr="00E46ED4">
        <w:rPr>
          <w:rFonts w:eastAsia="Calibri" w:cstheme="minorHAnsi"/>
          <w:bCs/>
          <w:color w:val="000000"/>
          <w:lang w:val="en-US"/>
        </w:rPr>
        <w:t xml:space="preserve">In March 2021 the </w:t>
      </w:r>
      <w:r w:rsidRPr="00E46ED4">
        <w:rPr>
          <w:rFonts w:eastAsia="Calibri" w:cstheme="minorHAnsi"/>
          <w:bCs/>
          <w:i/>
          <w:iCs/>
          <w:color w:val="000000"/>
          <w:lang w:val="en-US"/>
        </w:rPr>
        <w:t>Ministry of Justice and Public Security</w:t>
      </w:r>
      <w:r w:rsidRPr="00E46ED4">
        <w:rPr>
          <w:rFonts w:eastAsia="Calibri" w:cstheme="minorHAnsi"/>
          <w:bCs/>
          <w:color w:val="000000"/>
          <w:lang w:val="en-US"/>
        </w:rPr>
        <w:t xml:space="preserve"> commissioned </w:t>
      </w:r>
      <w:r w:rsidRPr="00E46ED4">
        <w:rPr>
          <w:rFonts w:eastAsia="Calibri" w:cstheme="minorHAnsi"/>
          <w:color w:val="000000"/>
          <w:lang w:val="en-GB"/>
        </w:rPr>
        <w:t xml:space="preserve">the </w:t>
      </w:r>
      <w:r w:rsidRPr="00E46ED4">
        <w:rPr>
          <w:rFonts w:eastAsia="Calibri" w:cstheme="minorHAnsi"/>
          <w:i/>
          <w:iCs/>
          <w:color w:val="000000"/>
          <w:lang w:val="en-GB"/>
        </w:rPr>
        <w:t>Criminal Law Commission</w:t>
      </w:r>
      <w:r w:rsidRPr="00E46ED4">
        <w:rPr>
          <w:rFonts w:eastAsia="Calibri" w:cstheme="minorHAnsi"/>
          <w:color w:val="000000"/>
          <w:lang w:val="en-GB"/>
        </w:rPr>
        <w:t xml:space="preserve"> </w:t>
      </w:r>
      <w:r w:rsidRPr="00E46ED4">
        <w:rPr>
          <w:rFonts w:eastAsia="Calibri" w:cstheme="minorHAnsi"/>
          <w:bCs/>
          <w:color w:val="000000"/>
          <w:lang w:val="en-US"/>
        </w:rPr>
        <w:t xml:space="preserve">to conduct a general review of the provisions regarding sexual offences in </w:t>
      </w:r>
      <w:r w:rsidRPr="00E46ED4">
        <w:rPr>
          <w:rFonts w:eastAsia="Calibri" w:cstheme="minorHAnsi"/>
          <w:color w:val="000000"/>
          <w:lang w:val="en-GB"/>
        </w:rPr>
        <w:t>the Penal Code</w:t>
      </w:r>
      <w:r w:rsidRPr="00E46ED4">
        <w:rPr>
          <w:rFonts w:eastAsia="Calibri" w:cstheme="minorHAnsi"/>
          <w:bCs/>
          <w:color w:val="000000"/>
          <w:lang w:val="en-US"/>
        </w:rPr>
        <w:t>, and to propose a regulation that safeguards the individual’s right to sexual self-determination</w:t>
      </w:r>
      <w:r w:rsidR="0076060C" w:rsidRPr="00E46ED4">
        <w:rPr>
          <w:rFonts w:eastAsia="Calibri" w:cstheme="minorHAnsi"/>
          <w:bCs/>
          <w:color w:val="000000"/>
          <w:lang w:val="en-US"/>
        </w:rPr>
        <w:t>.</w:t>
      </w:r>
      <w:r w:rsidRPr="00E46ED4">
        <w:rPr>
          <w:rFonts w:eastAsia="Calibri" w:cstheme="minorHAnsi"/>
          <w:bCs/>
          <w:color w:val="000000"/>
          <w:lang w:val="en-US"/>
        </w:rPr>
        <w:t xml:space="preserve"> </w:t>
      </w:r>
    </w:p>
    <w:p w14:paraId="4929202C" w14:textId="77777777" w:rsidR="00616F78" w:rsidRPr="00E46ED4" w:rsidRDefault="00616F78" w:rsidP="00616F78">
      <w:pPr>
        <w:spacing w:after="0" w:line="240" w:lineRule="auto"/>
        <w:contextualSpacing/>
        <w:rPr>
          <w:rFonts w:eastAsia="Calibri" w:cstheme="minorHAnsi"/>
          <w:bCs/>
          <w:color w:val="000000"/>
          <w:lang w:val="en-US"/>
        </w:rPr>
      </w:pPr>
    </w:p>
    <w:p w14:paraId="6BBEB453" w14:textId="5D6FF23B" w:rsidR="00B31279" w:rsidRPr="00E46ED4" w:rsidRDefault="00B31279" w:rsidP="00616F78">
      <w:pPr>
        <w:spacing w:after="0" w:line="240" w:lineRule="auto"/>
        <w:contextualSpacing/>
        <w:rPr>
          <w:rFonts w:eastAsia="Calibri" w:cstheme="minorHAnsi"/>
          <w:bCs/>
          <w:color w:val="000000"/>
          <w:lang w:val="en-US"/>
        </w:rPr>
      </w:pPr>
      <w:r w:rsidRPr="00E46ED4">
        <w:rPr>
          <w:rFonts w:eastAsia="Calibri" w:cstheme="minorHAnsi"/>
          <w:bCs/>
          <w:color w:val="000000"/>
          <w:lang w:val="en-US"/>
        </w:rPr>
        <w:t xml:space="preserve">An important question that the committee was asked to assess, </w:t>
      </w:r>
      <w:r w:rsidR="0076060C" w:rsidRPr="00E46ED4">
        <w:rPr>
          <w:rFonts w:eastAsia="Calibri" w:cstheme="minorHAnsi"/>
          <w:bCs/>
          <w:color w:val="000000"/>
          <w:lang w:val="en-US"/>
        </w:rPr>
        <w:t>was</w:t>
      </w:r>
      <w:r w:rsidRPr="00E46ED4">
        <w:rPr>
          <w:rFonts w:eastAsia="Calibri" w:cstheme="minorHAnsi"/>
          <w:bCs/>
          <w:color w:val="000000"/>
          <w:lang w:val="en-US"/>
        </w:rPr>
        <w:t xml:space="preserve"> whether a consent-based definition of rape should be introduced in the Penal Code.</w:t>
      </w:r>
    </w:p>
    <w:p w14:paraId="0417645E" w14:textId="77777777" w:rsidR="00616F78" w:rsidRPr="00E46ED4" w:rsidRDefault="00616F78" w:rsidP="00616F78">
      <w:pPr>
        <w:spacing w:after="0" w:line="240" w:lineRule="auto"/>
        <w:contextualSpacing/>
        <w:rPr>
          <w:rFonts w:eastAsia="Calibri" w:cstheme="minorHAnsi"/>
          <w:bCs/>
          <w:color w:val="000000"/>
          <w:lang w:val="en-US"/>
        </w:rPr>
      </w:pPr>
    </w:p>
    <w:p w14:paraId="0E18D136" w14:textId="2AAC9B59" w:rsidR="00B31279" w:rsidRPr="00E46ED4" w:rsidRDefault="00B31279" w:rsidP="00616F78">
      <w:pPr>
        <w:spacing w:after="0" w:line="240" w:lineRule="auto"/>
        <w:contextualSpacing/>
        <w:rPr>
          <w:rFonts w:eastAsia="Calibri" w:cstheme="minorHAnsi"/>
          <w:bCs/>
          <w:color w:val="000000"/>
          <w:lang w:val="en-US"/>
        </w:rPr>
      </w:pPr>
      <w:r w:rsidRPr="00E46ED4">
        <w:rPr>
          <w:rFonts w:eastAsia="Calibri" w:cstheme="minorHAnsi"/>
          <w:bCs/>
          <w:color w:val="000000"/>
          <w:lang w:val="en-US"/>
        </w:rPr>
        <w:t xml:space="preserve">The commission was composed of members from the courts, the police, the prosecution authority, the defense counsel, and academia. During its work the commission arranged meetings with several experts and stakeholders, for instance staff from sexual assault </w:t>
      </w:r>
      <w:r w:rsidR="00D530FB" w:rsidRPr="00E46ED4">
        <w:rPr>
          <w:rFonts w:eastAsia="Calibri" w:cstheme="minorHAnsi"/>
          <w:bCs/>
          <w:color w:val="000000"/>
          <w:lang w:val="en-US"/>
        </w:rPr>
        <w:t>centers</w:t>
      </w:r>
      <w:r w:rsidRPr="00E46ED4">
        <w:rPr>
          <w:rFonts w:eastAsia="Calibri" w:cstheme="minorHAnsi"/>
          <w:bCs/>
          <w:color w:val="000000"/>
          <w:lang w:val="en-US"/>
        </w:rPr>
        <w:t>.</w:t>
      </w:r>
    </w:p>
    <w:p w14:paraId="065FE3DC" w14:textId="77777777" w:rsidR="00616F78" w:rsidRPr="00E46ED4" w:rsidRDefault="00616F78" w:rsidP="00616F78">
      <w:pPr>
        <w:spacing w:after="0" w:line="240" w:lineRule="auto"/>
        <w:contextualSpacing/>
        <w:rPr>
          <w:rFonts w:eastAsia="Calibri" w:cstheme="minorHAnsi"/>
          <w:bCs/>
          <w:color w:val="000000"/>
          <w:lang w:val="en-US"/>
        </w:rPr>
      </w:pPr>
    </w:p>
    <w:p w14:paraId="691EBE3C" w14:textId="3AD07DF9" w:rsidR="00B31279" w:rsidRPr="00E46ED4" w:rsidRDefault="00B31279" w:rsidP="00616F78">
      <w:pPr>
        <w:spacing w:after="0" w:line="240" w:lineRule="auto"/>
        <w:contextualSpacing/>
        <w:rPr>
          <w:rFonts w:eastAsia="Calibri" w:cstheme="minorHAnsi"/>
          <w:bCs/>
          <w:color w:val="000000"/>
          <w:lang w:val="en-US"/>
        </w:rPr>
      </w:pPr>
      <w:r w:rsidRPr="00E46ED4">
        <w:rPr>
          <w:rFonts w:eastAsia="Calibri" w:cstheme="minorHAnsi"/>
          <w:bCs/>
          <w:color w:val="000000"/>
          <w:lang w:val="en-US"/>
        </w:rPr>
        <w:t xml:space="preserve">The commission submitted its report </w:t>
      </w:r>
      <w:r w:rsidR="00D530FB" w:rsidRPr="00E46ED4">
        <w:rPr>
          <w:rFonts w:eastAsia="Calibri" w:cstheme="minorHAnsi"/>
          <w:bCs/>
          <w:color w:val="000000"/>
          <w:lang w:val="en-US"/>
        </w:rPr>
        <w:t>now in</w:t>
      </w:r>
      <w:r w:rsidRPr="00E46ED4">
        <w:rPr>
          <w:rFonts w:eastAsia="Calibri" w:cstheme="minorHAnsi"/>
          <w:bCs/>
          <w:color w:val="000000"/>
          <w:lang w:val="en-US"/>
        </w:rPr>
        <w:t xml:space="preserve"> December. </w:t>
      </w:r>
      <w:r w:rsidR="00D530FB" w:rsidRPr="00E46ED4">
        <w:rPr>
          <w:rFonts w:eastAsia="Calibri" w:cstheme="minorHAnsi"/>
          <w:bCs/>
          <w:color w:val="000000"/>
          <w:lang w:val="en-US"/>
        </w:rPr>
        <w:t>The</w:t>
      </w:r>
      <w:r w:rsidRPr="00E46ED4">
        <w:rPr>
          <w:rFonts w:eastAsia="Calibri" w:cstheme="minorHAnsi"/>
          <w:bCs/>
          <w:color w:val="000000"/>
          <w:lang w:val="en-US"/>
        </w:rPr>
        <w:t xml:space="preserve"> commission proposes that the current provision on rape be replaced by a new consent-based provision. It also proposes several other amendments. </w:t>
      </w:r>
    </w:p>
    <w:p w14:paraId="6A79DA49" w14:textId="7F757D02" w:rsidR="00616F78" w:rsidRPr="00E46ED4" w:rsidRDefault="0076060C" w:rsidP="00616F78">
      <w:pPr>
        <w:spacing w:after="0" w:line="300" w:lineRule="atLeast"/>
        <w:contextualSpacing/>
        <w:rPr>
          <w:rFonts w:eastAsia="Calibri" w:cstheme="minorHAnsi"/>
          <w:bCs/>
          <w:color w:val="000000"/>
          <w:lang w:val="en-US"/>
        </w:rPr>
      </w:pPr>
      <w:r w:rsidRPr="00E46ED4">
        <w:rPr>
          <w:rFonts w:eastAsia="Calibri" w:cstheme="minorHAnsi"/>
          <w:bCs/>
          <w:color w:val="000000"/>
          <w:lang w:val="en-US"/>
        </w:rPr>
        <w:t>A</w:t>
      </w:r>
      <w:r w:rsidR="00B31279" w:rsidRPr="00E46ED4">
        <w:rPr>
          <w:rFonts w:eastAsia="Calibri" w:cstheme="minorHAnsi"/>
          <w:bCs/>
          <w:color w:val="000000"/>
          <w:lang w:val="en-US"/>
        </w:rPr>
        <w:t xml:space="preserve"> public consultation</w:t>
      </w:r>
      <w:r w:rsidRPr="00E46ED4">
        <w:rPr>
          <w:rFonts w:eastAsia="Calibri" w:cstheme="minorHAnsi"/>
          <w:bCs/>
          <w:color w:val="000000"/>
          <w:lang w:val="en-US"/>
        </w:rPr>
        <w:t xml:space="preserve"> on the report has a</w:t>
      </w:r>
      <w:r w:rsidR="00B31279" w:rsidRPr="00E46ED4">
        <w:rPr>
          <w:rFonts w:eastAsia="Calibri" w:cstheme="minorHAnsi"/>
          <w:bCs/>
          <w:color w:val="000000"/>
          <w:lang w:val="en-US"/>
        </w:rPr>
        <w:t xml:space="preserve"> deadline </w:t>
      </w:r>
      <w:r w:rsidRPr="00E46ED4">
        <w:rPr>
          <w:rFonts w:eastAsia="Calibri" w:cstheme="minorHAnsi"/>
          <w:bCs/>
          <w:color w:val="000000"/>
          <w:lang w:val="en-US"/>
        </w:rPr>
        <w:t>of</w:t>
      </w:r>
      <w:r w:rsidR="00B31279" w:rsidRPr="00E46ED4">
        <w:rPr>
          <w:rFonts w:eastAsia="Calibri" w:cstheme="minorHAnsi"/>
          <w:bCs/>
          <w:color w:val="000000"/>
          <w:lang w:val="en-US"/>
        </w:rPr>
        <w:t xml:space="preserve"> </w:t>
      </w:r>
      <w:r w:rsidRPr="00E46ED4">
        <w:rPr>
          <w:rFonts w:eastAsia="Calibri" w:cstheme="minorHAnsi"/>
          <w:bCs/>
          <w:color w:val="000000"/>
          <w:lang w:val="en-US"/>
        </w:rPr>
        <w:t>mid-April</w:t>
      </w:r>
      <w:r w:rsidR="00B31279" w:rsidRPr="00E46ED4">
        <w:rPr>
          <w:rFonts w:eastAsia="Calibri" w:cstheme="minorHAnsi"/>
          <w:bCs/>
          <w:color w:val="000000"/>
          <w:lang w:val="en-US"/>
        </w:rPr>
        <w:t xml:space="preserve"> </w:t>
      </w:r>
      <w:r w:rsidR="00D530FB" w:rsidRPr="00E46ED4">
        <w:rPr>
          <w:rFonts w:eastAsia="Calibri" w:cstheme="minorHAnsi"/>
          <w:bCs/>
          <w:color w:val="000000"/>
          <w:lang w:val="en-US"/>
        </w:rPr>
        <w:t>this year</w:t>
      </w:r>
      <w:r w:rsidR="00B31279" w:rsidRPr="00E46ED4">
        <w:rPr>
          <w:rFonts w:eastAsia="Calibri" w:cstheme="minorHAnsi"/>
          <w:bCs/>
          <w:color w:val="000000"/>
          <w:lang w:val="en-US"/>
        </w:rPr>
        <w:t xml:space="preserve">. </w:t>
      </w:r>
    </w:p>
    <w:p w14:paraId="33D71EE0" w14:textId="77777777" w:rsidR="00616F78" w:rsidRPr="00E46ED4" w:rsidRDefault="00616F78" w:rsidP="00616F78">
      <w:pPr>
        <w:spacing w:after="0" w:line="300" w:lineRule="atLeast"/>
        <w:contextualSpacing/>
        <w:rPr>
          <w:rFonts w:eastAsia="Calibri" w:cstheme="minorHAnsi"/>
          <w:color w:val="000000"/>
          <w:lang w:val="en-GB"/>
        </w:rPr>
      </w:pPr>
    </w:p>
    <w:p w14:paraId="3CFF3E8D" w14:textId="27A7ECEC" w:rsidR="00B31279" w:rsidRPr="00E46ED4" w:rsidRDefault="00A519E9" w:rsidP="00616F78">
      <w:pPr>
        <w:spacing w:after="0" w:line="240" w:lineRule="auto"/>
        <w:contextualSpacing/>
        <w:rPr>
          <w:rFonts w:eastAsia="Calibri" w:cstheme="minorHAnsi"/>
          <w:bCs/>
          <w:color w:val="000000"/>
          <w:lang w:val="en-US"/>
        </w:rPr>
      </w:pPr>
      <w:r w:rsidRPr="00E46ED4">
        <w:rPr>
          <w:rFonts w:eastAsia="Calibri" w:cstheme="minorHAnsi"/>
          <w:bCs/>
          <w:color w:val="000000"/>
          <w:lang w:val="en-US"/>
        </w:rPr>
        <w:t xml:space="preserve">It </w:t>
      </w:r>
      <w:r w:rsidR="00450DAD" w:rsidRPr="00E46ED4">
        <w:rPr>
          <w:rFonts w:eastAsia="Calibri" w:cstheme="minorHAnsi"/>
          <w:bCs/>
          <w:color w:val="000000"/>
          <w:lang w:val="en-US"/>
        </w:rPr>
        <w:t>can</w:t>
      </w:r>
      <w:r w:rsidRPr="00E46ED4">
        <w:rPr>
          <w:rFonts w:eastAsia="Calibri" w:cstheme="minorHAnsi"/>
          <w:bCs/>
          <w:color w:val="000000"/>
          <w:lang w:val="en-US"/>
        </w:rPr>
        <w:t xml:space="preserve"> be mentioned that t</w:t>
      </w:r>
      <w:r w:rsidR="00B31279" w:rsidRPr="00E46ED4">
        <w:rPr>
          <w:rFonts w:eastAsia="Calibri" w:cstheme="minorHAnsi"/>
          <w:bCs/>
          <w:color w:val="000000"/>
          <w:lang w:val="en-US"/>
        </w:rPr>
        <w:t xml:space="preserve">he Government </w:t>
      </w:r>
      <w:r w:rsidR="00450DAD" w:rsidRPr="00E46ED4">
        <w:rPr>
          <w:rFonts w:eastAsia="Calibri" w:cstheme="minorHAnsi"/>
          <w:bCs/>
          <w:color w:val="000000"/>
          <w:lang w:val="en-US"/>
        </w:rPr>
        <w:t>undertakes</w:t>
      </w:r>
      <w:r w:rsidR="00B31279" w:rsidRPr="00E46ED4">
        <w:rPr>
          <w:rFonts w:eastAsia="Calibri" w:cstheme="minorHAnsi"/>
          <w:bCs/>
          <w:color w:val="000000"/>
          <w:lang w:val="en-US"/>
        </w:rPr>
        <w:t xml:space="preserve"> in its </w:t>
      </w:r>
      <w:r w:rsidRPr="00E46ED4">
        <w:rPr>
          <w:rFonts w:eastAsia="Calibri" w:cstheme="minorHAnsi"/>
          <w:bCs/>
          <w:color w:val="000000"/>
          <w:lang w:val="en-US"/>
        </w:rPr>
        <w:t>political</w:t>
      </w:r>
      <w:r w:rsidR="00B31279" w:rsidRPr="00E46ED4">
        <w:rPr>
          <w:rFonts w:eastAsia="Calibri" w:cstheme="minorHAnsi"/>
          <w:bCs/>
          <w:color w:val="000000"/>
          <w:lang w:val="en-US"/>
        </w:rPr>
        <w:t xml:space="preserve"> platform </w:t>
      </w:r>
      <w:r w:rsidR="00450DAD" w:rsidRPr="00E46ED4">
        <w:rPr>
          <w:rFonts w:eastAsia="Calibri" w:cstheme="minorHAnsi"/>
          <w:bCs/>
          <w:color w:val="000000"/>
          <w:lang w:val="en-US"/>
        </w:rPr>
        <w:t>to</w:t>
      </w:r>
      <w:r w:rsidR="00B31279" w:rsidRPr="00E46ED4">
        <w:rPr>
          <w:rFonts w:eastAsia="Calibri" w:cstheme="minorHAnsi"/>
          <w:bCs/>
          <w:color w:val="000000"/>
          <w:lang w:val="en-US"/>
        </w:rPr>
        <w:t xml:space="preserve"> investigate how the Penal Code can be amended so that the wording reflects that sexual intercourse and similar sexual activities </w:t>
      </w:r>
      <w:r w:rsidR="00B31279" w:rsidRPr="00E46ED4">
        <w:rPr>
          <w:rFonts w:eastAsia="Calibri" w:cstheme="minorHAnsi"/>
          <w:bCs/>
          <w:i/>
          <w:iCs/>
          <w:color w:val="000000"/>
          <w:lang w:val="en-US"/>
        </w:rPr>
        <w:t>without consent</w:t>
      </w:r>
      <w:r w:rsidR="00B31279" w:rsidRPr="00E46ED4">
        <w:rPr>
          <w:rFonts w:eastAsia="Calibri" w:cstheme="minorHAnsi"/>
          <w:bCs/>
          <w:color w:val="000000"/>
          <w:lang w:val="en-US"/>
        </w:rPr>
        <w:t xml:space="preserve"> is prohibited and defined as rape, and that the Government will put forward proposals on such amendments.</w:t>
      </w:r>
    </w:p>
    <w:p w14:paraId="21617D5C" w14:textId="3412FA6E" w:rsidR="00F00BA1" w:rsidRPr="00E46ED4" w:rsidRDefault="00F00BA1" w:rsidP="00930F85">
      <w:pPr>
        <w:spacing w:after="0" w:line="300" w:lineRule="atLeast"/>
        <w:contextualSpacing/>
        <w:rPr>
          <w:rFonts w:eastAsia="Calibri" w:cstheme="minorHAnsi"/>
          <w:color w:val="000000"/>
          <w:lang w:val="en-GB"/>
        </w:rPr>
      </w:pPr>
    </w:p>
    <w:p w14:paraId="571E16CA" w14:textId="4C196880" w:rsidR="00F00BA1" w:rsidRPr="00E46ED4" w:rsidRDefault="00D73075" w:rsidP="00930F85">
      <w:pPr>
        <w:spacing w:after="0" w:line="300" w:lineRule="atLeast"/>
        <w:contextualSpacing/>
        <w:rPr>
          <w:rFonts w:eastAsia="Calibri" w:cstheme="minorHAnsi"/>
          <w:i/>
          <w:iCs/>
          <w:color w:val="000000"/>
          <w:lang w:val="en-GB"/>
        </w:rPr>
      </w:pPr>
      <w:r w:rsidRPr="00E46ED4">
        <w:rPr>
          <w:rFonts w:eastAsia="Calibri" w:cstheme="minorHAnsi"/>
          <w:i/>
          <w:iCs/>
          <w:color w:val="000000"/>
          <w:lang w:val="en-GB"/>
        </w:rPr>
        <w:t>Women in prison</w:t>
      </w:r>
    </w:p>
    <w:p w14:paraId="05CAC2DB" w14:textId="4EA2028E" w:rsidR="00D73075" w:rsidRPr="00E46ED4" w:rsidRDefault="00D73075" w:rsidP="00930F85">
      <w:pPr>
        <w:spacing w:after="0" w:line="300" w:lineRule="atLeast"/>
        <w:contextualSpacing/>
        <w:rPr>
          <w:rFonts w:eastAsia="Calibri" w:cstheme="minorHAnsi"/>
          <w:color w:val="000000"/>
          <w:lang w:val="en-GB"/>
        </w:rPr>
      </w:pPr>
    </w:p>
    <w:p w14:paraId="3848E7DD" w14:textId="7986E0AF" w:rsidR="00D73075" w:rsidRPr="00E46ED4" w:rsidRDefault="00D73075" w:rsidP="00930F85">
      <w:pPr>
        <w:spacing w:after="0" w:line="300" w:lineRule="atLeast"/>
        <w:contextualSpacing/>
        <w:rPr>
          <w:rFonts w:eastAsia="Calibri" w:cstheme="minorHAnsi"/>
          <w:color w:val="000000"/>
          <w:lang w:val="en-GB"/>
        </w:rPr>
      </w:pPr>
      <w:r w:rsidRPr="00E46ED4">
        <w:rPr>
          <w:rFonts w:eastAsia="Calibri" w:cstheme="minorHAnsi"/>
          <w:color w:val="000000"/>
          <w:lang w:val="en-GB"/>
        </w:rPr>
        <w:t>In the concluding observations from 2017, the Committee recommended improvements in prison conditions for women</w:t>
      </w:r>
      <w:r w:rsidR="00A42268" w:rsidRPr="00E46ED4">
        <w:rPr>
          <w:rFonts w:eastAsia="Calibri" w:cstheme="minorHAnsi"/>
          <w:color w:val="000000"/>
          <w:lang w:val="en-GB"/>
        </w:rPr>
        <w:t>, having noted that a number of prisons were old and unsuitable, and that health care services at times were not tailored to the specific needs of women</w:t>
      </w:r>
      <w:r w:rsidRPr="00E46ED4">
        <w:rPr>
          <w:rFonts w:eastAsia="Calibri" w:cstheme="minorHAnsi"/>
          <w:color w:val="000000"/>
          <w:lang w:val="en-GB"/>
        </w:rPr>
        <w:t>.</w:t>
      </w:r>
    </w:p>
    <w:p w14:paraId="51E5AC1C" w14:textId="73089E56" w:rsidR="00390082" w:rsidRPr="00E46ED4" w:rsidRDefault="00390082" w:rsidP="00930F85">
      <w:pPr>
        <w:spacing w:after="0" w:line="300" w:lineRule="atLeast"/>
        <w:contextualSpacing/>
        <w:rPr>
          <w:rFonts w:eastAsia="Calibri" w:cstheme="minorHAnsi"/>
          <w:color w:val="000000"/>
          <w:lang w:val="en-GB"/>
        </w:rPr>
      </w:pPr>
    </w:p>
    <w:p w14:paraId="4D28530C" w14:textId="12607ED2" w:rsidR="00A42268" w:rsidRPr="00E46ED4" w:rsidRDefault="00A42268" w:rsidP="00A42268">
      <w:pPr>
        <w:spacing w:after="0" w:line="300" w:lineRule="atLeast"/>
        <w:contextualSpacing/>
        <w:rPr>
          <w:rFonts w:eastAsia="Calibri" w:cstheme="minorHAnsi"/>
          <w:color w:val="000000"/>
          <w:lang w:val="en-GB"/>
        </w:rPr>
      </w:pPr>
      <w:r w:rsidRPr="00E46ED4">
        <w:rPr>
          <w:rFonts w:eastAsia="Calibri" w:cstheme="minorHAnsi"/>
          <w:color w:val="000000"/>
          <w:lang w:val="en-GB"/>
        </w:rPr>
        <w:t>We have since then attempted to secure enough separate prison facilities for female prisoners, and to provide specialized mental health care services.</w:t>
      </w:r>
    </w:p>
    <w:p w14:paraId="6582E2F0" w14:textId="77777777" w:rsidR="00A42268" w:rsidRPr="00E46ED4" w:rsidRDefault="00A42268" w:rsidP="00A42268">
      <w:pPr>
        <w:spacing w:after="0" w:line="300" w:lineRule="atLeast"/>
        <w:contextualSpacing/>
        <w:rPr>
          <w:rFonts w:eastAsia="Calibri" w:cstheme="minorHAnsi"/>
          <w:color w:val="000000"/>
          <w:lang w:val="en-GB"/>
        </w:rPr>
      </w:pPr>
    </w:p>
    <w:p w14:paraId="1F06C050" w14:textId="632716EA" w:rsidR="00A42268" w:rsidRPr="00E46ED4" w:rsidRDefault="00A42268" w:rsidP="00A42268">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A separate women’s unit was opened in Agder Prison in 2019. The unit has 30 places, 10 of which are high-security and </w:t>
      </w:r>
      <w:r w:rsidR="00F113C9" w:rsidRPr="00E46ED4">
        <w:rPr>
          <w:rFonts w:eastAsia="Calibri" w:cstheme="minorHAnsi"/>
          <w:color w:val="000000"/>
          <w:lang w:val="en-GB"/>
        </w:rPr>
        <w:t xml:space="preserve">the remaining </w:t>
      </w:r>
      <w:r w:rsidRPr="00E46ED4">
        <w:rPr>
          <w:rFonts w:eastAsia="Calibri" w:cstheme="minorHAnsi"/>
          <w:color w:val="000000"/>
          <w:lang w:val="en-GB"/>
        </w:rPr>
        <w:t>20 low-security.</w:t>
      </w:r>
    </w:p>
    <w:p w14:paraId="0012E2BA" w14:textId="77777777" w:rsidR="00A42268" w:rsidRPr="00E46ED4" w:rsidRDefault="00A42268" w:rsidP="00A42268">
      <w:pPr>
        <w:spacing w:after="0" w:line="300" w:lineRule="atLeast"/>
        <w:contextualSpacing/>
        <w:rPr>
          <w:rFonts w:eastAsia="Calibri" w:cstheme="minorHAnsi"/>
          <w:color w:val="000000"/>
          <w:lang w:val="en-GB"/>
        </w:rPr>
      </w:pPr>
    </w:p>
    <w:p w14:paraId="610C8571" w14:textId="5D1ED67E" w:rsidR="00A42268" w:rsidRPr="00E46ED4" w:rsidRDefault="00A42268" w:rsidP="00A42268">
      <w:pPr>
        <w:spacing w:after="0" w:line="300" w:lineRule="atLeast"/>
        <w:contextualSpacing/>
        <w:rPr>
          <w:rFonts w:eastAsia="Calibri" w:cstheme="minorHAnsi"/>
          <w:color w:val="000000"/>
          <w:lang w:val="en-GB"/>
        </w:rPr>
      </w:pPr>
      <w:r w:rsidRPr="00E46ED4">
        <w:rPr>
          <w:rFonts w:eastAsia="Calibri" w:cstheme="minorHAnsi"/>
          <w:color w:val="000000"/>
          <w:lang w:val="en-GB"/>
        </w:rPr>
        <w:lastRenderedPageBreak/>
        <w:t xml:space="preserve">In addition, the Correctional Service has recently established a working group that shall assess whether to rehabilitate older facilities, build new </w:t>
      </w:r>
      <w:r w:rsidR="009F69D1" w:rsidRPr="00E46ED4">
        <w:rPr>
          <w:rFonts w:eastAsia="Calibri" w:cstheme="minorHAnsi"/>
          <w:color w:val="000000"/>
          <w:lang w:val="en-GB"/>
        </w:rPr>
        <w:t>ones</w:t>
      </w:r>
      <w:r w:rsidRPr="00E46ED4">
        <w:rPr>
          <w:rFonts w:eastAsia="Calibri" w:cstheme="minorHAnsi"/>
          <w:color w:val="000000"/>
          <w:lang w:val="en-GB"/>
        </w:rPr>
        <w:t xml:space="preserve">, or </w:t>
      </w:r>
      <w:r w:rsidR="00E022F6" w:rsidRPr="00E46ED4">
        <w:rPr>
          <w:rFonts w:eastAsia="Calibri" w:cstheme="minorHAnsi"/>
          <w:color w:val="000000"/>
          <w:lang w:val="en-GB"/>
        </w:rPr>
        <w:t>swap</w:t>
      </w:r>
      <w:r w:rsidRPr="00E46ED4">
        <w:rPr>
          <w:rFonts w:eastAsia="Calibri" w:cstheme="minorHAnsi"/>
          <w:color w:val="000000"/>
          <w:lang w:val="en-GB"/>
        </w:rPr>
        <w:t xml:space="preserve"> prison facilities currently in use by men. The working group shall make their recommendations by mid-March this year. </w:t>
      </w:r>
    </w:p>
    <w:p w14:paraId="1BD2BC78" w14:textId="77777777" w:rsidR="00A42268" w:rsidRPr="00E46ED4" w:rsidRDefault="00A42268" w:rsidP="00A42268">
      <w:pPr>
        <w:spacing w:after="0" w:line="300" w:lineRule="atLeast"/>
        <w:contextualSpacing/>
        <w:rPr>
          <w:rFonts w:eastAsia="Calibri" w:cstheme="minorHAnsi"/>
          <w:color w:val="000000"/>
          <w:lang w:val="en-GB"/>
        </w:rPr>
      </w:pPr>
    </w:p>
    <w:p w14:paraId="4FCD769B" w14:textId="77777777" w:rsidR="001F71EC" w:rsidRPr="00E46ED4" w:rsidRDefault="00A42268"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Bredtveit Detention and Security Prison has the national responsibility for women sentenced to preventive detention. The prison also receives female prisoners from all over Norway with mental health and substance abuse problems. A national resource team is now established at Bredtveit</w:t>
      </w:r>
      <w:r w:rsidR="00E022F6" w:rsidRPr="00E46ED4">
        <w:rPr>
          <w:rFonts w:eastAsia="Calibri" w:cstheme="minorHAnsi"/>
          <w:color w:val="000000"/>
          <w:lang w:val="en-GB"/>
        </w:rPr>
        <w:t xml:space="preserve">, with the aim </w:t>
      </w:r>
      <w:r w:rsidRPr="00E46ED4">
        <w:rPr>
          <w:rFonts w:eastAsia="Calibri" w:cstheme="minorHAnsi"/>
          <w:color w:val="000000"/>
          <w:lang w:val="en-GB"/>
        </w:rPr>
        <w:t xml:space="preserve">to prevent long-term isolation for female prisoners with </w:t>
      </w:r>
      <w:r w:rsidR="00C168D2" w:rsidRPr="00E46ED4">
        <w:rPr>
          <w:rFonts w:eastAsia="Calibri" w:cstheme="minorHAnsi"/>
          <w:color w:val="000000"/>
          <w:lang w:val="en-GB"/>
        </w:rPr>
        <w:t>significantly impaired</w:t>
      </w:r>
      <w:r w:rsidRPr="00E46ED4">
        <w:rPr>
          <w:rFonts w:eastAsia="Calibri" w:cstheme="minorHAnsi"/>
          <w:color w:val="000000"/>
          <w:lang w:val="en-GB"/>
        </w:rPr>
        <w:t xml:space="preserve"> mental </w:t>
      </w:r>
      <w:r w:rsidR="00C168D2" w:rsidRPr="00E46ED4">
        <w:rPr>
          <w:rFonts w:eastAsia="Calibri" w:cstheme="minorHAnsi"/>
          <w:color w:val="000000"/>
          <w:lang w:val="en-GB"/>
        </w:rPr>
        <w:t>health</w:t>
      </w:r>
      <w:r w:rsidRPr="00E46ED4">
        <w:rPr>
          <w:rFonts w:eastAsia="Calibri" w:cstheme="minorHAnsi"/>
          <w:color w:val="000000"/>
          <w:lang w:val="en-GB"/>
        </w:rPr>
        <w:t xml:space="preserve"> and provide specialized mental health care services.</w:t>
      </w:r>
      <w:r w:rsidR="001F71EC" w:rsidRPr="00E46ED4">
        <w:rPr>
          <w:rFonts w:eastAsia="Calibri" w:cstheme="minorHAnsi"/>
          <w:color w:val="000000"/>
          <w:lang w:val="en-GB"/>
        </w:rPr>
        <w:t xml:space="preserve"> </w:t>
      </w:r>
    </w:p>
    <w:p w14:paraId="36F6D20F" w14:textId="77777777" w:rsidR="001F71EC" w:rsidRPr="00E46ED4" w:rsidRDefault="001F71EC" w:rsidP="001F71EC">
      <w:pPr>
        <w:spacing w:after="0" w:line="300" w:lineRule="atLeast"/>
        <w:contextualSpacing/>
        <w:rPr>
          <w:rFonts w:eastAsia="Calibri" w:cstheme="minorHAnsi"/>
          <w:color w:val="000000"/>
          <w:lang w:val="en-GB"/>
        </w:rPr>
      </w:pPr>
    </w:p>
    <w:p w14:paraId="3D5B1154" w14:textId="77777777" w:rsidR="001F71EC" w:rsidRPr="00E46ED4" w:rsidRDefault="00E556C8" w:rsidP="001F71EC">
      <w:pPr>
        <w:spacing w:after="0" w:line="300" w:lineRule="atLeast"/>
        <w:contextualSpacing/>
        <w:rPr>
          <w:rFonts w:eastAsia="Calibri" w:cstheme="minorHAnsi"/>
          <w:color w:val="000000"/>
          <w:lang w:val="en-GB"/>
        </w:rPr>
      </w:pPr>
      <w:r w:rsidRPr="00E46ED4">
        <w:rPr>
          <w:rFonts w:cstheme="minorHAnsi"/>
          <w:i/>
          <w:iCs/>
          <w:lang w:val="en-US"/>
        </w:rPr>
        <w:t>Sami</w:t>
      </w:r>
      <w:r w:rsidR="001F71EC" w:rsidRPr="00E46ED4">
        <w:rPr>
          <w:rFonts w:eastAsia="Calibri" w:cstheme="minorHAnsi"/>
          <w:color w:val="000000"/>
          <w:lang w:val="en-GB"/>
        </w:rPr>
        <w:t xml:space="preserve"> </w:t>
      </w:r>
    </w:p>
    <w:p w14:paraId="52027259" w14:textId="77777777" w:rsidR="001F71EC" w:rsidRPr="00E46ED4" w:rsidRDefault="001F71EC" w:rsidP="001F71EC">
      <w:pPr>
        <w:spacing w:after="0" w:line="300" w:lineRule="atLeast"/>
        <w:contextualSpacing/>
        <w:rPr>
          <w:rFonts w:eastAsia="Calibri" w:cstheme="minorHAnsi"/>
          <w:color w:val="000000"/>
          <w:lang w:val="en-GB"/>
        </w:rPr>
      </w:pPr>
    </w:p>
    <w:p w14:paraId="3212AB69" w14:textId="69B4A3F2" w:rsidR="00930F85" w:rsidRPr="00E46ED4" w:rsidRDefault="000D2858" w:rsidP="001F71EC">
      <w:pPr>
        <w:spacing w:after="0" w:line="300" w:lineRule="atLeast"/>
        <w:contextualSpacing/>
        <w:rPr>
          <w:rFonts w:eastAsia="Calibri" w:cstheme="minorHAnsi"/>
          <w:color w:val="000000"/>
          <w:lang w:val="en-GB"/>
        </w:rPr>
      </w:pPr>
      <w:r w:rsidRPr="00E46ED4">
        <w:rPr>
          <w:rFonts w:cstheme="minorHAnsi"/>
          <w:lang w:val="en-US"/>
        </w:rPr>
        <w:t>The concluding observations from 2017 also recommended that Norway should devise an action plan for enhanced prevention, protection and redress of gender-based violence, in particular sexual violence, against Sami women and girl victims, including with a view to overcoming cultural and linguistic barriers, based on further research into the root causes, and allocate sufficient resources for its implementation.</w:t>
      </w:r>
    </w:p>
    <w:p w14:paraId="7C23F85F" w14:textId="6E1AC121" w:rsidR="000D2858" w:rsidRPr="00E46ED4" w:rsidRDefault="000D2858" w:rsidP="000D2858">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In the present national action plan against domestic violence for 2021 to 2024 there is a separate chapter on violence and abuse in Sámi communities. </w:t>
      </w:r>
    </w:p>
    <w:p w14:paraId="0AFC6101" w14:textId="77777777" w:rsidR="000D2858" w:rsidRPr="00E46ED4" w:rsidRDefault="000D2858" w:rsidP="000D2858">
      <w:pPr>
        <w:spacing w:after="0" w:line="300" w:lineRule="atLeast"/>
        <w:ind w:left="360"/>
        <w:contextualSpacing/>
        <w:rPr>
          <w:rFonts w:eastAsia="Calibri" w:cstheme="minorHAnsi"/>
          <w:color w:val="000000"/>
          <w:lang w:val="en-GB"/>
        </w:rPr>
      </w:pPr>
    </w:p>
    <w:p w14:paraId="0F222D05" w14:textId="77777777" w:rsidR="000D2858" w:rsidRPr="00E46ED4" w:rsidRDefault="000D2858" w:rsidP="000D2858">
      <w:pPr>
        <w:spacing w:after="0" w:line="300" w:lineRule="atLeast"/>
        <w:contextualSpacing/>
        <w:rPr>
          <w:rFonts w:eastAsia="Calibri" w:cstheme="minorHAnsi"/>
          <w:color w:val="000000"/>
          <w:lang w:val="en-GB"/>
        </w:rPr>
      </w:pPr>
      <w:r w:rsidRPr="00E46ED4">
        <w:rPr>
          <w:rFonts w:eastAsia="Calibri" w:cstheme="minorHAnsi"/>
          <w:color w:val="000000"/>
          <w:lang w:val="en-GB"/>
        </w:rPr>
        <w:t>This part of the action plan has been developed in close collaboration with the Sámi Parliament.</w:t>
      </w:r>
    </w:p>
    <w:p w14:paraId="2D25E180" w14:textId="77777777" w:rsidR="000D2858" w:rsidRPr="00E46ED4" w:rsidRDefault="000D2858" w:rsidP="000D2858">
      <w:pPr>
        <w:spacing w:after="0" w:line="300" w:lineRule="atLeast"/>
        <w:ind w:left="360"/>
        <w:contextualSpacing/>
        <w:rPr>
          <w:rFonts w:eastAsia="Calibri" w:cstheme="minorHAnsi"/>
          <w:color w:val="000000"/>
          <w:lang w:val="en-GB"/>
        </w:rPr>
      </w:pPr>
    </w:p>
    <w:p w14:paraId="2148A652" w14:textId="13700C45" w:rsidR="000D2858" w:rsidRPr="00E46ED4" w:rsidRDefault="000D2858" w:rsidP="000D2858">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The action plan aims at enhancing prevention, protection and criminal prosecution when it comes to violence and abuse in Sámi communities. </w:t>
      </w:r>
    </w:p>
    <w:p w14:paraId="7B2161D1" w14:textId="77777777" w:rsidR="000D2858" w:rsidRPr="00E46ED4" w:rsidRDefault="000D2858" w:rsidP="000D2858">
      <w:pPr>
        <w:spacing w:after="0" w:line="300" w:lineRule="atLeast"/>
        <w:ind w:left="720"/>
        <w:contextualSpacing/>
        <w:rPr>
          <w:rFonts w:eastAsia="Calibri" w:cstheme="minorHAnsi"/>
          <w:color w:val="000000"/>
          <w:lang w:val="en-GB"/>
        </w:rPr>
      </w:pPr>
    </w:p>
    <w:p w14:paraId="2BB37282" w14:textId="51677DCD" w:rsidR="003677BD" w:rsidRPr="00E46ED4" w:rsidRDefault="00E022F6" w:rsidP="003677BD">
      <w:pPr>
        <w:spacing w:after="0" w:line="300" w:lineRule="atLeast"/>
        <w:contextualSpacing/>
        <w:rPr>
          <w:rFonts w:eastAsia="Calibri" w:cstheme="minorHAnsi"/>
          <w:color w:val="000000"/>
          <w:lang w:val="en-GB"/>
        </w:rPr>
      </w:pPr>
      <w:r w:rsidRPr="00E46ED4">
        <w:rPr>
          <w:rFonts w:eastAsia="Calibri" w:cstheme="minorHAnsi"/>
          <w:color w:val="000000"/>
          <w:lang w:val="en-GB"/>
        </w:rPr>
        <w:t>M</w:t>
      </w:r>
      <w:r w:rsidR="003677BD" w:rsidRPr="00E46ED4">
        <w:rPr>
          <w:rFonts w:eastAsia="Calibri" w:cstheme="minorHAnsi"/>
          <w:color w:val="000000"/>
          <w:lang w:val="en-GB"/>
        </w:rPr>
        <w:t>easures include a m</w:t>
      </w:r>
      <w:r w:rsidR="003677BD" w:rsidRPr="00E46ED4">
        <w:rPr>
          <w:rFonts w:eastAsia="Calibri" w:cstheme="minorHAnsi"/>
          <w:color w:val="000000"/>
          <w:lang w:val="en-GB" w:bidi="en-GB"/>
        </w:rPr>
        <w:t>apping of the competence situation and the need for awareness and expertise in Sámi language and culture among employees in the public support services.</w:t>
      </w:r>
    </w:p>
    <w:p w14:paraId="3C105A6E" w14:textId="77777777" w:rsidR="000D2858" w:rsidRPr="00E46ED4" w:rsidRDefault="000D2858" w:rsidP="000D2858">
      <w:pPr>
        <w:spacing w:after="0" w:line="300" w:lineRule="atLeast"/>
        <w:ind w:left="720"/>
        <w:contextualSpacing/>
        <w:rPr>
          <w:rFonts w:eastAsia="Calibri" w:cstheme="minorHAnsi"/>
          <w:color w:val="000000"/>
          <w:lang w:val="en-GB"/>
        </w:rPr>
      </w:pPr>
    </w:p>
    <w:p w14:paraId="5A6A00D5" w14:textId="0A5211A5" w:rsidR="000D2858" w:rsidRPr="00E46ED4" w:rsidRDefault="000D2858" w:rsidP="000D2858">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Linguistically and culturally sensitive support services </w:t>
      </w:r>
      <w:r w:rsidR="005F209D" w:rsidRPr="00E46ED4">
        <w:rPr>
          <w:rFonts w:eastAsia="Calibri" w:cstheme="minorHAnsi"/>
          <w:color w:val="000000"/>
          <w:lang w:val="en-GB"/>
        </w:rPr>
        <w:t xml:space="preserve">will </w:t>
      </w:r>
      <w:r w:rsidRPr="00E46ED4">
        <w:rPr>
          <w:rFonts w:eastAsia="Calibri" w:cstheme="minorHAnsi"/>
          <w:color w:val="000000"/>
          <w:lang w:val="en-GB"/>
        </w:rPr>
        <w:t>help to create mutual trust between Sámi victims of violence and service providers.</w:t>
      </w:r>
    </w:p>
    <w:p w14:paraId="2FAEC12C" w14:textId="77777777" w:rsidR="000D2858" w:rsidRPr="00E46ED4" w:rsidRDefault="000D2858" w:rsidP="000D2858">
      <w:pPr>
        <w:spacing w:after="0" w:line="300" w:lineRule="atLeast"/>
        <w:ind w:left="720"/>
        <w:contextualSpacing/>
        <w:rPr>
          <w:rFonts w:eastAsia="Calibri" w:cstheme="minorHAnsi"/>
          <w:color w:val="000000"/>
          <w:lang w:val="en-GB"/>
        </w:rPr>
      </w:pPr>
    </w:p>
    <w:p w14:paraId="5E358DFF" w14:textId="3BA99069" w:rsidR="000D2858" w:rsidRPr="00E46ED4" w:rsidRDefault="000D2858" w:rsidP="000D2858">
      <w:pPr>
        <w:spacing w:after="0" w:line="300" w:lineRule="atLeast"/>
        <w:contextualSpacing/>
        <w:rPr>
          <w:rFonts w:eastAsia="Times New Roman" w:cstheme="minorHAnsi"/>
          <w:color w:val="000000"/>
          <w:spacing w:val="-2"/>
          <w:lang w:val="en-GB" w:eastAsia="nb-NO" w:bidi="en-GB"/>
        </w:rPr>
      </w:pPr>
      <w:r w:rsidRPr="00E46ED4">
        <w:rPr>
          <w:rFonts w:eastAsia="Calibri" w:cstheme="minorHAnsi"/>
          <w:color w:val="000000"/>
          <w:lang w:val="en-GB"/>
        </w:rPr>
        <w:t xml:space="preserve">Funds </w:t>
      </w:r>
      <w:r w:rsidR="00E022F6" w:rsidRPr="00E46ED4">
        <w:rPr>
          <w:rFonts w:eastAsia="Calibri" w:cstheme="minorHAnsi"/>
          <w:color w:val="000000"/>
          <w:lang w:val="en-GB"/>
        </w:rPr>
        <w:t>are</w:t>
      </w:r>
      <w:r w:rsidRPr="00E46ED4">
        <w:rPr>
          <w:rFonts w:eastAsia="Calibri" w:cstheme="minorHAnsi"/>
          <w:color w:val="000000"/>
          <w:lang w:val="en-GB"/>
        </w:rPr>
        <w:t xml:space="preserve"> allocated for the implementation of the plan</w:t>
      </w:r>
      <w:r w:rsidR="00E022F6" w:rsidRPr="00E46ED4">
        <w:rPr>
          <w:rFonts w:eastAsia="Calibri" w:cstheme="minorHAnsi"/>
          <w:color w:val="000000"/>
          <w:lang w:val="en-GB"/>
        </w:rPr>
        <w:t>.</w:t>
      </w:r>
    </w:p>
    <w:p w14:paraId="16AC7834" w14:textId="77777777" w:rsidR="003677BD" w:rsidRPr="00E46ED4" w:rsidRDefault="003677BD" w:rsidP="000D2858">
      <w:pPr>
        <w:spacing w:after="0" w:line="300" w:lineRule="atLeast"/>
        <w:contextualSpacing/>
        <w:rPr>
          <w:rFonts w:eastAsia="Calibri" w:cstheme="minorHAnsi"/>
          <w:color w:val="000000"/>
          <w:lang w:val="en-GB"/>
        </w:rPr>
      </w:pPr>
    </w:p>
    <w:p w14:paraId="0FF89ECD" w14:textId="0701CE79" w:rsidR="003677BD" w:rsidRPr="00E46ED4" w:rsidRDefault="003677BD" w:rsidP="003677BD">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The </w:t>
      </w:r>
      <w:r w:rsidRPr="00E46ED4">
        <w:rPr>
          <w:rFonts w:eastAsia="Calibri" w:cstheme="minorHAnsi"/>
          <w:i/>
          <w:iCs/>
          <w:color w:val="000000"/>
          <w:lang w:val="en-GB"/>
        </w:rPr>
        <w:t xml:space="preserve">national </w:t>
      </w:r>
      <w:r w:rsidR="00E022F6" w:rsidRPr="00E46ED4">
        <w:rPr>
          <w:rFonts w:eastAsia="Calibri" w:cstheme="minorHAnsi"/>
          <w:i/>
          <w:iCs/>
          <w:color w:val="000000"/>
          <w:lang w:val="en-GB"/>
        </w:rPr>
        <w:t xml:space="preserve">Sami </w:t>
      </w:r>
      <w:r w:rsidRPr="00E46ED4">
        <w:rPr>
          <w:rFonts w:eastAsia="Calibri" w:cstheme="minorHAnsi"/>
          <w:i/>
          <w:iCs/>
          <w:color w:val="000000"/>
          <w:lang w:val="en-GB"/>
        </w:rPr>
        <w:t>competence centre</w:t>
      </w:r>
      <w:r w:rsidRPr="00E46ED4">
        <w:rPr>
          <w:rFonts w:eastAsia="Calibri" w:cstheme="minorHAnsi"/>
          <w:color w:val="000000"/>
          <w:lang w:val="en-GB"/>
        </w:rPr>
        <w:t xml:space="preserve"> shall provide guidance and increased knowledge of the Sami language and culture </w:t>
      </w:r>
      <w:r w:rsidR="00E022F6" w:rsidRPr="00E46ED4">
        <w:rPr>
          <w:rFonts w:eastAsia="Calibri" w:cstheme="minorHAnsi"/>
          <w:color w:val="000000"/>
          <w:lang w:val="en-GB"/>
        </w:rPr>
        <w:t>for</w:t>
      </w:r>
      <w:r w:rsidRPr="00E46ED4">
        <w:rPr>
          <w:rFonts w:eastAsia="Calibri" w:cstheme="minorHAnsi"/>
          <w:color w:val="000000"/>
          <w:lang w:val="en-GB"/>
        </w:rPr>
        <w:t xml:space="preserve"> public services targeted to children and families, as crisis </w:t>
      </w:r>
      <w:r w:rsidR="00E022F6" w:rsidRPr="00E46ED4">
        <w:rPr>
          <w:rFonts w:eastAsia="Calibri" w:cstheme="minorHAnsi"/>
          <w:color w:val="000000"/>
          <w:lang w:val="en-GB"/>
        </w:rPr>
        <w:t>shelter</w:t>
      </w:r>
      <w:r w:rsidRPr="00E46ED4">
        <w:rPr>
          <w:rFonts w:eastAsia="Calibri" w:cstheme="minorHAnsi"/>
          <w:color w:val="000000"/>
          <w:lang w:val="en-GB"/>
        </w:rPr>
        <w:t xml:space="preserve"> services, child welfare services and family counselling services. </w:t>
      </w:r>
    </w:p>
    <w:p w14:paraId="0D635173" w14:textId="77777777" w:rsidR="003677BD" w:rsidRPr="00E46ED4" w:rsidRDefault="003677BD" w:rsidP="003677BD">
      <w:pPr>
        <w:spacing w:after="0" w:line="300" w:lineRule="atLeast"/>
        <w:contextualSpacing/>
        <w:rPr>
          <w:rFonts w:eastAsia="Calibri" w:cstheme="minorHAnsi"/>
          <w:color w:val="000000"/>
          <w:lang w:val="en-GB"/>
        </w:rPr>
      </w:pPr>
    </w:p>
    <w:p w14:paraId="4FF0CBBB" w14:textId="5A7AB727" w:rsidR="003677BD" w:rsidRPr="00E46ED4" w:rsidRDefault="00E022F6" w:rsidP="003677BD">
      <w:pPr>
        <w:spacing w:after="0" w:line="300" w:lineRule="atLeast"/>
        <w:contextualSpacing/>
        <w:rPr>
          <w:rFonts w:eastAsia="Calibri" w:cstheme="minorHAnsi"/>
          <w:color w:val="000000"/>
          <w:lang w:val="en-GB"/>
        </w:rPr>
      </w:pPr>
      <w:r w:rsidRPr="00E46ED4">
        <w:rPr>
          <w:rFonts w:eastAsia="Calibri" w:cstheme="minorHAnsi"/>
          <w:color w:val="000000"/>
          <w:lang w:val="en-GB"/>
        </w:rPr>
        <w:t>We believe t</w:t>
      </w:r>
      <w:r w:rsidR="003677BD" w:rsidRPr="00E46ED4">
        <w:rPr>
          <w:rFonts w:eastAsia="Calibri" w:cstheme="minorHAnsi"/>
          <w:color w:val="000000"/>
          <w:lang w:val="en-GB"/>
        </w:rPr>
        <w:t xml:space="preserve">his will contribute to more equal services </w:t>
      </w:r>
      <w:r w:rsidRPr="00E46ED4">
        <w:rPr>
          <w:rFonts w:eastAsia="Calibri" w:cstheme="minorHAnsi"/>
          <w:color w:val="000000"/>
          <w:lang w:val="en-GB"/>
        </w:rPr>
        <w:t>for</w:t>
      </w:r>
      <w:r w:rsidR="003677BD" w:rsidRPr="00E46ED4">
        <w:rPr>
          <w:rFonts w:eastAsia="Calibri" w:cstheme="minorHAnsi"/>
          <w:color w:val="000000"/>
          <w:lang w:val="en-GB"/>
        </w:rPr>
        <w:t xml:space="preserve"> Sámi children and families</w:t>
      </w:r>
      <w:r w:rsidRPr="00E46ED4">
        <w:rPr>
          <w:rFonts w:eastAsia="Calibri" w:cstheme="minorHAnsi"/>
          <w:color w:val="000000"/>
          <w:lang w:val="en-GB"/>
        </w:rPr>
        <w:t>,</w:t>
      </w:r>
      <w:r w:rsidR="003677BD" w:rsidRPr="00E46ED4">
        <w:rPr>
          <w:rFonts w:eastAsia="Calibri" w:cstheme="minorHAnsi"/>
          <w:color w:val="000000"/>
          <w:lang w:val="en-GB"/>
        </w:rPr>
        <w:t xml:space="preserve"> and help strengthen confidence in support services among the Sámi population.</w:t>
      </w:r>
    </w:p>
    <w:p w14:paraId="0C1DCC6F" w14:textId="6E387BB0" w:rsidR="00E556C8" w:rsidRPr="00E46ED4" w:rsidRDefault="00E556C8" w:rsidP="003677BD">
      <w:pPr>
        <w:spacing w:after="0" w:line="300" w:lineRule="atLeast"/>
        <w:contextualSpacing/>
        <w:rPr>
          <w:rFonts w:eastAsia="Calibri" w:cstheme="minorHAnsi"/>
          <w:color w:val="000000"/>
          <w:lang w:val="en-GB"/>
        </w:rPr>
      </w:pPr>
    </w:p>
    <w:p w14:paraId="07EE0614" w14:textId="2DE3838E" w:rsidR="00E556C8" w:rsidRPr="00E46ED4" w:rsidRDefault="00881658" w:rsidP="003677BD">
      <w:pPr>
        <w:spacing w:after="0" w:line="300" w:lineRule="atLeast"/>
        <w:contextualSpacing/>
        <w:rPr>
          <w:rFonts w:eastAsia="Calibri" w:cstheme="minorHAnsi"/>
          <w:i/>
          <w:iCs/>
          <w:color w:val="000000"/>
          <w:lang w:val="en-GB"/>
        </w:rPr>
      </w:pPr>
      <w:r w:rsidRPr="00E46ED4">
        <w:rPr>
          <w:rFonts w:eastAsia="Calibri" w:cstheme="minorHAnsi"/>
          <w:i/>
          <w:iCs/>
          <w:color w:val="000000"/>
          <w:lang w:val="en-GB"/>
        </w:rPr>
        <w:t>P</w:t>
      </w:r>
      <w:r w:rsidR="00E556C8" w:rsidRPr="00E46ED4">
        <w:rPr>
          <w:rFonts w:eastAsia="Calibri" w:cstheme="minorHAnsi"/>
          <w:i/>
          <w:iCs/>
          <w:color w:val="000000"/>
          <w:lang w:val="en-GB"/>
        </w:rPr>
        <w:t>artner homicide</w:t>
      </w:r>
    </w:p>
    <w:p w14:paraId="1774404D" w14:textId="77777777" w:rsidR="005F209D" w:rsidRPr="00E46ED4" w:rsidRDefault="005F209D" w:rsidP="003677BD">
      <w:pPr>
        <w:spacing w:after="0" w:line="300" w:lineRule="atLeast"/>
        <w:contextualSpacing/>
        <w:rPr>
          <w:rFonts w:eastAsia="Calibri" w:cstheme="minorHAnsi"/>
          <w:i/>
          <w:iCs/>
          <w:color w:val="000000"/>
          <w:lang w:val="en-GB"/>
        </w:rPr>
      </w:pPr>
    </w:p>
    <w:p w14:paraId="12D711E0" w14:textId="68425E0F" w:rsidR="00E556C8" w:rsidRPr="00E46ED4" w:rsidRDefault="00881658" w:rsidP="005F209D">
      <w:pPr>
        <w:spacing w:after="0" w:line="300" w:lineRule="atLeast"/>
        <w:contextualSpacing/>
        <w:rPr>
          <w:rFonts w:eastAsia="Calibri" w:cstheme="minorHAnsi"/>
          <w:color w:val="000000"/>
          <w:lang w:val="en-GB"/>
        </w:rPr>
      </w:pPr>
      <w:r w:rsidRPr="00E46ED4">
        <w:rPr>
          <w:rFonts w:eastAsia="Calibri" w:cstheme="minorHAnsi"/>
          <w:color w:val="000000"/>
          <w:lang w:val="en-GB"/>
        </w:rPr>
        <w:t>H</w:t>
      </w:r>
      <w:r w:rsidR="00E556C8" w:rsidRPr="00E46ED4">
        <w:rPr>
          <w:rFonts w:eastAsia="Calibri" w:cstheme="minorHAnsi"/>
          <w:color w:val="000000"/>
          <w:lang w:val="en-GB"/>
        </w:rPr>
        <w:t xml:space="preserve">omicides </w:t>
      </w:r>
      <w:r w:rsidRPr="00E46ED4">
        <w:rPr>
          <w:rFonts w:eastAsia="Calibri" w:cstheme="minorHAnsi"/>
          <w:color w:val="000000"/>
          <w:lang w:val="en-GB"/>
        </w:rPr>
        <w:t xml:space="preserve">where the perpetrator was a current or former partner of the victim, </w:t>
      </w:r>
      <w:r w:rsidR="00E556C8" w:rsidRPr="00E46ED4">
        <w:rPr>
          <w:rFonts w:eastAsia="Calibri" w:cstheme="minorHAnsi"/>
          <w:color w:val="000000"/>
          <w:lang w:val="en-GB"/>
        </w:rPr>
        <w:t>have accounted for a quarter of all murders committed in Norway over the past couple of decades. 29 murders were committed in 202</w:t>
      </w:r>
      <w:r w:rsidR="00FB4520" w:rsidRPr="00E46ED4">
        <w:rPr>
          <w:rFonts w:eastAsia="Calibri" w:cstheme="minorHAnsi"/>
          <w:color w:val="000000"/>
          <w:lang w:val="en-GB"/>
        </w:rPr>
        <w:t>2, with</w:t>
      </w:r>
      <w:r w:rsidR="00E556C8" w:rsidRPr="00E46ED4">
        <w:rPr>
          <w:rFonts w:eastAsia="Calibri" w:cstheme="minorHAnsi"/>
          <w:color w:val="000000"/>
          <w:lang w:val="en-GB"/>
        </w:rPr>
        <w:t xml:space="preserve"> </w:t>
      </w:r>
      <w:r w:rsidR="00FB4520" w:rsidRPr="00E46ED4">
        <w:rPr>
          <w:rFonts w:eastAsia="Calibri" w:cstheme="minorHAnsi"/>
          <w:color w:val="000000"/>
          <w:lang w:val="en-GB"/>
        </w:rPr>
        <w:t>s</w:t>
      </w:r>
      <w:r w:rsidR="00E556C8" w:rsidRPr="00E46ED4">
        <w:rPr>
          <w:rFonts w:eastAsia="Calibri" w:cstheme="minorHAnsi"/>
          <w:color w:val="000000"/>
          <w:lang w:val="en-GB"/>
        </w:rPr>
        <w:t xml:space="preserve">even </w:t>
      </w:r>
      <w:r w:rsidRPr="00E46ED4">
        <w:rPr>
          <w:rFonts w:eastAsia="Calibri" w:cstheme="minorHAnsi"/>
          <w:color w:val="000000"/>
          <w:lang w:val="en-GB"/>
        </w:rPr>
        <w:t xml:space="preserve">of the </w:t>
      </w:r>
      <w:r w:rsidR="00E556C8" w:rsidRPr="00E46ED4">
        <w:rPr>
          <w:rFonts w:eastAsia="Calibri" w:cstheme="minorHAnsi"/>
          <w:color w:val="000000"/>
          <w:lang w:val="en-GB"/>
        </w:rPr>
        <w:t xml:space="preserve">victims </w:t>
      </w:r>
      <w:r w:rsidRPr="00E46ED4">
        <w:rPr>
          <w:rFonts w:eastAsia="Calibri" w:cstheme="minorHAnsi"/>
          <w:color w:val="000000"/>
          <w:lang w:val="en-GB"/>
        </w:rPr>
        <w:t xml:space="preserve">– all of them women - </w:t>
      </w:r>
      <w:r w:rsidR="00FB4520" w:rsidRPr="00E46ED4">
        <w:rPr>
          <w:rFonts w:eastAsia="Calibri" w:cstheme="minorHAnsi"/>
          <w:color w:val="000000"/>
          <w:lang w:val="en-GB"/>
        </w:rPr>
        <w:t>being</w:t>
      </w:r>
      <w:r w:rsidR="00E556C8" w:rsidRPr="00E46ED4">
        <w:rPr>
          <w:rFonts w:eastAsia="Calibri" w:cstheme="minorHAnsi"/>
          <w:color w:val="000000"/>
          <w:lang w:val="en-GB"/>
        </w:rPr>
        <w:t xml:space="preserve"> partners or </w:t>
      </w:r>
      <w:r w:rsidRPr="00E46ED4">
        <w:rPr>
          <w:rFonts w:eastAsia="Calibri" w:cstheme="minorHAnsi"/>
          <w:color w:val="000000"/>
          <w:lang w:val="en-GB"/>
        </w:rPr>
        <w:t xml:space="preserve">previous </w:t>
      </w:r>
      <w:r w:rsidR="00E556C8" w:rsidRPr="00E46ED4">
        <w:rPr>
          <w:rFonts w:eastAsia="Calibri" w:cstheme="minorHAnsi"/>
          <w:color w:val="000000"/>
          <w:lang w:val="en-GB"/>
        </w:rPr>
        <w:t>partners of the perpetrator.</w:t>
      </w:r>
    </w:p>
    <w:p w14:paraId="5FD57A2B" w14:textId="77777777" w:rsidR="00E556C8" w:rsidRPr="00E46ED4" w:rsidRDefault="00E556C8" w:rsidP="00E556C8">
      <w:pPr>
        <w:spacing w:after="0" w:line="300" w:lineRule="atLeast"/>
        <w:ind w:left="720"/>
        <w:contextualSpacing/>
        <w:rPr>
          <w:rFonts w:eastAsia="Calibri" w:cstheme="minorHAnsi"/>
          <w:color w:val="000000"/>
          <w:lang w:val="en-GB"/>
        </w:rPr>
      </w:pPr>
    </w:p>
    <w:p w14:paraId="1BBC9B84" w14:textId="0F7250E9" w:rsidR="00E556C8" w:rsidRPr="00E46ED4" w:rsidRDefault="00E556C8" w:rsidP="005F209D">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In 2018, the Government set up </w:t>
      </w:r>
      <w:r w:rsidR="00030CCC" w:rsidRPr="00E46ED4">
        <w:rPr>
          <w:rFonts w:eastAsia="Calibri" w:cstheme="minorHAnsi"/>
          <w:color w:val="000000"/>
          <w:lang w:val="en-GB"/>
        </w:rPr>
        <w:t xml:space="preserve">a </w:t>
      </w:r>
      <w:r w:rsidR="00881658" w:rsidRPr="00E46ED4">
        <w:rPr>
          <w:rFonts w:eastAsia="Calibri" w:cstheme="minorHAnsi"/>
          <w:i/>
          <w:iCs/>
          <w:color w:val="000000"/>
          <w:lang w:val="en-GB"/>
        </w:rPr>
        <w:t>Commission on</w:t>
      </w:r>
      <w:r w:rsidRPr="00E46ED4">
        <w:rPr>
          <w:rFonts w:eastAsia="Calibri" w:cstheme="minorHAnsi"/>
          <w:i/>
          <w:iCs/>
          <w:color w:val="000000"/>
          <w:lang w:val="en-GB"/>
        </w:rPr>
        <w:t xml:space="preserve"> Partner Homicide</w:t>
      </w:r>
      <w:r w:rsidRPr="00E46ED4">
        <w:rPr>
          <w:rFonts w:eastAsia="Calibri" w:cstheme="minorHAnsi"/>
          <w:color w:val="000000"/>
          <w:lang w:val="en-GB"/>
        </w:rPr>
        <w:t xml:space="preserve">, tasked with reviewing a range of </w:t>
      </w:r>
      <w:r w:rsidR="00030CCC" w:rsidRPr="00E46ED4">
        <w:rPr>
          <w:rFonts w:eastAsia="Calibri" w:cstheme="minorHAnsi"/>
          <w:color w:val="000000"/>
          <w:lang w:val="en-GB"/>
        </w:rPr>
        <w:t>relevant</w:t>
      </w:r>
      <w:r w:rsidRPr="00E46ED4">
        <w:rPr>
          <w:rFonts w:eastAsia="Calibri" w:cstheme="minorHAnsi"/>
          <w:color w:val="000000"/>
          <w:lang w:val="en-GB"/>
        </w:rPr>
        <w:t xml:space="preserve"> cases. The objective was to strengthen our knowledge </w:t>
      </w:r>
      <w:r w:rsidR="00FB4520" w:rsidRPr="00E46ED4">
        <w:rPr>
          <w:rFonts w:eastAsia="Calibri" w:cstheme="minorHAnsi"/>
          <w:color w:val="000000"/>
          <w:lang w:val="en-GB"/>
        </w:rPr>
        <w:t>of</w:t>
      </w:r>
      <w:r w:rsidRPr="00E46ED4">
        <w:rPr>
          <w:rFonts w:eastAsia="Calibri" w:cstheme="minorHAnsi"/>
          <w:color w:val="000000"/>
          <w:lang w:val="en-GB"/>
        </w:rPr>
        <w:t xml:space="preserve"> risk factors and possible warning signs. The Commission report was released in </w:t>
      </w:r>
      <w:r w:rsidR="00FB4520" w:rsidRPr="00E46ED4">
        <w:rPr>
          <w:rFonts w:eastAsia="Calibri" w:cstheme="minorHAnsi"/>
          <w:color w:val="000000"/>
          <w:lang w:val="en-GB"/>
        </w:rPr>
        <w:t>late</w:t>
      </w:r>
      <w:r w:rsidRPr="00E46ED4">
        <w:rPr>
          <w:rFonts w:eastAsia="Calibri" w:cstheme="minorHAnsi"/>
          <w:color w:val="000000"/>
          <w:lang w:val="en-GB"/>
        </w:rPr>
        <w:t xml:space="preserve"> 2020, and proposes </w:t>
      </w:r>
      <w:r w:rsidR="000032C8" w:rsidRPr="00E46ED4">
        <w:rPr>
          <w:rFonts w:eastAsia="Calibri" w:cstheme="minorHAnsi"/>
          <w:color w:val="000000"/>
          <w:lang w:val="en-GB"/>
        </w:rPr>
        <w:t>ways</w:t>
      </w:r>
      <w:r w:rsidRPr="00E46ED4">
        <w:rPr>
          <w:rFonts w:eastAsia="Calibri" w:cstheme="minorHAnsi"/>
          <w:color w:val="000000"/>
          <w:lang w:val="en-GB"/>
        </w:rPr>
        <w:t xml:space="preserve"> to develop more targeted protective measures and prevention strategies. </w:t>
      </w:r>
    </w:p>
    <w:p w14:paraId="2DA6CCE7" w14:textId="77777777" w:rsidR="00E556C8" w:rsidRPr="00E46ED4" w:rsidRDefault="00E556C8" w:rsidP="00E556C8">
      <w:pPr>
        <w:spacing w:after="0" w:line="300" w:lineRule="atLeast"/>
        <w:ind w:left="720"/>
        <w:contextualSpacing/>
        <w:rPr>
          <w:rFonts w:eastAsia="Calibri" w:cstheme="minorHAnsi"/>
          <w:color w:val="000000"/>
          <w:lang w:val="en-GB"/>
        </w:rPr>
      </w:pPr>
    </w:p>
    <w:p w14:paraId="730F8B5D" w14:textId="2F96BEE8" w:rsidR="00E556C8" w:rsidRPr="00E46ED4" w:rsidRDefault="00E556C8" w:rsidP="005F209D">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The Commission examined </w:t>
      </w:r>
      <w:r w:rsidR="00FB4520" w:rsidRPr="00E46ED4">
        <w:rPr>
          <w:rFonts w:eastAsia="Calibri" w:cstheme="minorHAnsi"/>
          <w:color w:val="000000"/>
          <w:lang w:val="en-GB"/>
        </w:rPr>
        <w:t xml:space="preserve">relevant documents in </w:t>
      </w:r>
      <w:r w:rsidR="00EF4EC2" w:rsidRPr="00E46ED4">
        <w:rPr>
          <w:rFonts w:eastAsia="Calibri" w:cstheme="minorHAnsi"/>
          <w:color w:val="000000"/>
          <w:lang w:val="en-GB"/>
        </w:rPr>
        <w:t xml:space="preserve">a number of </w:t>
      </w:r>
      <w:r w:rsidRPr="00E46ED4">
        <w:rPr>
          <w:rFonts w:eastAsia="Calibri" w:cstheme="minorHAnsi"/>
          <w:color w:val="000000"/>
          <w:lang w:val="en-GB"/>
        </w:rPr>
        <w:t>criminal case</w:t>
      </w:r>
      <w:r w:rsidR="00FB4520" w:rsidRPr="00E46ED4">
        <w:rPr>
          <w:rFonts w:eastAsia="Calibri" w:cstheme="minorHAnsi"/>
          <w:color w:val="000000"/>
          <w:lang w:val="en-GB"/>
        </w:rPr>
        <w:t>s, and found</w:t>
      </w:r>
      <w:r w:rsidRPr="00E46ED4">
        <w:rPr>
          <w:rFonts w:eastAsia="Calibri" w:cstheme="minorHAnsi"/>
          <w:color w:val="000000"/>
          <w:lang w:val="en-GB"/>
        </w:rPr>
        <w:t xml:space="preserve"> that most partner homicides took place after one or more warning signs. In the Commission’s view, there is significant potential for preventing partner homicides.</w:t>
      </w:r>
    </w:p>
    <w:p w14:paraId="366259A2" w14:textId="77777777" w:rsidR="00E556C8" w:rsidRPr="00E46ED4" w:rsidRDefault="00E556C8" w:rsidP="00E556C8">
      <w:pPr>
        <w:spacing w:after="0" w:line="300" w:lineRule="atLeast"/>
        <w:ind w:left="720"/>
        <w:contextualSpacing/>
        <w:rPr>
          <w:rFonts w:eastAsia="Calibri" w:cstheme="minorHAnsi"/>
          <w:color w:val="000000"/>
          <w:lang w:val="en-GB"/>
        </w:rPr>
      </w:pPr>
    </w:p>
    <w:p w14:paraId="7B7BB6EE" w14:textId="736DCDB8" w:rsidR="00FB4520" w:rsidRPr="00E46ED4" w:rsidRDefault="00E556C8" w:rsidP="005F209D">
      <w:pPr>
        <w:spacing w:after="0" w:line="300" w:lineRule="atLeast"/>
        <w:contextualSpacing/>
        <w:rPr>
          <w:rFonts w:eastAsia="Calibri" w:cstheme="minorHAnsi"/>
          <w:color w:val="000000"/>
          <w:lang w:val="en-GB"/>
        </w:rPr>
      </w:pPr>
      <w:r w:rsidRPr="00E46ED4">
        <w:rPr>
          <w:rFonts w:eastAsia="Calibri" w:cstheme="minorHAnsi"/>
          <w:color w:val="000000"/>
          <w:lang w:val="en-GB"/>
        </w:rPr>
        <w:t>The Commission recommend</w:t>
      </w:r>
      <w:r w:rsidR="00FB4520" w:rsidRPr="00E46ED4">
        <w:rPr>
          <w:rFonts w:eastAsia="Calibri" w:cstheme="minorHAnsi"/>
          <w:color w:val="000000"/>
          <w:lang w:val="en-GB"/>
        </w:rPr>
        <w:t>ed</w:t>
      </w:r>
      <w:r w:rsidRPr="00E46ED4">
        <w:rPr>
          <w:rFonts w:eastAsia="Calibri" w:cstheme="minorHAnsi"/>
          <w:color w:val="000000"/>
          <w:lang w:val="en-GB"/>
        </w:rPr>
        <w:t xml:space="preserve"> that a national permanent commission </w:t>
      </w:r>
      <w:r w:rsidR="00FB4520" w:rsidRPr="00E46ED4">
        <w:rPr>
          <w:rFonts w:eastAsia="Calibri" w:cstheme="minorHAnsi"/>
          <w:color w:val="000000"/>
          <w:lang w:val="en-GB"/>
        </w:rPr>
        <w:t>be</w:t>
      </w:r>
      <w:r w:rsidRPr="00E46ED4">
        <w:rPr>
          <w:rFonts w:eastAsia="Calibri" w:cstheme="minorHAnsi"/>
          <w:color w:val="000000"/>
          <w:lang w:val="en-GB"/>
        </w:rPr>
        <w:t xml:space="preserve"> established, to review </w:t>
      </w:r>
      <w:r w:rsidR="007354EE" w:rsidRPr="00E46ED4">
        <w:rPr>
          <w:rFonts w:eastAsia="Calibri" w:cstheme="minorHAnsi"/>
          <w:color w:val="000000"/>
          <w:lang w:val="en-GB"/>
        </w:rPr>
        <w:t xml:space="preserve">all future </w:t>
      </w:r>
      <w:r w:rsidRPr="00E46ED4">
        <w:rPr>
          <w:rFonts w:eastAsia="Calibri" w:cstheme="minorHAnsi"/>
          <w:color w:val="000000"/>
          <w:lang w:val="en-GB"/>
        </w:rPr>
        <w:t xml:space="preserve">cases of partner homicide. The purpose would be to learn from shortcomings and to </w:t>
      </w:r>
      <w:r w:rsidR="00EF4EC2" w:rsidRPr="00E46ED4">
        <w:rPr>
          <w:rFonts w:eastAsia="Calibri" w:cstheme="minorHAnsi"/>
          <w:color w:val="000000"/>
          <w:lang w:val="en-GB"/>
        </w:rPr>
        <w:t>a stronger degree</w:t>
      </w:r>
      <w:r w:rsidRPr="00E46ED4">
        <w:rPr>
          <w:rFonts w:eastAsia="Calibri" w:cstheme="minorHAnsi"/>
          <w:color w:val="000000"/>
          <w:lang w:val="en-GB"/>
        </w:rPr>
        <w:t xml:space="preserve"> prevent severe partner violence and homicides. </w:t>
      </w:r>
    </w:p>
    <w:p w14:paraId="76157696" w14:textId="216003BA" w:rsidR="00E556C8" w:rsidRPr="00E46ED4" w:rsidRDefault="00E556C8" w:rsidP="005F209D">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The Government has decided to establish such a permanent commission and its work is scheduled to start in 2024.  </w:t>
      </w:r>
    </w:p>
    <w:p w14:paraId="0416FE95" w14:textId="01313F39" w:rsidR="00570187" w:rsidRPr="00E46ED4" w:rsidRDefault="00570187" w:rsidP="005F209D">
      <w:pPr>
        <w:spacing w:after="0" w:line="300" w:lineRule="atLeast"/>
        <w:contextualSpacing/>
        <w:rPr>
          <w:rFonts w:eastAsia="Calibri" w:cstheme="minorHAnsi"/>
          <w:color w:val="000000"/>
          <w:lang w:val="en-GB"/>
        </w:rPr>
      </w:pPr>
    </w:p>
    <w:p w14:paraId="6FBA9751" w14:textId="65D3F629" w:rsidR="00570187" w:rsidRPr="00E46ED4" w:rsidRDefault="00570187" w:rsidP="00570187">
      <w:pPr>
        <w:spacing w:after="0" w:line="300" w:lineRule="atLeast"/>
        <w:contextualSpacing/>
        <w:rPr>
          <w:rFonts w:eastAsia="Calibri" w:cstheme="minorHAnsi"/>
          <w:i/>
          <w:iCs/>
          <w:color w:val="000000"/>
          <w:lang w:val="en-GB"/>
        </w:rPr>
      </w:pPr>
      <w:r w:rsidRPr="00E46ED4">
        <w:rPr>
          <w:rFonts w:eastAsia="Calibri" w:cstheme="minorHAnsi"/>
          <w:i/>
          <w:iCs/>
          <w:color w:val="000000"/>
          <w:lang w:val="en-GB"/>
        </w:rPr>
        <w:t>Shelter services</w:t>
      </w:r>
    </w:p>
    <w:p w14:paraId="0F97710B" w14:textId="77777777" w:rsidR="00570187" w:rsidRPr="00E46ED4" w:rsidRDefault="00570187" w:rsidP="00570187">
      <w:pPr>
        <w:spacing w:after="0" w:line="300" w:lineRule="atLeast"/>
        <w:contextualSpacing/>
        <w:rPr>
          <w:rFonts w:eastAsia="Calibri" w:cstheme="minorHAnsi"/>
          <w:color w:val="000000"/>
          <w:lang w:val="en-GB"/>
        </w:rPr>
      </w:pPr>
    </w:p>
    <w:p w14:paraId="644BE513" w14:textId="78B5B9A6" w:rsidR="00570187" w:rsidRPr="00E46ED4" w:rsidRDefault="00570187" w:rsidP="00570187">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As this committee is probably aware of, the </w:t>
      </w:r>
      <w:r w:rsidR="001F71EC" w:rsidRPr="00E46ED4">
        <w:rPr>
          <w:rFonts w:eastAsia="Calibri" w:cstheme="minorHAnsi"/>
          <w:i/>
          <w:iCs/>
          <w:color w:val="000000"/>
          <w:lang w:val="en-GB"/>
        </w:rPr>
        <w:t>Crisis Centre</w:t>
      </w:r>
      <w:r w:rsidRPr="00E46ED4">
        <w:rPr>
          <w:rFonts w:eastAsia="Calibri" w:cstheme="minorHAnsi"/>
          <w:i/>
          <w:iCs/>
          <w:color w:val="000000"/>
          <w:lang w:val="en-GB"/>
        </w:rPr>
        <w:t xml:space="preserve"> Act</w:t>
      </w:r>
      <w:r w:rsidRPr="00E46ED4">
        <w:rPr>
          <w:rFonts w:eastAsia="Calibri" w:cstheme="minorHAnsi"/>
          <w:color w:val="000000"/>
          <w:lang w:val="en-GB"/>
        </w:rPr>
        <w:t xml:space="preserve"> makes it obligatory for all municipalities in Norway to provide shelter services for women, men and children </w:t>
      </w:r>
      <w:r w:rsidR="00515815" w:rsidRPr="00E46ED4">
        <w:rPr>
          <w:rFonts w:eastAsia="Calibri" w:cstheme="minorHAnsi"/>
          <w:color w:val="000000"/>
          <w:lang w:val="en-GB"/>
        </w:rPr>
        <w:t>who suffer</w:t>
      </w:r>
      <w:r w:rsidRPr="00E46ED4">
        <w:rPr>
          <w:rFonts w:eastAsia="Calibri" w:cstheme="minorHAnsi"/>
          <w:color w:val="000000"/>
          <w:lang w:val="en-GB"/>
        </w:rPr>
        <w:t xml:space="preserve"> domestic violence. The law has since its adoption contributed to more professional and comprehensive services. </w:t>
      </w:r>
    </w:p>
    <w:p w14:paraId="6BF140DA" w14:textId="77777777" w:rsidR="00570187" w:rsidRPr="00E46ED4" w:rsidRDefault="00570187" w:rsidP="00570187">
      <w:pPr>
        <w:spacing w:after="0" w:line="300" w:lineRule="atLeast"/>
        <w:contextualSpacing/>
        <w:rPr>
          <w:rFonts w:eastAsia="Calibri" w:cstheme="minorHAnsi"/>
          <w:color w:val="000000"/>
          <w:lang w:val="en-GB"/>
        </w:rPr>
      </w:pPr>
    </w:p>
    <w:p w14:paraId="4EA00469" w14:textId="29AD1921" w:rsidR="00570187" w:rsidRPr="00E46ED4" w:rsidRDefault="00570187" w:rsidP="00570187">
      <w:pPr>
        <w:spacing w:after="0" w:line="300" w:lineRule="atLeast"/>
        <w:contextualSpacing/>
        <w:rPr>
          <w:rFonts w:eastAsia="Calibri" w:cstheme="minorHAnsi"/>
          <w:color w:val="000000"/>
          <w:lang w:val="en-GB"/>
        </w:rPr>
      </w:pPr>
      <w:r w:rsidRPr="00E46ED4">
        <w:rPr>
          <w:rFonts w:eastAsia="Calibri" w:cstheme="minorHAnsi"/>
          <w:color w:val="000000"/>
          <w:lang w:val="en-GB"/>
        </w:rPr>
        <w:t xml:space="preserve">Several evaluations, as well as recommendations from this committee and from GREVIO, have pointed out some weaknesses in the implementation of the law. </w:t>
      </w:r>
    </w:p>
    <w:p w14:paraId="70A9DF8D" w14:textId="77777777" w:rsidR="00EA171B" w:rsidRPr="00E46ED4" w:rsidRDefault="00EA171B" w:rsidP="00570187">
      <w:pPr>
        <w:spacing w:after="0" w:line="300" w:lineRule="atLeast"/>
        <w:contextualSpacing/>
        <w:rPr>
          <w:rFonts w:eastAsia="Calibri" w:cstheme="minorHAnsi"/>
          <w:color w:val="000000"/>
          <w:lang w:val="en-GB"/>
        </w:rPr>
      </w:pPr>
    </w:p>
    <w:p w14:paraId="59531DCF" w14:textId="2A39FF8E" w:rsidR="00570187" w:rsidRPr="00E46ED4" w:rsidRDefault="00570187" w:rsidP="00570187">
      <w:pPr>
        <w:spacing w:after="0" w:line="300" w:lineRule="atLeast"/>
        <w:contextualSpacing/>
        <w:rPr>
          <w:rFonts w:eastAsia="Calibri" w:cstheme="minorHAnsi"/>
          <w:color w:val="000000"/>
          <w:lang w:val="en-GB"/>
        </w:rPr>
      </w:pPr>
      <w:r w:rsidRPr="00E46ED4">
        <w:rPr>
          <w:rFonts w:eastAsia="Calibri" w:cstheme="minorHAnsi"/>
          <w:color w:val="000000"/>
          <w:lang w:val="en-GB"/>
        </w:rPr>
        <w:t>Being aware of these weaknesses</w:t>
      </w:r>
      <w:r w:rsidR="00EA171B" w:rsidRPr="00E46ED4">
        <w:rPr>
          <w:rFonts w:eastAsia="Calibri" w:cstheme="minorHAnsi"/>
          <w:color w:val="000000"/>
          <w:lang w:val="en-GB"/>
        </w:rPr>
        <w:t>,</w:t>
      </w:r>
      <w:r w:rsidRPr="00E46ED4">
        <w:rPr>
          <w:rFonts w:eastAsia="Calibri" w:cstheme="minorHAnsi"/>
          <w:color w:val="000000"/>
          <w:lang w:val="en-GB"/>
        </w:rPr>
        <w:t xml:space="preserve"> we are currently revising the </w:t>
      </w:r>
      <w:r w:rsidR="001F71EC" w:rsidRPr="00E46ED4">
        <w:rPr>
          <w:rFonts w:eastAsia="Calibri" w:cstheme="minorHAnsi"/>
          <w:i/>
          <w:iCs/>
          <w:color w:val="000000"/>
          <w:lang w:val="en-GB"/>
        </w:rPr>
        <w:t>Crisis Centre</w:t>
      </w:r>
      <w:r w:rsidRPr="00E46ED4">
        <w:rPr>
          <w:rFonts w:eastAsia="Calibri" w:cstheme="minorHAnsi"/>
          <w:i/>
          <w:iCs/>
          <w:color w:val="000000"/>
          <w:lang w:val="en-GB"/>
        </w:rPr>
        <w:t xml:space="preserve"> Act</w:t>
      </w:r>
      <w:r w:rsidRPr="00E46ED4">
        <w:rPr>
          <w:rFonts w:eastAsia="Calibri" w:cstheme="minorHAnsi"/>
          <w:color w:val="000000"/>
          <w:lang w:val="en-GB"/>
        </w:rPr>
        <w:t>. Adequate services for women with addiction issues, services for the Sami population, and municipalities' obligations under the law, are some issues we are considering. The Ministry of Children and Families last autumn organised several meetings to gather input from main stakeholders as NGOs, shelters and local authorities. A consultation paper will be ready later this year.</w:t>
      </w:r>
    </w:p>
    <w:p w14:paraId="0E0DA69B" w14:textId="3CBD4EBE" w:rsidR="001F71EC" w:rsidRPr="00E46ED4" w:rsidRDefault="001F71EC" w:rsidP="00570187">
      <w:pPr>
        <w:spacing w:after="0" w:line="300" w:lineRule="atLeast"/>
        <w:contextualSpacing/>
        <w:rPr>
          <w:rFonts w:eastAsia="Calibri" w:cstheme="minorHAnsi"/>
          <w:color w:val="000000"/>
          <w:lang w:val="en-GB"/>
        </w:rPr>
      </w:pPr>
    </w:p>
    <w:p w14:paraId="03FB0E47" w14:textId="77777777" w:rsidR="001F71EC" w:rsidRPr="00E46ED4" w:rsidRDefault="001F71EC" w:rsidP="001F71EC">
      <w:pPr>
        <w:spacing w:after="0" w:line="300" w:lineRule="atLeast"/>
        <w:contextualSpacing/>
        <w:rPr>
          <w:rFonts w:eastAsia="Calibri" w:cstheme="minorHAnsi"/>
          <w:i/>
          <w:iCs/>
          <w:color w:val="000000"/>
          <w:lang w:val="en-GB"/>
        </w:rPr>
      </w:pPr>
      <w:r w:rsidRPr="00E46ED4">
        <w:rPr>
          <w:rFonts w:eastAsia="Calibri" w:cstheme="minorHAnsi"/>
          <w:i/>
          <w:iCs/>
          <w:color w:val="000000"/>
          <w:lang w:val="en-GB"/>
        </w:rPr>
        <w:t>Gender balance</w:t>
      </w:r>
    </w:p>
    <w:p w14:paraId="515F7B21" w14:textId="77777777" w:rsidR="001F71EC" w:rsidRPr="00E46ED4" w:rsidRDefault="001F71EC" w:rsidP="001F71EC">
      <w:pPr>
        <w:spacing w:after="0" w:line="300" w:lineRule="atLeast"/>
        <w:contextualSpacing/>
        <w:rPr>
          <w:rFonts w:eastAsia="Calibri" w:cstheme="minorHAnsi"/>
          <w:color w:val="000000"/>
          <w:lang w:val="en-GB"/>
        </w:rPr>
      </w:pPr>
    </w:p>
    <w:p w14:paraId="570389D0" w14:textId="47C690A5"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Finally, we would like to mention certain positive developments and facts concerning the gender balance in various levels of the Justice sector.</w:t>
      </w:r>
    </w:p>
    <w:p w14:paraId="3DCACED3" w14:textId="77777777" w:rsidR="001F71EC" w:rsidRPr="00E46ED4" w:rsidRDefault="001F71EC" w:rsidP="001F71EC">
      <w:pPr>
        <w:spacing w:after="0" w:line="300" w:lineRule="atLeast"/>
        <w:contextualSpacing/>
        <w:rPr>
          <w:rFonts w:eastAsia="Calibri" w:cstheme="minorHAnsi"/>
          <w:color w:val="000000"/>
          <w:lang w:val="en-GB"/>
        </w:rPr>
      </w:pPr>
    </w:p>
    <w:p w14:paraId="286D3B76" w14:textId="77777777"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For the last four years, over 50 per cent of new students at the bachelor course at The Norwegian Police University College were women. In 2022 this was 50,2 per cent. All future police officers must attend this course.</w:t>
      </w:r>
    </w:p>
    <w:p w14:paraId="018EEA4C" w14:textId="77777777" w:rsidR="001F71EC" w:rsidRPr="00E46ED4" w:rsidRDefault="001F71EC" w:rsidP="001F71EC">
      <w:pPr>
        <w:spacing w:after="0" w:line="300" w:lineRule="atLeast"/>
        <w:contextualSpacing/>
        <w:rPr>
          <w:rFonts w:eastAsia="Calibri" w:cstheme="minorHAnsi"/>
          <w:color w:val="000000"/>
          <w:lang w:val="en-GB"/>
        </w:rPr>
      </w:pPr>
    </w:p>
    <w:p w14:paraId="62BF2393" w14:textId="77777777"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It could also be of interest to the committee to learn that the following high positions are currently filled by a woman:</w:t>
      </w:r>
    </w:p>
    <w:p w14:paraId="59C4A08F" w14:textId="77777777" w:rsidR="001F71EC" w:rsidRPr="00E46ED4" w:rsidRDefault="001F71EC" w:rsidP="001F71EC">
      <w:pPr>
        <w:spacing w:after="0" w:line="300" w:lineRule="atLeast"/>
        <w:contextualSpacing/>
        <w:rPr>
          <w:rFonts w:eastAsia="Calibri" w:cstheme="minorHAnsi"/>
          <w:color w:val="000000"/>
          <w:lang w:val="en-GB"/>
        </w:rPr>
      </w:pPr>
    </w:p>
    <w:p w14:paraId="6750714D" w14:textId="77777777"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The Minister of Justice and Public Security</w:t>
      </w:r>
    </w:p>
    <w:p w14:paraId="141791A2" w14:textId="77777777"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The Chief Justice of the Supreme Court</w:t>
      </w:r>
    </w:p>
    <w:p w14:paraId="673AB496" w14:textId="77777777"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The National Police Commissioner</w:t>
      </w:r>
    </w:p>
    <w:p w14:paraId="522EDC4C" w14:textId="77777777"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lastRenderedPageBreak/>
        <w:t>The Director of the Norwegian Police Security Service</w:t>
      </w:r>
    </w:p>
    <w:p w14:paraId="6AC62879" w14:textId="77777777" w:rsidR="001F71EC" w:rsidRPr="00E46ED4" w:rsidRDefault="001F71EC" w:rsidP="001F71EC">
      <w:pPr>
        <w:spacing w:after="0" w:line="300" w:lineRule="atLeast"/>
        <w:contextualSpacing/>
        <w:rPr>
          <w:rFonts w:eastAsia="Calibri" w:cstheme="minorHAnsi"/>
          <w:color w:val="000000"/>
          <w:lang w:val="en-GB"/>
        </w:rPr>
      </w:pPr>
      <w:r w:rsidRPr="00E46ED4">
        <w:rPr>
          <w:rFonts w:eastAsia="Calibri" w:cstheme="minorHAnsi"/>
          <w:color w:val="000000"/>
          <w:lang w:val="en-GB"/>
        </w:rPr>
        <w:t>Head of the National Criminal Investigation Service, and last but not least the Head of the Norwegian Correctional Service.</w:t>
      </w:r>
    </w:p>
    <w:p w14:paraId="45829EF9" w14:textId="3F198907" w:rsidR="001F71EC" w:rsidRPr="00E46ED4" w:rsidRDefault="001F71EC" w:rsidP="00570187">
      <w:pPr>
        <w:spacing w:after="0" w:line="300" w:lineRule="atLeast"/>
        <w:contextualSpacing/>
        <w:rPr>
          <w:rFonts w:eastAsia="Calibri" w:cstheme="minorHAnsi"/>
          <w:color w:val="000000"/>
          <w:lang w:val="en-GB"/>
        </w:rPr>
      </w:pPr>
    </w:p>
    <w:p w14:paraId="56924465" w14:textId="4456A810" w:rsidR="00EA171B" w:rsidRPr="00E46ED4" w:rsidRDefault="00EA171B" w:rsidP="00570187">
      <w:pPr>
        <w:spacing w:after="0" w:line="300" w:lineRule="atLeast"/>
        <w:contextualSpacing/>
        <w:rPr>
          <w:rFonts w:eastAsia="Calibri" w:cstheme="minorHAnsi"/>
          <w:color w:val="000000"/>
          <w:lang w:val="en-GB"/>
        </w:rPr>
      </w:pPr>
    </w:p>
    <w:p w14:paraId="4B7A51B1" w14:textId="0A37F427" w:rsidR="00EA171B" w:rsidRPr="00E46ED4" w:rsidRDefault="00EA171B" w:rsidP="00570187">
      <w:pPr>
        <w:spacing w:after="0" w:line="300" w:lineRule="atLeast"/>
        <w:contextualSpacing/>
        <w:rPr>
          <w:rFonts w:eastAsia="Calibri" w:cstheme="minorHAnsi"/>
          <w:color w:val="000000"/>
          <w:lang w:val="en-GB"/>
        </w:rPr>
      </w:pPr>
      <w:r w:rsidRPr="00E46ED4">
        <w:rPr>
          <w:rFonts w:eastAsia="Calibri" w:cstheme="minorHAnsi"/>
          <w:color w:val="000000"/>
          <w:lang w:val="en-GB"/>
        </w:rPr>
        <w:t>*****</w:t>
      </w:r>
    </w:p>
    <w:p w14:paraId="63C493AE" w14:textId="77777777" w:rsidR="003677BD" w:rsidRPr="00E46ED4" w:rsidRDefault="003677BD" w:rsidP="003677BD">
      <w:pPr>
        <w:spacing w:after="0" w:line="300" w:lineRule="atLeast"/>
        <w:ind w:left="720"/>
        <w:contextualSpacing/>
        <w:rPr>
          <w:rFonts w:eastAsia="Calibri" w:cstheme="minorHAnsi"/>
          <w:color w:val="000000"/>
          <w:lang w:val="en-GB"/>
        </w:rPr>
      </w:pPr>
    </w:p>
    <w:sectPr w:rsidR="003677BD" w:rsidRPr="00E46ED4">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E3DB3" w14:textId="77777777" w:rsidR="00E46ED4" w:rsidRDefault="00E46ED4" w:rsidP="00E46ED4">
      <w:pPr>
        <w:spacing w:after="0" w:line="240" w:lineRule="auto"/>
      </w:pPr>
      <w:r>
        <w:separator/>
      </w:r>
    </w:p>
  </w:endnote>
  <w:endnote w:type="continuationSeparator" w:id="0">
    <w:p w14:paraId="08BC2FA2" w14:textId="77777777" w:rsidR="00E46ED4" w:rsidRDefault="00E46ED4" w:rsidP="00E4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3F7A2" w14:textId="77777777" w:rsidR="00E46ED4" w:rsidRDefault="00E46ED4" w:rsidP="00E46ED4">
      <w:pPr>
        <w:spacing w:after="0" w:line="240" w:lineRule="auto"/>
      </w:pPr>
      <w:r>
        <w:separator/>
      </w:r>
    </w:p>
  </w:footnote>
  <w:footnote w:type="continuationSeparator" w:id="0">
    <w:p w14:paraId="711046B3" w14:textId="77777777" w:rsidR="00E46ED4" w:rsidRDefault="00E46ED4" w:rsidP="00E46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605704"/>
      <w:docPartObj>
        <w:docPartGallery w:val="Page Numbers (Top of Page)"/>
        <w:docPartUnique/>
      </w:docPartObj>
    </w:sdtPr>
    <w:sdtEndPr>
      <w:rPr>
        <w:noProof/>
      </w:rPr>
    </w:sdtEndPr>
    <w:sdtContent>
      <w:p w14:paraId="62E7C1DC" w14:textId="638F0590" w:rsidR="00E46ED4" w:rsidRDefault="00E46ED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FBB8515" w14:textId="77777777" w:rsidR="00E46ED4" w:rsidRDefault="00E46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86D53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A35749D"/>
    <w:multiLevelType w:val="hybridMultilevel"/>
    <w:tmpl w:val="83EA49C8"/>
    <w:lvl w:ilvl="0" w:tplc="04140001">
      <w:start w:val="1"/>
      <w:numFmt w:val="bullet"/>
      <w:lvlText w:val=""/>
      <w:lvlJc w:val="left"/>
      <w:pPr>
        <w:ind w:left="1440" w:hanging="360"/>
      </w:pPr>
      <w:rPr>
        <w:rFonts w:ascii="Symbol" w:hAnsi="Symbol" w:hint="default"/>
      </w:rPr>
    </w:lvl>
    <w:lvl w:ilvl="1" w:tplc="04140003">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2" w15:restartNumberingAfterBreak="0">
    <w:nsid w:val="5E083145"/>
    <w:multiLevelType w:val="hybridMultilevel"/>
    <w:tmpl w:val="167ACD1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num w:numId="1" w16cid:durableId="1818035441">
    <w:abstractNumId w:val="1"/>
  </w:num>
  <w:num w:numId="2" w16cid:durableId="215164022">
    <w:abstractNumId w:val="2"/>
  </w:num>
  <w:num w:numId="3" w16cid:durableId="5178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79"/>
    <w:rsid w:val="000032C8"/>
    <w:rsid w:val="00030CCC"/>
    <w:rsid w:val="000D2858"/>
    <w:rsid w:val="001F71EC"/>
    <w:rsid w:val="003677BD"/>
    <w:rsid w:val="00390082"/>
    <w:rsid w:val="003F1AAB"/>
    <w:rsid w:val="00450DAD"/>
    <w:rsid w:val="004A2802"/>
    <w:rsid w:val="00515815"/>
    <w:rsid w:val="00570187"/>
    <w:rsid w:val="005A1691"/>
    <w:rsid w:val="005E2F62"/>
    <w:rsid w:val="005F209D"/>
    <w:rsid w:val="00616F78"/>
    <w:rsid w:val="007354EE"/>
    <w:rsid w:val="0076060C"/>
    <w:rsid w:val="00824023"/>
    <w:rsid w:val="00881658"/>
    <w:rsid w:val="00884535"/>
    <w:rsid w:val="008F18A2"/>
    <w:rsid w:val="00930F85"/>
    <w:rsid w:val="009F69D1"/>
    <w:rsid w:val="00A42268"/>
    <w:rsid w:val="00A519E9"/>
    <w:rsid w:val="00B31279"/>
    <w:rsid w:val="00B62710"/>
    <w:rsid w:val="00BF1956"/>
    <w:rsid w:val="00C168D2"/>
    <w:rsid w:val="00CC0D1C"/>
    <w:rsid w:val="00D530FB"/>
    <w:rsid w:val="00D73075"/>
    <w:rsid w:val="00DF10E8"/>
    <w:rsid w:val="00E022F6"/>
    <w:rsid w:val="00E15903"/>
    <w:rsid w:val="00E15B4B"/>
    <w:rsid w:val="00E46ED4"/>
    <w:rsid w:val="00E556C8"/>
    <w:rsid w:val="00EA171B"/>
    <w:rsid w:val="00EF4EC2"/>
    <w:rsid w:val="00F00BA1"/>
    <w:rsid w:val="00F113C9"/>
    <w:rsid w:val="00F76EC6"/>
    <w:rsid w:val="00FB452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54289"/>
  <w15:chartTrackingRefBased/>
  <w15:docId w15:val="{3B642A68-F32E-4444-9C9B-DD85A0EDD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ED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46ED4"/>
  </w:style>
  <w:style w:type="paragraph" w:styleId="Footer">
    <w:name w:val="footer"/>
    <w:basedOn w:val="Normal"/>
    <w:link w:val="FooterChar"/>
    <w:uiPriority w:val="99"/>
    <w:unhideWhenUsed/>
    <w:rsid w:val="00E46ED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46ED4"/>
  </w:style>
  <w:style w:type="paragraph" w:customStyle="1" w:styleId="Default">
    <w:name w:val="Default"/>
    <w:rsid w:val="00DF10E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48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1254</Words>
  <Characters>6647</Characters>
  <Application>Microsoft Office Word</Application>
  <DocSecurity>0</DocSecurity>
  <Lines>55</Lines>
  <Paragraphs>15</Paragraphs>
  <ScaleCrop>false</ScaleCrop>
  <HeadingPairs>
    <vt:vector size="2" baseType="variant">
      <vt:variant>
        <vt:lpstr>Tittel</vt:lpstr>
      </vt:variant>
      <vt:variant>
        <vt:i4>1</vt:i4>
      </vt:variant>
    </vt:vector>
  </HeadingPairs>
  <TitlesOfParts>
    <vt:vector size="1" baseType="lpstr">
      <vt:lpstr/>
    </vt:vector>
  </TitlesOfParts>
  <Company>Justis- og beredskapsdepartementet</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Austad</dc:creator>
  <cp:keywords/>
  <dc:description/>
  <cp:lastModifiedBy>Eskeland, Lena</cp:lastModifiedBy>
  <cp:revision>6</cp:revision>
  <dcterms:created xsi:type="dcterms:W3CDTF">2023-02-08T11:43:00Z</dcterms:created>
  <dcterms:modified xsi:type="dcterms:W3CDTF">2023-02-08T12:07:00Z</dcterms:modified>
</cp:coreProperties>
</file>