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D3FB1" w14:textId="77777777" w:rsidR="00E95ADC" w:rsidRPr="009B6A15" w:rsidRDefault="009B6A15" w:rsidP="00D371AD">
      <w:pPr>
        <w:jc w:val="center"/>
        <w:rPr>
          <w:b/>
          <w:sz w:val="32"/>
          <w:szCs w:val="32"/>
        </w:rPr>
      </w:pPr>
      <w:r w:rsidRPr="00A25B67">
        <w:rPr>
          <w:rStyle w:val="st1"/>
          <w:b/>
          <w:sz w:val="32"/>
          <w:szCs w:val="32"/>
        </w:rPr>
        <w:t xml:space="preserve">The Children and Young People's Commissioner Scotland </w:t>
      </w:r>
    </w:p>
    <w:p w14:paraId="1610B3FA" w14:textId="70795C73" w:rsidR="00693179" w:rsidRPr="00475D36" w:rsidRDefault="00A16BD2" w:rsidP="00693179">
      <w:pPr>
        <w:jc w:val="center"/>
        <w:rPr>
          <w:rFonts w:eastAsia="Times New Roman"/>
          <w:b/>
          <w:sz w:val="32"/>
          <w:szCs w:val="32"/>
          <w:lang w:eastAsia="en-GB"/>
        </w:rPr>
      </w:pPr>
      <w:r w:rsidRPr="00475D36">
        <w:rPr>
          <w:b/>
          <w:sz w:val="32"/>
          <w:szCs w:val="32"/>
        </w:rPr>
        <w:t>Report on</w:t>
      </w:r>
      <w:r w:rsidR="00447DF4" w:rsidRPr="00475D36">
        <w:rPr>
          <w:b/>
          <w:sz w:val="32"/>
          <w:szCs w:val="32"/>
        </w:rPr>
        <w:t xml:space="preserve"> the application of</w:t>
      </w:r>
      <w:r w:rsidRPr="00475D36">
        <w:rPr>
          <w:b/>
          <w:sz w:val="32"/>
          <w:szCs w:val="32"/>
        </w:rPr>
        <w:t xml:space="preserve"> </w:t>
      </w:r>
      <w:r w:rsidR="005057B8">
        <w:rPr>
          <w:b/>
          <w:sz w:val="32"/>
          <w:szCs w:val="32"/>
        </w:rPr>
        <w:t xml:space="preserve">The </w:t>
      </w:r>
      <w:r w:rsidRPr="00475D36">
        <w:rPr>
          <w:b/>
          <w:sz w:val="32"/>
          <w:szCs w:val="32"/>
        </w:rPr>
        <w:t>ICESCR</w:t>
      </w:r>
      <w:r w:rsidR="00447DF4" w:rsidRPr="00475D36">
        <w:rPr>
          <w:b/>
          <w:sz w:val="32"/>
          <w:szCs w:val="32"/>
        </w:rPr>
        <w:t xml:space="preserve"> in Scotland</w:t>
      </w:r>
    </w:p>
    <w:p w14:paraId="19D53D83" w14:textId="77777777" w:rsidR="00103E0A" w:rsidRPr="00B9454F" w:rsidRDefault="00103E0A" w:rsidP="00693179">
      <w:pPr>
        <w:jc w:val="center"/>
        <w:rPr>
          <w:rFonts w:eastAsia="Times New Roman"/>
          <w:b/>
          <w:szCs w:val="24"/>
          <w:lang w:eastAsia="en-GB"/>
        </w:rPr>
      </w:pPr>
    </w:p>
    <w:p w14:paraId="24A58D34" w14:textId="3002084F" w:rsidR="00424D1A" w:rsidRPr="00B9454F" w:rsidRDefault="00983D46" w:rsidP="00926C6B">
      <w:pPr>
        <w:rPr>
          <w:rFonts w:eastAsia="Times New Roman"/>
          <w:b/>
          <w:szCs w:val="24"/>
          <w:lang w:eastAsia="en-GB"/>
        </w:rPr>
      </w:pPr>
      <w:r w:rsidRPr="00B9454F">
        <w:rPr>
          <w:rFonts w:eastAsia="Times New Roman"/>
          <w:b/>
          <w:szCs w:val="24"/>
          <w:lang w:eastAsia="en-GB"/>
        </w:rPr>
        <w:t xml:space="preserve">1. </w:t>
      </w:r>
      <w:r w:rsidR="00424D1A" w:rsidRPr="00B9454F">
        <w:rPr>
          <w:rFonts w:eastAsia="Times New Roman"/>
          <w:b/>
          <w:szCs w:val="24"/>
          <w:lang w:eastAsia="en-GB"/>
        </w:rPr>
        <w:t>Introduction</w:t>
      </w:r>
    </w:p>
    <w:p w14:paraId="7E26C9B8" w14:textId="58E53654" w:rsidR="000B790C" w:rsidRPr="00B9454F" w:rsidRDefault="00983D46" w:rsidP="000B790C">
      <w:pPr>
        <w:rPr>
          <w:rFonts w:eastAsia="Times New Roman"/>
          <w:szCs w:val="24"/>
          <w:lang w:eastAsia="en-GB"/>
        </w:rPr>
      </w:pPr>
      <w:r w:rsidRPr="00B9454F">
        <w:rPr>
          <w:szCs w:val="24"/>
          <w:lang w:val="en"/>
        </w:rPr>
        <w:t xml:space="preserve">1.1 </w:t>
      </w:r>
      <w:r w:rsidR="000B790C" w:rsidRPr="00B9454F">
        <w:rPr>
          <w:szCs w:val="24"/>
          <w:lang w:val="en"/>
        </w:rPr>
        <w:t>The</w:t>
      </w:r>
      <w:r w:rsidR="00BB41FC" w:rsidRPr="00B9454F">
        <w:rPr>
          <w:szCs w:val="24"/>
          <w:lang w:val="en"/>
        </w:rPr>
        <w:t xml:space="preserve"> responsibilities and</w:t>
      </w:r>
      <w:r w:rsidR="000B790C" w:rsidRPr="00B9454F">
        <w:rPr>
          <w:szCs w:val="24"/>
          <w:lang w:val="en"/>
        </w:rPr>
        <w:t xml:space="preserve"> powers of the</w:t>
      </w:r>
      <w:r w:rsidR="000B790C" w:rsidRPr="00B9454F">
        <w:rPr>
          <w:rFonts w:eastAsia="Times New Roman"/>
          <w:szCs w:val="24"/>
          <w:lang w:eastAsia="en-GB"/>
        </w:rPr>
        <w:t xml:space="preserve"> Children and Young People’s Commissioner Scotland</w:t>
      </w:r>
      <w:r w:rsidR="00BB41FC" w:rsidRPr="00B9454F">
        <w:rPr>
          <w:rFonts w:eastAsia="Times New Roman"/>
          <w:szCs w:val="24"/>
          <w:lang w:eastAsia="en-GB"/>
        </w:rPr>
        <w:t xml:space="preserve"> are set out in the Commissioner for Children and Young People (Scotland) Act </w:t>
      </w:r>
      <w:r w:rsidR="00BE6A41">
        <w:rPr>
          <w:rFonts w:eastAsia="Times New Roman"/>
          <w:szCs w:val="24"/>
          <w:lang w:eastAsia="en-GB"/>
        </w:rPr>
        <w:t>2</w:t>
      </w:r>
      <w:r w:rsidR="00BB41FC" w:rsidRPr="00B9454F">
        <w:rPr>
          <w:rFonts w:eastAsia="Times New Roman"/>
          <w:szCs w:val="24"/>
          <w:lang w:eastAsia="en-GB"/>
        </w:rPr>
        <w:t>00</w:t>
      </w:r>
      <w:r w:rsidR="005057B8">
        <w:rPr>
          <w:rFonts w:eastAsia="Times New Roman"/>
          <w:szCs w:val="24"/>
          <w:lang w:eastAsia="en-GB"/>
        </w:rPr>
        <w:t>3</w:t>
      </w:r>
      <w:r w:rsidR="00BB41FC" w:rsidRPr="00B9454F">
        <w:rPr>
          <w:rFonts w:eastAsia="Times New Roman"/>
          <w:szCs w:val="24"/>
          <w:lang w:eastAsia="en-GB"/>
        </w:rPr>
        <w:t xml:space="preserve"> as amended by the Scottish Parliamentary Commissions and Commissioner</w:t>
      </w:r>
      <w:r w:rsidR="005057B8">
        <w:rPr>
          <w:rFonts w:eastAsia="Times New Roman"/>
          <w:szCs w:val="24"/>
          <w:lang w:eastAsia="en-GB"/>
        </w:rPr>
        <w:t>s</w:t>
      </w:r>
      <w:r w:rsidR="00BB41FC" w:rsidRPr="00B9454F">
        <w:rPr>
          <w:rFonts w:eastAsia="Times New Roman"/>
          <w:szCs w:val="24"/>
          <w:lang w:eastAsia="en-GB"/>
        </w:rPr>
        <w:t xml:space="preserve"> </w:t>
      </w:r>
      <w:proofErr w:type="spellStart"/>
      <w:r w:rsidR="00BB41FC" w:rsidRPr="00B9454F">
        <w:rPr>
          <w:rFonts w:eastAsia="Times New Roman"/>
          <w:szCs w:val="24"/>
          <w:lang w:eastAsia="en-GB"/>
        </w:rPr>
        <w:t>etc</w:t>
      </w:r>
      <w:proofErr w:type="spellEnd"/>
      <w:r w:rsidR="00BB41FC" w:rsidRPr="00B9454F">
        <w:rPr>
          <w:rFonts w:eastAsia="Times New Roman"/>
          <w:szCs w:val="24"/>
          <w:lang w:eastAsia="en-GB"/>
        </w:rPr>
        <w:t xml:space="preserve"> Act 2010 and the Children and Young People (Scotland) Act 2014.  The Commissio</w:t>
      </w:r>
      <w:r w:rsidR="00F32075" w:rsidRPr="00B9454F">
        <w:rPr>
          <w:rFonts w:eastAsia="Times New Roman"/>
          <w:szCs w:val="24"/>
          <w:lang w:eastAsia="en-GB"/>
        </w:rPr>
        <w:t>n</w:t>
      </w:r>
      <w:r w:rsidR="00BB41FC" w:rsidRPr="00B9454F">
        <w:rPr>
          <w:rFonts w:eastAsia="Times New Roman"/>
          <w:szCs w:val="24"/>
          <w:lang w:eastAsia="en-GB"/>
        </w:rPr>
        <w:t>er is appointed by the Queen on the</w:t>
      </w:r>
      <w:r w:rsidR="000B628E">
        <w:rPr>
          <w:rFonts w:eastAsia="Times New Roman"/>
          <w:szCs w:val="24"/>
          <w:lang w:eastAsia="en-GB"/>
        </w:rPr>
        <w:t xml:space="preserve"> </w:t>
      </w:r>
      <w:r w:rsidR="00BB41FC" w:rsidRPr="00B9454F">
        <w:rPr>
          <w:rFonts w:eastAsia="Times New Roman"/>
          <w:szCs w:val="24"/>
          <w:lang w:eastAsia="en-GB"/>
        </w:rPr>
        <w:t>recommendation of the Scottish Parliament and is independent of the Scottish Government.</w:t>
      </w:r>
    </w:p>
    <w:p w14:paraId="3115A323" w14:textId="77777777" w:rsidR="00F32075" w:rsidRPr="00B9454F" w:rsidRDefault="00F32075" w:rsidP="000B790C">
      <w:pPr>
        <w:rPr>
          <w:rFonts w:eastAsia="Times New Roman"/>
          <w:szCs w:val="24"/>
          <w:lang w:eastAsia="en-GB"/>
        </w:rPr>
      </w:pPr>
    </w:p>
    <w:p w14:paraId="262042F8" w14:textId="243B4963" w:rsidR="00F32075" w:rsidRPr="00B9454F" w:rsidRDefault="00983D46" w:rsidP="000B790C">
      <w:pPr>
        <w:rPr>
          <w:szCs w:val="24"/>
          <w:lang w:val="en"/>
        </w:rPr>
      </w:pPr>
      <w:r w:rsidRPr="00B9454F">
        <w:rPr>
          <w:rFonts w:eastAsia="Times New Roman"/>
          <w:szCs w:val="24"/>
          <w:lang w:eastAsia="en-GB"/>
        </w:rPr>
        <w:t xml:space="preserve">1.2 </w:t>
      </w:r>
      <w:r w:rsidR="00F32075" w:rsidRPr="00B9454F">
        <w:rPr>
          <w:rFonts w:eastAsia="Times New Roman"/>
          <w:szCs w:val="24"/>
          <w:lang w:eastAsia="en-GB"/>
        </w:rPr>
        <w:t xml:space="preserve">The Commissioner works to ensure that children and young people in Scotland freely enjoy their rights under </w:t>
      </w:r>
      <w:r w:rsidR="005057B8">
        <w:rPr>
          <w:rFonts w:eastAsia="Times New Roman"/>
          <w:szCs w:val="24"/>
          <w:lang w:eastAsia="en-GB"/>
        </w:rPr>
        <w:t xml:space="preserve">the </w:t>
      </w:r>
      <w:r w:rsidR="00F32075" w:rsidRPr="00B9454F">
        <w:rPr>
          <w:rFonts w:eastAsia="Times New Roman"/>
          <w:szCs w:val="24"/>
          <w:lang w:eastAsia="en-GB"/>
        </w:rPr>
        <w:t>UN</w:t>
      </w:r>
      <w:r w:rsidR="0098571D">
        <w:rPr>
          <w:rFonts w:eastAsia="Times New Roman"/>
          <w:szCs w:val="24"/>
          <w:lang w:eastAsia="en-GB"/>
        </w:rPr>
        <w:t xml:space="preserve"> Convention on the Rights of the Child (</w:t>
      </w:r>
      <w:r w:rsidR="00F32075" w:rsidRPr="00B9454F">
        <w:rPr>
          <w:rFonts w:eastAsia="Times New Roman"/>
          <w:szCs w:val="24"/>
          <w:lang w:eastAsia="en-GB"/>
        </w:rPr>
        <w:t>CRC</w:t>
      </w:r>
      <w:r w:rsidR="0098571D">
        <w:rPr>
          <w:rFonts w:eastAsia="Times New Roman"/>
          <w:szCs w:val="24"/>
          <w:lang w:eastAsia="en-GB"/>
        </w:rPr>
        <w:t>)</w:t>
      </w:r>
      <w:r w:rsidR="00F32075" w:rsidRPr="00B9454F">
        <w:rPr>
          <w:rFonts w:eastAsia="Times New Roman"/>
          <w:szCs w:val="24"/>
          <w:lang w:eastAsia="en-GB"/>
        </w:rPr>
        <w:t xml:space="preserve"> and lead lives where: they are free from discrimination; their best interests are always taken into account; they have the opportunity to maximise their development; and their views are given due regard in decisions that affect them.</w:t>
      </w:r>
    </w:p>
    <w:p w14:paraId="3EB5E1FC" w14:textId="77777777" w:rsidR="000B790C" w:rsidRPr="00B9454F" w:rsidRDefault="000B790C" w:rsidP="00BB41FC">
      <w:pPr>
        <w:rPr>
          <w:szCs w:val="24"/>
          <w:lang w:val="en"/>
        </w:rPr>
      </w:pPr>
    </w:p>
    <w:p w14:paraId="62AB5BBC" w14:textId="3D35A510" w:rsidR="00BB41FC" w:rsidRPr="00B9454F" w:rsidRDefault="00983D46" w:rsidP="00BB41FC">
      <w:pPr>
        <w:pStyle w:val="HMG"/>
        <w:spacing w:before="0" w:after="0" w:line="240" w:lineRule="auto"/>
        <w:ind w:left="0" w:right="0" w:firstLine="0"/>
        <w:rPr>
          <w:rFonts w:ascii="Arial" w:hAnsi="Arial" w:cs="Arial"/>
          <w:b w:val="0"/>
          <w:sz w:val="24"/>
          <w:szCs w:val="24"/>
        </w:rPr>
      </w:pPr>
      <w:r w:rsidRPr="00B9454F">
        <w:rPr>
          <w:rFonts w:ascii="Arial" w:hAnsi="Arial" w:cs="Arial"/>
          <w:b w:val="0"/>
          <w:sz w:val="24"/>
          <w:szCs w:val="24"/>
          <w:lang w:val="en"/>
        </w:rPr>
        <w:t xml:space="preserve">1.3 </w:t>
      </w:r>
      <w:r w:rsidR="00FC0259" w:rsidRPr="00B9454F">
        <w:rPr>
          <w:rFonts w:ascii="Arial" w:hAnsi="Arial" w:cs="Arial"/>
          <w:b w:val="0"/>
          <w:sz w:val="24"/>
          <w:szCs w:val="24"/>
          <w:lang w:eastAsia="en-GB"/>
        </w:rPr>
        <w:t>The Commissioner</w:t>
      </w:r>
      <w:r w:rsidR="00BB41FC" w:rsidRPr="00B9454F">
        <w:rPr>
          <w:rFonts w:ascii="Arial" w:hAnsi="Arial" w:cs="Arial"/>
          <w:b w:val="0"/>
          <w:sz w:val="24"/>
          <w:szCs w:val="24"/>
          <w:lang w:eastAsia="en-GB"/>
        </w:rPr>
        <w:t xml:space="preserve"> recognises the interdep</w:t>
      </w:r>
      <w:r w:rsidR="00FC0259" w:rsidRPr="00B9454F">
        <w:rPr>
          <w:rFonts w:ascii="Arial" w:hAnsi="Arial" w:cs="Arial"/>
          <w:b w:val="0"/>
          <w:sz w:val="24"/>
          <w:szCs w:val="24"/>
          <w:lang w:eastAsia="en-GB"/>
        </w:rPr>
        <w:t>en</w:t>
      </w:r>
      <w:r w:rsidR="007C0FCA">
        <w:rPr>
          <w:rFonts w:ascii="Arial" w:hAnsi="Arial" w:cs="Arial"/>
          <w:b w:val="0"/>
          <w:sz w:val="24"/>
          <w:szCs w:val="24"/>
          <w:lang w:eastAsia="en-GB"/>
        </w:rPr>
        <w:t>dence</w:t>
      </w:r>
      <w:r w:rsidR="00BB41FC" w:rsidRPr="00B9454F">
        <w:rPr>
          <w:rFonts w:ascii="Arial" w:hAnsi="Arial" w:cs="Arial"/>
          <w:b w:val="0"/>
          <w:sz w:val="24"/>
          <w:szCs w:val="24"/>
          <w:lang w:eastAsia="en-GB"/>
        </w:rPr>
        <w:t xml:space="preserve"> of human rights and, for example, notes that the UN Commit</w:t>
      </w:r>
      <w:r w:rsidR="0098571D">
        <w:rPr>
          <w:rFonts w:ascii="Arial" w:hAnsi="Arial" w:cs="Arial"/>
          <w:b w:val="0"/>
          <w:sz w:val="24"/>
          <w:szCs w:val="24"/>
          <w:lang w:eastAsia="en-GB"/>
        </w:rPr>
        <w:t>tee on the Rights of the Child</w:t>
      </w:r>
      <w:r w:rsidR="00BB41FC" w:rsidRPr="00B9454F">
        <w:rPr>
          <w:rFonts w:ascii="Arial" w:hAnsi="Arial" w:cs="Arial"/>
          <w:b w:val="0"/>
          <w:sz w:val="24"/>
          <w:szCs w:val="24"/>
          <w:lang w:eastAsia="en-GB"/>
        </w:rPr>
        <w:t xml:space="preserve"> draft General Comment N</w:t>
      </w:r>
      <w:r w:rsidR="000A7A1E">
        <w:rPr>
          <w:rFonts w:ascii="Arial" w:hAnsi="Arial" w:cs="Arial"/>
          <w:b w:val="0"/>
          <w:sz w:val="24"/>
          <w:szCs w:val="24"/>
        </w:rPr>
        <w:t xml:space="preserve">o. 19 (2016) </w:t>
      </w:r>
      <w:r w:rsidR="00BB41FC" w:rsidRPr="00B9454F">
        <w:rPr>
          <w:rFonts w:ascii="Arial" w:hAnsi="Arial" w:cs="Arial"/>
          <w:b w:val="0"/>
          <w:sz w:val="24"/>
          <w:szCs w:val="24"/>
        </w:rPr>
        <w:t>“On Public Spending and the Rights of the Child (Article 4)”</w:t>
      </w:r>
      <w:r w:rsidR="00BB41FC" w:rsidRPr="00B9454F">
        <w:rPr>
          <w:rStyle w:val="EndnoteReference"/>
          <w:rFonts w:ascii="Arial" w:hAnsi="Arial" w:cs="Arial"/>
          <w:b w:val="0"/>
          <w:sz w:val="24"/>
          <w:szCs w:val="24"/>
        </w:rPr>
        <w:endnoteReference w:id="1"/>
      </w:r>
      <w:r w:rsidR="00FC0259" w:rsidRPr="00B9454F">
        <w:rPr>
          <w:rFonts w:ascii="Arial" w:hAnsi="Arial" w:cs="Arial"/>
          <w:b w:val="0"/>
          <w:sz w:val="24"/>
          <w:szCs w:val="24"/>
        </w:rPr>
        <w:t xml:space="preserve">, </w:t>
      </w:r>
      <w:r w:rsidR="00BB41FC" w:rsidRPr="00B9454F">
        <w:rPr>
          <w:rFonts w:ascii="Arial" w:hAnsi="Arial" w:cs="Arial"/>
          <w:b w:val="0"/>
          <w:sz w:val="24"/>
          <w:szCs w:val="24"/>
        </w:rPr>
        <w:t xml:space="preserve">will assist </w:t>
      </w:r>
      <w:r w:rsidR="0067736E" w:rsidRPr="00B9454F">
        <w:rPr>
          <w:rFonts w:ascii="Arial" w:hAnsi="Arial" w:cs="Arial"/>
          <w:b w:val="0"/>
          <w:sz w:val="24"/>
          <w:szCs w:val="24"/>
        </w:rPr>
        <w:t>the State Party</w:t>
      </w:r>
      <w:r w:rsidR="00BB41FC" w:rsidRPr="00B9454F">
        <w:rPr>
          <w:rFonts w:ascii="Arial" w:hAnsi="Arial" w:cs="Arial"/>
          <w:b w:val="0"/>
          <w:sz w:val="24"/>
          <w:szCs w:val="24"/>
        </w:rPr>
        <w:t xml:space="preserve"> to fulfil </w:t>
      </w:r>
      <w:r w:rsidR="000A7A1E">
        <w:rPr>
          <w:rFonts w:ascii="Arial" w:hAnsi="Arial" w:cs="Arial"/>
          <w:b w:val="0"/>
          <w:sz w:val="24"/>
          <w:szCs w:val="24"/>
        </w:rPr>
        <w:t>its</w:t>
      </w:r>
      <w:r w:rsidR="00FC0259" w:rsidRPr="00B9454F">
        <w:rPr>
          <w:rFonts w:ascii="Arial" w:hAnsi="Arial" w:cs="Arial"/>
          <w:b w:val="0"/>
          <w:sz w:val="24"/>
          <w:szCs w:val="24"/>
        </w:rPr>
        <w:t xml:space="preserve"> oblig</w:t>
      </w:r>
      <w:r w:rsidR="00BB41FC" w:rsidRPr="00B9454F">
        <w:rPr>
          <w:rFonts w:ascii="Arial" w:hAnsi="Arial" w:cs="Arial"/>
          <w:b w:val="0"/>
          <w:sz w:val="24"/>
          <w:szCs w:val="24"/>
        </w:rPr>
        <w:t xml:space="preserve">ations </w:t>
      </w:r>
      <w:r w:rsidR="00FA7638">
        <w:rPr>
          <w:rFonts w:ascii="Arial" w:hAnsi="Arial" w:cs="Arial"/>
          <w:b w:val="0"/>
          <w:sz w:val="24"/>
          <w:szCs w:val="24"/>
        </w:rPr>
        <w:t xml:space="preserve">to progressively realise </w:t>
      </w:r>
      <w:r w:rsidR="008411A3">
        <w:rPr>
          <w:rFonts w:ascii="Arial" w:hAnsi="Arial" w:cs="Arial"/>
          <w:b w:val="0"/>
          <w:sz w:val="24"/>
          <w:szCs w:val="24"/>
        </w:rPr>
        <w:t xml:space="preserve">economic, social and cultural rights </w:t>
      </w:r>
      <w:r w:rsidR="00FA7638">
        <w:rPr>
          <w:rFonts w:ascii="Arial" w:hAnsi="Arial" w:cs="Arial"/>
          <w:b w:val="0"/>
          <w:sz w:val="24"/>
          <w:szCs w:val="24"/>
        </w:rPr>
        <w:t>to the maximum extent of available resources</w:t>
      </w:r>
      <w:r w:rsidR="00BB41FC" w:rsidRPr="00B9454F">
        <w:rPr>
          <w:rFonts w:ascii="Arial" w:hAnsi="Arial" w:cs="Arial"/>
          <w:b w:val="0"/>
          <w:sz w:val="24"/>
          <w:szCs w:val="24"/>
        </w:rPr>
        <w:t>.</w:t>
      </w:r>
    </w:p>
    <w:p w14:paraId="62EB174F" w14:textId="77777777" w:rsidR="00BB41FC" w:rsidRPr="00B9454F" w:rsidRDefault="00BB41FC" w:rsidP="000B790C">
      <w:pPr>
        <w:rPr>
          <w:rFonts w:eastAsia="Times New Roman"/>
          <w:szCs w:val="24"/>
          <w:lang w:eastAsia="en-GB"/>
        </w:rPr>
      </w:pPr>
    </w:p>
    <w:p w14:paraId="6FEA0DA2" w14:textId="33AC652E" w:rsidR="000B790C" w:rsidRPr="00B9454F" w:rsidRDefault="00983D46" w:rsidP="00F32075">
      <w:pPr>
        <w:rPr>
          <w:rFonts w:eastAsia="Times New Roman"/>
          <w:szCs w:val="24"/>
          <w:lang w:val="en" w:eastAsia="en-GB"/>
        </w:rPr>
      </w:pPr>
      <w:r w:rsidRPr="00B9454F">
        <w:rPr>
          <w:rFonts w:eastAsia="Times New Roman"/>
          <w:szCs w:val="24"/>
          <w:lang w:val="en" w:eastAsia="en-GB"/>
        </w:rPr>
        <w:t xml:space="preserve">1.4 </w:t>
      </w:r>
      <w:r w:rsidR="00595FEC" w:rsidRPr="00B9454F">
        <w:rPr>
          <w:rFonts w:eastAsia="Times New Roman"/>
          <w:szCs w:val="24"/>
          <w:lang w:val="en" w:eastAsia="en-GB"/>
        </w:rPr>
        <w:t>This submission</w:t>
      </w:r>
      <w:r w:rsidR="00B9454F">
        <w:rPr>
          <w:rFonts w:eastAsia="Times New Roman"/>
          <w:szCs w:val="24"/>
          <w:lang w:val="en" w:eastAsia="en-GB"/>
        </w:rPr>
        <w:t xml:space="preserve"> </w:t>
      </w:r>
      <w:proofErr w:type="spellStart"/>
      <w:r w:rsidR="00424D1A" w:rsidRPr="00B9454F">
        <w:rPr>
          <w:rFonts w:eastAsia="Times New Roman"/>
          <w:szCs w:val="24"/>
          <w:lang w:val="en" w:eastAsia="en-GB"/>
        </w:rPr>
        <w:t>emphasise</w:t>
      </w:r>
      <w:r w:rsidR="00595FEC" w:rsidRPr="00B9454F">
        <w:rPr>
          <w:rFonts w:eastAsia="Times New Roman"/>
          <w:szCs w:val="24"/>
          <w:lang w:val="en" w:eastAsia="en-GB"/>
        </w:rPr>
        <w:t>s</w:t>
      </w:r>
      <w:proofErr w:type="spellEnd"/>
      <w:r w:rsidR="00424D1A" w:rsidRPr="00B9454F">
        <w:rPr>
          <w:rFonts w:eastAsia="Times New Roman"/>
          <w:szCs w:val="24"/>
          <w:lang w:val="en" w:eastAsia="en-GB"/>
        </w:rPr>
        <w:t xml:space="preserve"> five key themes:</w:t>
      </w:r>
      <w:r w:rsidR="00F32075" w:rsidRPr="00B9454F">
        <w:rPr>
          <w:rFonts w:eastAsia="Times New Roman"/>
          <w:szCs w:val="24"/>
          <w:lang w:val="en" w:eastAsia="en-GB"/>
        </w:rPr>
        <w:t xml:space="preserve"> c</w:t>
      </w:r>
      <w:r w:rsidR="00424D1A" w:rsidRPr="00B9454F">
        <w:rPr>
          <w:rFonts w:eastAsia="Times New Roman"/>
          <w:szCs w:val="24"/>
          <w:lang w:val="en" w:eastAsia="en-GB"/>
        </w:rPr>
        <w:t>hild poverty</w:t>
      </w:r>
      <w:r w:rsidR="00F32075" w:rsidRPr="00B9454F">
        <w:rPr>
          <w:rFonts w:eastAsia="Times New Roman"/>
          <w:szCs w:val="24"/>
          <w:lang w:val="en" w:eastAsia="en-GB"/>
        </w:rPr>
        <w:t>, c</w:t>
      </w:r>
      <w:r w:rsidR="00424D1A" w:rsidRPr="00B9454F">
        <w:rPr>
          <w:rFonts w:eastAsia="Times New Roman"/>
          <w:szCs w:val="24"/>
          <w:lang w:val="en" w:eastAsia="en-GB"/>
        </w:rPr>
        <w:t>hildren safe from harm</w:t>
      </w:r>
      <w:r w:rsidR="00F32075" w:rsidRPr="00B9454F">
        <w:rPr>
          <w:rFonts w:eastAsia="Times New Roman"/>
          <w:szCs w:val="24"/>
          <w:lang w:val="en" w:eastAsia="en-GB"/>
        </w:rPr>
        <w:t>, d</w:t>
      </w:r>
      <w:r w:rsidR="00424D1A" w:rsidRPr="00B9454F">
        <w:rPr>
          <w:rFonts w:eastAsia="Times New Roman"/>
          <w:szCs w:val="24"/>
          <w:lang w:val="en" w:eastAsia="en-GB"/>
        </w:rPr>
        <w:t>iscrimination</w:t>
      </w:r>
      <w:r w:rsidR="00F32075" w:rsidRPr="00B9454F">
        <w:rPr>
          <w:rFonts w:eastAsia="Times New Roman"/>
          <w:szCs w:val="24"/>
          <w:lang w:val="en" w:eastAsia="en-GB"/>
        </w:rPr>
        <w:t>, m</w:t>
      </w:r>
      <w:r w:rsidR="00424D1A" w:rsidRPr="00B9454F">
        <w:rPr>
          <w:rFonts w:eastAsia="Times New Roman"/>
          <w:szCs w:val="24"/>
          <w:lang w:val="en" w:eastAsia="en-GB"/>
        </w:rPr>
        <w:t>ental health</w:t>
      </w:r>
      <w:r w:rsidR="00F32075" w:rsidRPr="00B9454F">
        <w:rPr>
          <w:rFonts w:eastAsia="Times New Roman"/>
          <w:szCs w:val="24"/>
          <w:lang w:val="en" w:eastAsia="en-GB"/>
        </w:rPr>
        <w:t xml:space="preserve"> and c</w:t>
      </w:r>
      <w:r w:rsidR="00424D1A" w:rsidRPr="00B9454F">
        <w:rPr>
          <w:rFonts w:eastAsia="Times New Roman"/>
          <w:szCs w:val="24"/>
          <w:lang w:val="en" w:eastAsia="en-GB"/>
        </w:rPr>
        <w:t>are experienced children and young people.</w:t>
      </w:r>
      <w:r w:rsidR="00F32075" w:rsidRPr="00B9454F">
        <w:rPr>
          <w:rFonts w:eastAsia="Times New Roman"/>
          <w:szCs w:val="24"/>
          <w:lang w:val="en" w:eastAsia="en-GB"/>
        </w:rPr>
        <w:t xml:space="preserve">   </w:t>
      </w:r>
      <w:r w:rsidR="00475D36" w:rsidRPr="00B9454F">
        <w:rPr>
          <w:rFonts w:eastAsia="Times New Roman"/>
          <w:szCs w:val="24"/>
          <w:lang w:val="en" w:eastAsia="en-GB"/>
        </w:rPr>
        <w:t>The</w:t>
      </w:r>
      <w:r w:rsidR="00424D1A" w:rsidRPr="00B9454F">
        <w:rPr>
          <w:rFonts w:eastAsia="Times New Roman"/>
          <w:szCs w:val="24"/>
          <w:lang w:val="en" w:eastAsia="en-GB"/>
        </w:rPr>
        <w:t xml:space="preserve"> themes were</w:t>
      </w:r>
      <w:r w:rsidR="008411A3">
        <w:rPr>
          <w:rFonts w:eastAsia="Times New Roman"/>
          <w:szCs w:val="24"/>
          <w:lang w:val="en" w:eastAsia="en-GB"/>
        </w:rPr>
        <w:t xml:space="preserve"> </w:t>
      </w:r>
      <w:r w:rsidR="005057B8">
        <w:t>identified, following analysis of children and young people’s views, contained in a range of reports/consultation documents</w:t>
      </w:r>
      <w:r w:rsidR="008411A3">
        <w:t>.</w:t>
      </w:r>
      <w:r w:rsidR="00424D1A" w:rsidRPr="00B9454F">
        <w:rPr>
          <w:rFonts w:eastAsia="Times New Roman"/>
          <w:szCs w:val="24"/>
          <w:lang w:val="en" w:eastAsia="en-GB"/>
        </w:rPr>
        <w:t xml:space="preserve">  </w:t>
      </w:r>
      <w:r w:rsidR="000A7A1E">
        <w:rPr>
          <w:rFonts w:eastAsia="Times New Roman"/>
          <w:szCs w:val="24"/>
          <w:lang w:val="en" w:eastAsia="en-GB"/>
        </w:rPr>
        <w:t>One of the</w:t>
      </w:r>
      <w:r w:rsidRPr="00B9454F">
        <w:rPr>
          <w:rFonts w:eastAsia="Times New Roman"/>
          <w:szCs w:val="24"/>
          <w:lang w:val="en" w:eastAsia="en-GB"/>
        </w:rPr>
        <w:t xml:space="preserve"> barrier</w:t>
      </w:r>
      <w:r w:rsidR="000A7A1E">
        <w:rPr>
          <w:rFonts w:eastAsia="Times New Roman"/>
          <w:szCs w:val="24"/>
          <w:lang w:val="en" w:eastAsia="en-GB"/>
        </w:rPr>
        <w:t>s</w:t>
      </w:r>
      <w:r w:rsidRPr="00B9454F">
        <w:rPr>
          <w:rFonts w:eastAsia="Times New Roman"/>
          <w:szCs w:val="24"/>
          <w:lang w:val="en" w:eastAsia="en-GB"/>
        </w:rPr>
        <w:t xml:space="preserve"> to children </w:t>
      </w:r>
      <w:proofErr w:type="spellStart"/>
      <w:r w:rsidRPr="00B9454F">
        <w:rPr>
          <w:rFonts w:eastAsia="Times New Roman"/>
          <w:szCs w:val="24"/>
          <w:lang w:val="en" w:eastAsia="en-GB"/>
        </w:rPr>
        <w:t>realising</w:t>
      </w:r>
      <w:proofErr w:type="spellEnd"/>
      <w:r w:rsidRPr="00B9454F">
        <w:rPr>
          <w:rFonts w:eastAsia="Times New Roman"/>
          <w:szCs w:val="24"/>
          <w:lang w:val="en" w:eastAsia="en-GB"/>
        </w:rPr>
        <w:t xml:space="preserve"> their rights is the</w:t>
      </w:r>
      <w:r w:rsidR="000B790C" w:rsidRPr="00B9454F">
        <w:rPr>
          <w:rFonts w:eastAsia="Times New Roman"/>
          <w:szCs w:val="24"/>
          <w:lang w:val="en" w:eastAsia="en-GB"/>
        </w:rPr>
        <w:t xml:space="preserve"> </w:t>
      </w:r>
      <w:r w:rsidR="005A3417">
        <w:rPr>
          <w:rFonts w:eastAsia="Times New Roman"/>
          <w:szCs w:val="24"/>
          <w:lang w:val="en" w:eastAsia="en-GB"/>
        </w:rPr>
        <w:t xml:space="preserve">ongoing </w:t>
      </w:r>
      <w:r w:rsidR="000B790C" w:rsidRPr="00B9454F">
        <w:rPr>
          <w:rFonts w:eastAsia="Times New Roman"/>
          <w:szCs w:val="24"/>
          <w:lang w:val="en" w:eastAsia="en-GB"/>
        </w:rPr>
        <w:t>austerity and financial pressures on the local delivery of children’s and wider services.</w:t>
      </w:r>
    </w:p>
    <w:p w14:paraId="0119FB30" w14:textId="77777777" w:rsidR="00F32075" w:rsidRPr="00B9454F" w:rsidRDefault="00F32075" w:rsidP="00F32075">
      <w:pPr>
        <w:rPr>
          <w:rFonts w:eastAsia="Times New Roman"/>
          <w:szCs w:val="24"/>
          <w:lang w:val="en" w:eastAsia="en-GB"/>
        </w:rPr>
      </w:pPr>
    </w:p>
    <w:p w14:paraId="369613E3" w14:textId="48C2443C" w:rsidR="005A3417" w:rsidRPr="00D76A0A" w:rsidRDefault="00983D46" w:rsidP="005A3417">
      <w:pPr>
        <w:pStyle w:val="CommentText"/>
        <w:rPr>
          <w:sz w:val="24"/>
          <w:szCs w:val="24"/>
        </w:rPr>
      </w:pPr>
      <w:r w:rsidRPr="00B9454F">
        <w:rPr>
          <w:szCs w:val="24"/>
        </w:rPr>
        <w:t xml:space="preserve">1.5 </w:t>
      </w:r>
      <w:r w:rsidR="008561CD" w:rsidRPr="00D76A0A">
        <w:rPr>
          <w:sz w:val="24"/>
          <w:szCs w:val="24"/>
        </w:rPr>
        <w:t xml:space="preserve">The process of </w:t>
      </w:r>
      <w:r w:rsidR="005A3417" w:rsidRPr="00D76A0A">
        <w:rPr>
          <w:sz w:val="24"/>
          <w:szCs w:val="24"/>
        </w:rPr>
        <w:t>involving children and young people in decision-making’</w:t>
      </w:r>
      <w:r w:rsidR="008561CD" w:rsidRPr="00D76A0A">
        <w:rPr>
          <w:sz w:val="24"/>
          <w:szCs w:val="24"/>
        </w:rPr>
        <w:t xml:space="preserve"> is key if government is to progressively realise rights.  To help improve decision making </w:t>
      </w:r>
      <w:r w:rsidR="000A7A1E" w:rsidRPr="00D76A0A">
        <w:rPr>
          <w:sz w:val="24"/>
          <w:szCs w:val="24"/>
        </w:rPr>
        <w:t>the Commissioner has</w:t>
      </w:r>
      <w:r w:rsidR="008561CD" w:rsidRPr="00D76A0A">
        <w:rPr>
          <w:sz w:val="24"/>
          <w:szCs w:val="24"/>
        </w:rPr>
        <w:t xml:space="preserve"> produced </w:t>
      </w:r>
      <w:r w:rsidR="0098571D">
        <w:rPr>
          <w:sz w:val="24"/>
          <w:szCs w:val="24"/>
        </w:rPr>
        <w:t>numerous</w:t>
      </w:r>
      <w:r w:rsidR="008561CD" w:rsidRPr="00D76A0A">
        <w:rPr>
          <w:sz w:val="24"/>
          <w:szCs w:val="24"/>
        </w:rPr>
        <w:t xml:space="preserve"> tools and resources to ensure the voices and experiences of children are routinely incorporated into the decision making process.  For </w:t>
      </w:r>
      <w:proofErr w:type="gramStart"/>
      <w:r w:rsidR="008561CD" w:rsidRPr="00D76A0A">
        <w:rPr>
          <w:sz w:val="24"/>
          <w:szCs w:val="24"/>
        </w:rPr>
        <w:t>example</w:t>
      </w:r>
      <w:proofErr w:type="gramEnd"/>
      <w:r w:rsidR="008561CD" w:rsidRPr="00D76A0A">
        <w:rPr>
          <w:sz w:val="24"/>
          <w:szCs w:val="24"/>
        </w:rPr>
        <w:t xml:space="preserve"> “</w:t>
      </w:r>
      <w:r w:rsidR="008561CD" w:rsidRPr="00D76A0A">
        <w:rPr>
          <w:sz w:val="24"/>
          <w:szCs w:val="24"/>
          <w:lang w:val="en"/>
        </w:rPr>
        <w:t xml:space="preserve">The Golden Rules” help adults </w:t>
      </w:r>
      <w:r w:rsidR="000A7A1E" w:rsidRPr="00D76A0A">
        <w:rPr>
          <w:sz w:val="24"/>
          <w:szCs w:val="24"/>
          <w:lang w:val="en"/>
        </w:rPr>
        <w:t>working</w:t>
      </w:r>
      <w:r w:rsidR="008561CD" w:rsidRPr="00D76A0A">
        <w:rPr>
          <w:sz w:val="24"/>
          <w:szCs w:val="24"/>
          <w:lang w:val="en"/>
        </w:rPr>
        <w:t xml:space="preserve"> with children or young people to become aware of </w:t>
      </w:r>
      <w:r w:rsidR="000A7A1E" w:rsidRPr="00D76A0A">
        <w:rPr>
          <w:sz w:val="24"/>
          <w:szCs w:val="24"/>
          <w:lang w:val="en"/>
        </w:rPr>
        <w:t>their</w:t>
      </w:r>
      <w:r w:rsidR="008561CD" w:rsidRPr="00D76A0A">
        <w:rPr>
          <w:sz w:val="24"/>
          <w:szCs w:val="24"/>
          <w:lang w:val="en"/>
        </w:rPr>
        <w:t xml:space="preserve"> right to meaningful participation</w:t>
      </w:r>
      <w:r w:rsidR="000A7A1E" w:rsidRPr="00D76A0A">
        <w:rPr>
          <w:sz w:val="24"/>
          <w:szCs w:val="24"/>
          <w:lang w:val="en"/>
        </w:rPr>
        <w:t>,</w:t>
      </w:r>
      <w:r w:rsidR="008561CD" w:rsidRPr="00D76A0A">
        <w:rPr>
          <w:sz w:val="24"/>
          <w:szCs w:val="24"/>
          <w:lang w:val="en"/>
        </w:rPr>
        <w:t xml:space="preserve"> under Article 12</w:t>
      </w:r>
      <w:r w:rsidR="0098571D">
        <w:rPr>
          <w:sz w:val="24"/>
          <w:szCs w:val="24"/>
          <w:lang w:val="en"/>
        </w:rPr>
        <w:t xml:space="preserve">, </w:t>
      </w:r>
      <w:r w:rsidR="008561CD" w:rsidRPr="00D76A0A">
        <w:rPr>
          <w:sz w:val="24"/>
          <w:szCs w:val="24"/>
          <w:lang w:val="en"/>
        </w:rPr>
        <w:t>CRC.</w:t>
      </w:r>
      <w:r w:rsidR="005A3417" w:rsidRPr="00D76A0A">
        <w:rPr>
          <w:sz w:val="24"/>
          <w:szCs w:val="24"/>
          <w:lang w:val="en"/>
        </w:rPr>
        <w:t xml:space="preserve">  Such tools </w:t>
      </w:r>
      <w:r w:rsidR="005A3417" w:rsidRPr="00D76A0A">
        <w:rPr>
          <w:sz w:val="24"/>
          <w:szCs w:val="24"/>
        </w:rPr>
        <w:t>are also designed to raise children and young people’s awareness of their right to be involved in and consulted as part of key decision making processes, when decisions are being made that directly affect them</w:t>
      </w:r>
    </w:p>
    <w:p w14:paraId="5CC61350" w14:textId="2A87CB7C" w:rsidR="008561CD" w:rsidRPr="005A3417" w:rsidRDefault="008561CD" w:rsidP="00424D1A">
      <w:pPr>
        <w:rPr>
          <w:szCs w:val="24"/>
        </w:rPr>
      </w:pPr>
    </w:p>
    <w:p w14:paraId="6570ADF0" w14:textId="787D9DA5" w:rsidR="00424D1A" w:rsidRPr="00B9454F" w:rsidRDefault="008561CD" w:rsidP="00424D1A">
      <w:pPr>
        <w:rPr>
          <w:szCs w:val="24"/>
        </w:rPr>
      </w:pPr>
      <w:r w:rsidRPr="00B9454F">
        <w:rPr>
          <w:szCs w:val="24"/>
        </w:rPr>
        <w:t xml:space="preserve">1.6 </w:t>
      </w:r>
      <w:r w:rsidR="006C0074" w:rsidRPr="00B9454F">
        <w:rPr>
          <w:szCs w:val="24"/>
        </w:rPr>
        <w:t xml:space="preserve">While some important </w:t>
      </w:r>
      <w:r w:rsidR="005A3417">
        <w:rPr>
          <w:szCs w:val="24"/>
        </w:rPr>
        <w:t xml:space="preserve">challenges to </w:t>
      </w:r>
      <w:r w:rsidR="006C0074" w:rsidRPr="00B9454F">
        <w:rPr>
          <w:szCs w:val="24"/>
        </w:rPr>
        <w:t>children</w:t>
      </w:r>
      <w:r w:rsidR="005A3417">
        <w:rPr>
          <w:szCs w:val="24"/>
        </w:rPr>
        <w:t xml:space="preserve"> enjoying their</w:t>
      </w:r>
      <w:r w:rsidR="006C0074" w:rsidRPr="00B9454F">
        <w:rPr>
          <w:szCs w:val="24"/>
        </w:rPr>
        <w:t xml:space="preserve"> rights are common across the UK, </w:t>
      </w:r>
      <w:r w:rsidR="005A3417">
        <w:rPr>
          <w:szCs w:val="24"/>
        </w:rPr>
        <w:t>such as</w:t>
      </w:r>
      <w:r w:rsidR="005A3417" w:rsidRPr="00B9454F">
        <w:rPr>
          <w:szCs w:val="24"/>
        </w:rPr>
        <w:t xml:space="preserve"> child poverty and immigration</w:t>
      </w:r>
      <w:r w:rsidR="005A3417">
        <w:rPr>
          <w:szCs w:val="24"/>
        </w:rPr>
        <w:t xml:space="preserve">, the nature of devolved powers </w:t>
      </w:r>
      <w:r w:rsidR="00D33D84">
        <w:rPr>
          <w:szCs w:val="24"/>
        </w:rPr>
        <w:t>enables the Scottish Parliament to respect, protect and fulfil c</w:t>
      </w:r>
      <w:r w:rsidR="0098571D">
        <w:rPr>
          <w:szCs w:val="24"/>
        </w:rPr>
        <w:t xml:space="preserve">hildren’s rights in numerous </w:t>
      </w:r>
      <w:r w:rsidR="00D33D84">
        <w:rPr>
          <w:szCs w:val="24"/>
        </w:rPr>
        <w:t xml:space="preserve">ways.  </w:t>
      </w:r>
      <w:r w:rsidR="005A3417" w:rsidRPr="00B9454F">
        <w:rPr>
          <w:szCs w:val="24"/>
        </w:rPr>
        <w:t xml:space="preserve"> </w:t>
      </w:r>
      <w:r w:rsidR="006C0074" w:rsidRPr="00B9454F">
        <w:rPr>
          <w:szCs w:val="24"/>
        </w:rPr>
        <w:t xml:space="preserve">While recognising that it is the UK State Party that remains ultimately responsible for the implementation of the ICESCR across its territory, the Scottish Government has devolved responsibilities on key rights and can report to the Committee on progress.  </w:t>
      </w:r>
    </w:p>
    <w:p w14:paraId="2ECDB9C3" w14:textId="77777777" w:rsidR="00983D46" w:rsidRPr="00B9454F" w:rsidRDefault="00983D46" w:rsidP="00424D1A">
      <w:pPr>
        <w:rPr>
          <w:szCs w:val="24"/>
        </w:rPr>
      </w:pPr>
    </w:p>
    <w:p w14:paraId="255C450F" w14:textId="788C5A58" w:rsidR="00983D46" w:rsidRDefault="008561CD" w:rsidP="00983D46">
      <w:pPr>
        <w:rPr>
          <w:rFonts w:eastAsia="Times New Roman"/>
          <w:szCs w:val="24"/>
          <w:lang w:eastAsia="en-GB"/>
        </w:rPr>
      </w:pPr>
      <w:r w:rsidRPr="00B9454F">
        <w:rPr>
          <w:szCs w:val="24"/>
        </w:rPr>
        <w:lastRenderedPageBreak/>
        <w:t>1.7</w:t>
      </w:r>
      <w:r w:rsidR="00983D46" w:rsidRPr="00B9454F">
        <w:rPr>
          <w:szCs w:val="24"/>
        </w:rPr>
        <w:t xml:space="preserve"> </w:t>
      </w:r>
      <w:r w:rsidR="00983D46" w:rsidRPr="00B9454F">
        <w:rPr>
          <w:rFonts w:eastAsia="Times New Roman"/>
          <w:szCs w:val="24"/>
          <w:lang w:eastAsia="en-GB"/>
        </w:rPr>
        <w:t xml:space="preserve">Scotland is moving in the right direction </w:t>
      </w:r>
      <w:r w:rsidR="00FA7638">
        <w:rPr>
          <w:rFonts w:eastAsia="Times New Roman"/>
          <w:szCs w:val="24"/>
          <w:lang w:eastAsia="en-GB"/>
        </w:rPr>
        <w:t>towards</w:t>
      </w:r>
      <w:r w:rsidR="00983D46" w:rsidRPr="00B9454F">
        <w:rPr>
          <w:rFonts w:eastAsia="Times New Roman"/>
          <w:szCs w:val="24"/>
          <w:lang w:eastAsia="en-GB"/>
        </w:rPr>
        <w:t xml:space="preserve"> improved realisation of children’s rights contributing to better outcomes for children and young people. Nonetheless much still requires to be done and in some areas there are new challenges in ensuring that our international obligations for children’s rights are realised in Scotland.</w:t>
      </w:r>
    </w:p>
    <w:p w14:paraId="07999E54" w14:textId="77777777" w:rsidR="00FA7638" w:rsidRPr="00B9454F" w:rsidRDefault="00FA7638" w:rsidP="00983D46">
      <w:pPr>
        <w:rPr>
          <w:rFonts w:eastAsia="Times New Roman"/>
          <w:szCs w:val="24"/>
          <w:lang w:eastAsia="en-GB"/>
        </w:rPr>
      </w:pPr>
    </w:p>
    <w:p w14:paraId="5FD21468" w14:textId="77777777" w:rsidR="00C65721" w:rsidRPr="00B9454F" w:rsidRDefault="00983D46" w:rsidP="009B6A15">
      <w:pPr>
        <w:rPr>
          <w:rFonts w:eastAsia="Times New Roman"/>
          <w:b/>
          <w:szCs w:val="24"/>
          <w:lang w:eastAsia="en-GB"/>
        </w:rPr>
      </w:pPr>
      <w:r w:rsidRPr="00B9454F">
        <w:rPr>
          <w:rFonts w:eastAsia="Times New Roman"/>
          <w:b/>
          <w:szCs w:val="24"/>
          <w:lang w:eastAsia="en-GB"/>
        </w:rPr>
        <w:t xml:space="preserve">2. General Measures of Implementation </w:t>
      </w:r>
    </w:p>
    <w:p w14:paraId="1965D052" w14:textId="3B72EBC3" w:rsidR="0013523B" w:rsidRPr="00B9454F" w:rsidRDefault="00983D46" w:rsidP="00E44F8F">
      <w:pPr>
        <w:rPr>
          <w:rStyle w:val="Strong"/>
          <w:b w:val="0"/>
          <w:color w:val="000000"/>
          <w:szCs w:val="24"/>
        </w:rPr>
      </w:pPr>
      <w:r w:rsidRPr="00B9454F">
        <w:rPr>
          <w:rFonts w:eastAsia="Times New Roman"/>
          <w:szCs w:val="24"/>
          <w:lang w:eastAsia="en-GB"/>
        </w:rPr>
        <w:t xml:space="preserve">2.1 </w:t>
      </w:r>
      <w:r w:rsidR="00331A1A" w:rsidRPr="00B9454F">
        <w:rPr>
          <w:rFonts w:eastAsia="Times New Roman"/>
          <w:szCs w:val="24"/>
          <w:lang w:eastAsia="en-GB"/>
        </w:rPr>
        <w:t xml:space="preserve">The UK has not signed </w:t>
      </w:r>
      <w:r w:rsidR="00331A1A" w:rsidRPr="00B9454F">
        <w:rPr>
          <w:szCs w:val="24"/>
        </w:rPr>
        <w:t>the Optional Protocol</w:t>
      </w:r>
      <w:r w:rsidR="00407B12">
        <w:rPr>
          <w:szCs w:val="24"/>
        </w:rPr>
        <w:t xml:space="preserve"> to the ICESCR</w:t>
      </w:r>
      <w:r w:rsidR="000F6BCE">
        <w:rPr>
          <w:szCs w:val="24"/>
        </w:rPr>
        <w:t xml:space="preserve"> </w:t>
      </w:r>
      <w:r w:rsidR="00331A1A" w:rsidRPr="00B9454F">
        <w:rPr>
          <w:szCs w:val="24"/>
        </w:rPr>
        <w:t>on the</w:t>
      </w:r>
      <w:r w:rsidR="00331A1A" w:rsidRPr="00B9454F">
        <w:rPr>
          <w:b/>
          <w:szCs w:val="24"/>
        </w:rPr>
        <w:t xml:space="preserve"> c</w:t>
      </w:r>
      <w:r w:rsidR="00331A1A" w:rsidRPr="00B9454F">
        <w:rPr>
          <w:rStyle w:val="Strong"/>
          <w:b w:val="0"/>
          <w:color w:val="000000"/>
          <w:szCs w:val="24"/>
        </w:rPr>
        <w:t xml:space="preserve">ompetence of the Committee to receive and consider communications.   </w:t>
      </w:r>
    </w:p>
    <w:p w14:paraId="71F59AE6" w14:textId="77777777" w:rsidR="0013523B" w:rsidRPr="00B9454F" w:rsidRDefault="0013523B" w:rsidP="00E44F8F">
      <w:pPr>
        <w:rPr>
          <w:rStyle w:val="Strong"/>
          <w:b w:val="0"/>
          <w:color w:val="000000"/>
          <w:szCs w:val="24"/>
        </w:rPr>
      </w:pPr>
    </w:p>
    <w:p w14:paraId="764463D6" w14:textId="297E8934" w:rsidR="00331A1A" w:rsidRPr="00756255" w:rsidRDefault="00331A1A" w:rsidP="00E44F8F">
      <w:pPr>
        <w:rPr>
          <w:b/>
          <w:i/>
          <w:szCs w:val="24"/>
        </w:rPr>
      </w:pPr>
      <w:r w:rsidRPr="00756255">
        <w:rPr>
          <w:rStyle w:val="Strong"/>
          <w:i/>
          <w:color w:val="000000"/>
          <w:szCs w:val="24"/>
        </w:rPr>
        <w:t>The Commissioner recommends that the UK government signs and ratifies</w:t>
      </w:r>
      <w:r w:rsidR="00576676" w:rsidRPr="00756255">
        <w:rPr>
          <w:rStyle w:val="Strong"/>
          <w:i/>
          <w:color w:val="000000"/>
          <w:szCs w:val="24"/>
        </w:rPr>
        <w:t xml:space="preserve"> the</w:t>
      </w:r>
      <w:r w:rsidRPr="00756255">
        <w:rPr>
          <w:rStyle w:val="Strong"/>
          <w:i/>
          <w:color w:val="000000"/>
          <w:szCs w:val="24"/>
        </w:rPr>
        <w:t xml:space="preserve"> Optional Protocol on a Communication</w:t>
      </w:r>
      <w:r w:rsidR="00ED574C" w:rsidRPr="00756255">
        <w:rPr>
          <w:rStyle w:val="Strong"/>
          <w:i/>
          <w:color w:val="000000"/>
          <w:szCs w:val="24"/>
        </w:rPr>
        <w:t>s</w:t>
      </w:r>
      <w:r w:rsidRPr="00756255">
        <w:rPr>
          <w:rStyle w:val="Strong"/>
          <w:i/>
          <w:color w:val="000000"/>
          <w:szCs w:val="24"/>
        </w:rPr>
        <w:t xml:space="preserve"> </w:t>
      </w:r>
      <w:r w:rsidRPr="00756255">
        <w:rPr>
          <w:b/>
          <w:i/>
          <w:szCs w:val="24"/>
        </w:rPr>
        <w:t>Procedure.</w:t>
      </w:r>
    </w:p>
    <w:p w14:paraId="38B6F35E" w14:textId="77777777" w:rsidR="00331A1A" w:rsidRPr="00B9454F" w:rsidRDefault="00331A1A" w:rsidP="00E44F8F">
      <w:pPr>
        <w:rPr>
          <w:rFonts w:eastAsia="Times New Roman"/>
          <w:szCs w:val="24"/>
          <w:lang w:eastAsia="en-GB"/>
        </w:rPr>
      </w:pPr>
    </w:p>
    <w:p w14:paraId="5DA322E8" w14:textId="3156A80E" w:rsidR="00F01BB9" w:rsidRPr="00B9454F" w:rsidRDefault="00331A1A" w:rsidP="00F01BB9">
      <w:pPr>
        <w:autoSpaceDE w:val="0"/>
        <w:autoSpaceDN w:val="0"/>
        <w:adjustRightInd w:val="0"/>
        <w:rPr>
          <w:b/>
          <w:bCs/>
          <w:szCs w:val="24"/>
        </w:rPr>
      </w:pPr>
      <w:r w:rsidRPr="00B9454F">
        <w:rPr>
          <w:rFonts w:eastAsia="Times New Roman"/>
          <w:szCs w:val="24"/>
          <w:lang w:eastAsia="en-GB"/>
        </w:rPr>
        <w:t xml:space="preserve">2.2 </w:t>
      </w:r>
      <w:r w:rsidR="00FE7BB8" w:rsidRPr="00B9454F">
        <w:rPr>
          <w:rFonts w:eastAsia="Times New Roman"/>
          <w:szCs w:val="24"/>
          <w:lang w:eastAsia="en-GB"/>
        </w:rPr>
        <w:t>The Commissioner welcomed the Concluding Observation that the UK should “</w:t>
      </w:r>
      <w:r w:rsidR="00FE7BB8" w:rsidRPr="00B9454F">
        <w:rPr>
          <w:szCs w:val="24"/>
        </w:rPr>
        <w:t>establish an institutional framework for future cooperation with national human rights institutions and civil society in the preparation of its reports to the Committee and the follow-up”</w:t>
      </w:r>
      <w:r w:rsidR="00FE7BB8" w:rsidRPr="00B9454F">
        <w:rPr>
          <w:rStyle w:val="EndnoteReference"/>
          <w:szCs w:val="24"/>
        </w:rPr>
        <w:endnoteReference w:id="2"/>
      </w:r>
      <w:r w:rsidR="0013523B" w:rsidRPr="00B9454F">
        <w:rPr>
          <w:szCs w:val="24"/>
        </w:rPr>
        <w:t>.</w:t>
      </w:r>
      <w:r w:rsidR="00F01BB9" w:rsidRPr="00B9454F">
        <w:rPr>
          <w:szCs w:val="24"/>
        </w:rPr>
        <w:t xml:space="preserve"> </w:t>
      </w:r>
      <w:r w:rsidR="00407B12">
        <w:rPr>
          <w:szCs w:val="24"/>
        </w:rPr>
        <w:t xml:space="preserve"> Such a framework could oversee</w:t>
      </w:r>
      <w:r w:rsidR="00F01BB9" w:rsidRPr="00B9454F">
        <w:rPr>
          <w:szCs w:val="24"/>
        </w:rPr>
        <w:t xml:space="preserve"> the adoption of a </w:t>
      </w:r>
      <w:r w:rsidR="00F01BB9" w:rsidRPr="00B9454F">
        <w:rPr>
          <w:bCs/>
          <w:szCs w:val="24"/>
        </w:rPr>
        <w:t>national strategy and action plan for the implementation of ICESCR throughout the UK’s territories.</w:t>
      </w:r>
      <w:r w:rsidR="00F01BB9" w:rsidRPr="00B9454F">
        <w:rPr>
          <w:rStyle w:val="EndnoteReference"/>
          <w:bCs/>
          <w:szCs w:val="24"/>
        </w:rPr>
        <w:endnoteReference w:id="3"/>
      </w:r>
    </w:p>
    <w:p w14:paraId="567EFC3E" w14:textId="77777777" w:rsidR="0013523B" w:rsidRPr="00756255" w:rsidRDefault="0013523B" w:rsidP="00FE7BB8">
      <w:pPr>
        <w:autoSpaceDE w:val="0"/>
        <w:autoSpaceDN w:val="0"/>
        <w:adjustRightInd w:val="0"/>
        <w:rPr>
          <w:i/>
          <w:szCs w:val="24"/>
        </w:rPr>
      </w:pPr>
    </w:p>
    <w:p w14:paraId="609FA7D2" w14:textId="1F67610D" w:rsidR="00FE7BB8" w:rsidRPr="00756255" w:rsidRDefault="0013523B" w:rsidP="00FE7BB8">
      <w:pPr>
        <w:autoSpaceDE w:val="0"/>
        <w:autoSpaceDN w:val="0"/>
        <w:adjustRightInd w:val="0"/>
        <w:rPr>
          <w:b/>
          <w:i/>
          <w:szCs w:val="24"/>
        </w:rPr>
      </w:pPr>
      <w:r w:rsidRPr="00756255">
        <w:rPr>
          <w:b/>
          <w:i/>
          <w:szCs w:val="24"/>
        </w:rPr>
        <w:t>The Commissioner recommends</w:t>
      </w:r>
      <w:r w:rsidR="00FE7BB8" w:rsidRPr="00756255">
        <w:rPr>
          <w:b/>
          <w:i/>
          <w:szCs w:val="24"/>
        </w:rPr>
        <w:t xml:space="preserve"> </w:t>
      </w:r>
      <w:r w:rsidR="00026A3E" w:rsidRPr="00756255">
        <w:rPr>
          <w:b/>
          <w:i/>
          <w:szCs w:val="24"/>
        </w:rPr>
        <w:t>the</w:t>
      </w:r>
      <w:r w:rsidR="00FE7BB8" w:rsidRPr="00756255">
        <w:rPr>
          <w:b/>
          <w:i/>
          <w:szCs w:val="24"/>
        </w:rPr>
        <w:t xml:space="preserve"> establishment </w:t>
      </w:r>
      <w:r w:rsidR="00026A3E" w:rsidRPr="00756255">
        <w:rPr>
          <w:b/>
          <w:i/>
          <w:szCs w:val="24"/>
        </w:rPr>
        <w:t xml:space="preserve">of an institutional framework </w:t>
      </w:r>
      <w:r w:rsidR="00FE7BB8" w:rsidRPr="00756255">
        <w:rPr>
          <w:b/>
          <w:i/>
          <w:szCs w:val="24"/>
        </w:rPr>
        <w:t>at a UK and Scottish level</w:t>
      </w:r>
      <w:r w:rsidR="00026A3E" w:rsidRPr="00756255">
        <w:rPr>
          <w:b/>
          <w:i/>
          <w:szCs w:val="24"/>
        </w:rPr>
        <w:t>, which</w:t>
      </w:r>
      <w:r w:rsidR="00576676" w:rsidRPr="00756255">
        <w:rPr>
          <w:b/>
          <w:i/>
          <w:szCs w:val="24"/>
        </w:rPr>
        <w:t xml:space="preserve"> has </w:t>
      </w:r>
      <w:r w:rsidR="00026A3E" w:rsidRPr="00756255">
        <w:rPr>
          <w:b/>
          <w:i/>
          <w:szCs w:val="24"/>
        </w:rPr>
        <w:t>the participation of children and young people</w:t>
      </w:r>
      <w:r w:rsidR="00595FEC" w:rsidRPr="00756255">
        <w:rPr>
          <w:b/>
          <w:i/>
          <w:szCs w:val="24"/>
        </w:rPr>
        <w:t>, to oversee the delivery of a</w:t>
      </w:r>
      <w:r w:rsidR="00576676" w:rsidRPr="00756255">
        <w:rPr>
          <w:b/>
          <w:i/>
          <w:szCs w:val="24"/>
        </w:rPr>
        <w:t xml:space="preserve">n </w:t>
      </w:r>
      <w:r w:rsidR="000354DC" w:rsidRPr="00756255">
        <w:rPr>
          <w:b/>
          <w:i/>
          <w:szCs w:val="24"/>
        </w:rPr>
        <w:t>ICESCR national</w:t>
      </w:r>
      <w:r w:rsidR="00576676" w:rsidRPr="00756255">
        <w:rPr>
          <w:b/>
          <w:i/>
          <w:szCs w:val="24"/>
        </w:rPr>
        <w:t xml:space="preserve"> action plan</w:t>
      </w:r>
      <w:r w:rsidR="00FE7BB8" w:rsidRPr="00756255">
        <w:rPr>
          <w:b/>
          <w:i/>
          <w:szCs w:val="24"/>
        </w:rPr>
        <w:t>.</w:t>
      </w:r>
    </w:p>
    <w:p w14:paraId="67F60033" w14:textId="77777777" w:rsidR="0013523B" w:rsidRPr="00B9454F" w:rsidRDefault="0013523B" w:rsidP="00FE7BB8">
      <w:pPr>
        <w:autoSpaceDE w:val="0"/>
        <w:autoSpaceDN w:val="0"/>
        <w:adjustRightInd w:val="0"/>
        <w:rPr>
          <w:szCs w:val="24"/>
        </w:rPr>
      </w:pPr>
    </w:p>
    <w:p w14:paraId="6372875B" w14:textId="5C41AF81" w:rsidR="00EB46C4" w:rsidRPr="00B9454F" w:rsidRDefault="004F2A4E" w:rsidP="00EB46C4">
      <w:pPr>
        <w:autoSpaceDE w:val="0"/>
        <w:autoSpaceDN w:val="0"/>
        <w:adjustRightInd w:val="0"/>
        <w:rPr>
          <w:bCs/>
          <w:szCs w:val="24"/>
        </w:rPr>
      </w:pPr>
      <w:r w:rsidRPr="00B9454F">
        <w:rPr>
          <w:szCs w:val="24"/>
        </w:rPr>
        <w:t>2</w:t>
      </w:r>
      <w:r w:rsidR="00FE7BB8" w:rsidRPr="00B9454F">
        <w:rPr>
          <w:szCs w:val="24"/>
        </w:rPr>
        <w:t xml:space="preserve">.3 </w:t>
      </w:r>
      <w:r w:rsidR="00EB46C4" w:rsidRPr="00B9454F">
        <w:rPr>
          <w:szCs w:val="24"/>
        </w:rPr>
        <w:t xml:space="preserve">In its Concluding Observations on the UK, the Committee </w:t>
      </w:r>
      <w:r w:rsidR="00EB46C4" w:rsidRPr="00B9454F">
        <w:rPr>
          <w:bCs/>
          <w:szCs w:val="24"/>
        </w:rPr>
        <w:t xml:space="preserve">recommended “that the State party take effective measures to increase awareness of economic, social and cultural rights among the public at large as well as among judges, public officials, police and law enforcement officials, medical practitioners, and other health care-related professionals, including by lending adequate support to civil society and national human rights institutions in their efforts in relation to awareness </w:t>
      </w:r>
      <w:r w:rsidR="0067736E" w:rsidRPr="00B9454F">
        <w:rPr>
          <w:bCs/>
          <w:szCs w:val="24"/>
        </w:rPr>
        <w:t>raising.  It also recommended</w:t>
      </w:r>
      <w:r w:rsidR="00EB46C4" w:rsidRPr="00B9454F">
        <w:rPr>
          <w:bCs/>
          <w:szCs w:val="24"/>
        </w:rPr>
        <w:t xml:space="preserve"> that the State party take steps to improve awareness of the Covenant rights as justiciable human rights and not merely rights as part of the “Welfare State”.  Such a campaign has not happened although there is an increased awareness of the UNCRC due to</w:t>
      </w:r>
      <w:r w:rsidR="0067736E" w:rsidRPr="00B9454F">
        <w:rPr>
          <w:bCs/>
          <w:szCs w:val="24"/>
        </w:rPr>
        <w:t xml:space="preserve"> deliberate and concrete steps taken by the</w:t>
      </w:r>
      <w:r w:rsidR="00EB46C4" w:rsidRPr="00B9454F">
        <w:rPr>
          <w:bCs/>
          <w:szCs w:val="24"/>
        </w:rPr>
        <w:t xml:space="preserve"> Scottish Government</w:t>
      </w:r>
      <w:r w:rsidR="00407B12">
        <w:rPr>
          <w:bCs/>
          <w:szCs w:val="24"/>
        </w:rPr>
        <w:t xml:space="preserve"> </w:t>
      </w:r>
      <w:proofErr w:type="spellStart"/>
      <w:r w:rsidR="00407B12">
        <w:rPr>
          <w:bCs/>
          <w:szCs w:val="24"/>
        </w:rPr>
        <w:t>eg</w:t>
      </w:r>
      <w:proofErr w:type="spellEnd"/>
      <w:r w:rsidR="00407B12">
        <w:rPr>
          <w:bCs/>
          <w:szCs w:val="24"/>
        </w:rPr>
        <w:t xml:space="preserve"> publication of ‘Do the right thing Progress Report 2012’ and information for children and staff on </w:t>
      </w:r>
      <w:r w:rsidR="00F82CCE">
        <w:rPr>
          <w:bCs/>
          <w:szCs w:val="24"/>
        </w:rPr>
        <w:t xml:space="preserve">the </w:t>
      </w:r>
      <w:r w:rsidR="00407B12">
        <w:rPr>
          <w:bCs/>
          <w:szCs w:val="24"/>
        </w:rPr>
        <w:t>CRC</w:t>
      </w:r>
      <w:r w:rsidR="00C53FD2">
        <w:rPr>
          <w:bCs/>
          <w:szCs w:val="24"/>
        </w:rPr>
        <w:t>.</w:t>
      </w:r>
      <w:r w:rsidR="00EB46C4" w:rsidRPr="00B9454F">
        <w:rPr>
          <w:bCs/>
          <w:szCs w:val="24"/>
        </w:rPr>
        <w:t xml:space="preserve"> </w:t>
      </w:r>
      <w:r w:rsidR="00C53FD2">
        <w:rPr>
          <w:bCs/>
          <w:szCs w:val="24"/>
        </w:rPr>
        <w:t>T</w:t>
      </w:r>
      <w:r w:rsidR="00EB46C4" w:rsidRPr="00B9454F">
        <w:rPr>
          <w:bCs/>
          <w:szCs w:val="24"/>
        </w:rPr>
        <w:t>he</w:t>
      </w:r>
      <w:r w:rsidR="00F82CCE">
        <w:rPr>
          <w:bCs/>
          <w:szCs w:val="24"/>
        </w:rPr>
        <w:t xml:space="preserve"> Scottish Government </w:t>
      </w:r>
      <w:r w:rsidR="000354DC">
        <w:rPr>
          <w:bCs/>
          <w:szCs w:val="24"/>
        </w:rPr>
        <w:t xml:space="preserve">delivered </w:t>
      </w:r>
      <w:r w:rsidR="000354DC" w:rsidRPr="00B9454F">
        <w:rPr>
          <w:bCs/>
          <w:szCs w:val="24"/>
        </w:rPr>
        <w:t>a</w:t>
      </w:r>
      <w:r w:rsidR="00EB46C4" w:rsidRPr="00B9454F">
        <w:rPr>
          <w:bCs/>
          <w:szCs w:val="24"/>
        </w:rPr>
        <w:t xml:space="preserve"> human rights information campaign via social media ‘Fly the Flag for Human Rights from November –</w:t>
      </w:r>
      <w:r w:rsidR="0067736E" w:rsidRPr="00B9454F">
        <w:rPr>
          <w:bCs/>
          <w:szCs w:val="24"/>
        </w:rPr>
        <w:t xml:space="preserve"> </w:t>
      </w:r>
      <w:r w:rsidR="00EB46C4" w:rsidRPr="00B9454F">
        <w:rPr>
          <w:bCs/>
          <w:szCs w:val="24"/>
        </w:rPr>
        <w:t>December 2015</w:t>
      </w:r>
      <w:r w:rsidR="0067736E" w:rsidRPr="00B9454F">
        <w:rPr>
          <w:rStyle w:val="EndnoteReference"/>
          <w:bCs/>
          <w:szCs w:val="24"/>
        </w:rPr>
        <w:endnoteReference w:id="4"/>
      </w:r>
      <w:r w:rsidR="00EB46C4" w:rsidRPr="00B9454F">
        <w:rPr>
          <w:bCs/>
          <w:szCs w:val="24"/>
        </w:rPr>
        <w:t>.</w:t>
      </w:r>
      <w:r w:rsidR="0057389C">
        <w:rPr>
          <w:bCs/>
          <w:szCs w:val="24"/>
        </w:rPr>
        <w:t xml:space="preserve">  The impact of this campaign is </w:t>
      </w:r>
      <w:r w:rsidR="00C53FD2">
        <w:rPr>
          <w:bCs/>
          <w:szCs w:val="24"/>
        </w:rPr>
        <w:t xml:space="preserve">currently </w:t>
      </w:r>
      <w:r w:rsidR="0057389C">
        <w:rPr>
          <w:bCs/>
          <w:szCs w:val="24"/>
        </w:rPr>
        <w:t>being evaluated.</w:t>
      </w:r>
      <w:r w:rsidR="00407B12">
        <w:rPr>
          <w:bCs/>
          <w:szCs w:val="24"/>
        </w:rPr>
        <w:t xml:space="preserve">  The Scottish Human Rights Commission</w:t>
      </w:r>
      <w:r w:rsidR="00F82CCE">
        <w:rPr>
          <w:bCs/>
          <w:szCs w:val="24"/>
        </w:rPr>
        <w:t xml:space="preserve"> will report separately on its</w:t>
      </w:r>
      <w:r w:rsidR="00407B12">
        <w:rPr>
          <w:bCs/>
          <w:szCs w:val="24"/>
        </w:rPr>
        <w:t xml:space="preserve"> delivery of Scotland’s National Action Plan on Human Rights (SNAP).</w:t>
      </w:r>
      <w:r w:rsidR="00F82CCE">
        <w:rPr>
          <w:bCs/>
          <w:szCs w:val="24"/>
        </w:rPr>
        <w:t xml:space="preserve">  </w:t>
      </w:r>
    </w:p>
    <w:p w14:paraId="3BBF9E4D" w14:textId="77777777" w:rsidR="00EB46C4" w:rsidRPr="00B9454F" w:rsidRDefault="00EB46C4" w:rsidP="00EB46C4">
      <w:pPr>
        <w:autoSpaceDE w:val="0"/>
        <w:autoSpaceDN w:val="0"/>
        <w:adjustRightInd w:val="0"/>
        <w:rPr>
          <w:bCs/>
          <w:szCs w:val="24"/>
        </w:rPr>
      </w:pPr>
    </w:p>
    <w:p w14:paraId="5562BBC4" w14:textId="77777777" w:rsidR="00EB46C4" w:rsidRPr="00756255" w:rsidRDefault="00EB46C4" w:rsidP="002214ED">
      <w:pPr>
        <w:autoSpaceDE w:val="0"/>
        <w:autoSpaceDN w:val="0"/>
        <w:adjustRightInd w:val="0"/>
        <w:rPr>
          <w:b/>
          <w:bCs/>
          <w:i/>
          <w:szCs w:val="24"/>
        </w:rPr>
      </w:pPr>
      <w:r w:rsidRPr="00756255">
        <w:rPr>
          <w:b/>
          <w:bCs/>
          <w:i/>
          <w:szCs w:val="24"/>
        </w:rPr>
        <w:t>As a precursor to establishing an institutional framework and a national action plan, the UK and Scottish Governments should take effective measures to increase awareness of economic, social and cultural rights amongst the public at large as well as among judges, public officials, police and law enforcement officials, medical practitioners, and other health care-related professionals.</w:t>
      </w:r>
    </w:p>
    <w:p w14:paraId="47CA3FB8" w14:textId="77777777" w:rsidR="00EB46C4" w:rsidRPr="00756255" w:rsidRDefault="00EB46C4" w:rsidP="002214ED">
      <w:pPr>
        <w:autoSpaceDE w:val="0"/>
        <w:autoSpaceDN w:val="0"/>
        <w:adjustRightInd w:val="0"/>
        <w:rPr>
          <w:b/>
          <w:bCs/>
          <w:i/>
          <w:szCs w:val="24"/>
        </w:rPr>
      </w:pPr>
    </w:p>
    <w:p w14:paraId="34FB56CD" w14:textId="77777777" w:rsidR="00EB46C4" w:rsidRPr="00756255" w:rsidRDefault="00EB46C4" w:rsidP="002214ED">
      <w:pPr>
        <w:autoSpaceDE w:val="0"/>
        <w:autoSpaceDN w:val="0"/>
        <w:adjustRightInd w:val="0"/>
        <w:rPr>
          <w:b/>
          <w:bCs/>
          <w:i/>
          <w:szCs w:val="24"/>
        </w:rPr>
      </w:pPr>
      <w:r w:rsidRPr="00756255">
        <w:rPr>
          <w:b/>
          <w:bCs/>
          <w:i/>
          <w:szCs w:val="24"/>
        </w:rPr>
        <w:t>The addition of welfare to the devolved powers of the Scottish Parliament raises the opportunity for</w:t>
      </w:r>
      <w:r w:rsidR="004F672C" w:rsidRPr="00756255">
        <w:rPr>
          <w:b/>
          <w:bCs/>
          <w:i/>
          <w:szCs w:val="24"/>
        </w:rPr>
        <w:t xml:space="preserve"> specific action by the Scottish Government on establishing ICESCR</w:t>
      </w:r>
      <w:r w:rsidRPr="00756255">
        <w:rPr>
          <w:b/>
          <w:bCs/>
          <w:i/>
          <w:szCs w:val="24"/>
        </w:rPr>
        <w:t xml:space="preserve"> </w:t>
      </w:r>
      <w:r w:rsidR="004F672C" w:rsidRPr="00756255">
        <w:rPr>
          <w:b/>
          <w:bCs/>
          <w:i/>
          <w:szCs w:val="24"/>
        </w:rPr>
        <w:t xml:space="preserve">rights as justiciable human rights and not merely </w:t>
      </w:r>
      <w:r w:rsidR="0057389C" w:rsidRPr="00756255">
        <w:rPr>
          <w:b/>
          <w:bCs/>
          <w:i/>
          <w:szCs w:val="24"/>
        </w:rPr>
        <w:t>rights as part of the Scottish ‘</w:t>
      </w:r>
      <w:r w:rsidR="004F672C" w:rsidRPr="00756255">
        <w:rPr>
          <w:b/>
          <w:bCs/>
          <w:i/>
          <w:szCs w:val="24"/>
        </w:rPr>
        <w:t>Welfare State</w:t>
      </w:r>
      <w:r w:rsidR="0057389C" w:rsidRPr="00756255">
        <w:rPr>
          <w:b/>
          <w:bCs/>
          <w:i/>
          <w:szCs w:val="24"/>
        </w:rPr>
        <w:t>’</w:t>
      </w:r>
      <w:r w:rsidR="004F672C" w:rsidRPr="00756255">
        <w:rPr>
          <w:b/>
          <w:bCs/>
          <w:i/>
          <w:szCs w:val="24"/>
        </w:rPr>
        <w:t>.</w:t>
      </w:r>
    </w:p>
    <w:p w14:paraId="293DD1F6" w14:textId="77777777" w:rsidR="00EB46C4" w:rsidRPr="00B9454F" w:rsidRDefault="00EB46C4" w:rsidP="002214ED">
      <w:pPr>
        <w:autoSpaceDE w:val="0"/>
        <w:autoSpaceDN w:val="0"/>
        <w:adjustRightInd w:val="0"/>
        <w:rPr>
          <w:szCs w:val="24"/>
        </w:rPr>
      </w:pPr>
    </w:p>
    <w:p w14:paraId="43AC9BE4" w14:textId="50500953" w:rsidR="00716145" w:rsidRDefault="004F672C" w:rsidP="002214ED">
      <w:pPr>
        <w:autoSpaceDE w:val="0"/>
        <w:autoSpaceDN w:val="0"/>
        <w:adjustRightInd w:val="0"/>
        <w:rPr>
          <w:szCs w:val="24"/>
        </w:rPr>
      </w:pPr>
      <w:r w:rsidRPr="00B9454F">
        <w:rPr>
          <w:szCs w:val="24"/>
        </w:rPr>
        <w:t>2.5</w:t>
      </w:r>
      <w:r w:rsidR="00EB46C4" w:rsidRPr="00B9454F">
        <w:rPr>
          <w:szCs w:val="24"/>
        </w:rPr>
        <w:t xml:space="preserve"> </w:t>
      </w:r>
      <w:r w:rsidR="00BE6F24" w:rsidRPr="00B9454F">
        <w:rPr>
          <w:szCs w:val="24"/>
        </w:rPr>
        <w:t xml:space="preserve">The Commissioner </w:t>
      </w:r>
      <w:r w:rsidR="00FC2B2C" w:rsidRPr="00B9454F">
        <w:rPr>
          <w:szCs w:val="24"/>
        </w:rPr>
        <w:t>agrees that</w:t>
      </w:r>
      <w:r w:rsidR="00285C47">
        <w:rPr>
          <w:szCs w:val="24"/>
        </w:rPr>
        <w:t xml:space="preserve"> the</w:t>
      </w:r>
      <w:r w:rsidR="00FC2B2C" w:rsidRPr="00B9454F">
        <w:rPr>
          <w:szCs w:val="24"/>
        </w:rPr>
        <w:t xml:space="preserve"> ICESCR “norms must be recogni</w:t>
      </w:r>
      <w:r w:rsidR="00C53FD2">
        <w:rPr>
          <w:szCs w:val="24"/>
        </w:rPr>
        <w:t>s</w:t>
      </w:r>
      <w:r w:rsidR="00FC2B2C" w:rsidRPr="00B9454F">
        <w:rPr>
          <w:szCs w:val="24"/>
        </w:rPr>
        <w:t>ed in appropriate ways within the domestic legal order, appropriate means of redress, or remedies, must be available to any aggrieved individual or group, and appropriate means of ensuring governmental accountability must be put in place.”</w:t>
      </w:r>
      <w:r w:rsidR="00FC2B2C" w:rsidRPr="00B9454F">
        <w:rPr>
          <w:rStyle w:val="EndnoteReference"/>
          <w:szCs w:val="24"/>
        </w:rPr>
        <w:endnoteReference w:id="5"/>
      </w:r>
      <w:r w:rsidR="00FC2B2C" w:rsidRPr="00B9454F">
        <w:rPr>
          <w:szCs w:val="24"/>
        </w:rPr>
        <w:t xml:space="preserve">   The Commissioner </w:t>
      </w:r>
      <w:r w:rsidR="00BE6F24" w:rsidRPr="00B9454F">
        <w:rPr>
          <w:szCs w:val="24"/>
        </w:rPr>
        <w:t xml:space="preserve">believes </w:t>
      </w:r>
      <w:r w:rsidR="00C53FD2">
        <w:rPr>
          <w:szCs w:val="24"/>
        </w:rPr>
        <w:t xml:space="preserve">that </w:t>
      </w:r>
      <w:r w:rsidR="00BE6F24" w:rsidRPr="00B9454F">
        <w:rPr>
          <w:szCs w:val="24"/>
        </w:rPr>
        <w:t xml:space="preserve">the </w:t>
      </w:r>
      <w:r w:rsidR="00754E05" w:rsidRPr="00B9454F">
        <w:rPr>
          <w:szCs w:val="24"/>
        </w:rPr>
        <w:t>appropriate mechanism</w:t>
      </w:r>
      <w:r w:rsidR="00BE6F24" w:rsidRPr="00B9454F">
        <w:rPr>
          <w:szCs w:val="24"/>
        </w:rPr>
        <w:t xml:space="preserve"> to give effect to</w:t>
      </w:r>
      <w:r w:rsidR="00716145" w:rsidRPr="00B9454F">
        <w:rPr>
          <w:szCs w:val="24"/>
        </w:rPr>
        <w:t xml:space="preserve"> the UK and</w:t>
      </w:r>
      <w:r w:rsidR="00BE6F24" w:rsidRPr="00B9454F">
        <w:rPr>
          <w:szCs w:val="24"/>
        </w:rPr>
        <w:t xml:space="preserve"> Scotland’s international obligations, is to incorporate human rights treaties.  </w:t>
      </w:r>
    </w:p>
    <w:p w14:paraId="31F40435" w14:textId="77777777" w:rsidR="006F6636" w:rsidRPr="00B9454F" w:rsidRDefault="006F6636" w:rsidP="002214ED">
      <w:pPr>
        <w:autoSpaceDE w:val="0"/>
        <w:autoSpaceDN w:val="0"/>
        <w:adjustRightInd w:val="0"/>
        <w:rPr>
          <w:szCs w:val="24"/>
        </w:rPr>
      </w:pPr>
    </w:p>
    <w:p w14:paraId="4FE54548" w14:textId="18BCD1AF" w:rsidR="00716145" w:rsidRPr="00B9454F" w:rsidRDefault="004F672C" w:rsidP="00794EBF">
      <w:pPr>
        <w:autoSpaceDE w:val="0"/>
        <w:autoSpaceDN w:val="0"/>
        <w:adjustRightInd w:val="0"/>
        <w:rPr>
          <w:szCs w:val="24"/>
        </w:rPr>
      </w:pPr>
      <w:r w:rsidRPr="00B9454F">
        <w:rPr>
          <w:szCs w:val="24"/>
        </w:rPr>
        <w:t>2.6</w:t>
      </w:r>
      <w:r w:rsidR="00716145" w:rsidRPr="00B9454F">
        <w:rPr>
          <w:szCs w:val="24"/>
        </w:rPr>
        <w:t xml:space="preserve"> The recent UK Supreme Court decision in </w:t>
      </w:r>
      <w:r w:rsidR="00716145" w:rsidRPr="00B9454F">
        <w:rPr>
          <w:iCs/>
          <w:szCs w:val="24"/>
        </w:rPr>
        <w:t xml:space="preserve">SG v Secretary of State for Work and Pensions </w:t>
      </w:r>
      <w:r w:rsidR="00716145" w:rsidRPr="00B9454F">
        <w:rPr>
          <w:szCs w:val="24"/>
        </w:rPr>
        <w:t>[2015] UKSC</w:t>
      </w:r>
      <w:r w:rsidR="00595FEC" w:rsidRPr="00B9454F">
        <w:rPr>
          <w:szCs w:val="24"/>
        </w:rPr>
        <w:t xml:space="preserve"> 16</w:t>
      </w:r>
      <w:r w:rsidR="00716145" w:rsidRPr="00B9454F">
        <w:rPr>
          <w:szCs w:val="24"/>
        </w:rPr>
        <w:t xml:space="preserve"> highlighted the need for legislative incorporation of the UNCRC and ICESCR. While the Court found that the imposition of a ‘cap’ on the amount of benefits payable to families without consideration of the best interests of child</w:t>
      </w:r>
      <w:r w:rsidR="00241FC0">
        <w:rPr>
          <w:szCs w:val="24"/>
        </w:rPr>
        <w:t xml:space="preserve">ren was contrary to Article 3 </w:t>
      </w:r>
      <w:r w:rsidR="00716145" w:rsidRPr="00B9454F">
        <w:rPr>
          <w:szCs w:val="24"/>
        </w:rPr>
        <w:t>CRC, this did not render it unlawful in domestic law</w:t>
      </w:r>
      <w:r w:rsidR="0098571D">
        <w:rPr>
          <w:szCs w:val="24"/>
        </w:rPr>
        <w:t xml:space="preserve">.   </w:t>
      </w:r>
      <w:r w:rsidR="00C53FD2">
        <w:rPr>
          <w:szCs w:val="24"/>
        </w:rPr>
        <w:t>T</w:t>
      </w:r>
      <w:r w:rsidR="00716145" w:rsidRPr="00B9454F">
        <w:rPr>
          <w:szCs w:val="24"/>
        </w:rPr>
        <w:t xml:space="preserve">here was therefore no legal remedy for this </w:t>
      </w:r>
      <w:r w:rsidR="00241FC0">
        <w:rPr>
          <w:szCs w:val="24"/>
        </w:rPr>
        <w:t xml:space="preserve">finding of a violation of the </w:t>
      </w:r>
      <w:r w:rsidR="00716145" w:rsidRPr="00B9454F">
        <w:rPr>
          <w:szCs w:val="24"/>
        </w:rPr>
        <w:t xml:space="preserve">CRC by the UK’s highest court. The case had to be argued on the grounds of discrimination against women as there was no specific protection for children’s rights, or economic and social rights in this context in UK law. </w:t>
      </w:r>
    </w:p>
    <w:p w14:paraId="299FB1A0" w14:textId="77777777" w:rsidR="00716145" w:rsidRPr="00B9454F" w:rsidRDefault="00716145" w:rsidP="00716145">
      <w:pPr>
        <w:pStyle w:val="Default"/>
        <w:rPr>
          <w:rFonts w:ascii="Arial" w:hAnsi="Arial" w:cs="Arial"/>
        </w:rPr>
      </w:pPr>
    </w:p>
    <w:p w14:paraId="6E6E1220" w14:textId="7846217E" w:rsidR="002214ED" w:rsidRPr="00B9454F" w:rsidRDefault="004F672C" w:rsidP="002214ED">
      <w:pPr>
        <w:autoSpaceDE w:val="0"/>
        <w:autoSpaceDN w:val="0"/>
        <w:adjustRightInd w:val="0"/>
        <w:rPr>
          <w:color w:val="000000"/>
          <w:szCs w:val="24"/>
        </w:rPr>
      </w:pPr>
      <w:r w:rsidRPr="00B9454F">
        <w:rPr>
          <w:szCs w:val="24"/>
        </w:rPr>
        <w:t>2.7</w:t>
      </w:r>
      <w:r w:rsidR="00716145" w:rsidRPr="00B9454F">
        <w:rPr>
          <w:szCs w:val="24"/>
        </w:rPr>
        <w:t xml:space="preserve"> </w:t>
      </w:r>
      <w:r w:rsidR="00BE6F24" w:rsidRPr="00B9454F">
        <w:rPr>
          <w:szCs w:val="24"/>
        </w:rPr>
        <w:t>The Scotland Act 1998 permits the Scottish Government to incorporate human rights treaties in respect of devolved matters</w:t>
      </w:r>
      <w:r w:rsidR="000A7A1E">
        <w:rPr>
          <w:szCs w:val="24"/>
        </w:rPr>
        <w:t>.  There</w:t>
      </w:r>
      <w:r w:rsidR="00BE6F24" w:rsidRPr="00B9454F">
        <w:rPr>
          <w:szCs w:val="24"/>
        </w:rPr>
        <w:t xml:space="preserve"> is an increase in the range of devolved </w:t>
      </w:r>
      <w:r w:rsidR="000A7A1E">
        <w:rPr>
          <w:szCs w:val="24"/>
        </w:rPr>
        <w:t>powers</w:t>
      </w:r>
      <w:r w:rsidR="00BE6F24" w:rsidRPr="00B9454F">
        <w:rPr>
          <w:szCs w:val="24"/>
        </w:rPr>
        <w:t xml:space="preserve"> as a result of the Scotland Act 2016 </w:t>
      </w:r>
      <w:proofErr w:type="spellStart"/>
      <w:r w:rsidR="00BE6F24" w:rsidRPr="00B9454F">
        <w:rPr>
          <w:szCs w:val="24"/>
        </w:rPr>
        <w:t>eg</w:t>
      </w:r>
      <w:proofErr w:type="spellEnd"/>
      <w:r w:rsidR="00BE6F24" w:rsidRPr="00B9454F">
        <w:rPr>
          <w:szCs w:val="24"/>
        </w:rPr>
        <w:t xml:space="preserve"> in respect of welfare</w:t>
      </w:r>
      <w:r w:rsidR="00754E05" w:rsidRPr="00B9454F">
        <w:rPr>
          <w:szCs w:val="24"/>
        </w:rPr>
        <w:t>, employment support and the power to set rates of income tax</w:t>
      </w:r>
      <w:r w:rsidR="00754E05" w:rsidRPr="00B9454F">
        <w:rPr>
          <w:rStyle w:val="EndnoteReference"/>
          <w:szCs w:val="24"/>
        </w:rPr>
        <w:endnoteReference w:id="6"/>
      </w:r>
      <w:r w:rsidR="00BE6F24" w:rsidRPr="00B9454F">
        <w:rPr>
          <w:szCs w:val="24"/>
        </w:rPr>
        <w:t>.</w:t>
      </w:r>
      <w:r w:rsidR="002214ED" w:rsidRPr="00B9454F">
        <w:rPr>
          <w:szCs w:val="24"/>
        </w:rPr>
        <w:t xml:space="preserve">  </w:t>
      </w:r>
      <w:r w:rsidR="00241FC0">
        <w:rPr>
          <w:color w:val="000000"/>
          <w:szCs w:val="24"/>
        </w:rPr>
        <w:t xml:space="preserve">The </w:t>
      </w:r>
      <w:r w:rsidR="002214ED" w:rsidRPr="00B9454F">
        <w:rPr>
          <w:color w:val="000000"/>
          <w:szCs w:val="24"/>
        </w:rPr>
        <w:t>CRC is not incorporated into Scot</w:t>
      </w:r>
      <w:r w:rsidR="0098571D">
        <w:rPr>
          <w:color w:val="000000"/>
          <w:szCs w:val="24"/>
        </w:rPr>
        <w:t>s</w:t>
      </w:r>
      <w:r w:rsidR="002214ED" w:rsidRPr="00B9454F">
        <w:rPr>
          <w:color w:val="000000"/>
          <w:szCs w:val="24"/>
        </w:rPr>
        <w:t xml:space="preserve"> law although the Children and Young People (Scotland) Act 2014 places duties on Ministers and public authorities to keep under consideration steps to further children’s rights, and they must report on progress made every three years, which includes plans for the next </w:t>
      </w:r>
      <w:proofErr w:type="gramStart"/>
      <w:r w:rsidR="002214ED" w:rsidRPr="00B9454F">
        <w:rPr>
          <w:color w:val="000000"/>
          <w:szCs w:val="24"/>
        </w:rPr>
        <w:t>three year</w:t>
      </w:r>
      <w:proofErr w:type="gramEnd"/>
      <w:r w:rsidR="002214ED" w:rsidRPr="00B9454F">
        <w:rPr>
          <w:color w:val="000000"/>
          <w:szCs w:val="24"/>
        </w:rPr>
        <w:t xml:space="preserve"> period.    Th</w:t>
      </w:r>
      <w:r w:rsidR="0098571D">
        <w:rPr>
          <w:color w:val="000000"/>
          <w:szCs w:val="24"/>
        </w:rPr>
        <w:t xml:space="preserve">e Scottish Government </w:t>
      </w:r>
      <w:r w:rsidR="002214ED" w:rsidRPr="00B9454F">
        <w:rPr>
          <w:color w:val="000000"/>
          <w:szCs w:val="24"/>
        </w:rPr>
        <w:t xml:space="preserve">did not support proposals for </w:t>
      </w:r>
      <w:r w:rsidR="00241FC0">
        <w:rPr>
          <w:color w:val="000000"/>
          <w:szCs w:val="24"/>
        </w:rPr>
        <w:t xml:space="preserve">the full incorporation of the </w:t>
      </w:r>
      <w:r w:rsidR="002214ED" w:rsidRPr="00B9454F">
        <w:rPr>
          <w:color w:val="000000"/>
          <w:szCs w:val="24"/>
        </w:rPr>
        <w:t xml:space="preserve">CRC into Scottish law, or otherwise advance enforceable legal protections for children’s rights. </w:t>
      </w:r>
    </w:p>
    <w:p w14:paraId="0FBA4F03" w14:textId="77777777" w:rsidR="002214ED" w:rsidRPr="00B9454F" w:rsidRDefault="002214ED" w:rsidP="002214ED">
      <w:pPr>
        <w:autoSpaceDE w:val="0"/>
        <w:autoSpaceDN w:val="0"/>
        <w:adjustRightInd w:val="0"/>
        <w:rPr>
          <w:color w:val="000000"/>
          <w:szCs w:val="24"/>
        </w:rPr>
      </w:pPr>
    </w:p>
    <w:p w14:paraId="7975E374" w14:textId="283C8B1F" w:rsidR="002214ED" w:rsidRPr="00756255" w:rsidRDefault="002214ED" w:rsidP="00756255">
      <w:pPr>
        <w:autoSpaceDE w:val="0"/>
        <w:autoSpaceDN w:val="0"/>
        <w:adjustRightInd w:val="0"/>
        <w:ind w:right="-154"/>
        <w:rPr>
          <w:b/>
          <w:i/>
          <w:color w:val="000000"/>
          <w:szCs w:val="24"/>
        </w:rPr>
      </w:pPr>
      <w:r w:rsidRPr="00756255">
        <w:rPr>
          <w:b/>
          <w:i/>
          <w:color w:val="000000"/>
          <w:szCs w:val="24"/>
        </w:rPr>
        <w:t>The Commissioner recommend</w:t>
      </w:r>
      <w:r w:rsidR="00756255" w:rsidRPr="00756255">
        <w:rPr>
          <w:b/>
          <w:i/>
          <w:color w:val="000000"/>
          <w:szCs w:val="24"/>
        </w:rPr>
        <w:t>s</w:t>
      </w:r>
      <w:r w:rsidRPr="00756255">
        <w:rPr>
          <w:b/>
          <w:i/>
          <w:color w:val="000000"/>
          <w:szCs w:val="24"/>
        </w:rPr>
        <w:t xml:space="preserve"> that the Scottish Government </w:t>
      </w:r>
      <w:r w:rsidR="00756255" w:rsidRPr="00756255">
        <w:rPr>
          <w:b/>
          <w:i/>
          <w:color w:val="000000"/>
          <w:szCs w:val="24"/>
        </w:rPr>
        <w:t>f</w:t>
      </w:r>
      <w:r w:rsidR="004B5386" w:rsidRPr="00756255">
        <w:rPr>
          <w:b/>
          <w:i/>
          <w:color w:val="000000"/>
          <w:szCs w:val="24"/>
        </w:rPr>
        <w:t>ully</w:t>
      </w:r>
      <w:r w:rsidR="00756255" w:rsidRPr="00756255">
        <w:rPr>
          <w:b/>
          <w:i/>
          <w:color w:val="000000"/>
          <w:szCs w:val="24"/>
        </w:rPr>
        <w:t xml:space="preserve"> </w:t>
      </w:r>
      <w:r w:rsidRPr="00756255">
        <w:rPr>
          <w:b/>
          <w:i/>
          <w:color w:val="000000"/>
          <w:szCs w:val="24"/>
        </w:rPr>
        <w:t>incorporate UN ratified treaties</w:t>
      </w:r>
      <w:r w:rsidR="004B5386" w:rsidRPr="00756255">
        <w:rPr>
          <w:b/>
          <w:i/>
          <w:color w:val="000000"/>
          <w:szCs w:val="24"/>
        </w:rPr>
        <w:t xml:space="preserve"> and their protocols</w:t>
      </w:r>
      <w:r w:rsidRPr="00756255">
        <w:rPr>
          <w:b/>
          <w:i/>
          <w:color w:val="000000"/>
          <w:szCs w:val="24"/>
        </w:rPr>
        <w:t xml:space="preserve"> into Scot</w:t>
      </w:r>
      <w:r w:rsidR="006F6636" w:rsidRPr="00756255">
        <w:rPr>
          <w:b/>
          <w:i/>
          <w:color w:val="000000"/>
          <w:szCs w:val="24"/>
        </w:rPr>
        <w:t>s</w:t>
      </w:r>
      <w:r w:rsidRPr="00756255">
        <w:rPr>
          <w:b/>
          <w:i/>
          <w:color w:val="000000"/>
          <w:szCs w:val="24"/>
        </w:rPr>
        <w:t xml:space="preserve"> law</w:t>
      </w:r>
      <w:r w:rsidR="004B5386" w:rsidRPr="00756255">
        <w:rPr>
          <w:b/>
          <w:i/>
          <w:color w:val="000000"/>
          <w:szCs w:val="24"/>
        </w:rPr>
        <w:t xml:space="preserve">. This should be accompanied by </w:t>
      </w:r>
      <w:r w:rsidRPr="00756255">
        <w:rPr>
          <w:b/>
          <w:i/>
          <w:color w:val="000000"/>
          <w:szCs w:val="24"/>
        </w:rPr>
        <w:t>tangible and measurable commitments</w:t>
      </w:r>
      <w:r w:rsidR="00383CD1" w:rsidRPr="00756255">
        <w:rPr>
          <w:b/>
          <w:i/>
          <w:color w:val="000000"/>
          <w:szCs w:val="24"/>
        </w:rPr>
        <w:t>,</w:t>
      </w:r>
      <w:r w:rsidRPr="00756255">
        <w:rPr>
          <w:b/>
          <w:i/>
          <w:color w:val="000000"/>
          <w:szCs w:val="24"/>
        </w:rPr>
        <w:t xml:space="preserve"> and progress </w:t>
      </w:r>
      <w:r w:rsidR="00595FEC" w:rsidRPr="00756255">
        <w:rPr>
          <w:b/>
          <w:i/>
          <w:color w:val="000000"/>
          <w:szCs w:val="24"/>
        </w:rPr>
        <w:t>benchmarks</w:t>
      </w:r>
      <w:r w:rsidRPr="00756255">
        <w:rPr>
          <w:b/>
          <w:i/>
          <w:color w:val="000000"/>
          <w:szCs w:val="24"/>
        </w:rPr>
        <w:t xml:space="preserve"> so children and young people can better realise their </w:t>
      </w:r>
      <w:r w:rsidR="00026A3E" w:rsidRPr="00756255">
        <w:rPr>
          <w:b/>
          <w:i/>
          <w:color w:val="000000"/>
          <w:szCs w:val="24"/>
        </w:rPr>
        <w:t xml:space="preserve">human </w:t>
      </w:r>
      <w:r w:rsidRPr="00756255">
        <w:rPr>
          <w:b/>
          <w:i/>
          <w:color w:val="000000"/>
          <w:szCs w:val="24"/>
        </w:rPr>
        <w:t xml:space="preserve">rights. </w:t>
      </w:r>
    </w:p>
    <w:p w14:paraId="3AA3D047" w14:textId="77777777" w:rsidR="004F2A4E" w:rsidRPr="00B9454F" w:rsidRDefault="004F2A4E" w:rsidP="002214ED">
      <w:pPr>
        <w:autoSpaceDE w:val="0"/>
        <w:autoSpaceDN w:val="0"/>
        <w:adjustRightInd w:val="0"/>
        <w:rPr>
          <w:b/>
          <w:color w:val="000000"/>
          <w:szCs w:val="24"/>
        </w:rPr>
      </w:pPr>
    </w:p>
    <w:p w14:paraId="397A0671" w14:textId="20EB2E1D" w:rsidR="004F2A4E" w:rsidRPr="00B9454F" w:rsidRDefault="004F672C" w:rsidP="004F2A4E">
      <w:pPr>
        <w:rPr>
          <w:szCs w:val="24"/>
        </w:rPr>
      </w:pPr>
      <w:r w:rsidRPr="00B9454F">
        <w:rPr>
          <w:szCs w:val="24"/>
        </w:rPr>
        <w:t>2.8</w:t>
      </w:r>
      <w:r w:rsidR="004F2A4E" w:rsidRPr="00B9454F">
        <w:rPr>
          <w:szCs w:val="24"/>
        </w:rPr>
        <w:t xml:space="preserve"> Effective and accessible redress is key to the equal enjoyment of ICESCR rights.  The Commissioner currently has the power to investigate complaints from groups of children and young people</w:t>
      </w:r>
      <w:r w:rsidR="006F6636">
        <w:rPr>
          <w:szCs w:val="24"/>
        </w:rPr>
        <w:t>.</w:t>
      </w:r>
      <w:r w:rsidR="004F2A4E" w:rsidRPr="00B9454F">
        <w:rPr>
          <w:szCs w:val="24"/>
        </w:rPr>
        <w:t xml:space="preserve"> </w:t>
      </w:r>
      <w:r w:rsidR="006F6636">
        <w:rPr>
          <w:szCs w:val="24"/>
        </w:rPr>
        <w:t>F</w:t>
      </w:r>
      <w:r w:rsidR="004F2A4E" w:rsidRPr="00B9454F">
        <w:rPr>
          <w:szCs w:val="24"/>
        </w:rPr>
        <w:t>rom January 2017, this power will be expanded to investigate complaints from individual</w:t>
      </w:r>
      <w:r w:rsidR="006F6636">
        <w:rPr>
          <w:szCs w:val="24"/>
        </w:rPr>
        <w:t xml:space="preserve"> children and young people</w:t>
      </w:r>
      <w:r w:rsidR="004F2A4E" w:rsidRPr="00B9454F">
        <w:rPr>
          <w:rStyle w:val="EndnoteReference"/>
          <w:szCs w:val="24"/>
        </w:rPr>
        <w:endnoteReference w:id="7"/>
      </w:r>
      <w:r w:rsidR="004F2A4E" w:rsidRPr="00B9454F">
        <w:rPr>
          <w:szCs w:val="24"/>
        </w:rPr>
        <w:t>.  In order to prepare for this role, three reports</w:t>
      </w:r>
      <w:r w:rsidR="00595FEC" w:rsidRPr="00B9454F">
        <w:rPr>
          <w:szCs w:val="24"/>
        </w:rPr>
        <w:t xml:space="preserve"> were submitted</w:t>
      </w:r>
      <w:r w:rsidR="004F2A4E" w:rsidRPr="00B9454F">
        <w:rPr>
          <w:szCs w:val="24"/>
        </w:rPr>
        <w:t xml:space="preserve"> to the Scottish Parliament in 2015, one of which contained the views of children and young people</w:t>
      </w:r>
      <w:r w:rsidR="00BF7A43">
        <w:rPr>
          <w:szCs w:val="24"/>
        </w:rPr>
        <w:t xml:space="preserve"> which concluded</w:t>
      </w:r>
      <w:r w:rsidR="004F2A4E" w:rsidRPr="00B9454F">
        <w:rPr>
          <w:szCs w:val="24"/>
        </w:rPr>
        <w:t>:</w:t>
      </w:r>
    </w:p>
    <w:p w14:paraId="1955DDF1" w14:textId="22DFDD51" w:rsidR="004F2A4E" w:rsidRPr="00B9454F" w:rsidRDefault="004F2A4E" w:rsidP="004F2A4E">
      <w:pPr>
        <w:pStyle w:val="ListParagraph"/>
        <w:numPr>
          <w:ilvl w:val="0"/>
          <w:numId w:val="42"/>
        </w:numPr>
        <w:rPr>
          <w:szCs w:val="24"/>
        </w:rPr>
      </w:pPr>
      <w:r w:rsidRPr="00B9454F">
        <w:rPr>
          <w:rFonts w:eastAsia="Times New Roman"/>
          <w:szCs w:val="24"/>
          <w:lang w:val="en" w:eastAsia="en-GB"/>
        </w:rPr>
        <w:t>children an</w:t>
      </w:r>
      <w:r w:rsidR="00BF7A43">
        <w:rPr>
          <w:rFonts w:eastAsia="Times New Roman"/>
          <w:szCs w:val="24"/>
          <w:lang w:val="en" w:eastAsia="en-GB"/>
        </w:rPr>
        <w:t xml:space="preserve">d young people </w:t>
      </w:r>
      <w:r w:rsidRPr="00B9454F">
        <w:rPr>
          <w:rFonts w:eastAsia="Times New Roman"/>
          <w:szCs w:val="24"/>
          <w:lang w:val="en" w:eastAsia="en-GB"/>
        </w:rPr>
        <w:t>face significant difficulties in bringing complaints</w:t>
      </w:r>
    </w:p>
    <w:p w14:paraId="0E302592" w14:textId="77777777" w:rsidR="004F2A4E" w:rsidRPr="00B9454F" w:rsidRDefault="004F2A4E" w:rsidP="004F2A4E">
      <w:pPr>
        <w:pStyle w:val="ListParagraph"/>
        <w:numPr>
          <w:ilvl w:val="0"/>
          <w:numId w:val="42"/>
        </w:numPr>
        <w:rPr>
          <w:rFonts w:eastAsia="Times New Roman"/>
          <w:szCs w:val="24"/>
          <w:lang w:val="en" w:eastAsia="en-GB"/>
        </w:rPr>
      </w:pPr>
      <w:r w:rsidRPr="00B9454F">
        <w:rPr>
          <w:rFonts w:eastAsia="Times New Roman"/>
          <w:szCs w:val="24"/>
          <w:lang w:val="en" w:eastAsia="en-GB"/>
        </w:rPr>
        <w:t>while complaints bodies and regulators would welcome complaints from children and young people, these are rarely made in practice.</w:t>
      </w:r>
      <w:r w:rsidRPr="00B9454F">
        <w:rPr>
          <w:rStyle w:val="EndnoteReference"/>
          <w:rFonts w:eastAsia="Times New Roman"/>
          <w:szCs w:val="24"/>
          <w:lang w:val="en" w:eastAsia="en-GB"/>
        </w:rPr>
        <w:endnoteReference w:id="8"/>
      </w:r>
    </w:p>
    <w:p w14:paraId="681DFC4C" w14:textId="77777777" w:rsidR="004F2A4E" w:rsidRPr="00B9454F" w:rsidRDefault="004F2A4E" w:rsidP="004F2A4E">
      <w:pPr>
        <w:autoSpaceDE w:val="0"/>
        <w:autoSpaceDN w:val="0"/>
        <w:adjustRightInd w:val="0"/>
        <w:rPr>
          <w:szCs w:val="24"/>
        </w:rPr>
      </w:pPr>
    </w:p>
    <w:p w14:paraId="6164DA88" w14:textId="53026844" w:rsidR="004F2A4E" w:rsidRPr="00F82CCE" w:rsidRDefault="004F672C" w:rsidP="00D76A0A">
      <w:pPr>
        <w:pStyle w:val="CommentText"/>
        <w:rPr>
          <w:szCs w:val="24"/>
          <w:lang w:val="en"/>
        </w:rPr>
      </w:pPr>
      <w:r w:rsidRPr="00BF7A43">
        <w:rPr>
          <w:sz w:val="24"/>
          <w:szCs w:val="24"/>
        </w:rPr>
        <w:t>2.9</w:t>
      </w:r>
      <w:r w:rsidRPr="00B9454F">
        <w:rPr>
          <w:szCs w:val="24"/>
        </w:rPr>
        <w:t xml:space="preserve"> </w:t>
      </w:r>
      <w:r w:rsidR="004F2A4E" w:rsidRPr="00F82CCE">
        <w:rPr>
          <w:sz w:val="24"/>
          <w:szCs w:val="24"/>
        </w:rPr>
        <w:t xml:space="preserve">A </w:t>
      </w:r>
      <w:r w:rsidR="004F2A4E" w:rsidRPr="00F82CCE">
        <w:rPr>
          <w:sz w:val="24"/>
          <w:szCs w:val="24"/>
          <w:lang w:val="en"/>
        </w:rPr>
        <w:t>model of operation has been developed to take account of children and young people</w:t>
      </w:r>
      <w:r w:rsidR="00576676">
        <w:rPr>
          <w:sz w:val="24"/>
          <w:szCs w:val="24"/>
          <w:lang w:val="en"/>
        </w:rPr>
        <w:t>’s desire</w:t>
      </w:r>
      <w:r w:rsidR="004F2A4E" w:rsidRPr="00F82CCE">
        <w:rPr>
          <w:sz w:val="24"/>
          <w:szCs w:val="24"/>
          <w:lang w:val="en"/>
        </w:rPr>
        <w:t xml:space="preserve"> to seek local resolution where possible.  It is anticipated </w:t>
      </w:r>
      <w:r w:rsidR="00383CD1" w:rsidRPr="00F82CCE">
        <w:rPr>
          <w:sz w:val="24"/>
          <w:szCs w:val="24"/>
        </w:rPr>
        <w:t xml:space="preserve">that </w:t>
      </w:r>
      <w:r w:rsidR="004F2A4E" w:rsidRPr="00F82CCE">
        <w:rPr>
          <w:sz w:val="24"/>
          <w:szCs w:val="24"/>
          <w:lang w:val="en"/>
        </w:rPr>
        <w:t>only a small numb</w:t>
      </w:r>
      <w:r w:rsidR="00764893" w:rsidRPr="00F82CCE">
        <w:rPr>
          <w:sz w:val="24"/>
          <w:szCs w:val="24"/>
          <w:lang w:val="en"/>
        </w:rPr>
        <w:t>er of investigations</w:t>
      </w:r>
      <w:r w:rsidR="00383CD1" w:rsidRPr="00F82CCE">
        <w:rPr>
          <w:sz w:val="24"/>
          <w:szCs w:val="24"/>
          <w:lang w:val="en"/>
        </w:rPr>
        <w:t xml:space="preserve"> will be carried out</w:t>
      </w:r>
      <w:r w:rsidR="00764893" w:rsidRPr="00F82CCE">
        <w:rPr>
          <w:sz w:val="24"/>
          <w:szCs w:val="24"/>
          <w:lang w:val="en"/>
        </w:rPr>
        <w:t xml:space="preserve"> each year</w:t>
      </w:r>
      <w:r w:rsidR="00F82CCE" w:rsidRPr="00F82CCE">
        <w:rPr>
          <w:sz w:val="24"/>
          <w:szCs w:val="24"/>
          <w:lang w:val="en"/>
        </w:rPr>
        <w:t xml:space="preserve">, primarily because </w:t>
      </w:r>
      <w:r w:rsidR="00F82CCE" w:rsidRPr="00D76A0A">
        <w:rPr>
          <w:sz w:val="24"/>
          <w:szCs w:val="24"/>
        </w:rPr>
        <w:t>the legislation does not permit the Commissioner to duplicate the work of another person</w:t>
      </w:r>
      <w:r w:rsidR="00F82CCE" w:rsidRPr="00F82CCE">
        <w:rPr>
          <w:sz w:val="24"/>
          <w:szCs w:val="24"/>
        </w:rPr>
        <w:t xml:space="preserve"> </w:t>
      </w:r>
      <w:proofErr w:type="spellStart"/>
      <w:r w:rsidR="00F82CCE" w:rsidRPr="00F82CCE">
        <w:rPr>
          <w:sz w:val="24"/>
          <w:szCs w:val="24"/>
        </w:rPr>
        <w:t>eg</w:t>
      </w:r>
      <w:proofErr w:type="spellEnd"/>
      <w:r w:rsidR="00F82CCE" w:rsidRPr="00F82CCE">
        <w:rPr>
          <w:sz w:val="24"/>
          <w:szCs w:val="24"/>
        </w:rPr>
        <w:t xml:space="preserve"> </w:t>
      </w:r>
      <w:r w:rsidR="000B628E">
        <w:rPr>
          <w:sz w:val="24"/>
          <w:szCs w:val="24"/>
        </w:rPr>
        <w:t xml:space="preserve">the </w:t>
      </w:r>
      <w:r w:rsidR="00F82CCE">
        <w:rPr>
          <w:sz w:val="24"/>
          <w:szCs w:val="24"/>
        </w:rPr>
        <w:t xml:space="preserve">Scottish Public Sector </w:t>
      </w:r>
      <w:r w:rsidR="00F82CCE" w:rsidRPr="00F82CCE">
        <w:rPr>
          <w:sz w:val="24"/>
          <w:szCs w:val="24"/>
        </w:rPr>
        <w:t xml:space="preserve">Ombudsman and </w:t>
      </w:r>
      <w:r w:rsidR="00F82CCE">
        <w:rPr>
          <w:sz w:val="24"/>
          <w:szCs w:val="24"/>
        </w:rPr>
        <w:t xml:space="preserve">the </w:t>
      </w:r>
      <w:r w:rsidR="000B628E">
        <w:rPr>
          <w:sz w:val="24"/>
          <w:szCs w:val="24"/>
        </w:rPr>
        <w:t xml:space="preserve">Scottish </w:t>
      </w:r>
      <w:r w:rsidR="00F82CCE">
        <w:rPr>
          <w:sz w:val="24"/>
          <w:szCs w:val="24"/>
        </w:rPr>
        <w:t>Housing Regulator</w:t>
      </w:r>
      <w:r w:rsidR="00764893" w:rsidRPr="00F82CCE">
        <w:rPr>
          <w:sz w:val="24"/>
          <w:szCs w:val="24"/>
          <w:lang w:val="en"/>
        </w:rPr>
        <w:t>.</w:t>
      </w:r>
    </w:p>
    <w:p w14:paraId="752074F6" w14:textId="77777777" w:rsidR="004F2A4E" w:rsidRPr="00F82CCE" w:rsidRDefault="004F2A4E" w:rsidP="004F2A4E">
      <w:pPr>
        <w:autoSpaceDE w:val="0"/>
        <w:autoSpaceDN w:val="0"/>
        <w:adjustRightInd w:val="0"/>
        <w:rPr>
          <w:szCs w:val="24"/>
          <w:lang w:val="en"/>
        </w:rPr>
      </w:pPr>
    </w:p>
    <w:p w14:paraId="7933EE3C" w14:textId="515D8EBC" w:rsidR="004F2A4E" w:rsidRPr="00756255" w:rsidRDefault="004F2A4E" w:rsidP="004F2A4E">
      <w:pPr>
        <w:autoSpaceDE w:val="0"/>
        <w:autoSpaceDN w:val="0"/>
        <w:adjustRightInd w:val="0"/>
        <w:rPr>
          <w:b/>
          <w:i/>
          <w:szCs w:val="24"/>
        </w:rPr>
      </w:pPr>
      <w:r w:rsidRPr="00756255">
        <w:rPr>
          <w:b/>
          <w:i/>
          <w:szCs w:val="24"/>
        </w:rPr>
        <w:lastRenderedPageBreak/>
        <w:t>Sufficient</w:t>
      </w:r>
      <w:r w:rsidR="004B5386" w:rsidRPr="00756255">
        <w:rPr>
          <w:b/>
          <w:i/>
          <w:szCs w:val="24"/>
        </w:rPr>
        <w:t xml:space="preserve"> human and financial</w:t>
      </w:r>
      <w:r w:rsidRPr="00756255">
        <w:rPr>
          <w:b/>
          <w:i/>
          <w:szCs w:val="24"/>
        </w:rPr>
        <w:t xml:space="preserve"> resources must be made available to ensure that this function can be effectively delivered for Scotland’s one million</w:t>
      </w:r>
      <w:r w:rsidR="00764893" w:rsidRPr="00756255">
        <w:rPr>
          <w:b/>
          <w:i/>
          <w:szCs w:val="24"/>
        </w:rPr>
        <w:t xml:space="preserve"> </w:t>
      </w:r>
      <w:r w:rsidRPr="00756255">
        <w:rPr>
          <w:b/>
          <w:i/>
          <w:szCs w:val="24"/>
        </w:rPr>
        <w:t>children and young people.</w:t>
      </w:r>
    </w:p>
    <w:p w14:paraId="58477127" w14:textId="77777777" w:rsidR="004F2A4E" w:rsidRPr="00B9454F" w:rsidRDefault="004F2A4E" w:rsidP="004F2A4E">
      <w:pPr>
        <w:autoSpaceDE w:val="0"/>
        <w:autoSpaceDN w:val="0"/>
        <w:adjustRightInd w:val="0"/>
        <w:rPr>
          <w:szCs w:val="24"/>
        </w:rPr>
      </w:pPr>
    </w:p>
    <w:p w14:paraId="60D71224" w14:textId="16F5CA5A" w:rsidR="000E6F81" w:rsidRPr="00D76A0A" w:rsidRDefault="004F672C" w:rsidP="000E6F81">
      <w:pPr>
        <w:pStyle w:val="CommentText"/>
        <w:rPr>
          <w:sz w:val="24"/>
          <w:szCs w:val="24"/>
        </w:rPr>
      </w:pPr>
      <w:r w:rsidRPr="00D76A0A">
        <w:rPr>
          <w:sz w:val="24"/>
          <w:szCs w:val="24"/>
        </w:rPr>
        <w:t>2.10</w:t>
      </w:r>
      <w:r w:rsidR="004F2A4E" w:rsidRPr="00D76A0A">
        <w:rPr>
          <w:sz w:val="24"/>
          <w:szCs w:val="24"/>
        </w:rPr>
        <w:t xml:space="preserve"> </w:t>
      </w:r>
      <w:r w:rsidR="00510C1F" w:rsidRPr="00D76A0A">
        <w:rPr>
          <w:sz w:val="24"/>
          <w:szCs w:val="24"/>
        </w:rPr>
        <w:t>In Scotland, the way a child is assessed for civil and children’s legal assistance was altered in January 2011.</w:t>
      </w:r>
      <w:r w:rsidR="00510C1F" w:rsidRPr="00D76A0A">
        <w:rPr>
          <w:rStyle w:val="EndnoteReference"/>
          <w:sz w:val="24"/>
          <w:szCs w:val="24"/>
        </w:rPr>
        <w:endnoteReference w:id="9"/>
      </w:r>
      <w:r w:rsidR="00510C1F" w:rsidRPr="00D76A0A">
        <w:rPr>
          <w:sz w:val="24"/>
          <w:szCs w:val="24"/>
        </w:rPr>
        <w:t xml:space="preserve"> </w:t>
      </w:r>
      <w:r w:rsidR="00F361FA" w:rsidRPr="00D76A0A">
        <w:rPr>
          <w:sz w:val="24"/>
          <w:szCs w:val="24"/>
        </w:rPr>
        <w:t xml:space="preserve">   </w:t>
      </w:r>
      <w:r w:rsidR="00510C1F" w:rsidRPr="00D76A0A">
        <w:rPr>
          <w:sz w:val="24"/>
          <w:szCs w:val="24"/>
        </w:rPr>
        <w:t>A solicitor assessing a child or y</w:t>
      </w:r>
      <w:r w:rsidR="0098571D">
        <w:rPr>
          <w:sz w:val="24"/>
          <w:szCs w:val="24"/>
        </w:rPr>
        <w:t xml:space="preserve">oung person who applies for </w:t>
      </w:r>
      <w:r w:rsidR="00510C1F" w:rsidRPr="00D76A0A">
        <w:rPr>
          <w:sz w:val="24"/>
          <w:szCs w:val="24"/>
        </w:rPr>
        <w:t>civil or children’s legal assistance must now take into account the financial circumstances of anyone who owes an obligation of aliment</w:t>
      </w:r>
      <w:r w:rsidR="00DB6FBD" w:rsidRPr="00D76A0A">
        <w:rPr>
          <w:rStyle w:val="EndnoteReference"/>
          <w:sz w:val="24"/>
          <w:szCs w:val="24"/>
        </w:rPr>
        <w:endnoteReference w:id="10"/>
      </w:r>
      <w:r w:rsidR="00510C1F" w:rsidRPr="00D76A0A">
        <w:rPr>
          <w:sz w:val="24"/>
          <w:szCs w:val="24"/>
        </w:rPr>
        <w:t xml:space="preserve"> to that child or young person. This </w:t>
      </w:r>
      <w:r w:rsidR="0098571D">
        <w:rPr>
          <w:sz w:val="24"/>
          <w:szCs w:val="24"/>
        </w:rPr>
        <w:t>affects</w:t>
      </w:r>
      <w:r w:rsidR="00510C1F" w:rsidRPr="00D76A0A">
        <w:rPr>
          <w:sz w:val="24"/>
          <w:szCs w:val="24"/>
        </w:rPr>
        <w:t xml:space="preserve"> their access to independent legal advice. </w:t>
      </w:r>
      <w:r w:rsidR="00383CD1" w:rsidRPr="00D76A0A">
        <w:rPr>
          <w:sz w:val="24"/>
          <w:szCs w:val="24"/>
        </w:rPr>
        <w:t>T</w:t>
      </w:r>
      <w:r w:rsidR="004F2A4E" w:rsidRPr="00D76A0A">
        <w:rPr>
          <w:sz w:val="24"/>
          <w:szCs w:val="24"/>
        </w:rPr>
        <w:t xml:space="preserve">he income of parents </w:t>
      </w:r>
      <w:r w:rsidR="00767FB4" w:rsidRPr="00D76A0A">
        <w:rPr>
          <w:sz w:val="24"/>
          <w:szCs w:val="24"/>
        </w:rPr>
        <w:t xml:space="preserve">is now </w:t>
      </w:r>
      <w:r w:rsidR="004F2A4E" w:rsidRPr="00D76A0A">
        <w:rPr>
          <w:sz w:val="24"/>
          <w:szCs w:val="24"/>
        </w:rPr>
        <w:t xml:space="preserve">taken into consideration even although the dispute relates to a child’s rights. The impact of cumulative changes is that children and young people </w:t>
      </w:r>
      <w:r w:rsidR="00405C0C" w:rsidRPr="00D76A0A">
        <w:rPr>
          <w:sz w:val="24"/>
          <w:szCs w:val="24"/>
        </w:rPr>
        <w:t>are denied access to an enforce</w:t>
      </w:r>
      <w:r w:rsidR="004F2A4E" w:rsidRPr="00D76A0A">
        <w:rPr>
          <w:sz w:val="24"/>
          <w:szCs w:val="24"/>
        </w:rPr>
        <w:t>a</w:t>
      </w:r>
      <w:r w:rsidR="00405C0C" w:rsidRPr="00D76A0A">
        <w:rPr>
          <w:sz w:val="24"/>
          <w:szCs w:val="24"/>
        </w:rPr>
        <w:t>b</w:t>
      </w:r>
      <w:r w:rsidR="004F2A4E" w:rsidRPr="00D76A0A">
        <w:rPr>
          <w:sz w:val="24"/>
          <w:szCs w:val="24"/>
        </w:rPr>
        <w:t>le remedy before national courts and tribunals, where their rights have been breac</w:t>
      </w:r>
      <w:r w:rsidR="00AC2DBD" w:rsidRPr="00D76A0A">
        <w:rPr>
          <w:sz w:val="24"/>
          <w:szCs w:val="24"/>
        </w:rPr>
        <w:t>hed. For example in the report ‘</w:t>
      </w:r>
      <w:r w:rsidR="00AC2DBD" w:rsidRPr="00D76A0A">
        <w:rPr>
          <w:bCs/>
          <w:sz w:val="24"/>
          <w:szCs w:val="24"/>
        </w:rPr>
        <w:t>Improving youth football in Scotland’,</w:t>
      </w:r>
      <w:r w:rsidR="00253E2B" w:rsidRPr="00D76A0A">
        <w:rPr>
          <w:sz w:val="24"/>
          <w:szCs w:val="24"/>
        </w:rPr>
        <w:t xml:space="preserve"> it was </w:t>
      </w:r>
      <w:r w:rsidR="0098571D">
        <w:rPr>
          <w:sz w:val="24"/>
          <w:szCs w:val="24"/>
        </w:rPr>
        <w:t>noted</w:t>
      </w:r>
      <w:r w:rsidR="00253E2B" w:rsidRPr="00D76A0A">
        <w:rPr>
          <w:sz w:val="24"/>
          <w:szCs w:val="24"/>
        </w:rPr>
        <w:t xml:space="preserve"> that previously, legal aid was awarded on the basis of the child’s income</w:t>
      </w:r>
      <w:r w:rsidR="00AC2DBD" w:rsidRPr="00D76A0A">
        <w:rPr>
          <w:sz w:val="24"/>
          <w:szCs w:val="24"/>
        </w:rPr>
        <w:t xml:space="preserve"> but now “Without legal aid</w:t>
      </w:r>
      <w:r w:rsidR="0098571D">
        <w:rPr>
          <w:sz w:val="24"/>
          <w:szCs w:val="24"/>
        </w:rPr>
        <w:t>,</w:t>
      </w:r>
      <w:r w:rsidR="00AC2DBD" w:rsidRPr="00D76A0A">
        <w:rPr>
          <w:sz w:val="24"/>
          <w:szCs w:val="24"/>
        </w:rPr>
        <w:t xml:space="preserve"> people are reluctant to pursue cases so the system is unchallenged and individual cases not subject to scrutiny.”</w:t>
      </w:r>
      <w:r w:rsidR="00AC2DBD" w:rsidRPr="00D76A0A">
        <w:rPr>
          <w:rStyle w:val="EndnoteReference"/>
          <w:sz w:val="24"/>
          <w:szCs w:val="24"/>
        </w:rPr>
        <w:endnoteReference w:id="11"/>
      </w:r>
      <w:r w:rsidR="00AC2DBD" w:rsidRPr="00D76A0A">
        <w:rPr>
          <w:sz w:val="24"/>
          <w:szCs w:val="24"/>
        </w:rPr>
        <w:t xml:space="preserve"> </w:t>
      </w:r>
      <w:r w:rsidR="00253E2B" w:rsidRPr="00D76A0A">
        <w:rPr>
          <w:sz w:val="24"/>
          <w:szCs w:val="24"/>
        </w:rPr>
        <w:t xml:space="preserve"> “</w:t>
      </w:r>
      <w:r w:rsidR="00AC2DBD" w:rsidRPr="00D76A0A">
        <w:rPr>
          <w:sz w:val="24"/>
          <w:szCs w:val="24"/>
        </w:rPr>
        <w:t>This has had the effect of denying some children and young people a voice in key decisions affecting them.”</w:t>
      </w:r>
      <w:r w:rsidR="00AC2DBD" w:rsidRPr="00D76A0A">
        <w:rPr>
          <w:rStyle w:val="EndnoteReference"/>
          <w:sz w:val="24"/>
          <w:szCs w:val="24"/>
        </w:rPr>
        <w:endnoteReference w:id="12"/>
      </w:r>
      <w:r w:rsidR="00253E2B" w:rsidRPr="00D76A0A">
        <w:rPr>
          <w:sz w:val="24"/>
          <w:szCs w:val="24"/>
        </w:rPr>
        <w:t xml:space="preserve">   One of the conclusions in the report was that “ A child or young person may also require legal advice; consideration needs to be given as to how to ensure that this is made freely available to the child or young person regardless of the parents’ income.”</w:t>
      </w:r>
      <w:r w:rsidR="00253E2B" w:rsidRPr="00D76A0A">
        <w:rPr>
          <w:rStyle w:val="EndnoteReference"/>
          <w:sz w:val="24"/>
          <w:szCs w:val="24"/>
        </w:rPr>
        <w:endnoteReference w:id="13"/>
      </w:r>
      <w:r w:rsidR="000E6F81">
        <w:rPr>
          <w:szCs w:val="24"/>
        </w:rPr>
        <w:t xml:space="preserve">  </w:t>
      </w:r>
      <w:r w:rsidR="000E6F81" w:rsidRPr="00D76A0A">
        <w:rPr>
          <w:sz w:val="24"/>
          <w:szCs w:val="24"/>
        </w:rPr>
        <w:t>Th</w:t>
      </w:r>
      <w:r w:rsidR="000E6F81" w:rsidRPr="000E6F81">
        <w:rPr>
          <w:sz w:val="24"/>
          <w:szCs w:val="24"/>
        </w:rPr>
        <w:t xml:space="preserve">e need for systemic reform is borne out in </w:t>
      </w:r>
      <w:r w:rsidR="000E6F81" w:rsidRPr="00D76A0A">
        <w:rPr>
          <w:sz w:val="24"/>
          <w:szCs w:val="24"/>
        </w:rPr>
        <w:t>child contact decisions</w:t>
      </w:r>
      <w:r w:rsidR="000B628E">
        <w:rPr>
          <w:sz w:val="24"/>
          <w:szCs w:val="24"/>
        </w:rPr>
        <w:t xml:space="preserve"> after the adult relationship has ended</w:t>
      </w:r>
      <w:r w:rsidR="000E6F81" w:rsidRPr="00D76A0A">
        <w:rPr>
          <w:sz w:val="24"/>
          <w:szCs w:val="24"/>
        </w:rPr>
        <w:t>, particularly where there is a history of domestic abuse.  Where a child can only access independent legal advice via a parent, rather than in their own right,</w:t>
      </w:r>
      <w:r w:rsidR="000E6F81" w:rsidRPr="000E6F81">
        <w:rPr>
          <w:sz w:val="24"/>
          <w:szCs w:val="24"/>
        </w:rPr>
        <w:t xml:space="preserve"> </w:t>
      </w:r>
      <w:r w:rsidR="000E6F81" w:rsidRPr="00D76A0A">
        <w:rPr>
          <w:sz w:val="24"/>
          <w:szCs w:val="24"/>
        </w:rPr>
        <w:t>lead</w:t>
      </w:r>
      <w:r w:rsidR="000E6F81">
        <w:rPr>
          <w:sz w:val="24"/>
          <w:szCs w:val="24"/>
        </w:rPr>
        <w:t>s</w:t>
      </w:r>
      <w:r w:rsidR="000E6F81" w:rsidRPr="00D76A0A">
        <w:rPr>
          <w:sz w:val="24"/>
          <w:szCs w:val="24"/>
        </w:rPr>
        <w:t xml:space="preserve"> to accusations that the child is being manipulated in some way.  As such, the child</w:t>
      </w:r>
      <w:r w:rsidR="0098571D">
        <w:rPr>
          <w:sz w:val="24"/>
          <w:szCs w:val="24"/>
        </w:rPr>
        <w:t>’s voice is lost.</w:t>
      </w:r>
    </w:p>
    <w:p w14:paraId="745FA908" w14:textId="77777777" w:rsidR="00756255" w:rsidRDefault="00756255" w:rsidP="00756255">
      <w:pPr>
        <w:autoSpaceDE w:val="0"/>
        <w:autoSpaceDN w:val="0"/>
        <w:adjustRightInd w:val="0"/>
        <w:rPr>
          <w:b/>
          <w:i/>
          <w:szCs w:val="24"/>
        </w:rPr>
      </w:pPr>
    </w:p>
    <w:p w14:paraId="1421C8E7" w14:textId="768EF8FB" w:rsidR="00DB6FBD" w:rsidRPr="00756255" w:rsidRDefault="00DB6FBD" w:rsidP="00756255">
      <w:pPr>
        <w:autoSpaceDE w:val="0"/>
        <w:autoSpaceDN w:val="0"/>
        <w:adjustRightInd w:val="0"/>
        <w:rPr>
          <w:b/>
          <w:i/>
          <w:szCs w:val="24"/>
        </w:rPr>
      </w:pPr>
      <w:r w:rsidRPr="00756255">
        <w:rPr>
          <w:b/>
          <w:i/>
          <w:szCs w:val="24"/>
        </w:rPr>
        <w:t xml:space="preserve">Children and families without sufficient means should be able to obtain legal advice, assistance, and where litigation is contemplated, legal representation free of charge in any case where a child’s best interests are engaged. </w:t>
      </w:r>
    </w:p>
    <w:p w14:paraId="4EBC6432" w14:textId="77777777" w:rsidR="00756255" w:rsidRDefault="00756255" w:rsidP="000E6F81">
      <w:pPr>
        <w:pStyle w:val="CommentText"/>
        <w:rPr>
          <w:bCs/>
        </w:rPr>
      </w:pPr>
    </w:p>
    <w:p w14:paraId="4CFA34C9" w14:textId="77C8031A" w:rsidR="000E6F81" w:rsidRDefault="00716145" w:rsidP="000E6F81">
      <w:pPr>
        <w:pStyle w:val="CommentText"/>
      </w:pPr>
      <w:r w:rsidRPr="00B9454F">
        <w:rPr>
          <w:bCs/>
        </w:rPr>
        <w:t>2</w:t>
      </w:r>
      <w:r w:rsidRPr="00D76A0A">
        <w:rPr>
          <w:bCs/>
          <w:sz w:val="24"/>
          <w:szCs w:val="24"/>
        </w:rPr>
        <w:t>.</w:t>
      </w:r>
      <w:r w:rsidR="004F672C" w:rsidRPr="00D76A0A">
        <w:rPr>
          <w:bCs/>
          <w:sz w:val="24"/>
          <w:szCs w:val="24"/>
        </w:rPr>
        <w:t>11</w:t>
      </w:r>
      <w:r w:rsidR="004F2A4E" w:rsidRPr="00D76A0A">
        <w:rPr>
          <w:bCs/>
          <w:sz w:val="24"/>
          <w:szCs w:val="24"/>
        </w:rPr>
        <w:t xml:space="preserve"> </w:t>
      </w:r>
      <w:r w:rsidR="004B5386" w:rsidRPr="00D76A0A">
        <w:rPr>
          <w:sz w:val="24"/>
          <w:szCs w:val="24"/>
          <w:lang w:val="en"/>
        </w:rPr>
        <w:t xml:space="preserve">The Commissioner has developed a children’s rights impact </w:t>
      </w:r>
      <w:r w:rsidR="0098571D">
        <w:rPr>
          <w:sz w:val="24"/>
          <w:szCs w:val="24"/>
          <w:lang w:val="en"/>
        </w:rPr>
        <w:t>model</w:t>
      </w:r>
      <w:r w:rsidR="004B5386" w:rsidRPr="00D76A0A">
        <w:rPr>
          <w:sz w:val="24"/>
          <w:szCs w:val="24"/>
          <w:lang w:val="en"/>
        </w:rPr>
        <w:t xml:space="preserve"> t</w:t>
      </w:r>
      <w:r w:rsidR="007C1B57" w:rsidRPr="00D76A0A">
        <w:rPr>
          <w:bCs/>
          <w:sz w:val="24"/>
          <w:szCs w:val="24"/>
        </w:rPr>
        <w:t>o</w:t>
      </w:r>
      <w:r w:rsidR="00756255">
        <w:rPr>
          <w:bCs/>
          <w:sz w:val="24"/>
          <w:szCs w:val="24"/>
        </w:rPr>
        <w:t xml:space="preserve"> scrutinise</w:t>
      </w:r>
      <w:r w:rsidR="007C1B57" w:rsidRPr="00D76A0A">
        <w:rPr>
          <w:sz w:val="24"/>
          <w:szCs w:val="24"/>
          <w:lang w:val="en"/>
        </w:rPr>
        <w:t xml:space="preserve"> decisions, policies or legislation.  Benefits include that that children’s rights can be progressively </w:t>
      </w:r>
      <w:proofErr w:type="spellStart"/>
      <w:r w:rsidR="007C1B57" w:rsidRPr="00D76A0A">
        <w:rPr>
          <w:sz w:val="24"/>
          <w:szCs w:val="24"/>
          <w:lang w:val="en"/>
        </w:rPr>
        <w:t>realised</w:t>
      </w:r>
      <w:proofErr w:type="spellEnd"/>
      <w:r w:rsidR="007C1B57" w:rsidRPr="00D76A0A">
        <w:rPr>
          <w:sz w:val="24"/>
          <w:szCs w:val="24"/>
          <w:lang w:val="en"/>
        </w:rPr>
        <w:t xml:space="preserve"> to the maximum extent of av</w:t>
      </w:r>
      <w:r w:rsidR="008563F4" w:rsidRPr="00D76A0A">
        <w:rPr>
          <w:sz w:val="24"/>
          <w:szCs w:val="24"/>
          <w:lang w:val="en"/>
        </w:rPr>
        <w:t>a</w:t>
      </w:r>
      <w:r w:rsidR="007C1B57" w:rsidRPr="00D76A0A">
        <w:rPr>
          <w:sz w:val="24"/>
          <w:szCs w:val="24"/>
          <w:lang w:val="en"/>
        </w:rPr>
        <w:t>ilable res</w:t>
      </w:r>
      <w:r w:rsidR="008563F4" w:rsidRPr="00D76A0A">
        <w:rPr>
          <w:sz w:val="24"/>
          <w:szCs w:val="24"/>
          <w:lang w:val="en"/>
        </w:rPr>
        <w:t>o</w:t>
      </w:r>
      <w:r w:rsidR="007C1B57" w:rsidRPr="00D76A0A">
        <w:rPr>
          <w:sz w:val="24"/>
          <w:szCs w:val="24"/>
          <w:lang w:val="en"/>
        </w:rPr>
        <w:t>urces and that any damaging effects on children a</w:t>
      </w:r>
      <w:r w:rsidR="0098571D">
        <w:rPr>
          <w:sz w:val="24"/>
          <w:szCs w:val="24"/>
          <w:lang w:val="en"/>
        </w:rPr>
        <w:t>nd young people can be avoided. T</w:t>
      </w:r>
      <w:r w:rsidR="000E6F81" w:rsidRPr="00D76A0A">
        <w:rPr>
          <w:sz w:val="24"/>
          <w:szCs w:val="24"/>
        </w:rPr>
        <w:t xml:space="preserve">he Scottish Government </w:t>
      </w:r>
      <w:r w:rsidR="0098571D">
        <w:rPr>
          <w:sz w:val="24"/>
          <w:szCs w:val="24"/>
        </w:rPr>
        <w:t>uses</w:t>
      </w:r>
      <w:r w:rsidR="000E6F81" w:rsidRPr="00D76A0A">
        <w:rPr>
          <w:sz w:val="24"/>
          <w:szCs w:val="24"/>
        </w:rPr>
        <w:t xml:space="preserve"> a Children’s Rights and Wellbeing Impact Assessment model to assess policy and draft legislation.  The Scottish Government has started publishing some of the CRWIAs</w:t>
      </w:r>
      <w:r w:rsidR="000B628E">
        <w:rPr>
          <w:sz w:val="24"/>
          <w:szCs w:val="24"/>
        </w:rPr>
        <w:t xml:space="preserve"> which is </w:t>
      </w:r>
      <w:r w:rsidR="0098571D">
        <w:rPr>
          <w:sz w:val="24"/>
          <w:szCs w:val="24"/>
        </w:rPr>
        <w:t>welcome</w:t>
      </w:r>
      <w:r w:rsidR="000B628E">
        <w:rPr>
          <w:sz w:val="24"/>
          <w:szCs w:val="24"/>
        </w:rPr>
        <w:t xml:space="preserve"> but </w:t>
      </w:r>
      <w:r w:rsidR="0098571D">
        <w:rPr>
          <w:sz w:val="24"/>
          <w:szCs w:val="24"/>
        </w:rPr>
        <w:t>this</w:t>
      </w:r>
      <w:r w:rsidR="006C1996">
        <w:rPr>
          <w:sz w:val="24"/>
          <w:szCs w:val="24"/>
        </w:rPr>
        <w:t xml:space="preserve"> voluntary arrangement </w:t>
      </w:r>
      <w:r w:rsidR="000B628E">
        <w:rPr>
          <w:sz w:val="24"/>
          <w:szCs w:val="24"/>
        </w:rPr>
        <w:t>should be placed on a statutory basis</w:t>
      </w:r>
      <w:r w:rsidR="000E6F81" w:rsidRPr="00D76A0A">
        <w:rPr>
          <w:rStyle w:val="EndnoteReference"/>
          <w:sz w:val="24"/>
          <w:szCs w:val="24"/>
        </w:rPr>
        <w:endnoteReference w:id="14"/>
      </w:r>
      <w:r w:rsidR="000E6F81" w:rsidRPr="00D76A0A">
        <w:rPr>
          <w:sz w:val="24"/>
          <w:szCs w:val="24"/>
        </w:rPr>
        <w:t>.</w:t>
      </w:r>
      <w:r w:rsidR="000E6F81">
        <w:t xml:space="preserve"> </w:t>
      </w:r>
    </w:p>
    <w:p w14:paraId="79C25AE0" w14:textId="106C78B2" w:rsidR="004B5386" w:rsidRPr="00756255" w:rsidRDefault="004B5386" w:rsidP="00FF67CD">
      <w:pPr>
        <w:pStyle w:val="NormalWeb"/>
        <w:rPr>
          <w:rFonts w:ascii="Arial" w:hAnsi="Arial" w:cs="Arial"/>
          <w:i/>
          <w:color w:val="000000"/>
        </w:rPr>
      </w:pPr>
      <w:r w:rsidRPr="00756255">
        <w:rPr>
          <w:rFonts w:ascii="Arial" w:hAnsi="Arial" w:cs="Arial"/>
          <w:b/>
          <w:bCs/>
          <w:i/>
        </w:rPr>
        <w:t xml:space="preserve">The UK and Scottish Governments should be required by legislation to routinely and comprehensively </w:t>
      </w:r>
      <w:r w:rsidR="00E53461" w:rsidRPr="00756255">
        <w:rPr>
          <w:rFonts w:ascii="Arial" w:hAnsi="Arial" w:cs="Arial"/>
          <w:b/>
          <w:bCs/>
          <w:i/>
        </w:rPr>
        <w:t>undertake</w:t>
      </w:r>
      <w:r w:rsidRPr="00756255">
        <w:rPr>
          <w:rFonts w:ascii="Arial" w:hAnsi="Arial" w:cs="Arial"/>
          <w:b/>
          <w:bCs/>
          <w:i/>
        </w:rPr>
        <w:t xml:space="preserve"> child rights impact </w:t>
      </w:r>
      <w:r w:rsidR="00756255">
        <w:rPr>
          <w:rFonts w:ascii="Arial" w:hAnsi="Arial" w:cs="Arial"/>
          <w:b/>
          <w:bCs/>
          <w:i/>
        </w:rPr>
        <w:t xml:space="preserve">and wellbeing </w:t>
      </w:r>
      <w:r w:rsidRPr="00756255">
        <w:rPr>
          <w:rFonts w:ascii="Arial" w:hAnsi="Arial" w:cs="Arial"/>
          <w:b/>
          <w:bCs/>
          <w:i/>
        </w:rPr>
        <w:t>assessment</w:t>
      </w:r>
      <w:r w:rsidR="00756255">
        <w:rPr>
          <w:rFonts w:ascii="Arial" w:hAnsi="Arial" w:cs="Arial"/>
          <w:b/>
          <w:bCs/>
          <w:i/>
        </w:rPr>
        <w:t>s</w:t>
      </w:r>
      <w:r w:rsidRPr="00756255">
        <w:rPr>
          <w:rFonts w:ascii="Arial" w:hAnsi="Arial" w:cs="Arial"/>
          <w:b/>
          <w:bCs/>
          <w:i/>
        </w:rPr>
        <w:t xml:space="preserve"> of proposed policies and legislation and regular child rights impact analysis of policies and legislation already in effect.</w:t>
      </w:r>
    </w:p>
    <w:p w14:paraId="2064D91A" w14:textId="6E208F8A" w:rsidR="00935087" w:rsidRPr="00B9454F" w:rsidRDefault="004F672C" w:rsidP="00D95D4D">
      <w:pPr>
        <w:rPr>
          <w:szCs w:val="24"/>
        </w:rPr>
      </w:pPr>
      <w:r w:rsidRPr="00B9454F">
        <w:rPr>
          <w:bCs/>
          <w:szCs w:val="24"/>
        </w:rPr>
        <w:t>2.12</w:t>
      </w:r>
      <w:r w:rsidR="004B5386" w:rsidRPr="00B9454F">
        <w:rPr>
          <w:bCs/>
          <w:szCs w:val="24"/>
        </w:rPr>
        <w:t xml:space="preserve"> </w:t>
      </w:r>
      <w:r w:rsidR="00935087" w:rsidRPr="00B9454F">
        <w:rPr>
          <w:szCs w:val="24"/>
        </w:rPr>
        <w:t xml:space="preserve">More needs to be done by national and local governments to engage and involve children in decision-making. Further participation work should </w:t>
      </w:r>
      <w:r w:rsidR="00E53461">
        <w:rPr>
          <w:szCs w:val="24"/>
        </w:rPr>
        <w:t>improve</w:t>
      </w:r>
      <w:r w:rsidR="00935087" w:rsidRPr="00B9454F">
        <w:rPr>
          <w:szCs w:val="24"/>
        </w:rPr>
        <w:t xml:space="preserve"> outcomes for children and they should have a say in decisions about their own lives, rather than only at the policy or s</w:t>
      </w:r>
      <w:r w:rsidR="00764893" w:rsidRPr="00B9454F">
        <w:rPr>
          <w:szCs w:val="24"/>
        </w:rPr>
        <w:t>trategic level.   W</w:t>
      </w:r>
      <w:r w:rsidR="00935087" w:rsidRPr="00B9454F">
        <w:rPr>
          <w:szCs w:val="24"/>
        </w:rPr>
        <w:t>hilst law and policy requires children to be enabled to participate in decision making relating to their care, education and in decisions that affect them, there is incon</w:t>
      </w:r>
      <w:r w:rsidR="00764893" w:rsidRPr="00B9454F">
        <w:rPr>
          <w:szCs w:val="24"/>
        </w:rPr>
        <w:t xml:space="preserve">sistent practice across </w:t>
      </w:r>
      <w:r w:rsidR="00764893" w:rsidRPr="00B9454F">
        <w:rPr>
          <w:szCs w:val="24"/>
        </w:rPr>
        <w:lastRenderedPageBreak/>
        <w:t>Scotland</w:t>
      </w:r>
      <w:r w:rsidR="00935087" w:rsidRPr="00B9454F">
        <w:rPr>
          <w:szCs w:val="24"/>
        </w:rPr>
        <w:t>.    Whilst there is a significant commitment to engaging with children and young people, the evide</w:t>
      </w:r>
      <w:r w:rsidR="008C6891">
        <w:rPr>
          <w:szCs w:val="24"/>
        </w:rPr>
        <w:t xml:space="preserve">nce base is poor across the 8 </w:t>
      </w:r>
      <w:r w:rsidR="00935087" w:rsidRPr="00B9454F">
        <w:rPr>
          <w:szCs w:val="24"/>
        </w:rPr>
        <w:t>CRC ‘cluster areas’</w:t>
      </w:r>
      <w:r w:rsidR="00935087" w:rsidRPr="00B9454F">
        <w:rPr>
          <w:rStyle w:val="EndnoteReference"/>
          <w:szCs w:val="24"/>
        </w:rPr>
        <w:endnoteReference w:id="15"/>
      </w:r>
      <w:r w:rsidR="00935087" w:rsidRPr="00B9454F">
        <w:rPr>
          <w:szCs w:val="24"/>
        </w:rPr>
        <w:t xml:space="preserve">. Two </w:t>
      </w:r>
      <w:r w:rsidR="00E53461">
        <w:rPr>
          <w:szCs w:val="24"/>
        </w:rPr>
        <w:t>significant issues</w:t>
      </w:r>
      <w:r w:rsidR="00935087" w:rsidRPr="00B9454F">
        <w:rPr>
          <w:szCs w:val="24"/>
        </w:rPr>
        <w:t xml:space="preserve"> are the need to listen to the views of children in families where there is a history of domestic abuse</w:t>
      </w:r>
      <w:r w:rsidR="00794EBF" w:rsidRPr="00B9454F">
        <w:rPr>
          <w:rStyle w:val="EndnoteReference"/>
          <w:szCs w:val="24"/>
        </w:rPr>
        <w:endnoteReference w:id="16"/>
      </w:r>
      <w:r w:rsidR="00935087" w:rsidRPr="00B9454F">
        <w:rPr>
          <w:szCs w:val="24"/>
        </w:rPr>
        <w:t xml:space="preserve"> and the views of children with disabilities.</w:t>
      </w:r>
      <w:r w:rsidR="00794EBF" w:rsidRPr="00B9454F">
        <w:rPr>
          <w:rStyle w:val="EndnoteReference"/>
          <w:szCs w:val="24"/>
        </w:rPr>
        <w:endnoteReference w:id="17"/>
      </w:r>
    </w:p>
    <w:p w14:paraId="57E97A22" w14:textId="77777777" w:rsidR="00794EBF" w:rsidRPr="00B9454F" w:rsidRDefault="00794EBF" w:rsidP="00D95D4D">
      <w:pPr>
        <w:rPr>
          <w:szCs w:val="24"/>
        </w:rPr>
      </w:pPr>
    </w:p>
    <w:p w14:paraId="32FF5354" w14:textId="44FC75B8" w:rsidR="00794EBF" w:rsidRPr="00014023" w:rsidRDefault="00794EBF" w:rsidP="00D95D4D">
      <w:pPr>
        <w:rPr>
          <w:b/>
          <w:bCs/>
          <w:i/>
          <w:szCs w:val="24"/>
        </w:rPr>
      </w:pPr>
      <w:r w:rsidRPr="00014023">
        <w:rPr>
          <w:b/>
          <w:bCs/>
          <w:i/>
          <w:szCs w:val="24"/>
        </w:rPr>
        <w:t xml:space="preserve">The </w:t>
      </w:r>
      <w:r w:rsidR="00764893" w:rsidRPr="00014023">
        <w:rPr>
          <w:b/>
          <w:bCs/>
          <w:i/>
          <w:szCs w:val="24"/>
        </w:rPr>
        <w:t>UK and Scottish</w:t>
      </w:r>
      <w:r w:rsidRPr="00014023">
        <w:rPr>
          <w:b/>
          <w:bCs/>
          <w:i/>
          <w:szCs w:val="24"/>
        </w:rPr>
        <w:t xml:space="preserve"> </w:t>
      </w:r>
      <w:r w:rsidR="00767FB4" w:rsidRPr="00014023">
        <w:rPr>
          <w:b/>
          <w:bCs/>
          <w:i/>
          <w:szCs w:val="24"/>
        </w:rPr>
        <w:t>G</w:t>
      </w:r>
      <w:r w:rsidRPr="00014023">
        <w:rPr>
          <w:b/>
          <w:bCs/>
          <w:i/>
          <w:szCs w:val="24"/>
        </w:rPr>
        <w:t>overnments should renew their commitment t</w:t>
      </w:r>
      <w:r w:rsidR="008C6891" w:rsidRPr="00014023">
        <w:rPr>
          <w:b/>
          <w:bCs/>
          <w:i/>
          <w:szCs w:val="24"/>
        </w:rPr>
        <w:t xml:space="preserve">o implement Article 12 of the </w:t>
      </w:r>
      <w:r w:rsidRPr="00014023">
        <w:rPr>
          <w:b/>
          <w:bCs/>
          <w:i/>
          <w:szCs w:val="24"/>
        </w:rPr>
        <w:t>CRC and ensure they provide the resources and mechanisms to enable all children, including younger children and those whose voices are less likely to be heard, to have their experiences understood and their voices heard to participate in strategic and individual decision-making processes at the local and national levels. Children should be expressly told and be able to recognise how their views and</w:t>
      </w:r>
      <w:r w:rsidR="00E53461" w:rsidRPr="00014023">
        <w:rPr>
          <w:b/>
          <w:bCs/>
          <w:i/>
          <w:szCs w:val="24"/>
        </w:rPr>
        <w:t xml:space="preserve"> experiences have influenced</w:t>
      </w:r>
      <w:r w:rsidRPr="00014023">
        <w:rPr>
          <w:b/>
          <w:bCs/>
          <w:i/>
          <w:szCs w:val="24"/>
        </w:rPr>
        <w:t xml:space="preserve"> decisions that</w:t>
      </w:r>
      <w:r w:rsidR="008C6891" w:rsidRPr="00014023">
        <w:rPr>
          <w:b/>
          <w:bCs/>
          <w:i/>
          <w:szCs w:val="24"/>
        </w:rPr>
        <w:t xml:space="preserve"> are made about them.  Including </w:t>
      </w:r>
      <w:r w:rsidRPr="00014023">
        <w:rPr>
          <w:b/>
          <w:bCs/>
          <w:i/>
          <w:szCs w:val="24"/>
        </w:rPr>
        <w:t>the voices and opini</w:t>
      </w:r>
      <w:r w:rsidR="00E53461" w:rsidRPr="00014023">
        <w:rPr>
          <w:b/>
          <w:bCs/>
          <w:i/>
          <w:szCs w:val="24"/>
        </w:rPr>
        <w:t>ons of children will deliver</w:t>
      </w:r>
      <w:r w:rsidRPr="00014023">
        <w:rPr>
          <w:b/>
          <w:bCs/>
          <w:i/>
          <w:szCs w:val="24"/>
        </w:rPr>
        <w:t xml:space="preserve"> progressive realisation of </w:t>
      </w:r>
      <w:r w:rsidR="00764893" w:rsidRPr="00014023">
        <w:rPr>
          <w:b/>
          <w:bCs/>
          <w:i/>
          <w:szCs w:val="24"/>
        </w:rPr>
        <w:t xml:space="preserve">economic, social and cultural </w:t>
      </w:r>
      <w:r w:rsidRPr="00014023">
        <w:rPr>
          <w:b/>
          <w:bCs/>
          <w:i/>
          <w:szCs w:val="24"/>
        </w:rPr>
        <w:t>rights.</w:t>
      </w:r>
    </w:p>
    <w:p w14:paraId="082C835A" w14:textId="77777777" w:rsidR="00253E2B" w:rsidRPr="00B9454F" w:rsidRDefault="00253E2B" w:rsidP="00D95D4D">
      <w:pPr>
        <w:rPr>
          <w:bCs/>
          <w:szCs w:val="24"/>
        </w:rPr>
      </w:pPr>
    </w:p>
    <w:p w14:paraId="2EB7D243" w14:textId="40A2960F" w:rsidR="00DA42A4" w:rsidRPr="00B9454F" w:rsidRDefault="004F672C" w:rsidP="00D95D4D">
      <w:pPr>
        <w:rPr>
          <w:szCs w:val="24"/>
        </w:rPr>
      </w:pPr>
      <w:r w:rsidRPr="00B9454F">
        <w:rPr>
          <w:bCs/>
          <w:szCs w:val="24"/>
        </w:rPr>
        <w:t>2.13</w:t>
      </w:r>
      <w:r w:rsidR="00935087" w:rsidRPr="00B9454F">
        <w:rPr>
          <w:bCs/>
          <w:szCs w:val="24"/>
        </w:rPr>
        <w:t xml:space="preserve"> </w:t>
      </w:r>
      <w:r w:rsidR="00DA42A4" w:rsidRPr="00B9454F">
        <w:rPr>
          <w:szCs w:val="24"/>
        </w:rPr>
        <w:t xml:space="preserve">In 2013, </w:t>
      </w:r>
      <w:r w:rsidR="00405C0C">
        <w:rPr>
          <w:szCs w:val="24"/>
        </w:rPr>
        <w:t>t</w:t>
      </w:r>
      <w:r w:rsidR="007C0FCA">
        <w:rPr>
          <w:szCs w:val="24"/>
        </w:rPr>
        <w:t>he Commissioner</w:t>
      </w:r>
      <w:r w:rsidR="00DA42A4" w:rsidRPr="00B9454F">
        <w:rPr>
          <w:szCs w:val="24"/>
        </w:rPr>
        <w:t xml:space="preserve"> proposed amendments to the Children and Young People (Scotland) Bill that would have incorporated Articles 3 and 12 of the UNCRC, thereby requiring children’s best interests to be treated as a primary consideration across all governmental and other public authority decision-making (except where a higher standard, i.e. paramountcy applies). This was not supported by the Scottish Government, and the Scottish Parliament </w:t>
      </w:r>
      <w:r w:rsidR="00767FB4">
        <w:rPr>
          <w:szCs w:val="24"/>
        </w:rPr>
        <w:t xml:space="preserve">also </w:t>
      </w:r>
      <w:r w:rsidR="00DA42A4" w:rsidRPr="00B9454F">
        <w:rPr>
          <w:szCs w:val="24"/>
        </w:rPr>
        <w:t>rejected the amendments.</w:t>
      </w:r>
    </w:p>
    <w:p w14:paraId="5D0A2184" w14:textId="77777777" w:rsidR="00935087" w:rsidRPr="00B9454F" w:rsidRDefault="00935087" w:rsidP="00D95D4D">
      <w:pPr>
        <w:rPr>
          <w:szCs w:val="24"/>
        </w:rPr>
      </w:pPr>
    </w:p>
    <w:p w14:paraId="74C0DD77" w14:textId="094EE02C" w:rsidR="00935087" w:rsidRPr="00014023" w:rsidRDefault="00935087" w:rsidP="00935087">
      <w:pPr>
        <w:autoSpaceDE w:val="0"/>
        <w:autoSpaceDN w:val="0"/>
        <w:adjustRightInd w:val="0"/>
        <w:rPr>
          <w:b/>
          <w:bCs/>
          <w:i/>
          <w:color w:val="000000"/>
          <w:szCs w:val="24"/>
        </w:rPr>
      </w:pPr>
      <w:r w:rsidRPr="00014023">
        <w:rPr>
          <w:b/>
          <w:bCs/>
          <w:i/>
          <w:color w:val="000000"/>
          <w:szCs w:val="24"/>
        </w:rPr>
        <w:t xml:space="preserve">The </w:t>
      </w:r>
      <w:r w:rsidR="00764893" w:rsidRPr="00014023">
        <w:rPr>
          <w:b/>
          <w:bCs/>
          <w:i/>
          <w:color w:val="000000"/>
          <w:szCs w:val="24"/>
        </w:rPr>
        <w:t xml:space="preserve">UK and Scottish </w:t>
      </w:r>
      <w:r w:rsidR="00756255" w:rsidRPr="00014023">
        <w:rPr>
          <w:b/>
          <w:bCs/>
          <w:i/>
          <w:color w:val="000000"/>
          <w:szCs w:val="24"/>
        </w:rPr>
        <w:t>Go</w:t>
      </w:r>
      <w:r w:rsidR="00764893" w:rsidRPr="00014023">
        <w:rPr>
          <w:b/>
          <w:bCs/>
          <w:i/>
          <w:color w:val="000000"/>
          <w:szCs w:val="24"/>
        </w:rPr>
        <w:t>vernments</w:t>
      </w:r>
      <w:r w:rsidRPr="00014023">
        <w:rPr>
          <w:b/>
          <w:bCs/>
          <w:i/>
          <w:color w:val="000000"/>
          <w:szCs w:val="24"/>
        </w:rPr>
        <w:t xml:space="preserve"> must ensure that the best interests of the child </w:t>
      </w:r>
      <w:proofErr w:type="gramStart"/>
      <w:r w:rsidRPr="00014023">
        <w:rPr>
          <w:b/>
          <w:bCs/>
          <w:i/>
          <w:color w:val="000000"/>
          <w:szCs w:val="24"/>
        </w:rPr>
        <w:t>is</w:t>
      </w:r>
      <w:proofErr w:type="gramEnd"/>
      <w:r w:rsidRPr="00014023">
        <w:rPr>
          <w:b/>
          <w:bCs/>
          <w:i/>
          <w:color w:val="000000"/>
          <w:szCs w:val="24"/>
        </w:rPr>
        <w:t xml:space="preserve"> a primary consideration in all legislation and administrative and judicial decisions concerning the child, except where a higher standard already applies. Best interests should be determined by an individual assessment of the child and his or her needs and circumstances, </w:t>
      </w:r>
      <w:r w:rsidR="00E53461" w:rsidRPr="00014023">
        <w:rPr>
          <w:b/>
          <w:bCs/>
          <w:i/>
          <w:color w:val="000000"/>
          <w:szCs w:val="24"/>
        </w:rPr>
        <w:t xml:space="preserve">giving </w:t>
      </w:r>
      <w:r w:rsidRPr="00014023">
        <w:rPr>
          <w:b/>
          <w:bCs/>
          <w:i/>
          <w:color w:val="000000"/>
          <w:szCs w:val="24"/>
        </w:rPr>
        <w:t xml:space="preserve">due weight to the child’s views. </w:t>
      </w:r>
    </w:p>
    <w:p w14:paraId="25FD203C" w14:textId="77777777" w:rsidR="00935087" w:rsidRPr="00014023" w:rsidRDefault="00935087" w:rsidP="00935087">
      <w:pPr>
        <w:autoSpaceDE w:val="0"/>
        <w:autoSpaceDN w:val="0"/>
        <w:adjustRightInd w:val="0"/>
        <w:rPr>
          <w:i/>
          <w:color w:val="000000"/>
          <w:szCs w:val="24"/>
        </w:rPr>
      </w:pPr>
    </w:p>
    <w:p w14:paraId="7ACA56F7" w14:textId="36E3ACB4" w:rsidR="00935087" w:rsidRPr="00B9454F" w:rsidRDefault="00935087" w:rsidP="00935087">
      <w:pPr>
        <w:rPr>
          <w:bCs/>
          <w:szCs w:val="24"/>
        </w:rPr>
      </w:pPr>
      <w:r w:rsidRPr="00B9454F">
        <w:rPr>
          <w:b/>
          <w:bCs/>
          <w:color w:val="000000"/>
          <w:szCs w:val="24"/>
        </w:rPr>
        <w:t xml:space="preserve">All children who are without </w:t>
      </w:r>
      <w:r w:rsidR="00756255">
        <w:rPr>
          <w:b/>
          <w:bCs/>
          <w:color w:val="000000"/>
          <w:szCs w:val="24"/>
        </w:rPr>
        <w:t xml:space="preserve">the </w:t>
      </w:r>
      <w:r w:rsidRPr="00B9454F">
        <w:rPr>
          <w:b/>
          <w:bCs/>
          <w:color w:val="000000"/>
          <w:szCs w:val="24"/>
        </w:rPr>
        <w:t>care of a parent/guardian (including children for whom the local authority has parental responsibility) should have a named independent representative with statutory authority who actively defends their best interests.</w:t>
      </w:r>
    </w:p>
    <w:p w14:paraId="3F773246" w14:textId="77777777" w:rsidR="00DA42A4" w:rsidRPr="00B9454F" w:rsidRDefault="00DA42A4" w:rsidP="00D95D4D">
      <w:pPr>
        <w:rPr>
          <w:bCs/>
          <w:szCs w:val="24"/>
        </w:rPr>
      </w:pPr>
    </w:p>
    <w:p w14:paraId="764096AB" w14:textId="3060EA98" w:rsidR="00A34F17" w:rsidRPr="00B9454F" w:rsidRDefault="004F672C" w:rsidP="00E53461">
      <w:r w:rsidRPr="00B9454F">
        <w:rPr>
          <w:bCs/>
          <w:szCs w:val="24"/>
        </w:rPr>
        <w:t>2.14</w:t>
      </w:r>
      <w:r w:rsidR="00DA42A4" w:rsidRPr="00B9454F">
        <w:rPr>
          <w:bCs/>
          <w:szCs w:val="24"/>
        </w:rPr>
        <w:t xml:space="preserve"> </w:t>
      </w:r>
      <w:r w:rsidR="00DC3E48" w:rsidRPr="00B9454F">
        <w:rPr>
          <w:bCs/>
          <w:szCs w:val="24"/>
        </w:rPr>
        <w:t xml:space="preserve">In the </w:t>
      </w:r>
      <w:proofErr w:type="spellStart"/>
      <w:r w:rsidR="0057389C">
        <w:rPr>
          <w:bCs/>
          <w:szCs w:val="24"/>
        </w:rPr>
        <w:t>LoIs</w:t>
      </w:r>
      <w:proofErr w:type="spellEnd"/>
      <w:r w:rsidR="00DC3E48" w:rsidRPr="00B9454F">
        <w:rPr>
          <w:bCs/>
          <w:szCs w:val="24"/>
        </w:rPr>
        <w:t>, the Committee asked for</w:t>
      </w:r>
      <w:r w:rsidR="00DC3E48" w:rsidRPr="00B9454F">
        <w:rPr>
          <w:b/>
          <w:bCs/>
          <w:szCs w:val="24"/>
        </w:rPr>
        <w:t xml:space="preserve"> </w:t>
      </w:r>
      <w:r w:rsidR="00716145" w:rsidRPr="00B9454F">
        <w:rPr>
          <w:szCs w:val="24"/>
          <w:lang w:eastAsia="en-GB"/>
        </w:rPr>
        <w:t>‘</w:t>
      </w:r>
      <w:r w:rsidR="00DC3E48" w:rsidRPr="00B9454F">
        <w:rPr>
          <w:szCs w:val="24"/>
          <w:lang w:eastAsia="en-GB"/>
        </w:rPr>
        <w:t xml:space="preserve">additional information on the </w:t>
      </w:r>
      <w:r w:rsidR="00DC3E48" w:rsidRPr="00B9454F">
        <w:rPr>
          <w:szCs w:val="24"/>
          <w:lang w:val="en-US"/>
        </w:rPr>
        <w:t>new Bill of Rights intended to replace the Human Rights Act 1998 and whether it will provide adequate protection of all ICESCR</w:t>
      </w:r>
      <w:r w:rsidR="00E53461">
        <w:rPr>
          <w:szCs w:val="24"/>
          <w:lang w:val="en-US"/>
        </w:rPr>
        <w:t xml:space="preserve"> rights</w:t>
      </w:r>
      <w:r w:rsidR="00716145" w:rsidRPr="00B9454F">
        <w:rPr>
          <w:szCs w:val="24"/>
          <w:lang w:val="en-US"/>
        </w:rPr>
        <w:t>’</w:t>
      </w:r>
      <w:r w:rsidR="00DC3E48" w:rsidRPr="00B9454F">
        <w:rPr>
          <w:szCs w:val="24"/>
          <w:lang w:val="en-US"/>
        </w:rPr>
        <w:t xml:space="preserve">. </w:t>
      </w:r>
      <w:r w:rsidR="0057389C">
        <w:rPr>
          <w:szCs w:val="24"/>
          <w:lang w:val="en-US"/>
        </w:rPr>
        <w:t xml:space="preserve">The UK </w:t>
      </w:r>
      <w:r w:rsidR="00767FB4">
        <w:rPr>
          <w:szCs w:val="24"/>
          <w:lang w:val="en-US"/>
        </w:rPr>
        <w:t>C</w:t>
      </w:r>
      <w:r w:rsidR="0057389C">
        <w:rPr>
          <w:szCs w:val="24"/>
          <w:lang w:val="en-US"/>
        </w:rPr>
        <w:t xml:space="preserve">hildren’s </w:t>
      </w:r>
      <w:r w:rsidR="00767FB4">
        <w:rPr>
          <w:szCs w:val="24"/>
          <w:lang w:val="en-US"/>
        </w:rPr>
        <w:t>C</w:t>
      </w:r>
      <w:r w:rsidR="0057389C">
        <w:rPr>
          <w:szCs w:val="24"/>
          <w:lang w:val="en-US"/>
        </w:rPr>
        <w:t xml:space="preserve">ommissioners are </w:t>
      </w:r>
      <w:r w:rsidR="00026A3E" w:rsidRPr="00B9454F">
        <w:rPr>
          <w:szCs w:val="24"/>
        </w:rPr>
        <w:t xml:space="preserve">concerned </w:t>
      </w:r>
      <w:r w:rsidR="00DC3E48" w:rsidRPr="00B9454F">
        <w:rPr>
          <w:szCs w:val="24"/>
        </w:rPr>
        <w:t>that plans to replace the UK</w:t>
      </w:r>
      <w:r w:rsidR="00026A3E" w:rsidRPr="00B9454F">
        <w:rPr>
          <w:szCs w:val="24"/>
        </w:rPr>
        <w:t xml:space="preserve"> Human Rights Act 1998 (HRA) with a British Bill of Rights</w:t>
      </w:r>
      <w:r w:rsidR="00716145" w:rsidRPr="00B9454F">
        <w:rPr>
          <w:szCs w:val="24"/>
        </w:rPr>
        <w:t xml:space="preserve"> will be regressive and</w:t>
      </w:r>
      <w:r w:rsidR="00A34F17" w:rsidRPr="00B9454F">
        <w:rPr>
          <w:szCs w:val="24"/>
        </w:rPr>
        <w:t xml:space="preserve"> will </w:t>
      </w:r>
      <w:r w:rsidR="00716145" w:rsidRPr="00B9454F">
        <w:rPr>
          <w:szCs w:val="24"/>
        </w:rPr>
        <w:t xml:space="preserve">‘break the formal link between British courts and the European Court of Human Rights’. </w:t>
      </w:r>
      <w:r w:rsidR="00026A3E" w:rsidRPr="00B9454F">
        <w:rPr>
          <w:szCs w:val="24"/>
        </w:rPr>
        <w:t xml:space="preserve">The HRA has been vital in promoting and protecting the rights of children in </w:t>
      </w:r>
      <w:r w:rsidR="00DC3E48" w:rsidRPr="00B9454F">
        <w:rPr>
          <w:szCs w:val="24"/>
        </w:rPr>
        <w:t>Scotland</w:t>
      </w:r>
      <w:r w:rsidR="00026A3E" w:rsidRPr="00B9454F">
        <w:rPr>
          <w:szCs w:val="24"/>
        </w:rPr>
        <w:t xml:space="preserve"> and the European Court of Human Rights has had an important role in developing the protection o</w:t>
      </w:r>
      <w:r w:rsidR="00D95D4D" w:rsidRPr="00B9454F">
        <w:rPr>
          <w:szCs w:val="24"/>
        </w:rPr>
        <w:t xml:space="preserve">ffered to children by the ECHR. </w:t>
      </w:r>
      <w:r w:rsidR="00E53461">
        <w:rPr>
          <w:szCs w:val="24"/>
        </w:rPr>
        <w:t>T</w:t>
      </w:r>
      <w:r w:rsidR="00A34F17" w:rsidRPr="00B9454F">
        <w:rPr>
          <w:szCs w:val="24"/>
        </w:rPr>
        <w:t>he consultation on the proposals has been repeatedly delayed</w:t>
      </w:r>
      <w:r w:rsidR="00E53461">
        <w:rPr>
          <w:szCs w:val="24"/>
        </w:rPr>
        <w:t xml:space="preserve"> and has still to be launched.   T</w:t>
      </w:r>
      <w:r w:rsidR="00A34F17" w:rsidRPr="00B9454F">
        <w:t>he Commissioner is concerned at the lack of political commitment by the UK Government to domestic guarantees for human rights, and opposes abolition of the HRA as it is likely to substantially dilute the protection that the HRA provides for children’s rights in the UK</w:t>
      </w:r>
      <w:r w:rsidR="00E53461">
        <w:t>, especially on reserved issues</w:t>
      </w:r>
      <w:r w:rsidR="00A34F17" w:rsidRPr="00B9454F">
        <w:t xml:space="preserve">. </w:t>
      </w:r>
      <w:r w:rsidR="00A34F17" w:rsidRPr="00B9454F">
        <w:rPr>
          <w:rStyle w:val="EndnoteReference"/>
        </w:rPr>
        <w:endnoteReference w:id="18"/>
      </w:r>
    </w:p>
    <w:p w14:paraId="26E1181B" w14:textId="77777777" w:rsidR="00A34F17" w:rsidRPr="00B9454F" w:rsidRDefault="00A34F17" w:rsidP="00A34F17">
      <w:pPr>
        <w:pStyle w:val="Default"/>
        <w:rPr>
          <w:rFonts w:ascii="Arial" w:hAnsi="Arial" w:cs="Arial"/>
        </w:rPr>
      </w:pPr>
    </w:p>
    <w:p w14:paraId="7E1E8AB4" w14:textId="667F1DAA" w:rsidR="00E53461" w:rsidRPr="00B9454F" w:rsidRDefault="004F672C" w:rsidP="00E53461">
      <w:pPr>
        <w:rPr>
          <w:szCs w:val="24"/>
        </w:rPr>
      </w:pPr>
      <w:r w:rsidRPr="00B9454F">
        <w:rPr>
          <w:szCs w:val="24"/>
        </w:rPr>
        <w:lastRenderedPageBreak/>
        <w:t>2.15</w:t>
      </w:r>
      <w:r w:rsidR="00716145" w:rsidRPr="00B9454F">
        <w:rPr>
          <w:szCs w:val="24"/>
        </w:rPr>
        <w:t xml:space="preserve"> </w:t>
      </w:r>
      <w:r w:rsidR="00D95D4D" w:rsidRPr="00B9454F">
        <w:rPr>
          <w:szCs w:val="24"/>
        </w:rPr>
        <w:t>The Scottish Parliament</w:t>
      </w:r>
      <w:r w:rsidR="00E53461">
        <w:rPr>
          <w:szCs w:val="24"/>
        </w:rPr>
        <w:t xml:space="preserve">, the </w:t>
      </w:r>
      <w:r w:rsidR="00E53461" w:rsidRPr="00B9454F">
        <w:rPr>
          <w:szCs w:val="24"/>
        </w:rPr>
        <w:t>elected government of Scotland does not support any weakening of human rights pro</w:t>
      </w:r>
      <w:r w:rsidR="00592B82">
        <w:rPr>
          <w:szCs w:val="24"/>
        </w:rPr>
        <w:t>tection in Scotland, and</w:t>
      </w:r>
      <w:r w:rsidR="00E53461">
        <w:rPr>
          <w:szCs w:val="24"/>
        </w:rPr>
        <w:t xml:space="preserve"> the UK and expressed:</w:t>
      </w:r>
    </w:p>
    <w:p w14:paraId="2466928F" w14:textId="2CC5EDF4" w:rsidR="00D95D4D" w:rsidRPr="00B9454F" w:rsidRDefault="00D95D4D" w:rsidP="00D95D4D">
      <w:pPr>
        <w:rPr>
          <w:szCs w:val="24"/>
        </w:rPr>
      </w:pPr>
      <w:r w:rsidRPr="00B9454F">
        <w:rPr>
          <w:szCs w:val="24"/>
        </w:rPr>
        <w:t xml:space="preserve"> </w:t>
      </w:r>
      <w:r w:rsidR="00E53461">
        <w:rPr>
          <w:szCs w:val="24"/>
        </w:rPr>
        <w:t>‘</w:t>
      </w:r>
      <w:proofErr w:type="spellStart"/>
      <w:r w:rsidRPr="00B9454F">
        <w:rPr>
          <w:szCs w:val="24"/>
        </w:rPr>
        <w:t>its</w:t>
      </w:r>
      <w:proofErr w:type="spellEnd"/>
      <w:r w:rsidRPr="00B9454F">
        <w:rPr>
          <w:szCs w:val="24"/>
        </w:rPr>
        <w:t xml:space="preserve"> confidence and suppor</w:t>
      </w:r>
      <w:r w:rsidR="00E53461">
        <w:rPr>
          <w:szCs w:val="24"/>
        </w:rPr>
        <w:t>t for, the Human Rights Act</w:t>
      </w:r>
      <w:r w:rsidRPr="00B9454F">
        <w:rPr>
          <w:szCs w:val="24"/>
        </w:rPr>
        <w:t xml:space="preserve"> as a successful and effective implementation of the ECHR in domestic law, believes that the principles and values that inform the ECHR, the rights and freedoms that it enumerates and the Acts that incorporate it into law, should be a source of unity and consensus...”</w:t>
      </w:r>
      <w:r w:rsidRPr="00B9454F">
        <w:rPr>
          <w:rStyle w:val="EndnoteReference"/>
          <w:szCs w:val="24"/>
        </w:rPr>
        <w:endnoteReference w:id="19"/>
      </w:r>
      <w:r w:rsidR="008561CD" w:rsidRPr="00B9454F">
        <w:rPr>
          <w:szCs w:val="24"/>
        </w:rPr>
        <w:t xml:space="preserve">  </w:t>
      </w:r>
    </w:p>
    <w:p w14:paraId="0E114E1F" w14:textId="77777777" w:rsidR="004B5386" w:rsidRPr="00B9454F" w:rsidRDefault="004B5386" w:rsidP="00D95D4D">
      <w:pPr>
        <w:rPr>
          <w:szCs w:val="24"/>
        </w:rPr>
      </w:pPr>
    </w:p>
    <w:p w14:paraId="48EEAA64" w14:textId="1A18911B" w:rsidR="004B5386" w:rsidRPr="00014023" w:rsidRDefault="004B5386" w:rsidP="009A523B">
      <w:pPr>
        <w:rPr>
          <w:i/>
          <w:szCs w:val="24"/>
        </w:rPr>
      </w:pPr>
      <w:r w:rsidRPr="00014023">
        <w:rPr>
          <w:b/>
          <w:bCs/>
          <w:i/>
          <w:szCs w:val="24"/>
        </w:rPr>
        <w:t>There should be no diminution of children’s rights protection in UK law. Any new Bill of Rights should build upon, rather than reduce, the protection of the fundamental rights of all children in the jurisdiction without discrimination, as well as providing effective judicial remedies including through the European Court of Human Rights</w:t>
      </w:r>
      <w:r w:rsidR="0084419F" w:rsidRPr="00014023">
        <w:rPr>
          <w:b/>
          <w:bCs/>
          <w:i/>
          <w:szCs w:val="24"/>
        </w:rPr>
        <w:t xml:space="preserve">.   </w:t>
      </w:r>
      <w:r w:rsidR="00405C0C" w:rsidRPr="00014023">
        <w:rPr>
          <w:b/>
          <w:bCs/>
          <w:i/>
          <w:szCs w:val="24"/>
        </w:rPr>
        <w:t xml:space="preserve">In its response to the </w:t>
      </w:r>
      <w:proofErr w:type="spellStart"/>
      <w:r w:rsidR="00405C0C" w:rsidRPr="00014023">
        <w:rPr>
          <w:b/>
          <w:bCs/>
          <w:i/>
          <w:szCs w:val="24"/>
        </w:rPr>
        <w:t>LoIs</w:t>
      </w:r>
      <w:proofErr w:type="spellEnd"/>
      <w:r w:rsidR="00405C0C" w:rsidRPr="00014023">
        <w:rPr>
          <w:b/>
          <w:bCs/>
          <w:i/>
          <w:szCs w:val="24"/>
        </w:rPr>
        <w:t>, t</w:t>
      </w:r>
      <w:r w:rsidR="0084419F" w:rsidRPr="00014023">
        <w:rPr>
          <w:b/>
          <w:bCs/>
          <w:i/>
          <w:szCs w:val="24"/>
        </w:rPr>
        <w:t xml:space="preserve">he </w:t>
      </w:r>
      <w:r w:rsidR="0084419F" w:rsidRPr="00014023">
        <w:rPr>
          <w:b/>
          <w:i/>
          <w:szCs w:val="24"/>
        </w:rPr>
        <w:t xml:space="preserve">UKG has undertaken to </w:t>
      </w:r>
      <w:r w:rsidR="00014023">
        <w:rPr>
          <w:b/>
          <w:i/>
          <w:szCs w:val="24"/>
        </w:rPr>
        <w:t>‘</w:t>
      </w:r>
      <w:r w:rsidR="0084419F" w:rsidRPr="00014023">
        <w:rPr>
          <w:b/>
          <w:i/>
          <w:szCs w:val="24"/>
        </w:rPr>
        <w:t>fully consult on proposals before legislation is introduced and will provide resources to facilitate a thorough debate</w:t>
      </w:r>
      <w:r w:rsidR="00014023">
        <w:rPr>
          <w:b/>
          <w:i/>
          <w:szCs w:val="24"/>
        </w:rPr>
        <w:t>’</w:t>
      </w:r>
      <w:r w:rsidR="0084419F" w:rsidRPr="00014023">
        <w:rPr>
          <w:b/>
          <w:i/>
          <w:szCs w:val="24"/>
        </w:rPr>
        <w:t xml:space="preserve"> and we expect </w:t>
      </w:r>
      <w:r w:rsidRPr="00014023">
        <w:rPr>
          <w:b/>
          <w:bCs/>
          <w:i/>
          <w:szCs w:val="24"/>
        </w:rPr>
        <w:t>children and young people</w:t>
      </w:r>
      <w:r w:rsidR="0084419F" w:rsidRPr="00014023">
        <w:rPr>
          <w:b/>
          <w:bCs/>
          <w:i/>
          <w:szCs w:val="24"/>
        </w:rPr>
        <w:t xml:space="preserve"> will be</w:t>
      </w:r>
      <w:r w:rsidR="00F01BB9" w:rsidRPr="00014023">
        <w:rPr>
          <w:b/>
          <w:bCs/>
          <w:i/>
          <w:szCs w:val="24"/>
        </w:rPr>
        <w:t xml:space="preserve"> effectiv</w:t>
      </w:r>
      <w:r w:rsidR="0007524A" w:rsidRPr="00014023">
        <w:rPr>
          <w:b/>
          <w:bCs/>
          <w:i/>
          <w:szCs w:val="24"/>
        </w:rPr>
        <w:t>el</w:t>
      </w:r>
      <w:r w:rsidR="00F01BB9" w:rsidRPr="00014023">
        <w:rPr>
          <w:b/>
          <w:bCs/>
          <w:i/>
          <w:szCs w:val="24"/>
        </w:rPr>
        <w:t>y included</w:t>
      </w:r>
      <w:r w:rsidRPr="00014023">
        <w:rPr>
          <w:b/>
          <w:bCs/>
          <w:i/>
          <w:szCs w:val="24"/>
        </w:rPr>
        <w:t>.</w:t>
      </w:r>
    </w:p>
    <w:p w14:paraId="070BA1D6" w14:textId="77777777" w:rsidR="00BE6F24" w:rsidRPr="00B9454F" w:rsidRDefault="00BE6F24" w:rsidP="009A523B">
      <w:pPr>
        <w:pStyle w:val="SingleTxtG"/>
        <w:spacing w:after="0" w:line="240" w:lineRule="auto"/>
        <w:ind w:left="0" w:right="0"/>
        <w:jc w:val="left"/>
        <w:rPr>
          <w:szCs w:val="24"/>
        </w:rPr>
      </w:pPr>
    </w:p>
    <w:p w14:paraId="644C4A9C" w14:textId="0586A576" w:rsidR="003913B2" w:rsidRPr="00B9454F" w:rsidRDefault="00FC2B2C" w:rsidP="009A523B">
      <w:pPr>
        <w:pStyle w:val="Default"/>
        <w:rPr>
          <w:rFonts w:ascii="Arial" w:hAnsi="Arial" w:cs="Arial"/>
        </w:rPr>
      </w:pPr>
      <w:r w:rsidRPr="00B9454F">
        <w:rPr>
          <w:rFonts w:ascii="Arial" w:hAnsi="Arial" w:cs="Arial"/>
        </w:rPr>
        <w:t>2</w:t>
      </w:r>
      <w:r w:rsidR="004F672C" w:rsidRPr="00B9454F">
        <w:rPr>
          <w:rFonts w:ascii="Arial" w:hAnsi="Arial" w:cs="Arial"/>
        </w:rPr>
        <w:t>.16</w:t>
      </w:r>
      <w:r w:rsidR="00BE6F24" w:rsidRPr="00B9454F">
        <w:rPr>
          <w:rFonts w:ascii="Arial" w:hAnsi="Arial" w:cs="Arial"/>
        </w:rPr>
        <w:t xml:space="preserve"> The </w:t>
      </w:r>
      <w:r w:rsidR="006E2B9F" w:rsidRPr="00B9454F">
        <w:rPr>
          <w:rFonts w:ascii="Arial" w:hAnsi="Arial" w:cs="Arial"/>
        </w:rPr>
        <w:t>Committee asked for</w:t>
      </w:r>
      <w:r w:rsidR="00BE6F24" w:rsidRPr="00B9454F">
        <w:rPr>
          <w:rFonts w:ascii="Arial" w:hAnsi="Arial" w:cs="Arial"/>
        </w:rPr>
        <w:t xml:space="preserve"> </w:t>
      </w:r>
      <w:r w:rsidR="006E2B9F" w:rsidRPr="00B9454F">
        <w:rPr>
          <w:rFonts w:ascii="Arial" w:hAnsi="Arial" w:cs="Arial"/>
        </w:rPr>
        <w:t>“</w:t>
      </w:r>
      <w:r w:rsidR="00BE6F24" w:rsidRPr="00B9454F">
        <w:rPr>
          <w:rFonts w:ascii="Arial" w:hAnsi="Arial" w:cs="Arial"/>
        </w:rPr>
        <w:t>information on measures taken, including legislative, regulatory, policies and guidance, to ensure that corporations respect economic, social and cultural rights throughout their operations</w:t>
      </w:r>
      <w:r w:rsidR="006E2B9F" w:rsidRPr="00B9454F">
        <w:rPr>
          <w:rFonts w:ascii="Arial" w:hAnsi="Arial" w:cs="Arial"/>
        </w:rPr>
        <w:t>…”</w:t>
      </w:r>
      <w:r w:rsidR="006E2B9F" w:rsidRPr="00B9454F">
        <w:rPr>
          <w:rStyle w:val="EndnoteReference"/>
          <w:rFonts w:ascii="Arial" w:hAnsi="Arial" w:cs="Arial"/>
        </w:rPr>
        <w:endnoteReference w:id="20"/>
      </w:r>
      <w:r w:rsidR="0013523B" w:rsidRPr="00B9454F">
        <w:rPr>
          <w:rFonts w:ascii="Arial" w:hAnsi="Arial" w:cs="Arial"/>
        </w:rPr>
        <w:t>.  The importance of regulation</w:t>
      </w:r>
      <w:r w:rsidR="007938E8" w:rsidRPr="00B9454F">
        <w:rPr>
          <w:rFonts w:ascii="Arial" w:hAnsi="Arial" w:cs="Arial"/>
        </w:rPr>
        <w:t xml:space="preserve"> of </w:t>
      </w:r>
      <w:r w:rsidR="00C4012B" w:rsidRPr="00B9454F">
        <w:rPr>
          <w:rFonts w:ascii="Arial" w:hAnsi="Arial" w:cs="Arial"/>
        </w:rPr>
        <w:t xml:space="preserve">private </w:t>
      </w:r>
      <w:r w:rsidR="007938E8" w:rsidRPr="00B9454F">
        <w:rPr>
          <w:rFonts w:ascii="Arial" w:hAnsi="Arial" w:cs="Arial"/>
        </w:rPr>
        <w:t xml:space="preserve">companies </w:t>
      </w:r>
      <w:r w:rsidR="0013523B" w:rsidRPr="00B9454F">
        <w:rPr>
          <w:rFonts w:ascii="Arial" w:hAnsi="Arial" w:cs="Arial"/>
        </w:rPr>
        <w:t xml:space="preserve">arose in a report submitted to the </w:t>
      </w:r>
      <w:r w:rsidR="007938E8" w:rsidRPr="00B9454F">
        <w:rPr>
          <w:rFonts w:ascii="Arial" w:hAnsi="Arial" w:cs="Arial"/>
        </w:rPr>
        <w:t>Scottish Parliament in</w:t>
      </w:r>
      <w:r w:rsidR="00C4012B" w:rsidRPr="00B9454F">
        <w:rPr>
          <w:rFonts w:ascii="Arial" w:hAnsi="Arial" w:cs="Arial"/>
        </w:rPr>
        <w:t xml:space="preserve"> May</w:t>
      </w:r>
      <w:r w:rsidR="007938E8" w:rsidRPr="00B9454F">
        <w:rPr>
          <w:rFonts w:ascii="Arial" w:hAnsi="Arial" w:cs="Arial"/>
        </w:rPr>
        <w:t xml:space="preserve"> 2015 ‘</w:t>
      </w:r>
      <w:r w:rsidR="007938E8" w:rsidRPr="00014023">
        <w:rPr>
          <w:rFonts w:ascii="Arial" w:hAnsi="Arial" w:cs="Arial"/>
          <w:i/>
        </w:rPr>
        <w:t xml:space="preserve">Improving Youth Football in Scotland - </w:t>
      </w:r>
      <w:r w:rsidR="007938E8" w:rsidRPr="00014023">
        <w:rPr>
          <w:rFonts w:ascii="Arial" w:hAnsi="Arial" w:cs="Arial"/>
          <w:bCs/>
          <w:i/>
        </w:rPr>
        <w:t>I would like to have control over my life and do what I want to do’</w:t>
      </w:r>
      <w:r w:rsidR="00592B82">
        <w:rPr>
          <w:rFonts w:ascii="Arial" w:hAnsi="Arial" w:cs="Arial"/>
          <w:bCs/>
        </w:rPr>
        <w:t>, which</w:t>
      </w:r>
      <w:r w:rsidR="003913B2" w:rsidRPr="00B9454F">
        <w:rPr>
          <w:rFonts w:ascii="Arial" w:hAnsi="Arial" w:cs="Arial"/>
        </w:rPr>
        <w:t xml:space="preserve"> was produced in response to a Public Petition submitted to the Scottish Parliament in 2010.</w:t>
      </w:r>
      <w:r w:rsidR="003913B2" w:rsidRPr="00B9454F">
        <w:rPr>
          <w:rStyle w:val="EndnoteReference"/>
          <w:rFonts w:ascii="Arial" w:hAnsi="Arial" w:cs="Arial"/>
        </w:rPr>
        <w:endnoteReference w:id="21"/>
      </w:r>
      <w:r w:rsidR="003913B2" w:rsidRPr="00B9454F">
        <w:rPr>
          <w:rFonts w:ascii="Arial" w:hAnsi="Arial" w:cs="Arial"/>
        </w:rPr>
        <w:t xml:space="preserve">  The report focused on </w:t>
      </w:r>
      <w:r w:rsidR="0057389C">
        <w:rPr>
          <w:rFonts w:ascii="Arial" w:hAnsi="Arial" w:cs="Arial"/>
        </w:rPr>
        <w:t>children</w:t>
      </w:r>
      <w:r w:rsidR="003913B2" w:rsidRPr="00B9454F">
        <w:rPr>
          <w:rFonts w:ascii="Arial" w:hAnsi="Arial" w:cs="Arial"/>
        </w:rPr>
        <w:t xml:space="preserve"> and young p</w:t>
      </w:r>
      <w:r w:rsidR="0057389C">
        <w:rPr>
          <w:rFonts w:ascii="Arial" w:hAnsi="Arial" w:cs="Arial"/>
        </w:rPr>
        <w:t xml:space="preserve">eople’s </w:t>
      </w:r>
      <w:r w:rsidR="003913B2" w:rsidRPr="00B9454F">
        <w:rPr>
          <w:rFonts w:ascii="Arial" w:hAnsi="Arial" w:cs="Arial"/>
        </w:rPr>
        <w:t>participation in youth football, their experience of the ‘youth registration process’ and the impact it has on their lives and on their family life.  Developing children and young people’s football talent is an accepted norm and the extent of involvement by Government and Governing Bodies in that process in Scotland is significant</w:t>
      </w:r>
      <w:r w:rsidR="0057389C">
        <w:rPr>
          <w:rFonts w:ascii="Arial" w:hAnsi="Arial" w:cs="Arial"/>
        </w:rPr>
        <w:t xml:space="preserve"> e.g.</w:t>
      </w:r>
      <w:r w:rsidR="003913B2" w:rsidRPr="00B9454F">
        <w:rPr>
          <w:rFonts w:ascii="Arial" w:hAnsi="Arial" w:cs="Arial"/>
        </w:rPr>
        <w:t xml:space="preserve"> financial investment via </w:t>
      </w:r>
      <w:proofErr w:type="spellStart"/>
      <w:r w:rsidR="003913B2" w:rsidRPr="00B9454F">
        <w:rPr>
          <w:rFonts w:ascii="Arial" w:hAnsi="Arial" w:cs="Arial"/>
        </w:rPr>
        <w:t>SportScotland</w:t>
      </w:r>
      <w:proofErr w:type="spellEnd"/>
      <w:r w:rsidR="003913B2" w:rsidRPr="00B9454F">
        <w:rPr>
          <w:rFonts w:ascii="Arial" w:hAnsi="Arial" w:cs="Arial"/>
        </w:rPr>
        <w:t xml:space="preserve"> and providing facilities via local authorities, such as school pitches. </w:t>
      </w:r>
    </w:p>
    <w:p w14:paraId="5DD72188" w14:textId="77777777" w:rsidR="003913B2" w:rsidRPr="00B9454F" w:rsidRDefault="003913B2" w:rsidP="009A523B">
      <w:pPr>
        <w:pStyle w:val="Default"/>
        <w:rPr>
          <w:rFonts w:ascii="Arial" w:hAnsi="Arial" w:cs="Arial"/>
        </w:rPr>
      </w:pPr>
    </w:p>
    <w:p w14:paraId="212E3699" w14:textId="42362DCB" w:rsidR="00BE6F24" w:rsidRPr="00B9454F" w:rsidRDefault="004F672C" w:rsidP="009A523B">
      <w:pPr>
        <w:pStyle w:val="Default"/>
        <w:rPr>
          <w:rFonts w:ascii="Arial" w:hAnsi="Arial" w:cs="Arial"/>
        </w:rPr>
      </w:pPr>
      <w:r w:rsidRPr="00B9454F">
        <w:rPr>
          <w:rFonts w:ascii="Arial" w:hAnsi="Arial" w:cs="Arial"/>
        </w:rPr>
        <w:t>2.17</w:t>
      </w:r>
      <w:r w:rsidR="003913B2" w:rsidRPr="00B9454F">
        <w:rPr>
          <w:rFonts w:ascii="Arial" w:hAnsi="Arial" w:cs="Arial"/>
        </w:rPr>
        <w:t xml:space="preserve"> Despite children and young people </w:t>
      </w:r>
      <w:r w:rsidR="00592B82">
        <w:rPr>
          <w:rFonts w:ascii="Arial" w:hAnsi="Arial" w:cs="Arial"/>
        </w:rPr>
        <w:t>being</w:t>
      </w:r>
      <w:r w:rsidR="003913B2" w:rsidRPr="00B9454F">
        <w:rPr>
          <w:rFonts w:ascii="Arial" w:hAnsi="Arial" w:cs="Arial"/>
        </w:rPr>
        <w:t xml:space="preserve"> involved in commercial arrangements</w:t>
      </w:r>
      <w:r w:rsidR="0057389C">
        <w:rPr>
          <w:rFonts w:ascii="Arial" w:hAnsi="Arial" w:cs="Arial"/>
        </w:rPr>
        <w:t xml:space="preserve"> with private companies that</w:t>
      </w:r>
      <w:r w:rsidR="00C4012B" w:rsidRPr="00B9454F">
        <w:rPr>
          <w:rFonts w:ascii="Arial" w:hAnsi="Arial" w:cs="Arial"/>
        </w:rPr>
        <w:t xml:space="preserve"> operate the </w:t>
      </w:r>
      <w:r w:rsidR="0057389C">
        <w:rPr>
          <w:rFonts w:ascii="Arial" w:hAnsi="Arial" w:cs="Arial"/>
        </w:rPr>
        <w:t xml:space="preserve">professional </w:t>
      </w:r>
      <w:r w:rsidR="00C4012B" w:rsidRPr="00B9454F">
        <w:rPr>
          <w:rFonts w:ascii="Arial" w:hAnsi="Arial" w:cs="Arial"/>
        </w:rPr>
        <w:t>football teams</w:t>
      </w:r>
      <w:r w:rsidR="003913B2" w:rsidRPr="00B9454F">
        <w:rPr>
          <w:rFonts w:ascii="Arial" w:hAnsi="Arial" w:cs="Arial"/>
        </w:rPr>
        <w:t xml:space="preserve">, there appears to be a gap in regulatory activity by Government and Governing Bodies in ensuring that the best interests of the child and a young person are respected, protected and </w:t>
      </w:r>
      <w:r w:rsidR="00405C0C">
        <w:rPr>
          <w:rFonts w:ascii="Arial" w:hAnsi="Arial" w:cs="Arial"/>
        </w:rPr>
        <w:t>fulfilled</w:t>
      </w:r>
      <w:r w:rsidR="00C4012B" w:rsidRPr="00B9454F">
        <w:rPr>
          <w:rFonts w:ascii="Arial" w:hAnsi="Arial" w:cs="Arial"/>
        </w:rPr>
        <w:t>.  I</w:t>
      </w:r>
      <w:r w:rsidR="003913B2" w:rsidRPr="00B9454F">
        <w:rPr>
          <w:rFonts w:ascii="Arial" w:hAnsi="Arial" w:cs="Arial"/>
        </w:rPr>
        <w:t>n the youth football registration process</w:t>
      </w:r>
      <w:r w:rsidR="00C4012B" w:rsidRPr="00B9454F">
        <w:rPr>
          <w:rFonts w:ascii="Arial" w:hAnsi="Arial" w:cs="Arial"/>
        </w:rPr>
        <w:t>, c</w:t>
      </w:r>
      <w:r w:rsidR="003913B2" w:rsidRPr="00B9454F">
        <w:rPr>
          <w:rFonts w:ascii="Arial" w:hAnsi="Arial" w:cs="Arial"/>
        </w:rPr>
        <w:t>urrently, too many children are signing what they believe is a ‘c</w:t>
      </w:r>
      <w:r w:rsidR="00592B82">
        <w:rPr>
          <w:rFonts w:ascii="Arial" w:hAnsi="Arial" w:cs="Arial"/>
        </w:rPr>
        <w:t>ontract’ from as young as 10 years, but their</w:t>
      </w:r>
      <w:r w:rsidR="003913B2" w:rsidRPr="00B9454F">
        <w:rPr>
          <w:rFonts w:ascii="Arial" w:hAnsi="Arial" w:cs="Arial"/>
        </w:rPr>
        <w:t xml:space="preserve"> choice and control do not appear to features </w:t>
      </w:r>
      <w:r w:rsidR="00592B82">
        <w:rPr>
          <w:rFonts w:ascii="Arial" w:hAnsi="Arial" w:cs="Arial"/>
        </w:rPr>
        <w:t>in</w:t>
      </w:r>
      <w:r w:rsidR="003913B2" w:rsidRPr="00B9454F">
        <w:rPr>
          <w:rFonts w:ascii="Arial" w:hAnsi="Arial" w:cs="Arial"/>
        </w:rPr>
        <w:t xml:space="preserve"> the current system. Children and young people’s understanding of their </w:t>
      </w:r>
      <w:r w:rsidR="00481BBD">
        <w:rPr>
          <w:rFonts w:ascii="Arial" w:hAnsi="Arial" w:cs="Arial"/>
        </w:rPr>
        <w:t>‘</w:t>
      </w:r>
      <w:r w:rsidR="003913B2" w:rsidRPr="00B9454F">
        <w:rPr>
          <w:rFonts w:ascii="Arial" w:hAnsi="Arial" w:cs="Arial"/>
        </w:rPr>
        <w:t>contractual</w:t>
      </w:r>
      <w:r w:rsidR="00481BBD">
        <w:rPr>
          <w:rFonts w:ascii="Arial" w:hAnsi="Arial" w:cs="Arial"/>
        </w:rPr>
        <w:t>’</w:t>
      </w:r>
      <w:r w:rsidR="003913B2" w:rsidRPr="00B9454F">
        <w:rPr>
          <w:rFonts w:ascii="Arial" w:hAnsi="Arial" w:cs="Arial"/>
        </w:rPr>
        <w:t xml:space="preserve"> obligations </w:t>
      </w:r>
      <w:proofErr w:type="gramStart"/>
      <w:r w:rsidR="003913B2" w:rsidRPr="00B9454F">
        <w:rPr>
          <w:rFonts w:ascii="Arial" w:hAnsi="Arial" w:cs="Arial"/>
        </w:rPr>
        <w:t>is</w:t>
      </w:r>
      <w:proofErr w:type="gramEnd"/>
      <w:r w:rsidR="003913B2" w:rsidRPr="00B9454F">
        <w:rPr>
          <w:rFonts w:ascii="Arial" w:hAnsi="Arial" w:cs="Arial"/>
        </w:rPr>
        <w:t xml:space="preserve"> narrow but precise – they cannot move to another professional club without their existing club’s permission.</w:t>
      </w:r>
    </w:p>
    <w:p w14:paraId="04F15D68" w14:textId="77777777" w:rsidR="007938E8" w:rsidRPr="00B9454F" w:rsidRDefault="007938E8" w:rsidP="009A523B">
      <w:pPr>
        <w:pStyle w:val="SingleTxtG"/>
        <w:spacing w:after="0" w:line="240" w:lineRule="auto"/>
        <w:ind w:left="0" w:right="0"/>
        <w:jc w:val="left"/>
        <w:rPr>
          <w:szCs w:val="24"/>
        </w:rPr>
      </w:pPr>
    </w:p>
    <w:p w14:paraId="4B26BC62" w14:textId="77777777" w:rsidR="00592B82" w:rsidRPr="00014023" w:rsidRDefault="003913B2" w:rsidP="009A523B">
      <w:pPr>
        <w:autoSpaceDE w:val="0"/>
        <w:autoSpaceDN w:val="0"/>
        <w:adjustRightInd w:val="0"/>
        <w:rPr>
          <w:b/>
          <w:i/>
          <w:color w:val="000000"/>
          <w:szCs w:val="24"/>
        </w:rPr>
      </w:pPr>
      <w:r w:rsidRPr="00014023">
        <w:rPr>
          <w:b/>
          <w:i/>
          <w:color w:val="000000"/>
          <w:szCs w:val="24"/>
        </w:rPr>
        <w:t>The youth registration process is an agreement between two parties that places obligations on both. To ensure it takes account of the interests and rights of children and young people as much as the interests of professional football clubs</w:t>
      </w:r>
      <w:r w:rsidR="00767FB4" w:rsidRPr="00014023">
        <w:rPr>
          <w:b/>
          <w:i/>
          <w:color w:val="000000"/>
          <w:szCs w:val="24"/>
        </w:rPr>
        <w:t>,</w:t>
      </w:r>
      <w:r w:rsidRPr="00014023">
        <w:rPr>
          <w:b/>
          <w:i/>
          <w:color w:val="000000"/>
          <w:szCs w:val="24"/>
        </w:rPr>
        <w:t xml:space="preserve"> it needs to be regulated and monitored in a manner tha</w:t>
      </w:r>
      <w:r w:rsidR="00592B82" w:rsidRPr="00014023">
        <w:rPr>
          <w:b/>
          <w:i/>
          <w:color w:val="000000"/>
          <w:szCs w:val="24"/>
        </w:rPr>
        <w:t>t is independent of the clubs.</w:t>
      </w:r>
    </w:p>
    <w:p w14:paraId="6A846C62" w14:textId="77777777" w:rsidR="00592B82" w:rsidRPr="00014023" w:rsidRDefault="00592B82" w:rsidP="009A523B">
      <w:pPr>
        <w:autoSpaceDE w:val="0"/>
        <w:autoSpaceDN w:val="0"/>
        <w:adjustRightInd w:val="0"/>
        <w:rPr>
          <w:b/>
          <w:i/>
          <w:color w:val="000000"/>
          <w:szCs w:val="24"/>
        </w:rPr>
      </w:pPr>
    </w:p>
    <w:p w14:paraId="077C8B64" w14:textId="2DAA2C60" w:rsidR="003913B2" w:rsidRPr="00014023" w:rsidRDefault="00592B82" w:rsidP="009A523B">
      <w:pPr>
        <w:autoSpaceDE w:val="0"/>
        <w:autoSpaceDN w:val="0"/>
        <w:adjustRightInd w:val="0"/>
        <w:rPr>
          <w:b/>
          <w:i/>
          <w:color w:val="000000"/>
          <w:szCs w:val="24"/>
        </w:rPr>
      </w:pPr>
      <w:r w:rsidRPr="00014023">
        <w:rPr>
          <w:b/>
          <w:i/>
          <w:color w:val="000000"/>
          <w:szCs w:val="24"/>
        </w:rPr>
        <w:t>W</w:t>
      </w:r>
      <w:r w:rsidR="003913B2" w:rsidRPr="00014023">
        <w:rPr>
          <w:b/>
          <w:i/>
          <w:color w:val="000000"/>
          <w:szCs w:val="24"/>
        </w:rPr>
        <w:t>hether or not an independent regulatory body is established</w:t>
      </w:r>
      <w:r w:rsidRPr="00014023">
        <w:rPr>
          <w:b/>
          <w:i/>
          <w:color w:val="000000"/>
          <w:szCs w:val="24"/>
        </w:rPr>
        <w:t xml:space="preserve">, a clear process should </w:t>
      </w:r>
      <w:r w:rsidR="003913B2" w:rsidRPr="00014023">
        <w:rPr>
          <w:b/>
          <w:i/>
          <w:color w:val="000000"/>
          <w:szCs w:val="24"/>
        </w:rPr>
        <w:t xml:space="preserve">be </w:t>
      </w:r>
      <w:r w:rsidRPr="00014023">
        <w:rPr>
          <w:b/>
          <w:i/>
          <w:color w:val="000000"/>
          <w:szCs w:val="24"/>
        </w:rPr>
        <w:t>set up</w:t>
      </w:r>
      <w:r w:rsidR="003913B2" w:rsidRPr="00014023">
        <w:rPr>
          <w:b/>
          <w:i/>
          <w:color w:val="000000"/>
          <w:szCs w:val="24"/>
        </w:rPr>
        <w:t xml:space="preserve"> immediately to ensure that children and young people can lodge a complaint where they feel their rights have been infringed by a club.</w:t>
      </w:r>
    </w:p>
    <w:p w14:paraId="4FFC3300" w14:textId="77777777" w:rsidR="00C4012B" w:rsidRPr="00B9454F" w:rsidRDefault="00C4012B" w:rsidP="009A523B">
      <w:pPr>
        <w:autoSpaceDE w:val="0"/>
        <w:autoSpaceDN w:val="0"/>
        <w:adjustRightInd w:val="0"/>
        <w:rPr>
          <w:b/>
          <w:color w:val="000000"/>
          <w:szCs w:val="24"/>
        </w:rPr>
      </w:pPr>
    </w:p>
    <w:p w14:paraId="193D5F45" w14:textId="373D9DE6" w:rsidR="004F672C" w:rsidRPr="00B9454F" w:rsidRDefault="004F672C" w:rsidP="009A523B">
      <w:pPr>
        <w:pStyle w:val="SingleTxtG"/>
        <w:spacing w:after="0" w:line="240" w:lineRule="auto"/>
        <w:ind w:left="0" w:right="0"/>
        <w:jc w:val="left"/>
        <w:rPr>
          <w:szCs w:val="24"/>
        </w:rPr>
      </w:pPr>
      <w:r w:rsidRPr="00B9454F">
        <w:rPr>
          <w:color w:val="000000"/>
          <w:szCs w:val="24"/>
        </w:rPr>
        <w:lastRenderedPageBreak/>
        <w:t xml:space="preserve">2.18 </w:t>
      </w:r>
      <w:r w:rsidR="009E611B">
        <w:rPr>
          <w:color w:val="000000"/>
          <w:szCs w:val="24"/>
        </w:rPr>
        <w:t>The UKG reports</w:t>
      </w:r>
      <w:r w:rsidRPr="00B9454F">
        <w:rPr>
          <w:color w:val="000000"/>
          <w:szCs w:val="24"/>
        </w:rPr>
        <w:t xml:space="preserve"> that </w:t>
      </w:r>
      <w:r w:rsidR="00014023">
        <w:rPr>
          <w:color w:val="000000"/>
          <w:szCs w:val="24"/>
        </w:rPr>
        <w:t>‘</w:t>
      </w:r>
      <w:r w:rsidRPr="00B9454F">
        <w:rPr>
          <w:szCs w:val="24"/>
        </w:rPr>
        <w:t>The SNAP Better World Action Group has commissioned a national baseline assessment to underpin the development of an action plan. Scottish Enterprise is incorporating human rights into equality impact assessments on services to client companies.</w:t>
      </w:r>
      <w:r w:rsidR="00014023">
        <w:rPr>
          <w:szCs w:val="24"/>
        </w:rPr>
        <w:t>’</w:t>
      </w:r>
      <w:r w:rsidRPr="00B9454F">
        <w:rPr>
          <w:rStyle w:val="EndnoteReference"/>
          <w:szCs w:val="24"/>
        </w:rPr>
        <w:endnoteReference w:id="22"/>
      </w:r>
      <w:r w:rsidRPr="00B9454F">
        <w:rPr>
          <w:szCs w:val="24"/>
        </w:rPr>
        <w:t xml:space="preserve">  It is important that the voices</w:t>
      </w:r>
      <w:r w:rsidR="00523752" w:rsidRPr="00B9454F">
        <w:rPr>
          <w:szCs w:val="24"/>
        </w:rPr>
        <w:t xml:space="preserve"> and experiences</w:t>
      </w:r>
      <w:r w:rsidRPr="00B9454F">
        <w:rPr>
          <w:szCs w:val="24"/>
        </w:rPr>
        <w:t xml:space="preserve"> of children are represented in policy and </w:t>
      </w:r>
      <w:r w:rsidR="00523752" w:rsidRPr="00B9454F">
        <w:rPr>
          <w:szCs w:val="24"/>
        </w:rPr>
        <w:t>practice,</w:t>
      </w:r>
      <w:r w:rsidRPr="00B9454F">
        <w:rPr>
          <w:szCs w:val="24"/>
        </w:rPr>
        <w:t xml:space="preserve"> as consumers of services from business but also as the current and future workforce, for example in Scotland children can work</w:t>
      </w:r>
      <w:r w:rsidR="009E611B">
        <w:rPr>
          <w:szCs w:val="24"/>
        </w:rPr>
        <w:t xml:space="preserve"> from the age of 13</w:t>
      </w:r>
      <w:r w:rsidR="00523752" w:rsidRPr="00B9454F">
        <w:rPr>
          <w:szCs w:val="24"/>
        </w:rPr>
        <w:t xml:space="preserve"> years</w:t>
      </w:r>
      <w:r w:rsidRPr="00B9454F">
        <w:rPr>
          <w:szCs w:val="24"/>
        </w:rPr>
        <w:t xml:space="preserve"> under cert</w:t>
      </w:r>
      <w:r w:rsidR="00523752" w:rsidRPr="00B9454F">
        <w:rPr>
          <w:szCs w:val="24"/>
        </w:rPr>
        <w:t>a</w:t>
      </w:r>
      <w:r w:rsidRPr="00B9454F">
        <w:rPr>
          <w:szCs w:val="24"/>
        </w:rPr>
        <w:t>in</w:t>
      </w:r>
      <w:r w:rsidR="00523752" w:rsidRPr="00B9454F">
        <w:rPr>
          <w:szCs w:val="24"/>
        </w:rPr>
        <w:t xml:space="preserve"> circumstances</w:t>
      </w:r>
      <w:r w:rsidR="009E611B">
        <w:rPr>
          <w:rStyle w:val="EndnoteReference"/>
          <w:szCs w:val="24"/>
        </w:rPr>
        <w:endnoteReference w:id="23"/>
      </w:r>
      <w:r w:rsidR="00523752" w:rsidRPr="00B9454F">
        <w:rPr>
          <w:szCs w:val="24"/>
        </w:rPr>
        <w:t xml:space="preserve">. </w:t>
      </w:r>
      <w:r w:rsidR="009E611B">
        <w:rPr>
          <w:szCs w:val="24"/>
        </w:rPr>
        <w:t>T</w:t>
      </w:r>
      <w:r w:rsidRPr="00B9454F">
        <w:rPr>
          <w:szCs w:val="24"/>
        </w:rPr>
        <w:t>he children’</w:t>
      </w:r>
      <w:r w:rsidR="00523752" w:rsidRPr="00B9454F">
        <w:rPr>
          <w:szCs w:val="24"/>
        </w:rPr>
        <w:t>s rights i</w:t>
      </w:r>
      <w:r w:rsidRPr="00B9454F">
        <w:rPr>
          <w:szCs w:val="24"/>
        </w:rPr>
        <w:t>mpact</w:t>
      </w:r>
      <w:r w:rsidR="00523752" w:rsidRPr="00B9454F">
        <w:rPr>
          <w:szCs w:val="24"/>
        </w:rPr>
        <w:t xml:space="preserve"> assessment tool should be used</w:t>
      </w:r>
      <w:r w:rsidR="009E611B">
        <w:rPr>
          <w:szCs w:val="24"/>
        </w:rPr>
        <w:t xml:space="preserve"> in this work</w:t>
      </w:r>
      <w:r w:rsidR="00523752" w:rsidRPr="00B9454F">
        <w:rPr>
          <w:szCs w:val="24"/>
        </w:rPr>
        <w:t>.</w:t>
      </w:r>
    </w:p>
    <w:p w14:paraId="627C8C7E" w14:textId="77777777" w:rsidR="00523752" w:rsidRPr="00B9454F" w:rsidRDefault="00523752" w:rsidP="009A523B">
      <w:pPr>
        <w:pStyle w:val="SingleTxtG"/>
        <w:spacing w:after="0" w:line="240" w:lineRule="auto"/>
        <w:ind w:left="0" w:right="0"/>
        <w:jc w:val="left"/>
        <w:rPr>
          <w:szCs w:val="24"/>
        </w:rPr>
      </w:pPr>
    </w:p>
    <w:p w14:paraId="67FA838A" w14:textId="77777777" w:rsidR="00523752" w:rsidRPr="00014023" w:rsidRDefault="00523752" w:rsidP="009A523B">
      <w:pPr>
        <w:pStyle w:val="SingleTxtG"/>
        <w:spacing w:after="0" w:line="240" w:lineRule="auto"/>
        <w:ind w:left="0" w:right="0"/>
        <w:jc w:val="left"/>
        <w:rPr>
          <w:b/>
          <w:i/>
          <w:szCs w:val="24"/>
        </w:rPr>
      </w:pPr>
      <w:r w:rsidRPr="00014023">
        <w:rPr>
          <w:b/>
          <w:bCs/>
          <w:i/>
          <w:szCs w:val="24"/>
        </w:rPr>
        <w:t xml:space="preserve">Children and young people’s voices and experiences should be understood in the strategic decision-making processes on delivering the UN’s Guiding Principles on Business and Human Rights, to </w:t>
      </w:r>
      <w:r w:rsidRPr="00014023">
        <w:rPr>
          <w:b/>
          <w:i/>
          <w:szCs w:val="24"/>
        </w:rPr>
        <w:t xml:space="preserve">ensure that corporations respect </w:t>
      </w:r>
      <w:r w:rsidR="009E611B" w:rsidRPr="00014023">
        <w:rPr>
          <w:b/>
          <w:i/>
          <w:szCs w:val="24"/>
        </w:rPr>
        <w:t xml:space="preserve">their </w:t>
      </w:r>
      <w:r w:rsidRPr="00014023">
        <w:rPr>
          <w:b/>
          <w:i/>
          <w:szCs w:val="24"/>
        </w:rPr>
        <w:t>economic, social and cultural rights throughout their operations.</w:t>
      </w:r>
    </w:p>
    <w:p w14:paraId="1095347B" w14:textId="77777777" w:rsidR="00C4012B" w:rsidRPr="00B9454F" w:rsidRDefault="00C4012B" w:rsidP="009A523B">
      <w:pPr>
        <w:autoSpaceDE w:val="0"/>
        <w:autoSpaceDN w:val="0"/>
        <w:adjustRightInd w:val="0"/>
        <w:rPr>
          <w:color w:val="000000"/>
          <w:szCs w:val="24"/>
        </w:rPr>
      </w:pPr>
    </w:p>
    <w:p w14:paraId="470B0303" w14:textId="77777777" w:rsidR="009E6137" w:rsidRPr="00B9454F" w:rsidRDefault="009E6137" w:rsidP="009A523B">
      <w:pPr>
        <w:pStyle w:val="HChG"/>
        <w:spacing w:before="0" w:after="0" w:line="240" w:lineRule="auto"/>
        <w:ind w:left="0" w:right="0" w:firstLine="0"/>
        <w:rPr>
          <w:sz w:val="24"/>
          <w:szCs w:val="24"/>
        </w:rPr>
      </w:pPr>
      <w:r w:rsidRPr="00B9454F">
        <w:rPr>
          <w:sz w:val="24"/>
          <w:szCs w:val="24"/>
        </w:rPr>
        <w:t>3. Issues related to the gener</w:t>
      </w:r>
      <w:r w:rsidR="009E611B">
        <w:rPr>
          <w:sz w:val="24"/>
          <w:szCs w:val="24"/>
        </w:rPr>
        <w:t>al provisions of the Covenant (A</w:t>
      </w:r>
      <w:r w:rsidRPr="00B9454F">
        <w:rPr>
          <w:sz w:val="24"/>
          <w:szCs w:val="24"/>
        </w:rPr>
        <w:t>rts. 1-5)</w:t>
      </w:r>
    </w:p>
    <w:p w14:paraId="0C7F6A00" w14:textId="77777777" w:rsidR="009E6137" w:rsidRPr="00B9454F" w:rsidRDefault="009E6137" w:rsidP="009A523B">
      <w:pPr>
        <w:autoSpaceDE w:val="0"/>
        <w:autoSpaceDN w:val="0"/>
        <w:adjustRightInd w:val="0"/>
        <w:rPr>
          <w:rFonts w:eastAsia="Times New Roman"/>
          <w:szCs w:val="24"/>
          <w:lang w:eastAsia="en-GB"/>
        </w:rPr>
      </w:pPr>
    </w:p>
    <w:p w14:paraId="0F1248A9" w14:textId="77777777" w:rsidR="00C00FC0" w:rsidRPr="00B9454F" w:rsidRDefault="00C00FC0" w:rsidP="009A523B">
      <w:pPr>
        <w:rPr>
          <w:rFonts w:eastAsia="Times New Roman"/>
          <w:b/>
          <w:szCs w:val="24"/>
          <w:lang w:eastAsia="en-GB"/>
        </w:rPr>
      </w:pPr>
      <w:r w:rsidRPr="00B9454F">
        <w:rPr>
          <w:rFonts w:eastAsia="Times New Roman"/>
          <w:b/>
          <w:szCs w:val="24"/>
          <w:lang w:eastAsia="en-GB"/>
        </w:rPr>
        <w:t>Article 2</w:t>
      </w:r>
      <w:r w:rsidR="00107F94" w:rsidRPr="00B9454F">
        <w:rPr>
          <w:rFonts w:eastAsia="Times New Roman"/>
          <w:b/>
          <w:szCs w:val="24"/>
          <w:lang w:eastAsia="en-GB"/>
        </w:rPr>
        <w:t xml:space="preserve"> (1)</w:t>
      </w:r>
      <w:r w:rsidRPr="00B9454F">
        <w:rPr>
          <w:rFonts w:eastAsia="Times New Roman"/>
          <w:b/>
          <w:szCs w:val="24"/>
          <w:lang w:eastAsia="en-GB"/>
        </w:rPr>
        <w:t xml:space="preserve"> </w:t>
      </w:r>
      <w:r w:rsidR="00312858" w:rsidRPr="00B9454F">
        <w:rPr>
          <w:rFonts w:eastAsia="Times New Roman"/>
          <w:b/>
          <w:szCs w:val="24"/>
          <w:lang w:eastAsia="en-GB"/>
        </w:rPr>
        <w:t>–</w:t>
      </w:r>
      <w:r w:rsidRPr="00B9454F">
        <w:rPr>
          <w:rFonts w:eastAsia="Times New Roman"/>
          <w:b/>
          <w:szCs w:val="24"/>
          <w:lang w:eastAsia="en-GB"/>
        </w:rPr>
        <w:t xml:space="preserve"> Dut</w:t>
      </w:r>
      <w:r w:rsidR="00312858" w:rsidRPr="00B9454F">
        <w:rPr>
          <w:rFonts w:eastAsia="Times New Roman"/>
          <w:b/>
          <w:szCs w:val="24"/>
          <w:lang w:eastAsia="en-GB"/>
        </w:rPr>
        <w:t>ies of UK State</w:t>
      </w:r>
    </w:p>
    <w:p w14:paraId="4B7A39E2" w14:textId="11423C94" w:rsidR="0068463F" w:rsidRPr="00B9454F" w:rsidRDefault="0068463F" w:rsidP="0068463F">
      <w:pPr>
        <w:rPr>
          <w:szCs w:val="24"/>
        </w:rPr>
      </w:pPr>
      <w:r>
        <w:rPr>
          <w:szCs w:val="24"/>
        </w:rPr>
        <w:t>3.1 T</w:t>
      </w:r>
      <w:r w:rsidRPr="00B9454F">
        <w:rPr>
          <w:szCs w:val="24"/>
        </w:rPr>
        <w:t xml:space="preserve">he Commissioner understands that if deliberately retrogressive measures are taken, the State party has the burden of proving that they have been introduced after the most careful consideration of all alternatives and that they are duly justified by reference to the totality of the rights provided for in </w:t>
      </w:r>
      <w:r w:rsidR="00241FC0">
        <w:rPr>
          <w:szCs w:val="24"/>
        </w:rPr>
        <w:t>ICESCR</w:t>
      </w:r>
      <w:r w:rsidRPr="00B9454F">
        <w:rPr>
          <w:szCs w:val="24"/>
        </w:rPr>
        <w:t xml:space="preserve"> in the context of the full use of the State party’s maximum available resources.</w:t>
      </w:r>
      <w:r w:rsidRPr="00B9454F">
        <w:rPr>
          <w:rStyle w:val="EndnoteReference"/>
          <w:szCs w:val="24"/>
        </w:rPr>
        <w:endnoteReference w:id="24"/>
      </w:r>
      <w:r w:rsidRPr="00B9454F">
        <w:rPr>
          <w:szCs w:val="24"/>
        </w:rPr>
        <w:t xml:space="preserve">  Article 2(1) describes the nature of the general legal obligations undertaken by States parties to the Covenant which are obligations of conduct and obligations of result.</w:t>
      </w:r>
    </w:p>
    <w:p w14:paraId="2B0B7FAD" w14:textId="77777777" w:rsidR="0068463F" w:rsidRPr="00B9454F" w:rsidRDefault="0068463F" w:rsidP="0068463F">
      <w:pPr>
        <w:rPr>
          <w:szCs w:val="24"/>
        </w:rPr>
      </w:pPr>
    </w:p>
    <w:p w14:paraId="732DCAE3" w14:textId="53574105" w:rsidR="00475D36" w:rsidRPr="00B9454F" w:rsidRDefault="0068463F" w:rsidP="009A523B">
      <w:pPr>
        <w:autoSpaceDE w:val="0"/>
        <w:autoSpaceDN w:val="0"/>
        <w:adjustRightInd w:val="0"/>
        <w:rPr>
          <w:color w:val="000000"/>
          <w:szCs w:val="24"/>
        </w:rPr>
      </w:pPr>
      <w:r>
        <w:rPr>
          <w:color w:val="000000"/>
          <w:szCs w:val="24"/>
        </w:rPr>
        <w:t xml:space="preserve">3.2 </w:t>
      </w:r>
      <w:r w:rsidR="00C00FC0" w:rsidRPr="00B9454F">
        <w:rPr>
          <w:color w:val="000000"/>
          <w:szCs w:val="24"/>
        </w:rPr>
        <w:t xml:space="preserve">The </w:t>
      </w:r>
      <w:r w:rsidR="003F3FDC" w:rsidRPr="00B9454F">
        <w:rPr>
          <w:color w:val="000000"/>
          <w:szCs w:val="24"/>
        </w:rPr>
        <w:t xml:space="preserve">UK </w:t>
      </w:r>
      <w:r w:rsidR="009C65CD" w:rsidRPr="00B9454F">
        <w:rPr>
          <w:color w:val="000000"/>
          <w:szCs w:val="24"/>
        </w:rPr>
        <w:t>has adopted regressive measures in it</w:t>
      </w:r>
      <w:r w:rsidR="00C00FC0" w:rsidRPr="00B9454F">
        <w:rPr>
          <w:color w:val="000000"/>
          <w:szCs w:val="24"/>
        </w:rPr>
        <w:t>s response to the global economic downturn, including the imposition of austerity measures and changes to the welfare system</w:t>
      </w:r>
      <w:r w:rsidR="00312858" w:rsidRPr="00B9454F">
        <w:rPr>
          <w:color w:val="000000"/>
          <w:szCs w:val="24"/>
        </w:rPr>
        <w:t xml:space="preserve"> </w:t>
      </w:r>
      <w:r w:rsidR="008C7C8E" w:rsidRPr="00B9454F">
        <w:rPr>
          <w:szCs w:val="24"/>
        </w:rPr>
        <w:t>introduced through the UK Welfare Reform Act of 2012</w:t>
      </w:r>
      <w:r w:rsidR="00312858" w:rsidRPr="00B9454F">
        <w:rPr>
          <w:szCs w:val="24"/>
        </w:rPr>
        <w:t xml:space="preserve">. </w:t>
      </w:r>
      <w:r w:rsidR="00312858" w:rsidRPr="00B9454F">
        <w:rPr>
          <w:color w:val="000000"/>
          <w:szCs w:val="24"/>
        </w:rPr>
        <w:t>Th</w:t>
      </w:r>
      <w:r w:rsidR="00014023">
        <w:rPr>
          <w:color w:val="000000"/>
          <w:szCs w:val="24"/>
        </w:rPr>
        <w:t>is</w:t>
      </w:r>
      <w:r w:rsidR="00312858" w:rsidRPr="00B9454F">
        <w:rPr>
          <w:color w:val="000000"/>
          <w:szCs w:val="24"/>
        </w:rPr>
        <w:t xml:space="preserve"> has resulted in a failure to protect the most disadvantaged children and those in especially vulnerable groups from child poverty.</w:t>
      </w:r>
      <w:r w:rsidR="00014023">
        <w:rPr>
          <w:color w:val="000000"/>
          <w:szCs w:val="24"/>
        </w:rPr>
        <w:t xml:space="preserve"> (s</w:t>
      </w:r>
      <w:proofErr w:type="spellStart"/>
      <w:r w:rsidR="00592B82">
        <w:rPr>
          <w:color w:val="000000"/>
          <w:szCs w:val="24"/>
          <w:lang w:val="en"/>
        </w:rPr>
        <w:t>ee</w:t>
      </w:r>
      <w:proofErr w:type="spellEnd"/>
      <w:r w:rsidR="00592B82">
        <w:rPr>
          <w:color w:val="000000"/>
          <w:szCs w:val="24"/>
          <w:lang w:val="en"/>
        </w:rPr>
        <w:t xml:space="preserve"> paragraph</w:t>
      </w:r>
      <w:r w:rsidR="00BF7A43">
        <w:rPr>
          <w:color w:val="000000"/>
          <w:szCs w:val="24"/>
          <w:lang w:val="en"/>
        </w:rPr>
        <w:t>s</w:t>
      </w:r>
      <w:r w:rsidR="00592B82">
        <w:rPr>
          <w:color w:val="000000"/>
          <w:szCs w:val="24"/>
          <w:lang w:val="en"/>
        </w:rPr>
        <w:t xml:space="preserve"> </w:t>
      </w:r>
      <w:r w:rsidR="008725E1">
        <w:rPr>
          <w:color w:val="000000"/>
          <w:szCs w:val="24"/>
          <w:lang w:val="en"/>
        </w:rPr>
        <w:t>4.19 - 4.22</w:t>
      </w:r>
      <w:r w:rsidR="00014023">
        <w:rPr>
          <w:color w:val="000000"/>
          <w:szCs w:val="24"/>
          <w:lang w:val="en"/>
        </w:rPr>
        <w:t>)</w:t>
      </w:r>
    </w:p>
    <w:p w14:paraId="3ECD6BC3" w14:textId="77777777" w:rsidR="00475D36" w:rsidRPr="00B9454F" w:rsidRDefault="00475D36" w:rsidP="009A523B">
      <w:pPr>
        <w:autoSpaceDE w:val="0"/>
        <w:autoSpaceDN w:val="0"/>
        <w:adjustRightInd w:val="0"/>
        <w:rPr>
          <w:color w:val="000000"/>
          <w:szCs w:val="24"/>
        </w:rPr>
      </w:pPr>
    </w:p>
    <w:p w14:paraId="69ABF712" w14:textId="5B773172" w:rsidR="008F6D5E" w:rsidRPr="00B9454F" w:rsidRDefault="0068463F" w:rsidP="009A523B">
      <w:pPr>
        <w:autoSpaceDE w:val="0"/>
        <w:autoSpaceDN w:val="0"/>
        <w:adjustRightInd w:val="0"/>
        <w:rPr>
          <w:color w:val="000000"/>
          <w:szCs w:val="24"/>
        </w:rPr>
      </w:pPr>
      <w:r>
        <w:rPr>
          <w:color w:val="000000"/>
          <w:szCs w:val="24"/>
        </w:rPr>
        <w:t>3.3</w:t>
      </w:r>
      <w:r w:rsidR="00312858" w:rsidRPr="00B9454F">
        <w:rPr>
          <w:color w:val="000000"/>
          <w:szCs w:val="24"/>
        </w:rPr>
        <w:t xml:space="preserve">The best interests of children were not central to the development of these policies and children’s views were not sought. For </w:t>
      </w:r>
      <w:proofErr w:type="gramStart"/>
      <w:r w:rsidR="00312858" w:rsidRPr="00B9454F">
        <w:rPr>
          <w:color w:val="000000"/>
          <w:szCs w:val="24"/>
        </w:rPr>
        <w:t>example</w:t>
      </w:r>
      <w:proofErr w:type="gramEnd"/>
      <w:r w:rsidR="00312858" w:rsidRPr="00B9454F">
        <w:rPr>
          <w:color w:val="000000"/>
          <w:szCs w:val="24"/>
        </w:rPr>
        <w:t xml:space="preserve"> r</w:t>
      </w:r>
      <w:r w:rsidR="00C00FC0" w:rsidRPr="00B9454F">
        <w:rPr>
          <w:color w:val="000000"/>
          <w:szCs w:val="24"/>
        </w:rPr>
        <w:t>eductions to household income for poorer children as a result of tax, transfer and social security benefit changes have led to food and fuel poverty, and the sharply increased use of crisis food bank provision by families.  The impact of such regressive measures have prevented children from realising their right</w:t>
      </w:r>
      <w:r w:rsidR="009C65CD" w:rsidRPr="00B9454F">
        <w:rPr>
          <w:color w:val="000000"/>
          <w:szCs w:val="24"/>
        </w:rPr>
        <w:t>s including the right</w:t>
      </w:r>
      <w:r w:rsidR="00C00FC0" w:rsidRPr="00B9454F">
        <w:rPr>
          <w:color w:val="000000"/>
          <w:szCs w:val="24"/>
        </w:rPr>
        <w:t xml:space="preserve"> to </w:t>
      </w:r>
      <w:r w:rsidR="00312858" w:rsidRPr="00B9454F">
        <w:rPr>
          <w:color w:val="000000"/>
          <w:szCs w:val="24"/>
        </w:rPr>
        <w:t xml:space="preserve">adequate </w:t>
      </w:r>
      <w:r w:rsidR="00C00FC0" w:rsidRPr="00B9454F">
        <w:rPr>
          <w:color w:val="000000"/>
          <w:szCs w:val="24"/>
        </w:rPr>
        <w:t xml:space="preserve">food </w:t>
      </w:r>
      <w:r w:rsidR="00312858" w:rsidRPr="00B9454F">
        <w:rPr>
          <w:color w:val="000000"/>
          <w:szCs w:val="24"/>
        </w:rPr>
        <w:t>(</w:t>
      </w:r>
      <w:r w:rsidR="00C00FC0" w:rsidRPr="00B9454F">
        <w:rPr>
          <w:color w:val="000000"/>
          <w:szCs w:val="24"/>
        </w:rPr>
        <w:t xml:space="preserve">Article </w:t>
      </w:r>
      <w:r w:rsidR="00312858" w:rsidRPr="00B9454F">
        <w:rPr>
          <w:color w:val="000000"/>
          <w:szCs w:val="24"/>
        </w:rPr>
        <w:t>11).</w:t>
      </w:r>
      <w:r w:rsidR="008F6D5E" w:rsidRPr="00B9454F">
        <w:rPr>
          <w:color w:val="000000"/>
          <w:szCs w:val="24"/>
        </w:rPr>
        <w:t xml:space="preserve"> </w:t>
      </w:r>
      <w:proofErr w:type="gramStart"/>
      <w:r w:rsidR="008F6D5E" w:rsidRPr="00B9454F">
        <w:rPr>
          <w:color w:val="000000"/>
          <w:szCs w:val="24"/>
        </w:rPr>
        <w:t>Consequently</w:t>
      </w:r>
      <w:proofErr w:type="gramEnd"/>
      <w:r w:rsidR="008F6D5E" w:rsidRPr="00B9454F">
        <w:rPr>
          <w:color w:val="000000"/>
          <w:szCs w:val="24"/>
        </w:rPr>
        <w:t xml:space="preserve"> there is discrimination in the enjoyment of</w:t>
      </w:r>
      <w:r w:rsidR="00312858" w:rsidRPr="00B9454F">
        <w:rPr>
          <w:color w:val="000000"/>
          <w:szCs w:val="24"/>
        </w:rPr>
        <w:t xml:space="preserve"> </w:t>
      </w:r>
      <w:r w:rsidR="008F6D5E" w:rsidRPr="00B9454F">
        <w:rPr>
          <w:color w:val="000000"/>
          <w:szCs w:val="24"/>
        </w:rPr>
        <w:t xml:space="preserve">ICESCR </w:t>
      </w:r>
      <w:r w:rsidR="00312858" w:rsidRPr="00B9454F">
        <w:rPr>
          <w:color w:val="000000"/>
          <w:szCs w:val="24"/>
        </w:rPr>
        <w:t>rights</w:t>
      </w:r>
      <w:r w:rsidR="008F6D5E" w:rsidRPr="00B9454F">
        <w:rPr>
          <w:color w:val="000000"/>
          <w:szCs w:val="24"/>
        </w:rPr>
        <w:t xml:space="preserve">. </w:t>
      </w:r>
    </w:p>
    <w:p w14:paraId="05326893" w14:textId="77777777" w:rsidR="003F3FDC" w:rsidRPr="00B9454F" w:rsidRDefault="003F3FDC" w:rsidP="00C00FC0">
      <w:pPr>
        <w:autoSpaceDE w:val="0"/>
        <w:autoSpaceDN w:val="0"/>
        <w:adjustRightInd w:val="0"/>
        <w:rPr>
          <w:color w:val="000000"/>
          <w:szCs w:val="24"/>
        </w:rPr>
      </w:pPr>
    </w:p>
    <w:p w14:paraId="79E28C9E" w14:textId="4993074B" w:rsidR="003F3FDC" w:rsidRPr="00B9454F" w:rsidRDefault="0068463F" w:rsidP="003C3225">
      <w:pPr>
        <w:pStyle w:val="Default"/>
        <w:rPr>
          <w:rFonts w:ascii="Arial" w:hAnsi="Arial" w:cs="Arial"/>
        </w:rPr>
      </w:pPr>
      <w:r>
        <w:rPr>
          <w:rFonts w:ascii="Arial" w:hAnsi="Arial" w:cs="Arial"/>
        </w:rPr>
        <w:t>3.4</w:t>
      </w:r>
      <w:r w:rsidR="003F3FDC" w:rsidRPr="00B9454F">
        <w:rPr>
          <w:rFonts w:ascii="Arial" w:hAnsi="Arial" w:cs="Arial"/>
        </w:rPr>
        <w:t xml:space="preserve"> </w:t>
      </w:r>
      <w:r w:rsidR="003C3225" w:rsidRPr="00B9454F">
        <w:rPr>
          <w:rFonts w:ascii="Arial" w:hAnsi="Arial" w:cs="Arial"/>
        </w:rPr>
        <w:t>Since 2008, the d</w:t>
      </w:r>
      <w:r w:rsidR="008C6891">
        <w:rPr>
          <w:rFonts w:ascii="Arial" w:hAnsi="Arial" w:cs="Arial"/>
        </w:rPr>
        <w:t xml:space="preserve">evolved governments have received </w:t>
      </w:r>
      <w:r w:rsidR="003C3225" w:rsidRPr="00B9454F">
        <w:rPr>
          <w:rFonts w:ascii="Arial" w:hAnsi="Arial" w:cs="Arial"/>
        </w:rPr>
        <w:t>significant</w:t>
      </w:r>
      <w:r w:rsidR="008C6891">
        <w:rPr>
          <w:rFonts w:ascii="Arial" w:hAnsi="Arial" w:cs="Arial"/>
        </w:rPr>
        <w:t>,</w:t>
      </w:r>
      <w:r w:rsidR="003C3225" w:rsidRPr="00B9454F">
        <w:rPr>
          <w:rFonts w:ascii="Arial" w:hAnsi="Arial" w:cs="Arial"/>
        </w:rPr>
        <w:t xml:space="preserve"> overall reduction</w:t>
      </w:r>
      <w:r w:rsidR="008C6891">
        <w:rPr>
          <w:rFonts w:ascii="Arial" w:hAnsi="Arial" w:cs="Arial"/>
        </w:rPr>
        <w:t xml:space="preserve">s in funding </w:t>
      </w:r>
      <w:r w:rsidR="003C3225" w:rsidRPr="00B9454F">
        <w:rPr>
          <w:rFonts w:ascii="Arial" w:hAnsi="Arial" w:cs="Arial"/>
        </w:rPr>
        <w:t xml:space="preserve">from the UK Government </w:t>
      </w:r>
      <w:r w:rsidR="008C6891">
        <w:rPr>
          <w:rFonts w:ascii="Arial" w:hAnsi="Arial" w:cs="Arial"/>
        </w:rPr>
        <w:t>which is</w:t>
      </w:r>
      <w:r w:rsidR="003C3225" w:rsidRPr="00B9454F">
        <w:rPr>
          <w:rFonts w:ascii="Arial" w:hAnsi="Arial" w:cs="Arial"/>
        </w:rPr>
        <w:t xml:space="preserve"> having a significant impact on their ability to deliver services. There has also been a significant reduction in funding to statutory authorities across the UK. It is feared that reduced access to local universal services for children will put further pressure on services for those most in need.  Due to budget cuts, statutory services are only focussing on delivery of their statutory dutie</w:t>
      </w:r>
      <w:r w:rsidR="008C6891">
        <w:rPr>
          <w:rFonts w:ascii="Arial" w:hAnsi="Arial" w:cs="Arial"/>
        </w:rPr>
        <w:t xml:space="preserve">s. In practice </w:t>
      </w:r>
      <w:r w:rsidR="003C3225" w:rsidRPr="00B9454F">
        <w:rPr>
          <w:rFonts w:ascii="Arial" w:hAnsi="Arial" w:cs="Arial"/>
        </w:rPr>
        <w:t>funding is being withdrawn, from both the public and voluntary sectors, for many critical preventative and early intervention services that play an important role in the lives of v</w:t>
      </w:r>
      <w:r w:rsidR="008C6891">
        <w:rPr>
          <w:rFonts w:ascii="Arial" w:hAnsi="Arial" w:cs="Arial"/>
        </w:rPr>
        <w:t>ulnerable children.  A</w:t>
      </w:r>
      <w:r w:rsidR="003F3FDC" w:rsidRPr="00B9454F">
        <w:rPr>
          <w:rFonts w:ascii="Arial" w:hAnsi="Arial" w:cs="Arial"/>
        </w:rPr>
        <w:t xml:space="preserve">usterity measures have reduced provision of a range of services that protect and fulfil children’s rights </w:t>
      </w:r>
      <w:r w:rsidR="003F3FDC" w:rsidRPr="00B9454F">
        <w:rPr>
          <w:rFonts w:ascii="Arial" w:hAnsi="Arial" w:cs="Arial"/>
        </w:rPr>
        <w:lastRenderedPageBreak/>
        <w:t xml:space="preserve">including health and child and adolescent mental health services; education; early years; preventive and early intervention services; and youth services. </w:t>
      </w:r>
    </w:p>
    <w:p w14:paraId="0339729A" w14:textId="77777777" w:rsidR="003F3FDC" w:rsidRPr="00B9454F" w:rsidRDefault="003F3FDC" w:rsidP="00C00FC0">
      <w:pPr>
        <w:autoSpaceDE w:val="0"/>
        <w:autoSpaceDN w:val="0"/>
        <w:adjustRightInd w:val="0"/>
        <w:rPr>
          <w:color w:val="000000"/>
          <w:szCs w:val="24"/>
        </w:rPr>
      </w:pPr>
    </w:p>
    <w:p w14:paraId="460D4C5B" w14:textId="711925A8" w:rsidR="003C3225" w:rsidRPr="00014023" w:rsidRDefault="003C3225" w:rsidP="003C3225">
      <w:pPr>
        <w:autoSpaceDE w:val="0"/>
        <w:autoSpaceDN w:val="0"/>
        <w:adjustRightInd w:val="0"/>
        <w:rPr>
          <w:b/>
          <w:bCs/>
          <w:i/>
          <w:color w:val="FF0000"/>
          <w:szCs w:val="24"/>
        </w:rPr>
      </w:pPr>
      <w:r w:rsidRPr="00014023">
        <w:rPr>
          <w:b/>
          <w:bCs/>
          <w:i/>
          <w:color w:val="000000"/>
          <w:szCs w:val="24"/>
        </w:rPr>
        <w:t xml:space="preserve">The UK and devolved governments should routinely carry out child rights-based analyses of both budget and economic decision-making and processes and outcomes. Information on public finances should be made accessible and understandable, to enable scrutiny and wider engagement of civil society, including children. </w:t>
      </w:r>
      <w:r w:rsidR="009E611B" w:rsidRPr="00014023">
        <w:rPr>
          <w:b/>
          <w:bCs/>
          <w:i/>
          <w:color w:val="000000"/>
          <w:szCs w:val="24"/>
        </w:rPr>
        <w:t xml:space="preserve">  </w:t>
      </w:r>
      <w:r w:rsidR="009E611B" w:rsidRPr="00014023">
        <w:rPr>
          <w:b/>
          <w:bCs/>
          <w:i/>
          <w:szCs w:val="24"/>
        </w:rPr>
        <w:t>This could be achieved by the participation of children in the work of the Finance Committee at the Scottish Parliament.</w:t>
      </w:r>
      <w:r w:rsidR="009E611B" w:rsidRPr="00014023">
        <w:rPr>
          <w:b/>
          <w:bCs/>
          <w:i/>
          <w:color w:val="FF0000"/>
          <w:szCs w:val="24"/>
        </w:rPr>
        <w:t xml:space="preserve"> </w:t>
      </w:r>
    </w:p>
    <w:p w14:paraId="0737245E" w14:textId="77777777" w:rsidR="003C3225" w:rsidRPr="00014023" w:rsidRDefault="003C3225" w:rsidP="003C3225">
      <w:pPr>
        <w:autoSpaceDE w:val="0"/>
        <w:autoSpaceDN w:val="0"/>
        <w:adjustRightInd w:val="0"/>
        <w:rPr>
          <w:i/>
          <w:color w:val="FF0000"/>
          <w:szCs w:val="24"/>
        </w:rPr>
      </w:pPr>
    </w:p>
    <w:p w14:paraId="697ACD70" w14:textId="181B3D11" w:rsidR="003C3225" w:rsidRPr="00014023" w:rsidRDefault="003C3225" w:rsidP="003C3225">
      <w:pPr>
        <w:autoSpaceDE w:val="0"/>
        <w:autoSpaceDN w:val="0"/>
        <w:adjustRightInd w:val="0"/>
        <w:rPr>
          <w:b/>
          <w:bCs/>
          <w:i/>
          <w:color w:val="000000"/>
          <w:szCs w:val="24"/>
        </w:rPr>
      </w:pPr>
      <w:r w:rsidRPr="00014023">
        <w:rPr>
          <w:b/>
          <w:bCs/>
          <w:i/>
          <w:color w:val="000000"/>
          <w:szCs w:val="24"/>
        </w:rPr>
        <w:t xml:space="preserve">As a priority, the UK State Party should maximise the amount of resources available to protect children, especially those most in need, from the impacts of economic recession and austerity measures. The State Party and devolved governments should ensure that arrangements are in place to clearly set out how resources are allocated to progressing children’s rights and the eradication of child poverty. </w:t>
      </w:r>
    </w:p>
    <w:p w14:paraId="272830BC" w14:textId="77777777" w:rsidR="003C3225" w:rsidRPr="00014023" w:rsidRDefault="003C3225" w:rsidP="003C3225">
      <w:pPr>
        <w:autoSpaceDE w:val="0"/>
        <w:autoSpaceDN w:val="0"/>
        <w:adjustRightInd w:val="0"/>
        <w:rPr>
          <w:i/>
          <w:color w:val="000000"/>
          <w:szCs w:val="24"/>
        </w:rPr>
      </w:pPr>
    </w:p>
    <w:p w14:paraId="4BE2571D" w14:textId="4735C631" w:rsidR="008F6D5E" w:rsidRPr="00014023" w:rsidRDefault="003C3225" w:rsidP="003C3225">
      <w:pPr>
        <w:autoSpaceDE w:val="0"/>
        <w:autoSpaceDN w:val="0"/>
        <w:adjustRightInd w:val="0"/>
        <w:rPr>
          <w:i/>
          <w:color w:val="000000"/>
          <w:szCs w:val="24"/>
        </w:rPr>
      </w:pPr>
      <w:r w:rsidRPr="00014023">
        <w:rPr>
          <w:b/>
          <w:bCs/>
          <w:i/>
          <w:color w:val="000000"/>
          <w:szCs w:val="24"/>
        </w:rPr>
        <w:t>All national and sub-national public spending and other resource decision-making must prioritise the needs, rights and best interests of children, with a</w:t>
      </w:r>
      <w:r w:rsidR="00B77219" w:rsidRPr="00014023">
        <w:rPr>
          <w:b/>
          <w:bCs/>
          <w:i/>
          <w:color w:val="000000"/>
          <w:szCs w:val="24"/>
        </w:rPr>
        <w:t xml:space="preserve">n </w:t>
      </w:r>
      <w:r w:rsidRPr="00014023">
        <w:rPr>
          <w:b/>
          <w:bCs/>
          <w:i/>
          <w:color w:val="000000"/>
          <w:szCs w:val="24"/>
        </w:rPr>
        <w:t>emphasis on children experiencing or at risk of poverty or social exclusion.</w:t>
      </w:r>
      <w:r w:rsidRPr="00014023">
        <w:rPr>
          <w:rStyle w:val="EndnoteReference"/>
          <w:b/>
          <w:bCs/>
          <w:i/>
          <w:color w:val="000000"/>
          <w:szCs w:val="24"/>
        </w:rPr>
        <w:endnoteReference w:id="25"/>
      </w:r>
    </w:p>
    <w:p w14:paraId="4534E3ED" w14:textId="77777777" w:rsidR="00312858" w:rsidRPr="00014023" w:rsidRDefault="00312858" w:rsidP="00C00FC0">
      <w:pPr>
        <w:autoSpaceDE w:val="0"/>
        <w:autoSpaceDN w:val="0"/>
        <w:adjustRightInd w:val="0"/>
        <w:rPr>
          <w:i/>
          <w:color w:val="000000"/>
          <w:szCs w:val="24"/>
        </w:rPr>
      </w:pPr>
      <w:r w:rsidRPr="00014023">
        <w:rPr>
          <w:i/>
          <w:color w:val="000000"/>
          <w:szCs w:val="24"/>
        </w:rPr>
        <w:t xml:space="preserve">  </w:t>
      </w:r>
    </w:p>
    <w:p w14:paraId="1918E69F" w14:textId="77777777" w:rsidR="00C00FC0" w:rsidRPr="009A523B" w:rsidRDefault="00107F94" w:rsidP="00C00FC0">
      <w:pPr>
        <w:autoSpaceDE w:val="0"/>
        <w:autoSpaceDN w:val="0"/>
        <w:adjustRightInd w:val="0"/>
        <w:rPr>
          <w:b/>
          <w:color w:val="000000"/>
          <w:szCs w:val="24"/>
        </w:rPr>
      </w:pPr>
      <w:r w:rsidRPr="009A523B">
        <w:rPr>
          <w:b/>
          <w:color w:val="000000"/>
          <w:szCs w:val="24"/>
        </w:rPr>
        <w:t>Article 2(2) Non-discrimination</w:t>
      </w:r>
    </w:p>
    <w:p w14:paraId="6B542E56" w14:textId="12364FBF" w:rsidR="00107F94" w:rsidRPr="00B9454F" w:rsidRDefault="0068463F" w:rsidP="00C00FC0">
      <w:pPr>
        <w:autoSpaceDE w:val="0"/>
        <w:autoSpaceDN w:val="0"/>
        <w:adjustRightInd w:val="0"/>
        <w:rPr>
          <w:szCs w:val="24"/>
        </w:rPr>
      </w:pPr>
      <w:r>
        <w:rPr>
          <w:szCs w:val="24"/>
        </w:rPr>
        <w:t>3.5</w:t>
      </w:r>
      <w:r w:rsidR="00107F94" w:rsidRPr="00B9454F">
        <w:rPr>
          <w:szCs w:val="24"/>
        </w:rPr>
        <w:t xml:space="preserve"> Children are not fully protected in UK law from discrimination in the enjoyment of their rights either due to their status as children or due to their parent/legal guardian’s membership of a particular group or status. In England, Wales and Scotland the Equality Act 2010, which provides legislative protection for protected groups in a range of areas of life including employment, goods, facilities and service provision, exempts children from the majority of its age discrimination pr</w:t>
      </w:r>
      <w:r w:rsidR="008C6891">
        <w:rPr>
          <w:szCs w:val="24"/>
        </w:rPr>
        <w:t xml:space="preserve">ovisions.  More than half </w:t>
      </w:r>
      <w:r w:rsidR="00107F94" w:rsidRPr="00B9454F">
        <w:rPr>
          <w:szCs w:val="24"/>
        </w:rPr>
        <w:t xml:space="preserve">of 11−16 year olds responding to a recent survey in Scotland believed they were treated unfairly because of their age, </w:t>
      </w:r>
      <w:r w:rsidR="008C6891">
        <w:rPr>
          <w:szCs w:val="24"/>
        </w:rPr>
        <w:t>prov</w:t>
      </w:r>
      <w:r w:rsidR="00107F94" w:rsidRPr="00B9454F">
        <w:rPr>
          <w:szCs w:val="24"/>
        </w:rPr>
        <w:t>ing the need for this protection.</w:t>
      </w:r>
      <w:r w:rsidR="00107F94" w:rsidRPr="00B9454F">
        <w:rPr>
          <w:rStyle w:val="EndnoteReference"/>
          <w:szCs w:val="24"/>
        </w:rPr>
        <w:endnoteReference w:id="26"/>
      </w:r>
    </w:p>
    <w:p w14:paraId="17828B83" w14:textId="77777777" w:rsidR="00107F94" w:rsidRPr="00B9454F" w:rsidRDefault="00107F94" w:rsidP="00C00FC0">
      <w:pPr>
        <w:autoSpaceDE w:val="0"/>
        <w:autoSpaceDN w:val="0"/>
        <w:adjustRightInd w:val="0"/>
        <w:rPr>
          <w:szCs w:val="24"/>
        </w:rPr>
      </w:pPr>
    </w:p>
    <w:p w14:paraId="062ED438" w14:textId="77777777" w:rsidR="00107F94" w:rsidRPr="00B9454F" w:rsidRDefault="0068463F" w:rsidP="00107F94">
      <w:pPr>
        <w:autoSpaceDE w:val="0"/>
        <w:autoSpaceDN w:val="0"/>
        <w:adjustRightInd w:val="0"/>
        <w:rPr>
          <w:color w:val="000000"/>
          <w:szCs w:val="24"/>
        </w:rPr>
      </w:pPr>
      <w:r w:rsidRPr="0068463F">
        <w:rPr>
          <w:bCs/>
          <w:color w:val="000000"/>
          <w:szCs w:val="24"/>
        </w:rPr>
        <w:t>3.6</w:t>
      </w:r>
      <w:r w:rsidR="00107F94" w:rsidRPr="00B9454F">
        <w:rPr>
          <w:b/>
          <w:bCs/>
          <w:color w:val="000000"/>
          <w:szCs w:val="24"/>
        </w:rPr>
        <w:t xml:space="preserve"> </w:t>
      </w:r>
      <w:r w:rsidR="00107F94" w:rsidRPr="00B9454F">
        <w:rPr>
          <w:color w:val="000000"/>
          <w:szCs w:val="24"/>
        </w:rPr>
        <w:t xml:space="preserve">Public bodies across the UK carry out equality impact assessments (EIAs) in relation to new or amended policies or legislation, to determine whether they will have an adverse impact on a range of equality categories, including ‘age’.  However, in practice, these equality impact assessments are often very poor in terms of their assessment of the impact on children, often due to a lack of disaggregated data, or because the impact − while significant − will be indirect. </w:t>
      </w:r>
    </w:p>
    <w:p w14:paraId="4D902197" w14:textId="77777777" w:rsidR="00FD3AD5" w:rsidRPr="00B9454F" w:rsidRDefault="00FD3AD5" w:rsidP="00107F94">
      <w:pPr>
        <w:autoSpaceDE w:val="0"/>
        <w:autoSpaceDN w:val="0"/>
        <w:adjustRightInd w:val="0"/>
        <w:rPr>
          <w:color w:val="000000"/>
          <w:szCs w:val="24"/>
        </w:rPr>
      </w:pPr>
    </w:p>
    <w:p w14:paraId="2D656F01" w14:textId="0D00004B" w:rsidR="00107F94" w:rsidRPr="00B9454F" w:rsidRDefault="0068463F" w:rsidP="00107F94">
      <w:pPr>
        <w:autoSpaceDE w:val="0"/>
        <w:autoSpaceDN w:val="0"/>
        <w:adjustRightInd w:val="0"/>
        <w:rPr>
          <w:color w:val="000000"/>
          <w:szCs w:val="24"/>
        </w:rPr>
      </w:pPr>
      <w:r>
        <w:rPr>
          <w:bCs/>
          <w:color w:val="000000"/>
          <w:szCs w:val="24"/>
        </w:rPr>
        <w:t>3.7</w:t>
      </w:r>
      <w:r w:rsidR="00107F94" w:rsidRPr="00B9454F">
        <w:rPr>
          <w:b/>
          <w:bCs/>
          <w:color w:val="000000"/>
          <w:szCs w:val="24"/>
        </w:rPr>
        <w:t xml:space="preserve"> </w:t>
      </w:r>
      <w:r w:rsidR="00107F94" w:rsidRPr="00B9454F">
        <w:rPr>
          <w:color w:val="000000"/>
          <w:szCs w:val="24"/>
        </w:rPr>
        <w:t xml:space="preserve">Older children are also impacted significantly throughout the UK by negative stereotyping. This was one of four critical priorities agreed by the UK Government and devolved governments in response to the 2008 </w:t>
      </w:r>
      <w:r w:rsidR="00FD3AD5" w:rsidRPr="00B9454F">
        <w:rPr>
          <w:color w:val="000000"/>
          <w:szCs w:val="24"/>
        </w:rPr>
        <w:t xml:space="preserve">CRC </w:t>
      </w:r>
      <w:r w:rsidR="00107F94" w:rsidRPr="00B9454F">
        <w:rPr>
          <w:color w:val="000000"/>
          <w:szCs w:val="24"/>
        </w:rPr>
        <w:t>Concluding Observations on which they would work together</w:t>
      </w:r>
      <w:r w:rsidR="00DA37BD" w:rsidRPr="00B9454F">
        <w:rPr>
          <w:color w:val="000000"/>
          <w:szCs w:val="24"/>
        </w:rPr>
        <w:t>.  I</w:t>
      </w:r>
      <w:r w:rsidR="00107F94" w:rsidRPr="00B9454F">
        <w:rPr>
          <w:color w:val="000000"/>
          <w:szCs w:val="24"/>
        </w:rPr>
        <w:t>t has been repea</w:t>
      </w:r>
      <w:r w:rsidR="00BF7A43">
        <w:rPr>
          <w:color w:val="000000"/>
          <w:szCs w:val="24"/>
        </w:rPr>
        <w:t>tedly raised by children</w:t>
      </w:r>
      <w:r w:rsidR="00DA37BD" w:rsidRPr="00B9454F">
        <w:rPr>
          <w:color w:val="000000"/>
          <w:szCs w:val="24"/>
        </w:rPr>
        <w:t xml:space="preserve"> so it is important that they have access to a legal remedy</w:t>
      </w:r>
      <w:r w:rsidR="00107F94" w:rsidRPr="00B9454F">
        <w:rPr>
          <w:color w:val="000000"/>
          <w:szCs w:val="24"/>
        </w:rPr>
        <w:t xml:space="preserve">. </w:t>
      </w:r>
    </w:p>
    <w:p w14:paraId="27604857" w14:textId="77777777" w:rsidR="00FD3AD5" w:rsidRPr="00B9454F" w:rsidRDefault="00FD3AD5" w:rsidP="00107F94">
      <w:pPr>
        <w:autoSpaceDE w:val="0"/>
        <w:autoSpaceDN w:val="0"/>
        <w:adjustRightInd w:val="0"/>
        <w:rPr>
          <w:color w:val="000000"/>
          <w:szCs w:val="24"/>
        </w:rPr>
      </w:pPr>
    </w:p>
    <w:p w14:paraId="7FCD4A8D" w14:textId="77777777" w:rsidR="00FD3AD5" w:rsidRPr="00014023" w:rsidRDefault="00FD3AD5" w:rsidP="00FD3AD5">
      <w:pPr>
        <w:autoSpaceDE w:val="0"/>
        <w:autoSpaceDN w:val="0"/>
        <w:adjustRightInd w:val="0"/>
        <w:rPr>
          <w:b/>
          <w:bCs/>
          <w:i/>
          <w:color w:val="000000"/>
          <w:szCs w:val="24"/>
        </w:rPr>
      </w:pPr>
      <w:r w:rsidRPr="00014023">
        <w:rPr>
          <w:b/>
          <w:bCs/>
          <w:i/>
          <w:color w:val="000000"/>
          <w:szCs w:val="24"/>
        </w:rPr>
        <w:t xml:space="preserve">The State Party and devolved governments should provide equal legislative protection for children against age discrimination and remove all exemptions relating to children under their equality legislation, unless these can be objectively justified. </w:t>
      </w:r>
    </w:p>
    <w:p w14:paraId="01B20E38" w14:textId="77777777" w:rsidR="00FD3AD5" w:rsidRPr="00B9454F" w:rsidRDefault="00FD3AD5" w:rsidP="00FD3AD5">
      <w:pPr>
        <w:autoSpaceDE w:val="0"/>
        <w:autoSpaceDN w:val="0"/>
        <w:adjustRightInd w:val="0"/>
        <w:rPr>
          <w:color w:val="000000"/>
          <w:szCs w:val="24"/>
        </w:rPr>
      </w:pPr>
    </w:p>
    <w:p w14:paraId="26D82BB9" w14:textId="77777777" w:rsidR="00FD3AD5" w:rsidRPr="00014023" w:rsidRDefault="00FD3AD5" w:rsidP="00FD3AD5">
      <w:pPr>
        <w:autoSpaceDE w:val="0"/>
        <w:autoSpaceDN w:val="0"/>
        <w:adjustRightInd w:val="0"/>
        <w:rPr>
          <w:b/>
          <w:bCs/>
          <w:i/>
          <w:color w:val="000000"/>
          <w:szCs w:val="24"/>
        </w:rPr>
      </w:pPr>
      <w:r w:rsidRPr="00014023">
        <w:rPr>
          <w:b/>
          <w:bCs/>
          <w:i/>
          <w:color w:val="000000"/>
          <w:szCs w:val="24"/>
        </w:rPr>
        <w:lastRenderedPageBreak/>
        <w:t xml:space="preserve">Public bodies carrying out equality impact assessments should specifically include and assess children in their consideration of ‘age’ equality. </w:t>
      </w:r>
    </w:p>
    <w:p w14:paraId="4E122695" w14:textId="77777777" w:rsidR="00FD3AD5" w:rsidRPr="00014023" w:rsidRDefault="00FD3AD5" w:rsidP="00FD3AD5">
      <w:pPr>
        <w:autoSpaceDE w:val="0"/>
        <w:autoSpaceDN w:val="0"/>
        <w:adjustRightInd w:val="0"/>
        <w:rPr>
          <w:i/>
          <w:color w:val="000000"/>
          <w:szCs w:val="24"/>
        </w:rPr>
      </w:pPr>
    </w:p>
    <w:p w14:paraId="295F12D3" w14:textId="0893DD3C" w:rsidR="00FD3AD5" w:rsidRPr="00014023" w:rsidRDefault="00FD3AD5" w:rsidP="0068463F">
      <w:pPr>
        <w:autoSpaceDE w:val="0"/>
        <w:autoSpaceDN w:val="0"/>
        <w:adjustRightInd w:val="0"/>
        <w:rPr>
          <w:b/>
          <w:bCs/>
          <w:i/>
          <w:color w:val="000000"/>
          <w:szCs w:val="24"/>
        </w:rPr>
      </w:pPr>
      <w:r w:rsidRPr="00014023">
        <w:rPr>
          <w:b/>
          <w:bCs/>
          <w:i/>
          <w:color w:val="000000"/>
          <w:szCs w:val="24"/>
        </w:rPr>
        <w:t xml:space="preserve">The State Party and devolved governments should take action to </w:t>
      </w:r>
      <w:r w:rsidR="00B77219" w:rsidRPr="00014023">
        <w:rPr>
          <w:b/>
          <w:bCs/>
          <w:i/>
          <w:color w:val="000000"/>
          <w:szCs w:val="24"/>
        </w:rPr>
        <w:t xml:space="preserve">adequately </w:t>
      </w:r>
      <w:r w:rsidRPr="00014023">
        <w:rPr>
          <w:b/>
          <w:bCs/>
          <w:i/>
          <w:color w:val="000000"/>
          <w:szCs w:val="24"/>
        </w:rPr>
        <w:t>address the negative stereotyping of older children.</w:t>
      </w:r>
    </w:p>
    <w:p w14:paraId="3F61E352" w14:textId="77777777" w:rsidR="00DA42A4" w:rsidRPr="00B9454F" w:rsidRDefault="00DA42A4" w:rsidP="0068463F">
      <w:pPr>
        <w:autoSpaceDE w:val="0"/>
        <w:autoSpaceDN w:val="0"/>
        <w:adjustRightInd w:val="0"/>
        <w:rPr>
          <w:b/>
          <w:bCs/>
          <w:color w:val="000000"/>
          <w:szCs w:val="24"/>
        </w:rPr>
      </w:pPr>
    </w:p>
    <w:p w14:paraId="295AA33F" w14:textId="77777777" w:rsidR="002214ED" w:rsidRDefault="004F2A4E" w:rsidP="0068463F">
      <w:pPr>
        <w:pStyle w:val="HChG"/>
        <w:spacing w:before="0" w:after="0" w:line="240" w:lineRule="auto"/>
        <w:ind w:left="0" w:right="0" w:firstLine="0"/>
        <w:rPr>
          <w:rFonts w:eastAsia="SimSun"/>
          <w:sz w:val="24"/>
          <w:szCs w:val="24"/>
        </w:rPr>
      </w:pPr>
      <w:r w:rsidRPr="00B9454F">
        <w:rPr>
          <w:rFonts w:eastAsia="SimSun"/>
          <w:sz w:val="24"/>
          <w:szCs w:val="24"/>
        </w:rPr>
        <w:t xml:space="preserve">4. </w:t>
      </w:r>
      <w:r w:rsidR="002214ED" w:rsidRPr="00B9454F">
        <w:rPr>
          <w:rFonts w:eastAsia="SimSun"/>
          <w:sz w:val="24"/>
          <w:szCs w:val="24"/>
        </w:rPr>
        <w:t>Issues relating to the specific provisions o</w:t>
      </w:r>
      <w:r w:rsidR="007C0FCA">
        <w:rPr>
          <w:rFonts w:eastAsia="SimSun"/>
          <w:sz w:val="24"/>
          <w:szCs w:val="24"/>
        </w:rPr>
        <w:t>f the Covenant (A</w:t>
      </w:r>
      <w:r w:rsidR="002214ED" w:rsidRPr="00B9454F">
        <w:rPr>
          <w:rFonts w:eastAsia="SimSun"/>
          <w:sz w:val="24"/>
          <w:szCs w:val="24"/>
        </w:rPr>
        <w:t>rts. 6–15)</w:t>
      </w:r>
    </w:p>
    <w:p w14:paraId="1535754A" w14:textId="77777777" w:rsidR="0068463F" w:rsidRPr="0068463F" w:rsidRDefault="0068463F" w:rsidP="0068463F"/>
    <w:p w14:paraId="3EE163B6" w14:textId="77777777" w:rsidR="002910F3" w:rsidRPr="00B9454F" w:rsidRDefault="002910F3" w:rsidP="009A523B">
      <w:pPr>
        <w:pStyle w:val="H1G"/>
        <w:spacing w:before="0" w:after="0" w:line="240" w:lineRule="auto"/>
        <w:ind w:left="0" w:right="0" w:firstLine="0"/>
        <w:rPr>
          <w:rFonts w:eastAsia="SimSun"/>
          <w:szCs w:val="24"/>
        </w:rPr>
      </w:pPr>
      <w:r w:rsidRPr="00B9454F">
        <w:rPr>
          <w:rFonts w:eastAsia="SimSun"/>
          <w:szCs w:val="24"/>
        </w:rPr>
        <w:t>Article 7 – The right to just and favourable conditions of work</w:t>
      </w:r>
    </w:p>
    <w:p w14:paraId="67BB1010" w14:textId="4E44A74B" w:rsidR="002910F3" w:rsidRPr="00B9454F" w:rsidRDefault="009A523B" w:rsidP="009A523B">
      <w:pPr>
        <w:autoSpaceDE w:val="0"/>
        <w:autoSpaceDN w:val="0"/>
        <w:adjustRightInd w:val="0"/>
        <w:rPr>
          <w:color w:val="2A363B"/>
          <w:szCs w:val="24"/>
        </w:rPr>
      </w:pPr>
      <w:r>
        <w:rPr>
          <w:szCs w:val="24"/>
        </w:rPr>
        <w:t>4.1</w:t>
      </w:r>
      <w:r w:rsidR="002910F3" w:rsidRPr="00B9454F">
        <w:rPr>
          <w:szCs w:val="24"/>
        </w:rPr>
        <w:t xml:space="preserve"> The national </w:t>
      </w:r>
      <w:r w:rsidR="006C1996">
        <w:rPr>
          <w:szCs w:val="24"/>
        </w:rPr>
        <w:t>“</w:t>
      </w:r>
      <w:r w:rsidR="002910F3" w:rsidRPr="00B9454F">
        <w:rPr>
          <w:szCs w:val="24"/>
        </w:rPr>
        <w:t>minimum wage</w:t>
      </w:r>
      <w:r w:rsidR="006C1996">
        <w:rPr>
          <w:szCs w:val="24"/>
        </w:rPr>
        <w:t>”</w:t>
      </w:r>
      <w:r w:rsidR="002910F3" w:rsidRPr="00B9454F">
        <w:rPr>
          <w:szCs w:val="24"/>
        </w:rPr>
        <w:t xml:space="preserve"> introduced by the UK does not provide workers and their families </w:t>
      </w:r>
      <w:r w:rsidR="006C1996">
        <w:rPr>
          <w:szCs w:val="24"/>
        </w:rPr>
        <w:t xml:space="preserve">with </w:t>
      </w:r>
      <w:r w:rsidR="002910F3" w:rsidRPr="00B9454F">
        <w:rPr>
          <w:szCs w:val="24"/>
        </w:rPr>
        <w:t>a decent living.</w:t>
      </w:r>
      <w:r w:rsidR="00A93449" w:rsidRPr="00B9454F">
        <w:rPr>
          <w:szCs w:val="24"/>
        </w:rPr>
        <w:t xml:space="preserve">  </w:t>
      </w:r>
      <w:r w:rsidR="00B77219">
        <w:rPr>
          <w:szCs w:val="24"/>
        </w:rPr>
        <w:t>The UK G</w:t>
      </w:r>
      <w:r w:rsidR="00D85017">
        <w:rPr>
          <w:szCs w:val="24"/>
        </w:rPr>
        <w:t xml:space="preserve">overnment has described </w:t>
      </w:r>
      <w:r w:rsidR="00D85017">
        <w:t xml:space="preserve">the new minimum pay rate of £7.20 an hour for over-25s as a “living wage”.  </w:t>
      </w:r>
      <w:r w:rsidR="00A93449" w:rsidRPr="00B9454F">
        <w:rPr>
          <w:szCs w:val="24"/>
        </w:rPr>
        <w:t xml:space="preserve">Currently </w:t>
      </w:r>
      <w:r w:rsidR="00A93449" w:rsidRPr="00FF67CD">
        <w:rPr>
          <w:szCs w:val="24"/>
        </w:rPr>
        <w:t>in-work poverty affects 120,000 children in Scotland.</w:t>
      </w:r>
      <w:r w:rsidR="00D85017" w:rsidRPr="00FF67CD">
        <w:rPr>
          <w:szCs w:val="24"/>
        </w:rPr>
        <w:t xml:space="preserve">  The reaction of some companies to the forced wage increase has resulted in less take home pay for workers and fewer benefits.  Reported examples include being paid less for over-time, </w:t>
      </w:r>
      <w:r w:rsidR="00B77219">
        <w:rPr>
          <w:szCs w:val="24"/>
        </w:rPr>
        <w:t xml:space="preserve">ending paid </w:t>
      </w:r>
      <w:r w:rsidR="00D85017" w:rsidRPr="00FF67CD">
        <w:rPr>
          <w:szCs w:val="24"/>
        </w:rPr>
        <w:t xml:space="preserve">breaks and </w:t>
      </w:r>
      <w:r w:rsidR="00B77219">
        <w:rPr>
          <w:szCs w:val="24"/>
        </w:rPr>
        <w:t>stopping free food</w:t>
      </w:r>
      <w:r w:rsidR="00D85017" w:rsidRPr="00FF67CD">
        <w:rPr>
          <w:szCs w:val="24"/>
        </w:rPr>
        <w:t>.</w:t>
      </w:r>
      <w:r w:rsidR="00D85017" w:rsidRPr="00FF67CD">
        <w:rPr>
          <w:rStyle w:val="EndnoteReference"/>
          <w:szCs w:val="24"/>
        </w:rPr>
        <w:endnoteReference w:id="27"/>
      </w:r>
    </w:p>
    <w:p w14:paraId="0E641294" w14:textId="77777777" w:rsidR="00A93449" w:rsidRPr="00B9454F" w:rsidRDefault="00A93449" w:rsidP="009A523B">
      <w:pPr>
        <w:autoSpaceDE w:val="0"/>
        <w:autoSpaceDN w:val="0"/>
        <w:adjustRightInd w:val="0"/>
        <w:rPr>
          <w:szCs w:val="24"/>
        </w:rPr>
      </w:pPr>
    </w:p>
    <w:p w14:paraId="3029664C" w14:textId="5F9FDD37" w:rsidR="002B5493" w:rsidRPr="00B9454F" w:rsidRDefault="009A523B" w:rsidP="009A523B">
      <w:pPr>
        <w:pStyle w:val="SingleTxtG"/>
        <w:spacing w:after="0" w:line="240" w:lineRule="auto"/>
        <w:ind w:left="0" w:right="0"/>
        <w:jc w:val="left"/>
        <w:rPr>
          <w:color w:val="000000" w:themeColor="text1"/>
          <w:szCs w:val="24"/>
        </w:rPr>
      </w:pPr>
      <w:r>
        <w:rPr>
          <w:color w:val="000000" w:themeColor="text1"/>
          <w:szCs w:val="24"/>
        </w:rPr>
        <w:t xml:space="preserve">4.2 </w:t>
      </w:r>
      <w:r w:rsidR="002B5493" w:rsidRPr="00B9454F">
        <w:rPr>
          <w:color w:val="000000" w:themeColor="text1"/>
          <w:szCs w:val="24"/>
        </w:rPr>
        <w:t>Remuneration, fair wages</w:t>
      </w:r>
      <w:r w:rsidR="0013067B" w:rsidRPr="00B9454F">
        <w:rPr>
          <w:color w:val="000000" w:themeColor="text1"/>
          <w:szCs w:val="24"/>
        </w:rPr>
        <w:t xml:space="preserve"> and </w:t>
      </w:r>
      <w:r w:rsidR="002B5493" w:rsidRPr="00B9454F">
        <w:rPr>
          <w:color w:val="000000" w:themeColor="text1"/>
          <w:szCs w:val="24"/>
        </w:rPr>
        <w:t>a decent livin</w:t>
      </w:r>
      <w:r>
        <w:rPr>
          <w:color w:val="000000" w:themeColor="text1"/>
          <w:szCs w:val="24"/>
        </w:rPr>
        <w:t xml:space="preserve">g are fundamental </w:t>
      </w:r>
      <w:r w:rsidR="008D3267">
        <w:rPr>
          <w:color w:val="000000" w:themeColor="text1"/>
          <w:szCs w:val="24"/>
        </w:rPr>
        <w:t>to families living with dignity.</w:t>
      </w:r>
      <w:r w:rsidR="002B5493" w:rsidRPr="00B9454F">
        <w:rPr>
          <w:color w:val="000000" w:themeColor="text1"/>
          <w:szCs w:val="24"/>
        </w:rPr>
        <w:t xml:space="preserve">   </w:t>
      </w:r>
      <w:r w:rsidR="00031E4E" w:rsidRPr="00B9454F">
        <w:rPr>
          <w:color w:val="000000" w:themeColor="text1"/>
          <w:szCs w:val="24"/>
        </w:rPr>
        <w:t>A majority (61%) of children growing up in poverty in the UK live in a family where at least one parent is working.</w:t>
      </w:r>
      <w:r w:rsidR="00E64048" w:rsidRPr="00B9454F">
        <w:rPr>
          <w:rStyle w:val="EndnoteReference"/>
          <w:color w:val="000000" w:themeColor="text1"/>
          <w:szCs w:val="24"/>
        </w:rPr>
        <w:endnoteReference w:id="28"/>
      </w:r>
      <w:r w:rsidR="00031E4E" w:rsidRPr="00B9454F">
        <w:rPr>
          <w:color w:val="000000" w:themeColor="text1"/>
          <w:szCs w:val="24"/>
        </w:rPr>
        <w:t xml:space="preserve"> This reflects the UK’s low wage economy and insecure and part-time work including the rise in ‘zero </w:t>
      </w:r>
      <w:proofErr w:type="gramStart"/>
      <w:r w:rsidR="00031E4E" w:rsidRPr="00B9454F">
        <w:rPr>
          <w:color w:val="000000" w:themeColor="text1"/>
          <w:szCs w:val="24"/>
        </w:rPr>
        <w:t>hours</w:t>
      </w:r>
      <w:proofErr w:type="gramEnd"/>
      <w:r w:rsidR="00031E4E" w:rsidRPr="00B9454F">
        <w:rPr>
          <w:color w:val="000000" w:themeColor="text1"/>
          <w:szCs w:val="24"/>
        </w:rPr>
        <w:t xml:space="preserve"> contracts’, where people are required to make themselves available to work exclusively for an employer without the guarantee of being given any work. The UK State Party enacted legislation to remove employment exclusivity terms within zero-hour contracts. However, further regulation is needed to ensure these legislative provisions are implemented and applied.</w:t>
      </w:r>
      <w:r w:rsidR="0057389C">
        <w:rPr>
          <w:color w:val="000000" w:themeColor="text1"/>
          <w:szCs w:val="24"/>
        </w:rPr>
        <w:t xml:space="preserve">   </w:t>
      </w:r>
      <w:r w:rsidR="002B5493" w:rsidRPr="00B9454F">
        <w:rPr>
          <w:color w:val="000000" w:themeColor="text1"/>
          <w:szCs w:val="24"/>
        </w:rPr>
        <w:t>Rest, leisure and reasonable limitation of working hours and periodic holidays with pay are important factors in enabling families to thrive.</w:t>
      </w:r>
    </w:p>
    <w:p w14:paraId="3F4643BB" w14:textId="77777777" w:rsidR="009A523B" w:rsidRDefault="009A523B" w:rsidP="009A523B">
      <w:pPr>
        <w:pStyle w:val="H1G"/>
        <w:spacing w:before="0" w:after="0" w:line="240" w:lineRule="auto"/>
        <w:ind w:left="0" w:right="0" w:firstLine="0"/>
        <w:rPr>
          <w:rFonts w:eastAsia="SimSun"/>
          <w:szCs w:val="24"/>
        </w:rPr>
      </w:pPr>
    </w:p>
    <w:p w14:paraId="05A139C6" w14:textId="77777777" w:rsidR="00BA19FE" w:rsidRPr="00B9454F" w:rsidRDefault="00BA19FE" w:rsidP="009A523B">
      <w:pPr>
        <w:pStyle w:val="H1G"/>
        <w:spacing w:before="0" w:after="0" w:line="240" w:lineRule="auto"/>
        <w:ind w:left="0" w:right="0" w:firstLine="0"/>
        <w:rPr>
          <w:rFonts w:eastAsia="SimSun"/>
          <w:szCs w:val="24"/>
        </w:rPr>
      </w:pPr>
      <w:r w:rsidRPr="00B9454F">
        <w:rPr>
          <w:rFonts w:eastAsia="SimSun"/>
          <w:szCs w:val="24"/>
        </w:rPr>
        <w:t>Article 9 – Right to social security</w:t>
      </w:r>
    </w:p>
    <w:p w14:paraId="1532166E" w14:textId="1851A844" w:rsidR="006E38C9" w:rsidRPr="00B9454F" w:rsidRDefault="009A523B" w:rsidP="009A523B">
      <w:pPr>
        <w:pStyle w:val="Default"/>
        <w:rPr>
          <w:rFonts w:ascii="Arial" w:hAnsi="Arial" w:cs="Arial"/>
        </w:rPr>
      </w:pPr>
      <w:r>
        <w:rPr>
          <w:rFonts w:ascii="Arial" w:hAnsi="Arial" w:cs="Arial"/>
        </w:rPr>
        <w:t xml:space="preserve">4.3 </w:t>
      </w:r>
      <w:r w:rsidR="00655E62" w:rsidRPr="00B9454F">
        <w:rPr>
          <w:rFonts w:ascii="Arial" w:hAnsi="Arial" w:cs="Arial"/>
        </w:rPr>
        <w:t>The</w:t>
      </w:r>
      <w:r w:rsidR="006E38C9" w:rsidRPr="00B9454F">
        <w:rPr>
          <w:rFonts w:ascii="Arial" w:hAnsi="Arial" w:cs="Arial"/>
        </w:rPr>
        <w:t xml:space="preserve"> Welfare Reform and Work Act 2016 is introduced partly to address the</w:t>
      </w:r>
      <w:r w:rsidR="00655E62" w:rsidRPr="00B9454F">
        <w:rPr>
          <w:rFonts w:ascii="Arial" w:hAnsi="Arial" w:cs="Arial"/>
        </w:rPr>
        <w:t xml:space="preserve"> cumulative impact of taxation and social security measures on vulnerable groups such a lone parents and families with disabilities </w:t>
      </w:r>
      <w:r w:rsidR="006E38C9" w:rsidRPr="00B9454F">
        <w:rPr>
          <w:rFonts w:ascii="Arial" w:hAnsi="Arial" w:cs="Arial"/>
        </w:rPr>
        <w:t xml:space="preserve">who have suffered a drop in net income.   </w:t>
      </w:r>
      <w:r w:rsidR="0066297F" w:rsidRPr="00B9454F">
        <w:rPr>
          <w:rFonts w:ascii="Arial" w:hAnsi="Arial" w:cs="Arial"/>
        </w:rPr>
        <w:t xml:space="preserve">The </w:t>
      </w:r>
      <w:r w:rsidR="006E38C9" w:rsidRPr="00B9454F">
        <w:rPr>
          <w:rFonts w:ascii="Arial" w:hAnsi="Arial" w:cs="Arial"/>
        </w:rPr>
        <w:t>C</w:t>
      </w:r>
      <w:r w:rsidR="0066297F" w:rsidRPr="00B9454F">
        <w:rPr>
          <w:rFonts w:ascii="Arial" w:hAnsi="Arial" w:cs="Arial"/>
        </w:rPr>
        <w:t>hildren’s Commissioner England’s (C</w:t>
      </w:r>
      <w:r w:rsidR="006E38C9" w:rsidRPr="00B9454F">
        <w:rPr>
          <w:rFonts w:ascii="Arial" w:hAnsi="Arial" w:cs="Arial"/>
        </w:rPr>
        <w:t>CE’s</w:t>
      </w:r>
      <w:r w:rsidR="0066297F" w:rsidRPr="00B9454F">
        <w:rPr>
          <w:rFonts w:ascii="Arial" w:hAnsi="Arial" w:cs="Arial"/>
        </w:rPr>
        <w:t>)</w:t>
      </w:r>
      <w:r w:rsidR="006E38C9" w:rsidRPr="00B9454F">
        <w:rPr>
          <w:rFonts w:ascii="Arial" w:hAnsi="Arial" w:cs="Arial"/>
        </w:rPr>
        <w:t xml:space="preserve"> Child Rights Impact Assessment of the </w:t>
      </w:r>
      <w:r w:rsidR="0066297F" w:rsidRPr="00B9454F">
        <w:rPr>
          <w:rFonts w:ascii="Arial" w:hAnsi="Arial" w:cs="Arial"/>
        </w:rPr>
        <w:t xml:space="preserve">UK </w:t>
      </w:r>
      <w:r w:rsidR="006E38C9" w:rsidRPr="00B9454F">
        <w:rPr>
          <w:rFonts w:ascii="Arial" w:hAnsi="Arial" w:cs="Arial"/>
        </w:rPr>
        <w:t xml:space="preserve">Welfare Reform Bill, carried out before it </w:t>
      </w:r>
      <w:r w:rsidR="00B77219">
        <w:rPr>
          <w:rFonts w:ascii="Arial" w:hAnsi="Arial" w:cs="Arial"/>
        </w:rPr>
        <w:t>came</w:t>
      </w:r>
      <w:r w:rsidR="006E38C9" w:rsidRPr="00B9454F">
        <w:rPr>
          <w:rFonts w:ascii="Arial" w:hAnsi="Arial" w:cs="Arial"/>
        </w:rPr>
        <w:t xml:space="preserve"> into force in 2012, warned that ‘[b]</w:t>
      </w:r>
      <w:proofErr w:type="spellStart"/>
      <w:r w:rsidR="006E38C9" w:rsidRPr="00B9454F">
        <w:rPr>
          <w:rFonts w:ascii="Arial" w:hAnsi="Arial" w:cs="Arial"/>
        </w:rPr>
        <w:t>enefit</w:t>
      </w:r>
      <w:proofErr w:type="spellEnd"/>
      <w:r w:rsidR="006E38C9" w:rsidRPr="00B9454F">
        <w:rPr>
          <w:rFonts w:ascii="Arial" w:hAnsi="Arial" w:cs="Arial"/>
        </w:rPr>
        <w:t xml:space="preserve"> levels have for some years been consistently below the poverty line (60% of median income)’as a result of the Bill’s measures.</w:t>
      </w:r>
      <w:r w:rsidR="008D3267">
        <w:rPr>
          <w:rStyle w:val="EndnoteReference"/>
          <w:rFonts w:ascii="Arial" w:hAnsi="Arial" w:cs="Arial"/>
        </w:rPr>
        <w:endnoteReference w:id="29"/>
      </w:r>
      <w:r w:rsidR="006E38C9" w:rsidRPr="00B9454F">
        <w:rPr>
          <w:rFonts w:ascii="Arial" w:hAnsi="Arial" w:cs="Arial"/>
        </w:rPr>
        <w:t xml:space="preserve"> One such measure, the ‘benefit cap’ (a cap on the maximum level of welfare benefit that can be paid to a household whatever the size, which disproportionately affects families with children and particularly those with a larger number of children), has been found by the UK Supreme Court to be in breach of Article 3 of the </w:t>
      </w:r>
      <w:r w:rsidR="00B77219">
        <w:rPr>
          <w:rFonts w:ascii="Arial" w:hAnsi="Arial" w:cs="Arial"/>
        </w:rPr>
        <w:t>CRC</w:t>
      </w:r>
      <w:r w:rsidR="006E38C9" w:rsidRPr="00B9454F">
        <w:rPr>
          <w:rFonts w:ascii="Arial" w:hAnsi="Arial" w:cs="Arial"/>
        </w:rPr>
        <w:t xml:space="preserve"> in the case of R (SG and others) v Secretary of State for Work and Pensions [2015] UKSC 16. The Court was however unable to give relief</w:t>
      </w:r>
      <w:r w:rsidR="00B77219">
        <w:rPr>
          <w:rFonts w:ascii="Arial" w:hAnsi="Arial" w:cs="Arial"/>
        </w:rPr>
        <w:t xml:space="preserve"> to the claimants because the </w:t>
      </w:r>
      <w:r w:rsidR="006E38C9" w:rsidRPr="00B9454F">
        <w:rPr>
          <w:rFonts w:ascii="Arial" w:hAnsi="Arial" w:cs="Arial"/>
        </w:rPr>
        <w:t>CRC (and ICESCR) has not been incorporated into UK law. The UK Government has recently announced plans to lower the benefit cap to £23,000 per annum per household.</w:t>
      </w:r>
      <w:r w:rsidR="001C7EE8">
        <w:rPr>
          <w:rStyle w:val="EndnoteReference"/>
          <w:rFonts w:ascii="Arial" w:hAnsi="Arial" w:cs="Arial"/>
        </w:rPr>
        <w:endnoteReference w:id="30"/>
      </w:r>
      <w:r w:rsidR="006E38C9" w:rsidRPr="00B9454F">
        <w:rPr>
          <w:rFonts w:ascii="Arial" w:hAnsi="Arial" w:cs="Arial"/>
        </w:rPr>
        <w:t xml:space="preserve"> </w:t>
      </w:r>
    </w:p>
    <w:p w14:paraId="3D9347F6" w14:textId="77777777" w:rsidR="0066297F" w:rsidRPr="00B9454F" w:rsidRDefault="0066297F" w:rsidP="006E38C9">
      <w:pPr>
        <w:pStyle w:val="Default"/>
        <w:rPr>
          <w:rFonts w:ascii="Arial" w:hAnsi="Arial" w:cs="Arial"/>
        </w:rPr>
      </w:pPr>
    </w:p>
    <w:p w14:paraId="563C8594" w14:textId="2C9F892C" w:rsidR="0066297F" w:rsidRPr="00B9454F" w:rsidRDefault="009A523B" w:rsidP="0066297F">
      <w:pPr>
        <w:pStyle w:val="Default"/>
        <w:rPr>
          <w:rFonts w:ascii="Arial" w:hAnsi="Arial" w:cs="Arial"/>
        </w:rPr>
      </w:pPr>
      <w:r>
        <w:rPr>
          <w:rFonts w:ascii="Arial" w:hAnsi="Arial" w:cs="Arial"/>
        </w:rPr>
        <w:t xml:space="preserve">4.4 </w:t>
      </w:r>
      <w:r w:rsidR="0066297F" w:rsidRPr="00B9454F">
        <w:rPr>
          <w:rFonts w:ascii="Arial" w:hAnsi="Arial" w:cs="Arial"/>
        </w:rPr>
        <w:t>Across the UK, changes to welfare benefits have had a disproportionate impact on children with disabilities. These children are already more likely to be living in poverty.</w:t>
      </w:r>
      <w:r w:rsidR="0066297F" w:rsidRPr="00B9454F">
        <w:rPr>
          <w:rStyle w:val="EndnoteReference"/>
          <w:rFonts w:ascii="Arial" w:hAnsi="Arial" w:cs="Arial"/>
        </w:rPr>
        <w:endnoteReference w:id="31"/>
      </w:r>
      <w:r w:rsidR="0066297F" w:rsidRPr="00B9454F">
        <w:rPr>
          <w:rFonts w:ascii="Arial" w:hAnsi="Arial" w:cs="Arial"/>
        </w:rPr>
        <w:t xml:space="preserve"> Children with disabilities also experience financial disadvantage </w:t>
      </w:r>
      <w:r w:rsidR="00B77219">
        <w:rPr>
          <w:rFonts w:ascii="Arial" w:hAnsi="Arial" w:cs="Arial"/>
        </w:rPr>
        <w:t xml:space="preserve">due </w:t>
      </w:r>
      <w:r w:rsidR="000354DC">
        <w:rPr>
          <w:rFonts w:ascii="Arial" w:hAnsi="Arial" w:cs="Arial"/>
        </w:rPr>
        <w:t xml:space="preserve">to </w:t>
      </w:r>
      <w:r w:rsidR="000354DC" w:rsidRPr="00B9454F">
        <w:rPr>
          <w:rFonts w:ascii="Arial" w:hAnsi="Arial" w:cs="Arial"/>
        </w:rPr>
        <w:lastRenderedPageBreak/>
        <w:t>higher</w:t>
      </w:r>
      <w:r w:rsidR="0066297F" w:rsidRPr="00B9454F">
        <w:rPr>
          <w:rFonts w:ascii="Arial" w:hAnsi="Arial" w:cs="Arial"/>
        </w:rPr>
        <w:t xml:space="preserve"> living costs</w:t>
      </w:r>
      <w:r w:rsidR="00B77219">
        <w:rPr>
          <w:rFonts w:ascii="Arial" w:hAnsi="Arial" w:cs="Arial"/>
        </w:rPr>
        <w:t xml:space="preserve">, </w:t>
      </w:r>
      <w:r w:rsidR="0066297F" w:rsidRPr="00B9454F">
        <w:rPr>
          <w:rFonts w:ascii="Arial" w:hAnsi="Arial" w:cs="Arial"/>
        </w:rPr>
        <w:t xml:space="preserve">because of the specialist support services and goods needed to meet their needs. Many have suggested that benefit levels </w:t>
      </w:r>
      <w:r w:rsidR="00B77219">
        <w:rPr>
          <w:rFonts w:ascii="Arial" w:hAnsi="Arial" w:cs="Arial"/>
        </w:rPr>
        <w:t>fail to</w:t>
      </w:r>
      <w:r w:rsidR="0066297F" w:rsidRPr="00B9454F">
        <w:rPr>
          <w:rFonts w:ascii="Arial" w:hAnsi="Arial" w:cs="Arial"/>
        </w:rPr>
        <w:t xml:space="preserve"> cover these costs. </w:t>
      </w:r>
    </w:p>
    <w:p w14:paraId="6ADD571B" w14:textId="77777777" w:rsidR="006E38C9" w:rsidRPr="00B9454F" w:rsidRDefault="006E38C9" w:rsidP="006E38C9">
      <w:pPr>
        <w:pStyle w:val="Default"/>
        <w:rPr>
          <w:rFonts w:ascii="Arial" w:hAnsi="Arial" w:cs="Arial"/>
        </w:rPr>
      </w:pPr>
    </w:p>
    <w:p w14:paraId="48638691" w14:textId="305A53E3" w:rsidR="00655E62" w:rsidRPr="00B9454F" w:rsidRDefault="009A523B" w:rsidP="006E38C9">
      <w:pPr>
        <w:rPr>
          <w:szCs w:val="24"/>
        </w:rPr>
      </w:pPr>
      <w:r>
        <w:rPr>
          <w:bCs/>
          <w:color w:val="000000"/>
          <w:szCs w:val="24"/>
        </w:rPr>
        <w:t xml:space="preserve">4.5 </w:t>
      </w:r>
      <w:r w:rsidR="006E38C9" w:rsidRPr="0057389C">
        <w:rPr>
          <w:bCs/>
          <w:color w:val="000000"/>
          <w:szCs w:val="24"/>
        </w:rPr>
        <w:t>In addition,</w:t>
      </w:r>
      <w:r w:rsidR="006E38C9" w:rsidRPr="00B9454F">
        <w:rPr>
          <w:color w:val="000000"/>
          <w:szCs w:val="24"/>
        </w:rPr>
        <w:t xml:space="preserve"> there have been significant con</w:t>
      </w:r>
      <w:r w:rsidR="00B77219">
        <w:rPr>
          <w:color w:val="000000"/>
          <w:szCs w:val="24"/>
        </w:rPr>
        <w:t>cerns about the ‘bedroom tax’ (spare room subsidy)</w:t>
      </w:r>
      <w:r w:rsidR="006E38C9" w:rsidRPr="00B9454F">
        <w:rPr>
          <w:color w:val="000000"/>
          <w:szCs w:val="24"/>
        </w:rPr>
        <w:t xml:space="preserve"> whereby tenants in social housing lose part of their housing benefit if one or more bedrooms in their p</w:t>
      </w:r>
      <w:r w:rsidR="0073009A" w:rsidRPr="00B9454F">
        <w:rPr>
          <w:color w:val="000000"/>
          <w:szCs w:val="24"/>
        </w:rPr>
        <w:t>roperty is unoccupied. T</w:t>
      </w:r>
      <w:r w:rsidR="006E38C9" w:rsidRPr="00B9454F">
        <w:rPr>
          <w:color w:val="000000"/>
          <w:szCs w:val="24"/>
        </w:rPr>
        <w:t>his measure has been mitigated in Scotland through discretionary housing payments.</w:t>
      </w:r>
      <w:r w:rsidR="0057389C">
        <w:rPr>
          <w:rStyle w:val="EndnoteReference"/>
          <w:color w:val="000000"/>
          <w:szCs w:val="24"/>
        </w:rPr>
        <w:endnoteReference w:id="32"/>
      </w:r>
      <w:r w:rsidR="006E38C9" w:rsidRPr="00B9454F">
        <w:rPr>
          <w:color w:val="000000"/>
          <w:szCs w:val="24"/>
        </w:rPr>
        <w:t xml:space="preserve"> Benefits sanctions have also led to severe losses in household income for families already living in poverty.</w:t>
      </w:r>
      <w:r w:rsidR="00FF67CD">
        <w:rPr>
          <w:color w:val="000000"/>
          <w:szCs w:val="24"/>
        </w:rPr>
        <w:t xml:space="preserve">   </w:t>
      </w:r>
      <w:r w:rsidR="0073009A" w:rsidRPr="00B9454F">
        <w:rPr>
          <w:szCs w:val="24"/>
        </w:rPr>
        <w:t xml:space="preserve">In Scotland there have been welcome initiatives to mitigate some of the effects of welfare changes including: </w:t>
      </w:r>
      <w:proofErr w:type="gramStart"/>
      <w:r w:rsidR="0073009A" w:rsidRPr="00B9454F">
        <w:rPr>
          <w:szCs w:val="24"/>
        </w:rPr>
        <w:t>the</w:t>
      </w:r>
      <w:proofErr w:type="gramEnd"/>
      <w:r w:rsidR="0073009A" w:rsidRPr="00B9454F">
        <w:rPr>
          <w:szCs w:val="24"/>
        </w:rPr>
        <w:t xml:space="preserve"> Scottish Welfare Fund and the protection of families facing exceptional pressure as a priority group for support; and investment by the Scottish Government and local authorities in the council tax reduction scheme, ensuring that unlike in the rest of the UK, low income families have not been hit by the abolition of council tax benefits.</w:t>
      </w:r>
    </w:p>
    <w:p w14:paraId="2D2E47E9" w14:textId="77777777" w:rsidR="0073009A" w:rsidRPr="00B9454F" w:rsidRDefault="0073009A" w:rsidP="006E38C9">
      <w:pPr>
        <w:rPr>
          <w:szCs w:val="24"/>
        </w:rPr>
      </w:pPr>
    </w:p>
    <w:p w14:paraId="0E8A4C5B" w14:textId="77777777" w:rsidR="00D44474" w:rsidRDefault="009A523B" w:rsidP="006E38C9">
      <w:pPr>
        <w:rPr>
          <w:rStyle w:val="legds2"/>
          <w:szCs w:val="24"/>
          <w:lang w:val="en"/>
          <w:specVanish w:val="0"/>
        </w:rPr>
      </w:pPr>
      <w:r>
        <w:rPr>
          <w:szCs w:val="24"/>
        </w:rPr>
        <w:t xml:space="preserve">4.6 </w:t>
      </w:r>
      <w:r w:rsidR="0073009A" w:rsidRPr="00B9454F">
        <w:rPr>
          <w:szCs w:val="24"/>
        </w:rPr>
        <w:t>The UK government has announced further cuts to benefits in</w:t>
      </w:r>
      <w:r w:rsidR="00A93449" w:rsidRPr="00B9454F">
        <w:rPr>
          <w:szCs w:val="24"/>
        </w:rPr>
        <w:t xml:space="preserve"> the March 2016</w:t>
      </w:r>
      <w:r w:rsidR="002A4C84">
        <w:rPr>
          <w:szCs w:val="24"/>
        </w:rPr>
        <w:t xml:space="preserve"> Budget</w:t>
      </w:r>
      <w:r w:rsidR="00A93449" w:rsidRPr="00B9454F">
        <w:rPr>
          <w:szCs w:val="24"/>
        </w:rPr>
        <w:t>.</w:t>
      </w:r>
      <w:r w:rsidR="001C7EE8" w:rsidRPr="00FF67CD">
        <w:rPr>
          <w:rStyle w:val="EndnoteReference"/>
          <w:szCs w:val="24"/>
        </w:rPr>
        <w:endnoteReference w:id="33"/>
      </w:r>
      <w:r w:rsidR="00FF67CD" w:rsidRPr="00FF67CD">
        <w:rPr>
          <w:szCs w:val="24"/>
        </w:rPr>
        <w:t xml:space="preserve"> </w:t>
      </w:r>
      <w:r w:rsidR="00FF67CD">
        <w:rPr>
          <w:color w:val="FF0000"/>
          <w:szCs w:val="24"/>
        </w:rPr>
        <w:t xml:space="preserve">  </w:t>
      </w:r>
      <w:r w:rsidR="002A4C84">
        <w:rPr>
          <w:szCs w:val="24"/>
        </w:rPr>
        <w:t>T</w:t>
      </w:r>
      <w:r w:rsidR="0073009A" w:rsidRPr="00B9454F">
        <w:rPr>
          <w:szCs w:val="24"/>
        </w:rPr>
        <w:t xml:space="preserve">he Government has committed to protecting pensions from these cuts, </w:t>
      </w:r>
      <w:r w:rsidR="002A4C84">
        <w:rPr>
          <w:szCs w:val="24"/>
        </w:rPr>
        <w:t xml:space="preserve">but </w:t>
      </w:r>
      <w:r w:rsidR="0073009A" w:rsidRPr="00B9454F">
        <w:rPr>
          <w:szCs w:val="24"/>
        </w:rPr>
        <w:t>the same commitment has not been made to protecting benefits to children.</w:t>
      </w:r>
      <w:r w:rsidR="00D44474">
        <w:rPr>
          <w:color w:val="000000"/>
          <w:szCs w:val="24"/>
        </w:rPr>
        <w:t xml:space="preserve"> </w:t>
      </w:r>
      <w:r w:rsidR="008873AC" w:rsidRPr="00B9454F">
        <w:rPr>
          <w:szCs w:val="24"/>
        </w:rPr>
        <w:t>Some of the sections</w:t>
      </w:r>
      <w:r w:rsidR="007917DE">
        <w:rPr>
          <w:szCs w:val="24"/>
        </w:rPr>
        <w:t xml:space="preserve"> which </w:t>
      </w:r>
      <w:proofErr w:type="gramStart"/>
      <w:r w:rsidR="007917DE">
        <w:rPr>
          <w:szCs w:val="24"/>
        </w:rPr>
        <w:t>refer</w:t>
      </w:r>
      <w:r w:rsidR="008873AC" w:rsidRPr="00B9454F">
        <w:rPr>
          <w:szCs w:val="24"/>
        </w:rPr>
        <w:t xml:space="preserve"> </w:t>
      </w:r>
      <w:r w:rsidR="0073009A" w:rsidRPr="00B9454F">
        <w:rPr>
          <w:szCs w:val="24"/>
        </w:rPr>
        <w:t xml:space="preserve"> to</w:t>
      </w:r>
      <w:proofErr w:type="gramEnd"/>
      <w:r w:rsidR="0073009A" w:rsidRPr="00B9454F">
        <w:rPr>
          <w:szCs w:val="24"/>
        </w:rPr>
        <w:t xml:space="preserve"> the social security system in the Full Employment and Welfare Benefits Bill</w:t>
      </w:r>
      <w:r w:rsidR="005B0FCC" w:rsidRPr="00B9454F">
        <w:rPr>
          <w:rStyle w:val="EndnoteReference"/>
          <w:szCs w:val="24"/>
        </w:rPr>
        <w:endnoteReference w:id="34"/>
      </w:r>
      <w:r w:rsidR="0073009A" w:rsidRPr="00B9454F">
        <w:rPr>
          <w:szCs w:val="24"/>
        </w:rPr>
        <w:t xml:space="preserve"> will</w:t>
      </w:r>
      <w:r w:rsidR="005B0FCC" w:rsidRPr="00B9454F">
        <w:rPr>
          <w:szCs w:val="24"/>
        </w:rPr>
        <w:t xml:space="preserve"> apply to Scotland including provisions relating to </w:t>
      </w:r>
      <w:r w:rsidR="005B0FCC" w:rsidRPr="00B9454F">
        <w:rPr>
          <w:rStyle w:val="legds2"/>
          <w:szCs w:val="24"/>
          <w:lang w:val="en"/>
        </w:rPr>
        <w:t xml:space="preserve">children living in low-income households and changes to child tax credit.  </w:t>
      </w:r>
    </w:p>
    <w:p w14:paraId="176FC931" w14:textId="77777777" w:rsidR="00D44474" w:rsidRDefault="00D44474" w:rsidP="006E38C9">
      <w:pPr>
        <w:rPr>
          <w:rStyle w:val="legds2"/>
          <w:szCs w:val="24"/>
          <w:lang w:val="en"/>
          <w:specVanish w:val="0"/>
        </w:rPr>
      </w:pPr>
    </w:p>
    <w:p w14:paraId="4C4E36C7" w14:textId="278EB6FE" w:rsidR="0073009A" w:rsidRPr="00D44474" w:rsidRDefault="00D44474" w:rsidP="006E38C9">
      <w:pPr>
        <w:rPr>
          <w:color w:val="000000"/>
          <w:szCs w:val="24"/>
        </w:rPr>
      </w:pPr>
      <w:r>
        <w:rPr>
          <w:rStyle w:val="legds2"/>
          <w:szCs w:val="24"/>
          <w:lang w:val="en"/>
        </w:rPr>
        <w:t>4.7 T</w:t>
      </w:r>
      <w:r w:rsidR="005B0FCC" w:rsidRPr="00B9454F">
        <w:rPr>
          <w:rStyle w:val="legds2"/>
          <w:szCs w:val="24"/>
          <w:lang w:val="en"/>
        </w:rPr>
        <w:t xml:space="preserve">he Scottish Government now has limited devolved powers on ‘welfare’. </w:t>
      </w:r>
      <w:r w:rsidR="0073009A" w:rsidRPr="00B9454F">
        <w:rPr>
          <w:szCs w:val="24"/>
        </w:rPr>
        <w:t xml:space="preserve"> </w:t>
      </w:r>
      <w:r w:rsidR="000354DC">
        <w:rPr>
          <w:szCs w:val="24"/>
        </w:rPr>
        <w:t>It must</w:t>
      </w:r>
      <w:r w:rsidR="0066297F" w:rsidRPr="00B9454F">
        <w:rPr>
          <w:szCs w:val="24"/>
        </w:rPr>
        <w:t xml:space="preserve"> prioritise its efforts to ensure </w:t>
      </w:r>
      <w:r w:rsidR="005B0FCC" w:rsidRPr="00B9454F">
        <w:rPr>
          <w:szCs w:val="24"/>
        </w:rPr>
        <w:t xml:space="preserve">the combined systems </w:t>
      </w:r>
      <w:r w:rsidR="0066297F" w:rsidRPr="00B9454F">
        <w:rPr>
          <w:szCs w:val="24"/>
        </w:rPr>
        <w:t>provide</w:t>
      </w:r>
      <w:r w:rsidR="0073009A" w:rsidRPr="00B9454F">
        <w:rPr>
          <w:szCs w:val="24"/>
        </w:rPr>
        <w:t xml:space="preserve"> a minimum amount of </w:t>
      </w:r>
      <w:r w:rsidR="0073009A" w:rsidRPr="00B9454F">
        <w:rPr>
          <w:szCs w:val="24"/>
          <w:lang w:val="en-US"/>
        </w:rPr>
        <w:t xml:space="preserve">social assistance benefits </w:t>
      </w:r>
      <w:r w:rsidR="005B0FCC" w:rsidRPr="00B9454F">
        <w:rPr>
          <w:szCs w:val="24"/>
        </w:rPr>
        <w:t xml:space="preserve">that </w:t>
      </w:r>
      <w:r w:rsidR="0066297F" w:rsidRPr="00B9454F">
        <w:rPr>
          <w:szCs w:val="24"/>
        </w:rPr>
        <w:t>enable</w:t>
      </w:r>
      <w:r w:rsidR="0073009A" w:rsidRPr="00B9454F">
        <w:rPr>
          <w:szCs w:val="24"/>
        </w:rPr>
        <w:t xml:space="preserve"> an adequate standard of living for families.</w:t>
      </w:r>
    </w:p>
    <w:p w14:paraId="6F984B07" w14:textId="77777777" w:rsidR="0073009A" w:rsidRPr="00756255" w:rsidRDefault="0073009A" w:rsidP="006E38C9">
      <w:pPr>
        <w:rPr>
          <w:i/>
          <w:szCs w:val="24"/>
        </w:rPr>
      </w:pPr>
    </w:p>
    <w:p w14:paraId="07CCD269" w14:textId="77777777" w:rsidR="0073009A" w:rsidRPr="00014023" w:rsidRDefault="0073009A" w:rsidP="0073009A">
      <w:pPr>
        <w:autoSpaceDE w:val="0"/>
        <w:autoSpaceDN w:val="0"/>
        <w:adjustRightInd w:val="0"/>
        <w:rPr>
          <w:b/>
          <w:bCs/>
          <w:i/>
          <w:color w:val="000000"/>
          <w:szCs w:val="24"/>
        </w:rPr>
      </w:pPr>
      <w:r w:rsidRPr="00014023">
        <w:rPr>
          <w:b/>
          <w:bCs/>
          <w:i/>
          <w:color w:val="000000"/>
          <w:szCs w:val="24"/>
        </w:rPr>
        <w:t xml:space="preserve">Children’s rights to social security and to an adequate standard of living should be fulfilled by the welfare system: children and their families should be protected from welfare cuts; and measures should not discriminate against children from particular groups for example children of lone parents, children with disabilities or children from large families. </w:t>
      </w:r>
    </w:p>
    <w:p w14:paraId="57B0C070" w14:textId="77777777" w:rsidR="0073009A" w:rsidRPr="00014023" w:rsidRDefault="0073009A" w:rsidP="0073009A">
      <w:pPr>
        <w:autoSpaceDE w:val="0"/>
        <w:autoSpaceDN w:val="0"/>
        <w:adjustRightInd w:val="0"/>
        <w:rPr>
          <w:i/>
          <w:color w:val="000000"/>
          <w:szCs w:val="24"/>
        </w:rPr>
      </w:pPr>
    </w:p>
    <w:p w14:paraId="32D36EAB" w14:textId="799D77F2" w:rsidR="0073009A" w:rsidRPr="00014023" w:rsidRDefault="0073009A" w:rsidP="0073009A">
      <w:pPr>
        <w:rPr>
          <w:i/>
          <w:color w:val="000000"/>
          <w:szCs w:val="24"/>
        </w:rPr>
      </w:pPr>
      <w:r w:rsidRPr="00014023">
        <w:rPr>
          <w:b/>
          <w:bCs/>
          <w:i/>
          <w:color w:val="000000"/>
          <w:szCs w:val="24"/>
        </w:rPr>
        <w:t xml:space="preserve">Benefits sanctions should not be applied in violation of </w:t>
      </w:r>
      <w:r w:rsidR="00241FC0" w:rsidRPr="00014023">
        <w:rPr>
          <w:b/>
          <w:bCs/>
          <w:i/>
          <w:color w:val="000000"/>
          <w:szCs w:val="24"/>
        </w:rPr>
        <w:t xml:space="preserve">the </w:t>
      </w:r>
      <w:r w:rsidR="001C7EE8" w:rsidRPr="00014023">
        <w:rPr>
          <w:b/>
          <w:bCs/>
          <w:i/>
          <w:color w:val="000000"/>
          <w:szCs w:val="24"/>
        </w:rPr>
        <w:t>CRC</w:t>
      </w:r>
      <w:r w:rsidRPr="00014023">
        <w:rPr>
          <w:b/>
          <w:bCs/>
          <w:i/>
          <w:color w:val="000000"/>
          <w:szCs w:val="24"/>
        </w:rPr>
        <w:t xml:space="preserve">. Families with children to whom benefits sanctions are applied should be </w:t>
      </w:r>
      <w:proofErr w:type="spellStart"/>
      <w:r w:rsidRPr="00014023">
        <w:rPr>
          <w:b/>
          <w:bCs/>
          <w:i/>
          <w:color w:val="000000"/>
          <w:szCs w:val="24"/>
        </w:rPr>
        <w:t>passported</w:t>
      </w:r>
      <w:proofErr w:type="spellEnd"/>
      <w:r w:rsidRPr="00014023">
        <w:rPr>
          <w:b/>
          <w:bCs/>
          <w:i/>
          <w:color w:val="000000"/>
          <w:szCs w:val="24"/>
        </w:rPr>
        <w:t xml:space="preserve"> directly to hardship payments at a level sufficient to fulfil their rights to social security and an adequate standard of living.</w:t>
      </w:r>
    </w:p>
    <w:p w14:paraId="744951C3" w14:textId="77777777" w:rsidR="00BA19FE" w:rsidRPr="00B9454F" w:rsidRDefault="008F2C1A" w:rsidP="00BA19FE">
      <w:pPr>
        <w:pStyle w:val="H1G"/>
        <w:rPr>
          <w:szCs w:val="24"/>
        </w:rPr>
      </w:pPr>
      <w:r w:rsidRPr="00014023">
        <w:rPr>
          <w:i/>
          <w:szCs w:val="24"/>
        </w:rPr>
        <w:tab/>
      </w:r>
      <w:r w:rsidR="00BA19FE" w:rsidRPr="00B9454F">
        <w:rPr>
          <w:szCs w:val="24"/>
        </w:rPr>
        <w:t>Article 10 – Protection of the family, mothers and children</w:t>
      </w:r>
    </w:p>
    <w:p w14:paraId="3BD29628" w14:textId="77777777" w:rsidR="008F2C1A" w:rsidRPr="00B9454F" w:rsidRDefault="009F7A99" w:rsidP="008F2C1A">
      <w:pPr>
        <w:autoSpaceDE w:val="0"/>
        <w:autoSpaceDN w:val="0"/>
        <w:adjustRightInd w:val="0"/>
        <w:rPr>
          <w:b/>
          <w:color w:val="000000"/>
          <w:szCs w:val="24"/>
        </w:rPr>
      </w:pPr>
      <w:r>
        <w:rPr>
          <w:b/>
          <w:szCs w:val="24"/>
        </w:rPr>
        <w:t>F</w:t>
      </w:r>
      <w:r w:rsidR="008F2C1A" w:rsidRPr="00B9454F">
        <w:rPr>
          <w:b/>
          <w:bCs/>
          <w:color w:val="000000"/>
          <w:szCs w:val="24"/>
        </w:rPr>
        <w:t xml:space="preserve">amily reunification </w:t>
      </w:r>
    </w:p>
    <w:p w14:paraId="18D7612A" w14:textId="2A0AABFE" w:rsidR="008F2C1A" w:rsidRPr="00B9454F" w:rsidRDefault="00B47635" w:rsidP="008F2C1A">
      <w:pPr>
        <w:autoSpaceDE w:val="0"/>
        <w:autoSpaceDN w:val="0"/>
        <w:adjustRightInd w:val="0"/>
        <w:rPr>
          <w:color w:val="000000"/>
          <w:szCs w:val="24"/>
        </w:rPr>
      </w:pPr>
      <w:r>
        <w:rPr>
          <w:color w:val="000000"/>
          <w:szCs w:val="24"/>
        </w:rPr>
        <w:t xml:space="preserve">4.8 </w:t>
      </w:r>
      <w:r w:rsidR="008F2C1A" w:rsidRPr="00B9454F">
        <w:rPr>
          <w:color w:val="000000"/>
          <w:szCs w:val="24"/>
        </w:rPr>
        <w:t>In July 2012 the Home Office c</w:t>
      </w:r>
      <w:r w:rsidR="002A4C84">
        <w:rPr>
          <w:color w:val="000000"/>
          <w:szCs w:val="24"/>
        </w:rPr>
        <w:t xml:space="preserve">hanged the rules for people </w:t>
      </w:r>
      <w:r w:rsidR="008F2C1A" w:rsidRPr="00B9454F">
        <w:rPr>
          <w:color w:val="000000"/>
          <w:szCs w:val="24"/>
        </w:rPr>
        <w:t>want</w:t>
      </w:r>
      <w:r w:rsidR="002A4C84">
        <w:rPr>
          <w:color w:val="000000"/>
          <w:szCs w:val="24"/>
        </w:rPr>
        <w:t>ing</w:t>
      </w:r>
      <w:r w:rsidR="008F2C1A" w:rsidRPr="00B9454F">
        <w:rPr>
          <w:color w:val="000000"/>
          <w:szCs w:val="24"/>
        </w:rPr>
        <w:t xml:space="preserve"> to come to or stay in the UK</w:t>
      </w:r>
      <w:r w:rsidR="002A4C84">
        <w:rPr>
          <w:color w:val="000000"/>
          <w:szCs w:val="24"/>
        </w:rPr>
        <w:t>,</w:t>
      </w:r>
      <w:r w:rsidR="008F2C1A" w:rsidRPr="00B9454F">
        <w:rPr>
          <w:color w:val="000000"/>
          <w:szCs w:val="24"/>
        </w:rPr>
        <w:t xml:space="preserve"> based on family life with a British citizen, settled person or refugee in the Family Migration Rules.</w:t>
      </w:r>
      <w:r w:rsidR="008E73DC" w:rsidRPr="00B9454F">
        <w:rPr>
          <w:rStyle w:val="EndnoteReference"/>
          <w:color w:val="000000"/>
          <w:szCs w:val="24"/>
        </w:rPr>
        <w:endnoteReference w:id="35"/>
      </w:r>
      <w:r w:rsidR="008F2C1A" w:rsidRPr="00B9454F">
        <w:rPr>
          <w:color w:val="000000"/>
          <w:szCs w:val="24"/>
        </w:rPr>
        <w:t xml:space="preserve"> The introduction of a much higher minimum income requirement on non-EEA spouses and partners has meant the enforced separation of families including children from their non-EEA parent. The </w:t>
      </w:r>
      <w:r w:rsidR="001C7EE8">
        <w:rPr>
          <w:color w:val="000000"/>
          <w:szCs w:val="24"/>
        </w:rPr>
        <w:t xml:space="preserve">UK </w:t>
      </w:r>
      <w:r w:rsidR="002A4C84">
        <w:rPr>
          <w:color w:val="000000"/>
          <w:szCs w:val="24"/>
        </w:rPr>
        <w:t>Commissioners believe</w:t>
      </w:r>
      <w:r w:rsidR="008F2C1A" w:rsidRPr="00B9454F">
        <w:rPr>
          <w:color w:val="000000"/>
          <w:szCs w:val="24"/>
        </w:rPr>
        <w:t xml:space="preserve"> the Rules should support children to live with their families in the UK where their best interests require it.</w:t>
      </w:r>
      <w:r w:rsidR="008E73DC" w:rsidRPr="00B9454F">
        <w:rPr>
          <w:rStyle w:val="EndnoteReference"/>
          <w:color w:val="000000"/>
          <w:szCs w:val="24"/>
        </w:rPr>
        <w:endnoteReference w:id="36"/>
      </w:r>
      <w:r w:rsidR="008F2C1A" w:rsidRPr="00B9454F">
        <w:rPr>
          <w:color w:val="000000"/>
          <w:szCs w:val="24"/>
        </w:rPr>
        <w:t xml:space="preserve"> The Government has not yet reviewed the operation of the Family Migration Rules and in particular the minimum income requirement, as promised when they were introduced. The Commissioners are concerned that these Rules have led to routine violations of Articles 9 and 10 of the </w:t>
      </w:r>
      <w:r w:rsidR="002F39FA" w:rsidRPr="00B9454F">
        <w:rPr>
          <w:color w:val="000000"/>
          <w:szCs w:val="24"/>
        </w:rPr>
        <w:t>CRC</w:t>
      </w:r>
      <w:r w:rsidR="008F2C1A" w:rsidRPr="00B9454F">
        <w:rPr>
          <w:color w:val="000000"/>
          <w:szCs w:val="24"/>
        </w:rPr>
        <w:t xml:space="preserve">. </w:t>
      </w:r>
    </w:p>
    <w:p w14:paraId="0D1640A8" w14:textId="089F045D" w:rsidR="008F2C1A" w:rsidRPr="00F472AA" w:rsidRDefault="008F2C1A" w:rsidP="009F7A99">
      <w:pPr>
        <w:pStyle w:val="SingleTxtG"/>
        <w:spacing w:after="0" w:line="240" w:lineRule="auto"/>
        <w:ind w:left="0" w:right="0"/>
        <w:rPr>
          <w:b/>
          <w:bCs/>
          <w:i/>
          <w:color w:val="000000"/>
          <w:szCs w:val="24"/>
        </w:rPr>
      </w:pPr>
      <w:r w:rsidRPr="00F472AA">
        <w:rPr>
          <w:b/>
          <w:bCs/>
          <w:i/>
          <w:color w:val="000000"/>
          <w:szCs w:val="24"/>
        </w:rPr>
        <w:lastRenderedPageBreak/>
        <w:t>The State Party should review the operation</w:t>
      </w:r>
      <w:r w:rsidR="002A4C84" w:rsidRPr="00F472AA">
        <w:rPr>
          <w:b/>
          <w:bCs/>
          <w:i/>
          <w:color w:val="000000"/>
          <w:szCs w:val="24"/>
        </w:rPr>
        <w:t xml:space="preserve"> and impact</w:t>
      </w:r>
      <w:r w:rsidRPr="00F472AA">
        <w:rPr>
          <w:b/>
          <w:bCs/>
          <w:i/>
          <w:color w:val="000000"/>
          <w:szCs w:val="24"/>
        </w:rPr>
        <w:t xml:space="preserve"> of the Family Migration Rules and in particular, the minimum income requirement</w:t>
      </w:r>
      <w:r w:rsidR="002A4C84" w:rsidRPr="00F472AA">
        <w:rPr>
          <w:b/>
          <w:bCs/>
          <w:i/>
          <w:color w:val="000000"/>
          <w:szCs w:val="24"/>
        </w:rPr>
        <w:t>,</w:t>
      </w:r>
      <w:r w:rsidRPr="00F472AA">
        <w:rPr>
          <w:b/>
          <w:bCs/>
          <w:i/>
          <w:color w:val="000000"/>
          <w:szCs w:val="24"/>
        </w:rPr>
        <w:t xml:space="preserve"> on the rights of children under the </w:t>
      </w:r>
      <w:r w:rsidR="00A1430F" w:rsidRPr="00F472AA">
        <w:rPr>
          <w:b/>
          <w:bCs/>
          <w:i/>
          <w:color w:val="000000"/>
          <w:szCs w:val="24"/>
        </w:rPr>
        <w:t>CRC</w:t>
      </w:r>
      <w:r w:rsidRPr="00F472AA">
        <w:rPr>
          <w:b/>
          <w:bCs/>
          <w:i/>
          <w:color w:val="000000"/>
          <w:szCs w:val="24"/>
        </w:rPr>
        <w:t>. Decisions affecting children made under the Rules should always include the best interests of the child as a primary consideration.</w:t>
      </w:r>
    </w:p>
    <w:p w14:paraId="29BB3065" w14:textId="77777777" w:rsidR="002F39FA" w:rsidRPr="00B9454F" w:rsidRDefault="002F39FA" w:rsidP="009F7A99">
      <w:pPr>
        <w:pStyle w:val="SingleTxtG"/>
        <w:spacing w:after="0" w:line="240" w:lineRule="auto"/>
        <w:ind w:left="0" w:right="0"/>
        <w:rPr>
          <w:b/>
          <w:bCs/>
          <w:color w:val="000000"/>
          <w:szCs w:val="24"/>
        </w:rPr>
      </w:pPr>
    </w:p>
    <w:p w14:paraId="0D3C517C" w14:textId="77777777" w:rsidR="002F39FA" w:rsidRPr="00B9454F" w:rsidRDefault="002F39FA" w:rsidP="009F7A99">
      <w:pPr>
        <w:pStyle w:val="SingleTxtG"/>
        <w:spacing w:after="0" w:line="240" w:lineRule="auto"/>
        <w:ind w:left="0" w:right="0"/>
        <w:rPr>
          <w:b/>
          <w:bCs/>
          <w:color w:val="000000"/>
          <w:szCs w:val="24"/>
        </w:rPr>
      </w:pPr>
      <w:r w:rsidRPr="00B9454F">
        <w:rPr>
          <w:b/>
          <w:bCs/>
          <w:color w:val="000000"/>
          <w:szCs w:val="24"/>
        </w:rPr>
        <w:t xml:space="preserve">Disabled Children </w:t>
      </w:r>
    </w:p>
    <w:p w14:paraId="5E0EBDC3" w14:textId="06BA3EA7" w:rsidR="002F39FA" w:rsidRPr="00B9454F" w:rsidRDefault="00B47635" w:rsidP="009F7A99">
      <w:pPr>
        <w:pStyle w:val="SingleTxtG"/>
        <w:spacing w:after="0" w:line="240" w:lineRule="auto"/>
        <w:ind w:left="0" w:right="0"/>
        <w:rPr>
          <w:szCs w:val="24"/>
        </w:rPr>
      </w:pPr>
      <w:r>
        <w:rPr>
          <w:szCs w:val="24"/>
        </w:rPr>
        <w:t xml:space="preserve">4.9 </w:t>
      </w:r>
      <w:r w:rsidR="002F39FA" w:rsidRPr="00B9454F">
        <w:rPr>
          <w:szCs w:val="24"/>
        </w:rPr>
        <w:t>In Scotland, issues for children transitioning to adulthood with additional support and/or medical needs include that: children waiting too long for appropriate packages of care to be put in place; those whose life expectancy, due to medical advances, is ex</w:t>
      </w:r>
      <w:r w:rsidR="00F83BC9">
        <w:rPr>
          <w:szCs w:val="24"/>
        </w:rPr>
        <w:t>tended</w:t>
      </w:r>
      <w:r w:rsidR="002F39FA" w:rsidRPr="00B9454F">
        <w:rPr>
          <w:szCs w:val="24"/>
        </w:rPr>
        <w:t xml:space="preserve"> are finding that there is a lack of service provision for them; and children feel that their voices are not listened to. The transitions process is often not explained to them in an accessible way and the jump to adult services is too steep; children are being treated in inappropriate places such as adult wards due to a lack of service provision; and transition planning does not start early enough.</w:t>
      </w:r>
    </w:p>
    <w:p w14:paraId="7692D91F" w14:textId="77777777" w:rsidR="002F39FA" w:rsidRPr="00B9454F" w:rsidRDefault="002F39FA" w:rsidP="009F7A99">
      <w:pPr>
        <w:pStyle w:val="SingleTxtG"/>
        <w:spacing w:after="0" w:line="240" w:lineRule="auto"/>
        <w:ind w:left="0" w:right="0"/>
        <w:rPr>
          <w:szCs w:val="24"/>
        </w:rPr>
      </w:pPr>
    </w:p>
    <w:p w14:paraId="7A83ED98" w14:textId="77777777" w:rsidR="002F39FA" w:rsidRPr="00F472AA" w:rsidRDefault="002F39FA" w:rsidP="009F7A99">
      <w:pPr>
        <w:autoSpaceDE w:val="0"/>
        <w:autoSpaceDN w:val="0"/>
        <w:adjustRightInd w:val="0"/>
        <w:rPr>
          <w:b/>
          <w:bCs/>
          <w:i/>
          <w:color w:val="000000"/>
          <w:szCs w:val="24"/>
        </w:rPr>
      </w:pPr>
      <w:r w:rsidRPr="00F472AA">
        <w:rPr>
          <w:b/>
          <w:bCs/>
          <w:i/>
          <w:color w:val="000000"/>
          <w:szCs w:val="24"/>
        </w:rPr>
        <w:t xml:space="preserve">The State Party should ensure that the additional costs of disability are met by welfare provision for children with disabilities. </w:t>
      </w:r>
    </w:p>
    <w:p w14:paraId="323ED5A2" w14:textId="77777777" w:rsidR="002F39FA" w:rsidRPr="00F472AA" w:rsidRDefault="002F39FA" w:rsidP="009F7A99">
      <w:pPr>
        <w:autoSpaceDE w:val="0"/>
        <w:autoSpaceDN w:val="0"/>
        <w:adjustRightInd w:val="0"/>
        <w:rPr>
          <w:i/>
          <w:color w:val="000000"/>
          <w:szCs w:val="24"/>
        </w:rPr>
      </w:pPr>
    </w:p>
    <w:p w14:paraId="2F96739B" w14:textId="4F5925C4" w:rsidR="002F39FA" w:rsidRPr="00F472AA" w:rsidRDefault="002F39FA" w:rsidP="009F7A99">
      <w:pPr>
        <w:autoSpaceDE w:val="0"/>
        <w:autoSpaceDN w:val="0"/>
        <w:adjustRightInd w:val="0"/>
        <w:rPr>
          <w:b/>
          <w:bCs/>
          <w:i/>
          <w:color w:val="000000"/>
          <w:szCs w:val="24"/>
        </w:rPr>
      </w:pPr>
      <w:r w:rsidRPr="00F472AA">
        <w:rPr>
          <w:b/>
          <w:bCs/>
          <w:i/>
          <w:color w:val="000000"/>
          <w:szCs w:val="24"/>
        </w:rPr>
        <w:t xml:space="preserve">The State Party should ensure that planning for transition to adult services starts early, and conforms with Articles 3, 12 and 23 of the </w:t>
      </w:r>
      <w:r w:rsidR="009F7A99" w:rsidRPr="00F472AA">
        <w:rPr>
          <w:b/>
          <w:bCs/>
          <w:i/>
          <w:color w:val="000000"/>
          <w:szCs w:val="24"/>
        </w:rPr>
        <w:t>CRC</w:t>
      </w:r>
      <w:r w:rsidRPr="00F472AA">
        <w:rPr>
          <w:b/>
          <w:bCs/>
          <w:i/>
          <w:color w:val="000000"/>
          <w:szCs w:val="24"/>
        </w:rPr>
        <w:t xml:space="preserve">. </w:t>
      </w:r>
    </w:p>
    <w:p w14:paraId="39DDCD49" w14:textId="77777777" w:rsidR="002F39FA" w:rsidRPr="00F472AA" w:rsidRDefault="002F39FA" w:rsidP="009F7A99">
      <w:pPr>
        <w:autoSpaceDE w:val="0"/>
        <w:autoSpaceDN w:val="0"/>
        <w:adjustRightInd w:val="0"/>
        <w:rPr>
          <w:i/>
          <w:color w:val="000000"/>
          <w:szCs w:val="24"/>
        </w:rPr>
      </w:pPr>
    </w:p>
    <w:p w14:paraId="0D194A68" w14:textId="23FCC1E7" w:rsidR="002F39FA" w:rsidRPr="00F472AA" w:rsidRDefault="002F39FA" w:rsidP="009F7A99">
      <w:pPr>
        <w:pStyle w:val="SingleTxtG"/>
        <w:spacing w:after="0" w:line="240" w:lineRule="auto"/>
        <w:ind w:left="0" w:right="0"/>
        <w:rPr>
          <w:b/>
          <w:bCs/>
          <w:i/>
          <w:color w:val="000000"/>
          <w:szCs w:val="24"/>
        </w:rPr>
      </w:pPr>
      <w:r w:rsidRPr="00F472AA">
        <w:rPr>
          <w:b/>
          <w:bCs/>
          <w:i/>
          <w:color w:val="000000"/>
          <w:szCs w:val="24"/>
        </w:rPr>
        <w:t>The State Party should amend the E</w:t>
      </w:r>
      <w:r w:rsidR="00BF7A43" w:rsidRPr="00F472AA">
        <w:rPr>
          <w:b/>
          <w:bCs/>
          <w:i/>
          <w:color w:val="000000"/>
          <w:szCs w:val="24"/>
        </w:rPr>
        <w:t xml:space="preserve">quality Act 2010 to so </w:t>
      </w:r>
      <w:r w:rsidRPr="00F472AA">
        <w:rPr>
          <w:b/>
          <w:bCs/>
          <w:i/>
          <w:color w:val="000000"/>
          <w:szCs w:val="24"/>
        </w:rPr>
        <w:t xml:space="preserve">schools </w:t>
      </w:r>
      <w:r w:rsidR="008C6891" w:rsidRPr="00F472AA">
        <w:rPr>
          <w:b/>
          <w:bCs/>
          <w:i/>
          <w:color w:val="000000"/>
          <w:szCs w:val="24"/>
        </w:rPr>
        <w:t>have</w:t>
      </w:r>
      <w:r w:rsidRPr="00F472AA">
        <w:rPr>
          <w:b/>
          <w:bCs/>
          <w:i/>
          <w:color w:val="000000"/>
          <w:szCs w:val="24"/>
        </w:rPr>
        <w:t xml:space="preserve"> the same duty to ensure access for people with disabilities as other public buildings.</w:t>
      </w:r>
    </w:p>
    <w:p w14:paraId="1E4825F1" w14:textId="77777777" w:rsidR="009F7A99" w:rsidRPr="00B9454F" w:rsidRDefault="009F7A99" w:rsidP="009F7A99">
      <w:pPr>
        <w:pStyle w:val="SingleTxtG"/>
        <w:spacing w:after="0" w:line="240" w:lineRule="auto"/>
        <w:ind w:left="0" w:right="0"/>
        <w:rPr>
          <w:b/>
          <w:bCs/>
          <w:color w:val="000000"/>
          <w:szCs w:val="24"/>
        </w:rPr>
      </w:pPr>
    </w:p>
    <w:p w14:paraId="50E43DD4" w14:textId="77777777" w:rsidR="00D52240" w:rsidRPr="00B9454F" w:rsidRDefault="00D52240" w:rsidP="009F7A99">
      <w:pPr>
        <w:autoSpaceDE w:val="0"/>
        <w:autoSpaceDN w:val="0"/>
        <w:adjustRightInd w:val="0"/>
        <w:rPr>
          <w:color w:val="000000"/>
          <w:szCs w:val="24"/>
        </w:rPr>
      </w:pPr>
      <w:r w:rsidRPr="00B9454F">
        <w:rPr>
          <w:b/>
          <w:bCs/>
          <w:color w:val="000000"/>
          <w:szCs w:val="24"/>
        </w:rPr>
        <w:t xml:space="preserve">Looked after children </w:t>
      </w:r>
    </w:p>
    <w:p w14:paraId="5F24DF75" w14:textId="13A75382" w:rsidR="00D52240" w:rsidRPr="00B9454F" w:rsidRDefault="00B47635" w:rsidP="009F7A99">
      <w:pPr>
        <w:autoSpaceDE w:val="0"/>
        <w:autoSpaceDN w:val="0"/>
        <w:adjustRightInd w:val="0"/>
        <w:rPr>
          <w:color w:val="000000"/>
          <w:szCs w:val="24"/>
        </w:rPr>
      </w:pPr>
      <w:r>
        <w:rPr>
          <w:color w:val="000000"/>
          <w:szCs w:val="24"/>
        </w:rPr>
        <w:t xml:space="preserve">4.10 </w:t>
      </w:r>
      <w:r w:rsidR="008C6891">
        <w:rPr>
          <w:color w:val="000000"/>
          <w:szCs w:val="24"/>
        </w:rPr>
        <w:t xml:space="preserve">The Commissioner believes </w:t>
      </w:r>
      <w:r w:rsidR="00D52240" w:rsidRPr="00B9454F">
        <w:rPr>
          <w:color w:val="000000"/>
          <w:szCs w:val="24"/>
        </w:rPr>
        <w:t>early intervention is essential to avoid the admission of children to sta</w:t>
      </w:r>
      <w:r w:rsidR="00BF7A43">
        <w:rPr>
          <w:color w:val="000000"/>
          <w:szCs w:val="24"/>
        </w:rPr>
        <w:t>te care where possible. It</w:t>
      </w:r>
      <w:r w:rsidR="00542350">
        <w:rPr>
          <w:color w:val="000000"/>
          <w:szCs w:val="24"/>
        </w:rPr>
        <w:t xml:space="preserve"> is concerning that</w:t>
      </w:r>
      <w:r w:rsidR="00BF7A43">
        <w:rPr>
          <w:color w:val="000000"/>
          <w:szCs w:val="24"/>
        </w:rPr>
        <w:t xml:space="preserve"> a result</w:t>
      </w:r>
      <w:r w:rsidR="00542350">
        <w:rPr>
          <w:color w:val="000000"/>
          <w:szCs w:val="24"/>
        </w:rPr>
        <w:t xml:space="preserve"> of austerity measures </w:t>
      </w:r>
      <w:r w:rsidR="00BF7A43">
        <w:rPr>
          <w:color w:val="000000"/>
          <w:szCs w:val="24"/>
        </w:rPr>
        <w:t>is</w:t>
      </w:r>
      <w:r w:rsidR="00542350">
        <w:rPr>
          <w:color w:val="000000"/>
          <w:szCs w:val="24"/>
        </w:rPr>
        <w:t xml:space="preserve"> </w:t>
      </w:r>
      <w:r w:rsidR="00D52240" w:rsidRPr="00B9454F">
        <w:rPr>
          <w:color w:val="000000"/>
          <w:szCs w:val="24"/>
        </w:rPr>
        <w:t xml:space="preserve">the loss of </w:t>
      </w:r>
      <w:r w:rsidR="00542350">
        <w:rPr>
          <w:color w:val="000000"/>
          <w:szCs w:val="24"/>
        </w:rPr>
        <w:t xml:space="preserve">some </w:t>
      </w:r>
      <w:r w:rsidR="00D52240" w:rsidRPr="00B9454F">
        <w:rPr>
          <w:color w:val="000000"/>
          <w:szCs w:val="24"/>
        </w:rPr>
        <w:t xml:space="preserve">early parenting support services. </w:t>
      </w:r>
    </w:p>
    <w:p w14:paraId="249D657F" w14:textId="77777777" w:rsidR="00D52240" w:rsidRPr="00B9454F" w:rsidRDefault="00D52240" w:rsidP="009F7A99">
      <w:pPr>
        <w:pStyle w:val="SingleTxtG"/>
        <w:spacing w:after="0" w:line="240" w:lineRule="auto"/>
        <w:ind w:left="0" w:right="0"/>
        <w:rPr>
          <w:b/>
          <w:bCs/>
          <w:color w:val="000000"/>
          <w:szCs w:val="24"/>
        </w:rPr>
      </w:pPr>
    </w:p>
    <w:p w14:paraId="454B7262" w14:textId="63D7F4EF" w:rsidR="00D52240" w:rsidRPr="00B9454F" w:rsidRDefault="00B47635" w:rsidP="009F7A99">
      <w:pPr>
        <w:pStyle w:val="Default"/>
        <w:rPr>
          <w:rFonts w:ascii="Arial" w:hAnsi="Arial" w:cs="Arial"/>
        </w:rPr>
      </w:pPr>
      <w:r>
        <w:rPr>
          <w:rFonts w:ascii="Arial" w:hAnsi="Arial" w:cs="Arial"/>
          <w:bCs/>
        </w:rPr>
        <w:t xml:space="preserve">4.11 </w:t>
      </w:r>
      <w:r w:rsidR="00D52240" w:rsidRPr="00B47635">
        <w:rPr>
          <w:rFonts w:ascii="Arial" w:hAnsi="Arial" w:cs="Arial"/>
          <w:bCs/>
        </w:rPr>
        <w:t>S</w:t>
      </w:r>
      <w:r w:rsidR="00D52240" w:rsidRPr="00B9454F">
        <w:rPr>
          <w:rFonts w:ascii="Arial" w:hAnsi="Arial" w:cs="Arial"/>
        </w:rPr>
        <w:t>upporting looked after children and young people leaving care to achieve their potential</w:t>
      </w:r>
      <w:r w:rsidR="00542350">
        <w:rPr>
          <w:rFonts w:ascii="Arial" w:hAnsi="Arial" w:cs="Arial"/>
        </w:rPr>
        <w:t>, remains a problem</w:t>
      </w:r>
      <w:r w:rsidR="00D52240" w:rsidRPr="00B9454F">
        <w:rPr>
          <w:rFonts w:ascii="Arial" w:hAnsi="Arial" w:cs="Arial"/>
        </w:rPr>
        <w:t xml:space="preserve"> with the lack of progress on improving outcomes for looked after and care experienced children in </w:t>
      </w:r>
      <w:r w:rsidR="00A331BA">
        <w:rPr>
          <w:rFonts w:ascii="Arial" w:hAnsi="Arial" w:cs="Arial"/>
        </w:rPr>
        <w:t>various</w:t>
      </w:r>
      <w:r w:rsidR="00D52240" w:rsidRPr="00B9454F">
        <w:rPr>
          <w:rFonts w:ascii="Arial" w:hAnsi="Arial" w:cs="Arial"/>
        </w:rPr>
        <w:t xml:space="preserve"> areas, </w:t>
      </w:r>
      <w:r w:rsidR="00900C0E">
        <w:rPr>
          <w:rFonts w:ascii="Arial" w:hAnsi="Arial" w:cs="Arial"/>
        </w:rPr>
        <w:t>e.g.</w:t>
      </w:r>
      <w:r w:rsidR="00D52240" w:rsidRPr="00B9454F">
        <w:rPr>
          <w:rFonts w:ascii="Arial" w:hAnsi="Arial" w:cs="Arial"/>
        </w:rPr>
        <w:t xml:space="preserve"> health; education; and involvement in the criminal justice system. </w:t>
      </w:r>
      <w:r w:rsidR="00542350">
        <w:rPr>
          <w:rFonts w:ascii="Arial" w:hAnsi="Arial" w:cs="Arial"/>
        </w:rPr>
        <w:t>The Commissioner believes</w:t>
      </w:r>
      <w:r w:rsidR="00D52240" w:rsidRPr="00B9454F">
        <w:rPr>
          <w:rFonts w:ascii="Arial" w:hAnsi="Arial" w:cs="Arial"/>
        </w:rPr>
        <w:t xml:space="preserve"> th</w:t>
      </w:r>
      <w:r w:rsidR="00900C0E">
        <w:rPr>
          <w:rFonts w:ascii="Arial" w:hAnsi="Arial" w:cs="Arial"/>
        </w:rPr>
        <w:t>e looked after system should help</w:t>
      </w:r>
      <w:r w:rsidR="00D52240" w:rsidRPr="00B9454F">
        <w:rPr>
          <w:rFonts w:ascii="Arial" w:hAnsi="Arial" w:cs="Arial"/>
        </w:rPr>
        <w:t xml:space="preserve"> all children and young people achieve their potential, by facilitating greater placement stability, permanency and security so that they can move into healthy adulthood.</w:t>
      </w:r>
      <w:r w:rsidR="00D52240" w:rsidRPr="00B9454F">
        <w:rPr>
          <w:rStyle w:val="EndnoteReference"/>
          <w:rFonts w:ascii="Arial" w:hAnsi="Arial" w:cs="Arial"/>
        </w:rPr>
        <w:endnoteReference w:id="37"/>
      </w:r>
      <w:r w:rsidR="00D52240" w:rsidRPr="00B9454F">
        <w:rPr>
          <w:rFonts w:ascii="Arial" w:hAnsi="Arial" w:cs="Arial"/>
        </w:rPr>
        <w:t xml:space="preserve"> In order to reduce outcome differentials for looked after children, longer term support must be made available for those dealing with the consequences of past abuse or neglect. Recovery in line with Article 39 </w:t>
      </w:r>
      <w:r w:rsidR="00542350">
        <w:rPr>
          <w:rFonts w:ascii="Arial" w:hAnsi="Arial" w:cs="Arial"/>
        </w:rPr>
        <w:t xml:space="preserve">of the </w:t>
      </w:r>
      <w:r w:rsidR="00D52240" w:rsidRPr="00B9454F">
        <w:rPr>
          <w:rFonts w:ascii="Arial" w:hAnsi="Arial" w:cs="Arial"/>
        </w:rPr>
        <w:t>CRC and building resilience for the future should be an impo</w:t>
      </w:r>
      <w:r w:rsidR="00A331BA">
        <w:rPr>
          <w:rFonts w:ascii="Arial" w:hAnsi="Arial" w:cs="Arial"/>
        </w:rPr>
        <w:t xml:space="preserve">rtant focus of the care system </w:t>
      </w:r>
      <w:r w:rsidR="00D52240" w:rsidRPr="00B9454F">
        <w:rPr>
          <w:rFonts w:ascii="Arial" w:hAnsi="Arial" w:cs="Arial"/>
        </w:rPr>
        <w:t xml:space="preserve">through appropriate placements and additional support. </w:t>
      </w:r>
    </w:p>
    <w:p w14:paraId="7A6FEABF" w14:textId="77777777" w:rsidR="00D52240" w:rsidRPr="00B9454F" w:rsidRDefault="00D52240" w:rsidP="009F7A99">
      <w:pPr>
        <w:pStyle w:val="SingleTxtG"/>
        <w:spacing w:after="0" w:line="240" w:lineRule="auto"/>
        <w:ind w:left="0" w:right="0"/>
        <w:rPr>
          <w:b/>
          <w:bCs/>
          <w:color w:val="000000"/>
          <w:szCs w:val="24"/>
        </w:rPr>
      </w:pPr>
    </w:p>
    <w:p w14:paraId="328D96BA" w14:textId="1DFC6395" w:rsidR="00D52240" w:rsidRDefault="00B47635" w:rsidP="009F7A99">
      <w:pPr>
        <w:pStyle w:val="SingleTxtG"/>
        <w:spacing w:after="0" w:line="240" w:lineRule="auto"/>
        <w:ind w:left="0" w:right="0"/>
        <w:jc w:val="left"/>
        <w:rPr>
          <w:color w:val="000000"/>
          <w:szCs w:val="24"/>
        </w:rPr>
      </w:pPr>
      <w:r>
        <w:rPr>
          <w:color w:val="000000"/>
          <w:szCs w:val="24"/>
        </w:rPr>
        <w:t xml:space="preserve">4.12 </w:t>
      </w:r>
      <w:r w:rsidR="00D52240" w:rsidRPr="00B9454F">
        <w:rPr>
          <w:color w:val="000000"/>
          <w:szCs w:val="24"/>
        </w:rPr>
        <w:t>The Children and Young People (Scotland) Act 2014 will require that the looked after child’s plan is fully integrated with the holistic Child’s Plan and will ensure that a looked after child has the right to remain in care if they are in kinship, foster or residential care until they are 21 years old, and are entitled to aftercare provisions up to the age of 26. The Act provides a clear definition of corporate parenting, and defines which public bodies have corporate parenting duties. Although the new legislation contains a wide range of provisions for children who are looked after, it is important that the accompanying guidance is rights-based and implementation is fully resourced and properly monitored.</w:t>
      </w:r>
    </w:p>
    <w:p w14:paraId="7CDC226D" w14:textId="77777777" w:rsidR="009F7A99" w:rsidRPr="00B9454F" w:rsidRDefault="009F7A99" w:rsidP="009F7A99">
      <w:pPr>
        <w:pStyle w:val="SingleTxtG"/>
        <w:spacing w:after="0" w:line="240" w:lineRule="auto"/>
        <w:ind w:left="0" w:right="0"/>
        <w:jc w:val="left"/>
        <w:rPr>
          <w:color w:val="000000"/>
          <w:szCs w:val="24"/>
        </w:rPr>
      </w:pPr>
    </w:p>
    <w:p w14:paraId="2421AD08" w14:textId="182B3170" w:rsidR="002E62E9" w:rsidRDefault="00B47635" w:rsidP="009F7A99">
      <w:pPr>
        <w:pStyle w:val="SingleTxtG"/>
        <w:spacing w:after="0" w:line="240" w:lineRule="auto"/>
        <w:ind w:left="0" w:right="0"/>
        <w:jc w:val="left"/>
        <w:rPr>
          <w:szCs w:val="24"/>
        </w:rPr>
      </w:pPr>
      <w:r>
        <w:rPr>
          <w:szCs w:val="24"/>
        </w:rPr>
        <w:t xml:space="preserve">4.13 </w:t>
      </w:r>
      <w:r w:rsidR="00542350">
        <w:rPr>
          <w:szCs w:val="24"/>
        </w:rPr>
        <w:t>The Commissioner</w:t>
      </w:r>
      <w:r w:rsidR="002E62E9" w:rsidRPr="00B9454F">
        <w:rPr>
          <w:szCs w:val="24"/>
        </w:rPr>
        <w:t xml:space="preserve"> underline</w:t>
      </w:r>
      <w:r w:rsidR="00542350">
        <w:rPr>
          <w:szCs w:val="24"/>
        </w:rPr>
        <w:t>s</w:t>
      </w:r>
      <w:r w:rsidR="002E62E9" w:rsidRPr="00B9454F">
        <w:rPr>
          <w:szCs w:val="24"/>
        </w:rPr>
        <w:t xml:space="preserve"> the need for services which support children who return to their families from care.</w:t>
      </w:r>
      <w:r w:rsidR="002E62E9" w:rsidRPr="00B9454F">
        <w:rPr>
          <w:rStyle w:val="EndnoteReference"/>
          <w:szCs w:val="24"/>
        </w:rPr>
        <w:endnoteReference w:id="38"/>
      </w:r>
      <w:r w:rsidR="002E62E9" w:rsidRPr="00B9454F">
        <w:rPr>
          <w:szCs w:val="24"/>
        </w:rPr>
        <w:t xml:space="preserve">   Further, while the option of staying put in placement should be supported as a choice, there are many for whom this will not be an option. It is important to address the q</w:t>
      </w:r>
      <w:r>
        <w:rPr>
          <w:szCs w:val="24"/>
        </w:rPr>
        <w:t xml:space="preserve">uality and range of </w:t>
      </w:r>
      <w:r w:rsidR="00A331BA">
        <w:rPr>
          <w:szCs w:val="24"/>
        </w:rPr>
        <w:t xml:space="preserve">accommodation options </w:t>
      </w:r>
      <w:r w:rsidR="002E62E9" w:rsidRPr="00B9454F">
        <w:rPr>
          <w:szCs w:val="24"/>
        </w:rPr>
        <w:t xml:space="preserve">for care leavers and other vulnerable young people between 16 </w:t>
      </w:r>
      <w:r w:rsidR="00A331BA">
        <w:rPr>
          <w:szCs w:val="24"/>
        </w:rPr>
        <w:t>–</w:t>
      </w:r>
      <w:r w:rsidR="002E62E9" w:rsidRPr="00B9454F">
        <w:rPr>
          <w:szCs w:val="24"/>
        </w:rPr>
        <w:t xml:space="preserve"> 25</w:t>
      </w:r>
      <w:r w:rsidR="00A331BA">
        <w:rPr>
          <w:szCs w:val="24"/>
        </w:rPr>
        <w:t xml:space="preserve">, by </w:t>
      </w:r>
      <w:r w:rsidR="002E62E9" w:rsidRPr="00B9454F">
        <w:rPr>
          <w:szCs w:val="24"/>
        </w:rPr>
        <w:t>improved regulatio</w:t>
      </w:r>
      <w:r w:rsidR="00A331BA">
        <w:rPr>
          <w:szCs w:val="24"/>
        </w:rPr>
        <w:t>n and inspection. L</w:t>
      </w:r>
      <w:r w:rsidR="002E62E9" w:rsidRPr="00B9454F">
        <w:rPr>
          <w:szCs w:val="24"/>
        </w:rPr>
        <w:t xml:space="preserve">ocal authorities should </w:t>
      </w:r>
      <w:r w:rsidR="00A331BA">
        <w:rPr>
          <w:szCs w:val="24"/>
        </w:rPr>
        <w:t>ensure consistency in</w:t>
      </w:r>
      <w:r w:rsidR="002E62E9" w:rsidRPr="00B9454F">
        <w:rPr>
          <w:szCs w:val="24"/>
        </w:rPr>
        <w:t xml:space="preserve"> meeting the accommodation and support needs of over-16s in line with relevant case law.</w:t>
      </w:r>
      <w:r w:rsidR="002E62E9" w:rsidRPr="00B9454F">
        <w:rPr>
          <w:rStyle w:val="EndnoteReference"/>
          <w:szCs w:val="24"/>
        </w:rPr>
        <w:endnoteReference w:id="39"/>
      </w:r>
    </w:p>
    <w:p w14:paraId="3AF7C214" w14:textId="77777777" w:rsidR="009F7A99" w:rsidRPr="00B9454F" w:rsidRDefault="009F7A99" w:rsidP="009F7A99">
      <w:pPr>
        <w:pStyle w:val="SingleTxtG"/>
        <w:spacing w:after="0" w:line="240" w:lineRule="auto"/>
        <w:ind w:left="0" w:right="0"/>
        <w:jc w:val="left"/>
        <w:rPr>
          <w:szCs w:val="24"/>
        </w:rPr>
      </w:pPr>
    </w:p>
    <w:p w14:paraId="40AA0EE2" w14:textId="77777777" w:rsidR="002E62E9" w:rsidRPr="00F472AA" w:rsidRDefault="002E62E9" w:rsidP="002E62E9">
      <w:pPr>
        <w:autoSpaceDE w:val="0"/>
        <w:autoSpaceDN w:val="0"/>
        <w:adjustRightInd w:val="0"/>
        <w:rPr>
          <w:b/>
          <w:bCs/>
          <w:i/>
          <w:color w:val="000000"/>
          <w:szCs w:val="24"/>
        </w:rPr>
      </w:pPr>
      <w:r w:rsidRPr="00F472AA">
        <w:rPr>
          <w:b/>
          <w:bCs/>
          <w:i/>
          <w:color w:val="000000"/>
          <w:szCs w:val="24"/>
        </w:rPr>
        <w:t xml:space="preserve">All children leaving care should have adequately funded living and support services in accordance with their assessed need. Children in residential children’s homes should be entitled to access the schemes. </w:t>
      </w:r>
    </w:p>
    <w:p w14:paraId="5709CFD0" w14:textId="77777777" w:rsidR="002E62E9" w:rsidRPr="00F472AA" w:rsidRDefault="002E62E9" w:rsidP="002E62E9">
      <w:pPr>
        <w:autoSpaceDE w:val="0"/>
        <w:autoSpaceDN w:val="0"/>
        <w:adjustRightInd w:val="0"/>
        <w:rPr>
          <w:i/>
          <w:color w:val="000000"/>
          <w:szCs w:val="24"/>
        </w:rPr>
      </w:pPr>
    </w:p>
    <w:p w14:paraId="2E7644FE" w14:textId="4061AC47" w:rsidR="002E62E9" w:rsidRPr="00F472AA" w:rsidRDefault="002E62E9" w:rsidP="002E62E9">
      <w:pPr>
        <w:autoSpaceDE w:val="0"/>
        <w:autoSpaceDN w:val="0"/>
        <w:adjustRightInd w:val="0"/>
        <w:rPr>
          <w:b/>
          <w:bCs/>
          <w:i/>
          <w:color w:val="000000"/>
          <w:szCs w:val="24"/>
        </w:rPr>
      </w:pPr>
      <w:r w:rsidRPr="00F472AA">
        <w:rPr>
          <w:b/>
          <w:bCs/>
          <w:i/>
          <w:color w:val="000000"/>
          <w:szCs w:val="24"/>
        </w:rPr>
        <w:t>The State party should provide the necessary strategic leader</w:t>
      </w:r>
      <w:r w:rsidR="00A331BA" w:rsidRPr="00F472AA">
        <w:rPr>
          <w:b/>
          <w:bCs/>
          <w:i/>
          <w:color w:val="000000"/>
          <w:szCs w:val="24"/>
        </w:rPr>
        <w:t xml:space="preserve">ship to ensure </w:t>
      </w:r>
      <w:r w:rsidRPr="00F472AA">
        <w:rPr>
          <w:b/>
          <w:bCs/>
          <w:i/>
          <w:color w:val="000000"/>
          <w:szCs w:val="24"/>
        </w:rPr>
        <w:t xml:space="preserve">high quality independent advocacy provision for all relevant children and young people, to ensure their participation in care planning and in other decisions affecting them. </w:t>
      </w:r>
    </w:p>
    <w:p w14:paraId="0A41835E" w14:textId="77777777" w:rsidR="002E62E9" w:rsidRPr="00F472AA" w:rsidRDefault="002E62E9" w:rsidP="002E62E9">
      <w:pPr>
        <w:autoSpaceDE w:val="0"/>
        <w:autoSpaceDN w:val="0"/>
        <w:adjustRightInd w:val="0"/>
        <w:rPr>
          <w:i/>
          <w:color w:val="000000"/>
          <w:szCs w:val="24"/>
        </w:rPr>
      </w:pPr>
    </w:p>
    <w:p w14:paraId="0E595E61" w14:textId="50814B2F" w:rsidR="002E62E9" w:rsidRPr="00F472AA" w:rsidRDefault="002E62E9" w:rsidP="00962D37">
      <w:pPr>
        <w:pStyle w:val="SingleTxtG"/>
        <w:spacing w:after="0" w:line="240" w:lineRule="auto"/>
        <w:ind w:left="0" w:right="0"/>
        <w:jc w:val="left"/>
        <w:rPr>
          <w:b/>
          <w:bCs/>
          <w:i/>
          <w:color w:val="000000"/>
          <w:szCs w:val="24"/>
        </w:rPr>
      </w:pPr>
      <w:r w:rsidRPr="00F472AA">
        <w:rPr>
          <w:b/>
          <w:bCs/>
          <w:i/>
          <w:color w:val="000000"/>
          <w:szCs w:val="24"/>
        </w:rPr>
        <w:t>The State party should provide clear evidence that all decisions regarding the care for a looked after child should b</w:t>
      </w:r>
      <w:r w:rsidR="00241FC0" w:rsidRPr="00F472AA">
        <w:rPr>
          <w:b/>
          <w:bCs/>
          <w:i/>
          <w:color w:val="000000"/>
          <w:szCs w:val="24"/>
        </w:rPr>
        <w:t xml:space="preserve">e made in accordance with the </w:t>
      </w:r>
      <w:r w:rsidRPr="00F472AA">
        <w:rPr>
          <w:b/>
          <w:bCs/>
          <w:i/>
          <w:color w:val="000000"/>
          <w:szCs w:val="24"/>
        </w:rPr>
        <w:t>CRC particularly Arti</w:t>
      </w:r>
      <w:r w:rsidR="00A331BA" w:rsidRPr="00F472AA">
        <w:rPr>
          <w:b/>
          <w:bCs/>
          <w:i/>
          <w:color w:val="000000"/>
          <w:szCs w:val="24"/>
        </w:rPr>
        <w:t>cles 3 and 12. Corporate P</w:t>
      </w:r>
      <w:r w:rsidRPr="00F472AA">
        <w:rPr>
          <w:b/>
          <w:bCs/>
          <w:i/>
          <w:color w:val="000000"/>
          <w:szCs w:val="24"/>
        </w:rPr>
        <w:t>arents</w:t>
      </w:r>
      <w:r w:rsidR="003D3668" w:rsidRPr="00F472AA">
        <w:rPr>
          <w:rStyle w:val="EndnoteReference"/>
          <w:b/>
          <w:bCs/>
          <w:i/>
          <w:color w:val="000000"/>
          <w:szCs w:val="24"/>
        </w:rPr>
        <w:endnoteReference w:id="40"/>
      </w:r>
      <w:r w:rsidRPr="00F472AA">
        <w:rPr>
          <w:b/>
          <w:bCs/>
          <w:i/>
          <w:color w:val="000000"/>
          <w:szCs w:val="24"/>
        </w:rPr>
        <w:t>, relevant authorities should ensure adequate services for looked after children, including education support and child adolescent mental health services (CAMHS).</w:t>
      </w:r>
    </w:p>
    <w:p w14:paraId="15866FAE" w14:textId="77777777" w:rsidR="00962D37" w:rsidRPr="00F472AA" w:rsidRDefault="00962D37" w:rsidP="00962D37">
      <w:pPr>
        <w:pStyle w:val="SingleTxtG"/>
        <w:spacing w:after="0" w:line="240" w:lineRule="auto"/>
        <w:ind w:left="0" w:right="0"/>
        <w:rPr>
          <w:b/>
          <w:i/>
          <w:szCs w:val="24"/>
        </w:rPr>
      </w:pPr>
    </w:p>
    <w:p w14:paraId="617721C7" w14:textId="77777777" w:rsidR="00545858" w:rsidRPr="00B9454F" w:rsidRDefault="00545858" w:rsidP="00962D37">
      <w:pPr>
        <w:pStyle w:val="SingleTxtG"/>
        <w:spacing w:after="0" w:line="240" w:lineRule="auto"/>
        <w:ind w:left="0" w:right="0"/>
        <w:rPr>
          <w:b/>
          <w:szCs w:val="24"/>
        </w:rPr>
      </w:pPr>
      <w:r w:rsidRPr="00B9454F">
        <w:rPr>
          <w:b/>
          <w:szCs w:val="24"/>
        </w:rPr>
        <w:t>Equal Protection from Assault</w:t>
      </w:r>
    </w:p>
    <w:p w14:paraId="3257B8A5" w14:textId="14D1463F" w:rsidR="00BA19FE" w:rsidRPr="00B9454F" w:rsidRDefault="00B47635" w:rsidP="00962D37">
      <w:pPr>
        <w:autoSpaceDE w:val="0"/>
        <w:autoSpaceDN w:val="0"/>
        <w:adjustRightInd w:val="0"/>
        <w:rPr>
          <w:szCs w:val="24"/>
        </w:rPr>
      </w:pPr>
      <w:r>
        <w:rPr>
          <w:szCs w:val="24"/>
        </w:rPr>
        <w:t xml:space="preserve">4.14 </w:t>
      </w:r>
      <w:r w:rsidR="001A215D" w:rsidRPr="00B9454F">
        <w:rPr>
          <w:szCs w:val="24"/>
        </w:rPr>
        <w:t>In 2009, the</w:t>
      </w:r>
      <w:r w:rsidR="001A215D" w:rsidRPr="00B9454F">
        <w:rPr>
          <w:bCs/>
          <w:szCs w:val="24"/>
        </w:rPr>
        <w:t xml:space="preserve"> Committee </w:t>
      </w:r>
      <w:r w:rsidR="00585227" w:rsidRPr="00B9454F">
        <w:rPr>
          <w:bCs/>
          <w:szCs w:val="24"/>
        </w:rPr>
        <w:t>‘</w:t>
      </w:r>
      <w:r w:rsidR="001A215D" w:rsidRPr="00B9454F">
        <w:rPr>
          <w:bCs/>
          <w:szCs w:val="24"/>
        </w:rPr>
        <w:t>reiterated its recommendation that physical punishment of children in the home be prohibited by law</w:t>
      </w:r>
      <w:r w:rsidR="00585227" w:rsidRPr="00B9454F">
        <w:rPr>
          <w:bCs/>
          <w:szCs w:val="24"/>
        </w:rPr>
        <w:t>’</w:t>
      </w:r>
      <w:r w:rsidR="001A215D" w:rsidRPr="00B9454F">
        <w:rPr>
          <w:bCs/>
          <w:szCs w:val="24"/>
        </w:rPr>
        <w:t>.</w:t>
      </w:r>
      <w:r w:rsidR="001A215D" w:rsidRPr="00B9454F">
        <w:rPr>
          <w:szCs w:val="24"/>
        </w:rPr>
        <w:t xml:space="preserve"> </w:t>
      </w:r>
      <w:r w:rsidR="001A215D" w:rsidRPr="00B9454F">
        <w:rPr>
          <w:rStyle w:val="EndnoteReference"/>
          <w:szCs w:val="24"/>
        </w:rPr>
        <w:endnoteReference w:id="41"/>
      </w:r>
      <w:r w:rsidR="00A331BA">
        <w:rPr>
          <w:szCs w:val="24"/>
        </w:rPr>
        <w:t xml:space="preserve"> This </w:t>
      </w:r>
      <w:r w:rsidR="001A215D" w:rsidRPr="00B9454F">
        <w:rPr>
          <w:szCs w:val="24"/>
        </w:rPr>
        <w:t>was part of a series</w:t>
      </w:r>
      <w:r w:rsidR="00F27975">
        <w:rPr>
          <w:szCs w:val="24"/>
        </w:rPr>
        <w:t xml:space="preserve"> of recommendations</w:t>
      </w:r>
      <w:r w:rsidR="00A331BA">
        <w:rPr>
          <w:szCs w:val="24"/>
        </w:rPr>
        <w:t xml:space="preserve"> </w:t>
      </w:r>
      <w:r w:rsidR="00F27975">
        <w:rPr>
          <w:szCs w:val="24"/>
        </w:rPr>
        <w:t>towards</w:t>
      </w:r>
      <w:r w:rsidR="001A215D" w:rsidRPr="00B9454F">
        <w:rPr>
          <w:szCs w:val="24"/>
        </w:rPr>
        <w:t xml:space="preserve"> </w:t>
      </w:r>
      <w:r w:rsidR="00585227" w:rsidRPr="00B9454F">
        <w:rPr>
          <w:szCs w:val="24"/>
        </w:rPr>
        <w:t>combatting</w:t>
      </w:r>
      <w:r w:rsidR="001A215D" w:rsidRPr="00B9454F">
        <w:rPr>
          <w:szCs w:val="24"/>
        </w:rPr>
        <w:t xml:space="preserve"> violence in the home.  </w:t>
      </w:r>
      <w:r w:rsidR="00585227" w:rsidRPr="00B9454F">
        <w:rPr>
          <w:szCs w:val="24"/>
        </w:rPr>
        <w:t>However corporal punishment remains legal as a matter of domestic law in the UK in the family environment.  Section 51 of the Criminal Justice (Scotland) Act 2003 prohibits adults from delivering blows to the head, shaking and using an implement to ‘pu</w:t>
      </w:r>
      <w:r w:rsidR="00A331BA">
        <w:rPr>
          <w:szCs w:val="24"/>
        </w:rPr>
        <w:t>nish’ children, and provides the</w:t>
      </w:r>
      <w:r w:rsidR="00585227" w:rsidRPr="00B9454F">
        <w:rPr>
          <w:szCs w:val="24"/>
        </w:rPr>
        <w:t xml:space="preserve"> defence of ‘justifiable assault’ to a charge of assault</w:t>
      </w:r>
      <w:r w:rsidR="00A331BA">
        <w:rPr>
          <w:szCs w:val="24"/>
        </w:rPr>
        <w:t xml:space="preserve"> of a child.  C</w:t>
      </w:r>
      <w:r w:rsidR="00585227" w:rsidRPr="00B9454F">
        <w:rPr>
          <w:szCs w:val="24"/>
        </w:rPr>
        <w:t>ivil society</w:t>
      </w:r>
      <w:r w:rsidR="00A331BA">
        <w:rPr>
          <w:szCs w:val="24"/>
        </w:rPr>
        <w:t xml:space="preserve"> has tried several times</w:t>
      </w:r>
      <w:r w:rsidR="00585227" w:rsidRPr="00B9454F">
        <w:rPr>
          <w:szCs w:val="24"/>
        </w:rPr>
        <w:t xml:space="preserve"> to reform the law in Scotland.  </w:t>
      </w:r>
      <w:r w:rsidR="003D3668" w:rsidRPr="00B9454F">
        <w:rPr>
          <w:szCs w:val="24"/>
        </w:rPr>
        <w:t xml:space="preserve">In 2015, </w:t>
      </w:r>
      <w:r w:rsidR="00542350">
        <w:rPr>
          <w:szCs w:val="24"/>
        </w:rPr>
        <w:t xml:space="preserve">the Commissioner </w:t>
      </w:r>
      <w:r w:rsidR="003D3668" w:rsidRPr="00B9454F">
        <w:rPr>
          <w:szCs w:val="24"/>
        </w:rPr>
        <w:t>working in partnership with NSPCC Scotland, Barnardo</w:t>
      </w:r>
      <w:r w:rsidR="00E03E90">
        <w:rPr>
          <w:szCs w:val="24"/>
        </w:rPr>
        <w:t>’</w:t>
      </w:r>
      <w:r w:rsidR="003D3668" w:rsidRPr="00B9454F">
        <w:rPr>
          <w:szCs w:val="24"/>
        </w:rPr>
        <w:t>s</w:t>
      </w:r>
      <w:r w:rsidR="00E03E90">
        <w:rPr>
          <w:szCs w:val="24"/>
        </w:rPr>
        <w:t xml:space="preserve"> Scotland</w:t>
      </w:r>
      <w:r w:rsidR="003D3668" w:rsidRPr="00B9454F">
        <w:rPr>
          <w:szCs w:val="24"/>
        </w:rPr>
        <w:t xml:space="preserve"> and CHILDREN 1</w:t>
      </w:r>
      <w:r w:rsidR="003D3668" w:rsidRPr="00B9454F">
        <w:rPr>
          <w:szCs w:val="24"/>
          <w:vertAlign w:val="superscript"/>
        </w:rPr>
        <w:t>ST</w:t>
      </w:r>
      <w:r w:rsidR="00542350">
        <w:rPr>
          <w:szCs w:val="24"/>
        </w:rPr>
        <w:t xml:space="preserve">, </w:t>
      </w:r>
      <w:r w:rsidR="003D3668" w:rsidRPr="00B9454F">
        <w:rPr>
          <w:szCs w:val="24"/>
        </w:rPr>
        <w:t>published ‘Equally Protected? A review of the evidence on the physical punishment of children’</w:t>
      </w:r>
      <w:r w:rsidR="00542350">
        <w:rPr>
          <w:szCs w:val="24"/>
        </w:rPr>
        <w:t xml:space="preserve"> to provide further evidence in support of legal reform to </w:t>
      </w:r>
      <w:r w:rsidR="006543AB">
        <w:rPr>
          <w:szCs w:val="24"/>
        </w:rPr>
        <w:t>provide</w:t>
      </w:r>
      <w:r w:rsidR="00542350">
        <w:rPr>
          <w:szCs w:val="24"/>
        </w:rPr>
        <w:t xml:space="preserve"> children</w:t>
      </w:r>
      <w:r w:rsidR="006543AB">
        <w:rPr>
          <w:szCs w:val="24"/>
        </w:rPr>
        <w:t xml:space="preserve"> with</w:t>
      </w:r>
      <w:r w:rsidR="00542350">
        <w:rPr>
          <w:szCs w:val="24"/>
        </w:rPr>
        <w:t xml:space="preserve"> equal protection from assault.</w:t>
      </w:r>
    </w:p>
    <w:p w14:paraId="6A535440" w14:textId="77777777" w:rsidR="00585227" w:rsidRPr="00B9454F" w:rsidRDefault="00585227" w:rsidP="001A215D">
      <w:pPr>
        <w:autoSpaceDE w:val="0"/>
        <w:autoSpaceDN w:val="0"/>
        <w:adjustRightInd w:val="0"/>
        <w:rPr>
          <w:szCs w:val="24"/>
        </w:rPr>
      </w:pPr>
    </w:p>
    <w:p w14:paraId="77C0F33C" w14:textId="77777777" w:rsidR="00585227" w:rsidRPr="00F472AA" w:rsidRDefault="00585227" w:rsidP="00DD2FF7">
      <w:pPr>
        <w:autoSpaceDE w:val="0"/>
        <w:autoSpaceDN w:val="0"/>
        <w:adjustRightInd w:val="0"/>
        <w:rPr>
          <w:b/>
          <w:bCs/>
          <w:i/>
          <w:color w:val="000000"/>
          <w:szCs w:val="24"/>
        </w:rPr>
      </w:pPr>
      <w:r w:rsidRPr="00F472AA">
        <w:rPr>
          <w:b/>
          <w:bCs/>
          <w:i/>
          <w:color w:val="000000"/>
          <w:szCs w:val="24"/>
        </w:rPr>
        <w:t xml:space="preserve">The Scottish Government should immediately prohibit all corporal punishment in the family through the repeal of the </w:t>
      </w:r>
      <w:r w:rsidR="00DD2FF7" w:rsidRPr="00F472AA">
        <w:rPr>
          <w:b/>
          <w:bCs/>
          <w:i/>
          <w:color w:val="000000"/>
          <w:szCs w:val="24"/>
        </w:rPr>
        <w:t>legal defence,</w:t>
      </w:r>
      <w:r w:rsidRPr="00F472AA">
        <w:rPr>
          <w:b/>
          <w:bCs/>
          <w:i/>
          <w:color w:val="000000"/>
          <w:szCs w:val="24"/>
        </w:rPr>
        <w:t xml:space="preserve"> and actively promote positive and non-violent forms of childrearing and behaviour management.</w:t>
      </w:r>
    </w:p>
    <w:p w14:paraId="404036D7" w14:textId="77777777" w:rsidR="00DD2FF7" w:rsidRPr="00B9454F" w:rsidRDefault="00DD2FF7" w:rsidP="00DD2FF7">
      <w:pPr>
        <w:autoSpaceDE w:val="0"/>
        <w:autoSpaceDN w:val="0"/>
        <w:adjustRightInd w:val="0"/>
        <w:rPr>
          <w:b/>
          <w:bCs/>
          <w:color w:val="000000"/>
          <w:szCs w:val="24"/>
        </w:rPr>
      </w:pPr>
    </w:p>
    <w:p w14:paraId="7A849B43" w14:textId="77777777" w:rsidR="00DD2FF7" w:rsidRPr="00B9454F" w:rsidRDefault="00DD2FF7" w:rsidP="00DD2FF7">
      <w:pPr>
        <w:autoSpaceDE w:val="0"/>
        <w:autoSpaceDN w:val="0"/>
        <w:adjustRightInd w:val="0"/>
        <w:rPr>
          <w:b/>
          <w:szCs w:val="24"/>
        </w:rPr>
      </w:pPr>
      <w:r w:rsidRPr="00B9454F">
        <w:rPr>
          <w:b/>
          <w:szCs w:val="24"/>
        </w:rPr>
        <w:t xml:space="preserve">Violence Against Women and Children </w:t>
      </w:r>
    </w:p>
    <w:p w14:paraId="4C454C48" w14:textId="77777777" w:rsidR="00DD2FF7" w:rsidRPr="00B9454F" w:rsidRDefault="00B47635" w:rsidP="00DD2FF7">
      <w:pPr>
        <w:autoSpaceDE w:val="0"/>
        <w:autoSpaceDN w:val="0"/>
        <w:adjustRightInd w:val="0"/>
        <w:rPr>
          <w:szCs w:val="24"/>
        </w:rPr>
      </w:pPr>
      <w:r>
        <w:rPr>
          <w:szCs w:val="24"/>
        </w:rPr>
        <w:t xml:space="preserve">4.15 </w:t>
      </w:r>
      <w:r w:rsidR="00DD2FF7" w:rsidRPr="00B9454F">
        <w:rPr>
          <w:szCs w:val="24"/>
        </w:rPr>
        <w:t>Domestic abuse remains prevalent, with severe impacts on children. 25% of children in the UK are exposed to domestic abuse between adults in their homes at some point in childhood (up to age 18) and 6% of all children in the same study had been exposed to severe domestic abuse at some point in their childhood.</w:t>
      </w:r>
      <w:r w:rsidR="006C4637">
        <w:rPr>
          <w:rStyle w:val="EndnoteReference"/>
          <w:szCs w:val="24"/>
        </w:rPr>
        <w:endnoteReference w:id="42"/>
      </w:r>
      <w:r w:rsidR="00DD2FF7" w:rsidRPr="00B9454F">
        <w:rPr>
          <w:szCs w:val="24"/>
        </w:rPr>
        <w:t xml:space="preserve"> Two thirds (62%) of the children in a major study who had been exposed to domestic abuse were also directly harmed, most often physically or emotionally abused, or neglected. Children were suffering multiple physical and mental health </w:t>
      </w:r>
      <w:r w:rsidR="00DD2FF7" w:rsidRPr="00B9454F">
        <w:rPr>
          <w:szCs w:val="24"/>
        </w:rPr>
        <w:lastRenderedPageBreak/>
        <w:t>consequences as a result of exposure to domestic abuse. Amongst other effects, over half (52%) had behavioural problems, over a third (39%) had difficulties adjusting at school and nearly two thirds (60%) felt responsible or to blame for negative events. One quarter of children exposed to domestic abuse exhibited abusive behaviour themselves.</w:t>
      </w:r>
      <w:r w:rsidR="00DD2FF7" w:rsidRPr="00B9454F">
        <w:rPr>
          <w:rStyle w:val="EndnoteReference"/>
          <w:szCs w:val="24"/>
        </w:rPr>
        <w:endnoteReference w:id="43"/>
      </w:r>
    </w:p>
    <w:p w14:paraId="198C3236" w14:textId="77777777" w:rsidR="00DD2FF7" w:rsidRPr="00B9454F" w:rsidRDefault="00DD2FF7" w:rsidP="00DD2FF7">
      <w:pPr>
        <w:autoSpaceDE w:val="0"/>
        <w:autoSpaceDN w:val="0"/>
        <w:adjustRightInd w:val="0"/>
        <w:rPr>
          <w:szCs w:val="24"/>
        </w:rPr>
      </w:pPr>
    </w:p>
    <w:p w14:paraId="326F031B" w14:textId="7691388B" w:rsidR="00DD2FF7" w:rsidRPr="00D35D05" w:rsidRDefault="00B47635" w:rsidP="00D35D05">
      <w:pPr>
        <w:autoSpaceDE w:val="0"/>
        <w:autoSpaceDN w:val="0"/>
        <w:adjustRightInd w:val="0"/>
        <w:rPr>
          <w:szCs w:val="24"/>
        </w:rPr>
      </w:pPr>
      <w:r>
        <w:rPr>
          <w:szCs w:val="24"/>
        </w:rPr>
        <w:t xml:space="preserve">4.16 </w:t>
      </w:r>
      <w:r w:rsidR="00D35D05" w:rsidRPr="00D76A0A">
        <w:rPr>
          <w:szCs w:val="24"/>
        </w:rPr>
        <w:t>Children’s views are often not heard or sufficiently taken into account in family law proceedings and</w:t>
      </w:r>
      <w:r w:rsidR="00D35D05">
        <w:rPr>
          <w:szCs w:val="24"/>
        </w:rPr>
        <w:t xml:space="preserve"> </w:t>
      </w:r>
      <w:r w:rsidR="00D35D05" w:rsidRPr="00D76A0A">
        <w:rPr>
          <w:szCs w:val="24"/>
        </w:rPr>
        <w:t>the assumption that contact is in the best interests of the child often determines the outcome of the</w:t>
      </w:r>
      <w:r w:rsidR="00D35D05">
        <w:rPr>
          <w:szCs w:val="24"/>
        </w:rPr>
        <w:t xml:space="preserve"> </w:t>
      </w:r>
      <w:r w:rsidR="00D35D05" w:rsidRPr="00D76A0A">
        <w:rPr>
          <w:szCs w:val="24"/>
        </w:rPr>
        <w:t>case. This has a negative impact on some of the youngest and most vulnerable children and children</w:t>
      </w:r>
      <w:r w:rsidR="00D35D05">
        <w:rPr>
          <w:szCs w:val="24"/>
        </w:rPr>
        <w:t xml:space="preserve"> </w:t>
      </w:r>
      <w:r w:rsidR="00D35D05" w:rsidRPr="00D76A0A">
        <w:rPr>
          <w:szCs w:val="24"/>
        </w:rPr>
        <w:t xml:space="preserve">who are exposed to ongoing abuse through unsafe contact orders. </w:t>
      </w:r>
      <w:r w:rsidR="00D35D05">
        <w:rPr>
          <w:szCs w:val="24"/>
        </w:rPr>
        <w:t xml:space="preserve"> </w:t>
      </w:r>
      <w:r w:rsidR="00D35D05" w:rsidRPr="00D76A0A">
        <w:rPr>
          <w:szCs w:val="24"/>
        </w:rPr>
        <w:t>More than half of children</w:t>
      </w:r>
      <w:r w:rsidR="00D35D05">
        <w:rPr>
          <w:szCs w:val="24"/>
        </w:rPr>
        <w:t xml:space="preserve"> </w:t>
      </w:r>
      <w:r w:rsidR="00D35D05" w:rsidRPr="00D76A0A">
        <w:rPr>
          <w:szCs w:val="24"/>
        </w:rPr>
        <w:t>whose parents go to court in disputes over contact where there are also allegations of domestic</w:t>
      </w:r>
      <w:r w:rsidR="00D35D05">
        <w:rPr>
          <w:szCs w:val="24"/>
        </w:rPr>
        <w:t xml:space="preserve"> </w:t>
      </w:r>
      <w:r w:rsidR="00D35D05" w:rsidRPr="00D76A0A">
        <w:rPr>
          <w:szCs w:val="24"/>
        </w:rPr>
        <w:t>abuse do not want any contact with their non-resident parent. The older children are, the more</w:t>
      </w:r>
      <w:r w:rsidR="00D35D05">
        <w:rPr>
          <w:szCs w:val="24"/>
        </w:rPr>
        <w:t xml:space="preserve"> </w:t>
      </w:r>
      <w:r w:rsidR="00900C0E">
        <w:rPr>
          <w:szCs w:val="24"/>
        </w:rPr>
        <w:t>likely their views will</w:t>
      </w:r>
      <w:r w:rsidR="00D35D05" w:rsidRPr="00D76A0A">
        <w:rPr>
          <w:szCs w:val="24"/>
        </w:rPr>
        <w:t xml:space="preserve"> be taken into account. However, even when children's views in</w:t>
      </w:r>
      <w:r w:rsidR="00D35D05">
        <w:rPr>
          <w:szCs w:val="24"/>
        </w:rPr>
        <w:t xml:space="preserve"> </w:t>
      </w:r>
      <w:r w:rsidR="00D35D05" w:rsidRPr="00D76A0A">
        <w:rPr>
          <w:szCs w:val="24"/>
        </w:rPr>
        <w:t xml:space="preserve">cases involving domestic abuse are taken, there is </w:t>
      </w:r>
      <w:r w:rsidR="00900C0E">
        <w:rPr>
          <w:szCs w:val="24"/>
        </w:rPr>
        <w:t>wide</w:t>
      </w:r>
      <w:r w:rsidR="00D35D05" w:rsidRPr="00D76A0A">
        <w:rPr>
          <w:szCs w:val="24"/>
        </w:rPr>
        <w:t xml:space="preserve"> variation in the </w:t>
      </w:r>
      <w:r w:rsidR="00D35D05" w:rsidRPr="00D76A0A">
        <w:rPr>
          <w:i/>
          <w:iCs/>
          <w:szCs w:val="24"/>
        </w:rPr>
        <w:t xml:space="preserve">weight </w:t>
      </w:r>
      <w:r w:rsidR="00D35D05" w:rsidRPr="00D76A0A">
        <w:rPr>
          <w:szCs w:val="24"/>
        </w:rPr>
        <w:t>attached</w:t>
      </w:r>
      <w:r w:rsidR="00D35D05">
        <w:rPr>
          <w:szCs w:val="24"/>
        </w:rPr>
        <w:t xml:space="preserve"> </w:t>
      </w:r>
      <w:r w:rsidR="00D35D05" w:rsidRPr="00D76A0A">
        <w:rPr>
          <w:szCs w:val="24"/>
        </w:rPr>
        <w:t>to their views. Recent research shows that one-third of children (34%) had a contact outcome that</w:t>
      </w:r>
      <w:r w:rsidR="00FF67CD">
        <w:rPr>
          <w:szCs w:val="24"/>
        </w:rPr>
        <w:t xml:space="preserve"> </w:t>
      </w:r>
      <w:r w:rsidR="00D35D05" w:rsidRPr="00D76A0A">
        <w:rPr>
          <w:szCs w:val="24"/>
        </w:rPr>
        <w:t>bore no resemblance to the view they expressed and one-fifth (20%) had an outcome that only</w:t>
      </w:r>
      <w:r w:rsidR="00D35D05">
        <w:rPr>
          <w:szCs w:val="24"/>
        </w:rPr>
        <w:t xml:space="preserve"> </w:t>
      </w:r>
      <w:r w:rsidR="00D35D05" w:rsidRPr="00D76A0A">
        <w:rPr>
          <w:szCs w:val="24"/>
        </w:rPr>
        <w:t>partially accommodated their view.</w:t>
      </w:r>
      <w:r w:rsidR="00D35D05">
        <w:rPr>
          <w:rStyle w:val="EndnoteReference"/>
          <w:szCs w:val="24"/>
        </w:rPr>
        <w:endnoteReference w:id="44"/>
      </w:r>
    </w:p>
    <w:p w14:paraId="67D6F334" w14:textId="77777777" w:rsidR="00DD2FF7" w:rsidRPr="00B9454F" w:rsidRDefault="00DD2FF7" w:rsidP="00DD2FF7">
      <w:pPr>
        <w:autoSpaceDE w:val="0"/>
        <w:autoSpaceDN w:val="0"/>
        <w:adjustRightInd w:val="0"/>
        <w:rPr>
          <w:szCs w:val="24"/>
        </w:rPr>
      </w:pPr>
    </w:p>
    <w:p w14:paraId="0D595AFD" w14:textId="77777777" w:rsidR="00DD2FF7" w:rsidRPr="00F472AA" w:rsidRDefault="00DD2FF7" w:rsidP="00DD2FF7">
      <w:pPr>
        <w:autoSpaceDE w:val="0"/>
        <w:autoSpaceDN w:val="0"/>
        <w:adjustRightInd w:val="0"/>
        <w:rPr>
          <w:b/>
          <w:bCs/>
          <w:i/>
          <w:color w:val="000000"/>
          <w:szCs w:val="24"/>
        </w:rPr>
      </w:pPr>
      <w:r w:rsidRPr="00F472AA">
        <w:rPr>
          <w:b/>
          <w:bCs/>
          <w:i/>
          <w:color w:val="000000"/>
          <w:szCs w:val="24"/>
        </w:rPr>
        <w:t xml:space="preserve">The UK should ratify the Council of Europe Convention on preventing and combating violence against women and domestic violence (the ‘Istanbul Convention’). </w:t>
      </w:r>
    </w:p>
    <w:p w14:paraId="3804614B" w14:textId="77777777" w:rsidR="00DD2FF7" w:rsidRPr="00F472AA" w:rsidRDefault="00DD2FF7" w:rsidP="00DD2FF7">
      <w:pPr>
        <w:autoSpaceDE w:val="0"/>
        <w:autoSpaceDN w:val="0"/>
        <w:adjustRightInd w:val="0"/>
        <w:rPr>
          <w:i/>
          <w:color w:val="000000"/>
          <w:szCs w:val="24"/>
        </w:rPr>
      </w:pPr>
    </w:p>
    <w:p w14:paraId="1B155BBB" w14:textId="18335A09" w:rsidR="00DD2FF7" w:rsidRPr="00F472AA" w:rsidRDefault="00DD2FF7" w:rsidP="00DD2FF7">
      <w:pPr>
        <w:autoSpaceDE w:val="0"/>
        <w:autoSpaceDN w:val="0"/>
        <w:adjustRightInd w:val="0"/>
        <w:rPr>
          <w:b/>
          <w:bCs/>
          <w:i/>
          <w:color w:val="000000"/>
          <w:szCs w:val="24"/>
        </w:rPr>
      </w:pPr>
      <w:r w:rsidRPr="00F472AA">
        <w:rPr>
          <w:b/>
          <w:bCs/>
          <w:i/>
          <w:color w:val="000000"/>
          <w:szCs w:val="24"/>
        </w:rPr>
        <w:t xml:space="preserve">Domestic abuse should be </w:t>
      </w:r>
      <w:r w:rsidR="00BA0C5F" w:rsidRPr="00F472AA">
        <w:rPr>
          <w:b/>
          <w:bCs/>
          <w:i/>
          <w:color w:val="000000"/>
          <w:szCs w:val="24"/>
        </w:rPr>
        <w:t>regarded</w:t>
      </w:r>
      <w:r w:rsidRPr="00F472AA">
        <w:rPr>
          <w:b/>
          <w:bCs/>
          <w:i/>
          <w:color w:val="000000"/>
          <w:szCs w:val="24"/>
        </w:rPr>
        <w:t xml:space="preserve"> as a children’s rights issue and children’s experiences must be more visible. </w:t>
      </w:r>
      <w:r w:rsidR="00D35D05" w:rsidRPr="00F472AA">
        <w:rPr>
          <w:b/>
          <w:i/>
        </w:rPr>
        <w:t xml:space="preserve">Those taking children’s views should be appropriately </w:t>
      </w:r>
      <w:proofErr w:type="gramStart"/>
      <w:r w:rsidR="00D35D05" w:rsidRPr="00F472AA">
        <w:rPr>
          <w:b/>
          <w:i/>
        </w:rPr>
        <w:t>trained</w:t>
      </w:r>
      <w:r w:rsidR="00232282" w:rsidRPr="00F472AA">
        <w:rPr>
          <w:b/>
          <w:i/>
        </w:rPr>
        <w:t xml:space="preserve">, </w:t>
      </w:r>
      <w:r w:rsidR="00D35D05" w:rsidRPr="00F472AA">
        <w:rPr>
          <w:b/>
          <w:i/>
        </w:rPr>
        <w:t xml:space="preserve"> able</w:t>
      </w:r>
      <w:proofErr w:type="gramEnd"/>
      <w:r w:rsidR="00D35D05" w:rsidRPr="00F472AA">
        <w:rPr>
          <w:b/>
          <w:i/>
        </w:rPr>
        <w:t xml:space="preserve"> to use a range of participation methods to meaningfully engage with children and young people</w:t>
      </w:r>
      <w:r w:rsidR="00232282" w:rsidRPr="00F472AA">
        <w:rPr>
          <w:b/>
          <w:i/>
        </w:rPr>
        <w:t xml:space="preserve"> </w:t>
      </w:r>
      <w:r w:rsidRPr="00F472AA">
        <w:rPr>
          <w:b/>
          <w:bCs/>
          <w:i/>
          <w:color w:val="000000"/>
          <w:szCs w:val="24"/>
        </w:rPr>
        <w:t>(with specialist input available for very young children)</w:t>
      </w:r>
      <w:r w:rsidR="00A331BA" w:rsidRPr="00F472AA">
        <w:rPr>
          <w:b/>
          <w:bCs/>
          <w:i/>
          <w:color w:val="000000"/>
          <w:szCs w:val="24"/>
        </w:rPr>
        <w:t>.</w:t>
      </w:r>
    </w:p>
    <w:p w14:paraId="1D6CD47A" w14:textId="0A759456" w:rsidR="00BA19FE" w:rsidRDefault="00BA19FE" w:rsidP="007C0FCA">
      <w:pPr>
        <w:autoSpaceDE w:val="0"/>
        <w:autoSpaceDN w:val="0"/>
        <w:adjustRightInd w:val="0"/>
        <w:rPr>
          <w:b/>
          <w:szCs w:val="24"/>
        </w:rPr>
      </w:pPr>
    </w:p>
    <w:p w14:paraId="732000FE" w14:textId="77777777" w:rsidR="007D7B6A" w:rsidRPr="00962D37" w:rsidRDefault="007D7B6A" w:rsidP="007C0FCA">
      <w:pPr>
        <w:pStyle w:val="SingleTxtG"/>
        <w:spacing w:after="0" w:line="240" w:lineRule="auto"/>
        <w:ind w:left="0" w:right="0"/>
        <w:rPr>
          <w:b/>
          <w:szCs w:val="24"/>
        </w:rPr>
      </w:pPr>
      <w:r w:rsidRPr="00962D37">
        <w:rPr>
          <w:b/>
          <w:szCs w:val="24"/>
        </w:rPr>
        <w:t>Human Trafficking</w:t>
      </w:r>
    </w:p>
    <w:p w14:paraId="277A63C6" w14:textId="7ABEFC77" w:rsidR="00AB6C82" w:rsidRPr="00BD1DA1" w:rsidRDefault="00B47635" w:rsidP="00D44474">
      <w:pPr>
        <w:shd w:val="clear" w:color="auto" w:fill="FFFFFF"/>
        <w:rPr>
          <w:color w:val="000000" w:themeColor="text1"/>
          <w:szCs w:val="24"/>
        </w:rPr>
      </w:pPr>
      <w:r>
        <w:rPr>
          <w:color w:val="000000" w:themeColor="text1"/>
          <w:szCs w:val="24"/>
        </w:rPr>
        <w:t xml:space="preserve">4.17 </w:t>
      </w:r>
      <w:r w:rsidR="007D7B6A" w:rsidRPr="00B9454F">
        <w:rPr>
          <w:color w:val="000000" w:themeColor="text1"/>
          <w:szCs w:val="24"/>
        </w:rPr>
        <w:t xml:space="preserve">In 2011, </w:t>
      </w:r>
      <w:r w:rsidR="00585227" w:rsidRPr="00B9454F">
        <w:rPr>
          <w:color w:val="000000" w:themeColor="text1"/>
          <w:szCs w:val="24"/>
        </w:rPr>
        <w:t>the Commissioner</w:t>
      </w:r>
      <w:r w:rsidR="007D7B6A" w:rsidRPr="00B9454F">
        <w:rPr>
          <w:color w:val="000000" w:themeColor="text1"/>
          <w:szCs w:val="24"/>
        </w:rPr>
        <w:t xml:space="preserve"> published </w:t>
      </w:r>
      <w:r w:rsidR="00542350">
        <w:rPr>
          <w:color w:val="000000" w:themeColor="text1"/>
          <w:szCs w:val="24"/>
        </w:rPr>
        <w:t>‘</w:t>
      </w:r>
      <w:r w:rsidR="007D7B6A" w:rsidRPr="00F472AA">
        <w:rPr>
          <w:i/>
          <w:iCs/>
          <w:color w:val="000000" w:themeColor="text1"/>
          <w:szCs w:val="24"/>
        </w:rPr>
        <w:t>Scotland: A safe place for child traffickers?</w:t>
      </w:r>
      <w:r w:rsidR="00542350">
        <w:rPr>
          <w:iCs/>
          <w:color w:val="000000" w:themeColor="text1"/>
          <w:szCs w:val="24"/>
        </w:rPr>
        <w:t>’</w:t>
      </w:r>
      <w:r w:rsidR="007D7B6A" w:rsidRPr="00542350">
        <w:rPr>
          <w:iCs/>
          <w:color w:val="000000" w:themeColor="text1"/>
          <w:szCs w:val="24"/>
        </w:rPr>
        <w:t xml:space="preserve"> </w:t>
      </w:r>
      <w:r w:rsidR="007D7B6A" w:rsidRPr="00542350">
        <w:rPr>
          <w:color w:val="000000" w:themeColor="text1"/>
          <w:szCs w:val="24"/>
        </w:rPr>
        <w:t>which</w:t>
      </w:r>
      <w:r w:rsidR="00900C0E">
        <w:rPr>
          <w:color w:val="000000" w:themeColor="text1"/>
          <w:szCs w:val="24"/>
        </w:rPr>
        <w:t xml:space="preserve"> listed</w:t>
      </w:r>
      <w:r w:rsidR="007D7B6A" w:rsidRPr="00B9454F">
        <w:rPr>
          <w:color w:val="000000" w:themeColor="text1"/>
          <w:szCs w:val="24"/>
        </w:rPr>
        <w:t xml:space="preserve"> significant weaknesses in the identification and support of child victims of trafficking, and in the apprehension a</w:t>
      </w:r>
      <w:r w:rsidR="00900C0E">
        <w:rPr>
          <w:color w:val="000000" w:themeColor="text1"/>
          <w:szCs w:val="24"/>
        </w:rPr>
        <w:t>nd prosecution of perpetrators.   P</w:t>
      </w:r>
      <w:r w:rsidR="007D7B6A" w:rsidRPr="00B9454F">
        <w:rPr>
          <w:color w:val="000000" w:themeColor="text1"/>
          <w:szCs w:val="24"/>
        </w:rPr>
        <w:t xml:space="preserve">rogress </w:t>
      </w:r>
      <w:r w:rsidR="00900C0E">
        <w:rPr>
          <w:color w:val="000000" w:themeColor="text1"/>
          <w:szCs w:val="24"/>
        </w:rPr>
        <w:t>has been made on</w:t>
      </w:r>
      <w:r w:rsidR="007D7B6A" w:rsidRPr="00B9454F">
        <w:rPr>
          <w:color w:val="000000" w:themeColor="text1"/>
          <w:szCs w:val="24"/>
        </w:rPr>
        <w:t xml:space="preserve"> a number of the report’s recommendations</w:t>
      </w:r>
      <w:r w:rsidR="00900C0E">
        <w:rPr>
          <w:color w:val="000000" w:themeColor="text1"/>
          <w:szCs w:val="24"/>
        </w:rPr>
        <w:t>. T</w:t>
      </w:r>
      <w:r w:rsidR="00585227" w:rsidRPr="00B9454F">
        <w:rPr>
          <w:color w:val="000000" w:themeColor="text1"/>
          <w:szCs w:val="24"/>
        </w:rPr>
        <w:t>he Commissioner’s Office contributes a rights based perspective in Ministerial led initiatives on child sexual expl</w:t>
      </w:r>
      <w:r w:rsidR="00BD1DA1">
        <w:rPr>
          <w:color w:val="000000" w:themeColor="text1"/>
          <w:szCs w:val="24"/>
        </w:rPr>
        <w:t xml:space="preserve">oitation and child trafficking. </w:t>
      </w:r>
      <w:r w:rsidR="007D7B6A" w:rsidRPr="00B9454F">
        <w:rPr>
          <w:color w:val="000000" w:themeColor="text1"/>
          <w:szCs w:val="24"/>
        </w:rPr>
        <w:t xml:space="preserve">The Trafficking and Exploitation (Scotland) Act 2015 </w:t>
      </w:r>
      <w:r w:rsidR="00241FC0">
        <w:rPr>
          <w:szCs w:val="24"/>
          <w:lang w:val="en"/>
        </w:rPr>
        <w:t>creat</w:t>
      </w:r>
      <w:r w:rsidR="00BD1DA1">
        <w:rPr>
          <w:szCs w:val="24"/>
          <w:lang w:val="en"/>
        </w:rPr>
        <w:t>e</w:t>
      </w:r>
      <w:r w:rsidR="00241FC0">
        <w:rPr>
          <w:szCs w:val="24"/>
          <w:lang w:val="en"/>
        </w:rPr>
        <w:t>s</w:t>
      </w:r>
      <w:r w:rsidR="00F70C7A" w:rsidRPr="00B9454F">
        <w:rPr>
          <w:szCs w:val="24"/>
          <w:lang w:val="en"/>
        </w:rPr>
        <w:t xml:space="preserve"> a </w:t>
      </w:r>
      <w:r w:rsidR="00F70C7A" w:rsidRPr="00B9454F">
        <w:rPr>
          <w:rFonts w:eastAsia="Times New Roman"/>
          <w:szCs w:val="24"/>
          <w:lang w:val="en" w:eastAsia="en-GB"/>
        </w:rPr>
        <w:t>new single of</w:t>
      </w:r>
      <w:r w:rsidR="00BF7A43">
        <w:rPr>
          <w:rFonts w:eastAsia="Times New Roman"/>
          <w:szCs w:val="24"/>
          <w:lang w:val="en" w:eastAsia="en-GB"/>
        </w:rPr>
        <w:t xml:space="preserve">fence of human trafficking and </w:t>
      </w:r>
      <w:r w:rsidR="00F70C7A" w:rsidRPr="00B9454F">
        <w:rPr>
          <w:rFonts w:eastAsia="Times New Roman"/>
          <w:szCs w:val="24"/>
          <w:lang w:val="en" w:eastAsia="en-GB"/>
        </w:rPr>
        <w:t xml:space="preserve">a new offence of slavery, servitude and forced or compulsory </w:t>
      </w:r>
      <w:proofErr w:type="spellStart"/>
      <w:r w:rsidR="00F70C7A" w:rsidRPr="00B9454F">
        <w:rPr>
          <w:rFonts w:eastAsia="Times New Roman"/>
          <w:szCs w:val="24"/>
          <w:lang w:val="en" w:eastAsia="en-GB"/>
        </w:rPr>
        <w:t>labour</w:t>
      </w:r>
      <w:proofErr w:type="spellEnd"/>
      <w:r w:rsidR="00F70C7A" w:rsidRPr="00B9454F">
        <w:rPr>
          <w:rFonts w:eastAsia="Times New Roman"/>
          <w:szCs w:val="24"/>
          <w:lang w:val="en" w:eastAsia="en-GB"/>
        </w:rPr>
        <w:t xml:space="preserve">. </w:t>
      </w:r>
      <w:r w:rsidR="00BF7A43">
        <w:rPr>
          <w:rFonts w:eastAsia="Times New Roman"/>
          <w:szCs w:val="24"/>
          <w:lang w:val="en" w:eastAsia="en-GB"/>
        </w:rPr>
        <w:t>Measures to s</w:t>
      </w:r>
      <w:r w:rsidR="007D7B6A" w:rsidRPr="00B9454F">
        <w:rPr>
          <w:rFonts w:eastAsia="Times New Roman"/>
          <w:color w:val="000000" w:themeColor="text1"/>
          <w:szCs w:val="24"/>
          <w:lang w:val="en" w:eastAsia="en-GB"/>
        </w:rPr>
        <w:t xml:space="preserve">upport for victims, including child victims, </w:t>
      </w:r>
      <w:r w:rsidR="00BD1DA1">
        <w:rPr>
          <w:rFonts w:eastAsia="Times New Roman"/>
          <w:color w:val="000000" w:themeColor="text1"/>
          <w:szCs w:val="24"/>
          <w:lang w:val="en" w:eastAsia="en-GB"/>
        </w:rPr>
        <w:t>is</w:t>
      </w:r>
      <w:r w:rsidR="007D7B6A" w:rsidRPr="00B9454F">
        <w:rPr>
          <w:rFonts w:eastAsia="Times New Roman"/>
          <w:color w:val="000000" w:themeColor="text1"/>
          <w:szCs w:val="24"/>
          <w:lang w:val="en" w:eastAsia="en-GB"/>
        </w:rPr>
        <w:t xml:space="preserve"> being developed and will be </w:t>
      </w:r>
      <w:proofErr w:type="spellStart"/>
      <w:r w:rsidR="00BF7A43">
        <w:rPr>
          <w:rFonts w:eastAsia="Times New Roman"/>
          <w:color w:val="000000" w:themeColor="text1"/>
          <w:szCs w:val="24"/>
          <w:lang w:val="en" w:eastAsia="en-GB"/>
        </w:rPr>
        <w:t>formalised</w:t>
      </w:r>
      <w:proofErr w:type="spellEnd"/>
      <w:r w:rsidR="007D7B6A" w:rsidRPr="00B9454F">
        <w:rPr>
          <w:rFonts w:eastAsia="Times New Roman"/>
          <w:color w:val="000000" w:themeColor="text1"/>
          <w:szCs w:val="24"/>
          <w:lang w:val="en" w:eastAsia="en-GB"/>
        </w:rPr>
        <w:t xml:space="preserve"> in “due course”.</w:t>
      </w:r>
      <w:r w:rsidR="007D7B6A" w:rsidRPr="00B9454F">
        <w:rPr>
          <w:rStyle w:val="EndnoteReference"/>
          <w:rFonts w:eastAsia="Times New Roman"/>
          <w:color w:val="000000" w:themeColor="text1"/>
          <w:szCs w:val="24"/>
          <w:lang w:val="en" w:eastAsia="en-GB"/>
        </w:rPr>
        <w:endnoteReference w:id="45"/>
      </w:r>
      <w:r w:rsidR="00AB6C82" w:rsidRPr="00B9454F">
        <w:rPr>
          <w:rFonts w:eastAsia="Times New Roman"/>
          <w:color w:val="000000" w:themeColor="text1"/>
          <w:szCs w:val="24"/>
          <w:lang w:val="en" w:eastAsia="en-GB"/>
        </w:rPr>
        <w:t xml:space="preserve">   </w:t>
      </w:r>
      <w:r w:rsidR="00AB6C82" w:rsidRPr="00B9454F">
        <w:t xml:space="preserve">The Modern Slavery Act 2015 established an Anti-Slavery Commissioner with a UK-wide remit. </w:t>
      </w:r>
    </w:p>
    <w:p w14:paraId="1D527461" w14:textId="77777777" w:rsidR="00AB6C82" w:rsidRPr="00B9454F" w:rsidRDefault="00AB6C82" w:rsidP="00AB6C82">
      <w:pPr>
        <w:shd w:val="clear" w:color="auto" w:fill="FFFFFF"/>
        <w:rPr>
          <w:rFonts w:eastAsia="Times New Roman"/>
          <w:color w:val="000000" w:themeColor="text1"/>
          <w:szCs w:val="24"/>
          <w:lang w:val="en" w:eastAsia="en-GB"/>
        </w:rPr>
      </w:pPr>
    </w:p>
    <w:p w14:paraId="701E955C" w14:textId="1EE4CBF0" w:rsidR="00232282" w:rsidRPr="00F472AA" w:rsidRDefault="00D35D05" w:rsidP="00B47635">
      <w:pPr>
        <w:pStyle w:val="SingleTxtG"/>
        <w:spacing w:after="0" w:line="240" w:lineRule="auto"/>
        <w:ind w:left="0" w:right="0"/>
        <w:rPr>
          <w:b/>
          <w:i/>
          <w:szCs w:val="24"/>
        </w:rPr>
      </w:pPr>
      <w:r w:rsidRPr="00F472AA">
        <w:rPr>
          <w:b/>
          <w:i/>
          <w:szCs w:val="24"/>
        </w:rPr>
        <w:t xml:space="preserve">The Scottish Guardianship Service now also works with trafficked children and young people and </w:t>
      </w:r>
      <w:r w:rsidR="00877495" w:rsidRPr="00F472AA">
        <w:rPr>
          <w:b/>
          <w:i/>
          <w:szCs w:val="24"/>
        </w:rPr>
        <w:t>should be sufficiently resourced</w:t>
      </w:r>
      <w:r w:rsidRPr="00F472AA">
        <w:rPr>
          <w:b/>
          <w:i/>
          <w:szCs w:val="24"/>
        </w:rPr>
        <w:t xml:space="preserve"> to ensure </w:t>
      </w:r>
      <w:r w:rsidR="00877495" w:rsidRPr="00F472AA">
        <w:rPr>
          <w:b/>
          <w:i/>
          <w:szCs w:val="24"/>
        </w:rPr>
        <w:t>effective working</w:t>
      </w:r>
      <w:r w:rsidRPr="00F472AA">
        <w:rPr>
          <w:b/>
          <w:i/>
          <w:szCs w:val="24"/>
        </w:rPr>
        <w:t xml:space="preserve">. </w:t>
      </w:r>
    </w:p>
    <w:p w14:paraId="31CB8FB4" w14:textId="77777777" w:rsidR="00232282" w:rsidRDefault="00232282" w:rsidP="00B47635">
      <w:pPr>
        <w:pStyle w:val="SingleTxtG"/>
        <w:spacing w:after="0" w:line="240" w:lineRule="auto"/>
        <w:ind w:left="0" w:right="0"/>
        <w:rPr>
          <w:szCs w:val="24"/>
        </w:rPr>
      </w:pPr>
    </w:p>
    <w:p w14:paraId="4DA41526" w14:textId="6054D711" w:rsidR="00EA6C84" w:rsidRPr="00B9454F" w:rsidRDefault="00EA6C84" w:rsidP="00B47635">
      <w:pPr>
        <w:pStyle w:val="SingleTxtG"/>
        <w:spacing w:after="0" w:line="240" w:lineRule="auto"/>
        <w:ind w:left="0" w:right="0"/>
        <w:rPr>
          <w:b/>
          <w:szCs w:val="24"/>
        </w:rPr>
      </w:pPr>
      <w:r w:rsidRPr="00B9454F">
        <w:rPr>
          <w:b/>
          <w:szCs w:val="24"/>
        </w:rPr>
        <w:t>Child Sexual Exploitation (CSE)</w:t>
      </w:r>
    </w:p>
    <w:p w14:paraId="60A67DEC" w14:textId="0CF9B4C6" w:rsidR="00190C89" w:rsidRPr="00D44474" w:rsidRDefault="00D44474" w:rsidP="00D44474">
      <w:pPr>
        <w:pStyle w:val="Pa6"/>
        <w:spacing w:line="240" w:lineRule="auto"/>
        <w:rPr>
          <w:rFonts w:ascii="Arial" w:hAnsi="Arial"/>
          <w:color w:val="000000"/>
        </w:rPr>
      </w:pPr>
      <w:r>
        <w:rPr>
          <w:rFonts w:ascii="Arial" w:hAnsi="Arial"/>
          <w:color w:val="000000"/>
        </w:rPr>
        <w:t>4.1</w:t>
      </w:r>
      <w:r w:rsidR="00BF7A43">
        <w:rPr>
          <w:rFonts w:ascii="Arial" w:hAnsi="Arial"/>
          <w:color w:val="000000"/>
        </w:rPr>
        <w:t>8</w:t>
      </w:r>
      <w:r w:rsidR="00B47635">
        <w:rPr>
          <w:rFonts w:ascii="Arial" w:hAnsi="Arial"/>
          <w:color w:val="000000"/>
        </w:rPr>
        <w:t xml:space="preserve"> </w:t>
      </w:r>
      <w:r w:rsidR="00EA6C84" w:rsidRPr="00B9454F">
        <w:rPr>
          <w:rFonts w:ascii="Arial" w:hAnsi="Arial"/>
          <w:color w:val="000000"/>
        </w:rPr>
        <w:t>In Scotland, the Scottish Parliament’s Public Petitions Committee carried out an Inquiry into child sexual exploitation in 2013 to explore its scale and nature. It heard estimates from Scottish agencies of the likelihood of child sexual exploitation victims ranging from 64 to 300 for each agency. It also highlighted concern around under-</w:t>
      </w:r>
      <w:r w:rsidR="00EA6C84" w:rsidRPr="00B9454F">
        <w:rPr>
          <w:rFonts w:ascii="Arial" w:hAnsi="Arial"/>
          <w:color w:val="000000"/>
        </w:rPr>
        <w:lastRenderedPageBreak/>
        <w:t>recognition of the issue, particularly in rural areas</w:t>
      </w:r>
      <w:r w:rsidR="00272790" w:rsidRPr="00B9454F">
        <w:rPr>
          <w:rFonts w:ascii="Arial" w:hAnsi="Arial"/>
          <w:color w:val="000000"/>
        </w:rPr>
        <w:t>.   In a recent small scale study in Scotland</w:t>
      </w:r>
      <w:r w:rsidR="00877495">
        <w:rPr>
          <w:rFonts w:ascii="Arial" w:hAnsi="Arial"/>
          <w:color w:val="000000"/>
        </w:rPr>
        <w:t>,</w:t>
      </w:r>
      <w:r w:rsidR="00272790" w:rsidRPr="00B9454F">
        <w:rPr>
          <w:rFonts w:ascii="Arial" w:hAnsi="Arial"/>
          <w:color w:val="000000"/>
        </w:rPr>
        <w:t xml:space="preserve"> factors associated with confirmed sexual exploitation included being a girl, the misuse of alcohol and drugs during the last year, being aged 11 and over and with experience of sexual abuse before becoming looked after.</w:t>
      </w:r>
      <w:r w:rsidR="00272790" w:rsidRPr="00B9454F">
        <w:rPr>
          <w:rStyle w:val="EndnoteReference"/>
          <w:rFonts w:ascii="Arial" w:hAnsi="Arial"/>
          <w:color w:val="000000"/>
        </w:rPr>
        <w:endnoteReference w:id="46"/>
      </w:r>
      <w:r w:rsidR="00272790" w:rsidRPr="00B9454F">
        <w:rPr>
          <w:rFonts w:ascii="Arial" w:hAnsi="Arial"/>
          <w:color w:val="000000"/>
        </w:rPr>
        <w:t xml:space="preserve">  </w:t>
      </w:r>
      <w:r w:rsidR="00190C89" w:rsidRPr="00B9454F">
        <w:t xml:space="preserve">The Scottish Government has developed a National Action Plan to address child sexual exploitation (CSE) but there are concerns that it has </w:t>
      </w:r>
      <w:r w:rsidR="00877495">
        <w:t xml:space="preserve">been slow to progress. </w:t>
      </w:r>
      <w:r w:rsidR="00190C89" w:rsidRPr="00B9454F">
        <w:t xml:space="preserve"> Children are not being involved in the design and development of local measures to protect them from sexual exploitation.   There is little evidence on the views and experiences of children regarding child sexual exploitation in Scotland.</w:t>
      </w:r>
      <w:r w:rsidR="00190C89" w:rsidRPr="00B9454F">
        <w:rPr>
          <w:rStyle w:val="EndnoteReference"/>
        </w:rPr>
        <w:endnoteReference w:id="47"/>
      </w:r>
    </w:p>
    <w:p w14:paraId="6E399FD2" w14:textId="77777777" w:rsidR="00B47635" w:rsidRDefault="00B47635" w:rsidP="00B47635">
      <w:pPr>
        <w:pStyle w:val="SingleTxtG"/>
        <w:spacing w:after="0" w:line="240" w:lineRule="auto"/>
        <w:ind w:left="0" w:right="0"/>
        <w:rPr>
          <w:b/>
          <w:szCs w:val="24"/>
        </w:rPr>
      </w:pPr>
    </w:p>
    <w:p w14:paraId="4A8D0463" w14:textId="77777777" w:rsidR="00EA6C84" w:rsidRPr="00F472AA" w:rsidRDefault="00EA6C84" w:rsidP="00B47635">
      <w:pPr>
        <w:autoSpaceDE w:val="0"/>
        <w:autoSpaceDN w:val="0"/>
        <w:adjustRightInd w:val="0"/>
        <w:rPr>
          <w:b/>
          <w:bCs/>
          <w:i/>
          <w:color w:val="000000"/>
          <w:szCs w:val="24"/>
        </w:rPr>
      </w:pPr>
      <w:r w:rsidRPr="00F472AA">
        <w:rPr>
          <w:b/>
          <w:bCs/>
          <w:i/>
          <w:color w:val="000000"/>
          <w:szCs w:val="24"/>
        </w:rPr>
        <w:t xml:space="preserve">The UK State Party and devolved governments must ensure that children who experience any form of child sexual abuse receive appropriate counselling and therapy as a priority. </w:t>
      </w:r>
    </w:p>
    <w:p w14:paraId="1EEE1472" w14:textId="77777777" w:rsidR="00EA6C84" w:rsidRPr="00F472AA" w:rsidRDefault="00EA6C84" w:rsidP="00B47635">
      <w:pPr>
        <w:autoSpaceDE w:val="0"/>
        <w:autoSpaceDN w:val="0"/>
        <w:adjustRightInd w:val="0"/>
        <w:rPr>
          <w:i/>
          <w:color w:val="000000"/>
          <w:szCs w:val="24"/>
        </w:rPr>
      </w:pPr>
    </w:p>
    <w:p w14:paraId="2E932205" w14:textId="77777777" w:rsidR="00EA6C84" w:rsidRPr="00F472AA" w:rsidRDefault="00EA6C84" w:rsidP="00B47635">
      <w:pPr>
        <w:autoSpaceDE w:val="0"/>
        <w:autoSpaceDN w:val="0"/>
        <w:adjustRightInd w:val="0"/>
        <w:rPr>
          <w:b/>
          <w:bCs/>
          <w:i/>
          <w:color w:val="000000"/>
          <w:szCs w:val="24"/>
        </w:rPr>
      </w:pPr>
      <w:r w:rsidRPr="00F472AA">
        <w:rPr>
          <w:b/>
          <w:bCs/>
          <w:i/>
          <w:color w:val="000000"/>
          <w:szCs w:val="24"/>
        </w:rPr>
        <w:t xml:space="preserve">Agencies must establish adequate information sharing and multi-agency working practices to protect children from child sexual abuse including child sexual exploitation. </w:t>
      </w:r>
    </w:p>
    <w:p w14:paraId="5D8CF407" w14:textId="77777777" w:rsidR="00EA6C84" w:rsidRPr="00F472AA" w:rsidRDefault="00EA6C84" w:rsidP="00B47635">
      <w:pPr>
        <w:autoSpaceDE w:val="0"/>
        <w:autoSpaceDN w:val="0"/>
        <w:adjustRightInd w:val="0"/>
        <w:rPr>
          <w:i/>
          <w:color w:val="000000"/>
          <w:szCs w:val="24"/>
        </w:rPr>
      </w:pPr>
    </w:p>
    <w:p w14:paraId="037AA50F" w14:textId="251DB8C6" w:rsidR="00EA6C84" w:rsidRPr="00F472AA" w:rsidRDefault="00EA6C84" w:rsidP="00B47635">
      <w:pPr>
        <w:autoSpaceDE w:val="0"/>
        <w:autoSpaceDN w:val="0"/>
        <w:adjustRightInd w:val="0"/>
        <w:rPr>
          <w:b/>
          <w:bCs/>
          <w:i/>
          <w:color w:val="000000"/>
          <w:szCs w:val="24"/>
        </w:rPr>
      </w:pPr>
      <w:r w:rsidRPr="00F472AA">
        <w:rPr>
          <w:b/>
          <w:bCs/>
          <w:i/>
          <w:color w:val="000000"/>
          <w:szCs w:val="24"/>
        </w:rPr>
        <w:t xml:space="preserve">Children’s views and experiences should be heard and taken into account in </w:t>
      </w:r>
      <w:r w:rsidR="000F1EE9" w:rsidRPr="00F472AA">
        <w:rPr>
          <w:b/>
          <w:bCs/>
          <w:i/>
          <w:color w:val="000000"/>
          <w:szCs w:val="24"/>
        </w:rPr>
        <w:t xml:space="preserve">the </w:t>
      </w:r>
      <w:r w:rsidRPr="00F472AA">
        <w:rPr>
          <w:b/>
          <w:bCs/>
          <w:i/>
          <w:color w:val="000000"/>
          <w:szCs w:val="24"/>
        </w:rPr>
        <w:t xml:space="preserve">development of all measures to combat child sexual abuse including child sexual exploitation. </w:t>
      </w:r>
    </w:p>
    <w:p w14:paraId="131AF53D" w14:textId="77777777" w:rsidR="00162F02" w:rsidRPr="00F472AA" w:rsidRDefault="00162F02" w:rsidP="00EA6C84">
      <w:pPr>
        <w:autoSpaceDE w:val="0"/>
        <w:autoSpaceDN w:val="0"/>
        <w:adjustRightInd w:val="0"/>
        <w:rPr>
          <w:i/>
          <w:color w:val="000000"/>
          <w:szCs w:val="24"/>
        </w:rPr>
      </w:pPr>
    </w:p>
    <w:p w14:paraId="0C3ECEE6" w14:textId="77777777" w:rsidR="00EA6C84" w:rsidRPr="00F472AA" w:rsidRDefault="00EA6C84" w:rsidP="00EA6C84">
      <w:pPr>
        <w:autoSpaceDE w:val="0"/>
        <w:autoSpaceDN w:val="0"/>
        <w:adjustRightInd w:val="0"/>
        <w:rPr>
          <w:b/>
          <w:bCs/>
          <w:i/>
          <w:color w:val="000000"/>
          <w:szCs w:val="24"/>
        </w:rPr>
      </w:pPr>
      <w:r w:rsidRPr="00F472AA">
        <w:rPr>
          <w:b/>
          <w:bCs/>
          <w:i/>
          <w:color w:val="000000"/>
          <w:szCs w:val="24"/>
        </w:rPr>
        <w:t>The State Party should ratify the Council of Europe Convention on the Protection of Children against Sexual Exploitation and Sexual Abuse.</w:t>
      </w:r>
    </w:p>
    <w:p w14:paraId="609407B3" w14:textId="77777777" w:rsidR="00EA6C84" w:rsidRPr="00F472AA" w:rsidRDefault="00EA6C84" w:rsidP="00EA6C84">
      <w:pPr>
        <w:autoSpaceDE w:val="0"/>
        <w:autoSpaceDN w:val="0"/>
        <w:adjustRightInd w:val="0"/>
        <w:rPr>
          <w:i/>
          <w:color w:val="000000"/>
          <w:szCs w:val="24"/>
        </w:rPr>
      </w:pPr>
      <w:r w:rsidRPr="00F472AA">
        <w:rPr>
          <w:b/>
          <w:bCs/>
          <w:i/>
          <w:color w:val="000000"/>
          <w:szCs w:val="24"/>
        </w:rPr>
        <w:t xml:space="preserve"> </w:t>
      </w:r>
    </w:p>
    <w:p w14:paraId="29F83612" w14:textId="77777777" w:rsidR="00EA6C84" w:rsidRPr="00F472AA" w:rsidRDefault="00EA6C84" w:rsidP="00EA6C84">
      <w:pPr>
        <w:pStyle w:val="SingleTxtG"/>
        <w:ind w:left="0"/>
        <w:rPr>
          <w:rFonts w:eastAsia="SimSun"/>
          <w:i/>
          <w:szCs w:val="24"/>
          <w:lang w:val="en-US"/>
        </w:rPr>
      </w:pPr>
      <w:r w:rsidRPr="00F472AA">
        <w:rPr>
          <w:b/>
          <w:bCs/>
          <w:i/>
          <w:color w:val="000000"/>
          <w:szCs w:val="24"/>
        </w:rPr>
        <w:t>The State Party should legislate to ensure that in all parts of the United Kingdom, all children up to the age of 18 are protected from all types of offences covered by the Optional Protocol on the Sale of Children.</w:t>
      </w:r>
    </w:p>
    <w:p w14:paraId="323F146D" w14:textId="77777777" w:rsidR="00BA19FE" w:rsidRPr="00B9454F" w:rsidRDefault="00631558" w:rsidP="00BA19FE">
      <w:pPr>
        <w:pStyle w:val="H1G"/>
        <w:rPr>
          <w:szCs w:val="24"/>
        </w:rPr>
      </w:pPr>
      <w:r w:rsidRPr="00F472AA">
        <w:rPr>
          <w:i/>
          <w:szCs w:val="24"/>
        </w:rPr>
        <w:tab/>
      </w:r>
      <w:r w:rsidR="00BA19FE" w:rsidRPr="00B9454F">
        <w:rPr>
          <w:szCs w:val="24"/>
        </w:rPr>
        <w:t>Article 11 – The right to adequate standard of living</w:t>
      </w:r>
    </w:p>
    <w:p w14:paraId="38FF62CE" w14:textId="77777777" w:rsidR="000B1D4F" w:rsidRPr="00232282" w:rsidRDefault="000B1D4F" w:rsidP="00232282">
      <w:pPr>
        <w:rPr>
          <w:b/>
          <w:szCs w:val="24"/>
        </w:rPr>
      </w:pPr>
      <w:r w:rsidRPr="00232282">
        <w:rPr>
          <w:b/>
          <w:szCs w:val="24"/>
        </w:rPr>
        <w:t>Poverty</w:t>
      </w:r>
    </w:p>
    <w:p w14:paraId="58120E76" w14:textId="19E93A51" w:rsidR="00126AD5" w:rsidRPr="00BD1DA1" w:rsidRDefault="00BF7A43" w:rsidP="00BD1DA1">
      <w:pPr>
        <w:pStyle w:val="NormalWeb"/>
        <w:spacing w:before="0" w:beforeAutospacing="0" w:after="0" w:afterAutospacing="0"/>
        <w:rPr>
          <w:rFonts w:ascii="Arial" w:hAnsi="Arial" w:cs="Arial"/>
        </w:rPr>
      </w:pPr>
      <w:r>
        <w:rPr>
          <w:rFonts w:ascii="Arial" w:hAnsi="Arial" w:cs="Arial"/>
        </w:rPr>
        <w:t>4.19</w:t>
      </w:r>
      <w:r w:rsidR="00B47635" w:rsidRPr="00232282">
        <w:rPr>
          <w:rFonts w:ascii="Arial" w:hAnsi="Arial" w:cs="Arial"/>
        </w:rPr>
        <w:t xml:space="preserve"> </w:t>
      </w:r>
      <w:r w:rsidR="00FF67CD" w:rsidRPr="00FF67CD">
        <w:rPr>
          <w:rFonts w:ascii="Arial" w:hAnsi="Arial" w:cs="Arial"/>
        </w:rPr>
        <w:t>Children are considered as living in poverty if they live in households with less than 60% of median household income. This is the key measure used by UK and Scottish Government, and by the EU. Using this measure the latest (2013/14) official data shows; a lone parent family with two children (aged 5 and 14) is living in poverty if they are living on less than £278 per week (after housing costs have been deducted).   A two parent family with two children (aged 5 and 14) is living in poverty if they are living on less than £355 a week (after</w:t>
      </w:r>
      <w:r w:rsidR="00900C0E">
        <w:rPr>
          <w:rFonts w:ascii="Arial" w:hAnsi="Arial" w:cs="Arial"/>
        </w:rPr>
        <w:t xml:space="preserve"> deduction of</w:t>
      </w:r>
      <w:r w:rsidR="00FF67CD" w:rsidRPr="00FF67CD">
        <w:rPr>
          <w:rFonts w:ascii="Arial" w:hAnsi="Arial" w:cs="Arial"/>
        </w:rPr>
        <w:t xml:space="preserve"> housing costs).</w:t>
      </w:r>
      <w:r w:rsidR="00FF67CD">
        <w:rPr>
          <w:rStyle w:val="EndnoteReference"/>
          <w:rFonts w:ascii="Arial" w:hAnsi="Arial" w:cs="Arial"/>
        </w:rPr>
        <w:endnoteReference w:id="48"/>
      </w:r>
      <w:r w:rsidR="00D44474">
        <w:rPr>
          <w:rFonts w:ascii="Arial" w:hAnsi="Arial" w:cs="Arial"/>
        </w:rPr>
        <w:t xml:space="preserve">  </w:t>
      </w:r>
      <w:r w:rsidR="00201080" w:rsidRPr="00D44474">
        <w:rPr>
          <w:rFonts w:ascii="Arial" w:hAnsi="Arial" w:cs="Arial"/>
          <w:color w:val="000000"/>
        </w:rPr>
        <w:t>More than one in five (220,000) of Scotland’s children were officially recognised as living in poverty</w:t>
      </w:r>
      <w:r w:rsidR="00D60853" w:rsidRPr="00D44474">
        <w:rPr>
          <w:rFonts w:ascii="Arial" w:hAnsi="Arial" w:cs="Arial"/>
          <w:color w:val="000000"/>
        </w:rPr>
        <w:t xml:space="preserve"> </w:t>
      </w:r>
      <w:r w:rsidR="00201080" w:rsidRPr="00D44474">
        <w:rPr>
          <w:rFonts w:ascii="Arial" w:hAnsi="Arial" w:cs="Arial"/>
          <w:color w:val="000000"/>
        </w:rPr>
        <w:t>in 2012/2013.</w:t>
      </w:r>
      <w:r w:rsidR="002C2C03" w:rsidRPr="00D44474">
        <w:rPr>
          <w:rStyle w:val="EndnoteReference"/>
          <w:rFonts w:ascii="Arial" w:hAnsi="Arial" w:cs="Arial"/>
          <w:color w:val="000000"/>
        </w:rPr>
        <w:endnoteReference w:id="49"/>
      </w:r>
      <w:r w:rsidR="00201080" w:rsidRPr="00D44474">
        <w:rPr>
          <w:rFonts w:ascii="Arial" w:hAnsi="Arial" w:cs="Arial"/>
          <w:color w:val="000000"/>
        </w:rPr>
        <w:t xml:space="preserve"> This is predicted to increase to nearly 1 in 3 by 2020.</w:t>
      </w:r>
      <w:r w:rsidR="004A2B45" w:rsidRPr="00D44474">
        <w:rPr>
          <w:rStyle w:val="EndnoteReference"/>
          <w:rFonts w:ascii="Arial" w:hAnsi="Arial" w:cs="Arial"/>
          <w:color w:val="000000"/>
        </w:rPr>
        <w:endnoteReference w:id="50"/>
      </w:r>
      <w:r w:rsidR="00201080" w:rsidRPr="00D44474">
        <w:rPr>
          <w:rFonts w:ascii="Arial" w:hAnsi="Arial" w:cs="Arial"/>
          <w:color w:val="000000"/>
        </w:rPr>
        <w:t xml:space="preserve">  </w:t>
      </w:r>
      <w:r w:rsidR="00462E2E" w:rsidRPr="00BD1DA1">
        <w:rPr>
          <w:rFonts w:ascii="Arial" w:hAnsi="Arial" w:cs="Arial"/>
        </w:rPr>
        <w:t>The most recent projections suggest that absolute child poverty</w:t>
      </w:r>
      <w:r w:rsidR="00BD1DA1" w:rsidRPr="00BD1DA1">
        <w:rPr>
          <w:rFonts w:ascii="Arial" w:hAnsi="Arial" w:cs="Arial"/>
        </w:rPr>
        <w:t xml:space="preserve"> in the UK</w:t>
      </w:r>
      <w:r w:rsidR="00462E2E" w:rsidRPr="00BD1DA1">
        <w:rPr>
          <w:rFonts w:ascii="Arial" w:hAnsi="Arial" w:cs="Arial"/>
        </w:rPr>
        <w:t xml:space="preserve"> will rise from 15.1% in 2015-16 to 18.3% in 2020-21, and relative child poverty from 17.8% in 2015-16 to 25.7% in 2020-21.</w:t>
      </w:r>
      <w:r w:rsidR="00462E2E" w:rsidRPr="00BD1DA1">
        <w:rPr>
          <w:rStyle w:val="EndnoteReference"/>
          <w:rFonts w:ascii="Arial" w:hAnsi="Arial" w:cs="Arial"/>
        </w:rPr>
        <w:endnoteReference w:id="51"/>
      </w:r>
      <w:r w:rsidR="00462E2E" w:rsidRPr="00BD1DA1">
        <w:rPr>
          <w:rFonts w:ascii="Arial" w:hAnsi="Arial" w:cs="Arial"/>
        </w:rPr>
        <w:t xml:space="preserve"> The majority of these rises can be explained by a sharp increase in poverty among families with three or more children. </w:t>
      </w:r>
      <w:r w:rsidR="0068463F" w:rsidRPr="00BD1DA1">
        <w:rPr>
          <w:rFonts w:ascii="Arial" w:hAnsi="Arial" w:cs="Arial"/>
          <w:color w:val="000000"/>
        </w:rPr>
        <w:t>The Commissioner</w:t>
      </w:r>
      <w:r w:rsidR="00126AD5" w:rsidRPr="00BD1DA1">
        <w:rPr>
          <w:rFonts w:ascii="Arial" w:hAnsi="Arial" w:cs="Arial"/>
          <w:color w:val="000000"/>
        </w:rPr>
        <w:t xml:space="preserve"> </w:t>
      </w:r>
      <w:r w:rsidR="00BD1DA1">
        <w:rPr>
          <w:rFonts w:ascii="Arial" w:hAnsi="Arial" w:cs="Arial"/>
          <w:color w:val="000000"/>
        </w:rPr>
        <w:t>regards this is of critical concern</w:t>
      </w:r>
      <w:r w:rsidR="00126AD5" w:rsidRPr="00BD1DA1">
        <w:rPr>
          <w:rFonts w:ascii="Arial" w:hAnsi="Arial" w:cs="Arial"/>
          <w:color w:val="000000"/>
        </w:rPr>
        <w:t xml:space="preserve"> for children’s rights across the UK at the current time, requiring urgent attention from the UK and devolved governments. </w:t>
      </w:r>
    </w:p>
    <w:p w14:paraId="47C1ABE5" w14:textId="77777777" w:rsidR="00126AD5" w:rsidRPr="00BD1DA1" w:rsidRDefault="00126AD5" w:rsidP="00126AD5">
      <w:pPr>
        <w:autoSpaceDE w:val="0"/>
        <w:autoSpaceDN w:val="0"/>
        <w:adjustRightInd w:val="0"/>
        <w:rPr>
          <w:color w:val="000000"/>
          <w:szCs w:val="24"/>
        </w:rPr>
      </w:pPr>
    </w:p>
    <w:p w14:paraId="617996BE" w14:textId="7414531E" w:rsidR="00126AD5" w:rsidRPr="00B9454F" w:rsidRDefault="00BF7A43" w:rsidP="00BD1DA1">
      <w:pPr>
        <w:pStyle w:val="SingleTxtG"/>
        <w:ind w:left="0" w:right="-46"/>
        <w:jc w:val="left"/>
        <w:rPr>
          <w:color w:val="000000"/>
          <w:szCs w:val="24"/>
        </w:rPr>
      </w:pPr>
      <w:r>
        <w:rPr>
          <w:szCs w:val="24"/>
          <w:lang w:val="en-US"/>
        </w:rPr>
        <w:t>4.20</w:t>
      </w:r>
      <w:r w:rsidR="00B47635">
        <w:rPr>
          <w:szCs w:val="24"/>
          <w:lang w:val="en-US"/>
        </w:rPr>
        <w:t xml:space="preserve"> </w:t>
      </w:r>
      <w:r w:rsidR="00D313FA">
        <w:rPr>
          <w:szCs w:val="24"/>
          <w:lang w:val="en-US"/>
        </w:rPr>
        <w:t>T</w:t>
      </w:r>
      <w:r w:rsidR="00DA2EC4" w:rsidRPr="00B9454F">
        <w:rPr>
          <w:szCs w:val="24"/>
          <w:lang w:val="en-US"/>
        </w:rPr>
        <w:t>he State party</w:t>
      </w:r>
      <w:r w:rsidR="00D313FA">
        <w:rPr>
          <w:szCs w:val="24"/>
          <w:lang w:val="en-US"/>
        </w:rPr>
        <w:t xml:space="preserve"> has taken specific measures</w:t>
      </w:r>
      <w:r w:rsidR="00DA2EC4" w:rsidRPr="00B9454F">
        <w:rPr>
          <w:szCs w:val="24"/>
          <w:lang w:val="en-US"/>
        </w:rPr>
        <w:t xml:space="preserve"> to reduce poverty</w:t>
      </w:r>
      <w:r w:rsidR="00D313FA">
        <w:rPr>
          <w:szCs w:val="24"/>
          <w:lang w:val="en-US"/>
        </w:rPr>
        <w:t xml:space="preserve"> but</w:t>
      </w:r>
      <w:r w:rsidR="00DA2EC4" w:rsidRPr="00B9454F">
        <w:rPr>
          <w:szCs w:val="24"/>
          <w:lang w:val="en-US"/>
        </w:rPr>
        <w:t xml:space="preserve"> the cumulative impact of general measures has been regressive. </w:t>
      </w:r>
      <w:r w:rsidR="00D313FA">
        <w:rPr>
          <w:szCs w:val="24"/>
          <w:lang w:val="en-US"/>
        </w:rPr>
        <w:t>I</w:t>
      </w:r>
      <w:r w:rsidR="00126AD5" w:rsidRPr="00B9454F">
        <w:rPr>
          <w:color w:val="000000"/>
          <w:szCs w:val="24"/>
        </w:rPr>
        <w:t>n 1999</w:t>
      </w:r>
      <w:r w:rsidR="00D313FA">
        <w:rPr>
          <w:color w:val="000000"/>
          <w:szCs w:val="24"/>
        </w:rPr>
        <w:t xml:space="preserve"> the </w:t>
      </w:r>
      <w:r w:rsidR="00D313FA">
        <w:rPr>
          <w:color w:val="000000"/>
          <w:szCs w:val="24"/>
        </w:rPr>
        <w:lastRenderedPageBreak/>
        <w:t>Government committed</w:t>
      </w:r>
      <w:r w:rsidR="00126AD5" w:rsidRPr="00B9454F">
        <w:rPr>
          <w:color w:val="000000"/>
          <w:szCs w:val="24"/>
        </w:rPr>
        <w:t xml:space="preserve"> to eradicat</w:t>
      </w:r>
      <w:r w:rsidR="00D313FA">
        <w:rPr>
          <w:color w:val="000000"/>
          <w:szCs w:val="24"/>
        </w:rPr>
        <w:t xml:space="preserve">ing child poverty across the UK and in 2010 </w:t>
      </w:r>
      <w:r w:rsidR="00126AD5" w:rsidRPr="00B9454F">
        <w:rPr>
          <w:color w:val="000000"/>
          <w:szCs w:val="24"/>
        </w:rPr>
        <w:t>set a number of legally binding targets to reduce child poverty by 2020−21. These included reducing the proportion of children in households in relative low income to below 10%, and those living in households in absolute low income to below 5%. The Child Poverty Act 2010 also required the UK and devolved government</w:t>
      </w:r>
      <w:r w:rsidR="00D313FA">
        <w:rPr>
          <w:color w:val="000000"/>
          <w:szCs w:val="24"/>
        </w:rPr>
        <w:t>s</w:t>
      </w:r>
      <w:r w:rsidR="00126AD5" w:rsidRPr="00B9454F">
        <w:rPr>
          <w:color w:val="000000"/>
          <w:szCs w:val="24"/>
        </w:rPr>
        <w:t xml:space="preserve"> to publish strategies </w:t>
      </w:r>
      <w:r w:rsidR="00D313FA">
        <w:rPr>
          <w:color w:val="000000"/>
          <w:szCs w:val="24"/>
        </w:rPr>
        <w:t xml:space="preserve">and actions </w:t>
      </w:r>
      <w:r w:rsidR="00900C0E">
        <w:rPr>
          <w:color w:val="000000"/>
          <w:szCs w:val="24"/>
        </w:rPr>
        <w:t xml:space="preserve">to reach the targets, </w:t>
      </w:r>
      <w:r w:rsidR="00126AD5" w:rsidRPr="00B9454F">
        <w:rPr>
          <w:color w:val="000000"/>
          <w:szCs w:val="24"/>
        </w:rPr>
        <w:t xml:space="preserve">annual reports on delivery, </w:t>
      </w:r>
      <w:r w:rsidR="00900C0E">
        <w:rPr>
          <w:color w:val="000000"/>
          <w:szCs w:val="24"/>
        </w:rPr>
        <w:t xml:space="preserve">and </w:t>
      </w:r>
      <w:r w:rsidR="00126AD5" w:rsidRPr="00B9454F">
        <w:rPr>
          <w:color w:val="000000"/>
          <w:szCs w:val="24"/>
        </w:rPr>
        <w:t xml:space="preserve">with the UK-wide strategy relating in the devolved nations to reserved matters. </w:t>
      </w:r>
      <w:r w:rsidR="00B47635">
        <w:rPr>
          <w:color w:val="000000"/>
          <w:szCs w:val="24"/>
        </w:rPr>
        <w:t>T</w:t>
      </w:r>
      <w:r w:rsidR="00126AD5" w:rsidRPr="00B9454F">
        <w:rPr>
          <w:color w:val="000000"/>
          <w:szCs w:val="24"/>
        </w:rPr>
        <w:t>he Social Mobility and Child Poverty Commission found in 2014 that the statutory targets were now unattainable and that this was likely to be the first decade since records began in which absolute child poverty had not fallen.</w:t>
      </w:r>
      <w:r w:rsidR="00126AD5" w:rsidRPr="00B9454F">
        <w:rPr>
          <w:rStyle w:val="EndnoteReference"/>
          <w:color w:val="000000"/>
          <w:szCs w:val="24"/>
        </w:rPr>
        <w:endnoteReference w:id="52"/>
      </w:r>
      <w:r w:rsidR="00126AD5" w:rsidRPr="00B9454F">
        <w:rPr>
          <w:color w:val="000000"/>
          <w:szCs w:val="24"/>
        </w:rPr>
        <w:t xml:space="preserve"> This is </w:t>
      </w:r>
      <w:r w:rsidR="001E1CBD">
        <w:rPr>
          <w:color w:val="000000"/>
          <w:szCs w:val="24"/>
        </w:rPr>
        <w:t>due to</w:t>
      </w:r>
      <w:r w:rsidR="00126AD5" w:rsidRPr="00B9454F">
        <w:rPr>
          <w:color w:val="000000"/>
          <w:szCs w:val="24"/>
        </w:rPr>
        <w:t xml:space="preserve"> insufficient action </w:t>
      </w:r>
      <w:r w:rsidR="001E1CBD">
        <w:rPr>
          <w:color w:val="000000"/>
          <w:szCs w:val="24"/>
        </w:rPr>
        <w:t xml:space="preserve">by the </w:t>
      </w:r>
      <w:r w:rsidR="00126AD5" w:rsidRPr="00B9454F">
        <w:rPr>
          <w:color w:val="000000"/>
          <w:szCs w:val="24"/>
        </w:rPr>
        <w:t>UK and devolved governments to tackle child poverty, as well as the introduction of ‘welfare reforms’ which are</w:t>
      </w:r>
      <w:r w:rsidR="001E1CBD">
        <w:rPr>
          <w:color w:val="000000"/>
          <w:szCs w:val="24"/>
        </w:rPr>
        <w:t xml:space="preserve"> </w:t>
      </w:r>
      <w:r w:rsidR="00126AD5" w:rsidRPr="00B9454F">
        <w:rPr>
          <w:color w:val="000000"/>
          <w:szCs w:val="24"/>
        </w:rPr>
        <w:t>impacting detrimentally on low income families across the UK.</w:t>
      </w:r>
    </w:p>
    <w:p w14:paraId="1098E0E6" w14:textId="77777777" w:rsidR="000B1D4F" w:rsidRPr="00B9454F" w:rsidRDefault="000B1D4F" w:rsidP="0068463F">
      <w:pPr>
        <w:rPr>
          <w:color w:val="000000"/>
          <w:szCs w:val="24"/>
        </w:rPr>
      </w:pPr>
    </w:p>
    <w:p w14:paraId="53F8A448" w14:textId="19C1995F" w:rsidR="000B1D4F" w:rsidRPr="00B9454F" w:rsidRDefault="00BF7A43" w:rsidP="0068463F">
      <w:pPr>
        <w:autoSpaceDE w:val="0"/>
        <w:autoSpaceDN w:val="0"/>
        <w:adjustRightInd w:val="0"/>
        <w:rPr>
          <w:szCs w:val="24"/>
        </w:rPr>
      </w:pPr>
      <w:r>
        <w:rPr>
          <w:color w:val="000000"/>
          <w:szCs w:val="24"/>
        </w:rPr>
        <w:t>4.21</w:t>
      </w:r>
      <w:r w:rsidR="00B47635">
        <w:rPr>
          <w:color w:val="000000"/>
          <w:szCs w:val="24"/>
        </w:rPr>
        <w:t xml:space="preserve"> </w:t>
      </w:r>
      <w:r w:rsidR="000B1D4F" w:rsidRPr="00B9454F">
        <w:rPr>
          <w:color w:val="000000"/>
          <w:szCs w:val="24"/>
        </w:rPr>
        <w:t>The Scottish Government has published annual Child Poverty reports from 2012.</w:t>
      </w:r>
      <w:r w:rsidR="00DA2EC4" w:rsidRPr="00B9454F">
        <w:rPr>
          <w:rStyle w:val="EndnoteReference"/>
          <w:color w:val="000000"/>
          <w:szCs w:val="24"/>
        </w:rPr>
        <w:endnoteReference w:id="53"/>
      </w:r>
      <w:r w:rsidR="000B1D4F" w:rsidRPr="00B9454F">
        <w:rPr>
          <w:color w:val="000000"/>
          <w:szCs w:val="24"/>
        </w:rPr>
        <w:t xml:space="preserve"> In 2014, the Child Poverty Strategy was supported by a measurement framework for the first time.</w:t>
      </w:r>
      <w:r w:rsidR="00162F02" w:rsidRPr="00B9454F">
        <w:rPr>
          <w:rStyle w:val="EndnoteReference"/>
          <w:color w:val="000000"/>
          <w:szCs w:val="24"/>
        </w:rPr>
        <w:endnoteReference w:id="54"/>
      </w:r>
      <w:r w:rsidR="000B1D4F" w:rsidRPr="00B9454F">
        <w:rPr>
          <w:color w:val="000000"/>
          <w:szCs w:val="24"/>
        </w:rPr>
        <w:t xml:space="preserve"> Unlike England and Wales, there is no legislative duty on local authorities in Scotland to produce and deliver on child poverty strategies.</w:t>
      </w:r>
      <w:r w:rsidR="00DA2EC4" w:rsidRPr="00B9454F">
        <w:rPr>
          <w:rStyle w:val="EndnoteReference"/>
          <w:color w:val="000000"/>
          <w:szCs w:val="24"/>
        </w:rPr>
        <w:endnoteReference w:id="55"/>
      </w:r>
      <w:r w:rsidR="000B1D4F" w:rsidRPr="00B9454F">
        <w:rPr>
          <w:color w:val="000000"/>
          <w:szCs w:val="24"/>
        </w:rPr>
        <w:t xml:space="preserve"> This results in inconsistencies in local action and difficulties </w:t>
      </w:r>
      <w:r w:rsidR="00D313FA">
        <w:rPr>
          <w:color w:val="000000"/>
          <w:szCs w:val="24"/>
        </w:rPr>
        <w:t>in assessing the extent of</w:t>
      </w:r>
      <w:r w:rsidR="000B1D4F" w:rsidRPr="00B9454F">
        <w:rPr>
          <w:color w:val="000000"/>
          <w:szCs w:val="24"/>
        </w:rPr>
        <w:t xml:space="preserve"> implementa</w:t>
      </w:r>
      <w:r w:rsidR="00D313FA">
        <w:rPr>
          <w:color w:val="000000"/>
          <w:szCs w:val="24"/>
        </w:rPr>
        <w:t xml:space="preserve">tion </w:t>
      </w:r>
      <w:r w:rsidR="001E1CBD">
        <w:rPr>
          <w:color w:val="000000"/>
          <w:szCs w:val="24"/>
        </w:rPr>
        <w:t>at</w:t>
      </w:r>
      <w:r w:rsidR="000B1D4F" w:rsidRPr="00B9454F">
        <w:rPr>
          <w:color w:val="000000"/>
          <w:szCs w:val="24"/>
        </w:rPr>
        <w:t xml:space="preserve"> local level.</w:t>
      </w:r>
      <w:r w:rsidR="00065124">
        <w:rPr>
          <w:rStyle w:val="EndnoteReference"/>
          <w:color w:val="000000"/>
          <w:szCs w:val="24"/>
        </w:rPr>
        <w:endnoteReference w:id="56"/>
      </w:r>
      <w:r w:rsidR="000B1D4F" w:rsidRPr="00B9454F">
        <w:rPr>
          <w:color w:val="000000"/>
          <w:szCs w:val="24"/>
        </w:rPr>
        <w:t xml:space="preserve">    </w:t>
      </w:r>
      <w:r w:rsidR="000B1D4F" w:rsidRPr="00B9454F">
        <w:rPr>
          <w:szCs w:val="24"/>
        </w:rPr>
        <w:t>The Scottish Child Poverty Strategy focuses on devolved matters</w:t>
      </w:r>
      <w:r w:rsidR="00BD1DA1">
        <w:rPr>
          <w:szCs w:val="24"/>
        </w:rPr>
        <w:t>, and therefore does not tackle some of the root causes of poverty</w:t>
      </w:r>
      <w:r w:rsidR="000B1D4F" w:rsidRPr="00B9454F">
        <w:rPr>
          <w:szCs w:val="24"/>
        </w:rPr>
        <w:t xml:space="preserve">. The understanding of child poverty and an outcomes and measurement framework in the Strategy are welcome, but a clear delivery plan is needed setting out responsibilities, leadership and accountability roles. </w:t>
      </w:r>
    </w:p>
    <w:p w14:paraId="04C33800" w14:textId="77777777" w:rsidR="000B1D4F" w:rsidRPr="00B9454F" w:rsidRDefault="000B1D4F" w:rsidP="000B1D4F">
      <w:pPr>
        <w:autoSpaceDE w:val="0"/>
        <w:autoSpaceDN w:val="0"/>
        <w:adjustRightInd w:val="0"/>
        <w:rPr>
          <w:szCs w:val="24"/>
        </w:rPr>
      </w:pPr>
    </w:p>
    <w:p w14:paraId="45F30CB9" w14:textId="5C56A20C" w:rsidR="004A2B45" w:rsidRPr="00D76A0A" w:rsidRDefault="00B47635" w:rsidP="004A2B45">
      <w:pPr>
        <w:pStyle w:val="CommentText"/>
        <w:rPr>
          <w:color w:val="FF0000"/>
          <w:sz w:val="24"/>
          <w:szCs w:val="24"/>
        </w:rPr>
      </w:pPr>
      <w:r w:rsidRPr="001E1CBD">
        <w:rPr>
          <w:sz w:val="24"/>
          <w:szCs w:val="24"/>
        </w:rPr>
        <w:t>4.</w:t>
      </w:r>
      <w:r w:rsidR="00D44474">
        <w:rPr>
          <w:sz w:val="24"/>
          <w:szCs w:val="24"/>
        </w:rPr>
        <w:t>2</w:t>
      </w:r>
      <w:r w:rsidR="00BF7A43">
        <w:rPr>
          <w:sz w:val="24"/>
          <w:szCs w:val="24"/>
        </w:rPr>
        <w:t>2</w:t>
      </w:r>
      <w:r w:rsidRPr="00D76A0A">
        <w:rPr>
          <w:sz w:val="24"/>
          <w:szCs w:val="24"/>
        </w:rPr>
        <w:t xml:space="preserve"> </w:t>
      </w:r>
      <w:r w:rsidR="000B1D4F" w:rsidRPr="00D76A0A">
        <w:rPr>
          <w:sz w:val="24"/>
          <w:szCs w:val="24"/>
        </w:rPr>
        <w:t>There is also no mechanism for the Scottish Government to ensure that local authorities and partners deliver on the strategy. This is important as in Scotland there is no legislative duty on local authorities in relation to child poverty. A number of Scottish Government measures have been put in place to address child poverty including: investment in advice and information services to support access financial support; rollout of free school lunches for children in the first three years of primary school; commitment to tackling the education gap between low income pupils and their better off peers; and guidance that child poverty should be consider</w:t>
      </w:r>
      <w:r w:rsidR="00F472AA">
        <w:rPr>
          <w:sz w:val="24"/>
          <w:szCs w:val="24"/>
        </w:rPr>
        <w:t>ed</w:t>
      </w:r>
      <w:r w:rsidR="000B1D4F" w:rsidRPr="00D76A0A">
        <w:rPr>
          <w:sz w:val="24"/>
          <w:szCs w:val="24"/>
        </w:rPr>
        <w:t xml:space="preserve"> in local children’s services planning and when wellbeing is being discussed under the Children and Young People (Scotland) Act 2014.</w:t>
      </w:r>
      <w:r w:rsidR="004A2B45" w:rsidRPr="00D76A0A">
        <w:rPr>
          <w:sz w:val="24"/>
          <w:szCs w:val="24"/>
        </w:rPr>
        <w:t xml:space="preserve">  The UK Government is trying to redefine poverty so a different set of parameters are going to be used which are likely to skew results.   </w:t>
      </w:r>
    </w:p>
    <w:p w14:paraId="5048034F" w14:textId="57C544F3" w:rsidR="000B1D4F" w:rsidRPr="00D76A0A" w:rsidRDefault="000B1D4F" w:rsidP="000B1D4F">
      <w:pPr>
        <w:autoSpaceDE w:val="0"/>
        <w:autoSpaceDN w:val="0"/>
        <w:adjustRightInd w:val="0"/>
        <w:rPr>
          <w:color w:val="FF0000"/>
          <w:szCs w:val="24"/>
        </w:rPr>
      </w:pPr>
    </w:p>
    <w:p w14:paraId="0CE98B96" w14:textId="77777777" w:rsidR="00201080" w:rsidRPr="00541AAA" w:rsidRDefault="000B1D4F" w:rsidP="00201080">
      <w:pPr>
        <w:rPr>
          <w:b/>
          <w:color w:val="000000"/>
          <w:szCs w:val="24"/>
        </w:rPr>
      </w:pPr>
      <w:r w:rsidRPr="00541AAA">
        <w:rPr>
          <w:b/>
          <w:color w:val="000000"/>
          <w:szCs w:val="24"/>
        </w:rPr>
        <w:t>Food</w:t>
      </w:r>
    </w:p>
    <w:p w14:paraId="626BFCA9" w14:textId="3FB73DB8" w:rsidR="001318C9" w:rsidRPr="00541AAA" w:rsidRDefault="00BF7A43" w:rsidP="00D76A0A">
      <w:pPr>
        <w:widowControl w:val="0"/>
        <w:autoSpaceDE w:val="0"/>
        <w:autoSpaceDN w:val="0"/>
        <w:adjustRightInd w:val="0"/>
        <w:spacing w:after="320"/>
        <w:rPr>
          <w:szCs w:val="24"/>
        </w:rPr>
      </w:pPr>
      <w:r>
        <w:rPr>
          <w:szCs w:val="24"/>
        </w:rPr>
        <w:t>4.23</w:t>
      </w:r>
      <w:r w:rsidR="00B47635" w:rsidRPr="00541AAA">
        <w:rPr>
          <w:szCs w:val="24"/>
        </w:rPr>
        <w:t xml:space="preserve"> </w:t>
      </w:r>
      <w:r w:rsidR="00201080" w:rsidRPr="00541AAA">
        <w:rPr>
          <w:szCs w:val="24"/>
        </w:rPr>
        <w:t>Despite the welcome introduction of free school lunches for children in the first three years of primary school in Scotland, food poverty remains a serious problem for children.</w:t>
      </w:r>
      <w:r w:rsidR="001318C9" w:rsidRPr="00D76A0A">
        <w:rPr>
          <w:rFonts w:eastAsia="MS Mincho"/>
          <w:bCs/>
          <w:szCs w:val="24"/>
        </w:rPr>
        <w:t xml:space="preserve"> </w:t>
      </w:r>
      <w:r w:rsidR="00B47635" w:rsidRPr="00541AAA">
        <w:rPr>
          <w:szCs w:val="24"/>
        </w:rPr>
        <w:t>The right to food has become a major issue</w:t>
      </w:r>
      <w:r w:rsidR="001E1CBD">
        <w:rPr>
          <w:szCs w:val="24"/>
        </w:rPr>
        <w:t>.   T</w:t>
      </w:r>
      <w:r w:rsidR="00B47635" w:rsidRPr="00541AAA">
        <w:rPr>
          <w:szCs w:val="24"/>
        </w:rPr>
        <w:t>he</w:t>
      </w:r>
      <w:r w:rsidR="00B47635">
        <w:rPr>
          <w:szCs w:val="24"/>
        </w:rPr>
        <w:t xml:space="preserve"> Commissioner is now working with an NGO, Nourish Scotland, to </w:t>
      </w:r>
      <w:r w:rsidR="000354DC">
        <w:rPr>
          <w:szCs w:val="24"/>
        </w:rPr>
        <w:t>fulfil</w:t>
      </w:r>
      <w:r w:rsidR="001E1CBD">
        <w:rPr>
          <w:szCs w:val="24"/>
        </w:rPr>
        <w:t xml:space="preserve"> this right for </w:t>
      </w:r>
      <w:r w:rsidR="00B47635">
        <w:rPr>
          <w:szCs w:val="24"/>
        </w:rPr>
        <w:t>Scotland’s children</w:t>
      </w:r>
      <w:r w:rsidR="00462E2E">
        <w:rPr>
          <w:szCs w:val="24"/>
        </w:rPr>
        <w:t>.</w:t>
      </w:r>
      <w:r w:rsidR="00541AAA">
        <w:rPr>
          <w:szCs w:val="24"/>
        </w:rPr>
        <w:t xml:space="preserve">  </w:t>
      </w:r>
      <w:r w:rsidR="00541AAA">
        <w:t xml:space="preserve">Low wages and welfare reform have exposed </w:t>
      </w:r>
      <w:r w:rsidR="00541AAA" w:rsidRPr="00541AAA">
        <w:rPr>
          <w:szCs w:val="24"/>
        </w:rPr>
        <w:t xml:space="preserve">growing numbers of people to food insecurity.  Continued austerity measures compounded by welfare reform in particular, has disproportionately impacted on the financial accessibility of food for women with children and people with disabilities.   Research on intra-household distribution </w:t>
      </w:r>
      <w:r w:rsidR="00541AAA" w:rsidRPr="00D76A0A">
        <w:rPr>
          <w:color w:val="000000"/>
          <w:szCs w:val="24"/>
        </w:rPr>
        <w:t xml:space="preserve">finds that parents are being pushed into poverty to provide for their children such as skimping on </w:t>
      </w:r>
      <w:r w:rsidR="00457783">
        <w:rPr>
          <w:color w:val="000000"/>
          <w:szCs w:val="24"/>
        </w:rPr>
        <w:t>food so others have enough to eat</w:t>
      </w:r>
      <w:r w:rsidR="00541AAA">
        <w:rPr>
          <w:rStyle w:val="EndnoteReference"/>
          <w:szCs w:val="24"/>
        </w:rPr>
        <w:endnoteReference w:id="57"/>
      </w:r>
    </w:p>
    <w:p w14:paraId="0BDDB04D" w14:textId="6EF3138F" w:rsidR="007A5E93" w:rsidRPr="00B9454F" w:rsidRDefault="00BF7A43" w:rsidP="000B1D4F">
      <w:pPr>
        <w:rPr>
          <w:color w:val="000000"/>
          <w:szCs w:val="24"/>
        </w:rPr>
      </w:pPr>
      <w:r>
        <w:rPr>
          <w:szCs w:val="24"/>
        </w:rPr>
        <w:lastRenderedPageBreak/>
        <w:t>4.24</w:t>
      </w:r>
      <w:r w:rsidR="00B47635">
        <w:rPr>
          <w:szCs w:val="24"/>
        </w:rPr>
        <w:t xml:space="preserve"> </w:t>
      </w:r>
      <w:r w:rsidR="00D60853" w:rsidRPr="00B9454F">
        <w:rPr>
          <w:szCs w:val="24"/>
        </w:rPr>
        <w:t xml:space="preserve">The </w:t>
      </w:r>
      <w:r w:rsidR="00201080" w:rsidRPr="00B9454F">
        <w:rPr>
          <w:szCs w:val="24"/>
        </w:rPr>
        <w:t xml:space="preserve">All-Party Inquiry into Hunger </w:t>
      </w:r>
      <w:r w:rsidR="00BD1DA1">
        <w:rPr>
          <w:szCs w:val="24"/>
        </w:rPr>
        <w:t xml:space="preserve">in the UK took evidence on the </w:t>
      </w:r>
      <w:r w:rsidR="00201080" w:rsidRPr="00B9454F">
        <w:rPr>
          <w:szCs w:val="24"/>
        </w:rPr>
        <w:t>reliance of people on low incomes on charitable food banks, finding that the rising costs of housing, food and fuel impact</w:t>
      </w:r>
      <w:r w:rsidR="001E1CBD">
        <w:rPr>
          <w:szCs w:val="24"/>
        </w:rPr>
        <w:t>s</w:t>
      </w:r>
      <w:r w:rsidR="00201080" w:rsidRPr="00B9454F">
        <w:rPr>
          <w:szCs w:val="24"/>
        </w:rPr>
        <w:t xml:space="preserve"> on the ability of households to buy and cook food.</w:t>
      </w:r>
      <w:r w:rsidR="002B74D9">
        <w:rPr>
          <w:rStyle w:val="EndnoteReference"/>
          <w:szCs w:val="24"/>
        </w:rPr>
        <w:endnoteReference w:id="58"/>
      </w:r>
      <w:r w:rsidR="00201080" w:rsidRPr="00B9454F">
        <w:rPr>
          <w:szCs w:val="24"/>
        </w:rPr>
        <w:t xml:space="preserve"> </w:t>
      </w:r>
      <w:r w:rsidR="000B1D4F" w:rsidRPr="00B9454F">
        <w:rPr>
          <w:szCs w:val="24"/>
        </w:rPr>
        <w:t xml:space="preserve">  </w:t>
      </w:r>
      <w:r w:rsidR="00201080" w:rsidRPr="00B9454F">
        <w:rPr>
          <w:color w:val="000000"/>
          <w:szCs w:val="24"/>
        </w:rPr>
        <w:t>C</w:t>
      </w:r>
      <w:r w:rsidR="007A5E93" w:rsidRPr="00B9454F">
        <w:rPr>
          <w:color w:val="000000"/>
          <w:szCs w:val="24"/>
        </w:rPr>
        <w:t>ombined with welfare</w:t>
      </w:r>
      <w:r w:rsidR="00201080" w:rsidRPr="00B9454F">
        <w:rPr>
          <w:color w:val="000000"/>
          <w:szCs w:val="24"/>
        </w:rPr>
        <w:t xml:space="preserve"> </w:t>
      </w:r>
      <w:r w:rsidR="007A5E93" w:rsidRPr="00B9454F">
        <w:rPr>
          <w:color w:val="000000"/>
          <w:szCs w:val="24"/>
        </w:rPr>
        <w:t>reform and low wages</w:t>
      </w:r>
      <w:r w:rsidR="00201080" w:rsidRPr="00B9454F">
        <w:rPr>
          <w:color w:val="000000"/>
          <w:szCs w:val="24"/>
        </w:rPr>
        <w:t>, it is</w:t>
      </w:r>
      <w:r w:rsidR="007A5E93" w:rsidRPr="00B9454F">
        <w:rPr>
          <w:color w:val="000000"/>
          <w:szCs w:val="24"/>
        </w:rPr>
        <w:t xml:space="preserve"> incredibly challenging for some families to afford the material</w:t>
      </w:r>
      <w:r w:rsidR="00201080" w:rsidRPr="00B9454F">
        <w:rPr>
          <w:color w:val="000000"/>
          <w:szCs w:val="24"/>
        </w:rPr>
        <w:t xml:space="preserve"> </w:t>
      </w:r>
      <w:r w:rsidR="007A5E93" w:rsidRPr="00B9454F">
        <w:rPr>
          <w:color w:val="000000"/>
          <w:szCs w:val="24"/>
        </w:rPr>
        <w:t>resources and services children need.</w:t>
      </w:r>
      <w:r w:rsidR="003859BC">
        <w:rPr>
          <w:rStyle w:val="EndnoteReference"/>
          <w:color w:val="000000"/>
          <w:szCs w:val="24"/>
        </w:rPr>
        <w:endnoteReference w:id="59"/>
      </w:r>
      <w:r w:rsidR="007A5E93" w:rsidRPr="00B9454F">
        <w:rPr>
          <w:color w:val="000000"/>
          <w:szCs w:val="24"/>
        </w:rPr>
        <w:t xml:space="preserve"> </w:t>
      </w:r>
      <w:r w:rsidR="001E1CBD">
        <w:rPr>
          <w:szCs w:val="24"/>
        </w:rPr>
        <w:t>A</w:t>
      </w:r>
      <w:r w:rsidR="001318C9">
        <w:rPr>
          <w:szCs w:val="24"/>
        </w:rPr>
        <w:t xml:space="preserve"> third of people depend</w:t>
      </w:r>
      <w:r w:rsidR="001E1CBD">
        <w:rPr>
          <w:szCs w:val="24"/>
        </w:rPr>
        <w:t xml:space="preserve">ing on food banks are children and </w:t>
      </w:r>
      <w:r w:rsidR="001318C9">
        <w:rPr>
          <w:szCs w:val="24"/>
        </w:rPr>
        <w:t>diet-related</w:t>
      </w:r>
      <w:r w:rsidR="001318C9" w:rsidRPr="00B9454F">
        <w:rPr>
          <w:szCs w:val="24"/>
        </w:rPr>
        <w:t xml:space="preserve"> </w:t>
      </w:r>
      <w:r w:rsidR="001318C9" w:rsidRPr="00E043F1">
        <w:rPr>
          <w:szCs w:val="24"/>
        </w:rPr>
        <w:t>health inequalities can have a huge impact on child attainment and long-term quality of life</w:t>
      </w:r>
      <w:r w:rsidR="00541AAA">
        <w:rPr>
          <w:szCs w:val="24"/>
        </w:rPr>
        <w:t>.</w:t>
      </w:r>
      <w:r w:rsidR="001318C9" w:rsidRPr="00B9454F">
        <w:rPr>
          <w:color w:val="000000"/>
          <w:szCs w:val="24"/>
        </w:rPr>
        <w:t xml:space="preserve"> </w:t>
      </w:r>
      <w:r w:rsidR="007A5E93" w:rsidRPr="00B9454F">
        <w:rPr>
          <w:color w:val="000000"/>
          <w:szCs w:val="24"/>
        </w:rPr>
        <w:t>The number of children accessing food banks</w:t>
      </w:r>
      <w:r w:rsidR="0026131E">
        <w:rPr>
          <w:color w:val="000000"/>
          <w:szCs w:val="24"/>
        </w:rPr>
        <w:t xml:space="preserve"> in Scotland</w:t>
      </w:r>
      <w:r w:rsidR="007A5E93" w:rsidRPr="00B9454F">
        <w:rPr>
          <w:color w:val="000000"/>
          <w:szCs w:val="24"/>
        </w:rPr>
        <w:t xml:space="preserve"> has risen from 1,861 children (April 2011-March 2012) to 36,114 children (April 2014-March</w:t>
      </w:r>
      <w:r w:rsidR="00D60853" w:rsidRPr="00B9454F">
        <w:rPr>
          <w:color w:val="000000"/>
          <w:szCs w:val="24"/>
        </w:rPr>
        <w:t xml:space="preserve"> </w:t>
      </w:r>
      <w:r w:rsidR="007A5E93" w:rsidRPr="00B9454F">
        <w:rPr>
          <w:color w:val="000000"/>
          <w:szCs w:val="24"/>
        </w:rPr>
        <w:t>2015).</w:t>
      </w:r>
      <w:r w:rsidR="006C4637">
        <w:rPr>
          <w:rStyle w:val="EndnoteReference"/>
          <w:color w:val="000000"/>
          <w:szCs w:val="24"/>
        </w:rPr>
        <w:endnoteReference w:id="60"/>
      </w:r>
      <w:r w:rsidR="007A5E93" w:rsidRPr="00B9454F">
        <w:rPr>
          <w:color w:val="000000"/>
          <w:szCs w:val="24"/>
        </w:rPr>
        <w:t xml:space="preserve"> The Scottish Parliament Welfare Reform Committee </w:t>
      </w:r>
      <w:r w:rsidR="001E1CBD">
        <w:rPr>
          <w:color w:val="000000"/>
          <w:szCs w:val="24"/>
        </w:rPr>
        <w:t>believes</w:t>
      </w:r>
      <w:r w:rsidR="007A5E93" w:rsidRPr="00B9454F">
        <w:rPr>
          <w:color w:val="000000"/>
          <w:szCs w:val="24"/>
        </w:rPr>
        <w:t xml:space="preserve"> there is a direct</w:t>
      </w:r>
      <w:r w:rsidR="000B1D4F" w:rsidRPr="00B9454F">
        <w:rPr>
          <w:color w:val="000000"/>
          <w:szCs w:val="24"/>
        </w:rPr>
        <w:t xml:space="preserve"> </w:t>
      </w:r>
      <w:r w:rsidR="007A5E93" w:rsidRPr="00B9454F">
        <w:rPr>
          <w:color w:val="000000"/>
          <w:szCs w:val="24"/>
        </w:rPr>
        <w:t>correlatio</w:t>
      </w:r>
      <w:r w:rsidR="001E1CBD">
        <w:rPr>
          <w:color w:val="000000"/>
          <w:szCs w:val="24"/>
        </w:rPr>
        <w:t>n between welfare reform and</w:t>
      </w:r>
      <w:r w:rsidR="007A5E93" w:rsidRPr="00B9454F">
        <w:rPr>
          <w:color w:val="000000"/>
          <w:szCs w:val="24"/>
        </w:rPr>
        <w:t xml:space="preserve"> increase</w:t>
      </w:r>
      <w:r w:rsidR="001E1CBD">
        <w:rPr>
          <w:color w:val="000000"/>
          <w:szCs w:val="24"/>
        </w:rPr>
        <w:t xml:space="preserve">d </w:t>
      </w:r>
      <w:r w:rsidR="007A5E93" w:rsidRPr="00B9454F">
        <w:rPr>
          <w:color w:val="000000"/>
          <w:szCs w:val="24"/>
        </w:rPr>
        <w:t>use of food banks.</w:t>
      </w:r>
      <w:r w:rsidR="00962D37">
        <w:rPr>
          <w:rStyle w:val="EndnoteReference"/>
          <w:color w:val="000000"/>
          <w:szCs w:val="24"/>
        </w:rPr>
        <w:endnoteReference w:id="61"/>
      </w:r>
      <w:r w:rsidR="007A5E93" w:rsidRPr="00B9454F">
        <w:rPr>
          <w:color w:val="000000"/>
          <w:szCs w:val="24"/>
        </w:rPr>
        <w:t xml:space="preserve"> There is UK-wide</w:t>
      </w:r>
      <w:r w:rsidR="00D60853" w:rsidRPr="00B9454F">
        <w:rPr>
          <w:color w:val="000000"/>
          <w:szCs w:val="24"/>
        </w:rPr>
        <w:t xml:space="preserve"> </w:t>
      </w:r>
      <w:r w:rsidR="007A5E93" w:rsidRPr="00B9454F">
        <w:rPr>
          <w:color w:val="000000"/>
          <w:szCs w:val="24"/>
        </w:rPr>
        <w:t xml:space="preserve">concern regarding </w:t>
      </w:r>
      <w:r w:rsidR="007A5E93" w:rsidRPr="00B9454F">
        <w:rPr>
          <w:iCs/>
          <w:color w:val="000000"/>
          <w:szCs w:val="24"/>
        </w:rPr>
        <w:t>“holiday hunger”</w:t>
      </w:r>
      <w:r w:rsidR="0026131E">
        <w:rPr>
          <w:rStyle w:val="EndnoteReference"/>
          <w:iCs/>
          <w:color w:val="000000"/>
          <w:szCs w:val="24"/>
        </w:rPr>
        <w:endnoteReference w:id="62"/>
      </w:r>
      <w:r w:rsidR="007A5E93" w:rsidRPr="00B9454F">
        <w:rPr>
          <w:color w:val="000000"/>
          <w:szCs w:val="24"/>
        </w:rPr>
        <w:t xml:space="preserve"> and examples of initiatives in Scotland reveal this policy</w:t>
      </w:r>
      <w:r w:rsidR="00D60853" w:rsidRPr="00B9454F">
        <w:rPr>
          <w:color w:val="000000"/>
          <w:szCs w:val="24"/>
        </w:rPr>
        <w:t xml:space="preserve"> </w:t>
      </w:r>
      <w:r w:rsidR="007A5E93" w:rsidRPr="00B9454F">
        <w:rPr>
          <w:color w:val="000000"/>
          <w:szCs w:val="24"/>
        </w:rPr>
        <w:t>gap.</w:t>
      </w:r>
    </w:p>
    <w:p w14:paraId="36B0D046" w14:textId="77777777" w:rsidR="000F1EE9" w:rsidRDefault="000F1EE9" w:rsidP="00201080">
      <w:pPr>
        <w:autoSpaceDE w:val="0"/>
        <w:autoSpaceDN w:val="0"/>
        <w:adjustRightInd w:val="0"/>
        <w:rPr>
          <w:b/>
          <w:bCs/>
          <w:color w:val="000000"/>
          <w:szCs w:val="24"/>
        </w:rPr>
      </w:pPr>
    </w:p>
    <w:p w14:paraId="5946D772" w14:textId="09118119" w:rsidR="00201080" w:rsidRPr="00F472AA" w:rsidRDefault="001E1CBD" w:rsidP="00201080">
      <w:pPr>
        <w:autoSpaceDE w:val="0"/>
        <w:autoSpaceDN w:val="0"/>
        <w:adjustRightInd w:val="0"/>
        <w:rPr>
          <w:i/>
          <w:color w:val="000000"/>
          <w:szCs w:val="24"/>
        </w:rPr>
      </w:pPr>
      <w:r w:rsidRPr="00F472AA">
        <w:rPr>
          <w:b/>
          <w:bCs/>
          <w:i/>
          <w:color w:val="000000"/>
          <w:szCs w:val="24"/>
        </w:rPr>
        <w:t>The UK Government and devolved G</w:t>
      </w:r>
      <w:r w:rsidR="00201080" w:rsidRPr="00F472AA">
        <w:rPr>
          <w:b/>
          <w:bCs/>
          <w:i/>
          <w:color w:val="000000"/>
          <w:szCs w:val="24"/>
        </w:rPr>
        <w:t>overnments must make child poverty a key focus as a matter of urgency, and fully comply with the Child Poverty Act 2010. Sufficient resources must be provided to meaningfully tackle child poverty and prevent the predicted rise by 2020. The impact of all new policies on families on low incomes must be assessed, and measures put in place to prevent them from having a detrimental impact.</w:t>
      </w:r>
    </w:p>
    <w:p w14:paraId="0DC41E7D" w14:textId="77777777" w:rsidR="007A5E93" w:rsidRPr="00F472AA" w:rsidRDefault="007A5E93" w:rsidP="007A5E93">
      <w:pPr>
        <w:autoSpaceDE w:val="0"/>
        <w:autoSpaceDN w:val="0"/>
        <w:adjustRightInd w:val="0"/>
        <w:rPr>
          <w:b/>
          <w:bCs/>
          <w:i/>
          <w:iCs/>
          <w:color w:val="002060"/>
          <w:szCs w:val="24"/>
        </w:rPr>
      </w:pPr>
    </w:p>
    <w:p w14:paraId="37D24E5E" w14:textId="77777777" w:rsidR="007A5E93" w:rsidRPr="00F472AA" w:rsidRDefault="007A5E93" w:rsidP="007A5E93">
      <w:pPr>
        <w:autoSpaceDE w:val="0"/>
        <w:autoSpaceDN w:val="0"/>
        <w:adjustRightInd w:val="0"/>
        <w:rPr>
          <w:b/>
          <w:bCs/>
          <w:i/>
          <w:iCs/>
          <w:color w:val="000000" w:themeColor="text1"/>
          <w:szCs w:val="24"/>
        </w:rPr>
      </w:pPr>
      <w:r w:rsidRPr="00F472AA">
        <w:rPr>
          <w:b/>
          <w:bCs/>
          <w:i/>
          <w:iCs/>
          <w:color w:val="000000" w:themeColor="text1"/>
          <w:szCs w:val="24"/>
        </w:rPr>
        <w:t>The State party should commit to making the elimination of child poverty a national priority and develop, fund and implement a plan to reduce the number of children in poverty year on year for the next 5 years. This should include</w:t>
      </w:r>
    </w:p>
    <w:p w14:paraId="1A154564" w14:textId="77777777" w:rsidR="007A5E93" w:rsidRPr="00F472AA" w:rsidRDefault="007A5E93" w:rsidP="007A5E93">
      <w:pPr>
        <w:autoSpaceDE w:val="0"/>
        <w:autoSpaceDN w:val="0"/>
        <w:adjustRightInd w:val="0"/>
        <w:rPr>
          <w:b/>
          <w:bCs/>
          <w:i/>
          <w:iCs/>
          <w:color w:val="000000" w:themeColor="text1"/>
          <w:szCs w:val="24"/>
        </w:rPr>
      </w:pPr>
      <w:r w:rsidRPr="00F472AA">
        <w:rPr>
          <w:b/>
          <w:bCs/>
          <w:i/>
          <w:iCs/>
          <w:color w:val="000000" w:themeColor="text1"/>
          <w:szCs w:val="24"/>
        </w:rPr>
        <w:t>helping parents bring home a decent income, strengthening universal credit,</w:t>
      </w:r>
    </w:p>
    <w:p w14:paraId="3D13CD9E" w14:textId="77777777" w:rsidR="007A5E93" w:rsidRPr="00F472AA" w:rsidRDefault="007A5E93" w:rsidP="007A5E93">
      <w:pPr>
        <w:autoSpaceDE w:val="0"/>
        <w:autoSpaceDN w:val="0"/>
        <w:adjustRightInd w:val="0"/>
        <w:rPr>
          <w:b/>
          <w:bCs/>
          <w:i/>
          <w:iCs/>
          <w:color w:val="000000" w:themeColor="text1"/>
          <w:szCs w:val="24"/>
        </w:rPr>
      </w:pPr>
      <w:r w:rsidRPr="00F472AA">
        <w:rPr>
          <w:b/>
          <w:bCs/>
          <w:i/>
          <w:iCs/>
          <w:color w:val="000000" w:themeColor="text1"/>
          <w:szCs w:val="24"/>
        </w:rPr>
        <w:t>reducing demand for foodbanks and protecting families from rising living costs.</w:t>
      </w:r>
    </w:p>
    <w:p w14:paraId="3BC3FA65" w14:textId="6FFDE81C" w:rsidR="007A5E93" w:rsidRPr="00F472AA" w:rsidRDefault="007A5E93" w:rsidP="007A5E93">
      <w:pPr>
        <w:autoSpaceDE w:val="0"/>
        <w:autoSpaceDN w:val="0"/>
        <w:adjustRightInd w:val="0"/>
        <w:rPr>
          <w:b/>
          <w:bCs/>
          <w:i/>
          <w:iCs/>
          <w:color w:val="000000" w:themeColor="text1"/>
          <w:szCs w:val="24"/>
        </w:rPr>
      </w:pPr>
    </w:p>
    <w:p w14:paraId="6869BFEB" w14:textId="77777777" w:rsidR="007A5E93" w:rsidRPr="00F472AA" w:rsidRDefault="007A5E93" w:rsidP="007A5E93">
      <w:pPr>
        <w:autoSpaceDE w:val="0"/>
        <w:autoSpaceDN w:val="0"/>
        <w:adjustRightInd w:val="0"/>
        <w:rPr>
          <w:b/>
          <w:bCs/>
          <w:i/>
          <w:iCs/>
          <w:color w:val="000000" w:themeColor="text1"/>
          <w:szCs w:val="24"/>
        </w:rPr>
      </w:pPr>
      <w:r w:rsidRPr="00F472AA">
        <w:rPr>
          <w:b/>
          <w:bCs/>
          <w:i/>
          <w:iCs/>
          <w:color w:val="000000" w:themeColor="text1"/>
          <w:szCs w:val="24"/>
        </w:rPr>
        <w:t>The Scottish Government should provide sufficient resources to effectively take forward, monitor and evaluate Scotland’s child poverty strategy and report annually on progress against key elements.</w:t>
      </w:r>
    </w:p>
    <w:p w14:paraId="3BF4824C" w14:textId="77777777" w:rsidR="007A5E93" w:rsidRPr="00F472AA" w:rsidRDefault="007A5E93" w:rsidP="007A5E93">
      <w:pPr>
        <w:autoSpaceDE w:val="0"/>
        <w:autoSpaceDN w:val="0"/>
        <w:adjustRightInd w:val="0"/>
        <w:rPr>
          <w:b/>
          <w:bCs/>
          <w:i/>
          <w:iCs/>
          <w:color w:val="000000" w:themeColor="text1"/>
          <w:szCs w:val="24"/>
        </w:rPr>
      </w:pPr>
    </w:p>
    <w:p w14:paraId="208F6CB8" w14:textId="49EAF493" w:rsidR="007A5E93" w:rsidRPr="00F472AA" w:rsidRDefault="007A5E93" w:rsidP="007A5E93">
      <w:pPr>
        <w:autoSpaceDE w:val="0"/>
        <w:autoSpaceDN w:val="0"/>
        <w:adjustRightInd w:val="0"/>
        <w:rPr>
          <w:b/>
          <w:bCs/>
          <w:i/>
          <w:iCs/>
          <w:color w:val="000000" w:themeColor="text1"/>
          <w:szCs w:val="24"/>
        </w:rPr>
      </w:pPr>
      <w:r w:rsidRPr="00F472AA">
        <w:rPr>
          <w:b/>
          <w:bCs/>
          <w:i/>
          <w:iCs/>
          <w:color w:val="000000" w:themeColor="text1"/>
          <w:szCs w:val="24"/>
        </w:rPr>
        <w:t>Local authorities should produce child poverty strategies consistently</w:t>
      </w:r>
      <w:r w:rsidR="00D313FA" w:rsidRPr="00F472AA">
        <w:rPr>
          <w:b/>
          <w:bCs/>
          <w:i/>
          <w:iCs/>
          <w:color w:val="000000" w:themeColor="text1"/>
          <w:szCs w:val="24"/>
        </w:rPr>
        <w:t xml:space="preserve"> and integrated </w:t>
      </w:r>
      <w:r w:rsidRPr="00F472AA">
        <w:rPr>
          <w:b/>
          <w:bCs/>
          <w:i/>
          <w:iCs/>
          <w:color w:val="000000" w:themeColor="text1"/>
          <w:szCs w:val="24"/>
        </w:rPr>
        <w:t>with local service planning and budgets. Progress at local level</w:t>
      </w:r>
    </w:p>
    <w:p w14:paraId="7D871227" w14:textId="666501E3" w:rsidR="007A5E93" w:rsidRPr="00F472AA" w:rsidRDefault="007A5E93" w:rsidP="00D313FA">
      <w:pPr>
        <w:autoSpaceDE w:val="0"/>
        <w:autoSpaceDN w:val="0"/>
        <w:adjustRightInd w:val="0"/>
        <w:rPr>
          <w:i/>
          <w:color w:val="000000" w:themeColor="text1"/>
          <w:szCs w:val="24"/>
        </w:rPr>
      </w:pPr>
      <w:r w:rsidRPr="00F472AA">
        <w:rPr>
          <w:b/>
          <w:bCs/>
          <w:i/>
          <w:iCs/>
          <w:color w:val="000000" w:themeColor="text1"/>
          <w:szCs w:val="24"/>
        </w:rPr>
        <w:t xml:space="preserve">should be supported and driven by </w:t>
      </w:r>
      <w:r w:rsidR="00D313FA" w:rsidRPr="00F472AA">
        <w:rPr>
          <w:b/>
          <w:bCs/>
          <w:i/>
          <w:iCs/>
          <w:color w:val="000000" w:themeColor="text1"/>
          <w:szCs w:val="24"/>
        </w:rPr>
        <w:t>actions</w:t>
      </w:r>
      <w:r w:rsidRPr="00F472AA">
        <w:rPr>
          <w:b/>
          <w:bCs/>
          <w:i/>
          <w:iCs/>
          <w:color w:val="000000" w:themeColor="text1"/>
          <w:szCs w:val="24"/>
        </w:rPr>
        <w:t>, timescales and</w:t>
      </w:r>
      <w:r w:rsidR="00D313FA" w:rsidRPr="00F472AA">
        <w:rPr>
          <w:b/>
          <w:bCs/>
          <w:i/>
          <w:iCs/>
          <w:color w:val="000000" w:themeColor="text1"/>
          <w:szCs w:val="24"/>
        </w:rPr>
        <w:t xml:space="preserve"> systems of</w:t>
      </w:r>
      <w:r w:rsidRPr="00F472AA">
        <w:rPr>
          <w:b/>
          <w:bCs/>
          <w:i/>
          <w:iCs/>
          <w:color w:val="000000" w:themeColor="text1"/>
          <w:szCs w:val="24"/>
        </w:rPr>
        <w:t xml:space="preserve"> </w:t>
      </w:r>
      <w:r w:rsidR="000D6A54" w:rsidRPr="00F472AA">
        <w:rPr>
          <w:b/>
          <w:bCs/>
          <w:i/>
          <w:iCs/>
          <w:color w:val="000000" w:themeColor="text1"/>
          <w:szCs w:val="24"/>
        </w:rPr>
        <w:t>accountability</w:t>
      </w:r>
      <w:r w:rsidR="000D6A54" w:rsidRPr="00F472AA">
        <w:rPr>
          <w:rStyle w:val="EndnoteReference"/>
          <w:b/>
          <w:bCs/>
          <w:i/>
          <w:iCs/>
          <w:color w:val="000000" w:themeColor="text1"/>
          <w:szCs w:val="24"/>
        </w:rPr>
        <w:endnoteReference w:id="63"/>
      </w:r>
      <w:r w:rsidRPr="00F472AA">
        <w:rPr>
          <w:b/>
          <w:bCs/>
          <w:i/>
          <w:iCs/>
          <w:color w:val="000000" w:themeColor="text1"/>
          <w:szCs w:val="24"/>
        </w:rPr>
        <w:t xml:space="preserve"> that are effectively supported, monitored and evaluated.</w:t>
      </w:r>
    </w:p>
    <w:p w14:paraId="16C7F1A8" w14:textId="77777777" w:rsidR="00D313FA" w:rsidRPr="00F472AA" w:rsidRDefault="00D313FA" w:rsidP="00126AD5">
      <w:pPr>
        <w:rPr>
          <w:b/>
          <w:i/>
          <w:color w:val="000000"/>
          <w:szCs w:val="24"/>
        </w:rPr>
      </w:pPr>
    </w:p>
    <w:p w14:paraId="41D05568" w14:textId="77777777" w:rsidR="002C2C03" w:rsidRPr="00B9454F" w:rsidRDefault="002C2C03" w:rsidP="00126AD5">
      <w:pPr>
        <w:rPr>
          <w:b/>
          <w:color w:val="000000"/>
          <w:szCs w:val="24"/>
        </w:rPr>
      </w:pPr>
      <w:r w:rsidRPr="00B9454F">
        <w:rPr>
          <w:b/>
          <w:color w:val="000000"/>
          <w:szCs w:val="24"/>
        </w:rPr>
        <w:t>Housing</w:t>
      </w:r>
    </w:p>
    <w:p w14:paraId="15631D20" w14:textId="4D967B48" w:rsidR="003C3225" w:rsidRPr="00B9454F" w:rsidRDefault="00BF7A43" w:rsidP="009F7A99">
      <w:pPr>
        <w:rPr>
          <w:color w:val="000000"/>
          <w:szCs w:val="24"/>
        </w:rPr>
      </w:pPr>
      <w:r>
        <w:rPr>
          <w:szCs w:val="24"/>
        </w:rPr>
        <w:t>4.25</w:t>
      </w:r>
      <w:r w:rsidR="00B47635">
        <w:rPr>
          <w:szCs w:val="24"/>
        </w:rPr>
        <w:t xml:space="preserve"> </w:t>
      </w:r>
      <w:r w:rsidR="002C2C03" w:rsidRPr="00B9454F">
        <w:rPr>
          <w:szCs w:val="24"/>
        </w:rPr>
        <w:t>In her visit to the UK in 2013, the UN Special Rapporteur on the right to adequate housing summarised the effects of the housing market, provision and welfare cha</w:t>
      </w:r>
      <w:r w:rsidR="00A93449" w:rsidRPr="00B9454F">
        <w:rPr>
          <w:szCs w:val="24"/>
        </w:rPr>
        <w:t>nges on lower-income families.</w:t>
      </w:r>
      <w:r w:rsidR="00A93449" w:rsidRPr="00B9454F">
        <w:rPr>
          <w:rStyle w:val="EndnoteReference"/>
          <w:szCs w:val="24"/>
        </w:rPr>
        <w:endnoteReference w:id="64"/>
      </w:r>
      <w:r w:rsidR="00477611">
        <w:rPr>
          <w:szCs w:val="24"/>
        </w:rPr>
        <w:t xml:space="preserve">   </w:t>
      </w:r>
      <w:r w:rsidR="003C3225" w:rsidRPr="00B9454F">
        <w:rPr>
          <w:color w:val="000000"/>
          <w:szCs w:val="24"/>
        </w:rPr>
        <w:t xml:space="preserve">In some parts of Scotland, there is insufficient affordable decent housing which has led to poorer children living in inadequate </w:t>
      </w:r>
      <w:r w:rsidR="003C3225" w:rsidRPr="00B9454F">
        <w:rPr>
          <w:szCs w:val="24"/>
        </w:rPr>
        <w:t xml:space="preserve">housing and in temporary accommodation. </w:t>
      </w:r>
      <w:r w:rsidR="001E1CBD">
        <w:rPr>
          <w:color w:val="000000"/>
          <w:szCs w:val="24"/>
        </w:rPr>
        <w:t xml:space="preserve">This </w:t>
      </w:r>
      <w:r w:rsidR="003C3225" w:rsidRPr="00B9454F">
        <w:rPr>
          <w:color w:val="000000"/>
          <w:szCs w:val="24"/>
        </w:rPr>
        <w:t>has prevented children from realising their right to</w:t>
      </w:r>
      <w:r w:rsidR="00477611">
        <w:rPr>
          <w:color w:val="000000"/>
          <w:szCs w:val="24"/>
        </w:rPr>
        <w:t xml:space="preserve"> education. </w:t>
      </w:r>
    </w:p>
    <w:p w14:paraId="16610050" w14:textId="77777777" w:rsidR="00477611" w:rsidRDefault="00477611" w:rsidP="009F7A99">
      <w:pPr>
        <w:pStyle w:val="SingleTxtG"/>
        <w:spacing w:after="0" w:line="240" w:lineRule="auto"/>
        <w:ind w:left="0" w:right="0"/>
        <w:rPr>
          <w:b/>
          <w:bCs/>
          <w:szCs w:val="24"/>
        </w:rPr>
      </w:pPr>
    </w:p>
    <w:p w14:paraId="2255AC92" w14:textId="77777777" w:rsidR="00A93449" w:rsidRDefault="00A93449" w:rsidP="009F7A99">
      <w:pPr>
        <w:pStyle w:val="SingleTxtG"/>
        <w:spacing w:after="0" w:line="240" w:lineRule="auto"/>
        <w:ind w:left="0" w:right="0"/>
        <w:rPr>
          <w:b/>
          <w:bCs/>
          <w:szCs w:val="24"/>
        </w:rPr>
      </w:pPr>
      <w:r w:rsidRPr="00B9454F">
        <w:rPr>
          <w:b/>
          <w:bCs/>
          <w:szCs w:val="24"/>
        </w:rPr>
        <w:t xml:space="preserve">The UK State Party should urgently address the need for adequate housing for lower-income families. </w:t>
      </w:r>
    </w:p>
    <w:p w14:paraId="4BCA16A9" w14:textId="77777777" w:rsidR="009F7A99" w:rsidRPr="00B9454F" w:rsidRDefault="009F7A99" w:rsidP="009F7A99">
      <w:pPr>
        <w:pStyle w:val="SingleTxtG"/>
        <w:spacing w:after="0" w:line="240" w:lineRule="auto"/>
        <w:ind w:left="0" w:right="0"/>
        <w:rPr>
          <w:szCs w:val="24"/>
        </w:rPr>
      </w:pPr>
    </w:p>
    <w:p w14:paraId="22D41F06" w14:textId="77777777" w:rsidR="00580A62" w:rsidRPr="00580A62" w:rsidRDefault="00580A62" w:rsidP="009F7A99">
      <w:pPr>
        <w:autoSpaceDE w:val="0"/>
        <w:autoSpaceDN w:val="0"/>
        <w:adjustRightInd w:val="0"/>
        <w:rPr>
          <w:b/>
          <w:color w:val="000000"/>
          <w:szCs w:val="24"/>
        </w:rPr>
      </w:pPr>
      <w:r w:rsidRPr="00580A62">
        <w:rPr>
          <w:b/>
          <w:color w:val="000000"/>
          <w:szCs w:val="24"/>
        </w:rPr>
        <w:t>Gypsy/Travellers</w:t>
      </w:r>
    </w:p>
    <w:p w14:paraId="3EB6E38D" w14:textId="3FF07B4A" w:rsidR="00477611" w:rsidRPr="00580A62" w:rsidRDefault="00BF7A43" w:rsidP="009F7A99">
      <w:pPr>
        <w:autoSpaceDE w:val="0"/>
        <w:autoSpaceDN w:val="0"/>
        <w:adjustRightInd w:val="0"/>
        <w:rPr>
          <w:color w:val="000000"/>
          <w:szCs w:val="24"/>
        </w:rPr>
      </w:pPr>
      <w:r>
        <w:rPr>
          <w:color w:val="000000"/>
          <w:szCs w:val="24"/>
        </w:rPr>
        <w:t>4.26</w:t>
      </w:r>
      <w:r w:rsidR="00B47635">
        <w:rPr>
          <w:color w:val="000000"/>
          <w:szCs w:val="24"/>
        </w:rPr>
        <w:t xml:space="preserve"> </w:t>
      </w:r>
      <w:r w:rsidR="00477611" w:rsidRPr="00580A62">
        <w:rPr>
          <w:color w:val="000000"/>
          <w:szCs w:val="24"/>
        </w:rPr>
        <w:t>A significant lack of culturally sensitive accommodation is having a detrimental impact on the lives of</w:t>
      </w:r>
      <w:r w:rsidR="00580A62">
        <w:rPr>
          <w:color w:val="000000"/>
          <w:szCs w:val="24"/>
        </w:rPr>
        <w:t xml:space="preserve"> </w:t>
      </w:r>
      <w:r w:rsidR="00477611" w:rsidRPr="00580A62">
        <w:rPr>
          <w:color w:val="000000"/>
          <w:szCs w:val="24"/>
        </w:rPr>
        <w:t>Gypsy/Traveller children.</w:t>
      </w:r>
      <w:r w:rsidR="00580A62">
        <w:rPr>
          <w:rStyle w:val="EndnoteReference"/>
          <w:color w:val="000000"/>
          <w:szCs w:val="24"/>
        </w:rPr>
        <w:endnoteReference w:id="65"/>
      </w:r>
      <w:r w:rsidR="00477611" w:rsidRPr="00580A62">
        <w:rPr>
          <w:color w:val="000000"/>
          <w:szCs w:val="24"/>
        </w:rPr>
        <w:t xml:space="preserve"> There is a lack of services on many </w:t>
      </w:r>
      <w:r w:rsidR="00477611" w:rsidRPr="00580A62">
        <w:rPr>
          <w:color w:val="000000"/>
          <w:szCs w:val="24"/>
        </w:rPr>
        <w:lastRenderedPageBreak/>
        <w:t>Gypsy/Traveller sites and a</w:t>
      </w:r>
      <w:r w:rsidR="00580A62">
        <w:rPr>
          <w:color w:val="000000"/>
          <w:szCs w:val="24"/>
        </w:rPr>
        <w:t xml:space="preserve"> </w:t>
      </w:r>
      <w:r w:rsidR="00477611" w:rsidRPr="00580A62">
        <w:rPr>
          <w:color w:val="000000"/>
          <w:szCs w:val="24"/>
        </w:rPr>
        <w:t>continued inequality between standards of housing for those in fixed accommodation and those</w:t>
      </w:r>
      <w:r w:rsidR="00580A62">
        <w:rPr>
          <w:color w:val="000000"/>
          <w:szCs w:val="24"/>
        </w:rPr>
        <w:t xml:space="preserve"> </w:t>
      </w:r>
      <w:r w:rsidR="00477611" w:rsidRPr="00580A62">
        <w:rPr>
          <w:color w:val="000000"/>
          <w:szCs w:val="24"/>
        </w:rPr>
        <w:t>who are living on sites.</w:t>
      </w:r>
      <w:r w:rsidR="00580A62">
        <w:rPr>
          <w:rStyle w:val="EndnoteReference"/>
          <w:color w:val="000000"/>
          <w:szCs w:val="24"/>
        </w:rPr>
        <w:endnoteReference w:id="66"/>
      </w:r>
      <w:r w:rsidR="00477611" w:rsidRPr="00580A62">
        <w:rPr>
          <w:color w:val="000000"/>
          <w:szCs w:val="24"/>
        </w:rPr>
        <w:t xml:space="preserve"> Government policies are not adequate in exerting pressure on local</w:t>
      </w:r>
      <w:r w:rsidR="00580A62">
        <w:rPr>
          <w:color w:val="000000"/>
          <w:szCs w:val="24"/>
        </w:rPr>
        <w:t xml:space="preserve"> </w:t>
      </w:r>
      <w:r w:rsidR="00477611" w:rsidRPr="00580A62">
        <w:rPr>
          <w:color w:val="000000"/>
          <w:szCs w:val="24"/>
        </w:rPr>
        <w:t xml:space="preserve">authorities to give due regard to their duties under the </w:t>
      </w:r>
      <w:r w:rsidR="00477611" w:rsidRPr="000D6A54">
        <w:rPr>
          <w:iCs/>
          <w:color w:val="000000"/>
          <w:szCs w:val="24"/>
        </w:rPr>
        <w:t>Housing (Scotland) Act</w:t>
      </w:r>
      <w:r w:rsidR="00477611" w:rsidRPr="00580A62">
        <w:rPr>
          <w:i/>
          <w:iCs/>
          <w:color w:val="000000"/>
          <w:szCs w:val="24"/>
        </w:rPr>
        <w:t xml:space="preserve"> 2001</w:t>
      </w:r>
      <w:r w:rsidR="00580A62">
        <w:rPr>
          <w:rStyle w:val="EndnoteReference"/>
          <w:i/>
          <w:iCs/>
          <w:color w:val="000000"/>
          <w:szCs w:val="24"/>
        </w:rPr>
        <w:endnoteReference w:id="67"/>
      </w:r>
      <w:r w:rsidR="00477611" w:rsidRPr="00580A62">
        <w:rPr>
          <w:color w:val="000000"/>
          <w:szCs w:val="24"/>
        </w:rPr>
        <w:t xml:space="preserve"> to provide</w:t>
      </w:r>
      <w:r w:rsidR="00580A62">
        <w:rPr>
          <w:color w:val="000000"/>
          <w:szCs w:val="24"/>
        </w:rPr>
        <w:t xml:space="preserve"> </w:t>
      </w:r>
      <w:r w:rsidR="00477611" w:rsidRPr="00580A62">
        <w:rPr>
          <w:color w:val="000000"/>
          <w:szCs w:val="24"/>
        </w:rPr>
        <w:t>suitable accommodation for all members of the community.</w:t>
      </w:r>
      <w:r w:rsidR="00580A62">
        <w:rPr>
          <w:rStyle w:val="EndnoteReference"/>
          <w:color w:val="000000"/>
          <w:szCs w:val="24"/>
        </w:rPr>
        <w:endnoteReference w:id="68"/>
      </w:r>
      <w:r w:rsidR="00477611" w:rsidRPr="00580A62">
        <w:rPr>
          <w:color w:val="000000"/>
          <w:szCs w:val="24"/>
        </w:rPr>
        <w:t xml:space="preserve"> This affects the right of</w:t>
      </w:r>
    </w:p>
    <w:p w14:paraId="09445ECF" w14:textId="77777777" w:rsidR="003859BC" w:rsidRDefault="00477611" w:rsidP="00477611">
      <w:pPr>
        <w:autoSpaceDE w:val="0"/>
        <w:autoSpaceDN w:val="0"/>
        <w:adjustRightInd w:val="0"/>
        <w:rPr>
          <w:color w:val="000000"/>
          <w:szCs w:val="24"/>
        </w:rPr>
      </w:pPr>
      <w:r w:rsidRPr="00580A62">
        <w:rPr>
          <w:color w:val="000000"/>
          <w:szCs w:val="24"/>
        </w:rPr>
        <w:t>Gypsy/Travellers to health and social care, education and other public services</w:t>
      </w:r>
      <w:r w:rsidR="00580A62">
        <w:rPr>
          <w:rStyle w:val="EndnoteReference"/>
          <w:color w:val="000000"/>
          <w:szCs w:val="24"/>
        </w:rPr>
        <w:endnoteReference w:id="69"/>
      </w:r>
      <w:r w:rsidRPr="00580A62">
        <w:rPr>
          <w:color w:val="000000"/>
          <w:szCs w:val="24"/>
        </w:rPr>
        <w:t xml:space="preserve"> and has</w:t>
      </w:r>
      <w:r w:rsidR="00580A62">
        <w:rPr>
          <w:color w:val="000000"/>
          <w:szCs w:val="24"/>
        </w:rPr>
        <w:t xml:space="preserve"> </w:t>
      </w:r>
      <w:r w:rsidRPr="00580A62">
        <w:rPr>
          <w:color w:val="000000"/>
          <w:szCs w:val="24"/>
        </w:rPr>
        <w:t>contributed to accommodation shortages, breakdown of trust between Gypsy/Travellers and local</w:t>
      </w:r>
      <w:r w:rsidR="00580A62">
        <w:rPr>
          <w:color w:val="000000"/>
          <w:szCs w:val="24"/>
        </w:rPr>
        <w:t xml:space="preserve"> </w:t>
      </w:r>
      <w:r w:rsidRPr="00580A62">
        <w:rPr>
          <w:color w:val="000000"/>
          <w:szCs w:val="24"/>
        </w:rPr>
        <w:t>authorities, and tensions with settled communities.</w:t>
      </w:r>
      <w:r w:rsidR="00580A62">
        <w:rPr>
          <w:rStyle w:val="EndnoteReference"/>
          <w:color w:val="000000"/>
          <w:szCs w:val="24"/>
        </w:rPr>
        <w:endnoteReference w:id="70"/>
      </w:r>
      <w:r w:rsidRPr="00580A62">
        <w:rPr>
          <w:color w:val="000000"/>
          <w:szCs w:val="24"/>
        </w:rPr>
        <w:t xml:space="preserve"> </w:t>
      </w:r>
    </w:p>
    <w:p w14:paraId="1EF5E2B9" w14:textId="77777777" w:rsidR="003859BC" w:rsidRDefault="003859BC" w:rsidP="00477611">
      <w:pPr>
        <w:autoSpaceDE w:val="0"/>
        <w:autoSpaceDN w:val="0"/>
        <w:adjustRightInd w:val="0"/>
        <w:rPr>
          <w:color w:val="000000"/>
          <w:szCs w:val="24"/>
        </w:rPr>
      </w:pPr>
    </w:p>
    <w:p w14:paraId="5A079D89" w14:textId="0356D6AD" w:rsidR="00477611" w:rsidRDefault="00BF7A43" w:rsidP="00477611">
      <w:pPr>
        <w:autoSpaceDE w:val="0"/>
        <w:autoSpaceDN w:val="0"/>
        <w:adjustRightInd w:val="0"/>
        <w:rPr>
          <w:color w:val="000000"/>
          <w:szCs w:val="24"/>
        </w:rPr>
      </w:pPr>
      <w:r>
        <w:rPr>
          <w:color w:val="000000"/>
          <w:szCs w:val="24"/>
        </w:rPr>
        <w:t>4.27</w:t>
      </w:r>
      <w:r w:rsidR="00B47635">
        <w:rPr>
          <w:color w:val="000000"/>
          <w:szCs w:val="24"/>
        </w:rPr>
        <w:t xml:space="preserve"> </w:t>
      </w:r>
      <w:r w:rsidR="00477611" w:rsidRPr="00580A62">
        <w:rPr>
          <w:color w:val="000000"/>
          <w:szCs w:val="24"/>
        </w:rPr>
        <w:t>A lack of suitable accommodation is forcing</w:t>
      </w:r>
      <w:r w:rsidR="00580A62">
        <w:rPr>
          <w:color w:val="000000"/>
          <w:szCs w:val="24"/>
        </w:rPr>
        <w:t xml:space="preserve"> </w:t>
      </w:r>
      <w:r w:rsidR="00477611" w:rsidRPr="00580A62">
        <w:rPr>
          <w:color w:val="000000"/>
          <w:szCs w:val="24"/>
        </w:rPr>
        <w:t>some Gypsy/Traveller families into bricks and mortar accommodation, eroding their traditional life</w:t>
      </w:r>
      <w:r w:rsidR="00580A62">
        <w:rPr>
          <w:color w:val="000000"/>
          <w:szCs w:val="24"/>
        </w:rPr>
        <w:t xml:space="preserve"> </w:t>
      </w:r>
      <w:r w:rsidR="00477611" w:rsidRPr="00580A62">
        <w:rPr>
          <w:color w:val="000000"/>
          <w:szCs w:val="24"/>
        </w:rPr>
        <w:t>and often resulting in severe social isolation and mental health needs.</w:t>
      </w:r>
      <w:r w:rsidR="00580A62">
        <w:rPr>
          <w:rStyle w:val="EndnoteReference"/>
          <w:color w:val="000000"/>
          <w:szCs w:val="24"/>
        </w:rPr>
        <w:endnoteReference w:id="71"/>
      </w:r>
      <w:r w:rsidR="00580A62">
        <w:rPr>
          <w:color w:val="000000"/>
          <w:szCs w:val="24"/>
        </w:rPr>
        <w:t xml:space="preserve"> </w:t>
      </w:r>
      <w:r w:rsidR="00477611" w:rsidRPr="00580A62">
        <w:rPr>
          <w:color w:val="000000"/>
          <w:szCs w:val="24"/>
        </w:rPr>
        <w:t>Only a minority of local authorities have developed effective plans to meet the accommodation</w:t>
      </w:r>
      <w:r w:rsidR="00580A62">
        <w:rPr>
          <w:color w:val="000000"/>
          <w:szCs w:val="24"/>
        </w:rPr>
        <w:t xml:space="preserve"> </w:t>
      </w:r>
      <w:r w:rsidR="00477611" w:rsidRPr="00580A62">
        <w:rPr>
          <w:color w:val="000000"/>
          <w:szCs w:val="24"/>
        </w:rPr>
        <w:t>needs of Gypsy/Traveller communities since 2009.</w:t>
      </w:r>
      <w:r w:rsidR="00093CB1">
        <w:rPr>
          <w:rStyle w:val="EndnoteReference"/>
          <w:color w:val="000000"/>
          <w:szCs w:val="24"/>
        </w:rPr>
        <w:endnoteReference w:id="72"/>
      </w:r>
      <w:r w:rsidR="00477611" w:rsidRPr="00580A62">
        <w:rPr>
          <w:color w:val="000000"/>
          <w:szCs w:val="24"/>
        </w:rPr>
        <w:t xml:space="preserve"> The lack of progress has been attributed to</w:t>
      </w:r>
      <w:r w:rsidR="00580A62">
        <w:rPr>
          <w:color w:val="000000"/>
          <w:szCs w:val="24"/>
        </w:rPr>
        <w:t xml:space="preserve"> </w:t>
      </w:r>
      <w:r w:rsidR="00477611" w:rsidRPr="00580A62">
        <w:rPr>
          <w:color w:val="000000"/>
          <w:szCs w:val="24"/>
        </w:rPr>
        <w:t>funding shortages, finding suitable land, resistance by local communities, a perceived complexity of</w:t>
      </w:r>
      <w:r w:rsidR="00580A62">
        <w:rPr>
          <w:color w:val="000000"/>
          <w:szCs w:val="24"/>
        </w:rPr>
        <w:t xml:space="preserve"> </w:t>
      </w:r>
      <w:r w:rsidR="00477611" w:rsidRPr="00580A62">
        <w:rPr>
          <w:color w:val="000000"/>
          <w:szCs w:val="24"/>
        </w:rPr>
        <w:t>the issue from local authorities and a lack of engagement by members of Gypsy/Traveller</w:t>
      </w:r>
      <w:r w:rsidR="00580A62">
        <w:rPr>
          <w:color w:val="000000"/>
          <w:szCs w:val="24"/>
        </w:rPr>
        <w:t xml:space="preserve"> </w:t>
      </w:r>
      <w:r w:rsidR="00477611" w:rsidRPr="00580A62">
        <w:rPr>
          <w:color w:val="000000"/>
          <w:szCs w:val="24"/>
        </w:rPr>
        <w:t>communities.</w:t>
      </w:r>
      <w:r w:rsidR="00093CB1">
        <w:rPr>
          <w:rStyle w:val="EndnoteReference"/>
          <w:color w:val="000000"/>
          <w:szCs w:val="24"/>
        </w:rPr>
        <w:endnoteReference w:id="73"/>
      </w:r>
      <w:r w:rsidR="00477611" w:rsidRPr="00580A62">
        <w:rPr>
          <w:color w:val="000000"/>
          <w:szCs w:val="24"/>
        </w:rPr>
        <w:t xml:space="preserve"> There is a need for a range of sites, including permanent sites, temporary/transit</w:t>
      </w:r>
      <w:r w:rsidR="00580A62">
        <w:rPr>
          <w:color w:val="000000"/>
          <w:szCs w:val="24"/>
        </w:rPr>
        <w:t xml:space="preserve"> </w:t>
      </w:r>
      <w:r w:rsidR="00477611" w:rsidRPr="00580A62">
        <w:rPr>
          <w:color w:val="000000"/>
          <w:szCs w:val="24"/>
        </w:rPr>
        <w:t>sites and stopping places, alongside greater dialogue between local authorities and</w:t>
      </w:r>
      <w:r w:rsidR="00580A62">
        <w:rPr>
          <w:color w:val="000000"/>
          <w:szCs w:val="24"/>
        </w:rPr>
        <w:t xml:space="preserve"> </w:t>
      </w:r>
      <w:r w:rsidR="00477611" w:rsidRPr="00580A62">
        <w:rPr>
          <w:color w:val="000000"/>
          <w:szCs w:val="24"/>
        </w:rPr>
        <w:t>Gypsy/Travellers.</w:t>
      </w:r>
      <w:r w:rsidR="00BA21F0">
        <w:rPr>
          <w:rStyle w:val="EndnoteReference"/>
          <w:color w:val="000000"/>
          <w:szCs w:val="24"/>
        </w:rPr>
        <w:endnoteReference w:id="74"/>
      </w:r>
    </w:p>
    <w:p w14:paraId="713371CD" w14:textId="77777777" w:rsidR="00580A62" w:rsidRPr="00580A62" w:rsidRDefault="00580A62" w:rsidP="00477611">
      <w:pPr>
        <w:autoSpaceDE w:val="0"/>
        <w:autoSpaceDN w:val="0"/>
        <w:adjustRightInd w:val="0"/>
        <w:rPr>
          <w:color w:val="000000"/>
          <w:szCs w:val="24"/>
        </w:rPr>
      </w:pPr>
    </w:p>
    <w:p w14:paraId="1DB42304" w14:textId="255DC17D" w:rsidR="00477611" w:rsidRPr="00F472AA" w:rsidRDefault="00F472AA" w:rsidP="00477611">
      <w:pPr>
        <w:autoSpaceDE w:val="0"/>
        <w:autoSpaceDN w:val="0"/>
        <w:adjustRightInd w:val="0"/>
        <w:rPr>
          <w:b/>
          <w:bCs/>
          <w:i/>
          <w:iCs/>
          <w:szCs w:val="24"/>
        </w:rPr>
      </w:pPr>
      <w:r w:rsidRPr="00F472AA">
        <w:rPr>
          <w:b/>
          <w:bCs/>
          <w:i/>
          <w:iCs/>
          <w:szCs w:val="24"/>
        </w:rPr>
        <w:t>The State Party should s</w:t>
      </w:r>
      <w:r w:rsidR="00477611" w:rsidRPr="00F472AA">
        <w:rPr>
          <w:b/>
          <w:bCs/>
          <w:i/>
          <w:iCs/>
          <w:szCs w:val="24"/>
        </w:rPr>
        <w:t>trengthen efforts to remove stigma and discrimination for Gypsy/Traveller communities</w:t>
      </w:r>
      <w:r w:rsidR="003859BC" w:rsidRPr="00F472AA">
        <w:rPr>
          <w:rStyle w:val="EndnoteReference"/>
          <w:b/>
          <w:bCs/>
          <w:i/>
          <w:iCs/>
          <w:szCs w:val="24"/>
        </w:rPr>
        <w:endnoteReference w:id="75"/>
      </w:r>
      <w:r w:rsidR="00477611" w:rsidRPr="00F472AA">
        <w:rPr>
          <w:b/>
          <w:bCs/>
          <w:i/>
          <w:iCs/>
          <w:szCs w:val="24"/>
        </w:rPr>
        <w:t xml:space="preserve"> and reintroduce a statutory duty for local authorities to provide safe and adequate sites for Gypsy/Travellers.</w:t>
      </w:r>
    </w:p>
    <w:p w14:paraId="22B003DB" w14:textId="77777777" w:rsidR="00477611" w:rsidRPr="00F472AA" w:rsidRDefault="00477611" w:rsidP="00477611">
      <w:pPr>
        <w:autoSpaceDE w:val="0"/>
        <w:autoSpaceDN w:val="0"/>
        <w:adjustRightInd w:val="0"/>
        <w:rPr>
          <w:b/>
          <w:bCs/>
          <w:i/>
          <w:iCs/>
          <w:szCs w:val="24"/>
        </w:rPr>
      </w:pPr>
    </w:p>
    <w:p w14:paraId="5590B343" w14:textId="427363BA" w:rsidR="00477611" w:rsidRPr="00F472AA" w:rsidRDefault="00F472AA" w:rsidP="00477611">
      <w:pPr>
        <w:autoSpaceDE w:val="0"/>
        <w:autoSpaceDN w:val="0"/>
        <w:adjustRightInd w:val="0"/>
        <w:rPr>
          <w:i/>
          <w:szCs w:val="24"/>
        </w:rPr>
      </w:pPr>
      <w:r w:rsidRPr="00F472AA">
        <w:rPr>
          <w:b/>
          <w:bCs/>
          <w:i/>
          <w:iCs/>
          <w:szCs w:val="24"/>
        </w:rPr>
        <w:t xml:space="preserve">The State Party </w:t>
      </w:r>
      <w:proofErr w:type="gramStart"/>
      <w:r w:rsidRPr="00F472AA">
        <w:rPr>
          <w:b/>
          <w:bCs/>
          <w:i/>
          <w:iCs/>
          <w:szCs w:val="24"/>
        </w:rPr>
        <w:t>should</w:t>
      </w:r>
      <w:proofErr w:type="gramEnd"/>
      <w:r w:rsidRPr="00F472AA">
        <w:rPr>
          <w:b/>
          <w:bCs/>
          <w:i/>
          <w:iCs/>
          <w:szCs w:val="24"/>
        </w:rPr>
        <w:t xml:space="preserve"> </w:t>
      </w:r>
      <w:r w:rsidR="00477611" w:rsidRPr="00F472AA">
        <w:rPr>
          <w:b/>
          <w:bCs/>
          <w:i/>
          <w:iCs/>
          <w:szCs w:val="24"/>
        </w:rPr>
        <w:t>Ensure that mechanisms are in place to ensure that Gypsy/Traveller communities can meaningfully participate in planning and decision-making processes.</w:t>
      </w:r>
    </w:p>
    <w:p w14:paraId="2B39EEDA" w14:textId="77777777" w:rsidR="00477611" w:rsidRDefault="00631558" w:rsidP="00930FDD">
      <w:pPr>
        <w:pStyle w:val="H1G"/>
        <w:spacing w:before="0" w:after="0" w:line="240" w:lineRule="auto"/>
        <w:ind w:left="0" w:right="0" w:firstLine="0"/>
        <w:rPr>
          <w:szCs w:val="24"/>
        </w:rPr>
      </w:pPr>
      <w:r w:rsidRPr="00B9454F">
        <w:rPr>
          <w:szCs w:val="24"/>
        </w:rPr>
        <w:tab/>
      </w:r>
    </w:p>
    <w:p w14:paraId="688CEF0B" w14:textId="77777777" w:rsidR="00BA19FE" w:rsidRDefault="009F7A99" w:rsidP="00930FDD">
      <w:pPr>
        <w:pStyle w:val="H1G"/>
        <w:spacing w:before="0" w:after="0" w:line="240" w:lineRule="auto"/>
        <w:ind w:left="0" w:right="0" w:firstLine="0"/>
        <w:rPr>
          <w:szCs w:val="24"/>
        </w:rPr>
      </w:pPr>
      <w:r>
        <w:rPr>
          <w:szCs w:val="24"/>
        </w:rPr>
        <w:t xml:space="preserve">Article 12 - </w:t>
      </w:r>
      <w:r w:rsidR="00BA19FE" w:rsidRPr="00B9454F">
        <w:rPr>
          <w:szCs w:val="24"/>
        </w:rPr>
        <w:t>Right to health</w:t>
      </w:r>
    </w:p>
    <w:p w14:paraId="01BB6EA3" w14:textId="1ABC946E" w:rsidR="00FE501B" w:rsidRPr="00B9454F" w:rsidRDefault="00BF7A43" w:rsidP="00FE501B">
      <w:pPr>
        <w:rPr>
          <w:szCs w:val="24"/>
        </w:rPr>
      </w:pPr>
      <w:r>
        <w:rPr>
          <w:color w:val="000000" w:themeColor="text1"/>
          <w:szCs w:val="24"/>
        </w:rPr>
        <w:t>4.28</w:t>
      </w:r>
      <w:r w:rsidR="00B47635">
        <w:rPr>
          <w:color w:val="000000" w:themeColor="text1"/>
          <w:szCs w:val="24"/>
        </w:rPr>
        <w:t xml:space="preserve"> </w:t>
      </w:r>
      <w:r w:rsidR="00631558" w:rsidRPr="00B9454F">
        <w:rPr>
          <w:color w:val="000000" w:themeColor="text1"/>
          <w:szCs w:val="24"/>
        </w:rPr>
        <w:t xml:space="preserve">Child and adolescent mental health services (CAMHS) across the UK are vastly underfunded and this has affected the availability of services for children with mental health needs.  </w:t>
      </w:r>
      <w:r w:rsidR="001B588B" w:rsidRPr="00B9454F">
        <w:rPr>
          <w:color w:val="000000" w:themeColor="text1"/>
          <w:szCs w:val="24"/>
          <w:lang w:val="en"/>
        </w:rPr>
        <w:t xml:space="preserve">Scotland was the first country in the UK to have a mental health waiting times target however from practice we know that </w:t>
      </w:r>
      <w:r w:rsidR="000D6A54">
        <w:rPr>
          <w:color w:val="000000" w:themeColor="text1"/>
          <w:szCs w:val="24"/>
          <w:lang w:val="en"/>
        </w:rPr>
        <w:t>demand</w:t>
      </w:r>
      <w:r w:rsidR="001B588B" w:rsidRPr="00B9454F">
        <w:rPr>
          <w:color w:val="000000" w:themeColor="text1"/>
          <w:szCs w:val="24"/>
          <w:lang w:val="en"/>
        </w:rPr>
        <w:t xml:space="preserve"> is not being met, and children need to get the right help at the right time.  </w:t>
      </w:r>
      <w:r w:rsidR="00930FDD" w:rsidRPr="00B9454F">
        <w:rPr>
          <w:color w:val="000000" w:themeColor="text1"/>
          <w:szCs w:val="24"/>
          <w:lang w:val="en"/>
        </w:rPr>
        <w:t xml:space="preserve">In General Comment 14 on the right to enjoy the highest attainable standard of physical and mental health, it is </w:t>
      </w:r>
      <w:proofErr w:type="spellStart"/>
      <w:r w:rsidR="00930FDD" w:rsidRPr="00B9454F">
        <w:rPr>
          <w:color w:val="000000" w:themeColor="text1"/>
          <w:szCs w:val="24"/>
          <w:lang w:val="en"/>
        </w:rPr>
        <w:t>recognised</w:t>
      </w:r>
      <w:proofErr w:type="spellEnd"/>
      <w:r w:rsidR="00930FDD" w:rsidRPr="00B9454F">
        <w:rPr>
          <w:color w:val="000000" w:themeColor="text1"/>
          <w:szCs w:val="24"/>
          <w:lang w:val="en"/>
        </w:rPr>
        <w:t xml:space="preserve"> that “</w:t>
      </w:r>
      <w:r w:rsidR="00930FDD" w:rsidRPr="00B9454F">
        <w:rPr>
          <w:szCs w:val="24"/>
        </w:rPr>
        <w:t>Health is a fundamental human right indispensable for the exercise of other human rights… conducive to living a life in dignity.”</w:t>
      </w:r>
      <w:r w:rsidR="00930FDD" w:rsidRPr="00B9454F">
        <w:rPr>
          <w:rStyle w:val="EndnoteReference"/>
          <w:szCs w:val="24"/>
        </w:rPr>
        <w:endnoteReference w:id="76"/>
      </w:r>
      <w:r w:rsidR="00930FDD" w:rsidRPr="00B9454F">
        <w:rPr>
          <w:color w:val="000000" w:themeColor="text1"/>
          <w:szCs w:val="24"/>
          <w:lang w:val="en"/>
        </w:rPr>
        <w:t xml:space="preserve"> </w:t>
      </w:r>
      <w:r w:rsidR="00FE501B" w:rsidRPr="00B9454F">
        <w:rPr>
          <w:color w:val="000000" w:themeColor="text1"/>
          <w:szCs w:val="24"/>
          <w:lang w:val="en"/>
        </w:rPr>
        <w:t>T</w:t>
      </w:r>
      <w:r w:rsidR="00FE501B" w:rsidRPr="00B9454F">
        <w:rPr>
          <w:szCs w:val="24"/>
        </w:rPr>
        <w:t>he right to health embraces a wide range of socio</w:t>
      </w:r>
      <w:r w:rsidR="00FE501B" w:rsidRPr="00B9454F">
        <w:rPr>
          <w:szCs w:val="24"/>
        </w:rPr>
        <w:noBreakHyphen/>
        <w:t>economic factors that promote conditions in which people can lead a healthy life, and extends to the underlying determinants of health, such as food and nutrition, housing, access to safe and po</w:t>
      </w:r>
      <w:r w:rsidR="000D6A54">
        <w:rPr>
          <w:szCs w:val="24"/>
        </w:rPr>
        <w:t>r</w:t>
      </w:r>
      <w:r w:rsidR="00FE501B" w:rsidRPr="00B9454F">
        <w:rPr>
          <w:szCs w:val="24"/>
        </w:rPr>
        <w:t>table water and adequate sanitation, safe and healthy working conditions, and a healthy environment.”</w:t>
      </w:r>
      <w:r w:rsidR="00FE501B" w:rsidRPr="00B9454F">
        <w:rPr>
          <w:rStyle w:val="EndnoteReference"/>
          <w:szCs w:val="24"/>
        </w:rPr>
        <w:endnoteReference w:id="77"/>
      </w:r>
    </w:p>
    <w:p w14:paraId="0E901D70" w14:textId="77777777" w:rsidR="00FE501B" w:rsidRPr="00B9454F" w:rsidRDefault="00FE501B" w:rsidP="00FE501B">
      <w:pPr>
        <w:rPr>
          <w:szCs w:val="24"/>
        </w:rPr>
      </w:pPr>
    </w:p>
    <w:p w14:paraId="49C60A56" w14:textId="6C4DE9A2" w:rsidR="001B588B" w:rsidRDefault="00BF7A43" w:rsidP="00930FDD">
      <w:pPr>
        <w:shd w:val="clear" w:color="auto" w:fill="FFFFFF"/>
        <w:rPr>
          <w:rFonts w:eastAsia="Times New Roman"/>
          <w:color w:val="000000" w:themeColor="text1"/>
          <w:szCs w:val="24"/>
          <w:lang w:val="en" w:eastAsia="en-GB"/>
        </w:rPr>
      </w:pPr>
      <w:r>
        <w:rPr>
          <w:color w:val="000000" w:themeColor="text1"/>
          <w:szCs w:val="24"/>
        </w:rPr>
        <w:t>4.29</w:t>
      </w:r>
      <w:r w:rsidR="00B47635">
        <w:rPr>
          <w:color w:val="000000" w:themeColor="text1"/>
          <w:szCs w:val="24"/>
        </w:rPr>
        <w:t xml:space="preserve"> </w:t>
      </w:r>
      <w:r w:rsidR="00631558" w:rsidRPr="00B9454F">
        <w:rPr>
          <w:color w:val="000000" w:themeColor="text1"/>
          <w:szCs w:val="24"/>
        </w:rPr>
        <w:t xml:space="preserve">In May 2015, the Scottish Government announced an extra £85 million over the next five years to be spent on mental health in Scotland. This will partly be used to improve CAMHS and extend access to psychological therapies and other services. </w:t>
      </w:r>
      <w:r w:rsidR="001B588B" w:rsidRPr="00B9454F">
        <w:rPr>
          <w:color w:val="000000" w:themeColor="text1"/>
          <w:szCs w:val="24"/>
        </w:rPr>
        <w:t>In January 2016 the Scottish Government announced a further £54 million over four years</w:t>
      </w:r>
      <w:r w:rsidR="00930FDD" w:rsidRPr="00B9454F">
        <w:rPr>
          <w:color w:val="000000" w:themeColor="text1"/>
          <w:szCs w:val="24"/>
        </w:rPr>
        <w:t xml:space="preserve"> </w:t>
      </w:r>
      <w:r w:rsidR="00930FDD" w:rsidRPr="00B9454F">
        <w:rPr>
          <w:color w:val="000000" w:themeColor="text1"/>
          <w:szCs w:val="24"/>
          <w:lang w:val="en"/>
        </w:rPr>
        <w:t>to “improve access to psychological therapies for all ages including for children and adolescents' mental health services”</w:t>
      </w:r>
      <w:r w:rsidR="001B588B" w:rsidRPr="00B9454F">
        <w:rPr>
          <w:color w:val="000000" w:themeColor="text1"/>
          <w:szCs w:val="24"/>
        </w:rPr>
        <w:t>.</w:t>
      </w:r>
      <w:r w:rsidR="001B588B" w:rsidRPr="00B9454F">
        <w:rPr>
          <w:rStyle w:val="EndnoteReference"/>
          <w:color w:val="000000" w:themeColor="text1"/>
          <w:szCs w:val="24"/>
        </w:rPr>
        <w:endnoteReference w:id="78"/>
      </w:r>
      <w:r w:rsidR="001B588B" w:rsidRPr="00B9454F">
        <w:rPr>
          <w:color w:val="000000" w:themeColor="text1"/>
          <w:szCs w:val="24"/>
          <w:lang w:val="en"/>
        </w:rPr>
        <w:t xml:space="preserve"> </w:t>
      </w:r>
      <w:r w:rsidR="001B588B" w:rsidRPr="00B9454F">
        <w:rPr>
          <w:color w:val="000000" w:themeColor="text1"/>
          <w:szCs w:val="24"/>
        </w:rPr>
        <w:t xml:space="preserve"> The </w:t>
      </w:r>
      <w:r w:rsidR="001B588B" w:rsidRPr="00B9454F">
        <w:rPr>
          <w:rFonts w:eastAsia="Times New Roman"/>
          <w:color w:val="000000" w:themeColor="text1"/>
          <w:szCs w:val="24"/>
          <w:lang w:val="en" w:eastAsia="en-GB"/>
        </w:rPr>
        <w:t xml:space="preserve">Mental Health Foundation Scotland </w:t>
      </w:r>
      <w:r w:rsidR="000D6A54">
        <w:rPr>
          <w:rFonts w:eastAsia="Times New Roman"/>
          <w:color w:val="000000" w:themeColor="text1"/>
          <w:szCs w:val="24"/>
          <w:lang w:val="en" w:eastAsia="en-GB"/>
        </w:rPr>
        <w:t>responded</w:t>
      </w:r>
      <w:r w:rsidR="00930FDD" w:rsidRPr="00B9454F">
        <w:rPr>
          <w:rFonts w:eastAsia="Times New Roman"/>
          <w:color w:val="000000" w:themeColor="text1"/>
          <w:szCs w:val="24"/>
          <w:lang w:val="en" w:eastAsia="en-GB"/>
        </w:rPr>
        <w:t>: “..</w:t>
      </w:r>
      <w:r w:rsidR="001B588B" w:rsidRPr="00B9454F">
        <w:rPr>
          <w:rFonts w:eastAsia="Times New Roman"/>
          <w:color w:val="000000" w:themeColor="text1"/>
          <w:szCs w:val="24"/>
          <w:lang w:val="en" w:eastAsia="en-GB"/>
        </w:rPr>
        <w:t xml:space="preserve">. Children and young people face more challenges to their mental health than ever, and demand for services at all levels is high. The evidence </w:t>
      </w:r>
      <w:r w:rsidR="00D313FA">
        <w:rPr>
          <w:rFonts w:eastAsia="Times New Roman"/>
          <w:color w:val="000000" w:themeColor="text1"/>
          <w:szCs w:val="24"/>
          <w:lang w:val="en" w:eastAsia="en-GB"/>
        </w:rPr>
        <w:t>proves</w:t>
      </w:r>
      <w:r w:rsidR="001B588B" w:rsidRPr="00B9454F">
        <w:rPr>
          <w:rFonts w:eastAsia="Times New Roman"/>
          <w:color w:val="000000" w:themeColor="text1"/>
          <w:szCs w:val="24"/>
          <w:lang w:val="en" w:eastAsia="en-GB"/>
        </w:rPr>
        <w:t xml:space="preserve"> </w:t>
      </w:r>
      <w:r w:rsidR="001B588B" w:rsidRPr="00B9454F">
        <w:rPr>
          <w:rFonts w:eastAsia="Times New Roman"/>
          <w:color w:val="000000" w:themeColor="text1"/>
          <w:szCs w:val="24"/>
          <w:lang w:val="en" w:eastAsia="en-GB"/>
        </w:rPr>
        <w:lastRenderedPageBreak/>
        <w:t xml:space="preserve">that early intervention enables young people to recover quickly, often preventing longer term engagement with services and reduced life chances. Improved access and workforce skills </w:t>
      </w:r>
      <w:r w:rsidR="00D313FA">
        <w:rPr>
          <w:rFonts w:eastAsia="Times New Roman"/>
          <w:color w:val="000000" w:themeColor="text1"/>
          <w:szCs w:val="24"/>
          <w:lang w:val="en" w:eastAsia="en-GB"/>
        </w:rPr>
        <w:t xml:space="preserve">should ensure services are </w:t>
      </w:r>
      <w:r w:rsidR="001B588B" w:rsidRPr="00B9454F">
        <w:rPr>
          <w:rFonts w:eastAsia="Times New Roman"/>
          <w:color w:val="000000" w:themeColor="text1"/>
          <w:szCs w:val="24"/>
          <w:lang w:val="en" w:eastAsia="en-GB"/>
        </w:rPr>
        <w:t>available, and responsive to what young people want and need.”</w:t>
      </w:r>
      <w:r w:rsidR="000D6A54">
        <w:rPr>
          <w:rStyle w:val="EndnoteReference"/>
          <w:rFonts w:eastAsia="Times New Roman"/>
          <w:color w:val="000000" w:themeColor="text1"/>
          <w:szCs w:val="24"/>
          <w:lang w:val="en" w:eastAsia="en-GB"/>
        </w:rPr>
        <w:endnoteReference w:id="79"/>
      </w:r>
      <w:r w:rsidR="00FE501B" w:rsidRPr="00B9454F">
        <w:rPr>
          <w:rFonts w:eastAsia="Times New Roman"/>
          <w:color w:val="000000" w:themeColor="text1"/>
          <w:szCs w:val="24"/>
          <w:lang w:val="en" w:eastAsia="en-GB"/>
        </w:rPr>
        <w:t xml:space="preserve">  </w:t>
      </w:r>
      <w:r w:rsidR="001D381D" w:rsidRPr="00B9454F">
        <w:rPr>
          <w:rFonts w:eastAsia="Times New Roman"/>
          <w:color w:val="000000" w:themeColor="text1"/>
          <w:szCs w:val="24"/>
          <w:lang w:val="en" w:eastAsia="en-GB"/>
        </w:rPr>
        <w:t>Recovery must be central to the policy and practice of all services that provide support to children and young people experiencing mental health problems, and that includes their involvement and self-management.</w:t>
      </w:r>
    </w:p>
    <w:p w14:paraId="4D875C02" w14:textId="77777777" w:rsidR="009F7A99" w:rsidRDefault="009F7A99" w:rsidP="00930FDD">
      <w:pPr>
        <w:shd w:val="clear" w:color="auto" w:fill="FFFFFF"/>
        <w:rPr>
          <w:rFonts w:eastAsia="Times New Roman"/>
          <w:color w:val="000000" w:themeColor="text1"/>
          <w:szCs w:val="24"/>
          <w:lang w:val="en" w:eastAsia="en-GB"/>
        </w:rPr>
      </w:pPr>
    </w:p>
    <w:p w14:paraId="56B4BFD8" w14:textId="4825C23F" w:rsidR="00C91AC9" w:rsidRPr="00F472AA" w:rsidRDefault="00C91AC9" w:rsidP="00C91AC9">
      <w:pPr>
        <w:autoSpaceDE w:val="0"/>
        <w:autoSpaceDN w:val="0"/>
        <w:adjustRightInd w:val="0"/>
        <w:rPr>
          <w:b/>
          <w:bCs/>
          <w:i/>
          <w:color w:val="000000"/>
          <w:szCs w:val="24"/>
        </w:rPr>
      </w:pPr>
      <w:r w:rsidRPr="00F472AA">
        <w:rPr>
          <w:b/>
          <w:bCs/>
          <w:i/>
          <w:color w:val="000000"/>
          <w:szCs w:val="24"/>
        </w:rPr>
        <w:t xml:space="preserve">The </w:t>
      </w:r>
      <w:r w:rsidR="000D6A54" w:rsidRPr="00F472AA">
        <w:rPr>
          <w:b/>
          <w:bCs/>
          <w:i/>
          <w:color w:val="000000"/>
          <w:szCs w:val="24"/>
        </w:rPr>
        <w:t>Scottish Government</w:t>
      </w:r>
      <w:r w:rsidRPr="00F472AA">
        <w:rPr>
          <w:b/>
          <w:bCs/>
          <w:i/>
          <w:color w:val="000000"/>
          <w:szCs w:val="24"/>
        </w:rPr>
        <w:t xml:space="preserve"> should invest </w:t>
      </w:r>
      <w:r w:rsidR="00D313FA" w:rsidRPr="00F472AA">
        <w:rPr>
          <w:b/>
          <w:bCs/>
          <w:i/>
          <w:color w:val="000000"/>
          <w:szCs w:val="24"/>
        </w:rPr>
        <w:t>sufficient</w:t>
      </w:r>
      <w:r w:rsidRPr="00F472AA">
        <w:rPr>
          <w:b/>
          <w:bCs/>
          <w:i/>
          <w:color w:val="000000"/>
          <w:szCs w:val="24"/>
        </w:rPr>
        <w:t xml:space="preserve"> funding in child and adolescent mental health services to meet </w:t>
      </w:r>
      <w:r w:rsidR="00D313FA" w:rsidRPr="00F472AA">
        <w:rPr>
          <w:b/>
          <w:bCs/>
          <w:i/>
          <w:color w:val="000000"/>
          <w:szCs w:val="24"/>
        </w:rPr>
        <w:t>children’s</w:t>
      </w:r>
      <w:r w:rsidRPr="00F472AA">
        <w:rPr>
          <w:b/>
          <w:bCs/>
          <w:i/>
          <w:color w:val="000000"/>
          <w:szCs w:val="24"/>
        </w:rPr>
        <w:t xml:space="preserve"> needs, with particular attention to those at greatest risk, including disabled children, children deprived of parental care, children affected by conflict, trauma, abuse and neglect, those living in poverty and those in conflict with the law.</w:t>
      </w:r>
    </w:p>
    <w:p w14:paraId="6F30A6B2" w14:textId="77777777" w:rsidR="00C91AC9" w:rsidRPr="00F472AA" w:rsidRDefault="00C91AC9" w:rsidP="00C91AC9">
      <w:pPr>
        <w:autoSpaceDE w:val="0"/>
        <w:autoSpaceDN w:val="0"/>
        <w:adjustRightInd w:val="0"/>
        <w:rPr>
          <w:i/>
          <w:color w:val="000000"/>
          <w:szCs w:val="24"/>
        </w:rPr>
      </w:pPr>
      <w:r w:rsidRPr="00F472AA">
        <w:rPr>
          <w:b/>
          <w:bCs/>
          <w:i/>
          <w:color w:val="000000"/>
          <w:szCs w:val="24"/>
        </w:rPr>
        <w:t xml:space="preserve"> </w:t>
      </w:r>
    </w:p>
    <w:p w14:paraId="3877E3B7" w14:textId="77777777" w:rsidR="00930FDD" w:rsidRPr="00F472AA" w:rsidRDefault="00C91AC9" w:rsidP="00C91AC9">
      <w:pPr>
        <w:shd w:val="clear" w:color="auto" w:fill="FFFFFF"/>
        <w:rPr>
          <w:rFonts w:eastAsia="Times New Roman"/>
          <w:i/>
          <w:color w:val="000000" w:themeColor="text1"/>
          <w:szCs w:val="24"/>
          <w:lang w:val="en" w:eastAsia="en-GB"/>
        </w:rPr>
      </w:pPr>
      <w:r w:rsidRPr="00F472AA">
        <w:rPr>
          <w:b/>
          <w:bCs/>
          <w:i/>
          <w:color w:val="000000"/>
          <w:szCs w:val="24"/>
        </w:rPr>
        <w:t xml:space="preserve">The </w:t>
      </w:r>
      <w:r w:rsidR="000D6A54" w:rsidRPr="00F472AA">
        <w:rPr>
          <w:b/>
          <w:bCs/>
          <w:i/>
          <w:color w:val="000000"/>
          <w:szCs w:val="24"/>
        </w:rPr>
        <w:t>Scottish Government</w:t>
      </w:r>
      <w:r w:rsidRPr="00F472AA">
        <w:rPr>
          <w:b/>
          <w:bCs/>
          <w:i/>
          <w:color w:val="000000"/>
          <w:szCs w:val="24"/>
        </w:rPr>
        <w:t xml:space="preserve"> should invest in universal preventative and early intervention children’s services, to prevent an increase in mental ill health among children.</w:t>
      </w:r>
    </w:p>
    <w:p w14:paraId="6A67B06E" w14:textId="77777777" w:rsidR="00631558" w:rsidRPr="00B9454F" w:rsidRDefault="00631558" w:rsidP="00631558">
      <w:pPr>
        <w:pStyle w:val="Default"/>
        <w:rPr>
          <w:rFonts w:ascii="Arial" w:hAnsi="Arial" w:cs="Arial"/>
        </w:rPr>
      </w:pPr>
    </w:p>
    <w:p w14:paraId="26E85AB5" w14:textId="648B6FE2" w:rsidR="001B588B" w:rsidRPr="00B9454F" w:rsidRDefault="00BF7A43" w:rsidP="00631558">
      <w:pPr>
        <w:rPr>
          <w:szCs w:val="24"/>
        </w:rPr>
      </w:pPr>
      <w:r>
        <w:rPr>
          <w:szCs w:val="24"/>
        </w:rPr>
        <w:t>4.30</w:t>
      </w:r>
      <w:r w:rsidR="00B47635">
        <w:rPr>
          <w:szCs w:val="24"/>
        </w:rPr>
        <w:t xml:space="preserve"> </w:t>
      </w:r>
      <w:r w:rsidR="00E22E78" w:rsidRPr="00B9454F">
        <w:rPr>
          <w:szCs w:val="24"/>
        </w:rPr>
        <w:t xml:space="preserve">Children with mental health needs are frequently being cared for in non-specialist settings. For </w:t>
      </w:r>
      <w:proofErr w:type="gramStart"/>
      <w:r w:rsidR="00E22E78" w:rsidRPr="00B9454F">
        <w:rPr>
          <w:szCs w:val="24"/>
        </w:rPr>
        <w:t>example</w:t>
      </w:r>
      <w:proofErr w:type="gramEnd"/>
      <w:r w:rsidR="00E22E78" w:rsidRPr="00B9454F">
        <w:rPr>
          <w:szCs w:val="24"/>
        </w:rPr>
        <w:t xml:space="preserve"> in Scotland, admissions to non-specialist inpatient settings have risen for a second year in 2013−14 (202 admissions involving 179 children). 28 admissions were to paediatric wards, which are still non-specialist wards for treatment of mental illness. Only 50% of children had a Resident Medical Officer who was a CAMHS psychiatrist.</w:t>
      </w:r>
      <w:r w:rsidR="00E22E78" w:rsidRPr="00B9454F">
        <w:rPr>
          <w:rStyle w:val="EndnoteReference"/>
          <w:szCs w:val="24"/>
        </w:rPr>
        <w:endnoteReference w:id="80"/>
      </w:r>
      <w:r w:rsidR="00E22E78" w:rsidRPr="00B9454F">
        <w:rPr>
          <w:szCs w:val="24"/>
        </w:rPr>
        <w:t xml:space="preserve">   Of serious concern is the continued use of adult psychiatric wards for children.   Children with mental health problems also continue to be inappropriately detained in police cells. Age appropriate 24-hour community based services are needed for children to replace the use of police cells across the State Party. Careful consideration should be given to the potential risk that a decline in the use of police cells could have on an increase in the use of adult mental health wards.</w:t>
      </w:r>
    </w:p>
    <w:p w14:paraId="3AEC9710" w14:textId="77777777" w:rsidR="00684C08" w:rsidRPr="00B9454F" w:rsidRDefault="00684C08" w:rsidP="00631558">
      <w:pPr>
        <w:rPr>
          <w:szCs w:val="24"/>
        </w:rPr>
      </w:pPr>
    </w:p>
    <w:p w14:paraId="4B61292D" w14:textId="77777777" w:rsidR="00E22E78" w:rsidRPr="00F472AA" w:rsidRDefault="00E22E78" w:rsidP="00E22E78">
      <w:pPr>
        <w:autoSpaceDE w:val="0"/>
        <w:autoSpaceDN w:val="0"/>
        <w:adjustRightInd w:val="0"/>
        <w:rPr>
          <w:b/>
          <w:bCs/>
          <w:i/>
          <w:color w:val="000000"/>
          <w:szCs w:val="24"/>
        </w:rPr>
      </w:pPr>
      <w:r w:rsidRPr="00F472AA">
        <w:rPr>
          <w:b/>
          <w:bCs/>
          <w:i/>
          <w:color w:val="000000"/>
          <w:szCs w:val="24"/>
        </w:rPr>
        <w:t xml:space="preserve">Children with mental health needs should only be admitted onto adult mental health wards in exceptional circumstances. The Scottish Government should be recording and monitoring such incidents to identify the required action, including the appropriate level of investment in age-appropriate inpatient services. </w:t>
      </w:r>
    </w:p>
    <w:p w14:paraId="69757E02" w14:textId="77777777" w:rsidR="002B74D9" w:rsidRPr="00F472AA" w:rsidRDefault="002B74D9" w:rsidP="00E22E78">
      <w:pPr>
        <w:autoSpaceDE w:val="0"/>
        <w:autoSpaceDN w:val="0"/>
        <w:adjustRightInd w:val="0"/>
        <w:rPr>
          <w:i/>
          <w:color w:val="000000"/>
          <w:szCs w:val="24"/>
        </w:rPr>
      </w:pPr>
    </w:p>
    <w:p w14:paraId="5B700AAF" w14:textId="77777777" w:rsidR="00E22E78" w:rsidRPr="00F472AA" w:rsidRDefault="00E22E78" w:rsidP="00B93B37">
      <w:pPr>
        <w:rPr>
          <w:i/>
          <w:color w:val="000000"/>
          <w:szCs w:val="24"/>
        </w:rPr>
      </w:pPr>
      <w:r w:rsidRPr="00F472AA">
        <w:rPr>
          <w:b/>
          <w:bCs/>
          <w:i/>
          <w:color w:val="000000"/>
          <w:szCs w:val="24"/>
        </w:rPr>
        <w:t xml:space="preserve">Children with mental health needs should not be held in police custody or pre-charge in youth justice custody. The Scottish Government should legislate to prevent this and should simultaneously prioritise the urgent funding of timely assessments and age appropriate, </w:t>
      </w:r>
      <w:proofErr w:type="gramStart"/>
      <w:r w:rsidRPr="00F472AA">
        <w:rPr>
          <w:b/>
          <w:bCs/>
          <w:i/>
          <w:color w:val="000000"/>
          <w:szCs w:val="24"/>
        </w:rPr>
        <w:t>24 hour</w:t>
      </w:r>
      <w:proofErr w:type="gramEnd"/>
      <w:r w:rsidRPr="00F472AA">
        <w:rPr>
          <w:b/>
          <w:bCs/>
          <w:i/>
          <w:color w:val="000000"/>
          <w:szCs w:val="24"/>
        </w:rPr>
        <w:t xml:space="preserve"> community-based services to replace the use of police custody.</w:t>
      </w:r>
    </w:p>
    <w:p w14:paraId="7456D45B" w14:textId="77777777" w:rsidR="00B9454F" w:rsidRPr="00B9454F" w:rsidRDefault="009F7A99" w:rsidP="00B93B37">
      <w:pPr>
        <w:rPr>
          <w:szCs w:val="24"/>
        </w:rPr>
      </w:pPr>
      <w:r w:rsidRPr="00B9454F">
        <w:rPr>
          <w:szCs w:val="24"/>
        </w:rPr>
        <w:t xml:space="preserve"> </w:t>
      </w:r>
    </w:p>
    <w:p w14:paraId="2A17DA49" w14:textId="77777777" w:rsidR="00BA19FE" w:rsidRPr="00B9454F" w:rsidRDefault="00BA19FE" w:rsidP="00B93B37">
      <w:pPr>
        <w:pStyle w:val="H1G"/>
        <w:spacing w:before="0" w:after="0" w:line="240" w:lineRule="auto"/>
        <w:ind w:left="0" w:right="0" w:firstLine="0"/>
        <w:rPr>
          <w:szCs w:val="24"/>
        </w:rPr>
      </w:pPr>
      <w:r w:rsidRPr="00B9454F">
        <w:rPr>
          <w:szCs w:val="24"/>
        </w:rPr>
        <w:t xml:space="preserve">Articles 13 and 14 – Right to education </w:t>
      </w:r>
    </w:p>
    <w:p w14:paraId="701DED85" w14:textId="21B74393" w:rsidR="002F39FA" w:rsidRPr="00B9454F" w:rsidRDefault="00BF7A43" w:rsidP="00B93B37">
      <w:pPr>
        <w:rPr>
          <w:szCs w:val="24"/>
        </w:rPr>
      </w:pPr>
      <w:r>
        <w:rPr>
          <w:szCs w:val="24"/>
        </w:rPr>
        <w:t>4.31</w:t>
      </w:r>
      <w:r w:rsidR="00B93B37">
        <w:rPr>
          <w:szCs w:val="24"/>
        </w:rPr>
        <w:t xml:space="preserve"> </w:t>
      </w:r>
      <w:r w:rsidR="002F39FA" w:rsidRPr="00B9454F">
        <w:rPr>
          <w:szCs w:val="24"/>
        </w:rPr>
        <w:t xml:space="preserve">In Scotland, in 2012−13 there were 21,955 cases of exclusion from local authority schools, a decrease of 18 per cent from 2010−11 (26,844 exclusions). </w:t>
      </w:r>
      <w:r w:rsidR="002F39FA" w:rsidRPr="00B9454F">
        <w:rPr>
          <w:rStyle w:val="EndnoteReference"/>
          <w:szCs w:val="24"/>
        </w:rPr>
        <w:endnoteReference w:id="81"/>
      </w:r>
      <w:r w:rsidR="002F39FA" w:rsidRPr="00B9454F">
        <w:rPr>
          <w:szCs w:val="24"/>
        </w:rPr>
        <w:t xml:space="preserve"> Guidance</w:t>
      </w:r>
      <w:r w:rsidR="002F39FA" w:rsidRPr="00B9454F">
        <w:rPr>
          <w:rStyle w:val="EndnoteReference"/>
          <w:szCs w:val="24"/>
        </w:rPr>
        <w:endnoteReference w:id="82"/>
      </w:r>
      <w:r w:rsidR="002F39FA" w:rsidRPr="00B9454F">
        <w:rPr>
          <w:szCs w:val="24"/>
        </w:rPr>
        <w:t xml:space="preserve"> (‘Included, Engaged and Involved, Part 2’) is clear that there is no such thing as a lawful ‘informal’ exclusion but these still occur. Further, while official exclusion figures have been decreasing markedly since 2006−7, they have gone up in some special schools</w:t>
      </w:r>
      <w:r w:rsidR="002F39FA" w:rsidRPr="00B9454F">
        <w:rPr>
          <w:rStyle w:val="EndnoteReference"/>
          <w:szCs w:val="24"/>
        </w:rPr>
        <w:endnoteReference w:id="83"/>
      </w:r>
      <w:r w:rsidR="002F39FA" w:rsidRPr="00B9454F">
        <w:rPr>
          <w:szCs w:val="24"/>
        </w:rPr>
        <w:t xml:space="preserve"> and there are huge disparities in which children are </w:t>
      </w:r>
      <w:r w:rsidR="002F39FA" w:rsidRPr="00B9454F">
        <w:rPr>
          <w:szCs w:val="24"/>
        </w:rPr>
        <w:lastRenderedPageBreak/>
        <w:t>excluded: looked after children and those with additional support needs are several times more likely to be excluded.</w:t>
      </w:r>
      <w:r w:rsidR="002F39FA" w:rsidRPr="00B9454F">
        <w:rPr>
          <w:rStyle w:val="EndnoteReference"/>
          <w:szCs w:val="24"/>
        </w:rPr>
        <w:endnoteReference w:id="84"/>
      </w:r>
    </w:p>
    <w:p w14:paraId="3E3FCB18" w14:textId="77777777" w:rsidR="00F472AA" w:rsidRPr="00F472AA" w:rsidRDefault="00F472AA" w:rsidP="005A0BDE">
      <w:pPr>
        <w:autoSpaceDE w:val="0"/>
        <w:autoSpaceDN w:val="0"/>
        <w:adjustRightInd w:val="0"/>
        <w:rPr>
          <w:b/>
          <w:bCs/>
          <w:i/>
          <w:color w:val="000000"/>
          <w:szCs w:val="24"/>
        </w:rPr>
      </w:pPr>
    </w:p>
    <w:p w14:paraId="36B90140" w14:textId="552C3373" w:rsidR="005A0BDE" w:rsidRPr="00F472AA" w:rsidRDefault="00F472AA" w:rsidP="005A0BDE">
      <w:pPr>
        <w:autoSpaceDE w:val="0"/>
        <w:autoSpaceDN w:val="0"/>
        <w:adjustRightInd w:val="0"/>
        <w:rPr>
          <w:b/>
          <w:bCs/>
          <w:i/>
          <w:color w:val="000000"/>
          <w:szCs w:val="24"/>
        </w:rPr>
      </w:pPr>
      <w:r w:rsidRPr="00F472AA">
        <w:rPr>
          <w:b/>
          <w:bCs/>
          <w:i/>
          <w:color w:val="000000"/>
          <w:szCs w:val="24"/>
        </w:rPr>
        <w:t>T</w:t>
      </w:r>
      <w:r w:rsidR="005A0BDE" w:rsidRPr="00F472AA">
        <w:rPr>
          <w:b/>
          <w:bCs/>
          <w:i/>
          <w:color w:val="000000"/>
          <w:szCs w:val="24"/>
        </w:rPr>
        <w:t xml:space="preserve">he </w:t>
      </w:r>
      <w:r w:rsidR="000D6A54" w:rsidRPr="00F472AA">
        <w:rPr>
          <w:b/>
          <w:bCs/>
          <w:i/>
          <w:color w:val="000000"/>
          <w:szCs w:val="24"/>
        </w:rPr>
        <w:t>Scottish Government</w:t>
      </w:r>
      <w:r w:rsidR="005A0BDE" w:rsidRPr="00F472AA">
        <w:rPr>
          <w:b/>
          <w:bCs/>
          <w:i/>
          <w:color w:val="000000"/>
          <w:szCs w:val="24"/>
        </w:rPr>
        <w:t xml:space="preserve"> should</w:t>
      </w:r>
      <w:r w:rsidRPr="00F472AA">
        <w:rPr>
          <w:b/>
          <w:bCs/>
          <w:i/>
          <w:color w:val="000000"/>
          <w:szCs w:val="24"/>
        </w:rPr>
        <w:t xml:space="preserve"> use</w:t>
      </w:r>
      <w:r w:rsidR="005A0BDE" w:rsidRPr="00F472AA">
        <w:rPr>
          <w:b/>
          <w:bCs/>
          <w:i/>
          <w:color w:val="000000"/>
          <w:szCs w:val="24"/>
        </w:rPr>
        <w:t xml:space="preserve"> the disciplinary measure of permanent or temporary exclusion as a means of last resort, and ensure that ‘informal’ and illegal exclusions do not occur. Mediation, restorative justice and input from professionals </w:t>
      </w:r>
      <w:r w:rsidR="001E5CB8" w:rsidRPr="00F472AA">
        <w:rPr>
          <w:b/>
          <w:bCs/>
          <w:i/>
          <w:color w:val="000000"/>
          <w:szCs w:val="24"/>
        </w:rPr>
        <w:t xml:space="preserve">such as </w:t>
      </w:r>
      <w:r w:rsidR="005A0BDE" w:rsidRPr="00F472AA">
        <w:rPr>
          <w:b/>
          <w:bCs/>
          <w:i/>
          <w:color w:val="000000"/>
          <w:szCs w:val="24"/>
        </w:rPr>
        <w:t xml:space="preserve">educational </w:t>
      </w:r>
      <w:r w:rsidR="001E5CB8" w:rsidRPr="00F472AA">
        <w:rPr>
          <w:b/>
          <w:bCs/>
          <w:i/>
          <w:color w:val="000000"/>
          <w:szCs w:val="24"/>
        </w:rPr>
        <w:t>psychologists</w:t>
      </w:r>
      <w:r w:rsidR="005A0BDE" w:rsidRPr="00F472AA">
        <w:rPr>
          <w:b/>
          <w:bCs/>
          <w:i/>
          <w:color w:val="000000"/>
          <w:szCs w:val="24"/>
        </w:rPr>
        <w:t xml:space="preserve"> should be used to reduce exclusions. </w:t>
      </w:r>
    </w:p>
    <w:p w14:paraId="3C58A720" w14:textId="77777777" w:rsidR="00457783" w:rsidRPr="00F472AA" w:rsidRDefault="00457783" w:rsidP="005A0BDE">
      <w:pPr>
        <w:autoSpaceDE w:val="0"/>
        <w:autoSpaceDN w:val="0"/>
        <w:adjustRightInd w:val="0"/>
        <w:rPr>
          <w:b/>
          <w:bCs/>
          <w:i/>
          <w:color w:val="000000"/>
          <w:szCs w:val="24"/>
        </w:rPr>
      </w:pPr>
    </w:p>
    <w:p w14:paraId="0870E6A2" w14:textId="25B12232" w:rsidR="00457783" w:rsidRPr="00F472AA" w:rsidRDefault="00F472AA" w:rsidP="00D76A0A">
      <w:pPr>
        <w:pStyle w:val="CommentText"/>
        <w:rPr>
          <w:b/>
          <w:bCs/>
          <w:i/>
          <w:color w:val="000000"/>
          <w:sz w:val="24"/>
          <w:szCs w:val="24"/>
        </w:rPr>
      </w:pPr>
      <w:r w:rsidRPr="00F472AA">
        <w:rPr>
          <w:b/>
          <w:bCs/>
          <w:i/>
          <w:color w:val="000000"/>
          <w:sz w:val="24"/>
          <w:szCs w:val="24"/>
        </w:rPr>
        <w:t xml:space="preserve">The Scottish Government </w:t>
      </w:r>
      <w:r w:rsidR="001E5CB8" w:rsidRPr="00F472AA">
        <w:rPr>
          <w:b/>
          <w:bCs/>
          <w:i/>
          <w:color w:val="000000"/>
          <w:sz w:val="24"/>
          <w:szCs w:val="24"/>
        </w:rPr>
        <w:t>Monitor a</w:t>
      </w:r>
      <w:r w:rsidR="00457783" w:rsidRPr="00F472AA">
        <w:rPr>
          <w:b/>
          <w:bCs/>
          <w:i/>
          <w:color w:val="000000"/>
          <w:sz w:val="24"/>
          <w:szCs w:val="24"/>
        </w:rPr>
        <w:t xml:space="preserve">ll exclusions </w:t>
      </w:r>
      <w:r w:rsidR="001E5CB8" w:rsidRPr="00F472AA">
        <w:rPr>
          <w:b/>
          <w:bCs/>
          <w:i/>
          <w:color w:val="000000"/>
          <w:sz w:val="24"/>
          <w:szCs w:val="24"/>
        </w:rPr>
        <w:t>b</w:t>
      </w:r>
      <w:r w:rsidR="00457783" w:rsidRPr="00F472AA">
        <w:rPr>
          <w:b/>
          <w:bCs/>
          <w:i/>
          <w:color w:val="000000"/>
          <w:sz w:val="24"/>
          <w:szCs w:val="24"/>
        </w:rPr>
        <w:t xml:space="preserve">y protected characteristics, </w:t>
      </w:r>
      <w:r w:rsidR="001E5CB8" w:rsidRPr="00F472AA">
        <w:rPr>
          <w:b/>
          <w:bCs/>
          <w:i/>
          <w:color w:val="000000"/>
          <w:sz w:val="24"/>
          <w:szCs w:val="24"/>
        </w:rPr>
        <w:t>so</w:t>
      </w:r>
      <w:r w:rsidR="00457783" w:rsidRPr="00F472AA">
        <w:rPr>
          <w:b/>
          <w:bCs/>
          <w:i/>
          <w:color w:val="000000"/>
          <w:sz w:val="24"/>
          <w:szCs w:val="24"/>
        </w:rPr>
        <w:t xml:space="preserve"> that </w:t>
      </w:r>
      <w:r w:rsidR="001E5CB8" w:rsidRPr="00F472AA">
        <w:rPr>
          <w:b/>
          <w:bCs/>
          <w:i/>
          <w:color w:val="000000"/>
          <w:sz w:val="24"/>
          <w:szCs w:val="24"/>
        </w:rPr>
        <w:t xml:space="preserve">some groups of </w:t>
      </w:r>
      <w:r w:rsidR="00457783" w:rsidRPr="00F472AA">
        <w:rPr>
          <w:b/>
          <w:bCs/>
          <w:i/>
          <w:color w:val="000000"/>
          <w:sz w:val="24"/>
          <w:szCs w:val="24"/>
        </w:rPr>
        <w:t xml:space="preserve">children and young people are not disproportionately affected/targeted. </w:t>
      </w:r>
    </w:p>
    <w:p w14:paraId="7271C6BE" w14:textId="77777777" w:rsidR="005A0BDE" w:rsidRPr="00F472AA" w:rsidRDefault="005A0BDE" w:rsidP="005A0BDE">
      <w:pPr>
        <w:autoSpaceDE w:val="0"/>
        <w:autoSpaceDN w:val="0"/>
        <w:adjustRightInd w:val="0"/>
        <w:rPr>
          <w:i/>
          <w:color w:val="000000"/>
          <w:szCs w:val="24"/>
        </w:rPr>
      </w:pPr>
    </w:p>
    <w:p w14:paraId="11E266B4" w14:textId="6A89F300" w:rsidR="005A0BDE" w:rsidRPr="00F472AA" w:rsidRDefault="00F472AA" w:rsidP="005A0BDE">
      <w:pPr>
        <w:autoSpaceDE w:val="0"/>
        <w:autoSpaceDN w:val="0"/>
        <w:adjustRightInd w:val="0"/>
        <w:rPr>
          <w:i/>
          <w:color w:val="000000"/>
          <w:szCs w:val="24"/>
        </w:rPr>
      </w:pPr>
      <w:r w:rsidRPr="00F472AA">
        <w:rPr>
          <w:b/>
          <w:bCs/>
          <w:i/>
          <w:color w:val="000000"/>
          <w:szCs w:val="24"/>
        </w:rPr>
        <w:t>The Scottish Government should e</w:t>
      </w:r>
      <w:r w:rsidR="005A0BDE" w:rsidRPr="00F472AA">
        <w:rPr>
          <w:b/>
          <w:bCs/>
          <w:i/>
          <w:color w:val="000000"/>
          <w:szCs w:val="24"/>
        </w:rPr>
        <w:t>nsure that children who are able to express their</w:t>
      </w:r>
      <w:r w:rsidR="001E5CB8" w:rsidRPr="00F472AA">
        <w:rPr>
          <w:b/>
          <w:bCs/>
          <w:i/>
          <w:color w:val="000000"/>
          <w:szCs w:val="24"/>
        </w:rPr>
        <w:t xml:space="preserve"> views have the right to appeal</w:t>
      </w:r>
      <w:r w:rsidR="005A0BDE" w:rsidRPr="00F472AA">
        <w:rPr>
          <w:b/>
          <w:bCs/>
          <w:i/>
          <w:color w:val="000000"/>
          <w:szCs w:val="24"/>
        </w:rPr>
        <w:t xml:space="preserve"> with legal advice and assistance</w:t>
      </w:r>
      <w:r w:rsidR="001E5CB8" w:rsidRPr="00F472AA">
        <w:rPr>
          <w:b/>
          <w:bCs/>
          <w:i/>
          <w:color w:val="000000"/>
          <w:szCs w:val="24"/>
        </w:rPr>
        <w:t>,</w:t>
      </w:r>
      <w:r w:rsidR="005A0BDE" w:rsidRPr="00F472AA">
        <w:rPr>
          <w:b/>
          <w:bCs/>
          <w:i/>
          <w:color w:val="000000"/>
          <w:szCs w:val="24"/>
        </w:rPr>
        <w:t xml:space="preserve"> and representation provided for those without means, against their exclusion as well as the right, in particular for those in alternative care, to appeal to special educational needs tribunals. </w:t>
      </w:r>
    </w:p>
    <w:p w14:paraId="358ACEA6" w14:textId="77777777" w:rsidR="005A0BDE" w:rsidRPr="00F472AA" w:rsidRDefault="005A0BDE" w:rsidP="005A0BDE">
      <w:pPr>
        <w:autoSpaceDE w:val="0"/>
        <w:autoSpaceDN w:val="0"/>
        <w:adjustRightInd w:val="0"/>
        <w:rPr>
          <w:i/>
          <w:color w:val="000000"/>
          <w:szCs w:val="24"/>
        </w:rPr>
      </w:pPr>
    </w:p>
    <w:p w14:paraId="2926862E" w14:textId="0E4FD1A9" w:rsidR="005A0BDE" w:rsidRPr="00F472AA" w:rsidRDefault="00F472AA" w:rsidP="005A0BDE">
      <w:pPr>
        <w:autoSpaceDE w:val="0"/>
        <w:autoSpaceDN w:val="0"/>
        <w:adjustRightInd w:val="0"/>
        <w:rPr>
          <w:b/>
          <w:bCs/>
          <w:i/>
          <w:color w:val="000000"/>
          <w:szCs w:val="24"/>
        </w:rPr>
      </w:pPr>
      <w:r w:rsidRPr="00F472AA">
        <w:rPr>
          <w:b/>
          <w:bCs/>
          <w:i/>
          <w:color w:val="000000"/>
          <w:szCs w:val="24"/>
        </w:rPr>
        <w:t>The Scottish Government should e</w:t>
      </w:r>
      <w:r w:rsidR="005A0BDE" w:rsidRPr="00F472AA">
        <w:rPr>
          <w:b/>
          <w:bCs/>
          <w:i/>
          <w:color w:val="000000"/>
          <w:szCs w:val="24"/>
        </w:rPr>
        <w:t xml:space="preserve">nsure that alternative educational provision for excluded pupils begins promptly after exclusion and is of a high quality. </w:t>
      </w:r>
    </w:p>
    <w:p w14:paraId="45F65E50" w14:textId="77777777" w:rsidR="0088474D" w:rsidRPr="00B9454F" w:rsidRDefault="0088474D" w:rsidP="005A0BDE">
      <w:pPr>
        <w:autoSpaceDE w:val="0"/>
        <w:autoSpaceDN w:val="0"/>
        <w:adjustRightInd w:val="0"/>
        <w:rPr>
          <w:b/>
          <w:bCs/>
          <w:color w:val="000000"/>
          <w:szCs w:val="24"/>
        </w:rPr>
      </w:pPr>
    </w:p>
    <w:p w14:paraId="178D0778" w14:textId="77777777" w:rsidR="0088474D" w:rsidRPr="00B9454F" w:rsidRDefault="0088474D" w:rsidP="005A0BDE">
      <w:pPr>
        <w:autoSpaceDE w:val="0"/>
        <w:autoSpaceDN w:val="0"/>
        <w:adjustRightInd w:val="0"/>
        <w:rPr>
          <w:b/>
          <w:bCs/>
          <w:color w:val="000000"/>
          <w:szCs w:val="24"/>
        </w:rPr>
      </w:pPr>
      <w:r w:rsidRPr="00B9454F">
        <w:rPr>
          <w:b/>
          <w:bCs/>
          <w:color w:val="000000"/>
          <w:szCs w:val="24"/>
        </w:rPr>
        <w:t>Bullying</w:t>
      </w:r>
    </w:p>
    <w:p w14:paraId="08EFD0B5" w14:textId="612751E2" w:rsidR="00DC5A81" w:rsidRPr="00B9454F" w:rsidRDefault="00BF7A43" w:rsidP="005A0BDE">
      <w:pPr>
        <w:autoSpaceDE w:val="0"/>
        <w:autoSpaceDN w:val="0"/>
        <w:adjustRightInd w:val="0"/>
        <w:rPr>
          <w:szCs w:val="24"/>
        </w:rPr>
      </w:pPr>
      <w:r>
        <w:rPr>
          <w:szCs w:val="24"/>
        </w:rPr>
        <w:t>4.32</w:t>
      </w:r>
      <w:r w:rsidR="00B93B37">
        <w:rPr>
          <w:szCs w:val="24"/>
        </w:rPr>
        <w:t xml:space="preserve"> </w:t>
      </w:r>
      <w:r w:rsidR="0088474D" w:rsidRPr="00B9454F">
        <w:rPr>
          <w:szCs w:val="24"/>
        </w:rPr>
        <w:t>Bullying within education provision remains a serious and widespread</w:t>
      </w:r>
      <w:r w:rsidR="00D44474">
        <w:rPr>
          <w:szCs w:val="24"/>
        </w:rPr>
        <w:t xml:space="preserve"> problem </w:t>
      </w:r>
      <w:r w:rsidR="0088474D" w:rsidRPr="00B9454F">
        <w:rPr>
          <w:szCs w:val="24"/>
        </w:rPr>
        <w:t>and is damaging children’s successful engagement in learning.  The Life in Scotland for LGBT Young People report</w:t>
      </w:r>
      <w:r w:rsidR="0088474D" w:rsidRPr="00B9454F">
        <w:rPr>
          <w:rStyle w:val="EndnoteReference"/>
          <w:szCs w:val="24"/>
        </w:rPr>
        <w:endnoteReference w:id="85"/>
      </w:r>
      <w:r w:rsidR="0088474D" w:rsidRPr="00B9454F">
        <w:rPr>
          <w:szCs w:val="24"/>
        </w:rPr>
        <w:t xml:space="preserve"> highlighted that discrimination and harassment remain a significant problem for LGBT children, particularly in schools. Around 70% of LGBT pupils had experienced homophobic bullying at school, with transgender children’s experiences being even worse.   Surveys report high levels of cyber bullying experienced by children in the UK.  A survey of over 2,000 UK teenagers in 2013 found that 37% of children are experiencing cyber bullying on a highly frequent basis; cyber bullying had catastrophic effects upon the self-esteem and social lives of up to 70%; and 7 in 10 children are victims of cyber bullying.</w:t>
      </w:r>
      <w:r w:rsidR="0088474D" w:rsidRPr="00B9454F">
        <w:rPr>
          <w:rStyle w:val="EndnoteReference"/>
          <w:szCs w:val="24"/>
        </w:rPr>
        <w:endnoteReference w:id="86"/>
      </w:r>
      <w:r w:rsidR="00BD1DA1">
        <w:rPr>
          <w:szCs w:val="24"/>
        </w:rPr>
        <w:t xml:space="preserve">   </w:t>
      </w:r>
      <w:r w:rsidR="00DC5A81" w:rsidRPr="00B9454F">
        <w:rPr>
          <w:szCs w:val="24"/>
        </w:rPr>
        <w:t>The Scottish Anti-Bullying Steering Group, of which the Commissioner is a member, takes the view that the attitudes and behaviours that characterise online bullying are essentially the same as other types of bullying. While the reach and pervasiveness of online bullying presents particular challenges, the same focus on the impact on the child and similar prevention methods are required to tackle it.</w:t>
      </w:r>
      <w:r w:rsidR="00DC5A81" w:rsidRPr="00B9454F">
        <w:rPr>
          <w:rStyle w:val="EndnoteReference"/>
          <w:szCs w:val="24"/>
        </w:rPr>
        <w:endnoteReference w:id="87"/>
      </w:r>
    </w:p>
    <w:p w14:paraId="73265750" w14:textId="77777777" w:rsidR="00DC5A81" w:rsidRPr="00B9454F" w:rsidRDefault="00DC5A81" w:rsidP="005A0BDE">
      <w:pPr>
        <w:autoSpaceDE w:val="0"/>
        <w:autoSpaceDN w:val="0"/>
        <w:adjustRightInd w:val="0"/>
        <w:rPr>
          <w:szCs w:val="24"/>
        </w:rPr>
      </w:pPr>
    </w:p>
    <w:p w14:paraId="488440A8" w14:textId="3A2ACFAE" w:rsidR="00DC5A81" w:rsidRPr="00F472AA" w:rsidRDefault="00DC5A81" w:rsidP="00DC5A81">
      <w:pPr>
        <w:autoSpaceDE w:val="0"/>
        <w:autoSpaceDN w:val="0"/>
        <w:adjustRightInd w:val="0"/>
        <w:rPr>
          <w:b/>
          <w:bCs/>
          <w:i/>
          <w:color w:val="000000"/>
          <w:szCs w:val="24"/>
        </w:rPr>
      </w:pPr>
      <w:r w:rsidRPr="00F472AA">
        <w:rPr>
          <w:b/>
          <w:bCs/>
          <w:i/>
          <w:color w:val="000000"/>
          <w:szCs w:val="24"/>
        </w:rPr>
        <w:t xml:space="preserve">The Scottish </w:t>
      </w:r>
      <w:r w:rsidR="000F1EE9" w:rsidRPr="00F472AA">
        <w:rPr>
          <w:b/>
          <w:bCs/>
          <w:i/>
          <w:color w:val="000000"/>
          <w:szCs w:val="24"/>
        </w:rPr>
        <w:t>G</w:t>
      </w:r>
      <w:r w:rsidRPr="00F472AA">
        <w:rPr>
          <w:b/>
          <w:bCs/>
          <w:i/>
          <w:color w:val="000000"/>
          <w:szCs w:val="24"/>
        </w:rPr>
        <w:t xml:space="preserve">overnment should intensify its efforts to tackle bullying and violence in schools, including through teaching human rights, peace and tolerance and strengthen children’s participation in all matters of school, classroom and learning which affects them. </w:t>
      </w:r>
    </w:p>
    <w:p w14:paraId="14B15363" w14:textId="77777777" w:rsidR="00DC5A81" w:rsidRPr="00F472AA" w:rsidRDefault="00DC5A81" w:rsidP="00DC5A81">
      <w:pPr>
        <w:autoSpaceDE w:val="0"/>
        <w:autoSpaceDN w:val="0"/>
        <w:adjustRightInd w:val="0"/>
        <w:rPr>
          <w:i/>
          <w:color w:val="000000"/>
          <w:szCs w:val="24"/>
        </w:rPr>
      </w:pPr>
    </w:p>
    <w:p w14:paraId="71D8B515" w14:textId="72F670C0" w:rsidR="00DC5A81" w:rsidRPr="00F472AA" w:rsidRDefault="00DC5A81" w:rsidP="00DC5A81">
      <w:pPr>
        <w:autoSpaceDE w:val="0"/>
        <w:autoSpaceDN w:val="0"/>
        <w:adjustRightInd w:val="0"/>
        <w:rPr>
          <w:b/>
          <w:bCs/>
          <w:i/>
          <w:color w:val="000000"/>
          <w:szCs w:val="24"/>
        </w:rPr>
      </w:pPr>
      <w:r w:rsidRPr="00F472AA">
        <w:rPr>
          <w:b/>
          <w:bCs/>
          <w:i/>
          <w:color w:val="000000"/>
          <w:szCs w:val="24"/>
        </w:rPr>
        <w:t xml:space="preserve">The Scottish </w:t>
      </w:r>
      <w:r w:rsidR="000F1EE9" w:rsidRPr="00F472AA">
        <w:rPr>
          <w:b/>
          <w:bCs/>
          <w:i/>
          <w:color w:val="000000"/>
          <w:szCs w:val="24"/>
        </w:rPr>
        <w:t>G</w:t>
      </w:r>
      <w:r w:rsidRPr="00F472AA">
        <w:rPr>
          <w:b/>
          <w:bCs/>
          <w:i/>
          <w:color w:val="000000"/>
          <w:szCs w:val="24"/>
        </w:rPr>
        <w:t>overnment should ensure that digital competence and online safety is reinforced across the school curriculum as a whole.</w:t>
      </w:r>
    </w:p>
    <w:p w14:paraId="21A7E8B5" w14:textId="77777777" w:rsidR="00DC51A7" w:rsidRPr="00B9454F" w:rsidRDefault="00DC51A7" w:rsidP="00DC5A81">
      <w:pPr>
        <w:autoSpaceDE w:val="0"/>
        <w:autoSpaceDN w:val="0"/>
        <w:adjustRightInd w:val="0"/>
        <w:rPr>
          <w:b/>
          <w:bCs/>
          <w:color w:val="000000"/>
          <w:szCs w:val="24"/>
        </w:rPr>
      </w:pPr>
    </w:p>
    <w:p w14:paraId="419727D1" w14:textId="77777777" w:rsidR="00DC51A7" w:rsidRPr="00B9454F" w:rsidRDefault="00DC51A7" w:rsidP="00DC5A81">
      <w:pPr>
        <w:autoSpaceDE w:val="0"/>
        <w:autoSpaceDN w:val="0"/>
        <w:adjustRightInd w:val="0"/>
        <w:rPr>
          <w:b/>
          <w:bCs/>
          <w:color w:val="000000"/>
          <w:szCs w:val="24"/>
        </w:rPr>
      </w:pPr>
      <w:r w:rsidRPr="00B9454F">
        <w:rPr>
          <w:b/>
          <w:bCs/>
          <w:color w:val="000000"/>
          <w:szCs w:val="24"/>
        </w:rPr>
        <w:t>Relationships and Sexuality Education</w:t>
      </w:r>
    </w:p>
    <w:p w14:paraId="5F59A5B4" w14:textId="18ED57DA" w:rsidR="00F472AA" w:rsidRDefault="00BF7A43" w:rsidP="00BD1DA1">
      <w:pPr>
        <w:autoSpaceDE w:val="0"/>
        <w:autoSpaceDN w:val="0"/>
        <w:adjustRightInd w:val="0"/>
        <w:rPr>
          <w:szCs w:val="24"/>
        </w:rPr>
      </w:pPr>
      <w:r>
        <w:rPr>
          <w:szCs w:val="24"/>
        </w:rPr>
        <w:t>4.33</w:t>
      </w:r>
      <w:r w:rsidR="00B93B37">
        <w:rPr>
          <w:szCs w:val="24"/>
        </w:rPr>
        <w:t xml:space="preserve"> </w:t>
      </w:r>
      <w:r w:rsidR="00DC51A7" w:rsidRPr="00B9454F">
        <w:rPr>
          <w:szCs w:val="24"/>
        </w:rPr>
        <w:t xml:space="preserve">Children should be equipped with the knowledge and skills to protect themselves from sexual abuse and exploitation and to support the development of </w:t>
      </w:r>
      <w:r w:rsidR="00DC51A7" w:rsidRPr="00B9454F">
        <w:rPr>
          <w:szCs w:val="24"/>
        </w:rPr>
        <w:lastRenderedPageBreak/>
        <w:t>healthy sexual relationships as they approach adulthood. Younger children may not have the words to describe abuse or understand that it is wrong. Relationships and sexuality education is an effective means of building resilience of children and young people, ensuring that they have the knowledge to understand exploitation and know how to access help and advice. It is also important in helping children understand their own and others’ sexual orientation and to address discrimination and bullying against LGBT children. Despite this, across the UK schools are not obliged to provide teachin</w:t>
      </w:r>
      <w:r w:rsidR="001E5CB8">
        <w:rPr>
          <w:szCs w:val="24"/>
        </w:rPr>
        <w:t>g on relationships</w:t>
      </w:r>
      <w:r w:rsidR="001E5CB8">
        <w:rPr>
          <w:rStyle w:val="EndnoteReference"/>
          <w:szCs w:val="24"/>
        </w:rPr>
        <w:endnoteReference w:id="88"/>
      </w:r>
      <w:r w:rsidR="00DC51A7" w:rsidRPr="00B9454F">
        <w:rPr>
          <w:szCs w:val="24"/>
        </w:rPr>
        <w:t>.</w:t>
      </w:r>
      <w:r w:rsidR="00BD1DA1">
        <w:rPr>
          <w:szCs w:val="24"/>
        </w:rPr>
        <w:t xml:space="preserve">  </w:t>
      </w:r>
      <w:r w:rsidR="00462E2E" w:rsidRPr="00B9454F">
        <w:rPr>
          <w:szCs w:val="24"/>
        </w:rPr>
        <w:t>Sexual and reproductive health services and information are not available and accessible to all persons</w:t>
      </w:r>
      <w:r w:rsidR="00462E2E">
        <w:rPr>
          <w:szCs w:val="24"/>
        </w:rPr>
        <w:t xml:space="preserve">. </w:t>
      </w:r>
    </w:p>
    <w:p w14:paraId="645002BC" w14:textId="77777777" w:rsidR="004E0E29" w:rsidRDefault="004E0E29" w:rsidP="00BD1DA1">
      <w:pPr>
        <w:autoSpaceDE w:val="0"/>
        <w:autoSpaceDN w:val="0"/>
        <w:adjustRightInd w:val="0"/>
        <w:rPr>
          <w:szCs w:val="24"/>
        </w:rPr>
      </w:pPr>
    </w:p>
    <w:p w14:paraId="5EFE6EB1" w14:textId="67092B26" w:rsidR="00462E2E" w:rsidRDefault="004E0E29" w:rsidP="00BD1DA1">
      <w:pPr>
        <w:autoSpaceDE w:val="0"/>
        <w:autoSpaceDN w:val="0"/>
        <w:adjustRightInd w:val="0"/>
        <w:rPr>
          <w:szCs w:val="24"/>
        </w:rPr>
      </w:pPr>
      <w:r w:rsidRPr="004E0E29">
        <w:rPr>
          <w:szCs w:val="24"/>
        </w:rPr>
        <w:t xml:space="preserve">Relationships, sexual health and parenthood education is an integral part of the health and wellbeing area of the </w:t>
      </w:r>
      <w:proofErr w:type="spellStart"/>
      <w:proofErr w:type="gramStart"/>
      <w:r w:rsidRPr="004E0E29">
        <w:rPr>
          <w:szCs w:val="24"/>
        </w:rPr>
        <w:t>schools</w:t>
      </w:r>
      <w:proofErr w:type="spellEnd"/>
      <w:proofErr w:type="gramEnd"/>
      <w:r w:rsidRPr="004E0E29">
        <w:rPr>
          <w:szCs w:val="24"/>
        </w:rPr>
        <w:t xml:space="preserve"> curriculum in Scotland.  The curriculum is not statutory and it is for local authorities and schools to decide how to deliver the curriculum based on local needs and circumstances.  However, the Government are specific about the need for children and young people to gain knowledge appropriate to their age and stage of education</w:t>
      </w:r>
      <w:r>
        <w:rPr>
          <w:szCs w:val="24"/>
        </w:rPr>
        <w:t xml:space="preserve">. School guidance has been issued </w:t>
      </w:r>
      <w:r w:rsidR="00462E2E">
        <w:rPr>
          <w:szCs w:val="24"/>
        </w:rPr>
        <w:t>so that “information about relationships, sexual health and parenthood is not given in isolation but as part of a programme that considers a range of issues relating to personal and social development, healthy living, values and beliefs which reinforce self-worth, respect for others and a sense of responsibility.”</w:t>
      </w:r>
      <w:r w:rsidR="00462E2E">
        <w:rPr>
          <w:rStyle w:val="EndnoteReference"/>
          <w:szCs w:val="24"/>
        </w:rPr>
        <w:endnoteReference w:id="89"/>
      </w:r>
      <w:r w:rsidR="00462E2E">
        <w:rPr>
          <w:szCs w:val="24"/>
        </w:rPr>
        <w:t xml:space="preserve">   </w:t>
      </w:r>
    </w:p>
    <w:p w14:paraId="5CF3C0DF" w14:textId="77777777" w:rsidR="004E0E29" w:rsidRDefault="004E0E29" w:rsidP="004E0E29">
      <w:pPr>
        <w:autoSpaceDE w:val="0"/>
        <w:autoSpaceDN w:val="0"/>
        <w:adjustRightInd w:val="0"/>
      </w:pPr>
    </w:p>
    <w:p w14:paraId="5F139CDB" w14:textId="77777777" w:rsidR="00DC51A7" w:rsidRPr="00B9454F" w:rsidRDefault="00DC51A7" w:rsidP="00DC51A7">
      <w:pPr>
        <w:autoSpaceDE w:val="0"/>
        <w:autoSpaceDN w:val="0"/>
        <w:adjustRightInd w:val="0"/>
        <w:rPr>
          <w:b/>
          <w:bCs/>
          <w:color w:val="000000"/>
          <w:szCs w:val="24"/>
        </w:rPr>
      </w:pPr>
      <w:r w:rsidRPr="00B9454F">
        <w:rPr>
          <w:b/>
          <w:bCs/>
          <w:color w:val="000000"/>
          <w:szCs w:val="24"/>
        </w:rPr>
        <w:t>Relationships and sexuality education must be provided by trained practitioners in every educational setting for all children, using a standard curriculum. This must be part of a holistic/whole-school approach that includes internet safety, abuse within the family, all forms of bullying and harassment, child protection and the getting and giving of consent.</w:t>
      </w:r>
    </w:p>
    <w:p w14:paraId="0E7566E9" w14:textId="77777777" w:rsidR="00DC51A7" w:rsidRPr="00B9454F" w:rsidRDefault="00DC51A7" w:rsidP="00DC51A7">
      <w:pPr>
        <w:autoSpaceDE w:val="0"/>
        <w:autoSpaceDN w:val="0"/>
        <w:adjustRightInd w:val="0"/>
        <w:rPr>
          <w:b/>
          <w:bCs/>
          <w:color w:val="000000"/>
          <w:szCs w:val="24"/>
        </w:rPr>
      </w:pPr>
    </w:p>
    <w:p w14:paraId="48F9BAF5" w14:textId="09FEE409" w:rsidR="00DC51A7" w:rsidRPr="005A0BDE" w:rsidRDefault="00D44474" w:rsidP="00DC51A7">
      <w:pPr>
        <w:autoSpaceDE w:val="0"/>
        <w:autoSpaceDN w:val="0"/>
        <w:adjustRightInd w:val="0"/>
        <w:rPr>
          <w:color w:val="000000"/>
          <w:szCs w:val="24"/>
        </w:rPr>
      </w:pPr>
      <w:r>
        <w:rPr>
          <w:szCs w:val="24"/>
        </w:rPr>
        <w:t>4</w:t>
      </w:r>
      <w:r w:rsidR="00BF7A43">
        <w:rPr>
          <w:szCs w:val="24"/>
        </w:rPr>
        <w:t>.34</w:t>
      </w:r>
      <w:r w:rsidR="00B93B37">
        <w:rPr>
          <w:szCs w:val="24"/>
        </w:rPr>
        <w:t xml:space="preserve"> </w:t>
      </w:r>
      <w:r w:rsidR="00DC51A7" w:rsidRPr="00B9454F">
        <w:rPr>
          <w:szCs w:val="24"/>
        </w:rPr>
        <w:t>In Scotland, asylum seeking families continue to live on very low incomes and are forced to move accommodation regularly. This can prevent children from settling into their local school and community or may necessitate long commutes which are unaffordable for asylum seeking families. Refused asylum seeking women are not normally entitled to receive any financial support during the first 34 weeks of their pregnancy. This places them at greater risk of destitution.</w:t>
      </w:r>
      <w:r w:rsidR="00DC51A7" w:rsidRPr="00B9454F">
        <w:rPr>
          <w:rStyle w:val="EndnoteReference"/>
          <w:szCs w:val="24"/>
        </w:rPr>
        <w:endnoteReference w:id="90"/>
      </w:r>
    </w:p>
    <w:p w14:paraId="2F861954" w14:textId="77777777" w:rsidR="002F39FA" w:rsidRPr="00B9454F" w:rsidRDefault="002F39FA" w:rsidP="002F39FA">
      <w:pPr>
        <w:rPr>
          <w:szCs w:val="24"/>
        </w:rPr>
      </w:pPr>
    </w:p>
    <w:p w14:paraId="3018D85B" w14:textId="71D7DE1B" w:rsidR="009B6A15" w:rsidRPr="004E0E29" w:rsidRDefault="00911C38" w:rsidP="00B9454F">
      <w:pPr>
        <w:rPr>
          <w:b/>
          <w:bCs/>
          <w:i/>
          <w:color w:val="000000"/>
          <w:szCs w:val="24"/>
        </w:rPr>
      </w:pPr>
      <w:r w:rsidRPr="004E0E29">
        <w:rPr>
          <w:b/>
          <w:bCs/>
          <w:i/>
          <w:color w:val="000000"/>
          <w:szCs w:val="24"/>
        </w:rPr>
        <w:t>The State Party should ensure that migrant, refugee and asylum-seeking children have a</w:t>
      </w:r>
      <w:r w:rsidR="001E5CB8" w:rsidRPr="004E0E29">
        <w:rPr>
          <w:b/>
          <w:bCs/>
          <w:i/>
          <w:color w:val="000000"/>
          <w:szCs w:val="24"/>
        </w:rPr>
        <w:t>ccess to basic services e.g. education and health, and</w:t>
      </w:r>
      <w:r w:rsidRPr="004E0E29">
        <w:rPr>
          <w:b/>
          <w:bCs/>
          <w:i/>
          <w:color w:val="000000"/>
          <w:szCs w:val="24"/>
        </w:rPr>
        <w:t xml:space="preserve"> there is no discrimination in benefit entitlements for these families that could affect children or be contrary to their rights under Articles 2, 22, 26 or 27 </w:t>
      </w:r>
      <w:r w:rsidR="00B9454F" w:rsidRPr="004E0E29">
        <w:rPr>
          <w:b/>
          <w:bCs/>
          <w:i/>
          <w:color w:val="000000"/>
          <w:szCs w:val="24"/>
        </w:rPr>
        <w:t xml:space="preserve">of the </w:t>
      </w:r>
      <w:r w:rsidRPr="004E0E29">
        <w:rPr>
          <w:b/>
          <w:bCs/>
          <w:i/>
          <w:color w:val="000000"/>
          <w:szCs w:val="24"/>
        </w:rPr>
        <w:t>CRC.</w:t>
      </w:r>
    </w:p>
    <w:p w14:paraId="4430E011" w14:textId="77777777" w:rsidR="009B6205" w:rsidRPr="00B9454F" w:rsidRDefault="009B6205" w:rsidP="00D16F0C">
      <w:pPr>
        <w:rPr>
          <w:rFonts w:eastAsia="Times New Roman"/>
          <w:szCs w:val="24"/>
          <w:lang w:eastAsia="en-GB"/>
        </w:rPr>
      </w:pPr>
    </w:p>
    <w:p w14:paraId="2210D12E" w14:textId="77777777" w:rsidR="006C0074" w:rsidRPr="00B9454F" w:rsidRDefault="006C0074" w:rsidP="00D16F0C">
      <w:pPr>
        <w:rPr>
          <w:rFonts w:eastAsia="Times New Roman"/>
          <w:b/>
          <w:szCs w:val="24"/>
          <w:lang w:eastAsia="en-GB"/>
        </w:rPr>
      </w:pPr>
      <w:r w:rsidRPr="00B9454F">
        <w:rPr>
          <w:rFonts w:eastAsia="Times New Roman"/>
          <w:b/>
          <w:szCs w:val="24"/>
          <w:lang w:eastAsia="en-GB"/>
        </w:rPr>
        <w:t>Conclusion</w:t>
      </w:r>
    </w:p>
    <w:p w14:paraId="6BEAE80A" w14:textId="27E2B82C" w:rsidR="00C91AC9" w:rsidRPr="00B9454F" w:rsidRDefault="00BF7A43" w:rsidP="00B93B37">
      <w:pPr>
        <w:autoSpaceDE w:val="0"/>
        <w:autoSpaceDN w:val="0"/>
        <w:adjustRightInd w:val="0"/>
        <w:rPr>
          <w:szCs w:val="24"/>
          <w:lang w:val="en"/>
        </w:rPr>
      </w:pPr>
      <w:r>
        <w:rPr>
          <w:szCs w:val="24"/>
        </w:rPr>
        <w:t>4.35</w:t>
      </w:r>
      <w:r w:rsidR="00B93B37">
        <w:rPr>
          <w:szCs w:val="24"/>
        </w:rPr>
        <w:t xml:space="preserve"> </w:t>
      </w:r>
      <w:r w:rsidR="007C0FCA">
        <w:rPr>
          <w:rFonts w:eastAsia="Times New Roman"/>
          <w:szCs w:val="24"/>
          <w:lang w:eastAsia="en-GB"/>
        </w:rPr>
        <w:t>The Commissioner notes</w:t>
      </w:r>
      <w:r w:rsidR="006C0074" w:rsidRPr="00B9454F">
        <w:rPr>
          <w:rFonts w:eastAsia="Times New Roman"/>
          <w:szCs w:val="24"/>
          <w:lang w:eastAsia="en-GB"/>
        </w:rPr>
        <w:t xml:space="preserve"> that on International Human Rights </w:t>
      </w:r>
      <w:r w:rsidR="00156D58">
        <w:rPr>
          <w:rFonts w:eastAsia="Times New Roman"/>
          <w:szCs w:val="24"/>
          <w:lang w:eastAsia="en-GB"/>
        </w:rPr>
        <w:t>D</w:t>
      </w:r>
      <w:r w:rsidR="006C0074" w:rsidRPr="00B9454F">
        <w:rPr>
          <w:rFonts w:eastAsia="Times New Roman"/>
          <w:szCs w:val="24"/>
          <w:lang w:eastAsia="en-GB"/>
        </w:rPr>
        <w:t xml:space="preserve">ay 2015, a year-long campaign </w:t>
      </w:r>
      <w:r w:rsidR="006C0074" w:rsidRPr="00B9454F">
        <w:rPr>
          <w:color w:val="333333"/>
          <w:szCs w:val="24"/>
          <w:lang w:val="en"/>
        </w:rPr>
        <w:t>"</w:t>
      </w:r>
      <w:r w:rsidR="006C0074" w:rsidRPr="00B9454F">
        <w:rPr>
          <w:szCs w:val="24"/>
          <w:lang w:val="en"/>
        </w:rPr>
        <w:t xml:space="preserve">Our Rights. Our Freedoms. Always" </w:t>
      </w:r>
      <w:r w:rsidR="006C0074" w:rsidRPr="00B9454F">
        <w:rPr>
          <w:rFonts w:eastAsia="Times New Roman"/>
          <w:szCs w:val="24"/>
          <w:lang w:eastAsia="en-GB"/>
        </w:rPr>
        <w:t xml:space="preserve">was launched </w:t>
      </w:r>
      <w:r w:rsidR="006C0074" w:rsidRPr="00B9454F">
        <w:rPr>
          <w:szCs w:val="24"/>
          <w:lang w:val="en"/>
        </w:rPr>
        <w:t xml:space="preserve">for the </w:t>
      </w:r>
      <w:r w:rsidR="006C0074" w:rsidRPr="00B9454F">
        <w:rPr>
          <w:rStyle w:val="Strong"/>
          <w:b w:val="0"/>
          <w:szCs w:val="24"/>
          <w:lang w:val="en"/>
        </w:rPr>
        <w:t>50</w:t>
      </w:r>
      <w:r w:rsidR="006C0074" w:rsidRPr="00B9454F">
        <w:rPr>
          <w:rStyle w:val="Strong"/>
          <w:b w:val="0"/>
          <w:szCs w:val="24"/>
          <w:vertAlign w:val="superscript"/>
          <w:lang w:val="en"/>
        </w:rPr>
        <w:t>th</w:t>
      </w:r>
      <w:r w:rsidR="006C0074" w:rsidRPr="00B9454F">
        <w:rPr>
          <w:rStyle w:val="Strong"/>
          <w:b w:val="0"/>
          <w:szCs w:val="24"/>
          <w:lang w:val="en"/>
        </w:rPr>
        <w:t xml:space="preserve"> anniversary of the two International Covenants on Human Rights</w:t>
      </w:r>
      <w:r w:rsidR="006C0074" w:rsidRPr="00B9454F">
        <w:rPr>
          <w:b/>
          <w:szCs w:val="24"/>
          <w:lang w:val="en"/>
        </w:rPr>
        <w:t>:</w:t>
      </w:r>
      <w:r w:rsidR="006C0074" w:rsidRPr="00B9454F">
        <w:rPr>
          <w:szCs w:val="24"/>
          <w:lang w:val="en"/>
        </w:rPr>
        <w:t xml:space="preserve"> ICESCR and the ICCPR.   The Commissioner will share this report widely to</w:t>
      </w:r>
      <w:r w:rsidR="003F3FDC" w:rsidRPr="00B9454F">
        <w:rPr>
          <w:szCs w:val="24"/>
          <w:lang w:val="en"/>
        </w:rPr>
        <w:t xml:space="preserve"> raise general awareness of economic, social and cultural rights and to promote</w:t>
      </w:r>
      <w:r w:rsidR="006C0074" w:rsidRPr="00B9454F">
        <w:rPr>
          <w:szCs w:val="24"/>
          <w:lang w:val="en"/>
        </w:rPr>
        <w:t xml:space="preserve"> this campaign in Scotland. </w:t>
      </w:r>
      <w:r w:rsidR="00B93B37">
        <w:rPr>
          <w:szCs w:val="24"/>
          <w:lang w:val="en"/>
        </w:rPr>
        <w:t xml:space="preserve"> </w:t>
      </w:r>
      <w:r w:rsidR="00A0291F">
        <w:rPr>
          <w:szCs w:val="24"/>
          <w:lang w:val="en"/>
        </w:rPr>
        <w:t>T</w:t>
      </w:r>
      <w:r w:rsidR="00C91AC9" w:rsidRPr="00B9454F">
        <w:rPr>
          <w:szCs w:val="24"/>
          <w:lang w:val="en"/>
        </w:rPr>
        <w:t xml:space="preserve">he Commissioner </w:t>
      </w:r>
      <w:r w:rsidR="00C91AC9" w:rsidRPr="00B9454F">
        <w:rPr>
          <w:szCs w:val="24"/>
        </w:rPr>
        <w:t xml:space="preserve">is happy to assist the Committee with any requests for further information arising from this report. </w:t>
      </w:r>
    </w:p>
    <w:p w14:paraId="2DD4ADC3" w14:textId="77777777" w:rsidR="006C0074" w:rsidRDefault="006C0074" w:rsidP="00D16F0C">
      <w:pPr>
        <w:rPr>
          <w:rFonts w:eastAsia="Times New Roman"/>
          <w:szCs w:val="24"/>
          <w:lang w:eastAsia="en-GB"/>
        </w:rPr>
      </w:pPr>
    </w:p>
    <w:p w14:paraId="531ADB7E" w14:textId="77777777" w:rsidR="00926C6B" w:rsidRDefault="00926C6B" w:rsidP="00926C6B">
      <w:pPr>
        <w:tabs>
          <w:tab w:val="left" w:pos="0"/>
        </w:tabs>
      </w:pPr>
      <w:bookmarkStart w:id="0" w:name="_GoBack"/>
      <w:bookmarkEnd w:id="0"/>
    </w:p>
    <w:sectPr w:rsidR="00926C6B" w:rsidSect="00854DBB">
      <w:footerReference w:type="default" r:id="rId8"/>
      <w:endnotePr>
        <w:numFmt w:val="decimal"/>
      </w:endnotePr>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75737" w14:textId="77777777" w:rsidR="0028576D" w:rsidRDefault="0028576D" w:rsidP="000B1288">
      <w:r>
        <w:separator/>
      </w:r>
    </w:p>
  </w:endnote>
  <w:endnote w:type="continuationSeparator" w:id="0">
    <w:p w14:paraId="270627C0" w14:textId="77777777" w:rsidR="0028576D" w:rsidRDefault="0028576D" w:rsidP="000B1288">
      <w:r>
        <w:continuationSeparator/>
      </w:r>
    </w:p>
  </w:endnote>
  <w:endnote w:id="1">
    <w:p w14:paraId="787502C5" w14:textId="77777777" w:rsidR="00F472AA" w:rsidRPr="0067736E" w:rsidRDefault="00F472AA" w:rsidP="00A34F17">
      <w:pPr>
        <w:tabs>
          <w:tab w:val="left" w:pos="8505"/>
        </w:tabs>
        <w:autoSpaceDE w:val="0"/>
        <w:autoSpaceDN w:val="0"/>
        <w:adjustRightInd w:val="0"/>
        <w:spacing w:before="120"/>
        <w:rPr>
          <w:sz w:val="20"/>
          <w:szCs w:val="20"/>
        </w:rPr>
      </w:pPr>
      <w:r>
        <w:rPr>
          <w:rStyle w:val="EndnoteReference"/>
        </w:rPr>
        <w:endnoteRef/>
      </w:r>
      <w:r>
        <w:t xml:space="preserve"> </w:t>
      </w:r>
      <w:r w:rsidRPr="0067736E">
        <w:rPr>
          <w:sz w:val="20"/>
          <w:szCs w:val="20"/>
        </w:rPr>
        <w:t xml:space="preserve">Draft published by the </w:t>
      </w:r>
      <w:r w:rsidRPr="0067736E">
        <w:rPr>
          <w:bCs/>
          <w:sz w:val="20"/>
          <w:szCs w:val="20"/>
          <w:lang w:val="en-US"/>
        </w:rPr>
        <w:t>Committee on the Rights of the Child on 11</w:t>
      </w:r>
      <w:r w:rsidRPr="0067736E">
        <w:rPr>
          <w:bCs/>
          <w:sz w:val="20"/>
          <w:szCs w:val="20"/>
          <w:vertAlign w:val="superscript"/>
          <w:lang w:val="en-US"/>
        </w:rPr>
        <w:t>th</w:t>
      </w:r>
      <w:r w:rsidRPr="0067736E">
        <w:rPr>
          <w:bCs/>
          <w:sz w:val="20"/>
          <w:szCs w:val="20"/>
          <w:lang w:val="en-US"/>
        </w:rPr>
        <w:t xml:space="preserve"> June 2015 </w:t>
      </w:r>
      <w:hyperlink r:id="rId1" w:history="1">
        <w:r w:rsidRPr="0067736E">
          <w:rPr>
            <w:rStyle w:val="Hyperlink"/>
            <w:bCs/>
            <w:sz w:val="20"/>
            <w:szCs w:val="20"/>
            <w:lang w:val="en-US"/>
          </w:rPr>
          <w:t>http://tbinternet.ohchr.org/_layouts/treatybodyexternal/TBSearch.aspx?Lang=en&amp;SymbolNo=CRC/C/GC/19</w:t>
        </w:r>
      </w:hyperlink>
      <w:r w:rsidRPr="0067736E">
        <w:rPr>
          <w:bCs/>
          <w:sz w:val="20"/>
          <w:szCs w:val="20"/>
          <w:lang w:val="en-US"/>
        </w:rPr>
        <w:t xml:space="preserve">  </w:t>
      </w:r>
    </w:p>
  </w:endnote>
  <w:endnote w:id="2">
    <w:p w14:paraId="3BF828D7" w14:textId="104C5697" w:rsidR="00F472AA" w:rsidRPr="0067736E" w:rsidRDefault="00F472AA">
      <w:pPr>
        <w:pStyle w:val="EndnoteText"/>
      </w:pPr>
      <w:r w:rsidRPr="0067736E">
        <w:rPr>
          <w:rStyle w:val="EndnoteReference"/>
        </w:rPr>
        <w:endnoteRef/>
      </w:r>
      <w:r w:rsidRPr="0067736E">
        <w:t xml:space="preserve"> Para 3 ‘List of Issues</w:t>
      </w:r>
      <w:r>
        <w:t>’</w:t>
      </w:r>
      <w:r w:rsidRPr="0067736E">
        <w:t xml:space="preserve"> and </w:t>
      </w:r>
      <w:r>
        <w:t>(is the rest of this reference missing or does it link to Ref ‘3’?)</w:t>
      </w:r>
    </w:p>
  </w:endnote>
  <w:endnote w:id="3">
    <w:p w14:paraId="3A43A1E3" w14:textId="77777777" w:rsidR="00F472AA" w:rsidRPr="0067736E" w:rsidRDefault="00F472AA">
      <w:pPr>
        <w:pStyle w:val="EndnoteText"/>
      </w:pPr>
      <w:r w:rsidRPr="0067736E">
        <w:rPr>
          <w:rStyle w:val="EndnoteReference"/>
        </w:rPr>
        <w:endnoteRef/>
      </w:r>
      <w:r w:rsidRPr="0067736E">
        <w:t xml:space="preserve"> Para 12 and 14 Concluding Observations on ICESCR 2009.</w:t>
      </w:r>
    </w:p>
  </w:endnote>
  <w:endnote w:id="4">
    <w:p w14:paraId="4FA65CE0" w14:textId="77777777" w:rsidR="00F472AA" w:rsidRPr="0067736E" w:rsidRDefault="00F472AA">
      <w:pPr>
        <w:pStyle w:val="EndnoteText"/>
      </w:pPr>
      <w:r w:rsidRPr="0067736E">
        <w:rPr>
          <w:rStyle w:val="EndnoteReference"/>
        </w:rPr>
        <w:endnoteRef/>
      </w:r>
      <w:r w:rsidRPr="0067736E">
        <w:t xml:space="preserve"> ‘Fly the Flag for Human Rights’ Scottish Government News Release 18</w:t>
      </w:r>
      <w:r w:rsidRPr="0067736E">
        <w:rPr>
          <w:vertAlign w:val="superscript"/>
        </w:rPr>
        <w:t>th</w:t>
      </w:r>
      <w:r w:rsidRPr="0067736E">
        <w:t xml:space="preserve"> November 2015 </w:t>
      </w:r>
      <w:hyperlink r:id="rId2" w:history="1">
        <w:r w:rsidRPr="0067736E">
          <w:rPr>
            <w:rStyle w:val="Hyperlink"/>
          </w:rPr>
          <w:t>http://news.scotland.gov.uk/News/Fly-the-flag-for-human-rights-1f5a.aspx</w:t>
        </w:r>
      </w:hyperlink>
      <w:r w:rsidRPr="0067736E">
        <w:t xml:space="preserve"> </w:t>
      </w:r>
    </w:p>
  </w:endnote>
  <w:endnote w:id="5">
    <w:p w14:paraId="3C45EE4B" w14:textId="77777777" w:rsidR="00F472AA" w:rsidRPr="0067736E" w:rsidRDefault="00F472AA" w:rsidP="00A34F17">
      <w:pPr>
        <w:autoSpaceDE w:val="0"/>
        <w:autoSpaceDN w:val="0"/>
        <w:adjustRightInd w:val="0"/>
        <w:rPr>
          <w:sz w:val="20"/>
          <w:szCs w:val="20"/>
        </w:rPr>
      </w:pPr>
      <w:r w:rsidRPr="0067736E">
        <w:rPr>
          <w:rStyle w:val="EndnoteReference"/>
          <w:sz w:val="20"/>
          <w:szCs w:val="20"/>
        </w:rPr>
        <w:endnoteRef/>
      </w:r>
      <w:r w:rsidRPr="0067736E">
        <w:rPr>
          <w:sz w:val="20"/>
          <w:szCs w:val="20"/>
        </w:rPr>
        <w:t xml:space="preserve"> “Draft General Comment No. 9”: The domestic application of the Covenant published by the UN Committee on Economic, Social and Cultural Rights 3</w:t>
      </w:r>
      <w:r w:rsidRPr="0067736E">
        <w:rPr>
          <w:sz w:val="20"/>
          <w:szCs w:val="20"/>
          <w:vertAlign w:val="superscript"/>
        </w:rPr>
        <w:t>rd</w:t>
      </w:r>
      <w:r w:rsidRPr="0067736E">
        <w:rPr>
          <w:sz w:val="20"/>
          <w:szCs w:val="20"/>
        </w:rPr>
        <w:t xml:space="preserve"> December 1998 para 2</w:t>
      </w:r>
    </w:p>
  </w:endnote>
  <w:endnote w:id="6">
    <w:p w14:paraId="61D382D1" w14:textId="77777777" w:rsidR="00F472AA" w:rsidRPr="0067736E" w:rsidRDefault="00F472AA">
      <w:pPr>
        <w:pStyle w:val="EndnoteText"/>
      </w:pPr>
      <w:r w:rsidRPr="0067736E">
        <w:rPr>
          <w:rStyle w:val="EndnoteReference"/>
        </w:rPr>
        <w:endnoteRef/>
      </w:r>
      <w:r w:rsidRPr="0067736E">
        <w:t xml:space="preserve"> The Scotland Act 2016 </w:t>
      </w:r>
      <w:hyperlink r:id="rId3" w:history="1">
        <w:r w:rsidRPr="0067736E">
          <w:rPr>
            <w:rStyle w:val="Hyperlink"/>
          </w:rPr>
          <w:t>http://www.legislation.gov.uk/ukpga/2016/11/contents/enacted/data.htm</w:t>
        </w:r>
      </w:hyperlink>
      <w:r w:rsidRPr="0067736E">
        <w:t xml:space="preserve"> </w:t>
      </w:r>
    </w:p>
  </w:endnote>
  <w:endnote w:id="7">
    <w:p w14:paraId="0A4E8863" w14:textId="77777777" w:rsidR="00F472AA" w:rsidRPr="0067736E" w:rsidRDefault="00F472AA" w:rsidP="004F2A4E">
      <w:pPr>
        <w:pStyle w:val="EndnoteText"/>
      </w:pPr>
      <w:r w:rsidRPr="0067736E">
        <w:rPr>
          <w:rStyle w:val="EndnoteReference"/>
        </w:rPr>
        <w:endnoteRef/>
      </w:r>
      <w:r w:rsidRPr="0067736E">
        <w:t xml:space="preserve"> Children and Young People (Scotland) Act 2014</w:t>
      </w:r>
    </w:p>
  </w:endnote>
  <w:endnote w:id="8">
    <w:p w14:paraId="01D2E621" w14:textId="77777777" w:rsidR="00F472AA" w:rsidRPr="0067736E" w:rsidRDefault="00F472AA" w:rsidP="004F2A4E">
      <w:pPr>
        <w:pStyle w:val="EndnoteText"/>
      </w:pPr>
      <w:r w:rsidRPr="0067736E">
        <w:rPr>
          <w:rStyle w:val="EndnoteReference"/>
        </w:rPr>
        <w:endnoteRef/>
      </w:r>
      <w:r w:rsidRPr="0067736E">
        <w:t xml:space="preserve"> For more </w:t>
      </w:r>
      <w:proofErr w:type="gramStart"/>
      <w:r w:rsidRPr="0067736E">
        <w:t>information</w:t>
      </w:r>
      <w:proofErr w:type="gramEnd"/>
      <w:r w:rsidRPr="0067736E">
        <w:t xml:space="preserve"> see the Children and Young People’s Commissioner Scotland website </w:t>
      </w:r>
      <w:hyperlink r:id="rId4" w:history="1">
        <w:r w:rsidRPr="0067736E">
          <w:rPr>
            <w:rStyle w:val="Hyperlink"/>
          </w:rPr>
          <w:t>http://www.cypcs.org.uk/policy/new-powers</w:t>
        </w:r>
      </w:hyperlink>
      <w:r w:rsidRPr="0067736E">
        <w:t xml:space="preserve"> </w:t>
      </w:r>
    </w:p>
  </w:endnote>
  <w:endnote w:id="9">
    <w:p w14:paraId="12D34141" w14:textId="77777777" w:rsidR="00F472AA" w:rsidRPr="0067736E" w:rsidRDefault="00F472AA">
      <w:pPr>
        <w:pStyle w:val="EndnoteText"/>
      </w:pPr>
      <w:r w:rsidRPr="0067736E">
        <w:rPr>
          <w:rStyle w:val="EndnoteReference"/>
        </w:rPr>
        <w:endnoteRef/>
      </w:r>
      <w:r w:rsidRPr="0067736E">
        <w:t xml:space="preserve"> Advice and Assistance (Scotland) Amendment Regulations 2010 and the Civil Legal Aid (Scotland) Amendment Regulations 2010  </w:t>
      </w:r>
    </w:p>
  </w:endnote>
  <w:endnote w:id="10">
    <w:p w14:paraId="4D7B161C" w14:textId="77777777" w:rsidR="00F472AA" w:rsidRPr="0067736E" w:rsidRDefault="00F472AA">
      <w:pPr>
        <w:pStyle w:val="EndnoteText"/>
      </w:pPr>
      <w:r w:rsidRPr="0067736E">
        <w:rPr>
          <w:rStyle w:val="EndnoteReference"/>
        </w:rPr>
        <w:endnoteRef/>
      </w:r>
      <w:r w:rsidRPr="0067736E">
        <w:t xml:space="preserve"> An obligation of ‘aliment’ is the duty owed to the child by their parents and those who have accepted the child as a child of the family, to support the child in kind or by way of financial assistance up to age 18 (and, in some circumstances, 25), regardless of whether the parent has parental responsibilities and parental rights When applying for legal aid, the income and other resources of every person who owes the child an obligation of aliment must be taken into account in the calculation of the child’s means, unless it would be unjust or inequitable to do so.</w:t>
      </w:r>
    </w:p>
  </w:endnote>
  <w:endnote w:id="11">
    <w:p w14:paraId="060C0332" w14:textId="77777777" w:rsidR="00F472AA" w:rsidRPr="00AC2DBD" w:rsidRDefault="00F472AA" w:rsidP="00AC2DBD">
      <w:pPr>
        <w:rPr>
          <w:sz w:val="20"/>
          <w:szCs w:val="20"/>
        </w:rPr>
      </w:pPr>
      <w:r>
        <w:rPr>
          <w:rStyle w:val="EndnoteReference"/>
        </w:rPr>
        <w:endnoteRef/>
      </w:r>
      <w:r>
        <w:t xml:space="preserve"> ‘</w:t>
      </w:r>
      <w:r>
        <w:rPr>
          <w:bCs/>
          <w:sz w:val="20"/>
          <w:szCs w:val="20"/>
        </w:rPr>
        <w:t>Improving youth football in Scotland - ‘I would like to have control over my life and do what I want to do’</w:t>
      </w:r>
      <w:r>
        <w:rPr>
          <w:b/>
          <w:bCs/>
          <w:sz w:val="20"/>
          <w:szCs w:val="20"/>
        </w:rPr>
        <w:t xml:space="preserve"> </w:t>
      </w:r>
      <w:r>
        <w:rPr>
          <w:sz w:val="20"/>
          <w:szCs w:val="20"/>
        </w:rPr>
        <w:t>Submission to the Scottish Parliament Public Petitions Committee on Petition PE</w:t>
      </w:r>
      <w:proofErr w:type="gramStart"/>
      <w:r>
        <w:rPr>
          <w:sz w:val="20"/>
          <w:szCs w:val="20"/>
        </w:rPr>
        <w:t>1319  by</w:t>
      </w:r>
      <w:proofErr w:type="gramEnd"/>
      <w:r>
        <w:rPr>
          <w:sz w:val="20"/>
          <w:szCs w:val="20"/>
        </w:rPr>
        <w:t xml:space="preserve"> the Children and Young People’s Commissioner Scotland May 2015 </w:t>
      </w:r>
      <w:r w:rsidRPr="00AC2DBD">
        <w:rPr>
          <w:sz w:val="20"/>
          <w:szCs w:val="20"/>
        </w:rPr>
        <w:t>Para 13.7</w:t>
      </w:r>
    </w:p>
  </w:endnote>
  <w:endnote w:id="12">
    <w:p w14:paraId="15E35289" w14:textId="77777777" w:rsidR="00F472AA" w:rsidRDefault="00F472AA">
      <w:pPr>
        <w:pStyle w:val="EndnoteText"/>
      </w:pPr>
      <w:r>
        <w:rPr>
          <w:rStyle w:val="EndnoteReference"/>
        </w:rPr>
        <w:endnoteRef/>
      </w:r>
      <w:r>
        <w:t xml:space="preserve"> Para 5.5.10 Ibid</w:t>
      </w:r>
    </w:p>
  </w:endnote>
  <w:endnote w:id="13">
    <w:p w14:paraId="4CE1FC2E" w14:textId="77777777" w:rsidR="00F472AA" w:rsidRDefault="00F472AA">
      <w:pPr>
        <w:pStyle w:val="EndnoteText"/>
      </w:pPr>
      <w:r>
        <w:rPr>
          <w:rStyle w:val="EndnoteReference"/>
        </w:rPr>
        <w:endnoteRef/>
      </w:r>
      <w:r>
        <w:t xml:space="preserve"> Para 6.6 Ibid</w:t>
      </w:r>
    </w:p>
  </w:endnote>
  <w:endnote w:id="14">
    <w:p w14:paraId="5EAEE7F4" w14:textId="1781C5D1" w:rsidR="00F472AA" w:rsidRDefault="00F472AA">
      <w:pPr>
        <w:pStyle w:val="EndnoteText"/>
      </w:pPr>
      <w:r>
        <w:rPr>
          <w:rStyle w:val="EndnoteReference"/>
        </w:rPr>
        <w:endnoteRef/>
      </w:r>
      <w:r>
        <w:t xml:space="preserve"> Copies are available at: </w:t>
      </w:r>
      <w:hyperlink r:id="rId5" w:history="1">
        <w:r w:rsidRPr="00315E26">
          <w:rPr>
            <w:rStyle w:val="Hyperlink"/>
          </w:rPr>
          <w:t>http://www.gov.scot/Topics/People/Young-People/families/rights/child-rights-wellbeing-impact-assessment</w:t>
        </w:r>
      </w:hyperlink>
      <w:r>
        <w:t xml:space="preserve">.  </w:t>
      </w:r>
    </w:p>
  </w:endnote>
  <w:endnote w:id="15">
    <w:p w14:paraId="14944336" w14:textId="77777777" w:rsidR="00F472AA" w:rsidRPr="0067736E" w:rsidRDefault="00F472AA">
      <w:pPr>
        <w:pStyle w:val="EndnoteText"/>
      </w:pPr>
      <w:r w:rsidRPr="0067736E">
        <w:rPr>
          <w:rStyle w:val="EndnoteReference"/>
        </w:rPr>
        <w:endnoteRef/>
      </w:r>
      <w:r w:rsidRPr="0067736E">
        <w:t xml:space="preserve"> </w:t>
      </w:r>
      <w:proofErr w:type="spellStart"/>
      <w:r w:rsidRPr="0067736E">
        <w:t>Elsley</w:t>
      </w:r>
      <w:proofErr w:type="spellEnd"/>
      <w:r w:rsidRPr="0067736E">
        <w:t xml:space="preserve"> et al (2013), </w:t>
      </w:r>
      <w:r w:rsidRPr="0067736E">
        <w:rPr>
          <w:i/>
          <w:iCs/>
        </w:rPr>
        <w:t xml:space="preserve">Children and young people’s experiences of, and issues relating to the implementation of the United Nations Convention on the Rights of the Child, Social Research </w:t>
      </w:r>
      <w:r w:rsidRPr="0067736E">
        <w:t xml:space="preserve"> </w:t>
      </w:r>
    </w:p>
  </w:endnote>
  <w:endnote w:id="16">
    <w:p w14:paraId="16E32192" w14:textId="77777777" w:rsidR="00F472AA" w:rsidRPr="0067736E" w:rsidRDefault="00F472AA">
      <w:pPr>
        <w:pStyle w:val="EndnoteText"/>
      </w:pPr>
      <w:r w:rsidRPr="0067736E">
        <w:rPr>
          <w:rStyle w:val="EndnoteReference"/>
        </w:rPr>
        <w:endnoteRef/>
      </w:r>
      <w:r w:rsidRPr="0067736E">
        <w:t xml:space="preserve"> </w:t>
      </w:r>
      <w:proofErr w:type="gramStart"/>
      <w:r w:rsidRPr="0067736E">
        <w:t>SCCYP(</w:t>
      </w:r>
      <w:proofErr w:type="gramEnd"/>
      <w:r w:rsidRPr="0067736E">
        <w:t xml:space="preserve">2013) </w:t>
      </w:r>
      <w:r w:rsidRPr="0067736E">
        <w:rPr>
          <w:i/>
          <w:iCs/>
        </w:rPr>
        <w:t xml:space="preserve">The treatment of the views of children in private law child contact disputes where there is a history of domestic abuse (Mackay K) </w:t>
      </w:r>
      <w:r w:rsidRPr="0067736E">
        <w:t xml:space="preserve"> </w:t>
      </w:r>
    </w:p>
  </w:endnote>
  <w:endnote w:id="17">
    <w:p w14:paraId="228BA54C" w14:textId="77777777" w:rsidR="00F472AA" w:rsidRPr="0067736E" w:rsidRDefault="00F472AA">
      <w:pPr>
        <w:pStyle w:val="EndnoteText"/>
      </w:pPr>
      <w:r w:rsidRPr="0067736E">
        <w:rPr>
          <w:rStyle w:val="EndnoteReference"/>
        </w:rPr>
        <w:endnoteRef/>
      </w:r>
      <w:r w:rsidRPr="0067736E">
        <w:t xml:space="preserve"> National Review of Services for Disabled Young People, </w:t>
      </w:r>
      <w:hyperlink r:id="rId6" w:history="1">
        <w:r w:rsidRPr="0067736E">
          <w:rPr>
            <w:rStyle w:val="Hyperlink"/>
          </w:rPr>
          <w:t>http://dera.ioe.ac.uk/2190/1/0114135.pdf</w:t>
        </w:r>
      </w:hyperlink>
      <w:r w:rsidRPr="0067736E">
        <w:t xml:space="preserve"> </w:t>
      </w:r>
    </w:p>
  </w:endnote>
  <w:endnote w:id="18">
    <w:p w14:paraId="6251247B" w14:textId="77777777" w:rsidR="00F472AA" w:rsidRPr="0067736E" w:rsidRDefault="00F472AA">
      <w:pPr>
        <w:pStyle w:val="EndnoteText"/>
      </w:pPr>
      <w:r w:rsidRPr="0067736E">
        <w:rPr>
          <w:rStyle w:val="EndnoteReference"/>
        </w:rPr>
        <w:endnoteRef/>
      </w:r>
      <w:r w:rsidRPr="0067736E">
        <w:t xml:space="preserve"> Conservative Party (2015) </w:t>
      </w:r>
      <w:r w:rsidRPr="0067736E">
        <w:rPr>
          <w:i/>
          <w:iCs/>
        </w:rPr>
        <w:t>Manifesto</w:t>
      </w:r>
      <w:r w:rsidRPr="0067736E">
        <w:t xml:space="preserve">. Available at </w:t>
      </w:r>
      <w:hyperlink r:id="rId7" w:history="1">
        <w:r w:rsidRPr="0067736E">
          <w:rPr>
            <w:rStyle w:val="Hyperlink"/>
          </w:rPr>
          <w:t>https://www.conservatives.com/manifesto</w:t>
        </w:r>
      </w:hyperlink>
      <w:r w:rsidRPr="0067736E">
        <w:t xml:space="preserve">   </w:t>
      </w:r>
    </w:p>
  </w:endnote>
  <w:endnote w:id="19">
    <w:p w14:paraId="5DF174A6" w14:textId="77777777" w:rsidR="00F472AA" w:rsidRPr="0067736E" w:rsidRDefault="00F472AA">
      <w:pPr>
        <w:pStyle w:val="EndnoteText"/>
      </w:pPr>
      <w:r w:rsidRPr="0067736E">
        <w:rPr>
          <w:rStyle w:val="EndnoteReference"/>
        </w:rPr>
        <w:endnoteRef/>
      </w:r>
      <w:r w:rsidRPr="0067736E">
        <w:t xml:space="preserve"> </w:t>
      </w:r>
      <w:r w:rsidRPr="0067736E">
        <w:rPr>
          <w:bCs/>
        </w:rPr>
        <w:t>The Scottish Parliament voted in favour of the following Scottish Government</w:t>
      </w:r>
      <w:r w:rsidRPr="0067736E">
        <w:rPr>
          <w:b/>
          <w:bCs/>
        </w:rPr>
        <w:t xml:space="preserve"> </w:t>
      </w:r>
      <w:r w:rsidRPr="0067736E">
        <w:rPr>
          <w:bCs/>
        </w:rPr>
        <w:t>motion on</w:t>
      </w:r>
      <w:r w:rsidRPr="0067736E">
        <w:rPr>
          <w:b/>
          <w:bCs/>
        </w:rPr>
        <w:t xml:space="preserve"> </w:t>
      </w:r>
      <w:r w:rsidRPr="0067736E">
        <w:rPr>
          <w:bCs/>
        </w:rPr>
        <w:t>11</w:t>
      </w:r>
      <w:r w:rsidRPr="0067736E">
        <w:rPr>
          <w:bCs/>
          <w:vertAlign w:val="superscript"/>
        </w:rPr>
        <w:t>th</w:t>
      </w:r>
      <w:r w:rsidRPr="0067736E">
        <w:rPr>
          <w:bCs/>
        </w:rPr>
        <w:t xml:space="preserve"> November 2014 by 100 votes to 10</w:t>
      </w:r>
    </w:p>
  </w:endnote>
  <w:endnote w:id="20">
    <w:p w14:paraId="1314E8B6" w14:textId="77777777" w:rsidR="00F472AA" w:rsidRPr="0067736E" w:rsidRDefault="00F472AA">
      <w:pPr>
        <w:pStyle w:val="EndnoteText"/>
      </w:pPr>
      <w:r w:rsidRPr="0067736E">
        <w:rPr>
          <w:rStyle w:val="EndnoteReference"/>
        </w:rPr>
        <w:endnoteRef/>
      </w:r>
      <w:r w:rsidRPr="0067736E">
        <w:t xml:space="preserve"> List of Issues pub 16</w:t>
      </w:r>
      <w:r w:rsidRPr="0067736E">
        <w:rPr>
          <w:vertAlign w:val="superscript"/>
        </w:rPr>
        <w:t>th</w:t>
      </w:r>
      <w:r w:rsidRPr="0067736E">
        <w:t xml:space="preserve"> October 2015 Issue 2</w:t>
      </w:r>
    </w:p>
  </w:endnote>
  <w:endnote w:id="21">
    <w:p w14:paraId="243050E1" w14:textId="77777777" w:rsidR="00F472AA" w:rsidRPr="0067736E" w:rsidRDefault="00F472AA">
      <w:pPr>
        <w:pStyle w:val="EndnoteText"/>
      </w:pPr>
      <w:r w:rsidRPr="0067736E">
        <w:rPr>
          <w:rStyle w:val="EndnoteReference"/>
        </w:rPr>
        <w:endnoteRef/>
      </w:r>
      <w:r w:rsidRPr="0067736E">
        <w:t xml:space="preserve"> The full report can be read at </w:t>
      </w:r>
      <w:hyperlink r:id="rId8" w:history="1">
        <w:r w:rsidRPr="0067736E">
          <w:rPr>
            <w:rStyle w:val="Hyperlink"/>
          </w:rPr>
          <w:t>https://www.scottish.parliament.uk/S3_PublicPetitionsCommittee/Submissions_10/20150520_PE1319_YY_SCCYP.pdf</w:t>
        </w:r>
      </w:hyperlink>
      <w:r w:rsidRPr="0067736E">
        <w:t xml:space="preserve"> </w:t>
      </w:r>
    </w:p>
  </w:endnote>
  <w:endnote w:id="22">
    <w:p w14:paraId="6C9B9B81" w14:textId="77777777" w:rsidR="00F472AA" w:rsidRPr="0067736E" w:rsidRDefault="00F472AA">
      <w:pPr>
        <w:pStyle w:val="EndnoteText"/>
      </w:pPr>
      <w:r w:rsidRPr="0067736E">
        <w:rPr>
          <w:rStyle w:val="EndnoteReference"/>
        </w:rPr>
        <w:endnoteRef/>
      </w:r>
      <w:r w:rsidRPr="0067736E">
        <w:t xml:space="preserve"> Para 7</w:t>
      </w:r>
    </w:p>
  </w:endnote>
  <w:endnote w:id="23">
    <w:p w14:paraId="28A9A6EA" w14:textId="77777777" w:rsidR="00F472AA" w:rsidRDefault="00F472AA">
      <w:pPr>
        <w:pStyle w:val="EndnoteText"/>
      </w:pPr>
      <w:r>
        <w:rPr>
          <w:rStyle w:val="EndnoteReference"/>
        </w:rPr>
        <w:endnoteRef/>
      </w:r>
      <w:r>
        <w:t xml:space="preserve"> See the Scottish Government website for further information </w:t>
      </w:r>
      <w:hyperlink r:id="rId9" w:history="1">
        <w:r w:rsidRPr="00DC4D54">
          <w:rPr>
            <w:rStyle w:val="Hyperlink"/>
          </w:rPr>
          <w:t>http://www.gov.scot/Publications/2009/04/02155040/2</w:t>
        </w:r>
      </w:hyperlink>
      <w:r>
        <w:t xml:space="preserve"> </w:t>
      </w:r>
    </w:p>
  </w:endnote>
  <w:endnote w:id="24">
    <w:p w14:paraId="0F752D03" w14:textId="464A1146" w:rsidR="00F472AA" w:rsidRPr="0067736E" w:rsidRDefault="00F472AA" w:rsidP="0068463F">
      <w:pPr>
        <w:ind w:left="23" w:right="23"/>
        <w:rPr>
          <w:sz w:val="20"/>
          <w:szCs w:val="20"/>
        </w:rPr>
      </w:pPr>
      <w:r w:rsidRPr="0067736E">
        <w:rPr>
          <w:rStyle w:val="EndnoteReference"/>
          <w:sz w:val="20"/>
          <w:szCs w:val="20"/>
        </w:rPr>
        <w:endnoteRef/>
      </w:r>
      <w:r w:rsidRPr="0067736E">
        <w:rPr>
          <w:sz w:val="20"/>
          <w:szCs w:val="20"/>
        </w:rPr>
        <w:t xml:space="preserve"> See General Comment No. 3 “The nature of state </w:t>
      </w:r>
      <w:r>
        <w:rPr>
          <w:sz w:val="20"/>
          <w:szCs w:val="20"/>
        </w:rPr>
        <w:t>parties</w:t>
      </w:r>
      <w:r w:rsidRPr="0067736E">
        <w:rPr>
          <w:sz w:val="20"/>
          <w:szCs w:val="20"/>
        </w:rPr>
        <w:t xml:space="preserve"> obligations (Article 2(1</w:t>
      </w:r>
      <w:proofErr w:type="gramStart"/>
      <w:r w:rsidRPr="0067736E">
        <w:rPr>
          <w:sz w:val="20"/>
          <w:szCs w:val="20"/>
        </w:rPr>
        <w:t>) )</w:t>
      </w:r>
      <w:proofErr w:type="gramEnd"/>
      <w:r w:rsidRPr="0067736E">
        <w:rPr>
          <w:sz w:val="20"/>
          <w:szCs w:val="20"/>
        </w:rPr>
        <w:t xml:space="preserve">, para. 9; General Comment No. 13 ‘The rights to education (Article 13)’ para. 45. </w:t>
      </w:r>
    </w:p>
  </w:endnote>
  <w:endnote w:id="25">
    <w:p w14:paraId="1D4C82F1" w14:textId="77777777" w:rsidR="00F472AA" w:rsidRPr="0067736E" w:rsidRDefault="00F472AA">
      <w:pPr>
        <w:pStyle w:val="EndnoteText"/>
      </w:pPr>
      <w:r w:rsidRPr="0067736E">
        <w:rPr>
          <w:rStyle w:val="EndnoteReference"/>
        </w:rPr>
        <w:endnoteRef/>
      </w:r>
      <w:r w:rsidRPr="0067736E">
        <w:t xml:space="preserve"> In line with the European Network of Ombudspersons for Children, Position Statement on ‘Children and Austerity’, adopted at the 18th ENOC General Assembly, Edinburgh, 24 October 2014  </w:t>
      </w:r>
    </w:p>
  </w:endnote>
  <w:endnote w:id="26">
    <w:p w14:paraId="1B480988" w14:textId="77777777" w:rsidR="00F472AA" w:rsidRPr="0067736E" w:rsidRDefault="00F472AA">
      <w:pPr>
        <w:pStyle w:val="EndnoteText"/>
      </w:pPr>
      <w:r w:rsidRPr="0067736E">
        <w:rPr>
          <w:rStyle w:val="EndnoteReference"/>
        </w:rPr>
        <w:endnoteRef/>
      </w:r>
      <w:r w:rsidRPr="0067736E">
        <w:t xml:space="preserve"> SCCYP (2014) (unpublished)  </w:t>
      </w:r>
    </w:p>
  </w:endnote>
  <w:endnote w:id="27">
    <w:p w14:paraId="75F24D43" w14:textId="4D8BD266" w:rsidR="00F472AA" w:rsidRDefault="00F472AA" w:rsidP="00D76A0A">
      <w:pPr>
        <w:pStyle w:val="CommentText"/>
      </w:pPr>
      <w:r>
        <w:rPr>
          <w:rStyle w:val="EndnoteReference"/>
        </w:rPr>
        <w:endnoteRef/>
      </w:r>
      <w:r>
        <w:t xml:space="preserve"> See Guardian article of 16</w:t>
      </w:r>
      <w:r w:rsidRPr="00D76A0A">
        <w:rPr>
          <w:vertAlign w:val="superscript"/>
        </w:rPr>
        <w:t>th</w:t>
      </w:r>
      <w:r>
        <w:t xml:space="preserve"> April 2016 at </w:t>
      </w:r>
      <w:hyperlink r:id="rId10" w:history="1">
        <w:r w:rsidRPr="0023037A">
          <w:rPr>
            <w:rStyle w:val="Hyperlink"/>
          </w:rPr>
          <w:t>http://www.theguardian.com/uk-news/2016/apr/16/employers-claw-back-national-living-wage-cuts-pay-perks</w:t>
        </w:r>
      </w:hyperlink>
      <w:r>
        <w:rPr>
          <w:rStyle w:val="Hyperlink"/>
        </w:rPr>
        <w:t xml:space="preserve"> </w:t>
      </w:r>
    </w:p>
  </w:endnote>
  <w:endnote w:id="28">
    <w:p w14:paraId="35A25FCD" w14:textId="77777777" w:rsidR="00F472AA" w:rsidRDefault="00F472AA">
      <w:pPr>
        <w:pStyle w:val="EndnoteText"/>
      </w:pPr>
      <w:r>
        <w:rPr>
          <w:rStyle w:val="EndnoteReference"/>
        </w:rPr>
        <w:endnoteRef/>
      </w:r>
      <w:r>
        <w:t xml:space="preserve"> </w:t>
      </w:r>
      <w:r>
        <w:rPr>
          <w:sz w:val="16"/>
          <w:szCs w:val="16"/>
        </w:rPr>
        <w:t xml:space="preserve">DWP (2014) </w:t>
      </w:r>
      <w:r>
        <w:rPr>
          <w:i/>
          <w:iCs/>
          <w:sz w:val="16"/>
          <w:szCs w:val="16"/>
        </w:rPr>
        <w:t>Households Below Average Income: An analysis of the income distribution 1994/95 – 2012/13</w:t>
      </w:r>
      <w:r>
        <w:rPr>
          <w:sz w:val="16"/>
          <w:szCs w:val="16"/>
        </w:rPr>
        <w:t xml:space="preserve">. Available at: </w:t>
      </w:r>
      <w:hyperlink r:id="rId11" w:history="1">
        <w:r w:rsidRPr="00963001">
          <w:rPr>
            <w:rStyle w:val="Hyperlink"/>
            <w:sz w:val="16"/>
            <w:szCs w:val="16"/>
          </w:rPr>
          <w:t>https://www.gov.uk/government/uploads/system/uploads/attachment_data/file/325416/households-below-average-income-1994-1995-2012-2013.pdf</w:t>
        </w:r>
      </w:hyperlink>
      <w:r>
        <w:rPr>
          <w:sz w:val="16"/>
          <w:szCs w:val="16"/>
        </w:rPr>
        <w:t xml:space="preserve"> </w:t>
      </w:r>
    </w:p>
  </w:endnote>
  <w:endnote w:id="29">
    <w:p w14:paraId="31421A8F" w14:textId="77777777" w:rsidR="00F472AA" w:rsidRPr="008D3267" w:rsidRDefault="00F472AA">
      <w:pPr>
        <w:pStyle w:val="EndnoteText"/>
      </w:pPr>
      <w:r>
        <w:rPr>
          <w:rStyle w:val="EndnoteReference"/>
        </w:rPr>
        <w:endnoteRef/>
      </w:r>
      <w:r>
        <w:t xml:space="preserve"> </w:t>
      </w:r>
      <w:r w:rsidRPr="008D3267">
        <w:t xml:space="preserve">88Figures at: http://www.trusselltrust.org/resources/documents/Press/Trussell-Trust-foodbank-use-tops-one-million.pdf (some of the users will be repeat users)  </w:t>
      </w:r>
    </w:p>
  </w:endnote>
  <w:endnote w:id="30">
    <w:p w14:paraId="5001A6AE" w14:textId="77777777" w:rsidR="00F472AA" w:rsidRPr="001C7EE8" w:rsidRDefault="00F472AA">
      <w:pPr>
        <w:pStyle w:val="EndnoteText"/>
        <w:rPr>
          <w:rStyle w:val="EndnoteReference"/>
        </w:rPr>
      </w:pPr>
      <w:r>
        <w:rPr>
          <w:rStyle w:val="EndnoteReference"/>
        </w:rPr>
        <w:endnoteRef/>
      </w:r>
      <w:r>
        <w:t xml:space="preserve"> </w:t>
      </w:r>
      <w:r w:rsidRPr="001C7EE8">
        <w:t xml:space="preserve">See: </w:t>
      </w:r>
      <w:hyperlink r:id="rId12" w:history="1">
        <w:r w:rsidRPr="00DC4D54">
          <w:rPr>
            <w:rStyle w:val="Hyperlink"/>
          </w:rPr>
          <w:t>http://www.telegraph.co.uk/news/politics/queens-speech/11632708/Queens-Speech-David-Cameron-says-Britain-a-golden-opportunity-to-back-hard-working-people.html</w:t>
        </w:r>
      </w:hyperlink>
      <w:r>
        <w:rPr>
          <w:rStyle w:val="EndnoteReference"/>
        </w:rPr>
        <w:t xml:space="preserve"> </w:t>
      </w:r>
      <w:r w:rsidRPr="001C7EE8">
        <w:rPr>
          <w:rStyle w:val="EndnoteReference"/>
        </w:rPr>
        <w:t xml:space="preserve">  </w:t>
      </w:r>
    </w:p>
  </w:endnote>
  <w:endnote w:id="31">
    <w:p w14:paraId="6A644D08" w14:textId="77777777" w:rsidR="00F472AA" w:rsidRDefault="00F472AA">
      <w:pPr>
        <w:pStyle w:val="EndnoteText"/>
      </w:pPr>
      <w:r>
        <w:rPr>
          <w:rStyle w:val="EndnoteReference"/>
        </w:rPr>
        <w:endnoteRef/>
      </w:r>
      <w:r>
        <w:t xml:space="preserve"> </w:t>
      </w:r>
      <w:r w:rsidRPr="0066297F">
        <w:t xml:space="preserve">Children’s Society (2011) </w:t>
      </w:r>
      <w:r w:rsidRPr="0066297F">
        <w:rPr>
          <w:i/>
          <w:iCs/>
        </w:rPr>
        <w:t>4 in 10</w:t>
      </w:r>
      <w:r w:rsidRPr="0066297F">
        <w:t xml:space="preserve">. Available at: </w:t>
      </w:r>
      <w:hyperlink r:id="rId13" w:history="1">
        <w:r w:rsidRPr="00963001">
          <w:rPr>
            <w:rStyle w:val="Hyperlink"/>
          </w:rPr>
          <w:t>http://www.childrenssociety.org.uk/sites/default/files/tcs/4_in_10_reportfinal.pdf</w:t>
        </w:r>
      </w:hyperlink>
      <w:r>
        <w:rPr>
          <w:sz w:val="16"/>
          <w:szCs w:val="16"/>
        </w:rPr>
        <w:t xml:space="preserve"> </w:t>
      </w:r>
    </w:p>
  </w:endnote>
  <w:endnote w:id="32">
    <w:p w14:paraId="24EC145C" w14:textId="77777777" w:rsidR="00F472AA" w:rsidRDefault="00F472AA">
      <w:pPr>
        <w:pStyle w:val="EndnoteText"/>
      </w:pPr>
      <w:r>
        <w:rPr>
          <w:rStyle w:val="EndnoteReference"/>
        </w:rPr>
        <w:endnoteRef/>
      </w:r>
      <w:r>
        <w:t xml:space="preserve"> Report of the UN Special Rapporteur on the Right to Adequate Housing (2013) Available at: </w:t>
      </w:r>
      <w:hyperlink r:id="rId14" w:history="1">
        <w:r w:rsidRPr="00963001">
          <w:rPr>
            <w:rStyle w:val="Hyperlink"/>
          </w:rPr>
          <w:t>http://www.ohchr.org/EN/Issues/Housing/Pages/HousingIndex.aspx</w:t>
        </w:r>
      </w:hyperlink>
      <w:r>
        <w:t xml:space="preserve"> </w:t>
      </w:r>
    </w:p>
  </w:endnote>
  <w:endnote w:id="33">
    <w:p w14:paraId="0FD5C8D8" w14:textId="77777777" w:rsidR="00F472AA" w:rsidRDefault="00F472AA">
      <w:pPr>
        <w:pStyle w:val="EndnoteText"/>
      </w:pPr>
      <w:r>
        <w:rPr>
          <w:rStyle w:val="EndnoteReference"/>
        </w:rPr>
        <w:endnoteRef/>
      </w:r>
      <w:r>
        <w:t xml:space="preserve">CPAG response to the Budget </w:t>
      </w:r>
      <w:hyperlink r:id="rId15" w:history="1">
        <w:r w:rsidRPr="00DC4D54">
          <w:rPr>
            <w:rStyle w:val="Hyperlink"/>
          </w:rPr>
          <w:t>http://cpag.org.uk/content/budget-2016-next-generation-comes-second</w:t>
        </w:r>
      </w:hyperlink>
      <w:r>
        <w:t xml:space="preserve"> </w:t>
      </w:r>
    </w:p>
  </w:endnote>
  <w:endnote w:id="34">
    <w:p w14:paraId="1786BB85" w14:textId="77777777" w:rsidR="00F472AA" w:rsidRDefault="00F472AA">
      <w:pPr>
        <w:pStyle w:val="EndnoteText"/>
      </w:pPr>
      <w:r>
        <w:rPr>
          <w:rStyle w:val="EndnoteReference"/>
        </w:rPr>
        <w:endnoteRef/>
      </w:r>
      <w:r>
        <w:t xml:space="preserve"> Welfare Reform and Work Act 2016 section 35 </w:t>
      </w:r>
      <w:hyperlink r:id="rId16" w:history="1">
        <w:r w:rsidRPr="00963001">
          <w:rPr>
            <w:rStyle w:val="Hyperlink"/>
          </w:rPr>
          <w:t>http://www.legislation.gov.uk/ukpga/2016/7/section/35/enacted</w:t>
        </w:r>
      </w:hyperlink>
      <w:r>
        <w:t xml:space="preserve"> </w:t>
      </w:r>
    </w:p>
  </w:endnote>
  <w:endnote w:id="35">
    <w:p w14:paraId="26D4A7DF" w14:textId="77777777" w:rsidR="00F472AA" w:rsidRPr="0067736E" w:rsidRDefault="00F472AA">
      <w:pPr>
        <w:pStyle w:val="EndnoteText"/>
      </w:pPr>
      <w:r w:rsidRPr="0067736E">
        <w:rPr>
          <w:rStyle w:val="EndnoteReference"/>
        </w:rPr>
        <w:endnoteRef/>
      </w:r>
      <w:r w:rsidRPr="0067736E">
        <w:t xml:space="preserve"> Details at: https://www.gov.uk/government/publications/immigration-rules-appendix-fm.  </w:t>
      </w:r>
    </w:p>
  </w:endnote>
  <w:endnote w:id="36">
    <w:p w14:paraId="4738E596" w14:textId="77777777" w:rsidR="00F472AA" w:rsidRPr="0067736E" w:rsidRDefault="00F472AA">
      <w:pPr>
        <w:pStyle w:val="EndnoteText"/>
      </w:pPr>
      <w:r w:rsidRPr="0067736E">
        <w:rPr>
          <w:rStyle w:val="EndnoteReference"/>
        </w:rPr>
        <w:endnoteRef/>
      </w:r>
      <w:r w:rsidRPr="0067736E">
        <w:t xml:space="preserve"> Details at: </w:t>
      </w:r>
      <w:hyperlink r:id="rId17" w:history="1">
        <w:r w:rsidRPr="0067736E">
          <w:rPr>
            <w:rStyle w:val="Hyperlink"/>
          </w:rPr>
          <w:t>http://www.appgmigration.org.uk/sites/default/files/APPG_family_migration_inquiry_report-Jun-2013.pdf</w:t>
        </w:r>
      </w:hyperlink>
      <w:r w:rsidRPr="0067736E">
        <w:t xml:space="preserve"> ;  see also letter from CCE at  </w:t>
      </w:r>
      <w:hyperlink r:id="rId18" w:history="1">
        <w:r w:rsidRPr="0067736E">
          <w:rPr>
            <w:rStyle w:val="Hyperlink"/>
          </w:rPr>
          <w:t>http://www.childrenscommissioner.gov.uk/content/publications/content_721</w:t>
        </w:r>
      </w:hyperlink>
      <w:r w:rsidRPr="0067736E">
        <w:t xml:space="preserve"> </w:t>
      </w:r>
    </w:p>
  </w:endnote>
  <w:endnote w:id="37">
    <w:p w14:paraId="6CCC8195" w14:textId="77777777" w:rsidR="00F472AA" w:rsidRPr="0067736E" w:rsidRDefault="00F472AA">
      <w:pPr>
        <w:pStyle w:val="EndnoteText"/>
      </w:pPr>
      <w:r w:rsidRPr="0067736E">
        <w:rPr>
          <w:rStyle w:val="EndnoteReference"/>
        </w:rPr>
        <w:endnoteRef/>
      </w:r>
      <w:r w:rsidRPr="0067736E">
        <w:t xml:space="preserve"> Jones, R., Everson-Hock, ES, </w:t>
      </w:r>
      <w:proofErr w:type="spellStart"/>
      <w:r w:rsidRPr="0067736E">
        <w:t>Papaioannou</w:t>
      </w:r>
      <w:proofErr w:type="spellEnd"/>
      <w:r w:rsidRPr="0067736E">
        <w:t xml:space="preserve">, D., Guillaume, I., Goyder, E., </w:t>
      </w:r>
      <w:proofErr w:type="spellStart"/>
      <w:r w:rsidRPr="0067736E">
        <w:t>Chilcott</w:t>
      </w:r>
      <w:proofErr w:type="spellEnd"/>
      <w:r w:rsidRPr="0067736E">
        <w:t xml:space="preserve">, J., Cooke, J., Payne, N., </w:t>
      </w:r>
      <w:proofErr w:type="spellStart"/>
      <w:r w:rsidRPr="0067736E">
        <w:t>Duernas</w:t>
      </w:r>
      <w:proofErr w:type="spellEnd"/>
      <w:r w:rsidRPr="0067736E">
        <w:t xml:space="preserve">, A., Sheppard, L.M., Swann, C. (2011) </w:t>
      </w:r>
      <w:r w:rsidRPr="0067736E">
        <w:rPr>
          <w:i/>
          <w:iCs/>
        </w:rPr>
        <w:t>Factors associated with outcomes for looked-after children and young people: a correlates review of the literature</w:t>
      </w:r>
      <w:r w:rsidRPr="0067736E">
        <w:t xml:space="preserve">. Child: Care, Health and Development, 37, 5 pp.613-622.  </w:t>
      </w:r>
    </w:p>
  </w:endnote>
  <w:endnote w:id="38">
    <w:p w14:paraId="7C942603" w14:textId="77777777" w:rsidR="00F472AA" w:rsidRPr="0067736E" w:rsidRDefault="00F472AA">
      <w:pPr>
        <w:pStyle w:val="EndnoteText"/>
      </w:pPr>
      <w:r w:rsidRPr="0067736E">
        <w:rPr>
          <w:rStyle w:val="EndnoteReference"/>
        </w:rPr>
        <w:endnoteRef/>
      </w:r>
      <w:r w:rsidRPr="0067736E">
        <w:t xml:space="preserve"> Details in: </w:t>
      </w:r>
      <w:hyperlink r:id="rId19" w:history="1">
        <w:r w:rsidRPr="0067736E">
          <w:rPr>
            <w:rStyle w:val="Hyperlink"/>
          </w:rPr>
          <w:t>http://www.nspcc.org.uk/globalassets/documents/research-reports/supporting-children-families-returning-home-from-care.pdf</w:t>
        </w:r>
      </w:hyperlink>
      <w:r w:rsidRPr="0067736E">
        <w:t xml:space="preserve"> </w:t>
      </w:r>
    </w:p>
  </w:endnote>
  <w:endnote w:id="39">
    <w:p w14:paraId="5A834F14" w14:textId="77777777" w:rsidR="00F472AA" w:rsidRPr="0067736E" w:rsidRDefault="00F472AA">
      <w:pPr>
        <w:pStyle w:val="EndnoteText"/>
      </w:pPr>
      <w:r w:rsidRPr="0067736E">
        <w:rPr>
          <w:rStyle w:val="EndnoteReference"/>
        </w:rPr>
        <w:endnoteRef/>
      </w:r>
      <w:r w:rsidRPr="0067736E">
        <w:t xml:space="preserve"> </w:t>
      </w:r>
      <w:r w:rsidRPr="0067736E">
        <w:rPr>
          <w:iCs/>
        </w:rPr>
        <w:t xml:space="preserve">R (G) v London Borough of Southwark </w:t>
      </w:r>
      <w:r w:rsidRPr="0067736E">
        <w:t xml:space="preserve">[2009] UKHL 26.  </w:t>
      </w:r>
    </w:p>
  </w:endnote>
  <w:endnote w:id="40">
    <w:p w14:paraId="7A7D9432" w14:textId="77777777" w:rsidR="00F472AA" w:rsidRPr="0067736E" w:rsidRDefault="00F472AA">
      <w:pPr>
        <w:pStyle w:val="EndnoteText"/>
      </w:pPr>
      <w:r w:rsidRPr="0067736E">
        <w:rPr>
          <w:rStyle w:val="EndnoteReference"/>
        </w:rPr>
        <w:endnoteRef/>
      </w:r>
      <w:r w:rsidRPr="0067736E">
        <w:t xml:space="preserve"> The Children and Young People’s Commissioner Scotland has duties as a corporate </w:t>
      </w:r>
      <w:proofErr w:type="gramStart"/>
      <w:r w:rsidRPr="0067736E">
        <w:t>parent  under</w:t>
      </w:r>
      <w:proofErr w:type="gramEnd"/>
      <w:r w:rsidRPr="0067736E">
        <w:t xml:space="preserve"> the Children and Young People (Scotland) Act 2014.</w:t>
      </w:r>
    </w:p>
  </w:endnote>
  <w:endnote w:id="41">
    <w:p w14:paraId="3EAB2B83" w14:textId="77777777" w:rsidR="00F472AA" w:rsidRPr="0067736E" w:rsidRDefault="00F472AA">
      <w:pPr>
        <w:pStyle w:val="EndnoteText"/>
      </w:pPr>
      <w:r w:rsidRPr="0067736E">
        <w:rPr>
          <w:rStyle w:val="EndnoteReference"/>
        </w:rPr>
        <w:endnoteRef/>
      </w:r>
      <w:r w:rsidRPr="0067736E">
        <w:t xml:space="preserve"> Para 24 Co </w:t>
      </w:r>
      <w:proofErr w:type="spellStart"/>
      <w:r w:rsidRPr="0067736E">
        <w:t>Obs</w:t>
      </w:r>
      <w:proofErr w:type="spellEnd"/>
    </w:p>
  </w:endnote>
  <w:endnote w:id="42">
    <w:p w14:paraId="47B1296A" w14:textId="77777777" w:rsidR="00F472AA" w:rsidRDefault="00F472AA">
      <w:pPr>
        <w:pStyle w:val="EndnoteText"/>
      </w:pPr>
      <w:r>
        <w:rPr>
          <w:rStyle w:val="EndnoteReference"/>
        </w:rPr>
        <w:endnoteRef/>
      </w:r>
      <w:r>
        <w:t xml:space="preserve"> </w:t>
      </w:r>
      <w:r>
        <w:rPr>
          <w:sz w:val="16"/>
          <w:szCs w:val="16"/>
        </w:rPr>
        <w:t xml:space="preserve">Radford et al (2011) </w:t>
      </w:r>
      <w:r>
        <w:rPr>
          <w:i/>
          <w:iCs/>
          <w:sz w:val="16"/>
          <w:szCs w:val="16"/>
        </w:rPr>
        <w:t>Child abuse and neglect in the UK today</w:t>
      </w:r>
      <w:r>
        <w:rPr>
          <w:sz w:val="16"/>
          <w:szCs w:val="16"/>
        </w:rPr>
        <w:t xml:space="preserve">. London: NSPCC. </w:t>
      </w:r>
      <w:r>
        <w:t xml:space="preserve"> </w:t>
      </w:r>
    </w:p>
  </w:endnote>
  <w:endnote w:id="43">
    <w:p w14:paraId="728EA5C4" w14:textId="77777777" w:rsidR="00F472AA" w:rsidRPr="0067736E" w:rsidRDefault="00F472AA">
      <w:pPr>
        <w:pStyle w:val="EndnoteText"/>
      </w:pPr>
      <w:r w:rsidRPr="0067736E">
        <w:rPr>
          <w:rStyle w:val="EndnoteReference"/>
        </w:rPr>
        <w:endnoteRef/>
      </w:r>
      <w:r w:rsidRPr="0067736E">
        <w:t xml:space="preserve"> CAADA (2014) </w:t>
      </w:r>
      <w:r w:rsidRPr="0067736E">
        <w:rPr>
          <w:i/>
          <w:iCs/>
        </w:rPr>
        <w:t>In plain sight: The evidence from children exposed to domestic abuse</w:t>
      </w:r>
      <w:r w:rsidRPr="0067736E">
        <w:t xml:space="preserve">. Bristol: CAADA  </w:t>
      </w:r>
    </w:p>
  </w:endnote>
  <w:endnote w:id="44">
    <w:p w14:paraId="281AF684" w14:textId="4119440F" w:rsidR="00F472AA" w:rsidRPr="00D76A0A" w:rsidRDefault="00F472AA" w:rsidP="00D76A0A">
      <w:pPr>
        <w:autoSpaceDE w:val="0"/>
        <w:autoSpaceDN w:val="0"/>
        <w:adjustRightInd w:val="0"/>
        <w:rPr>
          <w:sz w:val="20"/>
          <w:szCs w:val="20"/>
        </w:rPr>
      </w:pPr>
      <w:r>
        <w:rPr>
          <w:rStyle w:val="EndnoteReference"/>
        </w:rPr>
        <w:endnoteRef/>
      </w:r>
      <w:r>
        <w:t xml:space="preserve"> </w:t>
      </w:r>
      <w:r w:rsidRPr="00D76A0A">
        <w:rPr>
          <w:iCs/>
          <w:color w:val="818181"/>
          <w:sz w:val="20"/>
          <w:szCs w:val="20"/>
        </w:rPr>
        <w:t xml:space="preserve">Scotland’s Commissioner for Children and Young People (2013). The treatment of the views of children in private law child contact disputes where there is a history of domestic abuse http://www.sccyp.org.uk/ufiles/views-of-children-anddomestic-abuse.pdf [Date accessed: 17.6.15] </w:t>
      </w:r>
    </w:p>
  </w:endnote>
  <w:endnote w:id="45">
    <w:p w14:paraId="657A3D5F" w14:textId="77777777" w:rsidR="00F472AA" w:rsidRPr="0067736E" w:rsidRDefault="00F472AA">
      <w:pPr>
        <w:pStyle w:val="EndnoteText"/>
      </w:pPr>
      <w:r w:rsidRPr="0067736E">
        <w:rPr>
          <w:rStyle w:val="EndnoteReference"/>
        </w:rPr>
        <w:endnoteRef/>
      </w:r>
      <w:r w:rsidRPr="0067736E">
        <w:t xml:space="preserve"> Scottish Government Press Release ‘Tackling Human Trafficking’ pub 26</w:t>
      </w:r>
      <w:r w:rsidRPr="0067736E">
        <w:rPr>
          <w:vertAlign w:val="superscript"/>
        </w:rPr>
        <w:t>th</w:t>
      </w:r>
      <w:r w:rsidRPr="0067736E">
        <w:t xml:space="preserve"> February 2016 at </w:t>
      </w:r>
      <w:hyperlink r:id="rId20" w:history="1">
        <w:r w:rsidRPr="0067736E">
          <w:rPr>
            <w:rStyle w:val="Hyperlink"/>
          </w:rPr>
          <w:t>https://scottishgovernment.presscentre.com/News/Tackling-human-trafficking-22f8.aspx</w:t>
        </w:r>
      </w:hyperlink>
      <w:r w:rsidRPr="0067736E">
        <w:t xml:space="preserve"> </w:t>
      </w:r>
    </w:p>
  </w:endnote>
  <w:endnote w:id="46">
    <w:p w14:paraId="1D915861" w14:textId="77777777" w:rsidR="00F472AA" w:rsidRPr="0067736E" w:rsidRDefault="00F472AA" w:rsidP="00272790">
      <w:pPr>
        <w:pStyle w:val="Default"/>
        <w:rPr>
          <w:rFonts w:ascii="Arial" w:hAnsi="Arial" w:cs="Arial"/>
          <w:sz w:val="20"/>
          <w:szCs w:val="20"/>
        </w:rPr>
      </w:pPr>
      <w:r w:rsidRPr="0067736E">
        <w:rPr>
          <w:rStyle w:val="EndnoteReference"/>
          <w:rFonts w:ascii="Arial" w:hAnsi="Arial" w:cs="Arial"/>
          <w:sz w:val="20"/>
          <w:szCs w:val="20"/>
        </w:rPr>
        <w:endnoteRef/>
      </w:r>
      <w:r w:rsidRPr="0067736E">
        <w:rPr>
          <w:rFonts w:ascii="Arial" w:hAnsi="Arial" w:cs="Arial"/>
          <w:sz w:val="20"/>
          <w:szCs w:val="20"/>
        </w:rPr>
        <w:t xml:space="preserve"> Quoted from ‘</w:t>
      </w:r>
      <w:r w:rsidRPr="0067736E">
        <w:rPr>
          <w:rFonts w:ascii="Arial" w:hAnsi="Arial" w:cs="Arial"/>
          <w:bCs/>
          <w:sz w:val="20"/>
          <w:szCs w:val="20"/>
        </w:rPr>
        <w:t xml:space="preserve">Child Sexual Exploitation’ by Annette Webb and Catriona Laird, October 2014 pub by </w:t>
      </w:r>
      <w:proofErr w:type="gramStart"/>
      <w:r w:rsidRPr="0067736E">
        <w:rPr>
          <w:rFonts w:ascii="Arial" w:hAnsi="Arial" w:cs="Arial"/>
          <w:bCs/>
          <w:sz w:val="20"/>
          <w:szCs w:val="20"/>
        </w:rPr>
        <w:t>With</w:t>
      </w:r>
      <w:proofErr w:type="gramEnd"/>
      <w:r w:rsidRPr="0067736E">
        <w:rPr>
          <w:rFonts w:ascii="Arial" w:hAnsi="Arial" w:cs="Arial"/>
          <w:bCs/>
          <w:sz w:val="20"/>
          <w:szCs w:val="20"/>
        </w:rPr>
        <w:t xml:space="preserve"> Scotland</w:t>
      </w:r>
    </w:p>
  </w:endnote>
  <w:endnote w:id="47">
    <w:p w14:paraId="6BF8462C" w14:textId="77777777" w:rsidR="00F472AA" w:rsidRPr="0067736E" w:rsidRDefault="00F472AA">
      <w:pPr>
        <w:pStyle w:val="EndnoteText"/>
      </w:pPr>
      <w:r w:rsidRPr="0067736E">
        <w:rPr>
          <w:rStyle w:val="EndnoteReference"/>
        </w:rPr>
        <w:endnoteRef/>
      </w:r>
      <w:r w:rsidRPr="0067736E">
        <w:t xml:space="preserve"> Brodie and Pearce (2012), </w:t>
      </w:r>
      <w:r w:rsidRPr="0067736E">
        <w:rPr>
          <w:iCs/>
        </w:rPr>
        <w:t>Exploring the Scale and Nature of Child Sexual Exploitation in Scotland</w:t>
      </w:r>
      <w:r w:rsidRPr="0067736E">
        <w:t xml:space="preserve">. Scotland: Scottish Government Social Research.  </w:t>
      </w:r>
    </w:p>
  </w:endnote>
  <w:endnote w:id="48">
    <w:p w14:paraId="500525D8" w14:textId="1FE51CBB" w:rsidR="00F472AA" w:rsidRDefault="00F472AA">
      <w:pPr>
        <w:pStyle w:val="EndnoteText"/>
      </w:pPr>
      <w:r>
        <w:rPr>
          <w:rStyle w:val="EndnoteReference"/>
        </w:rPr>
        <w:endnoteRef/>
      </w:r>
      <w:r>
        <w:t xml:space="preserve"> Quoted from the Child Poverty Action Group website at </w:t>
      </w:r>
      <w:hyperlink r:id="rId21" w:history="1">
        <w:r w:rsidRPr="00905330">
          <w:rPr>
            <w:rStyle w:val="Hyperlink"/>
          </w:rPr>
          <w:t>http://www.cpag.org.uk/scotland/child-poverty-facts-and-figures</w:t>
        </w:r>
      </w:hyperlink>
      <w:r>
        <w:t xml:space="preserve">  [Accessed 28</w:t>
      </w:r>
      <w:r w:rsidRPr="00FF67CD">
        <w:rPr>
          <w:vertAlign w:val="superscript"/>
        </w:rPr>
        <w:t>th</w:t>
      </w:r>
      <w:r>
        <w:t xml:space="preserve"> April 2016]</w:t>
      </w:r>
    </w:p>
  </w:endnote>
  <w:endnote w:id="49">
    <w:p w14:paraId="2EA8E405" w14:textId="77777777" w:rsidR="00F472AA" w:rsidRPr="002C2C03" w:rsidRDefault="00F472AA" w:rsidP="002C2C03">
      <w:pPr>
        <w:rPr>
          <w:iCs/>
          <w:sz w:val="20"/>
          <w:szCs w:val="20"/>
        </w:rPr>
      </w:pPr>
      <w:r>
        <w:rPr>
          <w:rStyle w:val="EndnoteReference"/>
        </w:rPr>
        <w:endnoteRef/>
      </w:r>
      <w:r>
        <w:t xml:space="preserve"> </w:t>
      </w:r>
      <w:r w:rsidRPr="002C2C03">
        <w:rPr>
          <w:iCs/>
          <w:sz w:val="20"/>
          <w:szCs w:val="20"/>
        </w:rPr>
        <w:t>Scottish Government (2014). Poverty and income inequality in Scotland: 2012/13</w:t>
      </w:r>
    </w:p>
    <w:p w14:paraId="20406C29" w14:textId="6EC6E48F" w:rsidR="00F472AA" w:rsidRPr="002C2C03" w:rsidRDefault="00F472AA" w:rsidP="002C2C03">
      <w:pPr>
        <w:rPr>
          <w:iCs/>
          <w:sz w:val="20"/>
          <w:szCs w:val="20"/>
        </w:rPr>
      </w:pPr>
      <w:r w:rsidRPr="002C2C03">
        <w:rPr>
          <w:iCs/>
          <w:sz w:val="20"/>
          <w:szCs w:val="20"/>
        </w:rPr>
        <w:t>www.gov.scot/Publications/2012/06/7976/0 {date accessed: 8.6.15]</w:t>
      </w:r>
      <w:r>
        <w:rPr>
          <w:iCs/>
          <w:sz w:val="20"/>
          <w:szCs w:val="20"/>
        </w:rPr>
        <w:t xml:space="preserve">; </w:t>
      </w:r>
      <w:r w:rsidRPr="002C2C03">
        <w:rPr>
          <w:iCs/>
          <w:sz w:val="20"/>
          <w:szCs w:val="20"/>
        </w:rPr>
        <w:t>End Child Poverty (2014). Child Poverty Map of the UK. Mapping exercise of numbers of children living in poverty in</w:t>
      </w:r>
    </w:p>
    <w:p w14:paraId="62821A4A" w14:textId="77777777" w:rsidR="00F472AA" w:rsidRPr="002C2C03" w:rsidRDefault="00F472AA" w:rsidP="002C2C03">
      <w:pPr>
        <w:rPr>
          <w:iCs/>
          <w:sz w:val="20"/>
          <w:szCs w:val="20"/>
        </w:rPr>
      </w:pPr>
      <w:r>
        <w:rPr>
          <w:iCs/>
          <w:sz w:val="20"/>
          <w:szCs w:val="20"/>
        </w:rPr>
        <w:t xml:space="preserve">each Scotland local authority </w:t>
      </w:r>
      <w:hyperlink r:id="rId22" w:history="1">
        <w:r w:rsidRPr="00963001">
          <w:rPr>
            <w:rStyle w:val="Hyperlink"/>
            <w:iCs/>
            <w:sz w:val="20"/>
            <w:szCs w:val="20"/>
          </w:rPr>
          <w:t>http://www.endchildpoverty.org.uk/images/ecp/Report_on_child_poverty_map_2014.pdf</w:t>
        </w:r>
      </w:hyperlink>
      <w:r>
        <w:rPr>
          <w:iCs/>
          <w:sz w:val="20"/>
          <w:szCs w:val="20"/>
        </w:rPr>
        <w:t xml:space="preserve"> </w:t>
      </w:r>
    </w:p>
    <w:p w14:paraId="343767F8" w14:textId="77777777" w:rsidR="00F472AA" w:rsidRDefault="00F472AA" w:rsidP="002C2C03">
      <w:r w:rsidRPr="002C2C03">
        <w:rPr>
          <w:iCs/>
          <w:sz w:val="20"/>
          <w:szCs w:val="20"/>
        </w:rPr>
        <w:t>[Date accessed 8.6.15</w:t>
      </w:r>
      <w:proofErr w:type="gramStart"/>
      <w:r w:rsidRPr="002C2C03">
        <w:rPr>
          <w:iCs/>
          <w:sz w:val="20"/>
          <w:szCs w:val="20"/>
        </w:rPr>
        <w:t>]</w:t>
      </w:r>
      <w:r>
        <w:rPr>
          <w:iCs/>
          <w:sz w:val="20"/>
          <w:szCs w:val="20"/>
        </w:rPr>
        <w:t xml:space="preserve">; </w:t>
      </w:r>
      <w:r w:rsidRPr="002C2C03">
        <w:rPr>
          <w:iCs/>
          <w:sz w:val="20"/>
          <w:szCs w:val="20"/>
        </w:rPr>
        <w:t xml:space="preserve"> The</w:t>
      </w:r>
      <w:proofErr w:type="gramEnd"/>
      <w:r w:rsidRPr="002C2C03">
        <w:rPr>
          <w:iCs/>
          <w:sz w:val="20"/>
          <w:szCs w:val="20"/>
        </w:rPr>
        <w:t xml:space="preserve"> level of child poverty is significantly higher than in other European countries Child Poverty Action Group (2011).</w:t>
      </w:r>
      <w:r>
        <w:rPr>
          <w:iCs/>
          <w:sz w:val="20"/>
          <w:szCs w:val="20"/>
        </w:rPr>
        <w:t xml:space="preserve"> </w:t>
      </w:r>
      <w:r w:rsidRPr="002C2C03">
        <w:rPr>
          <w:iCs/>
          <w:sz w:val="20"/>
          <w:szCs w:val="20"/>
        </w:rPr>
        <w:t>Poverty in Scotland. Page 70 &amp; Page 74. International comparisons are for 2008 on a before housing costs basis under</w:t>
      </w:r>
      <w:r>
        <w:rPr>
          <w:iCs/>
          <w:sz w:val="20"/>
          <w:szCs w:val="20"/>
        </w:rPr>
        <w:t xml:space="preserve"> </w:t>
      </w:r>
      <w:r w:rsidRPr="002C2C03">
        <w:rPr>
          <w:iCs/>
          <w:sz w:val="20"/>
          <w:szCs w:val="20"/>
        </w:rPr>
        <w:t>which 21% of Scotland’s children live in poverty.</w:t>
      </w:r>
      <w:r>
        <w:rPr>
          <w:iCs/>
          <w:sz w:val="20"/>
          <w:szCs w:val="20"/>
        </w:rPr>
        <w:t xml:space="preserve"> </w:t>
      </w:r>
      <w:hyperlink r:id="rId23" w:history="1">
        <w:r w:rsidRPr="00963001">
          <w:rPr>
            <w:rStyle w:val="Hyperlink"/>
            <w:iCs/>
            <w:sz w:val="20"/>
            <w:szCs w:val="20"/>
          </w:rPr>
          <w:t>http://www.cpag.org.uk/sites/default/files/CPAG_povinscotland2011_download_0.pdf</w:t>
        </w:r>
      </w:hyperlink>
      <w:r>
        <w:rPr>
          <w:iCs/>
          <w:sz w:val="20"/>
          <w:szCs w:val="20"/>
        </w:rPr>
        <w:t xml:space="preserve"> </w:t>
      </w:r>
      <w:r w:rsidRPr="002C2C03">
        <w:rPr>
          <w:iCs/>
          <w:sz w:val="20"/>
          <w:szCs w:val="20"/>
        </w:rPr>
        <w:t>[Date accessed: 30.6.15]</w:t>
      </w:r>
      <w:r>
        <w:rPr>
          <w:iCs/>
          <w:sz w:val="20"/>
          <w:szCs w:val="20"/>
        </w:rPr>
        <w:t xml:space="preserve"> </w:t>
      </w:r>
    </w:p>
  </w:endnote>
  <w:endnote w:id="50">
    <w:p w14:paraId="315EC97D" w14:textId="0925949B" w:rsidR="00F472AA" w:rsidRPr="00D76A0A" w:rsidRDefault="00F472AA" w:rsidP="00D76A0A">
      <w:pPr>
        <w:autoSpaceDE w:val="0"/>
        <w:autoSpaceDN w:val="0"/>
        <w:adjustRightInd w:val="0"/>
        <w:rPr>
          <w:sz w:val="20"/>
          <w:szCs w:val="20"/>
        </w:rPr>
      </w:pPr>
      <w:r>
        <w:rPr>
          <w:rStyle w:val="EndnoteReference"/>
        </w:rPr>
        <w:endnoteRef/>
      </w:r>
      <w:r>
        <w:t xml:space="preserve"> </w:t>
      </w:r>
      <w:r w:rsidRPr="00D76A0A">
        <w:rPr>
          <w:iCs/>
          <w:color w:val="818181"/>
          <w:sz w:val="20"/>
          <w:szCs w:val="20"/>
        </w:rPr>
        <w:t>Save the Children (2014) A Fair Start for Every Child in Scotland. www.savethechildren.org.uk/.../online-library/fairstart-every-child [Date accessed: 8.6.15]</w:t>
      </w:r>
      <w:r w:rsidRPr="00D76A0A">
        <w:rPr>
          <w:sz w:val="20"/>
          <w:szCs w:val="20"/>
        </w:rPr>
        <w:t xml:space="preserve"> </w:t>
      </w:r>
    </w:p>
  </w:endnote>
  <w:endnote w:id="51">
    <w:p w14:paraId="5D933872" w14:textId="2C8D50A5" w:rsidR="00F472AA" w:rsidRDefault="00F472AA">
      <w:pPr>
        <w:pStyle w:val="EndnoteText"/>
      </w:pPr>
      <w:r>
        <w:rPr>
          <w:rStyle w:val="EndnoteReference"/>
        </w:rPr>
        <w:endnoteRef/>
      </w:r>
      <w:r>
        <w:t xml:space="preserve"> </w:t>
      </w:r>
      <w:r>
        <w:rPr>
          <w:sz w:val="18"/>
          <w:szCs w:val="18"/>
        </w:rPr>
        <w:t xml:space="preserve">Browne, J., and Hood, A., (2016), ‘Living Standards, Poverty and Inequality in the UK: 2015-16 to 2020-21’, [London: Institute for Fiscal Studies]. These figures are </w:t>
      </w:r>
      <w:r>
        <w:rPr>
          <w:i/>
          <w:iCs/>
          <w:sz w:val="18"/>
          <w:szCs w:val="18"/>
        </w:rPr>
        <w:t xml:space="preserve">Before Housing Costs </w:t>
      </w:r>
      <w:r>
        <w:rPr>
          <w:sz w:val="18"/>
          <w:szCs w:val="18"/>
        </w:rPr>
        <w:t xml:space="preserve">and therefore considerably lower than the </w:t>
      </w:r>
      <w:r>
        <w:rPr>
          <w:i/>
          <w:iCs/>
          <w:sz w:val="18"/>
          <w:szCs w:val="18"/>
        </w:rPr>
        <w:t xml:space="preserve">After Housing Costs </w:t>
      </w:r>
      <w:r>
        <w:rPr>
          <w:sz w:val="18"/>
          <w:szCs w:val="18"/>
        </w:rPr>
        <w:t xml:space="preserve">figures provided in the State Party List of Issues response annex. </w:t>
      </w:r>
      <w:r>
        <w:t xml:space="preserve"> </w:t>
      </w:r>
    </w:p>
  </w:endnote>
  <w:endnote w:id="52">
    <w:p w14:paraId="11BB9F69" w14:textId="77777777" w:rsidR="00F472AA" w:rsidRPr="0067736E" w:rsidRDefault="00F472AA">
      <w:pPr>
        <w:pStyle w:val="EndnoteText"/>
      </w:pPr>
      <w:r w:rsidRPr="0067736E">
        <w:rPr>
          <w:rStyle w:val="EndnoteReference"/>
        </w:rPr>
        <w:endnoteRef/>
      </w:r>
      <w:r w:rsidRPr="0067736E">
        <w:t xml:space="preserve"> Social Mobility and Child Poverty Commission (2014) </w:t>
      </w:r>
      <w:r w:rsidRPr="0067736E">
        <w:rPr>
          <w:i/>
          <w:iCs/>
        </w:rPr>
        <w:t>State of the Nation 2014</w:t>
      </w:r>
      <w:r w:rsidRPr="0067736E">
        <w:t xml:space="preserve">. Available at: https://www.gov.uk/government/organisations/social-mobility-and-child-poverty-commission  </w:t>
      </w:r>
    </w:p>
  </w:endnote>
  <w:endnote w:id="53">
    <w:p w14:paraId="65DF3A90" w14:textId="77777777" w:rsidR="00F472AA" w:rsidRPr="00DA2EC4" w:rsidRDefault="00F472AA" w:rsidP="00DA2EC4">
      <w:pPr>
        <w:autoSpaceDE w:val="0"/>
        <w:autoSpaceDN w:val="0"/>
        <w:adjustRightInd w:val="0"/>
        <w:rPr>
          <w:sz w:val="20"/>
          <w:szCs w:val="20"/>
        </w:rPr>
      </w:pPr>
      <w:r>
        <w:rPr>
          <w:rStyle w:val="EndnoteReference"/>
        </w:rPr>
        <w:endnoteRef/>
      </w:r>
      <w:r>
        <w:t xml:space="preserve"> </w:t>
      </w:r>
      <w:r w:rsidRPr="00DA2EC4">
        <w:rPr>
          <w:iCs/>
          <w:sz w:val="20"/>
          <w:szCs w:val="20"/>
        </w:rPr>
        <w:t>This is to comply with the duties under the Child Poverty (Scotland) Act. See: Scottish Government (2010). Child Poverty</w:t>
      </w:r>
      <w:r>
        <w:rPr>
          <w:iCs/>
          <w:sz w:val="20"/>
          <w:szCs w:val="20"/>
        </w:rPr>
        <w:t xml:space="preserve"> </w:t>
      </w:r>
      <w:r w:rsidRPr="00DA2EC4">
        <w:rPr>
          <w:iCs/>
          <w:sz w:val="20"/>
          <w:szCs w:val="20"/>
        </w:rPr>
        <w:t xml:space="preserve">(Scotland) Act 2010. </w:t>
      </w:r>
      <w:hyperlink r:id="rId24" w:history="1">
        <w:r w:rsidRPr="00963001">
          <w:rPr>
            <w:rStyle w:val="Hyperlink"/>
            <w:iCs/>
            <w:sz w:val="20"/>
            <w:szCs w:val="20"/>
          </w:rPr>
          <w:t>http://www.legislation.gov.uk/ukpga/2010/9/contents</w:t>
        </w:r>
      </w:hyperlink>
      <w:r>
        <w:rPr>
          <w:iCs/>
          <w:sz w:val="20"/>
          <w:szCs w:val="20"/>
        </w:rPr>
        <w:t xml:space="preserve"> </w:t>
      </w:r>
      <w:r w:rsidRPr="00DA2EC4">
        <w:rPr>
          <w:iCs/>
          <w:sz w:val="20"/>
          <w:szCs w:val="20"/>
        </w:rPr>
        <w:t xml:space="preserve"> [Date accessed: 26.6.15]</w:t>
      </w:r>
      <w:r>
        <w:rPr>
          <w:iCs/>
          <w:sz w:val="20"/>
          <w:szCs w:val="20"/>
        </w:rPr>
        <w:t xml:space="preserve"> </w:t>
      </w:r>
    </w:p>
  </w:endnote>
  <w:endnote w:id="54">
    <w:p w14:paraId="3FD681BA" w14:textId="77777777" w:rsidR="00F472AA" w:rsidRDefault="00F472AA">
      <w:pPr>
        <w:pStyle w:val="EndnoteText"/>
      </w:pPr>
      <w:r>
        <w:rPr>
          <w:rStyle w:val="EndnoteReference"/>
        </w:rPr>
        <w:endnoteRef/>
      </w:r>
      <w:r>
        <w:t xml:space="preserve"> </w:t>
      </w:r>
      <w:r w:rsidRPr="00AE6BDF">
        <w:t xml:space="preserve">Social Mobility and Child Poverty Commission (2014) </w:t>
      </w:r>
      <w:r w:rsidRPr="00AE6BDF">
        <w:rPr>
          <w:i/>
          <w:iCs/>
        </w:rPr>
        <w:t>State of the Nation 2014</w:t>
      </w:r>
      <w:r w:rsidRPr="00AE6BDF">
        <w:t xml:space="preserve">. Available at: </w:t>
      </w:r>
      <w:hyperlink r:id="rId25" w:history="1">
        <w:r w:rsidRPr="00963001">
          <w:rPr>
            <w:rStyle w:val="Hyperlink"/>
          </w:rPr>
          <w:t>https://www.gov.uk/government/organisations/social-mobility-and-child-poverty-commission</w:t>
        </w:r>
      </w:hyperlink>
      <w:r>
        <w:rPr>
          <w:sz w:val="16"/>
          <w:szCs w:val="16"/>
        </w:rPr>
        <w:t xml:space="preserve"> </w:t>
      </w:r>
    </w:p>
  </w:endnote>
  <w:endnote w:id="55">
    <w:p w14:paraId="233B8720" w14:textId="77777777" w:rsidR="00F472AA" w:rsidRPr="00DA2EC4" w:rsidRDefault="00F472AA" w:rsidP="00DA2EC4">
      <w:pPr>
        <w:autoSpaceDE w:val="0"/>
        <w:autoSpaceDN w:val="0"/>
        <w:adjustRightInd w:val="0"/>
        <w:rPr>
          <w:iCs/>
          <w:sz w:val="20"/>
          <w:szCs w:val="20"/>
        </w:rPr>
      </w:pPr>
      <w:r>
        <w:rPr>
          <w:rStyle w:val="EndnoteReference"/>
        </w:rPr>
        <w:endnoteRef/>
      </w:r>
      <w:r>
        <w:t xml:space="preserve"> </w:t>
      </w:r>
      <w:r w:rsidRPr="00DA2EC4">
        <w:rPr>
          <w:iCs/>
          <w:sz w:val="20"/>
          <w:szCs w:val="20"/>
        </w:rPr>
        <w:t>Together (2014). State of Children’s Rights in Scotland. Page 72.</w:t>
      </w:r>
    </w:p>
    <w:p w14:paraId="3DBBA633" w14:textId="77777777" w:rsidR="00F472AA" w:rsidRDefault="00F472AA" w:rsidP="00DA2EC4">
      <w:pPr>
        <w:pStyle w:val="EndnoteText"/>
      </w:pPr>
      <w:hyperlink r:id="rId26" w:history="1">
        <w:r w:rsidRPr="00963001">
          <w:rPr>
            <w:rStyle w:val="Hyperlink"/>
            <w:iCs/>
          </w:rPr>
          <w:t>http://togetherscotland.org.uk/pdfs/SOCRRTogetherReport2014.pdf</w:t>
        </w:r>
      </w:hyperlink>
      <w:r>
        <w:rPr>
          <w:iCs/>
        </w:rPr>
        <w:t xml:space="preserve"> </w:t>
      </w:r>
      <w:r w:rsidRPr="00DA2EC4">
        <w:rPr>
          <w:iCs/>
        </w:rPr>
        <w:t xml:space="preserve"> [Date accessed: 22.6.2015]</w:t>
      </w:r>
      <w:r w:rsidRPr="00DA2EC4">
        <w:rPr>
          <w:rFonts w:ascii="Calibri,Italic" w:hAnsi="Calibri,Italic" w:cs="Calibri,Italic"/>
          <w:i/>
          <w:iCs/>
          <w:sz w:val="18"/>
          <w:szCs w:val="18"/>
        </w:rPr>
        <w:t xml:space="preserve"> </w:t>
      </w:r>
    </w:p>
  </w:endnote>
  <w:endnote w:id="56">
    <w:p w14:paraId="62E3C89E" w14:textId="77777777" w:rsidR="00F472AA" w:rsidRPr="0026131E" w:rsidRDefault="00F472AA" w:rsidP="0026131E">
      <w:pPr>
        <w:autoSpaceDE w:val="0"/>
        <w:autoSpaceDN w:val="0"/>
        <w:adjustRightInd w:val="0"/>
        <w:rPr>
          <w:sz w:val="20"/>
          <w:szCs w:val="20"/>
        </w:rPr>
      </w:pPr>
      <w:r>
        <w:rPr>
          <w:rStyle w:val="EndnoteReference"/>
        </w:rPr>
        <w:endnoteRef/>
      </w:r>
      <w:r>
        <w:t xml:space="preserve"> </w:t>
      </w:r>
      <w:r w:rsidRPr="0026131E">
        <w:rPr>
          <w:iCs/>
          <w:sz w:val="20"/>
          <w:szCs w:val="20"/>
        </w:rPr>
        <w:t xml:space="preserve">The </w:t>
      </w:r>
      <w:proofErr w:type="spellStart"/>
      <w:r w:rsidRPr="0026131E">
        <w:rPr>
          <w:iCs/>
          <w:sz w:val="20"/>
          <w:szCs w:val="20"/>
        </w:rPr>
        <w:t>Trussell</w:t>
      </w:r>
      <w:proofErr w:type="spellEnd"/>
      <w:r w:rsidRPr="0026131E">
        <w:rPr>
          <w:iCs/>
          <w:sz w:val="20"/>
          <w:szCs w:val="20"/>
        </w:rPr>
        <w:t xml:space="preserve"> Trust (2015). Statistics for the Use of Foodbanks, 2008-2014. </w:t>
      </w:r>
      <w:hyperlink r:id="rId27" w:history="1">
        <w:r w:rsidRPr="00DC4D54">
          <w:rPr>
            <w:rStyle w:val="Hyperlink"/>
            <w:iCs/>
            <w:sz w:val="20"/>
            <w:szCs w:val="20"/>
          </w:rPr>
          <w:t>http://www.trusselltrust.org/stats</w:t>
        </w:r>
      </w:hyperlink>
      <w:r>
        <w:rPr>
          <w:iCs/>
          <w:sz w:val="20"/>
          <w:szCs w:val="20"/>
        </w:rPr>
        <w:t xml:space="preserve"> </w:t>
      </w:r>
      <w:r w:rsidRPr="0026131E">
        <w:rPr>
          <w:iCs/>
          <w:sz w:val="20"/>
          <w:szCs w:val="20"/>
        </w:rPr>
        <w:t xml:space="preserve"> [Date accessed: 8.6.15]</w:t>
      </w:r>
    </w:p>
  </w:endnote>
  <w:endnote w:id="57">
    <w:p w14:paraId="57CD1067" w14:textId="14F8B0B6" w:rsidR="00F472AA" w:rsidRDefault="00F472AA">
      <w:pPr>
        <w:pStyle w:val="EndnoteText"/>
      </w:pPr>
      <w:r>
        <w:rPr>
          <w:rStyle w:val="EndnoteReference"/>
        </w:rPr>
        <w:endnoteRef/>
      </w:r>
      <w:r>
        <w:t xml:space="preserve"> </w:t>
      </w:r>
      <w:proofErr w:type="spellStart"/>
      <w:r>
        <w:t>‘Re</w:t>
      </w:r>
      <w:proofErr w:type="spellEnd"/>
      <w:r>
        <w:t>-defining poverty will not help poor children’ by Gill Martin published on 10</w:t>
      </w:r>
      <w:r w:rsidRPr="00D76A0A">
        <w:rPr>
          <w:vertAlign w:val="superscript"/>
        </w:rPr>
        <w:t>th</w:t>
      </w:r>
      <w:r>
        <w:t xml:space="preserve"> February 2016 at </w:t>
      </w:r>
      <w:r w:rsidRPr="00457783">
        <w:t>http://www.poverty.ac.uk/editorial/redefining-poverty-will-not-help-poor-children</w:t>
      </w:r>
    </w:p>
  </w:endnote>
  <w:endnote w:id="58">
    <w:p w14:paraId="57944A49" w14:textId="77777777" w:rsidR="00F472AA" w:rsidRPr="002B74D9" w:rsidRDefault="00F472AA">
      <w:pPr>
        <w:pStyle w:val="EndnoteText"/>
      </w:pPr>
      <w:r w:rsidRPr="002B74D9">
        <w:rPr>
          <w:rStyle w:val="EndnoteReference"/>
        </w:rPr>
        <w:endnoteRef/>
      </w:r>
      <w:r w:rsidRPr="002B74D9">
        <w:t xml:space="preserve"> See: </w:t>
      </w:r>
      <w:hyperlink r:id="rId28" w:history="1">
        <w:r w:rsidRPr="00963001">
          <w:rPr>
            <w:rStyle w:val="Hyperlink"/>
          </w:rPr>
          <w:t>https://foodpovertyinquiry.files.wordpress.com/2014/12/food-poverty-feeding-britain-final.pdf</w:t>
        </w:r>
      </w:hyperlink>
      <w:r>
        <w:t xml:space="preserve"> </w:t>
      </w:r>
      <w:r w:rsidRPr="002B74D9">
        <w:t xml:space="preserve"> </w:t>
      </w:r>
    </w:p>
  </w:endnote>
  <w:endnote w:id="59">
    <w:p w14:paraId="6EF2BA25" w14:textId="77777777" w:rsidR="00F472AA" w:rsidRPr="002B74D9" w:rsidRDefault="00F472AA" w:rsidP="002B74D9">
      <w:pPr>
        <w:autoSpaceDE w:val="0"/>
        <w:autoSpaceDN w:val="0"/>
        <w:adjustRightInd w:val="0"/>
        <w:rPr>
          <w:rFonts w:ascii="Calibri,Italic" w:hAnsi="Calibri,Italic" w:cs="Calibri,Italic"/>
          <w:i/>
          <w:iCs/>
          <w:sz w:val="18"/>
          <w:szCs w:val="18"/>
        </w:rPr>
      </w:pPr>
      <w:r>
        <w:rPr>
          <w:rStyle w:val="EndnoteReference"/>
        </w:rPr>
        <w:endnoteRef/>
      </w:r>
      <w:r>
        <w:t xml:space="preserve"> </w:t>
      </w:r>
      <w:r w:rsidRPr="002B74D9">
        <w:rPr>
          <w:rFonts w:ascii="Calibri,Italic" w:hAnsi="Calibri,Italic" w:cs="Calibri,Italic"/>
          <w:i/>
          <w:iCs/>
          <w:sz w:val="18"/>
          <w:szCs w:val="18"/>
        </w:rPr>
        <w:t>The Scottish Parliament (2013). Report on Inquiry into Teenage Pregnancy.</w:t>
      </w:r>
    </w:p>
    <w:p w14:paraId="70DBFF4C" w14:textId="77777777" w:rsidR="00F472AA" w:rsidRPr="002B74D9" w:rsidRDefault="00F472AA" w:rsidP="002B74D9">
      <w:pPr>
        <w:pStyle w:val="EndnoteText"/>
      </w:pPr>
      <w:hyperlink r:id="rId29" w:history="1">
        <w:r w:rsidRPr="00963001">
          <w:rPr>
            <w:rStyle w:val="Hyperlink"/>
            <w:rFonts w:ascii="Calibri,Italic" w:hAnsi="Calibri,Italic" w:cs="Calibri,Italic"/>
            <w:i/>
            <w:iCs/>
            <w:sz w:val="18"/>
            <w:szCs w:val="18"/>
          </w:rPr>
          <w:t>http://www.scottish.parliament.uk/S4_HealthandSportCommittee/Reports/heR-13-05w.pdf</w:t>
        </w:r>
      </w:hyperlink>
      <w:r>
        <w:rPr>
          <w:rFonts w:ascii="Calibri,Italic" w:hAnsi="Calibri,Italic" w:cs="Calibri,Italic"/>
          <w:i/>
          <w:iCs/>
          <w:sz w:val="18"/>
          <w:szCs w:val="18"/>
        </w:rPr>
        <w:t xml:space="preserve"> </w:t>
      </w:r>
      <w:r w:rsidRPr="002B74D9">
        <w:rPr>
          <w:rFonts w:ascii="Calibri,Italic" w:hAnsi="Calibri,Italic" w:cs="Calibri,Italic"/>
          <w:i/>
          <w:iCs/>
          <w:sz w:val="18"/>
          <w:szCs w:val="18"/>
        </w:rPr>
        <w:t xml:space="preserve"> [Date accessed: 26.5.15]</w:t>
      </w:r>
    </w:p>
  </w:endnote>
  <w:endnote w:id="60">
    <w:p w14:paraId="42DDE924" w14:textId="77777777" w:rsidR="00F472AA" w:rsidRDefault="00F472AA" w:rsidP="0026131E">
      <w:pPr>
        <w:autoSpaceDE w:val="0"/>
        <w:autoSpaceDN w:val="0"/>
        <w:adjustRightInd w:val="0"/>
      </w:pPr>
      <w:r>
        <w:rPr>
          <w:rStyle w:val="EndnoteReference"/>
        </w:rPr>
        <w:endnoteRef/>
      </w:r>
      <w:r>
        <w:t xml:space="preserve"> </w:t>
      </w:r>
      <w:r w:rsidRPr="0026131E">
        <w:rPr>
          <w:iCs/>
          <w:sz w:val="20"/>
          <w:szCs w:val="20"/>
        </w:rPr>
        <w:t xml:space="preserve">Save the Children (2014) A Fair Start for Every Child in Scotland. </w:t>
      </w:r>
      <w:hyperlink r:id="rId30" w:history="1">
        <w:r w:rsidRPr="00DC4D54">
          <w:rPr>
            <w:rStyle w:val="Hyperlink"/>
            <w:iCs/>
            <w:sz w:val="20"/>
            <w:szCs w:val="20"/>
          </w:rPr>
          <w:t>www.savethechildren.org.uk/.../online-library/fairstart-every-child</w:t>
        </w:r>
      </w:hyperlink>
      <w:proofErr w:type="gramStart"/>
      <w:r>
        <w:rPr>
          <w:iCs/>
          <w:sz w:val="20"/>
          <w:szCs w:val="20"/>
        </w:rPr>
        <w:t xml:space="preserve"> </w:t>
      </w:r>
      <w:r>
        <w:rPr>
          <w:iCs/>
        </w:rPr>
        <w:t xml:space="preserve"> </w:t>
      </w:r>
      <w:r w:rsidRPr="0026131E">
        <w:rPr>
          <w:iCs/>
          <w:sz w:val="20"/>
          <w:szCs w:val="20"/>
        </w:rPr>
        <w:t xml:space="preserve"> [</w:t>
      </w:r>
      <w:proofErr w:type="gramEnd"/>
      <w:r w:rsidRPr="0026131E">
        <w:rPr>
          <w:iCs/>
          <w:sz w:val="20"/>
          <w:szCs w:val="20"/>
        </w:rPr>
        <w:t>Date accessed: 8.6.15]</w:t>
      </w:r>
      <w:r>
        <w:rPr>
          <w:iCs/>
          <w:sz w:val="20"/>
          <w:szCs w:val="20"/>
        </w:rPr>
        <w:t xml:space="preserve"> </w:t>
      </w:r>
    </w:p>
  </w:endnote>
  <w:endnote w:id="61">
    <w:p w14:paraId="5645DE85" w14:textId="77777777" w:rsidR="00F472AA" w:rsidRPr="0026131E" w:rsidRDefault="00F472AA" w:rsidP="0026131E">
      <w:pPr>
        <w:autoSpaceDE w:val="0"/>
        <w:autoSpaceDN w:val="0"/>
        <w:adjustRightInd w:val="0"/>
        <w:rPr>
          <w:iCs/>
          <w:sz w:val="20"/>
          <w:szCs w:val="20"/>
        </w:rPr>
      </w:pPr>
      <w:r>
        <w:rPr>
          <w:rStyle w:val="EndnoteReference"/>
        </w:rPr>
        <w:endnoteRef/>
      </w:r>
      <w:r>
        <w:t xml:space="preserve"> </w:t>
      </w:r>
      <w:r w:rsidRPr="0026131E">
        <w:rPr>
          <w:iCs/>
          <w:sz w:val="20"/>
          <w:szCs w:val="20"/>
        </w:rPr>
        <w:t>Scottish Parliament (2014). Welfare Reform Committee, second report 2013: Foodbanks and welfare reform.</w:t>
      </w:r>
    </w:p>
    <w:p w14:paraId="5176895B" w14:textId="77777777" w:rsidR="00F472AA" w:rsidRPr="0026131E" w:rsidRDefault="00F472AA" w:rsidP="0026131E">
      <w:pPr>
        <w:pStyle w:val="EndnoteText"/>
      </w:pPr>
      <w:hyperlink r:id="rId31" w:history="1">
        <w:r w:rsidRPr="00DC4D54">
          <w:rPr>
            <w:rStyle w:val="Hyperlink"/>
            <w:iCs/>
          </w:rPr>
          <w:t>http://www.scottish.parliament.uk/S4_Welfare_Reform_Committee/Reports/wrr-14-02w.pdf</w:t>
        </w:r>
      </w:hyperlink>
      <w:r>
        <w:rPr>
          <w:iCs/>
        </w:rPr>
        <w:t xml:space="preserve"> </w:t>
      </w:r>
      <w:r w:rsidRPr="0026131E">
        <w:rPr>
          <w:iCs/>
        </w:rPr>
        <w:t xml:space="preserve"> [Date accessed: 8.6.15  </w:t>
      </w:r>
    </w:p>
  </w:endnote>
  <w:endnote w:id="62">
    <w:p w14:paraId="4B803742" w14:textId="77777777" w:rsidR="00F472AA" w:rsidRPr="0026131E" w:rsidRDefault="00F472AA" w:rsidP="0026131E">
      <w:pPr>
        <w:autoSpaceDE w:val="0"/>
        <w:autoSpaceDN w:val="0"/>
        <w:adjustRightInd w:val="0"/>
        <w:rPr>
          <w:iCs/>
          <w:sz w:val="20"/>
          <w:szCs w:val="20"/>
        </w:rPr>
      </w:pPr>
      <w:r w:rsidRPr="0026131E">
        <w:rPr>
          <w:rStyle w:val="EndnoteReference"/>
          <w:sz w:val="20"/>
          <w:szCs w:val="20"/>
        </w:rPr>
        <w:endnoteRef/>
      </w:r>
      <w:r w:rsidRPr="0026131E">
        <w:rPr>
          <w:iCs/>
          <w:sz w:val="20"/>
          <w:szCs w:val="20"/>
        </w:rPr>
        <w:t xml:space="preserve"> All Parliamentary Group on School Food (2014). Filling the holiday hunger gap.</w:t>
      </w:r>
    </w:p>
    <w:p w14:paraId="10D4B898" w14:textId="77777777" w:rsidR="00F472AA" w:rsidRPr="0026131E" w:rsidRDefault="00F472AA" w:rsidP="0026131E">
      <w:pPr>
        <w:autoSpaceDE w:val="0"/>
        <w:autoSpaceDN w:val="0"/>
        <w:adjustRightInd w:val="0"/>
        <w:rPr>
          <w:sz w:val="20"/>
          <w:szCs w:val="20"/>
        </w:rPr>
      </w:pPr>
      <w:hyperlink r:id="rId32" w:history="1">
        <w:r w:rsidRPr="00DC4D54">
          <w:rPr>
            <w:rStyle w:val="Hyperlink"/>
            <w:iCs/>
            <w:sz w:val="20"/>
            <w:szCs w:val="20"/>
          </w:rPr>
          <w:t>http://accordgroup.org.uk/filemanager/resources/Filling%20the%20holiday%20hunger%20gap%20report.pdf</w:t>
        </w:r>
      </w:hyperlink>
      <w:r>
        <w:rPr>
          <w:iCs/>
          <w:sz w:val="20"/>
          <w:szCs w:val="20"/>
        </w:rPr>
        <w:t xml:space="preserve"> </w:t>
      </w:r>
      <w:r w:rsidRPr="0026131E">
        <w:rPr>
          <w:iCs/>
          <w:sz w:val="20"/>
          <w:szCs w:val="20"/>
        </w:rPr>
        <w:t xml:space="preserve"> [Date accessed: 26.6.15]</w:t>
      </w:r>
    </w:p>
  </w:endnote>
  <w:endnote w:id="63">
    <w:p w14:paraId="4BBA5BFC" w14:textId="77777777" w:rsidR="00F472AA" w:rsidRPr="000D6A54" w:rsidRDefault="00F472AA" w:rsidP="000D6A54">
      <w:pPr>
        <w:autoSpaceDE w:val="0"/>
        <w:autoSpaceDN w:val="0"/>
        <w:adjustRightInd w:val="0"/>
        <w:rPr>
          <w:iCs/>
          <w:sz w:val="20"/>
          <w:szCs w:val="20"/>
        </w:rPr>
      </w:pPr>
      <w:r>
        <w:rPr>
          <w:rStyle w:val="EndnoteReference"/>
        </w:rPr>
        <w:endnoteRef/>
      </w:r>
      <w:r>
        <w:t xml:space="preserve"> </w:t>
      </w:r>
      <w:r w:rsidRPr="000D6A54">
        <w:rPr>
          <w:iCs/>
          <w:sz w:val="20"/>
          <w:szCs w:val="20"/>
        </w:rPr>
        <w:t>Save the Children (2012) Local Action to Tackle Child Poverty.</w:t>
      </w:r>
    </w:p>
    <w:p w14:paraId="4767B84D" w14:textId="77777777" w:rsidR="00F472AA" w:rsidRPr="000D6A54" w:rsidRDefault="00F472AA" w:rsidP="000D6A54">
      <w:pPr>
        <w:autoSpaceDE w:val="0"/>
        <w:autoSpaceDN w:val="0"/>
        <w:adjustRightInd w:val="0"/>
        <w:rPr>
          <w:sz w:val="20"/>
          <w:szCs w:val="20"/>
        </w:rPr>
      </w:pPr>
      <w:hyperlink r:id="rId33" w:history="1">
        <w:r w:rsidRPr="00DC4D54">
          <w:rPr>
            <w:rStyle w:val="Hyperlink"/>
            <w:iCs/>
            <w:sz w:val="20"/>
            <w:szCs w:val="20"/>
          </w:rPr>
          <w:t>http://www.savethechildren.org.uk/sites/default/files/images/Local-action-tackle-poverty-Scotland.pdf</w:t>
        </w:r>
      </w:hyperlink>
      <w:r>
        <w:rPr>
          <w:iCs/>
          <w:sz w:val="20"/>
          <w:szCs w:val="20"/>
        </w:rPr>
        <w:t xml:space="preserve"> </w:t>
      </w:r>
      <w:r w:rsidRPr="000D6A54">
        <w:rPr>
          <w:iCs/>
          <w:sz w:val="20"/>
          <w:szCs w:val="20"/>
        </w:rPr>
        <w:t>[Date accessed:29.6.15]</w:t>
      </w:r>
    </w:p>
  </w:endnote>
  <w:endnote w:id="64">
    <w:p w14:paraId="71162F12" w14:textId="77777777" w:rsidR="00F472AA" w:rsidRDefault="00F472AA">
      <w:pPr>
        <w:pStyle w:val="EndnoteText"/>
      </w:pPr>
      <w:r>
        <w:rPr>
          <w:rStyle w:val="EndnoteReference"/>
        </w:rPr>
        <w:endnoteRef/>
      </w:r>
      <w:r>
        <w:t xml:space="preserve"> </w:t>
      </w:r>
      <w:r w:rsidRPr="00A93449">
        <w:t xml:space="preserve">Details at: </w:t>
      </w:r>
      <w:hyperlink r:id="rId34" w:history="1">
        <w:r w:rsidRPr="00963001">
          <w:rPr>
            <w:rStyle w:val="Hyperlink"/>
          </w:rPr>
          <w:t>http://www.ohchr.org/EN/Issues/Housing/Pages/CountryVisits.aspx</w:t>
        </w:r>
      </w:hyperlink>
      <w:r>
        <w:t xml:space="preserve"> </w:t>
      </w:r>
      <w:r w:rsidRPr="00A93449">
        <w:rPr>
          <w:sz w:val="10"/>
          <w:szCs w:val="10"/>
        </w:rPr>
        <w:t xml:space="preserve"> </w:t>
      </w:r>
      <w:r w:rsidRPr="00A93449">
        <w:t xml:space="preserve"> </w:t>
      </w:r>
    </w:p>
  </w:endnote>
  <w:endnote w:id="65">
    <w:p w14:paraId="7B18C237" w14:textId="77777777" w:rsidR="00F472AA" w:rsidRPr="003859BC" w:rsidRDefault="00F472AA" w:rsidP="00580A62">
      <w:pPr>
        <w:autoSpaceDE w:val="0"/>
        <w:autoSpaceDN w:val="0"/>
        <w:adjustRightInd w:val="0"/>
        <w:rPr>
          <w:i/>
          <w:iCs/>
          <w:sz w:val="18"/>
          <w:szCs w:val="18"/>
        </w:rPr>
      </w:pPr>
      <w:r>
        <w:rPr>
          <w:rStyle w:val="EndnoteReference"/>
        </w:rPr>
        <w:endnoteRef/>
      </w:r>
      <w:r>
        <w:t xml:space="preserve"> </w:t>
      </w:r>
      <w:r w:rsidRPr="003859BC">
        <w:rPr>
          <w:i/>
          <w:iCs/>
          <w:sz w:val="18"/>
          <w:szCs w:val="18"/>
        </w:rPr>
        <w:t>Joseph Rowntree Foundation (2014) Gypsy, Traveller and Roma: Experts by Experience 'Reviewing UK Progress on the European Union Framework for National Roma Integration Strategies'.</w:t>
      </w:r>
    </w:p>
    <w:p w14:paraId="7FDFC1C5" w14:textId="77777777" w:rsidR="00F472AA" w:rsidRPr="003859BC" w:rsidRDefault="00F472AA" w:rsidP="00580A62">
      <w:pPr>
        <w:autoSpaceDE w:val="0"/>
        <w:autoSpaceDN w:val="0"/>
        <w:adjustRightInd w:val="0"/>
      </w:pPr>
      <w:hyperlink r:id="rId35" w:history="1">
        <w:r w:rsidRPr="00963001">
          <w:rPr>
            <w:rStyle w:val="Hyperlink"/>
            <w:rFonts w:ascii="Calibri,Italic" w:hAnsi="Calibri,Italic" w:cs="Calibri,Italic"/>
            <w:i/>
            <w:iCs/>
            <w:sz w:val="18"/>
            <w:szCs w:val="18"/>
          </w:rPr>
          <w:t>http://ww2.anglia.ac.uk/ruskin/en/home/news/roma_report.Maincontent.0007.file.tmp/Experts%20by%20Experience.pdf</w:t>
        </w:r>
      </w:hyperlink>
      <w:r>
        <w:rPr>
          <w:rFonts w:ascii="Calibri,Italic" w:hAnsi="Calibri,Italic" w:cs="Calibri,Italic"/>
          <w:i/>
          <w:iCs/>
          <w:color w:val="818181"/>
          <w:sz w:val="18"/>
          <w:szCs w:val="18"/>
        </w:rPr>
        <w:t xml:space="preserve"> </w:t>
      </w:r>
      <w:r w:rsidRPr="003859BC">
        <w:rPr>
          <w:rFonts w:ascii="Calibri,Italic" w:hAnsi="Calibri,Italic" w:cs="Calibri,Italic"/>
          <w:i/>
          <w:iCs/>
          <w:sz w:val="18"/>
          <w:szCs w:val="18"/>
        </w:rPr>
        <w:t>[Date accessed: 25.6.15]</w:t>
      </w:r>
    </w:p>
  </w:endnote>
  <w:endnote w:id="66">
    <w:p w14:paraId="4619A444" w14:textId="77777777" w:rsidR="00F472AA" w:rsidRPr="003859BC" w:rsidRDefault="00F472AA" w:rsidP="00580A62">
      <w:pPr>
        <w:autoSpaceDE w:val="0"/>
        <w:autoSpaceDN w:val="0"/>
        <w:adjustRightInd w:val="0"/>
        <w:rPr>
          <w:rFonts w:ascii="Calibri,Italic" w:hAnsi="Calibri,Italic" w:cs="Calibri,Italic"/>
          <w:i/>
          <w:iCs/>
          <w:sz w:val="18"/>
          <w:szCs w:val="18"/>
        </w:rPr>
      </w:pPr>
      <w:r w:rsidRPr="003859BC">
        <w:rPr>
          <w:rStyle w:val="EndnoteReference"/>
        </w:rPr>
        <w:endnoteRef/>
      </w:r>
      <w:r w:rsidRPr="003859BC">
        <w:t xml:space="preserve"> </w:t>
      </w:r>
      <w:r w:rsidRPr="003859BC">
        <w:rPr>
          <w:rFonts w:ascii="Calibri,Italic" w:hAnsi="Calibri,Italic" w:cs="Calibri,Italic"/>
          <w:i/>
          <w:iCs/>
          <w:sz w:val="18"/>
          <w:szCs w:val="18"/>
        </w:rPr>
        <w:t xml:space="preserve">Article 12 in Scotland (2013). Work with the Gypsy/Traveller community of North </w:t>
      </w:r>
      <w:proofErr w:type="spellStart"/>
      <w:r w:rsidRPr="003859BC">
        <w:rPr>
          <w:rFonts w:ascii="Calibri,Italic" w:hAnsi="Calibri,Italic" w:cs="Calibri,Italic"/>
          <w:i/>
          <w:iCs/>
          <w:sz w:val="18"/>
          <w:szCs w:val="18"/>
        </w:rPr>
        <w:t>Cairntow</w:t>
      </w:r>
      <w:proofErr w:type="spellEnd"/>
      <w:r w:rsidRPr="003859BC">
        <w:rPr>
          <w:rFonts w:ascii="Calibri,Italic" w:hAnsi="Calibri,Italic" w:cs="Calibri,Italic"/>
          <w:i/>
          <w:iCs/>
          <w:sz w:val="18"/>
          <w:szCs w:val="18"/>
        </w:rPr>
        <w:t>, Edinburgh.</w:t>
      </w:r>
    </w:p>
    <w:p w14:paraId="60BFAEBA" w14:textId="77777777" w:rsidR="00F472AA" w:rsidRPr="003859BC" w:rsidRDefault="00F472AA" w:rsidP="00580A62">
      <w:pPr>
        <w:pStyle w:val="EndnoteText"/>
      </w:pPr>
      <w:r w:rsidRPr="003859BC">
        <w:rPr>
          <w:rFonts w:ascii="Calibri,Italic" w:hAnsi="Calibri,Italic" w:cs="Calibri,Italic"/>
          <w:i/>
          <w:iCs/>
          <w:sz w:val="18"/>
          <w:szCs w:val="18"/>
        </w:rPr>
        <w:t xml:space="preserve">http://www.article12.org/resources/ [Date accessed: 25.6.15] </w:t>
      </w:r>
    </w:p>
  </w:endnote>
  <w:endnote w:id="67">
    <w:p w14:paraId="349EF03C" w14:textId="77777777" w:rsidR="00F472AA" w:rsidRPr="003859BC" w:rsidRDefault="00F472AA" w:rsidP="00580A62">
      <w:pPr>
        <w:autoSpaceDE w:val="0"/>
        <w:autoSpaceDN w:val="0"/>
        <w:adjustRightInd w:val="0"/>
        <w:rPr>
          <w:rFonts w:ascii="Calibri,Italic" w:hAnsi="Calibri,Italic" w:cs="Calibri,Italic"/>
          <w:i/>
          <w:iCs/>
          <w:sz w:val="18"/>
          <w:szCs w:val="18"/>
        </w:rPr>
      </w:pPr>
      <w:r w:rsidRPr="003859BC">
        <w:rPr>
          <w:rStyle w:val="EndnoteReference"/>
        </w:rPr>
        <w:endnoteRef/>
      </w:r>
      <w:r w:rsidRPr="003859BC">
        <w:t xml:space="preserve"> </w:t>
      </w:r>
      <w:r w:rsidRPr="003859BC">
        <w:rPr>
          <w:rFonts w:ascii="Calibri,Italic" w:hAnsi="Calibri,Italic" w:cs="Calibri,Italic"/>
          <w:i/>
          <w:iCs/>
          <w:sz w:val="18"/>
          <w:szCs w:val="18"/>
        </w:rPr>
        <w:t>Scottish Government (2001). Housing (Scotland) Act 2001.</w:t>
      </w:r>
    </w:p>
    <w:p w14:paraId="5072FF65" w14:textId="77777777" w:rsidR="00F472AA" w:rsidRPr="003859BC" w:rsidRDefault="00F472AA" w:rsidP="00580A62">
      <w:pPr>
        <w:pStyle w:val="EndnoteText"/>
      </w:pPr>
      <w:hyperlink r:id="rId36" w:history="1">
        <w:r w:rsidRPr="00963001">
          <w:rPr>
            <w:rStyle w:val="Hyperlink"/>
            <w:rFonts w:ascii="Calibri,Italic" w:hAnsi="Calibri,Italic" w:cs="Calibri,Italic"/>
            <w:i/>
            <w:iCs/>
            <w:sz w:val="18"/>
            <w:szCs w:val="18"/>
          </w:rPr>
          <w:t>http://www.legislation.gov.uk/asp/2010/17/contents/enacted</w:t>
        </w:r>
      </w:hyperlink>
      <w:r>
        <w:rPr>
          <w:rFonts w:ascii="Calibri,Italic" w:hAnsi="Calibri,Italic" w:cs="Calibri,Italic"/>
          <w:i/>
          <w:iCs/>
          <w:color w:val="818181"/>
          <w:sz w:val="18"/>
          <w:szCs w:val="18"/>
        </w:rPr>
        <w:t xml:space="preserve">  </w:t>
      </w:r>
      <w:r w:rsidRPr="003859BC">
        <w:rPr>
          <w:rFonts w:ascii="Calibri,Italic" w:hAnsi="Calibri,Italic" w:cs="Calibri,Italic"/>
          <w:i/>
          <w:iCs/>
        </w:rPr>
        <w:t xml:space="preserve">[Date accessed: 25.6.2015] </w:t>
      </w:r>
    </w:p>
  </w:endnote>
  <w:endnote w:id="68">
    <w:p w14:paraId="66BC981C" w14:textId="77777777" w:rsidR="00F472AA" w:rsidRPr="003859BC" w:rsidRDefault="00F472AA" w:rsidP="00580A62">
      <w:pPr>
        <w:autoSpaceDE w:val="0"/>
        <w:autoSpaceDN w:val="0"/>
        <w:adjustRightInd w:val="0"/>
        <w:rPr>
          <w:rFonts w:ascii="Calibri,Italic" w:hAnsi="Calibri,Italic" w:cs="Calibri,Italic"/>
          <w:i/>
          <w:iCs/>
          <w:sz w:val="20"/>
          <w:szCs w:val="20"/>
        </w:rPr>
      </w:pPr>
      <w:r w:rsidRPr="003859BC">
        <w:rPr>
          <w:rStyle w:val="EndnoteReference"/>
          <w:sz w:val="20"/>
          <w:szCs w:val="20"/>
        </w:rPr>
        <w:endnoteRef/>
      </w:r>
      <w:r w:rsidRPr="003859BC">
        <w:rPr>
          <w:sz w:val="20"/>
          <w:szCs w:val="20"/>
        </w:rPr>
        <w:t xml:space="preserve"> </w:t>
      </w:r>
      <w:r w:rsidRPr="003859BC">
        <w:rPr>
          <w:rFonts w:ascii="Calibri,Italic" w:hAnsi="Calibri,Italic" w:cs="Calibri,Italic"/>
          <w:i/>
          <w:iCs/>
          <w:sz w:val="20"/>
          <w:szCs w:val="20"/>
        </w:rPr>
        <w:t>Scottish Parliament (2012). Equal Opportunities Committee. Official Report, 6 December 2012, Col 765.</w:t>
      </w:r>
    </w:p>
    <w:p w14:paraId="6C2462E1" w14:textId="77777777" w:rsidR="00F472AA" w:rsidRPr="003859BC" w:rsidRDefault="00F472AA" w:rsidP="00580A62">
      <w:pPr>
        <w:pStyle w:val="EndnoteText"/>
      </w:pPr>
      <w:hyperlink r:id="rId37" w:history="1">
        <w:r w:rsidRPr="00963001">
          <w:rPr>
            <w:rStyle w:val="Hyperlink"/>
            <w:rFonts w:ascii="Calibri,Italic" w:hAnsi="Calibri,Italic" w:cs="Calibri,Italic"/>
            <w:i/>
            <w:iCs/>
            <w:sz w:val="18"/>
            <w:szCs w:val="18"/>
          </w:rPr>
          <w:t>http://www.scottish.parliament.uk/parliamentarybusiness/report.aspx?r=7904&amp;mode=pdf</w:t>
        </w:r>
      </w:hyperlink>
      <w:r>
        <w:rPr>
          <w:rFonts w:ascii="Calibri,Italic" w:hAnsi="Calibri,Italic" w:cs="Calibri,Italic"/>
          <w:i/>
          <w:iCs/>
          <w:color w:val="818181"/>
          <w:sz w:val="18"/>
          <w:szCs w:val="18"/>
        </w:rPr>
        <w:t xml:space="preserve">  </w:t>
      </w:r>
      <w:r w:rsidRPr="003859BC">
        <w:rPr>
          <w:rFonts w:ascii="Calibri,Italic" w:hAnsi="Calibri,Italic" w:cs="Calibri,Italic"/>
          <w:i/>
          <w:iCs/>
          <w:sz w:val="18"/>
          <w:szCs w:val="18"/>
        </w:rPr>
        <w:t>[Date accessed: 25.6.15]</w:t>
      </w:r>
    </w:p>
  </w:endnote>
  <w:endnote w:id="69">
    <w:p w14:paraId="4AF2437B" w14:textId="77777777" w:rsidR="00F472AA" w:rsidRDefault="00F472AA" w:rsidP="00580A62">
      <w:pPr>
        <w:autoSpaceDE w:val="0"/>
        <w:autoSpaceDN w:val="0"/>
        <w:adjustRightInd w:val="0"/>
        <w:rPr>
          <w:rFonts w:ascii="Calibri,Italic" w:hAnsi="Calibri,Italic" w:cs="Calibri,Italic"/>
          <w:i/>
          <w:iCs/>
          <w:color w:val="818181"/>
          <w:sz w:val="18"/>
          <w:szCs w:val="18"/>
        </w:rPr>
      </w:pPr>
      <w:r w:rsidRPr="003859BC">
        <w:rPr>
          <w:rStyle w:val="EndnoteReference"/>
        </w:rPr>
        <w:endnoteRef/>
      </w:r>
      <w:r w:rsidRPr="003859BC">
        <w:t xml:space="preserve"> </w:t>
      </w:r>
      <w:r w:rsidRPr="003859BC">
        <w:rPr>
          <w:rFonts w:ascii="Calibri,Italic" w:hAnsi="Calibri,Italic" w:cs="Calibri,Italic"/>
          <w:i/>
          <w:iCs/>
          <w:sz w:val="18"/>
          <w:szCs w:val="18"/>
        </w:rPr>
        <w:t xml:space="preserve">Equality and Human Rights Commission (2013). Gypsy Travellers </w:t>
      </w:r>
      <w:proofErr w:type="gramStart"/>
      <w:r w:rsidRPr="003859BC">
        <w:rPr>
          <w:rFonts w:ascii="Calibri,Italic" w:hAnsi="Calibri,Italic" w:cs="Calibri,Italic"/>
          <w:i/>
          <w:iCs/>
          <w:sz w:val="18"/>
          <w:szCs w:val="18"/>
        </w:rPr>
        <w:t>In</w:t>
      </w:r>
      <w:proofErr w:type="gramEnd"/>
      <w:r w:rsidRPr="003859BC">
        <w:rPr>
          <w:rFonts w:ascii="Calibri,Italic" w:hAnsi="Calibri,Italic" w:cs="Calibri,Italic"/>
          <w:i/>
          <w:iCs/>
          <w:sz w:val="18"/>
          <w:szCs w:val="18"/>
        </w:rPr>
        <w:t xml:space="preserve"> Scotland: A resource for the media.</w:t>
      </w:r>
    </w:p>
    <w:p w14:paraId="4B139555" w14:textId="77777777" w:rsidR="00F472AA" w:rsidRPr="003859BC" w:rsidRDefault="00F472AA" w:rsidP="00580A62">
      <w:pPr>
        <w:autoSpaceDE w:val="0"/>
        <w:autoSpaceDN w:val="0"/>
        <w:adjustRightInd w:val="0"/>
      </w:pPr>
      <w:hyperlink r:id="rId38" w:history="1">
        <w:r w:rsidRPr="00963001">
          <w:rPr>
            <w:rStyle w:val="Hyperlink"/>
            <w:rFonts w:ascii="Calibri,Italic" w:hAnsi="Calibri,Italic" w:cs="Calibri,Italic"/>
            <w:i/>
            <w:iCs/>
            <w:sz w:val="18"/>
            <w:szCs w:val="18"/>
          </w:rPr>
          <w:t>http://www.amnesty.org.uk/sites/default/files/ehrc_gypsy_travellers_in_scotland_media_resource_june_2013.pdf</w:t>
        </w:r>
      </w:hyperlink>
      <w:r>
        <w:rPr>
          <w:rFonts w:ascii="Calibri,Italic" w:hAnsi="Calibri,Italic" w:cs="Calibri,Italic"/>
          <w:i/>
          <w:iCs/>
          <w:color w:val="818181"/>
          <w:sz w:val="18"/>
          <w:szCs w:val="18"/>
        </w:rPr>
        <w:t xml:space="preserve"> </w:t>
      </w:r>
      <w:r w:rsidRPr="003859BC">
        <w:rPr>
          <w:rFonts w:ascii="Calibri,Italic" w:hAnsi="Calibri,Italic" w:cs="Calibri,Italic"/>
          <w:i/>
          <w:iCs/>
          <w:sz w:val="18"/>
          <w:szCs w:val="18"/>
        </w:rPr>
        <w:t>[Date accessed: 30.6.15]</w:t>
      </w:r>
    </w:p>
  </w:endnote>
  <w:endnote w:id="70">
    <w:p w14:paraId="4954BAF1" w14:textId="77777777" w:rsidR="00F472AA" w:rsidRPr="003859BC" w:rsidRDefault="00F472AA" w:rsidP="00580A62">
      <w:pPr>
        <w:autoSpaceDE w:val="0"/>
        <w:autoSpaceDN w:val="0"/>
        <w:adjustRightInd w:val="0"/>
        <w:rPr>
          <w:sz w:val="20"/>
          <w:szCs w:val="20"/>
        </w:rPr>
      </w:pPr>
      <w:r>
        <w:rPr>
          <w:rStyle w:val="EndnoteReference"/>
        </w:rPr>
        <w:endnoteRef/>
      </w:r>
      <w:r>
        <w:t xml:space="preserve"> </w:t>
      </w:r>
      <w:r w:rsidRPr="003859BC">
        <w:rPr>
          <w:i/>
          <w:iCs/>
          <w:sz w:val="20"/>
          <w:szCs w:val="20"/>
        </w:rPr>
        <w:t>Amnesty International (2012). On The Margins - Local authority service provision for Scottish Gypsy Travellers.</w:t>
      </w:r>
      <w:r w:rsidRPr="003859BC">
        <w:rPr>
          <w:rFonts w:ascii="Calibri,Italic" w:hAnsi="Calibri,Italic" w:cs="Calibri,Italic"/>
          <w:i/>
          <w:iCs/>
          <w:sz w:val="18"/>
          <w:szCs w:val="18"/>
        </w:rPr>
        <w:t xml:space="preserve"> </w:t>
      </w:r>
      <w:hyperlink r:id="rId39" w:history="1">
        <w:r w:rsidRPr="00963001">
          <w:rPr>
            <w:rStyle w:val="Hyperlink"/>
            <w:rFonts w:ascii="Calibri,Italic" w:hAnsi="Calibri,Italic" w:cs="Calibri,Italic"/>
            <w:i/>
            <w:iCs/>
            <w:sz w:val="18"/>
            <w:szCs w:val="18"/>
          </w:rPr>
          <w:t>http://amnesty.org.uk/uploads/documents/doc_22450.pdf</w:t>
        </w:r>
      </w:hyperlink>
      <w:r>
        <w:rPr>
          <w:rFonts w:ascii="Calibri,Italic" w:hAnsi="Calibri,Italic" w:cs="Calibri,Italic"/>
          <w:i/>
          <w:iCs/>
          <w:color w:val="818181"/>
          <w:sz w:val="18"/>
          <w:szCs w:val="18"/>
        </w:rPr>
        <w:t xml:space="preserve">  [</w:t>
      </w:r>
      <w:r w:rsidRPr="003859BC">
        <w:rPr>
          <w:rFonts w:ascii="Calibri,Italic" w:hAnsi="Calibri,Italic" w:cs="Calibri,Italic"/>
          <w:i/>
          <w:iCs/>
          <w:sz w:val="20"/>
          <w:szCs w:val="20"/>
        </w:rPr>
        <w:t>Date accessed: 25.6.15]</w:t>
      </w:r>
    </w:p>
  </w:endnote>
  <w:endnote w:id="71">
    <w:p w14:paraId="529479F4" w14:textId="77777777" w:rsidR="00F472AA" w:rsidRPr="003859BC" w:rsidRDefault="00F472AA" w:rsidP="00580A62">
      <w:pPr>
        <w:autoSpaceDE w:val="0"/>
        <w:autoSpaceDN w:val="0"/>
        <w:adjustRightInd w:val="0"/>
        <w:rPr>
          <w:sz w:val="20"/>
          <w:szCs w:val="20"/>
        </w:rPr>
      </w:pPr>
      <w:r>
        <w:rPr>
          <w:rStyle w:val="EndnoteReference"/>
        </w:rPr>
        <w:endnoteRef/>
      </w:r>
      <w:r>
        <w:t xml:space="preserve"> </w:t>
      </w:r>
      <w:r w:rsidRPr="003859BC">
        <w:rPr>
          <w:rFonts w:ascii="Calibri,Italic" w:hAnsi="Calibri,Italic" w:cs="Calibri,Italic"/>
          <w:i/>
          <w:iCs/>
          <w:sz w:val="18"/>
          <w:szCs w:val="18"/>
        </w:rPr>
        <w:t xml:space="preserve">Gypsy Roma Traveller National Strategy Civil Society (2012-13). Monitoring on the implementation of the National Roma Integration Strategy. Roma Integration Strategy in the UK. </w:t>
      </w:r>
      <w:hyperlink r:id="rId40" w:history="1">
        <w:r w:rsidRPr="00963001">
          <w:rPr>
            <w:rStyle w:val="Hyperlink"/>
            <w:rFonts w:ascii="Calibri,Italic" w:hAnsi="Calibri,Italic" w:cs="Calibri,Italic"/>
            <w:i/>
            <w:iCs/>
            <w:sz w:val="18"/>
            <w:szCs w:val="18"/>
          </w:rPr>
          <w:t>http://www.birmingham.ac.uk/Documents/collegesocial-sciences/social-policy/iris/2014/UK-civil-society-monitoring-report-en-1.pdf</w:t>
        </w:r>
      </w:hyperlink>
      <w:r>
        <w:rPr>
          <w:rFonts w:ascii="Calibri,Italic" w:hAnsi="Calibri,Italic" w:cs="Calibri,Italic"/>
          <w:i/>
          <w:iCs/>
          <w:color w:val="818181"/>
          <w:sz w:val="18"/>
          <w:szCs w:val="18"/>
        </w:rPr>
        <w:t xml:space="preserve">  </w:t>
      </w:r>
      <w:r w:rsidRPr="003859BC">
        <w:rPr>
          <w:i/>
          <w:iCs/>
          <w:sz w:val="20"/>
          <w:szCs w:val="20"/>
        </w:rPr>
        <w:t>[Date accessed: 25.6.15]</w:t>
      </w:r>
    </w:p>
  </w:endnote>
  <w:endnote w:id="72">
    <w:p w14:paraId="25176DA5" w14:textId="77777777" w:rsidR="00F472AA" w:rsidRPr="003859BC" w:rsidRDefault="00F472AA" w:rsidP="00093CB1">
      <w:pPr>
        <w:autoSpaceDE w:val="0"/>
        <w:autoSpaceDN w:val="0"/>
        <w:adjustRightInd w:val="0"/>
      </w:pPr>
      <w:r w:rsidRPr="003859BC">
        <w:rPr>
          <w:rStyle w:val="EndnoteReference"/>
          <w:sz w:val="20"/>
          <w:szCs w:val="20"/>
        </w:rPr>
        <w:endnoteRef/>
      </w:r>
      <w:r w:rsidRPr="003859BC">
        <w:rPr>
          <w:sz w:val="20"/>
          <w:szCs w:val="20"/>
        </w:rPr>
        <w:t xml:space="preserve"> </w:t>
      </w:r>
      <w:r w:rsidRPr="003859BC">
        <w:rPr>
          <w:i/>
          <w:iCs/>
          <w:sz w:val="20"/>
          <w:szCs w:val="20"/>
        </w:rPr>
        <w:t xml:space="preserve">Scottish Parliament (2013). Equal Opportunities Committee: 1st Report, 2013 (Session 4) Where Gypsy/Travellers Live </w:t>
      </w:r>
      <w:hyperlink r:id="rId41" w:history="1">
        <w:r w:rsidRPr="00963001">
          <w:rPr>
            <w:rStyle w:val="Hyperlink"/>
            <w:rFonts w:ascii="Calibri,Italic" w:hAnsi="Calibri,Italic" w:cs="Calibri,Italic"/>
            <w:i/>
            <w:iCs/>
            <w:sz w:val="18"/>
            <w:szCs w:val="18"/>
          </w:rPr>
          <w:t>http://www.scottish.parliament.uk/S4_EqualOpportunitiesCommittee/Reports/eor-13-01w.pdf</w:t>
        </w:r>
      </w:hyperlink>
      <w:r>
        <w:rPr>
          <w:rFonts w:ascii="Calibri,Italic" w:hAnsi="Calibri,Italic" w:cs="Calibri,Italic"/>
          <w:i/>
          <w:iCs/>
          <w:color w:val="818181"/>
          <w:sz w:val="18"/>
          <w:szCs w:val="18"/>
        </w:rPr>
        <w:t xml:space="preserve">  [</w:t>
      </w:r>
      <w:r w:rsidRPr="003859BC">
        <w:rPr>
          <w:rFonts w:ascii="Calibri,Italic" w:hAnsi="Calibri,Italic" w:cs="Calibri,Italic"/>
          <w:i/>
          <w:iCs/>
          <w:sz w:val="18"/>
          <w:szCs w:val="18"/>
        </w:rPr>
        <w:t>Date accessed: 25.6.15]</w:t>
      </w:r>
    </w:p>
  </w:endnote>
  <w:endnote w:id="73">
    <w:p w14:paraId="0ED60AEB" w14:textId="77777777" w:rsidR="00F472AA" w:rsidRPr="003859BC" w:rsidRDefault="00F472AA" w:rsidP="00093CB1">
      <w:pPr>
        <w:autoSpaceDE w:val="0"/>
        <w:autoSpaceDN w:val="0"/>
        <w:adjustRightInd w:val="0"/>
      </w:pPr>
      <w:r>
        <w:rPr>
          <w:rStyle w:val="EndnoteReference"/>
        </w:rPr>
        <w:endnoteRef/>
      </w:r>
      <w:r>
        <w:t xml:space="preserve"> </w:t>
      </w:r>
      <w:r w:rsidRPr="003859BC">
        <w:rPr>
          <w:rFonts w:ascii="Calibri,Italic" w:hAnsi="Calibri,Italic" w:cs="Calibri,Italic"/>
          <w:i/>
          <w:iCs/>
          <w:sz w:val="18"/>
          <w:szCs w:val="18"/>
        </w:rPr>
        <w:t xml:space="preserve">Equality and Human Rights Commission (2015). Developing Successful Site Provision for Scotland’s Gypsy/Traveller Communities. </w:t>
      </w:r>
      <w:hyperlink r:id="rId42" w:history="1">
        <w:r w:rsidRPr="00963001">
          <w:rPr>
            <w:rStyle w:val="Hyperlink"/>
            <w:rFonts w:ascii="Calibri,Italic" w:hAnsi="Calibri,Italic" w:cs="Calibri,Italic"/>
            <w:i/>
            <w:iCs/>
            <w:sz w:val="18"/>
            <w:szCs w:val="18"/>
          </w:rPr>
          <w:t>http://www.equalityhumanrights.com/sites/default/files/publication_pdf/Successful%20Site%20Provision%20Scotland.pdf</w:t>
        </w:r>
      </w:hyperlink>
      <w:r>
        <w:rPr>
          <w:rFonts w:ascii="Calibri,Italic" w:hAnsi="Calibri,Italic" w:cs="Calibri,Italic"/>
          <w:i/>
          <w:iCs/>
          <w:color w:val="818181"/>
          <w:sz w:val="18"/>
          <w:szCs w:val="18"/>
        </w:rPr>
        <w:t xml:space="preserve"> </w:t>
      </w:r>
      <w:r w:rsidRPr="003859BC">
        <w:rPr>
          <w:rFonts w:ascii="Calibri,Italic" w:hAnsi="Calibri,Italic" w:cs="Calibri,Italic"/>
          <w:i/>
          <w:iCs/>
          <w:sz w:val="18"/>
          <w:szCs w:val="18"/>
        </w:rPr>
        <w:t>[Date accessed: 25.6.15]</w:t>
      </w:r>
    </w:p>
  </w:endnote>
  <w:endnote w:id="74">
    <w:p w14:paraId="446D80C9" w14:textId="77777777" w:rsidR="00F472AA" w:rsidRPr="003859BC" w:rsidRDefault="00F472AA" w:rsidP="00BA21F0">
      <w:pPr>
        <w:autoSpaceDE w:val="0"/>
        <w:autoSpaceDN w:val="0"/>
        <w:adjustRightInd w:val="0"/>
      </w:pPr>
      <w:r w:rsidRPr="003859BC">
        <w:rPr>
          <w:rStyle w:val="EndnoteReference"/>
        </w:rPr>
        <w:endnoteRef/>
      </w:r>
      <w:r w:rsidRPr="003859BC">
        <w:t xml:space="preserve"> </w:t>
      </w:r>
      <w:r w:rsidRPr="003859BC">
        <w:rPr>
          <w:rFonts w:ascii="Calibri,Italic" w:hAnsi="Calibri,Italic" w:cs="Calibri,Italic"/>
          <w:i/>
          <w:iCs/>
          <w:sz w:val="18"/>
          <w:szCs w:val="18"/>
        </w:rPr>
        <w:t xml:space="preserve">Planning Aid Scotland (2015). Gypsy/Travellers and the Scottish Planning System: A Guide for Local Authorities’ </w:t>
      </w:r>
      <w:hyperlink r:id="rId43" w:history="1">
        <w:r w:rsidRPr="00963001">
          <w:rPr>
            <w:rStyle w:val="Hyperlink"/>
            <w:rFonts w:ascii="Calibri,Italic" w:hAnsi="Calibri,Italic" w:cs="Calibri,Italic"/>
            <w:i/>
            <w:iCs/>
            <w:sz w:val="18"/>
            <w:szCs w:val="18"/>
          </w:rPr>
          <w:t>http://www.pas.org.uk/wp-content/uploads/2015/03/GypsyTravellers-and-the-Scottish-Planning-System-A-Guide-for-Local-Aut....pdf</w:t>
        </w:r>
      </w:hyperlink>
      <w:r>
        <w:rPr>
          <w:rFonts w:ascii="Calibri,Italic" w:hAnsi="Calibri,Italic" w:cs="Calibri,Italic"/>
          <w:i/>
          <w:iCs/>
          <w:color w:val="818181"/>
          <w:sz w:val="18"/>
          <w:szCs w:val="18"/>
        </w:rPr>
        <w:t xml:space="preserve">  [</w:t>
      </w:r>
      <w:r w:rsidRPr="003859BC">
        <w:rPr>
          <w:rFonts w:ascii="Calibri,Italic" w:hAnsi="Calibri,Italic" w:cs="Calibri,Italic"/>
          <w:i/>
          <w:iCs/>
          <w:sz w:val="18"/>
          <w:szCs w:val="18"/>
        </w:rPr>
        <w:t>Date accessed: 15.6.15]</w:t>
      </w:r>
    </w:p>
  </w:endnote>
  <w:endnote w:id="75">
    <w:p w14:paraId="37F26753" w14:textId="77777777" w:rsidR="00F472AA" w:rsidRPr="003859BC" w:rsidRDefault="00F472AA" w:rsidP="003859BC">
      <w:pPr>
        <w:autoSpaceDE w:val="0"/>
        <w:autoSpaceDN w:val="0"/>
        <w:adjustRightInd w:val="0"/>
        <w:rPr>
          <w:rFonts w:ascii="Calibri,Italic" w:hAnsi="Calibri,Italic" w:cs="Calibri,Italic"/>
          <w:i/>
          <w:iCs/>
          <w:sz w:val="18"/>
          <w:szCs w:val="18"/>
        </w:rPr>
      </w:pPr>
      <w:r w:rsidRPr="003859BC">
        <w:rPr>
          <w:rStyle w:val="EndnoteReference"/>
        </w:rPr>
        <w:endnoteRef/>
      </w:r>
      <w:r w:rsidRPr="003859BC">
        <w:t xml:space="preserve"> </w:t>
      </w:r>
      <w:r w:rsidRPr="003859BC">
        <w:rPr>
          <w:rFonts w:ascii="Calibri,Italic" w:hAnsi="Calibri,Italic" w:cs="Calibri,Italic"/>
          <w:i/>
          <w:iCs/>
          <w:sz w:val="18"/>
          <w:szCs w:val="18"/>
        </w:rPr>
        <w:t>This is line with the recommendations made by the UN Special Rapporteur on Housing: See</w:t>
      </w:r>
    </w:p>
    <w:p w14:paraId="6972BFDB" w14:textId="77777777" w:rsidR="00F472AA" w:rsidRDefault="00F472AA" w:rsidP="003859BC">
      <w:pPr>
        <w:pStyle w:val="EndnoteText"/>
      </w:pPr>
      <w:hyperlink r:id="rId44" w:history="1">
        <w:r w:rsidRPr="00963001">
          <w:rPr>
            <w:rStyle w:val="Hyperlink"/>
            <w:rFonts w:ascii="Calibri,Italic" w:hAnsi="Calibri,Italic" w:cs="Calibri,Italic"/>
            <w:i/>
            <w:iCs/>
            <w:sz w:val="18"/>
            <w:szCs w:val="18"/>
          </w:rPr>
          <w:t>http://www.ohchr.org/EN/HRBodies/HRC/RegularSessions/Session25/Documents/A_HRC_25_54_Add.2_ENG.DOC</w:t>
        </w:r>
      </w:hyperlink>
      <w:r>
        <w:rPr>
          <w:rFonts w:ascii="Calibri,Italic" w:hAnsi="Calibri,Italic" w:cs="Calibri,Italic"/>
          <w:i/>
          <w:iCs/>
          <w:color w:val="818181"/>
          <w:sz w:val="18"/>
          <w:szCs w:val="18"/>
        </w:rPr>
        <w:t xml:space="preserve"> </w:t>
      </w:r>
    </w:p>
  </w:endnote>
  <w:endnote w:id="76">
    <w:p w14:paraId="72371331" w14:textId="77777777" w:rsidR="00F472AA" w:rsidRPr="0067736E" w:rsidRDefault="00F472AA" w:rsidP="005909CA">
      <w:pPr>
        <w:pStyle w:val="BodyTextIndent"/>
        <w:spacing w:after="0"/>
        <w:ind w:left="0"/>
        <w:rPr>
          <w:sz w:val="20"/>
          <w:szCs w:val="20"/>
        </w:rPr>
      </w:pPr>
      <w:r w:rsidRPr="0067736E">
        <w:rPr>
          <w:rStyle w:val="EndnoteReference"/>
          <w:sz w:val="20"/>
          <w:szCs w:val="20"/>
        </w:rPr>
        <w:endnoteRef/>
      </w:r>
      <w:r w:rsidRPr="0067736E">
        <w:rPr>
          <w:sz w:val="20"/>
          <w:szCs w:val="20"/>
        </w:rPr>
        <w:t xml:space="preserve"> General Comment No. 14 (2000) ‘The right to the highest attainable standard of health (article 12 of the International Covenant on Economic, Social and Cultural Rights)’ Published 11th August 2000. Para 4.</w:t>
      </w:r>
    </w:p>
  </w:endnote>
  <w:endnote w:id="77">
    <w:p w14:paraId="45E82873" w14:textId="77777777" w:rsidR="00F472AA" w:rsidRPr="0067736E" w:rsidRDefault="00F472AA">
      <w:pPr>
        <w:pStyle w:val="EndnoteText"/>
      </w:pPr>
      <w:r w:rsidRPr="0067736E">
        <w:rPr>
          <w:rStyle w:val="EndnoteReference"/>
        </w:rPr>
        <w:endnoteRef/>
      </w:r>
      <w:r w:rsidRPr="0067736E">
        <w:t xml:space="preserve"> </w:t>
      </w:r>
      <w:proofErr w:type="gramStart"/>
      <w:r w:rsidRPr="0067736E">
        <w:t>Para  Ibid</w:t>
      </w:r>
      <w:proofErr w:type="gramEnd"/>
    </w:p>
  </w:endnote>
  <w:endnote w:id="78">
    <w:p w14:paraId="7664A21C" w14:textId="77777777" w:rsidR="00F472AA" w:rsidRPr="0067736E" w:rsidRDefault="00F472AA">
      <w:pPr>
        <w:pStyle w:val="EndnoteText"/>
      </w:pPr>
      <w:r w:rsidRPr="0067736E">
        <w:rPr>
          <w:rStyle w:val="EndnoteReference"/>
        </w:rPr>
        <w:endnoteRef/>
      </w:r>
      <w:r w:rsidRPr="0067736E">
        <w:t xml:space="preserve"> ‘Mental Health Funding” Scottish Government News Release 12</w:t>
      </w:r>
      <w:r w:rsidRPr="0067736E">
        <w:rPr>
          <w:vertAlign w:val="superscript"/>
        </w:rPr>
        <w:t>th</w:t>
      </w:r>
      <w:r w:rsidRPr="0067736E">
        <w:t xml:space="preserve"> January 2016 </w:t>
      </w:r>
      <w:hyperlink r:id="rId45" w:history="1">
        <w:r w:rsidRPr="0067736E">
          <w:rPr>
            <w:rStyle w:val="Hyperlink"/>
          </w:rPr>
          <w:t>http://news.scotland.gov.uk/News/Mental-health-funding-2139.aspx</w:t>
        </w:r>
      </w:hyperlink>
      <w:r w:rsidRPr="0067736E">
        <w:t xml:space="preserve"> </w:t>
      </w:r>
    </w:p>
  </w:endnote>
  <w:endnote w:id="79">
    <w:p w14:paraId="0DAC0050" w14:textId="77777777" w:rsidR="00F472AA" w:rsidRDefault="00F472AA">
      <w:pPr>
        <w:pStyle w:val="EndnoteText"/>
      </w:pPr>
      <w:r>
        <w:rPr>
          <w:rStyle w:val="EndnoteReference"/>
        </w:rPr>
        <w:endnoteRef/>
      </w:r>
      <w:r>
        <w:t xml:space="preserve"> Ibid </w:t>
      </w:r>
    </w:p>
  </w:endnote>
  <w:endnote w:id="80">
    <w:p w14:paraId="1A94C585" w14:textId="77777777" w:rsidR="00F472AA" w:rsidRDefault="00F472AA">
      <w:pPr>
        <w:pStyle w:val="EndnoteText"/>
      </w:pPr>
      <w:r w:rsidRPr="0067736E">
        <w:rPr>
          <w:rStyle w:val="EndnoteReference"/>
        </w:rPr>
        <w:endnoteRef/>
      </w:r>
      <w:r w:rsidRPr="0067736E">
        <w:t xml:space="preserve"> Mental Welfare Commission for Scotland (2014) </w:t>
      </w:r>
      <w:r w:rsidRPr="0067736E">
        <w:rPr>
          <w:i/>
          <w:iCs/>
        </w:rPr>
        <w:t>Young Person monitoring 2013−14</w:t>
      </w:r>
      <w:r w:rsidRPr="0067736E">
        <w:t xml:space="preserve">. Available at: </w:t>
      </w:r>
      <w:hyperlink r:id="rId46" w:history="1">
        <w:r w:rsidRPr="0067736E">
          <w:rPr>
            <w:rStyle w:val="Hyperlink"/>
          </w:rPr>
          <w:t>http://www.mwcscot.org.uk/media/203515/young_person_monitoring_2013_2014.pdf</w:t>
        </w:r>
      </w:hyperlink>
      <w:r>
        <w:t xml:space="preserve"> </w:t>
      </w:r>
    </w:p>
  </w:endnote>
  <w:endnote w:id="81">
    <w:p w14:paraId="586A4B98" w14:textId="77777777" w:rsidR="00F472AA" w:rsidRDefault="00F472AA">
      <w:pPr>
        <w:pStyle w:val="EndnoteText"/>
      </w:pPr>
      <w:r>
        <w:rPr>
          <w:rStyle w:val="EndnoteReference"/>
        </w:rPr>
        <w:endnoteRef/>
      </w:r>
      <w:r w:rsidRPr="002F39FA">
        <w:t>See: http://www.gov.scot/Resource/0044/00443414.pdf</w:t>
      </w:r>
      <w:r>
        <w:rPr>
          <w:sz w:val="10"/>
          <w:szCs w:val="10"/>
        </w:rPr>
        <w:t xml:space="preserve"> </w:t>
      </w:r>
      <w:r>
        <w:t xml:space="preserve"> </w:t>
      </w:r>
    </w:p>
  </w:endnote>
  <w:endnote w:id="82">
    <w:p w14:paraId="00E2DC9E" w14:textId="77777777" w:rsidR="00F472AA" w:rsidRDefault="00F472AA">
      <w:pPr>
        <w:pStyle w:val="EndnoteText"/>
      </w:pPr>
      <w:r>
        <w:rPr>
          <w:rStyle w:val="EndnoteReference"/>
        </w:rPr>
        <w:endnoteRef/>
      </w:r>
      <w:r>
        <w:t xml:space="preserve"> </w:t>
      </w:r>
      <w:r>
        <w:rPr>
          <w:sz w:val="16"/>
          <w:szCs w:val="16"/>
        </w:rPr>
        <w:t xml:space="preserve">Scottish Government (2011) </w:t>
      </w:r>
      <w:r>
        <w:rPr>
          <w:i/>
          <w:iCs/>
          <w:sz w:val="16"/>
          <w:szCs w:val="16"/>
        </w:rPr>
        <w:t>Included, Engaged and Involved, Part 2: A Positive Approach to Managing School Exclusions</w:t>
      </w:r>
      <w:r>
        <w:rPr>
          <w:sz w:val="16"/>
          <w:szCs w:val="16"/>
        </w:rPr>
        <w:t xml:space="preserve">. Available at: </w:t>
      </w:r>
      <w:hyperlink r:id="rId47" w:history="1">
        <w:r w:rsidRPr="00963001">
          <w:rPr>
            <w:rStyle w:val="Hyperlink"/>
            <w:sz w:val="16"/>
            <w:szCs w:val="16"/>
          </w:rPr>
          <w:t>http://www.gov.scot/Publications/2011/03/17095258/0</w:t>
        </w:r>
      </w:hyperlink>
      <w:r>
        <w:rPr>
          <w:sz w:val="16"/>
          <w:szCs w:val="16"/>
        </w:rPr>
        <w:t xml:space="preserve"> </w:t>
      </w:r>
    </w:p>
  </w:endnote>
  <w:endnote w:id="83">
    <w:p w14:paraId="1A363713" w14:textId="77777777" w:rsidR="00F472AA" w:rsidRDefault="00F472AA">
      <w:pPr>
        <w:pStyle w:val="EndnoteText"/>
      </w:pPr>
      <w:r>
        <w:rPr>
          <w:rStyle w:val="EndnoteReference"/>
        </w:rPr>
        <w:endnoteRef/>
      </w:r>
      <w:r>
        <w:t xml:space="preserve"> </w:t>
      </w:r>
      <w:r>
        <w:rPr>
          <w:sz w:val="16"/>
          <w:szCs w:val="16"/>
        </w:rPr>
        <w:t xml:space="preserve">Scottish Parliament, </w:t>
      </w:r>
      <w:r>
        <w:rPr>
          <w:i/>
          <w:iCs/>
          <w:sz w:val="16"/>
          <w:szCs w:val="16"/>
        </w:rPr>
        <w:t>Official Report, Justice Committee</w:t>
      </w:r>
      <w:r>
        <w:rPr>
          <w:sz w:val="16"/>
          <w:szCs w:val="16"/>
        </w:rPr>
        <w:t xml:space="preserve">, 11 December 2012, Col. 2201 </w:t>
      </w:r>
    </w:p>
  </w:endnote>
  <w:endnote w:id="84">
    <w:p w14:paraId="2CEB84AF" w14:textId="77777777" w:rsidR="00F472AA" w:rsidRPr="005A0BDE" w:rsidRDefault="00F472AA" w:rsidP="005A0BDE">
      <w:pPr>
        <w:pStyle w:val="Default"/>
        <w:rPr>
          <w:rFonts w:ascii="Trebuchet MS" w:hAnsi="Trebuchet MS" w:cs="Trebuchet MS"/>
          <w:sz w:val="16"/>
          <w:szCs w:val="16"/>
        </w:rPr>
      </w:pPr>
      <w:r>
        <w:rPr>
          <w:rStyle w:val="EndnoteReference"/>
        </w:rPr>
        <w:endnoteRef/>
      </w:r>
      <w:r>
        <w:t xml:space="preserve"> </w:t>
      </w:r>
      <w:r w:rsidRPr="005A0BDE">
        <w:rPr>
          <w:rFonts w:ascii="Trebuchet MS" w:hAnsi="Trebuchet MS" w:cs="Trebuchet MS"/>
          <w:sz w:val="16"/>
          <w:szCs w:val="16"/>
        </w:rPr>
        <w:t xml:space="preserve">See summary in SCCYP (2012), </w:t>
      </w:r>
      <w:r w:rsidRPr="005A0BDE">
        <w:rPr>
          <w:rFonts w:ascii="Trebuchet MS" w:hAnsi="Trebuchet MS" w:cs="Trebuchet MS"/>
          <w:i/>
          <w:iCs/>
          <w:sz w:val="16"/>
          <w:szCs w:val="16"/>
        </w:rPr>
        <w:t xml:space="preserve">Connection between school exclusions and offending, </w:t>
      </w:r>
    </w:p>
    <w:p w14:paraId="624DF611" w14:textId="77777777" w:rsidR="00F472AA" w:rsidRDefault="00F472AA" w:rsidP="005A0BDE">
      <w:pPr>
        <w:pStyle w:val="EndnoteText"/>
      </w:pPr>
      <w:r w:rsidRPr="005A0BDE">
        <w:rPr>
          <w:rFonts w:ascii="Trebuchet MS" w:hAnsi="Trebuchet MS" w:cs="Trebuchet MS"/>
          <w:i/>
          <w:iCs/>
          <w:color w:val="000000"/>
          <w:sz w:val="16"/>
          <w:szCs w:val="16"/>
        </w:rPr>
        <w:t>Written submission from Scotland’s Commissioner for Children and Young People</w:t>
      </w:r>
      <w:r w:rsidRPr="005A0BDE">
        <w:rPr>
          <w:rFonts w:ascii="Trebuchet MS" w:hAnsi="Trebuchet MS" w:cs="Trebuchet MS"/>
          <w:color w:val="000000"/>
          <w:sz w:val="16"/>
          <w:szCs w:val="16"/>
        </w:rPr>
        <w:t xml:space="preserve">, Scottish Parliament, Justice Committee. </w:t>
      </w:r>
      <w:r w:rsidRPr="005A0BDE">
        <w:rPr>
          <w:rFonts w:ascii="Trebuchet MS" w:hAnsi="Trebuchet MS" w:cs="Trebuchet MS"/>
          <w:color w:val="000000"/>
          <w:sz w:val="24"/>
          <w:szCs w:val="24"/>
        </w:rPr>
        <w:t xml:space="preserve"> </w:t>
      </w:r>
    </w:p>
  </w:endnote>
  <w:endnote w:id="85">
    <w:p w14:paraId="63E5CD1E" w14:textId="77777777" w:rsidR="00F472AA" w:rsidRDefault="00F472AA">
      <w:pPr>
        <w:pStyle w:val="EndnoteText"/>
      </w:pPr>
      <w:r>
        <w:rPr>
          <w:rStyle w:val="EndnoteReference"/>
        </w:rPr>
        <w:endnoteRef/>
      </w:r>
      <w:r>
        <w:t xml:space="preserve"> </w:t>
      </w:r>
      <w:r>
        <w:rPr>
          <w:sz w:val="16"/>
          <w:szCs w:val="16"/>
        </w:rPr>
        <w:t xml:space="preserve">LGBT Youth Scotland (2012) </w:t>
      </w:r>
      <w:r>
        <w:rPr>
          <w:i/>
          <w:iCs/>
          <w:sz w:val="16"/>
          <w:szCs w:val="16"/>
        </w:rPr>
        <w:t>Life in Scotland for LGBT Young People: Education Report</w:t>
      </w:r>
      <w:r>
        <w:rPr>
          <w:sz w:val="16"/>
          <w:szCs w:val="16"/>
        </w:rPr>
        <w:t xml:space="preserve">. Available at: </w:t>
      </w:r>
      <w:hyperlink r:id="rId48" w:history="1">
        <w:r w:rsidRPr="00963001">
          <w:rPr>
            <w:rStyle w:val="Hyperlink"/>
            <w:sz w:val="16"/>
            <w:szCs w:val="16"/>
          </w:rPr>
          <w:t>https://www.lgbtyouth.org.uk/files/documents/Life_in_Scotland_for_LGBT_Young_People_-_Education_Report_NEW.pdf</w:t>
        </w:r>
      </w:hyperlink>
      <w:r>
        <w:rPr>
          <w:sz w:val="16"/>
          <w:szCs w:val="16"/>
        </w:rPr>
        <w:t xml:space="preserve"> </w:t>
      </w:r>
    </w:p>
  </w:endnote>
  <w:endnote w:id="86">
    <w:p w14:paraId="01FADF74" w14:textId="77777777" w:rsidR="00F472AA" w:rsidRDefault="00F472AA">
      <w:pPr>
        <w:pStyle w:val="EndnoteText"/>
      </w:pPr>
      <w:r>
        <w:rPr>
          <w:rStyle w:val="EndnoteReference"/>
        </w:rPr>
        <w:endnoteRef/>
      </w:r>
      <w:r>
        <w:t xml:space="preserve"> Annual Bullying Survey taken from over 2,000 British teens, available at </w:t>
      </w:r>
      <w:hyperlink r:id="rId49" w:history="1">
        <w:r w:rsidRPr="00963001">
          <w:rPr>
            <w:rStyle w:val="Hyperlink"/>
          </w:rPr>
          <w:t>http://www.ditchthelabel.org/downloads/the-annual-cyberbullying-survey-2013.pdf</w:t>
        </w:r>
      </w:hyperlink>
      <w:r>
        <w:t xml:space="preserve"> </w:t>
      </w:r>
    </w:p>
  </w:endnote>
  <w:endnote w:id="87">
    <w:p w14:paraId="105B19AB" w14:textId="77777777" w:rsidR="00F472AA" w:rsidRPr="00D76A0A" w:rsidRDefault="00F472AA">
      <w:pPr>
        <w:pStyle w:val="EndnoteText"/>
      </w:pPr>
      <w:r w:rsidRPr="00D76A0A">
        <w:rPr>
          <w:rStyle w:val="EndnoteReference"/>
        </w:rPr>
        <w:endnoteRef/>
      </w:r>
      <w:r w:rsidRPr="00D76A0A">
        <w:t xml:space="preserve"> Scottish Anti-Bullying Steering Group (2010) </w:t>
      </w:r>
      <w:r w:rsidRPr="00D76A0A">
        <w:rPr>
          <w:i/>
          <w:iCs/>
        </w:rPr>
        <w:t>A national approach to anti-bullying for Scotland’s children and young people</w:t>
      </w:r>
      <w:r w:rsidRPr="00D76A0A">
        <w:t xml:space="preserve">. Edinburgh: Scottish Government. </w:t>
      </w:r>
    </w:p>
  </w:endnote>
  <w:endnote w:id="88">
    <w:p w14:paraId="14C56416" w14:textId="5A294512" w:rsidR="00F472AA" w:rsidRDefault="00F472AA" w:rsidP="001E5CB8">
      <w:pPr>
        <w:pStyle w:val="CommentText"/>
      </w:pPr>
      <w:r>
        <w:rPr>
          <w:rStyle w:val="EndnoteReference"/>
        </w:rPr>
        <w:endnoteRef/>
      </w:r>
      <w:r>
        <w:t xml:space="preserve"> Schools must offer sex and relationship education, but parents have the option to withdraw their child (as is also the case with RE). The guidance appears at  </w:t>
      </w:r>
      <w:hyperlink r:id="rId50" w:history="1">
        <w:r w:rsidRPr="0023037A">
          <w:rPr>
            <w:rStyle w:val="Hyperlink"/>
          </w:rPr>
          <w:t>http://www.gov.scot/Resource/0046/00465948.pdf</w:t>
        </w:r>
      </w:hyperlink>
    </w:p>
  </w:endnote>
  <w:endnote w:id="89">
    <w:p w14:paraId="61E97023" w14:textId="77777777" w:rsidR="00F472AA" w:rsidRDefault="00F472AA" w:rsidP="00462E2E">
      <w:pPr>
        <w:pStyle w:val="CommentText"/>
      </w:pPr>
      <w:r>
        <w:rPr>
          <w:rStyle w:val="EndnoteReference"/>
        </w:rPr>
        <w:endnoteRef/>
      </w:r>
      <w:r>
        <w:t xml:space="preserve">‘Conduct of Relationships, Sexual Health and Parenthood Education in Schools pub by Scottish Government December 2014 at </w:t>
      </w:r>
      <w:hyperlink r:id="rId51" w:history="1">
        <w:r w:rsidRPr="0023037A">
          <w:rPr>
            <w:rStyle w:val="Hyperlink"/>
          </w:rPr>
          <w:t>http://www.gov.scot/Resource/0046/00465948.pdf</w:t>
        </w:r>
      </w:hyperlink>
      <w:r>
        <w:rPr>
          <w:rStyle w:val="Hyperlink"/>
        </w:rPr>
        <w:t xml:space="preserve"> </w:t>
      </w:r>
    </w:p>
  </w:endnote>
  <w:endnote w:id="90">
    <w:p w14:paraId="11F47544" w14:textId="77777777" w:rsidR="00F472AA" w:rsidRPr="005057B8" w:rsidRDefault="00F472AA">
      <w:pPr>
        <w:pStyle w:val="EndnoteText"/>
      </w:pPr>
      <w:r>
        <w:rPr>
          <w:rStyle w:val="EndnoteReference"/>
        </w:rPr>
        <w:endnoteRef/>
      </w:r>
      <w:r>
        <w:t xml:space="preserve"> </w:t>
      </w:r>
      <w:r w:rsidRPr="00D76A0A">
        <w:t xml:space="preserve">Da </w:t>
      </w:r>
      <w:proofErr w:type="spellStart"/>
      <w:r w:rsidRPr="00D76A0A">
        <w:t>Lomba</w:t>
      </w:r>
      <w:proofErr w:type="spellEnd"/>
      <w:r w:rsidRPr="00D76A0A">
        <w:t xml:space="preserve"> &amp; Murray (2014) </w:t>
      </w:r>
      <w:r w:rsidRPr="00D76A0A">
        <w:rPr>
          <w:i/>
          <w:iCs/>
        </w:rPr>
        <w:t>Women and Children First? Refused asylum seekers’ access to and experiences of maternity care in Glasgow</w:t>
      </w:r>
      <w:r w:rsidRPr="00D76A0A">
        <w:t xml:space="preserve">. Glasgow: University of Strathclyde and Scottish Refugee Council, p. 15f. </w:t>
      </w:r>
      <w:r w:rsidRPr="005057B8">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SAlbert">
    <w:altName w:val="FSAlber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Italic">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66465"/>
      <w:docPartObj>
        <w:docPartGallery w:val="Page Numbers (Bottom of Page)"/>
        <w:docPartUnique/>
      </w:docPartObj>
    </w:sdtPr>
    <w:sdtContent>
      <w:p w14:paraId="1DB831F3" w14:textId="708BC963" w:rsidR="00F472AA" w:rsidRDefault="00F472AA">
        <w:pPr>
          <w:pStyle w:val="Footer"/>
          <w:jc w:val="right"/>
        </w:pPr>
        <w:r>
          <w:fldChar w:fldCharType="begin"/>
        </w:r>
        <w:r>
          <w:instrText xml:space="preserve"> PAGE   \* MERGEFORMAT </w:instrText>
        </w:r>
        <w:r>
          <w:fldChar w:fldCharType="separate"/>
        </w:r>
        <w:r w:rsidR="004E0E29">
          <w:rPr>
            <w:noProof/>
          </w:rPr>
          <w:t>21</w:t>
        </w:r>
        <w:r>
          <w:rPr>
            <w:noProof/>
          </w:rPr>
          <w:fldChar w:fldCharType="end"/>
        </w:r>
      </w:p>
    </w:sdtContent>
  </w:sdt>
  <w:p w14:paraId="3E6105E1" w14:textId="77777777" w:rsidR="00F472AA" w:rsidRDefault="00F472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29A57" w14:textId="77777777" w:rsidR="0028576D" w:rsidRDefault="0028576D" w:rsidP="000B1288">
      <w:r>
        <w:separator/>
      </w:r>
    </w:p>
  </w:footnote>
  <w:footnote w:type="continuationSeparator" w:id="0">
    <w:p w14:paraId="06A6F20C" w14:textId="77777777" w:rsidR="0028576D" w:rsidRDefault="0028576D" w:rsidP="000B12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2362BA0"/>
    <w:multiLevelType w:val="hybridMultilevel"/>
    <w:tmpl w:val="536DF9B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5D2CBB"/>
    <w:multiLevelType w:val="multilevel"/>
    <w:tmpl w:val="5FA8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7F5A20"/>
    <w:multiLevelType w:val="hybridMultilevel"/>
    <w:tmpl w:val="7ACAFF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1EA70AB"/>
    <w:multiLevelType w:val="hybridMultilevel"/>
    <w:tmpl w:val="65086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A5C27"/>
    <w:multiLevelType w:val="multilevel"/>
    <w:tmpl w:val="01D6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8714D"/>
    <w:multiLevelType w:val="hybridMultilevel"/>
    <w:tmpl w:val="D60AE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B731A"/>
    <w:multiLevelType w:val="hybridMultilevel"/>
    <w:tmpl w:val="CA1E53E6"/>
    <w:lvl w:ilvl="0" w:tplc="CFBE45E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A57F71"/>
    <w:multiLevelType w:val="hybridMultilevel"/>
    <w:tmpl w:val="C568E140"/>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7566C28"/>
    <w:multiLevelType w:val="hybridMultilevel"/>
    <w:tmpl w:val="3434242E"/>
    <w:lvl w:ilvl="0" w:tplc="68F29E74">
      <w:start w:val="1"/>
      <w:numFmt w:val="bullet"/>
      <w:lvlText w:val="•"/>
      <w:lvlJc w:val="left"/>
      <w:pPr>
        <w:tabs>
          <w:tab w:val="num" w:pos="720"/>
        </w:tabs>
        <w:ind w:left="720" w:hanging="360"/>
      </w:pPr>
      <w:rPr>
        <w:rFonts w:ascii="Times New Roman" w:hAnsi="Times New Roman" w:hint="default"/>
      </w:rPr>
    </w:lvl>
    <w:lvl w:ilvl="1" w:tplc="39DE6CBC" w:tentative="1">
      <w:start w:val="1"/>
      <w:numFmt w:val="bullet"/>
      <w:lvlText w:val="•"/>
      <w:lvlJc w:val="left"/>
      <w:pPr>
        <w:tabs>
          <w:tab w:val="num" w:pos="1440"/>
        </w:tabs>
        <w:ind w:left="1440" w:hanging="360"/>
      </w:pPr>
      <w:rPr>
        <w:rFonts w:ascii="Times New Roman" w:hAnsi="Times New Roman" w:hint="default"/>
      </w:rPr>
    </w:lvl>
    <w:lvl w:ilvl="2" w:tplc="CA18B7DE" w:tentative="1">
      <w:start w:val="1"/>
      <w:numFmt w:val="bullet"/>
      <w:lvlText w:val="•"/>
      <w:lvlJc w:val="left"/>
      <w:pPr>
        <w:tabs>
          <w:tab w:val="num" w:pos="2160"/>
        </w:tabs>
        <w:ind w:left="2160" w:hanging="360"/>
      </w:pPr>
      <w:rPr>
        <w:rFonts w:ascii="Times New Roman" w:hAnsi="Times New Roman" w:hint="default"/>
      </w:rPr>
    </w:lvl>
    <w:lvl w:ilvl="3" w:tplc="3F40CF5E" w:tentative="1">
      <w:start w:val="1"/>
      <w:numFmt w:val="bullet"/>
      <w:lvlText w:val="•"/>
      <w:lvlJc w:val="left"/>
      <w:pPr>
        <w:tabs>
          <w:tab w:val="num" w:pos="2880"/>
        </w:tabs>
        <w:ind w:left="2880" w:hanging="360"/>
      </w:pPr>
      <w:rPr>
        <w:rFonts w:ascii="Times New Roman" w:hAnsi="Times New Roman" w:hint="default"/>
      </w:rPr>
    </w:lvl>
    <w:lvl w:ilvl="4" w:tplc="E8D032BC" w:tentative="1">
      <w:start w:val="1"/>
      <w:numFmt w:val="bullet"/>
      <w:lvlText w:val="•"/>
      <w:lvlJc w:val="left"/>
      <w:pPr>
        <w:tabs>
          <w:tab w:val="num" w:pos="3600"/>
        </w:tabs>
        <w:ind w:left="3600" w:hanging="360"/>
      </w:pPr>
      <w:rPr>
        <w:rFonts w:ascii="Times New Roman" w:hAnsi="Times New Roman" w:hint="default"/>
      </w:rPr>
    </w:lvl>
    <w:lvl w:ilvl="5" w:tplc="A002F5FE" w:tentative="1">
      <w:start w:val="1"/>
      <w:numFmt w:val="bullet"/>
      <w:lvlText w:val="•"/>
      <w:lvlJc w:val="left"/>
      <w:pPr>
        <w:tabs>
          <w:tab w:val="num" w:pos="4320"/>
        </w:tabs>
        <w:ind w:left="4320" w:hanging="360"/>
      </w:pPr>
      <w:rPr>
        <w:rFonts w:ascii="Times New Roman" w:hAnsi="Times New Roman" w:hint="default"/>
      </w:rPr>
    </w:lvl>
    <w:lvl w:ilvl="6" w:tplc="B9F6B6EE" w:tentative="1">
      <w:start w:val="1"/>
      <w:numFmt w:val="bullet"/>
      <w:lvlText w:val="•"/>
      <w:lvlJc w:val="left"/>
      <w:pPr>
        <w:tabs>
          <w:tab w:val="num" w:pos="5040"/>
        </w:tabs>
        <w:ind w:left="5040" w:hanging="360"/>
      </w:pPr>
      <w:rPr>
        <w:rFonts w:ascii="Times New Roman" w:hAnsi="Times New Roman" w:hint="default"/>
      </w:rPr>
    </w:lvl>
    <w:lvl w:ilvl="7" w:tplc="815AE218" w:tentative="1">
      <w:start w:val="1"/>
      <w:numFmt w:val="bullet"/>
      <w:lvlText w:val="•"/>
      <w:lvlJc w:val="left"/>
      <w:pPr>
        <w:tabs>
          <w:tab w:val="num" w:pos="5760"/>
        </w:tabs>
        <w:ind w:left="5760" w:hanging="360"/>
      </w:pPr>
      <w:rPr>
        <w:rFonts w:ascii="Times New Roman" w:hAnsi="Times New Roman" w:hint="default"/>
      </w:rPr>
    </w:lvl>
    <w:lvl w:ilvl="8" w:tplc="6EFC394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8FA56BB"/>
    <w:multiLevelType w:val="hybridMultilevel"/>
    <w:tmpl w:val="357AE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81CEA"/>
    <w:multiLevelType w:val="hybridMultilevel"/>
    <w:tmpl w:val="F0FA7152"/>
    <w:lvl w:ilvl="0" w:tplc="08090001">
      <w:start w:val="1"/>
      <w:numFmt w:val="bullet"/>
      <w:lvlText w:val=""/>
      <w:lvlJc w:val="left"/>
      <w:pPr>
        <w:ind w:left="3585" w:hanging="360"/>
      </w:pPr>
      <w:rPr>
        <w:rFonts w:ascii="Symbol" w:hAnsi="Symbol" w:hint="default"/>
      </w:rPr>
    </w:lvl>
    <w:lvl w:ilvl="1" w:tplc="08090003" w:tentative="1">
      <w:start w:val="1"/>
      <w:numFmt w:val="bullet"/>
      <w:lvlText w:val="o"/>
      <w:lvlJc w:val="left"/>
      <w:pPr>
        <w:ind w:left="4305" w:hanging="360"/>
      </w:pPr>
      <w:rPr>
        <w:rFonts w:ascii="Courier New" w:hAnsi="Courier New" w:cs="Courier New" w:hint="default"/>
      </w:rPr>
    </w:lvl>
    <w:lvl w:ilvl="2" w:tplc="08090005" w:tentative="1">
      <w:start w:val="1"/>
      <w:numFmt w:val="bullet"/>
      <w:lvlText w:val=""/>
      <w:lvlJc w:val="left"/>
      <w:pPr>
        <w:ind w:left="5025" w:hanging="360"/>
      </w:pPr>
      <w:rPr>
        <w:rFonts w:ascii="Wingdings" w:hAnsi="Wingdings" w:hint="default"/>
      </w:rPr>
    </w:lvl>
    <w:lvl w:ilvl="3" w:tplc="08090001" w:tentative="1">
      <w:start w:val="1"/>
      <w:numFmt w:val="bullet"/>
      <w:lvlText w:val=""/>
      <w:lvlJc w:val="left"/>
      <w:pPr>
        <w:ind w:left="5745" w:hanging="360"/>
      </w:pPr>
      <w:rPr>
        <w:rFonts w:ascii="Symbol" w:hAnsi="Symbol" w:hint="default"/>
      </w:rPr>
    </w:lvl>
    <w:lvl w:ilvl="4" w:tplc="08090003" w:tentative="1">
      <w:start w:val="1"/>
      <w:numFmt w:val="bullet"/>
      <w:lvlText w:val="o"/>
      <w:lvlJc w:val="left"/>
      <w:pPr>
        <w:ind w:left="6465" w:hanging="360"/>
      </w:pPr>
      <w:rPr>
        <w:rFonts w:ascii="Courier New" w:hAnsi="Courier New" w:cs="Courier New" w:hint="default"/>
      </w:rPr>
    </w:lvl>
    <w:lvl w:ilvl="5" w:tplc="08090005" w:tentative="1">
      <w:start w:val="1"/>
      <w:numFmt w:val="bullet"/>
      <w:lvlText w:val=""/>
      <w:lvlJc w:val="left"/>
      <w:pPr>
        <w:ind w:left="7185" w:hanging="360"/>
      </w:pPr>
      <w:rPr>
        <w:rFonts w:ascii="Wingdings" w:hAnsi="Wingdings" w:hint="default"/>
      </w:rPr>
    </w:lvl>
    <w:lvl w:ilvl="6" w:tplc="08090001" w:tentative="1">
      <w:start w:val="1"/>
      <w:numFmt w:val="bullet"/>
      <w:lvlText w:val=""/>
      <w:lvlJc w:val="left"/>
      <w:pPr>
        <w:ind w:left="7905" w:hanging="360"/>
      </w:pPr>
      <w:rPr>
        <w:rFonts w:ascii="Symbol" w:hAnsi="Symbol" w:hint="default"/>
      </w:rPr>
    </w:lvl>
    <w:lvl w:ilvl="7" w:tplc="08090003" w:tentative="1">
      <w:start w:val="1"/>
      <w:numFmt w:val="bullet"/>
      <w:lvlText w:val="o"/>
      <w:lvlJc w:val="left"/>
      <w:pPr>
        <w:ind w:left="8625" w:hanging="360"/>
      </w:pPr>
      <w:rPr>
        <w:rFonts w:ascii="Courier New" w:hAnsi="Courier New" w:cs="Courier New" w:hint="default"/>
      </w:rPr>
    </w:lvl>
    <w:lvl w:ilvl="8" w:tplc="08090005" w:tentative="1">
      <w:start w:val="1"/>
      <w:numFmt w:val="bullet"/>
      <w:lvlText w:val=""/>
      <w:lvlJc w:val="left"/>
      <w:pPr>
        <w:ind w:left="9345" w:hanging="360"/>
      </w:pPr>
      <w:rPr>
        <w:rFonts w:ascii="Wingdings" w:hAnsi="Wingdings" w:hint="default"/>
      </w:rPr>
    </w:lvl>
  </w:abstractNum>
  <w:abstractNum w:abstractNumId="11" w15:restartNumberingAfterBreak="0">
    <w:nsid w:val="1E53115A"/>
    <w:multiLevelType w:val="multilevel"/>
    <w:tmpl w:val="C83E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1618B"/>
    <w:multiLevelType w:val="hybridMultilevel"/>
    <w:tmpl w:val="DA10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916EDC"/>
    <w:multiLevelType w:val="hybridMultilevel"/>
    <w:tmpl w:val="7942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D92A35"/>
    <w:multiLevelType w:val="hybridMultilevel"/>
    <w:tmpl w:val="B7782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406A1F"/>
    <w:multiLevelType w:val="hybridMultilevel"/>
    <w:tmpl w:val="CAC8C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8F50E6"/>
    <w:multiLevelType w:val="hybridMultilevel"/>
    <w:tmpl w:val="B87AD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1562B9"/>
    <w:multiLevelType w:val="hybridMultilevel"/>
    <w:tmpl w:val="6200E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53C7C"/>
    <w:multiLevelType w:val="hybridMultilevel"/>
    <w:tmpl w:val="3508E9D6"/>
    <w:lvl w:ilvl="0" w:tplc="571E8FF6">
      <w:start w:val="3"/>
      <w:numFmt w:val="bullet"/>
      <w:lvlText w:val="-"/>
      <w:lvlJc w:val="left"/>
      <w:pPr>
        <w:ind w:left="1429" w:hanging="360"/>
      </w:pPr>
      <w:rPr>
        <w:rFonts w:ascii="Arial" w:eastAsia="Times New Roman" w:hAnsi="Arial" w:cs="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2B812352"/>
    <w:multiLevelType w:val="hybridMultilevel"/>
    <w:tmpl w:val="5F36ED68"/>
    <w:lvl w:ilvl="0" w:tplc="FFFFFFFF">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2CF72AC4"/>
    <w:multiLevelType w:val="hybridMultilevel"/>
    <w:tmpl w:val="B3DEC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CC39BC"/>
    <w:multiLevelType w:val="hybridMultilevel"/>
    <w:tmpl w:val="30AA6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2C17B8"/>
    <w:multiLevelType w:val="multilevel"/>
    <w:tmpl w:val="67882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2F038A"/>
    <w:multiLevelType w:val="hybridMultilevel"/>
    <w:tmpl w:val="F0F6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4F20B8"/>
    <w:multiLevelType w:val="hybridMultilevel"/>
    <w:tmpl w:val="F6CEF6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A5D3988"/>
    <w:multiLevelType w:val="hybridMultilevel"/>
    <w:tmpl w:val="A08A5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6075B2"/>
    <w:multiLevelType w:val="hybridMultilevel"/>
    <w:tmpl w:val="F03A869E"/>
    <w:lvl w:ilvl="0" w:tplc="F1AAB9A4">
      <w:start w:val="1"/>
      <w:numFmt w:val="bullet"/>
      <w:lvlText w:val="•"/>
      <w:lvlJc w:val="left"/>
      <w:pPr>
        <w:tabs>
          <w:tab w:val="num" w:pos="720"/>
        </w:tabs>
        <w:ind w:left="720" w:hanging="360"/>
      </w:pPr>
      <w:rPr>
        <w:rFonts w:ascii="Times New Roman" w:hAnsi="Times New Roman" w:hint="default"/>
      </w:rPr>
    </w:lvl>
    <w:lvl w:ilvl="1" w:tplc="7402F3AE" w:tentative="1">
      <w:start w:val="1"/>
      <w:numFmt w:val="bullet"/>
      <w:lvlText w:val="•"/>
      <w:lvlJc w:val="left"/>
      <w:pPr>
        <w:tabs>
          <w:tab w:val="num" w:pos="1440"/>
        </w:tabs>
        <w:ind w:left="1440" w:hanging="360"/>
      </w:pPr>
      <w:rPr>
        <w:rFonts w:ascii="Times New Roman" w:hAnsi="Times New Roman" w:hint="default"/>
      </w:rPr>
    </w:lvl>
    <w:lvl w:ilvl="2" w:tplc="FAA8B9D0" w:tentative="1">
      <w:start w:val="1"/>
      <w:numFmt w:val="bullet"/>
      <w:lvlText w:val="•"/>
      <w:lvlJc w:val="left"/>
      <w:pPr>
        <w:tabs>
          <w:tab w:val="num" w:pos="2160"/>
        </w:tabs>
        <w:ind w:left="2160" w:hanging="360"/>
      </w:pPr>
      <w:rPr>
        <w:rFonts w:ascii="Times New Roman" w:hAnsi="Times New Roman" w:hint="default"/>
      </w:rPr>
    </w:lvl>
    <w:lvl w:ilvl="3" w:tplc="13B8FA78" w:tentative="1">
      <w:start w:val="1"/>
      <w:numFmt w:val="bullet"/>
      <w:lvlText w:val="•"/>
      <w:lvlJc w:val="left"/>
      <w:pPr>
        <w:tabs>
          <w:tab w:val="num" w:pos="2880"/>
        </w:tabs>
        <w:ind w:left="2880" w:hanging="360"/>
      </w:pPr>
      <w:rPr>
        <w:rFonts w:ascii="Times New Roman" w:hAnsi="Times New Roman" w:hint="default"/>
      </w:rPr>
    </w:lvl>
    <w:lvl w:ilvl="4" w:tplc="5E2A0224" w:tentative="1">
      <w:start w:val="1"/>
      <w:numFmt w:val="bullet"/>
      <w:lvlText w:val="•"/>
      <w:lvlJc w:val="left"/>
      <w:pPr>
        <w:tabs>
          <w:tab w:val="num" w:pos="3600"/>
        </w:tabs>
        <w:ind w:left="3600" w:hanging="360"/>
      </w:pPr>
      <w:rPr>
        <w:rFonts w:ascii="Times New Roman" w:hAnsi="Times New Roman" w:hint="default"/>
      </w:rPr>
    </w:lvl>
    <w:lvl w:ilvl="5" w:tplc="7F00ADFA" w:tentative="1">
      <w:start w:val="1"/>
      <w:numFmt w:val="bullet"/>
      <w:lvlText w:val="•"/>
      <w:lvlJc w:val="left"/>
      <w:pPr>
        <w:tabs>
          <w:tab w:val="num" w:pos="4320"/>
        </w:tabs>
        <w:ind w:left="4320" w:hanging="360"/>
      </w:pPr>
      <w:rPr>
        <w:rFonts w:ascii="Times New Roman" w:hAnsi="Times New Roman" w:hint="default"/>
      </w:rPr>
    </w:lvl>
    <w:lvl w:ilvl="6" w:tplc="FEC80C52" w:tentative="1">
      <w:start w:val="1"/>
      <w:numFmt w:val="bullet"/>
      <w:lvlText w:val="•"/>
      <w:lvlJc w:val="left"/>
      <w:pPr>
        <w:tabs>
          <w:tab w:val="num" w:pos="5040"/>
        </w:tabs>
        <w:ind w:left="5040" w:hanging="360"/>
      </w:pPr>
      <w:rPr>
        <w:rFonts w:ascii="Times New Roman" w:hAnsi="Times New Roman" w:hint="default"/>
      </w:rPr>
    </w:lvl>
    <w:lvl w:ilvl="7" w:tplc="19B6A750" w:tentative="1">
      <w:start w:val="1"/>
      <w:numFmt w:val="bullet"/>
      <w:lvlText w:val="•"/>
      <w:lvlJc w:val="left"/>
      <w:pPr>
        <w:tabs>
          <w:tab w:val="num" w:pos="5760"/>
        </w:tabs>
        <w:ind w:left="5760" w:hanging="360"/>
      </w:pPr>
      <w:rPr>
        <w:rFonts w:ascii="Times New Roman" w:hAnsi="Times New Roman" w:hint="default"/>
      </w:rPr>
    </w:lvl>
    <w:lvl w:ilvl="8" w:tplc="1CAE85F0"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3CAD7833"/>
    <w:multiLevelType w:val="hybridMultilevel"/>
    <w:tmpl w:val="ABE889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0563C4"/>
    <w:multiLevelType w:val="hybridMultilevel"/>
    <w:tmpl w:val="55702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E8194D"/>
    <w:multiLevelType w:val="multilevel"/>
    <w:tmpl w:val="C6B6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9A73F5"/>
    <w:multiLevelType w:val="hybridMultilevel"/>
    <w:tmpl w:val="2FDED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B30D91"/>
    <w:multiLevelType w:val="hybridMultilevel"/>
    <w:tmpl w:val="4BF8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2F7FD3"/>
    <w:multiLevelType w:val="hybridMultilevel"/>
    <w:tmpl w:val="148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D75C7E"/>
    <w:multiLevelType w:val="hybridMultilevel"/>
    <w:tmpl w:val="40CA1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7477F7"/>
    <w:multiLevelType w:val="hybridMultilevel"/>
    <w:tmpl w:val="9F38B63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5" w15:restartNumberingAfterBreak="0">
    <w:nsid w:val="5D042CED"/>
    <w:multiLevelType w:val="hybridMultilevel"/>
    <w:tmpl w:val="61043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0F1013"/>
    <w:multiLevelType w:val="hybridMultilevel"/>
    <w:tmpl w:val="8BBE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034931"/>
    <w:multiLevelType w:val="hybridMultilevel"/>
    <w:tmpl w:val="4B6A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1E0712"/>
    <w:multiLevelType w:val="hybridMultilevel"/>
    <w:tmpl w:val="FF58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775673"/>
    <w:multiLevelType w:val="multilevel"/>
    <w:tmpl w:val="88A81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2A39D8"/>
    <w:multiLevelType w:val="hybridMultilevel"/>
    <w:tmpl w:val="D1A649E2"/>
    <w:lvl w:ilvl="0" w:tplc="A0402E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A008D9"/>
    <w:multiLevelType w:val="multilevel"/>
    <w:tmpl w:val="2A8C8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D35063"/>
    <w:multiLevelType w:val="multilevel"/>
    <w:tmpl w:val="7E0C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B054E8"/>
    <w:multiLevelType w:val="hybridMultilevel"/>
    <w:tmpl w:val="FC12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E23A62"/>
    <w:multiLevelType w:val="hybridMultilevel"/>
    <w:tmpl w:val="B1D8CD5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EA5547"/>
    <w:multiLevelType w:val="hybridMultilevel"/>
    <w:tmpl w:val="C2C6D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45"/>
  </w:num>
  <w:num w:numId="3">
    <w:abstractNumId w:val="25"/>
  </w:num>
  <w:num w:numId="4">
    <w:abstractNumId w:val="14"/>
  </w:num>
  <w:num w:numId="5">
    <w:abstractNumId w:val="40"/>
  </w:num>
  <w:num w:numId="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7"/>
  </w:num>
  <w:num w:numId="10">
    <w:abstractNumId w:val="36"/>
  </w:num>
  <w:num w:numId="11">
    <w:abstractNumId w:val="6"/>
  </w:num>
  <w:num w:numId="12">
    <w:abstractNumId w:val="38"/>
  </w:num>
  <w:num w:numId="13">
    <w:abstractNumId w:val="16"/>
  </w:num>
  <w:num w:numId="14">
    <w:abstractNumId w:val="24"/>
  </w:num>
  <w:num w:numId="15">
    <w:abstractNumId w:val="18"/>
  </w:num>
  <w:num w:numId="16">
    <w:abstractNumId w:val="44"/>
  </w:num>
  <w:num w:numId="17">
    <w:abstractNumId w:val="0"/>
  </w:num>
  <w:num w:numId="18">
    <w:abstractNumId w:val="32"/>
  </w:num>
  <w:num w:numId="19">
    <w:abstractNumId w:val="10"/>
  </w:num>
  <w:num w:numId="20">
    <w:abstractNumId w:val="17"/>
  </w:num>
  <w:num w:numId="21">
    <w:abstractNumId w:val="41"/>
  </w:num>
  <w:num w:numId="22">
    <w:abstractNumId w:val="31"/>
  </w:num>
  <w:num w:numId="23">
    <w:abstractNumId w:val="28"/>
  </w:num>
  <w:num w:numId="24">
    <w:abstractNumId w:val="1"/>
  </w:num>
  <w:num w:numId="25">
    <w:abstractNumId w:val="33"/>
  </w:num>
  <w:num w:numId="26">
    <w:abstractNumId w:val="43"/>
  </w:num>
  <w:num w:numId="27">
    <w:abstractNumId w:val="30"/>
  </w:num>
  <w:num w:numId="28">
    <w:abstractNumId w:val="20"/>
  </w:num>
  <w:num w:numId="29">
    <w:abstractNumId w:val="35"/>
  </w:num>
  <w:num w:numId="30">
    <w:abstractNumId w:val="37"/>
  </w:num>
  <w:num w:numId="31">
    <w:abstractNumId w:val="8"/>
  </w:num>
  <w:num w:numId="32">
    <w:abstractNumId w:val="26"/>
  </w:num>
  <w:num w:numId="33">
    <w:abstractNumId w:val="15"/>
  </w:num>
  <w:num w:numId="34">
    <w:abstractNumId w:val="21"/>
  </w:num>
  <w:num w:numId="35">
    <w:abstractNumId w:val="13"/>
  </w:num>
  <w:num w:numId="36">
    <w:abstractNumId w:val="3"/>
  </w:num>
  <w:num w:numId="37">
    <w:abstractNumId w:val="12"/>
  </w:num>
  <w:num w:numId="38">
    <w:abstractNumId w:val="5"/>
  </w:num>
  <w:num w:numId="39">
    <w:abstractNumId w:val="11"/>
  </w:num>
  <w:num w:numId="40">
    <w:abstractNumId w:val="39"/>
  </w:num>
  <w:num w:numId="41">
    <w:abstractNumId w:val="23"/>
  </w:num>
  <w:num w:numId="42">
    <w:abstractNumId w:val="9"/>
  </w:num>
  <w:num w:numId="43">
    <w:abstractNumId w:val="29"/>
  </w:num>
  <w:num w:numId="44">
    <w:abstractNumId w:val="22"/>
  </w:num>
  <w:num w:numId="45">
    <w:abstractNumId w:val="2"/>
  </w:num>
  <w:num w:numId="46">
    <w:abstractNumId w:val="4"/>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290"/>
    <w:rsid w:val="0000135C"/>
    <w:rsid w:val="00014023"/>
    <w:rsid w:val="000150FF"/>
    <w:rsid w:val="00026A3E"/>
    <w:rsid w:val="00030098"/>
    <w:rsid w:val="00031E4E"/>
    <w:rsid w:val="000354DC"/>
    <w:rsid w:val="0003575C"/>
    <w:rsid w:val="0004306B"/>
    <w:rsid w:val="00043509"/>
    <w:rsid w:val="00046DE6"/>
    <w:rsid w:val="00062C48"/>
    <w:rsid w:val="00064E09"/>
    <w:rsid w:val="00065124"/>
    <w:rsid w:val="00071AAC"/>
    <w:rsid w:val="0007524A"/>
    <w:rsid w:val="000874B1"/>
    <w:rsid w:val="00091557"/>
    <w:rsid w:val="00093CB1"/>
    <w:rsid w:val="000A7A1E"/>
    <w:rsid w:val="000B1288"/>
    <w:rsid w:val="000B1D4F"/>
    <w:rsid w:val="000B628E"/>
    <w:rsid w:val="000B790C"/>
    <w:rsid w:val="000C50FE"/>
    <w:rsid w:val="000D6A54"/>
    <w:rsid w:val="000E26D6"/>
    <w:rsid w:val="000E44F9"/>
    <w:rsid w:val="000E6F81"/>
    <w:rsid w:val="000F1EE9"/>
    <w:rsid w:val="000F6BCE"/>
    <w:rsid w:val="00103E0A"/>
    <w:rsid w:val="0010791F"/>
    <w:rsid w:val="00107F94"/>
    <w:rsid w:val="00126AD5"/>
    <w:rsid w:val="0013067B"/>
    <w:rsid w:val="001318C9"/>
    <w:rsid w:val="0013523B"/>
    <w:rsid w:val="00154AA7"/>
    <w:rsid w:val="00156D58"/>
    <w:rsid w:val="00162F02"/>
    <w:rsid w:val="001658AE"/>
    <w:rsid w:val="00166D2D"/>
    <w:rsid w:val="00180DCB"/>
    <w:rsid w:val="00190C89"/>
    <w:rsid w:val="0019581E"/>
    <w:rsid w:val="001A215D"/>
    <w:rsid w:val="001B4935"/>
    <w:rsid w:val="001B588B"/>
    <w:rsid w:val="001B6AA1"/>
    <w:rsid w:val="001C0025"/>
    <w:rsid w:val="001C7EE8"/>
    <w:rsid w:val="001D381D"/>
    <w:rsid w:val="001D44EC"/>
    <w:rsid w:val="001E1CBD"/>
    <w:rsid w:val="001E5CB8"/>
    <w:rsid w:val="001F7EF8"/>
    <w:rsid w:val="00201080"/>
    <w:rsid w:val="00207598"/>
    <w:rsid w:val="00212D38"/>
    <w:rsid w:val="00215EE9"/>
    <w:rsid w:val="0021798F"/>
    <w:rsid w:val="002214ED"/>
    <w:rsid w:val="00232282"/>
    <w:rsid w:val="00232D46"/>
    <w:rsid w:val="00236389"/>
    <w:rsid w:val="0023696C"/>
    <w:rsid w:val="00241FC0"/>
    <w:rsid w:val="00243DE8"/>
    <w:rsid w:val="00244205"/>
    <w:rsid w:val="00253E2B"/>
    <w:rsid w:val="0025499A"/>
    <w:rsid w:val="0026131E"/>
    <w:rsid w:val="00263FF0"/>
    <w:rsid w:val="00272790"/>
    <w:rsid w:val="0028576D"/>
    <w:rsid w:val="00285C47"/>
    <w:rsid w:val="002910F3"/>
    <w:rsid w:val="002A48E4"/>
    <w:rsid w:val="002A4C84"/>
    <w:rsid w:val="002A51E6"/>
    <w:rsid w:val="002B4F1A"/>
    <w:rsid w:val="002B5493"/>
    <w:rsid w:val="002B5D31"/>
    <w:rsid w:val="002B74D9"/>
    <w:rsid w:val="002C1573"/>
    <w:rsid w:val="002C2C03"/>
    <w:rsid w:val="002E62E9"/>
    <w:rsid w:val="002F39FA"/>
    <w:rsid w:val="002F67D8"/>
    <w:rsid w:val="00301D1D"/>
    <w:rsid w:val="00302527"/>
    <w:rsid w:val="00304E41"/>
    <w:rsid w:val="00312858"/>
    <w:rsid w:val="00316651"/>
    <w:rsid w:val="00320D38"/>
    <w:rsid w:val="00323E56"/>
    <w:rsid w:val="0033169B"/>
    <w:rsid w:val="00331A1A"/>
    <w:rsid w:val="0033793B"/>
    <w:rsid w:val="003432B7"/>
    <w:rsid w:val="003455E5"/>
    <w:rsid w:val="00352807"/>
    <w:rsid w:val="00360E3A"/>
    <w:rsid w:val="003651CE"/>
    <w:rsid w:val="00373998"/>
    <w:rsid w:val="00383CD1"/>
    <w:rsid w:val="003859BC"/>
    <w:rsid w:val="003913B2"/>
    <w:rsid w:val="003B6088"/>
    <w:rsid w:val="003C09E4"/>
    <w:rsid w:val="003C3225"/>
    <w:rsid w:val="003C7C6C"/>
    <w:rsid w:val="003D3668"/>
    <w:rsid w:val="003E0058"/>
    <w:rsid w:val="003F003B"/>
    <w:rsid w:val="003F10A0"/>
    <w:rsid w:val="003F3506"/>
    <w:rsid w:val="003F3FDC"/>
    <w:rsid w:val="003F527D"/>
    <w:rsid w:val="003F5506"/>
    <w:rsid w:val="004036DC"/>
    <w:rsid w:val="00405C0C"/>
    <w:rsid w:val="00407B12"/>
    <w:rsid w:val="0041004B"/>
    <w:rsid w:val="00415CF9"/>
    <w:rsid w:val="00420B35"/>
    <w:rsid w:val="00424D1A"/>
    <w:rsid w:val="00444DFA"/>
    <w:rsid w:val="00446F6F"/>
    <w:rsid w:val="00447DF4"/>
    <w:rsid w:val="0045096F"/>
    <w:rsid w:val="00457783"/>
    <w:rsid w:val="00462E2E"/>
    <w:rsid w:val="00471AE2"/>
    <w:rsid w:val="00475D36"/>
    <w:rsid w:val="00477611"/>
    <w:rsid w:val="00481BBD"/>
    <w:rsid w:val="00485947"/>
    <w:rsid w:val="00496CC8"/>
    <w:rsid w:val="004A2A33"/>
    <w:rsid w:val="004A2B45"/>
    <w:rsid w:val="004B5386"/>
    <w:rsid w:val="004B7DFB"/>
    <w:rsid w:val="004C5B5E"/>
    <w:rsid w:val="004D3064"/>
    <w:rsid w:val="004D4C3D"/>
    <w:rsid w:val="004E0E29"/>
    <w:rsid w:val="004E579D"/>
    <w:rsid w:val="004E6245"/>
    <w:rsid w:val="004F2A4E"/>
    <w:rsid w:val="004F49BF"/>
    <w:rsid w:val="004F672C"/>
    <w:rsid w:val="005057B8"/>
    <w:rsid w:val="00510C1F"/>
    <w:rsid w:val="00515482"/>
    <w:rsid w:val="005167AC"/>
    <w:rsid w:val="00523752"/>
    <w:rsid w:val="00527872"/>
    <w:rsid w:val="00527DDE"/>
    <w:rsid w:val="00541AAA"/>
    <w:rsid w:val="00542350"/>
    <w:rsid w:val="00545858"/>
    <w:rsid w:val="00551E98"/>
    <w:rsid w:val="0055787C"/>
    <w:rsid w:val="00572FA2"/>
    <w:rsid w:val="0057389C"/>
    <w:rsid w:val="00576676"/>
    <w:rsid w:val="00580A62"/>
    <w:rsid w:val="00585227"/>
    <w:rsid w:val="005909CA"/>
    <w:rsid w:val="00592B82"/>
    <w:rsid w:val="00594CF3"/>
    <w:rsid w:val="0059559A"/>
    <w:rsid w:val="00595FEC"/>
    <w:rsid w:val="005A0BDE"/>
    <w:rsid w:val="005A3417"/>
    <w:rsid w:val="005A34DE"/>
    <w:rsid w:val="005B0FCC"/>
    <w:rsid w:val="005B19A6"/>
    <w:rsid w:val="005B56EA"/>
    <w:rsid w:val="005C710B"/>
    <w:rsid w:val="005C7A5E"/>
    <w:rsid w:val="005E53D0"/>
    <w:rsid w:val="005E7CF8"/>
    <w:rsid w:val="00606FEF"/>
    <w:rsid w:val="006240A2"/>
    <w:rsid w:val="00627E77"/>
    <w:rsid w:val="00631558"/>
    <w:rsid w:val="0064552A"/>
    <w:rsid w:val="00650977"/>
    <w:rsid w:val="00652B43"/>
    <w:rsid w:val="006543AB"/>
    <w:rsid w:val="00655E62"/>
    <w:rsid w:val="0066297F"/>
    <w:rsid w:val="006644CA"/>
    <w:rsid w:val="00667206"/>
    <w:rsid w:val="0067736E"/>
    <w:rsid w:val="0068463F"/>
    <w:rsid w:val="00684C08"/>
    <w:rsid w:val="00693179"/>
    <w:rsid w:val="00696F30"/>
    <w:rsid w:val="006B0066"/>
    <w:rsid w:val="006C0074"/>
    <w:rsid w:val="006C1996"/>
    <w:rsid w:val="006C4637"/>
    <w:rsid w:val="006E2230"/>
    <w:rsid w:val="006E2B9F"/>
    <w:rsid w:val="006E38C9"/>
    <w:rsid w:val="006E677D"/>
    <w:rsid w:val="006F5F8C"/>
    <w:rsid w:val="006F6636"/>
    <w:rsid w:val="00704747"/>
    <w:rsid w:val="00705216"/>
    <w:rsid w:val="00716145"/>
    <w:rsid w:val="007221A7"/>
    <w:rsid w:val="0073009A"/>
    <w:rsid w:val="00731DE2"/>
    <w:rsid w:val="00740B9B"/>
    <w:rsid w:val="00741579"/>
    <w:rsid w:val="00743F10"/>
    <w:rsid w:val="00744C16"/>
    <w:rsid w:val="00745CAB"/>
    <w:rsid w:val="00752FDD"/>
    <w:rsid w:val="00754E05"/>
    <w:rsid w:val="00756255"/>
    <w:rsid w:val="0076232F"/>
    <w:rsid w:val="00764893"/>
    <w:rsid w:val="00764984"/>
    <w:rsid w:val="00767FB4"/>
    <w:rsid w:val="007717C6"/>
    <w:rsid w:val="0078246E"/>
    <w:rsid w:val="00784B19"/>
    <w:rsid w:val="00784D41"/>
    <w:rsid w:val="007917DE"/>
    <w:rsid w:val="007938E8"/>
    <w:rsid w:val="00794EBF"/>
    <w:rsid w:val="007A37A6"/>
    <w:rsid w:val="007A5E93"/>
    <w:rsid w:val="007A66DD"/>
    <w:rsid w:val="007C0FCA"/>
    <w:rsid w:val="007C1B57"/>
    <w:rsid w:val="007C54C5"/>
    <w:rsid w:val="007C731B"/>
    <w:rsid w:val="007C7E3C"/>
    <w:rsid w:val="007D4533"/>
    <w:rsid w:val="007D7B6A"/>
    <w:rsid w:val="00805A54"/>
    <w:rsid w:val="008163A9"/>
    <w:rsid w:val="00831379"/>
    <w:rsid w:val="00836AAC"/>
    <w:rsid w:val="00840ABF"/>
    <w:rsid w:val="008411A3"/>
    <w:rsid w:val="0084419F"/>
    <w:rsid w:val="00854DBB"/>
    <w:rsid w:val="008561CD"/>
    <w:rsid w:val="008563F4"/>
    <w:rsid w:val="00857E66"/>
    <w:rsid w:val="00864D77"/>
    <w:rsid w:val="008725E1"/>
    <w:rsid w:val="00874184"/>
    <w:rsid w:val="0087743D"/>
    <w:rsid w:val="00877495"/>
    <w:rsid w:val="008830C2"/>
    <w:rsid w:val="0088474D"/>
    <w:rsid w:val="00887200"/>
    <w:rsid w:val="008873AC"/>
    <w:rsid w:val="008914ED"/>
    <w:rsid w:val="00893FE6"/>
    <w:rsid w:val="008A0940"/>
    <w:rsid w:val="008A0FEC"/>
    <w:rsid w:val="008A41A7"/>
    <w:rsid w:val="008B7DA2"/>
    <w:rsid w:val="008C6891"/>
    <w:rsid w:val="008C7C8E"/>
    <w:rsid w:val="008D3267"/>
    <w:rsid w:val="008D7369"/>
    <w:rsid w:val="008E2529"/>
    <w:rsid w:val="008E73DC"/>
    <w:rsid w:val="008F2C1A"/>
    <w:rsid w:val="008F6D5E"/>
    <w:rsid w:val="00900503"/>
    <w:rsid w:val="00900A72"/>
    <w:rsid w:val="00900C0E"/>
    <w:rsid w:val="00904DD7"/>
    <w:rsid w:val="00906AE1"/>
    <w:rsid w:val="00911C38"/>
    <w:rsid w:val="00912D4F"/>
    <w:rsid w:val="00916A4B"/>
    <w:rsid w:val="0092384A"/>
    <w:rsid w:val="00926C6B"/>
    <w:rsid w:val="00930FDD"/>
    <w:rsid w:val="00935087"/>
    <w:rsid w:val="00945999"/>
    <w:rsid w:val="00950D27"/>
    <w:rsid w:val="00950E6A"/>
    <w:rsid w:val="00962D37"/>
    <w:rsid w:val="009656D4"/>
    <w:rsid w:val="00970883"/>
    <w:rsid w:val="0097794B"/>
    <w:rsid w:val="00983D46"/>
    <w:rsid w:val="0098571D"/>
    <w:rsid w:val="00990F0F"/>
    <w:rsid w:val="00995704"/>
    <w:rsid w:val="009A0BF9"/>
    <w:rsid w:val="009A293F"/>
    <w:rsid w:val="009A523B"/>
    <w:rsid w:val="009B0C68"/>
    <w:rsid w:val="009B181C"/>
    <w:rsid w:val="009B6205"/>
    <w:rsid w:val="009B6A15"/>
    <w:rsid w:val="009C2EED"/>
    <w:rsid w:val="009C5FA7"/>
    <w:rsid w:val="009C65CD"/>
    <w:rsid w:val="009E611B"/>
    <w:rsid w:val="009E6137"/>
    <w:rsid w:val="009E641C"/>
    <w:rsid w:val="009E7D04"/>
    <w:rsid w:val="009F7A99"/>
    <w:rsid w:val="00A0291F"/>
    <w:rsid w:val="00A029EA"/>
    <w:rsid w:val="00A0398F"/>
    <w:rsid w:val="00A1430F"/>
    <w:rsid w:val="00A16BD2"/>
    <w:rsid w:val="00A17BA1"/>
    <w:rsid w:val="00A21882"/>
    <w:rsid w:val="00A25B67"/>
    <w:rsid w:val="00A331BA"/>
    <w:rsid w:val="00A340E3"/>
    <w:rsid w:val="00A34F17"/>
    <w:rsid w:val="00A419B3"/>
    <w:rsid w:val="00A42ACB"/>
    <w:rsid w:val="00A4624D"/>
    <w:rsid w:val="00A740F5"/>
    <w:rsid w:val="00A93449"/>
    <w:rsid w:val="00A969E9"/>
    <w:rsid w:val="00AB1FC8"/>
    <w:rsid w:val="00AB6C82"/>
    <w:rsid w:val="00AC2DBD"/>
    <w:rsid w:val="00AC5A14"/>
    <w:rsid w:val="00AE58D0"/>
    <w:rsid w:val="00AE6BDF"/>
    <w:rsid w:val="00AF316D"/>
    <w:rsid w:val="00AF3E9F"/>
    <w:rsid w:val="00B00F8D"/>
    <w:rsid w:val="00B04240"/>
    <w:rsid w:val="00B121A6"/>
    <w:rsid w:val="00B14F7C"/>
    <w:rsid w:val="00B15807"/>
    <w:rsid w:val="00B23FFF"/>
    <w:rsid w:val="00B307E6"/>
    <w:rsid w:val="00B33787"/>
    <w:rsid w:val="00B35B13"/>
    <w:rsid w:val="00B47635"/>
    <w:rsid w:val="00B52EEF"/>
    <w:rsid w:val="00B540E3"/>
    <w:rsid w:val="00B56ECD"/>
    <w:rsid w:val="00B65D7C"/>
    <w:rsid w:val="00B77219"/>
    <w:rsid w:val="00B93B37"/>
    <w:rsid w:val="00B9454F"/>
    <w:rsid w:val="00BA0C5F"/>
    <w:rsid w:val="00BA19FE"/>
    <w:rsid w:val="00BA21F0"/>
    <w:rsid w:val="00BA2202"/>
    <w:rsid w:val="00BB41FC"/>
    <w:rsid w:val="00BC2DFB"/>
    <w:rsid w:val="00BD1DA1"/>
    <w:rsid w:val="00BE6A41"/>
    <w:rsid w:val="00BE6F24"/>
    <w:rsid w:val="00BF2CE5"/>
    <w:rsid w:val="00BF4014"/>
    <w:rsid w:val="00BF7A43"/>
    <w:rsid w:val="00C00FC0"/>
    <w:rsid w:val="00C34079"/>
    <w:rsid w:val="00C35AF0"/>
    <w:rsid w:val="00C4012B"/>
    <w:rsid w:val="00C52C23"/>
    <w:rsid w:val="00C52EAE"/>
    <w:rsid w:val="00C53FD2"/>
    <w:rsid w:val="00C5639B"/>
    <w:rsid w:val="00C62FA9"/>
    <w:rsid w:val="00C65721"/>
    <w:rsid w:val="00C771CB"/>
    <w:rsid w:val="00C91AC9"/>
    <w:rsid w:val="00C91BD4"/>
    <w:rsid w:val="00C92B22"/>
    <w:rsid w:val="00CA35B9"/>
    <w:rsid w:val="00CC4E85"/>
    <w:rsid w:val="00CC6AC9"/>
    <w:rsid w:val="00CD2EC2"/>
    <w:rsid w:val="00CD6DD2"/>
    <w:rsid w:val="00CE1EE3"/>
    <w:rsid w:val="00CE45A2"/>
    <w:rsid w:val="00D00201"/>
    <w:rsid w:val="00D02F8C"/>
    <w:rsid w:val="00D03238"/>
    <w:rsid w:val="00D16F0C"/>
    <w:rsid w:val="00D2675A"/>
    <w:rsid w:val="00D313FA"/>
    <w:rsid w:val="00D33B89"/>
    <w:rsid w:val="00D33D84"/>
    <w:rsid w:val="00D350BE"/>
    <w:rsid w:val="00D35D05"/>
    <w:rsid w:val="00D36FF2"/>
    <w:rsid w:val="00D371AD"/>
    <w:rsid w:val="00D44474"/>
    <w:rsid w:val="00D505EC"/>
    <w:rsid w:val="00D52240"/>
    <w:rsid w:val="00D60853"/>
    <w:rsid w:val="00D73126"/>
    <w:rsid w:val="00D733C7"/>
    <w:rsid w:val="00D76A0A"/>
    <w:rsid w:val="00D85017"/>
    <w:rsid w:val="00D93A00"/>
    <w:rsid w:val="00D95D4D"/>
    <w:rsid w:val="00DA2EC4"/>
    <w:rsid w:val="00DA37BD"/>
    <w:rsid w:val="00DA42A4"/>
    <w:rsid w:val="00DB6FBD"/>
    <w:rsid w:val="00DC2D0D"/>
    <w:rsid w:val="00DC2EAC"/>
    <w:rsid w:val="00DC3E48"/>
    <w:rsid w:val="00DC51A7"/>
    <w:rsid w:val="00DC5A81"/>
    <w:rsid w:val="00DD2FF7"/>
    <w:rsid w:val="00E018F1"/>
    <w:rsid w:val="00E03E90"/>
    <w:rsid w:val="00E22E78"/>
    <w:rsid w:val="00E240F7"/>
    <w:rsid w:val="00E405A7"/>
    <w:rsid w:val="00E44F8F"/>
    <w:rsid w:val="00E53461"/>
    <w:rsid w:val="00E55556"/>
    <w:rsid w:val="00E64048"/>
    <w:rsid w:val="00E7010D"/>
    <w:rsid w:val="00E81479"/>
    <w:rsid w:val="00E914DA"/>
    <w:rsid w:val="00E95ADC"/>
    <w:rsid w:val="00EA6C84"/>
    <w:rsid w:val="00EB293A"/>
    <w:rsid w:val="00EB46C4"/>
    <w:rsid w:val="00ED574C"/>
    <w:rsid w:val="00EE53C2"/>
    <w:rsid w:val="00F01BB9"/>
    <w:rsid w:val="00F21157"/>
    <w:rsid w:val="00F226C8"/>
    <w:rsid w:val="00F27975"/>
    <w:rsid w:val="00F32075"/>
    <w:rsid w:val="00F361FA"/>
    <w:rsid w:val="00F472AA"/>
    <w:rsid w:val="00F5241A"/>
    <w:rsid w:val="00F6678E"/>
    <w:rsid w:val="00F70C7A"/>
    <w:rsid w:val="00F72209"/>
    <w:rsid w:val="00F82CCE"/>
    <w:rsid w:val="00F83BC9"/>
    <w:rsid w:val="00F85392"/>
    <w:rsid w:val="00F95290"/>
    <w:rsid w:val="00F96CEA"/>
    <w:rsid w:val="00FA6691"/>
    <w:rsid w:val="00FA7638"/>
    <w:rsid w:val="00FB2554"/>
    <w:rsid w:val="00FB2978"/>
    <w:rsid w:val="00FC0259"/>
    <w:rsid w:val="00FC2B2C"/>
    <w:rsid w:val="00FC7397"/>
    <w:rsid w:val="00FD300D"/>
    <w:rsid w:val="00FD3AD5"/>
    <w:rsid w:val="00FE3CB8"/>
    <w:rsid w:val="00FE501B"/>
    <w:rsid w:val="00FE7BB8"/>
    <w:rsid w:val="00FF3510"/>
    <w:rsid w:val="00FF6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97BD49"/>
  <w15:docId w15:val="{13D3A9C7-1706-4817-90BB-881BE5268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8"/>
        <w:lang w:val="en-GB"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95290"/>
  </w:style>
  <w:style w:type="paragraph" w:styleId="Heading5">
    <w:name w:val="heading 5"/>
    <w:basedOn w:val="Normal"/>
    <w:link w:val="Heading5Char"/>
    <w:uiPriority w:val="9"/>
    <w:qFormat/>
    <w:rsid w:val="009A293F"/>
    <w:pPr>
      <w:spacing w:before="100" w:beforeAutospacing="1" w:after="100" w:afterAutospacing="1"/>
      <w:outlineLvl w:val="4"/>
    </w:pPr>
    <w:rPr>
      <w:rFonts w:ascii="Times New Roman" w:eastAsia="Times New Roman" w:hAnsi="Times New Roman" w:cs="Times New Roman"/>
      <w:b/>
      <w:bCs/>
      <w:color w:val="555555"/>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5290"/>
    <w:pPr>
      <w:spacing w:before="100" w:beforeAutospacing="1" w:after="100" w:afterAutospacing="1"/>
    </w:pPr>
    <w:rPr>
      <w:rFonts w:ascii="Times New Roman" w:eastAsia="Times New Roman" w:hAnsi="Times New Roman" w:cs="Times New Roman"/>
      <w:szCs w:val="24"/>
      <w:lang w:eastAsia="en-GB"/>
    </w:rPr>
  </w:style>
  <w:style w:type="paragraph" w:styleId="Footer">
    <w:name w:val="footer"/>
    <w:basedOn w:val="Normal"/>
    <w:link w:val="FooterChar"/>
    <w:uiPriority w:val="99"/>
    <w:unhideWhenUsed/>
    <w:rsid w:val="00F95290"/>
    <w:pPr>
      <w:tabs>
        <w:tab w:val="center" w:pos="4513"/>
        <w:tab w:val="right" w:pos="9026"/>
      </w:tabs>
    </w:pPr>
  </w:style>
  <w:style w:type="character" w:customStyle="1" w:styleId="FooterChar">
    <w:name w:val="Footer Char"/>
    <w:basedOn w:val="DefaultParagraphFont"/>
    <w:link w:val="Footer"/>
    <w:uiPriority w:val="99"/>
    <w:rsid w:val="00F95290"/>
  </w:style>
  <w:style w:type="paragraph" w:styleId="ListParagraph">
    <w:name w:val="List Paragraph"/>
    <w:basedOn w:val="Normal"/>
    <w:uiPriority w:val="34"/>
    <w:qFormat/>
    <w:rsid w:val="00F95290"/>
    <w:pPr>
      <w:ind w:left="720"/>
      <w:contextualSpacing/>
    </w:pPr>
  </w:style>
  <w:style w:type="character" w:styleId="Hyperlink">
    <w:name w:val="Hyperlink"/>
    <w:basedOn w:val="DefaultParagraphFont"/>
    <w:uiPriority w:val="99"/>
    <w:unhideWhenUsed/>
    <w:rsid w:val="00F95290"/>
    <w:rPr>
      <w:color w:val="0000FF"/>
      <w:u w:val="single"/>
    </w:rPr>
  </w:style>
  <w:style w:type="table" w:styleId="TableGrid">
    <w:name w:val="Table Grid"/>
    <w:basedOn w:val="TableNormal"/>
    <w:uiPriority w:val="59"/>
    <w:rsid w:val="009C5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307E6"/>
    <w:rPr>
      <w:sz w:val="16"/>
      <w:szCs w:val="16"/>
    </w:rPr>
  </w:style>
  <w:style w:type="paragraph" w:styleId="NoSpacing">
    <w:name w:val="No Spacing"/>
    <w:uiPriority w:val="1"/>
    <w:qFormat/>
    <w:rsid w:val="00945999"/>
    <w:rPr>
      <w:rFonts w:eastAsia="Calibri" w:cs="Times New Roman"/>
      <w:szCs w:val="22"/>
    </w:rPr>
  </w:style>
  <w:style w:type="paragraph" w:customStyle="1" w:styleId="Default">
    <w:name w:val="Default"/>
    <w:rsid w:val="00232D46"/>
    <w:pPr>
      <w:autoSpaceDE w:val="0"/>
      <w:autoSpaceDN w:val="0"/>
      <w:adjustRightInd w:val="0"/>
    </w:pPr>
    <w:rPr>
      <w:rFonts w:ascii="Univers 45 Light" w:hAnsi="Univers 45 Light" w:cs="Univers 45 Light"/>
      <w:color w:val="000000"/>
      <w:szCs w:val="24"/>
    </w:rPr>
  </w:style>
  <w:style w:type="character" w:customStyle="1" w:styleId="Heading5Char">
    <w:name w:val="Heading 5 Char"/>
    <w:basedOn w:val="DefaultParagraphFont"/>
    <w:link w:val="Heading5"/>
    <w:uiPriority w:val="9"/>
    <w:rsid w:val="009A293F"/>
    <w:rPr>
      <w:rFonts w:ascii="Times New Roman" w:eastAsia="Times New Roman" w:hAnsi="Times New Roman" w:cs="Times New Roman"/>
      <w:b/>
      <w:bCs/>
      <w:color w:val="555555"/>
      <w:sz w:val="20"/>
      <w:szCs w:val="20"/>
      <w:lang w:eastAsia="en-GB"/>
    </w:rPr>
  </w:style>
  <w:style w:type="paragraph" w:styleId="Header">
    <w:name w:val="header"/>
    <w:basedOn w:val="Normal"/>
    <w:link w:val="HeaderChar"/>
    <w:uiPriority w:val="99"/>
    <w:unhideWhenUsed/>
    <w:rsid w:val="00B15807"/>
    <w:pPr>
      <w:tabs>
        <w:tab w:val="center" w:pos="4513"/>
        <w:tab w:val="right" w:pos="9026"/>
      </w:tabs>
    </w:pPr>
  </w:style>
  <w:style w:type="character" w:customStyle="1" w:styleId="HeaderChar">
    <w:name w:val="Header Char"/>
    <w:basedOn w:val="DefaultParagraphFont"/>
    <w:link w:val="Header"/>
    <w:uiPriority w:val="99"/>
    <w:rsid w:val="00B15807"/>
  </w:style>
  <w:style w:type="paragraph" w:styleId="BalloonText">
    <w:name w:val="Balloon Text"/>
    <w:basedOn w:val="Normal"/>
    <w:link w:val="BalloonTextChar"/>
    <w:uiPriority w:val="99"/>
    <w:semiHidden/>
    <w:unhideWhenUsed/>
    <w:rsid w:val="00B15807"/>
    <w:rPr>
      <w:rFonts w:ascii="Tahoma" w:hAnsi="Tahoma" w:cs="Tahoma"/>
      <w:sz w:val="16"/>
      <w:szCs w:val="16"/>
    </w:rPr>
  </w:style>
  <w:style w:type="character" w:customStyle="1" w:styleId="BalloonTextChar">
    <w:name w:val="Balloon Text Char"/>
    <w:basedOn w:val="DefaultParagraphFont"/>
    <w:link w:val="BalloonText"/>
    <w:uiPriority w:val="99"/>
    <w:semiHidden/>
    <w:rsid w:val="00B15807"/>
    <w:rPr>
      <w:rFonts w:ascii="Tahoma" w:hAnsi="Tahoma" w:cs="Tahoma"/>
      <w:sz w:val="16"/>
      <w:szCs w:val="16"/>
    </w:rPr>
  </w:style>
  <w:style w:type="character" w:styleId="Strong">
    <w:name w:val="Strong"/>
    <w:basedOn w:val="DefaultParagraphFont"/>
    <w:uiPriority w:val="22"/>
    <w:qFormat/>
    <w:rsid w:val="00B15807"/>
    <w:rPr>
      <w:b/>
      <w:bCs/>
    </w:rPr>
  </w:style>
  <w:style w:type="character" w:customStyle="1" w:styleId="BodyTextChar">
    <w:name w:val="Body Text Char"/>
    <w:aliases w:val="contents Char,body text Char"/>
    <w:basedOn w:val="DefaultParagraphFont"/>
    <w:link w:val="BodyText"/>
    <w:semiHidden/>
    <w:locked/>
    <w:rsid w:val="00840ABF"/>
    <w:rPr>
      <w:sz w:val="28"/>
    </w:rPr>
  </w:style>
  <w:style w:type="paragraph" w:styleId="BodyText">
    <w:name w:val="Body Text"/>
    <w:aliases w:val="contents,body text"/>
    <w:basedOn w:val="Normal"/>
    <w:link w:val="BodyTextChar"/>
    <w:semiHidden/>
    <w:unhideWhenUsed/>
    <w:rsid w:val="00840ABF"/>
    <w:rPr>
      <w:sz w:val="28"/>
    </w:rPr>
  </w:style>
  <w:style w:type="character" w:customStyle="1" w:styleId="BodyTextChar1">
    <w:name w:val="Body Text Char1"/>
    <w:basedOn w:val="DefaultParagraphFont"/>
    <w:uiPriority w:val="99"/>
    <w:semiHidden/>
    <w:rsid w:val="00840ABF"/>
  </w:style>
  <w:style w:type="character" w:customStyle="1" w:styleId="st1">
    <w:name w:val="st1"/>
    <w:basedOn w:val="DefaultParagraphFont"/>
    <w:rsid w:val="009B6A15"/>
  </w:style>
  <w:style w:type="paragraph" w:styleId="FootnoteText">
    <w:name w:val="footnote text"/>
    <w:basedOn w:val="Normal"/>
    <w:link w:val="FootnoteTextChar"/>
    <w:uiPriority w:val="99"/>
    <w:semiHidden/>
    <w:unhideWhenUsed/>
    <w:rsid w:val="00C65721"/>
    <w:rPr>
      <w:sz w:val="20"/>
      <w:szCs w:val="20"/>
    </w:rPr>
  </w:style>
  <w:style w:type="character" w:customStyle="1" w:styleId="FootnoteTextChar">
    <w:name w:val="Footnote Text Char"/>
    <w:basedOn w:val="DefaultParagraphFont"/>
    <w:link w:val="FootnoteText"/>
    <w:uiPriority w:val="99"/>
    <w:semiHidden/>
    <w:rsid w:val="00C65721"/>
    <w:rPr>
      <w:sz w:val="20"/>
      <w:szCs w:val="20"/>
    </w:rPr>
  </w:style>
  <w:style w:type="character" w:styleId="FootnoteReference">
    <w:name w:val="footnote reference"/>
    <w:basedOn w:val="DefaultParagraphFont"/>
    <w:uiPriority w:val="99"/>
    <w:semiHidden/>
    <w:unhideWhenUsed/>
    <w:rsid w:val="00C65721"/>
    <w:rPr>
      <w:vertAlign w:val="superscript"/>
    </w:rPr>
  </w:style>
  <w:style w:type="paragraph" w:customStyle="1" w:styleId="HMG">
    <w:name w:val="_ H __M_G"/>
    <w:basedOn w:val="Normal"/>
    <w:next w:val="Normal"/>
    <w:rsid w:val="00BB41FC"/>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rPr>
  </w:style>
  <w:style w:type="paragraph" w:styleId="EndnoteText">
    <w:name w:val="endnote text"/>
    <w:basedOn w:val="Normal"/>
    <w:link w:val="EndnoteTextChar"/>
    <w:uiPriority w:val="99"/>
    <w:semiHidden/>
    <w:unhideWhenUsed/>
    <w:rsid w:val="00BB41FC"/>
    <w:rPr>
      <w:sz w:val="20"/>
      <w:szCs w:val="20"/>
    </w:rPr>
  </w:style>
  <w:style w:type="character" w:customStyle="1" w:styleId="EndnoteTextChar">
    <w:name w:val="Endnote Text Char"/>
    <w:basedOn w:val="DefaultParagraphFont"/>
    <w:link w:val="EndnoteText"/>
    <w:uiPriority w:val="99"/>
    <w:semiHidden/>
    <w:rsid w:val="00BB41FC"/>
    <w:rPr>
      <w:sz w:val="20"/>
      <w:szCs w:val="20"/>
    </w:rPr>
  </w:style>
  <w:style w:type="character" w:styleId="EndnoteReference">
    <w:name w:val="endnote reference"/>
    <w:basedOn w:val="DefaultParagraphFont"/>
    <w:uiPriority w:val="99"/>
    <w:semiHidden/>
    <w:unhideWhenUsed/>
    <w:rsid w:val="00BB41FC"/>
    <w:rPr>
      <w:vertAlign w:val="superscript"/>
    </w:rPr>
  </w:style>
  <w:style w:type="character" w:customStyle="1" w:styleId="SingleTxtGChar">
    <w:name w:val="_ Single Txt_G Char"/>
    <w:link w:val="SingleTxtG"/>
    <w:locked/>
    <w:rsid w:val="008C7C8E"/>
  </w:style>
  <w:style w:type="paragraph" w:customStyle="1" w:styleId="SingleTxtG">
    <w:name w:val="_ Single Txt_G"/>
    <w:basedOn w:val="Normal"/>
    <w:link w:val="SingleTxtGChar"/>
    <w:rsid w:val="008C7C8E"/>
    <w:pPr>
      <w:suppressAutoHyphens/>
      <w:spacing w:after="120" w:line="240" w:lineRule="atLeast"/>
      <w:ind w:left="1134" w:right="1134"/>
      <w:jc w:val="both"/>
    </w:pPr>
  </w:style>
  <w:style w:type="character" w:customStyle="1" w:styleId="HChGChar">
    <w:name w:val="_ H _Ch_G Char"/>
    <w:link w:val="HChG"/>
    <w:locked/>
    <w:rsid w:val="0013523B"/>
    <w:rPr>
      <w:b/>
      <w:sz w:val="28"/>
    </w:rPr>
  </w:style>
  <w:style w:type="paragraph" w:customStyle="1" w:styleId="HChG">
    <w:name w:val="_ H _Ch_G"/>
    <w:basedOn w:val="Normal"/>
    <w:next w:val="Normal"/>
    <w:link w:val="HChGChar"/>
    <w:rsid w:val="0013523B"/>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locked/>
    <w:rsid w:val="002910F3"/>
    <w:rPr>
      <w:b/>
    </w:rPr>
  </w:style>
  <w:style w:type="paragraph" w:customStyle="1" w:styleId="H1G">
    <w:name w:val="_ H_1_G"/>
    <w:basedOn w:val="Normal"/>
    <w:next w:val="Normal"/>
    <w:link w:val="H1GChar"/>
    <w:rsid w:val="002910F3"/>
    <w:pPr>
      <w:keepNext/>
      <w:keepLines/>
      <w:tabs>
        <w:tab w:val="right" w:pos="851"/>
      </w:tabs>
      <w:suppressAutoHyphens/>
      <w:spacing w:before="360" w:after="240" w:line="270" w:lineRule="exact"/>
      <w:ind w:left="1134" w:right="1134" w:hanging="1134"/>
    </w:pPr>
    <w:rPr>
      <w:b/>
    </w:rPr>
  </w:style>
  <w:style w:type="paragraph" w:customStyle="1" w:styleId="Pa6">
    <w:name w:val="Pa6"/>
    <w:basedOn w:val="Default"/>
    <w:next w:val="Default"/>
    <w:uiPriority w:val="99"/>
    <w:rsid w:val="00272790"/>
    <w:pPr>
      <w:spacing w:line="201" w:lineRule="atLeast"/>
    </w:pPr>
    <w:rPr>
      <w:rFonts w:ascii="FSAlbert" w:hAnsi="FSAlbert" w:cs="Arial"/>
      <w:color w:val="auto"/>
    </w:rPr>
  </w:style>
  <w:style w:type="character" w:customStyle="1" w:styleId="A5">
    <w:name w:val="A5"/>
    <w:uiPriority w:val="99"/>
    <w:rsid w:val="00272790"/>
    <w:rPr>
      <w:rFonts w:cs="FSAlbert"/>
      <w:color w:val="000000"/>
      <w:sz w:val="11"/>
      <w:szCs w:val="11"/>
    </w:rPr>
  </w:style>
  <w:style w:type="paragraph" w:customStyle="1" w:styleId="Pa0">
    <w:name w:val="Pa0"/>
    <w:basedOn w:val="Default"/>
    <w:next w:val="Default"/>
    <w:uiPriority w:val="99"/>
    <w:rsid w:val="00272790"/>
    <w:pPr>
      <w:spacing w:line="241" w:lineRule="atLeast"/>
    </w:pPr>
    <w:rPr>
      <w:rFonts w:ascii="FSAlbert" w:hAnsi="FSAlbert" w:cs="Arial"/>
      <w:color w:val="auto"/>
    </w:rPr>
  </w:style>
  <w:style w:type="paragraph" w:styleId="BodyTextIndent">
    <w:name w:val="Body Text Indent"/>
    <w:basedOn w:val="Normal"/>
    <w:link w:val="BodyTextIndentChar"/>
    <w:uiPriority w:val="99"/>
    <w:unhideWhenUsed/>
    <w:rsid w:val="00930FDD"/>
    <w:pPr>
      <w:spacing w:after="120"/>
      <w:ind w:left="283"/>
    </w:pPr>
  </w:style>
  <w:style w:type="character" w:customStyle="1" w:styleId="BodyTextIndentChar">
    <w:name w:val="Body Text Indent Char"/>
    <w:basedOn w:val="DefaultParagraphFont"/>
    <w:link w:val="BodyTextIndent"/>
    <w:uiPriority w:val="99"/>
    <w:rsid w:val="00930FDD"/>
  </w:style>
  <w:style w:type="character" w:customStyle="1" w:styleId="legds2">
    <w:name w:val="legds2"/>
    <w:basedOn w:val="DefaultParagraphFont"/>
    <w:rsid w:val="005B0FCC"/>
    <w:rPr>
      <w:vanish w:val="0"/>
      <w:webHidden w:val="0"/>
      <w:specVanish w:val="0"/>
    </w:rPr>
  </w:style>
  <w:style w:type="paragraph" w:styleId="CommentText">
    <w:name w:val="annotation text"/>
    <w:basedOn w:val="Normal"/>
    <w:link w:val="CommentTextChar"/>
    <w:uiPriority w:val="99"/>
    <w:unhideWhenUsed/>
    <w:rsid w:val="009E7D04"/>
    <w:rPr>
      <w:sz w:val="20"/>
      <w:szCs w:val="20"/>
    </w:rPr>
  </w:style>
  <w:style w:type="character" w:customStyle="1" w:styleId="CommentTextChar">
    <w:name w:val="Comment Text Char"/>
    <w:basedOn w:val="DefaultParagraphFont"/>
    <w:link w:val="CommentText"/>
    <w:uiPriority w:val="99"/>
    <w:rsid w:val="009E7D04"/>
    <w:rPr>
      <w:sz w:val="20"/>
      <w:szCs w:val="20"/>
    </w:rPr>
  </w:style>
  <w:style w:type="paragraph" w:styleId="CommentSubject">
    <w:name w:val="annotation subject"/>
    <w:basedOn w:val="CommentText"/>
    <w:next w:val="CommentText"/>
    <w:link w:val="CommentSubjectChar"/>
    <w:uiPriority w:val="99"/>
    <w:semiHidden/>
    <w:unhideWhenUsed/>
    <w:rsid w:val="009E7D04"/>
    <w:rPr>
      <w:b/>
      <w:bCs/>
    </w:rPr>
  </w:style>
  <w:style w:type="character" w:customStyle="1" w:styleId="CommentSubjectChar">
    <w:name w:val="Comment Subject Char"/>
    <w:basedOn w:val="CommentTextChar"/>
    <w:link w:val="CommentSubject"/>
    <w:uiPriority w:val="99"/>
    <w:semiHidden/>
    <w:rsid w:val="009E7D04"/>
    <w:rPr>
      <w:b/>
      <w:bCs/>
      <w:sz w:val="20"/>
      <w:szCs w:val="20"/>
    </w:rPr>
  </w:style>
  <w:style w:type="paragraph" w:styleId="Revision">
    <w:name w:val="Revision"/>
    <w:hidden/>
    <w:uiPriority w:val="99"/>
    <w:semiHidden/>
    <w:rsid w:val="005057B8"/>
  </w:style>
  <w:style w:type="character" w:styleId="FollowedHyperlink">
    <w:name w:val="FollowedHyperlink"/>
    <w:basedOn w:val="DefaultParagraphFont"/>
    <w:uiPriority w:val="99"/>
    <w:semiHidden/>
    <w:unhideWhenUsed/>
    <w:rsid w:val="00BD1D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59262">
      <w:bodyDiv w:val="1"/>
      <w:marLeft w:val="0"/>
      <w:marRight w:val="0"/>
      <w:marTop w:val="0"/>
      <w:marBottom w:val="0"/>
      <w:divBdr>
        <w:top w:val="none" w:sz="0" w:space="0" w:color="auto"/>
        <w:left w:val="none" w:sz="0" w:space="0" w:color="auto"/>
        <w:bottom w:val="none" w:sz="0" w:space="0" w:color="auto"/>
        <w:right w:val="none" w:sz="0" w:space="0" w:color="auto"/>
      </w:divBdr>
      <w:divsChild>
        <w:div w:id="631714810">
          <w:marLeft w:val="547"/>
          <w:marRight w:val="0"/>
          <w:marTop w:val="154"/>
          <w:marBottom w:val="0"/>
          <w:divBdr>
            <w:top w:val="none" w:sz="0" w:space="0" w:color="auto"/>
            <w:left w:val="none" w:sz="0" w:space="0" w:color="auto"/>
            <w:bottom w:val="none" w:sz="0" w:space="0" w:color="auto"/>
            <w:right w:val="none" w:sz="0" w:space="0" w:color="auto"/>
          </w:divBdr>
        </w:div>
      </w:divsChild>
    </w:div>
    <w:div w:id="168984500">
      <w:bodyDiv w:val="1"/>
      <w:marLeft w:val="0"/>
      <w:marRight w:val="0"/>
      <w:marTop w:val="0"/>
      <w:marBottom w:val="0"/>
      <w:divBdr>
        <w:top w:val="none" w:sz="0" w:space="0" w:color="auto"/>
        <w:left w:val="none" w:sz="0" w:space="0" w:color="auto"/>
        <w:bottom w:val="none" w:sz="0" w:space="0" w:color="auto"/>
        <w:right w:val="none" w:sz="0" w:space="0" w:color="auto"/>
      </w:divBdr>
    </w:div>
    <w:div w:id="222105535">
      <w:bodyDiv w:val="1"/>
      <w:marLeft w:val="0"/>
      <w:marRight w:val="0"/>
      <w:marTop w:val="0"/>
      <w:marBottom w:val="0"/>
      <w:divBdr>
        <w:top w:val="none" w:sz="0" w:space="0" w:color="auto"/>
        <w:left w:val="none" w:sz="0" w:space="0" w:color="auto"/>
        <w:bottom w:val="none" w:sz="0" w:space="0" w:color="auto"/>
        <w:right w:val="none" w:sz="0" w:space="0" w:color="auto"/>
      </w:divBdr>
    </w:div>
    <w:div w:id="259720391">
      <w:bodyDiv w:val="1"/>
      <w:marLeft w:val="0"/>
      <w:marRight w:val="0"/>
      <w:marTop w:val="0"/>
      <w:marBottom w:val="0"/>
      <w:divBdr>
        <w:top w:val="none" w:sz="0" w:space="0" w:color="auto"/>
        <w:left w:val="none" w:sz="0" w:space="0" w:color="auto"/>
        <w:bottom w:val="none" w:sz="0" w:space="0" w:color="auto"/>
        <w:right w:val="none" w:sz="0" w:space="0" w:color="auto"/>
      </w:divBdr>
      <w:divsChild>
        <w:div w:id="617032704">
          <w:marLeft w:val="0"/>
          <w:marRight w:val="0"/>
          <w:marTop w:val="0"/>
          <w:marBottom w:val="0"/>
          <w:divBdr>
            <w:top w:val="none" w:sz="0" w:space="0" w:color="auto"/>
            <w:left w:val="none" w:sz="0" w:space="0" w:color="auto"/>
            <w:bottom w:val="none" w:sz="0" w:space="0" w:color="auto"/>
            <w:right w:val="none" w:sz="0" w:space="0" w:color="auto"/>
          </w:divBdr>
          <w:divsChild>
            <w:div w:id="1243223496">
              <w:marLeft w:val="0"/>
              <w:marRight w:val="0"/>
              <w:marTop w:val="0"/>
              <w:marBottom w:val="450"/>
              <w:divBdr>
                <w:top w:val="none" w:sz="0" w:space="0" w:color="auto"/>
                <w:left w:val="none" w:sz="0" w:space="0" w:color="auto"/>
                <w:bottom w:val="none" w:sz="0" w:space="0" w:color="auto"/>
                <w:right w:val="none" w:sz="0" w:space="0" w:color="auto"/>
              </w:divBdr>
              <w:divsChild>
                <w:div w:id="1390616120">
                  <w:marLeft w:val="0"/>
                  <w:marRight w:val="150"/>
                  <w:marTop w:val="0"/>
                  <w:marBottom w:val="450"/>
                  <w:divBdr>
                    <w:top w:val="none" w:sz="0" w:space="0" w:color="auto"/>
                    <w:left w:val="none" w:sz="0" w:space="0" w:color="auto"/>
                    <w:bottom w:val="none" w:sz="0" w:space="0" w:color="auto"/>
                    <w:right w:val="none" w:sz="0" w:space="0" w:color="auto"/>
                  </w:divBdr>
                  <w:divsChild>
                    <w:div w:id="6831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095791">
      <w:bodyDiv w:val="1"/>
      <w:marLeft w:val="0"/>
      <w:marRight w:val="0"/>
      <w:marTop w:val="0"/>
      <w:marBottom w:val="0"/>
      <w:divBdr>
        <w:top w:val="none" w:sz="0" w:space="0" w:color="auto"/>
        <w:left w:val="none" w:sz="0" w:space="0" w:color="auto"/>
        <w:bottom w:val="none" w:sz="0" w:space="0" w:color="auto"/>
        <w:right w:val="none" w:sz="0" w:space="0" w:color="auto"/>
      </w:divBdr>
      <w:divsChild>
        <w:div w:id="64493740">
          <w:marLeft w:val="0"/>
          <w:marRight w:val="0"/>
          <w:marTop w:val="0"/>
          <w:marBottom w:val="0"/>
          <w:divBdr>
            <w:top w:val="none" w:sz="0" w:space="0" w:color="auto"/>
            <w:left w:val="none" w:sz="0" w:space="0" w:color="auto"/>
            <w:bottom w:val="none" w:sz="0" w:space="0" w:color="auto"/>
            <w:right w:val="none" w:sz="0" w:space="0" w:color="auto"/>
          </w:divBdr>
          <w:divsChild>
            <w:div w:id="1107504940">
              <w:marLeft w:val="0"/>
              <w:marRight w:val="0"/>
              <w:marTop w:val="0"/>
              <w:marBottom w:val="0"/>
              <w:divBdr>
                <w:top w:val="none" w:sz="0" w:space="0" w:color="auto"/>
                <w:left w:val="none" w:sz="0" w:space="0" w:color="auto"/>
                <w:bottom w:val="none" w:sz="0" w:space="0" w:color="auto"/>
                <w:right w:val="none" w:sz="0" w:space="0" w:color="auto"/>
              </w:divBdr>
              <w:divsChild>
                <w:div w:id="23069912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7534">
      <w:bodyDiv w:val="1"/>
      <w:marLeft w:val="0"/>
      <w:marRight w:val="0"/>
      <w:marTop w:val="0"/>
      <w:marBottom w:val="0"/>
      <w:divBdr>
        <w:top w:val="none" w:sz="0" w:space="0" w:color="auto"/>
        <w:left w:val="none" w:sz="0" w:space="0" w:color="auto"/>
        <w:bottom w:val="none" w:sz="0" w:space="0" w:color="auto"/>
        <w:right w:val="none" w:sz="0" w:space="0" w:color="auto"/>
      </w:divBdr>
      <w:divsChild>
        <w:div w:id="453402051">
          <w:marLeft w:val="0"/>
          <w:marRight w:val="0"/>
          <w:marTop w:val="240"/>
          <w:marBottom w:val="0"/>
          <w:divBdr>
            <w:top w:val="none" w:sz="0" w:space="0" w:color="auto"/>
            <w:left w:val="none" w:sz="0" w:space="0" w:color="auto"/>
            <w:bottom w:val="none" w:sz="0" w:space="0" w:color="auto"/>
            <w:right w:val="none" w:sz="0" w:space="0" w:color="auto"/>
          </w:divBdr>
          <w:divsChild>
            <w:div w:id="1079251890">
              <w:marLeft w:val="375"/>
              <w:marRight w:val="375"/>
              <w:marTop w:val="0"/>
              <w:marBottom w:val="0"/>
              <w:divBdr>
                <w:top w:val="none" w:sz="0" w:space="0" w:color="auto"/>
                <w:left w:val="none" w:sz="0" w:space="0" w:color="auto"/>
                <w:bottom w:val="none" w:sz="0" w:space="0" w:color="auto"/>
                <w:right w:val="none" w:sz="0" w:space="0" w:color="auto"/>
              </w:divBdr>
              <w:divsChild>
                <w:div w:id="37967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45121">
      <w:bodyDiv w:val="1"/>
      <w:marLeft w:val="0"/>
      <w:marRight w:val="0"/>
      <w:marTop w:val="0"/>
      <w:marBottom w:val="0"/>
      <w:divBdr>
        <w:top w:val="none" w:sz="0" w:space="0" w:color="auto"/>
        <w:left w:val="none" w:sz="0" w:space="0" w:color="auto"/>
        <w:bottom w:val="none" w:sz="0" w:space="0" w:color="auto"/>
        <w:right w:val="none" w:sz="0" w:space="0" w:color="auto"/>
      </w:divBdr>
      <w:divsChild>
        <w:div w:id="1342656668">
          <w:marLeft w:val="0"/>
          <w:marRight w:val="0"/>
          <w:marTop w:val="0"/>
          <w:marBottom w:val="0"/>
          <w:divBdr>
            <w:top w:val="none" w:sz="0" w:space="0" w:color="auto"/>
            <w:left w:val="none" w:sz="0" w:space="0" w:color="auto"/>
            <w:bottom w:val="none" w:sz="0" w:space="0" w:color="auto"/>
            <w:right w:val="none" w:sz="0" w:space="0" w:color="auto"/>
          </w:divBdr>
          <w:divsChild>
            <w:div w:id="1876503230">
              <w:marLeft w:val="0"/>
              <w:marRight w:val="0"/>
              <w:marTop w:val="0"/>
              <w:marBottom w:val="0"/>
              <w:divBdr>
                <w:top w:val="none" w:sz="0" w:space="0" w:color="auto"/>
                <w:left w:val="none" w:sz="0" w:space="0" w:color="auto"/>
                <w:bottom w:val="none" w:sz="0" w:space="0" w:color="auto"/>
                <w:right w:val="none" w:sz="0" w:space="0" w:color="auto"/>
              </w:divBdr>
              <w:divsChild>
                <w:div w:id="936059405">
                  <w:marLeft w:val="0"/>
                  <w:marRight w:val="0"/>
                  <w:marTop w:val="0"/>
                  <w:marBottom w:val="0"/>
                  <w:divBdr>
                    <w:top w:val="none" w:sz="0" w:space="0" w:color="auto"/>
                    <w:left w:val="none" w:sz="0" w:space="0" w:color="auto"/>
                    <w:bottom w:val="none" w:sz="0" w:space="0" w:color="auto"/>
                    <w:right w:val="none" w:sz="0" w:space="0" w:color="auto"/>
                  </w:divBdr>
                  <w:divsChild>
                    <w:div w:id="692267593">
                      <w:marLeft w:val="0"/>
                      <w:marRight w:val="0"/>
                      <w:marTop w:val="0"/>
                      <w:marBottom w:val="0"/>
                      <w:divBdr>
                        <w:top w:val="none" w:sz="0" w:space="0" w:color="auto"/>
                        <w:left w:val="none" w:sz="0" w:space="0" w:color="auto"/>
                        <w:bottom w:val="none" w:sz="0" w:space="0" w:color="auto"/>
                        <w:right w:val="none" w:sz="0" w:space="0" w:color="auto"/>
                      </w:divBdr>
                      <w:divsChild>
                        <w:div w:id="1575971922">
                          <w:marLeft w:val="0"/>
                          <w:marRight w:val="0"/>
                          <w:marTop w:val="0"/>
                          <w:marBottom w:val="0"/>
                          <w:divBdr>
                            <w:top w:val="none" w:sz="0" w:space="0" w:color="auto"/>
                            <w:left w:val="none" w:sz="0" w:space="0" w:color="auto"/>
                            <w:bottom w:val="none" w:sz="0" w:space="0" w:color="auto"/>
                            <w:right w:val="none" w:sz="0" w:space="0" w:color="auto"/>
                          </w:divBdr>
                          <w:divsChild>
                            <w:div w:id="833106860">
                              <w:marLeft w:val="0"/>
                              <w:marRight w:val="0"/>
                              <w:marTop w:val="0"/>
                              <w:marBottom w:val="0"/>
                              <w:divBdr>
                                <w:top w:val="none" w:sz="0" w:space="0" w:color="auto"/>
                                <w:left w:val="none" w:sz="0" w:space="0" w:color="auto"/>
                                <w:bottom w:val="none" w:sz="0" w:space="0" w:color="auto"/>
                                <w:right w:val="none" w:sz="0" w:space="0" w:color="auto"/>
                              </w:divBdr>
                              <w:divsChild>
                                <w:div w:id="537157777">
                                  <w:marLeft w:val="0"/>
                                  <w:marRight w:val="0"/>
                                  <w:marTop w:val="0"/>
                                  <w:marBottom w:val="0"/>
                                  <w:divBdr>
                                    <w:top w:val="none" w:sz="0" w:space="0" w:color="auto"/>
                                    <w:left w:val="none" w:sz="0" w:space="0" w:color="auto"/>
                                    <w:bottom w:val="none" w:sz="0" w:space="0" w:color="auto"/>
                                    <w:right w:val="none" w:sz="0" w:space="0" w:color="auto"/>
                                  </w:divBdr>
                                  <w:divsChild>
                                    <w:div w:id="675812124">
                                      <w:marLeft w:val="0"/>
                                      <w:marRight w:val="0"/>
                                      <w:marTop w:val="0"/>
                                      <w:marBottom w:val="0"/>
                                      <w:divBdr>
                                        <w:top w:val="none" w:sz="0" w:space="0" w:color="auto"/>
                                        <w:left w:val="none" w:sz="0" w:space="0" w:color="auto"/>
                                        <w:bottom w:val="none" w:sz="0" w:space="0" w:color="auto"/>
                                        <w:right w:val="none" w:sz="0" w:space="0" w:color="auto"/>
                                      </w:divBdr>
                                      <w:divsChild>
                                        <w:div w:id="7996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431376">
      <w:bodyDiv w:val="1"/>
      <w:marLeft w:val="0"/>
      <w:marRight w:val="0"/>
      <w:marTop w:val="0"/>
      <w:marBottom w:val="0"/>
      <w:divBdr>
        <w:top w:val="none" w:sz="0" w:space="0" w:color="auto"/>
        <w:left w:val="none" w:sz="0" w:space="0" w:color="auto"/>
        <w:bottom w:val="none" w:sz="0" w:space="0" w:color="auto"/>
        <w:right w:val="none" w:sz="0" w:space="0" w:color="auto"/>
      </w:divBdr>
      <w:divsChild>
        <w:div w:id="913201623">
          <w:marLeft w:val="0"/>
          <w:marRight w:val="0"/>
          <w:marTop w:val="0"/>
          <w:marBottom w:val="0"/>
          <w:divBdr>
            <w:top w:val="none" w:sz="0" w:space="0" w:color="auto"/>
            <w:left w:val="none" w:sz="0" w:space="0" w:color="auto"/>
            <w:bottom w:val="none" w:sz="0" w:space="0" w:color="auto"/>
            <w:right w:val="none" w:sz="0" w:space="0" w:color="auto"/>
          </w:divBdr>
          <w:divsChild>
            <w:div w:id="1078674034">
              <w:marLeft w:val="0"/>
              <w:marRight w:val="0"/>
              <w:marTop w:val="0"/>
              <w:marBottom w:val="0"/>
              <w:divBdr>
                <w:top w:val="none" w:sz="0" w:space="0" w:color="auto"/>
                <w:left w:val="none" w:sz="0" w:space="0" w:color="auto"/>
                <w:bottom w:val="none" w:sz="0" w:space="0" w:color="auto"/>
                <w:right w:val="none" w:sz="0" w:space="0" w:color="auto"/>
              </w:divBdr>
              <w:divsChild>
                <w:div w:id="1026516637">
                  <w:marLeft w:val="2985"/>
                  <w:marRight w:val="2985"/>
                  <w:marTop w:val="0"/>
                  <w:marBottom w:val="0"/>
                  <w:divBdr>
                    <w:top w:val="none" w:sz="0" w:space="0" w:color="auto"/>
                    <w:left w:val="none" w:sz="0" w:space="0" w:color="auto"/>
                    <w:bottom w:val="none" w:sz="0" w:space="0" w:color="auto"/>
                    <w:right w:val="none" w:sz="0" w:space="0" w:color="auto"/>
                  </w:divBdr>
                  <w:divsChild>
                    <w:div w:id="1054621809">
                      <w:marLeft w:val="0"/>
                      <w:marRight w:val="0"/>
                      <w:marTop w:val="0"/>
                      <w:marBottom w:val="264"/>
                      <w:divBdr>
                        <w:top w:val="none" w:sz="0" w:space="0" w:color="auto"/>
                        <w:left w:val="none" w:sz="0" w:space="0" w:color="auto"/>
                        <w:bottom w:val="none" w:sz="0" w:space="0" w:color="auto"/>
                        <w:right w:val="none" w:sz="0" w:space="0" w:color="auto"/>
                      </w:divBdr>
                      <w:divsChild>
                        <w:div w:id="671881329">
                          <w:marLeft w:val="0"/>
                          <w:marRight w:val="0"/>
                          <w:marTop w:val="0"/>
                          <w:marBottom w:val="0"/>
                          <w:divBdr>
                            <w:top w:val="none" w:sz="0" w:space="0" w:color="auto"/>
                            <w:left w:val="none" w:sz="0" w:space="0" w:color="auto"/>
                            <w:bottom w:val="none" w:sz="0" w:space="0" w:color="auto"/>
                            <w:right w:val="none" w:sz="0" w:space="0" w:color="auto"/>
                          </w:divBdr>
                          <w:divsChild>
                            <w:div w:id="201110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874433">
      <w:bodyDiv w:val="1"/>
      <w:marLeft w:val="0"/>
      <w:marRight w:val="0"/>
      <w:marTop w:val="0"/>
      <w:marBottom w:val="0"/>
      <w:divBdr>
        <w:top w:val="none" w:sz="0" w:space="0" w:color="auto"/>
        <w:left w:val="none" w:sz="0" w:space="0" w:color="auto"/>
        <w:bottom w:val="none" w:sz="0" w:space="0" w:color="auto"/>
        <w:right w:val="none" w:sz="0" w:space="0" w:color="auto"/>
      </w:divBdr>
      <w:divsChild>
        <w:div w:id="389233505">
          <w:marLeft w:val="0"/>
          <w:marRight w:val="0"/>
          <w:marTop w:val="0"/>
          <w:marBottom w:val="0"/>
          <w:divBdr>
            <w:top w:val="none" w:sz="0" w:space="0" w:color="auto"/>
            <w:left w:val="none" w:sz="0" w:space="0" w:color="auto"/>
            <w:bottom w:val="none" w:sz="0" w:space="0" w:color="auto"/>
            <w:right w:val="none" w:sz="0" w:space="0" w:color="auto"/>
          </w:divBdr>
          <w:divsChild>
            <w:div w:id="1873032840">
              <w:marLeft w:val="0"/>
              <w:marRight w:val="0"/>
              <w:marTop w:val="0"/>
              <w:marBottom w:val="0"/>
              <w:divBdr>
                <w:top w:val="none" w:sz="0" w:space="0" w:color="auto"/>
                <w:left w:val="none" w:sz="0" w:space="0" w:color="auto"/>
                <w:bottom w:val="none" w:sz="0" w:space="0" w:color="auto"/>
                <w:right w:val="none" w:sz="0" w:space="0" w:color="auto"/>
              </w:divBdr>
              <w:divsChild>
                <w:div w:id="1076974050">
                  <w:marLeft w:val="0"/>
                  <w:marRight w:val="0"/>
                  <w:marTop w:val="0"/>
                  <w:marBottom w:val="0"/>
                  <w:divBdr>
                    <w:top w:val="none" w:sz="0" w:space="0" w:color="auto"/>
                    <w:left w:val="none" w:sz="0" w:space="0" w:color="auto"/>
                    <w:bottom w:val="none" w:sz="0" w:space="0" w:color="auto"/>
                    <w:right w:val="none" w:sz="0" w:space="0" w:color="auto"/>
                  </w:divBdr>
                  <w:divsChild>
                    <w:div w:id="1386754717">
                      <w:marLeft w:val="0"/>
                      <w:marRight w:val="0"/>
                      <w:marTop w:val="0"/>
                      <w:marBottom w:val="0"/>
                      <w:divBdr>
                        <w:top w:val="none" w:sz="0" w:space="0" w:color="auto"/>
                        <w:left w:val="none" w:sz="0" w:space="0" w:color="auto"/>
                        <w:bottom w:val="none" w:sz="0" w:space="0" w:color="auto"/>
                        <w:right w:val="none" w:sz="0" w:space="0" w:color="auto"/>
                      </w:divBdr>
                      <w:divsChild>
                        <w:div w:id="1633559470">
                          <w:marLeft w:val="0"/>
                          <w:marRight w:val="0"/>
                          <w:marTop w:val="0"/>
                          <w:marBottom w:val="0"/>
                          <w:divBdr>
                            <w:top w:val="none" w:sz="0" w:space="0" w:color="auto"/>
                            <w:left w:val="none" w:sz="0" w:space="0" w:color="auto"/>
                            <w:bottom w:val="none" w:sz="0" w:space="0" w:color="auto"/>
                            <w:right w:val="none" w:sz="0" w:space="0" w:color="auto"/>
                          </w:divBdr>
                          <w:divsChild>
                            <w:div w:id="872963081">
                              <w:marLeft w:val="0"/>
                              <w:marRight w:val="0"/>
                              <w:marTop w:val="0"/>
                              <w:marBottom w:val="0"/>
                              <w:divBdr>
                                <w:top w:val="none" w:sz="0" w:space="0" w:color="auto"/>
                                <w:left w:val="none" w:sz="0" w:space="0" w:color="auto"/>
                                <w:bottom w:val="none" w:sz="0" w:space="0" w:color="auto"/>
                                <w:right w:val="none" w:sz="0" w:space="0" w:color="auto"/>
                              </w:divBdr>
                              <w:divsChild>
                                <w:div w:id="53624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5826218">
      <w:bodyDiv w:val="1"/>
      <w:marLeft w:val="0"/>
      <w:marRight w:val="0"/>
      <w:marTop w:val="0"/>
      <w:marBottom w:val="0"/>
      <w:divBdr>
        <w:top w:val="none" w:sz="0" w:space="0" w:color="auto"/>
        <w:left w:val="none" w:sz="0" w:space="0" w:color="auto"/>
        <w:bottom w:val="none" w:sz="0" w:space="0" w:color="auto"/>
        <w:right w:val="none" w:sz="0" w:space="0" w:color="auto"/>
      </w:divBdr>
    </w:div>
    <w:div w:id="579606311">
      <w:bodyDiv w:val="1"/>
      <w:marLeft w:val="0"/>
      <w:marRight w:val="0"/>
      <w:marTop w:val="0"/>
      <w:marBottom w:val="0"/>
      <w:divBdr>
        <w:top w:val="none" w:sz="0" w:space="0" w:color="auto"/>
        <w:left w:val="none" w:sz="0" w:space="0" w:color="auto"/>
        <w:bottom w:val="none" w:sz="0" w:space="0" w:color="auto"/>
        <w:right w:val="none" w:sz="0" w:space="0" w:color="auto"/>
      </w:divBdr>
      <w:divsChild>
        <w:div w:id="810287888">
          <w:marLeft w:val="0"/>
          <w:marRight w:val="0"/>
          <w:marTop w:val="0"/>
          <w:marBottom w:val="0"/>
          <w:divBdr>
            <w:top w:val="none" w:sz="0" w:space="0" w:color="auto"/>
            <w:left w:val="none" w:sz="0" w:space="0" w:color="auto"/>
            <w:bottom w:val="none" w:sz="0" w:space="0" w:color="auto"/>
            <w:right w:val="none" w:sz="0" w:space="0" w:color="auto"/>
          </w:divBdr>
        </w:div>
        <w:div w:id="1628664922">
          <w:marLeft w:val="0"/>
          <w:marRight w:val="0"/>
          <w:marTop w:val="0"/>
          <w:marBottom w:val="0"/>
          <w:divBdr>
            <w:top w:val="none" w:sz="0" w:space="0" w:color="auto"/>
            <w:left w:val="none" w:sz="0" w:space="0" w:color="auto"/>
            <w:bottom w:val="none" w:sz="0" w:space="0" w:color="auto"/>
            <w:right w:val="none" w:sz="0" w:space="0" w:color="auto"/>
          </w:divBdr>
        </w:div>
        <w:div w:id="999575962">
          <w:marLeft w:val="0"/>
          <w:marRight w:val="0"/>
          <w:marTop w:val="0"/>
          <w:marBottom w:val="0"/>
          <w:divBdr>
            <w:top w:val="none" w:sz="0" w:space="0" w:color="auto"/>
            <w:left w:val="none" w:sz="0" w:space="0" w:color="auto"/>
            <w:bottom w:val="none" w:sz="0" w:space="0" w:color="auto"/>
            <w:right w:val="none" w:sz="0" w:space="0" w:color="auto"/>
          </w:divBdr>
        </w:div>
      </w:divsChild>
    </w:div>
    <w:div w:id="639924618">
      <w:bodyDiv w:val="1"/>
      <w:marLeft w:val="0"/>
      <w:marRight w:val="0"/>
      <w:marTop w:val="0"/>
      <w:marBottom w:val="0"/>
      <w:divBdr>
        <w:top w:val="none" w:sz="0" w:space="0" w:color="auto"/>
        <w:left w:val="none" w:sz="0" w:space="0" w:color="auto"/>
        <w:bottom w:val="none" w:sz="0" w:space="0" w:color="auto"/>
        <w:right w:val="none" w:sz="0" w:space="0" w:color="auto"/>
      </w:divBdr>
    </w:div>
    <w:div w:id="706375383">
      <w:bodyDiv w:val="1"/>
      <w:marLeft w:val="0"/>
      <w:marRight w:val="0"/>
      <w:marTop w:val="0"/>
      <w:marBottom w:val="0"/>
      <w:divBdr>
        <w:top w:val="none" w:sz="0" w:space="0" w:color="auto"/>
        <w:left w:val="none" w:sz="0" w:space="0" w:color="auto"/>
        <w:bottom w:val="none" w:sz="0" w:space="0" w:color="auto"/>
        <w:right w:val="none" w:sz="0" w:space="0" w:color="auto"/>
      </w:divBdr>
      <w:divsChild>
        <w:div w:id="316961648">
          <w:marLeft w:val="0"/>
          <w:marRight w:val="0"/>
          <w:marTop w:val="0"/>
          <w:marBottom w:val="0"/>
          <w:divBdr>
            <w:top w:val="none" w:sz="0" w:space="0" w:color="auto"/>
            <w:left w:val="none" w:sz="0" w:space="0" w:color="auto"/>
            <w:bottom w:val="none" w:sz="0" w:space="0" w:color="auto"/>
            <w:right w:val="none" w:sz="0" w:space="0" w:color="auto"/>
          </w:divBdr>
          <w:divsChild>
            <w:div w:id="844367883">
              <w:marLeft w:val="0"/>
              <w:marRight w:val="0"/>
              <w:marTop w:val="0"/>
              <w:marBottom w:val="0"/>
              <w:divBdr>
                <w:top w:val="none" w:sz="0" w:space="0" w:color="auto"/>
                <w:left w:val="none" w:sz="0" w:space="0" w:color="auto"/>
                <w:bottom w:val="none" w:sz="0" w:space="0" w:color="auto"/>
                <w:right w:val="none" w:sz="0" w:space="0" w:color="auto"/>
              </w:divBdr>
              <w:divsChild>
                <w:div w:id="498891142">
                  <w:marLeft w:val="0"/>
                  <w:marRight w:val="0"/>
                  <w:marTop w:val="0"/>
                  <w:marBottom w:val="0"/>
                  <w:divBdr>
                    <w:top w:val="none" w:sz="0" w:space="0" w:color="auto"/>
                    <w:left w:val="none" w:sz="0" w:space="0" w:color="auto"/>
                    <w:bottom w:val="none" w:sz="0" w:space="0" w:color="auto"/>
                    <w:right w:val="none" w:sz="0" w:space="0" w:color="auto"/>
                  </w:divBdr>
                  <w:divsChild>
                    <w:div w:id="1564291767">
                      <w:marLeft w:val="0"/>
                      <w:marRight w:val="0"/>
                      <w:marTop w:val="0"/>
                      <w:marBottom w:val="0"/>
                      <w:divBdr>
                        <w:top w:val="none" w:sz="0" w:space="0" w:color="auto"/>
                        <w:left w:val="none" w:sz="0" w:space="0" w:color="auto"/>
                        <w:bottom w:val="none" w:sz="0" w:space="0" w:color="auto"/>
                        <w:right w:val="none" w:sz="0" w:space="0" w:color="auto"/>
                      </w:divBdr>
                      <w:divsChild>
                        <w:div w:id="1800684568">
                          <w:marLeft w:val="0"/>
                          <w:marRight w:val="0"/>
                          <w:marTop w:val="0"/>
                          <w:marBottom w:val="0"/>
                          <w:divBdr>
                            <w:top w:val="none" w:sz="0" w:space="0" w:color="auto"/>
                            <w:left w:val="none" w:sz="0" w:space="0" w:color="auto"/>
                            <w:bottom w:val="none" w:sz="0" w:space="0" w:color="auto"/>
                            <w:right w:val="none" w:sz="0" w:space="0" w:color="auto"/>
                          </w:divBdr>
                          <w:divsChild>
                            <w:div w:id="299310598">
                              <w:marLeft w:val="0"/>
                              <w:marRight w:val="0"/>
                              <w:marTop w:val="0"/>
                              <w:marBottom w:val="0"/>
                              <w:divBdr>
                                <w:top w:val="none" w:sz="0" w:space="0" w:color="auto"/>
                                <w:left w:val="none" w:sz="0" w:space="0" w:color="auto"/>
                                <w:bottom w:val="none" w:sz="0" w:space="0" w:color="auto"/>
                                <w:right w:val="none" w:sz="0" w:space="0" w:color="auto"/>
                              </w:divBdr>
                              <w:divsChild>
                                <w:div w:id="136251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6900685">
      <w:bodyDiv w:val="1"/>
      <w:marLeft w:val="0"/>
      <w:marRight w:val="0"/>
      <w:marTop w:val="0"/>
      <w:marBottom w:val="0"/>
      <w:divBdr>
        <w:top w:val="none" w:sz="0" w:space="0" w:color="auto"/>
        <w:left w:val="none" w:sz="0" w:space="0" w:color="auto"/>
        <w:bottom w:val="none" w:sz="0" w:space="0" w:color="auto"/>
        <w:right w:val="none" w:sz="0" w:space="0" w:color="auto"/>
      </w:divBdr>
      <w:divsChild>
        <w:div w:id="858390783">
          <w:marLeft w:val="0"/>
          <w:marRight w:val="0"/>
          <w:marTop w:val="0"/>
          <w:marBottom w:val="0"/>
          <w:divBdr>
            <w:top w:val="none" w:sz="0" w:space="0" w:color="auto"/>
            <w:left w:val="none" w:sz="0" w:space="0" w:color="auto"/>
            <w:bottom w:val="none" w:sz="0" w:space="0" w:color="auto"/>
            <w:right w:val="none" w:sz="0" w:space="0" w:color="auto"/>
          </w:divBdr>
          <w:divsChild>
            <w:div w:id="11423437">
              <w:marLeft w:val="0"/>
              <w:marRight w:val="0"/>
              <w:marTop w:val="0"/>
              <w:marBottom w:val="0"/>
              <w:divBdr>
                <w:top w:val="none" w:sz="0" w:space="0" w:color="auto"/>
                <w:left w:val="none" w:sz="0" w:space="0" w:color="auto"/>
                <w:bottom w:val="none" w:sz="0" w:space="0" w:color="auto"/>
                <w:right w:val="none" w:sz="0" w:space="0" w:color="auto"/>
              </w:divBdr>
              <w:divsChild>
                <w:div w:id="156482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366739">
      <w:bodyDiv w:val="1"/>
      <w:marLeft w:val="0"/>
      <w:marRight w:val="0"/>
      <w:marTop w:val="0"/>
      <w:marBottom w:val="0"/>
      <w:divBdr>
        <w:top w:val="none" w:sz="0" w:space="0" w:color="auto"/>
        <w:left w:val="none" w:sz="0" w:space="0" w:color="auto"/>
        <w:bottom w:val="none" w:sz="0" w:space="0" w:color="auto"/>
        <w:right w:val="none" w:sz="0" w:space="0" w:color="auto"/>
      </w:divBdr>
    </w:div>
    <w:div w:id="928542696">
      <w:bodyDiv w:val="1"/>
      <w:marLeft w:val="0"/>
      <w:marRight w:val="0"/>
      <w:marTop w:val="0"/>
      <w:marBottom w:val="0"/>
      <w:divBdr>
        <w:top w:val="none" w:sz="0" w:space="0" w:color="auto"/>
        <w:left w:val="none" w:sz="0" w:space="0" w:color="auto"/>
        <w:bottom w:val="none" w:sz="0" w:space="0" w:color="auto"/>
        <w:right w:val="none" w:sz="0" w:space="0" w:color="auto"/>
      </w:divBdr>
    </w:div>
    <w:div w:id="957644614">
      <w:bodyDiv w:val="1"/>
      <w:marLeft w:val="0"/>
      <w:marRight w:val="0"/>
      <w:marTop w:val="0"/>
      <w:marBottom w:val="0"/>
      <w:divBdr>
        <w:top w:val="none" w:sz="0" w:space="0" w:color="auto"/>
        <w:left w:val="none" w:sz="0" w:space="0" w:color="auto"/>
        <w:bottom w:val="none" w:sz="0" w:space="0" w:color="auto"/>
        <w:right w:val="none" w:sz="0" w:space="0" w:color="auto"/>
      </w:divBdr>
    </w:div>
    <w:div w:id="979766342">
      <w:bodyDiv w:val="1"/>
      <w:marLeft w:val="0"/>
      <w:marRight w:val="0"/>
      <w:marTop w:val="0"/>
      <w:marBottom w:val="0"/>
      <w:divBdr>
        <w:top w:val="none" w:sz="0" w:space="0" w:color="auto"/>
        <w:left w:val="none" w:sz="0" w:space="0" w:color="auto"/>
        <w:bottom w:val="none" w:sz="0" w:space="0" w:color="auto"/>
        <w:right w:val="none" w:sz="0" w:space="0" w:color="auto"/>
      </w:divBdr>
    </w:div>
    <w:div w:id="1003899374">
      <w:bodyDiv w:val="1"/>
      <w:marLeft w:val="0"/>
      <w:marRight w:val="0"/>
      <w:marTop w:val="0"/>
      <w:marBottom w:val="0"/>
      <w:divBdr>
        <w:top w:val="none" w:sz="0" w:space="0" w:color="auto"/>
        <w:left w:val="none" w:sz="0" w:space="0" w:color="auto"/>
        <w:bottom w:val="none" w:sz="0" w:space="0" w:color="auto"/>
        <w:right w:val="none" w:sz="0" w:space="0" w:color="auto"/>
      </w:divBdr>
    </w:div>
    <w:div w:id="1041898218">
      <w:bodyDiv w:val="1"/>
      <w:marLeft w:val="0"/>
      <w:marRight w:val="0"/>
      <w:marTop w:val="0"/>
      <w:marBottom w:val="0"/>
      <w:divBdr>
        <w:top w:val="none" w:sz="0" w:space="0" w:color="auto"/>
        <w:left w:val="none" w:sz="0" w:space="0" w:color="auto"/>
        <w:bottom w:val="none" w:sz="0" w:space="0" w:color="auto"/>
        <w:right w:val="none" w:sz="0" w:space="0" w:color="auto"/>
      </w:divBdr>
      <w:divsChild>
        <w:div w:id="980421090">
          <w:marLeft w:val="0"/>
          <w:marRight w:val="0"/>
          <w:marTop w:val="0"/>
          <w:marBottom w:val="0"/>
          <w:divBdr>
            <w:top w:val="none" w:sz="0" w:space="0" w:color="auto"/>
            <w:left w:val="none" w:sz="0" w:space="0" w:color="auto"/>
            <w:bottom w:val="none" w:sz="0" w:space="0" w:color="auto"/>
            <w:right w:val="none" w:sz="0" w:space="0" w:color="auto"/>
          </w:divBdr>
          <w:divsChild>
            <w:div w:id="197841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58251">
      <w:bodyDiv w:val="1"/>
      <w:marLeft w:val="0"/>
      <w:marRight w:val="0"/>
      <w:marTop w:val="0"/>
      <w:marBottom w:val="0"/>
      <w:divBdr>
        <w:top w:val="none" w:sz="0" w:space="0" w:color="auto"/>
        <w:left w:val="none" w:sz="0" w:space="0" w:color="auto"/>
        <w:bottom w:val="none" w:sz="0" w:space="0" w:color="auto"/>
        <w:right w:val="none" w:sz="0" w:space="0" w:color="auto"/>
      </w:divBdr>
    </w:div>
    <w:div w:id="1254322227">
      <w:bodyDiv w:val="1"/>
      <w:marLeft w:val="0"/>
      <w:marRight w:val="0"/>
      <w:marTop w:val="0"/>
      <w:marBottom w:val="0"/>
      <w:divBdr>
        <w:top w:val="none" w:sz="0" w:space="0" w:color="auto"/>
        <w:left w:val="none" w:sz="0" w:space="0" w:color="auto"/>
        <w:bottom w:val="none" w:sz="0" w:space="0" w:color="auto"/>
        <w:right w:val="none" w:sz="0" w:space="0" w:color="auto"/>
      </w:divBdr>
      <w:divsChild>
        <w:div w:id="1485775609">
          <w:marLeft w:val="0"/>
          <w:marRight w:val="0"/>
          <w:marTop w:val="0"/>
          <w:marBottom w:val="0"/>
          <w:divBdr>
            <w:top w:val="none" w:sz="0" w:space="0" w:color="auto"/>
            <w:left w:val="none" w:sz="0" w:space="0" w:color="auto"/>
            <w:bottom w:val="none" w:sz="0" w:space="0" w:color="auto"/>
            <w:right w:val="none" w:sz="0" w:space="0" w:color="auto"/>
          </w:divBdr>
          <w:divsChild>
            <w:div w:id="2126457331">
              <w:marLeft w:val="0"/>
              <w:marRight w:val="0"/>
              <w:marTop w:val="0"/>
              <w:marBottom w:val="0"/>
              <w:divBdr>
                <w:top w:val="none" w:sz="0" w:space="0" w:color="auto"/>
                <w:left w:val="none" w:sz="0" w:space="0" w:color="auto"/>
                <w:bottom w:val="none" w:sz="0" w:space="0" w:color="auto"/>
                <w:right w:val="none" w:sz="0" w:space="0" w:color="auto"/>
              </w:divBdr>
              <w:divsChild>
                <w:div w:id="70004849">
                  <w:marLeft w:val="0"/>
                  <w:marRight w:val="0"/>
                  <w:marTop w:val="0"/>
                  <w:marBottom w:val="0"/>
                  <w:divBdr>
                    <w:top w:val="none" w:sz="0" w:space="0" w:color="auto"/>
                    <w:left w:val="none" w:sz="0" w:space="0" w:color="auto"/>
                    <w:bottom w:val="none" w:sz="0" w:space="0" w:color="auto"/>
                    <w:right w:val="none" w:sz="0" w:space="0" w:color="auto"/>
                  </w:divBdr>
                  <w:divsChild>
                    <w:div w:id="1527131700">
                      <w:marLeft w:val="0"/>
                      <w:marRight w:val="0"/>
                      <w:marTop w:val="0"/>
                      <w:marBottom w:val="0"/>
                      <w:divBdr>
                        <w:top w:val="none" w:sz="0" w:space="0" w:color="auto"/>
                        <w:left w:val="none" w:sz="0" w:space="0" w:color="auto"/>
                        <w:bottom w:val="none" w:sz="0" w:space="0" w:color="auto"/>
                        <w:right w:val="none" w:sz="0" w:space="0" w:color="auto"/>
                      </w:divBdr>
                      <w:divsChild>
                        <w:div w:id="677583039">
                          <w:marLeft w:val="0"/>
                          <w:marRight w:val="0"/>
                          <w:marTop w:val="0"/>
                          <w:marBottom w:val="0"/>
                          <w:divBdr>
                            <w:top w:val="none" w:sz="0" w:space="0" w:color="auto"/>
                            <w:left w:val="none" w:sz="0" w:space="0" w:color="auto"/>
                            <w:bottom w:val="none" w:sz="0" w:space="0" w:color="auto"/>
                            <w:right w:val="none" w:sz="0" w:space="0" w:color="auto"/>
                          </w:divBdr>
                          <w:divsChild>
                            <w:div w:id="1358117556">
                              <w:marLeft w:val="0"/>
                              <w:marRight w:val="0"/>
                              <w:marTop w:val="0"/>
                              <w:marBottom w:val="0"/>
                              <w:divBdr>
                                <w:top w:val="none" w:sz="0" w:space="0" w:color="auto"/>
                                <w:left w:val="none" w:sz="0" w:space="0" w:color="auto"/>
                                <w:bottom w:val="none" w:sz="0" w:space="0" w:color="auto"/>
                                <w:right w:val="none" w:sz="0" w:space="0" w:color="auto"/>
                              </w:divBdr>
                              <w:divsChild>
                                <w:div w:id="9393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2712140">
      <w:bodyDiv w:val="1"/>
      <w:marLeft w:val="0"/>
      <w:marRight w:val="0"/>
      <w:marTop w:val="0"/>
      <w:marBottom w:val="0"/>
      <w:divBdr>
        <w:top w:val="none" w:sz="0" w:space="0" w:color="auto"/>
        <w:left w:val="none" w:sz="0" w:space="0" w:color="auto"/>
        <w:bottom w:val="none" w:sz="0" w:space="0" w:color="auto"/>
        <w:right w:val="none" w:sz="0" w:space="0" w:color="auto"/>
      </w:divBdr>
      <w:divsChild>
        <w:div w:id="1290428605">
          <w:marLeft w:val="0"/>
          <w:marRight w:val="0"/>
          <w:marTop w:val="0"/>
          <w:marBottom w:val="0"/>
          <w:divBdr>
            <w:top w:val="none" w:sz="0" w:space="0" w:color="auto"/>
            <w:left w:val="none" w:sz="0" w:space="0" w:color="auto"/>
            <w:bottom w:val="none" w:sz="0" w:space="0" w:color="auto"/>
            <w:right w:val="none" w:sz="0" w:space="0" w:color="auto"/>
          </w:divBdr>
          <w:divsChild>
            <w:div w:id="1422483001">
              <w:marLeft w:val="0"/>
              <w:marRight w:val="0"/>
              <w:marTop w:val="0"/>
              <w:marBottom w:val="450"/>
              <w:divBdr>
                <w:top w:val="none" w:sz="0" w:space="0" w:color="auto"/>
                <w:left w:val="none" w:sz="0" w:space="0" w:color="auto"/>
                <w:bottom w:val="none" w:sz="0" w:space="0" w:color="auto"/>
                <w:right w:val="none" w:sz="0" w:space="0" w:color="auto"/>
              </w:divBdr>
              <w:divsChild>
                <w:div w:id="1694841055">
                  <w:marLeft w:val="0"/>
                  <w:marRight w:val="150"/>
                  <w:marTop w:val="0"/>
                  <w:marBottom w:val="450"/>
                  <w:divBdr>
                    <w:top w:val="none" w:sz="0" w:space="0" w:color="auto"/>
                    <w:left w:val="none" w:sz="0" w:space="0" w:color="auto"/>
                    <w:bottom w:val="none" w:sz="0" w:space="0" w:color="auto"/>
                    <w:right w:val="none" w:sz="0" w:space="0" w:color="auto"/>
                  </w:divBdr>
                  <w:divsChild>
                    <w:div w:id="469398352">
                      <w:marLeft w:val="0"/>
                      <w:marRight w:val="0"/>
                      <w:marTop w:val="0"/>
                      <w:marBottom w:val="0"/>
                      <w:divBdr>
                        <w:top w:val="none" w:sz="0" w:space="0" w:color="auto"/>
                        <w:left w:val="none" w:sz="0" w:space="0" w:color="auto"/>
                        <w:bottom w:val="none" w:sz="0" w:space="0" w:color="auto"/>
                        <w:right w:val="none" w:sz="0" w:space="0" w:color="auto"/>
                      </w:divBdr>
                      <w:divsChild>
                        <w:div w:id="46014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8637039">
      <w:bodyDiv w:val="1"/>
      <w:marLeft w:val="0"/>
      <w:marRight w:val="0"/>
      <w:marTop w:val="0"/>
      <w:marBottom w:val="0"/>
      <w:divBdr>
        <w:top w:val="none" w:sz="0" w:space="0" w:color="auto"/>
        <w:left w:val="none" w:sz="0" w:space="0" w:color="auto"/>
        <w:bottom w:val="none" w:sz="0" w:space="0" w:color="auto"/>
        <w:right w:val="none" w:sz="0" w:space="0" w:color="auto"/>
      </w:divBdr>
    </w:div>
    <w:div w:id="1567301753">
      <w:bodyDiv w:val="1"/>
      <w:marLeft w:val="0"/>
      <w:marRight w:val="0"/>
      <w:marTop w:val="0"/>
      <w:marBottom w:val="0"/>
      <w:divBdr>
        <w:top w:val="none" w:sz="0" w:space="0" w:color="auto"/>
        <w:left w:val="none" w:sz="0" w:space="0" w:color="auto"/>
        <w:bottom w:val="none" w:sz="0" w:space="0" w:color="auto"/>
        <w:right w:val="none" w:sz="0" w:space="0" w:color="auto"/>
      </w:divBdr>
      <w:divsChild>
        <w:div w:id="24990645">
          <w:marLeft w:val="0"/>
          <w:marRight w:val="0"/>
          <w:marTop w:val="0"/>
          <w:marBottom w:val="0"/>
          <w:divBdr>
            <w:top w:val="none" w:sz="0" w:space="0" w:color="auto"/>
            <w:left w:val="none" w:sz="0" w:space="0" w:color="auto"/>
            <w:bottom w:val="none" w:sz="0" w:space="0" w:color="auto"/>
            <w:right w:val="none" w:sz="0" w:space="0" w:color="auto"/>
          </w:divBdr>
          <w:divsChild>
            <w:div w:id="1569345872">
              <w:marLeft w:val="0"/>
              <w:marRight w:val="0"/>
              <w:marTop w:val="0"/>
              <w:marBottom w:val="0"/>
              <w:divBdr>
                <w:top w:val="none" w:sz="0" w:space="0" w:color="auto"/>
                <w:left w:val="none" w:sz="0" w:space="0" w:color="auto"/>
                <w:bottom w:val="none" w:sz="0" w:space="0" w:color="auto"/>
                <w:right w:val="none" w:sz="0" w:space="0" w:color="auto"/>
              </w:divBdr>
              <w:divsChild>
                <w:div w:id="1546523528">
                  <w:marLeft w:val="0"/>
                  <w:marRight w:val="0"/>
                  <w:marTop w:val="0"/>
                  <w:marBottom w:val="0"/>
                  <w:divBdr>
                    <w:top w:val="none" w:sz="0" w:space="0" w:color="auto"/>
                    <w:left w:val="none" w:sz="0" w:space="0" w:color="auto"/>
                    <w:bottom w:val="none" w:sz="0" w:space="0" w:color="auto"/>
                    <w:right w:val="none" w:sz="0" w:space="0" w:color="auto"/>
                  </w:divBdr>
                  <w:divsChild>
                    <w:div w:id="2033333991">
                      <w:marLeft w:val="0"/>
                      <w:marRight w:val="0"/>
                      <w:marTop w:val="0"/>
                      <w:marBottom w:val="0"/>
                      <w:divBdr>
                        <w:top w:val="none" w:sz="0" w:space="0" w:color="auto"/>
                        <w:left w:val="none" w:sz="0" w:space="0" w:color="auto"/>
                        <w:bottom w:val="none" w:sz="0" w:space="0" w:color="auto"/>
                        <w:right w:val="none" w:sz="0" w:space="0" w:color="auto"/>
                      </w:divBdr>
                      <w:divsChild>
                        <w:div w:id="767624052">
                          <w:marLeft w:val="0"/>
                          <w:marRight w:val="0"/>
                          <w:marTop w:val="0"/>
                          <w:marBottom w:val="0"/>
                          <w:divBdr>
                            <w:top w:val="none" w:sz="0" w:space="0" w:color="auto"/>
                            <w:left w:val="none" w:sz="0" w:space="0" w:color="auto"/>
                            <w:bottom w:val="none" w:sz="0" w:space="0" w:color="auto"/>
                            <w:right w:val="none" w:sz="0" w:space="0" w:color="auto"/>
                          </w:divBdr>
                          <w:divsChild>
                            <w:div w:id="1003708454">
                              <w:marLeft w:val="0"/>
                              <w:marRight w:val="0"/>
                              <w:marTop w:val="0"/>
                              <w:marBottom w:val="0"/>
                              <w:divBdr>
                                <w:top w:val="none" w:sz="0" w:space="0" w:color="auto"/>
                                <w:left w:val="none" w:sz="0" w:space="0" w:color="auto"/>
                                <w:bottom w:val="none" w:sz="0" w:space="0" w:color="auto"/>
                                <w:right w:val="none" w:sz="0" w:space="0" w:color="auto"/>
                              </w:divBdr>
                              <w:divsChild>
                                <w:div w:id="184335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298431">
      <w:bodyDiv w:val="1"/>
      <w:marLeft w:val="0"/>
      <w:marRight w:val="0"/>
      <w:marTop w:val="0"/>
      <w:marBottom w:val="0"/>
      <w:divBdr>
        <w:top w:val="none" w:sz="0" w:space="0" w:color="auto"/>
        <w:left w:val="none" w:sz="0" w:space="0" w:color="auto"/>
        <w:bottom w:val="none" w:sz="0" w:space="0" w:color="auto"/>
        <w:right w:val="none" w:sz="0" w:space="0" w:color="auto"/>
      </w:divBdr>
    </w:div>
    <w:div w:id="1601257733">
      <w:bodyDiv w:val="1"/>
      <w:marLeft w:val="0"/>
      <w:marRight w:val="0"/>
      <w:marTop w:val="0"/>
      <w:marBottom w:val="0"/>
      <w:divBdr>
        <w:top w:val="none" w:sz="0" w:space="0" w:color="auto"/>
        <w:left w:val="none" w:sz="0" w:space="0" w:color="auto"/>
        <w:bottom w:val="none" w:sz="0" w:space="0" w:color="auto"/>
        <w:right w:val="none" w:sz="0" w:space="0" w:color="auto"/>
      </w:divBdr>
      <w:divsChild>
        <w:div w:id="2085181822">
          <w:marLeft w:val="0"/>
          <w:marRight w:val="0"/>
          <w:marTop w:val="0"/>
          <w:marBottom w:val="0"/>
          <w:divBdr>
            <w:top w:val="none" w:sz="0" w:space="0" w:color="auto"/>
            <w:left w:val="none" w:sz="0" w:space="0" w:color="auto"/>
            <w:bottom w:val="none" w:sz="0" w:space="0" w:color="auto"/>
            <w:right w:val="none" w:sz="0" w:space="0" w:color="auto"/>
          </w:divBdr>
          <w:divsChild>
            <w:div w:id="504052623">
              <w:marLeft w:val="0"/>
              <w:marRight w:val="0"/>
              <w:marTop w:val="0"/>
              <w:marBottom w:val="450"/>
              <w:divBdr>
                <w:top w:val="none" w:sz="0" w:space="0" w:color="auto"/>
                <w:left w:val="none" w:sz="0" w:space="0" w:color="auto"/>
                <w:bottom w:val="none" w:sz="0" w:space="0" w:color="auto"/>
                <w:right w:val="none" w:sz="0" w:space="0" w:color="auto"/>
              </w:divBdr>
              <w:divsChild>
                <w:div w:id="195891756">
                  <w:marLeft w:val="0"/>
                  <w:marRight w:val="150"/>
                  <w:marTop w:val="0"/>
                  <w:marBottom w:val="450"/>
                  <w:divBdr>
                    <w:top w:val="none" w:sz="0" w:space="0" w:color="auto"/>
                    <w:left w:val="none" w:sz="0" w:space="0" w:color="auto"/>
                    <w:bottom w:val="none" w:sz="0" w:space="0" w:color="auto"/>
                    <w:right w:val="none" w:sz="0" w:space="0" w:color="auto"/>
                  </w:divBdr>
                  <w:divsChild>
                    <w:div w:id="29225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169729">
      <w:bodyDiv w:val="1"/>
      <w:marLeft w:val="0"/>
      <w:marRight w:val="0"/>
      <w:marTop w:val="0"/>
      <w:marBottom w:val="0"/>
      <w:divBdr>
        <w:top w:val="none" w:sz="0" w:space="0" w:color="auto"/>
        <w:left w:val="none" w:sz="0" w:space="0" w:color="auto"/>
        <w:bottom w:val="none" w:sz="0" w:space="0" w:color="auto"/>
        <w:right w:val="none" w:sz="0" w:space="0" w:color="auto"/>
      </w:divBdr>
      <w:divsChild>
        <w:div w:id="1929346069">
          <w:marLeft w:val="0"/>
          <w:marRight w:val="0"/>
          <w:marTop w:val="0"/>
          <w:marBottom w:val="0"/>
          <w:divBdr>
            <w:top w:val="none" w:sz="0" w:space="0" w:color="auto"/>
            <w:left w:val="none" w:sz="0" w:space="0" w:color="auto"/>
            <w:bottom w:val="none" w:sz="0" w:space="0" w:color="auto"/>
            <w:right w:val="none" w:sz="0" w:space="0" w:color="auto"/>
          </w:divBdr>
          <w:divsChild>
            <w:div w:id="1049501938">
              <w:marLeft w:val="0"/>
              <w:marRight w:val="0"/>
              <w:marTop w:val="0"/>
              <w:marBottom w:val="0"/>
              <w:divBdr>
                <w:top w:val="none" w:sz="0" w:space="0" w:color="auto"/>
                <w:left w:val="none" w:sz="0" w:space="0" w:color="auto"/>
                <w:bottom w:val="none" w:sz="0" w:space="0" w:color="auto"/>
                <w:right w:val="none" w:sz="0" w:space="0" w:color="auto"/>
              </w:divBdr>
              <w:divsChild>
                <w:div w:id="600526141">
                  <w:marLeft w:val="0"/>
                  <w:marRight w:val="0"/>
                  <w:marTop w:val="0"/>
                  <w:marBottom w:val="0"/>
                  <w:divBdr>
                    <w:top w:val="none" w:sz="0" w:space="0" w:color="auto"/>
                    <w:left w:val="none" w:sz="0" w:space="0" w:color="auto"/>
                    <w:bottom w:val="none" w:sz="0" w:space="0" w:color="auto"/>
                    <w:right w:val="none" w:sz="0" w:space="0" w:color="auto"/>
                  </w:divBdr>
                  <w:divsChild>
                    <w:div w:id="238373057">
                      <w:marLeft w:val="0"/>
                      <w:marRight w:val="0"/>
                      <w:marTop w:val="0"/>
                      <w:marBottom w:val="0"/>
                      <w:divBdr>
                        <w:top w:val="none" w:sz="0" w:space="0" w:color="auto"/>
                        <w:left w:val="none" w:sz="0" w:space="0" w:color="auto"/>
                        <w:bottom w:val="none" w:sz="0" w:space="0" w:color="auto"/>
                        <w:right w:val="none" w:sz="0" w:space="0" w:color="auto"/>
                      </w:divBdr>
                      <w:divsChild>
                        <w:div w:id="1276249162">
                          <w:marLeft w:val="0"/>
                          <w:marRight w:val="0"/>
                          <w:marTop w:val="0"/>
                          <w:marBottom w:val="0"/>
                          <w:divBdr>
                            <w:top w:val="none" w:sz="0" w:space="0" w:color="auto"/>
                            <w:left w:val="none" w:sz="0" w:space="0" w:color="auto"/>
                            <w:bottom w:val="none" w:sz="0" w:space="0" w:color="auto"/>
                            <w:right w:val="none" w:sz="0" w:space="0" w:color="auto"/>
                          </w:divBdr>
                          <w:divsChild>
                            <w:div w:id="700935668">
                              <w:marLeft w:val="0"/>
                              <w:marRight w:val="0"/>
                              <w:marTop w:val="0"/>
                              <w:marBottom w:val="0"/>
                              <w:divBdr>
                                <w:top w:val="none" w:sz="0" w:space="0" w:color="auto"/>
                                <w:left w:val="none" w:sz="0" w:space="0" w:color="auto"/>
                                <w:bottom w:val="none" w:sz="0" w:space="0" w:color="auto"/>
                                <w:right w:val="none" w:sz="0" w:space="0" w:color="auto"/>
                              </w:divBdr>
                              <w:divsChild>
                                <w:div w:id="4210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6936818">
      <w:bodyDiv w:val="1"/>
      <w:marLeft w:val="0"/>
      <w:marRight w:val="0"/>
      <w:marTop w:val="0"/>
      <w:marBottom w:val="0"/>
      <w:divBdr>
        <w:top w:val="none" w:sz="0" w:space="0" w:color="auto"/>
        <w:left w:val="none" w:sz="0" w:space="0" w:color="auto"/>
        <w:bottom w:val="none" w:sz="0" w:space="0" w:color="auto"/>
        <w:right w:val="none" w:sz="0" w:space="0" w:color="auto"/>
      </w:divBdr>
    </w:div>
    <w:div w:id="1709721479">
      <w:bodyDiv w:val="1"/>
      <w:marLeft w:val="0"/>
      <w:marRight w:val="0"/>
      <w:marTop w:val="0"/>
      <w:marBottom w:val="0"/>
      <w:divBdr>
        <w:top w:val="none" w:sz="0" w:space="0" w:color="auto"/>
        <w:left w:val="none" w:sz="0" w:space="0" w:color="auto"/>
        <w:bottom w:val="none" w:sz="0" w:space="0" w:color="auto"/>
        <w:right w:val="none" w:sz="0" w:space="0" w:color="auto"/>
      </w:divBdr>
    </w:div>
    <w:div w:id="1746150876">
      <w:bodyDiv w:val="1"/>
      <w:marLeft w:val="0"/>
      <w:marRight w:val="0"/>
      <w:marTop w:val="0"/>
      <w:marBottom w:val="0"/>
      <w:divBdr>
        <w:top w:val="none" w:sz="0" w:space="0" w:color="auto"/>
        <w:left w:val="none" w:sz="0" w:space="0" w:color="auto"/>
        <w:bottom w:val="none" w:sz="0" w:space="0" w:color="auto"/>
        <w:right w:val="none" w:sz="0" w:space="0" w:color="auto"/>
      </w:divBdr>
    </w:div>
    <w:div w:id="1814836528">
      <w:bodyDiv w:val="1"/>
      <w:marLeft w:val="0"/>
      <w:marRight w:val="0"/>
      <w:marTop w:val="0"/>
      <w:marBottom w:val="0"/>
      <w:divBdr>
        <w:top w:val="none" w:sz="0" w:space="0" w:color="auto"/>
        <w:left w:val="none" w:sz="0" w:space="0" w:color="auto"/>
        <w:bottom w:val="none" w:sz="0" w:space="0" w:color="auto"/>
        <w:right w:val="none" w:sz="0" w:space="0" w:color="auto"/>
      </w:divBdr>
      <w:divsChild>
        <w:div w:id="760420336">
          <w:marLeft w:val="0"/>
          <w:marRight w:val="0"/>
          <w:marTop w:val="0"/>
          <w:marBottom w:val="0"/>
          <w:divBdr>
            <w:top w:val="none" w:sz="0" w:space="0" w:color="auto"/>
            <w:left w:val="none" w:sz="0" w:space="0" w:color="auto"/>
            <w:bottom w:val="none" w:sz="0" w:space="0" w:color="auto"/>
            <w:right w:val="none" w:sz="0" w:space="0" w:color="auto"/>
          </w:divBdr>
          <w:divsChild>
            <w:div w:id="1622375634">
              <w:marLeft w:val="0"/>
              <w:marRight w:val="0"/>
              <w:marTop w:val="0"/>
              <w:marBottom w:val="0"/>
              <w:divBdr>
                <w:top w:val="none" w:sz="0" w:space="0" w:color="auto"/>
                <w:left w:val="none" w:sz="0" w:space="0" w:color="auto"/>
                <w:bottom w:val="none" w:sz="0" w:space="0" w:color="auto"/>
                <w:right w:val="none" w:sz="0" w:space="0" w:color="auto"/>
              </w:divBdr>
              <w:divsChild>
                <w:div w:id="85465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86086">
      <w:bodyDiv w:val="1"/>
      <w:marLeft w:val="0"/>
      <w:marRight w:val="0"/>
      <w:marTop w:val="0"/>
      <w:marBottom w:val="0"/>
      <w:divBdr>
        <w:top w:val="none" w:sz="0" w:space="0" w:color="auto"/>
        <w:left w:val="none" w:sz="0" w:space="0" w:color="auto"/>
        <w:bottom w:val="none" w:sz="0" w:space="0" w:color="auto"/>
        <w:right w:val="none" w:sz="0" w:space="0" w:color="auto"/>
      </w:divBdr>
      <w:divsChild>
        <w:div w:id="918565678">
          <w:marLeft w:val="547"/>
          <w:marRight w:val="0"/>
          <w:marTop w:val="154"/>
          <w:marBottom w:val="0"/>
          <w:divBdr>
            <w:top w:val="none" w:sz="0" w:space="0" w:color="auto"/>
            <w:left w:val="none" w:sz="0" w:space="0" w:color="auto"/>
            <w:bottom w:val="none" w:sz="0" w:space="0" w:color="auto"/>
            <w:right w:val="none" w:sz="0" w:space="0" w:color="auto"/>
          </w:divBdr>
        </w:div>
      </w:divsChild>
    </w:div>
    <w:div w:id="1917469565">
      <w:bodyDiv w:val="1"/>
      <w:marLeft w:val="0"/>
      <w:marRight w:val="0"/>
      <w:marTop w:val="0"/>
      <w:marBottom w:val="0"/>
      <w:divBdr>
        <w:top w:val="none" w:sz="0" w:space="0" w:color="auto"/>
        <w:left w:val="none" w:sz="0" w:space="0" w:color="auto"/>
        <w:bottom w:val="none" w:sz="0" w:space="0" w:color="auto"/>
        <w:right w:val="none" w:sz="0" w:space="0" w:color="auto"/>
      </w:divBdr>
    </w:div>
    <w:div w:id="1948001276">
      <w:bodyDiv w:val="1"/>
      <w:marLeft w:val="0"/>
      <w:marRight w:val="0"/>
      <w:marTop w:val="0"/>
      <w:marBottom w:val="0"/>
      <w:divBdr>
        <w:top w:val="none" w:sz="0" w:space="0" w:color="auto"/>
        <w:left w:val="none" w:sz="0" w:space="0" w:color="auto"/>
        <w:bottom w:val="none" w:sz="0" w:space="0" w:color="auto"/>
        <w:right w:val="none" w:sz="0" w:space="0" w:color="auto"/>
      </w:divBdr>
    </w:div>
    <w:div w:id="2024627299">
      <w:bodyDiv w:val="1"/>
      <w:marLeft w:val="0"/>
      <w:marRight w:val="0"/>
      <w:marTop w:val="0"/>
      <w:marBottom w:val="0"/>
      <w:divBdr>
        <w:top w:val="none" w:sz="0" w:space="0" w:color="auto"/>
        <w:left w:val="none" w:sz="0" w:space="0" w:color="auto"/>
        <w:bottom w:val="none" w:sz="0" w:space="0" w:color="auto"/>
        <w:right w:val="none" w:sz="0" w:space="0" w:color="auto"/>
      </w:divBdr>
    </w:div>
    <w:div w:id="212646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www.childrenssociety.org.uk/sites/default/files/tcs/4_in_10_reportfinal.pdf" TargetMode="External"/><Relationship Id="rId18" Type="http://schemas.openxmlformats.org/officeDocument/2006/relationships/hyperlink" Target="http://www.childrenscommissioner.gov.uk/content/publications/content_721" TargetMode="External"/><Relationship Id="rId26" Type="http://schemas.openxmlformats.org/officeDocument/2006/relationships/hyperlink" Target="http://togetherscotland.org.uk/pdfs/SOCRRTogetherReport2014.pdf" TargetMode="External"/><Relationship Id="rId39" Type="http://schemas.openxmlformats.org/officeDocument/2006/relationships/hyperlink" Target="http://amnesty.org.uk/uploads/documents/doc_22450.pdf" TargetMode="External"/><Relationship Id="rId3" Type="http://schemas.openxmlformats.org/officeDocument/2006/relationships/hyperlink" Target="http://www.legislation.gov.uk/ukpga/2016/11/contents/enacted/data.htm" TargetMode="External"/><Relationship Id="rId21" Type="http://schemas.openxmlformats.org/officeDocument/2006/relationships/hyperlink" Target="http://www.cpag.org.uk/scotland/child-poverty-facts-and-figures" TargetMode="External"/><Relationship Id="rId34" Type="http://schemas.openxmlformats.org/officeDocument/2006/relationships/hyperlink" Target="http://www.ohchr.org/EN/Issues/Housing/Pages/CountryVisits.aspx" TargetMode="External"/><Relationship Id="rId42" Type="http://schemas.openxmlformats.org/officeDocument/2006/relationships/hyperlink" Target="http://www.equalityhumanrights.com/sites/default/files/publication_pdf/Successful%20Site%20Provision%20Scotland.pdf" TargetMode="External"/><Relationship Id="rId47" Type="http://schemas.openxmlformats.org/officeDocument/2006/relationships/hyperlink" Target="http://www.gov.scot/Publications/2011/03/17095258/0" TargetMode="External"/><Relationship Id="rId50" Type="http://schemas.openxmlformats.org/officeDocument/2006/relationships/hyperlink" Target="http://www.gov.scot/Resource/0046/00465948.pdf" TargetMode="External"/><Relationship Id="rId7" Type="http://schemas.openxmlformats.org/officeDocument/2006/relationships/hyperlink" Target="https://www.conservatives.com/manifesto" TargetMode="External"/><Relationship Id="rId12" Type="http://schemas.openxmlformats.org/officeDocument/2006/relationships/hyperlink" Target="http://www.telegraph.co.uk/news/politics/queens-speech/11632708/Queens-Speech-David-Cameron-says-Britain-a-golden-opportunity-to-back-hard-working-people.html" TargetMode="External"/><Relationship Id="rId17" Type="http://schemas.openxmlformats.org/officeDocument/2006/relationships/hyperlink" Target="http://www.appgmigration.org.uk/sites/default/files/APPG_family_migration_inquiry_report-Jun-2013.pdf" TargetMode="External"/><Relationship Id="rId25" Type="http://schemas.openxmlformats.org/officeDocument/2006/relationships/hyperlink" Target="https://www.gov.uk/government/organisations/social-mobility-and-child-poverty-commission" TargetMode="External"/><Relationship Id="rId33" Type="http://schemas.openxmlformats.org/officeDocument/2006/relationships/hyperlink" Target="http://www.savethechildren.org.uk/sites/default/files/images/Local-action-tackle-poverty-Scotland.pdf" TargetMode="External"/><Relationship Id="rId38" Type="http://schemas.openxmlformats.org/officeDocument/2006/relationships/hyperlink" Target="http://www.amnesty.org.uk/sites/default/files/ehrc_gypsy_travellers_in_scotland_media_resource_june_2013.pdf" TargetMode="External"/><Relationship Id="rId46" Type="http://schemas.openxmlformats.org/officeDocument/2006/relationships/hyperlink" Target="http://www.mwcscot.org.uk/media/203515/young_person_monitoring_2013_2014.pdf" TargetMode="External"/><Relationship Id="rId2" Type="http://schemas.openxmlformats.org/officeDocument/2006/relationships/hyperlink" Target="http://news.scotland.gov.uk/News/Fly-the-flag-for-human-rights-1f5a.aspx" TargetMode="External"/><Relationship Id="rId16" Type="http://schemas.openxmlformats.org/officeDocument/2006/relationships/hyperlink" Target="http://www.legislation.gov.uk/ukpga/2016/7/section/35/enacted" TargetMode="External"/><Relationship Id="rId20" Type="http://schemas.openxmlformats.org/officeDocument/2006/relationships/hyperlink" Target="https://scottishgovernment.presscentre.com/News/Tackling-human-trafficking-22f8.aspx" TargetMode="External"/><Relationship Id="rId29" Type="http://schemas.openxmlformats.org/officeDocument/2006/relationships/hyperlink" Target="http://www.scottish.parliament.uk/S4_HealthandSportCommittee/Reports/heR-13-05w.pdf" TargetMode="External"/><Relationship Id="rId41" Type="http://schemas.openxmlformats.org/officeDocument/2006/relationships/hyperlink" Target="http://www.scottish.parliament.uk/S4_EqualOpportunitiesCommittee/Reports/eor-13-01w.pdf" TargetMode="External"/><Relationship Id="rId1" Type="http://schemas.openxmlformats.org/officeDocument/2006/relationships/hyperlink" Target="http://tbinternet.ohchr.org/_layouts/treatybodyexternal/TBSearch.aspx?Lang=en&amp;SymbolNo=CRC/C/GC/19" TargetMode="External"/><Relationship Id="rId6" Type="http://schemas.openxmlformats.org/officeDocument/2006/relationships/hyperlink" Target="http://dera.ioe.ac.uk/2190/1/0114135.pdf" TargetMode="External"/><Relationship Id="rId11" Type="http://schemas.openxmlformats.org/officeDocument/2006/relationships/hyperlink" Target="https://www.gov.uk/government/uploads/system/uploads/attachment_data/file/325416/households-below-average-income-1994-1995-2012-2013.pdf" TargetMode="External"/><Relationship Id="rId24" Type="http://schemas.openxmlformats.org/officeDocument/2006/relationships/hyperlink" Target="http://www.legislation.gov.uk/ukpga/2010/9/contents" TargetMode="External"/><Relationship Id="rId32" Type="http://schemas.openxmlformats.org/officeDocument/2006/relationships/hyperlink" Target="http://accordgroup.org.uk/filemanager/resources/Filling%20the%20holiday%20hunger%20gap%20report.pdf" TargetMode="External"/><Relationship Id="rId37" Type="http://schemas.openxmlformats.org/officeDocument/2006/relationships/hyperlink" Target="http://www.scottish.parliament.uk/parliamentarybusiness/report.aspx?r=7904&amp;mode=pdf" TargetMode="External"/><Relationship Id="rId40" Type="http://schemas.openxmlformats.org/officeDocument/2006/relationships/hyperlink" Target="http://www.birmingham.ac.uk/Documents/collegesocial-sciences/social-policy/iris/2014/UK-civil-society-monitoring-report-en-1.pdf" TargetMode="External"/><Relationship Id="rId45" Type="http://schemas.openxmlformats.org/officeDocument/2006/relationships/hyperlink" Target="http://news.scotland.gov.uk/News/Mental-health-funding-2139.aspx" TargetMode="External"/><Relationship Id="rId5" Type="http://schemas.openxmlformats.org/officeDocument/2006/relationships/hyperlink" Target="http://www.gov.scot/Topics/People/Young-People/families/rights/child-rights-wellbeing-impact-assessment" TargetMode="External"/><Relationship Id="rId15" Type="http://schemas.openxmlformats.org/officeDocument/2006/relationships/hyperlink" Target="http://cpag.org.uk/content/budget-2016-next-generation-comes-second" TargetMode="External"/><Relationship Id="rId23" Type="http://schemas.openxmlformats.org/officeDocument/2006/relationships/hyperlink" Target="http://www.cpag.org.uk/sites/default/files/CPAG_povinscotland2011_download_0.pdf" TargetMode="External"/><Relationship Id="rId28" Type="http://schemas.openxmlformats.org/officeDocument/2006/relationships/hyperlink" Target="https://foodpovertyinquiry.files.wordpress.com/2014/12/food-poverty-feeding-britain-final.pdf" TargetMode="External"/><Relationship Id="rId36" Type="http://schemas.openxmlformats.org/officeDocument/2006/relationships/hyperlink" Target="http://www.legislation.gov.uk/asp/2010/17/contents/enacted" TargetMode="External"/><Relationship Id="rId49" Type="http://schemas.openxmlformats.org/officeDocument/2006/relationships/hyperlink" Target="http://www.ditchthelabel.org/downloads/the-annual-cyberbullying-survey-2013.pdf" TargetMode="External"/><Relationship Id="rId10" Type="http://schemas.openxmlformats.org/officeDocument/2006/relationships/hyperlink" Target="http://www.theguardian.com/uk-news/2016/apr/16/employers-claw-back-national-living-wage-cuts-pay-perks" TargetMode="External"/><Relationship Id="rId19" Type="http://schemas.openxmlformats.org/officeDocument/2006/relationships/hyperlink" Target="http://www.nspcc.org.uk/globalassets/documents/research-reports/supporting-children-families-returning-home-from-care.pdf" TargetMode="External"/><Relationship Id="rId31" Type="http://schemas.openxmlformats.org/officeDocument/2006/relationships/hyperlink" Target="http://www.scottish.parliament.uk/S4_Welfare_Reform_Committee/Reports/wrr-14-02w.pdf" TargetMode="External"/><Relationship Id="rId44" Type="http://schemas.openxmlformats.org/officeDocument/2006/relationships/hyperlink" Target="http://www.ohchr.org/EN/HRBodies/HRC/RegularSessions/Session25/Documents/A_HRC_25_54_Add.2_ENG.DOC" TargetMode="External"/><Relationship Id="rId4" Type="http://schemas.openxmlformats.org/officeDocument/2006/relationships/hyperlink" Target="http://www.cypcs.org.uk/policy/new-powers" TargetMode="External"/><Relationship Id="rId9" Type="http://schemas.openxmlformats.org/officeDocument/2006/relationships/hyperlink" Target="http://www.gov.scot/Publications/2009/04/02155040/2" TargetMode="External"/><Relationship Id="rId14" Type="http://schemas.openxmlformats.org/officeDocument/2006/relationships/hyperlink" Target="http://www.ohchr.org/EN/Issues/Housing/Pages/HousingIndex.aspx" TargetMode="External"/><Relationship Id="rId22" Type="http://schemas.openxmlformats.org/officeDocument/2006/relationships/hyperlink" Target="http://www.endchildpoverty.org.uk/images/ecp/Report_on_child_poverty_map_2014.pdf" TargetMode="External"/><Relationship Id="rId27" Type="http://schemas.openxmlformats.org/officeDocument/2006/relationships/hyperlink" Target="http://www.trusselltrust.org/stats" TargetMode="External"/><Relationship Id="rId30" Type="http://schemas.openxmlformats.org/officeDocument/2006/relationships/hyperlink" Target="http://www.savethechildren.org.uk/.../online-library/fairstart-every-child" TargetMode="External"/><Relationship Id="rId35" Type="http://schemas.openxmlformats.org/officeDocument/2006/relationships/hyperlink" Target="http://ww2.anglia.ac.uk/ruskin/en/home/news/roma_report.Maincontent.0007.file.tmp/Experts%20by%20Experience.pdf" TargetMode="External"/><Relationship Id="rId43" Type="http://schemas.openxmlformats.org/officeDocument/2006/relationships/hyperlink" Target="http://www.pas.org.uk/wp-content/uploads/2015/03/GypsyTravellers-and-the-Scottish-Planning-System-A-Guide-for-Local-Aut....pdf" TargetMode="External"/><Relationship Id="rId48" Type="http://schemas.openxmlformats.org/officeDocument/2006/relationships/hyperlink" Target="https://www.lgbtyouth.org.uk/files/documents/Life_in_Scotland_for_LGBT_Young_People_-_Education_Report_NEW.pdf" TargetMode="External"/><Relationship Id="rId8" Type="http://schemas.openxmlformats.org/officeDocument/2006/relationships/hyperlink" Target="https://www.scottish.parliament.uk/S3_PublicPetitionsCommittee/Submissions_10/20150520_PE1319_YY_SCCYP.pdf" TargetMode="External"/><Relationship Id="rId51" Type="http://schemas.openxmlformats.org/officeDocument/2006/relationships/hyperlink" Target="http://www.gov.scot/Resource/0046/0046594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CHICAGO.XSL" StyleName="Chicago" Version="1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CD4BB6-7149-49EF-8AB2-F389D1BFB498}"/>
</file>

<file path=customXml/itemProps2.xml><?xml version="1.0" encoding="utf-8"?>
<ds:datastoreItem xmlns:ds="http://schemas.openxmlformats.org/officeDocument/2006/customXml" ds:itemID="{DAD45E03-282B-4ACA-B672-B89FD538BB5D}"/>
</file>

<file path=customXml/itemProps3.xml><?xml version="1.0" encoding="utf-8"?>
<ds:datastoreItem xmlns:ds="http://schemas.openxmlformats.org/officeDocument/2006/customXml" ds:itemID="{6278A09D-8A75-411E-88AF-1D6396DAB6F0}"/>
</file>

<file path=customXml/itemProps4.xml><?xml version="1.0" encoding="utf-8"?>
<ds:datastoreItem xmlns:ds="http://schemas.openxmlformats.org/officeDocument/2006/customXml" ds:itemID="{0A9BAB7D-8130-459B-A177-2D6D6628B4F8}"/>
</file>

<file path=docProps/app.xml><?xml version="1.0" encoding="utf-8"?>
<Properties xmlns="http://schemas.openxmlformats.org/officeDocument/2006/extended-properties" xmlns:vt="http://schemas.openxmlformats.org/officeDocument/2006/docPropsVTypes">
  <Template>Normal</Template>
  <TotalTime>30</TotalTime>
  <Pages>24</Pages>
  <Words>9734</Words>
  <Characters>55484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Ewart</dc:creator>
  <cp:lastModifiedBy>Joe</cp:lastModifiedBy>
  <cp:revision>4</cp:revision>
  <dcterms:created xsi:type="dcterms:W3CDTF">2016-04-29T15:09:00Z</dcterms:created>
  <dcterms:modified xsi:type="dcterms:W3CDTF">2016-04-29T15:40:00Z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