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C4D567" w14:textId="77777777" w:rsidR="001E778B" w:rsidRPr="000639F9" w:rsidRDefault="001E778B" w:rsidP="001E778B">
      <w:pPr>
        <w:pStyle w:val="Heading1"/>
        <w:spacing w:line="240" w:lineRule="auto"/>
        <w:jc w:val="right"/>
        <w:rPr>
          <w:rFonts w:ascii="Times New Roman" w:hAnsi="Times New Roman"/>
          <w:b w:val="0"/>
          <w:sz w:val="24"/>
          <w:szCs w:val="24"/>
          <w:lang w:val="en-GB"/>
        </w:rPr>
      </w:pPr>
      <w:r w:rsidRPr="000639F9">
        <w:rPr>
          <w:rFonts w:ascii="Times New Roman" w:hAnsi="Times New Roman"/>
          <w:b w:val="0"/>
          <w:sz w:val="24"/>
          <w:szCs w:val="24"/>
          <w:lang w:val="en-GB"/>
        </w:rPr>
        <w:t>Check against delivery</w:t>
      </w:r>
    </w:p>
    <w:p w14:paraId="173B9AD3" w14:textId="77777777" w:rsidR="001E778B" w:rsidRPr="000639F9" w:rsidRDefault="001E778B" w:rsidP="001E778B">
      <w:pPr>
        <w:jc w:val="right"/>
        <w:rPr>
          <w:b/>
          <w:bCs/>
          <w:u w:val="single"/>
        </w:rPr>
      </w:pPr>
    </w:p>
    <w:p w14:paraId="34422477" w14:textId="77777777" w:rsidR="001E778B" w:rsidRDefault="001E778B" w:rsidP="001D370E">
      <w:pPr>
        <w:jc w:val="center"/>
        <w:rPr>
          <w:b/>
          <w:sz w:val="32"/>
          <w:szCs w:val="32"/>
        </w:rPr>
      </w:pPr>
    </w:p>
    <w:p w14:paraId="558D0E1A" w14:textId="77777777" w:rsidR="001E778B" w:rsidRDefault="001E778B" w:rsidP="001D370E">
      <w:pPr>
        <w:jc w:val="center"/>
        <w:rPr>
          <w:b/>
          <w:sz w:val="32"/>
          <w:szCs w:val="32"/>
        </w:rPr>
      </w:pPr>
    </w:p>
    <w:p w14:paraId="45E284E9" w14:textId="2B46C8AB" w:rsidR="001D370E" w:rsidRPr="00926798" w:rsidRDefault="001D370E" w:rsidP="001D370E">
      <w:pPr>
        <w:jc w:val="center"/>
        <w:rPr>
          <w:rFonts w:eastAsia="Times New Roman Bold"/>
          <w:b/>
          <w:sz w:val="32"/>
          <w:szCs w:val="32"/>
        </w:rPr>
      </w:pPr>
      <w:r w:rsidRPr="00926798">
        <w:rPr>
          <w:b/>
          <w:sz w:val="32"/>
          <w:szCs w:val="32"/>
        </w:rPr>
        <w:t xml:space="preserve">Human Rights Committee  </w:t>
      </w:r>
    </w:p>
    <w:p w14:paraId="1E11B8B6" w14:textId="72D2DAAC" w:rsidR="001D370E" w:rsidRPr="00926798" w:rsidRDefault="001D370E" w:rsidP="001D370E">
      <w:pPr>
        <w:jc w:val="center"/>
        <w:rPr>
          <w:sz w:val="32"/>
          <w:szCs w:val="32"/>
        </w:rPr>
      </w:pPr>
      <w:r w:rsidRPr="00926798">
        <w:rPr>
          <w:sz w:val="32"/>
          <w:szCs w:val="32"/>
        </w:rPr>
        <w:t>1</w:t>
      </w:r>
      <w:r w:rsidR="00861D12">
        <w:rPr>
          <w:sz w:val="32"/>
          <w:szCs w:val="32"/>
        </w:rPr>
        <w:t>4</w:t>
      </w:r>
      <w:r w:rsidR="00E800D2">
        <w:rPr>
          <w:sz w:val="32"/>
          <w:szCs w:val="32"/>
        </w:rPr>
        <w:t>5</w:t>
      </w:r>
      <w:r w:rsidR="00631CB7" w:rsidRPr="00631CB7">
        <w:rPr>
          <w:sz w:val="32"/>
          <w:szCs w:val="32"/>
          <w:vertAlign w:val="superscript"/>
        </w:rPr>
        <w:t>th</w:t>
      </w:r>
      <w:r w:rsidR="00631CB7">
        <w:rPr>
          <w:sz w:val="32"/>
          <w:szCs w:val="32"/>
        </w:rPr>
        <w:t xml:space="preserve"> </w:t>
      </w:r>
      <w:r w:rsidRPr="00926798">
        <w:rPr>
          <w:sz w:val="32"/>
          <w:szCs w:val="32"/>
        </w:rPr>
        <w:t xml:space="preserve">Session, </w:t>
      </w:r>
      <w:r w:rsidR="00631CB7">
        <w:rPr>
          <w:sz w:val="32"/>
          <w:szCs w:val="32"/>
        </w:rPr>
        <w:t xml:space="preserve">2 </w:t>
      </w:r>
      <w:r w:rsidR="0077149D">
        <w:rPr>
          <w:sz w:val="32"/>
          <w:szCs w:val="32"/>
        </w:rPr>
        <w:t xml:space="preserve">to </w:t>
      </w:r>
      <w:r w:rsidR="00E800D2">
        <w:rPr>
          <w:sz w:val="32"/>
          <w:szCs w:val="32"/>
        </w:rPr>
        <w:t>19 March</w:t>
      </w:r>
      <w:r w:rsidR="0077149D">
        <w:rPr>
          <w:sz w:val="32"/>
          <w:szCs w:val="32"/>
        </w:rPr>
        <w:t xml:space="preserve"> </w:t>
      </w:r>
      <w:r w:rsidR="00926798" w:rsidRPr="00926798">
        <w:rPr>
          <w:sz w:val="32"/>
          <w:szCs w:val="32"/>
        </w:rPr>
        <w:t>202</w:t>
      </w:r>
      <w:r w:rsidR="00E800D2">
        <w:rPr>
          <w:sz w:val="32"/>
          <w:szCs w:val="32"/>
        </w:rPr>
        <w:t>6</w:t>
      </w:r>
    </w:p>
    <w:p w14:paraId="7B44936F" w14:textId="58A1D868" w:rsidR="001D370E" w:rsidRDefault="001D370E" w:rsidP="001D370E">
      <w:pPr>
        <w:spacing w:line="360" w:lineRule="auto"/>
        <w:jc w:val="center"/>
      </w:pPr>
    </w:p>
    <w:p w14:paraId="53F7E97E" w14:textId="386BDB86" w:rsidR="001D370E" w:rsidRDefault="001D370E" w:rsidP="001D370E">
      <w:pPr>
        <w:spacing w:line="360" w:lineRule="auto"/>
        <w:jc w:val="center"/>
      </w:pPr>
    </w:p>
    <w:p w14:paraId="1CD183BD" w14:textId="77777777" w:rsidR="001E778B" w:rsidRPr="001D370E" w:rsidRDefault="001E778B" w:rsidP="001D370E">
      <w:pPr>
        <w:spacing w:line="360" w:lineRule="auto"/>
        <w:jc w:val="center"/>
      </w:pPr>
    </w:p>
    <w:p w14:paraId="6F6C6784" w14:textId="77777777" w:rsidR="001D370E" w:rsidRDefault="001D370E" w:rsidP="001D370E">
      <w:pPr>
        <w:spacing w:line="360" w:lineRule="auto"/>
        <w:jc w:val="center"/>
        <w:rPr>
          <w:lang w:val="en-US"/>
        </w:rPr>
      </w:pPr>
    </w:p>
    <w:p w14:paraId="2C52AB37" w14:textId="79EC781E" w:rsidR="001D370E" w:rsidRDefault="001D370E" w:rsidP="001D370E">
      <w:pPr>
        <w:spacing w:line="360" w:lineRule="auto"/>
        <w:jc w:val="center"/>
        <w:rPr>
          <w:lang w:val="en-US"/>
        </w:rPr>
      </w:pPr>
      <w:r>
        <w:rPr>
          <w:noProof/>
          <w:lang w:eastAsia="en-GB"/>
        </w:rPr>
        <w:drawing>
          <wp:inline distT="0" distB="0" distL="0" distR="0" wp14:anchorId="7FC90C02" wp14:editId="5EDEA555">
            <wp:extent cx="2017395" cy="800735"/>
            <wp:effectExtent l="0" t="0" r="1905"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officeArt object"/>
                    <pic:cNvPicPr/>
                  </pic:nvPicPr>
                  <pic:blipFill>
                    <a:blip r:embed="rId11"/>
                    <a:stretch>
                      <a:fillRect/>
                    </a:stretch>
                  </pic:blipFill>
                  <pic:spPr>
                    <a:xfrm>
                      <a:off x="0" y="0"/>
                      <a:ext cx="2017395" cy="800735"/>
                    </a:xfrm>
                    <a:prstGeom prst="rect">
                      <a:avLst/>
                    </a:prstGeom>
                    <a:ln w="12700" cap="flat">
                      <a:noFill/>
                      <a:miter lim="400000"/>
                    </a:ln>
                    <a:effectLst/>
                  </pic:spPr>
                </pic:pic>
              </a:graphicData>
            </a:graphic>
          </wp:inline>
        </w:drawing>
      </w:r>
    </w:p>
    <w:p w14:paraId="7A1CADDA" w14:textId="77777777" w:rsidR="001D370E" w:rsidRDefault="001D370E" w:rsidP="001D370E">
      <w:pPr>
        <w:spacing w:line="360" w:lineRule="auto"/>
        <w:jc w:val="center"/>
        <w:rPr>
          <w:lang w:val="en-US"/>
        </w:rPr>
      </w:pPr>
    </w:p>
    <w:p w14:paraId="5E3E723C" w14:textId="68C56D33" w:rsidR="001D370E" w:rsidRDefault="001D370E" w:rsidP="001D370E">
      <w:pPr>
        <w:spacing w:line="360" w:lineRule="auto"/>
        <w:jc w:val="center"/>
        <w:rPr>
          <w:lang w:val="en-US"/>
        </w:rPr>
      </w:pPr>
    </w:p>
    <w:p w14:paraId="78FB22FA" w14:textId="5579CEC6" w:rsidR="001D370E" w:rsidRDefault="001D370E" w:rsidP="001D370E">
      <w:pPr>
        <w:spacing w:line="360" w:lineRule="auto"/>
        <w:jc w:val="center"/>
        <w:rPr>
          <w:lang w:val="en-US"/>
        </w:rPr>
      </w:pPr>
    </w:p>
    <w:p w14:paraId="3CFE68CF" w14:textId="07078FBD" w:rsidR="001D370E" w:rsidRDefault="001D370E" w:rsidP="001D370E">
      <w:pPr>
        <w:spacing w:line="360" w:lineRule="auto"/>
        <w:jc w:val="center"/>
        <w:rPr>
          <w:lang w:val="en-US"/>
        </w:rPr>
      </w:pPr>
    </w:p>
    <w:p w14:paraId="48220486" w14:textId="77777777" w:rsidR="001D370E" w:rsidRDefault="001D370E" w:rsidP="001D370E">
      <w:pPr>
        <w:spacing w:line="360" w:lineRule="auto"/>
        <w:jc w:val="center"/>
        <w:rPr>
          <w:lang w:val="en-US"/>
        </w:rPr>
      </w:pPr>
    </w:p>
    <w:p w14:paraId="5AA813EC" w14:textId="77777777" w:rsidR="001D370E" w:rsidRDefault="001D370E" w:rsidP="001D370E">
      <w:pPr>
        <w:spacing w:line="360" w:lineRule="auto"/>
        <w:jc w:val="center"/>
        <w:rPr>
          <w:lang w:val="en-US"/>
        </w:rPr>
      </w:pPr>
    </w:p>
    <w:p w14:paraId="790E1484" w14:textId="1CB158CB" w:rsidR="007101E4" w:rsidRDefault="001D370E" w:rsidP="001D370E">
      <w:pPr>
        <w:spacing w:line="360" w:lineRule="auto"/>
        <w:jc w:val="center"/>
        <w:rPr>
          <w:sz w:val="28"/>
          <w:szCs w:val="28"/>
          <w:lang w:val="en-US"/>
        </w:rPr>
      </w:pPr>
      <w:r w:rsidRPr="00926798">
        <w:rPr>
          <w:sz w:val="28"/>
          <w:szCs w:val="28"/>
          <w:lang w:val="en-US"/>
        </w:rPr>
        <w:t>Opening address by</w:t>
      </w:r>
    </w:p>
    <w:p w14:paraId="7409E4EC" w14:textId="58C03A06" w:rsidR="001D370E" w:rsidRPr="00926798" w:rsidRDefault="0042060E" w:rsidP="00C8470B">
      <w:pPr>
        <w:spacing w:line="360" w:lineRule="auto"/>
        <w:jc w:val="center"/>
        <w:rPr>
          <w:sz w:val="28"/>
          <w:szCs w:val="28"/>
          <w:lang w:val="en-US"/>
        </w:rPr>
      </w:pPr>
      <w:r>
        <w:rPr>
          <w:sz w:val="28"/>
          <w:szCs w:val="28"/>
          <w:lang w:val="en-US"/>
        </w:rPr>
        <w:t xml:space="preserve">Antti </w:t>
      </w:r>
      <w:r w:rsidR="00C8470B" w:rsidRPr="00C8470B">
        <w:rPr>
          <w:sz w:val="28"/>
          <w:szCs w:val="28"/>
          <w:lang w:val="en-US"/>
        </w:rPr>
        <w:t>Korkeakivi</w:t>
      </w:r>
    </w:p>
    <w:p w14:paraId="0C67D85D" w14:textId="736D2C12" w:rsidR="00BF6F1A" w:rsidRPr="00926798" w:rsidRDefault="001D370E" w:rsidP="00014E40">
      <w:pPr>
        <w:spacing w:line="360" w:lineRule="auto"/>
        <w:jc w:val="center"/>
        <w:rPr>
          <w:sz w:val="28"/>
          <w:szCs w:val="28"/>
          <w:lang w:val="en-US"/>
        </w:rPr>
      </w:pPr>
      <w:r w:rsidRPr="00926798">
        <w:rPr>
          <w:sz w:val="28"/>
          <w:szCs w:val="28"/>
          <w:lang w:val="en-US"/>
        </w:rPr>
        <w:t xml:space="preserve">Chief, </w:t>
      </w:r>
      <w:r w:rsidR="00BF6F1A">
        <w:rPr>
          <w:sz w:val="28"/>
          <w:szCs w:val="28"/>
          <w:lang w:val="en-US"/>
        </w:rPr>
        <w:t>Human Rights Treaties Branch</w:t>
      </w:r>
    </w:p>
    <w:p w14:paraId="4ED15E63" w14:textId="097E557E" w:rsidR="001D370E" w:rsidRPr="00926798" w:rsidRDefault="001D370E" w:rsidP="00926798">
      <w:pPr>
        <w:spacing w:line="360" w:lineRule="auto"/>
        <w:jc w:val="center"/>
        <w:rPr>
          <w:sz w:val="28"/>
          <w:szCs w:val="28"/>
          <w:lang w:val="en-US"/>
        </w:rPr>
      </w:pPr>
      <w:r w:rsidRPr="00926798">
        <w:rPr>
          <w:sz w:val="28"/>
          <w:szCs w:val="28"/>
          <w:lang w:val="en-US"/>
        </w:rPr>
        <w:t>Human Rights Council and Treaty Mechanisms Division</w:t>
      </w:r>
    </w:p>
    <w:p w14:paraId="01B9FE0C" w14:textId="4F7B78AD" w:rsidR="001D370E" w:rsidRPr="00926798" w:rsidRDefault="001D370E" w:rsidP="001D370E">
      <w:pPr>
        <w:jc w:val="center"/>
        <w:rPr>
          <w:sz w:val="28"/>
          <w:szCs w:val="28"/>
          <w:lang w:val="en-US"/>
        </w:rPr>
      </w:pPr>
      <w:r w:rsidRPr="00926798">
        <w:rPr>
          <w:sz w:val="28"/>
          <w:szCs w:val="28"/>
          <w:lang w:val="en-US"/>
        </w:rPr>
        <w:t>Representative of the Secretary-General</w:t>
      </w:r>
    </w:p>
    <w:p w14:paraId="2B3EBD40" w14:textId="20EF136C" w:rsidR="001D370E" w:rsidRPr="00926798" w:rsidRDefault="001D370E" w:rsidP="00926798">
      <w:pPr>
        <w:spacing w:line="360" w:lineRule="auto"/>
        <w:jc w:val="center"/>
        <w:rPr>
          <w:sz w:val="28"/>
          <w:szCs w:val="28"/>
          <w:lang w:val="en-US"/>
        </w:rPr>
      </w:pPr>
    </w:p>
    <w:p w14:paraId="27562D80" w14:textId="77777777" w:rsidR="001D370E" w:rsidRPr="00926798" w:rsidRDefault="001D370E" w:rsidP="00926798">
      <w:pPr>
        <w:spacing w:line="360" w:lineRule="auto"/>
        <w:jc w:val="center"/>
        <w:rPr>
          <w:sz w:val="28"/>
          <w:szCs w:val="28"/>
          <w:lang w:val="en-US"/>
        </w:rPr>
      </w:pPr>
    </w:p>
    <w:p w14:paraId="3911E424" w14:textId="77777777" w:rsidR="001D370E" w:rsidRPr="00926798" w:rsidRDefault="001D370E" w:rsidP="00926798">
      <w:pPr>
        <w:spacing w:line="360" w:lineRule="auto"/>
        <w:jc w:val="center"/>
        <w:rPr>
          <w:sz w:val="28"/>
          <w:szCs w:val="28"/>
          <w:lang w:val="en-US"/>
        </w:rPr>
      </w:pPr>
    </w:p>
    <w:p w14:paraId="2B5E19C4" w14:textId="77777777" w:rsidR="001D370E" w:rsidRPr="00926798" w:rsidRDefault="001D370E" w:rsidP="00926798">
      <w:pPr>
        <w:spacing w:line="360" w:lineRule="auto"/>
        <w:jc w:val="center"/>
        <w:rPr>
          <w:sz w:val="28"/>
          <w:szCs w:val="28"/>
          <w:lang w:val="en-US"/>
        </w:rPr>
      </w:pPr>
    </w:p>
    <w:p w14:paraId="05F589A9" w14:textId="77777777" w:rsidR="00926798" w:rsidRDefault="001D370E" w:rsidP="00926798">
      <w:pPr>
        <w:spacing w:line="360" w:lineRule="auto"/>
        <w:jc w:val="center"/>
        <w:rPr>
          <w:b/>
          <w:bCs/>
          <w:sz w:val="28"/>
          <w:szCs w:val="28"/>
          <w:lang w:val="en-US"/>
        </w:rPr>
      </w:pPr>
      <w:r w:rsidRPr="00926798">
        <w:rPr>
          <w:b/>
          <w:bCs/>
          <w:sz w:val="28"/>
          <w:szCs w:val="28"/>
          <w:lang w:val="en-US"/>
        </w:rPr>
        <w:t xml:space="preserve">Palais Wilson, </w:t>
      </w:r>
      <w:r w:rsidR="00926798">
        <w:rPr>
          <w:b/>
          <w:bCs/>
          <w:sz w:val="28"/>
          <w:szCs w:val="28"/>
          <w:lang w:val="en-US"/>
        </w:rPr>
        <w:t>Geneva</w:t>
      </w:r>
    </w:p>
    <w:p w14:paraId="0EC8E18A" w14:textId="7D762F68" w:rsidR="001D370E" w:rsidRPr="00926798" w:rsidRDefault="00926798" w:rsidP="00926798">
      <w:pPr>
        <w:spacing w:line="360" w:lineRule="auto"/>
        <w:jc w:val="center"/>
        <w:rPr>
          <w:b/>
          <w:bCs/>
          <w:sz w:val="28"/>
          <w:szCs w:val="28"/>
          <w:lang w:val="en-US"/>
        </w:rPr>
      </w:pPr>
      <w:r>
        <w:rPr>
          <w:b/>
          <w:bCs/>
          <w:sz w:val="28"/>
          <w:szCs w:val="28"/>
          <w:lang w:val="en-US"/>
        </w:rPr>
        <w:t xml:space="preserve">Monday, </w:t>
      </w:r>
      <w:r w:rsidR="00C779C8">
        <w:rPr>
          <w:b/>
          <w:bCs/>
          <w:sz w:val="28"/>
          <w:szCs w:val="28"/>
          <w:lang w:val="en-US"/>
        </w:rPr>
        <w:t>2</w:t>
      </w:r>
      <w:r w:rsidR="00014E40">
        <w:rPr>
          <w:b/>
          <w:bCs/>
          <w:sz w:val="28"/>
          <w:szCs w:val="28"/>
          <w:lang w:val="en-US"/>
        </w:rPr>
        <w:t xml:space="preserve"> March</w:t>
      </w:r>
      <w:r w:rsidR="0077149D">
        <w:rPr>
          <w:b/>
          <w:bCs/>
          <w:sz w:val="28"/>
          <w:szCs w:val="28"/>
          <w:lang w:val="en-US"/>
        </w:rPr>
        <w:t xml:space="preserve"> </w:t>
      </w:r>
      <w:r w:rsidR="001D370E" w:rsidRPr="00926798">
        <w:rPr>
          <w:b/>
          <w:bCs/>
          <w:sz w:val="28"/>
          <w:szCs w:val="28"/>
          <w:lang w:val="en-US"/>
        </w:rPr>
        <w:t>202</w:t>
      </w:r>
      <w:r w:rsidR="00014E40">
        <w:rPr>
          <w:b/>
          <w:bCs/>
          <w:sz w:val="28"/>
          <w:szCs w:val="28"/>
          <w:lang w:val="en-US"/>
        </w:rPr>
        <w:t>6</w:t>
      </w:r>
      <w:r>
        <w:rPr>
          <w:b/>
          <w:bCs/>
          <w:sz w:val="28"/>
          <w:szCs w:val="28"/>
          <w:lang w:val="en-US"/>
        </w:rPr>
        <w:t>, 10:00 AM</w:t>
      </w:r>
    </w:p>
    <w:p w14:paraId="6A566BFE" w14:textId="1079F087" w:rsidR="001D370E" w:rsidRPr="00926798" w:rsidRDefault="001D370E" w:rsidP="00926798">
      <w:pPr>
        <w:spacing w:line="360" w:lineRule="auto"/>
        <w:jc w:val="center"/>
        <w:rPr>
          <w:sz w:val="28"/>
          <w:szCs w:val="28"/>
          <w:lang w:val="en-US"/>
        </w:rPr>
      </w:pPr>
    </w:p>
    <w:p w14:paraId="310D2B2F" w14:textId="01A44097" w:rsidR="001D370E" w:rsidRDefault="001D370E">
      <w:pPr>
        <w:spacing w:after="160" w:line="259" w:lineRule="auto"/>
        <w:rPr>
          <w:lang w:val="en-US"/>
        </w:rPr>
      </w:pPr>
    </w:p>
    <w:p w14:paraId="58E5B792" w14:textId="23D6B160" w:rsidR="005E3DDD" w:rsidRDefault="005E3DDD" w:rsidP="001E778B">
      <w:pPr>
        <w:spacing w:after="200" w:line="360" w:lineRule="auto"/>
        <w:rPr>
          <w:sz w:val="28"/>
          <w:szCs w:val="28"/>
          <w:lang w:val="en-US"/>
        </w:rPr>
      </w:pPr>
      <w:r>
        <w:rPr>
          <w:sz w:val="28"/>
          <w:szCs w:val="28"/>
          <w:lang w:val="en-US"/>
        </w:rPr>
        <w:lastRenderedPageBreak/>
        <w:t>Mr. Chair,</w:t>
      </w:r>
    </w:p>
    <w:p w14:paraId="33609BD3" w14:textId="5A7F18C2" w:rsidR="001D370E" w:rsidRPr="001E778B" w:rsidRDefault="001D370E" w:rsidP="001E778B">
      <w:pPr>
        <w:spacing w:after="200" w:line="360" w:lineRule="auto"/>
        <w:rPr>
          <w:sz w:val="28"/>
          <w:szCs w:val="28"/>
          <w:lang w:val="en-US"/>
        </w:rPr>
      </w:pPr>
      <w:r w:rsidRPr="001E778B">
        <w:rPr>
          <w:sz w:val="28"/>
          <w:szCs w:val="28"/>
          <w:lang w:val="en-US"/>
        </w:rPr>
        <w:t>Distinguished Members of the Committee,</w:t>
      </w:r>
    </w:p>
    <w:p w14:paraId="1522A2E3" w14:textId="7AE8B7B6" w:rsidR="001D370E" w:rsidRDefault="001D370E" w:rsidP="001E778B">
      <w:pPr>
        <w:spacing w:after="200" w:line="360" w:lineRule="auto"/>
        <w:jc w:val="both"/>
        <w:rPr>
          <w:sz w:val="28"/>
          <w:szCs w:val="28"/>
          <w:lang w:val="en-US"/>
        </w:rPr>
      </w:pPr>
      <w:r w:rsidRPr="001E778B">
        <w:rPr>
          <w:sz w:val="28"/>
          <w:szCs w:val="28"/>
          <w:lang w:val="en-US"/>
        </w:rPr>
        <w:t>Ladies and Gentlemen,</w:t>
      </w:r>
    </w:p>
    <w:p w14:paraId="1A513772" w14:textId="33CC19FF" w:rsidR="0095539F" w:rsidRPr="0095539F" w:rsidRDefault="00871A37" w:rsidP="00365D9A">
      <w:pPr>
        <w:spacing w:after="200" w:line="360" w:lineRule="auto"/>
        <w:ind w:firstLine="720"/>
        <w:jc w:val="both"/>
        <w:rPr>
          <w:sz w:val="28"/>
          <w:szCs w:val="28"/>
          <w:lang w:val="en-US"/>
        </w:rPr>
      </w:pPr>
      <w:r>
        <w:rPr>
          <w:sz w:val="28"/>
          <w:szCs w:val="28"/>
          <w:lang w:val="en-US"/>
        </w:rPr>
        <w:t xml:space="preserve">It is a special </w:t>
      </w:r>
      <w:proofErr w:type="spellStart"/>
      <w:r>
        <w:rPr>
          <w:sz w:val="28"/>
          <w:szCs w:val="28"/>
          <w:lang w:val="en-US"/>
        </w:rPr>
        <w:t>honour</w:t>
      </w:r>
      <w:proofErr w:type="spellEnd"/>
      <w:r>
        <w:rPr>
          <w:sz w:val="28"/>
          <w:szCs w:val="28"/>
          <w:lang w:val="en-US"/>
        </w:rPr>
        <w:t xml:space="preserve"> for me to welcome you to this session during this pivotal </w:t>
      </w:r>
      <w:r w:rsidR="00EB4855">
        <w:rPr>
          <w:sz w:val="28"/>
          <w:szCs w:val="28"/>
          <w:lang w:val="en-US"/>
        </w:rPr>
        <w:t>period</w:t>
      </w:r>
      <w:r>
        <w:rPr>
          <w:sz w:val="28"/>
          <w:szCs w:val="28"/>
          <w:lang w:val="en-US"/>
        </w:rPr>
        <w:t xml:space="preserve"> marking </w:t>
      </w:r>
      <w:r w:rsidR="0095539F" w:rsidRPr="0095539F">
        <w:rPr>
          <w:sz w:val="28"/>
          <w:szCs w:val="28"/>
          <w:lang w:val="en-US"/>
        </w:rPr>
        <w:t xml:space="preserve">the 60th anniversary of the International Covenant on Civil and Political </w:t>
      </w:r>
      <w:proofErr w:type="gramStart"/>
      <w:r w:rsidR="0095539F" w:rsidRPr="0095539F">
        <w:rPr>
          <w:sz w:val="28"/>
          <w:szCs w:val="28"/>
          <w:lang w:val="en-US"/>
        </w:rPr>
        <w:t>Rights—a</w:t>
      </w:r>
      <w:proofErr w:type="gramEnd"/>
      <w:r w:rsidR="0095539F" w:rsidRPr="0095539F">
        <w:rPr>
          <w:sz w:val="28"/>
          <w:szCs w:val="28"/>
          <w:lang w:val="en-US"/>
        </w:rPr>
        <w:t xml:space="preserve"> landmark treaty that has shaped the global understanding and enjoyment of freedom, dignity, and justice. </w:t>
      </w:r>
      <w:r w:rsidR="00044E99">
        <w:rPr>
          <w:sz w:val="28"/>
          <w:szCs w:val="28"/>
          <w:lang w:val="en-US"/>
        </w:rPr>
        <w:t>This</w:t>
      </w:r>
      <w:r w:rsidR="00124B93">
        <w:rPr>
          <w:sz w:val="28"/>
          <w:szCs w:val="28"/>
          <w:lang w:val="en-US"/>
        </w:rPr>
        <w:t xml:space="preserve"> esteemed </w:t>
      </w:r>
      <w:r w:rsidR="00BD27A1">
        <w:rPr>
          <w:sz w:val="28"/>
          <w:szCs w:val="28"/>
          <w:lang w:val="en-US"/>
        </w:rPr>
        <w:t xml:space="preserve">Committee is </w:t>
      </w:r>
      <w:r w:rsidR="0095539F" w:rsidRPr="0095539F">
        <w:rPr>
          <w:sz w:val="28"/>
          <w:szCs w:val="28"/>
          <w:lang w:val="en-US"/>
        </w:rPr>
        <w:t>the body entrusted with monitoring States</w:t>
      </w:r>
      <w:r w:rsidR="007F798F">
        <w:rPr>
          <w:sz w:val="28"/>
          <w:szCs w:val="28"/>
          <w:lang w:val="en-US"/>
        </w:rPr>
        <w:t xml:space="preserve"> Parties</w:t>
      </w:r>
      <w:r w:rsidR="0095539F" w:rsidRPr="0095539F">
        <w:rPr>
          <w:sz w:val="28"/>
          <w:szCs w:val="28"/>
          <w:lang w:val="en-US"/>
        </w:rPr>
        <w:t>’ compliance with their treaty obligations</w:t>
      </w:r>
      <w:r>
        <w:rPr>
          <w:sz w:val="28"/>
          <w:szCs w:val="28"/>
          <w:lang w:val="en-US"/>
        </w:rPr>
        <w:t>. In so doing, the Committee</w:t>
      </w:r>
      <w:r w:rsidR="0095539F" w:rsidRPr="0095539F">
        <w:rPr>
          <w:sz w:val="28"/>
          <w:szCs w:val="28"/>
          <w:lang w:val="en-US"/>
        </w:rPr>
        <w:t xml:space="preserve"> </w:t>
      </w:r>
      <w:r w:rsidR="00EB4855">
        <w:rPr>
          <w:sz w:val="28"/>
          <w:szCs w:val="28"/>
          <w:lang w:val="en-US"/>
        </w:rPr>
        <w:t xml:space="preserve">works tirelessly to </w:t>
      </w:r>
      <w:r w:rsidR="0095539F" w:rsidRPr="0095539F">
        <w:rPr>
          <w:sz w:val="28"/>
          <w:szCs w:val="28"/>
          <w:lang w:val="en-US"/>
        </w:rPr>
        <w:t>ensur</w:t>
      </w:r>
      <w:r>
        <w:rPr>
          <w:sz w:val="28"/>
          <w:szCs w:val="28"/>
          <w:lang w:val="en-US"/>
        </w:rPr>
        <w:t>e</w:t>
      </w:r>
      <w:r w:rsidR="0095539F" w:rsidRPr="0095539F">
        <w:rPr>
          <w:sz w:val="28"/>
          <w:szCs w:val="28"/>
          <w:lang w:val="en-US"/>
        </w:rPr>
        <w:t xml:space="preserve"> that </w:t>
      </w:r>
      <w:r>
        <w:rPr>
          <w:sz w:val="28"/>
          <w:szCs w:val="28"/>
          <w:lang w:val="en-US"/>
        </w:rPr>
        <w:t>the</w:t>
      </w:r>
      <w:r w:rsidR="0095539F" w:rsidRPr="0095539F">
        <w:rPr>
          <w:sz w:val="28"/>
          <w:szCs w:val="28"/>
          <w:lang w:val="en-US"/>
        </w:rPr>
        <w:t xml:space="preserve"> promises </w:t>
      </w:r>
      <w:r>
        <w:rPr>
          <w:sz w:val="28"/>
          <w:szCs w:val="28"/>
          <w:lang w:val="en-US"/>
        </w:rPr>
        <w:t xml:space="preserve">of the Covenant </w:t>
      </w:r>
      <w:r w:rsidR="0095539F" w:rsidRPr="0095539F">
        <w:rPr>
          <w:sz w:val="28"/>
          <w:szCs w:val="28"/>
          <w:lang w:val="en-US"/>
        </w:rPr>
        <w:t>are made real for people everywhere.</w:t>
      </w:r>
    </w:p>
    <w:p w14:paraId="38C8DC64" w14:textId="080A9B2F" w:rsidR="0095539F" w:rsidRPr="0095539F" w:rsidRDefault="0095539F" w:rsidP="00913EBD">
      <w:pPr>
        <w:spacing w:after="200" w:line="360" w:lineRule="auto"/>
        <w:ind w:firstLine="720"/>
        <w:jc w:val="both"/>
        <w:rPr>
          <w:sz w:val="28"/>
          <w:szCs w:val="28"/>
          <w:lang w:val="en-US"/>
        </w:rPr>
      </w:pPr>
      <w:r w:rsidRPr="0095539F">
        <w:rPr>
          <w:sz w:val="28"/>
          <w:szCs w:val="28"/>
          <w:lang w:val="en-US"/>
        </w:rPr>
        <w:t>Th</w:t>
      </w:r>
      <w:r w:rsidR="00044E99">
        <w:rPr>
          <w:sz w:val="28"/>
          <w:szCs w:val="28"/>
          <w:lang w:val="en-US"/>
        </w:rPr>
        <w:t>e</w:t>
      </w:r>
      <w:r w:rsidRPr="0095539F">
        <w:rPr>
          <w:sz w:val="28"/>
          <w:szCs w:val="28"/>
          <w:lang w:val="en-US"/>
        </w:rPr>
        <w:t xml:space="preserve"> anniversar</w:t>
      </w:r>
      <w:r w:rsidR="00BE4011">
        <w:rPr>
          <w:sz w:val="28"/>
          <w:szCs w:val="28"/>
          <w:lang w:val="en-US"/>
        </w:rPr>
        <w:t>y</w:t>
      </w:r>
      <w:r w:rsidRPr="0095539F">
        <w:rPr>
          <w:sz w:val="28"/>
          <w:szCs w:val="28"/>
          <w:lang w:val="en-US"/>
        </w:rPr>
        <w:t xml:space="preserve"> remind</w:t>
      </w:r>
      <w:r w:rsidR="00044E99">
        <w:rPr>
          <w:sz w:val="28"/>
          <w:szCs w:val="28"/>
          <w:lang w:val="en-US"/>
        </w:rPr>
        <w:t>s</w:t>
      </w:r>
      <w:r w:rsidRPr="0095539F">
        <w:rPr>
          <w:sz w:val="28"/>
          <w:szCs w:val="28"/>
          <w:lang w:val="en-US"/>
        </w:rPr>
        <w:t xml:space="preserve"> us that the Covenant is a living commitment to accountability and human dignity. Yet human violations are intensifying: civilians are </w:t>
      </w:r>
      <w:r w:rsidR="00013342">
        <w:rPr>
          <w:rFonts w:hint="eastAsia"/>
          <w:sz w:val="28"/>
          <w:szCs w:val="28"/>
          <w:lang w:val="en-US" w:eastAsia="ko-KR"/>
        </w:rPr>
        <w:t>openly</w:t>
      </w:r>
      <w:r w:rsidR="00013342" w:rsidRPr="0095539F">
        <w:rPr>
          <w:sz w:val="28"/>
          <w:szCs w:val="28"/>
          <w:lang w:val="en-US"/>
        </w:rPr>
        <w:t xml:space="preserve"> </w:t>
      </w:r>
      <w:r w:rsidRPr="0095539F">
        <w:rPr>
          <w:sz w:val="28"/>
          <w:szCs w:val="28"/>
          <w:lang w:val="en-US"/>
        </w:rPr>
        <w:t>targeted in conflict, entire communities are forcibly displaced,</w:t>
      </w:r>
      <w:r w:rsidR="0025028A" w:rsidRPr="0025028A">
        <w:t xml:space="preserve"> </w:t>
      </w:r>
      <w:r w:rsidR="0025028A" w:rsidRPr="0025028A">
        <w:rPr>
          <w:sz w:val="28"/>
          <w:szCs w:val="28"/>
          <w:lang w:val="en-US"/>
        </w:rPr>
        <w:t>migrants are deported with little or no due process, sometimes in disregard of the principle of non-refoulement</w:t>
      </w:r>
      <w:r w:rsidR="006E4D14">
        <w:rPr>
          <w:sz w:val="28"/>
          <w:szCs w:val="28"/>
          <w:lang w:val="en-US"/>
        </w:rPr>
        <w:t>,</w:t>
      </w:r>
      <w:r w:rsidRPr="0095539F">
        <w:rPr>
          <w:sz w:val="28"/>
          <w:szCs w:val="28"/>
          <w:lang w:val="en-US"/>
        </w:rPr>
        <w:t xml:space="preserve"> journalists and human rights defenders face growing repression, surveillance is expanding,</w:t>
      </w:r>
      <w:r w:rsidR="00013342">
        <w:rPr>
          <w:rFonts w:hint="eastAsia"/>
          <w:sz w:val="28"/>
          <w:szCs w:val="28"/>
          <w:lang w:val="en-US" w:eastAsia="ko-KR"/>
        </w:rPr>
        <w:t xml:space="preserve"> including through new technologies, the human rights implications of which are</w:t>
      </w:r>
      <w:r w:rsidR="00A33FC8">
        <w:rPr>
          <w:sz w:val="28"/>
          <w:szCs w:val="28"/>
          <w:lang w:val="en-US" w:eastAsia="ko-KR"/>
        </w:rPr>
        <w:t xml:space="preserve"> often not</w:t>
      </w:r>
      <w:r w:rsidR="00013342">
        <w:rPr>
          <w:rFonts w:hint="eastAsia"/>
          <w:sz w:val="28"/>
          <w:szCs w:val="28"/>
          <w:lang w:val="en-US" w:eastAsia="ko-KR"/>
        </w:rPr>
        <w:t xml:space="preserve"> understood, let alone addressed,</w:t>
      </w:r>
      <w:r w:rsidRPr="0095539F">
        <w:rPr>
          <w:sz w:val="28"/>
          <w:szCs w:val="28"/>
          <w:lang w:val="en-US"/>
        </w:rPr>
        <w:t xml:space="preserve"> and discrimination </w:t>
      </w:r>
      <w:r w:rsidR="00013342">
        <w:rPr>
          <w:rFonts w:hint="eastAsia"/>
          <w:sz w:val="28"/>
          <w:szCs w:val="28"/>
          <w:lang w:val="en-US" w:eastAsia="ko-KR"/>
        </w:rPr>
        <w:t>in all forms is again becoming normalized</w:t>
      </w:r>
      <w:r w:rsidR="00EB4855">
        <w:rPr>
          <w:sz w:val="28"/>
          <w:szCs w:val="28"/>
          <w:lang w:val="en-US" w:eastAsia="ko-KR"/>
        </w:rPr>
        <w:t xml:space="preserve"> in many contexts</w:t>
      </w:r>
      <w:r w:rsidRPr="0095539F">
        <w:rPr>
          <w:sz w:val="28"/>
          <w:szCs w:val="28"/>
          <w:lang w:val="en-US"/>
        </w:rPr>
        <w:t>.</w:t>
      </w:r>
    </w:p>
    <w:p w14:paraId="4A022869" w14:textId="38EA408E" w:rsidR="0095539F" w:rsidRDefault="0095539F" w:rsidP="00156A3A">
      <w:pPr>
        <w:spacing w:after="200" w:line="360" w:lineRule="auto"/>
        <w:ind w:firstLine="720"/>
        <w:jc w:val="both"/>
        <w:rPr>
          <w:sz w:val="28"/>
          <w:szCs w:val="28"/>
          <w:lang w:val="en-US"/>
        </w:rPr>
      </w:pPr>
      <w:r w:rsidRPr="0095539F">
        <w:rPr>
          <w:sz w:val="28"/>
          <w:szCs w:val="28"/>
          <w:lang w:val="en-US"/>
        </w:rPr>
        <w:t xml:space="preserve">At the same time, multilateralism </w:t>
      </w:r>
      <w:r w:rsidR="00EB4855">
        <w:rPr>
          <w:sz w:val="28"/>
          <w:szCs w:val="28"/>
          <w:lang w:val="en-US"/>
        </w:rPr>
        <w:t xml:space="preserve">itself </w:t>
      </w:r>
      <w:r w:rsidRPr="0095539F">
        <w:rPr>
          <w:sz w:val="28"/>
          <w:szCs w:val="28"/>
          <w:lang w:val="en-US"/>
        </w:rPr>
        <w:t xml:space="preserve">is under attack. </w:t>
      </w:r>
      <w:r w:rsidR="00EB4855">
        <w:rPr>
          <w:sz w:val="28"/>
          <w:szCs w:val="28"/>
          <w:lang w:val="en-US"/>
        </w:rPr>
        <w:t>The f</w:t>
      </w:r>
      <w:r w:rsidRPr="0095539F">
        <w:rPr>
          <w:sz w:val="28"/>
          <w:szCs w:val="28"/>
          <w:lang w:val="en-US"/>
        </w:rPr>
        <w:t xml:space="preserve">ragmented geopolitical landscape, chronic underfunding, and the selective respect for international obligations, are </w:t>
      </w:r>
      <w:r w:rsidR="00EB4855">
        <w:rPr>
          <w:sz w:val="28"/>
          <w:szCs w:val="28"/>
          <w:lang w:val="en-US"/>
        </w:rPr>
        <w:t xml:space="preserve">all </w:t>
      </w:r>
      <w:r w:rsidRPr="0095539F">
        <w:rPr>
          <w:sz w:val="28"/>
          <w:szCs w:val="28"/>
          <w:lang w:val="en-US"/>
        </w:rPr>
        <w:t>eroding the very system meant to uphold universal human rights.</w:t>
      </w:r>
    </w:p>
    <w:p w14:paraId="25A7B595" w14:textId="02B008CB" w:rsidR="00422DEF" w:rsidRDefault="00422DEF" w:rsidP="00156A3A">
      <w:pPr>
        <w:spacing w:after="200" w:line="360" w:lineRule="auto"/>
        <w:ind w:firstLine="720"/>
        <w:jc w:val="both"/>
        <w:rPr>
          <w:sz w:val="28"/>
          <w:szCs w:val="28"/>
          <w:lang w:val="en-US"/>
        </w:rPr>
      </w:pPr>
      <w:r w:rsidRPr="00422DEF">
        <w:rPr>
          <w:sz w:val="28"/>
          <w:szCs w:val="28"/>
          <w:lang w:val="en-US"/>
        </w:rPr>
        <w:t xml:space="preserve">In this context, the work of </w:t>
      </w:r>
      <w:r w:rsidR="00413465">
        <w:rPr>
          <w:sz w:val="28"/>
          <w:szCs w:val="28"/>
          <w:lang w:val="en-US"/>
        </w:rPr>
        <w:t xml:space="preserve">this </w:t>
      </w:r>
      <w:r w:rsidRPr="00422DEF">
        <w:rPr>
          <w:sz w:val="28"/>
          <w:szCs w:val="28"/>
          <w:lang w:val="en-US"/>
        </w:rPr>
        <w:t xml:space="preserve">Committee is indispensable. Through its </w:t>
      </w:r>
      <w:r w:rsidR="004E1DF4">
        <w:rPr>
          <w:sz w:val="28"/>
          <w:szCs w:val="28"/>
          <w:lang w:val="en-US"/>
        </w:rPr>
        <w:t>c</w:t>
      </w:r>
      <w:r w:rsidR="00252D45" w:rsidRPr="00252D45">
        <w:rPr>
          <w:sz w:val="28"/>
          <w:szCs w:val="28"/>
          <w:lang w:val="en-US"/>
        </w:rPr>
        <w:t xml:space="preserve">onstructive engagement </w:t>
      </w:r>
      <w:r w:rsidR="00CF18AA">
        <w:rPr>
          <w:sz w:val="28"/>
          <w:szCs w:val="28"/>
          <w:lang w:val="en-US"/>
        </w:rPr>
        <w:t xml:space="preserve">with </w:t>
      </w:r>
      <w:r w:rsidR="00252D45" w:rsidRPr="00252D45">
        <w:rPr>
          <w:sz w:val="28"/>
          <w:szCs w:val="28"/>
          <w:lang w:val="en-US"/>
        </w:rPr>
        <w:t>States Parties</w:t>
      </w:r>
      <w:r w:rsidR="004E1DF4">
        <w:rPr>
          <w:sz w:val="28"/>
          <w:szCs w:val="28"/>
          <w:lang w:val="en-US"/>
        </w:rPr>
        <w:t>,</w:t>
      </w:r>
      <w:r w:rsidR="00252D45" w:rsidRPr="00252D45">
        <w:rPr>
          <w:sz w:val="28"/>
          <w:szCs w:val="28"/>
          <w:lang w:val="en-US"/>
        </w:rPr>
        <w:t xml:space="preserve"> </w:t>
      </w:r>
      <w:r w:rsidR="004E1DF4">
        <w:rPr>
          <w:sz w:val="28"/>
          <w:szCs w:val="28"/>
          <w:lang w:val="en-US"/>
        </w:rPr>
        <w:t>a</w:t>
      </w:r>
      <w:r w:rsidRPr="00422DEF">
        <w:rPr>
          <w:sz w:val="28"/>
          <w:szCs w:val="28"/>
          <w:lang w:val="en-US"/>
        </w:rPr>
        <w:t xml:space="preserve">uthoritative jurisprudence, and its </w:t>
      </w:r>
      <w:r w:rsidR="004E1DF4">
        <w:rPr>
          <w:sz w:val="28"/>
          <w:szCs w:val="28"/>
          <w:lang w:val="en-US"/>
        </w:rPr>
        <w:t>interaction</w:t>
      </w:r>
      <w:r w:rsidR="007F2F8F">
        <w:rPr>
          <w:sz w:val="28"/>
          <w:szCs w:val="28"/>
          <w:lang w:val="en-US"/>
        </w:rPr>
        <w:t xml:space="preserve"> with national human rights institutions</w:t>
      </w:r>
      <w:r w:rsidRPr="00422DEF">
        <w:rPr>
          <w:sz w:val="28"/>
          <w:szCs w:val="28"/>
          <w:lang w:val="en-US"/>
        </w:rPr>
        <w:t xml:space="preserve"> and civil society, the </w:t>
      </w:r>
      <w:r w:rsidRPr="00422DEF">
        <w:rPr>
          <w:sz w:val="28"/>
          <w:szCs w:val="28"/>
          <w:lang w:val="en-US"/>
        </w:rPr>
        <w:lastRenderedPageBreak/>
        <w:t>Committee provides a vital anchor for the rule of law. Its General Comments clarify the scope of rights for a changing world</w:t>
      </w:r>
      <w:r w:rsidR="00413465">
        <w:rPr>
          <w:sz w:val="28"/>
          <w:szCs w:val="28"/>
          <w:lang w:val="en-US"/>
        </w:rPr>
        <w:t>, and many are looking forward to seeing its work on a new General Comment bear fruit.</w:t>
      </w:r>
      <w:r w:rsidRPr="00422DEF">
        <w:rPr>
          <w:sz w:val="28"/>
          <w:szCs w:val="28"/>
          <w:lang w:val="en-US"/>
        </w:rPr>
        <w:t xml:space="preserve"> </w:t>
      </w:r>
      <w:r w:rsidR="00413465">
        <w:rPr>
          <w:sz w:val="28"/>
          <w:szCs w:val="28"/>
          <w:lang w:val="en-US"/>
        </w:rPr>
        <w:t>I</w:t>
      </w:r>
      <w:r w:rsidRPr="00422DEF">
        <w:rPr>
          <w:sz w:val="28"/>
          <w:szCs w:val="28"/>
          <w:lang w:val="en-US"/>
        </w:rPr>
        <w:t>ts Views offer redress to individuals whose rights have been violated</w:t>
      </w:r>
      <w:r w:rsidR="00413465">
        <w:rPr>
          <w:sz w:val="28"/>
          <w:szCs w:val="28"/>
          <w:lang w:val="en-US"/>
        </w:rPr>
        <w:t>.</w:t>
      </w:r>
      <w:r w:rsidRPr="00422DEF">
        <w:rPr>
          <w:sz w:val="28"/>
          <w:szCs w:val="28"/>
          <w:lang w:val="en-US"/>
        </w:rPr>
        <w:t xml:space="preserve">  </w:t>
      </w:r>
      <w:r w:rsidR="00413465">
        <w:rPr>
          <w:sz w:val="28"/>
          <w:szCs w:val="28"/>
          <w:lang w:val="en-US"/>
        </w:rPr>
        <w:t>I</w:t>
      </w:r>
      <w:r w:rsidRPr="00422DEF">
        <w:rPr>
          <w:sz w:val="28"/>
          <w:szCs w:val="28"/>
          <w:lang w:val="en-US"/>
        </w:rPr>
        <w:t>ts independence ensures that the Covenant is interpreted consistently, impartially, and in line with its object and purpose.</w:t>
      </w:r>
    </w:p>
    <w:p w14:paraId="44E3F44F" w14:textId="4BE5AC18" w:rsidR="004B5635" w:rsidRDefault="00744370" w:rsidP="00744370">
      <w:pPr>
        <w:spacing w:after="200" w:line="360" w:lineRule="auto"/>
        <w:ind w:firstLine="720"/>
        <w:jc w:val="both"/>
        <w:rPr>
          <w:sz w:val="28"/>
          <w:szCs w:val="28"/>
          <w:lang w:val="en-US"/>
        </w:rPr>
      </w:pPr>
      <w:r w:rsidRPr="00744370">
        <w:rPr>
          <w:sz w:val="28"/>
          <w:szCs w:val="28"/>
          <w:lang w:val="en-US"/>
        </w:rPr>
        <w:t>Precisely for this reason, the Covenant — and the independent mechanism that sustain</w:t>
      </w:r>
      <w:r w:rsidR="00871A37">
        <w:rPr>
          <w:sz w:val="28"/>
          <w:szCs w:val="28"/>
          <w:lang w:val="en-US"/>
        </w:rPr>
        <w:t>s</w:t>
      </w:r>
      <w:r w:rsidRPr="00744370">
        <w:rPr>
          <w:sz w:val="28"/>
          <w:szCs w:val="28"/>
          <w:lang w:val="en-US"/>
        </w:rPr>
        <w:t xml:space="preserve"> it — matter more than ever. In a period of mounting </w:t>
      </w:r>
      <w:proofErr w:type="gramStart"/>
      <w:r w:rsidRPr="00744370">
        <w:rPr>
          <w:sz w:val="28"/>
          <w:szCs w:val="28"/>
          <w:lang w:val="en-US"/>
        </w:rPr>
        <w:t>violations</w:t>
      </w:r>
      <w:r w:rsidR="00932480" w:rsidRPr="00932480">
        <w:t xml:space="preserve"> </w:t>
      </w:r>
      <w:r w:rsidRPr="00744370">
        <w:rPr>
          <w:sz w:val="28"/>
          <w:szCs w:val="28"/>
          <w:lang w:val="en-US"/>
        </w:rPr>
        <w:t xml:space="preserve"> scrutiny</w:t>
      </w:r>
      <w:proofErr w:type="gramEnd"/>
      <w:r w:rsidR="00EB4855">
        <w:rPr>
          <w:sz w:val="28"/>
          <w:szCs w:val="28"/>
          <w:lang w:val="en-US"/>
        </w:rPr>
        <w:t xml:space="preserve">, increasing </w:t>
      </w:r>
      <w:r w:rsidRPr="00744370">
        <w:rPr>
          <w:sz w:val="28"/>
          <w:szCs w:val="28"/>
          <w:lang w:val="en-US"/>
        </w:rPr>
        <w:t xml:space="preserve">accountability and </w:t>
      </w:r>
      <w:r w:rsidR="00FF5FC8" w:rsidRPr="00744370">
        <w:rPr>
          <w:sz w:val="28"/>
          <w:szCs w:val="28"/>
          <w:lang w:val="en-US"/>
        </w:rPr>
        <w:t>the</w:t>
      </w:r>
      <w:r w:rsidRPr="00744370">
        <w:rPr>
          <w:sz w:val="28"/>
          <w:szCs w:val="28"/>
          <w:lang w:val="en-US"/>
        </w:rPr>
        <w:t xml:space="preserve"> pursuit of justice </w:t>
      </w:r>
      <w:r w:rsidR="00EB4855">
        <w:rPr>
          <w:sz w:val="28"/>
          <w:szCs w:val="28"/>
          <w:lang w:val="en-US"/>
        </w:rPr>
        <w:t>is</w:t>
      </w:r>
      <w:r w:rsidRPr="00744370">
        <w:rPr>
          <w:sz w:val="28"/>
          <w:szCs w:val="28"/>
          <w:lang w:val="en-US"/>
        </w:rPr>
        <w:t xml:space="preserve"> crucial to safeguarding human dignity.</w:t>
      </w:r>
    </w:p>
    <w:p w14:paraId="537F2C82" w14:textId="741C2057" w:rsidR="00770A50" w:rsidRPr="00770A50" w:rsidRDefault="00F27CED" w:rsidP="00770A50">
      <w:pPr>
        <w:spacing w:after="200" w:line="360" w:lineRule="auto"/>
        <w:ind w:firstLine="720"/>
        <w:rPr>
          <w:sz w:val="28"/>
          <w:szCs w:val="28"/>
          <w:lang w:val="en-US"/>
        </w:rPr>
      </w:pPr>
      <w:r>
        <w:rPr>
          <w:sz w:val="28"/>
          <w:szCs w:val="28"/>
          <w:lang w:val="en-US"/>
        </w:rPr>
        <w:t xml:space="preserve">Mr. Chairperson, </w:t>
      </w:r>
      <w:r w:rsidR="00770A50" w:rsidRPr="00770A50">
        <w:rPr>
          <w:sz w:val="28"/>
          <w:szCs w:val="28"/>
          <w:lang w:val="en-US"/>
        </w:rPr>
        <w:t>Distinguished members,</w:t>
      </w:r>
    </w:p>
    <w:p w14:paraId="194416AB" w14:textId="08B8A78C" w:rsidR="007D2D24" w:rsidRDefault="00770A50" w:rsidP="00770A50">
      <w:pPr>
        <w:spacing w:after="200" w:line="360" w:lineRule="auto"/>
        <w:ind w:firstLine="720"/>
        <w:jc w:val="both"/>
        <w:rPr>
          <w:sz w:val="28"/>
          <w:szCs w:val="28"/>
          <w:lang w:val="en-US"/>
        </w:rPr>
      </w:pPr>
      <w:r w:rsidRPr="00770A50">
        <w:rPr>
          <w:sz w:val="28"/>
          <w:szCs w:val="28"/>
          <w:lang w:val="en-US"/>
        </w:rPr>
        <w:t>The Office of the High Commissioner for Human Rights is committed to building global partnerships to advance human rights</w:t>
      </w:r>
      <w:r w:rsidR="00A33FC8">
        <w:rPr>
          <w:sz w:val="28"/>
          <w:szCs w:val="28"/>
          <w:lang w:val="en-US"/>
        </w:rPr>
        <w:t>, including those guaranteed in the Covenant</w:t>
      </w:r>
      <w:r w:rsidRPr="00770A50">
        <w:rPr>
          <w:sz w:val="28"/>
          <w:szCs w:val="28"/>
          <w:lang w:val="en-US"/>
        </w:rPr>
        <w:t xml:space="preserve">. </w:t>
      </w:r>
      <w:r w:rsidR="003448D2">
        <w:rPr>
          <w:sz w:val="28"/>
          <w:szCs w:val="28"/>
          <w:lang w:val="en-US"/>
        </w:rPr>
        <w:t>T</w:t>
      </w:r>
      <w:r w:rsidRPr="00770A50">
        <w:rPr>
          <w:sz w:val="28"/>
          <w:szCs w:val="28"/>
          <w:lang w:val="en-US"/>
        </w:rPr>
        <w:t xml:space="preserve">he High Commissioner </w:t>
      </w:r>
      <w:r w:rsidR="004A2FB2">
        <w:rPr>
          <w:sz w:val="28"/>
          <w:szCs w:val="28"/>
          <w:lang w:val="en-US"/>
        </w:rPr>
        <w:t xml:space="preserve">is </w:t>
      </w:r>
      <w:r w:rsidRPr="003D70DD">
        <w:rPr>
          <w:sz w:val="28"/>
          <w:szCs w:val="28"/>
          <w:lang w:val="en-US"/>
        </w:rPr>
        <w:t>launch</w:t>
      </w:r>
      <w:r w:rsidR="004A2FB2">
        <w:rPr>
          <w:sz w:val="28"/>
          <w:szCs w:val="28"/>
          <w:lang w:val="en-US"/>
        </w:rPr>
        <w:t>ing</w:t>
      </w:r>
      <w:r w:rsidRPr="003D70DD">
        <w:rPr>
          <w:sz w:val="28"/>
          <w:szCs w:val="28"/>
          <w:lang w:val="en-US"/>
        </w:rPr>
        <w:t xml:space="preserve"> the Global</w:t>
      </w:r>
      <w:r w:rsidRPr="00770A50">
        <w:rPr>
          <w:sz w:val="28"/>
          <w:szCs w:val="28"/>
          <w:lang w:val="en-US"/>
        </w:rPr>
        <w:t xml:space="preserve"> Alliance for Human Rights, a wide-ranging, long-term initiative aimed at putting human rights at the heart of political leadership, public debate and daily life. The Global Alliance </w:t>
      </w:r>
      <w:r w:rsidR="001E1691">
        <w:rPr>
          <w:sz w:val="28"/>
          <w:szCs w:val="28"/>
          <w:lang w:val="en-US"/>
        </w:rPr>
        <w:t xml:space="preserve">will </w:t>
      </w:r>
      <w:r w:rsidRPr="00770A50">
        <w:rPr>
          <w:sz w:val="28"/>
          <w:szCs w:val="28"/>
          <w:lang w:val="en-US"/>
        </w:rPr>
        <w:t xml:space="preserve">bring together governments, civil society, youth, artists, scientists, businesses, philanthropies, and the entire United Nations system to defend human rights, inspire collective action, and strengthen the global human rights ecosystem. </w:t>
      </w:r>
    </w:p>
    <w:p w14:paraId="14EE5ADE" w14:textId="77777777" w:rsidR="00F26AF3" w:rsidRPr="00F26AF3" w:rsidRDefault="00F26AF3" w:rsidP="00F26AF3">
      <w:pPr>
        <w:spacing w:after="200" w:line="360" w:lineRule="auto"/>
        <w:ind w:firstLine="720"/>
        <w:rPr>
          <w:sz w:val="28"/>
          <w:szCs w:val="28"/>
          <w:lang w:val="en-US"/>
        </w:rPr>
      </w:pPr>
      <w:r w:rsidRPr="00F26AF3">
        <w:rPr>
          <w:sz w:val="28"/>
          <w:szCs w:val="28"/>
          <w:lang w:val="en-US"/>
        </w:rPr>
        <w:t>Distinguished members,</w:t>
      </w:r>
    </w:p>
    <w:p w14:paraId="01FDE3FA" w14:textId="77777777" w:rsidR="004A2FB2" w:rsidRDefault="00F26AF3" w:rsidP="00F26AF3">
      <w:pPr>
        <w:spacing w:after="200" w:line="360" w:lineRule="auto"/>
        <w:ind w:firstLine="720"/>
        <w:jc w:val="both"/>
        <w:rPr>
          <w:sz w:val="28"/>
          <w:szCs w:val="28"/>
          <w:lang w:val="en-US"/>
        </w:rPr>
      </w:pPr>
      <w:r w:rsidRPr="00F26AF3">
        <w:rPr>
          <w:sz w:val="28"/>
          <w:szCs w:val="28"/>
          <w:lang w:val="en-US"/>
        </w:rPr>
        <w:t>Your work has never been more essential, yet the treaty bodies continue to face unprecedented constraints. In 2025, more than 30 percent of meeting time was lost due to the liquidity crisis, which</w:t>
      </w:r>
      <w:r w:rsidR="00A33FC8">
        <w:rPr>
          <w:sz w:val="28"/>
          <w:szCs w:val="28"/>
          <w:lang w:val="en-US"/>
        </w:rPr>
        <w:t>, together with reduction in staff support,</w:t>
      </w:r>
      <w:r w:rsidRPr="00F26AF3">
        <w:rPr>
          <w:sz w:val="28"/>
          <w:szCs w:val="28"/>
          <w:lang w:val="en-US"/>
        </w:rPr>
        <w:t xml:space="preserve"> caused a serious drop in the work that could be undertaken</w:t>
      </w:r>
      <w:r w:rsidR="00A33FC8">
        <w:rPr>
          <w:sz w:val="28"/>
          <w:szCs w:val="28"/>
          <w:lang w:val="en-US"/>
        </w:rPr>
        <w:t xml:space="preserve">. We are also facing </w:t>
      </w:r>
      <w:r w:rsidRPr="00F26AF3">
        <w:rPr>
          <w:sz w:val="28"/>
          <w:szCs w:val="28"/>
          <w:lang w:val="en-US"/>
        </w:rPr>
        <w:t xml:space="preserve">a continuing decrease in the submission of State Party reports, which has resulted </w:t>
      </w:r>
      <w:r w:rsidRPr="00F26AF3">
        <w:rPr>
          <w:sz w:val="28"/>
          <w:szCs w:val="28"/>
          <w:lang w:val="en-US"/>
        </w:rPr>
        <w:lastRenderedPageBreak/>
        <w:t>in reductions</w:t>
      </w:r>
      <w:r w:rsidR="004A2FB2">
        <w:rPr>
          <w:sz w:val="28"/>
          <w:szCs w:val="28"/>
          <w:lang w:val="en-US"/>
        </w:rPr>
        <w:t xml:space="preserve"> of </w:t>
      </w:r>
      <w:r w:rsidRPr="00F26AF3">
        <w:rPr>
          <w:sz w:val="28"/>
          <w:szCs w:val="28"/>
          <w:lang w:val="en-US"/>
        </w:rPr>
        <w:t xml:space="preserve">the </w:t>
      </w:r>
      <w:r w:rsidR="00A33FC8">
        <w:rPr>
          <w:sz w:val="28"/>
          <w:szCs w:val="28"/>
          <w:lang w:val="en-US"/>
        </w:rPr>
        <w:t xml:space="preserve">budgeted </w:t>
      </w:r>
      <w:r w:rsidRPr="00F26AF3">
        <w:rPr>
          <w:sz w:val="28"/>
          <w:szCs w:val="28"/>
          <w:lang w:val="en-US"/>
        </w:rPr>
        <w:t xml:space="preserve">resources for treaty bodies under the resource formula established under GA resolution 68/268. </w:t>
      </w:r>
    </w:p>
    <w:p w14:paraId="038BA222" w14:textId="4E5DDD41" w:rsidR="00F26AF3" w:rsidRDefault="00F26AF3" w:rsidP="00F26AF3">
      <w:pPr>
        <w:spacing w:after="200" w:line="360" w:lineRule="auto"/>
        <w:ind w:firstLine="720"/>
        <w:jc w:val="both"/>
        <w:rPr>
          <w:sz w:val="28"/>
          <w:szCs w:val="28"/>
          <w:lang w:val="en-US"/>
        </w:rPr>
      </w:pPr>
      <w:r w:rsidRPr="00F26AF3">
        <w:rPr>
          <w:sz w:val="28"/>
          <w:szCs w:val="28"/>
          <w:lang w:val="en-US"/>
        </w:rPr>
        <w:t xml:space="preserve">The functioning of the treaty body system </w:t>
      </w:r>
      <w:proofErr w:type="gramStart"/>
      <w:r w:rsidRPr="00F26AF3">
        <w:rPr>
          <w:sz w:val="28"/>
          <w:szCs w:val="28"/>
          <w:lang w:val="en-US"/>
        </w:rPr>
        <w:t>as a whole is</w:t>
      </w:r>
      <w:proofErr w:type="gramEnd"/>
      <w:r w:rsidRPr="00F26AF3">
        <w:rPr>
          <w:sz w:val="28"/>
          <w:szCs w:val="28"/>
          <w:lang w:val="en-US"/>
        </w:rPr>
        <w:t xml:space="preserve"> at stake.  </w:t>
      </w:r>
    </w:p>
    <w:p w14:paraId="071C1EFD" w14:textId="77777777" w:rsidR="004A2FB2" w:rsidRDefault="00551F14" w:rsidP="00A84FE0">
      <w:pPr>
        <w:spacing w:after="200" w:line="360" w:lineRule="auto"/>
        <w:ind w:firstLine="720"/>
        <w:jc w:val="both"/>
        <w:rPr>
          <w:sz w:val="28"/>
          <w:szCs w:val="28"/>
          <w:lang w:val="en-US"/>
        </w:rPr>
      </w:pPr>
      <w:r w:rsidRPr="00551F14">
        <w:rPr>
          <w:sz w:val="28"/>
          <w:szCs w:val="28"/>
          <w:lang w:val="en-US"/>
        </w:rPr>
        <w:t xml:space="preserve">This year, we expect the resource situation to remain extremely challenging, </w:t>
      </w:r>
      <w:r w:rsidR="004A2FB2">
        <w:rPr>
          <w:sz w:val="28"/>
          <w:szCs w:val="28"/>
          <w:lang w:val="en-US"/>
        </w:rPr>
        <w:t xml:space="preserve">as we </w:t>
      </w:r>
      <w:proofErr w:type="gramStart"/>
      <w:r w:rsidR="004A2FB2">
        <w:rPr>
          <w:sz w:val="28"/>
          <w:szCs w:val="28"/>
          <w:lang w:val="en-US"/>
        </w:rPr>
        <w:t>have to</w:t>
      </w:r>
      <w:proofErr w:type="gramEnd"/>
      <w:r w:rsidR="004A2FB2">
        <w:rPr>
          <w:sz w:val="28"/>
          <w:szCs w:val="28"/>
          <w:lang w:val="en-US"/>
        </w:rPr>
        <w:t xml:space="preserve"> deal with</w:t>
      </w:r>
      <w:r w:rsidRPr="00551F14">
        <w:rPr>
          <w:sz w:val="28"/>
          <w:szCs w:val="28"/>
          <w:lang w:val="en-US"/>
        </w:rPr>
        <w:t xml:space="preserve"> </w:t>
      </w:r>
      <w:r w:rsidR="004A2FB2">
        <w:rPr>
          <w:sz w:val="28"/>
          <w:szCs w:val="28"/>
          <w:lang w:val="en-US"/>
        </w:rPr>
        <w:t xml:space="preserve">additional </w:t>
      </w:r>
      <w:r w:rsidRPr="00551F14">
        <w:rPr>
          <w:sz w:val="28"/>
          <w:szCs w:val="28"/>
          <w:lang w:val="en-US"/>
        </w:rPr>
        <w:t>cuts to both post and non-post resources.</w:t>
      </w:r>
      <w:r w:rsidR="00A33FC8">
        <w:rPr>
          <w:sz w:val="28"/>
          <w:szCs w:val="28"/>
          <w:lang w:val="en-US"/>
        </w:rPr>
        <w:t xml:space="preserve"> </w:t>
      </w:r>
      <w:r w:rsidR="004A2FB2">
        <w:rPr>
          <w:sz w:val="28"/>
          <w:szCs w:val="28"/>
          <w:lang w:val="en-US"/>
        </w:rPr>
        <w:t xml:space="preserve"> A</w:t>
      </w:r>
      <w:r w:rsidR="004A2FB2" w:rsidRPr="00551F14">
        <w:rPr>
          <w:sz w:val="28"/>
          <w:szCs w:val="28"/>
          <w:lang w:val="en-US"/>
        </w:rPr>
        <w:t xml:space="preserve">s of today, we still have no confirmation of the Committee’s second session this year, and some treaty bodies have yet to receive confirmation for their first sessions. </w:t>
      </w:r>
    </w:p>
    <w:p w14:paraId="1AE99982" w14:textId="0C49D279" w:rsidR="00551F14" w:rsidRPr="00551F14" w:rsidRDefault="00A33FC8" w:rsidP="00A84FE0">
      <w:pPr>
        <w:spacing w:after="200" w:line="360" w:lineRule="auto"/>
        <w:ind w:firstLine="720"/>
        <w:jc w:val="both"/>
        <w:rPr>
          <w:sz w:val="28"/>
          <w:szCs w:val="28"/>
          <w:lang w:val="en-US"/>
        </w:rPr>
      </w:pPr>
      <w:r>
        <w:rPr>
          <w:sz w:val="28"/>
          <w:szCs w:val="28"/>
          <w:lang w:val="en-US"/>
        </w:rPr>
        <w:t>Continuing r</w:t>
      </w:r>
      <w:r w:rsidR="00551F14" w:rsidRPr="00551F14">
        <w:rPr>
          <w:sz w:val="28"/>
          <w:szCs w:val="28"/>
          <w:lang w:val="en-US"/>
        </w:rPr>
        <w:t>eduction</w:t>
      </w:r>
      <w:r>
        <w:rPr>
          <w:sz w:val="28"/>
          <w:szCs w:val="28"/>
          <w:lang w:val="en-US"/>
        </w:rPr>
        <w:t>s</w:t>
      </w:r>
      <w:r w:rsidR="00551F14" w:rsidRPr="00551F14">
        <w:rPr>
          <w:sz w:val="28"/>
          <w:szCs w:val="28"/>
          <w:lang w:val="en-US"/>
        </w:rPr>
        <w:t xml:space="preserve"> in meeting </w:t>
      </w:r>
      <w:proofErr w:type="gramStart"/>
      <w:r w:rsidR="00551F14" w:rsidRPr="00551F14">
        <w:rPr>
          <w:sz w:val="28"/>
          <w:szCs w:val="28"/>
          <w:lang w:val="en-US"/>
        </w:rPr>
        <w:t>time</w:t>
      </w:r>
      <w:proofErr w:type="gramEnd"/>
      <w:r>
        <w:rPr>
          <w:sz w:val="28"/>
          <w:szCs w:val="28"/>
          <w:lang w:val="en-US"/>
        </w:rPr>
        <w:t xml:space="preserve"> </w:t>
      </w:r>
      <w:r w:rsidR="00551F14" w:rsidRPr="00551F14">
        <w:rPr>
          <w:sz w:val="28"/>
          <w:szCs w:val="28"/>
          <w:lang w:val="en-US"/>
        </w:rPr>
        <w:t xml:space="preserve">will translate into less work that can be undertaken and, most regrettably, less impact </w:t>
      </w:r>
      <w:proofErr w:type="gramStart"/>
      <w:r w:rsidR="00551F14" w:rsidRPr="00551F14">
        <w:rPr>
          <w:sz w:val="28"/>
          <w:szCs w:val="28"/>
          <w:lang w:val="en-US"/>
        </w:rPr>
        <w:t>for</w:t>
      </w:r>
      <w:proofErr w:type="gramEnd"/>
      <w:r w:rsidR="00551F14" w:rsidRPr="00551F14">
        <w:rPr>
          <w:sz w:val="28"/>
          <w:szCs w:val="28"/>
          <w:lang w:val="en-US"/>
        </w:rPr>
        <w:t xml:space="preserve"> the people we serve, the right-holders.</w:t>
      </w:r>
    </w:p>
    <w:p w14:paraId="23F89E72" w14:textId="73870166" w:rsidR="00551F14" w:rsidRDefault="00551F14" w:rsidP="00551F14">
      <w:pPr>
        <w:spacing w:after="200" w:line="360" w:lineRule="auto"/>
        <w:ind w:firstLine="720"/>
        <w:jc w:val="both"/>
        <w:rPr>
          <w:sz w:val="28"/>
          <w:szCs w:val="28"/>
          <w:lang w:val="en-US"/>
        </w:rPr>
      </w:pPr>
      <w:r w:rsidRPr="00551F14">
        <w:rPr>
          <w:sz w:val="28"/>
          <w:szCs w:val="28"/>
          <w:lang w:val="en-US"/>
        </w:rPr>
        <w:t>We</w:t>
      </w:r>
      <w:r w:rsidR="004A2FB2">
        <w:rPr>
          <w:sz w:val="28"/>
          <w:szCs w:val="28"/>
          <w:lang w:val="en-US"/>
        </w:rPr>
        <w:t xml:space="preserve"> also</w:t>
      </w:r>
      <w:r w:rsidRPr="00551F14">
        <w:rPr>
          <w:sz w:val="28"/>
          <w:szCs w:val="28"/>
          <w:lang w:val="en-US"/>
        </w:rPr>
        <w:t xml:space="preserve"> </w:t>
      </w:r>
      <w:proofErr w:type="spellStart"/>
      <w:r w:rsidRPr="00551F14">
        <w:rPr>
          <w:sz w:val="28"/>
          <w:szCs w:val="28"/>
          <w:lang w:val="en-US"/>
        </w:rPr>
        <w:t>recognise</w:t>
      </w:r>
      <w:proofErr w:type="spellEnd"/>
      <w:r w:rsidRPr="00551F14">
        <w:rPr>
          <w:sz w:val="28"/>
          <w:szCs w:val="28"/>
          <w:lang w:val="en-US"/>
        </w:rPr>
        <w:t xml:space="preserve"> the difficulties this creates for members, States Parties, civil society, national human rights institutions, and all partners who rely on the Committee’s work. We will share updates as soon as they become available and appreciate your understanding in the meantime.</w:t>
      </w:r>
    </w:p>
    <w:p w14:paraId="5DC12810" w14:textId="4B6B46FD" w:rsidR="009D74F0" w:rsidRDefault="009D74F0" w:rsidP="00551F14">
      <w:pPr>
        <w:spacing w:after="200" w:line="360" w:lineRule="auto"/>
        <w:ind w:firstLine="720"/>
        <w:jc w:val="both"/>
        <w:rPr>
          <w:sz w:val="28"/>
          <w:szCs w:val="28"/>
          <w:lang w:val="en-US"/>
        </w:rPr>
      </w:pPr>
      <w:r w:rsidRPr="009D74F0">
        <w:rPr>
          <w:sz w:val="28"/>
          <w:szCs w:val="28"/>
          <w:lang w:val="en-US"/>
        </w:rPr>
        <w:t xml:space="preserve">The High Commissioner has warned that, if the trend of dwindling resources continues, the treaty body system risks reaching a breaking point. </w:t>
      </w:r>
      <w:r w:rsidR="00B865BA">
        <w:rPr>
          <w:sz w:val="28"/>
          <w:szCs w:val="28"/>
          <w:lang w:val="en-US"/>
        </w:rPr>
        <w:t>In addition to highlighting the need to close the serious resource gaps, h</w:t>
      </w:r>
      <w:r w:rsidRPr="009D74F0">
        <w:rPr>
          <w:sz w:val="28"/>
          <w:szCs w:val="28"/>
          <w:lang w:val="en-US"/>
        </w:rPr>
        <w:t xml:space="preserve">e has called </w:t>
      </w:r>
      <w:r w:rsidR="00B865BA">
        <w:rPr>
          <w:sz w:val="28"/>
          <w:szCs w:val="28"/>
          <w:lang w:val="en-US"/>
        </w:rPr>
        <w:t>on Members States, Treaty Bodies, CSOs and others concerned to pursue</w:t>
      </w:r>
      <w:r w:rsidRPr="009D74F0">
        <w:rPr>
          <w:sz w:val="28"/>
          <w:szCs w:val="28"/>
          <w:lang w:val="en-US"/>
        </w:rPr>
        <w:t xml:space="preserve"> innovative solutions</w:t>
      </w:r>
      <w:r w:rsidR="00B865BA">
        <w:rPr>
          <w:sz w:val="28"/>
          <w:szCs w:val="28"/>
          <w:lang w:val="en-US"/>
        </w:rPr>
        <w:t xml:space="preserve"> to strengthen the treaty body system</w:t>
      </w:r>
      <w:r w:rsidRPr="009D74F0">
        <w:rPr>
          <w:sz w:val="28"/>
          <w:szCs w:val="28"/>
          <w:lang w:val="en-US"/>
        </w:rPr>
        <w:t xml:space="preserve">, including </w:t>
      </w:r>
      <w:r w:rsidR="004A2FB2">
        <w:rPr>
          <w:sz w:val="28"/>
          <w:szCs w:val="28"/>
          <w:lang w:val="en-US"/>
        </w:rPr>
        <w:t xml:space="preserve">in the context of the </w:t>
      </w:r>
      <w:r w:rsidRPr="009D74F0">
        <w:rPr>
          <w:sz w:val="28"/>
          <w:szCs w:val="28"/>
          <w:lang w:val="en-US"/>
        </w:rPr>
        <w:t xml:space="preserve">UN80 </w:t>
      </w:r>
      <w:r w:rsidR="00A9125E">
        <w:rPr>
          <w:sz w:val="28"/>
          <w:szCs w:val="28"/>
          <w:lang w:val="en-US"/>
        </w:rPr>
        <w:t>process</w:t>
      </w:r>
      <w:r w:rsidR="00B865BA">
        <w:rPr>
          <w:sz w:val="28"/>
          <w:szCs w:val="28"/>
          <w:lang w:val="en-US"/>
        </w:rPr>
        <w:t xml:space="preserve">, in order to make </w:t>
      </w:r>
      <w:r w:rsidR="004A2FB2">
        <w:rPr>
          <w:sz w:val="28"/>
          <w:szCs w:val="28"/>
          <w:lang w:val="en-US"/>
        </w:rPr>
        <w:t xml:space="preserve">the system </w:t>
      </w:r>
      <w:r w:rsidR="00B865BA">
        <w:rPr>
          <w:sz w:val="28"/>
          <w:szCs w:val="28"/>
          <w:lang w:val="en-US"/>
        </w:rPr>
        <w:t>more sustainable and impactful.</w:t>
      </w:r>
    </w:p>
    <w:p w14:paraId="442B1E29" w14:textId="5F63D413" w:rsidR="001271CE" w:rsidRDefault="001271CE" w:rsidP="001271CE">
      <w:pPr>
        <w:spacing w:line="360" w:lineRule="auto"/>
        <w:ind w:firstLine="720"/>
        <w:jc w:val="both"/>
        <w:rPr>
          <w:sz w:val="28"/>
          <w:szCs w:val="28"/>
        </w:rPr>
      </w:pPr>
      <w:r w:rsidRPr="00AC2F01">
        <w:rPr>
          <w:sz w:val="28"/>
          <w:szCs w:val="28"/>
        </w:rPr>
        <w:t xml:space="preserve">Meanwhile, the Office is doing its utmost to support this Committee and other treaty bodies, not least by highlighting, at every opportunity, the direct </w:t>
      </w:r>
      <w:r w:rsidR="004A2FB2">
        <w:rPr>
          <w:sz w:val="28"/>
          <w:szCs w:val="28"/>
        </w:rPr>
        <w:t xml:space="preserve">negative </w:t>
      </w:r>
      <w:r w:rsidRPr="00AC2F01">
        <w:rPr>
          <w:sz w:val="28"/>
          <w:szCs w:val="28"/>
        </w:rPr>
        <w:t xml:space="preserve">impact </w:t>
      </w:r>
      <w:r w:rsidR="004A2FB2">
        <w:rPr>
          <w:sz w:val="28"/>
          <w:szCs w:val="28"/>
        </w:rPr>
        <w:t>that r</w:t>
      </w:r>
      <w:r w:rsidRPr="00AC2F01">
        <w:rPr>
          <w:sz w:val="28"/>
          <w:szCs w:val="28"/>
        </w:rPr>
        <w:t xml:space="preserve">esource limitations </w:t>
      </w:r>
      <w:r w:rsidR="004A2FB2">
        <w:rPr>
          <w:sz w:val="28"/>
          <w:szCs w:val="28"/>
        </w:rPr>
        <w:t xml:space="preserve">have </w:t>
      </w:r>
      <w:r w:rsidRPr="00AC2F01">
        <w:rPr>
          <w:sz w:val="28"/>
          <w:szCs w:val="28"/>
        </w:rPr>
        <w:t>on human rights protection on the groun</w:t>
      </w:r>
      <w:r>
        <w:rPr>
          <w:sz w:val="28"/>
          <w:szCs w:val="28"/>
        </w:rPr>
        <w:t xml:space="preserve">d. </w:t>
      </w:r>
    </w:p>
    <w:p w14:paraId="47DAD888" w14:textId="77777777" w:rsidR="009A54F2" w:rsidRDefault="009A54F2" w:rsidP="001271CE">
      <w:pPr>
        <w:spacing w:line="360" w:lineRule="auto"/>
        <w:ind w:firstLine="720"/>
        <w:jc w:val="both"/>
        <w:rPr>
          <w:sz w:val="28"/>
          <w:szCs w:val="28"/>
        </w:rPr>
      </w:pPr>
    </w:p>
    <w:p w14:paraId="50B81FE2" w14:textId="77777777" w:rsidR="0025428E" w:rsidRDefault="0025428E" w:rsidP="0025428E">
      <w:pPr>
        <w:spacing w:line="360" w:lineRule="auto"/>
        <w:ind w:firstLine="720"/>
        <w:jc w:val="both"/>
        <w:rPr>
          <w:sz w:val="28"/>
          <w:szCs w:val="28"/>
        </w:rPr>
      </w:pPr>
      <w:r w:rsidRPr="0025428E">
        <w:rPr>
          <w:sz w:val="28"/>
          <w:szCs w:val="28"/>
        </w:rPr>
        <w:lastRenderedPageBreak/>
        <w:t xml:space="preserve">Mr. Chair, </w:t>
      </w:r>
    </w:p>
    <w:p w14:paraId="7FAF4DF1" w14:textId="719DE594" w:rsidR="0025428E" w:rsidRDefault="0025428E" w:rsidP="0025428E">
      <w:pPr>
        <w:spacing w:line="360" w:lineRule="auto"/>
        <w:ind w:firstLine="720"/>
        <w:jc w:val="both"/>
        <w:rPr>
          <w:sz w:val="28"/>
          <w:szCs w:val="28"/>
        </w:rPr>
      </w:pPr>
      <w:r w:rsidRPr="0025428E">
        <w:rPr>
          <w:sz w:val="28"/>
          <w:szCs w:val="28"/>
        </w:rPr>
        <w:t>Distinguished Members of the Committee,</w:t>
      </w:r>
    </w:p>
    <w:p w14:paraId="0E192D6B" w14:textId="77777777" w:rsidR="00F761F5" w:rsidRDefault="00F761F5" w:rsidP="0025428E">
      <w:pPr>
        <w:spacing w:line="360" w:lineRule="auto"/>
        <w:ind w:firstLine="720"/>
        <w:jc w:val="both"/>
        <w:rPr>
          <w:sz w:val="28"/>
          <w:szCs w:val="28"/>
        </w:rPr>
      </w:pPr>
    </w:p>
    <w:p w14:paraId="42AC0AAD" w14:textId="15187EFD" w:rsidR="0025428E" w:rsidRDefault="00564564" w:rsidP="0025428E">
      <w:pPr>
        <w:spacing w:line="360" w:lineRule="auto"/>
        <w:ind w:firstLine="720"/>
        <w:jc w:val="both"/>
        <w:rPr>
          <w:sz w:val="28"/>
          <w:szCs w:val="28"/>
        </w:rPr>
      </w:pPr>
      <w:r>
        <w:rPr>
          <w:sz w:val="28"/>
          <w:szCs w:val="28"/>
        </w:rPr>
        <w:t>A</w:t>
      </w:r>
      <w:r w:rsidR="0025428E" w:rsidRPr="0025428E">
        <w:rPr>
          <w:sz w:val="28"/>
          <w:szCs w:val="28"/>
        </w:rPr>
        <w:t>llow me to conclude by expressing deep appreciation for your dedication</w:t>
      </w:r>
      <w:r w:rsidR="004A2FB2">
        <w:rPr>
          <w:sz w:val="28"/>
          <w:szCs w:val="28"/>
        </w:rPr>
        <w:t xml:space="preserve"> and commitment</w:t>
      </w:r>
      <w:r w:rsidR="0025428E" w:rsidRPr="0025428E">
        <w:rPr>
          <w:sz w:val="28"/>
          <w:szCs w:val="28"/>
        </w:rPr>
        <w:t xml:space="preserve">. Despite </w:t>
      </w:r>
      <w:r w:rsidR="004A2FB2">
        <w:rPr>
          <w:sz w:val="28"/>
          <w:szCs w:val="28"/>
        </w:rPr>
        <w:t xml:space="preserve">all </w:t>
      </w:r>
      <w:r w:rsidR="0025428E" w:rsidRPr="0025428E">
        <w:rPr>
          <w:sz w:val="28"/>
          <w:szCs w:val="28"/>
        </w:rPr>
        <w:t xml:space="preserve">the </w:t>
      </w:r>
      <w:r w:rsidR="004A2FB2">
        <w:rPr>
          <w:sz w:val="28"/>
          <w:szCs w:val="28"/>
        </w:rPr>
        <w:t xml:space="preserve">serious </w:t>
      </w:r>
      <w:r w:rsidR="0025428E" w:rsidRPr="0025428E">
        <w:rPr>
          <w:sz w:val="28"/>
          <w:szCs w:val="28"/>
        </w:rPr>
        <w:t>constraints</w:t>
      </w:r>
      <w:r w:rsidR="004A2FB2">
        <w:rPr>
          <w:sz w:val="28"/>
          <w:szCs w:val="28"/>
        </w:rPr>
        <w:t xml:space="preserve"> it faces</w:t>
      </w:r>
      <w:r w:rsidR="0025428E" w:rsidRPr="0025428E">
        <w:rPr>
          <w:sz w:val="28"/>
          <w:szCs w:val="28"/>
        </w:rPr>
        <w:t xml:space="preserve">, the Committee has </w:t>
      </w:r>
      <w:r w:rsidR="00EC355B">
        <w:rPr>
          <w:sz w:val="28"/>
          <w:szCs w:val="28"/>
        </w:rPr>
        <w:t xml:space="preserve">again </w:t>
      </w:r>
      <w:r w:rsidR="0025428E" w:rsidRPr="0025428E">
        <w:rPr>
          <w:sz w:val="28"/>
          <w:szCs w:val="28"/>
        </w:rPr>
        <w:t xml:space="preserve">been able to convene and </w:t>
      </w:r>
      <w:r w:rsidR="00EC355B">
        <w:rPr>
          <w:sz w:val="28"/>
          <w:szCs w:val="28"/>
        </w:rPr>
        <w:t xml:space="preserve">during its limited meeting time it </w:t>
      </w:r>
      <w:r w:rsidR="0025428E" w:rsidRPr="0025428E">
        <w:rPr>
          <w:sz w:val="28"/>
          <w:szCs w:val="28"/>
        </w:rPr>
        <w:t xml:space="preserve">will hold </w:t>
      </w:r>
      <w:r w:rsidR="00A33A50">
        <w:rPr>
          <w:sz w:val="28"/>
          <w:szCs w:val="28"/>
        </w:rPr>
        <w:t xml:space="preserve">constructive </w:t>
      </w:r>
      <w:r w:rsidR="0025428E" w:rsidRPr="0025428E">
        <w:rPr>
          <w:sz w:val="28"/>
          <w:szCs w:val="28"/>
        </w:rPr>
        <w:t xml:space="preserve">dialogues with five States Parties, </w:t>
      </w:r>
      <w:r w:rsidR="002C1D74">
        <w:rPr>
          <w:sz w:val="28"/>
          <w:szCs w:val="28"/>
        </w:rPr>
        <w:t>nam</w:t>
      </w:r>
      <w:r w:rsidR="00CB75FF">
        <w:rPr>
          <w:sz w:val="28"/>
          <w:szCs w:val="28"/>
        </w:rPr>
        <w:t xml:space="preserve">ely Andorra, Canada, </w:t>
      </w:r>
      <w:r w:rsidR="001F5DAA">
        <w:rPr>
          <w:sz w:val="28"/>
          <w:szCs w:val="28"/>
        </w:rPr>
        <w:t xml:space="preserve">Slovakia, </w:t>
      </w:r>
      <w:r w:rsidR="00F761F5" w:rsidRPr="00F761F5">
        <w:rPr>
          <w:sz w:val="28"/>
          <w:szCs w:val="28"/>
        </w:rPr>
        <w:t>Cha</w:t>
      </w:r>
      <w:r w:rsidR="00A33A50">
        <w:rPr>
          <w:sz w:val="28"/>
          <w:szCs w:val="28"/>
        </w:rPr>
        <w:t>d</w:t>
      </w:r>
      <w:r w:rsidR="001F5DAA">
        <w:rPr>
          <w:sz w:val="28"/>
          <w:szCs w:val="28"/>
        </w:rPr>
        <w:t xml:space="preserve"> and</w:t>
      </w:r>
      <w:r w:rsidR="00A33A50">
        <w:rPr>
          <w:sz w:val="28"/>
          <w:szCs w:val="28"/>
        </w:rPr>
        <w:t xml:space="preserve"> the Republic of </w:t>
      </w:r>
      <w:r w:rsidR="00C520AE">
        <w:rPr>
          <w:sz w:val="28"/>
          <w:szCs w:val="28"/>
        </w:rPr>
        <w:t>Mo</w:t>
      </w:r>
      <w:r w:rsidR="00E800D2">
        <w:rPr>
          <w:sz w:val="28"/>
          <w:szCs w:val="28"/>
        </w:rPr>
        <w:t>ldova</w:t>
      </w:r>
      <w:r w:rsidR="00C520AE">
        <w:rPr>
          <w:sz w:val="28"/>
          <w:szCs w:val="28"/>
        </w:rPr>
        <w:t xml:space="preserve">. </w:t>
      </w:r>
      <w:r w:rsidR="00EC355B">
        <w:rPr>
          <w:sz w:val="28"/>
          <w:szCs w:val="28"/>
        </w:rPr>
        <w:t>The Committee</w:t>
      </w:r>
      <w:r w:rsidR="00C520AE">
        <w:rPr>
          <w:sz w:val="28"/>
          <w:szCs w:val="28"/>
        </w:rPr>
        <w:t xml:space="preserve"> </w:t>
      </w:r>
      <w:r w:rsidR="008D2DEC">
        <w:rPr>
          <w:sz w:val="28"/>
          <w:szCs w:val="28"/>
        </w:rPr>
        <w:t xml:space="preserve">will </w:t>
      </w:r>
      <w:r w:rsidR="00EC355B">
        <w:rPr>
          <w:sz w:val="28"/>
          <w:szCs w:val="28"/>
        </w:rPr>
        <w:t xml:space="preserve">also </w:t>
      </w:r>
      <w:r w:rsidR="0025428E" w:rsidRPr="0025428E">
        <w:rPr>
          <w:sz w:val="28"/>
          <w:szCs w:val="28"/>
        </w:rPr>
        <w:t>consider 4</w:t>
      </w:r>
      <w:r w:rsidR="00816894">
        <w:rPr>
          <w:sz w:val="28"/>
          <w:szCs w:val="28"/>
        </w:rPr>
        <w:t>6</w:t>
      </w:r>
      <w:r w:rsidR="0025428E" w:rsidRPr="0025428E">
        <w:rPr>
          <w:sz w:val="28"/>
          <w:szCs w:val="28"/>
        </w:rPr>
        <w:t xml:space="preserve"> individual communications, as well as </w:t>
      </w:r>
      <w:r w:rsidR="00FE6F2E">
        <w:rPr>
          <w:sz w:val="28"/>
          <w:szCs w:val="28"/>
        </w:rPr>
        <w:t xml:space="preserve">reports on </w:t>
      </w:r>
      <w:r w:rsidR="0025428E" w:rsidRPr="0025428E">
        <w:rPr>
          <w:sz w:val="28"/>
          <w:szCs w:val="28"/>
        </w:rPr>
        <w:t>follow up to concluding recommendations and Views</w:t>
      </w:r>
      <w:r w:rsidR="00EC355B">
        <w:rPr>
          <w:sz w:val="28"/>
          <w:szCs w:val="28"/>
        </w:rPr>
        <w:t>. It will also proceed</w:t>
      </w:r>
      <w:r w:rsidR="0025428E" w:rsidRPr="0025428E">
        <w:rPr>
          <w:sz w:val="28"/>
          <w:szCs w:val="28"/>
        </w:rPr>
        <w:t xml:space="preserve"> </w:t>
      </w:r>
      <w:r w:rsidR="00EC355B">
        <w:rPr>
          <w:sz w:val="28"/>
          <w:szCs w:val="28"/>
        </w:rPr>
        <w:t>with</w:t>
      </w:r>
      <w:r w:rsidR="0025428E" w:rsidRPr="0025428E">
        <w:rPr>
          <w:sz w:val="28"/>
          <w:szCs w:val="28"/>
        </w:rPr>
        <w:t xml:space="preserve"> the first reading of </w:t>
      </w:r>
      <w:r w:rsidR="002D1016">
        <w:rPr>
          <w:sz w:val="28"/>
          <w:szCs w:val="28"/>
        </w:rPr>
        <w:t xml:space="preserve">a </w:t>
      </w:r>
      <w:r w:rsidR="0025428E" w:rsidRPr="0025428E">
        <w:rPr>
          <w:sz w:val="28"/>
          <w:szCs w:val="28"/>
        </w:rPr>
        <w:t xml:space="preserve">draft General </w:t>
      </w:r>
      <w:r w:rsidR="001F5DAA" w:rsidRPr="0025428E">
        <w:rPr>
          <w:sz w:val="28"/>
          <w:szCs w:val="28"/>
        </w:rPr>
        <w:t>Comment on</w:t>
      </w:r>
      <w:r w:rsidR="0025428E" w:rsidRPr="0025428E">
        <w:rPr>
          <w:sz w:val="28"/>
          <w:szCs w:val="28"/>
        </w:rPr>
        <w:t xml:space="preserve"> freedom of association. Your commitment remains indispensable, especially in </w:t>
      </w:r>
      <w:r w:rsidR="00A36582">
        <w:rPr>
          <w:sz w:val="28"/>
          <w:szCs w:val="28"/>
        </w:rPr>
        <w:t>these t</w:t>
      </w:r>
      <w:r w:rsidR="0025428E" w:rsidRPr="0025428E">
        <w:rPr>
          <w:sz w:val="28"/>
          <w:szCs w:val="28"/>
        </w:rPr>
        <w:t>imes of uncertainty.</w:t>
      </w:r>
    </w:p>
    <w:p w14:paraId="2C5383D2" w14:textId="77777777" w:rsidR="00EC355B" w:rsidRDefault="00EC355B" w:rsidP="0025428E">
      <w:pPr>
        <w:spacing w:line="360" w:lineRule="auto"/>
        <w:ind w:firstLine="720"/>
        <w:jc w:val="both"/>
        <w:rPr>
          <w:sz w:val="28"/>
          <w:szCs w:val="28"/>
        </w:rPr>
      </w:pPr>
    </w:p>
    <w:p w14:paraId="0719E1E0" w14:textId="1FC7D68F" w:rsidR="009A54F2" w:rsidRPr="008135DD" w:rsidRDefault="00EC355B" w:rsidP="00EC355B">
      <w:pPr>
        <w:spacing w:line="360" w:lineRule="auto"/>
        <w:ind w:firstLine="720"/>
        <w:jc w:val="both"/>
        <w:rPr>
          <w:sz w:val="28"/>
          <w:szCs w:val="28"/>
        </w:rPr>
      </w:pPr>
      <w:r>
        <w:rPr>
          <w:sz w:val="28"/>
          <w:szCs w:val="28"/>
        </w:rPr>
        <w:t>I wish you a successful session and t</w:t>
      </w:r>
      <w:r w:rsidR="0025428E" w:rsidRPr="0025428E">
        <w:rPr>
          <w:sz w:val="28"/>
          <w:szCs w:val="28"/>
        </w:rPr>
        <w:t>hank you for your attention.</w:t>
      </w:r>
    </w:p>
    <w:p w14:paraId="48C4E251" w14:textId="77777777" w:rsidR="001271CE" w:rsidRPr="001E778B" w:rsidRDefault="001271CE" w:rsidP="00551F14">
      <w:pPr>
        <w:spacing w:after="200" w:line="360" w:lineRule="auto"/>
        <w:ind w:firstLine="720"/>
        <w:jc w:val="both"/>
        <w:rPr>
          <w:sz w:val="28"/>
          <w:szCs w:val="28"/>
          <w:lang w:val="en-US"/>
        </w:rPr>
      </w:pPr>
    </w:p>
    <w:sectPr w:rsidR="001271CE" w:rsidRPr="001E778B">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5DA61A" w14:textId="77777777" w:rsidR="001F3D7C" w:rsidRDefault="001F3D7C" w:rsidP="001D370E">
      <w:r>
        <w:separator/>
      </w:r>
    </w:p>
  </w:endnote>
  <w:endnote w:type="continuationSeparator" w:id="0">
    <w:p w14:paraId="29BF50A9" w14:textId="77777777" w:rsidR="001F3D7C" w:rsidRDefault="001F3D7C" w:rsidP="001D37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Bold">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6425718"/>
      <w:docPartObj>
        <w:docPartGallery w:val="Page Numbers (Bottom of Page)"/>
        <w:docPartUnique/>
      </w:docPartObj>
    </w:sdtPr>
    <w:sdtEndPr>
      <w:rPr>
        <w:noProof/>
      </w:rPr>
    </w:sdtEndPr>
    <w:sdtContent>
      <w:p w14:paraId="67FB6CF7" w14:textId="5107BC0D" w:rsidR="001D370E" w:rsidRDefault="001D370E">
        <w:pPr>
          <w:pStyle w:val="Footer"/>
          <w:jc w:val="right"/>
        </w:pPr>
        <w:r>
          <w:fldChar w:fldCharType="begin"/>
        </w:r>
        <w:r>
          <w:instrText xml:space="preserve"> PAGE   \* MERGEFORMAT </w:instrText>
        </w:r>
        <w:r>
          <w:fldChar w:fldCharType="separate"/>
        </w:r>
        <w:r w:rsidR="0098181A">
          <w:rPr>
            <w:noProof/>
          </w:rPr>
          <w:t>6</w:t>
        </w:r>
        <w:r>
          <w:rPr>
            <w:noProof/>
          </w:rPr>
          <w:fldChar w:fldCharType="end"/>
        </w:r>
      </w:p>
    </w:sdtContent>
  </w:sdt>
  <w:p w14:paraId="569A07AC" w14:textId="77777777" w:rsidR="001D370E" w:rsidRDefault="001D37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2FF13B" w14:textId="77777777" w:rsidR="001F3D7C" w:rsidRDefault="001F3D7C" w:rsidP="001D370E">
      <w:r>
        <w:separator/>
      </w:r>
    </w:p>
  </w:footnote>
  <w:footnote w:type="continuationSeparator" w:id="0">
    <w:p w14:paraId="0FAB5056" w14:textId="77777777" w:rsidR="001F3D7C" w:rsidRDefault="001F3D7C" w:rsidP="001D37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3631E0"/>
    <w:multiLevelType w:val="hybridMultilevel"/>
    <w:tmpl w:val="51B277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CE12B7"/>
    <w:multiLevelType w:val="hybridMultilevel"/>
    <w:tmpl w:val="761A4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667DEA"/>
    <w:multiLevelType w:val="hybridMultilevel"/>
    <w:tmpl w:val="000E7D6A"/>
    <w:lvl w:ilvl="0" w:tplc="3EE8D04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985036758">
    <w:abstractNumId w:val="1"/>
  </w:num>
  <w:num w:numId="2" w16cid:durableId="1328826418">
    <w:abstractNumId w:val="0"/>
  </w:num>
  <w:num w:numId="3" w16cid:durableId="7919423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2D77"/>
    <w:rsid w:val="00006515"/>
    <w:rsid w:val="000126B7"/>
    <w:rsid w:val="00013342"/>
    <w:rsid w:val="00014E40"/>
    <w:rsid w:val="00024E90"/>
    <w:rsid w:val="0003499F"/>
    <w:rsid w:val="00035299"/>
    <w:rsid w:val="00037C46"/>
    <w:rsid w:val="00044E99"/>
    <w:rsid w:val="000469B6"/>
    <w:rsid w:val="00062A95"/>
    <w:rsid w:val="000644E5"/>
    <w:rsid w:val="00075857"/>
    <w:rsid w:val="0007759B"/>
    <w:rsid w:val="00093AED"/>
    <w:rsid w:val="000A181D"/>
    <w:rsid w:val="000A21C1"/>
    <w:rsid w:val="000B3D14"/>
    <w:rsid w:val="000B4143"/>
    <w:rsid w:val="000C3888"/>
    <w:rsid w:val="000C3EF6"/>
    <w:rsid w:val="000F514D"/>
    <w:rsid w:val="000F604C"/>
    <w:rsid w:val="00116E5F"/>
    <w:rsid w:val="001206F6"/>
    <w:rsid w:val="00124B93"/>
    <w:rsid w:val="001271CE"/>
    <w:rsid w:val="001273AE"/>
    <w:rsid w:val="00136A59"/>
    <w:rsid w:val="00144B75"/>
    <w:rsid w:val="00156A3A"/>
    <w:rsid w:val="00160B97"/>
    <w:rsid w:val="001616E9"/>
    <w:rsid w:val="001628CE"/>
    <w:rsid w:val="001770BA"/>
    <w:rsid w:val="00182CE2"/>
    <w:rsid w:val="00197774"/>
    <w:rsid w:val="001A7374"/>
    <w:rsid w:val="001B27D5"/>
    <w:rsid w:val="001B3F0C"/>
    <w:rsid w:val="001D370E"/>
    <w:rsid w:val="001E1691"/>
    <w:rsid w:val="001E778B"/>
    <w:rsid w:val="001F3D7C"/>
    <w:rsid w:val="001F5DAA"/>
    <w:rsid w:val="002023F7"/>
    <w:rsid w:val="00213C78"/>
    <w:rsid w:val="00223A3C"/>
    <w:rsid w:val="00242EC9"/>
    <w:rsid w:val="00243440"/>
    <w:rsid w:val="002457A3"/>
    <w:rsid w:val="0025028A"/>
    <w:rsid w:val="00252D45"/>
    <w:rsid w:val="0025428E"/>
    <w:rsid w:val="00257631"/>
    <w:rsid w:val="0026431C"/>
    <w:rsid w:val="0026716E"/>
    <w:rsid w:val="00286F04"/>
    <w:rsid w:val="00286F2D"/>
    <w:rsid w:val="00293283"/>
    <w:rsid w:val="002A5D46"/>
    <w:rsid w:val="002B6C32"/>
    <w:rsid w:val="002C1D74"/>
    <w:rsid w:val="002C41B8"/>
    <w:rsid w:val="002D1016"/>
    <w:rsid w:val="002E0E0F"/>
    <w:rsid w:val="00307986"/>
    <w:rsid w:val="00312D6C"/>
    <w:rsid w:val="003413F3"/>
    <w:rsid w:val="003448D2"/>
    <w:rsid w:val="00352D77"/>
    <w:rsid w:val="00352E1C"/>
    <w:rsid w:val="00355FCE"/>
    <w:rsid w:val="00365D9A"/>
    <w:rsid w:val="0038493B"/>
    <w:rsid w:val="0039206F"/>
    <w:rsid w:val="003C355F"/>
    <w:rsid w:val="003D70DD"/>
    <w:rsid w:val="003F2244"/>
    <w:rsid w:val="004079ED"/>
    <w:rsid w:val="00412D07"/>
    <w:rsid w:val="00413465"/>
    <w:rsid w:val="0041353B"/>
    <w:rsid w:val="0042060E"/>
    <w:rsid w:val="00422DEF"/>
    <w:rsid w:val="004313C4"/>
    <w:rsid w:val="00435DA9"/>
    <w:rsid w:val="00437AE9"/>
    <w:rsid w:val="00443EA9"/>
    <w:rsid w:val="00451303"/>
    <w:rsid w:val="00452D7A"/>
    <w:rsid w:val="004545BC"/>
    <w:rsid w:val="004547BC"/>
    <w:rsid w:val="00461308"/>
    <w:rsid w:val="0047087E"/>
    <w:rsid w:val="004840D8"/>
    <w:rsid w:val="004843B4"/>
    <w:rsid w:val="004A06E8"/>
    <w:rsid w:val="004A2FB2"/>
    <w:rsid w:val="004A36F6"/>
    <w:rsid w:val="004A70CA"/>
    <w:rsid w:val="004B55BF"/>
    <w:rsid w:val="004B5635"/>
    <w:rsid w:val="004B7872"/>
    <w:rsid w:val="004C71D9"/>
    <w:rsid w:val="004E1DF4"/>
    <w:rsid w:val="004E416F"/>
    <w:rsid w:val="004E51A9"/>
    <w:rsid w:val="004E7B2F"/>
    <w:rsid w:val="004E7D82"/>
    <w:rsid w:val="004F0328"/>
    <w:rsid w:val="0050577D"/>
    <w:rsid w:val="005143A6"/>
    <w:rsid w:val="0053276C"/>
    <w:rsid w:val="005340C4"/>
    <w:rsid w:val="00535E2B"/>
    <w:rsid w:val="00547926"/>
    <w:rsid w:val="00551F14"/>
    <w:rsid w:val="00554FCE"/>
    <w:rsid w:val="00556F06"/>
    <w:rsid w:val="00564564"/>
    <w:rsid w:val="005657EF"/>
    <w:rsid w:val="005660F9"/>
    <w:rsid w:val="005707A6"/>
    <w:rsid w:val="0057447E"/>
    <w:rsid w:val="00581FF1"/>
    <w:rsid w:val="00584566"/>
    <w:rsid w:val="005929F3"/>
    <w:rsid w:val="00597202"/>
    <w:rsid w:val="005A23F2"/>
    <w:rsid w:val="005A721C"/>
    <w:rsid w:val="005A7FB2"/>
    <w:rsid w:val="005B6880"/>
    <w:rsid w:val="005C0513"/>
    <w:rsid w:val="005E29BB"/>
    <w:rsid w:val="005E361E"/>
    <w:rsid w:val="005E3DDD"/>
    <w:rsid w:val="005F0654"/>
    <w:rsid w:val="006010EB"/>
    <w:rsid w:val="00614AAE"/>
    <w:rsid w:val="00631868"/>
    <w:rsid w:val="00631CB7"/>
    <w:rsid w:val="0064096A"/>
    <w:rsid w:val="0064311A"/>
    <w:rsid w:val="00693D29"/>
    <w:rsid w:val="006B5796"/>
    <w:rsid w:val="006B6489"/>
    <w:rsid w:val="006C397C"/>
    <w:rsid w:val="006D5385"/>
    <w:rsid w:val="006D686A"/>
    <w:rsid w:val="006E4D14"/>
    <w:rsid w:val="006F352F"/>
    <w:rsid w:val="006F6776"/>
    <w:rsid w:val="00706A4A"/>
    <w:rsid w:val="007101E4"/>
    <w:rsid w:val="00711F5E"/>
    <w:rsid w:val="00712350"/>
    <w:rsid w:val="00713323"/>
    <w:rsid w:val="0071376D"/>
    <w:rsid w:val="007176B9"/>
    <w:rsid w:val="00737516"/>
    <w:rsid w:val="007414A1"/>
    <w:rsid w:val="00743ECD"/>
    <w:rsid w:val="007440EE"/>
    <w:rsid w:val="00744370"/>
    <w:rsid w:val="00744676"/>
    <w:rsid w:val="007470C2"/>
    <w:rsid w:val="007479E5"/>
    <w:rsid w:val="00752328"/>
    <w:rsid w:val="00752527"/>
    <w:rsid w:val="007525C2"/>
    <w:rsid w:val="007566BC"/>
    <w:rsid w:val="0076173A"/>
    <w:rsid w:val="00763947"/>
    <w:rsid w:val="00764EA5"/>
    <w:rsid w:val="00770781"/>
    <w:rsid w:val="00770A50"/>
    <w:rsid w:val="007711F2"/>
    <w:rsid w:val="0077149D"/>
    <w:rsid w:val="007722BE"/>
    <w:rsid w:val="00773101"/>
    <w:rsid w:val="00780367"/>
    <w:rsid w:val="007A681E"/>
    <w:rsid w:val="007B738E"/>
    <w:rsid w:val="007D2D24"/>
    <w:rsid w:val="007D7985"/>
    <w:rsid w:val="007D7F72"/>
    <w:rsid w:val="007E1AAF"/>
    <w:rsid w:val="007E7224"/>
    <w:rsid w:val="007F2F8F"/>
    <w:rsid w:val="007F798F"/>
    <w:rsid w:val="0080045D"/>
    <w:rsid w:val="0080235E"/>
    <w:rsid w:val="0080795C"/>
    <w:rsid w:val="00811A4E"/>
    <w:rsid w:val="00815C1B"/>
    <w:rsid w:val="00816894"/>
    <w:rsid w:val="00817A78"/>
    <w:rsid w:val="00823949"/>
    <w:rsid w:val="00825274"/>
    <w:rsid w:val="0082649F"/>
    <w:rsid w:val="008317DB"/>
    <w:rsid w:val="00836043"/>
    <w:rsid w:val="00836775"/>
    <w:rsid w:val="00840CC8"/>
    <w:rsid w:val="00851CCB"/>
    <w:rsid w:val="008522DC"/>
    <w:rsid w:val="008546AB"/>
    <w:rsid w:val="008557FF"/>
    <w:rsid w:val="00861D12"/>
    <w:rsid w:val="00861E1C"/>
    <w:rsid w:val="00862906"/>
    <w:rsid w:val="008669A5"/>
    <w:rsid w:val="00867BA7"/>
    <w:rsid w:val="00871A37"/>
    <w:rsid w:val="008867FB"/>
    <w:rsid w:val="0089388B"/>
    <w:rsid w:val="008958D8"/>
    <w:rsid w:val="008A5485"/>
    <w:rsid w:val="008B16ED"/>
    <w:rsid w:val="008D2B6E"/>
    <w:rsid w:val="008D2DEC"/>
    <w:rsid w:val="008D4E82"/>
    <w:rsid w:val="008E7E2E"/>
    <w:rsid w:val="00900C49"/>
    <w:rsid w:val="009014E8"/>
    <w:rsid w:val="00902E97"/>
    <w:rsid w:val="009135BA"/>
    <w:rsid w:val="00913EBD"/>
    <w:rsid w:val="00926798"/>
    <w:rsid w:val="009300C0"/>
    <w:rsid w:val="00932480"/>
    <w:rsid w:val="00941394"/>
    <w:rsid w:val="00941D2D"/>
    <w:rsid w:val="00943473"/>
    <w:rsid w:val="0094555A"/>
    <w:rsid w:val="0095539F"/>
    <w:rsid w:val="0098181A"/>
    <w:rsid w:val="00990555"/>
    <w:rsid w:val="009921B6"/>
    <w:rsid w:val="00997B9E"/>
    <w:rsid w:val="009A54F2"/>
    <w:rsid w:val="009A5E77"/>
    <w:rsid w:val="009B10BC"/>
    <w:rsid w:val="009B35DD"/>
    <w:rsid w:val="009C0580"/>
    <w:rsid w:val="009C3522"/>
    <w:rsid w:val="009C4AA6"/>
    <w:rsid w:val="009D656D"/>
    <w:rsid w:val="009D74F0"/>
    <w:rsid w:val="009E2898"/>
    <w:rsid w:val="009E7E13"/>
    <w:rsid w:val="009F0D02"/>
    <w:rsid w:val="009F2B9D"/>
    <w:rsid w:val="009F3B79"/>
    <w:rsid w:val="00A07B58"/>
    <w:rsid w:val="00A12646"/>
    <w:rsid w:val="00A173A6"/>
    <w:rsid w:val="00A24D66"/>
    <w:rsid w:val="00A26049"/>
    <w:rsid w:val="00A30CA7"/>
    <w:rsid w:val="00A33A50"/>
    <w:rsid w:val="00A33FC8"/>
    <w:rsid w:val="00A36582"/>
    <w:rsid w:val="00A43F3C"/>
    <w:rsid w:val="00A51E28"/>
    <w:rsid w:val="00A53175"/>
    <w:rsid w:val="00A6619C"/>
    <w:rsid w:val="00A725BB"/>
    <w:rsid w:val="00A74EF0"/>
    <w:rsid w:val="00A82D80"/>
    <w:rsid w:val="00A84FE0"/>
    <w:rsid w:val="00A86659"/>
    <w:rsid w:val="00A9125E"/>
    <w:rsid w:val="00A93803"/>
    <w:rsid w:val="00A960D2"/>
    <w:rsid w:val="00AA5334"/>
    <w:rsid w:val="00AA7B88"/>
    <w:rsid w:val="00AC54E8"/>
    <w:rsid w:val="00AC621D"/>
    <w:rsid w:val="00AC6609"/>
    <w:rsid w:val="00AE63ED"/>
    <w:rsid w:val="00AF4BB4"/>
    <w:rsid w:val="00AF65D9"/>
    <w:rsid w:val="00B00AFF"/>
    <w:rsid w:val="00B147C7"/>
    <w:rsid w:val="00B14F98"/>
    <w:rsid w:val="00B21719"/>
    <w:rsid w:val="00B21EE9"/>
    <w:rsid w:val="00B2409C"/>
    <w:rsid w:val="00B2623D"/>
    <w:rsid w:val="00B277C9"/>
    <w:rsid w:val="00B37452"/>
    <w:rsid w:val="00B42152"/>
    <w:rsid w:val="00B63B74"/>
    <w:rsid w:val="00B66992"/>
    <w:rsid w:val="00B70946"/>
    <w:rsid w:val="00B865BA"/>
    <w:rsid w:val="00BB25D6"/>
    <w:rsid w:val="00BC51A7"/>
    <w:rsid w:val="00BC7386"/>
    <w:rsid w:val="00BD27A1"/>
    <w:rsid w:val="00BD43D6"/>
    <w:rsid w:val="00BE4011"/>
    <w:rsid w:val="00BF38E4"/>
    <w:rsid w:val="00BF6F1A"/>
    <w:rsid w:val="00C04A11"/>
    <w:rsid w:val="00C05856"/>
    <w:rsid w:val="00C34886"/>
    <w:rsid w:val="00C43F3E"/>
    <w:rsid w:val="00C520AE"/>
    <w:rsid w:val="00C5432D"/>
    <w:rsid w:val="00C65232"/>
    <w:rsid w:val="00C65E3E"/>
    <w:rsid w:val="00C779C8"/>
    <w:rsid w:val="00C818D0"/>
    <w:rsid w:val="00C8470B"/>
    <w:rsid w:val="00C87E6C"/>
    <w:rsid w:val="00C94600"/>
    <w:rsid w:val="00C94EB4"/>
    <w:rsid w:val="00CA118C"/>
    <w:rsid w:val="00CA3385"/>
    <w:rsid w:val="00CA3E1B"/>
    <w:rsid w:val="00CB60DC"/>
    <w:rsid w:val="00CB75FF"/>
    <w:rsid w:val="00CF18AA"/>
    <w:rsid w:val="00D0274E"/>
    <w:rsid w:val="00D24235"/>
    <w:rsid w:val="00D34338"/>
    <w:rsid w:val="00D46284"/>
    <w:rsid w:val="00D47C45"/>
    <w:rsid w:val="00D65CDB"/>
    <w:rsid w:val="00D7087C"/>
    <w:rsid w:val="00D734A2"/>
    <w:rsid w:val="00D74424"/>
    <w:rsid w:val="00D8754F"/>
    <w:rsid w:val="00D919C8"/>
    <w:rsid w:val="00D97DF2"/>
    <w:rsid w:val="00DB0FBB"/>
    <w:rsid w:val="00DC093F"/>
    <w:rsid w:val="00DC4F56"/>
    <w:rsid w:val="00E022C6"/>
    <w:rsid w:val="00E05468"/>
    <w:rsid w:val="00E179DB"/>
    <w:rsid w:val="00E364AA"/>
    <w:rsid w:val="00E473AC"/>
    <w:rsid w:val="00E50FC4"/>
    <w:rsid w:val="00E552EE"/>
    <w:rsid w:val="00E616E3"/>
    <w:rsid w:val="00E76D38"/>
    <w:rsid w:val="00E76FFF"/>
    <w:rsid w:val="00E800D2"/>
    <w:rsid w:val="00E8517A"/>
    <w:rsid w:val="00E91EA9"/>
    <w:rsid w:val="00EB4855"/>
    <w:rsid w:val="00EB4BC5"/>
    <w:rsid w:val="00EB6D8A"/>
    <w:rsid w:val="00EC355B"/>
    <w:rsid w:val="00EC58FB"/>
    <w:rsid w:val="00ED1D4C"/>
    <w:rsid w:val="00EE144C"/>
    <w:rsid w:val="00EE7B94"/>
    <w:rsid w:val="00F03863"/>
    <w:rsid w:val="00F13842"/>
    <w:rsid w:val="00F24DBB"/>
    <w:rsid w:val="00F26AF3"/>
    <w:rsid w:val="00F27CED"/>
    <w:rsid w:val="00F4344F"/>
    <w:rsid w:val="00F502A7"/>
    <w:rsid w:val="00F52515"/>
    <w:rsid w:val="00F761F5"/>
    <w:rsid w:val="00F8053C"/>
    <w:rsid w:val="00FA3D24"/>
    <w:rsid w:val="00FA7B1E"/>
    <w:rsid w:val="00FB57C3"/>
    <w:rsid w:val="00FB79F7"/>
    <w:rsid w:val="00FD18EB"/>
    <w:rsid w:val="00FD5C03"/>
    <w:rsid w:val="00FE6F2E"/>
    <w:rsid w:val="00FE7C28"/>
    <w:rsid w:val="00FF1AEA"/>
    <w:rsid w:val="00FF3639"/>
    <w:rsid w:val="00FF5FC8"/>
  </w:rsids>
  <m:mathPr>
    <m:mathFont m:val="Cambria Math"/>
    <m:brkBin m:val="before"/>
    <m:brkBinSub m:val="--"/>
    <m:smallFrac m:val="0"/>
    <m:dispDef/>
    <m:lMargin m:val="0"/>
    <m:rMargin m:val="0"/>
    <m:defJc m:val="centerGroup"/>
    <m:wrapIndent m:val="1440"/>
    <m:intLim m:val="subSup"/>
    <m:naryLim m:val="undOvr"/>
  </m:mathPr>
  <w:themeFontLang w:val="en-GB" w:eastAsia="ko-K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F6F1F4"/>
  <w15:chartTrackingRefBased/>
  <w15:docId w15:val="{1C2D4894-EC73-4D36-BC40-BEE0F21D0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7452"/>
    <w:pPr>
      <w:spacing w:after="0" w:line="240" w:lineRule="auto"/>
    </w:pPr>
    <w:rPr>
      <w:rFonts w:ascii="Times New Roman" w:hAnsi="Times New Roman" w:cs="Times New Roman"/>
      <w:sz w:val="24"/>
      <w:szCs w:val="24"/>
    </w:rPr>
  </w:style>
  <w:style w:type="paragraph" w:styleId="Heading1">
    <w:name w:val="heading 1"/>
    <w:basedOn w:val="Normal"/>
    <w:next w:val="Normal"/>
    <w:link w:val="Heading1Char"/>
    <w:qFormat/>
    <w:rsid w:val="001E778B"/>
    <w:pPr>
      <w:keepNext/>
      <w:spacing w:before="240" w:after="60" w:line="276" w:lineRule="auto"/>
      <w:outlineLvl w:val="0"/>
    </w:pPr>
    <w:rPr>
      <w:rFonts w:ascii="Cambria" w:eastAsia="Times New Roman" w:hAnsi="Cambria"/>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370E"/>
    <w:pPr>
      <w:tabs>
        <w:tab w:val="center" w:pos="4513"/>
        <w:tab w:val="right" w:pos="9026"/>
      </w:tabs>
    </w:pPr>
  </w:style>
  <w:style w:type="character" w:customStyle="1" w:styleId="HeaderChar">
    <w:name w:val="Header Char"/>
    <w:basedOn w:val="DefaultParagraphFont"/>
    <w:link w:val="Header"/>
    <w:uiPriority w:val="99"/>
    <w:rsid w:val="001D370E"/>
    <w:rPr>
      <w:rFonts w:ascii="Times New Roman" w:hAnsi="Times New Roman" w:cs="Times New Roman"/>
      <w:sz w:val="24"/>
      <w:szCs w:val="24"/>
    </w:rPr>
  </w:style>
  <w:style w:type="paragraph" w:styleId="Footer">
    <w:name w:val="footer"/>
    <w:basedOn w:val="Normal"/>
    <w:link w:val="FooterChar"/>
    <w:uiPriority w:val="99"/>
    <w:unhideWhenUsed/>
    <w:rsid w:val="001D370E"/>
    <w:pPr>
      <w:tabs>
        <w:tab w:val="center" w:pos="4513"/>
        <w:tab w:val="right" w:pos="9026"/>
      </w:tabs>
    </w:pPr>
  </w:style>
  <w:style w:type="character" w:customStyle="1" w:styleId="FooterChar">
    <w:name w:val="Footer Char"/>
    <w:basedOn w:val="DefaultParagraphFont"/>
    <w:link w:val="Footer"/>
    <w:uiPriority w:val="99"/>
    <w:rsid w:val="001D370E"/>
    <w:rPr>
      <w:rFonts w:ascii="Times New Roman" w:hAnsi="Times New Roman" w:cs="Times New Roman"/>
      <w:sz w:val="24"/>
      <w:szCs w:val="24"/>
    </w:rPr>
  </w:style>
  <w:style w:type="paragraph" w:styleId="FootnoteText">
    <w:name w:val="footnote text"/>
    <w:basedOn w:val="Normal"/>
    <w:link w:val="FootnoteTextChar"/>
    <w:uiPriority w:val="99"/>
    <w:semiHidden/>
    <w:unhideWhenUsed/>
    <w:rsid w:val="007B738E"/>
    <w:rPr>
      <w:sz w:val="20"/>
      <w:szCs w:val="20"/>
    </w:rPr>
  </w:style>
  <w:style w:type="character" w:customStyle="1" w:styleId="FootnoteTextChar">
    <w:name w:val="Footnote Text Char"/>
    <w:basedOn w:val="DefaultParagraphFont"/>
    <w:link w:val="FootnoteText"/>
    <w:uiPriority w:val="99"/>
    <w:semiHidden/>
    <w:rsid w:val="007B738E"/>
    <w:rPr>
      <w:rFonts w:ascii="Times New Roman" w:hAnsi="Times New Roman" w:cs="Times New Roman"/>
      <w:sz w:val="20"/>
      <w:szCs w:val="20"/>
    </w:rPr>
  </w:style>
  <w:style w:type="character" w:styleId="FootnoteReference">
    <w:name w:val="footnote reference"/>
    <w:basedOn w:val="DefaultParagraphFont"/>
    <w:uiPriority w:val="99"/>
    <w:semiHidden/>
    <w:unhideWhenUsed/>
    <w:rsid w:val="007B738E"/>
    <w:rPr>
      <w:vertAlign w:val="superscript"/>
    </w:rPr>
  </w:style>
  <w:style w:type="character" w:styleId="Hyperlink">
    <w:name w:val="Hyperlink"/>
    <w:basedOn w:val="DefaultParagraphFont"/>
    <w:uiPriority w:val="99"/>
    <w:unhideWhenUsed/>
    <w:rsid w:val="007B738E"/>
    <w:rPr>
      <w:color w:val="0000FF"/>
      <w:u w:val="single"/>
    </w:rPr>
  </w:style>
  <w:style w:type="paragraph" w:styleId="ListParagraph">
    <w:name w:val="List Paragraph"/>
    <w:basedOn w:val="Normal"/>
    <w:uiPriority w:val="34"/>
    <w:qFormat/>
    <w:rsid w:val="000F604C"/>
    <w:pPr>
      <w:ind w:left="720"/>
      <w:contextualSpacing/>
    </w:pPr>
  </w:style>
  <w:style w:type="character" w:styleId="CommentReference">
    <w:name w:val="annotation reference"/>
    <w:basedOn w:val="DefaultParagraphFont"/>
    <w:uiPriority w:val="99"/>
    <w:semiHidden/>
    <w:unhideWhenUsed/>
    <w:rsid w:val="007414A1"/>
    <w:rPr>
      <w:sz w:val="16"/>
      <w:szCs w:val="16"/>
    </w:rPr>
  </w:style>
  <w:style w:type="paragraph" w:styleId="CommentText">
    <w:name w:val="annotation text"/>
    <w:basedOn w:val="Normal"/>
    <w:link w:val="CommentTextChar"/>
    <w:uiPriority w:val="99"/>
    <w:unhideWhenUsed/>
    <w:rsid w:val="007414A1"/>
    <w:rPr>
      <w:sz w:val="20"/>
      <w:szCs w:val="20"/>
    </w:rPr>
  </w:style>
  <w:style w:type="character" w:customStyle="1" w:styleId="CommentTextChar">
    <w:name w:val="Comment Text Char"/>
    <w:basedOn w:val="DefaultParagraphFont"/>
    <w:link w:val="CommentText"/>
    <w:uiPriority w:val="99"/>
    <w:rsid w:val="007414A1"/>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414A1"/>
    <w:rPr>
      <w:b/>
      <w:bCs/>
    </w:rPr>
  </w:style>
  <w:style w:type="character" w:customStyle="1" w:styleId="CommentSubjectChar">
    <w:name w:val="Comment Subject Char"/>
    <w:basedOn w:val="CommentTextChar"/>
    <w:link w:val="CommentSubject"/>
    <w:uiPriority w:val="99"/>
    <w:semiHidden/>
    <w:rsid w:val="007414A1"/>
    <w:rPr>
      <w:rFonts w:ascii="Times New Roman" w:hAnsi="Times New Roman" w:cs="Times New Roman"/>
      <w:b/>
      <w:bCs/>
      <w:sz w:val="20"/>
      <w:szCs w:val="20"/>
    </w:rPr>
  </w:style>
  <w:style w:type="character" w:styleId="FollowedHyperlink">
    <w:name w:val="FollowedHyperlink"/>
    <w:basedOn w:val="DefaultParagraphFont"/>
    <w:uiPriority w:val="99"/>
    <w:semiHidden/>
    <w:unhideWhenUsed/>
    <w:rsid w:val="001E778B"/>
    <w:rPr>
      <w:color w:val="954F72" w:themeColor="followedHyperlink"/>
      <w:u w:val="single"/>
    </w:rPr>
  </w:style>
  <w:style w:type="character" w:customStyle="1" w:styleId="Heading1Char">
    <w:name w:val="Heading 1 Char"/>
    <w:basedOn w:val="DefaultParagraphFont"/>
    <w:link w:val="Heading1"/>
    <w:rsid w:val="001E778B"/>
    <w:rPr>
      <w:rFonts w:ascii="Cambria" w:eastAsia="Times New Roman" w:hAnsi="Cambria" w:cs="Times New Roman"/>
      <w:b/>
      <w:bCs/>
      <w:kern w:val="32"/>
      <w:sz w:val="32"/>
      <w:szCs w:val="32"/>
      <w:lang w:val="en-US"/>
    </w:rPr>
  </w:style>
  <w:style w:type="paragraph" w:styleId="Revision">
    <w:name w:val="Revision"/>
    <w:hidden/>
    <w:uiPriority w:val="99"/>
    <w:semiHidden/>
    <w:rsid w:val="0071376D"/>
    <w:pPr>
      <w:spacing w:after="0" w:line="240" w:lineRule="auto"/>
    </w:pPr>
    <w:rPr>
      <w:rFonts w:ascii="Times New Roman" w:hAnsi="Times New Roman" w:cs="Times New Roman"/>
      <w:sz w:val="24"/>
      <w:szCs w:val="24"/>
    </w:rPr>
  </w:style>
  <w:style w:type="paragraph" w:styleId="EndnoteText">
    <w:name w:val="endnote text"/>
    <w:basedOn w:val="Normal"/>
    <w:link w:val="EndnoteTextChar"/>
    <w:uiPriority w:val="99"/>
    <w:semiHidden/>
    <w:unhideWhenUsed/>
    <w:rsid w:val="008D2B6E"/>
    <w:rPr>
      <w:sz w:val="20"/>
      <w:szCs w:val="20"/>
    </w:rPr>
  </w:style>
  <w:style w:type="character" w:customStyle="1" w:styleId="EndnoteTextChar">
    <w:name w:val="Endnote Text Char"/>
    <w:basedOn w:val="DefaultParagraphFont"/>
    <w:link w:val="EndnoteText"/>
    <w:uiPriority w:val="99"/>
    <w:semiHidden/>
    <w:rsid w:val="008D2B6E"/>
    <w:rPr>
      <w:rFonts w:ascii="Times New Roman" w:hAnsi="Times New Roman" w:cs="Times New Roman"/>
      <w:sz w:val="20"/>
      <w:szCs w:val="20"/>
    </w:rPr>
  </w:style>
  <w:style w:type="character" w:styleId="EndnoteReference">
    <w:name w:val="endnote reference"/>
    <w:basedOn w:val="DefaultParagraphFont"/>
    <w:uiPriority w:val="99"/>
    <w:semiHidden/>
    <w:unhideWhenUsed/>
    <w:rsid w:val="008D2B6E"/>
    <w:rPr>
      <w:vertAlign w:val="superscript"/>
    </w:rPr>
  </w:style>
  <w:style w:type="character" w:styleId="UnresolvedMention">
    <w:name w:val="Unresolved Mention"/>
    <w:basedOn w:val="DefaultParagraphFont"/>
    <w:uiPriority w:val="99"/>
    <w:semiHidden/>
    <w:unhideWhenUsed/>
    <w:rsid w:val="00693D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031037">
      <w:bodyDiv w:val="1"/>
      <w:marLeft w:val="0"/>
      <w:marRight w:val="0"/>
      <w:marTop w:val="0"/>
      <w:marBottom w:val="0"/>
      <w:divBdr>
        <w:top w:val="none" w:sz="0" w:space="0" w:color="auto"/>
        <w:left w:val="none" w:sz="0" w:space="0" w:color="auto"/>
        <w:bottom w:val="none" w:sz="0" w:space="0" w:color="auto"/>
        <w:right w:val="none" w:sz="0" w:space="0" w:color="auto"/>
      </w:divBdr>
    </w:div>
    <w:div w:id="383215419">
      <w:bodyDiv w:val="1"/>
      <w:marLeft w:val="0"/>
      <w:marRight w:val="0"/>
      <w:marTop w:val="0"/>
      <w:marBottom w:val="0"/>
      <w:divBdr>
        <w:top w:val="none" w:sz="0" w:space="0" w:color="auto"/>
        <w:left w:val="none" w:sz="0" w:space="0" w:color="auto"/>
        <w:bottom w:val="none" w:sz="0" w:space="0" w:color="auto"/>
        <w:right w:val="none" w:sz="0" w:space="0" w:color="auto"/>
      </w:divBdr>
    </w:div>
    <w:div w:id="746028261">
      <w:bodyDiv w:val="1"/>
      <w:marLeft w:val="0"/>
      <w:marRight w:val="0"/>
      <w:marTop w:val="0"/>
      <w:marBottom w:val="0"/>
      <w:divBdr>
        <w:top w:val="none" w:sz="0" w:space="0" w:color="auto"/>
        <w:left w:val="none" w:sz="0" w:space="0" w:color="auto"/>
        <w:bottom w:val="none" w:sz="0" w:space="0" w:color="auto"/>
        <w:right w:val="none" w:sz="0" w:space="0" w:color="auto"/>
      </w:divBdr>
    </w:div>
    <w:div w:id="1975480451">
      <w:bodyDiv w:val="1"/>
      <w:marLeft w:val="0"/>
      <w:marRight w:val="0"/>
      <w:marTop w:val="0"/>
      <w:marBottom w:val="0"/>
      <w:divBdr>
        <w:top w:val="none" w:sz="0" w:space="0" w:color="auto"/>
        <w:left w:val="none" w:sz="0" w:space="0" w:color="auto"/>
        <w:bottom w:val="none" w:sz="0" w:space="0" w:color="auto"/>
        <w:right w:val="none" w:sz="0" w:space="0" w:color="auto"/>
      </w:divBdr>
    </w:div>
    <w:div w:id="2114128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2024-05-06T18:12:33+00:00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b248d7e1-e1e1-4a8e-9310-749402edb8a9">
      <Terms xmlns="http://schemas.microsoft.com/office/infopath/2007/PartnerControls"/>
    </lcf76f155ced4ddcb4097134ff3c332f>
    <TaxCatchAll xmlns="985ec44e-1bab-4c0b-9df0-6ba128686fc9"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5" ma:contentTypeDescription="Create a new document." ma:contentTypeScope="" ma:versionID="0cc5fcd5e2bb31b8f65a8f0ad475525e">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af51f8df0205460014f7399487d60709"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element name="MediaServiceBillingMetadata" ma:index="4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BC0B39B-18E6-44F5-80FB-130ECB545F1F}">
  <ds:schemaRefs>
    <ds:schemaRef ds:uri="http://schemas.microsoft.com/office/2006/metadata/properties"/>
    <ds:schemaRef ds:uri="http://schemas.microsoft.com/office/infopath/2007/PartnerControls"/>
    <ds:schemaRef ds:uri="985ec44e-1bab-4c0b-9df0-6ba128686fc9"/>
    <ds:schemaRef ds:uri="11a6fe0c-d8de-4390-afb3-d9c7c54181f0"/>
    <ds:schemaRef ds:uri="b248d7e1-e1e1-4a8e-9310-749402edb8a9"/>
  </ds:schemaRefs>
</ds:datastoreItem>
</file>

<file path=customXml/itemProps2.xml><?xml version="1.0" encoding="utf-8"?>
<ds:datastoreItem xmlns:ds="http://schemas.openxmlformats.org/officeDocument/2006/customXml" ds:itemID="{01E70839-9A1B-421C-AF29-633CA2792AF6}">
  <ds:schemaRefs>
    <ds:schemaRef ds:uri="http://schemas.openxmlformats.org/officeDocument/2006/bibliography"/>
  </ds:schemaRefs>
</ds:datastoreItem>
</file>

<file path=customXml/itemProps3.xml><?xml version="1.0" encoding="utf-8"?>
<ds:datastoreItem xmlns:ds="http://schemas.openxmlformats.org/officeDocument/2006/customXml" ds:itemID="{99FBA220-0DEF-4E47-9564-A325316449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b248d7e1-e1e1-4a8e-9310-749402edb8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BFA0944-512B-4CA8-B83A-4FE77AE6E275}">
  <ds:schemaRefs>
    <ds:schemaRef ds:uri="http://schemas.microsoft.com/sharepoint/v3/contenttype/forms"/>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18</TotalTime>
  <Pages>5</Pages>
  <Words>935</Words>
  <Characters>5334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Fleming, Lauren</dc:creator>
  <cp:keywords/>
  <dc:description/>
  <cp:lastModifiedBy>Gabriella Habtom</cp:lastModifiedBy>
  <cp:revision>8</cp:revision>
  <dcterms:created xsi:type="dcterms:W3CDTF">2026-03-02T08:26:00Z</dcterms:created>
  <dcterms:modified xsi:type="dcterms:W3CDTF">2026-03-08T20:55:00Z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y fmtid="{D5CDD505-2E9C-101B-9397-08002B2CF9AE}" pid="3" name="Order">
    <vt:r8>100</vt:r8>
  </property>
  <property fmtid="{D5CDD505-2E9C-101B-9397-08002B2CF9AE}" pid="4" name="MediaServiceImageTags">
    <vt:lpwstr/>
  </property>
</Properties>
</file>