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8FBE0" w14:textId="77777777" w:rsidR="00304F21" w:rsidRPr="002B5FB9" w:rsidRDefault="00304F21" w:rsidP="00000F19">
      <w:pPr>
        <w:spacing w:after="0" w:line="240" w:lineRule="auto"/>
        <w:jc w:val="center"/>
        <w:rPr>
          <w:rFonts w:ascii="Times New Roman" w:hAnsi="Times New Roman" w:cs="Times New Roman"/>
          <w:b/>
          <w:bCs/>
          <w:sz w:val="24"/>
          <w:szCs w:val="24"/>
        </w:rPr>
      </w:pPr>
    </w:p>
    <w:p w14:paraId="5A978481" w14:textId="77777777" w:rsidR="00581495" w:rsidRPr="002B5FB9" w:rsidRDefault="00581495" w:rsidP="00000F19">
      <w:pPr>
        <w:spacing w:after="0" w:line="240" w:lineRule="auto"/>
        <w:jc w:val="center"/>
        <w:rPr>
          <w:rFonts w:ascii="Times New Roman" w:hAnsi="Times New Roman" w:cs="Times New Roman"/>
          <w:b/>
          <w:bCs/>
          <w:sz w:val="24"/>
          <w:szCs w:val="24"/>
        </w:rPr>
      </w:pPr>
    </w:p>
    <w:p w14:paraId="6116F45D" w14:textId="30EAE15F" w:rsidR="00617C62" w:rsidRPr="007D78FA" w:rsidRDefault="00617C62" w:rsidP="007D78FA">
      <w:pPr>
        <w:spacing w:after="0" w:line="240" w:lineRule="auto"/>
        <w:jc w:val="center"/>
        <w:rPr>
          <w:rFonts w:ascii="Times New Roman" w:hAnsi="Times New Roman" w:cs="Times New Roman"/>
          <w:b/>
          <w:bCs/>
          <w:sz w:val="24"/>
          <w:szCs w:val="24"/>
        </w:rPr>
      </w:pPr>
      <w:r w:rsidRPr="002B5FB9">
        <w:rPr>
          <w:rFonts w:ascii="Times New Roman" w:hAnsi="Times New Roman" w:cs="Times New Roman"/>
          <w:b/>
          <w:bCs/>
          <w:sz w:val="24"/>
          <w:szCs w:val="24"/>
        </w:rPr>
        <w:t>Lao</w:t>
      </w:r>
      <w:r w:rsidR="001221AA" w:rsidRPr="002B5FB9">
        <w:rPr>
          <w:rFonts w:ascii="Times New Roman" w:hAnsi="Times New Roman" w:cs="Times New Roman"/>
          <w:b/>
          <w:bCs/>
          <w:sz w:val="24"/>
          <w:szCs w:val="24"/>
        </w:rPr>
        <w:t xml:space="preserve"> P</w:t>
      </w:r>
      <w:r w:rsidR="00F97525" w:rsidRPr="002B5FB9">
        <w:rPr>
          <w:rFonts w:ascii="Times New Roman" w:hAnsi="Times New Roman" w:cs="Times New Roman"/>
          <w:b/>
          <w:bCs/>
          <w:sz w:val="24"/>
          <w:szCs w:val="24"/>
        </w:rPr>
        <w:t>eople</w:t>
      </w:r>
      <w:r w:rsidR="00000F19" w:rsidRPr="002B5FB9">
        <w:rPr>
          <w:rFonts w:ascii="Times New Roman" w:hAnsi="Times New Roman" w:cs="Times New Roman"/>
          <w:b/>
          <w:bCs/>
          <w:sz w:val="24"/>
          <w:szCs w:val="24"/>
        </w:rPr>
        <w:t xml:space="preserve">’s </w:t>
      </w:r>
      <w:r w:rsidR="001221AA" w:rsidRPr="002B5FB9">
        <w:rPr>
          <w:rFonts w:ascii="Times New Roman" w:hAnsi="Times New Roman" w:cs="Times New Roman"/>
          <w:b/>
          <w:bCs/>
          <w:sz w:val="24"/>
          <w:szCs w:val="24"/>
        </w:rPr>
        <w:t>D</w:t>
      </w:r>
      <w:r w:rsidR="00000F19" w:rsidRPr="002B5FB9">
        <w:rPr>
          <w:rFonts w:ascii="Times New Roman" w:hAnsi="Times New Roman" w:cs="Times New Roman"/>
          <w:b/>
          <w:bCs/>
          <w:sz w:val="24"/>
          <w:szCs w:val="24"/>
        </w:rPr>
        <w:t xml:space="preserve">emocratic </w:t>
      </w:r>
      <w:r w:rsidR="001221AA" w:rsidRPr="002B5FB9">
        <w:rPr>
          <w:rFonts w:ascii="Times New Roman" w:hAnsi="Times New Roman" w:cs="Times New Roman"/>
          <w:b/>
          <w:bCs/>
          <w:sz w:val="24"/>
          <w:szCs w:val="24"/>
        </w:rPr>
        <w:t>R</w:t>
      </w:r>
      <w:r w:rsidR="00000F19" w:rsidRPr="002B5FB9">
        <w:rPr>
          <w:rFonts w:ascii="Times New Roman" w:hAnsi="Times New Roman" w:cs="Times New Roman"/>
          <w:b/>
          <w:bCs/>
          <w:sz w:val="24"/>
          <w:szCs w:val="24"/>
        </w:rPr>
        <w:t>epublic</w:t>
      </w:r>
      <w:r w:rsidRPr="002B5FB9">
        <w:rPr>
          <w:rFonts w:ascii="Times New Roman" w:hAnsi="Times New Roman" w:cs="Times New Roman"/>
          <w:b/>
          <w:bCs/>
          <w:sz w:val="24"/>
          <w:szCs w:val="24"/>
        </w:rPr>
        <w:t>’s Compliance with the Convention on the Elimination of All Forms of</w:t>
      </w:r>
      <w:r w:rsidR="00000F19" w:rsidRPr="002B5FB9">
        <w:rPr>
          <w:rFonts w:ascii="Times New Roman" w:hAnsi="Times New Roman" w:cs="Times New Roman"/>
          <w:b/>
          <w:bCs/>
          <w:sz w:val="24"/>
          <w:szCs w:val="24"/>
        </w:rPr>
        <w:t xml:space="preserve"> </w:t>
      </w:r>
      <w:r w:rsidRPr="002B5FB9">
        <w:rPr>
          <w:rFonts w:ascii="Times New Roman" w:hAnsi="Times New Roman" w:cs="Times New Roman"/>
          <w:b/>
          <w:bCs/>
          <w:sz w:val="24"/>
          <w:szCs w:val="24"/>
        </w:rPr>
        <w:t>Discrimination Against Women</w:t>
      </w:r>
    </w:p>
    <w:p w14:paraId="0E06A2CB" w14:textId="5A614813" w:rsidR="00617C62" w:rsidRDefault="00617C62" w:rsidP="00C21011">
      <w:pPr>
        <w:spacing w:after="0" w:line="240" w:lineRule="auto"/>
        <w:jc w:val="center"/>
        <w:rPr>
          <w:rFonts w:ascii="Times New Roman" w:hAnsi="Times New Roman" w:cs="Times New Roman"/>
          <w:b/>
          <w:bCs/>
          <w:sz w:val="24"/>
          <w:szCs w:val="24"/>
        </w:rPr>
      </w:pPr>
      <w:r w:rsidRPr="002B5FB9">
        <w:rPr>
          <w:rFonts w:ascii="Times New Roman" w:hAnsi="Times New Roman" w:cs="Times New Roman"/>
          <w:b/>
          <w:bCs/>
          <w:sz w:val="24"/>
          <w:szCs w:val="24"/>
        </w:rPr>
        <w:t>Suggested List of Issues Relating to the Death Penalty</w:t>
      </w:r>
    </w:p>
    <w:p w14:paraId="25811A9D" w14:textId="77777777" w:rsidR="007D78FA" w:rsidRPr="002B5FB9" w:rsidRDefault="007D78FA" w:rsidP="00C21011">
      <w:pPr>
        <w:spacing w:after="0" w:line="240" w:lineRule="auto"/>
        <w:jc w:val="center"/>
        <w:rPr>
          <w:rFonts w:ascii="Times New Roman" w:hAnsi="Times New Roman" w:cs="Times New Roman"/>
          <w:b/>
          <w:bCs/>
          <w:sz w:val="24"/>
          <w:szCs w:val="24"/>
        </w:rPr>
      </w:pPr>
    </w:p>
    <w:p w14:paraId="2F9FEFC8" w14:textId="779F0E02" w:rsidR="00617C62" w:rsidRPr="002B5FB9" w:rsidRDefault="00617C62" w:rsidP="00C21011">
      <w:pPr>
        <w:spacing w:after="0" w:line="240" w:lineRule="auto"/>
        <w:jc w:val="center"/>
        <w:rPr>
          <w:rFonts w:ascii="Times New Roman" w:hAnsi="Times New Roman" w:cs="Times New Roman"/>
          <w:b/>
          <w:bCs/>
          <w:sz w:val="24"/>
          <w:szCs w:val="24"/>
        </w:rPr>
      </w:pPr>
      <w:r w:rsidRPr="002B5FB9">
        <w:rPr>
          <w:rFonts w:ascii="Times New Roman" w:hAnsi="Times New Roman" w:cs="Times New Roman"/>
          <w:b/>
          <w:bCs/>
          <w:sz w:val="24"/>
          <w:szCs w:val="24"/>
        </w:rPr>
        <w:t>Submitted by</w:t>
      </w:r>
    </w:p>
    <w:p w14:paraId="25BEA1AD" w14:textId="43237A21" w:rsidR="00617C62" w:rsidRPr="002B5FB9" w:rsidRDefault="00617C62" w:rsidP="00C21011">
      <w:pPr>
        <w:spacing w:after="0" w:line="240" w:lineRule="auto"/>
        <w:jc w:val="center"/>
        <w:rPr>
          <w:rFonts w:ascii="Times New Roman" w:hAnsi="Times New Roman" w:cs="Times New Roman"/>
          <w:b/>
          <w:bCs/>
          <w:sz w:val="24"/>
          <w:szCs w:val="24"/>
        </w:rPr>
      </w:pPr>
      <w:r w:rsidRPr="002B5FB9">
        <w:rPr>
          <w:rFonts w:ascii="Times New Roman" w:hAnsi="Times New Roman" w:cs="Times New Roman"/>
          <w:b/>
          <w:bCs/>
          <w:sz w:val="24"/>
          <w:szCs w:val="24"/>
        </w:rPr>
        <w:t>The Advocates for Human Rights</w:t>
      </w:r>
      <w:r w:rsidR="006F5919">
        <w:rPr>
          <w:rFonts w:ascii="Times New Roman" w:hAnsi="Times New Roman" w:cs="Times New Roman"/>
          <w:b/>
          <w:bCs/>
          <w:sz w:val="24"/>
          <w:szCs w:val="24"/>
        </w:rPr>
        <w:t>,</w:t>
      </w:r>
    </w:p>
    <w:p w14:paraId="357DAE73" w14:textId="36469F50" w:rsidR="00C21011" w:rsidRDefault="00617C62" w:rsidP="002F3EFF">
      <w:pPr>
        <w:spacing w:after="0" w:line="240" w:lineRule="auto"/>
        <w:jc w:val="center"/>
        <w:rPr>
          <w:rFonts w:ascii="Times New Roman" w:hAnsi="Times New Roman" w:cs="Times New Roman"/>
          <w:sz w:val="24"/>
          <w:szCs w:val="24"/>
        </w:rPr>
      </w:pPr>
      <w:r w:rsidRPr="002B5FB9">
        <w:rPr>
          <w:rFonts w:ascii="Times New Roman" w:hAnsi="Times New Roman" w:cs="Times New Roman"/>
          <w:sz w:val="24"/>
          <w:szCs w:val="24"/>
        </w:rPr>
        <w:t>a non-governmental organization in special consultative status with ECOSOC since 1996</w:t>
      </w:r>
      <w:r w:rsidR="006F5919">
        <w:rPr>
          <w:rFonts w:ascii="Times New Roman" w:hAnsi="Times New Roman" w:cs="Times New Roman"/>
          <w:sz w:val="24"/>
          <w:szCs w:val="24"/>
        </w:rPr>
        <w:t>,</w:t>
      </w:r>
    </w:p>
    <w:p w14:paraId="058509E6" w14:textId="475C55AB" w:rsidR="00C21011" w:rsidRPr="006F5919" w:rsidRDefault="006F5919" w:rsidP="002F3EFF">
      <w:pPr>
        <w:spacing w:after="0" w:line="240" w:lineRule="auto"/>
        <w:jc w:val="center"/>
        <w:rPr>
          <w:rFonts w:ascii="Times New Roman" w:eastAsia="Times New Roman" w:hAnsi="Times New Roman" w:cs="Times New Roman"/>
          <w:b/>
          <w:bCs/>
          <w:color w:val="000000" w:themeColor="text1"/>
          <w:kern w:val="28"/>
          <w:sz w:val="24"/>
          <w:szCs w:val="24"/>
          <w:lang w:eastAsia="ja-JP"/>
        </w:rPr>
      </w:pPr>
      <w:r w:rsidRPr="006F5919">
        <w:rPr>
          <w:rFonts w:ascii="Times New Roman" w:eastAsia="Times New Roman" w:hAnsi="Times New Roman" w:cs="Times New Roman"/>
          <w:b/>
          <w:bCs/>
          <w:color w:val="000000" w:themeColor="text1"/>
          <w:kern w:val="28"/>
          <w:sz w:val="24"/>
          <w:szCs w:val="24"/>
          <w:lang w:eastAsia="ja-JP"/>
        </w:rPr>
        <w:t>The Cornell Center on the Death Penalty Worldwide</w:t>
      </w:r>
      <w:r w:rsidR="003B01A4">
        <w:rPr>
          <w:rFonts w:ascii="Times New Roman" w:eastAsia="Times New Roman" w:hAnsi="Times New Roman" w:cs="Times New Roman"/>
          <w:b/>
          <w:bCs/>
          <w:color w:val="000000" w:themeColor="text1"/>
          <w:kern w:val="28"/>
          <w:sz w:val="24"/>
          <w:szCs w:val="24"/>
          <w:lang w:eastAsia="ja-JP"/>
        </w:rPr>
        <w:t>,</w:t>
      </w:r>
    </w:p>
    <w:p w14:paraId="3FF0B179" w14:textId="536BDF18" w:rsidR="00C21011" w:rsidRPr="002B5FB9" w:rsidRDefault="00C21011" w:rsidP="002F3EF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w:t>
      </w:r>
      <w:r w:rsidR="00FB42B5" w:rsidRPr="002B5FB9">
        <w:rPr>
          <w:rFonts w:ascii="Times New Roman" w:hAnsi="Times New Roman" w:cs="Times New Roman"/>
          <w:sz w:val="24"/>
          <w:szCs w:val="24"/>
        </w:rPr>
        <w:t>nd</w:t>
      </w:r>
    </w:p>
    <w:p w14:paraId="78E76687" w14:textId="3CA5B8E0" w:rsidR="00FB42B5" w:rsidRDefault="00FB42B5" w:rsidP="00C21011">
      <w:pPr>
        <w:spacing w:after="0" w:line="240" w:lineRule="auto"/>
        <w:jc w:val="center"/>
        <w:rPr>
          <w:rFonts w:ascii="Times New Roman" w:hAnsi="Times New Roman" w:cs="Times New Roman"/>
          <w:b/>
          <w:bCs/>
          <w:sz w:val="24"/>
          <w:szCs w:val="24"/>
        </w:rPr>
      </w:pPr>
      <w:r w:rsidRPr="002B5FB9">
        <w:rPr>
          <w:rFonts w:ascii="Times New Roman" w:hAnsi="Times New Roman" w:cs="Times New Roman"/>
          <w:b/>
          <w:bCs/>
          <w:sz w:val="24"/>
          <w:szCs w:val="24"/>
        </w:rPr>
        <w:t>The World Coalition Against the Death Penalty</w:t>
      </w:r>
    </w:p>
    <w:p w14:paraId="51D6CBF5" w14:textId="77777777" w:rsidR="00C21011" w:rsidRPr="002B5FB9" w:rsidRDefault="00C21011" w:rsidP="00C21011">
      <w:pPr>
        <w:spacing w:after="0" w:line="240" w:lineRule="auto"/>
        <w:jc w:val="center"/>
        <w:rPr>
          <w:rFonts w:ascii="Times New Roman" w:hAnsi="Times New Roman" w:cs="Times New Roman"/>
          <w:b/>
          <w:bCs/>
          <w:sz w:val="24"/>
          <w:szCs w:val="24"/>
        </w:rPr>
      </w:pPr>
    </w:p>
    <w:p w14:paraId="356D282A" w14:textId="760FA407" w:rsidR="00617C62" w:rsidRPr="002B5FB9" w:rsidRDefault="00F92F61" w:rsidP="00C21011">
      <w:pPr>
        <w:spacing w:after="0" w:line="240" w:lineRule="auto"/>
        <w:jc w:val="center"/>
        <w:rPr>
          <w:rFonts w:ascii="Times New Roman" w:hAnsi="Times New Roman" w:cs="Times New Roman"/>
          <w:b/>
          <w:bCs/>
          <w:sz w:val="24"/>
          <w:szCs w:val="24"/>
        </w:rPr>
      </w:pPr>
      <w:r w:rsidRPr="002B5FB9">
        <w:rPr>
          <w:rFonts w:ascii="Times New Roman" w:hAnsi="Times New Roman" w:cs="Times New Roman"/>
          <w:b/>
          <w:bCs/>
          <w:sz w:val="24"/>
          <w:szCs w:val="24"/>
        </w:rPr>
        <w:t>88</w:t>
      </w:r>
      <w:r w:rsidR="00617C62" w:rsidRPr="002B5FB9">
        <w:rPr>
          <w:rFonts w:ascii="Times New Roman" w:hAnsi="Times New Roman" w:cs="Times New Roman"/>
          <w:b/>
          <w:bCs/>
          <w:sz w:val="24"/>
          <w:szCs w:val="24"/>
        </w:rPr>
        <w:t xml:space="preserve">th Session of the </w:t>
      </w:r>
      <w:r w:rsidRPr="002B5FB9">
        <w:rPr>
          <w:rFonts w:ascii="Times New Roman" w:hAnsi="Times New Roman" w:cs="Times New Roman"/>
          <w:b/>
          <w:bCs/>
          <w:sz w:val="24"/>
          <w:szCs w:val="24"/>
        </w:rPr>
        <w:t xml:space="preserve">Pre-Sessional Working Group of the </w:t>
      </w:r>
      <w:r w:rsidR="00617C62" w:rsidRPr="002B5FB9">
        <w:rPr>
          <w:rFonts w:ascii="Times New Roman" w:hAnsi="Times New Roman" w:cs="Times New Roman"/>
          <w:b/>
          <w:bCs/>
          <w:sz w:val="24"/>
          <w:szCs w:val="24"/>
        </w:rPr>
        <w:t>Committee on the Elimination of Discrimination Against Women</w:t>
      </w:r>
    </w:p>
    <w:p w14:paraId="37AAB4BE" w14:textId="6150E096" w:rsidR="00617C62" w:rsidRPr="002B5FB9" w:rsidRDefault="00F92F61" w:rsidP="00C21011">
      <w:pPr>
        <w:spacing w:after="0" w:line="240" w:lineRule="auto"/>
        <w:jc w:val="center"/>
        <w:rPr>
          <w:rFonts w:ascii="Times New Roman" w:hAnsi="Times New Roman" w:cs="Times New Roman"/>
          <w:b/>
          <w:bCs/>
          <w:sz w:val="24"/>
          <w:szCs w:val="24"/>
        </w:rPr>
      </w:pPr>
      <w:r w:rsidRPr="002B5FB9">
        <w:rPr>
          <w:rFonts w:ascii="Times New Roman" w:hAnsi="Times New Roman" w:cs="Times New Roman"/>
          <w:b/>
          <w:bCs/>
          <w:sz w:val="24"/>
          <w:szCs w:val="24"/>
        </w:rPr>
        <w:t>30 October</w:t>
      </w:r>
      <w:r w:rsidR="00716662" w:rsidRPr="002B5FB9">
        <w:rPr>
          <w:rFonts w:ascii="Times New Roman" w:hAnsi="Times New Roman" w:cs="Times New Roman"/>
          <w:b/>
          <w:bCs/>
          <w:sz w:val="24"/>
          <w:szCs w:val="24"/>
        </w:rPr>
        <w:t xml:space="preserve">–3 November </w:t>
      </w:r>
      <w:r w:rsidR="00304F21" w:rsidRPr="002B5FB9">
        <w:rPr>
          <w:rFonts w:ascii="Times New Roman" w:hAnsi="Times New Roman" w:cs="Times New Roman"/>
          <w:b/>
          <w:bCs/>
          <w:sz w:val="24"/>
          <w:szCs w:val="24"/>
        </w:rPr>
        <w:t>2023</w:t>
      </w:r>
    </w:p>
    <w:p w14:paraId="212064AA" w14:textId="77777777" w:rsidR="00716662" w:rsidRPr="002B5FB9" w:rsidRDefault="00716662" w:rsidP="00C21011">
      <w:pPr>
        <w:spacing w:after="0" w:line="240" w:lineRule="auto"/>
        <w:jc w:val="center"/>
        <w:rPr>
          <w:rFonts w:ascii="Times New Roman" w:hAnsi="Times New Roman" w:cs="Times New Roman"/>
          <w:b/>
          <w:bCs/>
          <w:sz w:val="24"/>
          <w:szCs w:val="24"/>
        </w:rPr>
      </w:pPr>
    </w:p>
    <w:p w14:paraId="553EAE06" w14:textId="4D33EE00" w:rsidR="00617C62" w:rsidRDefault="00617C62" w:rsidP="004851C1">
      <w:pPr>
        <w:spacing w:after="0" w:line="240" w:lineRule="auto"/>
        <w:jc w:val="center"/>
        <w:rPr>
          <w:rFonts w:ascii="Times New Roman" w:hAnsi="Times New Roman" w:cs="Times New Roman"/>
          <w:b/>
          <w:bCs/>
          <w:sz w:val="24"/>
          <w:szCs w:val="24"/>
        </w:rPr>
      </w:pPr>
      <w:r w:rsidRPr="002B5FB9">
        <w:rPr>
          <w:rFonts w:ascii="Times New Roman" w:hAnsi="Times New Roman" w:cs="Times New Roman"/>
          <w:b/>
          <w:bCs/>
          <w:sz w:val="24"/>
          <w:szCs w:val="24"/>
        </w:rPr>
        <w:t xml:space="preserve">Submitted </w:t>
      </w:r>
      <w:r w:rsidR="00FB42B5" w:rsidRPr="002B5FB9">
        <w:rPr>
          <w:rFonts w:ascii="Times New Roman" w:hAnsi="Times New Roman" w:cs="Times New Roman"/>
          <w:b/>
          <w:bCs/>
          <w:sz w:val="24"/>
          <w:szCs w:val="24"/>
        </w:rPr>
        <w:t>11 September</w:t>
      </w:r>
      <w:r w:rsidRPr="002B5FB9">
        <w:rPr>
          <w:rFonts w:ascii="Times New Roman" w:hAnsi="Times New Roman" w:cs="Times New Roman"/>
          <w:b/>
          <w:bCs/>
          <w:sz w:val="24"/>
          <w:szCs w:val="24"/>
        </w:rPr>
        <w:t xml:space="preserve"> 2023</w:t>
      </w:r>
    </w:p>
    <w:p w14:paraId="5ED16E08" w14:textId="77777777" w:rsidR="004851C1" w:rsidRPr="002B5FB9" w:rsidRDefault="004851C1" w:rsidP="004851C1">
      <w:pPr>
        <w:spacing w:after="0" w:line="240" w:lineRule="auto"/>
        <w:jc w:val="center"/>
        <w:rPr>
          <w:rFonts w:ascii="Times New Roman" w:hAnsi="Times New Roman" w:cs="Times New Roman"/>
          <w:b/>
          <w:bCs/>
          <w:sz w:val="24"/>
          <w:szCs w:val="24"/>
        </w:rPr>
      </w:pPr>
    </w:p>
    <w:p w14:paraId="28C9640B" w14:textId="0F1964A1" w:rsidR="00736D1B" w:rsidRDefault="00617C62" w:rsidP="00E277DE">
      <w:pPr>
        <w:spacing w:line="240" w:lineRule="auto"/>
        <w:jc w:val="both"/>
        <w:rPr>
          <w:rFonts w:ascii="Times New Roman" w:hAnsi="Times New Roman" w:cs="Times New Roman"/>
          <w:sz w:val="24"/>
          <w:szCs w:val="24"/>
        </w:rPr>
      </w:pPr>
      <w:r w:rsidRPr="002B5FB9">
        <w:rPr>
          <w:rFonts w:ascii="Times New Roman" w:hAnsi="Times New Roman" w:cs="Times New Roman"/>
          <w:b/>
          <w:bCs/>
          <w:sz w:val="24"/>
          <w:szCs w:val="24"/>
        </w:rPr>
        <w:t>The Advocates for Human Rights</w:t>
      </w:r>
      <w:r w:rsidRPr="002B5FB9">
        <w:rPr>
          <w:rFonts w:ascii="Times New Roman" w:hAnsi="Times New Roman" w:cs="Times New Roman"/>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B917657" w14:textId="3320EC87" w:rsidR="0094125F" w:rsidRPr="0094125F" w:rsidRDefault="0094125F" w:rsidP="00E277DE">
      <w:pPr>
        <w:spacing w:line="240" w:lineRule="auto"/>
        <w:jc w:val="both"/>
        <w:rPr>
          <w:rFonts w:ascii="Times New Roman" w:hAnsi="Times New Roman" w:cs="Times New Roman"/>
          <w:sz w:val="24"/>
          <w:szCs w:val="24"/>
        </w:rPr>
      </w:pPr>
      <w:r w:rsidRPr="0094125F">
        <w:rPr>
          <w:rFonts w:ascii="Times New Roman" w:hAnsi="Times New Roman" w:cs="Times New Roman"/>
          <w:b/>
          <w:bCs/>
          <w:color w:val="000000" w:themeColor="text1"/>
          <w:sz w:val="24"/>
          <w:szCs w:val="24"/>
        </w:rPr>
        <w:t xml:space="preserve">The Cornell Center on the Death Penalty Worldwide </w:t>
      </w:r>
      <w:r w:rsidRPr="0094125F">
        <w:rPr>
          <w:rFonts w:ascii="Times New Roman" w:hAnsi="Times New Roman" w:cs="Times New Roman"/>
          <w:color w:val="000000" w:themeColor="text1"/>
          <w:sz w:val="24"/>
          <w:szCs w:val="24"/>
        </w:rPr>
        <w:t>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p>
    <w:p w14:paraId="5026996F" w14:textId="5B5DE89D" w:rsidR="00617C62" w:rsidRPr="002B5FB9" w:rsidRDefault="003D6221" w:rsidP="00E277DE">
      <w:pPr>
        <w:spacing w:line="240" w:lineRule="auto"/>
        <w:jc w:val="both"/>
        <w:textAlignment w:val="baseline"/>
        <w:rPr>
          <w:rFonts w:ascii="Times New Roman" w:eastAsia="Times New Roman" w:hAnsi="Times New Roman" w:cs="Times New Roman"/>
          <w:color w:val="000000"/>
          <w:sz w:val="24"/>
          <w:szCs w:val="24"/>
        </w:rPr>
      </w:pPr>
      <w:r w:rsidRPr="002B5FB9">
        <w:rPr>
          <w:rStyle w:val="normaltextrun"/>
          <w:rFonts w:ascii="Times New Roman" w:eastAsia="Times New Roman" w:hAnsi="Times New Roman" w:cs="Times New Roman"/>
          <w:b/>
          <w:bCs/>
          <w:color w:val="000000" w:themeColor="text1"/>
          <w:sz w:val="24"/>
          <w:szCs w:val="24"/>
        </w:rPr>
        <w:t>The World Coalition Against the Death Penalty (WCADP)</w:t>
      </w:r>
      <w:r w:rsidRPr="002B5FB9">
        <w:rPr>
          <w:rStyle w:val="normaltextrun"/>
          <w:rFonts w:ascii="Times New Roman" w:eastAsia="Times New Roman" w:hAnsi="Times New Roman" w:cs="Times New Roman"/>
          <w:color w:val="000000" w:themeColor="text1"/>
          <w:sz w:val="24"/>
          <w:szCs w:val="24"/>
        </w:rPr>
        <w:t>,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Pr="002B5FB9">
        <w:rPr>
          <w:rStyle w:val="scxw205191667"/>
          <w:rFonts w:ascii="Times New Roman" w:eastAsia="Times New Roman" w:hAnsi="Times New Roman" w:cs="Times New Roman"/>
          <w:color w:val="000000" w:themeColor="text1"/>
          <w:sz w:val="24"/>
          <w:szCs w:val="24"/>
        </w:rPr>
        <w:t> </w:t>
      </w:r>
    </w:p>
    <w:p w14:paraId="6BAD7052" w14:textId="77777777" w:rsidR="00617C62" w:rsidRPr="002B5FB9" w:rsidRDefault="00617C62" w:rsidP="00EF7C58">
      <w:pPr>
        <w:spacing w:line="240" w:lineRule="auto"/>
        <w:jc w:val="center"/>
        <w:textAlignment w:val="baseline"/>
        <w:rPr>
          <w:rFonts w:ascii="Times New Roman" w:eastAsia="Times New Roman" w:hAnsi="Times New Roman" w:cs="Times New Roman"/>
          <w:color w:val="000000"/>
          <w:sz w:val="24"/>
          <w:szCs w:val="24"/>
        </w:rPr>
      </w:pPr>
    </w:p>
    <w:p w14:paraId="47D8BA20" w14:textId="77777777" w:rsidR="00617C62" w:rsidRPr="002B5FB9" w:rsidRDefault="00617C62" w:rsidP="00C76377">
      <w:pPr>
        <w:spacing w:line="240" w:lineRule="auto"/>
        <w:textAlignment w:val="baseline"/>
        <w:rPr>
          <w:rFonts w:ascii="Times New Roman" w:eastAsia="Times New Roman" w:hAnsi="Times New Roman" w:cs="Times New Roman"/>
          <w:color w:val="000000"/>
          <w:sz w:val="24"/>
          <w:szCs w:val="24"/>
        </w:rPr>
      </w:pPr>
    </w:p>
    <w:p w14:paraId="574301E4" w14:textId="284B107C" w:rsidR="00617C62" w:rsidRPr="002B5FB9" w:rsidRDefault="00FB7F38" w:rsidP="00E277DE">
      <w:pPr>
        <w:spacing w:after="120" w:line="240" w:lineRule="auto"/>
        <w:jc w:val="center"/>
        <w:rPr>
          <w:rFonts w:ascii="Times New Roman" w:hAnsi="Times New Roman" w:cs="Times New Roman"/>
          <w:b/>
          <w:bCs/>
          <w:sz w:val="24"/>
          <w:szCs w:val="24"/>
        </w:rPr>
      </w:pPr>
      <w:r w:rsidRPr="002B5FB9">
        <w:rPr>
          <w:rFonts w:ascii="Times New Roman" w:hAnsi="Times New Roman" w:cs="Times New Roman"/>
          <w:b/>
          <w:bCs/>
          <w:sz w:val="24"/>
          <w:szCs w:val="24"/>
        </w:rPr>
        <w:t>EXECUTIVE SUMMARY</w:t>
      </w:r>
    </w:p>
    <w:p w14:paraId="43ECC8A9" w14:textId="27D63959" w:rsidR="00A144B3" w:rsidRPr="002B5FB9" w:rsidRDefault="004048DE" w:rsidP="00A144B3">
      <w:pPr>
        <w:pStyle w:val="ListParagraph"/>
        <w:numPr>
          <w:ilvl w:val="0"/>
          <w:numId w:val="1"/>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T</w:t>
      </w:r>
      <w:r w:rsidR="00682C0D" w:rsidRPr="002B5FB9">
        <w:rPr>
          <w:rFonts w:ascii="Times New Roman" w:hAnsi="Times New Roman" w:cs="Times New Roman"/>
          <w:sz w:val="24"/>
          <w:szCs w:val="24"/>
        </w:rPr>
        <w:t xml:space="preserve">he </w:t>
      </w:r>
      <w:r w:rsidR="00824DCE" w:rsidRPr="002B5FB9">
        <w:rPr>
          <w:rFonts w:ascii="Times New Roman" w:hAnsi="Times New Roman" w:cs="Times New Roman"/>
          <w:sz w:val="24"/>
          <w:szCs w:val="24"/>
        </w:rPr>
        <w:t>G</w:t>
      </w:r>
      <w:r w:rsidR="00C87801" w:rsidRPr="002B5FB9">
        <w:rPr>
          <w:rFonts w:ascii="Times New Roman" w:hAnsi="Times New Roman" w:cs="Times New Roman"/>
          <w:sz w:val="24"/>
          <w:szCs w:val="24"/>
        </w:rPr>
        <w:t xml:space="preserve">overnment of </w:t>
      </w:r>
      <w:r w:rsidR="00720F7C" w:rsidRPr="002B5FB9">
        <w:rPr>
          <w:rFonts w:ascii="Times New Roman" w:hAnsi="Times New Roman" w:cs="Times New Roman"/>
          <w:sz w:val="24"/>
          <w:szCs w:val="24"/>
        </w:rPr>
        <w:t xml:space="preserve">the </w:t>
      </w:r>
      <w:r w:rsidR="00C87801" w:rsidRPr="002B5FB9">
        <w:rPr>
          <w:rFonts w:ascii="Times New Roman" w:hAnsi="Times New Roman" w:cs="Times New Roman"/>
          <w:sz w:val="24"/>
          <w:szCs w:val="24"/>
        </w:rPr>
        <w:t>Lao People’s Democratic Republic (</w:t>
      </w:r>
      <w:r w:rsidRPr="002B5FB9">
        <w:rPr>
          <w:rFonts w:ascii="Times New Roman" w:hAnsi="Times New Roman" w:cs="Times New Roman"/>
          <w:sz w:val="24"/>
          <w:szCs w:val="24"/>
        </w:rPr>
        <w:t>Laos</w:t>
      </w:r>
      <w:r w:rsidR="00C87801" w:rsidRPr="002B5FB9">
        <w:rPr>
          <w:rFonts w:ascii="Times New Roman" w:hAnsi="Times New Roman" w:cs="Times New Roman"/>
          <w:sz w:val="24"/>
          <w:szCs w:val="24"/>
        </w:rPr>
        <w:t xml:space="preserve">) </w:t>
      </w:r>
      <w:r w:rsidR="00F31C30" w:rsidRPr="002B5FB9">
        <w:rPr>
          <w:rFonts w:ascii="Times New Roman" w:hAnsi="Times New Roman" w:cs="Times New Roman"/>
          <w:sz w:val="24"/>
          <w:szCs w:val="24"/>
        </w:rPr>
        <w:t>has not carried out any execution</w:t>
      </w:r>
      <w:r w:rsidR="00AF60C7" w:rsidRPr="002B5FB9">
        <w:rPr>
          <w:rFonts w:ascii="Times New Roman" w:hAnsi="Times New Roman" w:cs="Times New Roman"/>
          <w:sz w:val="24"/>
          <w:szCs w:val="24"/>
        </w:rPr>
        <w:t>s</w:t>
      </w:r>
      <w:r w:rsidR="00F31C30" w:rsidRPr="002B5FB9">
        <w:rPr>
          <w:rFonts w:ascii="Times New Roman" w:hAnsi="Times New Roman" w:cs="Times New Roman"/>
          <w:sz w:val="24"/>
          <w:szCs w:val="24"/>
        </w:rPr>
        <w:t xml:space="preserve"> since 1989, </w:t>
      </w:r>
      <w:r w:rsidRPr="002B5FB9">
        <w:rPr>
          <w:rFonts w:ascii="Times New Roman" w:hAnsi="Times New Roman" w:cs="Times New Roman"/>
          <w:sz w:val="24"/>
          <w:szCs w:val="24"/>
        </w:rPr>
        <w:t xml:space="preserve">but courts are still handing down </w:t>
      </w:r>
      <w:r w:rsidR="00F31C30" w:rsidRPr="002B5FB9">
        <w:rPr>
          <w:rFonts w:ascii="Times New Roman" w:hAnsi="Times New Roman" w:cs="Times New Roman"/>
          <w:sz w:val="24"/>
          <w:szCs w:val="24"/>
        </w:rPr>
        <w:t xml:space="preserve">death sentences </w:t>
      </w:r>
      <w:r w:rsidRPr="002B5FB9">
        <w:rPr>
          <w:rFonts w:ascii="Times New Roman" w:hAnsi="Times New Roman" w:cs="Times New Roman"/>
          <w:sz w:val="24"/>
          <w:szCs w:val="24"/>
        </w:rPr>
        <w:t xml:space="preserve">and </w:t>
      </w:r>
      <w:r w:rsidR="00007D4B" w:rsidRPr="002B5FB9">
        <w:rPr>
          <w:rFonts w:ascii="Times New Roman" w:hAnsi="Times New Roman" w:cs="Times New Roman"/>
          <w:sz w:val="24"/>
          <w:szCs w:val="24"/>
        </w:rPr>
        <w:t xml:space="preserve">more than 300 persons </w:t>
      </w:r>
      <w:r w:rsidRPr="002B5FB9">
        <w:rPr>
          <w:rFonts w:ascii="Times New Roman" w:hAnsi="Times New Roman" w:cs="Times New Roman"/>
          <w:sz w:val="24"/>
          <w:szCs w:val="24"/>
        </w:rPr>
        <w:t xml:space="preserve">are </w:t>
      </w:r>
      <w:r w:rsidR="00007D4B" w:rsidRPr="002B5FB9">
        <w:rPr>
          <w:rFonts w:ascii="Times New Roman" w:hAnsi="Times New Roman" w:cs="Times New Roman"/>
          <w:sz w:val="24"/>
          <w:szCs w:val="24"/>
        </w:rPr>
        <w:t xml:space="preserve">currently on death row. </w:t>
      </w:r>
      <w:r w:rsidR="00275F5C" w:rsidRPr="002B5FB9">
        <w:rPr>
          <w:rFonts w:ascii="Times New Roman" w:hAnsi="Times New Roman" w:cs="Times New Roman"/>
          <w:sz w:val="24"/>
          <w:szCs w:val="24"/>
        </w:rPr>
        <w:t xml:space="preserve">Despite </w:t>
      </w:r>
      <w:r w:rsidR="006841A4" w:rsidRPr="002B5FB9">
        <w:rPr>
          <w:rFonts w:ascii="Times New Roman" w:hAnsi="Times New Roman" w:cs="Times New Roman"/>
          <w:sz w:val="24"/>
          <w:szCs w:val="24"/>
        </w:rPr>
        <w:t xml:space="preserve">having a </w:t>
      </w:r>
      <w:r w:rsidR="00DB083C" w:rsidRPr="002B5FB9">
        <w:rPr>
          <w:rFonts w:ascii="Times New Roman" w:hAnsi="Times New Roman" w:cs="Times New Roman"/>
          <w:sz w:val="24"/>
          <w:szCs w:val="24"/>
        </w:rPr>
        <w:t xml:space="preserve">de facto </w:t>
      </w:r>
      <w:r w:rsidR="006841A4" w:rsidRPr="002B5FB9">
        <w:rPr>
          <w:rFonts w:ascii="Times New Roman" w:hAnsi="Times New Roman" w:cs="Times New Roman"/>
          <w:sz w:val="24"/>
          <w:szCs w:val="24"/>
        </w:rPr>
        <w:t xml:space="preserve">moratorium on executions </w:t>
      </w:r>
      <w:r w:rsidR="007756AB" w:rsidRPr="002B5FB9">
        <w:rPr>
          <w:rFonts w:ascii="Times New Roman" w:hAnsi="Times New Roman" w:cs="Times New Roman"/>
          <w:sz w:val="24"/>
          <w:szCs w:val="24"/>
        </w:rPr>
        <w:t>since 1989</w:t>
      </w:r>
      <w:r w:rsidR="00275F5C" w:rsidRPr="002B5FB9">
        <w:rPr>
          <w:rFonts w:ascii="Times New Roman" w:hAnsi="Times New Roman" w:cs="Times New Roman"/>
          <w:sz w:val="24"/>
          <w:szCs w:val="24"/>
        </w:rPr>
        <w:t xml:space="preserve">, </w:t>
      </w:r>
      <w:r w:rsidR="00C87801" w:rsidRPr="002B5FB9">
        <w:rPr>
          <w:rFonts w:ascii="Times New Roman" w:hAnsi="Times New Roman" w:cs="Times New Roman"/>
          <w:sz w:val="24"/>
          <w:szCs w:val="24"/>
        </w:rPr>
        <w:t>Lao</w:t>
      </w:r>
      <w:r w:rsidRPr="002B5FB9">
        <w:rPr>
          <w:rFonts w:ascii="Times New Roman" w:hAnsi="Times New Roman" w:cs="Times New Roman"/>
          <w:sz w:val="24"/>
          <w:szCs w:val="24"/>
        </w:rPr>
        <w:t>s</w:t>
      </w:r>
      <w:r w:rsidR="006441DB" w:rsidRPr="002B5FB9">
        <w:rPr>
          <w:rFonts w:ascii="Times New Roman" w:hAnsi="Times New Roman" w:cs="Times New Roman"/>
          <w:sz w:val="24"/>
          <w:szCs w:val="24"/>
        </w:rPr>
        <w:t xml:space="preserve"> has </w:t>
      </w:r>
      <w:r w:rsidR="00275F5C" w:rsidRPr="002B5FB9">
        <w:rPr>
          <w:rFonts w:ascii="Times New Roman" w:hAnsi="Times New Roman" w:cs="Times New Roman"/>
          <w:sz w:val="24"/>
          <w:szCs w:val="24"/>
        </w:rPr>
        <w:t xml:space="preserve">yet to </w:t>
      </w:r>
      <w:r w:rsidR="00A9301F" w:rsidRPr="002B5FB9">
        <w:rPr>
          <w:rFonts w:ascii="Times New Roman" w:hAnsi="Times New Roman" w:cs="Times New Roman"/>
          <w:sz w:val="24"/>
          <w:szCs w:val="24"/>
        </w:rPr>
        <w:t xml:space="preserve">institute a formal </w:t>
      </w:r>
      <w:r w:rsidR="001268F7" w:rsidRPr="002B5FB9">
        <w:rPr>
          <w:rFonts w:ascii="Times New Roman" w:hAnsi="Times New Roman" w:cs="Times New Roman"/>
          <w:sz w:val="24"/>
          <w:szCs w:val="24"/>
        </w:rPr>
        <w:t xml:space="preserve">moratorium on the </w:t>
      </w:r>
      <w:r w:rsidR="00B2139D" w:rsidRPr="002B5FB9">
        <w:rPr>
          <w:rFonts w:ascii="Times New Roman" w:hAnsi="Times New Roman" w:cs="Times New Roman"/>
          <w:sz w:val="24"/>
          <w:szCs w:val="24"/>
        </w:rPr>
        <w:t>use of the death penalty.</w:t>
      </w:r>
      <w:r w:rsidR="00915413" w:rsidRPr="002B5FB9">
        <w:rPr>
          <w:rFonts w:ascii="Times New Roman" w:hAnsi="Times New Roman" w:cs="Times New Roman"/>
          <w:sz w:val="24"/>
          <w:szCs w:val="24"/>
        </w:rPr>
        <w:t xml:space="preserve"> </w:t>
      </w:r>
      <w:r w:rsidR="00275F5C" w:rsidRPr="002B5FB9">
        <w:rPr>
          <w:rFonts w:ascii="Times New Roman" w:hAnsi="Times New Roman" w:cs="Times New Roman"/>
          <w:sz w:val="24"/>
          <w:szCs w:val="24"/>
        </w:rPr>
        <w:t>There is currently at least one woman on death row in Lao</w:t>
      </w:r>
      <w:r w:rsidRPr="002B5FB9">
        <w:rPr>
          <w:rFonts w:ascii="Times New Roman" w:hAnsi="Times New Roman" w:cs="Times New Roman"/>
          <w:sz w:val="24"/>
          <w:szCs w:val="24"/>
        </w:rPr>
        <w:t>s</w:t>
      </w:r>
      <w:r w:rsidR="00275F5C" w:rsidRPr="002B5FB9">
        <w:rPr>
          <w:rFonts w:ascii="Times New Roman" w:hAnsi="Times New Roman" w:cs="Times New Roman"/>
          <w:sz w:val="24"/>
          <w:szCs w:val="24"/>
        </w:rPr>
        <w:t xml:space="preserve">. </w:t>
      </w:r>
    </w:p>
    <w:p w14:paraId="66771D8C" w14:textId="6A8D495C" w:rsidR="00A144B3" w:rsidRPr="002B5FB9" w:rsidRDefault="0093258F" w:rsidP="00A144B3">
      <w:pPr>
        <w:pStyle w:val="ListParagraph"/>
        <w:numPr>
          <w:ilvl w:val="0"/>
          <w:numId w:val="1"/>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Defendants </w:t>
      </w:r>
      <w:r w:rsidR="00FA3D14" w:rsidRPr="002B5FB9">
        <w:rPr>
          <w:rFonts w:ascii="Times New Roman" w:hAnsi="Times New Roman" w:cs="Times New Roman"/>
          <w:sz w:val="24"/>
          <w:szCs w:val="24"/>
        </w:rPr>
        <w:t xml:space="preserve">who </w:t>
      </w:r>
      <w:r w:rsidRPr="002B5FB9">
        <w:rPr>
          <w:rFonts w:ascii="Times New Roman" w:hAnsi="Times New Roman" w:cs="Times New Roman"/>
          <w:sz w:val="24"/>
          <w:szCs w:val="24"/>
        </w:rPr>
        <w:t>face potential death penalties have limited access to counsel, and l</w:t>
      </w:r>
      <w:r w:rsidR="00766275" w:rsidRPr="002B5FB9">
        <w:rPr>
          <w:rFonts w:ascii="Times New Roman" w:hAnsi="Times New Roman" w:cs="Times New Roman"/>
          <w:sz w:val="24"/>
          <w:szCs w:val="24"/>
        </w:rPr>
        <w:t xml:space="preserve">egal professionals </w:t>
      </w:r>
      <w:r w:rsidR="00C87801" w:rsidRPr="002B5FB9">
        <w:rPr>
          <w:rFonts w:ascii="Times New Roman" w:hAnsi="Times New Roman" w:cs="Times New Roman"/>
          <w:sz w:val="24"/>
          <w:szCs w:val="24"/>
        </w:rPr>
        <w:t>in La</w:t>
      </w:r>
      <w:r w:rsidR="00A9301F" w:rsidRPr="002B5FB9">
        <w:rPr>
          <w:rFonts w:ascii="Times New Roman" w:hAnsi="Times New Roman" w:cs="Times New Roman"/>
          <w:sz w:val="24"/>
          <w:szCs w:val="24"/>
        </w:rPr>
        <w:t>os</w:t>
      </w:r>
      <w:r w:rsidR="00C87801" w:rsidRPr="002B5FB9">
        <w:rPr>
          <w:rFonts w:ascii="Times New Roman" w:hAnsi="Times New Roman" w:cs="Times New Roman"/>
          <w:sz w:val="24"/>
          <w:szCs w:val="24"/>
        </w:rPr>
        <w:t xml:space="preserve"> </w:t>
      </w:r>
      <w:r w:rsidR="00EB0192" w:rsidRPr="002B5FB9">
        <w:rPr>
          <w:rFonts w:ascii="Times New Roman" w:hAnsi="Times New Roman" w:cs="Times New Roman"/>
          <w:sz w:val="24"/>
          <w:szCs w:val="24"/>
        </w:rPr>
        <w:t xml:space="preserve">do not have adequate </w:t>
      </w:r>
      <w:r w:rsidR="00766275" w:rsidRPr="002B5FB9">
        <w:rPr>
          <w:rFonts w:ascii="Times New Roman" w:hAnsi="Times New Roman" w:cs="Times New Roman"/>
          <w:sz w:val="24"/>
          <w:szCs w:val="24"/>
        </w:rPr>
        <w:t>train</w:t>
      </w:r>
      <w:r w:rsidR="00EB0192" w:rsidRPr="002B5FB9">
        <w:rPr>
          <w:rFonts w:ascii="Times New Roman" w:hAnsi="Times New Roman" w:cs="Times New Roman"/>
          <w:sz w:val="24"/>
          <w:szCs w:val="24"/>
        </w:rPr>
        <w:t>ing</w:t>
      </w:r>
      <w:r w:rsidR="00766275" w:rsidRPr="002B5FB9">
        <w:rPr>
          <w:rFonts w:ascii="Times New Roman" w:hAnsi="Times New Roman" w:cs="Times New Roman"/>
          <w:sz w:val="24"/>
          <w:szCs w:val="24"/>
        </w:rPr>
        <w:t xml:space="preserve"> on criminal procedures</w:t>
      </w:r>
      <w:r w:rsidR="00067885" w:rsidRPr="002B5FB9">
        <w:rPr>
          <w:rFonts w:ascii="Times New Roman" w:hAnsi="Times New Roman" w:cs="Times New Roman"/>
          <w:sz w:val="24"/>
          <w:szCs w:val="24"/>
        </w:rPr>
        <w:t xml:space="preserve"> and proceedings</w:t>
      </w:r>
      <w:r w:rsidR="00CD2CD0" w:rsidRPr="002B5FB9">
        <w:rPr>
          <w:rFonts w:ascii="Times New Roman" w:hAnsi="Times New Roman" w:cs="Times New Roman"/>
          <w:sz w:val="24"/>
          <w:szCs w:val="24"/>
        </w:rPr>
        <w:t>. The judicial system does not appear to be impartial or independent from political influence</w:t>
      </w:r>
      <w:r w:rsidR="00C87801" w:rsidRPr="002B5FB9">
        <w:rPr>
          <w:rFonts w:ascii="Times New Roman" w:hAnsi="Times New Roman" w:cs="Times New Roman"/>
          <w:sz w:val="24"/>
          <w:szCs w:val="24"/>
        </w:rPr>
        <w:t>,</w:t>
      </w:r>
      <w:r w:rsidR="00CD2CD0" w:rsidRPr="002B5FB9">
        <w:rPr>
          <w:rFonts w:ascii="Times New Roman" w:hAnsi="Times New Roman" w:cs="Times New Roman"/>
          <w:sz w:val="24"/>
          <w:szCs w:val="24"/>
        </w:rPr>
        <w:t xml:space="preserve"> </w:t>
      </w:r>
      <w:r w:rsidR="00EB0192" w:rsidRPr="002B5FB9">
        <w:rPr>
          <w:rFonts w:ascii="Times New Roman" w:hAnsi="Times New Roman" w:cs="Times New Roman"/>
          <w:sz w:val="24"/>
          <w:szCs w:val="24"/>
        </w:rPr>
        <w:t xml:space="preserve">and judicial actors are susceptible to </w:t>
      </w:r>
      <w:r w:rsidR="00CD2CD0" w:rsidRPr="002B5FB9">
        <w:rPr>
          <w:rFonts w:ascii="Times New Roman" w:hAnsi="Times New Roman" w:cs="Times New Roman"/>
          <w:sz w:val="24"/>
          <w:szCs w:val="24"/>
        </w:rPr>
        <w:t>bribes.</w:t>
      </w:r>
      <w:r w:rsidR="00EF3967" w:rsidRPr="002B5FB9">
        <w:rPr>
          <w:rFonts w:ascii="Times New Roman" w:hAnsi="Times New Roman" w:cs="Times New Roman"/>
          <w:sz w:val="24"/>
          <w:szCs w:val="24"/>
        </w:rPr>
        <w:t xml:space="preserve"> </w:t>
      </w:r>
      <w:r w:rsidR="0018175F" w:rsidRPr="002B5FB9">
        <w:rPr>
          <w:rFonts w:ascii="Times New Roman" w:hAnsi="Times New Roman" w:cs="Times New Roman"/>
          <w:sz w:val="24"/>
          <w:szCs w:val="24"/>
        </w:rPr>
        <w:t>Finally, the conditions in prisons and detention centers are harsh</w:t>
      </w:r>
      <w:r w:rsidR="000562D7" w:rsidRPr="002B5FB9">
        <w:rPr>
          <w:rFonts w:ascii="Times New Roman" w:hAnsi="Times New Roman" w:cs="Times New Roman"/>
          <w:sz w:val="24"/>
          <w:szCs w:val="24"/>
        </w:rPr>
        <w:t>.</w:t>
      </w:r>
      <w:r w:rsidR="00040EC5" w:rsidRPr="002B5FB9">
        <w:rPr>
          <w:rFonts w:ascii="Times New Roman" w:hAnsi="Times New Roman" w:cs="Times New Roman"/>
          <w:sz w:val="24"/>
          <w:szCs w:val="24"/>
        </w:rPr>
        <w:t xml:space="preserve"> </w:t>
      </w:r>
    </w:p>
    <w:p w14:paraId="3432DC47" w14:textId="258F99C8" w:rsidR="00A75349" w:rsidRPr="002B5FB9" w:rsidRDefault="006841A4" w:rsidP="00A144B3">
      <w:pPr>
        <w:pStyle w:val="ListParagraph"/>
        <w:numPr>
          <w:ilvl w:val="0"/>
          <w:numId w:val="1"/>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Even though Laos has a de facto moratorium on executions, </w:t>
      </w:r>
      <w:r w:rsidR="00A144B3" w:rsidRPr="002B5FB9">
        <w:rPr>
          <w:rFonts w:ascii="Times New Roman" w:hAnsi="Times New Roman" w:cs="Times New Roman"/>
          <w:sz w:val="24"/>
          <w:szCs w:val="24"/>
        </w:rPr>
        <w:t>Lao</w:t>
      </w:r>
      <w:r w:rsidR="00371311" w:rsidRPr="002B5FB9">
        <w:rPr>
          <w:rFonts w:ascii="Times New Roman" w:hAnsi="Times New Roman" w:cs="Times New Roman"/>
          <w:sz w:val="24"/>
          <w:szCs w:val="24"/>
        </w:rPr>
        <w:t>s</w:t>
      </w:r>
      <w:r w:rsidR="00A144B3" w:rsidRPr="002B5FB9">
        <w:rPr>
          <w:rFonts w:ascii="Times New Roman" w:hAnsi="Times New Roman" w:cs="Times New Roman"/>
          <w:sz w:val="24"/>
          <w:szCs w:val="24"/>
        </w:rPr>
        <w:t xml:space="preserve"> has yet to ratify the Second Optional Protocol to the International Covenant on Civil and Political Rights, aiming at the abolition of the death penalty.</w:t>
      </w:r>
      <w:r w:rsidR="00A144B3" w:rsidRPr="002B5FB9">
        <w:rPr>
          <w:rStyle w:val="FootnoteReference"/>
          <w:rFonts w:ascii="Times New Roman" w:hAnsi="Times New Roman" w:cs="Times New Roman"/>
          <w:sz w:val="24"/>
          <w:szCs w:val="24"/>
        </w:rPr>
        <w:footnoteReference w:id="2"/>
      </w:r>
      <w:r w:rsidR="00A144B3" w:rsidRPr="002B5FB9">
        <w:rPr>
          <w:rFonts w:ascii="Times New Roman" w:hAnsi="Times New Roman" w:cs="Times New Roman"/>
          <w:sz w:val="24"/>
          <w:szCs w:val="24"/>
        </w:rPr>
        <w:t xml:space="preserve"> Lao</w:t>
      </w:r>
      <w:r w:rsidR="00371311" w:rsidRPr="002B5FB9">
        <w:rPr>
          <w:rFonts w:ascii="Times New Roman" w:hAnsi="Times New Roman" w:cs="Times New Roman"/>
          <w:sz w:val="24"/>
          <w:szCs w:val="24"/>
        </w:rPr>
        <w:t>s</w:t>
      </w:r>
      <w:r w:rsidR="00A144B3" w:rsidRPr="002B5FB9">
        <w:rPr>
          <w:rFonts w:ascii="Times New Roman" w:hAnsi="Times New Roman" w:cs="Times New Roman"/>
          <w:sz w:val="24"/>
          <w:szCs w:val="24"/>
        </w:rPr>
        <w:t xml:space="preserve"> has also abstained from multiple votes on the </w:t>
      </w:r>
      <w:r w:rsidR="006F6A6C" w:rsidRPr="002B5FB9">
        <w:rPr>
          <w:rFonts w:ascii="Times New Roman" w:hAnsi="Times New Roman" w:cs="Times New Roman"/>
          <w:sz w:val="24"/>
          <w:szCs w:val="24"/>
        </w:rPr>
        <w:t xml:space="preserve">UN </w:t>
      </w:r>
      <w:r w:rsidR="00A144B3" w:rsidRPr="002B5FB9">
        <w:rPr>
          <w:rFonts w:ascii="Times New Roman" w:hAnsi="Times New Roman" w:cs="Times New Roman"/>
          <w:sz w:val="24"/>
          <w:szCs w:val="24"/>
        </w:rPr>
        <w:t xml:space="preserve">General Assembly resolutions </w:t>
      </w:r>
      <w:r w:rsidR="00371311" w:rsidRPr="002B5FB9">
        <w:rPr>
          <w:rFonts w:ascii="Times New Roman" w:hAnsi="Times New Roman" w:cs="Times New Roman"/>
          <w:sz w:val="24"/>
          <w:szCs w:val="24"/>
        </w:rPr>
        <w:t xml:space="preserve">calling for a moratorium </w:t>
      </w:r>
      <w:r w:rsidR="00A144B3" w:rsidRPr="002B5FB9">
        <w:rPr>
          <w:rFonts w:ascii="Times New Roman" w:hAnsi="Times New Roman" w:cs="Times New Roman"/>
          <w:sz w:val="24"/>
          <w:szCs w:val="24"/>
        </w:rPr>
        <w:t xml:space="preserve">on the use of the death penalty, </w:t>
      </w:r>
      <w:r w:rsidR="00574A84" w:rsidRPr="002B5FB9">
        <w:rPr>
          <w:rFonts w:ascii="Times New Roman" w:hAnsi="Times New Roman" w:cs="Times New Roman"/>
          <w:sz w:val="24"/>
          <w:szCs w:val="24"/>
        </w:rPr>
        <w:t>most recently in 2022</w:t>
      </w:r>
      <w:r w:rsidR="00A144B3" w:rsidRPr="002B5FB9">
        <w:rPr>
          <w:rFonts w:ascii="Times New Roman" w:hAnsi="Times New Roman" w:cs="Times New Roman"/>
          <w:sz w:val="24"/>
          <w:szCs w:val="24"/>
        </w:rPr>
        <w:t>.</w:t>
      </w:r>
      <w:r w:rsidR="00A144B3" w:rsidRPr="002B5FB9">
        <w:rPr>
          <w:rStyle w:val="FootnoteReference"/>
          <w:rFonts w:ascii="Times New Roman" w:hAnsi="Times New Roman" w:cs="Times New Roman"/>
          <w:sz w:val="24"/>
          <w:szCs w:val="24"/>
        </w:rPr>
        <w:footnoteReference w:id="3"/>
      </w:r>
    </w:p>
    <w:p w14:paraId="55F224F1" w14:textId="653D5F16" w:rsidR="00A75349" w:rsidRPr="002B5FB9" w:rsidRDefault="001221AA" w:rsidP="00E277DE">
      <w:pPr>
        <w:spacing w:after="120" w:line="240" w:lineRule="auto"/>
        <w:jc w:val="center"/>
        <w:rPr>
          <w:rFonts w:ascii="Times New Roman" w:hAnsi="Times New Roman" w:cs="Times New Roman"/>
          <w:b/>
          <w:bCs/>
          <w:sz w:val="24"/>
          <w:szCs w:val="24"/>
        </w:rPr>
      </w:pPr>
      <w:r w:rsidRPr="002B5FB9">
        <w:rPr>
          <w:rFonts w:ascii="Times New Roman" w:hAnsi="Times New Roman" w:cs="Times New Roman"/>
          <w:b/>
          <w:bCs/>
          <w:sz w:val="24"/>
          <w:szCs w:val="24"/>
        </w:rPr>
        <w:t>Lao</w:t>
      </w:r>
      <w:r w:rsidR="008D221F" w:rsidRPr="002B5FB9">
        <w:rPr>
          <w:rFonts w:ascii="Times New Roman" w:hAnsi="Times New Roman" w:cs="Times New Roman"/>
          <w:b/>
          <w:bCs/>
          <w:sz w:val="24"/>
          <w:szCs w:val="24"/>
        </w:rPr>
        <w:t>s</w:t>
      </w:r>
      <w:r w:rsidRPr="002B5FB9">
        <w:rPr>
          <w:rFonts w:ascii="Times New Roman" w:hAnsi="Times New Roman" w:cs="Times New Roman"/>
          <w:b/>
          <w:bCs/>
          <w:sz w:val="24"/>
          <w:szCs w:val="24"/>
        </w:rPr>
        <w:t xml:space="preserve"> </w:t>
      </w:r>
      <w:r w:rsidR="001928FE" w:rsidRPr="002B5FB9">
        <w:rPr>
          <w:rFonts w:ascii="Times New Roman" w:hAnsi="Times New Roman" w:cs="Times New Roman"/>
          <w:b/>
          <w:bCs/>
          <w:sz w:val="24"/>
          <w:szCs w:val="24"/>
        </w:rPr>
        <w:t>fails to up</w:t>
      </w:r>
      <w:r w:rsidR="007756AB" w:rsidRPr="002B5FB9">
        <w:rPr>
          <w:rFonts w:ascii="Times New Roman" w:hAnsi="Times New Roman" w:cs="Times New Roman"/>
          <w:b/>
          <w:bCs/>
          <w:sz w:val="24"/>
          <w:szCs w:val="24"/>
        </w:rPr>
        <w:t xml:space="preserve">hold </w:t>
      </w:r>
      <w:r w:rsidR="001928FE" w:rsidRPr="002B5FB9">
        <w:rPr>
          <w:rFonts w:ascii="Times New Roman" w:hAnsi="Times New Roman" w:cs="Times New Roman"/>
          <w:b/>
          <w:bCs/>
          <w:sz w:val="24"/>
          <w:szCs w:val="24"/>
        </w:rPr>
        <w:t>its obligations under the Convention on the Elimination of All Forms of Discrimination against Women</w:t>
      </w:r>
    </w:p>
    <w:p w14:paraId="48BF888F" w14:textId="65EC5ACA" w:rsidR="00A75349" w:rsidRPr="002B5FB9" w:rsidRDefault="001928FE" w:rsidP="008D221F">
      <w:pPr>
        <w:spacing w:after="120" w:line="240" w:lineRule="auto"/>
        <w:ind w:left="720" w:hanging="360"/>
        <w:jc w:val="both"/>
        <w:rPr>
          <w:rFonts w:ascii="Times New Roman" w:hAnsi="Times New Roman" w:cs="Times New Roman"/>
          <w:b/>
          <w:bCs/>
          <w:sz w:val="24"/>
          <w:szCs w:val="24"/>
        </w:rPr>
      </w:pPr>
      <w:r w:rsidRPr="002B5FB9">
        <w:rPr>
          <w:rFonts w:ascii="Times New Roman" w:hAnsi="Times New Roman" w:cs="Times New Roman"/>
          <w:b/>
          <w:bCs/>
          <w:sz w:val="24"/>
          <w:szCs w:val="24"/>
        </w:rPr>
        <w:t>I.</w:t>
      </w:r>
      <w:r w:rsidRPr="002B5FB9">
        <w:rPr>
          <w:rFonts w:ascii="Times New Roman" w:hAnsi="Times New Roman" w:cs="Times New Roman"/>
          <w:b/>
          <w:bCs/>
          <w:sz w:val="24"/>
          <w:szCs w:val="24"/>
        </w:rPr>
        <w:tab/>
      </w:r>
      <w:r w:rsidR="0033004C" w:rsidRPr="002B5FB9">
        <w:rPr>
          <w:rFonts w:ascii="Times New Roman" w:hAnsi="Times New Roman" w:cs="Times New Roman"/>
          <w:b/>
          <w:bCs/>
          <w:sz w:val="24"/>
          <w:szCs w:val="24"/>
        </w:rPr>
        <w:t>Failure to address d</w:t>
      </w:r>
      <w:r w:rsidR="00F81E44" w:rsidRPr="002B5FB9">
        <w:rPr>
          <w:rFonts w:ascii="Times New Roman" w:hAnsi="Times New Roman" w:cs="Times New Roman"/>
          <w:b/>
          <w:bCs/>
          <w:sz w:val="24"/>
          <w:szCs w:val="24"/>
        </w:rPr>
        <w:t xml:space="preserve">iscriminatory gender stereotypes </w:t>
      </w:r>
      <w:r w:rsidR="0033004C" w:rsidRPr="002B5FB9">
        <w:rPr>
          <w:rFonts w:ascii="Times New Roman" w:hAnsi="Times New Roman" w:cs="Times New Roman"/>
          <w:b/>
          <w:bCs/>
          <w:sz w:val="24"/>
          <w:szCs w:val="24"/>
        </w:rPr>
        <w:t xml:space="preserve">and gender-based violence against women </w:t>
      </w:r>
      <w:r w:rsidR="00926858" w:rsidRPr="002B5FB9">
        <w:rPr>
          <w:rFonts w:ascii="Times New Roman" w:hAnsi="Times New Roman" w:cs="Times New Roman"/>
          <w:b/>
          <w:bCs/>
          <w:sz w:val="24"/>
          <w:szCs w:val="24"/>
        </w:rPr>
        <w:t xml:space="preserve">exposes women to discrimination in capital cases and </w:t>
      </w:r>
      <w:r w:rsidR="0033004C" w:rsidRPr="002B5FB9">
        <w:rPr>
          <w:rFonts w:ascii="Times New Roman" w:hAnsi="Times New Roman" w:cs="Times New Roman"/>
          <w:b/>
          <w:bCs/>
          <w:sz w:val="24"/>
          <w:szCs w:val="24"/>
        </w:rPr>
        <w:t xml:space="preserve">leaves women at risk of being sentenced to death </w:t>
      </w:r>
      <w:r w:rsidR="00D91C05" w:rsidRPr="002B5FB9">
        <w:rPr>
          <w:rFonts w:ascii="Times New Roman" w:hAnsi="Times New Roman" w:cs="Times New Roman"/>
          <w:b/>
          <w:bCs/>
          <w:sz w:val="24"/>
          <w:szCs w:val="24"/>
        </w:rPr>
        <w:t xml:space="preserve">(Concluding Observations paragraphs 24 and 25). </w:t>
      </w:r>
    </w:p>
    <w:p w14:paraId="2D22B23D" w14:textId="1C59AC8F" w:rsidR="00C104DF" w:rsidRPr="002B5FB9" w:rsidRDefault="005809A9" w:rsidP="00E277DE">
      <w:pPr>
        <w:pStyle w:val="ListParagraph"/>
        <w:numPr>
          <w:ilvl w:val="0"/>
          <w:numId w:val="3"/>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In its </w:t>
      </w:r>
      <w:r w:rsidR="000D5E6E" w:rsidRPr="002B5FB9">
        <w:rPr>
          <w:rFonts w:ascii="Times New Roman" w:hAnsi="Times New Roman" w:cs="Times New Roman"/>
          <w:sz w:val="24"/>
          <w:szCs w:val="24"/>
        </w:rPr>
        <w:t xml:space="preserve">2018 </w:t>
      </w:r>
      <w:r w:rsidRPr="002B5FB9">
        <w:rPr>
          <w:rFonts w:ascii="Times New Roman" w:hAnsi="Times New Roman" w:cs="Times New Roman"/>
          <w:sz w:val="24"/>
          <w:szCs w:val="24"/>
        </w:rPr>
        <w:t>Concluding Observations, the Committee recommended that Lao</w:t>
      </w:r>
      <w:r w:rsidR="00926858" w:rsidRPr="002B5FB9">
        <w:rPr>
          <w:rFonts w:ascii="Times New Roman" w:hAnsi="Times New Roman" w:cs="Times New Roman"/>
          <w:sz w:val="24"/>
          <w:szCs w:val="24"/>
        </w:rPr>
        <w:t>s</w:t>
      </w:r>
      <w:r w:rsidRPr="002B5FB9">
        <w:rPr>
          <w:rFonts w:ascii="Times New Roman" w:hAnsi="Times New Roman" w:cs="Times New Roman"/>
          <w:sz w:val="24"/>
          <w:szCs w:val="24"/>
        </w:rPr>
        <w:t xml:space="preserve"> </w:t>
      </w:r>
      <w:r w:rsidR="00F93617" w:rsidRPr="002B5FB9">
        <w:rPr>
          <w:rFonts w:ascii="Times New Roman" w:hAnsi="Times New Roman" w:cs="Times New Roman"/>
          <w:sz w:val="24"/>
          <w:szCs w:val="24"/>
        </w:rPr>
        <w:t>implement strategies to combat stereotypes and harmful practices against women</w:t>
      </w:r>
      <w:r w:rsidR="00F93617" w:rsidRPr="002B5FB9">
        <w:rPr>
          <w:rStyle w:val="FootnoteReference"/>
          <w:rFonts w:ascii="Times New Roman" w:hAnsi="Times New Roman" w:cs="Times New Roman"/>
          <w:sz w:val="24"/>
          <w:szCs w:val="24"/>
        </w:rPr>
        <w:footnoteReference w:id="4"/>
      </w:r>
      <w:r w:rsidR="00F93617" w:rsidRPr="002B5FB9">
        <w:rPr>
          <w:rFonts w:ascii="Times New Roman" w:hAnsi="Times New Roman" w:cs="Times New Roman"/>
          <w:sz w:val="24"/>
          <w:szCs w:val="24"/>
        </w:rPr>
        <w:t xml:space="preserve"> and </w:t>
      </w:r>
      <w:r w:rsidR="00297AC8" w:rsidRPr="002B5FB9">
        <w:rPr>
          <w:rFonts w:ascii="Times New Roman" w:hAnsi="Times New Roman" w:cs="Times New Roman"/>
          <w:sz w:val="24"/>
          <w:szCs w:val="24"/>
        </w:rPr>
        <w:t xml:space="preserve">improve efforts to </w:t>
      </w:r>
      <w:r w:rsidR="00C104DF" w:rsidRPr="002B5FB9">
        <w:rPr>
          <w:rFonts w:ascii="Times New Roman" w:hAnsi="Times New Roman" w:cs="Times New Roman"/>
          <w:sz w:val="24"/>
          <w:szCs w:val="24"/>
        </w:rPr>
        <w:t>address gender-based violence against women.</w:t>
      </w:r>
      <w:r w:rsidR="00C104DF" w:rsidRPr="002B5FB9">
        <w:rPr>
          <w:rStyle w:val="FootnoteReference"/>
          <w:rFonts w:ascii="Times New Roman" w:hAnsi="Times New Roman" w:cs="Times New Roman"/>
          <w:sz w:val="24"/>
          <w:szCs w:val="24"/>
        </w:rPr>
        <w:footnoteReference w:id="5"/>
      </w:r>
      <w:r w:rsidR="00C104DF" w:rsidRPr="002B5FB9">
        <w:rPr>
          <w:rFonts w:ascii="Times New Roman" w:hAnsi="Times New Roman" w:cs="Times New Roman"/>
          <w:sz w:val="24"/>
          <w:szCs w:val="24"/>
        </w:rPr>
        <w:t xml:space="preserve"> </w:t>
      </w:r>
    </w:p>
    <w:p w14:paraId="548DBD74" w14:textId="26B8240D" w:rsidR="00E8202E" w:rsidRPr="002B5FB9" w:rsidRDefault="009D1467" w:rsidP="00A144B3">
      <w:pPr>
        <w:numPr>
          <w:ilvl w:val="0"/>
          <w:numId w:val="3"/>
        </w:numPr>
        <w:spacing w:after="120" w:line="240" w:lineRule="auto"/>
        <w:jc w:val="both"/>
        <w:rPr>
          <w:rFonts w:ascii="Times New Roman" w:hAnsi="Times New Roman" w:cs="Times New Roman"/>
          <w:sz w:val="24"/>
          <w:szCs w:val="24"/>
        </w:rPr>
      </w:pPr>
      <w:r w:rsidRPr="002B5FB9">
        <w:rPr>
          <w:rFonts w:ascii="Times New Roman" w:hAnsi="Times New Roman" w:cs="Times New Roman"/>
          <w:sz w:val="24"/>
          <w:szCs w:val="24"/>
        </w:rPr>
        <w:lastRenderedPageBreak/>
        <w:t xml:space="preserve">According to the </w:t>
      </w:r>
      <w:r w:rsidR="00170B46" w:rsidRPr="002B5FB9">
        <w:rPr>
          <w:rFonts w:ascii="Times New Roman" w:hAnsi="Times New Roman" w:cs="Times New Roman"/>
          <w:sz w:val="24"/>
          <w:szCs w:val="24"/>
        </w:rPr>
        <w:t>World Coalition against Death Penalty</w:t>
      </w:r>
      <w:r w:rsidR="001437AC" w:rsidRPr="002B5FB9">
        <w:rPr>
          <w:rFonts w:ascii="Times New Roman" w:hAnsi="Times New Roman" w:cs="Times New Roman"/>
          <w:sz w:val="24"/>
          <w:szCs w:val="24"/>
        </w:rPr>
        <w:t xml:space="preserve">, there </w:t>
      </w:r>
      <w:r w:rsidR="00EE6689" w:rsidRPr="002B5FB9">
        <w:rPr>
          <w:rFonts w:ascii="Times New Roman" w:hAnsi="Times New Roman" w:cs="Times New Roman"/>
          <w:sz w:val="24"/>
          <w:szCs w:val="24"/>
        </w:rPr>
        <w:t xml:space="preserve">are approximately </w:t>
      </w:r>
      <w:r w:rsidR="001437AC" w:rsidRPr="002B5FB9">
        <w:rPr>
          <w:rFonts w:ascii="Times New Roman" w:hAnsi="Times New Roman" w:cs="Times New Roman"/>
          <w:sz w:val="24"/>
          <w:szCs w:val="24"/>
        </w:rPr>
        <w:t xml:space="preserve">315 people </w:t>
      </w:r>
      <w:r w:rsidR="00A77D3F" w:rsidRPr="002B5FB9">
        <w:rPr>
          <w:rFonts w:ascii="Times New Roman" w:hAnsi="Times New Roman" w:cs="Times New Roman"/>
          <w:sz w:val="24"/>
          <w:szCs w:val="24"/>
        </w:rPr>
        <w:t xml:space="preserve">under sentence of death in </w:t>
      </w:r>
      <w:r w:rsidR="009800C8" w:rsidRPr="002B5FB9">
        <w:rPr>
          <w:rFonts w:ascii="Times New Roman" w:hAnsi="Times New Roman" w:cs="Times New Roman"/>
          <w:sz w:val="24"/>
          <w:szCs w:val="24"/>
        </w:rPr>
        <w:t>Lao</w:t>
      </w:r>
      <w:r w:rsidR="00125BA2" w:rsidRPr="002B5FB9">
        <w:rPr>
          <w:rFonts w:ascii="Times New Roman" w:hAnsi="Times New Roman" w:cs="Times New Roman"/>
          <w:sz w:val="24"/>
          <w:szCs w:val="24"/>
        </w:rPr>
        <w:t>s</w:t>
      </w:r>
      <w:r w:rsidR="001C4FDB" w:rsidRPr="002B5FB9">
        <w:rPr>
          <w:rFonts w:ascii="Times New Roman" w:hAnsi="Times New Roman" w:cs="Times New Roman"/>
          <w:sz w:val="24"/>
          <w:szCs w:val="24"/>
        </w:rPr>
        <w:t>,</w:t>
      </w:r>
      <w:r w:rsidR="00A77D3F" w:rsidRPr="002B5FB9">
        <w:rPr>
          <w:rStyle w:val="FootnoteReference"/>
          <w:rFonts w:ascii="Times New Roman" w:hAnsi="Times New Roman" w:cs="Times New Roman"/>
          <w:sz w:val="24"/>
          <w:szCs w:val="24"/>
        </w:rPr>
        <w:footnoteReference w:id="6"/>
      </w:r>
      <w:r w:rsidR="001C4FDB" w:rsidRPr="002B5FB9">
        <w:rPr>
          <w:rFonts w:ascii="Times New Roman" w:hAnsi="Times New Roman" w:cs="Times New Roman"/>
          <w:sz w:val="24"/>
          <w:szCs w:val="24"/>
        </w:rPr>
        <w:t xml:space="preserve"> </w:t>
      </w:r>
      <w:r w:rsidR="004907DA" w:rsidRPr="002B5FB9">
        <w:rPr>
          <w:rFonts w:ascii="Times New Roman" w:hAnsi="Times New Roman" w:cs="Times New Roman"/>
          <w:sz w:val="24"/>
          <w:szCs w:val="24"/>
        </w:rPr>
        <w:t>311 of whom were convicted for drug-related crimes.</w:t>
      </w:r>
      <w:r w:rsidR="004907DA" w:rsidRPr="002B5FB9">
        <w:rPr>
          <w:rStyle w:val="FootnoteReference"/>
          <w:rFonts w:ascii="Times New Roman" w:hAnsi="Times New Roman" w:cs="Times New Roman"/>
          <w:sz w:val="24"/>
          <w:szCs w:val="24"/>
        </w:rPr>
        <w:footnoteReference w:id="7"/>
      </w:r>
      <w:r w:rsidR="00F355A9" w:rsidRPr="002B5FB9">
        <w:rPr>
          <w:rFonts w:ascii="Times New Roman" w:hAnsi="Times New Roman" w:cs="Times New Roman"/>
          <w:sz w:val="24"/>
          <w:szCs w:val="24"/>
        </w:rPr>
        <w:t xml:space="preserve"> Amnesty International </w:t>
      </w:r>
      <w:r w:rsidR="007B1577" w:rsidRPr="002B5FB9">
        <w:rPr>
          <w:rFonts w:ascii="Times New Roman" w:hAnsi="Times New Roman" w:cs="Times New Roman"/>
          <w:sz w:val="24"/>
          <w:szCs w:val="24"/>
        </w:rPr>
        <w:t xml:space="preserve">recently </w:t>
      </w:r>
      <w:r w:rsidR="006956DA" w:rsidRPr="002B5FB9">
        <w:rPr>
          <w:rFonts w:ascii="Times New Roman" w:hAnsi="Times New Roman" w:cs="Times New Roman"/>
          <w:sz w:val="24"/>
          <w:szCs w:val="24"/>
        </w:rPr>
        <w:t>observed that partial government disclosures regarding death sentences imposed</w:t>
      </w:r>
      <w:r w:rsidR="004907DA" w:rsidRPr="002B5FB9">
        <w:rPr>
          <w:rFonts w:ascii="Times New Roman" w:hAnsi="Times New Roman" w:cs="Times New Roman"/>
          <w:sz w:val="24"/>
          <w:szCs w:val="24"/>
        </w:rPr>
        <w:t xml:space="preserve"> </w:t>
      </w:r>
      <w:r w:rsidR="006956DA" w:rsidRPr="002B5FB9">
        <w:rPr>
          <w:rFonts w:ascii="Times New Roman" w:hAnsi="Times New Roman" w:cs="Times New Roman"/>
          <w:sz w:val="24"/>
          <w:szCs w:val="24"/>
        </w:rPr>
        <w:t>in Laos suggest that the country “resorted to the death penalty extensively [in 2022]</w:t>
      </w:r>
      <w:r w:rsidR="00513571" w:rsidRPr="002B5FB9">
        <w:rPr>
          <w:rFonts w:ascii="Times New Roman" w:hAnsi="Times New Roman" w:cs="Times New Roman"/>
          <w:sz w:val="24"/>
          <w:szCs w:val="24"/>
        </w:rPr>
        <w:t>, but it was impossible on the basis of this incomplete information to determine estimates for the year.”</w:t>
      </w:r>
      <w:r w:rsidR="00513571" w:rsidRPr="002B5FB9">
        <w:rPr>
          <w:rStyle w:val="FootnoteReference"/>
          <w:rFonts w:ascii="Times New Roman" w:hAnsi="Times New Roman" w:cs="Times New Roman"/>
          <w:sz w:val="24"/>
          <w:szCs w:val="24"/>
        </w:rPr>
        <w:footnoteReference w:id="8"/>
      </w:r>
      <w:r w:rsidR="00513571" w:rsidRPr="002B5FB9">
        <w:rPr>
          <w:rFonts w:ascii="Times New Roman" w:hAnsi="Times New Roman" w:cs="Times New Roman"/>
          <w:sz w:val="24"/>
          <w:szCs w:val="24"/>
        </w:rPr>
        <w:t xml:space="preserve"> </w:t>
      </w:r>
      <w:r w:rsidR="00872DAF" w:rsidRPr="002B5FB9">
        <w:rPr>
          <w:rFonts w:ascii="Times New Roman" w:hAnsi="Times New Roman" w:cs="Times New Roman"/>
          <w:sz w:val="24"/>
          <w:szCs w:val="24"/>
        </w:rPr>
        <w:t xml:space="preserve">The </w:t>
      </w:r>
      <w:r w:rsidR="003B43C8" w:rsidRPr="002B5FB9">
        <w:rPr>
          <w:rFonts w:ascii="Times New Roman" w:hAnsi="Times New Roman" w:cs="Times New Roman"/>
          <w:sz w:val="24"/>
          <w:szCs w:val="24"/>
        </w:rPr>
        <w:t xml:space="preserve">last known execution </w:t>
      </w:r>
      <w:r w:rsidR="00872DAF" w:rsidRPr="002B5FB9">
        <w:rPr>
          <w:rFonts w:ascii="Times New Roman" w:hAnsi="Times New Roman" w:cs="Times New Roman"/>
          <w:sz w:val="24"/>
          <w:szCs w:val="24"/>
        </w:rPr>
        <w:t xml:space="preserve">took place </w:t>
      </w:r>
      <w:r w:rsidR="007756AB" w:rsidRPr="002B5FB9">
        <w:rPr>
          <w:rFonts w:ascii="Times New Roman" w:hAnsi="Times New Roman" w:cs="Times New Roman"/>
          <w:sz w:val="24"/>
          <w:szCs w:val="24"/>
        </w:rPr>
        <w:t>in 1989</w:t>
      </w:r>
      <w:r w:rsidR="006D56CC" w:rsidRPr="002B5FB9">
        <w:rPr>
          <w:rFonts w:ascii="Times New Roman" w:hAnsi="Times New Roman" w:cs="Times New Roman"/>
          <w:sz w:val="24"/>
          <w:szCs w:val="24"/>
        </w:rPr>
        <w:t>,</w:t>
      </w:r>
      <w:r w:rsidR="00CA2C59" w:rsidRPr="002B5FB9">
        <w:rPr>
          <w:rStyle w:val="FootnoteReference"/>
          <w:rFonts w:ascii="Times New Roman" w:hAnsi="Times New Roman" w:cs="Times New Roman"/>
          <w:sz w:val="24"/>
          <w:szCs w:val="24"/>
        </w:rPr>
        <w:footnoteReference w:id="9"/>
      </w:r>
      <w:r w:rsidR="00CA2C59" w:rsidRPr="002B5FB9">
        <w:rPr>
          <w:rFonts w:ascii="Times New Roman" w:hAnsi="Times New Roman" w:cs="Times New Roman"/>
          <w:sz w:val="24"/>
          <w:szCs w:val="24"/>
        </w:rPr>
        <w:t xml:space="preserve"> </w:t>
      </w:r>
      <w:r w:rsidR="00872DAF" w:rsidRPr="002B5FB9">
        <w:rPr>
          <w:rFonts w:ascii="Times New Roman" w:hAnsi="Times New Roman" w:cs="Times New Roman"/>
          <w:sz w:val="24"/>
          <w:szCs w:val="24"/>
        </w:rPr>
        <w:t xml:space="preserve">but courts continue to hand down </w:t>
      </w:r>
      <w:r w:rsidR="00922139" w:rsidRPr="002B5FB9">
        <w:rPr>
          <w:rFonts w:ascii="Times New Roman" w:hAnsi="Times New Roman" w:cs="Times New Roman"/>
          <w:sz w:val="24"/>
          <w:szCs w:val="24"/>
        </w:rPr>
        <w:t>death sentences</w:t>
      </w:r>
      <w:r w:rsidR="00EF709A" w:rsidRPr="002B5FB9">
        <w:rPr>
          <w:rFonts w:ascii="Times New Roman" w:hAnsi="Times New Roman" w:cs="Times New Roman"/>
          <w:sz w:val="24"/>
          <w:szCs w:val="24"/>
        </w:rPr>
        <w:t>.</w:t>
      </w:r>
      <w:r w:rsidR="00EF709A" w:rsidRPr="002B5FB9">
        <w:rPr>
          <w:rStyle w:val="FootnoteReference"/>
          <w:rFonts w:ascii="Times New Roman" w:hAnsi="Times New Roman" w:cs="Times New Roman"/>
          <w:sz w:val="24"/>
          <w:szCs w:val="24"/>
        </w:rPr>
        <w:footnoteReference w:id="10"/>
      </w:r>
      <w:r w:rsidR="00EF709A" w:rsidRPr="002B5FB9">
        <w:rPr>
          <w:rFonts w:ascii="Times New Roman" w:hAnsi="Times New Roman" w:cs="Times New Roman"/>
          <w:sz w:val="24"/>
          <w:szCs w:val="24"/>
        </w:rPr>
        <w:t xml:space="preserve"> </w:t>
      </w:r>
      <w:r w:rsidR="00B17C8E" w:rsidRPr="002B5FB9">
        <w:rPr>
          <w:rFonts w:ascii="Times New Roman" w:hAnsi="Times New Roman" w:cs="Times New Roman"/>
          <w:sz w:val="24"/>
          <w:szCs w:val="24"/>
        </w:rPr>
        <w:t>Because the Government of Laos does not publish complete and transparent information</w:t>
      </w:r>
      <w:r w:rsidR="00473436" w:rsidRPr="002B5FB9">
        <w:rPr>
          <w:rFonts w:ascii="Times New Roman" w:hAnsi="Times New Roman" w:cs="Times New Roman"/>
          <w:sz w:val="24"/>
          <w:szCs w:val="24"/>
        </w:rPr>
        <w:t xml:space="preserve">, the coauthors have been unable to verify </w:t>
      </w:r>
      <w:r w:rsidR="0083607A" w:rsidRPr="002B5FB9">
        <w:rPr>
          <w:rFonts w:ascii="Times New Roman" w:hAnsi="Times New Roman" w:cs="Times New Roman"/>
          <w:sz w:val="24"/>
          <w:szCs w:val="24"/>
        </w:rPr>
        <w:t xml:space="preserve">the gender composition of the </w:t>
      </w:r>
      <w:r w:rsidR="00473436" w:rsidRPr="002B5FB9">
        <w:rPr>
          <w:rFonts w:ascii="Times New Roman" w:hAnsi="Times New Roman" w:cs="Times New Roman"/>
          <w:sz w:val="24"/>
          <w:szCs w:val="24"/>
        </w:rPr>
        <w:t>people under sentence of death</w:t>
      </w:r>
      <w:r w:rsidR="0083607A" w:rsidRPr="002B5FB9">
        <w:rPr>
          <w:rFonts w:ascii="Times New Roman" w:hAnsi="Times New Roman" w:cs="Times New Roman"/>
          <w:sz w:val="24"/>
          <w:szCs w:val="24"/>
        </w:rPr>
        <w:t>.</w:t>
      </w:r>
      <w:r w:rsidR="0083607A" w:rsidRPr="002B5FB9">
        <w:rPr>
          <w:rStyle w:val="FootnoteReference"/>
          <w:rFonts w:ascii="Times New Roman" w:hAnsi="Times New Roman" w:cs="Times New Roman"/>
          <w:sz w:val="24"/>
          <w:szCs w:val="24"/>
        </w:rPr>
        <w:footnoteReference w:id="11"/>
      </w:r>
      <w:r w:rsidR="0083607A" w:rsidRPr="002B5FB9">
        <w:rPr>
          <w:rFonts w:ascii="Times New Roman" w:hAnsi="Times New Roman" w:cs="Times New Roman"/>
          <w:sz w:val="24"/>
          <w:szCs w:val="24"/>
        </w:rPr>
        <w:t xml:space="preserve"> </w:t>
      </w:r>
      <w:r w:rsidR="00473436" w:rsidRPr="002B5FB9">
        <w:rPr>
          <w:rFonts w:ascii="Times New Roman" w:hAnsi="Times New Roman" w:cs="Times New Roman"/>
          <w:sz w:val="24"/>
          <w:szCs w:val="24"/>
        </w:rPr>
        <w:t>D</w:t>
      </w:r>
      <w:r w:rsidR="009B576F" w:rsidRPr="002B5FB9">
        <w:rPr>
          <w:rFonts w:ascii="Times New Roman" w:hAnsi="Times New Roman" w:cs="Times New Roman"/>
          <w:sz w:val="24"/>
          <w:szCs w:val="24"/>
        </w:rPr>
        <w:t xml:space="preserve">ata on </w:t>
      </w:r>
      <w:r w:rsidR="00473436" w:rsidRPr="002B5FB9">
        <w:rPr>
          <w:rFonts w:ascii="Times New Roman" w:hAnsi="Times New Roman" w:cs="Times New Roman"/>
          <w:sz w:val="24"/>
          <w:szCs w:val="24"/>
        </w:rPr>
        <w:t xml:space="preserve">people </w:t>
      </w:r>
      <w:r w:rsidR="009B576F" w:rsidRPr="002B5FB9">
        <w:rPr>
          <w:rFonts w:ascii="Times New Roman" w:hAnsi="Times New Roman" w:cs="Times New Roman"/>
          <w:sz w:val="24"/>
          <w:szCs w:val="24"/>
        </w:rPr>
        <w:t xml:space="preserve">who are currently </w:t>
      </w:r>
      <w:r w:rsidR="00473436" w:rsidRPr="002B5FB9">
        <w:rPr>
          <w:rFonts w:ascii="Times New Roman" w:hAnsi="Times New Roman" w:cs="Times New Roman"/>
          <w:sz w:val="24"/>
          <w:szCs w:val="24"/>
        </w:rPr>
        <w:t>under sentence of death are</w:t>
      </w:r>
      <w:r w:rsidR="009B576F" w:rsidRPr="002B5FB9">
        <w:rPr>
          <w:rFonts w:ascii="Times New Roman" w:hAnsi="Times New Roman" w:cs="Times New Roman"/>
          <w:sz w:val="24"/>
          <w:szCs w:val="24"/>
        </w:rPr>
        <w:t xml:space="preserve"> not disaggregated by gender </w:t>
      </w:r>
      <w:r w:rsidR="00BC027C" w:rsidRPr="002B5FB9">
        <w:rPr>
          <w:rFonts w:ascii="Times New Roman" w:hAnsi="Times New Roman" w:cs="Times New Roman"/>
          <w:sz w:val="24"/>
          <w:szCs w:val="24"/>
        </w:rPr>
        <w:t xml:space="preserve">or sex, </w:t>
      </w:r>
      <w:r w:rsidR="009B576F" w:rsidRPr="002B5FB9">
        <w:rPr>
          <w:rFonts w:ascii="Times New Roman" w:hAnsi="Times New Roman" w:cs="Times New Roman"/>
          <w:sz w:val="24"/>
          <w:szCs w:val="24"/>
        </w:rPr>
        <w:t xml:space="preserve">thereby impeding </w:t>
      </w:r>
      <w:r w:rsidR="00BC027C" w:rsidRPr="002B5FB9">
        <w:rPr>
          <w:rFonts w:ascii="Times New Roman" w:hAnsi="Times New Roman" w:cs="Times New Roman"/>
          <w:sz w:val="24"/>
          <w:szCs w:val="24"/>
        </w:rPr>
        <w:t xml:space="preserve">civil society efforts to document and </w:t>
      </w:r>
      <w:r w:rsidR="00BE2AC7" w:rsidRPr="002B5FB9">
        <w:rPr>
          <w:rFonts w:ascii="Times New Roman" w:hAnsi="Times New Roman" w:cs="Times New Roman"/>
          <w:sz w:val="24"/>
          <w:szCs w:val="24"/>
        </w:rPr>
        <w:t>analyze how gender can play a role in Laos’ practices in capital cases</w:t>
      </w:r>
      <w:r w:rsidR="009B576F" w:rsidRPr="002B5FB9">
        <w:rPr>
          <w:rFonts w:ascii="Times New Roman" w:hAnsi="Times New Roman" w:cs="Times New Roman"/>
          <w:sz w:val="24"/>
          <w:szCs w:val="24"/>
        </w:rPr>
        <w:t>.</w:t>
      </w:r>
      <w:r w:rsidR="009B576F" w:rsidRPr="002B5FB9">
        <w:rPr>
          <w:rStyle w:val="FootnoteReference"/>
          <w:rFonts w:ascii="Times New Roman" w:hAnsi="Times New Roman" w:cs="Times New Roman"/>
          <w:sz w:val="24"/>
          <w:szCs w:val="24"/>
        </w:rPr>
        <w:footnoteReference w:id="12"/>
      </w:r>
    </w:p>
    <w:p w14:paraId="13D8D8B2" w14:textId="1EC9A553" w:rsidR="00D10E7D" w:rsidRPr="002B5FB9" w:rsidRDefault="002B5B46" w:rsidP="00E277DE">
      <w:pPr>
        <w:numPr>
          <w:ilvl w:val="0"/>
          <w:numId w:val="3"/>
        </w:numPr>
        <w:spacing w:after="120" w:line="240" w:lineRule="auto"/>
        <w:jc w:val="both"/>
        <w:rPr>
          <w:rFonts w:ascii="Times New Roman" w:hAnsi="Times New Roman" w:cs="Times New Roman"/>
          <w:sz w:val="24"/>
          <w:szCs w:val="24"/>
        </w:rPr>
      </w:pPr>
      <w:r w:rsidRPr="002B5FB9">
        <w:rPr>
          <w:rFonts w:ascii="Times New Roman" w:hAnsi="Times New Roman" w:cs="Times New Roman"/>
          <w:sz w:val="24"/>
          <w:szCs w:val="24"/>
        </w:rPr>
        <w:t xml:space="preserve">Even though </w:t>
      </w:r>
      <w:r w:rsidR="00D10E7D" w:rsidRPr="002B5FB9">
        <w:rPr>
          <w:rFonts w:ascii="Times New Roman" w:hAnsi="Times New Roman" w:cs="Times New Roman"/>
          <w:sz w:val="24"/>
          <w:szCs w:val="24"/>
        </w:rPr>
        <w:t xml:space="preserve">information on the number of women </w:t>
      </w:r>
      <w:r w:rsidRPr="002B5FB9">
        <w:rPr>
          <w:rFonts w:ascii="Times New Roman" w:hAnsi="Times New Roman" w:cs="Times New Roman"/>
          <w:sz w:val="24"/>
          <w:szCs w:val="24"/>
        </w:rPr>
        <w:t xml:space="preserve">under sentence of </w:t>
      </w:r>
      <w:r w:rsidR="00D10E7D" w:rsidRPr="002B5FB9">
        <w:rPr>
          <w:rFonts w:ascii="Times New Roman" w:hAnsi="Times New Roman" w:cs="Times New Roman"/>
          <w:sz w:val="24"/>
          <w:szCs w:val="24"/>
        </w:rPr>
        <w:t xml:space="preserve">death is not </w:t>
      </w:r>
      <w:r w:rsidRPr="002B5FB9">
        <w:rPr>
          <w:rFonts w:ascii="Times New Roman" w:hAnsi="Times New Roman" w:cs="Times New Roman"/>
          <w:sz w:val="24"/>
          <w:szCs w:val="24"/>
        </w:rPr>
        <w:t>accessible</w:t>
      </w:r>
      <w:r w:rsidR="00D10E7D" w:rsidRPr="002B5FB9">
        <w:rPr>
          <w:rFonts w:ascii="Times New Roman" w:hAnsi="Times New Roman" w:cs="Times New Roman"/>
          <w:sz w:val="24"/>
          <w:szCs w:val="24"/>
        </w:rPr>
        <w:t xml:space="preserve">, </w:t>
      </w:r>
      <w:r w:rsidR="00CB4DA1" w:rsidRPr="002B5FB9">
        <w:rPr>
          <w:rFonts w:ascii="Times New Roman" w:hAnsi="Times New Roman" w:cs="Times New Roman"/>
          <w:sz w:val="24"/>
          <w:szCs w:val="24"/>
        </w:rPr>
        <w:t xml:space="preserve">Laos’ continued reliance on </w:t>
      </w:r>
      <w:r w:rsidR="00D10E7D" w:rsidRPr="002B5FB9">
        <w:rPr>
          <w:rFonts w:ascii="Times New Roman" w:hAnsi="Times New Roman" w:cs="Times New Roman"/>
          <w:sz w:val="24"/>
          <w:szCs w:val="24"/>
        </w:rPr>
        <w:t>the death penalty</w:t>
      </w:r>
      <w:r w:rsidR="00CB4DA1" w:rsidRPr="002B5FB9">
        <w:rPr>
          <w:rFonts w:ascii="Times New Roman" w:hAnsi="Times New Roman" w:cs="Times New Roman"/>
          <w:sz w:val="24"/>
          <w:szCs w:val="24"/>
        </w:rPr>
        <w:t xml:space="preserve"> </w:t>
      </w:r>
      <w:r w:rsidR="00D10E7D" w:rsidRPr="002B5FB9">
        <w:rPr>
          <w:rFonts w:ascii="Times New Roman" w:hAnsi="Times New Roman" w:cs="Times New Roman"/>
          <w:sz w:val="24"/>
          <w:szCs w:val="24"/>
        </w:rPr>
        <w:t xml:space="preserve">continues to place women at risk </w:t>
      </w:r>
      <w:r w:rsidR="00CB4DA1" w:rsidRPr="002B5FB9">
        <w:rPr>
          <w:rFonts w:ascii="Times New Roman" w:hAnsi="Times New Roman" w:cs="Times New Roman"/>
          <w:sz w:val="24"/>
          <w:szCs w:val="24"/>
        </w:rPr>
        <w:t xml:space="preserve">of </w:t>
      </w:r>
      <w:r w:rsidR="00D10E7D" w:rsidRPr="002B5FB9">
        <w:rPr>
          <w:rFonts w:ascii="Times New Roman" w:hAnsi="Times New Roman" w:cs="Times New Roman"/>
          <w:sz w:val="24"/>
          <w:szCs w:val="24"/>
        </w:rPr>
        <w:t xml:space="preserve">being sentenced to death. </w:t>
      </w:r>
    </w:p>
    <w:p w14:paraId="2559AEC0" w14:textId="3C430FA1" w:rsidR="00D10E7D" w:rsidRPr="002B5FB9" w:rsidRDefault="00D10E7D" w:rsidP="00E277DE">
      <w:pPr>
        <w:numPr>
          <w:ilvl w:val="0"/>
          <w:numId w:val="3"/>
        </w:numPr>
        <w:spacing w:after="120" w:line="240" w:lineRule="auto"/>
        <w:jc w:val="both"/>
        <w:rPr>
          <w:rFonts w:ascii="Times New Roman" w:hAnsi="Times New Roman" w:cs="Times New Roman"/>
          <w:sz w:val="24"/>
          <w:szCs w:val="24"/>
        </w:rPr>
      </w:pPr>
      <w:r w:rsidRPr="002B5FB9">
        <w:rPr>
          <w:rFonts w:ascii="Times New Roman" w:hAnsi="Times New Roman" w:cs="Times New Roman"/>
          <w:sz w:val="24"/>
          <w:szCs w:val="24"/>
        </w:rPr>
        <w:t>Women in Lao</w:t>
      </w:r>
      <w:r w:rsidR="004846D4" w:rsidRPr="002B5FB9">
        <w:rPr>
          <w:rFonts w:ascii="Times New Roman" w:hAnsi="Times New Roman" w:cs="Times New Roman"/>
          <w:sz w:val="24"/>
          <w:szCs w:val="24"/>
        </w:rPr>
        <w:t>s</w:t>
      </w:r>
      <w:r w:rsidRPr="002B5FB9">
        <w:rPr>
          <w:rFonts w:ascii="Times New Roman" w:hAnsi="Times New Roman" w:cs="Times New Roman"/>
          <w:sz w:val="24"/>
          <w:szCs w:val="24"/>
        </w:rPr>
        <w:t xml:space="preserve"> are eligible for the death penalty with the exception women who were pregnant at the time of the offense</w:t>
      </w:r>
      <w:r w:rsidR="00E4789C" w:rsidRPr="002B5FB9">
        <w:rPr>
          <w:rFonts w:ascii="Times New Roman" w:hAnsi="Times New Roman" w:cs="Times New Roman"/>
          <w:sz w:val="24"/>
          <w:szCs w:val="24"/>
        </w:rPr>
        <w:t>,</w:t>
      </w:r>
      <w:r w:rsidRPr="002B5FB9">
        <w:rPr>
          <w:rFonts w:ascii="Times New Roman" w:hAnsi="Times New Roman" w:cs="Times New Roman"/>
          <w:sz w:val="24"/>
          <w:szCs w:val="24"/>
        </w:rPr>
        <w:t xml:space="preserve"> women </w:t>
      </w:r>
      <w:r w:rsidR="00E4789C" w:rsidRPr="002B5FB9">
        <w:rPr>
          <w:rFonts w:ascii="Times New Roman" w:hAnsi="Times New Roman" w:cs="Times New Roman"/>
          <w:sz w:val="24"/>
          <w:szCs w:val="24"/>
        </w:rPr>
        <w:t xml:space="preserve">nursing </w:t>
      </w:r>
      <w:r w:rsidRPr="002B5FB9">
        <w:rPr>
          <w:rFonts w:ascii="Times New Roman" w:hAnsi="Times New Roman" w:cs="Times New Roman"/>
          <w:sz w:val="24"/>
          <w:szCs w:val="24"/>
        </w:rPr>
        <w:t>a child up to three years of age</w:t>
      </w:r>
      <w:r w:rsidR="00E4789C" w:rsidRPr="002B5FB9">
        <w:rPr>
          <w:rFonts w:ascii="Times New Roman" w:hAnsi="Times New Roman" w:cs="Times New Roman"/>
          <w:sz w:val="24"/>
          <w:szCs w:val="24"/>
        </w:rPr>
        <w:t>, and juvenile offenders</w:t>
      </w:r>
      <w:r w:rsidRPr="002B5FB9">
        <w:rPr>
          <w:rFonts w:ascii="Times New Roman" w:hAnsi="Times New Roman" w:cs="Times New Roman"/>
          <w:sz w:val="24"/>
          <w:szCs w:val="24"/>
        </w:rPr>
        <w:t>.</w:t>
      </w:r>
      <w:r w:rsidRPr="002B5FB9">
        <w:rPr>
          <w:rStyle w:val="FootnoteReference"/>
          <w:rFonts w:ascii="Times New Roman" w:hAnsi="Times New Roman" w:cs="Times New Roman"/>
          <w:sz w:val="24"/>
          <w:szCs w:val="24"/>
        </w:rPr>
        <w:footnoteReference w:id="13"/>
      </w:r>
      <w:r w:rsidRPr="002B5FB9">
        <w:rPr>
          <w:rFonts w:ascii="Times New Roman" w:hAnsi="Times New Roman" w:cs="Times New Roman"/>
          <w:sz w:val="24"/>
          <w:szCs w:val="24"/>
        </w:rPr>
        <w:t xml:space="preserve"> Individuals with </w:t>
      </w:r>
      <w:r w:rsidR="00345CB0" w:rsidRPr="002B5FB9">
        <w:rPr>
          <w:rFonts w:ascii="Times New Roman" w:hAnsi="Times New Roman" w:cs="Times New Roman"/>
          <w:sz w:val="24"/>
          <w:szCs w:val="24"/>
        </w:rPr>
        <w:t xml:space="preserve">intellectual and psycho-social </w:t>
      </w:r>
      <w:r w:rsidRPr="002B5FB9">
        <w:rPr>
          <w:rFonts w:ascii="Times New Roman" w:hAnsi="Times New Roman" w:cs="Times New Roman"/>
          <w:sz w:val="24"/>
          <w:szCs w:val="24"/>
        </w:rPr>
        <w:t>disabilities and persons over the age of sixty are also exempt from the death penalty.</w:t>
      </w:r>
      <w:r w:rsidRPr="002B5FB9">
        <w:rPr>
          <w:rStyle w:val="FootnoteReference"/>
          <w:rFonts w:ascii="Times New Roman" w:hAnsi="Times New Roman" w:cs="Times New Roman"/>
          <w:sz w:val="24"/>
          <w:szCs w:val="24"/>
        </w:rPr>
        <w:footnoteReference w:id="14"/>
      </w:r>
    </w:p>
    <w:p w14:paraId="01AA9FCF" w14:textId="7E87CB84" w:rsidR="00D10E7D" w:rsidRPr="002B5FB9" w:rsidRDefault="00D10E7D" w:rsidP="00E277DE">
      <w:pPr>
        <w:numPr>
          <w:ilvl w:val="0"/>
          <w:numId w:val="3"/>
        </w:numPr>
        <w:spacing w:after="120" w:line="240" w:lineRule="auto"/>
        <w:jc w:val="both"/>
        <w:rPr>
          <w:rFonts w:ascii="Times New Roman" w:hAnsi="Times New Roman" w:cs="Times New Roman"/>
          <w:sz w:val="24"/>
          <w:szCs w:val="24"/>
        </w:rPr>
      </w:pPr>
      <w:r w:rsidRPr="002B5FB9">
        <w:rPr>
          <w:rFonts w:ascii="Times New Roman" w:hAnsi="Times New Roman" w:cs="Times New Roman"/>
          <w:sz w:val="24"/>
          <w:szCs w:val="24"/>
        </w:rPr>
        <w:t xml:space="preserve">Women who </w:t>
      </w:r>
      <w:r w:rsidR="00345CB0" w:rsidRPr="002B5FB9">
        <w:rPr>
          <w:rFonts w:ascii="Times New Roman" w:hAnsi="Times New Roman" w:cs="Times New Roman"/>
          <w:sz w:val="24"/>
          <w:szCs w:val="24"/>
        </w:rPr>
        <w:t xml:space="preserve">are not eligible for </w:t>
      </w:r>
      <w:r w:rsidRPr="002B5FB9">
        <w:rPr>
          <w:rFonts w:ascii="Times New Roman" w:hAnsi="Times New Roman" w:cs="Times New Roman"/>
          <w:sz w:val="24"/>
          <w:szCs w:val="24"/>
        </w:rPr>
        <w:t>the death penalty due to one or more of the exceptions listed above may still face a life sentence in prison.</w:t>
      </w:r>
      <w:r w:rsidRPr="002B5FB9">
        <w:rPr>
          <w:rStyle w:val="FootnoteReference"/>
          <w:rFonts w:ascii="Times New Roman" w:hAnsi="Times New Roman" w:cs="Times New Roman"/>
          <w:sz w:val="24"/>
          <w:szCs w:val="24"/>
        </w:rPr>
        <w:footnoteReference w:id="15"/>
      </w:r>
      <w:r w:rsidRPr="002B5FB9">
        <w:rPr>
          <w:rFonts w:ascii="Times New Roman" w:hAnsi="Times New Roman" w:cs="Times New Roman"/>
          <w:sz w:val="24"/>
          <w:szCs w:val="24"/>
        </w:rPr>
        <w:t xml:space="preserve"> </w:t>
      </w:r>
    </w:p>
    <w:p w14:paraId="5EC96C7C" w14:textId="280A9FA4" w:rsidR="00D10E7D" w:rsidRPr="002B5FB9" w:rsidRDefault="00D10E7D" w:rsidP="00E277DE">
      <w:pPr>
        <w:numPr>
          <w:ilvl w:val="0"/>
          <w:numId w:val="3"/>
        </w:numPr>
        <w:spacing w:after="120" w:line="240" w:lineRule="auto"/>
        <w:jc w:val="both"/>
        <w:rPr>
          <w:rFonts w:ascii="Times New Roman" w:hAnsi="Times New Roman" w:cs="Times New Roman"/>
          <w:spacing w:val="-2"/>
          <w:sz w:val="24"/>
          <w:szCs w:val="24"/>
        </w:rPr>
      </w:pPr>
      <w:r w:rsidRPr="002B5FB9">
        <w:rPr>
          <w:rFonts w:ascii="Times New Roman" w:hAnsi="Times New Roman" w:cs="Times New Roman"/>
          <w:spacing w:val="-2"/>
          <w:sz w:val="24"/>
          <w:szCs w:val="24"/>
        </w:rPr>
        <w:t>In a 20</w:t>
      </w:r>
      <w:r w:rsidR="008B4EB1" w:rsidRPr="002B5FB9">
        <w:rPr>
          <w:rFonts w:ascii="Times New Roman" w:hAnsi="Times New Roman" w:cs="Times New Roman"/>
          <w:spacing w:val="-2"/>
          <w:sz w:val="24"/>
          <w:szCs w:val="24"/>
        </w:rPr>
        <w:t>21</w:t>
      </w:r>
      <w:r w:rsidRPr="002B5FB9">
        <w:rPr>
          <w:rFonts w:ascii="Times New Roman" w:hAnsi="Times New Roman" w:cs="Times New Roman"/>
          <w:spacing w:val="-2"/>
          <w:sz w:val="24"/>
          <w:szCs w:val="24"/>
        </w:rPr>
        <w:t xml:space="preserve"> study, the Cornell Center on the Death Penalty Worldwide found that, in the global context, women are more vulnerable and most likely to be sentenced to death for criminal offenses committed within the context of gender-based violence and manipulative or coercive </w:t>
      </w:r>
      <w:r w:rsidRPr="002B5FB9">
        <w:rPr>
          <w:rFonts w:ascii="Times New Roman" w:hAnsi="Times New Roman" w:cs="Times New Roman"/>
          <w:spacing w:val="-2"/>
          <w:sz w:val="24"/>
          <w:szCs w:val="24"/>
        </w:rPr>
        <w:lastRenderedPageBreak/>
        <w:t>relationships with male co-defendants</w:t>
      </w:r>
      <w:r w:rsidR="00D76EEE" w:rsidRPr="002B5FB9">
        <w:rPr>
          <w:rFonts w:ascii="Times New Roman" w:hAnsi="Times New Roman" w:cs="Times New Roman"/>
          <w:spacing w:val="-2"/>
          <w:sz w:val="24"/>
          <w:szCs w:val="24"/>
        </w:rPr>
        <w:t>.</w:t>
      </w:r>
      <w:r w:rsidRPr="002B5FB9">
        <w:rPr>
          <w:rStyle w:val="FootnoteReference"/>
          <w:rFonts w:ascii="Times New Roman" w:hAnsi="Times New Roman" w:cs="Times New Roman"/>
          <w:spacing w:val="-2"/>
          <w:sz w:val="24"/>
          <w:szCs w:val="24"/>
        </w:rPr>
        <w:footnoteReference w:id="16"/>
      </w:r>
      <w:r w:rsidRPr="002B5FB9">
        <w:rPr>
          <w:rFonts w:ascii="Times New Roman" w:hAnsi="Times New Roman" w:cs="Times New Roman"/>
          <w:spacing w:val="-2"/>
          <w:sz w:val="24"/>
          <w:szCs w:val="24"/>
        </w:rPr>
        <w:t xml:space="preserve"> Cornell’s data </w:t>
      </w:r>
      <w:r w:rsidRPr="002B5FB9">
        <w:rPr>
          <w:rFonts w:ascii="Times New Roman" w:hAnsi="Times New Roman" w:cs="Times New Roman"/>
          <w:sz w:val="24"/>
          <w:szCs w:val="24"/>
        </w:rPr>
        <w:t>indicate that most women under sentence of death have been sentenced to death for the crime of murder.</w:t>
      </w:r>
      <w:r w:rsidRPr="002B5FB9">
        <w:rPr>
          <w:rStyle w:val="FootnoteReference"/>
          <w:rFonts w:ascii="Times New Roman" w:hAnsi="Times New Roman" w:cs="Times New Roman"/>
          <w:sz w:val="24"/>
          <w:szCs w:val="24"/>
        </w:rPr>
        <w:footnoteReference w:id="17"/>
      </w:r>
      <w:r w:rsidRPr="002B5FB9">
        <w:rPr>
          <w:rFonts w:ascii="Times New Roman" w:hAnsi="Times New Roman" w:cs="Times New Roman"/>
          <w:sz w:val="24"/>
          <w:szCs w:val="24"/>
        </w:rPr>
        <w:t xml:space="preserve"> These women have overwhelmingly experienced prolonged domestic violence at the hands of a partner, spouse, or another family member.</w:t>
      </w:r>
      <w:r w:rsidRPr="002B5FB9">
        <w:rPr>
          <w:rFonts w:ascii="Times New Roman" w:hAnsi="Times New Roman" w:cs="Times New Roman"/>
          <w:sz w:val="24"/>
          <w:szCs w:val="24"/>
          <w:vertAlign w:val="superscript"/>
        </w:rPr>
        <w:footnoteReference w:id="18"/>
      </w:r>
      <w:r w:rsidRPr="002B5FB9">
        <w:rPr>
          <w:rFonts w:ascii="Times New Roman" w:hAnsi="Times New Roman" w:cs="Times New Roman"/>
          <w:sz w:val="24"/>
          <w:szCs w:val="24"/>
        </w:rPr>
        <w:t xml:space="preserve"> </w:t>
      </w:r>
    </w:p>
    <w:p w14:paraId="58FF6BE3" w14:textId="591E0EED" w:rsidR="00D10E7D" w:rsidRPr="002B5FB9" w:rsidRDefault="00D10E7D" w:rsidP="00E277DE">
      <w:pPr>
        <w:numPr>
          <w:ilvl w:val="0"/>
          <w:numId w:val="3"/>
        </w:numPr>
        <w:spacing w:after="120" w:line="240" w:lineRule="auto"/>
        <w:jc w:val="both"/>
        <w:rPr>
          <w:rFonts w:ascii="Times New Roman" w:hAnsi="Times New Roman" w:cs="Times New Roman"/>
          <w:spacing w:val="-2"/>
          <w:sz w:val="24"/>
          <w:szCs w:val="24"/>
        </w:rPr>
      </w:pPr>
      <w:r w:rsidRPr="002B5FB9">
        <w:rPr>
          <w:rFonts w:ascii="Times New Roman" w:hAnsi="Times New Roman" w:cs="Times New Roman"/>
          <w:sz w:val="24"/>
          <w:szCs w:val="24"/>
        </w:rPr>
        <w:t>Many women under sentence of death are survivors of gender-based violence and come from disadvantaged socio-economic backgrounds.</w:t>
      </w:r>
      <w:r w:rsidRPr="002B5FB9">
        <w:rPr>
          <w:rFonts w:ascii="Times New Roman" w:hAnsi="Times New Roman" w:cs="Times New Roman"/>
          <w:sz w:val="24"/>
          <w:szCs w:val="24"/>
          <w:vertAlign w:val="superscript"/>
        </w:rPr>
        <w:footnoteReference w:id="19"/>
      </w:r>
      <w:r w:rsidRPr="002B5FB9">
        <w:rPr>
          <w:rFonts w:ascii="Times New Roman" w:hAnsi="Times New Roman" w:cs="Times New Roman"/>
          <w:sz w:val="24"/>
          <w:szCs w:val="24"/>
        </w:rPr>
        <w:t xml:space="preserve"> At a global level, sentencing </w:t>
      </w:r>
      <w:r w:rsidRPr="002B5FB9">
        <w:rPr>
          <w:rFonts w:ascii="Times New Roman" w:hAnsi="Times New Roman" w:cs="Times New Roman"/>
          <w:spacing w:val="-2"/>
          <w:sz w:val="24"/>
          <w:szCs w:val="24"/>
        </w:rPr>
        <w:t>courts typically fail to take into account a defendant’s experience as a survivor of gender-based violence or a victim of a manipulative or coercive relationship (for example in cases where women are pressured or tricked into transporting drugs) as mitigating factors during sentencing.</w:t>
      </w:r>
      <w:r w:rsidRPr="002B5FB9">
        <w:rPr>
          <w:rStyle w:val="FootnoteReference"/>
          <w:rFonts w:ascii="Times New Roman" w:hAnsi="Times New Roman" w:cs="Times New Roman"/>
          <w:spacing w:val="-2"/>
          <w:sz w:val="24"/>
          <w:szCs w:val="24"/>
        </w:rPr>
        <w:footnoteReference w:id="20"/>
      </w:r>
      <w:r w:rsidRPr="002B5FB9">
        <w:rPr>
          <w:rFonts w:ascii="Times New Roman" w:hAnsi="Times New Roman" w:cs="Times New Roman"/>
          <w:spacing w:val="-2"/>
          <w:sz w:val="24"/>
          <w:szCs w:val="24"/>
        </w:rPr>
        <w:t xml:space="preserve"> </w:t>
      </w:r>
      <w:r w:rsidRPr="002B5FB9">
        <w:rPr>
          <w:rFonts w:ascii="Times New Roman" w:hAnsi="Times New Roman" w:cs="Times New Roman"/>
          <w:sz w:val="24"/>
          <w:szCs w:val="24"/>
        </w:rPr>
        <w:t xml:space="preserve">Research indicates that courts also fail to account for power dynamics and tactics of coercive control that may affect a woman’s involvement in and culpability for a crime. </w:t>
      </w:r>
    </w:p>
    <w:p w14:paraId="36D9B3CE" w14:textId="4D372501" w:rsidR="00D10E7D" w:rsidRPr="002B5FB9" w:rsidRDefault="00D10E7D" w:rsidP="00E277DE">
      <w:pPr>
        <w:numPr>
          <w:ilvl w:val="0"/>
          <w:numId w:val="3"/>
        </w:numPr>
        <w:spacing w:after="120" w:line="240" w:lineRule="auto"/>
        <w:jc w:val="both"/>
        <w:rPr>
          <w:rFonts w:ascii="Times New Roman" w:hAnsi="Times New Roman" w:cs="Times New Roman"/>
          <w:sz w:val="24"/>
          <w:szCs w:val="24"/>
        </w:rPr>
      </w:pPr>
      <w:r w:rsidRPr="002B5FB9">
        <w:rPr>
          <w:rFonts w:ascii="Times New Roman" w:hAnsi="Times New Roman" w:cs="Times New Roman"/>
          <w:spacing w:val="-2"/>
          <w:sz w:val="24"/>
          <w:szCs w:val="24"/>
        </w:rPr>
        <w:t>Cases documented by the Cornell Center on the Death Penalty Worldwide have shown violations of women’s right to a fair trial</w:t>
      </w:r>
      <w:r w:rsidR="001F2AE3" w:rsidRPr="002B5FB9">
        <w:rPr>
          <w:rFonts w:ascii="Times New Roman" w:hAnsi="Times New Roman" w:cs="Times New Roman"/>
          <w:spacing w:val="-2"/>
          <w:sz w:val="24"/>
          <w:szCs w:val="24"/>
        </w:rPr>
        <w:t xml:space="preserve"> in capital cases</w:t>
      </w:r>
      <w:r w:rsidRPr="002B5FB9">
        <w:rPr>
          <w:rFonts w:ascii="Times New Roman" w:hAnsi="Times New Roman" w:cs="Times New Roman"/>
          <w:spacing w:val="-2"/>
          <w:sz w:val="24"/>
          <w:szCs w:val="24"/>
        </w:rPr>
        <w:t>. A follow-up study conducted in 2021 demonstrated that “fair trial principles dictate that courts should consider all relevant mitigating circumstances before imposing a sentence. In practice, however, many courts neglect gender-specific mitigation, and in states that impose a mandatory death penalty,” such as Lao</w:t>
      </w:r>
      <w:r w:rsidR="008B2ED0" w:rsidRPr="002B5FB9">
        <w:rPr>
          <w:rFonts w:ascii="Times New Roman" w:hAnsi="Times New Roman" w:cs="Times New Roman"/>
          <w:spacing w:val="-2"/>
          <w:sz w:val="24"/>
          <w:szCs w:val="24"/>
        </w:rPr>
        <w:t>s</w:t>
      </w:r>
      <w:r w:rsidR="007E2499" w:rsidRPr="002B5FB9">
        <w:rPr>
          <w:rFonts w:ascii="Times New Roman" w:hAnsi="Times New Roman" w:cs="Times New Roman"/>
          <w:spacing w:val="-2"/>
          <w:sz w:val="24"/>
          <w:szCs w:val="24"/>
        </w:rPr>
        <w:t xml:space="preserve"> with respect to certain drug-related offenses and terrorism-related offenses</w:t>
      </w:r>
      <w:r w:rsidRPr="002B5FB9">
        <w:rPr>
          <w:rFonts w:ascii="Times New Roman" w:hAnsi="Times New Roman" w:cs="Times New Roman"/>
          <w:spacing w:val="-2"/>
          <w:sz w:val="24"/>
          <w:szCs w:val="24"/>
        </w:rPr>
        <w:t>,</w:t>
      </w:r>
      <w:r w:rsidR="00901B2D" w:rsidRPr="002B5FB9">
        <w:rPr>
          <w:rStyle w:val="FootnoteReference"/>
          <w:rFonts w:ascii="Times New Roman" w:hAnsi="Times New Roman" w:cs="Times New Roman"/>
          <w:spacing w:val="-2"/>
          <w:sz w:val="24"/>
          <w:szCs w:val="24"/>
        </w:rPr>
        <w:footnoteReference w:id="21"/>
      </w:r>
      <w:r w:rsidRPr="002B5FB9">
        <w:rPr>
          <w:rFonts w:ascii="Times New Roman" w:hAnsi="Times New Roman" w:cs="Times New Roman"/>
          <w:spacing w:val="-2"/>
          <w:sz w:val="24"/>
          <w:szCs w:val="24"/>
        </w:rPr>
        <w:t xml:space="preserve"> “courts may not consider any mitigating circumstances at all.”</w:t>
      </w:r>
      <w:r w:rsidRPr="002B5FB9">
        <w:rPr>
          <w:rStyle w:val="FootnoteReference"/>
          <w:rFonts w:ascii="Times New Roman" w:hAnsi="Times New Roman" w:cs="Times New Roman"/>
          <w:spacing w:val="-2"/>
          <w:sz w:val="24"/>
          <w:szCs w:val="24"/>
        </w:rPr>
        <w:footnoteReference w:id="22"/>
      </w:r>
      <w:r w:rsidRPr="002B5FB9">
        <w:rPr>
          <w:rFonts w:ascii="Times New Roman" w:hAnsi="Times New Roman" w:cs="Times New Roman"/>
          <w:spacing w:val="-2"/>
          <w:sz w:val="24"/>
          <w:szCs w:val="24"/>
        </w:rPr>
        <w:t xml:space="preserve"> </w:t>
      </w:r>
      <w:r w:rsidRPr="002B5FB9">
        <w:rPr>
          <w:rFonts w:ascii="Times New Roman" w:hAnsi="Times New Roman" w:cs="Times New Roman"/>
          <w:sz w:val="24"/>
          <w:szCs w:val="24"/>
        </w:rPr>
        <w:t>Women are at an elevated risk of being sentenced to death without consideration of gender-based violence as a mitigating factor.</w:t>
      </w:r>
    </w:p>
    <w:p w14:paraId="4A5C9056" w14:textId="20CF1334" w:rsidR="00D10E7D" w:rsidRPr="002B5FB9" w:rsidRDefault="00D10E7D" w:rsidP="00E277DE">
      <w:pPr>
        <w:numPr>
          <w:ilvl w:val="0"/>
          <w:numId w:val="3"/>
        </w:numPr>
        <w:spacing w:after="120" w:line="240" w:lineRule="auto"/>
        <w:jc w:val="both"/>
        <w:rPr>
          <w:rFonts w:ascii="Times New Roman" w:hAnsi="Times New Roman" w:cs="Times New Roman"/>
          <w:sz w:val="24"/>
          <w:szCs w:val="24"/>
        </w:rPr>
      </w:pPr>
      <w:r w:rsidRPr="002B5FB9">
        <w:rPr>
          <w:rFonts w:ascii="Times New Roman" w:hAnsi="Times New Roman" w:cs="Times New Roman"/>
          <w:sz w:val="24"/>
          <w:szCs w:val="24"/>
        </w:rPr>
        <w:t xml:space="preserve">Moreover, according to a </w:t>
      </w:r>
      <w:r w:rsidR="008B4EB1" w:rsidRPr="002B5FB9">
        <w:rPr>
          <w:rFonts w:ascii="Times New Roman" w:hAnsi="Times New Roman" w:cs="Times New Roman"/>
          <w:sz w:val="24"/>
          <w:szCs w:val="24"/>
        </w:rPr>
        <w:t xml:space="preserve">2018 </w:t>
      </w:r>
      <w:r w:rsidRPr="002B5FB9">
        <w:rPr>
          <w:rFonts w:ascii="Times New Roman" w:hAnsi="Times New Roman" w:cs="Times New Roman"/>
          <w:sz w:val="24"/>
          <w:szCs w:val="24"/>
        </w:rPr>
        <w:t xml:space="preserve">study by the Cornell Center on the Death Penalty Worldwide, women are more likely to receive a death sentence when the adjudicating authority perceives that they are violating entrenched gender norms, being cast as the “female fatale” or the “witch.” </w:t>
      </w:r>
      <w:r w:rsidRPr="002B5FB9">
        <w:rPr>
          <w:rFonts w:ascii="Times New Roman" w:hAnsi="Times New Roman" w:cs="Times New Roman"/>
          <w:sz w:val="24"/>
          <w:szCs w:val="24"/>
        </w:rPr>
        <w:lastRenderedPageBreak/>
        <w:t>Women are often put on trial not only for acts they performed but also for allegedly being “a bad wife, a bad mother, and a bad woman.”</w:t>
      </w:r>
      <w:r w:rsidRPr="002B5FB9">
        <w:rPr>
          <w:rFonts w:ascii="Times New Roman" w:hAnsi="Times New Roman" w:cs="Times New Roman"/>
          <w:sz w:val="24"/>
          <w:szCs w:val="24"/>
          <w:vertAlign w:val="superscript"/>
        </w:rPr>
        <w:footnoteReference w:id="23"/>
      </w:r>
    </w:p>
    <w:p w14:paraId="6DBCB893" w14:textId="3C890395" w:rsidR="00D10E7D" w:rsidRPr="002B5FB9" w:rsidRDefault="00D10E7D" w:rsidP="00E277DE">
      <w:pPr>
        <w:numPr>
          <w:ilvl w:val="0"/>
          <w:numId w:val="3"/>
        </w:numPr>
        <w:spacing w:after="120" w:line="240" w:lineRule="auto"/>
        <w:jc w:val="both"/>
        <w:rPr>
          <w:rFonts w:ascii="Times New Roman" w:hAnsi="Times New Roman" w:cs="Times New Roman"/>
          <w:sz w:val="24"/>
          <w:szCs w:val="24"/>
        </w:rPr>
      </w:pPr>
      <w:r w:rsidRPr="002B5FB9">
        <w:rPr>
          <w:rFonts w:ascii="Times New Roman" w:hAnsi="Times New Roman" w:cs="Times New Roman"/>
          <w:sz w:val="24"/>
          <w:szCs w:val="24"/>
        </w:rPr>
        <w:t xml:space="preserve">Global trends show that women sentenced to death face intersectional discrimination. According to Cornell’s 2018 report, most women on death row come from backgrounds of severe socio-economic </w:t>
      </w:r>
      <w:r w:rsidR="00B16110" w:rsidRPr="002B5FB9">
        <w:rPr>
          <w:rFonts w:ascii="Times New Roman" w:hAnsi="Times New Roman" w:cs="Times New Roman"/>
          <w:sz w:val="24"/>
          <w:szCs w:val="24"/>
        </w:rPr>
        <w:t xml:space="preserve">disadvantage </w:t>
      </w:r>
      <w:r w:rsidRPr="002B5FB9">
        <w:rPr>
          <w:rFonts w:ascii="Times New Roman" w:hAnsi="Times New Roman" w:cs="Times New Roman"/>
          <w:sz w:val="24"/>
          <w:szCs w:val="24"/>
        </w:rPr>
        <w:t xml:space="preserve">and many are </w:t>
      </w:r>
      <w:r w:rsidR="00B16110" w:rsidRPr="002B5FB9">
        <w:rPr>
          <w:rFonts w:ascii="Times New Roman" w:hAnsi="Times New Roman" w:cs="Times New Roman"/>
          <w:sz w:val="24"/>
          <w:szCs w:val="24"/>
        </w:rPr>
        <w:t xml:space="preserve">not </w:t>
      </w:r>
      <w:r w:rsidRPr="002B5FB9">
        <w:rPr>
          <w:rFonts w:ascii="Times New Roman" w:hAnsi="Times New Roman" w:cs="Times New Roman"/>
          <w:sz w:val="24"/>
          <w:szCs w:val="24"/>
        </w:rPr>
        <w:t xml:space="preserve">literate, </w:t>
      </w:r>
      <w:r w:rsidR="00D316EE" w:rsidRPr="002B5FB9">
        <w:rPr>
          <w:rFonts w:ascii="Times New Roman" w:hAnsi="Times New Roman" w:cs="Times New Roman"/>
          <w:sz w:val="24"/>
          <w:szCs w:val="24"/>
        </w:rPr>
        <w:t xml:space="preserve">disadvantages that </w:t>
      </w:r>
      <w:r w:rsidRPr="002B5FB9">
        <w:rPr>
          <w:rFonts w:ascii="Times New Roman" w:hAnsi="Times New Roman" w:cs="Times New Roman"/>
          <w:sz w:val="24"/>
          <w:szCs w:val="24"/>
        </w:rPr>
        <w:t>can reinforce unequal access to effective legal representation.</w:t>
      </w:r>
      <w:r w:rsidRPr="002B5FB9">
        <w:rPr>
          <w:rStyle w:val="FootnoteReference"/>
          <w:rFonts w:ascii="Times New Roman" w:hAnsi="Times New Roman" w:cs="Times New Roman"/>
          <w:sz w:val="24"/>
          <w:szCs w:val="24"/>
        </w:rPr>
        <w:footnoteReference w:id="24"/>
      </w:r>
      <w:r w:rsidRPr="002B5FB9">
        <w:rPr>
          <w:rFonts w:ascii="Times New Roman" w:hAnsi="Times New Roman" w:cs="Times New Roman"/>
          <w:sz w:val="24"/>
          <w:szCs w:val="24"/>
        </w:rPr>
        <w:t xml:space="preserve"> These women are more likely to be unaware of their legal rights.</w:t>
      </w:r>
      <w:r w:rsidRPr="002B5FB9">
        <w:rPr>
          <w:rStyle w:val="FootnoteReference"/>
          <w:rFonts w:ascii="Times New Roman" w:hAnsi="Times New Roman" w:cs="Times New Roman"/>
          <w:sz w:val="24"/>
          <w:szCs w:val="24"/>
        </w:rPr>
        <w:footnoteReference w:id="25"/>
      </w:r>
      <w:r w:rsidRPr="002B5FB9">
        <w:rPr>
          <w:rFonts w:ascii="Times New Roman" w:hAnsi="Times New Roman" w:cs="Times New Roman"/>
          <w:sz w:val="24"/>
          <w:szCs w:val="24"/>
        </w:rPr>
        <w:t xml:space="preserve"> Illiteracy and lack of </w:t>
      </w:r>
      <w:r w:rsidR="000E7C76" w:rsidRPr="002B5FB9">
        <w:rPr>
          <w:rFonts w:ascii="Times New Roman" w:hAnsi="Times New Roman" w:cs="Times New Roman"/>
          <w:sz w:val="24"/>
          <w:szCs w:val="24"/>
        </w:rPr>
        <w:t xml:space="preserve">formal </w:t>
      </w:r>
      <w:r w:rsidRPr="002B5FB9">
        <w:rPr>
          <w:rFonts w:ascii="Times New Roman" w:hAnsi="Times New Roman" w:cs="Times New Roman"/>
          <w:sz w:val="24"/>
          <w:szCs w:val="24"/>
        </w:rPr>
        <w:t>education among</w:t>
      </w:r>
      <w:r w:rsidR="000E7C76" w:rsidRPr="002B5FB9">
        <w:rPr>
          <w:rFonts w:ascii="Times New Roman" w:hAnsi="Times New Roman" w:cs="Times New Roman"/>
          <w:sz w:val="24"/>
          <w:szCs w:val="24"/>
        </w:rPr>
        <w:t xml:space="preserve"> </w:t>
      </w:r>
      <w:r w:rsidRPr="002B5FB9">
        <w:rPr>
          <w:rFonts w:ascii="Times New Roman" w:hAnsi="Times New Roman" w:cs="Times New Roman"/>
          <w:sz w:val="24"/>
          <w:szCs w:val="24"/>
        </w:rPr>
        <w:t xml:space="preserve">women </w:t>
      </w:r>
      <w:r w:rsidR="000E7C76" w:rsidRPr="002B5FB9">
        <w:rPr>
          <w:rFonts w:ascii="Times New Roman" w:hAnsi="Times New Roman" w:cs="Times New Roman"/>
          <w:sz w:val="24"/>
          <w:szCs w:val="24"/>
        </w:rPr>
        <w:t xml:space="preserve">from disadvantaged socio-economic backgrounds </w:t>
      </w:r>
      <w:r w:rsidRPr="002B5FB9">
        <w:rPr>
          <w:rFonts w:ascii="Times New Roman" w:hAnsi="Times New Roman" w:cs="Times New Roman"/>
          <w:sz w:val="24"/>
          <w:szCs w:val="24"/>
        </w:rPr>
        <w:t>leave them more vulnerable to discrimination, coercion, and exploitation.</w:t>
      </w:r>
      <w:r w:rsidRPr="002B5FB9">
        <w:rPr>
          <w:rStyle w:val="FootnoteReference"/>
          <w:rFonts w:ascii="Times New Roman" w:hAnsi="Times New Roman" w:cs="Times New Roman"/>
          <w:sz w:val="24"/>
          <w:szCs w:val="24"/>
        </w:rPr>
        <w:footnoteReference w:id="26"/>
      </w:r>
      <w:r w:rsidRPr="002B5FB9">
        <w:rPr>
          <w:rFonts w:ascii="Times New Roman" w:hAnsi="Times New Roman" w:cs="Times New Roman"/>
          <w:sz w:val="24"/>
          <w:szCs w:val="24"/>
        </w:rPr>
        <w:t xml:space="preserve"> This intersectional discrimination exacerbates the risk that a woman charged with a capital crime will be subjected to an unfair trial. </w:t>
      </w:r>
    </w:p>
    <w:p w14:paraId="1B7B7B21" w14:textId="551340FD" w:rsidR="007D13E1" w:rsidRPr="002B5FB9" w:rsidRDefault="00156838" w:rsidP="007D13E1">
      <w:pPr>
        <w:pStyle w:val="Default"/>
        <w:numPr>
          <w:ilvl w:val="0"/>
          <w:numId w:val="3"/>
        </w:numPr>
        <w:spacing w:after="120"/>
        <w:jc w:val="both"/>
        <w:rPr>
          <w:color w:val="auto"/>
        </w:rPr>
      </w:pPr>
      <w:r w:rsidRPr="002B5FB9">
        <w:rPr>
          <w:lang w:eastAsia="zh-CN"/>
        </w:rPr>
        <w:t xml:space="preserve">Because </w:t>
      </w:r>
      <w:r w:rsidR="007D13E1" w:rsidRPr="002B5FB9">
        <w:rPr>
          <w:lang w:eastAsia="zh-CN"/>
        </w:rPr>
        <w:t>Lao</w:t>
      </w:r>
      <w:r w:rsidRPr="002B5FB9">
        <w:rPr>
          <w:lang w:eastAsia="zh-CN"/>
        </w:rPr>
        <w:t xml:space="preserve">s authorizes and under some circumstances mandates </w:t>
      </w:r>
      <w:r w:rsidR="007D13E1" w:rsidRPr="002B5FB9">
        <w:rPr>
          <w:lang w:eastAsia="zh-CN"/>
        </w:rPr>
        <w:t>the death penalty for drug-related offenses</w:t>
      </w:r>
      <w:r w:rsidR="00615023" w:rsidRPr="002B5FB9">
        <w:rPr>
          <w:lang w:eastAsia="zh-CN"/>
        </w:rPr>
        <w:t>,</w:t>
      </w:r>
      <w:r w:rsidR="007D13E1" w:rsidRPr="002B5FB9">
        <w:rPr>
          <w:lang w:eastAsia="zh-CN"/>
        </w:rPr>
        <w:t xml:space="preserve"> women </w:t>
      </w:r>
      <w:r w:rsidR="00615023" w:rsidRPr="002B5FB9">
        <w:rPr>
          <w:lang w:eastAsia="zh-CN"/>
        </w:rPr>
        <w:t xml:space="preserve">are </w:t>
      </w:r>
      <w:r w:rsidR="007D13E1" w:rsidRPr="002B5FB9">
        <w:rPr>
          <w:lang w:eastAsia="zh-CN"/>
        </w:rPr>
        <w:t>at heightened risk</w:t>
      </w:r>
      <w:r w:rsidR="00615023" w:rsidRPr="002B5FB9">
        <w:rPr>
          <w:lang w:eastAsia="zh-CN"/>
        </w:rPr>
        <w:t xml:space="preserve"> of human rights violations</w:t>
      </w:r>
      <w:r w:rsidR="007D13E1" w:rsidRPr="002B5FB9">
        <w:rPr>
          <w:lang w:eastAsia="zh-CN"/>
        </w:rPr>
        <w:t xml:space="preserve">. </w:t>
      </w:r>
      <w:r w:rsidR="007D13E1" w:rsidRPr="002B5FB9">
        <w:rPr>
          <w:color w:val="auto"/>
        </w:rPr>
        <w:t>The Executive Director of Harm Reduction International has observed that “[p]</w:t>
      </w:r>
      <w:proofErr w:type="spellStart"/>
      <w:r w:rsidR="007D13E1" w:rsidRPr="002B5FB9">
        <w:rPr>
          <w:color w:val="auto"/>
        </w:rPr>
        <w:t>eople</w:t>
      </w:r>
      <w:proofErr w:type="spellEnd"/>
      <w:r w:rsidR="007D13E1" w:rsidRPr="002B5FB9">
        <w:rPr>
          <w:color w:val="auto"/>
        </w:rPr>
        <w:t xml:space="preserve"> on death row for drug offences tend to be involved at the lowest level of the drug </w:t>
      </w:r>
      <w:proofErr w:type="gramStart"/>
      <w:r w:rsidR="007D13E1" w:rsidRPr="002B5FB9">
        <w:rPr>
          <w:color w:val="auto"/>
        </w:rPr>
        <w:t>trade</w:t>
      </w:r>
      <w:r w:rsidR="00485F14">
        <w:rPr>
          <w:color w:val="auto"/>
        </w:rPr>
        <w:t>,</w:t>
      </w:r>
      <w:r w:rsidR="00615023" w:rsidRPr="002B5FB9">
        <w:rPr>
          <w:color w:val="auto"/>
        </w:rPr>
        <w:t xml:space="preserve"> </w:t>
      </w:r>
      <w:r w:rsidR="007D13E1" w:rsidRPr="002B5FB9">
        <w:rPr>
          <w:color w:val="auto"/>
        </w:rPr>
        <w:t>and</w:t>
      </w:r>
      <w:proofErr w:type="gramEnd"/>
      <w:r w:rsidR="007D13E1" w:rsidRPr="002B5FB9">
        <w:rPr>
          <w:color w:val="auto"/>
        </w:rPr>
        <w:t xml:space="preserve"> are generally </w:t>
      </w:r>
      <w:r w:rsidR="007D13E1" w:rsidRPr="002B5FB9">
        <w:t>marginalized</w:t>
      </w:r>
      <w:r w:rsidR="007D13E1" w:rsidRPr="002B5FB9">
        <w:rPr>
          <w:color w:val="auto"/>
        </w:rPr>
        <w:t xml:space="preserve"> in society. Gender, socio-economic position, ethnicity and foreign status in a country add intersectional vulnerability to this context.”</w:t>
      </w:r>
      <w:r w:rsidR="007D13E1" w:rsidRPr="002B5FB9">
        <w:rPr>
          <w:rStyle w:val="FootnoteReference"/>
          <w:color w:val="auto"/>
        </w:rPr>
        <w:footnoteReference w:id="27"/>
      </w:r>
      <w:r w:rsidR="007D13E1" w:rsidRPr="002B5FB9">
        <w:rPr>
          <w:color w:val="auto"/>
        </w:rPr>
        <w:t xml:space="preserve"> She explains that although “some women engage in the drug trade through their own volition, for others, a narrower range of choices, along with poverty, coercion, violence, manipulation, and the survival needs of a family play a significant factor in their involvement.”</w:t>
      </w:r>
      <w:r w:rsidR="007D13E1" w:rsidRPr="002B5FB9">
        <w:rPr>
          <w:rStyle w:val="FootnoteReference"/>
          <w:color w:val="auto"/>
        </w:rPr>
        <w:footnoteReference w:id="28"/>
      </w:r>
      <w:r w:rsidR="007D13E1" w:rsidRPr="002B5FB9">
        <w:rPr>
          <w:color w:val="auto"/>
        </w:rPr>
        <w:t xml:space="preserve"> Research from the Cornell Center illustrates “the alarming extent to which women sentenced to death for drug offences experienced gender bias in criminal proceedings and violations of their right to a fair trial.”</w:t>
      </w:r>
      <w:r w:rsidR="007D13E1" w:rsidRPr="002B5FB9">
        <w:rPr>
          <w:rStyle w:val="FootnoteReference"/>
          <w:color w:val="auto"/>
        </w:rPr>
        <w:footnoteReference w:id="29"/>
      </w:r>
      <w:r w:rsidR="007D13E1" w:rsidRPr="002B5FB9">
        <w:rPr>
          <w:color w:val="auto"/>
        </w:rPr>
        <w:t xml:space="preserve"> </w:t>
      </w:r>
    </w:p>
    <w:p w14:paraId="51140D45" w14:textId="4300D259" w:rsidR="00D10E7D" w:rsidRPr="002B5FB9" w:rsidRDefault="00D10E7D" w:rsidP="00E277DE">
      <w:pPr>
        <w:numPr>
          <w:ilvl w:val="0"/>
          <w:numId w:val="3"/>
        </w:numPr>
        <w:spacing w:after="120" w:line="240" w:lineRule="auto"/>
        <w:jc w:val="both"/>
        <w:rPr>
          <w:rFonts w:ascii="Times New Roman" w:hAnsi="Times New Roman" w:cs="Times New Roman"/>
          <w:sz w:val="24"/>
          <w:szCs w:val="24"/>
        </w:rPr>
      </w:pPr>
      <w:r w:rsidRPr="002B5FB9">
        <w:rPr>
          <w:rFonts w:ascii="Times New Roman" w:hAnsi="Times New Roman" w:cs="Times New Roman"/>
          <w:sz w:val="24"/>
          <w:szCs w:val="24"/>
        </w:rPr>
        <w:lastRenderedPageBreak/>
        <w:t>Lao</w:t>
      </w:r>
      <w:r w:rsidR="00637D4D" w:rsidRPr="002B5FB9">
        <w:rPr>
          <w:rFonts w:ascii="Times New Roman" w:hAnsi="Times New Roman" w:cs="Times New Roman"/>
          <w:sz w:val="24"/>
          <w:szCs w:val="24"/>
        </w:rPr>
        <w:t>s</w:t>
      </w:r>
      <w:r w:rsidRPr="002B5FB9">
        <w:rPr>
          <w:rFonts w:ascii="Times New Roman" w:hAnsi="Times New Roman" w:cs="Times New Roman"/>
          <w:sz w:val="24"/>
          <w:szCs w:val="24"/>
        </w:rPr>
        <w:t>, Myanmar</w:t>
      </w:r>
      <w:r w:rsidR="00637D4D" w:rsidRPr="002B5FB9">
        <w:rPr>
          <w:rFonts w:ascii="Times New Roman" w:hAnsi="Times New Roman" w:cs="Times New Roman"/>
          <w:sz w:val="24"/>
          <w:szCs w:val="24"/>
        </w:rPr>
        <w:t>,</w:t>
      </w:r>
      <w:r w:rsidRPr="002B5FB9">
        <w:rPr>
          <w:rFonts w:ascii="Times New Roman" w:hAnsi="Times New Roman" w:cs="Times New Roman"/>
          <w:sz w:val="24"/>
          <w:szCs w:val="24"/>
        </w:rPr>
        <w:t xml:space="preserve"> and Thailand constitute the </w:t>
      </w:r>
      <w:r w:rsidR="00637D4D" w:rsidRPr="002B5FB9">
        <w:rPr>
          <w:rFonts w:ascii="Times New Roman" w:hAnsi="Times New Roman" w:cs="Times New Roman"/>
          <w:sz w:val="24"/>
          <w:szCs w:val="24"/>
        </w:rPr>
        <w:t>“</w:t>
      </w:r>
      <w:r w:rsidRPr="002B5FB9">
        <w:rPr>
          <w:rFonts w:ascii="Times New Roman" w:hAnsi="Times New Roman" w:cs="Times New Roman"/>
          <w:sz w:val="24"/>
          <w:szCs w:val="24"/>
        </w:rPr>
        <w:t>Golden Triangle,</w:t>
      </w:r>
      <w:r w:rsidR="00637D4D" w:rsidRPr="002B5FB9">
        <w:rPr>
          <w:rFonts w:ascii="Times New Roman" w:hAnsi="Times New Roman" w:cs="Times New Roman"/>
          <w:sz w:val="24"/>
          <w:szCs w:val="24"/>
        </w:rPr>
        <w:t>”</w:t>
      </w:r>
      <w:r w:rsidRPr="002B5FB9">
        <w:rPr>
          <w:rFonts w:ascii="Times New Roman" w:hAnsi="Times New Roman" w:cs="Times New Roman"/>
          <w:sz w:val="24"/>
          <w:szCs w:val="24"/>
        </w:rPr>
        <w:t xml:space="preserve"> producing most of the world’s heroin.</w:t>
      </w:r>
      <w:r w:rsidRPr="002B5FB9">
        <w:rPr>
          <w:rStyle w:val="FootnoteReference"/>
          <w:rFonts w:ascii="Times New Roman" w:hAnsi="Times New Roman" w:cs="Times New Roman"/>
          <w:sz w:val="24"/>
          <w:szCs w:val="24"/>
        </w:rPr>
        <w:footnoteReference w:id="30"/>
      </w:r>
      <w:r w:rsidRPr="002B5FB9">
        <w:rPr>
          <w:rFonts w:ascii="Times New Roman" w:hAnsi="Times New Roman" w:cs="Times New Roman"/>
          <w:sz w:val="24"/>
          <w:szCs w:val="24"/>
        </w:rPr>
        <w:t xml:space="preserve"> </w:t>
      </w:r>
      <w:r w:rsidR="0071476F" w:rsidRPr="002B5FB9">
        <w:rPr>
          <w:rFonts w:ascii="Times New Roman" w:hAnsi="Times New Roman" w:cs="Times New Roman"/>
          <w:sz w:val="24"/>
          <w:szCs w:val="24"/>
        </w:rPr>
        <w:t xml:space="preserve">Laos’ </w:t>
      </w:r>
      <w:r w:rsidRPr="002B5FB9">
        <w:rPr>
          <w:rFonts w:ascii="Times New Roman" w:hAnsi="Times New Roman" w:cs="Times New Roman"/>
          <w:sz w:val="24"/>
          <w:szCs w:val="24"/>
        </w:rPr>
        <w:t xml:space="preserve">lack of transparency </w:t>
      </w:r>
      <w:r w:rsidR="00D25071" w:rsidRPr="002B5FB9">
        <w:rPr>
          <w:rFonts w:ascii="Times New Roman" w:hAnsi="Times New Roman" w:cs="Times New Roman"/>
          <w:sz w:val="24"/>
          <w:szCs w:val="24"/>
        </w:rPr>
        <w:t xml:space="preserve">regarding its death penalty practices </w:t>
      </w:r>
      <w:r w:rsidR="00B00F01" w:rsidRPr="002B5FB9">
        <w:rPr>
          <w:rFonts w:ascii="Times New Roman" w:hAnsi="Times New Roman" w:cs="Times New Roman"/>
          <w:sz w:val="24"/>
          <w:szCs w:val="24"/>
        </w:rPr>
        <w:t xml:space="preserve">in general </w:t>
      </w:r>
      <w:r w:rsidRPr="002B5FB9">
        <w:rPr>
          <w:rFonts w:ascii="Times New Roman" w:hAnsi="Times New Roman" w:cs="Times New Roman"/>
          <w:sz w:val="24"/>
          <w:szCs w:val="24"/>
        </w:rPr>
        <w:t xml:space="preserve">is further complicated by the </w:t>
      </w:r>
      <w:r w:rsidR="00D25071" w:rsidRPr="002B5FB9">
        <w:rPr>
          <w:rFonts w:ascii="Times New Roman" w:hAnsi="Times New Roman" w:cs="Times New Roman"/>
          <w:sz w:val="24"/>
          <w:szCs w:val="24"/>
        </w:rPr>
        <w:t xml:space="preserve">(often mandatory) </w:t>
      </w:r>
      <w:r w:rsidRPr="002B5FB9">
        <w:rPr>
          <w:rFonts w:ascii="Times New Roman" w:hAnsi="Times New Roman" w:cs="Times New Roman"/>
          <w:sz w:val="24"/>
          <w:szCs w:val="24"/>
        </w:rPr>
        <w:t xml:space="preserve">imposition of the death </w:t>
      </w:r>
      <w:r w:rsidR="00D25071" w:rsidRPr="002B5FB9">
        <w:rPr>
          <w:rFonts w:ascii="Times New Roman" w:hAnsi="Times New Roman" w:cs="Times New Roman"/>
          <w:sz w:val="24"/>
          <w:szCs w:val="24"/>
        </w:rPr>
        <w:t xml:space="preserve">penalty </w:t>
      </w:r>
      <w:r w:rsidRPr="002B5FB9">
        <w:rPr>
          <w:rFonts w:ascii="Times New Roman" w:hAnsi="Times New Roman" w:cs="Times New Roman"/>
          <w:sz w:val="24"/>
          <w:szCs w:val="24"/>
        </w:rPr>
        <w:t>drug</w:t>
      </w:r>
      <w:r w:rsidR="00D25071" w:rsidRPr="002B5FB9">
        <w:rPr>
          <w:rFonts w:ascii="Times New Roman" w:hAnsi="Times New Roman" w:cs="Times New Roman"/>
          <w:sz w:val="24"/>
          <w:szCs w:val="24"/>
        </w:rPr>
        <w:t>-related</w:t>
      </w:r>
      <w:r w:rsidRPr="002B5FB9">
        <w:rPr>
          <w:rFonts w:ascii="Times New Roman" w:hAnsi="Times New Roman" w:cs="Times New Roman"/>
          <w:sz w:val="24"/>
          <w:szCs w:val="24"/>
        </w:rPr>
        <w:t xml:space="preserve"> offenses.</w:t>
      </w:r>
      <w:r w:rsidRPr="002B5FB9">
        <w:rPr>
          <w:rStyle w:val="FootnoteReference"/>
          <w:rFonts w:ascii="Times New Roman" w:hAnsi="Times New Roman" w:cs="Times New Roman"/>
          <w:sz w:val="24"/>
          <w:szCs w:val="24"/>
        </w:rPr>
        <w:footnoteReference w:id="31"/>
      </w:r>
      <w:r w:rsidRPr="002B5FB9">
        <w:rPr>
          <w:rFonts w:ascii="Times New Roman" w:hAnsi="Times New Roman" w:cs="Times New Roman"/>
          <w:sz w:val="24"/>
          <w:szCs w:val="24"/>
        </w:rPr>
        <w:t xml:space="preserve"> </w:t>
      </w:r>
    </w:p>
    <w:p w14:paraId="0DE51184" w14:textId="4772378F" w:rsidR="00D10E7D" w:rsidRPr="002B5FB9" w:rsidRDefault="00D10E7D" w:rsidP="00E277DE">
      <w:pPr>
        <w:numPr>
          <w:ilvl w:val="0"/>
          <w:numId w:val="3"/>
        </w:numPr>
        <w:spacing w:after="120" w:line="240" w:lineRule="auto"/>
        <w:jc w:val="both"/>
        <w:rPr>
          <w:rFonts w:ascii="Times New Roman" w:hAnsi="Times New Roman" w:cs="Times New Roman"/>
          <w:sz w:val="24"/>
          <w:szCs w:val="24"/>
        </w:rPr>
      </w:pPr>
      <w:r w:rsidRPr="002B5FB9">
        <w:rPr>
          <w:rFonts w:ascii="Times New Roman" w:hAnsi="Times New Roman" w:cs="Times New Roman"/>
          <w:sz w:val="24"/>
          <w:szCs w:val="24"/>
        </w:rPr>
        <w:t>There is little documentation regarding women receiving the death penalty in Lao</w:t>
      </w:r>
      <w:r w:rsidR="00B00F01" w:rsidRPr="002B5FB9">
        <w:rPr>
          <w:rFonts w:ascii="Times New Roman" w:hAnsi="Times New Roman" w:cs="Times New Roman"/>
          <w:sz w:val="24"/>
          <w:szCs w:val="24"/>
        </w:rPr>
        <w:t>s</w:t>
      </w:r>
      <w:r w:rsidRPr="002B5FB9">
        <w:rPr>
          <w:rFonts w:ascii="Times New Roman" w:hAnsi="Times New Roman" w:cs="Times New Roman"/>
          <w:sz w:val="24"/>
          <w:szCs w:val="24"/>
        </w:rPr>
        <w:t>. The</w:t>
      </w:r>
      <w:r w:rsidR="00B00F01" w:rsidRPr="002B5FB9">
        <w:rPr>
          <w:rFonts w:ascii="Times New Roman" w:hAnsi="Times New Roman" w:cs="Times New Roman"/>
          <w:sz w:val="24"/>
          <w:szCs w:val="24"/>
        </w:rPr>
        <w:t xml:space="preserve"> press has illustrated </w:t>
      </w:r>
      <w:r w:rsidRPr="002B5FB9">
        <w:rPr>
          <w:rFonts w:ascii="Times New Roman" w:hAnsi="Times New Roman" w:cs="Times New Roman"/>
          <w:sz w:val="24"/>
          <w:szCs w:val="24"/>
        </w:rPr>
        <w:t xml:space="preserve">two cases </w:t>
      </w:r>
      <w:r w:rsidR="00B00F01" w:rsidRPr="002B5FB9">
        <w:rPr>
          <w:rFonts w:ascii="Times New Roman" w:hAnsi="Times New Roman" w:cs="Times New Roman"/>
          <w:sz w:val="24"/>
          <w:szCs w:val="24"/>
        </w:rPr>
        <w:t xml:space="preserve">of </w:t>
      </w:r>
      <w:r w:rsidRPr="002B5FB9">
        <w:rPr>
          <w:rFonts w:ascii="Times New Roman" w:hAnsi="Times New Roman" w:cs="Times New Roman"/>
          <w:sz w:val="24"/>
          <w:szCs w:val="24"/>
        </w:rPr>
        <w:t xml:space="preserve">women subject to the death penalty in </w:t>
      </w:r>
      <w:r w:rsidR="007C7742" w:rsidRPr="002B5FB9">
        <w:rPr>
          <w:rFonts w:ascii="Times New Roman" w:hAnsi="Times New Roman" w:cs="Times New Roman"/>
          <w:sz w:val="24"/>
          <w:szCs w:val="24"/>
        </w:rPr>
        <w:t>the country</w:t>
      </w:r>
      <w:r w:rsidR="00E2062D" w:rsidRPr="002B5FB9">
        <w:rPr>
          <w:rFonts w:ascii="Times New Roman" w:hAnsi="Times New Roman" w:cs="Times New Roman"/>
          <w:sz w:val="24"/>
          <w:szCs w:val="24"/>
        </w:rPr>
        <w:t>, and both cases involve drug-related offenses</w:t>
      </w:r>
      <w:r w:rsidRPr="002B5FB9">
        <w:rPr>
          <w:rFonts w:ascii="Times New Roman" w:hAnsi="Times New Roman" w:cs="Times New Roman"/>
          <w:sz w:val="24"/>
          <w:szCs w:val="24"/>
        </w:rPr>
        <w:t>.</w:t>
      </w:r>
    </w:p>
    <w:p w14:paraId="5BE808C6" w14:textId="0A644B6C" w:rsidR="00230DFE" w:rsidRPr="002B5FB9" w:rsidRDefault="00D10E7D" w:rsidP="00230DFE">
      <w:pPr>
        <w:numPr>
          <w:ilvl w:val="0"/>
          <w:numId w:val="3"/>
        </w:numPr>
        <w:spacing w:after="120" w:line="240" w:lineRule="auto"/>
        <w:jc w:val="both"/>
        <w:rPr>
          <w:rFonts w:ascii="Times New Roman" w:hAnsi="Times New Roman" w:cs="Times New Roman"/>
          <w:sz w:val="24"/>
          <w:szCs w:val="24"/>
        </w:rPr>
      </w:pPr>
      <w:r w:rsidRPr="002B5FB9">
        <w:rPr>
          <w:rFonts w:ascii="Times New Roman" w:hAnsi="Times New Roman" w:cs="Times New Roman"/>
          <w:sz w:val="24"/>
          <w:szCs w:val="24"/>
        </w:rPr>
        <w:t xml:space="preserve">In </w:t>
      </w:r>
      <w:r w:rsidR="007C7742" w:rsidRPr="002B5FB9">
        <w:rPr>
          <w:rFonts w:ascii="Times New Roman" w:hAnsi="Times New Roman" w:cs="Times New Roman"/>
          <w:sz w:val="24"/>
          <w:szCs w:val="24"/>
        </w:rPr>
        <w:t>August 2008</w:t>
      </w:r>
      <w:r w:rsidRPr="002B5FB9">
        <w:rPr>
          <w:rFonts w:ascii="Times New Roman" w:hAnsi="Times New Roman" w:cs="Times New Roman"/>
          <w:sz w:val="24"/>
          <w:szCs w:val="24"/>
        </w:rPr>
        <w:t xml:space="preserve">, </w:t>
      </w:r>
      <w:r w:rsidR="007C7742" w:rsidRPr="002B5FB9">
        <w:rPr>
          <w:rFonts w:ascii="Times New Roman" w:hAnsi="Times New Roman" w:cs="Times New Roman"/>
          <w:sz w:val="24"/>
          <w:szCs w:val="24"/>
        </w:rPr>
        <w:t xml:space="preserve">authorities arrested </w:t>
      </w:r>
      <w:r w:rsidRPr="002B5FB9">
        <w:rPr>
          <w:rFonts w:ascii="Times New Roman" w:hAnsi="Times New Roman" w:cs="Times New Roman"/>
          <w:sz w:val="24"/>
          <w:szCs w:val="24"/>
        </w:rPr>
        <w:t xml:space="preserve">a British woman, Samantha </w:t>
      </w:r>
      <w:proofErr w:type="spellStart"/>
      <w:r w:rsidRPr="002B5FB9">
        <w:rPr>
          <w:rFonts w:ascii="Times New Roman" w:hAnsi="Times New Roman" w:cs="Times New Roman"/>
          <w:sz w:val="24"/>
          <w:szCs w:val="24"/>
        </w:rPr>
        <w:t>Orobator</w:t>
      </w:r>
      <w:proofErr w:type="spellEnd"/>
      <w:r w:rsidRPr="002B5FB9">
        <w:rPr>
          <w:rFonts w:ascii="Times New Roman" w:hAnsi="Times New Roman" w:cs="Times New Roman"/>
          <w:sz w:val="24"/>
          <w:szCs w:val="24"/>
        </w:rPr>
        <w:t xml:space="preserve">, at Wattay International Airport </w:t>
      </w:r>
      <w:r w:rsidR="00BD21DF" w:rsidRPr="002B5FB9">
        <w:rPr>
          <w:rFonts w:ascii="Times New Roman" w:hAnsi="Times New Roman" w:cs="Times New Roman"/>
          <w:sz w:val="24"/>
          <w:szCs w:val="24"/>
        </w:rPr>
        <w:t xml:space="preserve">and charged her with </w:t>
      </w:r>
      <w:r w:rsidRPr="002B5FB9">
        <w:rPr>
          <w:rFonts w:ascii="Times New Roman" w:hAnsi="Times New Roman" w:cs="Times New Roman"/>
          <w:sz w:val="24"/>
          <w:szCs w:val="24"/>
        </w:rPr>
        <w:t>possession of heroin.</w:t>
      </w:r>
      <w:r w:rsidRPr="002B5FB9">
        <w:rPr>
          <w:rStyle w:val="FootnoteReference"/>
          <w:rFonts w:ascii="Times New Roman" w:hAnsi="Times New Roman" w:cs="Times New Roman"/>
          <w:sz w:val="24"/>
          <w:szCs w:val="24"/>
        </w:rPr>
        <w:footnoteReference w:id="32"/>
      </w:r>
      <w:r w:rsidRPr="002B5FB9">
        <w:rPr>
          <w:rFonts w:ascii="Times New Roman" w:hAnsi="Times New Roman" w:cs="Times New Roman"/>
          <w:sz w:val="24"/>
          <w:szCs w:val="24"/>
        </w:rPr>
        <w:t xml:space="preserve"> </w:t>
      </w:r>
      <w:r w:rsidR="00BD21DF" w:rsidRPr="002B5FB9">
        <w:rPr>
          <w:rFonts w:ascii="Times New Roman" w:hAnsi="Times New Roman" w:cs="Times New Roman"/>
          <w:sz w:val="24"/>
          <w:szCs w:val="24"/>
        </w:rPr>
        <w:t xml:space="preserve">A court sentenced </w:t>
      </w:r>
      <w:proofErr w:type="spellStart"/>
      <w:r w:rsidRPr="002B5FB9">
        <w:rPr>
          <w:rFonts w:ascii="Times New Roman" w:hAnsi="Times New Roman" w:cs="Times New Roman"/>
          <w:sz w:val="24"/>
          <w:szCs w:val="24"/>
        </w:rPr>
        <w:t>Orobator</w:t>
      </w:r>
      <w:proofErr w:type="spellEnd"/>
      <w:r w:rsidRPr="002B5FB9">
        <w:rPr>
          <w:rFonts w:ascii="Times New Roman" w:hAnsi="Times New Roman" w:cs="Times New Roman"/>
          <w:sz w:val="24"/>
          <w:szCs w:val="24"/>
        </w:rPr>
        <w:t xml:space="preserve"> to death, but </w:t>
      </w:r>
      <w:r w:rsidR="00BD21DF" w:rsidRPr="002B5FB9">
        <w:rPr>
          <w:rFonts w:ascii="Times New Roman" w:hAnsi="Times New Roman" w:cs="Times New Roman"/>
          <w:sz w:val="24"/>
          <w:szCs w:val="24"/>
        </w:rPr>
        <w:t xml:space="preserve">authorities ultimately </w:t>
      </w:r>
      <w:r w:rsidR="00D77091" w:rsidRPr="002B5FB9">
        <w:rPr>
          <w:rFonts w:ascii="Times New Roman" w:hAnsi="Times New Roman" w:cs="Times New Roman"/>
          <w:sz w:val="24"/>
          <w:szCs w:val="24"/>
        </w:rPr>
        <w:t xml:space="preserve">converted </w:t>
      </w:r>
      <w:r w:rsidR="00BD21DF" w:rsidRPr="002B5FB9">
        <w:rPr>
          <w:rFonts w:ascii="Times New Roman" w:hAnsi="Times New Roman" w:cs="Times New Roman"/>
          <w:sz w:val="24"/>
          <w:szCs w:val="24"/>
        </w:rPr>
        <w:t xml:space="preserve">her sentence </w:t>
      </w:r>
      <w:r w:rsidRPr="002B5FB9">
        <w:rPr>
          <w:rFonts w:ascii="Times New Roman" w:hAnsi="Times New Roman" w:cs="Times New Roman"/>
          <w:sz w:val="24"/>
          <w:szCs w:val="24"/>
        </w:rPr>
        <w:t xml:space="preserve">to life imprisonment </w:t>
      </w:r>
      <w:r w:rsidR="00D77091" w:rsidRPr="002B5FB9">
        <w:rPr>
          <w:rFonts w:ascii="Times New Roman" w:hAnsi="Times New Roman" w:cs="Times New Roman"/>
          <w:sz w:val="24"/>
          <w:szCs w:val="24"/>
        </w:rPr>
        <w:t xml:space="preserve">because she became pregnant </w:t>
      </w:r>
      <w:r w:rsidRPr="002B5FB9">
        <w:rPr>
          <w:rFonts w:ascii="Times New Roman" w:hAnsi="Times New Roman" w:cs="Times New Roman"/>
          <w:sz w:val="24"/>
          <w:szCs w:val="24"/>
        </w:rPr>
        <w:t>while awaiting trial.</w:t>
      </w:r>
      <w:r w:rsidRPr="002B5FB9">
        <w:rPr>
          <w:rStyle w:val="FootnoteReference"/>
          <w:rFonts w:ascii="Times New Roman" w:hAnsi="Times New Roman" w:cs="Times New Roman"/>
          <w:sz w:val="24"/>
          <w:szCs w:val="24"/>
        </w:rPr>
        <w:footnoteReference w:id="33"/>
      </w:r>
      <w:r w:rsidRPr="002B5FB9">
        <w:rPr>
          <w:rFonts w:ascii="Times New Roman" w:hAnsi="Times New Roman" w:cs="Times New Roman"/>
          <w:sz w:val="24"/>
          <w:szCs w:val="24"/>
        </w:rPr>
        <w:t xml:space="preserve"> </w:t>
      </w:r>
      <w:proofErr w:type="spellStart"/>
      <w:r w:rsidRPr="002B5FB9">
        <w:rPr>
          <w:rFonts w:ascii="Times New Roman" w:hAnsi="Times New Roman" w:cs="Times New Roman"/>
          <w:sz w:val="24"/>
          <w:szCs w:val="24"/>
        </w:rPr>
        <w:t>Orobator</w:t>
      </w:r>
      <w:proofErr w:type="spellEnd"/>
      <w:r w:rsidRPr="002B5FB9">
        <w:rPr>
          <w:rFonts w:ascii="Times New Roman" w:hAnsi="Times New Roman" w:cs="Times New Roman"/>
          <w:sz w:val="24"/>
          <w:szCs w:val="24"/>
        </w:rPr>
        <w:t xml:space="preserve"> was transferred to the </w:t>
      </w:r>
      <w:r w:rsidR="00935411" w:rsidRPr="002B5FB9">
        <w:rPr>
          <w:rFonts w:ascii="Times New Roman" w:hAnsi="Times New Roman" w:cs="Times New Roman"/>
          <w:sz w:val="24"/>
          <w:szCs w:val="24"/>
        </w:rPr>
        <w:t xml:space="preserve">United Kingdom </w:t>
      </w:r>
      <w:r w:rsidRPr="002B5FB9">
        <w:rPr>
          <w:rFonts w:ascii="Times New Roman" w:hAnsi="Times New Roman" w:cs="Times New Roman"/>
          <w:sz w:val="24"/>
          <w:szCs w:val="24"/>
        </w:rPr>
        <w:t>to serve out her sentence there.</w:t>
      </w:r>
      <w:r w:rsidRPr="002B5FB9">
        <w:rPr>
          <w:rStyle w:val="FootnoteReference"/>
          <w:rFonts w:ascii="Times New Roman" w:hAnsi="Times New Roman" w:cs="Times New Roman"/>
          <w:sz w:val="24"/>
          <w:szCs w:val="24"/>
        </w:rPr>
        <w:footnoteReference w:id="34"/>
      </w:r>
      <w:r w:rsidRPr="002B5FB9">
        <w:rPr>
          <w:rFonts w:ascii="Times New Roman" w:hAnsi="Times New Roman" w:cs="Times New Roman"/>
          <w:sz w:val="24"/>
          <w:szCs w:val="24"/>
        </w:rPr>
        <w:t xml:space="preserve"> </w:t>
      </w:r>
    </w:p>
    <w:p w14:paraId="1F244C11" w14:textId="2628E194" w:rsidR="001928FE" w:rsidRPr="002B5FB9" w:rsidRDefault="00D10E7D" w:rsidP="00230DFE">
      <w:pPr>
        <w:numPr>
          <w:ilvl w:val="0"/>
          <w:numId w:val="3"/>
        </w:numPr>
        <w:spacing w:after="120" w:line="240" w:lineRule="auto"/>
        <w:jc w:val="both"/>
        <w:rPr>
          <w:rFonts w:ascii="Times New Roman" w:hAnsi="Times New Roman" w:cs="Times New Roman"/>
          <w:sz w:val="24"/>
          <w:szCs w:val="24"/>
        </w:rPr>
      </w:pPr>
      <w:r w:rsidRPr="002B5FB9">
        <w:rPr>
          <w:rFonts w:ascii="Times New Roman" w:hAnsi="Times New Roman" w:cs="Times New Roman"/>
          <w:sz w:val="24"/>
          <w:szCs w:val="24"/>
        </w:rPr>
        <w:t>In 2020, authorities sentenced eight people, including three women, to death in connection with a drug trafficking ring.</w:t>
      </w:r>
      <w:r w:rsidRPr="002B5FB9">
        <w:rPr>
          <w:rFonts w:ascii="Times New Roman" w:hAnsi="Times New Roman" w:cs="Times New Roman"/>
          <w:sz w:val="24"/>
          <w:szCs w:val="24"/>
          <w:vertAlign w:val="superscript"/>
        </w:rPr>
        <w:footnoteReference w:id="35"/>
      </w:r>
      <w:r w:rsidRPr="002B5FB9">
        <w:rPr>
          <w:rFonts w:ascii="Times New Roman" w:hAnsi="Times New Roman" w:cs="Times New Roman"/>
          <w:sz w:val="24"/>
          <w:szCs w:val="24"/>
        </w:rPr>
        <w:t xml:space="preserve"> </w:t>
      </w:r>
      <w:r w:rsidR="00935411" w:rsidRPr="002B5FB9">
        <w:rPr>
          <w:rFonts w:ascii="Times New Roman" w:hAnsi="Times New Roman" w:cs="Times New Roman"/>
          <w:sz w:val="24"/>
          <w:szCs w:val="24"/>
        </w:rPr>
        <w:t>A</w:t>
      </w:r>
      <w:r w:rsidRPr="002B5FB9">
        <w:rPr>
          <w:rFonts w:ascii="Times New Roman" w:hAnsi="Times New Roman" w:cs="Times New Roman"/>
          <w:sz w:val="24"/>
          <w:szCs w:val="24"/>
        </w:rPr>
        <w:t xml:space="preserve"> report</w:t>
      </w:r>
      <w:r w:rsidR="00935411" w:rsidRPr="002B5FB9">
        <w:rPr>
          <w:rFonts w:ascii="Times New Roman" w:hAnsi="Times New Roman" w:cs="Times New Roman"/>
          <w:sz w:val="24"/>
          <w:szCs w:val="24"/>
        </w:rPr>
        <w:t xml:space="preserve"> identified </w:t>
      </w:r>
      <w:r w:rsidRPr="002B5FB9">
        <w:rPr>
          <w:rFonts w:ascii="Times New Roman" w:hAnsi="Times New Roman" w:cs="Times New Roman"/>
          <w:sz w:val="24"/>
          <w:szCs w:val="24"/>
        </w:rPr>
        <w:t xml:space="preserve">the individuals only with first names, noting that </w:t>
      </w:r>
      <w:r w:rsidR="008F3919" w:rsidRPr="002B5FB9">
        <w:rPr>
          <w:rFonts w:ascii="Times New Roman" w:hAnsi="Times New Roman" w:cs="Times New Roman"/>
          <w:sz w:val="24"/>
          <w:szCs w:val="24"/>
        </w:rPr>
        <w:t xml:space="preserve">the people </w:t>
      </w:r>
      <w:r w:rsidRPr="002B5FB9">
        <w:rPr>
          <w:rFonts w:ascii="Times New Roman" w:hAnsi="Times New Roman" w:cs="Times New Roman"/>
          <w:sz w:val="24"/>
          <w:szCs w:val="24"/>
        </w:rPr>
        <w:t>sentenced include</w:t>
      </w:r>
      <w:r w:rsidR="008F3919" w:rsidRPr="002B5FB9">
        <w:rPr>
          <w:rFonts w:ascii="Times New Roman" w:hAnsi="Times New Roman" w:cs="Times New Roman"/>
          <w:sz w:val="24"/>
          <w:szCs w:val="24"/>
        </w:rPr>
        <w:t>d</w:t>
      </w:r>
      <w:r w:rsidR="00D35077">
        <w:rPr>
          <w:rFonts w:ascii="Times New Roman" w:hAnsi="Times New Roman" w:cs="Times New Roman"/>
          <w:sz w:val="24"/>
          <w:szCs w:val="24"/>
        </w:rPr>
        <w:t xml:space="preserve"> five men and three women</w:t>
      </w:r>
      <w:r w:rsidR="003B1CB2">
        <w:rPr>
          <w:rFonts w:ascii="Times New Roman" w:hAnsi="Times New Roman" w:cs="Times New Roman"/>
          <w:sz w:val="24"/>
          <w:szCs w:val="24"/>
        </w:rPr>
        <w:t>.</w:t>
      </w:r>
      <w:r w:rsidRPr="002B5FB9">
        <w:rPr>
          <w:rFonts w:ascii="Times New Roman" w:hAnsi="Times New Roman" w:cs="Times New Roman"/>
          <w:sz w:val="24"/>
          <w:szCs w:val="24"/>
          <w:vertAlign w:val="superscript"/>
        </w:rPr>
        <w:footnoteReference w:id="36"/>
      </w:r>
      <w:r w:rsidRPr="002B5FB9">
        <w:rPr>
          <w:rFonts w:ascii="Times New Roman" w:hAnsi="Times New Roman" w:cs="Times New Roman"/>
          <w:sz w:val="24"/>
          <w:szCs w:val="24"/>
        </w:rPr>
        <w:t xml:space="preserve"> Two of the women</w:t>
      </w:r>
      <w:r w:rsidR="003B1CB2">
        <w:rPr>
          <w:rFonts w:ascii="Times New Roman" w:hAnsi="Times New Roman" w:cs="Times New Roman"/>
          <w:sz w:val="24"/>
          <w:szCs w:val="24"/>
        </w:rPr>
        <w:t xml:space="preserve"> </w:t>
      </w:r>
      <w:r w:rsidRPr="002B5FB9">
        <w:rPr>
          <w:rFonts w:ascii="Times New Roman" w:hAnsi="Times New Roman" w:cs="Times New Roman"/>
          <w:sz w:val="24"/>
          <w:szCs w:val="24"/>
        </w:rPr>
        <w:t>are wives of two of the men implicated and sentenced in connection with the drug trafficking ring.</w:t>
      </w:r>
      <w:r w:rsidRPr="002B5FB9">
        <w:rPr>
          <w:rFonts w:ascii="Times New Roman" w:hAnsi="Times New Roman" w:cs="Times New Roman"/>
          <w:sz w:val="24"/>
          <w:szCs w:val="24"/>
          <w:vertAlign w:val="superscript"/>
        </w:rPr>
        <w:footnoteReference w:id="37"/>
      </w:r>
      <w:r w:rsidR="00901A57" w:rsidRPr="002B5FB9">
        <w:rPr>
          <w:rFonts w:ascii="Times New Roman" w:hAnsi="Times New Roman" w:cs="Times New Roman"/>
          <w:sz w:val="24"/>
          <w:szCs w:val="24"/>
        </w:rPr>
        <w:t xml:space="preserve"> </w:t>
      </w:r>
    </w:p>
    <w:p w14:paraId="71CBC834" w14:textId="503241C0" w:rsidR="00EA6B38" w:rsidRPr="002B5FB9" w:rsidRDefault="00EA6B38" w:rsidP="00230DFE">
      <w:pPr>
        <w:numPr>
          <w:ilvl w:val="0"/>
          <w:numId w:val="3"/>
        </w:numPr>
        <w:spacing w:after="120" w:line="240" w:lineRule="auto"/>
        <w:jc w:val="both"/>
        <w:rPr>
          <w:rFonts w:ascii="Times New Roman" w:hAnsi="Times New Roman" w:cs="Times New Roman"/>
          <w:sz w:val="24"/>
          <w:szCs w:val="24"/>
        </w:rPr>
      </w:pPr>
      <w:r w:rsidRPr="002B5FB9">
        <w:rPr>
          <w:rFonts w:ascii="Times New Roman" w:hAnsi="Times New Roman" w:cs="Times New Roman"/>
          <w:sz w:val="24"/>
          <w:szCs w:val="24"/>
        </w:rPr>
        <w:t xml:space="preserve">Research from the Cornell Center suggests that </w:t>
      </w:r>
      <w:r w:rsidR="007D1606" w:rsidRPr="002B5FB9">
        <w:rPr>
          <w:rFonts w:ascii="Times New Roman" w:hAnsi="Times New Roman" w:cs="Times New Roman"/>
          <w:sz w:val="24"/>
          <w:szCs w:val="24"/>
        </w:rPr>
        <w:t xml:space="preserve">these women under sentence of death in Laos may have experienced gender-based discrimination in their legal proceedings. Moreover, due to the </w:t>
      </w:r>
      <w:proofErr w:type="gramStart"/>
      <w:r w:rsidR="007D1606" w:rsidRPr="002B5FB9">
        <w:rPr>
          <w:rFonts w:ascii="Times New Roman" w:hAnsi="Times New Roman" w:cs="Times New Roman"/>
          <w:sz w:val="24"/>
          <w:szCs w:val="24"/>
        </w:rPr>
        <w:t>often mandatory</w:t>
      </w:r>
      <w:proofErr w:type="gramEnd"/>
      <w:r w:rsidR="007D1606" w:rsidRPr="002B5FB9">
        <w:rPr>
          <w:rFonts w:ascii="Times New Roman" w:hAnsi="Times New Roman" w:cs="Times New Roman"/>
          <w:sz w:val="24"/>
          <w:szCs w:val="24"/>
        </w:rPr>
        <w:t xml:space="preserve"> nature of the death penalty for drug-related offenses, courts likely did not consider whether and to what extent the women’s relationships with codefendants</w:t>
      </w:r>
      <w:r w:rsidR="00014631" w:rsidRPr="002B5FB9">
        <w:rPr>
          <w:rFonts w:ascii="Times New Roman" w:hAnsi="Times New Roman" w:cs="Times New Roman"/>
          <w:sz w:val="24"/>
          <w:szCs w:val="24"/>
        </w:rPr>
        <w:t xml:space="preserve"> would make a case for mitigation at sentencing due to, for example, coercive control</w:t>
      </w:r>
      <w:r w:rsidR="00582075" w:rsidRPr="002B5FB9">
        <w:rPr>
          <w:rFonts w:ascii="Times New Roman" w:hAnsi="Times New Roman" w:cs="Times New Roman"/>
          <w:sz w:val="24"/>
          <w:szCs w:val="24"/>
        </w:rPr>
        <w:t xml:space="preserve"> or gender-based violence.</w:t>
      </w:r>
    </w:p>
    <w:p w14:paraId="52451EAF" w14:textId="62655CA7" w:rsidR="00A75349" w:rsidRPr="002B5FB9" w:rsidRDefault="001928FE" w:rsidP="00F27010">
      <w:pPr>
        <w:keepNext/>
        <w:spacing w:after="120" w:line="240" w:lineRule="auto"/>
        <w:ind w:left="720" w:hanging="360"/>
        <w:jc w:val="both"/>
        <w:rPr>
          <w:rFonts w:ascii="Times New Roman" w:hAnsi="Times New Roman" w:cs="Times New Roman"/>
          <w:b/>
          <w:bCs/>
          <w:sz w:val="24"/>
          <w:szCs w:val="24"/>
        </w:rPr>
      </w:pPr>
      <w:r w:rsidRPr="002B5FB9">
        <w:rPr>
          <w:rFonts w:ascii="Times New Roman" w:hAnsi="Times New Roman" w:cs="Times New Roman"/>
          <w:b/>
          <w:bCs/>
          <w:sz w:val="24"/>
          <w:szCs w:val="24"/>
        </w:rPr>
        <w:lastRenderedPageBreak/>
        <w:t>II.</w:t>
      </w:r>
      <w:r w:rsidRPr="002B5FB9">
        <w:rPr>
          <w:rFonts w:ascii="Times New Roman" w:hAnsi="Times New Roman" w:cs="Times New Roman"/>
          <w:b/>
          <w:bCs/>
          <w:sz w:val="24"/>
          <w:szCs w:val="24"/>
        </w:rPr>
        <w:tab/>
        <w:t xml:space="preserve">People under sentence of death in </w:t>
      </w:r>
      <w:r w:rsidR="001221AA" w:rsidRPr="002B5FB9">
        <w:rPr>
          <w:rFonts w:ascii="Times New Roman" w:hAnsi="Times New Roman" w:cs="Times New Roman"/>
          <w:b/>
          <w:bCs/>
          <w:sz w:val="24"/>
          <w:szCs w:val="24"/>
        </w:rPr>
        <w:t>Lao</w:t>
      </w:r>
      <w:r w:rsidR="00582075" w:rsidRPr="002B5FB9">
        <w:rPr>
          <w:rFonts w:ascii="Times New Roman" w:hAnsi="Times New Roman" w:cs="Times New Roman"/>
          <w:b/>
          <w:bCs/>
          <w:sz w:val="24"/>
          <w:szCs w:val="24"/>
        </w:rPr>
        <w:t>s</w:t>
      </w:r>
      <w:r w:rsidR="001221AA" w:rsidRPr="002B5FB9">
        <w:rPr>
          <w:rFonts w:ascii="Times New Roman" w:hAnsi="Times New Roman" w:cs="Times New Roman"/>
          <w:b/>
          <w:bCs/>
          <w:sz w:val="24"/>
          <w:szCs w:val="24"/>
        </w:rPr>
        <w:t xml:space="preserve"> </w:t>
      </w:r>
      <w:r w:rsidR="00582075" w:rsidRPr="002B5FB9">
        <w:rPr>
          <w:rFonts w:ascii="Times New Roman" w:hAnsi="Times New Roman" w:cs="Times New Roman"/>
          <w:b/>
          <w:bCs/>
          <w:sz w:val="24"/>
          <w:szCs w:val="24"/>
        </w:rPr>
        <w:t xml:space="preserve">experience violations of the right to fair trial </w:t>
      </w:r>
      <w:bookmarkStart w:id="1" w:name="_Hlk142672825"/>
      <w:r w:rsidR="00CB5269" w:rsidRPr="002B5FB9">
        <w:rPr>
          <w:rFonts w:ascii="Times New Roman" w:hAnsi="Times New Roman" w:cs="Times New Roman"/>
          <w:b/>
          <w:bCs/>
          <w:sz w:val="24"/>
          <w:szCs w:val="24"/>
        </w:rPr>
        <w:t>and face inhumane prison conditions</w:t>
      </w:r>
      <w:bookmarkEnd w:id="1"/>
      <w:r w:rsidR="00D50567" w:rsidRPr="002B5FB9">
        <w:rPr>
          <w:rFonts w:ascii="Times New Roman" w:hAnsi="Times New Roman" w:cs="Times New Roman"/>
          <w:b/>
          <w:bCs/>
          <w:sz w:val="24"/>
          <w:szCs w:val="24"/>
        </w:rPr>
        <w:t xml:space="preserve"> (List of Issues paragraph </w:t>
      </w:r>
      <w:r w:rsidR="00697878" w:rsidRPr="002B5FB9">
        <w:rPr>
          <w:rFonts w:ascii="Times New Roman" w:hAnsi="Times New Roman" w:cs="Times New Roman"/>
          <w:b/>
          <w:bCs/>
          <w:sz w:val="24"/>
          <w:szCs w:val="24"/>
        </w:rPr>
        <w:t>14)</w:t>
      </w:r>
      <w:r w:rsidR="00692E0D" w:rsidRPr="002B5FB9">
        <w:rPr>
          <w:rFonts w:ascii="Times New Roman" w:hAnsi="Times New Roman" w:cs="Times New Roman"/>
          <w:b/>
          <w:bCs/>
          <w:sz w:val="24"/>
          <w:szCs w:val="24"/>
        </w:rPr>
        <w:t>.</w:t>
      </w:r>
    </w:p>
    <w:p w14:paraId="2D1B0367" w14:textId="2CD4B9F6" w:rsidR="00697878" w:rsidRPr="002B5FB9" w:rsidRDefault="00697878" w:rsidP="00E277DE">
      <w:pPr>
        <w:pStyle w:val="ListParagraph"/>
        <w:numPr>
          <w:ilvl w:val="0"/>
          <w:numId w:val="3"/>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In its </w:t>
      </w:r>
      <w:r w:rsidR="00822465" w:rsidRPr="002B5FB9">
        <w:rPr>
          <w:rFonts w:ascii="Times New Roman" w:hAnsi="Times New Roman" w:cs="Times New Roman"/>
          <w:sz w:val="24"/>
          <w:szCs w:val="24"/>
        </w:rPr>
        <w:t xml:space="preserve">2018 </w:t>
      </w:r>
      <w:r w:rsidRPr="002B5FB9">
        <w:rPr>
          <w:rFonts w:ascii="Times New Roman" w:hAnsi="Times New Roman" w:cs="Times New Roman"/>
          <w:sz w:val="24"/>
          <w:szCs w:val="24"/>
        </w:rPr>
        <w:t>Concluding Observations, the Committee recommended that Lao</w:t>
      </w:r>
      <w:r w:rsidR="00822465" w:rsidRPr="002B5FB9">
        <w:rPr>
          <w:rFonts w:ascii="Times New Roman" w:hAnsi="Times New Roman" w:cs="Times New Roman"/>
          <w:sz w:val="24"/>
          <w:szCs w:val="24"/>
        </w:rPr>
        <w:t>s</w:t>
      </w:r>
      <w:r w:rsidRPr="002B5FB9">
        <w:rPr>
          <w:rFonts w:ascii="Times New Roman" w:hAnsi="Times New Roman" w:cs="Times New Roman"/>
          <w:sz w:val="24"/>
          <w:szCs w:val="24"/>
        </w:rPr>
        <w:t xml:space="preserve"> </w:t>
      </w:r>
      <w:r w:rsidR="0071273C" w:rsidRPr="002B5FB9">
        <w:rPr>
          <w:rFonts w:ascii="Times New Roman" w:hAnsi="Times New Roman" w:cs="Times New Roman"/>
          <w:sz w:val="24"/>
          <w:szCs w:val="24"/>
        </w:rPr>
        <w:t>improve capacity-building for the judiciary and ensure access to free legal aid.</w:t>
      </w:r>
      <w:r w:rsidR="0071273C" w:rsidRPr="002B5FB9">
        <w:rPr>
          <w:rStyle w:val="FootnoteReference"/>
          <w:rFonts w:ascii="Times New Roman" w:hAnsi="Times New Roman" w:cs="Times New Roman"/>
          <w:sz w:val="24"/>
          <w:szCs w:val="24"/>
        </w:rPr>
        <w:footnoteReference w:id="38"/>
      </w:r>
      <w:r w:rsidR="0071273C" w:rsidRPr="002B5FB9">
        <w:rPr>
          <w:rFonts w:ascii="Times New Roman" w:hAnsi="Times New Roman" w:cs="Times New Roman"/>
          <w:sz w:val="24"/>
          <w:szCs w:val="24"/>
        </w:rPr>
        <w:t xml:space="preserve"> </w:t>
      </w:r>
    </w:p>
    <w:p w14:paraId="077C4FA3" w14:textId="2755A7A6" w:rsidR="009800C8" w:rsidRPr="002B5FB9" w:rsidRDefault="00D1581D" w:rsidP="00E277DE">
      <w:pPr>
        <w:pStyle w:val="ListParagraph"/>
        <w:numPr>
          <w:ilvl w:val="0"/>
          <w:numId w:val="3"/>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All judges in Laos </w:t>
      </w:r>
      <w:r w:rsidR="00F73BCA" w:rsidRPr="002B5FB9">
        <w:rPr>
          <w:rFonts w:ascii="Times New Roman" w:hAnsi="Times New Roman" w:cs="Times New Roman"/>
          <w:sz w:val="24"/>
          <w:szCs w:val="24"/>
        </w:rPr>
        <w:t>are members of the ruling Lao People’s Revolutionary Party—</w:t>
      </w:r>
      <w:r w:rsidR="00E1116E" w:rsidRPr="002B5FB9">
        <w:rPr>
          <w:rFonts w:ascii="Times New Roman" w:hAnsi="Times New Roman" w:cs="Times New Roman"/>
          <w:sz w:val="24"/>
          <w:szCs w:val="24"/>
        </w:rPr>
        <w:t xml:space="preserve">a </w:t>
      </w:r>
      <w:r w:rsidR="00F73BCA" w:rsidRPr="002B5FB9">
        <w:rPr>
          <w:rFonts w:ascii="Times New Roman" w:hAnsi="Times New Roman" w:cs="Times New Roman"/>
          <w:sz w:val="24"/>
          <w:szCs w:val="24"/>
        </w:rPr>
        <w:t>party with no opposition</w:t>
      </w:r>
      <w:r w:rsidR="00E1116E" w:rsidRPr="002B5FB9">
        <w:rPr>
          <w:rFonts w:ascii="Times New Roman" w:hAnsi="Times New Roman" w:cs="Times New Roman"/>
          <w:sz w:val="24"/>
          <w:szCs w:val="24"/>
        </w:rPr>
        <w:t xml:space="preserve">. The ruling party exerts </w:t>
      </w:r>
      <w:r w:rsidR="00A54621" w:rsidRPr="002B5FB9">
        <w:rPr>
          <w:rFonts w:ascii="Times New Roman" w:hAnsi="Times New Roman" w:cs="Times New Roman"/>
          <w:sz w:val="24"/>
          <w:szCs w:val="24"/>
        </w:rPr>
        <w:t xml:space="preserve">systemic influence </w:t>
      </w:r>
      <w:r w:rsidR="00E1116E" w:rsidRPr="002B5FB9">
        <w:rPr>
          <w:rFonts w:ascii="Times New Roman" w:hAnsi="Times New Roman" w:cs="Times New Roman"/>
          <w:sz w:val="24"/>
          <w:szCs w:val="24"/>
        </w:rPr>
        <w:t xml:space="preserve">over judges, and the country’s </w:t>
      </w:r>
      <w:r w:rsidR="009C7C77" w:rsidRPr="002B5FB9">
        <w:rPr>
          <w:rFonts w:ascii="Times New Roman" w:hAnsi="Times New Roman" w:cs="Times New Roman"/>
          <w:sz w:val="24"/>
          <w:szCs w:val="24"/>
        </w:rPr>
        <w:t xml:space="preserve">justice system is </w:t>
      </w:r>
      <w:r w:rsidR="00DA0F95" w:rsidRPr="002B5FB9">
        <w:rPr>
          <w:rFonts w:ascii="Times New Roman" w:hAnsi="Times New Roman" w:cs="Times New Roman"/>
          <w:sz w:val="24"/>
          <w:szCs w:val="24"/>
        </w:rPr>
        <w:t>not independent from political influence</w:t>
      </w:r>
      <w:r w:rsidR="009432DC" w:rsidRPr="002B5FB9">
        <w:rPr>
          <w:rFonts w:ascii="Times New Roman" w:hAnsi="Times New Roman" w:cs="Times New Roman"/>
          <w:sz w:val="24"/>
          <w:szCs w:val="24"/>
        </w:rPr>
        <w:t xml:space="preserve">. The judiciary often fails to provide </w:t>
      </w:r>
      <w:r w:rsidR="00993A2E" w:rsidRPr="002B5FB9">
        <w:rPr>
          <w:rFonts w:ascii="Times New Roman" w:hAnsi="Times New Roman" w:cs="Times New Roman"/>
          <w:sz w:val="24"/>
          <w:szCs w:val="24"/>
        </w:rPr>
        <w:t xml:space="preserve">procedural protections for </w:t>
      </w:r>
      <w:r w:rsidR="009432DC" w:rsidRPr="002B5FB9">
        <w:rPr>
          <w:rFonts w:ascii="Times New Roman" w:hAnsi="Times New Roman" w:cs="Times New Roman"/>
          <w:sz w:val="24"/>
          <w:szCs w:val="24"/>
        </w:rPr>
        <w:t xml:space="preserve">persons </w:t>
      </w:r>
      <w:r w:rsidR="004000A0" w:rsidRPr="002B5FB9">
        <w:rPr>
          <w:rFonts w:ascii="Times New Roman" w:hAnsi="Times New Roman" w:cs="Times New Roman"/>
          <w:sz w:val="24"/>
          <w:szCs w:val="24"/>
        </w:rPr>
        <w:t xml:space="preserve">potentially facing </w:t>
      </w:r>
      <w:r w:rsidR="00993A2E" w:rsidRPr="002B5FB9">
        <w:rPr>
          <w:rFonts w:ascii="Times New Roman" w:hAnsi="Times New Roman" w:cs="Times New Roman"/>
          <w:sz w:val="24"/>
          <w:szCs w:val="24"/>
        </w:rPr>
        <w:t xml:space="preserve">the </w:t>
      </w:r>
      <w:r w:rsidR="004000A0" w:rsidRPr="002B5FB9">
        <w:rPr>
          <w:rFonts w:ascii="Times New Roman" w:hAnsi="Times New Roman" w:cs="Times New Roman"/>
          <w:sz w:val="24"/>
          <w:szCs w:val="24"/>
        </w:rPr>
        <w:t>death penalty</w:t>
      </w:r>
      <w:r w:rsidR="009432DC" w:rsidRPr="002B5FB9">
        <w:rPr>
          <w:rFonts w:ascii="Times New Roman" w:hAnsi="Times New Roman" w:cs="Times New Roman"/>
          <w:sz w:val="24"/>
          <w:szCs w:val="24"/>
        </w:rPr>
        <w:t>.</w:t>
      </w:r>
      <w:r w:rsidR="00F57AC6" w:rsidRPr="002B5FB9">
        <w:rPr>
          <w:rStyle w:val="FootnoteReference"/>
          <w:rFonts w:ascii="Times New Roman" w:hAnsi="Times New Roman" w:cs="Times New Roman"/>
          <w:sz w:val="24"/>
          <w:szCs w:val="24"/>
        </w:rPr>
        <w:footnoteReference w:id="39"/>
      </w:r>
      <w:r w:rsidR="0029108C" w:rsidRPr="002B5FB9">
        <w:rPr>
          <w:rFonts w:ascii="Times New Roman" w:hAnsi="Times New Roman" w:cs="Times New Roman"/>
          <w:sz w:val="24"/>
          <w:szCs w:val="24"/>
        </w:rPr>
        <w:t xml:space="preserve"> </w:t>
      </w:r>
      <w:r w:rsidR="00087EA1" w:rsidRPr="002B5FB9">
        <w:rPr>
          <w:rFonts w:ascii="Times New Roman" w:hAnsi="Times New Roman" w:cs="Times New Roman"/>
          <w:sz w:val="24"/>
          <w:szCs w:val="24"/>
        </w:rPr>
        <w:t>People charged with capital offenses often experience violations of their right to d</w:t>
      </w:r>
      <w:r w:rsidR="00ED6787" w:rsidRPr="002B5FB9">
        <w:rPr>
          <w:rFonts w:ascii="Times New Roman" w:hAnsi="Times New Roman" w:cs="Times New Roman"/>
          <w:sz w:val="24"/>
          <w:szCs w:val="24"/>
        </w:rPr>
        <w:t>ue process</w:t>
      </w:r>
      <w:r w:rsidR="00087EA1" w:rsidRPr="002B5FB9">
        <w:rPr>
          <w:rFonts w:ascii="Times New Roman" w:hAnsi="Times New Roman" w:cs="Times New Roman"/>
          <w:sz w:val="24"/>
          <w:szCs w:val="24"/>
        </w:rPr>
        <w:t>,</w:t>
      </w:r>
      <w:r w:rsidR="00ED6787" w:rsidRPr="002B5FB9">
        <w:rPr>
          <w:rFonts w:ascii="Times New Roman" w:hAnsi="Times New Roman" w:cs="Times New Roman"/>
          <w:sz w:val="24"/>
          <w:szCs w:val="24"/>
        </w:rPr>
        <w:t xml:space="preserve"> and delays are common across all stages of </w:t>
      </w:r>
      <w:r w:rsidR="00087EA1" w:rsidRPr="002B5FB9">
        <w:rPr>
          <w:rFonts w:ascii="Times New Roman" w:hAnsi="Times New Roman" w:cs="Times New Roman"/>
          <w:sz w:val="24"/>
          <w:szCs w:val="24"/>
        </w:rPr>
        <w:t>court proceedings</w:t>
      </w:r>
      <w:r w:rsidR="00276A2E" w:rsidRPr="002B5FB9">
        <w:rPr>
          <w:rFonts w:ascii="Times New Roman" w:hAnsi="Times New Roman" w:cs="Times New Roman"/>
          <w:sz w:val="24"/>
          <w:szCs w:val="24"/>
        </w:rPr>
        <w:t xml:space="preserve">, including </w:t>
      </w:r>
      <w:r w:rsidR="00EF5EDC" w:rsidRPr="002B5FB9">
        <w:rPr>
          <w:rFonts w:ascii="Times New Roman" w:hAnsi="Times New Roman" w:cs="Times New Roman"/>
          <w:sz w:val="24"/>
          <w:szCs w:val="24"/>
        </w:rPr>
        <w:t xml:space="preserve">trials and </w:t>
      </w:r>
      <w:r w:rsidR="00276A2E" w:rsidRPr="002B5FB9">
        <w:rPr>
          <w:rFonts w:ascii="Times New Roman" w:hAnsi="Times New Roman" w:cs="Times New Roman"/>
          <w:sz w:val="24"/>
          <w:szCs w:val="24"/>
        </w:rPr>
        <w:t>appeals.</w:t>
      </w:r>
      <w:r w:rsidR="00FF437B" w:rsidRPr="002B5FB9">
        <w:rPr>
          <w:rStyle w:val="FootnoteReference"/>
          <w:rFonts w:ascii="Times New Roman" w:hAnsi="Times New Roman" w:cs="Times New Roman"/>
          <w:sz w:val="24"/>
          <w:szCs w:val="24"/>
        </w:rPr>
        <w:footnoteReference w:id="40"/>
      </w:r>
      <w:r w:rsidR="00276A2E" w:rsidRPr="002B5FB9">
        <w:rPr>
          <w:rFonts w:ascii="Times New Roman" w:hAnsi="Times New Roman" w:cs="Times New Roman"/>
          <w:sz w:val="24"/>
          <w:szCs w:val="24"/>
        </w:rPr>
        <w:t xml:space="preserve"> </w:t>
      </w:r>
      <w:r w:rsidR="00C9182D" w:rsidRPr="002B5FB9">
        <w:rPr>
          <w:rFonts w:ascii="Times New Roman" w:hAnsi="Times New Roman" w:cs="Times New Roman"/>
          <w:sz w:val="24"/>
          <w:szCs w:val="24"/>
        </w:rPr>
        <w:t>As a result,</w:t>
      </w:r>
      <w:r w:rsidR="00E11750" w:rsidRPr="002B5FB9">
        <w:rPr>
          <w:rFonts w:ascii="Times New Roman" w:hAnsi="Times New Roman" w:cs="Times New Roman"/>
          <w:sz w:val="24"/>
          <w:szCs w:val="24"/>
        </w:rPr>
        <w:t xml:space="preserve"> parties often resolve</w:t>
      </w:r>
      <w:r w:rsidR="00C9182D" w:rsidRPr="002B5FB9">
        <w:rPr>
          <w:rFonts w:ascii="Times New Roman" w:hAnsi="Times New Roman" w:cs="Times New Roman"/>
          <w:sz w:val="24"/>
          <w:szCs w:val="24"/>
        </w:rPr>
        <w:t xml:space="preserve"> disputes outside of the judicial system</w:t>
      </w:r>
      <w:r w:rsidR="008C23BC" w:rsidRPr="002B5FB9">
        <w:rPr>
          <w:rFonts w:ascii="Times New Roman" w:hAnsi="Times New Roman" w:cs="Times New Roman"/>
          <w:sz w:val="24"/>
          <w:szCs w:val="24"/>
        </w:rPr>
        <w:t xml:space="preserve">, resulting </w:t>
      </w:r>
      <w:r w:rsidR="005F528C" w:rsidRPr="002B5FB9">
        <w:rPr>
          <w:rFonts w:ascii="Times New Roman" w:hAnsi="Times New Roman" w:cs="Times New Roman"/>
          <w:sz w:val="24"/>
          <w:szCs w:val="24"/>
        </w:rPr>
        <w:t xml:space="preserve">in </w:t>
      </w:r>
      <w:r w:rsidR="008C23BC" w:rsidRPr="002B5FB9">
        <w:rPr>
          <w:rFonts w:ascii="Times New Roman" w:hAnsi="Times New Roman" w:cs="Times New Roman"/>
          <w:sz w:val="24"/>
          <w:szCs w:val="24"/>
        </w:rPr>
        <w:t>unfair outcomes.</w:t>
      </w:r>
      <w:r w:rsidR="008C23BC" w:rsidRPr="002B5FB9">
        <w:rPr>
          <w:rStyle w:val="FootnoteReference"/>
          <w:rFonts w:ascii="Times New Roman" w:hAnsi="Times New Roman" w:cs="Times New Roman"/>
          <w:sz w:val="24"/>
          <w:szCs w:val="24"/>
        </w:rPr>
        <w:footnoteReference w:id="41"/>
      </w:r>
      <w:r w:rsidR="00496D2E" w:rsidRPr="002B5FB9">
        <w:rPr>
          <w:rFonts w:ascii="Times New Roman" w:hAnsi="Times New Roman" w:cs="Times New Roman"/>
          <w:sz w:val="24"/>
          <w:szCs w:val="24"/>
        </w:rPr>
        <w:t xml:space="preserve"> </w:t>
      </w:r>
      <w:r w:rsidR="009800C8" w:rsidRPr="002B5FB9">
        <w:rPr>
          <w:rFonts w:ascii="Times New Roman" w:hAnsi="Times New Roman" w:cs="Times New Roman"/>
          <w:sz w:val="24"/>
          <w:szCs w:val="24"/>
        </w:rPr>
        <w:t xml:space="preserve">The people </w:t>
      </w:r>
      <w:r w:rsidR="00990EE8" w:rsidRPr="002B5FB9">
        <w:rPr>
          <w:rFonts w:ascii="Times New Roman" w:hAnsi="Times New Roman" w:cs="Times New Roman"/>
          <w:sz w:val="24"/>
          <w:szCs w:val="24"/>
        </w:rPr>
        <w:t xml:space="preserve">therefore have little confidence in the judicial system and often choose not to </w:t>
      </w:r>
      <w:r w:rsidR="00DB20C4" w:rsidRPr="002B5FB9">
        <w:rPr>
          <w:rFonts w:ascii="Times New Roman" w:hAnsi="Times New Roman" w:cs="Times New Roman"/>
          <w:sz w:val="24"/>
          <w:szCs w:val="24"/>
        </w:rPr>
        <w:t>have attorneys represent them</w:t>
      </w:r>
      <w:r w:rsidR="008D5661" w:rsidRPr="002B5FB9">
        <w:rPr>
          <w:rFonts w:ascii="Times New Roman" w:hAnsi="Times New Roman" w:cs="Times New Roman"/>
          <w:sz w:val="24"/>
          <w:szCs w:val="24"/>
        </w:rPr>
        <w:t xml:space="preserve"> </w:t>
      </w:r>
      <w:r w:rsidR="005C7F0C" w:rsidRPr="002B5FB9">
        <w:rPr>
          <w:rFonts w:ascii="Times New Roman" w:hAnsi="Times New Roman" w:cs="Times New Roman"/>
          <w:sz w:val="24"/>
          <w:szCs w:val="24"/>
        </w:rPr>
        <w:t xml:space="preserve">in judicial proceedings </w:t>
      </w:r>
      <w:r w:rsidR="00AD4D78" w:rsidRPr="002B5FB9">
        <w:rPr>
          <w:rFonts w:ascii="Times New Roman" w:hAnsi="Times New Roman" w:cs="Times New Roman"/>
          <w:sz w:val="24"/>
          <w:szCs w:val="24"/>
        </w:rPr>
        <w:t xml:space="preserve">due to the </w:t>
      </w:r>
      <w:r w:rsidR="004768BC" w:rsidRPr="002B5FB9">
        <w:rPr>
          <w:rFonts w:ascii="Times New Roman" w:hAnsi="Times New Roman" w:cs="Times New Roman"/>
          <w:sz w:val="24"/>
          <w:szCs w:val="24"/>
        </w:rPr>
        <w:t>“general perception that attorneys cannot influence court decisions.”</w:t>
      </w:r>
      <w:r w:rsidR="004768BC" w:rsidRPr="002B5FB9">
        <w:rPr>
          <w:rStyle w:val="FootnoteReference"/>
          <w:rFonts w:ascii="Times New Roman" w:hAnsi="Times New Roman" w:cs="Times New Roman"/>
          <w:sz w:val="24"/>
          <w:szCs w:val="24"/>
        </w:rPr>
        <w:footnoteReference w:id="42"/>
      </w:r>
    </w:p>
    <w:p w14:paraId="06E2AEFA" w14:textId="47C06336" w:rsidR="008F2F9D" w:rsidRPr="002B5FB9" w:rsidRDefault="0034796E" w:rsidP="00E277DE">
      <w:pPr>
        <w:pStyle w:val="ListParagraph"/>
        <w:numPr>
          <w:ilvl w:val="0"/>
          <w:numId w:val="3"/>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Although the law s</w:t>
      </w:r>
      <w:r w:rsidR="00A23CCF" w:rsidRPr="002B5FB9">
        <w:rPr>
          <w:rFonts w:ascii="Times New Roman" w:hAnsi="Times New Roman" w:cs="Times New Roman"/>
          <w:sz w:val="24"/>
          <w:szCs w:val="24"/>
        </w:rPr>
        <w:t xml:space="preserve">tates that </w:t>
      </w:r>
      <w:r w:rsidR="005C7F0C" w:rsidRPr="002B5FB9">
        <w:rPr>
          <w:rFonts w:ascii="Times New Roman" w:hAnsi="Times New Roman" w:cs="Times New Roman"/>
          <w:sz w:val="24"/>
          <w:szCs w:val="24"/>
        </w:rPr>
        <w:t xml:space="preserve">people charged with </w:t>
      </w:r>
      <w:r w:rsidR="00A23CCF" w:rsidRPr="002B5FB9">
        <w:rPr>
          <w:rFonts w:ascii="Times New Roman" w:hAnsi="Times New Roman" w:cs="Times New Roman"/>
          <w:sz w:val="24"/>
          <w:szCs w:val="24"/>
        </w:rPr>
        <w:t xml:space="preserve">capital </w:t>
      </w:r>
      <w:r w:rsidR="005C7F0C" w:rsidRPr="002B5FB9">
        <w:rPr>
          <w:rFonts w:ascii="Times New Roman" w:hAnsi="Times New Roman" w:cs="Times New Roman"/>
          <w:sz w:val="24"/>
          <w:szCs w:val="24"/>
        </w:rPr>
        <w:t xml:space="preserve">offenses </w:t>
      </w:r>
      <w:r w:rsidR="00B57F3D" w:rsidRPr="002B5FB9">
        <w:rPr>
          <w:rFonts w:ascii="Times New Roman" w:hAnsi="Times New Roman" w:cs="Times New Roman"/>
          <w:sz w:val="24"/>
          <w:szCs w:val="24"/>
        </w:rPr>
        <w:t xml:space="preserve">shall be entitled to legal representation, </w:t>
      </w:r>
      <w:r w:rsidR="00F56EA3" w:rsidRPr="002B5FB9">
        <w:rPr>
          <w:rFonts w:ascii="Times New Roman" w:hAnsi="Times New Roman" w:cs="Times New Roman"/>
          <w:sz w:val="24"/>
          <w:szCs w:val="24"/>
        </w:rPr>
        <w:t>people so charged often face barriers to accessing legal representation</w:t>
      </w:r>
      <w:r w:rsidR="00B57F3D" w:rsidRPr="002B5FB9">
        <w:rPr>
          <w:rFonts w:ascii="Times New Roman" w:hAnsi="Times New Roman" w:cs="Times New Roman"/>
          <w:sz w:val="24"/>
          <w:szCs w:val="24"/>
        </w:rPr>
        <w:t>.</w:t>
      </w:r>
      <w:r w:rsidR="00E204F6" w:rsidRPr="002B5FB9">
        <w:rPr>
          <w:rStyle w:val="FootnoteReference"/>
          <w:rFonts w:ascii="Times New Roman" w:hAnsi="Times New Roman" w:cs="Times New Roman"/>
          <w:sz w:val="24"/>
          <w:szCs w:val="24"/>
        </w:rPr>
        <w:footnoteReference w:id="43"/>
      </w:r>
      <w:r w:rsidR="0036591B" w:rsidRPr="002B5FB9">
        <w:rPr>
          <w:rFonts w:ascii="Times New Roman" w:hAnsi="Times New Roman" w:cs="Times New Roman"/>
          <w:sz w:val="24"/>
          <w:szCs w:val="24"/>
        </w:rPr>
        <w:t xml:space="preserve"> </w:t>
      </w:r>
      <w:r w:rsidR="00341D28" w:rsidRPr="002B5FB9">
        <w:rPr>
          <w:rFonts w:ascii="Times New Roman" w:hAnsi="Times New Roman" w:cs="Times New Roman"/>
          <w:sz w:val="24"/>
          <w:szCs w:val="24"/>
        </w:rPr>
        <w:t>First, Laos has an insufficient supply of qualified attorneys to provide such legal services</w:t>
      </w:r>
      <w:r w:rsidR="00A418EE" w:rsidRPr="002B5FB9">
        <w:rPr>
          <w:rFonts w:ascii="Times New Roman" w:hAnsi="Times New Roman" w:cs="Times New Roman"/>
          <w:sz w:val="24"/>
          <w:szCs w:val="24"/>
        </w:rPr>
        <w:t>.</w:t>
      </w:r>
      <w:r w:rsidR="00A418EE" w:rsidRPr="002B5FB9">
        <w:rPr>
          <w:rStyle w:val="FootnoteReference"/>
          <w:rFonts w:ascii="Times New Roman" w:hAnsi="Times New Roman" w:cs="Times New Roman"/>
          <w:sz w:val="24"/>
          <w:szCs w:val="24"/>
        </w:rPr>
        <w:footnoteReference w:id="44"/>
      </w:r>
      <w:r w:rsidR="0036591B" w:rsidRPr="002B5FB9">
        <w:rPr>
          <w:rFonts w:ascii="Times New Roman" w:hAnsi="Times New Roman" w:cs="Times New Roman"/>
          <w:sz w:val="24"/>
          <w:szCs w:val="24"/>
        </w:rPr>
        <w:t xml:space="preserve"> </w:t>
      </w:r>
      <w:r w:rsidR="00161623" w:rsidRPr="002B5FB9">
        <w:rPr>
          <w:rFonts w:ascii="Times New Roman" w:hAnsi="Times New Roman" w:cs="Times New Roman"/>
          <w:sz w:val="24"/>
          <w:szCs w:val="24"/>
        </w:rPr>
        <w:t>Further</w:t>
      </w:r>
      <w:r w:rsidR="00A418EE" w:rsidRPr="002B5FB9">
        <w:rPr>
          <w:rFonts w:ascii="Times New Roman" w:hAnsi="Times New Roman" w:cs="Times New Roman"/>
          <w:sz w:val="24"/>
          <w:szCs w:val="24"/>
        </w:rPr>
        <w:t xml:space="preserve">, </w:t>
      </w:r>
      <w:r w:rsidR="00161623" w:rsidRPr="002B5FB9">
        <w:rPr>
          <w:rFonts w:ascii="Times New Roman" w:hAnsi="Times New Roman" w:cs="Times New Roman"/>
          <w:sz w:val="24"/>
          <w:szCs w:val="24"/>
        </w:rPr>
        <w:t>procedural hurdles</w:t>
      </w:r>
      <w:r w:rsidR="004231D2" w:rsidRPr="002B5FB9">
        <w:rPr>
          <w:rFonts w:ascii="Times New Roman" w:hAnsi="Times New Roman" w:cs="Times New Roman"/>
          <w:sz w:val="24"/>
          <w:szCs w:val="24"/>
        </w:rPr>
        <w:t xml:space="preserve"> make it difficult for </w:t>
      </w:r>
      <w:r w:rsidR="00A418EE" w:rsidRPr="002B5FB9">
        <w:rPr>
          <w:rFonts w:ascii="Times New Roman" w:hAnsi="Times New Roman" w:cs="Times New Roman"/>
          <w:sz w:val="24"/>
          <w:szCs w:val="24"/>
        </w:rPr>
        <w:t>defendant</w:t>
      </w:r>
      <w:r w:rsidR="00075E60" w:rsidRPr="002B5FB9">
        <w:rPr>
          <w:rFonts w:ascii="Times New Roman" w:hAnsi="Times New Roman" w:cs="Times New Roman"/>
          <w:sz w:val="24"/>
          <w:szCs w:val="24"/>
        </w:rPr>
        <w:t>s</w:t>
      </w:r>
      <w:r w:rsidR="00A418EE" w:rsidRPr="002B5FB9">
        <w:rPr>
          <w:rFonts w:ascii="Times New Roman" w:hAnsi="Times New Roman" w:cs="Times New Roman"/>
          <w:sz w:val="24"/>
          <w:szCs w:val="24"/>
        </w:rPr>
        <w:t xml:space="preserve"> </w:t>
      </w:r>
      <w:r w:rsidR="004231D2" w:rsidRPr="002B5FB9">
        <w:rPr>
          <w:rFonts w:ascii="Times New Roman" w:hAnsi="Times New Roman" w:cs="Times New Roman"/>
          <w:sz w:val="24"/>
          <w:szCs w:val="24"/>
        </w:rPr>
        <w:t xml:space="preserve">to </w:t>
      </w:r>
      <w:r w:rsidR="00A418EE" w:rsidRPr="002B5FB9">
        <w:rPr>
          <w:rFonts w:ascii="Times New Roman" w:hAnsi="Times New Roman" w:cs="Times New Roman"/>
          <w:sz w:val="24"/>
          <w:szCs w:val="24"/>
        </w:rPr>
        <w:t xml:space="preserve">contact their lawyers </w:t>
      </w:r>
      <w:r w:rsidR="004231D2" w:rsidRPr="002B5FB9">
        <w:rPr>
          <w:rFonts w:ascii="Times New Roman" w:hAnsi="Times New Roman" w:cs="Times New Roman"/>
          <w:sz w:val="24"/>
          <w:szCs w:val="24"/>
        </w:rPr>
        <w:t xml:space="preserve">and </w:t>
      </w:r>
      <w:r w:rsidR="00125555" w:rsidRPr="002B5FB9">
        <w:rPr>
          <w:rFonts w:ascii="Times New Roman" w:hAnsi="Times New Roman" w:cs="Times New Roman"/>
          <w:sz w:val="24"/>
          <w:szCs w:val="24"/>
        </w:rPr>
        <w:t xml:space="preserve">constrain the amount of </w:t>
      </w:r>
      <w:r w:rsidR="002C6B5B" w:rsidRPr="002B5FB9">
        <w:rPr>
          <w:rFonts w:ascii="Times New Roman" w:hAnsi="Times New Roman" w:cs="Times New Roman"/>
          <w:sz w:val="24"/>
          <w:szCs w:val="24"/>
        </w:rPr>
        <w:t xml:space="preserve">time </w:t>
      </w:r>
      <w:r w:rsidR="00125555" w:rsidRPr="002B5FB9">
        <w:rPr>
          <w:rFonts w:ascii="Times New Roman" w:hAnsi="Times New Roman" w:cs="Times New Roman"/>
          <w:sz w:val="24"/>
          <w:szCs w:val="24"/>
        </w:rPr>
        <w:t xml:space="preserve">they have together </w:t>
      </w:r>
      <w:r w:rsidR="002C6B5B" w:rsidRPr="002B5FB9">
        <w:rPr>
          <w:rFonts w:ascii="Times New Roman" w:hAnsi="Times New Roman" w:cs="Times New Roman"/>
          <w:sz w:val="24"/>
          <w:szCs w:val="24"/>
        </w:rPr>
        <w:t xml:space="preserve">to develop legal strategies </w:t>
      </w:r>
      <w:r w:rsidR="00125555" w:rsidRPr="002B5FB9">
        <w:rPr>
          <w:rFonts w:ascii="Times New Roman" w:hAnsi="Times New Roman" w:cs="Times New Roman"/>
          <w:sz w:val="24"/>
          <w:szCs w:val="24"/>
        </w:rPr>
        <w:t>and to plan to</w:t>
      </w:r>
      <w:r w:rsidR="002C6B5B" w:rsidRPr="002B5FB9">
        <w:rPr>
          <w:rFonts w:ascii="Times New Roman" w:hAnsi="Times New Roman" w:cs="Times New Roman"/>
          <w:sz w:val="24"/>
          <w:szCs w:val="24"/>
        </w:rPr>
        <w:t xml:space="preserve"> gather evidence.</w:t>
      </w:r>
      <w:r w:rsidR="00120D12" w:rsidRPr="002B5FB9">
        <w:rPr>
          <w:rStyle w:val="FootnoteReference"/>
          <w:rFonts w:ascii="Times New Roman" w:hAnsi="Times New Roman" w:cs="Times New Roman"/>
          <w:sz w:val="24"/>
          <w:szCs w:val="24"/>
        </w:rPr>
        <w:footnoteReference w:id="45"/>
      </w:r>
      <w:r w:rsidR="006E3F12" w:rsidRPr="002B5FB9">
        <w:rPr>
          <w:rFonts w:ascii="Times New Roman" w:hAnsi="Times New Roman" w:cs="Times New Roman"/>
          <w:sz w:val="24"/>
          <w:szCs w:val="24"/>
        </w:rPr>
        <w:t xml:space="preserve"> </w:t>
      </w:r>
      <w:r w:rsidR="001A368B" w:rsidRPr="002B5FB9">
        <w:rPr>
          <w:rFonts w:ascii="Times New Roman" w:hAnsi="Times New Roman" w:cs="Times New Roman"/>
          <w:sz w:val="24"/>
          <w:szCs w:val="24"/>
        </w:rPr>
        <w:t xml:space="preserve">The </w:t>
      </w:r>
      <w:r w:rsidR="00622DFF" w:rsidRPr="002B5FB9">
        <w:rPr>
          <w:rFonts w:ascii="Times New Roman" w:hAnsi="Times New Roman" w:cs="Times New Roman"/>
          <w:sz w:val="24"/>
          <w:szCs w:val="24"/>
        </w:rPr>
        <w:t xml:space="preserve">quality of legal services </w:t>
      </w:r>
      <w:r w:rsidR="00161623" w:rsidRPr="002B5FB9">
        <w:rPr>
          <w:rFonts w:ascii="Times New Roman" w:hAnsi="Times New Roman" w:cs="Times New Roman"/>
          <w:sz w:val="24"/>
          <w:szCs w:val="24"/>
        </w:rPr>
        <w:t xml:space="preserve">is often </w:t>
      </w:r>
      <w:r w:rsidR="002E4F55" w:rsidRPr="002B5FB9">
        <w:rPr>
          <w:rFonts w:ascii="Times New Roman" w:hAnsi="Times New Roman" w:cs="Times New Roman"/>
          <w:sz w:val="24"/>
          <w:szCs w:val="24"/>
        </w:rPr>
        <w:t xml:space="preserve">low and </w:t>
      </w:r>
      <w:r w:rsidR="00F97F72" w:rsidRPr="002B5FB9">
        <w:rPr>
          <w:rFonts w:ascii="Times New Roman" w:hAnsi="Times New Roman" w:cs="Times New Roman"/>
          <w:sz w:val="24"/>
          <w:szCs w:val="24"/>
        </w:rPr>
        <w:t>underdeveloped</w:t>
      </w:r>
      <w:r w:rsidR="00904C17" w:rsidRPr="002B5FB9">
        <w:rPr>
          <w:rFonts w:ascii="Times New Roman" w:hAnsi="Times New Roman" w:cs="Times New Roman"/>
          <w:sz w:val="24"/>
          <w:szCs w:val="24"/>
        </w:rPr>
        <w:t xml:space="preserve">, and </w:t>
      </w:r>
      <w:r w:rsidR="003E5F79" w:rsidRPr="002B5FB9">
        <w:rPr>
          <w:rFonts w:ascii="Times New Roman" w:hAnsi="Times New Roman" w:cs="Times New Roman"/>
          <w:sz w:val="24"/>
          <w:szCs w:val="24"/>
        </w:rPr>
        <w:t xml:space="preserve">stakeholders </w:t>
      </w:r>
      <w:r w:rsidR="00494A94" w:rsidRPr="002B5FB9">
        <w:rPr>
          <w:rFonts w:ascii="Times New Roman" w:hAnsi="Times New Roman" w:cs="Times New Roman"/>
          <w:sz w:val="24"/>
          <w:szCs w:val="24"/>
        </w:rPr>
        <w:t xml:space="preserve">in the justice system, </w:t>
      </w:r>
      <w:r w:rsidR="001029C9" w:rsidRPr="002B5FB9">
        <w:rPr>
          <w:rFonts w:ascii="Times New Roman" w:hAnsi="Times New Roman" w:cs="Times New Roman"/>
          <w:sz w:val="24"/>
          <w:szCs w:val="24"/>
        </w:rPr>
        <w:t>including police</w:t>
      </w:r>
      <w:r w:rsidR="00494A94" w:rsidRPr="002B5FB9">
        <w:rPr>
          <w:rFonts w:ascii="Times New Roman" w:hAnsi="Times New Roman" w:cs="Times New Roman"/>
          <w:sz w:val="24"/>
          <w:szCs w:val="24"/>
        </w:rPr>
        <w:t xml:space="preserve"> and judges, often have </w:t>
      </w:r>
      <w:r w:rsidR="003E5F79" w:rsidRPr="002B5FB9">
        <w:rPr>
          <w:rFonts w:ascii="Times New Roman" w:hAnsi="Times New Roman" w:cs="Times New Roman"/>
          <w:sz w:val="24"/>
          <w:szCs w:val="24"/>
        </w:rPr>
        <w:t xml:space="preserve">a limited understanding of </w:t>
      </w:r>
      <w:r w:rsidR="009800C8" w:rsidRPr="002B5FB9">
        <w:rPr>
          <w:rFonts w:ascii="Times New Roman" w:hAnsi="Times New Roman" w:cs="Times New Roman"/>
          <w:sz w:val="24"/>
          <w:szCs w:val="24"/>
        </w:rPr>
        <w:t>the role of lawyers</w:t>
      </w:r>
      <w:r w:rsidR="003E5F79" w:rsidRPr="002B5FB9">
        <w:rPr>
          <w:rFonts w:ascii="Times New Roman" w:hAnsi="Times New Roman" w:cs="Times New Roman"/>
          <w:sz w:val="24"/>
          <w:szCs w:val="24"/>
        </w:rPr>
        <w:t xml:space="preserve"> </w:t>
      </w:r>
      <w:r w:rsidR="0048484C" w:rsidRPr="002B5FB9">
        <w:rPr>
          <w:rFonts w:ascii="Times New Roman" w:hAnsi="Times New Roman" w:cs="Times New Roman"/>
          <w:sz w:val="24"/>
          <w:szCs w:val="24"/>
        </w:rPr>
        <w:t>with</w:t>
      </w:r>
      <w:r w:rsidR="003E5F79" w:rsidRPr="002B5FB9">
        <w:rPr>
          <w:rFonts w:ascii="Times New Roman" w:hAnsi="Times New Roman" w:cs="Times New Roman"/>
          <w:sz w:val="24"/>
          <w:szCs w:val="24"/>
        </w:rPr>
        <w:t>in the system</w:t>
      </w:r>
      <w:r w:rsidR="00161623" w:rsidRPr="002B5FB9">
        <w:rPr>
          <w:rFonts w:ascii="Times New Roman" w:hAnsi="Times New Roman" w:cs="Times New Roman"/>
          <w:sz w:val="24"/>
          <w:szCs w:val="24"/>
        </w:rPr>
        <w:t>.</w:t>
      </w:r>
      <w:r w:rsidR="003E5F79" w:rsidRPr="002B5FB9">
        <w:rPr>
          <w:rStyle w:val="FootnoteReference"/>
          <w:rFonts w:ascii="Times New Roman" w:hAnsi="Times New Roman" w:cs="Times New Roman"/>
          <w:sz w:val="24"/>
          <w:szCs w:val="24"/>
        </w:rPr>
        <w:footnoteReference w:id="46"/>
      </w:r>
    </w:p>
    <w:p w14:paraId="621B0F96" w14:textId="038A679B" w:rsidR="007E0C65" w:rsidRPr="002B5FB9" w:rsidRDefault="00B50561" w:rsidP="00E277DE">
      <w:pPr>
        <w:pStyle w:val="ListParagraph"/>
        <w:numPr>
          <w:ilvl w:val="0"/>
          <w:numId w:val="3"/>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lastRenderedPageBreak/>
        <w:t>C</w:t>
      </w:r>
      <w:r w:rsidR="00611B3E" w:rsidRPr="002B5FB9">
        <w:rPr>
          <w:rFonts w:ascii="Times New Roman" w:hAnsi="Times New Roman" w:cs="Times New Roman"/>
          <w:sz w:val="24"/>
          <w:szCs w:val="24"/>
        </w:rPr>
        <w:t xml:space="preserve">onditions in prisons and detention facilities </w:t>
      </w:r>
      <w:r w:rsidR="00AC2AB9" w:rsidRPr="002B5FB9">
        <w:rPr>
          <w:rFonts w:ascii="Times New Roman" w:hAnsi="Times New Roman" w:cs="Times New Roman"/>
          <w:sz w:val="24"/>
          <w:szCs w:val="24"/>
        </w:rPr>
        <w:t xml:space="preserve">can be harsh </w:t>
      </w:r>
      <w:r w:rsidR="00AC7986" w:rsidRPr="002B5FB9">
        <w:rPr>
          <w:rFonts w:ascii="Times New Roman" w:hAnsi="Times New Roman" w:cs="Times New Roman"/>
          <w:sz w:val="24"/>
          <w:szCs w:val="24"/>
        </w:rPr>
        <w:t xml:space="preserve">or </w:t>
      </w:r>
      <w:r w:rsidR="00A17C97" w:rsidRPr="002B5FB9">
        <w:rPr>
          <w:rFonts w:ascii="Times New Roman" w:hAnsi="Times New Roman" w:cs="Times New Roman"/>
          <w:sz w:val="24"/>
          <w:szCs w:val="24"/>
        </w:rPr>
        <w:t>even</w:t>
      </w:r>
      <w:r w:rsidR="00AC7986" w:rsidRPr="002B5FB9">
        <w:rPr>
          <w:rFonts w:ascii="Times New Roman" w:hAnsi="Times New Roman" w:cs="Times New Roman"/>
          <w:sz w:val="24"/>
          <w:szCs w:val="24"/>
        </w:rPr>
        <w:t xml:space="preserve"> life-threat</w:t>
      </w:r>
      <w:r w:rsidR="005F528C" w:rsidRPr="002B5FB9">
        <w:rPr>
          <w:rFonts w:ascii="Times New Roman" w:hAnsi="Times New Roman" w:cs="Times New Roman"/>
          <w:sz w:val="24"/>
          <w:szCs w:val="24"/>
        </w:rPr>
        <w:t>en</w:t>
      </w:r>
      <w:r w:rsidR="00AC7986" w:rsidRPr="002B5FB9">
        <w:rPr>
          <w:rFonts w:ascii="Times New Roman" w:hAnsi="Times New Roman" w:cs="Times New Roman"/>
          <w:sz w:val="24"/>
          <w:szCs w:val="24"/>
        </w:rPr>
        <w:t xml:space="preserve">ing </w:t>
      </w:r>
      <w:r w:rsidR="00AC2AB9" w:rsidRPr="002B5FB9">
        <w:rPr>
          <w:rFonts w:ascii="Times New Roman" w:hAnsi="Times New Roman" w:cs="Times New Roman"/>
          <w:sz w:val="24"/>
          <w:szCs w:val="24"/>
        </w:rPr>
        <w:t xml:space="preserve">due to </w:t>
      </w:r>
      <w:r w:rsidR="002466AF" w:rsidRPr="002B5FB9">
        <w:rPr>
          <w:rFonts w:ascii="Times New Roman" w:hAnsi="Times New Roman" w:cs="Times New Roman"/>
          <w:sz w:val="24"/>
          <w:szCs w:val="24"/>
        </w:rPr>
        <w:t xml:space="preserve">the </w:t>
      </w:r>
      <w:r w:rsidR="00AC2AB9" w:rsidRPr="002B5FB9">
        <w:rPr>
          <w:rFonts w:ascii="Times New Roman" w:hAnsi="Times New Roman" w:cs="Times New Roman"/>
          <w:sz w:val="24"/>
          <w:szCs w:val="24"/>
        </w:rPr>
        <w:t>inadequate supply of food, space</w:t>
      </w:r>
      <w:r w:rsidR="0048484C" w:rsidRPr="002B5FB9">
        <w:rPr>
          <w:rFonts w:ascii="Times New Roman" w:hAnsi="Times New Roman" w:cs="Times New Roman"/>
          <w:sz w:val="24"/>
          <w:szCs w:val="24"/>
        </w:rPr>
        <w:t>,</w:t>
      </w:r>
      <w:r w:rsidR="00AC2AB9" w:rsidRPr="002B5FB9">
        <w:rPr>
          <w:rFonts w:ascii="Times New Roman" w:hAnsi="Times New Roman" w:cs="Times New Roman"/>
          <w:sz w:val="24"/>
          <w:szCs w:val="24"/>
        </w:rPr>
        <w:t xml:space="preserve"> </w:t>
      </w:r>
      <w:r w:rsidR="00A17C97" w:rsidRPr="002B5FB9">
        <w:rPr>
          <w:rFonts w:ascii="Times New Roman" w:hAnsi="Times New Roman" w:cs="Times New Roman"/>
          <w:sz w:val="24"/>
          <w:szCs w:val="24"/>
        </w:rPr>
        <w:t>and</w:t>
      </w:r>
      <w:r w:rsidR="00AC2AB9" w:rsidRPr="002B5FB9">
        <w:rPr>
          <w:rFonts w:ascii="Times New Roman" w:hAnsi="Times New Roman" w:cs="Times New Roman"/>
          <w:sz w:val="24"/>
          <w:szCs w:val="24"/>
        </w:rPr>
        <w:t xml:space="preserve"> medical care.</w:t>
      </w:r>
      <w:r w:rsidR="00AC2AB9" w:rsidRPr="002B5FB9">
        <w:rPr>
          <w:rStyle w:val="FootnoteReference"/>
          <w:rFonts w:ascii="Times New Roman" w:hAnsi="Times New Roman" w:cs="Times New Roman"/>
          <w:sz w:val="24"/>
          <w:szCs w:val="24"/>
        </w:rPr>
        <w:footnoteReference w:id="47"/>
      </w:r>
      <w:r w:rsidR="00FB5F76" w:rsidRPr="002B5FB9">
        <w:rPr>
          <w:rFonts w:ascii="Times New Roman" w:hAnsi="Times New Roman" w:cs="Times New Roman"/>
          <w:sz w:val="24"/>
          <w:szCs w:val="24"/>
        </w:rPr>
        <w:t xml:space="preserve"> </w:t>
      </w:r>
      <w:r w:rsidR="00A17C97" w:rsidRPr="002B5FB9">
        <w:rPr>
          <w:rFonts w:ascii="Times New Roman" w:hAnsi="Times New Roman" w:cs="Times New Roman"/>
          <w:sz w:val="24"/>
          <w:szCs w:val="24"/>
        </w:rPr>
        <w:t>According to some reports, people in detention</w:t>
      </w:r>
      <w:r w:rsidR="0094700E" w:rsidRPr="002B5FB9">
        <w:rPr>
          <w:rFonts w:ascii="Times New Roman" w:hAnsi="Times New Roman" w:cs="Times New Roman"/>
          <w:sz w:val="24"/>
          <w:szCs w:val="24"/>
        </w:rPr>
        <w:t xml:space="preserve"> sometimes ha</w:t>
      </w:r>
      <w:r w:rsidR="00015BBB" w:rsidRPr="002B5FB9">
        <w:rPr>
          <w:rFonts w:ascii="Times New Roman" w:hAnsi="Times New Roman" w:cs="Times New Roman"/>
          <w:sz w:val="24"/>
          <w:szCs w:val="24"/>
        </w:rPr>
        <w:t>ve</w:t>
      </w:r>
      <w:r w:rsidR="0094700E" w:rsidRPr="002B5FB9">
        <w:rPr>
          <w:rFonts w:ascii="Times New Roman" w:hAnsi="Times New Roman" w:cs="Times New Roman"/>
          <w:sz w:val="24"/>
          <w:szCs w:val="24"/>
        </w:rPr>
        <w:t xml:space="preserve"> to rely on </w:t>
      </w:r>
      <w:r w:rsidR="001006A4" w:rsidRPr="002B5FB9">
        <w:rPr>
          <w:rFonts w:ascii="Times New Roman" w:hAnsi="Times New Roman" w:cs="Times New Roman"/>
          <w:sz w:val="24"/>
          <w:szCs w:val="24"/>
        </w:rPr>
        <w:t>families and friends for basic necessities such as food.</w:t>
      </w:r>
      <w:r w:rsidR="001006A4" w:rsidRPr="002B5FB9">
        <w:rPr>
          <w:rStyle w:val="FootnoteReference"/>
          <w:rFonts w:ascii="Times New Roman" w:hAnsi="Times New Roman" w:cs="Times New Roman"/>
          <w:sz w:val="24"/>
          <w:szCs w:val="24"/>
        </w:rPr>
        <w:footnoteReference w:id="48"/>
      </w:r>
      <w:r w:rsidR="001006A4" w:rsidRPr="002B5FB9">
        <w:rPr>
          <w:rFonts w:ascii="Times New Roman" w:hAnsi="Times New Roman" w:cs="Times New Roman"/>
          <w:sz w:val="24"/>
          <w:szCs w:val="24"/>
        </w:rPr>
        <w:t xml:space="preserve"> </w:t>
      </w:r>
      <w:r w:rsidR="00A37577" w:rsidRPr="002B5FB9">
        <w:rPr>
          <w:rFonts w:ascii="Times New Roman" w:hAnsi="Times New Roman" w:cs="Times New Roman"/>
          <w:sz w:val="24"/>
          <w:szCs w:val="24"/>
        </w:rPr>
        <w:t xml:space="preserve">Overcrowding may lead to </w:t>
      </w:r>
      <w:r w:rsidR="005F528C" w:rsidRPr="002B5FB9">
        <w:rPr>
          <w:rFonts w:ascii="Times New Roman" w:hAnsi="Times New Roman" w:cs="Times New Roman"/>
          <w:sz w:val="24"/>
          <w:szCs w:val="24"/>
        </w:rPr>
        <w:t xml:space="preserve">the spreading </w:t>
      </w:r>
      <w:r w:rsidR="00A37577" w:rsidRPr="002B5FB9">
        <w:rPr>
          <w:rFonts w:ascii="Times New Roman" w:hAnsi="Times New Roman" w:cs="Times New Roman"/>
          <w:sz w:val="24"/>
          <w:szCs w:val="24"/>
        </w:rPr>
        <w:t xml:space="preserve">of disease, and </w:t>
      </w:r>
      <w:r w:rsidR="004E2196" w:rsidRPr="002B5FB9">
        <w:rPr>
          <w:rFonts w:ascii="Times New Roman" w:hAnsi="Times New Roman" w:cs="Times New Roman"/>
          <w:sz w:val="24"/>
          <w:szCs w:val="24"/>
        </w:rPr>
        <w:t xml:space="preserve">most prisons are short </w:t>
      </w:r>
      <w:r w:rsidR="005F528C" w:rsidRPr="002B5FB9">
        <w:rPr>
          <w:rFonts w:ascii="Times New Roman" w:hAnsi="Times New Roman" w:cs="Times New Roman"/>
          <w:sz w:val="24"/>
          <w:szCs w:val="24"/>
        </w:rPr>
        <w:t xml:space="preserve">on </w:t>
      </w:r>
      <w:r w:rsidR="00A37577" w:rsidRPr="002B5FB9">
        <w:rPr>
          <w:rFonts w:ascii="Times New Roman" w:hAnsi="Times New Roman" w:cs="Times New Roman"/>
          <w:sz w:val="24"/>
          <w:szCs w:val="24"/>
        </w:rPr>
        <w:t xml:space="preserve">medical </w:t>
      </w:r>
      <w:r w:rsidR="004E2196" w:rsidRPr="002B5FB9">
        <w:rPr>
          <w:rFonts w:ascii="Times New Roman" w:hAnsi="Times New Roman" w:cs="Times New Roman"/>
          <w:sz w:val="24"/>
          <w:szCs w:val="24"/>
        </w:rPr>
        <w:t>staff and supplies.</w:t>
      </w:r>
      <w:r w:rsidR="004E2196" w:rsidRPr="002B5FB9">
        <w:rPr>
          <w:rStyle w:val="FootnoteReference"/>
          <w:rFonts w:ascii="Times New Roman" w:hAnsi="Times New Roman" w:cs="Times New Roman"/>
          <w:sz w:val="24"/>
          <w:szCs w:val="24"/>
        </w:rPr>
        <w:footnoteReference w:id="49"/>
      </w:r>
      <w:r w:rsidR="004E2196" w:rsidRPr="002B5FB9">
        <w:rPr>
          <w:rFonts w:ascii="Times New Roman" w:hAnsi="Times New Roman" w:cs="Times New Roman"/>
          <w:sz w:val="24"/>
          <w:szCs w:val="24"/>
        </w:rPr>
        <w:t xml:space="preserve"> </w:t>
      </w:r>
      <w:r w:rsidR="0048484C" w:rsidRPr="002B5FB9">
        <w:rPr>
          <w:rFonts w:ascii="Times New Roman" w:hAnsi="Times New Roman" w:cs="Times New Roman"/>
          <w:sz w:val="24"/>
          <w:szCs w:val="24"/>
        </w:rPr>
        <w:t>T</w:t>
      </w:r>
      <w:r w:rsidR="005B5AF1" w:rsidRPr="002B5FB9">
        <w:rPr>
          <w:rFonts w:ascii="Times New Roman" w:hAnsi="Times New Roman" w:cs="Times New Roman"/>
          <w:sz w:val="24"/>
          <w:szCs w:val="24"/>
        </w:rPr>
        <w:t xml:space="preserve">he exact </w:t>
      </w:r>
      <w:r w:rsidR="00C04999" w:rsidRPr="002B5FB9">
        <w:rPr>
          <w:rFonts w:ascii="Times New Roman" w:hAnsi="Times New Roman" w:cs="Times New Roman"/>
          <w:sz w:val="24"/>
          <w:szCs w:val="24"/>
        </w:rPr>
        <w:t xml:space="preserve">gender composition of the prison population is </w:t>
      </w:r>
      <w:r w:rsidR="0048484C" w:rsidRPr="002B5FB9">
        <w:rPr>
          <w:rFonts w:ascii="Times New Roman" w:hAnsi="Times New Roman" w:cs="Times New Roman"/>
          <w:sz w:val="24"/>
          <w:szCs w:val="24"/>
        </w:rPr>
        <w:t xml:space="preserve">currently </w:t>
      </w:r>
      <w:r w:rsidR="00C04999" w:rsidRPr="002B5FB9">
        <w:rPr>
          <w:rFonts w:ascii="Times New Roman" w:hAnsi="Times New Roman" w:cs="Times New Roman"/>
          <w:sz w:val="24"/>
          <w:szCs w:val="24"/>
        </w:rPr>
        <w:t>unknown.</w:t>
      </w:r>
      <w:r w:rsidR="00C04999" w:rsidRPr="002B5FB9">
        <w:rPr>
          <w:rStyle w:val="FootnoteReference"/>
          <w:rFonts w:ascii="Times New Roman" w:hAnsi="Times New Roman" w:cs="Times New Roman"/>
          <w:sz w:val="24"/>
          <w:szCs w:val="24"/>
        </w:rPr>
        <w:footnoteReference w:id="50"/>
      </w:r>
      <w:r w:rsidR="005A7398" w:rsidRPr="002B5FB9">
        <w:rPr>
          <w:rFonts w:ascii="Times New Roman" w:hAnsi="Times New Roman" w:cs="Times New Roman"/>
          <w:sz w:val="24"/>
          <w:szCs w:val="24"/>
        </w:rPr>
        <w:t xml:space="preserve"> </w:t>
      </w:r>
      <w:r w:rsidR="0095276D" w:rsidRPr="002B5FB9">
        <w:rPr>
          <w:rFonts w:ascii="Times New Roman" w:hAnsi="Times New Roman" w:cs="Times New Roman"/>
          <w:sz w:val="24"/>
          <w:szCs w:val="24"/>
        </w:rPr>
        <w:t xml:space="preserve">Additionally, </w:t>
      </w:r>
      <w:r w:rsidR="001B6188" w:rsidRPr="002B5FB9">
        <w:rPr>
          <w:rFonts w:ascii="Times New Roman" w:hAnsi="Times New Roman" w:cs="Times New Roman"/>
          <w:sz w:val="24"/>
          <w:szCs w:val="24"/>
        </w:rPr>
        <w:t xml:space="preserve">there is little </w:t>
      </w:r>
      <w:r w:rsidR="0095276D" w:rsidRPr="002B5FB9">
        <w:rPr>
          <w:rFonts w:ascii="Times New Roman" w:hAnsi="Times New Roman" w:cs="Times New Roman"/>
          <w:sz w:val="24"/>
          <w:szCs w:val="24"/>
        </w:rPr>
        <w:t xml:space="preserve">insight into </w:t>
      </w:r>
      <w:r w:rsidR="0089713A" w:rsidRPr="002B5FB9">
        <w:rPr>
          <w:rFonts w:ascii="Times New Roman" w:hAnsi="Times New Roman" w:cs="Times New Roman"/>
          <w:sz w:val="24"/>
          <w:szCs w:val="24"/>
        </w:rPr>
        <w:t>the availability of</w:t>
      </w:r>
      <w:r w:rsidR="001B6188" w:rsidRPr="002B5FB9">
        <w:rPr>
          <w:rFonts w:ascii="Times New Roman" w:hAnsi="Times New Roman" w:cs="Times New Roman"/>
          <w:sz w:val="24"/>
          <w:szCs w:val="24"/>
        </w:rPr>
        <w:t xml:space="preserve"> </w:t>
      </w:r>
      <w:r w:rsidR="0095276D" w:rsidRPr="002B5FB9">
        <w:rPr>
          <w:rFonts w:ascii="Times New Roman" w:hAnsi="Times New Roman" w:cs="Times New Roman"/>
          <w:sz w:val="24"/>
          <w:szCs w:val="24"/>
        </w:rPr>
        <w:t xml:space="preserve">prison accommodations </w:t>
      </w:r>
      <w:r w:rsidR="002C3077" w:rsidRPr="002B5FB9">
        <w:rPr>
          <w:rFonts w:ascii="Times New Roman" w:hAnsi="Times New Roman" w:cs="Times New Roman"/>
          <w:sz w:val="24"/>
          <w:szCs w:val="24"/>
        </w:rPr>
        <w:t xml:space="preserve">tailored to </w:t>
      </w:r>
      <w:r w:rsidR="0095276D" w:rsidRPr="002B5FB9">
        <w:rPr>
          <w:rFonts w:ascii="Times New Roman" w:hAnsi="Times New Roman" w:cs="Times New Roman"/>
          <w:sz w:val="24"/>
          <w:szCs w:val="24"/>
        </w:rPr>
        <w:t xml:space="preserve">women’s </w:t>
      </w:r>
      <w:r w:rsidR="002C3077" w:rsidRPr="002B5FB9">
        <w:rPr>
          <w:rFonts w:ascii="Times New Roman" w:hAnsi="Times New Roman" w:cs="Times New Roman"/>
          <w:sz w:val="24"/>
          <w:szCs w:val="24"/>
        </w:rPr>
        <w:t xml:space="preserve">specific </w:t>
      </w:r>
      <w:r w:rsidR="0095276D" w:rsidRPr="002B5FB9">
        <w:rPr>
          <w:rFonts w:ascii="Times New Roman" w:hAnsi="Times New Roman" w:cs="Times New Roman"/>
          <w:sz w:val="24"/>
          <w:szCs w:val="24"/>
        </w:rPr>
        <w:t>needs</w:t>
      </w:r>
      <w:r w:rsidR="0048484C" w:rsidRPr="002B5FB9">
        <w:rPr>
          <w:rFonts w:ascii="Times New Roman" w:hAnsi="Times New Roman" w:cs="Times New Roman"/>
          <w:sz w:val="24"/>
          <w:szCs w:val="24"/>
        </w:rPr>
        <w:t>,</w:t>
      </w:r>
      <w:r w:rsidR="0089713A" w:rsidRPr="002B5FB9">
        <w:rPr>
          <w:rFonts w:ascii="Times New Roman" w:hAnsi="Times New Roman" w:cs="Times New Roman"/>
          <w:sz w:val="24"/>
          <w:szCs w:val="24"/>
        </w:rPr>
        <w:t xml:space="preserve"> such as privacy and safety</w:t>
      </w:r>
      <w:r w:rsidR="00365B93" w:rsidRPr="002B5FB9">
        <w:rPr>
          <w:rFonts w:ascii="Times New Roman" w:hAnsi="Times New Roman" w:cs="Times New Roman"/>
          <w:sz w:val="24"/>
          <w:szCs w:val="24"/>
        </w:rPr>
        <w:t>.</w:t>
      </w:r>
      <w:r w:rsidR="0029108C" w:rsidRPr="002B5FB9">
        <w:rPr>
          <w:rFonts w:ascii="Times New Roman" w:hAnsi="Times New Roman" w:cs="Times New Roman"/>
          <w:sz w:val="24"/>
          <w:szCs w:val="24"/>
        </w:rPr>
        <w:t xml:space="preserve"> </w:t>
      </w:r>
      <w:r w:rsidR="00C04999" w:rsidRPr="002B5FB9">
        <w:rPr>
          <w:rFonts w:ascii="Times New Roman" w:hAnsi="Times New Roman" w:cs="Times New Roman"/>
          <w:sz w:val="24"/>
          <w:szCs w:val="24"/>
        </w:rPr>
        <w:t xml:space="preserve"> </w:t>
      </w:r>
    </w:p>
    <w:p w14:paraId="218E47F4" w14:textId="4CAA179E" w:rsidR="00A75349" w:rsidRPr="002B5FB9" w:rsidRDefault="002C3077" w:rsidP="002C3077">
      <w:pPr>
        <w:spacing w:after="120" w:line="240" w:lineRule="auto"/>
        <w:ind w:left="720" w:hanging="360"/>
        <w:jc w:val="both"/>
        <w:rPr>
          <w:rFonts w:ascii="Times New Roman" w:hAnsi="Times New Roman" w:cs="Times New Roman"/>
          <w:b/>
          <w:bCs/>
          <w:sz w:val="24"/>
          <w:szCs w:val="24"/>
        </w:rPr>
      </w:pPr>
      <w:r w:rsidRPr="002B5FB9">
        <w:rPr>
          <w:rFonts w:ascii="Times New Roman" w:hAnsi="Times New Roman" w:cs="Times New Roman"/>
          <w:b/>
          <w:bCs/>
          <w:sz w:val="24"/>
          <w:szCs w:val="24"/>
        </w:rPr>
        <w:t>III.</w:t>
      </w:r>
      <w:r w:rsidRPr="002B5FB9">
        <w:rPr>
          <w:rFonts w:ascii="Times New Roman" w:hAnsi="Times New Roman" w:cs="Times New Roman"/>
          <w:b/>
          <w:bCs/>
          <w:sz w:val="24"/>
          <w:szCs w:val="24"/>
        </w:rPr>
        <w:tab/>
        <w:t xml:space="preserve"> </w:t>
      </w:r>
      <w:r w:rsidR="00EF7C58" w:rsidRPr="002B5FB9">
        <w:rPr>
          <w:rFonts w:ascii="Times New Roman" w:hAnsi="Times New Roman" w:cs="Times New Roman"/>
          <w:b/>
          <w:bCs/>
          <w:sz w:val="24"/>
          <w:szCs w:val="24"/>
        </w:rPr>
        <w:t xml:space="preserve">Suggested questions </w:t>
      </w:r>
      <w:r w:rsidR="00B50346" w:rsidRPr="002B5FB9">
        <w:rPr>
          <w:rFonts w:ascii="Times New Roman" w:hAnsi="Times New Roman" w:cs="Times New Roman"/>
          <w:b/>
          <w:bCs/>
          <w:sz w:val="24"/>
          <w:szCs w:val="24"/>
        </w:rPr>
        <w:t xml:space="preserve">for the Government of </w:t>
      </w:r>
      <w:r w:rsidR="001221AA" w:rsidRPr="002B5FB9">
        <w:rPr>
          <w:rFonts w:ascii="Times New Roman" w:hAnsi="Times New Roman" w:cs="Times New Roman"/>
          <w:b/>
          <w:bCs/>
          <w:sz w:val="24"/>
          <w:szCs w:val="24"/>
        </w:rPr>
        <w:t>Lao</w:t>
      </w:r>
      <w:r w:rsidRPr="002B5FB9">
        <w:rPr>
          <w:rFonts w:ascii="Times New Roman" w:hAnsi="Times New Roman" w:cs="Times New Roman"/>
          <w:b/>
          <w:bCs/>
          <w:sz w:val="24"/>
          <w:szCs w:val="24"/>
        </w:rPr>
        <w:t>s</w:t>
      </w:r>
      <w:r w:rsidR="00B50346" w:rsidRPr="002B5FB9">
        <w:rPr>
          <w:rFonts w:ascii="Times New Roman" w:hAnsi="Times New Roman" w:cs="Times New Roman"/>
          <w:b/>
          <w:bCs/>
          <w:sz w:val="24"/>
          <w:szCs w:val="24"/>
        </w:rPr>
        <w:t>:</w:t>
      </w:r>
    </w:p>
    <w:p w14:paraId="512E2CDB" w14:textId="2A173A74" w:rsidR="002C3077" w:rsidRPr="002B5FB9" w:rsidRDefault="002C3077" w:rsidP="002C3077">
      <w:pPr>
        <w:pStyle w:val="ListParagraph"/>
        <w:numPr>
          <w:ilvl w:val="0"/>
          <w:numId w:val="3"/>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The coauthors suggest the following questions for the Government of Laos:</w:t>
      </w:r>
    </w:p>
    <w:p w14:paraId="5D6B912F" w14:textId="5A4C2D23" w:rsidR="00B50346" w:rsidRPr="002B5FB9" w:rsidRDefault="00B50346" w:rsidP="00E277DE">
      <w:pPr>
        <w:pStyle w:val="ListParagraph"/>
        <w:numPr>
          <w:ilvl w:val="0"/>
          <w:numId w:val="12"/>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What steps, if any, has </w:t>
      </w:r>
      <w:r w:rsidR="002B099A" w:rsidRPr="002B5FB9">
        <w:rPr>
          <w:rFonts w:ascii="Times New Roman" w:hAnsi="Times New Roman" w:cs="Times New Roman"/>
          <w:sz w:val="24"/>
          <w:szCs w:val="24"/>
        </w:rPr>
        <w:t xml:space="preserve">the State Party </w:t>
      </w:r>
      <w:r w:rsidRPr="002B5FB9">
        <w:rPr>
          <w:rFonts w:ascii="Times New Roman" w:hAnsi="Times New Roman" w:cs="Times New Roman"/>
          <w:sz w:val="24"/>
          <w:szCs w:val="24"/>
        </w:rPr>
        <w:t xml:space="preserve">taken to abolish the death penalty or </w:t>
      </w:r>
      <w:r w:rsidR="002C3077" w:rsidRPr="002B5FB9">
        <w:rPr>
          <w:rFonts w:ascii="Times New Roman" w:hAnsi="Times New Roman" w:cs="Times New Roman"/>
          <w:sz w:val="24"/>
          <w:szCs w:val="24"/>
        </w:rPr>
        <w:t xml:space="preserve">to </w:t>
      </w:r>
      <w:r w:rsidRPr="002B5FB9">
        <w:rPr>
          <w:rFonts w:ascii="Times New Roman" w:hAnsi="Times New Roman" w:cs="Times New Roman"/>
          <w:sz w:val="24"/>
          <w:szCs w:val="24"/>
        </w:rPr>
        <w:t xml:space="preserve">limit </w:t>
      </w:r>
      <w:r w:rsidR="00D3271F" w:rsidRPr="002B5FB9">
        <w:rPr>
          <w:rFonts w:ascii="Times New Roman" w:hAnsi="Times New Roman" w:cs="Times New Roman"/>
          <w:sz w:val="24"/>
          <w:szCs w:val="24"/>
        </w:rPr>
        <w:t xml:space="preserve">its </w:t>
      </w:r>
      <w:r w:rsidRPr="002B5FB9">
        <w:rPr>
          <w:rFonts w:ascii="Times New Roman" w:hAnsi="Times New Roman" w:cs="Times New Roman"/>
          <w:sz w:val="24"/>
          <w:szCs w:val="24"/>
        </w:rPr>
        <w:t xml:space="preserve">scope to align with international human rights standards? </w:t>
      </w:r>
      <w:r w:rsidR="00D3271F" w:rsidRPr="002B5FB9">
        <w:rPr>
          <w:rFonts w:ascii="Times New Roman" w:hAnsi="Times New Roman" w:cs="Times New Roman"/>
          <w:sz w:val="24"/>
          <w:szCs w:val="24"/>
        </w:rPr>
        <w:t>H</w:t>
      </w:r>
      <w:r w:rsidRPr="002B5FB9">
        <w:rPr>
          <w:rFonts w:ascii="Times New Roman" w:hAnsi="Times New Roman" w:cs="Times New Roman"/>
          <w:sz w:val="24"/>
          <w:szCs w:val="24"/>
        </w:rPr>
        <w:t xml:space="preserve">as </w:t>
      </w:r>
      <w:r w:rsidR="002B099A" w:rsidRPr="002B5FB9">
        <w:rPr>
          <w:rFonts w:ascii="Times New Roman" w:hAnsi="Times New Roman" w:cs="Times New Roman"/>
          <w:sz w:val="24"/>
          <w:szCs w:val="24"/>
        </w:rPr>
        <w:t xml:space="preserve">the State Party </w:t>
      </w:r>
      <w:r w:rsidRPr="002B5FB9">
        <w:rPr>
          <w:rFonts w:ascii="Times New Roman" w:hAnsi="Times New Roman" w:cs="Times New Roman"/>
          <w:sz w:val="24"/>
          <w:szCs w:val="24"/>
        </w:rPr>
        <w:t xml:space="preserve">taken any actions to ratify the Second Optional Protocol to the International Covenant on Civil and Political Rights? </w:t>
      </w:r>
    </w:p>
    <w:p w14:paraId="58648870" w14:textId="488D4A34" w:rsidR="00B50346" w:rsidRPr="002B5FB9" w:rsidRDefault="00B50346" w:rsidP="00E277DE">
      <w:pPr>
        <w:pStyle w:val="ListParagraph"/>
        <w:numPr>
          <w:ilvl w:val="0"/>
          <w:numId w:val="12"/>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Please describe the steps taken, if any, to </w:t>
      </w:r>
      <w:r w:rsidR="001E2881" w:rsidRPr="002B5FB9">
        <w:rPr>
          <w:rFonts w:ascii="Times New Roman" w:hAnsi="Times New Roman" w:cs="Times New Roman"/>
          <w:sz w:val="24"/>
          <w:szCs w:val="24"/>
        </w:rPr>
        <w:t xml:space="preserve">fulfill </w:t>
      </w:r>
      <w:r w:rsidR="00AE2AC4" w:rsidRPr="002B5FB9">
        <w:rPr>
          <w:rFonts w:ascii="Times New Roman" w:hAnsi="Times New Roman" w:cs="Times New Roman"/>
          <w:sz w:val="24"/>
          <w:szCs w:val="24"/>
        </w:rPr>
        <w:t xml:space="preserve">the right to a </w:t>
      </w:r>
      <w:r w:rsidRPr="002B5FB9">
        <w:rPr>
          <w:rFonts w:ascii="Times New Roman" w:hAnsi="Times New Roman" w:cs="Times New Roman"/>
          <w:sz w:val="24"/>
          <w:szCs w:val="24"/>
        </w:rPr>
        <w:t xml:space="preserve">fair trial and </w:t>
      </w:r>
      <w:r w:rsidR="00AE2AC4" w:rsidRPr="002B5FB9">
        <w:rPr>
          <w:rFonts w:ascii="Times New Roman" w:hAnsi="Times New Roman" w:cs="Times New Roman"/>
          <w:sz w:val="24"/>
          <w:szCs w:val="24"/>
        </w:rPr>
        <w:t xml:space="preserve">to </w:t>
      </w:r>
      <w:r w:rsidRPr="002B5FB9">
        <w:rPr>
          <w:rFonts w:ascii="Times New Roman" w:hAnsi="Times New Roman" w:cs="Times New Roman"/>
          <w:sz w:val="24"/>
          <w:szCs w:val="24"/>
        </w:rPr>
        <w:t xml:space="preserve">enhance due process for </w:t>
      </w:r>
      <w:r w:rsidR="00AE2AC4" w:rsidRPr="002B5FB9">
        <w:rPr>
          <w:rFonts w:ascii="Times New Roman" w:hAnsi="Times New Roman" w:cs="Times New Roman"/>
          <w:sz w:val="24"/>
          <w:szCs w:val="24"/>
        </w:rPr>
        <w:t xml:space="preserve">women who are </w:t>
      </w:r>
      <w:r w:rsidRPr="002B5FB9">
        <w:rPr>
          <w:rFonts w:ascii="Times New Roman" w:hAnsi="Times New Roman" w:cs="Times New Roman"/>
          <w:sz w:val="24"/>
          <w:szCs w:val="24"/>
        </w:rPr>
        <w:t xml:space="preserve">potentially facing </w:t>
      </w:r>
      <w:r w:rsidR="00AE2AC4" w:rsidRPr="002B5FB9">
        <w:rPr>
          <w:rFonts w:ascii="Times New Roman" w:hAnsi="Times New Roman" w:cs="Times New Roman"/>
          <w:sz w:val="24"/>
          <w:szCs w:val="24"/>
        </w:rPr>
        <w:t xml:space="preserve">the </w:t>
      </w:r>
      <w:r w:rsidRPr="002B5FB9">
        <w:rPr>
          <w:rFonts w:ascii="Times New Roman" w:hAnsi="Times New Roman" w:cs="Times New Roman"/>
          <w:sz w:val="24"/>
          <w:szCs w:val="24"/>
        </w:rPr>
        <w:t>death penalt</w:t>
      </w:r>
      <w:r w:rsidR="00AE2AC4" w:rsidRPr="002B5FB9">
        <w:rPr>
          <w:rFonts w:ascii="Times New Roman" w:hAnsi="Times New Roman" w:cs="Times New Roman"/>
          <w:sz w:val="24"/>
          <w:szCs w:val="24"/>
        </w:rPr>
        <w:t>y</w:t>
      </w:r>
      <w:r w:rsidRPr="002B5FB9">
        <w:rPr>
          <w:rFonts w:ascii="Times New Roman" w:hAnsi="Times New Roman" w:cs="Times New Roman"/>
          <w:sz w:val="24"/>
          <w:szCs w:val="24"/>
        </w:rPr>
        <w:t>, including</w:t>
      </w:r>
      <w:r w:rsidR="001E2881" w:rsidRPr="002B5FB9">
        <w:rPr>
          <w:rFonts w:ascii="Times New Roman" w:hAnsi="Times New Roman" w:cs="Times New Roman"/>
          <w:sz w:val="24"/>
          <w:szCs w:val="24"/>
        </w:rPr>
        <w:t xml:space="preserve"> provision of </w:t>
      </w:r>
      <w:r w:rsidRPr="002B5FB9">
        <w:rPr>
          <w:rFonts w:ascii="Times New Roman" w:hAnsi="Times New Roman" w:cs="Times New Roman"/>
          <w:sz w:val="24"/>
          <w:szCs w:val="24"/>
        </w:rPr>
        <w:t xml:space="preserve">effective legal representation, </w:t>
      </w:r>
      <w:r w:rsidR="00BC2E5E" w:rsidRPr="002B5FB9">
        <w:rPr>
          <w:rFonts w:ascii="Times New Roman" w:hAnsi="Times New Roman" w:cs="Times New Roman"/>
          <w:sz w:val="24"/>
          <w:szCs w:val="24"/>
        </w:rPr>
        <w:t xml:space="preserve">timely resolution of </w:t>
      </w:r>
      <w:r w:rsidRPr="002B5FB9">
        <w:rPr>
          <w:rFonts w:ascii="Times New Roman" w:hAnsi="Times New Roman" w:cs="Times New Roman"/>
          <w:sz w:val="24"/>
          <w:szCs w:val="24"/>
        </w:rPr>
        <w:t xml:space="preserve">cases within the judicial system, and </w:t>
      </w:r>
      <w:r w:rsidR="002B099A" w:rsidRPr="002B5FB9">
        <w:rPr>
          <w:rFonts w:ascii="Times New Roman" w:hAnsi="Times New Roman" w:cs="Times New Roman"/>
          <w:sz w:val="24"/>
          <w:szCs w:val="24"/>
        </w:rPr>
        <w:t xml:space="preserve">promotion of </w:t>
      </w:r>
      <w:r w:rsidRPr="002B5FB9">
        <w:rPr>
          <w:rFonts w:ascii="Times New Roman" w:hAnsi="Times New Roman" w:cs="Times New Roman"/>
          <w:sz w:val="24"/>
          <w:szCs w:val="24"/>
        </w:rPr>
        <w:t xml:space="preserve">judges’ impartiality and independence from political influence. </w:t>
      </w:r>
    </w:p>
    <w:p w14:paraId="721F8787" w14:textId="7AE41EDB" w:rsidR="00B50346" w:rsidRDefault="00B50346" w:rsidP="00E277DE">
      <w:pPr>
        <w:pStyle w:val="ListParagraph"/>
        <w:numPr>
          <w:ilvl w:val="0"/>
          <w:numId w:val="12"/>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What measures has </w:t>
      </w:r>
      <w:r w:rsidR="002B099A" w:rsidRPr="002B5FB9">
        <w:rPr>
          <w:rFonts w:ascii="Times New Roman" w:hAnsi="Times New Roman" w:cs="Times New Roman"/>
          <w:sz w:val="24"/>
          <w:szCs w:val="24"/>
        </w:rPr>
        <w:t xml:space="preserve">the State Party </w:t>
      </w:r>
      <w:r w:rsidRPr="002B5FB9">
        <w:rPr>
          <w:rFonts w:ascii="Times New Roman" w:hAnsi="Times New Roman" w:cs="Times New Roman"/>
          <w:sz w:val="24"/>
          <w:szCs w:val="24"/>
        </w:rPr>
        <w:t xml:space="preserve">implemented to train and educate judges responsible for hearing criminal cases </w:t>
      </w:r>
      <w:r w:rsidR="00B31E96">
        <w:rPr>
          <w:rFonts w:ascii="Times New Roman" w:hAnsi="Times New Roman" w:cs="Times New Roman"/>
          <w:sz w:val="24"/>
          <w:szCs w:val="24"/>
        </w:rPr>
        <w:t>for capital offenses</w:t>
      </w:r>
      <w:r w:rsidRPr="002B5FB9">
        <w:rPr>
          <w:rFonts w:ascii="Times New Roman" w:hAnsi="Times New Roman" w:cs="Times New Roman"/>
          <w:sz w:val="24"/>
          <w:szCs w:val="24"/>
        </w:rPr>
        <w:t xml:space="preserve">? What measures have been taken, if any, to ensure a consistent judicial outcome for cases with analogous facts and circumstances? What other measures </w:t>
      </w:r>
      <w:r w:rsidR="00190A69" w:rsidRPr="002B5FB9">
        <w:rPr>
          <w:rFonts w:ascii="Times New Roman" w:hAnsi="Times New Roman" w:cs="Times New Roman"/>
          <w:sz w:val="24"/>
          <w:szCs w:val="24"/>
        </w:rPr>
        <w:t xml:space="preserve">has the State Party </w:t>
      </w:r>
      <w:r w:rsidRPr="002B5FB9">
        <w:rPr>
          <w:rFonts w:ascii="Times New Roman" w:hAnsi="Times New Roman" w:cs="Times New Roman"/>
          <w:sz w:val="24"/>
          <w:szCs w:val="24"/>
        </w:rPr>
        <w:t>implemented to train and organize legal professionals, including lawyers and paralegals, to improve the quality of the legal services</w:t>
      </w:r>
      <w:r w:rsidR="002B4F71" w:rsidRPr="002B5FB9">
        <w:rPr>
          <w:rFonts w:ascii="Times New Roman" w:hAnsi="Times New Roman" w:cs="Times New Roman"/>
          <w:sz w:val="24"/>
          <w:szCs w:val="24"/>
        </w:rPr>
        <w:t xml:space="preserve"> </w:t>
      </w:r>
      <w:r w:rsidR="00941752" w:rsidRPr="002B5FB9">
        <w:rPr>
          <w:rFonts w:ascii="Times New Roman" w:hAnsi="Times New Roman" w:cs="Times New Roman"/>
          <w:sz w:val="24"/>
          <w:szCs w:val="24"/>
        </w:rPr>
        <w:t>provided</w:t>
      </w:r>
      <w:r w:rsidR="002B4F71" w:rsidRPr="002B5FB9">
        <w:rPr>
          <w:rFonts w:ascii="Times New Roman" w:hAnsi="Times New Roman" w:cs="Times New Roman"/>
          <w:sz w:val="24"/>
          <w:szCs w:val="24"/>
        </w:rPr>
        <w:t xml:space="preserve"> to </w:t>
      </w:r>
      <w:r w:rsidR="00E81A91" w:rsidRPr="002B5FB9">
        <w:rPr>
          <w:rFonts w:ascii="Times New Roman" w:hAnsi="Times New Roman" w:cs="Times New Roman"/>
          <w:sz w:val="24"/>
          <w:szCs w:val="24"/>
        </w:rPr>
        <w:t xml:space="preserve">women </w:t>
      </w:r>
      <w:r w:rsidR="002B4F71" w:rsidRPr="002B5FB9">
        <w:rPr>
          <w:rFonts w:ascii="Times New Roman" w:hAnsi="Times New Roman" w:cs="Times New Roman"/>
          <w:sz w:val="24"/>
          <w:szCs w:val="24"/>
        </w:rPr>
        <w:t xml:space="preserve">defendants, particularly </w:t>
      </w:r>
      <w:r w:rsidR="00E81A91" w:rsidRPr="002B5FB9">
        <w:rPr>
          <w:rFonts w:ascii="Times New Roman" w:hAnsi="Times New Roman" w:cs="Times New Roman"/>
          <w:sz w:val="24"/>
          <w:szCs w:val="24"/>
        </w:rPr>
        <w:t xml:space="preserve">women </w:t>
      </w:r>
      <w:r w:rsidR="002B4F71" w:rsidRPr="002B5FB9">
        <w:rPr>
          <w:rFonts w:ascii="Times New Roman" w:hAnsi="Times New Roman" w:cs="Times New Roman"/>
          <w:sz w:val="24"/>
          <w:szCs w:val="24"/>
        </w:rPr>
        <w:t xml:space="preserve">facing </w:t>
      </w:r>
      <w:r w:rsidR="00E81A91" w:rsidRPr="002B5FB9">
        <w:rPr>
          <w:rFonts w:ascii="Times New Roman" w:hAnsi="Times New Roman" w:cs="Times New Roman"/>
          <w:sz w:val="24"/>
          <w:szCs w:val="24"/>
        </w:rPr>
        <w:t xml:space="preserve">a possible </w:t>
      </w:r>
      <w:r w:rsidR="002B4F71" w:rsidRPr="002B5FB9">
        <w:rPr>
          <w:rFonts w:ascii="Times New Roman" w:hAnsi="Times New Roman" w:cs="Times New Roman"/>
          <w:sz w:val="24"/>
          <w:szCs w:val="24"/>
        </w:rPr>
        <w:t>death penalty</w:t>
      </w:r>
      <w:r w:rsidRPr="002B5FB9">
        <w:rPr>
          <w:rFonts w:ascii="Times New Roman" w:hAnsi="Times New Roman" w:cs="Times New Roman"/>
          <w:sz w:val="24"/>
          <w:szCs w:val="24"/>
        </w:rPr>
        <w:t>?</w:t>
      </w:r>
    </w:p>
    <w:p w14:paraId="11220513" w14:textId="70036A04" w:rsidR="00B31E96" w:rsidRDefault="00B31E96" w:rsidP="00E277DE">
      <w:pPr>
        <w:pStyle w:val="ListParagraph"/>
        <w:numPr>
          <w:ilvl w:val="0"/>
          <w:numId w:val="12"/>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What training </w:t>
      </w:r>
      <w:r w:rsidR="00794A6B">
        <w:rPr>
          <w:rFonts w:ascii="Times New Roman" w:hAnsi="Times New Roman" w:cs="Times New Roman"/>
          <w:sz w:val="24"/>
          <w:szCs w:val="24"/>
        </w:rPr>
        <w:t>do judicial officers hearing criminal cases receive regarding gender-based violence and relationships characterized by coercive control</w:t>
      </w:r>
      <w:r w:rsidR="00396CF0">
        <w:rPr>
          <w:rFonts w:ascii="Times New Roman" w:hAnsi="Times New Roman" w:cs="Times New Roman"/>
          <w:sz w:val="24"/>
          <w:szCs w:val="24"/>
        </w:rPr>
        <w:t xml:space="preserve"> that may contribute to a woman being in conflict of the law?</w:t>
      </w:r>
    </w:p>
    <w:p w14:paraId="026C25D1" w14:textId="49EF3540" w:rsidR="00396CF0" w:rsidRPr="002B5FB9" w:rsidRDefault="00396CF0" w:rsidP="00E277DE">
      <w:pPr>
        <w:pStyle w:val="ListParagraph"/>
        <w:numPr>
          <w:ilvl w:val="0"/>
          <w:numId w:val="12"/>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What training do court-appointed or legal aid attorneys receive to prepare them for providing gender-sensitive legal services to women in conflict with the law</w:t>
      </w:r>
      <w:r w:rsidR="00DF7683">
        <w:rPr>
          <w:rFonts w:ascii="Times New Roman" w:hAnsi="Times New Roman" w:cs="Times New Roman"/>
          <w:sz w:val="24"/>
          <w:szCs w:val="24"/>
        </w:rPr>
        <w:t>, particularly regarding gender-specific mitigation arguments</w:t>
      </w:r>
      <w:r>
        <w:rPr>
          <w:rFonts w:ascii="Times New Roman" w:hAnsi="Times New Roman" w:cs="Times New Roman"/>
          <w:sz w:val="24"/>
          <w:szCs w:val="24"/>
        </w:rPr>
        <w:t>?</w:t>
      </w:r>
    </w:p>
    <w:p w14:paraId="7B0F81FA" w14:textId="0DA6591B" w:rsidR="00B50346" w:rsidRPr="002B5FB9" w:rsidRDefault="00B50346" w:rsidP="00E277DE">
      <w:pPr>
        <w:pStyle w:val="ListParagraph"/>
        <w:numPr>
          <w:ilvl w:val="0"/>
          <w:numId w:val="12"/>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What measures has </w:t>
      </w:r>
      <w:r w:rsidR="00E81A91" w:rsidRPr="002B5FB9">
        <w:rPr>
          <w:rFonts w:ascii="Times New Roman" w:hAnsi="Times New Roman" w:cs="Times New Roman"/>
          <w:sz w:val="24"/>
          <w:szCs w:val="24"/>
        </w:rPr>
        <w:t xml:space="preserve">the State Party </w:t>
      </w:r>
      <w:r w:rsidRPr="002B5FB9">
        <w:rPr>
          <w:rFonts w:ascii="Times New Roman" w:hAnsi="Times New Roman" w:cs="Times New Roman"/>
          <w:sz w:val="24"/>
          <w:szCs w:val="24"/>
        </w:rPr>
        <w:t xml:space="preserve">implemented to ensure that all </w:t>
      </w:r>
      <w:r w:rsidR="007222AB" w:rsidRPr="002B5FB9">
        <w:rPr>
          <w:rFonts w:ascii="Times New Roman" w:hAnsi="Times New Roman" w:cs="Times New Roman"/>
          <w:sz w:val="24"/>
          <w:szCs w:val="24"/>
        </w:rPr>
        <w:t xml:space="preserve">women </w:t>
      </w:r>
      <w:r w:rsidRPr="002B5FB9">
        <w:rPr>
          <w:rFonts w:ascii="Times New Roman" w:hAnsi="Times New Roman" w:cs="Times New Roman"/>
          <w:sz w:val="24"/>
          <w:szCs w:val="24"/>
        </w:rPr>
        <w:t xml:space="preserve">charged with capital offences are provided with </w:t>
      </w:r>
      <w:r w:rsidR="007222AB" w:rsidRPr="002B5FB9">
        <w:rPr>
          <w:rFonts w:ascii="Times New Roman" w:hAnsi="Times New Roman" w:cs="Times New Roman"/>
          <w:sz w:val="24"/>
          <w:szCs w:val="24"/>
        </w:rPr>
        <w:t xml:space="preserve">qualified </w:t>
      </w:r>
      <w:r w:rsidRPr="002B5FB9">
        <w:rPr>
          <w:rFonts w:ascii="Times New Roman" w:hAnsi="Times New Roman" w:cs="Times New Roman"/>
          <w:sz w:val="24"/>
          <w:szCs w:val="24"/>
        </w:rPr>
        <w:t xml:space="preserve">legal counsel? What measures </w:t>
      </w:r>
      <w:r w:rsidR="007222AB" w:rsidRPr="002B5FB9">
        <w:rPr>
          <w:rFonts w:ascii="Times New Roman" w:hAnsi="Times New Roman" w:cs="Times New Roman"/>
          <w:sz w:val="24"/>
          <w:szCs w:val="24"/>
        </w:rPr>
        <w:t xml:space="preserve">has the State </w:t>
      </w:r>
      <w:r w:rsidR="007222AB" w:rsidRPr="002B5FB9">
        <w:rPr>
          <w:rFonts w:ascii="Times New Roman" w:hAnsi="Times New Roman" w:cs="Times New Roman"/>
          <w:sz w:val="24"/>
          <w:szCs w:val="24"/>
        </w:rPr>
        <w:lastRenderedPageBreak/>
        <w:t xml:space="preserve">Party </w:t>
      </w:r>
      <w:r w:rsidRPr="002B5FB9">
        <w:rPr>
          <w:rFonts w:ascii="Times New Roman" w:hAnsi="Times New Roman" w:cs="Times New Roman"/>
          <w:sz w:val="24"/>
          <w:szCs w:val="24"/>
        </w:rPr>
        <w:t xml:space="preserve">taken to ensure that </w:t>
      </w:r>
      <w:r w:rsidR="007222AB" w:rsidRPr="002B5FB9">
        <w:rPr>
          <w:rFonts w:ascii="Times New Roman" w:hAnsi="Times New Roman" w:cs="Times New Roman"/>
          <w:sz w:val="24"/>
          <w:szCs w:val="24"/>
        </w:rPr>
        <w:t xml:space="preserve">women </w:t>
      </w:r>
      <w:r w:rsidRPr="002B5FB9">
        <w:rPr>
          <w:rFonts w:ascii="Times New Roman" w:hAnsi="Times New Roman" w:cs="Times New Roman"/>
          <w:sz w:val="24"/>
          <w:szCs w:val="24"/>
        </w:rPr>
        <w:t xml:space="preserve">facing </w:t>
      </w:r>
      <w:r w:rsidR="007222AB" w:rsidRPr="002B5FB9">
        <w:rPr>
          <w:rFonts w:ascii="Times New Roman" w:hAnsi="Times New Roman" w:cs="Times New Roman"/>
          <w:sz w:val="24"/>
          <w:szCs w:val="24"/>
        </w:rPr>
        <w:t xml:space="preserve">a </w:t>
      </w:r>
      <w:r w:rsidRPr="002B5FB9">
        <w:rPr>
          <w:rFonts w:ascii="Times New Roman" w:hAnsi="Times New Roman" w:cs="Times New Roman"/>
          <w:sz w:val="24"/>
          <w:szCs w:val="24"/>
        </w:rPr>
        <w:t>potential death penalt</w:t>
      </w:r>
      <w:r w:rsidR="007222AB" w:rsidRPr="002B5FB9">
        <w:rPr>
          <w:rFonts w:ascii="Times New Roman" w:hAnsi="Times New Roman" w:cs="Times New Roman"/>
          <w:sz w:val="24"/>
          <w:szCs w:val="24"/>
        </w:rPr>
        <w:t>y</w:t>
      </w:r>
      <w:r w:rsidRPr="002B5FB9">
        <w:rPr>
          <w:rFonts w:ascii="Times New Roman" w:hAnsi="Times New Roman" w:cs="Times New Roman"/>
          <w:sz w:val="24"/>
          <w:szCs w:val="24"/>
        </w:rPr>
        <w:t xml:space="preserve"> have access to counsel across all stages of prosecution, from arrest to appeal, including any critical stages where evidence might be obtained and used against them in court (</w:t>
      </w:r>
      <w:r w:rsidRPr="002B5FB9">
        <w:rPr>
          <w:rFonts w:ascii="Times New Roman" w:hAnsi="Times New Roman" w:cs="Times New Roman"/>
          <w:i/>
          <w:iCs/>
          <w:sz w:val="24"/>
          <w:szCs w:val="24"/>
        </w:rPr>
        <w:t>e.g.</w:t>
      </w:r>
      <w:r w:rsidRPr="002B5FB9">
        <w:rPr>
          <w:rFonts w:ascii="Times New Roman" w:hAnsi="Times New Roman" w:cs="Times New Roman"/>
          <w:sz w:val="24"/>
          <w:szCs w:val="24"/>
        </w:rPr>
        <w:t xml:space="preserve">, interrogation and witness identification)? </w:t>
      </w:r>
    </w:p>
    <w:p w14:paraId="4C114982" w14:textId="04E7680D" w:rsidR="00B50346" w:rsidRPr="002B5FB9" w:rsidRDefault="00B50346" w:rsidP="00E277DE">
      <w:pPr>
        <w:pStyle w:val="ListParagraph"/>
        <w:numPr>
          <w:ilvl w:val="0"/>
          <w:numId w:val="12"/>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What steps, if any, has </w:t>
      </w:r>
      <w:r w:rsidR="00AB00D9" w:rsidRPr="002B5FB9">
        <w:rPr>
          <w:rFonts w:ascii="Times New Roman" w:hAnsi="Times New Roman" w:cs="Times New Roman"/>
          <w:sz w:val="24"/>
          <w:szCs w:val="24"/>
        </w:rPr>
        <w:t xml:space="preserve">the State Party </w:t>
      </w:r>
      <w:r w:rsidRPr="002B5FB9">
        <w:rPr>
          <w:rFonts w:ascii="Times New Roman" w:hAnsi="Times New Roman" w:cs="Times New Roman"/>
          <w:sz w:val="24"/>
          <w:szCs w:val="24"/>
        </w:rPr>
        <w:t xml:space="preserve">taken to improve the conditions of </w:t>
      </w:r>
      <w:r w:rsidR="00AB00D9" w:rsidRPr="002B5FB9">
        <w:rPr>
          <w:rFonts w:ascii="Times New Roman" w:hAnsi="Times New Roman" w:cs="Times New Roman"/>
          <w:sz w:val="24"/>
          <w:szCs w:val="24"/>
        </w:rPr>
        <w:t xml:space="preserve">detention in </w:t>
      </w:r>
      <w:r w:rsidRPr="002B5FB9">
        <w:rPr>
          <w:rFonts w:ascii="Times New Roman" w:hAnsi="Times New Roman" w:cs="Times New Roman"/>
          <w:sz w:val="24"/>
          <w:szCs w:val="24"/>
        </w:rPr>
        <w:t xml:space="preserve">prisons and detention centers where </w:t>
      </w:r>
      <w:r w:rsidR="00AB00D9" w:rsidRPr="002B5FB9">
        <w:rPr>
          <w:rFonts w:ascii="Times New Roman" w:hAnsi="Times New Roman" w:cs="Times New Roman"/>
          <w:sz w:val="24"/>
          <w:szCs w:val="24"/>
        </w:rPr>
        <w:t xml:space="preserve">women under sentence of death or </w:t>
      </w:r>
      <w:r w:rsidRPr="002B5FB9">
        <w:rPr>
          <w:rFonts w:ascii="Times New Roman" w:hAnsi="Times New Roman" w:cs="Times New Roman"/>
          <w:sz w:val="24"/>
          <w:szCs w:val="24"/>
        </w:rPr>
        <w:t xml:space="preserve">facing </w:t>
      </w:r>
      <w:r w:rsidR="00121394" w:rsidRPr="002B5FB9">
        <w:rPr>
          <w:rFonts w:ascii="Times New Roman" w:hAnsi="Times New Roman" w:cs="Times New Roman"/>
          <w:sz w:val="24"/>
          <w:szCs w:val="24"/>
        </w:rPr>
        <w:t xml:space="preserve">a </w:t>
      </w:r>
      <w:r w:rsidRPr="002B5FB9">
        <w:rPr>
          <w:rFonts w:ascii="Times New Roman" w:hAnsi="Times New Roman" w:cs="Times New Roman"/>
          <w:sz w:val="24"/>
          <w:szCs w:val="24"/>
        </w:rPr>
        <w:t>potential death penalt</w:t>
      </w:r>
      <w:r w:rsidR="00121394" w:rsidRPr="002B5FB9">
        <w:rPr>
          <w:rFonts w:ascii="Times New Roman" w:hAnsi="Times New Roman" w:cs="Times New Roman"/>
          <w:sz w:val="24"/>
          <w:szCs w:val="24"/>
        </w:rPr>
        <w:t>y</w:t>
      </w:r>
      <w:r w:rsidRPr="002B5FB9">
        <w:rPr>
          <w:rFonts w:ascii="Times New Roman" w:hAnsi="Times New Roman" w:cs="Times New Roman"/>
          <w:sz w:val="24"/>
          <w:szCs w:val="24"/>
        </w:rPr>
        <w:t xml:space="preserve"> are held</w:t>
      </w:r>
      <w:r w:rsidR="00121394" w:rsidRPr="002B5FB9">
        <w:rPr>
          <w:rFonts w:ascii="Times New Roman" w:hAnsi="Times New Roman" w:cs="Times New Roman"/>
          <w:sz w:val="24"/>
          <w:szCs w:val="24"/>
        </w:rPr>
        <w:t>, to bring those conditions into compliance with the Bangkok Rules and the Nelson Mandela Rules</w:t>
      </w:r>
      <w:r w:rsidRPr="002B5FB9">
        <w:rPr>
          <w:rFonts w:ascii="Times New Roman" w:hAnsi="Times New Roman" w:cs="Times New Roman"/>
          <w:sz w:val="24"/>
          <w:szCs w:val="24"/>
        </w:rPr>
        <w:t xml:space="preserve">? </w:t>
      </w:r>
      <w:proofErr w:type="gramStart"/>
      <w:r w:rsidRPr="002B5FB9">
        <w:rPr>
          <w:rFonts w:ascii="Times New Roman" w:hAnsi="Times New Roman" w:cs="Times New Roman"/>
          <w:sz w:val="24"/>
          <w:szCs w:val="24"/>
        </w:rPr>
        <w:t xml:space="preserve">In particular, </w:t>
      </w:r>
      <w:r w:rsidR="00B10045" w:rsidRPr="002B5FB9">
        <w:rPr>
          <w:rFonts w:ascii="Times New Roman" w:hAnsi="Times New Roman" w:cs="Times New Roman"/>
          <w:sz w:val="24"/>
          <w:szCs w:val="24"/>
        </w:rPr>
        <w:t>does</w:t>
      </w:r>
      <w:proofErr w:type="gramEnd"/>
      <w:r w:rsidR="00B10045" w:rsidRPr="002B5FB9">
        <w:rPr>
          <w:rFonts w:ascii="Times New Roman" w:hAnsi="Times New Roman" w:cs="Times New Roman"/>
          <w:sz w:val="24"/>
          <w:szCs w:val="24"/>
        </w:rPr>
        <w:t xml:space="preserve"> </w:t>
      </w:r>
      <w:r w:rsidRPr="002B5FB9">
        <w:rPr>
          <w:rFonts w:ascii="Times New Roman" w:hAnsi="Times New Roman" w:cs="Times New Roman"/>
          <w:sz w:val="24"/>
          <w:szCs w:val="24"/>
        </w:rPr>
        <w:t>the prison system accommodate the specific needs of women, including their need</w:t>
      </w:r>
      <w:r w:rsidR="00B10045" w:rsidRPr="002B5FB9">
        <w:rPr>
          <w:rFonts w:ascii="Times New Roman" w:hAnsi="Times New Roman" w:cs="Times New Roman"/>
          <w:sz w:val="24"/>
          <w:szCs w:val="24"/>
        </w:rPr>
        <w:t>s</w:t>
      </w:r>
      <w:r w:rsidRPr="002B5FB9">
        <w:rPr>
          <w:rFonts w:ascii="Times New Roman" w:hAnsi="Times New Roman" w:cs="Times New Roman"/>
          <w:sz w:val="24"/>
          <w:szCs w:val="24"/>
        </w:rPr>
        <w:t xml:space="preserve"> for privacy and safety? </w:t>
      </w:r>
    </w:p>
    <w:p w14:paraId="35D5307F" w14:textId="6D1D534B" w:rsidR="00B50346" w:rsidRPr="002B5FB9" w:rsidRDefault="002B4F71" w:rsidP="00E277DE">
      <w:pPr>
        <w:pStyle w:val="ListParagraph"/>
        <w:numPr>
          <w:ilvl w:val="0"/>
          <w:numId w:val="12"/>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In order to facilitate the study and analysis of human rights </w:t>
      </w:r>
      <w:r w:rsidR="00DD1F20" w:rsidRPr="002B5FB9">
        <w:rPr>
          <w:rFonts w:ascii="Times New Roman" w:hAnsi="Times New Roman" w:cs="Times New Roman"/>
          <w:sz w:val="24"/>
          <w:szCs w:val="24"/>
        </w:rPr>
        <w:t xml:space="preserve">issues particular to </w:t>
      </w:r>
      <w:r w:rsidRPr="002B5FB9">
        <w:rPr>
          <w:rFonts w:ascii="Times New Roman" w:hAnsi="Times New Roman" w:cs="Times New Roman"/>
          <w:sz w:val="24"/>
          <w:szCs w:val="24"/>
        </w:rPr>
        <w:t xml:space="preserve">women </w:t>
      </w:r>
      <w:r w:rsidR="00B10045" w:rsidRPr="002B5FB9">
        <w:rPr>
          <w:rFonts w:ascii="Times New Roman" w:hAnsi="Times New Roman" w:cs="Times New Roman"/>
          <w:sz w:val="24"/>
          <w:szCs w:val="24"/>
        </w:rPr>
        <w:t xml:space="preserve">in conflict with the law </w:t>
      </w:r>
      <w:r w:rsidRPr="002B5FB9">
        <w:rPr>
          <w:rFonts w:ascii="Times New Roman" w:hAnsi="Times New Roman" w:cs="Times New Roman"/>
          <w:sz w:val="24"/>
          <w:szCs w:val="24"/>
        </w:rPr>
        <w:t>in Lao</w:t>
      </w:r>
      <w:r w:rsidR="00B10045" w:rsidRPr="002B5FB9">
        <w:rPr>
          <w:rFonts w:ascii="Times New Roman" w:hAnsi="Times New Roman" w:cs="Times New Roman"/>
          <w:sz w:val="24"/>
          <w:szCs w:val="24"/>
        </w:rPr>
        <w:t>s</w:t>
      </w:r>
      <w:r w:rsidRPr="002B5FB9">
        <w:rPr>
          <w:rFonts w:ascii="Times New Roman" w:hAnsi="Times New Roman" w:cs="Times New Roman"/>
          <w:sz w:val="24"/>
          <w:szCs w:val="24"/>
        </w:rPr>
        <w:t>, p</w:t>
      </w:r>
      <w:r w:rsidR="00B50346" w:rsidRPr="002B5FB9">
        <w:rPr>
          <w:rFonts w:ascii="Times New Roman" w:hAnsi="Times New Roman" w:cs="Times New Roman"/>
          <w:sz w:val="24"/>
          <w:szCs w:val="24"/>
        </w:rPr>
        <w:t>lease provide and publish</w:t>
      </w:r>
      <w:r w:rsidR="00B10045" w:rsidRPr="002B5FB9">
        <w:rPr>
          <w:rFonts w:ascii="Times New Roman" w:hAnsi="Times New Roman" w:cs="Times New Roman"/>
          <w:sz w:val="24"/>
          <w:szCs w:val="24"/>
        </w:rPr>
        <w:t xml:space="preserve">, on at least an annual basis, </w:t>
      </w:r>
      <w:r w:rsidR="00B50346" w:rsidRPr="002B5FB9">
        <w:rPr>
          <w:rFonts w:ascii="Times New Roman" w:hAnsi="Times New Roman" w:cs="Times New Roman"/>
          <w:sz w:val="24"/>
          <w:szCs w:val="24"/>
        </w:rPr>
        <w:t>updated information on women’s prison and detention conditions, including, but not limited to, the number of women currently in prison</w:t>
      </w:r>
      <w:r w:rsidR="00F06BC1" w:rsidRPr="002B5FB9">
        <w:rPr>
          <w:rFonts w:ascii="Times New Roman" w:hAnsi="Times New Roman" w:cs="Times New Roman"/>
          <w:sz w:val="24"/>
          <w:szCs w:val="24"/>
        </w:rPr>
        <w:t xml:space="preserve"> or other </w:t>
      </w:r>
      <w:r w:rsidR="00B50346" w:rsidRPr="002B5FB9">
        <w:rPr>
          <w:rFonts w:ascii="Times New Roman" w:hAnsi="Times New Roman" w:cs="Times New Roman"/>
          <w:sz w:val="24"/>
          <w:szCs w:val="24"/>
        </w:rPr>
        <w:t>detention</w:t>
      </w:r>
      <w:r w:rsidR="00F06BC1" w:rsidRPr="002B5FB9">
        <w:rPr>
          <w:rFonts w:ascii="Times New Roman" w:hAnsi="Times New Roman" w:cs="Times New Roman"/>
          <w:sz w:val="24"/>
          <w:szCs w:val="24"/>
        </w:rPr>
        <w:t xml:space="preserve"> facilities</w:t>
      </w:r>
      <w:r w:rsidR="00BC5946" w:rsidRPr="002B5FB9">
        <w:rPr>
          <w:rFonts w:ascii="Times New Roman" w:hAnsi="Times New Roman" w:cs="Times New Roman"/>
          <w:sz w:val="24"/>
          <w:szCs w:val="24"/>
        </w:rPr>
        <w:t xml:space="preserve">, disaggregated by </w:t>
      </w:r>
      <w:r w:rsidR="00B50346" w:rsidRPr="002B5FB9">
        <w:rPr>
          <w:rFonts w:ascii="Times New Roman" w:hAnsi="Times New Roman" w:cs="Times New Roman"/>
          <w:sz w:val="24"/>
          <w:szCs w:val="24"/>
        </w:rPr>
        <w:t xml:space="preserve">age, race/ethnicity, nationality, whether they have </w:t>
      </w:r>
      <w:r w:rsidR="00BC5946" w:rsidRPr="002B5FB9">
        <w:rPr>
          <w:rFonts w:ascii="Times New Roman" w:hAnsi="Times New Roman" w:cs="Times New Roman"/>
          <w:sz w:val="24"/>
          <w:szCs w:val="24"/>
        </w:rPr>
        <w:t xml:space="preserve">minor </w:t>
      </w:r>
      <w:r w:rsidR="00B50346" w:rsidRPr="002B5FB9">
        <w:rPr>
          <w:rFonts w:ascii="Times New Roman" w:hAnsi="Times New Roman" w:cs="Times New Roman"/>
          <w:sz w:val="24"/>
          <w:szCs w:val="24"/>
        </w:rPr>
        <w:t xml:space="preserve">children, crime of conviction, </w:t>
      </w:r>
      <w:r w:rsidR="00BC5946" w:rsidRPr="002B5FB9">
        <w:rPr>
          <w:rFonts w:ascii="Times New Roman" w:hAnsi="Times New Roman" w:cs="Times New Roman"/>
          <w:sz w:val="24"/>
          <w:szCs w:val="24"/>
        </w:rPr>
        <w:t xml:space="preserve">court of conviction, </w:t>
      </w:r>
      <w:r w:rsidR="00751DAE" w:rsidRPr="002B5FB9">
        <w:rPr>
          <w:rFonts w:ascii="Times New Roman" w:hAnsi="Times New Roman" w:cs="Times New Roman"/>
          <w:sz w:val="24"/>
          <w:szCs w:val="24"/>
        </w:rPr>
        <w:t xml:space="preserve">date of conviction, </w:t>
      </w:r>
      <w:r w:rsidR="00BC5946" w:rsidRPr="002B5FB9">
        <w:rPr>
          <w:rFonts w:ascii="Times New Roman" w:hAnsi="Times New Roman" w:cs="Times New Roman"/>
          <w:sz w:val="24"/>
          <w:szCs w:val="24"/>
        </w:rPr>
        <w:t xml:space="preserve">relationship to any codefendants or victims, </w:t>
      </w:r>
      <w:r w:rsidR="00B50346" w:rsidRPr="002B5FB9">
        <w:rPr>
          <w:rFonts w:ascii="Times New Roman" w:hAnsi="Times New Roman" w:cs="Times New Roman"/>
          <w:sz w:val="24"/>
          <w:szCs w:val="24"/>
        </w:rPr>
        <w:t>sentence being served</w:t>
      </w:r>
      <w:r w:rsidR="00F06BC1" w:rsidRPr="002B5FB9">
        <w:rPr>
          <w:rFonts w:ascii="Times New Roman" w:hAnsi="Times New Roman" w:cs="Times New Roman"/>
          <w:sz w:val="24"/>
          <w:szCs w:val="24"/>
        </w:rPr>
        <w:t>, and status of any appeals or requests for clemency or pardon</w:t>
      </w:r>
      <w:r w:rsidR="00B50346" w:rsidRPr="002B5FB9">
        <w:rPr>
          <w:rFonts w:ascii="Times New Roman" w:hAnsi="Times New Roman" w:cs="Times New Roman"/>
          <w:sz w:val="24"/>
          <w:szCs w:val="24"/>
        </w:rPr>
        <w:t xml:space="preserve">. </w:t>
      </w:r>
    </w:p>
    <w:p w14:paraId="06E3BACE" w14:textId="0F2FD7C0" w:rsidR="00B50346" w:rsidRPr="002B5FB9" w:rsidRDefault="00B50346" w:rsidP="00E277DE">
      <w:pPr>
        <w:pStyle w:val="ListParagraph"/>
        <w:numPr>
          <w:ilvl w:val="0"/>
          <w:numId w:val="12"/>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Please provide and publish transparent and update</w:t>
      </w:r>
      <w:r w:rsidR="00751DAE" w:rsidRPr="002B5FB9">
        <w:rPr>
          <w:rFonts w:ascii="Times New Roman" w:hAnsi="Times New Roman" w:cs="Times New Roman"/>
          <w:sz w:val="24"/>
          <w:szCs w:val="24"/>
        </w:rPr>
        <w:t>d</w:t>
      </w:r>
      <w:r w:rsidRPr="002B5FB9">
        <w:rPr>
          <w:rFonts w:ascii="Times New Roman" w:hAnsi="Times New Roman" w:cs="Times New Roman"/>
          <w:sz w:val="24"/>
          <w:szCs w:val="24"/>
        </w:rPr>
        <w:t xml:space="preserve"> information on the number of women currently </w:t>
      </w:r>
      <w:r w:rsidR="00751DAE" w:rsidRPr="002B5FB9">
        <w:rPr>
          <w:rFonts w:ascii="Times New Roman" w:hAnsi="Times New Roman" w:cs="Times New Roman"/>
          <w:sz w:val="24"/>
          <w:szCs w:val="24"/>
        </w:rPr>
        <w:t>under sentence of death</w:t>
      </w:r>
      <w:r w:rsidRPr="002B5FB9">
        <w:rPr>
          <w:rFonts w:ascii="Times New Roman" w:hAnsi="Times New Roman" w:cs="Times New Roman"/>
          <w:sz w:val="24"/>
          <w:szCs w:val="24"/>
        </w:rPr>
        <w:t>,</w:t>
      </w:r>
      <w:r w:rsidR="00751DAE" w:rsidRPr="002B5FB9">
        <w:rPr>
          <w:rFonts w:ascii="Times New Roman" w:hAnsi="Times New Roman" w:cs="Times New Roman"/>
          <w:sz w:val="24"/>
          <w:szCs w:val="24"/>
        </w:rPr>
        <w:t xml:space="preserve"> disaggregated by </w:t>
      </w:r>
      <w:r w:rsidRPr="002B5FB9">
        <w:rPr>
          <w:rFonts w:ascii="Times New Roman" w:hAnsi="Times New Roman" w:cs="Times New Roman"/>
          <w:sz w:val="24"/>
          <w:szCs w:val="24"/>
        </w:rPr>
        <w:t xml:space="preserve">age, race/ethnicity, nationality, whether they have </w:t>
      </w:r>
      <w:r w:rsidR="00751DAE" w:rsidRPr="002B5FB9">
        <w:rPr>
          <w:rFonts w:ascii="Times New Roman" w:hAnsi="Times New Roman" w:cs="Times New Roman"/>
          <w:sz w:val="24"/>
          <w:szCs w:val="24"/>
        </w:rPr>
        <w:t xml:space="preserve">minor </w:t>
      </w:r>
      <w:r w:rsidRPr="002B5FB9">
        <w:rPr>
          <w:rFonts w:ascii="Times New Roman" w:hAnsi="Times New Roman" w:cs="Times New Roman"/>
          <w:sz w:val="24"/>
          <w:szCs w:val="24"/>
        </w:rPr>
        <w:t>children, crimes of conviction</w:t>
      </w:r>
      <w:r w:rsidR="00751DAE" w:rsidRPr="002B5FB9">
        <w:rPr>
          <w:rFonts w:ascii="Times New Roman" w:hAnsi="Times New Roman" w:cs="Times New Roman"/>
          <w:sz w:val="24"/>
          <w:szCs w:val="24"/>
        </w:rPr>
        <w:t>, date of conviction, court of conviction, relationship to any victims or codefendants</w:t>
      </w:r>
      <w:r w:rsidR="00B76AC4" w:rsidRPr="002B5FB9">
        <w:rPr>
          <w:rFonts w:ascii="Times New Roman" w:hAnsi="Times New Roman" w:cs="Times New Roman"/>
          <w:sz w:val="24"/>
          <w:szCs w:val="24"/>
        </w:rPr>
        <w:t>, and status of any appeals or requests for clemency or pardon,</w:t>
      </w:r>
      <w:r w:rsidRPr="002B5FB9">
        <w:rPr>
          <w:rFonts w:ascii="Times New Roman" w:hAnsi="Times New Roman" w:cs="Times New Roman"/>
          <w:sz w:val="24"/>
          <w:szCs w:val="24"/>
        </w:rPr>
        <w:t xml:space="preserve"> </w:t>
      </w:r>
      <w:proofErr w:type="gramStart"/>
      <w:r w:rsidRPr="002B5FB9">
        <w:rPr>
          <w:rFonts w:ascii="Times New Roman" w:hAnsi="Times New Roman" w:cs="Times New Roman"/>
          <w:sz w:val="24"/>
          <w:szCs w:val="24"/>
        </w:rPr>
        <w:t>in order to</w:t>
      </w:r>
      <w:proofErr w:type="gramEnd"/>
      <w:r w:rsidRPr="002B5FB9">
        <w:rPr>
          <w:rFonts w:ascii="Times New Roman" w:hAnsi="Times New Roman" w:cs="Times New Roman"/>
          <w:sz w:val="24"/>
          <w:szCs w:val="24"/>
        </w:rPr>
        <w:t xml:space="preserve"> facilitate analysis of the demographics of women on death row.</w:t>
      </w:r>
    </w:p>
    <w:p w14:paraId="019515A6" w14:textId="5217C130" w:rsidR="00B50346" w:rsidRPr="002B5FB9" w:rsidRDefault="00EF7C58" w:rsidP="00E277DE">
      <w:pPr>
        <w:pStyle w:val="ListParagraph"/>
        <w:numPr>
          <w:ilvl w:val="0"/>
          <w:numId w:val="12"/>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Please provide information on </w:t>
      </w:r>
      <w:r w:rsidR="009240CE" w:rsidRPr="002B5FB9">
        <w:rPr>
          <w:rFonts w:ascii="Times New Roman" w:hAnsi="Times New Roman" w:cs="Times New Roman"/>
          <w:sz w:val="24"/>
          <w:szCs w:val="24"/>
        </w:rPr>
        <w:t xml:space="preserve">the State Party’s </w:t>
      </w:r>
      <w:r w:rsidRPr="002B5FB9">
        <w:rPr>
          <w:rFonts w:ascii="Times New Roman" w:hAnsi="Times New Roman" w:cs="Times New Roman"/>
          <w:sz w:val="24"/>
          <w:szCs w:val="24"/>
        </w:rPr>
        <w:t xml:space="preserve">strategies for increasing the representation of women in politics and </w:t>
      </w:r>
      <w:r w:rsidR="009240CE" w:rsidRPr="002B5FB9">
        <w:rPr>
          <w:rFonts w:ascii="Times New Roman" w:hAnsi="Times New Roman" w:cs="Times New Roman"/>
          <w:sz w:val="24"/>
          <w:szCs w:val="24"/>
        </w:rPr>
        <w:t xml:space="preserve">in </w:t>
      </w:r>
      <w:r w:rsidRPr="002B5FB9">
        <w:rPr>
          <w:rFonts w:ascii="Times New Roman" w:hAnsi="Times New Roman" w:cs="Times New Roman"/>
          <w:sz w:val="24"/>
          <w:szCs w:val="24"/>
        </w:rPr>
        <w:t>community organizations.</w:t>
      </w:r>
    </w:p>
    <w:p w14:paraId="5A175871" w14:textId="34605FCE" w:rsidR="00B50346" w:rsidRPr="002B5FB9" w:rsidRDefault="00EF7C58" w:rsidP="00E277DE">
      <w:pPr>
        <w:pStyle w:val="ListParagraph"/>
        <w:numPr>
          <w:ilvl w:val="0"/>
          <w:numId w:val="12"/>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What </w:t>
      </w:r>
      <w:r w:rsidR="009240CE" w:rsidRPr="002B5FB9">
        <w:rPr>
          <w:rFonts w:ascii="Times New Roman" w:hAnsi="Times New Roman" w:cs="Times New Roman"/>
          <w:sz w:val="24"/>
          <w:szCs w:val="24"/>
        </w:rPr>
        <w:t xml:space="preserve">access </w:t>
      </w:r>
      <w:r w:rsidRPr="002B5FB9">
        <w:rPr>
          <w:rFonts w:ascii="Times New Roman" w:hAnsi="Times New Roman" w:cs="Times New Roman"/>
          <w:sz w:val="24"/>
          <w:szCs w:val="24"/>
        </w:rPr>
        <w:t>do women</w:t>
      </w:r>
      <w:r w:rsidR="00FB55FC" w:rsidRPr="002B5FB9">
        <w:rPr>
          <w:rFonts w:ascii="Times New Roman" w:hAnsi="Times New Roman" w:cs="Times New Roman"/>
          <w:sz w:val="24"/>
          <w:szCs w:val="24"/>
        </w:rPr>
        <w:t xml:space="preserve"> in deten</w:t>
      </w:r>
      <w:r w:rsidR="00E277DE" w:rsidRPr="002B5FB9">
        <w:rPr>
          <w:rFonts w:ascii="Times New Roman" w:hAnsi="Times New Roman" w:cs="Times New Roman"/>
          <w:sz w:val="24"/>
          <w:szCs w:val="24"/>
        </w:rPr>
        <w:t>t</w:t>
      </w:r>
      <w:r w:rsidR="00FB55FC" w:rsidRPr="002B5FB9">
        <w:rPr>
          <w:rFonts w:ascii="Times New Roman" w:hAnsi="Times New Roman" w:cs="Times New Roman"/>
          <w:sz w:val="24"/>
          <w:szCs w:val="24"/>
        </w:rPr>
        <w:t>ion</w:t>
      </w:r>
      <w:r w:rsidRPr="002B5FB9">
        <w:rPr>
          <w:rFonts w:ascii="Times New Roman" w:hAnsi="Times New Roman" w:cs="Times New Roman"/>
          <w:sz w:val="24"/>
          <w:szCs w:val="24"/>
        </w:rPr>
        <w:t xml:space="preserve"> have to reproductive health</w:t>
      </w:r>
      <w:r w:rsidR="009240CE" w:rsidRPr="002B5FB9">
        <w:rPr>
          <w:rFonts w:ascii="Times New Roman" w:hAnsi="Times New Roman" w:cs="Times New Roman"/>
          <w:sz w:val="24"/>
          <w:szCs w:val="24"/>
        </w:rPr>
        <w:t xml:space="preserve"> services</w:t>
      </w:r>
      <w:r w:rsidRPr="002B5FB9">
        <w:rPr>
          <w:rFonts w:ascii="Times New Roman" w:hAnsi="Times New Roman" w:cs="Times New Roman"/>
          <w:sz w:val="24"/>
          <w:szCs w:val="24"/>
        </w:rPr>
        <w:t>?</w:t>
      </w:r>
    </w:p>
    <w:p w14:paraId="4BD8D39A" w14:textId="13C22994" w:rsidR="00B50346" w:rsidRPr="002B5FB9" w:rsidRDefault="00EF7C58" w:rsidP="00E277DE">
      <w:pPr>
        <w:pStyle w:val="ListParagraph"/>
        <w:numPr>
          <w:ilvl w:val="0"/>
          <w:numId w:val="12"/>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 xml:space="preserve">What is the gender composition of the security </w:t>
      </w:r>
      <w:r w:rsidR="00622577" w:rsidRPr="002B5FB9">
        <w:rPr>
          <w:rFonts w:ascii="Times New Roman" w:hAnsi="Times New Roman" w:cs="Times New Roman"/>
          <w:sz w:val="24"/>
          <w:szCs w:val="24"/>
        </w:rPr>
        <w:t xml:space="preserve">and detention </w:t>
      </w:r>
      <w:r w:rsidRPr="002B5FB9">
        <w:rPr>
          <w:rFonts w:ascii="Times New Roman" w:hAnsi="Times New Roman" w:cs="Times New Roman"/>
          <w:sz w:val="24"/>
          <w:szCs w:val="24"/>
        </w:rPr>
        <w:t>force</w:t>
      </w:r>
      <w:r w:rsidR="00622577" w:rsidRPr="002B5FB9">
        <w:rPr>
          <w:rFonts w:ascii="Times New Roman" w:hAnsi="Times New Roman" w:cs="Times New Roman"/>
          <w:sz w:val="24"/>
          <w:szCs w:val="24"/>
        </w:rPr>
        <w:t>s</w:t>
      </w:r>
      <w:r w:rsidRPr="002B5FB9">
        <w:rPr>
          <w:rFonts w:ascii="Times New Roman" w:hAnsi="Times New Roman" w:cs="Times New Roman"/>
          <w:sz w:val="24"/>
          <w:szCs w:val="24"/>
        </w:rPr>
        <w:t xml:space="preserve"> </w:t>
      </w:r>
      <w:r w:rsidR="00622577" w:rsidRPr="002B5FB9">
        <w:rPr>
          <w:rFonts w:ascii="Times New Roman" w:hAnsi="Times New Roman" w:cs="Times New Roman"/>
          <w:sz w:val="24"/>
          <w:szCs w:val="24"/>
        </w:rPr>
        <w:t xml:space="preserve">in detention facilities where </w:t>
      </w:r>
      <w:r w:rsidRPr="002B5FB9">
        <w:rPr>
          <w:rFonts w:ascii="Times New Roman" w:hAnsi="Times New Roman" w:cs="Times New Roman"/>
          <w:sz w:val="24"/>
          <w:szCs w:val="24"/>
        </w:rPr>
        <w:t xml:space="preserve">women are imprisoned? Are there any limitations on who may guard </w:t>
      </w:r>
      <w:r w:rsidR="004E34C1" w:rsidRPr="002B5FB9">
        <w:rPr>
          <w:rFonts w:ascii="Times New Roman" w:hAnsi="Times New Roman" w:cs="Times New Roman"/>
          <w:sz w:val="24"/>
          <w:szCs w:val="24"/>
        </w:rPr>
        <w:t>imprisoned women</w:t>
      </w:r>
      <w:r w:rsidR="001C7B3D" w:rsidRPr="002B5FB9">
        <w:rPr>
          <w:rFonts w:ascii="Times New Roman" w:hAnsi="Times New Roman" w:cs="Times New Roman"/>
          <w:sz w:val="24"/>
          <w:szCs w:val="24"/>
        </w:rPr>
        <w:t xml:space="preserve"> or steps taken to eliminate potential </w:t>
      </w:r>
      <w:r w:rsidR="00622577" w:rsidRPr="002B5FB9">
        <w:rPr>
          <w:rFonts w:ascii="Times New Roman" w:hAnsi="Times New Roman" w:cs="Times New Roman"/>
          <w:sz w:val="24"/>
          <w:szCs w:val="24"/>
        </w:rPr>
        <w:t>human rights violations perpetrated against women in detention</w:t>
      </w:r>
      <w:r w:rsidRPr="002B5FB9">
        <w:rPr>
          <w:rFonts w:ascii="Times New Roman" w:hAnsi="Times New Roman" w:cs="Times New Roman"/>
          <w:sz w:val="24"/>
          <w:szCs w:val="24"/>
        </w:rPr>
        <w:t>?</w:t>
      </w:r>
    </w:p>
    <w:p w14:paraId="5959D7D3" w14:textId="69AF249D" w:rsidR="008F6F6B" w:rsidRPr="002B5FB9" w:rsidRDefault="00EF7C58" w:rsidP="00E277DE">
      <w:pPr>
        <w:pStyle w:val="ListParagraph"/>
        <w:numPr>
          <w:ilvl w:val="0"/>
          <w:numId w:val="12"/>
        </w:numPr>
        <w:spacing w:after="120" w:line="240" w:lineRule="auto"/>
        <w:contextualSpacing w:val="0"/>
        <w:jc w:val="both"/>
        <w:rPr>
          <w:rFonts w:ascii="Times New Roman" w:hAnsi="Times New Roman" w:cs="Times New Roman"/>
          <w:sz w:val="24"/>
          <w:szCs w:val="24"/>
        </w:rPr>
      </w:pPr>
      <w:r w:rsidRPr="002B5FB9">
        <w:rPr>
          <w:rFonts w:ascii="Times New Roman" w:hAnsi="Times New Roman" w:cs="Times New Roman"/>
          <w:sz w:val="24"/>
          <w:szCs w:val="24"/>
        </w:rPr>
        <w:t>Please describe any measures taken to eliminate intersecting forms of discrimination in the criminal legal system against women with disabilities, migrant and refugee women, women from disadvantaged socio-economic backgrounds, and women belonging to minority groups.</w:t>
      </w:r>
    </w:p>
    <w:sectPr w:rsidR="008F6F6B" w:rsidRPr="002B5FB9" w:rsidSect="00FB7F38">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A9C5E" w14:textId="77777777" w:rsidR="00304694" w:rsidRDefault="00304694" w:rsidP="00A77D3F">
      <w:pPr>
        <w:spacing w:after="0" w:line="240" w:lineRule="auto"/>
      </w:pPr>
      <w:r>
        <w:separator/>
      </w:r>
    </w:p>
  </w:endnote>
  <w:endnote w:type="continuationSeparator" w:id="0">
    <w:p w14:paraId="4F8E4EEC" w14:textId="77777777" w:rsidR="00304694" w:rsidRDefault="00304694" w:rsidP="00A77D3F">
      <w:pPr>
        <w:spacing w:after="0" w:line="240" w:lineRule="auto"/>
      </w:pPr>
      <w:r>
        <w:continuationSeparator/>
      </w:r>
    </w:p>
  </w:endnote>
  <w:endnote w:type="continuationNotice" w:id="1">
    <w:p w14:paraId="5D24C66F" w14:textId="77777777" w:rsidR="00304694" w:rsidRDefault="003046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8968133"/>
      <w:docPartObj>
        <w:docPartGallery w:val="Page Numbers (Bottom of Page)"/>
        <w:docPartUnique/>
      </w:docPartObj>
    </w:sdtPr>
    <w:sdtEndPr>
      <w:rPr>
        <w:rFonts w:ascii="Times New Roman" w:hAnsi="Times New Roman" w:cs="Times New Roman"/>
        <w:noProof/>
        <w:sz w:val="24"/>
        <w:szCs w:val="24"/>
      </w:rPr>
    </w:sdtEndPr>
    <w:sdtContent>
      <w:p w14:paraId="6107149A" w14:textId="7E3EDD87" w:rsidR="006428A4" w:rsidRPr="006428A4" w:rsidRDefault="006428A4">
        <w:pPr>
          <w:pStyle w:val="Footer"/>
          <w:jc w:val="center"/>
          <w:rPr>
            <w:rFonts w:ascii="Times New Roman" w:hAnsi="Times New Roman" w:cs="Times New Roman"/>
            <w:sz w:val="24"/>
            <w:szCs w:val="24"/>
          </w:rPr>
        </w:pPr>
        <w:r w:rsidRPr="006428A4">
          <w:rPr>
            <w:rFonts w:ascii="Times New Roman" w:hAnsi="Times New Roman" w:cs="Times New Roman"/>
            <w:sz w:val="24"/>
            <w:szCs w:val="24"/>
          </w:rPr>
          <w:fldChar w:fldCharType="begin"/>
        </w:r>
        <w:r w:rsidRPr="006428A4">
          <w:rPr>
            <w:rFonts w:ascii="Times New Roman" w:hAnsi="Times New Roman" w:cs="Times New Roman"/>
            <w:sz w:val="24"/>
            <w:szCs w:val="24"/>
          </w:rPr>
          <w:instrText xml:space="preserve"> PAGE   \* MERGEFORMAT </w:instrText>
        </w:r>
        <w:r w:rsidRPr="006428A4">
          <w:rPr>
            <w:rFonts w:ascii="Times New Roman" w:hAnsi="Times New Roman" w:cs="Times New Roman"/>
            <w:sz w:val="24"/>
            <w:szCs w:val="24"/>
          </w:rPr>
          <w:fldChar w:fldCharType="separate"/>
        </w:r>
        <w:r w:rsidRPr="006428A4">
          <w:rPr>
            <w:rFonts w:ascii="Times New Roman" w:hAnsi="Times New Roman" w:cs="Times New Roman"/>
            <w:noProof/>
            <w:sz w:val="24"/>
            <w:szCs w:val="24"/>
          </w:rPr>
          <w:t>2</w:t>
        </w:r>
        <w:r w:rsidRPr="006428A4">
          <w:rPr>
            <w:rFonts w:ascii="Times New Roman" w:hAnsi="Times New Roman" w:cs="Times New Roman"/>
            <w:noProof/>
            <w:sz w:val="24"/>
            <w:szCs w:val="24"/>
          </w:rPr>
          <w:fldChar w:fldCharType="end"/>
        </w:r>
      </w:p>
    </w:sdtContent>
  </w:sdt>
  <w:p w14:paraId="1E0870DB" w14:textId="077E0DBE" w:rsidR="00FB7F38" w:rsidRPr="00FB7F38" w:rsidRDefault="00FB7F38" w:rsidP="00FB7F38">
    <w:pPr>
      <w:widowControl w:val="0"/>
      <w:spacing w:after="0" w:line="240" w:lineRule="auto"/>
      <w:ind w:right="-540"/>
      <w:rPr>
        <w:rFonts w:ascii="Times New Roman" w:hAnsi="Times New Roman" w:cs="Times New Roman"/>
        <w:color w:val="333333"/>
        <w:lang w:val="e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EEED2" w14:textId="77777777" w:rsidR="00FB7F38" w:rsidRPr="00FB7F38" w:rsidRDefault="00FB7F38" w:rsidP="00FB7F38">
    <w:pPr>
      <w:widowControl w:val="0"/>
      <w:spacing w:after="0" w:line="240" w:lineRule="auto"/>
      <w:jc w:val="center"/>
      <w:rPr>
        <w:rFonts w:ascii="Times New Roman" w:hAnsi="Times New Roman" w:cs="Times New Roman"/>
        <w:color w:val="333333"/>
        <w:lang w:val="en"/>
      </w:rPr>
    </w:pPr>
    <w:r w:rsidRPr="00FB7F38">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797AD2A1" wp14:editId="77EF69F0">
              <wp:simplePos x="0" y="0"/>
              <wp:positionH relativeFrom="column">
                <wp:posOffset>-356235</wp:posOffset>
              </wp:positionH>
              <wp:positionV relativeFrom="paragraph">
                <wp:posOffset>132715</wp:posOffset>
              </wp:positionV>
              <wp:extent cx="664972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2CC453" id="Straight Connector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55FCF0AA" w14:textId="2BFEA30D" w:rsidR="00FB7F38" w:rsidRPr="007817F2" w:rsidRDefault="00720F7C" w:rsidP="00FB7F38">
    <w:pPr>
      <w:widowControl w:val="0"/>
      <w:spacing w:after="0" w:line="240" w:lineRule="auto"/>
      <w:jc w:val="center"/>
      <w:rPr>
        <w:rFonts w:ascii="Times New Roman" w:hAnsi="Times New Roman" w:cs="Times New Roman"/>
        <w:i/>
        <w:iCs/>
        <w:color w:val="542344"/>
        <w:sz w:val="20"/>
        <w:szCs w:val="20"/>
        <w:lang w:val="en"/>
      </w:rPr>
    </w:pPr>
    <w:r>
      <w:rPr>
        <w:rFonts w:ascii="Times New Roman" w:hAnsi="Times New Roman" w:cs="Times New Roman"/>
        <w:color w:val="333333"/>
        <w:sz w:val="20"/>
        <w:szCs w:val="20"/>
        <w:lang w:val="en"/>
      </w:rPr>
      <w:t>The Advocates for Human Rights</w:t>
    </w:r>
    <w:r w:rsidRPr="007817F2">
      <w:rPr>
        <w:rFonts w:ascii="Times New Roman" w:hAnsi="Times New Roman" w:cs="Times New Roman"/>
        <w:color w:val="333333"/>
        <w:sz w:val="20"/>
        <w:szCs w:val="20"/>
        <w:lang w:val="en"/>
      </w:rPr>
      <w:t xml:space="preserve"> • </w:t>
    </w:r>
    <w:r w:rsidR="00FB7F38" w:rsidRPr="007817F2">
      <w:rPr>
        <w:rFonts w:ascii="Times New Roman" w:hAnsi="Times New Roman" w:cs="Times New Roman"/>
        <w:color w:val="333333"/>
        <w:sz w:val="20"/>
        <w:szCs w:val="20"/>
        <w:lang w:val="en"/>
      </w:rPr>
      <w:t>330 Second Avenue South • Suite 800 • Minneapolis, MN 55401 • USA</w:t>
    </w:r>
  </w:p>
  <w:p w14:paraId="66BB8B3F" w14:textId="4265C0CB" w:rsidR="00FB7F38" w:rsidRPr="007817F2" w:rsidRDefault="00FB7F38" w:rsidP="00FB7F38">
    <w:pPr>
      <w:widowControl w:val="0"/>
      <w:spacing w:after="0" w:line="240" w:lineRule="auto"/>
      <w:ind w:left="-990" w:right="-540"/>
      <w:jc w:val="center"/>
      <w:rPr>
        <w:rFonts w:ascii="Times New Roman" w:hAnsi="Times New Roman" w:cs="Times New Roman"/>
        <w:color w:val="333333"/>
        <w:sz w:val="20"/>
        <w:szCs w:val="20"/>
        <w:lang w:val="en"/>
      </w:rPr>
    </w:pPr>
    <w:r w:rsidRPr="007817F2">
      <w:rPr>
        <w:rFonts w:ascii="Times New Roman" w:hAnsi="Times New Roman" w:cs="Times New Roman"/>
        <w:color w:val="333333"/>
        <w:sz w:val="20"/>
        <w:szCs w:val="20"/>
        <w:lang w:val="en"/>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F1A79" w14:textId="77777777" w:rsidR="00304694" w:rsidRDefault="00304694" w:rsidP="00A77D3F">
      <w:pPr>
        <w:spacing w:after="0" w:line="240" w:lineRule="auto"/>
      </w:pPr>
      <w:r>
        <w:separator/>
      </w:r>
    </w:p>
  </w:footnote>
  <w:footnote w:type="continuationSeparator" w:id="0">
    <w:p w14:paraId="2C2C17BD" w14:textId="77777777" w:rsidR="00304694" w:rsidRDefault="00304694" w:rsidP="00A77D3F">
      <w:pPr>
        <w:spacing w:after="0" w:line="240" w:lineRule="auto"/>
      </w:pPr>
      <w:r>
        <w:continuationSeparator/>
      </w:r>
    </w:p>
  </w:footnote>
  <w:footnote w:type="continuationNotice" w:id="1">
    <w:p w14:paraId="790DF87D" w14:textId="77777777" w:rsidR="00304694" w:rsidRDefault="00304694">
      <w:pPr>
        <w:spacing w:after="0" w:line="240" w:lineRule="auto"/>
      </w:pPr>
    </w:p>
  </w:footnote>
  <w:footnote w:id="2">
    <w:p w14:paraId="3CB9F184" w14:textId="77777777" w:rsidR="00A144B3" w:rsidRPr="002B5FB9" w:rsidRDefault="00A144B3" w:rsidP="00A144B3">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hAnsi="Times New Roman" w:cs="Times New Roman"/>
          <w:i/>
          <w:iCs/>
        </w:rPr>
        <w:t>Status of Ratification</w:t>
      </w:r>
      <w:r w:rsidRPr="002B5FB9">
        <w:rPr>
          <w:rFonts w:ascii="Times New Roman" w:hAnsi="Times New Roman" w:cs="Times New Roman"/>
        </w:rPr>
        <w:t xml:space="preserve">, </w:t>
      </w:r>
      <w:r w:rsidRPr="002B5FB9">
        <w:rPr>
          <w:rFonts w:ascii="Times New Roman" w:hAnsi="Times New Roman" w:cs="Times New Roman"/>
          <w:smallCaps/>
        </w:rPr>
        <w:t>United Nations Human Rights Office of the High Commissioner</w:t>
      </w:r>
      <w:r w:rsidRPr="002B5FB9">
        <w:rPr>
          <w:rFonts w:ascii="Times New Roman" w:hAnsi="Times New Roman" w:cs="Times New Roman"/>
        </w:rPr>
        <w:t xml:space="preserve"> (last accessed July 31, 2023), </w:t>
      </w:r>
      <w:hyperlink r:id="rId1" w:history="1">
        <w:r w:rsidRPr="002B5FB9">
          <w:rPr>
            <w:rStyle w:val="Hyperlink"/>
            <w:rFonts w:ascii="Times New Roman" w:hAnsi="Times New Roman" w:cs="Times New Roman"/>
            <w:color w:val="auto"/>
            <w:u w:val="none"/>
          </w:rPr>
          <w:t>https://indicators.ohchr.org/</w:t>
        </w:r>
      </w:hyperlink>
      <w:r w:rsidRPr="002B5FB9">
        <w:rPr>
          <w:rFonts w:ascii="Times New Roman" w:hAnsi="Times New Roman" w:cs="Times New Roman"/>
        </w:rPr>
        <w:t xml:space="preserve">. </w:t>
      </w:r>
    </w:p>
  </w:footnote>
  <w:footnote w:id="3">
    <w:p w14:paraId="447333D0" w14:textId="77777777" w:rsidR="00A144B3" w:rsidRPr="002B5FB9" w:rsidRDefault="00A144B3" w:rsidP="00A144B3">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Amnesty International, Laos: Human Rights Denied 2020, p. 8, January 2020 (First Published July 2019). Available online at </w:t>
      </w:r>
    </w:p>
    <w:p w14:paraId="12978AC2" w14:textId="50E265C0" w:rsidR="00A144B3" w:rsidRPr="002B5FB9" w:rsidRDefault="00E36946" w:rsidP="00A144B3">
      <w:pPr>
        <w:pStyle w:val="FootnoteText"/>
        <w:rPr>
          <w:rFonts w:ascii="Times New Roman" w:hAnsi="Times New Roman" w:cs="Times New Roman"/>
        </w:rPr>
      </w:pPr>
      <w:hyperlink r:id="rId2" w:history="1">
        <w:r w:rsidR="00A144B3" w:rsidRPr="002B5FB9">
          <w:rPr>
            <w:rStyle w:val="Hyperlink"/>
            <w:rFonts w:ascii="Times New Roman" w:hAnsi="Times New Roman" w:cs="Times New Roman"/>
            <w:color w:val="auto"/>
            <w:u w:val="none"/>
          </w:rPr>
          <w:t>https://www.amnesty.org/en/wp-content/uploads/2021/05/ASA2610242019ENGLISH.pdf</w:t>
        </w:r>
      </w:hyperlink>
      <w:r w:rsidR="00A144B3" w:rsidRPr="002B5FB9">
        <w:rPr>
          <w:rFonts w:ascii="Times New Roman" w:hAnsi="Times New Roman" w:cs="Times New Roman"/>
        </w:rPr>
        <w:t xml:space="preserve">. </w:t>
      </w:r>
      <w:r w:rsidR="00A144B3" w:rsidRPr="002B5FB9">
        <w:rPr>
          <w:rFonts w:ascii="Times New Roman" w:hAnsi="Times New Roman" w:cs="Times New Roman"/>
          <w:i/>
          <w:iCs/>
        </w:rPr>
        <w:t>See also Abolitionist in Practice</w:t>
      </w:r>
      <w:r w:rsidR="00A144B3" w:rsidRPr="002B5FB9">
        <w:rPr>
          <w:rFonts w:ascii="Times New Roman" w:hAnsi="Times New Roman" w:cs="Times New Roman"/>
        </w:rPr>
        <w:t xml:space="preserve">, </w:t>
      </w:r>
      <w:r w:rsidR="00A144B3" w:rsidRPr="002B5FB9">
        <w:rPr>
          <w:rFonts w:ascii="Times New Roman" w:hAnsi="Times New Roman" w:cs="Times New Roman"/>
          <w:smallCaps/>
        </w:rPr>
        <w:t>World Coalition against the Death Penalty</w:t>
      </w:r>
      <w:r w:rsidR="00A144B3" w:rsidRPr="002B5FB9">
        <w:rPr>
          <w:rFonts w:ascii="Times New Roman" w:hAnsi="Times New Roman" w:cs="Times New Roman"/>
        </w:rPr>
        <w:t xml:space="preserve">, May 23, 2023, </w:t>
      </w:r>
      <w:hyperlink r:id="rId3" w:history="1">
        <w:r w:rsidR="00A144B3" w:rsidRPr="002B5FB9">
          <w:rPr>
            <w:rStyle w:val="Hyperlink"/>
            <w:rFonts w:ascii="Times New Roman" w:hAnsi="Times New Roman" w:cs="Times New Roman"/>
            <w:color w:val="auto"/>
            <w:u w:val="none"/>
          </w:rPr>
          <w:t>https://worldcoalition.org/pays/lao-peoples-democratic-republic/</w:t>
        </w:r>
      </w:hyperlink>
      <w:r w:rsidR="00574A84" w:rsidRPr="002B5FB9">
        <w:rPr>
          <w:rFonts w:ascii="Times New Roman" w:hAnsi="Times New Roman" w:cs="Times New Roman"/>
        </w:rPr>
        <w:t xml:space="preserve">; </w:t>
      </w:r>
      <w:r w:rsidR="00574A84" w:rsidRPr="002B5FB9">
        <w:rPr>
          <w:rFonts w:ascii="Times New Roman" w:hAnsi="Times New Roman" w:cs="Times New Roman"/>
          <w:i/>
          <w:iCs/>
        </w:rPr>
        <w:t>9th Resolution for a moratorium on the death penalty: the trend is growing</w:t>
      </w:r>
      <w:r w:rsidR="00574A84" w:rsidRPr="002B5FB9">
        <w:rPr>
          <w:rFonts w:ascii="Times New Roman" w:hAnsi="Times New Roman" w:cs="Times New Roman"/>
        </w:rPr>
        <w:t>, World Coalition Against the Death Penalty, Dec. 20, 2022, https://worldcoalition.org/2022/12/20/9th-resolution-for-a-moratorium-on-the-death-penalty-the-trend-is-growing/.</w:t>
      </w:r>
    </w:p>
  </w:footnote>
  <w:footnote w:id="4">
    <w:p w14:paraId="1F55B246" w14:textId="22AA3423" w:rsidR="00F93617" w:rsidRPr="002B5FB9" w:rsidRDefault="00F93617">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00D97A26" w:rsidRPr="002B5FB9">
        <w:rPr>
          <w:rStyle w:val="normaltextrun"/>
          <w:rFonts w:ascii="Times New Roman" w:hAnsi="Times New Roman" w:cs="Times New Roman"/>
          <w:shd w:val="clear" w:color="auto" w:fill="FFFFFF"/>
        </w:rPr>
        <w:t xml:space="preserve">Committee on the Elimination of Discrimination against Women, Concluding observations on the combined eighth and ninth periodic reports of the Lao People’s Democratic Republic, (Nov. 12, 2018), U.N. Document CEDAW/C/LAO/CO/8-9 ¶24. </w:t>
      </w:r>
    </w:p>
  </w:footnote>
  <w:footnote w:id="5">
    <w:p w14:paraId="43CF0B87" w14:textId="25084A83" w:rsidR="00C104DF" w:rsidRPr="002B5FB9" w:rsidRDefault="00C104DF">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Style w:val="normaltextrun"/>
          <w:rFonts w:ascii="Times New Roman" w:hAnsi="Times New Roman" w:cs="Times New Roman"/>
          <w:shd w:val="clear" w:color="auto" w:fill="FFFFFF"/>
        </w:rPr>
        <w:t>Committee on the Elimination of Discrimination against Women, Concluding observations on the combined eighth and ninth periodic reports of the Lao People’s Democratic Republic, (Nov. 12, 2018), U.N. Document CEDAW/C/LAO/CO/8-9 ¶25.</w:t>
      </w:r>
    </w:p>
  </w:footnote>
  <w:footnote w:id="6">
    <w:p w14:paraId="1B6652C7" w14:textId="55D8D199" w:rsidR="00A77D3F" w:rsidRPr="002B5FB9" w:rsidRDefault="00A77D3F" w:rsidP="00201490">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00201490" w:rsidRPr="002B5FB9">
        <w:rPr>
          <w:rFonts w:ascii="Times New Roman" w:hAnsi="Times New Roman" w:cs="Times New Roman"/>
          <w:i/>
          <w:iCs/>
        </w:rPr>
        <w:t xml:space="preserve">Abolitionist in </w:t>
      </w:r>
      <w:r w:rsidR="004A40F4" w:rsidRPr="002B5FB9">
        <w:rPr>
          <w:rFonts w:ascii="Times New Roman" w:hAnsi="Times New Roman" w:cs="Times New Roman"/>
          <w:i/>
          <w:iCs/>
        </w:rPr>
        <w:t>P</w:t>
      </w:r>
      <w:r w:rsidR="00201490" w:rsidRPr="002B5FB9">
        <w:rPr>
          <w:rFonts w:ascii="Times New Roman" w:hAnsi="Times New Roman" w:cs="Times New Roman"/>
          <w:i/>
          <w:iCs/>
        </w:rPr>
        <w:t>ractice</w:t>
      </w:r>
      <w:r w:rsidR="00201490" w:rsidRPr="002B5FB9">
        <w:rPr>
          <w:rFonts w:ascii="Times New Roman" w:hAnsi="Times New Roman" w:cs="Times New Roman"/>
        </w:rPr>
        <w:t xml:space="preserve">, </w:t>
      </w:r>
      <w:r w:rsidR="00EB3A16" w:rsidRPr="002B5FB9">
        <w:rPr>
          <w:rFonts w:ascii="Times New Roman" w:hAnsi="Times New Roman" w:cs="Times New Roman"/>
          <w:smallCaps/>
        </w:rPr>
        <w:t xml:space="preserve">World Coalition against </w:t>
      </w:r>
      <w:r w:rsidR="00201490" w:rsidRPr="002B5FB9">
        <w:rPr>
          <w:rFonts w:ascii="Times New Roman" w:hAnsi="Times New Roman" w:cs="Times New Roman"/>
          <w:smallCaps/>
        </w:rPr>
        <w:t>the Death Penalt</w:t>
      </w:r>
      <w:r w:rsidR="00E3065D" w:rsidRPr="002B5FB9">
        <w:rPr>
          <w:rFonts w:ascii="Times New Roman" w:hAnsi="Times New Roman" w:cs="Times New Roman"/>
          <w:smallCaps/>
        </w:rPr>
        <w:t>y</w:t>
      </w:r>
      <w:r w:rsidR="00201490" w:rsidRPr="002B5FB9">
        <w:rPr>
          <w:rFonts w:ascii="Times New Roman" w:hAnsi="Times New Roman" w:cs="Times New Roman"/>
        </w:rPr>
        <w:t xml:space="preserve">, </w:t>
      </w:r>
      <w:r w:rsidR="00EB3A16" w:rsidRPr="002B5FB9">
        <w:rPr>
          <w:rFonts w:ascii="Times New Roman" w:hAnsi="Times New Roman" w:cs="Times New Roman"/>
        </w:rPr>
        <w:t>May 23</w:t>
      </w:r>
      <w:r w:rsidR="007D2298" w:rsidRPr="002B5FB9">
        <w:rPr>
          <w:rFonts w:ascii="Times New Roman" w:hAnsi="Times New Roman" w:cs="Times New Roman"/>
        </w:rPr>
        <w:t xml:space="preserve">, 2023, </w:t>
      </w:r>
      <w:hyperlink r:id="rId4" w:history="1">
        <w:r w:rsidR="003B43C8" w:rsidRPr="002B5FB9">
          <w:rPr>
            <w:rStyle w:val="Hyperlink"/>
            <w:rFonts w:ascii="Times New Roman" w:hAnsi="Times New Roman" w:cs="Times New Roman"/>
            <w:color w:val="auto"/>
            <w:u w:val="none"/>
          </w:rPr>
          <w:t>https://worldcoalition.org/pays/lao-peoples-democratic-republic/</w:t>
        </w:r>
      </w:hyperlink>
      <w:r w:rsidR="00201490" w:rsidRPr="002B5FB9">
        <w:rPr>
          <w:rFonts w:ascii="Times New Roman" w:hAnsi="Times New Roman" w:cs="Times New Roman"/>
        </w:rPr>
        <w:t>.</w:t>
      </w:r>
    </w:p>
  </w:footnote>
  <w:footnote w:id="7">
    <w:p w14:paraId="679949E3" w14:textId="2FA73F8B" w:rsidR="004907DA" w:rsidRPr="002B5FB9" w:rsidRDefault="004907DA">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007458E4" w:rsidRPr="002B5FB9">
        <w:rPr>
          <w:rFonts w:ascii="Times New Roman" w:hAnsi="Times New Roman" w:cs="Times New Roman"/>
          <w:i/>
          <w:iCs/>
        </w:rPr>
        <w:t>Lao People’s Democratic Republic</w:t>
      </w:r>
      <w:r w:rsidR="007458E4" w:rsidRPr="002B5FB9">
        <w:rPr>
          <w:rFonts w:ascii="Times New Roman" w:hAnsi="Times New Roman" w:cs="Times New Roman"/>
        </w:rPr>
        <w:t xml:space="preserve">, </w:t>
      </w:r>
      <w:r w:rsidR="007458E4" w:rsidRPr="002B5FB9">
        <w:rPr>
          <w:rFonts w:ascii="Times New Roman" w:hAnsi="Times New Roman" w:cs="Times New Roman"/>
          <w:smallCaps/>
        </w:rPr>
        <w:t>Cornell Center on the Death Penalty Worldwide</w:t>
      </w:r>
      <w:r w:rsidR="007458E4" w:rsidRPr="002B5FB9">
        <w:rPr>
          <w:rFonts w:ascii="Times New Roman" w:hAnsi="Times New Roman" w:cs="Times New Roman"/>
        </w:rPr>
        <w:t xml:space="preserve">, </w:t>
      </w:r>
      <w:r w:rsidR="00E97151" w:rsidRPr="002B5FB9">
        <w:rPr>
          <w:rFonts w:ascii="Times New Roman" w:hAnsi="Times New Roman" w:cs="Times New Roman"/>
        </w:rPr>
        <w:t xml:space="preserve">April 1, 2011, </w:t>
      </w:r>
      <w:hyperlink r:id="rId5" w:anchor="/results/country?id=40" w:history="1">
        <w:r w:rsidR="00E97151" w:rsidRPr="002B5FB9">
          <w:rPr>
            <w:rStyle w:val="Hyperlink"/>
            <w:rFonts w:ascii="Times New Roman" w:hAnsi="Times New Roman" w:cs="Times New Roman"/>
            <w:color w:val="auto"/>
            <w:u w:val="none"/>
          </w:rPr>
          <w:t>https://deathpenaltyworldwide.org/database/#/results/country?id=40</w:t>
        </w:r>
      </w:hyperlink>
      <w:r w:rsidR="00E97151" w:rsidRPr="002B5FB9">
        <w:rPr>
          <w:rFonts w:ascii="Times New Roman" w:hAnsi="Times New Roman" w:cs="Times New Roman"/>
        </w:rPr>
        <w:t xml:space="preserve">. </w:t>
      </w:r>
    </w:p>
  </w:footnote>
  <w:footnote w:id="8">
    <w:p w14:paraId="4FB0FC25" w14:textId="698795D7" w:rsidR="00513571" w:rsidRPr="002B5FB9" w:rsidRDefault="00513571">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Amnesty International. (2022). </w:t>
      </w:r>
      <w:r w:rsidRPr="002B5FB9">
        <w:rPr>
          <w:rFonts w:ascii="Times New Roman" w:hAnsi="Times New Roman" w:cs="Times New Roman"/>
          <w:i/>
          <w:iCs/>
        </w:rPr>
        <w:t>Death Sentences and Executions 2021</w:t>
      </w:r>
      <w:r w:rsidRPr="002B5FB9">
        <w:rPr>
          <w:rFonts w:ascii="Times New Roman" w:hAnsi="Times New Roman" w:cs="Times New Roman"/>
        </w:rPr>
        <w:t xml:space="preserve"> (Report), 24. Available online at </w:t>
      </w:r>
      <w:hyperlink r:id="rId6" w:history="1">
        <w:r w:rsidRPr="002B5FB9">
          <w:rPr>
            <w:rStyle w:val="Hyperlink"/>
            <w:rFonts w:ascii="Times New Roman" w:hAnsi="Times New Roman" w:cs="Times New Roman"/>
            <w:color w:val="auto"/>
            <w:u w:val="none"/>
          </w:rPr>
          <w:t>https://www.amnesty.org/en/documents/act50/5418/2022/en/</w:t>
        </w:r>
      </w:hyperlink>
      <w:r w:rsidRPr="002B5FB9">
        <w:rPr>
          <w:rFonts w:ascii="Times New Roman" w:hAnsi="Times New Roman" w:cs="Times New Roman"/>
        </w:rPr>
        <w:t>.</w:t>
      </w:r>
    </w:p>
  </w:footnote>
  <w:footnote w:id="9">
    <w:p w14:paraId="38670398" w14:textId="0F5A5765" w:rsidR="00CA2C59" w:rsidRPr="002B5FB9" w:rsidRDefault="00CA2C59">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hAnsi="Times New Roman" w:cs="Times New Roman"/>
          <w:i/>
          <w:iCs/>
        </w:rPr>
        <w:t>Abolitionist in Practice</w:t>
      </w:r>
      <w:r w:rsidRPr="002B5FB9">
        <w:rPr>
          <w:rFonts w:ascii="Times New Roman" w:hAnsi="Times New Roman" w:cs="Times New Roman"/>
        </w:rPr>
        <w:t xml:space="preserve">, </w:t>
      </w:r>
      <w:r w:rsidRPr="002B5FB9">
        <w:rPr>
          <w:rFonts w:ascii="Times New Roman" w:hAnsi="Times New Roman" w:cs="Times New Roman"/>
          <w:smallCaps/>
        </w:rPr>
        <w:t>World Coalition against the Death Penalty</w:t>
      </w:r>
      <w:r w:rsidRPr="002B5FB9">
        <w:rPr>
          <w:rFonts w:ascii="Times New Roman" w:hAnsi="Times New Roman" w:cs="Times New Roman"/>
        </w:rPr>
        <w:t>, May 23, 2023, https://worldcoalition.org/pays/lao-peoples-democratic-republic/.</w:t>
      </w:r>
    </w:p>
  </w:footnote>
  <w:footnote w:id="10">
    <w:p w14:paraId="21F079F1" w14:textId="039A0C74" w:rsidR="00EF709A" w:rsidRPr="002B5FB9" w:rsidRDefault="00EF709A" w:rsidP="00EF709A">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Amnesty International, </w:t>
      </w:r>
      <w:r w:rsidR="002E2F5E" w:rsidRPr="002B5FB9">
        <w:rPr>
          <w:rFonts w:ascii="Times New Roman" w:hAnsi="Times New Roman" w:cs="Times New Roman"/>
        </w:rPr>
        <w:t>Laos: Human Rights Denied 2020</w:t>
      </w:r>
      <w:r w:rsidRPr="002B5FB9">
        <w:rPr>
          <w:rFonts w:ascii="Times New Roman" w:hAnsi="Times New Roman" w:cs="Times New Roman"/>
        </w:rPr>
        <w:t xml:space="preserve">, p. 8, </w:t>
      </w:r>
      <w:r w:rsidR="00232C4C" w:rsidRPr="002B5FB9">
        <w:rPr>
          <w:rFonts w:ascii="Times New Roman" w:hAnsi="Times New Roman" w:cs="Times New Roman"/>
        </w:rPr>
        <w:t xml:space="preserve">January </w:t>
      </w:r>
      <w:r w:rsidRPr="002B5FB9">
        <w:rPr>
          <w:rFonts w:ascii="Times New Roman" w:hAnsi="Times New Roman" w:cs="Times New Roman"/>
        </w:rPr>
        <w:t>202</w:t>
      </w:r>
      <w:r w:rsidR="00232C4C" w:rsidRPr="002B5FB9">
        <w:rPr>
          <w:rFonts w:ascii="Times New Roman" w:hAnsi="Times New Roman" w:cs="Times New Roman"/>
        </w:rPr>
        <w:t>0 (First Published July 2019)</w:t>
      </w:r>
      <w:r w:rsidRPr="002B5FB9">
        <w:rPr>
          <w:rFonts w:ascii="Times New Roman" w:hAnsi="Times New Roman" w:cs="Times New Roman"/>
        </w:rPr>
        <w:t xml:space="preserve">. Available online at </w:t>
      </w:r>
    </w:p>
    <w:p w14:paraId="1F8F42A2" w14:textId="15ABD3BA" w:rsidR="00EF709A" w:rsidRPr="002B5FB9" w:rsidRDefault="00E36946" w:rsidP="00EF709A">
      <w:pPr>
        <w:pStyle w:val="FootnoteText"/>
        <w:rPr>
          <w:rFonts w:ascii="Times New Roman" w:hAnsi="Times New Roman" w:cs="Times New Roman"/>
        </w:rPr>
      </w:pPr>
      <w:hyperlink r:id="rId7" w:history="1">
        <w:r w:rsidR="00494880" w:rsidRPr="002B5FB9">
          <w:rPr>
            <w:rStyle w:val="Hyperlink"/>
            <w:rFonts w:ascii="Times New Roman" w:hAnsi="Times New Roman" w:cs="Times New Roman"/>
            <w:color w:val="auto"/>
            <w:u w:val="none"/>
          </w:rPr>
          <w:t>https://www.amnesty.org/en/wp-content/uploads/2021/05/ASA2610242019ENGLISH.pdf</w:t>
        </w:r>
      </w:hyperlink>
      <w:r w:rsidR="003D48E8" w:rsidRPr="002B5FB9">
        <w:rPr>
          <w:rFonts w:ascii="Times New Roman" w:hAnsi="Times New Roman" w:cs="Times New Roman"/>
        </w:rPr>
        <w:t>.</w:t>
      </w:r>
      <w:r w:rsidR="00494880" w:rsidRPr="002B5FB9">
        <w:rPr>
          <w:rFonts w:ascii="Times New Roman" w:hAnsi="Times New Roman" w:cs="Times New Roman"/>
        </w:rPr>
        <w:t xml:space="preserve"> </w:t>
      </w:r>
      <w:r w:rsidR="00494880" w:rsidRPr="002B5FB9">
        <w:rPr>
          <w:rFonts w:ascii="Times New Roman" w:hAnsi="Times New Roman" w:cs="Times New Roman"/>
          <w:i/>
          <w:iCs/>
        </w:rPr>
        <w:t>See also</w:t>
      </w:r>
      <w:r w:rsidR="00494880" w:rsidRPr="002B5FB9">
        <w:rPr>
          <w:rFonts w:ascii="Times New Roman" w:hAnsi="Times New Roman" w:cs="Times New Roman"/>
        </w:rPr>
        <w:t xml:space="preserve"> Duc Hung, </w:t>
      </w:r>
      <w:r w:rsidR="00E23F01" w:rsidRPr="002B5FB9">
        <w:rPr>
          <w:rFonts w:ascii="Times New Roman" w:hAnsi="Times New Roman" w:cs="Times New Roman"/>
          <w:i/>
          <w:iCs/>
        </w:rPr>
        <w:t>Laotian drug mule who was paid mere $42 gets death sentence</w:t>
      </w:r>
      <w:r w:rsidR="00E23F01" w:rsidRPr="002B5FB9">
        <w:rPr>
          <w:rFonts w:ascii="Times New Roman" w:hAnsi="Times New Roman" w:cs="Times New Roman"/>
        </w:rPr>
        <w:t xml:space="preserve">, </w:t>
      </w:r>
      <w:r w:rsidR="00E23F01" w:rsidRPr="002B5FB9">
        <w:rPr>
          <w:rFonts w:ascii="Times New Roman" w:hAnsi="Times New Roman" w:cs="Times New Roman"/>
          <w:smallCaps/>
        </w:rPr>
        <w:t>VN Express International</w:t>
      </w:r>
      <w:r w:rsidR="00E23F01" w:rsidRPr="002B5FB9">
        <w:rPr>
          <w:rFonts w:ascii="Times New Roman" w:hAnsi="Times New Roman" w:cs="Times New Roman"/>
        </w:rPr>
        <w:t xml:space="preserve">, February 17, 2023, </w:t>
      </w:r>
      <w:hyperlink r:id="rId8" w:history="1">
        <w:r w:rsidR="00E8202E" w:rsidRPr="002B5FB9">
          <w:rPr>
            <w:rStyle w:val="Hyperlink"/>
            <w:rFonts w:ascii="Times New Roman" w:hAnsi="Times New Roman" w:cs="Times New Roman"/>
            <w:color w:val="auto"/>
            <w:u w:val="none"/>
          </w:rPr>
          <w:t>https://e.vnexpress.net/news/news/laotian-drug-mule-who-was-paid-mere-42-gets-death-sentence-4572117.html</w:t>
        </w:r>
      </w:hyperlink>
      <w:r w:rsidR="00E8202E" w:rsidRPr="002B5FB9">
        <w:rPr>
          <w:rFonts w:ascii="Times New Roman" w:hAnsi="Times New Roman" w:cs="Times New Roman"/>
        </w:rPr>
        <w:t xml:space="preserve">. </w:t>
      </w:r>
    </w:p>
  </w:footnote>
  <w:footnote w:id="11">
    <w:p w14:paraId="02AA3C3A" w14:textId="77777777" w:rsidR="0083607A" w:rsidRPr="002B5FB9" w:rsidRDefault="0083607A" w:rsidP="0083607A">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hAnsi="Times New Roman" w:cs="Times New Roman"/>
          <w:i/>
          <w:iCs/>
        </w:rPr>
        <w:t>See</w:t>
      </w:r>
      <w:r w:rsidRPr="002B5FB9">
        <w:rPr>
          <w:rFonts w:ascii="Times New Roman" w:hAnsi="Times New Roman" w:cs="Times New Roman"/>
        </w:rPr>
        <w:t xml:space="preserve"> Committee on the Elimination of Discrimination against Women, </w:t>
      </w:r>
      <w:r w:rsidRPr="002B5FB9">
        <w:rPr>
          <w:rFonts w:ascii="Times New Roman" w:hAnsi="Times New Roman" w:cs="Times New Roman"/>
          <w:i/>
          <w:iCs/>
        </w:rPr>
        <w:t xml:space="preserve">Concluding Observations on the Combined Eighth and Ninth Periodic Report of the Lao People’s Democratic Republic, </w:t>
      </w:r>
      <w:r w:rsidRPr="002B5FB9">
        <w:rPr>
          <w:rFonts w:ascii="Times New Roman" w:hAnsi="Times New Roman" w:cs="Times New Roman"/>
        </w:rPr>
        <w:t>(Nov. 14, 2018), U.N. Doc. CEDAW/C/LAO/CO/8-9, ¶ 16(c).</w:t>
      </w:r>
    </w:p>
  </w:footnote>
  <w:footnote w:id="12">
    <w:p w14:paraId="7AA6634F" w14:textId="77777777" w:rsidR="009B576F" w:rsidRPr="002B5FB9" w:rsidRDefault="009B576F" w:rsidP="009B576F">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Amnesty International. (2022). </w:t>
      </w:r>
      <w:r w:rsidRPr="002B5FB9">
        <w:rPr>
          <w:rFonts w:ascii="Times New Roman" w:hAnsi="Times New Roman" w:cs="Times New Roman"/>
          <w:i/>
          <w:iCs/>
        </w:rPr>
        <w:t>Death Sentences and Executions 2021</w:t>
      </w:r>
      <w:r w:rsidRPr="002B5FB9">
        <w:rPr>
          <w:rFonts w:ascii="Times New Roman" w:hAnsi="Times New Roman" w:cs="Times New Roman"/>
        </w:rPr>
        <w:t xml:space="preserve"> (Report), 13. Available online at </w:t>
      </w:r>
      <w:hyperlink r:id="rId9" w:history="1">
        <w:r w:rsidRPr="002B5FB9">
          <w:rPr>
            <w:rStyle w:val="Hyperlink"/>
            <w:rFonts w:ascii="Times New Roman" w:hAnsi="Times New Roman" w:cs="Times New Roman"/>
            <w:color w:val="auto"/>
            <w:u w:val="none"/>
          </w:rPr>
          <w:t>https://www.amnesty.org/en/documents/act50/5418/2022/en/</w:t>
        </w:r>
      </w:hyperlink>
      <w:r w:rsidRPr="002B5FB9">
        <w:rPr>
          <w:rFonts w:ascii="Times New Roman" w:hAnsi="Times New Roman" w:cs="Times New Roman"/>
        </w:rPr>
        <w:t>.</w:t>
      </w:r>
    </w:p>
  </w:footnote>
  <w:footnote w:id="13">
    <w:p w14:paraId="60EE2B2D" w14:textId="77777777" w:rsidR="00D10E7D" w:rsidRPr="002B5FB9" w:rsidRDefault="00D10E7D" w:rsidP="00D10E7D">
      <w:pPr>
        <w:pStyle w:val="FootnoteText"/>
        <w:rPr>
          <w:rFonts w:ascii="Times New Roman" w:eastAsia="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eastAsia="Times New Roman" w:hAnsi="Times New Roman" w:cs="Times New Roman"/>
        </w:rPr>
        <w:t xml:space="preserve">Lao People’s Democratic Republic on the Promulgation of the Penal code, (Jun. 26, 2017), art. 51, Available at: </w:t>
      </w:r>
      <w:hyperlink r:id="rId10" w:history="1">
        <w:r w:rsidRPr="002B5FB9">
          <w:rPr>
            <w:rStyle w:val="Hyperlink"/>
            <w:rFonts w:ascii="Times New Roman" w:eastAsia="Times New Roman" w:hAnsi="Times New Roman" w:cs="Times New Roman"/>
            <w:color w:val="auto"/>
            <w:u w:val="none"/>
          </w:rPr>
          <w:t>https://laoofficialgazette.gov.la/kcfinder/upload/files/1Oct2020_Lao%20Penal%20Code_English%20version.pdf</w:t>
        </w:r>
      </w:hyperlink>
      <w:r w:rsidRPr="002B5FB9">
        <w:rPr>
          <w:rFonts w:ascii="Times New Roman" w:eastAsia="Times New Roman" w:hAnsi="Times New Roman" w:cs="Times New Roman"/>
        </w:rPr>
        <w:t>.</w:t>
      </w:r>
    </w:p>
  </w:footnote>
  <w:footnote w:id="14">
    <w:p w14:paraId="2BFB44D3"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eastAsia="Times New Roman" w:hAnsi="Times New Roman" w:cs="Times New Roman"/>
        </w:rPr>
        <w:t xml:space="preserve">Lao People’s Democratic Republic on the Promulgation of the Penal code, (Jun. 26, 2017), art. 51, Available at: </w:t>
      </w:r>
      <w:hyperlink r:id="rId11" w:history="1">
        <w:r w:rsidRPr="002B5FB9">
          <w:rPr>
            <w:rStyle w:val="Hyperlink"/>
            <w:rFonts w:ascii="Times New Roman" w:eastAsia="Times New Roman" w:hAnsi="Times New Roman" w:cs="Times New Roman"/>
            <w:color w:val="auto"/>
            <w:u w:val="none"/>
          </w:rPr>
          <w:t>https://laoofficialgazette.gov.la/kcfinder/upload/files/1Oct2020_Lao%20Penal%20Code_English%20version.pdf</w:t>
        </w:r>
      </w:hyperlink>
      <w:r w:rsidRPr="002B5FB9">
        <w:rPr>
          <w:rFonts w:ascii="Times New Roman" w:eastAsia="Times New Roman" w:hAnsi="Times New Roman" w:cs="Times New Roman"/>
        </w:rPr>
        <w:t>.</w:t>
      </w:r>
    </w:p>
  </w:footnote>
  <w:footnote w:id="15">
    <w:p w14:paraId="618C2692"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eastAsia="Times New Roman" w:hAnsi="Times New Roman" w:cs="Times New Roman"/>
        </w:rPr>
        <w:t xml:space="preserve">Lao People’s Democratic Republic on the Promulgation of the Penal code, (Jun. 26, 2017), art. 51, Available at: </w:t>
      </w:r>
      <w:hyperlink r:id="rId12" w:history="1">
        <w:r w:rsidRPr="002B5FB9">
          <w:rPr>
            <w:rStyle w:val="Hyperlink"/>
            <w:rFonts w:ascii="Times New Roman" w:eastAsia="Times New Roman" w:hAnsi="Times New Roman" w:cs="Times New Roman"/>
            <w:color w:val="auto"/>
            <w:u w:val="none"/>
          </w:rPr>
          <w:t>https://laoofficialgazette.gov.la/kcfinder/upload/files/1Oct2020_Lao%20Penal%20Code_English%20version.pdf</w:t>
        </w:r>
      </w:hyperlink>
      <w:r w:rsidRPr="002B5FB9">
        <w:rPr>
          <w:rFonts w:ascii="Times New Roman" w:eastAsia="Times New Roman" w:hAnsi="Times New Roman" w:cs="Times New Roman"/>
        </w:rPr>
        <w:t>.</w:t>
      </w:r>
    </w:p>
  </w:footnote>
  <w:footnote w:id="16">
    <w:p w14:paraId="58B099A9"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Cornell Center on the Death Penalty Worldwide, </w:t>
      </w:r>
      <w:r w:rsidRPr="002B5FB9">
        <w:rPr>
          <w:rFonts w:ascii="Times New Roman" w:hAnsi="Times New Roman" w:cs="Times New Roman"/>
          <w:i/>
          <w:iCs/>
        </w:rPr>
        <w:t xml:space="preserve">“No One Believed Me”: A Global Overview of Women Facing the Death Penalty for Drug Offenses </w:t>
      </w:r>
      <w:r w:rsidRPr="002B5FB9">
        <w:rPr>
          <w:rFonts w:ascii="Times New Roman" w:hAnsi="Times New Roman" w:cs="Times New Roman"/>
        </w:rPr>
        <w:t xml:space="preserve">(Sept. 6, 2021), 6. Available online at </w:t>
      </w:r>
      <w:hyperlink r:id="rId13" w:history="1">
        <w:r w:rsidRPr="002B5FB9">
          <w:rPr>
            <w:rStyle w:val="Hyperlink"/>
            <w:rFonts w:ascii="Times New Roman" w:hAnsi="Times New Roman" w:cs="Times New Roman"/>
            <w:color w:val="auto"/>
            <w:u w:val="none"/>
          </w:rPr>
          <w:t>https://deathpenaltyworldwide.org/wp-content/uploads/2021/10/No-One-Believed-Me-A-Global-Overview-of-Women-Facing-the-Death-Penalty-for-Drug-Offenses.pdf</w:t>
        </w:r>
      </w:hyperlink>
      <w:r w:rsidRPr="002B5FB9">
        <w:rPr>
          <w:rFonts w:ascii="Times New Roman" w:hAnsi="Times New Roman" w:cs="Times New Roman"/>
        </w:rPr>
        <w:t>.</w:t>
      </w:r>
    </w:p>
  </w:footnote>
  <w:footnote w:id="17">
    <w:p w14:paraId="0A03D472"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Cornell Center on the Death Penalty Worldwide, </w:t>
      </w:r>
      <w:r w:rsidRPr="002B5FB9">
        <w:rPr>
          <w:rFonts w:ascii="Times New Roman" w:hAnsi="Times New Roman" w:cs="Times New Roman"/>
          <w:i/>
          <w:iCs/>
        </w:rPr>
        <w:t xml:space="preserve">“No One Believed Me”: A Global Overview of Women Facing the Death Penalty for Drug Offenses </w:t>
      </w:r>
      <w:r w:rsidRPr="002B5FB9">
        <w:rPr>
          <w:rFonts w:ascii="Times New Roman" w:hAnsi="Times New Roman" w:cs="Times New Roman"/>
        </w:rPr>
        <w:t xml:space="preserve">(Sept. 6, 2021), 11. Available online at </w:t>
      </w:r>
      <w:hyperlink r:id="rId14" w:history="1">
        <w:r w:rsidRPr="002B5FB9">
          <w:rPr>
            <w:rStyle w:val="Hyperlink"/>
            <w:rFonts w:ascii="Times New Roman" w:hAnsi="Times New Roman" w:cs="Times New Roman"/>
            <w:color w:val="auto"/>
            <w:u w:val="none"/>
          </w:rPr>
          <w:t>https://deathpenaltyworldwide.org/wp-content/uploads/2021/10/No-One-Believed-Me-A-Global-Overview-of-Women-Facing-the-Death-Penalty-for-Drug-Offenses.pdf</w:t>
        </w:r>
      </w:hyperlink>
      <w:r w:rsidRPr="002B5FB9">
        <w:rPr>
          <w:rFonts w:ascii="Times New Roman" w:hAnsi="Times New Roman" w:cs="Times New Roman"/>
        </w:rPr>
        <w:t>.</w:t>
      </w:r>
    </w:p>
  </w:footnote>
  <w:footnote w:id="18">
    <w:p w14:paraId="4FF9CA0B" w14:textId="77777777" w:rsidR="00D10E7D" w:rsidRPr="002B5FB9" w:rsidRDefault="00D10E7D" w:rsidP="00D10E7D">
      <w:pPr>
        <w:pStyle w:val="NormalWeb"/>
        <w:spacing w:before="0" w:beforeAutospacing="0" w:after="0" w:afterAutospacing="0"/>
        <w:rPr>
          <w:sz w:val="20"/>
          <w:szCs w:val="20"/>
          <w:lang w:eastAsia="zh-CN"/>
        </w:rPr>
      </w:pPr>
      <w:r w:rsidRPr="002B5FB9">
        <w:rPr>
          <w:rStyle w:val="FootnoteReference"/>
          <w:sz w:val="20"/>
          <w:szCs w:val="20"/>
        </w:rPr>
        <w:footnoteRef/>
      </w:r>
      <w:r w:rsidRPr="002B5FB9">
        <w:rPr>
          <w:i/>
          <w:iCs/>
          <w:sz w:val="20"/>
          <w:szCs w:val="20"/>
        </w:rPr>
        <w:t xml:space="preserve"> </w:t>
      </w:r>
      <w:r w:rsidRPr="002B5FB9">
        <w:rPr>
          <w:sz w:val="20"/>
          <w:szCs w:val="20"/>
        </w:rPr>
        <w:t xml:space="preserve">Cornell Center on the Death Penalty Worldwide, </w:t>
      </w:r>
      <w:r w:rsidRPr="002B5FB9">
        <w:rPr>
          <w:i/>
          <w:iCs/>
          <w:sz w:val="20"/>
          <w:szCs w:val="20"/>
        </w:rPr>
        <w:t>Judged for More Than Her Crime: A Global Overview of Women Facing the Death Penalty</w:t>
      </w:r>
      <w:r w:rsidRPr="002B5FB9">
        <w:rPr>
          <w:sz w:val="20"/>
          <w:szCs w:val="20"/>
        </w:rPr>
        <w:t xml:space="preserve"> (Sept. 4, 2018), 4. Available online at </w:t>
      </w:r>
      <w:hyperlink r:id="rId15" w:history="1">
        <w:r w:rsidRPr="002B5FB9">
          <w:rPr>
            <w:rStyle w:val="Hyperlink"/>
            <w:color w:val="auto"/>
            <w:sz w:val="20"/>
            <w:szCs w:val="20"/>
            <w:u w:val="none"/>
          </w:rPr>
          <w:t>https://www.deathpenaltyworldwide.org/wp-content/uploads/2019/12/Judged-More-Than-Her-Crime.pdf</w:t>
        </w:r>
      </w:hyperlink>
      <w:r w:rsidRPr="002B5FB9">
        <w:rPr>
          <w:sz w:val="20"/>
          <w:szCs w:val="20"/>
        </w:rPr>
        <w:t>.</w:t>
      </w:r>
    </w:p>
  </w:footnote>
  <w:footnote w:id="19">
    <w:p w14:paraId="3CC8DD6A" w14:textId="77777777" w:rsidR="00D10E7D" w:rsidRPr="002B5FB9" w:rsidRDefault="00D10E7D" w:rsidP="00D10E7D">
      <w:pPr>
        <w:pStyle w:val="NormalWeb"/>
        <w:spacing w:before="0" w:beforeAutospacing="0" w:after="0" w:afterAutospacing="0"/>
        <w:rPr>
          <w:sz w:val="20"/>
          <w:szCs w:val="20"/>
          <w:lang w:eastAsia="zh-CN"/>
        </w:rPr>
      </w:pPr>
      <w:r w:rsidRPr="002B5FB9">
        <w:rPr>
          <w:rStyle w:val="FootnoteReference"/>
          <w:sz w:val="20"/>
          <w:szCs w:val="20"/>
        </w:rPr>
        <w:footnoteRef/>
      </w:r>
      <w:r w:rsidRPr="002B5FB9">
        <w:rPr>
          <w:sz w:val="20"/>
          <w:szCs w:val="20"/>
        </w:rPr>
        <w:t xml:space="preserve"> Cornell Center on the Death Penalty Worldwide, </w:t>
      </w:r>
      <w:r w:rsidRPr="002B5FB9">
        <w:rPr>
          <w:i/>
          <w:iCs/>
          <w:sz w:val="20"/>
          <w:szCs w:val="20"/>
        </w:rPr>
        <w:t>Judged for More Than Her Crime: A Global Overview of Women Facing the Death Penalty</w:t>
      </w:r>
      <w:r w:rsidRPr="002B5FB9">
        <w:rPr>
          <w:sz w:val="20"/>
          <w:szCs w:val="20"/>
        </w:rPr>
        <w:t xml:space="preserve"> (Sept. 4, 2018), 4. Available online at </w:t>
      </w:r>
      <w:hyperlink r:id="rId16" w:history="1">
        <w:r w:rsidRPr="002B5FB9">
          <w:rPr>
            <w:rStyle w:val="Hyperlink"/>
            <w:color w:val="auto"/>
            <w:sz w:val="20"/>
            <w:szCs w:val="20"/>
            <w:u w:val="none"/>
          </w:rPr>
          <w:t>https://www.deathpenaltyworldwide.org/wp-content/uploads/2019/12/Judged-More-Than-Her-Crime.pdf</w:t>
        </w:r>
      </w:hyperlink>
      <w:r w:rsidRPr="002B5FB9">
        <w:rPr>
          <w:sz w:val="20"/>
          <w:szCs w:val="20"/>
        </w:rPr>
        <w:t>.</w:t>
      </w:r>
    </w:p>
  </w:footnote>
  <w:footnote w:id="20">
    <w:p w14:paraId="00E3080C"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Cornell Center on the Death Penalty Worldwide, </w:t>
      </w:r>
      <w:r w:rsidRPr="002B5FB9">
        <w:rPr>
          <w:rFonts w:ascii="Times New Roman" w:hAnsi="Times New Roman" w:cs="Times New Roman"/>
          <w:i/>
          <w:iCs/>
        </w:rPr>
        <w:t>“No One Believed Me”: A Global Overview of Women Facing the Death Penalty for Drug Offenses</w:t>
      </w:r>
      <w:r w:rsidRPr="002B5FB9">
        <w:rPr>
          <w:rFonts w:ascii="Times New Roman" w:hAnsi="Times New Roman" w:cs="Times New Roman"/>
        </w:rPr>
        <w:t xml:space="preserve"> (Sept. 6, 2021), 6. Available online at </w:t>
      </w:r>
      <w:hyperlink r:id="rId17" w:history="1">
        <w:r w:rsidRPr="002B5FB9">
          <w:rPr>
            <w:rStyle w:val="Hyperlink"/>
            <w:rFonts w:ascii="Times New Roman" w:hAnsi="Times New Roman" w:cs="Times New Roman"/>
            <w:color w:val="auto"/>
            <w:u w:val="none"/>
          </w:rPr>
          <w:t>https://deathpenaltyworldwide.org/publication/no-one-believed-me-a-global-overview-of-women-facing-the-death-penalty-for-drug-offenses/</w:t>
        </w:r>
      </w:hyperlink>
      <w:r w:rsidRPr="002B5FB9">
        <w:rPr>
          <w:rFonts w:ascii="Times New Roman" w:hAnsi="Times New Roman" w:cs="Times New Roman"/>
        </w:rPr>
        <w:t>.</w:t>
      </w:r>
    </w:p>
  </w:footnote>
  <w:footnote w:id="21">
    <w:p w14:paraId="57937D87" w14:textId="0E039550" w:rsidR="00901B2D" w:rsidRPr="002B5FB9" w:rsidRDefault="00901B2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Cornell Center on the Death Penalty Worldwide, Database: Laos, https://deathpenaltyworldwide.org/database/#/results/country?id=40 (last visited Sept. 6, 2023).</w:t>
      </w:r>
    </w:p>
  </w:footnote>
  <w:footnote w:id="22">
    <w:p w14:paraId="20B8745A"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Cornell Center on the Death Penalty Worldwide, </w:t>
      </w:r>
      <w:r w:rsidRPr="002B5FB9">
        <w:rPr>
          <w:rFonts w:ascii="Times New Roman" w:hAnsi="Times New Roman" w:cs="Times New Roman"/>
          <w:i/>
          <w:iCs/>
        </w:rPr>
        <w:t>“No One Believed Me”: A Global Overview of Women Facing the Death Penalty for Drug Offenses</w:t>
      </w:r>
      <w:r w:rsidRPr="002B5FB9">
        <w:rPr>
          <w:rFonts w:ascii="Times New Roman" w:hAnsi="Times New Roman" w:cs="Times New Roman"/>
        </w:rPr>
        <w:t xml:space="preserve"> (Sept. 6, 2021), 6. Available online at </w:t>
      </w:r>
      <w:hyperlink r:id="rId18" w:history="1">
        <w:r w:rsidRPr="002B5FB9">
          <w:rPr>
            <w:rStyle w:val="Hyperlink"/>
            <w:rFonts w:ascii="Times New Roman" w:hAnsi="Times New Roman" w:cs="Times New Roman"/>
            <w:color w:val="auto"/>
            <w:u w:val="none"/>
          </w:rPr>
          <w:t>https://deathpenaltyworldwide.org/publication/no-one-believed-me-a-global-overview-of-women-facing-the-death-penalty-for-drug-offenses/</w:t>
        </w:r>
      </w:hyperlink>
      <w:r w:rsidRPr="002B5FB9">
        <w:rPr>
          <w:rFonts w:ascii="Times New Roman" w:hAnsi="Times New Roman" w:cs="Times New Roman"/>
        </w:rPr>
        <w:t>.</w:t>
      </w:r>
    </w:p>
  </w:footnote>
  <w:footnote w:id="23">
    <w:p w14:paraId="5F5458D1"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Cornell Center on the Death Penalty Worldwide, </w:t>
      </w:r>
      <w:r w:rsidRPr="002B5FB9">
        <w:rPr>
          <w:rFonts w:ascii="Times New Roman" w:hAnsi="Times New Roman" w:cs="Times New Roman"/>
          <w:i/>
          <w:iCs/>
        </w:rPr>
        <w:t>Judged for More Than Her Crime: A Global Overview of Women Facing the Death Penalty</w:t>
      </w:r>
      <w:r w:rsidRPr="002B5FB9">
        <w:rPr>
          <w:rFonts w:ascii="Times New Roman" w:hAnsi="Times New Roman" w:cs="Times New Roman"/>
        </w:rPr>
        <w:t xml:space="preserve"> (Sept. 4, 2018), 4. Available online at </w:t>
      </w:r>
      <w:hyperlink r:id="rId19" w:history="1">
        <w:r w:rsidRPr="002B5FB9">
          <w:rPr>
            <w:rStyle w:val="Hyperlink"/>
            <w:rFonts w:ascii="Times New Roman" w:hAnsi="Times New Roman" w:cs="Times New Roman"/>
            <w:color w:val="auto"/>
            <w:u w:val="none"/>
          </w:rPr>
          <w:t>https://www.deathpenaltyworldwide.org/wp-content/uploads/2019/12/Judged-More-Than-Her-Crime.pdf</w:t>
        </w:r>
      </w:hyperlink>
      <w:r w:rsidRPr="002B5FB9">
        <w:rPr>
          <w:rFonts w:ascii="Times New Roman" w:hAnsi="Times New Roman" w:cs="Times New Roman"/>
        </w:rPr>
        <w:t>.</w:t>
      </w:r>
    </w:p>
  </w:footnote>
  <w:footnote w:id="24">
    <w:p w14:paraId="41E03124"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Cornell Center on the Death Penalty Worldwide, </w:t>
      </w:r>
      <w:r w:rsidRPr="002B5FB9">
        <w:rPr>
          <w:rFonts w:ascii="Times New Roman" w:hAnsi="Times New Roman" w:cs="Times New Roman"/>
          <w:i/>
          <w:iCs/>
        </w:rPr>
        <w:t>Judged for More Than Her Crime: A Global Overview of Women Facing the Death Penalty</w:t>
      </w:r>
      <w:r w:rsidRPr="002B5FB9">
        <w:rPr>
          <w:rFonts w:ascii="Times New Roman" w:hAnsi="Times New Roman" w:cs="Times New Roman"/>
        </w:rPr>
        <w:t xml:space="preserve"> (Sept. 4, 2018), 3. Available online at </w:t>
      </w:r>
      <w:hyperlink r:id="rId20" w:history="1">
        <w:r w:rsidRPr="002B5FB9">
          <w:rPr>
            <w:rStyle w:val="Hyperlink"/>
            <w:rFonts w:ascii="Times New Roman" w:hAnsi="Times New Roman" w:cs="Times New Roman"/>
            <w:color w:val="auto"/>
            <w:u w:val="none"/>
          </w:rPr>
          <w:t>https://www.deathpenaltyworldwide.org/wp-content/uploads/2019/12/Judged-More-Than-Her-Crime.pdf</w:t>
        </w:r>
      </w:hyperlink>
      <w:r w:rsidRPr="002B5FB9">
        <w:rPr>
          <w:rFonts w:ascii="Times New Roman" w:hAnsi="Times New Roman" w:cs="Times New Roman"/>
        </w:rPr>
        <w:t>.</w:t>
      </w:r>
    </w:p>
  </w:footnote>
  <w:footnote w:id="25">
    <w:p w14:paraId="50CA00C1"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Cornell Center on the Death Penalty Worldwide, </w:t>
      </w:r>
      <w:r w:rsidRPr="002B5FB9">
        <w:rPr>
          <w:rFonts w:ascii="Times New Roman" w:hAnsi="Times New Roman" w:cs="Times New Roman"/>
          <w:i/>
          <w:iCs/>
        </w:rPr>
        <w:t>Judged for More Than Her Crime: A Global Overview of Women Facing the Death Penalty</w:t>
      </w:r>
      <w:r w:rsidRPr="002B5FB9">
        <w:rPr>
          <w:rFonts w:ascii="Times New Roman" w:hAnsi="Times New Roman" w:cs="Times New Roman"/>
        </w:rPr>
        <w:t xml:space="preserve"> (Sept. 4, 2018), 18. Available online at </w:t>
      </w:r>
      <w:hyperlink r:id="rId21" w:history="1">
        <w:r w:rsidRPr="002B5FB9">
          <w:rPr>
            <w:rStyle w:val="Hyperlink"/>
            <w:rFonts w:ascii="Times New Roman" w:hAnsi="Times New Roman" w:cs="Times New Roman"/>
            <w:color w:val="auto"/>
            <w:u w:val="none"/>
          </w:rPr>
          <w:t>https://www.deathpenaltyworldwide.org/wp-content/uploads/2019/12/Judged-More-Than-Her-Crime.pdf</w:t>
        </w:r>
      </w:hyperlink>
      <w:r w:rsidRPr="002B5FB9">
        <w:rPr>
          <w:rFonts w:ascii="Times New Roman" w:hAnsi="Times New Roman" w:cs="Times New Roman"/>
        </w:rPr>
        <w:t>.</w:t>
      </w:r>
    </w:p>
  </w:footnote>
  <w:footnote w:id="26">
    <w:p w14:paraId="708BBB4F"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Cornell Center on the Death Penalty Worldwide, </w:t>
      </w:r>
      <w:r w:rsidRPr="002B5FB9">
        <w:rPr>
          <w:rFonts w:ascii="Times New Roman" w:hAnsi="Times New Roman" w:cs="Times New Roman"/>
          <w:i/>
          <w:iCs/>
        </w:rPr>
        <w:t>Judged for More Than Her Crime: A Global Overview of Women Facing the Death Penalty</w:t>
      </w:r>
      <w:r w:rsidRPr="002B5FB9">
        <w:rPr>
          <w:rFonts w:ascii="Times New Roman" w:hAnsi="Times New Roman" w:cs="Times New Roman"/>
        </w:rPr>
        <w:t xml:space="preserve"> (Sept. 4, 2018), 18. Available at </w:t>
      </w:r>
      <w:hyperlink r:id="rId22" w:history="1">
        <w:r w:rsidRPr="002B5FB9">
          <w:rPr>
            <w:rStyle w:val="Hyperlink"/>
            <w:rFonts w:ascii="Times New Roman" w:hAnsi="Times New Roman" w:cs="Times New Roman"/>
            <w:color w:val="auto"/>
            <w:u w:val="none"/>
          </w:rPr>
          <w:t>https://www.deathpenaltyworldwide.org/wp-content/uploads/2019/12/Judged-More-Than-Her-Crime.pdf</w:t>
        </w:r>
      </w:hyperlink>
      <w:r w:rsidRPr="002B5FB9">
        <w:rPr>
          <w:rFonts w:ascii="Times New Roman" w:hAnsi="Times New Roman" w:cs="Times New Roman"/>
        </w:rPr>
        <w:t xml:space="preserve">. </w:t>
      </w:r>
    </w:p>
  </w:footnote>
  <w:footnote w:id="27">
    <w:p w14:paraId="6B2F4F71" w14:textId="77777777" w:rsidR="007D13E1" w:rsidRPr="002B5FB9" w:rsidRDefault="007D13E1" w:rsidP="007D13E1">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Cornell Center on the Death Penalty Worldwide, </w:t>
      </w:r>
      <w:r w:rsidRPr="002B5FB9">
        <w:rPr>
          <w:rFonts w:ascii="Times New Roman" w:hAnsi="Times New Roman" w:cs="Times New Roman"/>
          <w:i/>
          <w:iCs/>
        </w:rPr>
        <w:t>“No One Believed Me”: A Global Overview of Women Facing the Death Penalty for Drug Offenses</w:t>
      </w:r>
      <w:r w:rsidRPr="002B5FB9">
        <w:rPr>
          <w:rFonts w:ascii="Times New Roman" w:hAnsi="Times New Roman" w:cs="Times New Roman"/>
        </w:rPr>
        <w:t xml:space="preserve"> (Sept. 2021), 5. Available online at: http://fileserver.idpc.net/library/No-One-Believed-Me.pdf.</w:t>
      </w:r>
    </w:p>
  </w:footnote>
  <w:footnote w:id="28">
    <w:p w14:paraId="11079392" w14:textId="77777777" w:rsidR="007D13E1" w:rsidRPr="002B5FB9" w:rsidRDefault="007D13E1" w:rsidP="007D13E1">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Cornell Center on the Death Penalty Worldwide, </w:t>
      </w:r>
      <w:r w:rsidRPr="002B5FB9">
        <w:rPr>
          <w:rFonts w:ascii="Times New Roman" w:hAnsi="Times New Roman" w:cs="Times New Roman"/>
          <w:i/>
          <w:iCs/>
        </w:rPr>
        <w:t>“No One Believed Me”: A Global Overview of Women Facing the Death Penalty for Drug Offenses</w:t>
      </w:r>
      <w:r w:rsidRPr="002B5FB9">
        <w:rPr>
          <w:rFonts w:ascii="Times New Roman" w:hAnsi="Times New Roman" w:cs="Times New Roman"/>
        </w:rPr>
        <w:t xml:space="preserve"> (Sept. 2021), 5. Available online at: http://fileserver.idpc.net/library/No-One-Believed-Me.pdf.</w:t>
      </w:r>
    </w:p>
  </w:footnote>
  <w:footnote w:id="29">
    <w:p w14:paraId="6AB502B5" w14:textId="77777777" w:rsidR="007D13E1" w:rsidRPr="002B5FB9" w:rsidRDefault="007D13E1" w:rsidP="007D13E1">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Cornell Center on the Death Penalty Worldwide, </w:t>
      </w:r>
      <w:r w:rsidRPr="002B5FB9">
        <w:rPr>
          <w:rFonts w:ascii="Times New Roman" w:hAnsi="Times New Roman" w:cs="Times New Roman"/>
          <w:i/>
          <w:iCs/>
        </w:rPr>
        <w:t>“No One Believed Me”: A Global Overview of Women Facing the Death Penalty for Drug Offenses</w:t>
      </w:r>
      <w:r w:rsidRPr="002B5FB9">
        <w:rPr>
          <w:rFonts w:ascii="Times New Roman" w:hAnsi="Times New Roman" w:cs="Times New Roman"/>
        </w:rPr>
        <w:t xml:space="preserve"> (Sept. 2021), 5. Available online at: http://fileserver.idpc.net/library/No-One-Believed-Me.pdf.</w:t>
      </w:r>
    </w:p>
  </w:footnote>
  <w:footnote w:id="30">
    <w:p w14:paraId="2EB560FB"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Cornell Center on the Death Penalty Worldwide, “No One Believed Me”: A Global Overview of Women Facing the Death Penalty for Drug Offenses (Sept. 6, 2021), 52. Available online at </w:t>
      </w:r>
      <w:hyperlink r:id="rId23" w:history="1">
        <w:r w:rsidRPr="002B5FB9">
          <w:rPr>
            <w:rStyle w:val="Hyperlink"/>
            <w:rFonts w:ascii="Times New Roman" w:hAnsi="Times New Roman" w:cs="Times New Roman"/>
            <w:color w:val="auto"/>
            <w:u w:val="none"/>
          </w:rPr>
          <w:t>https://deathpenaltyworldwide.org/wp-content/uploads/2021/10/No-One-Believed-Me-A-Global-Overview-of-Women-Facing-the-Death-Penalty-for-Drug-Offenses.pdf</w:t>
        </w:r>
      </w:hyperlink>
      <w:r w:rsidRPr="002B5FB9">
        <w:rPr>
          <w:rFonts w:ascii="Times New Roman" w:hAnsi="Times New Roman" w:cs="Times New Roman"/>
        </w:rPr>
        <w:t>.</w:t>
      </w:r>
    </w:p>
  </w:footnote>
  <w:footnote w:id="31">
    <w:p w14:paraId="2A5EA081"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eastAsia="Times New Roman" w:hAnsi="Times New Roman" w:cs="Times New Roman"/>
        </w:rPr>
        <w:t xml:space="preserve">Lao People’s Democratic Republic on the Promulgation of the Penal code, (Jun. 26, 2017), art. 314, 315, 316 Available at: </w:t>
      </w:r>
      <w:hyperlink r:id="rId24" w:history="1">
        <w:r w:rsidRPr="002B5FB9">
          <w:rPr>
            <w:rStyle w:val="Hyperlink"/>
            <w:rFonts w:ascii="Times New Roman" w:eastAsia="Times New Roman" w:hAnsi="Times New Roman" w:cs="Times New Roman"/>
            <w:color w:val="auto"/>
            <w:u w:val="none"/>
          </w:rPr>
          <w:t>https://laoofficialgazette.gov.la/kcfinder/upload/files/1Oct2020_Lao%20Penal%20Code_English%20version.pdf</w:t>
        </w:r>
      </w:hyperlink>
      <w:r w:rsidRPr="002B5FB9">
        <w:rPr>
          <w:rFonts w:ascii="Times New Roman" w:eastAsia="Times New Roman" w:hAnsi="Times New Roman" w:cs="Times New Roman"/>
        </w:rPr>
        <w:t>.</w:t>
      </w:r>
    </w:p>
  </w:footnote>
  <w:footnote w:id="32">
    <w:p w14:paraId="0B404B42"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Reuters, Lao court jails pregnant Briton for life, accessed on August 8th, 2023, available at: </w:t>
      </w:r>
      <w:hyperlink r:id="rId25" w:history="1">
        <w:r w:rsidRPr="002B5FB9">
          <w:rPr>
            <w:rStyle w:val="Hyperlink"/>
            <w:rFonts w:ascii="Times New Roman" w:hAnsi="Times New Roman" w:cs="Times New Roman"/>
            <w:color w:val="auto"/>
            <w:u w:val="none"/>
          </w:rPr>
          <w:t>https://www.reuters.com/article/us-britain-laos-drugs/lao-court-jails-pregnant-briton-for-life-idUKTRE55227E20090603</w:t>
        </w:r>
      </w:hyperlink>
      <w:r w:rsidRPr="002B5FB9">
        <w:rPr>
          <w:rFonts w:ascii="Times New Roman" w:hAnsi="Times New Roman" w:cs="Times New Roman"/>
        </w:rPr>
        <w:t>.</w:t>
      </w:r>
    </w:p>
  </w:footnote>
  <w:footnote w:id="33">
    <w:p w14:paraId="3C93E703"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bookmarkStart w:id="0" w:name="_Hlk142466509"/>
      <w:r w:rsidRPr="002B5FB9">
        <w:rPr>
          <w:rFonts w:ascii="Times New Roman" w:hAnsi="Times New Roman" w:cs="Times New Roman"/>
        </w:rPr>
        <w:t xml:space="preserve">Reuters, Lao court jails pregnant Briton for life, accessed on August 8th, 2023, available at: </w:t>
      </w:r>
      <w:hyperlink r:id="rId26" w:history="1">
        <w:r w:rsidRPr="002B5FB9">
          <w:rPr>
            <w:rStyle w:val="Hyperlink"/>
            <w:rFonts w:ascii="Times New Roman" w:hAnsi="Times New Roman" w:cs="Times New Roman"/>
            <w:color w:val="auto"/>
            <w:u w:val="none"/>
          </w:rPr>
          <w:t>https://www.reuters.com/article/us-britain-laos-drugs/lao-court-jails-pregnant-briton-for-life-idUKTRE55227E20090603</w:t>
        </w:r>
        <w:bookmarkEnd w:id="0"/>
      </w:hyperlink>
      <w:r w:rsidRPr="002B5FB9">
        <w:rPr>
          <w:rFonts w:ascii="Times New Roman" w:hAnsi="Times New Roman" w:cs="Times New Roman"/>
        </w:rPr>
        <w:t>.</w:t>
      </w:r>
    </w:p>
  </w:footnote>
  <w:footnote w:id="34">
    <w:p w14:paraId="1112353C"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CNN, British woman could face Laos death penalty, accessed on August 8th, 2023, available at: </w:t>
      </w:r>
      <w:hyperlink r:id="rId27" w:history="1">
        <w:r w:rsidRPr="002B5FB9">
          <w:rPr>
            <w:rStyle w:val="Hyperlink"/>
            <w:rFonts w:ascii="Times New Roman" w:hAnsi="Times New Roman" w:cs="Times New Roman"/>
            <w:color w:val="auto"/>
            <w:u w:val="none"/>
          </w:rPr>
          <w:t>http://www.cnn.com/2009/WORLD/asiapcf/05/04/laos.british.woman.drugs.trial/</w:t>
        </w:r>
      </w:hyperlink>
      <w:r w:rsidRPr="002B5FB9">
        <w:rPr>
          <w:rFonts w:ascii="Times New Roman" w:hAnsi="Times New Roman" w:cs="Times New Roman"/>
        </w:rPr>
        <w:t>.</w:t>
      </w:r>
    </w:p>
  </w:footnote>
  <w:footnote w:id="35">
    <w:p w14:paraId="0290FBCB" w14:textId="77777777" w:rsidR="00D10E7D" w:rsidRPr="002B5FB9" w:rsidRDefault="00D10E7D" w:rsidP="00D10E7D">
      <w:pPr>
        <w:pStyle w:val="FootnoteText"/>
        <w:rPr>
          <w:rFonts w:ascii="Times New Roman" w:eastAsia="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eastAsia="Times New Roman" w:hAnsi="Times New Roman" w:cs="Times New Roman"/>
        </w:rPr>
        <w:t xml:space="preserve">Radio Free Asia, Laos Sentences Eight Members of Mr. X Drug Ring to Death, accessed on Jun. 1st, 2023, available at: </w:t>
      </w:r>
      <w:hyperlink r:id="rId28" w:history="1">
        <w:r w:rsidRPr="002B5FB9">
          <w:rPr>
            <w:rStyle w:val="Hyperlink"/>
            <w:rFonts w:ascii="Times New Roman" w:eastAsia="Times New Roman" w:hAnsi="Times New Roman" w:cs="Times New Roman"/>
            <w:color w:val="auto"/>
            <w:u w:val="none"/>
          </w:rPr>
          <w:t>https://www.rfa.org/english/news/laos/laos-mr-x-drug-ring-8-death-penalty-01272020154027.html</w:t>
        </w:r>
      </w:hyperlink>
      <w:r w:rsidRPr="002B5FB9">
        <w:rPr>
          <w:rFonts w:ascii="Times New Roman" w:eastAsia="Times New Roman" w:hAnsi="Times New Roman" w:cs="Times New Roman"/>
        </w:rPr>
        <w:t xml:space="preserve">. </w:t>
      </w:r>
    </w:p>
  </w:footnote>
  <w:footnote w:id="36">
    <w:p w14:paraId="0F1848AE"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eastAsia="Times New Roman" w:hAnsi="Times New Roman" w:cs="Times New Roman"/>
        </w:rPr>
        <w:t xml:space="preserve">Radio Free Asia, Laos Sentences Eight Members of Mr. X Drug Ring to Death, accessed on Jun. 1st, 2023, available at: </w:t>
      </w:r>
      <w:hyperlink r:id="rId29" w:history="1">
        <w:r w:rsidRPr="002B5FB9">
          <w:rPr>
            <w:rStyle w:val="Hyperlink"/>
            <w:rFonts w:ascii="Times New Roman" w:eastAsia="Times New Roman" w:hAnsi="Times New Roman" w:cs="Times New Roman"/>
            <w:color w:val="auto"/>
            <w:u w:val="none"/>
          </w:rPr>
          <w:t>https://www.rfa.org/english/news/laos/laos-mr-x-drug-ring-8-death-penalty-01272020154027.html</w:t>
        </w:r>
      </w:hyperlink>
      <w:r w:rsidRPr="002B5FB9">
        <w:rPr>
          <w:rFonts w:ascii="Times New Roman" w:eastAsia="Times New Roman" w:hAnsi="Times New Roman" w:cs="Times New Roman"/>
        </w:rPr>
        <w:t xml:space="preserve">. </w:t>
      </w:r>
    </w:p>
  </w:footnote>
  <w:footnote w:id="37">
    <w:p w14:paraId="31A8FBF4" w14:textId="77777777" w:rsidR="00D10E7D" w:rsidRPr="002B5FB9" w:rsidRDefault="00D10E7D" w:rsidP="00D10E7D">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eastAsia="Times New Roman" w:hAnsi="Times New Roman" w:cs="Times New Roman"/>
        </w:rPr>
        <w:t xml:space="preserve">Radio Free Asia, Laos Sentences Eight Members of Mr. X Drug Ring to Death, accessed on Jun. 1st, 2023, available at: </w:t>
      </w:r>
      <w:hyperlink r:id="rId30" w:history="1">
        <w:r w:rsidRPr="002B5FB9">
          <w:rPr>
            <w:rStyle w:val="Hyperlink"/>
            <w:rFonts w:ascii="Times New Roman" w:eastAsia="Times New Roman" w:hAnsi="Times New Roman" w:cs="Times New Roman"/>
            <w:color w:val="auto"/>
            <w:u w:val="none"/>
          </w:rPr>
          <w:t>https://www.rfa.org/english/news/laos/laos-mr-x-drug-ring-8-death-penalty-01272020154027.html</w:t>
        </w:r>
      </w:hyperlink>
      <w:r w:rsidRPr="002B5FB9">
        <w:rPr>
          <w:rFonts w:ascii="Times New Roman" w:eastAsia="Times New Roman" w:hAnsi="Times New Roman" w:cs="Times New Roman"/>
        </w:rPr>
        <w:t xml:space="preserve">. </w:t>
      </w:r>
    </w:p>
  </w:footnote>
  <w:footnote w:id="38">
    <w:p w14:paraId="051A3F88" w14:textId="31270621" w:rsidR="0071273C" w:rsidRPr="002B5FB9" w:rsidRDefault="0071273C">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00BC2AAA" w:rsidRPr="002B5FB9">
        <w:rPr>
          <w:rStyle w:val="normaltextrun"/>
          <w:rFonts w:ascii="Times New Roman" w:hAnsi="Times New Roman" w:cs="Times New Roman"/>
          <w:shd w:val="clear" w:color="auto" w:fill="FFFFFF"/>
        </w:rPr>
        <w:t xml:space="preserve">Committee on the Elimination of Discrimination against Women, Concluding observations on the combined eighth and ninth periodic reports of the Lao People’s Democratic Republic, (Nov. 12, 2018), U.N. Document CEDAW/C/LAO/CO/8-9 </w:t>
      </w:r>
      <w:r w:rsidR="00BD7822" w:rsidRPr="002B5FB9">
        <w:rPr>
          <w:rStyle w:val="normaltextrun"/>
          <w:rFonts w:ascii="Times New Roman" w:hAnsi="Times New Roman" w:cs="Times New Roman"/>
          <w:shd w:val="clear" w:color="auto" w:fill="FFFFFF"/>
        </w:rPr>
        <w:t>¶ 14</w:t>
      </w:r>
      <w:r w:rsidR="00BC2AAA" w:rsidRPr="002B5FB9">
        <w:rPr>
          <w:rStyle w:val="normaltextrun"/>
          <w:rFonts w:ascii="Times New Roman" w:hAnsi="Times New Roman" w:cs="Times New Roman"/>
          <w:shd w:val="clear" w:color="auto" w:fill="FFFFFF"/>
        </w:rPr>
        <w:t xml:space="preserve">. </w:t>
      </w:r>
      <w:r w:rsidR="00BC2AAA" w:rsidRPr="002B5FB9">
        <w:rPr>
          <w:rStyle w:val="scxw199545771"/>
          <w:rFonts w:ascii="Times New Roman" w:hAnsi="Times New Roman" w:cs="Times New Roman"/>
          <w:shd w:val="clear" w:color="auto" w:fill="FFFFFF"/>
        </w:rPr>
        <w:t> </w:t>
      </w:r>
    </w:p>
  </w:footnote>
  <w:footnote w:id="39">
    <w:p w14:paraId="57145BFA" w14:textId="4C34FDE7" w:rsidR="00F57AC6" w:rsidRPr="002B5FB9" w:rsidRDefault="00F57AC6">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005E0297" w:rsidRPr="002B5FB9">
        <w:rPr>
          <w:rFonts w:ascii="Times New Roman" w:hAnsi="Times New Roman" w:cs="Times New Roman"/>
          <w:i/>
          <w:iCs/>
        </w:rPr>
        <w:t>Laos: Freedom in the World 2022 Country Report</w:t>
      </w:r>
      <w:r w:rsidR="005E0297" w:rsidRPr="002B5FB9">
        <w:rPr>
          <w:rFonts w:ascii="Times New Roman" w:hAnsi="Times New Roman" w:cs="Times New Roman"/>
        </w:rPr>
        <w:t xml:space="preserve">, </w:t>
      </w:r>
      <w:r w:rsidR="00310881" w:rsidRPr="002B5FB9">
        <w:rPr>
          <w:rFonts w:ascii="Times New Roman" w:hAnsi="Times New Roman" w:cs="Times New Roman"/>
        </w:rPr>
        <w:t xml:space="preserve">Sec. F1-2, </w:t>
      </w:r>
      <w:r w:rsidR="005E0297" w:rsidRPr="002B5FB9">
        <w:rPr>
          <w:rFonts w:ascii="Times New Roman" w:hAnsi="Times New Roman" w:cs="Times New Roman"/>
          <w:smallCaps/>
        </w:rPr>
        <w:t>Freedom House</w:t>
      </w:r>
      <w:r w:rsidR="005E0297" w:rsidRPr="002B5FB9">
        <w:rPr>
          <w:rFonts w:ascii="Times New Roman" w:hAnsi="Times New Roman" w:cs="Times New Roman"/>
        </w:rPr>
        <w:t xml:space="preserve">, 2023, </w:t>
      </w:r>
      <w:hyperlink r:id="rId31" w:history="1">
        <w:r w:rsidR="005E0297" w:rsidRPr="002B5FB9">
          <w:rPr>
            <w:rStyle w:val="Hyperlink"/>
            <w:rFonts w:ascii="Times New Roman" w:hAnsi="Times New Roman" w:cs="Times New Roman"/>
            <w:color w:val="auto"/>
            <w:u w:val="none"/>
          </w:rPr>
          <w:t>https://freedomhouse.org/country/laos/freedom-world/2022</w:t>
        </w:r>
      </w:hyperlink>
      <w:r w:rsidR="005E0297" w:rsidRPr="002B5FB9">
        <w:rPr>
          <w:rStyle w:val="Hyperlink"/>
          <w:rFonts w:ascii="Times New Roman" w:hAnsi="Times New Roman" w:cs="Times New Roman"/>
          <w:color w:val="auto"/>
          <w:u w:val="none"/>
        </w:rPr>
        <w:t xml:space="preserve">. </w:t>
      </w:r>
    </w:p>
  </w:footnote>
  <w:footnote w:id="40">
    <w:p w14:paraId="48BBF739" w14:textId="76DF0D8F" w:rsidR="00FF437B" w:rsidRPr="002B5FB9" w:rsidRDefault="00FF437B">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hAnsi="Times New Roman" w:cs="Times New Roman"/>
          <w:i/>
          <w:iCs/>
        </w:rPr>
        <w:t xml:space="preserve">Laos: Freedom in the World </w:t>
      </w:r>
      <w:r w:rsidR="00310366" w:rsidRPr="002B5FB9">
        <w:rPr>
          <w:rFonts w:ascii="Times New Roman" w:hAnsi="Times New Roman" w:cs="Times New Roman"/>
          <w:i/>
          <w:iCs/>
        </w:rPr>
        <w:t>2022 Country Report</w:t>
      </w:r>
      <w:r w:rsidR="00310366" w:rsidRPr="002B5FB9">
        <w:rPr>
          <w:rFonts w:ascii="Times New Roman" w:hAnsi="Times New Roman" w:cs="Times New Roman"/>
        </w:rPr>
        <w:t>,</w:t>
      </w:r>
      <w:r w:rsidR="00310881" w:rsidRPr="002B5FB9">
        <w:rPr>
          <w:rFonts w:ascii="Times New Roman" w:hAnsi="Times New Roman" w:cs="Times New Roman"/>
        </w:rPr>
        <w:t xml:space="preserve"> Sec. F1-2,</w:t>
      </w:r>
      <w:r w:rsidR="00310366" w:rsidRPr="002B5FB9">
        <w:rPr>
          <w:rFonts w:ascii="Times New Roman" w:hAnsi="Times New Roman" w:cs="Times New Roman"/>
        </w:rPr>
        <w:t xml:space="preserve"> </w:t>
      </w:r>
      <w:r w:rsidR="00310366" w:rsidRPr="002B5FB9">
        <w:rPr>
          <w:rFonts w:ascii="Times New Roman" w:hAnsi="Times New Roman" w:cs="Times New Roman"/>
          <w:smallCaps/>
        </w:rPr>
        <w:t>Freedom House</w:t>
      </w:r>
      <w:r w:rsidR="00310366" w:rsidRPr="002B5FB9">
        <w:rPr>
          <w:rFonts w:ascii="Times New Roman" w:hAnsi="Times New Roman" w:cs="Times New Roman"/>
        </w:rPr>
        <w:t xml:space="preserve">, </w:t>
      </w:r>
      <w:r w:rsidR="00907EFE" w:rsidRPr="002B5FB9">
        <w:rPr>
          <w:rFonts w:ascii="Times New Roman" w:hAnsi="Times New Roman" w:cs="Times New Roman"/>
        </w:rPr>
        <w:t xml:space="preserve">2023, </w:t>
      </w:r>
      <w:hyperlink r:id="rId32" w:history="1">
        <w:r w:rsidR="00907EFE" w:rsidRPr="002B5FB9">
          <w:rPr>
            <w:rStyle w:val="Hyperlink"/>
            <w:rFonts w:ascii="Times New Roman" w:hAnsi="Times New Roman" w:cs="Times New Roman"/>
            <w:color w:val="auto"/>
            <w:u w:val="none"/>
          </w:rPr>
          <w:t>https://freedomhouse.org/country/laos/freedom-world/2022</w:t>
        </w:r>
      </w:hyperlink>
      <w:r w:rsidR="00F00CC4" w:rsidRPr="002B5FB9">
        <w:rPr>
          <w:rFonts w:ascii="Times New Roman" w:hAnsi="Times New Roman" w:cs="Times New Roman"/>
        </w:rPr>
        <w:t xml:space="preserve">; </w:t>
      </w:r>
      <w:r w:rsidR="00042B87" w:rsidRPr="002B5FB9">
        <w:rPr>
          <w:rFonts w:ascii="Times New Roman" w:hAnsi="Times New Roman" w:cs="Times New Roman"/>
        </w:rPr>
        <w:t>Bu</w:t>
      </w:r>
      <w:r w:rsidR="0023736D" w:rsidRPr="002B5FB9">
        <w:rPr>
          <w:rFonts w:ascii="Times New Roman" w:hAnsi="Times New Roman" w:cs="Times New Roman"/>
        </w:rPr>
        <w:t xml:space="preserve">reau of Democracy, Human Rights and Labor, </w:t>
      </w:r>
      <w:r w:rsidR="00E9417B" w:rsidRPr="002B5FB9">
        <w:rPr>
          <w:rFonts w:ascii="Times New Roman" w:hAnsi="Times New Roman" w:cs="Times New Roman"/>
          <w:i/>
          <w:iCs/>
        </w:rPr>
        <w:t>2021 Country Reports on Human Rights Practices: Laos</w:t>
      </w:r>
      <w:r w:rsidR="0023736D" w:rsidRPr="002B5FB9">
        <w:rPr>
          <w:rFonts w:ascii="Times New Roman" w:hAnsi="Times New Roman" w:cs="Times New Roman"/>
        </w:rPr>
        <w:t>,</w:t>
      </w:r>
      <w:r w:rsidR="00846B1B" w:rsidRPr="002B5FB9">
        <w:rPr>
          <w:rFonts w:ascii="Times New Roman" w:hAnsi="Times New Roman" w:cs="Times New Roman"/>
        </w:rPr>
        <w:t xml:space="preserve"> Sec.1</w:t>
      </w:r>
      <w:r w:rsidR="00B919AE" w:rsidRPr="002B5FB9">
        <w:rPr>
          <w:rFonts w:ascii="Times New Roman" w:hAnsi="Times New Roman" w:cs="Times New Roman"/>
        </w:rPr>
        <w:t>(E)</w:t>
      </w:r>
      <w:r w:rsidR="00310881" w:rsidRPr="002B5FB9">
        <w:rPr>
          <w:rFonts w:ascii="Times New Roman" w:hAnsi="Times New Roman" w:cs="Times New Roman"/>
        </w:rPr>
        <w:t>,</w:t>
      </w:r>
      <w:r w:rsidR="0023736D" w:rsidRPr="002B5FB9">
        <w:rPr>
          <w:rFonts w:ascii="Times New Roman" w:hAnsi="Times New Roman" w:cs="Times New Roman"/>
        </w:rPr>
        <w:t xml:space="preserve"> </w:t>
      </w:r>
      <w:r w:rsidR="0023736D" w:rsidRPr="002B5FB9">
        <w:rPr>
          <w:rFonts w:ascii="Times New Roman" w:hAnsi="Times New Roman" w:cs="Times New Roman"/>
          <w:smallCaps/>
        </w:rPr>
        <w:t>U.S. Department of State</w:t>
      </w:r>
      <w:r w:rsidR="0073177D" w:rsidRPr="002B5FB9">
        <w:rPr>
          <w:rFonts w:ascii="Times New Roman" w:hAnsi="Times New Roman" w:cs="Times New Roman"/>
        </w:rPr>
        <w:t xml:space="preserve"> (last accessed July 31, 2023), </w:t>
      </w:r>
      <w:hyperlink r:id="rId33" w:history="1">
        <w:r w:rsidR="0073177D" w:rsidRPr="002B5FB9">
          <w:rPr>
            <w:rStyle w:val="Hyperlink"/>
            <w:rFonts w:ascii="Times New Roman" w:hAnsi="Times New Roman" w:cs="Times New Roman"/>
            <w:color w:val="auto"/>
            <w:u w:val="none"/>
          </w:rPr>
          <w:t>https://www.state.gov/reports/2021-country-reports-on-human-rights-practices/laos</w:t>
        </w:r>
      </w:hyperlink>
      <w:r w:rsidR="0073177D" w:rsidRPr="002B5FB9">
        <w:rPr>
          <w:rFonts w:ascii="Times New Roman" w:hAnsi="Times New Roman" w:cs="Times New Roman"/>
        </w:rPr>
        <w:t xml:space="preserve">. </w:t>
      </w:r>
    </w:p>
  </w:footnote>
  <w:footnote w:id="41">
    <w:p w14:paraId="31269621" w14:textId="5E5C5AAB" w:rsidR="008C23BC" w:rsidRPr="002B5FB9" w:rsidRDefault="008C23BC">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hAnsi="Times New Roman" w:cs="Times New Roman"/>
          <w:i/>
          <w:iCs/>
        </w:rPr>
        <w:t>Laos: Freedom in the World 2022 Country Report</w:t>
      </w:r>
      <w:r w:rsidRPr="002B5FB9">
        <w:rPr>
          <w:rFonts w:ascii="Times New Roman" w:hAnsi="Times New Roman" w:cs="Times New Roman"/>
        </w:rPr>
        <w:t xml:space="preserve">, </w:t>
      </w:r>
      <w:r w:rsidRPr="002B5FB9">
        <w:rPr>
          <w:rFonts w:ascii="Times New Roman" w:hAnsi="Times New Roman" w:cs="Times New Roman"/>
          <w:smallCaps/>
        </w:rPr>
        <w:t>Freedom House</w:t>
      </w:r>
      <w:r w:rsidRPr="002B5FB9">
        <w:rPr>
          <w:rFonts w:ascii="Times New Roman" w:hAnsi="Times New Roman" w:cs="Times New Roman"/>
        </w:rPr>
        <w:t xml:space="preserve">, 2023, </w:t>
      </w:r>
      <w:hyperlink r:id="rId34" w:history="1">
        <w:r w:rsidRPr="002B5FB9">
          <w:rPr>
            <w:rStyle w:val="Hyperlink"/>
            <w:rFonts w:ascii="Times New Roman" w:hAnsi="Times New Roman" w:cs="Times New Roman"/>
            <w:color w:val="auto"/>
            <w:u w:val="none"/>
          </w:rPr>
          <w:t>https://freedomhouse.org/country/laos/freedom-world/2022</w:t>
        </w:r>
      </w:hyperlink>
      <w:r w:rsidRPr="002B5FB9">
        <w:rPr>
          <w:rFonts w:ascii="Times New Roman" w:hAnsi="Times New Roman" w:cs="Times New Roman"/>
        </w:rPr>
        <w:t xml:space="preserve">. </w:t>
      </w:r>
    </w:p>
  </w:footnote>
  <w:footnote w:id="42">
    <w:p w14:paraId="512CF524" w14:textId="54DFA662" w:rsidR="004768BC" w:rsidRPr="002B5FB9" w:rsidRDefault="004768BC">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00DE21EE" w:rsidRPr="002B5FB9">
        <w:rPr>
          <w:rFonts w:ascii="Times New Roman" w:hAnsi="Times New Roman" w:cs="Times New Roman"/>
        </w:rPr>
        <w:t xml:space="preserve">Bureau of Democracy, Human Rights and Labor, </w:t>
      </w:r>
      <w:r w:rsidR="00DE21EE" w:rsidRPr="002B5FB9">
        <w:rPr>
          <w:rFonts w:ascii="Times New Roman" w:hAnsi="Times New Roman" w:cs="Times New Roman"/>
          <w:i/>
          <w:iCs/>
        </w:rPr>
        <w:t>2021 Country Reports on Human Rights Practices: Laos</w:t>
      </w:r>
      <w:r w:rsidR="00DE21EE" w:rsidRPr="002B5FB9">
        <w:rPr>
          <w:rFonts w:ascii="Times New Roman" w:hAnsi="Times New Roman" w:cs="Times New Roman"/>
        </w:rPr>
        <w:t xml:space="preserve">, Sec.1(E), </w:t>
      </w:r>
      <w:r w:rsidR="00DE21EE" w:rsidRPr="002B5FB9">
        <w:rPr>
          <w:rFonts w:ascii="Times New Roman" w:hAnsi="Times New Roman" w:cs="Times New Roman"/>
          <w:smallCaps/>
        </w:rPr>
        <w:t>U.S. Department of State</w:t>
      </w:r>
      <w:r w:rsidR="00DE21EE" w:rsidRPr="002B5FB9">
        <w:rPr>
          <w:rFonts w:ascii="Times New Roman" w:hAnsi="Times New Roman" w:cs="Times New Roman"/>
        </w:rPr>
        <w:t xml:space="preserve"> (last accessed July 31, 2023), </w:t>
      </w:r>
      <w:hyperlink r:id="rId35" w:history="1">
        <w:r w:rsidR="00DE21EE" w:rsidRPr="002B5FB9">
          <w:rPr>
            <w:rStyle w:val="Hyperlink"/>
            <w:rFonts w:ascii="Times New Roman" w:hAnsi="Times New Roman" w:cs="Times New Roman"/>
            <w:color w:val="auto"/>
            <w:u w:val="none"/>
          </w:rPr>
          <w:t>https://www.state.gov/reports/2021-country-reports-on-human-rights-practices/laos</w:t>
        </w:r>
      </w:hyperlink>
      <w:r w:rsidR="00DE21EE" w:rsidRPr="002B5FB9">
        <w:rPr>
          <w:rFonts w:ascii="Times New Roman" w:hAnsi="Times New Roman" w:cs="Times New Roman"/>
        </w:rPr>
        <w:t xml:space="preserve">. </w:t>
      </w:r>
    </w:p>
  </w:footnote>
  <w:footnote w:id="43">
    <w:p w14:paraId="396CF888" w14:textId="144C3383" w:rsidR="00E204F6" w:rsidRPr="002B5FB9" w:rsidRDefault="00E204F6">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00A91157" w:rsidRPr="002B5FB9">
        <w:rPr>
          <w:rFonts w:ascii="Times New Roman" w:hAnsi="Times New Roman" w:cs="Times New Roman"/>
          <w:i/>
          <w:iCs/>
        </w:rPr>
        <w:t>Lao People’s Democratic Republic</w:t>
      </w:r>
      <w:r w:rsidR="00A91157" w:rsidRPr="002B5FB9">
        <w:rPr>
          <w:rFonts w:ascii="Times New Roman" w:hAnsi="Times New Roman" w:cs="Times New Roman"/>
        </w:rPr>
        <w:t xml:space="preserve">, </w:t>
      </w:r>
      <w:r w:rsidR="00A91157" w:rsidRPr="002B5FB9">
        <w:rPr>
          <w:rFonts w:ascii="Times New Roman" w:hAnsi="Times New Roman" w:cs="Times New Roman"/>
          <w:smallCaps/>
        </w:rPr>
        <w:t>Cornell Center on the Death Penalty Worldwide</w:t>
      </w:r>
      <w:r w:rsidR="00A91157" w:rsidRPr="002B5FB9">
        <w:rPr>
          <w:rFonts w:ascii="Times New Roman" w:hAnsi="Times New Roman" w:cs="Times New Roman"/>
        </w:rPr>
        <w:t xml:space="preserve">, April 1, 2011, </w:t>
      </w:r>
      <w:hyperlink r:id="rId36" w:anchor="/results/country?id=40" w:history="1">
        <w:r w:rsidR="00A91157" w:rsidRPr="002B5FB9">
          <w:rPr>
            <w:rStyle w:val="Hyperlink"/>
            <w:rFonts w:ascii="Times New Roman" w:hAnsi="Times New Roman" w:cs="Times New Roman"/>
            <w:color w:val="auto"/>
            <w:u w:val="none"/>
          </w:rPr>
          <w:t>https://deathpenaltyworldwide.org/database/#/results/country?id=40</w:t>
        </w:r>
      </w:hyperlink>
      <w:r w:rsidR="00A91157" w:rsidRPr="002B5FB9">
        <w:rPr>
          <w:rFonts w:ascii="Times New Roman" w:hAnsi="Times New Roman" w:cs="Times New Roman"/>
        </w:rPr>
        <w:t xml:space="preserve">. </w:t>
      </w:r>
    </w:p>
  </w:footnote>
  <w:footnote w:id="44">
    <w:p w14:paraId="578A4215" w14:textId="207E08A3" w:rsidR="00A418EE" w:rsidRPr="002B5FB9" w:rsidRDefault="00A418EE">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hAnsi="Times New Roman" w:cs="Times New Roman"/>
          <w:i/>
          <w:iCs/>
        </w:rPr>
        <w:t>Lao People’s Democratic Republic</w:t>
      </w:r>
      <w:r w:rsidRPr="002B5FB9">
        <w:rPr>
          <w:rFonts w:ascii="Times New Roman" w:hAnsi="Times New Roman" w:cs="Times New Roman"/>
        </w:rPr>
        <w:t>,</w:t>
      </w:r>
      <w:r w:rsidR="006E6F23" w:rsidRPr="002B5FB9">
        <w:rPr>
          <w:rFonts w:ascii="Times New Roman" w:hAnsi="Times New Roman" w:cs="Times New Roman"/>
        </w:rPr>
        <w:t xml:space="preserve"> Sec. 5.2,</w:t>
      </w:r>
      <w:r w:rsidRPr="002B5FB9">
        <w:rPr>
          <w:rFonts w:ascii="Times New Roman" w:hAnsi="Times New Roman" w:cs="Times New Roman"/>
        </w:rPr>
        <w:t xml:space="preserve"> </w:t>
      </w:r>
      <w:r w:rsidRPr="002B5FB9">
        <w:rPr>
          <w:rFonts w:ascii="Times New Roman" w:hAnsi="Times New Roman" w:cs="Times New Roman"/>
          <w:smallCaps/>
        </w:rPr>
        <w:t>Cornell Center on the Death Penalty Worldwide</w:t>
      </w:r>
      <w:r w:rsidRPr="002B5FB9">
        <w:rPr>
          <w:rFonts w:ascii="Times New Roman" w:hAnsi="Times New Roman" w:cs="Times New Roman"/>
        </w:rPr>
        <w:t xml:space="preserve">, April 1, 2011, </w:t>
      </w:r>
      <w:hyperlink r:id="rId37" w:anchor="/results/country?id=40" w:history="1">
        <w:r w:rsidRPr="002B5FB9">
          <w:rPr>
            <w:rStyle w:val="Hyperlink"/>
            <w:rFonts w:ascii="Times New Roman" w:hAnsi="Times New Roman" w:cs="Times New Roman"/>
            <w:color w:val="auto"/>
            <w:u w:val="none"/>
          </w:rPr>
          <w:t>https://deathpenaltyworldwide.org/database/#/results/country?id=40</w:t>
        </w:r>
      </w:hyperlink>
      <w:r w:rsidRPr="002B5FB9">
        <w:rPr>
          <w:rFonts w:ascii="Times New Roman" w:hAnsi="Times New Roman" w:cs="Times New Roman"/>
        </w:rPr>
        <w:t xml:space="preserve">. </w:t>
      </w:r>
    </w:p>
  </w:footnote>
  <w:footnote w:id="45">
    <w:p w14:paraId="68FA2B6B" w14:textId="294A79E3" w:rsidR="00120D12" w:rsidRPr="002B5FB9" w:rsidRDefault="00120D12">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hAnsi="Times New Roman" w:cs="Times New Roman"/>
          <w:i/>
          <w:iCs/>
        </w:rPr>
        <w:t>Lao People’s Democratic Republic</w:t>
      </w:r>
      <w:r w:rsidRPr="002B5FB9">
        <w:rPr>
          <w:rFonts w:ascii="Times New Roman" w:hAnsi="Times New Roman" w:cs="Times New Roman"/>
        </w:rPr>
        <w:t>,</w:t>
      </w:r>
      <w:r w:rsidR="009B0859" w:rsidRPr="002B5FB9">
        <w:rPr>
          <w:rFonts w:ascii="Times New Roman" w:hAnsi="Times New Roman" w:cs="Times New Roman"/>
        </w:rPr>
        <w:t xml:space="preserve"> Sec. 5.2,</w:t>
      </w:r>
      <w:r w:rsidRPr="002B5FB9">
        <w:rPr>
          <w:rFonts w:ascii="Times New Roman" w:hAnsi="Times New Roman" w:cs="Times New Roman"/>
        </w:rPr>
        <w:t xml:space="preserve"> </w:t>
      </w:r>
      <w:r w:rsidRPr="002B5FB9">
        <w:rPr>
          <w:rFonts w:ascii="Times New Roman" w:hAnsi="Times New Roman" w:cs="Times New Roman"/>
          <w:smallCaps/>
        </w:rPr>
        <w:t>Cornell Center on the Death Penalty Worldwide</w:t>
      </w:r>
      <w:r w:rsidRPr="002B5FB9">
        <w:rPr>
          <w:rFonts w:ascii="Times New Roman" w:hAnsi="Times New Roman" w:cs="Times New Roman"/>
        </w:rPr>
        <w:t xml:space="preserve">, April 1, 2011, </w:t>
      </w:r>
      <w:hyperlink r:id="rId38" w:anchor="/results/country?id=40" w:history="1">
        <w:r w:rsidRPr="002B5FB9">
          <w:rPr>
            <w:rStyle w:val="Hyperlink"/>
            <w:rFonts w:ascii="Times New Roman" w:hAnsi="Times New Roman" w:cs="Times New Roman"/>
            <w:color w:val="auto"/>
            <w:u w:val="none"/>
          </w:rPr>
          <w:t>https://deathpenaltyworldwide.org/database/#/results/country?id=40</w:t>
        </w:r>
      </w:hyperlink>
      <w:r w:rsidRPr="002B5FB9">
        <w:rPr>
          <w:rFonts w:ascii="Times New Roman" w:hAnsi="Times New Roman" w:cs="Times New Roman"/>
        </w:rPr>
        <w:t xml:space="preserve">. </w:t>
      </w:r>
    </w:p>
  </w:footnote>
  <w:footnote w:id="46">
    <w:p w14:paraId="1F5E6B4B" w14:textId="3A8DA4A6" w:rsidR="003E5F79" w:rsidRPr="002B5FB9" w:rsidRDefault="003E5F79">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hAnsi="Times New Roman" w:cs="Times New Roman"/>
          <w:i/>
          <w:iCs/>
        </w:rPr>
        <w:t>See</w:t>
      </w:r>
      <w:r w:rsidRPr="002B5FB9">
        <w:rPr>
          <w:rFonts w:ascii="Times New Roman" w:hAnsi="Times New Roman" w:cs="Times New Roman"/>
        </w:rPr>
        <w:t xml:space="preserve"> </w:t>
      </w:r>
      <w:r w:rsidRPr="002B5FB9">
        <w:rPr>
          <w:rFonts w:ascii="Times New Roman" w:hAnsi="Times New Roman" w:cs="Times New Roman"/>
          <w:i/>
          <w:iCs/>
        </w:rPr>
        <w:t>Lao People’s Democratic Republic</w:t>
      </w:r>
      <w:r w:rsidRPr="002B5FB9">
        <w:rPr>
          <w:rFonts w:ascii="Times New Roman" w:hAnsi="Times New Roman" w:cs="Times New Roman"/>
        </w:rPr>
        <w:t>,</w:t>
      </w:r>
      <w:r w:rsidR="006B0C9A" w:rsidRPr="002B5FB9">
        <w:rPr>
          <w:rFonts w:ascii="Times New Roman" w:hAnsi="Times New Roman" w:cs="Times New Roman"/>
        </w:rPr>
        <w:t xml:space="preserve"> Sec. 5.3,</w:t>
      </w:r>
      <w:r w:rsidRPr="002B5FB9">
        <w:rPr>
          <w:rFonts w:ascii="Times New Roman" w:hAnsi="Times New Roman" w:cs="Times New Roman"/>
        </w:rPr>
        <w:t xml:space="preserve"> </w:t>
      </w:r>
      <w:r w:rsidRPr="002B5FB9">
        <w:rPr>
          <w:rFonts w:ascii="Times New Roman" w:hAnsi="Times New Roman" w:cs="Times New Roman"/>
          <w:smallCaps/>
        </w:rPr>
        <w:t>Cornell Center on the Death Penalty Worldwide</w:t>
      </w:r>
      <w:r w:rsidRPr="002B5FB9">
        <w:rPr>
          <w:rFonts w:ascii="Times New Roman" w:hAnsi="Times New Roman" w:cs="Times New Roman"/>
        </w:rPr>
        <w:t xml:space="preserve">, April 1, 2011, </w:t>
      </w:r>
      <w:hyperlink r:id="rId39" w:anchor="/results/country?id=40" w:history="1">
        <w:r w:rsidRPr="002B5FB9">
          <w:rPr>
            <w:rStyle w:val="Hyperlink"/>
            <w:rFonts w:ascii="Times New Roman" w:hAnsi="Times New Roman" w:cs="Times New Roman"/>
            <w:color w:val="auto"/>
            <w:u w:val="none"/>
          </w:rPr>
          <w:t>https://deathpenaltyworldwide.org/database/#/results/country?id=40</w:t>
        </w:r>
      </w:hyperlink>
      <w:r w:rsidRPr="002B5FB9">
        <w:rPr>
          <w:rFonts w:ascii="Times New Roman" w:hAnsi="Times New Roman" w:cs="Times New Roman"/>
        </w:rPr>
        <w:t xml:space="preserve">. </w:t>
      </w:r>
    </w:p>
  </w:footnote>
  <w:footnote w:id="47">
    <w:p w14:paraId="36C9B0EB" w14:textId="52942FB5" w:rsidR="00AC2AB9" w:rsidRPr="002B5FB9" w:rsidRDefault="00AC2AB9">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00020B4A" w:rsidRPr="002B5FB9">
        <w:rPr>
          <w:rFonts w:ascii="Times New Roman" w:hAnsi="Times New Roman" w:cs="Times New Roman"/>
          <w:i/>
          <w:iCs/>
        </w:rPr>
        <w:t>See</w:t>
      </w:r>
      <w:r w:rsidR="00020B4A" w:rsidRPr="002B5FB9">
        <w:rPr>
          <w:rFonts w:ascii="Times New Roman" w:hAnsi="Times New Roman" w:cs="Times New Roman"/>
        </w:rPr>
        <w:t xml:space="preserve"> </w:t>
      </w:r>
      <w:r w:rsidR="00B50561" w:rsidRPr="002B5FB9">
        <w:rPr>
          <w:rFonts w:ascii="Times New Roman" w:hAnsi="Times New Roman" w:cs="Times New Roman"/>
        </w:rPr>
        <w:t xml:space="preserve">Bureau of Democracy, Human Rights and Labor, </w:t>
      </w:r>
      <w:r w:rsidR="00B50561" w:rsidRPr="002B5FB9">
        <w:rPr>
          <w:rFonts w:ascii="Times New Roman" w:hAnsi="Times New Roman" w:cs="Times New Roman"/>
          <w:i/>
          <w:iCs/>
        </w:rPr>
        <w:t>2021 Country Reports on Human Rights Practices: Laos</w:t>
      </w:r>
      <w:r w:rsidR="00B50561" w:rsidRPr="002B5FB9">
        <w:rPr>
          <w:rFonts w:ascii="Times New Roman" w:hAnsi="Times New Roman" w:cs="Times New Roman"/>
        </w:rPr>
        <w:t xml:space="preserve">, Sec.1(C), </w:t>
      </w:r>
      <w:r w:rsidR="00B50561" w:rsidRPr="002B5FB9">
        <w:rPr>
          <w:rFonts w:ascii="Times New Roman" w:hAnsi="Times New Roman" w:cs="Times New Roman"/>
          <w:smallCaps/>
        </w:rPr>
        <w:t>U.S. Department of State</w:t>
      </w:r>
      <w:r w:rsidR="00B50561" w:rsidRPr="002B5FB9">
        <w:rPr>
          <w:rFonts w:ascii="Times New Roman" w:hAnsi="Times New Roman" w:cs="Times New Roman"/>
        </w:rPr>
        <w:t xml:space="preserve"> (last accessed July 31, 2023), </w:t>
      </w:r>
      <w:hyperlink r:id="rId40" w:history="1">
        <w:r w:rsidR="00B50561" w:rsidRPr="002B5FB9">
          <w:rPr>
            <w:rStyle w:val="Hyperlink"/>
            <w:rFonts w:ascii="Times New Roman" w:hAnsi="Times New Roman" w:cs="Times New Roman"/>
            <w:color w:val="auto"/>
            <w:u w:val="none"/>
          </w:rPr>
          <w:t>https://www.state.gov/reports/2021-country-reports-on-human-rights-practices/laos</w:t>
        </w:r>
      </w:hyperlink>
      <w:r w:rsidR="00020B4A" w:rsidRPr="002B5FB9">
        <w:rPr>
          <w:rFonts w:ascii="Times New Roman" w:hAnsi="Times New Roman" w:cs="Times New Roman"/>
        </w:rPr>
        <w:t xml:space="preserve">; </w:t>
      </w:r>
      <w:r w:rsidR="00020B4A" w:rsidRPr="002B5FB9">
        <w:rPr>
          <w:rFonts w:ascii="Times New Roman" w:hAnsi="Times New Roman" w:cs="Times New Roman"/>
          <w:i/>
          <w:iCs/>
        </w:rPr>
        <w:t>see also</w:t>
      </w:r>
      <w:r w:rsidR="00020B4A" w:rsidRPr="002B5FB9">
        <w:rPr>
          <w:rFonts w:ascii="Times New Roman" w:hAnsi="Times New Roman" w:cs="Times New Roman"/>
        </w:rPr>
        <w:t xml:space="preserve"> </w:t>
      </w:r>
      <w:r w:rsidR="00020B4A" w:rsidRPr="002B5FB9">
        <w:rPr>
          <w:rFonts w:ascii="Times New Roman" w:hAnsi="Times New Roman" w:cs="Times New Roman"/>
          <w:i/>
          <w:iCs/>
        </w:rPr>
        <w:t>Lao People’s Democratic Republic</w:t>
      </w:r>
      <w:r w:rsidR="00020B4A" w:rsidRPr="002B5FB9">
        <w:rPr>
          <w:rFonts w:ascii="Times New Roman" w:hAnsi="Times New Roman" w:cs="Times New Roman"/>
        </w:rPr>
        <w:t xml:space="preserve">, </w:t>
      </w:r>
      <w:r w:rsidR="00020B4A" w:rsidRPr="002B5FB9">
        <w:rPr>
          <w:rFonts w:ascii="Times New Roman" w:hAnsi="Times New Roman" w:cs="Times New Roman"/>
          <w:smallCaps/>
        </w:rPr>
        <w:t>Cornell Center on the Death Penalty Worldwide</w:t>
      </w:r>
      <w:r w:rsidR="00020B4A" w:rsidRPr="002B5FB9">
        <w:rPr>
          <w:rFonts w:ascii="Times New Roman" w:hAnsi="Times New Roman" w:cs="Times New Roman"/>
        </w:rPr>
        <w:t xml:space="preserve">, April 1, 2011, </w:t>
      </w:r>
      <w:hyperlink r:id="rId41" w:history="1">
        <w:r w:rsidR="00020B4A" w:rsidRPr="002B5FB9">
          <w:rPr>
            <w:rStyle w:val="Hyperlink"/>
            <w:rFonts w:ascii="Times New Roman" w:hAnsi="Times New Roman" w:cs="Times New Roman"/>
            <w:color w:val="auto"/>
            <w:u w:val="none"/>
          </w:rPr>
          <w:t>https://deathpenaltyworldwide.org/database/#/results/country?id=40</w:t>
        </w:r>
      </w:hyperlink>
      <w:r w:rsidR="00020B4A" w:rsidRPr="002B5FB9">
        <w:rPr>
          <w:rFonts w:ascii="Times New Roman" w:hAnsi="Times New Roman" w:cs="Times New Roman"/>
        </w:rPr>
        <w:t xml:space="preserve">. </w:t>
      </w:r>
    </w:p>
  </w:footnote>
  <w:footnote w:id="48">
    <w:p w14:paraId="7B31B8CC" w14:textId="6647D9D6" w:rsidR="001006A4" w:rsidRPr="002B5FB9" w:rsidRDefault="001006A4">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hAnsi="Times New Roman" w:cs="Times New Roman"/>
          <w:i/>
          <w:iCs/>
        </w:rPr>
        <w:t>See</w:t>
      </w:r>
      <w:r w:rsidRPr="002B5FB9">
        <w:rPr>
          <w:rFonts w:ascii="Times New Roman" w:hAnsi="Times New Roman" w:cs="Times New Roman"/>
        </w:rPr>
        <w:t xml:space="preserve"> </w:t>
      </w:r>
      <w:r w:rsidR="00E94EFA" w:rsidRPr="002B5FB9">
        <w:rPr>
          <w:rFonts w:ascii="Times New Roman" w:hAnsi="Times New Roman" w:cs="Times New Roman"/>
        </w:rPr>
        <w:t xml:space="preserve">Bureau of Democracy, Human Rights and Labor, </w:t>
      </w:r>
      <w:r w:rsidR="00E94EFA" w:rsidRPr="002B5FB9">
        <w:rPr>
          <w:rFonts w:ascii="Times New Roman" w:hAnsi="Times New Roman" w:cs="Times New Roman"/>
          <w:i/>
          <w:iCs/>
        </w:rPr>
        <w:t>2021 Country Reports on Human Rights Practices: Laos</w:t>
      </w:r>
      <w:r w:rsidR="00E94EFA" w:rsidRPr="002B5FB9">
        <w:rPr>
          <w:rFonts w:ascii="Times New Roman" w:hAnsi="Times New Roman" w:cs="Times New Roman"/>
        </w:rPr>
        <w:t xml:space="preserve">, Sec.1(C), </w:t>
      </w:r>
      <w:r w:rsidR="00E94EFA" w:rsidRPr="002B5FB9">
        <w:rPr>
          <w:rFonts w:ascii="Times New Roman" w:hAnsi="Times New Roman" w:cs="Times New Roman"/>
          <w:smallCaps/>
        </w:rPr>
        <w:t>U.S. Department of State</w:t>
      </w:r>
      <w:r w:rsidR="00E94EFA" w:rsidRPr="002B5FB9">
        <w:rPr>
          <w:rFonts w:ascii="Times New Roman" w:hAnsi="Times New Roman" w:cs="Times New Roman"/>
        </w:rPr>
        <w:t xml:space="preserve"> (last accessed July 31, 2023), </w:t>
      </w:r>
      <w:hyperlink r:id="rId42" w:history="1">
        <w:r w:rsidR="00E94EFA" w:rsidRPr="002B5FB9">
          <w:rPr>
            <w:rStyle w:val="Hyperlink"/>
            <w:rFonts w:ascii="Times New Roman" w:hAnsi="Times New Roman" w:cs="Times New Roman"/>
            <w:color w:val="auto"/>
            <w:u w:val="none"/>
          </w:rPr>
          <w:t>https://www.state.gov/reports/2021-country-reports-on-human-rights-practices/laos</w:t>
        </w:r>
      </w:hyperlink>
      <w:r w:rsidR="00E94EFA" w:rsidRPr="002B5FB9">
        <w:rPr>
          <w:rFonts w:ascii="Times New Roman" w:hAnsi="Times New Roman" w:cs="Times New Roman"/>
        </w:rPr>
        <w:t xml:space="preserve">. </w:t>
      </w:r>
    </w:p>
  </w:footnote>
  <w:footnote w:id="49">
    <w:p w14:paraId="573E47AA" w14:textId="2B04C9FB" w:rsidR="004E2196" w:rsidRPr="002B5FB9" w:rsidRDefault="004E2196">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hAnsi="Times New Roman" w:cs="Times New Roman"/>
          <w:i/>
          <w:iCs/>
        </w:rPr>
        <w:t>See</w:t>
      </w:r>
      <w:r w:rsidRPr="002B5FB9">
        <w:rPr>
          <w:rFonts w:ascii="Times New Roman" w:hAnsi="Times New Roman" w:cs="Times New Roman"/>
        </w:rPr>
        <w:t xml:space="preserve"> </w:t>
      </w:r>
      <w:r w:rsidR="00FC7F52" w:rsidRPr="002B5FB9">
        <w:rPr>
          <w:rFonts w:ascii="Times New Roman" w:hAnsi="Times New Roman" w:cs="Times New Roman"/>
        </w:rPr>
        <w:t xml:space="preserve">Bureau of Democracy, Human Rights and Labor, </w:t>
      </w:r>
      <w:r w:rsidR="00FC7F52" w:rsidRPr="002B5FB9">
        <w:rPr>
          <w:rFonts w:ascii="Times New Roman" w:hAnsi="Times New Roman" w:cs="Times New Roman"/>
          <w:i/>
          <w:iCs/>
        </w:rPr>
        <w:t>2021 Country Reports on Human Rights Practices: Laos</w:t>
      </w:r>
      <w:r w:rsidR="00FC7F52" w:rsidRPr="002B5FB9">
        <w:rPr>
          <w:rFonts w:ascii="Times New Roman" w:hAnsi="Times New Roman" w:cs="Times New Roman"/>
        </w:rPr>
        <w:t xml:space="preserve">, Sec.1(C), </w:t>
      </w:r>
      <w:r w:rsidR="00FC7F52" w:rsidRPr="002B5FB9">
        <w:rPr>
          <w:rFonts w:ascii="Times New Roman" w:hAnsi="Times New Roman" w:cs="Times New Roman"/>
          <w:smallCaps/>
        </w:rPr>
        <w:t>U.S. Department of State</w:t>
      </w:r>
      <w:r w:rsidR="00FC7F52" w:rsidRPr="002B5FB9">
        <w:rPr>
          <w:rFonts w:ascii="Times New Roman" w:hAnsi="Times New Roman" w:cs="Times New Roman"/>
        </w:rPr>
        <w:t xml:space="preserve"> (last accessed July 31, 2023), </w:t>
      </w:r>
      <w:hyperlink r:id="rId43" w:history="1">
        <w:r w:rsidR="00FC7F52" w:rsidRPr="002B5FB9">
          <w:rPr>
            <w:rStyle w:val="Hyperlink"/>
            <w:rFonts w:ascii="Times New Roman" w:hAnsi="Times New Roman" w:cs="Times New Roman"/>
            <w:color w:val="auto"/>
            <w:u w:val="none"/>
          </w:rPr>
          <w:t>https://www.state.gov/reports/2021-country-reports-on-human-rights-practices/laos</w:t>
        </w:r>
      </w:hyperlink>
      <w:r w:rsidR="00FC7F52" w:rsidRPr="002B5FB9">
        <w:rPr>
          <w:rFonts w:ascii="Times New Roman" w:hAnsi="Times New Roman" w:cs="Times New Roman"/>
        </w:rPr>
        <w:t xml:space="preserve">. </w:t>
      </w:r>
    </w:p>
  </w:footnote>
  <w:footnote w:id="50">
    <w:p w14:paraId="05D8CFE6" w14:textId="10AFA15F" w:rsidR="00C04999" w:rsidRPr="002B5FB9" w:rsidRDefault="00C04999">
      <w:pPr>
        <w:pStyle w:val="FootnoteText"/>
        <w:rPr>
          <w:rFonts w:ascii="Times New Roman" w:hAnsi="Times New Roman" w:cs="Times New Roman"/>
        </w:rPr>
      </w:pPr>
      <w:r w:rsidRPr="002B5FB9">
        <w:rPr>
          <w:rStyle w:val="FootnoteReference"/>
          <w:rFonts w:ascii="Times New Roman" w:hAnsi="Times New Roman" w:cs="Times New Roman"/>
        </w:rPr>
        <w:footnoteRef/>
      </w:r>
      <w:r w:rsidRPr="002B5FB9">
        <w:rPr>
          <w:rFonts w:ascii="Times New Roman" w:hAnsi="Times New Roman" w:cs="Times New Roman"/>
        </w:rPr>
        <w:t xml:space="preserve"> </w:t>
      </w:r>
      <w:r w:rsidRPr="002B5FB9">
        <w:rPr>
          <w:rFonts w:ascii="Times New Roman" w:hAnsi="Times New Roman" w:cs="Times New Roman"/>
          <w:i/>
          <w:iCs/>
        </w:rPr>
        <w:t>See</w:t>
      </w:r>
      <w:r w:rsidRPr="002B5FB9">
        <w:rPr>
          <w:rFonts w:ascii="Times New Roman" w:hAnsi="Times New Roman" w:cs="Times New Roman"/>
        </w:rPr>
        <w:t xml:space="preserve"> </w:t>
      </w:r>
      <w:r w:rsidR="00FC7F52" w:rsidRPr="002B5FB9">
        <w:rPr>
          <w:rFonts w:ascii="Times New Roman" w:hAnsi="Times New Roman" w:cs="Times New Roman"/>
        </w:rPr>
        <w:t xml:space="preserve">Bureau of Democracy, Human Rights and Labor, </w:t>
      </w:r>
      <w:r w:rsidR="00FC7F52" w:rsidRPr="002B5FB9">
        <w:rPr>
          <w:rFonts w:ascii="Times New Roman" w:hAnsi="Times New Roman" w:cs="Times New Roman"/>
          <w:i/>
          <w:iCs/>
        </w:rPr>
        <w:t>2021 Country Reports on Human Rights Practices: Laos</w:t>
      </w:r>
      <w:r w:rsidR="00FC7F52" w:rsidRPr="002B5FB9">
        <w:rPr>
          <w:rFonts w:ascii="Times New Roman" w:hAnsi="Times New Roman" w:cs="Times New Roman"/>
        </w:rPr>
        <w:t xml:space="preserve">, Sec.1(C), </w:t>
      </w:r>
      <w:r w:rsidR="00FC7F52" w:rsidRPr="002B5FB9">
        <w:rPr>
          <w:rFonts w:ascii="Times New Roman" w:hAnsi="Times New Roman" w:cs="Times New Roman"/>
          <w:smallCaps/>
        </w:rPr>
        <w:t>U.S. Department of State</w:t>
      </w:r>
      <w:r w:rsidR="00FC7F52" w:rsidRPr="002B5FB9">
        <w:rPr>
          <w:rFonts w:ascii="Times New Roman" w:hAnsi="Times New Roman" w:cs="Times New Roman"/>
        </w:rPr>
        <w:t xml:space="preserve"> (last accessed July 31, 2023), </w:t>
      </w:r>
      <w:hyperlink r:id="rId44" w:history="1">
        <w:r w:rsidR="00FC7F52" w:rsidRPr="002B5FB9">
          <w:rPr>
            <w:rStyle w:val="Hyperlink"/>
            <w:rFonts w:ascii="Times New Roman" w:hAnsi="Times New Roman" w:cs="Times New Roman"/>
            <w:color w:val="auto"/>
            <w:u w:val="none"/>
          </w:rPr>
          <w:t>https://www.state.gov/reports/2021-country-reports-on-human-rights-practices/laos</w:t>
        </w:r>
      </w:hyperlink>
      <w:r w:rsidR="00FC7F52" w:rsidRPr="002B5FB9">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1744A" w14:textId="54A1F09B" w:rsidR="00FB7F38" w:rsidRDefault="00FB7F38" w:rsidP="00FB7F38">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DD9E5" w14:textId="7219528C" w:rsidR="00FB7F38" w:rsidRDefault="00E36946" w:rsidP="00FB7F38">
    <w:pPr>
      <w:pStyle w:val="Header"/>
      <w:jc w:val="center"/>
    </w:pPr>
    <w:r>
      <w:rPr>
        <w:noProof/>
      </w:rPr>
      <w:drawing>
        <wp:anchor distT="0" distB="0" distL="114300" distR="114300" simplePos="0" relativeHeight="251664384" behindDoc="0" locked="0" layoutInCell="1" allowOverlap="1" wp14:anchorId="10F2E49C" wp14:editId="5080AA16">
          <wp:simplePos x="0" y="0"/>
          <wp:positionH relativeFrom="margin">
            <wp:align>left</wp:align>
          </wp:positionH>
          <wp:positionV relativeFrom="paragraph">
            <wp:posOffset>-132715</wp:posOffset>
          </wp:positionV>
          <wp:extent cx="1638300" cy="876300"/>
          <wp:effectExtent l="0" t="0" r="0" b="0"/>
          <wp:wrapNone/>
          <wp:docPr id="1765162033" name="Picture 176516203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38300" cy="876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1994DC6B" wp14:editId="321A7CC6">
          <wp:simplePos x="0" y="0"/>
          <wp:positionH relativeFrom="column">
            <wp:posOffset>4187190</wp:posOffset>
          </wp:positionH>
          <wp:positionV relativeFrom="paragraph">
            <wp:posOffset>-145415</wp:posOffset>
          </wp:positionV>
          <wp:extent cx="2308225" cy="884555"/>
          <wp:effectExtent l="0" t="0" r="0" b="0"/>
          <wp:wrapNone/>
          <wp:docPr id="4" name="Picture 4"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blue and white logo&#10;&#10;Description automatically generated"/>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TT" w:eastAsia="en-TT"/>
      </w:rPr>
      <w:drawing>
        <wp:anchor distT="0" distB="0" distL="114300" distR="114300" simplePos="0" relativeHeight="251666432" behindDoc="0" locked="0" layoutInCell="1" allowOverlap="1" wp14:anchorId="4BEFCD89" wp14:editId="0FB73F62">
          <wp:simplePos x="0" y="0"/>
          <wp:positionH relativeFrom="margin">
            <wp:align>center</wp:align>
          </wp:positionH>
          <wp:positionV relativeFrom="paragraph">
            <wp:posOffset>-7620</wp:posOffset>
          </wp:positionV>
          <wp:extent cx="2563511" cy="556260"/>
          <wp:effectExtent l="0" t="0" r="8255" b="0"/>
          <wp:wrapNone/>
          <wp:docPr id="378284950" name="Picture 378284950"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284950" name="Picture 378284950" descr="A close-up of a logo&#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2563511" cy="5562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6190B"/>
    <w:multiLevelType w:val="hybridMultilevel"/>
    <w:tmpl w:val="DFAC4CF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56B56C1"/>
    <w:multiLevelType w:val="hybridMultilevel"/>
    <w:tmpl w:val="07082470"/>
    <w:lvl w:ilvl="0" w:tplc="4A2AA082">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361796"/>
    <w:multiLevelType w:val="hybridMultilevel"/>
    <w:tmpl w:val="DFAC4CF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D5153BE"/>
    <w:multiLevelType w:val="hybridMultilevel"/>
    <w:tmpl w:val="A71097E0"/>
    <w:lvl w:ilvl="0" w:tplc="0409000F">
      <w:start w:val="1"/>
      <w:numFmt w:val="decimal"/>
      <w:lvlText w:val="%1."/>
      <w:lvlJc w:val="left"/>
      <w:pPr>
        <w:ind w:left="1080" w:hanging="360"/>
      </w:p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127E95"/>
    <w:multiLevelType w:val="hybridMultilevel"/>
    <w:tmpl w:val="884EA064"/>
    <w:lvl w:ilvl="0" w:tplc="CF14D14E">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5F4502"/>
    <w:multiLevelType w:val="hybridMultilevel"/>
    <w:tmpl w:val="68863A0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38C48FC"/>
    <w:multiLevelType w:val="hybridMultilevel"/>
    <w:tmpl w:val="3E70B2D0"/>
    <w:lvl w:ilvl="0" w:tplc="BAF03D7E">
      <w:start w:val="1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3012FF"/>
    <w:multiLevelType w:val="hybridMultilevel"/>
    <w:tmpl w:val="09A42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0D5F6B"/>
    <w:multiLevelType w:val="hybridMultilevel"/>
    <w:tmpl w:val="CA64195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61F4DA0"/>
    <w:multiLevelType w:val="hybridMultilevel"/>
    <w:tmpl w:val="C0DE8602"/>
    <w:lvl w:ilvl="0" w:tplc="554E184A">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EC807A1"/>
    <w:multiLevelType w:val="hybridMultilevel"/>
    <w:tmpl w:val="9F5653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0E1A6F"/>
    <w:multiLevelType w:val="hybridMultilevel"/>
    <w:tmpl w:val="980CA41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3210888">
    <w:abstractNumId w:val="4"/>
  </w:num>
  <w:num w:numId="2" w16cid:durableId="248739776">
    <w:abstractNumId w:val="8"/>
  </w:num>
  <w:num w:numId="3" w16cid:durableId="710501308">
    <w:abstractNumId w:val="9"/>
  </w:num>
  <w:num w:numId="4" w16cid:durableId="539979594">
    <w:abstractNumId w:val="5"/>
  </w:num>
  <w:num w:numId="5" w16cid:durableId="1344551059">
    <w:abstractNumId w:val="3"/>
  </w:num>
  <w:num w:numId="6" w16cid:durableId="870219017">
    <w:abstractNumId w:val="10"/>
  </w:num>
  <w:num w:numId="7" w16cid:durableId="1778409087">
    <w:abstractNumId w:val="0"/>
  </w:num>
  <w:num w:numId="8" w16cid:durableId="2045982588">
    <w:abstractNumId w:val="2"/>
  </w:num>
  <w:num w:numId="9" w16cid:durableId="50738509">
    <w:abstractNumId w:val="11"/>
  </w:num>
  <w:num w:numId="10" w16cid:durableId="116267109">
    <w:abstractNumId w:val="1"/>
  </w:num>
  <w:num w:numId="11" w16cid:durableId="735736697">
    <w:abstractNumId w:val="6"/>
  </w:num>
  <w:num w:numId="12" w16cid:durableId="1456868924">
    <w:abstractNumId w:val="7"/>
  </w:num>
  <w:num w:numId="13" w16cid:durableId="248541974">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zzmp10NoTrailerPromptID" w:val="https://dechert-my.sharepoint.com/personal/jjacobsen_dechert_com/Documents/Documents/UN Death Penalty/Laos/Laos_Death Penalty and Discrimination against Women_List of Issues Report JJ Comments.docx"/>
  </w:docVars>
  <w:rsids>
    <w:rsidRoot w:val="00617C62"/>
    <w:rsid w:val="00000F19"/>
    <w:rsid w:val="00007D4B"/>
    <w:rsid w:val="00014631"/>
    <w:rsid w:val="00015BBB"/>
    <w:rsid w:val="000207C3"/>
    <w:rsid w:val="00020B4A"/>
    <w:rsid w:val="000304DB"/>
    <w:rsid w:val="00034C7A"/>
    <w:rsid w:val="00035224"/>
    <w:rsid w:val="00040EC5"/>
    <w:rsid w:val="00042B87"/>
    <w:rsid w:val="00047841"/>
    <w:rsid w:val="000562D7"/>
    <w:rsid w:val="00062027"/>
    <w:rsid w:val="00067885"/>
    <w:rsid w:val="000678D0"/>
    <w:rsid w:val="00071E2A"/>
    <w:rsid w:val="00075E60"/>
    <w:rsid w:val="00086234"/>
    <w:rsid w:val="00087EA1"/>
    <w:rsid w:val="0009767E"/>
    <w:rsid w:val="000B1C05"/>
    <w:rsid w:val="000B3B36"/>
    <w:rsid w:val="000C010B"/>
    <w:rsid w:val="000D0A96"/>
    <w:rsid w:val="000D5E6E"/>
    <w:rsid w:val="000E2C00"/>
    <w:rsid w:val="000E7C76"/>
    <w:rsid w:val="001006A4"/>
    <w:rsid w:val="001029C9"/>
    <w:rsid w:val="001034A0"/>
    <w:rsid w:val="00107414"/>
    <w:rsid w:val="0011174E"/>
    <w:rsid w:val="00120D12"/>
    <w:rsid w:val="00121394"/>
    <w:rsid w:val="001221AA"/>
    <w:rsid w:val="00125555"/>
    <w:rsid w:val="00125BA2"/>
    <w:rsid w:val="001268F7"/>
    <w:rsid w:val="00130E85"/>
    <w:rsid w:val="001437AC"/>
    <w:rsid w:val="00156838"/>
    <w:rsid w:val="00161623"/>
    <w:rsid w:val="00170B46"/>
    <w:rsid w:val="00173A67"/>
    <w:rsid w:val="0018175F"/>
    <w:rsid w:val="00190A69"/>
    <w:rsid w:val="001928FE"/>
    <w:rsid w:val="001A368B"/>
    <w:rsid w:val="001B6188"/>
    <w:rsid w:val="001C3C9B"/>
    <w:rsid w:val="001C4FDB"/>
    <w:rsid w:val="001C7B3D"/>
    <w:rsid w:val="001D26DC"/>
    <w:rsid w:val="001E2881"/>
    <w:rsid w:val="001F2AE3"/>
    <w:rsid w:val="0020101B"/>
    <w:rsid w:val="00201490"/>
    <w:rsid w:val="00216C71"/>
    <w:rsid w:val="00227ECE"/>
    <w:rsid w:val="00230C10"/>
    <w:rsid w:val="00230C6F"/>
    <w:rsid w:val="00230DFE"/>
    <w:rsid w:val="00232C4C"/>
    <w:rsid w:val="0023736D"/>
    <w:rsid w:val="002406C6"/>
    <w:rsid w:val="002466AF"/>
    <w:rsid w:val="002470BD"/>
    <w:rsid w:val="002534AD"/>
    <w:rsid w:val="00255F40"/>
    <w:rsid w:val="00262C35"/>
    <w:rsid w:val="002630AC"/>
    <w:rsid w:val="00275F5C"/>
    <w:rsid w:val="00276A2E"/>
    <w:rsid w:val="0029108C"/>
    <w:rsid w:val="00297AC8"/>
    <w:rsid w:val="002A0C63"/>
    <w:rsid w:val="002B099A"/>
    <w:rsid w:val="002B36C3"/>
    <w:rsid w:val="002B4F71"/>
    <w:rsid w:val="002B5A0D"/>
    <w:rsid w:val="002B5B46"/>
    <w:rsid w:val="002B5FB9"/>
    <w:rsid w:val="002C3077"/>
    <w:rsid w:val="002C6B5B"/>
    <w:rsid w:val="002E0D94"/>
    <w:rsid w:val="002E2F5E"/>
    <w:rsid w:val="002E4F55"/>
    <w:rsid w:val="002E5D31"/>
    <w:rsid w:val="002F1D12"/>
    <w:rsid w:val="002F3EFF"/>
    <w:rsid w:val="002F6709"/>
    <w:rsid w:val="003012D3"/>
    <w:rsid w:val="00304694"/>
    <w:rsid w:val="00304F21"/>
    <w:rsid w:val="00305424"/>
    <w:rsid w:val="00310366"/>
    <w:rsid w:val="00310881"/>
    <w:rsid w:val="0033004C"/>
    <w:rsid w:val="003304E9"/>
    <w:rsid w:val="00335A42"/>
    <w:rsid w:val="00337225"/>
    <w:rsid w:val="00341D28"/>
    <w:rsid w:val="0034203C"/>
    <w:rsid w:val="00345CB0"/>
    <w:rsid w:val="0034796E"/>
    <w:rsid w:val="00347DD7"/>
    <w:rsid w:val="00357831"/>
    <w:rsid w:val="0036591B"/>
    <w:rsid w:val="00365B93"/>
    <w:rsid w:val="00366A0D"/>
    <w:rsid w:val="00371166"/>
    <w:rsid w:val="00371311"/>
    <w:rsid w:val="0037383A"/>
    <w:rsid w:val="00376F86"/>
    <w:rsid w:val="0038413A"/>
    <w:rsid w:val="003916DF"/>
    <w:rsid w:val="00393B99"/>
    <w:rsid w:val="00394880"/>
    <w:rsid w:val="00396CF0"/>
    <w:rsid w:val="003B01A4"/>
    <w:rsid w:val="003B1CB2"/>
    <w:rsid w:val="003B43C8"/>
    <w:rsid w:val="003C1C2C"/>
    <w:rsid w:val="003D48E8"/>
    <w:rsid w:val="003D6221"/>
    <w:rsid w:val="003D703B"/>
    <w:rsid w:val="003E5F79"/>
    <w:rsid w:val="003F0EDE"/>
    <w:rsid w:val="004000A0"/>
    <w:rsid w:val="00402A3F"/>
    <w:rsid w:val="004048DE"/>
    <w:rsid w:val="00416469"/>
    <w:rsid w:val="00416E02"/>
    <w:rsid w:val="00420380"/>
    <w:rsid w:val="004231D2"/>
    <w:rsid w:val="004250DD"/>
    <w:rsid w:val="00435B4A"/>
    <w:rsid w:val="00445F95"/>
    <w:rsid w:val="00473436"/>
    <w:rsid w:val="004768BC"/>
    <w:rsid w:val="00476BBD"/>
    <w:rsid w:val="004831F4"/>
    <w:rsid w:val="004846D4"/>
    <w:rsid w:val="0048484C"/>
    <w:rsid w:val="004851C1"/>
    <w:rsid w:val="00485F14"/>
    <w:rsid w:val="004907DA"/>
    <w:rsid w:val="00494880"/>
    <w:rsid w:val="00494A94"/>
    <w:rsid w:val="00496D2E"/>
    <w:rsid w:val="004A40F4"/>
    <w:rsid w:val="004B5D5D"/>
    <w:rsid w:val="004C6024"/>
    <w:rsid w:val="004C68E9"/>
    <w:rsid w:val="004D0F64"/>
    <w:rsid w:val="004E1365"/>
    <w:rsid w:val="004E2196"/>
    <w:rsid w:val="004E34C1"/>
    <w:rsid w:val="004F43ED"/>
    <w:rsid w:val="00505797"/>
    <w:rsid w:val="00506044"/>
    <w:rsid w:val="00510578"/>
    <w:rsid w:val="00513571"/>
    <w:rsid w:val="005221CC"/>
    <w:rsid w:val="00542DD8"/>
    <w:rsid w:val="00543ADA"/>
    <w:rsid w:val="0055735E"/>
    <w:rsid w:val="00574A84"/>
    <w:rsid w:val="005809A9"/>
    <w:rsid w:val="00581495"/>
    <w:rsid w:val="00582075"/>
    <w:rsid w:val="005869A2"/>
    <w:rsid w:val="00587548"/>
    <w:rsid w:val="00596DFB"/>
    <w:rsid w:val="005A7398"/>
    <w:rsid w:val="005A79A4"/>
    <w:rsid w:val="005B5AF1"/>
    <w:rsid w:val="005C7F0C"/>
    <w:rsid w:val="005E0297"/>
    <w:rsid w:val="005E20FD"/>
    <w:rsid w:val="005E6E95"/>
    <w:rsid w:val="005F528C"/>
    <w:rsid w:val="00611B3E"/>
    <w:rsid w:val="00615023"/>
    <w:rsid w:val="00617C62"/>
    <w:rsid w:val="00622577"/>
    <w:rsid w:val="00622DFF"/>
    <w:rsid w:val="00627FD8"/>
    <w:rsid w:val="00637D4D"/>
    <w:rsid w:val="006428A4"/>
    <w:rsid w:val="00643587"/>
    <w:rsid w:val="006441DB"/>
    <w:rsid w:val="00645074"/>
    <w:rsid w:val="0066254E"/>
    <w:rsid w:val="006730DD"/>
    <w:rsid w:val="006739D0"/>
    <w:rsid w:val="0067706A"/>
    <w:rsid w:val="00680F05"/>
    <w:rsid w:val="00682C0D"/>
    <w:rsid w:val="006841A4"/>
    <w:rsid w:val="00684D95"/>
    <w:rsid w:val="00686CB2"/>
    <w:rsid w:val="00692E0D"/>
    <w:rsid w:val="00693DF4"/>
    <w:rsid w:val="006956DA"/>
    <w:rsid w:val="00696420"/>
    <w:rsid w:val="00697878"/>
    <w:rsid w:val="006A5720"/>
    <w:rsid w:val="006A5804"/>
    <w:rsid w:val="006B0C9A"/>
    <w:rsid w:val="006B2D80"/>
    <w:rsid w:val="006B533E"/>
    <w:rsid w:val="006D56CC"/>
    <w:rsid w:val="006E3F12"/>
    <w:rsid w:val="006E6F23"/>
    <w:rsid w:val="006E71AA"/>
    <w:rsid w:val="006F5919"/>
    <w:rsid w:val="006F6A6C"/>
    <w:rsid w:val="00706FEB"/>
    <w:rsid w:val="0071273C"/>
    <w:rsid w:val="0071476F"/>
    <w:rsid w:val="00716662"/>
    <w:rsid w:val="00720F7C"/>
    <w:rsid w:val="00720F9A"/>
    <w:rsid w:val="007222AB"/>
    <w:rsid w:val="0073177D"/>
    <w:rsid w:val="00736D1B"/>
    <w:rsid w:val="00741E0B"/>
    <w:rsid w:val="007458E4"/>
    <w:rsid w:val="00751DAE"/>
    <w:rsid w:val="007546DA"/>
    <w:rsid w:val="00756AB5"/>
    <w:rsid w:val="007621E1"/>
    <w:rsid w:val="00766275"/>
    <w:rsid w:val="00771554"/>
    <w:rsid w:val="007751F8"/>
    <w:rsid w:val="007756AB"/>
    <w:rsid w:val="00777BE0"/>
    <w:rsid w:val="007817F2"/>
    <w:rsid w:val="00794A6B"/>
    <w:rsid w:val="007B1577"/>
    <w:rsid w:val="007B7B4E"/>
    <w:rsid w:val="007C2055"/>
    <w:rsid w:val="007C61B7"/>
    <w:rsid w:val="007C7742"/>
    <w:rsid w:val="007D13E1"/>
    <w:rsid w:val="007D1606"/>
    <w:rsid w:val="007D2298"/>
    <w:rsid w:val="007D78FA"/>
    <w:rsid w:val="007E0C65"/>
    <w:rsid w:val="007E2499"/>
    <w:rsid w:val="007E42C9"/>
    <w:rsid w:val="008170E8"/>
    <w:rsid w:val="00822465"/>
    <w:rsid w:val="00824DCE"/>
    <w:rsid w:val="00824E9B"/>
    <w:rsid w:val="0083607A"/>
    <w:rsid w:val="008371E7"/>
    <w:rsid w:val="00846B1B"/>
    <w:rsid w:val="00872DAF"/>
    <w:rsid w:val="00882F6A"/>
    <w:rsid w:val="00885896"/>
    <w:rsid w:val="00892092"/>
    <w:rsid w:val="0089713A"/>
    <w:rsid w:val="008B240D"/>
    <w:rsid w:val="008B2ED0"/>
    <w:rsid w:val="008B4EB1"/>
    <w:rsid w:val="008C23BC"/>
    <w:rsid w:val="008D221F"/>
    <w:rsid w:val="008D5661"/>
    <w:rsid w:val="008E0E44"/>
    <w:rsid w:val="008E4AC5"/>
    <w:rsid w:val="008F2F9D"/>
    <w:rsid w:val="008F3919"/>
    <w:rsid w:val="008F4C77"/>
    <w:rsid w:val="008F64B0"/>
    <w:rsid w:val="008F6F6B"/>
    <w:rsid w:val="008F7714"/>
    <w:rsid w:val="009013C5"/>
    <w:rsid w:val="00901A57"/>
    <w:rsid w:val="00901B2D"/>
    <w:rsid w:val="00904C17"/>
    <w:rsid w:val="00907EFE"/>
    <w:rsid w:val="00915413"/>
    <w:rsid w:val="00917658"/>
    <w:rsid w:val="00922139"/>
    <w:rsid w:val="009240CE"/>
    <w:rsid w:val="00926858"/>
    <w:rsid w:val="00927FE5"/>
    <w:rsid w:val="0093258F"/>
    <w:rsid w:val="00935411"/>
    <w:rsid w:val="0094125F"/>
    <w:rsid w:val="00941752"/>
    <w:rsid w:val="00942D56"/>
    <w:rsid w:val="009432DC"/>
    <w:rsid w:val="0094700E"/>
    <w:rsid w:val="0095276D"/>
    <w:rsid w:val="0097556D"/>
    <w:rsid w:val="00975B8B"/>
    <w:rsid w:val="009800C8"/>
    <w:rsid w:val="00990EE8"/>
    <w:rsid w:val="00993A2E"/>
    <w:rsid w:val="009B0859"/>
    <w:rsid w:val="009B576F"/>
    <w:rsid w:val="009C7C77"/>
    <w:rsid w:val="009D1467"/>
    <w:rsid w:val="009E3146"/>
    <w:rsid w:val="009E7146"/>
    <w:rsid w:val="009E719F"/>
    <w:rsid w:val="00A037CF"/>
    <w:rsid w:val="00A04BC3"/>
    <w:rsid w:val="00A11955"/>
    <w:rsid w:val="00A144B3"/>
    <w:rsid w:val="00A17C97"/>
    <w:rsid w:val="00A20FA7"/>
    <w:rsid w:val="00A23CCF"/>
    <w:rsid w:val="00A32792"/>
    <w:rsid w:val="00A37577"/>
    <w:rsid w:val="00A418EE"/>
    <w:rsid w:val="00A442DB"/>
    <w:rsid w:val="00A45435"/>
    <w:rsid w:val="00A5176F"/>
    <w:rsid w:val="00A53A75"/>
    <w:rsid w:val="00A54621"/>
    <w:rsid w:val="00A75349"/>
    <w:rsid w:val="00A77D3F"/>
    <w:rsid w:val="00A80FA2"/>
    <w:rsid w:val="00A91157"/>
    <w:rsid w:val="00A9301F"/>
    <w:rsid w:val="00A9555E"/>
    <w:rsid w:val="00AB00D9"/>
    <w:rsid w:val="00AB03D8"/>
    <w:rsid w:val="00AC2AB9"/>
    <w:rsid w:val="00AC622C"/>
    <w:rsid w:val="00AC7986"/>
    <w:rsid w:val="00AD3E5D"/>
    <w:rsid w:val="00AD4D78"/>
    <w:rsid w:val="00AE2AC4"/>
    <w:rsid w:val="00AE4AAE"/>
    <w:rsid w:val="00AF5B77"/>
    <w:rsid w:val="00AF60C7"/>
    <w:rsid w:val="00B00F01"/>
    <w:rsid w:val="00B022BA"/>
    <w:rsid w:val="00B10045"/>
    <w:rsid w:val="00B16110"/>
    <w:rsid w:val="00B179AD"/>
    <w:rsid w:val="00B17C8E"/>
    <w:rsid w:val="00B2139D"/>
    <w:rsid w:val="00B2161C"/>
    <w:rsid w:val="00B31E96"/>
    <w:rsid w:val="00B3737C"/>
    <w:rsid w:val="00B37908"/>
    <w:rsid w:val="00B50346"/>
    <w:rsid w:val="00B50561"/>
    <w:rsid w:val="00B57230"/>
    <w:rsid w:val="00B57F3D"/>
    <w:rsid w:val="00B65BCA"/>
    <w:rsid w:val="00B76AC4"/>
    <w:rsid w:val="00B919AE"/>
    <w:rsid w:val="00B97733"/>
    <w:rsid w:val="00BA0AD9"/>
    <w:rsid w:val="00BA3303"/>
    <w:rsid w:val="00BC027C"/>
    <w:rsid w:val="00BC1306"/>
    <w:rsid w:val="00BC2AAA"/>
    <w:rsid w:val="00BC2E5E"/>
    <w:rsid w:val="00BC5946"/>
    <w:rsid w:val="00BC707C"/>
    <w:rsid w:val="00BD21DF"/>
    <w:rsid w:val="00BD7822"/>
    <w:rsid w:val="00BE2AC7"/>
    <w:rsid w:val="00BE52B4"/>
    <w:rsid w:val="00BF3750"/>
    <w:rsid w:val="00BF3DF8"/>
    <w:rsid w:val="00C034C9"/>
    <w:rsid w:val="00C04999"/>
    <w:rsid w:val="00C10389"/>
    <w:rsid w:val="00C104DF"/>
    <w:rsid w:val="00C21011"/>
    <w:rsid w:val="00C30782"/>
    <w:rsid w:val="00C4169A"/>
    <w:rsid w:val="00C5060C"/>
    <w:rsid w:val="00C5335E"/>
    <w:rsid w:val="00C62486"/>
    <w:rsid w:val="00C62F72"/>
    <w:rsid w:val="00C76377"/>
    <w:rsid w:val="00C87801"/>
    <w:rsid w:val="00C90D69"/>
    <w:rsid w:val="00C9182D"/>
    <w:rsid w:val="00C930DC"/>
    <w:rsid w:val="00CA2C59"/>
    <w:rsid w:val="00CB4DA1"/>
    <w:rsid w:val="00CB5269"/>
    <w:rsid w:val="00CC1F59"/>
    <w:rsid w:val="00CC346B"/>
    <w:rsid w:val="00CD2CD0"/>
    <w:rsid w:val="00CE7D06"/>
    <w:rsid w:val="00D073D3"/>
    <w:rsid w:val="00D1033D"/>
    <w:rsid w:val="00D10E7D"/>
    <w:rsid w:val="00D1581D"/>
    <w:rsid w:val="00D21FB1"/>
    <w:rsid w:val="00D25071"/>
    <w:rsid w:val="00D269AD"/>
    <w:rsid w:val="00D316EE"/>
    <w:rsid w:val="00D3271F"/>
    <w:rsid w:val="00D35077"/>
    <w:rsid w:val="00D404B1"/>
    <w:rsid w:val="00D50567"/>
    <w:rsid w:val="00D73D2E"/>
    <w:rsid w:val="00D76EEE"/>
    <w:rsid w:val="00D77091"/>
    <w:rsid w:val="00D775A3"/>
    <w:rsid w:val="00D91C05"/>
    <w:rsid w:val="00D97A26"/>
    <w:rsid w:val="00DA0F95"/>
    <w:rsid w:val="00DA3299"/>
    <w:rsid w:val="00DA4A55"/>
    <w:rsid w:val="00DA5690"/>
    <w:rsid w:val="00DB083C"/>
    <w:rsid w:val="00DB20C4"/>
    <w:rsid w:val="00DC7C31"/>
    <w:rsid w:val="00DD0E57"/>
    <w:rsid w:val="00DD1F20"/>
    <w:rsid w:val="00DD2CF9"/>
    <w:rsid w:val="00DD349C"/>
    <w:rsid w:val="00DE056D"/>
    <w:rsid w:val="00DE21EE"/>
    <w:rsid w:val="00DF7683"/>
    <w:rsid w:val="00E1116E"/>
    <w:rsid w:val="00E11750"/>
    <w:rsid w:val="00E12064"/>
    <w:rsid w:val="00E13C72"/>
    <w:rsid w:val="00E14A43"/>
    <w:rsid w:val="00E204F6"/>
    <w:rsid w:val="00E2062D"/>
    <w:rsid w:val="00E23F01"/>
    <w:rsid w:val="00E2505E"/>
    <w:rsid w:val="00E277DE"/>
    <w:rsid w:val="00E3065D"/>
    <w:rsid w:val="00E32A5B"/>
    <w:rsid w:val="00E3602E"/>
    <w:rsid w:val="00E36946"/>
    <w:rsid w:val="00E4789C"/>
    <w:rsid w:val="00E5567E"/>
    <w:rsid w:val="00E654AF"/>
    <w:rsid w:val="00E719D8"/>
    <w:rsid w:val="00E74605"/>
    <w:rsid w:val="00E81A91"/>
    <w:rsid w:val="00E8202E"/>
    <w:rsid w:val="00E91FCA"/>
    <w:rsid w:val="00E9228A"/>
    <w:rsid w:val="00E9417B"/>
    <w:rsid w:val="00E94EFA"/>
    <w:rsid w:val="00E97151"/>
    <w:rsid w:val="00EA3EF0"/>
    <w:rsid w:val="00EA6B38"/>
    <w:rsid w:val="00EB0192"/>
    <w:rsid w:val="00EB3A16"/>
    <w:rsid w:val="00EB783B"/>
    <w:rsid w:val="00EC44E8"/>
    <w:rsid w:val="00EC7905"/>
    <w:rsid w:val="00ED6787"/>
    <w:rsid w:val="00EE3276"/>
    <w:rsid w:val="00EE6689"/>
    <w:rsid w:val="00EF1112"/>
    <w:rsid w:val="00EF3967"/>
    <w:rsid w:val="00EF5EDC"/>
    <w:rsid w:val="00EF709A"/>
    <w:rsid w:val="00EF7C58"/>
    <w:rsid w:val="00F00CC4"/>
    <w:rsid w:val="00F06BC1"/>
    <w:rsid w:val="00F07091"/>
    <w:rsid w:val="00F14275"/>
    <w:rsid w:val="00F27010"/>
    <w:rsid w:val="00F31C30"/>
    <w:rsid w:val="00F355A9"/>
    <w:rsid w:val="00F36205"/>
    <w:rsid w:val="00F40285"/>
    <w:rsid w:val="00F54F2B"/>
    <w:rsid w:val="00F56EA3"/>
    <w:rsid w:val="00F57AC6"/>
    <w:rsid w:val="00F727F9"/>
    <w:rsid w:val="00F73BCA"/>
    <w:rsid w:val="00F750C1"/>
    <w:rsid w:val="00F75749"/>
    <w:rsid w:val="00F81E44"/>
    <w:rsid w:val="00F82CCD"/>
    <w:rsid w:val="00F91973"/>
    <w:rsid w:val="00F92F61"/>
    <w:rsid w:val="00F93617"/>
    <w:rsid w:val="00F97525"/>
    <w:rsid w:val="00F97F72"/>
    <w:rsid w:val="00FA132C"/>
    <w:rsid w:val="00FA3D14"/>
    <w:rsid w:val="00FB42B5"/>
    <w:rsid w:val="00FB55FC"/>
    <w:rsid w:val="00FB5F76"/>
    <w:rsid w:val="00FB7F38"/>
    <w:rsid w:val="00FC7F52"/>
    <w:rsid w:val="00FD7BD6"/>
    <w:rsid w:val="00FE1602"/>
    <w:rsid w:val="00FE179E"/>
    <w:rsid w:val="00FE61AF"/>
    <w:rsid w:val="00FF1C41"/>
    <w:rsid w:val="00FF4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424CB"/>
  <w15:chartTrackingRefBased/>
  <w15:docId w15:val="{BE6304A7-1923-4433-AE8B-805CC85F9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7C62"/>
    <w:rPr>
      <w:color w:val="0000FF"/>
      <w:u w:val="single"/>
    </w:rPr>
  </w:style>
  <w:style w:type="paragraph" w:styleId="ListParagraph">
    <w:name w:val="List Paragraph"/>
    <w:basedOn w:val="Normal"/>
    <w:uiPriority w:val="34"/>
    <w:qFormat/>
    <w:rsid w:val="00B37908"/>
    <w:pPr>
      <w:ind w:left="720"/>
      <w:contextualSpacing/>
    </w:pPr>
  </w:style>
  <w:style w:type="paragraph" w:styleId="FootnoteText">
    <w:name w:val="footnote text"/>
    <w:basedOn w:val="Normal"/>
    <w:link w:val="FootnoteTextChar"/>
    <w:unhideWhenUsed/>
    <w:rsid w:val="00A77D3F"/>
    <w:pPr>
      <w:spacing w:after="0" w:line="240" w:lineRule="auto"/>
    </w:pPr>
    <w:rPr>
      <w:sz w:val="20"/>
      <w:szCs w:val="20"/>
    </w:rPr>
  </w:style>
  <w:style w:type="character" w:customStyle="1" w:styleId="FootnoteTextChar">
    <w:name w:val="Footnote Text Char"/>
    <w:basedOn w:val="DefaultParagraphFont"/>
    <w:link w:val="FootnoteText"/>
    <w:rsid w:val="00A77D3F"/>
    <w:rPr>
      <w:sz w:val="20"/>
      <w:szCs w:val="20"/>
    </w:rPr>
  </w:style>
  <w:style w:type="character" w:styleId="FootnoteReference">
    <w:name w:val="footnote reference"/>
    <w:basedOn w:val="DefaultParagraphFont"/>
    <w:unhideWhenUsed/>
    <w:rsid w:val="00A77D3F"/>
    <w:rPr>
      <w:vertAlign w:val="superscript"/>
    </w:rPr>
  </w:style>
  <w:style w:type="character" w:styleId="UnresolvedMention">
    <w:name w:val="Unresolved Mention"/>
    <w:basedOn w:val="DefaultParagraphFont"/>
    <w:uiPriority w:val="99"/>
    <w:semiHidden/>
    <w:unhideWhenUsed/>
    <w:rsid w:val="00494880"/>
    <w:rPr>
      <w:color w:val="605E5C"/>
      <w:shd w:val="clear" w:color="auto" w:fill="E1DFDD"/>
    </w:rPr>
  </w:style>
  <w:style w:type="paragraph" w:styleId="Header">
    <w:name w:val="header"/>
    <w:basedOn w:val="Normal"/>
    <w:link w:val="HeaderChar"/>
    <w:uiPriority w:val="99"/>
    <w:unhideWhenUsed/>
    <w:rsid w:val="004F43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3ED"/>
  </w:style>
  <w:style w:type="paragraph" w:styleId="Footer">
    <w:name w:val="footer"/>
    <w:basedOn w:val="Normal"/>
    <w:link w:val="FooterChar"/>
    <w:uiPriority w:val="99"/>
    <w:unhideWhenUsed/>
    <w:rsid w:val="004F43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3ED"/>
  </w:style>
  <w:style w:type="character" w:styleId="FollowedHyperlink">
    <w:name w:val="FollowedHyperlink"/>
    <w:basedOn w:val="DefaultParagraphFont"/>
    <w:uiPriority w:val="99"/>
    <w:semiHidden/>
    <w:unhideWhenUsed/>
    <w:rsid w:val="000B1C05"/>
    <w:rPr>
      <w:color w:val="954F72" w:themeColor="followedHyperlink"/>
      <w:u w:val="single"/>
    </w:rPr>
  </w:style>
  <w:style w:type="paragraph" w:styleId="Revision">
    <w:name w:val="Revision"/>
    <w:hidden/>
    <w:uiPriority w:val="99"/>
    <w:semiHidden/>
    <w:rsid w:val="00AF60C7"/>
    <w:pPr>
      <w:spacing w:after="0" w:line="240" w:lineRule="auto"/>
    </w:pPr>
  </w:style>
  <w:style w:type="character" w:styleId="CommentReference">
    <w:name w:val="annotation reference"/>
    <w:basedOn w:val="DefaultParagraphFont"/>
    <w:uiPriority w:val="99"/>
    <w:semiHidden/>
    <w:unhideWhenUsed/>
    <w:rsid w:val="001928FE"/>
    <w:rPr>
      <w:sz w:val="16"/>
      <w:szCs w:val="16"/>
    </w:rPr>
  </w:style>
  <w:style w:type="paragraph" w:styleId="CommentText">
    <w:name w:val="annotation text"/>
    <w:basedOn w:val="Normal"/>
    <w:link w:val="CommentTextChar"/>
    <w:uiPriority w:val="99"/>
    <w:unhideWhenUsed/>
    <w:rsid w:val="001928FE"/>
    <w:pPr>
      <w:spacing w:line="240" w:lineRule="auto"/>
    </w:pPr>
    <w:rPr>
      <w:sz w:val="20"/>
      <w:szCs w:val="20"/>
    </w:rPr>
  </w:style>
  <w:style w:type="character" w:customStyle="1" w:styleId="CommentTextChar">
    <w:name w:val="Comment Text Char"/>
    <w:basedOn w:val="DefaultParagraphFont"/>
    <w:link w:val="CommentText"/>
    <w:uiPriority w:val="99"/>
    <w:rsid w:val="001928FE"/>
    <w:rPr>
      <w:sz w:val="20"/>
      <w:szCs w:val="20"/>
    </w:rPr>
  </w:style>
  <w:style w:type="paragraph" w:styleId="CommentSubject">
    <w:name w:val="annotation subject"/>
    <w:basedOn w:val="CommentText"/>
    <w:next w:val="CommentText"/>
    <w:link w:val="CommentSubjectChar"/>
    <w:uiPriority w:val="99"/>
    <w:semiHidden/>
    <w:unhideWhenUsed/>
    <w:rsid w:val="001928FE"/>
    <w:rPr>
      <w:b/>
      <w:bCs/>
    </w:rPr>
  </w:style>
  <w:style w:type="character" w:customStyle="1" w:styleId="CommentSubjectChar">
    <w:name w:val="Comment Subject Char"/>
    <w:basedOn w:val="CommentTextChar"/>
    <w:link w:val="CommentSubject"/>
    <w:uiPriority w:val="99"/>
    <w:semiHidden/>
    <w:rsid w:val="001928FE"/>
    <w:rPr>
      <w:b/>
      <w:bCs/>
      <w:sz w:val="20"/>
      <w:szCs w:val="20"/>
    </w:rPr>
  </w:style>
  <w:style w:type="paragraph" w:styleId="NormalWeb">
    <w:name w:val="Normal (Web)"/>
    <w:basedOn w:val="Normal"/>
    <w:uiPriority w:val="99"/>
    <w:rsid w:val="00EF7C58"/>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textrun">
    <w:name w:val="normaltextrun"/>
    <w:basedOn w:val="DefaultParagraphFont"/>
    <w:rsid w:val="003D6221"/>
  </w:style>
  <w:style w:type="character" w:customStyle="1" w:styleId="scxw205191667">
    <w:name w:val="scxw205191667"/>
    <w:basedOn w:val="DefaultParagraphFont"/>
    <w:uiPriority w:val="1"/>
    <w:rsid w:val="003D6221"/>
  </w:style>
  <w:style w:type="character" w:customStyle="1" w:styleId="scxw199545771">
    <w:name w:val="scxw199545771"/>
    <w:basedOn w:val="DefaultParagraphFont"/>
    <w:rsid w:val="00BC2AAA"/>
  </w:style>
  <w:style w:type="character" w:customStyle="1" w:styleId="scxw237556171">
    <w:name w:val="scxw237556171"/>
    <w:basedOn w:val="DefaultParagraphFont"/>
    <w:rsid w:val="00D97A26"/>
  </w:style>
  <w:style w:type="paragraph" w:customStyle="1" w:styleId="Default">
    <w:name w:val="Default"/>
    <w:rsid w:val="007D13E1"/>
    <w:pPr>
      <w:autoSpaceDE w:val="0"/>
      <w:autoSpaceDN w:val="0"/>
      <w:adjustRightInd w:val="0"/>
      <w:spacing w:after="0" w:line="240" w:lineRule="auto"/>
    </w:pPr>
    <w:rPr>
      <w:rFonts w:ascii="Times New Roman" w:eastAsia="Times New Roman" w:hAnsi="Times New Roman" w:cs="Times New Roman"/>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710400">
      <w:bodyDiv w:val="1"/>
      <w:marLeft w:val="0"/>
      <w:marRight w:val="0"/>
      <w:marTop w:val="0"/>
      <w:marBottom w:val="0"/>
      <w:divBdr>
        <w:top w:val="none" w:sz="0" w:space="0" w:color="auto"/>
        <w:left w:val="none" w:sz="0" w:space="0" w:color="auto"/>
        <w:bottom w:val="none" w:sz="0" w:space="0" w:color="auto"/>
        <w:right w:val="none" w:sz="0" w:space="0" w:color="auto"/>
      </w:divBdr>
    </w:div>
    <w:div w:id="1282767840">
      <w:bodyDiv w:val="1"/>
      <w:marLeft w:val="0"/>
      <w:marRight w:val="0"/>
      <w:marTop w:val="0"/>
      <w:marBottom w:val="0"/>
      <w:divBdr>
        <w:top w:val="none" w:sz="0" w:space="0" w:color="auto"/>
        <w:left w:val="none" w:sz="0" w:space="0" w:color="auto"/>
        <w:bottom w:val="none" w:sz="0" w:space="0" w:color="auto"/>
        <w:right w:val="none" w:sz="0" w:space="0" w:color="auto"/>
      </w:divBdr>
    </w:div>
    <w:div w:id="184879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deathpenaltyworldwide.org/wp-content/uploads/2021/10/No-One-Believed-Me-A-Global-Overview-of-Women-Facing-the-Death-Penalty-for-Drug-Offenses.pdf" TargetMode="External"/><Relationship Id="rId18" Type="http://schemas.openxmlformats.org/officeDocument/2006/relationships/hyperlink" Target="https://deathpenaltyworldwide.org/publication/no-one-believed-me-a-global-overview-of-women-facing-the-death-penalty-for-drug-offenses/" TargetMode="External"/><Relationship Id="rId26" Type="http://schemas.openxmlformats.org/officeDocument/2006/relationships/hyperlink" Target="https://www.reuters.com/article/us-britain-laos-drugs/lao-court-jails-pregnant-briton-for-life-idUKTRE55227E20090603" TargetMode="External"/><Relationship Id="rId39" Type="http://schemas.openxmlformats.org/officeDocument/2006/relationships/hyperlink" Target="https://deathpenaltyworldwide.org/database/" TargetMode="External"/><Relationship Id="rId21" Type="http://schemas.openxmlformats.org/officeDocument/2006/relationships/hyperlink" Target="https://www.deathpenaltyworldwide.org/wp-content/uploads/2019/12/Judged-More-Than-Her-Crime.pdf" TargetMode="External"/><Relationship Id="rId34" Type="http://schemas.openxmlformats.org/officeDocument/2006/relationships/hyperlink" Target="https://freedomhouse.org/country/laos/freedom-world/2022" TargetMode="External"/><Relationship Id="rId42" Type="http://schemas.openxmlformats.org/officeDocument/2006/relationships/hyperlink" Target="https://www.state.gov/reports/2021-country-reports-on-human-rights-practices/laos" TargetMode="External"/><Relationship Id="rId7" Type="http://schemas.openxmlformats.org/officeDocument/2006/relationships/hyperlink" Target="https://www.amnesty.org/en/wp-content/uploads/2021/05/ASA2610242019ENGLISH.pdf" TargetMode="External"/><Relationship Id="rId2" Type="http://schemas.openxmlformats.org/officeDocument/2006/relationships/hyperlink" Target="https://www.amnesty.org/en/wp-content/uploads/2021/05/ASA2610242019ENGLISH.pdf" TargetMode="External"/><Relationship Id="rId16" Type="http://schemas.openxmlformats.org/officeDocument/2006/relationships/hyperlink" Target="https://www.deathpenaltyworldwide.org/wp-content/uploads/2019/12/Judged-More-Than-Her-Crime.pdf" TargetMode="External"/><Relationship Id="rId20" Type="http://schemas.openxmlformats.org/officeDocument/2006/relationships/hyperlink" Target="https://www.deathpenaltyworldwide.org/wp-content/uploads/2019/12/Judged-More-Than-Her-Crime.pdf" TargetMode="External"/><Relationship Id="rId29" Type="http://schemas.openxmlformats.org/officeDocument/2006/relationships/hyperlink" Target="https://www.rfa.org/english/news/laos/laos-mr-x-drug-ring-8-death-penalty-01272020154027.html" TargetMode="External"/><Relationship Id="rId41" Type="http://schemas.openxmlformats.org/officeDocument/2006/relationships/hyperlink" Target="https://deathpenaltyworldwide.org/database/%23/results/country?id=40" TargetMode="External"/><Relationship Id="rId1" Type="http://schemas.openxmlformats.org/officeDocument/2006/relationships/hyperlink" Target="https://indicators.ohchr.org/" TargetMode="External"/><Relationship Id="rId6" Type="http://schemas.openxmlformats.org/officeDocument/2006/relationships/hyperlink" Target="https://www.amnesty.org/en/documents/act50/5418/2022/en/" TargetMode="External"/><Relationship Id="rId11" Type="http://schemas.openxmlformats.org/officeDocument/2006/relationships/hyperlink" Target="https://laoofficialgazette.gov.la/kcfinder/upload/files/1Oct2020_Lao%20Penal%20Code_English%20version.pdf" TargetMode="External"/><Relationship Id="rId24" Type="http://schemas.openxmlformats.org/officeDocument/2006/relationships/hyperlink" Target="https://laoofficialgazette.gov.la/kcfinder/upload/files/1Oct2020_Lao%20Penal%20Code_English%20version.pdf" TargetMode="External"/><Relationship Id="rId32" Type="http://schemas.openxmlformats.org/officeDocument/2006/relationships/hyperlink" Target="https://freedomhouse.org/country/laos/freedom-world/2022" TargetMode="External"/><Relationship Id="rId37" Type="http://schemas.openxmlformats.org/officeDocument/2006/relationships/hyperlink" Target="https://deathpenaltyworldwide.org/database/" TargetMode="External"/><Relationship Id="rId40" Type="http://schemas.openxmlformats.org/officeDocument/2006/relationships/hyperlink" Target="https://www.state.gov/reports/2021-country-reports-on-human-rights-practices/laos" TargetMode="External"/><Relationship Id="rId5" Type="http://schemas.openxmlformats.org/officeDocument/2006/relationships/hyperlink" Target="https://deathpenaltyworldwide.org/database/" TargetMode="External"/><Relationship Id="rId15" Type="http://schemas.openxmlformats.org/officeDocument/2006/relationships/hyperlink" Target="https://www.deathpenaltyworldwide.org/wp-content/uploads/2019/12/Judged-More-Than-Her-Crime.pdf" TargetMode="External"/><Relationship Id="rId23" Type="http://schemas.openxmlformats.org/officeDocument/2006/relationships/hyperlink" Target="https://deathpenaltyworldwide.org/wp-content/uploads/2021/10/No-One-Believed-Me-A-Global-Overview-of-Women-Facing-the-Death-Penalty-for-Drug-Offenses.pdf" TargetMode="External"/><Relationship Id="rId28" Type="http://schemas.openxmlformats.org/officeDocument/2006/relationships/hyperlink" Target="https://www.rfa.org/english/news/laos/laos-mr-x-drug-ring-8-death-penalty-01272020154027.html" TargetMode="External"/><Relationship Id="rId36" Type="http://schemas.openxmlformats.org/officeDocument/2006/relationships/hyperlink" Target="https://deathpenaltyworldwide.org/database/" TargetMode="External"/><Relationship Id="rId10" Type="http://schemas.openxmlformats.org/officeDocument/2006/relationships/hyperlink" Target="https://laoofficialgazette.gov.la/kcfinder/upload/files/1Oct2020_Lao%20Penal%20Code_English%20version.pdf" TargetMode="External"/><Relationship Id="rId19" Type="http://schemas.openxmlformats.org/officeDocument/2006/relationships/hyperlink" Target="https://www.deathpenaltyworldwide.org/wp-content/uploads/2019/12/Judged-More-Than-Her-Crime.pdf" TargetMode="External"/><Relationship Id="rId31" Type="http://schemas.openxmlformats.org/officeDocument/2006/relationships/hyperlink" Target="https://freedomhouse.org/country/laos/freedom-world/2022" TargetMode="External"/><Relationship Id="rId44" Type="http://schemas.openxmlformats.org/officeDocument/2006/relationships/hyperlink" Target="https://www.state.gov/reports/2021-country-reports-on-human-rights-practices/laos" TargetMode="External"/><Relationship Id="rId4" Type="http://schemas.openxmlformats.org/officeDocument/2006/relationships/hyperlink" Target="https://worldcoalition.org/pays/lao-peoples-democratic-republic/" TargetMode="External"/><Relationship Id="rId9" Type="http://schemas.openxmlformats.org/officeDocument/2006/relationships/hyperlink" Target="https://www.amnesty.org/en/documents/act50/5418/2022/en/" TargetMode="External"/><Relationship Id="rId14" Type="http://schemas.openxmlformats.org/officeDocument/2006/relationships/hyperlink" Target="https://deathpenaltyworldwide.org/wp-content/uploads/2021/10/No-One-Believed-Me-A-Global-Overview-of-Women-Facing-the-Death-Penalty-for-Drug-Offenses.pdf" TargetMode="External"/><Relationship Id="rId22" Type="http://schemas.openxmlformats.org/officeDocument/2006/relationships/hyperlink" Target="https://www.deathpenaltyworldwide.org/wp-content/uploads/2019/12/Judged-More-Than-Her-Crime.pdf" TargetMode="External"/><Relationship Id="rId27" Type="http://schemas.openxmlformats.org/officeDocument/2006/relationships/hyperlink" Target="http://www.cnn.com/2009/WORLD/asiapcf/05/04/laos.british.woman.drugs.trial/" TargetMode="External"/><Relationship Id="rId30" Type="http://schemas.openxmlformats.org/officeDocument/2006/relationships/hyperlink" Target="https://www.rfa.org/english/news/laos/laos-mr-x-drug-ring-8-death-penalty-01272020154027.html" TargetMode="External"/><Relationship Id="rId35" Type="http://schemas.openxmlformats.org/officeDocument/2006/relationships/hyperlink" Target="https://www.state.gov/reports/2021-country-reports-on-human-rights-practices/laos" TargetMode="External"/><Relationship Id="rId43" Type="http://schemas.openxmlformats.org/officeDocument/2006/relationships/hyperlink" Target="https://www.state.gov/reports/2021-country-reports-on-human-rights-practices/laos" TargetMode="External"/><Relationship Id="rId8" Type="http://schemas.openxmlformats.org/officeDocument/2006/relationships/hyperlink" Target="https://e.vnexpress.net/news/news/laotian-drug-mule-who-was-paid-mere-42-gets-death-sentence-4572117.html" TargetMode="External"/><Relationship Id="rId3" Type="http://schemas.openxmlformats.org/officeDocument/2006/relationships/hyperlink" Target="https://worldcoalition.org/pays/lao-peoples-democratic-republic/" TargetMode="External"/><Relationship Id="rId12" Type="http://schemas.openxmlformats.org/officeDocument/2006/relationships/hyperlink" Target="https://laoofficialgazette.gov.la/kcfinder/upload/files/1Oct2020_Lao%20Penal%20Code_English%20version.pdf" TargetMode="External"/><Relationship Id="rId17" Type="http://schemas.openxmlformats.org/officeDocument/2006/relationships/hyperlink" Target="https://deathpenaltyworldwide.org/publication/no-one-believed-me-a-global-overview-of-women-facing-the-death-penalty-for-drug-offenses/" TargetMode="External"/><Relationship Id="rId25" Type="http://schemas.openxmlformats.org/officeDocument/2006/relationships/hyperlink" Target="https://www.reuters.com/article/us-britain-laos-drugs/lao-court-jails-pregnant-briton-for-life-idUKTRE55227E20090603" TargetMode="External"/><Relationship Id="rId33" Type="http://schemas.openxmlformats.org/officeDocument/2006/relationships/hyperlink" Target="https://www.state.gov/reports/2021-country-reports-on-human-rights-practices/laos" TargetMode="External"/><Relationship Id="rId38" Type="http://schemas.openxmlformats.org/officeDocument/2006/relationships/hyperlink" Target="https://deathpenaltyworldwide.org/database/"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B7740-FEA5-471A-9DFC-FFBEDD6C28DD}">
  <ds:schemaRefs>
    <ds:schemaRef ds:uri="http://schemas.microsoft.com/sharepoint/v3/contenttype/forms"/>
  </ds:schemaRefs>
</ds:datastoreItem>
</file>

<file path=customXml/itemProps2.xml><?xml version="1.0" encoding="utf-8"?>
<ds:datastoreItem xmlns:ds="http://schemas.openxmlformats.org/officeDocument/2006/customXml" ds:itemID="{30CA4FFD-B201-4D19-BACA-9FBA20BB6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462451-FDF6-4B43-9197-12457C3B9399}">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4.xml><?xml version="1.0" encoding="utf-8"?>
<ds:datastoreItem xmlns:ds="http://schemas.openxmlformats.org/officeDocument/2006/customXml" ds:itemID="{1B21078A-A591-4F15-A9B9-92512235B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9</Pages>
  <Words>2819</Words>
  <Characters>16071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Dechert LLP</Company>
  <LinksUpToDate>false</LinksUpToDate>
  <CharactersWithSpaces>18853</CharactersWithSpaces>
  <SharedDoc>false</SharedDoc>
  <HLinks>
    <vt:vector size="66" baseType="variant">
      <vt:variant>
        <vt:i4>2555957</vt:i4>
      </vt:variant>
      <vt:variant>
        <vt:i4>3</vt:i4>
      </vt:variant>
      <vt:variant>
        <vt:i4>0</vt:i4>
      </vt:variant>
      <vt:variant>
        <vt:i4>5</vt:i4>
      </vt:variant>
      <vt:variant>
        <vt:lpwstr>http://www.theadvocatesforhumanrights.org/</vt:lpwstr>
      </vt:variant>
      <vt:variant>
        <vt:lpwstr/>
      </vt:variant>
      <vt:variant>
        <vt:i4>1376306</vt:i4>
      </vt:variant>
      <vt:variant>
        <vt:i4>0</vt:i4>
      </vt:variant>
      <vt:variant>
        <vt:i4>0</vt:i4>
      </vt:variant>
      <vt:variant>
        <vt:i4>5</vt:i4>
      </vt:variant>
      <vt:variant>
        <vt:lpwstr>mailto:hrights@advrights.org</vt:lpwstr>
      </vt:variant>
      <vt:variant>
        <vt:lpwstr/>
      </vt:variant>
      <vt:variant>
        <vt:i4>5570560</vt:i4>
      </vt:variant>
      <vt:variant>
        <vt:i4>24</vt:i4>
      </vt:variant>
      <vt:variant>
        <vt:i4>0</vt:i4>
      </vt:variant>
      <vt:variant>
        <vt:i4>5</vt:i4>
      </vt:variant>
      <vt:variant>
        <vt:lpwstr>https://freedomhouse.org/country/laos/freedom-world/2022</vt:lpwstr>
      </vt:variant>
      <vt:variant>
        <vt:lpwstr/>
      </vt:variant>
      <vt:variant>
        <vt:i4>1114143</vt:i4>
      </vt:variant>
      <vt:variant>
        <vt:i4>21</vt:i4>
      </vt:variant>
      <vt:variant>
        <vt:i4>0</vt:i4>
      </vt:variant>
      <vt:variant>
        <vt:i4>5</vt:i4>
      </vt:variant>
      <vt:variant>
        <vt:lpwstr>https://www.state.gov/reports/2021-country-reports-on-human-rights-practices/laos</vt:lpwstr>
      </vt:variant>
      <vt:variant>
        <vt:lpwstr/>
      </vt:variant>
      <vt:variant>
        <vt:i4>5570560</vt:i4>
      </vt:variant>
      <vt:variant>
        <vt:i4>18</vt:i4>
      </vt:variant>
      <vt:variant>
        <vt:i4>0</vt:i4>
      </vt:variant>
      <vt:variant>
        <vt:i4>5</vt:i4>
      </vt:variant>
      <vt:variant>
        <vt:lpwstr>https://freedomhouse.org/country/laos/freedom-world/2022</vt:lpwstr>
      </vt:variant>
      <vt:variant>
        <vt:lpwstr/>
      </vt:variant>
      <vt:variant>
        <vt:i4>852033</vt:i4>
      </vt:variant>
      <vt:variant>
        <vt:i4>15</vt:i4>
      </vt:variant>
      <vt:variant>
        <vt:i4>0</vt:i4>
      </vt:variant>
      <vt:variant>
        <vt:i4>5</vt:i4>
      </vt:variant>
      <vt:variant>
        <vt:lpwstr>https://deathpenaltyworldwide.org/database/</vt:lpwstr>
      </vt:variant>
      <vt:variant>
        <vt:lpwstr>/results/country?id=40</vt:lpwstr>
      </vt:variant>
      <vt:variant>
        <vt:i4>3604602</vt:i4>
      </vt:variant>
      <vt:variant>
        <vt:i4>12</vt:i4>
      </vt:variant>
      <vt:variant>
        <vt:i4>0</vt:i4>
      </vt:variant>
      <vt:variant>
        <vt:i4>5</vt:i4>
      </vt:variant>
      <vt:variant>
        <vt:lpwstr>https://www.amnesty.org/en/wp-content/uploads/2021/05/ASA2610242019ENGLISH.pdf</vt:lpwstr>
      </vt:variant>
      <vt:variant>
        <vt:lpwstr/>
      </vt:variant>
      <vt:variant>
        <vt:i4>1900634</vt:i4>
      </vt:variant>
      <vt:variant>
        <vt:i4>9</vt:i4>
      </vt:variant>
      <vt:variant>
        <vt:i4>0</vt:i4>
      </vt:variant>
      <vt:variant>
        <vt:i4>5</vt:i4>
      </vt:variant>
      <vt:variant>
        <vt:lpwstr>https://indicators.ohchr.org/</vt:lpwstr>
      </vt:variant>
      <vt:variant>
        <vt:lpwstr/>
      </vt:variant>
      <vt:variant>
        <vt:i4>1572946</vt:i4>
      </vt:variant>
      <vt:variant>
        <vt:i4>6</vt:i4>
      </vt:variant>
      <vt:variant>
        <vt:i4>0</vt:i4>
      </vt:variant>
      <vt:variant>
        <vt:i4>5</vt:i4>
      </vt:variant>
      <vt:variant>
        <vt:lpwstr>https://e.vnexpress.net/news/news/laotian-drug-mule-who-was-paid-mere-42-gets-death-sentence-4572117.html</vt:lpwstr>
      </vt:variant>
      <vt:variant>
        <vt:lpwstr/>
      </vt:variant>
      <vt:variant>
        <vt:i4>3604602</vt:i4>
      </vt:variant>
      <vt:variant>
        <vt:i4>3</vt:i4>
      </vt:variant>
      <vt:variant>
        <vt:i4>0</vt:i4>
      </vt:variant>
      <vt:variant>
        <vt:i4>5</vt:i4>
      </vt:variant>
      <vt:variant>
        <vt:lpwstr>https://www.amnesty.org/en/wp-content/uploads/2021/05/ASA2610242019ENGLISH.pdf</vt:lpwstr>
      </vt:variant>
      <vt:variant>
        <vt:lpwstr/>
      </vt:variant>
      <vt:variant>
        <vt:i4>852033</vt:i4>
      </vt:variant>
      <vt:variant>
        <vt:i4>0</vt:i4>
      </vt:variant>
      <vt:variant>
        <vt:i4>0</vt:i4>
      </vt:variant>
      <vt:variant>
        <vt:i4>5</vt:i4>
      </vt:variant>
      <vt:variant>
        <vt:lpwstr>https://deathpenaltyworldwide.org/database/</vt:lpwstr>
      </vt:variant>
      <vt:variant>
        <vt:lpwstr>/results/country?id=40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Yanyu Mao</dc:creator>
  <cp:keywords/>
  <dc:description/>
  <cp:lastModifiedBy>Katia Galambos</cp:lastModifiedBy>
  <cp:revision>169</cp:revision>
  <dcterms:created xsi:type="dcterms:W3CDTF">2023-09-06T17:18:00Z</dcterms:created>
  <dcterms:modified xsi:type="dcterms:W3CDTF">2023-09-25T18:52:00Z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