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CCB53" w14:textId="77777777" w:rsidR="00F3567D" w:rsidRDefault="000F7FAE">
      <w:pPr>
        <w:spacing w:before="87" w:line="187" w:lineRule="auto"/>
        <w:ind w:left="2125"/>
        <w:rPr>
          <w:rFonts w:ascii="Trebuchet MS"/>
          <w:b/>
          <w:sz w:val="28"/>
        </w:rPr>
      </w:pPr>
      <w:r>
        <w:rPr>
          <w:rFonts w:ascii="Trebuchet MS"/>
          <w:b/>
          <w:noProof/>
          <w:sz w:val="28"/>
        </w:rPr>
        <mc:AlternateContent>
          <mc:Choice Requires="wpg">
            <w:drawing>
              <wp:anchor distT="0" distB="0" distL="0" distR="0" simplePos="0" relativeHeight="487459840" behindDoc="1" locked="0" layoutInCell="1" allowOverlap="1" wp14:anchorId="541D9C94" wp14:editId="0F0CCB83">
                <wp:simplePos x="0" y="0"/>
                <wp:positionH relativeFrom="page">
                  <wp:posOffset>0</wp:posOffset>
                </wp:positionH>
                <wp:positionV relativeFrom="page">
                  <wp:posOffset>756324</wp:posOffset>
                </wp:positionV>
                <wp:extent cx="7562850" cy="91833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850" cy="9183370"/>
                          <a:chOff x="0" y="0"/>
                          <a:chExt cx="7562850" cy="9183370"/>
                        </a:xfrm>
                      </wpg:grpSpPr>
                      <wps:wsp>
                        <wps:cNvPr id="2" name="Graphic 2"/>
                        <wps:cNvSpPr/>
                        <wps:spPr>
                          <a:xfrm>
                            <a:off x="4382109" y="476463"/>
                            <a:ext cx="3181350" cy="1480185"/>
                          </a:xfrm>
                          <a:custGeom>
                            <a:avLst/>
                            <a:gdLst/>
                            <a:ahLst/>
                            <a:cxnLst/>
                            <a:rect l="l" t="t" r="r" b="b"/>
                            <a:pathLst>
                              <a:path w="3181350" h="1480185">
                                <a:moveTo>
                                  <a:pt x="3180740" y="0"/>
                                </a:moveTo>
                                <a:lnTo>
                                  <a:pt x="1489659" y="0"/>
                                </a:lnTo>
                                <a:lnTo>
                                  <a:pt x="1489659" y="613651"/>
                                </a:lnTo>
                                <a:lnTo>
                                  <a:pt x="0" y="613651"/>
                                </a:lnTo>
                                <a:lnTo>
                                  <a:pt x="0" y="1480121"/>
                                </a:lnTo>
                                <a:lnTo>
                                  <a:pt x="3180740" y="1480121"/>
                                </a:lnTo>
                                <a:lnTo>
                                  <a:pt x="3180740" y="866482"/>
                                </a:lnTo>
                                <a:lnTo>
                                  <a:pt x="3180740" y="613651"/>
                                </a:lnTo>
                                <a:lnTo>
                                  <a:pt x="3180740" y="0"/>
                                </a:lnTo>
                                <a:close/>
                              </a:path>
                            </a:pathLst>
                          </a:custGeom>
                          <a:solidFill>
                            <a:srgbClr val="B8DEE8"/>
                          </a:solidFill>
                        </wps:spPr>
                        <wps:bodyPr wrap="square" lIns="0" tIns="0" rIns="0" bIns="0" rtlCol="0">
                          <a:prstTxWarp prst="textNoShape">
                            <a:avLst/>
                          </a:prstTxWarp>
                          <a:noAutofit/>
                        </wps:bodyPr>
                      </wps:wsp>
                      <wps:wsp>
                        <wps:cNvPr id="3" name="Graphic 3"/>
                        <wps:cNvSpPr/>
                        <wps:spPr>
                          <a:xfrm>
                            <a:off x="706031" y="9"/>
                            <a:ext cx="6150610" cy="9183370"/>
                          </a:xfrm>
                          <a:custGeom>
                            <a:avLst/>
                            <a:gdLst/>
                            <a:ahLst/>
                            <a:cxnLst/>
                            <a:rect l="l" t="t" r="r" b="b"/>
                            <a:pathLst>
                              <a:path w="6150610" h="9183370">
                                <a:moveTo>
                                  <a:pt x="6103620" y="47396"/>
                                </a:moveTo>
                                <a:lnTo>
                                  <a:pt x="6065520" y="47396"/>
                                </a:lnTo>
                                <a:lnTo>
                                  <a:pt x="85090" y="47396"/>
                                </a:lnTo>
                                <a:lnTo>
                                  <a:pt x="46990" y="47396"/>
                                </a:lnTo>
                                <a:lnTo>
                                  <a:pt x="46990" y="3287992"/>
                                </a:lnTo>
                                <a:lnTo>
                                  <a:pt x="85090" y="3287992"/>
                                </a:lnTo>
                                <a:lnTo>
                                  <a:pt x="85090" y="84912"/>
                                </a:lnTo>
                                <a:lnTo>
                                  <a:pt x="6065520" y="84912"/>
                                </a:lnTo>
                                <a:lnTo>
                                  <a:pt x="6065520" y="9098280"/>
                                </a:lnTo>
                                <a:lnTo>
                                  <a:pt x="85090" y="9098280"/>
                                </a:lnTo>
                                <a:lnTo>
                                  <a:pt x="85090" y="5556847"/>
                                </a:lnTo>
                                <a:lnTo>
                                  <a:pt x="46990" y="5556847"/>
                                </a:lnTo>
                                <a:lnTo>
                                  <a:pt x="46990" y="9135796"/>
                                </a:lnTo>
                                <a:lnTo>
                                  <a:pt x="85077" y="9135796"/>
                                </a:lnTo>
                                <a:lnTo>
                                  <a:pt x="6065520" y="9135796"/>
                                </a:lnTo>
                                <a:lnTo>
                                  <a:pt x="6065685" y="9135796"/>
                                </a:lnTo>
                                <a:lnTo>
                                  <a:pt x="6103620" y="9135796"/>
                                </a:lnTo>
                                <a:lnTo>
                                  <a:pt x="6103620" y="47396"/>
                                </a:lnTo>
                                <a:close/>
                              </a:path>
                              <a:path w="6150610" h="9183370">
                                <a:moveTo>
                                  <a:pt x="6150610" y="0"/>
                                </a:moveTo>
                                <a:lnTo>
                                  <a:pt x="6112510" y="0"/>
                                </a:lnTo>
                                <a:lnTo>
                                  <a:pt x="38100" y="0"/>
                                </a:lnTo>
                                <a:lnTo>
                                  <a:pt x="0" y="0"/>
                                </a:lnTo>
                                <a:lnTo>
                                  <a:pt x="0" y="3287992"/>
                                </a:lnTo>
                                <a:lnTo>
                                  <a:pt x="38100" y="3287992"/>
                                </a:lnTo>
                                <a:lnTo>
                                  <a:pt x="38100" y="37515"/>
                                </a:lnTo>
                                <a:lnTo>
                                  <a:pt x="6112510" y="37515"/>
                                </a:lnTo>
                                <a:lnTo>
                                  <a:pt x="6112510" y="9145676"/>
                                </a:lnTo>
                                <a:lnTo>
                                  <a:pt x="38100" y="9145676"/>
                                </a:lnTo>
                                <a:lnTo>
                                  <a:pt x="38100" y="5556847"/>
                                </a:lnTo>
                                <a:lnTo>
                                  <a:pt x="0" y="5556847"/>
                                </a:lnTo>
                                <a:lnTo>
                                  <a:pt x="0" y="9183192"/>
                                </a:lnTo>
                                <a:lnTo>
                                  <a:pt x="37680" y="9183192"/>
                                </a:lnTo>
                                <a:lnTo>
                                  <a:pt x="38100" y="9183192"/>
                                </a:lnTo>
                                <a:lnTo>
                                  <a:pt x="6112510" y="9183192"/>
                                </a:lnTo>
                                <a:lnTo>
                                  <a:pt x="6113081" y="9183192"/>
                                </a:lnTo>
                                <a:lnTo>
                                  <a:pt x="6150610" y="9183192"/>
                                </a:lnTo>
                                <a:lnTo>
                                  <a:pt x="6150610" y="0"/>
                                </a:lnTo>
                                <a:close/>
                              </a:path>
                            </a:pathLst>
                          </a:custGeom>
                          <a:solidFill>
                            <a:srgbClr val="5D17EB"/>
                          </a:solidFill>
                        </wps:spPr>
                        <wps:bodyPr wrap="square" lIns="0" tIns="0" rIns="0" bIns="0" rtlCol="0">
                          <a:prstTxWarp prst="textNoShape">
                            <a:avLst/>
                          </a:prstTxWarp>
                          <a:noAutofit/>
                        </wps:bodyPr>
                      </wps:wsp>
                      <wps:wsp>
                        <wps:cNvPr id="4" name="Graphic 4"/>
                        <wps:cNvSpPr/>
                        <wps:spPr>
                          <a:xfrm>
                            <a:off x="0" y="2115055"/>
                            <a:ext cx="6458585" cy="6682105"/>
                          </a:xfrm>
                          <a:custGeom>
                            <a:avLst/>
                            <a:gdLst/>
                            <a:ahLst/>
                            <a:cxnLst/>
                            <a:rect l="l" t="t" r="r" b="b"/>
                            <a:pathLst>
                              <a:path w="6458585" h="6682105">
                                <a:moveTo>
                                  <a:pt x="1623745" y="0"/>
                                </a:moveTo>
                                <a:lnTo>
                                  <a:pt x="1016838" y="0"/>
                                </a:lnTo>
                                <a:lnTo>
                                  <a:pt x="1016838" y="386486"/>
                                </a:lnTo>
                                <a:lnTo>
                                  <a:pt x="1623745" y="386486"/>
                                </a:lnTo>
                                <a:lnTo>
                                  <a:pt x="1623745" y="0"/>
                                </a:lnTo>
                                <a:close/>
                              </a:path>
                              <a:path w="6458585" h="6682105">
                                <a:moveTo>
                                  <a:pt x="6228753" y="1172946"/>
                                </a:moveTo>
                                <a:lnTo>
                                  <a:pt x="0" y="1172946"/>
                                </a:lnTo>
                                <a:lnTo>
                                  <a:pt x="0" y="3441801"/>
                                </a:lnTo>
                                <a:lnTo>
                                  <a:pt x="6228753" y="3441801"/>
                                </a:lnTo>
                                <a:lnTo>
                                  <a:pt x="6228753" y="1172946"/>
                                </a:lnTo>
                                <a:close/>
                              </a:path>
                              <a:path w="6458585" h="6682105">
                                <a:moveTo>
                                  <a:pt x="6458356" y="5537568"/>
                                </a:moveTo>
                                <a:lnTo>
                                  <a:pt x="5528246" y="5537568"/>
                                </a:lnTo>
                                <a:lnTo>
                                  <a:pt x="5528246" y="6682054"/>
                                </a:lnTo>
                                <a:lnTo>
                                  <a:pt x="6458356" y="6682054"/>
                                </a:lnTo>
                                <a:lnTo>
                                  <a:pt x="6458356" y="5537568"/>
                                </a:lnTo>
                                <a:close/>
                              </a:path>
                            </a:pathLst>
                          </a:custGeom>
                          <a:solidFill>
                            <a:srgbClr val="B8DEE8"/>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7" cstate="print"/>
                          <a:stretch>
                            <a:fillRect/>
                          </a:stretch>
                        </pic:blipFill>
                        <pic:spPr>
                          <a:xfrm>
                            <a:off x="954697" y="111558"/>
                            <a:ext cx="1189046" cy="1181545"/>
                          </a:xfrm>
                          <a:prstGeom prst="rect">
                            <a:avLst/>
                          </a:prstGeom>
                        </pic:spPr>
                      </pic:pic>
                    </wpg:wgp>
                  </a:graphicData>
                </a:graphic>
              </wp:anchor>
            </w:drawing>
          </mc:Choice>
          <mc:Fallback>
            <w:pict>
              <v:group w14:anchorId="57FCCCF9" id="Group 1" o:spid="_x0000_s1026" style="position:absolute;margin-left:0;margin-top:59.55pt;width:595.5pt;height:723.1pt;z-index:-15856640;mso-wrap-distance-left:0;mso-wrap-distance-right:0;mso-position-horizontal-relative:page;mso-position-vertical-relative:page" coordsize="75628,918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">
                <v:shape id="Graphic 2" o:spid="_x0000_s1027" style="position:absolute;left:43821;top:4764;width:31813;height:14802;visibility:visible;mso-wrap-style:square;v-text-anchor:top" coordsize="3181350,148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" path="m3180740,l1489659,r,613651l,613651r,866470l3180740,1480121r,-613639l3180740,613651,3180740,xe" fillcolor="#b8dee8" stroked="f">
                  <v:path arrowok="t"/>
                </v:shape>
                <v:shape id="Graphic 3" o:spid="_x0000_s1028" style="position:absolute;left:7060;width:61506;height:91833;visibility:visible;mso-wrap-style:square;v-text-anchor:top" coordsize="6150610,918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" path="m6103620,47396r-38100,l85090,47396r-38100,l46990,3287992r38100,l85090,84912r5980430,l6065520,9098280r-5980430,l85090,5556847r-38100,l46990,9135796r38087,l6065520,9135796r165,l6103620,9135796r,-9088400xem6150610,r-38100,l38100,,,,,3287992r38100,l38100,37515r6074410,l6112510,9145676r-6074410,l38100,5556847r-38100,l,9183192r37680,l38100,9183192r6074410,l6113081,9183192r37529,l6150610,xe" fillcolor="#5d17eb" stroked="f">
                  <v:path arrowok="t"/>
                </v:shape>
                <v:shape id="Graphic 4" o:spid="_x0000_s1029" style="position:absolute;top:21150;width:64585;height:66821;visibility:visible;mso-wrap-style:square;v-text-anchor:top" coordsize="6458585,6682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" path="m1623745,l1016838,r,386486l1623745,386486,1623745,xem6228753,1172946l,1172946,,3441801r6228753,l6228753,1172946xem6458356,5537568r-930110,l5528246,6682054r930110,l6458356,5537568xe" fillcolor="#b8dee8"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30" type="#_x0000_t75" style="position:absolute;left:9546;top:1115;width:11891;height:11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">
                  <v:imagedata r:id="rId8" o:title=""/>
                </v:shape>
                <w10:wrap anchorx="page" anchory="page"/>
              </v:group>
            </w:pict>
          </mc:Fallback>
        </mc:AlternateContent>
      </w:r>
      <w:r>
        <w:rPr>
          <w:rFonts w:ascii="Trebuchet MS"/>
          <w:b/>
          <w:color w:val="343434"/>
          <w:spacing w:val="11"/>
          <w:sz w:val="28"/>
        </w:rPr>
        <w:t>Agir</w:t>
      </w:r>
      <w:r>
        <w:rPr>
          <w:rFonts w:ascii="Trebuchet MS"/>
          <w:b/>
          <w:color w:val="343434"/>
          <w:sz w:val="28"/>
        </w:rPr>
        <w:t xml:space="preserve"> </w:t>
      </w:r>
      <w:r>
        <w:rPr>
          <w:rFonts w:ascii="Trebuchet MS"/>
          <w:b/>
          <w:color w:val="343434"/>
          <w:spacing w:val="11"/>
          <w:sz w:val="28"/>
        </w:rPr>
        <w:t>avec</w:t>
      </w:r>
      <w:r>
        <w:rPr>
          <w:rFonts w:ascii="Trebuchet MS"/>
          <w:b/>
          <w:color w:val="343434"/>
          <w:sz w:val="28"/>
        </w:rPr>
        <w:t xml:space="preserve"> </w:t>
      </w:r>
      <w:r>
        <w:rPr>
          <w:rFonts w:ascii="Trebuchet MS"/>
          <w:b/>
          <w:color w:val="343434"/>
          <w:spacing w:val="11"/>
          <w:sz w:val="28"/>
        </w:rPr>
        <w:t>une</w:t>
      </w:r>
      <w:r>
        <w:rPr>
          <w:rFonts w:ascii="Trebuchet MS"/>
          <w:b/>
          <w:color w:val="343434"/>
          <w:sz w:val="28"/>
        </w:rPr>
        <w:t xml:space="preserve"> </w:t>
      </w:r>
      <w:r>
        <w:rPr>
          <w:rFonts w:ascii="Trebuchet MS"/>
          <w:b/>
          <w:color w:val="343434"/>
          <w:spacing w:val="11"/>
          <w:sz w:val="28"/>
        </w:rPr>
        <w:t>saine</w:t>
      </w:r>
      <w:r>
        <w:rPr>
          <w:rFonts w:ascii="Trebuchet MS"/>
          <w:b/>
          <w:color w:val="343434"/>
          <w:sz w:val="28"/>
        </w:rPr>
        <w:t xml:space="preserve"> </w:t>
      </w:r>
      <w:r>
        <w:rPr>
          <w:rFonts w:ascii="Trebuchet MS"/>
          <w:b/>
          <w:color w:val="343434"/>
          <w:spacing w:val="11"/>
          <w:sz w:val="28"/>
        </w:rPr>
        <w:t>conviction</w:t>
      </w:r>
      <w:r>
        <w:rPr>
          <w:rFonts w:ascii="Trebuchet MS"/>
          <w:b/>
          <w:color w:val="343434"/>
          <w:sz w:val="28"/>
        </w:rPr>
        <w:t xml:space="preserve"> </w:t>
      </w:r>
      <w:r>
        <w:rPr>
          <w:rFonts w:ascii="Trebuchet MS"/>
          <w:b/>
          <w:color w:val="343434"/>
          <w:spacing w:val="11"/>
          <w:sz w:val="28"/>
        </w:rPr>
        <w:t>pour</w:t>
      </w:r>
      <w:r>
        <w:rPr>
          <w:rFonts w:ascii="Trebuchet MS"/>
          <w:b/>
          <w:color w:val="343434"/>
          <w:sz w:val="28"/>
        </w:rPr>
        <w:t xml:space="preserve"> un </w:t>
      </w:r>
      <w:r>
        <w:rPr>
          <w:rFonts w:ascii="Trebuchet MS"/>
          <w:b/>
          <w:color w:val="343434"/>
          <w:spacing w:val="17"/>
          <w:sz w:val="28"/>
        </w:rPr>
        <w:t xml:space="preserve">changement </w:t>
      </w:r>
      <w:r>
        <w:rPr>
          <w:rFonts w:ascii="Trebuchet MS"/>
          <w:b/>
          <w:color w:val="343434"/>
          <w:spacing w:val="15"/>
          <w:sz w:val="28"/>
        </w:rPr>
        <w:t>social</w:t>
      </w:r>
    </w:p>
    <w:p w14:paraId="7C3110B5" w14:textId="77777777" w:rsidR="00F3567D" w:rsidRDefault="00F3567D">
      <w:pPr>
        <w:pStyle w:val="BodyText"/>
        <w:ind w:left="0"/>
        <w:rPr>
          <w:rFonts w:ascii="Trebuchet MS"/>
          <w:b/>
          <w:sz w:val="50"/>
        </w:rPr>
      </w:pPr>
    </w:p>
    <w:p w14:paraId="015ADCA1" w14:textId="77777777" w:rsidR="00F3567D" w:rsidRDefault="00F3567D">
      <w:pPr>
        <w:pStyle w:val="BodyText"/>
        <w:ind w:left="0"/>
        <w:rPr>
          <w:rFonts w:ascii="Trebuchet MS"/>
          <w:b/>
          <w:sz w:val="50"/>
        </w:rPr>
      </w:pPr>
    </w:p>
    <w:p w14:paraId="15CEBD1F" w14:textId="77777777" w:rsidR="00F3567D" w:rsidRDefault="00F3567D">
      <w:pPr>
        <w:pStyle w:val="BodyText"/>
        <w:ind w:left="0"/>
        <w:rPr>
          <w:rFonts w:ascii="Trebuchet MS"/>
          <w:b/>
          <w:sz w:val="50"/>
        </w:rPr>
      </w:pPr>
    </w:p>
    <w:p w14:paraId="3739FD52" w14:textId="77777777" w:rsidR="00F3567D" w:rsidRDefault="00F3567D">
      <w:pPr>
        <w:pStyle w:val="BodyText"/>
        <w:ind w:left="0"/>
        <w:rPr>
          <w:rFonts w:ascii="Trebuchet MS"/>
          <w:b/>
          <w:sz w:val="50"/>
        </w:rPr>
      </w:pPr>
    </w:p>
    <w:p w14:paraId="46B7F477" w14:textId="77777777" w:rsidR="00F3567D" w:rsidRDefault="00F3567D">
      <w:pPr>
        <w:pStyle w:val="BodyText"/>
        <w:ind w:left="0"/>
        <w:rPr>
          <w:rFonts w:ascii="Trebuchet MS"/>
          <w:b/>
          <w:sz w:val="50"/>
        </w:rPr>
      </w:pPr>
    </w:p>
    <w:p w14:paraId="1A2A47E8" w14:textId="77777777" w:rsidR="00F3567D" w:rsidRDefault="00F3567D">
      <w:pPr>
        <w:pStyle w:val="BodyText"/>
        <w:ind w:left="0"/>
        <w:rPr>
          <w:rFonts w:ascii="Trebuchet MS"/>
          <w:b/>
          <w:sz w:val="50"/>
        </w:rPr>
      </w:pPr>
    </w:p>
    <w:p w14:paraId="63155E7B" w14:textId="77777777" w:rsidR="00F3567D" w:rsidRDefault="00F3567D">
      <w:pPr>
        <w:pStyle w:val="BodyText"/>
        <w:ind w:left="0"/>
        <w:rPr>
          <w:rFonts w:ascii="Trebuchet MS"/>
          <w:b/>
          <w:sz w:val="50"/>
        </w:rPr>
      </w:pPr>
    </w:p>
    <w:p w14:paraId="45D66E4C" w14:textId="77777777" w:rsidR="00F3567D" w:rsidRDefault="00F3567D">
      <w:pPr>
        <w:pStyle w:val="BodyText"/>
        <w:spacing w:before="77"/>
        <w:ind w:left="0"/>
        <w:rPr>
          <w:rFonts w:ascii="Trebuchet MS"/>
          <w:b/>
          <w:sz w:val="50"/>
        </w:rPr>
      </w:pPr>
    </w:p>
    <w:p w14:paraId="4E523CBD" w14:textId="77777777" w:rsidR="00F3567D" w:rsidRDefault="000F7FAE">
      <w:pPr>
        <w:spacing w:line="199" w:lineRule="auto"/>
        <w:ind w:left="57" w:right="566"/>
        <w:rPr>
          <w:rFonts w:ascii="Trebuchet MS" w:hAnsi="Trebuchet MS"/>
          <w:b/>
          <w:sz w:val="50"/>
        </w:rPr>
      </w:pPr>
      <w:r>
        <w:rPr>
          <w:rFonts w:ascii="Trebuchet MS" w:hAnsi="Trebuchet MS"/>
          <w:b/>
          <w:color w:val="343434"/>
          <w:w w:val="105"/>
          <w:sz w:val="50"/>
        </w:rPr>
        <w:t>RAPPORT</w:t>
      </w:r>
      <w:r>
        <w:rPr>
          <w:rFonts w:ascii="Trebuchet MS" w:hAnsi="Trebuchet MS"/>
          <w:b/>
          <w:color w:val="343434"/>
          <w:spacing w:val="-39"/>
          <w:w w:val="105"/>
          <w:sz w:val="50"/>
        </w:rPr>
        <w:t xml:space="preserve"> </w:t>
      </w:r>
      <w:r>
        <w:rPr>
          <w:rFonts w:ascii="Trebuchet MS" w:hAnsi="Trebuchet MS"/>
          <w:b/>
          <w:color w:val="343434"/>
          <w:w w:val="105"/>
          <w:sz w:val="50"/>
        </w:rPr>
        <w:t>ALTERNATIF</w:t>
      </w:r>
      <w:r>
        <w:rPr>
          <w:rFonts w:ascii="Trebuchet MS" w:hAnsi="Trebuchet MS"/>
          <w:b/>
          <w:color w:val="343434"/>
          <w:spacing w:val="-39"/>
          <w:w w:val="105"/>
          <w:sz w:val="50"/>
        </w:rPr>
        <w:t xml:space="preserve"> </w:t>
      </w:r>
      <w:r>
        <w:rPr>
          <w:rFonts w:ascii="Trebuchet MS" w:hAnsi="Trebuchet MS"/>
          <w:b/>
          <w:color w:val="343434"/>
          <w:w w:val="105"/>
          <w:sz w:val="50"/>
        </w:rPr>
        <w:t>DEVANT</w:t>
      </w:r>
      <w:r>
        <w:rPr>
          <w:rFonts w:ascii="Trebuchet MS" w:hAnsi="Trebuchet MS"/>
          <w:b/>
          <w:color w:val="343434"/>
          <w:spacing w:val="-39"/>
          <w:w w:val="105"/>
          <w:sz w:val="50"/>
        </w:rPr>
        <w:t xml:space="preserve"> </w:t>
      </w:r>
      <w:r>
        <w:rPr>
          <w:rFonts w:ascii="Trebuchet MS" w:hAnsi="Trebuchet MS"/>
          <w:b/>
          <w:color w:val="343434"/>
          <w:w w:val="105"/>
          <w:sz w:val="50"/>
        </w:rPr>
        <w:t xml:space="preserve">LE </w:t>
      </w:r>
      <w:r>
        <w:rPr>
          <w:rFonts w:ascii="Trebuchet MS" w:hAnsi="Trebuchet MS"/>
          <w:b/>
          <w:color w:val="343434"/>
          <w:spacing w:val="-2"/>
          <w:w w:val="105"/>
          <w:sz w:val="50"/>
        </w:rPr>
        <w:t>COMITÉ</w:t>
      </w:r>
      <w:r>
        <w:rPr>
          <w:rFonts w:ascii="Trebuchet MS" w:hAnsi="Trebuchet MS"/>
          <w:b/>
          <w:color w:val="343434"/>
          <w:spacing w:val="-37"/>
          <w:w w:val="105"/>
          <w:sz w:val="50"/>
        </w:rPr>
        <w:t xml:space="preserve"> </w:t>
      </w:r>
      <w:r>
        <w:rPr>
          <w:rFonts w:ascii="Trebuchet MS" w:hAnsi="Trebuchet MS"/>
          <w:b/>
          <w:color w:val="343434"/>
          <w:spacing w:val="-2"/>
          <w:w w:val="105"/>
          <w:sz w:val="50"/>
        </w:rPr>
        <w:t>DES</w:t>
      </w:r>
      <w:r>
        <w:rPr>
          <w:rFonts w:ascii="Trebuchet MS" w:hAnsi="Trebuchet MS"/>
          <w:b/>
          <w:color w:val="343434"/>
          <w:spacing w:val="-37"/>
          <w:w w:val="105"/>
          <w:sz w:val="50"/>
        </w:rPr>
        <w:t xml:space="preserve"> </w:t>
      </w:r>
      <w:r>
        <w:rPr>
          <w:rFonts w:ascii="Trebuchet MS" w:hAnsi="Trebuchet MS"/>
          <w:b/>
          <w:color w:val="343434"/>
          <w:spacing w:val="-2"/>
          <w:w w:val="105"/>
          <w:sz w:val="50"/>
        </w:rPr>
        <w:t>DISPARITONS</w:t>
      </w:r>
      <w:r>
        <w:rPr>
          <w:rFonts w:ascii="Trebuchet MS" w:hAnsi="Trebuchet MS"/>
          <w:b/>
          <w:color w:val="343434"/>
          <w:spacing w:val="-37"/>
          <w:w w:val="105"/>
          <w:sz w:val="50"/>
        </w:rPr>
        <w:t xml:space="preserve"> </w:t>
      </w:r>
      <w:r>
        <w:rPr>
          <w:rFonts w:ascii="Trebuchet MS" w:hAnsi="Trebuchet MS"/>
          <w:b/>
          <w:color w:val="343434"/>
          <w:spacing w:val="-2"/>
          <w:w w:val="105"/>
          <w:sz w:val="50"/>
        </w:rPr>
        <w:t>FORÇÉES</w:t>
      </w:r>
    </w:p>
    <w:p w14:paraId="43F1046A" w14:textId="77777777" w:rsidR="00F3567D" w:rsidRDefault="000F7FAE">
      <w:pPr>
        <w:pStyle w:val="Title"/>
      </w:pPr>
      <w:r>
        <w:rPr>
          <w:color w:val="343434"/>
          <w:spacing w:val="27"/>
        </w:rPr>
        <w:t>2025</w:t>
      </w:r>
    </w:p>
    <w:p w14:paraId="1043239D" w14:textId="77777777" w:rsidR="00F3567D" w:rsidRDefault="00F3567D">
      <w:pPr>
        <w:pStyle w:val="BodyText"/>
        <w:ind w:left="0"/>
        <w:rPr>
          <w:rFonts w:ascii="Calibri"/>
        </w:rPr>
      </w:pPr>
    </w:p>
    <w:p w14:paraId="7AB9EDFC" w14:textId="77777777" w:rsidR="00F3567D" w:rsidRDefault="00F3567D">
      <w:pPr>
        <w:pStyle w:val="BodyText"/>
        <w:ind w:left="0"/>
        <w:rPr>
          <w:rFonts w:ascii="Calibri"/>
        </w:rPr>
      </w:pPr>
    </w:p>
    <w:p w14:paraId="49EBE657" w14:textId="77777777" w:rsidR="00F3567D" w:rsidRDefault="00F3567D">
      <w:pPr>
        <w:pStyle w:val="BodyText"/>
        <w:ind w:left="0"/>
        <w:rPr>
          <w:rFonts w:ascii="Calibri"/>
        </w:rPr>
      </w:pPr>
    </w:p>
    <w:p w14:paraId="79F072F1" w14:textId="77777777" w:rsidR="00F3567D" w:rsidRDefault="00F3567D">
      <w:pPr>
        <w:pStyle w:val="BodyText"/>
        <w:ind w:left="0"/>
        <w:rPr>
          <w:rFonts w:ascii="Calibri"/>
        </w:rPr>
      </w:pPr>
    </w:p>
    <w:p w14:paraId="18767181" w14:textId="77777777" w:rsidR="00F3567D" w:rsidRDefault="00F3567D">
      <w:pPr>
        <w:pStyle w:val="BodyText"/>
        <w:ind w:left="0"/>
        <w:rPr>
          <w:rFonts w:ascii="Calibri"/>
        </w:rPr>
      </w:pPr>
    </w:p>
    <w:p w14:paraId="12ED0F59" w14:textId="77777777" w:rsidR="00F3567D" w:rsidRDefault="00F3567D">
      <w:pPr>
        <w:pStyle w:val="BodyText"/>
        <w:ind w:left="0"/>
        <w:rPr>
          <w:rFonts w:ascii="Calibri"/>
        </w:rPr>
      </w:pPr>
    </w:p>
    <w:p w14:paraId="2B7286A0" w14:textId="77777777" w:rsidR="00F3567D" w:rsidRDefault="00F3567D">
      <w:pPr>
        <w:pStyle w:val="BodyText"/>
        <w:ind w:left="0"/>
        <w:rPr>
          <w:rFonts w:ascii="Calibri"/>
        </w:rPr>
      </w:pPr>
    </w:p>
    <w:p w14:paraId="63A371ED" w14:textId="77777777" w:rsidR="00F3567D" w:rsidRDefault="00F3567D">
      <w:pPr>
        <w:pStyle w:val="BodyText"/>
        <w:ind w:left="0"/>
        <w:rPr>
          <w:rFonts w:ascii="Calibri"/>
        </w:rPr>
      </w:pPr>
    </w:p>
    <w:p w14:paraId="10568E15" w14:textId="77777777" w:rsidR="00F3567D" w:rsidRDefault="00F3567D">
      <w:pPr>
        <w:pStyle w:val="BodyText"/>
        <w:ind w:left="0"/>
        <w:rPr>
          <w:rFonts w:ascii="Calibri"/>
        </w:rPr>
      </w:pPr>
    </w:p>
    <w:p w14:paraId="63956E34" w14:textId="77777777" w:rsidR="00F3567D" w:rsidRDefault="00F3567D">
      <w:pPr>
        <w:pStyle w:val="BodyText"/>
        <w:ind w:left="0"/>
        <w:rPr>
          <w:rFonts w:ascii="Calibri"/>
        </w:rPr>
      </w:pPr>
    </w:p>
    <w:p w14:paraId="76B1B208" w14:textId="77777777" w:rsidR="00F3567D" w:rsidRDefault="00F3567D">
      <w:pPr>
        <w:pStyle w:val="BodyText"/>
        <w:ind w:left="0"/>
        <w:rPr>
          <w:rFonts w:ascii="Calibri"/>
        </w:rPr>
      </w:pPr>
    </w:p>
    <w:p w14:paraId="1A07C163" w14:textId="77777777" w:rsidR="00F3567D" w:rsidRDefault="00F3567D">
      <w:pPr>
        <w:pStyle w:val="BodyText"/>
        <w:ind w:left="0"/>
        <w:rPr>
          <w:rFonts w:ascii="Calibri"/>
        </w:rPr>
      </w:pPr>
    </w:p>
    <w:p w14:paraId="3692BCC5" w14:textId="77777777" w:rsidR="00F3567D" w:rsidRDefault="00F3567D">
      <w:pPr>
        <w:pStyle w:val="BodyText"/>
        <w:ind w:left="0"/>
        <w:rPr>
          <w:rFonts w:ascii="Calibri"/>
        </w:rPr>
      </w:pPr>
    </w:p>
    <w:p w14:paraId="3660A82F" w14:textId="77777777" w:rsidR="00F3567D" w:rsidRDefault="00F3567D">
      <w:pPr>
        <w:pStyle w:val="BodyText"/>
        <w:spacing w:before="258"/>
        <w:ind w:left="0"/>
        <w:rPr>
          <w:rFonts w:ascii="Calibri"/>
        </w:rPr>
      </w:pPr>
    </w:p>
    <w:p w14:paraId="3520EC04" w14:textId="77777777" w:rsidR="00F3567D" w:rsidRDefault="000F7FAE">
      <w:pPr>
        <w:pStyle w:val="BodyText"/>
        <w:ind w:left="468"/>
        <w:rPr>
          <w:rFonts w:ascii="Trebuchet MS" w:hAnsi="Trebuchet MS"/>
        </w:rPr>
      </w:pPr>
      <w:r>
        <w:rPr>
          <w:rFonts w:ascii="Trebuchet MS" w:hAnsi="Trebuchet MS"/>
          <w:color w:val="343434"/>
          <w:spacing w:val="-6"/>
        </w:rPr>
        <w:t>+Tél</w:t>
      </w:r>
      <w:r>
        <w:rPr>
          <w:rFonts w:ascii="Trebuchet MS" w:hAnsi="Trebuchet MS"/>
          <w:color w:val="343434"/>
          <w:spacing w:val="-12"/>
        </w:rPr>
        <w:t xml:space="preserve"> </w:t>
      </w:r>
      <w:r>
        <w:rPr>
          <w:rFonts w:ascii="Trebuchet MS" w:hAnsi="Trebuchet MS"/>
          <w:color w:val="343434"/>
          <w:spacing w:val="-6"/>
        </w:rPr>
        <w:t>:</w:t>
      </w:r>
      <w:r>
        <w:rPr>
          <w:rFonts w:ascii="Trebuchet MS" w:hAnsi="Trebuchet MS"/>
          <w:color w:val="343434"/>
          <w:spacing w:val="-12"/>
        </w:rPr>
        <w:t xml:space="preserve"> </w:t>
      </w:r>
      <w:r>
        <w:rPr>
          <w:rFonts w:ascii="Trebuchet MS" w:hAnsi="Trebuchet MS"/>
          <w:color w:val="343434"/>
          <w:spacing w:val="-6"/>
        </w:rPr>
        <w:t>00229</w:t>
      </w:r>
      <w:r>
        <w:rPr>
          <w:rFonts w:ascii="Trebuchet MS" w:hAnsi="Trebuchet MS"/>
          <w:color w:val="343434"/>
          <w:spacing w:val="-12"/>
        </w:rPr>
        <w:t xml:space="preserve"> </w:t>
      </w:r>
      <w:r>
        <w:rPr>
          <w:rFonts w:ascii="Trebuchet MS" w:hAnsi="Trebuchet MS"/>
          <w:color w:val="343434"/>
          <w:spacing w:val="-6"/>
        </w:rPr>
        <w:t>67</w:t>
      </w:r>
      <w:r>
        <w:rPr>
          <w:rFonts w:ascii="Trebuchet MS" w:hAnsi="Trebuchet MS"/>
          <w:color w:val="343434"/>
          <w:spacing w:val="-12"/>
        </w:rPr>
        <w:t xml:space="preserve"> </w:t>
      </w:r>
      <w:r>
        <w:rPr>
          <w:rFonts w:ascii="Trebuchet MS" w:hAnsi="Trebuchet MS"/>
          <w:color w:val="343434"/>
          <w:spacing w:val="-6"/>
        </w:rPr>
        <w:t>54</w:t>
      </w:r>
      <w:r>
        <w:rPr>
          <w:rFonts w:ascii="Trebuchet MS" w:hAnsi="Trebuchet MS"/>
          <w:color w:val="343434"/>
          <w:spacing w:val="-12"/>
        </w:rPr>
        <w:t xml:space="preserve"> </w:t>
      </w:r>
      <w:r>
        <w:rPr>
          <w:rFonts w:ascii="Trebuchet MS" w:hAnsi="Trebuchet MS"/>
          <w:color w:val="343434"/>
          <w:spacing w:val="-6"/>
        </w:rPr>
        <w:t>40</w:t>
      </w:r>
      <w:r>
        <w:rPr>
          <w:rFonts w:ascii="Trebuchet MS" w:hAnsi="Trebuchet MS"/>
          <w:color w:val="343434"/>
          <w:spacing w:val="-12"/>
        </w:rPr>
        <w:t xml:space="preserve"> </w:t>
      </w:r>
      <w:r>
        <w:rPr>
          <w:rFonts w:ascii="Trebuchet MS" w:hAnsi="Trebuchet MS"/>
          <w:color w:val="343434"/>
          <w:spacing w:val="-6"/>
        </w:rPr>
        <w:t>79</w:t>
      </w:r>
    </w:p>
    <w:p w14:paraId="4B0B203B" w14:textId="77777777" w:rsidR="00F3567D" w:rsidRDefault="000F7FAE">
      <w:pPr>
        <w:spacing w:before="31"/>
        <w:ind w:left="468"/>
        <w:rPr>
          <w:rFonts w:ascii="Trebuchet MS"/>
          <w:sz w:val="25"/>
        </w:rPr>
      </w:pPr>
      <w:r>
        <w:rPr>
          <w:rFonts w:ascii="Trebuchet MS"/>
          <w:color w:val="343434"/>
          <w:w w:val="90"/>
          <w:sz w:val="25"/>
        </w:rPr>
        <w:t>Email</w:t>
      </w:r>
      <w:r>
        <w:rPr>
          <w:rFonts w:ascii="Trebuchet MS"/>
          <w:color w:val="343434"/>
          <w:spacing w:val="-2"/>
          <w:w w:val="90"/>
          <w:sz w:val="25"/>
        </w:rPr>
        <w:t xml:space="preserve"> </w:t>
      </w:r>
      <w:r>
        <w:rPr>
          <w:rFonts w:ascii="Trebuchet MS"/>
          <w:color w:val="343434"/>
          <w:w w:val="90"/>
          <w:sz w:val="25"/>
        </w:rPr>
        <w:t>:</w:t>
      </w:r>
      <w:r>
        <w:rPr>
          <w:rFonts w:ascii="Trebuchet MS"/>
          <w:color w:val="343434"/>
          <w:spacing w:val="-1"/>
          <w:w w:val="90"/>
          <w:sz w:val="25"/>
        </w:rPr>
        <w:t xml:space="preserve"> </w:t>
      </w:r>
      <w:hyperlink r:id="rId9">
        <w:r>
          <w:rPr>
            <w:rFonts w:ascii="Trebuchet MS"/>
            <w:color w:val="343434"/>
            <w:spacing w:val="-2"/>
            <w:w w:val="90"/>
            <w:sz w:val="25"/>
            <w:u w:val="single" w:color="343434"/>
          </w:rPr>
          <w:t>secretariat@csbenin.org</w:t>
        </w:r>
      </w:hyperlink>
    </w:p>
    <w:p w14:paraId="04E05BEB" w14:textId="77777777" w:rsidR="00F3567D" w:rsidRDefault="000F7FAE">
      <w:pPr>
        <w:tabs>
          <w:tab w:val="left" w:pos="6043"/>
        </w:tabs>
        <w:spacing w:before="203" w:line="295" w:lineRule="auto"/>
        <w:ind w:left="468" w:right="1570"/>
        <w:rPr>
          <w:rFonts w:ascii="Trebuchet MS" w:hAnsi="Trebuchet MS"/>
          <w:sz w:val="23"/>
        </w:rPr>
      </w:pPr>
      <w:r>
        <w:rPr>
          <w:rFonts w:ascii="Trebuchet MS" w:hAnsi="Trebuchet MS"/>
          <w:color w:val="343434"/>
          <w:w w:val="90"/>
          <w:sz w:val="23"/>
        </w:rPr>
        <w:t>N° d’enregistrement : 2006/068/PDZ-C/SG-SAG-D2-ASSOC,</w:t>
      </w:r>
      <w:r>
        <w:rPr>
          <w:rFonts w:ascii="Trebuchet MS" w:hAnsi="Trebuchet MS"/>
          <w:color w:val="343434"/>
          <w:sz w:val="23"/>
        </w:rPr>
        <w:tab/>
      </w:r>
      <w:proofErr w:type="gramStart"/>
      <w:r>
        <w:rPr>
          <w:rFonts w:ascii="Trebuchet MS" w:hAnsi="Trebuchet MS"/>
          <w:color w:val="343434"/>
          <w:w w:val="90"/>
          <w:sz w:val="23"/>
        </w:rPr>
        <w:t>J.O</w:t>
      </w:r>
      <w:proofErr w:type="gramEnd"/>
      <w:r>
        <w:rPr>
          <w:rFonts w:ascii="Trebuchet MS" w:hAnsi="Trebuchet MS"/>
          <w:color w:val="343434"/>
          <w:spacing w:val="-11"/>
          <w:w w:val="90"/>
          <w:sz w:val="23"/>
        </w:rPr>
        <w:t xml:space="preserve"> </w:t>
      </w:r>
      <w:r>
        <w:rPr>
          <w:rFonts w:ascii="Trebuchet MS" w:hAnsi="Trebuchet MS"/>
          <w:color w:val="343434"/>
          <w:w w:val="90"/>
          <w:sz w:val="23"/>
        </w:rPr>
        <w:t>N°</w:t>
      </w:r>
      <w:r>
        <w:rPr>
          <w:rFonts w:ascii="Trebuchet MS" w:hAnsi="Trebuchet MS"/>
          <w:color w:val="343434"/>
          <w:spacing w:val="-10"/>
          <w:w w:val="90"/>
          <w:sz w:val="23"/>
        </w:rPr>
        <w:t xml:space="preserve"> </w:t>
      </w:r>
      <w:r>
        <w:rPr>
          <w:rFonts w:ascii="Trebuchet MS" w:hAnsi="Trebuchet MS"/>
          <w:color w:val="343434"/>
          <w:w w:val="90"/>
          <w:sz w:val="23"/>
        </w:rPr>
        <w:t>21</w:t>
      </w:r>
      <w:r>
        <w:rPr>
          <w:rFonts w:ascii="Trebuchet MS" w:hAnsi="Trebuchet MS"/>
          <w:color w:val="343434"/>
          <w:spacing w:val="-11"/>
          <w:w w:val="90"/>
          <w:sz w:val="23"/>
        </w:rPr>
        <w:t xml:space="preserve"> </w:t>
      </w:r>
      <w:r>
        <w:rPr>
          <w:rFonts w:ascii="Trebuchet MS" w:hAnsi="Trebuchet MS"/>
          <w:color w:val="343434"/>
          <w:w w:val="90"/>
          <w:sz w:val="23"/>
        </w:rPr>
        <w:t>du</w:t>
      </w:r>
      <w:r>
        <w:rPr>
          <w:rFonts w:ascii="Trebuchet MS" w:hAnsi="Trebuchet MS"/>
          <w:color w:val="343434"/>
          <w:spacing w:val="-10"/>
          <w:w w:val="90"/>
          <w:sz w:val="23"/>
        </w:rPr>
        <w:t xml:space="preserve"> </w:t>
      </w:r>
      <w:r>
        <w:rPr>
          <w:rFonts w:ascii="Trebuchet MS" w:hAnsi="Trebuchet MS"/>
          <w:color w:val="343434"/>
          <w:w w:val="90"/>
          <w:sz w:val="23"/>
        </w:rPr>
        <w:t>1</w:t>
      </w:r>
      <w:r>
        <w:rPr>
          <w:rFonts w:ascii="Trebuchet MS" w:hAnsi="Trebuchet MS"/>
          <w:color w:val="343434"/>
          <w:w w:val="90"/>
          <w:sz w:val="23"/>
          <w:vertAlign w:val="superscript"/>
        </w:rPr>
        <w:t>er</w:t>
      </w:r>
      <w:r>
        <w:rPr>
          <w:rFonts w:ascii="Trebuchet MS" w:hAnsi="Trebuchet MS"/>
          <w:color w:val="343434"/>
          <w:w w:val="90"/>
          <w:sz w:val="23"/>
        </w:rPr>
        <w:t xml:space="preserve"> </w:t>
      </w:r>
      <w:r>
        <w:rPr>
          <w:rFonts w:ascii="Trebuchet MS" w:hAnsi="Trebuchet MS"/>
          <w:color w:val="343434"/>
          <w:w w:val="95"/>
          <w:sz w:val="23"/>
        </w:rPr>
        <w:t>novembre 2006 Page 893</w:t>
      </w:r>
    </w:p>
    <w:p w14:paraId="2E32E9BD" w14:textId="77777777" w:rsidR="00F3567D" w:rsidRPr="00C44D25" w:rsidRDefault="000F7FAE">
      <w:pPr>
        <w:spacing w:before="27" w:line="300" w:lineRule="auto"/>
        <w:ind w:left="468" w:right="2620"/>
        <w:rPr>
          <w:rFonts w:ascii="Trebuchet MS"/>
          <w:sz w:val="23"/>
          <w:lang w:val="en-US"/>
        </w:rPr>
      </w:pPr>
      <w:r w:rsidRPr="00C44D25">
        <w:rPr>
          <w:rFonts w:ascii="Trebuchet MS"/>
          <w:color w:val="343434"/>
          <w:w w:val="90"/>
          <w:sz w:val="23"/>
          <w:lang w:val="en-US"/>
        </w:rPr>
        <w:t xml:space="preserve">Sis au lot V-3174a, YENADJRO (Womey/Abomey-Calavi); BP 565 </w:t>
      </w:r>
      <w:r w:rsidRPr="00C44D25">
        <w:rPr>
          <w:rFonts w:ascii="Trebuchet MS"/>
          <w:color w:val="343434"/>
          <w:spacing w:val="-6"/>
          <w:sz w:val="23"/>
          <w:lang w:val="en-US"/>
        </w:rPr>
        <w:t>Womey/Abomey-Calavi</w:t>
      </w:r>
    </w:p>
    <w:p w14:paraId="723DC74E" w14:textId="77777777" w:rsidR="00F3567D" w:rsidRPr="00C44D25" w:rsidRDefault="00F3567D">
      <w:pPr>
        <w:spacing w:line="300" w:lineRule="auto"/>
        <w:rPr>
          <w:rFonts w:ascii="Trebuchet MS"/>
          <w:sz w:val="23"/>
          <w:lang w:val="en-US"/>
        </w:rPr>
        <w:sectPr w:rsidR="00F3567D" w:rsidRPr="00C44D25">
          <w:type w:val="continuous"/>
          <w:pgSz w:w="11910" w:h="16850"/>
          <w:pgMar w:top="1740" w:right="1700" w:bottom="280" w:left="1133" w:header="720" w:footer="720" w:gutter="0"/>
          <w:cols w:space="720"/>
        </w:sectPr>
      </w:pPr>
    </w:p>
    <w:p w14:paraId="4713FEC3" w14:textId="77777777" w:rsidR="00F3567D" w:rsidRDefault="000F7FAE">
      <w:pPr>
        <w:spacing w:before="18"/>
        <w:ind w:left="141"/>
        <w:rPr>
          <w:rFonts w:ascii="Calibri Light" w:hAnsi="Calibri Light"/>
          <w:sz w:val="32"/>
        </w:rPr>
      </w:pPr>
      <w:r>
        <w:rPr>
          <w:rFonts w:ascii="Calibri Light" w:hAnsi="Calibri Light"/>
          <w:color w:val="2E5395"/>
          <w:sz w:val="32"/>
        </w:rPr>
        <w:lastRenderedPageBreak/>
        <w:t>Table</w:t>
      </w:r>
      <w:r>
        <w:rPr>
          <w:rFonts w:ascii="Calibri Light" w:hAnsi="Calibri Light"/>
          <w:color w:val="2E5395"/>
          <w:spacing w:val="-4"/>
          <w:sz w:val="32"/>
        </w:rPr>
        <w:t xml:space="preserve"> </w:t>
      </w:r>
      <w:r>
        <w:rPr>
          <w:rFonts w:ascii="Calibri Light" w:hAnsi="Calibri Light"/>
          <w:color w:val="2E5395"/>
          <w:sz w:val="32"/>
        </w:rPr>
        <w:t>des</w:t>
      </w:r>
      <w:r>
        <w:rPr>
          <w:rFonts w:ascii="Calibri Light" w:hAnsi="Calibri Light"/>
          <w:color w:val="2E5395"/>
          <w:spacing w:val="-2"/>
          <w:sz w:val="32"/>
        </w:rPr>
        <w:t xml:space="preserve"> matières</w:t>
      </w:r>
    </w:p>
    <w:sdt>
      <w:sdtPr>
        <w:rPr>
          <w:b w:val="0"/>
          <w:bCs w:val="0"/>
        </w:rPr>
        <w:id w:val="1849596949"/>
        <w:docPartObj>
          <w:docPartGallery w:val="Table of Contents"/>
          <w:docPartUnique/>
        </w:docPartObj>
      </w:sdtPr>
      <w:sdtEndPr/>
      <w:sdtContent>
        <w:p w14:paraId="6D48221F" w14:textId="270EA590" w:rsidR="00055D16" w:rsidRDefault="000F7FAE">
          <w:pPr>
            <w:pStyle w:val="TOC1"/>
            <w:tabs>
              <w:tab w:val="left" w:pos="660"/>
              <w:tab w:val="right" w:leader="dot" w:pos="9350"/>
            </w:tabs>
            <w:rPr>
              <w:rFonts w:asciiTheme="minorHAnsi" w:eastAsiaTheme="minorEastAsia" w:hAnsiTheme="minorHAnsi" w:cstheme="minorBidi"/>
              <w:b w:val="0"/>
              <w:bCs w:val="0"/>
              <w:noProof/>
              <w:lang/>
            </w:rPr>
          </w:pPr>
          <w:r>
            <w:fldChar w:fldCharType="begin"/>
          </w:r>
          <w:r>
            <w:instrText xml:space="preserve">TOC \o "1-2" \h \z \u </w:instrText>
          </w:r>
          <w:r>
            <w:fldChar w:fldCharType="separate"/>
          </w:r>
          <w:hyperlink w:anchor="_Toc206174495" w:history="1">
            <w:r w:rsidR="00055D16" w:rsidRPr="00BB06D6">
              <w:rPr>
                <w:rStyle w:val="Hyperlink"/>
                <w:noProof/>
                <w:spacing w:val="-1"/>
                <w:w w:val="60"/>
              </w:rPr>
              <w:t>I-</w:t>
            </w:r>
            <w:r w:rsidR="00055D16">
              <w:rPr>
                <w:rFonts w:asciiTheme="minorHAnsi" w:eastAsiaTheme="minorEastAsia" w:hAnsiTheme="minorHAnsi" w:cstheme="minorBidi"/>
                <w:b w:val="0"/>
                <w:bCs w:val="0"/>
                <w:noProof/>
                <w:lang/>
              </w:rPr>
              <w:tab/>
            </w:r>
            <w:r w:rsidR="00055D16" w:rsidRPr="00BB06D6">
              <w:rPr>
                <w:rStyle w:val="Hyperlink"/>
                <w:noProof/>
                <w:w w:val="90"/>
              </w:rPr>
              <w:t>PRÉSENTATION</w:t>
            </w:r>
            <w:r w:rsidR="00055D16" w:rsidRPr="00BB06D6">
              <w:rPr>
                <w:rStyle w:val="Hyperlink"/>
                <w:noProof/>
                <w:spacing w:val="30"/>
              </w:rPr>
              <w:t xml:space="preserve"> </w:t>
            </w:r>
            <w:r w:rsidR="00055D16" w:rsidRPr="00BB06D6">
              <w:rPr>
                <w:rStyle w:val="Hyperlink"/>
                <w:noProof/>
                <w:w w:val="90"/>
              </w:rPr>
              <w:t>DE</w:t>
            </w:r>
            <w:r w:rsidR="00055D16" w:rsidRPr="00BB06D6">
              <w:rPr>
                <w:rStyle w:val="Hyperlink"/>
                <w:noProof/>
                <w:spacing w:val="30"/>
              </w:rPr>
              <w:t xml:space="preserve"> </w:t>
            </w:r>
            <w:r w:rsidR="00055D16" w:rsidRPr="00BB06D6">
              <w:rPr>
                <w:rStyle w:val="Hyperlink"/>
                <w:noProof/>
                <w:w w:val="90"/>
              </w:rPr>
              <w:t>CHANGEMENT</w:t>
            </w:r>
            <w:r w:rsidR="00055D16" w:rsidRPr="00BB06D6">
              <w:rPr>
                <w:rStyle w:val="Hyperlink"/>
                <w:noProof/>
                <w:spacing w:val="30"/>
              </w:rPr>
              <w:t xml:space="preserve"> </w:t>
            </w:r>
            <w:r w:rsidR="00055D16" w:rsidRPr="00BB06D6">
              <w:rPr>
                <w:rStyle w:val="Hyperlink"/>
                <w:noProof/>
                <w:w w:val="90"/>
              </w:rPr>
              <w:t>SOCIAL</w:t>
            </w:r>
            <w:r w:rsidR="00055D16" w:rsidRPr="00BB06D6">
              <w:rPr>
                <w:rStyle w:val="Hyperlink"/>
                <w:noProof/>
                <w:spacing w:val="29"/>
              </w:rPr>
              <w:t xml:space="preserve"> </w:t>
            </w:r>
            <w:r w:rsidR="00055D16" w:rsidRPr="00BB06D6">
              <w:rPr>
                <w:rStyle w:val="Hyperlink"/>
                <w:noProof/>
                <w:spacing w:val="-2"/>
                <w:w w:val="90"/>
              </w:rPr>
              <w:t>BÉNIN</w:t>
            </w:r>
            <w:r w:rsidR="00055D16">
              <w:rPr>
                <w:noProof/>
                <w:webHidden/>
              </w:rPr>
              <w:tab/>
            </w:r>
            <w:r w:rsidR="00055D16">
              <w:rPr>
                <w:noProof/>
                <w:webHidden/>
              </w:rPr>
              <w:fldChar w:fldCharType="begin"/>
            </w:r>
            <w:r w:rsidR="00055D16">
              <w:rPr>
                <w:noProof/>
                <w:webHidden/>
              </w:rPr>
              <w:instrText xml:space="preserve"> PAGEREF _Toc206174495 \h </w:instrText>
            </w:r>
            <w:r w:rsidR="00055D16">
              <w:rPr>
                <w:noProof/>
                <w:webHidden/>
              </w:rPr>
            </w:r>
            <w:r w:rsidR="00055D16">
              <w:rPr>
                <w:noProof/>
                <w:webHidden/>
              </w:rPr>
              <w:fldChar w:fldCharType="separate"/>
            </w:r>
            <w:r w:rsidR="00B24135">
              <w:rPr>
                <w:noProof/>
                <w:webHidden/>
              </w:rPr>
              <w:t>2</w:t>
            </w:r>
            <w:r w:rsidR="00055D16">
              <w:rPr>
                <w:noProof/>
                <w:webHidden/>
              </w:rPr>
              <w:fldChar w:fldCharType="end"/>
            </w:r>
          </w:hyperlink>
        </w:p>
        <w:p w14:paraId="0351F102" w14:textId="329EB33D" w:rsidR="00055D16" w:rsidRDefault="00055D16">
          <w:pPr>
            <w:pStyle w:val="TOC2"/>
            <w:tabs>
              <w:tab w:val="left" w:pos="660"/>
              <w:tab w:val="right" w:leader="dot" w:pos="9350"/>
            </w:tabs>
            <w:rPr>
              <w:rFonts w:asciiTheme="minorHAnsi" w:eastAsiaTheme="minorEastAsia" w:hAnsiTheme="minorHAnsi" w:cstheme="minorBidi"/>
              <w:b w:val="0"/>
              <w:bCs w:val="0"/>
              <w:noProof/>
              <w:lang/>
            </w:rPr>
          </w:pPr>
          <w:hyperlink w:anchor="_Toc206174496" w:history="1">
            <w:r w:rsidRPr="00BB06D6">
              <w:rPr>
                <w:rStyle w:val="Hyperlink"/>
                <w:noProof/>
                <w:spacing w:val="-1"/>
                <w:w w:val="60"/>
              </w:rPr>
              <w:t>II-</w:t>
            </w:r>
            <w:r>
              <w:rPr>
                <w:rFonts w:asciiTheme="minorHAnsi" w:eastAsiaTheme="minorEastAsia" w:hAnsiTheme="minorHAnsi" w:cstheme="minorBidi"/>
                <w:b w:val="0"/>
                <w:bCs w:val="0"/>
                <w:noProof/>
                <w:lang/>
              </w:rPr>
              <w:tab/>
            </w:r>
            <w:r w:rsidRPr="00BB06D6">
              <w:rPr>
                <w:rStyle w:val="Hyperlink"/>
                <w:noProof/>
                <w:spacing w:val="-2"/>
              </w:rPr>
              <w:t>CONTEXTE</w:t>
            </w:r>
            <w:r>
              <w:rPr>
                <w:noProof/>
                <w:webHidden/>
              </w:rPr>
              <w:tab/>
            </w:r>
            <w:r>
              <w:rPr>
                <w:noProof/>
                <w:webHidden/>
              </w:rPr>
              <w:fldChar w:fldCharType="begin"/>
            </w:r>
            <w:r>
              <w:rPr>
                <w:noProof/>
                <w:webHidden/>
              </w:rPr>
              <w:instrText xml:space="preserve"> PAGEREF _Toc206174496 \h </w:instrText>
            </w:r>
            <w:r>
              <w:rPr>
                <w:noProof/>
                <w:webHidden/>
              </w:rPr>
            </w:r>
            <w:r>
              <w:rPr>
                <w:noProof/>
                <w:webHidden/>
              </w:rPr>
              <w:fldChar w:fldCharType="separate"/>
            </w:r>
            <w:r w:rsidR="00B24135">
              <w:rPr>
                <w:noProof/>
                <w:webHidden/>
              </w:rPr>
              <w:t>2</w:t>
            </w:r>
            <w:r>
              <w:rPr>
                <w:noProof/>
                <w:webHidden/>
              </w:rPr>
              <w:fldChar w:fldCharType="end"/>
            </w:r>
          </w:hyperlink>
        </w:p>
        <w:p w14:paraId="79978302" w14:textId="28A2A3A7" w:rsidR="00055D16" w:rsidRDefault="00055D16">
          <w:pPr>
            <w:pStyle w:val="TOC1"/>
            <w:tabs>
              <w:tab w:val="right" w:leader="dot" w:pos="9350"/>
            </w:tabs>
            <w:rPr>
              <w:rFonts w:asciiTheme="minorHAnsi" w:eastAsiaTheme="minorEastAsia" w:hAnsiTheme="minorHAnsi" w:cstheme="minorBidi"/>
              <w:b w:val="0"/>
              <w:bCs w:val="0"/>
              <w:noProof/>
              <w:lang/>
            </w:rPr>
          </w:pPr>
          <w:hyperlink w:anchor="_Toc206174497" w:history="1">
            <w:r w:rsidRPr="00BB06D6">
              <w:rPr>
                <w:rStyle w:val="Hyperlink"/>
                <w:noProof/>
                <w:w w:val="85"/>
              </w:rPr>
              <w:t>III</w:t>
            </w:r>
            <w:r w:rsidRPr="00BB06D6">
              <w:rPr>
                <w:rStyle w:val="Hyperlink"/>
                <w:noProof/>
                <w:spacing w:val="5"/>
              </w:rPr>
              <w:t xml:space="preserve"> </w:t>
            </w:r>
            <w:r w:rsidRPr="00BB06D6">
              <w:rPr>
                <w:rStyle w:val="Hyperlink"/>
                <w:noProof/>
                <w:w w:val="85"/>
              </w:rPr>
              <w:t>-</w:t>
            </w:r>
            <w:r w:rsidRPr="00BB06D6">
              <w:rPr>
                <w:rStyle w:val="Hyperlink"/>
                <w:noProof/>
                <w:spacing w:val="7"/>
              </w:rPr>
              <w:t xml:space="preserve"> </w:t>
            </w:r>
            <w:r w:rsidRPr="00BB06D6">
              <w:rPr>
                <w:rStyle w:val="Hyperlink"/>
                <w:noProof/>
                <w:w w:val="85"/>
              </w:rPr>
              <w:t>PRESENTATION</w:t>
            </w:r>
            <w:r w:rsidRPr="00BB06D6">
              <w:rPr>
                <w:rStyle w:val="Hyperlink"/>
                <w:noProof/>
                <w:spacing w:val="11"/>
              </w:rPr>
              <w:t xml:space="preserve"> </w:t>
            </w:r>
            <w:r w:rsidRPr="00BB06D6">
              <w:rPr>
                <w:rStyle w:val="Hyperlink"/>
                <w:noProof/>
                <w:w w:val="85"/>
              </w:rPr>
              <w:t>ET</w:t>
            </w:r>
            <w:r w:rsidRPr="00BB06D6">
              <w:rPr>
                <w:rStyle w:val="Hyperlink"/>
                <w:noProof/>
                <w:spacing w:val="8"/>
              </w:rPr>
              <w:t xml:space="preserve"> </w:t>
            </w:r>
            <w:r w:rsidRPr="00BB06D6">
              <w:rPr>
                <w:rStyle w:val="Hyperlink"/>
                <w:noProof/>
                <w:w w:val="85"/>
              </w:rPr>
              <w:t>ANALYSE</w:t>
            </w:r>
            <w:r w:rsidRPr="00BB06D6">
              <w:rPr>
                <w:rStyle w:val="Hyperlink"/>
                <w:noProof/>
                <w:spacing w:val="7"/>
              </w:rPr>
              <w:t xml:space="preserve"> </w:t>
            </w:r>
            <w:r w:rsidRPr="00BB06D6">
              <w:rPr>
                <w:rStyle w:val="Hyperlink"/>
                <w:noProof/>
                <w:w w:val="85"/>
              </w:rPr>
              <w:t>DES</w:t>
            </w:r>
            <w:r w:rsidRPr="00BB06D6">
              <w:rPr>
                <w:rStyle w:val="Hyperlink"/>
                <w:noProof/>
                <w:spacing w:val="5"/>
              </w:rPr>
              <w:t xml:space="preserve"> </w:t>
            </w:r>
            <w:r w:rsidRPr="00BB06D6">
              <w:rPr>
                <w:rStyle w:val="Hyperlink"/>
                <w:noProof/>
                <w:spacing w:val="-2"/>
                <w:w w:val="85"/>
              </w:rPr>
              <w:t>DONNEES</w:t>
            </w:r>
            <w:r>
              <w:rPr>
                <w:noProof/>
                <w:webHidden/>
              </w:rPr>
              <w:tab/>
            </w:r>
            <w:r>
              <w:rPr>
                <w:noProof/>
                <w:webHidden/>
              </w:rPr>
              <w:fldChar w:fldCharType="begin"/>
            </w:r>
            <w:r>
              <w:rPr>
                <w:noProof/>
                <w:webHidden/>
              </w:rPr>
              <w:instrText xml:space="preserve"> PAGEREF _Toc206174497 \h </w:instrText>
            </w:r>
            <w:r>
              <w:rPr>
                <w:noProof/>
                <w:webHidden/>
              </w:rPr>
            </w:r>
            <w:r>
              <w:rPr>
                <w:noProof/>
                <w:webHidden/>
              </w:rPr>
              <w:fldChar w:fldCharType="separate"/>
            </w:r>
            <w:r w:rsidR="00B24135">
              <w:rPr>
                <w:noProof/>
                <w:webHidden/>
              </w:rPr>
              <w:t>3</w:t>
            </w:r>
            <w:r>
              <w:rPr>
                <w:noProof/>
                <w:webHidden/>
              </w:rPr>
              <w:fldChar w:fldCharType="end"/>
            </w:r>
          </w:hyperlink>
        </w:p>
        <w:p w14:paraId="4489E727" w14:textId="2A9C70E5" w:rsidR="00055D16" w:rsidRDefault="00055D16">
          <w:pPr>
            <w:pStyle w:val="TOC2"/>
            <w:tabs>
              <w:tab w:val="left" w:pos="660"/>
              <w:tab w:val="right" w:leader="dot" w:pos="9350"/>
            </w:tabs>
            <w:rPr>
              <w:rFonts w:asciiTheme="minorHAnsi" w:eastAsiaTheme="minorEastAsia" w:hAnsiTheme="minorHAnsi" w:cstheme="minorBidi"/>
              <w:b w:val="0"/>
              <w:bCs w:val="0"/>
              <w:noProof/>
              <w:lang/>
            </w:rPr>
          </w:pPr>
          <w:hyperlink w:anchor="_Toc206174498" w:history="1">
            <w:r w:rsidRPr="00BB06D6">
              <w:rPr>
                <w:rStyle w:val="Hyperlink"/>
                <w:noProof/>
                <w:w w:val="62"/>
              </w:rPr>
              <w:t>1</w:t>
            </w:r>
            <w:r>
              <w:rPr>
                <w:rFonts w:asciiTheme="minorHAnsi" w:eastAsiaTheme="minorEastAsia" w:hAnsiTheme="minorHAnsi" w:cstheme="minorBidi"/>
                <w:b w:val="0"/>
                <w:bCs w:val="0"/>
                <w:noProof/>
                <w:lang/>
              </w:rPr>
              <w:tab/>
            </w:r>
            <w:r w:rsidRPr="00BB06D6">
              <w:rPr>
                <w:rStyle w:val="Hyperlink"/>
                <w:noProof/>
                <w:w w:val="90"/>
              </w:rPr>
              <w:t>–</w:t>
            </w:r>
            <w:r w:rsidRPr="00BB06D6">
              <w:rPr>
                <w:rStyle w:val="Hyperlink"/>
                <w:noProof/>
                <w:spacing w:val="-2"/>
                <w:w w:val="90"/>
              </w:rPr>
              <w:t xml:space="preserve"> </w:t>
            </w:r>
            <w:r w:rsidRPr="00BB06D6">
              <w:rPr>
                <w:rStyle w:val="Hyperlink"/>
                <w:noProof/>
                <w:w w:val="90"/>
              </w:rPr>
              <w:t>DÉFINITION DE LA DISPARITION FORCEE</w:t>
            </w:r>
            <w:r w:rsidRPr="00BB06D6">
              <w:rPr>
                <w:rStyle w:val="Hyperlink"/>
                <w:noProof/>
                <w:spacing w:val="-6"/>
              </w:rPr>
              <w:t xml:space="preserve"> </w:t>
            </w:r>
            <w:r w:rsidRPr="00BB06D6">
              <w:rPr>
                <w:rStyle w:val="Hyperlink"/>
                <w:noProof/>
                <w:w w:val="90"/>
              </w:rPr>
              <w:t>ET</w:t>
            </w:r>
            <w:r w:rsidRPr="00BB06D6">
              <w:rPr>
                <w:rStyle w:val="Hyperlink"/>
                <w:noProof/>
                <w:spacing w:val="-3"/>
                <w:w w:val="90"/>
              </w:rPr>
              <w:t xml:space="preserve"> </w:t>
            </w:r>
            <w:r w:rsidRPr="00BB06D6">
              <w:rPr>
                <w:rStyle w:val="Hyperlink"/>
                <w:noProof/>
                <w:w w:val="90"/>
              </w:rPr>
              <w:t>STATUT</w:t>
            </w:r>
            <w:r w:rsidRPr="00BB06D6">
              <w:rPr>
                <w:rStyle w:val="Hyperlink"/>
                <w:noProof/>
                <w:spacing w:val="-3"/>
                <w:w w:val="90"/>
              </w:rPr>
              <w:t xml:space="preserve"> </w:t>
            </w:r>
            <w:r w:rsidRPr="00BB06D6">
              <w:rPr>
                <w:rStyle w:val="Hyperlink"/>
                <w:noProof/>
                <w:w w:val="90"/>
              </w:rPr>
              <w:t>DES</w:t>
            </w:r>
            <w:r w:rsidRPr="00BB06D6">
              <w:rPr>
                <w:rStyle w:val="Hyperlink"/>
                <w:noProof/>
                <w:spacing w:val="-4"/>
              </w:rPr>
              <w:t xml:space="preserve"> </w:t>
            </w:r>
            <w:r w:rsidRPr="00BB06D6">
              <w:rPr>
                <w:rStyle w:val="Hyperlink"/>
                <w:noProof/>
                <w:spacing w:val="-2"/>
                <w:w w:val="90"/>
              </w:rPr>
              <w:t>VICTIMES</w:t>
            </w:r>
            <w:r>
              <w:rPr>
                <w:noProof/>
                <w:webHidden/>
              </w:rPr>
              <w:tab/>
            </w:r>
            <w:r>
              <w:rPr>
                <w:noProof/>
                <w:webHidden/>
              </w:rPr>
              <w:fldChar w:fldCharType="begin"/>
            </w:r>
            <w:r>
              <w:rPr>
                <w:noProof/>
                <w:webHidden/>
              </w:rPr>
              <w:instrText xml:space="preserve"> PAGEREF _Toc206174498 \h </w:instrText>
            </w:r>
            <w:r>
              <w:rPr>
                <w:noProof/>
                <w:webHidden/>
              </w:rPr>
            </w:r>
            <w:r>
              <w:rPr>
                <w:noProof/>
                <w:webHidden/>
              </w:rPr>
              <w:fldChar w:fldCharType="separate"/>
            </w:r>
            <w:r w:rsidR="00B24135">
              <w:rPr>
                <w:noProof/>
                <w:webHidden/>
              </w:rPr>
              <w:t>3</w:t>
            </w:r>
            <w:r>
              <w:rPr>
                <w:noProof/>
                <w:webHidden/>
              </w:rPr>
              <w:fldChar w:fldCharType="end"/>
            </w:r>
          </w:hyperlink>
        </w:p>
        <w:p w14:paraId="7975A4A6" w14:textId="7F5307DD" w:rsidR="00055D16" w:rsidRDefault="00055D16">
          <w:pPr>
            <w:pStyle w:val="TOC2"/>
            <w:tabs>
              <w:tab w:val="left" w:pos="660"/>
              <w:tab w:val="right" w:leader="dot" w:pos="9350"/>
            </w:tabs>
            <w:rPr>
              <w:rFonts w:asciiTheme="minorHAnsi" w:eastAsiaTheme="minorEastAsia" w:hAnsiTheme="minorHAnsi" w:cstheme="minorBidi"/>
              <w:b w:val="0"/>
              <w:bCs w:val="0"/>
              <w:noProof/>
              <w:lang/>
            </w:rPr>
          </w:pPr>
          <w:hyperlink w:anchor="_Toc206174499" w:history="1">
            <w:r w:rsidRPr="00BB06D6">
              <w:rPr>
                <w:rStyle w:val="Hyperlink"/>
                <w:noProof/>
                <w:w w:val="62"/>
              </w:rPr>
              <w:t>2</w:t>
            </w:r>
            <w:r>
              <w:rPr>
                <w:rFonts w:asciiTheme="minorHAnsi" w:eastAsiaTheme="minorEastAsia" w:hAnsiTheme="minorHAnsi" w:cstheme="minorBidi"/>
                <w:b w:val="0"/>
                <w:bCs w:val="0"/>
                <w:noProof/>
                <w:lang/>
              </w:rPr>
              <w:tab/>
            </w:r>
            <w:r w:rsidRPr="00BB06D6">
              <w:rPr>
                <w:rStyle w:val="Hyperlink"/>
                <w:noProof/>
                <w:w w:val="90"/>
              </w:rPr>
              <w:t>-</w:t>
            </w:r>
            <w:r w:rsidRPr="00BB06D6">
              <w:rPr>
                <w:rStyle w:val="Hyperlink"/>
                <w:noProof/>
                <w:spacing w:val="-1"/>
                <w:w w:val="90"/>
              </w:rPr>
              <w:t xml:space="preserve"> </w:t>
            </w:r>
            <w:r w:rsidRPr="00BB06D6">
              <w:rPr>
                <w:rStyle w:val="Hyperlink"/>
                <w:noProof/>
                <w:w w:val="90"/>
              </w:rPr>
              <w:t>DROIT</w:t>
            </w:r>
            <w:r w:rsidRPr="00BB06D6">
              <w:rPr>
                <w:rStyle w:val="Hyperlink"/>
                <w:noProof/>
                <w:spacing w:val="-6"/>
              </w:rPr>
              <w:t xml:space="preserve"> </w:t>
            </w:r>
            <w:r w:rsidRPr="00BB06D6">
              <w:rPr>
                <w:rStyle w:val="Hyperlink"/>
                <w:noProof/>
                <w:w w:val="90"/>
              </w:rPr>
              <w:t>À</w:t>
            </w:r>
            <w:r w:rsidRPr="00BB06D6">
              <w:rPr>
                <w:rStyle w:val="Hyperlink"/>
                <w:noProof/>
                <w:spacing w:val="-7"/>
              </w:rPr>
              <w:t xml:space="preserve"> </w:t>
            </w:r>
            <w:r w:rsidRPr="00BB06D6">
              <w:rPr>
                <w:rStyle w:val="Hyperlink"/>
                <w:noProof/>
                <w:w w:val="90"/>
              </w:rPr>
              <w:t>LA</w:t>
            </w:r>
            <w:r w:rsidRPr="00BB06D6">
              <w:rPr>
                <w:rStyle w:val="Hyperlink"/>
                <w:noProof/>
                <w:spacing w:val="-7"/>
              </w:rPr>
              <w:t xml:space="preserve"> </w:t>
            </w:r>
            <w:r w:rsidRPr="00BB06D6">
              <w:rPr>
                <w:rStyle w:val="Hyperlink"/>
                <w:noProof/>
                <w:w w:val="90"/>
              </w:rPr>
              <w:t>VÉRITÉ</w:t>
            </w:r>
            <w:r w:rsidRPr="00BB06D6">
              <w:rPr>
                <w:rStyle w:val="Hyperlink"/>
                <w:noProof/>
                <w:spacing w:val="-5"/>
              </w:rPr>
              <w:t xml:space="preserve"> </w:t>
            </w:r>
            <w:r w:rsidRPr="00BB06D6">
              <w:rPr>
                <w:rStyle w:val="Hyperlink"/>
                <w:noProof/>
                <w:w w:val="90"/>
              </w:rPr>
              <w:t>ET</w:t>
            </w:r>
            <w:r w:rsidRPr="00BB06D6">
              <w:rPr>
                <w:rStyle w:val="Hyperlink"/>
                <w:noProof/>
                <w:spacing w:val="-6"/>
              </w:rPr>
              <w:t xml:space="preserve"> </w:t>
            </w:r>
            <w:r w:rsidRPr="00BB06D6">
              <w:rPr>
                <w:rStyle w:val="Hyperlink"/>
                <w:noProof/>
                <w:spacing w:val="-2"/>
                <w:w w:val="90"/>
              </w:rPr>
              <w:t>RÉPARATIONS</w:t>
            </w:r>
            <w:r>
              <w:rPr>
                <w:noProof/>
                <w:webHidden/>
              </w:rPr>
              <w:tab/>
            </w:r>
            <w:r>
              <w:rPr>
                <w:noProof/>
                <w:webHidden/>
              </w:rPr>
              <w:fldChar w:fldCharType="begin"/>
            </w:r>
            <w:r>
              <w:rPr>
                <w:noProof/>
                <w:webHidden/>
              </w:rPr>
              <w:instrText xml:space="preserve"> PAGEREF _Toc206174499 \h </w:instrText>
            </w:r>
            <w:r>
              <w:rPr>
                <w:noProof/>
                <w:webHidden/>
              </w:rPr>
            </w:r>
            <w:r>
              <w:rPr>
                <w:noProof/>
                <w:webHidden/>
              </w:rPr>
              <w:fldChar w:fldCharType="separate"/>
            </w:r>
            <w:r w:rsidR="00B24135">
              <w:rPr>
                <w:noProof/>
                <w:webHidden/>
              </w:rPr>
              <w:t>3</w:t>
            </w:r>
            <w:r>
              <w:rPr>
                <w:noProof/>
                <w:webHidden/>
              </w:rPr>
              <w:fldChar w:fldCharType="end"/>
            </w:r>
          </w:hyperlink>
        </w:p>
        <w:p w14:paraId="313A5A35" w14:textId="4DCA5386" w:rsidR="00055D16" w:rsidRDefault="00055D16">
          <w:pPr>
            <w:pStyle w:val="TOC2"/>
            <w:tabs>
              <w:tab w:val="left" w:pos="660"/>
              <w:tab w:val="right" w:leader="dot" w:pos="9350"/>
            </w:tabs>
            <w:rPr>
              <w:rFonts w:asciiTheme="minorHAnsi" w:eastAsiaTheme="minorEastAsia" w:hAnsiTheme="minorHAnsi" w:cstheme="minorBidi"/>
              <w:b w:val="0"/>
              <w:bCs w:val="0"/>
              <w:noProof/>
              <w:lang/>
            </w:rPr>
          </w:pPr>
          <w:hyperlink w:anchor="_Toc206174500" w:history="1">
            <w:r w:rsidRPr="00BB06D6">
              <w:rPr>
                <w:rStyle w:val="Hyperlink"/>
                <w:noProof/>
                <w:w w:val="62"/>
              </w:rPr>
              <w:t>3</w:t>
            </w:r>
            <w:r>
              <w:rPr>
                <w:rFonts w:asciiTheme="minorHAnsi" w:eastAsiaTheme="minorEastAsia" w:hAnsiTheme="minorHAnsi" w:cstheme="minorBidi"/>
                <w:b w:val="0"/>
                <w:bCs w:val="0"/>
                <w:noProof/>
                <w:lang/>
              </w:rPr>
              <w:tab/>
            </w:r>
            <w:r w:rsidRPr="00BB06D6">
              <w:rPr>
                <w:rStyle w:val="Hyperlink"/>
                <w:noProof/>
                <w:w w:val="90"/>
              </w:rPr>
              <w:t>-</w:t>
            </w:r>
            <w:r w:rsidRPr="00BB06D6">
              <w:rPr>
                <w:rStyle w:val="Hyperlink"/>
                <w:noProof/>
                <w:spacing w:val="4"/>
              </w:rPr>
              <w:t xml:space="preserve"> </w:t>
            </w:r>
            <w:r w:rsidRPr="00BB06D6">
              <w:rPr>
                <w:rStyle w:val="Hyperlink"/>
                <w:noProof/>
                <w:w w:val="90"/>
              </w:rPr>
              <w:t>PROTECTION</w:t>
            </w:r>
            <w:r w:rsidRPr="00BB06D6">
              <w:rPr>
                <w:rStyle w:val="Hyperlink"/>
                <w:noProof/>
                <w:spacing w:val="7"/>
              </w:rPr>
              <w:t xml:space="preserve"> </w:t>
            </w:r>
            <w:r w:rsidRPr="00BB06D6">
              <w:rPr>
                <w:rStyle w:val="Hyperlink"/>
                <w:noProof/>
                <w:w w:val="90"/>
              </w:rPr>
              <w:t>DES</w:t>
            </w:r>
            <w:r w:rsidRPr="00BB06D6">
              <w:rPr>
                <w:rStyle w:val="Hyperlink"/>
                <w:noProof/>
                <w:spacing w:val="3"/>
              </w:rPr>
              <w:t xml:space="preserve"> </w:t>
            </w:r>
            <w:r w:rsidRPr="00BB06D6">
              <w:rPr>
                <w:rStyle w:val="Hyperlink"/>
                <w:noProof/>
                <w:w w:val="90"/>
              </w:rPr>
              <w:t>ENFANTS</w:t>
            </w:r>
            <w:r w:rsidRPr="00BB06D6">
              <w:rPr>
                <w:rStyle w:val="Hyperlink"/>
                <w:noProof/>
                <w:spacing w:val="9"/>
              </w:rPr>
              <w:t xml:space="preserve"> </w:t>
            </w:r>
            <w:r w:rsidRPr="00BB06D6">
              <w:rPr>
                <w:rStyle w:val="Hyperlink"/>
                <w:noProof/>
                <w:w w:val="90"/>
              </w:rPr>
              <w:t>ET</w:t>
            </w:r>
            <w:r w:rsidRPr="00BB06D6">
              <w:rPr>
                <w:rStyle w:val="Hyperlink"/>
                <w:noProof/>
                <w:spacing w:val="7"/>
              </w:rPr>
              <w:t xml:space="preserve"> </w:t>
            </w:r>
            <w:r w:rsidRPr="00BB06D6">
              <w:rPr>
                <w:rStyle w:val="Hyperlink"/>
                <w:noProof/>
                <w:spacing w:val="-2"/>
                <w:w w:val="90"/>
              </w:rPr>
              <w:t>ADOPTIONS</w:t>
            </w:r>
            <w:r>
              <w:rPr>
                <w:noProof/>
                <w:webHidden/>
              </w:rPr>
              <w:tab/>
            </w:r>
            <w:r>
              <w:rPr>
                <w:noProof/>
                <w:webHidden/>
              </w:rPr>
              <w:fldChar w:fldCharType="begin"/>
            </w:r>
            <w:r>
              <w:rPr>
                <w:noProof/>
                <w:webHidden/>
              </w:rPr>
              <w:instrText xml:space="preserve"> PAGEREF _Toc206174500 \h </w:instrText>
            </w:r>
            <w:r>
              <w:rPr>
                <w:noProof/>
                <w:webHidden/>
              </w:rPr>
            </w:r>
            <w:r>
              <w:rPr>
                <w:noProof/>
                <w:webHidden/>
              </w:rPr>
              <w:fldChar w:fldCharType="separate"/>
            </w:r>
            <w:r w:rsidR="00B24135">
              <w:rPr>
                <w:noProof/>
                <w:webHidden/>
              </w:rPr>
              <w:t>4</w:t>
            </w:r>
            <w:r>
              <w:rPr>
                <w:noProof/>
                <w:webHidden/>
              </w:rPr>
              <w:fldChar w:fldCharType="end"/>
            </w:r>
          </w:hyperlink>
        </w:p>
        <w:p w14:paraId="26A37E4B" w14:textId="38E3C89F" w:rsidR="00055D16" w:rsidRDefault="00055D16">
          <w:pPr>
            <w:pStyle w:val="TOC1"/>
            <w:tabs>
              <w:tab w:val="right" w:leader="dot" w:pos="9350"/>
            </w:tabs>
            <w:rPr>
              <w:rFonts w:asciiTheme="minorHAnsi" w:eastAsiaTheme="minorEastAsia" w:hAnsiTheme="minorHAnsi" w:cstheme="minorBidi"/>
              <w:b w:val="0"/>
              <w:bCs w:val="0"/>
              <w:noProof/>
              <w:lang/>
            </w:rPr>
          </w:pPr>
          <w:hyperlink w:anchor="_Toc206174501" w:history="1">
            <w:r w:rsidRPr="00BB06D6">
              <w:rPr>
                <w:rStyle w:val="Hyperlink"/>
                <w:noProof/>
              </w:rPr>
              <w:t>4 – FORMATION ET PREVENTION</w:t>
            </w:r>
            <w:r>
              <w:rPr>
                <w:noProof/>
                <w:webHidden/>
              </w:rPr>
              <w:tab/>
            </w:r>
            <w:r>
              <w:rPr>
                <w:noProof/>
                <w:webHidden/>
              </w:rPr>
              <w:fldChar w:fldCharType="begin"/>
            </w:r>
            <w:r>
              <w:rPr>
                <w:noProof/>
                <w:webHidden/>
              </w:rPr>
              <w:instrText xml:space="preserve"> PAGEREF _Toc206174501 \h </w:instrText>
            </w:r>
            <w:r>
              <w:rPr>
                <w:noProof/>
                <w:webHidden/>
              </w:rPr>
            </w:r>
            <w:r>
              <w:rPr>
                <w:noProof/>
                <w:webHidden/>
              </w:rPr>
              <w:fldChar w:fldCharType="separate"/>
            </w:r>
            <w:r w:rsidR="00B24135">
              <w:rPr>
                <w:noProof/>
                <w:webHidden/>
              </w:rPr>
              <w:t>5</w:t>
            </w:r>
            <w:r>
              <w:rPr>
                <w:noProof/>
                <w:webHidden/>
              </w:rPr>
              <w:fldChar w:fldCharType="end"/>
            </w:r>
          </w:hyperlink>
        </w:p>
        <w:p w14:paraId="5F81D805" w14:textId="6930D152" w:rsidR="00F3567D" w:rsidRDefault="000F7FAE">
          <w:r>
            <w:fldChar w:fldCharType="end"/>
          </w:r>
        </w:p>
      </w:sdtContent>
    </w:sdt>
    <w:p w14:paraId="134929DC" w14:textId="77777777" w:rsidR="00F3567D" w:rsidRDefault="00F3567D">
      <w:pPr>
        <w:sectPr w:rsidR="00F3567D">
          <w:footerReference w:type="default" r:id="rId10"/>
          <w:pgSz w:w="11910" w:h="16840"/>
          <w:pgMar w:top="1920" w:right="1275" w:bottom="720" w:left="1275" w:header="0" w:footer="527" w:gutter="0"/>
          <w:pgNumType w:start="1"/>
          <w:cols w:space="720"/>
        </w:sectPr>
      </w:pPr>
    </w:p>
    <w:p w14:paraId="78D7A1ED" w14:textId="77777777" w:rsidR="00F3567D" w:rsidRDefault="000F7FAE">
      <w:pPr>
        <w:pStyle w:val="Heading1"/>
        <w:numPr>
          <w:ilvl w:val="0"/>
          <w:numId w:val="6"/>
        </w:numPr>
        <w:tabs>
          <w:tab w:val="left" w:pos="389"/>
        </w:tabs>
        <w:ind w:left="389" w:hanging="248"/>
        <w:rPr>
          <w:color w:val="2E5395"/>
        </w:rPr>
      </w:pPr>
      <w:bookmarkStart w:id="0" w:name="I-_PRÉSENTATION_DE_CHANGEMENT_SOCIAL_BÉN"/>
      <w:bookmarkStart w:id="1" w:name="_Toc206174495"/>
      <w:bookmarkEnd w:id="0"/>
      <w:r>
        <w:rPr>
          <w:color w:val="2E5395"/>
          <w:w w:val="90"/>
        </w:rPr>
        <w:lastRenderedPageBreak/>
        <w:t>PRÉSENTATION</w:t>
      </w:r>
      <w:r>
        <w:rPr>
          <w:color w:val="2E5395"/>
          <w:spacing w:val="30"/>
        </w:rPr>
        <w:t xml:space="preserve"> </w:t>
      </w:r>
      <w:r>
        <w:rPr>
          <w:color w:val="2E5395"/>
          <w:w w:val="90"/>
        </w:rPr>
        <w:t>DE</w:t>
      </w:r>
      <w:r>
        <w:rPr>
          <w:color w:val="2E5395"/>
          <w:spacing w:val="30"/>
        </w:rPr>
        <w:t xml:space="preserve"> </w:t>
      </w:r>
      <w:r>
        <w:rPr>
          <w:color w:val="2E5395"/>
          <w:w w:val="90"/>
        </w:rPr>
        <w:t>CHANGEMENT</w:t>
      </w:r>
      <w:r>
        <w:rPr>
          <w:color w:val="2E5395"/>
          <w:spacing w:val="30"/>
        </w:rPr>
        <w:t xml:space="preserve"> </w:t>
      </w:r>
      <w:r>
        <w:rPr>
          <w:color w:val="2E5395"/>
          <w:w w:val="90"/>
        </w:rPr>
        <w:t>SOCIAL</w:t>
      </w:r>
      <w:r>
        <w:rPr>
          <w:color w:val="2E5395"/>
          <w:spacing w:val="29"/>
        </w:rPr>
        <w:t xml:space="preserve"> </w:t>
      </w:r>
      <w:r>
        <w:rPr>
          <w:color w:val="2E5395"/>
          <w:spacing w:val="-2"/>
          <w:w w:val="90"/>
        </w:rPr>
        <w:t>BÉNIN</w:t>
      </w:r>
      <w:bookmarkEnd w:id="1"/>
    </w:p>
    <w:p w14:paraId="036C0C78" w14:textId="77777777" w:rsidR="00F3567D" w:rsidRDefault="000F7FAE">
      <w:pPr>
        <w:pStyle w:val="BodyText"/>
        <w:spacing w:before="29" w:line="256" w:lineRule="auto"/>
        <w:ind w:left="141" w:right="133"/>
        <w:jc w:val="both"/>
      </w:pPr>
      <w:r>
        <w:t xml:space="preserve">Changement Social Bénin </w:t>
      </w:r>
      <w:r>
        <w:rPr>
          <w:b/>
        </w:rPr>
        <w:t xml:space="preserve">(CSB) </w:t>
      </w:r>
      <w:r>
        <w:t>est une Organisation Non Gouvernementale de promotion</w:t>
      </w:r>
      <w:r>
        <w:rPr>
          <w:spacing w:val="-2"/>
        </w:rPr>
        <w:t xml:space="preserve"> </w:t>
      </w:r>
      <w:r>
        <w:t>et de défense des droits humains</w:t>
      </w:r>
      <w:r>
        <w:rPr>
          <w:spacing w:val="-3"/>
        </w:rPr>
        <w:t xml:space="preserve"> </w:t>
      </w:r>
      <w:r>
        <w:t>créée</w:t>
      </w:r>
      <w:r>
        <w:rPr>
          <w:spacing w:val="-1"/>
        </w:rPr>
        <w:t xml:space="preserve"> </w:t>
      </w:r>
      <w:r>
        <w:t>et animée par de jeunes activistes depuis 2003. L'organisation est accréditée du statut d'observateur auprès de la Commission Africaine des Droits de l'Homme et des Peuples.</w:t>
      </w:r>
    </w:p>
    <w:p w14:paraId="63270560" w14:textId="77777777" w:rsidR="00F3567D" w:rsidRDefault="000F7FAE">
      <w:pPr>
        <w:spacing w:before="162" w:line="256" w:lineRule="auto"/>
        <w:ind w:left="141" w:right="130"/>
        <w:jc w:val="both"/>
        <w:rPr>
          <w:rFonts w:ascii="Trebuchet MS" w:hAnsi="Trebuchet MS"/>
          <w:b/>
          <w:i/>
          <w:sz w:val="25"/>
        </w:rPr>
      </w:pPr>
      <w:r>
        <w:rPr>
          <w:sz w:val="24"/>
        </w:rPr>
        <w:t>En</w:t>
      </w:r>
      <w:r>
        <w:rPr>
          <w:spacing w:val="-13"/>
          <w:sz w:val="24"/>
        </w:rPr>
        <w:t xml:space="preserve"> </w:t>
      </w:r>
      <w:r>
        <w:rPr>
          <w:sz w:val="24"/>
        </w:rPr>
        <w:t>tant</w:t>
      </w:r>
      <w:r>
        <w:rPr>
          <w:spacing w:val="-15"/>
          <w:sz w:val="24"/>
        </w:rPr>
        <w:t xml:space="preserve"> </w:t>
      </w:r>
      <w:r>
        <w:rPr>
          <w:sz w:val="24"/>
        </w:rPr>
        <w:t>qu'ONG</w:t>
      </w:r>
      <w:r>
        <w:rPr>
          <w:spacing w:val="-11"/>
          <w:sz w:val="24"/>
        </w:rPr>
        <w:t xml:space="preserve"> </w:t>
      </w:r>
      <w:r>
        <w:rPr>
          <w:sz w:val="24"/>
        </w:rPr>
        <w:t>de</w:t>
      </w:r>
      <w:r>
        <w:rPr>
          <w:spacing w:val="-15"/>
          <w:sz w:val="24"/>
        </w:rPr>
        <w:t xml:space="preserve"> </w:t>
      </w:r>
      <w:r>
        <w:rPr>
          <w:sz w:val="24"/>
        </w:rPr>
        <w:t>promotion</w:t>
      </w:r>
      <w:r>
        <w:rPr>
          <w:spacing w:val="-17"/>
          <w:sz w:val="24"/>
        </w:rPr>
        <w:t xml:space="preserve"> </w:t>
      </w:r>
      <w:r>
        <w:rPr>
          <w:sz w:val="24"/>
        </w:rPr>
        <w:t>et</w:t>
      </w:r>
      <w:r>
        <w:rPr>
          <w:spacing w:val="-10"/>
          <w:sz w:val="24"/>
        </w:rPr>
        <w:t xml:space="preserve"> </w:t>
      </w:r>
      <w:r>
        <w:rPr>
          <w:sz w:val="24"/>
        </w:rPr>
        <w:t>de</w:t>
      </w:r>
      <w:r>
        <w:rPr>
          <w:spacing w:val="-10"/>
          <w:sz w:val="24"/>
        </w:rPr>
        <w:t xml:space="preserve"> </w:t>
      </w:r>
      <w:r>
        <w:rPr>
          <w:sz w:val="24"/>
        </w:rPr>
        <w:t>défense</w:t>
      </w:r>
      <w:r>
        <w:rPr>
          <w:spacing w:val="-10"/>
          <w:sz w:val="24"/>
        </w:rPr>
        <w:t xml:space="preserve"> </w:t>
      </w:r>
      <w:r>
        <w:rPr>
          <w:sz w:val="24"/>
        </w:rPr>
        <w:t>des</w:t>
      </w:r>
      <w:r>
        <w:rPr>
          <w:spacing w:val="-13"/>
          <w:sz w:val="24"/>
        </w:rPr>
        <w:t xml:space="preserve"> </w:t>
      </w:r>
      <w:r>
        <w:rPr>
          <w:sz w:val="24"/>
        </w:rPr>
        <w:t>droits</w:t>
      </w:r>
      <w:r>
        <w:rPr>
          <w:spacing w:val="-13"/>
          <w:sz w:val="24"/>
        </w:rPr>
        <w:t xml:space="preserve"> </w:t>
      </w:r>
      <w:r>
        <w:rPr>
          <w:sz w:val="24"/>
        </w:rPr>
        <w:t>humains,</w:t>
      </w:r>
      <w:r>
        <w:rPr>
          <w:spacing w:val="-14"/>
          <w:sz w:val="24"/>
        </w:rPr>
        <w:t xml:space="preserve"> </w:t>
      </w:r>
      <w:r>
        <w:rPr>
          <w:sz w:val="24"/>
        </w:rPr>
        <w:t>CSB</w:t>
      </w:r>
      <w:r>
        <w:rPr>
          <w:spacing w:val="-14"/>
          <w:sz w:val="24"/>
        </w:rPr>
        <w:t xml:space="preserve"> </w:t>
      </w:r>
      <w:r>
        <w:rPr>
          <w:sz w:val="24"/>
        </w:rPr>
        <w:t>a</w:t>
      </w:r>
      <w:r>
        <w:rPr>
          <w:spacing w:val="-17"/>
          <w:sz w:val="24"/>
        </w:rPr>
        <w:t xml:space="preserve"> </w:t>
      </w:r>
      <w:r>
        <w:rPr>
          <w:sz w:val="24"/>
        </w:rPr>
        <w:t>pour</w:t>
      </w:r>
      <w:r>
        <w:rPr>
          <w:spacing w:val="-12"/>
          <w:sz w:val="24"/>
        </w:rPr>
        <w:t xml:space="preserve"> </w:t>
      </w:r>
      <w:r>
        <w:rPr>
          <w:sz w:val="24"/>
        </w:rPr>
        <w:t>vision</w:t>
      </w:r>
      <w:r>
        <w:rPr>
          <w:spacing w:val="-17"/>
          <w:sz w:val="24"/>
        </w:rPr>
        <w:t xml:space="preserve"> </w:t>
      </w:r>
      <w:r>
        <w:rPr>
          <w:sz w:val="24"/>
        </w:rPr>
        <w:t>:</w:t>
      </w:r>
      <w:r>
        <w:rPr>
          <w:spacing w:val="-6"/>
          <w:sz w:val="24"/>
        </w:rPr>
        <w:t xml:space="preserve"> </w:t>
      </w:r>
      <w:r>
        <w:rPr>
          <w:rFonts w:ascii="Trebuchet MS" w:hAnsi="Trebuchet MS"/>
          <w:b/>
          <w:i/>
          <w:sz w:val="25"/>
        </w:rPr>
        <w:t xml:space="preserve">un </w:t>
      </w:r>
      <w:r>
        <w:rPr>
          <w:rFonts w:ascii="Trebuchet MS" w:hAnsi="Trebuchet MS"/>
          <w:b/>
          <w:i/>
          <w:w w:val="80"/>
          <w:sz w:val="25"/>
        </w:rPr>
        <w:t>Pays où les conditions sont créées pour satisfaire</w:t>
      </w:r>
      <w:r>
        <w:rPr>
          <w:rFonts w:ascii="Trebuchet MS" w:hAnsi="Trebuchet MS"/>
          <w:b/>
          <w:i/>
          <w:sz w:val="25"/>
        </w:rPr>
        <w:t xml:space="preserve"> </w:t>
      </w:r>
      <w:r>
        <w:rPr>
          <w:rFonts w:ascii="Trebuchet MS" w:hAnsi="Trebuchet MS"/>
          <w:b/>
          <w:i/>
          <w:w w:val="80"/>
          <w:sz w:val="25"/>
        </w:rPr>
        <w:t xml:space="preserve">à tous les droits humains sans distinction </w:t>
      </w:r>
      <w:r>
        <w:rPr>
          <w:rFonts w:ascii="Trebuchet MS" w:hAnsi="Trebuchet MS"/>
          <w:b/>
          <w:i/>
          <w:spacing w:val="-2"/>
          <w:sz w:val="25"/>
        </w:rPr>
        <w:t>aucune</w:t>
      </w:r>
      <w:r>
        <w:rPr>
          <w:rFonts w:ascii="Trebuchet MS" w:hAnsi="Trebuchet MS"/>
          <w:b/>
          <w:i/>
          <w:spacing w:val="-17"/>
          <w:sz w:val="25"/>
        </w:rPr>
        <w:t xml:space="preserve"> </w:t>
      </w:r>
      <w:r>
        <w:rPr>
          <w:rFonts w:ascii="Trebuchet MS" w:hAnsi="Trebuchet MS"/>
          <w:b/>
          <w:i/>
          <w:spacing w:val="-2"/>
          <w:sz w:val="25"/>
        </w:rPr>
        <w:t>;</w:t>
      </w:r>
      <w:r>
        <w:rPr>
          <w:rFonts w:ascii="Trebuchet MS" w:hAnsi="Trebuchet MS"/>
          <w:b/>
          <w:i/>
          <w:spacing w:val="-17"/>
          <w:sz w:val="25"/>
        </w:rPr>
        <w:t xml:space="preserve"> </w:t>
      </w:r>
      <w:r>
        <w:rPr>
          <w:rFonts w:ascii="Trebuchet MS" w:hAnsi="Trebuchet MS"/>
          <w:b/>
          <w:i/>
          <w:spacing w:val="-2"/>
          <w:sz w:val="25"/>
        </w:rPr>
        <w:t>où</w:t>
      </w:r>
      <w:r>
        <w:rPr>
          <w:rFonts w:ascii="Trebuchet MS" w:hAnsi="Trebuchet MS"/>
          <w:b/>
          <w:i/>
          <w:spacing w:val="-17"/>
          <w:sz w:val="25"/>
        </w:rPr>
        <w:t xml:space="preserve"> </w:t>
      </w:r>
      <w:r>
        <w:rPr>
          <w:rFonts w:ascii="Trebuchet MS" w:hAnsi="Trebuchet MS"/>
          <w:b/>
          <w:i/>
          <w:spacing w:val="-2"/>
          <w:sz w:val="25"/>
        </w:rPr>
        <w:t>Chaque</w:t>
      </w:r>
      <w:r>
        <w:rPr>
          <w:rFonts w:ascii="Trebuchet MS" w:hAnsi="Trebuchet MS"/>
          <w:b/>
          <w:i/>
          <w:spacing w:val="-17"/>
          <w:sz w:val="25"/>
        </w:rPr>
        <w:t xml:space="preserve"> </w:t>
      </w:r>
      <w:r>
        <w:rPr>
          <w:rFonts w:ascii="Trebuchet MS" w:hAnsi="Trebuchet MS"/>
          <w:b/>
          <w:i/>
          <w:spacing w:val="-2"/>
          <w:sz w:val="25"/>
        </w:rPr>
        <w:t>citoyen</w:t>
      </w:r>
      <w:r>
        <w:rPr>
          <w:rFonts w:ascii="Trebuchet MS" w:hAnsi="Trebuchet MS"/>
          <w:b/>
          <w:i/>
          <w:spacing w:val="-17"/>
          <w:sz w:val="25"/>
        </w:rPr>
        <w:t xml:space="preserve"> </w:t>
      </w:r>
      <w:r>
        <w:rPr>
          <w:rFonts w:ascii="Trebuchet MS" w:hAnsi="Trebuchet MS"/>
          <w:b/>
          <w:i/>
          <w:spacing w:val="-2"/>
          <w:sz w:val="25"/>
        </w:rPr>
        <w:t>peut</w:t>
      </w:r>
      <w:r>
        <w:rPr>
          <w:rFonts w:ascii="Trebuchet MS" w:hAnsi="Trebuchet MS"/>
          <w:b/>
          <w:i/>
          <w:spacing w:val="-16"/>
          <w:sz w:val="25"/>
        </w:rPr>
        <w:t xml:space="preserve"> </w:t>
      </w:r>
      <w:r>
        <w:rPr>
          <w:rFonts w:ascii="Trebuchet MS" w:hAnsi="Trebuchet MS"/>
          <w:b/>
          <w:i/>
          <w:spacing w:val="-2"/>
          <w:sz w:val="25"/>
        </w:rPr>
        <w:t>se</w:t>
      </w:r>
      <w:r>
        <w:rPr>
          <w:rFonts w:ascii="Trebuchet MS" w:hAnsi="Trebuchet MS"/>
          <w:b/>
          <w:i/>
          <w:spacing w:val="-17"/>
          <w:sz w:val="25"/>
        </w:rPr>
        <w:t xml:space="preserve"> </w:t>
      </w:r>
      <w:r>
        <w:rPr>
          <w:rFonts w:ascii="Trebuchet MS" w:hAnsi="Trebuchet MS"/>
          <w:b/>
          <w:i/>
          <w:spacing w:val="-2"/>
          <w:sz w:val="25"/>
        </w:rPr>
        <w:t>prévaloir</w:t>
      </w:r>
      <w:r>
        <w:rPr>
          <w:rFonts w:ascii="Trebuchet MS" w:hAnsi="Trebuchet MS"/>
          <w:b/>
          <w:i/>
          <w:spacing w:val="-17"/>
          <w:sz w:val="25"/>
        </w:rPr>
        <w:t xml:space="preserve"> </w:t>
      </w:r>
      <w:r>
        <w:rPr>
          <w:rFonts w:ascii="Trebuchet MS" w:hAnsi="Trebuchet MS"/>
          <w:b/>
          <w:i/>
          <w:spacing w:val="-2"/>
          <w:sz w:val="25"/>
        </w:rPr>
        <w:t>de</w:t>
      </w:r>
      <w:r>
        <w:rPr>
          <w:rFonts w:ascii="Trebuchet MS" w:hAnsi="Trebuchet MS"/>
          <w:b/>
          <w:i/>
          <w:spacing w:val="-17"/>
          <w:sz w:val="25"/>
        </w:rPr>
        <w:t xml:space="preserve"> </w:t>
      </w:r>
      <w:r>
        <w:rPr>
          <w:rFonts w:ascii="Trebuchet MS" w:hAnsi="Trebuchet MS"/>
          <w:b/>
          <w:i/>
          <w:spacing w:val="-2"/>
          <w:sz w:val="25"/>
        </w:rPr>
        <w:t>tous</w:t>
      </w:r>
      <w:r>
        <w:rPr>
          <w:rFonts w:ascii="Trebuchet MS" w:hAnsi="Trebuchet MS"/>
          <w:b/>
          <w:i/>
          <w:spacing w:val="-17"/>
          <w:sz w:val="25"/>
        </w:rPr>
        <w:t xml:space="preserve"> </w:t>
      </w:r>
      <w:r>
        <w:rPr>
          <w:rFonts w:ascii="Trebuchet MS" w:hAnsi="Trebuchet MS"/>
          <w:b/>
          <w:i/>
          <w:spacing w:val="-2"/>
          <w:sz w:val="25"/>
        </w:rPr>
        <w:t>les</w:t>
      </w:r>
      <w:r>
        <w:rPr>
          <w:rFonts w:ascii="Trebuchet MS" w:hAnsi="Trebuchet MS"/>
          <w:b/>
          <w:i/>
          <w:spacing w:val="-17"/>
          <w:sz w:val="25"/>
        </w:rPr>
        <w:t xml:space="preserve"> </w:t>
      </w:r>
      <w:r>
        <w:rPr>
          <w:rFonts w:ascii="Trebuchet MS" w:hAnsi="Trebuchet MS"/>
          <w:b/>
          <w:i/>
          <w:spacing w:val="-2"/>
          <w:sz w:val="25"/>
        </w:rPr>
        <w:t>droits</w:t>
      </w:r>
      <w:r>
        <w:rPr>
          <w:rFonts w:ascii="Trebuchet MS" w:hAnsi="Trebuchet MS"/>
          <w:b/>
          <w:i/>
          <w:spacing w:val="-16"/>
          <w:sz w:val="25"/>
        </w:rPr>
        <w:t xml:space="preserve"> </w:t>
      </w:r>
      <w:r>
        <w:rPr>
          <w:rFonts w:ascii="Trebuchet MS" w:hAnsi="Trebuchet MS"/>
          <w:b/>
          <w:i/>
          <w:spacing w:val="-2"/>
          <w:sz w:val="25"/>
        </w:rPr>
        <w:t>énoncés</w:t>
      </w:r>
      <w:r>
        <w:rPr>
          <w:rFonts w:ascii="Trebuchet MS" w:hAnsi="Trebuchet MS"/>
          <w:b/>
          <w:i/>
          <w:spacing w:val="-17"/>
          <w:sz w:val="25"/>
        </w:rPr>
        <w:t xml:space="preserve"> </w:t>
      </w:r>
      <w:r>
        <w:rPr>
          <w:rFonts w:ascii="Trebuchet MS" w:hAnsi="Trebuchet MS"/>
          <w:b/>
          <w:i/>
          <w:spacing w:val="-2"/>
          <w:sz w:val="25"/>
        </w:rPr>
        <w:t>dans</w:t>
      </w:r>
      <w:r>
        <w:rPr>
          <w:rFonts w:ascii="Trebuchet MS" w:hAnsi="Trebuchet MS"/>
          <w:b/>
          <w:i/>
          <w:spacing w:val="-17"/>
          <w:sz w:val="25"/>
        </w:rPr>
        <w:t xml:space="preserve"> </w:t>
      </w:r>
      <w:r>
        <w:rPr>
          <w:rFonts w:ascii="Trebuchet MS" w:hAnsi="Trebuchet MS"/>
          <w:b/>
          <w:i/>
          <w:spacing w:val="-2"/>
          <w:sz w:val="25"/>
        </w:rPr>
        <w:t xml:space="preserve">la </w:t>
      </w:r>
      <w:r>
        <w:rPr>
          <w:rFonts w:ascii="Trebuchet MS" w:hAnsi="Trebuchet MS"/>
          <w:b/>
          <w:i/>
          <w:w w:val="85"/>
          <w:sz w:val="25"/>
        </w:rPr>
        <w:t xml:space="preserve">Déclaration Universelle des Droits de l'Homme et participer à la mise en place de leurs </w:t>
      </w:r>
      <w:r>
        <w:rPr>
          <w:rFonts w:ascii="Trebuchet MS" w:hAnsi="Trebuchet MS"/>
          <w:b/>
          <w:i/>
          <w:w w:val="90"/>
          <w:sz w:val="25"/>
        </w:rPr>
        <w:t>conditions</w:t>
      </w:r>
      <w:r>
        <w:rPr>
          <w:rFonts w:ascii="Trebuchet MS" w:hAnsi="Trebuchet MS"/>
          <w:b/>
          <w:i/>
          <w:spacing w:val="-8"/>
          <w:w w:val="90"/>
          <w:sz w:val="25"/>
        </w:rPr>
        <w:t xml:space="preserve"> </w:t>
      </w:r>
      <w:r>
        <w:rPr>
          <w:rFonts w:ascii="Trebuchet MS" w:hAnsi="Trebuchet MS"/>
          <w:b/>
          <w:i/>
          <w:w w:val="90"/>
          <w:sz w:val="25"/>
        </w:rPr>
        <w:t>de</w:t>
      </w:r>
      <w:r>
        <w:rPr>
          <w:rFonts w:ascii="Trebuchet MS" w:hAnsi="Trebuchet MS"/>
          <w:b/>
          <w:i/>
          <w:spacing w:val="-8"/>
          <w:w w:val="90"/>
          <w:sz w:val="25"/>
        </w:rPr>
        <w:t xml:space="preserve"> </w:t>
      </w:r>
      <w:r>
        <w:rPr>
          <w:rFonts w:ascii="Trebuchet MS" w:hAnsi="Trebuchet MS"/>
          <w:b/>
          <w:i/>
          <w:w w:val="90"/>
          <w:sz w:val="25"/>
        </w:rPr>
        <w:t>satisfaction.</w:t>
      </w:r>
    </w:p>
    <w:p w14:paraId="6B060D0A" w14:textId="77777777" w:rsidR="00F3567D" w:rsidRDefault="000F7FAE">
      <w:pPr>
        <w:pStyle w:val="BodyText"/>
        <w:spacing w:before="151" w:line="259" w:lineRule="auto"/>
        <w:ind w:left="141" w:right="133"/>
        <w:jc w:val="both"/>
      </w:pPr>
      <w:r>
        <w:t>Pour atteindre cette vision, l'organisation s'appuie sur plusieurs méthodes de travail, notamment :</w:t>
      </w:r>
    </w:p>
    <w:p w14:paraId="622F1851" w14:textId="77777777" w:rsidR="00F3567D" w:rsidRDefault="000F7FAE" w:rsidP="000678F4">
      <w:pPr>
        <w:pStyle w:val="ListParagraph"/>
        <w:numPr>
          <w:ilvl w:val="1"/>
          <w:numId w:val="6"/>
        </w:numPr>
        <w:tabs>
          <w:tab w:val="left" w:pos="861"/>
        </w:tabs>
        <w:spacing w:before="0" w:line="259" w:lineRule="auto"/>
        <w:ind w:left="861" w:right="148"/>
        <w:rPr>
          <w:sz w:val="24"/>
        </w:rPr>
      </w:pPr>
      <w:r>
        <w:rPr>
          <w:sz w:val="24"/>
        </w:rPr>
        <w:t>Le monitoring</w:t>
      </w:r>
      <w:r>
        <w:rPr>
          <w:spacing w:val="-7"/>
          <w:sz w:val="24"/>
        </w:rPr>
        <w:t xml:space="preserve"> </w:t>
      </w:r>
      <w:r>
        <w:rPr>
          <w:sz w:val="24"/>
        </w:rPr>
        <w:t>des</w:t>
      </w:r>
      <w:r>
        <w:rPr>
          <w:spacing w:val="-2"/>
          <w:sz w:val="24"/>
        </w:rPr>
        <w:t xml:space="preserve"> </w:t>
      </w:r>
      <w:r>
        <w:rPr>
          <w:sz w:val="24"/>
        </w:rPr>
        <w:t>droits</w:t>
      </w:r>
      <w:r>
        <w:rPr>
          <w:spacing w:val="-7"/>
          <w:sz w:val="24"/>
        </w:rPr>
        <w:t xml:space="preserve"> </w:t>
      </w:r>
      <w:r>
        <w:rPr>
          <w:sz w:val="24"/>
        </w:rPr>
        <w:t>humains</w:t>
      </w:r>
      <w:r>
        <w:rPr>
          <w:spacing w:val="-2"/>
          <w:sz w:val="24"/>
        </w:rPr>
        <w:t xml:space="preserve"> </w:t>
      </w:r>
      <w:r>
        <w:rPr>
          <w:sz w:val="24"/>
        </w:rPr>
        <w:t>à</w:t>
      </w:r>
      <w:r>
        <w:rPr>
          <w:spacing w:val="-6"/>
          <w:sz w:val="24"/>
        </w:rPr>
        <w:t xml:space="preserve"> </w:t>
      </w:r>
      <w:r>
        <w:rPr>
          <w:sz w:val="24"/>
        </w:rPr>
        <w:t>travers</w:t>
      </w:r>
      <w:r>
        <w:rPr>
          <w:spacing w:val="-2"/>
          <w:sz w:val="24"/>
        </w:rPr>
        <w:t xml:space="preserve"> </w:t>
      </w:r>
      <w:r>
        <w:rPr>
          <w:sz w:val="24"/>
        </w:rPr>
        <w:t>la</w:t>
      </w:r>
      <w:r>
        <w:rPr>
          <w:spacing w:val="-9"/>
          <w:sz w:val="24"/>
        </w:rPr>
        <w:t xml:space="preserve"> </w:t>
      </w:r>
      <w:r>
        <w:rPr>
          <w:sz w:val="24"/>
        </w:rPr>
        <w:t>Surveillance</w:t>
      </w:r>
      <w:r>
        <w:rPr>
          <w:spacing w:val="-4"/>
          <w:sz w:val="24"/>
        </w:rPr>
        <w:t xml:space="preserve"> </w:t>
      </w:r>
      <w:r>
        <w:rPr>
          <w:sz w:val="24"/>
        </w:rPr>
        <w:t>Documentation</w:t>
      </w:r>
      <w:r>
        <w:rPr>
          <w:spacing w:val="-7"/>
          <w:sz w:val="24"/>
        </w:rPr>
        <w:t xml:space="preserve"> </w:t>
      </w:r>
      <w:r>
        <w:rPr>
          <w:sz w:val="24"/>
        </w:rPr>
        <w:t>et le Rapportage (SDR)</w:t>
      </w:r>
    </w:p>
    <w:p w14:paraId="43C4B39E" w14:textId="77777777" w:rsidR="00F3567D" w:rsidRDefault="000F7FAE" w:rsidP="000678F4">
      <w:pPr>
        <w:pStyle w:val="ListParagraph"/>
        <w:numPr>
          <w:ilvl w:val="1"/>
          <w:numId w:val="6"/>
        </w:numPr>
        <w:tabs>
          <w:tab w:val="left" w:pos="861"/>
        </w:tabs>
        <w:spacing w:before="0"/>
        <w:ind w:left="861" w:hanging="360"/>
        <w:rPr>
          <w:sz w:val="24"/>
        </w:rPr>
      </w:pPr>
      <w:r>
        <w:rPr>
          <w:sz w:val="24"/>
        </w:rPr>
        <w:t>La</w:t>
      </w:r>
      <w:r>
        <w:rPr>
          <w:spacing w:val="-5"/>
          <w:sz w:val="24"/>
        </w:rPr>
        <w:t xml:space="preserve"> </w:t>
      </w:r>
      <w:r>
        <w:rPr>
          <w:sz w:val="24"/>
        </w:rPr>
        <w:t>formation,</w:t>
      </w:r>
      <w:r>
        <w:rPr>
          <w:spacing w:val="-5"/>
          <w:sz w:val="24"/>
        </w:rPr>
        <w:t xml:space="preserve"> </w:t>
      </w:r>
      <w:r>
        <w:rPr>
          <w:sz w:val="24"/>
        </w:rPr>
        <w:t>le</w:t>
      </w:r>
      <w:r>
        <w:rPr>
          <w:spacing w:val="-5"/>
          <w:sz w:val="24"/>
        </w:rPr>
        <w:t xml:space="preserve"> </w:t>
      </w:r>
      <w:r>
        <w:rPr>
          <w:sz w:val="24"/>
        </w:rPr>
        <w:t>plaidoyer</w:t>
      </w:r>
      <w:r>
        <w:rPr>
          <w:spacing w:val="-5"/>
          <w:sz w:val="24"/>
        </w:rPr>
        <w:t xml:space="preserve"> </w:t>
      </w:r>
      <w:r>
        <w:rPr>
          <w:sz w:val="24"/>
        </w:rPr>
        <w:t>et</w:t>
      </w:r>
      <w:r>
        <w:rPr>
          <w:spacing w:val="-4"/>
          <w:sz w:val="24"/>
        </w:rPr>
        <w:t xml:space="preserve"> </w:t>
      </w:r>
      <w:r>
        <w:rPr>
          <w:sz w:val="24"/>
        </w:rPr>
        <w:t>le</w:t>
      </w:r>
      <w:r>
        <w:rPr>
          <w:spacing w:val="-3"/>
          <w:sz w:val="24"/>
        </w:rPr>
        <w:t xml:space="preserve"> </w:t>
      </w:r>
      <w:r>
        <w:rPr>
          <w:spacing w:val="-2"/>
          <w:sz w:val="24"/>
        </w:rPr>
        <w:t>lobbying</w:t>
      </w:r>
    </w:p>
    <w:p w14:paraId="6C2B8638" w14:textId="77777777" w:rsidR="00F3567D" w:rsidRDefault="000F7FAE" w:rsidP="000678F4">
      <w:pPr>
        <w:pStyle w:val="ListParagraph"/>
        <w:numPr>
          <w:ilvl w:val="1"/>
          <w:numId w:val="6"/>
        </w:numPr>
        <w:tabs>
          <w:tab w:val="left" w:pos="861"/>
        </w:tabs>
        <w:spacing w:before="0" w:line="259" w:lineRule="auto"/>
        <w:ind w:left="861" w:right="137"/>
        <w:rPr>
          <w:sz w:val="24"/>
        </w:rPr>
      </w:pPr>
      <w:r>
        <w:rPr>
          <w:sz w:val="24"/>
        </w:rPr>
        <w:t xml:space="preserve">Le </w:t>
      </w:r>
      <w:proofErr w:type="spellStart"/>
      <w:r>
        <w:rPr>
          <w:sz w:val="24"/>
        </w:rPr>
        <w:t>reporting</w:t>
      </w:r>
      <w:proofErr w:type="spellEnd"/>
      <w:r>
        <w:rPr>
          <w:sz w:val="24"/>
        </w:rPr>
        <w:t xml:space="preserve"> devant les organes de traités et le Conseil des Droits de l'Homme des Nations-Unies</w:t>
      </w:r>
    </w:p>
    <w:p w14:paraId="5CC8F9AB" w14:textId="77777777" w:rsidR="00F3567D" w:rsidRDefault="000F7FAE" w:rsidP="000678F4">
      <w:pPr>
        <w:pStyle w:val="ListParagraph"/>
        <w:numPr>
          <w:ilvl w:val="1"/>
          <w:numId w:val="6"/>
        </w:numPr>
        <w:tabs>
          <w:tab w:val="left" w:pos="861"/>
        </w:tabs>
        <w:spacing w:before="0"/>
        <w:ind w:left="861" w:hanging="360"/>
        <w:rPr>
          <w:sz w:val="24"/>
        </w:rPr>
      </w:pPr>
      <w:r>
        <w:rPr>
          <w:spacing w:val="-4"/>
          <w:sz w:val="24"/>
        </w:rPr>
        <w:t>La</w:t>
      </w:r>
      <w:r>
        <w:rPr>
          <w:spacing w:val="-6"/>
          <w:sz w:val="24"/>
        </w:rPr>
        <w:t xml:space="preserve"> </w:t>
      </w:r>
      <w:r>
        <w:rPr>
          <w:spacing w:val="-4"/>
          <w:sz w:val="24"/>
        </w:rPr>
        <w:t>soumission</w:t>
      </w:r>
      <w:r>
        <w:rPr>
          <w:spacing w:val="-7"/>
          <w:sz w:val="24"/>
        </w:rPr>
        <w:t xml:space="preserve"> </w:t>
      </w:r>
      <w:r>
        <w:rPr>
          <w:spacing w:val="-4"/>
          <w:sz w:val="24"/>
        </w:rPr>
        <w:t>de</w:t>
      </w:r>
      <w:r>
        <w:rPr>
          <w:spacing w:val="-9"/>
          <w:sz w:val="24"/>
        </w:rPr>
        <w:t xml:space="preserve"> </w:t>
      </w:r>
      <w:r>
        <w:rPr>
          <w:spacing w:val="-4"/>
          <w:sz w:val="24"/>
        </w:rPr>
        <w:t>rapports</w:t>
      </w:r>
      <w:r>
        <w:rPr>
          <w:spacing w:val="-7"/>
          <w:sz w:val="24"/>
        </w:rPr>
        <w:t xml:space="preserve"> </w:t>
      </w:r>
      <w:r>
        <w:rPr>
          <w:spacing w:val="-4"/>
          <w:sz w:val="24"/>
        </w:rPr>
        <w:t>devant</w:t>
      </w:r>
      <w:r>
        <w:rPr>
          <w:spacing w:val="-9"/>
          <w:sz w:val="24"/>
        </w:rPr>
        <w:t xml:space="preserve"> </w:t>
      </w:r>
      <w:r>
        <w:rPr>
          <w:spacing w:val="-4"/>
          <w:sz w:val="24"/>
        </w:rPr>
        <w:t>les</w:t>
      </w:r>
      <w:r>
        <w:rPr>
          <w:spacing w:val="-7"/>
          <w:sz w:val="24"/>
        </w:rPr>
        <w:t xml:space="preserve"> </w:t>
      </w:r>
      <w:r>
        <w:rPr>
          <w:spacing w:val="-4"/>
          <w:sz w:val="24"/>
        </w:rPr>
        <w:t>organes</w:t>
      </w:r>
      <w:r>
        <w:rPr>
          <w:spacing w:val="-7"/>
          <w:sz w:val="24"/>
        </w:rPr>
        <w:t xml:space="preserve"> </w:t>
      </w:r>
      <w:r>
        <w:rPr>
          <w:spacing w:val="-4"/>
          <w:sz w:val="24"/>
        </w:rPr>
        <w:t>de</w:t>
      </w:r>
      <w:r>
        <w:rPr>
          <w:spacing w:val="-5"/>
          <w:sz w:val="24"/>
        </w:rPr>
        <w:t xml:space="preserve"> </w:t>
      </w:r>
      <w:r>
        <w:rPr>
          <w:spacing w:val="-4"/>
          <w:sz w:val="24"/>
        </w:rPr>
        <w:t>traités</w:t>
      </w:r>
      <w:r>
        <w:rPr>
          <w:spacing w:val="-6"/>
          <w:sz w:val="24"/>
        </w:rPr>
        <w:t xml:space="preserve"> </w:t>
      </w:r>
      <w:r>
        <w:rPr>
          <w:spacing w:val="-4"/>
          <w:sz w:val="24"/>
        </w:rPr>
        <w:t>régionaux</w:t>
      </w:r>
    </w:p>
    <w:p w14:paraId="251F018B" w14:textId="77777777" w:rsidR="00F3567D" w:rsidRDefault="000F7FAE" w:rsidP="000678F4">
      <w:pPr>
        <w:pStyle w:val="ListParagraph"/>
        <w:numPr>
          <w:ilvl w:val="1"/>
          <w:numId w:val="6"/>
        </w:numPr>
        <w:tabs>
          <w:tab w:val="left" w:pos="861"/>
        </w:tabs>
        <w:spacing w:before="0" w:line="254" w:lineRule="auto"/>
        <w:ind w:left="861" w:right="139"/>
        <w:rPr>
          <w:sz w:val="24"/>
        </w:rPr>
      </w:pPr>
      <w:r>
        <w:rPr>
          <w:sz w:val="24"/>
        </w:rPr>
        <w:t>Le</w:t>
      </w:r>
      <w:r>
        <w:rPr>
          <w:spacing w:val="70"/>
          <w:sz w:val="24"/>
        </w:rPr>
        <w:t xml:space="preserve"> </w:t>
      </w:r>
      <w:r>
        <w:rPr>
          <w:sz w:val="24"/>
        </w:rPr>
        <w:t>suivi</w:t>
      </w:r>
      <w:r>
        <w:rPr>
          <w:spacing w:val="40"/>
          <w:sz w:val="24"/>
        </w:rPr>
        <w:t xml:space="preserve"> </w:t>
      </w:r>
      <w:r>
        <w:rPr>
          <w:sz w:val="24"/>
        </w:rPr>
        <w:t>de</w:t>
      </w:r>
      <w:r>
        <w:rPr>
          <w:spacing w:val="40"/>
          <w:sz w:val="24"/>
        </w:rPr>
        <w:t xml:space="preserve"> </w:t>
      </w:r>
      <w:r>
        <w:rPr>
          <w:sz w:val="24"/>
        </w:rPr>
        <w:t>la</w:t>
      </w:r>
      <w:r>
        <w:rPr>
          <w:spacing w:val="40"/>
          <w:sz w:val="24"/>
        </w:rPr>
        <w:t xml:space="preserve"> </w:t>
      </w:r>
      <w:r>
        <w:rPr>
          <w:sz w:val="24"/>
        </w:rPr>
        <w:t>mise</w:t>
      </w:r>
      <w:r>
        <w:rPr>
          <w:spacing w:val="40"/>
          <w:sz w:val="24"/>
        </w:rPr>
        <w:t xml:space="preserve"> </w:t>
      </w:r>
      <w:r>
        <w:rPr>
          <w:sz w:val="24"/>
        </w:rPr>
        <w:t>en</w:t>
      </w:r>
      <w:r>
        <w:rPr>
          <w:spacing w:val="40"/>
          <w:sz w:val="24"/>
        </w:rPr>
        <w:t xml:space="preserve"> </w:t>
      </w:r>
      <w:r>
        <w:rPr>
          <w:sz w:val="24"/>
        </w:rPr>
        <w:t>œuvre</w:t>
      </w:r>
      <w:r>
        <w:rPr>
          <w:spacing w:val="40"/>
          <w:sz w:val="24"/>
        </w:rPr>
        <w:t xml:space="preserve"> </w:t>
      </w:r>
      <w:r>
        <w:rPr>
          <w:sz w:val="24"/>
        </w:rPr>
        <w:t>des</w:t>
      </w:r>
      <w:r>
        <w:rPr>
          <w:spacing w:val="40"/>
          <w:sz w:val="24"/>
        </w:rPr>
        <w:t xml:space="preserve"> </w:t>
      </w:r>
      <w:r>
        <w:rPr>
          <w:sz w:val="24"/>
        </w:rPr>
        <w:t>recommandations</w:t>
      </w:r>
      <w:r>
        <w:rPr>
          <w:spacing w:val="40"/>
          <w:sz w:val="24"/>
        </w:rPr>
        <w:t xml:space="preserve"> </w:t>
      </w:r>
      <w:r>
        <w:rPr>
          <w:sz w:val="24"/>
        </w:rPr>
        <w:t>résultant</w:t>
      </w:r>
      <w:r>
        <w:rPr>
          <w:spacing w:val="70"/>
          <w:sz w:val="24"/>
        </w:rPr>
        <w:t xml:space="preserve"> </w:t>
      </w:r>
      <w:r>
        <w:rPr>
          <w:sz w:val="24"/>
        </w:rPr>
        <w:t>des</w:t>
      </w:r>
      <w:r>
        <w:rPr>
          <w:spacing w:val="40"/>
          <w:sz w:val="24"/>
        </w:rPr>
        <w:t xml:space="preserve"> </w:t>
      </w:r>
      <w:r>
        <w:rPr>
          <w:sz w:val="24"/>
        </w:rPr>
        <w:t>divers mécanismes de promotion et protection des droits humains</w:t>
      </w:r>
    </w:p>
    <w:p w14:paraId="318B04F8" w14:textId="77777777" w:rsidR="00F3567D" w:rsidRDefault="000F7FAE">
      <w:pPr>
        <w:pStyle w:val="BodyText"/>
        <w:spacing w:before="164" w:line="259" w:lineRule="auto"/>
        <w:ind w:left="141" w:right="141"/>
        <w:jc w:val="both"/>
      </w:pPr>
      <w:r>
        <w:t xml:space="preserve">Changement Social Bénin mène régulièrement des activités de monitoring des droits humains, notamment en milieu carcéral, et documente les violations des droits de </w:t>
      </w:r>
      <w:r>
        <w:rPr>
          <w:spacing w:val="-2"/>
        </w:rPr>
        <w:t>l'homme</w:t>
      </w:r>
      <w:r>
        <w:rPr>
          <w:spacing w:val="-17"/>
        </w:rPr>
        <w:t xml:space="preserve"> </w:t>
      </w:r>
      <w:r>
        <w:rPr>
          <w:spacing w:val="-2"/>
        </w:rPr>
        <w:t>survenues</w:t>
      </w:r>
      <w:r>
        <w:rPr>
          <w:spacing w:val="-16"/>
        </w:rPr>
        <w:t xml:space="preserve"> </w:t>
      </w:r>
      <w:r>
        <w:rPr>
          <w:spacing w:val="-2"/>
        </w:rPr>
        <w:t>lors</w:t>
      </w:r>
      <w:r>
        <w:rPr>
          <w:spacing w:val="-17"/>
        </w:rPr>
        <w:t xml:space="preserve"> </w:t>
      </w:r>
      <w:r>
        <w:rPr>
          <w:spacing w:val="-2"/>
        </w:rPr>
        <w:t>des</w:t>
      </w:r>
      <w:r>
        <w:rPr>
          <w:spacing w:val="-16"/>
        </w:rPr>
        <w:t xml:space="preserve"> </w:t>
      </w:r>
      <w:r>
        <w:rPr>
          <w:spacing w:val="-2"/>
        </w:rPr>
        <w:t>processus</w:t>
      </w:r>
      <w:r>
        <w:rPr>
          <w:spacing w:val="-16"/>
        </w:rPr>
        <w:t xml:space="preserve"> </w:t>
      </w:r>
      <w:r>
        <w:rPr>
          <w:spacing w:val="-2"/>
        </w:rPr>
        <w:t>électoraux</w:t>
      </w:r>
      <w:r>
        <w:rPr>
          <w:spacing w:val="-17"/>
        </w:rPr>
        <w:t xml:space="preserve"> </w:t>
      </w:r>
      <w:r>
        <w:rPr>
          <w:spacing w:val="-2"/>
        </w:rPr>
        <w:t>et</w:t>
      </w:r>
      <w:r>
        <w:rPr>
          <w:spacing w:val="-14"/>
        </w:rPr>
        <w:t xml:space="preserve"> </w:t>
      </w:r>
      <w:r>
        <w:rPr>
          <w:spacing w:val="-2"/>
        </w:rPr>
        <w:t>autres</w:t>
      </w:r>
      <w:r>
        <w:rPr>
          <w:spacing w:val="-16"/>
        </w:rPr>
        <w:t xml:space="preserve"> </w:t>
      </w:r>
      <w:r>
        <w:rPr>
          <w:spacing w:val="-2"/>
        </w:rPr>
        <w:t>situations</w:t>
      </w:r>
      <w:r>
        <w:rPr>
          <w:spacing w:val="-17"/>
        </w:rPr>
        <w:t xml:space="preserve"> </w:t>
      </w:r>
      <w:r>
        <w:rPr>
          <w:spacing w:val="-2"/>
        </w:rPr>
        <w:t>de</w:t>
      </w:r>
      <w:r>
        <w:rPr>
          <w:spacing w:val="-14"/>
        </w:rPr>
        <w:t xml:space="preserve"> </w:t>
      </w:r>
      <w:r>
        <w:rPr>
          <w:spacing w:val="-2"/>
        </w:rPr>
        <w:t>tension</w:t>
      </w:r>
      <w:r>
        <w:rPr>
          <w:spacing w:val="-16"/>
        </w:rPr>
        <w:t xml:space="preserve"> </w:t>
      </w:r>
      <w:r>
        <w:rPr>
          <w:spacing w:val="-2"/>
        </w:rPr>
        <w:t>sociale.</w:t>
      </w:r>
    </w:p>
    <w:p w14:paraId="3D4A5EE8" w14:textId="77777777" w:rsidR="00F3567D" w:rsidRDefault="000F7FAE">
      <w:pPr>
        <w:pStyle w:val="Heading2"/>
        <w:numPr>
          <w:ilvl w:val="0"/>
          <w:numId w:val="6"/>
        </w:numPr>
        <w:tabs>
          <w:tab w:val="left" w:pos="427"/>
        </w:tabs>
        <w:spacing w:before="233"/>
        <w:ind w:left="427" w:hanging="286"/>
        <w:rPr>
          <w:color w:val="2E5395"/>
        </w:rPr>
      </w:pPr>
      <w:bookmarkStart w:id="2" w:name="II-_CONTEXTE"/>
      <w:bookmarkStart w:id="3" w:name="_Toc206174496"/>
      <w:bookmarkEnd w:id="2"/>
      <w:r>
        <w:rPr>
          <w:color w:val="2E5395"/>
          <w:spacing w:val="-2"/>
        </w:rPr>
        <w:t>CONTEXTE</w:t>
      </w:r>
      <w:bookmarkEnd w:id="3"/>
    </w:p>
    <w:p w14:paraId="6927C8B0" w14:textId="77777777" w:rsidR="00F3567D" w:rsidRDefault="000F7FAE">
      <w:pPr>
        <w:pStyle w:val="BodyText"/>
        <w:spacing w:before="22" w:line="256" w:lineRule="auto"/>
        <w:ind w:left="141" w:right="140"/>
        <w:jc w:val="both"/>
      </w:pPr>
      <w:r>
        <w:t xml:space="preserve">La Convention internationale pour la protection de toutes les personnes contre les disparitions forcées a été adoptée par l'Assemblée générale des Nations Unies le 20 décembre 2006. Elle constitue un instrument juridique contraignant visant à prévenir </w:t>
      </w:r>
      <w:r>
        <w:rPr>
          <w:spacing w:val="-2"/>
        </w:rPr>
        <w:t>les</w:t>
      </w:r>
      <w:r>
        <w:rPr>
          <w:spacing w:val="-11"/>
        </w:rPr>
        <w:t xml:space="preserve"> </w:t>
      </w:r>
      <w:r>
        <w:rPr>
          <w:spacing w:val="-2"/>
        </w:rPr>
        <w:t>disparitions</w:t>
      </w:r>
      <w:r>
        <w:rPr>
          <w:spacing w:val="-16"/>
        </w:rPr>
        <w:t xml:space="preserve"> </w:t>
      </w:r>
      <w:r>
        <w:rPr>
          <w:spacing w:val="-2"/>
        </w:rPr>
        <w:t>forcées,</w:t>
      </w:r>
      <w:r>
        <w:rPr>
          <w:spacing w:val="-16"/>
        </w:rPr>
        <w:t xml:space="preserve"> </w:t>
      </w:r>
      <w:r>
        <w:rPr>
          <w:spacing w:val="-2"/>
        </w:rPr>
        <w:t>à</w:t>
      </w:r>
      <w:r>
        <w:rPr>
          <w:spacing w:val="-10"/>
        </w:rPr>
        <w:t xml:space="preserve"> </w:t>
      </w:r>
      <w:r>
        <w:rPr>
          <w:spacing w:val="-2"/>
        </w:rPr>
        <w:t>lutter</w:t>
      </w:r>
      <w:r>
        <w:rPr>
          <w:spacing w:val="-15"/>
        </w:rPr>
        <w:t xml:space="preserve"> </w:t>
      </w:r>
      <w:r>
        <w:rPr>
          <w:spacing w:val="-2"/>
        </w:rPr>
        <w:t>contre</w:t>
      </w:r>
      <w:r>
        <w:rPr>
          <w:spacing w:val="-9"/>
        </w:rPr>
        <w:t xml:space="preserve"> </w:t>
      </w:r>
      <w:r>
        <w:rPr>
          <w:spacing w:val="-2"/>
        </w:rPr>
        <w:t>l'impunité</w:t>
      </w:r>
      <w:r>
        <w:rPr>
          <w:spacing w:val="-13"/>
        </w:rPr>
        <w:t xml:space="preserve"> </w:t>
      </w:r>
      <w:r>
        <w:rPr>
          <w:spacing w:val="-2"/>
        </w:rPr>
        <w:t>des</w:t>
      </w:r>
      <w:r>
        <w:rPr>
          <w:spacing w:val="-15"/>
        </w:rPr>
        <w:t xml:space="preserve"> </w:t>
      </w:r>
      <w:r>
        <w:rPr>
          <w:spacing w:val="-2"/>
        </w:rPr>
        <w:t>auteurs</w:t>
      </w:r>
      <w:r>
        <w:rPr>
          <w:spacing w:val="-16"/>
        </w:rPr>
        <w:t xml:space="preserve"> </w:t>
      </w:r>
      <w:r>
        <w:rPr>
          <w:spacing w:val="-2"/>
        </w:rPr>
        <w:t>de</w:t>
      </w:r>
      <w:r>
        <w:rPr>
          <w:spacing w:val="-12"/>
        </w:rPr>
        <w:t xml:space="preserve"> </w:t>
      </w:r>
      <w:r>
        <w:rPr>
          <w:spacing w:val="-2"/>
        </w:rPr>
        <w:t>ces</w:t>
      </w:r>
      <w:r>
        <w:rPr>
          <w:spacing w:val="-11"/>
        </w:rPr>
        <w:t xml:space="preserve"> </w:t>
      </w:r>
      <w:r>
        <w:rPr>
          <w:spacing w:val="-2"/>
        </w:rPr>
        <w:t>crimes</w:t>
      </w:r>
      <w:r>
        <w:rPr>
          <w:spacing w:val="-11"/>
        </w:rPr>
        <w:t xml:space="preserve"> </w:t>
      </w:r>
      <w:r>
        <w:rPr>
          <w:spacing w:val="-2"/>
        </w:rPr>
        <w:t>et</w:t>
      </w:r>
      <w:r>
        <w:rPr>
          <w:spacing w:val="-13"/>
        </w:rPr>
        <w:t xml:space="preserve"> </w:t>
      </w:r>
      <w:r>
        <w:rPr>
          <w:spacing w:val="-2"/>
        </w:rPr>
        <w:t>à</w:t>
      </w:r>
      <w:r>
        <w:rPr>
          <w:spacing w:val="-10"/>
        </w:rPr>
        <w:t xml:space="preserve"> </w:t>
      </w:r>
      <w:r>
        <w:rPr>
          <w:spacing w:val="-2"/>
        </w:rPr>
        <w:t xml:space="preserve">garantir </w:t>
      </w:r>
      <w:r>
        <w:t>les</w:t>
      </w:r>
      <w:r>
        <w:rPr>
          <w:spacing w:val="-3"/>
        </w:rPr>
        <w:t xml:space="preserve"> </w:t>
      </w:r>
      <w:r>
        <w:t>droits</w:t>
      </w:r>
      <w:r>
        <w:rPr>
          <w:spacing w:val="-3"/>
        </w:rPr>
        <w:t xml:space="preserve"> </w:t>
      </w:r>
      <w:r>
        <w:t>des</w:t>
      </w:r>
      <w:r>
        <w:rPr>
          <w:spacing w:val="-3"/>
        </w:rPr>
        <w:t xml:space="preserve"> </w:t>
      </w:r>
      <w:r>
        <w:t>victimes</w:t>
      </w:r>
      <w:r>
        <w:rPr>
          <w:spacing w:val="-8"/>
        </w:rPr>
        <w:t xml:space="preserve"> </w:t>
      </w:r>
      <w:r>
        <w:t>et</w:t>
      </w:r>
      <w:r>
        <w:rPr>
          <w:spacing w:val="-5"/>
        </w:rPr>
        <w:t xml:space="preserve"> </w:t>
      </w:r>
      <w:r>
        <w:t>de</w:t>
      </w:r>
      <w:r>
        <w:rPr>
          <w:spacing w:val="-5"/>
        </w:rPr>
        <w:t xml:space="preserve"> </w:t>
      </w:r>
      <w:r>
        <w:t>leurs</w:t>
      </w:r>
      <w:r>
        <w:rPr>
          <w:spacing w:val="-4"/>
        </w:rPr>
        <w:t xml:space="preserve"> </w:t>
      </w:r>
      <w:r>
        <w:t>proches.</w:t>
      </w:r>
    </w:p>
    <w:p w14:paraId="364B030C" w14:textId="77777777" w:rsidR="00F3567D" w:rsidRDefault="000F7FAE">
      <w:pPr>
        <w:pStyle w:val="BodyText"/>
        <w:spacing w:before="165" w:line="256" w:lineRule="auto"/>
        <w:ind w:left="141" w:right="134"/>
        <w:jc w:val="both"/>
      </w:pPr>
      <w:r>
        <w:t>Le Bénin a ratifié cette Convention le 2 novembre 2017, témoignant ainsi de son engagement</w:t>
      </w:r>
      <w:r>
        <w:rPr>
          <w:spacing w:val="-6"/>
        </w:rPr>
        <w:t xml:space="preserve"> </w:t>
      </w:r>
      <w:r>
        <w:t>à</w:t>
      </w:r>
      <w:r>
        <w:rPr>
          <w:spacing w:val="-4"/>
        </w:rPr>
        <w:t xml:space="preserve"> </w:t>
      </w:r>
      <w:r>
        <w:t>lutter</w:t>
      </w:r>
      <w:r>
        <w:rPr>
          <w:spacing w:val="-8"/>
        </w:rPr>
        <w:t xml:space="preserve"> </w:t>
      </w:r>
      <w:r>
        <w:t>contre</w:t>
      </w:r>
      <w:r>
        <w:rPr>
          <w:spacing w:val="-6"/>
        </w:rPr>
        <w:t xml:space="preserve"> </w:t>
      </w:r>
      <w:r>
        <w:t>les</w:t>
      </w:r>
      <w:r>
        <w:rPr>
          <w:spacing w:val="-4"/>
        </w:rPr>
        <w:t xml:space="preserve"> </w:t>
      </w:r>
      <w:r>
        <w:t>disparitions</w:t>
      </w:r>
      <w:r>
        <w:rPr>
          <w:spacing w:val="-4"/>
        </w:rPr>
        <w:t xml:space="preserve"> </w:t>
      </w:r>
      <w:r>
        <w:t>forcées</w:t>
      </w:r>
      <w:r>
        <w:rPr>
          <w:spacing w:val="-9"/>
        </w:rPr>
        <w:t xml:space="preserve"> </w:t>
      </w:r>
      <w:r>
        <w:t>et</w:t>
      </w:r>
      <w:r>
        <w:rPr>
          <w:spacing w:val="-6"/>
        </w:rPr>
        <w:t xml:space="preserve"> </w:t>
      </w:r>
      <w:r>
        <w:t>à garantir</w:t>
      </w:r>
      <w:r>
        <w:rPr>
          <w:spacing w:val="-8"/>
        </w:rPr>
        <w:t xml:space="preserve"> </w:t>
      </w:r>
      <w:r>
        <w:t>le</w:t>
      </w:r>
      <w:r>
        <w:rPr>
          <w:spacing w:val="-6"/>
        </w:rPr>
        <w:t xml:space="preserve"> </w:t>
      </w:r>
      <w:r>
        <w:t>droit</w:t>
      </w:r>
      <w:r>
        <w:rPr>
          <w:spacing w:val="-2"/>
        </w:rPr>
        <w:t xml:space="preserve"> </w:t>
      </w:r>
      <w:r>
        <w:t>à</w:t>
      </w:r>
      <w:r>
        <w:rPr>
          <w:spacing w:val="-8"/>
        </w:rPr>
        <w:t xml:space="preserve"> </w:t>
      </w:r>
      <w:r>
        <w:t>la</w:t>
      </w:r>
      <w:r>
        <w:rPr>
          <w:spacing w:val="-7"/>
        </w:rPr>
        <w:t xml:space="preserve"> </w:t>
      </w:r>
      <w:r>
        <w:t>vérité.</w:t>
      </w:r>
      <w:r>
        <w:rPr>
          <w:spacing w:val="-9"/>
        </w:rPr>
        <w:t xml:space="preserve"> </w:t>
      </w:r>
      <w:r>
        <w:t>En vertu de l'article 29 de la Convention, l'État béninois a soumis en 2021 son rapport initial au Comité des disparitions forcées, couvrant la période 2017 à 2020.</w:t>
      </w:r>
    </w:p>
    <w:p w14:paraId="76C0A78B" w14:textId="77777777" w:rsidR="00F3567D" w:rsidRDefault="000F7FAE">
      <w:pPr>
        <w:pStyle w:val="BodyText"/>
        <w:spacing w:before="162" w:line="256" w:lineRule="auto"/>
        <w:ind w:left="141" w:right="136"/>
        <w:jc w:val="both"/>
      </w:pPr>
      <w:r>
        <w:t>Malgré</w:t>
      </w:r>
      <w:r>
        <w:rPr>
          <w:spacing w:val="-2"/>
        </w:rPr>
        <w:t xml:space="preserve"> </w:t>
      </w:r>
      <w:r>
        <w:t>cette</w:t>
      </w:r>
      <w:r>
        <w:rPr>
          <w:spacing w:val="-1"/>
        </w:rPr>
        <w:t xml:space="preserve"> </w:t>
      </w:r>
      <w:r>
        <w:t>ratification</w:t>
      </w:r>
      <w:r>
        <w:rPr>
          <w:spacing w:val="-8"/>
        </w:rPr>
        <w:t xml:space="preserve"> </w:t>
      </w:r>
      <w:r>
        <w:t>et</w:t>
      </w:r>
      <w:r>
        <w:rPr>
          <w:spacing w:val="-1"/>
        </w:rPr>
        <w:t xml:space="preserve"> </w:t>
      </w:r>
      <w:r>
        <w:t>l'intégration</w:t>
      </w:r>
      <w:r>
        <w:rPr>
          <w:spacing w:val="-8"/>
        </w:rPr>
        <w:t xml:space="preserve"> </w:t>
      </w:r>
      <w:r>
        <w:t>de</w:t>
      </w:r>
      <w:r>
        <w:rPr>
          <w:spacing w:val="-1"/>
        </w:rPr>
        <w:t xml:space="preserve"> </w:t>
      </w:r>
      <w:r>
        <w:t>la</w:t>
      </w:r>
      <w:r>
        <w:rPr>
          <w:spacing w:val="-2"/>
        </w:rPr>
        <w:t xml:space="preserve"> </w:t>
      </w:r>
      <w:r>
        <w:t>définition de</w:t>
      </w:r>
      <w:r>
        <w:rPr>
          <w:spacing w:val="-1"/>
        </w:rPr>
        <w:t xml:space="preserve"> </w:t>
      </w:r>
      <w:r>
        <w:t>la</w:t>
      </w:r>
      <w:r>
        <w:rPr>
          <w:spacing w:val="-2"/>
        </w:rPr>
        <w:t xml:space="preserve"> </w:t>
      </w:r>
      <w:r>
        <w:t>disparition</w:t>
      </w:r>
      <w:r>
        <w:rPr>
          <w:spacing w:val="-8"/>
        </w:rPr>
        <w:t xml:space="preserve"> </w:t>
      </w:r>
      <w:r>
        <w:t>forcée</w:t>
      </w:r>
      <w:r>
        <w:rPr>
          <w:spacing w:val="-1"/>
        </w:rPr>
        <w:t xml:space="preserve"> </w:t>
      </w:r>
      <w:r>
        <w:t>dans</w:t>
      </w:r>
      <w:r>
        <w:rPr>
          <w:spacing w:val="-3"/>
        </w:rPr>
        <w:t xml:space="preserve"> </w:t>
      </w:r>
      <w:r>
        <w:t xml:space="preserve">le </w:t>
      </w:r>
      <w:r>
        <w:rPr>
          <w:spacing w:val="-2"/>
        </w:rPr>
        <w:t>Code</w:t>
      </w:r>
      <w:r>
        <w:rPr>
          <w:spacing w:val="-17"/>
        </w:rPr>
        <w:t xml:space="preserve"> </w:t>
      </w:r>
      <w:r>
        <w:rPr>
          <w:spacing w:val="-2"/>
        </w:rPr>
        <w:t>pénal</w:t>
      </w:r>
      <w:r>
        <w:rPr>
          <w:spacing w:val="-17"/>
        </w:rPr>
        <w:t xml:space="preserve"> </w:t>
      </w:r>
      <w:r>
        <w:rPr>
          <w:spacing w:val="-2"/>
        </w:rPr>
        <w:t>béninois</w:t>
      </w:r>
      <w:r>
        <w:rPr>
          <w:spacing w:val="-17"/>
        </w:rPr>
        <w:t xml:space="preserve"> </w:t>
      </w:r>
      <w:r>
        <w:rPr>
          <w:spacing w:val="-2"/>
        </w:rPr>
        <w:t>(article</w:t>
      </w:r>
      <w:r>
        <w:rPr>
          <w:spacing w:val="-16"/>
        </w:rPr>
        <w:t xml:space="preserve"> </w:t>
      </w:r>
      <w:r>
        <w:rPr>
          <w:spacing w:val="-2"/>
        </w:rPr>
        <w:t>465),</w:t>
      </w:r>
      <w:r>
        <w:rPr>
          <w:spacing w:val="-17"/>
        </w:rPr>
        <w:t xml:space="preserve"> </w:t>
      </w:r>
      <w:r>
        <w:rPr>
          <w:spacing w:val="-2"/>
        </w:rPr>
        <w:t>des</w:t>
      </w:r>
      <w:r>
        <w:rPr>
          <w:spacing w:val="-17"/>
        </w:rPr>
        <w:t xml:space="preserve"> </w:t>
      </w:r>
      <w:r>
        <w:rPr>
          <w:spacing w:val="-2"/>
        </w:rPr>
        <w:t>défis</w:t>
      </w:r>
      <w:r>
        <w:rPr>
          <w:spacing w:val="-17"/>
        </w:rPr>
        <w:t xml:space="preserve"> </w:t>
      </w:r>
      <w:r>
        <w:rPr>
          <w:spacing w:val="-2"/>
        </w:rPr>
        <w:t>importants</w:t>
      </w:r>
      <w:r>
        <w:rPr>
          <w:spacing w:val="-16"/>
        </w:rPr>
        <w:t xml:space="preserve"> </w:t>
      </w:r>
      <w:r>
        <w:rPr>
          <w:spacing w:val="-2"/>
        </w:rPr>
        <w:t>subsistent</w:t>
      </w:r>
      <w:r>
        <w:rPr>
          <w:spacing w:val="-17"/>
        </w:rPr>
        <w:t xml:space="preserve"> </w:t>
      </w:r>
      <w:r>
        <w:rPr>
          <w:spacing w:val="-2"/>
        </w:rPr>
        <w:t>dans</w:t>
      </w:r>
      <w:r>
        <w:rPr>
          <w:spacing w:val="-17"/>
        </w:rPr>
        <w:t xml:space="preserve"> </w:t>
      </w:r>
      <w:r>
        <w:rPr>
          <w:spacing w:val="-2"/>
        </w:rPr>
        <w:t>la</w:t>
      </w:r>
      <w:r>
        <w:rPr>
          <w:spacing w:val="-17"/>
        </w:rPr>
        <w:t xml:space="preserve"> </w:t>
      </w:r>
      <w:r>
        <w:rPr>
          <w:spacing w:val="-2"/>
        </w:rPr>
        <w:t>mise</w:t>
      </w:r>
      <w:r>
        <w:rPr>
          <w:spacing w:val="-16"/>
        </w:rPr>
        <w:t xml:space="preserve"> </w:t>
      </w:r>
      <w:r>
        <w:rPr>
          <w:spacing w:val="-2"/>
        </w:rPr>
        <w:t>en</w:t>
      </w:r>
      <w:r>
        <w:rPr>
          <w:spacing w:val="-17"/>
        </w:rPr>
        <w:t xml:space="preserve"> </w:t>
      </w:r>
      <w:r>
        <w:rPr>
          <w:spacing w:val="-2"/>
        </w:rPr>
        <w:t>œuvre effective</w:t>
      </w:r>
      <w:r>
        <w:rPr>
          <w:spacing w:val="-13"/>
        </w:rPr>
        <w:t xml:space="preserve"> </w:t>
      </w:r>
      <w:r>
        <w:rPr>
          <w:spacing w:val="-2"/>
        </w:rPr>
        <w:t>de</w:t>
      </w:r>
      <w:r>
        <w:rPr>
          <w:spacing w:val="-13"/>
        </w:rPr>
        <w:t xml:space="preserve"> </w:t>
      </w:r>
      <w:r>
        <w:rPr>
          <w:spacing w:val="-2"/>
        </w:rPr>
        <w:t>la</w:t>
      </w:r>
      <w:r>
        <w:rPr>
          <w:spacing w:val="-14"/>
        </w:rPr>
        <w:t xml:space="preserve"> </w:t>
      </w:r>
      <w:r>
        <w:rPr>
          <w:spacing w:val="-2"/>
        </w:rPr>
        <w:t>Convention.</w:t>
      </w:r>
      <w:r>
        <w:rPr>
          <w:spacing w:val="-17"/>
        </w:rPr>
        <w:t xml:space="preserve"> </w:t>
      </w:r>
      <w:r>
        <w:rPr>
          <w:spacing w:val="-2"/>
        </w:rPr>
        <w:t>Le</w:t>
      </w:r>
      <w:r>
        <w:rPr>
          <w:spacing w:val="-13"/>
        </w:rPr>
        <w:t xml:space="preserve"> </w:t>
      </w:r>
      <w:r>
        <w:rPr>
          <w:spacing w:val="-2"/>
        </w:rPr>
        <w:t>contexte</w:t>
      </w:r>
      <w:r>
        <w:rPr>
          <w:spacing w:val="-13"/>
        </w:rPr>
        <w:t xml:space="preserve"> </w:t>
      </w:r>
      <w:r>
        <w:rPr>
          <w:spacing w:val="-2"/>
        </w:rPr>
        <w:t>béninois</w:t>
      </w:r>
      <w:r>
        <w:rPr>
          <w:spacing w:val="-16"/>
        </w:rPr>
        <w:t xml:space="preserve"> </w:t>
      </w:r>
      <w:r>
        <w:rPr>
          <w:spacing w:val="-2"/>
        </w:rPr>
        <w:t>est</w:t>
      </w:r>
      <w:r>
        <w:rPr>
          <w:spacing w:val="-14"/>
        </w:rPr>
        <w:t xml:space="preserve"> </w:t>
      </w:r>
      <w:r>
        <w:rPr>
          <w:spacing w:val="-2"/>
        </w:rPr>
        <w:t>marqué</w:t>
      </w:r>
      <w:r>
        <w:rPr>
          <w:spacing w:val="-13"/>
        </w:rPr>
        <w:t xml:space="preserve"> </w:t>
      </w:r>
      <w:r>
        <w:rPr>
          <w:spacing w:val="-2"/>
        </w:rPr>
        <w:t>par</w:t>
      </w:r>
      <w:r>
        <w:rPr>
          <w:spacing w:val="-15"/>
        </w:rPr>
        <w:t xml:space="preserve"> </w:t>
      </w:r>
      <w:r>
        <w:rPr>
          <w:spacing w:val="-2"/>
        </w:rPr>
        <w:t>des</w:t>
      </w:r>
      <w:r>
        <w:rPr>
          <w:spacing w:val="-16"/>
        </w:rPr>
        <w:t xml:space="preserve"> </w:t>
      </w:r>
      <w:r>
        <w:rPr>
          <w:spacing w:val="-2"/>
        </w:rPr>
        <w:t>violations</w:t>
      </w:r>
      <w:r>
        <w:rPr>
          <w:spacing w:val="-16"/>
        </w:rPr>
        <w:t xml:space="preserve"> </w:t>
      </w:r>
      <w:r>
        <w:rPr>
          <w:spacing w:val="-2"/>
        </w:rPr>
        <w:t>des</w:t>
      </w:r>
      <w:r>
        <w:rPr>
          <w:spacing w:val="-16"/>
        </w:rPr>
        <w:t xml:space="preserve"> </w:t>
      </w:r>
      <w:r>
        <w:rPr>
          <w:spacing w:val="-2"/>
        </w:rPr>
        <w:t xml:space="preserve">droits </w:t>
      </w:r>
      <w:r>
        <w:rPr>
          <w:spacing w:val="-4"/>
        </w:rPr>
        <w:t>humains</w:t>
      </w:r>
      <w:r>
        <w:rPr>
          <w:spacing w:val="-15"/>
        </w:rPr>
        <w:t xml:space="preserve"> </w:t>
      </w:r>
      <w:r>
        <w:rPr>
          <w:spacing w:val="-4"/>
        </w:rPr>
        <w:t>documentées</w:t>
      </w:r>
      <w:r>
        <w:rPr>
          <w:spacing w:val="-15"/>
        </w:rPr>
        <w:t xml:space="preserve"> </w:t>
      </w:r>
      <w:r>
        <w:rPr>
          <w:spacing w:val="-4"/>
        </w:rPr>
        <w:t>lors</w:t>
      </w:r>
      <w:r>
        <w:rPr>
          <w:spacing w:val="-15"/>
        </w:rPr>
        <w:t xml:space="preserve"> </w:t>
      </w:r>
      <w:r>
        <w:rPr>
          <w:spacing w:val="-4"/>
        </w:rPr>
        <w:t>des</w:t>
      </w:r>
      <w:r>
        <w:rPr>
          <w:spacing w:val="-14"/>
        </w:rPr>
        <w:t xml:space="preserve"> </w:t>
      </w:r>
      <w:r>
        <w:rPr>
          <w:spacing w:val="-4"/>
        </w:rPr>
        <w:t>processus</w:t>
      </w:r>
      <w:r>
        <w:rPr>
          <w:spacing w:val="-15"/>
        </w:rPr>
        <w:t xml:space="preserve"> </w:t>
      </w:r>
      <w:r>
        <w:rPr>
          <w:spacing w:val="-4"/>
        </w:rPr>
        <w:t>électoraux</w:t>
      </w:r>
      <w:r>
        <w:rPr>
          <w:spacing w:val="-15"/>
        </w:rPr>
        <w:t xml:space="preserve"> </w:t>
      </w:r>
      <w:r>
        <w:rPr>
          <w:spacing w:val="-4"/>
        </w:rPr>
        <w:t>de</w:t>
      </w:r>
      <w:r>
        <w:rPr>
          <w:spacing w:val="-15"/>
        </w:rPr>
        <w:t xml:space="preserve"> </w:t>
      </w:r>
      <w:r>
        <w:rPr>
          <w:spacing w:val="-4"/>
        </w:rPr>
        <w:t>2019</w:t>
      </w:r>
      <w:r>
        <w:rPr>
          <w:spacing w:val="-14"/>
        </w:rPr>
        <w:t xml:space="preserve"> </w:t>
      </w:r>
      <w:r>
        <w:rPr>
          <w:spacing w:val="-4"/>
        </w:rPr>
        <w:t>et</w:t>
      </w:r>
      <w:r>
        <w:rPr>
          <w:spacing w:val="-15"/>
        </w:rPr>
        <w:t xml:space="preserve"> </w:t>
      </w:r>
      <w:r>
        <w:rPr>
          <w:spacing w:val="-4"/>
        </w:rPr>
        <w:t>2021,</w:t>
      </w:r>
      <w:r>
        <w:rPr>
          <w:spacing w:val="-15"/>
        </w:rPr>
        <w:t xml:space="preserve"> </w:t>
      </w:r>
      <w:r>
        <w:rPr>
          <w:spacing w:val="-4"/>
        </w:rPr>
        <w:t>incluant</w:t>
      </w:r>
      <w:r>
        <w:rPr>
          <w:spacing w:val="-15"/>
        </w:rPr>
        <w:t xml:space="preserve"> </w:t>
      </w:r>
      <w:r>
        <w:rPr>
          <w:spacing w:val="-4"/>
        </w:rPr>
        <w:t>des</w:t>
      </w:r>
      <w:r>
        <w:rPr>
          <w:spacing w:val="-14"/>
        </w:rPr>
        <w:t xml:space="preserve"> </w:t>
      </w:r>
      <w:r>
        <w:rPr>
          <w:spacing w:val="-4"/>
        </w:rPr>
        <w:t>cas</w:t>
      </w:r>
      <w:r>
        <w:rPr>
          <w:spacing w:val="-15"/>
        </w:rPr>
        <w:t xml:space="preserve"> </w:t>
      </w:r>
      <w:r>
        <w:rPr>
          <w:spacing w:val="-4"/>
        </w:rPr>
        <w:t xml:space="preserve">de </w:t>
      </w:r>
      <w:r>
        <w:t>détention</w:t>
      </w:r>
      <w:r>
        <w:rPr>
          <w:spacing w:val="-17"/>
        </w:rPr>
        <w:t xml:space="preserve"> </w:t>
      </w:r>
      <w:r>
        <w:t>arbitraire</w:t>
      </w:r>
      <w:r>
        <w:rPr>
          <w:spacing w:val="-15"/>
        </w:rPr>
        <w:t xml:space="preserve"> </w:t>
      </w:r>
      <w:r>
        <w:t>et</w:t>
      </w:r>
      <w:r>
        <w:rPr>
          <w:spacing w:val="-17"/>
        </w:rPr>
        <w:t xml:space="preserve"> </w:t>
      </w:r>
      <w:r>
        <w:t>des</w:t>
      </w:r>
      <w:r>
        <w:rPr>
          <w:spacing w:val="-19"/>
        </w:rPr>
        <w:t xml:space="preserve"> </w:t>
      </w:r>
      <w:r>
        <w:t>actes</w:t>
      </w:r>
      <w:r>
        <w:rPr>
          <w:spacing w:val="-15"/>
        </w:rPr>
        <w:t xml:space="preserve"> </w:t>
      </w:r>
      <w:r>
        <w:t>assimilables</w:t>
      </w:r>
      <w:r>
        <w:rPr>
          <w:spacing w:val="-19"/>
        </w:rPr>
        <w:t xml:space="preserve"> </w:t>
      </w:r>
      <w:r>
        <w:t>à</w:t>
      </w:r>
      <w:r>
        <w:rPr>
          <w:spacing w:val="-19"/>
        </w:rPr>
        <w:t xml:space="preserve"> </w:t>
      </w:r>
      <w:r>
        <w:t>des</w:t>
      </w:r>
      <w:r>
        <w:rPr>
          <w:spacing w:val="-15"/>
        </w:rPr>
        <w:t xml:space="preserve"> </w:t>
      </w:r>
      <w:r>
        <w:t>disparitions</w:t>
      </w:r>
      <w:r>
        <w:rPr>
          <w:spacing w:val="-19"/>
        </w:rPr>
        <w:t xml:space="preserve"> </w:t>
      </w:r>
      <w:r>
        <w:t>forcées.</w:t>
      </w:r>
    </w:p>
    <w:p w14:paraId="57E86493" w14:textId="77777777" w:rsidR="00F3567D" w:rsidRDefault="00F3567D">
      <w:pPr>
        <w:pStyle w:val="BodyText"/>
        <w:spacing w:line="256" w:lineRule="auto"/>
        <w:jc w:val="both"/>
        <w:sectPr w:rsidR="00F3567D">
          <w:pgSz w:w="11910" w:h="16840"/>
          <w:pgMar w:top="1320" w:right="1275" w:bottom="720" w:left="1275" w:header="0" w:footer="527" w:gutter="0"/>
          <w:cols w:space="720"/>
        </w:sectPr>
      </w:pPr>
    </w:p>
    <w:p w14:paraId="09673698" w14:textId="77777777" w:rsidR="00F3567D" w:rsidRDefault="000F7FAE">
      <w:pPr>
        <w:pStyle w:val="BodyText"/>
        <w:spacing w:before="68" w:line="256" w:lineRule="auto"/>
        <w:ind w:left="141" w:right="134"/>
        <w:jc w:val="both"/>
      </w:pPr>
      <w:r>
        <w:lastRenderedPageBreak/>
        <w:t>La</w:t>
      </w:r>
      <w:r>
        <w:rPr>
          <w:spacing w:val="-7"/>
        </w:rPr>
        <w:t xml:space="preserve"> </w:t>
      </w:r>
      <w:r>
        <w:t>Commission</w:t>
      </w:r>
      <w:r>
        <w:rPr>
          <w:spacing w:val="-8"/>
        </w:rPr>
        <w:t xml:space="preserve"> </w:t>
      </w:r>
      <w:r>
        <w:t>Africaine</w:t>
      </w:r>
      <w:r>
        <w:rPr>
          <w:spacing w:val="-6"/>
        </w:rPr>
        <w:t xml:space="preserve"> </w:t>
      </w:r>
      <w:r>
        <w:t>des</w:t>
      </w:r>
      <w:r>
        <w:rPr>
          <w:spacing w:val="-9"/>
        </w:rPr>
        <w:t xml:space="preserve"> </w:t>
      </w:r>
      <w:r>
        <w:t>Droits</w:t>
      </w:r>
      <w:r>
        <w:rPr>
          <w:spacing w:val="-9"/>
        </w:rPr>
        <w:t xml:space="preserve"> </w:t>
      </w:r>
      <w:r>
        <w:t>de</w:t>
      </w:r>
      <w:r>
        <w:rPr>
          <w:spacing w:val="-6"/>
        </w:rPr>
        <w:t xml:space="preserve"> </w:t>
      </w:r>
      <w:r>
        <w:t>l'Homme</w:t>
      </w:r>
      <w:r>
        <w:rPr>
          <w:spacing w:val="-6"/>
        </w:rPr>
        <w:t xml:space="preserve"> </w:t>
      </w:r>
      <w:r>
        <w:t>et</w:t>
      </w:r>
      <w:r>
        <w:rPr>
          <w:spacing w:val="-6"/>
        </w:rPr>
        <w:t xml:space="preserve"> </w:t>
      </w:r>
      <w:r>
        <w:t>des</w:t>
      </w:r>
      <w:r>
        <w:rPr>
          <w:spacing w:val="-9"/>
        </w:rPr>
        <w:t xml:space="preserve"> </w:t>
      </w:r>
      <w:r>
        <w:t>Peuples</w:t>
      </w:r>
      <w:r>
        <w:rPr>
          <w:spacing w:val="-9"/>
        </w:rPr>
        <w:t xml:space="preserve"> </w:t>
      </w:r>
      <w:r>
        <w:t>a</w:t>
      </w:r>
      <w:r>
        <w:rPr>
          <w:spacing w:val="-7"/>
        </w:rPr>
        <w:t xml:space="preserve"> </w:t>
      </w:r>
      <w:r>
        <w:t>d'ailleurs</w:t>
      </w:r>
      <w:r>
        <w:rPr>
          <w:spacing w:val="-9"/>
        </w:rPr>
        <w:t xml:space="preserve"> </w:t>
      </w:r>
      <w:r>
        <w:t>adopté</w:t>
      </w:r>
      <w:r>
        <w:rPr>
          <w:spacing w:val="-6"/>
        </w:rPr>
        <w:t xml:space="preserve"> </w:t>
      </w:r>
      <w:r>
        <w:t>une résolution le 14 mai 2019 exhortant le Gouvernement béninois à</w:t>
      </w:r>
      <w:r>
        <w:rPr>
          <w:spacing w:val="-2"/>
        </w:rPr>
        <w:t xml:space="preserve"> </w:t>
      </w:r>
      <w:r>
        <w:t>ouvrir promptement une enquête sur les violations des droits de l'homme perpétrées pendant les affrontements</w:t>
      </w:r>
      <w:r>
        <w:rPr>
          <w:spacing w:val="-4"/>
        </w:rPr>
        <w:t xml:space="preserve"> </w:t>
      </w:r>
      <w:r>
        <w:t>pré</w:t>
      </w:r>
      <w:r>
        <w:rPr>
          <w:spacing w:val="-3"/>
        </w:rPr>
        <w:t xml:space="preserve"> </w:t>
      </w:r>
      <w:r>
        <w:t>et post-électoraux.</w:t>
      </w:r>
      <w:r>
        <w:rPr>
          <w:spacing w:val="-1"/>
        </w:rPr>
        <w:t xml:space="preserve"> </w:t>
      </w:r>
      <w:r>
        <w:t>Le</w:t>
      </w:r>
      <w:r>
        <w:rPr>
          <w:spacing w:val="-2"/>
        </w:rPr>
        <w:t xml:space="preserve"> </w:t>
      </w:r>
      <w:r>
        <w:t>Comité</w:t>
      </w:r>
      <w:r>
        <w:rPr>
          <w:spacing w:val="-2"/>
        </w:rPr>
        <w:t xml:space="preserve"> </w:t>
      </w:r>
      <w:r>
        <w:t>des</w:t>
      </w:r>
      <w:r>
        <w:rPr>
          <w:spacing w:val="-4"/>
        </w:rPr>
        <w:t xml:space="preserve"> </w:t>
      </w:r>
      <w:r>
        <w:t>Nations</w:t>
      </w:r>
      <w:r>
        <w:rPr>
          <w:spacing w:val="-4"/>
        </w:rPr>
        <w:t xml:space="preserve"> </w:t>
      </w:r>
      <w:r>
        <w:t>Unies</w:t>
      </w:r>
      <w:r>
        <w:rPr>
          <w:spacing w:val="-4"/>
        </w:rPr>
        <w:t xml:space="preserve"> </w:t>
      </w:r>
      <w:r>
        <w:t>contre</w:t>
      </w:r>
      <w:r>
        <w:rPr>
          <w:spacing w:val="-2"/>
        </w:rPr>
        <w:t xml:space="preserve"> </w:t>
      </w:r>
      <w:r>
        <w:t>la</w:t>
      </w:r>
      <w:r>
        <w:rPr>
          <w:spacing w:val="-3"/>
        </w:rPr>
        <w:t xml:space="preserve"> </w:t>
      </w:r>
      <w:r>
        <w:t>torture a également invité l'État béninois à mener sans délai des enquêtes impartiales et approfondies</w:t>
      </w:r>
      <w:r>
        <w:rPr>
          <w:spacing w:val="-6"/>
        </w:rPr>
        <w:t xml:space="preserve"> </w:t>
      </w:r>
      <w:r>
        <w:t>sur</w:t>
      </w:r>
      <w:r>
        <w:rPr>
          <w:spacing w:val="-10"/>
        </w:rPr>
        <w:t xml:space="preserve"> </w:t>
      </w:r>
      <w:r>
        <w:t>toute</w:t>
      </w:r>
      <w:r>
        <w:rPr>
          <w:spacing w:val="-8"/>
        </w:rPr>
        <w:t xml:space="preserve"> </w:t>
      </w:r>
      <w:r>
        <w:t>allégation</w:t>
      </w:r>
      <w:r>
        <w:rPr>
          <w:spacing w:val="-6"/>
        </w:rPr>
        <w:t xml:space="preserve"> </w:t>
      </w:r>
      <w:r>
        <w:t>d'usage</w:t>
      </w:r>
      <w:r>
        <w:rPr>
          <w:spacing w:val="-9"/>
        </w:rPr>
        <w:t xml:space="preserve"> </w:t>
      </w:r>
      <w:r>
        <w:t>excessif</w:t>
      </w:r>
      <w:r>
        <w:rPr>
          <w:spacing w:val="-4"/>
        </w:rPr>
        <w:t xml:space="preserve"> </w:t>
      </w:r>
      <w:r>
        <w:t>de</w:t>
      </w:r>
      <w:r>
        <w:rPr>
          <w:spacing w:val="-4"/>
        </w:rPr>
        <w:t xml:space="preserve"> </w:t>
      </w:r>
      <w:r>
        <w:t>la</w:t>
      </w:r>
      <w:r>
        <w:rPr>
          <w:spacing w:val="-10"/>
        </w:rPr>
        <w:t xml:space="preserve"> </w:t>
      </w:r>
      <w:r>
        <w:t>force.</w:t>
      </w:r>
    </w:p>
    <w:p w14:paraId="57A61ADE" w14:textId="77777777" w:rsidR="00F3567D" w:rsidRDefault="000F7FAE">
      <w:pPr>
        <w:pStyle w:val="BodyText"/>
        <w:spacing w:before="166" w:line="256" w:lineRule="auto"/>
        <w:ind w:left="141" w:right="135"/>
        <w:jc w:val="both"/>
      </w:pPr>
      <w:r>
        <w:t>Cependant,</w:t>
      </w:r>
      <w:r>
        <w:rPr>
          <w:spacing w:val="-6"/>
        </w:rPr>
        <w:t xml:space="preserve"> </w:t>
      </w:r>
      <w:r>
        <w:t>l'adoption</w:t>
      </w:r>
      <w:r>
        <w:rPr>
          <w:spacing w:val="-2"/>
        </w:rPr>
        <w:t xml:space="preserve"> </w:t>
      </w:r>
      <w:r>
        <w:t>de</w:t>
      </w:r>
      <w:r>
        <w:rPr>
          <w:spacing w:val="-4"/>
        </w:rPr>
        <w:t xml:space="preserve"> </w:t>
      </w:r>
      <w:r>
        <w:t>la</w:t>
      </w:r>
      <w:r>
        <w:rPr>
          <w:spacing w:val="-5"/>
        </w:rPr>
        <w:t xml:space="preserve"> </w:t>
      </w:r>
      <w:r>
        <w:t>loi</w:t>
      </w:r>
      <w:r>
        <w:rPr>
          <w:spacing w:val="-4"/>
        </w:rPr>
        <w:t xml:space="preserve"> </w:t>
      </w:r>
      <w:r>
        <w:t>2019-39</w:t>
      </w:r>
      <w:r>
        <w:rPr>
          <w:spacing w:val="-3"/>
        </w:rPr>
        <w:t xml:space="preserve"> </w:t>
      </w:r>
      <w:r>
        <w:t>du</w:t>
      </w:r>
      <w:r>
        <w:rPr>
          <w:spacing w:val="-2"/>
        </w:rPr>
        <w:t xml:space="preserve"> </w:t>
      </w:r>
      <w:r>
        <w:t>31</w:t>
      </w:r>
      <w:r>
        <w:rPr>
          <w:spacing w:val="-1"/>
        </w:rPr>
        <w:t xml:space="preserve"> </w:t>
      </w:r>
      <w:r>
        <w:t>octobre</w:t>
      </w:r>
      <w:r>
        <w:rPr>
          <w:spacing w:val="-4"/>
        </w:rPr>
        <w:t xml:space="preserve"> </w:t>
      </w:r>
      <w:r>
        <w:t>2019</w:t>
      </w:r>
      <w:r>
        <w:rPr>
          <w:spacing w:val="-3"/>
        </w:rPr>
        <w:t xml:space="preserve"> </w:t>
      </w:r>
      <w:r>
        <w:t>portant amnistie</w:t>
      </w:r>
      <w:r>
        <w:rPr>
          <w:spacing w:val="-4"/>
        </w:rPr>
        <w:t xml:space="preserve"> </w:t>
      </w:r>
      <w:r>
        <w:t>des</w:t>
      </w:r>
      <w:r>
        <w:rPr>
          <w:spacing w:val="-6"/>
        </w:rPr>
        <w:t xml:space="preserve"> </w:t>
      </w:r>
      <w:r>
        <w:t xml:space="preserve">faits criminels, délictuels et contraventionnels commis lors des élections législatives d'avril </w:t>
      </w:r>
      <w:r>
        <w:rPr>
          <w:spacing w:val="-2"/>
        </w:rPr>
        <w:t>2019</w:t>
      </w:r>
      <w:r>
        <w:rPr>
          <w:spacing w:val="-17"/>
        </w:rPr>
        <w:t xml:space="preserve"> </w:t>
      </w:r>
      <w:r>
        <w:rPr>
          <w:spacing w:val="-2"/>
        </w:rPr>
        <w:t>a</w:t>
      </w:r>
      <w:r>
        <w:rPr>
          <w:spacing w:val="-17"/>
        </w:rPr>
        <w:t xml:space="preserve"> </w:t>
      </w:r>
      <w:r>
        <w:rPr>
          <w:spacing w:val="-2"/>
        </w:rPr>
        <w:t>constitué</w:t>
      </w:r>
      <w:r>
        <w:rPr>
          <w:spacing w:val="-17"/>
        </w:rPr>
        <w:t xml:space="preserve"> </w:t>
      </w:r>
      <w:r>
        <w:rPr>
          <w:spacing w:val="-2"/>
        </w:rPr>
        <w:t>une</w:t>
      </w:r>
      <w:r>
        <w:rPr>
          <w:spacing w:val="-16"/>
        </w:rPr>
        <w:t xml:space="preserve"> </w:t>
      </w:r>
      <w:r>
        <w:rPr>
          <w:spacing w:val="-2"/>
        </w:rPr>
        <w:t>entrave</w:t>
      </w:r>
      <w:r>
        <w:rPr>
          <w:spacing w:val="-17"/>
        </w:rPr>
        <w:t xml:space="preserve"> </w:t>
      </w:r>
      <w:r>
        <w:rPr>
          <w:spacing w:val="-2"/>
        </w:rPr>
        <w:t>majeure</w:t>
      </w:r>
      <w:r>
        <w:rPr>
          <w:spacing w:val="-17"/>
        </w:rPr>
        <w:t xml:space="preserve"> </w:t>
      </w:r>
      <w:r>
        <w:rPr>
          <w:spacing w:val="-2"/>
        </w:rPr>
        <w:t>au</w:t>
      </w:r>
      <w:r>
        <w:rPr>
          <w:spacing w:val="-17"/>
        </w:rPr>
        <w:t xml:space="preserve"> </w:t>
      </w:r>
      <w:r>
        <w:rPr>
          <w:spacing w:val="-2"/>
        </w:rPr>
        <w:t>droit</w:t>
      </w:r>
      <w:r>
        <w:rPr>
          <w:spacing w:val="-16"/>
        </w:rPr>
        <w:t xml:space="preserve"> </w:t>
      </w:r>
      <w:r>
        <w:rPr>
          <w:spacing w:val="-2"/>
        </w:rPr>
        <w:t>à</w:t>
      </w:r>
      <w:r>
        <w:rPr>
          <w:spacing w:val="-17"/>
        </w:rPr>
        <w:t xml:space="preserve"> </w:t>
      </w:r>
      <w:r>
        <w:rPr>
          <w:spacing w:val="-2"/>
        </w:rPr>
        <w:t>la</w:t>
      </w:r>
      <w:r>
        <w:rPr>
          <w:spacing w:val="-17"/>
        </w:rPr>
        <w:t xml:space="preserve"> </w:t>
      </w:r>
      <w:r>
        <w:rPr>
          <w:spacing w:val="-2"/>
        </w:rPr>
        <w:t>vérité</w:t>
      </w:r>
      <w:r>
        <w:rPr>
          <w:spacing w:val="-17"/>
        </w:rPr>
        <w:t xml:space="preserve"> </w:t>
      </w:r>
      <w:r>
        <w:rPr>
          <w:spacing w:val="-2"/>
        </w:rPr>
        <w:t>et</w:t>
      </w:r>
      <w:r>
        <w:rPr>
          <w:spacing w:val="-16"/>
        </w:rPr>
        <w:t xml:space="preserve"> </w:t>
      </w:r>
      <w:r>
        <w:rPr>
          <w:spacing w:val="-2"/>
        </w:rPr>
        <w:t>à</w:t>
      </w:r>
      <w:r>
        <w:rPr>
          <w:spacing w:val="-17"/>
        </w:rPr>
        <w:t xml:space="preserve"> </w:t>
      </w:r>
      <w:r>
        <w:rPr>
          <w:spacing w:val="-2"/>
        </w:rPr>
        <w:t>la</w:t>
      </w:r>
      <w:r>
        <w:rPr>
          <w:spacing w:val="-17"/>
        </w:rPr>
        <w:t xml:space="preserve"> </w:t>
      </w:r>
      <w:r>
        <w:rPr>
          <w:spacing w:val="-2"/>
        </w:rPr>
        <w:t>justice</w:t>
      </w:r>
      <w:r>
        <w:rPr>
          <w:spacing w:val="-17"/>
        </w:rPr>
        <w:t xml:space="preserve"> </w:t>
      </w:r>
      <w:r>
        <w:rPr>
          <w:spacing w:val="-2"/>
        </w:rPr>
        <w:t>pour</w:t>
      </w:r>
      <w:r>
        <w:rPr>
          <w:spacing w:val="-16"/>
        </w:rPr>
        <w:t xml:space="preserve"> </w:t>
      </w:r>
      <w:r>
        <w:rPr>
          <w:spacing w:val="-2"/>
        </w:rPr>
        <w:t>les</w:t>
      </w:r>
      <w:r>
        <w:rPr>
          <w:spacing w:val="-17"/>
        </w:rPr>
        <w:t xml:space="preserve"> </w:t>
      </w:r>
      <w:r>
        <w:rPr>
          <w:spacing w:val="-2"/>
        </w:rPr>
        <w:t>victimes.</w:t>
      </w:r>
    </w:p>
    <w:p w14:paraId="1A619297" w14:textId="77777777" w:rsidR="00F3567D" w:rsidRDefault="000F7FAE">
      <w:pPr>
        <w:pStyle w:val="Heading1"/>
        <w:spacing w:before="236"/>
      </w:pPr>
      <w:bookmarkStart w:id="4" w:name="III_-_PRESENTATION_ET_ANALYSE_DES_DONNEE"/>
      <w:bookmarkStart w:id="5" w:name="_Toc206174497"/>
      <w:bookmarkEnd w:id="4"/>
      <w:r>
        <w:rPr>
          <w:color w:val="2E5395"/>
          <w:w w:val="85"/>
        </w:rPr>
        <w:t>III</w:t>
      </w:r>
      <w:r>
        <w:rPr>
          <w:color w:val="2E5395"/>
          <w:spacing w:val="5"/>
        </w:rPr>
        <w:t xml:space="preserve"> </w:t>
      </w:r>
      <w:r>
        <w:rPr>
          <w:color w:val="2E5395"/>
          <w:w w:val="85"/>
        </w:rPr>
        <w:t>-</w:t>
      </w:r>
      <w:r>
        <w:rPr>
          <w:color w:val="2E5395"/>
          <w:spacing w:val="7"/>
        </w:rPr>
        <w:t xml:space="preserve"> </w:t>
      </w:r>
      <w:r>
        <w:rPr>
          <w:color w:val="2E5395"/>
          <w:w w:val="85"/>
        </w:rPr>
        <w:t>PRESENTATION</w:t>
      </w:r>
      <w:r>
        <w:rPr>
          <w:color w:val="2E5395"/>
          <w:spacing w:val="11"/>
        </w:rPr>
        <w:t xml:space="preserve"> </w:t>
      </w:r>
      <w:r>
        <w:rPr>
          <w:color w:val="2E5395"/>
          <w:w w:val="85"/>
        </w:rPr>
        <w:t>ET</w:t>
      </w:r>
      <w:r>
        <w:rPr>
          <w:color w:val="2E5395"/>
          <w:spacing w:val="8"/>
        </w:rPr>
        <w:t xml:space="preserve"> </w:t>
      </w:r>
      <w:r>
        <w:rPr>
          <w:color w:val="2E5395"/>
          <w:w w:val="85"/>
        </w:rPr>
        <w:t>ANALYSE</w:t>
      </w:r>
      <w:r>
        <w:rPr>
          <w:color w:val="2E5395"/>
          <w:spacing w:val="7"/>
        </w:rPr>
        <w:t xml:space="preserve"> </w:t>
      </w:r>
      <w:r>
        <w:rPr>
          <w:color w:val="2E5395"/>
          <w:w w:val="85"/>
        </w:rPr>
        <w:t>DES</w:t>
      </w:r>
      <w:r>
        <w:rPr>
          <w:color w:val="2E5395"/>
          <w:spacing w:val="5"/>
        </w:rPr>
        <w:t xml:space="preserve"> </w:t>
      </w:r>
      <w:r>
        <w:rPr>
          <w:color w:val="2E5395"/>
          <w:spacing w:val="-2"/>
          <w:w w:val="85"/>
        </w:rPr>
        <w:t>DONNEES</w:t>
      </w:r>
      <w:bookmarkEnd w:id="5"/>
    </w:p>
    <w:p w14:paraId="2C415976" w14:textId="3105D4EE" w:rsidR="00F3567D" w:rsidRDefault="00426369">
      <w:pPr>
        <w:pStyle w:val="Heading2"/>
        <w:numPr>
          <w:ilvl w:val="0"/>
          <w:numId w:val="1"/>
        </w:numPr>
        <w:tabs>
          <w:tab w:val="left" w:pos="308"/>
        </w:tabs>
        <w:spacing w:before="268"/>
        <w:ind w:left="308" w:hanging="167"/>
      </w:pPr>
      <w:bookmarkStart w:id="6" w:name="1_-_DÉFINITION_ET_STATUT_DES_VICTIMES"/>
      <w:bookmarkStart w:id="7" w:name="_Toc206174498"/>
      <w:bookmarkEnd w:id="6"/>
      <w:r>
        <w:rPr>
          <w:color w:val="2E5395"/>
          <w:w w:val="90"/>
        </w:rPr>
        <w:t>–</w:t>
      </w:r>
      <w:r w:rsidR="000F7FAE">
        <w:rPr>
          <w:color w:val="2E5395"/>
          <w:spacing w:val="-2"/>
          <w:w w:val="90"/>
        </w:rPr>
        <w:t xml:space="preserve"> </w:t>
      </w:r>
      <w:r w:rsidR="000F7FAE">
        <w:rPr>
          <w:color w:val="2E5395"/>
          <w:w w:val="90"/>
        </w:rPr>
        <w:t>DÉFINITION</w:t>
      </w:r>
      <w:r>
        <w:rPr>
          <w:color w:val="2E5395"/>
          <w:w w:val="90"/>
        </w:rPr>
        <w:t xml:space="preserve"> DE LA DISPARITION FORCEE</w:t>
      </w:r>
      <w:r w:rsidR="000F7FAE">
        <w:rPr>
          <w:color w:val="2E5395"/>
          <w:spacing w:val="-6"/>
        </w:rPr>
        <w:t xml:space="preserve"> </w:t>
      </w:r>
      <w:r w:rsidR="000F7FAE">
        <w:rPr>
          <w:color w:val="2E5395"/>
          <w:w w:val="90"/>
        </w:rPr>
        <w:t>ET</w:t>
      </w:r>
      <w:r w:rsidR="000F7FAE">
        <w:rPr>
          <w:color w:val="2E5395"/>
          <w:spacing w:val="-3"/>
          <w:w w:val="90"/>
        </w:rPr>
        <w:t xml:space="preserve"> </w:t>
      </w:r>
      <w:r w:rsidR="000F7FAE">
        <w:rPr>
          <w:color w:val="2E5395"/>
          <w:w w:val="90"/>
        </w:rPr>
        <w:t>STATUT</w:t>
      </w:r>
      <w:r w:rsidR="000F7FAE">
        <w:rPr>
          <w:color w:val="2E5395"/>
          <w:spacing w:val="-3"/>
          <w:w w:val="90"/>
        </w:rPr>
        <w:t xml:space="preserve"> </w:t>
      </w:r>
      <w:r w:rsidR="000F7FAE">
        <w:rPr>
          <w:color w:val="2E5395"/>
          <w:w w:val="90"/>
        </w:rPr>
        <w:t>DES</w:t>
      </w:r>
      <w:r w:rsidR="000F7FAE">
        <w:rPr>
          <w:color w:val="2E5395"/>
          <w:spacing w:val="-4"/>
        </w:rPr>
        <w:t xml:space="preserve"> </w:t>
      </w:r>
      <w:r w:rsidR="000F7FAE">
        <w:rPr>
          <w:color w:val="2E5395"/>
          <w:spacing w:val="-2"/>
          <w:w w:val="90"/>
        </w:rPr>
        <w:t>VICTIMES</w:t>
      </w:r>
      <w:bookmarkEnd w:id="7"/>
    </w:p>
    <w:p w14:paraId="6211DCF5" w14:textId="77777777" w:rsidR="00F3567D" w:rsidRDefault="000F7FAE">
      <w:pPr>
        <w:pStyle w:val="Heading3"/>
      </w:pPr>
      <w:r>
        <w:rPr>
          <w:w w:val="85"/>
        </w:rPr>
        <w:t>A-</w:t>
      </w:r>
      <w:r>
        <w:rPr>
          <w:spacing w:val="-2"/>
          <w:w w:val="85"/>
        </w:rPr>
        <w:t xml:space="preserve"> </w:t>
      </w:r>
      <w:r>
        <w:rPr>
          <w:w w:val="85"/>
        </w:rPr>
        <w:t>État</w:t>
      </w:r>
      <w:r>
        <w:rPr>
          <w:spacing w:val="-9"/>
        </w:rPr>
        <w:t xml:space="preserve"> </w:t>
      </w:r>
      <w:r>
        <w:rPr>
          <w:w w:val="85"/>
        </w:rPr>
        <w:t>des</w:t>
      </w:r>
      <w:r>
        <w:rPr>
          <w:spacing w:val="-11"/>
        </w:rPr>
        <w:t xml:space="preserve"> </w:t>
      </w:r>
      <w:r>
        <w:rPr>
          <w:spacing w:val="-2"/>
          <w:w w:val="85"/>
        </w:rPr>
        <w:t>lieux</w:t>
      </w:r>
    </w:p>
    <w:p w14:paraId="62567BB8" w14:textId="3D909241" w:rsidR="00F3567D" w:rsidRPr="002F09A9" w:rsidRDefault="000F7FAE" w:rsidP="002F09A9">
      <w:pPr>
        <w:pStyle w:val="BodyText"/>
        <w:spacing w:before="182" w:line="256" w:lineRule="auto"/>
        <w:ind w:left="141" w:right="134"/>
        <w:jc w:val="both"/>
        <w:rPr>
          <w:spacing w:val="-2"/>
        </w:rPr>
      </w:pPr>
      <w:r>
        <w:t>L'article 465</w:t>
      </w:r>
      <w:r>
        <w:rPr>
          <w:spacing w:val="-1"/>
        </w:rPr>
        <w:t xml:space="preserve"> </w:t>
      </w:r>
      <w:r>
        <w:t>du Code pénal,</w:t>
      </w:r>
      <w:r w:rsidR="00426369">
        <w:t xml:space="preserve"> </w:t>
      </w:r>
      <w:r>
        <w:t>définit</w:t>
      </w:r>
      <w:r w:rsidR="00426369">
        <w:t xml:space="preserve"> </w:t>
      </w:r>
      <w:r>
        <w:t>la disparition forcée.</w:t>
      </w:r>
      <w:r w:rsidR="00C543C9">
        <w:t xml:space="preserve"> </w:t>
      </w:r>
      <w:r>
        <w:t xml:space="preserve">Cette définition </w:t>
      </w:r>
      <w:r>
        <w:rPr>
          <w:spacing w:val="-2"/>
        </w:rPr>
        <w:t>présente</w:t>
      </w:r>
      <w:r w:rsidR="00C543C9">
        <w:rPr>
          <w:spacing w:val="-11"/>
        </w:rPr>
        <w:t xml:space="preserve"> quelques</w:t>
      </w:r>
      <w:r>
        <w:rPr>
          <w:spacing w:val="-9"/>
        </w:rPr>
        <w:t xml:space="preserve"> </w:t>
      </w:r>
      <w:r>
        <w:rPr>
          <w:spacing w:val="-2"/>
        </w:rPr>
        <w:t>l</w:t>
      </w:r>
      <w:r w:rsidR="00C543C9">
        <w:rPr>
          <w:spacing w:val="-2"/>
        </w:rPr>
        <w:t>imites</w:t>
      </w:r>
      <w:r>
        <w:rPr>
          <w:spacing w:val="-2"/>
        </w:rPr>
        <w:t>.</w:t>
      </w:r>
      <w:r w:rsidR="002F09A9">
        <w:rPr>
          <w:spacing w:val="-2"/>
        </w:rPr>
        <w:t xml:space="preserve"> </w:t>
      </w:r>
      <w:r w:rsidR="00C543C9">
        <w:rPr>
          <w:spacing w:val="-2"/>
        </w:rPr>
        <w:t xml:space="preserve">En effet, </w:t>
      </w:r>
      <w:r w:rsidR="00C543C9">
        <w:rPr>
          <w:spacing w:val="-15"/>
        </w:rPr>
        <w:t>l’expression</w:t>
      </w:r>
      <w:r>
        <w:rPr>
          <w:spacing w:val="-16"/>
        </w:rPr>
        <w:t xml:space="preserve"> </w:t>
      </w:r>
      <w:r>
        <w:rPr>
          <w:spacing w:val="-2"/>
        </w:rPr>
        <w:t>"période</w:t>
      </w:r>
      <w:r>
        <w:rPr>
          <w:spacing w:val="-16"/>
        </w:rPr>
        <w:t xml:space="preserve"> </w:t>
      </w:r>
      <w:r>
        <w:rPr>
          <w:spacing w:val="-2"/>
        </w:rPr>
        <w:t>prolongée"</w:t>
      </w:r>
      <w:r w:rsidR="00C543C9">
        <w:rPr>
          <w:spacing w:val="-2"/>
        </w:rPr>
        <w:t xml:space="preserve"> exclut les cas de disparition forcée qui surviennent pour une période courte. De plus l’expression « période prolongé » reste imprécise quant à la durée de ce qui peut être qualifié de « période prolongé »</w:t>
      </w:r>
      <w:r>
        <w:rPr>
          <w:spacing w:val="-2"/>
        </w:rPr>
        <w:t>.</w:t>
      </w:r>
      <w:r>
        <w:rPr>
          <w:spacing w:val="-15"/>
        </w:rPr>
        <w:t xml:space="preserve"> </w:t>
      </w:r>
      <w:r w:rsidR="00C543C9">
        <w:rPr>
          <w:spacing w:val="-15"/>
        </w:rPr>
        <w:t>Ajouter à cela l’article susvis</w:t>
      </w:r>
      <w:r w:rsidR="002F09A9">
        <w:rPr>
          <w:spacing w:val="-15"/>
        </w:rPr>
        <w:t xml:space="preserve">és </w:t>
      </w:r>
      <w:r>
        <w:rPr>
          <w:spacing w:val="-2"/>
        </w:rPr>
        <w:t>n'intègre</w:t>
      </w:r>
      <w:r>
        <w:rPr>
          <w:spacing w:val="-10"/>
        </w:rPr>
        <w:t xml:space="preserve"> </w:t>
      </w:r>
      <w:r>
        <w:rPr>
          <w:spacing w:val="-2"/>
        </w:rPr>
        <w:t>pas</w:t>
      </w:r>
      <w:r>
        <w:rPr>
          <w:spacing w:val="-17"/>
        </w:rPr>
        <w:t xml:space="preserve"> </w:t>
      </w:r>
      <w:r>
        <w:rPr>
          <w:spacing w:val="-2"/>
        </w:rPr>
        <w:t>explicitement</w:t>
      </w:r>
      <w:r>
        <w:rPr>
          <w:spacing w:val="-15"/>
        </w:rPr>
        <w:t xml:space="preserve"> </w:t>
      </w:r>
      <w:r>
        <w:rPr>
          <w:spacing w:val="-2"/>
        </w:rPr>
        <w:t xml:space="preserve">"toute </w:t>
      </w:r>
      <w:r>
        <w:t>autre forme de privation de liberté" comme le prévoit l'article 2 de la Convention.</w:t>
      </w:r>
      <w:r w:rsidR="002F09A9">
        <w:t xml:space="preserve"> Toutes ces choses </w:t>
      </w:r>
      <w:r w:rsidR="002F09A9" w:rsidRPr="002F09A9">
        <w:t xml:space="preserve">constituent </w:t>
      </w:r>
      <w:r w:rsidR="002F09A9">
        <w:t>des</w:t>
      </w:r>
      <w:r w:rsidR="002F09A9" w:rsidRPr="002F09A9">
        <w:t xml:space="preserve"> </w:t>
      </w:r>
      <w:r w:rsidR="002F09A9">
        <w:t xml:space="preserve">insuffisances au regard du contenu de la disparition </w:t>
      </w:r>
      <w:proofErr w:type="spellStart"/>
      <w:r w:rsidR="002F09A9">
        <w:t>forçée</w:t>
      </w:r>
      <w:proofErr w:type="spellEnd"/>
      <w:r w:rsidR="002F09A9">
        <w:t xml:space="preserve"> au sens de </w:t>
      </w:r>
      <w:r w:rsidR="002F09A9" w:rsidRPr="002F09A9">
        <w:t>la Convention</w:t>
      </w:r>
      <w:r w:rsidR="002F09A9">
        <w:t>.</w:t>
      </w:r>
    </w:p>
    <w:p w14:paraId="2AD51E15" w14:textId="5747CC14" w:rsidR="00F3567D" w:rsidRDefault="000F7FAE">
      <w:pPr>
        <w:pStyle w:val="BodyText"/>
        <w:spacing w:before="161" w:line="256" w:lineRule="auto"/>
        <w:ind w:left="141" w:right="137"/>
        <w:jc w:val="both"/>
        <w:rPr>
          <w:position w:val="7"/>
          <w:sz w:val="14"/>
        </w:rPr>
      </w:pPr>
      <w:r>
        <w:t>Concernant le statut des victimes, il n'existe pas de définition claire de la notion de "victime"</w:t>
      </w:r>
      <w:r>
        <w:rPr>
          <w:spacing w:val="-19"/>
        </w:rPr>
        <w:t xml:space="preserve"> </w:t>
      </w:r>
      <w:r>
        <w:t>conforme</w:t>
      </w:r>
      <w:r>
        <w:rPr>
          <w:spacing w:val="-19"/>
        </w:rPr>
        <w:t xml:space="preserve"> </w:t>
      </w:r>
      <w:r>
        <w:t>à</w:t>
      </w:r>
      <w:r>
        <w:rPr>
          <w:spacing w:val="-19"/>
        </w:rPr>
        <w:t xml:space="preserve"> </w:t>
      </w:r>
      <w:r>
        <w:t>l'article</w:t>
      </w:r>
      <w:r>
        <w:rPr>
          <w:spacing w:val="-18"/>
        </w:rPr>
        <w:t xml:space="preserve"> </w:t>
      </w:r>
      <w:r>
        <w:t>24</w:t>
      </w:r>
      <w:r>
        <w:rPr>
          <w:spacing w:val="-19"/>
        </w:rPr>
        <w:t xml:space="preserve"> </w:t>
      </w:r>
      <w:r>
        <w:t>de</w:t>
      </w:r>
      <w:r>
        <w:rPr>
          <w:spacing w:val="-19"/>
        </w:rPr>
        <w:t xml:space="preserve"> </w:t>
      </w:r>
      <w:r>
        <w:t>la</w:t>
      </w:r>
      <w:r>
        <w:rPr>
          <w:spacing w:val="-19"/>
        </w:rPr>
        <w:t xml:space="preserve"> </w:t>
      </w:r>
      <w:r>
        <w:t>Convention,</w:t>
      </w:r>
      <w:r>
        <w:rPr>
          <w:spacing w:val="-18"/>
        </w:rPr>
        <w:t xml:space="preserve"> </w:t>
      </w:r>
      <w:r>
        <w:t>qui</w:t>
      </w:r>
      <w:r>
        <w:rPr>
          <w:spacing w:val="-18"/>
        </w:rPr>
        <w:t xml:space="preserve"> </w:t>
      </w:r>
      <w:r>
        <w:t>inclut</w:t>
      </w:r>
      <w:r>
        <w:rPr>
          <w:spacing w:val="-16"/>
        </w:rPr>
        <w:t xml:space="preserve"> </w:t>
      </w:r>
      <w:r>
        <w:t>non</w:t>
      </w:r>
      <w:r>
        <w:rPr>
          <w:spacing w:val="-19"/>
        </w:rPr>
        <w:t xml:space="preserve"> </w:t>
      </w:r>
      <w:r>
        <w:t>seulement</w:t>
      </w:r>
      <w:r>
        <w:rPr>
          <w:spacing w:val="-19"/>
        </w:rPr>
        <w:t xml:space="preserve"> </w:t>
      </w:r>
      <w:r>
        <w:t>la</w:t>
      </w:r>
      <w:r>
        <w:rPr>
          <w:spacing w:val="-18"/>
        </w:rPr>
        <w:t xml:space="preserve"> </w:t>
      </w:r>
      <w:r>
        <w:t>personne disparue</w:t>
      </w:r>
      <w:r>
        <w:rPr>
          <w:spacing w:val="-19"/>
        </w:rPr>
        <w:t xml:space="preserve"> </w:t>
      </w:r>
      <w:r>
        <w:t>mais</w:t>
      </w:r>
      <w:r>
        <w:rPr>
          <w:spacing w:val="-19"/>
        </w:rPr>
        <w:t xml:space="preserve"> </w:t>
      </w:r>
      <w:r>
        <w:t>aussi</w:t>
      </w:r>
      <w:r>
        <w:rPr>
          <w:spacing w:val="-19"/>
        </w:rPr>
        <w:t xml:space="preserve"> </w:t>
      </w:r>
      <w:r>
        <w:t>toute</w:t>
      </w:r>
      <w:r>
        <w:rPr>
          <w:spacing w:val="-18"/>
        </w:rPr>
        <w:t xml:space="preserve"> </w:t>
      </w:r>
      <w:r>
        <w:t>personne</w:t>
      </w:r>
      <w:r>
        <w:rPr>
          <w:spacing w:val="-19"/>
        </w:rPr>
        <w:t xml:space="preserve"> </w:t>
      </w:r>
      <w:r>
        <w:t>physique</w:t>
      </w:r>
      <w:r>
        <w:rPr>
          <w:spacing w:val="-19"/>
        </w:rPr>
        <w:t xml:space="preserve"> </w:t>
      </w:r>
      <w:r>
        <w:t>ayant</w:t>
      </w:r>
      <w:r>
        <w:rPr>
          <w:spacing w:val="-19"/>
        </w:rPr>
        <w:t xml:space="preserve"> </w:t>
      </w:r>
      <w:r>
        <w:t>subi</w:t>
      </w:r>
      <w:r>
        <w:rPr>
          <w:spacing w:val="-18"/>
        </w:rPr>
        <w:t xml:space="preserve"> </w:t>
      </w:r>
      <w:r>
        <w:t>un</w:t>
      </w:r>
      <w:r>
        <w:rPr>
          <w:spacing w:val="-19"/>
        </w:rPr>
        <w:t xml:space="preserve"> </w:t>
      </w:r>
      <w:r>
        <w:t>préjudice</w:t>
      </w:r>
      <w:r>
        <w:rPr>
          <w:spacing w:val="-19"/>
        </w:rPr>
        <w:t xml:space="preserve"> </w:t>
      </w:r>
      <w:r>
        <w:t>direct</w:t>
      </w:r>
      <w:r>
        <w:rPr>
          <w:spacing w:val="-19"/>
        </w:rPr>
        <w:t xml:space="preserve"> </w:t>
      </w:r>
      <w:r>
        <w:t>du</w:t>
      </w:r>
      <w:r>
        <w:rPr>
          <w:spacing w:val="-18"/>
        </w:rPr>
        <w:t xml:space="preserve"> </w:t>
      </w:r>
      <w:r>
        <w:t>fait</w:t>
      </w:r>
      <w:r>
        <w:rPr>
          <w:spacing w:val="-19"/>
        </w:rPr>
        <w:t xml:space="preserve"> </w:t>
      </w:r>
      <w:r>
        <w:t>de</w:t>
      </w:r>
      <w:r>
        <w:rPr>
          <w:spacing w:val="-19"/>
        </w:rPr>
        <w:t xml:space="preserve"> </w:t>
      </w:r>
      <w:r>
        <w:t>la disparition forcée</w:t>
      </w:r>
      <w:r w:rsidR="00AB4EF0">
        <w:t>.</w:t>
      </w:r>
    </w:p>
    <w:p w14:paraId="27F5B8C7" w14:textId="77777777" w:rsidR="00F3567D" w:rsidRDefault="000F7FAE">
      <w:pPr>
        <w:pStyle w:val="Heading3"/>
        <w:spacing w:before="163"/>
      </w:pPr>
      <w:r>
        <w:rPr>
          <w:w w:val="80"/>
        </w:rPr>
        <w:t>B-</w:t>
      </w:r>
      <w:r>
        <w:rPr>
          <w:spacing w:val="1"/>
        </w:rPr>
        <w:t xml:space="preserve"> </w:t>
      </w:r>
      <w:r>
        <w:rPr>
          <w:w w:val="80"/>
        </w:rPr>
        <w:t>Suggestions</w:t>
      </w:r>
      <w:r>
        <w:rPr>
          <w:spacing w:val="2"/>
        </w:rPr>
        <w:t xml:space="preserve"> </w:t>
      </w:r>
      <w:r>
        <w:rPr>
          <w:w w:val="80"/>
        </w:rPr>
        <w:t>de</w:t>
      </w:r>
      <w:r>
        <w:rPr>
          <w:spacing w:val="6"/>
        </w:rPr>
        <w:t xml:space="preserve"> </w:t>
      </w:r>
      <w:r>
        <w:rPr>
          <w:spacing w:val="-2"/>
          <w:w w:val="80"/>
        </w:rPr>
        <w:t>recommandations</w:t>
      </w:r>
    </w:p>
    <w:p w14:paraId="18BE8482" w14:textId="0D796F1E" w:rsidR="00F3567D" w:rsidRDefault="000F7FAE">
      <w:pPr>
        <w:pStyle w:val="ListParagraph"/>
        <w:numPr>
          <w:ilvl w:val="1"/>
          <w:numId w:val="1"/>
        </w:numPr>
        <w:tabs>
          <w:tab w:val="left" w:pos="861"/>
        </w:tabs>
        <w:spacing w:before="180" w:line="259" w:lineRule="auto"/>
        <w:ind w:left="861" w:right="147"/>
        <w:rPr>
          <w:sz w:val="24"/>
        </w:rPr>
      </w:pPr>
      <w:r>
        <w:rPr>
          <w:sz w:val="24"/>
        </w:rPr>
        <w:t>Réviser</w:t>
      </w:r>
      <w:r>
        <w:rPr>
          <w:spacing w:val="31"/>
          <w:sz w:val="24"/>
        </w:rPr>
        <w:t xml:space="preserve"> </w:t>
      </w:r>
      <w:r>
        <w:rPr>
          <w:sz w:val="24"/>
        </w:rPr>
        <w:t>l'article</w:t>
      </w:r>
      <w:r>
        <w:rPr>
          <w:spacing w:val="33"/>
          <w:sz w:val="24"/>
        </w:rPr>
        <w:t xml:space="preserve"> </w:t>
      </w:r>
      <w:r>
        <w:rPr>
          <w:sz w:val="24"/>
        </w:rPr>
        <w:t>465</w:t>
      </w:r>
      <w:r>
        <w:rPr>
          <w:spacing w:val="34"/>
          <w:sz w:val="24"/>
        </w:rPr>
        <w:t xml:space="preserve"> </w:t>
      </w:r>
      <w:r>
        <w:rPr>
          <w:sz w:val="24"/>
        </w:rPr>
        <w:t>du</w:t>
      </w:r>
      <w:r>
        <w:rPr>
          <w:spacing w:val="34"/>
          <w:sz w:val="24"/>
        </w:rPr>
        <w:t xml:space="preserve"> </w:t>
      </w:r>
      <w:r>
        <w:rPr>
          <w:sz w:val="24"/>
        </w:rPr>
        <w:t>Code</w:t>
      </w:r>
      <w:r>
        <w:rPr>
          <w:spacing w:val="38"/>
          <w:sz w:val="24"/>
        </w:rPr>
        <w:t xml:space="preserve"> </w:t>
      </w:r>
      <w:r>
        <w:rPr>
          <w:sz w:val="24"/>
        </w:rPr>
        <w:t>pénal</w:t>
      </w:r>
      <w:r>
        <w:rPr>
          <w:spacing w:val="36"/>
          <w:sz w:val="24"/>
        </w:rPr>
        <w:t xml:space="preserve"> </w:t>
      </w:r>
      <w:r>
        <w:rPr>
          <w:sz w:val="24"/>
        </w:rPr>
        <w:t>pour</w:t>
      </w:r>
      <w:r>
        <w:rPr>
          <w:spacing w:val="35"/>
          <w:sz w:val="24"/>
        </w:rPr>
        <w:t xml:space="preserve"> </w:t>
      </w:r>
      <w:r w:rsidR="002F09A9">
        <w:rPr>
          <w:sz w:val="24"/>
        </w:rPr>
        <w:t>retirer</w:t>
      </w:r>
      <w:r>
        <w:rPr>
          <w:spacing w:val="31"/>
          <w:sz w:val="24"/>
        </w:rPr>
        <w:t xml:space="preserve"> </w:t>
      </w:r>
      <w:r>
        <w:rPr>
          <w:sz w:val="24"/>
        </w:rPr>
        <w:t>la</w:t>
      </w:r>
      <w:r>
        <w:rPr>
          <w:spacing w:val="36"/>
          <w:sz w:val="24"/>
        </w:rPr>
        <w:t xml:space="preserve"> </w:t>
      </w:r>
      <w:r>
        <w:rPr>
          <w:sz w:val="24"/>
        </w:rPr>
        <w:t>condition</w:t>
      </w:r>
      <w:r>
        <w:rPr>
          <w:spacing w:val="30"/>
          <w:sz w:val="24"/>
        </w:rPr>
        <w:t xml:space="preserve"> </w:t>
      </w:r>
      <w:r>
        <w:rPr>
          <w:sz w:val="24"/>
        </w:rPr>
        <w:t>de</w:t>
      </w:r>
      <w:r>
        <w:rPr>
          <w:spacing w:val="33"/>
          <w:sz w:val="24"/>
        </w:rPr>
        <w:t xml:space="preserve"> </w:t>
      </w:r>
      <w:r>
        <w:rPr>
          <w:sz w:val="24"/>
        </w:rPr>
        <w:t>"période prolongée" et inclure explicitement "toute autre forme de privation de liberté"</w:t>
      </w:r>
    </w:p>
    <w:p w14:paraId="049179BB" w14:textId="760F513E" w:rsidR="00DB4E60" w:rsidRDefault="000F7FAE" w:rsidP="00DB4E60">
      <w:pPr>
        <w:pStyle w:val="ListParagraph"/>
        <w:numPr>
          <w:ilvl w:val="1"/>
          <w:numId w:val="1"/>
        </w:numPr>
        <w:tabs>
          <w:tab w:val="left" w:pos="861"/>
        </w:tabs>
        <w:spacing w:line="259" w:lineRule="auto"/>
        <w:ind w:left="861" w:right="139"/>
        <w:rPr>
          <w:sz w:val="24"/>
        </w:rPr>
      </w:pPr>
      <w:r>
        <w:rPr>
          <w:sz w:val="24"/>
        </w:rPr>
        <w:t>Adopter une définition légale de la notion de "victime" conforme à l'article 24 de la Convention</w:t>
      </w:r>
    </w:p>
    <w:p w14:paraId="44ACA8F7" w14:textId="77777777" w:rsidR="00DB4E60" w:rsidRPr="00DB4E60" w:rsidRDefault="00DB4E60" w:rsidP="00DB4E60">
      <w:pPr>
        <w:tabs>
          <w:tab w:val="left" w:pos="861"/>
        </w:tabs>
        <w:spacing w:line="259" w:lineRule="auto"/>
        <w:ind w:right="139"/>
        <w:rPr>
          <w:sz w:val="24"/>
        </w:rPr>
      </w:pPr>
    </w:p>
    <w:p w14:paraId="44FB0ACC" w14:textId="77777777" w:rsidR="00F3567D" w:rsidRDefault="000F7FAE">
      <w:pPr>
        <w:pStyle w:val="Heading2"/>
        <w:numPr>
          <w:ilvl w:val="0"/>
          <w:numId w:val="1"/>
        </w:numPr>
        <w:tabs>
          <w:tab w:val="left" w:pos="351"/>
        </w:tabs>
        <w:ind w:left="351" w:hanging="210"/>
      </w:pPr>
      <w:bookmarkStart w:id="8" w:name="2_-_DROIT_À_LA_VÉRITÉ_ET_RÉPARATIONS"/>
      <w:bookmarkStart w:id="9" w:name="_Toc206174499"/>
      <w:bookmarkEnd w:id="8"/>
      <w:r>
        <w:rPr>
          <w:color w:val="2E5395"/>
          <w:w w:val="90"/>
        </w:rPr>
        <w:t>-</w:t>
      </w:r>
      <w:r>
        <w:rPr>
          <w:color w:val="2E5395"/>
          <w:spacing w:val="-1"/>
          <w:w w:val="90"/>
        </w:rPr>
        <w:t xml:space="preserve"> </w:t>
      </w:r>
      <w:r>
        <w:rPr>
          <w:color w:val="2E5395"/>
          <w:w w:val="90"/>
        </w:rPr>
        <w:t>DROIT</w:t>
      </w:r>
      <w:r>
        <w:rPr>
          <w:color w:val="2E5395"/>
          <w:spacing w:val="-6"/>
        </w:rPr>
        <w:t xml:space="preserve"> </w:t>
      </w:r>
      <w:r>
        <w:rPr>
          <w:color w:val="2E5395"/>
          <w:w w:val="90"/>
        </w:rPr>
        <w:t>À</w:t>
      </w:r>
      <w:r>
        <w:rPr>
          <w:color w:val="2E5395"/>
          <w:spacing w:val="-7"/>
        </w:rPr>
        <w:t xml:space="preserve"> </w:t>
      </w:r>
      <w:r>
        <w:rPr>
          <w:color w:val="2E5395"/>
          <w:w w:val="90"/>
        </w:rPr>
        <w:t>LA</w:t>
      </w:r>
      <w:r>
        <w:rPr>
          <w:color w:val="2E5395"/>
          <w:spacing w:val="-7"/>
        </w:rPr>
        <w:t xml:space="preserve"> </w:t>
      </w:r>
      <w:r>
        <w:rPr>
          <w:color w:val="2E5395"/>
          <w:w w:val="90"/>
        </w:rPr>
        <w:t>VÉRITÉ</w:t>
      </w:r>
      <w:r>
        <w:rPr>
          <w:color w:val="2E5395"/>
          <w:spacing w:val="-5"/>
        </w:rPr>
        <w:t xml:space="preserve"> </w:t>
      </w:r>
      <w:r>
        <w:rPr>
          <w:color w:val="2E5395"/>
          <w:w w:val="90"/>
        </w:rPr>
        <w:t>ET</w:t>
      </w:r>
      <w:r>
        <w:rPr>
          <w:color w:val="2E5395"/>
          <w:spacing w:val="-6"/>
        </w:rPr>
        <w:t xml:space="preserve"> </w:t>
      </w:r>
      <w:r>
        <w:rPr>
          <w:color w:val="2E5395"/>
          <w:spacing w:val="-2"/>
          <w:w w:val="90"/>
        </w:rPr>
        <w:t>RÉPARATIONS</w:t>
      </w:r>
      <w:bookmarkEnd w:id="9"/>
    </w:p>
    <w:p w14:paraId="6DDA07A7" w14:textId="77777777" w:rsidR="00F3567D" w:rsidRDefault="000F7FAE">
      <w:pPr>
        <w:pStyle w:val="Heading3"/>
      </w:pPr>
      <w:r>
        <w:rPr>
          <w:w w:val="85"/>
        </w:rPr>
        <w:t>A-</w:t>
      </w:r>
      <w:r>
        <w:rPr>
          <w:spacing w:val="-2"/>
          <w:w w:val="85"/>
        </w:rPr>
        <w:t xml:space="preserve"> </w:t>
      </w:r>
      <w:r>
        <w:rPr>
          <w:w w:val="85"/>
        </w:rPr>
        <w:t>État</w:t>
      </w:r>
      <w:r>
        <w:rPr>
          <w:spacing w:val="-9"/>
        </w:rPr>
        <w:t xml:space="preserve"> </w:t>
      </w:r>
      <w:r>
        <w:rPr>
          <w:w w:val="85"/>
        </w:rPr>
        <w:t>des</w:t>
      </w:r>
      <w:r>
        <w:rPr>
          <w:spacing w:val="-11"/>
        </w:rPr>
        <w:t xml:space="preserve"> </w:t>
      </w:r>
      <w:r>
        <w:rPr>
          <w:spacing w:val="-2"/>
          <w:w w:val="85"/>
        </w:rPr>
        <w:t>lieux</w:t>
      </w:r>
    </w:p>
    <w:p w14:paraId="64518677" w14:textId="62AB96DB" w:rsidR="000678F4" w:rsidRPr="000678F4" w:rsidRDefault="000678F4" w:rsidP="000678F4">
      <w:pPr>
        <w:pStyle w:val="BodyText"/>
        <w:spacing w:before="181" w:after="240" w:line="256" w:lineRule="auto"/>
        <w:ind w:left="0" w:right="137"/>
        <w:jc w:val="both"/>
      </w:pPr>
      <w:r w:rsidRPr="00110B13">
        <w:t>Suite aux évènements intervenus dans le cadre du processus électoral de 2019, le Bénin a adopté la loi d'amnistie</w:t>
      </w:r>
      <w:r w:rsidRPr="00110B13">
        <w:rPr>
          <w:spacing w:val="-19"/>
        </w:rPr>
        <w:t xml:space="preserve"> </w:t>
      </w:r>
      <w:r w:rsidRPr="00110B13">
        <w:t>2019-39</w:t>
      </w:r>
      <w:r w:rsidRPr="00110B13">
        <w:rPr>
          <w:spacing w:val="-19"/>
        </w:rPr>
        <w:t xml:space="preserve"> </w:t>
      </w:r>
      <w:r w:rsidRPr="00110B13">
        <w:t>portant</w:t>
      </w:r>
      <w:r w:rsidRPr="00110B13">
        <w:rPr>
          <w:spacing w:val="-18"/>
        </w:rPr>
        <w:t xml:space="preserve"> </w:t>
      </w:r>
      <w:r w:rsidRPr="00110B13">
        <w:t>sur</w:t>
      </w:r>
      <w:r w:rsidRPr="00110B13">
        <w:rPr>
          <w:spacing w:val="-19"/>
        </w:rPr>
        <w:t xml:space="preserve"> </w:t>
      </w:r>
      <w:r w:rsidRPr="00110B13">
        <w:t>les</w:t>
      </w:r>
      <w:r w:rsidRPr="00110B13">
        <w:rPr>
          <w:spacing w:val="-19"/>
        </w:rPr>
        <w:t xml:space="preserve"> </w:t>
      </w:r>
      <w:r w:rsidRPr="00110B13">
        <w:t>faits</w:t>
      </w:r>
      <w:r w:rsidRPr="00110B13">
        <w:rPr>
          <w:spacing w:val="-18"/>
        </w:rPr>
        <w:t xml:space="preserve"> </w:t>
      </w:r>
      <w:r w:rsidRPr="00110B13">
        <w:t>commis</w:t>
      </w:r>
      <w:r w:rsidRPr="00110B13">
        <w:rPr>
          <w:spacing w:val="-17"/>
        </w:rPr>
        <w:t xml:space="preserve"> </w:t>
      </w:r>
      <w:r w:rsidRPr="00110B13">
        <w:t>lors</w:t>
      </w:r>
      <w:r w:rsidRPr="00110B13">
        <w:rPr>
          <w:spacing w:val="-17"/>
        </w:rPr>
        <w:t xml:space="preserve"> </w:t>
      </w:r>
      <w:r w:rsidRPr="00110B13">
        <w:t>de ces élections. L’article 2 de cette loi dispose que « </w:t>
      </w:r>
      <w:r w:rsidRPr="005A4417">
        <w:rPr>
          <w:i/>
          <w:iCs/>
        </w:rPr>
        <w:t>Par application des dispositions de l'article 1er de la présente loi, toutes les procédures engagées sont dépourvues d'objets, les jugements ou arrêts prononcés non avenus et les personnes détenues à titres provisoire ou en exécution des jugements ou arrêts sont mises en liberté si elles ne sont retenues pour autres causes légales</w:t>
      </w:r>
      <w:r>
        <w:rPr>
          <w:i/>
          <w:iCs/>
        </w:rPr>
        <w:t xml:space="preserve">. </w:t>
      </w:r>
      <w:r w:rsidRPr="00110B13">
        <w:t xml:space="preserve">» </w:t>
      </w:r>
    </w:p>
    <w:p w14:paraId="26A0720D" w14:textId="77777777" w:rsidR="000678F4" w:rsidRPr="000678F4" w:rsidRDefault="000678F4" w:rsidP="000678F4">
      <w:pPr>
        <w:spacing w:before="40" w:after="40"/>
        <w:jc w:val="both"/>
        <w:rPr>
          <w:sz w:val="24"/>
          <w:szCs w:val="24"/>
        </w:rPr>
      </w:pPr>
      <w:r w:rsidRPr="000678F4">
        <w:rPr>
          <w:sz w:val="24"/>
          <w:szCs w:val="24"/>
        </w:rPr>
        <w:t xml:space="preserve">Avant l’intervention de cette loi, le Comité contre la torture et autres peines ou </w:t>
      </w:r>
      <w:r w:rsidRPr="000678F4">
        <w:rPr>
          <w:sz w:val="24"/>
          <w:szCs w:val="24"/>
        </w:rPr>
        <w:lastRenderedPageBreak/>
        <w:t>traitements cruels, inhumains ou dégradants</w:t>
      </w:r>
      <w:r>
        <w:rPr>
          <w:rStyle w:val="FootnoteReference"/>
          <w:sz w:val="24"/>
          <w:szCs w:val="24"/>
        </w:rPr>
        <w:footnoteReference w:id="1"/>
      </w:r>
      <w:r w:rsidRPr="000678F4">
        <w:rPr>
          <w:sz w:val="24"/>
          <w:szCs w:val="24"/>
        </w:rPr>
        <w:t>, lors de son examen en 2019 avait recommandé au Bénin de mener des enquêtes impartiales et approfondies sur les faits de violences survenus lors des élections législatives qui ont eu lieu cette même année. Aussi, l’une des recommandations notées par le Bénin lors de son quatrième Examen Périodique Universel (EPU) en 2023</w:t>
      </w:r>
      <w:r>
        <w:rPr>
          <w:rStyle w:val="FootnoteReference"/>
          <w:sz w:val="24"/>
          <w:szCs w:val="24"/>
        </w:rPr>
        <w:footnoteReference w:id="2"/>
      </w:r>
      <w:r w:rsidRPr="000678F4">
        <w:rPr>
          <w:sz w:val="24"/>
          <w:szCs w:val="24"/>
        </w:rPr>
        <w:t xml:space="preserve"> est revenue sur cette situation, en plus des violences intervenues dans le cadre de l’élection présidentielle de 2021, en demandant à ce que des enquêtes soient effectuées en vue de situer les responsabilités. </w:t>
      </w:r>
    </w:p>
    <w:p w14:paraId="744428FF" w14:textId="4D91265A" w:rsidR="000678F4" w:rsidRDefault="000678F4" w:rsidP="000678F4">
      <w:pPr>
        <w:pStyle w:val="BodyText"/>
        <w:spacing w:before="160" w:line="259" w:lineRule="auto"/>
        <w:ind w:left="0" w:right="139"/>
        <w:jc w:val="both"/>
      </w:pPr>
      <w:r>
        <w:t>Au-delà du droit à la vérité, cette situation évoque également la question de la réparation des préjudices subis par les victimes, incluant la restitution, la réadaptation, la satisfaction et les garanties de non-répétition comme l'exige l'article 24 de la Convention.</w:t>
      </w:r>
    </w:p>
    <w:p w14:paraId="75E5BB64" w14:textId="77777777" w:rsidR="000678F4" w:rsidRDefault="000678F4" w:rsidP="000678F4">
      <w:pPr>
        <w:pStyle w:val="Heading3"/>
        <w:spacing w:before="156"/>
        <w:ind w:left="0"/>
      </w:pPr>
      <w:r>
        <w:rPr>
          <w:w w:val="80"/>
        </w:rPr>
        <w:t>B-</w:t>
      </w:r>
      <w:r>
        <w:rPr>
          <w:spacing w:val="1"/>
        </w:rPr>
        <w:t xml:space="preserve"> </w:t>
      </w:r>
      <w:r>
        <w:rPr>
          <w:w w:val="80"/>
        </w:rPr>
        <w:t>Suggestions</w:t>
      </w:r>
      <w:r>
        <w:rPr>
          <w:spacing w:val="2"/>
        </w:rPr>
        <w:t xml:space="preserve"> </w:t>
      </w:r>
      <w:r>
        <w:rPr>
          <w:w w:val="80"/>
        </w:rPr>
        <w:t>de</w:t>
      </w:r>
      <w:r>
        <w:rPr>
          <w:spacing w:val="6"/>
        </w:rPr>
        <w:t xml:space="preserve"> </w:t>
      </w:r>
      <w:r>
        <w:rPr>
          <w:spacing w:val="-2"/>
          <w:w w:val="80"/>
        </w:rPr>
        <w:t>recommandations</w:t>
      </w:r>
    </w:p>
    <w:p w14:paraId="0952D5CE" w14:textId="77777777" w:rsidR="000678F4" w:rsidRPr="000678F4" w:rsidRDefault="000678F4" w:rsidP="000678F4">
      <w:pPr>
        <w:tabs>
          <w:tab w:val="left" w:pos="861"/>
        </w:tabs>
        <w:spacing w:before="164" w:line="259" w:lineRule="auto"/>
        <w:ind w:right="145"/>
        <w:jc w:val="both"/>
        <w:rPr>
          <w:sz w:val="24"/>
        </w:rPr>
      </w:pPr>
      <w:r w:rsidRPr="000678F4">
        <w:rPr>
          <w:sz w:val="24"/>
        </w:rPr>
        <w:t>Réaliser des enquêtes</w:t>
      </w:r>
      <w:r w:rsidRPr="000678F4">
        <w:rPr>
          <w:spacing w:val="-19"/>
          <w:sz w:val="24"/>
        </w:rPr>
        <w:t xml:space="preserve"> </w:t>
      </w:r>
      <w:r w:rsidRPr="000678F4">
        <w:rPr>
          <w:sz w:val="24"/>
        </w:rPr>
        <w:t>indépendantes</w:t>
      </w:r>
      <w:r w:rsidRPr="000678F4">
        <w:rPr>
          <w:spacing w:val="-15"/>
          <w:sz w:val="24"/>
        </w:rPr>
        <w:t xml:space="preserve"> </w:t>
      </w:r>
      <w:r w:rsidRPr="000678F4">
        <w:rPr>
          <w:sz w:val="24"/>
        </w:rPr>
        <w:t>sur</w:t>
      </w:r>
      <w:r w:rsidRPr="000678F4">
        <w:rPr>
          <w:spacing w:val="-18"/>
          <w:sz w:val="24"/>
        </w:rPr>
        <w:t xml:space="preserve"> </w:t>
      </w:r>
      <w:r w:rsidRPr="000678F4">
        <w:rPr>
          <w:sz w:val="24"/>
        </w:rPr>
        <w:t>les</w:t>
      </w:r>
      <w:r w:rsidRPr="000678F4">
        <w:rPr>
          <w:spacing w:val="-18"/>
          <w:sz w:val="24"/>
        </w:rPr>
        <w:t xml:space="preserve"> </w:t>
      </w:r>
      <w:r w:rsidRPr="000678F4">
        <w:rPr>
          <w:sz w:val="24"/>
        </w:rPr>
        <w:t>violations</w:t>
      </w:r>
      <w:r w:rsidRPr="000678F4">
        <w:rPr>
          <w:spacing w:val="-18"/>
          <w:sz w:val="24"/>
        </w:rPr>
        <w:t xml:space="preserve"> </w:t>
      </w:r>
      <w:r w:rsidRPr="000678F4">
        <w:rPr>
          <w:sz w:val="24"/>
        </w:rPr>
        <w:t>commises</w:t>
      </w:r>
      <w:r w:rsidRPr="000678F4">
        <w:rPr>
          <w:spacing w:val="-18"/>
          <w:sz w:val="24"/>
        </w:rPr>
        <w:t xml:space="preserve"> </w:t>
      </w:r>
      <w:r w:rsidRPr="000678F4">
        <w:rPr>
          <w:sz w:val="24"/>
        </w:rPr>
        <w:t>lors des</w:t>
      </w:r>
      <w:r w:rsidRPr="000678F4">
        <w:rPr>
          <w:spacing w:val="-7"/>
          <w:sz w:val="24"/>
        </w:rPr>
        <w:t xml:space="preserve"> </w:t>
      </w:r>
      <w:r w:rsidRPr="000678F4">
        <w:rPr>
          <w:sz w:val="24"/>
        </w:rPr>
        <w:t>processus</w:t>
      </w:r>
      <w:r w:rsidRPr="000678F4">
        <w:rPr>
          <w:spacing w:val="-7"/>
          <w:sz w:val="24"/>
        </w:rPr>
        <w:t xml:space="preserve"> </w:t>
      </w:r>
      <w:r w:rsidRPr="000678F4">
        <w:rPr>
          <w:sz w:val="24"/>
        </w:rPr>
        <w:t>électoraux</w:t>
      </w:r>
      <w:r w:rsidRPr="000678F4">
        <w:rPr>
          <w:spacing w:val="-8"/>
          <w:sz w:val="24"/>
        </w:rPr>
        <w:t xml:space="preserve"> </w:t>
      </w:r>
      <w:r w:rsidRPr="000678F4">
        <w:rPr>
          <w:sz w:val="24"/>
        </w:rPr>
        <w:t>de</w:t>
      </w:r>
      <w:r w:rsidRPr="000678F4">
        <w:rPr>
          <w:spacing w:val="-5"/>
          <w:sz w:val="24"/>
        </w:rPr>
        <w:t xml:space="preserve"> </w:t>
      </w:r>
      <w:r w:rsidRPr="000678F4">
        <w:rPr>
          <w:sz w:val="24"/>
        </w:rPr>
        <w:t>2019</w:t>
      </w:r>
      <w:r w:rsidRPr="000678F4">
        <w:rPr>
          <w:spacing w:val="-8"/>
          <w:sz w:val="24"/>
        </w:rPr>
        <w:t xml:space="preserve"> </w:t>
      </w:r>
      <w:r w:rsidRPr="000678F4">
        <w:rPr>
          <w:sz w:val="24"/>
        </w:rPr>
        <w:t>et</w:t>
      </w:r>
      <w:r w:rsidRPr="000678F4">
        <w:rPr>
          <w:spacing w:val="-9"/>
          <w:sz w:val="24"/>
        </w:rPr>
        <w:t xml:space="preserve"> </w:t>
      </w:r>
      <w:r w:rsidRPr="000678F4">
        <w:rPr>
          <w:sz w:val="24"/>
        </w:rPr>
        <w:t>2021 afin de situer les responsabilités et d’identifier les victimes, et prendre</w:t>
      </w:r>
      <w:r w:rsidRPr="000678F4">
        <w:rPr>
          <w:spacing w:val="40"/>
          <w:sz w:val="24"/>
        </w:rPr>
        <w:t xml:space="preserve"> </w:t>
      </w:r>
      <w:r w:rsidRPr="000678F4">
        <w:rPr>
          <w:sz w:val="24"/>
        </w:rPr>
        <w:t>les mesures nécessaires pour la réparation des préjudices subis par les victimes</w:t>
      </w:r>
      <w:r w:rsidRPr="000678F4">
        <w:rPr>
          <w:spacing w:val="40"/>
          <w:sz w:val="24"/>
        </w:rPr>
        <w:t xml:space="preserve"> notamment de </w:t>
      </w:r>
      <w:r w:rsidRPr="000678F4">
        <w:rPr>
          <w:sz w:val="24"/>
        </w:rPr>
        <w:t>de</w:t>
      </w:r>
      <w:r w:rsidRPr="000678F4">
        <w:rPr>
          <w:spacing w:val="40"/>
          <w:sz w:val="24"/>
        </w:rPr>
        <w:t xml:space="preserve"> </w:t>
      </w:r>
      <w:r w:rsidRPr="000678F4">
        <w:rPr>
          <w:sz w:val="24"/>
        </w:rPr>
        <w:t>disparitions</w:t>
      </w:r>
      <w:r w:rsidRPr="000678F4">
        <w:rPr>
          <w:spacing w:val="40"/>
          <w:sz w:val="24"/>
        </w:rPr>
        <w:t xml:space="preserve"> </w:t>
      </w:r>
      <w:r w:rsidRPr="000678F4">
        <w:rPr>
          <w:sz w:val="24"/>
        </w:rPr>
        <w:t>forcées</w:t>
      </w:r>
      <w:r w:rsidRPr="000678F4">
        <w:rPr>
          <w:spacing w:val="40"/>
          <w:sz w:val="24"/>
        </w:rPr>
        <w:t xml:space="preserve"> </w:t>
      </w:r>
    </w:p>
    <w:p w14:paraId="023B64B6" w14:textId="77777777" w:rsidR="00F3567D" w:rsidRDefault="000F7FAE">
      <w:pPr>
        <w:pStyle w:val="Heading2"/>
        <w:numPr>
          <w:ilvl w:val="0"/>
          <w:numId w:val="1"/>
        </w:numPr>
        <w:tabs>
          <w:tab w:val="left" w:pos="351"/>
        </w:tabs>
        <w:spacing w:before="258"/>
        <w:ind w:left="351" w:hanging="210"/>
      </w:pPr>
      <w:bookmarkStart w:id="10" w:name="4_-_PROTECTION_DES_ENFANTS_ET_ADOPTIONS"/>
      <w:bookmarkStart w:id="11" w:name="_Toc206174500"/>
      <w:bookmarkEnd w:id="10"/>
      <w:r>
        <w:rPr>
          <w:color w:val="2E5395"/>
          <w:w w:val="90"/>
        </w:rPr>
        <w:t>-</w:t>
      </w:r>
      <w:r>
        <w:rPr>
          <w:color w:val="2E5395"/>
          <w:spacing w:val="4"/>
        </w:rPr>
        <w:t xml:space="preserve"> </w:t>
      </w:r>
      <w:r>
        <w:rPr>
          <w:color w:val="2E5395"/>
          <w:w w:val="90"/>
        </w:rPr>
        <w:t>PROTECTION</w:t>
      </w:r>
      <w:r>
        <w:rPr>
          <w:color w:val="2E5395"/>
          <w:spacing w:val="7"/>
        </w:rPr>
        <w:t xml:space="preserve"> </w:t>
      </w:r>
      <w:r>
        <w:rPr>
          <w:color w:val="2E5395"/>
          <w:w w:val="90"/>
        </w:rPr>
        <w:t>DES</w:t>
      </w:r>
      <w:r>
        <w:rPr>
          <w:color w:val="2E5395"/>
          <w:spacing w:val="3"/>
        </w:rPr>
        <w:t xml:space="preserve"> </w:t>
      </w:r>
      <w:r>
        <w:rPr>
          <w:color w:val="2E5395"/>
          <w:w w:val="90"/>
        </w:rPr>
        <w:t>ENFANTS</w:t>
      </w:r>
      <w:r>
        <w:rPr>
          <w:color w:val="2E5395"/>
          <w:spacing w:val="9"/>
        </w:rPr>
        <w:t xml:space="preserve"> </w:t>
      </w:r>
      <w:r>
        <w:rPr>
          <w:color w:val="2E5395"/>
          <w:w w:val="90"/>
        </w:rPr>
        <w:t>ET</w:t>
      </w:r>
      <w:r>
        <w:rPr>
          <w:color w:val="2E5395"/>
          <w:spacing w:val="7"/>
        </w:rPr>
        <w:t xml:space="preserve"> </w:t>
      </w:r>
      <w:r>
        <w:rPr>
          <w:color w:val="2E5395"/>
          <w:spacing w:val="-2"/>
          <w:w w:val="90"/>
        </w:rPr>
        <w:t>ADOPTIONS</w:t>
      </w:r>
      <w:bookmarkEnd w:id="11"/>
    </w:p>
    <w:p w14:paraId="3B935730" w14:textId="7642C40B" w:rsidR="00F3567D" w:rsidRDefault="00A51425">
      <w:pPr>
        <w:pStyle w:val="Heading3"/>
        <w:jc w:val="left"/>
      </w:pPr>
      <w:r>
        <w:rPr>
          <w:w w:val="85"/>
        </w:rPr>
        <w:t xml:space="preserve"> </w:t>
      </w:r>
      <w:r w:rsidR="000F7FAE">
        <w:rPr>
          <w:w w:val="85"/>
        </w:rPr>
        <w:t>A-</w:t>
      </w:r>
      <w:r w:rsidR="000F7FAE">
        <w:rPr>
          <w:spacing w:val="-2"/>
          <w:w w:val="85"/>
        </w:rPr>
        <w:t xml:space="preserve"> </w:t>
      </w:r>
      <w:r w:rsidR="000F7FAE">
        <w:rPr>
          <w:w w:val="85"/>
        </w:rPr>
        <w:t>État</w:t>
      </w:r>
      <w:r w:rsidR="000F7FAE">
        <w:rPr>
          <w:spacing w:val="-9"/>
        </w:rPr>
        <w:t xml:space="preserve"> </w:t>
      </w:r>
      <w:r w:rsidR="000F7FAE">
        <w:rPr>
          <w:w w:val="85"/>
        </w:rPr>
        <w:t>des</w:t>
      </w:r>
      <w:r w:rsidR="000F7FAE">
        <w:rPr>
          <w:spacing w:val="-11"/>
        </w:rPr>
        <w:t xml:space="preserve"> </w:t>
      </w:r>
      <w:r w:rsidR="000F7FAE">
        <w:rPr>
          <w:spacing w:val="-2"/>
          <w:w w:val="85"/>
        </w:rPr>
        <w:t>lieux</w:t>
      </w:r>
    </w:p>
    <w:p w14:paraId="1E849856" w14:textId="77777777" w:rsidR="00F3567D" w:rsidRDefault="000F7FAE">
      <w:pPr>
        <w:pStyle w:val="BodyText"/>
        <w:spacing w:before="181" w:line="256" w:lineRule="auto"/>
        <w:ind w:left="141" w:right="129"/>
        <w:jc w:val="both"/>
      </w:pPr>
      <w:r>
        <w:t>La</w:t>
      </w:r>
      <w:r>
        <w:rPr>
          <w:spacing w:val="-17"/>
        </w:rPr>
        <w:t xml:space="preserve"> </w:t>
      </w:r>
      <w:r>
        <w:t>loi</w:t>
      </w:r>
      <w:r>
        <w:rPr>
          <w:spacing w:val="-12"/>
        </w:rPr>
        <w:t xml:space="preserve"> </w:t>
      </w:r>
      <w:r>
        <w:t>n°2015-08</w:t>
      </w:r>
      <w:r>
        <w:rPr>
          <w:spacing w:val="-16"/>
        </w:rPr>
        <w:t xml:space="preserve"> </w:t>
      </w:r>
      <w:r>
        <w:t>du</w:t>
      </w:r>
      <w:r>
        <w:rPr>
          <w:spacing w:val="-15"/>
        </w:rPr>
        <w:t xml:space="preserve"> </w:t>
      </w:r>
      <w:r>
        <w:t>8</w:t>
      </w:r>
      <w:r>
        <w:rPr>
          <w:spacing w:val="-16"/>
        </w:rPr>
        <w:t xml:space="preserve"> </w:t>
      </w:r>
      <w:r>
        <w:t>décembre</w:t>
      </w:r>
      <w:r>
        <w:rPr>
          <w:spacing w:val="-17"/>
        </w:rPr>
        <w:t xml:space="preserve"> </w:t>
      </w:r>
      <w:r>
        <w:t>2015</w:t>
      </w:r>
      <w:r>
        <w:rPr>
          <w:spacing w:val="-16"/>
        </w:rPr>
        <w:t xml:space="preserve"> </w:t>
      </w:r>
      <w:r>
        <w:t>portant</w:t>
      </w:r>
      <w:r>
        <w:rPr>
          <w:spacing w:val="-19"/>
        </w:rPr>
        <w:t xml:space="preserve"> </w:t>
      </w:r>
      <w:r>
        <w:t>Code</w:t>
      </w:r>
      <w:r>
        <w:rPr>
          <w:spacing w:val="-12"/>
        </w:rPr>
        <w:t xml:space="preserve"> </w:t>
      </w:r>
      <w:r>
        <w:t>de</w:t>
      </w:r>
      <w:r>
        <w:rPr>
          <w:spacing w:val="-12"/>
        </w:rPr>
        <w:t xml:space="preserve"> </w:t>
      </w:r>
      <w:r>
        <w:t>l'enfant</w:t>
      </w:r>
      <w:r>
        <w:rPr>
          <w:spacing w:val="-17"/>
        </w:rPr>
        <w:t xml:space="preserve"> </w:t>
      </w:r>
      <w:r>
        <w:t>en</w:t>
      </w:r>
      <w:r>
        <w:rPr>
          <w:spacing w:val="-15"/>
        </w:rPr>
        <w:t xml:space="preserve"> </w:t>
      </w:r>
      <w:r>
        <w:t>République</w:t>
      </w:r>
      <w:r>
        <w:rPr>
          <w:spacing w:val="-12"/>
        </w:rPr>
        <w:t xml:space="preserve"> </w:t>
      </w:r>
      <w:r>
        <w:t>du</w:t>
      </w:r>
      <w:r>
        <w:rPr>
          <w:spacing w:val="-19"/>
        </w:rPr>
        <w:t xml:space="preserve"> </w:t>
      </w:r>
      <w:r>
        <w:t>Bénin constitue</w:t>
      </w:r>
      <w:r>
        <w:rPr>
          <w:spacing w:val="-7"/>
        </w:rPr>
        <w:t xml:space="preserve"> </w:t>
      </w:r>
      <w:r>
        <w:t>le</w:t>
      </w:r>
      <w:r>
        <w:rPr>
          <w:spacing w:val="-11"/>
        </w:rPr>
        <w:t xml:space="preserve"> </w:t>
      </w:r>
      <w:r>
        <w:t>texte</w:t>
      </w:r>
      <w:r>
        <w:rPr>
          <w:spacing w:val="-7"/>
        </w:rPr>
        <w:t xml:space="preserve"> </w:t>
      </w:r>
      <w:r>
        <w:t>de</w:t>
      </w:r>
      <w:r>
        <w:rPr>
          <w:spacing w:val="-11"/>
        </w:rPr>
        <w:t xml:space="preserve"> </w:t>
      </w:r>
      <w:r>
        <w:t>référence</w:t>
      </w:r>
      <w:r>
        <w:rPr>
          <w:spacing w:val="-7"/>
        </w:rPr>
        <w:t xml:space="preserve"> </w:t>
      </w:r>
      <w:r>
        <w:t>en</w:t>
      </w:r>
      <w:r>
        <w:rPr>
          <w:spacing w:val="-13"/>
        </w:rPr>
        <w:t xml:space="preserve"> </w:t>
      </w:r>
      <w:r>
        <w:t>matière</w:t>
      </w:r>
      <w:r>
        <w:rPr>
          <w:spacing w:val="-7"/>
        </w:rPr>
        <w:t xml:space="preserve"> </w:t>
      </w:r>
      <w:r>
        <w:t>de</w:t>
      </w:r>
      <w:r>
        <w:rPr>
          <w:spacing w:val="-11"/>
        </w:rPr>
        <w:t xml:space="preserve"> </w:t>
      </w:r>
      <w:r>
        <w:t>protection</w:t>
      </w:r>
      <w:r>
        <w:rPr>
          <w:spacing w:val="-13"/>
        </w:rPr>
        <w:t xml:space="preserve"> </w:t>
      </w:r>
      <w:r>
        <w:t>des</w:t>
      </w:r>
      <w:r>
        <w:rPr>
          <w:spacing w:val="-10"/>
        </w:rPr>
        <w:t xml:space="preserve"> </w:t>
      </w:r>
      <w:r>
        <w:t>droits</w:t>
      </w:r>
      <w:r>
        <w:rPr>
          <w:spacing w:val="-10"/>
        </w:rPr>
        <w:t xml:space="preserve"> </w:t>
      </w:r>
      <w:r>
        <w:t>de</w:t>
      </w:r>
      <w:r>
        <w:rPr>
          <w:spacing w:val="-7"/>
        </w:rPr>
        <w:t xml:space="preserve"> </w:t>
      </w:r>
      <w:r>
        <w:t>l'enfant.</w:t>
      </w:r>
      <w:r>
        <w:rPr>
          <w:spacing w:val="-14"/>
        </w:rPr>
        <w:t xml:space="preserve"> </w:t>
      </w:r>
      <w:r>
        <w:t>L'article 8 alinéa 1er prescrit que "dans toutes les décisions qui concernent l'enfant, l'intérêt supérieur</w:t>
      </w:r>
      <w:r>
        <w:rPr>
          <w:spacing w:val="-6"/>
        </w:rPr>
        <w:t xml:space="preserve"> </w:t>
      </w:r>
      <w:r>
        <w:t>de</w:t>
      </w:r>
      <w:r>
        <w:rPr>
          <w:spacing w:val="-9"/>
        </w:rPr>
        <w:t xml:space="preserve"> </w:t>
      </w:r>
      <w:r>
        <w:t>l'enfant</w:t>
      </w:r>
      <w:r>
        <w:rPr>
          <w:spacing w:val="-9"/>
        </w:rPr>
        <w:t xml:space="preserve"> </w:t>
      </w:r>
      <w:r>
        <w:t>est</w:t>
      </w:r>
      <w:r>
        <w:rPr>
          <w:spacing w:val="-9"/>
        </w:rPr>
        <w:t xml:space="preserve"> </w:t>
      </w:r>
      <w:r>
        <w:t>la</w:t>
      </w:r>
      <w:r>
        <w:rPr>
          <w:spacing w:val="-9"/>
        </w:rPr>
        <w:t xml:space="preserve"> </w:t>
      </w:r>
      <w:r>
        <w:t>considération</w:t>
      </w:r>
      <w:r>
        <w:rPr>
          <w:spacing w:val="-7"/>
        </w:rPr>
        <w:t xml:space="preserve"> </w:t>
      </w:r>
      <w:r>
        <w:t>primordiale".</w:t>
      </w:r>
      <w:r>
        <w:rPr>
          <w:spacing w:val="-11"/>
        </w:rPr>
        <w:t xml:space="preserve"> </w:t>
      </w:r>
      <w:r>
        <w:t>Ce</w:t>
      </w:r>
      <w:r>
        <w:rPr>
          <w:spacing w:val="-9"/>
        </w:rPr>
        <w:t xml:space="preserve"> </w:t>
      </w:r>
      <w:r>
        <w:t>code</w:t>
      </w:r>
      <w:r>
        <w:rPr>
          <w:spacing w:val="-9"/>
        </w:rPr>
        <w:t xml:space="preserve"> </w:t>
      </w:r>
      <w:r>
        <w:t>organise</w:t>
      </w:r>
      <w:r>
        <w:rPr>
          <w:spacing w:val="-9"/>
        </w:rPr>
        <w:t xml:space="preserve"> </w:t>
      </w:r>
      <w:r>
        <w:t>les</w:t>
      </w:r>
      <w:r>
        <w:rPr>
          <w:spacing w:val="-7"/>
        </w:rPr>
        <w:t xml:space="preserve"> </w:t>
      </w:r>
      <w:r>
        <w:t>conditions d'adoption aux articles 62 et suivants et institue une Autorité Centrale de l'Adoption.</w:t>
      </w:r>
    </w:p>
    <w:p w14:paraId="06A8A55E" w14:textId="373B7C30" w:rsidR="00F3567D" w:rsidRDefault="000F7FAE" w:rsidP="00225D20">
      <w:pPr>
        <w:pStyle w:val="BodyText"/>
        <w:spacing w:before="165" w:line="256" w:lineRule="auto"/>
        <w:ind w:left="141" w:right="130"/>
        <w:jc w:val="both"/>
      </w:pPr>
      <w:r>
        <w:t>Cependant, la législation béninoise ne contient pas de dispositions spécifiques concernant</w:t>
      </w:r>
      <w:r>
        <w:rPr>
          <w:spacing w:val="-4"/>
        </w:rPr>
        <w:t xml:space="preserve"> </w:t>
      </w:r>
      <w:r>
        <w:t>les</w:t>
      </w:r>
      <w:r>
        <w:rPr>
          <w:spacing w:val="-6"/>
        </w:rPr>
        <w:t xml:space="preserve"> </w:t>
      </w:r>
      <w:r>
        <w:t>actes</w:t>
      </w:r>
      <w:r>
        <w:rPr>
          <w:spacing w:val="-6"/>
        </w:rPr>
        <w:t xml:space="preserve"> </w:t>
      </w:r>
      <w:r>
        <w:t>décrits</w:t>
      </w:r>
      <w:r>
        <w:rPr>
          <w:spacing w:val="-6"/>
        </w:rPr>
        <w:t xml:space="preserve"> </w:t>
      </w:r>
      <w:r>
        <w:t>à</w:t>
      </w:r>
      <w:r>
        <w:rPr>
          <w:spacing w:val="-6"/>
        </w:rPr>
        <w:t xml:space="preserve"> </w:t>
      </w:r>
      <w:r>
        <w:t>l'article</w:t>
      </w:r>
      <w:r>
        <w:rPr>
          <w:spacing w:val="-4"/>
        </w:rPr>
        <w:t xml:space="preserve"> </w:t>
      </w:r>
      <w:r>
        <w:t>25</w:t>
      </w:r>
      <w:r>
        <w:rPr>
          <w:spacing w:val="-7"/>
        </w:rPr>
        <w:t xml:space="preserve"> </w:t>
      </w:r>
      <w:r>
        <w:t>de</w:t>
      </w:r>
      <w:r>
        <w:rPr>
          <w:spacing w:val="-4"/>
        </w:rPr>
        <w:t xml:space="preserve"> </w:t>
      </w:r>
      <w:r>
        <w:t>la</w:t>
      </w:r>
      <w:r>
        <w:rPr>
          <w:spacing w:val="-9"/>
        </w:rPr>
        <w:t xml:space="preserve"> </w:t>
      </w:r>
      <w:r>
        <w:t>Convention,</w:t>
      </w:r>
      <w:r>
        <w:rPr>
          <w:spacing w:val="-7"/>
        </w:rPr>
        <w:t xml:space="preserve"> </w:t>
      </w:r>
      <w:r>
        <w:t>notamment</w:t>
      </w:r>
      <w:r>
        <w:rPr>
          <w:spacing w:val="-9"/>
        </w:rPr>
        <w:t xml:space="preserve"> </w:t>
      </w:r>
      <w:r>
        <w:t>la</w:t>
      </w:r>
      <w:r>
        <w:rPr>
          <w:spacing w:val="-6"/>
        </w:rPr>
        <w:t xml:space="preserve"> </w:t>
      </w:r>
      <w:r>
        <w:t xml:space="preserve">soustraction d'enfants victimes de disparition forcée, d'enfants dont le père, la mère ou le </w:t>
      </w:r>
      <w:r>
        <w:rPr>
          <w:spacing w:val="-2"/>
        </w:rPr>
        <w:t>représentant</w:t>
      </w:r>
      <w:r>
        <w:rPr>
          <w:spacing w:val="-19"/>
        </w:rPr>
        <w:t xml:space="preserve"> </w:t>
      </w:r>
      <w:r>
        <w:rPr>
          <w:spacing w:val="-2"/>
        </w:rPr>
        <w:t>légal</w:t>
      </w:r>
      <w:r>
        <w:rPr>
          <w:spacing w:val="-17"/>
        </w:rPr>
        <w:t xml:space="preserve"> </w:t>
      </w:r>
      <w:r>
        <w:rPr>
          <w:spacing w:val="-2"/>
        </w:rPr>
        <w:t>est</w:t>
      </w:r>
      <w:r>
        <w:rPr>
          <w:spacing w:val="-17"/>
        </w:rPr>
        <w:t xml:space="preserve"> </w:t>
      </w:r>
      <w:r>
        <w:rPr>
          <w:spacing w:val="-2"/>
        </w:rPr>
        <w:t>victime</w:t>
      </w:r>
      <w:r>
        <w:rPr>
          <w:spacing w:val="-16"/>
        </w:rPr>
        <w:t xml:space="preserve"> </w:t>
      </w:r>
      <w:r>
        <w:rPr>
          <w:spacing w:val="-2"/>
        </w:rPr>
        <w:t>de</w:t>
      </w:r>
      <w:r>
        <w:rPr>
          <w:spacing w:val="-17"/>
        </w:rPr>
        <w:t xml:space="preserve"> </w:t>
      </w:r>
      <w:r>
        <w:rPr>
          <w:spacing w:val="-2"/>
        </w:rPr>
        <w:t>disparition</w:t>
      </w:r>
      <w:r>
        <w:rPr>
          <w:spacing w:val="-17"/>
        </w:rPr>
        <w:t xml:space="preserve"> </w:t>
      </w:r>
      <w:r>
        <w:rPr>
          <w:spacing w:val="-2"/>
        </w:rPr>
        <w:t>forcée,</w:t>
      </w:r>
      <w:r>
        <w:rPr>
          <w:spacing w:val="-17"/>
        </w:rPr>
        <w:t xml:space="preserve"> </w:t>
      </w:r>
      <w:r>
        <w:rPr>
          <w:spacing w:val="-2"/>
        </w:rPr>
        <w:t>ou</w:t>
      </w:r>
      <w:r>
        <w:rPr>
          <w:spacing w:val="-16"/>
        </w:rPr>
        <w:t xml:space="preserve"> </w:t>
      </w:r>
      <w:r>
        <w:rPr>
          <w:spacing w:val="-2"/>
        </w:rPr>
        <w:t>d'enfants</w:t>
      </w:r>
      <w:r>
        <w:rPr>
          <w:spacing w:val="-17"/>
        </w:rPr>
        <w:t xml:space="preserve"> </w:t>
      </w:r>
      <w:r>
        <w:rPr>
          <w:spacing w:val="-2"/>
        </w:rPr>
        <w:t>nés</w:t>
      </w:r>
      <w:r>
        <w:rPr>
          <w:spacing w:val="-17"/>
        </w:rPr>
        <w:t xml:space="preserve"> </w:t>
      </w:r>
      <w:r>
        <w:rPr>
          <w:spacing w:val="-2"/>
        </w:rPr>
        <w:t>pendant</w:t>
      </w:r>
      <w:r>
        <w:rPr>
          <w:spacing w:val="-17"/>
        </w:rPr>
        <w:t xml:space="preserve"> </w:t>
      </w:r>
      <w:r>
        <w:rPr>
          <w:spacing w:val="-2"/>
        </w:rPr>
        <w:t>la</w:t>
      </w:r>
      <w:r>
        <w:rPr>
          <w:spacing w:val="-16"/>
        </w:rPr>
        <w:t xml:space="preserve"> </w:t>
      </w:r>
      <w:r>
        <w:rPr>
          <w:spacing w:val="-2"/>
        </w:rPr>
        <w:t>captivité de</w:t>
      </w:r>
      <w:r>
        <w:rPr>
          <w:spacing w:val="-17"/>
        </w:rPr>
        <w:t xml:space="preserve"> </w:t>
      </w:r>
      <w:r>
        <w:rPr>
          <w:spacing w:val="-2"/>
        </w:rPr>
        <w:t>leur</w:t>
      </w:r>
      <w:r>
        <w:rPr>
          <w:spacing w:val="-17"/>
        </w:rPr>
        <w:t xml:space="preserve"> </w:t>
      </w:r>
      <w:r>
        <w:rPr>
          <w:spacing w:val="-2"/>
        </w:rPr>
        <w:t>mère.</w:t>
      </w:r>
      <w:r>
        <w:rPr>
          <w:spacing w:val="-17"/>
        </w:rPr>
        <w:t xml:space="preserve"> </w:t>
      </w:r>
      <w:r>
        <w:rPr>
          <w:spacing w:val="-2"/>
        </w:rPr>
        <w:t>Ces</w:t>
      </w:r>
      <w:r>
        <w:rPr>
          <w:spacing w:val="-16"/>
        </w:rPr>
        <w:t xml:space="preserve"> </w:t>
      </w:r>
      <w:r>
        <w:rPr>
          <w:spacing w:val="-2"/>
        </w:rPr>
        <w:t>actes</w:t>
      </w:r>
      <w:r>
        <w:rPr>
          <w:spacing w:val="-17"/>
        </w:rPr>
        <w:t xml:space="preserve"> </w:t>
      </w:r>
      <w:r>
        <w:rPr>
          <w:spacing w:val="-2"/>
        </w:rPr>
        <w:t>ne</w:t>
      </w:r>
      <w:r>
        <w:rPr>
          <w:spacing w:val="-15"/>
        </w:rPr>
        <w:t xml:space="preserve"> </w:t>
      </w:r>
      <w:r>
        <w:rPr>
          <w:spacing w:val="-2"/>
        </w:rPr>
        <w:t>sont</w:t>
      </w:r>
      <w:r>
        <w:rPr>
          <w:spacing w:val="-14"/>
        </w:rPr>
        <w:t xml:space="preserve"> </w:t>
      </w:r>
      <w:r>
        <w:rPr>
          <w:spacing w:val="-2"/>
        </w:rPr>
        <w:t>pas</w:t>
      </w:r>
      <w:r>
        <w:rPr>
          <w:spacing w:val="-17"/>
        </w:rPr>
        <w:t xml:space="preserve"> </w:t>
      </w:r>
      <w:r>
        <w:rPr>
          <w:spacing w:val="-2"/>
        </w:rPr>
        <w:t>érigés</w:t>
      </w:r>
      <w:r>
        <w:rPr>
          <w:spacing w:val="-17"/>
        </w:rPr>
        <w:t xml:space="preserve"> </w:t>
      </w:r>
      <w:r>
        <w:rPr>
          <w:spacing w:val="-2"/>
        </w:rPr>
        <w:t>en</w:t>
      </w:r>
      <w:r>
        <w:rPr>
          <w:spacing w:val="-16"/>
        </w:rPr>
        <w:t xml:space="preserve"> </w:t>
      </w:r>
      <w:r>
        <w:rPr>
          <w:spacing w:val="-2"/>
        </w:rPr>
        <w:t>infractions</w:t>
      </w:r>
      <w:r>
        <w:rPr>
          <w:spacing w:val="-17"/>
        </w:rPr>
        <w:t xml:space="preserve"> </w:t>
      </w:r>
      <w:r>
        <w:rPr>
          <w:spacing w:val="-2"/>
        </w:rPr>
        <w:t>autonomes</w:t>
      </w:r>
      <w:r>
        <w:rPr>
          <w:spacing w:val="-17"/>
        </w:rPr>
        <w:t xml:space="preserve"> </w:t>
      </w:r>
      <w:r>
        <w:rPr>
          <w:spacing w:val="-2"/>
        </w:rPr>
        <w:t>dans</w:t>
      </w:r>
      <w:r>
        <w:rPr>
          <w:spacing w:val="-16"/>
        </w:rPr>
        <w:t xml:space="preserve"> </w:t>
      </w:r>
      <w:r>
        <w:rPr>
          <w:spacing w:val="-2"/>
        </w:rPr>
        <w:t>le</w:t>
      </w:r>
      <w:r>
        <w:rPr>
          <w:spacing w:val="-8"/>
        </w:rPr>
        <w:t xml:space="preserve"> </w:t>
      </w:r>
      <w:r>
        <w:rPr>
          <w:spacing w:val="-2"/>
        </w:rPr>
        <w:t>Code</w:t>
      </w:r>
      <w:r>
        <w:rPr>
          <w:spacing w:val="-14"/>
        </w:rPr>
        <w:t xml:space="preserve"> </w:t>
      </w:r>
      <w:r>
        <w:rPr>
          <w:spacing w:val="-2"/>
        </w:rPr>
        <w:t>pénal.</w:t>
      </w:r>
    </w:p>
    <w:p w14:paraId="0EDCB469" w14:textId="77777777" w:rsidR="00F3567D" w:rsidRDefault="000F7FAE">
      <w:pPr>
        <w:pStyle w:val="BodyText"/>
        <w:spacing w:before="162" w:line="256" w:lineRule="auto"/>
        <w:ind w:left="141" w:right="132"/>
        <w:jc w:val="both"/>
      </w:pPr>
      <w:r>
        <w:t>Concernant</w:t>
      </w:r>
      <w:r>
        <w:rPr>
          <w:spacing w:val="-18"/>
        </w:rPr>
        <w:t xml:space="preserve"> </w:t>
      </w:r>
      <w:r>
        <w:t>les</w:t>
      </w:r>
      <w:r>
        <w:rPr>
          <w:spacing w:val="-16"/>
        </w:rPr>
        <w:t xml:space="preserve"> </w:t>
      </w:r>
      <w:r>
        <w:t>procédures</w:t>
      </w:r>
      <w:r>
        <w:rPr>
          <w:spacing w:val="-19"/>
        </w:rPr>
        <w:t xml:space="preserve"> </w:t>
      </w:r>
      <w:r>
        <w:t>de</w:t>
      </w:r>
      <w:r>
        <w:rPr>
          <w:spacing w:val="-19"/>
        </w:rPr>
        <w:t xml:space="preserve"> </w:t>
      </w:r>
      <w:r>
        <w:t>réexamen</w:t>
      </w:r>
      <w:r>
        <w:rPr>
          <w:spacing w:val="-17"/>
        </w:rPr>
        <w:t xml:space="preserve"> </w:t>
      </w:r>
      <w:r>
        <w:t>et</w:t>
      </w:r>
      <w:r>
        <w:rPr>
          <w:spacing w:val="-19"/>
        </w:rPr>
        <w:t xml:space="preserve"> </w:t>
      </w:r>
      <w:r>
        <w:t>d'annulation</w:t>
      </w:r>
      <w:r>
        <w:rPr>
          <w:spacing w:val="-17"/>
        </w:rPr>
        <w:t xml:space="preserve"> </w:t>
      </w:r>
      <w:r>
        <w:t>d'adoptions</w:t>
      </w:r>
      <w:r>
        <w:rPr>
          <w:spacing w:val="-17"/>
        </w:rPr>
        <w:t xml:space="preserve"> </w:t>
      </w:r>
      <w:r>
        <w:t>ayant</w:t>
      </w:r>
      <w:r>
        <w:rPr>
          <w:spacing w:val="-14"/>
        </w:rPr>
        <w:t xml:space="preserve"> </w:t>
      </w:r>
      <w:r>
        <w:t>pour</w:t>
      </w:r>
      <w:r>
        <w:rPr>
          <w:spacing w:val="-19"/>
        </w:rPr>
        <w:t xml:space="preserve"> </w:t>
      </w:r>
      <w:r>
        <w:t>origine une</w:t>
      </w:r>
      <w:r>
        <w:rPr>
          <w:spacing w:val="-19"/>
        </w:rPr>
        <w:t xml:space="preserve"> </w:t>
      </w:r>
      <w:r>
        <w:t>disparition</w:t>
      </w:r>
      <w:r>
        <w:rPr>
          <w:spacing w:val="-19"/>
        </w:rPr>
        <w:t xml:space="preserve"> </w:t>
      </w:r>
      <w:r>
        <w:t>forcée,</w:t>
      </w:r>
      <w:r>
        <w:rPr>
          <w:spacing w:val="-19"/>
        </w:rPr>
        <w:t xml:space="preserve"> </w:t>
      </w:r>
      <w:r>
        <w:t>la</w:t>
      </w:r>
      <w:r>
        <w:rPr>
          <w:spacing w:val="-18"/>
        </w:rPr>
        <w:t xml:space="preserve"> </w:t>
      </w:r>
      <w:r>
        <w:t>législation</w:t>
      </w:r>
      <w:r>
        <w:rPr>
          <w:spacing w:val="-19"/>
        </w:rPr>
        <w:t xml:space="preserve"> </w:t>
      </w:r>
      <w:r>
        <w:t>nationale</w:t>
      </w:r>
      <w:r>
        <w:rPr>
          <w:spacing w:val="-19"/>
        </w:rPr>
        <w:t xml:space="preserve"> </w:t>
      </w:r>
      <w:r>
        <w:t>ne</w:t>
      </w:r>
      <w:r>
        <w:rPr>
          <w:spacing w:val="-19"/>
        </w:rPr>
        <w:t xml:space="preserve"> </w:t>
      </w:r>
      <w:r>
        <w:t>prévoit</w:t>
      </w:r>
      <w:r>
        <w:rPr>
          <w:spacing w:val="-16"/>
        </w:rPr>
        <w:t xml:space="preserve"> </w:t>
      </w:r>
      <w:r>
        <w:t>pas</w:t>
      </w:r>
      <w:r>
        <w:rPr>
          <w:spacing w:val="-19"/>
        </w:rPr>
        <w:t xml:space="preserve"> </w:t>
      </w:r>
      <w:r>
        <w:t>de</w:t>
      </w:r>
      <w:r>
        <w:rPr>
          <w:spacing w:val="-17"/>
        </w:rPr>
        <w:t xml:space="preserve"> </w:t>
      </w:r>
      <w:r>
        <w:t>dispositions</w:t>
      </w:r>
      <w:r>
        <w:rPr>
          <w:spacing w:val="-19"/>
        </w:rPr>
        <w:t xml:space="preserve"> </w:t>
      </w:r>
      <w:r>
        <w:t>spécifiques conformes à l'article 25 paragraphe 4 de la Convention.</w:t>
      </w:r>
    </w:p>
    <w:p w14:paraId="4401C888" w14:textId="77777777" w:rsidR="00F3567D" w:rsidRDefault="000F7FAE">
      <w:pPr>
        <w:pStyle w:val="Heading3"/>
        <w:spacing w:before="160"/>
        <w:jc w:val="left"/>
      </w:pPr>
      <w:r>
        <w:rPr>
          <w:w w:val="80"/>
        </w:rPr>
        <w:t>B-</w:t>
      </w:r>
      <w:r>
        <w:rPr>
          <w:spacing w:val="1"/>
        </w:rPr>
        <w:t xml:space="preserve"> </w:t>
      </w:r>
      <w:r>
        <w:rPr>
          <w:w w:val="80"/>
        </w:rPr>
        <w:t>Suggestions</w:t>
      </w:r>
      <w:r>
        <w:rPr>
          <w:spacing w:val="2"/>
        </w:rPr>
        <w:t xml:space="preserve"> </w:t>
      </w:r>
      <w:r>
        <w:rPr>
          <w:w w:val="80"/>
        </w:rPr>
        <w:t>de</w:t>
      </w:r>
      <w:r>
        <w:rPr>
          <w:spacing w:val="6"/>
        </w:rPr>
        <w:t xml:space="preserve"> </w:t>
      </w:r>
      <w:r>
        <w:rPr>
          <w:spacing w:val="-2"/>
          <w:w w:val="80"/>
        </w:rPr>
        <w:t>recommandations</w:t>
      </w:r>
    </w:p>
    <w:p w14:paraId="033BF931" w14:textId="77777777" w:rsidR="00F3567D" w:rsidRDefault="00F3567D">
      <w:pPr>
        <w:pStyle w:val="Heading3"/>
        <w:jc w:val="left"/>
      </w:pPr>
    </w:p>
    <w:p w14:paraId="07621D5D" w14:textId="77777777" w:rsidR="00877F0D" w:rsidRDefault="00877F0D" w:rsidP="000678F4">
      <w:pPr>
        <w:pStyle w:val="ListParagraph"/>
        <w:numPr>
          <w:ilvl w:val="0"/>
          <w:numId w:val="4"/>
        </w:numPr>
        <w:tabs>
          <w:tab w:val="left" w:pos="861"/>
        </w:tabs>
        <w:spacing w:before="0" w:line="259" w:lineRule="auto"/>
        <w:ind w:left="861" w:right="146"/>
        <w:rPr>
          <w:sz w:val="24"/>
        </w:rPr>
      </w:pPr>
      <w:r>
        <w:rPr>
          <w:sz w:val="24"/>
        </w:rPr>
        <w:t>Inscrire</w:t>
      </w:r>
      <w:r>
        <w:rPr>
          <w:spacing w:val="80"/>
          <w:sz w:val="24"/>
        </w:rPr>
        <w:t xml:space="preserve"> </w:t>
      </w:r>
      <w:r>
        <w:rPr>
          <w:sz w:val="24"/>
        </w:rPr>
        <w:t>comme</w:t>
      </w:r>
      <w:r>
        <w:rPr>
          <w:spacing w:val="80"/>
          <w:sz w:val="24"/>
        </w:rPr>
        <w:t xml:space="preserve"> </w:t>
      </w:r>
      <w:r>
        <w:rPr>
          <w:sz w:val="24"/>
        </w:rPr>
        <w:t>infractions</w:t>
      </w:r>
      <w:r>
        <w:rPr>
          <w:spacing w:val="80"/>
          <w:sz w:val="24"/>
        </w:rPr>
        <w:t xml:space="preserve"> </w:t>
      </w:r>
      <w:r>
        <w:rPr>
          <w:sz w:val="24"/>
        </w:rPr>
        <w:t>autonomes</w:t>
      </w:r>
      <w:r>
        <w:rPr>
          <w:spacing w:val="80"/>
          <w:sz w:val="24"/>
        </w:rPr>
        <w:t xml:space="preserve"> </w:t>
      </w:r>
      <w:r>
        <w:rPr>
          <w:sz w:val="24"/>
        </w:rPr>
        <w:t>dans</w:t>
      </w:r>
      <w:r>
        <w:rPr>
          <w:spacing w:val="80"/>
          <w:sz w:val="24"/>
        </w:rPr>
        <w:t xml:space="preserve"> </w:t>
      </w:r>
      <w:r>
        <w:rPr>
          <w:sz w:val="24"/>
        </w:rPr>
        <w:t>le</w:t>
      </w:r>
      <w:r>
        <w:rPr>
          <w:spacing w:val="80"/>
          <w:sz w:val="24"/>
        </w:rPr>
        <w:t xml:space="preserve"> </w:t>
      </w:r>
      <w:r>
        <w:rPr>
          <w:sz w:val="24"/>
        </w:rPr>
        <w:t>Code</w:t>
      </w:r>
      <w:r>
        <w:rPr>
          <w:spacing w:val="80"/>
          <w:sz w:val="24"/>
        </w:rPr>
        <w:t xml:space="preserve"> </w:t>
      </w:r>
      <w:r>
        <w:rPr>
          <w:sz w:val="24"/>
        </w:rPr>
        <w:t>pénal</w:t>
      </w:r>
      <w:r>
        <w:rPr>
          <w:spacing w:val="80"/>
          <w:sz w:val="24"/>
        </w:rPr>
        <w:t xml:space="preserve"> </w:t>
      </w:r>
      <w:r>
        <w:rPr>
          <w:sz w:val="24"/>
        </w:rPr>
        <w:t>les</w:t>
      </w:r>
      <w:r>
        <w:rPr>
          <w:spacing w:val="80"/>
          <w:sz w:val="24"/>
        </w:rPr>
        <w:t xml:space="preserve"> </w:t>
      </w:r>
      <w:r>
        <w:rPr>
          <w:sz w:val="24"/>
        </w:rPr>
        <w:t>actes</w:t>
      </w:r>
      <w:r>
        <w:rPr>
          <w:spacing w:val="80"/>
          <w:sz w:val="24"/>
        </w:rPr>
        <w:t xml:space="preserve"> </w:t>
      </w:r>
      <w:r>
        <w:rPr>
          <w:sz w:val="24"/>
        </w:rPr>
        <w:t>de soustraction d'enfants visés à</w:t>
      </w:r>
      <w:r>
        <w:rPr>
          <w:spacing w:val="-2"/>
          <w:sz w:val="24"/>
        </w:rPr>
        <w:t xml:space="preserve"> </w:t>
      </w:r>
      <w:r>
        <w:rPr>
          <w:sz w:val="24"/>
        </w:rPr>
        <w:t>l'article 25 de la</w:t>
      </w:r>
      <w:r>
        <w:rPr>
          <w:spacing w:val="-2"/>
          <w:sz w:val="24"/>
        </w:rPr>
        <w:t xml:space="preserve"> </w:t>
      </w:r>
      <w:r>
        <w:rPr>
          <w:sz w:val="24"/>
        </w:rPr>
        <w:t>Convention</w:t>
      </w:r>
    </w:p>
    <w:p w14:paraId="5A0D3241" w14:textId="77777777" w:rsidR="00877F0D" w:rsidRDefault="00877F0D" w:rsidP="000678F4">
      <w:pPr>
        <w:pStyle w:val="ListParagraph"/>
        <w:numPr>
          <w:ilvl w:val="0"/>
          <w:numId w:val="4"/>
        </w:numPr>
        <w:tabs>
          <w:tab w:val="left" w:pos="861"/>
        </w:tabs>
        <w:spacing w:before="0" w:line="259" w:lineRule="auto"/>
        <w:ind w:left="861" w:right="141"/>
        <w:rPr>
          <w:sz w:val="24"/>
        </w:rPr>
      </w:pPr>
      <w:r>
        <w:rPr>
          <w:sz w:val="24"/>
        </w:rPr>
        <w:t>Établir</w:t>
      </w:r>
      <w:r>
        <w:rPr>
          <w:spacing w:val="-11"/>
          <w:sz w:val="24"/>
        </w:rPr>
        <w:t xml:space="preserve"> </w:t>
      </w:r>
      <w:r>
        <w:rPr>
          <w:sz w:val="24"/>
        </w:rPr>
        <w:t>des</w:t>
      </w:r>
      <w:r>
        <w:rPr>
          <w:spacing w:val="-6"/>
          <w:sz w:val="24"/>
        </w:rPr>
        <w:t xml:space="preserve"> </w:t>
      </w:r>
      <w:r>
        <w:rPr>
          <w:sz w:val="24"/>
        </w:rPr>
        <w:t>procédures</w:t>
      </w:r>
      <w:r>
        <w:rPr>
          <w:spacing w:val="-8"/>
          <w:sz w:val="24"/>
        </w:rPr>
        <w:t xml:space="preserve"> </w:t>
      </w:r>
      <w:r>
        <w:rPr>
          <w:sz w:val="24"/>
        </w:rPr>
        <w:t>spécifiques</w:t>
      </w:r>
      <w:r>
        <w:rPr>
          <w:spacing w:val="-8"/>
          <w:sz w:val="24"/>
        </w:rPr>
        <w:t xml:space="preserve"> </w:t>
      </w:r>
      <w:r>
        <w:rPr>
          <w:sz w:val="24"/>
        </w:rPr>
        <w:t>pour</w:t>
      </w:r>
      <w:r>
        <w:rPr>
          <w:spacing w:val="-8"/>
          <w:sz w:val="24"/>
        </w:rPr>
        <w:t xml:space="preserve"> </w:t>
      </w:r>
      <w:r>
        <w:rPr>
          <w:sz w:val="24"/>
        </w:rPr>
        <w:t>le</w:t>
      </w:r>
      <w:r>
        <w:rPr>
          <w:spacing w:val="-5"/>
          <w:sz w:val="24"/>
        </w:rPr>
        <w:t xml:space="preserve"> </w:t>
      </w:r>
      <w:r>
        <w:rPr>
          <w:sz w:val="24"/>
        </w:rPr>
        <w:t>réexamen</w:t>
      </w:r>
      <w:r>
        <w:rPr>
          <w:spacing w:val="-12"/>
          <w:sz w:val="24"/>
        </w:rPr>
        <w:t xml:space="preserve"> </w:t>
      </w:r>
      <w:r>
        <w:rPr>
          <w:sz w:val="24"/>
        </w:rPr>
        <w:t>et</w:t>
      </w:r>
      <w:r>
        <w:rPr>
          <w:spacing w:val="-5"/>
          <w:sz w:val="24"/>
        </w:rPr>
        <w:t xml:space="preserve"> </w:t>
      </w:r>
      <w:r>
        <w:rPr>
          <w:sz w:val="24"/>
        </w:rPr>
        <w:t>l'annulation</w:t>
      </w:r>
      <w:r>
        <w:rPr>
          <w:spacing w:val="-12"/>
          <w:sz w:val="24"/>
        </w:rPr>
        <w:t xml:space="preserve"> </w:t>
      </w:r>
      <w:r>
        <w:rPr>
          <w:sz w:val="24"/>
        </w:rPr>
        <w:t>d'adoptions liées à des disparitions forcées</w:t>
      </w:r>
    </w:p>
    <w:p w14:paraId="474DCDAA" w14:textId="77777777" w:rsidR="00877F0D" w:rsidRDefault="00877F0D" w:rsidP="000678F4">
      <w:pPr>
        <w:pStyle w:val="ListParagraph"/>
        <w:numPr>
          <w:ilvl w:val="0"/>
          <w:numId w:val="4"/>
        </w:numPr>
        <w:tabs>
          <w:tab w:val="left" w:pos="861"/>
        </w:tabs>
        <w:spacing w:before="0" w:line="259" w:lineRule="auto"/>
        <w:ind w:left="861" w:right="135"/>
        <w:rPr>
          <w:sz w:val="24"/>
        </w:rPr>
      </w:pPr>
      <w:r>
        <w:rPr>
          <w:sz w:val="24"/>
        </w:rPr>
        <w:t>Former</w:t>
      </w:r>
      <w:r>
        <w:rPr>
          <w:spacing w:val="-1"/>
          <w:sz w:val="24"/>
        </w:rPr>
        <w:t xml:space="preserve"> </w:t>
      </w:r>
      <w:r>
        <w:rPr>
          <w:sz w:val="24"/>
        </w:rPr>
        <w:t>le personnel</w:t>
      </w:r>
      <w:r>
        <w:rPr>
          <w:spacing w:val="-1"/>
          <w:sz w:val="24"/>
        </w:rPr>
        <w:t xml:space="preserve"> </w:t>
      </w:r>
      <w:r>
        <w:rPr>
          <w:sz w:val="24"/>
        </w:rPr>
        <w:t>de</w:t>
      </w:r>
      <w:r>
        <w:rPr>
          <w:spacing w:val="-4"/>
          <w:sz w:val="24"/>
        </w:rPr>
        <w:t xml:space="preserve"> </w:t>
      </w:r>
      <w:r>
        <w:rPr>
          <w:sz w:val="24"/>
        </w:rPr>
        <w:t>l'Autorité Centrale</w:t>
      </w:r>
      <w:r>
        <w:rPr>
          <w:spacing w:val="-4"/>
          <w:sz w:val="24"/>
        </w:rPr>
        <w:t xml:space="preserve"> </w:t>
      </w:r>
      <w:r>
        <w:rPr>
          <w:sz w:val="24"/>
        </w:rPr>
        <w:t>de</w:t>
      </w:r>
      <w:r>
        <w:rPr>
          <w:spacing w:val="-4"/>
          <w:sz w:val="24"/>
        </w:rPr>
        <w:t xml:space="preserve"> </w:t>
      </w:r>
      <w:r>
        <w:rPr>
          <w:sz w:val="24"/>
        </w:rPr>
        <w:t>l'Adoption</w:t>
      </w:r>
      <w:r>
        <w:rPr>
          <w:spacing w:val="-2"/>
          <w:sz w:val="24"/>
        </w:rPr>
        <w:t xml:space="preserve"> </w:t>
      </w:r>
      <w:r>
        <w:rPr>
          <w:sz w:val="24"/>
        </w:rPr>
        <w:t>sur</w:t>
      </w:r>
      <w:r>
        <w:rPr>
          <w:spacing w:val="-1"/>
          <w:sz w:val="24"/>
        </w:rPr>
        <w:t xml:space="preserve"> </w:t>
      </w:r>
      <w:r>
        <w:rPr>
          <w:sz w:val="24"/>
        </w:rPr>
        <w:t>les</w:t>
      </w:r>
      <w:r>
        <w:rPr>
          <w:spacing w:val="-2"/>
          <w:sz w:val="24"/>
        </w:rPr>
        <w:t xml:space="preserve"> </w:t>
      </w:r>
      <w:r>
        <w:rPr>
          <w:sz w:val="24"/>
        </w:rPr>
        <w:t>risques</w:t>
      </w:r>
      <w:r>
        <w:rPr>
          <w:spacing w:val="-2"/>
          <w:sz w:val="24"/>
        </w:rPr>
        <w:t xml:space="preserve"> </w:t>
      </w:r>
      <w:r>
        <w:rPr>
          <w:sz w:val="24"/>
        </w:rPr>
        <w:t>liés</w:t>
      </w:r>
      <w:r>
        <w:rPr>
          <w:spacing w:val="-2"/>
          <w:sz w:val="24"/>
        </w:rPr>
        <w:t xml:space="preserve"> </w:t>
      </w:r>
      <w:r>
        <w:rPr>
          <w:sz w:val="24"/>
        </w:rPr>
        <w:t>aux disparitions forcées</w:t>
      </w:r>
    </w:p>
    <w:p w14:paraId="6DADC3EB" w14:textId="77777777" w:rsidR="00877F0D" w:rsidRDefault="00877F0D" w:rsidP="00877F0D"/>
    <w:p w14:paraId="1376DF94" w14:textId="777564ED" w:rsidR="00877F0D" w:rsidRDefault="00877F0D" w:rsidP="000678F4">
      <w:pPr>
        <w:sectPr w:rsidR="00877F0D">
          <w:pgSz w:w="11910" w:h="16840"/>
          <w:pgMar w:top="1320" w:right="1275" w:bottom="720" w:left="1275" w:header="0" w:footer="527" w:gutter="0"/>
          <w:cols w:space="720"/>
        </w:sectPr>
      </w:pPr>
    </w:p>
    <w:p w14:paraId="526BDFE5" w14:textId="77777777" w:rsidR="00F3567D" w:rsidRDefault="000F7FAE">
      <w:pPr>
        <w:pStyle w:val="ListParagraph"/>
        <w:numPr>
          <w:ilvl w:val="0"/>
          <w:numId w:val="4"/>
        </w:numPr>
        <w:tabs>
          <w:tab w:val="left" w:pos="861"/>
        </w:tabs>
        <w:spacing w:before="68" w:line="259" w:lineRule="auto"/>
        <w:ind w:left="861" w:right="146"/>
        <w:rPr>
          <w:sz w:val="24"/>
        </w:rPr>
      </w:pPr>
      <w:r>
        <w:rPr>
          <w:sz w:val="24"/>
        </w:rPr>
        <w:lastRenderedPageBreak/>
        <w:t>Inscrire</w:t>
      </w:r>
      <w:r>
        <w:rPr>
          <w:spacing w:val="80"/>
          <w:sz w:val="24"/>
        </w:rPr>
        <w:t xml:space="preserve"> </w:t>
      </w:r>
      <w:r>
        <w:rPr>
          <w:sz w:val="24"/>
        </w:rPr>
        <w:t>comme</w:t>
      </w:r>
      <w:r>
        <w:rPr>
          <w:spacing w:val="80"/>
          <w:sz w:val="24"/>
        </w:rPr>
        <w:t xml:space="preserve"> </w:t>
      </w:r>
      <w:r>
        <w:rPr>
          <w:sz w:val="24"/>
        </w:rPr>
        <w:t>infractions</w:t>
      </w:r>
      <w:r>
        <w:rPr>
          <w:spacing w:val="80"/>
          <w:sz w:val="24"/>
        </w:rPr>
        <w:t xml:space="preserve"> </w:t>
      </w:r>
      <w:r>
        <w:rPr>
          <w:sz w:val="24"/>
        </w:rPr>
        <w:t>autonomes</w:t>
      </w:r>
      <w:r>
        <w:rPr>
          <w:spacing w:val="80"/>
          <w:sz w:val="24"/>
        </w:rPr>
        <w:t xml:space="preserve"> </w:t>
      </w:r>
      <w:r>
        <w:rPr>
          <w:sz w:val="24"/>
        </w:rPr>
        <w:t>dans</w:t>
      </w:r>
      <w:r>
        <w:rPr>
          <w:spacing w:val="80"/>
          <w:sz w:val="24"/>
        </w:rPr>
        <w:t xml:space="preserve"> </w:t>
      </w:r>
      <w:r>
        <w:rPr>
          <w:sz w:val="24"/>
        </w:rPr>
        <w:t>le</w:t>
      </w:r>
      <w:r>
        <w:rPr>
          <w:spacing w:val="80"/>
          <w:sz w:val="24"/>
        </w:rPr>
        <w:t xml:space="preserve"> </w:t>
      </w:r>
      <w:r>
        <w:rPr>
          <w:sz w:val="24"/>
        </w:rPr>
        <w:t>Code</w:t>
      </w:r>
      <w:r>
        <w:rPr>
          <w:spacing w:val="80"/>
          <w:sz w:val="24"/>
        </w:rPr>
        <w:t xml:space="preserve"> </w:t>
      </w:r>
      <w:r>
        <w:rPr>
          <w:sz w:val="24"/>
        </w:rPr>
        <w:t>pénal</w:t>
      </w:r>
      <w:r>
        <w:rPr>
          <w:spacing w:val="80"/>
          <w:sz w:val="24"/>
        </w:rPr>
        <w:t xml:space="preserve"> </w:t>
      </w:r>
      <w:r>
        <w:rPr>
          <w:sz w:val="24"/>
        </w:rPr>
        <w:t>les</w:t>
      </w:r>
      <w:r>
        <w:rPr>
          <w:spacing w:val="80"/>
          <w:sz w:val="24"/>
        </w:rPr>
        <w:t xml:space="preserve"> </w:t>
      </w:r>
      <w:r>
        <w:rPr>
          <w:sz w:val="24"/>
        </w:rPr>
        <w:t>actes</w:t>
      </w:r>
      <w:r>
        <w:rPr>
          <w:spacing w:val="80"/>
          <w:sz w:val="24"/>
        </w:rPr>
        <w:t xml:space="preserve"> </w:t>
      </w:r>
      <w:r>
        <w:rPr>
          <w:sz w:val="24"/>
        </w:rPr>
        <w:t>de soustraction d'enfants visés à</w:t>
      </w:r>
      <w:r>
        <w:rPr>
          <w:spacing w:val="-2"/>
          <w:sz w:val="24"/>
        </w:rPr>
        <w:t xml:space="preserve"> </w:t>
      </w:r>
      <w:r>
        <w:rPr>
          <w:sz w:val="24"/>
        </w:rPr>
        <w:t>l'article 25 de la</w:t>
      </w:r>
      <w:r>
        <w:rPr>
          <w:spacing w:val="-2"/>
          <w:sz w:val="24"/>
        </w:rPr>
        <w:t xml:space="preserve"> </w:t>
      </w:r>
      <w:r>
        <w:rPr>
          <w:sz w:val="24"/>
        </w:rPr>
        <w:t>Convention</w:t>
      </w:r>
    </w:p>
    <w:p w14:paraId="0F7937B3" w14:textId="77777777" w:rsidR="00F3567D" w:rsidRDefault="000F7FAE">
      <w:pPr>
        <w:pStyle w:val="ListParagraph"/>
        <w:numPr>
          <w:ilvl w:val="0"/>
          <w:numId w:val="4"/>
        </w:numPr>
        <w:tabs>
          <w:tab w:val="left" w:pos="861"/>
        </w:tabs>
        <w:spacing w:line="259" w:lineRule="auto"/>
        <w:ind w:left="861" w:right="141"/>
        <w:rPr>
          <w:sz w:val="24"/>
        </w:rPr>
      </w:pPr>
      <w:r>
        <w:rPr>
          <w:sz w:val="24"/>
        </w:rPr>
        <w:t>Établir</w:t>
      </w:r>
      <w:r>
        <w:rPr>
          <w:spacing w:val="-11"/>
          <w:sz w:val="24"/>
        </w:rPr>
        <w:t xml:space="preserve"> </w:t>
      </w:r>
      <w:r>
        <w:rPr>
          <w:sz w:val="24"/>
        </w:rPr>
        <w:t>des</w:t>
      </w:r>
      <w:r>
        <w:rPr>
          <w:spacing w:val="-6"/>
          <w:sz w:val="24"/>
        </w:rPr>
        <w:t xml:space="preserve"> </w:t>
      </w:r>
      <w:r>
        <w:rPr>
          <w:sz w:val="24"/>
        </w:rPr>
        <w:t>procédures</w:t>
      </w:r>
      <w:r>
        <w:rPr>
          <w:spacing w:val="-8"/>
          <w:sz w:val="24"/>
        </w:rPr>
        <w:t xml:space="preserve"> </w:t>
      </w:r>
      <w:r>
        <w:rPr>
          <w:sz w:val="24"/>
        </w:rPr>
        <w:t>spécifiques</w:t>
      </w:r>
      <w:r>
        <w:rPr>
          <w:spacing w:val="-8"/>
          <w:sz w:val="24"/>
        </w:rPr>
        <w:t xml:space="preserve"> </w:t>
      </w:r>
      <w:r>
        <w:rPr>
          <w:sz w:val="24"/>
        </w:rPr>
        <w:t>pour</w:t>
      </w:r>
      <w:r>
        <w:rPr>
          <w:spacing w:val="-8"/>
          <w:sz w:val="24"/>
        </w:rPr>
        <w:t xml:space="preserve"> </w:t>
      </w:r>
      <w:r>
        <w:rPr>
          <w:sz w:val="24"/>
        </w:rPr>
        <w:t>le</w:t>
      </w:r>
      <w:r>
        <w:rPr>
          <w:spacing w:val="-5"/>
          <w:sz w:val="24"/>
        </w:rPr>
        <w:t xml:space="preserve"> </w:t>
      </w:r>
      <w:r>
        <w:rPr>
          <w:sz w:val="24"/>
        </w:rPr>
        <w:t>réexamen</w:t>
      </w:r>
      <w:r>
        <w:rPr>
          <w:spacing w:val="-12"/>
          <w:sz w:val="24"/>
        </w:rPr>
        <w:t xml:space="preserve"> </w:t>
      </w:r>
      <w:r>
        <w:rPr>
          <w:sz w:val="24"/>
        </w:rPr>
        <w:t>et</w:t>
      </w:r>
      <w:r>
        <w:rPr>
          <w:spacing w:val="-5"/>
          <w:sz w:val="24"/>
        </w:rPr>
        <w:t xml:space="preserve"> </w:t>
      </w:r>
      <w:r>
        <w:rPr>
          <w:sz w:val="24"/>
        </w:rPr>
        <w:t>l'annulation</w:t>
      </w:r>
      <w:r>
        <w:rPr>
          <w:spacing w:val="-12"/>
          <w:sz w:val="24"/>
        </w:rPr>
        <w:t xml:space="preserve"> </w:t>
      </w:r>
      <w:r>
        <w:rPr>
          <w:sz w:val="24"/>
        </w:rPr>
        <w:t>d'adoptions liées à des disparitions forcées</w:t>
      </w:r>
    </w:p>
    <w:p w14:paraId="0468F50E" w14:textId="77777777" w:rsidR="00F3567D" w:rsidRDefault="000F7FAE">
      <w:pPr>
        <w:pStyle w:val="ListParagraph"/>
        <w:numPr>
          <w:ilvl w:val="0"/>
          <w:numId w:val="4"/>
        </w:numPr>
        <w:tabs>
          <w:tab w:val="left" w:pos="861"/>
        </w:tabs>
        <w:spacing w:before="163" w:line="259" w:lineRule="auto"/>
        <w:ind w:left="861" w:right="135"/>
        <w:rPr>
          <w:sz w:val="24"/>
        </w:rPr>
      </w:pPr>
      <w:r>
        <w:rPr>
          <w:sz w:val="24"/>
        </w:rPr>
        <w:t>Former</w:t>
      </w:r>
      <w:r>
        <w:rPr>
          <w:spacing w:val="-1"/>
          <w:sz w:val="24"/>
        </w:rPr>
        <w:t xml:space="preserve"> </w:t>
      </w:r>
      <w:r>
        <w:rPr>
          <w:sz w:val="24"/>
        </w:rPr>
        <w:t>le personnel</w:t>
      </w:r>
      <w:r>
        <w:rPr>
          <w:spacing w:val="-1"/>
          <w:sz w:val="24"/>
        </w:rPr>
        <w:t xml:space="preserve"> </w:t>
      </w:r>
      <w:r>
        <w:rPr>
          <w:sz w:val="24"/>
        </w:rPr>
        <w:t>de</w:t>
      </w:r>
      <w:r>
        <w:rPr>
          <w:spacing w:val="-4"/>
          <w:sz w:val="24"/>
        </w:rPr>
        <w:t xml:space="preserve"> </w:t>
      </w:r>
      <w:r>
        <w:rPr>
          <w:sz w:val="24"/>
        </w:rPr>
        <w:t>l'Autorité Centrale</w:t>
      </w:r>
      <w:r>
        <w:rPr>
          <w:spacing w:val="-4"/>
          <w:sz w:val="24"/>
        </w:rPr>
        <w:t xml:space="preserve"> </w:t>
      </w:r>
      <w:r>
        <w:rPr>
          <w:sz w:val="24"/>
        </w:rPr>
        <w:t>de</w:t>
      </w:r>
      <w:r>
        <w:rPr>
          <w:spacing w:val="-4"/>
          <w:sz w:val="24"/>
        </w:rPr>
        <w:t xml:space="preserve"> </w:t>
      </w:r>
      <w:r>
        <w:rPr>
          <w:sz w:val="24"/>
        </w:rPr>
        <w:t>l'Adoption</w:t>
      </w:r>
      <w:r>
        <w:rPr>
          <w:spacing w:val="-2"/>
          <w:sz w:val="24"/>
        </w:rPr>
        <w:t xml:space="preserve"> </w:t>
      </w:r>
      <w:r>
        <w:rPr>
          <w:sz w:val="24"/>
        </w:rPr>
        <w:t>sur</w:t>
      </w:r>
      <w:r>
        <w:rPr>
          <w:spacing w:val="-1"/>
          <w:sz w:val="24"/>
        </w:rPr>
        <w:t xml:space="preserve"> </w:t>
      </w:r>
      <w:r>
        <w:rPr>
          <w:sz w:val="24"/>
        </w:rPr>
        <w:t>les</w:t>
      </w:r>
      <w:r>
        <w:rPr>
          <w:spacing w:val="-2"/>
          <w:sz w:val="24"/>
        </w:rPr>
        <w:t xml:space="preserve"> </w:t>
      </w:r>
      <w:r>
        <w:rPr>
          <w:sz w:val="24"/>
        </w:rPr>
        <w:t>risques</w:t>
      </w:r>
      <w:r>
        <w:rPr>
          <w:spacing w:val="-2"/>
          <w:sz w:val="24"/>
        </w:rPr>
        <w:t xml:space="preserve"> </w:t>
      </w:r>
      <w:r>
        <w:rPr>
          <w:sz w:val="24"/>
        </w:rPr>
        <w:t>liés</w:t>
      </w:r>
      <w:r>
        <w:rPr>
          <w:spacing w:val="-2"/>
          <w:sz w:val="24"/>
        </w:rPr>
        <w:t xml:space="preserve"> </w:t>
      </w:r>
      <w:r>
        <w:rPr>
          <w:sz w:val="24"/>
        </w:rPr>
        <w:t>aux disparitions forcées</w:t>
      </w:r>
    </w:p>
    <w:p w14:paraId="18304C07" w14:textId="77777777" w:rsidR="00055D16" w:rsidRDefault="00055D16" w:rsidP="00055D16">
      <w:pPr>
        <w:spacing w:line="259" w:lineRule="auto"/>
        <w:rPr>
          <w:sz w:val="24"/>
        </w:rPr>
      </w:pPr>
      <w:bookmarkStart w:id="12" w:name="5_-_SITUATION_JURIDIQUE_DES_PERSONNES_DI"/>
      <w:bookmarkEnd w:id="12"/>
    </w:p>
    <w:p w14:paraId="54041872" w14:textId="1A666DBA" w:rsidR="00055D16" w:rsidRPr="00055D16" w:rsidRDefault="00055D16" w:rsidP="00055D16">
      <w:pPr>
        <w:pStyle w:val="Heading1"/>
        <w:rPr>
          <w:color w:val="7030A0"/>
        </w:rPr>
      </w:pPr>
      <w:bookmarkStart w:id="13" w:name="_Toc206174501"/>
      <w:r w:rsidRPr="00055D16">
        <w:rPr>
          <w:color w:val="7030A0"/>
        </w:rPr>
        <w:t>4 – FORMATION ET PREVENTION</w:t>
      </w:r>
      <w:bookmarkEnd w:id="13"/>
    </w:p>
    <w:p w14:paraId="5D382501" w14:textId="77777777" w:rsidR="00055D16" w:rsidRPr="00055D16" w:rsidRDefault="00055D16" w:rsidP="00055D16">
      <w:pPr>
        <w:pStyle w:val="Heading2"/>
      </w:pPr>
      <w:r w:rsidRPr="00055D16">
        <w:t>A- État des lieux</w:t>
      </w:r>
    </w:p>
    <w:p w14:paraId="4DF08429" w14:textId="6FD04B6A" w:rsidR="00055D16" w:rsidRDefault="00055D16" w:rsidP="000678F4">
      <w:pPr>
        <w:spacing w:line="259" w:lineRule="auto"/>
        <w:jc w:val="both"/>
        <w:rPr>
          <w:sz w:val="24"/>
        </w:rPr>
      </w:pPr>
      <w:r w:rsidRPr="00055D16">
        <w:rPr>
          <w:sz w:val="24"/>
        </w:rPr>
        <w:t xml:space="preserve">L’article 23 de la convention demande à ce que la formation de certains personnels clés inclut l’enseignement et l’information sur les dispositions de la convention. Bien que la convention oblige l’état partie à prendre de telles dispositions, il n’existe pas jusqu’à présent un curricula de formation qui intègre </w:t>
      </w:r>
      <w:r w:rsidR="000678F4">
        <w:rPr>
          <w:sz w:val="24"/>
        </w:rPr>
        <w:t xml:space="preserve">spécifiquement </w:t>
      </w:r>
      <w:r w:rsidRPr="00055D16">
        <w:rPr>
          <w:sz w:val="24"/>
        </w:rPr>
        <w:t xml:space="preserve">le contenu des dispositions de la convention. </w:t>
      </w:r>
    </w:p>
    <w:p w14:paraId="426D13B3" w14:textId="77777777" w:rsidR="000678F4" w:rsidRPr="00055D16" w:rsidRDefault="000678F4" w:rsidP="000678F4">
      <w:pPr>
        <w:spacing w:line="259" w:lineRule="auto"/>
        <w:jc w:val="both"/>
        <w:rPr>
          <w:sz w:val="24"/>
        </w:rPr>
      </w:pPr>
    </w:p>
    <w:p w14:paraId="1F0AE8D8" w14:textId="77777777" w:rsidR="00055D16" w:rsidRPr="00055D16" w:rsidRDefault="00055D16" w:rsidP="000678F4">
      <w:pPr>
        <w:pStyle w:val="Heading2"/>
      </w:pPr>
      <w:r w:rsidRPr="00055D16">
        <w:t>B- Suggestions de recommandations</w:t>
      </w:r>
    </w:p>
    <w:p w14:paraId="0093790B" w14:textId="77777777" w:rsidR="00055D16" w:rsidRPr="00055D16" w:rsidRDefault="00055D16" w:rsidP="000678F4">
      <w:pPr>
        <w:spacing w:line="259" w:lineRule="auto"/>
        <w:jc w:val="both"/>
        <w:rPr>
          <w:sz w:val="24"/>
        </w:rPr>
      </w:pPr>
    </w:p>
    <w:p w14:paraId="003C3F93" w14:textId="6D9986E7" w:rsidR="00F3567D" w:rsidRDefault="00055D16" w:rsidP="000678F4">
      <w:pPr>
        <w:spacing w:line="259" w:lineRule="auto"/>
        <w:jc w:val="both"/>
      </w:pPr>
      <w:r w:rsidRPr="00055D16">
        <w:rPr>
          <w:sz w:val="24"/>
        </w:rPr>
        <w:t>Intégrer un module spécifique sur la Convention contre les disparitions forcées dans la formation initiale et continue du personnel militaire ou civil chargé de l’application des lois, du personnel médical, des agents de la fonction publique et des autres personnes qui peuvent intervenir dans la garde ou le traitement de toute personne privée de liberté</w:t>
      </w:r>
      <w:bookmarkStart w:id="14" w:name="6-_FORMATION_ET_PRÉVENTION"/>
      <w:bookmarkEnd w:id="14"/>
      <w:r w:rsidR="000678F4">
        <w:rPr>
          <w:sz w:val="24"/>
        </w:rPr>
        <w:t>.</w:t>
      </w:r>
    </w:p>
    <w:sectPr w:rsidR="00F3567D">
      <w:pgSz w:w="11910" w:h="16840"/>
      <w:pgMar w:top="1320" w:right="1275" w:bottom="720" w:left="1275" w:header="0" w:footer="5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C6350" w14:textId="77777777" w:rsidR="00AC2BE0" w:rsidRDefault="00AC2BE0">
      <w:r>
        <w:separator/>
      </w:r>
    </w:p>
  </w:endnote>
  <w:endnote w:type="continuationSeparator" w:id="0">
    <w:p w14:paraId="4FB31963" w14:textId="77777777" w:rsidR="00AC2BE0" w:rsidRDefault="00AC2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B2D5D" w14:textId="77777777" w:rsidR="00F3567D" w:rsidRDefault="000F7FAE">
    <w:pPr>
      <w:pStyle w:val="BodyText"/>
      <w:spacing w:line="14" w:lineRule="auto"/>
      <w:ind w:left="0"/>
      <w:rPr>
        <w:sz w:val="20"/>
      </w:rPr>
    </w:pPr>
    <w:r>
      <w:rPr>
        <w:noProof/>
        <w:sz w:val="20"/>
      </w:rPr>
      <mc:AlternateContent>
        <mc:Choice Requires="wps">
          <w:drawing>
            <wp:anchor distT="0" distB="0" distL="0" distR="0" simplePos="0" relativeHeight="487459840" behindDoc="1" locked="0" layoutInCell="1" allowOverlap="1" wp14:anchorId="48817BF9" wp14:editId="2A7DE97B">
              <wp:simplePos x="0" y="0"/>
              <wp:positionH relativeFrom="page">
                <wp:posOffset>5491594</wp:posOffset>
              </wp:positionH>
              <wp:positionV relativeFrom="page">
                <wp:posOffset>10232135</wp:posOffset>
              </wp:positionV>
              <wp:extent cx="31115" cy="46037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 cy="460375"/>
                      </a:xfrm>
                      <a:custGeom>
                        <a:avLst/>
                        <a:gdLst/>
                        <a:ahLst/>
                        <a:cxnLst/>
                        <a:rect l="l" t="t" r="r" b="b"/>
                        <a:pathLst>
                          <a:path w="31115" h="460375">
                            <a:moveTo>
                              <a:pt x="6108" y="0"/>
                            </a:moveTo>
                            <a:lnTo>
                              <a:pt x="0" y="0"/>
                            </a:lnTo>
                            <a:lnTo>
                              <a:pt x="12" y="460248"/>
                            </a:lnTo>
                            <a:lnTo>
                              <a:pt x="6108" y="460248"/>
                            </a:lnTo>
                            <a:lnTo>
                              <a:pt x="6108" y="0"/>
                            </a:lnTo>
                            <a:close/>
                          </a:path>
                          <a:path w="31115" h="460375">
                            <a:moveTo>
                              <a:pt x="18288" y="0"/>
                            </a:moveTo>
                            <a:lnTo>
                              <a:pt x="12204" y="0"/>
                            </a:lnTo>
                            <a:lnTo>
                              <a:pt x="12204" y="460248"/>
                            </a:lnTo>
                            <a:lnTo>
                              <a:pt x="18288" y="460248"/>
                            </a:lnTo>
                            <a:lnTo>
                              <a:pt x="18288" y="0"/>
                            </a:lnTo>
                            <a:close/>
                          </a:path>
                          <a:path w="31115" h="460375">
                            <a:moveTo>
                              <a:pt x="30492" y="0"/>
                            </a:moveTo>
                            <a:lnTo>
                              <a:pt x="24396" y="0"/>
                            </a:lnTo>
                            <a:lnTo>
                              <a:pt x="24396" y="460248"/>
                            </a:lnTo>
                            <a:lnTo>
                              <a:pt x="30492" y="460248"/>
                            </a:lnTo>
                            <a:lnTo>
                              <a:pt x="30492"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0EF01094" id="Graphic 6" o:spid="_x0000_s1026" style="position:absolute;margin-left:432.4pt;margin-top:805.7pt;width:2.45pt;height:36.25pt;z-index:-15856640;visibility:visible;mso-wrap-style:square;mso-wrap-distance-left:0;mso-wrap-distance-top:0;mso-wrap-distance-right:0;mso-wrap-distance-bottom:0;mso-position-horizontal:absolute;mso-position-horizontal-relative:page;mso-position-vertical:absolute;mso-position-vertical-relative:page;v-text-anchor:top" coordsize="31115,460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" path="m6108,l,,12,460248r6096,l6108,xem18288,l12204,r,460248l18288,460248,18288,xem30492,l24396,r,460248l30492,460248,30492,xe" fillcolor="#4471c4" stroked="f">
              <v:path arrowok="t"/>
              <w10:wrap anchorx="page" anchory="page"/>
            </v:shape>
          </w:pict>
        </mc:Fallback>
      </mc:AlternateContent>
    </w:r>
    <w:r>
      <w:rPr>
        <w:noProof/>
        <w:sz w:val="20"/>
      </w:rPr>
      <mc:AlternateContent>
        <mc:Choice Requires="wps">
          <w:drawing>
            <wp:anchor distT="0" distB="0" distL="0" distR="0" simplePos="0" relativeHeight="487460352" behindDoc="1" locked="0" layoutInCell="1" allowOverlap="1" wp14:anchorId="3B72EE59" wp14:editId="432E9DEE">
              <wp:simplePos x="0" y="0"/>
              <wp:positionH relativeFrom="page">
                <wp:posOffset>2213229</wp:posOffset>
              </wp:positionH>
              <wp:positionV relativeFrom="page">
                <wp:posOffset>10218090</wp:posOffset>
              </wp:positionV>
              <wp:extent cx="3228975" cy="17907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8975" cy="179070"/>
                      </a:xfrm>
                      <a:prstGeom prst="rect">
                        <a:avLst/>
                      </a:prstGeom>
                    </wps:spPr>
                    <wps:txbx>
                      <w:txbxContent>
                        <w:p w14:paraId="3362643B" w14:textId="77777777" w:rsidR="00F3567D" w:rsidRDefault="000F7FAE">
                          <w:pPr>
                            <w:spacing w:before="14"/>
                            <w:ind w:left="20"/>
                            <w:rPr>
                              <w:b/>
                              <w:sz w:val="20"/>
                            </w:rPr>
                          </w:pPr>
                          <w:r>
                            <w:rPr>
                              <w:b/>
                              <w:color w:val="001F5F"/>
                              <w:w w:val="85"/>
                              <w:sz w:val="20"/>
                            </w:rPr>
                            <w:t>Agir</w:t>
                          </w:r>
                          <w:r>
                            <w:rPr>
                              <w:b/>
                              <w:color w:val="001F5F"/>
                              <w:spacing w:val="-2"/>
                              <w:sz w:val="20"/>
                            </w:rPr>
                            <w:t xml:space="preserve"> </w:t>
                          </w:r>
                          <w:r>
                            <w:rPr>
                              <w:b/>
                              <w:color w:val="001F5F"/>
                              <w:w w:val="85"/>
                              <w:sz w:val="20"/>
                            </w:rPr>
                            <w:t>avec</w:t>
                          </w:r>
                          <w:r>
                            <w:rPr>
                              <w:b/>
                              <w:color w:val="001F5F"/>
                              <w:spacing w:val="-1"/>
                              <w:sz w:val="20"/>
                            </w:rPr>
                            <w:t xml:space="preserve"> </w:t>
                          </w:r>
                          <w:r>
                            <w:rPr>
                              <w:b/>
                              <w:color w:val="001F5F"/>
                              <w:w w:val="85"/>
                              <w:sz w:val="20"/>
                            </w:rPr>
                            <w:t>une</w:t>
                          </w:r>
                          <w:r>
                            <w:rPr>
                              <w:b/>
                              <w:color w:val="001F5F"/>
                              <w:sz w:val="20"/>
                            </w:rPr>
                            <w:t xml:space="preserve"> </w:t>
                          </w:r>
                          <w:r>
                            <w:rPr>
                              <w:b/>
                              <w:color w:val="001F5F"/>
                              <w:w w:val="85"/>
                              <w:sz w:val="20"/>
                            </w:rPr>
                            <w:t>saine</w:t>
                          </w:r>
                          <w:r>
                            <w:rPr>
                              <w:b/>
                              <w:color w:val="001F5F"/>
                              <w:spacing w:val="1"/>
                              <w:sz w:val="20"/>
                            </w:rPr>
                            <w:t xml:space="preserve"> </w:t>
                          </w:r>
                          <w:r>
                            <w:rPr>
                              <w:b/>
                              <w:color w:val="001F5F"/>
                              <w:w w:val="85"/>
                              <w:sz w:val="20"/>
                            </w:rPr>
                            <w:t>conviction</w:t>
                          </w:r>
                          <w:r>
                            <w:rPr>
                              <w:b/>
                              <w:color w:val="001F5F"/>
                              <w:sz w:val="20"/>
                            </w:rPr>
                            <w:t xml:space="preserve"> </w:t>
                          </w:r>
                          <w:r>
                            <w:rPr>
                              <w:b/>
                              <w:color w:val="001F5F"/>
                              <w:w w:val="85"/>
                              <w:sz w:val="20"/>
                            </w:rPr>
                            <w:t>pour</w:t>
                          </w:r>
                          <w:r>
                            <w:rPr>
                              <w:b/>
                              <w:color w:val="001F5F"/>
                              <w:spacing w:val="-2"/>
                              <w:sz w:val="20"/>
                            </w:rPr>
                            <w:t xml:space="preserve"> </w:t>
                          </w:r>
                          <w:r>
                            <w:rPr>
                              <w:b/>
                              <w:color w:val="001F5F"/>
                              <w:w w:val="85"/>
                              <w:sz w:val="20"/>
                            </w:rPr>
                            <w:t>un</w:t>
                          </w:r>
                          <w:r>
                            <w:rPr>
                              <w:b/>
                              <w:color w:val="001F5F"/>
                              <w:sz w:val="20"/>
                            </w:rPr>
                            <w:t xml:space="preserve"> </w:t>
                          </w:r>
                          <w:r>
                            <w:rPr>
                              <w:b/>
                              <w:color w:val="001F5F"/>
                              <w:w w:val="85"/>
                              <w:sz w:val="20"/>
                            </w:rPr>
                            <w:t>changement</w:t>
                          </w:r>
                          <w:r>
                            <w:rPr>
                              <w:b/>
                              <w:color w:val="001F5F"/>
                              <w:sz w:val="20"/>
                            </w:rPr>
                            <w:t xml:space="preserve"> </w:t>
                          </w:r>
                          <w:r>
                            <w:rPr>
                              <w:b/>
                              <w:color w:val="001F5F"/>
                              <w:spacing w:val="-2"/>
                              <w:w w:val="85"/>
                              <w:sz w:val="20"/>
                            </w:rPr>
                            <w:t>social</w:t>
                          </w:r>
                        </w:p>
                      </w:txbxContent>
                    </wps:txbx>
                    <wps:bodyPr wrap="square" lIns="0" tIns="0" rIns="0" bIns="0" rtlCol="0">
                      <a:noAutofit/>
                    </wps:bodyPr>
                  </wps:wsp>
                </a:graphicData>
              </a:graphic>
            </wp:anchor>
          </w:drawing>
        </mc:Choice>
        <mc:Fallback>
          <w:pict>
            <v:shapetype w14:anchorId="3B72EE59" id="_x0000_t202" coordsize="21600,21600" o:spt="202" path="m,l,21600r21600,l21600,xe">
              <v:stroke joinstyle="miter"/>
              <v:path gradientshapeok="t" o:connecttype="rect"/>
            </v:shapetype>
            <v:shape id="Textbox 7" o:spid="_x0000_s1026" type="#_x0000_t202" style="position:absolute;margin-left:174.25pt;margin-top:804.55pt;width:254.25pt;height:14.1pt;z-index:-1585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" filled="f" stroked="f">
              <v:textbox inset="0,0,0,0">
                <w:txbxContent>
                  <w:p w14:paraId="3362643B" w14:textId="77777777" w:rsidR="00F3567D" w:rsidRDefault="000F7FAE">
                    <w:pPr>
                      <w:spacing w:before="14"/>
                      <w:ind w:left="20"/>
                      <w:rPr>
                        <w:b/>
                        <w:sz w:val="20"/>
                      </w:rPr>
                    </w:pPr>
                    <w:r>
                      <w:rPr>
                        <w:b/>
                        <w:color w:val="001F5F"/>
                        <w:w w:val="85"/>
                        <w:sz w:val="20"/>
                      </w:rPr>
                      <w:t>Agir</w:t>
                    </w:r>
                    <w:r>
                      <w:rPr>
                        <w:b/>
                        <w:color w:val="001F5F"/>
                        <w:spacing w:val="-2"/>
                        <w:sz w:val="20"/>
                      </w:rPr>
                      <w:t xml:space="preserve"> </w:t>
                    </w:r>
                    <w:r>
                      <w:rPr>
                        <w:b/>
                        <w:color w:val="001F5F"/>
                        <w:w w:val="85"/>
                        <w:sz w:val="20"/>
                      </w:rPr>
                      <w:t>avec</w:t>
                    </w:r>
                    <w:r>
                      <w:rPr>
                        <w:b/>
                        <w:color w:val="001F5F"/>
                        <w:spacing w:val="-1"/>
                        <w:sz w:val="20"/>
                      </w:rPr>
                      <w:t xml:space="preserve"> </w:t>
                    </w:r>
                    <w:r>
                      <w:rPr>
                        <w:b/>
                        <w:color w:val="001F5F"/>
                        <w:w w:val="85"/>
                        <w:sz w:val="20"/>
                      </w:rPr>
                      <w:t>une</w:t>
                    </w:r>
                    <w:r>
                      <w:rPr>
                        <w:b/>
                        <w:color w:val="001F5F"/>
                        <w:sz w:val="20"/>
                      </w:rPr>
                      <w:t xml:space="preserve"> </w:t>
                    </w:r>
                    <w:r>
                      <w:rPr>
                        <w:b/>
                        <w:color w:val="001F5F"/>
                        <w:w w:val="85"/>
                        <w:sz w:val="20"/>
                      </w:rPr>
                      <w:t>saine</w:t>
                    </w:r>
                    <w:r>
                      <w:rPr>
                        <w:b/>
                        <w:color w:val="001F5F"/>
                        <w:spacing w:val="1"/>
                        <w:sz w:val="20"/>
                      </w:rPr>
                      <w:t xml:space="preserve"> </w:t>
                    </w:r>
                    <w:r>
                      <w:rPr>
                        <w:b/>
                        <w:color w:val="001F5F"/>
                        <w:w w:val="85"/>
                        <w:sz w:val="20"/>
                      </w:rPr>
                      <w:t>conviction</w:t>
                    </w:r>
                    <w:r>
                      <w:rPr>
                        <w:b/>
                        <w:color w:val="001F5F"/>
                        <w:sz w:val="20"/>
                      </w:rPr>
                      <w:t xml:space="preserve"> </w:t>
                    </w:r>
                    <w:r>
                      <w:rPr>
                        <w:b/>
                        <w:color w:val="001F5F"/>
                        <w:w w:val="85"/>
                        <w:sz w:val="20"/>
                      </w:rPr>
                      <w:t>pour</w:t>
                    </w:r>
                    <w:r>
                      <w:rPr>
                        <w:b/>
                        <w:color w:val="001F5F"/>
                        <w:spacing w:val="-2"/>
                        <w:sz w:val="20"/>
                      </w:rPr>
                      <w:t xml:space="preserve"> </w:t>
                    </w:r>
                    <w:r>
                      <w:rPr>
                        <w:b/>
                        <w:color w:val="001F5F"/>
                        <w:w w:val="85"/>
                        <w:sz w:val="20"/>
                      </w:rPr>
                      <w:t>un</w:t>
                    </w:r>
                    <w:r>
                      <w:rPr>
                        <w:b/>
                        <w:color w:val="001F5F"/>
                        <w:sz w:val="20"/>
                      </w:rPr>
                      <w:t xml:space="preserve"> </w:t>
                    </w:r>
                    <w:r>
                      <w:rPr>
                        <w:b/>
                        <w:color w:val="001F5F"/>
                        <w:w w:val="85"/>
                        <w:sz w:val="20"/>
                      </w:rPr>
                      <w:t>changement</w:t>
                    </w:r>
                    <w:r>
                      <w:rPr>
                        <w:b/>
                        <w:color w:val="001F5F"/>
                        <w:sz w:val="20"/>
                      </w:rPr>
                      <w:t xml:space="preserve"> </w:t>
                    </w:r>
                    <w:r>
                      <w:rPr>
                        <w:b/>
                        <w:color w:val="001F5F"/>
                        <w:spacing w:val="-2"/>
                        <w:w w:val="85"/>
                        <w:sz w:val="20"/>
                      </w:rPr>
                      <w:t>social</w:t>
                    </w:r>
                  </w:p>
                </w:txbxContent>
              </v:textbox>
              <w10:wrap anchorx="page" anchory="page"/>
            </v:shape>
          </w:pict>
        </mc:Fallback>
      </mc:AlternateContent>
    </w:r>
    <w:r>
      <w:rPr>
        <w:noProof/>
        <w:sz w:val="20"/>
      </w:rPr>
      <mc:AlternateContent>
        <mc:Choice Requires="wps">
          <w:drawing>
            <wp:anchor distT="0" distB="0" distL="0" distR="0" simplePos="0" relativeHeight="487460864" behindDoc="1" locked="0" layoutInCell="1" allowOverlap="1" wp14:anchorId="6E6D85E1" wp14:editId="7AB60172">
              <wp:simplePos x="0" y="0"/>
              <wp:positionH relativeFrom="page">
                <wp:posOffset>5535803</wp:posOffset>
              </wp:positionH>
              <wp:positionV relativeFrom="page">
                <wp:posOffset>10251440</wp:posOffset>
              </wp:positionV>
              <wp:extent cx="160020" cy="16573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41D4A5CB" w14:textId="77777777" w:rsidR="00F3567D" w:rsidRDefault="000F7FAE">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 w14:anchorId="6E6D85E1" id="Textbox 8" o:spid="_x0000_s1027" type="#_x0000_t202" style="position:absolute;margin-left:435.9pt;margin-top:807.2pt;width:12.6pt;height:13.05pt;z-index:-1585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" filled="f" stroked="f">
              <v:textbox inset="0,0,0,0">
                <w:txbxContent>
                  <w:p w14:paraId="41D4A5CB" w14:textId="77777777" w:rsidR="00F3567D" w:rsidRDefault="000F7FAE">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F2F44" w14:textId="77777777" w:rsidR="00AC2BE0" w:rsidRDefault="00AC2BE0">
      <w:r>
        <w:separator/>
      </w:r>
    </w:p>
  </w:footnote>
  <w:footnote w:type="continuationSeparator" w:id="0">
    <w:p w14:paraId="237AF31B" w14:textId="77777777" w:rsidR="00AC2BE0" w:rsidRDefault="00AC2BE0">
      <w:r>
        <w:continuationSeparator/>
      </w:r>
    </w:p>
  </w:footnote>
  <w:footnote w:id="1">
    <w:p w14:paraId="49E0F7A8" w14:textId="77777777" w:rsidR="000678F4" w:rsidRPr="00507C16" w:rsidRDefault="000678F4" w:rsidP="000678F4">
      <w:pPr>
        <w:pStyle w:val="FootnoteText"/>
        <w:rPr>
          <w:sz w:val="18"/>
          <w:szCs w:val="18"/>
        </w:rPr>
      </w:pPr>
      <w:r w:rsidRPr="00507C16">
        <w:rPr>
          <w:rStyle w:val="FootnoteReference"/>
          <w:sz w:val="18"/>
          <w:szCs w:val="18"/>
        </w:rPr>
        <w:footnoteRef/>
      </w:r>
      <w:r w:rsidRPr="00507C16">
        <w:rPr>
          <w:sz w:val="18"/>
          <w:szCs w:val="18"/>
        </w:rPr>
        <w:t xml:space="preserve"> « Le Comité invite l’État partie à mener sans délai des enquêtes impartiales et approfondies sur toute allégation d’usage excessif de la force, (…) »</w:t>
      </w:r>
    </w:p>
  </w:footnote>
  <w:footnote w:id="2">
    <w:p w14:paraId="5689CE3B" w14:textId="77777777" w:rsidR="000678F4" w:rsidRDefault="000678F4" w:rsidP="000678F4">
      <w:pPr>
        <w:pStyle w:val="FootnoteText"/>
      </w:pPr>
      <w:r>
        <w:rPr>
          <w:rStyle w:val="FootnoteReference"/>
        </w:rPr>
        <w:footnoteRef/>
      </w:r>
      <w:r>
        <w:t xml:space="preserve"> </w:t>
      </w:r>
      <w:r w:rsidRPr="00507C16">
        <w:rPr>
          <w:sz w:val="18"/>
          <w:szCs w:val="18"/>
        </w:rPr>
        <w:t>« 136.64 Enquêter sur les exécutions extrajudiciaires qui ont fait suite aux élections générales tenues ces dernières années, afin de mettre fin à l’impunité et d’accorder des réparations (Costa Rica)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D34B5"/>
    <w:multiLevelType w:val="hybridMultilevel"/>
    <w:tmpl w:val="90E4DF0C"/>
    <w:lvl w:ilvl="0" w:tplc="591AB7F6">
      <w:start w:val="1"/>
      <w:numFmt w:val="upperRoman"/>
      <w:lvlText w:val="%1-"/>
      <w:lvlJc w:val="left"/>
      <w:pPr>
        <w:ind w:left="391" w:hanging="250"/>
      </w:pPr>
      <w:rPr>
        <w:rFonts w:hint="default"/>
        <w:spacing w:val="-1"/>
        <w:w w:val="60"/>
        <w:lang w:val="fr-FR" w:eastAsia="en-US" w:bidi="ar-SA"/>
      </w:rPr>
    </w:lvl>
    <w:lvl w:ilvl="1" w:tplc="D1A07F56">
      <w:numFmt w:val="bullet"/>
      <w:lvlText w:val=""/>
      <w:lvlJc w:val="left"/>
      <w:pPr>
        <w:ind w:left="862" w:hanging="361"/>
      </w:pPr>
      <w:rPr>
        <w:rFonts w:ascii="Symbol" w:eastAsia="Symbol" w:hAnsi="Symbol" w:cs="Symbol" w:hint="default"/>
        <w:b w:val="0"/>
        <w:bCs w:val="0"/>
        <w:i w:val="0"/>
        <w:iCs w:val="0"/>
        <w:spacing w:val="0"/>
        <w:w w:val="100"/>
        <w:sz w:val="20"/>
        <w:szCs w:val="20"/>
        <w:lang w:val="fr-FR" w:eastAsia="en-US" w:bidi="ar-SA"/>
      </w:rPr>
    </w:lvl>
    <w:lvl w:ilvl="2" w:tplc="7F78B8B2">
      <w:numFmt w:val="bullet"/>
      <w:lvlText w:val="•"/>
      <w:lvlJc w:val="left"/>
      <w:pPr>
        <w:ind w:left="1803" w:hanging="361"/>
      </w:pPr>
      <w:rPr>
        <w:rFonts w:hint="default"/>
        <w:lang w:val="fr-FR" w:eastAsia="en-US" w:bidi="ar-SA"/>
      </w:rPr>
    </w:lvl>
    <w:lvl w:ilvl="3" w:tplc="2CCE2886">
      <w:numFmt w:val="bullet"/>
      <w:lvlText w:val="•"/>
      <w:lvlJc w:val="left"/>
      <w:pPr>
        <w:ind w:left="2747" w:hanging="361"/>
      </w:pPr>
      <w:rPr>
        <w:rFonts w:hint="default"/>
        <w:lang w:val="fr-FR" w:eastAsia="en-US" w:bidi="ar-SA"/>
      </w:rPr>
    </w:lvl>
    <w:lvl w:ilvl="4" w:tplc="EDE85E02">
      <w:numFmt w:val="bullet"/>
      <w:lvlText w:val="•"/>
      <w:lvlJc w:val="left"/>
      <w:pPr>
        <w:ind w:left="3691" w:hanging="361"/>
      </w:pPr>
      <w:rPr>
        <w:rFonts w:hint="default"/>
        <w:lang w:val="fr-FR" w:eastAsia="en-US" w:bidi="ar-SA"/>
      </w:rPr>
    </w:lvl>
    <w:lvl w:ilvl="5" w:tplc="DAF20E18">
      <w:numFmt w:val="bullet"/>
      <w:lvlText w:val="•"/>
      <w:lvlJc w:val="left"/>
      <w:pPr>
        <w:ind w:left="4635" w:hanging="361"/>
      </w:pPr>
      <w:rPr>
        <w:rFonts w:hint="default"/>
        <w:lang w:val="fr-FR" w:eastAsia="en-US" w:bidi="ar-SA"/>
      </w:rPr>
    </w:lvl>
    <w:lvl w:ilvl="6" w:tplc="F00E0C60">
      <w:numFmt w:val="bullet"/>
      <w:lvlText w:val="•"/>
      <w:lvlJc w:val="left"/>
      <w:pPr>
        <w:ind w:left="5578" w:hanging="361"/>
      </w:pPr>
      <w:rPr>
        <w:rFonts w:hint="default"/>
        <w:lang w:val="fr-FR" w:eastAsia="en-US" w:bidi="ar-SA"/>
      </w:rPr>
    </w:lvl>
    <w:lvl w:ilvl="7" w:tplc="3E467EBE">
      <w:numFmt w:val="bullet"/>
      <w:lvlText w:val="•"/>
      <w:lvlJc w:val="left"/>
      <w:pPr>
        <w:ind w:left="6522" w:hanging="361"/>
      </w:pPr>
      <w:rPr>
        <w:rFonts w:hint="default"/>
        <w:lang w:val="fr-FR" w:eastAsia="en-US" w:bidi="ar-SA"/>
      </w:rPr>
    </w:lvl>
    <w:lvl w:ilvl="8" w:tplc="B0067192">
      <w:numFmt w:val="bullet"/>
      <w:lvlText w:val="•"/>
      <w:lvlJc w:val="left"/>
      <w:pPr>
        <w:ind w:left="7466" w:hanging="361"/>
      </w:pPr>
      <w:rPr>
        <w:rFonts w:hint="default"/>
        <w:lang w:val="fr-FR" w:eastAsia="en-US" w:bidi="ar-SA"/>
      </w:rPr>
    </w:lvl>
  </w:abstractNum>
  <w:abstractNum w:abstractNumId="1" w15:restartNumberingAfterBreak="0">
    <w:nsid w:val="21F143B4"/>
    <w:multiLevelType w:val="hybridMultilevel"/>
    <w:tmpl w:val="1CAEC7BE"/>
    <w:lvl w:ilvl="0" w:tplc="7DCA482A">
      <w:numFmt w:val="bullet"/>
      <w:lvlText w:val=""/>
      <w:lvlJc w:val="left"/>
      <w:pPr>
        <w:ind w:left="862" w:hanging="361"/>
      </w:pPr>
      <w:rPr>
        <w:rFonts w:ascii="Symbol" w:eastAsia="Symbol" w:hAnsi="Symbol" w:cs="Symbol" w:hint="default"/>
        <w:b w:val="0"/>
        <w:bCs w:val="0"/>
        <w:i w:val="0"/>
        <w:iCs w:val="0"/>
        <w:spacing w:val="0"/>
        <w:w w:val="100"/>
        <w:sz w:val="20"/>
        <w:szCs w:val="20"/>
        <w:lang w:val="fr-FR" w:eastAsia="en-US" w:bidi="ar-SA"/>
      </w:rPr>
    </w:lvl>
    <w:lvl w:ilvl="1" w:tplc="F00A52F2">
      <w:numFmt w:val="bullet"/>
      <w:lvlText w:val="•"/>
      <w:lvlJc w:val="left"/>
      <w:pPr>
        <w:ind w:left="1709" w:hanging="361"/>
      </w:pPr>
      <w:rPr>
        <w:rFonts w:hint="default"/>
        <w:lang w:val="fr-FR" w:eastAsia="en-US" w:bidi="ar-SA"/>
      </w:rPr>
    </w:lvl>
    <w:lvl w:ilvl="2" w:tplc="703C34D8">
      <w:numFmt w:val="bullet"/>
      <w:lvlText w:val="•"/>
      <w:lvlJc w:val="left"/>
      <w:pPr>
        <w:ind w:left="2558" w:hanging="361"/>
      </w:pPr>
      <w:rPr>
        <w:rFonts w:hint="default"/>
        <w:lang w:val="fr-FR" w:eastAsia="en-US" w:bidi="ar-SA"/>
      </w:rPr>
    </w:lvl>
    <w:lvl w:ilvl="3" w:tplc="AB14A600">
      <w:numFmt w:val="bullet"/>
      <w:lvlText w:val="•"/>
      <w:lvlJc w:val="left"/>
      <w:pPr>
        <w:ind w:left="3408" w:hanging="361"/>
      </w:pPr>
      <w:rPr>
        <w:rFonts w:hint="default"/>
        <w:lang w:val="fr-FR" w:eastAsia="en-US" w:bidi="ar-SA"/>
      </w:rPr>
    </w:lvl>
    <w:lvl w:ilvl="4" w:tplc="CE425B10">
      <w:numFmt w:val="bullet"/>
      <w:lvlText w:val="•"/>
      <w:lvlJc w:val="left"/>
      <w:pPr>
        <w:ind w:left="4257" w:hanging="361"/>
      </w:pPr>
      <w:rPr>
        <w:rFonts w:hint="default"/>
        <w:lang w:val="fr-FR" w:eastAsia="en-US" w:bidi="ar-SA"/>
      </w:rPr>
    </w:lvl>
    <w:lvl w:ilvl="5" w:tplc="D5C4428E">
      <w:numFmt w:val="bullet"/>
      <w:lvlText w:val="•"/>
      <w:lvlJc w:val="left"/>
      <w:pPr>
        <w:ind w:left="5107" w:hanging="361"/>
      </w:pPr>
      <w:rPr>
        <w:rFonts w:hint="default"/>
        <w:lang w:val="fr-FR" w:eastAsia="en-US" w:bidi="ar-SA"/>
      </w:rPr>
    </w:lvl>
    <w:lvl w:ilvl="6" w:tplc="C9401A5E">
      <w:numFmt w:val="bullet"/>
      <w:lvlText w:val="•"/>
      <w:lvlJc w:val="left"/>
      <w:pPr>
        <w:ind w:left="5956" w:hanging="361"/>
      </w:pPr>
      <w:rPr>
        <w:rFonts w:hint="default"/>
        <w:lang w:val="fr-FR" w:eastAsia="en-US" w:bidi="ar-SA"/>
      </w:rPr>
    </w:lvl>
    <w:lvl w:ilvl="7" w:tplc="EC68D2A6">
      <w:numFmt w:val="bullet"/>
      <w:lvlText w:val="•"/>
      <w:lvlJc w:val="left"/>
      <w:pPr>
        <w:ind w:left="6805" w:hanging="361"/>
      </w:pPr>
      <w:rPr>
        <w:rFonts w:hint="default"/>
        <w:lang w:val="fr-FR" w:eastAsia="en-US" w:bidi="ar-SA"/>
      </w:rPr>
    </w:lvl>
    <w:lvl w:ilvl="8" w:tplc="D3842194">
      <w:numFmt w:val="bullet"/>
      <w:lvlText w:val="•"/>
      <w:lvlJc w:val="left"/>
      <w:pPr>
        <w:ind w:left="7655" w:hanging="361"/>
      </w:pPr>
      <w:rPr>
        <w:rFonts w:hint="default"/>
        <w:lang w:val="fr-FR" w:eastAsia="en-US" w:bidi="ar-SA"/>
      </w:rPr>
    </w:lvl>
  </w:abstractNum>
  <w:abstractNum w:abstractNumId="2" w15:restartNumberingAfterBreak="0">
    <w:nsid w:val="30F85E1F"/>
    <w:multiLevelType w:val="hybridMultilevel"/>
    <w:tmpl w:val="4AEA85A0"/>
    <w:lvl w:ilvl="0" w:tplc="D31A2EAC">
      <w:start w:val="1"/>
      <w:numFmt w:val="upperRoman"/>
      <w:lvlText w:val="%1-"/>
      <w:lvlJc w:val="left"/>
      <w:pPr>
        <w:ind w:left="343" w:hanging="202"/>
      </w:pPr>
      <w:rPr>
        <w:rFonts w:ascii="Tahoma" w:eastAsia="Tahoma" w:hAnsi="Tahoma" w:cs="Tahoma" w:hint="default"/>
        <w:b/>
        <w:bCs/>
        <w:i w:val="0"/>
        <w:iCs w:val="0"/>
        <w:spacing w:val="0"/>
        <w:w w:val="61"/>
        <w:sz w:val="22"/>
        <w:szCs w:val="22"/>
        <w:lang w:val="fr-FR" w:eastAsia="en-US" w:bidi="ar-SA"/>
      </w:rPr>
    </w:lvl>
    <w:lvl w:ilvl="1" w:tplc="EC1697C8">
      <w:numFmt w:val="bullet"/>
      <w:lvlText w:val="•"/>
      <w:lvlJc w:val="left"/>
      <w:pPr>
        <w:ind w:left="1241" w:hanging="202"/>
      </w:pPr>
      <w:rPr>
        <w:rFonts w:hint="default"/>
        <w:lang w:val="fr-FR" w:eastAsia="en-US" w:bidi="ar-SA"/>
      </w:rPr>
    </w:lvl>
    <w:lvl w:ilvl="2" w:tplc="57FCD228">
      <w:numFmt w:val="bullet"/>
      <w:lvlText w:val="•"/>
      <w:lvlJc w:val="left"/>
      <w:pPr>
        <w:ind w:left="2142" w:hanging="202"/>
      </w:pPr>
      <w:rPr>
        <w:rFonts w:hint="default"/>
        <w:lang w:val="fr-FR" w:eastAsia="en-US" w:bidi="ar-SA"/>
      </w:rPr>
    </w:lvl>
    <w:lvl w:ilvl="3" w:tplc="E5466478">
      <w:numFmt w:val="bullet"/>
      <w:lvlText w:val="•"/>
      <w:lvlJc w:val="left"/>
      <w:pPr>
        <w:ind w:left="3044" w:hanging="202"/>
      </w:pPr>
      <w:rPr>
        <w:rFonts w:hint="default"/>
        <w:lang w:val="fr-FR" w:eastAsia="en-US" w:bidi="ar-SA"/>
      </w:rPr>
    </w:lvl>
    <w:lvl w:ilvl="4" w:tplc="C78A842E">
      <w:numFmt w:val="bullet"/>
      <w:lvlText w:val="•"/>
      <w:lvlJc w:val="left"/>
      <w:pPr>
        <w:ind w:left="3945" w:hanging="202"/>
      </w:pPr>
      <w:rPr>
        <w:rFonts w:hint="default"/>
        <w:lang w:val="fr-FR" w:eastAsia="en-US" w:bidi="ar-SA"/>
      </w:rPr>
    </w:lvl>
    <w:lvl w:ilvl="5" w:tplc="5C8E229A">
      <w:numFmt w:val="bullet"/>
      <w:lvlText w:val="•"/>
      <w:lvlJc w:val="left"/>
      <w:pPr>
        <w:ind w:left="4847" w:hanging="202"/>
      </w:pPr>
      <w:rPr>
        <w:rFonts w:hint="default"/>
        <w:lang w:val="fr-FR" w:eastAsia="en-US" w:bidi="ar-SA"/>
      </w:rPr>
    </w:lvl>
    <w:lvl w:ilvl="6" w:tplc="D9FC1396">
      <w:numFmt w:val="bullet"/>
      <w:lvlText w:val="•"/>
      <w:lvlJc w:val="left"/>
      <w:pPr>
        <w:ind w:left="5748" w:hanging="202"/>
      </w:pPr>
      <w:rPr>
        <w:rFonts w:hint="default"/>
        <w:lang w:val="fr-FR" w:eastAsia="en-US" w:bidi="ar-SA"/>
      </w:rPr>
    </w:lvl>
    <w:lvl w:ilvl="7" w:tplc="ADDEA4A8">
      <w:numFmt w:val="bullet"/>
      <w:lvlText w:val="•"/>
      <w:lvlJc w:val="left"/>
      <w:pPr>
        <w:ind w:left="6649" w:hanging="202"/>
      </w:pPr>
      <w:rPr>
        <w:rFonts w:hint="default"/>
        <w:lang w:val="fr-FR" w:eastAsia="en-US" w:bidi="ar-SA"/>
      </w:rPr>
    </w:lvl>
    <w:lvl w:ilvl="8" w:tplc="4252D142">
      <w:numFmt w:val="bullet"/>
      <w:lvlText w:val="•"/>
      <w:lvlJc w:val="left"/>
      <w:pPr>
        <w:ind w:left="7551" w:hanging="202"/>
      </w:pPr>
      <w:rPr>
        <w:rFonts w:hint="default"/>
        <w:lang w:val="fr-FR" w:eastAsia="en-US" w:bidi="ar-SA"/>
      </w:rPr>
    </w:lvl>
  </w:abstractNum>
  <w:abstractNum w:abstractNumId="3" w15:restartNumberingAfterBreak="0">
    <w:nsid w:val="322E3E0D"/>
    <w:multiLevelType w:val="hybridMultilevel"/>
    <w:tmpl w:val="543274C6"/>
    <w:lvl w:ilvl="0" w:tplc="446EBC64">
      <w:start w:val="1"/>
      <w:numFmt w:val="decimal"/>
      <w:lvlText w:val="%1"/>
      <w:lvlJc w:val="left"/>
      <w:pPr>
        <w:ind w:left="451" w:hanging="168"/>
      </w:pPr>
      <w:rPr>
        <w:rFonts w:ascii="Tahoma" w:eastAsia="Tahoma" w:hAnsi="Tahoma" w:cs="Tahoma" w:hint="default"/>
        <w:b/>
        <w:bCs/>
        <w:i w:val="0"/>
        <w:iCs w:val="0"/>
        <w:color w:val="2E5395"/>
        <w:spacing w:val="0"/>
        <w:w w:val="62"/>
        <w:sz w:val="24"/>
        <w:szCs w:val="24"/>
        <w:lang w:val="fr-FR" w:eastAsia="en-US" w:bidi="ar-SA"/>
      </w:rPr>
    </w:lvl>
    <w:lvl w:ilvl="1" w:tplc="F320A7CE">
      <w:numFmt w:val="bullet"/>
      <w:lvlText w:val=""/>
      <w:lvlJc w:val="left"/>
      <w:pPr>
        <w:ind w:left="862" w:hanging="361"/>
      </w:pPr>
      <w:rPr>
        <w:rFonts w:ascii="Symbol" w:eastAsia="Symbol" w:hAnsi="Symbol" w:cs="Symbol" w:hint="default"/>
        <w:b w:val="0"/>
        <w:bCs w:val="0"/>
        <w:i w:val="0"/>
        <w:iCs w:val="0"/>
        <w:spacing w:val="0"/>
        <w:w w:val="100"/>
        <w:sz w:val="20"/>
        <w:szCs w:val="20"/>
        <w:lang w:val="fr-FR" w:eastAsia="en-US" w:bidi="ar-SA"/>
      </w:rPr>
    </w:lvl>
    <w:lvl w:ilvl="2" w:tplc="2BDE6C00">
      <w:numFmt w:val="bullet"/>
      <w:lvlText w:val="•"/>
      <w:lvlJc w:val="left"/>
      <w:pPr>
        <w:ind w:left="1803" w:hanging="361"/>
      </w:pPr>
      <w:rPr>
        <w:rFonts w:hint="default"/>
        <w:lang w:val="fr-FR" w:eastAsia="en-US" w:bidi="ar-SA"/>
      </w:rPr>
    </w:lvl>
    <w:lvl w:ilvl="3" w:tplc="B62AF9BA">
      <w:numFmt w:val="bullet"/>
      <w:lvlText w:val="•"/>
      <w:lvlJc w:val="left"/>
      <w:pPr>
        <w:ind w:left="2747" w:hanging="361"/>
      </w:pPr>
      <w:rPr>
        <w:rFonts w:hint="default"/>
        <w:lang w:val="fr-FR" w:eastAsia="en-US" w:bidi="ar-SA"/>
      </w:rPr>
    </w:lvl>
    <w:lvl w:ilvl="4" w:tplc="E766BBC8">
      <w:numFmt w:val="bullet"/>
      <w:lvlText w:val="•"/>
      <w:lvlJc w:val="left"/>
      <w:pPr>
        <w:ind w:left="3691" w:hanging="361"/>
      </w:pPr>
      <w:rPr>
        <w:rFonts w:hint="default"/>
        <w:lang w:val="fr-FR" w:eastAsia="en-US" w:bidi="ar-SA"/>
      </w:rPr>
    </w:lvl>
    <w:lvl w:ilvl="5" w:tplc="78EECDF2">
      <w:numFmt w:val="bullet"/>
      <w:lvlText w:val="•"/>
      <w:lvlJc w:val="left"/>
      <w:pPr>
        <w:ind w:left="4635" w:hanging="361"/>
      </w:pPr>
      <w:rPr>
        <w:rFonts w:hint="default"/>
        <w:lang w:val="fr-FR" w:eastAsia="en-US" w:bidi="ar-SA"/>
      </w:rPr>
    </w:lvl>
    <w:lvl w:ilvl="6" w:tplc="6BF8A7D6">
      <w:numFmt w:val="bullet"/>
      <w:lvlText w:val="•"/>
      <w:lvlJc w:val="left"/>
      <w:pPr>
        <w:ind w:left="5578" w:hanging="361"/>
      </w:pPr>
      <w:rPr>
        <w:rFonts w:hint="default"/>
        <w:lang w:val="fr-FR" w:eastAsia="en-US" w:bidi="ar-SA"/>
      </w:rPr>
    </w:lvl>
    <w:lvl w:ilvl="7" w:tplc="5E321AD4">
      <w:numFmt w:val="bullet"/>
      <w:lvlText w:val="•"/>
      <w:lvlJc w:val="left"/>
      <w:pPr>
        <w:ind w:left="6522" w:hanging="361"/>
      </w:pPr>
      <w:rPr>
        <w:rFonts w:hint="default"/>
        <w:lang w:val="fr-FR" w:eastAsia="en-US" w:bidi="ar-SA"/>
      </w:rPr>
    </w:lvl>
    <w:lvl w:ilvl="8" w:tplc="BA807302">
      <w:numFmt w:val="bullet"/>
      <w:lvlText w:val="•"/>
      <w:lvlJc w:val="left"/>
      <w:pPr>
        <w:ind w:left="7466" w:hanging="361"/>
      </w:pPr>
      <w:rPr>
        <w:rFonts w:hint="default"/>
        <w:lang w:val="fr-FR" w:eastAsia="en-US" w:bidi="ar-SA"/>
      </w:rPr>
    </w:lvl>
  </w:abstractNum>
  <w:abstractNum w:abstractNumId="4" w15:restartNumberingAfterBreak="0">
    <w:nsid w:val="437B105B"/>
    <w:multiLevelType w:val="hybridMultilevel"/>
    <w:tmpl w:val="5712AE38"/>
    <w:lvl w:ilvl="0" w:tplc="08A02F36">
      <w:numFmt w:val="bullet"/>
      <w:lvlText w:val=""/>
      <w:lvlJc w:val="left"/>
      <w:pPr>
        <w:ind w:left="862" w:hanging="361"/>
      </w:pPr>
      <w:rPr>
        <w:rFonts w:ascii="Symbol" w:eastAsia="Symbol" w:hAnsi="Symbol" w:cs="Symbol" w:hint="default"/>
        <w:b w:val="0"/>
        <w:bCs w:val="0"/>
        <w:i w:val="0"/>
        <w:iCs w:val="0"/>
        <w:spacing w:val="0"/>
        <w:w w:val="100"/>
        <w:sz w:val="20"/>
        <w:szCs w:val="20"/>
        <w:lang w:val="fr-FR" w:eastAsia="en-US" w:bidi="ar-SA"/>
      </w:rPr>
    </w:lvl>
    <w:lvl w:ilvl="1" w:tplc="711814B0">
      <w:numFmt w:val="bullet"/>
      <w:lvlText w:val="•"/>
      <w:lvlJc w:val="left"/>
      <w:pPr>
        <w:ind w:left="1709" w:hanging="361"/>
      </w:pPr>
      <w:rPr>
        <w:rFonts w:hint="default"/>
        <w:lang w:val="fr-FR" w:eastAsia="en-US" w:bidi="ar-SA"/>
      </w:rPr>
    </w:lvl>
    <w:lvl w:ilvl="2" w:tplc="E558E0FC">
      <w:numFmt w:val="bullet"/>
      <w:lvlText w:val="•"/>
      <w:lvlJc w:val="left"/>
      <w:pPr>
        <w:ind w:left="2558" w:hanging="361"/>
      </w:pPr>
      <w:rPr>
        <w:rFonts w:hint="default"/>
        <w:lang w:val="fr-FR" w:eastAsia="en-US" w:bidi="ar-SA"/>
      </w:rPr>
    </w:lvl>
    <w:lvl w:ilvl="3" w:tplc="DAE627A8">
      <w:numFmt w:val="bullet"/>
      <w:lvlText w:val="•"/>
      <w:lvlJc w:val="left"/>
      <w:pPr>
        <w:ind w:left="3408" w:hanging="361"/>
      </w:pPr>
      <w:rPr>
        <w:rFonts w:hint="default"/>
        <w:lang w:val="fr-FR" w:eastAsia="en-US" w:bidi="ar-SA"/>
      </w:rPr>
    </w:lvl>
    <w:lvl w:ilvl="4" w:tplc="E494A2EE">
      <w:numFmt w:val="bullet"/>
      <w:lvlText w:val="•"/>
      <w:lvlJc w:val="left"/>
      <w:pPr>
        <w:ind w:left="4257" w:hanging="361"/>
      </w:pPr>
      <w:rPr>
        <w:rFonts w:hint="default"/>
        <w:lang w:val="fr-FR" w:eastAsia="en-US" w:bidi="ar-SA"/>
      </w:rPr>
    </w:lvl>
    <w:lvl w:ilvl="5" w:tplc="0C5C7706">
      <w:numFmt w:val="bullet"/>
      <w:lvlText w:val="•"/>
      <w:lvlJc w:val="left"/>
      <w:pPr>
        <w:ind w:left="5107" w:hanging="361"/>
      </w:pPr>
      <w:rPr>
        <w:rFonts w:hint="default"/>
        <w:lang w:val="fr-FR" w:eastAsia="en-US" w:bidi="ar-SA"/>
      </w:rPr>
    </w:lvl>
    <w:lvl w:ilvl="6" w:tplc="BCCA106E">
      <w:numFmt w:val="bullet"/>
      <w:lvlText w:val="•"/>
      <w:lvlJc w:val="left"/>
      <w:pPr>
        <w:ind w:left="5956" w:hanging="361"/>
      </w:pPr>
      <w:rPr>
        <w:rFonts w:hint="default"/>
        <w:lang w:val="fr-FR" w:eastAsia="en-US" w:bidi="ar-SA"/>
      </w:rPr>
    </w:lvl>
    <w:lvl w:ilvl="7" w:tplc="9E0A7AE0">
      <w:numFmt w:val="bullet"/>
      <w:lvlText w:val="•"/>
      <w:lvlJc w:val="left"/>
      <w:pPr>
        <w:ind w:left="6805" w:hanging="361"/>
      </w:pPr>
      <w:rPr>
        <w:rFonts w:hint="default"/>
        <w:lang w:val="fr-FR" w:eastAsia="en-US" w:bidi="ar-SA"/>
      </w:rPr>
    </w:lvl>
    <w:lvl w:ilvl="8" w:tplc="4DE6EABE">
      <w:numFmt w:val="bullet"/>
      <w:lvlText w:val="•"/>
      <w:lvlJc w:val="left"/>
      <w:pPr>
        <w:ind w:left="7655" w:hanging="361"/>
      </w:pPr>
      <w:rPr>
        <w:rFonts w:hint="default"/>
        <w:lang w:val="fr-FR" w:eastAsia="en-US" w:bidi="ar-SA"/>
      </w:rPr>
    </w:lvl>
  </w:abstractNum>
  <w:abstractNum w:abstractNumId="5" w15:restartNumberingAfterBreak="0">
    <w:nsid w:val="57F4613D"/>
    <w:multiLevelType w:val="hybridMultilevel"/>
    <w:tmpl w:val="36D84368"/>
    <w:lvl w:ilvl="0" w:tplc="4BA8DF8E">
      <w:start w:val="1"/>
      <w:numFmt w:val="decimal"/>
      <w:lvlText w:val="%1"/>
      <w:lvlJc w:val="left"/>
      <w:pPr>
        <w:ind w:left="295" w:hanging="154"/>
      </w:pPr>
      <w:rPr>
        <w:rFonts w:ascii="Tahoma" w:eastAsia="Tahoma" w:hAnsi="Tahoma" w:cs="Tahoma" w:hint="default"/>
        <w:b/>
        <w:bCs/>
        <w:i w:val="0"/>
        <w:iCs w:val="0"/>
        <w:spacing w:val="0"/>
        <w:w w:val="62"/>
        <w:sz w:val="22"/>
        <w:szCs w:val="22"/>
        <w:lang w:val="fr-FR" w:eastAsia="en-US" w:bidi="ar-SA"/>
      </w:rPr>
    </w:lvl>
    <w:lvl w:ilvl="1" w:tplc="CE4846CE">
      <w:numFmt w:val="bullet"/>
      <w:lvlText w:val="•"/>
      <w:lvlJc w:val="left"/>
      <w:pPr>
        <w:ind w:left="1205" w:hanging="154"/>
      </w:pPr>
      <w:rPr>
        <w:rFonts w:hint="default"/>
        <w:lang w:val="fr-FR" w:eastAsia="en-US" w:bidi="ar-SA"/>
      </w:rPr>
    </w:lvl>
    <w:lvl w:ilvl="2" w:tplc="CF545C20">
      <w:numFmt w:val="bullet"/>
      <w:lvlText w:val="•"/>
      <w:lvlJc w:val="left"/>
      <w:pPr>
        <w:ind w:left="2110" w:hanging="154"/>
      </w:pPr>
      <w:rPr>
        <w:rFonts w:hint="default"/>
        <w:lang w:val="fr-FR" w:eastAsia="en-US" w:bidi="ar-SA"/>
      </w:rPr>
    </w:lvl>
    <w:lvl w:ilvl="3" w:tplc="8A76637A">
      <w:numFmt w:val="bullet"/>
      <w:lvlText w:val="•"/>
      <w:lvlJc w:val="left"/>
      <w:pPr>
        <w:ind w:left="3016" w:hanging="154"/>
      </w:pPr>
      <w:rPr>
        <w:rFonts w:hint="default"/>
        <w:lang w:val="fr-FR" w:eastAsia="en-US" w:bidi="ar-SA"/>
      </w:rPr>
    </w:lvl>
    <w:lvl w:ilvl="4" w:tplc="AAD08F28">
      <w:numFmt w:val="bullet"/>
      <w:lvlText w:val="•"/>
      <w:lvlJc w:val="left"/>
      <w:pPr>
        <w:ind w:left="3921" w:hanging="154"/>
      </w:pPr>
      <w:rPr>
        <w:rFonts w:hint="default"/>
        <w:lang w:val="fr-FR" w:eastAsia="en-US" w:bidi="ar-SA"/>
      </w:rPr>
    </w:lvl>
    <w:lvl w:ilvl="5" w:tplc="6A32A158">
      <w:numFmt w:val="bullet"/>
      <w:lvlText w:val="•"/>
      <w:lvlJc w:val="left"/>
      <w:pPr>
        <w:ind w:left="4827" w:hanging="154"/>
      </w:pPr>
      <w:rPr>
        <w:rFonts w:hint="default"/>
        <w:lang w:val="fr-FR" w:eastAsia="en-US" w:bidi="ar-SA"/>
      </w:rPr>
    </w:lvl>
    <w:lvl w:ilvl="6" w:tplc="5DBA4724">
      <w:numFmt w:val="bullet"/>
      <w:lvlText w:val="•"/>
      <w:lvlJc w:val="left"/>
      <w:pPr>
        <w:ind w:left="5732" w:hanging="154"/>
      </w:pPr>
      <w:rPr>
        <w:rFonts w:hint="default"/>
        <w:lang w:val="fr-FR" w:eastAsia="en-US" w:bidi="ar-SA"/>
      </w:rPr>
    </w:lvl>
    <w:lvl w:ilvl="7" w:tplc="A094D3A0">
      <w:numFmt w:val="bullet"/>
      <w:lvlText w:val="•"/>
      <w:lvlJc w:val="left"/>
      <w:pPr>
        <w:ind w:left="6637" w:hanging="154"/>
      </w:pPr>
      <w:rPr>
        <w:rFonts w:hint="default"/>
        <w:lang w:val="fr-FR" w:eastAsia="en-US" w:bidi="ar-SA"/>
      </w:rPr>
    </w:lvl>
    <w:lvl w:ilvl="8" w:tplc="40FC8A02">
      <w:numFmt w:val="bullet"/>
      <w:lvlText w:val="•"/>
      <w:lvlJc w:val="left"/>
      <w:pPr>
        <w:ind w:left="7543" w:hanging="154"/>
      </w:pPr>
      <w:rPr>
        <w:rFonts w:hint="default"/>
        <w:lang w:val="fr-FR" w:eastAsia="en-US" w:bidi="ar-SA"/>
      </w:rPr>
    </w:lvl>
  </w:abstractNum>
  <w:abstractNum w:abstractNumId="6" w15:restartNumberingAfterBreak="0">
    <w:nsid w:val="7DD06256"/>
    <w:multiLevelType w:val="hybridMultilevel"/>
    <w:tmpl w:val="9BD00906"/>
    <w:lvl w:ilvl="0" w:tplc="A1ACDBF4">
      <w:start w:val="6"/>
      <w:numFmt w:val="decimal"/>
      <w:lvlText w:val="%1-"/>
      <w:lvlJc w:val="left"/>
      <w:pPr>
        <w:ind w:left="424" w:hanging="284"/>
      </w:pPr>
      <w:rPr>
        <w:rFonts w:ascii="Tahoma" w:eastAsia="Tahoma" w:hAnsi="Tahoma" w:cs="Tahoma" w:hint="default"/>
        <w:b/>
        <w:bCs/>
        <w:i w:val="0"/>
        <w:iCs w:val="0"/>
        <w:color w:val="2E5395"/>
        <w:spacing w:val="0"/>
        <w:w w:val="71"/>
        <w:sz w:val="24"/>
        <w:szCs w:val="24"/>
        <w:lang w:val="fr-FR" w:eastAsia="en-US" w:bidi="ar-SA"/>
      </w:rPr>
    </w:lvl>
    <w:lvl w:ilvl="1" w:tplc="A232C8A2">
      <w:numFmt w:val="bullet"/>
      <w:lvlText w:val=""/>
      <w:lvlJc w:val="left"/>
      <w:pPr>
        <w:ind w:left="862" w:hanging="361"/>
      </w:pPr>
      <w:rPr>
        <w:rFonts w:ascii="Symbol" w:eastAsia="Symbol" w:hAnsi="Symbol" w:cs="Symbol" w:hint="default"/>
        <w:b w:val="0"/>
        <w:bCs w:val="0"/>
        <w:i w:val="0"/>
        <w:iCs w:val="0"/>
        <w:spacing w:val="0"/>
        <w:w w:val="100"/>
        <w:sz w:val="20"/>
        <w:szCs w:val="20"/>
        <w:lang w:val="fr-FR" w:eastAsia="en-US" w:bidi="ar-SA"/>
      </w:rPr>
    </w:lvl>
    <w:lvl w:ilvl="2" w:tplc="A82069B2">
      <w:numFmt w:val="bullet"/>
      <w:lvlText w:val="•"/>
      <w:lvlJc w:val="left"/>
      <w:pPr>
        <w:ind w:left="1803" w:hanging="361"/>
      </w:pPr>
      <w:rPr>
        <w:rFonts w:hint="default"/>
        <w:lang w:val="fr-FR" w:eastAsia="en-US" w:bidi="ar-SA"/>
      </w:rPr>
    </w:lvl>
    <w:lvl w:ilvl="3" w:tplc="5D806B90">
      <w:numFmt w:val="bullet"/>
      <w:lvlText w:val="•"/>
      <w:lvlJc w:val="left"/>
      <w:pPr>
        <w:ind w:left="2747" w:hanging="361"/>
      </w:pPr>
      <w:rPr>
        <w:rFonts w:hint="default"/>
        <w:lang w:val="fr-FR" w:eastAsia="en-US" w:bidi="ar-SA"/>
      </w:rPr>
    </w:lvl>
    <w:lvl w:ilvl="4" w:tplc="F7C49B96">
      <w:numFmt w:val="bullet"/>
      <w:lvlText w:val="•"/>
      <w:lvlJc w:val="left"/>
      <w:pPr>
        <w:ind w:left="3691" w:hanging="361"/>
      </w:pPr>
      <w:rPr>
        <w:rFonts w:hint="default"/>
        <w:lang w:val="fr-FR" w:eastAsia="en-US" w:bidi="ar-SA"/>
      </w:rPr>
    </w:lvl>
    <w:lvl w:ilvl="5" w:tplc="758619FC">
      <w:numFmt w:val="bullet"/>
      <w:lvlText w:val="•"/>
      <w:lvlJc w:val="left"/>
      <w:pPr>
        <w:ind w:left="4635" w:hanging="361"/>
      </w:pPr>
      <w:rPr>
        <w:rFonts w:hint="default"/>
        <w:lang w:val="fr-FR" w:eastAsia="en-US" w:bidi="ar-SA"/>
      </w:rPr>
    </w:lvl>
    <w:lvl w:ilvl="6" w:tplc="1E52ACA2">
      <w:numFmt w:val="bullet"/>
      <w:lvlText w:val="•"/>
      <w:lvlJc w:val="left"/>
      <w:pPr>
        <w:ind w:left="5578" w:hanging="361"/>
      </w:pPr>
      <w:rPr>
        <w:rFonts w:hint="default"/>
        <w:lang w:val="fr-FR" w:eastAsia="en-US" w:bidi="ar-SA"/>
      </w:rPr>
    </w:lvl>
    <w:lvl w:ilvl="7" w:tplc="2CBA1FE8">
      <w:numFmt w:val="bullet"/>
      <w:lvlText w:val="•"/>
      <w:lvlJc w:val="left"/>
      <w:pPr>
        <w:ind w:left="6522" w:hanging="361"/>
      </w:pPr>
      <w:rPr>
        <w:rFonts w:hint="default"/>
        <w:lang w:val="fr-FR" w:eastAsia="en-US" w:bidi="ar-SA"/>
      </w:rPr>
    </w:lvl>
    <w:lvl w:ilvl="8" w:tplc="80408498">
      <w:numFmt w:val="bullet"/>
      <w:lvlText w:val="•"/>
      <w:lvlJc w:val="left"/>
      <w:pPr>
        <w:ind w:left="7466" w:hanging="361"/>
      </w:pPr>
      <w:rPr>
        <w:rFonts w:hint="default"/>
        <w:lang w:val="fr-FR" w:eastAsia="en-US" w:bidi="ar-SA"/>
      </w:rPr>
    </w:lvl>
  </w:abstractNum>
  <w:num w:numId="1" w16cid:durableId="1697274617">
    <w:abstractNumId w:val="3"/>
  </w:num>
  <w:num w:numId="2" w16cid:durableId="2012175585">
    <w:abstractNumId w:val="5"/>
  </w:num>
  <w:num w:numId="3" w16cid:durableId="730881600">
    <w:abstractNumId w:val="6"/>
  </w:num>
  <w:num w:numId="4" w16cid:durableId="937830459">
    <w:abstractNumId w:val="1"/>
  </w:num>
  <w:num w:numId="5" w16cid:durableId="1542135666">
    <w:abstractNumId w:val="4"/>
  </w:num>
  <w:num w:numId="6" w16cid:durableId="1234700094">
    <w:abstractNumId w:val="0"/>
  </w:num>
  <w:num w:numId="7" w16cid:durableId="927929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67D"/>
    <w:rsid w:val="00050916"/>
    <w:rsid w:val="00055D16"/>
    <w:rsid w:val="000678F4"/>
    <w:rsid w:val="000F7FAE"/>
    <w:rsid w:val="00102D96"/>
    <w:rsid w:val="00165CE3"/>
    <w:rsid w:val="00225D20"/>
    <w:rsid w:val="002D41BD"/>
    <w:rsid w:val="002F09A9"/>
    <w:rsid w:val="00341D5C"/>
    <w:rsid w:val="00426369"/>
    <w:rsid w:val="00746DA4"/>
    <w:rsid w:val="00830C39"/>
    <w:rsid w:val="00877F0D"/>
    <w:rsid w:val="008859EA"/>
    <w:rsid w:val="00A51425"/>
    <w:rsid w:val="00AB4EF0"/>
    <w:rsid w:val="00AC2BE0"/>
    <w:rsid w:val="00B24135"/>
    <w:rsid w:val="00C44D25"/>
    <w:rsid w:val="00C543C9"/>
    <w:rsid w:val="00DA4B3B"/>
    <w:rsid w:val="00DB4E60"/>
    <w:rsid w:val="00DC7F5C"/>
    <w:rsid w:val="00E62D9A"/>
    <w:rsid w:val="00F3567D"/>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CBEEE"/>
  <w15:docId w15:val="{2DF3B6DE-ACBF-4329-A2F9-65ACE32C0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fr-FR"/>
    </w:rPr>
  </w:style>
  <w:style w:type="paragraph" w:styleId="Heading1">
    <w:name w:val="heading 1"/>
    <w:basedOn w:val="Normal"/>
    <w:uiPriority w:val="9"/>
    <w:qFormat/>
    <w:pPr>
      <w:spacing w:before="66"/>
      <w:ind w:left="141"/>
      <w:jc w:val="both"/>
      <w:outlineLvl w:val="0"/>
    </w:pPr>
    <w:rPr>
      <w:b/>
      <w:bCs/>
      <w:sz w:val="28"/>
      <w:szCs w:val="28"/>
    </w:rPr>
  </w:style>
  <w:style w:type="paragraph" w:styleId="Heading2">
    <w:name w:val="heading 2"/>
    <w:basedOn w:val="Normal"/>
    <w:uiPriority w:val="9"/>
    <w:unhideWhenUsed/>
    <w:qFormat/>
    <w:pPr>
      <w:spacing w:before="68"/>
      <w:ind w:left="351" w:hanging="210"/>
      <w:jc w:val="both"/>
      <w:outlineLvl w:val="1"/>
    </w:pPr>
    <w:rPr>
      <w:b/>
      <w:bCs/>
      <w:sz w:val="24"/>
      <w:szCs w:val="24"/>
    </w:rPr>
  </w:style>
  <w:style w:type="paragraph" w:styleId="Heading3">
    <w:name w:val="heading 3"/>
    <w:basedOn w:val="Normal"/>
    <w:uiPriority w:val="9"/>
    <w:unhideWhenUsed/>
    <w:qFormat/>
    <w:pPr>
      <w:spacing w:before="22"/>
      <w:ind w:left="141"/>
      <w:jc w:val="both"/>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39"/>
    <w:qFormat/>
    <w:pPr>
      <w:spacing w:before="114"/>
      <w:ind w:left="332" w:hanging="191"/>
    </w:pPr>
    <w:rPr>
      <w:b/>
      <w:bCs/>
    </w:rPr>
  </w:style>
  <w:style w:type="paragraph" w:styleId="TOC2">
    <w:name w:val="toc 2"/>
    <w:basedOn w:val="Normal"/>
    <w:uiPriority w:val="39"/>
    <w:qFormat/>
    <w:pPr>
      <w:spacing w:before="114"/>
      <w:ind w:left="332" w:hanging="191"/>
    </w:pPr>
    <w:rPr>
      <w:b/>
      <w:bCs/>
    </w:rPr>
  </w:style>
  <w:style w:type="paragraph" w:styleId="BodyText">
    <w:name w:val="Body Text"/>
    <w:basedOn w:val="Normal"/>
    <w:uiPriority w:val="1"/>
    <w:qFormat/>
    <w:pPr>
      <w:ind w:left="861"/>
    </w:pPr>
    <w:rPr>
      <w:sz w:val="24"/>
      <w:szCs w:val="24"/>
    </w:rPr>
  </w:style>
  <w:style w:type="paragraph" w:styleId="Title">
    <w:name w:val="Title"/>
    <w:basedOn w:val="Normal"/>
    <w:uiPriority w:val="10"/>
    <w:qFormat/>
    <w:pPr>
      <w:spacing w:before="197"/>
      <w:ind w:left="468"/>
    </w:pPr>
    <w:rPr>
      <w:rFonts w:ascii="Calibri" w:eastAsia="Calibri" w:hAnsi="Calibri" w:cs="Calibri"/>
      <w:sz w:val="61"/>
      <w:szCs w:val="61"/>
    </w:rPr>
  </w:style>
  <w:style w:type="paragraph" w:styleId="ListParagraph">
    <w:name w:val="List Paragraph"/>
    <w:basedOn w:val="Normal"/>
    <w:uiPriority w:val="1"/>
    <w:qFormat/>
    <w:pPr>
      <w:spacing w:before="157"/>
      <w:ind w:left="861"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8859EA"/>
    <w:rPr>
      <w:color w:val="0000FF" w:themeColor="hyperlink"/>
      <w:u w:val="single"/>
    </w:rPr>
  </w:style>
  <w:style w:type="character" w:styleId="UnresolvedMention">
    <w:name w:val="Unresolved Mention"/>
    <w:basedOn w:val="DefaultParagraphFont"/>
    <w:uiPriority w:val="99"/>
    <w:semiHidden/>
    <w:unhideWhenUsed/>
    <w:rsid w:val="008859EA"/>
    <w:rPr>
      <w:color w:val="605E5C"/>
      <w:shd w:val="clear" w:color="auto" w:fill="E1DFDD"/>
    </w:rPr>
  </w:style>
  <w:style w:type="character" w:styleId="FollowedHyperlink">
    <w:name w:val="FollowedHyperlink"/>
    <w:basedOn w:val="DefaultParagraphFont"/>
    <w:uiPriority w:val="99"/>
    <w:semiHidden/>
    <w:unhideWhenUsed/>
    <w:rsid w:val="008859EA"/>
    <w:rPr>
      <w:color w:val="800080" w:themeColor="followedHyperlink"/>
      <w:u w:val="single"/>
    </w:rPr>
  </w:style>
  <w:style w:type="paragraph" w:styleId="FootnoteText">
    <w:name w:val="footnote text"/>
    <w:basedOn w:val="Normal"/>
    <w:link w:val="FootnoteTextChar"/>
    <w:uiPriority w:val="99"/>
    <w:semiHidden/>
    <w:unhideWhenUsed/>
    <w:rsid w:val="000678F4"/>
    <w:rPr>
      <w:sz w:val="20"/>
      <w:szCs w:val="20"/>
    </w:rPr>
  </w:style>
  <w:style w:type="character" w:customStyle="1" w:styleId="FootnoteTextChar">
    <w:name w:val="Footnote Text Char"/>
    <w:basedOn w:val="DefaultParagraphFont"/>
    <w:link w:val="FootnoteText"/>
    <w:uiPriority w:val="99"/>
    <w:semiHidden/>
    <w:rsid w:val="000678F4"/>
    <w:rPr>
      <w:rFonts w:ascii="Tahoma" w:eastAsia="Tahoma" w:hAnsi="Tahoma" w:cs="Tahoma"/>
      <w:sz w:val="20"/>
      <w:szCs w:val="20"/>
      <w:lang w:val="fr-FR"/>
    </w:rPr>
  </w:style>
  <w:style w:type="character" w:styleId="FootnoteReference">
    <w:name w:val="footnote reference"/>
    <w:basedOn w:val="DefaultParagraphFont"/>
    <w:uiPriority w:val="99"/>
    <w:semiHidden/>
    <w:unhideWhenUsed/>
    <w:rsid w:val="000678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ecretariat@csbenin.org"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2025-09-12T06:14:30+00:00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D9C947A-2DD9-436F-A36A-C1CD9431B3F6}"/>
</file>

<file path=customXml/itemProps2.xml><?xml version="1.0" encoding="utf-8"?>
<ds:datastoreItem xmlns:ds="http://schemas.openxmlformats.org/officeDocument/2006/customXml" ds:itemID="{7F5A2D89-CFDF-40D8-8961-61778CEE3DDE}"/>
</file>

<file path=customXml/itemProps3.xml><?xml version="1.0" encoding="utf-8"?>
<ds:datastoreItem xmlns:ds="http://schemas.openxmlformats.org/officeDocument/2006/customXml" ds:itemID="{29970E4D-1DB8-4CDB-9822-70F4E8799AF5}"/>
</file>

<file path=docProps/app.xml><?xml version="1.0" encoding="utf-8"?>
<Properties xmlns="http://schemas.openxmlformats.org/officeDocument/2006/extended-properties" xmlns:vt="http://schemas.openxmlformats.org/officeDocument/2006/docPropsVTypes">
  <Template>Normal</Template>
  <TotalTime>1</TotalTime>
  <Pages>6</Pages>
  <Words>1564</Words>
  <Characters>8921</Characters>
  <Application>Microsoft Office Word</Application>
  <DocSecurity>0</DocSecurity>
  <Lines>74</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2</cp:revision>
  <cp:lastPrinted>2025-08-15T18:03:00Z</cp:lastPrinted>
  <dcterms:created xsi:type="dcterms:W3CDTF">2025-09-12T06:14:00Z</dcterms:created>
  <dcterms:modified xsi:type="dcterms:W3CDTF">2025-09-12T06:14:00Z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2025-08-14T00:00:00Z</vt:filetime>
  </property>
  <property fmtid="{D5CDD505-2E9C-101B-9397-08002B2CF9AE}" pid="3" name="LastSaved">
    <vt:filetime>2025-08-14T00:00:00Z</vt:filetime>
  </property>
  <property fmtid="{D5CDD505-2E9C-101B-9397-08002B2CF9AE}" pid="4" name="Producer">
    <vt:lpwstr>iLovePDF</vt:lpwstr>
  </property>
  <property fmtid="{D5CDD505-2E9C-101B-9397-08002B2CF9AE}" pid="5" name="ContentTypeId">
    <vt:lpwstr>0x010100F3F3498CE0ABCF44AFA9CE6E5EEF9E2B</vt:lpwstr>
  </property>
</Properties>
</file>