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929AFB5" w14:textId="77777777" w:rsidR="00E02A4B" w:rsidRPr="00183605" w:rsidRDefault="009A4F4D" w:rsidP="00BE39EC">
      <w:pPr>
        <w:spacing w:line="276" w:lineRule="auto"/>
        <w:rPr>
          <w:rFonts w:ascii="Roboto" w:hAnsi="Roboto"/>
          <w:lang w:val="en-IE"/>
        </w:rPr>
      </w:pPr>
      <w:r>
        <w:rPr>
          <w:rFonts w:ascii="Roboto" w:hAnsi="Roboto"/>
          <w:lang w:val="en-IE"/>
        </w:rPr>
        <w:pict w14:anchorId="789B111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6.25pt;height:57.75pt">
            <v:imagedata r:id="rId8" o:title="MRG-Logo (no space)"/>
          </v:shape>
        </w:pict>
      </w:r>
    </w:p>
    <w:p w14:paraId="7F46A4DE" w14:textId="77777777" w:rsidR="000976D4" w:rsidRPr="00183605" w:rsidRDefault="000976D4" w:rsidP="00BE39EC">
      <w:pPr>
        <w:spacing w:line="276" w:lineRule="auto"/>
        <w:rPr>
          <w:rFonts w:ascii="Roboto" w:hAnsi="Roboto"/>
          <w:lang w:val="en-IE"/>
        </w:rPr>
      </w:pPr>
    </w:p>
    <w:p w14:paraId="542FCAFD" w14:textId="77777777" w:rsidR="000976D4" w:rsidRPr="00183605" w:rsidRDefault="00754087" w:rsidP="004334A2">
      <w:pPr>
        <w:spacing w:line="276" w:lineRule="auto"/>
        <w:rPr>
          <w:rFonts w:ascii="Roboto" w:hAnsi="Roboto"/>
          <w:b/>
          <w:bCs/>
          <w:color w:val="543192"/>
          <w:sz w:val="72"/>
          <w:szCs w:val="72"/>
          <w:lang w:val="en-IE"/>
        </w:rPr>
      </w:pPr>
      <w:r w:rsidRPr="00183605">
        <w:rPr>
          <w:rFonts w:ascii="Roboto" w:hAnsi="Roboto"/>
          <w:b/>
          <w:bCs/>
          <w:color w:val="543192"/>
          <w:sz w:val="72"/>
          <w:szCs w:val="72"/>
          <w:lang w:val="en-IE"/>
        </w:rPr>
        <w:t>Iraq</w:t>
      </w:r>
      <w:r w:rsidR="004334A2" w:rsidRPr="00183605">
        <w:rPr>
          <w:rFonts w:ascii="Roboto" w:hAnsi="Roboto"/>
          <w:b/>
          <w:bCs/>
          <w:color w:val="543192"/>
          <w:sz w:val="72"/>
          <w:szCs w:val="72"/>
          <w:lang w:val="en-IE"/>
        </w:rPr>
        <w:t xml:space="preserve"> </w:t>
      </w:r>
    </w:p>
    <w:p w14:paraId="488B2CF1" w14:textId="77777777" w:rsidR="000976D4" w:rsidRPr="00183605" w:rsidRDefault="00F7083A" w:rsidP="004334A2">
      <w:pPr>
        <w:spacing w:line="276" w:lineRule="auto"/>
        <w:rPr>
          <w:rFonts w:ascii="Roboto" w:hAnsi="Roboto"/>
          <w:b/>
          <w:bCs/>
          <w:color w:val="555656"/>
          <w:sz w:val="52"/>
          <w:szCs w:val="52"/>
          <w:lang w:val="en-IE"/>
        </w:rPr>
      </w:pPr>
      <w:r w:rsidRPr="00183605">
        <w:rPr>
          <w:rFonts w:ascii="Roboto" w:hAnsi="Roboto"/>
          <w:b/>
          <w:bCs/>
          <w:color w:val="555656"/>
          <w:sz w:val="52"/>
          <w:szCs w:val="52"/>
          <w:lang w:val="en-IE"/>
        </w:rPr>
        <w:t xml:space="preserve">Alternative </w:t>
      </w:r>
      <w:r w:rsidR="00754087" w:rsidRPr="00183605">
        <w:rPr>
          <w:rFonts w:ascii="Roboto" w:hAnsi="Roboto"/>
          <w:b/>
          <w:bCs/>
          <w:color w:val="555656"/>
          <w:sz w:val="52"/>
          <w:szCs w:val="52"/>
          <w:lang w:val="en-IE"/>
        </w:rPr>
        <w:t>Report</w:t>
      </w:r>
    </w:p>
    <w:p w14:paraId="1E47FC02" w14:textId="77777777" w:rsidR="009C13EC" w:rsidRPr="00183605" w:rsidRDefault="009C13EC" w:rsidP="00BE39EC">
      <w:pPr>
        <w:spacing w:line="276" w:lineRule="auto"/>
        <w:rPr>
          <w:rFonts w:ascii="Roboto" w:hAnsi="Roboto"/>
          <w:color w:val="949494"/>
          <w:sz w:val="52"/>
          <w:szCs w:val="52"/>
          <w:lang w:val="en-IE"/>
        </w:rPr>
      </w:pPr>
    </w:p>
    <w:p w14:paraId="4A9BA621" w14:textId="77777777" w:rsidR="004334A2" w:rsidRPr="00183605" w:rsidRDefault="00F7083A" w:rsidP="004334A2">
      <w:pPr>
        <w:spacing w:line="276" w:lineRule="auto"/>
        <w:rPr>
          <w:rFonts w:ascii="Roboto" w:hAnsi="Roboto" w:cs="Roboto"/>
          <w:i/>
          <w:iCs/>
          <w:color w:val="949494"/>
          <w:sz w:val="40"/>
          <w:szCs w:val="40"/>
        </w:rPr>
      </w:pPr>
      <w:r w:rsidRPr="00183605">
        <w:rPr>
          <w:rFonts w:ascii="Roboto" w:hAnsi="Roboto" w:cs="Roboto"/>
          <w:i/>
          <w:iCs/>
          <w:color w:val="949494"/>
          <w:sz w:val="40"/>
          <w:szCs w:val="40"/>
          <w:lang w:val="en-IE"/>
        </w:rPr>
        <w:t xml:space="preserve">Alternative report </w:t>
      </w:r>
      <w:r w:rsidR="004334A2" w:rsidRPr="00183605">
        <w:rPr>
          <w:rFonts w:ascii="Roboto" w:hAnsi="Roboto" w:cs="Roboto"/>
          <w:i/>
          <w:iCs/>
          <w:color w:val="949494"/>
          <w:sz w:val="40"/>
          <w:szCs w:val="40"/>
        </w:rPr>
        <w:t xml:space="preserve">submitted </w:t>
      </w:r>
      <w:r w:rsidR="00754087" w:rsidRPr="00183605">
        <w:rPr>
          <w:rFonts w:ascii="Roboto" w:hAnsi="Roboto" w:cs="Roboto"/>
          <w:i/>
          <w:iCs/>
          <w:color w:val="949494"/>
          <w:sz w:val="40"/>
          <w:szCs w:val="40"/>
        </w:rPr>
        <w:t xml:space="preserve">to the UN Committee on Enforced Disappearances </w:t>
      </w:r>
      <w:r w:rsidRPr="00183605">
        <w:rPr>
          <w:rFonts w:ascii="Roboto" w:hAnsi="Roboto" w:cs="Roboto"/>
          <w:i/>
          <w:iCs/>
          <w:color w:val="949494"/>
          <w:sz w:val="40"/>
          <w:szCs w:val="40"/>
        </w:rPr>
        <w:t>(CED) in the context of the review of Iraq’s follow up report</w:t>
      </w:r>
    </w:p>
    <w:p w14:paraId="50410BD1" w14:textId="77777777" w:rsidR="004334A2" w:rsidRPr="00183605" w:rsidRDefault="004334A2" w:rsidP="004334A2">
      <w:pPr>
        <w:spacing w:line="276" w:lineRule="auto"/>
        <w:rPr>
          <w:rFonts w:ascii="Roboto" w:hAnsi="Roboto" w:cs="Roboto"/>
          <w:i/>
          <w:iCs/>
          <w:color w:val="949494"/>
          <w:sz w:val="40"/>
          <w:szCs w:val="40"/>
        </w:rPr>
      </w:pPr>
    </w:p>
    <w:p w14:paraId="6A6F23DE" w14:textId="70144772" w:rsidR="00E51226" w:rsidRPr="00183605" w:rsidRDefault="00183605" w:rsidP="00BE39EC">
      <w:pPr>
        <w:spacing w:line="276" w:lineRule="auto"/>
        <w:rPr>
          <w:rFonts w:ascii="Roboto" w:hAnsi="Roboto"/>
          <w:color w:val="292929"/>
          <w:sz w:val="52"/>
          <w:szCs w:val="52"/>
        </w:rPr>
      </w:pPr>
      <w:r w:rsidRPr="00183605">
        <w:rPr>
          <w:rFonts w:ascii="Roboto" w:hAnsi="Roboto"/>
          <w:b/>
          <w:bCs/>
          <w:color w:val="555656"/>
          <w:sz w:val="48"/>
          <w:szCs w:val="48"/>
          <w:lang w:val="en-IE"/>
        </w:rPr>
        <w:t>6</w:t>
      </w:r>
      <w:r w:rsidR="00F7083A" w:rsidRPr="00183605">
        <w:rPr>
          <w:rFonts w:ascii="Roboto" w:hAnsi="Roboto"/>
          <w:b/>
          <w:bCs/>
          <w:color w:val="555656"/>
          <w:sz w:val="48"/>
          <w:szCs w:val="48"/>
          <w:lang w:val="en-IE"/>
        </w:rPr>
        <w:t xml:space="preserve"> March 2020</w:t>
      </w:r>
    </w:p>
    <w:p w14:paraId="44BFFEC6" w14:textId="77777777" w:rsidR="00F7083A" w:rsidRPr="00183605" w:rsidRDefault="00F7083A" w:rsidP="00BE39EC">
      <w:pPr>
        <w:spacing w:line="276" w:lineRule="auto"/>
        <w:rPr>
          <w:rFonts w:ascii="Roboto" w:hAnsi="Roboto"/>
          <w:color w:val="292929"/>
          <w:sz w:val="52"/>
          <w:szCs w:val="52"/>
        </w:rPr>
      </w:pPr>
    </w:p>
    <w:p w14:paraId="149DC6D4" w14:textId="77777777" w:rsidR="00F7083A" w:rsidRPr="00183605" w:rsidRDefault="00F7083A" w:rsidP="00BE39EC">
      <w:pPr>
        <w:spacing w:line="276" w:lineRule="auto"/>
        <w:rPr>
          <w:rFonts w:ascii="Roboto" w:hAnsi="Roboto"/>
          <w:color w:val="292929"/>
          <w:sz w:val="52"/>
          <w:szCs w:val="52"/>
        </w:rPr>
      </w:pPr>
    </w:p>
    <w:p w14:paraId="03E15EC7" w14:textId="77777777" w:rsidR="00F7083A" w:rsidRPr="00183605" w:rsidRDefault="00F7083A" w:rsidP="00BE39EC">
      <w:pPr>
        <w:spacing w:line="276" w:lineRule="auto"/>
        <w:rPr>
          <w:rFonts w:ascii="Roboto" w:hAnsi="Roboto"/>
          <w:color w:val="292929"/>
          <w:sz w:val="52"/>
          <w:szCs w:val="52"/>
        </w:rPr>
      </w:pPr>
    </w:p>
    <w:p w14:paraId="77FDAEC3" w14:textId="77777777" w:rsidR="00F7083A" w:rsidRPr="00183605" w:rsidRDefault="00F7083A" w:rsidP="00BE39EC">
      <w:pPr>
        <w:spacing w:line="276" w:lineRule="auto"/>
        <w:rPr>
          <w:rFonts w:ascii="Roboto" w:hAnsi="Roboto"/>
          <w:color w:val="292929"/>
          <w:sz w:val="52"/>
          <w:szCs w:val="52"/>
        </w:rPr>
      </w:pPr>
    </w:p>
    <w:p w14:paraId="5A267110" w14:textId="77777777" w:rsidR="00F7083A" w:rsidRPr="00183605" w:rsidRDefault="00F7083A" w:rsidP="00BE39EC">
      <w:pPr>
        <w:spacing w:line="276" w:lineRule="auto"/>
        <w:rPr>
          <w:rFonts w:ascii="Roboto" w:hAnsi="Roboto"/>
          <w:color w:val="292929"/>
          <w:sz w:val="52"/>
          <w:szCs w:val="52"/>
        </w:rPr>
      </w:pPr>
    </w:p>
    <w:p w14:paraId="0FCC6754" w14:textId="77777777" w:rsidR="009C13EC" w:rsidRPr="00183605" w:rsidRDefault="00DE047B" w:rsidP="00BE39EC">
      <w:pPr>
        <w:spacing w:line="276" w:lineRule="auto"/>
        <w:rPr>
          <w:rFonts w:ascii="Roboto" w:hAnsi="Roboto"/>
          <w:color w:val="292929"/>
          <w:sz w:val="52"/>
          <w:szCs w:val="52"/>
        </w:rPr>
      </w:pPr>
      <w:r w:rsidRPr="00183605">
        <w:rPr>
          <w:rFonts w:ascii="Roboto" w:hAnsi="Roboto"/>
          <w:noProof/>
          <w:lang w:val="fr-CH" w:eastAsia="fr-CH"/>
        </w:rPr>
        <mc:AlternateContent>
          <mc:Choice Requires="wps">
            <w:drawing>
              <wp:anchor distT="0" distB="0" distL="114300" distR="114300" simplePos="0" relativeHeight="251659264" behindDoc="0" locked="0" layoutInCell="1" allowOverlap="1" wp14:anchorId="6FEC0CE0" wp14:editId="4DB6E615">
                <wp:simplePos x="0" y="0"/>
                <wp:positionH relativeFrom="page">
                  <wp:posOffset>-323850</wp:posOffset>
                </wp:positionH>
                <wp:positionV relativeFrom="paragraph">
                  <wp:posOffset>547370</wp:posOffset>
                </wp:positionV>
                <wp:extent cx="7867650" cy="2085340"/>
                <wp:effectExtent l="0" t="0" r="19050" b="10160"/>
                <wp:wrapNone/>
                <wp:docPr id="10" name="Rectangle 10"/>
                <wp:cNvGraphicFramePr/>
                <a:graphic xmlns:a="http://schemas.openxmlformats.org/drawingml/2006/main">
                  <a:graphicData uri="http://schemas.microsoft.com/office/word/2010/wordprocessingShape">
                    <wps:wsp>
                      <wps:cNvSpPr/>
                      <wps:spPr>
                        <a:xfrm>
                          <a:off x="0" y="0"/>
                          <a:ext cx="7867650" cy="2085340"/>
                        </a:xfrm>
                        <a:prstGeom prst="rect">
                          <a:avLst/>
                        </a:prstGeom>
                        <a:solidFill>
                          <a:srgbClr val="543192"/>
                        </a:solidFill>
                        <a:ln>
                          <a:solidFill>
                            <a:srgbClr val="54319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0697D1F" w14:textId="77777777" w:rsidR="00183605" w:rsidRDefault="00183605" w:rsidP="00A76C53">
                            <w:pPr>
                              <w:pStyle w:val="BasicParagraph"/>
                              <w:spacing w:before="120" w:line="240" w:lineRule="auto"/>
                              <w:ind w:left="1701"/>
                              <w:rPr>
                                <w:rFonts w:ascii="Roboto" w:hAnsi="Roboto" w:cs="Roboto"/>
                                <w:color w:val="949494"/>
                                <w:lang w:val="fr-CH"/>
                              </w:rPr>
                            </w:pPr>
                          </w:p>
                          <w:p w14:paraId="49F20852" w14:textId="77777777" w:rsidR="00183605" w:rsidRDefault="00183605" w:rsidP="00A76C53">
                            <w:pPr>
                              <w:pStyle w:val="BasicParagraph"/>
                              <w:spacing w:before="120" w:line="240" w:lineRule="auto"/>
                              <w:ind w:left="1701"/>
                              <w:rPr>
                                <w:rFonts w:ascii="Roboto" w:hAnsi="Roboto" w:cs="Roboto"/>
                                <w:color w:val="949494"/>
                                <w:lang w:val="fr-CH"/>
                              </w:rPr>
                            </w:pPr>
                            <w:proofErr w:type="gramStart"/>
                            <w:r>
                              <w:rPr>
                                <w:rFonts w:ascii="Roboto" w:hAnsi="Roboto" w:cs="Roboto"/>
                                <w:color w:val="949494"/>
                                <w:lang w:val="fr-CH"/>
                              </w:rPr>
                              <w:t>www</w:t>
                            </w:r>
                            <w:proofErr w:type="gramEnd"/>
                            <w:r>
                              <w:rPr>
                                <w:rFonts w:ascii="Roboto" w:hAnsi="Roboto" w:cs="Roboto"/>
                                <w:color w:val="949494"/>
                                <w:lang w:val="fr-CH"/>
                              </w:rPr>
                              <w:t>.</w:t>
                            </w:r>
                            <w:hyperlink r:id="rId9" w:history="1">
                              <w:proofErr w:type="gramStart"/>
                              <w:r>
                                <w:rPr>
                                  <w:rFonts w:ascii="Roboto" w:hAnsi="Roboto" w:cs="Roboto"/>
                                  <w:color w:val="949494"/>
                                  <w:lang w:val="fr-CH"/>
                                </w:rPr>
                                <w:t>menarights</w:t>
                              </w:r>
                              <w:proofErr w:type="gramEnd"/>
                            </w:hyperlink>
                            <w:r>
                              <w:rPr>
                                <w:rFonts w:ascii="Roboto" w:hAnsi="Roboto" w:cs="Roboto"/>
                                <w:color w:val="949494"/>
                                <w:lang w:val="fr-CH"/>
                              </w:rPr>
                              <w:t>.org</w:t>
                            </w:r>
                          </w:p>
                          <w:p w14:paraId="65360781" w14:textId="77777777" w:rsidR="00183605" w:rsidRPr="00885AB0" w:rsidRDefault="009A4F4D" w:rsidP="00A76C53">
                            <w:pPr>
                              <w:pStyle w:val="BasicParagraph"/>
                              <w:spacing w:before="120" w:line="240" w:lineRule="auto"/>
                              <w:ind w:left="1701"/>
                              <w:rPr>
                                <w:rFonts w:ascii="Roboto" w:hAnsi="Roboto" w:cs="Roboto"/>
                                <w:color w:val="949494"/>
                                <w:lang w:val="fr-CH"/>
                              </w:rPr>
                            </w:pPr>
                            <w:hyperlink r:id="rId10" w:history="1">
                              <w:r w:rsidR="00183605" w:rsidRPr="00885AB0">
                                <w:rPr>
                                  <w:rFonts w:ascii="Roboto" w:hAnsi="Roboto"/>
                                  <w:color w:val="949494"/>
                                  <w:lang w:val="fr-CH"/>
                                </w:rPr>
                                <w:t>information@menarights.org</w:t>
                              </w:r>
                            </w:hyperlink>
                          </w:p>
                          <w:p w14:paraId="64CAD845" w14:textId="77777777" w:rsidR="00183605" w:rsidRDefault="00183605" w:rsidP="00A76C53">
                            <w:pPr>
                              <w:pStyle w:val="BasicParagraph"/>
                              <w:spacing w:before="120" w:line="240" w:lineRule="auto"/>
                              <w:ind w:left="1701"/>
                              <w:rPr>
                                <w:rFonts w:ascii="Roboto" w:hAnsi="Roboto" w:cs="Roboto"/>
                                <w:color w:val="949494"/>
                                <w:lang w:val="fr-CH"/>
                              </w:rPr>
                            </w:pPr>
                            <w:r w:rsidRPr="00885AB0">
                              <w:rPr>
                                <w:rFonts w:ascii="Roboto" w:hAnsi="Roboto" w:cs="Roboto"/>
                                <w:color w:val="949494"/>
                                <w:lang w:val="fr-CH"/>
                              </w:rPr>
                              <w:t>0228108910</w:t>
                            </w:r>
                          </w:p>
                          <w:p w14:paraId="54D7CB4C" w14:textId="77777777" w:rsidR="00183605" w:rsidRDefault="00183605" w:rsidP="00A76C53">
                            <w:pPr>
                              <w:pStyle w:val="BasicParagraph"/>
                              <w:spacing w:before="120" w:line="240" w:lineRule="auto"/>
                              <w:ind w:left="1701"/>
                              <w:rPr>
                                <w:rFonts w:ascii="Roboto" w:hAnsi="Roboto" w:cs="Roboto"/>
                                <w:color w:val="949494"/>
                                <w:lang w:val="fr-CH"/>
                              </w:rPr>
                            </w:pPr>
                          </w:p>
                          <w:p w14:paraId="759F0297" w14:textId="77777777" w:rsidR="00183605" w:rsidRPr="00225C94" w:rsidRDefault="00183605" w:rsidP="00A76C53">
                            <w:pPr>
                              <w:pStyle w:val="BasicParagraph"/>
                              <w:spacing w:before="120" w:line="240" w:lineRule="auto"/>
                              <w:ind w:left="1701"/>
                              <w:rPr>
                                <w:rFonts w:ascii="Roboto" w:hAnsi="Roboto" w:cs="Roboto"/>
                                <w:color w:val="949494"/>
                                <w:lang w:val="fr-CH"/>
                              </w:rPr>
                            </w:pPr>
                          </w:p>
                          <w:p w14:paraId="70334ED8" w14:textId="77777777" w:rsidR="00183605" w:rsidRDefault="00183605"/>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EC0CE0" id="Rectangle 10" o:spid="_x0000_s1026" style="position:absolute;margin-left:-25.5pt;margin-top:43.1pt;width:619.5pt;height:164.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" fillcolor="#543192" strokecolor="#543192" strokeweight="1pt">
                <v:textbox>
                  <w:txbxContent>
                    <w:p w14:paraId="60697D1F" w14:textId="77777777" w:rsidR="00183605" w:rsidRDefault="00183605" w:rsidP="00A76C53">
                      <w:pPr>
                        <w:pStyle w:val="BasicParagraph"/>
                        <w:spacing w:before="120" w:line="240" w:lineRule="auto"/>
                        <w:ind w:left="1701"/>
                        <w:rPr>
                          <w:rFonts w:ascii="Roboto" w:hAnsi="Roboto" w:cs="Roboto"/>
                          <w:color w:val="949494"/>
                          <w:lang w:val="fr-CH"/>
                        </w:rPr>
                      </w:pPr>
                    </w:p>
                    <w:p w14:paraId="49F20852" w14:textId="77777777" w:rsidR="00183605" w:rsidRDefault="00183605" w:rsidP="00A76C53">
                      <w:pPr>
                        <w:pStyle w:val="BasicParagraph"/>
                        <w:spacing w:before="120" w:line="240" w:lineRule="auto"/>
                        <w:ind w:left="1701"/>
                        <w:rPr>
                          <w:rFonts w:ascii="Roboto" w:hAnsi="Roboto" w:cs="Roboto"/>
                          <w:color w:val="949494"/>
                          <w:lang w:val="fr-CH"/>
                        </w:rPr>
                      </w:pPr>
                      <w:r>
                        <w:rPr>
                          <w:rFonts w:ascii="Roboto" w:hAnsi="Roboto" w:cs="Roboto"/>
                          <w:color w:val="949494"/>
                          <w:lang w:val="fr-CH"/>
                        </w:rPr>
                        <w:t>www.</w:t>
                      </w:r>
                      <w:hyperlink r:id="rId11" w:history="1">
                        <w:r>
                          <w:rPr>
                            <w:rFonts w:ascii="Roboto" w:hAnsi="Roboto" w:cs="Roboto"/>
                            <w:color w:val="949494"/>
                            <w:lang w:val="fr-CH"/>
                          </w:rPr>
                          <w:t>menarights</w:t>
                        </w:r>
                      </w:hyperlink>
                      <w:r>
                        <w:rPr>
                          <w:rFonts w:ascii="Roboto" w:hAnsi="Roboto" w:cs="Roboto"/>
                          <w:color w:val="949494"/>
                          <w:lang w:val="fr-CH"/>
                        </w:rPr>
                        <w:t>.org</w:t>
                      </w:r>
                    </w:p>
                    <w:p w14:paraId="65360781" w14:textId="77777777" w:rsidR="00183605" w:rsidRPr="00885AB0" w:rsidRDefault="00183605" w:rsidP="00A76C53">
                      <w:pPr>
                        <w:pStyle w:val="BasicParagraph"/>
                        <w:spacing w:before="120" w:line="240" w:lineRule="auto"/>
                        <w:ind w:left="1701"/>
                        <w:rPr>
                          <w:rFonts w:ascii="Roboto" w:hAnsi="Roboto" w:cs="Roboto"/>
                          <w:color w:val="949494"/>
                          <w:lang w:val="fr-CH"/>
                        </w:rPr>
                      </w:pPr>
                      <w:hyperlink r:id="rId12" w:history="1">
                        <w:r w:rsidRPr="00885AB0">
                          <w:rPr>
                            <w:rFonts w:ascii="Roboto" w:hAnsi="Roboto"/>
                            <w:color w:val="949494"/>
                            <w:lang w:val="fr-CH"/>
                          </w:rPr>
                          <w:t>information@menarights.org</w:t>
                        </w:r>
                      </w:hyperlink>
                    </w:p>
                    <w:p w14:paraId="64CAD845" w14:textId="77777777" w:rsidR="00183605" w:rsidRDefault="00183605" w:rsidP="00A76C53">
                      <w:pPr>
                        <w:pStyle w:val="BasicParagraph"/>
                        <w:spacing w:before="120" w:line="240" w:lineRule="auto"/>
                        <w:ind w:left="1701"/>
                        <w:rPr>
                          <w:rFonts w:ascii="Roboto" w:hAnsi="Roboto" w:cs="Roboto"/>
                          <w:color w:val="949494"/>
                          <w:lang w:val="fr-CH"/>
                        </w:rPr>
                      </w:pPr>
                      <w:r w:rsidRPr="00885AB0">
                        <w:rPr>
                          <w:rFonts w:ascii="Roboto" w:hAnsi="Roboto" w:cs="Roboto"/>
                          <w:color w:val="949494"/>
                          <w:lang w:val="fr-CH"/>
                        </w:rPr>
                        <w:t>0228108910</w:t>
                      </w:r>
                    </w:p>
                    <w:p w14:paraId="54D7CB4C" w14:textId="77777777" w:rsidR="00183605" w:rsidRDefault="00183605" w:rsidP="00A76C53">
                      <w:pPr>
                        <w:pStyle w:val="BasicParagraph"/>
                        <w:spacing w:before="120" w:line="240" w:lineRule="auto"/>
                        <w:ind w:left="1701"/>
                        <w:rPr>
                          <w:rFonts w:ascii="Roboto" w:hAnsi="Roboto" w:cs="Roboto"/>
                          <w:color w:val="949494"/>
                          <w:lang w:val="fr-CH"/>
                        </w:rPr>
                      </w:pPr>
                    </w:p>
                    <w:p w14:paraId="759F0297" w14:textId="77777777" w:rsidR="00183605" w:rsidRPr="00225C94" w:rsidRDefault="00183605" w:rsidP="00A76C53">
                      <w:pPr>
                        <w:pStyle w:val="BasicParagraph"/>
                        <w:spacing w:before="120" w:line="240" w:lineRule="auto"/>
                        <w:ind w:left="1701"/>
                        <w:rPr>
                          <w:rFonts w:ascii="Roboto" w:hAnsi="Roboto" w:cs="Roboto"/>
                          <w:color w:val="949494"/>
                          <w:lang w:val="fr-CH"/>
                        </w:rPr>
                      </w:pPr>
                    </w:p>
                    <w:p w14:paraId="70334ED8" w14:textId="77777777" w:rsidR="00183605" w:rsidRDefault="00183605"/>
                  </w:txbxContent>
                </v:textbox>
                <w10:wrap anchorx="page"/>
              </v:rect>
            </w:pict>
          </mc:Fallback>
        </mc:AlternateContent>
      </w:r>
    </w:p>
    <w:p w14:paraId="2FA4C64D" w14:textId="77777777" w:rsidR="003565C9" w:rsidRPr="00183605" w:rsidRDefault="003565C9" w:rsidP="0093106C">
      <w:pPr>
        <w:pStyle w:val="Title"/>
        <w:rPr>
          <w:sz w:val="44"/>
          <w:szCs w:val="44"/>
        </w:rPr>
      </w:pPr>
    </w:p>
    <w:sdt>
      <w:sdtPr>
        <w:rPr>
          <w:rStyle w:val="Strong"/>
          <w:rFonts w:eastAsiaTheme="minorHAnsi" w:cstheme="minorBidi"/>
          <w:noProof w:val="0"/>
          <w:color w:val="auto"/>
          <w:spacing w:val="0"/>
          <w:kern w:val="0"/>
          <w:sz w:val="48"/>
          <w:szCs w:val="48"/>
          <w:shd w:val="clear" w:color="auto" w:fill="auto"/>
        </w:rPr>
        <w:id w:val="-1827118391"/>
        <w:docPartObj>
          <w:docPartGallery w:val="Table of Contents"/>
          <w:docPartUnique/>
        </w:docPartObj>
      </w:sdtPr>
      <w:sdtEndPr>
        <w:rPr>
          <w:rStyle w:val="DefaultParagraphFont"/>
          <w:rFonts w:asciiTheme="minorHAnsi" w:hAnsiTheme="minorHAnsi"/>
          <w:sz w:val="24"/>
          <w:szCs w:val="24"/>
        </w:rPr>
      </w:sdtEndPr>
      <w:sdtContent>
        <w:p w14:paraId="5F584812" w14:textId="77777777" w:rsidR="00B561D1" w:rsidRPr="00183605" w:rsidRDefault="00B561D1" w:rsidP="0062056B">
          <w:pPr>
            <w:pStyle w:val="Title"/>
            <w:rPr>
              <w:rStyle w:val="Strong"/>
              <w:sz w:val="48"/>
              <w:szCs w:val="48"/>
            </w:rPr>
          </w:pPr>
          <w:r w:rsidRPr="00183605">
            <w:rPr>
              <w:rStyle w:val="Strong"/>
              <w:sz w:val="48"/>
              <w:szCs w:val="48"/>
            </w:rPr>
            <w:t>Table of Contents</w:t>
          </w:r>
        </w:p>
        <w:p w14:paraId="58D1BB0C" w14:textId="77777777" w:rsidR="000077C9" w:rsidRPr="00183605" w:rsidRDefault="000077C9" w:rsidP="000077C9">
          <w:pPr>
            <w:rPr>
              <w:rFonts w:ascii="Roboto" w:hAnsi="Roboto"/>
            </w:rPr>
          </w:pPr>
        </w:p>
        <w:p w14:paraId="72C593C8" w14:textId="77777777" w:rsidR="00183605" w:rsidRPr="00183605" w:rsidRDefault="00B561D1">
          <w:pPr>
            <w:pStyle w:val="TOC1"/>
            <w:tabs>
              <w:tab w:val="left" w:pos="440"/>
              <w:tab w:val="right" w:leader="dot" w:pos="9060"/>
            </w:tabs>
            <w:rPr>
              <w:rFonts w:ascii="Roboto" w:eastAsiaTheme="minorEastAsia" w:hAnsi="Roboto"/>
              <w:noProof/>
              <w:lang w:val="fr-CH" w:eastAsia="fr-CH"/>
            </w:rPr>
          </w:pPr>
          <w:r w:rsidRPr="00183605">
            <w:rPr>
              <w:rFonts w:ascii="Roboto" w:hAnsi="Roboto"/>
              <w:b/>
              <w:bCs/>
              <w:noProof/>
            </w:rPr>
            <w:fldChar w:fldCharType="begin"/>
          </w:r>
          <w:r w:rsidRPr="00183605">
            <w:rPr>
              <w:rFonts w:ascii="Roboto" w:hAnsi="Roboto"/>
              <w:b/>
              <w:bCs/>
              <w:noProof/>
            </w:rPr>
            <w:instrText xml:space="preserve"> TOC \o "1-3" \h \z \u </w:instrText>
          </w:r>
          <w:r w:rsidRPr="00183605">
            <w:rPr>
              <w:rFonts w:ascii="Roboto" w:hAnsi="Roboto"/>
              <w:b/>
              <w:bCs/>
              <w:noProof/>
            </w:rPr>
            <w:fldChar w:fldCharType="separate"/>
          </w:r>
          <w:hyperlink w:anchor="_Toc34378926" w:history="1">
            <w:r w:rsidR="00183605" w:rsidRPr="00183605">
              <w:rPr>
                <w:rStyle w:val="Hyperlink"/>
                <w:rFonts w:ascii="Roboto" w:hAnsi="Roboto"/>
                <w:noProof/>
              </w:rPr>
              <w:t>1</w:t>
            </w:r>
            <w:r w:rsidR="00183605" w:rsidRPr="00183605">
              <w:rPr>
                <w:rFonts w:ascii="Roboto" w:eastAsiaTheme="minorEastAsia" w:hAnsi="Roboto"/>
                <w:noProof/>
                <w:lang w:val="fr-CH" w:eastAsia="fr-CH"/>
              </w:rPr>
              <w:tab/>
            </w:r>
            <w:r w:rsidR="00183605" w:rsidRPr="00183605">
              <w:rPr>
                <w:rStyle w:val="Hyperlink"/>
                <w:rFonts w:ascii="Roboto" w:hAnsi="Roboto"/>
                <w:noProof/>
              </w:rPr>
              <w:t>Introduction</w:t>
            </w:r>
            <w:r w:rsidR="00183605" w:rsidRPr="00183605">
              <w:rPr>
                <w:rFonts w:ascii="Roboto" w:hAnsi="Roboto"/>
                <w:noProof/>
                <w:webHidden/>
              </w:rPr>
              <w:tab/>
            </w:r>
            <w:r w:rsidR="00183605" w:rsidRPr="00183605">
              <w:rPr>
                <w:rFonts w:ascii="Roboto" w:hAnsi="Roboto"/>
                <w:noProof/>
                <w:webHidden/>
              </w:rPr>
              <w:fldChar w:fldCharType="begin"/>
            </w:r>
            <w:r w:rsidR="00183605" w:rsidRPr="00183605">
              <w:rPr>
                <w:rFonts w:ascii="Roboto" w:hAnsi="Roboto"/>
                <w:noProof/>
                <w:webHidden/>
              </w:rPr>
              <w:instrText xml:space="preserve"> PAGEREF _Toc34378926 \h </w:instrText>
            </w:r>
            <w:r w:rsidR="00183605" w:rsidRPr="00183605">
              <w:rPr>
                <w:rFonts w:ascii="Roboto" w:hAnsi="Roboto"/>
                <w:noProof/>
                <w:webHidden/>
              </w:rPr>
            </w:r>
            <w:r w:rsidR="00183605" w:rsidRPr="00183605">
              <w:rPr>
                <w:rFonts w:ascii="Roboto" w:hAnsi="Roboto"/>
                <w:noProof/>
                <w:webHidden/>
              </w:rPr>
              <w:fldChar w:fldCharType="separate"/>
            </w:r>
            <w:r w:rsidR="009A4F4D">
              <w:rPr>
                <w:rFonts w:ascii="Roboto" w:hAnsi="Roboto"/>
                <w:noProof/>
                <w:webHidden/>
              </w:rPr>
              <w:t>3</w:t>
            </w:r>
            <w:r w:rsidR="00183605" w:rsidRPr="00183605">
              <w:rPr>
                <w:rFonts w:ascii="Roboto" w:hAnsi="Roboto"/>
                <w:noProof/>
                <w:webHidden/>
              </w:rPr>
              <w:fldChar w:fldCharType="end"/>
            </w:r>
          </w:hyperlink>
        </w:p>
        <w:p w14:paraId="20C355BF" w14:textId="77777777" w:rsidR="00183605" w:rsidRPr="00183605" w:rsidRDefault="009A4F4D">
          <w:pPr>
            <w:pStyle w:val="TOC1"/>
            <w:tabs>
              <w:tab w:val="left" w:pos="440"/>
              <w:tab w:val="right" w:leader="dot" w:pos="9060"/>
            </w:tabs>
            <w:rPr>
              <w:rFonts w:ascii="Roboto" w:eastAsiaTheme="minorEastAsia" w:hAnsi="Roboto"/>
              <w:noProof/>
              <w:lang w:val="fr-CH" w:eastAsia="fr-CH"/>
            </w:rPr>
          </w:pPr>
          <w:hyperlink w:anchor="_Toc34378927" w:history="1">
            <w:r w:rsidR="00183605" w:rsidRPr="00183605">
              <w:rPr>
                <w:rStyle w:val="Hyperlink"/>
                <w:rFonts w:ascii="Roboto" w:hAnsi="Roboto"/>
                <w:noProof/>
              </w:rPr>
              <w:t>2</w:t>
            </w:r>
            <w:r w:rsidR="00183605" w:rsidRPr="00183605">
              <w:rPr>
                <w:rFonts w:ascii="Roboto" w:eastAsiaTheme="minorEastAsia" w:hAnsi="Roboto"/>
                <w:noProof/>
                <w:lang w:val="fr-CH" w:eastAsia="fr-CH"/>
              </w:rPr>
              <w:tab/>
            </w:r>
            <w:r w:rsidR="00183605" w:rsidRPr="00183605">
              <w:rPr>
                <w:rStyle w:val="Hyperlink"/>
                <w:rFonts w:ascii="Roboto" w:hAnsi="Roboto"/>
                <w:noProof/>
              </w:rPr>
              <w:t>The practice of enforced disappearance</w:t>
            </w:r>
            <w:r w:rsidR="00183605" w:rsidRPr="00183605">
              <w:rPr>
                <w:rFonts w:ascii="Roboto" w:hAnsi="Roboto"/>
                <w:noProof/>
                <w:webHidden/>
              </w:rPr>
              <w:tab/>
            </w:r>
            <w:r w:rsidR="00183605" w:rsidRPr="00183605">
              <w:rPr>
                <w:rFonts w:ascii="Roboto" w:hAnsi="Roboto"/>
                <w:noProof/>
                <w:webHidden/>
              </w:rPr>
              <w:fldChar w:fldCharType="begin"/>
            </w:r>
            <w:r w:rsidR="00183605" w:rsidRPr="00183605">
              <w:rPr>
                <w:rFonts w:ascii="Roboto" w:hAnsi="Roboto"/>
                <w:noProof/>
                <w:webHidden/>
              </w:rPr>
              <w:instrText xml:space="preserve"> PAGEREF _Toc34378927 \h </w:instrText>
            </w:r>
            <w:r w:rsidR="00183605" w:rsidRPr="00183605">
              <w:rPr>
                <w:rFonts w:ascii="Roboto" w:hAnsi="Roboto"/>
                <w:noProof/>
                <w:webHidden/>
              </w:rPr>
            </w:r>
            <w:r w:rsidR="00183605" w:rsidRPr="00183605">
              <w:rPr>
                <w:rFonts w:ascii="Roboto" w:hAnsi="Roboto"/>
                <w:noProof/>
                <w:webHidden/>
              </w:rPr>
              <w:fldChar w:fldCharType="separate"/>
            </w:r>
            <w:r>
              <w:rPr>
                <w:rFonts w:ascii="Roboto" w:hAnsi="Roboto"/>
                <w:noProof/>
                <w:webHidden/>
              </w:rPr>
              <w:t>3</w:t>
            </w:r>
            <w:r w:rsidR="00183605" w:rsidRPr="00183605">
              <w:rPr>
                <w:rFonts w:ascii="Roboto" w:hAnsi="Roboto"/>
                <w:noProof/>
                <w:webHidden/>
              </w:rPr>
              <w:fldChar w:fldCharType="end"/>
            </w:r>
          </w:hyperlink>
        </w:p>
        <w:p w14:paraId="00BD3E0F" w14:textId="77777777" w:rsidR="00183605" w:rsidRPr="00183605" w:rsidRDefault="009A4F4D">
          <w:pPr>
            <w:pStyle w:val="TOC1"/>
            <w:tabs>
              <w:tab w:val="left" w:pos="440"/>
              <w:tab w:val="right" w:leader="dot" w:pos="9060"/>
            </w:tabs>
            <w:rPr>
              <w:rFonts w:ascii="Roboto" w:eastAsiaTheme="minorEastAsia" w:hAnsi="Roboto"/>
              <w:noProof/>
              <w:lang w:val="fr-CH" w:eastAsia="fr-CH"/>
            </w:rPr>
          </w:pPr>
          <w:hyperlink w:anchor="_Toc34378928" w:history="1">
            <w:r w:rsidR="00183605" w:rsidRPr="00183605">
              <w:rPr>
                <w:rStyle w:val="Hyperlink"/>
                <w:rFonts w:ascii="Roboto" w:hAnsi="Roboto"/>
                <w:noProof/>
              </w:rPr>
              <w:t>3</w:t>
            </w:r>
            <w:r w:rsidR="00183605" w:rsidRPr="00183605">
              <w:rPr>
                <w:rFonts w:ascii="Roboto" w:eastAsiaTheme="minorEastAsia" w:hAnsi="Roboto"/>
                <w:noProof/>
                <w:lang w:val="fr-CH" w:eastAsia="fr-CH"/>
              </w:rPr>
              <w:tab/>
            </w:r>
            <w:r w:rsidR="00183605" w:rsidRPr="00183605">
              <w:rPr>
                <w:rStyle w:val="Hyperlink"/>
                <w:rFonts w:ascii="Roboto" w:hAnsi="Roboto"/>
                <w:noProof/>
              </w:rPr>
              <w:t>Urgent action procedure</w:t>
            </w:r>
            <w:r w:rsidR="00183605" w:rsidRPr="00183605">
              <w:rPr>
                <w:rFonts w:ascii="Roboto" w:hAnsi="Roboto"/>
                <w:noProof/>
                <w:webHidden/>
              </w:rPr>
              <w:tab/>
            </w:r>
            <w:r w:rsidR="00183605" w:rsidRPr="00183605">
              <w:rPr>
                <w:rFonts w:ascii="Roboto" w:hAnsi="Roboto"/>
                <w:noProof/>
                <w:webHidden/>
              </w:rPr>
              <w:fldChar w:fldCharType="begin"/>
            </w:r>
            <w:r w:rsidR="00183605" w:rsidRPr="00183605">
              <w:rPr>
                <w:rFonts w:ascii="Roboto" w:hAnsi="Roboto"/>
                <w:noProof/>
                <w:webHidden/>
              </w:rPr>
              <w:instrText xml:space="preserve"> PAGEREF _Toc34378928 \h </w:instrText>
            </w:r>
            <w:r w:rsidR="00183605" w:rsidRPr="00183605">
              <w:rPr>
                <w:rFonts w:ascii="Roboto" w:hAnsi="Roboto"/>
                <w:noProof/>
                <w:webHidden/>
              </w:rPr>
            </w:r>
            <w:r w:rsidR="00183605" w:rsidRPr="00183605">
              <w:rPr>
                <w:rFonts w:ascii="Roboto" w:hAnsi="Roboto"/>
                <w:noProof/>
                <w:webHidden/>
              </w:rPr>
              <w:fldChar w:fldCharType="separate"/>
            </w:r>
            <w:r>
              <w:rPr>
                <w:rFonts w:ascii="Roboto" w:hAnsi="Roboto"/>
                <w:noProof/>
                <w:webHidden/>
              </w:rPr>
              <w:t>5</w:t>
            </w:r>
            <w:r w:rsidR="00183605" w:rsidRPr="00183605">
              <w:rPr>
                <w:rFonts w:ascii="Roboto" w:hAnsi="Roboto"/>
                <w:noProof/>
                <w:webHidden/>
              </w:rPr>
              <w:fldChar w:fldCharType="end"/>
            </w:r>
          </w:hyperlink>
        </w:p>
        <w:p w14:paraId="7702655E" w14:textId="77777777" w:rsidR="00183605" w:rsidRPr="00183605" w:rsidRDefault="009A4F4D">
          <w:pPr>
            <w:pStyle w:val="TOC1"/>
            <w:tabs>
              <w:tab w:val="left" w:pos="440"/>
              <w:tab w:val="right" w:leader="dot" w:pos="9060"/>
            </w:tabs>
            <w:rPr>
              <w:rFonts w:ascii="Roboto" w:eastAsiaTheme="minorEastAsia" w:hAnsi="Roboto"/>
              <w:noProof/>
              <w:lang w:val="fr-CH" w:eastAsia="fr-CH"/>
            </w:rPr>
          </w:pPr>
          <w:hyperlink w:anchor="_Toc34378929" w:history="1">
            <w:r w:rsidR="00183605" w:rsidRPr="00183605">
              <w:rPr>
                <w:rStyle w:val="Hyperlink"/>
                <w:rFonts w:ascii="Roboto" w:hAnsi="Roboto"/>
                <w:noProof/>
              </w:rPr>
              <w:t>4</w:t>
            </w:r>
            <w:r w:rsidR="00183605" w:rsidRPr="00183605">
              <w:rPr>
                <w:rFonts w:ascii="Roboto" w:eastAsiaTheme="minorEastAsia" w:hAnsi="Roboto"/>
                <w:noProof/>
                <w:lang w:val="fr-CH" w:eastAsia="fr-CH"/>
              </w:rPr>
              <w:tab/>
            </w:r>
            <w:r w:rsidR="00183605" w:rsidRPr="00183605">
              <w:rPr>
                <w:rStyle w:val="Hyperlink"/>
                <w:rFonts w:ascii="Roboto" w:hAnsi="Roboto"/>
                <w:noProof/>
              </w:rPr>
              <w:t>Domestic legal framework on enforced disappearance</w:t>
            </w:r>
            <w:r w:rsidR="00183605" w:rsidRPr="00183605">
              <w:rPr>
                <w:rFonts w:ascii="Roboto" w:hAnsi="Roboto"/>
                <w:noProof/>
                <w:webHidden/>
              </w:rPr>
              <w:tab/>
            </w:r>
            <w:r w:rsidR="00183605" w:rsidRPr="00183605">
              <w:rPr>
                <w:rFonts w:ascii="Roboto" w:hAnsi="Roboto"/>
                <w:noProof/>
                <w:webHidden/>
              </w:rPr>
              <w:fldChar w:fldCharType="begin"/>
            </w:r>
            <w:r w:rsidR="00183605" w:rsidRPr="00183605">
              <w:rPr>
                <w:rFonts w:ascii="Roboto" w:hAnsi="Roboto"/>
                <w:noProof/>
                <w:webHidden/>
              </w:rPr>
              <w:instrText xml:space="preserve"> PAGEREF _Toc34378929 \h </w:instrText>
            </w:r>
            <w:r w:rsidR="00183605" w:rsidRPr="00183605">
              <w:rPr>
                <w:rFonts w:ascii="Roboto" w:hAnsi="Roboto"/>
                <w:noProof/>
                <w:webHidden/>
              </w:rPr>
            </w:r>
            <w:r w:rsidR="00183605" w:rsidRPr="00183605">
              <w:rPr>
                <w:rFonts w:ascii="Roboto" w:hAnsi="Roboto"/>
                <w:noProof/>
                <w:webHidden/>
              </w:rPr>
              <w:fldChar w:fldCharType="separate"/>
            </w:r>
            <w:r>
              <w:rPr>
                <w:rFonts w:ascii="Roboto" w:hAnsi="Roboto"/>
                <w:noProof/>
                <w:webHidden/>
              </w:rPr>
              <w:t>6</w:t>
            </w:r>
            <w:r w:rsidR="00183605" w:rsidRPr="00183605">
              <w:rPr>
                <w:rFonts w:ascii="Roboto" w:hAnsi="Roboto"/>
                <w:noProof/>
                <w:webHidden/>
              </w:rPr>
              <w:fldChar w:fldCharType="end"/>
            </w:r>
          </w:hyperlink>
        </w:p>
        <w:p w14:paraId="31F7AF87" w14:textId="77777777" w:rsidR="00183605" w:rsidRPr="00183605" w:rsidRDefault="009A4F4D">
          <w:pPr>
            <w:pStyle w:val="TOC2"/>
            <w:tabs>
              <w:tab w:val="left" w:pos="880"/>
              <w:tab w:val="right" w:leader="dot" w:pos="9060"/>
            </w:tabs>
            <w:rPr>
              <w:rFonts w:ascii="Roboto" w:eastAsiaTheme="minorEastAsia" w:hAnsi="Roboto"/>
              <w:noProof/>
              <w:lang w:val="fr-CH" w:eastAsia="fr-CH"/>
            </w:rPr>
          </w:pPr>
          <w:hyperlink w:anchor="_Toc34378930" w:history="1">
            <w:r w:rsidR="00183605" w:rsidRPr="00183605">
              <w:rPr>
                <w:rStyle w:val="Hyperlink"/>
                <w:rFonts w:ascii="Roboto" w:hAnsi="Roboto"/>
                <w:noProof/>
              </w:rPr>
              <w:t>4.1</w:t>
            </w:r>
            <w:r w:rsidR="00183605" w:rsidRPr="00183605">
              <w:rPr>
                <w:rFonts w:ascii="Roboto" w:eastAsiaTheme="minorEastAsia" w:hAnsi="Roboto"/>
                <w:noProof/>
                <w:lang w:val="fr-CH" w:eastAsia="fr-CH"/>
              </w:rPr>
              <w:tab/>
            </w:r>
            <w:r w:rsidR="00183605" w:rsidRPr="00183605">
              <w:rPr>
                <w:rStyle w:val="Hyperlink"/>
                <w:rFonts w:ascii="Roboto" w:hAnsi="Roboto"/>
                <w:noProof/>
              </w:rPr>
              <w:t>Gaps in the existing legislation</w:t>
            </w:r>
            <w:r w:rsidR="00183605" w:rsidRPr="00183605">
              <w:rPr>
                <w:rFonts w:ascii="Roboto" w:hAnsi="Roboto"/>
                <w:noProof/>
                <w:webHidden/>
              </w:rPr>
              <w:tab/>
            </w:r>
            <w:r w:rsidR="00183605" w:rsidRPr="00183605">
              <w:rPr>
                <w:rFonts w:ascii="Roboto" w:hAnsi="Roboto"/>
                <w:noProof/>
                <w:webHidden/>
              </w:rPr>
              <w:fldChar w:fldCharType="begin"/>
            </w:r>
            <w:r w:rsidR="00183605" w:rsidRPr="00183605">
              <w:rPr>
                <w:rFonts w:ascii="Roboto" w:hAnsi="Roboto"/>
                <w:noProof/>
                <w:webHidden/>
              </w:rPr>
              <w:instrText xml:space="preserve"> PAGEREF _Toc34378930 \h </w:instrText>
            </w:r>
            <w:r w:rsidR="00183605" w:rsidRPr="00183605">
              <w:rPr>
                <w:rFonts w:ascii="Roboto" w:hAnsi="Roboto"/>
                <w:noProof/>
                <w:webHidden/>
              </w:rPr>
            </w:r>
            <w:r w:rsidR="00183605" w:rsidRPr="00183605">
              <w:rPr>
                <w:rFonts w:ascii="Roboto" w:hAnsi="Roboto"/>
                <w:noProof/>
                <w:webHidden/>
              </w:rPr>
              <w:fldChar w:fldCharType="separate"/>
            </w:r>
            <w:r>
              <w:rPr>
                <w:rFonts w:ascii="Roboto" w:hAnsi="Roboto"/>
                <w:noProof/>
                <w:webHidden/>
              </w:rPr>
              <w:t>6</w:t>
            </w:r>
            <w:r w:rsidR="00183605" w:rsidRPr="00183605">
              <w:rPr>
                <w:rFonts w:ascii="Roboto" w:hAnsi="Roboto"/>
                <w:noProof/>
                <w:webHidden/>
              </w:rPr>
              <w:fldChar w:fldCharType="end"/>
            </w:r>
          </w:hyperlink>
        </w:p>
        <w:p w14:paraId="06158E1C" w14:textId="77777777" w:rsidR="00183605" w:rsidRPr="00183605" w:rsidRDefault="009A4F4D">
          <w:pPr>
            <w:pStyle w:val="TOC3"/>
            <w:tabs>
              <w:tab w:val="left" w:pos="1320"/>
            </w:tabs>
            <w:rPr>
              <w:rFonts w:eastAsiaTheme="minorEastAsia"/>
              <w:lang w:val="fr-CH" w:eastAsia="fr-CH"/>
            </w:rPr>
          </w:pPr>
          <w:hyperlink w:anchor="_Toc34378931" w:history="1">
            <w:r w:rsidR="00183605" w:rsidRPr="00183605">
              <w:rPr>
                <w:rStyle w:val="Hyperlink"/>
              </w:rPr>
              <w:t>4.1.1</w:t>
            </w:r>
            <w:r w:rsidR="00183605" w:rsidRPr="00183605">
              <w:rPr>
                <w:rFonts w:eastAsiaTheme="minorEastAsia"/>
                <w:lang w:val="fr-CH" w:eastAsia="fr-CH"/>
              </w:rPr>
              <w:tab/>
            </w:r>
            <w:r w:rsidR="00183605" w:rsidRPr="00183605">
              <w:rPr>
                <w:rStyle w:val="Hyperlink"/>
              </w:rPr>
              <w:t>Separate offense</w:t>
            </w:r>
            <w:bookmarkStart w:id="0" w:name="_GoBack"/>
            <w:bookmarkEnd w:id="0"/>
            <w:r w:rsidR="00183605" w:rsidRPr="00183605">
              <w:rPr>
                <w:webHidden/>
              </w:rPr>
              <w:tab/>
            </w:r>
            <w:r w:rsidR="00183605" w:rsidRPr="00183605">
              <w:rPr>
                <w:webHidden/>
              </w:rPr>
              <w:fldChar w:fldCharType="begin"/>
            </w:r>
            <w:r w:rsidR="00183605" w:rsidRPr="00183605">
              <w:rPr>
                <w:webHidden/>
              </w:rPr>
              <w:instrText xml:space="preserve"> PAGEREF _Toc34378931 \h </w:instrText>
            </w:r>
            <w:r w:rsidR="00183605" w:rsidRPr="00183605">
              <w:rPr>
                <w:webHidden/>
              </w:rPr>
            </w:r>
            <w:r w:rsidR="00183605" w:rsidRPr="00183605">
              <w:rPr>
                <w:webHidden/>
              </w:rPr>
              <w:fldChar w:fldCharType="separate"/>
            </w:r>
            <w:r>
              <w:rPr>
                <w:webHidden/>
              </w:rPr>
              <w:t>6</w:t>
            </w:r>
            <w:r w:rsidR="00183605" w:rsidRPr="00183605">
              <w:rPr>
                <w:webHidden/>
              </w:rPr>
              <w:fldChar w:fldCharType="end"/>
            </w:r>
          </w:hyperlink>
        </w:p>
        <w:p w14:paraId="03F98744" w14:textId="77777777" w:rsidR="00183605" w:rsidRPr="00183605" w:rsidRDefault="009A4F4D">
          <w:pPr>
            <w:pStyle w:val="TOC3"/>
            <w:tabs>
              <w:tab w:val="left" w:pos="1320"/>
            </w:tabs>
            <w:rPr>
              <w:rFonts w:eastAsiaTheme="minorEastAsia"/>
              <w:lang w:val="fr-CH" w:eastAsia="fr-CH"/>
            </w:rPr>
          </w:pPr>
          <w:hyperlink w:anchor="_Toc34378932" w:history="1">
            <w:r w:rsidR="00183605" w:rsidRPr="00183605">
              <w:rPr>
                <w:rStyle w:val="Hyperlink"/>
              </w:rPr>
              <w:t>4.1.2</w:t>
            </w:r>
            <w:r w:rsidR="00183605" w:rsidRPr="00183605">
              <w:rPr>
                <w:rFonts w:eastAsiaTheme="minorEastAsia"/>
                <w:lang w:val="fr-CH" w:eastAsia="fr-CH"/>
              </w:rPr>
              <w:tab/>
            </w:r>
            <w:r w:rsidR="00183605" w:rsidRPr="00183605">
              <w:rPr>
                <w:rStyle w:val="Hyperlink"/>
              </w:rPr>
              <w:t>Crime against humanity</w:t>
            </w:r>
            <w:r w:rsidR="00183605" w:rsidRPr="00183605">
              <w:rPr>
                <w:webHidden/>
              </w:rPr>
              <w:tab/>
            </w:r>
            <w:r w:rsidR="00183605" w:rsidRPr="00183605">
              <w:rPr>
                <w:webHidden/>
              </w:rPr>
              <w:fldChar w:fldCharType="begin"/>
            </w:r>
            <w:r w:rsidR="00183605" w:rsidRPr="00183605">
              <w:rPr>
                <w:webHidden/>
              </w:rPr>
              <w:instrText xml:space="preserve"> PAGEREF _Toc34378932 \h </w:instrText>
            </w:r>
            <w:r w:rsidR="00183605" w:rsidRPr="00183605">
              <w:rPr>
                <w:webHidden/>
              </w:rPr>
            </w:r>
            <w:r w:rsidR="00183605" w:rsidRPr="00183605">
              <w:rPr>
                <w:webHidden/>
              </w:rPr>
              <w:fldChar w:fldCharType="separate"/>
            </w:r>
            <w:r>
              <w:rPr>
                <w:webHidden/>
              </w:rPr>
              <w:t>7</w:t>
            </w:r>
            <w:r w:rsidR="00183605" w:rsidRPr="00183605">
              <w:rPr>
                <w:webHidden/>
              </w:rPr>
              <w:fldChar w:fldCharType="end"/>
            </w:r>
          </w:hyperlink>
        </w:p>
        <w:p w14:paraId="16C6ECEF" w14:textId="77777777" w:rsidR="00183605" w:rsidRPr="00183605" w:rsidRDefault="009A4F4D">
          <w:pPr>
            <w:pStyle w:val="TOC3"/>
            <w:tabs>
              <w:tab w:val="left" w:pos="1320"/>
            </w:tabs>
            <w:rPr>
              <w:rFonts w:eastAsiaTheme="minorEastAsia"/>
              <w:lang w:val="fr-CH" w:eastAsia="fr-CH"/>
            </w:rPr>
          </w:pPr>
          <w:hyperlink w:anchor="_Toc34378933" w:history="1">
            <w:r w:rsidR="00183605" w:rsidRPr="00183605">
              <w:rPr>
                <w:rStyle w:val="Hyperlink"/>
              </w:rPr>
              <w:t>4.1.3</w:t>
            </w:r>
            <w:r w:rsidR="00183605" w:rsidRPr="00183605">
              <w:rPr>
                <w:rFonts w:eastAsiaTheme="minorEastAsia"/>
                <w:lang w:val="fr-CH" w:eastAsia="fr-CH"/>
              </w:rPr>
              <w:tab/>
            </w:r>
            <w:r w:rsidR="00183605" w:rsidRPr="00183605">
              <w:rPr>
                <w:rStyle w:val="Hyperlink"/>
              </w:rPr>
              <w:t>Criminal responsibility and appropriate sanctions</w:t>
            </w:r>
            <w:r w:rsidR="00183605" w:rsidRPr="00183605">
              <w:rPr>
                <w:webHidden/>
              </w:rPr>
              <w:tab/>
            </w:r>
            <w:r w:rsidR="00183605" w:rsidRPr="00183605">
              <w:rPr>
                <w:webHidden/>
              </w:rPr>
              <w:fldChar w:fldCharType="begin"/>
            </w:r>
            <w:r w:rsidR="00183605" w:rsidRPr="00183605">
              <w:rPr>
                <w:webHidden/>
              </w:rPr>
              <w:instrText xml:space="preserve"> PAGEREF _Toc34378933 \h </w:instrText>
            </w:r>
            <w:r w:rsidR="00183605" w:rsidRPr="00183605">
              <w:rPr>
                <w:webHidden/>
              </w:rPr>
            </w:r>
            <w:r w:rsidR="00183605" w:rsidRPr="00183605">
              <w:rPr>
                <w:webHidden/>
              </w:rPr>
              <w:fldChar w:fldCharType="separate"/>
            </w:r>
            <w:r>
              <w:rPr>
                <w:webHidden/>
              </w:rPr>
              <w:t>7</w:t>
            </w:r>
            <w:r w:rsidR="00183605" w:rsidRPr="00183605">
              <w:rPr>
                <w:webHidden/>
              </w:rPr>
              <w:fldChar w:fldCharType="end"/>
            </w:r>
          </w:hyperlink>
        </w:p>
        <w:p w14:paraId="687C4D43" w14:textId="77777777" w:rsidR="00183605" w:rsidRPr="00183605" w:rsidRDefault="009A4F4D">
          <w:pPr>
            <w:pStyle w:val="TOC2"/>
            <w:tabs>
              <w:tab w:val="left" w:pos="880"/>
              <w:tab w:val="right" w:leader="dot" w:pos="9060"/>
            </w:tabs>
            <w:rPr>
              <w:rFonts w:ascii="Roboto" w:eastAsiaTheme="minorEastAsia" w:hAnsi="Roboto"/>
              <w:noProof/>
              <w:lang w:val="fr-CH" w:eastAsia="fr-CH"/>
            </w:rPr>
          </w:pPr>
          <w:hyperlink w:anchor="_Toc34378934" w:history="1">
            <w:r w:rsidR="00183605" w:rsidRPr="00183605">
              <w:rPr>
                <w:rStyle w:val="Hyperlink"/>
                <w:rFonts w:ascii="Roboto" w:hAnsi="Roboto"/>
                <w:noProof/>
              </w:rPr>
              <w:t>4.2</w:t>
            </w:r>
            <w:r w:rsidR="00183605" w:rsidRPr="00183605">
              <w:rPr>
                <w:rFonts w:ascii="Roboto" w:eastAsiaTheme="minorEastAsia" w:hAnsi="Roboto"/>
                <w:noProof/>
                <w:lang w:val="fr-CH" w:eastAsia="fr-CH"/>
              </w:rPr>
              <w:tab/>
            </w:r>
            <w:r w:rsidR="00183605" w:rsidRPr="00183605">
              <w:rPr>
                <w:rStyle w:val="Hyperlink"/>
                <w:rFonts w:ascii="Roboto" w:hAnsi="Roboto"/>
                <w:noProof/>
              </w:rPr>
              <w:t>Draft law on the protection of persons from enforced disappearances</w:t>
            </w:r>
            <w:r w:rsidR="00183605" w:rsidRPr="00183605">
              <w:rPr>
                <w:rFonts w:ascii="Roboto" w:hAnsi="Roboto"/>
                <w:noProof/>
                <w:webHidden/>
              </w:rPr>
              <w:tab/>
            </w:r>
            <w:r w:rsidR="00183605" w:rsidRPr="00183605">
              <w:rPr>
                <w:rFonts w:ascii="Roboto" w:hAnsi="Roboto"/>
                <w:noProof/>
                <w:webHidden/>
              </w:rPr>
              <w:fldChar w:fldCharType="begin"/>
            </w:r>
            <w:r w:rsidR="00183605" w:rsidRPr="00183605">
              <w:rPr>
                <w:rFonts w:ascii="Roboto" w:hAnsi="Roboto"/>
                <w:noProof/>
                <w:webHidden/>
              </w:rPr>
              <w:instrText xml:space="preserve"> PAGEREF _Toc34378934 \h </w:instrText>
            </w:r>
            <w:r w:rsidR="00183605" w:rsidRPr="00183605">
              <w:rPr>
                <w:rFonts w:ascii="Roboto" w:hAnsi="Roboto"/>
                <w:noProof/>
                <w:webHidden/>
              </w:rPr>
            </w:r>
            <w:r w:rsidR="00183605" w:rsidRPr="00183605">
              <w:rPr>
                <w:rFonts w:ascii="Roboto" w:hAnsi="Roboto"/>
                <w:noProof/>
                <w:webHidden/>
              </w:rPr>
              <w:fldChar w:fldCharType="separate"/>
            </w:r>
            <w:r>
              <w:rPr>
                <w:rFonts w:ascii="Roboto" w:hAnsi="Roboto"/>
                <w:noProof/>
                <w:webHidden/>
              </w:rPr>
              <w:t>8</w:t>
            </w:r>
            <w:r w:rsidR="00183605" w:rsidRPr="00183605">
              <w:rPr>
                <w:rFonts w:ascii="Roboto" w:hAnsi="Roboto"/>
                <w:noProof/>
                <w:webHidden/>
              </w:rPr>
              <w:fldChar w:fldCharType="end"/>
            </w:r>
          </w:hyperlink>
        </w:p>
        <w:p w14:paraId="03ACE546" w14:textId="77777777" w:rsidR="00183605" w:rsidRPr="00183605" w:rsidRDefault="009A4F4D">
          <w:pPr>
            <w:pStyle w:val="TOC3"/>
            <w:tabs>
              <w:tab w:val="left" w:pos="1320"/>
            </w:tabs>
            <w:rPr>
              <w:rFonts w:eastAsiaTheme="minorEastAsia"/>
              <w:lang w:val="fr-CH" w:eastAsia="fr-CH"/>
            </w:rPr>
          </w:pPr>
          <w:hyperlink w:anchor="_Toc34378935" w:history="1">
            <w:r w:rsidR="00183605" w:rsidRPr="00183605">
              <w:rPr>
                <w:rStyle w:val="Hyperlink"/>
              </w:rPr>
              <w:t>4.2.1</w:t>
            </w:r>
            <w:r w:rsidR="00183605" w:rsidRPr="00183605">
              <w:rPr>
                <w:rFonts w:eastAsiaTheme="minorEastAsia"/>
                <w:lang w:val="fr-CH" w:eastAsia="fr-CH"/>
              </w:rPr>
              <w:tab/>
            </w:r>
            <w:r w:rsidR="00183605" w:rsidRPr="00183605">
              <w:rPr>
                <w:rStyle w:val="Hyperlink"/>
              </w:rPr>
              <w:t>Autonomous offense</w:t>
            </w:r>
            <w:r w:rsidR="00183605" w:rsidRPr="00183605">
              <w:rPr>
                <w:webHidden/>
              </w:rPr>
              <w:tab/>
            </w:r>
            <w:r w:rsidR="00183605" w:rsidRPr="00183605">
              <w:rPr>
                <w:webHidden/>
              </w:rPr>
              <w:fldChar w:fldCharType="begin"/>
            </w:r>
            <w:r w:rsidR="00183605" w:rsidRPr="00183605">
              <w:rPr>
                <w:webHidden/>
              </w:rPr>
              <w:instrText xml:space="preserve"> PAGEREF _Toc34378935 \h </w:instrText>
            </w:r>
            <w:r w:rsidR="00183605" w:rsidRPr="00183605">
              <w:rPr>
                <w:webHidden/>
              </w:rPr>
            </w:r>
            <w:r w:rsidR="00183605" w:rsidRPr="00183605">
              <w:rPr>
                <w:webHidden/>
              </w:rPr>
              <w:fldChar w:fldCharType="separate"/>
            </w:r>
            <w:r>
              <w:rPr>
                <w:webHidden/>
              </w:rPr>
              <w:t>8</w:t>
            </w:r>
            <w:r w:rsidR="00183605" w:rsidRPr="00183605">
              <w:rPr>
                <w:webHidden/>
              </w:rPr>
              <w:fldChar w:fldCharType="end"/>
            </w:r>
          </w:hyperlink>
        </w:p>
        <w:p w14:paraId="1AE4716B" w14:textId="77777777" w:rsidR="00183605" w:rsidRPr="00183605" w:rsidRDefault="009A4F4D">
          <w:pPr>
            <w:pStyle w:val="TOC3"/>
            <w:tabs>
              <w:tab w:val="left" w:pos="1320"/>
            </w:tabs>
            <w:rPr>
              <w:rFonts w:eastAsiaTheme="minorEastAsia"/>
              <w:lang w:val="fr-CH" w:eastAsia="fr-CH"/>
            </w:rPr>
          </w:pPr>
          <w:hyperlink w:anchor="_Toc34378936" w:history="1">
            <w:r w:rsidR="00183605" w:rsidRPr="00183605">
              <w:rPr>
                <w:rStyle w:val="Hyperlink"/>
              </w:rPr>
              <w:t>4.2.2</w:t>
            </w:r>
            <w:r w:rsidR="00183605" w:rsidRPr="00183605">
              <w:rPr>
                <w:rFonts w:eastAsiaTheme="minorEastAsia"/>
                <w:lang w:val="fr-CH" w:eastAsia="fr-CH"/>
              </w:rPr>
              <w:tab/>
            </w:r>
            <w:r w:rsidR="00183605" w:rsidRPr="00183605">
              <w:rPr>
                <w:rStyle w:val="Hyperlink"/>
              </w:rPr>
              <w:t>Applicability of the law</w:t>
            </w:r>
            <w:r w:rsidR="00183605" w:rsidRPr="00183605">
              <w:rPr>
                <w:webHidden/>
              </w:rPr>
              <w:tab/>
            </w:r>
            <w:r w:rsidR="00183605" w:rsidRPr="00183605">
              <w:rPr>
                <w:webHidden/>
              </w:rPr>
              <w:fldChar w:fldCharType="begin"/>
            </w:r>
            <w:r w:rsidR="00183605" w:rsidRPr="00183605">
              <w:rPr>
                <w:webHidden/>
              </w:rPr>
              <w:instrText xml:space="preserve"> PAGEREF _Toc34378936 \h </w:instrText>
            </w:r>
            <w:r w:rsidR="00183605" w:rsidRPr="00183605">
              <w:rPr>
                <w:webHidden/>
              </w:rPr>
            </w:r>
            <w:r w:rsidR="00183605" w:rsidRPr="00183605">
              <w:rPr>
                <w:webHidden/>
              </w:rPr>
              <w:fldChar w:fldCharType="separate"/>
            </w:r>
            <w:r>
              <w:rPr>
                <w:webHidden/>
              </w:rPr>
              <w:t>8</w:t>
            </w:r>
            <w:r w:rsidR="00183605" w:rsidRPr="00183605">
              <w:rPr>
                <w:webHidden/>
              </w:rPr>
              <w:fldChar w:fldCharType="end"/>
            </w:r>
          </w:hyperlink>
        </w:p>
        <w:p w14:paraId="48DFD82F" w14:textId="77777777" w:rsidR="00183605" w:rsidRPr="00183605" w:rsidRDefault="009A4F4D">
          <w:pPr>
            <w:pStyle w:val="TOC3"/>
            <w:tabs>
              <w:tab w:val="left" w:pos="1320"/>
            </w:tabs>
            <w:rPr>
              <w:rFonts w:eastAsiaTheme="minorEastAsia"/>
              <w:lang w:val="fr-CH" w:eastAsia="fr-CH"/>
            </w:rPr>
          </w:pPr>
          <w:hyperlink w:anchor="_Toc34378937" w:history="1">
            <w:r w:rsidR="00183605" w:rsidRPr="00183605">
              <w:rPr>
                <w:rStyle w:val="Hyperlink"/>
              </w:rPr>
              <w:t>4.2.3</w:t>
            </w:r>
            <w:r w:rsidR="00183605" w:rsidRPr="00183605">
              <w:rPr>
                <w:rFonts w:eastAsiaTheme="minorEastAsia"/>
                <w:lang w:val="fr-CH" w:eastAsia="fr-CH"/>
              </w:rPr>
              <w:tab/>
            </w:r>
            <w:r w:rsidR="00183605" w:rsidRPr="00183605">
              <w:rPr>
                <w:rStyle w:val="Hyperlink"/>
              </w:rPr>
              <w:t>Criminal responsibility</w:t>
            </w:r>
            <w:r w:rsidR="00183605" w:rsidRPr="00183605">
              <w:rPr>
                <w:webHidden/>
              </w:rPr>
              <w:tab/>
            </w:r>
            <w:r w:rsidR="00183605" w:rsidRPr="00183605">
              <w:rPr>
                <w:webHidden/>
              </w:rPr>
              <w:fldChar w:fldCharType="begin"/>
            </w:r>
            <w:r w:rsidR="00183605" w:rsidRPr="00183605">
              <w:rPr>
                <w:webHidden/>
              </w:rPr>
              <w:instrText xml:space="preserve"> PAGEREF _Toc34378937 \h </w:instrText>
            </w:r>
            <w:r w:rsidR="00183605" w:rsidRPr="00183605">
              <w:rPr>
                <w:webHidden/>
              </w:rPr>
            </w:r>
            <w:r w:rsidR="00183605" w:rsidRPr="00183605">
              <w:rPr>
                <w:webHidden/>
              </w:rPr>
              <w:fldChar w:fldCharType="separate"/>
            </w:r>
            <w:r>
              <w:rPr>
                <w:webHidden/>
              </w:rPr>
              <w:t>9</w:t>
            </w:r>
            <w:r w:rsidR="00183605" w:rsidRPr="00183605">
              <w:rPr>
                <w:webHidden/>
              </w:rPr>
              <w:fldChar w:fldCharType="end"/>
            </w:r>
          </w:hyperlink>
        </w:p>
        <w:p w14:paraId="4E755366" w14:textId="77777777" w:rsidR="00183605" w:rsidRPr="00183605" w:rsidRDefault="009A4F4D">
          <w:pPr>
            <w:pStyle w:val="TOC3"/>
            <w:tabs>
              <w:tab w:val="left" w:pos="1320"/>
            </w:tabs>
            <w:rPr>
              <w:rFonts w:eastAsiaTheme="minorEastAsia"/>
              <w:lang w:val="fr-CH" w:eastAsia="fr-CH"/>
            </w:rPr>
          </w:pPr>
          <w:hyperlink w:anchor="_Toc34378938" w:history="1">
            <w:r w:rsidR="00183605" w:rsidRPr="00183605">
              <w:rPr>
                <w:rStyle w:val="Hyperlink"/>
              </w:rPr>
              <w:t>4.2.4</w:t>
            </w:r>
            <w:r w:rsidR="00183605" w:rsidRPr="00183605">
              <w:rPr>
                <w:rFonts w:eastAsiaTheme="minorEastAsia"/>
                <w:lang w:val="fr-CH" w:eastAsia="fr-CH"/>
              </w:rPr>
              <w:tab/>
            </w:r>
            <w:r w:rsidR="00183605" w:rsidRPr="00183605">
              <w:rPr>
                <w:rStyle w:val="Hyperlink"/>
              </w:rPr>
              <w:t>Establishment of a database and freedom to seek, receive and impart information</w:t>
            </w:r>
            <w:r w:rsidR="00183605" w:rsidRPr="00183605">
              <w:rPr>
                <w:webHidden/>
              </w:rPr>
              <w:tab/>
            </w:r>
            <w:r w:rsidR="00183605" w:rsidRPr="00183605">
              <w:rPr>
                <w:webHidden/>
              </w:rPr>
              <w:fldChar w:fldCharType="begin"/>
            </w:r>
            <w:r w:rsidR="00183605" w:rsidRPr="00183605">
              <w:rPr>
                <w:webHidden/>
              </w:rPr>
              <w:instrText xml:space="preserve"> PAGEREF _Toc34378938 \h </w:instrText>
            </w:r>
            <w:r w:rsidR="00183605" w:rsidRPr="00183605">
              <w:rPr>
                <w:webHidden/>
              </w:rPr>
            </w:r>
            <w:r w:rsidR="00183605" w:rsidRPr="00183605">
              <w:rPr>
                <w:webHidden/>
              </w:rPr>
              <w:fldChar w:fldCharType="separate"/>
            </w:r>
            <w:r>
              <w:rPr>
                <w:webHidden/>
              </w:rPr>
              <w:t>9</w:t>
            </w:r>
            <w:r w:rsidR="00183605" w:rsidRPr="00183605">
              <w:rPr>
                <w:webHidden/>
              </w:rPr>
              <w:fldChar w:fldCharType="end"/>
            </w:r>
          </w:hyperlink>
        </w:p>
        <w:p w14:paraId="060D3F1C" w14:textId="77777777" w:rsidR="00183605" w:rsidRPr="00183605" w:rsidRDefault="009A4F4D">
          <w:pPr>
            <w:pStyle w:val="TOC3"/>
            <w:tabs>
              <w:tab w:val="left" w:pos="1320"/>
            </w:tabs>
            <w:rPr>
              <w:rFonts w:eastAsiaTheme="minorEastAsia"/>
              <w:lang w:val="fr-CH" w:eastAsia="fr-CH"/>
            </w:rPr>
          </w:pPr>
          <w:hyperlink w:anchor="_Toc34378939" w:history="1">
            <w:r w:rsidR="00183605" w:rsidRPr="00183605">
              <w:rPr>
                <w:rStyle w:val="Hyperlink"/>
              </w:rPr>
              <w:t>4.2.5</w:t>
            </w:r>
            <w:r w:rsidR="00183605" w:rsidRPr="00183605">
              <w:rPr>
                <w:rFonts w:eastAsiaTheme="minorEastAsia"/>
                <w:lang w:val="fr-CH" w:eastAsia="fr-CH"/>
              </w:rPr>
              <w:tab/>
            </w:r>
            <w:r w:rsidR="00183605" w:rsidRPr="00183605">
              <w:rPr>
                <w:rStyle w:val="Hyperlink"/>
              </w:rPr>
              <w:t>Appropriate sanctions</w:t>
            </w:r>
            <w:r w:rsidR="00183605" w:rsidRPr="00183605">
              <w:rPr>
                <w:webHidden/>
              </w:rPr>
              <w:tab/>
            </w:r>
            <w:r w:rsidR="00183605" w:rsidRPr="00183605">
              <w:rPr>
                <w:webHidden/>
              </w:rPr>
              <w:fldChar w:fldCharType="begin"/>
            </w:r>
            <w:r w:rsidR="00183605" w:rsidRPr="00183605">
              <w:rPr>
                <w:webHidden/>
              </w:rPr>
              <w:instrText xml:space="preserve"> PAGEREF _Toc34378939 \h </w:instrText>
            </w:r>
            <w:r w:rsidR="00183605" w:rsidRPr="00183605">
              <w:rPr>
                <w:webHidden/>
              </w:rPr>
            </w:r>
            <w:r w:rsidR="00183605" w:rsidRPr="00183605">
              <w:rPr>
                <w:webHidden/>
              </w:rPr>
              <w:fldChar w:fldCharType="separate"/>
            </w:r>
            <w:r>
              <w:rPr>
                <w:webHidden/>
              </w:rPr>
              <w:t>10</w:t>
            </w:r>
            <w:r w:rsidR="00183605" w:rsidRPr="00183605">
              <w:rPr>
                <w:webHidden/>
              </w:rPr>
              <w:fldChar w:fldCharType="end"/>
            </w:r>
          </w:hyperlink>
        </w:p>
        <w:p w14:paraId="453ABA7C" w14:textId="77777777" w:rsidR="00183605" w:rsidRPr="00183605" w:rsidRDefault="009A4F4D">
          <w:pPr>
            <w:pStyle w:val="TOC3"/>
            <w:tabs>
              <w:tab w:val="left" w:pos="1320"/>
            </w:tabs>
            <w:rPr>
              <w:rFonts w:eastAsiaTheme="minorEastAsia"/>
              <w:lang w:val="fr-CH" w:eastAsia="fr-CH"/>
            </w:rPr>
          </w:pPr>
          <w:hyperlink w:anchor="_Toc34378940" w:history="1">
            <w:r w:rsidR="00183605" w:rsidRPr="00183605">
              <w:rPr>
                <w:rStyle w:val="Hyperlink"/>
              </w:rPr>
              <w:t>4.2.6</w:t>
            </w:r>
            <w:r w:rsidR="00183605" w:rsidRPr="00183605">
              <w:rPr>
                <w:rFonts w:eastAsiaTheme="minorEastAsia"/>
                <w:lang w:val="fr-CH" w:eastAsia="fr-CH"/>
              </w:rPr>
              <w:tab/>
            </w:r>
            <w:r w:rsidR="00183605" w:rsidRPr="00183605">
              <w:rPr>
                <w:rStyle w:val="Hyperlink"/>
              </w:rPr>
              <w:t>Competent courts</w:t>
            </w:r>
            <w:r w:rsidR="00183605" w:rsidRPr="00183605">
              <w:rPr>
                <w:webHidden/>
              </w:rPr>
              <w:tab/>
            </w:r>
            <w:r w:rsidR="00183605" w:rsidRPr="00183605">
              <w:rPr>
                <w:webHidden/>
              </w:rPr>
              <w:fldChar w:fldCharType="begin"/>
            </w:r>
            <w:r w:rsidR="00183605" w:rsidRPr="00183605">
              <w:rPr>
                <w:webHidden/>
              </w:rPr>
              <w:instrText xml:space="preserve"> PAGEREF _Toc34378940 \h </w:instrText>
            </w:r>
            <w:r w:rsidR="00183605" w:rsidRPr="00183605">
              <w:rPr>
                <w:webHidden/>
              </w:rPr>
            </w:r>
            <w:r w:rsidR="00183605" w:rsidRPr="00183605">
              <w:rPr>
                <w:webHidden/>
              </w:rPr>
              <w:fldChar w:fldCharType="separate"/>
            </w:r>
            <w:r>
              <w:rPr>
                <w:webHidden/>
              </w:rPr>
              <w:t>10</w:t>
            </w:r>
            <w:r w:rsidR="00183605" w:rsidRPr="00183605">
              <w:rPr>
                <w:webHidden/>
              </w:rPr>
              <w:fldChar w:fldCharType="end"/>
            </w:r>
          </w:hyperlink>
        </w:p>
        <w:p w14:paraId="7911126A" w14:textId="77777777" w:rsidR="00183605" w:rsidRPr="00183605" w:rsidRDefault="009A4F4D">
          <w:pPr>
            <w:pStyle w:val="TOC3"/>
            <w:tabs>
              <w:tab w:val="left" w:pos="1320"/>
            </w:tabs>
            <w:rPr>
              <w:rFonts w:eastAsiaTheme="minorEastAsia"/>
              <w:lang w:val="fr-CH" w:eastAsia="fr-CH"/>
            </w:rPr>
          </w:pPr>
          <w:hyperlink w:anchor="_Toc34378941" w:history="1">
            <w:r w:rsidR="00183605" w:rsidRPr="00183605">
              <w:rPr>
                <w:rStyle w:val="Hyperlink"/>
                <w:lang w:eastAsia="fr-CH"/>
              </w:rPr>
              <w:t>4.2.7</w:t>
            </w:r>
            <w:r w:rsidR="00183605" w:rsidRPr="00183605">
              <w:rPr>
                <w:rFonts w:eastAsiaTheme="minorEastAsia"/>
                <w:lang w:val="fr-CH" w:eastAsia="fr-CH"/>
              </w:rPr>
              <w:tab/>
            </w:r>
            <w:r w:rsidR="00183605" w:rsidRPr="00183605">
              <w:rPr>
                <w:rStyle w:val="Hyperlink"/>
                <w:lang w:eastAsia="fr-CH"/>
              </w:rPr>
              <w:t>Associated crimes</w:t>
            </w:r>
            <w:r w:rsidR="00183605" w:rsidRPr="00183605">
              <w:rPr>
                <w:webHidden/>
              </w:rPr>
              <w:tab/>
            </w:r>
            <w:r w:rsidR="00183605" w:rsidRPr="00183605">
              <w:rPr>
                <w:webHidden/>
              </w:rPr>
              <w:fldChar w:fldCharType="begin"/>
            </w:r>
            <w:r w:rsidR="00183605" w:rsidRPr="00183605">
              <w:rPr>
                <w:webHidden/>
              </w:rPr>
              <w:instrText xml:space="preserve"> PAGEREF _Toc34378941 \h </w:instrText>
            </w:r>
            <w:r w:rsidR="00183605" w:rsidRPr="00183605">
              <w:rPr>
                <w:webHidden/>
              </w:rPr>
            </w:r>
            <w:r w:rsidR="00183605" w:rsidRPr="00183605">
              <w:rPr>
                <w:webHidden/>
              </w:rPr>
              <w:fldChar w:fldCharType="separate"/>
            </w:r>
            <w:r>
              <w:rPr>
                <w:webHidden/>
              </w:rPr>
              <w:t>10</w:t>
            </w:r>
            <w:r w:rsidR="00183605" w:rsidRPr="00183605">
              <w:rPr>
                <w:webHidden/>
              </w:rPr>
              <w:fldChar w:fldCharType="end"/>
            </w:r>
          </w:hyperlink>
        </w:p>
        <w:p w14:paraId="1EFC77E0" w14:textId="77777777" w:rsidR="00183605" w:rsidRPr="00183605" w:rsidRDefault="009A4F4D">
          <w:pPr>
            <w:pStyle w:val="TOC3"/>
            <w:tabs>
              <w:tab w:val="left" w:pos="1320"/>
            </w:tabs>
            <w:rPr>
              <w:rFonts w:eastAsiaTheme="minorEastAsia"/>
              <w:lang w:val="fr-CH" w:eastAsia="fr-CH"/>
            </w:rPr>
          </w:pPr>
          <w:hyperlink w:anchor="_Toc34378942" w:history="1">
            <w:r w:rsidR="00183605" w:rsidRPr="00183605">
              <w:rPr>
                <w:rStyle w:val="Hyperlink"/>
              </w:rPr>
              <w:t>4.2.8</w:t>
            </w:r>
            <w:r w:rsidR="00183605" w:rsidRPr="00183605">
              <w:rPr>
                <w:rFonts w:eastAsiaTheme="minorEastAsia"/>
                <w:lang w:val="fr-CH" w:eastAsia="fr-CH"/>
              </w:rPr>
              <w:tab/>
            </w:r>
            <w:r w:rsidR="00183605" w:rsidRPr="00183605">
              <w:rPr>
                <w:rStyle w:val="Hyperlink"/>
              </w:rPr>
              <w:t>Compensation</w:t>
            </w:r>
            <w:r w:rsidR="00183605" w:rsidRPr="00183605">
              <w:rPr>
                <w:webHidden/>
              </w:rPr>
              <w:tab/>
            </w:r>
            <w:r w:rsidR="00183605" w:rsidRPr="00183605">
              <w:rPr>
                <w:webHidden/>
              </w:rPr>
              <w:fldChar w:fldCharType="begin"/>
            </w:r>
            <w:r w:rsidR="00183605" w:rsidRPr="00183605">
              <w:rPr>
                <w:webHidden/>
              </w:rPr>
              <w:instrText xml:space="preserve"> PAGEREF _Toc34378942 \h </w:instrText>
            </w:r>
            <w:r w:rsidR="00183605" w:rsidRPr="00183605">
              <w:rPr>
                <w:webHidden/>
              </w:rPr>
            </w:r>
            <w:r w:rsidR="00183605" w:rsidRPr="00183605">
              <w:rPr>
                <w:webHidden/>
              </w:rPr>
              <w:fldChar w:fldCharType="separate"/>
            </w:r>
            <w:r>
              <w:rPr>
                <w:webHidden/>
              </w:rPr>
              <w:t>11</w:t>
            </w:r>
            <w:r w:rsidR="00183605" w:rsidRPr="00183605">
              <w:rPr>
                <w:webHidden/>
              </w:rPr>
              <w:fldChar w:fldCharType="end"/>
            </w:r>
          </w:hyperlink>
        </w:p>
        <w:p w14:paraId="568FA085" w14:textId="77777777" w:rsidR="00183605" w:rsidRPr="00183605" w:rsidRDefault="009A4F4D">
          <w:pPr>
            <w:pStyle w:val="TOC1"/>
            <w:tabs>
              <w:tab w:val="left" w:pos="440"/>
              <w:tab w:val="right" w:leader="dot" w:pos="9060"/>
            </w:tabs>
            <w:rPr>
              <w:rFonts w:ascii="Roboto" w:eastAsiaTheme="minorEastAsia" w:hAnsi="Roboto"/>
              <w:noProof/>
              <w:lang w:val="fr-CH" w:eastAsia="fr-CH"/>
            </w:rPr>
          </w:pPr>
          <w:hyperlink w:anchor="_Toc34378943" w:history="1">
            <w:r w:rsidR="00183605" w:rsidRPr="00183605">
              <w:rPr>
                <w:rStyle w:val="Hyperlink"/>
                <w:rFonts w:ascii="Roboto" w:hAnsi="Roboto"/>
                <w:noProof/>
              </w:rPr>
              <w:t>5</w:t>
            </w:r>
            <w:r w:rsidR="00183605" w:rsidRPr="00183605">
              <w:rPr>
                <w:rFonts w:ascii="Roboto" w:eastAsiaTheme="minorEastAsia" w:hAnsi="Roboto"/>
                <w:noProof/>
                <w:lang w:val="fr-CH" w:eastAsia="fr-CH"/>
              </w:rPr>
              <w:tab/>
            </w:r>
            <w:r w:rsidR="00183605" w:rsidRPr="00183605">
              <w:rPr>
                <w:rStyle w:val="Hyperlink"/>
                <w:rFonts w:ascii="Roboto" w:hAnsi="Roboto"/>
                <w:noProof/>
              </w:rPr>
              <w:t>Measures to prevent enforced disappearance</w:t>
            </w:r>
            <w:r w:rsidR="00183605" w:rsidRPr="00183605">
              <w:rPr>
                <w:rFonts w:ascii="Roboto" w:hAnsi="Roboto"/>
                <w:noProof/>
                <w:webHidden/>
              </w:rPr>
              <w:tab/>
            </w:r>
            <w:r w:rsidR="00183605" w:rsidRPr="00183605">
              <w:rPr>
                <w:rFonts w:ascii="Roboto" w:hAnsi="Roboto"/>
                <w:noProof/>
                <w:webHidden/>
              </w:rPr>
              <w:fldChar w:fldCharType="begin"/>
            </w:r>
            <w:r w:rsidR="00183605" w:rsidRPr="00183605">
              <w:rPr>
                <w:rFonts w:ascii="Roboto" w:hAnsi="Roboto"/>
                <w:noProof/>
                <w:webHidden/>
              </w:rPr>
              <w:instrText xml:space="preserve"> PAGEREF _Toc34378943 \h </w:instrText>
            </w:r>
            <w:r w:rsidR="00183605" w:rsidRPr="00183605">
              <w:rPr>
                <w:rFonts w:ascii="Roboto" w:hAnsi="Roboto"/>
                <w:noProof/>
                <w:webHidden/>
              </w:rPr>
            </w:r>
            <w:r w:rsidR="00183605" w:rsidRPr="00183605">
              <w:rPr>
                <w:rFonts w:ascii="Roboto" w:hAnsi="Roboto"/>
                <w:noProof/>
                <w:webHidden/>
              </w:rPr>
              <w:fldChar w:fldCharType="separate"/>
            </w:r>
            <w:r>
              <w:rPr>
                <w:rFonts w:ascii="Roboto" w:hAnsi="Roboto"/>
                <w:noProof/>
                <w:webHidden/>
              </w:rPr>
              <w:t>11</w:t>
            </w:r>
            <w:r w:rsidR="00183605" w:rsidRPr="00183605">
              <w:rPr>
                <w:rFonts w:ascii="Roboto" w:hAnsi="Roboto"/>
                <w:noProof/>
                <w:webHidden/>
              </w:rPr>
              <w:fldChar w:fldCharType="end"/>
            </w:r>
          </w:hyperlink>
        </w:p>
        <w:p w14:paraId="5F0DE77B" w14:textId="77777777" w:rsidR="00183605" w:rsidRPr="00183605" w:rsidRDefault="009A4F4D">
          <w:pPr>
            <w:pStyle w:val="TOC2"/>
            <w:tabs>
              <w:tab w:val="left" w:pos="880"/>
              <w:tab w:val="right" w:leader="dot" w:pos="9060"/>
            </w:tabs>
            <w:rPr>
              <w:rFonts w:ascii="Roboto" w:eastAsiaTheme="minorEastAsia" w:hAnsi="Roboto"/>
              <w:noProof/>
              <w:lang w:val="fr-CH" w:eastAsia="fr-CH"/>
            </w:rPr>
          </w:pPr>
          <w:hyperlink w:anchor="_Toc34378944" w:history="1">
            <w:r w:rsidR="00183605" w:rsidRPr="00183605">
              <w:rPr>
                <w:rStyle w:val="Hyperlink"/>
                <w:rFonts w:ascii="Roboto" w:hAnsi="Roboto"/>
                <w:noProof/>
              </w:rPr>
              <w:t>5.1</w:t>
            </w:r>
            <w:r w:rsidR="00183605" w:rsidRPr="00183605">
              <w:rPr>
                <w:rFonts w:ascii="Roboto" w:eastAsiaTheme="minorEastAsia" w:hAnsi="Roboto"/>
                <w:noProof/>
                <w:lang w:val="fr-CH" w:eastAsia="fr-CH"/>
              </w:rPr>
              <w:tab/>
            </w:r>
            <w:r w:rsidR="00183605" w:rsidRPr="00183605">
              <w:rPr>
                <w:rStyle w:val="Hyperlink"/>
                <w:rFonts w:ascii="Roboto" w:hAnsi="Roboto"/>
                <w:noProof/>
              </w:rPr>
              <w:t>Lack or non-appliance of legal safeguards</w:t>
            </w:r>
            <w:r w:rsidR="00183605" w:rsidRPr="00183605">
              <w:rPr>
                <w:rFonts w:ascii="Roboto" w:hAnsi="Roboto"/>
                <w:noProof/>
                <w:webHidden/>
              </w:rPr>
              <w:tab/>
            </w:r>
            <w:r w:rsidR="00183605" w:rsidRPr="00183605">
              <w:rPr>
                <w:rFonts w:ascii="Roboto" w:hAnsi="Roboto"/>
                <w:noProof/>
                <w:webHidden/>
              </w:rPr>
              <w:fldChar w:fldCharType="begin"/>
            </w:r>
            <w:r w:rsidR="00183605" w:rsidRPr="00183605">
              <w:rPr>
                <w:rFonts w:ascii="Roboto" w:hAnsi="Roboto"/>
                <w:noProof/>
                <w:webHidden/>
              </w:rPr>
              <w:instrText xml:space="preserve"> PAGEREF _Toc34378944 \h </w:instrText>
            </w:r>
            <w:r w:rsidR="00183605" w:rsidRPr="00183605">
              <w:rPr>
                <w:rFonts w:ascii="Roboto" w:hAnsi="Roboto"/>
                <w:noProof/>
                <w:webHidden/>
              </w:rPr>
            </w:r>
            <w:r w:rsidR="00183605" w:rsidRPr="00183605">
              <w:rPr>
                <w:rFonts w:ascii="Roboto" w:hAnsi="Roboto"/>
                <w:noProof/>
                <w:webHidden/>
              </w:rPr>
              <w:fldChar w:fldCharType="separate"/>
            </w:r>
            <w:r>
              <w:rPr>
                <w:rFonts w:ascii="Roboto" w:hAnsi="Roboto"/>
                <w:noProof/>
                <w:webHidden/>
              </w:rPr>
              <w:t>11</w:t>
            </w:r>
            <w:r w:rsidR="00183605" w:rsidRPr="00183605">
              <w:rPr>
                <w:rFonts w:ascii="Roboto" w:hAnsi="Roboto"/>
                <w:noProof/>
                <w:webHidden/>
              </w:rPr>
              <w:fldChar w:fldCharType="end"/>
            </w:r>
          </w:hyperlink>
        </w:p>
        <w:p w14:paraId="3376395E" w14:textId="77777777" w:rsidR="00183605" w:rsidRPr="00183605" w:rsidRDefault="009A4F4D">
          <w:pPr>
            <w:pStyle w:val="TOC2"/>
            <w:tabs>
              <w:tab w:val="left" w:pos="880"/>
              <w:tab w:val="right" w:leader="dot" w:pos="9060"/>
            </w:tabs>
            <w:rPr>
              <w:rFonts w:ascii="Roboto" w:eastAsiaTheme="minorEastAsia" w:hAnsi="Roboto"/>
              <w:noProof/>
              <w:lang w:val="fr-CH" w:eastAsia="fr-CH"/>
            </w:rPr>
          </w:pPr>
          <w:hyperlink w:anchor="_Toc34378945" w:history="1">
            <w:r w:rsidR="00183605" w:rsidRPr="00183605">
              <w:rPr>
                <w:rStyle w:val="Hyperlink"/>
                <w:rFonts w:ascii="Roboto" w:hAnsi="Roboto"/>
                <w:noProof/>
              </w:rPr>
              <w:t>5.2</w:t>
            </w:r>
            <w:r w:rsidR="00183605" w:rsidRPr="00183605">
              <w:rPr>
                <w:rFonts w:ascii="Roboto" w:eastAsiaTheme="minorEastAsia" w:hAnsi="Roboto"/>
                <w:noProof/>
                <w:lang w:val="fr-CH" w:eastAsia="fr-CH"/>
              </w:rPr>
              <w:tab/>
            </w:r>
            <w:r w:rsidR="00183605" w:rsidRPr="00183605">
              <w:rPr>
                <w:rStyle w:val="Hyperlink"/>
                <w:rFonts w:ascii="Roboto" w:hAnsi="Roboto"/>
                <w:noProof/>
              </w:rPr>
              <w:t>Secret detention</w:t>
            </w:r>
            <w:r w:rsidR="00183605" w:rsidRPr="00183605">
              <w:rPr>
                <w:rFonts w:ascii="Roboto" w:hAnsi="Roboto"/>
                <w:noProof/>
                <w:webHidden/>
              </w:rPr>
              <w:tab/>
            </w:r>
            <w:r w:rsidR="00183605" w:rsidRPr="00183605">
              <w:rPr>
                <w:rFonts w:ascii="Roboto" w:hAnsi="Roboto"/>
                <w:noProof/>
                <w:webHidden/>
              </w:rPr>
              <w:fldChar w:fldCharType="begin"/>
            </w:r>
            <w:r w:rsidR="00183605" w:rsidRPr="00183605">
              <w:rPr>
                <w:rFonts w:ascii="Roboto" w:hAnsi="Roboto"/>
                <w:noProof/>
                <w:webHidden/>
              </w:rPr>
              <w:instrText xml:space="preserve"> PAGEREF _Toc34378945 \h </w:instrText>
            </w:r>
            <w:r w:rsidR="00183605" w:rsidRPr="00183605">
              <w:rPr>
                <w:rFonts w:ascii="Roboto" w:hAnsi="Roboto"/>
                <w:noProof/>
                <w:webHidden/>
              </w:rPr>
            </w:r>
            <w:r w:rsidR="00183605" w:rsidRPr="00183605">
              <w:rPr>
                <w:rFonts w:ascii="Roboto" w:hAnsi="Roboto"/>
                <w:noProof/>
                <w:webHidden/>
              </w:rPr>
              <w:fldChar w:fldCharType="separate"/>
            </w:r>
            <w:r>
              <w:rPr>
                <w:rFonts w:ascii="Roboto" w:hAnsi="Roboto"/>
                <w:noProof/>
                <w:webHidden/>
              </w:rPr>
              <w:t>13</w:t>
            </w:r>
            <w:r w:rsidR="00183605" w:rsidRPr="00183605">
              <w:rPr>
                <w:rFonts w:ascii="Roboto" w:hAnsi="Roboto"/>
                <w:noProof/>
                <w:webHidden/>
              </w:rPr>
              <w:fldChar w:fldCharType="end"/>
            </w:r>
          </w:hyperlink>
        </w:p>
        <w:p w14:paraId="5983A343" w14:textId="77777777" w:rsidR="00183605" w:rsidRPr="00183605" w:rsidRDefault="009A4F4D">
          <w:pPr>
            <w:pStyle w:val="TOC2"/>
            <w:tabs>
              <w:tab w:val="left" w:pos="880"/>
              <w:tab w:val="right" w:leader="dot" w:pos="9060"/>
            </w:tabs>
            <w:rPr>
              <w:rFonts w:ascii="Roboto" w:eastAsiaTheme="minorEastAsia" w:hAnsi="Roboto"/>
              <w:noProof/>
              <w:lang w:val="fr-CH" w:eastAsia="fr-CH"/>
            </w:rPr>
          </w:pPr>
          <w:hyperlink w:anchor="_Toc34378946" w:history="1">
            <w:r w:rsidR="00183605" w:rsidRPr="00183605">
              <w:rPr>
                <w:rStyle w:val="Hyperlink"/>
                <w:rFonts w:ascii="Roboto" w:hAnsi="Roboto"/>
                <w:noProof/>
              </w:rPr>
              <w:t>5.3</w:t>
            </w:r>
            <w:r w:rsidR="00183605" w:rsidRPr="00183605">
              <w:rPr>
                <w:rFonts w:ascii="Roboto" w:eastAsiaTheme="minorEastAsia" w:hAnsi="Roboto"/>
                <w:noProof/>
                <w:lang w:val="fr-CH" w:eastAsia="fr-CH"/>
              </w:rPr>
              <w:tab/>
            </w:r>
            <w:r w:rsidR="00183605" w:rsidRPr="00183605">
              <w:rPr>
                <w:rStyle w:val="Hyperlink"/>
                <w:rFonts w:ascii="Roboto" w:hAnsi="Roboto"/>
                <w:noProof/>
              </w:rPr>
              <w:t>Exhaustion of domestic remedies</w:t>
            </w:r>
            <w:r w:rsidR="00183605" w:rsidRPr="00183605">
              <w:rPr>
                <w:rFonts w:ascii="Roboto" w:hAnsi="Roboto"/>
                <w:noProof/>
                <w:webHidden/>
              </w:rPr>
              <w:tab/>
            </w:r>
            <w:r w:rsidR="00183605" w:rsidRPr="00183605">
              <w:rPr>
                <w:rFonts w:ascii="Roboto" w:hAnsi="Roboto"/>
                <w:noProof/>
                <w:webHidden/>
              </w:rPr>
              <w:fldChar w:fldCharType="begin"/>
            </w:r>
            <w:r w:rsidR="00183605" w:rsidRPr="00183605">
              <w:rPr>
                <w:rFonts w:ascii="Roboto" w:hAnsi="Roboto"/>
                <w:noProof/>
                <w:webHidden/>
              </w:rPr>
              <w:instrText xml:space="preserve"> PAGEREF _Toc34378946 \h </w:instrText>
            </w:r>
            <w:r w:rsidR="00183605" w:rsidRPr="00183605">
              <w:rPr>
                <w:rFonts w:ascii="Roboto" w:hAnsi="Roboto"/>
                <w:noProof/>
                <w:webHidden/>
              </w:rPr>
            </w:r>
            <w:r w:rsidR="00183605" w:rsidRPr="00183605">
              <w:rPr>
                <w:rFonts w:ascii="Roboto" w:hAnsi="Roboto"/>
                <w:noProof/>
                <w:webHidden/>
              </w:rPr>
              <w:fldChar w:fldCharType="separate"/>
            </w:r>
            <w:r>
              <w:rPr>
                <w:rFonts w:ascii="Roboto" w:hAnsi="Roboto"/>
                <w:noProof/>
                <w:webHidden/>
              </w:rPr>
              <w:t>15</w:t>
            </w:r>
            <w:r w:rsidR="00183605" w:rsidRPr="00183605">
              <w:rPr>
                <w:rFonts w:ascii="Roboto" w:hAnsi="Roboto"/>
                <w:noProof/>
                <w:webHidden/>
              </w:rPr>
              <w:fldChar w:fldCharType="end"/>
            </w:r>
          </w:hyperlink>
        </w:p>
        <w:p w14:paraId="2A1B328F" w14:textId="77777777" w:rsidR="00183605" w:rsidRPr="00183605" w:rsidRDefault="009A4F4D">
          <w:pPr>
            <w:pStyle w:val="TOC1"/>
            <w:tabs>
              <w:tab w:val="left" w:pos="440"/>
              <w:tab w:val="right" w:leader="dot" w:pos="9060"/>
            </w:tabs>
            <w:rPr>
              <w:rFonts w:ascii="Roboto" w:eastAsiaTheme="minorEastAsia" w:hAnsi="Roboto"/>
              <w:noProof/>
              <w:lang w:val="fr-CH" w:eastAsia="fr-CH"/>
            </w:rPr>
          </w:pPr>
          <w:hyperlink w:anchor="_Toc34378947" w:history="1">
            <w:r w:rsidR="00183605" w:rsidRPr="00183605">
              <w:rPr>
                <w:rStyle w:val="Hyperlink"/>
                <w:rFonts w:ascii="Roboto" w:hAnsi="Roboto"/>
                <w:noProof/>
              </w:rPr>
              <w:t>6</w:t>
            </w:r>
            <w:r w:rsidR="00183605" w:rsidRPr="00183605">
              <w:rPr>
                <w:rFonts w:ascii="Roboto" w:eastAsiaTheme="minorEastAsia" w:hAnsi="Roboto"/>
                <w:noProof/>
                <w:lang w:val="fr-CH" w:eastAsia="fr-CH"/>
              </w:rPr>
              <w:tab/>
            </w:r>
            <w:r w:rsidR="00183605" w:rsidRPr="00183605">
              <w:rPr>
                <w:rStyle w:val="Hyperlink"/>
                <w:rFonts w:ascii="Roboto" w:hAnsi="Roboto"/>
                <w:noProof/>
              </w:rPr>
              <w:t>The search for disappeared persons</w:t>
            </w:r>
            <w:r w:rsidR="00183605" w:rsidRPr="00183605">
              <w:rPr>
                <w:rFonts w:ascii="Roboto" w:hAnsi="Roboto"/>
                <w:noProof/>
                <w:webHidden/>
              </w:rPr>
              <w:tab/>
            </w:r>
            <w:r w:rsidR="00183605" w:rsidRPr="00183605">
              <w:rPr>
                <w:rFonts w:ascii="Roboto" w:hAnsi="Roboto"/>
                <w:noProof/>
                <w:webHidden/>
              </w:rPr>
              <w:fldChar w:fldCharType="begin"/>
            </w:r>
            <w:r w:rsidR="00183605" w:rsidRPr="00183605">
              <w:rPr>
                <w:rFonts w:ascii="Roboto" w:hAnsi="Roboto"/>
                <w:noProof/>
                <w:webHidden/>
              </w:rPr>
              <w:instrText xml:space="preserve"> PAGEREF _Toc34378947 \h </w:instrText>
            </w:r>
            <w:r w:rsidR="00183605" w:rsidRPr="00183605">
              <w:rPr>
                <w:rFonts w:ascii="Roboto" w:hAnsi="Roboto"/>
                <w:noProof/>
                <w:webHidden/>
              </w:rPr>
            </w:r>
            <w:r w:rsidR="00183605" w:rsidRPr="00183605">
              <w:rPr>
                <w:rFonts w:ascii="Roboto" w:hAnsi="Roboto"/>
                <w:noProof/>
                <w:webHidden/>
              </w:rPr>
              <w:fldChar w:fldCharType="separate"/>
            </w:r>
            <w:r>
              <w:rPr>
                <w:rFonts w:ascii="Roboto" w:hAnsi="Roboto"/>
                <w:noProof/>
                <w:webHidden/>
              </w:rPr>
              <w:t>16</w:t>
            </w:r>
            <w:r w:rsidR="00183605" w:rsidRPr="00183605">
              <w:rPr>
                <w:rFonts w:ascii="Roboto" w:hAnsi="Roboto"/>
                <w:noProof/>
                <w:webHidden/>
              </w:rPr>
              <w:fldChar w:fldCharType="end"/>
            </w:r>
          </w:hyperlink>
        </w:p>
        <w:p w14:paraId="706F5D08" w14:textId="77777777" w:rsidR="00183605" w:rsidRPr="00183605" w:rsidRDefault="009A4F4D">
          <w:pPr>
            <w:pStyle w:val="TOC2"/>
            <w:tabs>
              <w:tab w:val="left" w:pos="880"/>
              <w:tab w:val="right" w:leader="dot" w:pos="9060"/>
            </w:tabs>
            <w:rPr>
              <w:rFonts w:ascii="Roboto" w:eastAsiaTheme="minorEastAsia" w:hAnsi="Roboto"/>
              <w:noProof/>
              <w:lang w:val="fr-CH" w:eastAsia="fr-CH"/>
            </w:rPr>
          </w:pPr>
          <w:hyperlink w:anchor="_Toc34378948" w:history="1">
            <w:r w:rsidR="00183605" w:rsidRPr="00183605">
              <w:rPr>
                <w:rStyle w:val="Hyperlink"/>
                <w:rFonts w:ascii="Roboto" w:hAnsi="Roboto"/>
                <w:noProof/>
              </w:rPr>
              <w:t>6.1</w:t>
            </w:r>
            <w:r w:rsidR="00183605" w:rsidRPr="00183605">
              <w:rPr>
                <w:rFonts w:ascii="Roboto" w:eastAsiaTheme="minorEastAsia" w:hAnsi="Roboto"/>
                <w:noProof/>
                <w:lang w:val="fr-CH" w:eastAsia="fr-CH"/>
              </w:rPr>
              <w:tab/>
            </w:r>
            <w:r w:rsidR="00183605" w:rsidRPr="00183605">
              <w:rPr>
                <w:rStyle w:val="Hyperlink"/>
                <w:rFonts w:ascii="Roboto" w:hAnsi="Roboto"/>
                <w:noProof/>
              </w:rPr>
              <w:t>Lack of sufficient capacity to secure the excavation of mass graves</w:t>
            </w:r>
            <w:r w:rsidR="00183605" w:rsidRPr="00183605">
              <w:rPr>
                <w:rFonts w:ascii="Roboto" w:hAnsi="Roboto"/>
                <w:noProof/>
                <w:webHidden/>
              </w:rPr>
              <w:tab/>
            </w:r>
            <w:r w:rsidR="00183605" w:rsidRPr="00183605">
              <w:rPr>
                <w:rFonts w:ascii="Roboto" w:hAnsi="Roboto"/>
                <w:noProof/>
                <w:webHidden/>
              </w:rPr>
              <w:fldChar w:fldCharType="begin"/>
            </w:r>
            <w:r w:rsidR="00183605" w:rsidRPr="00183605">
              <w:rPr>
                <w:rFonts w:ascii="Roboto" w:hAnsi="Roboto"/>
                <w:noProof/>
                <w:webHidden/>
              </w:rPr>
              <w:instrText xml:space="preserve"> PAGEREF _Toc34378948 \h </w:instrText>
            </w:r>
            <w:r w:rsidR="00183605" w:rsidRPr="00183605">
              <w:rPr>
                <w:rFonts w:ascii="Roboto" w:hAnsi="Roboto"/>
                <w:noProof/>
                <w:webHidden/>
              </w:rPr>
            </w:r>
            <w:r w:rsidR="00183605" w:rsidRPr="00183605">
              <w:rPr>
                <w:rFonts w:ascii="Roboto" w:hAnsi="Roboto"/>
                <w:noProof/>
                <w:webHidden/>
              </w:rPr>
              <w:fldChar w:fldCharType="separate"/>
            </w:r>
            <w:r>
              <w:rPr>
                <w:rFonts w:ascii="Roboto" w:hAnsi="Roboto"/>
                <w:noProof/>
                <w:webHidden/>
              </w:rPr>
              <w:t>16</w:t>
            </w:r>
            <w:r w:rsidR="00183605" w:rsidRPr="00183605">
              <w:rPr>
                <w:rFonts w:ascii="Roboto" w:hAnsi="Roboto"/>
                <w:noProof/>
                <w:webHidden/>
              </w:rPr>
              <w:fldChar w:fldCharType="end"/>
            </w:r>
          </w:hyperlink>
        </w:p>
        <w:p w14:paraId="7B50E7E0" w14:textId="77777777" w:rsidR="00183605" w:rsidRPr="00183605" w:rsidRDefault="009A4F4D">
          <w:pPr>
            <w:pStyle w:val="TOC2"/>
            <w:tabs>
              <w:tab w:val="left" w:pos="880"/>
              <w:tab w:val="right" w:leader="dot" w:pos="9060"/>
            </w:tabs>
            <w:rPr>
              <w:rFonts w:ascii="Roboto" w:eastAsiaTheme="minorEastAsia" w:hAnsi="Roboto"/>
              <w:noProof/>
              <w:lang w:val="fr-CH" w:eastAsia="fr-CH"/>
            </w:rPr>
          </w:pPr>
          <w:hyperlink w:anchor="_Toc34378949" w:history="1">
            <w:r w:rsidR="00183605" w:rsidRPr="00183605">
              <w:rPr>
                <w:rStyle w:val="Hyperlink"/>
                <w:rFonts w:ascii="Roboto" w:hAnsi="Roboto"/>
                <w:noProof/>
              </w:rPr>
              <w:t>6.2</w:t>
            </w:r>
            <w:r w:rsidR="00183605" w:rsidRPr="00183605">
              <w:rPr>
                <w:rFonts w:ascii="Roboto" w:eastAsiaTheme="minorEastAsia" w:hAnsi="Roboto"/>
                <w:noProof/>
                <w:lang w:val="fr-CH" w:eastAsia="fr-CH"/>
              </w:rPr>
              <w:tab/>
            </w:r>
            <w:r w:rsidR="00183605" w:rsidRPr="00183605">
              <w:rPr>
                <w:rStyle w:val="Hyperlink"/>
                <w:rFonts w:ascii="Roboto" w:hAnsi="Roboto"/>
                <w:noProof/>
              </w:rPr>
              <w:t>Legislative framework concerning mass graves</w:t>
            </w:r>
            <w:r w:rsidR="00183605" w:rsidRPr="00183605">
              <w:rPr>
                <w:rFonts w:ascii="Roboto" w:hAnsi="Roboto"/>
                <w:noProof/>
                <w:webHidden/>
              </w:rPr>
              <w:tab/>
            </w:r>
            <w:r w:rsidR="00183605" w:rsidRPr="00183605">
              <w:rPr>
                <w:rFonts w:ascii="Roboto" w:hAnsi="Roboto"/>
                <w:noProof/>
                <w:webHidden/>
              </w:rPr>
              <w:fldChar w:fldCharType="begin"/>
            </w:r>
            <w:r w:rsidR="00183605" w:rsidRPr="00183605">
              <w:rPr>
                <w:rFonts w:ascii="Roboto" w:hAnsi="Roboto"/>
                <w:noProof/>
                <w:webHidden/>
              </w:rPr>
              <w:instrText xml:space="preserve"> PAGEREF _Toc34378949 \h </w:instrText>
            </w:r>
            <w:r w:rsidR="00183605" w:rsidRPr="00183605">
              <w:rPr>
                <w:rFonts w:ascii="Roboto" w:hAnsi="Roboto"/>
                <w:noProof/>
                <w:webHidden/>
              </w:rPr>
            </w:r>
            <w:r w:rsidR="00183605" w:rsidRPr="00183605">
              <w:rPr>
                <w:rFonts w:ascii="Roboto" w:hAnsi="Roboto"/>
                <w:noProof/>
                <w:webHidden/>
              </w:rPr>
              <w:fldChar w:fldCharType="separate"/>
            </w:r>
            <w:r>
              <w:rPr>
                <w:rFonts w:ascii="Roboto" w:hAnsi="Roboto"/>
                <w:noProof/>
                <w:webHidden/>
              </w:rPr>
              <w:t>17</w:t>
            </w:r>
            <w:r w:rsidR="00183605" w:rsidRPr="00183605">
              <w:rPr>
                <w:rFonts w:ascii="Roboto" w:hAnsi="Roboto"/>
                <w:noProof/>
                <w:webHidden/>
              </w:rPr>
              <w:fldChar w:fldCharType="end"/>
            </w:r>
          </w:hyperlink>
        </w:p>
        <w:p w14:paraId="69DC72D6" w14:textId="77777777" w:rsidR="00183605" w:rsidRPr="00183605" w:rsidRDefault="009A4F4D">
          <w:pPr>
            <w:pStyle w:val="TOC3"/>
            <w:tabs>
              <w:tab w:val="left" w:pos="1320"/>
            </w:tabs>
            <w:rPr>
              <w:rFonts w:eastAsiaTheme="minorEastAsia"/>
              <w:lang w:val="fr-CH" w:eastAsia="fr-CH"/>
            </w:rPr>
          </w:pPr>
          <w:hyperlink w:anchor="_Toc34378950" w:history="1">
            <w:r w:rsidR="00183605" w:rsidRPr="00183605">
              <w:rPr>
                <w:rStyle w:val="Hyperlink"/>
              </w:rPr>
              <w:t>6.2.1</w:t>
            </w:r>
            <w:r w:rsidR="00183605" w:rsidRPr="00183605">
              <w:rPr>
                <w:rFonts w:eastAsiaTheme="minorEastAsia"/>
                <w:lang w:val="fr-CH" w:eastAsia="fr-CH"/>
              </w:rPr>
              <w:tab/>
            </w:r>
            <w:r w:rsidR="00183605" w:rsidRPr="00183605">
              <w:rPr>
                <w:rStyle w:val="Hyperlink"/>
              </w:rPr>
              <w:t>Law on the Protection of Mass Graves and its 2015 amendments</w:t>
            </w:r>
            <w:r w:rsidR="00183605" w:rsidRPr="00183605">
              <w:rPr>
                <w:webHidden/>
              </w:rPr>
              <w:tab/>
            </w:r>
            <w:r w:rsidR="00183605" w:rsidRPr="00183605">
              <w:rPr>
                <w:webHidden/>
              </w:rPr>
              <w:fldChar w:fldCharType="begin"/>
            </w:r>
            <w:r w:rsidR="00183605" w:rsidRPr="00183605">
              <w:rPr>
                <w:webHidden/>
              </w:rPr>
              <w:instrText xml:space="preserve"> PAGEREF _Toc34378950 \h </w:instrText>
            </w:r>
            <w:r w:rsidR="00183605" w:rsidRPr="00183605">
              <w:rPr>
                <w:webHidden/>
              </w:rPr>
            </w:r>
            <w:r w:rsidR="00183605" w:rsidRPr="00183605">
              <w:rPr>
                <w:webHidden/>
              </w:rPr>
              <w:fldChar w:fldCharType="separate"/>
            </w:r>
            <w:r>
              <w:rPr>
                <w:webHidden/>
              </w:rPr>
              <w:t>17</w:t>
            </w:r>
            <w:r w:rsidR="00183605" w:rsidRPr="00183605">
              <w:rPr>
                <w:webHidden/>
              </w:rPr>
              <w:fldChar w:fldCharType="end"/>
            </w:r>
          </w:hyperlink>
        </w:p>
        <w:p w14:paraId="492E5C53" w14:textId="77777777" w:rsidR="00183605" w:rsidRPr="00183605" w:rsidRDefault="009A4F4D">
          <w:pPr>
            <w:pStyle w:val="TOC3"/>
            <w:tabs>
              <w:tab w:val="left" w:pos="1320"/>
            </w:tabs>
            <w:rPr>
              <w:rFonts w:eastAsiaTheme="minorEastAsia"/>
              <w:lang w:val="fr-CH" w:eastAsia="fr-CH"/>
            </w:rPr>
          </w:pPr>
          <w:hyperlink w:anchor="_Toc34378951" w:history="1">
            <w:r w:rsidR="00183605" w:rsidRPr="00183605">
              <w:rPr>
                <w:rStyle w:val="Hyperlink"/>
              </w:rPr>
              <w:t>6.2.2</w:t>
            </w:r>
            <w:r w:rsidR="00183605" w:rsidRPr="00183605">
              <w:rPr>
                <w:rFonts w:eastAsiaTheme="minorEastAsia"/>
                <w:lang w:val="fr-CH" w:eastAsia="fr-CH"/>
              </w:rPr>
              <w:tab/>
            </w:r>
            <w:r w:rsidR="00183605" w:rsidRPr="00183605">
              <w:rPr>
                <w:rStyle w:val="Hyperlink"/>
              </w:rPr>
              <w:t>Draft Speicher Law</w:t>
            </w:r>
            <w:r w:rsidR="00183605" w:rsidRPr="00183605">
              <w:rPr>
                <w:webHidden/>
              </w:rPr>
              <w:tab/>
            </w:r>
            <w:r w:rsidR="00183605" w:rsidRPr="00183605">
              <w:rPr>
                <w:webHidden/>
              </w:rPr>
              <w:fldChar w:fldCharType="begin"/>
            </w:r>
            <w:r w:rsidR="00183605" w:rsidRPr="00183605">
              <w:rPr>
                <w:webHidden/>
              </w:rPr>
              <w:instrText xml:space="preserve"> PAGEREF _Toc34378951 \h </w:instrText>
            </w:r>
            <w:r w:rsidR="00183605" w:rsidRPr="00183605">
              <w:rPr>
                <w:webHidden/>
              </w:rPr>
            </w:r>
            <w:r w:rsidR="00183605" w:rsidRPr="00183605">
              <w:rPr>
                <w:webHidden/>
              </w:rPr>
              <w:fldChar w:fldCharType="separate"/>
            </w:r>
            <w:r>
              <w:rPr>
                <w:webHidden/>
              </w:rPr>
              <w:t>17</w:t>
            </w:r>
            <w:r w:rsidR="00183605" w:rsidRPr="00183605">
              <w:rPr>
                <w:webHidden/>
              </w:rPr>
              <w:fldChar w:fldCharType="end"/>
            </w:r>
          </w:hyperlink>
        </w:p>
        <w:p w14:paraId="78E94E3F" w14:textId="0B4C38AF" w:rsidR="005739A8" w:rsidRPr="00183605" w:rsidRDefault="00B561D1" w:rsidP="0090724B">
          <w:pPr>
            <w:spacing w:line="276" w:lineRule="auto"/>
            <w:rPr>
              <w:rFonts w:ascii="Roboto" w:hAnsi="Roboto"/>
              <w:sz w:val="24"/>
              <w:szCs w:val="24"/>
            </w:rPr>
          </w:pPr>
          <w:r w:rsidRPr="00183605">
            <w:rPr>
              <w:rFonts w:ascii="Roboto" w:hAnsi="Roboto"/>
              <w:b/>
              <w:bCs/>
              <w:noProof/>
            </w:rPr>
            <w:fldChar w:fldCharType="end"/>
          </w:r>
        </w:p>
      </w:sdtContent>
    </w:sdt>
    <w:p w14:paraId="296BBD6D" w14:textId="77777777" w:rsidR="00090190" w:rsidRPr="00183605" w:rsidRDefault="00F2673D" w:rsidP="00090190">
      <w:pPr>
        <w:pStyle w:val="Heading1"/>
        <w:spacing w:line="276" w:lineRule="auto"/>
      </w:pPr>
      <w:bookmarkStart w:id="1" w:name="_Toc34378926"/>
      <w:r w:rsidRPr="00183605">
        <w:lastRenderedPageBreak/>
        <w:t>Introduction</w:t>
      </w:r>
      <w:bookmarkEnd w:id="1"/>
    </w:p>
    <w:p w14:paraId="254EBFDD" w14:textId="0C825098" w:rsidR="003D28B4" w:rsidRPr="00183605" w:rsidRDefault="003D28B4" w:rsidP="0090724B">
      <w:pPr>
        <w:jc w:val="both"/>
        <w:rPr>
          <w:rFonts w:ascii="Roboto" w:hAnsi="Roboto"/>
          <w:sz w:val="24"/>
          <w:szCs w:val="24"/>
        </w:rPr>
      </w:pPr>
      <w:r w:rsidRPr="00183605">
        <w:rPr>
          <w:rFonts w:ascii="Roboto" w:hAnsi="Roboto"/>
          <w:sz w:val="24"/>
          <w:szCs w:val="24"/>
        </w:rPr>
        <w:t xml:space="preserve">The present report analyses Iraq's implementation in law and practice of the International Convention for the Protection of All Persons from Enforced Disappearance (ICPPED), ratified on 23 November 2010, in light of </w:t>
      </w:r>
      <w:r w:rsidR="00282F5B" w:rsidRPr="00183605">
        <w:rPr>
          <w:rFonts w:ascii="Roboto" w:hAnsi="Roboto"/>
          <w:sz w:val="24"/>
          <w:szCs w:val="24"/>
        </w:rPr>
        <w:t xml:space="preserve">the Additional information submitted by </w:t>
      </w:r>
      <w:r w:rsidR="0090724B" w:rsidRPr="00183605">
        <w:rPr>
          <w:rFonts w:ascii="Roboto" w:hAnsi="Roboto"/>
          <w:sz w:val="24"/>
          <w:szCs w:val="24"/>
        </w:rPr>
        <w:t xml:space="preserve">the </w:t>
      </w:r>
      <w:r w:rsidR="00631892" w:rsidRPr="00183605">
        <w:rPr>
          <w:rFonts w:ascii="Roboto" w:hAnsi="Roboto"/>
          <w:sz w:val="24"/>
          <w:szCs w:val="24"/>
        </w:rPr>
        <w:t>S</w:t>
      </w:r>
      <w:r w:rsidR="0090724B" w:rsidRPr="00183605">
        <w:rPr>
          <w:rFonts w:ascii="Roboto" w:hAnsi="Roboto"/>
          <w:sz w:val="24"/>
          <w:szCs w:val="24"/>
        </w:rPr>
        <w:t xml:space="preserve">tate </w:t>
      </w:r>
      <w:r w:rsidR="00282F5B" w:rsidRPr="00183605">
        <w:rPr>
          <w:rFonts w:ascii="Roboto" w:hAnsi="Roboto"/>
          <w:sz w:val="24"/>
          <w:szCs w:val="24"/>
        </w:rPr>
        <w:t>under article 29 ICPPED (CED/C/IRQ/AI/1)</w:t>
      </w:r>
      <w:r w:rsidR="0090724B" w:rsidRPr="00183605">
        <w:rPr>
          <w:rFonts w:ascii="Roboto" w:hAnsi="Roboto"/>
          <w:sz w:val="24"/>
          <w:szCs w:val="24"/>
        </w:rPr>
        <w:t>.</w:t>
      </w:r>
      <w:r w:rsidR="00282F5B" w:rsidRPr="00183605">
        <w:rPr>
          <w:rStyle w:val="FootnoteReference"/>
          <w:rFonts w:ascii="Roboto" w:hAnsi="Roboto"/>
          <w:sz w:val="24"/>
          <w:szCs w:val="24"/>
        </w:rPr>
        <w:footnoteReference w:id="1"/>
      </w:r>
      <w:r w:rsidR="00EE6C92" w:rsidRPr="00183605">
        <w:rPr>
          <w:rFonts w:ascii="Roboto" w:hAnsi="Roboto"/>
          <w:sz w:val="24"/>
          <w:szCs w:val="24"/>
        </w:rPr>
        <w:t xml:space="preserve"> </w:t>
      </w:r>
      <w:r w:rsidRPr="00183605">
        <w:rPr>
          <w:rFonts w:ascii="Roboto" w:hAnsi="Roboto"/>
          <w:sz w:val="24"/>
          <w:szCs w:val="24"/>
        </w:rPr>
        <w:t>Th</w:t>
      </w:r>
      <w:r w:rsidR="0090724B" w:rsidRPr="00183605">
        <w:rPr>
          <w:rFonts w:ascii="Roboto" w:hAnsi="Roboto"/>
          <w:sz w:val="24"/>
          <w:szCs w:val="24"/>
        </w:rPr>
        <w:t>is</w:t>
      </w:r>
      <w:r w:rsidRPr="00183605">
        <w:rPr>
          <w:rFonts w:ascii="Roboto" w:hAnsi="Roboto"/>
          <w:sz w:val="24"/>
          <w:szCs w:val="24"/>
        </w:rPr>
        <w:t xml:space="preserve"> analysis covers the period between </w:t>
      </w:r>
      <w:r w:rsidR="00282F5B" w:rsidRPr="00183605">
        <w:rPr>
          <w:rFonts w:ascii="Roboto" w:hAnsi="Roboto"/>
          <w:sz w:val="24"/>
          <w:szCs w:val="24"/>
        </w:rPr>
        <w:t>the issuance of the</w:t>
      </w:r>
      <w:r w:rsidR="00EE6C92" w:rsidRPr="00183605">
        <w:rPr>
          <w:rFonts w:ascii="Roboto" w:hAnsi="Roboto"/>
          <w:sz w:val="24"/>
          <w:szCs w:val="24"/>
        </w:rPr>
        <w:t xml:space="preserve"> Committee on Enforced </w:t>
      </w:r>
      <w:r w:rsidR="00282F5B" w:rsidRPr="00183605">
        <w:rPr>
          <w:rFonts w:ascii="Roboto" w:hAnsi="Roboto"/>
          <w:sz w:val="24"/>
          <w:szCs w:val="24"/>
        </w:rPr>
        <w:t>Disappearances’</w:t>
      </w:r>
      <w:r w:rsidRPr="00183605">
        <w:rPr>
          <w:rFonts w:ascii="Roboto" w:hAnsi="Roboto"/>
          <w:sz w:val="24"/>
          <w:szCs w:val="24"/>
        </w:rPr>
        <w:t xml:space="preserve"> last concluding observations</w:t>
      </w:r>
      <w:r w:rsidR="00EE6C92" w:rsidRPr="00183605">
        <w:rPr>
          <w:rFonts w:ascii="Roboto" w:hAnsi="Roboto"/>
          <w:sz w:val="24"/>
          <w:szCs w:val="24"/>
        </w:rPr>
        <w:t xml:space="preserve"> (</w:t>
      </w:r>
      <w:r w:rsidR="00282F5B" w:rsidRPr="00183605">
        <w:rPr>
          <w:rFonts w:ascii="Roboto" w:hAnsi="Roboto"/>
          <w:sz w:val="24"/>
          <w:szCs w:val="24"/>
        </w:rPr>
        <w:t>CED/C/IRQ/CO/1</w:t>
      </w:r>
      <w:r w:rsidR="00EE6C92" w:rsidRPr="00183605">
        <w:rPr>
          <w:rFonts w:ascii="Roboto" w:hAnsi="Roboto"/>
          <w:sz w:val="24"/>
          <w:szCs w:val="24"/>
        </w:rPr>
        <w:t>)</w:t>
      </w:r>
      <w:r w:rsidR="00282F5B" w:rsidRPr="00183605">
        <w:rPr>
          <w:rStyle w:val="FootnoteReference"/>
          <w:rFonts w:ascii="Roboto" w:hAnsi="Roboto"/>
          <w:sz w:val="24"/>
          <w:szCs w:val="24"/>
        </w:rPr>
        <w:footnoteReference w:id="2"/>
      </w:r>
      <w:r w:rsidR="00EE6C92" w:rsidRPr="00183605">
        <w:rPr>
          <w:rFonts w:ascii="Roboto" w:hAnsi="Roboto"/>
          <w:sz w:val="24"/>
          <w:szCs w:val="24"/>
        </w:rPr>
        <w:t xml:space="preserve"> </w:t>
      </w:r>
      <w:r w:rsidR="00282F5B" w:rsidRPr="00183605">
        <w:rPr>
          <w:rFonts w:ascii="Roboto" w:hAnsi="Roboto"/>
          <w:sz w:val="24"/>
          <w:szCs w:val="24"/>
        </w:rPr>
        <w:t xml:space="preserve">on 13 October 2015 </w:t>
      </w:r>
      <w:r w:rsidRPr="00183605">
        <w:rPr>
          <w:rFonts w:ascii="Roboto" w:hAnsi="Roboto"/>
          <w:sz w:val="24"/>
          <w:szCs w:val="24"/>
        </w:rPr>
        <w:t>and March 2020.</w:t>
      </w:r>
      <w:r w:rsidR="0007626D">
        <w:rPr>
          <w:rFonts w:ascii="Roboto" w:hAnsi="Roboto"/>
          <w:sz w:val="24"/>
          <w:szCs w:val="24"/>
        </w:rPr>
        <w:t xml:space="preserve"> </w:t>
      </w:r>
    </w:p>
    <w:p w14:paraId="59233CC7" w14:textId="77777777" w:rsidR="00DD421C" w:rsidRPr="00183605" w:rsidRDefault="00DD421C" w:rsidP="00C12A93">
      <w:pPr>
        <w:pStyle w:val="Heading1"/>
      </w:pPr>
      <w:bookmarkStart w:id="2" w:name="_Ref34303913"/>
      <w:bookmarkStart w:id="3" w:name="_Toc34378927"/>
      <w:r w:rsidRPr="00183605">
        <w:t>The practice of enforced disappearance</w:t>
      </w:r>
      <w:bookmarkEnd w:id="2"/>
      <w:bookmarkEnd w:id="3"/>
    </w:p>
    <w:p w14:paraId="37DF80AD" w14:textId="345CA070" w:rsidR="00DD421C" w:rsidRPr="00183605" w:rsidRDefault="00DD421C" w:rsidP="00787D7F">
      <w:pPr>
        <w:jc w:val="both"/>
        <w:rPr>
          <w:rFonts w:ascii="Roboto" w:hAnsi="Roboto"/>
          <w:sz w:val="24"/>
          <w:szCs w:val="24"/>
        </w:rPr>
      </w:pPr>
      <w:r w:rsidRPr="00183605">
        <w:rPr>
          <w:rFonts w:ascii="Roboto" w:hAnsi="Roboto"/>
          <w:sz w:val="24"/>
          <w:szCs w:val="24"/>
        </w:rPr>
        <w:t>Iraq remains the country with the highest number of enforced disappearances in the world</w:t>
      </w:r>
      <w:r w:rsidR="006A2695" w:rsidRPr="00183605">
        <w:rPr>
          <w:rFonts w:ascii="Roboto" w:hAnsi="Roboto"/>
          <w:sz w:val="24"/>
          <w:szCs w:val="24"/>
        </w:rPr>
        <w:t>,</w:t>
      </w:r>
      <w:r w:rsidRPr="00183605">
        <w:rPr>
          <w:rFonts w:ascii="Roboto" w:hAnsi="Roboto"/>
          <w:sz w:val="24"/>
          <w:szCs w:val="24"/>
        </w:rPr>
        <w:t xml:space="preserve"> </w:t>
      </w:r>
      <w:r w:rsidR="006A2695" w:rsidRPr="00183605">
        <w:rPr>
          <w:rFonts w:ascii="Roboto" w:hAnsi="Roboto"/>
          <w:sz w:val="24"/>
          <w:szCs w:val="24"/>
        </w:rPr>
        <w:t>with estimates ranging from between 250,000 and one million missing persons.</w:t>
      </w:r>
      <w:r w:rsidR="006A2695" w:rsidRPr="00183605">
        <w:rPr>
          <w:rStyle w:val="FootnoteReference"/>
          <w:rFonts w:ascii="Roboto" w:hAnsi="Roboto"/>
          <w:sz w:val="24"/>
          <w:szCs w:val="24"/>
        </w:rPr>
        <w:footnoteReference w:id="3"/>
      </w:r>
      <w:r w:rsidR="006A2695" w:rsidRPr="00183605">
        <w:rPr>
          <w:rFonts w:ascii="Roboto" w:hAnsi="Roboto"/>
          <w:sz w:val="24"/>
          <w:szCs w:val="24"/>
        </w:rPr>
        <w:t xml:space="preserve"> The </w:t>
      </w:r>
      <w:r w:rsidRPr="00183605">
        <w:rPr>
          <w:rFonts w:ascii="Roboto" w:hAnsi="Roboto"/>
          <w:sz w:val="24"/>
          <w:szCs w:val="24"/>
        </w:rPr>
        <w:t>practice dates back to the late 1960s</w:t>
      </w:r>
      <w:r w:rsidR="006A2695" w:rsidRPr="00183605">
        <w:rPr>
          <w:rFonts w:ascii="Roboto" w:hAnsi="Roboto"/>
          <w:sz w:val="24"/>
          <w:szCs w:val="24"/>
        </w:rPr>
        <w:t xml:space="preserve"> and</w:t>
      </w:r>
      <w:r w:rsidRPr="00183605">
        <w:rPr>
          <w:rFonts w:ascii="Roboto" w:hAnsi="Roboto"/>
          <w:sz w:val="24"/>
          <w:szCs w:val="24"/>
        </w:rPr>
        <w:t xml:space="preserve"> peaked </w:t>
      </w:r>
      <w:r w:rsidR="006A2695" w:rsidRPr="00183605">
        <w:rPr>
          <w:rFonts w:ascii="Roboto" w:hAnsi="Roboto"/>
          <w:sz w:val="24"/>
          <w:szCs w:val="24"/>
        </w:rPr>
        <w:t>following</w:t>
      </w:r>
      <w:r w:rsidRPr="00183605">
        <w:rPr>
          <w:rFonts w:ascii="Roboto" w:hAnsi="Roboto"/>
          <w:sz w:val="24"/>
          <w:szCs w:val="24"/>
        </w:rPr>
        <w:t xml:space="preserve"> the US-led invasion in 2003 and the fight against </w:t>
      </w:r>
      <w:r w:rsidR="006A2695" w:rsidRPr="00183605">
        <w:rPr>
          <w:rFonts w:ascii="Roboto" w:hAnsi="Roboto"/>
          <w:sz w:val="24"/>
          <w:szCs w:val="24"/>
        </w:rPr>
        <w:t xml:space="preserve">the </w:t>
      </w:r>
      <w:r w:rsidR="00B40E7E" w:rsidRPr="00183605">
        <w:rPr>
          <w:rFonts w:ascii="Roboto" w:hAnsi="Roboto"/>
          <w:sz w:val="24"/>
          <w:szCs w:val="24"/>
        </w:rPr>
        <w:t>Islamic State of Iraq and the Levant (</w:t>
      </w:r>
      <w:r w:rsidRPr="00183605">
        <w:rPr>
          <w:rFonts w:ascii="Roboto" w:hAnsi="Roboto"/>
          <w:sz w:val="24"/>
          <w:szCs w:val="24"/>
        </w:rPr>
        <w:t>ISIL</w:t>
      </w:r>
      <w:r w:rsidR="00B40E7E" w:rsidRPr="00183605">
        <w:rPr>
          <w:rFonts w:ascii="Roboto" w:hAnsi="Roboto"/>
          <w:sz w:val="24"/>
          <w:szCs w:val="24"/>
        </w:rPr>
        <w:t>)</w:t>
      </w:r>
      <w:r w:rsidR="006A2695" w:rsidRPr="00183605">
        <w:rPr>
          <w:rFonts w:ascii="Roboto" w:hAnsi="Roboto"/>
          <w:sz w:val="24"/>
          <w:szCs w:val="24"/>
        </w:rPr>
        <w:t xml:space="preserve">. </w:t>
      </w:r>
      <w:r w:rsidR="009E1B02" w:rsidRPr="00183605">
        <w:rPr>
          <w:rFonts w:ascii="Roboto" w:hAnsi="Roboto"/>
          <w:sz w:val="24"/>
          <w:szCs w:val="24"/>
        </w:rPr>
        <w:t xml:space="preserve">The Working Group on Enforced or Involuntary Disappearances </w:t>
      </w:r>
      <w:r w:rsidR="004A0211" w:rsidRPr="00183605">
        <w:rPr>
          <w:rFonts w:ascii="Roboto" w:hAnsi="Roboto"/>
          <w:sz w:val="24"/>
          <w:szCs w:val="24"/>
        </w:rPr>
        <w:t xml:space="preserve">(WGEID) </w:t>
      </w:r>
      <w:r w:rsidR="009E1B02" w:rsidRPr="00183605">
        <w:rPr>
          <w:rFonts w:ascii="Roboto" w:hAnsi="Roboto"/>
          <w:sz w:val="24"/>
          <w:szCs w:val="24"/>
        </w:rPr>
        <w:t xml:space="preserve">records 16,419 outstanding cases for Iraq as </w:t>
      </w:r>
      <w:r w:rsidR="006A2695" w:rsidRPr="00183605">
        <w:rPr>
          <w:rFonts w:ascii="Roboto" w:hAnsi="Roboto"/>
          <w:sz w:val="24"/>
          <w:szCs w:val="24"/>
        </w:rPr>
        <w:t xml:space="preserve">of </w:t>
      </w:r>
      <w:r w:rsidR="009E1B02" w:rsidRPr="00183605">
        <w:rPr>
          <w:rFonts w:ascii="Roboto" w:hAnsi="Roboto"/>
          <w:sz w:val="24"/>
          <w:szCs w:val="24"/>
        </w:rPr>
        <w:t>22 May 2019.</w:t>
      </w:r>
      <w:r w:rsidR="009E1B02" w:rsidRPr="00183605">
        <w:rPr>
          <w:rStyle w:val="FootnoteReference"/>
          <w:rFonts w:ascii="Roboto" w:hAnsi="Roboto"/>
          <w:sz w:val="24"/>
          <w:szCs w:val="24"/>
        </w:rPr>
        <w:footnoteReference w:id="4"/>
      </w:r>
      <w:r w:rsidR="00173ADE" w:rsidRPr="00183605">
        <w:rPr>
          <w:rFonts w:ascii="Roboto" w:hAnsi="Roboto"/>
          <w:sz w:val="24"/>
          <w:szCs w:val="24"/>
        </w:rPr>
        <w:t xml:space="preserve"> The authorities have failed to resolve most cases of disappearances, provide remedy to the relatives of missing persons and prosecute those responsible.</w:t>
      </w:r>
    </w:p>
    <w:p w14:paraId="14583349" w14:textId="047D2D7B" w:rsidR="00DD421C" w:rsidRPr="00183605" w:rsidRDefault="00DD421C" w:rsidP="0090724B">
      <w:pPr>
        <w:jc w:val="both"/>
        <w:rPr>
          <w:rFonts w:ascii="Roboto" w:hAnsi="Roboto"/>
          <w:sz w:val="24"/>
          <w:szCs w:val="24"/>
        </w:rPr>
      </w:pPr>
      <w:r w:rsidRPr="00183605">
        <w:rPr>
          <w:rFonts w:ascii="Roboto" w:hAnsi="Roboto"/>
          <w:sz w:val="24"/>
          <w:szCs w:val="24"/>
        </w:rPr>
        <w:t>The problem of enforced disappearances remains prevalent, particularly in the context of counter-terrorism operations.</w:t>
      </w:r>
      <w:r w:rsidRPr="00183605">
        <w:rPr>
          <w:rStyle w:val="FootnoteReference"/>
          <w:rFonts w:ascii="Roboto" w:hAnsi="Roboto"/>
          <w:sz w:val="24"/>
          <w:szCs w:val="24"/>
        </w:rPr>
        <w:footnoteReference w:id="5"/>
      </w:r>
      <w:r w:rsidRPr="00183605">
        <w:rPr>
          <w:rFonts w:ascii="Roboto" w:hAnsi="Roboto"/>
          <w:sz w:val="24"/>
          <w:szCs w:val="24"/>
        </w:rPr>
        <w:t xml:space="preserve"> Between 2014 and 2017, the Iraqi forces, including </w:t>
      </w:r>
      <w:r w:rsidR="004A0211" w:rsidRPr="00183605">
        <w:rPr>
          <w:rFonts w:ascii="Roboto" w:hAnsi="Roboto"/>
          <w:sz w:val="24"/>
          <w:szCs w:val="24"/>
        </w:rPr>
        <w:t xml:space="preserve">government-affiliated militias </w:t>
      </w:r>
      <w:r w:rsidRPr="00183605">
        <w:rPr>
          <w:rFonts w:ascii="Roboto" w:hAnsi="Roboto"/>
          <w:sz w:val="24"/>
          <w:szCs w:val="24"/>
        </w:rPr>
        <w:t>from the Popular Mobilisation Units (PMU),</w:t>
      </w:r>
      <w:r w:rsidR="004A0211" w:rsidRPr="00183605">
        <w:rPr>
          <w:rStyle w:val="FootnoteReference"/>
          <w:rFonts w:ascii="Roboto" w:hAnsi="Roboto"/>
          <w:sz w:val="24"/>
          <w:szCs w:val="24"/>
        </w:rPr>
        <w:footnoteReference w:id="6"/>
      </w:r>
      <w:r w:rsidRPr="00183605">
        <w:rPr>
          <w:rFonts w:ascii="Roboto" w:hAnsi="Roboto"/>
          <w:sz w:val="24"/>
          <w:szCs w:val="24"/>
        </w:rPr>
        <w:t xml:space="preserve"> disappeared hundreds of individuals perceived to be, or who were actually of the Sunni faith and who were from or lived in areas that were under ISIL control.</w:t>
      </w:r>
      <w:r w:rsidRPr="00183605">
        <w:rPr>
          <w:rStyle w:val="FootnoteReference"/>
          <w:rFonts w:ascii="Roboto" w:hAnsi="Roboto"/>
          <w:sz w:val="24"/>
          <w:szCs w:val="24"/>
        </w:rPr>
        <w:footnoteReference w:id="7"/>
      </w:r>
      <w:r w:rsidRPr="00183605">
        <w:rPr>
          <w:rFonts w:ascii="Roboto" w:hAnsi="Roboto"/>
          <w:sz w:val="24"/>
          <w:szCs w:val="24"/>
        </w:rPr>
        <w:t xml:space="preserve"> </w:t>
      </w:r>
      <w:r w:rsidR="002703DE" w:rsidRPr="00183605">
        <w:rPr>
          <w:rFonts w:ascii="Roboto" w:hAnsi="Roboto"/>
          <w:sz w:val="24"/>
          <w:szCs w:val="24"/>
        </w:rPr>
        <w:t xml:space="preserve">On </w:t>
      </w:r>
      <w:r w:rsidR="0090724B" w:rsidRPr="00183605">
        <w:rPr>
          <w:rFonts w:ascii="Roboto" w:hAnsi="Roboto"/>
          <w:sz w:val="24"/>
          <w:szCs w:val="24"/>
        </w:rPr>
        <w:t xml:space="preserve">18 </w:t>
      </w:r>
      <w:r w:rsidR="002703DE" w:rsidRPr="00183605">
        <w:rPr>
          <w:rFonts w:ascii="Roboto" w:hAnsi="Roboto"/>
          <w:sz w:val="24"/>
          <w:szCs w:val="24"/>
        </w:rPr>
        <w:t xml:space="preserve">April 2019, MENA Rights Group and Al </w:t>
      </w:r>
      <w:proofErr w:type="spellStart"/>
      <w:r w:rsidR="002703DE" w:rsidRPr="00183605">
        <w:rPr>
          <w:rFonts w:ascii="Roboto" w:hAnsi="Roboto"/>
          <w:sz w:val="24"/>
          <w:szCs w:val="24"/>
        </w:rPr>
        <w:t>Wissam</w:t>
      </w:r>
      <w:proofErr w:type="spellEnd"/>
      <w:r w:rsidR="002703DE" w:rsidRPr="00183605">
        <w:rPr>
          <w:rFonts w:ascii="Roboto" w:hAnsi="Roboto"/>
          <w:sz w:val="24"/>
          <w:szCs w:val="24"/>
        </w:rPr>
        <w:t xml:space="preserve"> Humanitarian Assembly documented the cases of 192 Internally Displaced Persons (IDPs) who had been arrested by the Hezbollah Brigades at the </w:t>
      </w:r>
      <w:r w:rsidR="002703DE" w:rsidRPr="00183605">
        <w:rPr>
          <w:rFonts w:ascii="Roboto" w:hAnsi="Roboto"/>
          <w:b/>
          <w:sz w:val="24"/>
          <w:szCs w:val="24"/>
        </w:rPr>
        <w:t xml:space="preserve">Al </w:t>
      </w:r>
      <w:proofErr w:type="spellStart"/>
      <w:r w:rsidR="002703DE" w:rsidRPr="00183605">
        <w:rPr>
          <w:rFonts w:ascii="Roboto" w:hAnsi="Roboto"/>
          <w:b/>
          <w:sz w:val="24"/>
          <w:szCs w:val="24"/>
        </w:rPr>
        <w:t>Razaza</w:t>
      </w:r>
      <w:proofErr w:type="spellEnd"/>
      <w:r w:rsidR="002703DE" w:rsidRPr="00183605">
        <w:rPr>
          <w:rFonts w:ascii="Roboto" w:hAnsi="Roboto"/>
          <w:b/>
          <w:sz w:val="24"/>
          <w:szCs w:val="24"/>
        </w:rPr>
        <w:t xml:space="preserve"> Checkpoint</w:t>
      </w:r>
      <w:r w:rsidR="002703DE" w:rsidRPr="00183605">
        <w:rPr>
          <w:rFonts w:ascii="Roboto" w:hAnsi="Roboto"/>
          <w:sz w:val="24"/>
          <w:szCs w:val="24"/>
        </w:rPr>
        <w:t xml:space="preserve"> in Iraq’s Al Anbar Province. All 192 individuals – some of whom were minors are the time of their arrest – remain disappeared to date.</w:t>
      </w:r>
      <w:r w:rsidR="002703DE" w:rsidRPr="00183605">
        <w:rPr>
          <w:rStyle w:val="FootnoteReference"/>
          <w:rFonts w:ascii="Roboto" w:hAnsi="Roboto"/>
          <w:sz w:val="24"/>
          <w:szCs w:val="24"/>
        </w:rPr>
        <w:footnoteReference w:id="8"/>
      </w:r>
    </w:p>
    <w:p w14:paraId="16B4211C" w14:textId="1F741B1A" w:rsidR="00A06204" w:rsidRPr="00183605" w:rsidRDefault="00A06204">
      <w:pPr>
        <w:jc w:val="both"/>
        <w:rPr>
          <w:rFonts w:ascii="Roboto" w:hAnsi="Roboto"/>
          <w:sz w:val="24"/>
          <w:szCs w:val="24"/>
        </w:rPr>
      </w:pPr>
      <w:r w:rsidRPr="00183605">
        <w:rPr>
          <w:rFonts w:ascii="Roboto" w:hAnsi="Roboto"/>
          <w:sz w:val="24"/>
          <w:szCs w:val="24"/>
        </w:rPr>
        <w:lastRenderedPageBreak/>
        <w:t xml:space="preserve">On 1 October 2019, protests started in Baghdad and southern cities calling for improved services and more action to curb corruption. The demonstrations were met </w:t>
      </w:r>
      <w:r w:rsidR="0090724B" w:rsidRPr="00183605">
        <w:rPr>
          <w:rFonts w:ascii="Roboto" w:hAnsi="Roboto"/>
          <w:sz w:val="24"/>
          <w:szCs w:val="24"/>
        </w:rPr>
        <w:t xml:space="preserve">with </w:t>
      </w:r>
      <w:r w:rsidRPr="00183605">
        <w:rPr>
          <w:rFonts w:ascii="Roboto" w:hAnsi="Roboto"/>
          <w:sz w:val="24"/>
          <w:szCs w:val="24"/>
        </w:rPr>
        <w:t>excessive and unnecessary</w:t>
      </w:r>
      <w:r w:rsidR="0090724B" w:rsidRPr="00183605">
        <w:rPr>
          <w:rFonts w:ascii="Roboto" w:hAnsi="Roboto"/>
          <w:sz w:val="24"/>
          <w:szCs w:val="24"/>
        </w:rPr>
        <w:t xml:space="preserve"> use of</w:t>
      </w:r>
      <w:r w:rsidRPr="00183605">
        <w:rPr>
          <w:rFonts w:ascii="Roboto" w:hAnsi="Roboto"/>
          <w:sz w:val="24"/>
          <w:szCs w:val="24"/>
        </w:rPr>
        <w:t xml:space="preserve"> lethal force</w:t>
      </w:r>
      <w:r w:rsidR="0090724B" w:rsidRPr="00183605">
        <w:rPr>
          <w:rFonts w:ascii="Roboto" w:hAnsi="Roboto"/>
          <w:sz w:val="24"/>
          <w:szCs w:val="24"/>
        </w:rPr>
        <w:t xml:space="preserve"> and live ammunition</w:t>
      </w:r>
      <w:r w:rsidRPr="00183605">
        <w:rPr>
          <w:rFonts w:ascii="Roboto" w:hAnsi="Roboto"/>
          <w:sz w:val="24"/>
          <w:szCs w:val="24"/>
        </w:rPr>
        <w:t xml:space="preserve"> by Iraqi security forces. In this context, </w:t>
      </w:r>
      <w:r w:rsidR="00707697" w:rsidRPr="00183605">
        <w:rPr>
          <w:rFonts w:ascii="Roboto" w:hAnsi="Roboto"/>
          <w:sz w:val="24"/>
          <w:szCs w:val="24"/>
        </w:rPr>
        <w:t xml:space="preserve">MENA Rights Group </w:t>
      </w:r>
      <w:r w:rsidR="002703DE" w:rsidRPr="00183605">
        <w:rPr>
          <w:rFonts w:ascii="Roboto" w:hAnsi="Roboto"/>
          <w:sz w:val="24"/>
          <w:szCs w:val="24"/>
        </w:rPr>
        <w:t xml:space="preserve">noted </w:t>
      </w:r>
      <w:r w:rsidR="00260FE5" w:rsidRPr="00183605">
        <w:rPr>
          <w:rFonts w:ascii="Roboto" w:hAnsi="Roboto"/>
          <w:sz w:val="24"/>
          <w:szCs w:val="24"/>
        </w:rPr>
        <w:t>an</w:t>
      </w:r>
      <w:r w:rsidR="00B25793" w:rsidRPr="00183605">
        <w:rPr>
          <w:rFonts w:ascii="Roboto" w:hAnsi="Roboto"/>
          <w:sz w:val="24"/>
          <w:szCs w:val="24"/>
        </w:rPr>
        <w:t xml:space="preserve"> increase in the number of abductions of peaceful demonstrators by state security forces and militias</w:t>
      </w:r>
      <w:r w:rsidR="0090724B" w:rsidRPr="00183605">
        <w:rPr>
          <w:rFonts w:ascii="Roboto" w:hAnsi="Roboto"/>
          <w:sz w:val="24"/>
          <w:szCs w:val="24"/>
        </w:rPr>
        <w:t xml:space="preserve"> </w:t>
      </w:r>
      <w:r w:rsidR="00B25793" w:rsidRPr="00183605">
        <w:rPr>
          <w:rFonts w:ascii="Roboto" w:hAnsi="Roboto"/>
          <w:sz w:val="24"/>
          <w:szCs w:val="24"/>
        </w:rPr>
        <w:t xml:space="preserve"> </w:t>
      </w:r>
      <w:r w:rsidR="00B25793" w:rsidRPr="00183605">
        <w:rPr>
          <w:rFonts w:ascii="Roboto" w:hAnsi="Roboto" w:cs="Times New Roman"/>
          <w:sz w:val="24"/>
          <w:szCs w:val="24"/>
        </w:rPr>
        <w:t>̶</w:t>
      </w:r>
      <w:r w:rsidR="00B25793" w:rsidRPr="00183605">
        <w:rPr>
          <w:rFonts w:ascii="Roboto" w:hAnsi="Roboto"/>
          <w:sz w:val="24"/>
          <w:szCs w:val="24"/>
        </w:rPr>
        <w:t xml:space="preserve"> </w:t>
      </w:r>
      <w:r w:rsidR="0090724B" w:rsidRPr="00183605">
        <w:rPr>
          <w:rFonts w:ascii="Roboto" w:hAnsi="Roboto"/>
          <w:sz w:val="24"/>
          <w:szCs w:val="24"/>
        </w:rPr>
        <w:t xml:space="preserve"> </w:t>
      </w:r>
      <w:r w:rsidR="00B25793" w:rsidRPr="00183605">
        <w:rPr>
          <w:rFonts w:ascii="Roboto" w:hAnsi="Roboto"/>
          <w:sz w:val="24"/>
          <w:szCs w:val="24"/>
        </w:rPr>
        <w:t>most of which are affiliated with the PMU</w:t>
      </w:r>
      <w:r w:rsidR="00031430" w:rsidRPr="00183605">
        <w:rPr>
          <w:rFonts w:ascii="Roboto" w:hAnsi="Roboto"/>
          <w:sz w:val="24"/>
          <w:szCs w:val="24"/>
        </w:rPr>
        <w:t xml:space="preserve"> </w:t>
      </w:r>
      <w:r w:rsidR="00B25793" w:rsidRPr="00183605">
        <w:rPr>
          <w:rFonts w:ascii="Roboto" w:hAnsi="Roboto" w:cs="Times New Roman"/>
          <w:sz w:val="24"/>
          <w:szCs w:val="24"/>
        </w:rPr>
        <w:t>̶</w:t>
      </w:r>
      <w:r w:rsidR="00031430" w:rsidRPr="00183605">
        <w:rPr>
          <w:rFonts w:ascii="Roboto" w:hAnsi="Roboto" w:cs="Times New Roman"/>
          <w:sz w:val="24"/>
          <w:szCs w:val="24"/>
        </w:rPr>
        <w:t xml:space="preserve"> </w:t>
      </w:r>
      <w:r w:rsidR="00B25793" w:rsidRPr="00183605">
        <w:rPr>
          <w:rFonts w:ascii="Roboto" w:hAnsi="Roboto"/>
          <w:sz w:val="24"/>
          <w:szCs w:val="24"/>
        </w:rPr>
        <w:t>acting with the authorisation, support, acquiescence or approval of the Iraqi Government.</w:t>
      </w:r>
      <w:r w:rsidR="00C86B8A" w:rsidRPr="00183605">
        <w:rPr>
          <w:rStyle w:val="FootnoteReference"/>
          <w:rFonts w:ascii="Roboto" w:hAnsi="Roboto"/>
          <w:sz w:val="24"/>
          <w:szCs w:val="24"/>
        </w:rPr>
        <w:footnoteReference w:id="9"/>
      </w:r>
      <w:r w:rsidR="00B25793" w:rsidRPr="00183605">
        <w:rPr>
          <w:rFonts w:ascii="Roboto" w:hAnsi="Roboto"/>
          <w:sz w:val="24"/>
          <w:szCs w:val="24"/>
        </w:rPr>
        <w:t xml:space="preserve"> </w:t>
      </w:r>
      <w:r w:rsidR="00B407D3" w:rsidRPr="00B407D3">
        <w:rPr>
          <w:rFonts w:ascii="Roboto" w:hAnsi="Roboto"/>
          <w:sz w:val="24"/>
          <w:szCs w:val="24"/>
        </w:rPr>
        <w:t xml:space="preserve">The High Commission for Human Rights </w:t>
      </w:r>
      <w:r w:rsidR="00B407D3" w:rsidRPr="00183605">
        <w:rPr>
          <w:rFonts w:ascii="Roboto" w:hAnsi="Roboto"/>
          <w:sz w:val="24"/>
          <w:szCs w:val="24"/>
        </w:rPr>
        <w:t>(the Iraqi Na</w:t>
      </w:r>
      <w:r w:rsidR="00B407D3">
        <w:rPr>
          <w:rFonts w:ascii="Roboto" w:hAnsi="Roboto"/>
          <w:sz w:val="24"/>
          <w:szCs w:val="24"/>
        </w:rPr>
        <w:t xml:space="preserve">tional Human Rights Institution) </w:t>
      </w:r>
      <w:r w:rsidR="00B407D3" w:rsidRPr="00B407D3">
        <w:rPr>
          <w:rFonts w:ascii="Roboto" w:hAnsi="Roboto"/>
          <w:sz w:val="24"/>
          <w:szCs w:val="24"/>
        </w:rPr>
        <w:t xml:space="preserve">recorded 72 cases of enforced disappearance as of </w:t>
      </w:r>
      <w:r w:rsidR="00D2053E">
        <w:rPr>
          <w:rFonts w:ascii="Roboto" w:hAnsi="Roboto"/>
          <w:sz w:val="24"/>
          <w:szCs w:val="24"/>
        </w:rPr>
        <w:t xml:space="preserve">7 </w:t>
      </w:r>
      <w:r w:rsidR="00B407D3" w:rsidRPr="00B407D3">
        <w:rPr>
          <w:rFonts w:ascii="Roboto" w:hAnsi="Roboto"/>
          <w:sz w:val="24"/>
          <w:szCs w:val="24"/>
        </w:rPr>
        <w:t>February 2020.</w:t>
      </w:r>
      <w:r w:rsidR="00B407D3">
        <w:rPr>
          <w:rStyle w:val="FootnoteReference"/>
          <w:rFonts w:ascii="Roboto" w:hAnsi="Roboto"/>
          <w:sz w:val="24"/>
          <w:szCs w:val="24"/>
        </w:rPr>
        <w:footnoteReference w:id="10"/>
      </w:r>
      <w:r w:rsidR="00B407D3">
        <w:rPr>
          <w:rFonts w:ascii="Roboto" w:hAnsi="Roboto"/>
          <w:sz w:val="24"/>
          <w:szCs w:val="24"/>
        </w:rPr>
        <w:t xml:space="preserve"> </w:t>
      </w:r>
      <w:r w:rsidR="00914411" w:rsidRPr="00183605">
        <w:rPr>
          <w:rFonts w:ascii="Roboto" w:hAnsi="Roboto"/>
          <w:sz w:val="24"/>
          <w:szCs w:val="24"/>
        </w:rPr>
        <w:t xml:space="preserve">Some of the demonstrators who were released have </w:t>
      </w:r>
      <w:r w:rsidR="0090724B" w:rsidRPr="00183605">
        <w:rPr>
          <w:rFonts w:ascii="Roboto" w:hAnsi="Roboto"/>
          <w:sz w:val="24"/>
          <w:szCs w:val="24"/>
        </w:rPr>
        <w:t>reported</w:t>
      </w:r>
      <w:r w:rsidR="00914411" w:rsidRPr="00183605">
        <w:rPr>
          <w:rFonts w:ascii="Roboto" w:hAnsi="Roboto"/>
          <w:sz w:val="24"/>
          <w:szCs w:val="24"/>
        </w:rPr>
        <w:t xml:space="preserve"> hav</w:t>
      </w:r>
      <w:r w:rsidR="0090724B" w:rsidRPr="00183605">
        <w:rPr>
          <w:rFonts w:ascii="Roboto" w:hAnsi="Roboto"/>
          <w:sz w:val="24"/>
          <w:szCs w:val="24"/>
        </w:rPr>
        <w:t>ing</w:t>
      </w:r>
      <w:r w:rsidR="00914411" w:rsidRPr="00183605">
        <w:rPr>
          <w:rFonts w:ascii="Roboto" w:hAnsi="Roboto"/>
          <w:sz w:val="24"/>
          <w:szCs w:val="24"/>
        </w:rPr>
        <w:t xml:space="preserve"> been tortured during their detention. </w:t>
      </w:r>
    </w:p>
    <w:p w14:paraId="600C161B" w14:textId="777794B8" w:rsidR="00914411" w:rsidRPr="00183605" w:rsidRDefault="00F74936" w:rsidP="00914411">
      <w:pPr>
        <w:jc w:val="both"/>
        <w:rPr>
          <w:rFonts w:ascii="Roboto" w:hAnsi="Roboto"/>
          <w:sz w:val="24"/>
          <w:szCs w:val="24"/>
        </w:rPr>
      </w:pPr>
      <w:r w:rsidRPr="00183605">
        <w:rPr>
          <w:rFonts w:ascii="Roboto" w:hAnsi="Roboto"/>
          <w:sz w:val="24"/>
          <w:szCs w:val="24"/>
        </w:rPr>
        <w:t xml:space="preserve">The United Nations Assistance Mission for Iraq (UNAMI) </w:t>
      </w:r>
      <w:r w:rsidR="00707697" w:rsidRPr="00183605">
        <w:rPr>
          <w:rFonts w:ascii="Roboto" w:hAnsi="Roboto"/>
          <w:sz w:val="24"/>
          <w:szCs w:val="24"/>
        </w:rPr>
        <w:t xml:space="preserve">also </w:t>
      </w:r>
      <w:r w:rsidRPr="00183605">
        <w:rPr>
          <w:rFonts w:ascii="Roboto" w:hAnsi="Roboto"/>
          <w:sz w:val="24"/>
          <w:szCs w:val="24"/>
        </w:rPr>
        <w:t>found that “since the beginning of the demonstrations, Iraqi security forces arrested and detained thousands of demonstrators, typically without warrant and mostly without providing those arrested the means to contact their families or defence lawyers, prompting fears that those arrested were being held incommunicado or had disappeared.”</w:t>
      </w:r>
      <w:r w:rsidRPr="00183605">
        <w:rPr>
          <w:rStyle w:val="FootnoteReference"/>
          <w:rFonts w:ascii="Roboto" w:hAnsi="Roboto"/>
          <w:sz w:val="24"/>
          <w:szCs w:val="24"/>
        </w:rPr>
        <w:footnoteReference w:id="11"/>
      </w:r>
      <w:r w:rsidR="00260FE5" w:rsidRPr="00183605">
        <w:rPr>
          <w:rFonts w:ascii="Roboto" w:hAnsi="Roboto"/>
          <w:sz w:val="24"/>
          <w:szCs w:val="24"/>
        </w:rPr>
        <w:t xml:space="preserve"> </w:t>
      </w:r>
    </w:p>
    <w:p w14:paraId="5FFAF885" w14:textId="44A28DCB" w:rsidR="001633DB" w:rsidRPr="00183605" w:rsidRDefault="00286F5E" w:rsidP="007E511E">
      <w:pPr>
        <w:jc w:val="both"/>
        <w:rPr>
          <w:rFonts w:ascii="Roboto" w:hAnsi="Roboto"/>
          <w:sz w:val="24"/>
          <w:szCs w:val="24"/>
        </w:rPr>
      </w:pPr>
      <w:r w:rsidRPr="00183605">
        <w:rPr>
          <w:rFonts w:ascii="Roboto" w:hAnsi="Roboto"/>
          <w:sz w:val="24"/>
          <w:szCs w:val="24"/>
        </w:rPr>
        <w:t>The case</w:t>
      </w:r>
      <w:r w:rsidR="001633DB" w:rsidRPr="00183605">
        <w:rPr>
          <w:rFonts w:ascii="Roboto" w:hAnsi="Roboto"/>
          <w:sz w:val="24"/>
          <w:szCs w:val="24"/>
        </w:rPr>
        <w:t>s</w:t>
      </w:r>
      <w:r w:rsidRPr="00183605">
        <w:rPr>
          <w:rFonts w:ascii="Roboto" w:hAnsi="Roboto"/>
          <w:sz w:val="24"/>
          <w:szCs w:val="24"/>
        </w:rPr>
        <w:t xml:space="preserve"> of </w:t>
      </w:r>
      <w:proofErr w:type="spellStart"/>
      <w:r w:rsidR="001633DB" w:rsidRPr="00183605">
        <w:rPr>
          <w:rFonts w:ascii="Roboto" w:hAnsi="Roboto"/>
          <w:b/>
          <w:sz w:val="24"/>
          <w:szCs w:val="24"/>
        </w:rPr>
        <w:t>Saba</w:t>
      </w:r>
      <w:proofErr w:type="spellEnd"/>
      <w:r w:rsidR="001633DB" w:rsidRPr="00183605">
        <w:rPr>
          <w:rFonts w:ascii="Roboto" w:hAnsi="Roboto"/>
          <w:b/>
          <w:sz w:val="24"/>
          <w:szCs w:val="24"/>
        </w:rPr>
        <w:t xml:space="preserve"> Al </w:t>
      </w:r>
      <w:proofErr w:type="spellStart"/>
      <w:r w:rsidR="001633DB" w:rsidRPr="00183605">
        <w:rPr>
          <w:rFonts w:ascii="Roboto" w:hAnsi="Roboto"/>
          <w:b/>
          <w:sz w:val="24"/>
          <w:szCs w:val="24"/>
        </w:rPr>
        <w:t>Mahdawi</w:t>
      </w:r>
      <w:proofErr w:type="spellEnd"/>
      <w:r w:rsidR="00204C92" w:rsidRPr="00183605">
        <w:rPr>
          <w:rStyle w:val="FootnoteReference"/>
          <w:rFonts w:ascii="Roboto" w:hAnsi="Roboto"/>
          <w:bCs/>
          <w:sz w:val="24"/>
          <w:szCs w:val="24"/>
        </w:rPr>
        <w:footnoteReference w:id="12"/>
      </w:r>
      <w:r w:rsidR="001633DB" w:rsidRPr="00183605">
        <w:rPr>
          <w:rFonts w:ascii="Roboto" w:hAnsi="Roboto"/>
          <w:sz w:val="24"/>
          <w:szCs w:val="24"/>
        </w:rPr>
        <w:t xml:space="preserve"> and </w:t>
      </w:r>
      <w:r w:rsidRPr="00183605">
        <w:rPr>
          <w:rFonts w:ascii="Roboto" w:hAnsi="Roboto"/>
          <w:b/>
          <w:sz w:val="24"/>
          <w:szCs w:val="24"/>
        </w:rPr>
        <w:t xml:space="preserve">Ali </w:t>
      </w:r>
      <w:proofErr w:type="spellStart"/>
      <w:r w:rsidRPr="00183605">
        <w:rPr>
          <w:rFonts w:ascii="Roboto" w:hAnsi="Roboto"/>
          <w:b/>
          <w:sz w:val="24"/>
          <w:szCs w:val="24"/>
        </w:rPr>
        <w:t>Jasib</w:t>
      </w:r>
      <w:proofErr w:type="spellEnd"/>
      <w:r w:rsidRPr="00183605">
        <w:rPr>
          <w:rFonts w:ascii="Roboto" w:hAnsi="Roboto"/>
          <w:b/>
          <w:sz w:val="24"/>
          <w:szCs w:val="24"/>
        </w:rPr>
        <w:t xml:space="preserve"> </w:t>
      </w:r>
      <w:proofErr w:type="spellStart"/>
      <w:r w:rsidRPr="00183605">
        <w:rPr>
          <w:rFonts w:ascii="Roboto" w:hAnsi="Roboto"/>
          <w:b/>
          <w:sz w:val="24"/>
          <w:szCs w:val="24"/>
        </w:rPr>
        <w:t>Hattab</w:t>
      </w:r>
      <w:proofErr w:type="spellEnd"/>
      <w:r w:rsidRPr="00183605">
        <w:rPr>
          <w:rFonts w:ascii="Roboto" w:hAnsi="Roboto"/>
          <w:b/>
          <w:sz w:val="24"/>
          <w:szCs w:val="24"/>
        </w:rPr>
        <w:t xml:space="preserve"> Al </w:t>
      </w:r>
      <w:proofErr w:type="spellStart"/>
      <w:r w:rsidRPr="00183605">
        <w:rPr>
          <w:rFonts w:ascii="Roboto" w:hAnsi="Roboto"/>
          <w:b/>
          <w:sz w:val="24"/>
          <w:szCs w:val="24"/>
        </w:rPr>
        <w:t>Heliji</w:t>
      </w:r>
      <w:r w:rsidR="001633DB" w:rsidRPr="00183605">
        <w:rPr>
          <w:rFonts w:ascii="Roboto" w:hAnsi="Roboto"/>
          <w:sz w:val="24"/>
          <w:szCs w:val="24"/>
        </w:rPr>
        <w:t>i</w:t>
      </w:r>
      <w:proofErr w:type="spellEnd"/>
      <w:r w:rsidR="00955CD0" w:rsidRPr="00183605">
        <w:rPr>
          <w:rStyle w:val="FootnoteReference"/>
          <w:rFonts w:ascii="Roboto" w:hAnsi="Roboto"/>
          <w:sz w:val="24"/>
          <w:szCs w:val="24"/>
        </w:rPr>
        <w:footnoteReference w:id="13"/>
      </w:r>
      <w:r w:rsidR="001633DB" w:rsidRPr="00183605">
        <w:rPr>
          <w:rFonts w:ascii="Roboto" w:hAnsi="Roboto"/>
          <w:sz w:val="24"/>
          <w:szCs w:val="24"/>
        </w:rPr>
        <w:t xml:space="preserve"> illustrate the protest-related enforced disappearances that we have been </w:t>
      </w:r>
      <w:r w:rsidR="002703DE" w:rsidRPr="00183605">
        <w:rPr>
          <w:rFonts w:ascii="Roboto" w:hAnsi="Roboto"/>
          <w:sz w:val="24"/>
          <w:szCs w:val="24"/>
        </w:rPr>
        <w:t>documenting</w:t>
      </w:r>
      <w:r w:rsidR="001633DB" w:rsidRPr="00183605">
        <w:rPr>
          <w:rFonts w:ascii="Roboto" w:hAnsi="Roboto"/>
          <w:sz w:val="24"/>
          <w:szCs w:val="24"/>
        </w:rPr>
        <w:t xml:space="preserve"> since October 2019.</w:t>
      </w:r>
    </w:p>
    <w:p w14:paraId="3A1CEFD1" w14:textId="77777777" w:rsidR="007E511E" w:rsidRPr="00183605" w:rsidRDefault="00A37E36" w:rsidP="007E511E">
      <w:pPr>
        <w:jc w:val="both"/>
        <w:rPr>
          <w:rFonts w:ascii="Roboto" w:hAnsi="Roboto"/>
          <w:sz w:val="24"/>
          <w:szCs w:val="24"/>
        </w:rPr>
      </w:pPr>
      <w:r w:rsidRPr="00183605">
        <w:rPr>
          <w:rFonts w:ascii="Roboto" w:hAnsi="Roboto"/>
          <w:b/>
          <w:sz w:val="24"/>
          <w:szCs w:val="24"/>
        </w:rPr>
        <w:t xml:space="preserve">Ali </w:t>
      </w:r>
      <w:proofErr w:type="spellStart"/>
      <w:r w:rsidRPr="00183605">
        <w:rPr>
          <w:rFonts w:ascii="Roboto" w:hAnsi="Roboto"/>
          <w:b/>
          <w:sz w:val="24"/>
          <w:szCs w:val="24"/>
        </w:rPr>
        <w:t>Hattab</w:t>
      </w:r>
      <w:proofErr w:type="spellEnd"/>
      <w:r w:rsidRPr="00183605">
        <w:rPr>
          <w:rFonts w:ascii="Roboto" w:hAnsi="Roboto"/>
          <w:sz w:val="24"/>
          <w:szCs w:val="24"/>
        </w:rPr>
        <w:t xml:space="preserve"> is a human rights lawyer, who was representing several demonstrators arrested in connection with the anti-government October demonstrations. </w:t>
      </w:r>
      <w:r w:rsidR="00286F5E" w:rsidRPr="00183605">
        <w:rPr>
          <w:rFonts w:ascii="Roboto" w:hAnsi="Roboto"/>
          <w:sz w:val="24"/>
          <w:szCs w:val="24"/>
        </w:rPr>
        <w:t xml:space="preserve">On </w:t>
      </w:r>
      <w:r w:rsidR="000C0EB6" w:rsidRPr="00183605">
        <w:rPr>
          <w:rFonts w:ascii="Roboto" w:hAnsi="Roboto"/>
          <w:sz w:val="24"/>
          <w:szCs w:val="24"/>
        </w:rPr>
        <w:t>8 October</w:t>
      </w:r>
      <w:r w:rsidR="00286F5E" w:rsidRPr="00183605">
        <w:rPr>
          <w:rFonts w:ascii="Roboto" w:hAnsi="Roboto"/>
          <w:sz w:val="24"/>
          <w:szCs w:val="24"/>
        </w:rPr>
        <w:t xml:space="preserve"> 2019, </w:t>
      </w:r>
      <w:r w:rsidRPr="00183605">
        <w:rPr>
          <w:rFonts w:ascii="Roboto" w:hAnsi="Roboto"/>
          <w:sz w:val="24"/>
          <w:szCs w:val="24"/>
        </w:rPr>
        <w:t xml:space="preserve">he </w:t>
      </w:r>
      <w:r w:rsidR="00286F5E" w:rsidRPr="00183605">
        <w:rPr>
          <w:rFonts w:ascii="Roboto" w:hAnsi="Roboto"/>
          <w:sz w:val="24"/>
          <w:szCs w:val="24"/>
        </w:rPr>
        <w:t xml:space="preserve">went to the southern city of </w:t>
      </w:r>
      <w:proofErr w:type="spellStart"/>
      <w:r w:rsidR="00286F5E" w:rsidRPr="00183605">
        <w:rPr>
          <w:rFonts w:ascii="Roboto" w:hAnsi="Roboto"/>
          <w:sz w:val="24"/>
          <w:szCs w:val="24"/>
        </w:rPr>
        <w:t>Amarah</w:t>
      </w:r>
      <w:proofErr w:type="spellEnd"/>
      <w:r w:rsidR="00286F5E" w:rsidRPr="00183605">
        <w:rPr>
          <w:rFonts w:ascii="Roboto" w:hAnsi="Roboto"/>
          <w:sz w:val="24"/>
          <w:szCs w:val="24"/>
        </w:rPr>
        <w:t xml:space="preserve"> to meet one of his clients. </w:t>
      </w:r>
      <w:r w:rsidRPr="00183605">
        <w:rPr>
          <w:rFonts w:ascii="Roboto" w:hAnsi="Roboto"/>
          <w:sz w:val="24"/>
          <w:szCs w:val="24"/>
        </w:rPr>
        <w:t>S</w:t>
      </w:r>
      <w:r w:rsidR="00286F5E" w:rsidRPr="00183605">
        <w:rPr>
          <w:rFonts w:ascii="Roboto" w:hAnsi="Roboto"/>
          <w:sz w:val="24"/>
          <w:szCs w:val="24"/>
        </w:rPr>
        <w:t xml:space="preserve">hortly after arriving at the rendezvous point, he was arrested by members of the </w:t>
      </w:r>
      <w:proofErr w:type="spellStart"/>
      <w:r w:rsidR="00286F5E" w:rsidRPr="00183605">
        <w:rPr>
          <w:rFonts w:ascii="Roboto" w:hAnsi="Roboto"/>
          <w:sz w:val="24"/>
          <w:szCs w:val="24"/>
        </w:rPr>
        <w:t>Ansar</w:t>
      </w:r>
      <w:proofErr w:type="spellEnd"/>
      <w:r w:rsidR="00286F5E" w:rsidRPr="00183605">
        <w:rPr>
          <w:rFonts w:ascii="Roboto" w:hAnsi="Roboto"/>
          <w:sz w:val="24"/>
          <w:szCs w:val="24"/>
        </w:rPr>
        <w:t xml:space="preserve"> Allah al-</w:t>
      </w:r>
      <w:proofErr w:type="spellStart"/>
      <w:r w:rsidR="00286F5E" w:rsidRPr="00183605">
        <w:rPr>
          <w:rFonts w:ascii="Roboto" w:hAnsi="Roboto"/>
          <w:sz w:val="24"/>
          <w:szCs w:val="24"/>
        </w:rPr>
        <w:t>Awfiya</w:t>
      </w:r>
      <w:proofErr w:type="spellEnd"/>
      <w:r w:rsidR="00286F5E" w:rsidRPr="00183605">
        <w:rPr>
          <w:rFonts w:ascii="Roboto" w:hAnsi="Roboto"/>
          <w:sz w:val="24"/>
          <w:szCs w:val="24"/>
        </w:rPr>
        <w:t xml:space="preserve"> militia.</w:t>
      </w:r>
      <w:r w:rsidR="000C0EB6" w:rsidRPr="00183605">
        <w:rPr>
          <w:rFonts w:ascii="Roboto" w:hAnsi="Roboto"/>
          <w:sz w:val="24"/>
          <w:szCs w:val="24"/>
        </w:rPr>
        <w:t xml:space="preserve"> </w:t>
      </w:r>
      <w:r w:rsidR="00A06204" w:rsidRPr="00183605">
        <w:rPr>
          <w:rFonts w:ascii="Roboto" w:hAnsi="Roboto"/>
          <w:sz w:val="24"/>
          <w:szCs w:val="24"/>
        </w:rPr>
        <w:t xml:space="preserve">Two days before his arrest, two armed men from the PMU came to his home to warn him to stop speaking out on Facebook about the killing of protesters and to stop accusing certain factions of the PMU of being responsible for these killings. </w:t>
      </w:r>
      <w:r w:rsidR="000C0EB6" w:rsidRPr="00183605">
        <w:rPr>
          <w:rFonts w:ascii="Roboto" w:hAnsi="Roboto"/>
          <w:sz w:val="24"/>
          <w:szCs w:val="24"/>
        </w:rPr>
        <w:t>When his relatives reported his abduction, local security forces told them that they were not aware of his arrest. His fate and whereabouts remain unknown to date.</w:t>
      </w:r>
      <w:r w:rsidR="000C0EB6" w:rsidRPr="00183605">
        <w:rPr>
          <w:rStyle w:val="FootnoteReference"/>
          <w:rFonts w:ascii="Roboto" w:hAnsi="Roboto"/>
          <w:sz w:val="24"/>
          <w:szCs w:val="24"/>
        </w:rPr>
        <w:footnoteReference w:id="14"/>
      </w:r>
    </w:p>
    <w:p w14:paraId="0328F52E" w14:textId="6AB340D7" w:rsidR="00A37E36" w:rsidRPr="00183605" w:rsidRDefault="00A37E36" w:rsidP="0090724B">
      <w:pPr>
        <w:jc w:val="both"/>
        <w:rPr>
          <w:rFonts w:ascii="Roboto" w:hAnsi="Roboto"/>
          <w:sz w:val="24"/>
          <w:szCs w:val="24"/>
        </w:rPr>
      </w:pPr>
      <w:proofErr w:type="spellStart"/>
      <w:r w:rsidRPr="00183605">
        <w:rPr>
          <w:rFonts w:ascii="Roboto" w:hAnsi="Roboto"/>
          <w:b/>
          <w:sz w:val="24"/>
          <w:szCs w:val="24"/>
        </w:rPr>
        <w:t>Saba</w:t>
      </w:r>
      <w:proofErr w:type="spellEnd"/>
      <w:r w:rsidRPr="00183605">
        <w:rPr>
          <w:rFonts w:ascii="Roboto" w:hAnsi="Roboto"/>
          <w:b/>
          <w:sz w:val="24"/>
          <w:szCs w:val="24"/>
        </w:rPr>
        <w:t xml:space="preserve"> Al </w:t>
      </w:r>
      <w:proofErr w:type="spellStart"/>
      <w:r w:rsidRPr="00183605">
        <w:rPr>
          <w:rFonts w:ascii="Roboto" w:hAnsi="Roboto"/>
          <w:b/>
          <w:sz w:val="24"/>
          <w:szCs w:val="24"/>
        </w:rPr>
        <w:t>Mahdawi</w:t>
      </w:r>
      <w:proofErr w:type="spellEnd"/>
      <w:r w:rsidRPr="00183605">
        <w:rPr>
          <w:rFonts w:ascii="Roboto" w:hAnsi="Roboto"/>
          <w:sz w:val="24"/>
          <w:szCs w:val="24"/>
        </w:rPr>
        <w:t xml:space="preserve"> is </w:t>
      </w:r>
      <w:r w:rsidR="00707697" w:rsidRPr="00183605">
        <w:rPr>
          <w:rFonts w:ascii="Roboto" w:hAnsi="Roboto"/>
          <w:sz w:val="24"/>
          <w:szCs w:val="24"/>
        </w:rPr>
        <w:t xml:space="preserve">a </w:t>
      </w:r>
      <w:r w:rsidRPr="00183605">
        <w:rPr>
          <w:rFonts w:ascii="Roboto" w:hAnsi="Roboto"/>
          <w:sz w:val="24"/>
          <w:szCs w:val="24"/>
        </w:rPr>
        <w:t xml:space="preserve">volunteer medic and human rights defender who was offering medical assistance to injured demonstrators. On 2 November 2019, </w:t>
      </w:r>
      <w:r w:rsidR="00707697" w:rsidRPr="00183605">
        <w:rPr>
          <w:rFonts w:ascii="Roboto" w:hAnsi="Roboto"/>
          <w:sz w:val="24"/>
          <w:szCs w:val="24"/>
        </w:rPr>
        <w:t xml:space="preserve">she </w:t>
      </w:r>
      <w:r w:rsidRPr="00183605">
        <w:rPr>
          <w:rFonts w:ascii="Roboto" w:hAnsi="Roboto"/>
          <w:sz w:val="24"/>
          <w:szCs w:val="24"/>
        </w:rPr>
        <w:t xml:space="preserve">was heading home after attending a demonstration in Baghdad’s </w:t>
      </w:r>
      <w:proofErr w:type="spellStart"/>
      <w:r w:rsidRPr="00183605">
        <w:rPr>
          <w:rFonts w:ascii="Roboto" w:hAnsi="Roboto"/>
          <w:sz w:val="24"/>
          <w:szCs w:val="24"/>
        </w:rPr>
        <w:t>Tahrir</w:t>
      </w:r>
      <w:proofErr w:type="spellEnd"/>
      <w:r w:rsidRPr="00183605">
        <w:rPr>
          <w:rFonts w:ascii="Roboto" w:hAnsi="Roboto"/>
          <w:sz w:val="24"/>
          <w:szCs w:val="24"/>
        </w:rPr>
        <w:t xml:space="preserve"> Square when she was suddenly abducted by unknown men. On 3 November 2019, the</w:t>
      </w:r>
      <w:r w:rsidR="00D2053E">
        <w:rPr>
          <w:rFonts w:ascii="Roboto" w:hAnsi="Roboto"/>
          <w:sz w:val="24"/>
          <w:szCs w:val="24"/>
        </w:rPr>
        <w:t xml:space="preserve"> Iraqi Human Rights Commission</w:t>
      </w:r>
      <w:r w:rsidRPr="00183605">
        <w:rPr>
          <w:rFonts w:ascii="Roboto" w:hAnsi="Roboto"/>
          <w:sz w:val="24"/>
          <w:szCs w:val="24"/>
        </w:rPr>
        <w:t xml:space="preserve">, confirmed that she had been abducted the previous evening, but did not say who seized her. The Commission urged security forces to investigate the matter and other </w:t>
      </w:r>
      <w:r w:rsidR="0090724B" w:rsidRPr="00183605">
        <w:rPr>
          <w:rFonts w:ascii="Roboto" w:hAnsi="Roboto"/>
          <w:sz w:val="24"/>
          <w:szCs w:val="24"/>
        </w:rPr>
        <w:t>“</w:t>
      </w:r>
      <w:r w:rsidRPr="00183605">
        <w:rPr>
          <w:rFonts w:ascii="Roboto" w:hAnsi="Roboto"/>
          <w:sz w:val="24"/>
          <w:szCs w:val="24"/>
        </w:rPr>
        <w:t>organised kidnapping operations”</w:t>
      </w:r>
      <w:r w:rsidR="0095202B" w:rsidRPr="00183605">
        <w:rPr>
          <w:rFonts w:ascii="Roboto" w:hAnsi="Roboto"/>
          <w:sz w:val="24"/>
          <w:szCs w:val="24"/>
        </w:rPr>
        <w:t xml:space="preserve"> that had been reported prior to Ms Al </w:t>
      </w:r>
      <w:proofErr w:type="spellStart"/>
      <w:r w:rsidR="0095202B" w:rsidRPr="00183605">
        <w:rPr>
          <w:rFonts w:ascii="Roboto" w:hAnsi="Roboto"/>
          <w:sz w:val="24"/>
          <w:szCs w:val="24"/>
        </w:rPr>
        <w:t>Mahdawi’s</w:t>
      </w:r>
      <w:proofErr w:type="spellEnd"/>
      <w:r w:rsidR="0095202B" w:rsidRPr="00183605">
        <w:rPr>
          <w:rFonts w:ascii="Roboto" w:hAnsi="Roboto"/>
          <w:sz w:val="24"/>
          <w:szCs w:val="24"/>
        </w:rPr>
        <w:t xml:space="preserve"> abduction</w:t>
      </w:r>
      <w:r w:rsidRPr="00183605">
        <w:rPr>
          <w:rFonts w:ascii="Roboto" w:hAnsi="Roboto"/>
          <w:sz w:val="24"/>
          <w:szCs w:val="24"/>
        </w:rPr>
        <w:t>.</w:t>
      </w:r>
      <w:r w:rsidRPr="00183605">
        <w:rPr>
          <w:rStyle w:val="FootnoteReference"/>
          <w:rFonts w:ascii="Roboto" w:hAnsi="Roboto"/>
          <w:sz w:val="24"/>
          <w:szCs w:val="24"/>
        </w:rPr>
        <w:footnoteReference w:id="15"/>
      </w:r>
      <w:r w:rsidR="00707697" w:rsidRPr="00183605">
        <w:rPr>
          <w:rFonts w:ascii="Roboto" w:hAnsi="Roboto"/>
          <w:sz w:val="24"/>
          <w:szCs w:val="24"/>
        </w:rPr>
        <w:t xml:space="preserve"> She was eventually released on 13 November 2019.</w:t>
      </w:r>
    </w:p>
    <w:p w14:paraId="079C7C39" w14:textId="77777777" w:rsidR="00690209" w:rsidRPr="00183605" w:rsidRDefault="00690209" w:rsidP="00690209">
      <w:pPr>
        <w:pStyle w:val="Title"/>
        <w:rPr>
          <w:b/>
          <w:bCs/>
        </w:rPr>
      </w:pPr>
      <w:r w:rsidRPr="00183605">
        <w:t>Recommendations</w:t>
      </w:r>
      <w:r w:rsidRPr="00183605">
        <w:rPr>
          <w:b/>
          <w:bCs/>
        </w:rPr>
        <w:t>:</w:t>
      </w:r>
    </w:p>
    <w:p w14:paraId="464CA772" w14:textId="694A0871" w:rsidR="00690209" w:rsidRPr="00183605" w:rsidRDefault="00B67D19" w:rsidP="00690209">
      <w:pPr>
        <w:pStyle w:val="ListParagraph"/>
        <w:numPr>
          <w:ilvl w:val="0"/>
          <w:numId w:val="8"/>
        </w:numPr>
        <w:jc w:val="both"/>
        <w:rPr>
          <w:rFonts w:ascii="Roboto" w:hAnsi="Roboto"/>
          <w:sz w:val="24"/>
          <w:szCs w:val="24"/>
        </w:rPr>
      </w:pPr>
      <w:r w:rsidRPr="00183605">
        <w:rPr>
          <w:rFonts w:ascii="Roboto" w:hAnsi="Roboto"/>
          <w:sz w:val="24"/>
          <w:szCs w:val="24"/>
        </w:rPr>
        <w:t xml:space="preserve">Urgently </w:t>
      </w:r>
      <w:r w:rsidR="00690209" w:rsidRPr="00183605">
        <w:rPr>
          <w:rFonts w:ascii="Roboto" w:hAnsi="Roboto"/>
          <w:sz w:val="24"/>
          <w:szCs w:val="24"/>
        </w:rPr>
        <w:t>investigate existing allegations of enforced disappearances, locate and release those held illegally by security forces and government-affiliated militia;</w:t>
      </w:r>
    </w:p>
    <w:p w14:paraId="5832BA7B" w14:textId="2BC2EA03" w:rsidR="00B67D19" w:rsidRPr="00183605" w:rsidRDefault="00B67D19" w:rsidP="00B67D19">
      <w:pPr>
        <w:pStyle w:val="ListParagraph"/>
        <w:numPr>
          <w:ilvl w:val="0"/>
          <w:numId w:val="8"/>
        </w:numPr>
        <w:jc w:val="both"/>
        <w:rPr>
          <w:rFonts w:ascii="Roboto" w:hAnsi="Roboto"/>
          <w:sz w:val="24"/>
          <w:szCs w:val="24"/>
        </w:rPr>
      </w:pPr>
      <w:r w:rsidRPr="00183605">
        <w:rPr>
          <w:rFonts w:ascii="Roboto" w:hAnsi="Roboto"/>
          <w:sz w:val="24"/>
          <w:szCs w:val="24"/>
        </w:rPr>
        <w:t>Uphold the right to freedom of peaceful assembly and suspend all officials, pending full and impartial investigations, alleged to have abducted peaceful protestors;</w:t>
      </w:r>
    </w:p>
    <w:p w14:paraId="20478A40" w14:textId="3C2DCB29" w:rsidR="00E771D5" w:rsidRPr="00183605" w:rsidRDefault="00E771D5" w:rsidP="00690209">
      <w:pPr>
        <w:pStyle w:val="ListParagraph"/>
        <w:numPr>
          <w:ilvl w:val="0"/>
          <w:numId w:val="8"/>
        </w:numPr>
        <w:jc w:val="both"/>
        <w:rPr>
          <w:rFonts w:ascii="Roboto" w:hAnsi="Roboto"/>
          <w:sz w:val="24"/>
          <w:szCs w:val="24"/>
        </w:rPr>
      </w:pPr>
      <w:r w:rsidRPr="00183605">
        <w:rPr>
          <w:rFonts w:ascii="Roboto" w:hAnsi="Roboto"/>
          <w:sz w:val="24"/>
          <w:szCs w:val="24"/>
        </w:rPr>
        <w:t>Recognise the CED’s competence t</w:t>
      </w:r>
      <w:r w:rsidR="00B97737" w:rsidRPr="00183605">
        <w:rPr>
          <w:rFonts w:ascii="Roboto" w:hAnsi="Roboto"/>
          <w:sz w:val="24"/>
          <w:szCs w:val="24"/>
        </w:rPr>
        <w:t>o receive individual and inter-St</w:t>
      </w:r>
      <w:r w:rsidRPr="00183605">
        <w:rPr>
          <w:rFonts w:ascii="Roboto" w:hAnsi="Roboto"/>
          <w:sz w:val="24"/>
          <w:szCs w:val="24"/>
        </w:rPr>
        <w:t>ate communications under articles 31 and 32 ICPPED.</w:t>
      </w:r>
    </w:p>
    <w:p w14:paraId="5552876D" w14:textId="77777777" w:rsidR="00090190" w:rsidRPr="00183605" w:rsidRDefault="00C12A93" w:rsidP="007E511E">
      <w:pPr>
        <w:pStyle w:val="Heading1"/>
      </w:pPr>
      <w:bookmarkStart w:id="4" w:name="_Toc34378928"/>
      <w:r w:rsidRPr="00183605">
        <w:t>Urgent action procedure</w:t>
      </w:r>
      <w:bookmarkEnd w:id="4"/>
      <w:r w:rsidRPr="00183605">
        <w:t xml:space="preserve"> </w:t>
      </w:r>
    </w:p>
    <w:p w14:paraId="5A2256C3" w14:textId="6255B112" w:rsidR="003C4CF3" w:rsidRPr="00183605" w:rsidRDefault="00855CEE" w:rsidP="00707697">
      <w:pPr>
        <w:jc w:val="both"/>
        <w:rPr>
          <w:rFonts w:ascii="Roboto" w:hAnsi="Roboto"/>
          <w:sz w:val="24"/>
          <w:szCs w:val="24"/>
        </w:rPr>
      </w:pPr>
      <w:r w:rsidRPr="00183605">
        <w:rPr>
          <w:rFonts w:ascii="Roboto" w:hAnsi="Roboto"/>
          <w:sz w:val="24"/>
          <w:szCs w:val="24"/>
        </w:rPr>
        <w:t xml:space="preserve">In </w:t>
      </w:r>
      <w:r w:rsidR="00707697" w:rsidRPr="00183605">
        <w:rPr>
          <w:rFonts w:ascii="Roboto" w:hAnsi="Roboto"/>
          <w:sz w:val="24"/>
          <w:szCs w:val="24"/>
        </w:rPr>
        <w:t>its concluding o</w:t>
      </w:r>
      <w:r w:rsidRPr="00183605">
        <w:rPr>
          <w:rFonts w:ascii="Roboto" w:hAnsi="Roboto"/>
          <w:sz w:val="24"/>
          <w:szCs w:val="24"/>
        </w:rPr>
        <w:t>bservation</w:t>
      </w:r>
      <w:r w:rsidR="0090724B" w:rsidRPr="00183605">
        <w:rPr>
          <w:rFonts w:ascii="Roboto" w:hAnsi="Roboto"/>
          <w:sz w:val="24"/>
          <w:szCs w:val="24"/>
        </w:rPr>
        <w:t>s</w:t>
      </w:r>
      <w:r w:rsidRPr="00183605">
        <w:rPr>
          <w:rFonts w:ascii="Roboto" w:hAnsi="Roboto"/>
          <w:sz w:val="24"/>
          <w:szCs w:val="24"/>
        </w:rPr>
        <w:t xml:space="preserve">, the </w:t>
      </w:r>
      <w:r w:rsidR="00B97737" w:rsidRPr="00183605">
        <w:rPr>
          <w:rFonts w:ascii="Roboto" w:hAnsi="Roboto"/>
          <w:sz w:val="24"/>
          <w:szCs w:val="24"/>
        </w:rPr>
        <w:t>Committee on Enforced Disappearances (hereinafter “CED” or “Committee”)</w:t>
      </w:r>
      <w:r w:rsidRPr="00183605">
        <w:rPr>
          <w:rFonts w:ascii="Roboto" w:hAnsi="Roboto"/>
          <w:sz w:val="24"/>
          <w:szCs w:val="24"/>
        </w:rPr>
        <w:t xml:space="preserve"> called upon the State party “to enhance its cooperation with the Committee within the framework of its urgent action procedure and to adopt all measures necessary to guarantee immediate processing”.</w:t>
      </w:r>
      <w:r w:rsidRPr="00183605">
        <w:rPr>
          <w:rStyle w:val="FootnoteReference"/>
          <w:rFonts w:ascii="Roboto" w:hAnsi="Roboto"/>
          <w:sz w:val="24"/>
          <w:szCs w:val="24"/>
        </w:rPr>
        <w:footnoteReference w:id="16"/>
      </w:r>
    </w:p>
    <w:p w14:paraId="72675279" w14:textId="79CB77B5" w:rsidR="00957146" w:rsidRPr="00183605" w:rsidRDefault="0090724B">
      <w:pPr>
        <w:jc w:val="both"/>
        <w:rPr>
          <w:rFonts w:ascii="Roboto" w:hAnsi="Roboto"/>
          <w:sz w:val="24"/>
          <w:szCs w:val="24"/>
        </w:rPr>
      </w:pPr>
      <w:r w:rsidRPr="00183605">
        <w:rPr>
          <w:rFonts w:ascii="Roboto" w:hAnsi="Roboto"/>
          <w:sz w:val="24"/>
          <w:szCs w:val="24"/>
        </w:rPr>
        <w:t xml:space="preserve">To date, </w:t>
      </w:r>
      <w:r w:rsidR="00855CEE" w:rsidRPr="00183605">
        <w:rPr>
          <w:rFonts w:ascii="Roboto" w:hAnsi="Roboto"/>
          <w:sz w:val="24"/>
          <w:szCs w:val="24"/>
        </w:rPr>
        <w:t xml:space="preserve">MENA Rights Group </w:t>
      </w:r>
      <w:r w:rsidR="003F0854" w:rsidRPr="00183605">
        <w:rPr>
          <w:rFonts w:ascii="Roboto" w:hAnsi="Roboto"/>
          <w:sz w:val="24"/>
          <w:szCs w:val="24"/>
        </w:rPr>
        <w:t xml:space="preserve">has </w:t>
      </w:r>
      <w:r w:rsidR="00855CEE" w:rsidRPr="00183605">
        <w:rPr>
          <w:rFonts w:ascii="Roboto" w:hAnsi="Roboto"/>
          <w:sz w:val="24"/>
          <w:szCs w:val="24"/>
        </w:rPr>
        <w:t xml:space="preserve">submitted </w:t>
      </w:r>
      <w:r w:rsidR="00B377B9" w:rsidRPr="00183605">
        <w:rPr>
          <w:rFonts w:ascii="Roboto" w:hAnsi="Roboto"/>
          <w:sz w:val="24"/>
          <w:szCs w:val="24"/>
        </w:rPr>
        <w:t>29</w:t>
      </w:r>
      <w:r w:rsidR="00E9340A" w:rsidRPr="00183605">
        <w:rPr>
          <w:rFonts w:ascii="Roboto" w:hAnsi="Roboto"/>
          <w:sz w:val="24"/>
          <w:szCs w:val="24"/>
        </w:rPr>
        <w:t>6</w:t>
      </w:r>
      <w:r w:rsidR="00855CEE" w:rsidRPr="00183605">
        <w:rPr>
          <w:rFonts w:ascii="Roboto" w:hAnsi="Roboto"/>
          <w:sz w:val="24"/>
          <w:szCs w:val="24"/>
        </w:rPr>
        <w:t xml:space="preserve"> cases to the CED</w:t>
      </w:r>
      <w:r w:rsidR="00E920B2" w:rsidRPr="00183605">
        <w:rPr>
          <w:rFonts w:ascii="Roboto" w:hAnsi="Roboto"/>
          <w:sz w:val="24"/>
          <w:szCs w:val="24"/>
        </w:rPr>
        <w:t xml:space="preserve">, </w:t>
      </w:r>
      <w:r w:rsidR="00787D7F" w:rsidRPr="00183605">
        <w:rPr>
          <w:rFonts w:ascii="Roboto" w:hAnsi="Roboto"/>
          <w:sz w:val="24"/>
          <w:szCs w:val="24"/>
        </w:rPr>
        <w:t>regarding</w:t>
      </w:r>
      <w:r w:rsidR="00855CEE" w:rsidRPr="00183605">
        <w:rPr>
          <w:rFonts w:ascii="Roboto" w:hAnsi="Roboto"/>
          <w:sz w:val="24"/>
          <w:szCs w:val="24"/>
        </w:rPr>
        <w:t xml:space="preserve"> </w:t>
      </w:r>
      <w:r w:rsidR="00197B94" w:rsidRPr="00183605">
        <w:rPr>
          <w:rFonts w:ascii="Roboto" w:hAnsi="Roboto"/>
          <w:sz w:val="24"/>
          <w:szCs w:val="24"/>
        </w:rPr>
        <w:t>instances</w:t>
      </w:r>
      <w:r w:rsidR="00E920B2" w:rsidRPr="00183605">
        <w:rPr>
          <w:rFonts w:ascii="Roboto" w:hAnsi="Roboto"/>
          <w:sz w:val="24"/>
          <w:szCs w:val="24"/>
        </w:rPr>
        <w:t xml:space="preserve"> of enforced disappearances that occurred in Iraq, </w:t>
      </w:r>
      <w:r w:rsidR="00E8616E" w:rsidRPr="00183605">
        <w:rPr>
          <w:rFonts w:ascii="Roboto" w:hAnsi="Roboto"/>
          <w:sz w:val="24"/>
          <w:szCs w:val="24"/>
        </w:rPr>
        <w:t>using the urgent action procedure.</w:t>
      </w:r>
      <w:r w:rsidR="00957146" w:rsidRPr="00183605">
        <w:rPr>
          <w:rFonts w:ascii="Roboto" w:hAnsi="Roboto"/>
          <w:sz w:val="24"/>
          <w:szCs w:val="24"/>
        </w:rPr>
        <w:t xml:space="preserve"> From 2012 to 18 April 2019, the Committee registered 162 cases of enforced d</w:t>
      </w:r>
      <w:r w:rsidR="00707697" w:rsidRPr="00183605">
        <w:rPr>
          <w:rFonts w:ascii="Roboto" w:hAnsi="Roboto"/>
          <w:sz w:val="24"/>
          <w:szCs w:val="24"/>
        </w:rPr>
        <w:t>isappearances</w:t>
      </w:r>
      <w:r w:rsidR="00957146" w:rsidRPr="00183605">
        <w:rPr>
          <w:rFonts w:ascii="Roboto" w:hAnsi="Roboto"/>
          <w:sz w:val="24"/>
          <w:szCs w:val="24"/>
        </w:rPr>
        <w:t>.</w:t>
      </w:r>
    </w:p>
    <w:p w14:paraId="00D3F1C8" w14:textId="4525D9AE" w:rsidR="00855CEE" w:rsidRPr="00183605" w:rsidRDefault="00957146">
      <w:pPr>
        <w:jc w:val="both"/>
        <w:rPr>
          <w:rFonts w:ascii="Roboto" w:hAnsi="Roboto"/>
          <w:sz w:val="24"/>
          <w:szCs w:val="24"/>
        </w:rPr>
      </w:pPr>
      <w:r w:rsidRPr="00183605">
        <w:rPr>
          <w:rFonts w:ascii="Roboto" w:hAnsi="Roboto"/>
          <w:sz w:val="24"/>
          <w:szCs w:val="24"/>
        </w:rPr>
        <w:t xml:space="preserve">We found that between </w:t>
      </w:r>
      <w:r w:rsidR="00DD421C" w:rsidRPr="00183605">
        <w:rPr>
          <w:rFonts w:ascii="Roboto" w:hAnsi="Roboto"/>
          <w:sz w:val="24"/>
          <w:szCs w:val="24"/>
        </w:rPr>
        <w:t>2016 and 2019, Iraq only responded to 24% of cases submitted. In their responses, the authorities stated that they have searched for the missing person within</w:t>
      </w:r>
      <w:r w:rsidR="0083648D" w:rsidRPr="00183605">
        <w:rPr>
          <w:rFonts w:ascii="Roboto" w:hAnsi="Roboto"/>
          <w:sz w:val="24"/>
          <w:szCs w:val="24"/>
        </w:rPr>
        <w:t xml:space="preserve"> their databases</w:t>
      </w:r>
      <w:r w:rsidR="0090724B" w:rsidRPr="00183605">
        <w:rPr>
          <w:rFonts w:ascii="Roboto" w:hAnsi="Roboto"/>
          <w:sz w:val="24"/>
          <w:szCs w:val="24"/>
        </w:rPr>
        <w:t>,</w:t>
      </w:r>
      <w:r w:rsidR="0083648D" w:rsidRPr="00183605">
        <w:rPr>
          <w:rFonts w:ascii="Roboto" w:hAnsi="Roboto"/>
          <w:sz w:val="24"/>
          <w:szCs w:val="24"/>
        </w:rPr>
        <w:t xml:space="preserve"> to no avail. When the authorities respond to the CED</w:t>
      </w:r>
      <w:r w:rsidR="00DD421C" w:rsidRPr="00183605">
        <w:rPr>
          <w:rFonts w:ascii="Roboto" w:hAnsi="Roboto"/>
          <w:sz w:val="24"/>
          <w:szCs w:val="24"/>
        </w:rPr>
        <w:t xml:space="preserve">, they </w:t>
      </w:r>
      <w:r w:rsidR="0083648D" w:rsidRPr="00183605">
        <w:rPr>
          <w:rFonts w:ascii="Roboto" w:hAnsi="Roboto"/>
          <w:sz w:val="24"/>
          <w:szCs w:val="24"/>
        </w:rPr>
        <w:t xml:space="preserve">occasionally advise the </w:t>
      </w:r>
      <w:r w:rsidR="00DD421C" w:rsidRPr="00183605">
        <w:rPr>
          <w:rFonts w:ascii="Roboto" w:hAnsi="Roboto"/>
          <w:sz w:val="24"/>
          <w:szCs w:val="24"/>
        </w:rPr>
        <w:t xml:space="preserve">victims’ families to file domestic complaints, despite the fact that often relatives have already taken several internal steps </w:t>
      </w:r>
      <w:r w:rsidR="00197B94" w:rsidRPr="00183605">
        <w:rPr>
          <w:rFonts w:ascii="Roboto" w:hAnsi="Roboto"/>
          <w:sz w:val="24"/>
          <w:szCs w:val="24"/>
        </w:rPr>
        <w:t>without success</w:t>
      </w:r>
      <w:r w:rsidR="00DD421C" w:rsidRPr="00183605">
        <w:rPr>
          <w:rFonts w:ascii="Roboto" w:hAnsi="Roboto"/>
          <w:sz w:val="24"/>
          <w:szCs w:val="24"/>
        </w:rPr>
        <w:t xml:space="preserve">. In the vast majority of instances, the Iraqi authorities failed to provide any information on the fate and whereabouts of </w:t>
      </w:r>
      <w:r w:rsidR="00197B94" w:rsidRPr="00183605">
        <w:rPr>
          <w:rFonts w:ascii="Roboto" w:hAnsi="Roboto"/>
          <w:sz w:val="24"/>
          <w:szCs w:val="24"/>
        </w:rPr>
        <w:t xml:space="preserve">the </w:t>
      </w:r>
      <w:r w:rsidR="00DD421C" w:rsidRPr="00183605">
        <w:rPr>
          <w:rFonts w:ascii="Roboto" w:hAnsi="Roboto"/>
          <w:sz w:val="24"/>
          <w:szCs w:val="24"/>
        </w:rPr>
        <w:t>victim.</w:t>
      </w:r>
    </w:p>
    <w:p w14:paraId="5DEF4904" w14:textId="77777777" w:rsidR="00B377B9" w:rsidRPr="00183605" w:rsidRDefault="00957146" w:rsidP="00DD421C">
      <w:pPr>
        <w:jc w:val="both"/>
        <w:rPr>
          <w:rFonts w:ascii="Roboto" w:hAnsi="Roboto"/>
          <w:sz w:val="24"/>
          <w:szCs w:val="24"/>
        </w:rPr>
      </w:pPr>
      <w:r w:rsidRPr="00183605">
        <w:rPr>
          <w:rFonts w:ascii="Roboto" w:hAnsi="Roboto"/>
          <w:sz w:val="24"/>
          <w:szCs w:val="24"/>
        </w:rPr>
        <w:t xml:space="preserve">In its 2019 Annual Report, the Committee found that </w:t>
      </w:r>
      <w:r w:rsidR="00C85284" w:rsidRPr="00183605">
        <w:rPr>
          <w:rFonts w:ascii="Roboto" w:hAnsi="Roboto"/>
          <w:sz w:val="24"/>
          <w:szCs w:val="24"/>
        </w:rPr>
        <w:t>the Iraqi authorities do not respond systematically to the CED’s urgent action requests</w:t>
      </w:r>
      <w:r w:rsidR="00483EEB" w:rsidRPr="00183605">
        <w:rPr>
          <w:rFonts w:ascii="Roboto" w:hAnsi="Roboto"/>
          <w:sz w:val="24"/>
          <w:szCs w:val="24"/>
        </w:rPr>
        <w:t>,</w:t>
      </w:r>
      <w:r w:rsidR="00C85284" w:rsidRPr="00183605">
        <w:rPr>
          <w:rStyle w:val="FootnoteReference"/>
          <w:rFonts w:ascii="Roboto" w:hAnsi="Roboto"/>
          <w:sz w:val="24"/>
          <w:szCs w:val="24"/>
        </w:rPr>
        <w:footnoteReference w:id="17"/>
      </w:r>
      <w:r w:rsidR="00B377B9" w:rsidRPr="00183605">
        <w:rPr>
          <w:rFonts w:ascii="Roboto" w:hAnsi="Roboto"/>
          <w:sz w:val="24"/>
          <w:szCs w:val="24"/>
        </w:rPr>
        <w:t xml:space="preserve"> </w:t>
      </w:r>
      <w:r w:rsidR="00483EEB" w:rsidRPr="00183605">
        <w:rPr>
          <w:rFonts w:ascii="Roboto" w:hAnsi="Roboto"/>
          <w:sz w:val="24"/>
          <w:szCs w:val="24"/>
        </w:rPr>
        <w:t xml:space="preserve">and noted that </w:t>
      </w:r>
      <w:r w:rsidR="00B377B9" w:rsidRPr="00183605">
        <w:rPr>
          <w:rFonts w:ascii="Roboto" w:hAnsi="Roboto"/>
          <w:sz w:val="24"/>
          <w:szCs w:val="24"/>
        </w:rPr>
        <w:t>“(a) the State party does not provide any information on the activities undertaken to search for the disappeared persons or to investigate their disappearance; (b) the State party has at times provided information that does not relate to the events described in the urgent actions in question; and (c) in one urgent action, the State party asserted that the disappeared person had been located, whereas the family members and representatives reported that the person was still missing.</w:t>
      </w:r>
      <w:r w:rsidR="00483EEB" w:rsidRPr="00183605">
        <w:rPr>
          <w:rFonts w:ascii="Roboto" w:hAnsi="Roboto"/>
          <w:sz w:val="24"/>
          <w:szCs w:val="24"/>
        </w:rPr>
        <w:t>”</w:t>
      </w:r>
      <w:r w:rsidR="00483EEB" w:rsidRPr="00183605">
        <w:rPr>
          <w:rStyle w:val="FootnoteReference"/>
          <w:rFonts w:ascii="Roboto" w:hAnsi="Roboto"/>
          <w:sz w:val="24"/>
          <w:szCs w:val="24"/>
        </w:rPr>
        <w:footnoteReference w:id="18"/>
      </w:r>
      <w:r w:rsidR="00483EEB" w:rsidRPr="00183605">
        <w:rPr>
          <w:rFonts w:ascii="Roboto" w:hAnsi="Roboto"/>
          <w:sz w:val="24"/>
          <w:szCs w:val="24"/>
        </w:rPr>
        <w:t xml:space="preserve"> </w:t>
      </w:r>
    </w:p>
    <w:p w14:paraId="3FD1039C" w14:textId="3E225F1F" w:rsidR="00955CD0" w:rsidRPr="00183605" w:rsidRDefault="00CD591D" w:rsidP="0041103D">
      <w:pPr>
        <w:jc w:val="both"/>
        <w:rPr>
          <w:rFonts w:ascii="Roboto" w:hAnsi="Roboto"/>
          <w:sz w:val="24"/>
          <w:szCs w:val="24"/>
          <w:lang w:val="en-US"/>
        </w:rPr>
      </w:pPr>
      <w:r w:rsidRPr="00183605">
        <w:rPr>
          <w:rFonts w:ascii="Roboto" w:hAnsi="Roboto"/>
          <w:sz w:val="24"/>
          <w:szCs w:val="24"/>
          <w:lang w:val="en-US"/>
        </w:rPr>
        <w:t xml:space="preserve">The CED also highlighted that in some cases the State party puts forward that the disappeared persons were </w:t>
      </w:r>
      <w:r w:rsidR="0090724B" w:rsidRPr="00183605">
        <w:rPr>
          <w:rFonts w:ascii="Roboto" w:hAnsi="Roboto"/>
          <w:sz w:val="24"/>
          <w:szCs w:val="24"/>
          <w:lang w:val="en-US"/>
        </w:rPr>
        <w:t>“</w:t>
      </w:r>
      <w:r w:rsidRPr="00183605">
        <w:rPr>
          <w:rFonts w:ascii="Roboto" w:hAnsi="Roboto"/>
          <w:sz w:val="24"/>
          <w:szCs w:val="24"/>
          <w:lang w:val="en-US"/>
        </w:rPr>
        <w:t>terrorists</w:t>
      </w:r>
      <w:r w:rsidR="0090724B" w:rsidRPr="00183605">
        <w:rPr>
          <w:rFonts w:ascii="Roboto" w:hAnsi="Roboto"/>
          <w:sz w:val="24"/>
          <w:szCs w:val="24"/>
          <w:lang w:val="en-US"/>
        </w:rPr>
        <w:t>”</w:t>
      </w:r>
      <w:r w:rsidRPr="00183605">
        <w:rPr>
          <w:rFonts w:ascii="Roboto" w:hAnsi="Roboto"/>
          <w:sz w:val="24"/>
          <w:szCs w:val="24"/>
          <w:lang w:val="en-US"/>
        </w:rPr>
        <w:t xml:space="preserve"> and that these cases could not be considered as enforced disappearance.</w:t>
      </w:r>
      <w:r w:rsidR="004701E2" w:rsidRPr="00183605">
        <w:rPr>
          <w:rStyle w:val="FootnoteReference"/>
          <w:rFonts w:ascii="Roboto" w:hAnsi="Roboto"/>
          <w:sz w:val="24"/>
          <w:szCs w:val="24"/>
          <w:lang w:val="en-US"/>
        </w:rPr>
        <w:footnoteReference w:id="19"/>
      </w:r>
      <w:r w:rsidRPr="00183605">
        <w:rPr>
          <w:rFonts w:ascii="Roboto" w:hAnsi="Roboto"/>
          <w:sz w:val="24"/>
          <w:szCs w:val="24"/>
          <w:lang w:val="en-US"/>
        </w:rPr>
        <w:t xml:space="preserve"> </w:t>
      </w:r>
      <w:r w:rsidR="00955CD0" w:rsidRPr="00183605">
        <w:rPr>
          <w:rFonts w:ascii="Roboto" w:hAnsi="Roboto"/>
          <w:sz w:val="24"/>
          <w:szCs w:val="24"/>
          <w:lang w:val="en-US"/>
        </w:rPr>
        <w:t xml:space="preserve">With regard to the protest-related enforced disappearances that we brought to the attention of the Committee, we note that the State </w:t>
      </w:r>
      <w:r w:rsidR="006B39DF" w:rsidRPr="00183605">
        <w:rPr>
          <w:rFonts w:ascii="Roboto" w:hAnsi="Roboto"/>
          <w:sz w:val="24"/>
          <w:szCs w:val="24"/>
          <w:lang w:val="en-US"/>
        </w:rPr>
        <w:t xml:space="preserve">never clarified </w:t>
      </w:r>
      <w:r w:rsidR="00955CD0" w:rsidRPr="00183605">
        <w:rPr>
          <w:rFonts w:ascii="Roboto" w:hAnsi="Roboto"/>
          <w:sz w:val="24"/>
          <w:szCs w:val="24"/>
          <w:lang w:val="en-US"/>
        </w:rPr>
        <w:t>the fate and whereabouts of the missing persons</w:t>
      </w:r>
      <w:r w:rsidR="006B39DF" w:rsidRPr="00183605">
        <w:rPr>
          <w:rFonts w:ascii="Roboto" w:hAnsi="Roboto"/>
          <w:sz w:val="24"/>
          <w:szCs w:val="24"/>
          <w:lang w:val="en-US"/>
        </w:rPr>
        <w:t xml:space="preserve"> in question and failed to respond systematically to the CED’s correspondence. When the State party </w:t>
      </w:r>
      <w:r w:rsidR="0041103D" w:rsidRPr="00183605">
        <w:rPr>
          <w:rFonts w:ascii="Roboto" w:hAnsi="Roboto"/>
          <w:sz w:val="24"/>
          <w:szCs w:val="24"/>
          <w:lang w:val="en-US"/>
        </w:rPr>
        <w:t xml:space="preserve">did </w:t>
      </w:r>
      <w:r w:rsidR="006B39DF" w:rsidRPr="00183605">
        <w:rPr>
          <w:rFonts w:ascii="Roboto" w:hAnsi="Roboto"/>
          <w:sz w:val="24"/>
          <w:szCs w:val="24"/>
          <w:lang w:val="en-US"/>
        </w:rPr>
        <w:t>respond to the information relayed by the Committee, it claim</w:t>
      </w:r>
      <w:r w:rsidR="0041103D" w:rsidRPr="00183605">
        <w:rPr>
          <w:rFonts w:ascii="Roboto" w:hAnsi="Roboto"/>
          <w:sz w:val="24"/>
          <w:szCs w:val="24"/>
          <w:lang w:val="en-US"/>
        </w:rPr>
        <w:t>ed</w:t>
      </w:r>
      <w:r w:rsidR="006B39DF" w:rsidRPr="00183605">
        <w:rPr>
          <w:rFonts w:ascii="Roboto" w:hAnsi="Roboto"/>
          <w:sz w:val="24"/>
          <w:szCs w:val="24"/>
          <w:lang w:val="en-US"/>
        </w:rPr>
        <w:t xml:space="preserve"> that the “Committee on Enforced Disappearances has not examined the accuracy of information” while affirming that “many of recent cases contains false information, which causes confusion to the competent authorities in Iraq.” However, the State party never provided </w:t>
      </w:r>
      <w:r w:rsidR="000B1309" w:rsidRPr="00183605">
        <w:rPr>
          <w:rFonts w:ascii="Roboto" w:hAnsi="Roboto"/>
          <w:sz w:val="24"/>
          <w:szCs w:val="24"/>
          <w:lang w:val="en-US"/>
        </w:rPr>
        <w:t xml:space="preserve">any factual elements that would dismiss </w:t>
      </w:r>
      <w:r w:rsidR="006B39DF" w:rsidRPr="00183605">
        <w:rPr>
          <w:rFonts w:ascii="Roboto" w:hAnsi="Roboto"/>
          <w:sz w:val="24"/>
          <w:szCs w:val="24"/>
          <w:lang w:val="en-US"/>
        </w:rPr>
        <w:t xml:space="preserve">the allegations contained in the </w:t>
      </w:r>
      <w:r w:rsidR="0041103D" w:rsidRPr="00183605">
        <w:rPr>
          <w:rFonts w:ascii="Roboto" w:hAnsi="Roboto"/>
          <w:sz w:val="24"/>
          <w:szCs w:val="24"/>
          <w:lang w:val="en-US"/>
        </w:rPr>
        <w:t>CED’s correspondence</w:t>
      </w:r>
      <w:r w:rsidR="006B39DF" w:rsidRPr="00183605">
        <w:rPr>
          <w:rFonts w:ascii="Roboto" w:hAnsi="Roboto"/>
          <w:sz w:val="24"/>
          <w:szCs w:val="24"/>
          <w:lang w:val="en-US"/>
        </w:rPr>
        <w:t>.</w:t>
      </w:r>
    </w:p>
    <w:p w14:paraId="7856C526" w14:textId="62560A70" w:rsidR="000A63C6" w:rsidRPr="00183605" w:rsidRDefault="0090724B">
      <w:pPr>
        <w:jc w:val="both"/>
        <w:rPr>
          <w:rFonts w:ascii="Roboto" w:hAnsi="Roboto"/>
          <w:sz w:val="24"/>
          <w:szCs w:val="24"/>
          <w:lang w:val="en-US"/>
        </w:rPr>
      </w:pPr>
      <w:r w:rsidRPr="00183605">
        <w:rPr>
          <w:rFonts w:ascii="Roboto" w:hAnsi="Roboto"/>
          <w:sz w:val="24"/>
          <w:szCs w:val="24"/>
          <w:lang w:val="en-US"/>
        </w:rPr>
        <w:t>Moreover</w:t>
      </w:r>
      <w:r w:rsidR="009048EE" w:rsidRPr="00183605">
        <w:rPr>
          <w:rFonts w:ascii="Roboto" w:hAnsi="Roboto"/>
          <w:sz w:val="24"/>
          <w:szCs w:val="24"/>
          <w:lang w:val="en-US"/>
        </w:rPr>
        <w:t>,</w:t>
      </w:r>
      <w:r w:rsidR="00707697" w:rsidRPr="00183605">
        <w:rPr>
          <w:rFonts w:ascii="Roboto" w:hAnsi="Roboto"/>
          <w:sz w:val="24"/>
          <w:szCs w:val="24"/>
          <w:lang w:val="en-US"/>
        </w:rPr>
        <w:t xml:space="preserve"> we note that the urgent a</w:t>
      </w:r>
      <w:r w:rsidR="009E1B02" w:rsidRPr="00183605">
        <w:rPr>
          <w:rFonts w:ascii="Roboto" w:hAnsi="Roboto"/>
          <w:sz w:val="24"/>
          <w:szCs w:val="24"/>
          <w:lang w:val="en-US"/>
        </w:rPr>
        <w:t>ction procedure is seriously undermined by acts of reprisals directed against human rights defenders and NGOs engaging with this mechanism.</w:t>
      </w:r>
      <w:r w:rsidR="009048EE" w:rsidRPr="00183605">
        <w:rPr>
          <w:rFonts w:ascii="Roboto" w:hAnsi="Roboto"/>
          <w:sz w:val="24"/>
          <w:szCs w:val="24"/>
          <w:lang w:val="en-US"/>
        </w:rPr>
        <w:t xml:space="preserve"> </w:t>
      </w:r>
      <w:r w:rsidR="009E1B02" w:rsidRPr="00183605">
        <w:rPr>
          <w:rFonts w:ascii="Roboto" w:hAnsi="Roboto"/>
          <w:sz w:val="24"/>
          <w:szCs w:val="24"/>
          <w:lang w:val="en-US"/>
        </w:rPr>
        <w:t>B</w:t>
      </w:r>
      <w:r w:rsidR="00677FFC" w:rsidRPr="00183605">
        <w:rPr>
          <w:rFonts w:ascii="Roboto" w:hAnsi="Roboto"/>
          <w:sz w:val="24"/>
          <w:szCs w:val="24"/>
          <w:lang w:val="en-US"/>
        </w:rPr>
        <w:t>oth the UN Secretary General</w:t>
      </w:r>
      <w:r w:rsidR="00677FFC" w:rsidRPr="00183605">
        <w:rPr>
          <w:rStyle w:val="FootnoteReference"/>
          <w:rFonts w:ascii="Roboto" w:hAnsi="Roboto"/>
          <w:sz w:val="24"/>
          <w:szCs w:val="24"/>
          <w:lang w:val="en-US"/>
        </w:rPr>
        <w:footnoteReference w:id="20"/>
      </w:r>
      <w:r w:rsidR="009048EE" w:rsidRPr="00183605">
        <w:rPr>
          <w:rFonts w:ascii="Roboto" w:hAnsi="Roboto"/>
          <w:sz w:val="24"/>
          <w:szCs w:val="24"/>
          <w:lang w:val="en-US"/>
        </w:rPr>
        <w:t xml:space="preserve"> and a group </w:t>
      </w:r>
      <w:r w:rsidR="00677FFC" w:rsidRPr="00183605">
        <w:rPr>
          <w:rFonts w:ascii="Roboto" w:hAnsi="Roboto"/>
          <w:sz w:val="24"/>
          <w:szCs w:val="24"/>
          <w:lang w:val="en-US"/>
        </w:rPr>
        <w:t>of UN Special Procedure mandate holders</w:t>
      </w:r>
      <w:r w:rsidR="0083648D" w:rsidRPr="00183605">
        <w:rPr>
          <w:rStyle w:val="FootnoteReference"/>
          <w:rFonts w:ascii="Roboto" w:hAnsi="Roboto"/>
          <w:sz w:val="24"/>
          <w:szCs w:val="24"/>
          <w:lang w:val="en-US"/>
        </w:rPr>
        <w:footnoteReference w:id="21"/>
      </w:r>
      <w:r w:rsidR="009048EE" w:rsidRPr="00183605">
        <w:rPr>
          <w:rFonts w:ascii="Roboto" w:hAnsi="Roboto"/>
          <w:sz w:val="24"/>
          <w:szCs w:val="24"/>
          <w:lang w:val="en-US"/>
        </w:rPr>
        <w:t xml:space="preserve"> have repeatedly expressed their concern about reprisals </w:t>
      </w:r>
      <w:r w:rsidR="00677FFC" w:rsidRPr="00183605">
        <w:rPr>
          <w:rFonts w:ascii="Roboto" w:hAnsi="Roboto"/>
          <w:sz w:val="24"/>
          <w:szCs w:val="24"/>
          <w:lang w:val="en-US"/>
        </w:rPr>
        <w:t xml:space="preserve">against members of Al </w:t>
      </w:r>
      <w:proofErr w:type="spellStart"/>
      <w:r w:rsidR="00677FFC" w:rsidRPr="00183605">
        <w:rPr>
          <w:rFonts w:ascii="Roboto" w:hAnsi="Roboto"/>
          <w:sz w:val="24"/>
          <w:szCs w:val="24"/>
          <w:lang w:val="en-US"/>
        </w:rPr>
        <w:t>Wissam</w:t>
      </w:r>
      <w:proofErr w:type="spellEnd"/>
      <w:r w:rsidR="00677FFC" w:rsidRPr="00183605">
        <w:rPr>
          <w:rFonts w:ascii="Roboto" w:hAnsi="Roboto"/>
          <w:sz w:val="24"/>
          <w:szCs w:val="24"/>
          <w:lang w:val="en-US"/>
        </w:rPr>
        <w:t xml:space="preserve"> Humanitarian Assembly, an NGO that documents cases of enforced disappearance in Iraq. </w:t>
      </w:r>
      <w:r w:rsidR="009048EE" w:rsidRPr="00183605">
        <w:rPr>
          <w:rFonts w:ascii="Roboto" w:hAnsi="Roboto"/>
          <w:sz w:val="24"/>
          <w:szCs w:val="24"/>
          <w:lang w:val="en-US"/>
        </w:rPr>
        <w:t xml:space="preserve">In January 2019, MENA Rights Group requested the urgent intervention of the CED in the case of </w:t>
      </w:r>
      <w:proofErr w:type="spellStart"/>
      <w:r w:rsidR="009048EE" w:rsidRPr="00183605">
        <w:rPr>
          <w:rFonts w:ascii="Roboto" w:hAnsi="Roboto"/>
          <w:sz w:val="24"/>
          <w:szCs w:val="24"/>
          <w:lang w:val="en-US"/>
        </w:rPr>
        <w:t>Riyad</w:t>
      </w:r>
      <w:proofErr w:type="spellEnd"/>
      <w:r w:rsidR="009048EE" w:rsidRPr="00183605">
        <w:rPr>
          <w:rFonts w:ascii="Roboto" w:hAnsi="Roboto"/>
          <w:sz w:val="24"/>
          <w:szCs w:val="24"/>
          <w:lang w:val="en-US"/>
        </w:rPr>
        <w:t xml:space="preserve"> Al </w:t>
      </w:r>
      <w:proofErr w:type="spellStart"/>
      <w:r w:rsidR="009048EE" w:rsidRPr="00183605">
        <w:rPr>
          <w:rFonts w:ascii="Roboto" w:hAnsi="Roboto"/>
          <w:sz w:val="24"/>
          <w:szCs w:val="24"/>
          <w:lang w:val="en-US"/>
        </w:rPr>
        <w:t>Karawi</w:t>
      </w:r>
      <w:proofErr w:type="spellEnd"/>
      <w:r w:rsidR="009048EE" w:rsidRPr="00183605">
        <w:rPr>
          <w:rFonts w:ascii="Roboto" w:hAnsi="Roboto"/>
          <w:sz w:val="24"/>
          <w:szCs w:val="24"/>
          <w:lang w:val="en-US"/>
        </w:rPr>
        <w:t xml:space="preserve">, a volunteer with Al </w:t>
      </w:r>
      <w:proofErr w:type="spellStart"/>
      <w:r w:rsidR="009048EE" w:rsidRPr="00183605">
        <w:rPr>
          <w:rFonts w:ascii="Roboto" w:hAnsi="Roboto"/>
          <w:sz w:val="24"/>
          <w:szCs w:val="24"/>
          <w:lang w:val="en-US"/>
        </w:rPr>
        <w:t>Wissam</w:t>
      </w:r>
      <w:proofErr w:type="spellEnd"/>
      <w:r w:rsidR="009048EE" w:rsidRPr="00183605">
        <w:rPr>
          <w:rFonts w:ascii="Roboto" w:hAnsi="Roboto"/>
          <w:sz w:val="24"/>
          <w:szCs w:val="24"/>
          <w:lang w:val="en-US"/>
        </w:rPr>
        <w:t xml:space="preserve"> Humanitarian Assembly, who received death threats due to his</w:t>
      </w:r>
      <w:r w:rsidR="00677FFC" w:rsidRPr="00183605">
        <w:rPr>
          <w:rFonts w:ascii="Roboto" w:hAnsi="Roboto"/>
          <w:sz w:val="24"/>
          <w:szCs w:val="24"/>
          <w:lang w:val="en-US"/>
        </w:rPr>
        <w:t xml:space="preserve"> work with the </w:t>
      </w:r>
      <w:proofErr w:type="spellStart"/>
      <w:r w:rsidR="00677FFC" w:rsidRPr="00183605">
        <w:rPr>
          <w:rFonts w:ascii="Roboto" w:hAnsi="Roboto"/>
          <w:sz w:val="24"/>
          <w:szCs w:val="24"/>
          <w:lang w:val="en-US"/>
        </w:rPr>
        <w:t>organisation</w:t>
      </w:r>
      <w:proofErr w:type="spellEnd"/>
      <w:r w:rsidR="00677FFC" w:rsidRPr="00183605">
        <w:rPr>
          <w:rFonts w:ascii="Roboto" w:hAnsi="Roboto"/>
          <w:sz w:val="24"/>
          <w:szCs w:val="24"/>
          <w:lang w:val="en-US"/>
        </w:rPr>
        <w:t>.</w:t>
      </w:r>
      <w:r w:rsidR="00677FFC" w:rsidRPr="00183605">
        <w:rPr>
          <w:rStyle w:val="FootnoteReference"/>
          <w:rFonts w:ascii="Roboto" w:hAnsi="Roboto"/>
          <w:sz w:val="24"/>
          <w:szCs w:val="24"/>
          <w:lang w:val="en-US"/>
        </w:rPr>
        <w:footnoteReference w:id="22"/>
      </w:r>
      <w:r w:rsidR="000A63C6" w:rsidRPr="00183605">
        <w:rPr>
          <w:rFonts w:ascii="Roboto" w:hAnsi="Roboto"/>
          <w:sz w:val="24"/>
          <w:szCs w:val="24"/>
          <w:lang w:val="en-US"/>
        </w:rPr>
        <w:t xml:space="preserve"> </w:t>
      </w:r>
    </w:p>
    <w:p w14:paraId="50843EDA" w14:textId="555C3856" w:rsidR="009048EE" w:rsidRPr="00183605" w:rsidRDefault="000A63C6" w:rsidP="00DD421C">
      <w:pPr>
        <w:jc w:val="both"/>
        <w:rPr>
          <w:rFonts w:ascii="Roboto" w:hAnsi="Roboto"/>
          <w:sz w:val="24"/>
          <w:szCs w:val="24"/>
          <w:lang w:val="en-US"/>
        </w:rPr>
      </w:pPr>
      <w:r w:rsidRPr="00183605">
        <w:rPr>
          <w:rFonts w:ascii="Roboto" w:hAnsi="Roboto"/>
          <w:sz w:val="24"/>
          <w:szCs w:val="24"/>
          <w:lang w:val="en-US"/>
        </w:rPr>
        <w:t xml:space="preserve">Such acts of reprisals constitute a direct violation of article 24 (7) </w:t>
      </w:r>
      <w:r w:rsidRPr="00183605">
        <w:rPr>
          <w:rFonts w:ascii="Roboto" w:hAnsi="Roboto"/>
          <w:sz w:val="24"/>
          <w:szCs w:val="24"/>
        </w:rPr>
        <w:t>ICPPED, which guarantees “the right to form and participate freely in organizations and associations concerned with attempting to establish the circumstances of enforced disappearances and the fate of disappeared persons, and to assist victims of enforced disappearance.”</w:t>
      </w:r>
    </w:p>
    <w:p w14:paraId="7C6C2076" w14:textId="77777777" w:rsidR="00C12A93" w:rsidRPr="00183605" w:rsidRDefault="00C12A93" w:rsidP="00C12A93">
      <w:pPr>
        <w:pStyle w:val="Title"/>
        <w:rPr>
          <w:b/>
          <w:bCs/>
        </w:rPr>
      </w:pPr>
      <w:r w:rsidRPr="00183605">
        <w:t>Recommendations:</w:t>
      </w:r>
    </w:p>
    <w:p w14:paraId="0CF8DA2E" w14:textId="5FA342B8" w:rsidR="00690209" w:rsidRPr="00183605" w:rsidRDefault="00690209" w:rsidP="00544976">
      <w:pPr>
        <w:pStyle w:val="ListParagraph"/>
        <w:numPr>
          <w:ilvl w:val="0"/>
          <w:numId w:val="9"/>
        </w:numPr>
        <w:jc w:val="both"/>
        <w:rPr>
          <w:rFonts w:ascii="Roboto" w:hAnsi="Roboto"/>
          <w:sz w:val="24"/>
          <w:szCs w:val="24"/>
        </w:rPr>
      </w:pPr>
      <w:r w:rsidRPr="00183605">
        <w:rPr>
          <w:rFonts w:ascii="Roboto" w:hAnsi="Roboto"/>
          <w:sz w:val="24"/>
          <w:szCs w:val="24"/>
        </w:rPr>
        <w:t xml:space="preserve">Respond to all urgent actions sent by the CED; </w:t>
      </w:r>
    </w:p>
    <w:p w14:paraId="5D3BB966" w14:textId="2B2675D2" w:rsidR="00690209" w:rsidRPr="00183605" w:rsidRDefault="00690209" w:rsidP="00544976">
      <w:pPr>
        <w:pStyle w:val="ListParagraph"/>
        <w:numPr>
          <w:ilvl w:val="0"/>
          <w:numId w:val="9"/>
        </w:numPr>
        <w:jc w:val="both"/>
        <w:rPr>
          <w:rFonts w:ascii="Roboto" w:hAnsi="Roboto"/>
          <w:sz w:val="24"/>
          <w:szCs w:val="24"/>
        </w:rPr>
      </w:pPr>
      <w:r w:rsidRPr="00183605">
        <w:rPr>
          <w:rFonts w:ascii="Roboto" w:hAnsi="Roboto"/>
          <w:sz w:val="24"/>
          <w:szCs w:val="24"/>
        </w:rPr>
        <w:t xml:space="preserve">Abstain from reprisals against human rights defenders who document cases of enforced disappearances with a view of </w:t>
      </w:r>
      <w:r w:rsidR="00E771D5" w:rsidRPr="00183605">
        <w:rPr>
          <w:rFonts w:ascii="Roboto" w:hAnsi="Roboto"/>
          <w:sz w:val="24"/>
          <w:szCs w:val="24"/>
        </w:rPr>
        <w:t>submitting them to the CED as part of the urgent action procedure</w:t>
      </w:r>
      <w:r w:rsidR="00B87E88" w:rsidRPr="00183605">
        <w:rPr>
          <w:rFonts w:ascii="Roboto" w:hAnsi="Roboto"/>
          <w:sz w:val="24"/>
          <w:szCs w:val="24"/>
        </w:rPr>
        <w:t>.</w:t>
      </w:r>
    </w:p>
    <w:p w14:paraId="5B2644F4" w14:textId="2630DE14" w:rsidR="00844A69" w:rsidRPr="00183605" w:rsidRDefault="00E771D5" w:rsidP="00844A69">
      <w:pPr>
        <w:pStyle w:val="Heading1"/>
      </w:pPr>
      <w:bookmarkStart w:id="5" w:name="_Toc34378929"/>
      <w:r w:rsidRPr="00183605">
        <w:rPr>
          <w:rStyle w:val="SubtleEmphasis"/>
        </w:rPr>
        <w:t>Domestic legal framework on enforced disappearance</w:t>
      </w:r>
      <w:bookmarkEnd w:id="5"/>
    </w:p>
    <w:p w14:paraId="663028AB" w14:textId="77777777" w:rsidR="001A6182" w:rsidRPr="00183605" w:rsidRDefault="001A6182" w:rsidP="001A6182">
      <w:pPr>
        <w:pStyle w:val="Heading2"/>
      </w:pPr>
      <w:bookmarkStart w:id="6" w:name="_Toc34378930"/>
      <w:r w:rsidRPr="00183605">
        <w:t>Gaps in the existing legislation</w:t>
      </w:r>
      <w:bookmarkEnd w:id="6"/>
    </w:p>
    <w:p w14:paraId="609514C4" w14:textId="77777777" w:rsidR="005747AC" w:rsidRPr="00183605" w:rsidRDefault="005747AC" w:rsidP="005747AC">
      <w:pPr>
        <w:pStyle w:val="Heading3"/>
      </w:pPr>
      <w:bookmarkStart w:id="7" w:name="_Toc34378931"/>
      <w:r w:rsidRPr="00183605">
        <w:t>Separate offense</w:t>
      </w:r>
      <w:bookmarkEnd w:id="7"/>
    </w:p>
    <w:p w14:paraId="524A8B94" w14:textId="43D7BF28" w:rsidR="001A6182" w:rsidRPr="00183605" w:rsidRDefault="00707697" w:rsidP="001A6182">
      <w:pPr>
        <w:jc w:val="both"/>
        <w:rPr>
          <w:rFonts w:ascii="Roboto" w:hAnsi="Roboto"/>
          <w:sz w:val="24"/>
          <w:szCs w:val="24"/>
        </w:rPr>
      </w:pPr>
      <w:r w:rsidRPr="00183605">
        <w:rPr>
          <w:rFonts w:ascii="Roboto" w:hAnsi="Roboto"/>
          <w:sz w:val="24"/>
          <w:szCs w:val="24"/>
        </w:rPr>
        <w:t>In its c</w:t>
      </w:r>
      <w:r w:rsidR="001A6182" w:rsidRPr="00183605">
        <w:rPr>
          <w:rFonts w:ascii="Roboto" w:hAnsi="Roboto"/>
          <w:sz w:val="24"/>
          <w:szCs w:val="24"/>
        </w:rPr>
        <w:t>oncluding observations, the Committee recommended that Iraq “adopts the legislative measures to ensure that […] enforced disappearance is incorporated into domestic law as an autonomous offence, in accordance with the definition contained in article 2 of the Convention, and that the offence carries appropriate penalties which take account of its extreme seriousness.”</w:t>
      </w:r>
      <w:r w:rsidR="001A6182" w:rsidRPr="00183605">
        <w:rPr>
          <w:rStyle w:val="FootnoteReference"/>
          <w:rFonts w:ascii="Roboto" w:hAnsi="Roboto"/>
          <w:sz w:val="24"/>
          <w:szCs w:val="24"/>
        </w:rPr>
        <w:footnoteReference w:id="23"/>
      </w:r>
      <w:r w:rsidR="001A6182" w:rsidRPr="00183605">
        <w:rPr>
          <w:rFonts w:ascii="Roboto" w:hAnsi="Roboto"/>
          <w:sz w:val="24"/>
          <w:szCs w:val="24"/>
        </w:rPr>
        <w:t xml:space="preserve"> </w:t>
      </w:r>
    </w:p>
    <w:p w14:paraId="0433184E" w14:textId="7372A581" w:rsidR="00B25B33" w:rsidRPr="00183605" w:rsidRDefault="00D06C5A">
      <w:pPr>
        <w:jc w:val="both"/>
        <w:rPr>
          <w:rFonts w:ascii="Roboto" w:hAnsi="Roboto"/>
          <w:sz w:val="24"/>
          <w:szCs w:val="24"/>
        </w:rPr>
      </w:pPr>
      <w:r w:rsidRPr="00183605">
        <w:rPr>
          <w:rFonts w:ascii="Roboto" w:hAnsi="Roboto"/>
          <w:sz w:val="24"/>
          <w:szCs w:val="24"/>
        </w:rPr>
        <w:t>The State party has yet to implement the above recommendation. In its follow</w:t>
      </w:r>
      <w:r w:rsidR="00EC14A3" w:rsidRPr="00183605">
        <w:rPr>
          <w:rFonts w:ascii="Roboto" w:hAnsi="Roboto"/>
          <w:sz w:val="24"/>
          <w:szCs w:val="24"/>
        </w:rPr>
        <w:t>-</w:t>
      </w:r>
      <w:r w:rsidRPr="00183605">
        <w:rPr>
          <w:rFonts w:ascii="Roboto" w:hAnsi="Roboto"/>
          <w:sz w:val="24"/>
          <w:szCs w:val="24"/>
        </w:rPr>
        <w:t xml:space="preserve">up report, it acknowledged that the offense of </w:t>
      </w:r>
      <w:r w:rsidR="001A6182" w:rsidRPr="00183605">
        <w:rPr>
          <w:rFonts w:ascii="Roboto" w:hAnsi="Roboto"/>
          <w:sz w:val="24"/>
          <w:szCs w:val="24"/>
        </w:rPr>
        <w:t>“enforced disappearance” still does not exist u</w:t>
      </w:r>
      <w:r w:rsidRPr="00183605">
        <w:rPr>
          <w:rFonts w:ascii="Roboto" w:hAnsi="Roboto"/>
          <w:sz w:val="24"/>
          <w:szCs w:val="24"/>
        </w:rPr>
        <w:t>nder Iraqi domestic legislation</w:t>
      </w:r>
      <w:r w:rsidR="001A6182" w:rsidRPr="00183605">
        <w:rPr>
          <w:rFonts w:ascii="Roboto" w:hAnsi="Roboto"/>
          <w:sz w:val="24"/>
          <w:szCs w:val="24"/>
        </w:rPr>
        <w:t xml:space="preserve">. </w:t>
      </w:r>
      <w:r w:rsidR="00FC3715" w:rsidRPr="00183605">
        <w:rPr>
          <w:rFonts w:ascii="Roboto" w:hAnsi="Roboto"/>
          <w:sz w:val="24"/>
          <w:szCs w:val="24"/>
        </w:rPr>
        <w:t>As they did in their initial report</w:t>
      </w:r>
      <w:r w:rsidRPr="00183605">
        <w:rPr>
          <w:rFonts w:ascii="Roboto" w:hAnsi="Roboto"/>
          <w:sz w:val="24"/>
          <w:szCs w:val="24"/>
        </w:rPr>
        <w:t xml:space="preserve"> in 2015</w:t>
      </w:r>
      <w:r w:rsidR="00FC3715" w:rsidRPr="00183605">
        <w:rPr>
          <w:rFonts w:ascii="Roboto" w:hAnsi="Roboto"/>
          <w:sz w:val="24"/>
          <w:szCs w:val="24"/>
        </w:rPr>
        <w:t>,</w:t>
      </w:r>
      <w:r w:rsidR="004701E2" w:rsidRPr="00183605">
        <w:rPr>
          <w:rFonts w:ascii="Roboto" w:hAnsi="Roboto"/>
          <w:sz w:val="24"/>
          <w:szCs w:val="24"/>
        </w:rPr>
        <w:t xml:space="preserve"> the </w:t>
      </w:r>
      <w:r w:rsidR="00D2053E">
        <w:rPr>
          <w:rFonts w:ascii="Roboto" w:hAnsi="Roboto"/>
          <w:sz w:val="24"/>
          <w:szCs w:val="24"/>
        </w:rPr>
        <w:t>authorities</w:t>
      </w:r>
      <w:r w:rsidR="001A6182" w:rsidRPr="00183605">
        <w:rPr>
          <w:rFonts w:ascii="Roboto" w:hAnsi="Roboto"/>
          <w:sz w:val="24"/>
          <w:szCs w:val="24"/>
        </w:rPr>
        <w:t xml:space="preserve"> argue that articles 322,</w:t>
      </w:r>
      <w:r w:rsidR="00B25B33" w:rsidRPr="00183605">
        <w:rPr>
          <w:rStyle w:val="FootnoteReference"/>
          <w:rFonts w:ascii="Roboto" w:hAnsi="Roboto"/>
          <w:sz w:val="24"/>
          <w:szCs w:val="24"/>
        </w:rPr>
        <w:footnoteReference w:id="24"/>
      </w:r>
      <w:r w:rsidR="001A6182" w:rsidRPr="00183605">
        <w:rPr>
          <w:rFonts w:ascii="Roboto" w:hAnsi="Roboto"/>
          <w:sz w:val="24"/>
          <w:szCs w:val="24"/>
        </w:rPr>
        <w:t xml:space="preserve"> 324, 421, 423, 424, 425, and 426 of the Penal Code</w:t>
      </w:r>
      <w:r w:rsidR="00F64E15" w:rsidRPr="00183605">
        <w:rPr>
          <w:rFonts w:ascii="Roboto" w:hAnsi="Roboto"/>
          <w:sz w:val="24"/>
          <w:szCs w:val="24"/>
        </w:rPr>
        <w:t>,</w:t>
      </w:r>
      <w:r w:rsidR="001A6182" w:rsidRPr="00183605">
        <w:rPr>
          <w:rFonts w:ascii="Roboto" w:hAnsi="Roboto"/>
          <w:sz w:val="24"/>
          <w:szCs w:val="24"/>
        </w:rPr>
        <w:t xml:space="preserve"> and article 92 of the Criminal Procedure Code</w:t>
      </w:r>
      <w:r w:rsidR="00F64E15" w:rsidRPr="00183605">
        <w:rPr>
          <w:rFonts w:ascii="Roboto" w:hAnsi="Roboto"/>
          <w:sz w:val="24"/>
          <w:szCs w:val="24"/>
        </w:rPr>
        <w:t>,</w:t>
      </w:r>
      <w:r w:rsidR="001A6182" w:rsidRPr="00183605">
        <w:rPr>
          <w:rFonts w:ascii="Roboto" w:hAnsi="Roboto"/>
          <w:sz w:val="24"/>
          <w:szCs w:val="24"/>
        </w:rPr>
        <w:t xml:space="preserve"> criminalise certain acts (abduction, detention, arrest without a judicial warrant) incorporated in the definition of the crime of enforced disappearance</w:t>
      </w:r>
      <w:r w:rsidR="00FC3715" w:rsidRPr="00183605">
        <w:rPr>
          <w:rFonts w:ascii="Roboto" w:hAnsi="Roboto"/>
          <w:sz w:val="24"/>
          <w:szCs w:val="24"/>
        </w:rPr>
        <w:t>.</w:t>
      </w:r>
      <w:r w:rsidR="00FC3715" w:rsidRPr="00183605">
        <w:rPr>
          <w:rStyle w:val="FootnoteReference"/>
          <w:rFonts w:ascii="Roboto" w:hAnsi="Roboto"/>
          <w:sz w:val="24"/>
          <w:szCs w:val="24"/>
        </w:rPr>
        <w:footnoteReference w:id="25"/>
      </w:r>
      <w:r w:rsidR="00FC3715" w:rsidRPr="00183605">
        <w:rPr>
          <w:rFonts w:ascii="Roboto" w:hAnsi="Roboto"/>
          <w:sz w:val="24"/>
          <w:szCs w:val="24"/>
        </w:rPr>
        <w:t xml:space="preserve"> </w:t>
      </w:r>
    </w:p>
    <w:p w14:paraId="7C370743" w14:textId="6B5EB4FB" w:rsidR="000E35DA" w:rsidRPr="00183605" w:rsidRDefault="000E35DA" w:rsidP="005747AC">
      <w:pPr>
        <w:pStyle w:val="Heading3"/>
        <w:rPr>
          <w:sz w:val="24"/>
          <w:szCs w:val="24"/>
        </w:rPr>
      </w:pPr>
      <w:bookmarkStart w:id="8" w:name="_Toc34378932"/>
      <w:r w:rsidRPr="00183605">
        <w:t>Crime against humanity</w:t>
      </w:r>
      <w:bookmarkEnd w:id="8"/>
    </w:p>
    <w:p w14:paraId="661E8009" w14:textId="1A7F4EEB" w:rsidR="00174B5A" w:rsidRPr="00183605" w:rsidRDefault="00174B5A" w:rsidP="001A6182">
      <w:pPr>
        <w:jc w:val="both"/>
        <w:rPr>
          <w:rFonts w:ascii="Roboto" w:hAnsi="Roboto"/>
          <w:sz w:val="24"/>
          <w:szCs w:val="24"/>
        </w:rPr>
      </w:pPr>
      <w:r w:rsidRPr="00183605">
        <w:rPr>
          <w:rFonts w:ascii="Roboto" w:hAnsi="Roboto"/>
          <w:sz w:val="24"/>
          <w:szCs w:val="24"/>
        </w:rPr>
        <w:t xml:space="preserve">Under article 5 ICPPED, the practice of enforced disappearance amounts to a crime against humanity when used in a </w:t>
      </w:r>
      <w:r w:rsidR="00B97737" w:rsidRPr="00183605">
        <w:rPr>
          <w:rFonts w:ascii="Roboto" w:hAnsi="Roboto"/>
          <w:sz w:val="24"/>
          <w:szCs w:val="24"/>
        </w:rPr>
        <w:t>widespread or systematic manner.</w:t>
      </w:r>
    </w:p>
    <w:p w14:paraId="3B22CC49" w14:textId="7AB20C12" w:rsidR="00C86CFE" w:rsidRPr="00183605" w:rsidRDefault="00707697" w:rsidP="001A6182">
      <w:pPr>
        <w:jc w:val="both"/>
        <w:rPr>
          <w:rFonts w:ascii="Roboto" w:hAnsi="Roboto"/>
          <w:sz w:val="24"/>
          <w:szCs w:val="24"/>
        </w:rPr>
      </w:pPr>
      <w:r w:rsidRPr="00183605">
        <w:rPr>
          <w:rFonts w:ascii="Roboto" w:hAnsi="Roboto"/>
          <w:sz w:val="24"/>
          <w:szCs w:val="24"/>
        </w:rPr>
        <w:t>In its concluding o</w:t>
      </w:r>
      <w:r w:rsidR="000E35DA" w:rsidRPr="00183605">
        <w:rPr>
          <w:rFonts w:ascii="Roboto" w:hAnsi="Roboto"/>
          <w:sz w:val="24"/>
          <w:szCs w:val="24"/>
        </w:rPr>
        <w:t>bservations, the Committee highlighted that the Iraqi Supreme Criminal Tribunal Act No. 10 does criminalise enforced disappearance as a crime against humanity, but only in relation to offenses committed between 1968 and 2003</w:t>
      </w:r>
      <w:r w:rsidR="00FF24D5" w:rsidRPr="00183605">
        <w:rPr>
          <w:rFonts w:ascii="Roboto" w:hAnsi="Roboto"/>
          <w:sz w:val="24"/>
          <w:szCs w:val="24"/>
        </w:rPr>
        <w:t>,</w:t>
      </w:r>
      <w:r w:rsidR="000E35DA" w:rsidRPr="00183605">
        <w:rPr>
          <w:rFonts w:ascii="Roboto" w:hAnsi="Roboto"/>
          <w:sz w:val="24"/>
          <w:szCs w:val="24"/>
          <w:vertAlign w:val="superscript"/>
        </w:rPr>
        <w:footnoteReference w:id="26"/>
      </w:r>
      <w:r w:rsidR="000E35DA" w:rsidRPr="00183605">
        <w:rPr>
          <w:rFonts w:ascii="Roboto" w:hAnsi="Roboto"/>
          <w:sz w:val="24"/>
          <w:szCs w:val="24"/>
        </w:rPr>
        <w:t xml:space="preserve"> </w:t>
      </w:r>
      <w:r w:rsidR="00CE7B80" w:rsidRPr="00183605">
        <w:rPr>
          <w:rFonts w:ascii="Roboto" w:hAnsi="Roboto"/>
          <w:sz w:val="24"/>
          <w:szCs w:val="24"/>
        </w:rPr>
        <w:t>limit</w:t>
      </w:r>
      <w:r w:rsidR="00FF24D5" w:rsidRPr="00183605">
        <w:rPr>
          <w:rFonts w:ascii="Roboto" w:hAnsi="Roboto"/>
          <w:sz w:val="24"/>
          <w:szCs w:val="24"/>
        </w:rPr>
        <w:t>ing</w:t>
      </w:r>
      <w:r w:rsidR="00CE7B80" w:rsidRPr="00183605">
        <w:rPr>
          <w:rFonts w:ascii="Roboto" w:hAnsi="Roboto"/>
          <w:sz w:val="24"/>
          <w:szCs w:val="24"/>
        </w:rPr>
        <w:t xml:space="preserve"> </w:t>
      </w:r>
      <w:r w:rsidR="00C86CFE" w:rsidRPr="00183605">
        <w:rPr>
          <w:rFonts w:ascii="Roboto" w:hAnsi="Roboto"/>
          <w:sz w:val="24"/>
          <w:szCs w:val="24"/>
        </w:rPr>
        <w:t>the court's temporal mandate</w:t>
      </w:r>
      <w:r w:rsidR="00FF24D5" w:rsidRPr="00183605">
        <w:rPr>
          <w:rFonts w:ascii="Roboto" w:hAnsi="Roboto"/>
          <w:sz w:val="24"/>
          <w:szCs w:val="24"/>
        </w:rPr>
        <w:t>.</w:t>
      </w:r>
      <w:r w:rsidR="00C86CFE" w:rsidRPr="00183605">
        <w:rPr>
          <w:rFonts w:ascii="Roboto" w:hAnsi="Roboto"/>
          <w:sz w:val="24"/>
          <w:szCs w:val="24"/>
        </w:rPr>
        <w:t xml:space="preserve"> </w:t>
      </w:r>
    </w:p>
    <w:p w14:paraId="4103DF64" w14:textId="7D6129D7" w:rsidR="00713BF4" w:rsidRPr="00183605" w:rsidRDefault="00174B5A">
      <w:pPr>
        <w:jc w:val="both"/>
        <w:rPr>
          <w:rFonts w:ascii="Roboto" w:hAnsi="Roboto"/>
          <w:sz w:val="24"/>
          <w:szCs w:val="24"/>
        </w:rPr>
      </w:pPr>
      <w:r w:rsidRPr="00183605">
        <w:rPr>
          <w:rFonts w:ascii="Roboto" w:hAnsi="Roboto"/>
          <w:sz w:val="24"/>
          <w:szCs w:val="24"/>
        </w:rPr>
        <w:t xml:space="preserve">The authorities have so far failed to expand the court’s temporal mandate despite the fact that numerous cases of enforced disappearances have been perpetrated in </w:t>
      </w:r>
      <w:r w:rsidR="0000607C" w:rsidRPr="00183605">
        <w:rPr>
          <w:rFonts w:ascii="Roboto" w:hAnsi="Roboto"/>
          <w:sz w:val="24"/>
          <w:szCs w:val="24"/>
        </w:rPr>
        <w:t>Iraq,</w:t>
      </w:r>
      <w:r w:rsidRPr="00183605">
        <w:rPr>
          <w:rFonts w:ascii="Roboto" w:hAnsi="Roboto"/>
          <w:sz w:val="24"/>
          <w:szCs w:val="24"/>
        </w:rPr>
        <w:t xml:space="preserve"> since 2003</w:t>
      </w:r>
      <w:r w:rsidR="0000607C" w:rsidRPr="00183605">
        <w:rPr>
          <w:rFonts w:ascii="Roboto" w:hAnsi="Roboto"/>
          <w:sz w:val="24"/>
          <w:szCs w:val="24"/>
        </w:rPr>
        <w:t>,</w:t>
      </w:r>
      <w:r w:rsidRPr="00183605">
        <w:rPr>
          <w:rFonts w:ascii="Roboto" w:hAnsi="Roboto"/>
          <w:sz w:val="24"/>
          <w:szCs w:val="24"/>
        </w:rPr>
        <w:t xml:space="preserve"> by State officials, U</w:t>
      </w:r>
      <w:r w:rsidR="00EC14A3" w:rsidRPr="00183605">
        <w:rPr>
          <w:rFonts w:ascii="Roboto" w:hAnsi="Roboto"/>
          <w:sz w:val="24"/>
          <w:szCs w:val="24"/>
        </w:rPr>
        <w:t>.</w:t>
      </w:r>
      <w:r w:rsidRPr="00183605">
        <w:rPr>
          <w:rFonts w:ascii="Roboto" w:hAnsi="Roboto"/>
          <w:sz w:val="24"/>
          <w:szCs w:val="24"/>
        </w:rPr>
        <w:t>S</w:t>
      </w:r>
      <w:r w:rsidR="00EC14A3" w:rsidRPr="00183605">
        <w:rPr>
          <w:rFonts w:ascii="Roboto" w:hAnsi="Roboto"/>
          <w:sz w:val="24"/>
          <w:szCs w:val="24"/>
        </w:rPr>
        <w:t>.</w:t>
      </w:r>
      <w:r w:rsidRPr="00183605">
        <w:rPr>
          <w:rFonts w:ascii="Roboto" w:hAnsi="Roboto"/>
          <w:sz w:val="24"/>
          <w:szCs w:val="24"/>
        </w:rPr>
        <w:t xml:space="preserve"> occupation forces, militias acting with the authorisation, support or quittance of the State</w:t>
      </w:r>
      <w:r w:rsidR="0000607C" w:rsidRPr="00183605">
        <w:rPr>
          <w:rFonts w:ascii="Roboto" w:hAnsi="Roboto"/>
          <w:sz w:val="24"/>
          <w:szCs w:val="24"/>
        </w:rPr>
        <w:t>,</w:t>
      </w:r>
      <w:r w:rsidR="00B97737" w:rsidRPr="00183605">
        <w:rPr>
          <w:rFonts w:ascii="Roboto" w:hAnsi="Roboto"/>
          <w:sz w:val="24"/>
          <w:szCs w:val="24"/>
        </w:rPr>
        <w:t xml:space="preserve"> and armed groups</w:t>
      </w:r>
      <w:r w:rsidRPr="00183605">
        <w:rPr>
          <w:rFonts w:ascii="Roboto" w:hAnsi="Roboto"/>
          <w:sz w:val="24"/>
          <w:szCs w:val="24"/>
        </w:rPr>
        <w:t xml:space="preserve">. </w:t>
      </w:r>
    </w:p>
    <w:p w14:paraId="4C9DD51F" w14:textId="77777777" w:rsidR="005747AC" w:rsidRPr="00183605" w:rsidRDefault="000E35DA" w:rsidP="005747AC">
      <w:pPr>
        <w:jc w:val="both"/>
        <w:rPr>
          <w:rFonts w:ascii="Roboto" w:hAnsi="Roboto"/>
          <w:sz w:val="24"/>
          <w:szCs w:val="24"/>
        </w:rPr>
      </w:pPr>
      <w:r w:rsidRPr="00183605">
        <w:rPr>
          <w:rFonts w:ascii="Roboto" w:hAnsi="Roboto"/>
          <w:sz w:val="24"/>
          <w:szCs w:val="24"/>
        </w:rPr>
        <w:t>Iraq has not yet become a party</w:t>
      </w:r>
      <w:r w:rsidR="00CE7B80" w:rsidRPr="00183605">
        <w:rPr>
          <w:rFonts w:ascii="Roboto" w:hAnsi="Roboto"/>
          <w:sz w:val="24"/>
          <w:szCs w:val="24"/>
        </w:rPr>
        <w:t xml:space="preserve"> </w:t>
      </w:r>
      <w:r w:rsidRPr="00183605">
        <w:rPr>
          <w:rFonts w:ascii="Roboto" w:hAnsi="Roboto"/>
          <w:sz w:val="24"/>
          <w:szCs w:val="24"/>
        </w:rPr>
        <w:t>to the Rome Statute of th</w:t>
      </w:r>
      <w:r w:rsidR="00CE7B80" w:rsidRPr="00183605">
        <w:rPr>
          <w:rFonts w:ascii="Roboto" w:hAnsi="Roboto"/>
          <w:sz w:val="24"/>
          <w:szCs w:val="24"/>
        </w:rPr>
        <w:t>e International Criminal Court nor the Convention on the Non-Applicability of Statutory Limitations to War Crimes and Crimes against Humanity.</w:t>
      </w:r>
    </w:p>
    <w:p w14:paraId="5E05DF46" w14:textId="77777777" w:rsidR="00512170" w:rsidRPr="00183605" w:rsidRDefault="00512170" w:rsidP="005747AC">
      <w:pPr>
        <w:pStyle w:val="Heading3"/>
        <w:rPr>
          <w:sz w:val="24"/>
          <w:szCs w:val="24"/>
        </w:rPr>
      </w:pPr>
      <w:bookmarkStart w:id="9" w:name="_Ref34209913"/>
      <w:bookmarkStart w:id="10" w:name="_Toc34378933"/>
      <w:r w:rsidRPr="00183605">
        <w:t>Criminal responsibility</w:t>
      </w:r>
      <w:r w:rsidR="00806E07" w:rsidRPr="00183605">
        <w:t xml:space="preserve"> </w:t>
      </w:r>
      <w:r w:rsidRPr="00183605">
        <w:t xml:space="preserve">and appropriate </w:t>
      </w:r>
      <w:r w:rsidR="00806E07" w:rsidRPr="00183605">
        <w:t>sanctions</w:t>
      </w:r>
      <w:bookmarkEnd w:id="9"/>
      <w:bookmarkEnd w:id="10"/>
    </w:p>
    <w:p w14:paraId="7750B9E6" w14:textId="1B1EACFE" w:rsidR="00E771D5" w:rsidRPr="00183605" w:rsidRDefault="00512170" w:rsidP="00E771D5">
      <w:pPr>
        <w:jc w:val="both"/>
        <w:rPr>
          <w:rStyle w:val="SubtleEmphasis"/>
          <w:rFonts w:cs="Times New Roman"/>
          <w:sz w:val="24"/>
          <w:szCs w:val="24"/>
        </w:rPr>
      </w:pPr>
      <w:r w:rsidRPr="00183605">
        <w:rPr>
          <w:rStyle w:val="SubtleEmphasis"/>
          <w:sz w:val="24"/>
          <w:szCs w:val="24"/>
        </w:rPr>
        <w:t>We are concerned that a</w:t>
      </w:r>
      <w:r w:rsidR="00FC3715" w:rsidRPr="00183605">
        <w:rPr>
          <w:rStyle w:val="SubtleEmphasis"/>
          <w:sz w:val="24"/>
          <w:szCs w:val="24"/>
        </w:rPr>
        <w:t>rticle 40 of the Penal Code establishes that an act is not an offense if a public official or public servant commits the act in implementation of an order from a superior which they are obliged</w:t>
      </w:r>
      <w:r w:rsidR="0000607C" w:rsidRPr="00183605">
        <w:rPr>
          <w:rStyle w:val="SubtleEmphasis"/>
          <w:sz w:val="24"/>
          <w:szCs w:val="24"/>
        </w:rPr>
        <w:t>,</w:t>
      </w:r>
      <w:r w:rsidR="00FC3715" w:rsidRPr="00183605">
        <w:rPr>
          <w:rStyle w:val="SubtleEmphasis"/>
          <w:sz w:val="24"/>
          <w:szCs w:val="24"/>
        </w:rPr>
        <w:t xml:space="preserve"> or feel obliged</w:t>
      </w:r>
      <w:r w:rsidR="0000607C" w:rsidRPr="00183605">
        <w:rPr>
          <w:rStyle w:val="SubtleEmphasis"/>
          <w:sz w:val="24"/>
          <w:szCs w:val="24"/>
        </w:rPr>
        <w:t>,</w:t>
      </w:r>
      <w:r w:rsidR="00FC3715" w:rsidRPr="00183605">
        <w:rPr>
          <w:rStyle w:val="SubtleEmphasis"/>
          <w:sz w:val="24"/>
          <w:szCs w:val="24"/>
        </w:rPr>
        <w:t xml:space="preserve"> to obey. We note that this provision </w:t>
      </w:r>
      <w:r w:rsidR="00440901" w:rsidRPr="00183605">
        <w:rPr>
          <w:rStyle w:val="SubtleEmphasis"/>
          <w:sz w:val="24"/>
          <w:szCs w:val="24"/>
        </w:rPr>
        <w:t xml:space="preserve">is not in line with article 6 (2) </w:t>
      </w:r>
      <w:r w:rsidR="00440901" w:rsidRPr="00183605">
        <w:rPr>
          <w:rFonts w:ascii="Roboto" w:hAnsi="Roboto" w:cs="Times New Roman"/>
          <w:sz w:val="24"/>
          <w:szCs w:val="24"/>
        </w:rPr>
        <w:t>ICPPED on the prohibition of invoking superior orders</w:t>
      </w:r>
      <w:r w:rsidR="00FD79CF" w:rsidRPr="00183605">
        <w:rPr>
          <w:rFonts w:ascii="Roboto" w:hAnsi="Roboto" w:cs="Times New Roman"/>
          <w:sz w:val="24"/>
          <w:szCs w:val="24"/>
        </w:rPr>
        <w:t xml:space="preserve"> and does not meet the obligation to bring to justice to all those involved in the perpetration of enforced disappearances</w:t>
      </w:r>
      <w:r w:rsidR="00440901" w:rsidRPr="00183605">
        <w:rPr>
          <w:rFonts w:ascii="Roboto" w:hAnsi="Roboto" w:cs="Times New Roman"/>
          <w:sz w:val="24"/>
          <w:szCs w:val="24"/>
        </w:rPr>
        <w:t>.</w:t>
      </w:r>
    </w:p>
    <w:p w14:paraId="7744267D" w14:textId="77777777" w:rsidR="00971AA5" w:rsidRPr="00183605" w:rsidRDefault="007546D5" w:rsidP="00971AA5">
      <w:pPr>
        <w:pStyle w:val="Heading2"/>
        <w:rPr>
          <w:rStyle w:val="SubtleEmphasis"/>
        </w:rPr>
      </w:pPr>
      <w:bookmarkStart w:id="11" w:name="_Toc34378934"/>
      <w:r w:rsidRPr="00183605">
        <w:rPr>
          <w:rStyle w:val="SubtleEmphasis"/>
        </w:rPr>
        <w:t>Draft law on the protection of persons from enforced disappearances</w:t>
      </w:r>
      <w:bookmarkEnd w:id="11"/>
    </w:p>
    <w:p w14:paraId="0C8579E2" w14:textId="70F778F6" w:rsidR="002F1D3F" w:rsidRPr="00183605" w:rsidRDefault="002F1D3F">
      <w:pPr>
        <w:jc w:val="both"/>
        <w:rPr>
          <w:rFonts w:ascii="Roboto" w:hAnsi="Roboto" w:cs="Times New Roman"/>
          <w:sz w:val="24"/>
          <w:szCs w:val="24"/>
        </w:rPr>
      </w:pPr>
      <w:r w:rsidRPr="00183605">
        <w:rPr>
          <w:rFonts w:ascii="Roboto" w:hAnsi="Roboto" w:cs="Times New Roman"/>
          <w:sz w:val="24"/>
          <w:szCs w:val="24"/>
        </w:rPr>
        <w:t>The State party claims in its follow up report that the Ministry of Justice has prepared a bill on enforced disappearance</w:t>
      </w:r>
      <w:r w:rsidR="0000607C" w:rsidRPr="00183605">
        <w:rPr>
          <w:rFonts w:ascii="Roboto" w:hAnsi="Roboto" w:cs="Times New Roman"/>
          <w:sz w:val="24"/>
          <w:szCs w:val="24"/>
        </w:rPr>
        <w:t xml:space="preserve"> which</w:t>
      </w:r>
      <w:r w:rsidRPr="00183605">
        <w:rPr>
          <w:rFonts w:ascii="Roboto" w:hAnsi="Roboto" w:cs="Times New Roman"/>
          <w:sz w:val="24"/>
          <w:szCs w:val="24"/>
        </w:rPr>
        <w:t xml:space="preserve"> </w:t>
      </w:r>
      <w:r w:rsidR="0000607C" w:rsidRPr="00183605">
        <w:rPr>
          <w:rFonts w:ascii="Roboto" w:hAnsi="Roboto" w:cs="Times New Roman"/>
          <w:sz w:val="24"/>
          <w:szCs w:val="24"/>
        </w:rPr>
        <w:t xml:space="preserve">takes </w:t>
      </w:r>
      <w:r w:rsidR="00707697" w:rsidRPr="00183605">
        <w:rPr>
          <w:rFonts w:ascii="Roboto" w:hAnsi="Roboto" w:cs="Times New Roman"/>
          <w:sz w:val="24"/>
          <w:szCs w:val="24"/>
        </w:rPr>
        <w:t>into account the Committee’s concluding o</w:t>
      </w:r>
      <w:r w:rsidRPr="00183605">
        <w:rPr>
          <w:rFonts w:ascii="Roboto" w:hAnsi="Roboto" w:cs="Times New Roman"/>
          <w:sz w:val="24"/>
          <w:szCs w:val="24"/>
        </w:rPr>
        <w:t>bservation.</w:t>
      </w:r>
      <w:r w:rsidRPr="00183605">
        <w:rPr>
          <w:rStyle w:val="FootnoteReference"/>
          <w:rFonts w:ascii="Roboto" w:hAnsi="Roboto" w:cs="Times New Roman"/>
          <w:sz w:val="24"/>
          <w:szCs w:val="24"/>
        </w:rPr>
        <w:footnoteReference w:id="27"/>
      </w:r>
      <w:r w:rsidRPr="00183605">
        <w:rPr>
          <w:rFonts w:ascii="Roboto" w:hAnsi="Roboto" w:cs="Times New Roman"/>
          <w:sz w:val="24"/>
          <w:szCs w:val="24"/>
        </w:rPr>
        <w:t xml:space="preserve"> </w:t>
      </w:r>
    </w:p>
    <w:p w14:paraId="77A178F0" w14:textId="02F71F64" w:rsidR="002F1D3F" w:rsidRPr="00183605" w:rsidRDefault="002F1D3F" w:rsidP="0047039A">
      <w:pPr>
        <w:jc w:val="both"/>
        <w:rPr>
          <w:rFonts w:ascii="Roboto" w:hAnsi="Roboto" w:cs="Times New Roman"/>
          <w:sz w:val="24"/>
          <w:szCs w:val="24"/>
        </w:rPr>
      </w:pPr>
      <w:r w:rsidRPr="00183605">
        <w:rPr>
          <w:rFonts w:ascii="Roboto" w:hAnsi="Roboto" w:cs="Times New Roman"/>
          <w:sz w:val="24"/>
          <w:szCs w:val="24"/>
        </w:rPr>
        <w:t xml:space="preserve">In August 2017, the parliamentary committee on human rights began working on a draft law on the Protection of Persons from Enforced Disappearance (hereinafter “draft ED law”). </w:t>
      </w:r>
      <w:r w:rsidR="00047237" w:rsidRPr="00183605">
        <w:rPr>
          <w:rFonts w:ascii="Roboto" w:hAnsi="Roboto" w:cs="Times New Roman"/>
          <w:sz w:val="24"/>
          <w:szCs w:val="24"/>
        </w:rPr>
        <w:t>The initial draft law</w:t>
      </w:r>
      <w:r w:rsidR="00440534" w:rsidRPr="00183605">
        <w:rPr>
          <w:rFonts w:ascii="Roboto" w:hAnsi="Roboto" w:cs="Times New Roman"/>
          <w:sz w:val="24"/>
          <w:szCs w:val="24"/>
        </w:rPr>
        <w:t xml:space="preserve"> is available on the website of the Iraqi Parliament.</w:t>
      </w:r>
      <w:r w:rsidR="00440534" w:rsidRPr="00183605">
        <w:rPr>
          <w:rStyle w:val="FootnoteReference"/>
          <w:rFonts w:ascii="Roboto" w:hAnsi="Roboto" w:cs="Times New Roman"/>
          <w:sz w:val="24"/>
          <w:szCs w:val="24"/>
        </w:rPr>
        <w:footnoteReference w:id="28"/>
      </w:r>
      <w:r w:rsidR="00047237" w:rsidRPr="00183605">
        <w:rPr>
          <w:rFonts w:ascii="Roboto" w:hAnsi="Roboto" w:cs="Times New Roman"/>
          <w:sz w:val="24"/>
          <w:szCs w:val="24"/>
        </w:rPr>
        <w:t xml:space="preserve"> </w:t>
      </w:r>
      <w:r w:rsidRPr="00183605">
        <w:rPr>
          <w:rFonts w:ascii="Roboto" w:hAnsi="Roboto" w:cs="Times New Roman"/>
          <w:sz w:val="24"/>
          <w:szCs w:val="24"/>
        </w:rPr>
        <w:t xml:space="preserve">However, </w:t>
      </w:r>
      <w:r w:rsidR="00047237" w:rsidRPr="00183605">
        <w:rPr>
          <w:rFonts w:ascii="Roboto" w:hAnsi="Roboto" w:cs="Times New Roman"/>
          <w:sz w:val="24"/>
          <w:szCs w:val="24"/>
        </w:rPr>
        <w:t xml:space="preserve">on 30 </w:t>
      </w:r>
      <w:r w:rsidRPr="00183605">
        <w:rPr>
          <w:rFonts w:ascii="Roboto" w:hAnsi="Roboto" w:cs="Times New Roman"/>
          <w:sz w:val="24"/>
          <w:szCs w:val="24"/>
        </w:rPr>
        <w:t>June 2019, another version was introduced, and is currently pending before the Council of Representatives.</w:t>
      </w:r>
      <w:r w:rsidR="00440534" w:rsidRPr="00183605">
        <w:rPr>
          <w:rStyle w:val="FootnoteReference"/>
          <w:rFonts w:ascii="Roboto" w:hAnsi="Roboto" w:cs="Times New Roman"/>
          <w:sz w:val="24"/>
          <w:szCs w:val="24"/>
        </w:rPr>
        <w:footnoteReference w:id="29"/>
      </w:r>
      <w:r w:rsidRPr="00183605">
        <w:rPr>
          <w:rFonts w:ascii="Roboto" w:hAnsi="Roboto" w:cs="Times New Roman"/>
          <w:sz w:val="24"/>
          <w:szCs w:val="24"/>
        </w:rPr>
        <w:t xml:space="preserve"> </w:t>
      </w:r>
      <w:r w:rsidR="005765BA" w:rsidRPr="00183605">
        <w:rPr>
          <w:rFonts w:ascii="Roboto" w:hAnsi="Roboto" w:cs="Times New Roman"/>
          <w:sz w:val="24"/>
          <w:szCs w:val="24"/>
        </w:rPr>
        <w:t>We note that the text differs from the version presented in the State party’s follow up report</w:t>
      </w:r>
      <w:r w:rsidR="00B1594A" w:rsidRPr="00183605">
        <w:rPr>
          <w:rStyle w:val="FootnoteReference"/>
          <w:rFonts w:ascii="Roboto" w:hAnsi="Roboto" w:cs="Times New Roman"/>
          <w:sz w:val="24"/>
          <w:szCs w:val="24"/>
        </w:rPr>
        <w:footnoteReference w:id="30"/>
      </w:r>
      <w:r w:rsidR="005765BA" w:rsidRPr="00183605">
        <w:rPr>
          <w:rFonts w:ascii="Roboto" w:hAnsi="Roboto" w:cs="Times New Roman"/>
          <w:sz w:val="24"/>
          <w:szCs w:val="24"/>
        </w:rPr>
        <w:t xml:space="preserve"> and</w:t>
      </w:r>
      <w:r w:rsidR="00047237" w:rsidRPr="00183605">
        <w:rPr>
          <w:rFonts w:ascii="Roboto" w:hAnsi="Roboto" w:cs="Times New Roman"/>
          <w:sz w:val="24"/>
          <w:szCs w:val="24"/>
        </w:rPr>
        <w:t xml:space="preserve"> </w:t>
      </w:r>
      <w:r w:rsidRPr="00183605">
        <w:rPr>
          <w:rFonts w:ascii="Roboto" w:hAnsi="Roboto" w:cs="Times New Roman"/>
          <w:sz w:val="24"/>
          <w:szCs w:val="24"/>
        </w:rPr>
        <w:t>fails to comply with the standards set out in the ICPPED.</w:t>
      </w:r>
      <w:r w:rsidR="00440534" w:rsidRPr="00183605">
        <w:rPr>
          <w:rFonts w:ascii="Roboto" w:hAnsi="Roboto" w:cs="Times New Roman"/>
          <w:sz w:val="24"/>
          <w:szCs w:val="24"/>
        </w:rPr>
        <w:t xml:space="preserve"> </w:t>
      </w:r>
    </w:p>
    <w:p w14:paraId="08A984FA" w14:textId="77777777" w:rsidR="007546D5" w:rsidRPr="00183605" w:rsidRDefault="007546D5" w:rsidP="007546D5">
      <w:pPr>
        <w:pStyle w:val="Heading3"/>
      </w:pPr>
      <w:bookmarkStart w:id="12" w:name="_Toc34378935"/>
      <w:r w:rsidRPr="00183605">
        <w:t>Autonomous offense</w:t>
      </w:r>
      <w:bookmarkEnd w:id="12"/>
    </w:p>
    <w:p w14:paraId="6A5F32F9" w14:textId="7E8F8889" w:rsidR="00146AB6" w:rsidRPr="00183605" w:rsidRDefault="00146AB6" w:rsidP="00146AB6">
      <w:pPr>
        <w:jc w:val="both"/>
        <w:rPr>
          <w:rFonts w:ascii="Roboto" w:hAnsi="Roboto" w:cs="Times New Roman"/>
          <w:sz w:val="24"/>
          <w:szCs w:val="24"/>
        </w:rPr>
      </w:pPr>
      <w:r w:rsidRPr="00183605">
        <w:rPr>
          <w:rFonts w:ascii="Roboto" w:hAnsi="Roboto" w:cs="Times New Roman"/>
          <w:sz w:val="24"/>
          <w:szCs w:val="24"/>
        </w:rPr>
        <w:t xml:space="preserve">Article 1 of the </w:t>
      </w:r>
      <w:r w:rsidR="009D6DE4">
        <w:rPr>
          <w:rFonts w:ascii="Roboto" w:hAnsi="Roboto" w:cs="Times New Roman"/>
          <w:sz w:val="24"/>
          <w:szCs w:val="24"/>
        </w:rPr>
        <w:t xml:space="preserve">draft ED law </w:t>
      </w:r>
      <w:r w:rsidRPr="00183605">
        <w:rPr>
          <w:rFonts w:ascii="Roboto" w:hAnsi="Roboto" w:cs="Times New Roman"/>
          <w:sz w:val="24"/>
          <w:szCs w:val="24"/>
        </w:rPr>
        <w:t xml:space="preserve">defines enforced disappearance as: </w:t>
      </w:r>
    </w:p>
    <w:p w14:paraId="61337796" w14:textId="77777777" w:rsidR="00146AB6" w:rsidRPr="00183605" w:rsidRDefault="00146AB6" w:rsidP="000E35DA">
      <w:pPr>
        <w:ind w:left="284" w:right="284"/>
        <w:jc w:val="both"/>
        <w:rPr>
          <w:rFonts w:ascii="Roboto" w:hAnsi="Roboto" w:cs="Times New Roman"/>
        </w:rPr>
      </w:pPr>
      <w:r w:rsidRPr="00183605">
        <w:rPr>
          <w:rFonts w:ascii="Roboto" w:hAnsi="Roboto" w:cs="Times New Roman"/>
        </w:rPr>
        <w:t>Any act of arrest, abduction or any form of deprivation of liberty by agents of the State officials or by persons or groups of persons acting with the authorization, support, knowledge or consent of the State and resulting in the deprivation of liberty of a person or the concealment of his fate or whereabouts.</w:t>
      </w:r>
    </w:p>
    <w:p w14:paraId="509EAB0C" w14:textId="1351C7C1" w:rsidR="000E35DA" w:rsidRPr="00183605" w:rsidRDefault="00D73BBF" w:rsidP="00146AB6">
      <w:pPr>
        <w:jc w:val="both"/>
        <w:rPr>
          <w:rFonts w:ascii="Roboto" w:hAnsi="Roboto" w:cs="Times New Roman"/>
          <w:sz w:val="24"/>
          <w:szCs w:val="24"/>
        </w:rPr>
      </w:pPr>
      <w:r w:rsidRPr="00183605">
        <w:rPr>
          <w:rFonts w:ascii="Roboto" w:hAnsi="Roboto" w:cs="Times New Roman"/>
          <w:sz w:val="24"/>
          <w:szCs w:val="24"/>
        </w:rPr>
        <w:t>We note that the above</w:t>
      </w:r>
      <w:r w:rsidR="00146AB6" w:rsidRPr="00183605">
        <w:rPr>
          <w:rFonts w:ascii="Roboto" w:hAnsi="Roboto" w:cs="Times New Roman"/>
          <w:sz w:val="24"/>
          <w:szCs w:val="24"/>
        </w:rPr>
        <w:t xml:space="preserve"> definition does not entirely align with the definition enshrined in article 2 ICPPED w</w:t>
      </w:r>
      <w:r w:rsidR="00CF4470" w:rsidRPr="00183605">
        <w:rPr>
          <w:rFonts w:ascii="Roboto" w:hAnsi="Roboto" w:cs="Times New Roman"/>
          <w:sz w:val="24"/>
          <w:szCs w:val="24"/>
        </w:rPr>
        <w:t xml:space="preserve">hich includes the placement of </w:t>
      </w:r>
      <w:r w:rsidR="00146AB6" w:rsidRPr="00183605">
        <w:rPr>
          <w:rFonts w:ascii="Roboto" w:hAnsi="Roboto" w:cs="Times New Roman"/>
          <w:sz w:val="24"/>
          <w:szCs w:val="24"/>
        </w:rPr>
        <w:t xml:space="preserve">a person </w:t>
      </w:r>
      <w:r w:rsidRPr="00183605">
        <w:rPr>
          <w:rFonts w:ascii="Roboto" w:hAnsi="Roboto" w:cs="Times New Roman"/>
          <w:sz w:val="24"/>
          <w:szCs w:val="24"/>
        </w:rPr>
        <w:t>“</w:t>
      </w:r>
      <w:r w:rsidR="00146AB6" w:rsidRPr="00183605">
        <w:rPr>
          <w:rFonts w:ascii="Roboto" w:hAnsi="Roboto" w:cs="Times New Roman"/>
          <w:sz w:val="24"/>
          <w:szCs w:val="24"/>
        </w:rPr>
        <w:t>outside the protection of the law.”</w:t>
      </w:r>
      <w:r w:rsidRPr="00183605">
        <w:rPr>
          <w:rFonts w:ascii="Roboto" w:hAnsi="Roboto" w:cs="Times New Roman"/>
          <w:sz w:val="24"/>
          <w:szCs w:val="24"/>
        </w:rPr>
        <w:t xml:space="preserve"> </w:t>
      </w:r>
      <w:r w:rsidR="000E35DA" w:rsidRPr="00183605">
        <w:rPr>
          <w:rFonts w:ascii="Roboto" w:hAnsi="Roboto" w:cs="Times New Roman"/>
          <w:sz w:val="24"/>
          <w:szCs w:val="24"/>
        </w:rPr>
        <w:t xml:space="preserve">We also deplore that the draft </w:t>
      </w:r>
      <w:r w:rsidRPr="00183605">
        <w:rPr>
          <w:rFonts w:ascii="Roboto" w:hAnsi="Roboto" w:cs="Times New Roman"/>
          <w:sz w:val="24"/>
          <w:szCs w:val="24"/>
        </w:rPr>
        <w:t xml:space="preserve">ED </w:t>
      </w:r>
      <w:r w:rsidR="000E35DA" w:rsidRPr="00183605">
        <w:rPr>
          <w:rFonts w:ascii="Roboto" w:hAnsi="Roboto" w:cs="Times New Roman"/>
          <w:sz w:val="24"/>
          <w:szCs w:val="24"/>
        </w:rPr>
        <w:t>law does not criminalise enforced disappearance as a crime against humanity when its practice is widespread and systematic.</w:t>
      </w:r>
    </w:p>
    <w:p w14:paraId="1232D568" w14:textId="1EDD82AD" w:rsidR="00C632F9" w:rsidRPr="00183605" w:rsidRDefault="00C632F9" w:rsidP="00146AB6">
      <w:pPr>
        <w:jc w:val="both"/>
        <w:rPr>
          <w:rFonts w:ascii="Roboto" w:hAnsi="Roboto" w:cs="Times New Roman"/>
          <w:sz w:val="24"/>
          <w:szCs w:val="24"/>
        </w:rPr>
      </w:pPr>
      <w:r w:rsidRPr="00183605">
        <w:rPr>
          <w:rFonts w:ascii="Roboto" w:hAnsi="Roboto" w:cs="Times New Roman"/>
          <w:sz w:val="24"/>
          <w:szCs w:val="24"/>
        </w:rPr>
        <w:t>Besides, the absolute character of the crime of enforced disappearances, prescribed by article 1(2) ICPPED, does not seem to be recognised in the draft ED law. There is no legal provision specifying that no exceptional circumstance of any kind, be it a state of war or the threat of war, internal political instability or any other state of emergency, can justify the use of enforced disappearances. This is particularly concerning insofar as the authorities regularly invoke the deteriorating security situation as a justification for human rights abuses. Such a provision should be incorporated into the law as a matter of priority.</w:t>
      </w:r>
    </w:p>
    <w:p w14:paraId="7214D096" w14:textId="77777777" w:rsidR="000753ED" w:rsidRPr="00183605" w:rsidRDefault="000753ED" w:rsidP="000753ED">
      <w:pPr>
        <w:pStyle w:val="Heading3"/>
      </w:pPr>
      <w:bookmarkStart w:id="13" w:name="_Toc34378936"/>
      <w:r w:rsidRPr="00183605">
        <w:t>Applicability of the law</w:t>
      </w:r>
      <w:bookmarkEnd w:id="13"/>
    </w:p>
    <w:p w14:paraId="2392F38B" w14:textId="77777777" w:rsidR="000753ED" w:rsidRPr="00183605" w:rsidRDefault="000753ED" w:rsidP="000753ED">
      <w:pPr>
        <w:jc w:val="both"/>
        <w:rPr>
          <w:rFonts w:ascii="Roboto" w:hAnsi="Roboto"/>
          <w:sz w:val="24"/>
          <w:szCs w:val="24"/>
        </w:rPr>
      </w:pPr>
      <w:r w:rsidRPr="00183605">
        <w:rPr>
          <w:rFonts w:ascii="Roboto" w:hAnsi="Roboto"/>
          <w:sz w:val="24"/>
          <w:szCs w:val="24"/>
        </w:rPr>
        <w:t xml:space="preserve">Article 2 of the draft ED law sets out the applicability of its provisions, which currently appear to be limited to the direct victims and perpetrators of enforced disappearances. This is contrary to other provisions of the draft ED law, which establish obligations for other actors, including governmental and judicial bodies, in relation to the establishment of a database, the monitoring of disappearances, and the responsibilities of the Public Prosecution Service. </w:t>
      </w:r>
    </w:p>
    <w:p w14:paraId="5795E872" w14:textId="32849D0D" w:rsidR="000753ED" w:rsidRPr="00183605" w:rsidRDefault="000753ED" w:rsidP="000753ED">
      <w:pPr>
        <w:jc w:val="both"/>
        <w:rPr>
          <w:rFonts w:ascii="Roboto" w:hAnsi="Roboto"/>
          <w:sz w:val="24"/>
          <w:szCs w:val="24"/>
        </w:rPr>
      </w:pPr>
      <w:r w:rsidRPr="00183605">
        <w:rPr>
          <w:rFonts w:ascii="Roboto" w:hAnsi="Roboto"/>
          <w:sz w:val="24"/>
          <w:szCs w:val="24"/>
        </w:rPr>
        <w:t>Furthermore, this article does not define who is considered to be a victim of enforced disappearance</w:t>
      </w:r>
      <w:r w:rsidR="00187C90">
        <w:rPr>
          <w:rFonts w:ascii="Roboto" w:hAnsi="Roboto"/>
          <w:sz w:val="24"/>
          <w:szCs w:val="24"/>
        </w:rPr>
        <w:t xml:space="preserve"> in light of the definition contained in</w:t>
      </w:r>
      <w:r w:rsidRPr="00183605">
        <w:rPr>
          <w:rFonts w:ascii="Roboto" w:hAnsi="Roboto"/>
          <w:sz w:val="24"/>
          <w:szCs w:val="24"/>
        </w:rPr>
        <w:t xml:space="preserve"> article 24 (1) ICPPED,</w:t>
      </w:r>
      <w:r w:rsidR="00187C90">
        <w:rPr>
          <w:rFonts w:ascii="Roboto" w:hAnsi="Roboto"/>
          <w:sz w:val="24"/>
          <w:szCs w:val="24"/>
        </w:rPr>
        <w:t xml:space="preserve"> which states that a “’victim’</w:t>
      </w:r>
      <w:r w:rsidR="00187C90" w:rsidRPr="00187C90">
        <w:rPr>
          <w:rFonts w:ascii="Roboto" w:hAnsi="Roboto"/>
          <w:sz w:val="24"/>
          <w:szCs w:val="24"/>
        </w:rPr>
        <w:t xml:space="preserve"> means the disappeared person and any individual who has suffered harm as the direct result of an enforced disappearance.</w:t>
      </w:r>
      <w:r w:rsidR="00187C90">
        <w:rPr>
          <w:rFonts w:ascii="Roboto" w:hAnsi="Roboto"/>
          <w:sz w:val="24"/>
          <w:szCs w:val="24"/>
        </w:rPr>
        <w:t>”</w:t>
      </w:r>
    </w:p>
    <w:p w14:paraId="2D034C29" w14:textId="77777777" w:rsidR="000753ED" w:rsidRPr="00183605" w:rsidRDefault="000753ED" w:rsidP="000753ED">
      <w:pPr>
        <w:pStyle w:val="Heading3"/>
      </w:pPr>
      <w:bookmarkStart w:id="14" w:name="_Toc34378937"/>
      <w:r w:rsidRPr="00183605">
        <w:t>Criminal responsibility</w:t>
      </w:r>
      <w:bookmarkEnd w:id="14"/>
    </w:p>
    <w:p w14:paraId="0249FF50" w14:textId="1C3E4971" w:rsidR="006B6C79" w:rsidRPr="00183605" w:rsidRDefault="000753ED" w:rsidP="00187C90">
      <w:pPr>
        <w:jc w:val="both"/>
        <w:rPr>
          <w:rStyle w:val="SubtleEmphasis"/>
          <w:sz w:val="24"/>
          <w:szCs w:val="24"/>
        </w:rPr>
      </w:pPr>
      <w:r w:rsidRPr="00183605">
        <w:rPr>
          <w:rFonts w:ascii="Roboto" w:hAnsi="Roboto"/>
          <w:sz w:val="24"/>
          <w:szCs w:val="24"/>
        </w:rPr>
        <w:t xml:space="preserve">Criminal responsibility is not explicitly set out in the draft ED law. </w:t>
      </w:r>
      <w:r w:rsidR="00FD79CF" w:rsidRPr="00183605">
        <w:rPr>
          <w:rFonts w:ascii="Roboto" w:hAnsi="Roboto"/>
          <w:sz w:val="24"/>
          <w:szCs w:val="24"/>
        </w:rPr>
        <w:t xml:space="preserve">Article 8 of the draft ED law states that “no orders or instructions issued by an official body may be invoked as a defence in any circumstances, should it be normal or exceptional.” </w:t>
      </w:r>
      <w:r w:rsidR="009F19EF" w:rsidRPr="00183605">
        <w:rPr>
          <w:rFonts w:ascii="Roboto" w:hAnsi="Roboto"/>
          <w:sz w:val="24"/>
          <w:szCs w:val="24"/>
        </w:rPr>
        <w:t xml:space="preserve">If this provision rules out the defence of superior orders, we affirm that there is a risk of conflict with article 40 of </w:t>
      </w:r>
      <w:r w:rsidR="009F19EF" w:rsidRPr="00183605">
        <w:rPr>
          <w:rStyle w:val="SubtleEmphasis"/>
          <w:sz w:val="24"/>
          <w:szCs w:val="24"/>
        </w:rPr>
        <w:t>the Penal Code</w:t>
      </w:r>
      <w:r w:rsidR="00C632F9" w:rsidRPr="00183605">
        <w:rPr>
          <w:rStyle w:val="SubtleEmphasis"/>
          <w:sz w:val="24"/>
          <w:szCs w:val="24"/>
        </w:rPr>
        <w:t xml:space="preserve"> (See </w:t>
      </w:r>
      <w:r w:rsidR="00C632F9" w:rsidRPr="00183605">
        <w:rPr>
          <w:rStyle w:val="SubtleEmphasis"/>
          <w:i/>
          <w:sz w:val="24"/>
          <w:szCs w:val="24"/>
        </w:rPr>
        <w:t>supra</w:t>
      </w:r>
      <w:r w:rsidR="00C632F9" w:rsidRPr="00183605">
        <w:rPr>
          <w:rStyle w:val="SubtleEmphasis"/>
          <w:sz w:val="24"/>
          <w:szCs w:val="24"/>
        </w:rPr>
        <w:t xml:space="preserve"> section 4.1.3).</w:t>
      </w:r>
    </w:p>
    <w:p w14:paraId="7FC24566" w14:textId="57B2FCE5" w:rsidR="00FD79CF" w:rsidRPr="00183605" w:rsidRDefault="000753ED" w:rsidP="00FD79CF">
      <w:pPr>
        <w:jc w:val="both"/>
        <w:rPr>
          <w:rFonts w:ascii="Roboto" w:hAnsi="Roboto"/>
          <w:sz w:val="24"/>
          <w:szCs w:val="24"/>
        </w:rPr>
      </w:pPr>
      <w:r w:rsidRPr="00183605">
        <w:rPr>
          <w:rFonts w:ascii="Roboto" w:hAnsi="Roboto"/>
          <w:sz w:val="24"/>
          <w:szCs w:val="24"/>
        </w:rPr>
        <w:t>Under article 10 of the draft ED law, it is asserted that penalties apply to “whoever commits the crime of enforced disappearance or contributes to it” and whoever “deliberately refrained from informing the official authorities and was aware that one of his subordinates acting under his effective responsibility and control had committed the crime of enforced disappearance.” However, this does not capture all of the provisions set out in article 6 ICPPED</w:t>
      </w:r>
      <w:r w:rsidR="00EC14A3" w:rsidRPr="00183605">
        <w:rPr>
          <w:rFonts w:ascii="Roboto" w:hAnsi="Roboto"/>
          <w:sz w:val="24"/>
          <w:szCs w:val="24"/>
        </w:rPr>
        <w:t>,</w:t>
      </w:r>
      <w:r w:rsidRPr="00183605">
        <w:rPr>
          <w:rFonts w:ascii="Roboto" w:hAnsi="Roboto"/>
          <w:sz w:val="24"/>
          <w:szCs w:val="24"/>
        </w:rPr>
        <w:t xml:space="preserve"> in particular its </w:t>
      </w:r>
      <w:r w:rsidR="00FD79CF" w:rsidRPr="00183605">
        <w:rPr>
          <w:rFonts w:ascii="Roboto" w:hAnsi="Roboto"/>
          <w:sz w:val="24"/>
          <w:szCs w:val="24"/>
        </w:rPr>
        <w:t>sub</w:t>
      </w:r>
      <w:r w:rsidRPr="00183605">
        <w:rPr>
          <w:rFonts w:ascii="Roboto" w:hAnsi="Roboto"/>
          <w:sz w:val="24"/>
          <w:szCs w:val="24"/>
        </w:rPr>
        <w:t>paragraph (b).</w:t>
      </w:r>
      <w:r w:rsidR="00FD79CF" w:rsidRPr="00183605">
        <w:rPr>
          <w:rFonts w:ascii="Roboto" w:hAnsi="Roboto"/>
          <w:sz w:val="24"/>
          <w:szCs w:val="24"/>
        </w:rPr>
        <w:t xml:space="preserve"> </w:t>
      </w:r>
    </w:p>
    <w:p w14:paraId="69268070" w14:textId="77777777" w:rsidR="000753ED" w:rsidRPr="00183605" w:rsidRDefault="000753ED" w:rsidP="000753ED">
      <w:pPr>
        <w:pStyle w:val="Heading3"/>
      </w:pPr>
      <w:bookmarkStart w:id="15" w:name="_Toc34378938"/>
      <w:r w:rsidRPr="00183605">
        <w:t>Establishment of a database and freedom to seek, receive and impart information</w:t>
      </w:r>
      <w:bookmarkEnd w:id="15"/>
    </w:p>
    <w:p w14:paraId="051A49B8" w14:textId="2A5D852F" w:rsidR="002F1D3F" w:rsidRPr="00183605" w:rsidRDefault="00FD79CF" w:rsidP="009F19EF">
      <w:pPr>
        <w:jc w:val="both"/>
        <w:rPr>
          <w:rFonts w:ascii="Roboto" w:hAnsi="Roboto"/>
          <w:sz w:val="24"/>
          <w:szCs w:val="24"/>
        </w:rPr>
      </w:pPr>
      <w:r w:rsidRPr="00183605">
        <w:rPr>
          <w:rFonts w:ascii="Roboto" w:hAnsi="Roboto"/>
          <w:sz w:val="24"/>
          <w:szCs w:val="24"/>
        </w:rPr>
        <w:t>In its c</w:t>
      </w:r>
      <w:r w:rsidR="002F1D3F" w:rsidRPr="00183605">
        <w:rPr>
          <w:rFonts w:ascii="Roboto" w:hAnsi="Roboto"/>
          <w:sz w:val="24"/>
          <w:szCs w:val="24"/>
        </w:rPr>
        <w:t>oncluding</w:t>
      </w:r>
      <w:r w:rsidRPr="00183605">
        <w:rPr>
          <w:rFonts w:ascii="Roboto" w:hAnsi="Roboto"/>
          <w:sz w:val="24"/>
          <w:szCs w:val="24"/>
        </w:rPr>
        <w:t xml:space="preserve"> observation</w:t>
      </w:r>
      <w:r w:rsidR="00EC14A3" w:rsidRPr="00183605">
        <w:rPr>
          <w:rFonts w:ascii="Roboto" w:hAnsi="Roboto"/>
          <w:sz w:val="24"/>
          <w:szCs w:val="24"/>
        </w:rPr>
        <w:t>s</w:t>
      </w:r>
      <w:r w:rsidR="002F1D3F" w:rsidRPr="00183605">
        <w:rPr>
          <w:rFonts w:ascii="Roboto" w:hAnsi="Roboto"/>
          <w:sz w:val="24"/>
          <w:szCs w:val="24"/>
        </w:rPr>
        <w:t>, the Committee expressed concern at the lack of accurate and disaggregated statistical information produced by the Iraqi authorities on disappeared persons.</w:t>
      </w:r>
      <w:r w:rsidR="002F1D3F" w:rsidRPr="00183605">
        <w:rPr>
          <w:rStyle w:val="FootnoteReference"/>
          <w:rFonts w:ascii="Roboto" w:hAnsi="Roboto"/>
          <w:sz w:val="24"/>
          <w:szCs w:val="24"/>
        </w:rPr>
        <w:footnoteReference w:id="31"/>
      </w:r>
      <w:r w:rsidR="002F1D3F" w:rsidRPr="00183605">
        <w:rPr>
          <w:rFonts w:ascii="Roboto" w:hAnsi="Roboto"/>
          <w:sz w:val="24"/>
          <w:szCs w:val="24"/>
        </w:rPr>
        <w:t xml:space="preserve"> </w:t>
      </w:r>
    </w:p>
    <w:p w14:paraId="5C8AC313" w14:textId="4A5B0D5F" w:rsidR="002F1D3F" w:rsidRPr="00183605" w:rsidRDefault="000753ED" w:rsidP="009F19EF">
      <w:pPr>
        <w:jc w:val="both"/>
        <w:rPr>
          <w:rFonts w:ascii="Roboto" w:hAnsi="Roboto"/>
          <w:sz w:val="24"/>
          <w:szCs w:val="24"/>
        </w:rPr>
      </w:pPr>
      <w:r w:rsidRPr="00183605">
        <w:rPr>
          <w:rFonts w:ascii="Roboto" w:hAnsi="Roboto"/>
          <w:sz w:val="24"/>
          <w:szCs w:val="24"/>
        </w:rPr>
        <w:t>Article 4 of the draft ED law establishes a database with regard to the names of detainees and convicts. However, we note that it does not meet the minimum thresholds of information set out in article 17(3) ICPPED.</w:t>
      </w:r>
      <w:r w:rsidR="009F19EF" w:rsidRPr="00183605">
        <w:rPr>
          <w:rFonts w:ascii="Roboto" w:hAnsi="Roboto"/>
          <w:sz w:val="24"/>
          <w:szCs w:val="24"/>
        </w:rPr>
        <w:t xml:space="preserve"> </w:t>
      </w:r>
      <w:r w:rsidR="00936BFB" w:rsidRPr="00183605">
        <w:rPr>
          <w:rFonts w:ascii="Roboto" w:hAnsi="Roboto"/>
          <w:sz w:val="24"/>
          <w:szCs w:val="24"/>
        </w:rPr>
        <w:t>We also note that this provision does not provide for information relating to detainees and convicts to be shared with individuals such as family members or legal representation of the detained person as prescribed by article 18</w:t>
      </w:r>
      <w:r w:rsidR="0070312F" w:rsidRPr="00183605">
        <w:rPr>
          <w:rFonts w:ascii="Roboto" w:hAnsi="Roboto"/>
          <w:sz w:val="24"/>
          <w:szCs w:val="24"/>
        </w:rPr>
        <w:t xml:space="preserve"> </w:t>
      </w:r>
      <w:r w:rsidR="00936BFB" w:rsidRPr="00183605">
        <w:rPr>
          <w:rFonts w:ascii="Roboto" w:hAnsi="Roboto"/>
          <w:sz w:val="24"/>
          <w:szCs w:val="24"/>
        </w:rPr>
        <w:t>(1) ICPPED.</w:t>
      </w:r>
    </w:p>
    <w:p w14:paraId="1586CDE6" w14:textId="4753E05D" w:rsidR="000753ED" w:rsidRPr="00183605" w:rsidRDefault="002F1D3F">
      <w:pPr>
        <w:jc w:val="both"/>
        <w:rPr>
          <w:rFonts w:ascii="Roboto" w:hAnsi="Roboto"/>
          <w:sz w:val="24"/>
          <w:szCs w:val="24"/>
        </w:rPr>
      </w:pPr>
      <w:r w:rsidRPr="00183605">
        <w:rPr>
          <w:rFonts w:ascii="Roboto" w:hAnsi="Roboto"/>
          <w:sz w:val="24"/>
          <w:szCs w:val="24"/>
        </w:rPr>
        <w:t xml:space="preserve">This provision would nevertheless be a step in the right direction as the State party still lacks a centralised record that is open to the inspection of detainees and their representatives, </w:t>
      </w:r>
      <w:r w:rsidR="006B6C79" w:rsidRPr="00183605">
        <w:rPr>
          <w:rFonts w:ascii="Roboto" w:hAnsi="Roboto"/>
          <w:sz w:val="24"/>
          <w:szCs w:val="24"/>
        </w:rPr>
        <w:t xml:space="preserve">and which sets out </w:t>
      </w:r>
      <w:r w:rsidRPr="00183605">
        <w:rPr>
          <w:rFonts w:ascii="Roboto" w:hAnsi="Roboto"/>
          <w:sz w:val="24"/>
          <w:szCs w:val="24"/>
        </w:rPr>
        <w:t xml:space="preserve">the </w:t>
      </w:r>
      <w:r w:rsidR="006B6C79" w:rsidRPr="00183605">
        <w:rPr>
          <w:rFonts w:ascii="Roboto" w:hAnsi="Roboto"/>
          <w:sz w:val="24"/>
          <w:szCs w:val="24"/>
        </w:rPr>
        <w:t xml:space="preserve">details </w:t>
      </w:r>
      <w:r w:rsidRPr="00183605">
        <w:rPr>
          <w:rFonts w:ascii="Roboto" w:hAnsi="Roboto"/>
          <w:sz w:val="24"/>
          <w:szCs w:val="24"/>
        </w:rPr>
        <w:t xml:space="preserve">of all detainees, including </w:t>
      </w:r>
      <w:r w:rsidR="006B6C79" w:rsidRPr="00183605">
        <w:rPr>
          <w:rFonts w:ascii="Roboto" w:hAnsi="Roboto"/>
          <w:sz w:val="24"/>
          <w:szCs w:val="24"/>
        </w:rPr>
        <w:t xml:space="preserve">names, </w:t>
      </w:r>
      <w:r w:rsidRPr="00183605">
        <w:rPr>
          <w:rFonts w:ascii="Roboto" w:hAnsi="Roboto"/>
          <w:sz w:val="24"/>
          <w:szCs w:val="24"/>
        </w:rPr>
        <w:t>the dates they were detained, the date the legal authority for their detention expires, the legal basis for their detention, and when they were brought before a judge.</w:t>
      </w:r>
      <w:r w:rsidRPr="00183605">
        <w:rPr>
          <w:rStyle w:val="FootnoteReference"/>
          <w:rFonts w:ascii="Roboto" w:hAnsi="Roboto"/>
          <w:sz w:val="24"/>
          <w:szCs w:val="24"/>
        </w:rPr>
        <w:footnoteReference w:id="32"/>
      </w:r>
      <w:r w:rsidR="00936BFB" w:rsidRPr="00183605">
        <w:rPr>
          <w:rFonts w:ascii="Roboto" w:hAnsi="Roboto"/>
          <w:sz w:val="24"/>
          <w:szCs w:val="24"/>
        </w:rPr>
        <w:t xml:space="preserve"> </w:t>
      </w:r>
    </w:p>
    <w:p w14:paraId="53173F81" w14:textId="2841E471" w:rsidR="00936BFB" w:rsidRPr="00183605" w:rsidRDefault="00936BFB">
      <w:pPr>
        <w:jc w:val="both"/>
        <w:rPr>
          <w:rFonts w:ascii="Roboto" w:hAnsi="Roboto"/>
          <w:sz w:val="24"/>
          <w:szCs w:val="24"/>
        </w:rPr>
      </w:pPr>
      <w:r w:rsidRPr="00183605">
        <w:rPr>
          <w:rFonts w:ascii="Roboto" w:hAnsi="Roboto"/>
          <w:sz w:val="24"/>
          <w:szCs w:val="24"/>
        </w:rPr>
        <w:t xml:space="preserve">Article 5 of the draft ED law is insufficiently detailed, stating that government authorities “should monitor and collect information, establish a database, locate forcibly disappeared persons, and submit such information to judicial bodies.” We regret that the present article does not cover the right for any person with a legitimate interest to have access to </w:t>
      </w:r>
      <w:r w:rsidR="006B6C79" w:rsidRPr="00183605">
        <w:rPr>
          <w:rFonts w:ascii="Roboto" w:hAnsi="Roboto"/>
          <w:sz w:val="24"/>
          <w:szCs w:val="24"/>
        </w:rPr>
        <w:t xml:space="preserve">such </w:t>
      </w:r>
      <w:r w:rsidRPr="00183605">
        <w:rPr>
          <w:rFonts w:ascii="Roboto" w:hAnsi="Roboto"/>
          <w:sz w:val="24"/>
          <w:szCs w:val="24"/>
        </w:rPr>
        <w:t>information as prescribed under article 18 (1) ICPPED.</w:t>
      </w:r>
    </w:p>
    <w:p w14:paraId="6F95C00D" w14:textId="77777777" w:rsidR="00971AA5" w:rsidRPr="00183605" w:rsidRDefault="00971AA5" w:rsidP="007546D5">
      <w:pPr>
        <w:pStyle w:val="Heading3"/>
      </w:pPr>
      <w:bookmarkStart w:id="16" w:name="_Toc34378939"/>
      <w:r w:rsidRPr="00183605">
        <w:t>Appropriate sanctions</w:t>
      </w:r>
      <w:bookmarkEnd w:id="16"/>
    </w:p>
    <w:p w14:paraId="5EF5A835" w14:textId="77777777" w:rsidR="002F6C8D" w:rsidRPr="00183605" w:rsidRDefault="00CF4470" w:rsidP="00146AB6">
      <w:pPr>
        <w:jc w:val="both"/>
        <w:rPr>
          <w:rFonts w:ascii="Roboto" w:hAnsi="Roboto" w:cs="Times New Roman"/>
          <w:sz w:val="24"/>
          <w:szCs w:val="24"/>
        </w:rPr>
      </w:pPr>
      <w:r w:rsidRPr="00183605">
        <w:rPr>
          <w:rFonts w:ascii="Roboto" w:hAnsi="Roboto" w:cs="Times New Roman"/>
          <w:sz w:val="24"/>
          <w:szCs w:val="24"/>
        </w:rPr>
        <w:t xml:space="preserve">Regarding the establishment of sanctions reflecting the gravity of the crime, article 11 </w:t>
      </w:r>
      <w:r w:rsidR="00202D0A" w:rsidRPr="00183605">
        <w:rPr>
          <w:rFonts w:ascii="Roboto" w:hAnsi="Roboto" w:cs="Times New Roman"/>
          <w:sz w:val="24"/>
          <w:szCs w:val="24"/>
        </w:rPr>
        <w:t xml:space="preserve">states that “anyone committing the offense of enforced disappearance or contributes to it shall be liable to imprisonment for fifteen (15) years and a fine of not less than 25 million and not more than 50 million dinars.” </w:t>
      </w:r>
      <w:r w:rsidR="002F6C8D" w:rsidRPr="00183605">
        <w:rPr>
          <w:rFonts w:ascii="Roboto" w:hAnsi="Roboto" w:cs="Times New Roman"/>
          <w:sz w:val="24"/>
          <w:szCs w:val="24"/>
        </w:rPr>
        <w:t xml:space="preserve">Article 11 (2) of the draft </w:t>
      </w:r>
      <w:r w:rsidR="0047039A" w:rsidRPr="00183605">
        <w:rPr>
          <w:rFonts w:ascii="Roboto" w:hAnsi="Roboto" w:cs="Times New Roman"/>
          <w:sz w:val="24"/>
          <w:szCs w:val="24"/>
        </w:rPr>
        <w:t xml:space="preserve">ED </w:t>
      </w:r>
      <w:r w:rsidR="002F6C8D" w:rsidRPr="00183605">
        <w:rPr>
          <w:rFonts w:ascii="Roboto" w:hAnsi="Roboto" w:cs="Times New Roman"/>
          <w:sz w:val="24"/>
          <w:szCs w:val="24"/>
        </w:rPr>
        <w:t xml:space="preserve">law establishes that “the death penalty shall be imposed if the crime leads to the death of the disappeared person.” </w:t>
      </w:r>
    </w:p>
    <w:p w14:paraId="1142F244" w14:textId="02E58B36" w:rsidR="00CF4470" w:rsidRPr="00183605" w:rsidRDefault="002F6C8D" w:rsidP="00D2523C">
      <w:pPr>
        <w:jc w:val="both"/>
        <w:rPr>
          <w:rFonts w:ascii="Roboto" w:hAnsi="Roboto" w:cs="Times New Roman"/>
          <w:sz w:val="24"/>
          <w:szCs w:val="24"/>
        </w:rPr>
      </w:pPr>
      <w:r w:rsidRPr="00183605">
        <w:rPr>
          <w:rFonts w:ascii="Roboto" w:hAnsi="Roboto" w:cs="Times New Roman"/>
          <w:sz w:val="24"/>
          <w:szCs w:val="24"/>
        </w:rPr>
        <w:t xml:space="preserve">While noting that the above provisions contain penalties that are commensurate with the gravity of the crime of enforced disappearance, we are concerned by the </w:t>
      </w:r>
      <w:r w:rsidR="006E2A7A" w:rsidRPr="00183605">
        <w:rPr>
          <w:rFonts w:ascii="Roboto" w:hAnsi="Roboto" w:cs="Times New Roman"/>
          <w:sz w:val="24"/>
          <w:szCs w:val="24"/>
        </w:rPr>
        <w:t xml:space="preserve">imposition </w:t>
      </w:r>
      <w:r w:rsidRPr="00183605">
        <w:rPr>
          <w:rFonts w:ascii="Roboto" w:hAnsi="Roboto" w:cs="Times New Roman"/>
          <w:sz w:val="24"/>
          <w:szCs w:val="24"/>
        </w:rPr>
        <w:t xml:space="preserve">of the death penalty under article 11 (2). It must be recalled that </w:t>
      </w:r>
      <w:r w:rsidR="00054F4F" w:rsidRPr="00183605">
        <w:rPr>
          <w:rFonts w:ascii="Roboto" w:hAnsi="Roboto" w:cs="Times New Roman"/>
          <w:sz w:val="24"/>
          <w:szCs w:val="24"/>
        </w:rPr>
        <w:t xml:space="preserve">the </w:t>
      </w:r>
      <w:r w:rsidRPr="00183605">
        <w:rPr>
          <w:rFonts w:ascii="Roboto" w:hAnsi="Roboto" w:cs="Times New Roman"/>
          <w:sz w:val="24"/>
          <w:szCs w:val="24"/>
        </w:rPr>
        <w:t>CED recommends that “the offence [of enforced disappearance] carries appropriate penalties that take into account its extreme seriousness, while avoiding the imposition of the death penalty.”</w:t>
      </w:r>
      <w:r w:rsidRPr="00183605">
        <w:rPr>
          <w:rStyle w:val="FootnoteReference"/>
          <w:rFonts w:ascii="Roboto" w:hAnsi="Roboto" w:cs="Times New Roman"/>
          <w:sz w:val="24"/>
          <w:szCs w:val="24"/>
        </w:rPr>
        <w:footnoteReference w:id="33"/>
      </w:r>
      <w:r w:rsidR="00844A69" w:rsidRPr="00183605">
        <w:rPr>
          <w:rFonts w:ascii="Roboto" w:hAnsi="Roboto" w:cs="Times New Roman"/>
          <w:sz w:val="24"/>
          <w:szCs w:val="24"/>
        </w:rPr>
        <w:t xml:space="preserve"> </w:t>
      </w:r>
    </w:p>
    <w:p w14:paraId="5054DB97" w14:textId="4368F89A" w:rsidR="00F7569D" w:rsidRPr="00183605" w:rsidRDefault="00F7569D" w:rsidP="00F7569D">
      <w:pPr>
        <w:jc w:val="both"/>
        <w:rPr>
          <w:rFonts w:ascii="Roboto" w:hAnsi="Roboto" w:cs="Times New Roman"/>
          <w:sz w:val="24"/>
          <w:szCs w:val="24"/>
        </w:rPr>
      </w:pPr>
      <w:r w:rsidRPr="00183605">
        <w:rPr>
          <w:rFonts w:ascii="Roboto" w:hAnsi="Roboto" w:cs="Times New Roman"/>
          <w:sz w:val="24"/>
          <w:szCs w:val="24"/>
        </w:rPr>
        <w:t>In its follow</w:t>
      </w:r>
      <w:r w:rsidR="00EC14A3" w:rsidRPr="00183605">
        <w:rPr>
          <w:rFonts w:ascii="Roboto" w:hAnsi="Roboto" w:cs="Times New Roman"/>
          <w:sz w:val="24"/>
          <w:szCs w:val="24"/>
        </w:rPr>
        <w:t>-</w:t>
      </w:r>
      <w:r w:rsidRPr="00183605">
        <w:rPr>
          <w:rFonts w:ascii="Roboto" w:hAnsi="Roboto" w:cs="Times New Roman"/>
          <w:sz w:val="24"/>
          <w:szCs w:val="24"/>
        </w:rPr>
        <w:t xml:space="preserve">up report, the State party explains that article 6 draft </w:t>
      </w:r>
      <w:r w:rsidR="0047039A" w:rsidRPr="00183605">
        <w:rPr>
          <w:rFonts w:ascii="Roboto" w:hAnsi="Roboto" w:cs="Times New Roman"/>
          <w:sz w:val="24"/>
          <w:szCs w:val="24"/>
        </w:rPr>
        <w:t xml:space="preserve">ED </w:t>
      </w:r>
      <w:r w:rsidRPr="00183605">
        <w:rPr>
          <w:rFonts w:ascii="Roboto" w:hAnsi="Roboto" w:cs="Times New Roman"/>
          <w:sz w:val="24"/>
          <w:szCs w:val="24"/>
        </w:rPr>
        <w:t xml:space="preserve">law provides aggravating circumstances where the following constitute part of the offense of enforced disappearance: </w:t>
      </w:r>
    </w:p>
    <w:p w14:paraId="6279153B" w14:textId="77777777" w:rsidR="003719B3" w:rsidRPr="00183605" w:rsidRDefault="00F7569D" w:rsidP="00F7569D">
      <w:pPr>
        <w:ind w:left="284" w:right="284"/>
        <w:jc w:val="both"/>
        <w:rPr>
          <w:rFonts w:ascii="Roboto" w:hAnsi="Roboto" w:cs="Times New Roman"/>
        </w:rPr>
      </w:pPr>
      <w:r w:rsidRPr="00183605">
        <w:rPr>
          <w:rFonts w:ascii="Roboto" w:hAnsi="Roboto" w:cs="Times New Roman"/>
        </w:rPr>
        <w:t>1. The death of the person subjected to enforced disappearance; 2. If the offence is committed against a pregnant woman, a minor or a female with disabilities; 3. If the offence is perpetrated in conjunction with: (a) Physical or mental torture or any form of coercion of the person subjected to enforced disappearance; (b) The rape of the person subjected to enforced disappearance or an act that causes such person to have a miscarriage or a permanent disability.</w:t>
      </w:r>
    </w:p>
    <w:p w14:paraId="5A306F6B" w14:textId="0219B61B" w:rsidR="00880B31" w:rsidRPr="00183605" w:rsidRDefault="00880B31" w:rsidP="00544976">
      <w:pPr>
        <w:jc w:val="both"/>
        <w:rPr>
          <w:rFonts w:ascii="Roboto" w:hAnsi="Roboto" w:cs="Times New Roman"/>
          <w:sz w:val="24"/>
          <w:szCs w:val="24"/>
        </w:rPr>
      </w:pPr>
      <w:r w:rsidRPr="00183605">
        <w:rPr>
          <w:rFonts w:ascii="Roboto" w:hAnsi="Roboto" w:cs="Times New Roman"/>
          <w:sz w:val="24"/>
          <w:szCs w:val="24"/>
        </w:rPr>
        <w:t>W</w:t>
      </w:r>
      <w:r w:rsidR="00283C4D" w:rsidRPr="00183605">
        <w:rPr>
          <w:rFonts w:ascii="Roboto" w:hAnsi="Roboto" w:cs="Times New Roman"/>
          <w:sz w:val="24"/>
          <w:szCs w:val="24"/>
        </w:rPr>
        <w:t>e note that the above aggravating</w:t>
      </w:r>
      <w:r w:rsidRPr="00183605">
        <w:rPr>
          <w:rFonts w:ascii="Roboto" w:hAnsi="Roboto" w:cs="Times New Roman"/>
          <w:sz w:val="24"/>
          <w:szCs w:val="24"/>
        </w:rPr>
        <w:t xml:space="preserve"> circumstances do not appear in </w:t>
      </w:r>
      <w:r w:rsidR="00F7569D" w:rsidRPr="00183605">
        <w:rPr>
          <w:rFonts w:ascii="Roboto" w:hAnsi="Roboto" w:cs="Times New Roman"/>
          <w:sz w:val="24"/>
          <w:szCs w:val="24"/>
        </w:rPr>
        <w:t xml:space="preserve">the </w:t>
      </w:r>
      <w:r w:rsidR="00D2523C" w:rsidRPr="00183605">
        <w:rPr>
          <w:rFonts w:ascii="Roboto" w:hAnsi="Roboto" w:cs="Times New Roman"/>
          <w:sz w:val="24"/>
          <w:szCs w:val="24"/>
        </w:rPr>
        <w:t xml:space="preserve">latest version of the </w:t>
      </w:r>
      <w:r w:rsidR="00F7569D" w:rsidRPr="00183605">
        <w:rPr>
          <w:rFonts w:ascii="Roboto" w:hAnsi="Roboto" w:cs="Times New Roman"/>
          <w:sz w:val="24"/>
          <w:szCs w:val="24"/>
        </w:rPr>
        <w:t xml:space="preserve">draft </w:t>
      </w:r>
      <w:r w:rsidR="00054F4F" w:rsidRPr="00183605">
        <w:rPr>
          <w:rFonts w:ascii="Roboto" w:hAnsi="Roboto" w:cs="Times New Roman"/>
          <w:sz w:val="24"/>
          <w:szCs w:val="24"/>
        </w:rPr>
        <w:t>ED law</w:t>
      </w:r>
      <w:r w:rsidR="0099127A" w:rsidRPr="00183605">
        <w:rPr>
          <w:rFonts w:ascii="Roboto" w:hAnsi="Roboto" w:cs="Times New Roman"/>
          <w:sz w:val="24"/>
          <w:szCs w:val="24"/>
        </w:rPr>
        <w:t xml:space="preserve"> excepting </w:t>
      </w:r>
      <w:r w:rsidR="0070312F" w:rsidRPr="00183605">
        <w:rPr>
          <w:rFonts w:ascii="Roboto" w:hAnsi="Roboto" w:cs="Times New Roman"/>
          <w:sz w:val="24"/>
          <w:szCs w:val="24"/>
        </w:rPr>
        <w:t xml:space="preserve">the first </w:t>
      </w:r>
      <w:r w:rsidR="0070312F" w:rsidRPr="008E73EC">
        <w:rPr>
          <w:rFonts w:ascii="Roboto" w:hAnsi="Roboto" w:cs="Times New Roman"/>
          <w:sz w:val="24"/>
          <w:szCs w:val="24"/>
        </w:rPr>
        <w:t>(the death of the person subjected to enforced disappearance)</w:t>
      </w:r>
      <w:r w:rsidRPr="008E73EC">
        <w:rPr>
          <w:rFonts w:ascii="Roboto" w:hAnsi="Roboto" w:cs="Times New Roman"/>
          <w:sz w:val="24"/>
          <w:szCs w:val="24"/>
        </w:rPr>
        <w:t xml:space="preserve">. </w:t>
      </w:r>
      <w:r w:rsidR="00283C4D" w:rsidRPr="00183605">
        <w:rPr>
          <w:rFonts w:ascii="Roboto" w:hAnsi="Roboto" w:cs="Times New Roman"/>
          <w:sz w:val="24"/>
          <w:szCs w:val="24"/>
        </w:rPr>
        <w:t>Despite the vulnerability of certain persons in Iraqi society, such as pregnant women, minors, seniors, and persons with disabilities, the opportunity has not been taken to ensure that the enforced disappearance of such vulnerable categories constitutes an aggravated circumstance</w:t>
      </w:r>
      <w:r w:rsidR="0070312F" w:rsidRPr="00183605">
        <w:rPr>
          <w:rFonts w:ascii="Roboto" w:hAnsi="Roboto" w:cs="Times New Roman"/>
          <w:sz w:val="24"/>
          <w:szCs w:val="24"/>
        </w:rPr>
        <w:t xml:space="preserve"> as envisaged under article 7 (b) </w:t>
      </w:r>
      <w:r w:rsidR="0070312F" w:rsidRPr="00183605">
        <w:rPr>
          <w:rFonts w:ascii="Roboto" w:hAnsi="Roboto"/>
          <w:sz w:val="24"/>
          <w:szCs w:val="24"/>
        </w:rPr>
        <w:t>ICPPED.</w:t>
      </w:r>
    </w:p>
    <w:p w14:paraId="0F2F46CC" w14:textId="77777777" w:rsidR="0070315C" w:rsidRPr="00183605" w:rsidRDefault="0070315C" w:rsidP="0070315C">
      <w:pPr>
        <w:pStyle w:val="Heading3"/>
      </w:pPr>
      <w:bookmarkStart w:id="17" w:name="_Toc34378940"/>
      <w:r w:rsidRPr="00183605">
        <w:t>Competent courts</w:t>
      </w:r>
      <w:bookmarkEnd w:id="17"/>
    </w:p>
    <w:p w14:paraId="23BBBB4E" w14:textId="77777777" w:rsidR="0070315C" w:rsidRPr="00183605" w:rsidRDefault="0070315C" w:rsidP="00701409">
      <w:pPr>
        <w:jc w:val="both"/>
        <w:rPr>
          <w:rFonts w:ascii="Roboto" w:hAnsi="Roboto"/>
          <w:sz w:val="24"/>
          <w:szCs w:val="24"/>
        </w:rPr>
      </w:pPr>
      <w:r w:rsidRPr="00183605">
        <w:rPr>
          <w:rFonts w:ascii="Roboto" w:hAnsi="Roboto"/>
          <w:sz w:val="24"/>
          <w:szCs w:val="24"/>
        </w:rPr>
        <w:t xml:space="preserve">Article </w:t>
      </w:r>
      <w:r w:rsidRPr="00183605">
        <w:rPr>
          <w:rFonts w:ascii="Roboto" w:hAnsi="Roboto"/>
          <w:bCs/>
          <w:iCs/>
          <w:sz w:val="24"/>
          <w:szCs w:val="24"/>
        </w:rPr>
        <w:t>7 (2) of the draft ED law</w:t>
      </w:r>
      <w:r w:rsidRPr="00183605">
        <w:rPr>
          <w:rFonts w:ascii="Roboto" w:hAnsi="Roboto"/>
          <w:sz w:val="24"/>
          <w:szCs w:val="24"/>
        </w:rPr>
        <w:t xml:space="preserve"> wording is vague, stating that “the Public Prosecution Service should initiate cases of enforced disappearance before the competent courts”. Furthermore, it is not clear what the basis for initiating such cases would be, whether or not a formal complaint would need to be made or whether the provision of information by any party would be sufficient. </w:t>
      </w:r>
    </w:p>
    <w:p w14:paraId="740D65D7" w14:textId="77777777" w:rsidR="0070315C" w:rsidRPr="00183605" w:rsidRDefault="0070315C" w:rsidP="0070315C">
      <w:pPr>
        <w:pStyle w:val="Heading3"/>
        <w:rPr>
          <w:lang w:eastAsia="fr-CH"/>
        </w:rPr>
      </w:pPr>
      <w:bookmarkStart w:id="18" w:name="_Toc34378941"/>
      <w:r w:rsidRPr="00183605">
        <w:rPr>
          <w:lang w:eastAsia="fr-CH"/>
        </w:rPr>
        <w:t>Associated crimes</w:t>
      </w:r>
      <w:bookmarkEnd w:id="18"/>
    </w:p>
    <w:p w14:paraId="4108E663" w14:textId="77777777" w:rsidR="0070315C" w:rsidRPr="00183605" w:rsidRDefault="0070315C" w:rsidP="00782942">
      <w:pPr>
        <w:jc w:val="both"/>
        <w:rPr>
          <w:rFonts w:ascii="Roboto" w:hAnsi="Roboto"/>
          <w:sz w:val="24"/>
          <w:szCs w:val="24"/>
          <w:lang w:val="en-US"/>
        </w:rPr>
      </w:pPr>
      <w:r w:rsidRPr="00183605">
        <w:rPr>
          <w:rFonts w:ascii="Roboto" w:hAnsi="Roboto"/>
          <w:bCs/>
          <w:iCs/>
          <w:sz w:val="24"/>
          <w:szCs w:val="24"/>
          <w:lang w:eastAsia="fr-CH"/>
        </w:rPr>
        <w:t>Article 9 of the draft ED law</w:t>
      </w:r>
      <w:r w:rsidRPr="00183605">
        <w:rPr>
          <w:rFonts w:ascii="Roboto" w:hAnsi="Roboto"/>
          <w:sz w:val="24"/>
          <w:szCs w:val="24"/>
          <w:lang w:eastAsia="fr-CH"/>
        </w:rPr>
        <w:t xml:space="preserve"> states that “</w:t>
      </w:r>
      <w:r w:rsidRPr="00183605">
        <w:rPr>
          <w:rFonts w:ascii="Roboto" w:hAnsi="Roboto"/>
          <w:sz w:val="24"/>
          <w:szCs w:val="24"/>
          <w:lang w:val="en-US"/>
        </w:rPr>
        <w:t>all acts of arbitrary arrest, detention or deprivation of liberty that lead to the crime of enforced disappearance are prohibited.” This article does not set out the measures required to prevent the occurrence of enforced disappearances, nor does it establish penalties for the offences of arbitrary arrest, detention or deprivation of liberty that lead to the crime of enforced disappearance. Furthermore, the vagueness of the wording of this article could lead to uncertainty as, for example, it is unclear what the distinction between “detention leading to enforced disappearance” and “enforced disappearance” would be.</w:t>
      </w:r>
    </w:p>
    <w:p w14:paraId="0D7B326B" w14:textId="77777777" w:rsidR="00701409" w:rsidRPr="00183605" w:rsidRDefault="00782942" w:rsidP="00701409">
      <w:pPr>
        <w:pStyle w:val="Heading3"/>
      </w:pPr>
      <w:bookmarkStart w:id="19" w:name="_Toc34378942"/>
      <w:r w:rsidRPr="00183605">
        <w:t>Compensation</w:t>
      </w:r>
      <w:bookmarkEnd w:id="19"/>
      <w:r w:rsidRPr="00183605">
        <w:t xml:space="preserve"> </w:t>
      </w:r>
    </w:p>
    <w:p w14:paraId="4A49ED2A" w14:textId="2D15FC58" w:rsidR="00782942" w:rsidRPr="00183605" w:rsidRDefault="00782942" w:rsidP="00782942">
      <w:pPr>
        <w:jc w:val="both"/>
        <w:rPr>
          <w:rFonts w:ascii="Roboto" w:hAnsi="Roboto"/>
          <w:sz w:val="24"/>
          <w:szCs w:val="24"/>
        </w:rPr>
      </w:pPr>
      <w:r w:rsidRPr="00183605">
        <w:rPr>
          <w:rFonts w:ascii="Roboto" w:hAnsi="Roboto"/>
          <w:sz w:val="24"/>
          <w:szCs w:val="24"/>
        </w:rPr>
        <w:t xml:space="preserve">Article 13 of the draft ED law states that victims of enforced disappearance shall be referred to civil courts with regard to compensation claims. However, requiring victims to pursue such claims in civil courts has several negative implications. The ability to make a claim for compensation </w:t>
      </w:r>
      <w:r w:rsidR="00EC14A3" w:rsidRPr="00183605">
        <w:rPr>
          <w:rFonts w:ascii="Roboto" w:hAnsi="Roboto"/>
          <w:sz w:val="24"/>
          <w:szCs w:val="24"/>
        </w:rPr>
        <w:t>before</w:t>
      </w:r>
      <w:r w:rsidRPr="00183605">
        <w:rPr>
          <w:rFonts w:ascii="Roboto" w:hAnsi="Roboto"/>
          <w:sz w:val="24"/>
          <w:szCs w:val="24"/>
        </w:rPr>
        <w:t xml:space="preserve"> criminal courts is vital to ensuring justice which protects the anonymity of victims, minimises the exposure of victims to a potentially re-traumatising process, and does not expose victims to civil legal fees. </w:t>
      </w:r>
    </w:p>
    <w:p w14:paraId="111C4A3D" w14:textId="77777777" w:rsidR="00782942" w:rsidRPr="00183605" w:rsidRDefault="00782942" w:rsidP="00782942">
      <w:pPr>
        <w:jc w:val="both"/>
        <w:rPr>
          <w:rFonts w:ascii="Roboto" w:hAnsi="Roboto"/>
          <w:sz w:val="24"/>
          <w:szCs w:val="24"/>
        </w:rPr>
      </w:pPr>
      <w:r w:rsidRPr="00183605">
        <w:rPr>
          <w:rFonts w:ascii="Roboto" w:hAnsi="Roboto"/>
          <w:sz w:val="24"/>
          <w:szCs w:val="24"/>
        </w:rPr>
        <w:t xml:space="preserve">Under article 429 of Iraq’s Civil Code, the applicable statute of limitation with regard to a claim for compensation is 15 years. </w:t>
      </w:r>
      <w:r w:rsidR="00CA5A11" w:rsidRPr="00183605">
        <w:rPr>
          <w:rFonts w:ascii="Roboto" w:hAnsi="Roboto"/>
          <w:sz w:val="24"/>
          <w:szCs w:val="24"/>
        </w:rPr>
        <w:t>A</w:t>
      </w:r>
      <w:r w:rsidRPr="00183605">
        <w:rPr>
          <w:rFonts w:ascii="Roboto" w:hAnsi="Roboto"/>
          <w:sz w:val="24"/>
          <w:szCs w:val="24"/>
        </w:rPr>
        <w:t xml:space="preserve">rticle 17 of the </w:t>
      </w:r>
      <w:r w:rsidR="00CA5A11" w:rsidRPr="00183605">
        <w:rPr>
          <w:rFonts w:ascii="Roboto" w:hAnsi="Roboto"/>
          <w:sz w:val="24"/>
          <w:szCs w:val="24"/>
        </w:rPr>
        <w:t xml:space="preserve">Declaration on the Protection of all Persons from Enforced Disappearance </w:t>
      </w:r>
      <w:r w:rsidRPr="00183605">
        <w:rPr>
          <w:rFonts w:ascii="Roboto" w:hAnsi="Roboto"/>
          <w:sz w:val="24"/>
          <w:szCs w:val="24"/>
        </w:rPr>
        <w:t xml:space="preserve">states that “statutes of limitations, where they exist, relating to acts of enforced disappearance shall be substantial and commensurate with the extreme seriousness of the offence”. </w:t>
      </w:r>
      <w:r w:rsidR="00CA5A11" w:rsidRPr="00183605">
        <w:rPr>
          <w:rFonts w:ascii="Roboto" w:hAnsi="Roboto"/>
          <w:sz w:val="24"/>
          <w:szCs w:val="24"/>
        </w:rPr>
        <w:t xml:space="preserve">We believe that </w:t>
      </w:r>
      <w:r w:rsidRPr="00183605">
        <w:rPr>
          <w:rFonts w:ascii="Roboto" w:hAnsi="Roboto"/>
          <w:sz w:val="24"/>
          <w:szCs w:val="24"/>
        </w:rPr>
        <w:t>the hearing of compensation claims relating to enforced disappearances by civil courts could result in the application of an inappropriate statute of limitations, contrary to article 17 of the</w:t>
      </w:r>
      <w:r w:rsidR="00CA5A11" w:rsidRPr="00183605">
        <w:rPr>
          <w:rFonts w:ascii="Roboto" w:hAnsi="Roboto"/>
          <w:sz w:val="24"/>
          <w:szCs w:val="24"/>
        </w:rPr>
        <w:t xml:space="preserve"> Declaration</w:t>
      </w:r>
      <w:r w:rsidRPr="00183605">
        <w:rPr>
          <w:rFonts w:ascii="Roboto" w:hAnsi="Roboto"/>
          <w:sz w:val="24"/>
          <w:szCs w:val="24"/>
        </w:rPr>
        <w:t xml:space="preserve">. </w:t>
      </w:r>
    </w:p>
    <w:p w14:paraId="0558C1CF" w14:textId="77777777" w:rsidR="003726C5" w:rsidRPr="00183605" w:rsidRDefault="003726C5" w:rsidP="00B378E2">
      <w:pPr>
        <w:pStyle w:val="Title"/>
        <w:rPr>
          <w:b/>
          <w:bCs/>
        </w:rPr>
      </w:pPr>
      <w:r w:rsidRPr="00183605">
        <w:t>Recommendations:</w:t>
      </w:r>
    </w:p>
    <w:p w14:paraId="349FACE7" w14:textId="3F7E91FD" w:rsidR="00E771D5" w:rsidRPr="00183605" w:rsidRDefault="00E771D5" w:rsidP="00544976">
      <w:pPr>
        <w:pStyle w:val="ListParagraph"/>
        <w:numPr>
          <w:ilvl w:val="0"/>
          <w:numId w:val="11"/>
        </w:numPr>
        <w:jc w:val="both"/>
        <w:rPr>
          <w:rFonts w:ascii="Roboto" w:hAnsi="Roboto"/>
          <w:sz w:val="24"/>
          <w:szCs w:val="24"/>
        </w:rPr>
      </w:pPr>
      <w:r w:rsidRPr="00183605">
        <w:rPr>
          <w:rFonts w:ascii="Roboto" w:hAnsi="Roboto"/>
          <w:sz w:val="24"/>
          <w:szCs w:val="24"/>
        </w:rPr>
        <w:t>Amend the current definition of enforced disappearance in the draft ED law to ensure compliance with article 2 ICPPED;</w:t>
      </w:r>
    </w:p>
    <w:p w14:paraId="7E4D239F" w14:textId="7B8D892B" w:rsidR="00D2523C" w:rsidRPr="00183605" w:rsidRDefault="00E771D5" w:rsidP="00544976">
      <w:pPr>
        <w:pStyle w:val="ListParagraph"/>
        <w:numPr>
          <w:ilvl w:val="0"/>
          <w:numId w:val="11"/>
        </w:numPr>
        <w:jc w:val="both"/>
        <w:rPr>
          <w:rFonts w:ascii="Roboto" w:hAnsi="Roboto"/>
          <w:sz w:val="24"/>
          <w:szCs w:val="24"/>
        </w:rPr>
      </w:pPr>
      <w:r w:rsidRPr="00183605">
        <w:rPr>
          <w:rFonts w:ascii="Roboto" w:hAnsi="Roboto"/>
          <w:sz w:val="24"/>
          <w:szCs w:val="24"/>
        </w:rPr>
        <w:t>Provide for the establishment of databases which meet the minimum thresholds of information set out in article 17(3) of the ICPPED</w:t>
      </w:r>
      <w:r w:rsidR="00B87E88" w:rsidRPr="00183605">
        <w:rPr>
          <w:rFonts w:ascii="Roboto" w:hAnsi="Roboto"/>
          <w:sz w:val="24"/>
          <w:szCs w:val="24"/>
        </w:rPr>
        <w:t xml:space="preserve">; </w:t>
      </w:r>
    </w:p>
    <w:p w14:paraId="7D023725" w14:textId="0B566DAE" w:rsidR="00E771D5" w:rsidRPr="00183605" w:rsidRDefault="00E771D5" w:rsidP="00544976">
      <w:pPr>
        <w:pStyle w:val="ListParagraph"/>
        <w:numPr>
          <w:ilvl w:val="0"/>
          <w:numId w:val="11"/>
        </w:numPr>
        <w:jc w:val="both"/>
        <w:rPr>
          <w:rFonts w:ascii="Roboto" w:hAnsi="Roboto"/>
          <w:sz w:val="24"/>
          <w:szCs w:val="24"/>
        </w:rPr>
      </w:pPr>
      <w:r w:rsidRPr="00183605">
        <w:rPr>
          <w:rFonts w:ascii="Roboto" w:hAnsi="Roboto"/>
          <w:sz w:val="24"/>
          <w:szCs w:val="24"/>
        </w:rPr>
        <w:t>Amend the draft ED law to (</w:t>
      </w:r>
      <w:proofErr w:type="spellStart"/>
      <w:r w:rsidRPr="00183605">
        <w:rPr>
          <w:rFonts w:ascii="Roboto" w:hAnsi="Roboto"/>
          <w:sz w:val="24"/>
          <w:szCs w:val="24"/>
        </w:rPr>
        <w:t>i</w:t>
      </w:r>
      <w:proofErr w:type="spellEnd"/>
      <w:r w:rsidRPr="00183605">
        <w:rPr>
          <w:rFonts w:ascii="Roboto" w:hAnsi="Roboto"/>
          <w:sz w:val="24"/>
          <w:szCs w:val="24"/>
        </w:rPr>
        <w:t xml:space="preserve">) </w:t>
      </w:r>
      <w:r w:rsidR="00A9658D" w:rsidRPr="00183605">
        <w:rPr>
          <w:rFonts w:ascii="Roboto" w:hAnsi="Roboto"/>
          <w:sz w:val="24"/>
          <w:szCs w:val="24"/>
        </w:rPr>
        <w:t xml:space="preserve">ensure </w:t>
      </w:r>
      <w:r w:rsidRPr="00183605">
        <w:rPr>
          <w:rFonts w:ascii="Roboto" w:hAnsi="Roboto"/>
          <w:sz w:val="24"/>
          <w:szCs w:val="24"/>
        </w:rPr>
        <w:t xml:space="preserve">the right to information protected under </w:t>
      </w:r>
      <w:r w:rsidR="00EC14A3" w:rsidRPr="00183605">
        <w:rPr>
          <w:rFonts w:ascii="Roboto" w:hAnsi="Roboto"/>
          <w:sz w:val="24"/>
          <w:szCs w:val="24"/>
        </w:rPr>
        <w:t xml:space="preserve">article </w:t>
      </w:r>
      <w:r w:rsidRPr="00183605">
        <w:rPr>
          <w:rFonts w:ascii="Roboto" w:hAnsi="Roboto"/>
          <w:sz w:val="24"/>
          <w:szCs w:val="24"/>
        </w:rPr>
        <w:t>18</w:t>
      </w:r>
      <w:r w:rsidR="00B87E88" w:rsidRPr="00183605">
        <w:rPr>
          <w:rFonts w:ascii="Roboto" w:hAnsi="Roboto"/>
          <w:sz w:val="24"/>
          <w:szCs w:val="24"/>
        </w:rPr>
        <w:t xml:space="preserve"> </w:t>
      </w:r>
      <w:r w:rsidRPr="00183605">
        <w:rPr>
          <w:rFonts w:ascii="Roboto" w:hAnsi="Roboto"/>
          <w:sz w:val="24"/>
          <w:szCs w:val="24"/>
        </w:rPr>
        <w:t>(1) ICPPED, and (ii) protect individuals and organisations making enquiries in accordance with article 18</w:t>
      </w:r>
      <w:r w:rsidR="00B87E88" w:rsidRPr="00183605">
        <w:rPr>
          <w:rFonts w:ascii="Roboto" w:hAnsi="Roboto"/>
          <w:sz w:val="24"/>
          <w:szCs w:val="24"/>
        </w:rPr>
        <w:t xml:space="preserve"> </w:t>
      </w:r>
      <w:r w:rsidRPr="00183605">
        <w:rPr>
          <w:rFonts w:ascii="Roboto" w:hAnsi="Roboto"/>
          <w:sz w:val="24"/>
          <w:szCs w:val="24"/>
        </w:rPr>
        <w:t>(2) ICPPED;</w:t>
      </w:r>
    </w:p>
    <w:p w14:paraId="590A7D94" w14:textId="3FBA2089" w:rsidR="00E771D5" w:rsidRPr="00183605" w:rsidRDefault="00E771D5" w:rsidP="00544976">
      <w:pPr>
        <w:pStyle w:val="ListParagraph"/>
        <w:numPr>
          <w:ilvl w:val="0"/>
          <w:numId w:val="11"/>
        </w:numPr>
        <w:jc w:val="both"/>
        <w:rPr>
          <w:rFonts w:ascii="Roboto" w:hAnsi="Roboto"/>
          <w:sz w:val="24"/>
          <w:szCs w:val="24"/>
        </w:rPr>
      </w:pPr>
      <w:r w:rsidRPr="00183605">
        <w:rPr>
          <w:rFonts w:ascii="Roboto" w:hAnsi="Roboto"/>
          <w:sz w:val="24"/>
          <w:szCs w:val="24"/>
        </w:rPr>
        <w:t>Establish the conditions under which orders of deprivation of liberty may be given and set out the rights of detained persons in adherence to article 17 ICPPED;</w:t>
      </w:r>
    </w:p>
    <w:p w14:paraId="0280696A" w14:textId="77777777" w:rsidR="00E771D5" w:rsidRPr="00183605" w:rsidRDefault="00E771D5" w:rsidP="00544976">
      <w:pPr>
        <w:pStyle w:val="ListParagraph"/>
        <w:numPr>
          <w:ilvl w:val="0"/>
          <w:numId w:val="11"/>
        </w:numPr>
        <w:jc w:val="both"/>
        <w:rPr>
          <w:rFonts w:ascii="Roboto" w:hAnsi="Roboto"/>
          <w:sz w:val="24"/>
          <w:szCs w:val="24"/>
        </w:rPr>
      </w:pPr>
      <w:r w:rsidRPr="00183605">
        <w:rPr>
          <w:rFonts w:ascii="Roboto" w:hAnsi="Roboto"/>
          <w:sz w:val="24"/>
          <w:szCs w:val="24"/>
        </w:rPr>
        <w:t>Provide clarity as to which court shall have jurisdiction over cases relating to enforced disappearance;</w:t>
      </w:r>
    </w:p>
    <w:p w14:paraId="2F966183" w14:textId="0DBA7113" w:rsidR="00E771D5" w:rsidRPr="00183605" w:rsidRDefault="00E771D5" w:rsidP="00544976">
      <w:pPr>
        <w:pStyle w:val="ListParagraph"/>
        <w:numPr>
          <w:ilvl w:val="0"/>
          <w:numId w:val="11"/>
        </w:numPr>
        <w:jc w:val="both"/>
        <w:rPr>
          <w:rFonts w:ascii="Roboto" w:hAnsi="Roboto"/>
          <w:sz w:val="24"/>
          <w:szCs w:val="24"/>
        </w:rPr>
      </w:pPr>
      <w:r w:rsidRPr="00183605">
        <w:rPr>
          <w:rFonts w:ascii="Roboto" w:hAnsi="Roboto"/>
          <w:sz w:val="24"/>
          <w:szCs w:val="24"/>
        </w:rPr>
        <w:t>Explicitly establish in national law that where an enforced disappearance appears to have taken place as a part of a widespread or systematic practice of disappearance, it will be deemed to constitute a crime against humanity and will be tried as such</w:t>
      </w:r>
      <w:r w:rsidR="00A9658D" w:rsidRPr="00183605">
        <w:rPr>
          <w:rFonts w:ascii="Roboto" w:hAnsi="Roboto"/>
          <w:sz w:val="24"/>
          <w:szCs w:val="24"/>
        </w:rPr>
        <w:t>;</w:t>
      </w:r>
    </w:p>
    <w:p w14:paraId="510F27E4" w14:textId="0ADF1A02" w:rsidR="00E771D5" w:rsidRPr="00183605" w:rsidRDefault="00E771D5" w:rsidP="00544976">
      <w:pPr>
        <w:pStyle w:val="ListParagraph"/>
        <w:numPr>
          <w:ilvl w:val="0"/>
          <w:numId w:val="11"/>
        </w:numPr>
        <w:jc w:val="both"/>
        <w:rPr>
          <w:rFonts w:ascii="Roboto" w:hAnsi="Roboto"/>
          <w:sz w:val="24"/>
          <w:szCs w:val="24"/>
        </w:rPr>
      </w:pPr>
      <w:r w:rsidRPr="00183605">
        <w:rPr>
          <w:rFonts w:ascii="Roboto" w:hAnsi="Roboto"/>
          <w:sz w:val="24"/>
          <w:szCs w:val="24"/>
        </w:rPr>
        <w:t>Ratify the Rome Statute of the ICC.</w:t>
      </w:r>
    </w:p>
    <w:p w14:paraId="390FC5CA" w14:textId="77777777" w:rsidR="00C12A93" w:rsidRPr="00183605" w:rsidRDefault="005739A8" w:rsidP="00C12A93">
      <w:pPr>
        <w:pStyle w:val="Heading1"/>
      </w:pPr>
      <w:bookmarkStart w:id="20" w:name="_Toc34378943"/>
      <w:r w:rsidRPr="00183605">
        <w:t>Measures to prevent enforced disappearance</w:t>
      </w:r>
      <w:bookmarkEnd w:id="20"/>
    </w:p>
    <w:p w14:paraId="2D23BAF0" w14:textId="77777777" w:rsidR="005739A8" w:rsidRPr="00183605" w:rsidRDefault="005739A8" w:rsidP="005739A8">
      <w:pPr>
        <w:pStyle w:val="Heading2"/>
      </w:pPr>
      <w:bookmarkStart w:id="21" w:name="_Toc34378944"/>
      <w:r w:rsidRPr="00183605">
        <w:t>Lack or non-appliance of legal safeguards</w:t>
      </w:r>
      <w:bookmarkEnd w:id="21"/>
    </w:p>
    <w:p w14:paraId="4EC759E2" w14:textId="5EACDA6E" w:rsidR="007E02AC" w:rsidRPr="00183605" w:rsidRDefault="007E02AC" w:rsidP="007E02AC">
      <w:pPr>
        <w:jc w:val="both"/>
        <w:rPr>
          <w:rFonts w:ascii="Roboto" w:hAnsi="Roboto"/>
          <w:sz w:val="24"/>
          <w:szCs w:val="24"/>
        </w:rPr>
      </w:pPr>
      <w:r w:rsidRPr="00183605">
        <w:rPr>
          <w:rFonts w:ascii="Roboto" w:hAnsi="Roboto"/>
          <w:sz w:val="24"/>
          <w:szCs w:val="24"/>
        </w:rPr>
        <w:t xml:space="preserve">In </w:t>
      </w:r>
      <w:r w:rsidR="00707697" w:rsidRPr="00183605">
        <w:rPr>
          <w:rFonts w:ascii="Roboto" w:hAnsi="Roboto"/>
          <w:sz w:val="24"/>
          <w:szCs w:val="24"/>
        </w:rPr>
        <w:t>its concluding o</w:t>
      </w:r>
      <w:r w:rsidRPr="00183605">
        <w:rPr>
          <w:rFonts w:ascii="Roboto" w:hAnsi="Roboto"/>
          <w:sz w:val="24"/>
          <w:szCs w:val="24"/>
        </w:rPr>
        <w:t>bservations, the Committee recommended that Iraq “adopt all the measures necessary to ensure that no person is held in secret detention, including by guaranteeing that all persons deprived of liberty are afforded, de jure and de facto, since the outset of their deprivation of liberty all the fundamental legal safeguards provided under article 17 of the Convention and other human rights treaties to which Iraq is a party.”</w:t>
      </w:r>
      <w:r w:rsidRPr="00183605">
        <w:rPr>
          <w:rStyle w:val="FootnoteReference"/>
          <w:rFonts w:ascii="Roboto" w:hAnsi="Roboto"/>
          <w:sz w:val="24"/>
          <w:szCs w:val="24"/>
        </w:rPr>
        <w:footnoteReference w:id="34"/>
      </w:r>
      <w:r w:rsidRPr="00183605">
        <w:rPr>
          <w:rFonts w:ascii="Roboto" w:hAnsi="Roboto"/>
          <w:sz w:val="24"/>
          <w:szCs w:val="24"/>
        </w:rPr>
        <w:t xml:space="preserve"> </w:t>
      </w:r>
    </w:p>
    <w:p w14:paraId="50D024FE" w14:textId="58E63AE5" w:rsidR="00031430" w:rsidRPr="00183605" w:rsidRDefault="000F75F9" w:rsidP="007E02AC">
      <w:pPr>
        <w:jc w:val="both"/>
        <w:rPr>
          <w:rFonts w:ascii="Roboto" w:hAnsi="Roboto"/>
          <w:sz w:val="24"/>
          <w:szCs w:val="24"/>
        </w:rPr>
      </w:pPr>
      <w:r w:rsidRPr="00183605">
        <w:rPr>
          <w:rFonts w:ascii="Roboto" w:hAnsi="Roboto"/>
          <w:sz w:val="24"/>
          <w:szCs w:val="24"/>
        </w:rPr>
        <w:t>Iraqi legislation contains some legal safeguard</w:t>
      </w:r>
      <w:r w:rsidR="00EC14A3" w:rsidRPr="00183605">
        <w:rPr>
          <w:rFonts w:ascii="Roboto" w:hAnsi="Roboto"/>
          <w:sz w:val="24"/>
          <w:szCs w:val="24"/>
        </w:rPr>
        <w:t>s</w:t>
      </w:r>
      <w:r w:rsidR="00F86E32" w:rsidRPr="00183605">
        <w:rPr>
          <w:rFonts w:ascii="Roboto" w:hAnsi="Roboto"/>
        </w:rPr>
        <w:t xml:space="preserve"> </w:t>
      </w:r>
      <w:r w:rsidR="00F86E32" w:rsidRPr="00183605">
        <w:rPr>
          <w:rFonts w:ascii="Roboto" w:hAnsi="Roboto"/>
          <w:sz w:val="24"/>
          <w:szCs w:val="24"/>
        </w:rPr>
        <w:t>to prevent the practice</w:t>
      </w:r>
      <w:r w:rsidR="007E3EDD" w:rsidRPr="00183605">
        <w:rPr>
          <w:rFonts w:ascii="Roboto" w:hAnsi="Roboto"/>
          <w:sz w:val="24"/>
          <w:szCs w:val="24"/>
        </w:rPr>
        <w:t xml:space="preserve"> of</w:t>
      </w:r>
      <w:r w:rsidR="00F86E32" w:rsidRPr="00183605">
        <w:rPr>
          <w:rFonts w:ascii="Roboto" w:hAnsi="Roboto"/>
          <w:sz w:val="24"/>
          <w:szCs w:val="24"/>
        </w:rPr>
        <w:t xml:space="preserve"> enforced disappearance</w:t>
      </w:r>
      <w:r w:rsidR="00031430" w:rsidRPr="00183605">
        <w:rPr>
          <w:rFonts w:ascii="Roboto" w:hAnsi="Roboto"/>
          <w:sz w:val="24"/>
          <w:szCs w:val="24"/>
        </w:rPr>
        <w:t>. However, they are not comprehensive and are often disregarded in practice.</w:t>
      </w:r>
    </w:p>
    <w:p w14:paraId="5C2801B5" w14:textId="1C4DBDB2" w:rsidR="005A6BDE" w:rsidRPr="00183605" w:rsidRDefault="0047549D">
      <w:pPr>
        <w:jc w:val="both"/>
        <w:rPr>
          <w:rFonts w:ascii="Roboto" w:hAnsi="Roboto"/>
          <w:sz w:val="24"/>
          <w:szCs w:val="24"/>
        </w:rPr>
      </w:pPr>
      <w:r w:rsidRPr="00183605">
        <w:rPr>
          <w:rFonts w:ascii="Roboto" w:hAnsi="Roboto"/>
          <w:sz w:val="24"/>
          <w:szCs w:val="24"/>
        </w:rPr>
        <w:t>Article 19</w:t>
      </w:r>
      <w:r w:rsidR="00F61217" w:rsidRPr="00183605">
        <w:rPr>
          <w:rFonts w:ascii="Roboto" w:hAnsi="Roboto"/>
          <w:sz w:val="24"/>
          <w:szCs w:val="24"/>
        </w:rPr>
        <w:t xml:space="preserve"> </w:t>
      </w:r>
      <w:r w:rsidR="00B378E2" w:rsidRPr="00183605">
        <w:rPr>
          <w:rFonts w:ascii="Roboto" w:hAnsi="Roboto"/>
          <w:sz w:val="24"/>
          <w:szCs w:val="24"/>
        </w:rPr>
        <w:t xml:space="preserve">of the Iraqi </w:t>
      </w:r>
      <w:r w:rsidR="00EC14A3" w:rsidRPr="00183605">
        <w:rPr>
          <w:rFonts w:ascii="Roboto" w:hAnsi="Roboto"/>
          <w:sz w:val="24"/>
          <w:szCs w:val="24"/>
        </w:rPr>
        <w:t xml:space="preserve">Constitution </w:t>
      </w:r>
      <w:r w:rsidR="00F61217" w:rsidRPr="00183605">
        <w:rPr>
          <w:rFonts w:ascii="Roboto" w:hAnsi="Roboto"/>
          <w:sz w:val="24"/>
          <w:szCs w:val="24"/>
        </w:rPr>
        <w:t>mandates</w:t>
      </w:r>
      <w:r w:rsidR="004A0211" w:rsidRPr="00183605">
        <w:rPr>
          <w:rFonts w:ascii="Roboto" w:hAnsi="Roboto"/>
          <w:sz w:val="24"/>
          <w:szCs w:val="24"/>
        </w:rPr>
        <w:t xml:space="preserve"> </w:t>
      </w:r>
      <w:r w:rsidR="00F61217" w:rsidRPr="00183605">
        <w:rPr>
          <w:rFonts w:ascii="Roboto" w:hAnsi="Roboto"/>
          <w:sz w:val="24"/>
          <w:szCs w:val="24"/>
        </w:rPr>
        <w:t>that</w:t>
      </w:r>
      <w:r w:rsidR="004A0211" w:rsidRPr="00183605">
        <w:rPr>
          <w:rFonts w:ascii="Roboto" w:hAnsi="Roboto"/>
          <w:sz w:val="24"/>
          <w:szCs w:val="24"/>
        </w:rPr>
        <w:t xml:space="preserve"> </w:t>
      </w:r>
      <w:r w:rsidR="00F61217" w:rsidRPr="00183605">
        <w:rPr>
          <w:rFonts w:ascii="Roboto" w:hAnsi="Roboto"/>
          <w:sz w:val="24"/>
          <w:szCs w:val="24"/>
        </w:rPr>
        <w:t>authorities</w:t>
      </w:r>
      <w:r w:rsidR="004A0211" w:rsidRPr="00183605">
        <w:rPr>
          <w:rFonts w:ascii="Roboto" w:hAnsi="Roboto"/>
          <w:sz w:val="24"/>
          <w:szCs w:val="24"/>
        </w:rPr>
        <w:t xml:space="preserve"> </w:t>
      </w:r>
      <w:r w:rsidR="00F61217" w:rsidRPr="00183605">
        <w:rPr>
          <w:rFonts w:ascii="Roboto" w:hAnsi="Roboto"/>
          <w:sz w:val="24"/>
          <w:szCs w:val="24"/>
        </w:rPr>
        <w:t>submit</w:t>
      </w:r>
      <w:r w:rsidR="004A0211" w:rsidRPr="00183605">
        <w:rPr>
          <w:rFonts w:ascii="Roboto" w:hAnsi="Roboto"/>
          <w:sz w:val="24"/>
          <w:szCs w:val="24"/>
        </w:rPr>
        <w:t xml:space="preserve"> </w:t>
      </w:r>
      <w:r w:rsidR="00F61217" w:rsidRPr="00183605">
        <w:rPr>
          <w:rFonts w:ascii="Roboto" w:hAnsi="Roboto"/>
          <w:sz w:val="24"/>
          <w:szCs w:val="24"/>
        </w:rPr>
        <w:t>preliminary</w:t>
      </w:r>
      <w:r w:rsidR="004A0211" w:rsidRPr="00183605">
        <w:rPr>
          <w:rFonts w:ascii="Roboto" w:hAnsi="Roboto"/>
          <w:sz w:val="24"/>
          <w:szCs w:val="24"/>
        </w:rPr>
        <w:t xml:space="preserve"> </w:t>
      </w:r>
      <w:r w:rsidR="00F61217" w:rsidRPr="00183605">
        <w:rPr>
          <w:rFonts w:ascii="Roboto" w:hAnsi="Roboto"/>
          <w:sz w:val="24"/>
          <w:szCs w:val="24"/>
        </w:rPr>
        <w:t>doc</w:t>
      </w:r>
      <w:r w:rsidRPr="00183605">
        <w:rPr>
          <w:rFonts w:ascii="Roboto" w:hAnsi="Roboto"/>
          <w:sz w:val="24"/>
          <w:szCs w:val="24"/>
        </w:rPr>
        <w:t>uments</w:t>
      </w:r>
      <w:r w:rsidR="004A0211" w:rsidRPr="00183605">
        <w:rPr>
          <w:rFonts w:ascii="Roboto" w:hAnsi="Roboto"/>
          <w:sz w:val="24"/>
          <w:szCs w:val="24"/>
        </w:rPr>
        <w:t xml:space="preserve"> </w:t>
      </w:r>
      <w:r w:rsidRPr="00183605">
        <w:rPr>
          <w:rFonts w:ascii="Roboto" w:hAnsi="Roboto"/>
          <w:sz w:val="24"/>
          <w:szCs w:val="24"/>
        </w:rPr>
        <w:t>to</w:t>
      </w:r>
      <w:r w:rsidR="004A0211" w:rsidRPr="00183605">
        <w:rPr>
          <w:rFonts w:ascii="Roboto" w:hAnsi="Roboto"/>
          <w:sz w:val="24"/>
          <w:szCs w:val="24"/>
        </w:rPr>
        <w:t xml:space="preserve"> </w:t>
      </w:r>
      <w:r w:rsidRPr="00183605">
        <w:rPr>
          <w:rFonts w:ascii="Roboto" w:hAnsi="Roboto"/>
          <w:sz w:val="24"/>
          <w:szCs w:val="24"/>
        </w:rPr>
        <w:t>a competent</w:t>
      </w:r>
      <w:r w:rsidR="004A0211" w:rsidRPr="00183605">
        <w:rPr>
          <w:rFonts w:ascii="Roboto" w:hAnsi="Roboto"/>
          <w:sz w:val="24"/>
          <w:szCs w:val="24"/>
        </w:rPr>
        <w:t xml:space="preserve"> </w:t>
      </w:r>
      <w:r w:rsidRPr="00183605">
        <w:rPr>
          <w:rFonts w:ascii="Roboto" w:hAnsi="Roboto"/>
          <w:sz w:val="24"/>
          <w:szCs w:val="24"/>
        </w:rPr>
        <w:t xml:space="preserve">judge </w:t>
      </w:r>
      <w:r w:rsidR="00F61217" w:rsidRPr="00183605">
        <w:rPr>
          <w:rFonts w:ascii="Roboto" w:hAnsi="Roboto"/>
          <w:sz w:val="24"/>
          <w:szCs w:val="24"/>
        </w:rPr>
        <w:t>within</w:t>
      </w:r>
      <w:r w:rsidR="004A0211" w:rsidRPr="00183605">
        <w:rPr>
          <w:rFonts w:ascii="Roboto" w:hAnsi="Roboto"/>
          <w:sz w:val="24"/>
          <w:szCs w:val="24"/>
        </w:rPr>
        <w:t xml:space="preserve"> </w:t>
      </w:r>
      <w:r w:rsidR="00F61217" w:rsidRPr="00183605">
        <w:rPr>
          <w:rFonts w:ascii="Roboto" w:hAnsi="Roboto"/>
          <w:sz w:val="24"/>
          <w:szCs w:val="24"/>
        </w:rPr>
        <w:t>24</w:t>
      </w:r>
      <w:r w:rsidR="004A0211" w:rsidRPr="00183605">
        <w:rPr>
          <w:rFonts w:ascii="Roboto" w:hAnsi="Roboto"/>
          <w:sz w:val="24"/>
          <w:szCs w:val="24"/>
        </w:rPr>
        <w:t xml:space="preserve"> </w:t>
      </w:r>
      <w:r w:rsidR="00F61217" w:rsidRPr="00183605">
        <w:rPr>
          <w:rFonts w:ascii="Roboto" w:hAnsi="Roboto"/>
          <w:sz w:val="24"/>
          <w:szCs w:val="24"/>
        </w:rPr>
        <w:t>hours</w:t>
      </w:r>
      <w:r w:rsidR="004A0211" w:rsidRPr="00183605">
        <w:rPr>
          <w:rFonts w:ascii="Roboto" w:hAnsi="Roboto"/>
          <w:sz w:val="24"/>
          <w:szCs w:val="24"/>
        </w:rPr>
        <w:t xml:space="preserve"> </w:t>
      </w:r>
      <w:r w:rsidR="00F61217" w:rsidRPr="00183605">
        <w:rPr>
          <w:rFonts w:ascii="Roboto" w:hAnsi="Roboto"/>
          <w:sz w:val="24"/>
          <w:szCs w:val="24"/>
        </w:rPr>
        <w:t>of</w:t>
      </w:r>
      <w:r w:rsidR="004A0211" w:rsidRPr="00183605">
        <w:rPr>
          <w:rFonts w:ascii="Roboto" w:hAnsi="Roboto"/>
          <w:sz w:val="24"/>
          <w:szCs w:val="24"/>
        </w:rPr>
        <w:t xml:space="preserve"> </w:t>
      </w:r>
      <w:r w:rsidR="00F61217" w:rsidRPr="00183605">
        <w:rPr>
          <w:rFonts w:ascii="Roboto" w:hAnsi="Roboto"/>
          <w:sz w:val="24"/>
          <w:szCs w:val="24"/>
        </w:rPr>
        <w:t>arrest,</w:t>
      </w:r>
      <w:r w:rsidR="004A0211" w:rsidRPr="00183605">
        <w:rPr>
          <w:rFonts w:ascii="Roboto" w:hAnsi="Roboto"/>
          <w:sz w:val="24"/>
          <w:szCs w:val="24"/>
        </w:rPr>
        <w:t xml:space="preserve"> </w:t>
      </w:r>
      <w:r w:rsidR="00F61217" w:rsidRPr="00183605">
        <w:rPr>
          <w:rFonts w:ascii="Roboto" w:hAnsi="Roboto"/>
          <w:sz w:val="24"/>
          <w:szCs w:val="24"/>
        </w:rPr>
        <w:t>a</w:t>
      </w:r>
      <w:r w:rsidR="004A0211" w:rsidRPr="00183605">
        <w:rPr>
          <w:rFonts w:ascii="Roboto" w:hAnsi="Roboto"/>
          <w:sz w:val="24"/>
          <w:szCs w:val="24"/>
        </w:rPr>
        <w:t xml:space="preserve"> </w:t>
      </w:r>
      <w:r w:rsidR="00F61217" w:rsidRPr="00183605">
        <w:rPr>
          <w:rFonts w:ascii="Roboto" w:hAnsi="Roboto"/>
          <w:sz w:val="24"/>
          <w:szCs w:val="24"/>
        </w:rPr>
        <w:t>perio</w:t>
      </w:r>
      <w:r w:rsidRPr="00183605">
        <w:rPr>
          <w:rFonts w:ascii="Roboto" w:hAnsi="Roboto"/>
          <w:sz w:val="24"/>
          <w:szCs w:val="24"/>
        </w:rPr>
        <w:t>d</w:t>
      </w:r>
      <w:r w:rsidR="004A0211" w:rsidRPr="00183605">
        <w:rPr>
          <w:rFonts w:ascii="Roboto" w:hAnsi="Roboto"/>
          <w:sz w:val="24"/>
          <w:szCs w:val="24"/>
        </w:rPr>
        <w:t xml:space="preserve"> </w:t>
      </w:r>
      <w:r w:rsidRPr="00183605">
        <w:rPr>
          <w:rFonts w:ascii="Roboto" w:hAnsi="Roboto"/>
          <w:sz w:val="24"/>
          <w:szCs w:val="24"/>
        </w:rPr>
        <w:t>that</w:t>
      </w:r>
      <w:r w:rsidR="004A0211" w:rsidRPr="00183605">
        <w:rPr>
          <w:rFonts w:ascii="Roboto" w:hAnsi="Roboto"/>
          <w:sz w:val="24"/>
          <w:szCs w:val="24"/>
        </w:rPr>
        <w:t xml:space="preserve"> </w:t>
      </w:r>
      <w:r w:rsidRPr="00183605">
        <w:rPr>
          <w:rFonts w:ascii="Roboto" w:hAnsi="Roboto"/>
          <w:sz w:val="24"/>
          <w:szCs w:val="24"/>
        </w:rPr>
        <w:t>may be</w:t>
      </w:r>
      <w:r w:rsidR="004A0211" w:rsidRPr="00183605">
        <w:rPr>
          <w:rFonts w:ascii="Roboto" w:hAnsi="Roboto"/>
          <w:sz w:val="24"/>
          <w:szCs w:val="24"/>
        </w:rPr>
        <w:t xml:space="preserve"> </w:t>
      </w:r>
      <w:r w:rsidRPr="00183605">
        <w:rPr>
          <w:rFonts w:ascii="Roboto" w:hAnsi="Roboto"/>
          <w:sz w:val="24"/>
          <w:szCs w:val="24"/>
        </w:rPr>
        <w:t>extended</w:t>
      </w:r>
      <w:r w:rsidR="004A0211" w:rsidRPr="00183605">
        <w:rPr>
          <w:rFonts w:ascii="Roboto" w:hAnsi="Roboto"/>
          <w:sz w:val="24"/>
          <w:szCs w:val="24"/>
        </w:rPr>
        <w:t xml:space="preserve"> </w:t>
      </w:r>
      <w:r w:rsidRPr="00183605">
        <w:rPr>
          <w:rFonts w:ascii="Roboto" w:hAnsi="Roboto"/>
          <w:sz w:val="24"/>
          <w:szCs w:val="24"/>
        </w:rPr>
        <w:t xml:space="preserve">once. </w:t>
      </w:r>
      <w:r w:rsidR="00983B02" w:rsidRPr="00183605">
        <w:rPr>
          <w:rFonts w:ascii="Roboto" w:hAnsi="Roboto"/>
          <w:sz w:val="24"/>
          <w:szCs w:val="24"/>
        </w:rPr>
        <w:t>In addition, article 37 (b) states that “no person may be kept in custody or interrogated except in the</w:t>
      </w:r>
      <w:r w:rsidR="007E3EDD" w:rsidRPr="00183605">
        <w:rPr>
          <w:rFonts w:ascii="Roboto" w:hAnsi="Roboto"/>
          <w:sz w:val="24"/>
          <w:szCs w:val="24"/>
        </w:rPr>
        <w:t xml:space="preserve"> context of a judicial decision”</w:t>
      </w:r>
      <w:r w:rsidR="00983B02" w:rsidRPr="00183605">
        <w:rPr>
          <w:rFonts w:ascii="Roboto" w:hAnsi="Roboto"/>
          <w:sz w:val="24"/>
          <w:szCs w:val="24"/>
        </w:rPr>
        <w:t xml:space="preserve">. </w:t>
      </w:r>
    </w:p>
    <w:p w14:paraId="05D66A01" w14:textId="311CAD4A" w:rsidR="00983B02" w:rsidRPr="00183605" w:rsidRDefault="007E3EDD" w:rsidP="007E02AC">
      <w:pPr>
        <w:jc w:val="both"/>
        <w:rPr>
          <w:rFonts w:ascii="Roboto" w:hAnsi="Roboto"/>
          <w:sz w:val="24"/>
          <w:szCs w:val="24"/>
        </w:rPr>
      </w:pPr>
      <w:r w:rsidRPr="00183605">
        <w:rPr>
          <w:rFonts w:ascii="Roboto" w:hAnsi="Roboto"/>
          <w:sz w:val="24"/>
          <w:szCs w:val="24"/>
        </w:rPr>
        <w:t>A</w:t>
      </w:r>
      <w:r w:rsidR="003833C8" w:rsidRPr="00183605">
        <w:rPr>
          <w:rFonts w:ascii="Roboto" w:hAnsi="Roboto"/>
          <w:sz w:val="24"/>
          <w:szCs w:val="24"/>
        </w:rPr>
        <w:t>rticle 19 (4) of the Constitution provides that arrested persons have the right to mount a defence, which is inviolable and guaranteed in all phases of investigation and trial.</w:t>
      </w:r>
      <w:r w:rsidR="005A6BDE" w:rsidRPr="00183605">
        <w:rPr>
          <w:rFonts w:ascii="Roboto" w:hAnsi="Roboto"/>
          <w:sz w:val="24"/>
          <w:szCs w:val="24"/>
        </w:rPr>
        <w:t xml:space="preserve"> Similarly, article 8 (1) of the Coalition Provisional Authority (CPA) Memorandum No. 3 (2003) provides any person accused of a felony the right to access a lawyer while in detention during all stages of proceedings.</w:t>
      </w:r>
    </w:p>
    <w:p w14:paraId="0DAD5566" w14:textId="369AE703" w:rsidR="0040446E" w:rsidRPr="00183605" w:rsidRDefault="00983B02" w:rsidP="002E1704">
      <w:pPr>
        <w:jc w:val="both"/>
        <w:rPr>
          <w:rFonts w:ascii="Roboto" w:hAnsi="Roboto"/>
          <w:sz w:val="24"/>
          <w:szCs w:val="24"/>
        </w:rPr>
      </w:pPr>
      <w:r w:rsidRPr="00183605">
        <w:rPr>
          <w:rFonts w:ascii="Roboto" w:hAnsi="Roboto"/>
          <w:sz w:val="24"/>
          <w:szCs w:val="24"/>
        </w:rPr>
        <w:t>The Code of Criminal Procedure (CCP) contains additional safeguards</w:t>
      </w:r>
      <w:r w:rsidR="00F86E32" w:rsidRPr="00183605">
        <w:rPr>
          <w:rFonts w:ascii="Roboto" w:hAnsi="Roboto"/>
          <w:sz w:val="24"/>
          <w:szCs w:val="24"/>
        </w:rPr>
        <w:t xml:space="preserve"> applicable</w:t>
      </w:r>
      <w:r w:rsidR="005A6BDE" w:rsidRPr="00183605">
        <w:rPr>
          <w:rFonts w:ascii="Roboto" w:hAnsi="Roboto"/>
          <w:sz w:val="24"/>
          <w:szCs w:val="24"/>
        </w:rPr>
        <w:t xml:space="preserve"> to persons deprived of liberty</w:t>
      </w:r>
      <w:r w:rsidRPr="00183605">
        <w:rPr>
          <w:rFonts w:ascii="Roboto" w:hAnsi="Roboto"/>
          <w:sz w:val="24"/>
          <w:szCs w:val="24"/>
        </w:rPr>
        <w:t>.</w:t>
      </w:r>
      <w:r w:rsidR="005A6BDE" w:rsidRPr="00183605">
        <w:rPr>
          <w:rFonts w:ascii="Roboto" w:hAnsi="Roboto"/>
          <w:sz w:val="24"/>
          <w:szCs w:val="24"/>
        </w:rPr>
        <w:t xml:space="preserve"> </w:t>
      </w:r>
      <w:r w:rsidR="005927EB" w:rsidRPr="00183605">
        <w:rPr>
          <w:rFonts w:ascii="Roboto" w:hAnsi="Roboto"/>
          <w:sz w:val="24"/>
          <w:szCs w:val="24"/>
        </w:rPr>
        <w:t>Article 92 of the CCP states that the “arrest or apprehension of a person is permitted only in accordance with a warrant issued by a judge or court or in other cases as stipulated by the law.”</w:t>
      </w:r>
      <w:r w:rsidR="00BB604F" w:rsidRPr="00183605">
        <w:rPr>
          <w:rStyle w:val="FootnoteReference"/>
          <w:rFonts w:ascii="Roboto" w:hAnsi="Roboto"/>
          <w:sz w:val="24"/>
          <w:szCs w:val="24"/>
        </w:rPr>
        <w:footnoteReference w:id="35"/>
      </w:r>
      <w:r w:rsidR="004E17BC" w:rsidRPr="00183605">
        <w:rPr>
          <w:rFonts w:ascii="Roboto" w:hAnsi="Roboto"/>
          <w:sz w:val="24"/>
          <w:szCs w:val="24"/>
        </w:rPr>
        <w:t xml:space="preserve"> </w:t>
      </w:r>
      <w:r w:rsidR="00ED530B" w:rsidRPr="00183605">
        <w:rPr>
          <w:rFonts w:ascii="Roboto" w:hAnsi="Roboto"/>
          <w:sz w:val="24"/>
          <w:szCs w:val="24"/>
        </w:rPr>
        <w:t>Article 322 of the Penal Code punishes</w:t>
      </w:r>
      <w:r w:rsidR="00A9658D" w:rsidRPr="00183605">
        <w:rPr>
          <w:rFonts w:ascii="Roboto" w:hAnsi="Roboto"/>
          <w:sz w:val="24"/>
          <w:szCs w:val="24"/>
        </w:rPr>
        <w:t>,</w:t>
      </w:r>
      <w:r w:rsidR="00ED530B" w:rsidRPr="00183605">
        <w:rPr>
          <w:rFonts w:ascii="Roboto" w:hAnsi="Roboto"/>
          <w:sz w:val="24"/>
          <w:szCs w:val="24"/>
        </w:rPr>
        <w:t xml:space="preserve"> with up to seven years of imprisonment</w:t>
      </w:r>
      <w:r w:rsidR="00A9658D" w:rsidRPr="00183605">
        <w:rPr>
          <w:rFonts w:ascii="Roboto" w:hAnsi="Roboto"/>
          <w:sz w:val="24"/>
          <w:szCs w:val="24"/>
        </w:rPr>
        <w:t>,</w:t>
      </w:r>
      <w:r w:rsidR="00ED530B" w:rsidRPr="00183605">
        <w:rPr>
          <w:rFonts w:ascii="Roboto" w:hAnsi="Roboto"/>
          <w:sz w:val="24"/>
          <w:szCs w:val="24"/>
        </w:rPr>
        <w:t xml:space="preserve"> any law enforcement official who arrests, imprisons or detains a person in unlawful circumstances.</w:t>
      </w:r>
    </w:p>
    <w:p w14:paraId="4DB1E3E6" w14:textId="4490969B" w:rsidR="0040446E" w:rsidRPr="00183605" w:rsidRDefault="00140148" w:rsidP="002E1704">
      <w:pPr>
        <w:jc w:val="both"/>
        <w:rPr>
          <w:rFonts w:ascii="Roboto" w:hAnsi="Roboto"/>
          <w:sz w:val="24"/>
          <w:szCs w:val="24"/>
        </w:rPr>
      </w:pPr>
      <w:r w:rsidRPr="00183605">
        <w:rPr>
          <w:rFonts w:ascii="Roboto" w:hAnsi="Roboto"/>
          <w:sz w:val="24"/>
          <w:szCs w:val="24"/>
        </w:rPr>
        <w:t>Under a</w:t>
      </w:r>
      <w:r w:rsidR="0047549D" w:rsidRPr="00183605">
        <w:rPr>
          <w:rFonts w:ascii="Roboto" w:hAnsi="Roboto"/>
          <w:sz w:val="24"/>
          <w:szCs w:val="24"/>
        </w:rPr>
        <w:t xml:space="preserve">rticle 123 of the </w:t>
      </w:r>
      <w:r w:rsidR="002E1704" w:rsidRPr="00183605">
        <w:rPr>
          <w:rFonts w:ascii="Roboto" w:hAnsi="Roboto"/>
          <w:sz w:val="24"/>
          <w:szCs w:val="24"/>
        </w:rPr>
        <w:t>CC</w:t>
      </w:r>
      <w:r w:rsidR="002D30C1" w:rsidRPr="00183605">
        <w:rPr>
          <w:rFonts w:ascii="Roboto" w:hAnsi="Roboto"/>
          <w:sz w:val="24"/>
          <w:szCs w:val="24"/>
        </w:rPr>
        <w:t>P</w:t>
      </w:r>
      <w:r w:rsidRPr="00183605">
        <w:rPr>
          <w:rFonts w:ascii="Roboto" w:hAnsi="Roboto"/>
          <w:sz w:val="24"/>
          <w:szCs w:val="24"/>
        </w:rPr>
        <w:t>,</w:t>
      </w:r>
      <w:r w:rsidR="002D30C1" w:rsidRPr="00183605">
        <w:rPr>
          <w:rFonts w:ascii="Roboto" w:hAnsi="Roboto"/>
          <w:sz w:val="24"/>
          <w:szCs w:val="24"/>
        </w:rPr>
        <w:t xml:space="preserve"> </w:t>
      </w:r>
      <w:r w:rsidRPr="00183605">
        <w:rPr>
          <w:rFonts w:ascii="Roboto" w:hAnsi="Roboto"/>
          <w:sz w:val="24"/>
          <w:szCs w:val="24"/>
        </w:rPr>
        <w:t>police may detain suspects only after a court-issued arrest warrant and must bring suspects before an investigative judge within 24 hours in order to mandate their continued detention.</w:t>
      </w:r>
      <w:r w:rsidR="0040446E" w:rsidRPr="00183605">
        <w:rPr>
          <w:rFonts w:ascii="Roboto" w:hAnsi="Roboto"/>
          <w:sz w:val="24"/>
          <w:szCs w:val="24"/>
        </w:rPr>
        <w:t xml:space="preserve"> Before the investigation starts, the investigative judge must inform the accused of his or her </w:t>
      </w:r>
      <w:r w:rsidR="00A9658D" w:rsidRPr="00183605">
        <w:rPr>
          <w:rFonts w:ascii="Roboto" w:hAnsi="Roboto"/>
          <w:sz w:val="24"/>
          <w:szCs w:val="24"/>
        </w:rPr>
        <w:t>r</w:t>
      </w:r>
      <w:r w:rsidR="0040446E" w:rsidRPr="00183605">
        <w:rPr>
          <w:rFonts w:ascii="Roboto" w:hAnsi="Roboto"/>
          <w:sz w:val="24"/>
          <w:szCs w:val="24"/>
        </w:rPr>
        <w:t>ight to be represented by an attorney under article 123 of CCP.</w:t>
      </w:r>
    </w:p>
    <w:p w14:paraId="01ED6B5E" w14:textId="50CB4914" w:rsidR="000E4674" w:rsidRPr="00183605" w:rsidRDefault="003E7ECE">
      <w:pPr>
        <w:jc w:val="both"/>
        <w:rPr>
          <w:rFonts w:ascii="Roboto" w:hAnsi="Roboto"/>
          <w:sz w:val="24"/>
          <w:szCs w:val="24"/>
        </w:rPr>
      </w:pPr>
      <w:r w:rsidRPr="00183605">
        <w:rPr>
          <w:rFonts w:ascii="Roboto" w:hAnsi="Roboto"/>
          <w:sz w:val="24"/>
          <w:szCs w:val="24"/>
        </w:rPr>
        <w:t xml:space="preserve">It must be noted that the CCP contains no obligation to present an arrest warrant, the accused should </w:t>
      </w:r>
      <w:r w:rsidR="007E3EDD" w:rsidRPr="00183605">
        <w:rPr>
          <w:rFonts w:ascii="Roboto" w:hAnsi="Roboto"/>
          <w:sz w:val="24"/>
          <w:szCs w:val="24"/>
        </w:rPr>
        <w:t xml:space="preserve">be </w:t>
      </w:r>
      <w:r w:rsidRPr="00183605">
        <w:rPr>
          <w:rFonts w:ascii="Roboto" w:hAnsi="Roboto"/>
          <w:sz w:val="24"/>
          <w:szCs w:val="24"/>
        </w:rPr>
        <w:t>merely informed of its existence at that time. S</w:t>
      </w:r>
      <w:r w:rsidR="00F86E32" w:rsidRPr="00183605">
        <w:rPr>
          <w:rFonts w:ascii="Roboto" w:hAnsi="Roboto"/>
          <w:sz w:val="24"/>
          <w:szCs w:val="24"/>
        </w:rPr>
        <w:t xml:space="preserve">ecurity forces </w:t>
      </w:r>
      <w:r w:rsidR="005927EB" w:rsidRPr="00183605">
        <w:rPr>
          <w:rFonts w:ascii="Roboto" w:hAnsi="Roboto"/>
          <w:sz w:val="24"/>
          <w:szCs w:val="24"/>
        </w:rPr>
        <w:t xml:space="preserve">with the power of arrest </w:t>
      </w:r>
      <w:r w:rsidRPr="00183605">
        <w:rPr>
          <w:rFonts w:ascii="Roboto" w:hAnsi="Roboto"/>
          <w:sz w:val="24"/>
          <w:szCs w:val="24"/>
        </w:rPr>
        <w:t>operating</w:t>
      </w:r>
      <w:r w:rsidR="005927EB" w:rsidRPr="00183605">
        <w:rPr>
          <w:rFonts w:ascii="Roboto" w:hAnsi="Roboto"/>
          <w:sz w:val="24"/>
          <w:szCs w:val="24"/>
        </w:rPr>
        <w:t xml:space="preserve"> under the direct supervision of the Prime Minister’s Office</w:t>
      </w:r>
      <w:r w:rsidR="00F86E32" w:rsidRPr="00183605">
        <w:rPr>
          <w:rFonts w:ascii="Roboto" w:hAnsi="Roboto"/>
          <w:sz w:val="24"/>
          <w:szCs w:val="24"/>
        </w:rPr>
        <w:t xml:space="preserve"> (e</w:t>
      </w:r>
      <w:r w:rsidR="00BB604F" w:rsidRPr="00183605">
        <w:rPr>
          <w:rFonts w:ascii="Roboto" w:hAnsi="Roboto"/>
          <w:sz w:val="24"/>
          <w:szCs w:val="24"/>
        </w:rPr>
        <w:t>.</w:t>
      </w:r>
      <w:r w:rsidR="00F86E32" w:rsidRPr="00183605">
        <w:rPr>
          <w:rFonts w:ascii="Roboto" w:hAnsi="Roboto"/>
          <w:sz w:val="24"/>
          <w:szCs w:val="24"/>
        </w:rPr>
        <w:t>g. the Baghdad Operation Command and Counter Terrorism Unit</w:t>
      </w:r>
      <w:r w:rsidR="00BB604F" w:rsidRPr="00183605">
        <w:rPr>
          <w:rFonts w:ascii="Roboto" w:hAnsi="Roboto"/>
          <w:sz w:val="24"/>
          <w:szCs w:val="24"/>
        </w:rPr>
        <w:t>)</w:t>
      </w:r>
      <w:r w:rsidR="00F86E32" w:rsidRPr="00183605">
        <w:rPr>
          <w:rFonts w:ascii="Roboto" w:hAnsi="Roboto"/>
          <w:sz w:val="24"/>
          <w:szCs w:val="24"/>
        </w:rPr>
        <w:t>,</w:t>
      </w:r>
      <w:r w:rsidR="005927EB" w:rsidRPr="00183605">
        <w:rPr>
          <w:rFonts w:ascii="Roboto" w:hAnsi="Roboto"/>
          <w:sz w:val="24"/>
          <w:szCs w:val="24"/>
        </w:rPr>
        <w:t xml:space="preserve"> may arrest individuals prior to obtaining a warrant.</w:t>
      </w:r>
      <w:r w:rsidR="005927EB" w:rsidRPr="00183605">
        <w:rPr>
          <w:rStyle w:val="FootnoteReference"/>
          <w:rFonts w:ascii="Roboto" w:hAnsi="Roboto"/>
          <w:sz w:val="24"/>
          <w:szCs w:val="24"/>
        </w:rPr>
        <w:footnoteReference w:id="36"/>
      </w:r>
    </w:p>
    <w:p w14:paraId="55CFCEE8" w14:textId="201CE829" w:rsidR="00A730AA" w:rsidRPr="00183605" w:rsidRDefault="00A730AA">
      <w:pPr>
        <w:jc w:val="both"/>
        <w:rPr>
          <w:rFonts w:ascii="Roboto" w:hAnsi="Roboto"/>
          <w:sz w:val="24"/>
          <w:szCs w:val="24"/>
        </w:rPr>
      </w:pPr>
      <w:r w:rsidRPr="00183605">
        <w:rPr>
          <w:rFonts w:ascii="Roboto" w:hAnsi="Roboto"/>
          <w:sz w:val="24"/>
          <w:szCs w:val="24"/>
        </w:rPr>
        <w:t>Although article 13 of the Kurdistan Region of Iraq (KRI) Anti-Terror Law stipulates that accused persons should be treated fairly in accordance with the law during interrogation, including through the provision of a lawyer, the Federal Anti-Terrorism Law No. 13 of 2005 does not contain any fair trial rights and procedural guarantees. Arrests conducted under the Anti-Terrorism Law tend to be carried out without warrants.</w:t>
      </w:r>
      <w:r w:rsidRPr="00183605">
        <w:rPr>
          <w:rFonts w:ascii="Roboto" w:hAnsi="Roboto"/>
          <w:sz w:val="24"/>
          <w:szCs w:val="24"/>
          <w:vertAlign w:val="superscript"/>
        </w:rPr>
        <w:footnoteReference w:id="37"/>
      </w:r>
      <w:r w:rsidRPr="00183605">
        <w:rPr>
          <w:rFonts w:ascii="Roboto" w:hAnsi="Roboto"/>
          <w:sz w:val="24"/>
          <w:szCs w:val="24"/>
        </w:rPr>
        <w:t xml:space="preserve"> It has also been reported that the warrants are usually being issued by the judge after the arrest.</w:t>
      </w:r>
      <w:r w:rsidRPr="00183605">
        <w:rPr>
          <w:rFonts w:ascii="Roboto" w:hAnsi="Roboto"/>
          <w:sz w:val="24"/>
          <w:szCs w:val="24"/>
          <w:vertAlign w:val="superscript"/>
        </w:rPr>
        <w:footnoteReference w:id="38"/>
      </w:r>
    </w:p>
    <w:p w14:paraId="07136519" w14:textId="77777777" w:rsidR="002E1704" w:rsidRPr="00183605" w:rsidRDefault="0047039A" w:rsidP="002E1704">
      <w:pPr>
        <w:jc w:val="both"/>
        <w:rPr>
          <w:rFonts w:ascii="Roboto" w:hAnsi="Roboto"/>
          <w:sz w:val="24"/>
          <w:szCs w:val="24"/>
        </w:rPr>
      </w:pPr>
      <w:r w:rsidRPr="00183605">
        <w:rPr>
          <w:rFonts w:ascii="Roboto" w:hAnsi="Roboto"/>
          <w:sz w:val="24"/>
          <w:szCs w:val="24"/>
        </w:rPr>
        <w:t>T</w:t>
      </w:r>
      <w:r w:rsidR="00826B80" w:rsidRPr="00183605">
        <w:rPr>
          <w:rFonts w:ascii="Roboto" w:hAnsi="Roboto"/>
          <w:sz w:val="24"/>
          <w:szCs w:val="24"/>
        </w:rPr>
        <w:t>he 24 hours deadline set out in article 123 of the CCP is frequently exceeded in practice and many detainees are held for days or weeks in detention before being seen by an investigating judge</w:t>
      </w:r>
      <w:r w:rsidR="00983B02" w:rsidRPr="00183605">
        <w:rPr>
          <w:rFonts w:ascii="Roboto" w:hAnsi="Roboto"/>
          <w:sz w:val="24"/>
          <w:szCs w:val="24"/>
        </w:rPr>
        <w:t xml:space="preserve">, </w:t>
      </w:r>
      <w:r w:rsidR="002E1704" w:rsidRPr="00183605">
        <w:rPr>
          <w:rFonts w:ascii="Roboto" w:hAnsi="Roboto"/>
          <w:sz w:val="24"/>
          <w:szCs w:val="24"/>
        </w:rPr>
        <w:t>particularly in terrorism-related cases. Human Rights Watch has found that terrorism suspects in Baghdad typically saw a judge between 10 and 20 days after arrest. Others waited months or even years to be brought to court.</w:t>
      </w:r>
      <w:r w:rsidR="002E1704" w:rsidRPr="00183605">
        <w:rPr>
          <w:rStyle w:val="FootnoteReference"/>
          <w:rFonts w:ascii="Roboto" w:hAnsi="Roboto"/>
          <w:sz w:val="24"/>
          <w:szCs w:val="24"/>
        </w:rPr>
        <w:footnoteReference w:id="39"/>
      </w:r>
    </w:p>
    <w:p w14:paraId="1BBBF7A9" w14:textId="36E49E21" w:rsidR="00FA01B6" w:rsidRPr="00183605" w:rsidRDefault="00FA01B6" w:rsidP="00AD7EEB">
      <w:pPr>
        <w:jc w:val="both"/>
        <w:rPr>
          <w:rFonts w:ascii="Roboto" w:hAnsi="Roboto"/>
          <w:sz w:val="24"/>
          <w:szCs w:val="24"/>
        </w:rPr>
      </w:pPr>
      <w:r w:rsidRPr="00183605">
        <w:rPr>
          <w:rFonts w:ascii="Roboto" w:hAnsi="Roboto"/>
          <w:sz w:val="24"/>
          <w:szCs w:val="24"/>
        </w:rPr>
        <w:t>Following a country visit in 2018, the Special Rapporteur on extrajudicial, summary or arbitrary executions found that “the Criminal Procedure Code appears to be set aside for those charged under</w:t>
      </w:r>
      <w:r w:rsidR="004A0211" w:rsidRPr="00183605">
        <w:rPr>
          <w:rFonts w:ascii="Roboto" w:hAnsi="Roboto"/>
          <w:sz w:val="24"/>
          <w:szCs w:val="24"/>
        </w:rPr>
        <w:t xml:space="preserve"> </w:t>
      </w:r>
      <w:r w:rsidRPr="00183605">
        <w:rPr>
          <w:rFonts w:ascii="Roboto" w:hAnsi="Roboto"/>
          <w:sz w:val="24"/>
          <w:szCs w:val="24"/>
        </w:rPr>
        <w:t>the</w:t>
      </w:r>
      <w:r w:rsidR="004A0211" w:rsidRPr="00183605">
        <w:rPr>
          <w:rFonts w:ascii="Roboto" w:hAnsi="Roboto"/>
          <w:sz w:val="24"/>
          <w:szCs w:val="24"/>
        </w:rPr>
        <w:t xml:space="preserve"> </w:t>
      </w:r>
      <w:r w:rsidRPr="00183605">
        <w:rPr>
          <w:rFonts w:ascii="Roboto" w:hAnsi="Roboto"/>
          <w:sz w:val="24"/>
          <w:szCs w:val="24"/>
        </w:rPr>
        <w:t>Anti-Terrorism</w:t>
      </w:r>
      <w:r w:rsidR="004A0211" w:rsidRPr="00183605">
        <w:rPr>
          <w:rFonts w:ascii="Roboto" w:hAnsi="Roboto"/>
          <w:sz w:val="24"/>
          <w:szCs w:val="24"/>
        </w:rPr>
        <w:t xml:space="preserve"> </w:t>
      </w:r>
      <w:r w:rsidRPr="00183605">
        <w:rPr>
          <w:rFonts w:ascii="Roboto" w:hAnsi="Roboto"/>
          <w:sz w:val="24"/>
          <w:szCs w:val="24"/>
        </w:rPr>
        <w:t>Law</w:t>
      </w:r>
      <w:r w:rsidR="0036661D" w:rsidRPr="00183605">
        <w:rPr>
          <w:rFonts w:ascii="Roboto" w:hAnsi="Roboto"/>
          <w:sz w:val="24"/>
          <w:szCs w:val="24"/>
        </w:rPr>
        <w:t>,</w:t>
      </w:r>
      <w:r w:rsidR="004A0211" w:rsidRPr="00183605">
        <w:rPr>
          <w:rFonts w:ascii="Roboto" w:hAnsi="Roboto"/>
          <w:sz w:val="24"/>
          <w:szCs w:val="24"/>
        </w:rPr>
        <w:t xml:space="preserve"> </w:t>
      </w:r>
      <w:r w:rsidRPr="00183605">
        <w:rPr>
          <w:rFonts w:ascii="Roboto" w:hAnsi="Roboto"/>
          <w:sz w:val="24"/>
          <w:szCs w:val="24"/>
        </w:rPr>
        <w:t>thereby</w:t>
      </w:r>
      <w:r w:rsidR="004A0211" w:rsidRPr="00183605">
        <w:rPr>
          <w:rFonts w:ascii="Roboto" w:hAnsi="Roboto"/>
          <w:sz w:val="24"/>
          <w:szCs w:val="24"/>
        </w:rPr>
        <w:t xml:space="preserve"> </w:t>
      </w:r>
      <w:r w:rsidRPr="00183605">
        <w:rPr>
          <w:rFonts w:ascii="Roboto" w:hAnsi="Roboto"/>
          <w:sz w:val="24"/>
          <w:szCs w:val="24"/>
        </w:rPr>
        <w:t>denying</w:t>
      </w:r>
      <w:r w:rsidR="004A0211" w:rsidRPr="00183605">
        <w:rPr>
          <w:rFonts w:ascii="Roboto" w:hAnsi="Roboto"/>
          <w:sz w:val="24"/>
          <w:szCs w:val="24"/>
        </w:rPr>
        <w:t xml:space="preserve"> </w:t>
      </w:r>
      <w:r w:rsidRPr="00183605">
        <w:rPr>
          <w:rFonts w:ascii="Roboto" w:hAnsi="Roboto"/>
          <w:sz w:val="24"/>
          <w:szCs w:val="24"/>
        </w:rPr>
        <w:t>defendants</w:t>
      </w:r>
      <w:r w:rsidR="004A0211" w:rsidRPr="00183605">
        <w:rPr>
          <w:rFonts w:ascii="Roboto" w:hAnsi="Roboto"/>
          <w:sz w:val="24"/>
          <w:szCs w:val="24"/>
        </w:rPr>
        <w:t xml:space="preserve"> </w:t>
      </w:r>
      <w:r w:rsidRPr="00183605">
        <w:rPr>
          <w:rFonts w:ascii="Roboto" w:hAnsi="Roboto"/>
          <w:sz w:val="24"/>
          <w:szCs w:val="24"/>
        </w:rPr>
        <w:t>their</w:t>
      </w:r>
      <w:r w:rsidR="004A0211" w:rsidRPr="00183605">
        <w:rPr>
          <w:rFonts w:ascii="Roboto" w:hAnsi="Roboto"/>
          <w:sz w:val="24"/>
          <w:szCs w:val="24"/>
        </w:rPr>
        <w:t xml:space="preserve"> </w:t>
      </w:r>
      <w:r w:rsidRPr="00183605">
        <w:rPr>
          <w:rFonts w:ascii="Roboto" w:hAnsi="Roboto"/>
          <w:sz w:val="24"/>
          <w:szCs w:val="24"/>
        </w:rPr>
        <w:t>fair</w:t>
      </w:r>
      <w:r w:rsidR="004A0211" w:rsidRPr="00183605">
        <w:rPr>
          <w:rFonts w:ascii="Roboto" w:hAnsi="Roboto"/>
          <w:sz w:val="24"/>
          <w:szCs w:val="24"/>
        </w:rPr>
        <w:t xml:space="preserve"> </w:t>
      </w:r>
      <w:r w:rsidRPr="00183605">
        <w:rPr>
          <w:rFonts w:ascii="Roboto" w:hAnsi="Roboto"/>
          <w:sz w:val="24"/>
          <w:szCs w:val="24"/>
        </w:rPr>
        <w:t>trial</w:t>
      </w:r>
      <w:r w:rsidR="004A0211" w:rsidRPr="00183605">
        <w:rPr>
          <w:rFonts w:ascii="Roboto" w:hAnsi="Roboto"/>
          <w:sz w:val="24"/>
          <w:szCs w:val="24"/>
        </w:rPr>
        <w:t xml:space="preserve"> </w:t>
      </w:r>
      <w:r w:rsidRPr="00183605">
        <w:rPr>
          <w:rFonts w:ascii="Roboto" w:hAnsi="Roboto"/>
          <w:sz w:val="24"/>
          <w:szCs w:val="24"/>
        </w:rPr>
        <w:t>rights</w:t>
      </w:r>
      <w:r w:rsidR="004A0211" w:rsidRPr="00183605">
        <w:rPr>
          <w:rFonts w:ascii="Roboto" w:hAnsi="Roboto"/>
          <w:sz w:val="24"/>
          <w:szCs w:val="24"/>
        </w:rPr>
        <w:t xml:space="preserve"> </w:t>
      </w:r>
      <w:r w:rsidRPr="00183605">
        <w:rPr>
          <w:rFonts w:ascii="Roboto" w:hAnsi="Roboto"/>
          <w:sz w:val="24"/>
          <w:szCs w:val="24"/>
        </w:rPr>
        <w:t>and</w:t>
      </w:r>
      <w:r w:rsidR="004A0211" w:rsidRPr="00183605">
        <w:rPr>
          <w:rFonts w:ascii="Roboto" w:hAnsi="Roboto"/>
          <w:sz w:val="24"/>
          <w:szCs w:val="24"/>
        </w:rPr>
        <w:t xml:space="preserve"> </w:t>
      </w:r>
      <w:r w:rsidRPr="00183605">
        <w:rPr>
          <w:rFonts w:ascii="Roboto" w:hAnsi="Roboto"/>
          <w:sz w:val="24"/>
          <w:szCs w:val="24"/>
        </w:rPr>
        <w:t>due</w:t>
      </w:r>
      <w:r w:rsidR="004A0211" w:rsidRPr="00183605">
        <w:rPr>
          <w:rFonts w:ascii="Roboto" w:hAnsi="Roboto"/>
          <w:sz w:val="24"/>
          <w:szCs w:val="24"/>
        </w:rPr>
        <w:t xml:space="preserve"> </w:t>
      </w:r>
      <w:r w:rsidRPr="00183605">
        <w:rPr>
          <w:rFonts w:ascii="Roboto" w:hAnsi="Roboto"/>
          <w:sz w:val="24"/>
          <w:szCs w:val="24"/>
        </w:rPr>
        <w:t>process guarantees. This includes the right to be informed upon arrest of the reasons thereof and the charges brought, access to legal representation from the moment</w:t>
      </w:r>
      <w:r w:rsidR="006F554D" w:rsidRPr="00183605">
        <w:rPr>
          <w:rFonts w:ascii="Roboto" w:hAnsi="Roboto"/>
          <w:sz w:val="24"/>
          <w:szCs w:val="24"/>
        </w:rPr>
        <w:t xml:space="preserve"> of arrest, the right to</w:t>
      </w:r>
      <w:r w:rsidR="004A0211" w:rsidRPr="00183605">
        <w:rPr>
          <w:rFonts w:ascii="Roboto" w:hAnsi="Roboto"/>
          <w:sz w:val="24"/>
          <w:szCs w:val="24"/>
        </w:rPr>
        <w:t xml:space="preserve"> </w:t>
      </w:r>
      <w:r w:rsidR="006F554D" w:rsidRPr="00183605">
        <w:rPr>
          <w:rFonts w:ascii="Roboto" w:hAnsi="Roboto"/>
          <w:sz w:val="24"/>
          <w:szCs w:val="24"/>
        </w:rPr>
        <w:t>have a</w:t>
      </w:r>
      <w:r w:rsidRPr="00183605">
        <w:rPr>
          <w:rFonts w:ascii="Roboto" w:hAnsi="Roboto"/>
          <w:sz w:val="24"/>
          <w:szCs w:val="24"/>
        </w:rPr>
        <w:t>rrest</w:t>
      </w:r>
      <w:r w:rsidR="004A0211" w:rsidRPr="00183605">
        <w:rPr>
          <w:rFonts w:ascii="Roboto" w:hAnsi="Roboto"/>
          <w:sz w:val="24"/>
          <w:szCs w:val="24"/>
        </w:rPr>
        <w:t xml:space="preserve"> </w:t>
      </w:r>
      <w:r w:rsidRPr="00183605">
        <w:rPr>
          <w:rFonts w:ascii="Roboto" w:hAnsi="Roboto"/>
          <w:sz w:val="24"/>
          <w:szCs w:val="24"/>
        </w:rPr>
        <w:t>and</w:t>
      </w:r>
      <w:r w:rsidR="004A0211" w:rsidRPr="00183605">
        <w:rPr>
          <w:rFonts w:ascii="Roboto" w:hAnsi="Roboto"/>
          <w:sz w:val="24"/>
          <w:szCs w:val="24"/>
        </w:rPr>
        <w:t xml:space="preserve"> </w:t>
      </w:r>
      <w:r w:rsidRPr="00183605">
        <w:rPr>
          <w:rFonts w:ascii="Roboto" w:hAnsi="Roboto"/>
          <w:sz w:val="24"/>
          <w:szCs w:val="24"/>
        </w:rPr>
        <w:t>detention</w:t>
      </w:r>
      <w:r w:rsidR="004A0211" w:rsidRPr="00183605">
        <w:rPr>
          <w:rFonts w:ascii="Roboto" w:hAnsi="Roboto"/>
          <w:sz w:val="24"/>
          <w:szCs w:val="24"/>
        </w:rPr>
        <w:t xml:space="preserve"> </w:t>
      </w:r>
      <w:r w:rsidRPr="00183605">
        <w:rPr>
          <w:rFonts w:ascii="Roboto" w:hAnsi="Roboto"/>
          <w:sz w:val="24"/>
          <w:szCs w:val="24"/>
        </w:rPr>
        <w:t>status</w:t>
      </w:r>
      <w:r w:rsidR="004A0211" w:rsidRPr="00183605">
        <w:rPr>
          <w:rFonts w:ascii="Roboto" w:hAnsi="Roboto"/>
          <w:sz w:val="24"/>
          <w:szCs w:val="24"/>
        </w:rPr>
        <w:t xml:space="preserve"> </w:t>
      </w:r>
      <w:r w:rsidRPr="00183605">
        <w:rPr>
          <w:rFonts w:ascii="Roboto" w:hAnsi="Roboto"/>
          <w:sz w:val="24"/>
          <w:szCs w:val="24"/>
        </w:rPr>
        <w:t>reviewed</w:t>
      </w:r>
      <w:r w:rsidR="004A0211" w:rsidRPr="00183605">
        <w:rPr>
          <w:rFonts w:ascii="Roboto" w:hAnsi="Roboto"/>
          <w:sz w:val="24"/>
          <w:szCs w:val="24"/>
        </w:rPr>
        <w:t xml:space="preserve"> </w:t>
      </w:r>
      <w:r w:rsidRPr="00183605">
        <w:rPr>
          <w:rFonts w:ascii="Roboto" w:hAnsi="Roboto"/>
          <w:sz w:val="24"/>
          <w:szCs w:val="24"/>
        </w:rPr>
        <w:t>by</w:t>
      </w:r>
      <w:r w:rsidR="004A0211" w:rsidRPr="00183605">
        <w:rPr>
          <w:rFonts w:ascii="Roboto" w:hAnsi="Roboto"/>
          <w:sz w:val="24"/>
          <w:szCs w:val="24"/>
        </w:rPr>
        <w:t xml:space="preserve"> </w:t>
      </w:r>
      <w:r w:rsidRPr="00183605">
        <w:rPr>
          <w:rFonts w:ascii="Roboto" w:hAnsi="Roboto"/>
          <w:sz w:val="24"/>
          <w:szCs w:val="24"/>
        </w:rPr>
        <w:t>an</w:t>
      </w:r>
      <w:r w:rsidR="004A0211" w:rsidRPr="00183605">
        <w:rPr>
          <w:rFonts w:ascii="Roboto" w:hAnsi="Roboto"/>
          <w:sz w:val="24"/>
          <w:szCs w:val="24"/>
        </w:rPr>
        <w:t xml:space="preserve"> </w:t>
      </w:r>
      <w:r w:rsidRPr="00183605">
        <w:rPr>
          <w:rFonts w:ascii="Roboto" w:hAnsi="Roboto"/>
          <w:sz w:val="24"/>
          <w:szCs w:val="24"/>
        </w:rPr>
        <w:t>independent</w:t>
      </w:r>
      <w:r w:rsidR="004A0211" w:rsidRPr="00183605">
        <w:rPr>
          <w:rFonts w:ascii="Roboto" w:hAnsi="Roboto"/>
          <w:sz w:val="24"/>
          <w:szCs w:val="24"/>
        </w:rPr>
        <w:t xml:space="preserve"> </w:t>
      </w:r>
      <w:r w:rsidRPr="00183605">
        <w:rPr>
          <w:rFonts w:ascii="Roboto" w:hAnsi="Roboto"/>
          <w:sz w:val="24"/>
          <w:szCs w:val="24"/>
        </w:rPr>
        <w:t>and</w:t>
      </w:r>
      <w:r w:rsidR="004A0211" w:rsidRPr="00183605">
        <w:rPr>
          <w:rFonts w:ascii="Roboto" w:hAnsi="Roboto"/>
          <w:sz w:val="24"/>
          <w:szCs w:val="24"/>
        </w:rPr>
        <w:t xml:space="preserve"> </w:t>
      </w:r>
      <w:r w:rsidRPr="00183605">
        <w:rPr>
          <w:rFonts w:ascii="Roboto" w:hAnsi="Roboto"/>
          <w:sz w:val="24"/>
          <w:szCs w:val="24"/>
        </w:rPr>
        <w:t>competen</w:t>
      </w:r>
      <w:r w:rsidR="006F554D" w:rsidRPr="00183605">
        <w:rPr>
          <w:rFonts w:ascii="Roboto" w:hAnsi="Roboto"/>
          <w:sz w:val="24"/>
          <w:szCs w:val="24"/>
        </w:rPr>
        <w:t>t</w:t>
      </w:r>
      <w:r w:rsidR="004A0211" w:rsidRPr="00183605">
        <w:rPr>
          <w:rFonts w:ascii="Roboto" w:hAnsi="Roboto"/>
          <w:sz w:val="24"/>
          <w:szCs w:val="24"/>
        </w:rPr>
        <w:t xml:space="preserve"> </w:t>
      </w:r>
      <w:r w:rsidR="006F554D" w:rsidRPr="00183605">
        <w:rPr>
          <w:rFonts w:ascii="Roboto" w:hAnsi="Roboto"/>
          <w:sz w:val="24"/>
          <w:szCs w:val="24"/>
        </w:rPr>
        <w:t>judge</w:t>
      </w:r>
      <w:r w:rsidR="004A0211" w:rsidRPr="00183605">
        <w:rPr>
          <w:rFonts w:ascii="Roboto" w:hAnsi="Roboto"/>
          <w:sz w:val="24"/>
          <w:szCs w:val="24"/>
        </w:rPr>
        <w:t xml:space="preserve"> </w:t>
      </w:r>
      <w:r w:rsidR="006F554D" w:rsidRPr="00183605">
        <w:rPr>
          <w:rFonts w:ascii="Roboto" w:hAnsi="Roboto"/>
          <w:sz w:val="24"/>
          <w:szCs w:val="24"/>
        </w:rPr>
        <w:t>in</w:t>
      </w:r>
      <w:r w:rsidR="004A0211" w:rsidRPr="00183605">
        <w:rPr>
          <w:rFonts w:ascii="Roboto" w:hAnsi="Roboto"/>
          <w:sz w:val="24"/>
          <w:szCs w:val="24"/>
        </w:rPr>
        <w:t xml:space="preserve"> </w:t>
      </w:r>
      <w:r w:rsidR="006F554D" w:rsidRPr="00183605">
        <w:rPr>
          <w:rFonts w:ascii="Roboto" w:hAnsi="Roboto"/>
          <w:sz w:val="24"/>
          <w:szCs w:val="24"/>
        </w:rPr>
        <w:t>a</w:t>
      </w:r>
      <w:r w:rsidR="004A0211" w:rsidRPr="00183605">
        <w:rPr>
          <w:rFonts w:ascii="Roboto" w:hAnsi="Roboto"/>
          <w:sz w:val="24"/>
          <w:szCs w:val="24"/>
        </w:rPr>
        <w:t xml:space="preserve"> </w:t>
      </w:r>
      <w:r w:rsidR="006F554D" w:rsidRPr="00183605">
        <w:rPr>
          <w:rFonts w:ascii="Roboto" w:hAnsi="Roboto"/>
          <w:sz w:val="24"/>
          <w:szCs w:val="24"/>
        </w:rPr>
        <w:t>timely manner</w:t>
      </w:r>
      <w:r w:rsidRPr="00183605">
        <w:rPr>
          <w:rFonts w:ascii="Roboto" w:hAnsi="Roboto"/>
          <w:sz w:val="24"/>
          <w:szCs w:val="24"/>
        </w:rPr>
        <w:t>, and the prohibition of torture to extract a confession.”</w:t>
      </w:r>
      <w:r w:rsidRPr="00183605">
        <w:rPr>
          <w:rStyle w:val="FootnoteReference"/>
          <w:rFonts w:ascii="Roboto" w:hAnsi="Roboto"/>
          <w:sz w:val="24"/>
          <w:szCs w:val="24"/>
        </w:rPr>
        <w:footnoteReference w:id="40"/>
      </w:r>
    </w:p>
    <w:p w14:paraId="1453247F" w14:textId="77777777" w:rsidR="00140148" w:rsidRPr="00183605" w:rsidRDefault="00140148" w:rsidP="00B40E7E">
      <w:pPr>
        <w:pStyle w:val="Heading2"/>
      </w:pPr>
      <w:bookmarkStart w:id="22" w:name="_Toc34378945"/>
      <w:r w:rsidRPr="00183605">
        <w:t>Secret detention</w:t>
      </w:r>
      <w:bookmarkEnd w:id="22"/>
    </w:p>
    <w:p w14:paraId="54ABCD37" w14:textId="0868FE3D" w:rsidR="00A12CEB" w:rsidRPr="00183605" w:rsidRDefault="00707697" w:rsidP="00AD7EEB">
      <w:pPr>
        <w:jc w:val="both"/>
        <w:rPr>
          <w:rFonts w:ascii="Roboto" w:hAnsi="Roboto"/>
          <w:sz w:val="24"/>
        </w:rPr>
      </w:pPr>
      <w:r w:rsidRPr="00183605">
        <w:rPr>
          <w:rFonts w:ascii="Roboto" w:hAnsi="Roboto"/>
          <w:sz w:val="24"/>
        </w:rPr>
        <w:t>In its concluding o</w:t>
      </w:r>
      <w:r w:rsidR="00A12CEB" w:rsidRPr="00183605">
        <w:rPr>
          <w:rFonts w:ascii="Roboto" w:hAnsi="Roboto"/>
          <w:sz w:val="24"/>
        </w:rPr>
        <w:t>bservations, the Committee urged the authorities to guarantee that “</w:t>
      </w:r>
      <w:r w:rsidR="00A12CEB" w:rsidRPr="00183605">
        <w:rPr>
          <w:rFonts w:ascii="Roboto" w:hAnsi="Roboto" w:cs="Times New Roman"/>
          <w:sz w:val="24"/>
        </w:rPr>
        <w:t>[p]</w:t>
      </w:r>
      <w:proofErr w:type="spellStart"/>
      <w:r w:rsidR="00A12CEB" w:rsidRPr="00183605">
        <w:rPr>
          <w:rFonts w:ascii="Roboto" w:hAnsi="Roboto"/>
          <w:sz w:val="24"/>
        </w:rPr>
        <w:t>ersons</w:t>
      </w:r>
      <w:proofErr w:type="spellEnd"/>
      <w:r w:rsidR="00A12CEB" w:rsidRPr="00183605">
        <w:rPr>
          <w:rFonts w:ascii="Roboto" w:hAnsi="Roboto"/>
          <w:sz w:val="24"/>
        </w:rPr>
        <w:t xml:space="preserve"> deprived of their liberty are held solely in officially recognized and supervised places of deprivation of liberty</w:t>
      </w:r>
      <w:r w:rsidR="007E3EDD" w:rsidRPr="00183605">
        <w:rPr>
          <w:rFonts w:ascii="Roboto" w:hAnsi="Roboto"/>
          <w:sz w:val="24"/>
        </w:rPr>
        <w:t>.</w:t>
      </w:r>
      <w:r w:rsidR="00A12CEB" w:rsidRPr="00183605">
        <w:rPr>
          <w:rFonts w:ascii="Roboto" w:hAnsi="Roboto"/>
          <w:sz w:val="24"/>
        </w:rPr>
        <w:t>”</w:t>
      </w:r>
      <w:r w:rsidR="007E3EDD" w:rsidRPr="00183605">
        <w:rPr>
          <w:rStyle w:val="FootnoteReference"/>
          <w:rFonts w:ascii="Roboto" w:hAnsi="Roboto"/>
          <w:sz w:val="24"/>
        </w:rPr>
        <w:t xml:space="preserve"> </w:t>
      </w:r>
      <w:r w:rsidR="007E3EDD" w:rsidRPr="00183605">
        <w:rPr>
          <w:rStyle w:val="FootnoteReference"/>
          <w:rFonts w:ascii="Roboto" w:hAnsi="Roboto"/>
          <w:sz w:val="24"/>
        </w:rPr>
        <w:footnoteReference w:id="41"/>
      </w:r>
    </w:p>
    <w:p w14:paraId="5DEC8FD8" w14:textId="21BF6AFF" w:rsidR="003833C8" w:rsidRPr="00183605" w:rsidRDefault="00D77739" w:rsidP="00AD7EEB">
      <w:pPr>
        <w:jc w:val="both"/>
        <w:rPr>
          <w:rFonts w:ascii="Roboto" w:hAnsi="Roboto"/>
          <w:sz w:val="24"/>
        </w:rPr>
      </w:pPr>
      <w:r w:rsidRPr="00183605">
        <w:rPr>
          <w:rFonts w:ascii="Roboto" w:hAnsi="Roboto"/>
          <w:sz w:val="24"/>
        </w:rPr>
        <w:t>T</w:t>
      </w:r>
      <w:r w:rsidR="003F67B7" w:rsidRPr="00183605">
        <w:rPr>
          <w:rFonts w:ascii="Roboto" w:hAnsi="Roboto"/>
          <w:sz w:val="24"/>
        </w:rPr>
        <w:t xml:space="preserve">he State party affirms that </w:t>
      </w:r>
      <w:r w:rsidRPr="00183605">
        <w:rPr>
          <w:rFonts w:ascii="Roboto" w:hAnsi="Roboto"/>
          <w:sz w:val="24"/>
        </w:rPr>
        <w:t>“there are no undeclared secret headquarters or secret detention facilities and all prisons operated by the Iraqi Corrections Service are open for visits from international and human rights organization.”</w:t>
      </w:r>
      <w:r w:rsidR="00ED530B" w:rsidRPr="00183605">
        <w:rPr>
          <w:rStyle w:val="FootnoteReference"/>
          <w:rFonts w:ascii="Roboto" w:hAnsi="Roboto"/>
          <w:sz w:val="24"/>
        </w:rPr>
        <w:footnoteReference w:id="42"/>
      </w:r>
    </w:p>
    <w:p w14:paraId="4897EB2E" w14:textId="2E9F091B" w:rsidR="009A3208" w:rsidRPr="00183605" w:rsidRDefault="003833C8" w:rsidP="00AD7EEB">
      <w:pPr>
        <w:jc w:val="both"/>
        <w:rPr>
          <w:rFonts w:ascii="Roboto" w:hAnsi="Roboto"/>
          <w:sz w:val="24"/>
        </w:rPr>
      </w:pPr>
      <w:r w:rsidRPr="00183605">
        <w:rPr>
          <w:rFonts w:ascii="Roboto" w:hAnsi="Roboto"/>
          <w:sz w:val="24"/>
        </w:rPr>
        <w:t xml:space="preserve">Article 19 (b) of the Iraqi Constitution prohibits unlawful detention and imprisonment in places not designated for that purpose. </w:t>
      </w:r>
      <w:r w:rsidR="00F424C4" w:rsidRPr="00183605">
        <w:rPr>
          <w:rFonts w:ascii="Roboto" w:hAnsi="Roboto"/>
          <w:sz w:val="24"/>
        </w:rPr>
        <w:t>However, we remain extremely</w:t>
      </w:r>
      <w:r w:rsidR="00790D53" w:rsidRPr="00183605">
        <w:rPr>
          <w:rFonts w:ascii="Roboto" w:hAnsi="Roboto"/>
          <w:sz w:val="24"/>
        </w:rPr>
        <w:t xml:space="preserve"> concerned </w:t>
      </w:r>
      <w:r w:rsidR="00F424C4" w:rsidRPr="00183605">
        <w:rPr>
          <w:rFonts w:ascii="Roboto" w:hAnsi="Roboto"/>
          <w:sz w:val="24"/>
        </w:rPr>
        <w:t xml:space="preserve">that secret and </w:t>
      </w:r>
      <w:r w:rsidR="00F424C4" w:rsidRPr="00183605">
        <w:rPr>
          <w:rFonts w:ascii="Roboto" w:hAnsi="Roboto"/>
          <w:i/>
          <w:iCs/>
          <w:sz w:val="24"/>
        </w:rPr>
        <w:t>incommunicado</w:t>
      </w:r>
      <w:r w:rsidR="00F424C4" w:rsidRPr="00183605">
        <w:rPr>
          <w:rFonts w:ascii="Roboto" w:hAnsi="Roboto"/>
          <w:sz w:val="24"/>
        </w:rPr>
        <w:t xml:space="preserve"> detention remain widespread. </w:t>
      </w:r>
    </w:p>
    <w:p w14:paraId="07260D12" w14:textId="68B28E47" w:rsidR="009A3208" w:rsidRPr="00183605" w:rsidRDefault="009A3208">
      <w:pPr>
        <w:jc w:val="both"/>
        <w:rPr>
          <w:rFonts w:ascii="Roboto" w:hAnsi="Roboto"/>
          <w:sz w:val="24"/>
        </w:rPr>
      </w:pPr>
      <w:r w:rsidRPr="00183605">
        <w:rPr>
          <w:rFonts w:ascii="Roboto" w:hAnsi="Roboto"/>
          <w:sz w:val="24"/>
        </w:rPr>
        <w:t>In 2016, both the government and the Kurdistan Regional Government</w:t>
      </w:r>
      <w:r w:rsidR="00545AC7" w:rsidRPr="00183605">
        <w:rPr>
          <w:rFonts w:ascii="Roboto" w:hAnsi="Roboto"/>
          <w:sz w:val="24"/>
        </w:rPr>
        <w:t xml:space="preserve"> (KRG)</w:t>
      </w:r>
      <w:r w:rsidRPr="00183605">
        <w:rPr>
          <w:rFonts w:ascii="Roboto" w:hAnsi="Roboto"/>
          <w:sz w:val="24"/>
        </w:rPr>
        <w:t xml:space="preserve"> operated secret detention facilities, according to international observers and to the head of the KRG parliamentary Human Rights Committee.</w:t>
      </w:r>
      <w:r w:rsidRPr="00183605">
        <w:rPr>
          <w:rStyle w:val="FootnoteReference"/>
          <w:rFonts w:ascii="Roboto" w:hAnsi="Roboto"/>
          <w:sz w:val="24"/>
        </w:rPr>
        <w:footnoteReference w:id="43"/>
      </w:r>
    </w:p>
    <w:p w14:paraId="59D01858" w14:textId="77777777" w:rsidR="003F67B7" w:rsidRPr="00183605" w:rsidRDefault="00225DA8" w:rsidP="00AD7EEB">
      <w:pPr>
        <w:jc w:val="both"/>
        <w:rPr>
          <w:rFonts w:ascii="Roboto" w:hAnsi="Roboto"/>
          <w:sz w:val="24"/>
        </w:rPr>
      </w:pPr>
      <w:r w:rsidRPr="00183605">
        <w:rPr>
          <w:rFonts w:ascii="Roboto" w:hAnsi="Roboto"/>
          <w:sz w:val="24"/>
        </w:rPr>
        <w:t xml:space="preserve">In July 2018, </w:t>
      </w:r>
      <w:r w:rsidR="00AD7EEB" w:rsidRPr="00183605">
        <w:rPr>
          <w:rFonts w:ascii="Roboto" w:hAnsi="Roboto"/>
          <w:sz w:val="24"/>
        </w:rPr>
        <w:t xml:space="preserve">the </w:t>
      </w:r>
      <w:r w:rsidRPr="00183605">
        <w:rPr>
          <w:rFonts w:ascii="Roboto" w:hAnsi="Roboto"/>
          <w:sz w:val="24"/>
        </w:rPr>
        <w:t>National Security Agency (NSS)</w:t>
      </w:r>
      <w:r w:rsidR="00AD7EEB" w:rsidRPr="00183605">
        <w:rPr>
          <w:rFonts w:ascii="Roboto" w:hAnsi="Roboto"/>
          <w:sz w:val="24"/>
        </w:rPr>
        <w:t>, an Iraqi intelligence agency reporting to Iraq’s prime minister,</w:t>
      </w:r>
      <w:r w:rsidRPr="00183605">
        <w:rPr>
          <w:rFonts w:ascii="Roboto" w:hAnsi="Roboto"/>
          <w:sz w:val="24"/>
        </w:rPr>
        <w:t xml:space="preserve"> admitted detaining more than 400 individuals in a secret det</w:t>
      </w:r>
      <w:r w:rsidR="00AD7EEB" w:rsidRPr="00183605">
        <w:rPr>
          <w:rFonts w:ascii="Roboto" w:hAnsi="Roboto"/>
          <w:sz w:val="24"/>
        </w:rPr>
        <w:t>ention facility in east Mosul, despite not having a clear mandate to do so.</w:t>
      </w:r>
      <w:r w:rsidR="00AD7EEB" w:rsidRPr="00183605">
        <w:rPr>
          <w:rStyle w:val="FootnoteReference"/>
          <w:rFonts w:ascii="Roboto" w:hAnsi="Roboto"/>
          <w:sz w:val="24"/>
        </w:rPr>
        <w:footnoteReference w:id="44"/>
      </w:r>
      <w:r w:rsidR="00FC03AE" w:rsidRPr="00183605">
        <w:rPr>
          <w:rFonts w:ascii="Roboto" w:hAnsi="Roboto"/>
          <w:sz w:val="24"/>
        </w:rPr>
        <w:t xml:space="preserve"> </w:t>
      </w:r>
    </w:p>
    <w:p w14:paraId="262D16DE" w14:textId="47786D3C" w:rsidR="00841300" w:rsidRPr="00183605" w:rsidRDefault="009A3208">
      <w:pPr>
        <w:jc w:val="both"/>
        <w:rPr>
          <w:rFonts w:ascii="Roboto" w:hAnsi="Roboto"/>
          <w:sz w:val="24"/>
        </w:rPr>
      </w:pPr>
      <w:r w:rsidRPr="00183605">
        <w:rPr>
          <w:rFonts w:ascii="Roboto" w:hAnsi="Roboto"/>
          <w:sz w:val="24"/>
        </w:rPr>
        <w:t xml:space="preserve">MENA Rights Group </w:t>
      </w:r>
      <w:r w:rsidR="00383BA7" w:rsidRPr="00183605">
        <w:rPr>
          <w:rFonts w:ascii="Roboto" w:hAnsi="Roboto"/>
          <w:sz w:val="24"/>
        </w:rPr>
        <w:t xml:space="preserve">has </w:t>
      </w:r>
      <w:r w:rsidRPr="00183605">
        <w:rPr>
          <w:rFonts w:ascii="Roboto" w:hAnsi="Roboto"/>
          <w:sz w:val="24"/>
        </w:rPr>
        <w:t>also documented cases of abductions</w:t>
      </w:r>
      <w:r w:rsidR="00383BA7" w:rsidRPr="00183605">
        <w:rPr>
          <w:rFonts w:ascii="Roboto" w:hAnsi="Roboto"/>
          <w:sz w:val="24"/>
        </w:rPr>
        <w:t>,</w:t>
      </w:r>
      <w:r w:rsidRPr="00183605">
        <w:rPr>
          <w:rFonts w:ascii="Roboto" w:hAnsi="Roboto"/>
          <w:sz w:val="24"/>
        </w:rPr>
        <w:t xml:space="preserve"> leading to enforced disappearances</w:t>
      </w:r>
      <w:r w:rsidR="00383BA7" w:rsidRPr="00183605">
        <w:rPr>
          <w:rFonts w:ascii="Roboto" w:hAnsi="Roboto"/>
          <w:sz w:val="24"/>
        </w:rPr>
        <w:t>,</w:t>
      </w:r>
      <w:r w:rsidRPr="00183605">
        <w:rPr>
          <w:rFonts w:ascii="Roboto" w:hAnsi="Roboto"/>
          <w:sz w:val="24"/>
        </w:rPr>
        <w:t xml:space="preserve"> carried out by</w:t>
      </w:r>
      <w:r w:rsidR="00545AC7" w:rsidRPr="00183605">
        <w:rPr>
          <w:rFonts w:ascii="Roboto" w:hAnsi="Roboto"/>
          <w:sz w:val="24"/>
        </w:rPr>
        <w:t xml:space="preserve"> militias of</w:t>
      </w:r>
      <w:r w:rsidRPr="00183605">
        <w:rPr>
          <w:rFonts w:ascii="Roboto" w:hAnsi="Roboto"/>
          <w:sz w:val="24"/>
        </w:rPr>
        <w:t xml:space="preserve"> the PMU in the context</w:t>
      </w:r>
      <w:r w:rsidR="000A303B" w:rsidRPr="00183605">
        <w:rPr>
          <w:rFonts w:ascii="Roboto" w:hAnsi="Roboto"/>
          <w:sz w:val="24"/>
        </w:rPr>
        <w:t>s</w:t>
      </w:r>
      <w:r w:rsidRPr="00183605">
        <w:rPr>
          <w:rFonts w:ascii="Roboto" w:hAnsi="Roboto"/>
          <w:sz w:val="24"/>
        </w:rPr>
        <w:t xml:space="preserve"> of the war against ISIL</w:t>
      </w:r>
      <w:r w:rsidR="000A303B" w:rsidRPr="00183605">
        <w:rPr>
          <w:rFonts w:ascii="Roboto" w:hAnsi="Roboto"/>
          <w:sz w:val="24"/>
        </w:rPr>
        <w:t xml:space="preserve"> and the crackdown </w:t>
      </w:r>
      <w:r w:rsidR="00383BA7" w:rsidRPr="00183605">
        <w:rPr>
          <w:rFonts w:ascii="Roboto" w:hAnsi="Roboto"/>
          <w:sz w:val="24"/>
        </w:rPr>
        <w:t xml:space="preserve">on </w:t>
      </w:r>
      <w:r w:rsidR="000A303B" w:rsidRPr="00183605">
        <w:rPr>
          <w:rFonts w:ascii="Roboto" w:hAnsi="Roboto"/>
          <w:sz w:val="24"/>
        </w:rPr>
        <w:t>peaceful protestors</w:t>
      </w:r>
      <w:r w:rsidR="00E91127" w:rsidRPr="00183605">
        <w:rPr>
          <w:rFonts w:ascii="Roboto" w:hAnsi="Roboto"/>
          <w:sz w:val="24"/>
        </w:rPr>
        <w:t>.</w:t>
      </w:r>
      <w:r w:rsidRPr="00183605">
        <w:rPr>
          <w:rFonts w:ascii="Roboto" w:hAnsi="Roboto"/>
          <w:sz w:val="24"/>
        </w:rPr>
        <w:t xml:space="preserve"> </w:t>
      </w:r>
    </w:p>
    <w:p w14:paraId="32C5B2BB" w14:textId="1C495521" w:rsidR="00F92A49" w:rsidRPr="00183605" w:rsidRDefault="00841300" w:rsidP="00383BA7">
      <w:pPr>
        <w:jc w:val="both"/>
        <w:rPr>
          <w:rFonts w:ascii="Roboto" w:hAnsi="Roboto"/>
          <w:sz w:val="24"/>
        </w:rPr>
      </w:pPr>
      <w:r w:rsidRPr="00183605">
        <w:rPr>
          <w:rFonts w:ascii="Roboto" w:hAnsi="Roboto"/>
          <w:sz w:val="24"/>
        </w:rPr>
        <w:t>The Popular Mobilisation Units (PMU) is an umbrella organisation composed of various militias that supported the Iraqi armed forces during the fight against ISIL.</w:t>
      </w:r>
      <w:r w:rsidR="00F74557" w:rsidRPr="00183605">
        <w:rPr>
          <w:rFonts w:ascii="Roboto" w:hAnsi="Roboto"/>
          <w:sz w:val="24"/>
        </w:rPr>
        <w:t xml:space="preserve"> </w:t>
      </w:r>
      <w:r w:rsidR="00B1594A" w:rsidRPr="00183605">
        <w:rPr>
          <w:rFonts w:ascii="Roboto" w:hAnsi="Roboto"/>
          <w:sz w:val="24"/>
        </w:rPr>
        <w:t xml:space="preserve">In February 2016, Prime Minister </w:t>
      </w:r>
      <w:r w:rsidR="00E401FA" w:rsidRPr="00183605">
        <w:rPr>
          <w:rFonts w:ascii="Roboto" w:hAnsi="Roboto"/>
          <w:sz w:val="24"/>
        </w:rPr>
        <w:t xml:space="preserve">Al </w:t>
      </w:r>
      <w:proofErr w:type="spellStart"/>
      <w:r w:rsidR="00E401FA" w:rsidRPr="00183605">
        <w:rPr>
          <w:rFonts w:ascii="Roboto" w:hAnsi="Roboto"/>
          <w:sz w:val="24"/>
        </w:rPr>
        <w:t>Abadi</w:t>
      </w:r>
      <w:proofErr w:type="spellEnd"/>
      <w:r w:rsidR="00E401FA" w:rsidRPr="00183605">
        <w:rPr>
          <w:rFonts w:ascii="Roboto" w:hAnsi="Roboto"/>
          <w:sz w:val="24"/>
        </w:rPr>
        <w:t xml:space="preserve"> </w:t>
      </w:r>
      <w:r w:rsidR="00B1594A" w:rsidRPr="00183605">
        <w:rPr>
          <w:rFonts w:ascii="Roboto" w:hAnsi="Roboto"/>
          <w:sz w:val="24"/>
        </w:rPr>
        <w:t xml:space="preserve">issued </w:t>
      </w:r>
      <w:r w:rsidR="00E401FA" w:rsidRPr="00183605">
        <w:rPr>
          <w:rFonts w:ascii="Roboto" w:hAnsi="Roboto"/>
          <w:sz w:val="24"/>
        </w:rPr>
        <w:t xml:space="preserve">Order No. </w:t>
      </w:r>
      <w:r w:rsidR="00B1594A" w:rsidRPr="00183605">
        <w:rPr>
          <w:rFonts w:ascii="Roboto" w:hAnsi="Roboto"/>
          <w:sz w:val="24"/>
        </w:rPr>
        <w:t xml:space="preserve">91, </w:t>
      </w:r>
      <w:r w:rsidR="00D66AC4" w:rsidRPr="00183605">
        <w:rPr>
          <w:rFonts w:ascii="Roboto" w:hAnsi="Roboto"/>
          <w:sz w:val="24"/>
        </w:rPr>
        <w:t>officially incorporating the PM</w:t>
      </w:r>
      <w:r w:rsidR="00804770" w:rsidRPr="00183605">
        <w:rPr>
          <w:rFonts w:ascii="Roboto" w:hAnsi="Roboto"/>
          <w:sz w:val="24"/>
        </w:rPr>
        <w:t>U</w:t>
      </w:r>
      <w:r w:rsidR="00B1594A" w:rsidRPr="00183605">
        <w:rPr>
          <w:rFonts w:ascii="Roboto" w:hAnsi="Roboto"/>
          <w:sz w:val="24"/>
        </w:rPr>
        <w:t xml:space="preserve"> as an “independent military formation” within Iraq’s security forces under the </w:t>
      </w:r>
      <w:r w:rsidR="00383BA7" w:rsidRPr="00183605">
        <w:rPr>
          <w:rFonts w:ascii="Roboto" w:hAnsi="Roboto"/>
          <w:sz w:val="24"/>
        </w:rPr>
        <w:t>Prime Minister’s</w:t>
      </w:r>
      <w:r w:rsidR="00B1594A" w:rsidRPr="00183605">
        <w:rPr>
          <w:rFonts w:ascii="Roboto" w:hAnsi="Roboto"/>
          <w:sz w:val="24"/>
        </w:rPr>
        <w:t xml:space="preserve"> command.</w:t>
      </w:r>
      <w:r w:rsidR="00E401FA" w:rsidRPr="00183605">
        <w:rPr>
          <w:rFonts w:ascii="Roboto" w:hAnsi="Roboto"/>
          <w:sz w:val="24"/>
        </w:rPr>
        <w:t xml:space="preserve"> </w:t>
      </w:r>
      <w:r w:rsidR="00F74557" w:rsidRPr="00183605">
        <w:rPr>
          <w:rFonts w:ascii="Roboto" w:hAnsi="Roboto"/>
          <w:sz w:val="24"/>
        </w:rPr>
        <w:t>On 26 November 2016</w:t>
      </w:r>
      <w:r w:rsidRPr="00183605">
        <w:rPr>
          <w:rFonts w:ascii="Roboto" w:hAnsi="Roboto"/>
          <w:sz w:val="24"/>
        </w:rPr>
        <w:t>,</w:t>
      </w:r>
      <w:r w:rsidR="00E401FA" w:rsidRPr="00183605">
        <w:rPr>
          <w:rFonts w:ascii="Roboto" w:hAnsi="Roboto"/>
          <w:sz w:val="24"/>
        </w:rPr>
        <w:t xml:space="preserve"> the parliament passed a law formalising Order No. 91. </w:t>
      </w:r>
      <w:r w:rsidR="004163B5" w:rsidRPr="00183605">
        <w:rPr>
          <w:rFonts w:ascii="Roboto" w:hAnsi="Roboto"/>
          <w:sz w:val="24"/>
        </w:rPr>
        <w:t>Until then, PMU groups operated extra-legally but with the support and acquiescence of the Iraqi government</w:t>
      </w:r>
      <w:r w:rsidR="00383BA7" w:rsidRPr="00183605">
        <w:rPr>
          <w:rFonts w:ascii="Roboto" w:hAnsi="Roboto"/>
          <w:sz w:val="24"/>
        </w:rPr>
        <w:t>.</w:t>
      </w:r>
      <w:r w:rsidR="004163B5" w:rsidRPr="00183605">
        <w:rPr>
          <w:rFonts w:ascii="Roboto" w:hAnsi="Roboto"/>
          <w:sz w:val="24"/>
        </w:rPr>
        <w:t xml:space="preserve"> </w:t>
      </w:r>
      <w:r w:rsidR="00F74557" w:rsidRPr="00183605">
        <w:rPr>
          <w:rFonts w:ascii="Roboto" w:hAnsi="Roboto"/>
          <w:sz w:val="24"/>
        </w:rPr>
        <w:t>On 8 March 2018, a</w:t>
      </w:r>
      <w:r w:rsidR="00E401FA" w:rsidRPr="00183605">
        <w:rPr>
          <w:rFonts w:ascii="Roboto" w:hAnsi="Roboto"/>
          <w:sz w:val="24"/>
        </w:rPr>
        <w:t>nother</w:t>
      </w:r>
      <w:r w:rsidR="00CF46C4" w:rsidRPr="00183605">
        <w:rPr>
          <w:rFonts w:ascii="Roboto" w:hAnsi="Roboto"/>
          <w:sz w:val="24"/>
        </w:rPr>
        <w:t xml:space="preserve"> </w:t>
      </w:r>
      <w:r w:rsidR="00F74557" w:rsidRPr="00183605">
        <w:rPr>
          <w:rFonts w:ascii="Roboto" w:hAnsi="Roboto"/>
          <w:sz w:val="24"/>
        </w:rPr>
        <w:t xml:space="preserve">Prime Minister’s decree further confirmed the </w:t>
      </w:r>
      <w:r w:rsidR="00861270" w:rsidRPr="00183605">
        <w:rPr>
          <w:rFonts w:ascii="Roboto" w:hAnsi="Roboto"/>
          <w:sz w:val="24"/>
        </w:rPr>
        <w:t xml:space="preserve">PMU’s inclusion </w:t>
      </w:r>
      <w:r w:rsidR="00F74557" w:rsidRPr="00183605">
        <w:rPr>
          <w:rFonts w:ascii="Roboto" w:hAnsi="Roboto"/>
          <w:sz w:val="24"/>
        </w:rPr>
        <w:t>into the country’s security</w:t>
      </w:r>
      <w:r w:rsidR="00CF46C4" w:rsidRPr="00183605">
        <w:rPr>
          <w:rFonts w:ascii="Roboto" w:hAnsi="Roboto"/>
          <w:sz w:val="24"/>
        </w:rPr>
        <w:t xml:space="preserve"> apparatus</w:t>
      </w:r>
      <w:r w:rsidR="00F74557" w:rsidRPr="00183605">
        <w:rPr>
          <w:rFonts w:ascii="Roboto" w:hAnsi="Roboto"/>
          <w:sz w:val="24"/>
        </w:rPr>
        <w:t>.</w:t>
      </w:r>
      <w:r w:rsidR="00F74557" w:rsidRPr="00183605">
        <w:rPr>
          <w:rStyle w:val="FootnoteReference"/>
          <w:rFonts w:ascii="Roboto" w:hAnsi="Roboto"/>
          <w:sz w:val="24"/>
        </w:rPr>
        <w:footnoteReference w:id="45"/>
      </w:r>
    </w:p>
    <w:p w14:paraId="5E38E548" w14:textId="39DD824E" w:rsidR="004F1D08" w:rsidRPr="00183605" w:rsidRDefault="00383BA7" w:rsidP="00804770">
      <w:pPr>
        <w:jc w:val="both"/>
        <w:rPr>
          <w:rFonts w:ascii="Roboto" w:hAnsi="Roboto"/>
          <w:sz w:val="24"/>
        </w:rPr>
      </w:pPr>
      <w:r w:rsidRPr="00183605">
        <w:rPr>
          <w:rFonts w:ascii="Roboto" w:hAnsi="Roboto"/>
          <w:sz w:val="24"/>
        </w:rPr>
        <w:t>I</w:t>
      </w:r>
      <w:r w:rsidR="000403F5" w:rsidRPr="00183605">
        <w:rPr>
          <w:rFonts w:ascii="Roboto" w:hAnsi="Roboto"/>
          <w:sz w:val="24"/>
        </w:rPr>
        <w:t xml:space="preserve">n practice, the central government faces challenges in exercising </w:t>
      </w:r>
      <w:r w:rsidR="00804770" w:rsidRPr="00183605">
        <w:rPr>
          <w:rFonts w:ascii="Roboto" w:hAnsi="Roboto"/>
          <w:sz w:val="24"/>
        </w:rPr>
        <w:t xml:space="preserve">effective </w:t>
      </w:r>
      <w:r w:rsidR="000403F5" w:rsidRPr="00183605">
        <w:rPr>
          <w:rFonts w:ascii="Roboto" w:hAnsi="Roboto"/>
          <w:sz w:val="24"/>
        </w:rPr>
        <w:t>control over certain units of the PMU.</w:t>
      </w:r>
      <w:r w:rsidR="004163B5" w:rsidRPr="00183605">
        <w:rPr>
          <w:rStyle w:val="FootnoteReference"/>
          <w:rFonts w:ascii="Roboto" w:hAnsi="Roboto"/>
          <w:sz w:val="24"/>
        </w:rPr>
        <w:footnoteReference w:id="46"/>
      </w:r>
      <w:r w:rsidR="000403F5" w:rsidRPr="00183605">
        <w:rPr>
          <w:rFonts w:ascii="Roboto" w:hAnsi="Roboto"/>
          <w:sz w:val="24"/>
        </w:rPr>
        <w:t xml:space="preserve"> </w:t>
      </w:r>
      <w:r w:rsidR="00CF46C4" w:rsidRPr="00183605">
        <w:rPr>
          <w:rFonts w:ascii="Roboto" w:hAnsi="Roboto"/>
          <w:sz w:val="24"/>
        </w:rPr>
        <w:t xml:space="preserve">During the reporting period, militias affiliated with the PMU </w:t>
      </w:r>
      <w:r w:rsidR="00F92A49" w:rsidRPr="00183605">
        <w:rPr>
          <w:rFonts w:ascii="Roboto" w:hAnsi="Roboto"/>
          <w:sz w:val="24"/>
        </w:rPr>
        <w:t>regularly</w:t>
      </w:r>
      <w:r w:rsidR="00CF46C4" w:rsidRPr="00183605">
        <w:rPr>
          <w:rFonts w:ascii="Roboto" w:hAnsi="Roboto"/>
          <w:sz w:val="24"/>
        </w:rPr>
        <w:t xml:space="preserve"> </w:t>
      </w:r>
      <w:r w:rsidR="00F92A49" w:rsidRPr="00183605">
        <w:rPr>
          <w:rFonts w:ascii="Roboto" w:hAnsi="Roboto"/>
          <w:sz w:val="24"/>
        </w:rPr>
        <w:t>carried out arrests and he</w:t>
      </w:r>
      <w:r w:rsidR="00CF46C4" w:rsidRPr="00183605">
        <w:rPr>
          <w:rFonts w:ascii="Roboto" w:hAnsi="Roboto"/>
          <w:sz w:val="24"/>
        </w:rPr>
        <w:t xml:space="preserve">ld </w:t>
      </w:r>
      <w:r w:rsidR="00804770" w:rsidRPr="00183605">
        <w:rPr>
          <w:rFonts w:ascii="Roboto" w:hAnsi="Roboto"/>
          <w:sz w:val="24"/>
        </w:rPr>
        <w:t>individuals</w:t>
      </w:r>
      <w:r w:rsidR="00CF46C4" w:rsidRPr="00183605">
        <w:rPr>
          <w:rFonts w:ascii="Roboto" w:hAnsi="Roboto"/>
          <w:sz w:val="24"/>
        </w:rPr>
        <w:t xml:space="preserve"> in secret places of detention, without any judicial oversight.</w:t>
      </w:r>
      <w:r w:rsidR="00F92A49" w:rsidRPr="00183605">
        <w:rPr>
          <w:rFonts w:ascii="Roboto" w:hAnsi="Roboto"/>
          <w:sz w:val="24"/>
        </w:rPr>
        <w:t xml:space="preserve"> </w:t>
      </w:r>
    </w:p>
    <w:p w14:paraId="601E011B" w14:textId="77777777" w:rsidR="003646D4" w:rsidRPr="00183605" w:rsidRDefault="00F92A49">
      <w:pPr>
        <w:jc w:val="both"/>
        <w:rPr>
          <w:rFonts w:ascii="Roboto" w:hAnsi="Roboto"/>
          <w:sz w:val="24"/>
        </w:rPr>
      </w:pPr>
      <w:r w:rsidRPr="00183605">
        <w:rPr>
          <w:rFonts w:ascii="Roboto" w:hAnsi="Roboto"/>
          <w:sz w:val="24"/>
        </w:rPr>
        <w:t xml:space="preserve">Finally, it has been reported that </w:t>
      </w:r>
      <w:r w:rsidRPr="00183605">
        <w:rPr>
          <w:rFonts w:ascii="Roboto" w:hAnsi="Roboto" w:cs="Arial"/>
          <w:sz w:val="24"/>
          <w:szCs w:val="24"/>
        </w:rPr>
        <w:t>t</w:t>
      </w:r>
      <w:r w:rsidR="000A303B" w:rsidRPr="00183605">
        <w:rPr>
          <w:rFonts w:ascii="Roboto" w:hAnsi="Roboto" w:cs="Arial"/>
          <w:sz w:val="24"/>
          <w:szCs w:val="24"/>
        </w:rPr>
        <w:t>he destruction of official detention fa</w:t>
      </w:r>
      <w:r w:rsidR="00382F22" w:rsidRPr="00183605">
        <w:rPr>
          <w:rFonts w:ascii="Roboto" w:hAnsi="Roboto" w:cs="Arial"/>
          <w:sz w:val="24"/>
          <w:szCs w:val="24"/>
        </w:rPr>
        <w:t xml:space="preserve">cilities </w:t>
      </w:r>
      <w:r w:rsidRPr="00183605">
        <w:rPr>
          <w:rFonts w:ascii="Roboto" w:hAnsi="Roboto" w:cs="Arial"/>
          <w:sz w:val="24"/>
          <w:szCs w:val="24"/>
        </w:rPr>
        <w:t xml:space="preserve">during </w:t>
      </w:r>
      <w:r w:rsidR="00382F22" w:rsidRPr="00183605">
        <w:rPr>
          <w:rFonts w:ascii="Roboto" w:hAnsi="Roboto" w:cs="Arial"/>
          <w:sz w:val="24"/>
          <w:szCs w:val="24"/>
        </w:rPr>
        <w:t>the war against ISIL</w:t>
      </w:r>
      <w:r w:rsidR="000A303B" w:rsidRPr="00183605">
        <w:rPr>
          <w:rFonts w:ascii="Roboto" w:hAnsi="Roboto" w:cs="Arial"/>
          <w:sz w:val="24"/>
          <w:szCs w:val="24"/>
        </w:rPr>
        <w:t xml:space="preserve"> led to the use of temporary facilities; for example, the </w:t>
      </w:r>
      <w:r w:rsidR="000A303B" w:rsidRPr="00183605">
        <w:rPr>
          <w:rStyle w:val="highlight"/>
          <w:rFonts w:ascii="Roboto" w:hAnsi="Roboto" w:cs="Arial"/>
          <w:sz w:val="24"/>
          <w:szCs w:val="24"/>
        </w:rPr>
        <w:t>Ministry of Interior</w:t>
      </w:r>
      <w:r w:rsidR="000A303B" w:rsidRPr="00183605">
        <w:rPr>
          <w:rFonts w:ascii="Roboto" w:hAnsi="Roboto" w:cs="Arial"/>
          <w:sz w:val="24"/>
          <w:szCs w:val="24"/>
        </w:rPr>
        <w:t xml:space="preserve"> reportedly held detainees in homes rented from local residents in </w:t>
      </w:r>
      <w:proofErr w:type="spellStart"/>
      <w:r w:rsidR="000A303B" w:rsidRPr="00183605">
        <w:rPr>
          <w:rFonts w:ascii="Roboto" w:hAnsi="Roboto" w:cs="Arial"/>
          <w:sz w:val="24"/>
          <w:szCs w:val="24"/>
        </w:rPr>
        <w:t>Ninewa</w:t>
      </w:r>
      <w:proofErr w:type="spellEnd"/>
      <w:r w:rsidR="000A303B" w:rsidRPr="00183605">
        <w:rPr>
          <w:rFonts w:ascii="Roboto" w:hAnsi="Roboto" w:cs="Arial"/>
          <w:sz w:val="24"/>
          <w:szCs w:val="24"/>
        </w:rPr>
        <w:t xml:space="preserve"> Governorate.</w:t>
      </w:r>
      <w:r w:rsidR="000A303B" w:rsidRPr="00183605">
        <w:rPr>
          <w:rStyle w:val="FootnoteReference"/>
          <w:rFonts w:ascii="Roboto" w:hAnsi="Roboto" w:cs="Arial"/>
          <w:sz w:val="24"/>
          <w:szCs w:val="24"/>
        </w:rPr>
        <w:footnoteReference w:id="47"/>
      </w:r>
      <w:r w:rsidR="00383BA7" w:rsidRPr="00183605">
        <w:rPr>
          <w:rFonts w:ascii="Roboto" w:hAnsi="Roboto"/>
          <w:sz w:val="24"/>
        </w:rPr>
        <w:t xml:space="preserve"> </w:t>
      </w:r>
    </w:p>
    <w:p w14:paraId="65997E09" w14:textId="7A1D5CDF" w:rsidR="00383BA7" w:rsidRPr="00183605" w:rsidRDefault="00FC03AE">
      <w:pPr>
        <w:jc w:val="both"/>
        <w:rPr>
          <w:rFonts w:ascii="Roboto" w:hAnsi="Roboto"/>
          <w:sz w:val="24"/>
        </w:rPr>
      </w:pPr>
      <w:r w:rsidRPr="00183605">
        <w:rPr>
          <w:rFonts w:ascii="Roboto" w:hAnsi="Roboto"/>
          <w:sz w:val="24"/>
        </w:rPr>
        <w:t>The Committee also recommended Iraq to guarantee that</w:t>
      </w:r>
      <w:r w:rsidR="00F934FD" w:rsidRPr="00183605">
        <w:rPr>
          <w:rFonts w:ascii="Roboto" w:hAnsi="Roboto"/>
          <w:sz w:val="24"/>
        </w:rPr>
        <w:t>:</w:t>
      </w:r>
    </w:p>
    <w:p w14:paraId="62A40ABE" w14:textId="72038444" w:rsidR="00FC03AE" w:rsidRPr="00183605" w:rsidRDefault="00FC03AE" w:rsidP="00410094">
      <w:pPr>
        <w:ind w:left="284" w:right="284"/>
        <w:jc w:val="both"/>
        <w:rPr>
          <w:rFonts w:ascii="Roboto" w:hAnsi="Roboto"/>
        </w:rPr>
      </w:pPr>
      <w:r w:rsidRPr="00183605">
        <w:rPr>
          <w:rFonts w:ascii="Roboto" w:hAnsi="Roboto" w:cs="Times New Roman"/>
        </w:rPr>
        <w:t>[a]</w:t>
      </w:r>
      <w:proofErr w:type="spellStart"/>
      <w:r w:rsidRPr="00183605">
        <w:rPr>
          <w:rFonts w:ascii="Roboto" w:hAnsi="Roboto" w:cs="Times New Roman"/>
        </w:rPr>
        <w:t>ll</w:t>
      </w:r>
      <w:proofErr w:type="spellEnd"/>
      <w:r w:rsidRPr="00183605">
        <w:rPr>
          <w:rFonts w:ascii="Roboto" w:hAnsi="Roboto" w:cs="Times New Roman"/>
        </w:rPr>
        <w:t xml:space="preserve"> deprivations of liberty, without exception, are entered in uniform registers and/or records which include, as a minimum, the information required under article 17 (3)</w:t>
      </w:r>
      <w:r w:rsidR="009A3208" w:rsidRPr="00183605">
        <w:rPr>
          <w:rFonts w:ascii="Roboto" w:hAnsi="Roboto" w:cs="Times New Roman"/>
        </w:rPr>
        <w:t xml:space="preserve"> </w:t>
      </w:r>
      <w:r w:rsidRPr="00183605">
        <w:rPr>
          <w:rFonts w:ascii="Roboto" w:hAnsi="Roboto" w:cs="Times New Roman"/>
        </w:rPr>
        <w:t>of the Convention;</w:t>
      </w:r>
      <w:r w:rsidR="009A3208" w:rsidRPr="00183605">
        <w:rPr>
          <w:rFonts w:ascii="Roboto" w:hAnsi="Roboto" w:cs="Times New Roman"/>
        </w:rPr>
        <w:t xml:space="preserve"> </w:t>
      </w:r>
      <w:r w:rsidRPr="00183605">
        <w:rPr>
          <w:rFonts w:ascii="Roboto" w:hAnsi="Roboto" w:cs="Times New Roman"/>
        </w:rPr>
        <w:t>(e)</w:t>
      </w:r>
      <w:r w:rsidR="009A3208" w:rsidRPr="00183605">
        <w:rPr>
          <w:rFonts w:ascii="Roboto" w:hAnsi="Roboto" w:cs="Times New Roman"/>
        </w:rPr>
        <w:t xml:space="preserve"> </w:t>
      </w:r>
      <w:r w:rsidRPr="00183605">
        <w:rPr>
          <w:rFonts w:ascii="Roboto" w:hAnsi="Roboto" w:cs="Times New Roman"/>
        </w:rPr>
        <w:t>Registers and/or records of persons deprived of liberty are filled out and updated promptly and accurately and are subject to periodic checks and, in the event of irregularities, the officers responsible are adequately sanctioned;</w:t>
      </w:r>
      <w:r w:rsidR="009A3208" w:rsidRPr="00183605">
        <w:rPr>
          <w:rFonts w:ascii="Roboto" w:hAnsi="Roboto" w:cs="Times New Roman"/>
        </w:rPr>
        <w:t xml:space="preserve"> </w:t>
      </w:r>
      <w:r w:rsidRPr="00183605">
        <w:rPr>
          <w:rFonts w:ascii="Roboto" w:hAnsi="Roboto" w:cs="Times New Roman"/>
        </w:rPr>
        <w:t>(f)</w:t>
      </w:r>
      <w:r w:rsidR="009A3208" w:rsidRPr="00183605">
        <w:rPr>
          <w:rFonts w:ascii="Roboto" w:hAnsi="Roboto" w:cs="Times New Roman"/>
        </w:rPr>
        <w:t xml:space="preserve"> </w:t>
      </w:r>
      <w:r w:rsidRPr="00183605">
        <w:rPr>
          <w:rFonts w:ascii="Roboto" w:hAnsi="Roboto" w:cs="Times New Roman"/>
        </w:rPr>
        <w:t>Any person with a legitimate interest can have prompt and easy access anywhere in the territory to at least the information listed in article 18 (1)</w:t>
      </w:r>
      <w:r w:rsidR="009A3208" w:rsidRPr="00183605">
        <w:rPr>
          <w:rFonts w:ascii="Roboto" w:hAnsi="Roboto" w:cs="Times New Roman"/>
        </w:rPr>
        <w:t xml:space="preserve"> </w:t>
      </w:r>
      <w:r w:rsidRPr="00183605">
        <w:rPr>
          <w:rFonts w:ascii="Roboto" w:hAnsi="Roboto" w:cs="Times New Roman"/>
        </w:rPr>
        <w:t>of the Convention.</w:t>
      </w:r>
      <w:r w:rsidR="009A3208" w:rsidRPr="00183605">
        <w:rPr>
          <w:rStyle w:val="FootnoteReference"/>
          <w:rFonts w:ascii="Roboto" w:hAnsi="Roboto"/>
        </w:rPr>
        <w:footnoteReference w:id="48"/>
      </w:r>
    </w:p>
    <w:p w14:paraId="487D5BA7" w14:textId="4A0798EA" w:rsidR="00027EB1" w:rsidRPr="00183605" w:rsidRDefault="00FC03AE">
      <w:pPr>
        <w:jc w:val="both"/>
        <w:rPr>
          <w:rFonts w:ascii="Roboto" w:hAnsi="Roboto"/>
          <w:sz w:val="24"/>
        </w:rPr>
      </w:pPr>
      <w:r w:rsidRPr="00183605">
        <w:rPr>
          <w:rFonts w:ascii="Roboto" w:hAnsi="Roboto"/>
          <w:sz w:val="24"/>
        </w:rPr>
        <w:t xml:space="preserve">The cases we have documented indicate that when relatives of </w:t>
      </w:r>
      <w:r w:rsidR="009D0DE6" w:rsidRPr="00183605">
        <w:rPr>
          <w:rFonts w:ascii="Roboto" w:hAnsi="Roboto"/>
          <w:sz w:val="24"/>
        </w:rPr>
        <w:t xml:space="preserve">the </w:t>
      </w:r>
      <w:r w:rsidRPr="00183605">
        <w:rPr>
          <w:rFonts w:ascii="Roboto" w:hAnsi="Roboto"/>
          <w:sz w:val="24"/>
        </w:rPr>
        <w:t>disappeared manage to have access to detention records</w:t>
      </w:r>
      <w:r w:rsidR="009A3208" w:rsidRPr="00183605">
        <w:rPr>
          <w:rFonts w:ascii="Roboto" w:hAnsi="Roboto"/>
          <w:sz w:val="24"/>
        </w:rPr>
        <w:t xml:space="preserve"> available at the Iraqi Central Criminal Court or certain detention facilities</w:t>
      </w:r>
      <w:r w:rsidRPr="00183605">
        <w:rPr>
          <w:rFonts w:ascii="Roboto" w:hAnsi="Roboto"/>
          <w:sz w:val="24"/>
        </w:rPr>
        <w:t xml:space="preserve">, it is </w:t>
      </w:r>
      <w:r w:rsidR="00A90700" w:rsidRPr="00183605">
        <w:rPr>
          <w:rFonts w:ascii="Roboto" w:hAnsi="Roboto"/>
          <w:sz w:val="24"/>
        </w:rPr>
        <w:t>nearly impossible for them to find the name of the person missi</w:t>
      </w:r>
      <w:r w:rsidR="009D0DE6" w:rsidRPr="00183605">
        <w:rPr>
          <w:rFonts w:ascii="Roboto" w:hAnsi="Roboto"/>
          <w:sz w:val="24"/>
        </w:rPr>
        <w:t>ng</w:t>
      </w:r>
      <w:r w:rsidR="00A90700" w:rsidRPr="00183605">
        <w:rPr>
          <w:rFonts w:ascii="Roboto" w:hAnsi="Roboto"/>
          <w:sz w:val="24"/>
        </w:rPr>
        <w:t xml:space="preserve"> </w:t>
      </w:r>
      <w:r w:rsidR="009D0DE6" w:rsidRPr="00183605">
        <w:rPr>
          <w:rFonts w:ascii="Roboto" w:hAnsi="Roboto"/>
          <w:sz w:val="24"/>
        </w:rPr>
        <w:t>or</w:t>
      </w:r>
      <w:r w:rsidR="00A90700" w:rsidRPr="00183605">
        <w:rPr>
          <w:rFonts w:ascii="Roboto" w:hAnsi="Roboto"/>
          <w:sz w:val="24"/>
        </w:rPr>
        <w:t xml:space="preserve"> his place of detention</w:t>
      </w:r>
      <w:r w:rsidR="00807CF6">
        <w:rPr>
          <w:rFonts w:ascii="Roboto" w:hAnsi="Roboto"/>
          <w:sz w:val="24"/>
        </w:rPr>
        <w:t xml:space="preserve"> (see </w:t>
      </w:r>
      <w:r w:rsidR="00807CF6" w:rsidRPr="00807CF6">
        <w:rPr>
          <w:rFonts w:ascii="Roboto" w:hAnsi="Roboto"/>
          <w:i/>
          <w:sz w:val="24"/>
        </w:rPr>
        <w:t>infra</w:t>
      </w:r>
      <w:r w:rsidR="00807CF6">
        <w:rPr>
          <w:rFonts w:ascii="Roboto" w:hAnsi="Roboto"/>
          <w:sz w:val="24"/>
        </w:rPr>
        <w:t xml:space="preserve"> section 5.3)</w:t>
      </w:r>
      <w:r w:rsidR="00A90700" w:rsidRPr="00183605">
        <w:rPr>
          <w:rFonts w:ascii="Roboto" w:hAnsi="Roboto"/>
          <w:sz w:val="24"/>
        </w:rPr>
        <w:t>.</w:t>
      </w:r>
    </w:p>
    <w:p w14:paraId="6C8582F8" w14:textId="77777777" w:rsidR="00027EB1" w:rsidRPr="00183605" w:rsidRDefault="00027EB1" w:rsidP="00027EB1">
      <w:pPr>
        <w:pStyle w:val="Heading2"/>
      </w:pPr>
      <w:bookmarkStart w:id="23" w:name="_Toc34378946"/>
      <w:r w:rsidRPr="00183605">
        <w:t>Exhaustion of domestic remedies</w:t>
      </w:r>
      <w:bookmarkEnd w:id="23"/>
    </w:p>
    <w:p w14:paraId="3FEA93C2" w14:textId="0D81DE07" w:rsidR="00027EB1" w:rsidRPr="00183605" w:rsidRDefault="00027EB1" w:rsidP="00027EB1">
      <w:pPr>
        <w:jc w:val="both"/>
        <w:rPr>
          <w:rFonts w:ascii="Roboto" w:hAnsi="Roboto"/>
          <w:sz w:val="24"/>
          <w:szCs w:val="24"/>
        </w:rPr>
      </w:pPr>
      <w:r w:rsidRPr="00183605">
        <w:rPr>
          <w:rFonts w:ascii="Roboto" w:hAnsi="Roboto"/>
          <w:sz w:val="24"/>
          <w:szCs w:val="24"/>
        </w:rPr>
        <w:t>In its concluding observations, the Committee urged Iraq to guarantee that “</w:t>
      </w:r>
      <w:r w:rsidRPr="00183605">
        <w:rPr>
          <w:rFonts w:ascii="Roboto" w:hAnsi="Roboto" w:cs="Times New Roman"/>
          <w:sz w:val="24"/>
          <w:szCs w:val="24"/>
        </w:rPr>
        <w:t>[</w:t>
      </w:r>
      <w:r w:rsidRPr="00183605">
        <w:rPr>
          <w:rFonts w:ascii="Roboto" w:hAnsi="Roboto"/>
          <w:sz w:val="24"/>
          <w:szCs w:val="24"/>
        </w:rPr>
        <w:t>a</w:t>
      </w:r>
      <w:r w:rsidRPr="00183605">
        <w:rPr>
          <w:rFonts w:ascii="Roboto" w:hAnsi="Roboto" w:cs="Times New Roman"/>
          <w:sz w:val="24"/>
          <w:szCs w:val="24"/>
        </w:rPr>
        <w:t>]</w:t>
      </w:r>
      <w:proofErr w:type="spellStart"/>
      <w:proofErr w:type="gramStart"/>
      <w:r w:rsidRPr="00183605">
        <w:rPr>
          <w:rFonts w:ascii="Roboto" w:hAnsi="Roboto"/>
          <w:sz w:val="24"/>
          <w:szCs w:val="24"/>
        </w:rPr>
        <w:t>ny</w:t>
      </w:r>
      <w:proofErr w:type="spellEnd"/>
      <w:proofErr w:type="gramEnd"/>
      <w:r w:rsidRPr="00183605">
        <w:rPr>
          <w:rFonts w:ascii="Roboto" w:hAnsi="Roboto"/>
          <w:sz w:val="24"/>
          <w:szCs w:val="24"/>
        </w:rPr>
        <w:t xml:space="preserve"> person with a legitimate interest can have prompt and easy access anywhere in the territory to at least the information listed in article 18 (1) of the Convention.”</w:t>
      </w:r>
      <w:r w:rsidRPr="00183605">
        <w:rPr>
          <w:rStyle w:val="FootnoteReference"/>
          <w:rFonts w:ascii="Roboto" w:hAnsi="Roboto"/>
          <w:sz w:val="24"/>
          <w:szCs w:val="24"/>
        </w:rPr>
        <w:footnoteReference w:id="49"/>
      </w:r>
    </w:p>
    <w:p w14:paraId="58FE5AA1" w14:textId="3D207DC1" w:rsidR="00027EB1" w:rsidRPr="00183605" w:rsidRDefault="00027EB1" w:rsidP="00804770">
      <w:pPr>
        <w:jc w:val="both"/>
        <w:rPr>
          <w:rFonts w:ascii="Roboto" w:hAnsi="Roboto"/>
          <w:sz w:val="24"/>
          <w:szCs w:val="24"/>
        </w:rPr>
      </w:pPr>
      <w:r w:rsidRPr="00183605">
        <w:rPr>
          <w:rFonts w:ascii="Roboto" w:hAnsi="Roboto"/>
          <w:sz w:val="24"/>
          <w:szCs w:val="24"/>
        </w:rPr>
        <w:t xml:space="preserve">We note that families in Iraq usually </w:t>
      </w:r>
      <w:r w:rsidR="00804770" w:rsidRPr="00183605">
        <w:rPr>
          <w:rFonts w:ascii="Roboto" w:hAnsi="Roboto"/>
          <w:sz w:val="24"/>
          <w:szCs w:val="24"/>
        </w:rPr>
        <w:t>undertake</w:t>
      </w:r>
      <w:r w:rsidRPr="00183605">
        <w:rPr>
          <w:rFonts w:ascii="Roboto" w:hAnsi="Roboto"/>
          <w:sz w:val="24"/>
          <w:szCs w:val="24"/>
        </w:rPr>
        <w:t xml:space="preserve"> </w:t>
      </w:r>
      <w:r w:rsidR="003646D4" w:rsidRPr="00183605">
        <w:rPr>
          <w:rFonts w:ascii="Roboto" w:hAnsi="Roboto"/>
          <w:sz w:val="24"/>
          <w:szCs w:val="24"/>
        </w:rPr>
        <w:t xml:space="preserve">some of </w:t>
      </w:r>
      <w:r w:rsidRPr="00183605">
        <w:rPr>
          <w:rFonts w:ascii="Roboto" w:hAnsi="Roboto"/>
          <w:sz w:val="24"/>
          <w:szCs w:val="24"/>
        </w:rPr>
        <w:t>the following</w:t>
      </w:r>
      <w:r w:rsidR="00804770" w:rsidRPr="00183605">
        <w:rPr>
          <w:rFonts w:ascii="Roboto" w:hAnsi="Roboto"/>
          <w:sz w:val="24"/>
          <w:szCs w:val="24"/>
        </w:rPr>
        <w:t xml:space="preserve"> steps</w:t>
      </w:r>
      <w:r w:rsidRPr="00183605">
        <w:rPr>
          <w:rFonts w:ascii="Roboto" w:hAnsi="Roboto"/>
          <w:sz w:val="24"/>
          <w:szCs w:val="24"/>
        </w:rPr>
        <w:t xml:space="preserve"> when searching for their missing relatives: go to the police station and provide information about their missing relative; go to detention centres and check if the name of their relative is in the database; go to the Central Criminal Court where they have a central database with the name of all detainees; go to the Human Rights Section of the Office of the General Investigator at the Ministry of Interior and submit a request there to obtain information on the fate and whereabouts of their missing relative; go to the </w:t>
      </w:r>
      <w:proofErr w:type="spellStart"/>
      <w:r w:rsidRPr="00183605">
        <w:rPr>
          <w:rFonts w:ascii="Roboto" w:hAnsi="Roboto"/>
          <w:sz w:val="24"/>
          <w:szCs w:val="24"/>
        </w:rPr>
        <w:t>Muthanna</w:t>
      </w:r>
      <w:proofErr w:type="spellEnd"/>
      <w:r w:rsidRPr="00183605">
        <w:rPr>
          <w:rFonts w:ascii="Roboto" w:hAnsi="Roboto"/>
          <w:sz w:val="24"/>
          <w:szCs w:val="24"/>
        </w:rPr>
        <w:t xml:space="preserve"> Airport prison which is controlled by the 56</w:t>
      </w:r>
      <w:r w:rsidR="00804770" w:rsidRPr="00183605">
        <w:rPr>
          <w:rFonts w:ascii="Roboto" w:hAnsi="Roboto"/>
          <w:sz w:val="24"/>
          <w:szCs w:val="24"/>
          <w:vertAlign w:val="superscript"/>
        </w:rPr>
        <w:t>th</w:t>
      </w:r>
      <w:r w:rsidRPr="00183605">
        <w:rPr>
          <w:rFonts w:ascii="Roboto" w:hAnsi="Roboto"/>
          <w:sz w:val="24"/>
          <w:szCs w:val="24"/>
        </w:rPr>
        <w:t xml:space="preserve"> brigade of the Iraqi army and submit a request to search for the name of their relative in their database; go to the High Commission for Human Rights and submit a request to try to locate their missing relative; go to the counter-terrorism department of the National Security Advisory (which falls under the authority of the Prime Minister); go to the local court (depending on the province); go to the Department of Foren</w:t>
      </w:r>
      <w:r w:rsidR="002C114C" w:rsidRPr="00183605">
        <w:rPr>
          <w:rFonts w:ascii="Roboto" w:hAnsi="Roboto"/>
          <w:sz w:val="24"/>
          <w:szCs w:val="24"/>
        </w:rPr>
        <w:t>sic Medicine in the Ministry o</w:t>
      </w:r>
      <w:r w:rsidR="00804770" w:rsidRPr="00183605">
        <w:rPr>
          <w:rFonts w:ascii="Roboto" w:hAnsi="Roboto"/>
          <w:sz w:val="24"/>
          <w:szCs w:val="24"/>
        </w:rPr>
        <w:t xml:space="preserve">f </w:t>
      </w:r>
      <w:r w:rsidRPr="00183605">
        <w:rPr>
          <w:rFonts w:ascii="Roboto" w:hAnsi="Roboto"/>
          <w:sz w:val="24"/>
          <w:szCs w:val="24"/>
        </w:rPr>
        <w:t xml:space="preserve">Health, in case the relative might have been found deceased. </w:t>
      </w:r>
    </w:p>
    <w:p w14:paraId="4A3D14A2" w14:textId="00CF6B15" w:rsidR="003065B9" w:rsidRPr="00183605" w:rsidRDefault="00027EB1">
      <w:pPr>
        <w:jc w:val="both"/>
        <w:rPr>
          <w:rFonts w:ascii="Roboto" w:hAnsi="Roboto" w:cs="Times New Roman"/>
          <w:sz w:val="24"/>
          <w:szCs w:val="24"/>
        </w:rPr>
      </w:pPr>
      <w:r w:rsidRPr="00183605">
        <w:rPr>
          <w:rFonts w:ascii="Roboto" w:hAnsi="Roboto" w:cs="Times New Roman"/>
          <w:sz w:val="24"/>
          <w:szCs w:val="24"/>
        </w:rPr>
        <w:t xml:space="preserve">The cases that we have documented reveal that in the overwhelming majority of cases, the steps taken by the families of victims never lead to a clarification of the fate and whereabouts of the missing persons. </w:t>
      </w:r>
      <w:r w:rsidR="0007705F">
        <w:rPr>
          <w:rFonts w:ascii="Roboto" w:hAnsi="Roboto" w:cs="Times New Roman"/>
          <w:sz w:val="24"/>
          <w:szCs w:val="24"/>
        </w:rPr>
        <w:t xml:space="preserve">The </w:t>
      </w:r>
      <w:r w:rsidR="008A0412" w:rsidRPr="00183605">
        <w:rPr>
          <w:rFonts w:ascii="Roboto" w:hAnsi="Roboto"/>
          <w:sz w:val="24"/>
          <w:szCs w:val="24"/>
        </w:rPr>
        <w:t>Central Criminal Court</w:t>
      </w:r>
      <w:r w:rsidR="0007705F">
        <w:rPr>
          <w:rFonts w:ascii="Roboto" w:hAnsi="Roboto"/>
          <w:sz w:val="24"/>
          <w:szCs w:val="24"/>
        </w:rPr>
        <w:t xml:space="preserve"> cannot be considered as an effective remedy for </w:t>
      </w:r>
      <w:r w:rsidR="0007705F" w:rsidRPr="0007705F">
        <w:rPr>
          <w:rFonts w:ascii="Roboto" w:hAnsi="Roboto"/>
          <w:sz w:val="24"/>
          <w:szCs w:val="24"/>
        </w:rPr>
        <w:t xml:space="preserve">families of victims of enforced disappearance </w:t>
      </w:r>
      <w:r w:rsidR="0007705F">
        <w:rPr>
          <w:rFonts w:ascii="Roboto" w:hAnsi="Roboto"/>
          <w:sz w:val="24"/>
          <w:szCs w:val="24"/>
        </w:rPr>
        <w:t xml:space="preserve">insofar as its database only includes individuals who have been presented before a judicial authority. </w:t>
      </w:r>
      <w:r w:rsidR="003F7901" w:rsidRPr="00183605">
        <w:rPr>
          <w:rFonts w:ascii="Roboto" w:hAnsi="Roboto" w:cs="Times New Roman"/>
          <w:sz w:val="24"/>
          <w:szCs w:val="24"/>
        </w:rPr>
        <w:t>Furthermore, s</w:t>
      </w:r>
      <w:r w:rsidR="00533741" w:rsidRPr="00183605">
        <w:rPr>
          <w:rFonts w:ascii="Roboto" w:hAnsi="Roboto" w:cs="Times New Roman"/>
          <w:sz w:val="24"/>
          <w:szCs w:val="24"/>
        </w:rPr>
        <w:t>ome relatives of missing individuals do not file complaint</w:t>
      </w:r>
      <w:r w:rsidR="00804770" w:rsidRPr="00183605">
        <w:rPr>
          <w:rFonts w:ascii="Roboto" w:hAnsi="Roboto" w:cs="Times New Roman"/>
          <w:sz w:val="24"/>
          <w:szCs w:val="24"/>
        </w:rPr>
        <w:t>s</w:t>
      </w:r>
      <w:r w:rsidR="00533741" w:rsidRPr="00183605">
        <w:rPr>
          <w:rFonts w:ascii="Roboto" w:hAnsi="Roboto" w:cs="Times New Roman"/>
          <w:sz w:val="24"/>
          <w:szCs w:val="24"/>
        </w:rPr>
        <w:t xml:space="preserve"> because they are afraid of reprisals.</w:t>
      </w:r>
      <w:r w:rsidR="00533741" w:rsidRPr="00183605">
        <w:rPr>
          <w:rStyle w:val="FootnoteReference"/>
          <w:rFonts w:ascii="Roboto" w:hAnsi="Roboto" w:cs="Times New Roman"/>
          <w:sz w:val="24"/>
          <w:szCs w:val="24"/>
        </w:rPr>
        <w:footnoteReference w:id="50"/>
      </w:r>
      <w:r w:rsidR="00533741" w:rsidRPr="00183605">
        <w:rPr>
          <w:rFonts w:ascii="Roboto" w:hAnsi="Roboto" w:cs="Times New Roman"/>
          <w:sz w:val="24"/>
          <w:szCs w:val="24"/>
        </w:rPr>
        <w:t xml:space="preserve"> </w:t>
      </w:r>
      <w:r w:rsidR="00440534" w:rsidRPr="00183605">
        <w:rPr>
          <w:rFonts w:ascii="Roboto" w:hAnsi="Roboto" w:cs="Times New Roman"/>
          <w:sz w:val="24"/>
          <w:szCs w:val="24"/>
        </w:rPr>
        <w:t>In light of the above, we assert that the domestic remedies are ineffective in practice.</w:t>
      </w:r>
    </w:p>
    <w:p w14:paraId="31E451EF" w14:textId="77777777" w:rsidR="00E771D5" w:rsidRPr="00183605" w:rsidRDefault="00E771D5" w:rsidP="00E771D5">
      <w:pPr>
        <w:pStyle w:val="Title"/>
        <w:rPr>
          <w:b/>
          <w:bCs/>
        </w:rPr>
      </w:pPr>
      <w:r w:rsidRPr="00183605">
        <w:t>Recommendations:</w:t>
      </w:r>
    </w:p>
    <w:p w14:paraId="3E21E6C9" w14:textId="1F6135F5" w:rsidR="00B67D19" w:rsidRDefault="00B40E7E" w:rsidP="00B40E7E">
      <w:pPr>
        <w:pStyle w:val="ListParagraph"/>
        <w:numPr>
          <w:ilvl w:val="0"/>
          <w:numId w:val="12"/>
        </w:numPr>
        <w:jc w:val="both"/>
        <w:rPr>
          <w:rFonts w:ascii="Roboto" w:hAnsi="Roboto"/>
          <w:sz w:val="24"/>
        </w:rPr>
      </w:pPr>
      <w:r w:rsidRPr="00183605">
        <w:rPr>
          <w:rFonts w:ascii="Roboto" w:hAnsi="Roboto"/>
          <w:sz w:val="24"/>
        </w:rPr>
        <w:t xml:space="preserve">Ensure that </w:t>
      </w:r>
      <w:r w:rsidR="006F70AB" w:rsidRPr="00183605">
        <w:rPr>
          <w:rFonts w:ascii="Roboto" w:hAnsi="Roboto"/>
          <w:sz w:val="24"/>
        </w:rPr>
        <w:t xml:space="preserve">the </w:t>
      </w:r>
      <w:r w:rsidRPr="00183605">
        <w:rPr>
          <w:rFonts w:ascii="Roboto" w:hAnsi="Roboto"/>
          <w:sz w:val="24"/>
        </w:rPr>
        <w:t>detention of suspects is carried out pursuant to article 123 CCP, requiring a court-ordered arrest warrant and bringing detainees before a judge within 24 hours</w:t>
      </w:r>
      <w:r w:rsidR="005D783C" w:rsidRPr="00183605">
        <w:rPr>
          <w:rFonts w:ascii="Roboto" w:hAnsi="Roboto"/>
          <w:sz w:val="24"/>
        </w:rPr>
        <w:t>;</w:t>
      </w:r>
    </w:p>
    <w:p w14:paraId="481A71DB" w14:textId="56614073" w:rsidR="00D931CF" w:rsidRDefault="00D931CF" w:rsidP="00D931CF">
      <w:pPr>
        <w:pStyle w:val="ListParagraph"/>
        <w:numPr>
          <w:ilvl w:val="0"/>
          <w:numId w:val="12"/>
        </w:numPr>
        <w:jc w:val="both"/>
        <w:rPr>
          <w:rFonts w:ascii="Roboto" w:hAnsi="Roboto"/>
          <w:sz w:val="24"/>
        </w:rPr>
      </w:pPr>
      <w:r w:rsidRPr="00D931CF">
        <w:rPr>
          <w:rFonts w:ascii="Roboto" w:hAnsi="Roboto"/>
          <w:sz w:val="24"/>
        </w:rPr>
        <w:t>Ensure that families of detainees are informed within a reasonable period of time</w:t>
      </w:r>
      <w:r>
        <w:rPr>
          <w:rFonts w:ascii="Roboto" w:hAnsi="Roboto"/>
          <w:sz w:val="24"/>
        </w:rPr>
        <w:t xml:space="preserve"> of the </w:t>
      </w:r>
      <w:r w:rsidRPr="00D931CF">
        <w:rPr>
          <w:rFonts w:ascii="Roboto" w:hAnsi="Roboto"/>
          <w:sz w:val="24"/>
        </w:rPr>
        <w:t>time and place of arrest and the place of detention</w:t>
      </w:r>
      <w:r>
        <w:rPr>
          <w:rFonts w:ascii="Roboto" w:hAnsi="Roboto"/>
          <w:sz w:val="24"/>
        </w:rPr>
        <w:t>;</w:t>
      </w:r>
    </w:p>
    <w:p w14:paraId="6BF25B29" w14:textId="100A6EEE" w:rsidR="00D931CF" w:rsidRDefault="00D931CF" w:rsidP="00D931CF">
      <w:pPr>
        <w:pStyle w:val="ListParagraph"/>
        <w:numPr>
          <w:ilvl w:val="0"/>
          <w:numId w:val="12"/>
        </w:numPr>
        <w:jc w:val="both"/>
        <w:rPr>
          <w:rFonts w:ascii="Roboto" w:hAnsi="Roboto"/>
          <w:sz w:val="24"/>
        </w:rPr>
      </w:pPr>
      <w:r>
        <w:rPr>
          <w:rFonts w:ascii="Roboto" w:hAnsi="Roboto"/>
          <w:sz w:val="24"/>
        </w:rPr>
        <w:t>E</w:t>
      </w:r>
      <w:r w:rsidRPr="00D931CF">
        <w:rPr>
          <w:rFonts w:ascii="Roboto" w:hAnsi="Roboto"/>
          <w:sz w:val="24"/>
        </w:rPr>
        <w:t>nsure timely access to a lawyer from the very outset of deprivation of libert</w:t>
      </w:r>
      <w:r>
        <w:rPr>
          <w:rFonts w:ascii="Roboto" w:hAnsi="Roboto"/>
          <w:sz w:val="24"/>
        </w:rPr>
        <w:t>y;</w:t>
      </w:r>
    </w:p>
    <w:p w14:paraId="4D9437E3" w14:textId="269DFED3" w:rsidR="005D783C" w:rsidRPr="00183605" w:rsidRDefault="00835922">
      <w:pPr>
        <w:pStyle w:val="ListParagraph"/>
        <w:numPr>
          <w:ilvl w:val="0"/>
          <w:numId w:val="12"/>
        </w:numPr>
        <w:jc w:val="both"/>
        <w:rPr>
          <w:rFonts w:ascii="Roboto" w:hAnsi="Roboto"/>
          <w:sz w:val="24"/>
        </w:rPr>
      </w:pPr>
      <w:r w:rsidRPr="00183605">
        <w:rPr>
          <w:rFonts w:ascii="Roboto" w:hAnsi="Roboto"/>
          <w:sz w:val="24"/>
        </w:rPr>
        <w:t xml:space="preserve">Ensure greater control </w:t>
      </w:r>
      <w:r w:rsidR="002C114C" w:rsidRPr="00183605">
        <w:rPr>
          <w:rFonts w:ascii="Roboto" w:hAnsi="Roboto"/>
          <w:sz w:val="24"/>
        </w:rPr>
        <w:t xml:space="preserve">and oversight </w:t>
      </w:r>
      <w:r w:rsidRPr="00183605">
        <w:rPr>
          <w:rFonts w:ascii="Roboto" w:hAnsi="Roboto"/>
          <w:sz w:val="24"/>
        </w:rPr>
        <w:t xml:space="preserve">over the </w:t>
      </w:r>
      <w:r w:rsidR="002C114C" w:rsidRPr="00183605">
        <w:rPr>
          <w:rFonts w:ascii="Roboto" w:hAnsi="Roboto"/>
          <w:sz w:val="24"/>
        </w:rPr>
        <w:t>Popular Mobilisation Units</w:t>
      </w:r>
      <w:r w:rsidR="00D300EF" w:rsidRPr="00183605">
        <w:rPr>
          <w:rFonts w:ascii="Roboto" w:hAnsi="Roboto"/>
          <w:sz w:val="24"/>
          <w:szCs w:val="24"/>
        </w:rPr>
        <w:t>;</w:t>
      </w:r>
    </w:p>
    <w:p w14:paraId="334307EF" w14:textId="090454F7" w:rsidR="005D783C" w:rsidRPr="00183605" w:rsidRDefault="005D783C">
      <w:pPr>
        <w:pStyle w:val="ListParagraph"/>
        <w:numPr>
          <w:ilvl w:val="0"/>
          <w:numId w:val="12"/>
        </w:numPr>
        <w:jc w:val="both"/>
        <w:rPr>
          <w:rFonts w:ascii="Roboto" w:hAnsi="Roboto"/>
          <w:sz w:val="24"/>
        </w:rPr>
      </w:pPr>
      <w:r w:rsidRPr="00183605">
        <w:rPr>
          <w:rFonts w:ascii="Roboto" w:hAnsi="Roboto"/>
          <w:sz w:val="24"/>
        </w:rPr>
        <w:t>Ensure that persons depri</w:t>
      </w:r>
      <w:r w:rsidR="00D931CF">
        <w:rPr>
          <w:rFonts w:ascii="Roboto" w:hAnsi="Roboto"/>
          <w:sz w:val="24"/>
        </w:rPr>
        <w:t>ved of their liberty are held in</w:t>
      </w:r>
      <w:r w:rsidRPr="00183605">
        <w:rPr>
          <w:rFonts w:ascii="Roboto" w:hAnsi="Roboto"/>
          <w:sz w:val="24"/>
        </w:rPr>
        <w:t xml:space="preserve"> officially recognised and supervised places of deprivation of liberty</w:t>
      </w:r>
      <w:r w:rsidR="00D300EF" w:rsidRPr="00183605">
        <w:rPr>
          <w:rFonts w:ascii="Roboto" w:hAnsi="Roboto"/>
          <w:sz w:val="24"/>
        </w:rPr>
        <w:t>;</w:t>
      </w:r>
    </w:p>
    <w:p w14:paraId="3EDD5DBC" w14:textId="221D636E" w:rsidR="0007705F" w:rsidRPr="00D931CF" w:rsidRDefault="00D300EF" w:rsidP="00D931CF">
      <w:pPr>
        <w:pStyle w:val="ListParagraph"/>
        <w:numPr>
          <w:ilvl w:val="0"/>
          <w:numId w:val="12"/>
        </w:numPr>
        <w:jc w:val="both"/>
        <w:rPr>
          <w:rFonts w:ascii="Roboto" w:hAnsi="Roboto"/>
          <w:sz w:val="24"/>
        </w:rPr>
      </w:pPr>
      <w:r w:rsidRPr="00183605">
        <w:rPr>
          <w:rFonts w:ascii="Roboto" w:hAnsi="Roboto"/>
          <w:sz w:val="24"/>
        </w:rPr>
        <w:t>Dismantle any illegal place</w:t>
      </w:r>
      <w:r w:rsidR="006F70AB" w:rsidRPr="00183605">
        <w:rPr>
          <w:rFonts w:ascii="Roboto" w:hAnsi="Roboto"/>
          <w:sz w:val="24"/>
        </w:rPr>
        <w:t>s</w:t>
      </w:r>
      <w:r w:rsidR="0007705F">
        <w:rPr>
          <w:rFonts w:ascii="Roboto" w:hAnsi="Roboto"/>
          <w:sz w:val="24"/>
        </w:rPr>
        <w:t xml:space="preserve"> of detention</w:t>
      </w:r>
      <w:r w:rsidR="00D931CF">
        <w:rPr>
          <w:rFonts w:ascii="Roboto" w:hAnsi="Roboto"/>
          <w:sz w:val="24"/>
        </w:rPr>
        <w:t>.</w:t>
      </w:r>
    </w:p>
    <w:p w14:paraId="244D5D20" w14:textId="28B01029" w:rsidR="002E0118" w:rsidRPr="00183605" w:rsidRDefault="005739A8">
      <w:pPr>
        <w:pStyle w:val="Heading1"/>
      </w:pPr>
      <w:bookmarkStart w:id="24" w:name="_Toc34378947"/>
      <w:r w:rsidRPr="00183605">
        <w:t xml:space="preserve">The </w:t>
      </w:r>
      <w:r w:rsidR="000B2879" w:rsidRPr="00183605">
        <w:t xml:space="preserve">search </w:t>
      </w:r>
      <w:r w:rsidRPr="00183605">
        <w:t>for disappeared persons</w:t>
      </w:r>
      <w:bookmarkEnd w:id="24"/>
    </w:p>
    <w:p w14:paraId="0D3681E5" w14:textId="2850311E" w:rsidR="00C35733" w:rsidRPr="00183605" w:rsidRDefault="00533741" w:rsidP="00047237">
      <w:pPr>
        <w:pStyle w:val="Heading2"/>
      </w:pPr>
      <w:bookmarkStart w:id="25" w:name="_Toc34378948"/>
      <w:r w:rsidRPr="00183605">
        <w:t xml:space="preserve">Lack of sufficient capacity </w:t>
      </w:r>
      <w:r w:rsidR="00C35733" w:rsidRPr="00183605">
        <w:t>to secure the excavation of mass graves</w:t>
      </w:r>
      <w:bookmarkEnd w:id="25"/>
    </w:p>
    <w:p w14:paraId="2925ED1D" w14:textId="3C62D30B" w:rsidR="003646D4" w:rsidRPr="00183605" w:rsidRDefault="003646D4" w:rsidP="003646D4">
      <w:pPr>
        <w:tabs>
          <w:tab w:val="left" w:pos="900"/>
        </w:tabs>
        <w:jc w:val="both"/>
        <w:rPr>
          <w:rFonts w:ascii="Roboto" w:hAnsi="Roboto"/>
          <w:sz w:val="24"/>
          <w:szCs w:val="24"/>
        </w:rPr>
      </w:pPr>
      <w:r w:rsidRPr="00183605">
        <w:rPr>
          <w:rFonts w:ascii="Roboto" w:hAnsi="Roboto"/>
          <w:sz w:val="24"/>
          <w:szCs w:val="24"/>
        </w:rPr>
        <w:t>The State party has an obligation under article 24 (3) ICPPED to “take all appropriate measures to search for, locate and release disappeared persons and, in the event of death, to locate, respect and return their remains.”</w:t>
      </w:r>
    </w:p>
    <w:p w14:paraId="47939C7F" w14:textId="277901C6" w:rsidR="00B44056" w:rsidRPr="00183605" w:rsidRDefault="00B44056" w:rsidP="003646D4">
      <w:pPr>
        <w:tabs>
          <w:tab w:val="left" w:pos="900"/>
        </w:tabs>
        <w:jc w:val="both"/>
        <w:rPr>
          <w:rFonts w:ascii="Roboto" w:hAnsi="Roboto"/>
        </w:rPr>
      </w:pPr>
      <w:r w:rsidRPr="00183605">
        <w:rPr>
          <w:rFonts w:ascii="Roboto" w:hAnsi="Roboto"/>
          <w:sz w:val="24"/>
          <w:szCs w:val="24"/>
        </w:rPr>
        <w:t>In its concluding observations, the Committee urged the State party to “redouble its efforts in order to ensure that all persons who were forcibly disappeared and whose fate is not yet known are searched for and located without delay and that, in the event of death, their remains are identified, respected and returned.”</w:t>
      </w:r>
      <w:r w:rsidRPr="00183605">
        <w:rPr>
          <w:rStyle w:val="FootnoteReference"/>
          <w:rFonts w:ascii="Roboto" w:hAnsi="Roboto"/>
          <w:sz w:val="24"/>
          <w:szCs w:val="24"/>
        </w:rPr>
        <w:footnoteReference w:id="51"/>
      </w:r>
      <w:r w:rsidRPr="00183605">
        <w:rPr>
          <w:rFonts w:ascii="Roboto" w:hAnsi="Roboto"/>
          <w:sz w:val="24"/>
          <w:szCs w:val="24"/>
        </w:rPr>
        <w:t xml:space="preserve"> </w:t>
      </w:r>
    </w:p>
    <w:p w14:paraId="5097601E" w14:textId="7D00A3DB" w:rsidR="000A63C6" w:rsidRPr="00183605" w:rsidRDefault="000530AB" w:rsidP="00A971CF">
      <w:pPr>
        <w:tabs>
          <w:tab w:val="left" w:pos="900"/>
        </w:tabs>
        <w:jc w:val="both"/>
        <w:rPr>
          <w:rFonts w:ascii="Roboto" w:hAnsi="Roboto"/>
          <w:sz w:val="24"/>
          <w:szCs w:val="24"/>
        </w:rPr>
      </w:pPr>
      <w:r w:rsidRPr="00183605">
        <w:rPr>
          <w:rFonts w:ascii="Roboto" w:hAnsi="Roboto"/>
          <w:sz w:val="24"/>
          <w:szCs w:val="24"/>
        </w:rPr>
        <w:t>As</w:t>
      </w:r>
      <w:r w:rsidR="00A971CF" w:rsidRPr="00183605">
        <w:rPr>
          <w:rFonts w:ascii="Roboto" w:hAnsi="Roboto"/>
          <w:sz w:val="24"/>
          <w:szCs w:val="24"/>
        </w:rPr>
        <w:t xml:space="preserve"> </w:t>
      </w:r>
      <w:r w:rsidRPr="00183605">
        <w:rPr>
          <w:rFonts w:ascii="Roboto" w:hAnsi="Roboto"/>
          <w:sz w:val="24"/>
          <w:szCs w:val="24"/>
        </w:rPr>
        <w:t>a</w:t>
      </w:r>
      <w:r w:rsidR="00A971CF" w:rsidRPr="00183605">
        <w:rPr>
          <w:rFonts w:ascii="Roboto" w:hAnsi="Roboto"/>
          <w:sz w:val="24"/>
          <w:szCs w:val="24"/>
        </w:rPr>
        <w:t xml:space="preserve"> </w:t>
      </w:r>
      <w:r w:rsidRPr="00183605">
        <w:rPr>
          <w:rFonts w:ascii="Roboto" w:hAnsi="Roboto"/>
          <w:sz w:val="24"/>
          <w:szCs w:val="24"/>
        </w:rPr>
        <w:t>result</w:t>
      </w:r>
      <w:r w:rsidR="00A971CF" w:rsidRPr="00183605">
        <w:rPr>
          <w:rFonts w:ascii="Roboto" w:hAnsi="Roboto"/>
          <w:sz w:val="24"/>
          <w:szCs w:val="24"/>
        </w:rPr>
        <w:t xml:space="preserve"> </w:t>
      </w:r>
      <w:r w:rsidRPr="00183605">
        <w:rPr>
          <w:rFonts w:ascii="Roboto" w:hAnsi="Roboto"/>
          <w:sz w:val="24"/>
          <w:szCs w:val="24"/>
        </w:rPr>
        <w:t>of</w:t>
      </w:r>
      <w:r w:rsidR="00A971CF" w:rsidRPr="00183605">
        <w:rPr>
          <w:rFonts w:ascii="Roboto" w:hAnsi="Roboto"/>
          <w:sz w:val="24"/>
          <w:szCs w:val="24"/>
        </w:rPr>
        <w:t xml:space="preserve"> </w:t>
      </w:r>
      <w:r w:rsidRPr="00183605">
        <w:rPr>
          <w:rFonts w:ascii="Roboto" w:hAnsi="Roboto"/>
          <w:sz w:val="24"/>
          <w:szCs w:val="24"/>
        </w:rPr>
        <w:t>the</w:t>
      </w:r>
      <w:r w:rsidR="00A971CF" w:rsidRPr="00183605">
        <w:rPr>
          <w:rFonts w:ascii="Roboto" w:hAnsi="Roboto"/>
          <w:sz w:val="24"/>
          <w:szCs w:val="24"/>
        </w:rPr>
        <w:t xml:space="preserve"> </w:t>
      </w:r>
      <w:r w:rsidRPr="00183605">
        <w:rPr>
          <w:rFonts w:ascii="Roboto" w:hAnsi="Roboto"/>
          <w:sz w:val="24"/>
          <w:szCs w:val="24"/>
        </w:rPr>
        <w:t>mass</w:t>
      </w:r>
      <w:r w:rsidR="00A971CF" w:rsidRPr="00183605">
        <w:rPr>
          <w:rFonts w:ascii="Roboto" w:hAnsi="Roboto"/>
          <w:sz w:val="24"/>
          <w:szCs w:val="24"/>
        </w:rPr>
        <w:t xml:space="preserve"> </w:t>
      </w:r>
      <w:r w:rsidRPr="00183605">
        <w:rPr>
          <w:rFonts w:ascii="Roboto" w:hAnsi="Roboto"/>
          <w:sz w:val="24"/>
          <w:szCs w:val="24"/>
        </w:rPr>
        <w:t>killings</w:t>
      </w:r>
      <w:r w:rsidR="00A971CF" w:rsidRPr="00183605">
        <w:rPr>
          <w:rFonts w:ascii="Roboto" w:hAnsi="Roboto"/>
          <w:sz w:val="24"/>
          <w:szCs w:val="24"/>
        </w:rPr>
        <w:t xml:space="preserve"> </w:t>
      </w:r>
      <w:r w:rsidRPr="00183605">
        <w:rPr>
          <w:rFonts w:ascii="Roboto" w:hAnsi="Roboto"/>
          <w:sz w:val="24"/>
          <w:szCs w:val="24"/>
        </w:rPr>
        <w:t>that</w:t>
      </w:r>
      <w:r w:rsidR="00A971CF" w:rsidRPr="00183605">
        <w:rPr>
          <w:rFonts w:ascii="Roboto" w:hAnsi="Roboto"/>
          <w:sz w:val="24"/>
          <w:szCs w:val="24"/>
        </w:rPr>
        <w:t xml:space="preserve"> </w:t>
      </w:r>
      <w:r w:rsidRPr="00183605">
        <w:rPr>
          <w:rFonts w:ascii="Roboto" w:hAnsi="Roboto"/>
          <w:sz w:val="24"/>
          <w:szCs w:val="24"/>
        </w:rPr>
        <w:t>Iraq</w:t>
      </w:r>
      <w:r w:rsidR="00A971CF" w:rsidRPr="00183605">
        <w:rPr>
          <w:rFonts w:ascii="Roboto" w:hAnsi="Roboto"/>
          <w:sz w:val="24"/>
          <w:szCs w:val="24"/>
        </w:rPr>
        <w:t xml:space="preserve"> </w:t>
      </w:r>
      <w:r w:rsidRPr="00183605">
        <w:rPr>
          <w:rFonts w:ascii="Roboto" w:hAnsi="Roboto"/>
          <w:sz w:val="24"/>
          <w:szCs w:val="24"/>
        </w:rPr>
        <w:t>experienced</w:t>
      </w:r>
      <w:r w:rsidR="00A971CF" w:rsidRPr="00183605">
        <w:rPr>
          <w:rFonts w:ascii="Roboto" w:hAnsi="Roboto"/>
          <w:sz w:val="24"/>
          <w:szCs w:val="24"/>
        </w:rPr>
        <w:t xml:space="preserve"> </w:t>
      </w:r>
      <w:r w:rsidRPr="00183605">
        <w:rPr>
          <w:rFonts w:ascii="Roboto" w:hAnsi="Roboto"/>
          <w:sz w:val="24"/>
          <w:szCs w:val="24"/>
        </w:rPr>
        <w:t>during</w:t>
      </w:r>
      <w:r w:rsidR="00A971CF" w:rsidRPr="00183605">
        <w:rPr>
          <w:rFonts w:ascii="Roboto" w:hAnsi="Roboto"/>
          <w:sz w:val="24"/>
          <w:szCs w:val="24"/>
        </w:rPr>
        <w:t xml:space="preserve"> </w:t>
      </w:r>
      <w:r w:rsidRPr="00183605">
        <w:rPr>
          <w:rFonts w:ascii="Roboto" w:hAnsi="Roboto"/>
          <w:sz w:val="24"/>
          <w:szCs w:val="24"/>
        </w:rPr>
        <w:t>Saddam</w:t>
      </w:r>
      <w:r w:rsidR="00A971CF" w:rsidRPr="00183605">
        <w:rPr>
          <w:rFonts w:ascii="Roboto" w:hAnsi="Roboto"/>
          <w:sz w:val="24"/>
          <w:szCs w:val="24"/>
        </w:rPr>
        <w:t xml:space="preserve"> </w:t>
      </w:r>
      <w:r w:rsidRPr="00183605">
        <w:rPr>
          <w:rFonts w:ascii="Roboto" w:hAnsi="Roboto"/>
          <w:sz w:val="24"/>
          <w:szCs w:val="24"/>
        </w:rPr>
        <w:t>Hussein’s regime,</w:t>
      </w:r>
      <w:r w:rsidR="00A971CF" w:rsidRPr="00183605">
        <w:rPr>
          <w:rFonts w:ascii="Roboto" w:hAnsi="Roboto"/>
          <w:sz w:val="24"/>
          <w:szCs w:val="24"/>
        </w:rPr>
        <w:t xml:space="preserve"> </w:t>
      </w:r>
      <w:r w:rsidRPr="00183605">
        <w:rPr>
          <w:rFonts w:ascii="Roboto" w:hAnsi="Roboto"/>
          <w:sz w:val="24"/>
          <w:szCs w:val="24"/>
        </w:rPr>
        <w:t>the</w:t>
      </w:r>
      <w:r w:rsidR="00A971CF" w:rsidRPr="00183605">
        <w:rPr>
          <w:rFonts w:ascii="Roboto" w:hAnsi="Roboto"/>
          <w:sz w:val="24"/>
          <w:szCs w:val="24"/>
        </w:rPr>
        <w:t xml:space="preserve"> </w:t>
      </w:r>
      <w:r w:rsidRPr="00183605">
        <w:rPr>
          <w:rFonts w:ascii="Roboto" w:hAnsi="Roboto"/>
          <w:sz w:val="24"/>
          <w:szCs w:val="24"/>
        </w:rPr>
        <w:t>sectarian</w:t>
      </w:r>
      <w:r w:rsidR="00A971CF" w:rsidRPr="00183605">
        <w:rPr>
          <w:rFonts w:ascii="Roboto" w:hAnsi="Roboto"/>
          <w:sz w:val="24"/>
          <w:szCs w:val="24"/>
        </w:rPr>
        <w:t xml:space="preserve"> </w:t>
      </w:r>
      <w:r w:rsidRPr="00183605">
        <w:rPr>
          <w:rFonts w:ascii="Roboto" w:hAnsi="Roboto"/>
          <w:sz w:val="24"/>
          <w:szCs w:val="24"/>
        </w:rPr>
        <w:t>violence</w:t>
      </w:r>
      <w:r w:rsidR="00A971CF" w:rsidRPr="00183605">
        <w:rPr>
          <w:rFonts w:ascii="Roboto" w:hAnsi="Roboto"/>
          <w:sz w:val="24"/>
          <w:szCs w:val="24"/>
        </w:rPr>
        <w:t xml:space="preserve"> </w:t>
      </w:r>
      <w:r w:rsidRPr="00183605">
        <w:rPr>
          <w:rFonts w:ascii="Roboto" w:hAnsi="Roboto"/>
          <w:sz w:val="24"/>
          <w:szCs w:val="24"/>
        </w:rPr>
        <w:t>that</w:t>
      </w:r>
      <w:r w:rsidR="00A971CF" w:rsidRPr="00183605">
        <w:rPr>
          <w:rFonts w:ascii="Roboto" w:hAnsi="Roboto"/>
          <w:sz w:val="24"/>
          <w:szCs w:val="24"/>
        </w:rPr>
        <w:t xml:space="preserve"> </w:t>
      </w:r>
      <w:r w:rsidRPr="00183605">
        <w:rPr>
          <w:rFonts w:ascii="Roboto" w:hAnsi="Roboto"/>
          <w:sz w:val="24"/>
          <w:szCs w:val="24"/>
        </w:rPr>
        <w:t>followed,</w:t>
      </w:r>
      <w:r w:rsidR="00A971CF" w:rsidRPr="00183605">
        <w:rPr>
          <w:rFonts w:ascii="Roboto" w:hAnsi="Roboto"/>
          <w:sz w:val="24"/>
          <w:szCs w:val="24"/>
        </w:rPr>
        <w:t xml:space="preserve"> </w:t>
      </w:r>
      <w:r w:rsidR="00A01AF6" w:rsidRPr="00183605">
        <w:rPr>
          <w:rFonts w:ascii="Roboto" w:hAnsi="Roboto"/>
          <w:sz w:val="24"/>
          <w:szCs w:val="24"/>
        </w:rPr>
        <w:t xml:space="preserve">and </w:t>
      </w:r>
      <w:r w:rsidRPr="00183605">
        <w:rPr>
          <w:rFonts w:ascii="Roboto" w:hAnsi="Roboto"/>
          <w:sz w:val="24"/>
          <w:szCs w:val="24"/>
        </w:rPr>
        <w:t>the</w:t>
      </w:r>
      <w:r w:rsidR="00A971CF" w:rsidRPr="00183605">
        <w:rPr>
          <w:rFonts w:ascii="Roboto" w:hAnsi="Roboto"/>
          <w:sz w:val="24"/>
          <w:szCs w:val="24"/>
        </w:rPr>
        <w:t xml:space="preserve"> </w:t>
      </w:r>
      <w:r w:rsidRPr="00183605">
        <w:rPr>
          <w:rFonts w:ascii="Roboto" w:hAnsi="Roboto"/>
          <w:sz w:val="24"/>
          <w:szCs w:val="24"/>
        </w:rPr>
        <w:t>widespread</w:t>
      </w:r>
      <w:r w:rsidR="00A971CF" w:rsidRPr="00183605">
        <w:rPr>
          <w:rFonts w:ascii="Roboto" w:hAnsi="Roboto"/>
          <w:sz w:val="24"/>
          <w:szCs w:val="24"/>
        </w:rPr>
        <w:t xml:space="preserve"> </w:t>
      </w:r>
      <w:r w:rsidRPr="00183605">
        <w:rPr>
          <w:rFonts w:ascii="Roboto" w:hAnsi="Roboto"/>
          <w:sz w:val="24"/>
          <w:szCs w:val="24"/>
        </w:rPr>
        <w:t>violence</w:t>
      </w:r>
      <w:r w:rsidR="00A971CF" w:rsidRPr="00183605">
        <w:rPr>
          <w:rFonts w:ascii="Roboto" w:hAnsi="Roboto"/>
          <w:sz w:val="24"/>
          <w:szCs w:val="24"/>
        </w:rPr>
        <w:t xml:space="preserve"> </w:t>
      </w:r>
      <w:r w:rsidRPr="00183605">
        <w:rPr>
          <w:rFonts w:ascii="Roboto" w:hAnsi="Roboto"/>
          <w:sz w:val="24"/>
          <w:szCs w:val="24"/>
        </w:rPr>
        <w:t>committed</w:t>
      </w:r>
      <w:r w:rsidR="00A971CF" w:rsidRPr="00183605">
        <w:rPr>
          <w:rFonts w:ascii="Roboto" w:hAnsi="Roboto"/>
          <w:sz w:val="24"/>
          <w:szCs w:val="24"/>
        </w:rPr>
        <w:t xml:space="preserve"> </w:t>
      </w:r>
      <w:r w:rsidRPr="00183605">
        <w:rPr>
          <w:rFonts w:ascii="Roboto" w:hAnsi="Roboto"/>
          <w:sz w:val="24"/>
          <w:szCs w:val="24"/>
        </w:rPr>
        <w:t xml:space="preserve">by ISIL, an estimated </w:t>
      </w:r>
      <w:r w:rsidR="000B2879" w:rsidRPr="00183605">
        <w:rPr>
          <w:rFonts w:ascii="Roboto" w:hAnsi="Roboto"/>
          <w:sz w:val="24"/>
          <w:szCs w:val="24"/>
        </w:rPr>
        <w:t>one</w:t>
      </w:r>
      <w:r w:rsidRPr="00183605">
        <w:rPr>
          <w:rFonts w:ascii="Roboto" w:hAnsi="Roboto"/>
          <w:sz w:val="24"/>
          <w:szCs w:val="24"/>
        </w:rPr>
        <w:t xml:space="preserve"> million persons</w:t>
      </w:r>
      <w:r w:rsidR="00A971CF" w:rsidRPr="00183605">
        <w:rPr>
          <w:rFonts w:ascii="Roboto" w:hAnsi="Roboto"/>
          <w:sz w:val="24"/>
          <w:szCs w:val="24"/>
        </w:rPr>
        <w:t xml:space="preserve"> </w:t>
      </w:r>
      <w:r w:rsidRPr="00183605">
        <w:rPr>
          <w:rFonts w:ascii="Roboto" w:hAnsi="Roboto"/>
          <w:sz w:val="24"/>
          <w:szCs w:val="24"/>
        </w:rPr>
        <w:t>have been</w:t>
      </w:r>
      <w:r w:rsidR="00A971CF" w:rsidRPr="00183605">
        <w:rPr>
          <w:rFonts w:ascii="Roboto" w:hAnsi="Roboto"/>
          <w:sz w:val="24"/>
          <w:szCs w:val="24"/>
        </w:rPr>
        <w:t xml:space="preserve"> </w:t>
      </w:r>
      <w:r w:rsidRPr="00183605">
        <w:rPr>
          <w:rFonts w:ascii="Roboto" w:hAnsi="Roboto"/>
          <w:sz w:val="24"/>
          <w:szCs w:val="24"/>
        </w:rPr>
        <w:t>buried</w:t>
      </w:r>
      <w:r w:rsidR="00A971CF" w:rsidRPr="00183605">
        <w:rPr>
          <w:rFonts w:ascii="Roboto" w:hAnsi="Roboto"/>
          <w:sz w:val="24"/>
          <w:szCs w:val="24"/>
        </w:rPr>
        <w:t xml:space="preserve"> </w:t>
      </w:r>
      <w:r w:rsidRPr="00183605">
        <w:rPr>
          <w:rFonts w:ascii="Roboto" w:hAnsi="Roboto"/>
          <w:sz w:val="24"/>
          <w:szCs w:val="24"/>
        </w:rPr>
        <w:t>in</w:t>
      </w:r>
      <w:r w:rsidR="00A971CF" w:rsidRPr="00183605">
        <w:rPr>
          <w:rFonts w:ascii="Roboto" w:hAnsi="Roboto"/>
          <w:sz w:val="24"/>
          <w:szCs w:val="24"/>
        </w:rPr>
        <w:t xml:space="preserve"> </w:t>
      </w:r>
      <w:r w:rsidRPr="00183605">
        <w:rPr>
          <w:rFonts w:ascii="Roboto" w:hAnsi="Roboto"/>
          <w:sz w:val="24"/>
          <w:szCs w:val="24"/>
        </w:rPr>
        <w:t>hundreds</w:t>
      </w:r>
      <w:r w:rsidR="00A971CF" w:rsidRPr="00183605">
        <w:rPr>
          <w:rFonts w:ascii="Roboto" w:hAnsi="Roboto"/>
          <w:sz w:val="24"/>
          <w:szCs w:val="24"/>
        </w:rPr>
        <w:t xml:space="preserve"> </w:t>
      </w:r>
      <w:r w:rsidRPr="00183605">
        <w:rPr>
          <w:rFonts w:ascii="Roboto" w:hAnsi="Roboto"/>
          <w:sz w:val="24"/>
          <w:szCs w:val="24"/>
        </w:rPr>
        <w:t>of</w:t>
      </w:r>
      <w:r w:rsidR="00A971CF" w:rsidRPr="00183605">
        <w:rPr>
          <w:rFonts w:ascii="Roboto" w:hAnsi="Roboto"/>
          <w:sz w:val="24"/>
          <w:szCs w:val="24"/>
        </w:rPr>
        <w:t xml:space="preserve"> </w:t>
      </w:r>
      <w:r w:rsidRPr="00183605">
        <w:rPr>
          <w:rFonts w:ascii="Roboto" w:hAnsi="Roboto"/>
          <w:sz w:val="24"/>
          <w:szCs w:val="24"/>
        </w:rPr>
        <w:t>mass</w:t>
      </w:r>
      <w:r w:rsidR="00A971CF" w:rsidRPr="00183605">
        <w:rPr>
          <w:rFonts w:ascii="Roboto" w:hAnsi="Roboto"/>
          <w:sz w:val="24"/>
          <w:szCs w:val="24"/>
        </w:rPr>
        <w:t xml:space="preserve"> </w:t>
      </w:r>
      <w:r w:rsidRPr="00183605">
        <w:rPr>
          <w:rFonts w:ascii="Roboto" w:hAnsi="Roboto"/>
          <w:sz w:val="24"/>
          <w:szCs w:val="24"/>
        </w:rPr>
        <w:t>graves across</w:t>
      </w:r>
      <w:r w:rsidR="00A971CF" w:rsidRPr="00183605">
        <w:rPr>
          <w:rFonts w:ascii="Roboto" w:hAnsi="Roboto"/>
          <w:sz w:val="24"/>
          <w:szCs w:val="24"/>
        </w:rPr>
        <w:t xml:space="preserve"> </w:t>
      </w:r>
      <w:r w:rsidRPr="00183605">
        <w:rPr>
          <w:rFonts w:ascii="Roboto" w:hAnsi="Roboto"/>
          <w:sz w:val="24"/>
          <w:szCs w:val="24"/>
        </w:rPr>
        <w:t>the</w:t>
      </w:r>
      <w:r w:rsidR="00A971CF" w:rsidRPr="00183605">
        <w:rPr>
          <w:rFonts w:ascii="Roboto" w:hAnsi="Roboto"/>
          <w:sz w:val="24"/>
          <w:szCs w:val="24"/>
        </w:rPr>
        <w:t xml:space="preserve"> </w:t>
      </w:r>
      <w:r w:rsidRPr="00183605">
        <w:rPr>
          <w:rFonts w:ascii="Roboto" w:hAnsi="Roboto"/>
          <w:sz w:val="24"/>
          <w:szCs w:val="24"/>
        </w:rPr>
        <w:t>country.</w:t>
      </w:r>
      <w:r w:rsidRPr="00183605">
        <w:rPr>
          <w:rStyle w:val="FootnoteReference"/>
          <w:rFonts w:ascii="Roboto" w:hAnsi="Roboto"/>
          <w:sz w:val="24"/>
          <w:szCs w:val="24"/>
        </w:rPr>
        <w:footnoteReference w:id="52"/>
      </w:r>
      <w:r w:rsidRPr="00183605">
        <w:rPr>
          <w:rFonts w:ascii="Roboto" w:hAnsi="Roboto"/>
          <w:sz w:val="24"/>
          <w:szCs w:val="24"/>
        </w:rPr>
        <w:t xml:space="preserve"> Some</w:t>
      </w:r>
      <w:r w:rsidR="00A971CF" w:rsidRPr="00183605">
        <w:rPr>
          <w:rFonts w:ascii="Roboto" w:hAnsi="Roboto"/>
          <w:sz w:val="24"/>
          <w:szCs w:val="24"/>
        </w:rPr>
        <w:t xml:space="preserve"> </w:t>
      </w:r>
      <w:r w:rsidRPr="00183605">
        <w:rPr>
          <w:rFonts w:ascii="Roboto" w:hAnsi="Roboto"/>
          <w:sz w:val="24"/>
          <w:szCs w:val="24"/>
        </w:rPr>
        <w:t>114</w:t>
      </w:r>
      <w:r w:rsidR="00A971CF" w:rsidRPr="00183605">
        <w:rPr>
          <w:rFonts w:ascii="Roboto" w:hAnsi="Roboto"/>
          <w:sz w:val="24"/>
          <w:szCs w:val="24"/>
        </w:rPr>
        <w:t xml:space="preserve"> </w:t>
      </w:r>
      <w:r w:rsidRPr="00183605">
        <w:rPr>
          <w:rFonts w:ascii="Roboto" w:hAnsi="Roboto"/>
          <w:sz w:val="24"/>
          <w:szCs w:val="24"/>
        </w:rPr>
        <w:t>mass</w:t>
      </w:r>
      <w:r w:rsidR="00A971CF" w:rsidRPr="00183605">
        <w:rPr>
          <w:rFonts w:ascii="Roboto" w:hAnsi="Roboto"/>
          <w:sz w:val="24"/>
          <w:szCs w:val="24"/>
        </w:rPr>
        <w:t xml:space="preserve"> </w:t>
      </w:r>
      <w:r w:rsidRPr="00183605">
        <w:rPr>
          <w:rFonts w:ascii="Roboto" w:hAnsi="Roboto"/>
          <w:sz w:val="24"/>
          <w:szCs w:val="24"/>
        </w:rPr>
        <w:t>graves,</w:t>
      </w:r>
      <w:r w:rsidR="00A971CF" w:rsidRPr="00183605">
        <w:rPr>
          <w:rFonts w:ascii="Roboto" w:hAnsi="Roboto"/>
          <w:sz w:val="24"/>
          <w:szCs w:val="24"/>
        </w:rPr>
        <w:t xml:space="preserve"> </w:t>
      </w:r>
      <w:r w:rsidRPr="00183605">
        <w:rPr>
          <w:rFonts w:ascii="Roboto" w:hAnsi="Roboto"/>
          <w:sz w:val="24"/>
          <w:szCs w:val="24"/>
        </w:rPr>
        <w:t>linked</w:t>
      </w:r>
      <w:r w:rsidR="00A971CF" w:rsidRPr="00183605">
        <w:rPr>
          <w:rFonts w:ascii="Roboto" w:hAnsi="Roboto"/>
          <w:sz w:val="24"/>
          <w:szCs w:val="24"/>
        </w:rPr>
        <w:t xml:space="preserve"> </w:t>
      </w:r>
      <w:r w:rsidRPr="00183605">
        <w:rPr>
          <w:rFonts w:ascii="Roboto" w:hAnsi="Roboto"/>
          <w:sz w:val="24"/>
          <w:szCs w:val="24"/>
        </w:rPr>
        <w:t>to</w:t>
      </w:r>
      <w:r w:rsidR="00A971CF" w:rsidRPr="00183605">
        <w:rPr>
          <w:rFonts w:ascii="Roboto" w:hAnsi="Roboto"/>
          <w:sz w:val="24"/>
          <w:szCs w:val="24"/>
        </w:rPr>
        <w:t xml:space="preserve"> </w:t>
      </w:r>
      <w:r w:rsidRPr="00183605">
        <w:rPr>
          <w:rFonts w:ascii="Roboto" w:hAnsi="Roboto"/>
          <w:sz w:val="24"/>
          <w:szCs w:val="24"/>
        </w:rPr>
        <w:t>the</w:t>
      </w:r>
      <w:r w:rsidR="00A971CF" w:rsidRPr="00183605">
        <w:rPr>
          <w:rFonts w:ascii="Roboto" w:hAnsi="Roboto"/>
          <w:sz w:val="24"/>
          <w:szCs w:val="24"/>
        </w:rPr>
        <w:t xml:space="preserve"> </w:t>
      </w:r>
      <w:r w:rsidRPr="00183605">
        <w:rPr>
          <w:rFonts w:ascii="Roboto" w:hAnsi="Roboto"/>
          <w:sz w:val="24"/>
          <w:szCs w:val="24"/>
        </w:rPr>
        <w:t>most</w:t>
      </w:r>
      <w:r w:rsidR="00A971CF" w:rsidRPr="00183605">
        <w:rPr>
          <w:rFonts w:ascii="Roboto" w:hAnsi="Roboto"/>
          <w:sz w:val="24"/>
          <w:szCs w:val="24"/>
        </w:rPr>
        <w:t xml:space="preserve"> </w:t>
      </w:r>
      <w:r w:rsidRPr="00183605">
        <w:rPr>
          <w:rFonts w:ascii="Roboto" w:hAnsi="Roboto"/>
          <w:sz w:val="24"/>
          <w:szCs w:val="24"/>
        </w:rPr>
        <w:t>recent</w:t>
      </w:r>
      <w:r w:rsidR="00A971CF" w:rsidRPr="00183605">
        <w:rPr>
          <w:rFonts w:ascii="Roboto" w:hAnsi="Roboto"/>
          <w:sz w:val="24"/>
          <w:szCs w:val="24"/>
        </w:rPr>
        <w:t xml:space="preserve"> </w:t>
      </w:r>
      <w:r w:rsidRPr="00183605">
        <w:rPr>
          <w:rFonts w:ascii="Roboto" w:hAnsi="Roboto"/>
          <w:sz w:val="24"/>
          <w:szCs w:val="24"/>
        </w:rPr>
        <w:t>conflict,</w:t>
      </w:r>
      <w:r w:rsidR="00A971CF" w:rsidRPr="00183605">
        <w:rPr>
          <w:rFonts w:ascii="Roboto" w:hAnsi="Roboto"/>
          <w:sz w:val="24"/>
          <w:szCs w:val="24"/>
        </w:rPr>
        <w:t xml:space="preserve"> </w:t>
      </w:r>
      <w:r w:rsidRPr="00183605">
        <w:rPr>
          <w:rFonts w:ascii="Roboto" w:hAnsi="Roboto"/>
          <w:sz w:val="24"/>
          <w:szCs w:val="24"/>
        </w:rPr>
        <w:t>have</w:t>
      </w:r>
      <w:r w:rsidR="00A971CF" w:rsidRPr="00183605">
        <w:rPr>
          <w:rFonts w:ascii="Roboto" w:hAnsi="Roboto"/>
          <w:sz w:val="24"/>
          <w:szCs w:val="24"/>
        </w:rPr>
        <w:t xml:space="preserve"> </w:t>
      </w:r>
      <w:r w:rsidRPr="00183605">
        <w:rPr>
          <w:rFonts w:ascii="Roboto" w:hAnsi="Roboto"/>
          <w:sz w:val="24"/>
          <w:szCs w:val="24"/>
        </w:rPr>
        <w:t>been discovered so far in areas previously under the control of ISIL, containing the bodies of an unknown</w:t>
      </w:r>
      <w:r w:rsidR="00A971CF" w:rsidRPr="00183605">
        <w:rPr>
          <w:rFonts w:ascii="Roboto" w:hAnsi="Roboto"/>
          <w:sz w:val="24"/>
          <w:szCs w:val="24"/>
        </w:rPr>
        <w:t xml:space="preserve"> </w:t>
      </w:r>
      <w:r w:rsidRPr="00183605">
        <w:rPr>
          <w:rFonts w:ascii="Roboto" w:hAnsi="Roboto"/>
          <w:sz w:val="24"/>
          <w:szCs w:val="24"/>
        </w:rPr>
        <w:t>number</w:t>
      </w:r>
      <w:r w:rsidR="00A971CF" w:rsidRPr="00183605">
        <w:rPr>
          <w:rFonts w:ascii="Roboto" w:hAnsi="Roboto"/>
          <w:sz w:val="24"/>
          <w:szCs w:val="24"/>
        </w:rPr>
        <w:t xml:space="preserve"> </w:t>
      </w:r>
      <w:r w:rsidRPr="00183605">
        <w:rPr>
          <w:rFonts w:ascii="Roboto" w:hAnsi="Roboto"/>
          <w:sz w:val="24"/>
          <w:szCs w:val="24"/>
        </w:rPr>
        <w:t>of</w:t>
      </w:r>
      <w:r w:rsidR="00A971CF" w:rsidRPr="00183605">
        <w:rPr>
          <w:rFonts w:ascii="Roboto" w:hAnsi="Roboto"/>
          <w:sz w:val="24"/>
          <w:szCs w:val="24"/>
        </w:rPr>
        <w:t xml:space="preserve"> </w:t>
      </w:r>
      <w:r w:rsidRPr="00183605">
        <w:rPr>
          <w:rFonts w:ascii="Roboto" w:hAnsi="Roboto"/>
          <w:sz w:val="24"/>
          <w:szCs w:val="24"/>
        </w:rPr>
        <w:t>individuals.</w:t>
      </w:r>
      <w:r w:rsidR="00A971CF" w:rsidRPr="00183605">
        <w:rPr>
          <w:rFonts w:ascii="Roboto" w:hAnsi="Roboto"/>
          <w:sz w:val="24"/>
          <w:szCs w:val="24"/>
        </w:rPr>
        <w:t xml:space="preserve"> </w:t>
      </w:r>
      <w:r w:rsidR="00DA6B83" w:rsidRPr="00183605">
        <w:rPr>
          <w:rFonts w:ascii="Roboto" w:hAnsi="Roboto"/>
          <w:sz w:val="24"/>
          <w:szCs w:val="24"/>
        </w:rPr>
        <w:t xml:space="preserve">Some of these mass graves may contain bodies of victims of enforced disappearances. </w:t>
      </w:r>
    </w:p>
    <w:p w14:paraId="5031C1EF" w14:textId="1B610CF6" w:rsidR="00A971CF" w:rsidRPr="00183605" w:rsidRDefault="00A971CF">
      <w:pPr>
        <w:tabs>
          <w:tab w:val="left" w:pos="900"/>
        </w:tabs>
        <w:jc w:val="both"/>
        <w:rPr>
          <w:rFonts w:ascii="Roboto" w:hAnsi="Roboto"/>
          <w:sz w:val="24"/>
          <w:szCs w:val="24"/>
        </w:rPr>
      </w:pPr>
      <w:r w:rsidRPr="00183605">
        <w:rPr>
          <w:rFonts w:ascii="Roboto" w:hAnsi="Roboto"/>
          <w:sz w:val="24"/>
          <w:szCs w:val="24"/>
        </w:rPr>
        <w:t>Following her country visit, the Special Rapporteur on extrajudicial, summary or arbitrary executions raised concern that many mass grave sites lack necessary protection, leaving them exposed to the elements and subject to uncontrolled excavations.</w:t>
      </w:r>
      <w:r w:rsidR="003646D4" w:rsidRPr="00183605">
        <w:rPr>
          <w:rStyle w:val="FootnoteReference"/>
          <w:rFonts w:ascii="Roboto" w:hAnsi="Roboto"/>
          <w:sz w:val="24"/>
          <w:szCs w:val="24"/>
        </w:rPr>
        <w:footnoteReference w:id="53"/>
      </w:r>
      <w:r w:rsidRPr="00183605">
        <w:rPr>
          <w:rFonts w:ascii="Roboto" w:hAnsi="Roboto"/>
          <w:sz w:val="24"/>
          <w:szCs w:val="24"/>
        </w:rPr>
        <w:t xml:space="preserve"> </w:t>
      </w:r>
    </w:p>
    <w:p w14:paraId="5B06DC6A" w14:textId="60C47F8B" w:rsidR="000A63C6" w:rsidRPr="00183605" w:rsidRDefault="00A971CF">
      <w:pPr>
        <w:tabs>
          <w:tab w:val="left" w:pos="900"/>
        </w:tabs>
        <w:jc w:val="both"/>
        <w:rPr>
          <w:rFonts w:ascii="Roboto" w:hAnsi="Roboto"/>
          <w:sz w:val="24"/>
          <w:szCs w:val="24"/>
        </w:rPr>
      </w:pPr>
      <w:r w:rsidRPr="00183605">
        <w:rPr>
          <w:rFonts w:ascii="Roboto" w:hAnsi="Roboto"/>
          <w:sz w:val="24"/>
          <w:szCs w:val="24"/>
        </w:rPr>
        <w:t xml:space="preserve">In addition, the Mass Graves </w:t>
      </w:r>
      <w:r w:rsidR="00806E07" w:rsidRPr="00183605">
        <w:rPr>
          <w:rFonts w:ascii="Roboto" w:hAnsi="Roboto"/>
          <w:sz w:val="24"/>
          <w:szCs w:val="24"/>
        </w:rPr>
        <w:t>Directorate of the Iraqi Martyr's Foundation</w:t>
      </w:r>
      <w:r w:rsidR="00C213EE" w:rsidRPr="00183605">
        <w:rPr>
          <w:rFonts w:ascii="Roboto" w:hAnsi="Roboto"/>
          <w:sz w:val="24"/>
          <w:szCs w:val="24"/>
        </w:rPr>
        <w:t xml:space="preserve"> – </w:t>
      </w:r>
      <w:r w:rsidR="00806E07" w:rsidRPr="00183605">
        <w:rPr>
          <w:rFonts w:ascii="Roboto" w:hAnsi="Roboto"/>
          <w:sz w:val="24"/>
          <w:szCs w:val="24"/>
        </w:rPr>
        <w:t>a government body charged with opening, inspecting and identifying mortal remains and documenting what was foun</w:t>
      </w:r>
      <w:r w:rsidR="00C213EE" w:rsidRPr="00183605">
        <w:rPr>
          <w:rFonts w:ascii="Roboto" w:hAnsi="Roboto"/>
          <w:sz w:val="24"/>
          <w:szCs w:val="24"/>
        </w:rPr>
        <w:t xml:space="preserve">d – </w:t>
      </w:r>
      <w:r w:rsidR="00806E07" w:rsidRPr="00183605">
        <w:rPr>
          <w:rFonts w:ascii="Roboto" w:hAnsi="Roboto"/>
          <w:sz w:val="24"/>
          <w:szCs w:val="24"/>
        </w:rPr>
        <w:t>lacks</w:t>
      </w:r>
      <w:r w:rsidRPr="00183605">
        <w:rPr>
          <w:rFonts w:ascii="Roboto" w:hAnsi="Roboto"/>
          <w:sz w:val="24"/>
          <w:szCs w:val="24"/>
        </w:rPr>
        <w:t xml:space="preserve"> both the necessary human and material re</w:t>
      </w:r>
      <w:r w:rsidR="00C35733" w:rsidRPr="00183605">
        <w:rPr>
          <w:rFonts w:ascii="Roboto" w:hAnsi="Roboto"/>
          <w:sz w:val="24"/>
          <w:szCs w:val="24"/>
        </w:rPr>
        <w:t xml:space="preserve">sources to carry out its work. </w:t>
      </w:r>
      <w:r w:rsidRPr="00183605">
        <w:rPr>
          <w:rFonts w:ascii="Roboto" w:hAnsi="Roboto"/>
          <w:sz w:val="24"/>
          <w:szCs w:val="24"/>
        </w:rPr>
        <w:t xml:space="preserve">This includes insufficient storage space, </w:t>
      </w:r>
      <w:r w:rsidR="00D86F75" w:rsidRPr="00183605">
        <w:rPr>
          <w:rFonts w:ascii="Roboto" w:hAnsi="Roboto"/>
          <w:sz w:val="24"/>
          <w:szCs w:val="24"/>
        </w:rPr>
        <w:t xml:space="preserve">a </w:t>
      </w:r>
      <w:r w:rsidRPr="00183605">
        <w:rPr>
          <w:rFonts w:ascii="Roboto" w:hAnsi="Roboto"/>
          <w:sz w:val="24"/>
          <w:szCs w:val="24"/>
        </w:rPr>
        <w:t xml:space="preserve">lack of the basic equipment necessary </w:t>
      </w:r>
      <w:r w:rsidR="00D86F75" w:rsidRPr="00183605">
        <w:rPr>
          <w:rFonts w:ascii="Roboto" w:hAnsi="Roboto"/>
          <w:sz w:val="24"/>
          <w:szCs w:val="24"/>
        </w:rPr>
        <w:t xml:space="preserve">to </w:t>
      </w:r>
      <w:r w:rsidRPr="00183605">
        <w:rPr>
          <w:rFonts w:ascii="Roboto" w:hAnsi="Roboto"/>
          <w:sz w:val="24"/>
          <w:szCs w:val="24"/>
        </w:rPr>
        <w:t xml:space="preserve">carry out excavations </w:t>
      </w:r>
      <w:r w:rsidR="00D86F75" w:rsidRPr="00183605">
        <w:rPr>
          <w:rFonts w:ascii="Roboto" w:hAnsi="Roboto"/>
          <w:sz w:val="24"/>
          <w:szCs w:val="24"/>
        </w:rPr>
        <w:t>(</w:t>
      </w:r>
      <w:r w:rsidRPr="00183605">
        <w:rPr>
          <w:rFonts w:ascii="Roboto" w:hAnsi="Roboto"/>
          <w:sz w:val="24"/>
          <w:szCs w:val="24"/>
        </w:rPr>
        <w:t>such as gloves and masks</w:t>
      </w:r>
      <w:r w:rsidR="00D86F75" w:rsidRPr="00183605">
        <w:rPr>
          <w:rFonts w:ascii="Roboto" w:hAnsi="Roboto"/>
          <w:sz w:val="24"/>
          <w:szCs w:val="24"/>
        </w:rPr>
        <w:t>)</w:t>
      </w:r>
      <w:r w:rsidRPr="00183605">
        <w:rPr>
          <w:rFonts w:ascii="Roboto" w:hAnsi="Roboto"/>
          <w:sz w:val="24"/>
          <w:szCs w:val="24"/>
        </w:rPr>
        <w:t>, outdated equipm</w:t>
      </w:r>
      <w:r w:rsidR="00C35733" w:rsidRPr="00183605">
        <w:rPr>
          <w:rFonts w:ascii="Roboto" w:hAnsi="Roboto"/>
          <w:sz w:val="24"/>
          <w:szCs w:val="24"/>
        </w:rPr>
        <w:t>ent</w:t>
      </w:r>
      <w:r w:rsidR="00C93578" w:rsidRPr="00183605">
        <w:rPr>
          <w:rFonts w:ascii="Roboto" w:hAnsi="Roboto"/>
          <w:sz w:val="24"/>
          <w:szCs w:val="24"/>
        </w:rPr>
        <w:t>,</w:t>
      </w:r>
      <w:r w:rsidR="00C35733" w:rsidRPr="00183605">
        <w:rPr>
          <w:rFonts w:ascii="Roboto" w:hAnsi="Roboto"/>
          <w:sz w:val="24"/>
          <w:szCs w:val="24"/>
        </w:rPr>
        <w:t xml:space="preserve"> and only 43 staff members. </w:t>
      </w:r>
    </w:p>
    <w:p w14:paraId="1FE9C378" w14:textId="5EBEF20E" w:rsidR="00A971CF" w:rsidRPr="00183605" w:rsidRDefault="00A971CF">
      <w:pPr>
        <w:tabs>
          <w:tab w:val="left" w:pos="900"/>
        </w:tabs>
        <w:jc w:val="both"/>
        <w:rPr>
          <w:rFonts w:ascii="Roboto" w:hAnsi="Roboto"/>
          <w:sz w:val="24"/>
          <w:szCs w:val="24"/>
        </w:rPr>
      </w:pPr>
      <w:r w:rsidRPr="00183605">
        <w:rPr>
          <w:rFonts w:ascii="Roboto" w:hAnsi="Roboto"/>
          <w:sz w:val="24"/>
          <w:szCs w:val="24"/>
        </w:rPr>
        <w:t>As a result of chronic shortages, the Medico-Legal Institute estimates that, at the current rate</w:t>
      </w:r>
      <w:r w:rsidR="00C93578" w:rsidRPr="00183605">
        <w:rPr>
          <w:rFonts w:ascii="Roboto" w:hAnsi="Roboto"/>
          <w:sz w:val="24"/>
          <w:szCs w:val="24"/>
        </w:rPr>
        <w:t xml:space="preserve"> of progress</w:t>
      </w:r>
      <w:r w:rsidRPr="00183605">
        <w:rPr>
          <w:rFonts w:ascii="Roboto" w:hAnsi="Roboto"/>
          <w:sz w:val="24"/>
          <w:szCs w:val="24"/>
        </w:rPr>
        <w:t xml:space="preserve">, it would take professionals working on mass grave excavation in Iraq 800 </w:t>
      </w:r>
      <w:r w:rsidR="00C35733" w:rsidRPr="00183605">
        <w:rPr>
          <w:rFonts w:ascii="Roboto" w:hAnsi="Roboto"/>
          <w:sz w:val="24"/>
          <w:szCs w:val="24"/>
        </w:rPr>
        <w:t>years to complete their tasks.</w:t>
      </w:r>
      <w:r w:rsidR="00806E07" w:rsidRPr="00183605">
        <w:rPr>
          <w:rStyle w:val="FootnoteReference"/>
          <w:rFonts w:ascii="Roboto" w:hAnsi="Roboto"/>
          <w:sz w:val="24"/>
          <w:szCs w:val="24"/>
        </w:rPr>
        <w:footnoteReference w:id="54"/>
      </w:r>
      <w:r w:rsidR="00C35733" w:rsidRPr="00183605">
        <w:rPr>
          <w:rFonts w:ascii="Roboto" w:hAnsi="Roboto"/>
          <w:sz w:val="24"/>
          <w:szCs w:val="24"/>
        </w:rPr>
        <w:t xml:space="preserve"> </w:t>
      </w:r>
      <w:r w:rsidR="00807CF6">
        <w:rPr>
          <w:rFonts w:ascii="Roboto" w:hAnsi="Roboto"/>
          <w:sz w:val="24"/>
          <w:szCs w:val="24"/>
        </w:rPr>
        <w:t xml:space="preserve">We fear that </w:t>
      </w:r>
      <w:r w:rsidRPr="00183605">
        <w:rPr>
          <w:rFonts w:ascii="Roboto" w:hAnsi="Roboto"/>
          <w:sz w:val="24"/>
          <w:szCs w:val="24"/>
        </w:rPr>
        <w:t xml:space="preserve">there </w:t>
      </w:r>
      <w:r w:rsidR="00C93578" w:rsidRPr="00183605">
        <w:rPr>
          <w:rFonts w:ascii="Roboto" w:hAnsi="Roboto"/>
          <w:sz w:val="24"/>
          <w:szCs w:val="24"/>
        </w:rPr>
        <w:t xml:space="preserve">is a </w:t>
      </w:r>
      <w:r w:rsidRPr="00183605">
        <w:rPr>
          <w:rFonts w:ascii="Roboto" w:hAnsi="Roboto"/>
          <w:sz w:val="24"/>
          <w:szCs w:val="24"/>
        </w:rPr>
        <w:t xml:space="preserve">high risk </w:t>
      </w:r>
      <w:r w:rsidR="00C93578" w:rsidRPr="00183605">
        <w:rPr>
          <w:rFonts w:ascii="Roboto" w:hAnsi="Roboto"/>
          <w:sz w:val="24"/>
          <w:szCs w:val="24"/>
        </w:rPr>
        <w:t>that</w:t>
      </w:r>
      <w:r w:rsidRPr="00183605">
        <w:rPr>
          <w:rFonts w:ascii="Roboto" w:hAnsi="Roboto"/>
          <w:sz w:val="24"/>
          <w:szCs w:val="24"/>
        </w:rPr>
        <w:t xml:space="preserve"> criminal evidence </w:t>
      </w:r>
      <w:r w:rsidR="00C93578" w:rsidRPr="00183605">
        <w:rPr>
          <w:rFonts w:ascii="Roboto" w:hAnsi="Roboto"/>
          <w:sz w:val="24"/>
          <w:szCs w:val="24"/>
        </w:rPr>
        <w:t xml:space="preserve">is being </w:t>
      </w:r>
      <w:r w:rsidR="00410094" w:rsidRPr="00183605">
        <w:rPr>
          <w:rFonts w:ascii="Roboto" w:hAnsi="Roboto"/>
          <w:sz w:val="24"/>
          <w:szCs w:val="24"/>
        </w:rPr>
        <w:t xml:space="preserve">lost </w:t>
      </w:r>
      <w:r w:rsidRPr="00183605">
        <w:rPr>
          <w:rFonts w:ascii="Roboto" w:hAnsi="Roboto"/>
          <w:sz w:val="24"/>
          <w:szCs w:val="24"/>
        </w:rPr>
        <w:t>during excavations due to the lack of effective and reliable evidentiary and scientific standards.</w:t>
      </w:r>
    </w:p>
    <w:p w14:paraId="65FC9DAB" w14:textId="77777777" w:rsidR="00332D84" w:rsidRPr="00183605" w:rsidRDefault="002E0118" w:rsidP="00332D84">
      <w:pPr>
        <w:pStyle w:val="Heading2"/>
      </w:pPr>
      <w:bookmarkStart w:id="26" w:name="_Toc34378949"/>
      <w:r w:rsidRPr="00183605">
        <w:t>Legislative framework concerning</w:t>
      </w:r>
      <w:r w:rsidR="00C35733" w:rsidRPr="00183605">
        <w:t xml:space="preserve"> mass graves</w:t>
      </w:r>
      <w:bookmarkEnd w:id="26"/>
    </w:p>
    <w:p w14:paraId="2739A97A" w14:textId="03575D38" w:rsidR="00C35733" w:rsidRPr="00183605" w:rsidRDefault="00C35733" w:rsidP="00C35733">
      <w:pPr>
        <w:pStyle w:val="Heading3"/>
      </w:pPr>
      <w:bookmarkStart w:id="27" w:name="_Toc34378950"/>
      <w:r w:rsidRPr="00183605">
        <w:t>Law on the Protection of Mass Graves and its 2015 amendments</w:t>
      </w:r>
      <w:bookmarkEnd w:id="27"/>
    </w:p>
    <w:p w14:paraId="6A276690" w14:textId="32F45087" w:rsidR="002E0118" w:rsidRPr="00183605" w:rsidRDefault="002E0118">
      <w:pPr>
        <w:tabs>
          <w:tab w:val="left" w:pos="900"/>
        </w:tabs>
        <w:jc w:val="both"/>
        <w:rPr>
          <w:rFonts w:ascii="Roboto" w:hAnsi="Roboto"/>
          <w:sz w:val="24"/>
          <w:szCs w:val="24"/>
        </w:rPr>
      </w:pPr>
      <w:r w:rsidRPr="00183605">
        <w:rPr>
          <w:rFonts w:ascii="Roboto" w:hAnsi="Roboto"/>
          <w:sz w:val="24"/>
          <w:szCs w:val="24"/>
        </w:rPr>
        <w:t>I</w:t>
      </w:r>
      <w:r w:rsidR="00C35733" w:rsidRPr="00183605">
        <w:rPr>
          <w:rFonts w:ascii="Roboto" w:hAnsi="Roboto"/>
          <w:sz w:val="24"/>
          <w:szCs w:val="24"/>
        </w:rPr>
        <w:t>n 2006, Iraq enacted Law No. 5 o</w:t>
      </w:r>
      <w:r w:rsidRPr="00183605">
        <w:rPr>
          <w:rFonts w:ascii="Roboto" w:hAnsi="Roboto"/>
          <w:sz w:val="24"/>
          <w:szCs w:val="24"/>
        </w:rPr>
        <w:t xml:space="preserve">n the Protection of Mass Graves, which is dedicated to the protection of mass graves </w:t>
      </w:r>
      <w:r w:rsidR="000B2879" w:rsidRPr="00183605">
        <w:rPr>
          <w:rFonts w:ascii="Roboto" w:hAnsi="Roboto"/>
          <w:sz w:val="24"/>
          <w:szCs w:val="24"/>
        </w:rPr>
        <w:t>“</w:t>
      </w:r>
      <w:r w:rsidRPr="00183605">
        <w:rPr>
          <w:rFonts w:ascii="Roboto" w:hAnsi="Roboto"/>
          <w:sz w:val="24"/>
          <w:szCs w:val="24"/>
        </w:rPr>
        <w:t>that resulted from crimes committed by the past regime.</w:t>
      </w:r>
      <w:r w:rsidR="000B2879" w:rsidRPr="00183605">
        <w:rPr>
          <w:rFonts w:ascii="Roboto" w:hAnsi="Roboto"/>
          <w:sz w:val="24"/>
          <w:szCs w:val="24"/>
        </w:rPr>
        <w:t>”</w:t>
      </w:r>
      <w:r w:rsidRPr="00183605">
        <w:rPr>
          <w:rFonts w:ascii="Roboto" w:hAnsi="Roboto"/>
          <w:sz w:val="24"/>
          <w:szCs w:val="24"/>
        </w:rPr>
        <w:t xml:space="preserve"> It aimed </w:t>
      </w:r>
      <w:r w:rsidR="00572841" w:rsidRPr="00183605">
        <w:rPr>
          <w:rFonts w:ascii="Roboto" w:hAnsi="Roboto"/>
          <w:sz w:val="24"/>
          <w:szCs w:val="24"/>
        </w:rPr>
        <w:t>to</w:t>
      </w:r>
      <w:r w:rsidRPr="00183605">
        <w:rPr>
          <w:rFonts w:ascii="Roboto" w:hAnsi="Roboto"/>
          <w:sz w:val="24"/>
          <w:szCs w:val="24"/>
        </w:rPr>
        <w:t xml:space="preserve"> protect such sites from </w:t>
      </w:r>
      <w:r w:rsidR="000B2879" w:rsidRPr="00183605">
        <w:rPr>
          <w:rFonts w:ascii="Roboto" w:hAnsi="Roboto"/>
          <w:sz w:val="24"/>
          <w:szCs w:val="24"/>
        </w:rPr>
        <w:t xml:space="preserve">unauthorised </w:t>
      </w:r>
      <w:r w:rsidRPr="00183605">
        <w:rPr>
          <w:rFonts w:ascii="Roboto" w:hAnsi="Roboto"/>
          <w:sz w:val="24"/>
          <w:szCs w:val="24"/>
        </w:rPr>
        <w:t>disturbance</w:t>
      </w:r>
      <w:r w:rsidR="00572841" w:rsidRPr="00183605">
        <w:rPr>
          <w:rFonts w:ascii="Roboto" w:hAnsi="Roboto"/>
          <w:sz w:val="24"/>
          <w:szCs w:val="24"/>
        </w:rPr>
        <w:t>,</w:t>
      </w:r>
      <w:r w:rsidRPr="00183605">
        <w:rPr>
          <w:rFonts w:ascii="Roboto" w:hAnsi="Roboto"/>
          <w:sz w:val="24"/>
          <w:szCs w:val="24"/>
        </w:rPr>
        <w:t xml:space="preserve"> to provide for investigations</w:t>
      </w:r>
      <w:r w:rsidR="00572841" w:rsidRPr="00183605">
        <w:rPr>
          <w:rFonts w:ascii="Roboto" w:hAnsi="Roboto"/>
          <w:sz w:val="24"/>
          <w:szCs w:val="24"/>
        </w:rPr>
        <w:t>,</w:t>
      </w:r>
      <w:r w:rsidRPr="00183605">
        <w:rPr>
          <w:rFonts w:ascii="Roboto" w:hAnsi="Roboto"/>
          <w:sz w:val="24"/>
          <w:szCs w:val="24"/>
        </w:rPr>
        <w:t xml:space="preserve"> to preserve and protect evidence so as to identify victims</w:t>
      </w:r>
      <w:r w:rsidR="00572841" w:rsidRPr="00183605">
        <w:rPr>
          <w:rFonts w:ascii="Roboto" w:hAnsi="Roboto"/>
          <w:sz w:val="24"/>
          <w:szCs w:val="24"/>
        </w:rPr>
        <w:t>,</w:t>
      </w:r>
      <w:r w:rsidRPr="00183605">
        <w:rPr>
          <w:rFonts w:ascii="Roboto" w:hAnsi="Roboto"/>
          <w:sz w:val="24"/>
          <w:szCs w:val="24"/>
        </w:rPr>
        <w:t xml:space="preserve"> and to identify perpetrators. </w:t>
      </w:r>
    </w:p>
    <w:p w14:paraId="209802A1" w14:textId="59BBA756" w:rsidR="002E0118" w:rsidRPr="00183605" w:rsidRDefault="00707697" w:rsidP="00A971CF">
      <w:pPr>
        <w:tabs>
          <w:tab w:val="left" w:pos="900"/>
        </w:tabs>
        <w:jc w:val="both"/>
        <w:rPr>
          <w:rFonts w:ascii="Roboto" w:hAnsi="Roboto"/>
          <w:sz w:val="24"/>
          <w:szCs w:val="24"/>
        </w:rPr>
      </w:pPr>
      <w:r w:rsidRPr="00183605">
        <w:rPr>
          <w:rFonts w:ascii="Roboto" w:hAnsi="Roboto"/>
          <w:sz w:val="24"/>
          <w:szCs w:val="24"/>
        </w:rPr>
        <w:t xml:space="preserve">In its </w:t>
      </w:r>
      <w:r w:rsidR="00183605" w:rsidRPr="00183605">
        <w:rPr>
          <w:rFonts w:ascii="Roboto" w:hAnsi="Roboto"/>
          <w:sz w:val="24"/>
          <w:szCs w:val="24"/>
        </w:rPr>
        <w:t xml:space="preserve">2015 </w:t>
      </w:r>
      <w:r w:rsidRPr="00183605">
        <w:rPr>
          <w:rFonts w:ascii="Roboto" w:hAnsi="Roboto"/>
          <w:sz w:val="24"/>
          <w:szCs w:val="24"/>
        </w:rPr>
        <w:t>concluding o</w:t>
      </w:r>
      <w:r w:rsidR="00533289" w:rsidRPr="00183605">
        <w:rPr>
          <w:rFonts w:ascii="Roboto" w:hAnsi="Roboto"/>
          <w:sz w:val="24"/>
          <w:szCs w:val="24"/>
        </w:rPr>
        <w:t xml:space="preserve">bservations, the CED </w:t>
      </w:r>
      <w:r w:rsidR="00DB42FD" w:rsidRPr="00183605">
        <w:rPr>
          <w:rFonts w:ascii="Roboto" w:hAnsi="Roboto"/>
          <w:sz w:val="24"/>
          <w:szCs w:val="24"/>
        </w:rPr>
        <w:t>regretted not having received clarification on whether the law was amended to make it applicable to mass graves dating from 2003</w:t>
      </w:r>
      <w:r w:rsidR="00572841" w:rsidRPr="00183605">
        <w:rPr>
          <w:rFonts w:ascii="Roboto" w:hAnsi="Roboto"/>
          <w:sz w:val="24"/>
          <w:szCs w:val="24"/>
        </w:rPr>
        <w:t xml:space="preserve"> onwards</w:t>
      </w:r>
      <w:r w:rsidR="00DB42FD" w:rsidRPr="00183605">
        <w:rPr>
          <w:rFonts w:ascii="Roboto" w:hAnsi="Roboto"/>
          <w:sz w:val="24"/>
          <w:szCs w:val="24"/>
        </w:rPr>
        <w:t>.</w:t>
      </w:r>
      <w:r w:rsidR="00DB42FD" w:rsidRPr="00183605">
        <w:rPr>
          <w:rStyle w:val="FootnoteReference"/>
          <w:rFonts w:ascii="Roboto" w:hAnsi="Roboto"/>
          <w:sz w:val="24"/>
          <w:szCs w:val="24"/>
        </w:rPr>
        <w:footnoteReference w:id="55"/>
      </w:r>
      <w:r w:rsidR="00183605" w:rsidRPr="00183605">
        <w:rPr>
          <w:rFonts w:ascii="Roboto" w:hAnsi="Roboto"/>
          <w:sz w:val="24"/>
          <w:szCs w:val="24"/>
        </w:rPr>
        <w:t xml:space="preserve"> The same year, t</w:t>
      </w:r>
      <w:r w:rsidR="002E0118" w:rsidRPr="00183605">
        <w:rPr>
          <w:rFonts w:ascii="Roboto" w:hAnsi="Roboto"/>
          <w:sz w:val="24"/>
          <w:szCs w:val="24"/>
        </w:rPr>
        <w:t>h</w:t>
      </w:r>
      <w:r w:rsidR="002156D2" w:rsidRPr="00183605">
        <w:rPr>
          <w:rFonts w:ascii="Roboto" w:hAnsi="Roboto"/>
          <w:sz w:val="24"/>
          <w:szCs w:val="24"/>
        </w:rPr>
        <w:t>e</w:t>
      </w:r>
      <w:r w:rsidR="002E0118" w:rsidRPr="00183605">
        <w:rPr>
          <w:rFonts w:ascii="Roboto" w:hAnsi="Roboto"/>
          <w:sz w:val="24"/>
          <w:szCs w:val="24"/>
        </w:rPr>
        <w:t xml:space="preserve"> law was amended to expand the temporal jurisdiction to crimes committed after 2003 and to specify what the “protection, inspection and investigation” of mass graves entails.</w:t>
      </w:r>
      <w:r w:rsidR="002E0118" w:rsidRPr="00183605">
        <w:rPr>
          <w:rStyle w:val="FootnoteReference"/>
          <w:rFonts w:ascii="Roboto" w:hAnsi="Roboto"/>
          <w:sz w:val="24"/>
          <w:szCs w:val="24"/>
        </w:rPr>
        <w:footnoteReference w:id="56"/>
      </w:r>
      <w:r w:rsidR="002E0118" w:rsidRPr="00183605">
        <w:rPr>
          <w:rFonts w:ascii="Roboto" w:hAnsi="Roboto"/>
          <w:sz w:val="24"/>
          <w:szCs w:val="24"/>
        </w:rPr>
        <w:t xml:space="preserve"> Indeed, </w:t>
      </w:r>
      <w:r w:rsidR="00C83844" w:rsidRPr="00183605">
        <w:rPr>
          <w:rFonts w:ascii="Roboto" w:hAnsi="Roboto"/>
          <w:sz w:val="24"/>
          <w:szCs w:val="24"/>
        </w:rPr>
        <w:t>a</w:t>
      </w:r>
      <w:r w:rsidR="00332D84" w:rsidRPr="00183605">
        <w:rPr>
          <w:rFonts w:ascii="Roboto" w:hAnsi="Roboto"/>
          <w:sz w:val="24"/>
          <w:szCs w:val="24"/>
        </w:rPr>
        <w:t xml:space="preserve">rticle 1(2) specifies that the law applies to mass graves created as a result of crimes committed under the “Ba’athist dictatorship” and terrorist groups “before and after 2003”. </w:t>
      </w:r>
    </w:p>
    <w:p w14:paraId="404D30A8" w14:textId="76489A43" w:rsidR="0040067B" w:rsidRPr="00183605" w:rsidRDefault="00332D84" w:rsidP="00A971CF">
      <w:pPr>
        <w:tabs>
          <w:tab w:val="left" w:pos="900"/>
        </w:tabs>
        <w:jc w:val="both"/>
        <w:rPr>
          <w:rFonts w:ascii="Roboto" w:hAnsi="Roboto"/>
          <w:sz w:val="24"/>
          <w:szCs w:val="24"/>
        </w:rPr>
      </w:pPr>
      <w:r w:rsidRPr="00183605">
        <w:rPr>
          <w:rFonts w:ascii="Roboto" w:hAnsi="Roboto"/>
          <w:sz w:val="24"/>
          <w:szCs w:val="24"/>
        </w:rPr>
        <w:t xml:space="preserve">However, </w:t>
      </w:r>
      <w:r w:rsidR="002E0118" w:rsidRPr="00183605">
        <w:rPr>
          <w:rFonts w:ascii="Roboto" w:hAnsi="Roboto"/>
          <w:sz w:val="24"/>
          <w:szCs w:val="24"/>
        </w:rPr>
        <w:t xml:space="preserve">we remain concerned that </w:t>
      </w:r>
      <w:r w:rsidRPr="00183605">
        <w:rPr>
          <w:rFonts w:ascii="Roboto" w:hAnsi="Roboto"/>
          <w:sz w:val="24"/>
          <w:szCs w:val="24"/>
        </w:rPr>
        <w:t>the law does not cover crimes allegedly committed by government forces, despite reports of acts of punishment against civilians of the Sunni faith</w:t>
      </w:r>
      <w:r w:rsidR="00807CF6">
        <w:rPr>
          <w:rFonts w:ascii="Roboto" w:hAnsi="Roboto"/>
          <w:sz w:val="24"/>
          <w:szCs w:val="24"/>
        </w:rPr>
        <w:t xml:space="preserve"> (see </w:t>
      </w:r>
      <w:r w:rsidR="00807CF6" w:rsidRPr="00807CF6">
        <w:rPr>
          <w:rFonts w:ascii="Roboto" w:hAnsi="Roboto"/>
          <w:i/>
          <w:sz w:val="24"/>
          <w:szCs w:val="24"/>
        </w:rPr>
        <w:t>supra</w:t>
      </w:r>
      <w:r w:rsidR="00807CF6">
        <w:rPr>
          <w:rFonts w:ascii="Roboto" w:hAnsi="Roboto"/>
          <w:sz w:val="24"/>
          <w:szCs w:val="24"/>
        </w:rPr>
        <w:t xml:space="preserve"> section 2)</w:t>
      </w:r>
      <w:r w:rsidR="00FD2016" w:rsidRPr="00183605">
        <w:rPr>
          <w:rFonts w:ascii="Roboto" w:hAnsi="Roboto"/>
          <w:sz w:val="24"/>
          <w:szCs w:val="24"/>
        </w:rPr>
        <w:t>,</w:t>
      </w:r>
      <w:r w:rsidRPr="00183605">
        <w:rPr>
          <w:rFonts w:ascii="Roboto" w:hAnsi="Roboto"/>
          <w:sz w:val="24"/>
          <w:szCs w:val="24"/>
        </w:rPr>
        <w:t xml:space="preserve"> and executions of ISIL fighters </w:t>
      </w:r>
      <w:r w:rsidRPr="00807CF6">
        <w:rPr>
          <w:rFonts w:ascii="Roboto" w:hAnsi="Roboto"/>
          <w:i/>
          <w:sz w:val="24"/>
          <w:szCs w:val="24"/>
        </w:rPr>
        <w:t>hors de combat</w:t>
      </w:r>
      <w:r w:rsidRPr="00183605">
        <w:rPr>
          <w:rFonts w:ascii="Roboto" w:hAnsi="Roboto"/>
          <w:sz w:val="24"/>
          <w:szCs w:val="24"/>
        </w:rPr>
        <w:t xml:space="preserve">. </w:t>
      </w:r>
    </w:p>
    <w:p w14:paraId="6C5081A9" w14:textId="77777777" w:rsidR="00C35733" w:rsidRPr="00183605" w:rsidRDefault="00C35733" w:rsidP="00C35733">
      <w:pPr>
        <w:pStyle w:val="Heading3"/>
      </w:pPr>
      <w:bookmarkStart w:id="28" w:name="_Toc34378951"/>
      <w:r w:rsidRPr="00183605">
        <w:t>Draft Speicher Law</w:t>
      </w:r>
      <w:bookmarkEnd w:id="28"/>
    </w:p>
    <w:p w14:paraId="23C3C252" w14:textId="651B4510" w:rsidR="00C83844" w:rsidRPr="00183605" w:rsidRDefault="0044310E">
      <w:pPr>
        <w:tabs>
          <w:tab w:val="left" w:pos="900"/>
        </w:tabs>
        <w:jc w:val="both"/>
        <w:rPr>
          <w:rFonts w:ascii="Roboto" w:hAnsi="Roboto"/>
          <w:sz w:val="24"/>
          <w:szCs w:val="24"/>
        </w:rPr>
      </w:pPr>
      <w:r w:rsidRPr="00183605">
        <w:rPr>
          <w:rFonts w:ascii="Roboto" w:hAnsi="Roboto"/>
          <w:sz w:val="24"/>
          <w:szCs w:val="24"/>
        </w:rPr>
        <w:t xml:space="preserve">The CED </w:t>
      </w:r>
      <w:r w:rsidR="00C83844" w:rsidRPr="00183605">
        <w:rPr>
          <w:rFonts w:ascii="Roboto" w:hAnsi="Roboto"/>
          <w:sz w:val="24"/>
          <w:szCs w:val="24"/>
        </w:rPr>
        <w:t>has called on the authorities to “adopt the measures necessary to ensure the swift entry into force of the amendment to the Protection of Mass Graves Act (Act No. 13 of 2015), as well as the effective implementation of the legislative framework concerning mass graves”.</w:t>
      </w:r>
      <w:r w:rsidRPr="00183605">
        <w:rPr>
          <w:rStyle w:val="FootnoteReference"/>
          <w:rFonts w:ascii="Roboto" w:hAnsi="Roboto"/>
          <w:sz w:val="24"/>
          <w:szCs w:val="24"/>
        </w:rPr>
        <w:footnoteReference w:id="57"/>
      </w:r>
    </w:p>
    <w:p w14:paraId="678B1F10" w14:textId="623573DE" w:rsidR="002E0118" w:rsidRPr="00183605" w:rsidRDefault="004D7E48">
      <w:pPr>
        <w:tabs>
          <w:tab w:val="left" w:pos="900"/>
        </w:tabs>
        <w:jc w:val="both"/>
        <w:rPr>
          <w:rFonts w:ascii="Roboto" w:hAnsi="Roboto"/>
          <w:sz w:val="24"/>
          <w:szCs w:val="24"/>
        </w:rPr>
      </w:pPr>
      <w:r w:rsidRPr="00183605">
        <w:rPr>
          <w:rFonts w:ascii="Roboto" w:hAnsi="Roboto"/>
          <w:sz w:val="24"/>
          <w:szCs w:val="24"/>
        </w:rPr>
        <w:t xml:space="preserve">On 29 April 2019, the legal </w:t>
      </w:r>
      <w:r w:rsidR="00797B78" w:rsidRPr="00183605">
        <w:rPr>
          <w:rFonts w:ascii="Roboto" w:hAnsi="Roboto"/>
          <w:sz w:val="24"/>
          <w:szCs w:val="24"/>
        </w:rPr>
        <w:t>c</w:t>
      </w:r>
      <w:r w:rsidRPr="00183605">
        <w:rPr>
          <w:rFonts w:ascii="Roboto" w:hAnsi="Roboto"/>
          <w:sz w:val="24"/>
          <w:szCs w:val="24"/>
        </w:rPr>
        <w:t xml:space="preserve">ommittee, and the </w:t>
      </w:r>
      <w:r w:rsidR="00797B78" w:rsidRPr="00183605">
        <w:rPr>
          <w:rFonts w:ascii="Roboto" w:hAnsi="Roboto"/>
          <w:sz w:val="24"/>
          <w:szCs w:val="24"/>
        </w:rPr>
        <w:t>m</w:t>
      </w:r>
      <w:r w:rsidRPr="00183605">
        <w:rPr>
          <w:rFonts w:ascii="Roboto" w:hAnsi="Roboto"/>
          <w:sz w:val="24"/>
          <w:szCs w:val="24"/>
        </w:rPr>
        <w:t xml:space="preserve">artyrs, victims and political </w:t>
      </w:r>
      <w:r w:rsidR="00797B78" w:rsidRPr="00183605">
        <w:rPr>
          <w:rFonts w:ascii="Roboto" w:hAnsi="Roboto"/>
          <w:sz w:val="24"/>
          <w:szCs w:val="24"/>
        </w:rPr>
        <w:t>p</w:t>
      </w:r>
      <w:r w:rsidRPr="00183605">
        <w:rPr>
          <w:rFonts w:ascii="Roboto" w:hAnsi="Roboto"/>
          <w:sz w:val="24"/>
          <w:szCs w:val="24"/>
        </w:rPr>
        <w:t>risoners Committee</w:t>
      </w:r>
      <w:r w:rsidR="000B2879" w:rsidRPr="00183605">
        <w:rPr>
          <w:rFonts w:ascii="Roboto" w:hAnsi="Roboto"/>
          <w:sz w:val="24"/>
          <w:szCs w:val="24"/>
        </w:rPr>
        <w:t xml:space="preserve"> of the Parliament</w:t>
      </w:r>
      <w:r w:rsidR="005A52FE" w:rsidRPr="00183605">
        <w:rPr>
          <w:rFonts w:ascii="Roboto" w:hAnsi="Roboto"/>
          <w:sz w:val="24"/>
          <w:szCs w:val="24"/>
        </w:rPr>
        <w:t>,</w:t>
      </w:r>
      <w:r w:rsidRPr="00183605">
        <w:rPr>
          <w:rFonts w:ascii="Roboto" w:hAnsi="Roboto"/>
          <w:sz w:val="24"/>
          <w:szCs w:val="24"/>
        </w:rPr>
        <w:t xml:space="preserve"> proposed a new draft law to address the events at Camp Speicher, titled “The rights of the martyrs of the crime of Airbase ‘Speicher’”</w:t>
      </w:r>
      <w:r w:rsidR="00AD7EBB" w:rsidRPr="00183605">
        <w:rPr>
          <w:rFonts w:ascii="Roboto" w:hAnsi="Roboto"/>
          <w:sz w:val="24"/>
          <w:szCs w:val="24"/>
        </w:rPr>
        <w:t xml:space="preserve"> (the “Speicher Law”)</w:t>
      </w:r>
      <w:r w:rsidRPr="00183605">
        <w:rPr>
          <w:rFonts w:ascii="Roboto" w:hAnsi="Roboto"/>
          <w:sz w:val="24"/>
          <w:szCs w:val="24"/>
        </w:rPr>
        <w:t>.</w:t>
      </w:r>
      <w:r w:rsidRPr="00183605">
        <w:rPr>
          <w:rFonts w:ascii="Roboto" w:hAnsi="Roboto"/>
          <w:sz w:val="24"/>
          <w:szCs w:val="24"/>
          <w:vertAlign w:val="superscript"/>
        </w:rPr>
        <w:footnoteReference w:id="58"/>
      </w:r>
      <w:r w:rsidRPr="00183605">
        <w:rPr>
          <w:rFonts w:ascii="Roboto" w:hAnsi="Roboto"/>
          <w:sz w:val="24"/>
          <w:szCs w:val="24"/>
        </w:rPr>
        <w:t xml:space="preserve"> </w:t>
      </w:r>
      <w:r w:rsidR="002E0118" w:rsidRPr="00183605">
        <w:rPr>
          <w:rFonts w:ascii="Roboto" w:hAnsi="Roboto"/>
          <w:sz w:val="24"/>
          <w:szCs w:val="24"/>
        </w:rPr>
        <w:t xml:space="preserve">In June 2014, thousands of individuals were killed after </w:t>
      </w:r>
      <w:r w:rsidR="00B40E7E" w:rsidRPr="00183605">
        <w:rPr>
          <w:rFonts w:ascii="Roboto" w:hAnsi="Roboto"/>
          <w:sz w:val="24"/>
          <w:szCs w:val="24"/>
        </w:rPr>
        <w:t xml:space="preserve">ISIL </w:t>
      </w:r>
      <w:r w:rsidR="002E0118" w:rsidRPr="00183605">
        <w:rPr>
          <w:rFonts w:ascii="Roboto" w:hAnsi="Roboto"/>
          <w:sz w:val="24"/>
          <w:szCs w:val="24"/>
        </w:rPr>
        <w:t xml:space="preserve">attacked Speicher military training camp close to Tikrit in Iraq. In addition, many of the victims who were </w:t>
      </w:r>
      <w:r w:rsidR="005A52FE" w:rsidRPr="00183605">
        <w:rPr>
          <w:rFonts w:ascii="Roboto" w:hAnsi="Roboto"/>
          <w:sz w:val="24"/>
          <w:szCs w:val="24"/>
        </w:rPr>
        <w:t xml:space="preserve">accused of desertion and </w:t>
      </w:r>
      <w:r w:rsidR="002E0118" w:rsidRPr="00183605">
        <w:rPr>
          <w:rFonts w:ascii="Roboto" w:hAnsi="Roboto"/>
          <w:sz w:val="24"/>
          <w:szCs w:val="24"/>
        </w:rPr>
        <w:t>abducted by government forces, remain disappeared to date.</w:t>
      </w:r>
    </w:p>
    <w:p w14:paraId="57CBBF75" w14:textId="37AAEB8F" w:rsidR="004D7E48" w:rsidRPr="00183605" w:rsidRDefault="004D7E48" w:rsidP="0044310E">
      <w:pPr>
        <w:tabs>
          <w:tab w:val="left" w:pos="900"/>
        </w:tabs>
        <w:jc w:val="both"/>
        <w:rPr>
          <w:rFonts w:ascii="Roboto" w:hAnsi="Roboto"/>
          <w:sz w:val="24"/>
          <w:szCs w:val="24"/>
        </w:rPr>
      </w:pPr>
      <w:r w:rsidRPr="00183605">
        <w:rPr>
          <w:rFonts w:ascii="Roboto" w:hAnsi="Roboto"/>
          <w:sz w:val="24"/>
          <w:szCs w:val="24"/>
        </w:rPr>
        <w:t>T</w:t>
      </w:r>
      <w:r w:rsidR="002E0118" w:rsidRPr="00183605">
        <w:rPr>
          <w:rFonts w:ascii="Roboto" w:hAnsi="Roboto"/>
          <w:sz w:val="24"/>
          <w:szCs w:val="24"/>
        </w:rPr>
        <w:t>he text</w:t>
      </w:r>
      <w:r w:rsidRPr="00183605">
        <w:rPr>
          <w:rFonts w:ascii="Roboto" w:hAnsi="Roboto"/>
          <w:sz w:val="24"/>
          <w:szCs w:val="24"/>
        </w:rPr>
        <w:t xml:space="preserve"> in in its current version is extremely flawed and fails to adequately gua</w:t>
      </w:r>
      <w:r w:rsidR="0044310E" w:rsidRPr="00183605">
        <w:rPr>
          <w:rFonts w:ascii="Roboto" w:hAnsi="Roboto"/>
          <w:sz w:val="24"/>
          <w:szCs w:val="24"/>
        </w:rPr>
        <w:t xml:space="preserve">rantee justice for all victims. </w:t>
      </w:r>
      <w:r w:rsidRPr="00183605">
        <w:rPr>
          <w:rFonts w:ascii="Roboto" w:hAnsi="Roboto"/>
          <w:sz w:val="24"/>
          <w:szCs w:val="24"/>
        </w:rPr>
        <w:t xml:space="preserve">Article 1 of the Speicher </w:t>
      </w:r>
      <w:r w:rsidR="00AD7EBB" w:rsidRPr="00183605">
        <w:rPr>
          <w:rFonts w:ascii="Roboto" w:hAnsi="Roboto"/>
          <w:sz w:val="24"/>
          <w:szCs w:val="24"/>
        </w:rPr>
        <w:t>L</w:t>
      </w:r>
      <w:r w:rsidRPr="00183605">
        <w:rPr>
          <w:rFonts w:ascii="Roboto" w:hAnsi="Roboto"/>
          <w:sz w:val="24"/>
          <w:szCs w:val="24"/>
        </w:rPr>
        <w:t xml:space="preserve">aw, defines all victims of “the crimes committed by </w:t>
      </w:r>
      <w:proofErr w:type="spellStart"/>
      <w:r w:rsidRPr="00183605">
        <w:rPr>
          <w:rFonts w:ascii="Roboto" w:hAnsi="Roboto"/>
          <w:sz w:val="24"/>
          <w:szCs w:val="24"/>
        </w:rPr>
        <w:t>Daesh</w:t>
      </w:r>
      <w:proofErr w:type="spellEnd"/>
      <w:r w:rsidRPr="00183605">
        <w:rPr>
          <w:rFonts w:ascii="Roboto" w:hAnsi="Roboto"/>
          <w:sz w:val="24"/>
          <w:szCs w:val="24"/>
        </w:rPr>
        <w:t xml:space="preserve">” as martyrs, whether or not their remains have been found. The law fails to define “martyr” and assumes </w:t>
      </w:r>
      <w:r w:rsidRPr="00183605">
        <w:rPr>
          <w:rFonts w:ascii="Roboto" w:hAnsi="Roboto"/>
          <w:i/>
          <w:iCs/>
          <w:sz w:val="24"/>
          <w:szCs w:val="24"/>
        </w:rPr>
        <w:t>prima facie</w:t>
      </w:r>
      <w:r w:rsidRPr="00183605">
        <w:rPr>
          <w:rFonts w:ascii="Roboto" w:hAnsi="Roboto"/>
          <w:sz w:val="24"/>
          <w:szCs w:val="24"/>
        </w:rPr>
        <w:t xml:space="preserve"> that all Speicher cadets have been executed by the group, despite evidence that some individuals remain in secret detention following their arrest by government forces.</w:t>
      </w:r>
      <w:r w:rsidRPr="00183605">
        <w:rPr>
          <w:rFonts w:ascii="Roboto" w:hAnsi="Roboto"/>
          <w:sz w:val="24"/>
          <w:szCs w:val="24"/>
          <w:vertAlign w:val="superscript"/>
        </w:rPr>
        <w:footnoteReference w:id="59"/>
      </w:r>
      <w:r w:rsidRPr="00183605">
        <w:rPr>
          <w:rFonts w:ascii="Roboto" w:hAnsi="Roboto"/>
          <w:sz w:val="24"/>
          <w:szCs w:val="24"/>
        </w:rPr>
        <w:t xml:space="preserve"> </w:t>
      </w:r>
    </w:p>
    <w:p w14:paraId="3E7CD108" w14:textId="626DE0CF" w:rsidR="004D7E48" w:rsidRPr="00183605" w:rsidRDefault="004D7E48" w:rsidP="004D7E48">
      <w:pPr>
        <w:jc w:val="both"/>
        <w:rPr>
          <w:rFonts w:ascii="Roboto" w:hAnsi="Roboto"/>
          <w:sz w:val="24"/>
          <w:szCs w:val="24"/>
        </w:rPr>
      </w:pPr>
      <w:r w:rsidRPr="00183605">
        <w:rPr>
          <w:rFonts w:ascii="Roboto" w:hAnsi="Roboto"/>
          <w:sz w:val="24"/>
          <w:szCs w:val="24"/>
        </w:rPr>
        <w:t>Moreover, the definition of victim in the Speicher Law is not in line wi</w:t>
      </w:r>
      <w:r w:rsidR="00BB2A98">
        <w:rPr>
          <w:rFonts w:ascii="Roboto" w:hAnsi="Roboto"/>
          <w:sz w:val="24"/>
          <w:szCs w:val="24"/>
        </w:rPr>
        <w:t xml:space="preserve">th the one provided for in the </w:t>
      </w:r>
      <w:r w:rsidR="00BB2A98" w:rsidRPr="00BB2A98">
        <w:rPr>
          <w:rFonts w:ascii="Roboto" w:hAnsi="Roboto"/>
          <w:sz w:val="24"/>
          <w:szCs w:val="24"/>
        </w:rPr>
        <w:t>Basic Principles and Guidelines on the Right to a Remedy and Reparation for Victims of Gross Violations of International Human Rights Law and Serious Violations of International Humanitarian Law</w:t>
      </w:r>
      <w:r w:rsidRPr="00183605">
        <w:rPr>
          <w:rFonts w:ascii="Roboto" w:hAnsi="Roboto"/>
          <w:sz w:val="24"/>
          <w:szCs w:val="24"/>
        </w:rPr>
        <w:t xml:space="preserve">. Indeed, principle 8 defines victims as: </w:t>
      </w:r>
    </w:p>
    <w:p w14:paraId="556BFE77" w14:textId="77777777" w:rsidR="004D7E48" w:rsidRPr="00183605" w:rsidRDefault="004D7E48" w:rsidP="004D7E48">
      <w:pPr>
        <w:ind w:left="284" w:right="284"/>
        <w:jc w:val="both"/>
        <w:rPr>
          <w:rFonts w:ascii="Roboto" w:hAnsi="Roboto"/>
        </w:rPr>
      </w:pPr>
      <w:r w:rsidRPr="00183605">
        <w:rPr>
          <w:rFonts w:ascii="Roboto" w:hAnsi="Roboto"/>
        </w:rPr>
        <w:t>[P]</w:t>
      </w:r>
      <w:proofErr w:type="spellStart"/>
      <w:r w:rsidRPr="00183605">
        <w:rPr>
          <w:rFonts w:ascii="Roboto" w:hAnsi="Roboto"/>
        </w:rPr>
        <w:t>ersons</w:t>
      </w:r>
      <w:proofErr w:type="spellEnd"/>
      <w:r w:rsidRPr="00183605">
        <w:rPr>
          <w:rFonts w:ascii="Roboto" w:hAnsi="Roboto"/>
        </w:rPr>
        <w:t xml:space="preserve"> who individually or collectively suffered harm, including physical or mental injury, emotional suffering, economic loss or substantial impairment of their fundamental rights, through acts or omissions that constitute gross violations of international human rights law, or serious violations of international humanitarian law. Where appropriate, and in accordance with domestic law, the term “victim” also includes the immediate family or dependants of the direct victim and persons who have suffered harm in intervening to assist victims in distress or to prevent victimization. </w:t>
      </w:r>
    </w:p>
    <w:p w14:paraId="2B0DFDEA" w14:textId="331B939C" w:rsidR="00C35733" w:rsidRPr="00183605" w:rsidRDefault="004D7E48">
      <w:pPr>
        <w:jc w:val="both"/>
        <w:rPr>
          <w:rFonts w:ascii="Roboto" w:hAnsi="Roboto"/>
          <w:sz w:val="24"/>
          <w:szCs w:val="24"/>
        </w:rPr>
      </w:pPr>
      <w:r w:rsidRPr="00183605">
        <w:rPr>
          <w:rFonts w:ascii="Roboto" w:hAnsi="Roboto"/>
          <w:sz w:val="24"/>
          <w:szCs w:val="24"/>
        </w:rPr>
        <w:t>This definition is expanded by article 9, which provides that “[a] person shall be considered a victim regardless of whether the perpetrator of the violation is identified, apprehended, prosecuted, or convicted and regardless of the familial relationship between the perpetrator and the victim”. As a result, the definition of victim in the Speicher Law is overly restrictive and creates unequal treatment before the law between victims of ISIL and victims of other parties.</w:t>
      </w:r>
    </w:p>
    <w:p w14:paraId="52D2B5F3" w14:textId="5C9A0B8D" w:rsidR="001804D7" w:rsidRPr="00183605" w:rsidRDefault="0044310E" w:rsidP="002E0118">
      <w:pPr>
        <w:jc w:val="both"/>
        <w:rPr>
          <w:rFonts w:ascii="Roboto" w:hAnsi="Roboto"/>
          <w:sz w:val="24"/>
          <w:szCs w:val="24"/>
        </w:rPr>
      </w:pPr>
      <w:r w:rsidRPr="00183605">
        <w:rPr>
          <w:rFonts w:ascii="Roboto" w:hAnsi="Roboto"/>
          <w:sz w:val="24"/>
          <w:szCs w:val="24"/>
        </w:rPr>
        <w:t>T</w:t>
      </w:r>
      <w:r w:rsidR="002E0118" w:rsidRPr="00183605">
        <w:rPr>
          <w:rFonts w:ascii="Roboto" w:hAnsi="Roboto"/>
          <w:sz w:val="24"/>
          <w:szCs w:val="24"/>
        </w:rPr>
        <w:t>he law has not yet been put on the age</w:t>
      </w:r>
      <w:r w:rsidRPr="00183605">
        <w:rPr>
          <w:rFonts w:ascii="Roboto" w:hAnsi="Roboto"/>
          <w:sz w:val="24"/>
          <w:szCs w:val="24"/>
        </w:rPr>
        <w:t xml:space="preserve">nda of a parliamentary session. </w:t>
      </w:r>
    </w:p>
    <w:p w14:paraId="1D966269" w14:textId="77777777" w:rsidR="00D300EF" w:rsidRPr="00183605" w:rsidRDefault="00D300EF" w:rsidP="00D300EF">
      <w:pPr>
        <w:pStyle w:val="Title"/>
        <w:rPr>
          <w:b/>
          <w:bCs/>
        </w:rPr>
      </w:pPr>
      <w:r w:rsidRPr="00183605">
        <w:t>Recommendations:</w:t>
      </w:r>
    </w:p>
    <w:p w14:paraId="5E2A734E" w14:textId="3975DEA0" w:rsidR="00D300EF" w:rsidRPr="00183605" w:rsidRDefault="00D300EF" w:rsidP="00D300EF">
      <w:pPr>
        <w:pStyle w:val="ListParagraph"/>
        <w:numPr>
          <w:ilvl w:val="0"/>
          <w:numId w:val="13"/>
        </w:numPr>
        <w:jc w:val="both"/>
        <w:rPr>
          <w:rFonts w:ascii="Roboto" w:hAnsi="Roboto"/>
          <w:sz w:val="24"/>
          <w:szCs w:val="24"/>
        </w:rPr>
      </w:pPr>
      <w:r w:rsidRPr="00183605">
        <w:rPr>
          <w:rFonts w:ascii="Roboto" w:hAnsi="Roboto"/>
          <w:sz w:val="24"/>
          <w:szCs w:val="24"/>
        </w:rPr>
        <w:t>Establish an independent commission of inquiry to investigate all cases of enforced disappearances;</w:t>
      </w:r>
    </w:p>
    <w:p w14:paraId="79EA6AC0" w14:textId="0A87529D" w:rsidR="00D300EF" w:rsidRPr="00183605" w:rsidRDefault="00B40E7E" w:rsidP="00B40E7E">
      <w:pPr>
        <w:pStyle w:val="ListParagraph"/>
        <w:numPr>
          <w:ilvl w:val="0"/>
          <w:numId w:val="13"/>
        </w:numPr>
        <w:jc w:val="both"/>
        <w:rPr>
          <w:rFonts w:ascii="Roboto" w:hAnsi="Roboto"/>
          <w:sz w:val="24"/>
          <w:szCs w:val="24"/>
        </w:rPr>
      </w:pPr>
      <w:r w:rsidRPr="00183605">
        <w:rPr>
          <w:rFonts w:ascii="Roboto" w:hAnsi="Roboto"/>
          <w:sz w:val="24"/>
          <w:szCs w:val="24"/>
        </w:rPr>
        <w:t>Strengthen the Mass Graves Directorate’s capacities to enable it to carry out its mandate;</w:t>
      </w:r>
    </w:p>
    <w:p w14:paraId="13434826" w14:textId="78402086" w:rsidR="00111CDF" w:rsidRPr="00183605" w:rsidRDefault="00B40E7E" w:rsidP="00047237">
      <w:pPr>
        <w:pStyle w:val="ListParagraph"/>
        <w:numPr>
          <w:ilvl w:val="0"/>
          <w:numId w:val="13"/>
        </w:numPr>
        <w:jc w:val="both"/>
        <w:rPr>
          <w:rFonts w:ascii="Roboto" w:hAnsi="Roboto"/>
          <w:sz w:val="24"/>
          <w:szCs w:val="24"/>
        </w:rPr>
      </w:pPr>
      <w:r w:rsidRPr="00183605">
        <w:rPr>
          <w:rFonts w:ascii="Roboto" w:hAnsi="Roboto"/>
          <w:sz w:val="24"/>
          <w:szCs w:val="24"/>
        </w:rPr>
        <w:t>Bring domestic legislation into line with international standards, including through amending both the Law on the Protection of Mass Graves and the draft Law on the Rights of the martyrs of the crime of Airbase Speicher.</w:t>
      </w:r>
    </w:p>
    <w:sectPr w:rsidR="00111CDF" w:rsidRPr="00183605" w:rsidSect="003A7958">
      <w:headerReference w:type="even" r:id="rId13"/>
      <w:headerReference w:type="default" r:id="rId14"/>
      <w:footerReference w:type="default" r:id="rId15"/>
      <w:headerReference w:type="first" r:id="rId16"/>
      <w:footerReference w:type="first" r:id="rId17"/>
      <w:pgSz w:w="11906" w:h="16838"/>
      <w:pgMar w:top="1418" w:right="1418" w:bottom="1418" w:left="1418" w:header="567" w:footer="283"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6DD1E9" w14:textId="77777777" w:rsidR="00183605" w:rsidRDefault="00183605" w:rsidP="00DF2525">
      <w:pPr>
        <w:spacing w:before="0" w:after="0" w:line="240" w:lineRule="auto"/>
      </w:pPr>
      <w:r>
        <w:separator/>
      </w:r>
    </w:p>
  </w:endnote>
  <w:endnote w:type="continuationSeparator" w:id="0">
    <w:p w14:paraId="64A25B8D" w14:textId="77777777" w:rsidR="00183605" w:rsidRDefault="00183605" w:rsidP="00DF252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Times New Roman"/>
    <w:charset w:val="00"/>
    <w:family w:val="auto"/>
    <w:pitch w:val="variable"/>
    <w:sig w:usb0="00000001" w:usb1="5000205B" w:usb2="00000020" w:usb3="00000000" w:csb0="0000019F" w:csb1="00000000"/>
  </w:font>
  <w:font w:name="Calibri Light">
    <w:panose1 w:val="020F0302020204030204"/>
    <w:charset w:val="00"/>
    <w:family w:val="swiss"/>
    <w:pitch w:val="variable"/>
    <w:sig w:usb0="E4002EFF" w:usb1="C000247B" w:usb2="00000009" w:usb3="00000000" w:csb0="000001FF" w:csb1="00000000"/>
  </w:font>
  <w:font w:name="Minion Pro">
    <w:altName w:val="Times New Roman"/>
    <w:panose1 w:val="00000000000000000000"/>
    <w:charset w:val="00"/>
    <w:family w:val="roman"/>
    <w:notTrueType/>
    <w:pitch w:val="variable"/>
    <w:sig w:usb0="00000001" w:usb1="00000001"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1220269"/>
      <w:docPartObj>
        <w:docPartGallery w:val="Page Numbers (Bottom of Page)"/>
        <w:docPartUnique/>
      </w:docPartObj>
    </w:sdtPr>
    <w:sdtEndPr>
      <w:rPr>
        <w:noProof/>
      </w:rPr>
    </w:sdtEndPr>
    <w:sdtContent>
      <w:p w14:paraId="3DEF698C" w14:textId="77777777" w:rsidR="00183605" w:rsidRDefault="00183605" w:rsidP="004334A2">
        <w:pPr>
          <w:pStyle w:val="Footer"/>
        </w:pPr>
        <w:r>
          <w:fldChar w:fldCharType="begin"/>
        </w:r>
        <w:r>
          <w:instrText xml:space="preserve"> PAGE   \* MERGEFORMAT </w:instrText>
        </w:r>
        <w:r>
          <w:fldChar w:fldCharType="separate"/>
        </w:r>
        <w:r w:rsidR="009A4F4D">
          <w:rPr>
            <w:noProof/>
          </w:rPr>
          <w:t>18</w:t>
        </w:r>
        <w:r>
          <w:rPr>
            <w:noProof/>
          </w:rPr>
          <w:fldChar w:fldCharType="end"/>
        </w:r>
        <w:r>
          <w:rPr>
            <w:noProof/>
          </w:rPr>
          <w:t xml:space="preserve"> </w:t>
        </w:r>
        <w:r>
          <w:rPr>
            <w:noProof/>
          </w:rPr>
          <w:tab/>
        </w:r>
        <w:r>
          <w:rPr>
            <w:noProof/>
          </w:rPr>
          <w:tab/>
          <w:t>Iraq – CED Alternative Report</w:t>
        </w:r>
      </w:p>
    </w:sdtContent>
  </w:sdt>
  <w:p w14:paraId="24B105B0" w14:textId="77777777" w:rsidR="00183605" w:rsidRDefault="00183605" w:rsidP="00F2673D">
    <w:pPr>
      <w:pStyle w:val="Footer"/>
      <w:tabs>
        <w:tab w:val="clear" w:pos="4536"/>
        <w:tab w:val="clear" w:pos="9072"/>
        <w:tab w:val="left" w:pos="3375"/>
      </w:tabs>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72664C0" w14:textId="77777777" w:rsidR="00183605" w:rsidRPr="00B561D1" w:rsidRDefault="00183605" w:rsidP="00B561D1">
    <w:pPr>
      <w:pStyle w:val="Footer"/>
      <w:tabs>
        <w:tab w:val="clear" w:pos="4536"/>
        <w:tab w:val="clear" w:pos="9072"/>
        <w:tab w:val="left" w:pos="2220"/>
      </w:tabs>
      <w:rPr>
        <w:sz w:val="28"/>
        <w:szCs w:val="2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49E755" w14:textId="77777777" w:rsidR="00183605" w:rsidRDefault="00183605" w:rsidP="00DF2525">
      <w:pPr>
        <w:spacing w:before="0" w:after="0" w:line="240" w:lineRule="auto"/>
      </w:pPr>
      <w:r>
        <w:separator/>
      </w:r>
    </w:p>
  </w:footnote>
  <w:footnote w:type="continuationSeparator" w:id="0">
    <w:p w14:paraId="49806197" w14:textId="77777777" w:rsidR="00183605" w:rsidRDefault="00183605" w:rsidP="00DF2525">
      <w:pPr>
        <w:spacing w:before="0" w:after="0" w:line="240" w:lineRule="auto"/>
      </w:pPr>
      <w:r>
        <w:continuationSeparator/>
      </w:r>
    </w:p>
  </w:footnote>
  <w:footnote w:id="1">
    <w:p w14:paraId="3E0FE2FF" w14:textId="34F54868" w:rsidR="00183605" w:rsidRPr="00144FFD" w:rsidRDefault="00183605" w:rsidP="00410094">
      <w:pPr>
        <w:pStyle w:val="FootnoteText"/>
        <w:jc w:val="both"/>
        <w:rPr>
          <w:rFonts w:ascii="Roboto" w:hAnsi="Roboto"/>
          <w:lang w:val="en-US"/>
        </w:rPr>
      </w:pPr>
      <w:r w:rsidRPr="00144FFD">
        <w:rPr>
          <w:rStyle w:val="FootnoteReference"/>
          <w:rFonts w:ascii="Roboto" w:hAnsi="Roboto"/>
        </w:rPr>
        <w:footnoteRef/>
      </w:r>
      <w:r w:rsidRPr="00144FFD">
        <w:rPr>
          <w:rFonts w:ascii="Roboto" w:hAnsi="Roboto"/>
        </w:rPr>
        <w:t xml:space="preserve"> Committee on Enforced Disappearances, </w:t>
      </w:r>
      <w:r w:rsidRPr="00144FFD">
        <w:rPr>
          <w:rFonts w:ascii="Roboto" w:hAnsi="Roboto"/>
          <w:i/>
        </w:rPr>
        <w:t>Additional information submitted by Iraq under article 29 (4) of the Convention</w:t>
      </w:r>
      <w:r w:rsidRPr="00144FFD">
        <w:rPr>
          <w:rFonts w:ascii="Roboto" w:hAnsi="Roboto"/>
        </w:rPr>
        <w:t>, 1 August 201</w:t>
      </w:r>
      <w:r w:rsidR="00C340D1" w:rsidRPr="00144FFD">
        <w:rPr>
          <w:rFonts w:ascii="Roboto" w:hAnsi="Roboto"/>
        </w:rPr>
        <w:t>9, CED/C/IRQ/AI/1 (hereinafter f</w:t>
      </w:r>
      <w:r w:rsidRPr="00144FFD">
        <w:rPr>
          <w:rFonts w:ascii="Roboto" w:hAnsi="Roboto"/>
        </w:rPr>
        <w:t>ollow up report of the State party).</w:t>
      </w:r>
    </w:p>
  </w:footnote>
  <w:footnote w:id="2">
    <w:p w14:paraId="02842BD4" w14:textId="2CCFF05B" w:rsidR="00183605" w:rsidRPr="00144FFD" w:rsidRDefault="00183605" w:rsidP="00410094">
      <w:pPr>
        <w:pStyle w:val="FootnoteText"/>
        <w:jc w:val="both"/>
        <w:rPr>
          <w:rFonts w:ascii="Roboto" w:hAnsi="Roboto"/>
          <w:lang w:val="en-US"/>
        </w:rPr>
      </w:pPr>
      <w:r w:rsidRPr="00144FFD">
        <w:rPr>
          <w:rStyle w:val="FootnoteReference"/>
          <w:rFonts w:ascii="Roboto" w:hAnsi="Roboto"/>
        </w:rPr>
        <w:footnoteRef/>
      </w:r>
      <w:r w:rsidRPr="00144FFD">
        <w:rPr>
          <w:rFonts w:ascii="Roboto" w:hAnsi="Roboto"/>
        </w:rPr>
        <w:t xml:space="preserve"> Committee on Enforced Disappearances, Concluding observations on the report submitted by Iraq under article 29 (1) of the Convention, 13 October 2015, CED/C/IRQ/CO/1 (hereinafter concluding observations).</w:t>
      </w:r>
    </w:p>
  </w:footnote>
  <w:footnote w:id="3">
    <w:p w14:paraId="3DAB013F" w14:textId="77777777" w:rsidR="00183605" w:rsidRPr="00144FFD" w:rsidRDefault="00183605" w:rsidP="006A2695">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w:t>
      </w:r>
      <w:proofErr w:type="spellStart"/>
      <w:r w:rsidRPr="00144FFD">
        <w:rPr>
          <w:rFonts w:ascii="Roboto" w:hAnsi="Roboto"/>
        </w:rPr>
        <w:t>Kilner</w:t>
      </w:r>
      <w:proofErr w:type="spellEnd"/>
      <w:r w:rsidRPr="00144FFD">
        <w:rPr>
          <w:rFonts w:ascii="Roboto" w:hAnsi="Roboto"/>
        </w:rPr>
        <w:t xml:space="preserve">, J. </w:t>
      </w:r>
      <w:r w:rsidRPr="00144FFD">
        <w:rPr>
          <w:rFonts w:ascii="Roboto" w:hAnsi="Roboto"/>
          <w:i/>
        </w:rPr>
        <w:t>Accounting for missing persons is vital for stability in a post-war scenario</w:t>
      </w:r>
      <w:r w:rsidRPr="00144FFD">
        <w:rPr>
          <w:rFonts w:ascii="Roboto" w:hAnsi="Roboto"/>
        </w:rPr>
        <w:t xml:space="preserve"> – ICRC, 13 November 2009. Available at: https://reliefweb.int/report/serbia/accounting-missing-people-vital-stability-post-war-scenario-icrc (accessed 18 February 2020).</w:t>
      </w:r>
    </w:p>
  </w:footnote>
  <w:footnote w:id="4">
    <w:p w14:paraId="36EF6AB3" w14:textId="77777777" w:rsidR="00183605" w:rsidRPr="00144FFD" w:rsidRDefault="00183605" w:rsidP="00410094">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Human Rights Council, </w:t>
      </w:r>
      <w:r w:rsidRPr="00144FFD">
        <w:rPr>
          <w:rFonts w:ascii="Roboto" w:hAnsi="Roboto"/>
          <w:i/>
        </w:rPr>
        <w:t>Report of the Working Group on Enforced or Involuntary Disappearances</w:t>
      </w:r>
      <w:r w:rsidRPr="00144FFD">
        <w:rPr>
          <w:rFonts w:ascii="Roboto" w:hAnsi="Roboto"/>
        </w:rPr>
        <w:t>, 30 July 2019, A/HRC/42/40, p. 11.</w:t>
      </w:r>
    </w:p>
  </w:footnote>
  <w:footnote w:id="5">
    <w:p w14:paraId="19DD1AA3" w14:textId="77777777" w:rsidR="00183605" w:rsidRPr="00144FFD" w:rsidRDefault="00183605" w:rsidP="00410094">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Human Rights Watch, </w:t>
      </w:r>
      <w:r w:rsidRPr="00144FFD">
        <w:rPr>
          <w:rFonts w:ascii="Roboto" w:hAnsi="Roboto"/>
          <w:i/>
        </w:rPr>
        <w:t>Iraq: Secret Detention, No Recourse</w:t>
      </w:r>
      <w:r w:rsidRPr="00144FFD">
        <w:rPr>
          <w:rFonts w:ascii="Roboto" w:hAnsi="Roboto"/>
        </w:rPr>
        <w:t>, 27 September 2018. Available at: https://www.hrw.org/report/2018/09/27/life-without-father-meaningless/arbitrary-arrests-and-enforced-disappearances-iraq (accessed 18 February 2020).</w:t>
      </w:r>
    </w:p>
  </w:footnote>
  <w:footnote w:id="6">
    <w:p w14:paraId="5253AF3D" w14:textId="08C8896A" w:rsidR="00183605" w:rsidRPr="00144FFD" w:rsidRDefault="00183605" w:rsidP="00410094">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On 19 December 2016, the PMU were incorporated into the Iraqi armed forces, and on 8 March 2018, a Prime Minister’s decree formally included the group into the country’s security forces (see </w:t>
      </w:r>
      <w:r w:rsidRPr="00144FFD">
        <w:rPr>
          <w:rFonts w:ascii="Roboto" w:hAnsi="Roboto"/>
          <w:i/>
        </w:rPr>
        <w:t>infra</w:t>
      </w:r>
      <w:r w:rsidRPr="00144FFD">
        <w:rPr>
          <w:rFonts w:ascii="Roboto" w:hAnsi="Roboto"/>
        </w:rPr>
        <w:t xml:space="preserve"> section 5.2).</w:t>
      </w:r>
    </w:p>
  </w:footnote>
  <w:footnote w:id="7">
    <w:p w14:paraId="6F7690B2" w14:textId="299EF3DF" w:rsidR="00183605" w:rsidRPr="00144FFD" w:rsidRDefault="00183605" w:rsidP="00410094">
      <w:pPr>
        <w:pStyle w:val="FootnoteText"/>
        <w:jc w:val="both"/>
        <w:rPr>
          <w:rStyle w:val="FootnoteReference"/>
          <w:rFonts w:ascii="Roboto" w:hAnsi="Roboto"/>
        </w:rPr>
      </w:pPr>
      <w:r w:rsidRPr="00144FFD">
        <w:rPr>
          <w:rStyle w:val="FootnoteReference"/>
          <w:rFonts w:ascii="Roboto" w:hAnsi="Roboto"/>
        </w:rPr>
        <w:footnoteRef/>
      </w:r>
      <w:r w:rsidRPr="00144FFD">
        <w:rPr>
          <w:rFonts w:ascii="Roboto" w:hAnsi="Roboto"/>
        </w:rPr>
        <w:t xml:space="preserve"> Iraq: Secret Detention, No Recourse, </w:t>
      </w:r>
      <w:r w:rsidRPr="00144FFD">
        <w:rPr>
          <w:rFonts w:ascii="Roboto" w:hAnsi="Roboto"/>
          <w:i/>
        </w:rPr>
        <w:t xml:space="preserve">op. cit. </w:t>
      </w:r>
    </w:p>
  </w:footnote>
  <w:footnote w:id="8">
    <w:p w14:paraId="6C8C2684" w14:textId="0E6A7C33" w:rsidR="00183605" w:rsidRPr="00144FFD" w:rsidRDefault="00183605" w:rsidP="00410094">
      <w:pPr>
        <w:pStyle w:val="FootnoteText"/>
        <w:jc w:val="both"/>
        <w:rPr>
          <w:rFonts w:ascii="Roboto" w:hAnsi="Roboto"/>
          <w:lang w:val="en-US"/>
        </w:rPr>
      </w:pPr>
      <w:r w:rsidRPr="00144FFD">
        <w:rPr>
          <w:rStyle w:val="FootnoteReference"/>
          <w:rFonts w:ascii="Roboto" w:hAnsi="Roboto"/>
        </w:rPr>
        <w:footnoteRef/>
      </w:r>
      <w:r w:rsidRPr="00144FFD">
        <w:rPr>
          <w:rFonts w:ascii="Roboto" w:hAnsi="Roboto"/>
        </w:rPr>
        <w:t xml:space="preserve"> For more information: MENA Rights Group, </w:t>
      </w:r>
      <w:r w:rsidRPr="00144FFD">
        <w:rPr>
          <w:rFonts w:ascii="Roboto" w:hAnsi="Roboto"/>
          <w:i/>
        </w:rPr>
        <w:t xml:space="preserve">192 internally displaced persons disappeared from infamous Al </w:t>
      </w:r>
      <w:proofErr w:type="spellStart"/>
      <w:r w:rsidRPr="00144FFD">
        <w:rPr>
          <w:rFonts w:ascii="Roboto" w:hAnsi="Roboto"/>
          <w:i/>
        </w:rPr>
        <w:t>Razaza</w:t>
      </w:r>
      <w:proofErr w:type="spellEnd"/>
      <w:r w:rsidRPr="00144FFD">
        <w:rPr>
          <w:rFonts w:ascii="Roboto" w:hAnsi="Roboto"/>
          <w:i/>
        </w:rPr>
        <w:t xml:space="preserve"> Checkpoint in Iraq in a single day</w:t>
      </w:r>
      <w:r w:rsidRPr="00144FFD">
        <w:rPr>
          <w:rFonts w:ascii="Roboto" w:hAnsi="Roboto"/>
        </w:rPr>
        <w:t xml:space="preserve">, 10 May 2019, </w:t>
      </w:r>
      <w:hyperlink r:id="rId1" w:history="1">
        <w:r w:rsidRPr="00144FFD">
          <w:rPr>
            <w:rStyle w:val="Hyperlink"/>
            <w:rFonts w:ascii="Roboto" w:hAnsi="Roboto"/>
          </w:rPr>
          <w:t>https://www.menarights.org/en/articles/192-internally-displaced-persons-disappeared-infamous-al-razaza-checkpoint-iraq-single-day</w:t>
        </w:r>
      </w:hyperlink>
      <w:r w:rsidRPr="00144FFD">
        <w:rPr>
          <w:rFonts w:ascii="Roboto" w:hAnsi="Roboto"/>
        </w:rPr>
        <w:t xml:space="preserve"> (accessed on 27 February 2020).</w:t>
      </w:r>
    </w:p>
  </w:footnote>
  <w:footnote w:id="9">
    <w:p w14:paraId="3299FF31" w14:textId="48225427" w:rsidR="00183605" w:rsidRPr="00144FFD" w:rsidRDefault="00183605" w:rsidP="00410094">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Al</w:t>
      </w:r>
      <w:r w:rsidR="00C340D1" w:rsidRPr="00144FFD">
        <w:rPr>
          <w:rFonts w:ascii="Roboto" w:hAnsi="Roboto"/>
        </w:rPr>
        <w:t xml:space="preserve"> J</w:t>
      </w:r>
      <w:r w:rsidRPr="00144FFD">
        <w:rPr>
          <w:rFonts w:ascii="Roboto" w:hAnsi="Roboto"/>
        </w:rPr>
        <w:t xml:space="preserve">azeera, </w:t>
      </w:r>
      <w:r w:rsidRPr="00144FFD">
        <w:rPr>
          <w:rFonts w:ascii="Roboto" w:hAnsi="Roboto"/>
          <w:i/>
        </w:rPr>
        <w:t>Iraq protests: Increase in number of disappearances</w:t>
      </w:r>
      <w:r w:rsidRPr="00144FFD">
        <w:rPr>
          <w:rFonts w:ascii="Roboto" w:hAnsi="Roboto"/>
        </w:rPr>
        <w:t xml:space="preserve">, 19 December 2019, </w:t>
      </w:r>
      <w:hyperlink r:id="rId2" w:history="1">
        <w:r w:rsidRPr="00144FFD">
          <w:rPr>
            <w:rStyle w:val="Hyperlink"/>
            <w:rFonts w:ascii="Roboto" w:hAnsi="Roboto"/>
          </w:rPr>
          <w:t>https://www.aljazeera.com/news/2019/12/iraq-protests-increase-number-disappearances-191219111900491.html</w:t>
        </w:r>
      </w:hyperlink>
      <w:r w:rsidRPr="00144FFD">
        <w:rPr>
          <w:rFonts w:ascii="Roboto" w:hAnsi="Roboto"/>
        </w:rPr>
        <w:t xml:space="preserve"> (accessed 20 February 2020).</w:t>
      </w:r>
    </w:p>
  </w:footnote>
  <w:footnote w:id="10">
    <w:p w14:paraId="207335A9" w14:textId="66A33D50" w:rsidR="00B407D3" w:rsidRPr="00144FFD" w:rsidRDefault="00B407D3">
      <w:pPr>
        <w:pStyle w:val="FootnoteText"/>
        <w:rPr>
          <w:rFonts w:ascii="Roboto" w:hAnsi="Roboto"/>
        </w:rPr>
      </w:pPr>
      <w:r w:rsidRPr="00144FFD">
        <w:rPr>
          <w:rStyle w:val="FootnoteReference"/>
          <w:rFonts w:ascii="Roboto" w:hAnsi="Roboto"/>
        </w:rPr>
        <w:footnoteRef/>
      </w:r>
      <w:r w:rsidRPr="00144FFD">
        <w:rPr>
          <w:rFonts w:ascii="Roboto" w:hAnsi="Roboto"/>
        </w:rPr>
        <w:t xml:space="preserve"> </w:t>
      </w:r>
      <w:r w:rsidR="00D2053E" w:rsidRPr="00144FFD">
        <w:rPr>
          <w:rFonts w:ascii="Roboto" w:hAnsi="Roboto"/>
        </w:rPr>
        <w:t xml:space="preserve">France 24, </w:t>
      </w:r>
      <w:proofErr w:type="gramStart"/>
      <w:r w:rsidR="00D2053E" w:rsidRPr="00144FFD">
        <w:rPr>
          <w:rFonts w:ascii="Roboto" w:hAnsi="Roboto"/>
          <w:i/>
        </w:rPr>
        <w:t>Nearly</w:t>
      </w:r>
      <w:proofErr w:type="gramEnd"/>
      <w:r w:rsidR="00D2053E" w:rsidRPr="00144FFD">
        <w:rPr>
          <w:rFonts w:ascii="Roboto" w:hAnsi="Roboto"/>
          <w:i/>
        </w:rPr>
        <w:t xml:space="preserve"> 550 killed in Iraq protest violence: commission, </w:t>
      </w:r>
      <w:r w:rsidR="00D2053E" w:rsidRPr="00144FFD">
        <w:rPr>
          <w:rFonts w:ascii="Roboto" w:hAnsi="Roboto"/>
        </w:rPr>
        <w:t xml:space="preserve">7 February 2020, </w:t>
      </w:r>
      <w:hyperlink r:id="rId3" w:history="1">
        <w:r w:rsidR="00D2053E" w:rsidRPr="00144FFD">
          <w:rPr>
            <w:rStyle w:val="Hyperlink"/>
            <w:rFonts w:ascii="Roboto" w:hAnsi="Roboto"/>
          </w:rPr>
          <w:t>https://www.france24.com/en/20200207-nearly-550-killed-in-iraq-protest-violence-commission</w:t>
        </w:r>
      </w:hyperlink>
      <w:r w:rsidR="00D2053E" w:rsidRPr="00144FFD">
        <w:rPr>
          <w:rFonts w:ascii="Roboto" w:hAnsi="Roboto"/>
        </w:rPr>
        <w:t xml:space="preserve"> (accessed on 6 March 2020).</w:t>
      </w:r>
    </w:p>
  </w:footnote>
  <w:footnote w:id="11">
    <w:p w14:paraId="58DFBE76" w14:textId="77777777" w:rsidR="00183605" w:rsidRPr="00144FFD" w:rsidRDefault="00183605" w:rsidP="00410094">
      <w:pPr>
        <w:pStyle w:val="FootnoteText"/>
        <w:jc w:val="both"/>
        <w:rPr>
          <w:rFonts w:ascii="Roboto" w:hAnsi="Roboto"/>
          <w:lang w:val="en-US"/>
        </w:rPr>
      </w:pPr>
      <w:r w:rsidRPr="00144FFD">
        <w:rPr>
          <w:rStyle w:val="FootnoteReference"/>
          <w:rFonts w:ascii="Roboto" w:hAnsi="Roboto"/>
        </w:rPr>
        <w:footnoteRef/>
      </w:r>
      <w:r w:rsidRPr="00144FFD">
        <w:rPr>
          <w:rFonts w:ascii="Roboto" w:hAnsi="Roboto"/>
        </w:rPr>
        <w:t xml:space="preserve"> United Nations Assistance Mission for Iraq, Human Rights Special Report, </w:t>
      </w:r>
      <w:r w:rsidRPr="00144FFD">
        <w:rPr>
          <w:rFonts w:ascii="Roboto" w:hAnsi="Roboto"/>
          <w:i/>
        </w:rPr>
        <w:t>Demonstrations in Iraq – 2</w:t>
      </w:r>
      <w:r w:rsidRPr="00144FFD">
        <w:rPr>
          <w:rFonts w:ascii="Roboto" w:hAnsi="Roboto"/>
          <w:i/>
          <w:vertAlign w:val="superscript"/>
        </w:rPr>
        <w:t>nd</w:t>
      </w:r>
      <w:r w:rsidRPr="00144FFD">
        <w:rPr>
          <w:rFonts w:ascii="Roboto" w:hAnsi="Roboto"/>
          <w:i/>
        </w:rPr>
        <w:t xml:space="preserve"> update</w:t>
      </w:r>
      <w:r w:rsidRPr="00144FFD">
        <w:rPr>
          <w:rFonts w:ascii="Roboto" w:hAnsi="Roboto"/>
        </w:rPr>
        <w:t xml:space="preserve">, 5 November - 9 December 2019, p. 5. </w:t>
      </w:r>
    </w:p>
  </w:footnote>
  <w:footnote w:id="12">
    <w:p w14:paraId="36812601" w14:textId="77777777" w:rsidR="00183605" w:rsidRPr="00144FFD" w:rsidRDefault="00183605" w:rsidP="00410094">
      <w:pPr>
        <w:pStyle w:val="FootnoteText"/>
        <w:jc w:val="both"/>
        <w:rPr>
          <w:rFonts w:ascii="Roboto" w:hAnsi="Roboto"/>
          <w:lang w:val="en-US"/>
        </w:rPr>
      </w:pPr>
      <w:r w:rsidRPr="00144FFD">
        <w:rPr>
          <w:rStyle w:val="FootnoteReference"/>
          <w:rFonts w:ascii="Roboto" w:hAnsi="Roboto"/>
        </w:rPr>
        <w:footnoteRef/>
      </w:r>
      <w:r w:rsidRPr="00144FFD">
        <w:rPr>
          <w:rFonts w:ascii="Roboto" w:hAnsi="Roboto"/>
          <w:lang w:val="en-US"/>
        </w:rPr>
        <w:t xml:space="preserve"> UA 793/2019.</w:t>
      </w:r>
    </w:p>
  </w:footnote>
  <w:footnote w:id="13">
    <w:p w14:paraId="139BC6CA" w14:textId="77777777" w:rsidR="00183605" w:rsidRPr="00144FFD" w:rsidRDefault="00183605" w:rsidP="00410094">
      <w:pPr>
        <w:pStyle w:val="FootnoteText"/>
        <w:jc w:val="both"/>
        <w:rPr>
          <w:rFonts w:ascii="Roboto" w:hAnsi="Roboto"/>
          <w:lang w:val="en-US"/>
        </w:rPr>
      </w:pPr>
      <w:r w:rsidRPr="00144FFD">
        <w:rPr>
          <w:rStyle w:val="FootnoteReference"/>
          <w:rFonts w:ascii="Roboto" w:hAnsi="Roboto"/>
        </w:rPr>
        <w:footnoteRef/>
      </w:r>
      <w:r w:rsidRPr="00144FFD">
        <w:rPr>
          <w:rFonts w:ascii="Roboto" w:hAnsi="Roboto"/>
          <w:lang w:val="en-US"/>
        </w:rPr>
        <w:t xml:space="preserve"> UA 785/2019.</w:t>
      </w:r>
    </w:p>
  </w:footnote>
  <w:footnote w:id="14">
    <w:p w14:paraId="5A25DF5D" w14:textId="1B3D2BF2" w:rsidR="00183605" w:rsidRPr="00144FFD" w:rsidRDefault="00183605" w:rsidP="00410094">
      <w:pPr>
        <w:pStyle w:val="FootnoteText"/>
        <w:jc w:val="both"/>
        <w:rPr>
          <w:rFonts w:ascii="Roboto" w:hAnsi="Roboto"/>
          <w:lang w:val="en-US"/>
        </w:rPr>
      </w:pPr>
      <w:r w:rsidRPr="00144FFD">
        <w:rPr>
          <w:rStyle w:val="FootnoteReference"/>
          <w:rFonts w:ascii="Roboto" w:hAnsi="Roboto"/>
        </w:rPr>
        <w:footnoteRef/>
      </w:r>
      <w:r w:rsidRPr="00144FFD">
        <w:rPr>
          <w:rFonts w:ascii="Roboto" w:hAnsi="Roboto"/>
        </w:rPr>
        <w:t xml:space="preserve"> For more information: MENA Rights Group</w:t>
      </w:r>
      <w:r w:rsidRPr="00144FFD">
        <w:rPr>
          <w:rFonts w:ascii="Roboto" w:hAnsi="Roboto"/>
          <w:i/>
        </w:rPr>
        <w:t xml:space="preserve">, Human rights lawyer Ali </w:t>
      </w:r>
      <w:proofErr w:type="spellStart"/>
      <w:r w:rsidRPr="00144FFD">
        <w:rPr>
          <w:rFonts w:ascii="Roboto" w:hAnsi="Roboto"/>
          <w:i/>
        </w:rPr>
        <w:t>Jasib</w:t>
      </w:r>
      <w:proofErr w:type="spellEnd"/>
      <w:r w:rsidRPr="00144FFD">
        <w:rPr>
          <w:rFonts w:ascii="Roboto" w:hAnsi="Roboto"/>
          <w:i/>
        </w:rPr>
        <w:t xml:space="preserve"> </w:t>
      </w:r>
      <w:proofErr w:type="spellStart"/>
      <w:r w:rsidRPr="00144FFD">
        <w:rPr>
          <w:rFonts w:ascii="Roboto" w:hAnsi="Roboto"/>
          <w:i/>
        </w:rPr>
        <w:t>Hattab</w:t>
      </w:r>
      <w:proofErr w:type="spellEnd"/>
      <w:r w:rsidRPr="00144FFD">
        <w:rPr>
          <w:rFonts w:ascii="Roboto" w:hAnsi="Roboto"/>
          <w:i/>
        </w:rPr>
        <w:t xml:space="preserve"> Al </w:t>
      </w:r>
      <w:proofErr w:type="spellStart"/>
      <w:r w:rsidRPr="00144FFD">
        <w:rPr>
          <w:rFonts w:ascii="Roboto" w:hAnsi="Roboto"/>
          <w:i/>
        </w:rPr>
        <w:t>Heliji</w:t>
      </w:r>
      <w:proofErr w:type="spellEnd"/>
      <w:r w:rsidRPr="00144FFD">
        <w:rPr>
          <w:rFonts w:ascii="Roboto" w:hAnsi="Roboto"/>
          <w:i/>
        </w:rPr>
        <w:t xml:space="preserve"> disappeared since arrest in </w:t>
      </w:r>
      <w:proofErr w:type="spellStart"/>
      <w:r w:rsidRPr="00144FFD">
        <w:rPr>
          <w:rFonts w:ascii="Roboto" w:hAnsi="Roboto"/>
          <w:i/>
        </w:rPr>
        <w:t>Amarah</w:t>
      </w:r>
      <w:proofErr w:type="spellEnd"/>
      <w:r w:rsidRPr="00144FFD">
        <w:rPr>
          <w:rFonts w:ascii="Roboto" w:hAnsi="Roboto"/>
          <w:i/>
        </w:rPr>
        <w:t xml:space="preserve"> on October 8, 2019</w:t>
      </w:r>
      <w:r w:rsidRPr="00144FFD">
        <w:rPr>
          <w:rFonts w:ascii="Roboto" w:hAnsi="Roboto"/>
        </w:rPr>
        <w:t xml:space="preserve">, 5 November 2019, </w:t>
      </w:r>
      <w:hyperlink r:id="rId4" w:history="1">
        <w:r w:rsidRPr="00144FFD">
          <w:rPr>
            <w:rStyle w:val="Hyperlink"/>
            <w:rFonts w:ascii="Roboto" w:hAnsi="Roboto"/>
          </w:rPr>
          <w:t>https://www.menarights.org/en/caseprofile/human-rights-lawyer-ali-jasib-hattab-al-heliji-disappeared-arrest-amarah-october-8-2019</w:t>
        </w:r>
      </w:hyperlink>
      <w:r w:rsidRPr="00144FFD">
        <w:rPr>
          <w:rFonts w:ascii="Roboto" w:hAnsi="Roboto"/>
        </w:rPr>
        <w:t xml:space="preserve"> (accessed 20 February 2020).</w:t>
      </w:r>
    </w:p>
  </w:footnote>
  <w:footnote w:id="15">
    <w:p w14:paraId="79F6E486" w14:textId="77777777" w:rsidR="00183605" w:rsidRPr="00144FFD" w:rsidRDefault="00183605" w:rsidP="00410094">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The New Arab, </w:t>
      </w:r>
      <w:r w:rsidRPr="00144FFD">
        <w:rPr>
          <w:rFonts w:ascii="Roboto" w:hAnsi="Roboto"/>
          <w:i/>
        </w:rPr>
        <w:t>Family of Iraqi activist 'abducted by masked men' appeals for help</w:t>
      </w:r>
      <w:r w:rsidRPr="00144FFD">
        <w:rPr>
          <w:rFonts w:ascii="Roboto" w:hAnsi="Roboto"/>
        </w:rPr>
        <w:t>, 4 November 2019, https://www.alaraby.co.uk/english/news/2019/11/4/family-of-abducted-female-iraqi-activist-appeals-for-help (accessed 20 February 2020).</w:t>
      </w:r>
    </w:p>
  </w:footnote>
  <w:footnote w:id="16">
    <w:p w14:paraId="0FA9DE8C" w14:textId="2337216C" w:rsidR="00183605" w:rsidRPr="00144FFD" w:rsidRDefault="00183605" w:rsidP="00410094">
      <w:pPr>
        <w:pStyle w:val="FootnoteText"/>
        <w:tabs>
          <w:tab w:val="left" w:pos="7095"/>
        </w:tabs>
        <w:jc w:val="both"/>
        <w:rPr>
          <w:rFonts w:ascii="Roboto" w:hAnsi="Roboto"/>
        </w:rPr>
      </w:pPr>
      <w:r w:rsidRPr="00144FFD">
        <w:rPr>
          <w:rStyle w:val="FootnoteReference"/>
          <w:rFonts w:ascii="Roboto" w:hAnsi="Roboto"/>
        </w:rPr>
        <w:footnoteRef/>
      </w:r>
      <w:r w:rsidRPr="00144FFD">
        <w:rPr>
          <w:rFonts w:ascii="Roboto" w:hAnsi="Roboto"/>
        </w:rPr>
        <w:t xml:space="preserve"> Concluding observations, </w:t>
      </w:r>
      <w:r w:rsidRPr="00144FFD">
        <w:rPr>
          <w:rFonts w:ascii="Roboto" w:hAnsi="Roboto"/>
          <w:i/>
        </w:rPr>
        <w:t>op. cit</w:t>
      </w:r>
      <w:r w:rsidRPr="00144FFD">
        <w:rPr>
          <w:rFonts w:ascii="Roboto" w:hAnsi="Roboto"/>
        </w:rPr>
        <w:t xml:space="preserve">., </w:t>
      </w:r>
      <w:proofErr w:type="gramStart"/>
      <w:r w:rsidRPr="00144FFD">
        <w:rPr>
          <w:rFonts w:ascii="Roboto" w:hAnsi="Roboto"/>
        </w:rPr>
        <w:t>para</w:t>
      </w:r>
      <w:proofErr w:type="gramEnd"/>
      <w:r w:rsidRPr="00144FFD">
        <w:rPr>
          <w:rFonts w:ascii="Roboto" w:hAnsi="Roboto"/>
        </w:rPr>
        <w:t>. 8.</w:t>
      </w:r>
      <w:r w:rsidRPr="00144FFD">
        <w:rPr>
          <w:rFonts w:ascii="Roboto" w:hAnsi="Roboto"/>
        </w:rPr>
        <w:tab/>
      </w:r>
    </w:p>
  </w:footnote>
  <w:footnote w:id="17">
    <w:p w14:paraId="02CB49B3" w14:textId="77777777" w:rsidR="00183605" w:rsidRPr="00144FFD" w:rsidRDefault="00183605" w:rsidP="00410094">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Out of the 162 urgent actions registered by the CED from 2012 to 18 April 2019, no reply has been received in relation to 18 of the urgent action requests, even though four reminders have been sent.</w:t>
      </w:r>
    </w:p>
  </w:footnote>
  <w:footnote w:id="18">
    <w:p w14:paraId="4BD70B47" w14:textId="77777777" w:rsidR="00183605" w:rsidRPr="00144FFD" w:rsidRDefault="00183605" w:rsidP="00410094">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General Assembly, </w:t>
      </w:r>
      <w:r w:rsidRPr="00144FFD">
        <w:rPr>
          <w:rFonts w:ascii="Roboto" w:hAnsi="Roboto"/>
          <w:i/>
        </w:rPr>
        <w:t>Report of the Committee on Enforced Disappearances</w:t>
      </w:r>
      <w:r w:rsidRPr="00144FFD">
        <w:rPr>
          <w:rFonts w:ascii="Roboto" w:hAnsi="Roboto"/>
        </w:rPr>
        <w:t>, 2019, A/74/56, para. 37</w:t>
      </w:r>
    </w:p>
  </w:footnote>
  <w:footnote w:id="19">
    <w:p w14:paraId="13D885EE" w14:textId="77777777" w:rsidR="00183605" w:rsidRPr="00144FFD" w:rsidRDefault="00183605" w:rsidP="00410094">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w:t>
      </w:r>
      <w:proofErr w:type="spellStart"/>
      <w:r w:rsidRPr="00144FFD">
        <w:rPr>
          <w:rFonts w:ascii="Roboto" w:hAnsi="Roboto"/>
          <w:i/>
        </w:rPr>
        <w:t>Ibidem</w:t>
      </w:r>
      <w:proofErr w:type="spellEnd"/>
      <w:r w:rsidRPr="00144FFD">
        <w:rPr>
          <w:rFonts w:ascii="Roboto" w:hAnsi="Roboto"/>
        </w:rPr>
        <w:t>, para. 38.</w:t>
      </w:r>
    </w:p>
  </w:footnote>
  <w:footnote w:id="20">
    <w:p w14:paraId="7496AB7D" w14:textId="77777777" w:rsidR="00183605" w:rsidRPr="00144FFD" w:rsidRDefault="00183605" w:rsidP="00410094">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UN Human Rights Council, </w:t>
      </w:r>
      <w:r w:rsidRPr="00144FFD">
        <w:rPr>
          <w:rFonts w:ascii="Roboto" w:hAnsi="Roboto"/>
          <w:i/>
        </w:rPr>
        <w:t>Cooperation with the United Nations, its representatives and mechanisms in the field of human rights - Report of the Secretary-General</w:t>
      </w:r>
      <w:r w:rsidRPr="00144FFD">
        <w:rPr>
          <w:rFonts w:ascii="Roboto" w:hAnsi="Roboto"/>
        </w:rPr>
        <w:t>, 13 August 2018. UN Doc. A/HRC/39/41, para. 28.</w:t>
      </w:r>
    </w:p>
  </w:footnote>
  <w:footnote w:id="21">
    <w:p w14:paraId="74B3AC51" w14:textId="4EE1FC58" w:rsidR="00183605" w:rsidRPr="00144FFD" w:rsidRDefault="00183605" w:rsidP="00410094">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See Communications No. UA IRQ 1/2016 (15 April 2016) and IRQ 3/2018 (2 October 2018).</w:t>
      </w:r>
    </w:p>
  </w:footnote>
  <w:footnote w:id="22">
    <w:p w14:paraId="533DC4CF" w14:textId="77777777" w:rsidR="00183605" w:rsidRPr="00144FFD" w:rsidRDefault="00183605" w:rsidP="00410094">
      <w:pPr>
        <w:pStyle w:val="FootnoteText"/>
        <w:jc w:val="both"/>
        <w:rPr>
          <w:rFonts w:ascii="Roboto" w:hAnsi="Roboto"/>
          <w:lang w:val="en-US"/>
        </w:rPr>
      </w:pPr>
      <w:r w:rsidRPr="00144FFD">
        <w:rPr>
          <w:rStyle w:val="FootnoteReference"/>
          <w:rFonts w:ascii="Roboto" w:hAnsi="Roboto"/>
        </w:rPr>
        <w:footnoteRef/>
      </w:r>
      <w:r w:rsidRPr="00144FFD">
        <w:rPr>
          <w:rFonts w:ascii="Roboto" w:hAnsi="Roboto"/>
        </w:rPr>
        <w:t xml:space="preserve"> MENA Rights Group, </w:t>
      </w:r>
      <w:r w:rsidRPr="00144FFD">
        <w:rPr>
          <w:rFonts w:ascii="Roboto" w:hAnsi="Roboto"/>
          <w:i/>
        </w:rPr>
        <w:t xml:space="preserve">Iraqi human rights defender </w:t>
      </w:r>
      <w:proofErr w:type="spellStart"/>
      <w:r w:rsidRPr="00144FFD">
        <w:rPr>
          <w:rFonts w:ascii="Roboto" w:hAnsi="Roboto"/>
          <w:i/>
        </w:rPr>
        <w:t>Riyad</w:t>
      </w:r>
      <w:proofErr w:type="spellEnd"/>
      <w:r w:rsidRPr="00144FFD">
        <w:rPr>
          <w:rFonts w:ascii="Roboto" w:hAnsi="Roboto"/>
          <w:i/>
        </w:rPr>
        <w:t xml:space="preserve"> Al </w:t>
      </w:r>
      <w:proofErr w:type="spellStart"/>
      <w:r w:rsidRPr="00144FFD">
        <w:rPr>
          <w:rFonts w:ascii="Roboto" w:hAnsi="Roboto"/>
          <w:i/>
        </w:rPr>
        <w:t>Karawi</w:t>
      </w:r>
      <w:proofErr w:type="spellEnd"/>
      <w:r w:rsidRPr="00144FFD">
        <w:rPr>
          <w:rFonts w:ascii="Roboto" w:hAnsi="Roboto"/>
          <w:i/>
        </w:rPr>
        <w:t xml:space="preserve">, </w:t>
      </w:r>
      <w:r w:rsidRPr="00144FFD">
        <w:rPr>
          <w:rFonts w:ascii="Roboto" w:hAnsi="Roboto"/>
        </w:rPr>
        <w:t>25 January 2019, https://menarights.org/en/caseprofile/iraqi-human-rights-defender-riyad-al-karawi-subjected-reprisals (accessed 20 February 2020).</w:t>
      </w:r>
    </w:p>
  </w:footnote>
  <w:footnote w:id="23">
    <w:p w14:paraId="03B41058" w14:textId="392DFFE4" w:rsidR="00183605" w:rsidRPr="00144FFD" w:rsidRDefault="00183605" w:rsidP="00410094">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Concluding observations, </w:t>
      </w:r>
      <w:r w:rsidRPr="00144FFD">
        <w:rPr>
          <w:rFonts w:ascii="Roboto" w:hAnsi="Roboto"/>
          <w:i/>
        </w:rPr>
        <w:t>op. cit</w:t>
      </w:r>
      <w:r w:rsidRPr="00144FFD">
        <w:rPr>
          <w:rFonts w:ascii="Roboto" w:hAnsi="Roboto"/>
        </w:rPr>
        <w:t xml:space="preserve">., </w:t>
      </w:r>
      <w:proofErr w:type="gramStart"/>
      <w:r w:rsidRPr="00144FFD">
        <w:rPr>
          <w:rFonts w:ascii="Roboto" w:hAnsi="Roboto"/>
        </w:rPr>
        <w:t>para</w:t>
      </w:r>
      <w:proofErr w:type="gramEnd"/>
      <w:r w:rsidRPr="00144FFD">
        <w:rPr>
          <w:rFonts w:ascii="Roboto" w:hAnsi="Roboto"/>
        </w:rPr>
        <w:t>. 14.</w:t>
      </w:r>
    </w:p>
  </w:footnote>
  <w:footnote w:id="24">
    <w:p w14:paraId="2DE3BCF6" w14:textId="77777777" w:rsidR="00183605" w:rsidRPr="00144FFD" w:rsidRDefault="00183605" w:rsidP="00410094">
      <w:pPr>
        <w:pStyle w:val="FootnoteText"/>
        <w:jc w:val="both"/>
        <w:rPr>
          <w:rFonts w:ascii="Roboto" w:hAnsi="Roboto"/>
          <w:lang w:val="en-US"/>
        </w:rPr>
      </w:pPr>
      <w:r w:rsidRPr="00144FFD">
        <w:rPr>
          <w:rStyle w:val="FootnoteReference"/>
          <w:rFonts w:ascii="Roboto" w:hAnsi="Roboto"/>
        </w:rPr>
        <w:footnoteRef/>
      </w:r>
      <w:r w:rsidRPr="00144FFD">
        <w:rPr>
          <w:rFonts w:ascii="Roboto" w:hAnsi="Roboto"/>
        </w:rPr>
        <w:t xml:space="preserve"> Article 322 provides that any public official “who arrests, imprisons or detains a person in circumstances other than those stipulated by law” is liable to be imprisoned for up to seven years, or ten years if the offending official was wearing an official uniform without permission to do so.</w:t>
      </w:r>
    </w:p>
  </w:footnote>
  <w:footnote w:id="25">
    <w:p w14:paraId="14D4FDAA" w14:textId="095FC983" w:rsidR="00183605" w:rsidRPr="00144FFD" w:rsidRDefault="00183605" w:rsidP="00410094">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Follow up report of the State party, </w:t>
      </w:r>
      <w:r w:rsidRPr="00144FFD">
        <w:rPr>
          <w:rFonts w:ascii="Roboto" w:hAnsi="Roboto"/>
          <w:i/>
        </w:rPr>
        <w:t xml:space="preserve">op. </w:t>
      </w:r>
      <w:proofErr w:type="spellStart"/>
      <w:r w:rsidRPr="00144FFD">
        <w:rPr>
          <w:rFonts w:ascii="Roboto" w:hAnsi="Roboto"/>
          <w:i/>
        </w:rPr>
        <w:t>cit</w:t>
      </w:r>
      <w:proofErr w:type="spellEnd"/>
      <w:r w:rsidRPr="00144FFD">
        <w:rPr>
          <w:rFonts w:ascii="Roboto" w:hAnsi="Roboto"/>
        </w:rPr>
        <w:t xml:space="preserve">, </w:t>
      </w:r>
      <w:proofErr w:type="gramStart"/>
      <w:r w:rsidRPr="00144FFD">
        <w:rPr>
          <w:rFonts w:ascii="Roboto" w:hAnsi="Roboto"/>
        </w:rPr>
        <w:t>para</w:t>
      </w:r>
      <w:proofErr w:type="gramEnd"/>
      <w:r w:rsidRPr="00144FFD">
        <w:rPr>
          <w:rFonts w:ascii="Roboto" w:hAnsi="Roboto"/>
        </w:rPr>
        <w:t>. 19.</w:t>
      </w:r>
    </w:p>
  </w:footnote>
  <w:footnote w:id="26">
    <w:p w14:paraId="4A14237F" w14:textId="1C3D37A4" w:rsidR="00183605" w:rsidRPr="00144FFD" w:rsidRDefault="00183605" w:rsidP="00410094">
      <w:pPr>
        <w:pStyle w:val="FootnoteText"/>
        <w:jc w:val="both"/>
        <w:rPr>
          <w:rFonts w:ascii="Roboto" w:hAnsi="Roboto"/>
          <w:lang w:val="en-US"/>
        </w:rPr>
      </w:pPr>
      <w:r w:rsidRPr="00144FFD">
        <w:rPr>
          <w:rStyle w:val="FootnoteReference"/>
          <w:rFonts w:ascii="Roboto" w:hAnsi="Roboto"/>
        </w:rPr>
        <w:footnoteRef/>
      </w:r>
      <w:r w:rsidRPr="00144FFD">
        <w:rPr>
          <w:rFonts w:ascii="Roboto" w:hAnsi="Roboto"/>
        </w:rPr>
        <w:t xml:space="preserve"> Concluding observations, </w:t>
      </w:r>
      <w:r w:rsidRPr="00144FFD">
        <w:rPr>
          <w:rFonts w:ascii="Roboto" w:hAnsi="Roboto"/>
          <w:i/>
        </w:rPr>
        <w:t xml:space="preserve">op. </w:t>
      </w:r>
      <w:proofErr w:type="spellStart"/>
      <w:r w:rsidRPr="00144FFD">
        <w:rPr>
          <w:rFonts w:ascii="Roboto" w:hAnsi="Roboto"/>
          <w:i/>
        </w:rPr>
        <w:t>cit</w:t>
      </w:r>
      <w:proofErr w:type="spellEnd"/>
      <w:r w:rsidRPr="00144FFD">
        <w:rPr>
          <w:rFonts w:ascii="Roboto" w:hAnsi="Roboto"/>
        </w:rPr>
        <w:t xml:space="preserve">, </w:t>
      </w:r>
      <w:proofErr w:type="gramStart"/>
      <w:r w:rsidRPr="00144FFD">
        <w:rPr>
          <w:rFonts w:ascii="Roboto" w:hAnsi="Roboto"/>
        </w:rPr>
        <w:t>para</w:t>
      </w:r>
      <w:proofErr w:type="gramEnd"/>
      <w:r w:rsidRPr="00144FFD">
        <w:rPr>
          <w:rFonts w:ascii="Roboto" w:hAnsi="Roboto"/>
        </w:rPr>
        <w:t>. 13.</w:t>
      </w:r>
    </w:p>
  </w:footnote>
  <w:footnote w:id="27">
    <w:p w14:paraId="557784A1" w14:textId="77777777" w:rsidR="00183605" w:rsidRPr="00144FFD" w:rsidRDefault="00183605" w:rsidP="00544976">
      <w:pPr>
        <w:pStyle w:val="FootnoteText"/>
        <w:jc w:val="both"/>
        <w:rPr>
          <w:rFonts w:ascii="Roboto" w:hAnsi="Roboto"/>
          <w:lang w:val="en-US"/>
        </w:rPr>
      </w:pPr>
      <w:r w:rsidRPr="00144FFD">
        <w:rPr>
          <w:rStyle w:val="FootnoteReference"/>
          <w:rFonts w:ascii="Roboto" w:hAnsi="Roboto"/>
        </w:rPr>
        <w:footnoteRef/>
      </w:r>
      <w:r w:rsidRPr="00144FFD">
        <w:rPr>
          <w:rFonts w:ascii="Roboto" w:hAnsi="Roboto"/>
        </w:rPr>
        <w:t xml:space="preserve"> Follow up report of the State party, </w:t>
      </w:r>
      <w:r w:rsidRPr="00144FFD">
        <w:rPr>
          <w:rFonts w:ascii="Roboto" w:hAnsi="Roboto"/>
          <w:i/>
        </w:rPr>
        <w:t>op. cit</w:t>
      </w:r>
      <w:r w:rsidRPr="00144FFD">
        <w:rPr>
          <w:rFonts w:ascii="Roboto" w:hAnsi="Roboto"/>
        </w:rPr>
        <w:t xml:space="preserve">., </w:t>
      </w:r>
      <w:proofErr w:type="gramStart"/>
      <w:r w:rsidRPr="00144FFD">
        <w:rPr>
          <w:rFonts w:ascii="Roboto" w:hAnsi="Roboto"/>
        </w:rPr>
        <w:t>para</w:t>
      </w:r>
      <w:proofErr w:type="gramEnd"/>
      <w:r w:rsidRPr="00144FFD">
        <w:rPr>
          <w:rFonts w:ascii="Roboto" w:hAnsi="Roboto"/>
        </w:rPr>
        <w:t>. 23.</w:t>
      </w:r>
    </w:p>
  </w:footnote>
  <w:footnote w:id="28">
    <w:p w14:paraId="276D33C7" w14:textId="042A1F99" w:rsidR="00183605" w:rsidRPr="00144FFD" w:rsidRDefault="00183605" w:rsidP="00544976">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The text is available here: http://ar.parliament.iq/2019/06/30/%d9%82%d8%a7%d9%86%d9%88%d9%86-%d8%ad%d9%85%d8%a7%d9%8a%d8%a9-%d8%a7%d9%84%d8%a7%d8%b4%d8%ae%d8%a7%d8%b5-%d9%85%d9%86-%d8%a7%d9%84%d8%a7%d8%ae%d8%aa%d9%81%d8%a7%d8%a1-%d8%a7%d9%84%d9%82%d8%b3%d8%b1/ (accessed on 3 March 2020).</w:t>
      </w:r>
    </w:p>
  </w:footnote>
  <w:footnote w:id="29">
    <w:p w14:paraId="0EF8A4AA" w14:textId="78CEBC6A" w:rsidR="00183605" w:rsidRPr="00144FFD" w:rsidRDefault="00183605" w:rsidP="00544976">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MENA Rights Group obtained a copy of the amended draft ED law from the UNAMI.</w:t>
      </w:r>
    </w:p>
  </w:footnote>
  <w:footnote w:id="30">
    <w:p w14:paraId="0988E830" w14:textId="77777777" w:rsidR="00183605" w:rsidRPr="00144FFD" w:rsidRDefault="00183605" w:rsidP="00544976">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Follow up report of the State party, </w:t>
      </w:r>
      <w:r w:rsidRPr="00144FFD">
        <w:rPr>
          <w:rFonts w:ascii="Roboto" w:hAnsi="Roboto"/>
          <w:i/>
        </w:rPr>
        <w:t>op. cit</w:t>
      </w:r>
      <w:r w:rsidRPr="00144FFD">
        <w:rPr>
          <w:rFonts w:ascii="Roboto" w:hAnsi="Roboto"/>
        </w:rPr>
        <w:t>. paras. 24-26.</w:t>
      </w:r>
    </w:p>
  </w:footnote>
  <w:footnote w:id="31">
    <w:p w14:paraId="6527FEA9" w14:textId="5E532D21" w:rsidR="00183605" w:rsidRPr="00144FFD" w:rsidRDefault="00183605" w:rsidP="00410094">
      <w:pPr>
        <w:pStyle w:val="FootnoteText"/>
        <w:jc w:val="both"/>
        <w:rPr>
          <w:rFonts w:ascii="Roboto" w:hAnsi="Roboto"/>
          <w:lang w:val="en-US"/>
        </w:rPr>
      </w:pPr>
      <w:r w:rsidRPr="00144FFD">
        <w:rPr>
          <w:rStyle w:val="FootnoteReference"/>
          <w:rFonts w:ascii="Roboto" w:hAnsi="Roboto"/>
        </w:rPr>
        <w:footnoteRef/>
      </w:r>
      <w:r w:rsidRPr="00144FFD">
        <w:rPr>
          <w:rFonts w:ascii="Roboto" w:hAnsi="Roboto"/>
        </w:rPr>
        <w:t xml:space="preserve"> Concluding observations, </w:t>
      </w:r>
      <w:r w:rsidRPr="00144FFD">
        <w:rPr>
          <w:rFonts w:ascii="Roboto" w:hAnsi="Roboto"/>
          <w:i/>
        </w:rPr>
        <w:t xml:space="preserve">op. </w:t>
      </w:r>
      <w:proofErr w:type="spellStart"/>
      <w:r w:rsidRPr="00144FFD">
        <w:rPr>
          <w:rFonts w:ascii="Roboto" w:hAnsi="Roboto"/>
          <w:i/>
        </w:rPr>
        <w:t>cit</w:t>
      </w:r>
      <w:proofErr w:type="spellEnd"/>
      <w:r w:rsidRPr="00144FFD">
        <w:rPr>
          <w:rFonts w:ascii="Roboto" w:hAnsi="Roboto"/>
        </w:rPr>
        <w:t xml:space="preserve">, </w:t>
      </w:r>
      <w:proofErr w:type="gramStart"/>
      <w:r w:rsidRPr="00144FFD">
        <w:rPr>
          <w:rFonts w:ascii="Roboto" w:hAnsi="Roboto"/>
        </w:rPr>
        <w:t>para</w:t>
      </w:r>
      <w:proofErr w:type="gramEnd"/>
      <w:r w:rsidRPr="00144FFD">
        <w:rPr>
          <w:rFonts w:ascii="Roboto" w:hAnsi="Roboto"/>
        </w:rPr>
        <w:t>. 11.</w:t>
      </w:r>
    </w:p>
  </w:footnote>
  <w:footnote w:id="32">
    <w:p w14:paraId="4A618D75" w14:textId="6E083B9A" w:rsidR="00183605" w:rsidRPr="00144FFD" w:rsidRDefault="00183605" w:rsidP="00410094">
      <w:pPr>
        <w:pStyle w:val="FootnoteText"/>
        <w:jc w:val="both"/>
        <w:rPr>
          <w:rStyle w:val="FootnoteReference"/>
          <w:rFonts w:ascii="Roboto" w:hAnsi="Roboto"/>
        </w:rPr>
      </w:pPr>
      <w:r w:rsidRPr="00144FFD">
        <w:rPr>
          <w:rStyle w:val="FootnoteReference"/>
          <w:rFonts w:ascii="Roboto" w:hAnsi="Roboto"/>
        </w:rPr>
        <w:footnoteRef/>
      </w:r>
      <w:r w:rsidRPr="00144FFD">
        <w:rPr>
          <w:rFonts w:ascii="Roboto" w:hAnsi="Roboto"/>
        </w:rPr>
        <w:t xml:space="preserve"> Iraq: Secret Detention, No Recourse, </w:t>
      </w:r>
      <w:r w:rsidRPr="00144FFD">
        <w:rPr>
          <w:rFonts w:ascii="Roboto" w:hAnsi="Roboto"/>
          <w:i/>
        </w:rPr>
        <w:t>op. cit.</w:t>
      </w:r>
    </w:p>
  </w:footnote>
  <w:footnote w:id="33">
    <w:p w14:paraId="1B7CA935" w14:textId="77777777" w:rsidR="00183605" w:rsidRPr="00144FFD" w:rsidRDefault="00183605" w:rsidP="00410094">
      <w:pPr>
        <w:pStyle w:val="FootnoteText"/>
        <w:jc w:val="both"/>
        <w:rPr>
          <w:rFonts w:ascii="Roboto" w:hAnsi="Roboto"/>
          <w:lang w:val="en-US"/>
        </w:rPr>
      </w:pPr>
      <w:r w:rsidRPr="00144FFD">
        <w:rPr>
          <w:rStyle w:val="FootnoteReference"/>
          <w:rFonts w:ascii="Roboto" w:hAnsi="Roboto"/>
        </w:rPr>
        <w:footnoteRef/>
      </w:r>
      <w:r w:rsidRPr="00144FFD">
        <w:rPr>
          <w:rFonts w:ascii="Roboto" w:hAnsi="Roboto"/>
        </w:rPr>
        <w:t xml:space="preserve"> Committee on Enforced Disappearances, </w:t>
      </w:r>
      <w:r w:rsidRPr="00144FFD">
        <w:rPr>
          <w:rFonts w:ascii="Roboto" w:hAnsi="Roboto"/>
          <w:i/>
        </w:rPr>
        <w:t>Concluding observations on the report submitted by Tunisia</w:t>
      </w:r>
      <w:r w:rsidRPr="00144FFD">
        <w:rPr>
          <w:rFonts w:ascii="Roboto" w:hAnsi="Roboto"/>
        </w:rPr>
        <w:t>, CED/C/TUN/CO/1, 25 May 2016, para. 15 (a).</w:t>
      </w:r>
    </w:p>
  </w:footnote>
  <w:footnote w:id="34">
    <w:p w14:paraId="187418B8" w14:textId="26A32D0F" w:rsidR="00183605" w:rsidRPr="00144FFD" w:rsidRDefault="00183605" w:rsidP="00410094">
      <w:pPr>
        <w:pStyle w:val="FootnoteText"/>
        <w:jc w:val="both"/>
        <w:rPr>
          <w:rFonts w:ascii="Roboto" w:hAnsi="Roboto"/>
          <w:lang w:val="en-US"/>
        </w:rPr>
      </w:pPr>
      <w:r w:rsidRPr="00144FFD">
        <w:rPr>
          <w:rStyle w:val="FootnoteReference"/>
          <w:rFonts w:ascii="Roboto" w:hAnsi="Roboto"/>
        </w:rPr>
        <w:footnoteRef/>
      </w:r>
      <w:r w:rsidRPr="00144FFD">
        <w:rPr>
          <w:rFonts w:ascii="Roboto" w:hAnsi="Roboto"/>
        </w:rPr>
        <w:t xml:space="preserve"> </w:t>
      </w:r>
      <w:r w:rsidR="008E73EC" w:rsidRPr="00144FFD">
        <w:rPr>
          <w:rFonts w:ascii="Roboto" w:hAnsi="Roboto"/>
        </w:rPr>
        <w:t xml:space="preserve">Concluding observations, </w:t>
      </w:r>
      <w:r w:rsidR="008E73EC" w:rsidRPr="00144FFD">
        <w:rPr>
          <w:rFonts w:ascii="Roboto" w:hAnsi="Roboto"/>
          <w:i/>
        </w:rPr>
        <w:t>op. cit</w:t>
      </w:r>
      <w:r w:rsidR="008E73EC" w:rsidRPr="00144FFD">
        <w:rPr>
          <w:rFonts w:ascii="Roboto" w:hAnsi="Roboto"/>
        </w:rPr>
        <w:t>.</w:t>
      </w:r>
      <w:r w:rsidRPr="00144FFD">
        <w:rPr>
          <w:rFonts w:ascii="Roboto" w:hAnsi="Roboto"/>
        </w:rPr>
        <w:t xml:space="preserve">, </w:t>
      </w:r>
      <w:proofErr w:type="gramStart"/>
      <w:r w:rsidRPr="00144FFD">
        <w:rPr>
          <w:rFonts w:ascii="Roboto" w:hAnsi="Roboto"/>
        </w:rPr>
        <w:t>para</w:t>
      </w:r>
      <w:proofErr w:type="gramEnd"/>
      <w:r w:rsidRPr="00144FFD">
        <w:rPr>
          <w:rFonts w:ascii="Roboto" w:hAnsi="Roboto"/>
        </w:rPr>
        <w:t>. 29.</w:t>
      </w:r>
    </w:p>
  </w:footnote>
  <w:footnote w:id="35">
    <w:p w14:paraId="38E502BE" w14:textId="77777777" w:rsidR="00183605" w:rsidRPr="00144FFD" w:rsidRDefault="00183605" w:rsidP="00410094">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Under article 122 of the Code of Criminal Procedures, arrests may be carried out in the absence of a warrant where: “a) the offence was committed in front of witnesses or b) if the person has escaped after being lawfully arrested by the authorities; c) the person has been sentenced in his or her absence to a penalty restricting his or her freedom; or d) the person is found in a public place in a clear state of intoxication or confusion or has lost his or her reason.”</w:t>
      </w:r>
    </w:p>
  </w:footnote>
  <w:footnote w:id="36">
    <w:p w14:paraId="44A6F9D5" w14:textId="5F1A8A56" w:rsidR="00183605" w:rsidRPr="00144FFD" w:rsidRDefault="00183605" w:rsidP="00410094">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UNAMI/OHCHR, </w:t>
      </w:r>
      <w:r w:rsidRPr="00144FFD">
        <w:rPr>
          <w:rFonts w:ascii="Roboto" w:hAnsi="Roboto"/>
          <w:i/>
        </w:rPr>
        <w:t>Report on the Death Penalty in Iraq</w:t>
      </w:r>
      <w:r w:rsidRPr="00144FFD">
        <w:rPr>
          <w:rFonts w:ascii="Roboto" w:hAnsi="Roboto"/>
        </w:rPr>
        <w:t xml:space="preserve">, October 2014, p. 11. </w:t>
      </w:r>
    </w:p>
  </w:footnote>
  <w:footnote w:id="37">
    <w:p w14:paraId="236C0C3D" w14:textId="77777777" w:rsidR="00183605" w:rsidRPr="00144FFD" w:rsidRDefault="00183605" w:rsidP="00A730AA">
      <w:pPr>
        <w:pStyle w:val="FootnoteText"/>
        <w:rPr>
          <w:rFonts w:ascii="Roboto" w:hAnsi="Roboto"/>
        </w:rPr>
      </w:pPr>
      <w:r w:rsidRPr="00144FFD">
        <w:rPr>
          <w:rStyle w:val="FootnoteReference"/>
          <w:rFonts w:ascii="Roboto" w:hAnsi="Roboto"/>
        </w:rPr>
        <w:footnoteRef/>
      </w:r>
      <w:r w:rsidRPr="00144FFD">
        <w:rPr>
          <w:rFonts w:ascii="Roboto" w:hAnsi="Roboto"/>
        </w:rPr>
        <w:t xml:space="preserve"> U.S. Department of State</w:t>
      </w:r>
      <w:r w:rsidRPr="00144FFD">
        <w:rPr>
          <w:rFonts w:ascii="Roboto" w:hAnsi="Roboto"/>
          <w:i/>
        </w:rPr>
        <w:t xml:space="preserve">, Iraq 2018, human rights report, </w:t>
      </w:r>
      <w:r w:rsidRPr="00144FFD">
        <w:rPr>
          <w:rFonts w:ascii="Roboto" w:hAnsi="Roboto"/>
        </w:rPr>
        <w:t>p. 13.</w:t>
      </w:r>
    </w:p>
  </w:footnote>
  <w:footnote w:id="38">
    <w:p w14:paraId="031E415A" w14:textId="77777777" w:rsidR="00183605" w:rsidRPr="00144FFD" w:rsidRDefault="00183605" w:rsidP="00A730AA">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Report on the Death Penalty in Iraq</w:t>
      </w:r>
      <w:r w:rsidRPr="00144FFD">
        <w:rPr>
          <w:rFonts w:ascii="Roboto" w:hAnsi="Roboto"/>
          <w:i/>
        </w:rPr>
        <w:t>, op. cit.,</w:t>
      </w:r>
      <w:r w:rsidRPr="00144FFD">
        <w:rPr>
          <w:rFonts w:ascii="Roboto" w:hAnsi="Roboto"/>
        </w:rPr>
        <w:t xml:space="preserve"> p. 12.</w:t>
      </w:r>
    </w:p>
  </w:footnote>
  <w:footnote w:id="39">
    <w:p w14:paraId="54CB2CCE" w14:textId="77777777" w:rsidR="00183605" w:rsidRPr="00144FFD" w:rsidRDefault="00183605" w:rsidP="00410094">
      <w:pPr>
        <w:pStyle w:val="FootnoteText"/>
        <w:jc w:val="both"/>
        <w:rPr>
          <w:rFonts w:ascii="Roboto" w:hAnsi="Roboto"/>
          <w:lang w:val="en-US"/>
        </w:rPr>
      </w:pPr>
      <w:r w:rsidRPr="00144FFD">
        <w:rPr>
          <w:rStyle w:val="FootnoteReference"/>
          <w:rFonts w:ascii="Roboto" w:hAnsi="Roboto"/>
        </w:rPr>
        <w:footnoteRef/>
      </w:r>
      <w:r w:rsidRPr="00144FFD">
        <w:rPr>
          <w:rFonts w:ascii="Roboto" w:hAnsi="Roboto"/>
        </w:rPr>
        <w:t xml:space="preserve"> Human Rights Watch, </w:t>
      </w:r>
      <w:r w:rsidRPr="00144FFD">
        <w:rPr>
          <w:rFonts w:ascii="Roboto" w:hAnsi="Roboto"/>
          <w:i/>
        </w:rPr>
        <w:t>Iraq: Judges Disregard Torture Allegations</w:t>
      </w:r>
      <w:r w:rsidRPr="00144FFD">
        <w:rPr>
          <w:rFonts w:ascii="Roboto" w:hAnsi="Roboto"/>
        </w:rPr>
        <w:t xml:space="preserve">, 31 July 2018, </w:t>
      </w:r>
      <w:hyperlink r:id="rId5" w:history="1">
        <w:r w:rsidRPr="00144FFD">
          <w:rPr>
            <w:rStyle w:val="Hyperlink"/>
            <w:rFonts w:ascii="Roboto" w:hAnsi="Roboto"/>
          </w:rPr>
          <w:t>https://www.hrw.org/news/2018/07/31/iraq-judges-disregard-torture-allegations</w:t>
        </w:r>
      </w:hyperlink>
      <w:r w:rsidRPr="00144FFD">
        <w:rPr>
          <w:rFonts w:ascii="Roboto" w:hAnsi="Roboto"/>
        </w:rPr>
        <w:t xml:space="preserve"> (accessed 24 February 2020).</w:t>
      </w:r>
    </w:p>
  </w:footnote>
  <w:footnote w:id="40">
    <w:p w14:paraId="1182BF2B" w14:textId="5E0C61C8" w:rsidR="00183605" w:rsidRPr="00144FFD" w:rsidRDefault="00183605" w:rsidP="00410094">
      <w:pPr>
        <w:pStyle w:val="FootnoteText"/>
        <w:jc w:val="both"/>
        <w:rPr>
          <w:rFonts w:ascii="Roboto" w:hAnsi="Roboto"/>
          <w:lang w:val="en-US"/>
        </w:rPr>
      </w:pPr>
      <w:r w:rsidRPr="00144FFD">
        <w:rPr>
          <w:rStyle w:val="FootnoteReference"/>
          <w:rFonts w:ascii="Roboto" w:hAnsi="Roboto"/>
        </w:rPr>
        <w:footnoteRef/>
      </w:r>
      <w:r w:rsidRPr="00144FFD">
        <w:rPr>
          <w:rFonts w:ascii="Roboto" w:hAnsi="Roboto"/>
        </w:rPr>
        <w:t xml:space="preserve"> Human Rights Council</w:t>
      </w:r>
      <w:r w:rsidRPr="00144FFD">
        <w:rPr>
          <w:rFonts w:ascii="Roboto" w:hAnsi="Roboto"/>
          <w:i/>
        </w:rPr>
        <w:t>, Report of the Special Rapporteur on extrajudicial, summary or arbitrary executions on her mission to Iraq</w:t>
      </w:r>
      <w:r w:rsidRPr="00144FFD">
        <w:rPr>
          <w:rFonts w:ascii="Roboto" w:hAnsi="Roboto"/>
        </w:rPr>
        <w:t xml:space="preserve">, 5 June 2018, A/HRC/38/44/Add.1, </w:t>
      </w:r>
      <w:proofErr w:type="gramStart"/>
      <w:r w:rsidRPr="00144FFD">
        <w:rPr>
          <w:rFonts w:ascii="Roboto" w:hAnsi="Roboto"/>
        </w:rPr>
        <w:t>para</w:t>
      </w:r>
      <w:proofErr w:type="gramEnd"/>
      <w:r w:rsidRPr="00144FFD">
        <w:rPr>
          <w:rFonts w:ascii="Roboto" w:hAnsi="Roboto"/>
        </w:rPr>
        <w:t xml:space="preserve">. 47. </w:t>
      </w:r>
    </w:p>
  </w:footnote>
  <w:footnote w:id="41">
    <w:p w14:paraId="2B8FDAB9" w14:textId="77777777" w:rsidR="00183605" w:rsidRPr="00144FFD" w:rsidRDefault="00183605" w:rsidP="00410094">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Concluding observations, </w:t>
      </w:r>
      <w:r w:rsidRPr="00144FFD">
        <w:rPr>
          <w:rFonts w:ascii="Roboto" w:hAnsi="Roboto"/>
          <w:i/>
        </w:rPr>
        <w:t xml:space="preserve">op. </w:t>
      </w:r>
      <w:proofErr w:type="spellStart"/>
      <w:r w:rsidRPr="00144FFD">
        <w:rPr>
          <w:rFonts w:ascii="Roboto" w:hAnsi="Roboto"/>
          <w:i/>
        </w:rPr>
        <w:t>cit</w:t>
      </w:r>
      <w:proofErr w:type="spellEnd"/>
      <w:r w:rsidRPr="00144FFD">
        <w:rPr>
          <w:rFonts w:ascii="Roboto" w:hAnsi="Roboto"/>
        </w:rPr>
        <w:t xml:space="preserve">, </w:t>
      </w:r>
      <w:proofErr w:type="gramStart"/>
      <w:r w:rsidRPr="00144FFD">
        <w:rPr>
          <w:rFonts w:ascii="Roboto" w:hAnsi="Roboto"/>
        </w:rPr>
        <w:t>para</w:t>
      </w:r>
      <w:proofErr w:type="gramEnd"/>
      <w:r w:rsidRPr="00144FFD">
        <w:rPr>
          <w:rFonts w:ascii="Roboto" w:hAnsi="Roboto"/>
        </w:rPr>
        <w:t>. 29 (b).</w:t>
      </w:r>
    </w:p>
  </w:footnote>
  <w:footnote w:id="42">
    <w:p w14:paraId="1346D214" w14:textId="748EF9EF" w:rsidR="00183605" w:rsidRPr="00144FFD" w:rsidRDefault="00183605" w:rsidP="00410094">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Follow up report of the State party, </w:t>
      </w:r>
      <w:r w:rsidRPr="00144FFD">
        <w:rPr>
          <w:rFonts w:ascii="Roboto" w:hAnsi="Roboto"/>
          <w:i/>
        </w:rPr>
        <w:t xml:space="preserve">op. </w:t>
      </w:r>
      <w:proofErr w:type="spellStart"/>
      <w:r w:rsidRPr="00144FFD">
        <w:rPr>
          <w:rFonts w:ascii="Roboto" w:hAnsi="Roboto"/>
          <w:i/>
        </w:rPr>
        <w:t>cit</w:t>
      </w:r>
      <w:proofErr w:type="spellEnd"/>
      <w:proofErr w:type="gramStart"/>
      <w:r w:rsidRPr="00144FFD">
        <w:rPr>
          <w:rFonts w:ascii="Roboto" w:hAnsi="Roboto"/>
        </w:rPr>
        <w:t>,</w:t>
      </w:r>
      <w:r w:rsidRPr="00144FFD">
        <w:rPr>
          <w:rFonts w:ascii="Roboto" w:hAnsi="Roboto"/>
          <w:i/>
        </w:rPr>
        <w:t>,</w:t>
      </w:r>
      <w:proofErr w:type="gramEnd"/>
      <w:r w:rsidRPr="00144FFD">
        <w:rPr>
          <w:rFonts w:ascii="Roboto" w:hAnsi="Roboto"/>
          <w:i/>
        </w:rPr>
        <w:t xml:space="preserve"> </w:t>
      </w:r>
      <w:r w:rsidRPr="00144FFD">
        <w:rPr>
          <w:rFonts w:ascii="Roboto" w:hAnsi="Roboto"/>
        </w:rPr>
        <w:t>para. 80.</w:t>
      </w:r>
    </w:p>
  </w:footnote>
  <w:footnote w:id="43">
    <w:p w14:paraId="1F34C75E" w14:textId="3CA4C875" w:rsidR="00183605" w:rsidRPr="00144FFD" w:rsidRDefault="00183605" w:rsidP="00410094">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United States Department of State, </w:t>
      </w:r>
      <w:r w:rsidRPr="00144FFD">
        <w:rPr>
          <w:rFonts w:ascii="Roboto" w:hAnsi="Roboto"/>
          <w:i/>
          <w:iCs/>
        </w:rPr>
        <w:t>2016 Country Reports on Human Rights Practices - Iraq</w:t>
      </w:r>
      <w:r w:rsidRPr="00144FFD">
        <w:rPr>
          <w:rFonts w:ascii="Roboto" w:hAnsi="Roboto"/>
        </w:rPr>
        <w:t>, 3 March 2017</w:t>
      </w:r>
      <w:r w:rsidR="00144FFD" w:rsidRPr="00144FFD">
        <w:rPr>
          <w:rFonts w:ascii="Roboto" w:hAnsi="Roboto"/>
        </w:rPr>
        <w:t>, p. 8</w:t>
      </w:r>
      <w:r w:rsidRPr="00144FFD">
        <w:rPr>
          <w:rFonts w:ascii="Roboto" w:hAnsi="Roboto"/>
        </w:rPr>
        <w:t>.</w:t>
      </w:r>
    </w:p>
  </w:footnote>
  <w:footnote w:id="44">
    <w:p w14:paraId="46D13298" w14:textId="77777777" w:rsidR="00183605" w:rsidRPr="00144FFD" w:rsidRDefault="00183605" w:rsidP="00410094">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Human Rights Watch</w:t>
      </w:r>
      <w:r w:rsidRPr="00144FFD">
        <w:rPr>
          <w:rFonts w:ascii="Roboto" w:hAnsi="Roboto"/>
          <w:i/>
        </w:rPr>
        <w:t xml:space="preserve">, Iraq: Intelligence Agency Admits Holding Hundreds </w:t>
      </w:r>
      <w:proofErr w:type="gramStart"/>
      <w:r w:rsidRPr="00144FFD">
        <w:rPr>
          <w:rFonts w:ascii="Roboto" w:hAnsi="Roboto"/>
          <w:i/>
        </w:rPr>
        <w:t>Despite</w:t>
      </w:r>
      <w:proofErr w:type="gramEnd"/>
      <w:r w:rsidRPr="00144FFD">
        <w:rPr>
          <w:rFonts w:ascii="Roboto" w:hAnsi="Roboto"/>
          <w:i/>
        </w:rPr>
        <w:t xml:space="preserve"> Previous Denials, </w:t>
      </w:r>
      <w:r w:rsidRPr="00144FFD">
        <w:rPr>
          <w:rFonts w:ascii="Roboto" w:hAnsi="Roboto"/>
        </w:rPr>
        <w:t xml:space="preserve">22 July 2018, </w:t>
      </w:r>
      <w:hyperlink r:id="rId6" w:history="1">
        <w:r w:rsidRPr="00144FFD">
          <w:rPr>
            <w:rStyle w:val="Hyperlink"/>
            <w:rFonts w:ascii="Roboto" w:hAnsi="Roboto"/>
          </w:rPr>
          <w:t>https://www.hrw.org/news/2018/07/22/iraq-intelligence-agency-admits-holding-hundreds-despite-previous-denials</w:t>
        </w:r>
      </w:hyperlink>
      <w:r w:rsidRPr="00144FFD">
        <w:rPr>
          <w:rFonts w:ascii="Roboto" w:hAnsi="Roboto"/>
        </w:rPr>
        <w:t xml:space="preserve"> (accessed 24 February 2020).</w:t>
      </w:r>
    </w:p>
  </w:footnote>
  <w:footnote w:id="45">
    <w:p w14:paraId="452682CC" w14:textId="77777777" w:rsidR="00183605" w:rsidRPr="00144FFD" w:rsidRDefault="00183605" w:rsidP="00410094">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Reuters, </w:t>
      </w:r>
      <w:r w:rsidRPr="00144FFD">
        <w:rPr>
          <w:rFonts w:ascii="Roboto" w:hAnsi="Roboto"/>
          <w:i/>
        </w:rPr>
        <w:t xml:space="preserve">Iraq's Shi'ite militias formally inducted into security forces, </w:t>
      </w:r>
      <w:r w:rsidRPr="00144FFD">
        <w:rPr>
          <w:rFonts w:ascii="Roboto" w:hAnsi="Roboto"/>
        </w:rPr>
        <w:t xml:space="preserve">8 March 2018 </w:t>
      </w:r>
      <w:hyperlink r:id="rId7" w:history="1">
        <w:r w:rsidRPr="00144FFD">
          <w:rPr>
            <w:rStyle w:val="Hyperlink"/>
            <w:rFonts w:ascii="Roboto" w:hAnsi="Roboto"/>
          </w:rPr>
          <w:t>https://www.reuters.com/article/us-mideast-crisis-iraq-militias/iraqs-shiite-militias-formally-inducted-into-security-forces-idUSKCN1GK354</w:t>
        </w:r>
      </w:hyperlink>
      <w:r w:rsidRPr="00144FFD">
        <w:rPr>
          <w:rFonts w:ascii="Roboto" w:hAnsi="Roboto"/>
        </w:rPr>
        <w:t xml:space="preserve"> (accessed 2 March 2020).</w:t>
      </w:r>
    </w:p>
  </w:footnote>
  <w:footnote w:id="46">
    <w:p w14:paraId="27894FE2" w14:textId="7A869F05" w:rsidR="00183605" w:rsidRPr="00144FFD" w:rsidRDefault="00183605">
      <w:pPr>
        <w:pStyle w:val="FootnoteText"/>
        <w:rPr>
          <w:rFonts w:ascii="Roboto" w:hAnsi="Roboto"/>
        </w:rPr>
      </w:pPr>
      <w:r w:rsidRPr="00144FFD">
        <w:rPr>
          <w:rStyle w:val="FootnoteReference"/>
          <w:rFonts w:ascii="Roboto" w:hAnsi="Roboto"/>
        </w:rPr>
        <w:footnoteRef/>
      </w:r>
      <w:r w:rsidRPr="00144FFD">
        <w:rPr>
          <w:rFonts w:ascii="Roboto" w:hAnsi="Roboto"/>
          <w:i/>
        </w:rPr>
        <w:t xml:space="preserve"> </w:t>
      </w:r>
      <w:r w:rsidRPr="00144FFD">
        <w:rPr>
          <w:rFonts w:ascii="Roboto" w:hAnsi="Roboto"/>
        </w:rPr>
        <w:t xml:space="preserve">Iraq 2018, human rights report, </w:t>
      </w:r>
      <w:r w:rsidRPr="00144FFD">
        <w:rPr>
          <w:rFonts w:ascii="Roboto" w:hAnsi="Roboto"/>
          <w:i/>
        </w:rPr>
        <w:t>op. cit</w:t>
      </w:r>
      <w:r w:rsidRPr="00144FFD">
        <w:rPr>
          <w:rFonts w:ascii="Roboto" w:hAnsi="Roboto"/>
        </w:rPr>
        <w:t>., p. 24.</w:t>
      </w:r>
    </w:p>
  </w:footnote>
  <w:footnote w:id="47">
    <w:p w14:paraId="78BFA961" w14:textId="20D0C9CE" w:rsidR="00183605" w:rsidRPr="00144FFD" w:rsidRDefault="00183605" w:rsidP="00410094">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w:t>
      </w:r>
      <w:proofErr w:type="spellStart"/>
      <w:r w:rsidRPr="00144FFD">
        <w:rPr>
          <w:rFonts w:ascii="Roboto" w:hAnsi="Roboto"/>
          <w:i/>
        </w:rPr>
        <w:t>Ibidem</w:t>
      </w:r>
      <w:proofErr w:type="spellEnd"/>
      <w:r w:rsidRPr="00144FFD">
        <w:rPr>
          <w:rFonts w:ascii="Roboto" w:hAnsi="Roboto"/>
        </w:rPr>
        <w:t>, p. 15.</w:t>
      </w:r>
    </w:p>
  </w:footnote>
  <w:footnote w:id="48">
    <w:p w14:paraId="628EDC11" w14:textId="637AE240" w:rsidR="00183605" w:rsidRPr="00144FFD" w:rsidRDefault="00183605" w:rsidP="00410094">
      <w:pPr>
        <w:pStyle w:val="FootnoteText"/>
        <w:jc w:val="both"/>
        <w:rPr>
          <w:rFonts w:ascii="Roboto" w:hAnsi="Roboto"/>
          <w:lang w:val="en-US"/>
        </w:rPr>
      </w:pPr>
      <w:r w:rsidRPr="00144FFD">
        <w:rPr>
          <w:rStyle w:val="FootnoteReference"/>
          <w:rFonts w:ascii="Roboto" w:hAnsi="Roboto"/>
        </w:rPr>
        <w:footnoteRef/>
      </w:r>
      <w:r w:rsidRPr="00144FFD">
        <w:rPr>
          <w:rFonts w:ascii="Roboto" w:hAnsi="Roboto"/>
        </w:rPr>
        <w:t xml:space="preserve"> Concluding observations, </w:t>
      </w:r>
      <w:r w:rsidRPr="00144FFD">
        <w:rPr>
          <w:rFonts w:ascii="Roboto" w:hAnsi="Roboto"/>
          <w:i/>
        </w:rPr>
        <w:t xml:space="preserve">op. </w:t>
      </w:r>
      <w:proofErr w:type="spellStart"/>
      <w:r w:rsidRPr="00144FFD">
        <w:rPr>
          <w:rFonts w:ascii="Roboto" w:hAnsi="Roboto"/>
          <w:i/>
        </w:rPr>
        <w:t>cit</w:t>
      </w:r>
      <w:proofErr w:type="spellEnd"/>
      <w:r w:rsidRPr="00144FFD">
        <w:rPr>
          <w:rFonts w:ascii="Roboto" w:hAnsi="Roboto"/>
        </w:rPr>
        <w:t xml:space="preserve">, </w:t>
      </w:r>
      <w:proofErr w:type="gramStart"/>
      <w:r w:rsidRPr="00144FFD">
        <w:rPr>
          <w:rFonts w:ascii="Roboto" w:hAnsi="Roboto"/>
        </w:rPr>
        <w:t>para</w:t>
      </w:r>
      <w:proofErr w:type="gramEnd"/>
      <w:r w:rsidRPr="00144FFD">
        <w:rPr>
          <w:rFonts w:ascii="Roboto" w:hAnsi="Roboto"/>
        </w:rPr>
        <w:t>. 29 (d) (e) (f).</w:t>
      </w:r>
    </w:p>
  </w:footnote>
  <w:footnote w:id="49">
    <w:p w14:paraId="4A2F78E6" w14:textId="046E7F70" w:rsidR="00183605" w:rsidRPr="00144FFD" w:rsidRDefault="00183605" w:rsidP="00410094">
      <w:pPr>
        <w:pStyle w:val="FootnoteText"/>
        <w:jc w:val="both"/>
        <w:rPr>
          <w:rFonts w:ascii="Roboto" w:hAnsi="Roboto"/>
          <w:lang w:val="en-US"/>
        </w:rPr>
      </w:pPr>
      <w:r w:rsidRPr="00144FFD">
        <w:rPr>
          <w:rStyle w:val="FootnoteReference"/>
          <w:rFonts w:ascii="Roboto" w:hAnsi="Roboto"/>
        </w:rPr>
        <w:footnoteRef/>
      </w:r>
      <w:r w:rsidRPr="00144FFD">
        <w:rPr>
          <w:rFonts w:ascii="Roboto" w:hAnsi="Roboto"/>
        </w:rPr>
        <w:t xml:space="preserve"> Concluding observations, </w:t>
      </w:r>
      <w:r w:rsidRPr="00144FFD">
        <w:rPr>
          <w:rFonts w:ascii="Roboto" w:hAnsi="Roboto"/>
          <w:i/>
        </w:rPr>
        <w:t xml:space="preserve">op. </w:t>
      </w:r>
      <w:proofErr w:type="spellStart"/>
      <w:r w:rsidRPr="00144FFD">
        <w:rPr>
          <w:rFonts w:ascii="Roboto" w:hAnsi="Roboto"/>
          <w:i/>
        </w:rPr>
        <w:t>cit</w:t>
      </w:r>
      <w:proofErr w:type="spellEnd"/>
      <w:r w:rsidRPr="00144FFD">
        <w:rPr>
          <w:rFonts w:ascii="Roboto" w:hAnsi="Roboto"/>
        </w:rPr>
        <w:t xml:space="preserve">, </w:t>
      </w:r>
      <w:proofErr w:type="gramStart"/>
      <w:r w:rsidRPr="00144FFD">
        <w:rPr>
          <w:rFonts w:ascii="Roboto" w:hAnsi="Roboto"/>
        </w:rPr>
        <w:t>para</w:t>
      </w:r>
      <w:proofErr w:type="gramEnd"/>
      <w:r w:rsidRPr="00144FFD">
        <w:rPr>
          <w:rFonts w:ascii="Roboto" w:hAnsi="Roboto"/>
        </w:rPr>
        <w:t>. 29 (f).</w:t>
      </w:r>
    </w:p>
  </w:footnote>
  <w:footnote w:id="50">
    <w:p w14:paraId="7A9CC8AE" w14:textId="2C1D5449" w:rsidR="00183605" w:rsidRPr="00144FFD" w:rsidRDefault="00183605" w:rsidP="00410094">
      <w:pPr>
        <w:pStyle w:val="FootnoteText"/>
        <w:jc w:val="both"/>
        <w:rPr>
          <w:rFonts w:ascii="Roboto" w:hAnsi="Roboto"/>
          <w:i/>
          <w:lang w:val="en-US"/>
        </w:rPr>
      </w:pPr>
      <w:r w:rsidRPr="00144FFD">
        <w:rPr>
          <w:rStyle w:val="FootnoteReference"/>
          <w:rFonts w:ascii="Roboto" w:hAnsi="Roboto"/>
        </w:rPr>
        <w:footnoteRef/>
      </w:r>
      <w:r w:rsidRPr="00144FFD">
        <w:rPr>
          <w:rFonts w:ascii="Roboto" w:hAnsi="Roboto"/>
        </w:rPr>
        <w:t xml:space="preserve"> Iraq: Secret Detention, No Recourse</w:t>
      </w:r>
      <w:r w:rsidRPr="00144FFD">
        <w:rPr>
          <w:rFonts w:ascii="Roboto" w:hAnsi="Roboto"/>
          <w:i/>
        </w:rPr>
        <w:t>, op. cit.</w:t>
      </w:r>
    </w:p>
  </w:footnote>
  <w:footnote w:id="51">
    <w:p w14:paraId="0371AF71" w14:textId="77777777" w:rsidR="00183605" w:rsidRPr="00144FFD" w:rsidRDefault="00183605" w:rsidP="00410094">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Concluding Observations, </w:t>
      </w:r>
      <w:r w:rsidRPr="00144FFD">
        <w:rPr>
          <w:rFonts w:ascii="Roboto" w:hAnsi="Roboto"/>
          <w:i/>
        </w:rPr>
        <w:t xml:space="preserve">op. </w:t>
      </w:r>
      <w:proofErr w:type="spellStart"/>
      <w:r w:rsidRPr="00144FFD">
        <w:rPr>
          <w:rFonts w:ascii="Roboto" w:hAnsi="Roboto"/>
          <w:i/>
        </w:rPr>
        <w:t>cit</w:t>
      </w:r>
      <w:proofErr w:type="spellEnd"/>
      <w:r w:rsidRPr="00144FFD">
        <w:rPr>
          <w:rFonts w:ascii="Roboto" w:hAnsi="Roboto"/>
        </w:rPr>
        <w:t>, para. 34.</w:t>
      </w:r>
    </w:p>
  </w:footnote>
  <w:footnote w:id="52">
    <w:p w14:paraId="4FA308EC" w14:textId="77777777" w:rsidR="00183605" w:rsidRPr="00144FFD" w:rsidRDefault="00183605" w:rsidP="00410094">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Report of the Special Rapporteur on extrajudicial, summary or arbitrary executions on her mission to Iraq, </w:t>
      </w:r>
      <w:r w:rsidRPr="00144FFD">
        <w:rPr>
          <w:rFonts w:ascii="Roboto" w:hAnsi="Roboto"/>
          <w:i/>
        </w:rPr>
        <w:t xml:space="preserve">op. </w:t>
      </w:r>
      <w:proofErr w:type="spellStart"/>
      <w:r w:rsidRPr="00144FFD">
        <w:rPr>
          <w:rFonts w:ascii="Roboto" w:hAnsi="Roboto"/>
          <w:i/>
        </w:rPr>
        <w:t>cit</w:t>
      </w:r>
      <w:proofErr w:type="spellEnd"/>
      <w:r w:rsidRPr="00144FFD">
        <w:rPr>
          <w:rFonts w:ascii="Roboto" w:hAnsi="Roboto"/>
        </w:rPr>
        <w:t>, para. 77.</w:t>
      </w:r>
    </w:p>
  </w:footnote>
  <w:footnote w:id="53">
    <w:p w14:paraId="753AFFCC" w14:textId="1D623FD8" w:rsidR="00183605" w:rsidRPr="00144FFD" w:rsidRDefault="00183605">
      <w:pPr>
        <w:pStyle w:val="FootnoteText"/>
        <w:rPr>
          <w:rFonts w:ascii="Roboto" w:hAnsi="Roboto"/>
          <w:lang w:val="en-US"/>
        </w:rPr>
      </w:pPr>
      <w:r w:rsidRPr="00144FFD">
        <w:rPr>
          <w:rStyle w:val="FootnoteReference"/>
          <w:rFonts w:ascii="Roboto" w:hAnsi="Roboto"/>
        </w:rPr>
        <w:footnoteRef/>
      </w:r>
      <w:r w:rsidRPr="00144FFD">
        <w:rPr>
          <w:rFonts w:ascii="Roboto" w:hAnsi="Roboto"/>
        </w:rPr>
        <w:t xml:space="preserve"> </w:t>
      </w:r>
      <w:proofErr w:type="spellStart"/>
      <w:r w:rsidRPr="00144FFD">
        <w:rPr>
          <w:rFonts w:ascii="Roboto" w:hAnsi="Roboto"/>
          <w:i/>
        </w:rPr>
        <w:t>Ibidem</w:t>
      </w:r>
      <w:proofErr w:type="spellEnd"/>
      <w:r w:rsidRPr="00144FFD">
        <w:rPr>
          <w:rFonts w:ascii="Roboto" w:hAnsi="Roboto"/>
        </w:rPr>
        <w:t>, para. 78.</w:t>
      </w:r>
    </w:p>
  </w:footnote>
  <w:footnote w:id="54">
    <w:p w14:paraId="3C9A17B5" w14:textId="794E2A1F" w:rsidR="00183605" w:rsidRPr="00144FFD" w:rsidRDefault="00183605" w:rsidP="00410094">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w:t>
      </w:r>
      <w:proofErr w:type="spellStart"/>
      <w:r w:rsidRPr="00144FFD">
        <w:rPr>
          <w:rFonts w:ascii="Roboto" w:hAnsi="Roboto"/>
          <w:i/>
        </w:rPr>
        <w:t>Ibidem</w:t>
      </w:r>
      <w:proofErr w:type="spellEnd"/>
      <w:r w:rsidRPr="00144FFD">
        <w:rPr>
          <w:rFonts w:ascii="Roboto" w:hAnsi="Roboto"/>
        </w:rPr>
        <w:t>.</w:t>
      </w:r>
    </w:p>
  </w:footnote>
  <w:footnote w:id="55">
    <w:p w14:paraId="7E8C49A6" w14:textId="77777777" w:rsidR="00183605" w:rsidRPr="00144FFD" w:rsidRDefault="00183605" w:rsidP="00410094">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Concluding Observations, </w:t>
      </w:r>
      <w:r w:rsidRPr="00144FFD">
        <w:rPr>
          <w:rFonts w:ascii="Roboto" w:hAnsi="Roboto"/>
          <w:i/>
        </w:rPr>
        <w:t xml:space="preserve">op. </w:t>
      </w:r>
      <w:proofErr w:type="spellStart"/>
      <w:r w:rsidRPr="00144FFD">
        <w:rPr>
          <w:rFonts w:ascii="Roboto" w:hAnsi="Roboto"/>
          <w:i/>
        </w:rPr>
        <w:t>cit</w:t>
      </w:r>
      <w:proofErr w:type="spellEnd"/>
      <w:r w:rsidRPr="00144FFD">
        <w:rPr>
          <w:rFonts w:ascii="Roboto" w:hAnsi="Roboto"/>
        </w:rPr>
        <w:t>, para. 33.</w:t>
      </w:r>
    </w:p>
  </w:footnote>
  <w:footnote w:id="56">
    <w:p w14:paraId="66F26FC5" w14:textId="77777777" w:rsidR="00183605" w:rsidRPr="00144FFD" w:rsidRDefault="00183605" w:rsidP="00410094">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Law No. 13 of 2015, Affairs and Protection of Mass Graves, amending the Law on the Protection of Mass Graves (2006).</w:t>
      </w:r>
    </w:p>
  </w:footnote>
  <w:footnote w:id="57">
    <w:p w14:paraId="0F950891" w14:textId="4E559B7F" w:rsidR="00183605" w:rsidRPr="00144FFD" w:rsidRDefault="00183605" w:rsidP="00410094">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Concluding Observations, </w:t>
      </w:r>
      <w:r w:rsidRPr="00144FFD">
        <w:rPr>
          <w:rFonts w:ascii="Roboto" w:hAnsi="Roboto"/>
          <w:i/>
        </w:rPr>
        <w:t xml:space="preserve">op. </w:t>
      </w:r>
      <w:proofErr w:type="spellStart"/>
      <w:r w:rsidRPr="00144FFD">
        <w:rPr>
          <w:rFonts w:ascii="Roboto" w:hAnsi="Roboto"/>
          <w:i/>
        </w:rPr>
        <w:t>cit</w:t>
      </w:r>
      <w:proofErr w:type="spellEnd"/>
      <w:r w:rsidRPr="00144FFD">
        <w:rPr>
          <w:rFonts w:ascii="Roboto" w:hAnsi="Roboto"/>
        </w:rPr>
        <w:t>, para. 34.</w:t>
      </w:r>
    </w:p>
  </w:footnote>
  <w:footnote w:id="58">
    <w:p w14:paraId="7DB6CC2D" w14:textId="77777777" w:rsidR="00183605" w:rsidRPr="00144FFD" w:rsidRDefault="00183605" w:rsidP="00410094">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Available at: Iraqi Parliament, https://bit.ly/2IUOwKD, (accessed 25 February 2020). </w:t>
      </w:r>
    </w:p>
  </w:footnote>
  <w:footnote w:id="59">
    <w:p w14:paraId="68C3E4F6" w14:textId="407A5BB6" w:rsidR="00183605" w:rsidRPr="00144FFD" w:rsidRDefault="00183605" w:rsidP="00410094">
      <w:pPr>
        <w:pStyle w:val="FootnoteText"/>
        <w:jc w:val="both"/>
        <w:rPr>
          <w:rFonts w:ascii="Roboto" w:hAnsi="Roboto"/>
        </w:rPr>
      </w:pPr>
      <w:r w:rsidRPr="00144FFD">
        <w:rPr>
          <w:rStyle w:val="FootnoteReference"/>
          <w:rFonts w:ascii="Roboto" w:hAnsi="Roboto"/>
        </w:rPr>
        <w:footnoteRef/>
      </w:r>
      <w:r w:rsidRPr="00144FFD">
        <w:rPr>
          <w:rFonts w:ascii="Roboto" w:hAnsi="Roboto"/>
        </w:rPr>
        <w:t xml:space="preserve"> Ar</w:t>
      </w:r>
      <w:r w:rsidR="00144FFD">
        <w:rPr>
          <w:rFonts w:ascii="Roboto" w:hAnsi="Roboto"/>
        </w:rPr>
        <w:t>ticle 1 reads: “</w:t>
      </w:r>
      <w:r w:rsidR="00144FFD">
        <w:rPr>
          <w:rFonts w:ascii="Times New Roman" w:hAnsi="Times New Roman" w:cs="Times New Roman"/>
        </w:rPr>
        <w:t>[t]</w:t>
      </w:r>
      <w:r w:rsidRPr="00144FFD">
        <w:rPr>
          <w:rFonts w:ascii="Roboto" w:hAnsi="Roboto"/>
        </w:rPr>
        <w:t xml:space="preserve">he victims of the crime of Airbase “Speicher” that took place in the Salah Al Din Governorate in June 2014 and which was committed by </w:t>
      </w:r>
      <w:proofErr w:type="spellStart"/>
      <w:r w:rsidRPr="00144FFD">
        <w:rPr>
          <w:rFonts w:ascii="Roboto" w:hAnsi="Roboto"/>
        </w:rPr>
        <w:t>Daesh</w:t>
      </w:r>
      <w:proofErr w:type="spellEnd"/>
      <w:r w:rsidRPr="00144FFD">
        <w:rPr>
          <w:rFonts w:ascii="Roboto" w:hAnsi="Roboto"/>
        </w:rPr>
        <w:t xml:space="preserve"> are </w:t>
      </w:r>
      <w:proofErr w:type="spellStart"/>
      <w:r w:rsidRPr="00144FFD">
        <w:rPr>
          <w:rFonts w:ascii="Roboto" w:hAnsi="Roboto"/>
        </w:rPr>
        <w:t>marytrs</w:t>
      </w:r>
      <w:proofErr w:type="spellEnd"/>
      <w:r w:rsidRPr="00144FFD">
        <w:rPr>
          <w:rFonts w:ascii="Roboto" w:hAnsi="Roboto"/>
        </w:rPr>
        <w:t xml:space="preserve">, whether those whose remains have been found, or those who are missing and their remains have not yet been found”.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BF1492" w14:textId="77777777" w:rsidR="00183605" w:rsidRDefault="009A4F4D">
    <w:pPr>
      <w:pStyle w:val="Header"/>
    </w:pPr>
    <w:r>
      <w:rPr>
        <w:noProof/>
        <w:lang w:val="fr-CH" w:eastAsia="fr-CH"/>
      </w:rPr>
      <w:pict w14:anchorId="0A5175A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55329" o:spid="_x0000_s2059" type="#_x0000_t75" style="position:absolute;margin-left:0;margin-top:0;width:595.2pt;height:841.9pt;z-index:-251657216;mso-position-horizontal:center;mso-position-horizontal-relative:margin;mso-position-vertical:center;mso-position-vertical-relative:margin" o:allowincell="f">
          <v:imagedata r:id="rId1" o:title="StarBackground" gain="19661f" blacklevel="22938f"/>
          <w10:wrap anchorx="margin"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78493910"/>
      <w:docPartObj>
        <w:docPartGallery w:val="Page Numbers (Top of Page)"/>
        <w:docPartUnique/>
      </w:docPartObj>
    </w:sdtPr>
    <w:sdtEndPr>
      <w:rPr>
        <w:noProof/>
      </w:rPr>
    </w:sdtEndPr>
    <w:sdtContent>
      <w:p w14:paraId="70A8D59D" w14:textId="77777777" w:rsidR="00183605" w:rsidRDefault="009A4F4D" w:rsidP="003A7958">
        <w:pPr>
          <w:pStyle w:val="Header"/>
          <w:jc w:val="right"/>
        </w:pPr>
        <w:r>
          <w:rPr>
            <w:noProof/>
            <w:lang w:val="fr-CH" w:eastAsia="fr-CH"/>
          </w:rPr>
          <w:pict w14:anchorId="721B55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55330" o:spid="_x0000_s2060" type="#_x0000_t75" style="position:absolute;left:0;text-align:left;margin-left:0;margin-top:0;width:595.2pt;height:841.9pt;z-index:-251656192;mso-position-horizontal:center;mso-position-horizontal-relative:margin;mso-position-vertical:center;mso-position-vertical-relative:margin" o:allowincell="f">
              <v:imagedata r:id="rId1" o:title="StarBackground" gain="19661f" blacklevel="22938f"/>
              <w10:wrap anchorx="margin" anchory="margin"/>
            </v:shape>
          </w:pict>
        </w:r>
        <w:r w:rsidR="00183605">
          <w:rPr>
            <w:noProof/>
            <w:lang w:val="fr-CH" w:eastAsia="fr-CH"/>
          </w:rPr>
          <w:drawing>
            <wp:inline distT="0" distB="0" distL="0" distR="0" wp14:anchorId="1D9E3F3D" wp14:editId="5AECD60F">
              <wp:extent cx="854015" cy="433894"/>
              <wp:effectExtent l="0" t="0" r="3810" b="4445"/>
              <wp:docPr id="18" name="Picture 18" descr="C:\Users\Media-Int2\AppData\Local\Microsoft\Windows\INetCache\Content.Word\MRG-Logo (no spac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descr="C:\Users\Media-Int2\AppData\Local\Microsoft\Windows\INetCache\Content.Word\MRG-Logo (no space).pn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869285" cy="441652"/>
                      </a:xfrm>
                      <a:prstGeom prst="rect">
                        <a:avLst/>
                      </a:prstGeom>
                      <a:noFill/>
                      <a:ln>
                        <a:noFill/>
                      </a:ln>
                    </pic:spPr>
                  </pic:pic>
                </a:graphicData>
              </a:graphic>
            </wp:inline>
          </w:drawing>
        </w:r>
      </w:p>
    </w:sdtContent>
  </w:sdt>
  <w:p w14:paraId="1817EDC9" w14:textId="77777777" w:rsidR="00183605" w:rsidRDefault="0018360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B0EFED" w14:textId="77777777" w:rsidR="00183605" w:rsidRDefault="009A4F4D" w:rsidP="00B561D1">
    <w:pPr>
      <w:pStyle w:val="Header"/>
      <w:jc w:val="right"/>
    </w:pPr>
    <w:r>
      <w:rPr>
        <w:noProof/>
        <w:lang w:val="fr-CH" w:eastAsia="fr-CH"/>
      </w:rPr>
      <w:pict w14:anchorId="4ADCE18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555328" o:spid="_x0000_s2058" type="#_x0000_t75" style="position:absolute;left:0;text-align:left;margin-left:0;margin-top:0;width:595.2pt;height:841.9pt;z-index:-251658240;mso-position-horizontal:center;mso-position-horizontal-relative:margin;mso-position-vertical:center;mso-position-vertical-relative:margin" o:allowincell="f">
          <v:imagedata r:id="rId1" o:title="StarBackground" gain="19661f" blacklevel="22938f"/>
          <w10:wrap anchorx="margin" anchory="margin"/>
        </v:shape>
      </w:pict>
    </w:r>
  </w:p>
  <w:p w14:paraId="12F1148B" w14:textId="77777777" w:rsidR="00183605" w:rsidRDefault="0018360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275EAF"/>
    <w:multiLevelType w:val="hybridMultilevel"/>
    <w:tmpl w:val="78D02ED0"/>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1" w15:restartNumberingAfterBreak="0">
    <w:nsid w:val="23D6017A"/>
    <w:multiLevelType w:val="multilevel"/>
    <w:tmpl w:val="10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24976A2B"/>
    <w:multiLevelType w:val="multilevel"/>
    <w:tmpl w:val="100C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490F9E"/>
    <w:multiLevelType w:val="hybridMultilevel"/>
    <w:tmpl w:val="A85C56AC"/>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4" w15:restartNumberingAfterBreak="0">
    <w:nsid w:val="372709B8"/>
    <w:multiLevelType w:val="hybridMultilevel"/>
    <w:tmpl w:val="17E4EA3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5" w15:restartNumberingAfterBreak="0">
    <w:nsid w:val="37B3171F"/>
    <w:multiLevelType w:val="hybridMultilevel"/>
    <w:tmpl w:val="46AA4004"/>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6" w15:restartNumberingAfterBreak="0">
    <w:nsid w:val="41D669D1"/>
    <w:multiLevelType w:val="hybridMultilevel"/>
    <w:tmpl w:val="75D29D98"/>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7" w15:restartNumberingAfterBreak="0">
    <w:nsid w:val="533674D0"/>
    <w:multiLevelType w:val="hybridMultilevel"/>
    <w:tmpl w:val="37C85FCA"/>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abstractNum w:abstractNumId="8" w15:restartNumberingAfterBreak="0">
    <w:nsid w:val="56680BC2"/>
    <w:multiLevelType w:val="hybridMultilevel"/>
    <w:tmpl w:val="8AF20522"/>
    <w:lvl w:ilvl="0" w:tplc="100C000F">
      <w:start w:val="1"/>
      <w:numFmt w:val="decimal"/>
      <w:lvlText w:val="%1."/>
      <w:lvlJc w:val="left"/>
      <w:pPr>
        <w:ind w:left="720" w:hanging="360"/>
      </w:p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9" w15:restartNumberingAfterBreak="0">
    <w:nsid w:val="6DF92C18"/>
    <w:multiLevelType w:val="multilevel"/>
    <w:tmpl w:val="BD4CAEC8"/>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0" w15:restartNumberingAfterBreak="0">
    <w:nsid w:val="798F3D1B"/>
    <w:multiLevelType w:val="hybridMultilevel"/>
    <w:tmpl w:val="E33855BE"/>
    <w:lvl w:ilvl="0" w:tplc="100C0001">
      <w:start w:val="1"/>
      <w:numFmt w:val="bullet"/>
      <w:lvlText w:val=""/>
      <w:lvlJc w:val="left"/>
      <w:pPr>
        <w:ind w:left="720" w:hanging="360"/>
      </w:pPr>
      <w:rPr>
        <w:rFonts w:ascii="Symbol" w:hAnsi="Symbol" w:hint="default"/>
      </w:rPr>
    </w:lvl>
    <w:lvl w:ilvl="1" w:tplc="100C0003" w:tentative="1">
      <w:start w:val="1"/>
      <w:numFmt w:val="bullet"/>
      <w:lvlText w:val="o"/>
      <w:lvlJc w:val="left"/>
      <w:pPr>
        <w:ind w:left="1440" w:hanging="360"/>
      </w:pPr>
      <w:rPr>
        <w:rFonts w:ascii="Courier New" w:hAnsi="Courier New" w:cs="Courier New" w:hint="default"/>
      </w:rPr>
    </w:lvl>
    <w:lvl w:ilvl="2" w:tplc="100C0005" w:tentative="1">
      <w:start w:val="1"/>
      <w:numFmt w:val="bullet"/>
      <w:lvlText w:val=""/>
      <w:lvlJc w:val="left"/>
      <w:pPr>
        <w:ind w:left="2160" w:hanging="360"/>
      </w:pPr>
      <w:rPr>
        <w:rFonts w:ascii="Wingdings" w:hAnsi="Wingdings" w:hint="default"/>
      </w:rPr>
    </w:lvl>
    <w:lvl w:ilvl="3" w:tplc="100C0001" w:tentative="1">
      <w:start w:val="1"/>
      <w:numFmt w:val="bullet"/>
      <w:lvlText w:val=""/>
      <w:lvlJc w:val="left"/>
      <w:pPr>
        <w:ind w:left="2880" w:hanging="360"/>
      </w:pPr>
      <w:rPr>
        <w:rFonts w:ascii="Symbol" w:hAnsi="Symbol" w:hint="default"/>
      </w:rPr>
    </w:lvl>
    <w:lvl w:ilvl="4" w:tplc="100C0003" w:tentative="1">
      <w:start w:val="1"/>
      <w:numFmt w:val="bullet"/>
      <w:lvlText w:val="o"/>
      <w:lvlJc w:val="left"/>
      <w:pPr>
        <w:ind w:left="3600" w:hanging="360"/>
      </w:pPr>
      <w:rPr>
        <w:rFonts w:ascii="Courier New" w:hAnsi="Courier New" w:cs="Courier New" w:hint="default"/>
      </w:rPr>
    </w:lvl>
    <w:lvl w:ilvl="5" w:tplc="100C0005" w:tentative="1">
      <w:start w:val="1"/>
      <w:numFmt w:val="bullet"/>
      <w:lvlText w:val=""/>
      <w:lvlJc w:val="left"/>
      <w:pPr>
        <w:ind w:left="4320" w:hanging="360"/>
      </w:pPr>
      <w:rPr>
        <w:rFonts w:ascii="Wingdings" w:hAnsi="Wingdings" w:hint="default"/>
      </w:rPr>
    </w:lvl>
    <w:lvl w:ilvl="6" w:tplc="100C0001" w:tentative="1">
      <w:start w:val="1"/>
      <w:numFmt w:val="bullet"/>
      <w:lvlText w:val=""/>
      <w:lvlJc w:val="left"/>
      <w:pPr>
        <w:ind w:left="5040" w:hanging="360"/>
      </w:pPr>
      <w:rPr>
        <w:rFonts w:ascii="Symbol" w:hAnsi="Symbol" w:hint="default"/>
      </w:rPr>
    </w:lvl>
    <w:lvl w:ilvl="7" w:tplc="100C0003" w:tentative="1">
      <w:start w:val="1"/>
      <w:numFmt w:val="bullet"/>
      <w:lvlText w:val="o"/>
      <w:lvlJc w:val="left"/>
      <w:pPr>
        <w:ind w:left="5760" w:hanging="360"/>
      </w:pPr>
      <w:rPr>
        <w:rFonts w:ascii="Courier New" w:hAnsi="Courier New" w:cs="Courier New" w:hint="default"/>
      </w:rPr>
    </w:lvl>
    <w:lvl w:ilvl="8" w:tplc="100C0005" w:tentative="1">
      <w:start w:val="1"/>
      <w:numFmt w:val="bullet"/>
      <w:lvlText w:val=""/>
      <w:lvlJc w:val="left"/>
      <w:pPr>
        <w:ind w:left="6480" w:hanging="360"/>
      </w:pPr>
      <w:rPr>
        <w:rFonts w:ascii="Wingdings" w:hAnsi="Wingdings" w:hint="default"/>
      </w:rPr>
    </w:lvl>
  </w:abstractNum>
  <w:num w:numId="1">
    <w:abstractNumId w:val="8"/>
  </w:num>
  <w:num w:numId="2">
    <w:abstractNumId w:val="2"/>
  </w:num>
  <w:num w:numId="3">
    <w:abstractNumId w:val="1"/>
  </w:num>
  <w:num w:numId="4">
    <w:abstractNumId w:val="9"/>
  </w:num>
  <w:num w:numId="5">
    <w:abstractNumId w:val="10"/>
  </w:num>
  <w:num w:numId="6">
    <w:abstractNumId w:val="9"/>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num>
  <w:num w:numId="9">
    <w:abstractNumId w:val="6"/>
  </w:num>
  <w:num w:numId="10">
    <w:abstractNumId w:val="7"/>
  </w:num>
  <w:num w:numId="11">
    <w:abstractNumId w:val="4"/>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2A4B"/>
    <w:rsid w:val="0000607C"/>
    <w:rsid w:val="000077C9"/>
    <w:rsid w:val="0001044F"/>
    <w:rsid w:val="000271EF"/>
    <w:rsid w:val="00027EB1"/>
    <w:rsid w:val="00031430"/>
    <w:rsid w:val="000403F5"/>
    <w:rsid w:val="000454D5"/>
    <w:rsid w:val="00047237"/>
    <w:rsid w:val="000530AB"/>
    <w:rsid w:val="000533A9"/>
    <w:rsid w:val="00054F4F"/>
    <w:rsid w:val="00070942"/>
    <w:rsid w:val="000751E8"/>
    <w:rsid w:val="000753ED"/>
    <w:rsid w:val="0007626D"/>
    <w:rsid w:val="0007705F"/>
    <w:rsid w:val="00090190"/>
    <w:rsid w:val="000976D4"/>
    <w:rsid w:val="000A303B"/>
    <w:rsid w:val="000A63C6"/>
    <w:rsid w:val="000B1309"/>
    <w:rsid w:val="000B2879"/>
    <w:rsid w:val="000B61E2"/>
    <w:rsid w:val="000C0EB6"/>
    <w:rsid w:val="000E35DA"/>
    <w:rsid w:val="000E4674"/>
    <w:rsid w:val="000F1DE2"/>
    <w:rsid w:val="000F75F9"/>
    <w:rsid w:val="00111CDF"/>
    <w:rsid w:val="00135297"/>
    <w:rsid w:val="00140148"/>
    <w:rsid w:val="00144FFD"/>
    <w:rsid w:val="00146AB6"/>
    <w:rsid w:val="00146BFF"/>
    <w:rsid w:val="001633DB"/>
    <w:rsid w:val="0016700A"/>
    <w:rsid w:val="00173ADE"/>
    <w:rsid w:val="00174B5A"/>
    <w:rsid w:val="001804D7"/>
    <w:rsid w:val="00181147"/>
    <w:rsid w:val="00183605"/>
    <w:rsid w:val="001878F2"/>
    <w:rsid w:val="00187C90"/>
    <w:rsid w:val="00197B94"/>
    <w:rsid w:val="001A6182"/>
    <w:rsid w:val="001B571F"/>
    <w:rsid w:val="001C2A96"/>
    <w:rsid w:val="001E51A3"/>
    <w:rsid w:val="00202D0A"/>
    <w:rsid w:val="00203E0C"/>
    <w:rsid w:val="00204C92"/>
    <w:rsid w:val="002156D2"/>
    <w:rsid w:val="00225C94"/>
    <w:rsid w:val="00225DA8"/>
    <w:rsid w:val="00260FE5"/>
    <w:rsid w:val="00261C3A"/>
    <w:rsid w:val="002703DE"/>
    <w:rsid w:val="00282F5B"/>
    <w:rsid w:val="00283C4D"/>
    <w:rsid w:val="00286F5E"/>
    <w:rsid w:val="00297F5C"/>
    <w:rsid w:val="002A49F3"/>
    <w:rsid w:val="002C114C"/>
    <w:rsid w:val="002D30C1"/>
    <w:rsid w:val="002E0118"/>
    <w:rsid w:val="002E1704"/>
    <w:rsid w:val="002F1274"/>
    <w:rsid w:val="002F1D3F"/>
    <w:rsid w:val="002F6C8D"/>
    <w:rsid w:val="00300D04"/>
    <w:rsid w:val="003065B9"/>
    <w:rsid w:val="00332D84"/>
    <w:rsid w:val="0033344B"/>
    <w:rsid w:val="003565C9"/>
    <w:rsid w:val="003646D4"/>
    <w:rsid w:val="0036661D"/>
    <w:rsid w:val="003719B3"/>
    <w:rsid w:val="003726C5"/>
    <w:rsid w:val="00374404"/>
    <w:rsid w:val="0037620F"/>
    <w:rsid w:val="00382F22"/>
    <w:rsid w:val="003833C8"/>
    <w:rsid w:val="00383BA7"/>
    <w:rsid w:val="00387BD1"/>
    <w:rsid w:val="003A7958"/>
    <w:rsid w:val="003B67FC"/>
    <w:rsid w:val="003C1E74"/>
    <w:rsid w:val="003C43D9"/>
    <w:rsid w:val="003C4CF3"/>
    <w:rsid w:val="003D28B4"/>
    <w:rsid w:val="003D3A11"/>
    <w:rsid w:val="003D556F"/>
    <w:rsid w:val="003E45B9"/>
    <w:rsid w:val="003E7ECE"/>
    <w:rsid w:val="003F0854"/>
    <w:rsid w:val="003F67B7"/>
    <w:rsid w:val="003F7808"/>
    <w:rsid w:val="003F7901"/>
    <w:rsid w:val="0040067B"/>
    <w:rsid w:val="0040446E"/>
    <w:rsid w:val="00410094"/>
    <w:rsid w:val="0041103D"/>
    <w:rsid w:val="004163B5"/>
    <w:rsid w:val="00420FAB"/>
    <w:rsid w:val="004334A2"/>
    <w:rsid w:val="00440534"/>
    <w:rsid w:val="00440901"/>
    <w:rsid w:val="0044310E"/>
    <w:rsid w:val="00445222"/>
    <w:rsid w:val="0045256F"/>
    <w:rsid w:val="004613C3"/>
    <w:rsid w:val="004701E2"/>
    <w:rsid w:val="0047039A"/>
    <w:rsid w:val="0047549D"/>
    <w:rsid w:val="00482B81"/>
    <w:rsid w:val="00483EEB"/>
    <w:rsid w:val="004A0211"/>
    <w:rsid w:val="004D7E48"/>
    <w:rsid w:val="004E17BC"/>
    <w:rsid w:val="004E687C"/>
    <w:rsid w:val="004F1608"/>
    <w:rsid w:val="004F1D08"/>
    <w:rsid w:val="004F6CE5"/>
    <w:rsid w:val="005037C2"/>
    <w:rsid w:val="00512170"/>
    <w:rsid w:val="00520412"/>
    <w:rsid w:val="00533289"/>
    <w:rsid w:val="00533741"/>
    <w:rsid w:val="00544976"/>
    <w:rsid w:val="00545AC7"/>
    <w:rsid w:val="00560F6D"/>
    <w:rsid w:val="00567C56"/>
    <w:rsid w:val="00572841"/>
    <w:rsid w:val="005739A8"/>
    <w:rsid w:val="005747AC"/>
    <w:rsid w:val="005765BA"/>
    <w:rsid w:val="005927EB"/>
    <w:rsid w:val="005A52FE"/>
    <w:rsid w:val="005A6BDE"/>
    <w:rsid w:val="005D6384"/>
    <w:rsid w:val="005D783C"/>
    <w:rsid w:val="0062056B"/>
    <w:rsid w:val="00631892"/>
    <w:rsid w:val="00675B67"/>
    <w:rsid w:val="00677FFC"/>
    <w:rsid w:val="00690209"/>
    <w:rsid w:val="006A2695"/>
    <w:rsid w:val="006B39DF"/>
    <w:rsid w:val="006B6C79"/>
    <w:rsid w:val="006B6F33"/>
    <w:rsid w:val="006D3B49"/>
    <w:rsid w:val="006E2A7A"/>
    <w:rsid w:val="006E5F74"/>
    <w:rsid w:val="006E7085"/>
    <w:rsid w:val="006E7684"/>
    <w:rsid w:val="006F554D"/>
    <w:rsid w:val="006F6427"/>
    <w:rsid w:val="006F70AB"/>
    <w:rsid w:val="00701409"/>
    <w:rsid w:val="0070312F"/>
    <w:rsid w:val="0070315C"/>
    <w:rsid w:val="0070597B"/>
    <w:rsid w:val="00707697"/>
    <w:rsid w:val="00713BF4"/>
    <w:rsid w:val="00720F9A"/>
    <w:rsid w:val="00754087"/>
    <w:rsid w:val="007546D5"/>
    <w:rsid w:val="007658CF"/>
    <w:rsid w:val="00782942"/>
    <w:rsid w:val="00787D7F"/>
    <w:rsid w:val="00790D53"/>
    <w:rsid w:val="00797B78"/>
    <w:rsid w:val="007B46FB"/>
    <w:rsid w:val="007B47E2"/>
    <w:rsid w:val="007B6847"/>
    <w:rsid w:val="007E02AC"/>
    <w:rsid w:val="007E3EDD"/>
    <w:rsid w:val="007E511E"/>
    <w:rsid w:val="00804770"/>
    <w:rsid w:val="00806E07"/>
    <w:rsid w:val="00807CF6"/>
    <w:rsid w:val="008132B1"/>
    <w:rsid w:val="0082017A"/>
    <w:rsid w:val="00822235"/>
    <w:rsid w:val="0082531C"/>
    <w:rsid w:val="00826B80"/>
    <w:rsid w:val="00835922"/>
    <w:rsid w:val="0083648D"/>
    <w:rsid w:val="00841300"/>
    <w:rsid w:val="008443F0"/>
    <w:rsid w:val="00844A69"/>
    <w:rsid w:val="00847320"/>
    <w:rsid w:val="00855CEE"/>
    <w:rsid w:val="00861270"/>
    <w:rsid w:val="00863FD9"/>
    <w:rsid w:val="00880B31"/>
    <w:rsid w:val="0088678E"/>
    <w:rsid w:val="00894AEA"/>
    <w:rsid w:val="008A0412"/>
    <w:rsid w:val="008C5912"/>
    <w:rsid w:val="008D0258"/>
    <w:rsid w:val="008D3A7E"/>
    <w:rsid w:val="008D53DC"/>
    <w:rsid w:val="008E73EC"/>
    <w:rsid w:val="00903B80"/>
    <w:rsid w:val="009048EE"/>
    <w:rsid w:val="0090724B"/>
    <w:rsid w:val="00914411"/>
    <w:rsid w:val="009167B9"/>
    <w:rsid w:val="00925912"/>
    <w:rsid w:val="0093106C"/>
    <w:rsid w:val="00936BFB"/>
    <w:rsid w:val="0095202B"/>
    <w:rsid w:val="00955CD0"/>
    <w:rsid w:val="00957146"/>
    <w:rsid w:val="0096627A"/>
    <w:rsid w:val="00971AA5"/>
    <w:rsid w:val="00983B02"/>
    <w:rsid w:val="00985689"/>
    <w:rsid w:val="0099127A"/>
    <w:rsid w:val="009A3208"/>
    <w:rsid w:val="009A4F4D"/>
    <w:rsid w:val="009B1E24"/>
    <w:rsid w:val="009C13EC"/>
    <w:rsid w:val="009C6FCC"/>
    <w:rsid w:val="009D0DE6"/>
    <w:rsid w:val="009D3941"/>
    <w:rsid w:val="009D6DE4"/>
    <w:rsid w:val="009E1B02"/>
    <w:rsid w:val="009E7106"/>
    <w:rsid w:val="009F19EF"/>
    <w:rsid w:val="00A01AF6"/>
    <w:rsid w:val="00A06204"/>
    <w:rsid w:val="00A12CEB"/>
    <w:rsid w:val="00A37E36"/>
    <w:rsid w:val="00A730AA"/>
    <w:rsid w:val="00A73B2A"/>
    <w:rsid w:val="00A76C53"/>
    <w:rsid w:val="00A772DE"/>
    <w:rsid w:val="00A856FA"/>
    <w:rsid w:val="00A90554"/>
    <w:rsid w:val="00A90700"/>
    <w:rsid w:val="00A9658D"/>
    <w:rsid w:val="00A971CF"/>
    <w:rsid w:val="00AC70D1"/>
    <w:rsid w:val="00AD7EBB"/>
    <w:rsid w:val="00AD7EEB"/>
    <w:rsid w:val="00AE621A"/>
    <w:rsid w:val="00AF5771"/>
    <w:rsid w:val="00B1594A"/>
    <w:rsid w:val="00B165A5"/>
    <w:rsid w:val="00B25793"/>
    <w:rsid w:val="00B25B33"/>
    <w:rsid w:val="00B377B9"/>
    <w:rsid w:val="00B378E2"/>
    <w:rsid w:val="00B407D3"/>
    <w:rsid w:val="00B40E7E"/>
    <w:rsid w:val="00B44056"/>
    <w:rsid w:val="00B46BF1"/>
    <w:rsid w:val="00B4756D"/>
    <w:rsid w:val="00B561D1"/>
    <w:rsid w:val="00B67D19"/>
    <w:rsid w:val="00B72C11"/>
    <w:rsid w:val="00B72ED3"/>
    <w:rsid w:val="00B769F1"/>
    <w:rsid w:val="00B7741D"/>
    <w:rsid w:val="00B87E88"/>
    <w:rsid w:val="00B97737"/>
    <w:rsid w:val="00B97946"/>
    <w:rsid w:val="00BB18B2"/>
    <w:rsid w:val="00BB2A98"/>
    <w:rsid w:val="00BB604F"/>
    <w:rsid w:val="00BD52C9"/>
    <w:rsid w:val="00BE39EC"/>
    <w:rsid w:val="00BE68D8"/>
    <w:rsid w:val="00C12A93"/>
    <w:rsid w:val="00C213EE"/>
    <w:rsid w:val="00C32876"/>
    <w:rsid w:val="00C340D1"/>
    <w:rsid w:val="00C35733"/>
    <w:rsid w:val="00C632F9"/>
    <w:rsid w:val="00C83844"/>
    <w:rsid w:val="00C85284"/>
    <w:rsid w:val="00C86B8A"/>
    <w:rsid w:val="00C86CFE"/>
    <w:rsid w:val="00C934AF"/>
    <w:rsid w:val="00C93578"/>
    <w:rsid w:val="00C975CA"/>
    <w:rsid w:val="00CA5A11"/>
    <w:rsid w:val="00CB4519"/>
    <w:rsid w:val="00CB6E2C"/>
    <w:rsid w:val="00CD591D"/>
    <w:rsid w:val="00CE15FB"/>
    <w:rsid w:val="00CE7B80"/>
    <w:rsid w:val="00CF4470"/>
    <w:rsid w:val="00CF46C4"/>
    <w:rsid w:val="00D06C5A"/>
    <w:rsid w:val="00D1600B"/>
    <w:rsid w:val="00D174C1"/>
    <w:rsid w:val="00D2053E"/>
    <w:rsid w:val="00D2523C"/>
    <w:rsid w:val="00D300EF"/>
    <w:rsid w:val="00D30E7A"/>
    <w:rsid w:val="00D32705"/>
    <w:rsid w:val="00D32C96"/>
    <w:rsid w:val="00D34BD5"/>
    <w:rsid w:val="00D403C1"/>
    <w:rsid w:val="00D560E0"/>
    <w:rsid w:val="00D62D50"/>
    <w:rsid w:val="00D66AC4"/>
    <w:rsid w:val="00D73BBF"/>
    <w:rsid w:val="00D77739"/>
    <w:rsid w:val="00D84E08"/>
    <w:rsid w:val="00D86F75"/>
    <w:rsid w:val="00D92481"/>
    <w:rsid w:val="00D931CF"/>
    <w:rsid w:val="00D97AC3"/>
    <w:rsid w:val="00DA6B83"/>
    <w:rsid w:val="00DB42FD"/>
    <w:rsid w:val="00DD421C"/>
    <w:rsid w:val="00DE047B"/>
    <w:rsid w:val="00DE2481"/>
    <w:rsid w:val="00DF0D1E"/>
    <w:rsid w:val="00DF2525"/>
    <w:rsid w:val="00E01B93"/>
    <w:rsid w:val="00E02A4B"/>
    <w:rsid w:val="00E2449B"/>
    <w:rsid w:val="00E401FA"/>
    <w:rsid w:val="00E44E55"/>
    <w:rsid w:val="00E51226"/>
    <w:rsid w:val="00E536A6"/>
    <w:rsid w:val="00E6612B"/>
    <w:rsid w:val="00E771D5"/>
    <w:rsid w:val="00E8616E"/>
    <w:rsid w:val="00E91127"/>
    <w:rsid w:val="00E920B2"/>
    <w:rsid w:val="00E9211C"/>
    <w:rsid w:val="00E93317"/>
    <w:rsid w:val="00E9340A"/>
    <w:rsid w:val="00EB2155"/>
    <w:rsid w:val="00EB3A39"/>
    <w:rsid w:val="00EC14A3"/>
    <w:rsid w:val="00EC3E07"/>
    <w:rsid w:val="00ED530B"/>
    <w:rsid w:val="00EE2984"/>
    <w:rsid w:val="00EE6C92"/>
    <w:rsid w:val="00F07E64"/>
    <w:rsid w:val="00F2673D"/>
    <w:rsid w:val="00F26A55"/>
    <w:rsid w:val="00F27578"/>
    <w:rsid w:val="00F403CD"/>
    <w:rsid w:val="00F424C4"/>
    <w:rsid w:val="00F45766"/>
    <w:rsid w:val="00F61217"/>
    <w:rsid w:val="00F6264D"/>
    <w:rsid w:val="00F64E15"/>
    <w:rsid w:val="00F7083A"/>
    <w:rsid w:val="00F74557"/>
    <w:rsid w:val="00F74936"/>
    <w:rsid w:val="00F7569D"/>
    <w:rsid w:val="00F84545"/>
    <w:rsid w:val="00F86E32"/>
    <w:rsid w:val="00F9185E"/>
    <w:rsid w:val="00F92A49"/>
    <w:rsid w:val="00F934FD"/>
    <w:rsid w:val="00F95744"/>
    <w:rsid w:val="00FA01B6"/>
    <w:rsid w:val="00FC03AE"/>
    <w:rsid w:val="00FC2976"/>
    <w:rsid w:val="00FC3715"/>
    <w:rsid w:val="00FD2016"/>
    <w:rsid w:val="00FD79CF"/>
    <w:rsid w:val="00FE003D"/>
    <w:rsid w:val="00FE5F8C"/>
    <w:rsid w:val="00FF0683"/>
    <w:rsid w:val="00FF24D5"/>
  </w:rsids>
  <m:mathPr>
    <m:mathFont m:val="Cambria Math"/>
    <m:brkBin m:val="before"/>
    <m:brkBinSub m:val="--"/>
    <m:smallFrac m:val="0"/>
    <m:dispDef/>
    <m:lMargin m:val="0"/>
    <m:rMargin m:val="0"/>
    <m:defJc m:val="centerGroup"/>
    <m:wrapIndent m:val="1440"/>
    <m:intLim m:val="subSup"/>
    <m:naryLim m:val="undOvr"/>
  </m:mathPr>
  <w:themeFontLang w:val="fr-CH" w:bidi="ar-SA"/>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14:docId w14:val="728B4A3F"/>
  <w15:chartTrackingRefBased/>
  <w15:docId w15:val="{3A40F016-C8E7-4EE8-9CF4-ED17E6EBBA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C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C6FCC"/>
    <w:pPr>
      <w:spacing w:before="160"/>
    </w:pPr>
    <w:rPr>
      <w:lang w:val="en-GB"/>
    </w:rPr>
  </w:style>
  <w:style w:type="paragraph" w:styleId="Heading1">
    <w:name w:val="heading 1"/>
    <w:basedOn w:val="Normal"/>
    <w:next w:val="Normal"/>
    <w:link w:val="Heading1Char"/>
    <w:uiPriority w:val="9"/>
    <w:qFormat/>
    <w:rsid w:val="00DE2481"/>
    <w:pPr>
      <w:keepNext/>
      <w:keepLines/>
      <w:numPr>
        <w:numId w:val="4"/>
      </w:numPr>
      <w:pBdr>
        <w:bottom w:val="single" w:sz="8" w:space="1" w:color="543192"/>
      </w:pBdr>
      <w:spacing w:before="240" w:after="360"/>
      <w:outlineLvl w:val="0"/>
    </w:pPr>
    <w:rPr>
      <w:rFonts w:ascii="Roboto" w:eastAsiaTheme="majorEastAsia" w:hAnsi="Roboto" w:cstheme="majorBidi"/>
      <w:b/>
      <w:bCs/>
      <w:noProof/>
      <w:color w:val="543192"/>
      <w:sz w:val="48"/>
      <w:szCs w:val="48"/>
      <w:shd w:val="clear" w:color="auto" w:fill="FFFFFF"/>
    </w:rPr>
  </w:style>
  <w:style w:type="paragraph" w:styleId="Heading2">
    <w:name w:val="heading 2"/>
    <w:basedOn w:val="Normal"/>
    <w:next w:val="Normal"/>
    <w:link w:val="Heading2Char"/>
    <w:uiPriority w:val="9"/>
    <w:unhideWhenUsed/>
    <w:qFormat/>
    <w:rsid w:val="00BE39EC"/>
    <w:pPr>
      <w:keepNext/>
      <w:keepLines/>
      <w:numPr>
        <w:ilvl w:val="1"/>
        <w:numId w:val="4"/>
      </w:numPr>
      <w:spacing w:before="80" w:after="80"/>
      <w:outlineLvl w:val="1"/>
    </w:pPr>
    <w:rPr>
      <w:rFonts w:ascii="Roboto" w:eastAsiaTheme="majorEastAsia" w:hAnsi="Roboto" w:cstheme="majorBidi"/>
      <w:b/>
      <w:bCs/>
      <w:color w:val="555656"/>
      <w:sz w:val="36"/>
      <w:szCs w:val="36"/>
    </w:rPr>
  </w:style>
  <w:style w:type="paragraph" w:styleId="Heading3">
    <w:name w:val="heading 3"/>
    <w:basedOn w:val="Normal"/>
    <w:next w:val="Normal"/>
    <w:link w:val="Heading3Char"/>
    <w:uiPriority w:val="9"/>
    <w:unhideWhenUsed/>
    <w:qFormat/>
    <w:rsid w:val="00BE39EC"/>
    <w:pPr>
      <w:keepNext/>
      <w:keepLines/>
      <w:numPr>
        <w:ilvl w:val="2"/>
        <w:numId w:val="4"/>
      </w:numPr>
      <w:spacing w:before="80" w:after="80"/>
      <w:outlineLvl w:val="2"/>
    </w:pPr>
    <w:rPr>
      <w:rFonts w:ascii="Roboto" w:eastAsiaTheme="majorEastAsia" w:hAnsi="Roboto" w:cstheme="majorBidi"/>
      <w:b/>
      <w:bCs/>
      <w:color w:val="949494"/>
      <w:sz w:val="28"/>
      <w:szCs w:val="28"/>
    </w:rPr>
  </w:style>
  <w:style w:type="paragraph" w:styleId="Heading4">
    <w:name w:val="heading 4"/>
    <w:basedOn w:val="Normal"/>
    <w:next w:val="Normal"/>
    <w:link w:val="Heading4Char"/>
    <w:uiPriority w:val="9"/>
    <w:semiHidden/>
    <w:unhideWhenUsed/>
    <w:qFormat/>
    <w:rsid w:val="004F1608"/>
    <w:pPr>
      <w:keepNext/>
      <w:keepLines/>
      <w:numPr>
        <w:ilvl w:val="3"/>
        <w:numId w:val="4"/>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4F1608"/>
    <w:pPr>
      <w:keepNext/>
      <w:keepLines/>
      <w:numPr>
        <w:ilvl w:val="4"/>
        <w:numId w:val="4"/>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4F1608"/>
    <w:pPr>
      <w:keepNext/>
      <w:keepLines/>
      <w:numPr>
        <w:ilvl w:val="5"/>
        <w:numId w:val="4"/>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4F1608"/>
    <w:pPr>
      <w:keepNext/>
      <w:keepLines/>
      <w:numPr>
        <w:ilvl w:val="6"/>
        <w:numId w:val="4"/>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4F1608"/>
    <w:pPr>
      <w:keepNext/>
      <w:keepLines/>
      <w:numPr>
        <w:ilvl w:val="7"/>
        <w:numId w:val="4"/>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F1608"/>
    <w:pPr>
      <w:keepNext/>
      <w:keepLines/>
      <w:numPr>
        <w:ilvl w:val="8"/>
        <w:numId w:val="4"/>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F2525"/>
    <w:pPr>
      <w:tabs>
        <w:tab w:val="center" w:pos="4536"/>
        <w:tab w:val="right" w:pos="9072"/>
      </w:tabs>
      <w:spacing w:after="0" w:line="240" w:lineRule="auto"/>
    </w:pPr>
  </w:style>
  <w:style w:type="character" w:customStyle="1" w:styleId="HeaderChar">
    <w:name w:val="Header Char"/>
    <w:basedOn w:val="DefaultParagraphFont"/>
    <w:link w:val="Header"/>
    <w:uiPriority w:val="99"/>
    <w:rsid w:val="00DF2525"/>
    <w:rPr>
      <w:lang w:val="en-GB"/>
    </w:rPr>
  </w:style>
  <w:style w:type="paragraph" w:styleId="Footer">
    <w:name w:val="footer"/>
    <w:basedOn w:val="Normal"/>
    <w:link w:val="FooterChar"/>
    <w:uiPriority w:val="99"/>
    <w:unhideWhenUsed/>
    <w:rsid w:val="00DF2525"/>
    <w:pPr>
      <w:tabs>
        <w:tab w:val="center" w:pos="4536"/>
        <w:tab w:val="right" w:pos="9072"/>
      </w:tabs>
      <w:spacing w:after="0" w:line="240" w:lineRule="auto"/>
    </w:pPr>
  </w:style>
  <w:style w:type="character" w:customStyle="1" w:styleId="FooterChar">
    <w:name w:val="Footer Char"/>
    <w:basedOn w:val="DefaultParagraphFont"/>
    <w:link w:val="Footer"/>
    <w:uiPriority w:val="99"/>
    <w:rsid w:val="00DF2525"/>
    <w:rPr>
      <w:lang w:val="en-GB"/>
    </w:rPr>
  </w:style>
  <w:style w:type="paragraph" w:styleId="NoSpacing">
    <w:name w:val="No Spacing"/>
    <w:link w:val="NoSpacingChar"/>
    <w:uiPriority w:val="1"/>
    <w:qFormat/>
    <w:rsid w:val="000976D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976D4"/>
    <w:rPr>
      <w:rFonts w:eastAsiaTheme="minorEastAsia"/>
      <w:lang w:val="en-US"/>
    </w:rPr>
  </w:style>
  <w:style w:type="paragraph" w:customStyle="1" w:styleId="BasicParagraph">
    <w:name w:val="[Basic Paragraph]"/>
    <w:basedOn w:val="Normal"/>
    <w:uiPriority w:val="99"/>
    <w:rsid w:val="009C13EC"/>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Heading1Char">
    <w:name w:val="Heading 1 Char"/>
    <w:basedOn w:val="DefaultParagraphFont"/>
    <w:link w:val="Heading1"/>
    <w:uiPriority w:val="9"/>
    <w:rsid w:val="00DE2481"/>
    <w:rPr>
      <w:rFonts w:ascii="Roboto" w:eastAsiaTheme="majorEastAsia" w:hAnsi="Roboto" w:cstheme="majorBidi"/>
      <w:b/>
      <w:bCs/>
      <w:noProof/>
      <w:color w:val="543192"/>
      <w:sz w:val="48"/>
      <w:szCs w:val="48"/>
      <w:lang w:val="en-GB"/>
    </w:rPr>
  </w:style>
  <w:style w:type="paragraph" w:styleId="TOCHeading">
    <w:name w:val="TOC Heading"/>
    <w:basedOn w:val="Heading1"/>
    <w:next w:val="Normal"/>
    <w:uiPriority w:val="39"/>
    <w:unhideWhenUsed/>
    <w:qFormat/>
    <w:rsid w:val="00B561D1"/>
    <w:pPr>
      <w:outlineLvl w:val="9"/>
    </w:pPr>
    <w:rPr>
      <w:lang w:val="en-US"/>
    </w:rPr>
  </w:style>
  <w:style w:type="paragraph" w:styleId="ListParagraph">
    <w:name w:val="List Paragraph"/>
    <w:basedOn w:val="Normal"/>
    <w:uiPriority w:val="34"/>
    <w:qFormat/>
    <w:rsid w:val="00F2673D"/>
    <w:pPr>
      <w:ind w:left="720"/>
      <w:contextualSpacing/>
    </w:pPr>
  </w:style>
  <w:style w:type="character" w:styleId="Strong">
    <w:name w:val="Strong"/>
    <w:basedOn w:val="DefaultParagraphFont"/>
    <w:uiPriority w:val="22"/>
    <w:qFormat/>
    <w:rsid w:val="00863FD9"/>
    <w:rPr>
      <w:rFonts w:ascii="Roboto" w:hAnsi="Roboto"/>
    </w:rPr>
  </w:style>
  <w:style w:type="character" w:customStyle="1" w:styleId="Heading2Char">
    <w:name w:val="Heading 2 Char"/>
    <w:basedOn w:val="DefaultParagraphFont"/>
    <w:link w:val="Heading2"/>
    <w:uiPriority w:val="9"/>
    <w:rsid w:val="00BE39EC"/>
    <w:rPr>
      <w:rFonts w:ascii="Roboto" w:eastAsiaTheme="majorEastAsia" w:hAnsi="Roboto" w:cstheme="majorBidi"/>
      <w:b/>
      <w:bCs/>
      <w:color w:val="555656"/>
      <w:sz w:val="36"/>
      <w:szCs w:val="36"/>
      <w:lang w:val="en-GB"/>
    </w:rPr>
  </w:style>
  <w:style w:type="character" w:customStyle="1" w:styleId="Heading3Char">
    <w:name w:val="Heading 3 Char"/>
    <w:basedOn w:val="DefaultParagraphFont"/>
    <w:link w:val="Heading3"/>
    <w:uiPriority w:val="9"/>
    <w:rsid w:val="00BE39EC"/>
    <w:rPr>
      <w:rFonts w:ascii="Roboto" w:eastAsiaTheme="majorEastAsia" w:hAnsi="Roboto" w:cstheme="majorBidi"/>
      <w:b/>
      <w:bCs/>
      <w:color w:val="949494"/>
      <w:sz w:val="28"/>
      <w:szCs w:val="28"/>
      <w:lang w:val="en-GB"/>
    </w:rPr>
  </w:style>
  <w:style w:type="paragraph" w:styleId="Subtitle">
    <w:name w:val="Subtitle"/>
    <w:basedOn w:val="Normal"/>
    <w:next w:val="Normal"/>
    <w:link w:val="SubtitleChar"/>
    <w:uiPriority w:val="11"/>
    <w:qFormat/>
    <w:rsid w:val="007658CF"/>
    <w:pPr>
      <w:pBdr>
        <w:top w:val="single" w:sz="18" w:space="1" w:color="543192"/>
        <w:left w:val="single" w:sz="18" w:space="4" w:color="543192"/>
        <w:bottom w:val="single" w:sz="18" w:space="1" w:color="543192"/>
        <w:right w:val="single" w:sz="18" w:space="4" w:color="543192"/>
      </w:pBdr>
      <w:spacing w:line="360" w:lineRule="auto"/>
      <w:jc w:val="both"/>
    </w:pPr>
    <w:rPr>
      <w:rFonts w:ascii="Roboto" w:hAnsi="Roboto" w:cs="Arial"/>
      <w:noProof/>
      <w:color w:val="000000"/>
      <w:shd w:val="clear" w:color="auto" w:fill="FFFFFF"/>
    </w:rPr>
  </w:style>
  <w:style w:type="character" w:customStyle="1" w:styleId="SubtitleChar">
    <w:name w:val="Subtitle Char"/>
    <w:basedOn w:val="DefaultParagraphFont"/>
    <w:link w:val="Subtitle"/>
    <w:uiPriority w:val="11"/>
    <w:rsid w:val="007658CF"/>
    <w:rPr>
      <w:rFonts w:ascii="Roboto" w:hAnsi="Roboto" w:cs="Arial"/>
      <w:noProof/>
      <w:color w:val="000000"/>
      <w:lang w:val="en-GB"/>
    </w:rPr>
  </w:style>
  <w:style w:type="paragraph" w:styleId="TOC1">
    <w:name w:val="toc 1"/>
    <w:basedOn w:val="Normal"/>
    <w:next w:val="Normal"/>
    <w:autoRedefine/>
    <w:uiPriority w:val="39"/>
    <w:unhideWhenUsed/>
    <w:rsid w:val="007658CF"/>
    <w:pPr>
      <w:spacing w:after="100"/>
    </w:pPr>
  </w:style>
  <w:style w:type="paragraph" w:styleId="TOC2">
    <w:name w:val="toc 2"/>
    <w:basedOn w:val="Normal"/>
    <w:next w:val="Normal"/>
    <w:autoRedefine/>
    <w:uiPriority w:val="39"/>
    <w:unhideWhenUsed/>
    <w:rsid w:val="007658CF"/>
    <w:pPr>
      <w:spacing w:after="100"/>
      <w:ind w:left="220"/>
    </w:pPr>
  </w:style>
  <w:style w:type="paragraph" w:styleId="TOC3">
    <w:name w:val="toc 3"/>
    <w:basedOn w:val="Normal"/>
    <w:next w:val="Normal"/>
    <w:autoRedefine/>
    <w:uiPriority w:val="39"/>
    <w:unhideWhenUsed/>
    <w:rsid w:val="007658CF"/>
    <w:pPr>
      <w:tabs>
        <w:tab w:val="right" w:leader="dot" w:pos="9060"/>
      </w:tabs>
      <w:spacing w:after="100"/>
      <w:ind w:left="440"/>
    </w:pPr>
    <w:rPr>
      <w:rFonts w:ascii="Roboto" w:hAnsi="Roboto"/>
      <w:noProof/>
    </w:rPr>
  </w:style>
  <w:style w:type="character" w:styleId="Hyperlink">
    <w:name w:val="Hyperlink"/>
    <w:basedOn w:val="DefaultParagraphFont"/>
    <w:uiPriority w:val="99"/>
    <w:unhideWhenUsed/>
    <w:rsid w:val="007658CF"/>
    <w:rPr>
      <w:color w:val="0563C1" w:themeColor="hyperlink"/>
      <w:u w:val="single"/>
    </w:rPr>
  </w:style>
  <w:style w:type="character" w:customStyle="1" w:styleId="Heading4Char">
    <w:name w:val="Heading 4 Char"/>
    <w:basedOn w:val="DefaultParagraphFont"/>
    <w:link w:val="Heading4"/>
    <w:uiPriority w:val="9"/>
    <w:semiHidden/>
    <w:rsid w:val="004F1608"/>
    <w:rPr>
      <w:rFonts w:asciiTheme="majorHAnsi" w:eastAsiaTheme="majorEastAsia" w:hAnsiTheme="majorHAnsi" w:cstheme="majorBidi"/>
      <w:i/>
      <w:iCs/>
      <w:color w:val="2E74B5" w:themeColor="accent1" w:themeShade="BF"/>
      <w:lang w:val="en-GB"/>
    </w:rPr>
  </w:style>
  <w:style w:type="character" w:customStyle="1" w:styleId="Heading5Char">
    <w:name w:val="Heading 5 Char"/>
    <w:basedOn w:val="DefaultParagraphFont"/>
    <w:link w:val="Heading5"/>
    <w:uiPriority w:val="9"/>
    <w:semiHidden/>
    <w:rsid w:val="004F1608"/>
    <w:rPr>
      <w:rFonts w:asciiTheme="majorHAnsi" w:eastAsiaTheme="majorEastAsia" w:hAnsiTheme="majorHAnsi" w:cstheme="majorBidi"/>
      <w:color w:val="2E74B5" w:themeColor="accent1" w:themeShade="BF"/>
      <w:lang w:val="en-GB"/>
    </w:rPr>
  </w:style>
  <w:style w:type="character" w:customStyle="1" w:styleId="Heading6Char">
    <w:name w:val="Heading 6 Char"/>
    <w:basedOn w:val="DefaultParagraphFont"/>
    <w:link w:val="Heading6"/>
    <w:uiPriority w:val="9"/>
    <w:semiHidden/>
    <w:rsid w:val="004F1608"/>
    <w:rPr>
      <w:rFonts w:asciiTheme="majorHAnsi" w:eastAsiaTheme="majorEastAsia" w:hAnsiTheme="majorHAnsi" w:cstheme="majorBidi"/>
      <w:color w:val="1F4D78" w:themeColor="accent1" w:themeShade="7F"/>
      <w:lang w:val="en-GB"/>
    </w:rPr>
  </w:style>
  <w:style w:type="character" w:customStyle="1" w:styleId="Heading7Char">
    <w:name w:val="Heading 7 Char"/>
    <w:basedOn w:val="DefaultParagraphFont"/>
    <w:link w:val="Heading7"/>
    <w:uiPriority w:val="9"/>
    <w:semiHidden/>
    <w:rsid w:val="004F1608"/>
    <w:rPr>
      <w:rFonts w:asciiTheme="majorHAnsi" w:eastAsiaTheme="majorEastAsia" w:hAnsiTheme="majorHAnsi" w:cstheme="majorBidi"/>
      <w:i/>
      <w:iCs/>
      <w:color w:val="1F4D78" w:themeColor="accent1" w:themeShade="7F"/>
      <w:lang w:val="en-GB"/>
    </w:rPr>
  </w:style>
  <w:style w:type="character" w:customStyle="1" w:styleId="Heading8Char">
    <w:name w:val="Heading 8 Char"/>
    <w:basedOn w:val="DefaultParagraphFont"/>
    <w:link w:val="Heading8"/>
    <w:uiPriority w:val="9"/>
    <w:semiHidden/>
    <w:rsid w:val="004F1608"/>
    <w:rPr>
      <w:rFonts w:asciiTheme="majorHAnsi" w:eastAsiaTheme="majorEastAsia" w:hAnsiTheme="majorHAnsi" w:cstheme="majorBidi"/>
      <w:color w:val="272727" w:themeColor="text1" w:themeTint="D8"/>
      <w:sz w:val="21"/>
      <w:szCs w:val="21"/>
      <w:lang w:val="en-GB"/>
    </w:rPr>
  </w:style>
  <w:style w:type="character" w:customStyle="1" w:styleId="Heading9Char">
    <w:name w:val="Heading 9 Char"/>
    <w:basedOn w:val="DefaultParagraphFont"/>
    <w:link w:val="Heading9"/>
    <w:uiPriority w:val="9"/>
    <w:semiHidden/>
    <w:rsid w:val="004F1608"/>
    <w:rPr>
      <w:rFonts w:asciiTheme="majorHAnsi" w:eastAsiaTheme="majorEastAsia" w:hAnsiTheme="majorHAnsi" w:cstheme="majorBidi"/>
      <w:i/>
      <w:iCs/>
      <w:color w:val="272727" w:themeColor="text1" w:themeTint="D8"/>
      <w:sz w:val="21"/>
      <w:szCs w:val="21"/>
      <w:lang w:val="en-GB"/>
    </w:rPr>
  </w:style>
  <w:style w:type="paragraph" w:styleId="Title">
    <w:name w:val="Title"/>
    <w:aliases w:val="Recommendations"/>
    <w:basedOn w:val="Normal"/>
    <w:next w:val="Normal"/>
    <w:link w:val="TitleChar"/>
    <w:uiPriority w:val="10"/>
    <w:qFormat/>
    <w:rsid w:val="0062056B"/>
    <w:pPr>
      <w:spacing w:before="0" w:after="0" w:line="240" w:lineRule="auto"/>
      <w:contextualSpacing/>
    </w:pPr>
    <w:rPr>
      <w:rFonts w:ascii="Roboto" w:eastAsiaTheme="majorEastAsia" w:hAnsi="Roboto" w:cstheme="majorBidi"/>
      <w:noProof/>
      <w:color w:val="543192"/>
      <w:spacing w:val="-10"/>
      <w:kern w:val="28"/>
      <w:sz w:val="28"/>
      <w:szCs w:val="28"/>
      <w:shd w:val="clear" w:color="auto" w:fill="FFFFFF"/>
    </w:rPr>
  </w:style>
  <w:style w:type="character" w:customStyle="1" w:styleId="TitleChar">
    <w:name w:val="Title Char"/>
    <w:aliases w:val="Recommendations Char"/>
    <w:basedOn w:val="DefaultParagraphFont"/>
    <w:link w:val="Title"/>
    <w:uiPriority w:val="10"/>
    <w:rsid w:val="0062056B"/>
    <w:rPr>
      <w:rFonts w:ascii="Roboto" w:eastAsiaTheme="majorEastAsia" w:hAnsi="Roboto" w:cstheme="majorBidi"/>
      <w:noProof/>
      <w:color w:val="543192"/>
      <w:spacing w:val="-10"/>
      <w:kern w:val="28"/>
      <w:sz w:val="28"/>
      <w:szCs w:val="28"/>
      <w:lang w:val="en-GB"/>
    </w:rPr>
  </w:style>
  <w:style w:type="character" w:styleId="Emphasis">
    <w:name w:val="Emphasis"/>
    <w:aliases w:val="Quote in text"/>
    <w:uiPriority w:val="20"/>
    <w:qFormat/>
    <w:rsid w:val="00DE047B"/>
    <w:rPr>
      <w:rFonts w:ascii="Roboto" w:hAnsi="Roboto"/>
      <w:i/>
      <w:iCs/>
      <w:color w:val="543192"/>
      <w:sz w:val="24"/>
      <w:szCs w:val="24"/>
    </w:rPr>
  </w:style>
  <w:style w:type="paragraph" w:styleId="FootnoteText">
    <w:name w:val="footnote text"/>
    <w:aliases w:val="5_G"/>
    <w:basedOn w:val="Normal"/>
    <w:link w:val="FootnoteTextChar"/>
    <w:uiPriority w:val="99"/>
    <w:semiHidden/>
    <w:unhideWhenUsed/>
    <w:qFormat/>
    <w:rsid w:val="0082531C"/>
    <w:pPr>
      <w:spacing w:before="0" w:after="0" w:line="240" w:lineRule="auto"/>
    </w:pPr>
    <w:rPr>
      <w:sz w:val="20"/>
      <w:szCs w:val="20"/>
    </w:rPr>
  </w:style>
  <w:style w:type="character" w:customStyle="1" w:styleId="FootnoteTextChar">
    <w:name w:val="Footnote Text Char"/>
    <w:aliases w:val="5_G Char"/>
    <w:basedOn w:val="DefaultParagraphFont"/>
    <w:link w:val="FootnoteText"/>
    <w:uiPriority w:val="99"/>
    <w:semiHidden/>
    <w:rsid w:val="0082531C"/>
    <w:rPr>
      <w:sz w:val="20"/>
      <w:szCs w:val="20"/>
      <w:lang w:val="en-GB"/>
    </w:rPr>
  </w:style>
  <w:style w:type="character" w:styleId="FootnoteReference">
    <w:name w:val="footnote reference"/>
    <w:aliases w:val="4_G"/>
    <w:basedOn w:val="DefaultParagraphFont"/>
    <w:uiPriority w:val="99"/>
    <w:semiHidden/>
    <w:unhideWhenUsed/>
    <w:qFormat/>
    <w:rsid w:val="0082531C"/>
    <w:rPr>
      <w:vertAlign w:val="superscript"/>
    </w:rPr>
  </w:style>
  <w:style w:type="paragraph" w:styleId="Quote">
    <w:name w:val="Quote"/>
    <w:aliases w:val="Footnote"/>
    <w:basedOn w:val="Normal"/>
    <w:next w:val="Normal"/>
    <w:link w:val="QuoteChar"/>
    <w:uiPriority w:val="29"/>
    <w:qFormat/>
    <w:rsid w:val="0082531C"/>
    <w:pPr>
      <w:spacing w:before="200"/>
      <w:ind w:right="864"/>
    </w:pPr>
    <w:rPr>
      <w:rFonts w:ascii="Roboto" w:hAnsi="Roboto" w:cs="Arial"/>
      <w:color w:val="555656"/>
      <w:sz w:val="18"/>
      <w:szCs w:val="18"/>
      <w:shd w:val="clear" w:color="auto" w:fill="FFFFFF"/>
    </w:rPr>
  </w:style>
  <w:style w:type="character" w:customStyle="1" w:styleId="QuoteChar">
    <w:name w:val="Quote Char"/>
    <w:aliases w:val="Footnote Char"/>
    <w:basedOn w:val="DefaultParagraphFont"/>
    <w:link w:val="Quote"/>
    <w:uiPriority w:val="29"/>
    <w:rsid w:val="0082531C"/>
    <w:rPr>
      <w:rFonts w:ascii="Roboto" w:hAnsi="Roboto" w:cs="Arial"/>
      <w:color w:val="555656"/>
      <w:sz w:val="18"/>
      <w:szCs w:val="18"/>
      <w:lang w:val="en-GB"/>
    </w:rPr>
  </w:style>
  <w:style w:type="character" w:styleId="SubtleEmphasis">
    <w:name w:val="Subtle Emphasis"/>
    <w:aliases w:val="Regular text"/>
    <w:basedOn w:val="DefaultParagraphFont"/>
    <w:uiPriority w:val="19"/>
    <w:qFormat/>
    <w:rsid w:val="00C32876"/>
    <w:rPr>
      <w:rFonts w:ascii="Roboto" w:hAnsi="Roboto"/>
    </w:rPr>
  </w:style>
  <w:style w:type="character" w:styleId="SubtleReference">
    <w:name w:val="Subtle Reference"/>
    <w:basedOn w:val="DefaultParagraphFont"/>
    <w:uiPriority w:val="31"/>
    <w:qFormat/>
    <w:rsid w:val="00863FD9"/>
    <w:rPr>
      <w:smallCaps/>
      <w:color w:val="5A5A5A" w:themeColor="text1" w:themeTint="A5"/>
    </w:rPr>
  </w:style>
  <w:style w:type="character" w:styleId="CommentReference">
    <w:name w:val="annotation reference"/>
    <w:basedOn w:val="DefaultParagraphFont"/>
    <w:uiPriority w:val="99"/>
    <w:semiHidden/>
    <w:unhideWhenUsed/>
    <w:rsid w:val="004613C3"/>
    <w:rPr>
      <w:sz w:val="16"/>
      <w:szCs w:val="16"/>
    </w:rPr>
  </w:style>
  <w:style w:type="paragraph" w:styleId="CommentText">
    <w:name w:val="annotation text"/>
    <w:basedOn w:val="Normal"/>
    <w:link w:val="CommentTextChar"/>
    <w:uiPriority w:val="99"/>
    <w:semiHidden/>
    <w:unhideWhenUsed/>
    <w:rsid w:val="004613C3"/>
    <w:pPr>
      <w:spacing w:line="240" w:lineRule="auto"/>
    </w:pPr>
    <w:rPr>
      <w:sz w:val="20"/>
      <w:szCs w:val="20"/>
    </w:rPr>
  </w:style>
  <w:style w:type="character" w:customStyle="1" w:styleId="CommentTextChar">
    <w:name w:val="Comment Text Char"/>
    <w:basedOn w:val="DefaultParagraphFont"/>
    <w:link w:val="CommentText"/>
    <w:uiPriority w:val="99"/>
    <w:semiHidden/>
    <w:rsid w:val="004613C3"/>
    <w:rPr>
      <w:sz w:val="20"/>
      <w:szCs w:val="20"/>
      <w:lang w:val="en-GB"/>
    </w:rPr>
  </w:style>
  <w:style w:type="paragraph" w:styleId="CommentSubject">
    <w:name w:val="annotation subject"/>
    <w:basedOn w:val="CommentText"/>
    <w:next w:val="CommentText"/>
    <w:link w:val="CommentSubjectChar"/>
    <w:uiPriority w:val="99"/>
    <w:semiHidden/>
    <w:unhideWhenUsed/>
    <w:rsid w:val="004613C3"/>
    <w:rPr>
      <w:b/>
      <w:bCs/>
    </w:rPr>
  </w:style>
  <w:style w:type="character" w:customStyle="1" w:styleId="CommentSubjectChar">
    <w:name w:val="Comment Subject Char"/>
    <w:basedOn w:val="CommentTextChar"/>
    <w:link w:val="CommentSubject"/>
    <w:uiPriority w:val="99"/>
    <w:semiHidden/>
    <w:rsid w:val="004613C3"/>
    <w:rPr>
      <w:b/>
      <w:bCs/>
      <w:sz w:val="20"/>
      <w:szCs w:val="20"/>
      <w:lang w:val="en-GB"/>
    </w:rPr>
  </w:style>
  <w:style w:type="paragraph" w:styleId="BalloonText">
    <w:name w:val="Balloon Text"/>
    <w:basedOn w:val="Normal"/>
    <w:link w:val="BalloonTextChar"/>
    <w:uiPriority w:val="99"/>
    <w:semiHidden/>
    <w:unhideWhenUsed/>
    <w:rsid w:val="004613C3"/>
    <w:pPr>
      <w:spacing w:before="0"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13C3"/>
    <w:rPr>
      <w:rFonts w:ascii="Segoe UI" w:hAnsi="Segoe UI" w:cs="Segoe UI"/>
      <w:sz w:val="18"/>
      <w:szCs w:val="18"/>
      <w:lang w:val="en-GB"/>
    </w:rPr>
  </w:style>
  <w:style w:type="character" w:customStyle="1" w:styleId="Date1">
    <w:name w:val="Date1"/>
    <w:basedOn w:val="DefaultParagraphFont"/>
    <w:rsid w:val="004F6CE5"/>
  </w:style>
  <w:style w:type="character" w:customStyle="1" w:styleId="highlight">
    <w:name w:val="highlight"/>
    <w:basedOn w:val="DefaultParagraphFont"/>
    <w:rsid w:val="003D3A11"/>
  </w:style>
  <w:style w:type="character" w:styleId="FollowedHyperlink">
    <w:name w:val="FollowedHyperlink"/>
    <w:basedOn w:val="DefaultParagraphFont"/>
    <w:uiPriority w:val="99"/>
    <w:semiHidden/>
    <w:unhideWhenUsed/>
    <w:rsid w:val="00F74557"/>
    <w:rPr>
      <w:color w:val="954F72" w:themeColor="followedHyperlink"/>
      <w:u w:val="single"/>
    </w:rPr>
  </w:style>
  <w:style w:type="character" w:customStyle="1" w:styleId="ls17">
    <w:name w:val="ls17"/>
    <w:basedOn w:val="DefaultParagraphFont"/>
    <w:rsid w:val="008D3A7E"/>
  </w:style>
  <w:style w:type="character" w:customStyle="1" w:styleId="ls5b">
    <w:name w:val="ls5b"/>
    <w:basedOn w:val="DefaultParagraphFont"/>
    <w:rsid w:val="008D3A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3146091">
      <w:bodyDiv w:val="1"/>
      <w:marLeft w:val="0"/>
      <w:marRight w:val="0"/>
      <w:marTop w:val="0"/>
      <w:marBottom w:val="0"/>
      <w:divBdr>
        <w:top w:val="none" w:sz="0" w:space="0" w:color="auto"/>
        <w:left w:val="none" w:sz="0" w:space="0" w:color="auto"/>
        <w:bottom w:val="none" w:sz="0" w:space="0" w:color="auto"/>
        <w:right w:val="none" w:sz="0" w:space="0" w:color="auto"/>
      </w:divBdr>
    </w:div>
    <w:div w:id="415440156">
      <w:bodyDiv w:val="1"/>
      <w:marLeft w:val="0"/>
      <w:marRight w:val="0"/>
      <w:marTop w:val="0"/>
      <w:marBottom w:val="0"/>
      <w:divBdr>
        <w:top w:val="none" w:sz="0" w:space="0" w:color="auto"/>
        <w:left w:val="none" w:sz="0" w:space="0" w:color="auto"/>
        <w:bottom w:val="none" w:sz="0" w:space="0" w:color="auto"/>
        <w:right w:val="none" w:sz="0" w:space="0" w:color="auto"/>
      </w:divBdr>
    </w:div>
    <w:div w:id="605847475">
      <w:bodyDiv w:val="1"/>
      <w:marLeft w:val="0"/>
      <w:marRight w:val="0"/>
      <w:marTop w:val="0"/>
      <w:marBottom w:val="0"/>
      <w:divBdr>
        <w:top w:val="none" w:sz="0" w:space="0" w:color="auto"/>
        <w:left w:val="none" w:sz="0" w:space="0" w:color="auto"/>
        <w:bottom w:val="none" w:sz="0" w:space="0" w:color="auto"/>
        <w:right w:val="none" w:sz="0" w:space="0" w:color="auto"/>
      </w:divBdr>
    </w:div>
    <w:div w:id="633217719">
      <w:bodyDiv w:val="1"/>
      <w:marLeft w:val="0"/>
      <w:marRight w:val="0"/>
      <w:marTop w:val="0"/>
      <w:marBottom w:val="0"/>
      <w:divBdr>
        <w:top w:val="none" w:sz="0" w:space="0" w:color="auto"/>
        <w:left w:val="none" w:sz="0" w:space="0" w:color="auto"/>
        <w:bottom w:val="none" w:sz="0" w:space="0" w:color="auto"/>
        <w:right w:val="none" w:sz="0" w:space="0" w:color="auto"/>
      </w:divBdr>
      <w:divsChild>
        <w:div w:id="1182862437">
          <w:marLeft w:val="0"/>
          <w:marRight w:val="0"/>
          <w:marTop w:val="0"/>
          <w:marBottom w:val="0"/>
          <w:divBdr>
            <w:top w:val="none" w:sz="0" w:space="0" w:color="auto"/>
            <w:left w:val="none" w:sz="0" w:space="0" w:color="auto"/>
            <w:bottom w:val="none" w:sz="0" w:space="0" w:color="auto"/>
            <w:right w:val="none" w:sz="0" w:space="0" w:color="auto"/>
          </w:divBdr>
        </w:div>
        <w:div w:id="13659298">
          <w:marLeft w:val="0"/>
          <w:marRight w:val="0"/>
          <w:marTop w:val="0"/>
          <w:marBottom w:val="0"/>
          <w:divBdr>
            <w:top w:val="none" w:sz="0" w:space="0" w:color="auto"/>
            <w:left w:val="none" w:sz="0" w:space="0" w:color="auto"/>
            <w:bottom w:val="none" w:sz="0" w:space="0" w:color="auto"/>
            <w:right w:val="none" w:sz="0" w:space="0" w:color="auto"/>
          </w:divBdr>
        </w:div>
      </w:divsChild>
    </w:div>
    <w:div w:id="702360515">
      <w:bodyDiv w:val="1"/>
      <w:marLeft w:val="0"/>
      <w:marRight w:val="0"/>
      <w:marTop w:val="0"/>
      <w:marBottom w:val="0"/>
      <w:divBdr>
        <w:top w:val="none" w:sz="0" w:space="0" w:color="auto"/>
        <w:left w:val="none" w:sz="0" w:space="0" w:color="auto"/>
        <w:bottom w:val="none" w:sz="0" w:space="0" w:color="auto"/>
        <w:right w:val="none" w:sz="0" w:space="0" w:color="auto"/>
      </w:divBdr>
    </w:div>
    <w:div w:id="732315270">
      <w:bodyDiv w:val="1"/>
      <w:marLeft w:val="0"/>
      <w:marRight w:val="0"/>
      <w:marTop w:val="0"/>
      <w:marBottom w:val="0"/>
      <w:divBdr>
        <w:top w:val="none" w:sz="0" w:space="0" w:color="auto"/>
        <w:left w:val="none" w:sz="0" w:space="0" w:color="auto"/>
        <w:bottom w:val="none" w:sz="0" w:space="0" w:color="auto"/>
        <w:right w:val="none" w:sz="0" w:space="0" w:color="auto"/>
      </w:divBdr>
    </w:div>
    <w:div w:id="913469075">
      <w:bodyDiv w:val="1"/>
      <w:marLeft w:val="0"/>
      <w:marRight w:val="0"/>
      <w:marTop w:val="0"/>
      <w:marBottom w:val="0"/>
      <w:divBdr>
        <w:top w:val="none" w:sz="0" w:space="0" w:color="auto"/>
        <w:left w:val="none" w:sz="0" w:space="0" w:color="auto"/>
        <w:bottom w:val="none" w:sz="0" w:space="0" w:color="auto"/>
        <w:right w:val="none" w:sz="0" w:space="0" w:color="auto"/>
      </w:divBdr>
    </w:div>
    <w:div w:id="1106081259">
      <w:bodyDiv w:val="1"/>
      <w:marLeft w:val="0"/>
      <w:marRight w:val="0"/>
      <w:marTop w:val="0"/>
      <w:marBottom w:val="0"/>
      <w:divBdr>
        <w:top w:val="none" w:sz="0" w:space="0" w:color="auto"/>
        <w:left w:val="none" w:sz="0" w:space="0" w:color="auto"/>
        <w:bottom w:val="none" w:sz="0" w:space="0" w:color="auto"/>
        <w:right w:val="none" w:sz="0" w:space="0" w:color="auto"/>
      </w:divBdr>
    </w:div>
    <w:div w:id="1249849337">
      <w:bodyDiv w:val="1"/>
      <w:marLeft w:val="0"/>
      <w:marRight w:val="0"/>
      <w:marTop w:val="0"/>
      <w:marBottom w:val="0"/>
      <w:divBdr>
        <w:top w:val="none" w:sz="0" w:space="0" w:color="auto"/>
        <w:left w:val="none" w:sz="0" w:space="0" w:color="auto"/>
        <w:bottom w:val="none" w:sz="0" w:space="0" w:color="auto"/>
        <w:right w:val="none" w:sz="0" w:space="0" w:color="auto"/>
      </w:divBdr>
    </w:div>
    <w:div w:id="1384137156">
      <w:bodyDiv w:val="1"/>
      <w:marLeft w:val="0"/>
      <w:marRight w:val="0"/>
      <w:marTop w:val="0"/>
      <w:marBottom w:val="0"/>
      <w:divBdr>
        <w:top w:val="none" w:sz="0" w:space="0" w:color="auto"/>
        <w:left w:val="none" w:sz="0" w:space="0" w:color="auto"/>
        <w:bottom w:val="none" w:sz="0" w:space="0" w:color="auto"/>
        <w:right w:val="none" w:sz="0" w:space="0" w:color="auto"/>
      </w:divBdr>
    </w:div>
    <w:div w:id="1427530155">
      <w:bodyDiv w:val="1"/>
      <w:marLeft w:val="0"/>
      <w:marRight w:val="0"/>
      <w:marTop w:val="0"/>
      <w:marBottom w:val="0"/>
      <w:divBdr>
        <w:top w:val="none" w:sz="0" w:space="0" w:color="auto"/>
        <w:left w:val="none" w:sz="0" w:space="0" w:color="auto"/>
        <w:bottom w:val="none" w:sz="0" w:space="0" w:color="auto"/>
        <w:right w:val="none" w:sz="0" w:space="0" w:color="auto"/>
      </w:divBdr>
      <w:divsChild>
        <w:div w:id="390539005">
          <w:marLeft w:val="0"/>
          <w:marRight w:val="0"/>
          <w:marTop w:val="0"/>
          <w:marBottom w:val="0"/>
          <w:divBdr>
            <w:top w:val="none" w:sz="0" w:space="0" w:color="auto"/>
            <w:left w:val="none" w:sz="0" w:space="0" w:color="auto"/>
            <w:bottom w:val="none" w:sz="0" w:space="0" w:color="auto"/>
            <w:right w:val="none" w:sz="0" w:space="0" w:color="auto"/>
          </w:divBdr>
          <w:divsChild>
            <w:div w:id="1380738179">
              <w:marLeft w:val="0"/>
              <w:marRight w:val="0"/>
              <w:marTop w:val="0"/>
              <w:marBottom w:val="0"/>
              <w:divBdr>
                <w:top w:val="none" w:sz="0" w:space="0" w:color="auto"/>
                <w:left w:val="none" w:sz="0" w:space="0" w:color="auto"/>
                <w:bottom w:val="none" w:sz="0" w:space="0" w:color="auto"/>
                <w:right w:val="none" w:sz="0" w:space="0" w:color="auto"/>
              </w:divBdr>
              <w:divsChild>
                <w:div w:id="1875726811">
                  <w:marLeft w:val="0"/>
                  <w:marRight w:val="0"/>
                  <w:marTop w:val="0"/>
                  <w:marBottom w:val="0"/>
                  <w:divBdr>
                    <w:top w:val="none" w:sz="0" w:space="0" w:color="auto"/>
                    <w:left w:val="none" w:sz="0" w:space="0" w:color="auto"/>
                    <w:bottom w:val="none" w:sz="0" w:space="0" w:color="auto"/>
                    <w:right w:val="none" w:sz="0" w:space="0" w:color="auto"/>
                  </w:divBdr>
                  <w:divsChild>
                    <w:div w:id="105647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1585236">
      <w:bodyDiv w:val="1"/>
      <w:marLeft w:val="0"/>
      <w:marRight w:val="0"/>
      <w:marTop w:val="0"/>
      <w:marBottom w:val="0"/>
      <w:divBdr>
        <w:top w:val="none" w:sz="0" w:space="0" w:color="auto"/>
        <w:left w:val="none" w:sz="0" w:space="0" w:color="auto"/>
        <w:bottom w:val="none" w:sz="0" w:space="0" w:color="auto"/>
        <w:right w:val="none" w:sz="0" w:space="0" w:color="auto"/>
      </w:divBdr>
    </w:div>
    <w:div w:id="1505050818">
      <w:bodyDiv w:val="1"/>
      <w:marLeft w:val="0"/>
      <w:marRight w:val="0"/>
      <w:marTop w:val="0"/>
      <w:marBottom w:val="0"/>
      <w:divBdr>
        <w:top w:val="none" w:sz="0" w:space="0" w:color="auto"/>
        <w:left w:val="none" w:sz="0" w:space="0" w:color="auto"/>
        <w:bottom w:val="none" w:sz="0" w:space="0" w:color="auto"/>
        <w:right w:val="none" w:sz="0" w:space="0" w:color="auto"/>
      </w:divBdr>
    </w:div>
    <w:div w:id="1629582718">
      <w:bodyDiv w:val="1"/>
      <w:marLeft w:val="0"/>
      <w:marRight w:val="0"/>
      <w:marTop w:val="0"/>
      <w:marBottom w:val="0"/>
      <w:divBdr>
        <w:top w:val="none" w:sz="0" w:space="0" w:color="auto"/>
        <w:left w:val="none" w:sz="0" w:space="0" w:color="auto"/>
        <w:bottom w:val="none" w:sz="0" w:space="0" w:color="auto"/>
        <w:right w:val="none" w:sz="0" w:space="0" w:color="auto"/>
      </w:divBdr>
    </w:div>
    <w:div w:id="1645312689">
      <w:bodyDiv w:val="1"/>
      <w:marLeft w:val="0"/>
      <w:marRight w:val="0"/>
      <w:marTop w:val="0"/>
      <w:marBottom w:val="0"/>
      <w:divBdr>
        <w:top w:val="none" w:sz="0" w:space="0" w:color="auto"/>
        <w:left w:val="none" w:sz="0" w:space="0" w:color="auto"/>
        <w:bottom w:val="none" w:sz="0" w:space="0" w:color="auto"/>
        <w:right w:val="none" w:sz="0" w:space="0" w:color="auto"/>
      </w:divBdr>
    </w:div>
    <w:div w:id="1649704958">
      <w:bodyDiv w:val="1"/>
      <w:marLeft w:val="0"/>
      <w:marRight w:val="0"/>
      <w:marTop w:val="0"/>
      <w:marBottom w:val="0"/>
      <w:divBdr>
        <w:top w:val="none" w:sz="0" w:space="0" w:color="auto"/>
        <w:left w:val="none" w:sz="0" w:space="0" w:color="auto"/>
        <w:bottom w:val="none" w:sz="0" w:space="0" w:color="auto"/>
        <w:right w:val="none" w:sz="0" w:space="0" w:color="auto"/>
      </w:divBdr>
    </w:div>
    <w:div w:id="1768771753">
      <w:bodyDiv w:val="1"/>
      <w:marLeft w:val="0"/>
      <w:marRight w:val="0"/>
      <w:marTop w:val="0"/>
      <w:marBottom w:val="0"/>
      <w:divBdr>
        <w:top w:val="none" w:sz="0" w:space="0" w:color="auto"/>
        <w:left w:val="none" w:sz="0" w:space="0" w:color="auto"/>
        <w:bottom w:val="none" w:sz="0" w:space="0" w:color="auto"/>
        <w:right w:val="none" w:sz="0" w:space="0" w:color="auto"/>
      </w:divBdr>
    </w:div>
    <w:div w:id="1908344372">
      <w:bodyDiv w:val="1"/>
      <w:marLeft w:val="0"/>
      <w:marRight w:val="0"/>
      <w:marTop w:val="0"/>
      <w:marBottom w:val="0"/>
      <w:divBdr>
        <w:top w:val="none" w:sz="0" w:space="0" w:color="auto"/>
        <w:left w:val="none" w:sz="0" w:space="0" w:color="auto"/>
        <w:bottom w:val="none" w:sz="0" w:space="0" w:color="auto"/>
        <w:right w:val="none" w:sz="0" w:space="0" w:color="auto"/>
      </w:divBdr>
    </w:div>
    <w:div w:id="2062095624">
      <w:bodyDiv w:val="1"/>
      <w:marLeft w:val="0"/>
      <w:marRight w:val="0"/>
      <w:marTop w:val="0"/>
      <w:marBottom w:val="0"/>
      <w:divBdr>
        <w:top w:val="none" w:sz="0" w:space="0" w:color="auto"/>
        <w:left w:val="none" w:sz="0" w:space="0" w:color="auto"/>
        <w:bottom w:val="none" w:sz="0" w:space="0" w:color="auto"/>
        <w:right w:val="none" w:sz="0" w:space="0" w:color="auto"/>
      </w:divBdr>
    </w:div>
    <w:div w:id="2145390991">
      <w:bodyDiv w:val="1"/>
      <w:marLeft w:val="0"/>
      <w:marRight w:val="0"/>
      <w:marTop w:val="0"/>
      <w:marBottom w:val="0"/>
      <w:divBdr>
        <w:top w:val="none" w:sz="0" w:space="0" w:color="auto"/>
        <w:left w:val="none" w:sz="0" w:space="0" w:color="auto"/>
        <w:bottom w:val="none" w:sz="0" w:space="0" w:color="auto"/>
        <w:right w:val="none" w:sz="0" w:space="0" w:color="auto"/>
      </w:divBdr>
      <w:divsChild>
        <w:div w:id="451674152">
          <w:marLeft w:val="0"/>
          <w:marRight w:val="0"/>
          <w:marTop w:val="0"/>
          <w:marBottom w:val="0"/>
          <w:divBdr>
            <w:top w:val="none" w:sz="0" w:space="0" w:color="auto"/>
            <w:left w:val="none" w:sz="0" w:space="0" w:color="auto"/>
            <w:bottom w:val="none" w:sz="0" w:space="0" w:color="auto"/>
            <w:right w:val="none" w:sz="0" w:space="0" w:color="auto"/>
          </w:divBdr>
          <w:divsChild>
            <w:div w:id="867722498">
              <w:marLeft w:val="0"/>
              <w:marRight w:val="0"/>
              <w:marTop w:val="0"/>
              <w:marBottom w:val="0"/>
              <w:divBdr>
                <w:top w:val="none" w:sz="0" w:space="0" w:color="auto"/>
                <w:left w:val="none" w:sz="0" w:space="0" w:color="auto"/>
                <w:bottom w:val="none" w:sz="0" w:space="0" w:color="auto"/>
                <w:right w:val="none" w:sz="0" w:space="0" w:color="auto"/>
              </w:divBdr>
              <w:divsChild>
                <w:div w:id="1110323375">
                  <w:marLeft w:val="0"/>
                  <w:marRight w:val="0"/>
                  <w:marTop w:val="0"/>
                  <w:marBottom w:val="0"/>
                  <w:divBdr>
                    <w:top w:val="none" w:sz="0" w:space="0" w:color="auto"/>
                    <w:left w:val="none" w:sz="0" w:space="0" w:color="auto"/>
                    <w:bottom w:val="none" w:sz="0" w:space="0" w:color="auto"/>
                    <w:right w:val="none" w:sz="0" w:space="0" w:color="auto"/>
                  </w:divBdr>
                  <w:divsChild>
                    <w:div w:id="1153763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mailto:information@menarights.org"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narightsgroup@gmail.com"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information@menarights.org"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menarightsgroup@gmail.com" TargetMode="External"/><Relationship Id="rId14" Type="http://schemas.openxmlformats.org/officeDocument/2006/relationships/header" Target="header2.xm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3" Type="http://schemas.openxmlformats.org/officeDocument/2006/relationships/hyperlink" Target="https://www.france24.com/en/20200207-nearly-550-killed-in-iraq-protest-violence-commission" TargetMode="External"/><Relationship Id="rId7" Type="http://schemas.openxmlformats.org/officeDocument/2006/relationships/hyperlink" Target="https://www.reuters.com/article/us-mideast-crisis-iraq-militias/iraqs-shiite-militias-formally-inducted-into-security-forces-idUSKCN1GK354" TargetMode="External"/><Relationship Id="rId2" Type="http://schemas.openxmlformats.org/officeDocument/2006/relationships/hyperlink" Target="https://www.aljazeera.com/news/2019/12/iraq-protests-increase-number-disappearances-191219111900491.html" TargetMode="External"/><Relationship Id="rId1" Type="http://schemas.openxmlformats.org/officeDocument/2006/relationships/hyperlink" Target="https://www.menarights.org/en/articles/192-internally-displaced-persons-disappeared-infamous-al-razaza-checkpoint-iraq-single-day" TargetMode="External"/><Relationship Id="rId6" Type="http://schemas.openxmlformats.org/officeDocument/2006/relationships/hyperlink" Target="https://www.hrw.org/news/2018/07/22/iraq-intelligence-agency-admits-holding-hundreds-despite-previous-denials" TargetMode="External"/><Relationship Id="rId5" Type="http://schemas.openxmlformats.org/officeDocument/2006/relationships/hyperlink" Target="https://www.hrw.org/news/2018/07/31/iraq-judges-disregard-torture-allegations" TargetMode="External"/><Relationship Id="rId4" Type="http://schemas.openxmlformats.org/officeDocument/2006/relationships/hyperlink" Target="https://www.menarights.org/en/caseprofile/human-rights-lawyer-ali-jasib-hattab-al-heliji-disappeared-arrest-amarah-october-8-2019"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8E76F2209421842A1575431D230AEB4" ma:contentTypeVersion="0" ma:contentTypeDescription="Create a new document." ma:contentTypeScope="" ma:versionID="7c5c3bbcefacea7b362fddce4151d4e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3A1AA1-350A-4FF4-92D4-1CAB6EF9EF85}">
  <ds:schemaRefs>
    <ds:schemaRef ds:uri="http://schemas.openxmlformats.org/officeDocument/2006/bibliography"/>
  </ds:schemaRefs>
</ds:datastoreItem>
</file>

<file path=customXml/itemProps2.xml><?xml version="1.0" encoding="utf-8"?>
<ds:datastoreItem xmlns:ds="http://schemas.openxmlformats.org/officeDocument/2006/customXml" ds:itemID="{D2F335CD-C678-49D7-86B0-05AB1B4BE913}"/>
</file>

<file path=customXml/itemProps3.xml><?xml version="1.0" encoding="utf-8"?>
<ds:datastoreItem xmlns:ds="http://schemas.openxmlformats.org/officeDocument/2006/customXml" ds:itemID="{939F00E3-9B01-4B2C-942C-9D21F24021D5}"/>
</file>

<file path=customXml/itemProps4.xml><?xml version="1.0" encoding="utf-8"?>
<ds:datastoreItem xmlns:ds="http://schemas.openxmlformats.org/officeDocument/2006/customXml" ds:itemID="{F4503696-AC48-43A1-8A6C-0E4F48E29959}"/>
</file>

<file path=docProps/app.xml><?xml version="1.0" encoding="utf-8"?>
<Properties xmlns="http://schemas.openxmlformats.org/officeDocument/2006/extended-properties" xmlns:vt="http://schemas.openxmlformats.org/officeDocument/2006/docPropsVTypes">
  <Template>Normal</Template>
  <TotalTime>151</TotalTime>
  <Pages>18</Pages>
  <Words>6580</Words>
  <Characters>36196</Characters>
  <Application>Microsoft Office Word</Application>
  <DocSecurity>0</DocSecurity>
  <Lines>301</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dc:creator>
  <cp:keywords/>
  <dc:description/>
  <cp:lastModifiedBy>Alexis Thiry</cp:lastModifiedBy>
  <cp:revision>11</cp:revision>
  <cp:lastPrinted>2020-03-06T10:49:00Z</cp:lastPrinted>
  <dcterms:created xsi:type="dcterms:W3CDTF">2020-03-05T14:47:00Z</dcterms:created>
  <dcterms:modified xsi:type="dcterms:W3CDTF">2020-03-06T10:50:00Z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0x01010018E76F2209421842A1575431D230AEB4</vt:lpwstr>
  </property>
</Properties>
</file>